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6ABAD7" w14:textId="6A1BB34C" w:rsidR="00C660C6" w:rsidRPr="00295F36" w:rsidRDefault="00C660C6" w:rsidP="00C660C6">
      <w:pPr>
        <w:spacing w:before="100" w:beforeAutospacing="1" w:after="100" w:afterAutospacing="1" w:line="360" w:lineRule="auto"/>
        <w:jc w:val="both"/>
        <w:rPr>
          <w:rFonts w:ascii="Palatino Linotype" w:hAnsi="Palatino Linotype"/>
        </w:rPr>
      </w:pPr>
      <w:r w:rsidRPr="00295F36">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BD112D" w:rsidRPr="00295F36">
        <w:rPr>
          <w:rFonts w:ascii="Palatino Linotype" w:hAnsi="Palatino Linotype"/>
        </w:rPr>
        <w:t xml:space="preserve">dieciséis </w:t>
      </w:r>
      <w:r w:rsidRPr="00295F36">
        <w:rPr>
          <w:rFonts w:ascii="Palatino Linotype" w:hAnsi="Palatino Linotype"/>
        </w:rPr>
        <w:t>de diciembre de dos mil veinte.</w:t>
      </w:r>
    </w:p>
    <w:p w14:paraId="028ED40D" w14:textId="2F07A82C" w:rsidR="00C660C6" w:rsidRPr="00295F36" w:rsidRDefault="00C660C6" w:rsidP="00C660C6">
      <w:pPr>
        <w:spacing w:before="100" w:beforeAutospacing="1" w:after="100" w:afterAutospacing="1" w:line="360" w:lineRule="auto"/>
        <w:jc w:val="both"/>
        <w:rPr>
          <w:rFonts w:ascii="Palatino Linotype" w:hAnsi="Palatino Linotype" w:cs="Arial"/>
        </w:rPr>
      </w:pPr>
      <w:r w:rsidRPr="00295F36">
        <w:rPr>
          <w:rFonts w:ascii="Palatino Linotype" w:hAnsi="Palatino Linotype"/>
          <w:b/>
        </w:rPr>
        <w:t>VISTO</w:t>
      </w:r>
      <w:r w:rsidRPr="00295F36">
        <w:rPr>
          <w:rFonts w:ascii="Palatino Linotype" w:hAnsi="Palatino Linotype"/>
        </w:rPr>
        <w:t xml:space="preserve"> el expediente formado con motivo del Recurso de Revisión </w:t>
      </w:r>
      <w:r w:rsidR="007731C3" w:rsidRPr="00295F36">
        <w:rPr>
          <w:rFonts w:ascii="Palatino Linotype" w:hAnsi="Palatino Linotype"/>
          <w:b/>
          <w:bCs/>
          <w:spacing w:val="-20"/>
        </w:rPr>
        <w:t>04802</w:t>
      </w:r>
      <w:r w:rsidRPr="00295F36">
        <w:rPr>
          <w:rFonts w:ascii="Palatino Linotype" w:hAnsi="Palatino Linotype"/>
          <w:b/>
          <w:bCs/>
          <w:spacing w:val="-20"/>
        </w:rPr>
        <w:t>/INFOEM/IP/RR/2020</w:t>
      </w:r>
      <w:r w:rsidRPr="00295F36">
        <w:rPr>
          <w:rFonts w:ascii="Palatino Linotype" w:hAnsi="Palatino Linotype"/>
        </w:rPr>
        <w:t xml:space="preserve">, promovido por el C. </w:t>
      </w:r>
      <w:proofErr w:type="spellStart"/>
      <w:r w:rsidR="00154330" w:rsidRPr="00154330">
        <w:rPr>
          <w:rFonts w:ascii="Palatino Linotype" w:hAnsi="Palatino Linotype"/>
          <w:b/>
          <w:lang w:val="es-ES_tradnl"/>
        </w:rPr>
        <w:t>Xxxxx</w:t>
      </w:r>
      <w:proofErr w:type="spellEnd"/>
      <w:r w:rsidR="00154330" w:rsidRPr="00154330">
        <w:rPr>
          <w:rFonts w:ascii="Palatino Linotype" w:hAnsi="Palatino Linotype"/>
          <w:b/>
          <w:lang w:val="es-ES_tradnl"/>
        </w:rPr>
        <w:t xml:space="preserve"> </w:t>
      </w:r>
      <w:proofErr w:type="spellStart"/>
      <w:r w:rsidR="00154330" w:rsidRPr="00154330">
        <w:rPr>
          <w:rFonts w:ascii="Palatino Linotype" w:hAnsi="Palatino Linotype"/>
          <w:b/>
          <w:lang w:val="es-ES_tradnl"/>
        </w:rPr>
        <w:t>Xxxxxx</w:t>
      </w:r>
      <w:proofErr w:type="spellEnd"/>
      <w:r w:rsidR="00154330" w:rsidRPr="00154330">
        <w:rPr>
          <w:rFonts w:ascii="Palatino Linotype" w:hAnsi="Palatino Linotype"/>
          <w:b/>
          <w:lang w:val="es-ES_tradnl"/>
        </w:rPr>
        <w:t xml:space="preserve"> </w:t>
      </w:r>
      <w:proofErr w:type="spellStart"/>
      <w:r w:rsidR="00154330" w:rsidRPr="00154330">
        <w:rPr>
          <w:rFonts w:ascii="Palatino Linotype" w:hAnsi="Palatino Linotype"/>
          <w:b/>
          <w:lang w:val="es-ES_tradnl"/>
        </w:rPr>
        <w:t>Xxxxxxxx</w:t>
      </w:r>
      <w:proofErr w:type="spellEnd"/>
      <w:r w:rsidRPr="00295F36">
        <w:rPr>
          <w:rFonts w:ascii="Palatino Linotype" w:hAnsi="Palatino Linotype" w:cs="Arial"/>
        </w:rPr>
        <w:t>, en lo sucesivo</w:t>
      </w:r>
      <w:r w:rsidRPr="00295F36">
        <w:rPr>
          <w:rFonts w:ascii="Palatino Linotype" w:hAnsi="Palatino Linotype" w:cs="Arial"/>
          <w:b/>
        </w:rPr>
        <w:t xml:space="preserve"> EL RECURRENTE</w:t>
      </w:r>
      <w:r w:rsidRPr="00295F36">
        <w:rPr>
          <w:rFonts w:ascii="Palatino Linotype" w:hAnsi="Palatino Linotype"/>
        </w:rPr>
        <w:t xml:space="preserve">, en contra de respuesta emitida por el </w:t>
      </w:r>
      <w:r w:rsidRPr="00295F36">
        <w:rPr>
          <w:rFonts w:ascii="Palatino Linotype" w:hAnsi="Palatino Linotype"/>
          <w:b/>
          <w:bCs/>
        </w:rPr>
        <w:t xml:space="preserve">Ayuntamiento de </w:t>
      </w:r>
      <w:r w:rsidR="007731C3" w:rsidRPr="00295F36">
        <w:rPr>
          <w:rFonts w:ascii="Palatino Linotype" w:hAnsi="Palatino Linotype"/>
          <w:b/>
          <w:bCs/>
        </w:rPr>
        <w:t>Naucalpan de Juárez</w:t>
      </w:r>
      <w:r w:rsidRPr="00295F36">
        <w:rPr>
          <w:rFonts w:ascii="Palatino Linotype" w:hAnsi="Palatino Linotype"/>
        </w:rPr>
        <w:t xml:space="preserve">, en lo sucesivo </w:t>
      </w:r>
      <w:r w:rsidRPr="00295F36">
        <w:rPr>
          <w:rFonts w:ascii="Palatino Linotype" w:hAnsi="Palatino Linotype"/>
          <w:b/>
        </w:rPr>
        <w:t>EL SUJETO OBLIGADO</w:t>
      </w:r>
      <w:r w:rsidRPr="00295F36">
        <w:rPr>
          <w:rFonts w:ascii="Palatino Linotype" w:hAnsi="Palatino Linotype"/>
        </w:rPr>
        <w:t xml:space="preserve">, se procede a dictar la presente resolución con base en lo siguiente: </w:t>
      </w:r>
      <w:bookmarkStart w:id="0" w:name="_GoBack"/>
      <w:bookmarkEnd w:id="0"/>
    </w:p>
    <w:p w14:paraId="3C69B9A2" w14:textId="77777777" w:rsidR="00C660C6" w:rsidRPr="00295F36" w:rsidRDefault="00C660C6" w:rsidP="00C660C6">
      <w:pPr>
        <w:spacing w:before="100" w:beforeAutospacing="1" w:after="100" w:afterAutospacing="1" w:line="360" w:lineRule="auto"/>
        <w:jc w:val="center"/>
        <w:rPr>
          <w:rFonts w:ascii="Palatino Linotype" w:hAnsi="Palatino Linotype"/>
          <w:b/>
          <w:bCs/>
          <w:spacing w:val="60"/>
          <w:sz w:val="28"/>
        </w:rPr>
      </w:pPr>
      <w:r w:rsidRPr="00295F36">
        <w:rPr>
          <w:rFonts w:ascii="Palatino Linotype" w:hAnsi="Palatino Linotype"/>
          <w:b/>
          <w:bCs/>
          <w:spacing w:val="60"/>
          <w:sz w:val="28"/>
        </w:rPr>
        <w:t>RESULTANDO</w:t>
      </w:r>
    </w:p>
    <w:p w14:paraId="3F035D90" w14:textId="21F63561" w:rsidR="00C660C6" w:rsidRPr="00295F36" w:rsidRDefault="00C660C6" w:rsidP="00C660C6">
      <w:pPr>
        <w:numPr>
          <w:ilvl w:val="0"/>
          <w:numId w:val="1"/>
        </w:numPr>
        <w:tabs>
          <w:tab w:val="left" w:pos="0"/>
        </w:tabs>
        <w:spacing w:before="100" w:beforeAutospacing="1" w:after="100" w:afterAutospacing="1" w:line="360" w:lineRule="auto"/>
        <w:ind w:left="0" w:firstLine="0"/>
        <w:jc w:val="both"/>
        <w:rPr>
          <w:rFonts w:ascii="Palatino Linotype" w:hAnsi="Palatino Linotype" w:cs="Arial"/>
        </w:rPr>
      </w:pPr>
      <w:r w:rsidRPr="00295F36">
        <w:rPr>
          <w:rFonts w:ascii="Palatino Linotype" w:hAnsi="Palatino Linotype"/>
        </w:rPr>
        <w:t xml:space="preserve">En </w:t>
      </w:r>
      <w:r w:rsidRPr="00295F36">
        <w:rPr>
          <w:rFonts w:ascii="Palatino Linotype" w:hAnsi="Palatino Linotype" w:cs="Arial"/>
        </w:rPr>
        <w:t xml:space="preserve">fecha catorce de septiembre </w:t>
      </w:r>
      <w:r w:rsidRPr="00295F36">
        <w:rPr>
          <w:rFonts w:ascii="Palatino Linotype" w:hAnsi="Palatino Linotype"/>
        </w:rPr>
        <w:t xml:space="preserve">de dos mil veinte, </w:t>
      </w:r>
      <w:r w:rsidRPr="00295F36">
        <w:rPr>
          <w:rFonts w:ascii="Palatino Linotype" w:hAnsi="Palatino Linotype" w:cs="Arial"/>
          <w:b/>
        </w:rPr>
        <w:t>EL RECURRENTE</w:t>
      </w:r>
      <w:r w:rsidRPr="00295F36">
        <w:rPr>
          <w:rFonts w:ascii="Palatino Linotype" w:hAnsi="Palatino Linotype"/>
        </w:rPr>
        <w:t xml:space="preserve"> presentó, a través del </w:t>
      </w:r>
      <w:r w:rsidRPr="00295F36">
        <w:rPr>
          <w:rFonts w:ascii="Palatino Linotype" w:hAnsi="Palatino Linotype" w:cs="Arial"/>
        </w:rPr>
        <w:t>Sistema</w:t>
      </w:r>
      <w:r w:rsidRPr="00295F36">
        <w:rPr>
          <w:rFonts w:ascii="Palatino Linotype" w:hAnsi="Palatino Linotype"/>
        </w:rPr>
        <w:t xml:space="preserve"> de Acceso a la Información Mexiquense, en lo subsecuente </w:t>
      </w:r>
      <w:r w:rsidRPr="00295F36">
        <w:rPr>
          <w:rFonts w:ascii="Palatino Linotype" w:hAnsi="Palatino Linotype"/>
          <w:b/>
        </w:rPr>
        <w:t>EL SAIMEX</w:t>
      </w:r>
      <w:r w:rsidRPr="00295F36">
        <w:rPr>
          <w:rFonts w:ascii="Palatino Linotype" w:hAnsi="Palatino Linotype"/>
        </w:rPr>
        <w:t xml:space="preserve"> ante </w:t>
      </w:r>
      <w:r w:rsidRPr="00295F36">
        <w:rPr>
          <w:rFonts w:ascii="Palatino Linotype" w:hAnsi="Palatino Linotype"/>
          <w:b/>
        </w:rPr>
        <w:t>EL SUJETO OBLIGADO</w:t>
      </w:r>
      <w:r w:rsidRPr="00295F36">
        <w:rPr>
          <w:rFonts w:ascii="Palatino Linotype" w:hAnsi="Palatino Linotype"/>
        </w:rPr>
        <w:t>, la solicitud de acceso a la información pública, a la que se le asignó el número</w:t>
      </w:r>
      <w:r w:rsidRPr="00295F36">
        <w:rPr>
          <w:rFonts w:ascii="Palatino Linotype" w:hAnsi="Palatino Linotype"/>
          <w:b/>
          <w:bCs/>
          <w:spacing w:val="-20"/>
        </w:rPr>
        <w:t xml:space="preserve"> </w:t>
      </w:r>
      <w:r w:rsidR="00D60C61" w:rsidRPr="00295F36">
        <w:rPr>
          <w:rFonts w:ascii="Palatino Linotype" w:hAnsi="Palatino Linotype"/>
          <w:b/>
          <w:bCs/>
          <w:spacing w:val="-20"/>
        </w:rPr>
        <w:t>00658/NAUCALPA/IP/2020</w:t>
      </w:r>
      <w:r w:rsidRPr="00295F36">
        <w:rPr>
          <w:rFonts w:ascii="Palatino Linotype" w:hAnsi="Palatino Linotype"/>
        </w:rPr>
        <w:t xml:space="preserve"> mediante la cual requirió vía </w:t>
      </w:r>
      <w:r w:rsidRPr="00295F36">
        <w:rPr>
          <w:rFonts w:ascii="Palatino Linotype" w:hAnsi="Palatino Linotype"/>
          <w:b/>
        </w:rPr>
        <w:t>SAIMEX</w:t>
      </w:r>
      <w:r w:rsidRPr="00295F36">
        <w:rPr>
          <w:rFonts w:ascii="Palatino Linotype" w:hAnsi="Palatino Linotype"/>
        </w:rPr>
        <w:t>, lo siguiente:</w:t>
      </w:r>
    </w:p>
    <w:p w14:paraId="33EE1D27" w14:textId="09C02A7A" w:rsidR="00864C7A" w:rsidRPr="00295F36" w:rsidRDefault="00C660C6" w:rsidP="00864C7A">
      <w:pPr>
        <w:spacing w:before="100" w:beforeAutospacing="1" w:after="100" w:afterAutospacing="1"/>
        <w:ind w:left="851" w:right="709"/>
        <w:jc w:val="both"/>
        <w:rPr>
          <w:rFonts w:ascii="Palatino Linotype" w:hAnsi="Palatino Linotype" w:cs="Arial"/>
          <w:i/>
          <w:sz w:val="22"/>
          <w:szCs w:val="22"/>
        </w:rPr>
      </w:pPr>
      <w:r w:rsidRPr="00295F36">
        <w:rPr>
          <w:rFonts w:ascii="Palatino Linotype" w:hAnsi="Palatino Linotype" w:cs="Arial"/>
          <w:i/>
          <w:sz w:val="22"/>
          <w:szCs w:val="22"/>
        </w:rPr>
        <w:t>“</w:t>
      </w:r>
      <w:r w:rsidR="00D60C61" w:rsidRPr="00295F36">
        <w:rPr>
          <w:rFonts w:ascii="Palatino Linotype" w:hAnsi="Palatino Linotype" w:cs="Arial"/>
          <w:i/>
          <w:sz w:val="22"/>
          <w:szCs w:val="22"/>
        </w:rPr>
        <w:t xml:space="preserve">Con fundamento en los dispuestos por el artículo 6 de la Constitución Política de los Estados Unidos Mexicanos y 5 de la Constitución del Estado Libre y Soberano de México, y después de haber realzado una búsqueda exhaustiva en el Sistema de Información Publica De Oficio Mexiquense, solicitó atentamente VERSION PUBLICA de la plantilla, relación, lista o cualquier medio donde conste la remuneración (bruta y neta) dietas, percepciones (dinero o especie), compensaciones, gratificaciones, primas, bonos, estímulos, apoyos económicos, entre otros de los servidores públicos de todo el personal de ese sujeto obligado, incluyendo sindicalizados. </w:t>
      </w:r>
    </w:p>
    <w:p w14:paraId="7F292265" w14:textId="50E12640" w:rsidR="00C660C6" w:rsidRPr="00295F36" w:rsidRDefault="00D60C61" w:rsidP="00C660C6">
      <w:pPr>
        <w:spacing w:before="100" w:beforeAutospacing="1" w:after="100" w:afterAutospacing="1"/>
        <w:ind w:left="851" w:right="709"/>
        <w:jc w:val="both"/>
        <w:rPr>
          <w:rFonts w:ascii="Palatino Linotype" w:hAnsi="Palatino Linotype" w:cs="Arial"/>
          <w:i/>
          <w:sz w:val="22"/>
          <w:szCs w:val="22"/>
        </w:rPr>
      </w:pPr>
      <w:r w:rsidRPr="00295F36">
        <w:rPr>
          <w:rFonts w:ascii="Palatino Linotype" w:hAnsi="Palatino Linotype" w:cs="Arial"/>
          <w:i/>
          <w:sz w:val="22"/>
          <w:szCs w:val="22"/>
        </w:rPr>
        <w:lastRenderedPageBreak/>
        <w:t xml:space="preserve">Lo anterior, a partir de la primer quincena de junio de 2020 al día de hoy”. </w:t>
      </w:r>
      <w:r w:rsidR="00C660C6" w:rsidRPr="00295F36">
        <w:rPr>
          <w:rFonts w:ascii="Palatino Linotype" w:hAnsi="Palatino Linotype" w:cs="Arial"/>
          <w:i/>
          <w:sz w:val="22"/>
          <w:szCs w:val="22"/>
        </w:rPr>
        <w:t>(Sic)</w:t>
      </w:r>
    </w:p>
    <w:p w14:paraId="681968A9" w14:textId="5F2504ED" w:rsidR="00C660C6" w:rsidRPr="00295F36" w:rsidRDefault="00C660C6" w:rsidP="00C660C6">
      <w:pPr>
        <w:spacing w:before="100" w:beforeAutospacing="1" w:after="100" w:afterAutospacing="1" w:line="360" w:lineRule="auto"/>
        <w:jc w:val="both"/>
        <w:rPr>
          <w:rFonts w:ascii="Palatino Linotype" w:hAnsi="Palatino Linotype" w:cs="Arial"/>
        </w:rPr>
      </w:pPr>
      <w:bookmarkStart w:id="1" w:name="_Ref507070922"/>
      <w:r w:rsidRPr="00295F36">
        <w:rPr>
          <w:rFonts w:ascii="Palatino Linotype" w:hAnsi="Palatino Linotype" w:cs="Arial"/>
          <w:b/>
          <w:sz w:val="28"/>
          <w:szCs w:val="28"/>
        </w:rPr>
        <w:t>II.</w:t>
      </w:r>
      <w:r w:rsidRPr="00295F36">
        <w:rPr>
          <w:rFonts w:ascii="Palatino Linotype" w:hAnsi="Palatino Linotype" w:cs="Arial"/>
        </w:rPr>
        <w:tab/>
        <w:t xml:space="preserve">De las constancias que obran en el expediente electrónico del </w:t>
      </w:r>
      <w:r w:rsidRPr="00295F36">
        <w:rPr>
          <w:rFonts w:ascii="Palatino Linotype" w:hAnsi="Palatino Linotype" w:cs="Arial"/>
          <w:b/>
        </w:rPr>
        <w:t>SAIMEX,</w:t>
      </w:r>
      <w:r w:rsidRPr="00295F36">
        <w:rPr>
          <w:rFonts w:ascii="Palatino Linotype" w:hAnsi="Palatino Linotype" w:cs="Arial"/>
        </w:rPr>
        <w:t xml:space="preserve"> en fecha die</w:t>
      </w:r>
      <w:r w:rsidR="005A3592" w:rsidRPr="00295F36">
        <w:rPr>
          <w:rFonts w:ascii="Palatino Linotype" w:hAnsi="Palatino Linotype" w:cs="Arial"/>
        </w:rPr>
        <w:t>cisiete</w:t>
      </w:r>
      <w:r w:rsidRPr="00295F36">
        <w:rPr>
          <w:rFonts w:ascii="Palatino Linotype" w:hAnsi="Palatino Linotype" w:cs="Arial"/>
        </w:rPr>
        <w:t xml:space="preserve"> de septiembre de dos mil veinte, el Titular de la Unidad de Transparencia del </w:t>
      </w:r>
      <w:r w:rsidRPr="00295F36">
        <w:rPr>
          <w:rFonts w:ascii="Palatino Linotype" w:hAnsi="Palatino Linotype" w:cs="Arial"/>
          <w:b/>
        </w:rPr>
        <w:t>SUJETO OBLIGADO,</w:t>
      </w:r>
      <w:r w:rsidRPr="00295F36">
        <w:rPr>
          <w:rFonts w:ascii="Palatino Linotype" w:hAnsi="Palatino Linotype" w:cs="Arial"/>
        </w:rPr>
        <w:t xml:space="preserve"> turnó la solicitud de información al Servidor Público Habilitado que estimó pertinente, a fin de colmar el derecho de acceso a la información del particular; tal y como, se aprecia en la imagen siguiente:</w:t>
      </w:r>
    </w:p>
    <w:p w14:paraId="31D111DB" w14:textId="3C56E3AC" w:rsidR="00C660C6" w:rsidRPr="00295F36" w:rsidRDefault="005A3592" w:rsidP="00C660C6">
      <w:pPr>
        <w:spacing w:before="100" w:beforeAutospacing="1" w:after="100" w:afterAutospacing="1" w:line="360" w:lineRule="auto"/>
        <w:jc w:val="both"/>
        <w:rPr>
          <w:rFonts w:ascii="Palatino Linotype" w:hAnsi="Palatino Linotype" w:cs="Arial"/>
        </w:rPr>
      </w:pPr>
      <w:r w:rsidRPr="00295F36">
        <w:rPr>
          <w:rFonts w:ascii="Palatino Linotype" w:hAnsi="Palatino Linotype" w:cs="Arial"/>
          <w:noProof/>
          <w:lang w:val="es-ES"/>
        </w:rPr>
        <w:drawing>
          <wp:inline distT="0" distB="0" distL="0" distR="0" wp14:anchorId="6C69045D" wp14:editId="06190AA1">
            <wp:extent cx="5826125" cy="2352284"/>
            <wp:effectExtent l="0" t="0" r="0"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12-03 a la(s) 18.22.39.png"/>
                    <pic:cNvPicPr/>
                  </pic:nvPicPr>
                  <pic:blipFill rotWithShape="1">
                    <a:blip r:embed="rId9">
                      <a:extLst>
                        <a:ext uri="{28A0092B-C50C-407E-A947-70E740481C1C}">
                          <a14:useLocalDpi xmlns:a14="http://schemas.microsoft.com/office/drawing/2010/main" val="0"/>
                        </a:ext>
                      </a:extLst>
                    </a:blip>
                    <a:srcRect l="4642" t="31844" r="4365" b="34159"/>
                    <a:stretch/>
                  </pic:blipFill>
                  <pic:spPr bwMode="auto">
                    <a:xfrm>
                      <a:off x="0" y="0"/>
                      <a:ext cx="5832849" cy="2354999"/>
                    </a:xfrm>
                    <a:prstGeom prst="rect">
                      <a:avLst/>
                    </a:prstGeom>
                    <a:ln>
                      <a:noFill/>
                    </a:ln>
                    <a:extLst>
                      <a:ext uri="{53640926-AAD7-44d8-BBD7-CCE9431645EC}">
                        <a14:shadowObscured xmlns:a14="http://schemas.microsoft.com/office/drawing/2010/main"/>
                      </a:ext>
                    </a:extLst>
                  </pic:spPr>
                </pic:pic>
              </a:graphicData>
            </a:graphic>
          </wp:inline>
        </w:drawing>
      </w:r>
    </w:p>
    <w:p w14:paraId="3CA6DF11" w14:textId="72B1A4B9" w:rsidR="00C660C6" w:rsidRPr="00295F36" w:rsidRDefault="00C660C6" w:rsidP="00C660C6">
      <w:pPr>
        <w:spacing w:before="360" w:after="100" w:afterAutospacing="1" w:line="360" w:lineRule="auto"/>
        <w:ind w:right="51"/>
        <w:jc w:val="both"/>
        <w:rPr>
          <w:rFonts w:ascii="Palatino Linotype" w:hAnsi="Palatino Linotype" w:cs="Arial"/>
        </w:rPr>
      </w:pPr>
      <w:r w:rsidRPr="00295F36">
        <w:rPr>
          <w:rFonts w:ascii="Palatino Linotype" w:hAnsi="Palatino Linotype" w:cs="Arial"/>
          <w:b/>
          <w:sz w:val="28"/>
          <w:szCs w:val="28"/>
        </w:rPr>
        <w:t>III</w:t>
      </w:r>
      <w:r w:rsidRPr="00295F36">
        <w:rPr>
          <w:rFonts w:ascii="Palatino Linotype" w:hAnsi="Palatino Linotype" w:cs="Arial"/>
        </w:rPr>
        <w:t xml:space="preserve">.  Cabe destacarse que </w:t>
      </w:r>
      <w:r w:rsidRPr="00295F36">
        <w:rPr>
          <w:rFonts w:ascii="Palatino Linotype" w:hAnsi="Palatino Linotype" w:cs="Arial"/>
          <w:b/>
        </w:rPr>
        <w:t>EL SUJETO OBLIGADO</w:t>
      </w:r>
      <w:r w:rsidRPr="00295F36">
        <w:rPr>
          <w:rFonts w:ascii="Palatino Linotype" w:hAnsi="Palatino Linotype" w:cs="Arial"/>
        </w:rPr>
        <w:t>, en fecha</w:t>
      </w:r>
      <w:r w:rsidR="005A3592" w:rsidRPr="00295F36">
        <w:rPr>
          <w:rFonts w:ascii="Palatino Linotype" w:hAnsi="Palatino Linotype" w:cs="Arial"/>
        </w:rPr>
        <w:t xml:space="preserve"> cinco</w:t>
      </w:r>
      <w:r w:rsidRPr="00295F36">
        <w:rPr>
          <w:rFonts w:ascii="Palatino Linotype" w:hAnsi="Palatino Linotype" w:cs="Arial"/>
        </w:rPr>
        <w:t xml:space="preserve"> de octubre de dos mil veinte, dio respuesta a la solicitud de acceso a la información en los siguientes términos:</w:t>
      </w:r>
    </w:p>
    <w:p w14:paraId="04397BB5" w14:textId="77777777" w:rsidR="005A3592" w:rsidRPr="00295F36" w:rsidRDefault="00C660C6" w:rsidP="005A3592">
      <w:pPr>
        <w:spacing w:before="360" w:after="100" w:afterAutospacing="1"/>
        <w:ind w:left="851" w:right="760"/>
        <w:contextualSpacing/>
        <w:jc w:val="both"/>
        <w:rPr>
          <w:rFonts w:ascii="Palatino Linotype" w:hAnsi="Palatino Linotype" w:cs="Arial"/>
          <w:i/>
        </w:rPr>
      </w:pPr>
      <w:r w:rsidRPr="00295F36">
        <w:rPr>
          <w:rFonts w:ascii="Palatino Linotype" w:hAnsi="Palatino Linotype" w:cs="Arial"/>
          <w:i/>
        </w:rPr>
        <w:t>“</w:t>
      </w:r>
      <w:r w:rsidR="005A3592" w:rsidRPr="00295F36">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4094F36" w14:textId="77777777" w:rsidR="005A3592" w:rsidRPr="00295F36" w:rsidRDefault="005A3592" w:rsidP="005A3592">
      <w:pPr>
        <w:spacing w:before="360" w:after="100" w:afterAutospacing="1"/>
        <w:ind w:left="851" w:right="760"/>
        <w:contextualSpacing/>
        <w:jc w:val="both"/>
        <w:rPr>
          <w:rFonts w:ascii="Palatino Linotype" w:hAnsi="Palatino Linotype" w:cs="Arial"/>
          <w:i/>
        </w:rPr>
      </w:pPr>
    </w:p>
    <w:p w14:paraId="143083CA" w14:textId="77777777" w:rsidR="005A3592" w:rsidRPr="00295F36" w:rsidRDefault="005A3592" w:rsidP="005A3592">
      <w:pPr>
        <w:spacing w:before="360" w:after="100" w:afterAutospacing="1"/>
        <w:ind w:left="851" w:right="760"/>
        <w:contextualSpacing/>
        <w:jc w:val="both"/>
        <w:rPr>
          <w:rFonts w:ascii="Palatino Linotype" w:hAnsi="Palatino Linotype" w:cs="Arial"/>
          <w:i/>
        </w:rPr>
      </w:pPr>
      <w:r w:rsidRPr="00295F36">
        <w:rPr>
          <w:rFonts w:ascii="Palatino Linotype" w:hAnsi="Palatino Linotype" w:cs="Arial"/>
          <w:i/>
        </w:rPr>
        <w:lastRenderedPageBreak/>
        <w:t xml:space="preserve">Naucalpan de Juárez, Estado de México a 05 de octubre de 2020 No. de solicitud: 00658/NAUCALPA/IP/2020 C. SOLICITANTE DE ACEESO A LA INFORMACIÓN </w:t>
      </w:r>
    </w:p>
    <w:p w14:paraId="45CEB568" w14:textId="77777777" w:rsidR="005A3592" w:rsidRPr="00295F36" w:rsidRDefault="005A3592" w:rsidP="005A3592">
      <w:pPr>
        <w:spacing w:before="360" w:after="100" w:afterAutospacing="1"/>
        <w:ind w:left="851" w:right="760"/>
        <w:contextualSpacing/>
        <w:jc w:val="both"/>
        <w:rPr>
          <w:rFonts w:ascii="Palatino Linotype" w:hAnsi="Palatino Linotype" w:cs="Arial"/>
          <w:i/>
        </w:rPr>
      </w:pPr>
      <w:r w:rsidRPr="00295F36">
        <w:rPr>
          <w:rFonts w:ascii="Palatino Linotype" w:hAnsi="Palatino Linotype" w:cs="Arial"/>
          <w:i/>
        </w:rPr>
        <w:t xml:space="preserve">P R E S E N T E. </w:t>
      </w:r>
    </w:p>
    <w:p w14:paraId="2566D856" w14:textId="77777777" w:rsidR="005A3592" w:rsidRPr="00295F36" w:rsidRDefault="005A3592" w:rsidP="005A3592">
      <w:pPr>
        <w:spacing w:before="360" w:after="100" w:afterAutospacing="1"/>
        <w:ind w:left="851" w:right="760"/>
        <w:contextualSpacing/>
        <w:jc w:val="both"/>
        <w:rPr>
          <w:rFonts w:ascii="Palatino Linotype" w:hAnsi="Palatino Linotype" w:cs="Arial"/>
          <w:i/>
        </w:rPr>
      </w:pPr>
    </w:p>
    <w:p w14:paraId="75862E1C" w14:textId="77777777" w:rsidR="005A3592" w:rsidRPr="00295F36" w:rsidRDefault="005A3592" w:rsidP="005A3592">
      <w:pPr>
        <w:spacing w:before="360" w:after="100" w:afterAutospacing="1"/>
        <w:ind w:left="851" w:right="760"/>
        <w:contextualSpacing/>
        <w:jc w:val="both"/>
        <w:rPr>
          <w:rFonts w:ascii="Palatino Linotype" w:hAnsi="Palatino Linotype" w:cs="Arial"/>
          <w:i/>
        </w:rPr>
      </w:pPr>
      <w:r w:rsidRPr="00295F36">
        <w:rPr>
          <w:rFonts w:ascii="Palatino Linotype" w:hAnsi="Palatino Linotype" w:cs="Arial"/>
          <w:i/>
        </w:rPr>
        <w:t xml:space="preserve">En función del artículo 53 fracciones II, V y VI de la Ley de Transparencia y Acceso a la Información Pública del Estado de México y Municipios (LTAIPEMYM); en seguimiento a las solicitudes de acceso a información pública que nos ocupan, recibidas a través del portal “SAIMEX” del Ayuntamiento de Naucalpan de Juárez, mismas que solicitan lo siguiente: </w:t>
      </w:r>
    </w:p>
    <w:p w14:paraId="257B439B" w14:textId="77777777" w:rsidR="005A3592" w:rsidRPr="00295F36" w:rsidRDefault="005A3592" w:rsidP="005A3592">
      <w:pPr>
        <w:spacing w:before="360" w:after="100" w:afterAutospacing="1"/>
        <w:ind w:left="851" w:right="760"/>
        <w:contextualSpacing/>
        <w:jc w:val="both"/>
        <w:rPr>
          <w:rFonts w:ascii="Palatino Linotype" w:hAnsi="Palatino Linotype" w:cs="Arial"/>
          <w:i/>
        </w:rPr>
      </w:pPr>
    </w:p>
    <w:p w14:paraId="04DD6A07" w14:textId="77777777" w:rsidR="005A3592" w:rsidRPr="00295F36" w:rsidRDefault="005A3592" w:rsidP="005A3592">
      <w:pPr>
        <w:spacing w:before="360" w:after="100" w:afterAutospacing="1"/>
        <w:ind w:left="709" w:right="760"/>
        <w:contextualSpacing/>
        <w:jc w:val="both"/>
        <w:rPr>
          <w:rFonts w:ascii="Palatino Linotype" w:hAnsi="Palatino Linotype" w:cs="Arial"/>
          <w:i/>
        </w:rPr>
      </w:pPr>
      <w:r w:rsidRPr="00295F36">
        <w:rPr>
          <w:rFonts w:ascii="Palatino Linotype" w:hAnsi="Palatino Linotype" w:cs="Arial"/>
          <w:i/>
        </w:rPr>
        <w:t>“…Con fundamento en los dispuestos por el artículo 6 de la Constitución Política de los Estados Unidos Mexicanos y 5 de la Constitución del Estado Libre y Soberano de México, y después de haber realzado una búsqueda exhaustiva en el Sistema de Información Publica De Oficio Mexiquense, solicitó atentamente VERSION PUBLICA de la plantilla, relación, lista o cualquier medio donde conste la remuneración (bruta y neta) dietas, percepciones (dinero o especie), compensaciones, gratificaciones, primas, bonos, estímulos, apoyos económicos, entre otros de los servidores públicos de todo el personal de ese sujeto obligado, incluyendo sindicalizados. Lo anterior, a partir de la primer quincena de junio de 2020 al día de hoy…” (sic).</w:t>
      </w:r>
    </w:p>
    <w:p w14:paraId="59028759" w14:textId="77777777" w:rsidR="005A3592" w:rsidRPr="00295F36" w:rsidRDefault="005A3592" w:rsidP="005A3592">
      <w:pPr>
        <w:spacing w:before="360" w:after="100" w:afterAutospacing="1"/>
        <w:ind w:left="709" w:right="760"/>
        <w:contextualSpacing/>
        <w:jc w:val="both"/>
        <w:rPr>
          <w:rFonts w:ascii="Palatino Linotype" w:hAnsi="Palatino Linotype" w:cs="Arial"/>
          <w:i/>
        </w:rPr>
      </w:pPr>
    </w:p>
    <w:p w14:paraId="510F504D" w14:textId="77777777" w:rsidR="005A3592" w:rsidRPr="00295F36" w:rsidRDefault="005A3592" w:rsidP="005A3592">
      <w:pPr>
        <w:spacing w:before="360" w:after="100" w:afterAutospacing="1"/>
        <w:ind w:left="709" w:right="760"/>
        <w:contextualSpacing/>
        <w:jc w:val="both"/>
        <w:rPr>
          <w:rFonts w:ascii="Palatino Linotype" w:hAnsi="Palatino Linotype" w:cs="Arial"/>
          <w:i/>
        </w:rPr>
      </w:pPr>
      <w:r w:rsidRPr="00295F36">
        <w:rPr>
          <w:rFonts w:ascii="Palatino Linotype" w:hAnsi="Palatino Linotype" w:cs="Arial"/>
          <w:i/>
        </w:rPr>
        <w:t xml:space="preserve"> Por lo que atañe a la Contraloría Municipal, área encargada de atender su solicitud, la cual emite la siguiente respuesta: “…EN RESPUESTA A SU SOLICITUD INGRESADA EN EL PORTAL SAIMEX, DEBERA INGRESAR A LA SIGUIENTE LIGA. https://www.ipomex.org.mx/ipo3/lgt/indice/NAUCALPAN/art_92_viii/2.web...” (sic). </w:t>
      </w:r>
    </w:p>
    <w:p w14:paraId="34DE2397" w14:textId="77777777" w:rsidR="005A3592" w:rsidRPr="00295F36" w:rsidRDefault="005A3592" w:rsidP="005A3592">
      <w:pPr>
        <w:spacing w:before="360" w:after="100" w:afterAutospacing="1"/>
        <w:ind w:left="709" w:right="760"/>
        <w:contextualSpacing/>
        <w:jc w:val="both"/>
        <w:rPr>
          <w:rFonts w:ascii="Palatino Linotype" w:hAnsi="Palatino Linotype" w:cs="Arial"/>
          <w:i/>
        </w:rPr>
      </w:pPr>
    </w:p>
    <w:p w14:paraId="49081CA4" w14:textId="77777777" w:rsidR="005A3592" w:rsidRPr="00295F36" w:rsidRDefault="005A3592" w:rsidP="005A3592">
      <w:pPr>
        <w:spacing w:before="360" w:after="100" w:afterAutospacing="1"/>
        <w:ind w:left="709" w:right="760"/>
        <w:contextualSpacing/>
        <w:jc w:val="both"/>
        <w:rPr>
          <w:rFonts w:ascii="Palatino Linotype" w:hAnsi="Palatino Linotype" w:cs="Arial"/>
          <w:i/>
        </w:rPr>
      </w:pPr>
      <w:r w:rsidRPr="00295F36">
        <w:rPr>
          <w:rFonts w:ascii="Palatino Linotype" w:hAnsi="Palatino Linotype" w:cs="Arial"/>
          <w:i/>
        </w:rPr>
        <w:t xml:space="preserve">Finalmente, se le comunica que en caso de inconformidad a la respuesta dada a su solicitud, con fundamento en lo dispuesto por los artículos 176, 177 y 178 de la LTAIPEMYM, se le informa que, podrá interponer Recurso de Revisión, para lo cual dispone de un plazo de quince días hábiles contados a partir de la fecha de la presente notificación a su solicitud de acceso a información. </w:t>
      </w:r>
    </w:p>
    <w:p w14:paraId="3C77C05B" w14:textId="77777777" w:rsidR="005A3592" w:rsidRPr="00295F36" w:rsidRDefault="005A3592" w:rsidP="005A3592">
      <w:pPr>
        <w:spacing w:before="360" w:after="100" w:afterAutospacing="1"/>
        <w:ind w:left="709" w:right="760"/>
        <w:contextualSpacing/>
        <w:jc w:val="both"/>
        <w:rPr>
          <w:rFonts w:ascii="Palatino Linotype" w:hAnsi="Palatino Linotype" w:cs="Arial"/>
          <w:i/>
        </w:rPr>
      </w:pPr>
      <w:r w:rsidRPr="00295F36">
        <w:rPr>
          <w:rFonts w:ascii="Palatino Linotype" w:hAnsi="Palatino Linotype" w:cs="Arial"/>
          <w:i/>
        </w:rPr>
        <w:lastRenderedPageBreak/>
        <w:t xml:space="preserve">A T E N T A M E N T E </w:t>
      </w:r>
    </w:p>
    <w:p w14:paraId="04B71856" w14:textId="77777777" w:rsidR="005A3592" w:rsidRPr="00295F36" w:rsidRDefault="005A3592" w:rsidP="005A3592">
      <w:pPr>
        <w:spacing w:before="360" w:after="100" w:afterAutospacing="1"/>
        <w:ind w:left="709" w:right="760"/>
        <w:contextualSpacing/>
        <w:jc w:val="both"/>
        <w:rPr>
          <w:rFonts w:ascii="Palatino Linotype" w:hAnsi="Palatino Linotype" w:cs="Arial"/>
          <w:i/>
        </w:rPr>
      </w:pPr>
      <w:r w:rsidRPr="00295F36">
        <w:rPr>
          <w:rFonts w:ascii="Palatino Linotype" w:hAnsi="Palatino Linotype" w:cs="Arial"/>
          <w:i/>
        </w:rPr>
        <w:t xml:space="preserve">“CONSTRUYENDO CONFIANZA” </w:t>
      </w:r>
    </w:p>
    <w:p w14:paraId="05B3973B" w14:textId="77777777" w:rsidR="005A3592" w:rsidRPr="00295F36" w:rsidRDefault="005A3592" w:rsidP="005A3592">
      <w:pPr>
        <w:spacing w:before="360" w:after="100" w:afterAutospacing="1"/>
        <w:ind w:left="709" w:right="760"/>
        <w:contextualSpacing/>
        <w:jc w:val="both"/>
        <w:rPr>
          <w:rFonts w:ascii="Palatino Linotype" w:hAnsi="Palatino Linotype" w:cs="Arial"/>
          <w:i/>
        </w:rPr>
      </w:pPr>
      <w:r w:rsidRPr="00295F36">
        <w:rPr>
          <w:rFonts w:ascii="Palatino Linotype" w:hAnsi="Palatino Linotype" w:cs="Arial"/>
          <w:i/>
        </w:rPr>
        <w:t xml:space="preserve">C. P. LEONARDO SALCEDO MALVÁEZ </w:t>
      </w:r>
    </w:p>
    <w:p w14:paraId="7947B2FA" w14:textId="77777777" w:rsidR="005A3592" w:rsidRPr="00295F36" w:rsidRDefault="005A3592" w:rsidP="005A3592">
      <w:pPr>
        <w:spacing w:before="360" w:after="100" w:afterAutospacing="1"/>
        <w:ind w:left="709" w:right="760"/>
        <w:contextualSpacing/>
        <w:jc w:val="both"/>
        <w:rPr>
          <w:rFonts w:ascii="Palatino Linotype" w:hAnsi="Palatino Linotype" w:cs="Arial"/>
          <w:i/>
        </w:rPr>
      </w:pPr>
    </w:p>
    <w:p w14:paraId="2C4B915E" w14:textId="55BD5F9D" w:rsidR="005A3592" w:rsidRPr="00295F36" w:rsidRDefault="005A3592" w:rsidP="005A3592">
      <w:pPr>
        <w:spacing w:before="360" w:after="100" w:afterAutospacing="1"/>
        <w:ind w:left="709" w:right="760"/>
        <w:contextualSpacing/>
        <w:jc w:val="both"/>
        <w:rPr>
          <w:rFonts w:ascii="Palatino Linotype" w:hAnsi="Palatino Linotype" w:cs="Arial"/>
          <w:i/>
        </w:rPr>
      </w:pPr>
      <w:r w:rsidRPr="00295F36">
        <w:rPr>
          <w:rFonts w:ascii="Palatino Linotype" w:hAnsi="Palatino Linotype" w:cs="Arial"/>
          <w:i/>
        </w:rPr>
        <w:t>DIRECTOR DE LA UNIDAD DE TRANSPARENCIA Y ACCESO A LA INFORMACIÓN PÚBLICA</w:t>
      </w:r>
    </w:p>
    <w:p w14:paraId="295D3F07" w14:textId="77777777" w:rsidR="005A3592" w:rsidRPr="00295F36" w:rsidRDefault="005A3592" w:rsidP="005A3592">
      <w:pPr>
        <w:spacing w:before="360" w:after="100" w:afterAutospacing="1"/>
        <w:ind w:left="709" w:right="760"/>
        <w:contextualSpacing/>
        <w:jc w:val="both"/>
        <w:rPr>
          <w:rFonts w:ascii="Palatino Linotype" w:hAnsi="Palatino Linotype" w:cs="Arial"/>
          <w:i/>
        </w:rPr>
      </w:pPr>
    </w:p>
    <w:p w14:paraId="6A1488FB" w14:textId="77777777" w:rsidR="005A3592" w:rsidRPr="00295F36" w:rsidRDefault="005A3592" w:rsidP="005A3592">
      <w:pPr>
        <w:spacing w:before="360" w:after="100" w:afterAutospacing="1"/>
        <w:ind w:left="709" w:right="760"/>
        <w:contextualSpacing/>
        <w:jc w:val="both"/>
        <w:rPr>
          <w:rFonts w:ascii="Palatino Linotype" w:hAnsi="Palatino Linotype" w:cs="Arial"/>
          <w:i/>
        </w:rPr>
      </w:pPr>
      <w:r w:rsidRPr="00295F36">
        <w:rPr>
          <w:rFonts w:ascii="Palatino Linotype" w:hAnsi="Palatino Linotype" w:cs="Arial"/>
          <w:i/>
        </w:rPr>
        <w:t>ATENTAMENTE</w:t>
      </w:r>
    </w:p>
    <w:p w14:paraId="31A155FB" w14:textId="30D7EA1D" w:rsidR="00C660C6" w:rsidRPr="00295F36" w:rsidRDefault="005A3592" w:rsidP="005A3592">
      <w:pPr>
        <w:spacing w:before="360" w:after="100" w:afterAutospacing="1"/>
        <w:ind w:left="709" w:right="760"/>
        <w:contextualSpacing/>
        <w:jc w:val="both"/>
        <w:rPr>
          <w:rFonts w:ascii="Palatino Linotype" w:hAnsi="Palatino Linotype" w:cs="Arial"/>
          <w:i/>
        </w:rPr>
      </w:pPr>
      <w:r w:rsidRPr="00295F36">
        <w:rPr>
          <w:rFonts w:ascii="Palatino Linotype" w:hAnsi="Palatino Linotype" w:cs="Arial"/>
          <w:i/>
        </w:rPr>
        <w:t>C. LEONARDO SALCEDO MALVAEZ</w:t>
      </w:r>
      <w:r w:rsidR="00C660C6" w:rsidRPr="00295F36">
        <w:rPr>
          <w:rFonts w:ascii="Palatino Linotype" w:hAnsi="Palatino Linotype" w:cs="Arial"/>
          <w:i/>
        </w:rPr>
        <w:t>.” (Sic)</w:t>
      </w:r>
    </w:p>
    <w:p w14:paraId="0BD4CE80" w14:textId="77777777" w:rsidR="005E3CDC" w:rsidRPr="00295F36" w:rsidRDefault="005E3CDC" w:rsidP="005A3592">
      <w:pPr>
        <w:spacing w:before="360" w:after="100" w:afterAutospacing="1"/>
        <w:ind w:left="709" w:right="760"/>
        <w:contextualSpacing/>
        <w:jc w:val="both"/>
        <w:rPr>
          <w:rFonts w:ascii="Palatino Linotype" w:hAnsi="Palatino Linotype" w:cs="Arial"/>
          <w:i/>
        </w:rPr>
      </w:pPr>
    </w:p>
    <w:p w14:paraId="156C41D9" w14:textId="3FBEF649" w:rsidR="00C660C6" w:rsidRPr="00295F36" w:rsidRDefault="00C660C6" w:rsidP="00C660C6">
      <w:pPr>
        <w:spacing w:line="360" w:lineRule="auto"/>
        <w:jc w:val="both"/>
        <w:rPr>
          <w:rFonts w:ascii="Palatino Linotype" w:hAnsi="Palatino Linotype"/>
          <w:b/>
          <w:spacing w:val="-20"/>
        </w:rPr>
      </w:pPr>
      <w:r w:rsidRPr="00295F36">
        <w:rPr>
          <w:rFonts w:ascii="Palatino Linotype" w:hAnsi="Palatino Linotype"/>
          <w:b/>
          <w:sz w:val="28"/>
          <w:szCs w:val="28"/>
        </w:rPr>
        <w:t>IV</w:t>
      </w:r>
      <w:r w:rsidRPr="00295F36">
        <w:rPr>
          <w:rFonts w:ascii="Palatino Linotype" w:hAnsi="Palatino Linotype"/>
        </w:rPr>
        <w:t xml:space="preserve">. Inconforme con la respuesta, en fecha </w:t>
      </w:r>
      <w:r w:rsidR="00C44844" w:rsidRPr="00295F36">
        <w:rPr>
          <w:rFonts w:ascii="Palatino Linotype" w:hAnsi="Palatino Linotype"/>
        </w:rPr>
        <w:t>veintiséis</w:t>
      </w:r>
      <w:r w:rsidRPr="00295F36">
        <w:rPr>
          <w:rFonts w:ascii="Palatino Linotype" w:hAnsi="Palatino Linotype"/>
        </w:rPr>
        <w:t xml:space="preserve"> de octubre de dos mil veinte, </w:t>
      </w:r>
      <w:r w:rsidRPr="00295F36">
        <w:rPr>
          <w:rFonts w:ascii="Palatino Linotype" w:hAnsi="Palatino Linotype" w:cs="Arial"/>
          <w:b/>
        </w:rPr>
        <w:t>EL RECURRENTE</w:t>
      </w:r>
      <w:r w:rsidRPr="00295F36">
        <w:rPr>
          <w:rFonts w:ascii="Palatino Linotype" w:hAnsi="Palatino Linotype"/>
        </w:rPr>
        <w:t>, a través del</w:t>
      </w:r>
      <w:r w:rsidRPr="00295F36">
        <w:rPr>
          <w:rFonts w:ascii="Palatino Linotype" w:hAnsi="Palatino Linotype"/>
          <w:b/>
        </w:rPr>
        <w:t xml:space="preserve"> SAIMEX, </w:t>
      </w:r>
      <w:r w:rsidRPr="00295F36">
        <w:rPr>
          <w:rFonts w:ascii="Palatino Linotype" w:hAnsi="Palatino Linotype"/>
        </w:rPr>
        <w:t xml:space="preserve">interpuso el recurso de revisión objeto del </w:t>
      </w:r>
      <w:r w:rsidRPr="00295F36">
        <w:rPr>
          <w:rFonts w:ascii="Palatino Linotype" w:hAnsi="Palatino Linotype" w:cs="Arial"/>
        </w:rPr>
        <w:t>presente</w:t>
      </w:r>
      <w:r w:rsidRPr="00295F36">
        <w:rPr>
          <w:rFonts w:ascii="Palatino Linotype" w:hAnsi="Palatino Linotype"/>
        </w:rPr>
        <w:t xml:space="preserve"> estudio, al que se le asignó el </w:t>
      </w:r>
      <w:r w:rsidRPr="00295F36">
        <w:rPr>
          <w:rFonts w:ascii="Palatino Linotype" w:hAnsi="Palatino Linotype" w:cs="Arial"/>
        </w:rPr>
        <w:t xml:space="preserve">número </w:t>
      </w:r>
      <w:r w:rsidR="003A3FBB" w:rsidRPr="00295F36">
        <w:rPr>
          <w:rFonts w:ascii="Palatino Linotype" w:hAnsi="Palatino Linotype" w:cs="Arial"/>
          <w:b/>
        </w:rPr>
        <w:t>04802</w:t>
      </w:r>
      <w:r w:rsidRPr="00295F36">
        <w:rPr>
          <w:rFonts w:ascii="Palatino Linotype" w:hAnsi="Palatino Linotype" w:cs="Arial"/>
          <w:b/>
        </w:rPr>
        <w:t>/INFOEM/IP/RR/2020</w:t>
      </w:r>
      <w:r w:rsidRPr="00295F36">
        <w:rPr>
          <w:rFonts w:ascii="Palatino Linotype" w:hAnsi="Palatino Linotype"/>
          <w:spacing w:val="-20"/>
        </w:rPr>
        <w:t>,</w:t>
      </w:r>
      <w:r w:rsidRPr="00295F36">
        <w:rPr>
          <w:rFonts w:ascii="Palatino Linotype" w:hAnsi="Palatino Linotype" w:cs="Arial"/>
        </w:rPr>
        <w:t xml:space="preserve"> en lo que señaló como acto impugnado lo siguiente:</w:t>
      </w:r>
      <w:bookmarkEnd w:id="1"/>
    </w:p>
    <w:p w14:paraId="6DF1A7F2" w14:textId="2E7BECFB" w:rsidR="00C660C6" w:rsidRPr="00295F36" w:rsidRDefault="00C660C6" w:rsidP="00C44844">
      <w:pPr>
        <w:spacing w:before="100" w:beforeAutospacing="1" w:after="100" w:afterAutospacing="1"/>
        <w:ind w:left="851" w:right="757"/>
        <w:jc w:val="both"/>
        <w:rPr>
          <w:rFonts w:ascii="Palatino Linotype" w:hAnsi="Palatino Linotype" w:cs="Arial"/>
          <w:i/>
        </w:rPr>
      </w:pPr>
      <w:r w:rsidRPr="00295F36">
        <w:rPr>
          <w:rFonts w:ascii="Palatino Linotype" w:hAnsi="Palatino Linotype" w:cs="Arial"/>
          <w:i/>
        </w:rPr>
        <w:t xml:space="preserve"> “</w:t>
      </w:r>
      <w:r w:rsidR="00C44844" w:rsidRPr="00295F36">
        <w:rPr>
          <w:rFonts w:ascii="Palatino Linotype" w:hAnsi="Palatino Linotype" w:cs="Arial"/>
          <w:i/>
          <w:lang w:val="es-ES_tradnl"/>
        </w:rPr>
        <w:t>Respuesta del Sujeto Obligado.”</w:t>
      </w:r>
      <w:r w:rsidR="00C44844" w:rsidRPr="00295F36">
        <w:rPr>
          <w:rFonts w:ascii="Palatino Linotype" w:hAnsi="Palatino Linotype" w:cs="Arial"/>
          <w:i/>
        </w:rPr>
        <w:t xml:space="preserve"> </w:t>
      </w:r>
      <w:r w:rsidRPr="00295F36">
        <w:rPr>
          <w:rFonts w:ascii="Palatino Linotype" w:hAnsi="Palatino Linotype" w:cs="Arial"/>
          <w:i/>
        </w:rPr>
        <w:t>(Sic)</w:t>
      </w:r>
    </w:p>
    <w:p w14:paraId="6AC4E7C5" w14:textId="77777777" w:rsidR="00C660C6" w:rsidRPr="00295F36" w:rsidRDefault="00C660C6" w:rsidP="00C660C6">
      <w:pPr>
        <w:spacing w:before="100" w:beforeAutospacing="1" w:after="100" w:afterAutospacing="1" w:line="360" w:lineRule="auto"/>
        <w:ind w:right="-93"/>
        <w:jc w:val="both"/>
        <w:rPr>
          <w:rFonts w:ascii="Palatino Linotype" w:hAnsi="Palatino Linotype"/>
        </w:rPr>
      </w:pPr>
      <w:r w:rsidRPr="00295F36">
        <w:rPr>
          <w:rFonts w:ascii="Palatino Linotype" w:hAnsi="Palatino Linotype" w:cs="Arial"/>
        </w:rPr>
        <w:t>Asimismo</w:t>
      </w:r>
      <w:r w:rsidRPr="00295F36">
        <w:rPr>
          <w:rFonts w:ascii="Palatino Linotype" w:hAnsi="Palatino Linotype"/>
        </w:rPr>
        <w:t xml:space="preserve">, </w:t>
      </w:r>
      <w:r w:rsidRPr="00295F36">
        <w:rPr>
          <w:rFonts w:ascii="Palatino Linotype" w:hAnsi="Palatino Linotype" w:cs="Arial"/>
          <w:b/>
        </w:rPr>
        <w:t xml:space="preserve">EL RECURRENTE </w:t>
      </w:r>
      <w:r w:rsidRPr="00295F36">
        <w:rPr>
          <w:rFonts w:ascii="Palatino Linotype" w:hAnsi="Palatino Linotype"/>
        </w:rPr>
        <w:t>indicó como razones o motivos de inconformidad en  el recurso de revisión lo siguiente:</w:t>
      </w:r>
    </w:p>
    <w:p w14:paraId="6BAD0E30" w14:textId="69063714" w:rsidR="00C44844" w:rsidRPr="00295F36" w:rsidRDefault="00C660C6" w:rsidP="00C44844">
      <w:pPr>
        <w:spacing w:before="100" w:beforeAutospacing="1" w:after="100" w:afterAutospacing="1"/>
        <w:ind w:left="851" w:right="757"/>
        <w:jc w:val="both"/>
        <w:rPr>
          <w:rFonts w:ascii="Palatino Linotype" w:hAnsi="Palatino Linotype" w:cs="Arial"/>
          <w:i/>
        </w:rPr>
      </w:pPr>
      <w:r w:rsidRPr="00295F36">
        <w:rPr>
          <w:rFonts w:ascii="Palatino Linotype" w:hAnsi="Palatino Linotype" w:cs="Arial"/>
          <w:i/>
        </w:rPr>
        <w:t xml:space="preserve"> “</w:t>
      </w:r>
      <w:r w:rsidR="00C44844" w:rsidRPr="00295F36">
        <w:rPr>
          <w:rFonts w:ascii="Palatino Linotype" w:hAnsi="Palatino Linotype" w:cs="Arial"/>
          <w:i/>
          <w:lang w:val="es-ES_tradnl"/>
        </w:rPr>
        <w:t>Remiten una liga.</w:t>
      </w:r>
      <w:r w:rsidR="00C44844" w:rsidRPr="00295F36">
        <w:rPr>
          <w:rFonts w:ascii="Palatino Linotype" w:hAnsi="Palatino Linotype" w:cs="Arial"/>
          <w:i/>
        </w:rPr>
        <w:t>”</w:t>
      </w:r>
      <w:r w:rsidRPr="00295F36">
        <w:rPr>
          <w:rFonts w:ascii="Palatino Linotype" w:hAnsi="Palatino Linotype" w:cs="Arial"/>
          <w:i/>
        </w:rPr>
        <w:t xml:space="preserve"> (Sic)</w:t>
      </w:r>
    </w:p>
    <w:p w14:paraId="6FA1ED13" w14:textId="222EC0CA" w:rsidR="00C660C6" w:rsidRPr="00295F36" w:rsidRDefault="00C660C6" w:rsidP="00C660C6">
      <w:pPr>
        <w:widowControl w:val="0"/>
        <w:tabs>
          <w:tab w:val="left" w:pos="0"/>
        </w:tabs>
        <w:autoSpaceDE w:val="0"/>
        <w:autoSpaceDN w:val="0"/>
        <w:adjustRightInd w:val="0"/>
        <w:spacing w:before="240" w:after="240" w:line="360" w:lineRule="auto"/>
        <w:jc w:val="both"/>
        <w:rPr>
          <w:rFonts w:ascii="Palatino Linotype" w:hAnsi="Palatino Linotype" w:cs="Arial"/>
          <w:lang w:val="es-ES_tradnl"/>
        </w:rPr>
      </w:pPr>
      <w:r w:rsidRPr="00295F36">
        <w:rPr>
          <w:rFonts w:ascii="Palatino Linotype" w:hAnsi="Palatino Linotype" w:cs="Arial"/>
          <w:b/>
          <w:sz w:val="28"/>
          <w:szCs w:val="28"/>
        </w:rPr>
        <w:t>V</w:t>
      </w:r>
      <w:r w:rsidRPr="00295F36">
        <w:rPr>
          <w:rFonts w:ascii="Palatino Linotype" w:hAnsi="Palatino Linotype" w:cs="Arial"/>
        </w:rPr>
        <w:t xml:space="preserve">. En fecha </w:t>
      </w:r>
      <w:r w:rsidR="00C44844" w:rsidRPr="00295F36">
        <w:rPr>
          <w:rFonts w:ascii="Palatino Linotype" w:hAnsi="Palatino Linotype" w:cs="Arial"/>
        </w:rPr>
        <w:t>veinticinco</w:t>
      </w:r>
      <w:r w:rsidRPr="00295F36">
        <w:rPr>
          <w:rFonts w:ascii="Palatino Linotype" w:hAnsi="Palatino Linotype" w:cs="Arial"/>
        </w:rPr>
        <w:t xml:space="preserve"> de octubre </w:t>
      </w:r>
      <w:r w:rsidRPr="00295F36">
        <w:rPr>
          <w:rFonts w:ascii="Palatino Linotype" w:hAnsi="Palatino Linotype"/>
        </w:rPr>
        <w:t>de dos mil veinte</w:t>
      </w:r>
      <w:r w:rsidRPr="00295F36">
        <w:rPr>
          <w:rFonts w:ascii="Palatino Linotype" w:hAnsi="Palatino Linotype" w:cs="Arial"/>
        </w:rPr>
        <w:t>, el recurso de que se trata se envió electrónicamente al Instituto de Transparencia, Acceso a la Información Pública</w:t>
      </w:r>
      <w:r w:rsidRPr="00295F36">
        <w:rPr>
          <w:rFonts w:ascii="Palatino Linotype" w:hAnsi="Palatino Linotype" w:cs="Arial"/>
          <w:lang w:val="es-ES_tradnl"/>
        </w:rPr>
        <w:t xml:space="preserve"> y </w:t>
      </w:r>
      <w:r w:rsidRPr="00295F36">
        <w:rPr>
          <w:rFonts w:ascii="Palatino Linotype" w:hAnsi="Palatino Linotype" w:cs="Arial"/>
        </w:rPr>
        <w:t>Protección</w:t>
      </w:r>
      <w:r w:rsidRPr="00295F36">
        <w:rPr>
          <w:rFonts w:ascii="Palatino Linotype" w:hAnsi="Palatino Linotype" w:cs="Arial"/>
          <w:lang w:val="es-ES_tradnl"/>
        </w:rPr>
        <w:t xml:space="preserve"> </w:t>
      </w:r>
      <w:r w:rsidRPr="00295F36">
        <w:rPr>
          <w:rFonts w:ascii="Palatino Linotype" w:hAnsi="Palatino Linotype" w:cs="Arial"/>
        </w:rPr>
        <w:t>de</w:t>
      </w:r>
      <w:r w:rsidRPr="00295F36">
        <w:rPr>
          <w:rFonts w:ascii="Palatino Linotype" w:hAnsi="Palatino Linotype" w:cs="Arial"/>
          <w:lang w:val="es-ES_tradnl"/>
        </w:rPr>
        <w:t xml:space="preserve"> </w:t>
      </w:r>
      <w:r w:rsidRPr="00295F36">
        <w:rPr>
          <w:rFonts w:ascii="Palatino Linotype" w:hAnsi="Palatino Linotype"/>
        </w:rPr>
        <w:t>Datos</w:t>
      </w:r>
      <w:r w:rsidRPr="00295F36">
        <w:rPr>
          <w:rFonts w:ascii="Palatino Linotype" w:hAnsi="Palatino Linotype" w:cs="Arial"/>
          <w:lang w:val="es-ES_tradnl"/>
        </w:rPr>
        <w:t xml:space="preserve"> </w:t>
      </w:r>
      <w:r w:rsidRPr="00295F36">
        <w:rPr>
          <w:rFonts w:ascii="Palatino Linotype" w:hAnsi="Palatino Linotype" w:cs="Arial"/>
        </w:rPr>
        <w:t>Personales</w:t>
      </w:r>
      <w:r w:rsidRPr="00295F36">
        <w:rPr>
          <w:rFonts w:ascii="Palatino Linotype" w:hAnsi="Palatino Linotype" w:cs="Arial"/>
          <w:lang w:val="es-ES_tradnl"/>
        </w:rPr>
        <w:t xml:space="preserve"> </w:t>
      </w:r>
      <w:r w:rsidRPr="00295F36">
        <w:rPr>
          <w:rFonts w:ascii="Palatino Linotype" w:hAnsi="Palatino Linotype" w:cs="Arial"/>
        </w:rPr>
        <w:t>del</w:t>
      </w:r>
      <w:r w:rsidRPr="00295F36">
        <w:rPr>
          <w:rFonts w:ascii="Palatino Linotype" w:hAnsi="Palatino Linotype" w:cs="Arial"/>
          <w:lang w:val="es-ES_tradnl"/>
        </w:rPr>
        <w:t xml:space="preserve"> </w:t>
      </w:r>
      <w:r w:rsidRPr="00295F36">
        <w:rPr>
          <w:rFonts w:ascii="Palatino Linotype" w:hAnsi="Palatino Linotype"/>
        </w:rPr>
        <w:t>Estado</w:t>
      </w:r>
      <w:r w:rsidRPr="00295F36">
        <w:rPr>
          <w:rFonts w:ascii="Palatino Linotype" w:hAnsi="Palatino Linotype" w:cs="Arial"/>
          <w:lang w:val="es-ES_tradnl"/>
        </w:rPr>
        <w:t xml:space="preserve"> de México y Municipios y con fundamento en el </w:t>
      </w:r>
      <w:r w:rsidRPr="00295F36">
        <w:rPr>
          <w:rFonts w:ascii="Palatino Linotype" w:hAnsi="Palatino Linotype" w:cs="Arial"/>
        </w:rPr>
        <w:t>artículo</w:t>
      </w:r>
      <w:r w:rsidRPr="00295F36">
        <w:rPr>
          <w:rFonts w:ascii="Palatino Linotype" w:hAnsi="Palatino Linotype" w:cs="Arial"/>
          <w:lang w:val="es-ES_tradnl"/>
        </w:rPr>
        <w:t xml:space="preserve"> 185, </w:t>
      </w:r>
      <w:r w:rsidRPr="00295F36">
        <w:rPr>
          <w:rFonts w:ascii="Palatino Linotype" w:hAnsi="Palatino Linotype" w:cs="Arial"/>
        </w:rPr>
        <w:t>fracción</w:t>
      </w:r>
      <w:r w:rsidRPr="00295F36">
        <w:rPr>
          <w:rFonts w:ascii="Palatino Linotype" w:hAnsi="Palatino Linotype" w:cs="Arial"/>
          <w:lang w:val="es-ES_tradnl"/>
        </w:rPr>
        <w:t xml:space="preserve"> I de la </w:t>
      </w:r>
      <w:r w:rsidRPr="00295F36">
        <w:rPr>
          <w:rFonts w:ascii="Palatino Linotype" w:hAnsi="Palatino Linotype"/>
        </w:rPr>
        <w:t>Ley de Transparencia y Acceso a la Información Pública del Estado de México y Municipios</w:t>
      </w:r>
      <w:r w:rsidRPr="00295F36">
        <w:rPr>
          <w:rFonts w:ascii="Palatino Linotype" w:hAnsi="Palatino Linotype" w:cs="Arial"/>
          <w:lang w:val="es-ES_tradnl"/>
        </w:rPr>
        <w:t>, turnándose, a través del</w:t>
      </w:r>
      <w:r w:rsidRPr="00295F36">
        <w:rPr>
          <w:rFonts w:ascii="Palatino Linotype" w:eastAsia="Arial Unicode MS" w:hAnsi="Palatino Linotype" w:cs="Arial"/>
          <w:lang w:val="es-ES_tradnl"/>
        </w:rPr>
        <w:t xml:space="preserve"> </w:t>
      </w:r>
      <w:r w:rsidRPr="00295F36">
        <w:rPr>
          <w:rFonts w:ascii="Palatino Linotype" w:eastAsia="Arial Unicode MS" w:hAnsi="Palatino Linotype" w:cs="Arial"/>
          <w:b/>
          <w:lang w:val="es-ES_tradnl"/>
        </w:rPr>
        <w:t>SAIMEX</w:t>
      </w:r>
      <w:r w:rsidRPr="00295F36">
        <w:rPr>
          <w:rFonts w:ascii="Palatino Linotype" w:hAnsi="Palatino Linotype"/>
        </w:rPr>
        <w:t xml:space="preserve">, el recurso de revisión </w:t>
      </w:r>
      <w:r w:rsidR="00C44844" w:rsidRPr="00295F36">
        <w:rPr>
          <w:rFonts w:ascii="Palatino Linotype" w:hAnsi="Palatino Linotype"/>
          <w:b/>
        </w:rPr>
        <w:t>04802</w:t>
      </w:r>
      <w:r w:rsidRPr="00295F36">
        <w:rPr>
          <w:rFonts w:ascii="Palatino Linotype" w:hAnsi="Palatino Linotype"/>
          <w:b/>
        </w:rPr>
        <w:t xml:space="preserve">/INFOEM/IP/RR/2020 </w:t>
      </w:r>
      <w:r w:rsidRPr="00295F36">
        <w:rPr>
          <w:rFonts w:ascii="Palatino Linotype" w:hAnsi="Palatino Linotype"/>
        </w:rPr>
        <w:t xml:space="preserve">a la </w:t>
      </w:r>
      <w:r w:rsidRPr="00295F36">
        <w:rPr>
          <w:rFonts w:ascii="Palatino Linotype" w:hAnsi="Palatino Linotype" w:cs="Arial"/>
          <w:lang w:val="es-ES_tradnl"/>
        </w:rPr>
        <w:t xml:space="preserve">Comisionada </w:t>
      </w:r>
      <w:r w:rsidRPr="00295F36">
        <w:rPr>
          <w:rFonts w:ascii="Palatino Linotype" w:hAnsi="Palatino Linotype" w:cs="Arial"/>
          <w:b/>
          <w:lang w:val="es-ES_tradnl"/>
        </w:rPr>
        <w:t xml:space="preserve">EVA </w:t>
      </w:r>
      <w:r w:rsidRPr="00295F36">
        <w:rPr>
          <w:rFonts w:ascii="Palatino Linotype" w:hAnsi="Palatino Linotype" w:cs="Arial"/>
          <w:b/>
          <w:lang w:val="es-ES_tradnl"/>
        </w:rPr>
        <w:lastRenderedPageBreak/>
        <w:t>ABAID YAPUR</w:t>
      </w:r>
      <w:r w:rsidRPr="00295F36">
        <w:rPr>
          <w:rFonts w:ascii="Palatino Linotype" w:hAnsi="Palatino Linotype"/>
        </w:rPr>
        <w:t>;</w:t>
      </w:r>
      <w:r w:rsidRPr="00295F36">
        <w:rPr>
          <w:rFonts w:ascii="Palatino Linotype" w:hAnsi="Palatino Linotype"/>
          <w:b/>
        </w:rPr>
        <w:t xml:space="preserve"> </w:t>
      </w:r>
      <w:r w:rsidRPr="00295F36">
        <w:rPr>
          <w:rFonts w:ascii="Palatino Linotype" w:hAnsi="Palatino Linotype" w:cs="Arial"/>
          <w:lang w:val="es-ES_tradnl"/>
        </w:rPr>
        <w:t xml:space="preserve">a efecto de que decretaran su admisión o </w:t>
      </w:r>
      <w:proofErr w:type="spellStart"/>
      <w:r w:rsidRPr="00295F36">
        <w:rPr>
          <w:rFonts w:ascii="Palatino Linotype" w:hAnsi="Palatino Linotype" w:cs="Arial"/>
          <w:lang w:val="es-ES_tradnl"/>
        </w:rPr>
        <w:t>desechamiento</w:t>
      </w:r>
      <w:proofErr w:type="spellEnd"/>
      <w:r w:rsidRPr="00295F36">
        <w:rPr>
          <w:rFonts w:ascii="Palatino Linotype" w:hAnsi="Palatino Linotype" w:cs="Arial"/>
          <w:lang w:val="es-ES_tradnl"/>
        </w:rPr>
        <w:t>.</w:t>
      </w:r>
    </w:p>
    <w:p w14:paraId="4C72E698" w14:textId="56FB4196" w:rsidR="00C660C6" w:rsidRPr="00295F36" w:rsidRDefault="00C660C6" w:rsidP="00C660C6">
      <w:pPr>
        <w:widowControl w:val="0"/>
        <w:tabs>
          <w:tab w:val="left" w:pos="0"/>
        </w:tabs>
        <w:autoSpaceDE w:val="0"/>
        <w:autoSpaceDN w:val="0"/>
        <w:adjustRightInd w:val="0"/>
        <w:spacing w:before="240" w:after="240" w:line="360" w:lineRule="auto"/>
        <w:jc w:val="both"/>
        <w:rPr>
          <w:rFonts w:ascii="Palatino Linotype" w:hAnsi="Palatino Linotype" w:cs="Arial"/>
        </w:rPr>
      </w:pPr>
      <w:r w:rsidRPr="00295F36">
        <w:rPr>
          <w:rFonts w:ascii="Palatino Linotype" w:hAnsi="Palatino Linotype" w:cs="Arial"/>
          <w:b/>
          <w:sz w:val="28"/>
          <w:szCs w:val="28"/>
        </w:rPr>
        <w:t>VI.</w:t>
      </w:r>
      <w:r w:rsidRPr="00295F36">
        <w:rPr>
          <w:rFonts w:ascii="Palatino Linotype" w:hAnsi="Palatino Linotype" w:cs="Arial"/>
        </w:rPr>
        <w:t xml:space="preserve"> En fecha </w:t>
      </w:r>
      <w:r w:rsidR="003A3FBB" w:rsidRPr="00295F36">
        <w:rPr>
          <w:rFonts w:ascii="Palatino Linotype" w:hAnsi="Palatino Linotype"/>
        </w:rPr>
        <w:t>treinta</w:t>
      </w:r>
      <w:r w:rsidRPr="00295F36">
        <w:rPr>
          <w:rFonts w:ascii="Palatino Linotype" w:hAnsi="Palatino Linotype"/>
        </w:rPr>
        <w:t xml:space="preserve"> de octubre de dos mil veinte</w:t>
      </w:r>
      <w:r w:rsidRPr="00295F36">
        <w:rPr>
          <w:rFonts w:ascii="Palatino Linotype" w:hAnsi="Palatino Linotype" w:cs="Arial"/>
        </w:rPr>
        <w:t xml:space="preserve">, atento a lo dispuesto en el artículo 185, fracciones I, II y IV, de la </w:t>
      </w:r>
      <w:r w:rsidRPr="00295F36">
        <w:rPr>
          <w:rFonts w:ascii="Palatino Linotype" w:hAnsi="Palatino Linotype"/>
        </w:rPr>
        <w:t xml:space="preserve">Ley de Transparencia y Acceso a la Información Pública del </w:t>
      </w:r>
      <w:r w:rsidRPr="00295F36">
        <w:rPr>
          <w:rFonts w:ascii="Palatino Linotype" w:hAnsi="Palatino Linotype" w:cs="Arial"/>
        </w:rPr>
        <w:t>Estado</w:t>
      </w:r>
      <w:r w:rsidRPr="00295F36">
        <w:rPr>
          <w:rFonts w:ascii="Palatino Linotype" w:hAnsi="Palatino Linotype"/>
        </w:rPr>
        <w:t xml:space="preserve"> de México y </w:t>
      </w:r>
      <w:r w:rsidRPr="00295F36">
        <w:rPr>
          <w:rFonts w:ascii="Palatino Linotype" w:hAnsi="Palatino Linotype" w:cs="Arial"/>
          <w:lang w:val="es-ES_tradnl"/>
        </w:rPr>
        <w:t>Municipios</w:t>
      </w:r>
      <w:r w:rsidRPr="00295F36">
        <w:rPr>
          <w:rFonts w:ascii="Palatino Linotype" w:hAnsi="Palatino Linotype"/>
        </w:rPr>
        <w:t>, se a</w:t>
      </w:r>
      <w:r w:rsidRPr="00295F36">
        <w:rPr>
          <w:rFonts w:ascii="Palatino Linotype" w:hAnsi="Palatino Linotype" w:cs="Arial"/>
        </w:rPr>
        <w:t xml:space="preserve">cordó la admisión a trámite del referido recurso de </w:t>
      </w:r>
      <w:r w:rsidRPr="00295F36">
        <w:rPr>
          <w:rFonts w:ascii="Palatino Linotype" w:hAnsi="Palatino Linotype" w:cs="Arial"/>
          <w:lang w:val="es-ES_tradnl"/>
        </w:rPr>
        <w:t>revisión;</w:t>
      </w:r>
      <w:r w:rsidRPr="00295F36">
        <w:rPr>
          <w:rFonts w:ascii="Palatino Linotype" w:hAnsi="Palatino Linotype" w:cs="Arial"/>
        </w:rPr>
        <w:t xml:space="preserve"> así como, la </w:t>
      </w:r>
      <w:r w:rsidRPr="00295F36">
        <w:rPr>
          <w:rFonts w:ascii="Palatino Linotype" w:hAnsi="Palatino Linotype" w:cs="Arial"/>
          <w:lang w:val="es-ES_tradnl"/>
        </w:rPr>
        <w:t>integración</w:t>
      </w:r>
      <w:r w:rsidRPr="00295F36">
        <w:rPr>
          <w:rFonts w:ascii="Palatino Linotype" w:hAnsi="Palatino Linotype" w:cs="Arial"/>
        </w:rPr>
        <w:t xml:space="preserve"> del expediente respectivo, mismo que se puso a disposición de las partes, para que en el plazo máximo de siete días hábiles, </w:t>
      </w:r>
      <w:r w:rsidRPr="00295F36">
        <w:rPr>
          <w:rFonts w:ascii="Palatino Linotype" w:hAnsi="Palatino Linotype" w:cs="Arial"/>
          <w:b/>
        </w:rPr>
        <w:t>EL RECURRENTE</w:t>
      </w:r>
      <w:r w:rsidRPr="00295F36">
        <w:rPr>
          <w:rFonts w:ascii="Palatino Linotype" w:hAnsi="Palatino Linotype" w:cs="Arial"/>
        </w:rPr>
        <w:t xml:space="preserve"> realizara manifestaciones, alegatos y ofreciera las pruebas que a su derecho </w:t>
      </w:r>
      <w:r w:rsidRPr="00295F36">
        <w:rPr>
          <w:rFonts w:ascii="Palatino Linotype" w:hAnsi="Palatino Linotype" w:cs="Arial"/>
          <w:lang w:val="es-ES_tradnl"/>
        </w:rPr>
        <w:t>conviniera</w:t>
      </w:r>
      <w:r w:rsidRPr="00295F36">
        <w:rPr>
          <w:rFonts w:ascii="Palatino Linotype" w:hAnsi="Palatino Linotype" w:cs="Arial"/>
        </w:rPr>
        <w:t xml:space="preserve"> y, en el caso del</w:t>
      </w:r>
      <w:r w:rsidRPr="00295F36">
        <w:rPr>
          <w:rFonts w:ascii="Palatino Linotype" w:hAnsi="Palatino Linotype" w:cs="Arial"/>
          <w:b/>
        </w:rPr>
        <w:t xml:space="preserve"> SUJETO OBLIGADO</w:t>
      </w:r>
      <w:r w:rsidRPr="00295F36">
        <w:rPr>
          <w:rFonts w:ascii="Palatino Linotype" w:hAnsi="Palatino Linotype" w:cs="Arial"/>
        </w:rPr>
        <w:t>, para que exhibiera el Informe Justificado correspondiente.</w:t>
      </w:r>
    </w:p>
    <w:p w14:paraId="6F052D2F" w14:textId="77777777" w:rsidR="00C660C6" w:rsidRPr="00295F36" w:rsidRDefault="00C660C6" w:rsidP="00C660C6">
      <w:pPr>
        <w:spacing w:before="240" w:after="240" w:line="360" w:lineRule="auto"/>
        <w:jc w:val="both"/>
        <w:rPr>
          <w:rFonts w:ascii="Palatino Linotype" w:eastAsia="Palatino Linotype" w:hAnsi="Palatino Linotype" w:cs="Palatino Linotype"/>
          <w:color w:val="000000"/>
        </w:rPr>
      </w:pPr>
      <w:r w:rsidRPr="00295F36">
        <w:rPr>
          <w:rFonts w:ascii="Palatino Linotype" w:hAnsi="Palatino Linotype" w:cs="Arial"/>
          <w:b/>
          <w:sz w:val="28"/>
          <w:szCs w:val="28"/>
        </w:rPr>
        <w:t>VII.</w:t>
      </w:r>
      <w:r w:rsidRPr="00295F36">
        <w:rPr>
          <w:rFonts w:ascii="Palatino Linotype" w:hAnsi="Palatino Linotype" w:cs="Arial"/>
        </w:rPr>
        <w:t xml:space="preserve"> </w:t>
      </w:r>
      <w:r w:rsidRPr="00295F36">
        <w:rPr>
          <w:rFonts w:ascii="Palatino Linotype" w:eastAsia="Palatino Linotype" w:hAnsi="Palatino Linotype" w:cs="Palatino Linotype"/>
          <w:color w:val="000000"/>
        </w:rPr>
        <w:t xml:space="preserve">Conforme a las constancias del </w:t>
      </w:r>
      <w:r w:rsidRPr="00295F36">
        <w:rPr>
          <w:rFonts w:ascii="Palatino Linotype" w:eastAsia="Palatino Linotype" w:hAnsi="Palatino Linotype" w:cs="Palatino Linotype"/>
          <w:b/>
          <w:color w:val="000000"/>
        </w:rPr>
        <w:t>SAIMEX</w:t>
      </w:r>
      <w:r w:rsidRPr="00295F36">
        <w:rPr>
          <w:rFonts w:ascii="Palatino Linotype" w:eastAsia="Palatino Linotype" w:hAnsi="Palatino Linotype" w:cs="Palatino Linotype"/>
          <w:color w:val="000000"/>
        </w:rPr>
        <w:t xml:space="preserve"> se desprende que dentro del término concedido a las partes, </w:t>
      </w:r>
      <w:r w:rsidRPr="00295F36">
        <w:rPr>
          <w:rFonts w:ascii="Palatino Linotype" w:eastAsia="Palatino Linotype" w:hAnsi="Palatino Linotype" w:cs="Palatino Linotype"/>
          <w:b/>
          <w:color w:val="000000"/>
        </w:rPr>
        <w:t>EL RECURRENTE</w:t>
      </w:r>
      <w:r w:rsidRPr="00295F36">
        <w:rPr>
          <w:rFonts w:ascii="Palatino Linotype" w:eastAsia="Palatino Linotype" w:hAnsi="Palatino Linotype" w:cs="Palatino Linotype"/>
          <w:color w:val="000000"/>
        </w:rPr>
        <w:t xml:space="preserve"> fue omiso en realizar las manifestaciones para expresar lo que a su derecho conviniera, al igual que </w:t>
      </w:r>
      <w:r w:rsidRPr="00295F36">
        <w:rPr>
          <w:rFonts w:ascii="Palatino Linotype" w:eastAsia="Palatino Linotype" w:hAnsi="Palatino Linotype" w:cs="Palatino Linotype"/>
          <w:b/>
          <w:color w:val="000000"/>
        </w:rPr>
        <w:t xml:space="preserve">EL SUJETO OBLIGADO </w:t>
      </w:r>
      <w:r w:rsidRPr="00295F36">
        <w:rPr>
          <w:rFonts w:ascii="Palatino Linotype" w:eastAsia="Palatino Linotype" w:hAnsi="Palatino Linotype" w:cs="Palatino Linotype"/>
          <w:color w:val="000000"/>
        </w:rPr>
        <w:t>en rendir su Informe Justificado tal y como se muestra continuación:</w:t>
      </w:r>
    </w:p>
    <w:p w14:paraId="34A3475B" w14:textId="3589B6FE" w:rsidR="00C660C6" w:rsidRPr="00295F36" w:rsidRDefault="003A3FBB" w:rsidP="00C660C6">
      <w:pPr>
        <w:spacing w:before="240" w:after="240" w:line="360" w:lineRule="auto"/>
        <w:jc w:val="both"/>
        <w:rPr>
          <w:rFonts w:ascii="Palatino Linotype" w:hAnsi="Palatino Linotype" w:cs="Arial"/>
        </w:rPr>
      </w:pPr>
      <w:r w:rsidRPr="00295F36">
        <w:rPr>
          <w:rFonts w:ascii="Palatino Linotype" w:hAnsi="Palatino Linotype" w:cs="Arial"/>
          <w:noProof/>
          <w:lang w:val="es-ES"/>
        </w:rPr>
        <w:drawing>
          <wp:inline distT="0" distB="0" distL="0" distR="0" wp14:anchorId="7F3DECD6" wp14:editId="0DB7CB12">
            <wp:extent cx="5710298" cy="2296013"/>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12-03 a la(s) 18.31.00.png"/>
                    <pic:cNvPicPr/>
                  </pic:nvPicPr>
                  <pic:blipFill rotWithShape="1">
                    <a:blip r:embed="rId10">
                      <a:extLst>
                        <a:ext uri="{28A0092B-C50C-407E-A947-70E740481C1C}">
                          <a14:useLocalDpi xmlns:a14="http://schemas.microsoft.com/office/drawing/2010/main" val="0"/>
                        </a:ext>
                      </a:extLst>
                    </a:blip>
                    <a:srcRect l="10533" t="30761" r="16136" b="23014"/>
                    <a:stretch/>
                  </pic:blipFill>
                  <pic:spPr bwMode="auto">
                    <a:xfrm>
                      <a:off x="0" y="0"/>
                      <a:ext cx="5713522" cy="2297309"/>
                    </a:xfrm>
                    <a:prstGeom prst="rect">
                      <a:avLst/>
                    </a:prstGeom>
                    <a:ln>
                      <a:noFill/>
                    </a:ln>
                    <a:extLst>
                      <a:ext uri="{53640926-AAD7-44d8-BBD7-CCE9431645EC}">
                        <a14:shadowObscured xmlns:a14="http://schemas.microsoft.com/office/drawing/2010/main"/>
                      </a:ext>
                    </a:extLst>
                  </pic:spPr>
                </pic:pic>
              </a:graphicData>
            </a:graphic>
          </wp:inline>
        </w:drawing>
      </w:r>
    </w:p>
    <w:p w14:paraId="76F53B75" w14:textId="77777777" w:rsidR="00C660C6" w:rsidRPr="00295F36" w:rsidRDefault="00C660C6" w:rsidP="00C660C6">
      <w:pPr>
        <w:spacing w:before="240" w:after="240" w:line="360" w:lineRule="auto"/>
        <w:jc w:val="both"/>
        <w:rPr>
          <w:rFonts w:ascii="Palatino Linotype" w:hAnsi="Palatino Linotype" w:cs="Arial"/>
        </w:rPr>
      </w:pPr>
      <w:r w:rsidRPr="00295F36">
        <w:rPr>
          <w:rFonts w:ascii="Palatino Linotype" w:hAnsi="Palatino Linotype"/>
          <w:b/>
          <w:sz w:val="28"/>
          <w:szCs w:val="28"/>
        </w:rPr>
        <w:lastRenderedPageBreak/>
        <w:t>IX</w:t>
      </w:r>
      <w:r w:rsidRPr="00295F36">
        <w:rPr>
          <w:rFonts w:ascii="Palatino Linotype" w:hAnsi="Palatino Linotype"/>
          <w:sz w:val="28"/>
          <w:szCs w:val="28"/>
        </w:rPr>
        <w:t>.</w:t>
      </w:r>
      <w:r w:rsidRPr="00295F36">
        <w:rPr>
          <w:rFonts w:ascii="Palatino Linotype" w:hAnsi="Palatino Linotype"/>
        </w:rPr>
        <w:t xml:space="preserve"> </w:t>
      </w:r>
      <w:r w:rsidRPr="00295F36">
        <w:rPr>
          <w:rFonts w:ascii="Palatino Linotype" w:hAnsi="Palatino Linotype" w:cs="Arial"/>
        </w:rPr>
        <w:t xml:space="preserve">Una vez </w:t>
      </w:r>
      <w:r w:rsidRPr="00295F36">
        <w:rPr>
          <w:rFonts w:ascii="Palatino Linotype" w:hAnsi="Palatino Linotype" w:cs="Arial"/>
          <w:color w:val="000000" w:themeColor="text1"/>
        </w:rPr>
        <w:t>analizado</w:t>
      </w:r>
      <w:r w:rsidRPr="00295F36">
        <w:rPr>
          <w:rFonts w:ascii="Palatino Linotype" w:hAnsi="Palatino Linotype" w:cs="Arial"/>
        </w:rPr>
        <w:t xml:space="preserve"> el estado procesal que guardaba el expediente, en fecha trece de noviembre de dos mil veinte, la Comisionada Ponente acordó el cierre de instrucción; así </w:t>
      </w:r>
      <w:r w:rsidRPr="00295F36">
        <w:rPr>
          <w:rFonts w:ascii="Palatino Linotype" w:hAnsi="Palatino Linotype" w:cs="Arial"/>
          <w:lang w:val="es-ES_tradnl"/>
        </w:rPr>
        <w:t>como,</w:t>
      </w:r>
      <w:r w:rsidRPr="00295F36">
        <w:rPr>
          <w:rFonts w:ascii="Palatino Linotype" w:hAnsi="Palatino Linotype" w:cs="Arial"/>
        </w:rPr>
        <w:t xml:space="preserve"> la remisión del mismo a efecto </w:t>
      </w:r>
      <w:r w:rsidRPr="00295F36">
        <w:rPr>
          <w:rFonts w:ascii="Palatino Linotype" w:hAnsi="Palatino Linotype" w:cs="Arial"/>
          <w:lang w:val="es-ES_tradnl"/>
        </w:rPr>
        <w:t>de</w:t>
      </w:r>
      <w:r w:rsidRPr="00295F36">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y,</w:t>
      </w:r>
    </w:p>
    <w:p w14:paraId="131E0AFC" w14:textId="51FDDA7C" w:rsidR="000367F6" w:rsidRPr="00295F36" w:rsidRDefault="000367F6" w:rsidP="00C660C6">
      <w:pPr>
        <w:spacing w:before="240" w:after="240" w:line="360" w:lineRule="auto"/>
        <w:jc w:val="both"/>
        <w:rPr>
          <w:rFonts w:ascii="Palatino Linotype" w:hAnsi="Palatino Linotype" w:cs="Arial"/>
        </w:rPr>
      </w:pPr>
      <w:r w:rsidRPr="00295F36">
        <w:rPr>
          <w:rFonts w:ascii="Palatino Linotype" w:hAnsi="Palatino Linotype"/>
          <w:b/>
          <w:color w:val="000000" w:themeColor="text1"/>
          <w:sz w:val="28"/>
          <w:szCs w:val="28"/>
        </w:rPr>
        <w:t>X.</w:t>
      </w:r>
      <w:r w:rsidRPr="00295F36">
        <w:rPr>
          <w:rFonts w:ascii="Palatino Linotype" w:hAnsi="Palatino Linotype"/>
          <w:color w:val="000000" w:themeColor="text1"/>
        </w:rPr>
        <w:t xml:space="preserve"> En fecha ocho de diciembre 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38F6E9B2" w14:textId="77777777" w:rsidR="00C660C6" w:rsidRPr="00295F36" w:rsidRDefault="00C660C6" w:rsidP="00C660C6">
      <w:pPr>
        <w:spacing w:before="240" w:after="240" w:line="360" w:lineRule="auto"/>
        <w:jc w:val="both"/>
        <w:rPr>
          <w:rFonts w:ascii="Palatino Linotype" w:hAnsi="Palatino Linotype"/>
        </w:rPr>
      </w:pPr>
    </w:p>
    <w:p w14:paraId="7370249B" w14:textId="77777777" w:rsidR="00C660C6" w:rsidRPr="00295F36" w:rsidRDefault="00C660C6" w:rsidP="00C660C6">
      <w:pPr>
        <w:spacing w:before="240" w:beforeAutospacing="1" w:after="240" w:afterAutospacing="1" w:line="360" w:lineRule="auto"/>
        <w:jc w:val="center"/>
        <w:rPr>
          <w:rFonts w:ascii="Palatino Linotype" w:hAnsi="Palatino Linotype"/>
          <w:b/>
          <w:bCs/>
          <w:spacing w:val="60"/>
          <w:sz w:val="28"/>
        </w:rPr>
      </w:pPr>
      <w:r w:rsidRPr="00295F36">
        <w:rPr>
          <w:rFonts w:ascii="Palatino Linotype" w:hAnsi="Palatino Linotype"/>
          <w:b/>
          <w:bCs/>
          <w:spacing w:val="60"/>
          <w:sz w:val="28"/>
        </w:rPr>
        <w:t>CONSIDERANDO</w:t>
      </w:r>
    </w:p>
    <w:p w14:paraId="13391D0A" w14:textId="48D7B9A2" w:rsidR="00CA1B80" w:rsidRPr="00295F36" w:rsidRDefault="00C660C6" w:rsidP="00CA1B80">
      <w:pPr>
        <w:widowControl w:val="0"/>
        <w:numPr>
          <w:ilvl w:val="0"/>
          <w:numId w:val="2"/>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295F36">
        <w:rPr>
          <w:rFonts w:ascii="Palatino Linotype" w:hAnsi="Palatino Linotype"/>
          <w:b/>
        </w:rPr>
        <w:t>Competencia</w:t>
      </w:r>
      <w:r w:rsidRPr="00295F36">
        <w:rPr>
          <w:rFonts w:ascii="Palatino Linotype" w:hAnsi="Palatino Linotype"/>
        </w:rPr>
        <w:t>.</w:t>
      </w:r>
      <w:r w:rsidRPr="00295F36">
        <w:rPr>
          <w:rFonts w:ascii="Palatino Linotype" w:hAnsi="Palatino Linotype"/>
          <w:b/>
        </w:rPr>
        <w:t xml:space="preserve"> </w:t>
      </w:r>
      <w:r w:rsidRPr="00295F36">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w:t>
      </w:r>
      <w:r w:rsidRPr="00295F36">
        <w:rPr>
          <w:rFonts w:ascii="Palatino Linotype" w:hAnsi="Palatino Linotype"/>
        </w:rPr>
        <w:lastRenderedPageBreak/>
        <w:t>Pública del Estado de México y Municipios, y los artículos 9, fracciones I y XXIV y 11 del Reglamento Interior del Instituto de Transparencia, Acceso a la Información Pública y Protección de Datos Personales del Estado de México y Municipios</w:t>
      </w:r>
      <w:r w:rsidRPr="00295F36">
        <w:rPr>
          <w:rFonts w:ascii="Palatino Linotype" w:hAnsi="Palatino Linotype" w:cs="Arial"/>
        </w:rPr>
        <w:t>.</w:t>
      </w:r>
    </w:p>
    <w:p w14:paraId="16F95D90" w14:textId="77777777" w:rsidR="00CA1B80" w:rsidRPr="00295F36" w:rsidRDefault="00CA1B80" w:rsidP="00CA1B80">
      <w:pPr>
        <w:widowControl w:val="0"/>
        <w:tabs>
          <w:tab w:val="left" w:pos="1701"/>
          <w:tab w:val="left" w:pos="1843"/>
        </w:tabs>
        <w:autoSpaceDE w:val="0"/>
        <w:autoSpaceDN w:val="0"/>
        <w:adjustRightInd w:val="0"/>
        <w:spacing w:before="240" w:after="100" w:afterAutospacing="1" w:line="360" w:lineRule="auto"/>
        <w:jc w:val="both"/>
        <w:rPr>
          <w:rFonts w:ascii="Palatino Linotype" w:hAnsi="Palatino Linotype" w:cs="Arial"/>
        </w:rPr>
      </w:pPr>
    </w:p>
    <w:p w14:paraId="52408E1A" w14:textId="07854EEE" w:rsidR="00484FCB" w:rsidRPr="00295F36" w:rsidRDefault="00C660C6" w:rsidP="00484FCB">
      <w:pPr>
        <w:widowControl w:val="0"/>
        <w:numPr>
          <w:ilvl w:val="0"/>
          <w:numId w:val="2"/>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295F36">
        <w:rPr>
          <w:rFonts w:ascii="Palatino Linotype" w:hAnsi="Palatino Linotype" w:cs="Arial"/>
          <w:b/>
        </w:rPr>
        <w:t xml:space="preserve"> Interés.</w:t>
      </w:r>
      <w:r w:rsidRPr="00295F36">
        <w:rPr>
          <w:rFonts w:ascii="Palatino Linotype" w:hAnsi="Palatino Linotype" w:cs="Arial"/>
        </w:rPr>
        <w:t xml:space="preserve"> El </w:t>
      </w:r>
      <w:r w:rsidRPr="00295F36">
        <w:rPr>
          <w:rFonts w:ascii="Palatino Linotype" w:hAnsi="Palatino Linotype"/>
        </w:rPr>
        <w:t>recurso</w:t>
      </w:r>
      <w:r w:rsidRPr="00295F36">
        <w:rPr>
          <w:rFonts w:ascii="Palatino Linotype" w:hAnsi="Palatino Linotype" w:cs="Arial"/>
        </w:rPr>
        <w:t xml:space="preserve"> de revisión fue </w:t>
      </w:r>
      <w:r w:rsidRPr="00295F36">
        <w:rPr>
          <w:rFonts w:ascii="Palatino Linotype" w:hAnsi="Palatino Linotype"/>
        </w:rPr>
        <w:t>interpuesto</w:t>
      </w:r>
      <w:r w:rsidRPr="00295F36">
        <w:rPr>
          <w:rFonts w:ascii="Palatino Linotype" w:hAnsi="Palatino Linotype" w:cs="Arial"/>
        </w:rPr>
        <w:t xml:space="preserve"> por parte legítima en atención a que fue </w:t>
      </w:r>
      <w:r w:rsidRPr="00295F36">
        <w:rPr>
          <w:rFonts w:ascii="Palatino Linotype" w:hAnsi="Palatino Linotype"/>
        </w:rPr>
        <w:t>presentado</w:t>
      </w:r>
      <w:r w:rsidRPr="00295F36">
        <w:rPr>
          <w:rFonts w:ascii="Palatino Linotype" w:hAnsi="Palatino Linotype" w:cs="Arial"/>
        </w:rPr>
        <w:t xml:space="preserve"> por </w:t>
      </w:r>
      <w:r w:rsidRPr="00295F36">
        <w:rPr>
          <w:rFonts w:ascii="Palatino Linotype" w:hAnsi="Palatino Linotype" w:cs="Arial"/>
          <w:b/>
        </w:rPr>
        <w:t>EL RECURRENTE</w:t>
      </w:r>
      <w:r w:rsidRPr="00295F36">
        <w:rPr>
          <w:rFonts w:ascii="Palatino Linotype" w:hAnsi="Palatino Linotype" w:cs="Arial"/>
          <w:snapToGrid w:val="0"/>
        </w:rPr>
        <w:t xml:space="preserve">, </w:t>
      </w:r>
      <w:r w:rsidRPr="00295F36">
        <w:rPr>
          <w:rFonts w:ascii="Palatino Linotype" w:hAnsi="Palatino Linotype" w:cs="Arial"/>
        </w:rPr>
        <w:t>quien</w:t>
      </w:r>
      <w:r w:rsidRPr="00295F36">
        <w:rPr>
          <w:rFonts w:ascii="Palatino Linotype" w:hAnsi="Palatino Linotype" w:cs="Arial"/>
          <w:snapToGrid w:val="0"/>
        </w:rPr>
        <w:t xml:space="preserve"> </w:t>
      </w:r>
      <w:r w:rsidRPr="00295F36">
        <w:rPr>
          <w:rFonts w:ascii="Palatino Linotype" w:hAnsi="Palatino Linotype"/>
        </w:rPr>
        <w:t>formuló</w:t>
      </w:r>
      <w:r w:rsidRPr="00295F36">
        <w:rPr>
          <w:rFonts w:ascii="Palatino Linotype" w:hAnsi="Palatino Linotype" w:cs="Arial"/>
          <w:snapToGrid w:val="0"/>
        </w:rPr>
        <w:t xml:space="preserve"> la </w:t>
      </w:r>
      <w:r w:rsidRPr="00295F36">
        <w:rPr>
          <w:rFonts w:ascii="Palatino Linotype" w:hAnsi="Palatino Linotype" w:cs="Arial"/>
        </w:rPr>
        <w:t>solicitud</w:t>
      </w:r>
      <w:r w:rsidRPr="00295F36">
        <w:rPr>
          <w:rFonts w:ascii="Palatino Linotype" w:hAnsi="Palatino Linotype" w:cs="Arial"/>
          <w:snapToGrid w:val="0"/>
        </w:rPr>
        <w:t xml:space="preserve"> de acceso a la información pública</w:t>
      </w:r>
      <w:r w:rsidRPr="00295F36">
        <w:rPr>
          <w:rFonts w:ascii="Palatino Linotype" w:hAnsi="Palatino Linotype" w:cs="Arial"/>
          <w:lang w:val="es-ES_tradnl"/>
        </w:rPr>
        <w:t>.</w:t>
      </w:r>
      <w:r w:rsidRPr="00295F36">
        <w:rPr>
          <w:rFonts w:ascii="Palatino Linotype" w:eastAsiaTheme="minorEastAsia" w:hAnsi="Palatino Linotype" w:cs="Arial"/>
        </w:rPr>
        <w:t xml:space="preserve"> </w:t>
      </w:r>
    </w:p>
    <w:p w14:paraId="0637FAC8" w14:textId="77777777" w:rsidR="001A346D" w:rsidRPr="00295F36" w:rsidRDefault="001A346D" w:rsidP="001A346D">
      <w:pPr>
        <w:widowControl w:val="0"/>
        <w:tabs>
          <w:tab w:val="left" w:pos="1701"/>
          <w:tab w:val="left" w:pos="1843"/>
        </w:tabs>
        <w:autoSpaceDE w:val="0"/>
        <w:autoSpaceDN w:val="0"/>
        <w:adjustRightInd w:val="0"/>
        <w:spacing w:before="240" w:after="100" w:afterAutospacing="1" w:line="360" w:lineRule="auto"/>
        <w:jc w:val="both"/>
        <w:rPr>
          <w:rFonts w:ascii="Palatino Linotype" w:hAnsi="Palatino Linotype" w:cs="Arial"/>
          <w:lang w:val="es-ES_tradnl"/>
        </w:rPr>
      </w:pPr>
    </w:p>
    <w:p w14:paraId="43C827D9" w14:textId="77777777" w:rsidR="00C660C6" w:rsidRPr="00295F36" w:rsidRDefault="00C660C6" w:rsidP="00C660C6">
      <w:pPr>
        <w:pStyle w:val="Prrafodelista"/>
        <w:widowControl w:val="0"/>
        <w:numPr>
          <w:ilvl w:val="0"/>
          <w:numId w:val="2"/>
        </w:numPr>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295F36">
        <w:rPr>
          <w:rFonts w:ascii="Palatino Linotype" w:hAnsi="Palatino Linotype" w:cs="Arial"/>
          <w:b/>
        </w:rPr>
        <w:t xml:space="preserve"> Oportunidad. </w:t>
      </w:r>
      <w:r w:rsidRPr="00295F36">
        <w:rPr>
          <w:rFonts w:ascii="Palatino Linotype" w:hAnsi="Palatino Linotype" w:cs="Arial"/>
        </w:rPr>
        <w:t xml:space="preserve">El recurso de revisión fue interpuesto dentro del plazo de quince días hábiles contados a partir del día siguiente a aquel en que </w:t>
      </w:r>
      <w:r w:rsidRPr="00295F36">
        <w:rPr>
          <w:rFonts w:ascii="Palatino Linotype" w:hAnsi="Palatino Linotype" w:cs="Arial"/>
          <w:b/>
        </w:rPr>
        <w:t xml:space="preserve">EL RECURRENTE </w:t>
      </w:r>
      <w:r w:rsidRPr="00295F36">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70AD8C84" w14:textId="77777777" w:rsidR="00C660C6" w:rsidRPr="00295F36" w:rsidRDefault="00C660C6" w:rsidP="00C660C6">
      <w:pPr>
        <w:pStyle w:val="Prrafodelista"/>
        <w:ind w:left="502" w:right="902"/>
        <w:jc w:val="both"/>
        <w:rPr>
          <w:rFonts w:ascii="Palatino Linotype" w:hAnsi="Palatino Linotype" w:cs="Arial"/>
          <w:i/>
          <w:sz w:val="22"/>
        </w:rPr>
      </w:pPr>
      <w:r w:rsidRPr="00295F36">
        <w:rPr>
          <w:rFonts w:ascii="Palatino Linotype" w:hAnsi="Palatino Linotype" w:cs="Arial"/>
          <w:i/>
          <w:sz w:val="22"/>
        </w:rPr>
        <w:t>“</w:t>
      </w:r>
      <w:r w:rsidRPr="00295F36">
        <w:rPr>
          <w:rFonts w:ascii="Palatino Linotype" w:hAnsi="Palatino Linotype" w:cs="Arial"/>
          <w:b/>
          <w:i/>
          <w:sz w:val="22"/>
        </w:rPr>
        <w:t>Artículo 178.</w:t>
      </w:r>
      <w:r w:rsidRPr="00295F36">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CF4983E" w14:textId="77777777" w:rsidR="00C660C6" w:rsidRPr="00295F36" w:rsidRDefault="00C660C6" w:rsidP="00C660C6">
      <w:pPr>
        <w:pStyle w:val="Prrafodelista"/>
        <w:ind w:left="502" w:right="902"/>
        <w:jc w:val="both"/>
        <w:rPr>
          <w:rFonts w:ascii="Palatino Linotype" w:hAnsi="Palatino Linotype" w:cs="Arial"/>
          <w:i/>
          <w:sz w:val="22"/>
        </w:rPr>
      </w:pPr>
      <w:r w:rsidRPr="00295F36">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E8158C4" w14:textId="77777777" w:rsidR="00C660C6" w:rsidRPr="00295F36" w:rsidRDefault="00C660C6" w:rsidP="00C660C6">
      <w:pPr>
        <w:pStyle w:val="Prrafodelista"/>
        <w:ind w:left="502" w:right="902"/>
        <w:jc w:val="both"/>
        <w:rPr>
          <w:rFonts w:ascii="Palatino Linotype" w:hAnsi="Palatino Linotype" w:cs="Arial"/>
          <w:i/>
          <w:sz w:val="22"/>
        </w:rPr>
      </w:pPr>
      <w:r w:rsidRPr="00295F36">
        <w:rPr>
          <w:rFonts w:ascii="Palatino Linotype" w:hAnsi="Palatino Linotype" w:cs="Arial"/>
          <w:i/>
          <w:sz w:val="22"/>
        </w:rPr>
        <w:t xml:space="preserve">En el caso de que se interponga ante la Unidad de Transparencia, ésta deberá remitir el recurso de revisión al Instituto a más tardar al día </w:t>
      </w:r>
      <w:r w:rsidRPr="00295F36">
        <w:rPr>
          <w:rFonts w:ascii="Palatino Linotype" w:hAnsi="Palatino Linotype" w:cs="Arial"/>
          <w:i/>
          <w:sz w:val="22"/>
          <w:lang w:eastAsia="es-MX"/>
        </w:rPr>
        <w:t>siguiente</w:t>
      </w:r>
      <w:r w:rsidRPr="00295F36">
        <w:rPr>
          <w:rFonts w:ascii="Palatino Linotype" w:hAnsi="Palatino Linotype" w:cs="Arial"/>
          <w:i/>
          <w:sz w:val="22"/>
        </w:rPr>
        <w:t xml:space="preserve"> de haberlo recibido.” (Sic)</w:t>
      </w:r>
    </w:p>
    <w:p w14:paraId="233733AB" w14:textId="1B9E7345" w:rsidR="00C660C6" w:rsidRPr="00295F36" w:rsidRDefault="00C660C6" w:rsidP="00C660C6">
      <w:pPr>
        <w:widowControl w:val="0"/>
        <w:tabs>
          <w:tab w:val="left" w:pos="1701"/>
          <w:tab w:val="left" w:pos="1843"/>
        </w:tabs>
        <w:autoSpaceDE w:val="0"/>
        <w:autoSpaceDN w:val="0"/>
        <w:adjustRightInd w:val="0"/>
        <w:spacing w:before="300" w:after="240" w:line="360" w:lineRule="auto"/>
        <w:jc w:val="both"/>
        <w:rPr>
          <w:rFonts w:ascii="Palatino Linotype" w:hAnsi="Palatino Linotype" w:cs="Arial"/>
        </w:rPr>
      </w:pPr>
      <w:r w:rsidRPr="00295F36">
        <w:rPr>
          <w:rFonts w:ascii="Palatino Linotype" w:hAnsi="Palatino Linotype" w:cs="Arial"/>
        </w:rPr>
        <w:lastRenderedPageBreak/>
        <w:t xml:space="preserve">En esa tesitura, atendiendo a que </w:t>
      </w:r>
      <w:r w:rsidRPr="00295F36">
        <w:rPr>
          <w:rFonts w:ascii="Palatino Linotype" w:hAnsi="Palatino Linotype" w:cs="Arial"/>
          <w:b/>
        </w:rPr>
        <w:t>EL SUJETO OBLIGADO</w:t>
      </w:r>
      <w:r w:rsidRPr="00295F36">
        <w:rPr>
          <w:rFonts w:ascii="Palatino Linotype" w:hAnsi="Palatino Linotype" w:cs="Arial"/>
        </w:rPr>
        <w:t xml:space="preserve"> notificó la respuesta a la solicitud de información pública el día</w:t>
      </w:r>
      <w:r w:rsidR="00484FCB" w:rsidRPr="00295F36">
        <w:rPr>
          <w:rFonts w:ascii="Palatino Linotype" w:hAnsi="Palatino Linotype" w:cs="Arial"/>
          <w:b/>
        </w:rPr>
        <w:t xml:space="preserve"> cinco</w:t>
      </w:r>
      <w:r w:rsidRPr="00295F36">
        <w:rPr>
          <w:rFonts w:ascii="Palatino Linotype" w:hAnsi="Palatino Linotype" w:cs="Arial"/>
          <w:b/>
        </w:rPr>
        <w:t xml:space="preserve"> de octubre de dos mil veinte</w:t>
      </w:r>
      <w:r w:rsidRPr="00295F36">
        <w:rPr>
          <w:rFonts w:ascii="Palatino Linotype" w:hAnsi="Palatino Linotype" w:cs="Arial"/>
        </w:rPr>
        <w:t>; sí, el plazo de quince días hábiles que el artículo 178 de la Ley de la materia otorga al</w:t>
      </w:r>
      <w:r w:rsidRPr="00295F36">
        <w:rPr>
          <w:rFonts w:ascii="Palatino Linotype" w:hAnsi="Palatino Linotype" w:cs="Arial"/>
          <w:b/>
        </w:rPr>
        <w:t xml:space="preserve"> RECURRENTE</w:t>
      </w:r>
      <w:r w:rsidRPr="00295F36">
        <w:rPr>
          <w:rFonts w:ascii="Palatino Linotype" w:hAnsi="Palatino Linotype" w:cs="Arial"/>
        </w:rPr>
        <w:t xml:space="preserve"> para presentar el recurso de revisión, transcurrió del </w:t>
      </w:r>
      <w:r w:rsidR="00484FCB" w:rsidRPr="00295F36">
        <w:rPr>
          <w:rFonts w:ascii="Palatino Linotype" w:hAnsi="Palatino Linotype" w:cs="Arial"/>
          <w:b/>
        </w:rPr>
        <w:t>s</w:t>
      </w:r>
      <w:r w:rsidRPr="00295F36">
        <w:rPr>
          <w:rFonts w:ascii="Palatino Linotype" w:hAnsi="Palatino Linotype" w:cs="Arial"/>
          <w:b/>
        </w:rPr>
        <w:t>e</w:t>
      </w:r>
      <w:r w:rsidR="00484FCB" w:rsidRPr="00295F36">
        <w:rPr>
          <w:rFonts w:ascii="Palatino Linotype" w:hAnsi="Palatino Linotype" w:cs="Arial"/>
          <w:b/>
        </w:rPr>
        <w:t>is</w:t>
      </w:r>
      <w:r w:rsidRPr="00295F36">
        <w:rPr>
          <w:rFonts w:ascii="Palatino Linotype" w:hAnsi="Palatino Linotype" w:cs="Arial"/>
          <w:b/>
        </w:rPr>
        <w:t xml:space="preserve"> de octubre de dos mil veinte al </w:t>
      </w:r>
      <w:r w:rsidR="00484FCB" w:rsidRPr="00295F36">
        <w:rPr>
          <w:rFonts w:ascii="Palatino Linotype" w:hAnsi="Palatino Linotype" w:cs="Arial"/>
          <w:b/>
        </w:rPr>
        <w:t>veintiséis</w:t>
      </w:r>
      <w:r w:rsidRPr="00295F36">
        <w:rPr>
          <w:rFonts w:ascii="Palatino Linotype" w:hAnsi="Palatino Linotype" w:cs="Arial"/>
          <w:b/>
        </w:rPr>
        <w:t xml:space="preserve"> de octubre de dos mil veinte, </w:t>
      </w:r>
      <w:r w:rsidRPr="00295F36">
        <w:rPr>
          <w:rFonts w:ascii="Palatino Linotype" w:hAnsi="Palatino Linotype" w:cs="Arial"/>
        </w:rPr>
        <w:t xml:space="preserve">sin contemplar en el cómputo los días diez, once, diecisiete, dieciocho, veinticuatro y veinticinco de octubre de dos mil veinte, considerados como días inhábiles, en términos del artículo 3, fracción X de la </w:t>
      </w:r>
      <w:r w:rsidRPr="00295F36">
        <w:rPr>
          <w:rFonts w:ascii="Palatino Linotype" w:hAnsi="Palatino Linotype"/>
        </w:rPr>
        <w:t xml:space="preserve">Ley de Transparencia y Acceso a la Información Pública del Estado de México y Municipios; </w:t>
      </w:r>
    </w:p>
    <w:p w14:paraId="17C5E025" w14:textId="12C33034" w:rsidR="00C660C6" w:rsidRPr="00295F36" w:rsidRDefault="00C660C6" w:rsidP="00C660C6">
      <w:pPr>
        <w:widowControl w:val="0"/>
        <w:tabs>
          <w:tab w:val="left" w:pos="1701"/>
          <w:tab w:val="left" w:pos="1843"/>
        </w:tabs>
        <w:autoSpaceDE w:val="0"/>
        <w:autoSpaceDN w:val="0"/>
        <w:adjustRightInd w:val="0"/>
        <w:spacing w:before="300" w:after="240" w:line="360" w:lineRule="auto"/>
        <w:jc w:val="both"/>
        <w:rPr>
          <w:rFonts w:ascii="Palatino Linotype" w:hAnsi="Palatino Linotype" w:cs="Arial"/>
        </w:rPr>
      </w:pPr>
      <w:r w:rsidRPr="00295F36">
        <w:rPr>
          <w:rFonts w:ascii="Palatino Linotype" w:hAnsi="Palatino Linotype" w:cs="Arial"/>
        </w:rPr>
        <w:t>En ese tenor, si el recurso de revisión que nos ocupa, se interpuso el</w:t>
      </w:r>
      <w:r w:rsidRPr="00295F36">
        <w:rPr>
          <w:rFonts w:ascii="Palatino Linotype" w:hAnsi="Palatino Linotype" w:cs="Arial"/>
          <w:b/>
        </w:rPr>
        <w:t xml:space="preserve"> vein</w:t>
      </w:r>
      <w:r w:rsidR="00484FCB" w:rsidRPr="00295F36">
        <w:rPr>
          <w:rFonts w:ascii="Palatino Linotype" w:hAnsi="Palatino Linotype" w:cs="Arial"/>
          <w:b/>
        </w:rPr>
        <w:t>tiséis</w:t>
      </w:r>
      <w:r w:rsidRPr="00295F36">
        <w:rPr>
          <w:rFonts w:ascii="Palatino Linotype" w:hAnsi="Palatino Linotype" w:cs="Arial"/>
          <w:b/>
        </w:rPr>
        <w:t xml:space="preserve"> de octubre de dos mil veinte</w:t>
      </w:r>
      <w:r w:rsidRPr="00295F36">
        <w:rPr>
          <w:rFonts w:ascii="Palatino Linotype" w:hAnsi="Palatino Linotype" w:cs="Arial"/>
        </w:rPr>
        <w:t>, éste se encuentra dentro de los márgenes temporales previstos en el precepto legal citado en el párrafo anterior y, por tanto, su interposición se considera oportuna.</w:t>
      </w:r>
    </w:p>
    <w:p w14:paraId="7AD24750" w14:textId="77777777" w:rsidR="00C65671" w:rsidRPr="00295F36" w:rsidRDefault="00C65671" w:rsidP="00C660C6">
      <w:pPr>
        <w:widowControl w:val="0"/>
        <w:tabs>
          <w:tab w:val="left" w:pos="1701"/>
          <w:tab w:val="left" w:pos="1843"/>
        </w:tabs>
        <w:autoSpaceDE w:val="0"/>
        <w:autoSpaceDN w:val="0"/>
        <w:adjustRightInd w:val="0"/>
        <w:spacing w:before="300" w:after="240" w:line="360" w:lineRule="auto"/>
        <w:jc w:val="both"/>
        <w:rPr>
          <w:rFonts w:ascii="Palatino Linotype" w:hAnsi="Palatino Linotype" w:cs="Arial"/>
        </w:rPr>
      </w:pPr>
    </w:p>
    <w:p w14:paraId="1D34A7B0" w14:textId="77777777" w:rsidR="00C660C6" w:rsidRPr="00295F36" w:rsidRDefault="00C660C6" w:rsidP="00C660C6">
      <w:pPr>
        <w:widowControl w:val="0"/>
        <w:numPr>
          <w:ilvl w:val="0"/>
          <w:numId w:val="2"/>
        </w:numPr>
        <w:tabs>
          <w:tab w:val="left" w:pos="1701"/>
          <w:tab w:val="left" w:pos="1843"/>
        </w:tabs>
        <w:autoSpaceDE w:val="0"/>
        <w:autoSpaceDN w:val="0"/>
        <w:adjustRightInd w:val="0"/>
        <w:spacing w:before="240" w:after="240" w:afterAutospacing="1" w:line="360" w:lineRule="auto"/>
        <w:ind w:left="0" w:right="49" w:firstLine="0"/>
        <w:jc w:val="both"/>
        <w:rPr>
          <w:rFonts w:ascii="Palatino Linotype" w:hAnsi="Palatino Linotype"/>
          <w:lang w:val="es-ES"/>
        </w:rPr>
      </w:pPr>
      <w:r w:rsidRPr="00295F36">
        <w:rPr>
          <w:rFonts w:ascii="Palatino Linotype" w:hAnsi="Palatino Linotype" w:cs="Arial"/>
          <w:b/>
        </w:rPr>
        <w:t xml:space="preserve">Procedibilidad. </w:t>
      </w:r>
      <w:r w:rsidRPr="00295F36">
        <w:rPr>
          <w:rFonts w:ascii="Palatino Linotype" w:hAnsi="Palatino Linotype" w:cs="Arial"/>
        </w:rPr>
        <w:t xml:space="preserve">Del análisis efectuado, se advierte la procedibilidad del presente Recurso de Revisión, en razón de acreditación </w:t>
      </w:r>
      <w:r w:rsidRPr="00295F36">
        <w:rPr>
          <w:rFonts w:ascii="Palatino Linotype" w:hAnsi="Palatino Linotype" w:cs="Arial"/>
          <w:snapToGrid w:val="0"/>
        </w:rPr>
        <w:t>plena</w:t>
      </w:r>
      <w:r w:rsidRPr="00295F36">
        <w:rPr>
          <w:rFonts w:ascii="Palatino Linotype" w:hAnsi="Palatino Linotype" w:cs="Arial"/>
        </w:rPr>
        <w:t xml:space="preserve"> de todos y cada uno de los elementos formales exigidos por el artículo 180 de la Ley de Transparencia y Acceso a la Información Pública</w:t>
      </w:r>
      <w:r w:rsidRPr="00295F36">
        <w:rPr>
          <w:rFonts w:ascii="Palatino Linotype" w:hAnsi="Palatino Linotype"/>
        </w:rPr>
        <w:t xml:space="preserve"> </w:t>
      </w:r>
      <w:r w:rsidRPr="00295F36">
        <w:rPr>
          <w:rFonts w:ascii="Palatino Linotype" w:hAnsi="Palatino Linotype" w:cs="Arial"/>
        </w:rPr>
        <w:t>del</w:t>
      </w:r>
      <w:r w:rsidRPr="00295F36">
        <w:rPr>
          <w:rFonts w:ascii="Palatino Linotype" w:hAnsi="Palatino Linotype"/>
        </w:rPr>
        <w:t xml:space="preserve"> </w:t>
      </w:r>
      <w:r w:rsidRPr="00295F36">
        <w:rPr>
          <w:rFonts w:ascii="Palatino Linotype" w:hAnsi="Palatino Linotype" w:cs="Arial"/>
        </w:rPr>
        <w:t>Estado</w:t>
      </w:r>
      <w:r w:rsidRPr="00295F36">
        <w:rPr>
          <w:rFonts w:ascii="Palatino Linotype" w:hAnsi="Palatino Linotype"/>
        </w:rPr>
        <w:t xml:space="preserve"> de México y Municipios, en atención a que fue presentado mediante el formato visible en </w:t>
      </w:r>
      <w:r w:rsidRPr="00295F36">
        <w:rPr>
          <w:rFonts w:ascii="Palatino Linotype" w:hAnsi="Palatino Linotype"/>
          <w:b/>
        </w:rPr>
        <w:t>EL SAIMEX</w:t>
      </w:r>
      <w:r w:rsidRPr="00295F36">
        <w:rPr>
          <w:rFonts w:ascii="Palatino Linotype" w:hAnsi="Palatino Linotype"/>
        </w:rPr>
        <w:t>.</w:t>
      </w:r>
    </w:p>
    <w:p w14:paraId="0811BFEA" w14:textId="77777777" w:rsidR="00C660C6" w:rsidRPr="00295F36" w:rsidRDefault="00C660C6" w:rsidP="00C660C6">
      <w:pPr>
        <w:widowControl w:val="0"/>
        <w:tabs>
          <w:tab w:val="left" w:pos="1701"/>
          <w:tab w:val="left" w:pos="1843"/>
        </w:tabs>
        <w:autoSpaceDE w:val="0"/>
        <w:autoSpaceDN w:val="0"/>
        <w:adjustRightInd w:val="0"/>
        <w:spacing w:before="240" w:after="240" w:afterAutospacing="1" w:line="360" w:lineRule="auto"/>
        <w:ind w:right="49"/>
        <w:jc w:val="both"/>
        <w:rPr>
          <w:rFonts w:ascii="Palatino Linotype" w:hAnsi="Palatino Linotype"/>
          <w:lang w:val="es-ES"/>
        </w:rPr>
      </w:pPr>
    </w:p>
    <w:p w14:paraId="2BFC3798" w14:textId="77777777" w:rsidR="00C660C6" w:rsidRPr="00295F36" w:rsidRDefault="00C660C6" w:rsidP="00C660C6">
      <w:pPr>
        <w:pStyle w:val="Prrafodelista"/>
        <w:widowControl w:val="0"/>
        <w:numPr>
          <w:ilvl w:val="0"/>
          <w:numId w:val="2"/>
        </w:numPr>
        <w:autoSpaceDE w:val="0"/>
        <w:autoSpaceDN w:val="0"/>
        <w:adjustRightInd w:val="0"/>
        <w:spacing w:line="360" w:lineRule="auto"/>
        <w:ind w:left="0" w:firstLine="0"/>
        <w:contextualSpacing/>
        <w:jc w:val="both"/>
        <w:rPr>
          <w:rFonts w:ascii="Palatino Linotype" w:hAnsi="Palatino Linotype"/>
        </w:rPr>
      </w:pPr>
      <w:r w:rsidRPr="00295F36">
        <w:rPr>
          <w:rFonts w:ascii="Palatino Linotype" w:hAnsi="Palatino Linotype" w:cs="Arial"/>
          <w:b/>
        </w:rPr>
        <w:lastRenderedPageBreak/>
        <w:t>Estudio y resolución del recurso</w:t>
      </w:r>
      <w:r w:rsidRPr="00295F36">
        <w:rPr>
          <w:rFonts w:ascii="Palatino Linotype" w:hAnsi="Palatino Linotype" w:cs="Arial"/>
        </w:rPr>
        <w:t>. Del</w:t>
      </w:r>
      <w:r w:rsidRPr="00295F36">
        <w:rPr>
          <w:rFonts w:ascii="Palatino Linotype" w:hAnsi="Palatino Linotype"/>
        </w:rPr>
        <w:t xml:space="preserve"> </w:t>
      </w:r>
      <w:r w:rsidRPr="00295F36">
        <w:rPr>
          <w:rFonts w:ascii="Palatino Linotype" w:eastAsia="Arial Unicode MS" w:hAnsi="Palatino Linotype" w:cs="Arial"/>
        </w:rPr>
        <w:t>análisis efectuado se advierte que el recursos de revisión de que se trata es procedente, toda vez que, se actualiza la hipótesis prevista en la fracción VI del artículo 179 de la Ley de la materia, que a la letra dice:</w:t>
      </w:r>
    </w:p>
    <w:p w14:paraId="05ED95EB" w14:textId="77777777" w:rsidR="00C660C6" w:rsidRPr="00295F36" w:rsidRDefault="00C660C6" w:rsidP="00C660C6">
      <w:pPr>
        <w:pStyle w:val="Prrafodelista"/>
        <w:widowControl w:val="0"/>
        <w:autoSpaceDE w:val="0"/>
        <w:autoSpaceDN w:val="0"/>
        <w:adjustRightInd w:val="0"/>
        <w:ind w:left="0"/>
        <w:jc w:val="both"/>
        <w:rPr>
          <w:rFonts w:ascii="Palatino Linotype" w:eastAsia="Arial Unicode MS" w:hAnsi="Palatino Linotype" w:cs="Arial"/>
        </w:rPr>
      </w:pPr>
    </w:p>
    <w:p w14:paraId="069D07BB" w14:textId="77777777" w:rsidR="00C660C6" w:rsidRPr="00295F36" w:rsidRDefault="00C660C6" w:rsidP="00C660C6">
      <w:pPr>
        <w:widowControl w:val="0"/>
        <w:autoSpaceDE w:val="0"/>
        <w:autoSpaceDN w:val="0"/>
        <w:adjustRightInd w:val="0"/>
        <w:ind w:left="709" w:right="757"/>
        <w:jc w:val="both"/>
        <w:rPr>
          <w:rFonts w:ascii="Palatino Linotype" w:eastAsia="Arial Unicode MS" w:hAnsi="Palatino Linotype" w:cs="Arial"/>
          <w:i/>
        </w:rPr>
      </w:pPr>
      <w:r w:rsidRPr="00295F36">
        <w:rPr>
          <w:rFonts w:ascii="Palatino Linotype" w:eastAsia="Arial Unicode MS" w:hAnsi="Palatino Linotype" w:cs="Arial"/>
          <w:i/>
        </w:rPr>
        <w:t>“</w:t>
      </w:r>
      <w:r w:rsidRPr="00295F36">
        <w:rPr>
          <w:rFonts w:ascii="Palatino Linotype" w:eastAsia="Arial Unicode MS" w:hAnsi="Palatino Linotype" w:cs="Arial"/>
          <w:b/>
          <w:i/>
        </w:rPr>
        <w:t>Artículo 179</w:t>
      </w:r>
      <w:r w:rsidRPr="00295F36">
        <w:rPr>
          <w:rFonts w:ascii="Palatino Linotype" w:eastAsia="Arial Unicode MS" w:hAnsi="Palatino Linotype" w:cs="Arial"/>
          <w:i/>
        </w:rPr>
        <w:t>. El recurso de revisión es un medio de protección que la Ley otorga a los particulares, para hacer valer su derecho de acceso a la información pública, y procederá en contra de las siguientes causas:</w:t>
      </w:r>
    </w:p>
    <w:p w14:paraId="513E3C9E" w14:textId="77777777" w:rsidR="00C660C6" w:rsidRPr="00295F36" w:rsidRDefault="00C660C6" w:rsidP="00C660C6">
      <w:pPr>
        <w:widowControl w:val="0"/>
        <w:autoSpaceDE w:val="0"/>
        <w:autoSpaceDN w:val="0"/>
        <w:adjustRightInd w:val="0"/>
        <w:ind w:left="709" w:right="757"/>
        <w:jc w:val="both"/>
        <w:rPr>
          <w:rFonts w:ascii="Palatino Linotype" w:eastAsia="Arial Unicode MS" w:hAnsi="Palatino Linotype" w:cs="Arial"/>
          <w:i/>
        </w:rPr>
      </w:pPr>
      <w:r w:rsidRPr="00295F36">
        <w:rPr>
          <w:rFonts w:ascii="Palatino Linotype" w:eastAsia="Arial Unicode MS" w:hAnsi="Palatino Linotype" w:cs="Arial"/>
          <w:i/>
        </w:rPr>
        <w:t>…</w:t>
      </w:r>
    </w:p>
    <w:p w14:paraId="5BA84F44" w14:textId="77777777" w:rsidR="00C660C6" w:rsidRPr="00295F36" w:rsidRDefault="00C660C6" w:rsidP="00C660C6">
      <w:pPr>
        <w:widowControl w:val="0"/>
        <w:autoSpaceDE w:val="0"/>
        <w:autoSpaceDN w:val="0"/>
        <w:adjustRightInd w:val="0"/>
        <w:ind w:left="709" w:right="757"/>
        <w:jc w:val="both"/>
        <w:rPr>
          <w:rFonts w:ascii="Palatino Linotype" w:eastAsia="Arial Unicode MS" w:hAnsi="Palatino Linotype" w:cs="Arial"/>
          <w:i/>
        </w:rPr>
      </w:pPr>
      <w:r w:rsidRPr="00295F36">
        <w:rPr>
          <w:rFonts w:ascii="Palatino Linotype" w:eastAsia="Arial Unicode MS" w:hAnsi="Palatino Linotype" w:cs="Arial"/>
          <w:b/>
          <w:i/>
        </w:rPr>
        <w:t>VI. La entrega de información que no corresponda con lo solicitado;</w:t>
      </w:r>
      <w:r w:rsidRPr="00295F36">
        <w:rPr>
          <w:rFonts w:ascii="Palatino Linotype" w:eastAsia="Arial Unicode MS" w:hAnsi="Palatino Linotype" w:cs="Arial"/>
          <w:i/>
        </w:rPr>
        <w:t>…”</w:t>
      </w:r>
    </w:p>
    <w:p w14:paraId="62F5C3AF" w14:textId="77777777" w:rsidR="00C660C6" w:rsidRPr="00295F36" w:rsidRDefault="00C660C6" w:rsidP="00C660C6">
      <w:pPr>
        <w:widowControl w:val="0"/>
        <w:autoSpaceDE w:val="0"/>
        <w:autoSpaceDN w:val="0"/>
        <w:adjustRightInd w:val="0"/>
        <w:ind w:left="709" w:right="757"/>
        <w:jc w:val="both"/>
        <w:rPr>
          <w:rFonts w:ascii="Palatino Linotype" w:eastAsia="Arial Unicode MS" w:hAnsi="Palatino Linotype" w:cs="Arial"/>
          <w:i/>
        </w:rPr>
      </w:pPr>
    </w:p>
    <w:p w14:paraId="09610491" w14:textId="77777777" w:rsidR="00C660C6" w:rsidRPr="00295F36" w:rsidRDefault="00C660C6" w:rsidP="00C660C6">
      <w:pPr>
        <w:widowControl w:val="0"/>
        <w:autoSpaceDE w:val="0"/>
        <w:autoSpaceDN w:val="0"/>
        <w:adjustRightInd w:val="0"/>
        <w:ind w:left="709" w:right="757"/>
        <w:jc w:val="both"/>
        <w:rPr>
          <w:rFonts w:ascii="Palatino Linotype" w:eastAsia="Arial Unicode MS" w:hAnsi="Palatino Linotype" w:cs="Arial"/>
        </w:rPr>
      </w:pPr>
      <w:r w:rsidRPr="00295F36">
        <w:rPr>
          <w:rFonts w:ascii="Palatino Linotype" w:eastAsia="Arial Unicode MS" w:hAnsi="Palatino Linotype" w:cs="Arial"/>
        </w:rPr>
        <w:t>(Énfasis añadido)</w:t>
      </w:r>
    </w:p>
    <w:p w14:paraId="763FAAC2" w14:textId="77777777" w:rsidR="00F7206E" w:rsidRPr="00295F36" w:rsidRDefault="00F7206E" w:rsidP="00F7206E">
      <w:pPr>
        <w:widowControl w:val="0"/>
        <w:autoSpaceDE w:val="0"/>
        <w:autoSpaceDN w:val="0"/>
        <w:adjustRightInd w:val="0"/>
        <w:spacing w:line="360" w:lineRule="auto"/>
        <w:contextualSpacing/>
        <w:jc w:val="both"/>
        <w:rPr>
          <w:rFonts w:ascii="Palatino Linotype" w:hAnsi="Palatino Linotype"/>
          <w:lang w:val="es-ES"/>
        </w:rPr>
      </w:pPr>
    </w:p>
    <w:p w14:paraId="69F8E90B" w14:textId="77777777" w:rsidR="00C660C6" w:rsidRPr="00295F36" w:rsidRDefault="00C660C6" w:rsidP="00C660C6">
      <w:pPr>
        <w:widowControl w:val="0"/>
        <w:autoSpaceDE w:val="0"/>
        <w:autoSpaceDN w:val="0"/>
        <w:adjustRightInd w:val="0"/>
        <w:spacing w:line="360" w:lineRule="auto"/>
        <w:ind w:left="709" w:right="757"/>
        <w:jc w:val="both"/>
        <w:rPr>
          <w:rFonts w:ascii="Palatino Linotype" w:eastAsia="Arial Unicode MS" w:hAnsi="Palatino Linotype" w:cs="Arial"/>
          <w:sz w:val="22"/>
        </w:rPr>
      </w:pPr>
    </w:p>
    <w:p w14:paraId="0D1137F2" w14:textId="5D301B76" w:rsidR="00C660C6" w:rsidRPr="00295F36" w:rsidRDefault="00C660C6" w:rsidP="00C660C6">
      <w:pPr>
        <w:widowControl w:val="0"/>
        <w:autoSpaceDE w:val="0"/>
        <w:autoSpaceDN w:val="0"/>
        <w:adjustRightInd w:val="0"/>
        <w:spacing w:line="360" w:lineRule="auto"/>
        <w:jc w:val="both"/>
        <w:rPr>
          <w:rFonts w:ascii="Palatino Linotype" w:hAnsi="Palatino Linotype" w:cs="Arial"/>
        </w:rPr>
      </w:pPr>
      <w:r w:rsidRPr="00295F36">
        <w:rPr>
          <w:rFonts w:ascii="Palatino Linotype" w:hAnsi="Palatino Linotype" w:cs="Arial"/>
        </w:rPr>
        <w:t xml:space="preserve">Es así que, una vez determinada la vía sobre la que versarán el presente recurso, y previa revisión del expediente </w:t>
      </w:r>
      <w:r w:rsidRPr="00295F36">
        <w:rPr>
          <w:rFonts w:ascii="Palatino Linotype" w:hAnsi="Palatino Linotype"/>
        </w:rPr>
        <w:t>electrónico</w:t>
      </w:r>
      <w:r w:rsidRPr="00295F36">
        <w:rPr>
          <w:rFonts w:ascii="Palatino Linotype" w:hAnsi="Palatino Linotype" w:cs="Arial"/>
        </w:rPr>
        <w:t xml:space="preserve"> formado en el</w:t>
      </w:r>
      <w:r w:rsidRPr="00295F36">
        <w:rPr>
          <w:rFonts w:ascii="Palatino Linotype" w:hAnsi="Palatino Linotype" w:cs="Arial"/>
          <w:b/>
        </w:rPr>
        <w:t xml:space="preserve"> SAIMEX</w:t>
      </w:r>
      <w:r w:rsidRPr="00295F36">
        <w:rPr>
          <w:rFonts w:ascii="Palatino Linotype" w:hAnsi="Palatino Linotype" w:cs="Arial"/>
        </w:rPr>
        <w:t xml:space="preserve"> por motivo de la solicitud de información y del recurso a que dió origen, es conveniente recordar que </w:t>
      </w:r>
      <w:r w:rsidRPr="00295F36">
        <w:rPr>
          <w:rFonts w:ascii="Palatino Linotype" w:hAnsi="Palatino Linotype" w:cs="Arial"/>
          <w:b/>
        </w:rPr>
        <w:t xml:space="preserve">EL RECURRENTE </w:t>
      </w:r>
      <w:r w:rsidRPr="00295F36">
        <w:rPr>
          <w:rFonts w:ascii="Palatino Linotype" w:hAnsi="Palatino Linotype"/>
        </w:rPr>
        <w:t xml:space="preserve">solicitó al </w:t>
      </w:r>
      <w:r w:rsidRPr="00295F36">
        <w:rPr>
          <w:rFonts w:ascii="Palatino Linotype" w:hAnsi="Palatino Linotype"/>
          <w:b/>
        </w:rPr>
        <w:t>SUJETO OBLIGADO</w:t>
      </w:r>
      <w:r w:rsidRPr="00295F36">
        <w:rPr>
          <w:rFonts w:ascii="Palatino Linotype" w:hAnsi="Palatino Linotype"/>
        </w:rPr>
        <w:t>,</w:t>
      </w:r>
      <w:r w:rsidR="00B056C5" w:rsidRPr="00295F36">
        <w:rPr>
          <w:rFonts w:ascii="Palatino Linotype" w:hAnsi="Palatino Linotype"/>
          <w:b/>
        </w:rPr>
        <w:t xml:space="preserve"> </w:t>
      </w:r>
      <w:r w:rsidR="00B056C5" w:rsidRPr="00295F36">
        <w:rPr>
          <w:rFonts w:ascii="Palatino Linotype" w:hAnsi="Palatino Linotype"/>
        </w:rPr>
        <w:t>en versión pública</w:t>
      </w:r>
      <w:r w:rsidRPr="00295F36">
        <w:rPr>
          <w:rFonts w:ascii="Palatino Linotype" w:hAnsi="Palatino Linotype"/>
          <w:b/>
        </w:rPr>
        <w:t xml:space="preserve"> </w:t>
      </w:r>
      <w:r w:rsidRPr="00295F36">
        <w:rPr>
          <w:rFonts w:ascii="Palatino Linotype" w:hAnsi="Palatino Linotype" w:cs="Arial"/>
        </w:rPr>
        <w:t>la información que a continuación se desagrega:</w:t>
      </w:r>
    </w:p>
    <w:p w14:paraId="689BF66F" w14:textId="77777777" w:rsidR="00C660C6" w:rsidRPr="00295F36" w:rsidRDefault="00C660C6" w:rsidP="00C660C6">
      <w:pPr>
        <w:widowControl w:val="0"/>
        <w:autoSpaceDE w:val="0"/>
        <w:autoSpaceDN w:val="0"/>
        <w:adjustRightInd w:val="0"/>
        <w:spacing w:line="360" w:lineRule="auto"/>
        <w:jc w:val="both"/>
        <w:rPr>
          <w:rFonts w:ascii="Palatino Linotype" w:hAnsi="Palatino Linotype" w:cs="Arial"/>
        </w:rPr>
      </w:pPr>
    </w:p>
    <w:p w14:paraId="2546E888" w14:textId="75F50CF9" w:rsidR="00C660C6" w:rsidRPr="00295F36" w:rsidRDefault="00B056C5">
      <w:pPr>
        <w:pStyle w:val="Prrafodelista"/>
        <w:widowControl w:val="0"/>
        <w:numPr>
          <w:ilvl w:val="0"/>
          <w:numId w:val="6"/>
        </w:numPr>
        <w:autoSpaceDE w:val="0"/>
        <w:autoSpaceDN w:val="0"/>
        <w:adjustRightInd w:val="0"/>
        <w:spacing w:line="360" w:lineRule="auto"/>
        <w:ind w:right="757"/>
        <w:contextualSpacing/>
        <w:jc w:val="both"/>
        <w:rPr>
          <w:rFonts w:ascii="Palatino Linotype" w:hAnsi="Palatino Linotype" w:cs="Arial"/>
        </w:rPr>
      </w:pPr>
      <w:r w:rsidRPr="00295F36">
        <w:rPr>
          <w:rFonts w:ascii="Palatino Linotype" w:hAnsi="Palatino Linotype" w:cs="Arial"/>
        </w:rPr>
        <w:t>La plantilla, relación, lista o cualquier medio donde conste la remuneración (bruta y neta)</w:t>
      </w:r>
      <w:r w:rsidR="002965C2" w:rsidRPr="00295F36">
        <w:rPr>
          <w:rFonts w:ascii="Palatino Linotype" w:hAnsi="Palatino Linotype" w:cs="Arial"/>
        </w:rPr>
        <w:t xml:space="preserve"> de las</w:t>
      </w:r>
      <w:r w:rsidRPr="00295F36">
        <w:rPr>
          <w:rFonts w:ascii="Palatino Linotype" w:hAnsi="Palatino Linotype" w:cs="Arial"/>
        </w:rPr>
        <w:t xml:space="preserve"> dietas, percepciones (din</w:t>
      </w:r>
      <w:r w:rsidR="002965C2" w:rsidRPr="00295F36">
        <w:rPr>
          <w:rFonts w:ascii="Palatino Linotype" w:hAnsi="Palatino Linotype" w:cs="Arial"/>
        </w:rPr>
        <w:t xml:space="preserve">ero o especie), compensaciones, </w:t>
      </w:r>
      <w:r w:rsidRPr="00295F36">
        <w:rPr>
          <w:rFonts w:ascii="Palatino Linotype" w:hAnsi="Palatino Linotype" w:cs="Arial"/>
        </w:rPr>
        <w:t>gratificaciones, primas, bonos</w:t>
      </w:r>
      <w:r w:rsidR="00707E06" w:rsidRPr="00295F36">
        <w:rPr>
          <w:rFonts w:ascii="Palatino Linotype" w:hAnsi="Palatino Linotype" w:cs="Arial"/>
        </w:rPr>
        <w:t xml:space="preserve">, estímulos, apoyos económicos; </w:t>
      </w:r>
      <w:r w:rsidRPr="00295F36">
        <w:rPr>
          <w:rFonts w:ascii="Palatino Linotype" w:hAnsi="Palatino Linotype" w:cs="Arial"/>
        </w:rPr>
        <w:t>de todos los servidores públicos</w:t>
      </w:r>
      <w:r w:rsidR="00707E06" w:rsidRPr="00295F36">
        <w:rPr>
          <w:rFonts w:ascii="Palatino Linotype" w:hAnsi="Palatino Linotype" w:cs="Arial"/>
        </w:rPr>
        <w:t xml:space="preserve"> del Sujeto Obligado</w:t>
      </w:r>
      <w:r w:rsidRPr="00295F36">
        <w:rPr>
          <w:rFonts w:ascii="Palatino Linotype" w:hAnsi="Palatino Linotype" w:cs="Arial"/>
        </w:rPr>
        <w:t>, incluyendo</w:t>
      </w:r>
      <w:r w:rsidR="00707E06" w:rsidRPr="00295F36">
        <w:rPr>
          <w:rFonts w:ascii="Palatino Linotype" w:hAnsi="Palatino Linotype" w:cs="Arial"/>
        </w:rPr>
        <w:t xml:space="preserve"> a, los</w:t>
      </w:r>
      <w:r w:rsidRPr="00295F36">
        <w:rPr>
          <w:rFonts w:ascii="Palatino Linotype" w:hAnsi="Palatino Linotype" w:cs="Arial"/>
        </w:rPr>
        <w:t xml:space="preserve"> </w:t>
      </w:r>
      <w:r w:rsidR="00605BA9" w:rsidRPr="00295F36">
        <w:rPr>
          <w:rFonts w:ascii="Palatino Linotype" w:hAnsi="Palatino Linotype" w:cs="Arial"/>
        </w:rPr>
        <w:t xml:space="preserve">servidores públicos </w:t>
      </w:r>
      <w:r w:rsidRPr="00295F36">
        <w:rPr>
          <w:rFonts w:ascii="Palatino Linotype" w:hAnsi="Palatino Linotype" w:cs="Arial"/>
        </w:rPr>
        <w:t>sindicalizados</w:t>
      </w:r>
      <w:r w:rsidR="00223B7E" w:rsidRPr="00295F36">
        <w:rPr>
          <w:rFonts w:ascii="Palatino Linotype" w:hAnsi="Palatino Linotype" w:cs="Arial"/>
        </w:rPr>
        <w:t xml:space="preserve"> </w:t>
      </w:r>
      <w:r w:rsidR="00BD112D" w:rsidRPr="00295F36">
        <w:rPr>
          <w:rFonts w:ascii="Palatino Linotype" w:hAnsi="Palatino Linotype" w:cs="Arial"/>
        </w:rPr>
        <w:t xml:space="preserve">de </w:t>
      </w:r>
      <w:r w:rsidRPr="00295F36">
        <w:rPr>
          <w:rFonts w:ascii="Palatino Linotype" w:hAnsi="Palatino Linotype" w:cs="Arial"/>
        </w:rPr>
        <w:t>la primer</w:t>
      </w:r>
      <w:r w:rsidR="00707E06" w:rsidRPr="00295F36">
        <w:rPr>
          <w:rFonts w:ascii="Palatino Linotype" w:hAnsi="Palatino Linotype" w:cs="Arial"/>
        </w:rPr>
        <w:t>a</w:t>
      </w:r>
      <w:r w:rsidRPr="00295F36">
        <w:rPr>
          <w:rFonts w:ascii="Palatino Linotype" w:hAnsi="Palatino Linotype" w:cs="Arial"/>
        </w:rPr>
        <w:t xml:space="preserve"> quincen</w:t>
      </w:r>
      <w:r w:rsidR="00707E06" w:rsidRPr="00295F36">
        <w:rPr>
          <w:rFonts w:ascii="Palatino Linotype" w:hAnsi="Palatino Linotype" w:cs="Arial"/>
        </w:rPr>
        <w:t xml:space="preserve">a de junio al catorce de </w:t>
      </w:r>
      <w:r w:rsidR="00707E06" w:rsidRPr="00295F36">
        <w:rPr>
          <w:rFonts w:ascii="Palatino Linotype" w:hAnsi="Palatino Linotype" w:cs="Arial"/>
        </w:rPr>
        <w:lastRenderedPageBreak/>
        <w:t>septiembre de dos mil veinte.</w:t>
      </w:r>
    </w:p>
    <w:p w14:paraId="514A3B4B" w14:textId="77777777" w:rsidR="00B056C5" w:rsidRPr="00295F36" w:rsidRDefault="00B056C5" w:rsidP="00C660C6">
      <w:pPr>
        <w:pStyle w:val="Prrafodelista"/>
        <w:widowControl w:val="0"/>
        <w:autoSpaceDE w:val="0"/>
        <w:autoSpaceDN w:val="0"/>
        <w:adjustRightInd w:val="0"/>
        <w:spacing w:line="360" w:lineRule="auto"/>
        <w:ind w:left="720" w:right="757"/>
        <w:contextualSpacing/>
        <w:jc w:val="both"/>
        <w:rPr>
          <w:rFonts w:ascii="Palatino Linotype" w:hAnsi="Palatino Linotype" w:cs="Arial"/>
        </w:rPr>
      </w:pPr>
    </w:p>
    <w:p w14:paraId="2C537C5A" w14:textId="756740FA" w:rsidR="00C660C6" w:rsidRPr="00295F36" w:rsidRDefault="00C660C6" w:rsidP="00C660C6">
      <w:pPr>
        <w:spacing w:line="360" w:lineRule="auto"/>
        <w:jc w:val="both"/>
        <w:rPr>
          <w:rFonts w:ascii="Palatino Linotype" w:hAnsi="Palatino Linotype" w:cs="Arial"/>
        </w:rPr>
      </w:pPr>
      <w:r w:rsidRPr="00295F36">
        <w:rPr>
          <w:rFonts w:ascii="Palatino Linotype" w:hAnsi="Palatino Linotype" w:cs="Arial"/>
        </w:rPr>
        <w:t xml:space="preserve">Así, en respuesta a la solicitud de información, </w:t>
      </w:r>
      <w:r w:rsidRPr="00295F36">
        <w:rPr>
          <w:rFonts w:ascii="Palatino Linotype" w:hAnsi="Palatino Linotype" w:cs="Arial"/>
          <w:b/>
        </w:rPr>
        <w:t>EL SUJETO OBLIGADO</w:t>
      </w:r>
      <w:r w:rsidRPr="00295F36">
        <w:rPr>
          <w:rFonts w:ascii="Palatino Linotype" w:hAnsi="Palatino Linotype" w:cs="Arial"/>
        </w:rPr>
        <w:t xml:space="preserve"> </w:t>
      </w:r>
      <w:r w:rsidR="006758CF" w:rsidRPr="00295F36">
        <w:rPr>
          <w:rFonts w:ascii="Palatino Linotype" w:hAnsi="Palatino Linotype" w:cs="Arial"/>
        </w:rPr>
        <w:t xml:space="preserve">respondió que esta podría ser consultar en la </w:t>
      </w:r>
      <w:r w:rsidR="002965C2" w:rsidRPr="00295F36">
        <w:rPr>
          <w:rFonts w:ascii="Palatino Linotype" w:hAnsi="Palatino Linotype" w:cs="Arial"/>
        </w:rPr>
        <w:t xml:space="preserve">siguiente </w:t>
      </w:r>
      <w:r w:rsidR="006758CF" w:rsidRPr="00295F36">
        <w:rPr>
          <w:rFonts w:ascii="Palatino Linotype" w:hAnsi="Palatino Linotype" w:cs="Arial"/>
        </w:rPr>
        <w:t>página</w:t>
      </w:r>
      <w:r w:rsidR="002965C2" w:rsidRPr="00295F36">
        <w:rPr>
          <w:rFonts w:ascii="Palatino Linotype" w:hAnsi="Palatino Linotype" w:cs="Arial"/>
        </w:rPr>
        <w:t xml:space="preserve"> electrónica: </w:t>
      </w:r>
      <w:r w:rsidR="006758CF" w:rsidRPr="00295F36">
        <w:rPr>
          <w:rFonts w:ascii="Palatino Linotype" w:hAnsi="Palatino Linotype" w:cs="Arial"/>
        </w:rPr>
        <w:t xml:space="preserve"> </w:t>
      </w:r>
      <w:hyperlink r:id="rId11" w:history="1">
        <w:r w:rsidR="006758CF" w:rsidRPr="00295F36">
          <w:rPr>
            <w:rStyle w:val="Hipervnculo"/>
            <w:rFonts w:ascii="Palatino Linotype" w:hAnsi="Palatino Linotype" w:cs="Arial"/>
            <w:i/>
          </w:rPr>
          <w:t>https://www.ipomex.org.mx/ipo3/lgt/indice/NAUCALPAN/art_92_viii/2.web</w:t>
        </w:r>
      </w:hyperlink>
      <w:r w:rsidR="006A3114" w:rsidRPr="00295F36">
        <w:rPr>
          <w:rFonts w:ascii="Palatino Linotype" w:hAnsi="Palatino Linotype" w:cs="Arial"/>
        </w:rPr>
        <w:t xml:space="preserve">, </w:t>
      </w:r>
      <w:r w:rsidR="006758CF" w:rsidRPr="00295F36">
        <w:rPr>
          <w:rFonts w:ascii="Palatino Linotype" w:hAnsi="Palatino Linotype" w:cs="Arial"/>
        </w:rPr>
        <w:t>y así</w:t>
      </w:r>
      <w:r w:rsidRPr="00295F36">
        <w:rPr>
          <w:rFonts w:ascii="Palatino Linotype" w:hAnsi="Palatino Linotype" w:cs="Arial"/>
        </w:rPr>
        <w:t xml:space="preserve"> colmar el derecho de acceso a la información pública accionado por el particular.</w:t>
      </w:r>
    </w:p>
    <w:p w14:paraId="19D66576" w14:textId="77777777" w:rsidR="00C660C6" w:rsidRPr="00295F36" w:rsidRDefault="00C660C6" w:rsidP="00C660C6">
      <w:pPr>
        <w:spacing w:line="360" w:lineRule="auto"/>
        <w:jc w:val="both"/>
        <w:rPr>
          <w:rFonts w:ascii="Palatino Linotype" w:hAnsi="Palatino Linotype" w:cs="Arial"/>
        </w:rPr>
      </w:pPr>
    </w:p>
    <w:p w14:paraId="50FF0E66" w14:textId="6F1AA68F" w:rsidR="00C660C6" w:rsidRPr="00295F36" w:rsidRDefault="00C660C6" w:rsidP="00C660C6">
      <w:pPr>
        <w:spacing w:line="360" w:lineRule="auto"/>
        <w:jc w:val="both"/>
        <w:rPr>
          <w:rFonts w:ascii="Palatino Linotype" w:hAnsi="Palatino Linotype" w:cs="Arial"/>
          <w:sz w:val="22"/>
        </w:rPr>
      </w:pPr>
      <w:r w:rsidRPr="00295F36">
        <w:rPr>
          <w:rFonts w:ascii="Palatino Linotype" w:hAnsi="Palatino Linotype" w:cs="Arial"/>
        </w:rPr>
        <w:t xml:space="preserve">Entonces, inconforme con la respuesta a la solicitud de información, el hoy </w:t>
      </w:r>
      <w:r w:rsidRPr="00295F36">
        <w:rPr>
          <w:rFonts w:ascii="Palatino Linotype" w:hAnsi="Palatino Linotype" w:cs="Arial"/>
          <w:b/>
        </w:rPr>
        <w:t>RECURRENTE</w:t>
      </w:r>
      <w:r w:rsidRPr="00295F36">
        <w:rPr>
          <w:rFonts w:ascii="Palatino Linotype" w:hAnsi="Palatino Linotype" w:cs="Arial"/>
        </w:rPr>
        <w:t>, procedió a interponer el presente recurso de revisión, inconformándose toralmente de que no se le proporcionó la información que solicitó</w:t>
      </w:r>
      <w:r w:rsidR="00F7225B" w:rsidRPr="00295F36">
        <w:rPr>
          <w:rFonts w:ascii="Palatino Linotype" w:hAnsi="Palatino Linotype" w:cs="Arial"/>
        </w:rPr>
        <w:t xml:space="preserve">, </w:t>
      </w:r>
      <w:r w:rsidR="00FC022E" w:rsidRPr="00295F36">
        <w:rPr>
          <w:rFonts w:ascii="Palatino Linotype" w:hAnsi="Palatino Linotype" w:cs="Arial"/>
        </w:rPr>
        <w:t>al remitirlo a una liga electrónica</w:t>
      </w:r>
      <w:r w:rsidR="001465E4" w:rsidRPr="00295F36">
        <w:rPr>
          <w:rFonts w:ascii="Palatino Linotype" w:hAnsi="Palatino Linotype" w:cs="Arial"/>
        </w:rPr>
        <w:t>.</w:t>
      </w:r>
    </w:p>
    <w:p w14:paraId="49B80584" w14:textId="77777777" w:rsidR="00283422" w:rsidRPr="00295F36" w:rsidRDefault="00283422" w:rsidP="00C660C6">
      <w:pPr>
        <w:spacing w:line="360" w:lineRule="auto"/>
        <w:jc w:val="both"/>
        <w:rPr>
          <w:rFonts w:ascii="Palatino Linotype" w:hAnsi="Palatino Linotype" w:cs="Arial"/>
          <w:lang w:eastAsia="es-MX"/>
        </w:rPr>
      </w:pPr>
    </w:p>
    <w:p w14:paraId="0B1B2B36" w14:textId="14E93D3E" w:rsidR="00283422" w:rsidRPr="00295F36" w:rsidRDefault="00283422" w:rsidP="00283422">
      <w:pPr>
        <w:spacing w:line="360" w:lineRule="auto"/>
        <w:jc w:val="both"/>
        <w:rPr>
          <w:rFonts w:ascii="Palatino Linotype" w:hAnsi="Palatino Linotype" w:cs="Arial"/>
          <w:lang w:eastAsia="es-MX"/>
        </w:rPr>
      </w:pPr>
      <w:r w:rsidRPr="00295F36">
        <w:rPr>
          <w:rFonts w:ascii="Palatino Linotype" w:hAnsi="Palatino Linotype" w:cs="Arial"/>
          <w:lang w:eastAsia="es-MX"/>
        </w:rPr>
        <w:t xml:space="preserve">Ahora bien, no se omite comentar que conforme al artículo 161 de la de Transparencia y Acceso a la Información Pública del Estado de México y Municipios, dispone que cuando la información pública requerida por el solicitante ya esté </w:t>
      </w:r>
      <w:r w:rsidRPr="00295F36">
        <w:rPr>
          <w:rFonts w:ascii="Palatino Linotype" w:hAnsi="Palatino Linotype" w:cs="Arial"/>
          <w:b/>
          <w:lang w:eastAsia="es-MX"/>
        </w:rPr>
        <w:t>disponible al público en formatos electrónicos disponibles en internet</w:t>
      </w:r>
      <w:r w:rsidRPr="00295F36">
        <w:rPr>
          <w:rFonts w:ascii="Palatino Linotype" w:hAnsi="Palatino Linotype" w:cs="Arial"/>
          <w:lang w:eastAsia="es-MX"/>
        </w:rPr>
        <w:t xml:space="preserve"> se deberá hacer del conocimiento del particular por el medio requerido la fuente, el lugar y la forma en que se</w:t>
      </w:r>
      <w:r w:rsidR="006758CF" w:rsidRPr="00295F36">
        <w:rPr>
          <w:rFonts w:ascii="Palatino Linotype" w:hAnsi="Palatino Linotype" w:cs="Arial"/>
          <w:lang w:eastAsia="es-MX"/>
        </w:rPr>
        <w:t xml:space="preserve"> puede consultar la información</w:t>
      </w:r>
      <w:r w:rsidRPr="00295F36">
        <w:rPr>
          <w:rFonts w:ascii="Palatino Linotype" w:hAnsi="Palatino Linotype" w:cs="Arial"/>
          <w:lang w:eastAsia="es-MX"/>
        </w:rPr>
        <w:t xml:space="preserve">, </w:t>
      </w:r>
      <w:r w:rsidRPr="00295F36">
        <w:rPr>
          <w:rFonts w:ascii="Palatino Linotype" w:hAnsi="Palatino Linotype" w:cs="Arial"/>
          <w:b/>
          <w:lang w:eastAsia="es-MX"/>
        </w:rPr>
        <w:t>dentro de un plazo no mayor a cinco días</w:t>
      </w:r>
      <w:r w:rsidRPr="00295F36">
        <w:rPr>
          <w:rFonts w:ascii="Palatino Linotype" w:hAnsi="Palatino Linotype" w:cs="Arial"/>
          <w:lang w:eastAsia="es-MX"/>
        </w:rPr>
        <w:t xml:space="preserve">, como a continuación se observa: </w:t>
      </w:r>
    </w:p>
    <w:p w14:paraId="2C557782" w14:textId="77777777" w:rsidR="00283422" w:rsidRPr="00295F36" w:rsidRDefault="00283422" w:rsidP="00283422">
      <w:pPr>
        <w:spacing w:line="360" w:lineRule="auto"/>
        <w:jc w:val="both"/>
        <w:rPr>
          <w:rFonts w:ascii="Palatino Linotype" w:hAnsi="Palatino Linotype" w:cs="Arial"/>
          <w:lang w:eastAsia="es-MX"/>
        </w:rPr>
      </w:pPr>
    </w:p>
    <w:p w14:paraId="65D6753D" w14:textId="77777777" w:rsidR="00283422" w:rsidRPr="00295F36" w:rsidRDefault="00283422" w:rsidP="006758CF">
      <w:pPr>
        <w:tabs>
          <w:tab w:val="left" w:pos="8222"/>
        </w:tabs>
        <w:ind w:left="709" w:right="992"/>
        <w:jc w:val="both"/>
        <w:rPr>
          <w:rFonts w:ascii="Palatino Linotype" w:hAnsi="Palatino Linotype" w:cs="Arial"/>
          <w:i/>
          <w:lang w:eastAsia="es-MX"/>
        </w:rPr>
      </w:pPr>
      <w:r w:rsidRPr="00295F36">
        <w:rPr>
          <w:rFonts w:ascii="Palatino Linotype" w:hAnsi="Palatino Linotype" w:cs="Arial"/>
          <w:i/>
          <w:lang w:eastAsia="es-MX"/>
        </w:rPr>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w:t>
      </w:r>
      <w:r w:rsidRPr="00295F36">
        <w:rPr>
          <w:rFonts w:ascii="Palatino Linotype" w:hAnsi="Palatino Linotype" w:cs="Arial"/>
          <w:i/>
          <w:lang w:eastAsia="es-MX"/>
        </w:rPr>
        <w:lastRenderedPageBreak/>
        <w:t>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6F5C9C25" w14:textId="77777777" w:rsidR="00283422" w:rsidRPr="00295F36" w:rsidRDefault="00283422" w:rsidP="00283422">
      <w:pPr>
        <w:spacing w:line="360" w:lineRule="auto"/>
        <w:jc w:val="both"/>
        <w:rPr>
          <w:rFonts w:ascii="Palatino Linotype" w:hAnsi="Palatino Linotype" w:cs="Arial"/>
          <w:lang w:eastAsia="es-MX"/>
        </w:rPr>
      </w:pPr>
    </w:p>
    <w:p w14:paraId="10D87A6F" w14:textId="52452389" w:rsidR="00D24D52" w:rsidRPr="00295F36" w:rsidRDefault="00283422" w:rsidP="00283422">
      <w:pPr>
        <w:spacing w:line="360" w:lineRule="auto"/>
        <w:jc w:val="both"/>
        <w:rPr>
          <w:rFonts w:ascii="Palatino Linotype" w:eastAsia="Palatino Linotype" w:hAnsi="Palatino Linotype" w:cs="Palatino Linotype"/>
          <w:color w:val="000000"/>
          <w:lang w:val="es-ES" w:eastAsia="es-MX"/>
        </w:rPr>
      </w:pPr>
      <w:r w:rsidRPr="00295F36">
        <w:rPr>
          <w:rFonts w:ascii="Palatino Linotype" w:hAnsi="Palatino Linotype" w:cs="Arial"/>
          <w:lang w:eastAsia="es-MX"/>
        </w:rPr>
        <w:t xml:space="preserve">Así las cosas, es de señalar que si bien la respuesta proporcionada por </w:t>
      </w:r>
      <w:r w:rsidRPr="00295F36">
        <w:rPr>
          <w:rFonts w:ascii="Palatino Linotype" w:hAnsi="Palatino Linotype" w:cs="Arial"/>
          <w:b/>
          <w:lang w:eastAsia="es-MX"/>
        </w:rPr>
        <w:t>EL SUJETO OBLIGADO</w:t>
      </w:r>
      <w:r w:rsidRPr="00295F36">
        <w:rPr>
          <w:rFonts w:ascii="Palatino Linotype" w:hAnsi="Palatino Linotype" w:cs="Arial"/>
          <w:lang w:eastAsia="es-MX"/>
        </w:rPr>
        <w:t xml:space="preserve"> no se realizó en el término de los primeros cinco días, también lo es que, este Órgano Garante determina que el derecho de acceso a la información accionado por el particular por cuanto hace a</w:t>
      </w:r>
      <w:r w:rsidR="001465E4" w:rsidRPr="00295F36">
        <w:rPr>
          <w:rFonts w:ascii="Palatino Linotype" w:hAnsi="Palatino Linotype" w:cs="Arial"/>
          <w:lang w:eastAsia="es-MX"/>
        </w:rPr>
        <w:t xml:space="preserve"> obtener </w:t>
      </w:r>
      <w:r w:rsidR="00C676B0" w:rsidRPr="00295F36">
        <w:rPr>
          <w:rFonts w:ascii="Palatino Linotype" w:hAnsi="Palatino Linotype" w:cs="Arial"/>
        </w:rPr>
        <w:t xml:space="preserve">la plantilla, relación, lista o cualquier medio donde conste </w:t>
      </w:r>
      <w:r w:rsidR="001465E4" w:rsidRPr="00295F36">
        <w:rPr>
          <w:rFonts w:ascii="Palatino Linotype" w:hAnsi="Palatino Linotype" w:cs="Arial"/>
        </w:rPr>
        <w:t>las remuneraciones (brutas y netas) de las dietas, percepciones (dinero o especie), compensaciones, gratificac</w:t>
      </w:r>
      <w:r w:rsidR="00C676B0" w:rsidRPr="00295F36">
        <w:rPr>
          <w:rFonts w:ascii="Palatino Linotype" w:hAnsi="Palatino Linotype" w:cs="Arial"/>
        </w:rPr>
        <w:t>iones, primas, bonos, estímulos y</w:t>
      </w:r>
      <w:r w:rsidR="001465E4" w:rsidRPr="00295F36">
        <w:rPr>
          <w:rFonts w:ascii="Palatino Linotype" w:hAnsi="Palatino Linotype" w:cs="Arial"/>
        </w:rPr>
        <w:t xml:space="preserve"> apoyos económicos</w:t>
      </w:r>
      <w:r w:rsidR="00026303" w:rsidRPr="00295F36">
        <w:rPr>
          <w:rFonts w:ascii="Palatino Linotype" w:hAnsi="Palatino Linotype" w:cs="Arial"/>
          <w:lang w:eastAsia="es-MX"/>
        </w:rPr>
        <w:t>, e</w:t>
      </w:r>
      <w:r w:rsidR="00066FD1" w:rsidRPr="00295F36">
        <w:rPr>
          <w:rFonts w:ascii="Palatino Linotype" w:hAnsi="Palatino Linotype" w:cs="Arial"/>
          <w:lang w:eastAsia="es-MX"/>
        </w:rPr>
        <w:t>n razón de que</w:t>
      </w:r>
      <w:r w:rsidRPr="00295F36">
        <w:rPr>
          <w:rFonts w:ascii="Palatino Linotype" w:hAnsi="Palatino Linotype" w:cs="Arial"/>
          <w:lang w:eastAsia="es-MX"/>
        </w:rPr>
        <w:t xml:space="preserve"> la información </w:t>
      </w:r>
      <w:r w:rsidR="00066FD1" w:rsidRPr="00295F36">
        <w:rPr>
          <w:rFonts w:ascii="Palatino Linotype" w:hAnsi="Palatino Linotype" w:cs="Arial"/>
          <w:lang w:eastAsia="es-MX"/>
        </w:rPr>
        <w:t xml:space="preserve">que </w:t>
      </w:r>
      <w:r w:rsidRPr="00295F36">
        <w:rPr>
          <w:rFonts w:ascii="Palatino Linotype" w:hAnsi="Palatino Linotype" w:cs="Arial"/>
          <w:lang w:eastAsia="es-MX"/>
        </w:rPr>
        <w:t xml:space="preserve">se encuentra disponible en la página proporcionada, </w:t>
      </w:r>
      <w:r w:rsidR="00DE19B4" w:rsidRPr="00295F36">
        <w:rPr>
          <w:rFonts w:ascii="Palatino Linotype" w:hAnsi="Palatino Linotype" w:cs="Arial"/>
          <w:lang w:eastAsia="es-MX"/>
        </w:rPr>
        <w:t>no</w:t>
      </w:r>
      <w:r w:rsidRPr="00295F36">
        <w:rPr>
          <w:rFonts w:ascii="Palatino Linotype" w:hAnsi="Palatino Linotype" w:cs="Arial"/>
          <w:lang w:eastAsia="es-MX"/>
        </w:rPr>
        <w:t xml:space="preserve"> implique </w:t>
      </w:r>
      <w:r w:rsidR="00722421" w:rsidRPr="00295F36">
        <w:rPr>
          <w:rFonts w:ascii="Palatino Linotype" w:hAnsi="Palatino Linotype" w:cs="Arial"/>
          <w:lang w:eastAsia="es-MX"/>
        </w:rPr>
        <w:t xml:space="preserve">la búsqueda de información, </w:t>
      </w:r>
      <w:r w:rsidR="00722421" w:rsidRPr="00295F36">
        <w:rPr>
          <w:rFonts w:ascii="Palatino Linotype" w:eastAsia="Palatino Linotype" w:hAnsi="Palatino Linotype" w:cs="Palatino Linotype"/>
          <w:color w:val="000000"/>
          <w:lang w:val="es-ES" w:eastAsia="es-MX"/>
        </w:rPr>
        <w:t>tal y como se muestra en las siguiente</w:t>
      </w:r>
      <w:r w:rsidR="003875CA" w:rsidRPr="00295F36">
        <w:rPr>
          <w:rFonts w:ascii="Palatino Linotype" w:eastAsia="Palatino Linotype" w:hAnsi="Palatino Linotype" w:cs="Palatino Linotype"/>
          <w:color w:val="000000"/>
          <w:lang w:val="es-ES" w:eastAsia="es-MX"/>
        </w:rPr>
        <w:t>s</w:t>
      </w:r>
      <w:r w:rsidR="000D5F38" w:rsidRPr="00295F36">
        <w:rPr>
          <w:rFonts w:ascii="Palatino Linotype" w:eastAsia="Palatino Linotype" w:hAnsi="Palatino Linotype" w:cs="Palatino Linotype"/>
          <w:color w:val="000000"/>
          <w:lang w:val="es-ES" w:eastAsia="es-MX"/>
        </w:rPr>
        <w:t xml:space="preserve"> imá</w:t>
      </w:r>
      <w:r w:rsidR="00722421" w:rsidRPr="00295F36">
        <w:rPr>
          <w:rFonts w:ascii="Palatino Linotype" w:eastAsia="Palatino Linotype" w:hAnsi="Palatino Linotype" w:cs="Palatino Linotype"/>
          <w:color w:val="000000"/>
          <w:lang w:val="es-ES" w:eastAsia="es-MX"/>
        </w:rPr>
        <w:t>gen</w:t>
      </w:r>
      <w:r w:rsidR="003875CA" w:rsidRPr="00295F36">
        <w:rPr>
          <w:rFonts w:ascii="Palatino Linotype" w:eastAsia="Palatino Linotype" w:hAnsi="Palatino Linotype" w:cs="Palatino Linotype"/>
          <w:color w:val="000000"/>
          <w:lang w:val="es-ES" w:eastAsia="es-MX"/>
        </w:rPr>
        <w:t>es</w:t>
      </w:r>
      <w:r w:rsidR="00026303" w:rsidRPr="00295F36">
        <w:rPr>
          <w:rFonts w:ascii="Palatino Linotype" w:eastAsia="Palatino Linotype" w:hAnsi="Palatino Linotype" w:cs="Palatino Linotype"/>
          <w:color w:val="000000"/>
          <w:lang w:val="es-ES" w:eastAsia="es-MX"/>
        </w:rPr>
        <w:t>,</w:t>
      </w:r>
      <w:r w:rsidR="00722421" w:rsidRPr="00295F36">
        <w:rPr>
          <w:rFonts w:ascii="Palatino Linotype" w:eastAsia="Palatino Linotype" w:hAnsi="Palatino Linotype" w:cs="Palatino Linotype"/>
          <w:color w:val="000000"/>
          <w:lang w:val="es-ES" w:eastAsia="es-MX"/>
        </w:rPr>
        <w:t xml:space="preserve"> </w:t>
      </w:r>
      <w:r w:rsidR="00722421" w:rsidRPr="00295F36">
        <w:rPr>
          <w:rFonts w:ascii="Palatino Linotype" w:hAnsi="Palatino Linotype" w:cs="Arial"/>
        </w:rPr>
        <w:t>a través del Sistema de Información Pública de Oficio Mexiquense (IPOMEX)</w:t>
      </w:r>
      <w:r w:rsidR="00722421" w:rsidRPr="00295F36">
        <w:rPr>
          <w:rFonts w:ascii="Palatino Linotype" w:eastAsia="Palatino Linotype" w:hAnsi="Palatino Linotype" w:cs="Palatino Linotype"/>
          <w:color w:val="000000"/>
          <w:lang w:val="es-ES" w:eastAsia="es-MX"/>
        </w:rPr>
        <w:t xml:space="preserve">: </w:t>
      </w:r>
    </w:p>
    <w:p w14:paraId="64EED66E" w14:textId="77777777" w:rsidR="00982169" w:rsidRPr="00295F36" w:rsidRDefault="00982169" w:rsidP="00283422">
      <w:pPr>
        <w:spacing w:line="360" w:lineRule="auto"/>
        <w:jc w:val="both"/>
        <w:rPr>
          <w:rFonts w:ascii="Palatino Linotype" w:eastAsia="Palatino Linotype" w:hAnsi="Palatino Linotype" w:cs="Palatino Linotype"/>
          <w:noProof/>
          <w:color w:val="000000"/>
          <w:lang w:val="es-ES"/>
        </w:rPr>
      </w:pPr>
    </w:p>
    <w:p w14:paraId="33BB7F17" w14:textId="731FE56D" w:rsidR="003875CA" w:rsidRPr="00295F36" w:rsidRDefault="00E00848" w:rsidP="00E00848">
      <w:pPr>
        <w:spacing w:line="360" w:lineRule="auto"/>
        <w:jc w:val="center"/>
        <w:rPr>
          <w:rFonts w:ascii="Palatino Linotype" w:eastAsia="Palatino Linotype" w:hAnsi="Palatino Linotype" w:cs="Palatino Linotype"/>
          <w:color w:val="000000"/>
          <w:lang w:val="es-ES" w:eastAsia="es-MX"/>
        </w:rPr>
      </w:pPr>
      <w:r w:rsidRPr="00295F36">
        <w:rPr>
          <w:rFonts w:ascii="Palatino Linotype" w:eastAsia="Palatino Linotype" w:hAnsi="Palatino Linotype" w:cs="Palatino Linotype"/>
          <w:noProof/>
          <w:color w:val="000000"/>
          <w:lang w:val="es-ES"/>
        </w:rPr>
        <w:drawing>
          <wp:inline distT="0" distB="0" distL="0" distR="0" wp14:anchorId="29B17305" wp14:editId="17965A5D">
            <wp:extent cx="4453149" cy="2573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12-09 a la(s) 13.31.21.png"/>
                    <pic:cNvPicPr/>
                  </pic:nvPicPr>
                  <pic:blipFill rotWithShape="1">
                    <a:blip r:embed="rId12">
                      <a:extLst>
                        <a:ext uri="{28A0092B-C50C-407E-A947-70E740481C1C}">
                          <a14:useLocalDpi xmlns:a14="http://schemas.microsoft.com/office/drawing/2010/main" val="0"/>
                        </a:ext>
                      </a:extLst>
                    </a:blip>
                    <a:srcRect l="16240" t="13714" r="19390" b="21128"/>
                    <a:stretch/>
                  </pic:blipFill>
                  <pic:spPr bwMode="auto">
                    <a:xfrm>
                      <a:off x="0" y="0"/>
                      <a:ext cx="4453149" cy="2573850"/>
                    </a:xfrm>
                    <a:prstGeom prst="rect">
                      <a:avLst/>
                    </a:prstGeom>
                    <a:ln>
                      <a:noFill/>
                    </a:ln>
                    <a:extLst>
                      <a:ext uri="{53640926-AAD7-44d8-BBD7-CCE9431645EC}">
                        <a14:shadowObscured xmlns:a14="http://schemas.microsoft.com/office/drawing/2010/main"/>
                      </a:ext>
                    </a:extLst>
                  </pic:spPr>
                </pic:pic>
              </a:graphicData>
            </a:graphic>
          </wp:inline>
        </w:drawing>
      </w:r>
    </w:p>
    <w:p w14:paraId="2E5641EC" w14:textId="77777777" w:rsidR="00722421" w:rsidRPr="00295F36" w:rsidRDefault="00722421" w:rsidP="00283422">
      <w:pPr>
        <w:spacing w:line="360" w:lineRule="auto"/>
        <w:jc w:val="both"/>
        <w:rPr>
          <w:rFonts w:ascii="Palatino Linotype" w:hAnsi="Palatino Linotype" w:cs="Arial"/>
          <w:lang w:eastAsia="es-MX"/>
        </w:rPr>
      </w:pPr>
    </w:p>
    <w:p w14:paraId="6A4C886B" w14:textId="32D5530D" w:rsidR="003875CA" w:rsidRPr="00295F36" w:rsidRDefault="003875CA" w:rsidP="00283422">
      <w:pPr>
        <w:spacing w:line="360" w:lineRule="auto"/>
        <w:jc w:val="both"/>
        <w:rPr>
          <w:rFonts w:ascii="Palatino Linotype" w:hAnsi="Palatino Linotype" w:cs="Arial"/>
          <w:lang w:eastAsia="es-MX"/>
        </w:rPr>
      </w:pPr>
      <w:r w:rsidRPr="00295F36">
        <w:rPr>
          <w:rFonts w:ascii="Palatino Linotype" w:hAnsi="Palatino Linotype" w:cs="Arial"/>
          <w:noProof/>
          <w:lang w:val="es-ES"/>
        </w:rPr>
        <w:drawing>
          <wp:inline distT="0" distB="0" distL="0" distR="0" wp14:anchorId="3CDFD5F7" wp14:editId="4FCEB446">
            <wp:extent cx="5597623" cy="64439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12-09 a la(s) 13.36.46.png"/>
                    <pic:cNvPicPr/>
                  </pic:nvPicPr>
                  <pic:blipFill rotWithShape="1">
                    <a:blip r:embed="rId13">
                      <a:extLst>
                        <a:ext uri="{28A0092B-C50C-407E-A947-70E740481C1C}">
                          <a14:useLocalDpi xmlns:a14="http://schemas.microsoft.com/office/drawing/2010/main" val="0"/>
                        </a:ext>
                      </a:extLst>
                    </a:blip>
                    <a:srcRect l="26115" t="13559" r="25794" b="11184"/>
                    <a:stretch/>
                  </pic:blipFill>
                  <pic:spPr bwMode="auto">
                    <a:xfrm>
                      <a:off x="0" y="0"/>
                      <a:ext cx="5601940" cy="6448950"/>
                    </a:xfrm>
                    <a:prstGeom prst="rect">
                      <a:avLst/>
                    </a:prstGeom>
                    <a:ln>
                      <a:noFill/>
                    </a:ln>
                    <a:extLst>
                      <a:ext uri="{53640926-AAD7-44d8-BBD7-CCE9431645EC}">
                        <a14:shadowObscured xmlns:a14="http://schemas.microsoft.com/office/drawing/2010/main"/>
                      </a:ext>
                    </a:extLst>
                  </pic:spPr>
                </pic:pic>
              </a:graphicData>
            </a:graphic>
          </wp:inline>
        </w:drawing>
      </w:r>
    </w:p>
    <w:p w14:paraId="3155B327" w14:textId="2A70CE5B" w:rsidR="0088202A" w:rsidRPr="00295F36" w:rsidRDefault="00F7206E" w:rsidP="00F7206E">
      <w:pPr>
        <w:spacing w:before="100" w:beforeAutospacing="1" w:after="100" w:afterAutospacing="1" w:line="360" w:lineRule="auto"/>
        <w:jc w:val="both"/>
        <w:rPr>
          <w:rFonts w:ascii="Palatino Linotype" w:hAnsi="Palatino Linotype" w:cs="Arial"/>
        </w:rPr>
      </w:pPr>
      <w:r w:rsidRPr="00295F36">
        <w:rPr>
          <w:rFonts w:ascii="Palatino Linotype" w:hAnsi="Palatino Linotype" w:cs="Arial"/>
        </w:rPr>
        <w:lastRenderedPageBreak/>
        <w:t>Ahora bien, de</w:t>
      </w:r>
      <w:r w:rsidR="00066FD1" w:rsidRPr="00295F36">
        <w:rPr>
          <w:rFonts w:ascii="Palatino Linotype" w:hAnsi="Palatino Linotype" w:cs="Arial"/>
        </w:rPr>
        <w:t xml:space="preserve"> la inspección en IPOMEX como se</w:t>
      </w:r>
      <w:r w:rsidRPr="00295F36">
        <w:rPr>
          <w:rFonts w:ascii="Palatino Linotype" w:hAnsi="Palatino Linotype" w:cs="Arial"/>
        </w:rPr>
        <w:t xml:space="preserve"> demuestra en la</w:t>
      </w:r>
      <w:r w:rsidR="00066FD1" w:rsidRPr="00295F36">
        <w:rPr>
          <w:rFonts w:ascii="Palatino Linotype" w:hAnsi="Palatino Linotype" w:cs="Arial"/>
        </w:rPr>
        <w:t>s</w:t>
      </w:r>
      <w:r w:rsidRPr="00295F36">
        <w:rPr>
          <w:rFonts w:ascii="Palatino Linotype" w:hAnsi="Palatino Linotype" w:cs="Arial"/>
        </w:rPr>
        <w:t xml:space="preserve"> anterior</w:t>
      </w:r>
      <w:r w:rsidR="00066FD1" w:rsidRPr="00295F36">
        <w:rPr>
          <w:rFonts w:ascii="Palatino Linotype" w:hAnsi="Palatino Linotype" w:cs="Arial"/>
        </w:rPr>
        <w:t>es imá</w:t>
      </w:r>
      <w:r w:rsidRPr="00295F36">
        <w:rPr>
          <w:rFonts w:ascii="Palatino Linotype" w:hAnsi="Palatino Linotype" w:cs="Arial"/>
        </w:rPr>
        <w:t>gen</w:t>
      </w:r>
      <w:r w:rsidR="00066FD1" w:rsidRPr="00295F36">
        <w:rPr>
          <w:rFonts w:ascii="Palatino Linotype" w:hAnsi="Palatino Linotype" w:cs="Arial"/>
        </w:rPr>
        <w:t>es</w:t>
      </w:r>
      <w:r w:rsidRPr="00295F36">
        <w:rPr>
          <w:rFonts w:ascii="Palatino Linotype" w:hAnsi="Palatino Linotype" w:cs="Arial"/>
        </w:rPr>
        <w:t xml:space="preserve">, se desprende que </w:t>
      </w:r>
      <w:r w:rsidR="00722421" w:rsidRPr="00295F36">
        <w:rPr>
          <w:rFonts w:ascii="Palatino Linotype" w:hAnsi="Palatino Linotype" w:cs="Arial"/>
        </w:rPr>
        <w:t xml:space="preserve">la información relacionada da cuenta de </w:t>
      </w:r>
      <w:r w:rsidR="00066FD1" w:rsidRPr="00295F36">
        <w:rPr>
          <w:rFonts w:ascii="Palatino Linotype" w:hAnsi="Palatino Linotype" w:cs="Arial"/>
        </w:rPr>
        <w:t xml:space="preserve">todas </w:t>
      </w:r>
      <w:r w:rsidR="00722421" w:rsidRPr="00295F36">
        <w:rPr>
          <w:rFonts w:ascii="Palatino Linotype" w:hAnsi="Palatino Linotype" w:cs="Arial"/>
        </w:rPr>
        <w:t>las áreas que prevén en el Bando municipal</w:t>
      </w:r>
      <w:r w:rsidR="00066FD1" w:rsidRPr="00295F36">
        <w:rPr>
          <w:rFonts w:ascii="Palatino Linotype" w:hAnsi="Palatino Linotype" w:cs="Arial"/>
        </w:rPr>
        <w:t xml:space="preserve"> del Sujeto Obligado, visualizando en ella </w:t>
      </w:r>
      <w:r w:rsidR="003875CA" w:rsidRPr="00295F36">
        <w:rPr>
          <w:rFonts w:ascii="Palatino Linotype" w:hAnsi="Palatino Linotype" w:cs="Arial"/>
        </w:rPr>
        <w:t>5</w:t>
      </w:r>
      <w:r w:rsidR="00066FD1" w:rsidRPr="00295F36">
        <w:rPr>
          <w:rFonts w:ascii="Palatino Linotype" w:hAnsi="Palatino Linotype" w:cs="Arial"/>
        </w:rPr>
        <w:t>,</w:t>
      </w:r>
      <w:r w:rsidR="003875CA" w:rsidRPr="00295F36">
        <w:rPr>
          <w:rFonts w:ascii="Palatino Linotype" w:hAnsi="Palatino Linotype" w:cs="Arial"/>
        </w:rPr>
        <w:t xml:space="preserve">943 regristros </w:t>
      </w:r>
      <w:r w:rsidR="00066FD1" w:rsidRPr="00295F36">
        <w:rPr>
          <w:rFonts w:ascii="Palatino Linotype" w:hAnsi="Palatino Linotype" w:cs="Arial"/>
        </w:rPr>
        <w:t>correspondientes a</w:t>
      </w:r>
      <w:r w:rsidR="003875CA" w:rsidRPr="00295F36">
        <w:rPr>
          <w:rFonts w:ascii="Palatino Linotype" w:hAnsi="Palatino Linotype" w:cs="Arial"/>
        </w:rPr>
        <w:t xml:space="preserve"> la fracción VIII</w:t>
      </w:r>
      <w:r w:rsidR="00066FD1" w:rsidRPr="00295F36">
        <w:rPr>
          <w:rFonts w:ascii="Palatino Linotype" w:hAnsi="Palatino Linotype" w:cs="Arial"/>
        </w:rPr>
        <w:t>, de la “Remuneraciones”,</w:t>
      </w:r>
      <w:r w:rsidR="003875CA" w:rsidRPr="00295F36">
        <w:rPr>
          <w:rFonts w:ascii="Palatino Linotype" w:hAnsi="Palatino Linotype" w:cs="Arial"/>
        </w:rPr>
        <w:t xml:space="preserve"> mediante los cuales</w:t>
      </w:r>
      <w:r w:rsidR="00DE19B4" w:rsidRPr="00295F36">
        <w:rPr>
          <w:rFonts w:ascii="Palatino Linotype" w:hAnsi="Palatino Linotype" w:cs="Arial"/>
        </w:rPr>
        <w:t xml:space="preserve"> </w:t>
      </w:r>
      <w:r w:rsidR="00066FD1" w:rsidRPr="00295F36">
        <w:rPr>
          <w:rFonts w:ascii="Palatino Linotype" w:hAnsi="Palatino Linotype" w:cs="Arial"/>
        </w:rPr>
        <w:t>analizando la información no otorga certeza</w:t>
      </w:r>
      <w:r w:rsidR="00DE19B4" w:rsidRPr="00295F36">
        <w:rPr>
          <w:rFonts w:ascii="Palatino Linotype" w:hAnsi="Palatino Linotype" w:cs="Arial"/>
        </w:rPr>
        <w:t xml:space="preserve"> completa</w:t>
      </w:r>
      <w:r w:rsidR="0088202A" w:rsidRPr="00295F36">
        <w:rPr>
          <w:rFonts w:ascii="Palatino Linotype" w:hAnsi="Palatino Linotype" w:cs="Arial"/>
        </w:rPr>
        <w:t xml:space="preserve">, ya que en los campos </w:t>
      </w:r>
      <w:r w:rsidR="00DE19B4" w:rsidRPr="00295F36">
        <w:rPr>
          <w:rFonts w:ascii="Palatino Linotype" w:hAnsi="Palatino Linotype" w:cs="Arial"/>
        </w:rPr>
        <w:t>de per</w:t>
      </w:r>
      <w:r w:rsidR="0088202A" w:rsidRPr="00295F36">
        <w:rPr>
          <w:rFonts w:ascii="Palatino Linotype" w:hAnsi="Palatino Linotype" w:cs="Arial"/>
        </w:rPr>
        <w:t>cepciones adicionales en dinero refieren a 2 o 4 pero sin especificar monto, así tambié</w:t>
      </w:r>
      <w:r w:rsidR="00DE19B4" w:rsidRPr="00295F36">
        <w:rPr>
          <w:rFonts w:ascii="Palatino Linotype" w:hAnsi="Palatino Linotype" w:cs="Arial"/>
        </w:rPr>
        <w:t xml:space="preserve">n como </w:t>
      </w:r>
      <w:r w:rsidR="0088202A" w:rsidRPr="00295F36">
        <w:rPr>
          <w:rFonts w:ascii="Palatino Linotype" w:hAnsi="Palatino Linotype" w:cs="Arial"/>
        </w:rPr>
        <w:t>para las percepciones adiocionales en especie, gratificaciones y compesanciones.</w:t>
      </w:r>
    </w:p>
    <w:p w14:paraId="7C880A88" w14:textId="2AF2E05D" w:rsidR="00F7206E" w:rsidRPr="00295F36" w:rsidRDefault="0088202A" w:rsidP="00F7206E">
      <w:pPr>
        <w:spacing w:before="100" w:beforeAutospacing="1" w:after="100" w:afterAutospacing="1" w:line="360" w:lineRule="auto"/>
        <w:jc w:val="both"/>
        <w:rPr>
          <w:rFonts w:ascii="Palatino Linotype" w:hAnsi="Palatino Linotype" w:cs="Arial"/>
        </w:rPr>
      </w:pPr>
      <w:r w:rsidRPr="00295F36">
        <w:rPr>
          <w:rFonts w:ascii="Palatino Linotype" w:hAnsi="Palatino Linotype" w:cs="Arial"/>
        </w:rPr>
        <w:t>En ese orden de ideas, y desvirtuando la información proporcionada</w:t>
      </w:r>
      <w:r w:rsidR="004B6859" w:rsidRPr="00295F36">
        <w:rPr>
          <w:rFonts w:ascii="Palatino Linotype" w:hAnsi="Palatino Linotype" w:cs="Arial"/>
        </w:rPr>
        <w:t xml:space="preserve"> en la liga electrónica citada, </w:t>
      </w:r>
      <w:r w:rsidRPr="00295F36">
        <w:rPr>
          <w:rFonts w:ascii="Palatino Linotype" w:hAnsi="Palatino Linotype" w:cs="Arial"/>
        </w:rPr>
        <w:t>no colma el dercho de acceso a la información pública</w:t>
      </w:r>
      <w:r w:rsidR="004B6859" w:rsidRPr="00295F36">
        <w:rPr>
          <w:rFonts w:ascii="Palatino Linotype" w:hAnsi="Palatino Linotype" w:cs="Arial"/>
        </w:rPr>
        <w:t>, toda vez que en los rubros de las</w:t>
      </w:r>
      <w:r w:rsidRPr="00295F36">
        <w:rPr>
          <w:rFonts w:ascii="Palatino Linotype" w:hAnsi="Palatino Linotype" w:cs="Arial"/>
        </w:rPr>
        <w:t xml:space="preserve"> precisiones del anterior párrafo</w:t>
      </w:r>
      <w:r w:rsidR="00026303" w:rsidRPr="00295F36">
        <w:rPr>
          <w:rFonts w:ascii="Palatino Linotype" w:hAnsi="Palatino Linotype" w:cs="Arial"/>
        </w:rPr>
        <w:t>, no</w:t>
      </w:r>
      <w:r w:rsidRPr="00295F36">
        <w:rPr>
          <w:rFonts w:ascii="Palatino Linotype" w:hAnsi="Palatino Linotype" w:cs="Arial"/>
        </w:rPr>
        <w:t xml:space="preserve"> se describen</w:t>
      </w:r>
      <w:r w:rsidR="004B6859" w:rsidRPr="00295F36">
        <w:rPr>
          <w:rFonts w:ascii="Palatino Linotype" w:hAnsi="Palatino Linotype" w:cs="Arial"/>
        </w:rPr>
        <w:t xml:space="preserve"> de manera clara</w:t>
      </w:r>
      <w:r w:rsidR="00F7206E" w:rsidRPr="00295F36">
        <w:rPr>
          <w:rFonts w:ascii="Palatino Linotype" w:hAnsi="Palatino Linotype" w:cs="Arial"/>
        </w:rPr>
        <w:t xml:space="preserve">, no obstante, el presente Recurso de Revisión no es el medio para determinar posibles incumplimientos en materia de obligaciones de transparencia y carga de la información por lo que es dable girar oficio a la Dirección Jurídica y de Verificación de este Instituto, con el fin que determine lo conducente. </w:t>
      </w:r>
    </w:p>
    <w:p w14:paraId="403BA008" w14:textId="77777777" w:rsidR="005D1900" w:rsidRPr="00295F36" w:rsidRDefault="005D1900" w:rsidP="005D1900">
      <w:pPr>
        <w:widowControl w:val="0"/>
        <w:autoSpaceDE w:val="0"/>
        <w:autoSpaceDN w:val="0"/>
        <w:adjustRightInd w:val="0"/>
        <w:spacing w:line="360" w:lineRule="auto"/>
        <w:contextualSpacing/>
        <w:jc w:val="both"/>
        <w:rPr>
          <w:rFonts w:ascii="Palatino Linotype" w:hAnsi="Palatino Linotype" w:cs="Arial"/>
        </w:rPr>
      </w:pPr>
    </w:p>
    <w:p w14:paraId="4F224155" w14:textId="47C92F83" w:rsidR="002E08C8" w:rsidRPr="00295F36" w:rsidRDefault="004D06DE" w:rsidP="005D1900">
      <w:pPr>
        <w:widowControl w:val="0"/>
        <w:autoSpaceDE w:val="0"/>
        <w:autoSpaceDN w:val="0"/>
        <w:adjustRightInd w:val="0"/>
        <w:spacing w:line="360" w:lineRule="auto"/>
        <w:contextualSpacing/>
        <w:jc w:val="both"/>
        <w:rPr>
          <w:rFonts w:ascii="Palatino Linotype" w:hAnsi="Palatino Linotype" w:cs="Arial"/>
        </w:rPr>
      </w:pPr>
      <w:r w:rsidRPr="00295F36">
        <w:rPr>
          <w:rFonts w:ascii="Palatino Linotype" w:hAnsi="Palatino Linotype"/>
          <w:color w:val="000000"/>
          <w:lang w:val="es-ES"/>
        </w:rPr>
        <w:t xml:space="preserve">Por lo anterior, </w:t>
      </w:r>
      <w:r w:rsidRPr="00295F36">
        <w:rPr>
          <w:rFonts w:ascii="Palatino Linotype" w:hAnsi="Palatino Linotype"/>
          <w:color w:val="000000"/>
        </w:rPr>
        <w:t xml:space="preserve">es de destacar que, </w:t>
      </w:r>
      <w:r w:rsidRPr="00295F36">
        <w:rPr>
          <w:rFonts w:ascii="Palatino Linotype" w:hAnsi="Palatino Linotype" w:cs="Arial"/>
        </w:rPr>
        <w:t>s</w:t>
      </w:r>
      <w:r w:rsidR="003177A9" w:rsidRPr="00295F36">
        <w:rPr>
          <w:rFonts w:ascii="Palatino Linotype" w:hAnsi="Palatino Linotype" w:cs="Arial"/>
        </w:rPr>
        <w:t>i bien la</w:t>
      </w:r>
      <w:r w:rsidRPr="00295F36">
        <w:rPr>
          <w:rFonts w:ascii="Palatino Linotype" w:hAnsi="Palatino Linotype" w:cs="Arial"/>
        </w:rPr>
        <w:t xml:space="preserve"> información está disponible en el Sistema de Información Pública de Oficio Mexiquense (IPOMEX), correspondiente al</w:t>
      </w:r>
      <w:r w:rsidR="003177A9" w:rsidRPr="00295F36">
        <w:rPr>
          <w:rFonts w:ascii="Palatino Linotype" w:hAnsi="Palatino Linotype" w:cs="Arial"/>
        </w:rPr>
        <w:t xml:space="preserve"> primer semestre</w:t>
      </w:r>
      <w:r w:rsidR="00982304" w:rsidRPr="00295F36">
        <w:rPr>
          <w:rFonts w:ascii="Palatino Linotype" w:hAnsi="Palatino Linotype" w:cs="Arial"/>
        </w:rPr>
        <w:t xml:space="preserve"> de este año</w:t>
      </w:r>
      <w:r w:rsidR="006D0032" w:rsidRPr="00295F36">
        <w:rPr>
          <w:rFonts w:ascii="Palatino Linotype" w:hAnsi="Palatino Linotype" w:cs="Arial"/>
        </w:rPr>
        <w:t>,</w:t>
      </w:r>
      <w:r w:rsidR="003177A9" w:rsidRPr="00295F36">
        <w:rPr>
          <w:rFonts w:ascii="Palatino Linotype" w:hAnsi="Palatino Linotype" w:cs="Arial"/>
        </w:rPr>
        <w:t xml:space="preserve"> y que de </w:t>
      </w:r>
      <w:r w:rsidR="00E33716" w:rsidRPr="00295F36">
        <w:rPr>
          <w:rFonts w:ascii="Palatino Linotype" w:hAnsi="Palatino Linotype"/>
          <w:color w:val="000000"/>
        </w:rPr>
        <w:t xml:space="preserve">manera enunciativa más no limitativa los documentos </w:t>
      </w:r>
      <w:r w:rsidRPr="00295F36">
        <w:rPr>
          <w:rFonts w:ascii="Palatino Linotype" w:hAnsi="Palatino Linotype"/>
          <w:color w:val="000000"/>
        </w:rPr>
        <w:t xml:space="preserve">idóneos </w:t>
      </w:r>
      <w:r w:rsidR="00E33716" w:rsidRPr="00295F36">
        <w:rPr>
          <w:rFonts w:ascii="Palatino Linotype" w:hAnsi="Palatino Linotype"/>
          <w:color w:val="000000"/>
        </w:rPr>
        <w:t xml:space="preserve">que </w:t>
      </w:r>
      <w:r w:rsidR="00FE39E8" w:rsidRPr="00295F36">
        <w:rPr>
          <w:rFonts w:ascii="Palatino Linotype" w:hAnsi="Palatino Linotype" w:cs="Arial"/>
        </w:rPr>
        <w:t>colamarí</w:t>
      </w:r>
      <w:r w:rsidR="005D1900" w:rsidRPr="00295F36">
        <w:rPr>
          <w:rFonts w:ascii="Palatino Linotype" w:hAnsi="Palatino Linotype" w:cs="Arial"/>
        </w:rPr>
        <w:t>a</w:t>
      </w:r>
      <w:r w:rsidR="00982304" w:rsidRPr="00295F36">
        <w:rPr>
          <w:rFonts w:ascii="Palatino Linotype" w:hAnsi="Palatino Linotype" w:cs="Arial"/>
        </w:rPr>
        <w:t>n</w:t>
      </w:r>
      <w:r w:rsidR="005D1900" w:rsidRPr="00295F36">
        <w:rPr>
          <w:rFonts w:ascii="Palatino Linotype" w:hAnsi="Palatino Linotype" w:cs="Arial"/>
        </w:rPr>
        <w:t xml:space="preserve"> el derecho de acceso a la infomación</w:t>
      </w:r>
      <w:r w:rsidR="006D0032" w:rsidRPr="00295F36">
        <w:rPr>
          <w:rFonts w:ascii="Palatino Linotype" w:hAnsi="Palatino Linotype" w:cs="Arial"/>
        </w:rPr>
        <w:t xml:space="preserve"> pública</w:t>
      </w:r>
      <w:r w:rsidR="008E7A58" w:rsidRPr="00295F36">
        <w:rPr>
          <w:rFonts w:ascii="Palatino Linotype" w:hAnsi="Palatino Linotype" w:cs="Arial"/>
        </w:rPr>
        <w:t xml:space="preserve"> </w:t>
      </w:r>
      <w:r w:rsidR="00E33716" w:rsidRPr="00295F36">
        <w:rPr>
          <w:rFonts w:ascii="Palatino Linotype" w:hAnsi="Palatino Linotype" w:cs="Arial"/>
        </w:rPr>
        <w:t xml:space="preserve"> sería</w:t>
      </w:r>
      <w:r w:rsidR="00982304" w:rsidRPr="00295F36">
        <w:rPr>
          <w:rFonts w:ascii="Palatino Linotype" w:hAnsi="Palatino Linotype" w:cs="Arial"/>
        </w:rPr>
        <w:t>n</w:t>
      </w:r>
      <w:r w:rsidR="00982304" w:rsidRPr="00295F36">
        <w:rPr>
          <w:rFonts w:ascii="Palatino Linotype" w:hAnsi="Palatino Linotype"/>
          <w:color w:val="000000"/>
          <w:lang w:val="es-ES"/>
        </w:rPr>
        <w:t xml:space="preserve"> los</w:t>
      </w:r>
      <w:r w:rsidR="002E08C8" w:rsidRPr="00295F36">
        <w:rPr>
          <w:rFonts w:ascii="Palatino Linotype" w:hAnsi="Palatino Linotype"/>
          <w:color w:val="000000"/>
          <w:lang w:val="es-ES"/>
        </w:rPr>
        <w:t xml:space="preserve"> </w:t>
      </w:r>
      <w:r w:rsidR="00CD0D3E" w:rsidRPr="00295F36">
        <w:rPr>
          <w:rFonts w:ascii="Palatino Linotype" w:hAnsi="Palatino Linotype"/>
          <w:color w:val="000000"/>
          <w:lang w:val="es-ES"/>
        </w:rPr>
        <w:t>recibos</w:t>
      </w:r>
      <w:r w:rsidR="00982304" w:rsidRPr="00295F36">
        <w:rPr>
          <w:rFonts w:ascii="Palatino Linotype" w:hAnsi="Palatino Linotype"/>
          <w:color w:val="000000"/>
          <w:lang w:val="es-ES"/>
        </w:rPr>
        <w:t xml:space="preserve"> o la</w:t>
      </w:r>
      <w:r w:rsidR="00CD0D3E" w:rsidRPr="00295F36">
        <w:rPr>
          <w:rFonts w:ascii="Palatino Linotype" w:hAnsi="Palatino Linotype"/>
          <w:color w:val="000000"/>
          <w:lang w:val="es-ES"/>
        </w:rPr>
        <w:t xml:space="preserve"> n</w:t>
      </w:r>
      <w:r w:rsidR="00FE39E8" w:rsidRPr="00295F36">
        <w:rPr>
          <w:rFonts w:ascii="Palatino Linotype" w:hAnsi="Palatino Linotype"/>
          <w:color w:val="000000"/>
          <w:lang w:val="es-ES"/>
        </w:rPr>
        <w:t>ómina</w:t>
      </w:r>
      <w:r w:rsidR="006555C2" w:rsidRPr="00295F36">
        <w:rPr>
          <w:rFonts w:ascii="Palatino Linotype" w:hAnsi="Palatino Linotype"/>
          <w:color w:val="000000"/>
          <w:lang w:val="es-ES"/>
        </w:rPr>
        <w:t xml:space="preserve"> general</w:t>
      </w:r>
      <w:r w:rsidR="003177A9" w:rsidRPr="00295F36">
        <w:rPr>
          <w:rFonts w:ascii="Palatino Linotype" w:hAnsi="Palatino Linotype"/>
          <w:color w:val="000000"/>
          <w:lang w:val="es-ES"/>
        </w:rPr>
        <w:t xml:space="preserve"> que se reporta de manera mensual al OSFEM, </w:t>
      </w:r>
      <w:r w:rsidR="00FE39E8" w:rsidRPr="00295F36">
        <w:rPr>
          <w:rFonts w:ascii="Palatino Linotype" w:hAnsi="Palatino Linotype"/>
          <w:color w:val="000000"/>
          <w:lang w:val="es-ES"/>
        </w:rPr>
        <w:t>mediante los</w:t>
      </w:r>
      <w:r w:rsidR="003177A9" w:rsidRPr="00295F36">
        <w:rPr>
          <w:rFonts w:ascii="Palatino Linotype" w:hAnsi="Palatino Linotype"/>
          <w:color w:val="000000"/>
          <w:lang w:val="es-ES"/>
        </w:rPr>
        <w:t xml:space="preserve"> cual</w:t>
      </w:r>
      <w:r w:rsidR="00982304" w:rsidRPr="00295F36">
        <w:rPr>
          <w:rFonts w:ascii="Palatino Linotype" w:hAnsi="Palatino Linotype"/>
          <w:color w:val="000000"/>
          <w:lang w:val="es-ES"/>
        </w:rPr>
        <w:t>es</w:t>
      </w:r>
      <w:r w:rsidR="003177A9" w:rsidRPr="00295F36">
        <w:rPr>
          <w:rFonts w:ascii="Palatino Linotype" w:hAnsi="Palatino Linotype"/>
          <w:color w:val="000000"/>
          <w:lang w:val="es-ES"/>
        </w:rPr>
        <w:t xml:space="preserve"> se advierten </w:t>
      </w:r>
      <w:r w:rsidR="002E08C8" w:rsidRPr="00295F36">
        <w:rPr>
          <w:rFonts w:ascii="Palatino Linotype" w:hAnsi="Palatino Linotype"/>
          <w:color w:val="000000"/>
          <w:lang w:val="es-ES"/>
        </w:rPr>
        <w:t>l</w:t>
      </w:r>
      <w:r w:rsidR="003177A9" w:rsidRPr="00295F36">
        <w:rPr>
          <w:rFonts w:ascii="Palatino Linotype" w:hAnsi="Palatino Linotype"/>
          <w:color w:val="000000"/>
          <w:lang w:val="es-ES"/>
        </w:rPr>
        <w:t>as</w:t>
      </w:r>
      <w:r w:rsidR="002E08C8" w:rsidRPr="00295F36">
        <w:rPr>
          <w:rFonts w:ascii="Palatino Linotype" w:hAnsi="Palatino Linotype"/>
          <w:color w:val="000000"/>
          <w:lang w:val="es-ES"/>
        </w:rPr>
        <w:t xml:space="preserve"> </w:t>
      </w:r>
      <w:r w:rsidR="00B33BB6" w:rsidRPr="00295F36">
        <w:rPr>
          <w:rFonts w:ascii="Palatino Linotype" w:hAnsi="Palatino Linotype"/>
          <w:color w:val="000000"/>
          <w:lang w:val="es-ES"/>
        </w:rPr>
        <w:t>remuneraciones (bruta</w:t>
      </w:r>
      <w:r w:rsidR="00982304" w:rsidRPr="00295F36">
        <w:rPr>
          <w:rFonts w:ascii="Palatino Linotype" w:hAnsi="Palatino Linotype"/>
          <w:color w:val="000000"/>
          <w:lang w:val="es-ES"/>
        </w:rPr>
        <w:t>s</w:t>
      </w:r>
      <w:r w:rsidR="00B33BB6" w:rsidRPr="00295F36">
        <w:rPr>
          <w:rFonts w:ascii="Palatino Linotype" w:hAnsi="Palatino Linotype"/>
          <w:color w:val="000000"/>
          <w:lang w:val="es-ES"/>
        </w:rPr>
        <w:t xml:space="preserve"> y neta</w:t>
      </w:r>
      <w:r w:rsidR="00982304" w:rsidRPr="00295F36">
        <w:rPr>
          <w:rFonts w:ascii="Palatino Linotype" w:hAnsi="Palatino Linotype"/>
          <w:color w:val="000000"/>
          <w:lang w:val="es-ES"/>
        </w:rPr>
        <w:t>s</w:t>
      </w:r>
      <w:r w:rsidR="00B33BB6" w:rsidRPr="00295F36">
        <w:rPr>
          <w:rFonts w:ascii="Palatino Linotype" w:hAnsi="Palatino Linotype"/>
          <w:color w:val="000000"/>
          <w:lang w:val="es-ES"/>
        </w:rPr>
        <w:t>)</w:t>
      </w:r>
      <w:r w:rsidR="002E08C8" w:rsidRPr="00295F36">
        <w:rPr>
          <w:rFonts w:ascii="Palatino Linotype" w:hAnsi="Palatino Linotype"/>
          <w:color w:val="000000"/>
          <w:lang w:val="es-ES"/>
        </w:rPr>
        <w:t xml:space="preserve"> de todos y cada </w:t>
      </w:r>
      <w:r w:rsidR="002E08C8" w:rsidRPr="00295F36">
        <w:rPr>
          <w:rFonts w:ascii="Palatino Linotype" w:hAnsi="Palatino Linotype"/>
          <w:color w:val="000000"/>
          <w:lang w:val="es-ES"/>
        </w:rPr>
        <w:lastRenderedPageBreak/>
        <w:t xml:space="preserve">uno de los que perciben un salario en el ayuntamiento, incluyendo </w:t>
      </w:r>
      <w:r w:rsidR="005D1900" w:rsidRPr="00295F36">
        <w:rPr>
          <w:rFonts w:ascii="Palatino Linotype" w:hAnsi="Palatino Linotype"/>
          <w:color w:val="000000"/>
          <w:lang w:val="es-ES"/>
        </w:rPr>
        <w:t xml:space="preserve">a los </w:t>
      </w:r>
      <w:r w:rsidR="002E08C8" w:rsidRPr="00295F36">
        <w:rPr>
          <w:rFonts w:ascii="Palatino Linotype" w:hAnsi="Palatino Linotype"/>
          <w:color w:val="000000"/>
          <w:lang w:val="es-ES"/>
        </w:rPr>
        <w:t>trabajadores sindicalizados.</w:t>
      </w:r>
    </w:p>
    <w:p w14:paraId="703140C1" w14:textId="77777777" w:rsidR="002E08C8" w:rsidRPr="00295F36" w:rsidRDefault="002E08C8" w:rsidP="002E08C8">
      <w:pPr>
        <w:widowControl w:val="0"/>
        <w:autoSpaceDE w:val="0"/>
        <w:autoSpaceDN w:val="0"/>
        <w:adjustRightInd w:val="0"/>
        <w:spacing w:line="360" w:lineRule="auto"/>
        <w:jc w:val="both"/>
        <w:rPr>
          <w:rFonts w:ascii="Palatino Linotype" w:hAnsi="Palatino Linotype"/>
          <w:color w:val="000000"/>
          <w:lang w:val="es-ES"/>
        </w:rPr>
      </w:pPr>
    </w:p>
    <w:p w14:paraId="2C8E2C04" w14:textId="77777777" w:rsidR="002E08C8" w:rsidRPr="00295F36" w:rsidRDefault="002E08C8" w:rsidP="002E08C8">
      <w:pPr>
        <w:spacing w:line="360" w:lineRule="auto"/>
        <w:jc w:val="both"/>
        <w:rPr>
          <w:rFonts w:ascii="Palatino Linotype" w:hAnsi="Palatino Linotype"/>
        </w:rPr>
      </w:pPr>
      <w:r w:rsidRPr="00295F36">
        <w:rPr>
          <w:rFonts w:ascii="Palatino Linotype" w:eastAsia="Calibri" w:hAnsi="Palatino Linotype"/>
          <w:lang w:val="es-ES"/>
        </w:rPr>
        <w:t xml:space="preserve">Por lo anterior, es importante traer a contexto </w:t>
      </w:r>
      <w:r w:rsidRPr="00295F36">
        <w:rPr>
          <w:rFonts w:ascii="Palatino Linotype" w:hAnsi="Palatino Linotype"/>
        </w:rPr>
        <w:t>lo establecido en los artículos 4, fracción III, 6, 7, 8, 12, 13, 49, fracciones II y III, 54, primer párrafo, 56, fracción I, de la Ley del Trabajo de los Servidores Públicos del Estado y Municipios:</w:t>
      </w:r>
    </w:p>
    <w:p w14:paraId="653B71B0" w14:textId="77777777" w:rsidR="002E08C8" w:rsidRPr="00295F36" w:rsidRDefault="002E08C8" w:rsidP="002E08C8">
      <w:pPr>
        <w:jc w:val="both"/>
        <w:rPr>
          <w:rFonts w:ascii="Palatino Linotype" w:hAnsi="Palatino Linotype"/>
        </w:rPr>
      </w:pPr>
    </w:p>
    <w:p w14:paraId="34855DC8" w14:textId="77777777" w:rsidR="002E08C8" w:rsidRPr="00295F36" w:rsidRDefault="002E08C8" w:rsidP="002E08C8">
      <w:pPr>
        <w:tabs>
          <w:tab w:val="left" w:pos="8222"/>
        </w:tabs>
        <w:ind w:left="851" w:right="899"/>
        <w:jc w:val="both"/>
        <w:rPr>
          <w:rFonts w:ascii="Palatino Linotype" w:hAnsi="Palatino Linotype" w:cs="Arial"/>
          <w:i/>
          <w:sz w:val="22"/>
          <w:lang w:val="es-ES"/>
        </w:rPr>
      </w:pPr>
      <w:r w:rsidRPr="00295F36">
        <w:rPr>
          <w:rFonts w:ascii="Palatino Linotype" w:hAnsi="Palatino Linotype" w:cs="Arial"/>
          <w:i/>
          <w:sz w:val="22"/>
          <w:lang w:val="es-ES"/>
        </w:rPr>
        <w:t>“</w:t>
      </w:r>
      <w:r w:rsidRPr="00295F36">
        <w:rPr>
          <w:rFonts w:ascii="Palatino Linotype" w:hAnsi="Palatino Linotype" w:cs="Arial"/>
          <w:b/>
          <w:i/>
          <w:sz w:val="22"/>
          <w:lang w:val="es-ES"/>
        </w:rPr>
        <w:t>Artículo 4. Para efectos de esta ley se entiende</w:t>
      </w:r>
      <w:r w:rsidRPr="00295F36">
        <w:rPr>
          <w:rFonts w:ascii="Palatino Linotype" w:hAnsi="Palatino Linotype" w:cs="Arial"/>
          <w:i/>
          <w:sz w:val="22"/>
          <w:lang w:val="es-ES"/>
        </w:rPr>
        <w:t>:</w:t>
      </w:r>
    </w:p>
    <w:p w14:paraId="7B6B8A42" w14:textId="77777777" w:rsidR="002E08C8" w:rsidRPr="00295F36" w:rsidRDefault="002E08C8" w:rsidP="002E08C8">
      <w:pPr>
        <w:tabs>
          <w:tab w:val="left" w:pos="8222"/>
        </w:tabs>
        <w:ind w:left="851" w:right="899"/>
        <w:jc w:val="both"/>
        <w:rPr>
          <w:rFonts w:ascii="Palatino Linotype" w:hAnsi="Palatino Linotype" w:cs="Arial"/>
          <w:i/>
          <w:sz w:val="22"/>
          <w:lang w:val="es-ES"/>
        </w:rPr>
      </w:pPr>
      <w:r w:rsidRPr="00295F36">
        <w:rPr>
          <w:rFonts w:ascii="Palatino Linotype" w:hAnsi="Palatino Linotype" w:cs="Arial"/>
          <w:i/>
          <w:sz w:val="22"/>
          <w:lang w:val="es-ES"/>
        </w:rPr>
        <w:t>[…]</w:t>
      </w:r>
    </w:p>
    <w:p w14:paraId="67A4068D" w14:textId="77777777" w:rsidR="002E08C8" w:rsidRPr="00295F36" w:rsidRDefault="002E08C8" w:rsidP="002E08C8">
      <w:pPr>
        <w:tabs>
          <w:tab w:val="left" w:pos="8222"/>
        </w:tabs>
        <w:ind w:left="851" w:right="899"/>
        <w:jc w:val="both"/>
        <w:rPr>
          <w:rFonts w:ascii="Palatino Linotype" w:hAnsi="Palatino Linotype" w:cs="Arial"/>
          <w:i/>
          <w:sz w:val="22"/>
          <w:lang w:val="es-ES"/>
        </w:rPr>
      </w:pPr>
      <w:r w:rsidRPr="00295F36">
        <w:rPr>
          <w:rFonts w:ascii="Palatino Linotype" w:hAnsi="Palatino Linotype" w:cs="Arial"/>
          <w:b/>
          <w:i/>
          <w:sz w:val="22"/>
          <w:lang w:val="es-ES"/>
        </w:rPr>
        <w:t>III. Institución Pública</w:t>
      </w:r>
      <w:r w:rsidRPr="00295F36">
        <w:rPr>
          <w:rFonts w:ascii="Palatino Linotype" w:hAnsi="Palatino Linotype" w:cs="Arial"/>
          <w:i/>
          <w:sz w:val="22"/>
          <w:lang w:val="es-ES"/>
        </w:rPr>
        <w:t xml:space="preserve">: A cada uno de los poderes públicos del Estado, </w:t>
      </w:r>
      <w:r w:rsidRPr="00295F36">
        <w:rPr>
          <w:rFonts w:ascii="Palatino Linotype" w:hAnsi="Palatino Linotype" w:cs="Arial"/>
          <w:b/>
          <w:i/>
          <w:sz w:val="22"/>
          <w:lang w:val="es-ES"/>
        </w:rPr>
        <w:t>los municipios</w:t>
      </w:r>
      <w:r w:rsidRPr="00295F36">
        <w:rPr>
          <w:rFonts w:ascii="Palatino Linotype" w:hAnsi="Palatino Linotype" w:cs="Arial"/>
          <w:i/>
          <w:sz w:val="22"/>
          <w:lang w:val="es-ES"/>
        </w:rPr>
        <w:t xml:space="preserve"> y los tribunales administrativos; así como los organismos descentralizados, fideicomisos de carácter estatal y municipal, y los órganos autónomos que sus leyes de creación así lo determinen.</w:t>
      </w:r>
    </w:p>
    <w:p w14:paraId="1A9C43BD" w14:textId="77777777" w:rsidR="002E08C8" w:rsidRPr="00295F36" w:rsidRDefault="002E08C8" w:rsidP="002E08C8">
      <w:pPr>
        <w:tabs>
          <w:tab w:val="left" w:pos="8222"/>
        </w:tabs>
        <w:ind w:left="851" w:right="899"/>
        <w:jc w:val="both"/>
        <w:rPr>
          <w:rFonts w:ascii="Palatino Linotype" w:hAnsi="Palatino Linotype" w:cs="Arial"/>
          <w:i/>
          <w:sz w:val="22"/>
          <w:lang w:val="es-ES"/>
        </w:rPr>
      </w:pPr>
      <w:r w:rsidRPr="00295F36">
        <w:rPr>
          <w:rFonts w:ascii="Palatino Linotype" w:hAnsi="Palatino Linotype" w:cs="Arial"/>
          <w:b/>
          <w:i/>
          <w:sz w:val="22"/>
          <w:lang w:val="es-ES"/>
        </w:rPr>
        <w:t>Artículo 6.</w:t>
      </w:r>
      <w:r w:rsidRPr="00295F36">
        <w:rPr>
          <w:rFonts w:ascii="Palatino Linotype" w:hAnsi="Palatino Linotype" w:cs="Arial"/>
          <w:i/>
          <w:sz w:val="22"/>
          <w:lang w:val="es-ES"/>
        </w:rPr>
        <w:t xml:space="preserve"> </w:t>
      </w:r>
      <w:r w:rsidRPr="00295F36">
        <w:rPr>
          <w:rFonts w:ascii="Palatino Linotype" w:hAnsi="Palatino Linotype" w:cs="Arial"/>
          <w:b/>
          <w:i/>
          <w:sz w:val="22"/>
          <w:u w:val="single"/>
          <w:lang w:val="es-ES"/>
        </w:rPr>
        <w:t>Los servidores públicos se clasifican en generales y de confianza</w:t>
      </w:r>
      <w:r w:rsidRPr="00295F36">
        <w:rPr>
          <w:rFonts w:ascii="Palatino Linotype" w:hAnsi="Palatino Linotype" w:cs="Arial"/>
          <w:i/>
          <w:sz w:val="22"/>
          <w:lang w:val="es-ES"/>
        </w:rPr>
        <w:t xml:space="preserve">, los cuales, de acuerdo con la duración de sus relaciones de trabajo </w:t>
      </w:r>
      <w:r w:rsidRPr="00295F36">
        <w:rPr>
          <w:rFonts w:ascii="Palatino Linotype" w:hAnsi="Palatino Linotype" w:cs="Arial"/>
          <w:b/>
          <w:i/>
          <w:sz w:val="22"/>
          <w:u w:val="single"/>
          <w:lang w:val="es-ES"/>
        </w:rPr>
        <w:t>pueden ser: por tiempo u obra determinados o por tiempo indeterminado</w:t>
      </w:r>
      <w:r w:rsidRPr="00295F36">
        <w:rPr>
          <w:rFonts w:ascii="Palatino Linotype" w:hAnsi="Palatino Linotype" w:cs="Arial"/>
          <w:i/>
          <w:sz w:val="22"/>
          <w:lang w:val="es-ES"/>
        </w:rPr>
        <w:t xml:space="preserve">. </w:t>
      </w:r>
    </w:p>
    <w:p w14:paraId="77DF6E71" w14:textId="77777777" w:rsidR="002E08C8" w:rsidRPr="00295F36" w:rsidRDefault="002E08C8" w:rsidP="002E08C8">
      <w:pPr>
        <w:tabs>
          <w:tab w:val="left" w:pos="8222"/>
        </w:tabs>
        <w:ind w:left="851" w:right="899"/>
        <w:jc w:val="both"/>
        <w:rPr>
          <w:rFonts w:ascii="Palatino Linotype" w:hAnsi="Palatino Linotype" w:cs="Arial"/>
          <w:i/>
          <w:sz w:val="22"/>
          <w:lang w:val="es-ES"/>
        </w:rPr>
      </w:pPr>
      <w:r w:rsidRPr="00295F36">
        <w:rPr>
          <w:rFonts w:ascii="Palatino Linotype" w:hAnsi="Palatino Linotype" w:cs="Arial"/>
          <w:b/>
          <w:i/>
          <w:sz w:val="22"/>
          <w:lang w:val="es-ES"/>
        </w:rPr>
        <w:t>Artículo 7.</w:t>
      </w:r>
      <w:r w:rsidRPr="00295F36">
        <w:rPr>
          <w:rFonts w:ascii="Palatino Linotype" w:hAnsi="Palatino Linotype" w:cs="Arial"/>
          <w:i/>
          <w:sz w:val="22"/>
          <w:lang w:val="es-ES"/>
        </w:rPr>
        <w:t xml:space="preserve"> </w:t>
      </w:r>
      <w:r w:rsidRPr="00295F36">
        <w:rPr>
          <w:rFonts w:ascii="Palatino Linotype" w:hAnsi="Palatino Linotype" w:cs="Arial"/>
          <w:b/>
          <w:i/>
          <w:sz w:val="22"/>
          <w:lang w:val="es-ES"/>
        </w:rPr>
        <w:t xml:space="preserve">Son servidores públicos generales </w:t>
      </w:r>
      <w:r w:rsidRPr="00295F36">
        <w:rPr>
          <w:rFonts w:ascii="Palatino Linotype" w:hAnsi="Palatino Linotype" w:cs="Arial"/>
          <w:i/>
          <w:sz w:val="22"/>
          <w:lang w:val="es-ES"/>
        </w:rPr>
        <w:t xml:space="preserve">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 </w:t>
      </w:r>
    </w:p>
    <w:p w14:paraId="519CDB83" w14:textId="77777777" w:rsidR="002E08C8" w:rsidRPr="00295F36" w:rsidRDefault="002E08C8" w:rsidP="002E08C8">
      <w:pPr>
        <w:tabs>
          <w:tab w:val="left" w:pos="8222"/>
        </w:tabs>
        <w:ind w:left="851" w:right="899"/>
        <w:jc w:val="both"/>
        <w:rPr>
          <w:rFonts w:ascii="Palatino Linotype" w:hAnsi="Palatino Linotype" w:cs="Arial"/>
          <w:i/>
          <w:sz w:val="22"/>
          <w:lang w:val="es-ES"/>
        </w:rPr>
      </w:pPr>
      <w:r w:rsidRPr="00295F36">
        <w:rPr>
          <w:rFonts w:ascii="Palatino Linotype" w:hAnsi="Palatino Linotype" w:cs="Arial"/>
          <w:b/>
          <w:i/>
          <w:sz w:val="22"/>
          <w:lang w:val="es-ES"/>
        </w:rPr>
        <w:t>Artículo 8. Se entiende por servidores públicos de confianza</w:t>
      </w:r>
      <w:r w:rsidRPr="00295F36">
        <w:rPr>
          <w:rFonts w:ascii="Palatino Linotype" w:hAnsi="Palatino Linotype" w:cs="Arial"/>
          <w:i/>
          <w:sz w:val="22"/>
          <w:lang w:val="es-ES"/>
        </w:rPr>
        <w:t>:</w:t>
      </w:r>
    </w:p>
    <w:p w14:paraId="099E112D" w14:textId="77777777" w:rsidR="002E08C8" w:rsidRPr="00295F36" w:rsidRDefault="002E08C8" w:rsidP="002E08C8">
      <w:pPr>
        <w:tabs>
          <w:tab w:val="left" w:pos="8222"/>
        </w:tabs>
        <w:ind w:left="851" w:right="899"/>
        <w:jc w:val="both"/>
        <w:rPr>
          <w:rFonts w:ascii="Palatino Linotype" w:hAnsi="Palatino Linotype" w:cs="Arial"/>
          <w:i/>
          <w:sz w:val="22"/>
          <w:lang w:val="es-ES"/>
        </w:rPr>
      </w:pPr>
      <w:r w:rsidRPr="00295F36">
        <w:rPr>
          <w:rFonts w:ascii="Palatino Linotype" w:hAnsi="Palatino Linotype" w:cs="Arial"/>
          <w:b/>
          <w:i/>
          <w:sz w:val="22"/>
          <w:lang w:val="es-ES"/>
        </w:rPr>
        <w:t>I.</w:t>
      </w:r>
      <w:r w:rsidRPr="00295F36">
        <w:rPr>
          <w:rFonts w:ascii="Palatino Linotype" w:hAnsi="Palatino Linotype" w:cs="Arial"/>
          <w:i/>
          <w:sz w:val="22"/>
          <w:lang w:val="es-ES"/>
        </w:rPr>
        <w:t xml:space="preserve"> Aquéllos cuyo nombramiento o ejercicio del cargo requiera de la intervención directa del titular de la institución pública, del órgano de gobierno o de los Organismos Autónomos Constitucionales; siendo atribución de éstos su nombramiento o remoción en cualquier momento; </w:t>
      </w:r>
    </w:p>
    <w:p w14:paraId="1005A3FF" w14:textId="77777777" w:rsidR="002E08C8" w:rsidRPr="00295F36" w:rsidRDefault="002E08C8" w:rsidP="002E08C8">
      <w:pPr>
        <w:tabs>
          <w:tab w:val="left" w:pos="8222"/>
        </w:tabs>
        <w:ind w:left="851" w:right="899"/>
        <w:jc w:val="both"/>
        <w:rPr>
          <w:rFonts w:ascii="Palatino Linotype" w:hAnsi="Palatino Linotype" w:cs="Arial"/>
          <w:i/>
          <w:sz w:val="22"/>
          <w:lang w:val="es-ES"/>
        </w:rPr>
      </w:pPr>
      <w:r w:rsidRPr="00295F36">
        <w:rPr>
          <w:rFonts w:ascii="Palatino Linotype" w:hAnsi="Palatino Linotype" w:cs="Arial"/>
          <w:b/>
          <w:i/>
          <w:sz w:val="22"/>
          <w:lang w:val="es-ES"/>
        </w:rPr>
        <w:t>II.</w:t>
      </w:r>
      <w:r w:rsidRPr="00295F36">
        <w:rPr>
          <w:rFonts w:ascii="Palatino Linotype" w:hAnsi="Palatino Linotype" w:cs="Arial"/>
          <w:i/>
          <w:sz w:val="22"/>
          <w:lang w:val="es-ES"/>
        </w:rPr>
        <w:t xml:space="preserve"> Aquéllos que tengan esa calidad en razón de la naturaleza de las funciones que desempeñen y no de la designación que se dé al puesto.</w:t>
      </w:r>
    </w:p>
    <w:p w14:paraId="43712D67" w14:textId="77777777" w:rsidR="002E08C8" w:rsidRPr="00295F36" w:rsidRDefault="002E08C8" w:rsidP="002E08C8">
      <w:pPr>
        <w:tabs>
          <w:tab w:val="left" w:pos="8222"/>
        </w:tabs>
        <w:ind w:left="851" w:right="899"/>
        <w:jc w:val="both"/>
        <w:rPr>
          <w:rFonts w:ascii="Palatino Linotype" w:hAnsi="Palatino Linotype" w:cs="Arial"/>
          <w:i/>
          <w:sz w:val="22"/>
          <w:lang w:val="es-ES"/>
        </w:rPr>
      </w:pPr>
      <w:r w:rsidRPr="00295F36">
        <w:rPr>
          <w:rFonts w:ascii="Palatino Linotype" w:hAnsi="Palatino Linotype" w:cs="Arial"/>
          <w:i/>
          <w:sz w:val="22"/>
          <w:lang w:val="es-ES"/>
        </w:rPr>
        <w:t xml:space="preserve">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w:t>
      </w:r>
      <w:r w:rsidRPr="00295F36">
        <w:rPr>
          <w:rFonts w:ascii="Palatino Linotype" w:hAnsi="Palatino Linotype" w:cs="Arial"/>
          <w:i/>
          <w:sz w:val="22"/>
          <w:lang w:val="es-ES"/>
        </w:rPr>
        <w:lastRenderedPageBreak/>
        <w:t xml:space="preserve">choferes, secretarias y demás personal operativo que les sean asignados directamente a los servidores públicos de confianza o de elección popular, así como aquellas que se desempeñen por mandato de la norma que rigen las condiciones de trabajo de la institución pública. </w:t>
      </w:r>
    </w:p>
    <w:p w14:paraId="67E791FF" w14:textId="77777777" w:rsidR="002E08C8" w:rsidRPr="00295F36" w:rsidRDefault="002E08C8" w:rsidP="002E08C8">
      <w:pPr>
        <w:tabs>
          <w:tab w:val="left" w:pos="8222"/>
        </w:tabs>
        <w:ind w:left="851" w:right="899"/>
        <w:jc w:val="both"/>
        <w:rPr>
          <w:rFonts w:ascii="Palatino Linotype" w:hAnsi="Palatino Linotype" w:cs="Arial"/>
          <w:i/>
          <w:sz w:val="22"/>
          <w:lang w:val="es-ES"/>
        </w:rPr>
      </w:pPr>
      <w:r w:rsidRPr="00295F36">
        <w:rPr>
          <w:rFonts w:ascii="Palatino Linotype" w:hAnsi="Palatino Linotype" w:cs="Arial"/>
          <w:i/>
          <w:sz w:val="22"/>
          <w:lang w:val="es-ES"/>
        </w:rPr>
        <w:t xml:space="preserve">Sin que lo anterior implique o signifique transgredir derechos laborales, sociales o colectivos adquiridos por los trabajadores. </w:t>
      </w:r>
    </w:p>
    <w:p w14:paraId="39D8CBB6" w14:textId="77777777" w:rsidR="002E08C8" w:rsidRPr="00295F36" w:rsidRDefault="002E08C8" w:rsidP="002E08C8">
      <w:pPr>
        <w:tabs>
          <w:tab w:val="left" w:pos="8222"/>
        </w:tabs>
        <w:ind w:left="851" w:right="899"/>
        <w:jc w:val="both"/>
        <w:rPr>
          <w:rFonts w:ascii="Palatino Linotype" w:hAnsi="Palatino Linotype" w:cs="Arial"/>
          <w:i/>
          <w:sz w:val="22"/>
          <w:lang w:val="es-ES"/>
        </w:rPr>
      </w:pPr>
      <w:r w:rsidRPr="00295F36">
        <w:rPr>
          <w:rFonts w:ascii="Palatino Linotype" w:hAnsi="Palatino Linotype" w:cs="Arial"/>
          <w:i/>
          <w:sz w:val="22"/>
          <w:lang w:val="es-ES"/>
        </w:rPr>
        <w:t>No se consideran funciones de confianza las de dirección, supervisión e inspección que realizan los integrantes del Sistema Educativo Estatal en los planteles educativos del propio sistema.</w:t>
      </w:r>
    </w:p>
    <w:p w14:paraId="4D0BEA6B" w14:textId="77777777" w:rsidR="002E08C8" w:rsidRPr="00295F36" w:rsidRDefault="002E08C8" w:rsidP="002E08C8">
      <w:pPr>
        <w:tabs>
          <w:tab w:val="left" w:pos="8222"/>
        </w:tabs>
        <w:ind w:left="851" w:right="899"/>
        <w:jc w:val="both"/>
        <w:rPr>
          <w:rFonts w:ascii="Palatino Linotype" w:hAnsi="Palatino Linotype" w:cs="Arial"/>
          <w:i/>
          <w:sz w:val="22"/>
          <w:lang w:val="es-ES"/>
        </w:rPr>
      </w:pPr>
      <w:r w:rsidRPr="00295F36">
        <w:rPr>
          <w:rFonts w:ascii="Palatino Linotype" w:hAnsi="Palatino Linotype" w:cs="Arial"/>
          <w:b/>
          <w:i/>
          <w:sz w:val="22"/>
          <w:lang w:val="es-ES"/>
        </w:rPr>
        <w:t>Artículo 12.</w:t>
      </w:r>
      <w:r w:rsidRPr="00295F36">
        <w:rPr>
          <w:rFonts w:ascii="Palatino Linotype" w:hAnsi="Palatino Linotype" w:cs="Arial"/>
          <w:i/>
          <w:sz w:val="22"/>
          <w:lang w:val="es-ES"/>
        </w:rPr>
        <w:t xml:space="preserve"> </w:t>
      </w:r>
      <w:r w:rsidRPr="00295F36">
        <w:rPr>
          <w:rFonts w:ascii="Palatino Linotype" w:hAnsi="Palatino Linotype" w:cs="Arial"/>
          <w:b/>
          <w:i/>
          <w:sz w:val="22"/>
          <w:lang w:val="es-ES"/>
        </w:rPr>
        <w:t>Son servidores públicos por tiempo indeterminado quienes sean nombrados con tal carácter en plazas presupuestales</w:t>
      </w:r>
      <w:r w:rsidRPr="00295F36">
        <w:rPr>
          <w:rFonts w:ascii="Palatino Linotype" w:hAnsi="Palatino Linotype" w:cs="Arial"/>
          <w:i/>
          <w:sz w:val="22"/>
          <w:lang w:val="es-ES"/>
        </w:rPr>
        <w:t xml:space="preserve">. </w:t>
      </w:r>
    </w:p>
    <w:p w14:paraId="5D2CFAE3" w14:textId="77777777" w:rsidR="002E08C8" w:rsidRPr="00295F36" w:rsidRDefault="002E08C8" w:rsidP="002E08C8">
      <w:pPr>
        <w:tabs>
          <w:tab w:val="left" w:pos="8222"/>
        </w:tabs>
        <w:ind w:left="851" w:right="899"/>
        <w:jc w:val="both"/>
        <w:rPr>
          <w:rFonts w:ascii="Palatino Linotype" w:hAnsi="Palatino Linotype" w:cs="Arial"/>
          <w:i/>
          <w:sz w:val="22"/>
          <w:lang w:val="es-ES"/>
        </w:rPr>
      </w:pPr>
      <w:r w:rsidRPr="00295F36">
        <w:rPr>
          <w:rFonts w:ascii="Palatino Linotype" w:hAnsi="Palatino Linotype" w:cs="Arial"/>
          <w:b/>
          <w:i/>
          <w:sz w:val="22"/>
          <w:lang w:val="es-ES"/>
        </w:rPr>
        <w:t>Artículo 13.</w:t>
      </w:r>
      <w:r w:rsidRPr="00295F36">
        <w:rPr>
          <w:rFonts w:ascii="Palatino Linotype" w:hAnsi="Palatino Linotype" w:cs="Arial"/>
          <w:i/>
          <w:sz w:val="22"/>
          <w:lang w:val="es-ES"/>
        </w:rPr>
        <w:t xml:space="preserve"> </w:t>
      </w:r>
      <w:r w:rsidRPr="00295F36">
        <w:rPr>
          <w:rFonts w:ascii="Palatino Linotype" w:hAnsi="Palatino Linotype" w:cs="Arial"/>
          <w:b/>
          <w:i/>
          <w:sz w:val="22"/>
          <w:lang w:val="es-ES"/>
        </w:rPr>
        <w:t>Son servidores públicos sujetos a una relación laboral por tiempo u obra determinados, aquéllos que presten sus servicios bajo esas condiciones</w:t>
      </w:r>
      <w:r w:rsidRPr="00295F36">
        <w:rPr>
          <w:rFonts w:ascii="Palatino Linotype" w:hAnsi="Palatino Linotype" w:cs="Arial"/>
          <w:i/>
          <w:sz w:val="22"/>
          <w:lang w:val="es-ES"/>
        </w:rPr>
        <w:t xml:space="preserve">, en razón de que la naturaleza del servicio así lo exija. </w:t>
      </w:r>
    </w:p>
    <w:p w14:paraId="21A1C583" w14:textId="77777777" w:rsidR="002E08C8" w:rsidRPr="00295F36" w:rsidRDefault="002E08C8" w:rsidP="002E08C8">
      <w:pPr>
        <w:tabs>
          <w:tab w:val="left" w:pos="8222"/>
        </w:tabs>
        <w:ind w:left="851" w:right="899"/>
        <w:jc w:val="both"/>
        <w:rPr>
          <w:rFonts w:ascii="Palatino Linotype" w:hAnsi="Palatino Linotype" w:cs="Arial"/>
          <w:i/>
          <w:sz w:val="22"/>
          <w:lang w:val="es-ES"/>
        </w:rPr>
      </w:pPr>
      <w:r w:rsidRPr="00295F36">
        <w:rPr>
          <w:rFonts w:ascii="Palatino Linotype" w:hAnsi="Palatino Linotype" w:cs="Arial"/>
          <w:b/>
          <w:i/>
          <w:sz w:val="22"/>
          <w:lang w:val="es-ES"/>
        </w:rPr>
        <w:t>Artículo 49</w:t>
      </w:r>
      <w:r w:rsidRPr="00295F36">
        <w:rPr>
          <w:rFonts w:ascii="Palatino Linotype" w:hAnsi="Palatino Linotype" w:cs="Arial"/>
          <w:i/>
          <w:sz w:val="22"/>
          <w:lang w:val="es-ES"/>
        </w:rPr>
        <w:t xml:space="preserve">.- </w:t>
      </w:r>
      <w:r w:rsidRPr="00295F36">
        <w:rPr>
          <w:rFonts w:ascii="Palatino Linotype" w:hAnsi="Palatino Linotype" w:cs="Arial"/>
          <w:b/>
          <w:i/>
          <w:sz w:val="22"/>
          <w:lang w:val="es-ES"/>
        </w:rPr>
        <w:t>Los nombramientos, contratos o formato único de Movimientos de Personal</w:t>
      </w:r>
      <w:r w:rsidRPr="00295F36">
        <w:rPr>
          <w:rFonts w:ascii="Palatino Linotype" w:hAnsi="Palatino Linotype" w:cs="Arial"/>
          <w:i/>
          <w:sz w:val="22"/>
          <w:lang w:val="es-ES"/>
        </w:rPr>
        <w:t xml:space="preserve"> de los servidores públicos </w:t>
      </w:r>
      <w:r w:rsidRPr="00295F36">
        <w:rPr>
          <w:rFonts w:ascii="Palatino Linotype" w:hAnsi="Palatino Linotype" w:cs="Arial"/>
          <w:b/>
          <w:i/>
          <w:sz w:val="22"/>
          <w:lang w:val="es-ES"/>
        </w:rPr>
        <w:t>deberán contener</w:t>
      </w:r>
      <w:r w:rsidRPr="00295F36">
        <w:rPr>
          <w:rFonts w:ascii="Palatino Linotype" w:hAnsi="Palatino Linotype" w:cs="Arial"/>
          <w:i/>
          <w:sz w:val="22"/>
          <w:lang w:val="es-ES"/>
        </w:rPr>
        <w:t xml:space="preserve">: </w:t>
      </w:r>
    </w:p>
    <w:p w14:paraId="5622ED68" w14:textId="77777777" w:rsidR="002E08C8" w:rsidRPr="00295F36" w:rsidRDefault="002E08C8" w:rsidP="002E08C8">
      <w:pPr>
        <w:tabs>
          <w:tab w:val="left" w:pos="8222"/>
        </w:tabs>
        <w:ind w:left="851" w:right="899"/>
        <w:jc w:val="both"/>
        <w:rPr>
          <w:rFonts w:ascii="Palatino Linotype" w:hAnsi="Palatino Linotype" w:cs="Arial"/>
          <w:i/>
          <w:sz w:val="22"/>
          <w:lang w:val="es-ES"/>
        </w:rPr>
      </w:pPr>
      <w:r w:rsidRPr="00295F36">
        <w:rPr>
          <w:rFonts w:ascii="Palatino Linotype" w:hAnsi="Palatino Linotype" w:cs="Arial"/>
          <w:i/>
          <w:sz w:val="22"/>
          <w:lang w:val="es-ES"/>
        </w:rPr>
        <w:t>[…]</w:t>
      </w:r>
    </w:p>
    <w:p w14:paraId="14FA9F2D" w14:textId="77777777" w:rsidR="002E08C8" w:rsidRPr="00295F36" w:rsidRDefault="002E08C8" w:rsidP="002E08C8">
      <w:pPr>
        <w:tabs>
          <w:tab w:val="left" w:pos="8222"/>
        </w:tabs>
        <w:ind w:left="851" w:right="899"/>
        <w:jc w:val="both"/>
        <w:rPr>
          <w:rFonts w:ascii="Palatino Linotype" w:hAnsi="Palatino Linotype" w:cs="Arial"/>
          <w:i/>
          <w:sz w:val="22"/>
          <w:lang w:val="es-ES"/>
        </w:rPr>
      </w:pPr>
      <w:r w:rsidRPr="00295F36">
        <w:rPr>
          <w:rFonts w:ascii="Palatino Linotype" w:hAnsi="Palatino Linotype" w:cs="Arial"/>
          <w:b/>
          <w:i/>
          <w:sz w:val="22"/>
          <w:lang w:val="es-ES"/>
        </w:rPr>
        <w:t>II.</w:t>
      </w:r>
      <w:r w:rsidRPr="00295F36">
        <w:rPr>
          <w:rFonts w:ascii="Palatino Linotype" w:hAnsi="Palatino Linotype" w:cs="Arial"/>
          <w:i/>
          <w:sz w:val="22"/>
          <w:lang w:val="es-ES"/>
        </w:rPr>
        <w:t xml:space="preserve"> </w:t>
      </w:r>
      <w:r w:rsidRPr="00295F36">
        <w:rPr>
          <w:rFonts w:ascii="Palatino Linotype" w:hAnsi="Palatino Linotype" w:cs="Arial"/>
          <w:b/>
          <w:i/>
          <w:sz w:val="22"/>
          <w:lang w:val="es-ES"/>
        </w:rPr>
        <w:t>Cargo para el que es designado, fecha de inicio de sus servicios</w:t>
      </w:r>
      <w:r w:rsidRPr="00295F36">
        <w:rPr>
          <w:rFonts w:ascii="Palatino Linotype" w:hAnsi="Palatino Linotype" w:cs="Arial"/>
          <w:i/>
          <w:sz w:val="22"/>
          <w:lang w:val="es-ES"/>
        </w:rPr>
        <w:t xml:space="preserve"> y lugar de adscripción;</w:t>
      </w:r>
    </w:p>
    <w:p w14:paraId="6DB94681" w14:textId="77777777" w:rsidR="002E08C8" w:rsidRPr="00295F36" w:rsidRDefault="002E08C8" w:rsidP="002E08C8">
      <w:pPr>
        <w:tabs>
          <w:tab w:val="left" w:pos="8222"/>
        </w:tabs>
        <w:ind w:left="851" w:right="899"/>
        <w:jc w:val="both"/>
        <w:rPr>
          <w:rFonts w:ascii="Palatino Linotype" w:hAnsi="Palatino Linotype" w:cs="Arial"/>
          <w:i/>
          <w:sz w:val="22"/>
          <w:lang w:val="es-ES"/>
        </w:rPr>
      </w:pPr>
      <w:r w:rsidRPr="00295F36">
        <w:rPr>
          <w:rFonts w:ascii="Palatino Linotype" w:hAnsi="Palatino Linotype" w:cs="Arial"/>
          <w:b/>
          <w:i/>
          <w:sz w:val="22"/>
          <w:lang w:val="es-ES"/>
        </w:rPr>
        <w:t>III.</w:t>
      </w:r>
      <w:r w:rsidRPr="00295F36">
        <w:rPr>
          <w:rFonts w:ascii="Palatino Linotype" w:hAnsi="Palatino Linotype" w:cs="Arial"/>
          <w:i/>
          <w:sz w:val="22"/>
          <w:lang w:val="es-ES"/>
        </w:rPr>
        <w:t xml:space="preserve"> </w:t>
      </w:r>
      <w:r w:rsidRPr="00295F36">
        <w:rPr>
          <w:rFonts w:ascii="Palatino Linotype" w:hAnsi="Palatino Linotype" w:cs="Arial"/>
          <w:b/>
          <w:i/>
          <w:sz w:val="22"/>
          <w:lang w:val="es-ES"/>
        </w:rPr>
        <w:t>Carácter del nombramiento</w:t>
      </w:r>
      <w:r w:rsidRPr="00295F36">
        <w:rPr>
          <w:rFonts w:ascii="Palatino Linotype" w:hAnsi="Palatino Linotype" w:cs="Arial"/>
          <w:i/>
          <w:sz w:val="22"/>
          <w:lang w:val="es-ES"/>
        </w:rPr>
        <w:t xml:space="preserve">, ya sea de servidores públicos </w:t>
      </w:r>
      <w:r w:rsidRPr="00295F36">
        <w:rPr>
          <w:rFonts w:ascii="Palatino Linotype" w:hAnsi="Palatino Linotype" w:cs="Arial"/>
          <w:b/>
          <w:i/>
          <w:sz w:val="22"/>
          <w:lang w:val="es-ES"/>
        </w:rPr>
        <w:t>generales o de confianza, así como la temporalidad del mismo</w:t>
      </w:r>
      <w:r w:rsidRPr="00295F36">
        <w:rPr>
          <w:rFonts w:ascii="Palatino Linotype" w:hAnsi="Palatino Linotype" w:cs="Arial"/>
          <w:i/>
          <w:sz w:val="22"/>
          <w:lang w:val="es-ES"/>
        </w:rPr>
        <w:t>;”</w:t>
      </w:r>
    </w:p>
    <w:p w14:paraId="77D2B5CD" w14:textId="77777777" w:rsidR="002E08C8" w:rsidRPr="00295F36" w:rsidRDefault="002E08C8" w:rsidP="002E08C8">
      <w:pPr>
        <w:tabs>
          <w:tab w:val="left" w:pos="8222"/>
        </w:tabs>
        <w:ind w:left="851" w:right="899"/>
        <w:jc w:val="both"/>
        <w:rPr>
          <w:rFonts w:ascii="Palatino Linotype" w:hAnsi="Palatino Linotype"/>
          <w:sz w:val="22"/>
        </w:rPr>
      </w:pPr>
      <w:r w:rsidRPr="00295F36">
        <w:rPr>
          <w:rFonts w:ascii="Palatino Linotype" w:hAnsi="Palatino Linotype"/>
          <w:sz w:val="22"/>
        </w:rPr>
        <w:t>(Énfasis añadido)</w:t>
      </w:r>
    </w:p>
    <w:p w14:paraId="0FA07433" w14:textId="77777777" w:rsidR="002E08C8" w:rsidRPr="00295F36" w:rsidRDefault="002E08C8" w:rsidP="002E08C8">
      <w:pPr>
        <w:widowControl w:val="0"/>
        <w:autoSpaceDE w:val="0"/>
        <w:autoSpaceDN w:val="0"/>
        <w:adjustRightInd w:val="0"/>
        <w:spacing w:line="360" w:lineRule="auto"/>
        <w:jc w:val="both"/>
        <w:rPr>
          <w:rFonts w:ascii="Palatino Linotype" w:hAnsi="Palatino Linotype" w:cs="Arial"/>
        </w:rPr>
      </w:pPr>
    </w:p>
    <w:p w14:paraId="19967350" w14:textId="77777777" w:rsidR="002E08C8" w:rsidRPr="00295F36" w:rsidRDefault="002E08C8" w:rsidP="002E08C8">
      <w:pPr>
        <w:widowControl w:val="0"/>
        <w:autoSpaceDE w:val="0"/>
        <w:autoSpaceDN w:val="0"/>
        <w:adjustRightInd w:val="0"/>
        <w:spacing w:line="360" w:lineRule="auto"/>
        <w:jc w:val="both"/>
        <w:rPr>
          <w:rFonts w:ascii="Palatino Linotype" w:hAnsi="Palatino Linotype"/>
        </w:rPr>
      </w:pPr>
      <w:r w:rsidRPr="00295F36">
        <w:rPr>
          <w:rFonts w:ascii="Palatino Linotype" w:hAnsi="Palatino Linotype" w:cs="Arial"/>
        </w:rPr>
        <w:t>Ahora bien, en el caso particular, de la situación de sindicalizado de los servidores públicos, debe precisarse el contenido de los artículos 87, fracción I, 98, fracción XIV y 139,</w:t>
      </w:r>
      <w:r w:rsidRPr="00295F36">
        <w:rPr>
          <w:rFonts w:ascii="Palatino Linotype" w:hAnsi="Palatino Linotype"/>
        </w:rPr>
        <w:t xml:space="preserve"> de la Ley del Trabajo de los Servidores Públicos del Estado y Municipios, mismos que son del tenor literal siguiente:</w:t>
      </w:r>
    </w:p>
    <w:p w14:paraId="3BD2930A" w14:textId="77777777" w:rsidR="002E08C8" w:rsidRPr="00295F36" w:rsidRDefault="002E08C8" w:rsidP="002E08C8">
      <w:pPr>
        <w:widowControl w:val="0"/>
        <w:autoSpaceDE w:val="0"/>
        <w:autoSpaceDN w:val="0"/>
        <w:adjustRightInd w:val="0"/>
        <w:jc w:val="both"/>
        <w:rPr>
          <w:rFonts w:ascii="Palatino Linotype" w:hAnsi="Palatino Linotype" w:cs="Arial"/>
        </w:rPr>
      </w:pPr>
    </w:p>
    <w:p w14:paraId="185FAB58" w14:textId="77777777" w:rsidR="002E08C8" w:rsidRPr="00295F36" w:rsidRDefault="002E08C8" w:rsidP="002E08C8">
      <w:pPr>
        <w:ind w:left="709" w:right="709"/>
        <w:jc w:val="both"/>
        <w:rPr>
          <w:rFonts w:ascii="Palatino Linotype" w:hAnsi="Palatino Linotype" w:cs="Arial"/>
          <w:i/>
          <w:sz w:val="22"/>
          <w:lang w:val="es-ES"/>
        </w:rPr>
      </w:pPr>
      <w:r w:rsidRPr="00295F36">
        <w:rPr>
          <w:rFonts w:ascii="Palatino Linotype" w:hAnsi="Palatino Linotype" w:cs="Arial"/>
          <w:i/>
          <w:sz w:val="22"/>
          <w:lang w:val="es-ES"/>
        </w:rPr>
        <w:t>“</w:t>
      </w:r>
      <w:r w:rsidRPr="00295F36">
        <w:rPr>
          <w:rFonts w:ascii="Palatino Linotype" w:hAnsi="Palatino Linotype" w:cs="Arial"/>
          <w:b/>
          <w:i/>
          <w:sz w:val="22"/>
          <w:u w:val="single"/>
          <w:lang w:val="es-ES"/>
        </w:rPr>
        <w:t>Artículo 87. Los servidores públicos generales por tiempo indeterminado tendrán, además, los siguientes derechos</w:t>
      </w:r>
      <w:r w:rsidRPr="00295F36">
        <w:rPr>
          <w:rFonts w:ascii="Palatino Linotype" w:hAnsi="Palatino Linotype" w:cs="Arial"/>
          <w:i/>
          <w:sz w:val="22"/>
          <w:lang w:val="es-ES"/>
        </w:rPr>
        <w:t>:</w:t>
      </w:r>
    </w:p>
    <w:p w14:paraId="293D181A" w14:textId="77777777" w:rsidR="002E08C8" w:rsidRPr="00295F36" w:rsidRDefault="002E08C8" w:rsidP="002E08C8">
      <w:pPr>
        <w:ind w:left="709" w:right="709"/>
        <w:jc w:val="both"/>
        <w:rPr>
          <w:rFonts w:ascii="Palatino Linotype" w:hAnsi="Palatino Linotype" w:cs="Arial"/>
          <w:i/>
          <w:sz w:val="22"/>
          <w:lang w:val="es-ES"/>
        </w:rPr>
      </w:pPr>
      <w:r w:rsidRPr="00295F36">
        <w:rPr>
          <w:rFonts w:ascii="Palatino Linotype" w:hAnsi="Palatino Linotype" w:cs="Arial"/>
          <w:b/>
          <w:i/>
          <w:sz w:val="22"/>
          <w:lang w:val="es-ES"/>
        </w:rPr>
        <w:t xml:space="preserve">I. </w:t>
      </w:r>
      <w:r w:rsidRPr="00295F36">
        <w:rPr>
          <w:rFonts w:ascii="Palatino Linotype" w:hAnsi="Palatino Linotype" w:cs="Arial"/>
          <w:b/>
          <w:i/>
          <w:sz w:val="22"/>
          <w:u w:val="single"/>
          <w:lang w:val="es-ES"/>
        </w:rPr>
        <w:t>Afiliarse al sindicato correspondiente</w:t>
      </w:r>
      <w:r w:rsidRPr="00295F36">
        <w:rPr>
          <w:rFonts w:ascii="Palatino Linotype" w:hAnsi="Palatino Linotype" w:cs="Arial"/>
          <w:i/>
          <w:sz w:val="22"/>
          <w:lang w:val="es-ES"/>
        </w:rPr>
        <w:t>;</w:t>
      </w:r>
    </w:p>
    <w:p w14:paraId="27D25BB6" w14:textId="77777777" w:rsidR="002E08C8" w:rsidRPr="00295F36" w:rsidRDefault="002E08C8" w:rsidP="002E08C8">
      <w:pPr>
        <w:ind w:left="709" w:right="709"/>
        <w:jc w:val="both"/>
        <w:rPr>
          <w:rFonts w:ascii="Palatino Linotype" w:hAnsi="Palatino Linotype" w:cs="Arial"/>
          <w:i/>
          <w:sz w:val="22"/>
          <w:lang w:val="es-ES"/>
        </w:rPr>
      </w:pPr>
      <w:r w:rsidRPr="00295F36">
        <w:rPr>
          <w:rFonts w:ascii="Palatino Linotype" w:hAnsi="Palatino Linotype" w:cs="Arial"/>
          <w:sz w:val="22"/>
          <w:lang w:val="es-ES"/>
        </w:rPr>
        <w:t>“</w:t>
      </w:r>
      <w:r w:rsidRPr="00295F36">
        <w:rPr>
          <w:rFonts w:ascii="Palatino Linotype" w:hAnsi="Palatino Linotype" w:cs="Arial"/>
          <w:b/>
          <w:i/>
          <w:sz w:val="22"/>
          <w:lang w:val="es-ES"/>
        </w:rPr>
        <w:t xml:space="preserve">Artículo 98. </w:t>
      </w:r>
      <w:r w:rsidRPr="00295F36">
        <w:rPr>
          <w:rFonts w:ascii="Palatino Linotype" w:hAnsi="Palatino Linotype" w:cs="Arial"/>
          <w:b/>
          <w:i/>
          <w:sz w:val="22"/>
          <w:u w:val="single"/>
          <w:lang w:val="es-ES"/>
        </w:rPr>
        <w:t>Son obligaciones de las instituciones públicas</w:t>
      </w:r>
      <w:r w:rsidRPr="00295F36">
        <w:rPr>
          <w:rFonts w:ascii="Palatino Linotype" w:hAnsi="Palatino Linotype" w:cs="Arial"/>
          <w:i/>
          <w:sz w:val="22"/>
          <w:lang w:val="es-ES"/>
        </w:rPr>
        <w:t>:</w:t>
      </w:r>
    </w:p>
    <w:p w14:paraId="4C152CC8" w14:textId="77777777" w:rsidR="002E08C8" w:rsidRPr="00295F36" w:rsidRDefault="002E08C8" w:rsidP="002E08C8">
      <w:pPr>
        <w:ind w:left="709" w:right="709"/>
        <w:jc w:val="both"/>
        <w:rPr>
          <w:rFonts w:ascii="Palatino Linotype" w:hAnsi="Palatino Linotype" w:cs="Arial"/>
          <w:i/>
          <w:sz w:val="22"/>
          <w:lang w:val="es-ES"/>
        </w:rPr>
      </w:pPr>
      <w:r w:rsidRPr="00295F36">
        <w:rPr>
          <w:rFonts w:ascii="Palatino Linotype" w:hAnsi="Palatino Linotype" w:cs="Arial"/>
          <w:i/>
          <w:sz w:val="22"/>
          <w:lang w:val="es-ES"/>
        </w:rPr>
        <w:t>[…]</w:t>
      </w:r>
    </w:p>
    <w:p w14:paraId="6363E26D" w14:textId="77777777" w:rsidR="002E08C8" w:rsidRPr="00295F36" w:rsidRDefault="002E08C8" w:rsidP="002E08C8">
      <w:pPr>
        <w:ind w:left="709" w:right="709"/>
        <w:jc w:val="both"/>
        <w:rPr>
          <w:rFonts w:ascii="Palatino Linotype" w:hAnsi="Palatino Linotype" w:cs="Arial"/>
          <w:i/>
          <w:sz w:val="22"/>
          <w:lang w:val="es-ES"/>
        </w:rPr>
      </w:pPr>
      <w:r w:rsidRPr="00295F36">
        <w:rPr>
          <w:rFonts w:ascii="Palatino Linotype" w:hAnsi="Palatino Linotype" w:cs="Arial"/>
          <w:b/>
          <w:i/>
          <w:sz w:val="22"/>
          <w:lang w:val="es-ES"/>
        </w:rPr>
        <w:lastRenderedPageBreak/>
        <w:t xml:space="preserve">XIV. </w:t>
      </w:r>
      <w:r w:rsidRPr="00295F36">
        <w:rPr>
          <w:rFonts w:ascii="Palatino Linotype" w:hAnsi="Palatino Linotype" w:cs="Arial"/>
          <w:b/>
          <w:i/>
          <w:sz w:val="22"/>
          <w:u w:val="single"/>
          <w:lang w:val="es-ES"/>
        </w:rPr>
        <w:t>Hacer las deducciones que soliciten los sindicatos</w:t>
      </w:r>
      <w:r w:rsidRPr="00295F36">
        <w:rPr>
          <w:rFonts w:ascii="Palatino Linotype" w:hAnsi="Palatino Linotype" w:cs="Arial"/>
          <w:i/>
          <w:sz w:val="22"/>
          <w:lang w:val="es-ES"/>
        </w:rPr>
        <w:t xml:space="preserve"> para cuotas u otros conceptos siempre que se ajusten a lo establecido en esta ley, Asimismo, </w:t>
      </w:r>
      <w:r w:rsidRPr="00295F36">
        <w:rPr>
          <w:rFonts w:ascii="Palatino Linotype" w:hAnsi="Palatino Linotype" w:cs="Arial"/>
          <w:b/>
          <w:i/>
          <w:sz w:val="22"/>
          <w:u w:val="single"/>
          <w:lang w:val="es-ES"/>
        </w:rPr>
        <w:t>comunicar al sindicato las altas y bajas y demás información relativa a los servidores públicos sindicalizados</w:t>
      </w:r>
      <w:r w:rsidRPr="00295F36">
        <w:rPr>
          <w:rFonts w:ascii="Palatino Linotype" w:hAnsi="Palatino Linotype" w:cs="Arial"/>
          <w:i/>
          <w:sz w:val="22"/>
          <w:lang w:val="es-ES"/>
        </w:rPr>
        <w:t xml:space="preserve"> para el ejercicio de los derechos que les correspondan;”</w:t>
      </w:r>
    </w:p>
    <w:p w14:paraId="09F24D69" w14:textId="77777777" w:rsidR="002E08C8" w:rsidRPr="00295F36" w:rsidRDefault="002E08C8" w:rsidP="002E08C8">
      <w:pPr>
        <w:ind w:left="709" w:right="709"/>
        <w:jc w:val="both"/>
        <w:rPr>
          <w:rFonts w:ascii="Palatino Linotype" w:hAnsi="Palatino Linotype" w:cs="Arial"/>
          <w:i/>
          <w:sz w:val="22"/>
          <w:lang w:val="es-ES"/>
        </w:rPr>
      </w:pPr>
      <w:r w:rsidRPr="00295F36">
        <w:rPr>
          <w:rFonts w:ascii="Palatino Linotype" w:hAnsi="Palatino Linotype" w:cs="Arial"/>
          <w:b/>
          <w:i/>
          <w:sz w:val="22"/>
          <w:lang w:val="es-ES"/>
        </w:rPr>
        <w:t xml:space="preserve">Artículo 138. </w:t>
      </w:r>
      <w:r w:rsidRPr="00295F36">
        <w:rPr>
          <w:rFonts w:ascii="Palatino Linotype" w:hAnsi="Palatino Linotype" w:cs="Arial"/>
          <w:b/>
          <w:i/>
          <w:sz w:val="22"/>
          <w:u w:val="single"/>
          <w:lang w:val="es-ES"/>
        </w:rPr>
        <w:t>Sindicato es la asociación de servidores públicos generales</w:t>
      </w:r>
      <w:r w:rsidRPr="00295F36">
        <w:rPr>
          <w:rFonts w:ascii="Palatino Linotype" w:hAnsi="Palatino Linotype" w:cs="Arial"/>
          <w:i/>
          <w:sz w:val="22"/>
          <w:lang w:val="es-ES"/>
        </w:rPr>
        <w:t xml:space="preserve"> </w:t>
      </w:r>
      <w:r w:rsidRPr="00295F36">
        <w:rPr>
          <w:rFonts w:ascii="Palatino Linotype" w:hAnsi="Palatino Linotype" w:cs="Arial"/>
          <w:b/>
          <w:i/>
          <w:sz w:val="22"/>
          <w:u w:val="single"/>
          <w:lang w:val="es-ES"/>
        </w:rPr>
        <w:t>constituida para el estudio, mejoramiento y defensa de sus intereses comunes</w:t>
      </w:r>
      <w:r w:rsidRPr="00295F36">
        <w:rPr>
          <w:rFonts w:ascii="Palatino Linotype" w:hAnsi="Palatino Linotype" w:cs="Arial"/>
          <w:i/>
          <w:sz w:val="22"/>
          <w:lang w:val="es-ES"/>
        </w:rPr>
        <w:t xml:space="preserve">. </w:t>
      </w:r>
    </w:p>
    <w:p w14:paraId="2F907882" w14:textId="77777777" w:rsidR="002E08C8" w:rsidRPr="00295F36" w:rsidRDefault="002E08C8" w:rsidP="002E08C8">
      <w:pPr>
        <w:ind w:left="709" w:right="709"/>
        <w:jc w:val="both"/>
        <w:rPr>
          <w:rFonts w:ascii="Palatino Linotype" w:hAnsi="Palatino Linotype" w:cs="Arial"/>
          <w:i/>
          <w:sz w:val="22"/>
          <w:lang w:val="es-ES"/>
        </w:rPr>
      </w:pPr>
      <w:r w:rsidRPr="00295F36">
        <w:rPr>
          <w:rFonts w:ascii="Palatino Linotype" w:hAnsi="Palatino Linotype" w:cs="Arial"/>
          <w:i/>
          <w:sz w:val="22"/>
          <w:lang w:val="es-ES"/>
        </w:rPr>
        <w:t xml:space="preserve">Las instituciones públicas en su conjunto, reconocerán como titulares de las relaciones colectivas de trabajo, únicamente a un sindicato de servidores públicos generales y a uno de maestros que serán los que cuenten con registro ante el Tribunal, así como a aquellos registrados que representen a los docentes en las instituciones de carácter educativo cuyo decreto de creación establezca su autonomía en su régimen sindical. </w:t>
      </w:r>
    </w:p>
    <w:p w14:paraId="546BD204" w14:textId="77777777" w:rsidR="002E08C8" w:rsidRPr="00295F36" w:rsidRDefault="002E08C8" w:rsidP="002E08C8">
      <w:pPr>
        <w:ind w:left="709" w:right="709"/>
        <w:jc w:val="both"/>
        <w:rPr>
          <w:rFonts w:ascii="Palatino Linotype" w:hAnsi="Palatino Linotype" w:cs="Arial"/>
          <w:i/>
          <w:sz w:val="22"/>
          <w:lang w:val="es-ES"/>
        </w:rPr>
      </w:pPr>
      <w:r w:rsidRPr="00295F36">
        <w:rPr>
          <w:rFonts w:ascii="Palatino Linotype" w:hAnsi="Palatino Linotype" w:cs="Arial"/>
          <w:i/>
          <w:sz w:val="22"/>
          <w:lang w:val="es-ES"/>
        </w:rPr>
        <w:t xml:space="preserve">En el caso de los trabajadores del Subsistema Educativo Federalizado se reconoce a su Sindicato Nacional de Trabajadores de la Educación. </w:t>
      </w:r>
    </w:p>
    <w:p w14:paraId="4764C589" w14:textId="77777777" w:rsidR="002E08C8" w:rsidRPr="00295F36" w:rsidRDefault="002E08C8" w:rsidP="002E08C8">
      <w:pPr>
        <w:ind w:left="709" w:right="709"/>
        <w:jc w:val="both"/>
        <w:rPr>
          <w:rFonts w:ascii="Palatino Linotype" w:hAnsi="Palatino Linotype" w:cs="Arial"/>
          <w:i/>
          <w:sz w:val="22"/>
          <w:lang w:val="es-ES"/>
        </w:rPr>
      </w:pPr>
      <w:r w:rsidRPr="00295F36">
        <w:rPr>
          <w:rFonts w:ascii="Palatino Linotype" w:hAnsi="Palatino Linotype" w:cs="Arial"/>
          <w:i/>
          <w:sz w:val="22"/>
          <w:lang w:val="es-ES"/>
        </w:rPr>
        <w:t>Se reconocerán asimismo, a los demás sindicatos de servidores públicos que, en su caso, se incorporen a la administración pública estatal con motivo de procesos de descentralización federal.</w:t>
      </w:r>
    </w:p>
    <w:p w14:paraId="7FFAE9B0" w14:textId="77777777" w:rsidR="002E08C8" w:rsidRPr="00295F36" w:rsidRDefault="002E08C8" w:rsidP="002E08C8">
      <w:pPr>
        <w:ind w:left="709" w:right="709"/>
        <w:jc w:val="both"/>
        <w:rPr>
          <w:rFonts w:ascii="Palatino Linotype" w:hAnsi="Palatino Linotype" w:cs="Arial"/>
          <w:i/>
          <w:sz w:val="22"/>
          <w:lang w:val="es-ES"/>
        </w:rPr>
      </w:pPr>
      <w:r w:rsidRPr="00295F36">
        <w:rPr>
          <w:rFonts w:ascii="Palatino Linotype" w:hAnsi="Palatino Linotype" w:cs="Arial"/>
          <w:b/>
          <w:i/>
          <w:sz w:val="22"/>
          <w:lang w:val="es-ES"/>
        </w:rPr>
        <w:t xml:space="preserve">Artículo 139.- </w:t>
      </w:r>
      <w:r w:rsidRPr="00295F36">
        <w:rPr>
          <w:rFonts w:ascii="Palatino Linotype" w:hAnsi="Palatino Linotype" w:cs="Arial"/>
          <w:b/>
          <w:i/>
          <w:sz w:val="22"/>
          <w:u w:val="single"/>
          <w:lang w:val="es-ES"/>
        </w:rPr>
        <w:t>Los servidores públicos de confianza no podrán ser miembros de los sindicatos</w:t>
      </w:r>
      <w:r w:rsidRPr="00295F36">
        <w:rPr>
          <w:rFonts w:ascii="Palatino Linotype" w:hAnsi="Palatino Linotype" w:cs="Arial"/>
          <w:i/>
          <w:sz w:val="22"/>
          <w:lang w:val="es-ES"/>
        </w:rPr>
        <w:t>. Cuando los servidores públicos sindicalizados desempeñen un puesto de confianza, deberán cumplir con lo establecido en el artículo 11 de la presente Ley.</w:t>
      </w:r>
    </w:p>
    <w:p w14:paraId="57E40BBB" w14:textId="77777777" w:rsidR="002E08C8" w:rsidRPr="00295F36" w:rsidRDefault="002E08C8" w:rsidP="002E08C8">
      <w:pPr>
        <w:ind w:left="709" w:right="709"/>
        <w:jc w:val="both"/>
        <w:rPr>
          <w:rFonts w:ascii="Palatino Linotype" w:hAnsi="Palatino Linotype" w:cs="Arial"/>
          <w:i/>
          <w:sz w:val="22"/>
          <w:lang w:val="es-ES"/>
        </w:rPr>
      </w:pPr>
      <w:r w:rsidRPr="00295F36">
        <w:rPr>
          <w:rFonts w:ascii="Palatino Linotype" w:hAnsi="Palatino Linotype" w:cs="Arial"/>
          <w:b/>
          <w:i/>
          <w:sz w:val="22"/>
          <w:lang w:val="es-ES"/>
        </w:rPr>
        <w:t>Artículo 140.</w:t>
      </w:r>
      <w:r w:rsidRPr="00295F36">
        <w:rPr>
          <w:rFonts w:ascii="Palatino Linotype" w:hAnsi="Palatino Linotype" w:cs="Arial"/>
          <w:i/>
          <w:sz w:val="22"/>
          <w:lang w:val="es-ES"/>
        </w:rPr>
        <w:t xml:space="preserve"> </w:t>
      </w:r>
      <w:r w:rsidRPr="00295F36">
        <w:rPr>
          <w:rFonts w:ascii="Palatino Linotype" w:hAnsi="Palatino Linotype" w:cs="Arial"/>
          <w:b/>
          <w:i/>
          <w:sz w:val="22"/>
          <w:u w:val="single"/>
          <w:lang w:val="es-ES"/>
        </w:rPr>
        <w:t>Ningún servidor público podrá ser obligado a formar parte de un sindicato</w:t>
      </w:r>
      <w:r w:rsidRPr="00295F36">
        <w:rPr>
          <w:rFonts w:ascii="Palatino Linotype" w:hAnsi="Palatino Linotype" w:cs="Arial"/>
          <w:i/>
          <w:sz w:val="22"/>
          <w:lang w:val="es-ES"/>
        </w:rPr>
        <w:t xml:space="preserve">, o bien a no formar parte de él, </w:t>
      </w:r>
      <w:r w:rsidRPr="00295F36">
        <w:rPr>
          <w:rFonts w:ascii="Palatino Linotype" w:hAnsi="Palatino Linotype" w:cs="Arial"/>
          <w:b/>
          <w:i/>
          <w:sz w:val="22"/>
          <w:u w:val="single"/>
          <w:lang w:val="es-ES"/>
        </w:rPr>
        <w:t>pero una vez que soliciten y obtengan su ingreso, no podrán dejar de formar parte de él</w:t>
      </w:r>
      <w:r w:rsidRPr="00295F36">
        <w:rPr>
          <w:rFonts w:ascii="Palatino Linotype" w:hAnsi="Palatino Linotype" w:cs="Arial"/>
          <w:i/>
          <w:sz w:val="22"/>
          <w:lang w:val="es-ES"/>
        </w:rPr>
        <w:t>, salvo que fueran expulsados.”</w:t>
      </w:r>
    </w:p>
    <w:p w14:paraId="62A2FC71" w14:textId="77777777" w:rsidR="002E08C8" w:rsidRPr="00295F36" w:rsidRDefault="002E08C8" w:rsidP="002E08C8">
      <w:pPr>
        <w:ind w:left="709" w:right="709"/>
        <w:jc w:val="both"/>
        <w:rPr>
          <w:rFonts w:ascii="Palatino Linotype" w:hAnsi="Palatino Linotype"/>
          <w:sz w:val="22"/>
        </w:rPr>
      </w:pPr>
      <w:r w:rsidRPr="00295F36">
        <w:rPr>
          <w:rFonts w:ascii="Palatino Linotype" w:hAnsi="Palatino Linotype"/>
          <w:sz w:val="22"/>
        </w:rPr>
        <w:t>(Énfasis añadido)</w:t>
      </w:r>
    </w:p>
    <w:p w14:paraId="21BB7064" w14:textId="77777777" w:rsidR="002E08C8" w:rsidRPr="00295F36" w:rsidRDefault="002E08C8" w:rsidP="002E08C8">
      <w:pPr>
        <w:ind w:left="709" w:right="709"/>
        <w:jc w:val="both"/>
        <w:rPr>
          <w:rFonts w:ascii="Palatino Linotype" w:hAnsi="Palatino Linotype"/>
          <w:sz w:val="22"/>
        </w:rPr>
      </w:pPr>
    </w:p>
    <w:p w14:paraId="2ED3710A" w14:textId="77777777" w:rsidR="002E08C8" w:rsidRPr="00295F36" w:rsidRDefault="002E08C8" w:rsidP="002E08C8">
      <w:pPr>
        <w:widowControl w:val="0"/>
        <w:autoSpaceDE w:val="0"/>
        <w:autoSpaceDN w:val="0"/>
        <w:adjustRightInd w:val="0"/>
        <w:spacing w:line="360" w:lineRule="auto"/>
        <w:jc w:val="both"/>
        <w:rPr>
          <w:rFonts w:ascii="Palatino Linotype" w:hAnsi="Palatino Linotype" w:cs="Arial"/>
        </w:rPr>
      </w:pPr>
      <w:r w:rsidRPr="00295F36">
        <w:rPr>
          <w:rFonts w:ascii="Palatino Linotype" w:hAnsi="Palatino Linotype" w:cs="Arial"/>
        </w:rPr>
        <w:t>De los preceptos en cita, se advierte que, únicamente los servidores públicos generales contratados por tiempo indeterminado tienen el derecho de afiliarse a los sindicatos correspondientes; asimismo, una vez que soliciten formar parte de alguno y sea obtenido su ingreso, no podrán dejar de formar parte de él, salvo que fueren expulsados. Hecho lo anterior, será el sindicato correspondiente, quien solicite al Municipio, realizar las deducciones correspondientes, quien a su vez, deberá comunicar al sindicato las altas y bajas y demás información relativa a los servidores públicos sindicalizados.</w:t>
      </w:r>
    </w:p>
    <w:p w14:paraId="00A455C4" w14:textId="77777777" w:rsidR="002E08C8" w:rsidRPr="00295F36" w:rsidRDefault="002E08C8" w:rsidP="002E08C8">
      <w:pPr>
        <w:widowControl w:val="0"/>
        <w:autoSpaceDE w:val="0"/>
        <w:autoSpaceDN w:val="0"/>
        <w:adjustRightInd w:val="0"/>
        <w:spacing w:line="360" w:lineRule="auto"/>
        <w:jc w:val="both"/>
        <w:rPr>
          <w:rFonts w:ascii="Palatino Linotype" w:hAnsi="Palatino Linotype" w:cs="Arial"/>
        </w:rPr>
      </w:pPr>
    </w:p>
    <w:p w14:paraId="3B7AFE78" w14:textId="77777777" w:rsidR="002E08C8" w:rsidRPr="00295F36" w:rsidRDefault="002E08C8" w:rsidP="002E08C8">
      <w:pPr>
        <w:widowControl w:val="0"/>
        <w:autoSpaceDE w:val="0"/>
        <w:autoSpaceDN w:val="0"/>
        <w:adjustRightInd w:val="0"/>
        <w:spacing w:line="360" w:lineRule="auto"/>
        <w:jc w:val="both"/>
        <w:rPr>
          <w:rFonts w:ascii="Palatino Linotype" w:hAnsi="Palatino Linotype" w:cs="Arial"/>
        </w:rPr>
      </w:pPr>
      <w:r w:rsidRPr="00295F36">
        <w:rPr>
          <w:rFonts w:ascii="Palatino Linotype" w:hAnsi="Palatino Linotype" w:cs="Arial"/>
        </w:rPr>
        <w:t xml:space="preserve">En virtud de lo anterior, se advierte que </w:t>
      </w:r>
      <w:r w:rsidRPr="00295F36">
        <w:rPr>
          <w:rFonts w:ascii="Palatino Linotype" w:hAnsi="Palatino Linotype" w:cs="Arial"/>
          <w:b/>
        </w:rPr>
        <w:t>EL SUJETO OBLIGADO</w:t>
      </w:r>
      <w:r w:rsidRPr="00295F36">
        <w:rPr>
          <w:rFonts w:ascii="Palatino Linotype" w:hAnsi="Palatino Linotype" w:cs="Arial"/>
        </w:rPr>
        <w:t xml:space="preserve">, como institución pública de realizar las deducciones correspondientes al personal sindicalizado, así como de dar a conocer a los sindicatos, cualquier información relativa a dicho personal, por tanto, genera, posee y administra, la documentación en la que consten los servidores públicos generales que tienen el carácter de sindicalizados. </w:t>
      </w:r>
    </w:p>
    <w:p w14:paraId="78811942" w14:textId="77777777" w:rsidR="002E08C8" w:rsidRPr="00295F36" w:rsidRDefault="002E08C8" w:rsidP="002E08C8">
      <w:pPr>
        <w:widowControl w:val="0"/>
        <w:autoSpaceDE w:val="0"/>
        <w:autoSpaceDN w:val="0"/>
        <w:adjustRightInd w:val="0"/>
        <w:spacing w:line="360" w:lineRule="auto"/>
        <w:jc w:val="both"/>
        <w:rPr>
          <w:rFonts w:ascii="Palatino Linotype" w:hAnsi="Palatino Linotype"/>
          <w:color w:val="000000"/>
          <w:lang w:val="es-ES"/>
        </w:rPr>
      </w:pPr>
    </w:p>
    <w:p w14:paraId="6B02D78F" w14:textId="361A9517" w:rsidR="002E08C8" w:rsidRPr="00295F36" w:rsidRDefault="002E08C8" w:rsidP="002E08C8">
      <w:pPr>
        <w:widowControl w:val="0"/>
        <w:autoSpaceDE w:val="0"/>
        <w:autoSpaceDN w:val="0"/>
        <w:adjustRightInd w:val="0"/>
        <w:spacing w:line="360" w:lineRule="auto"/>
        <w:jc w:val="both"/>
        <w:rPr>
          <w:rFonts w:ascii="Palatino Linotype" w:eastAsia="MS Mincho" w:hAnsi="Palatino Linotype" w:cs="Tahoma"/>
          <w:lang w:val="es-ES"/>
        </w:rPr>
      </w:pPr>
      <w:r w:rsidRPr="00295F36">
        <w:rPr>
          <w:rFonts w:ascii="Palatino Linotype" w:hAnsi="Palatino Linotype"/>
          <w:color w:val="000000"/>
          <w:lang w:val="es-ES"/>
        </w:rPr>
        <w:t xml:space="preserve">Por lo anterior, es importante precisar </w:t>
      </w:r>
      <w:r w:rsidRPr="00295F36">
        <w:rPr>
          <w:rFonts w:ascii="Palatino Linotype" w:eastAsia="MS Mincho" w:hAnsi="Palatino Linotype" w:cs="Tahoma"/>
          <w:lang w:val="es-ES"/>
        </w:rPr>
        <w:t xml:space="preserve">si bien el particular en su solicitud refirió que requería </w:t>
      </w:r>
      <w:r w:rsidR="006B647D" w:rsidRPr="00295F36">
        <w:rPr>
          <w:rFonts w:ascii="Palatino Linotype" w:hAnsi="Palatino Linotype" w:cs="Arial"/>
        </w:rPr>
        <w:t xml:space="preserve">la plantilla, relación, lista o cualquier medio donde conste las remuneraciones </w:t>
      </w:r>
      <w:r w:rsidR="00513CF5" w:rsidRPr="00295F36">
        <w:rPr>
          <w:rFonts w:ascii="Palatino Linotype" w:hAnsi="Palatino Linotype" w:cs="Arial"/>
        </w:rPr>
        <w:t>(brutas y netas) de las dietas, percepciones (dinero o especie), compensaciones, gratificaciones, primas, bonos, estímulos, apoyos económicos;</w:t>
      </w:r>
      <w:r w:rsidRPr="00295F36">
        <w:rPr>
          <w:rFonts w:ascii="Palatino Linotype" w:eastAsia="MS Mincho" w:hAnsi="Palatino Linotype" w:cs="Tahoma"/>
          <w:lang w:val="es-ES"/>
        </w:rPr>
        <w:t xml:space="preserve"> de todos los servidores públicos incluyend</w:t>
      </w:r>
      <w:r w:rsidR="002E1F7F" w:rsidRPr="00295F36">
        <w:rPr>
          <w:rFonts w:ascii="Palatino Linotype" w:eastAsia="MS Mincho" w:hAnsi="Palatino Linotype" w:cs="Tahoma"/>
          <w:lang w:val="es-ES"/>
        </w:rPr>
        <w:t>o a trabajadores sindicalizados</w:t>
      </w:r>
      <w:r w:rsidRPr="00295F36">
        <w:rPr>
          <w:rFonts w:ascii="Palatino Linotype" w:eastAsia="MS Mincho" w:hAnsi="Palatino Linotype" w:cs="Tahoma"/>
          <w:lang w:val="es-ES"/>
        </w:rPr>
        <w:t>; por lo que,  este Órgano Garante en el ámbito de sus atribuciones establecidas en los artículos 13 y 181 de la Ley de Transparencia y Acceso a la Información Pública del Estado de México y Municipios, suple la deficiencia presentada en la solicitud de información, dado que los particulares no son expertos en requerir la información; atento a ello, se precisa que el particular requiere la nómina y documento donde consten las percepciones de</w:t>
      </w:r>
      <w:r w:rsidR="009646E9" w:rsidRPr="00295F36">
        <w:rPr>
          <w:rFonts w:ascii="Palatino Linotype" w:eastAsia="MS Mincho" w:hAnsi="Palatino Linotype" w:cs="Tahoma"/>
          <w:lang w:val="es-ES"/>
        </w:rPr>
        <w:t xml:space="preserve"> todos los</w:t>
      </w:r>
      <w:r w:rsidRPr="00295F36">
        <w:rPr>
          <w:rFonts w:ascii="Palatino Linotype" w:eastAsia="MS Mincho" w:hAnsi="Palatino Linotype" w:cs="Tahoma"/>
          <w:lang w:val="es-ES"/>
        </w:rPr>
        <w:t xml:space="preserve"> servidores públicos que prestan sus servicios por tiempo determinado.</w:t>
      </w:r>
    </w:p>
    <w:p w14:paraId="34D675BD" w14:textId="77777777" w:rsidR="00E747DD" w:rsidRPr="00295F36" w:rsidRDefault="00E747DD" w:rsidP="002E08C8">
      <w:pPr>
        <w:widowControl w:val="0"/>
        <w:autoSpaceDE w:val="0"/>
        <w:autoSpaceDN w:val="0"/>
        <w:adjustRightInd w:val="0"/>
        <w:spacing w:line="360" w:lineRule="auto"/>
        <w:jc w:val="both"/>
        <w:rPr>
          <w:rFonts w:ascii="Palatino Linotype" w:eastAsia="MS Mincho" w:hAnsi="Palatino Linotype" w:cs="Tahoma"/>
          <w:lang w:val="es-ES"/>
        </w:rPr>
      </w:pPr>
    </w:p>
    <w:p w14:paraId="65A612BF" w14:textId="77777777" w:rsidR="002965C2" w:rsidRPr="00295F36" w:rsidRDefault="002965C2" w:rsidP="002965C2">
      <w:pPr>
        <w:spacing w:before="100" w:beforeAutospacing="1" w:after="100" w:afterAutospacing="1" w:line="360" w:lineRule="auto"/>
        <w:jc w:val="both"/>
        <w:rPr>
          <w:rFonts w:ascii="Palatino Linotype" w:hAnsi="Palatino Linotype" w:cs="Arial"/>
          <w:lang w:val="es-ES"/>
        </w:rPr>
      </w:pPr>
      <w:r w:rsidRPr="00295F36">
        <w:rPr>
          <w:rFonts w:ascii="Palatino Linotype" w:hAnsi="Palatino Linotype" w:cs="Arial"/>
          <w:color w:val="000000"/>
          <w:lang w:eastAsia="es-MX"/>
        </w:rPr>
        <w:t xml:space="preserve">Atento a lo anterior, conviene </w:t>
      </w:r>
      <w:r w:rsidRPr="00295F36">
        <w:rPr>
          <w:rFonts w:ascii="Palatino Linotype" w:hAnsi="Palatino Linotype"/>
          <w:lang w:val="es-ES"/>
        </w:rPr>
        <w:t xml:space="preserve">precisar que </w:t>
      </w:r>
      <w:r w:rsidRPr="00295F36">
        <w:rPr>
          <w:rFonts w:ascii="Palatino Linotype" w:hAnsi="Palatino Linotype" w:cs="Arial"/>
          <w:lang w:val="es-ES"/>
        </w:rPr>
        <w:t xml:space="preserve">en nuestra legislación no existe como tal una definición de “nómina”; sin embargo, el “Glosario de Términos Usuales de </w:t>
      </w:r>
      <w:r w:rsidRPr="00295F36">
        <w:rPr>
          <w:rFonts w:ascii="Palatino Linotype" w:hAnsi="Palatino Linotype" w:cs="Arial"/>
          <w:lang w:val="es-ES"/>
        </w:rPr>
        <w:lastRenderedPageBreak/>
        <w:t xml:space="preserve">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295F36">
        <w:rPr>
          <w:rFonts w:ascii="Palatino Linotype" w:hAnsi="Palatino Linotype" w:cs="Arial"/>
          <w:lang w:val="es-ES"/>
        </w:rPr>
        <w:t>Presupuestación</w:t>
      </w:r>
      <w:proofErr w:type="spellEnd"/>
      <w:r w:rsidRPr="00295F36">
        <w:rPr>
          <w:rFonts w:ascii="Palatino Linotype" w:hAnsi="Palatino Linotype" w:cs="Arial"/>
          <w:lang w:val="es-E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2F2A1EC3" w14:textId="77777777" w:rsidR="002965C2" w:rsidRPr="00295F36" w:rsidRDefault="002965C2" w:rsidP="002965C2">
      <w:pPr>
        <w:spacing w:before="100" w:beforeAutospacing="1" w:after="100" w:afterAutospacing="1"/>
        <w:ind w:left="709" w:right="899"/>
        <w:jc w:val="both"/>
        <w:rPr>
          <w:rFonts w:ascii="Palatino Linotype" w:hAnsi="Palatino Linotype" w:cs="Arial"/>
          <w:i/>
          <w:sz w:val="22"/>
          <w:lang w:val="es-ES"/>
        </w:rPr>
      </w:pPr>
      <w:r w:rsidRPr="00295F36">
        <w:rPr>
          <w:rFonts w:ascii="Palatino Linotype" w:hAnsi="Palatino Linotype" w:cs="Arial"/>
          <w:b/>
          <w:bCs/>
          <w:i/>
          <w:sz w:val="22"/>
          <w:lang w:val="es-ES"/>
        </w:rPr>
        <w:t>“NÓMINA</w:t>
      </w:r>
      <w:r w:rsidRPr="00295F36">
        <w:rPr>
          <w:rFonts w:ascii="Palatino Linotype" w:hAnsi="Palatino Linotype" w:cs="Arial"/>
          <w:b/>
          <w:bCs/>
          <w:i/>
          <w:lang w:val="es-ES"/>
        </w:rPr>
        <w:t xml:space="preserve"> </w:t>
      </w:r>
      <w:r w:rsidRPr="00295F36">
        <w:rPr>
          <w:rFonts w:ascii="Palatino Linotype" w:hAnsi="Palatino Linotype" w:cs="Arial"/>
          <w:i/>
          <w:sz w:val="22"/>
          <w:lang w:val="es-ES"/>
        </w:rPr>
        <w:t>Listado</w:t>
      </w:r>
      <w:r w:rsidRPr="00295F36">
        <w:rPr>
          <w:rFonts w:ascii="Palatino Linotype" w:hAnsi="Palatino Linotype" w:cs="Arial"/>
          <w:i/>
          <w:lang w:val="es-ES"/>
        </w:rPr>
        <w:t xml:space="preserve"> </w:t>
      </w:r>
      <w:r w:rsidRPr="00295F36">
        <w:rPr>
          <w:rFonts w:ascii="Palatino Linotype" w:hAnsi="Palatino Linotype" w:cs="Arial"/>
          <w:i/>
          <w:sz w:val="22"/>
          <w:lang w:val="es-ES"/>
        </w:rPr>
        <w:t>general</w:t>
      </w:r>
      <w:r w:rsidRPr="00295F36">
        <w:rPr>
          <w:rFonts w:ascii="Palatino Linotype" w:hAnsi="Palatino Linotype" w:cs="Arial"/>
          <w:i/>
          <w:lang w:val="es-ES"/>
        </w:rPr>
        <w:t xml:space="preserve"> </w:t>
      </w:r>
      <w:r w:rsidRPr="00295F36">
        <w:rPr>
          <w:rFonts w:ascii="Palatino Linotype" w:hAnsi="Palatino Linotype" w:cs="Arial"/>
          <w:i/>
          <w:sz w:val="22"/>
          <w:lang w:val="es-ES"/>
        </w:rPr>
        <w:t>de</w:t>
      </w:r>
      <w:r w:rsidRPr="00295F36">
        <w:rPr>
          <w:rFonts w:ascii="Palatino Linotype" w:hAnsi="Palatino Linotype" w:cs="Arial"/>
          <w:i/>
          <w:lang w:val="es-ES"/>
        </w:rPr>
        <w:t xml:space="preserve"> </w:t>
      </w:r>
      <w:r w:rsidRPr="00295F36">
        <w:rPr>
          <w:rFonts w:ascii="Palatino Linotype" w:hAnsi="Palatino Linotype" w:cs="Arial"/>
          <w:i/>
          <w:sz w:val="22"/>
          <w:lang w:val="es-ES"/>
        </w:rPr>
        <w:t>los</w:t>
      </w:r>
      <w:r w:rsidRPr="00295F36">
        <w:rPr>
          <w:rFonts w:ascii="Palatino Linotype" w:hAnsi="Palatino Linotype" w:cs="Arial"/>
          <w:i/>
          <w:lang w:val="es-ES"/>
        </w:rPr>
        <w:t xml:space="preserve"> </w:t>
      </w:r>
      <w:r w:rsidRPr="00295F36">
        <w:rPr>
          <w:rFonts w:ascii="Palatino Linotype" w:hAnsi="Palatino Linotype" w:cs="Arial"/>
          <w:i/>
          <w:sz w:val="22"/>
          <w:lang w:val="es-ES"/>
        </w:rPr>
        <w:t>trabajadores</w:t>
      </w:r>
      <w:r w:rsidRPr="00295F36">
        <w:rPr>
          <w:rFonts w:ascii="Palatino Linotype" w:hAnsi="Palatino Linotype" w:cs="Arial"/>
          <w:i/>
          <w:lang w:val="es-ES"/>
        </w:rPr>
        <w:t xml:space="preserve"> </w:t>
      </w:r>
      <w:r w:rsidRPr="00295F36">
        <w:rPr>
          <w:rFonts w:ascii="Palatino Linotype" w:hAnsi="Palatino Linotype" w:cs="Arial"/>
          <w:i/>
          <w:sz w:val="22"/>
          <w:lang w:val="es-ES"/>
        </w:rPr>
        <w:t>de</w:t>
      </w:r>
      <w:r w:rsidRPr="00295F36">
        <w:rPr>
          <w:rFonts w:ascii="Palatino Linotype" w:hAnsi="Palatino Linotype" w:cs="Arial"/>
          <w:i/>
          <w:lang w:val="es-ES"/>
        </w:rPr>
        <w:t xml:space="preserve"> </w:t>
      </w:r>
      <w:r w:rsidRPr="00295F36">
        <w:rPr>
          <w:rFonts w:ascii="Palatino Linotype" w:hAnsi="Palatino Linotype" w:cs="Arial"/>
          <w:i/>
          <w:sz w:val="22"/>
          <w:lang w:val="es-ES"/>
        </w:rPr>
        <w:t>una</w:t>
      </w:r>
      <w:r w:rsidRPr="00295F36">
        <w:rPr>
          <w:rFonts w:ascii="Palatino Linotype" w:hAnsi="Palatino Linotype" w:cs="Arial"/>
          <w:i/>
          <w:lang w:val="es-ES"/>
        </w:rPr>
        <w:t xml:space="preserve"> </w:t>
      </w:r>
      <w:r w:rsidRPr="00295F36">
        <w:rPr>
          <w:rFonts w:ascii="Palatino Linotype" w:hAnsi="Palatino Linotype" w:cs="Arial"/>
          <w:i/>
          <w:sz w:val="22"/>
          <w:lang w:val="es-ES"/>
        </w:rPr>
        <w:t>institución,</w:t>
      </w:r>
      <w:r w:rsidRPr="00295F36">
        <w:rPr>
          <w:rFonts w:ascii="Palatino Linotype" w:hAnsi="Palatino Linotype" w:cs="Arial"/>
          <w:i/>
          <w:lang w:val="es-ES"/>
        </w:rPr>
        <w:t xml:space="preserve"> </w:t>
      </w:r>
      <w:r w:rsidRPr="00295F36">
        <w:rPr>
          <w:rFonts w:ascii="Palatino Linotype" w:hAnsi="Palatino Linotype" w:cs="Arial"/>
          <w:i/>
          <w:sz w:val="22"/>
          <w:lang w:val="es-ES"/>
        </w:rPr>
        <w:t>en</w:t>
      </w:r>
      <w:r w:rsidRPr="00295F36">
        <w:rPr>
          <w:rFonts w:ascii="Palatino Linotype" w:hAnsi="Palatino Linotype" w:cs="Arial"/>
          <w:b/>
          <w:bCs/>
          <w:i/>
          <w:lang w:val="es-ES"/>
        </w:rPr>
        <w:t xml:space="preserve"> </w:t>
      </w:r>
      <w:r w:rsidRPr="00295F36">
        <w:rPr>
          <w:rFonts w:ascii="Palatino Linotype" w:hAnsi="Palatino Linotype" w:cs="Arial"/>
          <w:i/>
          <w:sz w:val="22"/>
          <w:lang w:val="es-ES"/>
        </w:rPr>
        <w:t>el</w:t>
      </w:r>
      <w:r w:rsidRPr="00295F36">
        <w:rPr>
          <w:rFonts w:ascii="Palatino Linotype" w:hAnsi="Palatino Linotype" w:cs="Arial"/>
          <w:i/>
          <w:lang w:val="es-ES"/>
        </w:rPr>
        <w:t xml:space="preserve"> </w:t>
      </w:r>
      <w:r w:rsidRPr="00295F36">
        <w:rPr>
          <w:rFonts w:ascii="Palatino Linotype" w:hAnsi="Palatino Linotype" w:cs="Arial"/>
          <w:i/>
          <w:sz w:val="22"/>
          <w:lang w:val="es-ES"/>
        </w:rPr>
        <w:t>cual</w:t>
      </w:r>
      <w:r w:rsidRPr="00295F36">
        <w:rPr>
          <w:rFonts w:ascii="Palatino Linotype" w:hAnsi="Palatino Linotype" w:cs="Arial"/>
          <w:i/>
          <w:lang w:val="es-ES"/>
        </w:rPr>
        <w:t xml:space="preserve"> </w:t>
      </w:r>
      <w:r w:rsidRPr="00295F36">
        <w:rPr>
          <w:rFonts w:ascii="Palatino Linotype" w:hAnsi="Palatino Linotype" w:cs="Arial"/>
          <w:i/>
          <w:sz w:val="22"/>
          <w:lang w:val="es-ES"/>
        </w:rPr>
        <w:t>se</w:t>
      </w:r>
      <w:r w:rsidRPr="00295F36">
        <w:rPr>
          <w:rFonts w:ascii="Palatino Linotype" w:hAnsi="Palatino Linotype" w:cs="Arial"/>
          <w:i/>
          <w:lang w:val="es-ES"/>
        </w:rPr>
        <w:t xml:space="preserve"> </w:t>
      </w:r>
      <w:r w:rsidRPr="00295F36">
        <w:rPr>
          <w:rFonts w:ascii="Palatino Linotype" w:hAnsi="Palatino Linotype" w:cs="Arial"/>
          <w:i/>
          <w:sz w:val="22"/>
          <w:lang w:val="es-ES"/>
        </w:rPr>
        <w:t>asientan</w:t>
      </w:r>
      <w:r w:rsidRPr="00295F36">
        <w:rPr>
          <w:rFonts w:ascii="Palatino Linotype" w:hAnsi="Palatino Linotype" w:cs="Arial"/>
          <w:i/>
          <w:lang w:val="es-ES"/>
        </w:rPr>
        <w:t xml:space="preserve"> </w:t>
      </w:r>
      <w:r w:rsidRPr="00295F36">
        <w:rPr>
          <w:rFonts w:ascii="Palatino Linotype" w:hAnsi="Palatino Linotype" w:cs="Arial"/>
          <w:i/>
          <w:sz w:val="22"/>
          <w:lang w:val="es-ES"/>
        </w:rPr>
        <w:t>las</w:t>
      </w:r>
      <w:r w:rsidRPr="00295F36">
        <w:rPr>
          <w:rFonts w:ascii="Palatino Linotype" w:hAnsi="Palatino Linotype" w:cs="Arial"/>
          <w:i/>
          <w:lang w:val="es-ES"/>
        </w:rPr>
        <w:t xml:space="preserve"> </w:t>
      </w:r>
      <w:r w:rsidRPr="00295F36">
        <w:rPr>
          <w:rFonts w:ascii="Palatino Linotype" w:hAnsi="Palatino Linotype" w:cs="Arial"/>
          <w:i/>
          <w:sz w:val="22"/>
          <w:lang w:val="es-ES"/>
        </w:rPr>
        <w:t>percepciones</w:t>
      </w:r>
      <w:r w:rsidRPr="00295F36">
        <w:rPr>
          <w:rFonts w:ascii="Palatino Linotype" w:hAnsi="Palatino Linotype" w:cs="Arial"/>
          <w:i/>
          <w:lang w:val="es-ES"/>
        </w:rPr>
        <w:t xml:space="preserve"> </w:t>
      </w:r>
      <w:r w:rsidRPr="00295F36">
        <w:rPr>
          <w:rFonts w:ascii="Palatino Linotype" w:hAnsi="Palatino Linotype" w:cs="Arial"/>
          <w:i/>
          <w:sz w:val="22"/>
          <w:lang w:val="es-ES"/>
        </w:rPr>
        <w:t>brutas,</w:t>
      </w:r>
      <w:r w:rsidRPr="00295F36">
        <w:rPr>
          <w:rFonts w:ascii="Palatino Linotype" w:hAnsi="Palatino Linotype" w:cs="Arial"/>
          <w:i/>
          <w:lang w:val="es-ES"/>
        </w:rPr>
        <w:t xml:space="preserve"> </w:t>
      </w:r>
      <w:r w:rsidRPr="00295F36">
        <w:rPr>
          <w:rFonts w:ascii="Palatino Linotype" w:hAnsi="Palatino Linotype" w:cs="Arial"/>
          <w:i/>
          <w:sz w:val="22"/>
          <w:lang w:val="es-ES"/>
        </w:rPr>
        <w:t>deducciones</w:t>
      </w:r>
      <w:r w:rsidRPr="00295F36">
        <w:rPr>
          <w:rFonts w:ascii="Palatino Linotype" w:hAnsi="Palatino Linotype" w:cs="Arial"/>
          <w:i/>
          <w:lang w:val="es-ES"/>
        </w:rPr>
        <w:t xml:space="preserve"> </w:t>
      </w:r>
      <w:r w:rsidRPr="00295F36">
        <w:rPr>
          <w:rFonts w:ascii="Palatino Linotype" w:hAnsi="Palatino Linotype" w:cs="Arial"/>
          <w:i/>
          <w:sz w:val="22"/>
          <w:lang w:val="es-ES"/>
        </w:rPr>
        <w:t>y</w:t>
      </w:r>
      <w:r w:rsidRPr="00295F36">
        <w:rPr>
          <w:rFonts w:ascii="Palatino Linotype" w:hAnsi="Palatino Linotype" w:cs="Arial"/>
          <w:b/>
          <w:bCs/>
          <w:i/>
          <w:lang w:val="es-ES"/>
        </w:rPr>
        <w:t xml:space="preserve"> </w:t>
      </w:r>
      <w:r w:rsidRPr="00295F36">
        <w:rPr>
          <w:rFonts w:ascii="Palatino Linotype" w:hAnsi="Palatino Linotype" w:cs="Arial"/>
          <w:i/>
          <w:sz w:val="22"/>
          <w:lang w:val="es-ES"/>
        </w:rPr>
        <w:t>alcance</w:t>
      </w:r>
      <w:r w:rsidRPr="00295F36">
        <w:rPr>
          <w:rFonts w:ascii="Palatino Linotype" w:hAnsi="Palatino Linotype" w:cs="Arial"/>
          <w:i/>
          <w:lang w:val="es-ES"/>
        </w:rPr>
        <w:t xml:space="preserve"> </w:t>
      </w:r>
      <w:r w:rsidRPr="00295F36">
        <w:rPr>
          <w:rFonts w:ascii="Palatino Linotype" w:hAnsi="Palatino Linotype" w:cs="Arial"/>
          <w:i/>
          <w:sz w:val="22"/>
          <w:lang w:val="es-ES"/>
        </w:rPr>
        <w:t>neto</w:t>
      </w:r>
      <w:r w:rsidRPr="00295F36">
        <w:rPr>
          <w:rFonts w:ascii="Palatino Linotype" w:hAnsi="Palatino Linotype" w:cs="Arial"/>
          <w:i/>
          <w:lang w:val="es-ES"/>
        </w:rPr>
        <w:t xml:space="preserve"> </w:t>
      </w:r>
      <w:r w:rsidRPr="00295F36">
        <w:rPr>
          <w:rFonts w:ascii="Palatino Linotype" w:hAnsi="Palatino Linotype" w:cs="Arial"/>
          <w:i/>
          <w:color w:val="000000"/>
          <w:sz w:val="22"/>
          <w:lang w:val="es-ES"/>
        </w:rPr>
        <w:t>de</w:t>
      </w:r>
      <w:r w:rsidRPr="00295F36">
        <w:rPr>
          <w:rFonts w:ascii="Palatino Linotype" w:hAnsi="Palatino Linotype" w:cs="Arial"/>
          <w:i/>
          <w:lang w:val="es-ES"/>
        </w:rPr>
        <w:t xml:space="preserve"> </w:t>
      </w:r>
      <w:r w:rsidRPr="00295F36">
        <w:rPr>
          <w:rFonts w:ascii="Palatino Linotype" w:hAnsi="Palatino Linotype" w:cs="Arial"/>
          <w:i/>
          <w:sz w:val="22"/>
          <w:lang w:val="es-ES"/>
        </w:rPr>
        <w:t>las</w:t>
      </w:r>
      <w:r w:rsidRPr="00295F36">
        <w:rPr>
          <w:rFonts w:ascii="Palatino Linotype" w:hAnsi="Palatino Linotype" w:cs="Arial"/>
          <w:i/>
          <w:lang w:val="es-ES"/>
        </w:rPr>
        <w:t xml:space="preserve"> </w:t>
      </w:r>
      <w:r w:rsidRPr="00295F36">
        <w:rPr>
          <w:rFonts w:ascii="Palatino Linotype" w:hAnsi="Palatino Linotype" w:cs="Arial"/>
          <w:i/>
          <w:sz w:val="22"/>
          <w:lang w:val="es-ES"/>
        </w:rPr>
        <w:t>mismas;</w:t>
      </w:r>
      <w:r w:rsidRPr="00295F36">
        <w:rPr>
          <w:rFonts w:ascii="Palatino Linotype" w:hAnsi="Palatino Linotype" w:cs="Arial"/>
          <w:i/>
          <w:lang w:val="es-ES"/>
        </w:rPr>
        <w:t xml:space="preserve"> </w:t>
      </w:r>
      <w:r w:rsidRPr="00295F36">
        <w:rPr>
          <w:rFonts w:ascii="Palatino Linotype" w:hAnsi="Palatino Linotype" w:cs="Arial"/>
          <w:i/>
          <w:sz w:val="22"/>
          <w:lang w:val="es-ES"/>
        </w:rPr>
        <w:t>la</w:t>
      </w:r>
      <w:r w:rsidRPr="00295F36">
        <w:rPr>
          <w:rFonts w:ascii="Palatino Linotype" w:hAnsi="Palatino Linotype" w:cs="Arial"/>
          <w:i/>
          <w:lang w:val="es-ES"/>
        </w:rPr>
        <w:t xml:space="preserve"> </w:t>
      </w:r>
      <w:r w:rsidRPr="00295F36">
        <w:rPr>
          <w:rFonts w:ascii="Palatino Linotype" w:hAnsi="Palatino Linotype" w:cs="Arial"/>
          <w:i/>
          <w:sz w:val="22"/>
          <w:lang w:val="es-ES"/>
        </w:rPr>
        <w:t>nómina</w:t>
      </w:r>
      <w:r w:rsidRPr="00295F36">
        <w:rPr>
          <w:rFonts w:ascii="Palatino Linotype" w:hAnsi="Palatino Linotype" w:cs="Arial"/>
          <w:i/>
          <w:lang w:val="es-ES"/>
        </w:rPr>
        <w:t xml:space="preserve"> </w:t>
      </w:r>
      <w:r w:rsidRPr="00295F36">
        <w:rPr>
          <w:rFonts w:ascii="Palatino Linotype" w:hAnsi="Palatino Linotype" w:cs="Arial"/>
          <w:i/>
          <w:sz w:val="22"/>
          <w:lang w:val="es-ES"/>
        </w:rPr>
        <w:t>es</w:t>
      </w:r>
      <w:r w:rsidRPr="00295F36">
        <w:rPr>
          <w:rFonts w:ascii="Palatino Linotype" w:hAnsi="Palatino Linotype" w:cs="Arial"/>
          <w:i/>
          <w:lang w:val="es-ES"/>
        </w:rPr>
        <w:t xml:space="preserve"> </w:t>
      </w:r>
      <w:r w:rsidRPr="00295F36">
        <w:rPr>
          <w:rFonts w:ascii="Palatino Linotype" w:hAnsi="Palatino Linotype" w:cs="Arial"/>
          <w:i/>
          <w:sz w:val="22"/>
          <w:lang w:val="es-ES"/>
        </w:rPr>
        <w:t>utilizada</w:t>
      </w:r>
      <w:r w:rsidRPr="00295F36">
        <w:rPr>
          <w:rFonts w:ascii="Palatino Linotype" w:hAnsi="Palatino Linotype" w:cs="Arial"/>
          <w:i/>
          <w:lang w:val="es-ES"/>
        </w:rPr>
        <w:t xml:space="preserve"> </w:t>
      </w:r>
      <w:r w:rsidRPr="00295F36">
        <w:rPr>
          <w:rFonts w:ascii="Palatino Linotype" w:hAnsi="Palatino Linotype" w:cs="Arial"/>
          <w:i/>
          <w:sz w:val="22"/>
          <w:lang w:val="es-ES"/>
        </w:rPr>
        <w:t>para</w:t>
      </w:r>
      <w:r w:rsidRPr="00295F36">
        <w:rPr>
          <w:rFonts w:ascii="Palatino Linotype" w:hAnsi="Palatino Linotype" w:cs="Arial"/>
          <w:b/>
          <w:bCs/>
          <w:i/>
          <w:lang w:val="es-ES"/>
        </w:rPr>
        <w:t xml:space="preserve"> </w:t>
      </w:r>
      <w:r w:rsidRPr="00295F36">
        <w:rPr>
          <w:rFonts w:ascii="Palatino Linotype" w:hAnsi="Palatino Linotype" w:cs="Arial"/>
          <w:i/>
          <w:sz w:val="22"/>
          <w:lang w:val="es-ES"/>
        </w:rPr>
        <w:t>efectuar</w:t>
      </w:r>
      <w:r w:rsidRPr="00295F36">
        <w:rPr>
          <w:rFonts w:ascii="Palatino Linotype" w:hAnsi="Palatino Linotype" w:cs="Arial"/>
          <w:i/>
          <w:lang w:val="es-ES"/>
        </w:rPr>
        <w:t xml:space="preserve"> </w:t>
      </w:r>
      <w:r w:rsidRPr="00295F36">
        <w:rPr>
          <w:rFonts w:ascii="Palatino Linotype" w:hAnsi="Palatino Linotype" w:cs="Arial"/>
          <w:i/>
          <w:sz w:val="22"/>
          <w:lang w:val="es-ES"/>
        </w:rPr>
        <w:t>los</w:t>
      </w:r>
      <w:r w:rsidRPr="00295F36">
        <w:rPr>
          <w:rFonts w:ascii="Palatino Linotype" w:hAnsi="Palatino Linotype" w:cs="Arial"/>
          <w:i/>
          <w:lang w:val="es-ES"/>
        </w:rPr>
        <w:t xml:space="preserve"> </w:t>
      </w:r>
      <w:r w:rsidRPr="00295F36">
        <w:rPr>
          <w:rFonts w:ascii="Palatino Linotype" w:hAnsi="Palatino Linotype" w:cs="Arial"/>
          <w:i/>
          <w:sz w:val="22"/>
          <w:lang w:val="es-ES"/>
        </w:rPr>
        <w:t>pagos</w:t>
      </w:r>
      <w:r w:rsidRPr="00295F36">
        <w:rPr>
          <w:rFonts w:ascii="Palatino Linotype" w:hAnsi="Palatino Linotype" w:cs="Arial"/>
          <w:i/>
          <w:lang w:val="es-ES"/>
        </w:rPr>
        <w:t xml:space="preserve"> </w:t>
      </w:r>
      <w:r w:rsidRPr="00295F36">
        <w:rPr>
          <w:rFonts w:ascii="Palatino Linotype" w:hAnsi="Palatino Linotype" w:cs="Arial"/>
          <w:i/>
          <w:sz w:val="22"/>
          <w:lang w:val="es-ES"/>
        </w:rPr>
        <w:t>periódicos</w:t>
      </w:r>
      <w:r w:rsidRPr="00295F36">
        <w:rPr>
          <w:rFonts w:ascii="Palatino Linotype" w:hAnsi="Palatino Linotype" w:cs="Arial"/>
          <w:i/>
          <w:lang w:val="es-ES"/>
        </w:rPr>
        <w:t xml:space="preserve"> </w:t>
      </w:r>
      <w:r w:rsidRPr="00295F36">
        <w:rPr>
          <w:rFonts w:ascii="Palatino Linotype" w:hAnsi="Palatino Linotype" w:cs="Arial"/>
          <w:i/>
          <w:sz w:val="22"/>
          <w:lang w:val="es-ES"/>
        </w:rPr>
        <w:t>(semanales,</w:t>
      </w:r>
      <w:r w:rsidRPr="00295F36">
        <w:rPr>
          <w:rFonts w:ascii="Palatino Linotype" w:hAnsi="Palatino Linotype" w:cs="Arial"/>
          <w:i/>
          <w:lang w:val="es-ES"/>
        </w:rPr>
        <w:t xml:space="preserve"> </w:t>
      </w:r>
      <w:r w:rsidRPr="00295F36">
        <w:rPr>
          <w:rFonts w:ascii="Palatino Linotype" w:hAnsi="Palatino Linotype" w:cs="Arial"/>
          <w:i/>
          <w:sz w:val="22"/>
          <w:lang w:val="es-ES"/>
        </w:rPr>
        <w:t>quincenales</w:t>
      </w:r>
      <w:r w:rsidRPr="00295F36">
        <w:rPr>
          <w:rFonts w:ascii="Palatino Linotype" w:hAnsi="Palatino Linotype" w:cs="Arial"/>
          <w:i/>
          <w:lang w:val="es-ES"/>
        </w:rPr>
        <w:t xml:space="preserve"> </w:t>
      </w:r>
      <w:r w:rsidRPr="00295F36">
        <w:rPr>
          <w:rFonts w:ascii="Palatino Linotype" w:hAnsi="Palatino Linotype" w:cs="Arial"/>
          <w:i/>
          <w:sz w:val="22"/>
          <w:lang w:val="es-ES"/>
        </w:rPr>
        <w:t>o</w:t>
      </w:r>
      <w:r w:rsidRPr="00295F36">
        <w:rPr>
          <w:rFonts w:ascii="Palatino Linotype" w:hAnsi="Palatino Linotype" w:cs="Arial"/>
          <w:b/>
          <w:bCs/>
          <w:i/>
          <w:lang w:val="es-ES"/>
        </w:rPr>
        <w:t xml:space="preserve"> </w:t>
      </w:r>
      <w:r w:rsidRPr="00295F36">
        <w:rPr>
          <w:rFonts w:ascii="Palatino Linotype" w:hAnsi="Palatino Linotype" w:cs="Arial"/>
          <w:i/>
          <w:sz w:val="22"/>
          <w:lang w:val="es-ES"/>
        </w:rPr>
        <w:t>mensuales)</w:t>
      </w:r>
      <w:r w:rsidRPr="00295F36">
        <w:rPr>
          <w:rFonts w:ascii="Palatino Linotype" w:hAnsi="Palatino Linotype" w:cs="Arial"/>
          <w:i/>
          <w:lang w:val="es-ES"/>
        </w:rPr>
        <w:t xml:space="preserve"> </w:t>
      </w:r>
      <w:r w:rsidRPr="00295F36">
        <w:rPr>
          <w:rFonts w:ascii="Palatino Linotype" w:hAnsi="Palatino Linotype" w:cs="Arial"/>
          <w:i/>
          <w:sz w:val="22"/>
          <w:lang w:val="es-ES"/>
        </w:rPr>
        <w:t>a</w:t>
      </w:r>
      <w:r w:rsidRPr="00295F36">
        <w:rPr>
          <w:rFonts w:ascii="Palatino Linotype" w:hAnsi="Palatino Linotype" w:cs="Arial"/>
          <w:i/>
          <w:lang w:val="es-ES"/>
        </w:rPr>
        <w:t xml:space="preserve"> </w:t>
      </w:r>
      <w:r w:rsidRPr="00295F36">
        <w:rPr>
          <w:rFonts w:ascii="Palatino Linotype" w:hAnsi="Palatino Linotype" w:cs="Arial"/>
          <w:i/>
          <w:sz w:val="22"/>
          <w:lang w:val="es-ES"/>
        </w:rPr>
        <w:t>los</w:t>
      </w:r>
      <w:r w:rsidRPr="00295F36">
        <w:rPr>
          <w:rFonts w:ascii="Palatino Linotype" w:hAnsi="Palatino Linotype" w:cs="Arial"/>
          <w:i/>
          <w:lang w:val="es-ES"/>
        </w:rPr>
        <w:t xml:space="preserve"> </w:t>
      </w:r>
      <w:r w:rsidRPr="00295F36">
        <w:rPr>
          <w:rFonts w:ascii="Palatino Linotype" w:hAnsi="Palatino Linotype" w:cs="Arial"/>
          <w:i/>
          <w:sz w:val="22"/>
          <w:lang w:val="es-ES"/>
        </w:rPr>
        <w:t>trabajadores</w:t>
      </w:r>
      <w:r w:rsidRPr="00295F36">
        <w:rPr>
          <w:rFonts w:ascii="Palatino Linotype" w:hAnsi="Palatino Linotype" w:cs="Arial"/>
          <w:i/>
          <w:lang w:val="es-ES"/>
        </w:rPr>
        <w:t xml:space="preserve"> </w:t>
      </w:r>
      <w:r w:rsidRPr="00295F36">
        <w:rPr>
          <w:rFonts w:ascii="Palatino Linotype" w:hAnsi="Palatino Linotype" w:cs="Arial"/>
          <w:i/>
          <w:sz w:val="22"/>
          <w:lang w:val="es-ES"/>
        </w:rPr>
        <w:t>por</w:t>
      </w:r>
      <w:r w:rsidRPr="00295F36">
        <w:rPr>
          <w:rFonts w:ascii="Palatino Linotype" w:hAnsi="Palatino Linotype" w:cs="Arial"/>
          <w:i/>
          <w:lang w:val="es-ES"/>
        </w:rPr>
        <w:t xml:space="preserve"> </w:t>
      </w:r>
      <w:r w:rsidRPr="00295F36">
        <w:rPr>
          <w:rFonts w:ascii="Palatino Linotype" w:hAnsi="Palatino Linotype" w:cs="Arial"/>
          <w:i/>
          <w:sz w:val="22"/>
          <w:lang w:val="es-ES"/>
        </w:rPr>
        <w:t>concepto</w:t>
      </w:r>
      <w:r w:rsidRPr="00295F36">
        <w:rPr>
          <w:rFonts w:ascii="Palatino Linotype" w:hAnsi="Palatino Linotype" w:cs="Arial"/>
          <w:i/>
          <w:lang w:val="es-ES"/>
        </w:rPr>
        <w:t xml:space="preserve"> </w:t>
      </w:r>
      <w:r w:rsidRPr="00295F36">
        <w:rPr>
          <w:rFonts w:ascii="Palatino Linotype" w:hAnsi="Palatino Linotype" w:cs="Arial"/>
          <w:i/>
          <w:sz w:val="22"/>
          <w:lang w:val="es-ES"/>
        </w:rPr>
        <w:t>de</w:t>
      </w:r>
      <w:r w:rsidRPr="00295F36">
        <w:rPr>
          <w:rFonts w:ascii="Palatino Linotype" w:hAnsi="Palatino Linotype" w:cs="Arial"/>
          <w:i/>
          <w:lang w:val="es-ES"/>
        </w:rPr>
        <w:t xml:space="preserve"> </w:t>
      </w:r>
      <w:r w:rsidRPr="00295F36">
        <w:rPr>
          <w:rFonts w:ascii="Palatino Linotype" w:hAnsi="Palatino Linotype" w:cs="Arial"/>
          <w:i/>
          <w:sz w:val="22"/>
          <w:lang w:val="es-ES"/>
        </w:rPr>
        <w:t>sueldos</w:t>
      </w:r>
      <w:r w:rsidRPr="00295F36">
        <w:rPr>
          <w:rFonts w:ascii="Palatino Linotype" w:hAnsi="Palatino Linotype" w:cs="Arial"/>
          <w:i/>
          <w:lang w:val="es-ES"/>
        </w:rPr>
        <w:t xml:space="preserve"> </w:t>
      </w:r>
      <w:r w:rsidRPr="00295F36">
        <w:rPr>
          <w:rFonts w:ascii="Palatino Linotype" w:hAnsi="Palatino Linotype" w:cs="Arial"/>
          <w:i/>
          <w:sz w:val="22"/>
          <w:lang w:val="es-ES"/>
        </w:rPr>
        <w:t>y</w:t>
      </w:r>
      <w:r w:rsidRPr="00295F36">
        <w:rPr>
          <w:rFonts w:ascii="Palatino Linotype" w:hAnsi="Palatino Linotype" w:cs="Arial"/>
          <w:b/>
          <w:bCs/>
          <w:i/>
          <w:lang w:val="es-ES"/>
        </w:rPr>
        <w:t xml:space="preserve"> </w:t>
      </w:r>
      <w:r w:rsidRPr="00295F36">
        <w:rPr>
          <w:rFonts w:ascii="Palatino Linotype" w:hAnsi="Palatino Linotype" w:cs="Arial"/>
          <w:i/>
          <w:sz w:val="22"/>
          <w:lang w:val="es-ES"/>
        </w:rPr>
        <w:t>salarios.”</w:t>
      </w:r>
    </w:p>
    <w:p w14:paraId="7DEAFA40" w14:textId="77777777" w:rsidR="002965C2" w:rsidRPr="00295F36" w:rsidRDefault="002965C2" w:rsidP="002965C2">
      <w:pPr>
        <w:spacing w:before="100" w:beforeAutospacing="1" w:after="100" w:afterAutospacing="1" w:line="360" w:lineRule="auto"/>
        <w:jc w:val="both"/>
        <w:rPr>
          <w:rFonts w:ascii="Palatino Linotype" w:hAnsi="Palatino Linotype" w:cs="Arial"/>
          <w:lang w:eastAsia="es-MX"/>
        </w:rPr>
      </w:pPr>
      <w:r w:rsidRPr="00295F36">
        <w:rPr>
          <w:rFonts w:ascii="Palatino Linotype" w:hAnsi="Palatino Linotype" w:cs="Arial"/>
        </w:rPr>
        <w:t>Como ya se apuntó, si bien es cierto nuestra legislación no establece la definición de “nómina”,</w:t>
      </w:r>
      <w:r w:rsidRPr="00295F36">
        <w:rPr>
          <w:rFonts w:ascii="Palatino Linotype" w:hAnsi="Palatino Linotype" w:cs="Arial"/>
          <w:b/>
        </w:rPr>
        <w:t xml:space="preserve"> </w:t>
      </w:r>
      <w:r w:rsidRPr="00295F36">
        <w:rPr>
          <w:rFonts w:ascii="Palatino Linotype" w:hAnsi="Palatino Linotype" w:cs="Arial"/>
          <w:lang w:eastAsia="es-MX"/>
        </w:rPr>
        <w:t xml:space="preserve">este término es </w:t>
      </w:r>
      <w:r w:rsidRPr="00295F36">
        <w:rPr>
          <w:rFonts w:ascii="Palatino Linotype" w:hAnsi="Palatino Linotype" w:cs="Arial"/>
        </w:rPr>
        <w:t>mencionado</w:t>
      </w:r>
      <w:r w:rsidRPr="00295F36">
        <w:rPr>
          <w:rFonts w:ascii="Palatino Linotype" w:hAnsi="Palatino Linotype" w:cs="Arial"/>
          <w:lang w:eastAsia="es-MX"/>
        </w:rPr>
        <w:t xml:space="preserve"> en diferentes ordenamientos legales; así el artículo 804 fracción II de la Ley Federal de Trabajo, señalan: </w:t>
      </w:r>
    </w:p>
    <w:p w14:paraId="3A8F5A2B" w14:textId="77777777" w:rsidR="002965C2" w:rsidRPr="00295F36" w:rsidRDefault="002965C2" w:rsidP="002965C2">
      <w:pPr>
        <w:ind w:left="851" w:right="899"/>
        <w:jc w:val="both"/>
        <w:rPr>
          <w:rFonts w:ascii="Palatino Linotype" w:hAnsi="Palatino Linotype" w:cs="Arial"/>
          <w:i/>
          <w:sz w:val="22"/>
          <w:lang w:eastAsia="es-MX"/>
        </w:rPr>
      </w:pPr>
      <w:r w:rsidRPr="00295F36">
        <w:rPr>
          <w:rFonts w:ascii="Palatino Linotype" w:hAnsi="Palatino Linotype" w:cs="Arial"/>
          <w:bCs/>
          <w:i/>
          <w:sz w:val="22"/>
          <w:lang w:eastAsia="es-MX"/>
        </w:rPr>
        <w:t>“</w:t>
      </w:r>
      <w:r w:rsidRPr="00295F36">
        <w:rPr>
          <w:rFonts w:ascii="Palatino Linotype" w:hAnsi="Palatino Linotype" w:cs="Arial"/>
          <w:b/>
          <w:i/>
          <w:sz w:val="22"/>
          <w:lang w:eastAsia="es-MX"/>
        </w:rPr>
        <w:t>Artículo</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804.-</w:t>
      </w:r>
      <w:r w:rsidRPr="00295F36">
        <w:rPr>
          <w:rFonts w:ascii="Palatino Linotype" w:hAnsi="Palatino Linotype" w:cs="Arial"/>
          <w:i/>
          <w:lang w:eastAsia="es-MX"/>
        </w:rPr>
        <w:t xml:space="preserve"> </w:t>
      </w:r>
      <w:r w:rsidRPr="00295F36">
        <w:rPr>
          <w:rFonts w:ascii="Palatino Linotype" w:hAnsi="Palatino Linotype" w:cs="Arial"/>
          <w:b/>
          <w:i/>
          <w:sz w:val="22"/>
          <w:lang w:eastAsia="es-MX"/>
        </w:rPr>
        <w:t>El</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patrón</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tiene</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obligación</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de</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conservar</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y</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exhibir</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en</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juicio</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los</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documentos</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que</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a</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continuación</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se</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precisan</w:t>
      </w:r>
      <w:r w:rsidRPr="00295F36">
        <w:rPr>
          <w:rFonts w:ascii="Palatino Linotype" w:hAnsi="Palatino Linotype" w:cs="Arial"/>
          <w:i/>
          <w:sz w:val="22"/>
          <w:lang w:eastAsia="es-MX"/>
        </w:rPr>
        <w:t>:</w:t>
      </w:r>
      <w:r w:rsidRPr="00295F36">
        <w:rPr>
          <w:rFonts w:ascii="Palatino Linotype" w:hAnsi="Palatino Linotype" w:cs="Arial"/>
          <w:i/>
          <w:lang w:eastAsia="es-MX"/>
        </w:rPr>
        <w:t xml:space="preserve"> </w:t>
      </w:r>
    </w:p>
    <w:p w14:paraId="2882F346" w14:textId="77777777" w:rsidR="002965C2" w:rsidRPr="00295F36" w:rsidRDefault="002965C2" w:rsidP="002965C2">
      <w:pPr>
        <w:ind w:left="851" w:right="899"/>
        <w:jc w:val="both"/>
        <w:rPr>
          <w:rFonts w:ascii="Palatino Linotype" w:hAnsi="Palatino Linotype" w:cs="Arial"/>
          <w:i/>
          <w:sz w:val="22"/>
          <w:lang w:eastAsia="es-MX"/>
        </w:rPr>
      </w:pPr>
      <w:r w:rsidRPr="00295F36">
        <w:rPr>
          <w:rFonts w:ascii="Palatino Linotype" w:hAnsi="Palatino Linotype" w:cs="Arial"/>
          <w:i/>
          <w:sz w:val="22"/>
          <w:lang w:eastAsia="es-MX"/>
        </w:rPr>
        <w:t>…</w:t>
      </w:r>
    </w:p>
    <w:p w14:paraId="42BB7B21" w14:textId="77777777" w:rsidR="002965C2" w:rsidRPr="00295F36" w:rsidRDefault="002965C2" w:rsidP="002965C2">
      <w:pPr>
        <w:ind w:left="851" w:right="899"/>
        <w:jc w:val="both"/>
        <w:rPr>
          <w:rFonts w:ascii="Palatino Linotype" w:hAnsi="Palatino Linotype" w:cs="Arial"/>
          <w:i/>
          <w:sz w:val="22"/>
          <w:lang w:eastAsia="es-MX"/>
        </w:rPr>
      </w:pPr>
      <w:r w:rsidRPr="00295F36">
        <w:rPr>
          <w:rFonts w:ascii="Palatino Linotype" w:hAnsi="Palatino Linotype" w:cs="Arial"/>
          <w:i/>
          <w:sz w:val="22"/>
          <w:lang w:eastAsia="es-MX"/>
        </w:rPr>
        <w:t>II.</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Listas</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de</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raya</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o</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nómina</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de</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personal,</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cuando</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se</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lleven</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en</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el</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centro</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de</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trabajo;</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o</w:t>
      </w:r>
      <w:r w:rsidRPr="00295F36">
        <w:rPr>
          <w:rFonts w:ascii="Palatino Linotype" w:hAnsi="Palatino Linotype" w:cs="Arial"/>
          <w:i/>
          <w:lang w:eastAsia="es-MX"/>
        </w:rPr>
        <w:t xml:space="preserve"> </w:t>
      </w:r>
      <w:r w:rsidRPr="00295F36">
        <w:rPr>
          <w:rFonts w:ascii="Palatino Linotype" w:hAnsi="Palatino Linotype" w:cs="Arial"/>
          <w:b/>
          <w:i/>
          <w:sz w:val="22"/>
          <w:lang w:eastAsia="es-MX"/>
        </w:rPr>
        <w:t>recibos</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de</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pagos</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de</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salarios</w:t>
      </w:r>
      <w:r w:rsidRPr="00295F36">
        <w:rPr>
          <w:rFonts w:ascii="Palatino Linotype" w:hAnsi="Palatino Linotype" w:cs="Arial"/>
          <w:i/>
          <w:sz w:val="22"/>
          <w:lang w:eastAsia="es-MX"/>
        </w:rPr>
        <w:t>;</w:t>
      </w:r>
      <w:r w:rsidRPr="00295F36">
        <w:rPr>
          <w:rFonts w:ascii="Palatino Linotype" w:hAnsi="Palatino Linotype" w:cs="Arial"/>
          <w:i/>
          <w:lang w:eastAsia="es-MX"/>
        </w:rPr>
        <w:t xml:space="preserve"> </w:t>
      </w:r>
    </w:p>
    <w:p w14:paraId="2D6F6B65" w14:textId="77777777" w:rsidR="002965C2" w:rsidRPr="00295F36" w:rsidRDefault="002965C2" w:rsidP="002965C2">
      <w:pPr>
        <w:ind w:left="851" w:right="899"/>
        <w:jc w:val="both"/>
        <w:rPr>
          <w:rFonts w:ascii="Palatino Linotype" w:hAnsi="Palatino Linotype" w:cs="Arial"/>
          <w:i/>
          <w:sz w:val="22"/>
          <w:lang w:eastAsia="es-MX"/>
        </w:rPr>
      </w:pPr>
      <w:r w:rsidRPr="00295F36">
        <w:rPr>
          <w:rFonts w:ascii="Palatino Linotype" w:hAnsi="Palatino Linotype" w:cs="Arial"/>
          <w:i/>
          <w:sz w:val="22"/>
          <w:lang w:eastAsia="es-MX"/>
        </w:rPr>
        <w:t>…</w:t>
      </w:r>
    </w:p>
    <w:p w14:paraId="2677C355" w14:textId="77777777" w:rsidR="002965C2" w:rsidRPr="00295F36" w:rsidRDefault="002965C2" w:rsidP="002965C2">
      <w:pPr>
        <w:ind w:left="851" w:right="899"/>
        <w:jc w:val="both"/>
        <w:rPr>
          <w:rFonts w:ascii="Palatino Linotype" w:hAnsi="Palatino Linotype" w:cs="Arial"/>
          <w:i/>
          <w:sz w:val="22"/>
          <w:lang w:eastAsia="es-MX"/>
        </w:rPr>
      </w:pPr>
      <w:r w:rsidRPr="00295F36">
        <w:rPr>
          <w:rFonts w:ascii="Palatino Linotype" w:hAnsi="Palatino Linotype" w:cs="Arial"/>
          <w:b/>
          <w:i/>
          <w:sz w:val="22"/>
          <w:lang w:eastAsia="es-MX"/>
        </w:rPr>
        <w:t>Los</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documentos</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señalados</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en</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la</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fracción</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I</w:t>
      </w:r>
      <w:r w:rsidRPr="00295F36">
        <w:rPr>
          <w:rFonts w:ascii="Palatino Linotype" w:hAnsi="Palatino Linotype" w:cs="Arial"/>
          <w:i/>
          <w:lang w:eastAsia="es-MX"/>
        </w:rPr>
        <w:t xml:space="preserve"> </w:t>
      </w:r>
      <w:r w:rsidRPr="00295F36">
        <w:rPr>
          <w:rFonts w:ascii="Palatino Linotype" w:hAnsi="Palatino Linotype" w:cs="Arial"/>
          <w:b/>
          <w:i/>
          <w:sz w:val="22"/>
          <w:lang w:eastAsia="es-MX"/>
        </w:rPr>
        <w:t>deberán</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conservarse</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mientras</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dure</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la</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relación</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laboral</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y</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hasta</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un</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año</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después;</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los</w:t>
      </w:r>
      <w:r w:rsidRPr="00295F36">
        <w:rPr>
          <w:rFonts w:ascii="Palatino Linotype" w:hAnsi="Palatino Linotype" w:cs="Arial"/>
          <w:i/>
          <w:lang w:eastAsia="es-MX"/>
        </w:rPr>
        <w:t xml:space="preserve"> </w:t>
      </w:r>
      <w:r w:rsidRPr="00295F36">
        <w:rPr>
          <w:rFonts w:ascii="Palatino Linotype" w:hAnsi="Palatino Linotype" w:cs="Arial"/>
          <w:b/>
          <w:i/>
          <w:sz w:val="22"/>
          <w:lang w:eastAsia="es-MX"/>
        </w:rPr>
        <w:t>señalados</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en</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las</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fracciones</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II</w:t>
      </w:r>
      <w:r w:rsidRPr="00295F36">
        <w:rPr>
          <w:rFonts w:ascii="Palatino Linotype" w:hAnsi="Palatino Linotype" w:cs="Arial"/>
          <w:i/>
          <w:sz w:val="22"/>
          <w:lang w:eastAsia="es-MX"/>
        </w:rPr>
        <w:t>,</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III</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y</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IV,</w:t>
      </w:r>
      <w:r w:rsidRPr="00295F36">
        <w:rPr>
          <w:rFonts w:ascii="Palatino Linotype" w:hAnsi="Palatino Linotype" w:cs="Arial"/>
          <w:i/>
          <w:lang w:eastAsia="es-MX"/>
        </w:rPr>
        <w:t xml:space="preserve"> </w:t>
      </w:r>
      <w:r w:rsidRPr="00295F36">
        <w:rPr>
          <w:rFonts w:ascii="Palatino Linotype" w:hAnsi="Palatino Linotype" w:cs="Arial"/>
          <w:b/>
          <w:i/>
          <w:sz w:val="22"/>
          <w:lang w:eastAsia="es-MX"/>
        </w:rPr>
        <w:t>durante</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el</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último</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año</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y</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un</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año</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después</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de</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que</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se</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extinga</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la</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relación</w:t>
      </w:r>
      <w:r w:rsidRPr="00295F36">
        <w:rPr>
          <w:rFonts w:ascii="Palatino Linotype" w:hAnsi="Palatino Linotype" w:cs="Arial"/>
          <w:b/>
          <w:i/>
          <w:lang w:eastAsia="es-MX"/>
        </w:rPr>
        <w:t xml:space="preserve"> </w:t>
      </w:r>
      <w:r w:rsidRPr="00295F36">
        <w:rPr>
          <w:rFonts w:ascii="Palatino Linotype" w:hAnsi="Palatino Linotype" w:cs="Arial"/>
          <w:b/>
          <w:i/>
          <w:sz w:val="22"/>
          <w:lang w:eastAsia="es-MX"/>
        </w:rPr>
        <w:t>laboral</w:t>
      </w:r>
      <w:r w:rsidRPr="00295F36">
        <w:rPr>
          <w:rFonts w:ascii="Palatino Linotype" w:hAnsi="Palatino Linotype" w:cs="Arial"/>
          <w:i/>
          <w:sz w:val="22"/>
          <w:lang w:eastAsia="es-MX"/>
        </w:rPr>
        <w:t>;</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y</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los</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mencionados</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en</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la</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fracción</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V,</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conforme</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lo</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señalen</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las</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Leyes</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que</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los</w:t>
      </w:r>
      <w:r w:rsidRPr="00295F36">
        <w:rPr>
          <w:rFonts w:ascii="Palatino Linotype" w:hAnsi="Palatino Linotype" w:cs="Arial"/>
          <w:i/>
          <w:lang w:eastAsia="es-MX"/>
        </w:rPr>
        <w:t xml:space="preserve"> </w:t>
      </w:r>
      <w:r w:rsidRPr="00295F36">
        <w:rPr>
          <w:rFonts w:ascii="Palatino Linotype" w:hAnsi="Palatino Linotype" w:cs="Arial"/>
          <w:i/>
          <w:sz w:val="22"/>
          <w:lang w:eastAsia="es-MX"/>
        </w:rPr>
        <w:t>rijan.</w:t>
      </w:r>
      <w:r w:rsidRPr="00295F36">
        <w:rPr>
          <w:rFonts w:ascii="Palatino Linotype" w:hAnsi="Palatino Linotype" w:cs="Arial"/>
          <w:i/>
          <w:lang w:eastAsia="es-MX"/>
        </w:rPr>
        <w:t xml:space="preserve"> </w:t>
      </w:r>
    </w:p>
    <w:p w14:paraId="5B8D4BD9" w14:textId="77777777" w:rsidR="002965C2" w:rsidRPr="00295F36" w:rsidRDefault="002965C2" w:rsidP="002965C2">
      <w:pPr>
        <w:ind w:left="851" w:right="899"/>
        <w:jc w:val="both"/>
        <w:rPr>
          <w:rFonts w:ascii="Palatino Linotype" w:hAnsi="Palatino Linotype"/>
          <w:sz w:val="22"/>
        </w:rPr>
      </w:pPr>
      <w:r w:rsidRPr="00295F36">
        <w:rPr>
          <w:rFonts w:ascii="Palatino Linotype" w:hAnsi="Palatino Linotype"/>
          <w:sz w:val="22"/>
        </w:rPr>
        <w:t>(Énfasis</w:t>
      </w:r>
      <w:r w:rsidRPr="00295F36">
        <w:rPr>
          <w:rFonts w:ascii="Palatino Linotype" w:hAnsi="Palatino Linotype"/>
        </w:rPr>
        <w:t xml:space="preserve"> </w:t>
      </w:r>
      <w:r w:rsidRPr="00295F36">
        <w:rPr>
          <w:rFonts w:ascii="Palatino Linotype" w:hAnsi="Palatino Linotype"/>
          <w:sz w:val="22"/>
        </w:rPr>
        <w:t>añadido)</w:t>
      </w:r>
    </w:p>
    <w:p w14:paraId="56A3B7F8" w14:textId="77777777" w:rsidR="002965C2" w:rsidRPr="00295F36" w:rsidRDefault="002965C2" w:rsidP="002965C2">
      <w:pPr>
        <w:spacing w:before="240" w:after="360" w:line="360" w:lineRule="auto"/>
        <w:ind w:right="49"/>
        <w:jc w:val="both"/>
        <w:rPr>
          <w:rFonts w:ascii="Palatino Linotype" w:hAnsi="Palatino Linotype" w:cs="Arial"/>
          <w:lang w:eastAsia="es-MX"/>
        </w:rPr>
      </w:pPr>
      <w:r w:rsidRPr="00295F36">
        <w:rPr>
          <w:rFonts w:ascii="Palatino Linotype" w:hAnsi="Palatino Linotype" w:cs="Arial"/>
          <w:lang w:eastAsia="es-MX"/>
        </w:rPr>
        <w:lastRenderedPageBreak/>
        <w:t xml:space="preserve">De lo antes señalado, es dable concluir que los recibos de pago o nómina, consisten en un registro conformado por el conjunto de trabajadores a los cuales se les va a remunerar por los servicios que éstos le prestan al patrón, </w:t>
      </w:r>
      <w:r w:rsidRPr="00295F36">
        <w:rPr>
          <w:rFonts w:ascii="Palatino Linotype" w:hAnsi="Palatino Linotype" w:cs="Arial"/>
          <w:b/>
          <w:lang w:eastAsia="es-MX"/>
        </w:rPr>
        <w:t>en el cual se asientan las percepciones brutas, deducciones y el neto a recibir de dichos trabajadores</w:t>
      </w:r>
      <w:r w:rsidRPr="00295F36">
        <w:rPr>
          <w:rFonts w:ascii="Palatino Linotype" w:hAnsi="Palatino Linotype" w:cs="Arial"/>
          <w:lang w:eastAsia="es-MX"/>
        </w:rPr>
        <w:t>.</w:t>
      </w:r>
      <w:r w:rsidRPr="00295F36">
        <w:rPr>
          <w:rFonts w:ascii="Palatino Linotype" w:hAnsi="Palatino Linotype" w:cs="Arial"/>
        </w:rPr>
        <w:t xml:space="preserve"> </w:t>
      </w:r>
    </w:p>
    <w:p w14:paraId="7267349E" w14:textId="77777777" w:rsidR="002965C2" w:rsidRPr="00295F36" w:rsidRDefault="002965C2" w:rsidP="002965C2">
      <w:pPr>
        <w:tabs>
          <w:tab w:val="right" w:leader="dot" w:pos="8505"/>
        </w:tabs>
        <w:spacing w:before="100" w:beforeAutospacing="1" w:after="100" w:afterAutospacing="1" w:line="360" w:lineRule="auto"/>
        <w:jc w:val="both"/>
        <w:rPr>
          <w:bCs/>
          <w:color w:val="000000"/>
        </w:rPr>
      </w:pPr>
      <w:r w:rsidRPr="00295F36">
        <w:rPr>
          <w:rFonts w:ascii="Palatino Linotype" w:hAnsi="Palatino Linotype"/>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295F36">
        <w:rPr>
          <w:rFonts w:ascii="Palatino Linotype" w:hAnsi="Palatino Linotype" w:cs="Arial"/>
          <w:color w:val="000000"/>
        </w:rPr>
        <w:t>Ley de Fiscalización Superior del Estado de México</w:t>
      </w:r>
      <w:r w:rsidRPr="00295F36">
        <w:rPr>
          <w:rFonts w:ascii="Palatino Linotype" w:hAnsi="Palatino Linotype" w:cs="Arial"/>
          <w:color w:val="000000"/>
          <w:vertAlign w:val="superscript"/>
        </w:rPr>
        <w:footnoteReference w:id="1"/>
      </w:r>
      <w:r w:rsidRPr="00295F36">
        <w:rPr>
          <w:rFonts w:ascii="Palatino Linotype" w:hAnsi="Palatino Linotype" w:cs="Arial"/>
          <w:color w:val="000000"/>
        </w:rPr>
        <w:t xml:space="preserve">; razón por la cual, el OSFEM emite los </w:t>
      </w:r>
      <w:r w:rsidRPr="00295F36">
        <w:rPr>
          <w:rFonts w:ascii="Palatino Linotype" w:hAnsi="Palatino Linotype" w:cs="Arial"/>
          <w:b/>
          <w:color w:val="000000"/>
        </w:rPr>
        <w:t>Lineamientos para la Integración del Informe Mensual</w:t>
      </w:r>
      <w:r w:rsidRPr="00295F36">
        <w:rPr>
          <w:rFonts w:ascii="Palatino Linotype" w:hAnsi="Palatino Linotype" w:cs="Arial"/>
          <w:color w:val="000000"/>
        </w:rPr>
        <w:t xml:space="preserve">, en términos la fracción XI del artículo 8 de la Ley de Fiscalización Superior del Estado de México, que señala: </w:t>
      </w:r>
    </w:p>
    <w:p w14:paraId="7C5A9439" w14:textId="77777777" w:rsidR="002965C2" w:rsidRPr="00295F36" w:rsidRDefault="002965C2" w:rsidP="002965C2">
      <w:pPr>
        <w:autoSpaceDE w:val="0"/>
        <w:autoSpaceDN w:val="0"/>
        <w:adjustRightInd w:val="0"/>
        <w:ind w:left="851" w:right="899"/>
        <w:jc w:val="both"/>
        <w:rPr>
          <w:i/>
        </w:rPr>
      </w:pPr>
      <w:r w:rsidRPr="00295F36">
        <w:rPr>
          <w:rFonts w:ascii="Palatino Linotype" w:hAnsi="Palatino Linotype" w:cs="Arial"/>
          <w:b/>
          <w:bCs/>
          <w:i/>
        </w:rPr>
        <w:t xml:space="preserve">“Artículo 8. </w:t>
      </w:r>
      <w:r w:rsidRPr="00295F36">
        <w:rPr>
          <w:rFonts w:ascii="Palatino Linotype" w:hAnsi="Palatino Linotype" w:cs="Arial"/>
          <w:i/>
        </w:rPr>
        <w:t>El Órgano Superior tendrá las siguientes atribuciones:</w:t>
      </w:r>
    </w:p>
    <w:p w14:paraId="39F5452B" w14:textId="77777777" w:rsidR="002965C2" w:rsidRPr="00295F36" w:rsidRDefault="002965C2" w:rsidP="002965C2">
      <w:pPr>
        <w:autoSpaceDE w:val="0"/>
        <w:autoSpaceDN w:val="0"/>
        <w:adjustRightInd w:val="0"/>
        <w:ind w:left="851" w:right="899"/>
        <w:jc w:val="both"/>
        <w:rPr>
          <w:rFonts w:ascii="Palatino Linotype" w:hAnsi="Palatino Linotype" w:cs="Arial"/>
          <w:i/>
        </w:rPr>
      </w:pPr>
      <w:r w:rsidRPr="00295F36">
        <w:rPr>
          <w:rFonts w:ascii="Palatino Linotype" w:hAnsi="Palatino Linotype" w:cs="Arial"/>
          <w:i/>
        </w:rPr>
        <w:t>…</w:t>
      </w:r>
    </w:p>
    <w:p w14:paraId="116B6335" w14:textId="77777777" w:rsidR="002965C2" w:rsidRPr="00295F36" w:rsidRDefault="002965C2" w:rsidP="002965C2">
      <w:pPr>
        <w:autoSpaceDE w:val="0"/>
        <w:autoSpaceDN w:val="0"/>
        <w:adjustRightInd w:val="0"/>
        <w:ind w:left="851" w:right="899"/>
        <w:jc w:val="both"/>
        <w:rPr>
          <w:bCs/>
          <w:color w:val="000000"/>
        </w:rPr>
      </w:pPr>
      <w:r w:rsidRPr="00295F36">
        <w:rPr>
          <w:rFonts w:ascii="Palatino Linotype" w:hAnsi="Palatino Linotype" w:cs="Arial"/>
          <w:b/>
          <w:bCs/>
          <w:i/>
        </w:rPr>
        <w:t xml:space="preserve">XI. </w:t>
      </w:r>
      <w:r w:rsidRPr="00295F36">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r w:rsidRPr="00295F36">
        <w:rPr>
          <w:rFonts w:ascii="Palatino Linotype" w:hAnsi="Palatino Linotype" w:cs="Arial"/>
          <w:color w:val="000000"/>
        </w:rPr>
        <w:t>…” (Sic)</w:t>
      </w:r>
    </w:p>
    <w:p w14:paraId="5FC9A0E6" w14:textId="77777777" w:rsidR="002965C2" w:rsidRPr="00295F36" w:rsidRDefault="002965C2" w:rsidP="002965C2">
      <w:pPr>
        <w:spacing w:before="100" w:beforeAutospacing="1" w:after="100" w:afterAutospacing="1" w:line="360" w:lineRule="auto"/>
        <w:jc w:val="both"/>
      </w:pPr>
      <w:r w:rsidRPr="00295F36">
        <w:rPr>
          <w:rFonts w:ascii="Palatino Linotype" w:hAnsi="Palatino Linotype"/>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14:paraId="552E7DAE" w14:textId="77777777" w:rsidR="002965C2" w:rsidRPr="00295F36" w:rsidRDefault="002965C2" w:rsidP="002965C2">
      <w:pPr>
        <w:spacing w:before="100" w:beforeAutospacing="1" w:after="100" w:afterAutospacing="1" w:line="360" w:lineRule="auto"/>
        <w:jc w:val="both"/>
        <w:rPr>
          <w:rFonts w:ascii="Palatino Linotype" w:hAnsi="Palatino Linotype"/>
        </w:rPr>
      </w:pPr>
      <w:r w:rsidRPr="00295F36">
        <w:rPr>
          <w:rFonts w:ascii="Palatino Linotype" w:hAnsi="Palatino Linotype"/>
        </w:rPr>
        <w:lastRenderedPageBreak/>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14:paraId="73986C27" w14:textId="77777777" w:rsidR="002965C2" w:rsidRPr="00295F36" w:rsidRDefault="002965C2" w:rsidP="002965C2">
      <w:pPr>
        <w:ind w:left="851" w:right="899"/>
        <w:jc w:val="both"/>
        <w:rPr>
          <w:rFonts w:ascii="Palatino Linotype" w:hAnsi="Palatino Linotype"/>
          <w:i/>
          <w:sz w:val="22"/>
          <w:szCs w:val="22"/>
        </w:rPr>
      </w:pPr>
      <w:r w:rsidRPr="00295F36">
        <w:rPr>
          <w:rFonts w:ascii="Palatino Linotype" w:hAnsi="Palatino Linotype"/>
          <w:b/>
          <w:i/>
          <w:sz w:val="22"/>
          <w:szCs w:val="22"/>
        </w:rPr>
        <w:t>“Artículo</w:t>
      </w:r>
      <w:r w:rsidRPr="00295F36">
        <w:rPr>
          <w:rFonts w:ascii="Palatino Linotype" w:hAnsi="Palatino Linotype"/>
          <w:b/>
          <w:i/>
        </w:rPr>
        <w:t xml:space="preserve"> </w:t>
      </w:r>
      <w:r w:rsidRPr="00295F36">
        <w:rPr>
          <w:rFonts w:ascii="Palatino Linotype" w:hAnsi="Palatino Linotype"/>
          <w:b/>
          <w:i/>
          <w:sz w:val="22"/>
          <w:szCs w:val="22"/>
        </w:rPr>
        <w:t>32.-</w:t>
      </w:r>
      <w:r w:rsidRPr="00295F36">
        <w:rPr>
          <w:rFonts w:ascii="Palatino Linotype" w:hAnsi="Palatino Linotype"/>
          <w:i/>
        </w:rPr>
        <w:t xml:space="preserve"> </w:t>
      </w:r>
      <w:r w:rsidRPr="00295F36">
        <w:rPr>
          <w:rFonts w:ascii="Palatino Linotype" w:hAnsi="Palatino Linotype"/>
          <w:i/>
          <w:sz w:val="22"/>
          <w:szCs w:val="22"/>
        </w:rPr>
        <w:t>El</w:t>
      </w:r>
      <w:r w:rsidRPr="00295F36">
        <w:rPr>
          <w:rFonts w:ascii="Palatino Linotype" w:hAnsi="Palatino Linotype"/>
          <w:i/>
        </w:rPr>
        <w:t xml:space="preserve"> </w:t>
      </w:r>
      <w:r w:rsidRPr="00295F36">
        <w:rPr>
          <w:rFonts w:ascii="Palatino Linotype" w:hAnsi="Palatino Linotype"/>
          <w:i/>
          <w:sz w:val="22"/>
          <w:szCs w:val="22"/>
        </w:rPr>
        <w:t>Gobernador</w:t>
      </w:r>
      <w:r w:rsidRPr="00295F36">
        <w:rPr>
          <w:rFonts w:ascii="Palatino Linotype" w:hAnsi="Palatino Linotype"/>
          <w:i/>
        </w:rPr>
        <w:t xml:space="preserve"> </w:t>
      </w:r>
      <w:r w:rsidRPr="00295F36">
        <w:rPr>
          <w:rFonts w:ascii="Palatino Linotype" w:hAnsi="Palatino Linotype"/>
          <w:i/>
          <w:sz w:val="22"/>
          <w:szCs w:val="22"/>
        </w:rPr>
        <w:t>del</w:t>
      </w:r>
      <w:r w:rsidRPr="00295F36">
        <w:rPr>
          <w:rFonts w:ascii="Palatino Linotype" w:hAnsi="Palatino Linotype"/>
          <w:i/>
        </w:rPr>
        <w:t xml:space="preserve"> </w:t>
      </w:r>
      <w:r w:rsidRPr="00295F36">
        <w:rPr>
          <w:rFonts w:ascii="Palatino Linotype" w:hAnsi="Palatino Linotype"/>
          <w:i/>
          <w:sz w:val="22"/>
          <w:szCs w:val="22"/>
        </w:rPr>
        <w:t>Estado,</w:t>
      </w:r>
      <w:r w:rsidRPr="00295F36">
        <w:rPr>
          <w:rFonts w:ascii="Palatino Linotype" w:hAnsi="Palatino Linotype"/>
          <w:i/>
        </w:rPr>
        <w:t xml:space="preserve"> </w:t>
      </w:r>
      <w:r w:rsidRPr="00295F36">
        <w:rPr>
          <w:rFonts w:ascii="Palatino Linotype" w:hAnsi="Palatino Linotype"/>
          <w:i/>
          <w:sz w:val="22"/>
          <w:szCs w:val="22"/>
        </w:rPr>
        <w:t>por</w:t>
      </w:r>
      <w:r w:rsidRPr="00295F36">
        <w:rPr>
          <w:rFonts w:ascii="Palatino Linotype" w:hAnsi="Palatino Linotype"/>
          <w:i/>
        </w:rPr>
        <w:t xml:space="preserve"> </w:t>
      </w:r>
      <w:r w:rsidRPr="00295F36">
        <w:rPr>
          <w:rFonts w:ascii="Palatino Linotype" w:hAnsi="Palatino Linotype"/>
          <w:i/>
          <w:sz w:val="22"/>
          <w:szCs w:val="22"/>
        </w:rPr>
        <w:t>conducto</w:t>
      </w:r>
      <w:r w:rsidRPr="00295F36">
        <w:rPr>
          <w:rFonts w:ascii="Palatino Linotype" w:hAnsi="Palatino Linotype"/>
          <w:i/>
        </w:rPr>
        <w:t xml:space="preserve"> </w:t>
      </w:r>
      <w:r w:rsidRPr="00295F36">
        <w:rPr>
          <w:rFonts w:ascii="Palatino Linotype" w:hAnsi="Palatino Linotype"/>
          <w:i/>
          <w:sz w:val="22"/>
          <w:szCs w:val="22"/>
        </w:rPr>
        <w:t>del</w:t>
      </w:r>
      <w:r w:rsidRPr="00295F36">
        <w:rPr>
          <w:rFonts w:ascii="Palatino Linotype" w:hAnsi="Palatino Linotype"/>
          <w:i/>
        </w:rPr>
        <w:t xml:space="preserve"> </w:t>
      </w:r>
      <w:r w:rsidRPr="00295F36">
        <w:rPr>
          <w:rFonts w:ascii="Palatino Linotype" w:hAnsi="Palatino Linotype"/>
          <w:i/>
          <w:sz w:val="22"/>
          <w:szCs w:val="22"/>
        </w:rPr>
        <w:t>titular</w:t>
      </w:r>
      <w:r w:rsidRPr="00295F36">
        <w:rPr>
          <w:rFonts w:ascii="Palatino Linotype" w:hAnsi="Palatino Linotype"/>
          <w:i/>
        </w:rPr>
        <w:t xml:space="preserve"> </w:t>
      </w:r>
      <w:r w:rsidRPr="00295F36">
        <w:rPr>
          <w:rFonts w:ascii="Palatino Linotype" w:hAnsi="Palatino Linotype"/>
          <w:i/>
          <w:sz w:val="22"/>
          <w:szCs w:val="22"/>
        </w:rPr>
        <w:t>de</w:t>
      </w:r>
      <w:r w:rsidRPr="00295F36">
        <w:rPr>
          <w:rFonts w:ascii="Palatino Linotype" w:hAnsi="Palatino Linotype"/>
          <w:i/>
        </w:rPr>
        <w:t xml:space="preserve"> </w:t>
      </w:r>
      <w:r w:rsidRPr="00295F36">
        <w:rPr>
          <w:rFonts w:ascii="Palatino Linotype" w:hAnsi="Palatino Linotype"/>
          <w:i/>
          <w:sz w:val="22"/>
          <w:szCs w:val="22"/>
        </w:rPr>
        <w:t>la</w:t>
      </w:r>
      <w:r w:rsidRPr="00295F36">
        <w:rPr>
          <w:rFonts w:ascii="Palatino Linotype" w:hAnsi="Palatino Linotype"/>
          <w:i/>
        </w:rPr>
        <w:t xml:space="preserve"> </w:t>
      </w:r>
      <w:r w:rsidRPr="00295F36">
        <w:rPr>
          <w:rFonts w:ascii="Palatino Linotype" w:hAnsi="Palatino Linotype"/>
          <w:i/>
          <w:sz w:val="22"/>
          <w:szCs w:val="22"/>
        </w:rPr>
        <w:t>dependencia</w:t>
      </w:r>
      <w:r w:rsidRPr="00295F36">
        <w:rPr>
          <w:rFonts w:ascii="Palatino Linotype" w:hAnsi="Palatino Linotype"/>
          <w:i/>
        </w:rPr>
        <w:t xml:space="preserve"> </w:t>
      </w:r>
      <w:r w:rsidRPr="00295F36">
        <w:rPr>
          <w:rFonts w:ascii="Palatino Linotype" w:hAnsi="Palatino Linotype"/>
          <w:i/>
          <w:sz w:val="22"/>
          <w:szCs w:val="22"/>
        </w:rPr>
        <w:t>competente,</w:t>
      </w:r>
      <w:r w:rsidRPr="00295F36">
        <w:rPr>
          <w:rFonts w:ascii="Palatino Linotype" w:hAnsi="Palatino Linotype"/>
          <w:i/>
        </w:rPr>
        <w:t xml:space="preserve"> </w:t>
      </w:r>
      <w:r w:rsidRPr="00295F36">
        <w:rPr>
          <w:rFonts w:ascii="Palatino Linotype" w:hAnsi="Palatino Linotype"/>
          <w:i/>
          <w:sz w:val="22"/>
          <w:szCs w:val="22"/>
        </w:rPr>
        <w:t>presentará</w:t>
      </w:r>
      <w:r w:rsidRPr="00295F36">
        <w:rPr>
          <w:rFonts w:ascii="Palatino Linotype" w:hAnsi="Palatino Linotype"/>
          <w:i/>
        </w:rPr>
        <w:t xml:space="preserve"> </w:t>
      </w:r>
      <w:r w:rsidRPr="00295F36">
        <w:rPr>
          <w:rFonts w:ascii="Palatino Linotype" w:hAnsi="Palatino Linotype"/>
          <w:i/>
          <w:sz w:val="22"/>
          <w:szCs w:val="22"/>
        </w:rPr>
        <w:t>a</w:t>
      </w:r>
      <w:r w:rsidRPr="00295F36">
        <w:rPr>
          <w:rFonts w:ascii="Palatino Linotype" w:hAnsi="Palatino Linotype"/>
          <w:i/>
        </w:rPr>
        <w:t xml:space="preserve"> </w:t>
      </w:r>
      <w:r w:rsidRPr="00295F36">
        <w:rPr>
          <w:rFonts w:ascii="Palatino Linotype" w:hAnsi="Palatino Linotype"/>
          <w:i/>
          <w:sz w:val="22"/>
          <w:szCs w:val="22"/>
        </w:rPr>
        <w:t>la</w:t>
      </w:r>
      <w:r w:rsidRPr="00295F36">
        <w:rPr>
          <w:rFonts w:ascii="Palatino Linotype" w:hAnsi="Palatino Linotype"/>
          <w:i/>
        </w:rPr>
        <w:t xml:space="preserve"> </w:t>
      </w:r>
      <w:r w:rsidRPr="00295F36">
        <w:rPr>
          <w:rFonts w:ascii="Palatino Linotype" w:hAnsi="Palatino Linotype"/>
          <w:i/>
          <w:sz w:val="22"/>
          <w:szCs w:val="22"/>
        </w:rPr>
        <w:t>Legislatura</w:t>
      </w:r>
      <w:r w:rsidRPr="00295F36">
        <w:rPr>
          <w:rFonts w:ascii="Palatino Linotype" w:hAnsi="Palatino Linotype"/>
          <w:i/>
        </w:rPr>
        <w:t xml:space="preserve"> </w:t>
      </w:r>
      <w:r w:rsidRPr="00295F36">
        <w:rPr>
          <w:rFonts w:ascii="Palatino Linotype" w:hAnsi="Palatino Linotype"/>
          <w:i/>
          <w:sz w:val="22"/>
          <w:szCs w:val="22"/>
        </w:rPr>
        <w:t>la</w:t>
      </w:r>
      <w:r w:rsidRPr="00295F36">
        <w:rPr>
          <w:rFonts w:ascii="Palatino Linotype" w:hAnsi="Palatino Linotype"/>
          <w:i/>
        </w:rPr>
        <w:t xml:space="preserve"> </w:t>
      </w:r>
      <w:r w:rsidRPr="00295F36">
        <w:rPr>
          <w:rFonts w:ascii="Palatino Linotype" w:hAnsi="Palatino Linotype"/>
          <w:i/>
          <w:sz w:val="22"/>
          <w:szCs w:val="22"/>
        </w:rPr>
        <w:t>cuenta</w:t>
      </w:r>
      <w:r w:rsidRPr="00295F36">
        <w:rPr>
          <w:rFonts w:ascii="Palatino Linotype" w:hAnsi="Palatino Linotype"/>
          <w:i/>
        </w:rPr>
        <w:t xml:space="preserve"> </w:t>
      </w:r>
      <w:r w:rsidRPr="00295F36">
        <w:rPr>
          <w:rFonts w:ascii="Palatino Linotype" w:hAnsi="Palatino Linotype"/>
          <w:i/>
          <w:sz w:val="22"/>
          <w:szCs w:val="22"/>
        </w:rPr>
        <w:t>pública</w:t>
      </w:r>
      <w:r w:rsidRPr="00295F36">
        <w:rPr>
          <w:rFonts w:ascii="Palatino Linotype" w:hAnsi="Palatino Linotype"/>
          <w:i/>
        </w:rPr>
        <w:t xml:space="preserve"> </w:t>
      </w:r>
      <w:r w:rsidRPr="00295F36">
        <w:rPr>
          <w:rFonts w:ascii="Palatino Linotype" w:hAnsi="Palatino Linotype"/>
          <w:i/>
          <w:sz w:val="22"/>
          <w:szCs w:val="22"/>
        </w:rPr>
        <w:t>del</w:t>
      </w:r>
      <w:r w:rsidRPr="00295F36">
        <w:rPr>
          <w:rFonts w:ascii="Palatino Linotype" w:hAnsi="Palatino Linotype"/>
          <w:i/>
        </w:rPr>
        <w:t xml:space="preserve"> </w:t>
      </w:r>
      <w:r w:rsidRPr="00295F36">
        <w:rPr>
          <w:rFonts w:ascii="Palatino Linotype" w:hAnsi="Palatino Linotype"/>
          <w:i/>
          <w:sz w:val="22"/>
          <w:szCs w:val="22"/>
        </w:rPr>
        <w:t>Gobierno</w:t>
      </w:r>
      <w:r w:rsidRPr="00295F36">
        <w:rPr>
          <w:rFonts w:ascii="Palatino Linotype" w:hAnsi="Palatino Linotype"/>
          <w:i/>
        </w:rPr>
        <w:t xml:space="preserve"> </w:t>
      </w:r>
      <w:r w:rsidRPr="00295F36">
        <w:rPr>
          <w:rFonts w:ascii="Palatino Linotype" w:hAnsi="Palatino Linotype"/>
          <w:i/>
          <w:sz w:val="22"/>
          <w:szCs w:val="22"/>
        </w:rPr>
        <w:t>del</w:t>
      </w:r>
      <w:r w:rsidRPr="00295F36">
        <w:rPr>
          <w:rFonts w:ascii="Palatino Linotype" w:hAnsi="Palatino Linotype"/>
          <w:i/>
        </w:rPr>
        <w:t xml:space="preserve"> </w:t>
      </w:r>
      <w:r w:rsidRPr="00295F36">
        <w:rPr>
          <w:rFonts w:ascii="Palatino Linotype" w:hAnsi="Palatino Linotype"/>
          <w:i/>
          <w:sz w:val="22"/>
          <w:szCs w:val="22"/>
        </w:rPr>
        <w:t>Estado</w:t>
      </w:r>
      <w:r w:rsidRPr="00295F36">
        <w:rPr>
          <w:rFonts w:ascii="Palatino Linotype" w:hAnsi="Palatino Linotype"/>
          <w:i/>
        </w:rPr>
        <w:t xml:space="preserve"> </w:t>
      </w:r>
      <w:r w:rsidRPr="00295F36">
        <w:rPr>
          <w:rFonts w:ascii="Palatino Linotype" w:hAnsi="Palatino Linotype"/>
          <w:i/>
          <w:sz w:val="22"/>
          <w:szCs w:val="22"/>
        </w:rPr>
        <w:t>del</w:t>
      </w:r>
      <w:r w:rsidRPr="00295F36">
        <w:rPr>
          <w:rFonts w:ascii="Palatino Linotype" w:hAnsi="Palatino Linotype"/>
          <w:i/>
        </w:rPr>
        <w:t xml:space="preserve"> </w:t>
      </w:r>
      <w:r w:rsidRPr="00295F36">
        <w:rPr>
          <w:rFonts w:ascii="Palatino Linotype" w:hAnsi="Palatino Linotype"/>
          <w:i/>
          <w:sz w:val="22"/>
          <w:szCs w:val="22"/>
        </w:rPr>
        <w:t>ejercicio</w:t>
      </w:r>
      <w:r w:rsidRPr="00295F36">
        <w:rPr>
          <w:rFonts w:ascii="Palatino Linotype" w:hAnsi="Palatino Linotype"/>
          <w:i/>
        </w:rPr>
        <w:t xml:space="preserve"> </w:t>
      </w:r>
      <w:r w:rsidRPr="00295F36">
        <w:rPr>
          <w:rFonts w:ascii="Palatino Linotype" w:hAnsi="Palatino Linotype"/>
          <w:i/>
          <w:sz w:val="22"/>
          <w:szCs w:val="22"/>
        </w:rPr>
        <w:t>fiscal</w:t>
      </w:r>
      <w:r w:rsidRPr="00295F36">
        <w:rPr>
          <w:rFonts w:ascii="Palatino Linotype" w:hAnsi="Palatino Linotype"/>
          <w:i/>
        </w:rPr>
        <w:t xml:space="preserve"> </w:t>
      </w:r>
      <w:r w:rsidRPr="00295F36">
        <w:rPr>
          <w:rFonts w:ascii="Palatino Linotype" w:hAnsi="Palatino Linotype"/>
          <w:i/>
          <w:sz w:val="22"/>
          <w:szCs w:val="22"/>
        </w:rPr>
        <w:t>inmediato</w:t>
      </w:r>
      <w:r w:rsidRPr="00295F36">
        <w:rPr>
          <w:rFonts w:ascii="Palatino Linotype" w:hAnsi="Palatino Linotype"/>
          <w:i/>
        </w:rPr>
        <w:t xml:space="preserve"> </w:t>
      </w:r>
      <w:r w:rsidRPr="00295F36">
        <w:rPr>
          <w:rFonts w:ascii="Palatino Linotype" w:hAnsi="Palatino Linotype"/>
          <w:i/>
          <w:sz w:val="22"/>
          <w:szCs w:val="22"/>
        </w:rPr>
        <w:t>anterior,</w:t>
      </w:r>
      <w:r w:rsidRPr="00295F36">
        <w:rPr>
          <w:rFonts w:ascii="Palatino Linotype" w:hAnsi="Palatino Linotype"/>
          <w:i/>
        </w:rPr>
        <w:t xml:space="preserve"> </w:t>
      </w:r>
      <w:r w:rsidRPr="00295F36">
        <w:rPr>
          <w:rFonts w:ascii="Palatino Linotype" w:hAnsi="Palatino Linotype"/>
          <w:i/>
          <w:sz w:val="22"/>
          <w:szCs w:val="22"/>
        </w:rPr>
        <w:t>a</w:t>
      </w:r>
      <w:r w:rsidRPr="00295F36">
        <w:rPr>
          <w:rFonts w:ascii="Palatino Linotype" w:hAnsi="Palatino Linotype"/>
          <w:i/>
        </w:rPr>
        <w:t xml:space="preserve"> </w:t>
      </w:r>
      <w:r w:rsidRPr="00295F36">
        <w:rPr>
          <w:rFonts w:ascii="Palatino Linotype" w:hAnsi="Palatino Linotype"/>
          <w:i/>
          <w:sz w:val="22"/>
          <w:szCs w:val="22"/>
        </w:rPr>
        <w:t>más</w:t>
      </w:r>
      <w:r w:rsidRPr="00295F36">
        <w:rPr>
          <w:rFonts w:ascii="Palatino Linotype" w:hAnsi="Palatino Linotype"/>
          <w:i/>
        </w:rPr>
        <w:t xml:space="preserve"> </w:t>
      </w:r>
      <w:r w:rsidRPr="00295F36">
        <w:rPr>
          <w:rFonts w:ascii="Palatino Linotype" w:hAnsi="Palatino Linotype"/>
          <w:i/>
          <w:sz w:val="22"/>
          <w:szCs w:val="22"/>
        </w:rPr>
        <w:t>tardar</w:t>
      </w:r>
      <w:r w:rsidRPr="00295F36">
        <w:rPr>
          <w:rFonts w:ascii="Palatino Linotype" w:hAnsi="Palatino Linotype"/>
          <w:i/>
        </w:rPr>
        <w:t xml:space="preserve"> </w:t>
      </w:r>
      <w:r w:rsidRPr="00295F36">
        <w:rPr>
          <w:rFonts w:ascii="Palatino Linotype" w:hAnsi="Palatino Linotype"/>
          <w:i/>
          <w:sz w:val="22"/>
          <w:szCs w:val="22"/>
        </w:rPr>
        <w:t>el</w:t>
      </w:r>
      <w:r w:rsidRPr="00295F36">
        <w:rPr>
          <w:rFonts w:ascii="Palatino Linotype" w:hAnsi="Palatino Linotype"/>
          <w:i/>
        </w:rPr>
        <w:t xml:space="preserve"> </w:t>
      </w:r>
      <w:r w:rsidRPr="00295F36">
        <w:rPr>
          <w:rFonts w:ascii="Palatino Linotype" w:hAnsi="Palatino Linotype"/>
          <w:i/>
          <w:sz w:val="22"/>
          <w:szCs w:val="22"/>
        </w:rPr>
        <w:t>quince</w:t>
      </w:r>
      <w:r w:rsidRPr="00295F36">
        <w:rPr>
          <w:rFonts w:ascii="Palatino Linotype" w:hAnsi="Palatino Linotype"/>
          <w:i/>
        </w:rPr>
        <w:t xml:space="preserve"> </w:t>
      </w:r>
      <w:r w:rsidRPr="00295F36">
        <w:rPr>
          <w:rFonts w:ascii="Palatino Linotype" w:hAnsi="Palatino Linotype"/>
          <w:i/>
          <w:sz w:val="22"/>
          <w:szCs w:val="22"/>
        </w:rPr>
        <w:t>de</w:t>
      </w:r>
      <w:r w:rsidRPr="00295F36">
        <w:rPr>
          <w:rFonts w:ascii="Palatino Linotype" w:hAnsi="Palatino Linotype"/>
          <w:i/>
        </w:rPr>
        <w:t xml:space="preserve"> </w:t>
      </w:r>
      <w:r w:rsidRPr="00295F36">
        <w:rPr>
          <w:rFonts w:ascii="Palatino Linotype" w:hAnsi="Palatino Linotype"/>
          <w:i/>
          <w:sz w:val="22"/>
          <w:szCs w:val="22"/>
        </w:rPr>
        <w:t>mayo</w:t>
      </w:r>
      <w:r w:rsidRPr="00295F36">
        <w:rPr>
          <w:rFonts w:ascii="Palatino Linotype" w:hAnsi="Palatino Linotype"/>
          <w:i/>
        </w:rPr>
        <w:t xml:space="preserve"> </w:t>
      </w:r>
      <w:r w:rsidRPr="00295F36">
        <w:rPr>
          <w:rFonts w:ascii="Palatino Linotype" w:hAnsi="Palatino Linotype"/>
          <w:i/>
          <w:sz w:val="22"/>
          <w:szCs w:val="22"/>
        </w:rPr>
        <w:t>de</w:t>
      </w:r>
      <w:r w:rsidRPr="00295F36">
        <w:rPr>
          <w:rFonts w:ascii="Palatino Linotype" w:hAnsi="Palatino Linotype"/>
          <w:i/>
        </w:rPr>
        <w:t xml:space="preserve"> </w:t>
      </w:r>
      <w:r w:rsidRPr="00295F36">
        <w:rPr>
          <w:rFonts w:ascii="Palatino Linotype" w:hAnsi="Palatino Linotype"/>
          <w:i/>
          <w:sz w:val="22"/>
          <w:szCs w:val="22"/>
        </w:rPr>
        <w:t>cada</w:t>
      </w:r>
      <w:r w:rsidRPr="00295F36">
        <w:rPr>
          <w:rFonts w:ascii="Palatino Linotype" w:hAnsi="Palatino Linotype"/>
          <w:i/>
        </w:rPr>
        <w:t xml:space="preserve"> </w:t>
      </w:r>
      <w:r w:rsidRPr="00295F36">
        <w:rPr>
          <w:rFonts w:ascii="Palatino Linotype" w:hAnsi="Palatino Linotype"/>
          <w:i/>
          <w:sz w:val="22"/>
          <w:szCs w:val="22"/>
        </w:rPr>
        <w:t>año.</w:t>
      </w:r>
    </w:p>
    <w:p w14:paraId="3979FC3E" w14:textId="77777777" w:rsidR="002965C2" w:rsidRPr="00295F36" w:rsidRDefault="002965C2" w:rsidP="002965C2">
      <w:pPr>
        <w:ind w:left="851" w:right="899"/>
        <w:jc w:val="both"/>
        <w:rPr>
          <w:rFonts w:ascii="Palatino Linotype" w:hAnsi="Palatino Linotype"/>
          <w:b/>
          <w:i/>
          <w:sz w:val="22"/>
          <w:szCs w:val="22"/>
        </w:rPr>
      </w:pPr>
      <w:r w:rsidRPr="00295F36">
        <w:rPr>
          <w:rFonts w:ascii="Palatino Linotype" w:hAnsi="Palatino Linotype"/>
          <w:b/>
          <w:i/>
          <w:sz w:val="22"/>
          <w:szCs w:val="22"/>
        </w:rPr>
        <w:t>Los</w:t>
      </w:r>
      <w:r w:rsidRPr="00295F36">
        <w:rPr>
          <w:rFonts w:ascii="Palatino Linotype" w:hAnsi="Palatino Linotype"/>
          <w:b/>
          <w:i/>
        </w:rPr>
        <w:t xml:space="preserve"> </w:t>
      </w:r>
      <w:r w:rsidRPr="00295F36">
        <w:rPr>
          <w:rFonts w:ascii="Palatino Linotype" w:hAnsi="Palatino Linotype"/>
          <w:b/>
          <w:i/>
          <w:sz w:val="22"/>
          <w:szCs w:val="22"/>
        </w:rPr>
        <w:t>Presidentes</w:t>
      </w:r>
      <w:r w:rsidRPr="00295F36">
        <w:rPr>
          <w:rFonts w:ascii="Palatino Linotype" w:hAnsi="Palatino Linotype"/>
          <w:b/>
          <w:i/>
        </w:rPr>
        <w:t xml:space="preserve"> </w:t>
      </w:r>
      <w:r w:rsidRPr="00295F36">
        <w:rPr>
          <w:rFonts w:ascii="Palatino Linotype" w:hAnsi="Palatino Linotype"/>
          <w:b/>
          <w:i/>
          <w:sz w:val="22"/>
          <w:szCs w:val="22"/>
        </w:rPr>
        <w:t>Municipales</w:t>
      </w:r>
      <w:r w:rsidRPr="00295F36">
        <w:rPr>
          <w:rFonts w:ascii="Palatino Linotype" w:hAnsi="Palatino Linotype"/>
          <w:b/>
          <w:i/>
        </w:rPr>
        <w:t xml:space="preserve"> </w:t>
      </w:r>
      <w:r w:rsidRPr="00295F36">
        <w:rPr>
          <w:rFonts w:ascii="Palatino Linotype" w:hAnsi="Palatino Linotype"/>
          <w:b/>
          <w:i/>
          <w:sz w:val="22"/>
          <w:szCs w:val="22"/>
        </w:rPr>
        <w:t>presentarán</w:t>
      </w:r>
      <w:r w:rsidRPr="00295F36">
        <w:rPr>
          <w:rFonts w:ascii="Palatino Linotype" w:hAnsi="Palatino Linotype"/>
          <w:b/>
          <w:i/>
        </w:rPr>
        <w:t xml:space="preserve"> </w:t>
      </w:r>
      <w:r w:rsidRPr="00295F36">
        <w:rPr>
          <w:rFonts w:ascii="Palatino Linotype" w:hAnsi="Palatino Linotype"/>
          <w:b/>
          <w:i/>
          <w:sz w:val="22"/>
          <w:szCs w:val="22"/>
        </w:rPr>
        <w:t>a</w:t>
      </w:r>
      <w:r w:rsidRPr="00295F36">
        <w:rPr>
          <w:rFonts w:ascii="Palatino Linotype" w:hAnsi="Palatino Linotype"/>
          <w:b/>
          <w:i/>
        </w:rPr>
        <w:t xml:space="preserve"> </w:t>
      </w:r>
      <w:r w:rsidRPr="00295F36">
        <w:rPr>
          <w:rFonts w:ascii="Palatino Linotype" w:hAnsi="Palatino Linotype"/>
          <w:b/>
          <w:i/>
          <w:sz w:val="22"/>
          <w:szCs w:val="22"/>
        </w:rPr>
        <w:t>la</w:t>
      </w:r>
      <w:r w:rsidRPr="00295F36">
        <w:rPr>
          <w:rFonts w:ascii="Palatino Linotype" w:hAnsi="Palatino Linotype"/>
          <w:b/>
          <w:i/>
        </w:rPr>
        <w:t xml:space="preserve"> </w:t>
      </w:r>
      <w:r w:rsidRPr="00295F36">
        <w:rPr>
          <w:rFonts w:ascii="Palatino Linotype" w:hAnsi="Palatino Linotype"/>
          <w:b/>
          <w:i/>
          <w:sz w:val="22"/>
          <w:szCs w:val="22"/>
        </w:rPr>
        <w:t>Legislatura</w:t>
      </w:r>
      <w:r w:rsidRPr="00295F36">
        <w:rPr>
          <w:rFonts w:ascii="Palatino Linotype" w:hAnsi="Palatino Linotype"/>
          <w:b/>
          <w:i/>
        </w:rPr>
        <w:t xml:space="preserve"> </w:t>
      </w:r>
      <w:r w:rsidRPr="00295F36">
        <w:rPr>
          <w:rFonts w:ascii="Palatino Linotype" w:hAnsi="Palatino Linotype"/>
          <w:b/>
          <w:i/>
          <w:sz w:val="22"/>
          <w:szCs w:val="22"/>
        </w:rPr>
        <w:t>las</w:t>
      </w:r>
      <w:r w:rsidRPr="00295F36">
        <w:rPr>
          <w:rFonts w:ascii="Palatino Linotype" w:hAnsi="Palatino Linotype"/>
          <w:b/>
          <w:i/>
        </w:rPr>
        <w:t xml:space="preserve"> </w:t>
      </w:r>
      <w:r w:rsidRPr="00295F36">
        <w:rPr>
          <w:rFonts w:ascii="Palatino Linotype" w:hAnsi="Palatino Linotype"/>
          <w:b/>
          <w:i/>
          <w:sz w:val="22"/>
          <w:szCs w:val="22"/>
        </w:rPr>
        <w:t>cuentas</w:t>
      </w:r>
      <w:r w:rsidRPr="00295F36">
        <w:rPr>
          <w:rFonts w:ascii="Palatino Linotype" w:hAnsi="Palatino Linotype"/>
          <w:b/>
          <w:i/>
        </w:rPr>
        <w:t xml:space="preserve"> </w:t>
      </w:r>
      <w:r w:rsidRPr="00295F36">
        <w:rPr>
          <w:rFonts w:ascii="Palatino Linotype" w:hAnsi="Palatino Linotype"/>
          <w:b/>
          <w:i/>
          <w:sz w:val="22"/>
          <w:szCs w:val="22"/>
        </w:rPr>
        <w:t>públicas</w:t>
      </w:r>
      <w:r w:rsidRPr="00295F36">
        <w:rPr>
          <w:rFonts w:ascii="Palatino Linotype" w:hAnsi="Palatino Linotype"/>
          <w:b/>
          <w:i/>
        </w:rPr>
        <w:t xml:space="preserve"> </w:t>
      </w:r>
      <w:r w:rsidRPr="00295F36">
        <w:rPr>
          <w:rFonts w:ascii="Palatino Linotype" w:hAnsi="Palatino Linotype"/>
          <w:b/>
          <w:i/>
          <w:sz w:val="22"/>
          <w:szCs w:val="22"/>
        </w:rPr>
        <w:t>anuales</w:t>
      </w:r>
      <w:r w:rsidRPr="00295F36">
        <w:rPr>
          <w:rFonts w:ascii="Palatino Linotype" w:hAnsi="Palatino Linotype"/>
          <w:i/>
        </w:rPr>
        <w:t xml:space="preserve"> </w:t>
      </w:r>
      <w:r w:rsidRPr="00295F36">
        <w:rPr>
          <w:rFonts w:ascii="Palatino Linotype" w:hAnsi="Palatino Linotype"/>
          <w:i/>
          <w:sz w:val="22"/>
          <w:szCs w:val="22"/>
        </w:rPr>
        <w:t>de</w:t>
      </w:r>
      <w:r w:rsidRPr="00295F36">
        <w:rPr>
          <w:rFonts w:ascii="Palatino Linotype" w:hAnsi="Palatino Linotype"/>
          <w:i/>
        </w:rPr>
        <w:t xml:space="preserve"> </w:t>
      </w:r>
      <w:r w:rsidRPr="00295F36">
        <w:rPr>
          <w:rFonts w:ascii="Palatino Linotype" w:hAnsi="Palatino Linotype"/>
          <w:i/>
          <w:sz w:val="22"/>
          <w:szCs w:val="22"/>
        </w:rPr>
        <w:t>sus</w:t>
      </w:r>
      <w:r w:rsidRPr="00295F36">
        <w:rPr>
          <w:rFonts w:ascii="Palatino Linotype" w:hAnsi="Palatino Linotype"/>
          <w:i/>
        </w:rPr>
        <w:t xml:space="preserve"> </w:t>
      </w:r>
      <w:r w:rsidRPr="00295F36">
        <w:rPr>
          <w:rFonts w:ascii="Palatino Linotype" w:hAnsi="Palatino Linotype"/>
          <w:i/>
          <w:sz w:val="22"/>
          <w:szCs w:val="22"/>
        </w:rPr>
        <w:t>respectivos</w:t>
      </w:r>
      <w:r w:rsidRPr="00295F36">
        <w:rPr>
          <w:rFonts w:ascii="Palatino Linotype" w:hAnsi="Palatino Linotype"/>
          <w:i/>
        </w:rPr>
        <w:t xml:space="preserve"> </w:t>
      </w:r>
      <w:r w:rsidRPr="00295F36">
        <w:rPr>
          <w:rFonts w:ascii="Palatino Linotype" w:hAnsi="Palatino Linotype"/>
          <w:i/>
          <w:sz w:val="22"/>
          <w:szCs w:val="22"/>
        </w:rPr>
        <w:t>municipios,</w:t>
      </w:r>
      <w:r w:rsidRPr="00295F36">
        <w:rPr>
          <w:rFonts w:ascii="Palatino Linotype" w:hAnsi="Palatino Linotype"/>
          <w:i/>
        </w:rPr>
        <w:t xml:space="preserve"> </w:t>
      </w:r>
      <w:r w:rsidRPr="00295F36">
        <w:rPr>
          <w:rFonts w:ascii="Palatino Linotype" w:hAnsi="Palatino Linotype"/>
          <w:i/>
          <w:sz w:val="22"/>
          <w:szCs w:val="22"/>
        </w:rPr>
        <w:t>del</w:t>
      </w:r>
      <w:r w:rsidRPr="00295F36">
        <w:rPr>
          <w:rFonts w:ascii="Palatino Linotype" w:hAnsi="Palatino Linotype"/>
          <w:i/>
        </w:rPr>
        <w:t xml:space="preserve"> </w:t>
      </w:r>
      <w:r w:rsidRPr="00295F36">
        <w:rPr>
          <w:rFonts w:ascii="Palatino Linotype" w:hAnsi="Palatino Linotype"/>
          <w:i/>
          <w:sz w:val="22"/>
          <w:szCs w:val="22"/>
        </w:rPr>
        <w:t>ejercicio</w:t>
      </w:r>
      <w:r w:rsidRPr="00295F36">
        <w:rPr>
          <w:rFonts w:ascii="Palatino Linotype" w:hAnsi="Palatino Linotype"/>
          <w:i/>
        </w:rPr>
        <w:t xml:space="preserve"> </w:t>
      </w:r>
      <w:r w:rsidRPr="00295F36">
        <w:rPr>
          <w:rFonts w:ascii="Palatino Linotype" w:hAnsi="Palatino Linotype"/>
          <w:i/>
          <w:sz w:val="22"/>
          <w:szCs w:val="22"/>
        </w:rPr>
        <w:t>fiscal</w:t>
      </w:r>
      <w:r w:rsidRPr="00295F36">
        <w:rPr>
          <w:rFonts w:ascii="Palatino Linotype" w:hAnsi="Palatino Linotype"/>
          <w:i/>
        </w:rPr>
        <w:t xml:space="preserve"> </w:t>
      </w:r>
      <w:r w:rsidRPr="00295F36">
        <w:rPr>
          <w:rFonts w:ascii="Palatino Linotype" w:hAnsi="Palatino Linotype"/>
          <w:i/>
          <w:sz w:val="22"/>
          <w:szCs w:val="22"/>
        </w:rPr>
        <w:t>inmediato</w:t>
      </w:r>
      <w:r w:rsidRPr="00295F36">
        <w:rPr>
          <w:rFonts w:ascii="Palatino Linotype" w:hAnsi="Palatino Linotype"/>
          <w:i/>
        </w:rPr>
        <w:t xml:space="preserve"> </w:t>
      </w:r>
      <w:r w:rsidRPr="00295F36">
        <w:rPr>
          <w:rFonts w:ascii="Palatino Linotype" w:hAnsi="Palatino Linotype"/>
          <w:i/>
          <w:sz w:val="22"/>
          <w:szCs w:val="22"/>
        </w:rPr>
        <w:t>anterior,</w:t>
      </w:r>
      <w:r w:rsidRPr="00295F36">
        <w:rPr>
          <w:rFonts w:ascii="Palatino Linotype" w:hAnsi="Palatino Linotype"/>
          <w:i/>
        </w:rPr>
        <w:t xml:space="preserve"> </w:t>
      </w:r>
      <w:r w:rsidRPr="00295F36">
        <w:rPr>
          <w:rFonts w:ascii="Palatino Linotype" w:hAnsi="Palatino Linotype"/>
          <w:b/>
          <w:i/>
          <w:sz w:val="22"/>
          <w:szCs w:val="22"/>
        </w:rPr>
        <w:t>dentro</w:t>
      </w:r>
      <w:r w:rsidRPr="00295F36">
        <w:rPr>
          <w:rFonts w:ascii="Palatino Linotype" w:hAnsi="Palatino Linotype"/>
          <w:b/>
          <w:i/>
        </w:rPr>
        <w:t xml:space="preserve"> </w:t>
      </w:r>
      <w:r w:rsidRPr="00295F36">
        <w:rPr>
          <w:rFonts w:ascii="Palatino Linotype" w:hAnsi="Palatino Linotype"/>
          <w:b/>
          <w:i/>
          <w:sz w:val="22"/>
          <w:szCs w:val="22"/>
        </w:rPr>
        <w:t>de</w:t>
      </w:r>
      <w:r w:rsidRPr="00295F36">
        <w:rPr>
          <w:rFonts w:ascii="Palatino Linotype" w:hAnsi="Palatino Linotype"/>
          <w:b/>
          <w:i/>
        </w:rPr>
        <w:t xml:space="preserve"> </w:t>
      </w:r>
      <w:r w:rsidRPr="00295F36">
        <w:rPr>
          <w:rFonts w:ascii="Palatino Linotype" w:hAnsi="Palatino Linotype"/>
          <w:b/>
          <w:i/>
          <w:sz w:val="22"/>
          <w:szCs w:val="22"/>
        </w:rPr>
        <w:t>los</w:t>
      </w:r>
      <w:r w:rsidRPr="00295F36">
        <w:rPr>
          <w:rFonts w:ascii="Palatino Linotype" w:hAnsi="Palatino Linotype"/>
          <w:b/>
          <w:i/>
        </w:rPr>
        <w:t xml:space="preserve"> </w:t>
      </w:r>
      <w:r w:rsidRPr="00295F36">
        <w:rPr>
          <w:rFonts w:ascii="Palatino Linotype" w:hAnsi="Palatino Linotype"/>
          <w:b/>
          <w:i/>
          <w:sz w:val="22"/>
          <w:szCs w:val="22"/>
        </w:rPr>
        <w:t>quince</w:t>
      </w:r>
      <w:r w:rsidRPr="00295F36">
        <w:rPr>
          <w:rFonts w:ascii="Palatino Linotype" w:hAnsi="Palatino Linotype"/>
          <w:b/>
          <w:i/>
        </w:rPr>
        <w:t xml:space="preserve"> </w:t>
      </w:r>
      <w:r w:rsidRPr="00295F36">
        <w:rPr>
          <w:rFonts w:ascii="Palatino Linotype" w:hAnsi="Palatino Linotype"/>
          <w:b/>
          <w:i/>
          <w:sz w:val="22"/>
          <w:szCs w:val="22"/>
        </w:rPr>
        <w:t>primeros</w:t>
      </w:r>
      <w:r w:rsidRPr="00295F36">
        <w:rPr>
          <w:rFonts w:ascii="Palatino Linotype" w:hAnsi="Palatino Linotype"/>
          <w:b/>
          <w:i/>
        </w:rPr>
        <w:t xml:space="preserve"> </w:t>
      </w:r>
      <w:r w:rsidRPr="00295F36">
        <w:rPr>
          <w:rFonts w:ascii="Palatino Linotype" w:hAnsi="Palatino Linotype"/>
          <w:b/>
          <w:i/>
          <w:sz w:val="22"/>
          <w:szCs w:val="22"/>
        </w:rPr>
        <w:t>días</w:t>
      </w:r>
      <w:r w:rsidRPr="00295F36">
        <w:rPr>
          <w:rFonts w:ascii="Palatino Linotype" w:hAnsi="Palatino Linotype"/>
          <w:b/>
          <w:i/>
        </w:rPr>
        <w:t xml:space="preserve"> </w:t>
      </w:r>
      <w:r w:rsidRPr="00295F36">
        <w:rPr>
          <w:rFonts w:ascii="Palatino Linotype" w:hAnsi="Palatino Linotype"/>
          <w:b/>
          <w:i/>
          <w:sz w:val="22"/>
          <w:szCs w:val="22"/>
        </w:rPr>
        <w:t>del</w:t>
      </w:r>
      <w:r w:rsidRPr="00295F36">
        <w:rPr>
          <w:rFonts w:ascii="Palatino Linotype" w:hAnsi="Palatino Linotype"/>
          <w:b/>
          <w:i/>
        </w:rPr>
        <w:t xml:space="preserve"> </w:t>
      </w:r>
      <w:r w:rsidRPr="00295F36">
        <w:rPr>
          <w:rFonts w:ascii="Palatino Linotype" w:hAnsi="Palatino Linotype"/>
          <w:b/>
          <w:i/>
          <w:sz w:val="22"/>
          <w:szCs w:val="22"/>
        </w:rPr>
        <w:t>mes</w:t>
      </w:r>
      <w:r w:rsidRPr="00295F36">
        <w:rPr>
          <w:rFonts w:ascii="Palatino Linotype" w:hAnsi="Palatino Linotype"/>
          <w:b/>
          <w:i/>
        </w:rPr>
        <w:t xml:space="preserve"> </w:t>
      </w:r>
      <w:r w:rsidRPr="00295F36">
        <w:rPr>
          <w:rFonts w:ascii="Palatino Linotype" w:hAnsi="Palatino Linotype"/>
          <w:b/>
          <w:i/>
          <w:sz w:val="22"/>
          <w:szCs w:val="22"/>
        </w:rPr>
        <w:t>de</w:t>
      </w:r>
      <w:r w:rsidRPr="00295F36">
        <w:rPr>
          <w:rFonts w:ascii="Palatino Linotype" w:hAnsi="Palatino Linotype"/>
          <w:b/>
          <w:i/>
        </w:rPr>
        <w:t xml:space="preserve"> </w:t>
      </w:r>
      <w:r w:rsidRPr="00295F36">
        <w:rPr>
          <w:rFonts w:ascii="Palatino Linotype" w:hAnsi="Palatino Linotype"/>
          <w:b/>
          <w:i/>
          <w:sz w:val="22"/>
          <w:szCs w:val="22"/>
        </w:rPr>
        <w:t>marzo</w:t>
      </w:r>
      <w:r w:rsidRPr="00295F36">
        <w:rPr>
          <w:rFonts w:ascii="Palatino Linotype" w:hAnsi="Palatino Linotype"/>
          <w:i/>
        </w:rPr>
        <w:t xml:space="preserve"> </w:t>
      </w:r>
      <w:r w:rsidRPr="00295F36">
        <w:rPr>
          <w:rFonts w:ascii="Palatino Linotype" w:hAnsi="Palatino Linotype"/>
          <w:i/>
          <w:sz w:val="22"/>
          <w:szCs w:val="22"/>
        </w:rPr>
        <w:t>de</w:t>
      </w:r>
      <w:r w:rsidRPr="00295F36">
        <w:rPr>
          <w:rFonts w:ascii="Palatino Linotype" w:hAnsi="Palatino Linotype"/>
          <w:i/>
        </w:rPr>
        <w:t xml:space="preserve"> </w:t>
      </w:r>
      <w:r w:rsidRPr="00295F36">
        <w:rPr>
          <w:rFonts w:ascii="Palatino Linotype" w:hAnsi="Palatino Linotype"/>
          <w:i/>
          <w:sz w:val="22"/>
          <w:szCs w:val="22"/>
        </w:rPr>
        <w:t>cada</w:t>
      </w:r>
      <w:r w:rsidRPr="00295F36">
        <w:rPr>
          <w:rFonts w:ascii="Palatino Linotype" w:hAnsi="Palatino Linotype"/>
          <w:i/>
        </w:rPr>
        <w:t xml:space="preserve"> </w:t>
      </w:r>
      <w:r w:rsidRPr="00295F36">
        <w:rPr>
          <w:rFonts w:ascii="Palatino Linotype" w:hAnsi="Palatino Linotype"/>
          <w:i/>
          <w:sz w:val="22"/>
          <w:szCs w:val="22"/>
        </w:rPr>
        <w:t>año;</w:t>
      </w:r>
      <w:r w:rsidRPr="00295F36">
        <w:rPr>
          <w:rFonts w:ascii="Palatino Linotype" w:hAnsi="Palatino Linotype"/>
          <w:i/>
        </w:rPr>
        <w:t xml:space="preserve"> </w:t>
      </w:r>
      <w:r w:rsidRPr="00295F36">
        <w:rPr>
          <w:rFonts w:ascii="Palatino Linotype" w:hAnsi="Palatino Linotype"/>
          <w:b/>
          <w:i/>
          <w:sz w:val="22"/>
          <w:szCs w:val="22"/>
        </w:rPr>
        <w:t>asimism</w:t>
      </w:r>
      <w:r w:rsidRPr="00295F36">
        <w:rPr>
          <w:rFonts w:ascii="Palatino Linotype" w:hAnsi="Palatino Linotype"/>
          <w:i/>
          <w:sz w:val="22"/>
          <w:szCs w:val="22"/>
        </w:rPr>
        <w:t>o,</w:t>
      </w:r>
      <w:r w:rsidRPr="00295F36">
        <w:rPr>
          <w:rFonts w:ascii="Palatino Linotype" w:hAnsi="Palatino Linotype"/>
          <w:i/>
        </w:rPr>
        <w:t xml:space="preserve"> </w:t>
      </w:r>
      <w:r w:rsidRPr="00295F36">
        <w:rPr>
          <w:rFonts w:ascii="Palatino Linotype" w:hAnsi="Palatino Linotype"/>
          <w:b/>
          <w:i/>
          <w:sz w:val="22"/>
          <w:szCs w:val="22"/>
        </w:rPr>
        <w:t>los</w:t>
      </w:r>
      <w:r w:rsidRPr="00295F36">
        <w:rPr>
          <w:rFonts w:ascii="Palatino Linotype" w:hAnsi="Palatino Linotype"/>
          <w:b/>
          <w:i/>
        </w:rPr>
        <w:t xml:space="preserve"> </w:t>
      </w:r>
      <w:r w:rsidRPr="00295F36">
        <w:rPr>
          <w:rFonts w:ascii="Palatino Linotype" w:hAnsi="Palatino Linotype"/>
          <w:b/>
          <w:i/>
          <w:sz w:val="22"/>
          <w:szCs w:val="22"/>
        </w:rPr>
        <w:t>informes</w:t>
      </w:r>
      <w:r w:rsidRPr="00295F36">
        <w:rPr>
          <w:rFonts w:ascii="Palatino Linotype" w:hAnsi="Palatino Linotype"/>
          <w:b/>
          <w:i/>
        </w:rPr>
        <w:t xml:space="preserve"> </w:t>
      </w:r>
      <w:r w:rsidRPr="00295F36">
        <w:rPr>
          <w:rFonts w:ascii="Palatino Linotype" w:hAnsi="Palatino Linotype"/>
          <w:b/>
          <w:i/>
          <w:sz w:val="22"/>
          <w:szCs w:val="22"/>
        </w:rPr>
        <w:t>mensuales</w:t>
      </w:r>
      <w:r w:rsidRPr="00295F36">
        <w:rPr>
          <w:rFonts w:ascii="Palatino Linotype" w:hAnsi="Palatino Linotype"/>
          <w:i/>
        </w:rPr>
        <w:t xml:space="preserve"> </w:t>
      </w:r>
      <w:r w:rsidRPr="00295F36">
        <w:rPr>
          <w:rFonts w:ascii="Palatino Linotype" w:hAnsi="Palatino Linotype"/>
          <w:i/>
          <w:sz w:val="22"/>
          <w:szCs w:val="22"/>
        </w:rPr>
        <w:t>los</w:t>
      </w:r>
      <w:r w:rsidRPr="00295F36">
        <w:rPr>
          <w:rFonts w:ascii="Palatino Linotype" w:hAnsi="Palatino Linotype"/>
          <w:i/>
        </w:rPr>
        <w:t xml:space="preserve"> </w:t>
      </w:r>
      <w:r w:rsidRPr="00295F36">
        <w:rPr>
          <w:rFonts w:ascii="Palatino Linotype" w:hAnsi="Palatino Linotype"/>
          <w:i/>
          <w:sz w:val="22"/>
          <w:szCs w:val="22"/>
        </w:rPr>
        <w:t>deberán</w:t>
      </w:r>
      <w:r w:rsidRPr="00295F36">
        <w:rPr>
          <w:rFonts w:ascii="Palatino Linotype" w:hAnsi="Palatino Linotype"/>
          <w:i/>
        </w:rPr>
        <w:t xml:space="preserve"> </w:t>
      </w:r>
      <w:r w:rsidRPr="00295F36">
        <w:rPr>
          <w:rFonts w:ascii="Palatino Linotype" w:hAnsi="Palatino Linotype"/>
          <w:i/>
          <w:sz w:val="22"/>
          <w:szCs w:val="22"/>
        </w:rPr>
        <w:t>presentar</w:t>
      </w:r>
      <w:r w:rsidRPr="00295F36">
        <w:rPr>
          <w:rFonts w:ascii="Palatino Linotype" w:hAnsi="Palatino Linotype"/>
          <w:i/>
        </w:rPr>
        <w:t xml:space="preserve"> </w:t>
      </w:r>
      <w:r w:rsidRPr="00295F36">
        <w:rPr>
          <w:rFonts w:ascii="Palatino Linotype" w:hAnsi="Palatino Linotype"/>
          <w:b/>
          <w:i/>
          <w:sz w:val="22"/>
          <w:szCs w:val="22"/>
        </w:rPr>
        <w:t>dentro</w:t>
      </w:r>
      <w:r w:rsidRPr="00295F36">
        <w:rPr>
          <w:rFonts w:ascii="Palatino Linotype" w:hAnsi="Palatino Linotype"/>
          <w:b/>
          <w:i/>
        </w:rPr>
        <w:t xml:space="preserve"> </w:t>
      </w:r>
      <w:r w:rsidRPr="00295F36">
        <w:rPr>
          <w:rFonts w:ascii="Palatino Linotype" w:hAnsi="Palatino Linotype"/>
          <w:b/>
          <w:i/>
          <w:sz w:val="22"/>
          <w:szCs w:val="22"/>
        </w:rPr>
        <w:t>de</w:t>
      </w:r>
      <w:r w:rsidRPr="00295F36">
        <w:rPr>
          <w:rFonts w:ascii="Palatino Linotype" w:hAnsi="Palatino Linotype"/>
          <w:b/>
          <w:i/>
        </w:rPr>
        <w:t xml:space="preserve"> </w:t>
      </w:r>
      <w:r w:rsidRPr="00295F36">
        <w:rPr>
          <w:rFonts w:ascii="Palatino Linotype" w:hAnsi="Palatino Linotype"/>
          <w:b/>
          <w:i/>
          <w:sz w:val="22"/>
          <w:szCs w:val="22"/>
        </w:rPr>
        <w:t>los</w:t>
      </w:r>
      <w:r w:rsidRPr="00295F36">
        <w:rPr>
          <w:rFonts w:ascii="Palatino Linotype" w:hAnsi="Palatino Linotype"/>
          <w:b/>
          <w:i/>
        </w:rPr>
        <w:t xml:space="preserve"> </w:t>
      </w:r>
      <w:r w:rsidRPr="00295F36">
        <w:rPr>
          <w:rFonts w:ascii="Palatino Linotype" w:hAnsi="Palatino Linotype"/>
          <w:b/>
          <w:i/>
          <w:sz w:val="22"/>
          <w:szCs w:val="22"/>
        </w:rPr>
        <w:t>veinte</w:t>
      </w:r>
      <w:r w:rsidRPr="00295F36">
        <w:rPr>
          <w:rFonts w:ascii="Palatino Linotype" w:hAnsi="Palatino Linotype"/>
          <w:b/>
          <w:i/>
        </w:rPr>
        <w:t xml:space="preserve"> </w:t>
      </w:r>
      <w:r w:rsidRPr="00295F36">
        <w:rPr>
          <w:rFonts w:ascii="Palatino Linotype" w:hAnsi="Palatino Linotype"/>
          <w:b/>
          <w:i/>
          <w:sz w:val="22"/>
          <w:szCs w:val="22"/>
        </w:rPr>
        <w:t>días</w:t>
      </w:r>
      <w:r w:rsidRPr="00295F36">
        <w:rPr>
          <w:rFonts w:ascii="Palatino Linotype" w:hAnsi="Palatino Linotype"/>
          <w:b/>
          <w:i/>
        </w:rPr>
        <w:t xml:space="preserve"> </w:t>
      </w:r>
      <w:r w:rsidRPr="00295F36">
        <w:rPr>
          <w:rFonts w:ascii="Palatino Linotype" w:hAnsi="Palatino Linotype"/>
          <w:b/>
          <w:i/>
          <w:sz w:val="22"/>
          <w:szCs w:val="22"/>
        </w:rPr>
        <w:t>posteriores</w:t>
      </w:r>
      <w:r w:rsidRPr="00295F36">
        <w:rPr>
          <w:rFonts w:ascii="Palatino Linotype" w:hAnsi="Palatino Linotype"/>
          <w:b/>
          <w:i/>
        </w:rPr>
        <w:t xml:space="preserve"> </w:t>
      </w:r>
      <w:r w:rsidRPr="00295F36">
        <w:rPr>
          <w:rFonts w:ascii="Palatino Linotype" w:hAnsi="Palatino Linotype"/>
          <w:b/>
          <w:i/>
          <w:sz w:val="22"/>
          <w:szCs w:val="22"/>
        </w:rPr>
        <w:t>al</w:t>
      </w:r>
      <w:r w:rsidRPr="00295F36">
        <w:rPr>
          <w:rFonts w:ascii="Palatino Linotype" w:hAnsi="Palatino Linotype"/>
          <w:b/>
          <w:i/>
        </w:rPr>
        <w:t xml:space="preserve"> </w:t>
      </w:r>
      <w:r w:rsidRPr="00295F36">
        <w:rPr>
          <w:rFonts w:ascii="Palatino Linotype" w:hAnsi="Palatino Linotype"/>
          <w:b/>
          <w:i/>
          <w:sz w:val="22"/>
          <w:szCs w:val="22"/>
        </w:rPr>
        <w:t>término</w:t>
      </w:r>
      <w:r w:rsidRPr="00295F36">
        <w:rPr>
          <w:rFonts w:ascii="Palatino Linotype" w:hAnsi="Palatino Linotype"/>
          <w:b/>
          <w:i/>
        </w:rPr>
        <w:t xml:space="preserve"> </w:t>
      </w:r>
      <w:r w:rsidRPr="00295F36">
        <w:rPr>
          <w:rFonts w:ascii="Palatino Linotype" w:hAnsi="Palatino Linotype"/>
          <w:b/>
          <w:i/>
          <w:sz w:val="22"/>
          <w:szCs w:val="22"/>
        </w:rPr>
        <w:t>del</w:t>
      </w:r>
      <w:r w:rsidRPr="00295F36">
        <w:rPr>
          <w:rFonts w:ascii="Palatino Linotype" w:hAnsi="Palatino Linotype"/>
          <w:b/>
          <w:i/>
        </w:rPr>
        <w:t xml:space="preserve"> </w:t>
      </w:r>
      <w:r w:rsidRPr="00295F36">
        <w:rPr>
          <w:rFonts w:ascii="Palatino Linotype" w:hAnsi="Palatino Linotype"/>
          <w:b/>
          <w:i/>
          <w:sz w:val="22"/>
          <w:szCs w:val="22"/>
        </w:rPr>
        <w:t>mes</w:t>
      </w:r>
      <w:r w:rsidRPr="00295F36">
        <w:rPr>
          <w:rFonts w:ascii="Palatino Linotype" w:hAnsi="Palatino Linotype"/>
          <w:b/>
          <w:i/>
        </w:rPr>
        <w:t xml:space="preserve"> </w:t>
      </w:r>
      <w:r w:rsidRPr="00295F36">
        <w:rPr>
          <w:rFonts w:ascii="Palatino Linotype" w:hAnsi="Palatino Linotype"/>
          <w:b/>
          <w:i/>
          <w:sz w:val="22"/>
          <w:szCs w:val="22"/>
        </w:rPr>
        <w:t>correspondiente.”</w:t>
      </w:r>
    </w:p>
    <w:p w14:paraId="17CEBBE7" w14:textId="77777777" w:rsidR="002965C2" w:rsidRPr="00295F36" w:rsidRDefault="002965C2" w:rsidP="002965C2">
      <w:pPr>
        <w:ind w:left="851" w:right="899"/>
        <w:jc w:val="both"/>
        <w:rPr>
          <w:rFonts w:ascii="Palatino Linotype" w:hAnsi="Palatino Linotype"/>
          <w:i/>
          <w:sz w:val="22"/>
          <w:szCs w:val="22"/>
        </w:rPr>
      </w:pPr>
      <w:r w:rsidRPr="00295F36">
        <w:rPr>
          <w:rFonts w:ascii="Palatino Linotype" w:hAnsi="Palatino Linotype"/>
          <w:i/>
          <w:sz w:val="22"/>
          <w:szCs w:val="22"/>
        </w:rPr>
        <w:t>(Énfasis</w:t>
      </w:r>
      <w:r w:rsidRPr="00295F36">
        <w:rPr>
          <w:rFonts w:ascii="Palatino Linotype" w:hAnsi="Palatino Linotype"/>
          <w:i/>
        </w:rPr>
        <w:t xml:space="preserve"> </w:t>
      </w:r>
      <w:r w:rsidRPr="00295F36">
        <w:rPr>
          <w:rFonts w:ascii="Palatino Linotype" w:hAnsi="Palatino Linotype"/>
          <w:i/>
          <w:sz w:val="22"/>
          <w:szCs w:val="22"/>
        </w:rPr>
        <w:t>añadido)</w:t>
      </w:r>
    </w:p>
    <w:p w14:paraId="710B5D8A" w14:textId="4B0EB207" w:rsidR="002965C2" w:rsidRPr="00295F36" w:rsidRDefault="002965C2" w:rsidP="002965C2">
      <w:pPr>
        <w:spacing w:before="100" w:beforeAutospacing="1" w:after="100" w:afterAutospacing="1" w:line="360" w:lineRule="auto"/>
        <w:ind w:right="-91"/>
        <w:jc w:val="both"/>
        <w:rPr>
          <w:rFonts w:ascii="Palatino Linotype" w:hAnsi="Palatino Linotype"/>
          <w:color w:val="000000"/>
          <w:lang w:val="es-ES"/>
        </w:rPr>
      </w:pPr>
      <w:r w:rsidRPr="00295F36">
        <w:rPr>
          <w:rFonts w:ascii="Palatino Linotype" w:hAnsi="Palatino Linotype"/>
        </w:rPr>
        <w:t xml:space="preserve">Por ello, la información </w:t>
      </w:r>
      <w:r w:rsidRPr="00295F36">
        <w:rPr>
          <w:rFonts w:ascii="Palatino Linotype" w:hAnsi="Palatino Linotype"/>
          <w:b/>
        </w:rPr>
        <w:t>documental comprobatoria</w:t>
      </w:r>
      <w:r w:rsidRPr="00295F36">
        <w:rPr>
          <w:rFonts w:ascii="Palatino Linotype" w:hAnsi="Palatino Linotype"/>
        </w:rPr>
        <w:t xml:space="preserve">, </w:t>
      </w:r>
      <w:r w:rsidRPr="00295F36">
        <w:rPr>
          <w:rFonts w:ascii="Palatino Linotype" w:hAnsi="Palatino Linotype"/>
          <w:b/>
        </w:rPr>
        <w:t>deberá conservarse en los archivos de la entidad fiscalizada –Municipio</w:t>
      </w:r>
      <w:r w:rsidRPr="00295F36">
        <w:rPr>
          <w:rFonts w:ascii="Palatino Linotype" w:hAnsi="Palatino Linotype"/>
        </w:rPr>
        <w:t xml:space="preserve">-, en original y debidamente integrada en términos de los lineamientos de referencia, pues son susceptibles de revisión directa por el </w:t>
      </w:r>
      <w:r w:rsidRPr="00295F36">
        <w:rPr>
          <w:rFonts w:ascii="Palatino Linotype" w:hAnsi="Palatino Linotype"/>
          <w:color w:val="000000"/>
          <w:lang w:val="es-ES"/>
        </w:rPr>
        <w:t>OSFEM</w:t>
      </w:r>
      <w:r w:rsidRPr="00295F36">
        <w:rPr>
          <w:rFonts w:ascii="Palatino Linotype" w:hAnsi="Palatino Linotype"/>
        </w:rPr>
        <w:t xml:space="preserve">; así que, </w:t>
      </w:r>
      <w:r w:rsidRPr="00295F36">
        <w:rPr>
          <w:rFonts w:ascii="Palatino Linotype" w:hAnsi="Palatino Linotype"/>
          <w:color w:val="000000"/>
          <w:lang w:val="es-ES"/>
        </w:rPr>
        <w:t>para la Inte</w:t>
      </w:r>
      <w:r w:rsidR="002E1F7F" w:rsidRPr="00295F36">
        <w:rPr>
          <w:rFonts w:ascii="Palatino Linotype" w:hAnsi="Palatino Linotype"/>
          <w:color w:val="000000"/>
          <w:lang w:val="es-ES"/>
        </w:rPr>
        <w:t>gración del Informe Mensual 2020</w:t>
      </w:r>
      <w:r w:rsidRPr="00295F36">
        <w:rPr>
          <w:rFonts w:ascii="Palatino Linotype" w:hAnsi="Palatino Linotype"/>
          <w:color w:val="000000"/>
          <w:lang w:val="es-ES"/>
        </w:rPr>
        <w:t>, dichos lineamientos se encuentran visibles en la página o</w:t>
      </w:r>
      <w:r w:rsidR="002E1F7F" w:rsidRPr="00295F36">
        <w:rPr>
          <w:rFonts w:ascii="Palatino Linotype" w:hAnsi="Palatino Linotype"/>
          <w:color w:val="000000"/>
          <w:lang w:val="es-ES"/>
        </w:rPr>
        <w:t xml:space="preserve">ficial del Órgano </w:t>
      </w:r>
      <w:r w:rsidRPr="00295F36">
        <w:rPr>
          <w:rFonts w:ascii="Palatino Linotype" w:hAnsi="Palatino Linotype"/>
          <w:color w:val="000000"/>
          <w:lang w:val="es-ES"/>
        </w:rPr>
        <w:t>S</w:t>
      </w:r>
      <w:r w:rsidR="002E1F7F" w:rsidRPr="00295F36">
        <w:rPr>
          <w:rFonts w:ascii="Palatino Linotype" w:hAnsi="Palatino Linotype"/>
          <w:color w:val="000000"/>
          <w:lang w:val="es-ES"/>
        </w:rPr>
        <w:t xml:space="preserve">uperior de Fiscalización del </w:t>
      </w:r>
      <w:r w:rsidRPr="00295F36">
        <w:rPr>
          <w:rFonts w:ascii="Palatino Linotype" w:hAnsi="Palatino Linotype"/>
          <w:color w:val="000000"/>
          <w:lang w:val="es-ES"/>
        </w:rPr>
        <w:t>E</w:t>
      </w:r>
      <w:r w:rsidR="002E1F7F" w:rsidRPr="00295F36">
        <w:rPr>
          <w:rFonts w:ascii="Palatino Linotype" w:hAnsi="Palatino Linotype"/>
          <w:color w:val="000000"/>
          <w:lang w:val="es-ES"/>
        </w:rPr>
        <w:t xml:space="preserve">stado de </w:t>
      </w:r>
      <w:r w:rsidRPr="00295F36">
        <w:rPr>
          <w:rFonts w:ascii="Palatino Linotype" w:hAnsi="Palatino Linotype"/>
          <w:color w:val="000000"/>
          <w:lang w:val="es-ES"/>
        </w:rPr>
        <w:t>M</w:t>
      </w:r>
      <w:r w:rsidR="002E1F7F" w:rsidRPr="00295F36">
        <w:rPr>
          <w:rFonts w:ascii="Palatino Linotype" w:hAnsi="Palatino Linotype"/>
          <w:color w:val="000000"/>
          <w:lang w:val="es-ES"/>
        </w:rPr>
        <w:t>éxico</w:t>
      </w:r>
      <w:r w:rsidRPr="00295F36">
        <w:rPr>
          <w:rFonts w:ascii="Palatino Linotype" w:hAnsi="Palatino Linotype"/>
          <w:color w:val="000000"/>
          <w:lang w:val="es-ES"/>
        </w:rPr>
        <w:t xml:space="preserve"> en el sitio de internet</w:t>
      </w:r>
      <w:r w:rsidR="002E1F7F" w:rsidRPr="00295F36">
        <w:rPr>
          <w:rFonts w:ascii="Palatino Linotype" w:hAnsi="Palatino Linotype"/>
          <w:color w:val="000000"/>
          <w:lang w:val="es-ES"/>
        </w:rPr>
        <w:t xml:space="preserve"> </w:t>
      </w:r>
      <w:hyperlink r:id="rId14" w:history="1">
        <w:r w:rsidR="002E1F7F" w:rsidRPr="00295F36">
          <w:rPr>
            <w:rStyle w:val="Hipervnculo"/>
            <w:rFonts w:ascii="Palatino Linotype" w:hAnsi="Palatino Linotype"/>
          </w:rPr>
          <w:t>https://www.osfem.gob.mx/04_Normatividad/doc/Normatividad/2020/02_LinEntInfMenMpal20.pdf</w:t>
        </w:r>
      </w:hyperlink>
      <w:r w:rsidR="00196242" w:rsidRPr="00295F36">
        <w:rPr>
          <w:rFonts w:ascii="Palatino Linotype" w:hAnsi="Palatino Linotype"/>
        </w:rPr>
        <w:t xml:space="preserve">, </w:t>
      </w:r>
      <w:r w:rsidRPr="00295F36">
        <w:rPr>
          <w:rFonts w:ascii="Palatino Linotype" w:hAnsi="Palatino Linotype"/>
          <w:color w:val="000000"/>
          <w:lang w:val="es-ES"/>
        </w:rPr>
        <w:t xml:space="preserve">destacando que dentro de los informes mensuales que </w:t>
      </w:r>
      <w:r w:rsidRPr="00295F36">
        <w:rPr>
          <w:rFonts w:ascii="Palatino Linotype" w:hAnsi="Palatino Linotype"/>
          <w:b/>
          <w:color w:val="000000"/>
          <w:lang w:val="es-ES"/>
        </w:rPr>
        <w:t xml:space="preserve">EL SUJETO OBLIGADO </w:t>
      </w:r>
      <w:r w:rsidRPr="00295F36">
        <w:rPr>
          <w:rFonts w:ascii="Palatino Linotype" w:hAnsi="Palatino Linotype"/>
          <w:color w:val="000000"/>
          <w:lang w:val="es-ES"/>
        </w:rPr>
        <w:t xml:space="preserve">tiene la obligación de rendir, se contempla precisamente la presentación </w:t>
      </w:r>
      <w:r w:rsidRPr="00295F36">
        <w:rPr>
          <w:rFonts w:ascii="Palatino Linotype" w:hAnsi="Palatino Linotype"/>
          <w:color w:val="000000"/>
          <w:lang w:val="es-ES"/>
        </w:rPr>
        <w:lastRenderedPageBreak/>
        <w:t xml:space="preserve">de la Información referente a los comprobantes fiscales por </w:t>
      </w:r>
      <w:r w:rsidR="00527D0C" w:rsidRPr="00295F36">
        <w:rPr>
          <w:rFonts w:ascii="Palatino Linotype" w:hAnsi="Palatino Linotype"/>
          <w:color w:val="000000"/>
          <w:lang w:val="es-ES"/>
        </w:rPr>
        <w:t>internet por concepto de nómina</w:t>
      </w:r>
      <w:r w:rsidRPr="00295F36">
        <w:rPr>
          <w:rFonts w:ascii="Palatino Linotype" w:hAnsi="Palatino Linotype"/>
          <w:color w:val="000000"/>
          <w:lang w:val="es-ES"/>
        </w:rPr>
        <w:t xml:space="preserve">; tal y como, se muestra en la imagen siguiente: </w:t>
      </w:r>
    </w:p>
    <w:p w14:paraId="5C10620E" w14:textId="77777777" w:rsidR="002965C2" w:rsidRPr="00295F36" w:rsidRDefault="002965C2" w:rsidP="002965C2">
      <w:pPr>
        <w:spacing w:before="100" w:beforeAutospacing="1" w:after="100" w:afterAutospacing="1" w:line="360" w:lineRule="auto"/>
        <w:ind w:right="-91"/>
        <w:jc w:val="both"/>
        <w:rPr>
          <w:rFonts w:ascii="Palatino Linotype" w:hAnsi="Palatino Linotype"/>
          <w:color w:val="000000"/>
          <w:lang w:val="es-ES"/>
        </w:rPr>
      </w:pPr>
      <w:r w:rsidRPr="00295F36">
        <w:rPr>
          <w:noProof/>
          <w:lang w:val="es-ES"/>
        </w:rPr>
        <mc:AlternateContent>
          <mc:Choice Requires="wps">
            <w:drawing>
              <wp:anchor distT="0" distB="0" distL="114300" distR="114300" simplePos="0" relativeHeight="251659264" behindDoc="0" locked="0" layoutInCell="1" allowOverlap="1" wp14:anchorId="560C4717" wp14:editId="49D443AF">
                <wp:simplePos x="0" y="0"/>
                <wp:positionH relativeFrom="column">
                  <wp:posOffset>457200</wp:posOffset>
                </wp:positionH>
                <wp:positionV relativeFrom="paragraph">
                  <wp:posOffset>1845310</wp:posOffset>
                </wp:positionV>
                <wp:extent cx="5257800" cy="1028700"/>
                <wp:effectExtent l="76200" t="50800" r="76200" b="114300"/>
                <wp:wrapNone/>
                <wp:docPr id="7" name="Rectángulo 7"/>
                <wp:cNvGraphicFramePr/>
                <a:graphic xmlns:a="http://schemas.openxmlformats.org/drawingml/2006/main">
                  <a:graphicData uri="http://schemas.microsoft.com/office/word/2010/wordprocessingShape">
                    <wps:wsp>
                      <wps:cNvSpPr/>
                      <wps:spPr>
                        <a:xfrm>
                          <a:off x="0" y="0"/>
                          <a:ext cx="5257800" cy="10287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1A2098" id="Rectángulo 7" o:spid="_x0000_s1026" style="position:absolute;margin-left:36pt;margin-top:145.3pt;width:414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" filled="f" strokecolor="red" strokeweight="3pt">
                <v:shadow on="t" color="black" opacity="22937f" origin=",.5" offset="0,.63889mm"/>
              </v:rect>
            </w:pict>
          </mc:Fallback>
        </mc:AlternateContent>
      </w:r>
      <w:r w:rsidRPr="00295F36">
        <w:rPr>
          <w:noProof/>
          <w:lang w:val="es-ES"/>
        </w:rPr>
        <w:drawing>
          <wp:inline distT="0" distB="0" distL="0" distR="0" wp14:anchorId="74C9A5A9" wp14:editId="4E4AD94D">
            <wp:extent cx="5941276" cy="5725013"/>
            <wp:effectExtent l="0" t="0" r="254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7167" cy="5730690"/>
                    </a:xfrm>
                    <a:prstGeom prst="rect">
                      <a:avLst/>
                    </a:prstGeom>
                  </pic:spPr>
                </pic:pic>
              </a:graphicData>
            </a:graphic>
          </wp:inline>
        </w:drawing>
      </w:r>
    </w:p>
    <w:p w14:paraId="7B8E94B7" w14:textId="77777777" w:rsidR="002965C2" w:rsidRPr="00295F36" w:rsidRDefault="002965C2" w:rsidP="002965C2">
      <w:pPr>
        <w:spacing w:before="100" w:beforeAutospacing="1" w:after="100" w:afterAutospacing="1" w:line="360" w:lineRule="auto"/>
        <w:ind w:right="-91"/>
        <w:jc w:val="both"/>
        <w:rPr>
          <w:rFonts w:ascii="Palatino Linotype" w:hAnsi="Palatino Linotype"/>
          <w:color w:val="000000"/>
          <w:lang w:val="es-ES"/>
        </w:rPr>
      </w:pPr>
      <w:r w:rsidRPr="00295F36">
        <w:rPr>
          <w:noProof/>
          <w:lang w:val="es-ES"/>
        </w:rPr>
        <w:lastRenderedPageBreak/>
        <mc:AlternateContent>
          <mc:Choice Requires="wps">
            <w:drawing>
              <wp:anchor distT="0" distB="0" distL="114300" distR="114300" simplePos="0" relativeHeight="251660288" behindDoc="0" locked="0" layoutInCell="1" allowOverlap="1" wp14:anchorId="52BF47C3" wp14:editId="737BC9CE">
                <wp:simplePos x="0" y="0"/>
                <wp:positionH relativeFrom="column">
                  <wp:posOffset>342900</wp:posOffset>
                </wp:positionH>
                <wp:positionV relativeFrom="paragraph">
                  <wp:posOffset>3668395</wp:posOffset>
                </wp:positionV>
                <wp:extent cx="5409565" cy="1054735"/>
                <wp:effectExtent l="50800" t="25400" r="76835" b="113665"/>
                <wp:wrapNone/>
                <wp:docPr id="8" name="Rectángulo 8"/>
                <wp:cNvGraphicFramePr/>
                <a:graphic xmlns:a="http://schemas.openxmlformats.org/drawingml/2006/main">
                  <a:graphicData uri="http://schemas.microsoft.com/office/word/2010/wordprocessingShape">
                    <wps:wsp>
                      <wps:cNvSpPr/>
                      <wps:spPr>
                        <a:xfrm>
                          <a:off x="0" y="0"/>
                          <a:ext cx="5409565" cy="105473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55B879" id="Rectángulo 8" o:spid="_x0000_s1026" style="position:absolute;margin-left:27pt;margin-top:288.85pt;width:425.95pt;height:8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" filled="f" strokecolor="red" strokeweight="2.25pt">
                <v:shadow on="t" color="black" opacity="22937f" origin=",.5" offset="0,.63889mm"/>
              </v:rect>
            </w:pict>
          </mc:Fallback>
        </mc:AlternateContent>
      </w:r>
      <w:r w:rsidRPr="00295F36">
        <w:rPr>
          <w:noProof/>
          <w:lang w:val="es-ES"/>
        </w:rPr>
        <w:drawing>
          <wp:inline distT="0" distB="0" distL="0" distR="0" wp14:anchorId="6189E450" wp14:editId="0208AC67">
            <wp:extent cx="5791313" cy="6324453"/>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6325024"/>
                    </a:xfrm>
                    <a:prstGeom prst="rect">
                      <a:avLst/>
                    </a:prstGeom>
                  </pic:spPr>
                </pic:pic>
              </a:graphicData>
            </a:graphic>
          </wp:inline>
        </w:drawing>
      </w:r>
    </w:p>
    <w:p w14:paraId="27EC2452" w14:textId="77777777" w:rsidR="002965C2" w:rsidRPr="00295F36" w:rsidRDefault="002965C2" w:rsidP="002965C2">
      <w:pPr>
        <w:spacing w:before="100" w:beforeAutospacing="1" w:after="100" w:afterAutospacing="1" w:line="360" w:lineRule="auto"/>
        <w:ind w:right="-91"/>
        <w:jc w:val="both"/>
        <w:rPr>
          <w:rFonts w:ascii="Palatino Linotype" w:hAnsi="Palatino Linotype"/>
          <w:color w:val="000000"/>
          <w:sz w:val="28"/>
          <w:lang w:val="es-ES"/>
        </w:rPr>
      </w:pPr>
      <w:r w:rsidRPr="00295F36">
        <w:rPr>
          <w:noProof/>
          <w:lang w:val="es-ES"/>
        </w:rPr>
        <w:lastRenderedPageBreak/>
        <w:drawing>
          <wp:inline distT="0" distB="0" distL="0" distR="0" wp14:anchorId="21CAAF01" wp14:editId="77A88D0F">
            <wp:extent cx="5720486" cy="4376042"/>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103" t="11226" r="23083" b="14234"/>
                    <a:stretch/>
                  </pic:blipFill>
                  <pic:spPr bwMode="auto">
                    <a:xfrm>
                      <a:off x="0" y="0"/>
                      <a:ext cx="5731126" cy="4384181"/>
                    </a:xfrm>
                    <a:prstGeom prst="rect">
                      <a:avLst/>
                    </a:prstGeom>
                    <a:ln>
                      <a:noFill/>
                    </a:ln>
                    <a:extLst>
                      <a:ext uri="{53640926-AAD7-44d8-BBD7-CCE9431645EC}">
                        <a14:shadowObscured xmlns:a14="http://schemas.microsoft.com/office/drawing/2010/main"/>
                      </a:ext>
                    </a:extLst>
                  </pic:spPr>
                </pic:pic>
              </a:graphicData>
            </a:graphic>
          </wp:inline>
        </w:drawing>
      </w:r>
    </w:p>
    <w:p w14:paraId="5ED84CAF" w14:textId="6EF9CB02" w:rsidR="002E08C8" w:rsidRPr="00295F36" w:rsidRDefault="002965C2" w:rsidP="002965C2">
      <w:pPr>
        <w:spacing w:before="100" w:beforeAutospacing="1" w:after="100" w:afterAutospacing="1" w:line="360" w:lineRule="auto"/>
        <w:jc w:val="both"/>
        <w:rPr>
          <w:rFonts w:ascii="Palatino Linotype" w:hAnsi="Palatino Linotype" w:cs="Arial"/>
          <w:lang w:val="es-ES"/>
        </w:rPr>
      </w:pPr>
      <w:r w:rsidRPr="00295F36">
        <w:rPr>
          <w:rFonts w:ascii="Palatino Linotype" w:hAnsi="Palatino Linotype" w:cs="Arial"/>
          <w:lang w:val="es-ES"/>
        </w:rPr>
        <w:t xml:space="preserve">Atento a lo anterior, resulta claro que existe fuente obligacional que constriñe al </w:t>
      </w:r>
      <w:r w:rsidRPr="00295F36">
        <w:rPr>
          <w:rFonts w:ascii="Palatino Linotype" w:hAnsi="Palatino Linotype" w:cs="Arial"/>
          <w:b/>
          <w:lang w:val="es-ES"/>
        </w:rPr>
        <w:t>SUJETO OBLIGADO</w:t>
      </w:r>
      <w:r w:rsidRPr="00295F36">
        <w:rPr>
          <w:rFonts w:ascii="Palatino Linotype" w:hAnsi="Palatino Linotype" w:cs="Arial"/>
          <w:lang w:val="es-ES"/>
        </w:rPr>
        <w:t xml:space="preserve">, para entregar los informes mensuales al OSFEM, de conformidad con el artículo 32 de la Ley de Fiscalización Superior del Estado de México, en los cuales se incluye lo referente a </w:t>
      </w:r>
      <w:r w:rsidRPr="00295F36">
        <w:rPr>
          <w:rFonts w:ascii="Palatino Linotype" w:hAnsi="Palatino Linotype" w:cs="Arial"/>
          <w:b/>
          <w:lang w:val="es-ES"/>
        </w:rPr>
        <w:t>los comprobantes fiscales por internet por concepto de nómina,</w:t>
      </w:r>
      <w:r w:rsidRPr="00295F36">
        <w:rPr>
          <w:rFonts w:ascii="Palatino Linotype" w:hAnsi="Palatino Linotype" w:cs="Arial"/>
          <w:i/>
          <w:lang w:val="es-ES"/>
        </w:rPr>
        <w:t xml:space="preserve"> </w:t>
      </w:r>
      <w:r w:rsidRPr="00295F36">
        <w:rPr>
          <w:rFonts w:ascii="Palatino Linotype" w:hAnsi="Palatino Linotype" w:cs="Arial"/>
          <w:lang w:val="es-ES"/>
        </w:rPr>
        <w:t xml:space="preserve">que comprenden la información relativa al pago de las remuneraciones de cada uno de los servidores públicos correspondiente a un periodo determinado; en consecuencia, la información solicitada; por </w:t>
      </w:r>
      <w:r w:rsidRPr="00295F36">
        <w:rPr>
          <w:rFonts w:ascii="Palatino Linotype" w:hAnsi="Palatino Linotype"/>
          <w:b/>
          <w:lang w:val="es-ES"/>
        </w:rPr>
        <w:t>EL</w:t>
      </w:r>
      <w:r w:rsidRPr="00295F36">
        <w:rPr>
          <w:rFonts w:ascii="Palatino Linotype" w:hAnsi="Palatino Linotype" w:cs="Arial"/>
          <w:b/>
          <w:lang w:val="es-ES"/>
        </w:rPr>
        <w:t xml:space="preserve"> RECURRENTE </w:t>
      </w:r>
      <w:r w:rsidRPr="00295F36">
        <w:rPr>
          <w:rFonts w:ascii="Palatino Linotype" w:hAnsi="Palatino Linotype" w:cs="Arial"/>
          <w:lang w:val="es-ES"/>
        </w:rPr>
        <w:t xml:space="preserve">debe obrar en los archivos del </w:t>
      </w:r>
      <w:r w:rsidRPr="00295F36">
        <w:rPr>
          <w:rFonts w:ascii="Palatino Linotype" w:hAnsi="Palatino Linotype" w:cs="Arial"/>
          <w:b/>
          <w:lang w:val="es-ES"/>
        </w:rPr>
        <w:t>SUJETO OBLIGADO</w:t>
      </w:r>
      <w:r w:rsidRPr="00295F36">
        <w:rPr>
          <w:rFonts w:ascii="Palatino Linotype" w:hAnsi="Palatino Linotype" w:cs="Arial"/>
          <w:lang w:val="es-ES"/>
        </w:rPr>
        <w:t xml:space="preserve">. </w:t>
      </w:r>
    </w:p>
    <w:p w14:paraId="403C12B8" w14:textId="77777777" w:rsidR="00DD07B4" w:rsidRPr="00295F36" w:rsidRDefault="00DD07B4" w:rsidP="002E08C8">
      <w:pPr>
        <w:spacing w:line="360" w:lineRule="auto"/>
        <w:jc w:val="both"/>
        <w:rPr>
          <w:rFonts w:ascii="Palatino Linotype" w:hAnsi="Palatino Linotype" w:cs="Arial"/>
          <w:lang w:val="es-ES"/>
        </w:rPr>
      </w:pPr>
    </w:p>
    <w:p w14:paraId="3A61470B" w14:textId="77777777" w:rsidR="00E83807" w:rsidRPr="00295F36" w:rsidRDefault="002E08C8" w:rsidP="00DD6C31">
      <w:pPr>
        <w:widowControl w:val="0"/>
        <w:autoSpaceDE w:val="0"/>
        <w:autoSpaceDN w:val="0"/>
        <w:adjustRightInd w:val="0"/>
        <w:spacing w:line="360" w:lineRule="auto"/>
        <w:jc w:val="both"/>
        <w:rPr>
          <w:rFonts w:ascii="Palatino Linotype" w:hAnsi="Palatino Linotype" w:cs="Arial"/>
        </w:rPr>
      </w:pPr>
      <w:r w:rsidRPr="00295F36">
        <w:rPr>
          <w:rFonts w:ascii="Palatino Linotype" w:hAnsi="Palatino Linotype" w:cs="Arial"/>
          <w:lang w:val="es-ES"/>
        </w:rPr>
        <w:t>En consecuencia</w:t>
      </w:r>
      <w:r w:rsidRPr="00295F36">
        <w:rPr>
          <w:rFonts w:ascii="Palatino Linotype" w:hAnsi="Palatino Linotype" w:cs="Arial"/>
        </w:rPr>
        <w:t xml:space="preserve">, el Pleno de este Instituto determina ordenar al </w:t>
      </w:r>
      <w:r w:rsidRPr="00295F36">
        <w:rPr>
          <w:rFonts w:ascii="Palatino Linotype" w:hAnsi="Palatino Linotype" w:cs="Arial"/>
          <w:b/>
        </w:rPr>
        <w:t>SUJETO OBLIGADO</w:t>
      </w:r>
      <w:r w:rsidRPr="00295F36">
        <w:rPr>
          <w:rFonts w:ascii="Palatino Linotype" w:hAnsi="Palatino Linotype" w:cs="Arial"/>
        </w:rPr>
        <w:t xml:space="preserve">, entregue al </w:t>
      </w:r>
      <w:r w:rsidRPr="00295F36">
        <w:rPr>
          <w:rFonts w:ascii="Palatino Linotype" w:hAnsi="Palatino Linotype" w:cs="Arial"/>
          <w:b/>
        </w:rPr>
        <w:t xml:space="preserve">RECURRENTE </w:t>
      </w:r>
      <w:r w:rsidRPr="00295F36">
        <w:rPr>
          <w:rFonts w:ascii="Palatino Linotype" w:hAnsi="Palatino Linotype" w:cs="Arial"/>
        </w:rPr>
        <w:t xml:space="preserve">en </w:t>
      </w:r>
      <w:r w:rsidRPr="00295F36">
        <w:rPr>
          <w:rFonts w:ascii="Palatino Linotype" w:hAnsi="Palatino Linotype" w:cs="Arial"/>
          <w:b/>
        </w:rPr>
        <w:t xml:space="preserve">versión pública, </w:t>
      </w:r>
      <w:r w:rsidRPr="00295F36">
        <w:rPr>
          <w:rFonts w:ascii="Palatino Linotype" w:hAnsi="Palatino Linotype" w:cs="Arial"/>
        </w:rPr>
        <w:t>la nómina gene</w:t>
      </w:r>
      <w:r w:rsidR="00EE6C08" w:rsidRPr="00295F36">
        <w:rPr>
          <w:rFonts w:ascii="Palatino Linotype" w:hAnsi="Palatino Linotype" w:cs="Arial"/>
        </w:rPr>
        <w:t xml:space="preserve">ral del periodo comprendido </w:t>
      </w:r>
      <w:r w:rsidR="00D77E31" w:rsidRPr="00295F36">
        <w:rPr>
          <w:rFonts w:ascii="Palatino Linotype" w:hAnsi="Palatino Linotype" w:cs="Arial"/>
        </w:rPr>
        <w:t>de la primera quincena de junio a la primera quincena de septiembre de dos mil veinte</w:t>
      </w:r>
      <w:r w:rsidR="00DD6C31" w:rsidRPr="00295F36">
        <w:rPr>
          <w:rFonts w:ascii="Palatino Linotype" w:hAnsi="Palatino Linotype" w:cs="Arial"/>
        </w:rPr>
        <w:t xml:space="preserve">. </w:t>
      </w:r>
    </w:p>
    <w:p w14:paraId="33C9AB70" w14:textId="77777777" w:rsidR="00E83807" w:rsidRPr="00295F36" w:rsidRDefault="00E83807" w:rsidP="00DD6C31">
      <w:pPr>
        <w:widowControl w:val="0"/>
        <w:autoSpaceDE w:val="0"/>
        <w:autoSpaceDN w:val="0"/>
        <w:adjustRightInd w:val="0"/>
        <w:spacing w:line="360" w:lineRule="auto"/>
        <w:jc w:val="both"/>
        <w:rPr>
          <w:rFonts w:ascii="Palatino Linotype" w:hAnsi="Palatino Linotype" w:cs="Arial"/>
        </w:rPr>
      </w:pPr>
    </w:p>
    <w:p w14:paraId="2D7D0FF8" w14:textId="62C2C7E1" w:rsidR="00DD6C31" w:rsidRPr="00295F36" w:rsidRDefault="00DD6C31" w:rsidP="00DD6C31">
      <w:pPr>
        <w:widowControl w:val="0"/>
        <w:autoSpaceDE w:val="0"/>
        <w:autoSpaceDN w:val="0"/>
        <w:adjustRightInd w:val="0"/>
        <w:spacing w:line="360" w:lineRule="auto"/>
        <w:jc w:val="both"/>
        <w:rPr>
          <w:rFonts w:ascii="Palatino Linotype" w:hAnsi="Palatino Linotype" w:cs="Arial"/>
        </w:rPr>
      </w:pPr>
      <w:r w:rsidRPr="00295F36">
        <w:rPr>
          <w:rFonts w:ascii="Palatino Linotype" w:hAnsi="Palatino Linotype"/>
          <w:color w:val="000000"/>
          <w:lang w:val="es-ES"/>
        </w:rPr>
        <w:t xml:space="preserve">Por lo anterior, es importante precisar </w:t>
      </w:r>
      <w:r w:rsidRPr="00295F36">
        <w:rPr>
          <w:rFonts w:ascii="Palatino Linotype" w:eastAsia="MS Mincho" w:hAnsi="Palatino Linotype" w:cs="Tahoma"/>
          <w:lang w:val="es-ES"/>
        </w:rPr>
        <w:t xml:space="preserve">si bien el particular en su </w:t>
      </w:r>
      <w:r w:rsidR="00E83807" w:rsidRPr="00295F36">
        <w:rPr>
          <w:rFonts w:ascii="Palatino Linotype" w:eastAsia="MS Mincho" w:hAnsi="Palatino Linotype" w:cs="Tahoma"/>
          <w:lang w:val="es-ES"/>
        </w:rPr>
        <w:t xml:space="preserve">solicitud refirió que, </w:t>
      </w:r>
      <w:r w:rsidRPr="00295F36">
        <w:rPr>
          <w:rFonts w:ascii="Palatino Linotype" w:eastAsia="MS Mincho" w:hAnsi="Palatino Linotype" w:cs="Tahoma"/>
          <w:lang w:val="es-ES"/>
        </w:rPr>
        <w:t xml:space="preserve"> requería </w:t>
      </w:r>
      <w:r w:rsidR="00E83807" w:rsidRPr="00295F36">
        <w:rPr>
          <w:rFonts w:ascii="Palatino Linotype" w:eastAsia="MS Mincho" w:hAnsi="Palatino Linotype" w:cs="Tahoma"/>
          <w:lang w:val="es-ES"/>
        </w:rPr>
        <w:t xml:space="preserve">dicha información: </w:t>
      </w:r>
      <w:r w:rsidR="00E83807" w:rsidRPr="00295F36">
        <w:rPr>
          <w:rFonts w:ascii="Palatino Linotype" w:eastAsia="MS Mincho" w:hAnsi="Palatino Linotype" w:cs="Tahoma"/>
          <w:i/>
          <w:lang w:val="es-ES"/>
        </w:rPr>
        <w:t>“</w:t>
      </w:r>
      <w:r w:rsidR="00374FA0" w:rsidRPr="00295F36">
        <w:rPr>
          <w:rFonts w:ascii="Palatino Linotype" w:hAnsi="Palatino Linotype" w:cs="Arial"/>
          <w:i/>
        </w:rPr>
        <w:t>a partir de la primer quincena de junio de 2020 al día de hoy</w:t>
      </w:r>
      <w:r w:rsidR="00E83807" w:rsidRPr="00295F36">
        <w:rPr>
          <w:rFonts w:ascii="Palatino Linotype" w:hAnsi="Palatino Linotype" w:cs="Arial"/>
          <w:i/>
        </w:rPr>
        <w:t>”</w:t>
      </w:r>
      <w:r w:rsidR="00E83807" w:rsidRPr="00295F36">
        <w:rPr>
          <w:rFonts w:ascii="Palatino Linotype" w:hAnsi="Palatino Linotype" w:cs="Arial"/>
        </w:rPr>
        <w:t>;</w:t>
      </w:r>
      <w:r w:rsidR="00374FA0" w:rsidRPr="00295F36">
        <w:rPr>
          <w:rFonts w:ascii="Palatino Linotype" w:hAnsi="Palatino Linotype" w:cs="Arial"/>
        </w:rPr>
        <w:t xml:space="preserve"> </w:t>
      </w:r>
      <w:r w:rsidR="00E83807" w:rsidRPr="00295F36">
        <w:rPr>
          <w:rFonts w:ascii="Palatino Linotype" w:hAnsi="Palatino Linotype" w:cs="Arial"/>
        </w:rPr>
        <w:t>por lo que la fecha de la presente</w:t>
      </w:r>
      <w:r w:rsidR="00374FA0" w:rsidRPr="00295F36">
        <w:rPr>
          <w:rFonts w:ascii="Palatino Linotype" w:hAnsi="Palatino Linotype" w:cs="Arial"/>
        </w:rPr>
        <w:t xml:space="preserve"> sol</w:t>
      </w:r>
      <w:r w:rsidR="00E83807" w:rsidRPr="00295F36">
        <w:rPr>
          <w:rFonts w:ascii="Palatino Linotype" w:hAnsi="Palatino Linotype" w:cs="Arial"/>
        </w:rPr>
        <w:t>ictud fue interpuesta el catorce de septiembre del año en curso</w:t>
      </w:r>
      <w:r w:rsidRPr="00295F36">
        <w:rPr>
          <w:rFonts w:ascii="Palatino Linotype" w:eastAsia="MS Mincho" w:hAnsi="Palatino Linotype" w:cs="Tahoma"/>
          <w:lang w:val="es-ES"/>
        </w:rPr>
        <w:t xml:space="preserve">; por lo que,  este Órgano Garante en el ámbito de sus atribuciones establecidas en los artículos 13 y 181 de la Ley de Transparencia y Acceso a la Información Pública del Estado de México y Municipios, suple la deficiencia presentada en la solicitud de información, dado que los particulares no son expertos en requerir la información; atento a ello, se precisa que </w:t>
      </w:r>
      <w:r w:rsidR="00E83807" w:rsidRPr="00295F36">
        <w:rPr>
          <w:rFonts w:ascii="Palatino Linotype" w:eastAsia="MS Mincho" w:hAnsi="Palatino Linotype" w:cs="Tahoma"/>
          <w:lang w:val="es-ES"/>
        </w:rPr>
        <w:t>se entregue la nómina general comprendido en el periodo establecido en el párrafo anterior.</w:t>
      </w:r>
    </w:p>
    <w:p w14:paraId="2B02B0FD" w14:textId="4FA2A411" w:rsidR="002E08C8" w:rsidRPr="00295F36" w:rsidRDefault="002E08C8" w:rsidP="002E08C8">
      <w:pPr>
        <w:spacing w:line="360" w:lineRule="auto"/>
        <w:jc w:val="both"/>
        <w:rPr>
          <w:rFonts w:ascii="Palatino Linotype" w:hAnsi="Palatino Linotype" w:cs="Arial"/>
        </w:rPr>
      </w:pPr>
    </w:p>
    <w:p w14:paraId="214CA477" w14:textId="77777777" w:rsidR="002E08C8" w:rsidRPr="00295F36" w:rsidRDefault="002E08C8" w:rsidP="002E08C8">
      <w:pPr>
        <w:spacing w:line="360" w:lineRule="auto"/>
        <w:jc w:val="both"/>
        <w:rPr>
          <w:rFonts w:ascii="Palatino Linotype" w:hAnsi="Palatino Linotype" w:cs="Arial"/>
        </w:rPr>
      </w:pPr>
    </w:p>
    <w:p w14:paraId="144E38CF" w14:textId="77777777" w:rsidR="002E08C8" w:rsidRPr="00295F36" w:rsidRDefault="002E08C8" w:rsidP="002E08C8">
      <w:pPr>
        <w:autoSpaceDE w:val="0"/>
        <w:autoSpaceDN w:val="0"/>
        <w:adjustRightInd w:val="0"/>
        <w:spacing w:line="360" w:lineRule="auto"/>
        <w:ind w:right="49"/>
        <w:jc w:val="both"/>
        <w:rPr>
          <w:rFonts w:ascii="Palatino Linotype" w:hAnsi="Palatino Linotype" w:cs="Arial"/>
          <w:bCs/>
        </w:rPr>
      </w:pPr>
      <w:r w:rsidRPr="00295F36">
        <w:rPr>
          <w:rFonts w:ascii="Palatino Linotype" w:hAnsi="Palatino Linotype" w:cs="Arial"/>
        </w:rPr>
        <w:t xml:space="preserve">Es así que, de los documentos de los cuales se ordena su entrega, deberán ser entregados en </w:t>
      </w:r>
      <w:r w:rsidRPr="00295F36">
        <w:rPr>
          <w:rFonts w:ascii="Palatino Linotype" w:hAnsi="Palatino Linotype" w:cs="Arial"/>
          <w:b/>
        </w:rPr>
        <w:t>versión pública</w:t>
      </w:r>
      <w:r w:rsidRPr="00295F36">
        <w:rPr>
          <w:rFonts w:ascii="Palatino Linotype" w:hAnsi="Palatino Linotype" w:cs="Arial"/>
        </w:rPr>
        <w:t>; pues, el</w:t>
      </w:r>
      <w:r w:rsidRPr="00295F36">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w:t>
      </w:r>
      <w:r w:rsidRPr="00295F36">
        <w:rPr>
          <w:rFonts w:ascii="Palatino Linotype" w:hAnsi="Palatino Linotype" w:cs="Arial"/>
          <w:bCs/>
        </w:rPr>
        <w:lastRenderedPageBreak/>
        <w:t>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7E60CEE" w14:textId="77777777" w:rsidR="002E08C8" w:rsidRPr="00295F36" w:rsidRDefault="002E08C8" w:rsidP="002E08C8">
      <w:pPr>
        <w:spacing w:line="360" w:lineRule="auto"/>
        <w:jc w:val="both"/>
        <w:rPr>
          <w:rFonts w:ascii="Palatino Linotype" w:hAnsi="Palatino Linotype"/>
          <w:color w:val="000000"/>
        </w:rPr>
      </w:pPr>
    </w:p>
    <w:p w14:paraId="6F8AD4FC" w14:textId="77777777" w:rsidR="002E08C8" w:rsidRPr="00295F36" w:rsidRDefault="002E08C8" w:rsidP="002E08C8">
      <w:pPr>
        <w:spacing w:line="360" w:lineRule="auto"/>
        <w:jc w:val="both"/>
        <w:rPr>
          <w:rFonts w:ascii="Palatino Linotype" w:eastAsia="Arial Unicode MS" w:hAnsi="Palatino Linotype" w:cs="Arial"/>
        </w:rPr>
      </w:pPr>
      <w:r w:rsidRPr="00295F36">
        <w:rPr>
          <w:rFonts w:ascii="Palatino Linotype" w:hAnsi="Palatino Linotype"/>
          <w:color w:val="000000"/>
        </w:rPr>
        <w:t xml:space="preserve">Ahora </w:t>
      </w:r>
      <w:r w:rsidRPr="00295F36">
        <w:rPr>
          <w:rFonts w:ascii="Palatino Linotype" w:hAnsi="Palatino Linotype" w:cs="Arial"/>
          <w:noProof/>
          <w:lang w:eastAsia="es-MX"/>
        </w:rPr>
        <w:t>bien</w:t>
      </w:r>
      <w:r w:rsidRPr="00295F36">
        <w:rPr>
          <w:rFonts w:ascii="Palatino Linotype" w:hAnsi="Palatino Linotype"/>
          <w:color w:val="000000"/>
        </w:rPr>
        <w:t xml:space="preserve">, en relación a la </w:t>
      </w:r>
      <w:r w:rsidRPr="00295F36">
        <w:rPr>
          <w:rFonts w:ascii="Palatino Linotype" w:hAnsi="Palatino Linotype"/>
          <w:b/>
          <w:color w:val="000000"/>
        </w:rPr>
        <w:t xml:space="preserve">versión pública </w:t>
      </w:r>
      <w:r w:rsidRPr="00295F36">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295F36">
        <w:rPr>
          <w:rFonts w:ascii="Palatino Linotype" w:eastAsia="Arial Unicode MS" w:hAnsi="Palatino Linotype" w:cs="Arial"/>
        </w:rPr>
        <w:t>omitirse, eliminarse o suprimirse la</w:t>
      </w:r>
      <w:r w:rsidRPr="00295F36">
        <w:rPr>
          <w:rFonts w:ascii="Palatino Linotype" w:hAnsi="Palatino Linotype"/>
          <w:color w:val="000000"/>
        </w:rPr>
        <w:t xml:space="preserve"> información </w:t>
      </w:r>
      <w:r w:rsidRPr="00295F36">
        <w:rPr>
          <w:rFonts w:ascii="Palatino Linotype" w:hAnsi="Palatino Linotype"/>
          <w:b/>
          <w:color w:val="000000"/>
        </w:rPr>
        <w:t>confidencial</w:t>
      </w:r>
      <w:r w:rsidRPr="00295F36">
        <w:rPr>
          <w:rFonts w:ascii="Palatino Linotype" w:eastAsia="Arial Unicode MS" w:hAnsi="Palatino Linotype" w:cs="Arial"/>
        </w:rPr>
        <w:t xml:space="preserve">. </w:t>
      </w:r>
    </w:p>
    <w:p w14:paraId="3C19AF2C" w14:textId="77777777" w:rsidR="002E08C8" w:rsidRPr="00295F36" w:rsidRDefault="002E08C8" w:rsidP="002E08C8">
      <w:pPr>
        <w:spacing w:line="360" w:lineRule="auto"/>
        <w:jc w:val="both"/>
        <w:rPr>
          <w:rFonts w:ascii="Palatino Linotype" w:eastAsia="Arial Unicode MS" w:hAnsi="Palatino Linotype" w:cs="Arial"/>
        </w:rPr>
      </w:pPr>
    </w:p>
    <w:p w14:paraId="40620CEA" w14:textId="77777777" w:rsidR="002E08C8" w:rsidRPr="00295F36" w:rsidRDefault="002E08C8" w:rsidP="002E08C8">
      <w:pPr>
        <w:spacing w:line="360" w:lineRule="auto"/>
        <w:jc w:val="both"/>
        <w:rPr>
          <w:rFonts w:ascii="Palatino Linotype" w:hAnsi="Palatino Linotype" w:cs="Arial"/>
        </w:rPr>
      </w:pPr>
      <w:r w:rsidRPr="00295F36">
        <w:rPr>
          <w:rFonts w:ascii="Palatino Linotype" w:eastAsia="Arial Unicode MS" w:hAnsi="Palatino Linotype" w:cs="Arial"/>
        </w:rPr>
        <w:t xml:space="preserve">En ese sentido, </w:t>
      </w:r>
      <w:r w:rsidRPr="00295F36">
        <w:rPr>
          <w:rFonts w:ascii="Palatino Linotype" w:hAnsi="Palatino Linotype" w:cs="Arial"/>
        </w:rPr>
        <w:t>sólo podrán ser testados los datos que actualicen las hipótesis normativas previstas en el artículo 143 d</w:t>
      </w:r>
      <w:r w:rsidRPr="00295F36">
        <w:rPr>
          <w:rFonts w:ascii="Palatino Linotype" w:hAnsi="Palatino Linotype"/>
          <w:color w:val="000000"/>
        </w:rPr>
        <w:t>e la Ley de Transparencia y Acceso a la Información Pública del Estado de México y Municipios</w:t>
      </w:r>
      <w:r w:rsidRPr="00295F36">
        <w:rPr>
          <w:rFonts w:ascii="Palatino Linotype" w:hAnsi="Palatino Linotype" w:cs="Arial"/>
        </w:rPr>
        <w:t xml:space="preserve">, y deberá procederse a su clasificación mediante las formalidades de Ley, es decir, que el Comité de Transparencia del </w:t>
      </w:r>
      <w:r w:rsidRPr="00295F36">
        <w:rPr>
          <w:rFonts w:ascii="Palatino Linotype" w:hAnsi="Palatino Linotype" w:cs="Arial"/>
          <w:b/>
        </w:rPr>
        <w:t>SUJETO OBLIGADO</w:t>
      </w:r>
      <w:r w:rsidRPr="00295F36">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w:t>
      </w:r>
      <w:r w:rsidRPr="00295F36">
        <w:rPr>
          <w:rFonts w:ascii="Palatino Linotype" w:hAnsi="Palatino Linotype" w:cs="Arial"/>
        </w:rPr>
        <w:lastRenderedPageBreak/>
        <w:t>Sistema Nacional de Transparencia, Acceso a la Información Pública y Protección de Datos Personales.</w:t>
      </w:r>
    </w:p>
    <w:p w14:paraId="0C96565C" w14:textId="77777777" w:rsidR="002E08C8" w:rsidRPr="00295F36" w:rsidRDefault="002E08C8" w:rsidP="002E08C8">
      <w:pPr>
        <w:spacing w:line="360" w:lineRule="auto"/>
        <w:jc w:val="both"/>
        <w:rPr>
          <w:rFonts w:ascii="Palatino Linotype" w:hAnsi="Palatino Linotype" w:cs="Arial"/>
        </w:rPr>
      </w:pPr>
    </w:p>
    <w:p w14:paraId="7E7BC9BB" w14:textId="77777777" w:rsidR="002E08C8" w:rsidRPr="00295F36" w:rsidRDefault="002E08C8" w:rsidP="002E08C8">
      <w:pPr>
        <w:spacing w:line="360" w:lineRule="auto"/>
        <w:jc w:val="both"/>
        <w:rPr>
          <w:rFonts w:ascii="Palatino Linotype" w:eastAsia="Arial Unicode MS" w:hAnsi="Palatino Linotype" w:cs="Arial"/>
        </w:rPr>
      </w:pPr>
      <w:r w:rsidRPr="00295F36">
        <w:rPr>
          <w:rFonts w:ascii="Palatino Linotype" w:hAnsi="Palatino Linotype" w:cs="Arial"/>
          <w:lang w:eastAsia="es-MX"/>
        </w:rPr>
        <w:t xml:space="preserve">Así, respecto de </w:t>
      </w:r>
      <w:r w:rsidRPr="00295F36">
        <w:rPr>
          <w:rFonts w:ascii="Palatino Linotype" w:eastAsia="Arial Unicode MS" w:hAnsi="Palatino Linotype" w:cs="Arial"/>
        </w:rPr>
        <w:t xml:space="preserve">los </w:t>
      </w:r>
      <w:r w:rsidRPr="00295F36">
        <w:rPr>
          <w:rFonts w:ascii="Palatino Linotype" w:hAnsi="Palatino Linotype" w:cs="Arial"/>
        </w:rPr>
        <w:t>documentos</w:t>
      </w:r>
      <w:r w:rsidRPr="00295F36">
        <w:rPr>
          <w:rFonts w:ascii="Palatino Linotype" w:eastAsia="Arial Unicode MS" w:hAnsi="Palatino Linotype" w:cs="Arial"/>
        </w:rPr>
        <w:t xml:space="preserve"> que </w:t>
      </w:r>
      <w:r w:rsidRPr="00295F36">
        <w:rPr>
          <w:rFonts w:ascii="Palatino Linotype" w:eastAsia="Arial Unicode MS" w:hAnsi="Palatino Linotype" w:cs="Arial"/>
          <w:b/>
        </w:rPr>
        <w:t xml:space="preserve">EL SUJETO OBLIGADO </w:t>
      </w:r>
      <w:r w:rsidRPr="00295F36">
        <w:rPr>
          <w:rFonts w:ascii="Palatino Linotype" w:eastAsia="Arial Unicode MS" w:hAnsi="Palatino Linotype" w:cs="Arial"/>
        </w:rPr>
        <w:t xml:space="preserve">ha de entregar en </w:t>
      </w:r>
      <w:r w:rsidRPr="00295F36">
        <w:rPr>
          <w:rFonts w:ascii="Palatino Linotype" w:eastAsia="Arial Unicode MS" w:hAnsi="Palatino Linotype" w:cs="Arial"/>
          <w:b/>
        </w:rPr>
        <w:t>versión pública</w:t>
      </w:r>
      <w:r w:rsidRPr="00295F36">
        <w:rPr>
          <w:rFonts w:ascii="Palatino Linotype" w:eastAsia="Arial Unicode MS" w:hAnsi="Palatino Linotype" w:cs="Arial"/>
        </w:rPr>
        <w:t xml:space="preserve">, se deberá omitir, eliminar o suprimir la información personal de los servidores públicos, como Registro Federal de Contribuyentes, CURP, clave del Instituto de Seguridad Social </w:t>
      </w:r>
      <w:r w:rsidRPr="00295F36">
        <w:rPr>
          <w:rFonts w:ascii="Palatino Linotype" w:hAnsi="Palatino Linotype" w:cs="Arial"/>
        </w:rPr>
        <w:t>del</w:t>
      </w:r>
      <w:r w:rsidRPr="00295F36">
        <w:rPr>
          <w:rFonts w:ascii="Palatino Linotype" w:eastAsia="Arial Unicode MS" w:hAnsi="Palatino Linotype" w:cs="Arial"/>
        </w:rPr>
        <w:t xml:space="preserve"> Estado de México y Municipios, los descuentos que se realicen por pensión alimenticia o deducciones estrictamente legales, personales o de cualquier índole siempre que, </w:t>
      </w:r>
      <w:r w:rsidRPr="00295F36">
        <w:rPr>
          <w:rFonts w:ascii="Palatino Linotype" w:hAnsi="Palatino Linotype" w:cs="Arial"/>
        </w:rPr>
        <w:t>no se encuentren relacionados con los impuestos o las cuotas por seguridad social</w:t>
      </w:r>
      <w:r w:rsidRPr="00295F36">
        <w:rPr>
          <w:rFonts w:ascii="Palatino Linotype" w:eastAsia="Arial Unicode MS" w:hAnsi="Palatino Linotype" w:cs="Arial"/>
        </w:rPr>
        <w:t xml:space="preserve">, número de cuenta o cualquier otro dato que ponga en riesgo la vida, seguridad y salud de dichas </w:t>
      </w:r>
      <w:r w:rsidRPr="00295F36">
        <w:rPr>
          <w:rFonts w:ascii="Palatino Linotype" w:hAnsi="Palatino Linotype" w:cs="Arial"/>
        </w:rPr>
        <w:t>personas</w:t>
      </w:r>
      <w:r w:rsidRPr="00295F36">
        <w:rPr>
          <w:rFonts w:ascii="Palatino Linotype" w:eastAsia="Arial Unicode MS" w:hAnsi="Palatino Linotype" w:cs="Arial"/>
        </w:rPr>
        <w:t>.</w:t>
      </w:r>
    </w:p>
    <w:p w14:paraId="6DF7019E" w14:textId="77777777" w:rsidR="002E08C8" w:rsidRPr="00295F36" w:rsidRDefault="002E08C8" w:rsidP="002E08C8">
      <w:pPr>
        <w:spacing w:line="360" w:lineRule="auto"/>
        <w:jc w:val="both"/>
        <w:rPr>
          <w:rFonts w:ascii="Palatino Linotype" w:eastAsia="Arial Unicode MS" w:hAnsi="Palatino Linotype" w:cs="Arial"/>
        </w:rPr>
      </w:pPr>
    </w:p>
    <w:p w14:paraId="3805FFD0" w14:textId="77777777" w:rsidR="002E08C8" w:rsidRPr="00295F36" w:rsidRDefault="002E08C8" w:rsidP="002E08C8">
      <w:pPr>
        <w:spacing w:line="360" w:lineRule="auto"/>
        <w:jc w:val="both"/>
        <w:rPr>
          <w:rFonts w:ascii="Palatino Linotype" w:hAnsi="Palatino Linotype" w:cs="Arial"/>
        </w:rPr>
      </w:pPr>
      <w:r w:rsidRPr="00295F36">
        <w:rPr>
          <w:rFonts w:ascii="Palatino Linotype" w:hAnsi="Palatino Linotype"/>
        </w:rPr>
        <w:t xml:space="preserve">En el caso específico de la nómina solicitada, obran datos que son considerados </w:t>
      </w:r>
      <w:r w:rsidRPr="00295F36">
        <w:rPr>
          <w:rFonts w:ascii="Palatino Linotype" w:hAnsi="Palatino Linotype" w:cs="Arial"/>
        </w:rPr>
        <w:t>confidenciales</w:t>
      </w:r>
      <w:r w:rsidRPr="00295F36">
        <w:rPr>
          <w:rFonts w:ascii="Palatino Linotype" w:hAnsi="Palatino Linotype"/>
        </w:rPr>
        <w:t xml:space="preserve">, cuyo acceso </w:t>
      </w:r>
      <w:r w:rsidRPr="00295F36">
        <w:rPr>
          <w:rFonts w:ascii="Palatino Linotype" w:hAnsi="Palatino Linotype" w:cs="Arial"/>
        </w:rPr>
        <w:t>debe</w:t>
      </w:r>
      <w:r w:rsidRPr="00295F36">
        <w:rPr>
          <w:rFonts w:ascii="Palatino Linotype" w:hAnsi="Palatino Linotype"/>
        </w:rPr>
        <w:t xml:space="preserve"> ser restringido, los cuales </w:t>
      </w:r>
      <w:r w:rsidRPr="00295F36">
        <w:rPr>
          <w:rFonts w:ascii="Palatino Linotype" w:hAnsi="Palatino Linotype" w:cs="Arial"/>
        </w:rPr>
        <w:t xml:space="preserve">deben testarse al momento de la elaboración de versiones públicas, como es el caso del </w:t>
      </w:r>
      <w:r w:rsidRPr="00295F36">
        <w:rPr>
          <w:rFonts w:ascii="Palatino Linotype" w:hAnsi="Palatino Linotype" w:cs="Arial"/>
          <w:b/>
        </w:rPr>
        <w:t>Registro Federal de Contribuyentes</w:t>
      </w:r>
      <w:r w:rsidRPr="00295F36">
        <w:rPr>
          <w:rFonts w:ascii="Palatino Linotype" w:hAnsi="Palatino Linotype" w:cs="Arial"/>
        </w:rPr>
        <w:t xml:space="preserve"> (RFC), la </w:t>
      </w:r>
      <w:r w:rsidRPr="00295F36">
        <w:rPr>
          <w:rFonts w:ascii="Palatino Linotype" w:hAnsi="Palatino Linotype" w:cs="Arial"/>
          <w:b/>
        </w:rPr>
        <w:t>Clave Única de Registro de Población</w:t>
      </w:r>
      <w:r w:rsidRPr="00295F36">
        <w:rPr>
          <w:rFonts w:ascii="Palatino Linotype" w:hAnsi="Palatino Linotype" w:cs="Arial"/>
        </w:rPr>
        <w:t xml:space="preserve"> (CURP), la </w:t>
      </w:r>
      <w:r w:rsidRPr="00295F36">
        <w:rPr>
          <w:rFonts w:ascii="Palatino Linotype" w:hAnsi="Palatino Linotype" w:cs="Arial"/>
          <w:b/>
        </w:rPr>
        <w:t>Clave de cualquier tipo de seguridad social</w:t>
      </w:r>
      <w:r w:rsidRPr="00295F36">
        <w:rPr>
          <w:rFonts w:ascii="Palatino Linotype" w:hAnsi="Palatino Linotype" w:cs="Arial"/>
        </w:rPr>
        <w:t xml:space="preserve"> (ISSEMYM, u otros), así como, los </w:t>
      </w:r>
      <w:r w:rsidRPr="00295F36">
        <w:rPr>
          <w:rFonts w:ascii="Palatino Linotype" w:hAnsi="Palatino Linotype" w:cs="Arial"/>
          <w:b/>
        </w:rPr>
        <w:t xml:space="preserve">préstamos o descuentos </w:t>
      </w:r>
      <w:r w:rsidRPr="00295F36">
        <w:rPr>
          <w:rFonts w:ascii="Palatino Linotype" w:hAnsi="Palatino Linotype" w:cs="Arial"/>
        </w:rPr>
        <w:t>que se le hagan al servidor público.</w:t>
      </w:r>
    </w:p>
    <w:p w14:paraId="59339A50" w14:textId="77777777" w:rsidR="002E08C8" w:rsidRPr="00295F36" w:rsidRDefault="002E08C8" w:rsidP="002E08C8">
      <w:pPr>
        <w:spacing w:line="360" w:lineRule="auto"/>
        <w:jc w:val="both"/>
        <w:rPr>
          <w:rFonts w:ascii="Palatino Linotype" w:hAnsi="Palatino Linotype" w:cs="Arial"/>
          <w:lang w:eastAsia="en-US"/>
        </w:rPr>
      </w:pPr>
    </w:p>
    <w:p w14:paraId="2BB3E168" w14:textId="77777777" w:rsidR="002E08C8" w:rsidRPr="00295F36" w:rsidRDefault="002E08C8" w:rsidP="002E08C8">
      <w:pPr>
        <w:spacing w:line="360" w:lineRule="auto"/>
        <w:jc w:val="both"/>
        <w:rPr>
          <w:rFonts w:ascii="Palatino Linotype" w:hAnsi="Palatino Linotype"/>
        </w:rPr>
      </w:pPr>
      <w:r w:rsidRPr="00295F36">
        <w:rPr>
          <w:rFonts w:ascii="Palatino Linotype" w:hAnsi="Palatino Linotype" w:cs="Arial"/>
          <w:lang w:eastAsia="es-MX"/>
        </w:rPr>
        <w:t xml:space="preserve">Por cuanto hace al </w:t>
      </w:r>
      <w:r w:rsidRPr="00295F36">
        <w:rPr>
          <w:rFonts w:ascii="Palatino Linotype" w:hAnsi="Palatino Linotype" w:cs="Arial"/>
          <w:b/>
          <w:lang w:eastAsia="es-MX"/>
        </w:rPr>
        <w:t>Registro Federal de Contribuyentes</w:t>
      </w:r>
      <w:r w:rsidRPr="00295F36">
        <w:rPr>
          <w:rFonts w:ascii="Palatino Linotype" w:hAnsi="Palatino Linotype" w:cs="Arial"/>
          <w:lang w:eastAsia="es-MX"/>
        </w:rPr>
        <w:t xml:space="preserve"> </w:t>
      </w:r>
      <w:r w:rsidRPr="00295F36">
        <w:rPr>
          <w:rFonts w:ascii="Palatino Linotype" w:hAnsi="Palatino Linotype" w:cs="Arial"/>
          <w:b/>
          <w:lang w:eastAsia="es-MX"/>
        </w:rPr>
        <w:t>de las personas físicas</w:t>
      </w:r>
      <w:r w:rsidRPr="00295F36">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295F36">
        <w:rPr>
          <w:rFonts w:ascii="Palatino Linotype" w:hAnsi="Palatino Linotype" w:cs="Arial"/>
        </w:rPr>
        <w:t>del</w:t>
      </w:r>
      <w:r w:rsidRPr="00295F36">
        <w:rPr>
          <w:rFonts w:ascii="Palatino Linotype" w:hAnsi="Palatino Linotype" w:cs="Arial"/>
          <w:lang w:eastAsia="es-MX"/>
        </w:rPr>
        <w:t xml:space="preserve"> apellido paterno; seguida de la primera </w:t>
      </w:r>
      <w:r w:rsidRPr="00295F36">
        <w:rPr>
          <w:rFonts w:ascii="Palatino Linotype" w:hAnsi="Palatino Linotype" w:cs="Arial"/>
          <w:lang w:eastAsia="es-MX"/>
        </w:rPr>
        <w:lastRenderedPageBreak/>
        <w:t>letra Vocal del primer apellido; seguida de la primera letra del segundo apellido y por último la primera letra del nombre, posterior la fecha de nacimiento año/mes/día</w:t>
      </w:r>
      <w:r w:rsidRPr="00295F36">
        <w:rPr>
          <w:rFonts w:ascii="Palatino Linotype" w:hAnsi="Palatino Linotype"/>
        </w:rPr>
        <w:t xml:space="preserve"> y finalmente la homoclave; la cual, para su obtención es necesario acreditar personalidad, fecha de nacimiento entre otros con documentos oficiales.</w:t>
      </w:r>
    </w:p>
    <w:p w14:paraId="2EDB0D4D" w14:textId="77777777" w:rsidR="002E08C8" w:rsidRPr="00295F36" w:rsidRDefault="002E08C8" w:rsidP="002E08C8">
      <w:pPr>
        <w:spacing w:line="360" w:lineRule="auto"/>
        <w:jc w:val="both"/>
        <w:rPr>
          <w:rFonts w:ascii="Palatino Linotype" w:hAnsi="Palatino Linotype"/>
        </w:rPr>
      </w:pPr>
    </w:p>
    <w:p w14:paraId="249A177E" w14:textId="77777777" w:rsidR="002E08C8" w:rsidRPr="00295F36" w:rsidRDefault="002E08C8" w:rsidP="002E08C8">
      <w:pPr>
        <w:spacing w:line="360" w:lineRule="auto"/>
        <w:jc w:val="both"/>
        <w:rPr>
          <w:rFonts w:ascii="Palatino Linotype" w:hAnsi="Palatino Linotype"/>
          <w:b/>
          <w:bCs/>
          <w:color w:val="000000"/>
        </w:rPr>
      </w:pPr>
      <w:r w:rsidRPr="00295F36">
        <w:rPr>
          <w:rFonts w:ascii="Palatino Linotype" w:hAnsi="Palatino Linotype" w:cs="Arial"/>
          <w:lang w:eastAsia="es-MX"/>
        </w:rPr>
        <w:t xml:space="preserve">Al respecto, </w:t>
      </w:r>
      <w:r w:rsidRPr="00295F36">
        <w:rPr>
          <w:rFonts w:ascii="Palatino Linotype" w:hAnsi="Palatino Linotype" w:cs="Arial"/>
          <w:color w:val="000000"/>
        </w:rPr>
        <w:t xml:space="preserve">es aplicable el Criterio 19/17 de la Segunda Época, emitido por </w:t>
      </w:r>
      <w:r w:rsidRPr="00295F36">
        <w:rPr>
          <w:rFonts w:ascii="Palatino Linotype" w:eastAsia="Arial Unicode MS" w:hAnsi="Palatino Linotype" w:cs="Arial"/>
          <w:color w:val="000000"/>
        </w:rPr>
        <w:t xml:space="preserve">el Instituto Nacional de </w:t>
      </w:r>
      <w:r w:rsidRPr="00295F36">
        <w:rPr>
          <w:rFonts w:ascii="Palatino Linotype" w:hAnsi="Palatino Linotype"/>
          <w:bCs/>
        </w:rPr>
        <w:t>Transparencia</w:t>
      </w:r>
      <w:r w:rsidRPr="00295F36">
        <w:rPr>
          <w:rFonts w:ascii="Palatino Linotype" w:eastAsia="Arial Unicode MS" w:hAnsi="Palatino Linotype" w:cs="Arial"/>
          <w:color w:val="000000"/>
        </w:rPr>
        <w:t xml:space="preserve">, Acceso a la </w:t>
      </w:r>
      <w:r w:rsidRPr="00295F36">
        <w:rPr>
          <w:rFonts w:ascii="Palatino Linotype" w:hAnsi="Palatino Linotype" w:cs="Arial"/>
        </w:rPr>
        <w:t>Información</w:t>
      </w:r>
      <w:r w:rsidRPr="00295F36">
        <w:rPr>
          <w:rFonts w:ascii="Palatino Linotype" w:eastAsia="Arial Unicode MS" w:hAnsi="Palatino Linotype" w:cs="Arial"/>
          <w:color w:val="000000"/>
        </w:rPr>
        <w:t xml:space="preserve"> y Protección de Datos Personales,</w:t>
      </w:r>
      <w:r w:rsidRPr="00295F36">
        <w:rPr>
          <w:rFonts w:ascii="Palatino Linotype" w:hAnsi="Palatino Linotype"/>
          <w:bCs/>
          <w:color w:val="000000"/>
        </w:rPr>
        <w:t xml:space="preserve"> que dice:</w:t>
      </w:r>
      <w:r w:rsidRPr="00295F36">
        <w:rPr>
          <w:rFonts w:ascii="Palatino Linotype" w:hAnsi="Palatino Linotype"/>
          <w:b/>
          <w:bCs/>
          <w:color w:val="000000"/>
        </w:rPr>
        <w:t xml:space="preserve"> </w:t>
      </w:r>
    </w:p>
    <w:p w14:paraId="4684126B" w14:textId="77777777" w:rsidR="002E08C8" w:rsidRPr="00295F36" w:rsidRDefault="002E08C8" w:rsidP="002E08C8">
      <w:pPr>
        <w:jc w:val="both"/>
        <w:rPr>
          <w:rFonts w:ascii="Palatino Linotype" w:hAnsi="Palatino Linotype"/>
          <w:b/>
          <w:bCs/>
          <w:color w:val="000000"/>
          <w:sz w:val="22"/>
          <w:szCs w:val="22"/>
        </w:rPr>
      </w:pPr>
    </w:p>
    <w:p w14:paraId="53C35DF3" w14:textId="77777777" w:rsidR="002E08C8" w:rsidRPr="00295F36" w:rsidRDefault="002E08C8" w:rsidP="002E08C8">
      <w:pPr>
        <w:autoSpaceDE w:val="0"/>
        <w:autoSpaceDN w:val="0"/>
        <w:adjustRightInd w:val="0"/>
        <w:ind w:left="851" w:right="899"/>
        <w:jc w:val="both"/>
        <w:rPr>
          <w:rFonts w:ascii="Palatino Linotype" w:hAnsi="Palatino Linotype" w:cs="Arial"/>
          <w:bCs/>
          <w:i/>
          <w:sz w:val="22"/>
          <w:szCs w:val="22"/>
          <w:lang w:eastAsia="en-US"/>
        </w:rPr>
      </w:pPr>
      <w:r w:rsidRPr="00295F36">
        <w:rPr>
          <w:rFonts w:ascii="Palatino Linotype" w:hAnsi="Palatino Linotype" w:cs="Arial"/>
          <w:bCs/>
          <w:i/>
          <w:sz w:val="22"/>
          <w:szCs w:val="22"/>
        </w:rPr>
        <w:t>“</w:t>
      </w:r>
      <w:r w:rsidRPr="00295F36">
        <w:rPr>
          <w:rFonts w:ascii="Palatino Linotype" w:hAnsi="Palatino Linotype" w:cs="Arial"/>
          <w:b/>
          <w:bCs/>
          <w:i/>
          <w:sz w:val="22"/>
          <w:szCs w:val="22"/>
        </w:rPr>
        <w:t>Registro Federal de Contribuyentes (RFC) de personas físicas. El RFC es una clave</w:t>
      </w:r>
      <w:r w:rsidRPr="00295F36">
        <w:rPr>
          <w:rFonts w:ascii="Palatino Linotype" w:hAnsi="Palatino Linotype" w:cs="Arial"/>
          <w:bCs/>
          <w:i/>
          <w:sz w:val="22"/>
          <w:szCs w:val="22"/>
        </w:rPr>
        <w:t xml:space="preserve"> de carácter fiscal, única e irrepetible, </w:t>
      </w:r>
      <w:r w:rsidRPr="00295F36">
        <w:rPr>
          <w:rFonts w:ascii="Palatino Linotype" w:hAnsi="Palatino Linotype" w:cs="Arial"/>
          <w:b/>
          <w:bCs/>
          <w:i/>
          <w:sz w:val="22"/>
          <w:szCs w:val="22"/>
        </w:rPr>
        <w:t>que permite identificar al titular, su edad y fecha de nacimiento</w:t>
      </w:r>
      <w:r w:rsidRPr="00295F36">
        <w:rPr>
          <w:rFonts w:ascii="Palatino Linotype" w:hAnsi="Palatino Linotype" w:cs="Arial"/>
          <w:bCs/>
          <w:i/>
          <w:sz w:val="22"/>
          <w:szCs w:val="22"/>
        </w:rPr>
        <w:t xml:space="preserve">, </w:t>
      </w:r>
      <w:r w:rsidRPr="00295F36">
        <w:rPr>
          <w:rFonts w:ascii="Palatino Linotype" w:hAnsi="Palatino Linotype" w:cs="Arial"/>
          <w:i/>
          <w:sz w:val="22"/>
          <w:szCs w:val="22"/>
          <w:lang w:eastAsia="es-MX"/>
        </w:rPr>
        <w:t>por</w:t>
      </w:r>
      <w:r w:rsidRPr="00295F36">
        <w:rPr>
          <w:rFonts w:ascii="Palatino Linotype" w:hAnsi="Palatino Linotype" w:cs="Arial"/>
          <w:bCs/>
          <w:i/>
          <w:sz w:val="22"/>
          <w:szCs w:val="22"/>
        </w:rPr>
        <w:t xml:space="preserve"> lo que </w:t>
      </w:r>
      <w:r w:rsidRPr="00295F36">
        <w:rPr>
          <w:rFonts w:ascii="Palatino Linotype" w:hAnsi="Palatino Linotype" w:cs="Arial"/>
          <w:b/>
          <w:bCs/>
          <w:i/>
          <w:sz w:val="22"/>
          <w:szCs w:val="22"/>
        </w:rPr>
        <w:t>es un dato personal de carácter confidencial</w:t>
      </w:r>
      <w:r w:rsidRPr="00295F36">
        <w:rPr>
          <w:rFonts w:ascii="Palatino Linotype" w:hAnsi="Palatino Linotype" w:cs="Arial"/>
          <w:i/>
          <w:sz w:val="22"/>
          <w:szCs w:val="22"/>
        </w:rPr>
        <w:t>.</w:t>
      </w:r>
    </w:p>
    <w:p w14:paraId="08F80D45" w14:textId="77777777" w:rsidR="002E08C8" w:rsidRPr="00295F36" w:rsidRDefault="002E08C8" w:rsidP="002E08C8">
      <w:pPr>
        <w:autoSpaceDE w:val="0"/>
        <w:autoSpaceDN w:val="0"/>
        <w:adjustRightInd w:val="0"/>
        <w:ind w:left="851" w:right="899"/>
        <w:jc w:val="both"/>
        <w:rPr>
          <w:rFonts w:ascii="Palatino Linotype" w:hAnsi="Palatino Linotype" w:cs="Arial"/>
          <w:bCs/>
          <w:i/>
          <w:sz w:val="22"/>
          <w:szCs w:val="22"/>
        </w:rPr>
      </w:pPr>
      <w:r w:rsidRPr="00295F36">
        <w:rPr>
          <w:rFonts w:ascii="Palatino Linotype" w:hAnsi="Palatino Linotype" w:cs="Arial"/>
          <w:bCs/>
          <w:i/>
          <w:sz w:val="22"/>
          <w:szCs w:val="22"/>
        </w:rPr>
        <w:t>Resoluciones:</w:t>
      </w:r>
    </w:p>
    <w:p w14:paraId="2F21C950" w14:textId="77777777" w:rsidR="002E08C8" w:rsidRPr="00295F36" w:rsidRDefault="002E08C8" w:rsidP="002E08C8">
      <w:pPr>
        <w:autoSpaceDE w:val="0"/>
        <w:autoSpaceDN w:val="0"/>
        <w:adjustRightInd w:val="0"/>
        <w:ind w:left="851" w:right="899"/>
        <w:jc w:val="both"/>
        <w:rPr>
          <w:rFonts w:ascii="Palatino Linotype" w:hAnsi="Palatino Linotype" w:cs="Arial"/>
          <w:bCs/>
          <w:i/>
          <w:sz w:val="22"/>
          <w:szCs w:val="22"/>
        </w:rPr>
      </w:pPr>
      <w:r w:rsidRPr="00295F36">
        <w:rPr>
          <w:rFonts w:ascii="Palatino Linotype" w:hAnsi="Palatino Linotype" w:cs="Arial"/>
          <w:bCs/>
          <w:i/>
          <w:sz w:val="22"/>
          <w:szCs w:val="22"/>
        </w:rPr>
        <w:t>• RRA 0189/</w:t>
      </w:r>
      <w:r w:rsidRPr="00295F36">
        <w:rPr>
          <w:rFonts w:ascii="Palatino Linotype" w:hAnsi="Palatino Linotype" w:cs="Arial"/>
          <w:i/>
          <w:sz w:val="22"/>
          <w:szCs w:val="22"/>
          <w:lang w:eastAsia="es-MX"/>
        </w:rPr>
        <w:t>17</w:t>
      </w:r>
      <w:r w:rsidRPr="00295F36">
        <w:rPr>
          <w:rFonts w:ascii="Palatino Linotype" w:hAnsi="Palatino Linotype" w:cs="Arial"/>
          <w:bCs/>
          <w:i/>
          <w:sz w:val="22"/>
          <w:szCs w:val="22"/>
        </w:rPr>
        <w:t>. Morena. 08 de febrero de 2017. Por unanimidad. Comisionado Ponente Joel Salas Suárez.</w:t>
      </w:r>
    </w:p>
    <w:p w14:paraId="3E34D336" w14:textId="77777777" w:rsidR="002E08C8" w:rsidRPr="00295F36" w:rsidRDefault="002E08C8" w:rsidP="002E08C8">
      <w:pPr>
        <w:autoSpaceDE w:val="0"/>
        <w:autoSpaceDN w:val="0"/>
        <w:adjustRightInd w:val="0"/>
        <w:ind w:left="851" w:right="899"/>
        <w:jc w:val="both"/>
        <w:rPr>
          <w:rFonts w:ascii="Palatino Linotype" w:hAnsi="Palatino Linotype" w:cs="Arial"/>
          <w:bCs/>
          <w:i/>
          <w:sz w:val="22"/>
          <w:szCs w:val="22"/>
        </w:rPr>
      </w:pPr>
      <w:r w:rsidRPr="00295F36">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14:paraId="0B978D98" w14:textId="77777777" w:rsidR="002E08C8" w:rsidRPr="00295F36" w:rsidRDefault="002E08C8" w:rsidP="002E08C8">
      <w:pPr>
        <w:autoSpaceDE w:val="0"/>
        <w:autoSpaceDN w:val="0"/>
        <w:adjustRightInd w:val="0"/>
        <w:ind w:left="851" w:right="899"/>
        <w:jc w:val="both"/>
        <w:rPr>
          <w:rFonts w:ascii="Palatino Linotype" w:hAnsi="Palatino Linotype" w:cs="Arial"/>
          <w:i/>
          <w:sz w:val="22"/>
          <w:szCs w:val="22"/>
        </w:rPr>
      </w:pPr>
      <w:r w:rsidRPr="00295F36">
        <w:rPr>
          <w:rFonts w:ascii="Palatino Linotype" w:hAnsi="Palatino Linotype" w:cs="Arial"/>
          <w:bCs/>
          <w:i/>
          <w:sz w:val="22"/>
          <w:szCs w:val="22"/>
        </w:rPr>
        <w:t xml:space="preserve">• RRA 1564/17. Tribunal Electoral del Poder Judicial de la Federación. 26 de abril de 2017. Por </w:t>
      </w:r>
      <w:r w:rsidRPr="00295F36">
        <w:rPr>
          <w:rFonts w:ascii="Palatino Linotype" w:hAnsi="Palatino Linotype" w:cs="Arial"/>
          <w:i/>
          <w:sz w:val="22"/>
          <w:szCs w:val="22"/>
          <w:lang w:eastAsia="es-MX"/>
        </w:rPr>
        <w:t>unanimidad</w:t>
      </w:r>
      <w:r w:rsidRPr="00295F36">
        <w:rPr>
          <w:rFonts w:ascii="Palatino Linotype" w:hAnsi="Palatino Linotype" w:cs="Arial"/>
          <w:bCs/>
          <w:i/>
          <w:sz w:val="22"/>
          <w:szCs w:val="22"/>
        </w:rPr>
        <w:t>. Comisionado Ponente Oscar Mauricio Guerra Ford.</w:t>
      </w:r>
      <w:r w:rsidRPr="00295F36">
        <w:rPr>
          <w:rFonts w:ascii="Palatino Linotype" w:hAnsi="Palatino Linotype" w:cs="Arial"/>
          <w:i/>
          <w:sz w:val="22"/>
          <w:szCs w:val="22"/>
        </w:rPr>
        <w:t>” (Sic)</w:t>
      </w:r>
    </w:p>
    <w:p w14:paraId="501FC4ED" w14:textId="77777777" w:rsidR="002E08C8" w:rsidRPr="00295F36" w:rsidRDefault="002E08C8" w:rsidP="002E08C8">
      <w:pPr>
        <w:autoSpaceDE w:val="0"/>
        <w:autoSpaceDN w:val="0"/>
        <w:adjustRightInd w:val="0"/>
        <w:ind w:left="851" w:right="899"/>
        <w:jc w:val="both"/>
        <w:rPr>
          <w:rFonts w:ascii="Palatino Linotype" w:hAnsi="Palatino Linotype" w:cs="Arial"/>
          <w:sz w:val="22"/>
          <w:szCs w:val="22"/>
        </w:rPr>
      </w:pPr>
      <w:r w:rsidRPr="00295F36">
        <w:rPr>
          <w:rFonts w:ascii="Palatino Linotype" w:hAnsi="Palatino Linotype" w:cs="Arial"/>
          <w:sz w:val="22"/>
          <w:szCs w:val="22"/>
        </w:rPr>
        <w:t>(Énfasis añadido)</w:t>
      </w:r>
    </w:p>
    <w:p w14:paraId="6DD2A797" w14:textId="77777777" w:rsidR="002E08C8" w:rsidRPr="00295F36" w:rsidRDefault="002E08C8" w:rsidP="002E08C8">
      <w:pPr>
        <w:autoSpaceDE w:val="0"/>
        <w:autoSpaceDN w:val="0"/>
        <w:adjustRightInd w:val="0"/>
        <w:ind w:left="851" w:right="902"/>
        <w:jc w:val="both"/>
        <w:rPr>
          <w:rFonts w:ascii="Palatino Linotype" w:hAnsi="Palatino Linotype" w:cs="Arial"/>
          <w:sz w:val="22"/>
          <w:szCs w:val="22"/>
        </w:rPr>
      </w:pPr>
    </w:p>
    <w:p w14:paraId="4574307C" w14:textId="77777777" w:rsidR="002E08C8" w:rsidRPr="00295F36" w:rsidRDefault="002E08C8" w:rsidP="002E08C8">
      <w:pPr>
        <w:spacing w:line="360" w:lineRule="auto"/>
        <w:jc w:val="both"/>
        <w:rPr>
          <w:rFonts w:ascii="Palatino Linotype" w:hAnsi="Palatino Linotype" w:cs="Arial"/>
        </w:rPr>
      </w:pPr>
      <w:r w:rsidRPr="00295F36">
        <w:rPr>
          <w:rFonts w:ascii="Palatino Linotype" w:hAnsi="Palatino Linotype" w:cs="Arial"/>
          <w:lang w:eastAsia="es-MX"/>
        </w:rPr>
        <w:t xml:space="preserve">De lo anterior, se desprende que el Registro Federal de Contribuyentes se vincula al nombre de su </w:t>
      </w:r>
      <w:r w:rsidRPr="00295F36">
        <w:rPr>
          <w:rFonts w:ascii="Palatino Linotype" w:hAnsi="Palatino Linotype"/>
          <w:bCs/>
        </w:rPr>
        <w:t>titular</w:t>
      </w:r>
      <w:r w:rsidRPr="00295F36">
        <w:rPr>
          <w:rFonts w:ascii="Palatino Linotype" w:hAnsi="Palatino Linotype" w:cs="Arial"/>
          <w:lang w:eastAsia="es-MX"/>
        </w:rPr>
        <w:t xml:space="preserve">, permitiendo identificar la edad de la persona y fecha de nacimiento, determinando </w:t>
      </w:r>
      <w:r w:rsidRPr="00295F36">
        <w:rPr>
          <w:rFonts w:ascii="Palatino Linotype" w:hAnsi="Palatino Linotype" w:cs="Arial"/>
        </w:rPr>
        <w:t>la</w:t>
      </w:r>
      <w:r w:rsidRPr="00295F36">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295F36">
        <w:rPr>
          <w:rFonts w:ascii="Palatino Linotype" w:hAnsi="Palatino Linotype"/>
          <w:lang w:eastAsia="es-MX"/>
        </w:rPr>
        <w:t>Municipios</w:t>
      </w:r>
      <w:r w:rsidRPr="00295F36">
        <w:rPr>
          <w:rFonts w:ascii="Palatino Linotype" w:hAnsi="Palatino Linotype" w:cs="Arial"/>
          <w:lang w:eastAsia="es-MX"/>
        </w:rPr>
        <w:t xml:space="preserve"> </w:t>
      </w:r>
      <w:r w:rsidRPr="00295F36">
        <w:rPr>
          <w:rFonts w:ascii="Palatino Linotype" w:hAnsi="Palatino Linotype" w:cs="Arial"/>
          <w:lang w:eastAsia="es-MX"/>
        </w:rPr>
        <w:lastRenderedPageBreak/>
        <w:t xml:space="preserve">y </w:t>
      </w:r>
      <w:r w:rsidRPr="00295F36">
        <w:rPr>
          <w:rFonts w:ascii="Palatino Linotype" w:hAnsi="Palatino Linotype" w:cs="Arial"/>
        </w:rPr>
        <w:t>4 fracción XI</w:t>
      </w:r>
      <w:r w:rsidRPr="00295F36">
        <w:rPr>
          <w:rFonts w:ascii="Palatino Linotype" w:hAnsi="Palatino Linotype" w:cs="Arial"/>
          <w:lang w:eastAsia="es-MX"/>
        </w:rPr>
        <w:t xml:space="preserve"> </w:t>
      </w:r>
      <w:r w:rsidRPr="00295F36">
        <w:rPr>
          <w:rFonts w:ascii="Palatino Linotype" w:hAnsi="Palatino Linotype" w:cs="Arial"/>
        </w:rPr>
        <w:t>de la Ley de Protección de Datos Personales en Posesión de Sujetos Obligados del Estado de México y Municipios.</w:t>
      </w:r>
    </w:p>
    <w:p w14:paraId="1574DCCA" w14:textId="77777777" w:rsidR="002E08C8" w:rsidRPr="00295F36" w:rsidRDefault="002E08C8" w:rsidP="002E08C8">
      <w:pPr>
        <w:spacing w:line="360" w:lineRule="auto"/>
        <w:jc w:val="both"/>
        <w:rPr>
          <w:rFonts w:ascii="Palatino Linotype" w:hAnsi="Palatino Linotype" w:cs="Arial"/>
          <w:lang w:eastAsia="es-MX"/>
        </w:rPr>
      </w:pPr>
    </w:p>
    <w:p w14:paraId="3F46FFC2" w14:textId="77777777" w:rsidR="002E08C8" w:rsidRPr="00295F36" w:rsidRDefault="002E08C8" w:rsidP="002E08C8">
      <w:pPr>
        <w:spacing w:line="360" w:lineRule="auto"/>
        <w:jc w:val="both"/>
        <w:rPr>
          <w:rFonts w:ascii="Palatino Linotype" w:hAnsi="Palatino Linotype" w:cs="Arial"/>
          <w:lang w:eastAsia="es-MX"/>
        </w:rPr>
      </w:pPr>
      <w:r w:rsidRPr="00295F36">
        <w:rPr>
          <w:rFonts w:ascii="Palatino Linotype" w:hAnsi="Palatino Linotype" w:cs="Arial"/>
          <w:lang w:eastAsia="es-MX"/>
        </w:rPr>
        <w:t xml:space="preserve">Por cuanto hace a la </w:t>
      </w:r>
      <w:r w:rsidRPr="00295F36">
        <w:rPr>
          <w:rFonts w:ascii="Palatino Linotype" w:hAnsi="Palatino Linotype" w:cs="Arial"/>
          <w:b/>
        </w:rPr>
        <w:t xml:space="preserve">Clave Única de Registro de Población, </w:t>
      </w:r>
      <w:r w:rsidRPr="00295F36">
        <w:rPr>
          <w:rFonts w:ascii="Palatino Linotype" w:hAnsi="Palatino Linotype" w:cs="Arial"/>
          <w:lang w:eastAsia="es-MX"/>
        </w:rPr>
        <w:t xml:space="preserve">constituye un dato personal, ya que </w:t>
      </w:r>
      <w:r w:rsidRPr="00295F36">
        <w:rPr>
          <w:rFonts w:ascii="Palatino Linotype" w:hAnsi="Palatino Linotype"/>
          <w:lang w:eastAsia="es-MX"/>
        </w:rPr>
        <w:t>tiene</w:t>
      </w:r>
      <w:r w:rsidRPr="00295F36">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21CE8F2B" w14:textId="77777777" w:rsidR="002E08C8" w:rsidRPr="00295F36" w:rsidRDefault="002E08C8" w:rsidP="002E08C8">
      <w:pPr>
        <w:spacing w:line="360" w:lineRule="auto"/>
        <w:jc w:val="both"/>
        <w:rPr>
          <w:rFonts w:ascii="Palatino Linotype" w:hAnsi="Palatino Linotype" w:cs="Arial"/>
          <w:lang w:eastAsia="es-MX"/>
        </w:rPr>
      </w:pPr>
    </w:p>
    <w:p w14:paraId="0C57285C" w14:textId="77777777" w:rsidR="002E08C8" w:rsidRPr="00295F36" w:rsidRDefault="002E08C8" w:rsidP="002E08C8">
      <w:pPr>
        <w:spacing w:line="360" w:lineRule="auto"/>
        <w:jc w:val="both"/>
        <w:rPr>
          <w:rFonts w:ascii="Palatino Linotype" w:hAnsi="Palatino Linotype" w:cs="Arial"/>
          <w:lang w:eastAsia="es-MX"/>
        </w:rPr>
      </w:pPr>
      <w:r w:rsidRPr="00295F36">
        <w:rPr>
          <w:rFonts w:ascii="Palatino Linotype" w:hAnsi="Palatino Linotype" w:cs="Arial"/>
          <w:lang w:eastAsia="es-MX"/>
        </w:rPr>
        <w:t xml:space="preserve">Lo </w:t>
      </w:r>
      <w:r w:rsidRPr="00295F36">
        <w:rPr>
          <w:rFonts w:ascii="Palatino Linotype" w:hAnsi="Palatino Linotype"/>
          <w:lang w:eastAsia="es-MX"/>
        </w:rPr>
        <w:t>anterior</w:t>
      </w:r>
      <w:r w:rsidRPr="00295F36">
        <w:rPr>
          <w:rFonts w:ascii="Palatino Linotype" w:hAnsi="Palatino Linotype" w:cs="Arial"/>
          <w:lang w:eastAsia="es-MX"/>
        </w:rPr>
        <w:t xml:space="preserve">, </w:t>
      </w:r>
      <w:r w:rsidRPr="00295F36">
        <w:rPr>
          <w:rFonts w:ascii="Palatino Linotype" w:hAnsi="Palatino Linotype" w:cs="Arial"/>
        </w:rPr>
        <w:t>tiene</w:t>
      </w:r>
      <w:r w:rsidRPr="00295F36">
        <w:rPr>
          <w:rFonts w:ascii="Palatino Linotype" w:hAnsi="Palatino Linotype" w:cs="Arial"/>
          <w:lang w:eastAsia="es-MX"/>
        </w:rPr>
        <w:t xml:space="preserve"> sustento en los artículos 86 y 91 de la Ley General de Población, la cual señala lo siguiente:</w:t>
      </w:r>
    </w:p>
    <w:p w14:paraId="06B40CB2" w14:textId="77777777" w:rsidR="002E08C8" w:rsidRPr="00295F36" w:rsidRDefault="002E08C8" w:rsidP="002E08C8">
      <w:pPr>
        <w:jc w:val="both"/>
        <w:rPr>
          <w:rFonts w:ascii="Palatino Linotype" w:hAnsi="Palatino Linotype" w:cs="Arial"/>
          <w:sz w:val="22"/>
          <w:lang w:eastAsia="es-MX"/>
        </w:rPr>
      </w:pPr>
    </w:p>
    <w:p w14:paraId="4457AFC7" w14:textId="77777777" w:rsidR="002E08C8" w:rsidRPr="00295F36" w:rsidRDefault="002E08C8" w:rsidP="002E08C8">
      <w:pPr>
        <w:autoSpaceDE w:val="0"/>
        <w:autoSpaceDN w:val="0"/>
        <w:adjustRightInd w:val="0"/>
        <w:ind w:left="851" w:right="899"/>
        <w:jc w:val="both"/>
        <w:rPr>
          <w:rFonts w:ascii="Palatino Linotype" w:hAnsi="Palatino Linotype" w:cs="Arial"/>
          <w:i/>
          <w:sz w:val="22"/>
          <w:szCs w:val="22"/>
          <w:lang w:eastAsia="es-MX"/>
        </w:rPr>
      </w:pPr>
      <w:r w:rsidRPr="00295F36">
        <w:rPr>
          <w:rFonts w:ascii="Palatino Linotype" w:hAnsi="Palatino Linotype" w:cs="Arial,Bold"/>
          <w:bCs/>
          <w:i/>
          <w:sz w:val="22"/>
          <w:szCs w:val="22"/>
          <w:lang w:eastAsia="es-MX"/>
        </w:rPr>
        <w:t>“</w:t>
      </w:r>
      <w:r w:rsidRPr="00295F36">
        <w:rPr>
          <w:rFonts w:ascii="Palatino Linotype" w:hAnsi="Palatino Linotype" w:cs="Arial,Bold"/>
          <w:b/>
          <w:bCs/>
          <w:i/>
          <w:sz w:val="22"/>
          <w:szCs w:val="22"/>
          <w:lang w:eastAsia="es-MX"/>
        </w:rPr>
        <w:t xml:space="preserve">Artículo 86. </w:t>
      </w:r>
      <w:r w:rsidRPr="00295F36">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14:paraId="72FF3816" w14:textId="77777777" w:rsidR="002E08C8" w:rsidRPr="00295F36" w:rsidRDefault="002E08C8" w:rsidP="002E08C8">
      <w:pPr>
        <w:autoSpaceDE w:val="0"/>
        <w:autoSpaceDN w:val="0"/>
        <w:adjustRightInd w:val="0"/>
        <w:ind w:left="851" w:right="899"/>
        <w:jc w:val="both"/>
        <w:rPr>
          <w:rFonts w:ascii="Palatino Linotype" w:hAnsi="Palatino Linotype" w:cs="Arial"/>
          <w:i/>
          <w:sz w:val="22"/>
          <w:szCs w:val="22"/>
          <w:lang w:eastAsia="es-MX"/>
        </w:rPr>
      </w:pPr>
      <w:r w:rsidRPr="00295F36">
        <w:rPr>
          <w:rFonts w:ascii="Palatino Linotype" w:hAnsi="Palatino Linotype" w:cs="Arial,Bold"/>
          <w:b/>
          <w:bCs/>
          <w:i/>
          <w:sz w:val="22"/>
          <w:szCs w:val="22"/>
          <w:lang w:eastAsia="es-MX"/>
        </w:rPr>
        <w:t xml:space="preserve">Artículo 91. </w:t>
      </w:r>
      <w:r w:rsidRPr="00295F36">
        <w:rPr>
          <w:rFonts w:ascii="Palatino Linotype" w:hAnsi="Palatino Linotype" w:cs="Arial"/>
          <w:b/>
          <w:i/>
          <w:sz w:val="22"/>
          <w:szCs w:val="22"/>
          <w:u w:val="single"/>
          <w:lang w:eastAsia="es-MX"/>
        </w:rPr>
        <w:t>Al incorporar a una persona en el Registro Nacional de Población</w:t>
      </w:r>
      <w:r w:rsidRPr="00295F36">
        <w:rPr>
          <w:rFonts w:ascii="Palatino Linotype" w:hAnsi="Palatino Linotype" w:cs="Arial"/>
          <w:i/>
          <w:sz w:val="22"/>
          <w:szCs w:val="22"/>
          <w:lang w:eastAsia="es-MX"/>
        </w:rPr>
        <w:t xml:space="preserve">, se le asignará una clave </w:t>
      </w:r>
      <w:r w:rsidRPr="00295F36">
        <w:rPr>
          <w:rFonts w:ascii="Palatino Linotype" w:hAnsi="Palatino Linotype" w:cs="Arial"/>
          <w:b/>
          <w:i/>
          <w:sz w:val="22"/>
          <w:szCs w:val="22"/>
          <w:u w:val="single"/>
          <w:lang w:eastAsia="es-MX"/>
        </w:rPr>
        <w:t>que se denominará Clave Única de Registro de Población</w:t>
      </w:r>
      <w:r w:rsidRPr="00295F36">
        <w:rPr>
          <w:rFonts w:ascii="Palatino Linotype" w:hAnsi="Palatino Linotype" w:cs="Arial"/>
          <w:i/>
          <w:sz w:val="22"/>
          <w:szCs w:val="22"/>
          <w:lang w:eastAsia="es-MX"/>
        </w:rPr>
        <w:t xml:space="preserve">. </w:t>
      </w:r>
      <w:r w:rsidRPr="00295F36">
        <w:rPr>
          <w:rFonts w:ascii="Palatino Linotype" w:hAnsi="Palatino Linotype" w:cs="Arial"/>
          <w:b/>
          <w:i/>
          <w:sz w:val="22"/>
          <w:szCs w:val="22"/>
          <w:u w:val="single"/>
          <w:lang w:eastAsia="es-MX"/>
        </w:rPr>
        <w:t>Esta servirá para</w:t>
      </w:r>
      <w:r w:rsidRPr="00295F36">
        <w:rPr>
          <w:rFonts w:ascii="Palatino Linotype" w:hAnsi="Palatino Linotype" w:cs="Arial"/>
          <w:i/>
          <w:sz w:val="22"/>
          <w:szCs w:val="22"/>
          <w:lang w:eastAsia="es-MX"/>
        </w:rPr>
        <w:t xml:space="preserve"> registrarla e </w:t>
      </w:r>
      <w:r w:rsidRPr="00295F36">
        <w:rPr>
          <w:rFonts w:ascii="Palatino Linotype" w:hAnsi="Palatino Linotype" w:cs="Arial"/>
          <w:b/>
          <w:i/>
          <w:sz w:val="22"/>
          <w:szCs w:val="22"/>
          <w:u w:val="single"/>
          <w:lang w:eastAsia="es-MX"/>
        </w:rPr>
        <w:t>identificarla en forma individual</w:t>
      </w:r>
      <w:r w:rsidRPr="00295F36">
        <w:rPr>
          <w:rFonts w:ascii="Palatino Linotype" w:hAnsi="Palatino Linotype" w:cs="Arial"/>
          <w:i/>
          <w:sz w:val="22"/>
          <w:szCs w:val="22"/>
          <w:lang w:eastAsia="es-MX"/>
        </w:rPr>
        <w:t xml:space="preserve">.” </w:t>
      </w:r>
    </w:p>
    <w:p w14:paraId="4417992E" w14:textId="77777777" w:rsidR="002E08C8" w:rsidRPr="00295F36" w:rsidRDefault="002E08C8" w:rsidP="002E08C8">
      <w:pPr>
        <w:autoSpaceDE w:val="0"/>
        <w:autoSpaceDN w:val="0"/>
        <w:adjustRightInd w:val="0"/>
        <w:ind w:left="851" w:right="899"/>
        <w:jc w:val="both"/>
        <w:rPr>
          <w:rFonts w:ascii="Palatino Linotype" w:hAnsi="Palatino Linotype" w:cs="Arial"/>
          <w:sz w:val="22"/>
          <w:szCs w:val="22"/>
        </w:rPr>
      </w:pPr>
      <w:r w:rsidRPr="00295F36">
        <w:rPr>
          <w:rFonts w:ascii="Palatino Linotype" w:hAnsi="Palatino Linotype" w:cs="Arial"/>
          <w:sz w:val="22"/>
          <w:szCs w:val="22"/>
        </w:rPr>
        <w:t>(Énfasis añadido)</w:t>
      </w:r>
    </w:p>
    <w:p w14:paraId="585C56D8" w14:textId="77777777" w:rsidR="002E08C8" w:rsidRPr="00295F36" w:rsidRDefault="002E08C8" w:rsidP="002E08C8">
      <w:pPr>
        <w:jc w:val="both"/>
        <w:rPr>
          <w:rFonts w:ascii="Palatino Linotype" w:hAnsi="Palatino Linotype"/>
          <w:sz w:val="22"/>
          <w:lang w:eastAsia="es-MX"/>
        </w:rPr>
      </w:pPr>
    </w:p>
    <w:p w14:paraId="697C9434" w14:textId="77777777" w:rsidR="002E08C8" w:rsidRPr="00295F36" w:rsidRDefault="002E08C8" w:rsidP="002E08C8">
      <w:pPr>
        <w:spacing w:line="360" w:lineRule="auto"/>
        <w:jc w:val="both"/>
        <w:rPr>
          <w:rFonts w:ascii="Palatino Linotype" w:hAnsi="Palatino Linotype"/>
          <w:lang w:eastAsia="es-MX"/>
        </w:rPr>
      </w:pPr>
      <w:r w:rsidRPr="00295F36">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295F36">
        <w:rPr>
          <w:rFonts w:ascii="Palatino Linotype" w:hAnsi="Palatino Linotype"/>
          <w:bCs/>
        </w:rPr>
        <w:t>identidad</w:t>
      </w:r>
      <w:r w:rsidRPr="00295F36">
        <w:rPr>
          <w:rFonts w:ascii="Palatino Linotype" w:hAnsi="Palatino Linotype"/>
          <w:lang w:eastAsia="es-MX"/>
        </w:rPr>
        <w:t xml:space="preserve"> (acta de nacimiento, carta de naturalización o documento migratorio), la </w:t>
      </w:r>
      <w:r w:rsidRPr="00295F36">
        <w:rPr>
          <w:rFonts w:ascii="Palatino Linotype" w:hAnsi="Palatino Linotype" w:cs="Arial"/>
        </w:rPr>
        <w:t>cual</w:t>
      </w:r>
      <w:r w:rsidRPr="00295F36">
        <w:rPr>
          <w:rFonts w:ascii="Palatino Linotype" w:hAnsi="Palatino Linotype"/>
          <w:lang w:eastAsia="es-MX"/>
        </w:rPr>
        <w:t xml:space="preserve"> se integra de</w:t>
      </w:r>
      <w:r w:rsidRPr="00295F36">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295F36">
        <w:rPr>
          <w:rFonts w:ascii="Palatino Linotype" w:hAnsi="Palatino Linotype"/>
          <w:lang w:eastAsia="es-MX"/>
        </w:rPr>
        <w:t xml:space="preserve">; sexo; Entidad Federativa de nacimiento; consonantes </w:t>
      </w:r>
      <w:r w:rsidRPr="00295F36">
        <w:rPr>
          <w:rFonts w:ascii="Palatino Linotype" w:hAnsi="Palatino Linotype"/>
          <w:lang w:eastAsia="es-MX"/>
        </w:rPr>
        <w:lastRenderedPageBreak/>
        <w:t xml:space="preserve">internas del nombre y apellidos; un diferenciador de homonimia y siglo; y un digito verificador, que garantizan la correcta integración. </w:t>
      </w:r>
    </w:p>
    <w:p w14:paraId="6B4E72C5" w14:textId="77777777" w:rsidR="002E08C8" w:rsidRPr="00295F36" w:rsidRDefault="002E08C8" w:rsidP="002E08C8">
      <w:pPr>
        <w:spacing w:line="360" w:lineRule="auto"/>
        <w:jc w:val="both"/>
        <w:rPr>
          <w:rFonts w:ascii="Palatino Linotype" w:hAnsi="Palatino Linotype"/>
          <w:lang w:eastAsia="es-MX"/>
        </w:rPr>
      </w:pPr>
    </w:p>
    <w:p w14:paraId="3B95CE47" w14:textId="77777777" w:rsidR="002E08C8" w:rsidRPr="00295F36" w:rsidRDefault="002E08C8" w:rsidP="002E08C8">
      <w:pPr>
        <w:spacing w:line="360" w:lineRule="auto"/>
        <w:jc w:val="both"/>
        <w:rPr>
          <w:rFonts w:ascii="Palatino Linotype" w:hAnsi="Palatino Linotype" w:cs="Arial"/>
          <w:lang w:eastAsia="es-MX"/>
        </w:rPr>
      </w:pPr>
      <w:r w:rsidRPr="00295F36">
        <w:rPr>
          <w:rFonts w:ascii="Palatino Linotype" w:hAnsi="Palatino Linotype" w:cs="Arial"/>
          <w:lang w:eastAsia="es-MX"/>
        </w:rPr>
        <w:t xml:space="preserve">Al respecto, el </w:t>
      </w:r>
      <w:r w:rsidRPr="00295F36">
        <w:rPr>
          <w:rFonts w:ascii="Palatino Linotype" w:eastAsia="Arial Unicode MS" w:hAnsi="Palatino Linotype" w:cs="Arial"/>
        </w:rPr>
        <w:t>Instituto Nacional de Transparencia, Acceso a la Información y Protección de Datos Personales (INAI),</w:t>
      </w:r>
      <w:r w:rsidRPr="00295F36">
        <w:rPr>
          <w:rFonts w:ascii="Palatino Linotype" w:hAnsi="Palatino Linotype" w:cs="Arial"/>
          <w:lang w:eastAsia="es-MX"/>
        </w:rPr>
        <w:t xml:space="preserve"> a través del Criterio 18/17 de la Segunda Época, señala literalmente lo siguiente:</w:t>
      </w:r>
    </w:p>
    <w:p w14:paraId="7D17440B" w14:textId="77777777" w:rsidR="002E08C8" w:rsidRPr="00295F36" w:rsidRDefault="002E08C8" w:rsidP="002E08C8">
      <w:pPr>
        <w:jc w:val="both"/>
        <w:rPr>
          <w:rFonts w:ascii="Palatino Linotype" w:hAnsi="Palatino Linotype" w:cs="Arial"/>
          <w:sz w:val="22"/>
          <w:szCs w:val="22"/>
          <w:lang w:eastAsia="es-MX"/>
        </w:rPr>
      </w:pPr>
    </w:p>
    <w:p w14:paraId="009A5A6D" w14:textId="77777777" w:rsidR="002E08C8" w:rsidRPr="00295F36" w:rsidRDefault="002E08C8" w:rsidP="002E08C8">
      <w:pPr>
        <w:tabs>
          <w:tab w:val="left" w:pos="8222"/>
        </w:tabs>
        <w:autoSpaceDE w:val="0"/>
        <w:autoSpaceDN w:val="0"/>
        <w:adjustRightInd w:val="0"/>
        <w:ind w:left="851" w:right="899"/>
        <w:jc w:val="both"/>
        <w:rPr>
          <w:rFonts w:ascii="Palatino Linotype" w:hAnsi="Palatino Linotype" w:cs="Arial"/>
          <w:i/>
          <w:sz w:val="22"/>
          <w:szCs w:val="22"/>
          <w:lang w:eastAsia="es-MX"/>
        </w:rPr>
      </w:pPr>
      <w:r w:rsidRPr="00295F36">
        <w:rPr>
          <w:rFonts w:ascii="Palatino Linotype" w:hAnsi="Palatino Linotype" w:cs="Arial"/>
          <w:i/>
          <w:sz w:val="22"/>
          <w:szCs w:val="22"/>
          <w:lang w:eastAsia="es-MX"/>
        </w:rPr>
        <w:t>“</w:t>
      </w:r>
      <w:r w:rsidRPr="00295F36">
        <w:rPr>
          <w:rFonts w:ascii="Palatino Linotype" w:hAnsi="Palatino Linotype" w:cs="Arial"/>
          <w:b/>
          <w:i/>
          <w:sz w:val="22"/>
          <w:szCs w:val="22"/>
          <w:lang w:eastAsia="es-MX"/>
        </w:rPr>
        <w:t>Clave Única de Registro de Población (CURP).</w:t>
      </w:r>
      <w:r w:rsidRPr="00295F36">
        <w:rPr>
          <w:rFonts w:ascii="Palatino Linotype" w:hAnsi="Palatino Linotype" w:cs="Arial"/>
          <w:i/>
          <w:sz w:val="22"/>
          <w:szCs w:val="22"/>
          <w:lang w:eastAsia="es-MX"/>
        </w:rPr>
        <w:t xml:space="preserve"> </w:t>
      </w:r>
      <w:r w:rsidRPr="00295F36">
        <w:rPr>
          <w:rFonts w:ascii="Palatino Linotype" w:hAnsi="Palatino Linotype" w:cs="Arial"/>
          <w:b/>
          <w:i/>
          <w:sz w:val="22"/>
          <w:szCs w:val="22"/>
          <w:lang w:eastAsia="es-MX"/>
        </w:rPr>
        <w:t>La Clave Única de Registro de Población se integra por datos personales que sólo conciernen al particular titular</w:t>
      </w:r>
      <w:r w:rsidRPr="00295F36">
        <w:rPr>
          <w:rFonts w:ascii="Palatino Linotype" w:hAnsi="Palatino Linotype" w:cs="Arial"/>
          <w:i/>
          <w:sz w:val="22"/>
          <w:szCs w:val="22"/>
          <w:lang w:eastAsia="es-MX"/>
        </w:rPr>
        <w:t xml:space="preserve"> de la misma, </w:t>
      </w:r>
      <w:r w:rsidRPr="00295F36">
        <w:rPr>
          <w:rFonts w:ascii="Palatino Linotype" w:hAnsi="Palatino Linotype" w:cs="Arial"/>
          <w:b/>
          <w:i/>
          <w:sz w:val="22"/>
          <w:szCs w:val="22"/>
          <w:lang w:eastAsia="es-MX"/>
        </w:rPr>
        <w:t>como lo son su nombre, apellidos, fecha de nacimiento, lugar de nacimiento y sexo</w:t>
      </w:r>
      <w:r w:rsidRPr="00295F36">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295F36">
        <w:rPr>
          <w:rFonts w:ascii="Palatino Linotype" w:hAnsi="Palatino Linotype" w:cs="Arial"/>
          <w:b/>
          <w:i/>
          <w:sz w:val="22"/>
          <w:szCs w:val="22"/>
          <w:lang w:eastAsia="es-MX"/>
        </w:rPr>
        <w:t>por lo que la CURP está considerada como información confidencial</w:t>
      </w:r>
      <w:r w:rsidRPr="00295F36">
        <w:rPr>
          <w:rFonts w:ascii="Palatino Linotype" w:hAnsi="Palatino Linotype" w:cs="Arial"/>
          <w:i/>
          <w:sz w:val="22"/>
          <w:szCs w:val="22"/>
          <w:lang w:eastAsia="es-MX"/>
        </w:rPr>
        <w:t xml:space="preserve">. </w:t>
      </w:r>
    </w:p>
    <w:p w14:paraId="3C8BC7F6" w14:textId="77777777" w:rsidR="002E08C8" w:rsidRPr="00295F36" w:rsidRDefault="002E08C8" w:rsidP="002E08C8">
      <w:pPr>
        <w:tabs>
          <w:tab w:val="left" w:pos="8222"/>
        </w:tabs>
        <w:autoSpaceDE w:val="0"/>
        <w:autoSpaceDN w:val="0"/>
        <w:adjustRightInd w:val="0"/>
        <w:ind w:left="851" w:right="899"/>
        <w:jc w:val="both"/>
        <w:rPr>
          <w:rFonts w:ascii="Palatino Linotype" w:hAnsi="Palatino Linotype" w:cs="Arial"/>
          <w:bCs/>
          <w:i/>
          <w:sz w:val="22"/>
          <w:szCs w:val="22"/>
          <w:lang w:eastAsia="es-MX"/>
        </w:rPr>
      </w:pPr>
      <w:r w:rsidRPr="00295F36">
        <w:rPr>
          <w:rFonts w:ascii="Palatino Linotype" w:hAnsi="Palatino Linotype" w:cs="Arial"/>
          <w:bCs/>
          <w:i/>
          <w:sz w:val="22"/>
          <w:szCs w:val="22"/>
          <w:lang w:eastAsia="es-MX"/>
        </w:rPr>
        <w:t>Resoluciones:</w:t>
      </w:r>
    </w:p>
    <w:p w14:paraId="59830354" w14:textId="77777777" w:rsidR="002E08C8" w:rsidRPr="00295F36" w:rsidRDefault="002E08C8" w:rsidP="002E08C8">
      <w:pPr>
        <w:tabs>
          <w:tab w:val="left" w:pos="8222"/>
        </w:tabs>
        <w:autoSpaceDE w:val="0"/>
        <w:autoSpaceDN w:val="0"/>
        <w:adjustRightInd w:val="0"/>
        <w:ind w:left="851" w:right="899"/>
        <w:jc w:val="both"/>
        <w:rPr>
          <w:rFonts w:ascii="Palatino Linotype" w:hAnsi="Palatino Linotype" w:cs="Arial"/>
          <w:bCs/>
          <w:i/>
          <w:sz w:val="22"/>
          <w:szCs w:val="22"/>
          <w:lang w:eastAsia="es-MX"/>
        </w:rPr>
      </w:pPr>
      <w:r w:rsidRPr="00295F36">
        <w:rPr>
          <w:rFonts w:ascii="Palatino Linotype" w:hAnsi="Palatino Linotype" w:cs="Arial"/>
          <w:bCs/>
          <w:i/>
          <w:sz w:val="22"/>
          <w:szCs w:val="22"/>
          <w:lang w:eastAsia="es-MX"/>
        </w:rPr>
        <w:t>• RRA 3995/16. Secretaría de la Defensa Nacional. 1 de febrero de 2017. Por unanimidad. Comisionado Ponente Rosendoevgueni Monterrey Chepov.</w:t>
      </w:r>
    </w:p>
    <w:p w14:paraId="1223A674" w14:textId="77777777" w:rsidR="002E08C8" w:rsidRPr="00295F36" w:rsidRDefault="002E08C8" w:rsidP="002E08C8">
      <w:pPr>
        <w:tabs>
          <w:tab w:val="left" w:pos="8222"/>
        </w:tabs>
        <w:autoSpaceDE w:val="0"/>
        <w:autoSpaceDN w:val="0"/>
        <w:adjustRightInd w:val="0"/>
        <w:ind w:left="851" w:right="899"/>
        <w:jc w:val="both"/>
        <w:rPr>
          <w:rFonts w:ascii="Palatino Linotype" w:hAnsi="Palatino Linotype" w:cs="Arial"/>
          <w:bCs/>
          <w:i/>
          <w:sz w:val="22"/>
          <w:szCs w:val="22"/>
          <w:lang w:eastAsia="es-MX"/>
        </w:rPr>
      </w:pPr>
      <w:r w:rsidRPr="00295F36">
        <w:rPr>
          <w:rFonts w:ascii="Palatino Linotype" w:hAnsi="Palatino Linotype" w:cs="Arial"/>
          <w:bCs/>
          <w:i/>
          <w:sz w:val="22"/>
          <w:szCs w:val="22"/>
          <w:lang w:eastAsia="es-MX"/>
        </w:rPr>
        <w:t xml:space="preserve">• RRA 0937/17. Senado de la República. 15 de marzo de 2017. Por unanimidad. Comisionada Ponente </w:t>
      </w:r>
      <w:r w:rsidRPr="00295F36">
        <w:rPr>
          <w:rFonts w:ascii="Palatino Linotype" w:hAnsi="Palatino Linotype" w:cs="Arial"/>
          <w:i/>
          <w:sz w:val="22"/>
          <w:szCs w:val="22"/>
          <w:lang w:eastAsia="es-MX"/>
        </w:rPr>
        <w:t>Ximena</w:t>
      </w:r>
      <w:r w:rsidRPr="00295F36">
        <w:rPr>
          <w:rFonts w:ascii="Palatino Linotype" w:hAnsi="Palatino Linotype" w:cs="Arial"/>
          <w:bCs/>
          <w:i/>
          <w:sz w:val="22"/>
          <w:szCs w:val="22"/>
          <w:lang w:eastAsia="es-MX"/>
        </w:rPr>
        <w:t xml:space="preserve"> Puente de la Mora. </w:t>
      </w:r>
    </w:p>
    <w:p w14:paraId="7CB56A0F" w14:textId="77777777" w:rsidR="002E08C8" w:rsidRPr="00295F36" w:rsidRDefault="002E08C8" w:rsidP="002E08C8">
      <w:pPr>
        <w:tabs>
          <w:tab w:val="left" w:pos="8222"/>
        </w:tabs>
        <w:autoSpaceDE w:val="0"/>
        <w:autoSpaceDN w:val="0"/>
        <w:adjustRightInd w:val="0"/>
        <w:ind w:left="851" w:right="899"/>
        <w:jc w:val="both"/>
        <w:rPr>
          <w:rFonts w:ascii="Palatino Linotype" w:hAnsi="Palatino Linotype" w:cs="Arial"/>
          <w:i/>
          <w:sz w:val="22"/>
          <w:szCs w:val="22"/>
          <w:lang w:eastAsia="es-MX"/>
        </w:rPr>
      </w:pPr>
      <w:r w:rsidRPr="00295F36">
        <w:rPr>
          <w:rFonts w:ascii="Palatino Linotype" w:hAnsi="Palatino Linotype" w:cs="Arial"/>
          <w:bCs/>
          <w:i/>
          <w:sz w:val="22"/>
          <w:szCs w:val="22"/>
          <w:lang w:eastAsia="es-MX"/>
        </w:rPr>
        <w:t xml:space="preserve">• RRA 0478/17. Secretaría de Relaciones Exteriores. 26 de abril de 2017. Por unanimidad. </w:t>
      </w:r>
      <w:r w:rsidRPr="00295F36">
        <w:rPr>
          <w:rFonts w:ascii="Palatino Linotype" w:hAnsi="Palatino Linotype" w:cs="Arial"/>
          <w:i/>
          <w:sz w:val="22"/>
          <w:szCs w:val="22"/>
          <w:lang w:eastAsia="es-MX"/>
        </w:rPr>
        <w:t>Comisionada</w:t>
      </w:r>
      <w:r w:rsidRPr="00295F36">
        <w:rPr>
          <w:rFonts w:ascii="Palatino Linotype" w:hAnsi="Palatino Linotype" w:cs="Arial"/>
          <w:bCs/>
          <w:i/>
          <w:sz w:val="22"/>
          <w:szCs w:val="22"/>
          <w:lang w:eastAsia="es-MX"/>
        </w:rPr>
        <w:t xml:space="preserve"> Ponente Areli Cano Guadiana.</w:t>
      </w:r>
      <w:r w:rsidRPr="00295F36">
        <w:rPr>
          <w:rFonts w:ascii="Palatino Linotype" w:hAnsi="Palatino Linotype" w:cs="Arial"/>
          <w:i/>
          <w:sz w:val="22"/>
          <w:szCs w:val="22"/>
          <w:lang w:eastAsia="es-MX"/>
        </w:rPr>
        <w:t xml:space="preserve">” </w:t>
      </w:r>
      <w:r w:rsidRPr="00295F36">
        <w:rPr>
          <w:rFonts w:ascii="Palatino Linotype" w:hAnsi="Palatino Linotype" w:cs="Arial"/>
          <w:i/>
          <w:sz w:val="22"/>
          <w:szCs w:val="22"/>
        </w:rPr>
        <w:t>(Sic)</w:t>
      </w:r>
    </w:p>
    <w:p w14:paraId="56B2AAF2" w14:textId="77777777" w:rsidR="002E08C8" w:rsidRPr="00295F36" w:rsidRDefault="002E08C8" w:rsidP="002E08C8">
      <w:pPr>
        <w:tabs>
          <w:tab w:val="left" w:pos="8222"/>
        </w:tabs>
        <w:autoSpaceDE w:val="0"/>
        <w:autoSpaceDN w:val="0"/>
        <w:adjustRightInd w:val="0"/>
        <w:ind w:left="851" w:right="899"/>
        <w:jc w:val="both"/>
        <w:rPr>
          <w:rFonts w:ascii="Palatino Linotype" w:hAnsi="Palatino Linotype" w:cs="Arial"/>
          <w:sz w:val="22"/>
          <w:szCs w:val="22"/>
        </w:rPr>
      </w:pPr>
      <w:r w:rsidRPr="00295F36">
        <w:rPr>
          <w:rFonts w:ascii="Palatino Linotype" w:hAnsi="Palatino Linotype" w:cs="Arial"/>
          <w:sz w:val="22"/>
          <w:szCs w:val="22"/>
        </w:rPr>
        <w:t>(Énfasis añadido)</w:t>
      </w:r>
    </w:p>
    <w:p w14:paraId="1F54FC87" w14:textId="77777777" w:rsidR="002E08C8" w:rsidRPr="00295F36" w:rsidRDefault="002E08C8" w:rsidP="002E08C8">
      <w:pPr>
        <w:autoSpaceDE w:val="0"/>
        <w:autoSpaceDN w:val="0"/>
        <w:adjustRightInd w:val="0"/>
        <w:ind w:left="851" w:right="902"/>
        <w:jc w:val="both"/>
        <w:rPr>
          <w:rFonts w:ascii="Palatino Linotype" w:hAnsi="Palatino Linotype" w:cs="Arial"/>
          <w:sz w:val="22"/>
          <w:szCs w:val="22"/>
        </w:rPr>
      </w:pPr>
    </w:p>
    <w:p w14:paraId="1A688F20" w14:textId="77777777" w:rsidR="002E08C8" w:rsidRPr="00295F36" w:rsidRDefault="002E08C8" w:rsidP="002E08C8">
      <w:pPr>
        <w:spacing w:line="360" w:lineRule="auto"/>
        <w:jc w:val="both"/>
        <w:rPr>
          <w:rFonts w:ascii="Palatino Linotype" w:hAnsi="Palatino Linotype" w:cs="Arial"/>
          <w:lang w:eastAsia="es-MX"/>
        </w:rPr>
      </w:pPr>
      <w:r w:rsidRPr="00295F36">
        <w:rPr>
          <w:rFonts w:ascii="Palatino Linotype" w:hAnsi="Palatino Linotype" w:cs="Arial"/>
          <w:lang w:eastAsia="es-MX"/>
        </w:rPr>
        <w:t xml:space="preserve">De lo anterior, se desprende que la </w:t>
      </w:r>
      <w:r w:rsidRPr="00295F36">
        <w:rPr>
          <w:rFonts w:ascii="Palatino Linotype" w:hAnsi="Palatino Linotype"/>
          <w:lang w:eastAsia="es-MX"/>
        </w:rPr>
        <w:t xml:space="preserve">Clave Única de Registro de Población, </w:t>
      </w:r>
      <w:r w:rsidRPr="00295F36">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295F36">
        <w:rPr>
          <w:rFonts w:ascii="Palatino Linotype" w:hAnsi="Palatino Linotype"/>
          <w:bCs/>
        </w:rPr>
        <w:t>personal</w:t>
      </w:r>
      <w:r w:rsidRPr="00295F36">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w:t>
      </w:r>
      <w:r w:rsidRPr="00295F36">
        <w:rPr>
          <w:rFonts w:ascii="Palatino Linotype" w:hAnsi="Palatino Linotype" w:cs="Arial"/>
          <w:lang w:eastAsia="es-MX"/>
        </w:rPr>
        <w:lastRenderedPageBreak/>
        <w:t xml:space="preserve">Municipios y </w:t>
      </w:r>
      <w:r w:rsidRPr="00295F36">
        <w:rPr>
          <w:rFonts w:ascii="Palatino Linotype" w:hAnsi="Palatino Linotype" w:cs="Arial"/>
        </w:rPr>
        <w:t>4, fracción XI</w:t>
      </w:r>
      <w:r w:rsidRPr="00295F36">
        <w:rPr>
          <w:rFonts w:ascii="Palatino Linotype" w:hAnsi="Palatino Linotype" w:cs="Arial"/>
          <w:lang w:eastAsia="es-MX"/>
        </w:rPr>
        <w:t xml:space="preserve"> </w:t>
      </w:r>
      <w:r w:rsidRPr="00295F36">
        <w:rPr>
          <w:rFonts w:ascii="Palatino Linotype" w:hAnsi="Palatino Linotype" w:cs="Arial"/>
        </w:rPr>
        <w:t>de la Ley de Protección de Datos Personales en Posesión de Sujetos Obligados del Estado de México y Municipios</w:t>
      </w:r>
      <w:r w:rsidRPr="00295F36">
        <w:rPr>
          <w:rFonts w:ascii="Palatino Linotype" w:hAnsi="Palatino Linotype" w:cs="Arial"/>
          <w:lang w:eastAsia="es-MX"/>
        </w:rPr>
        <w:t>.</w:t>
      </w:r>
    </w:p>
    <w:p w14:paraId="38478E6D" w14:textId="77777777" w:rsidR="002E08C8" w:rsidRPr="00295F36" w:rsidRDefault="002E08C8" w:rsidP="002E08C8">
      <w:pPr>
        <w:spacing w:line="360" w:lineRule="auto"/>
        <w:jc w:val="both"/>
        <w:rPr>
          <w:rFonts w:ascii="Palatino Linotype" w:hAnsi="Palatino Linotype" w:cs="Arial"/>
          <w:lang w:eastAsia="es-MX"/>
        </w:rPr>
      </w:pPr>
    </w:p>
    <w:p w14:paraId="2C2FB03C" w14:textId="77777777" w:rsidR="002E08C8" w:rsidRPr="00295F36" w:rsidRDefault="002E08C8" w:rsidP="002E08C8">
      <w:pPr>
        <w:spacing w:line="360" w:lineRule="auto"/>
        <w:jc w:val="both"/>
        <w:rPr>
          <w:rFonts w:ascii="Palatino Linotype" w:hAnsi="Palatino Linotype" w:cs="Arial"/>
          <w:lang w:eastAsia="es-MX"/>
        </w:rPr>
      </w:pPr>
      <w:r w:rsidRPr="00295F36">
        <w:rPr>
          <w:rFonts w:ascii="Palatino Linotype" w:hAnsi="Palatino Linotype" w:cs="Arial"/>
          <w:lang w:eastAsia="es-MX"/>
        </w:rPr>
        <w:t xml:space="preserve">Por cuanto hace a la </w:t>
      </w:r>
      <w:r w:rsidRPr="00295F36">
        <w:rPr>
          <w:rFonts w:ascii="Palatino Linotype" w:hAnsi="Palatino Linotype" w:cs="Arial"/>
          <w:b/>
        </w:rPr>
        <w:t>Clave de cualquier tipo de seguridad social</w:t>
      </w:r>
      <w:r w:rsidRPr="00295F36">
        <w:rPr>
          <w:rFonts w:ascii="Palatino Linotype" w:hAnsi="Palatino Linotype" w:cs="Arial"/>
        </w:rPr>
        <w:t xml:space="preserve"> (ISSEMYM, u otros), está integrado por una </w:t>
      </w:r>
      <w:r w:rsidRPr="00295F36">
        <w:rPr>
          <w:rFonts w:ascii="Palatino Linotype" w:hAnsi="Palatino Linotype" w:cs="Arial"/>
          <w:bCs/>
          <w:lang w:eastAsia="es-MX"/>
        </w:rPr>
        <w:t xml:space="preserve">secuencia de números con los que se identifica a los trabajadores que </w:t>
      </w:r>
      <w:r w:rsidRPr="00295F36">
        <w:rPr>
          <w:rFonts w:ascii="Palatino Linotype" w:hAnsi="Palatino Linotype"/>
          <w:lang w:eastAsia="es-MX"/>
        </w:rPr>
        <w:t>cubren</w:t>
      </w:r>
      <w:r w:rsidRPr="00295F36">
        <w:rPr>
          <w:rFonts w:ascii="Palatino Linotype" w:hAnsi="Palatino Linotype" w:cs="Arial"/>
          <w:bCs/>
          <w:lang w:eastAsia="es-MX"/>
        </w:rPr>
        <w:t xml:space="preserve"> las cuotas respectivas, asimismo, lo identifica con la fuente de trabajo; por lo que al ser una clave de </w:t>
      </w:r>
      <w:r w:rsidRPr="00295F36">
        <w:rPr>
          <w:rFonts w:ascii="Palatino Linotype" w:hAnsi="Palatino Linotype" w:cs="Arial"/>
        </w:rPr>
        <w:t>identificación</w:t>
      </w:r>
      <w:r w:rsidRPr="00295F36">
        <w:rPr>
          <w:rFonts w:ascii="Palatino Linotype" w:hAnsi="Palatino Linotype" w:cs="Arial"/>
          <w:bCs/>
          <w:lang w:eastAsia="es-MX"/>
        </w:rPr>
        <w:t xml:space="preserve"> de los trabajadores, constituye información confidencial, </w:t>
      </w:r>
      <w:r w:rsidRPr="00295F36">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295F36">
        <w:rPr>
          <w:rFonts w:ascii="Palatino Linotype" w:hAnsi="Palatino Linotype" w:cs="Arial"/>
        </w:rPr>
        <w:t>4, fracción XI</w:t>
      </w:r>
      <w:r w:rsidRPr="00295F36">
        <w:rPr>
          <w:rFonts w:ascii="Palatino Linotype" w:hAnsi="Palatino Linotype" w:cs="Arial"/>
          <w:lang w:eastAsia="es-MX"/>
        </w:rPr>
        <w:t xml:space="preserve"> </w:t>
      </w:r>
      <w:r w:rsidRPr="00295F36">
        <w:rPr>
          <w:rFonts w:ascii="Palatino Linotype" w:hAnsi="Palatino Linotype" w:cs="Arial"/>
        </w:rPr>
        <w:t>de la Ley de Protección de Datos Personales en Posesión de Sujetos Obligados del Estado de México y Municipios</w:t>
      </w:r>
      <w:r w:rsidRPr="00295F36">
        <w:rPr>
          <w:rFonts w:ascii="Palatino Linotype" w:hAnsi="Palatino Linotype" w:cs="Arial"/>
          <w:lang w:eastAsia="es-MX"/>
        </w:rPr>
        <w:t>.</w:t>
      </w:r>
    </w:p>
    <w:p w14:paraId="3C88AFF6" w14:textId="77777777" w:rsidR="002E08C8" w:rsidRPr="00295F36" w:rsidRDefault="002E08C8" w:rsidP="002E08C8">
      <w:pPr>
        <w:spacing w:line="360" w:lineRule="auto"/>
        <w:jc w:val="both"/>
        <w:rPr>
          <w:rFonts w:ascii="Palatino Linotype" w:hAnsi="Palatino Linotype" w:cs="Arial"/>
          <w:lang w:eastAsia="es-MX"/>
        </w:rPr>
      </w:pPr>
    </w:p>
    <w:p w14:paraId="62D332C0" w14:textId="77777777" w:rsidR="002E08C8" w:rsidRPr="00295F36" w:rsidRDefault="002E08C8" w:rsidP="002E08C8">
      <w:pPr>
        <w:spacing w:line="360" w:lineRule="auto"/>
        <w:jc w:val="both"/>
        <w:rPr>
          <w:rFonts w:ascii="Palatino Linotype" w:hAnsi="Palatino Linotype" w:cs="Arial"/>
          <w:lang w:eastAsia="es-MX"/>
        </w:rPr>
      </w:pPr>
      <w:r w:rsidRPr="00295F36">
        <w:rPr>
          <w:rFonts w:ascii="Palatino Linotype" w:hAnsi="Palatino Linotype" w:cs="Arial"/>
        </w:rPr>
        <w:t xml:space="preserve">Respecto de los </w:t>
      </w:r>
      <w:r w:rsidRPr="00295F36">
        <w:rPr>
          <w:rFonts w:ascii="Palatino Linotype" w:hAnsi="Palatino Linotype" w:cs="Arial"/>
          <w:b/>
        </w:rPr>
        <w:t>préstamos o descuentos</w:t>
      </w:r>
      <w:r w:rsidRPr="00295F36">
        <w:rPr>
          <w:rFonts w:ascii="Palatino Linotype" w:hAnsi="Palatino Linotype" w:cs="Arial"/>
        </w:rPr>
        <w:t xml:space="preserve"> </w:t>
      </w:r>
      <w:r w:rsidRPr="00295F36">
        <w:rPr>
          <w:rFonts w:ascii="Palatino Linotype" w:hAnsi="Palatino Linotype" w:cs="Arial"/>
          <w:b/>
        </w:rPr>
        <w:t>de carácter personal</w:t>
      </w:r>
      <w:r w:rsidRPr="00295F36">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295F36">
        <w:rPr>
          <w:rFonts w:ascii="Palatino Linotype" w:hAnsi="Palatino Linotype" w:cs="Arial"/>
          <w:lang w:eastAsia="es-MX"/>
        </w:rPr>
        <w:t>favorecer  en la transparencia y rendición de cuentas, sino, por el contrario con ello se violentaría la</w:t>
      </w:r>
      <w:r w:rsidRPr="00295F36">
        <w:rPr>
          <w:rFonts w:ascii="Palatino Linotype" w:hAnsi="Palatino Linotype"/>
        </w:rPr>
        <w:t xml:space="preserve"> </w:t>
      </w:r>
      <w:r w:rsidRPr="00295F36">
        <w:rPr>
          <w:rFonts w:ascii="Palatino Linotype" w:hAnsi="Palatino Linotype" w:cs="Arial"/>
          <w:lang w:eastAsia="es-MX"/>
        </w:rPr>
        <w:t>protección de información confidencial, porque incide en la intimidad de un individuo</w:t>
      </w:r>
      <w:r w:rsidRPr="00295F36">
        <w:rPr>
          <w:rFonts w:ascii="Palatino Linotype" w:hAnsi="Palatino Linotype"/>
        </w:rPr>
        <w:t xml:space="preserve"> </w:t>
      </w:r>
      <w:r w:rsidRPr="00295F36">
        <w:rPr>
          <w:rFonts w:ascii="Palatino Linotype" w:hAnsi="Palatino Linotype" w:cs="Arial"/>
          <w:lang w:eastAsia="es-MX"/>
        </w:rPr>
        <w:t>identificado.</w:t>
      </w:r>
    </w:p>
    <w:p w14:paraId="5B4EED67" w14:textId="77777777" w:rsidR="002E08C8" w:rsidRPr="00295F36" w:rsidRDefault="002E08C8" w:rsidP="002E08C8">
      <w:pPr>
        <w:spacing w:line="360" w:lineRule="auto"/>
        <w:jc w:val="both"/>
        <w:rPr>
          <w:rFonts w:ascii="Palatino Linotype" w:hAnsi="Palatino Linotype" w:cs="Arial"/>
          <w:lang w:eastAsia="es-MX"/>
        </w:rPr>
      </w:pPr>
    </w:p>
    <w:p w14:paraId="7DF679B5" w14:textId="77777777" w:rsidR="002E08C8" w:rsidRPr="00295F36" w:rsidRDefault="002E08C8" w:rsidP="002E08C8">
      <w:pPr>
        <w:spacing w:line="360" w:lineRule="auto"/>
        <w:jc w:val="both"/>
        <w:rPr>
          <w:rFonts w:ascii="Palatino Linotype" w:hAnsi="Palatino Linotype" w:cs="Arial"/>
        </w:rPr>
      </w:pPr>
      <w:r w:rsidRPr="00295F36">
        <w:rPr>
          <w:rFonts w:ascii="Palatino Linotype" w:hAnsi="Palatino Linotype" w:cs="Arial"/>
          <w:lang w:eastAsia="es-MX"/>
        </w:rPr>
        <w:t xml:space="preserve">Por su </w:t>
      </w:r>
      <w:r w:rsidRPr="00295F36">
        <w:rPr>
          <w:rFonts w:ascii="Palatino Linotype" w:hAnsi="Palatino Linotype"/>
          <w:lang w:eastAsia="es-MX"/>
        </w:rPr>
        <w:t>parte</w:t>
      </w:r>
      <w:r w:rsidRPr="00295F36">
        <w:rPr>
          <w:rFonts w:ascii="Palatino Linotype" w:hAnsi="Palatino Linotype" w:cs="Arial"/>
          <w:lang w:eastAsia="es-MX"/>
        </w:rPr>
        <w:t xml:space="preserve">, el </w:t>
      </w:r>
      <w:r w:rsidRPr="00295F36">
        <w:rPr>
          <w:rFonts w:ascii="Palatino Linotype" w:hAnsi="Palatino Linotype" w:cs="Arial"/>
        </w:rPr>
        <w:t>artículo 84 de la Ley del Trabajo de los Servidores Públicos del Estado y Municipios, señala:</w:t>
      </w:r>
    </w:p>
    <w:p w14:paraId="73A8072B" w14:textId="77777777" w:rsidR="002E08C8" w:rsidRPr="00295F36" w:rsidRDefault="002E08C8" w:rsidP="002E08C8">
      <w:pPr>
        <w:jc w:val="both"/>
        <w:rPr>
          <w:rFonts w:ascii="Palatino Linotype" w:hAnsi="Palatino Linotype" w:cs="Arial"/>
          <w:sz w:val="22"/>
          <w:szCs w:val="22"/>
          <w:lang w:eastAsia="es-MX"/>
        </w:rPr>
      </w:pPr>
    </w:p>
    <w:p w14:paraId="1027E48D" w14:textId="77777777" w:rsidR="002E08C8" w:rsidRPr="00295F36" w:rsidRDefault="002E08C8" w:rsidP="002E08C8">
      <w:pPr>
        <w:autoSpaceDE w:val="0"/>
        <w:autoSpaceDN w:val="0"/>
        <w:adjustRightInd w:val="0"/>
        <w:ind w:left="851" w:right="899"/>
        <w:jc w:val="both"/>
        <w:rPr>
          <w:rFonts w:ascii="Palatino Linotype" w:hAnsi="Palatino Linotype" w:cs="Arial"/>
          <w:b/>
          <w:bCs/>
          <w:i/>
          <w:noProof/>
          <w:sz w:val="22"/>
          <w:szCs w:val="22"/>
        </w:rPr>
      </w:pPr>
      <w:r w:rsidRPr="00295F36">
        <w:rPr>
          <w:rFonts w:ascii="Palatino Linotype" w:hAnsi="Palatino Linotype" w:cs="Arial"/>
          <w:bCs/>
          <w:i/>
          <w:noProof/>
          <w:sz w:val="22"/>
          <w:szCs w:val="22"/>
        </w:rPr>
        <w:t>“</w:t>
      </w:r>
      <w:r w:rsidRPr="00295F36">
        <w:rPr>
          <w:rFonts w:ascii="Palatino Linotype" w:hAnsi="Palatino Linotype" w:cs="Arial"/>
          <w:b/>
          <w:bCs/>
          <w:i/>
          <w:noProof/>
          <w:sz w:val="22"/>
          <w:szCs w:val="22"/>
        </w:rPr>
        <w:t>ARTICULO 84. Sólo podrán hacerse retenciones, descuentos o deducciones al sueldo de los servidores públicos por concepto de:</w:t>
      </w:r>
    </w:p>
    <w:p w14:paraId="6577A64C" w14:textId="77777777" w:rsidR="002E08C8" w:rsidRPr="00295F36" w:rsidRDefault="002E08C8" w:rsidP="002E08C8">
      <w:pPr>
        <w:autoSpaceDE w:val="0"/>
        <w:autoSpaceDN w:val="0"/>
        <w:adjustRightInd w:val="0"/>
        <w:ind w:left="851" w:right="899"/>
        <w:jc w:val="both"/>
        <w:rPr>
          <w:rFonts w:ascii="Palatino Linotype" w:hAnsi="Palatino Linotype" w:cs="Arial"/>
          <w:i/>
          <w:sz w:val="22"/>
          <w:szCs w:val="22"/>
          <w:lang w:eastAsia="es-MX"/>
        </w:rPr>
      </w:pPr>
      <w:r w:rsidRPr="00295F36">
        <w:rPr>
          <w:rFonts w:ascii="Palatino Linotype" w:hAnsi="Palatino Linotype" w:cs="Arial"/>
          <w:bCs/>
          <w:i/>
          <w:noProof/>
          <w:sz w:val="22"/>
          <w:szCs w:val="22"/>
        </w:rPr>
        <w:t xml:space="preserve">I. </w:t>
      </w:r>
      <w:r w:rsidRPr="00295F36">
        <w:rPr>
          <w:rFonts w:ascii="Palatino Linotype" w:hAnsi="Palatino Linotype" w:cs="Arial"/>
          <w:i/>
          <w:sz w:val="22"/>
          <w:szCs w:val="22"/>
          <w:lang w:eastAsia="es-MX"/>
        </w:rPr>
        <w:t>Gravámenes fiscales relacionados con el sueldo;</w:t>
      </w:r>
    </w:p>
    <w:p w14:paraId="3A33B0D7" w14:textId="77777777" w:rsidR="002E08C8" w:rsidRPr="00295F36" w:rsidRDefault="002E08C8" w:rsidP="002E08C8">
      <w:pPr>
        <w:autoSpaceDE w:val="0"/>
        <w:autoSpaceDN w:val="0"/>
        <w:adjustRightInd w:val="0"/>
        <w:ind w:left="851" w:right="899"/>
        <w:jc w:val="both"/>
        <w:rPr>
          <w:rFonts w:ascii="Palatino Linotype" w:hAnsi="Palatino Linotype" w:cs="Arial"/>
          <w:i/>
          <w:sz w:val="22"/>
          <w:szCs w:val="22"/>
          <w:lang w:eastAsia="es-MX"/>
        </w:rPr>
      </w:pPr>
      <w:r w:rsidRPr="00295F36">
        <w:rPr>
          <w:rFonts w:ascii="Palatino Linotype" w:hAnsi="Palatino Linotype" w:cs="Arial"/>
          <w:b/>
          <w:i/>
          <w:sz w:val="22"/>
          <w:szCs w:val="22"/>
          <w:lang w:eastAsia="es-MX"/>
        </w:rPr>
        <w:t>II. Deudas contraídas con las instituciones públicas o dependencias</w:t>
      </w:r>
      <w:r w:rsidRPr="00295F36">
        <w:rPr>
          <w:rFonts w:ascii="Palatino Linotype" w:hAnsi="Palatino Linotype" w:cs="Arial"/>
          <w:i/>
          <w:sz w:val="22"/>
          <w:szCs w:val="22"/>
          <w:lang w:eastAsia="es-MX"/>
        </w:rPr>
        <w:t xml:space="preserve"> por concepto de anticipos de sueldo, pagos hechos con exceso, errores o pérdidas debidamente comprobados;</w:t>
      </w:r>
    </w:p>
    <w:p w14:paraId="6C13EBEA" w14:textId="77777777" w:rsidR="002E08C8" w:rsidRPr="00295F36" w:rsidRDefault="002E08C8" w:rsidP="002E08C8">
      <w:pPr>
        <w:autoSpaceDE w:val="0"/>
        <w:autoSpaceDN w:val="0"/>
        <w:adjustRightInd w:val="0"/>
        <w:ind w:left="851" w:right="899"/>
        <w:jc w:val="both"/>
        <w:rPr>
          <w:rFonts w:ascii="Palatino Linotype" w:hAnsi="Palatino Linotype" w:cs="Arial"/>
          <w:bCs/>
          <w:i/>
          <w:noProof/>
          <w:sz w:val="22"/>
          <w:szCs w:val="22"/>
        </w:rPr>
      </w:pPr>
      <w:r w:rsidRPr="00295F36">
        <w:rPr>
          <w:rFonts w:ascii="Palatino Linotype" w:hAnsi="Palatino Linotype" w:cs="Arial"/>
          <w:b/>
          <w:i/>
          <w:sz w:val="22"/>
          <w:szCs w:val="22"/>
          <w:lang w:eastAsia="es-MX"/>
        </w:rPr>
        <w:t>III. Cuotas sindicales</w:t>
      </w:r>
      <w:r w:rsidRPr="00295F36">
        <w:rPr>
          <w:rFonts w:ascii="Palatino Linotype" w:hAnsi="Palatino Linotype" w:cs="Arial"/>
          <w:bCs/>
          <w:i/>
          <w:noProof/>
          <w:sz w:val="22"/>
          <w:szCs w:val="22"/>
        </w:rPr>
        <w:t>;</w:t>
      </w:r>
    </w:p>
    <w:p w14:paraId="534E589B" w14:textId="77777777" w:rsidR="002E08C8" w:rsidRPr="00295F36" w:rsidRDefault="002E08C8" w:rsidP="002E08C8">
      <w:pPr>
        <w:autoSpaceDE w:val="0"/>
        <w:autoSpaceDN w:val="0"/>
        <w:adjustRightInd w:val="0"/>
        <w:ind w:left="851" w:right="899"/>
        <w:jc w:val="both"/>
        <w:rPr>
          <w:rFonts w:ascii="Palatino Linotype" w:hAnsi="Palatino Linotype" w:cs="Arial"/>
          <w:bCs/>
          <w:i/>
          <w:noProof/>
          <w:sz w:val="22"/>
          <w:szCs w:val="22"/>
        </w:rPr>
      </w:pPr>
      <w:r w:rsidRPr="00295F36">
        <w:rPr>
          <w:rFonts w:ascii="Palatino Linotype" w:hAnsi="Palatino Linotype" w:cs="Arial"/>
          <w:bCs/>
          <w:i/>
          <w:noProof/>
          <w:sz w:val="22"/>
          <w:szCs w:val="22"/>
        </w:rPr>
        <w:t xml:space="preserve">IV. Cuotas de </w:t>
      </w:r>
      <w:r w:rsidRPr="00295F36">
        <w:rPr>
          <w:rFonts w:ascii="Palatino Linotype" w:hAnsi="Palatino Linotype" w:cs="Arial"/>
          <w:i/>
          <w:sz w:val="22"/>
          <w:szCs w:val="22"/>
          <w:lang w:eastAsia="es-MX"/>
        </w:rPr>
        <w:t>aportación</w:t>
      </w:r>
      <w:r w:rsidRPr="00295F36">
        <w:rPr>
          <w:rFonts w:ascii="Palatino Linotype" w:hAnsi="Palatino Linotype" w:cs="Arial"/>
          <w:bCs/>
          <w:i/>
          <w:noProof/>
          <w:sz w:val="22"/>
          <w:szCs w:val="22"/>
        </w:rPr>
        <w:t xml:space="preserve"> a fondos para la constitución de cooperativas y de cajas de ahorro, </w:t>
      </w:r>
      <w:r w:rsidRPr="00295F36">
        <w:rPr>
          <w:rFonts w:ascii="Palatino Linotype" w:hAnsi="Palatino Linotype" w:cs="Arial"/>
          <w:i/>
          <w:sz w:val="22"/>
          <w:szCs w:val="22"/>
          <w:lang w:eastAsia="es-MX"/>
        </w:rPr>
        <w:t>siempre</w:t>
      </w:r>
      <w:r w:rsidRPr="00295F36">
        <w:rPr>
          <w:rFonts w:ascii="Palatino Linotype" w:hAnsi="Palatino Linotype" w:cs="Arial"/>
          <w:bCs/>
          <w:i/>
          <w:noProof/>
          <w:sz w:val="22"/>
          <w:szCs w:val="22"/>
        </w:rPr>
        <w:t xml:space="preserve"> que el servidor público hubiese manifestado previamente, de manera expresa, su conformidad;</w:t>
      </w:r>
    </w:p>
    <w:p w14:paraId="7FAA2206" w14:textId="77777777" w:rsidR="002E08C8" w:rsidRPr="00295F36" w:rsidRDefault="002E08C8" w:rsidP="002E08C8">
      <w:pPr>
        <w:autoSpaceDE w:val="0"/>
        <w:autoSpaceDN w:val="0"/>
        <w:adjustRightInd w:val="0"/>
        <w:ind w:left="851" w:right="899"/>
        <w:jc w:val="both"/>
        <w:rPr>
          <w:rFonts w:ascii="Palatino Linotype" w:hAnsi="Palatino Linotype" w:cs="Arial"/>
          <w:bCs/>
          <w:i/>
          <w:noProof/>
          <w:sz w:val="22"/>
          <w:szCs w:val="22"/>
        </w:rPr>
      </w:pPr>
      <w:r w:rsidRPr="00295F36">
        <w:rPr>
          <w:rFonts w:ascii="Palatino Linotype" w:hAnsi="Palatino Linotype" w:cs="Arial"/>
          <w:bCs/>
          <w:i/>
          <w:noProof/>
          <w:sz w:val="22"/>
          <w:szCs w:val="22"/>
        </w:rPr>
        <w:t xml:space="preserve">V. Descuentos ordenados por el Instituto de Seguridad Social del Estado de México y </w:t>
      </w:r>
      <w:r w:rsidRPr="00295F36">
        <w:rPr>
          <w:rFonts w:ascii="Palatino Linotype" w:hAnsi="Palatino Linotype" w:cs="Arial"/>
          <w:i/>
          <w:sz w:val="22"/>
          <w:szCs w:val="22"/>
          <w:lang w:eastAsia="es-MX"/>
        </w:rPr>
        <w:t>Municipios</w:t>
      </w:r>
      <w:r w:rsidRPr="00295F36">
        <w:rPr>
          <w:rFonts w:ascii="Palatino Linotype" w:hAnsi="Palatino Linotype" w:cs="Arial"/>
          <w:bCs/>
          <w:i/>
          <w:noProof/>
          <w:sz w:val="22"/>
          <w:szCs w:val="22"/>
        </w:rPr>
        <w:t>, con motivo de cuotas y obligaciones contraídas con éste por los servidores públicos;</w:t>
      </w:r>
    </w:p>
    <w:p w14:paraId="3CE839B7" w14:textId="77777777" w:rsidR="002E08C8" w:rsidRPr="00295F36" w:rsidRDefault="002E08C8" w:rsidP="002E08C8">
      <w:pPr>
        <w:autoSpaceDE w:val="0"/>
        <w:autoSpaceDN w:val="0"/>
        <w:adjustRightInd w:val="0"/>
        <w:ind w:left="851" w:right="899"/>
        <w:jc w:val="both"/>
        <w:rPr>
          <w:rFonts w:ascii="Palatino Linotype" w:hAnsi="Palatino Linotype" w:cs="Arial"/>
          <w:b/>
          <w:bCs/>
          <w:i/>
          <w:noProof/>
          <w:sz w:val="22"/>
          <w:szCs w:val="22"/>
        </w:rPr>
      </w:pPr>
      <w:r w:rsidRPr="00295F36">
        <w:rPr>
          <w:rFonts w:ascii="Palatino Linotype" w:hAnsi="Palatino Linotype" w:cs="Arial"/>
          <w:b/>
          <w:bCs/>
          <w:i/>
          <w:noProof/>
          <w:sz w:val="22"/>
          <w:szCs w:val="22"/>
        </w:rPr>
        <w:t>VI. Obligaciones a cargo del servidor público con las que haya consentido</w:t>
      </w:r>
      <w:r w:rsidRPr="00295F36">
        <w:rPr>
          <w:rFonts w:ascii="Palatino Linotype" w:hAnsi="Palatino Linotype" w:cs="Arial"/>
          <w:bCs/>
          <w:i/>
          <w:noProof/>
          <w:sz w:val="22"/>
          <w:szCs w:val="22"/>
        </w:rPr>
        <w:t>, derivadas de la adquisición o del uso de habitaciones consideradas como de interés social;</w:t>
      </w:r>
    </w:p>
    <w:p w14:paraId="33FAECEF" w14:textId="77777777" w:rsidR="002E08C8" w:rsidRPr="00295F36" w:rsidRDefault="002E08C8" w:rsidP="002E08C8">
      <w:pPr>
        <w:autoSpaceDE w:val="0"/>
        <w:autoSpaceDN w:val="0"/>
        <w:adjustRightInd w:val="0"/>
        <w:ind w:left="851" w:right="899"/>
        <w:jc w:val="both"/>
        <w:rPr>
          <w:rFonts w:ascii="Palatino Linotype" w:hAnsi="Palatino Linotype" w:cs="Arial"/>
          <w:bCs/>
          <w:i/>
          <w:noProof/>
          <w:sz w:val="22"/>
          <w:szCs w:val="22"/>
        </w:rPr>
      </w:pPr>
      <w:r w:rsidRPr="00295F36">
        <w:rPr>
          <w:rFonts w:ascii="Palatino Linotype" w:hAnsi="Palatino Linotype" w:cs="Arial"/>
          <w:bCs/>
          <w:i/>
          <w:noProof/>
          <w:sz w:val="22"/>
          <w:szCs w:val="22"/>
        </w:rPr>
        <w:t xml:space="preserve">VII. Faltas de </w:t>
      </w:r>
      <w:r w:rsidRPr="00295F36">
        <w:rPr>
          <w:rFonts w:ascii="Palatino Linotype" w:hAnsi="Palatino Linotype" w:cs="Arial"/>
          <w:i/>
          <w:sz w:val="22"/>
          <w:szCs w:val="22"/>
          <w:lang w:eastAsia="es-MX"/>
        </w:rPr>
        <w:t>puntualidad</w:t>
      </w:r>
      <w:r w:rsidRPr="00295F36">
        <w:rPr>
          <w:rFonts w:ascii="Palatino Linotype" w:hAnsi="Palatino Linotype" w:cs="Arial"/>
          <w:bCs/>
          <w:i/>
          <w:noProof/>
          <w:sz w:val="22"/>
          <w:szCs w:val="22"/>
        </w:rPr>
        <w:t xml:space="preserve"> o </w:t>
      </w:r>
      <w:r w:rsidRPr="00295F36">
        <w:rPr>
          <w:rFonts w:ascii="Palatino Linotype" w:hAnsi="Palatino Linotype" w:cs="Arial"/>
          <w:i/>
          <w:sz w:val="22"/>
          <w:szCs w:val="22"/>
          <w:lang w:eastAsia="es-MX"/>
        </w:rPr>
        <w:t>de</w:t>
      </w:r>
      <w:r w:rsidRPr="00295F36">
        <w:rPr>
          <w:rFonts w:ascii="Palatino Linotype" w:hAnsi="Palatino Linotype" w:cs="Arial"/>
          <w:bCs/>
          <w:i/>
          <w:noProof/>
          <w:sz w:val="22"/>
          <w:szCs w:val="22"/>
        </w:rPr>
        <w:t xml:space="preserve"> asistencia injustificadas;</w:t>
      </w:r>
    </w:p>
    <w:p w14:paraId="3C60634B" w14:textId="77777777" w:rsidR="002E08C8" w:rsidRPr="00295F36" w:rsidRDefault="002E08C8" w:rsidP="002E08C8">
      <w:pPr>
        <w:autoSpaceDE w:val="0"/>
        <w:autoSpaceDN w:val="0"/>
        <w:adjustRightInd w:val="0"/>
        <w:ind w:left="851" w:right="899"/>
        <w:jc w:val="both"/>
        <w:rPr>
          <w:rFonts w:ascii="Palatino Linotype" w:hAnsi="Palatino Linotype" w:cs="Arial"/>
          <w:bCs/>
          <w:i/>
          <w:noProof/>
          <w:sz w:val="22"/>
          <w:szCs w:val="22"/>
        </w:rPr>
      </w:pPr>
      <w:r w:rsidRPr="00295F36">
        <w:rPr>
          <w:rFonts w:ascii="Palatino Linotype" w:hAnsi="Palatino Linotype" w:cs="Arial"/>
          <w:b/>
          <w:bCs/>
          <w:i/>
          <w:noProof/>
          <w:sz w:val="22"/>
          <w:szCs w:val="22"/>
        </w:rPr>
        <w:t>VIII. Pensiones alimenticias ordenadas por la autoridad judicial;</w:t>
      </w:r>
      <w:r w:rsidRPr="00295F36">
        <w:rPr>
          <w:rFonts w:ascii="Palatino Linotype" w:hAnsi="Palatino Linotype" w:cs="Arial"/>
          <w:bCs/>
          <w:i/>
          <w:noProof/>
          <w:sz w:val="22"/>
          <w:szCs w:val="22"/>
        </w:rPr>
        <w:t xml:space="preserve"> o</w:t>
      </w:r>
    </w:p>
    <w:p w14:paraId="58CDFF40" w14:textId="77777777" w:rsidR="002E08C8" w:rsidRPr="00295F36" w:rsidRDefault="002E08C8" w:rsidP="002E08C8">
      <w:pPr>
        <w:autoSpaceDE w:val="0"/>
        <w:autoSpaceDN w:val="0"/>
        <w:adjustRightInd w:val="0"/>
        <w:ind w:left="851" w:right="899"/>
        <w:jc w:val="both"/>
        <w:rPr>
          <w:rFonts w:ascii="Palatino Linotype" w:hAnsi="Palatino Linotype" w:cs="Arial"/>
          <w:b/>
          <w:bCs/>
          <w:i/>
          <w:noProof/>
          <w:sz w:val="22"/>
          <w:szCs w:val="22"/>
        </w:rPr>
      </w:pPr>
      <w:r w:rsidRPr="00295F36">
        <w:rPr>
          <w:rFonts w:ascii="Palatino Linotype" w:hAnsi="Palatino Linotype" w:cs="Arial"/>
          <w:b/>
          <w:bCs/>
          <w:i/>
          <w:noProof/>
          <w:sz w:val="22"/>
          <w:szCs w:val="22"/>
        </w:rPr>
        <w:t>IX. Cualquier otro convenido con instituciones de servicios y aceptado por el servidor público.</w:t>
      </w:r>
    </w:p>
    <w:p w14:paraId="71C60D45" w14:textId="77777777" w:rsidR="002E08C8" w:rsidRPr="00295F36" w:rsidRDefault="002E08C8" w:rsidP="002E08C8">
      <w:pPr>
        <w:autoSpaceDE w:val="0"/>
        <w:autoSpaceDN w:val="0"/>
        <w:adjustRightInd w:val="0"/>
        <w:ind w:left="851" w:right="899"/>
        <w:jc w:val="both"/>
        <w:rPr>
          <w:rFonts w:ascii="Palatino Linotype" w:hAnsi="Palatino Linotype" w:cs="Arial"/>
          <w:sz w:val="22"/>
          <w:szCs w:val="22"/>
        </w:rPr>
      </w:pPr>
      <w:r w:rsidRPr="00295F36">
        <w:rPr>
          <w:rFonts w:ascii="Palatino Linotype" w:hAnsi="Palatino Linotype" w:cs="Arial"/>
          <w:bCs/>
          <w:i/>
          <w:noProof/>
          <w:sz w:val="22"/>
          <w:szCs w:val="22"/>
        </w:rPr>
        <w:t xml:space="preserve">El monto total de las retenciones, descuentos o deducciones no podrá exceder del 30% de la remuneración total, </w:t>
      </w:r>
      <w:r w:rsidRPr="00295F36">
        <w:rPr>
          <w:rFonts w:ascii="Palatino Linotype" w:hAnsi="Palatino Linotype" w:cs="Arial"/>
          <w:i/>
          <w:sz w:val="22"/>
          <w:szCs w:val="22"/>
          <w:lang w:eastAsia="es-MX"/>
        </w:rPr>
        <w:t>excepto</w:t>
      </w:r>
      <w:r w:rsidRPr="00295F36">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295F36">
        <w:rPr>
          <w:rFonts w:ascii="Palatino Linotype" w:hAnsi="Palatino Linotype" w:cs="Arial"/>
          <w:i/>
          <w:sz w:val="22"/>
          <w:szCs w:val="22"/>
          <w:lang w:eastAsia="es-MX"/>
        </w:rPr>
        <w:t>ajustará</w:t>
      </w:r>
      <w:r w:rsidRPr="00295F36">
        <w:rPr>
          <w:rFonts w:ascii="Palatino Linotype" w:hAnsi="Palatino Linotype" w:cs="Arial"/>
          <w:bCs/>
          <w:i/>
          <w:noProof/>
          <w:sz w:val="22"/>
          <w:szCs w:val="22"/>
        </w:rPr>
        <w:t xml:space="preserve"> a lo determinado por la autoridad judicial.” </w:t>
      </w:r>
    </w:p>
    <w:p w14:paraId="55F7F3CC" w14:textId="77777777" w:rsidR="002E08C8" w:rsidRPr="00295F36" w:rsidRDefault="002E08C8" w:rsidP="002E08C8">
      <w:pPr>
        <w:autoSpaceDE w:val="0"/>
        <w:autoSpaceDN w:val="0"/>
        <w:adjustRightInd w:val="0"/>
        <w:ind w:left="851" w:right="899"/>
        <w:jc w:val="both"/>
        <w:rPr>
          <w:rFonts w:ascii="Palatino Linotype" w:hAnsi="Palatino Linotype" w:cs="Arial"/>
          <w:sz w:val="22"/>
          <w:szCs w:val="22"/>
        </w:rPr>
      </w:pPr>
      <w:r w:rsidRPr="00295F36">
        <w:rPr>
          <w:rFonts w:ascii="Palatino Linotype" w:hAnsi="Palatino Linotype" w:cs="Arial"/>
          <w:sz w:val="22"/>
          <w:szCs w:val="22"/>
        </w:rPr>
        <w:t>(Énfasis añadido)</w:t>
      </w:r>
    </w:p>
    <w:p w14:paraId="2450A9F6" w14:textId="77777777" w:rsidR="002E08C8" w:rsidRPr="00295F36" w:rsidRDefault="002E08C8" w:rsidP="002E08C8">
      <w:pPr>
        <w:autoSpaceDE w:val="0"/>
        <w:autoSpaceDN w:val="0"/>
        <w:adjustRightInd w:val="0"/>
        <w:ind w:left="851" w:right="902"/>
        <w:jc w:val="both"/>
        <w:rPr>
          <w:rFonts w:ascii="Palatino Linotype" w:hAnsi="Palatino Linotype" w:cs="Arial"/>
          <w:sz w:val="22"/>
          <w:szCs w:val="22"/>
        </w:rPr>
      </w:pPr>
    </w:p>
    <w:p w14:paraId="4594F578" w14:textId="77777777" w:rsidR="002E08C8" w:rsidRPr="00295F36" w:rsidRDefault="002E08C8" w:rsidP="002E08C8">
      <w:pPr>
        <w:spacing w:line="360" w:lineRule="auto"/>
        <w:jc w:val="both"/>
        <w:rPr>
          <w:rFonts w:ascii="Palatino Linotype" w:hAnsi="Palatino Linotype" w:cs="Arial"/>
        </w:rPr>
      </w:pPr>
      <w:r w:rsidRPr="00295F36">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295F36">
        <w:rPr>
          <w:rFonts w:ascii="Palatino Linotype" w:hAnsi="Palatino Linotype" w:cs="Arial"/>
          <w:b/>
        </w:rPr>
        <w:t>únicamente inciden en su vida privada</w:t>
      </w:r>
      <w:r w:rsidRPr="00295F36">
        <w:rPr>
          <w:rFonts w:ascii="Palatino Linotype" w:hAnsi="Palatino Linotype" w:cs="Arial"/>
        </w:rPr>
        <w:t xml:space="preserve">. De este modo, descuentos por pensiones alimenticias o créditos adquiridos con instituciones </w:t>
      </w:r>
      <w:r w:rsidRPr="00295F36">
        <w:rPr>
          <w:rFonts w:ascii="Palatino Linotype" w:hAnsi="Palatino Linotype" w:cs="Arial"/>
        </w:rPr>
        <w:lastRenderedPageBreak/>
        <w:t>privadas o públicas pero que fueron contraídas en forma individual, son información que debe clasificarse como confidencial.</w:t>
      </w:r>
    </w:p>
    <w:p w14:paraId="7E99D1C9" w14:textId="77777777" w:rsidR="002E08C8" w:rsidRPr="00295F36" w:rsidRDefault="002E08C8" w:rsidP="002E08C8">
      <w:pPr>
        <w:spacing w:line="360" w:lineRule="auto"/>
        <w:jc w:val="both"/>
        <w:rPr>
          <w:rFonts w:ascii="Palatino Linotype" w:hAnsi="Palatino Linotype" w:cs="Arial"/>
        </w:rPr>
      </w:pPr>
    </w:p>
    <w:p w14:paraId="6E11FA03" w14:textId="77777777" w:rsidR="002E08C8" w:rsidRPr="00295F36" w:rsidRDefault="002E08C8" w:rsidP="002E08C8">
      <w:pPr>
        <w:spacing w:line="360" w:lineRule="auto"/>
        <w:jc w:val="both"/>
        <w:rPr>
          <w:rFonts w:ascii="Palatino Linotype" w:hAnsi="Palatino Linotype" w:cs="Arial"/>
        </w:rPr>
      </w:pPr>
      <w:r w:rsidRPr="00295F36">
        <w:rPr>
          <w:rFonts w:ascii="Palatino Linotype" w:hAnsi="Palatino Linotype" w:cs="Arial"/>
        </w:rPr>
        <w:t xml:space="preserve">Por lo que hace a los </w:t>
      </w:r>
      <w:r w:rsidRPr="00295F36">
        <w:rPr>
          <w:rFonts w:ascii="Palatino Linotype" w:hAnsi="Palatino Linotype" w:cs="Arial"/>
          <w:b/>
        </w:rPr>
        <w:t>Códigos Bidimensionales</w:t>
      </w:r>
      <w:r w:rsidRPr="00295F36">
        <w:rPr>
          <w:rFonts w:ascii="Palatino Linotype" w:hAnsi="Palatino Linotype" w:cs="Arial"/>
        </w:rPr>
        <w:t xml:space="preserve"> y los denominados </w:t>
      </w:r>
      <w:r w:rsidRPr="00295F36">
        <w:rPr>
          <w:rFonts w:ascii="Palatino Linotype" w:hAnsi="Palatino Linotype" w:cs="Arial"/>
          <w:b/>
        </w:rPr>
        <w:t>Códigos QR</w:t>
      </w:r>
      <w:r w:rsidRPr="00295F36">
        <w:rPr>
          <w:rFonts w:ascii="Palatino Linotype" w:hAnsi="Palatino Linotype" w:cs="Aria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295F36">
        <w:rPr>
          <w:rFonts w:ascii="Palatino Linotype" w:hAnsi="Palatino Linotype" w:cs="Arial"/>
          <w:lang w:eastAsia="es-MX"/>
        </w:rPr>
        <w:t>datos</w:t>
      </w:r>
      <w:r w:rsidRPr="00295F36">
        <w:rPr>
          <w:rFonts w:ascii="Palatino Linotype" w:hAnsi="Palatino Linotype" w:cs="Arial"/>
        </w:rPr>
        <w:t xml:space="preserve"> personales como </w:t>
      </w:r>
      <w:r w:rsidRPr="00295F36">
        <w:rPr>
          <w:rFonts w:ascii="Palatino Linotype" w:hAnsi="Palatino Linotype" w:cs="Arial"/>
          <w:b/>
        </w:rPr>
        <w:t>Registro Federal de Contribuyentes</w:t>
      </w:r>
      <w:r w:rsidRPr="00295F36">
        <w:rPr>
          <w:rFonts w:ascii="Palatino Linotype" w:hAnsi="Palatino Linotype" w:cs="Arial"/>
        </w:rPr>
        <w:t xml:space="preserve"> (RFC) y la </w:t>
      </w:r>
      <w:r w:rsidRPr="00295F36">
        <w:rPr>
          <w:rFonts w:ascii="Palatino Linotype" w:hAnsi="Palatino Linotype" w:cs="Arial"/>
          <w:b/>
        </w:rPr>
        <w:t>Clave Única de Registro de Población</w:t>
      </w:r>
      <w:r w:rsidRPr="00295F36">
        <w:rPr>
          <w:rFonts w:ascii="Palatino Linotype" w:hAnsi="Palatino Linotype" w:cs="Arial"/>
        </w:rPr>
        <w:t xml:space="preserve"> (CURP).</w:t>
      </w:r>
    </w:p>
    <w:p w14:paraId="42B137CE" w14:textId="77777777" w:rsidR="002E08C8" w:rsidRPr="00295F36" w:rsidRDefault="002E08C8" w:rsidP="002E08C8">
      <w:pPr>
        <w:spacing w:line="360" w:lineRule="auto"/>
        <w:jc w:val="both"/>
        <w:rPr>
          <w:rFonts w:ascii="Palatino Linotype" w:hAnsi="Palatino Linotype" w:cs="Arial"/>
        </w:rPr>
      </w:pPr>
    </w:p>
    <w:p w14:paraId="23B6B746" w14:textId="77777777" w:rsidR="002E08C8" w:rsidRPr="00295F36" w:rsidRDefault="002E08C8" w:rsidP="002E08C8">
      <w:pPr>
        <w:spacing w:line="360" w:lineRule="auto"/>
        <w:jc w:val="both"/>
        <w:rPr>
          <w:rFonts w:ascii="Palatino Linotype" w:hAnsi="Palatino Linotype" w:cs="Arial"/>
          <w:lang w:val="es-ES"/>
        </w:rPr>
      </w:pPr>
      <w:r w:rsidRPr="00295F36">
        <w:rPr>
          <w:rFonts w:ascii="Palatino Linotype" w:hAnsi="Palatino Linotype" w:cs="Arial"/>
          <w:lang w:val="es-ES" w:eastAsia="es-CO"/>
        </w:rPr>
        <w:t>Por otro lado, es conveniente precisar que si bien d</w:t>
      </w:r>
      <w:r w:rsidRPr="00295F36">
        <w:rPr>
          <w:rFonts w:ascii="Palatino Linotype" w:hAnsi="Palatino Linotype" w:cs="Arial"/>
          <w:lang w:val="es-ES"/>
        </w:rPr>
        <w:t xml:space="preserve">entro de la información contenida en los recibos solicitados, existe información concerniente a aquellos 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también lo es, que la Ley permite la entrega de la </w:t>
      </w:r>
      <w:r w:rsidRPr="00295F36">
        <w:rPr>
          <w:rFonts w:ascii="Palatino Linotype" w:hAnsi="Palatino Linotype" w:cs="Arial"/>
          <w:b/>
          <w:lang w:val="es-ES"/>
        </w:rPr>
        <w:t>información de forma disociada</w:t>
      </w:r>
      <w:r w:rsidRPr="00295F36">
        <w:rPr>
          <w:rFonts w:ascii="Palatino Linotype" w:hAnsi="Palatino Linotype" w:cs="Arial"/>
          <w:lang w:val="es-ES"/>
        </w:rPr>
        <w:t>, es decir, los datos personales de los policías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14:paraId="33A1BF50" w14:textId="77777777" w:rsidR="002E08C8" w:rsidRPr="00295F36" w:rsidRDefault="002E08C8" w:rsidP="002E08C8">
      <w:pPr>
        <w:ind w:left="1134" w:right="1134"/>
        <w:jc w:val="both"/>
        <w:rPr>
          <w:rFonts w:ascii="Palatino Linotype" w:hAnsi="Palatino Linotype" w:cs="Arial"/>
          <w:bCs/>
          <w:i/>
          <w:noProof/>
          <w:lang w:val="es-ES"/>
        </w:rPr>
      </w:pPr>
    </w:p>
    <w:p w14:paraId="5F353375" w14:textId="77777777" w:rsidR="002E08C8" w:rsidRPr="00295F36" w:rsidRDefault="002E08C8" w:rsidP="002E08C8">
      <w:pPr>
        <w:ind w:left="851" w:right="899"/>
        <w:jc w:val="both"/>
        <w:rPr>
          <w:rFonts w:ascii="Palatino Linotype" w:hAnsi="Palatino Linotype" w:cs="Arial"/>
          <w:bCs/>
          <w:i/>
          <w:noProof/>
          <w:sz w:val="22"/>
          <w:szCs w:val="22"/>
          <w:lang w:val="es-ES"/>
        </w:rPr>
      </w:pPr>
      <w:r w:rsidRPr="00295F36">
        <w:rPr>
          <w:rFonts w:ascii="Palatino Linotype" w:hAnsi="Palatino Linotype" w:cs="Arial"/>
          <w:bCs/>
          <w:i/>
          <w:noProof/>
          <w:sz w:val="22"/>
          <w:szCs w:val="22"/>
          <w:lang w:val="es-ES"/>
        </w:rPr>
        <w:t>“</w:t>
      </w:r>
      <w:r w:rsidRPr="00295F36">
        <w:rPr>
          <w:rFonts w:ascii="Palatino Linotype" w:hAnsi="Palatino Linotype" w:cs="Arial"/>
          <w:b/>
          <w:bCs/>
          <w:i/>
          <w:noProof/>
          <w:sz w:val="22"/>
          <w:szCs w:val="22"/>
          <w:lang w:val="es-ES"/>
        </w:rPr>
        <w:t>Artículo 4.-</w:t>
      </w:r>
      <w:r w:rsidRPr="00295F36">
        <w:rPr>
          <w:rFonts w:ascii="Palatino Linotype" w:hAnsi="Palatino Linotype" w:cs="Arial"/>
          <w:bCs/>
          <w:i/>
          <w:noProof/>
          <w:sz w:val="22"/>
          <w:szCs w:val="22"/>
          <w:lang w:val="es-ES"/>
        </w:rPr>
        <w:t xml:space="preserve"> Para los efectos de esta Ley se entiende por:</w:t>
      </w:r>
    </w:p>
    <w:p w14:paraId="1703EFB7" w14:textId="77777777" w:rsidR="002E08C8" w:rsidRPr="00295F36" w:rsidRDefault="002E08C8" w:rsidP="002E08C8">
      <w:pPr>
        <w:ind w:left="851" w:right="899"/>
        <w:jc w:val="both"/>
        <w:rPr>
          <w:rFonts w:ascii="Palatino Linotype" w:hAnsi="Palatino Linotype" w:cs="Arial"/>
          <w:bCs/>
          <w:i/>
          <w:noProof/>
          <w:sz w:val="22"/>
          <w:szCs w:val="22"/>
          <w:lang w:val="es-ES"/>
        </w:rPr>
      </w:pPr>
      <w:r w:rsidRPr="00295F36">
        <w:rPr>
          <w:rFonts w:ascii="Palatino Linotype" w:hAnsi="Palatino Linotype" w:cs="Arial"/>
          <w:bCs/>
          <w:i/>
          <w:noProof/>
          <w:sz w:val="22"/>
          <w:szCs w:val="22"/>
          <w:lang w:val="es-ES"/>
        </w:rPr>
        <w:t>…</w:t>
      </w:r>
    </w:p>
    <w:p w14:paraId="0D0FFBA7" w14:textId="77777777" w:rsidR="002E08C8" w:rsidRPr="00295F36" w:rsidRDefault="002E08C8" w:rsidP="002E08C8">
      <w:pPr>
        <w:ind w:left="851" w:right="899"/>
        <w:jc w:val="both"/>
        <w:rPr>
          <w:rFonts w:ascii="Palatino Linotype" w:hAnsi="Palatino Linotype" w:cs="Arial"/>
          <w:bCs/>
          <w:i/>
          <w:noProof/>
          <w:sz w:val="22"/>
          <w:szCs w:val="22"/>
          <w:lang w:val="es-ES"/>
        </w:rPr>
      </w:pPr>
      <w:r w:rsidRPr="00295F36">
        <w:rPr>
          <w:rFonts w:ascii="Palatino Linotype" w:hAnsi="Palatino Linotype" w:cs="Arial"/>
          <w:b/>
          <w:bCs/>
          <w:i/>
          <w:noProof/>
          <w:sz w:val="22"/>
          <w:szCs w:val="22"/>
          <w:lang w:val="es-ES"/>
        </w:rPr>
        <w:t>XII. Disociación:</w:t>
      </w:r>
      <w:r w:rsidRPr="00295F36">
        <w:rPr>
          <w:rFonts w:ascii="Palatino Linotype" w:hAnsi="Palatino Linotype" w:cs="Arial"/>
          <w:bCs/>
          <w:i/>
          <w:noProof/>
          <w:sz w:val="22"/>
          <w:szCs w:val="22"/>
          <w:lang w:val="es-ES"/>
        </w:rPr>
        <w:t xml:space="preserve"> Procedimiento mediante el cual los datos personales no pueden asociarse al titular, ni permitir por su estructura, contenido o grado de desagregación, la identificación individual del mismo;”</w:t>
      </w:r>
    </w:p>
    <w:p w14:paraId="3935E3AD" w14:textId="77777777" w:rsidR="002E08C8" w:rsidRPr="00295F36" w:rsidRDefault="002E08C8" w:rsidP="002E08C8">
      <w:pPr>
        <w:ind w:left="851" w:right="899"/>
        <w:jc w:val="both"/>
        <w:rPr>
          <w:rFonts w:ascii="Palatino Linotype" w:hAnsi="Palatino Linotype" w:cs="Arial"/>
          <w:szCs w:val="22"/>
          <w:lang w:val="es-ES"/>
        </w:rPr>
      </w:pPr>
    </w:p>
    <w:p w14:paraId="636C2B8D" w14:textId="77777777" w:rsidR="002E08C8" w:rsidRPr="00295F36" w:rsidRDefault="002E08C8" w:rsidP="002E08C8">
      <w:pPr>
        <w:widowControl w:val="0"/>
        <w:autoSpaceDE w:val="0"/>
        <w:autoSpaceDN w:val="0"/>
        <w:adjustRightInd w:val="0"/>
        <w:spacing w:line="360" w:lineRule="auto"/>
        <w:jc w:val="both"/>
        <w:rPr>
          <w:rFonts w:ascii="Palatino Linotype" w:hAnsi="Palatino Linotype"/>
          <w:lang w:val="es-ES"/>
        </w:rPr>
      </w:pPr>
      <w:r w:rsidRPr="00295F36">
        <w:rPr>
          <w:rFonts w:ascii="Palatino Linotype" w:hAnsi="Palatino Linotype"/>
          <w:lang w:val="es-ES"/>
        </w:rPr>
        <w:t>Es así que, dicha información debe entregarse mediante el procedimiento de disociación de la información, a efecto no de permitir la vinculación de la identificación individual de los servidores públicos, respecto de la estructura de la Dependencia.</w:t>
      </w:r>
    </w:p>
    <w:p w14:paraId="47CFB9E8" w14:textId="77777777" w:rsidR="002E08C8" w:rsidRPr="00295F36" w:rsidRDefault="002E08C8" w:rsidP="002E08C8">
      <w:pPr>
        <w:spacing w:line="360" w:lineRule="auto"/>
        <w:ind w:right="49"/>
        <w:jc w:val="both"/>
        <w:rPr>
          <w:rFonts w:ascii="Palatino Linotype" w:hAnsi="Palatino Linotype" w:cs="Arial"/>
        </w:rPr>
      </w:pPr>
    </w:p>
    <w:p w14:paraId="071BD286" w14:textId="77777777" w:rsidR="002E08C8" w:rsidRPr="00295F36" w:rsidRDefault="002E08C8" w:rsidP="002E08C8">
      <w:pPr>
        <w:spacing w:line="360" w:lineRule="auto"/>
        <w:jc w:val="both"/>
        <w:rPr>
          <w:rFonts w:ascii="Palatino Linotype" w:hAnsi="Palatino Linotype" w:cs="Arial"/>
        </w:rPr>
      </w:pPr>
      <w:r w:rsidRPr="00295F36">
        <w:rPr>
          <w:rFonts w:ascii="Palatino Linotype" w:hAnsi="Palatino Linotype" w:cs="Arial"/>
        </w:rPr>
        <w:t xml:space="preserve">Por </w:t>
      </w:r>
      <w:r w:rsidRPr="00295F36">
        <w:rPr>
          <w:rFonts w:ascii="Palatino Linotype" w:hAnsi="Palatino Linotype" w:cs="Arial"/>
          <w:lang w:eastAsia="es-MX"/>
        </w:rPr>
        <w:t>ende</w:t>
      </w:r>
      <w:r w:rsidRPr="00295F36">
        <w:rPr>
          <w:rFonts w:ascii="Palatino Linotype" w:hAnsi="Palatino Linotype" w:cs="Arial"/>
        </w:rPr>
        <w:t xml:space="preserve">, </w:t>
      </w:r>
      <w:r w:rsidRPr="00295F36">
        <w:rPr>
          <w:rFonts w:ascii="Palatino Linotype" w:hAnsi="Palatino Linotype" w:cs="Arial"/>
          <w:b/>
        </w:rPr>
        <w:t>EL SUJETO OBLIGADO</w:t>
      </w:r>
      <w:r w:rsidRPr="00295F36">
        <w:rPr>
          <w:rFonts w:ascii="Palatino Linotype" w:hAnsi="Palatino Linotype" w:cs="Arial"/>
        </w:rPr>
        <w:t xml:space="preserve"> debe testar los datos confidenciales, sin pasar por alto que la clasificación respectiva tiene que cumplirse a través de la forma y formalidades que la Ley impone; es decir, mediante Acuerdo debidamente fundado y motivado, en </w:t>
      </w:r>
      <w:r w:rsidRPr="00295F36">
        <w:rPr>
          <w:rFonts w:ascii="Palatino Linotype" w:hAnsi="Palatino Linotype" w:cs="Arial"/>
          <w:noProof/>
          <w:lang w:eastAsia="es-MX"/>
        </w:rPr>
        <w:t>términos</w:t>
      </w:r>
      <w:r w:rsidRPr="00295F36">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1681EF8" w14:textId="77777777" w:rsidR="002E08C8" w:rsidRPr="00295F36" w:rsidRDefault="002E08C8" w:rsidP="002E08C8">
      <w:pPr>
        <w:jc w:val="both"/>
        <w:rPr>
          <w:rFonts w:ascii="Palatino Linotype" w:hAnsi="Palatino Linotype" w:cs="Arial"/>
          <w:sz w:val="22"/>
          <w:szCs w:val="22"/>
        </w:rPr>
      </w:pPr>
    </w:p>
    <w:p w14:paraId="2278E417" w14:textId="77777777" w:rsidR="002E08C8" w:rsidRPr="00295F36" w:rsidRDefault="002E08C8" w:rsidP="002E08C8">
      <w:pPr>
        <w:tabs>
          <w:tab w:val="left" w:pos="8222"/>
        </w:tabs>
        <w:ind w:left="851" w:right="1134"/>
        <w:jc w:val="center"/>
        <w:rPr>
          <w:rFonts w:ascii="Palatino Linotype" w:hAnsi="Palatino Linotype" w:cs="Arial"/>
          <w:b/>
          <w:i/>
          <w:sz w:val="22"/>
          <w:szCs w:val="22"/>
        </w:rPr>
      </w:pPr>
      <w:r w:rsidRPr="00295F36">
        <w:rPr>
          <w:rFonts w:ascii="Palatino Linotype" w:hAnsi="Palatino Linotype" w:cs="Arial"/>
          <w:b/>
          <w:i/>
          <w:sz w:val="22"/>
          <w:szCs w:val="22"/>
        </w:rPr>
        <w:t>Ley de Transparencia y Acceso a la Información Pública del Estado de México y Municipios</w:t>
      </w:r>
    </w:p>
    <w:p w14:paraId="12D31196" w14:textId="77777777" w:rsidR="002E08C8" w:rsidRPr="00295F36" w:rsidRDefault="002E08C8" w:rsidP="002E08C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95F36">
        <w:rPr>
          <w:rFonts w:ascii="Palatino Linotype" w:hAnsi="Palatino Linotype" w:cs="Arial"/>
          <w:i/>
          <w:sz w:val="22"/>
          <w:szCs w:val="22"/>
          <w:lang w:eastAsia="es-MX"/>
        </w:rPr>
        <w:t>“</w:t>
      </w:r>
      <w:r w:rsidRPr="00295F36">
        <w:rPr>
          <w:rFonts w:ascii="Palatino Linotype" w:hAnsi="Palatino Linotype" w:cs="Arial"/>
          <w:b/>
          <w:i/>
          <w:sz w:val="22"/>
          <w:szCs w:val="22"/>
          <w:lang w:eastAsia="es-MX"/>
        </w:rPr>
        <w:t xml:space="preserve">Artículo 49. </w:t>
      </w:r>
      <w:r w:rsidRPr="00295F36">
        <w:rPr>
          <w:rFonts w:ascii="Palatino Linotype" w:hAnsi="Palatino Linotype" w:cs="Arial"/>
          <w:i/>
          <w:sz w:val="22"/>
          <w:szCs w:val="22"/>
          <w:lang w:eastAsia="es-MX"/>
        </w:rPr>
        <w:t xml:space="preserve">Los </w:t>
      </w:r>
      <w:r w:rsidRPr="00295F36">
        <w:rPr>
          <w:rFonts w:ascii="Palatino Linotype" w:hAnsi="Palatino Linotype" w:cs="Arial"/>
          <w:i/>
          <w:sz w:val="22"/>
          <w:szCs w:val="22"/>
        </w:rPr>
        <w:t>Comités</w:t>
      </w:r>
      <w:r w:rsidRPr="00295F36">
        <w:rPr>
          <w:rFonts w:ascii="Palatino Linotype" w:hAnsi="Palatino Linotype" w:cs="Arial"/>
          <w:i/>
          <w:sz w:val="22"/>
          <w:szCs w:val="22"/>
          <w:lang w:eastAsia="es-MX"/>
        </w:rPr>
        <w:t xml:space="preserve"> de Transparencia </w:t>
      </w:r>
      <w:r w:rsidRPr="00295F36">
        <w:rPr>
          <w:rFonts w:ascii="Palatino Linotype" w:hAnsi="Palatino Linotype"/>
          <w:i/>
          <w:sz w:val="22"/>
          <w:szCs w:val="22"/>
        </w:rPr>
        <w:t>tendrán</w:t>
      </w:r>
      <w:r w:rsidRPr="00295F36">
        <w:rPr>
          <w:rFonts w:ascii="Palatino Linotype" w:hAnsi="Palatino Linotype" w:cs="Arial"/>
          <w:i/>
          <w:sz w:val="22"/>
          <w:szCs w:val="22"/>
          <w:lang w:eastAsia="es-MX"/>
        </w:rPr>
        <w:t xml:space="preserve"> las siguientes atribuciones:</w:t>
      </w:r>
    </w:p>
    <w:p w14:paraId="4656690E" w14:textId="77777777" w:rsidR="002E08C8" w:rsidRPr="00295F36" w:rsidRDefault="002E08C8" w:rsidP="002E08C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95F36">
        <w:rPr>
          <w:rFonts w:ascii="Palatino Linotype" w:hAnsi="Palatino Linotype" w:cs="Arial"/>
          <w:b/>
          <w:i/>
          <w:sz w:val="22"/>
          <w:szCs w:val="22"/>
          <w:lang w:eastAsia="es-MX"/>
        </w:rPr>
        <w:t>VIII.</w:t>
      </w:r>
      <w:r w:rsidRPr="00295F36">
        <w:rPr>
          <w:rFonts w:ascii="Palatino Linotype" w:hAnsi="Palatino Linotype" w:cs="Arial"/>
          <w:i/>
          <w:sz w:val="22"/>
          <w:szCs w:val="22"/>
          <w:lang w:eastAsia="es-MX"/>
        </w:rPr>
        <w:t xml:space="preserve"> </w:t>
      </w:r>
      <w:r w:rsidRPr="00295F36">
        <w:rPr>
          <w:rFonts w:ascii="Palatino Linotype" w:hAnsi="Palatino Linotype" w:cs="Arial"/>
          <w:b/>
          <w:i/>
          <w:sz w:val="22"/>
          <w:szCs w:val="22"/>
          <w:lang w:eastAsia="es-MX"/>
        </w:rPr>
        <w:t>Aprobar</w:t>
      </w:r>
      <w:r w:rsidRPr="00295F36">
        <w:rPr>
          <w:rFonts w:ascii="Palatino Linotype" w:hAnsi="Palatino Linotype" w:cs="Arial"/>
          <w:i/>
          <w:sz w:val="22"/>
          <w:szCs w:val="22"/>
          <w:lang w:eastAsia="es-MX"/>
        </w:rPr>
        <w:t xml:space="preserve">, </w:t>
      </w:r>
      <w:r w:rsidRPr="00295F36">
        <w:rPr>
          <w:rFonts w:ascii="Palatino Linotype" w:hAnsi="Palatino Linotype" w:cs="Arial"/>
          <w:i/>
          <w:sz w:val="22"/>
          <w:szCs w:val="22"/>
        </w:rPr>
        <w:t>modificar</w:t>
      </w:r>
      <w:r w:rsidRPr="00295F36">
        <w:rPr>
          <w:rFonts w:ascii="Palatino Linotype" w:hAnsi="Palatino Linotype" w:cs="Arial"/>
          <w:i/>
          <w:sz w:val="22"/>
          <w:szCs w:val="22"/>
          <w:lang w:eastAsia="es-MX"/>
        </w:rPr>
        <w:t xml:space="preserve"> o revocar la clasificación de la información;</w:t>
      </w:r>
    </w:p>
    <w:p w14:paraId="7C091573" w14:textId="77777777" w:rsidR="002E08C8" w:rsidRPr="00295F36" w:rsidRDefault="002E08C8" w:rsidP="002E08C8">
      <w:pPr>
        <w:tabs>
          <w:tab w:val="left" w:pos="8222"/>
        </w:tabs>
        <w:autoSpaceDE w:val="0"/>
        <w:autoSpaceDN w:val="0"/>
        <w:adjustRightInd w:val="0"/>
        <w:ind w:left="851" w:right="1134"/>
        <w:jc w:val="both"/>
        <w:rPr>
          <w:rFonts w:ascii="Palatino Linotype" w:hAnsi="Palatino Linotype" w:cs="Arial"/>
          <w:b/>
          <w:i/>
          <w:sz w:val="22"/>
          <w:szCs w:val="22"/>
          <w:lang w:eastAsia="es-MX"/>
        </w:rPr>
      </w:pPr>
      <w:r w:rsidRPr="00295F36">
        <w:rPr>
          <w:rFonts w:ascii="Palatino Linotype" w:hAnsi="Palatino Linotype" w:cs="Arial"/>
          <w:b/>
          <w:i/>
          <w:sz w:val="22"/>
          <w:szCs w:val="22"/>
          <w:lang w:eastAsia="es-MX"/>
        </w:rPr>
        <w:lastRenderedPageBreak/>
        <w:t>Artículo 132.</w:t>
      </w:r>
      <w:r w:rsidRPr="00295F36">
        <w:rPr>
          <w:rFonts w:ascii="Palatino Linotype" w:hAnsi="Palatino Linotype" w:cs="Arial"/>
          <w:i/>
          <w:sz w:val="22"/>
          <w:szCs w:val="22"/>
          <w:lang w:eastAsia="es-MX"/>
        </w:rPr>
        <w:t xml:space="preserve"> </w:t>
      </w:r>
      <w:r w:rsidRPr="00295F36">
        <w:rPr>
          <w:rFonts w:ascii="Palatino Linotype" w:hAnsi="Palatino Linotype" w:cs="Arial"/>
          <w:b/>
          <w:i/>
          <w:sz w:val="22"/>
          <w:szCs w:val="22"/>
          <w:lang w:eastAsia="es-MX"/>
        </w:rPr>
        <w:t>La clasificación de la información se llevará a cabo en el momento en que:</w:t>
      </w:r>
    </w:p>
    <w:p w14:paraId="0388D50B" w14:textId="77777777" w:rsidR="002E08C8" w:rsidRPr="00295F36" w:rsidRDefault="002E08C8" w:rsidP="002E08C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95F36">
        <w:rPr>
          <w:rFonts w:ascii="Palatino Linotype" w:hAnsi="Palatino Linotype" w:cs="Arial"/>
          <w:i/>
          <w:sz w:val="22"/>
          <w:szCs w:val="22"/>
          <w:lang w:eastAsia="es-MX"/>
        </w:rPr>
        <w:t>…</w:t>
      </w:r>
    </w:p>
    <w:p w14:paraId="3361A8A4" w14:textId="77777777" w:rsidR="002E08C8" w:rsidRPr="00295F36" w:rsidRDefault="002E08C8" w:rsidP="002E08C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95F36">
        <w:rPr>
          <w:rFonts w:ascii="Palatino Linotype" w:hAnsi="Palatino Linotype" w:cs="Arial"/>
          <w:b/>
          <w:i/>
          <w:sz w:val="22"/>
          <w:szCs w:val="22"/>
          <w:lang w:eastAsia="es-MX"/>
        </w:rPr>
        <w:t>II.</w:t>
      </w:r>
      <w:r w:rsidRPr="00295F36">
        <w:rPr>
          <w:rFonts w:ascii="Palatino Linotype" w:hAnsi="Palatino Linotype" w:cs="Arial"/>
          <w:i/>
          <w:sz w:val="22"/>
          <w:szCs w:val="22"/>
          <w:lang w:eastAsia="es-MX"/>
        </w:rPr>
        <w:t xml:space="preserve"> Se determine mediante resolución de autoridad competente; o</w:t>
      </w:r>
    </w:p>
    <w:p w14:paraId="448F6469" w14:textId="77777777" w:rsidR="002E08C8" w:rsidRPr="00295F36" w:rsidRDefault="002E08C8" w:rsidP="002E08C8">
      <w:pPr>
        <w:tabs>
          <w:tab w:val="left" w:pos="8222"/>
        </w:tabs>
        <w:autoSpaceDE w:val="0"/>
        <w:autoSpaceDN w:val="0"/>
        <w:adjustRightInd w:val="0"/>
        <w:ind w:left="851" w:right="1134"/>
        <w:jc w:val="both"/>
        <w:rPr>
          <w:rFonts w:ascii="Palatino Linotype" w:hAnsi="Palatino Linotype" w:cs="Arial"/>
          <w:i/>
          <w:sz w:val="22"/>
          <w:szCs w:val="22"/>
          <w:lang w:eastAsia="es-MX"/>
        </w:rPr>
      </w:pPr>
    </w:p>
    <w:p w14:paraId="4C0BD8E6" w14:textId="77777777" w:rsidR="002E08C8" w:rsidRPr="00295F36" w:rsidRDefault="002E08C8" w:rsidP="002E08C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95F36">
        <w:rPr>
          <w:rFonts w:ascii="Palatino Linotype" w:hAnsi="Palatino Linotype" w:cs="Arial"/>
          <w:b/>
          <w:i/>
          <w:sz w:val="22"/>
          <w:szCs w:val="22"/>
          <w:lang w:eastAsia="es-MX"/>
        </w:rPr>
        <w:t>III</w:t>
      </w:r>
      <w:r w:rsidRPr="00295F36">
        <w:rPr>
          <w:rFonts w:ascii="Palatino Linotype" w:hAnsi="Palatino Linotype" w:cs="Arial"/>
          <w:i/>
          <w:sz w:val="22"/>
          <w:szCs w:val="22"/>
          <w:lang w:eastAsia="es-MX"/>
        </w:rPr>
        <w:t xml:space="preserve">. </w:t>
      </w:r>
      <w:r w:rsidRPr="00295F36">
        <w:rPr>
          <w:rFonts w:ascii="Palatino Linotype" w:hAnsi="Palatino Linotype" w:cs="Arial"/>
          <w:b/>
          <w:i/>
          <w:sz w:val="22"/>
          <w:szCs w:val="22"/>
          <w:lang w:eastAsia="es-MX"/>
        </w:rPr>
        <w:t>Se generen versiones públicas para dar cumplimiento a las obligaciones de transparencia previstas en esta Ley</w:t>
      </w:r>
      <w:r w:rsidRPr="00295F36">
        <w:rPr>
          <w:rFonts w:ascii="Palatino Linotype" w:hAnsi="Palatino Linotype" w:cs="Arial"/>
          <w:i/>
          <w:sz w:val="22"/>
          <w:szCs w:val="22"/>
          <w:lang w:eastAsia="es-MX"/>
        </w:rPr>
        <w:t>.”</w:t>
      </w:r>
    </w:p>
    <w:p w14:paraId="7D8CD7B4" w14:textId="77777777" w:rsidR="002E08C8" w:rsidRPr="00295F36" w:rsidRDefault="002E08C8" w:rsidP="002E08C8">
      <w:pPr>
        <w:tabs>
          <w:tab w:val="left" w:pos="8222"/>
        </w:tabs>
        <w:autoSpaceDE w:val="0"/>
        <w:autoSpaceDN w:val="0"/>
        <w:adjustRightInd w:val="0"/>
        <w:ind w:left="851" w:right="1134"/>
        <w:jc w:val="both"/>
        <w:rPr>
          <w:rFonts w:ascii="Palatino Linotype" w:hAnsi="Palatino Linotype" w:cs="Arial"/>
          <w:i/>
          <w:sz w:val="22"/>
          <w:szCs w:val="22"/>
          <w:lang w:eastAsia="es-MX"/>
        </w:rPr>
      </w:pPr>
    </w:p>
    <w:p w14:paraId="1F3C00AA" w14:textId="77777777" w:rsidR="002E08C8" w:rsidRPr="00295F36" w:rsidRDefault="002E08C8" w:rsidP="002E08C8">
      <w:pPr>
        <w:tabs>
          <w:tab w:val="left" w:pos="8222"/>
        </w:tabs>
        <w:ind w:left="851" w:right="1134"/>
        <w:jc w:val="center"/>
        <w:rPr>
          <w:rFonts w:ascii="Palatino Linotype" w:hAnsi="Palatino Linotype" w:cs="Arial"/>
          <w:b/>
          <w:i/>
          <w:sz w:val="22"/>
          <w:szCs w:val="22"/>
          <w:lang w:eastAsia="es-MX"/>
        </w:rPr>
      </w:pPr>
      <w:r w:rsidRPr="00295F36">
        <w:rPr>
          <w:rFonts w:ascii="Palatino Linotype" w:hAnsi="Palatino Linotype" w:cs="Arial"/>
          <w:b/>
          <w:i/>
          <w:sz w:val="22"/>
          <w:szCs w:val="22"/>
          <w:lang w:eastAsia="es-MX"/>
        </w:rPr>
        <w:t xml:space="preserve">Lineamientos Generales en materia de Clasificación y Desclasificación de la </w:t>
      </w:r>
      <w:r w:rsidRPr="00295F36">
        <w:rPr>
          <w:rFonts w:ascii="Palatino Linotype" w:hAnsi="Palatino Linotype" w:cs="Arial"/>
          <w:b/>
          <w:i/>
          <w:sz w:val="22"/>
          <w:szCs w:val="22"/>
        </w:rPr>
        <w:t>Información</w:t>
      </w:r>
    </w:p>
    <w:p w14:paraId="5BF23F5D" w14:textId="77777777" w:rsidR="002E08C8" w:rsidRPr="00295F36" w:rsidRDefault="002E08C8" w:rsidP="002E08C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95F36">
        <w:rPr>
          <w:rFonts w:ascii="Palatino Linotype" w:hAnsi="Palatino Linotype" w:cs="Arial"/>
          <w:i/>
          <w:sz w:val="22"/>
          <w:szCs w:val="22"/>
          <w:lang w:eastAsia="es-MX"/>
        </w:rPr>
        <w:t>“</w:t>
      </w:r>
      <w:r w:rsidRPr="00295F36">
        <w:rPr>
          <w:rFonts w:ascii="Palatino Linotype" w:hAnsi="Palatino Linotype" w:cs="Arial"/>
          <w:b/>
          <w:i/>
          <w:sz w:val="22"/>
          <w:szCs w:val="22"/>
          <w:lang w:eastAsia="es-MX"/>
        </w:rPr>
        <w:t>Segundo.-</w:t>
      </w:r>
      <w:r w:rsidRPr="00295F36">
        <w:rPr>
          <w:rFonts w:ascii="Palatino Linotype" w:hAnsi="Palatino Linotype" w:cs="Arial"/>
          <w:i/>
          <w:sz w:val="22"/>
          <w:szCs w:val="22"/>
          <w:lang w:eastAsia="es-MX"/>
        </w:rPr>
        <w:t xml:space="preserve"> Para efectos de los </w:t>
      </w:r>
      <w:r w:rsidRPr="00295F36">
        <w:rPr>
          <w:rFonts w:ascii="Palatino Linotype" w:hAnsi="Palatino Linotype" w:cs="Arial"/>
          <w:i/>
          <w:sz w:val="22"/>
          <w:szCs w:val="22"/>
        </w:rPr>
        <w:t>presentes</w:t>
      </w:r>
      <w:r w:rsidRPr="00295F36">
        <w:rPr>
          <w:rFonts w:ascii="Palatino Linotype" w:hAnsi="Palatino Linotype" w:cs="Arial"/>
          <w:i/>
          <w:sz w:val="22"/>
          <w:szCs w:val="22"/>
          <w:lang w:eastAsia="es-MX"/>
        </w:rPr>
        <w:t xml:space="preserve"> Lineamientos Generales, se entenderá por:</w:t>
      </w:r>
    </w:p>
    <w:p w14:paraId="7775C92B" w14:textId="77777777" w:rsidR="002E08C8" w:rsidRPr="00295F36" w:rsidRDefault="002E08C8" w:rsidP="002E08C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95F36">
        <w:rPr>
          <w:rFonts w:ascii="Palatino Linotype" w:hAnsi="Palatino Linotype" w:cs="Arial"/>
          <w:b/>
          <w:i/>
          <w:sz w:val="22"/>
          <w:szCs w:val="22"/>
          <w:lang w:eastAsia="es-MX"/>
        </w:rPr>
        <w:t>XVIII.</w:t>
      </w:r>
      <w:r w:rsidRPr="00295F36">
        <w:rPr>
          <w:rFonts w:ascii="Palatino Linotype" w:hAnsi="Palatino Linotype" w:cs="Arial"/>
          <w:i/>
          <w:sz w:val="22"/>
          <w:szCs w:val="22"/>
          <w:lang w:eastAsia="es-MX"/>
        </w:rPr>
        <w:t xml:space="preserve"> </w:t>
      </w:r>
      <w:r w:rsidRPr="00295F36">
        <w:rPr>
          <w:rFonts w:ascii="Palatino Linotype" w:hAnsi="Palatino Linotype" w:cs="Arial"/>
          <w:b/>
          <w:i/>
          <w:sz w:val="22"/>
          <w:szCs w:val="22"/>
          <w:lang w:eastAsia="es-MX"/>
        </w:rPr>
        <w:t>Versión pública:</w:t>
      </w:r>
      <w:r w:rsidRPr="00295F36">
        <w:rPr>
          <w:rFonts w:ascii="Palatino Linotype" w:hAnsi="Palatino Linotype" w:cs="Arial"/>
          <w:i/>
          <w:sz w:val="22"/>
          <w:szCs w:val="22"/>
          <w:lang w:eastAsia="es-MX"/>
        </w:rPr>
        <w:t xml:space="preserve"> El </w:t>
      </w:r>
      <w:r w:rsidRPr="00295F36">
        <w:rPr>
          <w:rFonts w:ascii="Palatino Linotype" w:hAnsi="Palatino Linotype" w:cs="Arial"/>
          <w:bCs/>
          <w:i/>
          <w:noProof/>
          <w:sz w:val="22"/>
          <w:szCs w:val="22"/>
        </w:rPr>
        <w:t>documento</w:t>
      </w:r>
      <w:r w:rsidRPr="00295F36">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295F36">
        <w:rPr>
          <w:rFonts w:ascii="Palatino Linotype" w:hAnsi="Palatino Linotype" w:cs="Arial"/>
          <w:b/>
          <w:i/>
          <w:sz w:val="22"/>
          <w:szCs w:val="22"/>
          <w:lang w:eastAsia="es-MX"/>
        </w:rPr>
        <w:t>fundando y motivando la</w:t>
      </w:r>
      <w:r w:rsidRPr="00295F36">
        <w:rPr>
          <w:rFonts w:ascii="Palatino Linotype" w:hAnsi="Palatino Linotype" w:cs="Arial"/>
          <w:i/>
          <w:sz w:val="22"/>
          <w:szCs w:val="22"/>
          <w:lang w:eastAsia="es-MX"/>
        </w:rPr>
        <w:t xml:space="preserve"> reserva o </w:t>
      </w:r>
      <w:r w:rsidRPr="00295F36">
        <w:rPr>
          <w:rFonts w:ascii="Palatino Linotype" w:hAnsi="Palatino Linotype" w:cs="Arial"/>
          <w:b/>
          <w:i/>
          <w:sz w:val="22"/>
          <w:szCs w:val="22"/>
          <w:lang w:eastAsia="es-MX"/>
        </w:rPr>
        <w:t>confidencialidad</w:t>
      </w:r>
      <w:r w:rsidRPr="00295F36">
        <w:rPr>
          <w:rFonts w:ascii="Palatino Linotype" w:hAnsi="Palatino Linotype" w:cs="Arial"/>
          <w:i/>
          <w:sz w:val="22"/>
          <w:szCs w:val="22"/>
          <w:lang w:eastAsia="es-MX"/>
        </w:rPr>
        <w:t xml:space="preserve">, a través de la resolución que para tal efecto emita el </w:t>
      </w:r>
      <w:r w:rsidRPr="00295F36">
        <w:rPr>
          <w:rFonts w:ascii="Palatino Linotype" w:hAnsi="Palatino Linotype" w:cs="Arial"/>
          <w:bCs/>
          <w:i/>
          <w:noProof/>
          <w:sz w:val="22"/>
          <w:szCs w:val="22"/>
        </w:rPr>
        <w:t>Comité</w:t>
      </w:r>
      <w:r w:rsidRPr="00295F36">
        <w:rPr>
          <w:rFonts w:ascii="Palatino Linotype" w:hAnsi="Palatino Linotype" w:cs="Arial"/>
          <w:i/>
          <w:sz w:val="22"/>
          <w:szCs w:val="22"/>
          <w:lang w:eastAsia="es-MX"/>
        </w:rPr>
        <w:t xml:space="preserve"> de Transparencia.</w:t>
      </w:r>
    </w:p>
    <w:p w14:paraId="7CB37685" w14:textId="77777777" w:rsidR="002E08C8" w:rsidRPr="00295F36" w:rsidRDefault="002E08C8" w:rsidP="002E08C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95F36">
        <w:rPr>
          <w:rFonts w:ascii="Palatino Linotype" w:hAnsi="Palatino Linotype" w:cs="Arial"/>
          <w:b/>
          <w:i/>
          <w:sz w:val="22"/>
          <w:szCs w:val="22"/>
          <w:lang w:eastAsia="es-MX"/>
        </w:rPr>
        <w:t>Cuarto.</w:t>
      </w:r>
      <w:r w:rsidRPr="00295F36">
        <w:rPr>
          <w:rFonts w:ascii="Palatino Linotype" w:hAnsi="Palatino Linotype" w:cs="Arial"/>
          <w:i/>
          <w:sz w:val="22"/>
          <w:szCs w:val="22"/>
          <w:lang w:eastAsia="es-MX"/>
        </w:rPr>
        <w:t xml:space="preserve"> </w:t>
      </w:r>
      <w:r w:rsidRPr="00295F36">
        <w:rPr>
          <w:rFonts w:ascii="Palatino Linotype" w:hAnsi="Palatino Linotype" w:cs="Arial"/>
          <w:b/>
          <w:i/>
          <w:sz w:val="22"/>
          <w:szCs w:val="22"/>
          <w:lang w:eastAsia="es-MX"/>
        </w:rPr>
        <w:t>Para clasificar la información como</w:t>
      </w:r>
      <w:r w:rsidRPr="00295F36">
        <w:rPr>
          <w:rFonts w:ascii="Palatino Linotype" w:hAnsi="Palatino Linotype" w:cs="Arial"/>
          <w:i/>
          <w:sz w:val="22"/>
          <w:szCs w:val="22"/>
          <w:lang w:eastAsia="es-MX"/>
        </w:rPr>
        <w:t xml:space="preserve"> reservada o </w:t>
      </w:r>
      <w:r w:rsidRPr="00295F36">
        <w:rPr>
          <w:rFonts w:ascii="Palatino Linotype" w:hAnsi="Palatino Linotype" w:cs="Arial"/>
          <w:b/>
          <w:i/>
          <w:sz w:val="22"/>
          <w:szCs w:val="22"/>
          <w:lang w:eastAsia="es-MX"/>
        </w:rPr>
        <w:t xml:space="preserve">confidencial, de manera total o parcial, el titular del </w:t>
      </w:r>
      <w:r w:rsidRPr="00295F36">
        <w:rPr>
          <w:rFonts w:ascii="Palatino Linotype" w:hAnsi="Palatino Linotype" w:cs="Arial"/>
          <w:b/>
          <w:bCs/>
          <w:i/>
          <w:noProof/>
          <w:sz w:val="22"/>
          <w:szCs w:val="22"/>
        </w:rPr>
        <w:t>área</w:t>
      </w:r>
      <w:r w:rsidRPr="00295F36">
        <w:rPr>
          <w:rFonts w:ascii="Palatino Linotype" w:hAnsi="Palatino Linotype" w:cs="Arial"/>
          <w:b/>
          <w:i/>
          <w:sz w:val="22"/>
          <w:szCs w:val="22"/>
          <w:lang w:eastAsia="es-MX"/>
        </w:rPr>
        <w:t xml:space="preserve"> del sujeto </w:t>
      </w:r>
      <w:r w:rsidRPr="00295F36">
        <w:rPr>
          <w:rFonts w:ascii="Palatino Linotype" w:hAnsi="Palatino Linotype" w:cs="Arial"/>
          <w:b/>
          <w:i/>
          <w:sz w:val="22"/>
          <w:szCs w:val="22"/>
        </w:rPr>
        <w:t>obligado</w:t>
      </w:r>
      <w:r w:rsidRPr="00295F36">
        <w:rPr>
          <w:rFonts w:ascii="Palatino Linotype" w:hAnsi="Palatino Linotype" w:cs="Arial"/>
          <w:b/>
          <w:i/>
          <w:sz w:val="22"/>
          <w:szCs w:val="22"/>
          <w:lang w:eastAsia="es-MX"/>
        </w:rPr>
        <w:t xml:space="preserve"> deberá atender lo dispuesto por el Título Sexto de la Ley General</w:t>
      </w:r>
      <w:r w:rsidRPr="00295F36">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BD6CEEC" w14:textId="77777777" w:rsidR="002E08C8" w:rsidRPr="00295F36" w:rsidRDefault="002E08C8" w:rsidP="002E08C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95F36">
        <w:rPr>
          <w:rFonts w:ascii="Palatino Linotype" w:hAnsi="Palatino Linotype" w:cs="Arial"/>
          <w:i/>
          <w:sz w:val="22"/>
          <w:szCs w:val="22"/>
          <w:lang w:eastAsia="es-MX"/>
        </w:rPr>
        <w:t xml:space="preserve">Los sujetos obligados deberán aplicar, de manera estricta, las excepciones al derecho de acceso a la </w:t>
      </w:r>
      <w:r w:rsidRPr="00295F36">
        <w:rPr>
          <w:rFonts w:ascii="Palatino Linotype" w:hAnsi="Palatino Linotype" w:cs="Arial"/>
          <w:bCs/>
          <w:i/>
          <w:noProof/>
          <w:sz w:val="22"/>
          <w:szCs w:val="22"/>
        </w:rPr>
        <w:t>información</w:t>
      </w:r>
      <w:r w:rsidRPr="00295F36">
        <w:rPr>
          <w:rFonts w:ascii="Palatino Linotype" w:hAnsi="Palatino Linotype" w:cs="Arial"/>
          <w:i/>
          <w:sz w:val="22"/>
          <w:szCs w:val="22"/>
          <w:lang w:eastAsia="es-MX"/>
        </w:rPr>
        <w:t xml:space="preserve"> y sólo </w:t>
      </w:r>
      <w:r w:rsidRPr="00295F36">
        <w:rPr>
          <w:rFonts w:ascii="Palatino Linotype" w:hAnsi="Palatino Linotype" w:cs="Arial"/>
          <w:i/>
          <w:sz w:val="22"/>
          <w:szCs w:val="22"/>
        </w:rPr>
        <w:t>podrán</w:t>
      </w:r>
      <w:r w:rsidRPr="00295F36">
        <w:rPr>
          <w:rFonts w:ascii="Palatino Linotype" w:hAnsi="Palatino Linotype" w:cs="Arial"/>
          <w:i/>
          <w:sz w:val="22"/>
          <w:szCs w:val="22"/>
          <w:lang w:eastAsia="es-MX"/>
        </w:rPr>
        <w:t xml:space="preserve"> invocarlas cuando acrediten su procedencia.</w:t>
      </w:r>
    </w:p>
    <w:p w14:paraId="4ACCD7ED" w14:textId="77777777" w:rsidR="002E08C8" w:rsidRPr="00295F36" w:rsidRDefault="002E08C8" w:rsidP="002E08C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95F36">
        <w:rPr>
          <w:rFonts w:ascii="Palatino Linotype" w:hAnsi="Palatino Linotype" w:cs="Arial"/>
          <w:b/>
          <w:i/>
          <w:sz w:val="22"/>
          <w:szCs w:val="22"/>
          <w:lang w:eastAsia="es-MX"/>
        </w:rPr>
        <w:t>Quinto.</w:t>
      </w:r>
      <w:r w:rsidRPr="00295F36">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295F36">
        <w:rPr>
          <w:rFonts w:ascii="Palatino Linotype" w:hAnsi="Palatino Linotype" w:cs="Arial"/>
          <w:i/>
          <w:sz w:val="22"/>
          <w:szCs w:val="22"/>
        </w:rPr>
        <w:t>corresponderá</w:t>
      </w:r>
      <w:r w:rsidRPr="00295F36">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F846EAC" w14:textId="77777777" w:rsidR="002E08C8" w:rsidRPr="00295F36" w:rsidRDefault="002E08C8" w:rsidP="002E08C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95F36">
        <w:rPr>
          <w:rFonts w:ascii="Palatino Linotype" w:hAnsi="Palatino Linotype" w:cs="Arial"/>
          <w:b/>
          <w:i/>
          <w:sz w:val="22"/>
          <w:szCs w:val="22"/>
          <w:lang w:eastAsia="es-MX"/>
        </w:rPr>
        <w:t>Sexto.</w:t>
      </w:r>
      <w:r w:rsidRPr="00295F36">
        <w:rPr>
          <w:rFonts w:ascii="Palatino Linotype" w:hAnsi="Palatino Linotype" w:cs="Arial"/>
          <w:i/>
          <w:sz w:val="22"/>
          <w:szCs w:val="22"/>
          <w:lang w:eastAsia="es-MX"/>
        </w:rPr>
        <w:t xml:space="preserve"> Los sujetos obligados no podrán emitir acuerdos de carácter general ni particular que clasifiquen </w:t>
      </w:r>
      <w:r w:rsidRPr="00295F36">
        <w:rPr>
          <w:rFonts w:ascii="Palatino Linotype" w:hAnsi="Palatino Linotype" w:cs="Arial"/>
          <w:bCs/>
          <w:i/>
          <w:noProof/>
          <w:sz w:val="22"/>
          <w:szCs w:val="22"/>
        </w:rPr>
        <w:t>documentos</w:t>
      </w:r>
      <w:r w:rsidRPr="00295F36">
        <w:rPr>
          <w:rFonts w:ascii="Palatino Linotype" w:hAnsi="Palatino Linotype" w:cs="Arial"/>
          <w:i/>
          <w:sz w:val="22"/>
          <w:szCs w:val="22"/>
          <w:lang w:eastAsia="es-MX"/>
        </w:rPr>
        <w:t xml:space="preserve"> o expedientes como reservados, ni </w:t>
      </w:r>
      <w:r w:rsidRPr="00295F36">
        <w:rPr>
          <w:rFonts w:ascii="Palatino Linotype" w:hAnsi="Palatino Linotype" w:cs="Arial"/>
          <w:i/>
          <w:sz w:val="22"/>
          <w:szCs w:val="22"/>
          <w:lang w:eastAsia="es-MX"/>
        </w:rPr>
        <w:lastRenderedPageBreak/>
        <w:t>clasificar documentos antes de que se genere la información o cuando éstos no obren en sus archivos.</w:t>
      </w:r>
    </w:p>
    <w:p w14:paraId="06969295" w14:textId="77777777" w:rsidR="002E08C8" w:rsidRPr="00295F36" w:rsidRDefault="002E08C8" w:rsidP="002E08C8">
      <w:pPr>
        <w:tabs>
          <w:tab w:val="left" w:pos="8222"/>
        </w:tabs>
        <w:ind w:left="851" w:right="1134"/>
        <w:jc w:val="both"/>
        <w:rPr>
          <w:rFonts w:ascii="Palatino Linotype" w:hAnsi="Palatino Linotype" w:cs="Arial"/>
          <w:i/>
          <w:sz w:val="22"/>
          <w:szCs w:val="22"/>
          <w:lang w:eastAsia="es-MX"/>
        </w:rPr>
      </w:pPr>
      <w:r w:rsidRPr="00295F36">
        <w:rPr>
          <w:rFonts w:ascii="Palatino Linotype" w:hAnsi="Palatino Linotype" w:cs="Arial"/>
          <w:i/>
          <w:sz w:val="22"/>
          <w:szCs w:val="22"/>
          <w:lang w:eastAsia="es-MX"/>
        </w:rPr>
        <w:t xml:space="preserve">La clasificación de </w:t>
      </w:r>
      <w:r w:rsidRPr="00295F36">
        <w:rPr>
          <w:rFonts w:ascii="Palatino Linotype" w:hAnsi="Palatino Linotype" w:cs="Arial"/>
          <w:i/>
          <w:sz w:val="22"/>
          <w:szCs w:val="22"/>
        </w:rPr>
        <w:t>información</w:t>
      </w:r>
      <w:r w:rsidRPr="00295F36">
        <w:rPr>
          <w:rFonts w:ascii="Palatino Linotype" w:hAnsi="Palatino Linotype" w:cs="Arial"/>
          <w:i/>
          <w:sz w:val="22"/>
          <w:szCs w:val="22"/>
          <w:lang w:eastAsia="es-MX"/>
        </w:rPr>
        <w:t xml:space="preserve"> se realizará conforme a un análisis caso por caso, mediante la aplicación </w:t>
      </w:r>
      <w:r w:rsidRPr="00295F36">
        <w:rPr>
          <w:rFonts w:ascii="Palatino Linotype" w:hAnsi="Palatino Linotype" w:cs="Arial"/>
          <w:bCs/>
          <w:i/>
          <w:noProof/>
          <w:sz w:val="22"/>
          <w:szCs w:val="22"/>
        </w:rPr>
        <w:t>de</w:t>
      </w:r>
      <w:r w:rsidRPr="00295F36">
        <w:rPr>
          <w:rFonts w:ascii="Palatino Linotype" w:hAnsi="Palatino Linotype" w:cs="Arial"/>
          <w:i/>
          <w:sz w:val="22"/>
          <w:szCs w:val="22"/>
          <w:lang w:eastAsia="es-MX"/>
        </w:rPr>
        <w:t xml:space="preserve"> la prueba de daño y de interés público.</w:t>
      </w:r>
    </w:p>
    <w:p w14:paraId="5982064A" w14:textId="77777777" w:rsidR="002E08C8" w:rsidRPr="00295F36" w:rsidRDefault="002E08C8" w:rsidP="002E08C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95F36">
        <w:rPr>
          <w:rFonts w:ascii="Palatino Linotype" w:hAnsi="Palatino Linotype" w:cs="Arial"/>
          <w:b/>
          <w:i/>
          <w:sz w:val="22"/>
          <w:szCs w:val="22"/>
          <w:lang w:eastAsia="es-MX"/>
        </w:rPr>
        <w:t>Séptimo.</w:t>
      </w:r>
      <w:r w:rsidRPr="00295F36">
        <w:rPr>
          <w:rFonts w:ascii="Palatino Linotype" w:hAnsi="Palatino Linotype" w:cs="Arial"/>
          <w:i/>
          <w:sz w:val="22"/>
          <w:szCs w:val="22"/>
          <w:lang w:eastAsia="es-MX"/>
        </w:rPr>
        <w:t xml:space="preserve"> La clasificación </w:t>
      </w:r>
      <w:r w:rsidRPr="00295F36">
        <w:rPr>
          <w:rFonts w:ascii="Palatino Linotype" w:hAnsi="Palatino Linotype" w:cs="Arial"/>
          <w:bCs/>
          <w:i/>
          <w:noProof/>
          <w:sz w:val="22"/>
          <w:szCs w:val="22"/>
        </w:rPr>
        <w:t>de</w:t>
      </w:r>
      <w:r w:rsidRPr="00295F36">
        <w:rPr>
          <w:rFonts w:ascii="Palatino Linotype" w:hAnsi="Palatino Linotype" w:cs="Arial"/>
          <w:i/>
          <w:sz w:val="22"/>
          <w:szCs w:val="22"/>
          <w:lang w:eastAsia="es-MX"/>
        </w:rPr>
        <w:t xml:space="preserve"> la </w:t>
      </w:r>
      <w:r w:rsidRPr="00295F36">
        <w:rPr>
          <w:rFonts w:ascii="Palatino Linotype" w:hAnsi="Palatino Linotype" w:cs="Arial"/>
          <w:i/>
          <w:sz w:val="22"/>
          <w:szCs w:val="22"/>
        </w:rPr>
        <w:t>información</w:t>
      </w:r>
      <w:r w:rsidRPr="00295F36">
        <w:rPr>
          <w:rFonts w:ascii="Palatino Linotype" w:hAnsi="Palatino Linotype" w:cs="Arial"/>
          <w:i/>
          <w:sz w:val="22"/>
          <w:szCs w:val="22"/>
          <w:lang w:eastAsia="es-MX"/>
        </w:rPr>
        <w:t xml:space="preserve"> se llevará a cabo en el momento en que:</w:t>
      </w:r>
    </w:p>
    <w:p w14:paraId="6C382C82" w14:textId="77777777" w:rsidR="002E08C8" w:rsidRPr="00295F36" w:rsidRDefault="002E08C8" w:rsidP="002E08C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95F36">
        <w:rPr>
          <w:rFonts w:ascii="Palatino Linotype" w:hAnsi="Palatino Linotype" w:cs="Arial"/>
          <w:b/>
          <w:i/>
          <w:sz w:val="22"/>
          <w:szCs w:val="22"/>
          <w:lang w:eastAsia="es-MX"/>
        </w:rPr>
        <w:t>I.</w:t>
      </w:r>
      <w:r w:rsidRPr="00295F36">
        <w:rPr>
          <w:rFonts w:ascii="Palatino Linotype" w:hAnsi="Palatino Linotype" w:cs="Arial"/>
          <w:i/>
          <w:sz w:val="22"/>
          <w:szCs w:val="22"/>
          <w:lang w:eastAsia="es-MX"/>
        </w:rPr>
        <w:t xml:space="preserve"> Se reciba una solicitud de acceso a la información;</w:t>
      </w:r>
    </w:p>
    <w:p w14:paraId="42105915" w14:textId="77777777" w:rsidR="002E08C8" w:rsidRPr="00295F36" w:rsidRDefault="002E08C8" w:rsidP="002E08C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95F36">
        <w:rPr>
          <w:rFonts w:ascii="Palatino Linotype" w:hAnsi="Palatino Linotype" w:cs="Arial"/>
          <w:b/>
          <w:i/>
          <w:sz w:val="22"/>
          <w:szCs w:val="22"/>
          <w:lang w:eastAsia="es-MX"/>
        </w:rPr>
        <w:t>II.</w:t>
      </w:r>
      <w:r w:rsidRPr="00295F36">
        <w:rPr>
          <w:rFonts w:ascii="Palatino Linotype" w:hAnsi="Palatino Linotype" w:cs="Arial"/>
          <w:i/>
          <w:sz w:val="22"/>
          <w:szCs w:val="22"/>
          <w:lang w:eastAsia="es-MX"/>
        </w:rPr>
        <w:t xml:space="preserve"> Se determine </w:t>
      </w:r>
      <w:r w:rsidRPr="00295F36">
        <w:rPr>
          <w:rFonts w:ascii="Palatino Linotype" w:hAnsi="Palatino Linotype" w:cs="Arial"/>
          <w:bCs/>
          <w:i/>
          <w:noProof/>
          <w:sz w:val="22"/>
          <w:szCs w:val="22"/>
        </w:rPr>
        <w:t>mediante</w:t>
      </w:r>
      <w:r w:rsidRPr="00295F36">
        <w:rPr>
          <w:rFonts w:ascii="Palatino Linotype" w:hAnsi="Palatino Linotype" w:cs="Arial"/>
          <w:i/>
          <w:sz w:val="22"/>
          <w:szCs w:val="22"/>
          <w:lang w:eastAsia="es-MX"/>
        </w:rPr>
        <w:t xml:space="preserve"> resolución de autoridad competente, o</w:t>
      </w:r>
    </w:p>
    <w:p w14:paraId="08365D2A" w14:textId="77777777" w:rsidR="002E08C8" w:rsidRPr="00295F36" w:rsidRDefault="002E08C8" w:rsidP="002E08C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95F36">
        <w:rPr>
          <w:rFonts w:ascii="Palatino Linotype" w:hAnsi="Palatino Linotype" w:cs="Arial"/>
          <w:b/>
          <w:i/>
          <w:sz w:val="22"/>
          <w:szCs w:val="22"/>
          <w:lang w:eastAsia="es-MX"/>
        </w:rPr>
        <w:t>III.</w:t>
      </w:r>
      <w:r w:rsidRPr="00295F36">
        <w:rPr>
          <w:rFonts w:ascii="Palatino Linotype" w:hAnsi="Palatino Linotype" w:cs="Arial"/>
          <w:i/>
          <w:sz w:val="22"/>
          <w:szCs w:val="22"/>
          <w:lang w:eastAsia="es-MX"/>
        </w:rPr>
        <w:t xml:space="preserve"> Se generen </w:t>
      </w:r>
      <w:r w:rsidRPr="00295F36">
        <w:rPr>
          <w:rFonts w:ascii="Palatino Linotype" w:hAnsi="Palatino Linotype" w:cs="Arial"/>
          <w:bCs/>
          <w:i/>
          <w:noProof/>
          <w:sz w:val="22"/>
          <w:szCs w:val="22"/>
        </w:rPr>
        <w:t>versiones</w:t>
      </w:r>
      <w:r w:rsidRPr="00295F36">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28A0C244" w14:textId="77777777" w:rsidR="002E08C8" w:rsidRPr="00295F36" w:rsidRDefault="002E08C8" w:rsidP="002E08C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95F36">
        <w:rPr>
          <w:rFonts w:ascii="Palatino Linotype" w:hAnsi="Palatino Linotype" w:cs="Arial"/>
          <w:i/>
          <w:sz w:val="22"/>
          <w:szCs w:val="22"/>
          <w:lang w:eastAsia="es-MX"/>
        </w:rPr>
        <w:t xml:space="preserve">Los titulares de las áreas deberán revisar la clasificación al momento de la recepción de una solicitud de </w:t>
      </w:r>
      <w:r w:rsidRPr="00295F36">
        <w:rPr>
          <w:rFonts w:ascii="Palatino Linotype" w:hAnsi="Palatino Linotype" w:cs="Arial"/>
          <w:bCs/>
          <w:i/>
          <w:noProof/>
          <w:sz w:val="22"/>
          <w:szCs w:val="22"/>
        </w:rPr>
        <w:t>acceso</w:t>
      </w:r>
      <w:r w:rsidRPr="00295F36">
        <w:rPr>
          <w:rFonts w:ascii="Palatino Linotype" w:hAnsi="Palatino Linotype" w:cs="Arial"/>
          <w:i/>
          <w:sz w:val="22"/>
          <w:szCs w:val="22"/>
          <w:lang w:eastAsia="es-MX"/>
        </w:rPr>
        <w:t xml:space="preserve"> a la información, para verificar si encuadra en una causal de reserva o de confidencialidad.</w:t>
      </w:r>
    </w:p>
    <w:p w14:paraId="3A497269" w14:textId="77777777" w:rsidR="002E08C8" w:rsidRPr="00295F36" w:rsidRDefault="002E08C8" w:rsidP="002E08C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95F36">
        <w:rPr>
          <w:rFonts w:ascii="Palatino Linotype" w:hAnsi="Palatino Linotype" w:cs="Arial"/>
          <w:b/>
          <w:i/>
          <w:sz w:val="22"/>
          <w:szCs w:val="22"/>
          <w:lang w:eastAsia="es-MX"/>
        </w:rPr>
        <w:t>Octavo.</w:t>
      </w:r>
      <w:r w:rsidRPr="00295F36">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295F36">
        <w:rPr>
          <w:rFonts w:ascii="Palatino Linotype" w:hAnsi="Palatino Linotype" w:cs="Arial"/>
          <w:bCs/>
          <w:i/>
          <w:noProof/>
          <w:sz w:val="22"/>
          <w:szCs w:val="22"/>
        </w:rPr>
        <w:t>expresamente</w:t>
      </w:r>
      <w:r w:rsidRPr="00295F36">
        <w:rPr>
          <w:rFonts w:ascii="Palatino Linotype" w:hAnsi="Palatino Linotype" w:cs="Arial"/>
          <w:i/>
          <w:sz w:val="22"/>
          <w:szCs w:val="22"/>
          <w:lang w:eastAsia="es-MX"/>
        </w:rPr>
        <w:t xml:space="preserve"> le otorga el carácter de reservada o confidencial.</w:t>
      </w:r>
    </w:p>
    <w:p w14:paraId="2EB6F977" w14:textId="77777777" w:rsidR="002E08C8" w:rsidRPr="00295F36" w:rsidRDefault="002E08C8" w:rsidP="002E08C8">
      <w:pPr>
        <w:tabs>
          <w:tab w:val="left" w:pos="8222"/>
        </w:tabs>
        <w:autoSpaceDE w:val="0"/>
        <w:autoSpaceDN w:val="0"/>
        <w:adjustRightInd w:val="0"/>
        <w:ind w:left="851" w:right="1134"/>
        <w:jc w:val="both"/>
        <w:rPr>
          <w:rFonts w:ascii="Palatino Linotype" w:hAnsi="Palatino Linotype" w:cs="Arial"/>
          <w:bCs/>
          <w:i/>
          <w:noProof/>
          <w:sz w:val="22"/>
          <w:szCs w:val="22"/>
        </w:rPr>
      </w:pPr>
      <w:r w:rsidRPr="00295F36">
        <w:rPr>
          <w:rFonts w:ascii="Palatino Linotype" w:hAnsi="Palatino Linotype" w:cs="Arial"/>
          <w:i/>
          <w:sz w:val="22"/>
          <w:szCs w:val="22"/>
          <w:lang w:eastAsia="es-MX"/>
        </w:rPr>
        <w:t xml:space="preserve">Para </w:t>
      </w:r>
      <w:r w:rsidRPr="00295F36">
        <w:rPr>
          <w:rFonts w:ascii="Palatino Linotype" w:hAnsi="Palatino Linotype" w:cs="Arial"/>
          <w:bCs/>
          <w:i/>
          <w:noProof/>
          <w:sz w:val="22"/>
          <w:szCs w:val="22"/>
        </w:rPr>
        <w:t xml:space="preserve">motivar la clasificación se deberán señalar las razones o circunstancias especiales que lo </w:t>
      </w:r>
      <w:r w:rsidRPr="00295F36">
        <w:rPr>
          <w:rFonts w:ascii="Palatino Linotype" w:hAnsi="Palatino Linotype" w:cs="Arial"/>
          <w:i/>
          <w:sz w:val="22"/>
          <w:szCs w:val="22"/>
          <w:lang w:eastAsia="es-MX"/>
        </w:rPr>
        <w:t>llevaron</w:t>
      </w:r>
      <w:r w:rsidRPr="00295F36">
        <w:rPr>
          <w:rFonts w:ascii="Palatino Linotype" w:hAnsi="Palatino Linotype" w:cs="Arial"/>
          <w:bCs/>
          <w:i/>
          <w:noProof/>
          <w:sz w:val="22"/>
          <w:szCs w:val="22"/>
        </w:rPr>
        <w:t xml:space="preserve"> a concluir que el caso particular se ajusta al supuesto previsto por la norma legal invocada como fundamento.</w:t>
      </w:r>
    </w:p>
    <w:p w14:paraId="3C8D2378" w14:textId="77777777" w:rsidR="002E08C8" w:rsidRPr="00295F36" w:rsidRDefault="002E08C8" w:rsidP="002E08C8">
      <w:pPr>
        <w:tabs>
          <w:tab w:val="left" w:pos="8222"/>
        </w:tabs>
        <w:autoSpaceDE w:val="0"/>
        <w:autoSpaceDN w:val="0"/>
        <w:adjustRightInd w:val="0"/>
        <w:ind w:left="851" w:right="1134"/>
        <w:jc w:val="both"/>
        <w:rPr>
          <w:rFonts w:ascii="Palatino Linotype" w:hAnsi="Palatino Linotype" w:cs="Arial"/>
          <w:bCs/>
          <w:i/>
          <w:noProof/>
          <w:sz w:val="22"/>
          <w:szCs w:val="22"/>
        </w:rPr>
      </w:pPr>
      <w:r w:rsidRPr="00295F36">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295F36">
        <w:rPr>
          <w:rFonts w:ascii="Palatino Linotype" w:hAnsi="Palatino Linotype" w:cs="Arial"/>
          <w:i/>
          <w:sz w:val="22"/>
          <w:szCs w:val="22"/>
          <w:lang w:eastAsia="es-MX"/>
        </w:rPr>
        <w:t>de</w:t>
      </w:r>
      <w:r w:rsidRPr="00295F36">
        <w:rPr>
          <w:rFonts w:ascii="Palatino Linotype" w:hAnsi="Palatino Linotype" w:cs="Arial"/>
          <w:bCs/>
          <w:i/>
          <w:noProof/>
          <w:sz w:val="22"/>
          <w:szCs w:val="22"/>
        </w:rPr>
        <w:t xml:space="preserve"> </w:t>
      </w:r>
      <w:r w:rsidRPr="00295F36">
        <w:rPr>
          <w:rFonts w:ascii="Palatino Linotype" w:hAnsi="Palatino Linotype" w:cs="Arial"/>
          <w:i/>
          <w:sz w:val="22"/>
          <w:szCs w:val="22"/>
          <w:lang w:eastAsia="es-MX"/>
        </w:rPr>
        <w:t>reserva</w:t>
      </w:r>
      <w:r w:rsidRPr="00295F36">
        <w:rPr>
          <w:rFonts w:ascii="Palatino Linotype" w:hAnsi="Palatino Linotype" w:cs="Arial"/>
          <w:bCs/>
          <w:i/>
          <w:noProof/>
          <w:sz w:val="22"/>
          <w:szCs w:val="22"/>
        </w:rPr>
        <w:t>.</w:t>
      </w:r>
    </w:p>
    <w:p w14:paraId="0D969940" w14:textId="77777777" w:rsidR="002E08C8" w:rsidRPr="00295F36" w:rsidRDefault="002E08C8" w:rsidP="002E08C8">
      <w:pPr>
        <w:tabs>
          <w:tab w:val="left" w:pos="8222"/>
        </w:tabs>
        <w:autoSpaceDE w:val="0"/>
        <w:autoSpaceDN w:val="0"/>
        <w:adjustRightInd w:val="0"/>
        <w:ind w:left="851" w:right="1134"/>
        <w:jc w:val="both"/>
        <w:rPr>
          <w:rFonts w:ascii="Palatino Linotype" w:hAnsi="Palatino Linotype" w:cs="Arial"/>
          <w:bCs/>
          <w:i/>
          <w:noProof/>
          <w:sz w:val="22"/>
          <w:szCs w:val="22"/>
        </w:rPr>
      </w:pPr>
      <w:r w:rsidRPr="00295F36">
        <w:rPr>
          <w:rFonts w:ascii="Palatino Linotype" w:hAnsi="Palatino Linotype" w:cs="Arial"/>
          <w:i/>
          <w:sz w:val="22"/>
          <w:szCs w:val="22"/>
          <w:lang w:eastAsia="es-MX"/>
        </w:rPr>
        <w:t>Tratándose</w:t>
      </w:r>
      <w:r w:rsidRPr="00295F36">
        <w:rPr>
          <w:rFonts w:ascii="Palatino Linotype" w:hAnsi="Palatino Linotype" w:cs="Arial"/>
          <w:bCs/>
          <w:i/>
          <w:noProof/>
          <w:sz w:val="22"/>
          <w:szCs w:val="22"/>
        </w:rPr>
        <w:t xml:space="preserve"> de información clasificada como confidencial respecto de la cual se haya </w:t>
      </w:r>
      <w:r w:rsidRPr="00295F36">
        <w:rPr>
          <w:rFonts w:ascii="Palatino Linotype" w:hAnsi="Palatino Linotype" w:cs="Arial"/>
          <w:i/>
          <w:sz w:val="22"/>
          <w:szCs w:val="22"/>
          <w:lang w:eastAsia="es-MX"/>
        </w:rPr>
        <w:t>determinado</w:t>
      </w:r>
      <w:r w:rsidRPr="00295F36">
        <w:rPr>
          <w:rFonts w:ascii="Palatino Linotype" w:hAnsi="Palatino Linotype" w:cs="Arial"/>
          <w:bCs/>
          <w:i/>
          <w:noProof/>
          <w:sz w:val="22"/>
          <w:szCs w:val="22"/>
        </w:rPr>
        <w:t xml:space="preserve"> </w:t>
      </w:r>
      <w:r w:rsidRPr="00295F36">
        <w:rPr>
          <w:rFonts w:ascii="Palatino Linotype" w:hAnsi="Palatino Linotype" w:cs="Arial"/>
          <w:i/>
          <w:sz w:val="22"/>
          <w:szCs w:val="22"/>
          <w:lang w:eastAsia="es-MX"/>
        </w:rPr>
        <w:t>su</w:t>
      </w:r>
      <w:r w:rsidRPr="00295F36">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6581D9E1" w14:textId="77777777" w:rsidR="002E08C8" w:rsidRPr="00295F36" w:rsidRDefault="002E08C8" w:rsidP="002E08C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95F36">
        <w:rPr>
          <w:rFonts w:ascii="Palatino Linotype" w:hAnsi="Palatino Linotype" w:cs="Arial"/>
          <w:bCs/>
          <w:i/>
          <w:noProof/>
          <w:sz w:val="22"/>
          <w:szCs w:val="22"/>
        </w:rPr>
        <w:t>Los documentos contenidos</w:t>
      </w:r>
      <w:r w:rsidRPr="00295F36">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41907E54" w14:textId="77777777" w:rsidR="002E08C8" w:rsidRPr="00295F36" w:rsidRDefault="002E08C8" w:rsidP="002E08C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95F36">
        <w:rPr>
          <w:rFonts w:ascii="Palatino Linotype" w:hAnsi="Palatino Linotype" w:cs="Arial"/>
          <w:b/>
          <w:i/>
          <w:sz w:val="22"/>
          <w:szCs w:val="22"/>
          <w:lang w:eastAsia="es-MX"/>
        </w:rPr>
        <w:t>Noveno.</w:t>
      </w:r>
      <w:r w:rsidRPr="00295F36">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F4B4471" w14:textId="77777777" w:rsidR="002E08C8" w:rsidRPr="00295F36" w:rsidRDefault="002E08C8" w:rsidP="002E08C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95F36">
        <w:rPr>
          <w:rFonts w:ascii="Palatino Linotype" w:hAnsi="Palatino Linotype" w:cs="Arial"/>
          <w:b/>
          <w:i/>
          <w:sz w:val="22"/>
          <w:szCs w:val="22"/>
          <w:lang w:eastAsia="es-MX"/>
        </w:rPr>
        <w:t>Décimo.</w:t>
      </w:r>
      <w:r w:rsidRPr="00295F36">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w:t>
      </w:r>
      <w:r w:rsidRPr="00295F36">
        <w:rPr>
          <w:rFonts w:ascii="Palatino Linotype" w:hAnsi="Palatino Linotype" w:cs="Arial"/>
          <w:i/>
          <w:sz w:val="22"/>
          <w:szCs w:val="22"/>
          <w:lang w:eastAsia="es-MX"/>
        </w:rPr>
        <w:lastRenderedPageBreak/>
        <w:t xml:space="preserve">los </w:t>
      </w:r>
      <w:r w:rsidRPr="00295F36">
        <w:rPr>
          <w:rFonts w:ascii="Palatino Linotype" w:hAnsi="Palatino Linotype" w:cs="Arial"/>
          <w:i/>
          <w:sz w:val="22"/>
          <w:szCs w:val="22"/>
        </w:rPr>
        <w:t>documentos</w:t>
      </w:r>
      <w:r w:rsidRPr="00295F36">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58D7A6A" w14:textId="77777777" w:rsidR="002E08C8" w:rsidRPr="00295F36" w:rsidRDefault="002E08C8" w:rsidP="002E08C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95F36">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295F36">
        <w:rPr>
          <w:rFonts w:ascii="Palatino Linotype" w:hAnsi="Palatino Linotype" w:cs="Arial"/>
          <w:i/>
          <w:sz w:val="22"/>
          <w:szCs w:val="22"/>
        </w:rPr>
        <w:t>que</w:t>
      </w:r>
      <w:r w:rsidRPr="00295F36">
        <w:rPr>
          <w:rFonts w:ascii="Palatino Linotype" w:hAnsi="Palatino Linotype" w:cs="Arial"/>
          <w:i/>
          <w:sz w:val="22"/>
          <w:szCs w:val="22"/>
          <w:lang w:eastAsia="es-MX"/>
        </w:rPr>
        <w:t xml:space="preserve"> rija la actuación del sujeto obligado.</w:t>
      </w:r>
    </w:p>
    <w:p w14:paraId="7F9E2CC4" w14:textId="77777777" w:rsidR="002E08C8" w:rsidRPr="00295F36" w:rsidRDefault="002E08C8" w:rsidP="002E08C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95F36">
        <w:rPr>
          <w:rFonts w:ascii="Palatino Linotype" w:hAnsi="Palatino Linotype" w:cs="Arial"/>
          <w:b/>
          <w:i/>
          <w:sz w:val="22"/>
          <w:szCs w:val="22"/>
          <w:lang w:eastAsia="es-MX"/>
        </w:rPr>
        <w:t>Décimo primero.</w:t>
      </w:r>
      <w:r w:rsidRPr="00295F36">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295F36">
        <w:rPr>
          <w:rFonts w:ascii="Palatino Linotype" w:hAnsi="Palatino Linotype" w:cs="Arial"/>
          <w:i/>
          <w:sz w:val="22"/>
          <w:szCs w:val="22"/>
        </w:rPr>
        <w:t>(Sic)</w:t>
      </w:r>
    </w:p>
    <w:p w14:paraId="7228497F" w14:textId="77777777" w:rsidR="002E08C8" w:rsidRPr="00295F36" w:rsidRDefault="002E08C8" w:rsidP="002E08C8">
      <w:pPr>
        <w:tabs>
          <w:tab w:val="left" w:pos="8222"/>
        </w:tabs>
        <w:ind w:left="851" w:right="1134"/>
        <w:jc w:val="both"/>
        <w:rPr>
          <w:rFonts w:ascii="Palatino Linotype" w:hAnsi="Palatino Linotype" w:cs="Arial"/>
          <w:sz w:val="22"/>
          <w:szCs w:val="22"/>
          <w:lang w:eastAsia="es-MX"/>
        </w:rPr>
      </w:pPr>
      <w:r w:rsidRPr="00295F36">
        <w:rPr>
          <w:rFonts w:ascii="Palatino Linotype" w:hAnsi="Palatino Linotype" w:cs="Arial"/>
          <w:sz w:val="22"/>
          <w:szCs w:val="22"/>
          <w:lang w:eastAsia="es-MX"/>
        </w:rPr>
        <w:t>(Énfasis Añadido)</w:t>
      </w:r>
    </w:p>
    <w:p w14:paraId="0E98755E" w14:textId="77777777" w:rsidR="002E08C8" w:rsidRPr="00295F36" w:rsidRDefault="002E08C8" w:rsidP="002E08C8">
      <w:pPr>
        <w:ind w:left="851" w:right="902"/>
        <w:jc w:val="both"/>
        <w:rPr>
          <w:rFonts w:ascii="Palatino Linotype" w:hAnsi="Palatino Linotype" w:cs="Arial"/>
          <w:sz w:val="22"/>
          <w:szCs w:val="22"/>
          <w:lang w:eastAsia="es-MX"/>
        </w:rPr>
      </w:pPr>
    </w:p>
    <w:p w14:paraId="09DB3DBD" w14:textId="77777777" w:rsidR="002E08C8" w:rsidRPr="00295F36" w:rsidRDefault="002E08C8" w:rsidP="002E08C8">
      <w:pPr>
        <w:spacing w:line="360" w:lineRule="auto"/>
        <w:jc w:val="both"/>
        <w:rPr>
          <w:rFonts w:ascii="Palatino Linotype" w:hAnsi="Palatino Linotype" w:cs="Arial"/>
        </w:rPr>
      </w:pPr>
      <w:r w:rsidRPr="00295F36">
        <w:rPr>
          <w:rFonts w:ascii="Palatino Linotype" w:hAnsi="Palatino Linotype" w:cs="Arial"/>
        </w:rPr>
        <w:t>Por lo tanto,</w:t>
      </w:r>
      <w:r w:rsidRPr="00295F36">
        <w:rPr>
          <w:rFonts w:ascii="Palatino Linotype" w:hAnsi="Palatino Linotype"/>
        </w:rPr>
        <w:t xml:space="preserve"> es importante referir que </w:t>
      </w:r>
      <w:r w:rsidRPr="00295F36">
        <w:rPr>
          <w:rFonts w:ascii="Palatino Linotype" w:hAnsi="Palatino Linotype"/>
          <w:b/>
        </w:rPr>
        <w:t>EL SUJETO OBLIGADO</w:t>
      </w:r>
      <w:r w:rsidRPr="00295F36">
        <w:rPr>
          <w:rFonts w:ascii="Palatino Linotype" w:hAnsi="Palatino Linotype"/>
        </w:rPr>
        <w:t xml:space="preserve"> deberá seguir el procedimiento legal establecido para su </w:t>
      </w:r>
      <w:r w:rsidRPr="00295F36">
        <w:rPr>
          <w:rFonts w:ascii="Palatino Linotype" w:hAnsi="Palatino Linotype"/>
          <w:lang w:eastAsia="es-MX"/>
        </w:rPr>
        <w:t>clasificación</w:t>
      </w:r>
      <w:r w:rsidRPr="00295F36">
        <w:rPr>
          <w:rFonts w:ascii="Palatino Linotype" w:hAnsi="Palatino Linotype"/>
        </w:rPr>
        <w:t>, esto es, que su Comité de</w:t>
      </w:r>
      <w:r w:rsidRPr="00295F36">
        <w:rPr>
          <w:rFonts w:ascii="Palatino Linotype" w:hAnsi="Palatino Linotype" w:cs="Arial"/>
        </w:rPr>
        <w:t xml:space="preserve"> Transparencia emita un Acuerdo de Clasificación que cumpla con las formalidades previstas, antes citadas</w:t>
      </w:r>
      <w:r w:rsidRPr="00295F36">
        <w:rPr>
          <w:rFonts w:ascii="Palatino Linotype" w:hAnsi="Palatino Linotype" w:cs="Arial"/>
          <w:b/>
        </w:rPr>
        <w:t xml:space="preserve"> </w:t>
      </w:r>
      <w:r w:rsidRPr="00295F36">
        <w:rPr>
          <w:rFonts w:ascii="Palatino Linotype" w:hAnsi="Palatino Linotype" w:cs="Arial"/>
        </w:rPr>
        <w:t xml:space="preserve">que lo sustente, en el </w:t>
      </w:r>
      <w:r w:rsidRPr="00295F36">
        <w:rPr>
          <w:rFonts w:ascii="Palatino Linotype" w:hAnsi="Palatino Linotype" w:cs="Arial"/>
          <w:lang w:eastAsia="es-MX"/>
        </w:rPr>
        <w:t>que</w:t>
      </w:r>
      <w:r w:rsidRPr="00295F36">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B9B25DE" w14:textId="77777777" w:rsidR="00504B36" w:rsidRPr="00295F36" w:rsidRDefault="00504B36" w:rsidP="00C660C6">
      <w:pPr>
        <w:widowControl w:val="0"/>
        <w:autoSpaceDE w:val="0"/>
        <w:autoSpaceDN w:val="0"/>
        <w:adjustRightInd w:val="0"/>
        <w:spacing w:line="360" w:lineRule="auto"/>
        <w:jc w:val="both"/>
        <w:rPr>
          <w:rFonts w:ascii="Palatino Linotype" w:hAnsi="Palatino Linotype"/>
          <w:color w:val="000000"/>
        </w:rPr>
      </w:pPr>
    </w:p>
    <w:p w14:paraId="531F27CF" w14:textId="62407816" w:rsidR="00C660C6" w:rsidRPr="00295F36" w:rsidRDefault="00C660C6" w:rsidP="00C660C6">
      <w:pPr>
        <w:widowControl w:val="0"/>
        <w:autoSpaceDE w:val="0"/>
        <w:autoSpaceDN w:val="0"/>
        <w:adjustRightInd w:val="0"/>
        <w:spacing w:line="360" w:lineRule="auto"/>
        <w:jc w:val="both"/>
        <w:rPr>
          <w:rFonts w:ascii="Palatino Linotype" w:eastAsia="Calibri" w:hAnsi="Palatino Linotype" w:cs="Arial"/>
        </w:rPr>
      </w:pPr>
      <w:r w:rsidRPr="00295F36">
        <w:rPr>
          <w:rFonts w:ascii="Palatino Linotype" w:hAnsi="Palatino Linotype" w:cs="Arial"/>
        </w:rPr>
        <w:t xml:space="preserve">En razón de lo anteriormente expuesto, este Instituto estima que las razones o </w:t>
      </w:r>
      <w:r w:rsidRPr="00295F36">
        <w:rPr>
          <w:rFonts w:ascii="Palatino Linotype" w:hAnsi="Palatino Linotype" w:cs="Arial"/>
        </w:rPr>
        <w:lastRenderedPageBreak/>
        <w:t xml:space="preserve">motivos de inconformidad hechos valer por </w:t>
      </w:r>
      <w:r w:rsidRPr="00295F36">
        <w:rPr>
          <w:rFonts w:ascii="Palatino Linotype" w:hAnsi="Palatino Linotype" w:cs="Arial"/>
          <w:b/>
        </w:rPr>
        <w:t>EL RECURRENTE</w:t>
      </w:r>
      <w:r w:rsidRPr="00295F36">
        <w:rPr>
          <w:rFonts w:ascii="Palatino Linotype" w:hAnsi="Palatino Linotype" w:cs="Arial"/>
        </w:rPr>
        <w:t xml:space="preserve"> devienen</w:t>
      </w:r>
      <w:r w:rsidR="002E67DD" w:rsidRPr="00295F36">
        <w:rPr>
          <w:rFonts w:ascii="Palatino Linotype" w:hAnsi="Palatino Linotype" w:cs="Arial"/>
        </w:rPr>
        <w:t xml:space="preserve"> </w:t>
      </w:r>
      <w:r w:rsidR="002E67DD" w:rsidRPr="00295F36">
        <w:rPr>
          <w:rFonts w:ascii="Palatino Linotype" w:hAnsi="Palatino Linotype" w:cs="Arial"/>
          <w:b/>
        </w:rPr>
        <w:t>parcialmente</w:t>
      </w:r>
      <w:r w:rsidRPr="00295F36">
        <w:rPr>
          <w:rFonts w:ascii="Palatino Linotype" w:hAnsi="Palatino Linotype" w:cs="Arial"/>
          <w:b/>
        </w:rPr>
        <w:t xml:space="preserve"> fundadas</w:t>
      </w:r>
      <w:r w:rsidRPr="00295F36">
        <w:rPr>
          <w:rFonts w:ascii="Palatino Linotype" w:hAnsi="Palatino Linotype" w:cs="Arial"/>
        </w:rPr>
        <w:t xml:space="preserve"> para </w:t>
      </w:r>
      <w:r w:rsidR="00205EDB" w:rsidRPr="00295F36">
        <w:rPr>
          <w:rFonts w:ascii="Palatino Linotype" w:eastAsia="Calibri" w:hAnsi="Palatino Linotype" w:cs="Arial"/>
          <w:b/>
        </w:rPr>
        <w:t>REVOCA</w:t>
      </w:r>
      <w:r w:rsidRPr="00295F36">
        <w:rPr>
          <w:rFonts w:ascii="Palatino Linotype" w:eastAsia="Calibri" w:hAnsi="Palatino Linotype" w:cs="Arial"/>
          <w:b/>
        </w:rPr>
        <w:t xml:space="preserve">R </w:t>
      </w:r>
      <w:r w:rsidRPr="00295F36">
        <w:rPr>
          <w:rFonts w:ascii="Palatino Linotype" w:eastAsia="Calibri" w:hAnsi="Palatino Linotype" w:cs="Arial"/>
        </w:rPr>
        <w:t>el recurso de revisión</w:t>
      </w:r>
      <w:r w:rsidRPr="00295F36">
        <w:rPr>
          <w:rFonts w:ascii="Palatino Linotype" w:eastAsia="Calibri" w:hAnsi="Palatino Linotype" w:cs="Arial"/>
          <w:b/>
        </w:rPr>
        <w:t xml:space="preserve"> </w:t>
      </w:r>
      <w:r w:rsidR="00B32393" w:rsidRPr="00295F36">
        <w:rPr>
          <w:rFonts w:ascii="Palatino Linotype" w:hAnsi="Palatino Linotype"/>
          <w:b/>
          <w:spacing w:val="-20"/>
        </w:rPr>
        <w:t>04802</w:t>
      </w:r>
      <w:r w:rsidRPr="00295F36">
        <w:rPr>
          <w:rFonts w:ascii="Palatino Linotype" w:hAnsi="Palatino Linotype"/>
          <w:b/>
          <w:spacing w:val="-20"/>
        </w:rPr>
        <w:t>/INFOEM/IP/RR/2020</w:t>
      </w:r>
      <w:r w:rsidRPr="00295F36">
        <w:rPr>
          <w:rFonts w:ascii="Palatino Linotype" w:hAnsi="Palatino Linotype"/>
          <w:spacing w:val="-20"/>
        </w:rPr>
        <w:t>,</w:t>
      </w:r>
      <w:r w:rsidRPr="00295F36">
        <w:rPr>
          <w:rFonts w:ascii="Palatino Linotype" w:eastAsia="Calibri" w:hAnsi="Palatino Linotype" w:cs="Arial"/>
        </w:rPr>
        <w:t xml:space="preserve"> </w:t>
      </w:r>
      <w:r w:rsidR="00712A1C" w:rsidRPr="00295F36">
        <w:rPr>
          <w:rFonts w:ascii="Palatino Linotype" w:eastAsia="Calibri" w:hAnsi="Palatino Linotype" w:cs="Arial"/>
        </w:rPr>
        <w:t>o</w:t>
      </w:r>
      <w:r w:rsidRPr="00295F36">
        <w:rPr>
          <w:rFonts w:ascii="Palatino Linotype" w:eastAsia="Calibri" w:hAnsi="Palatino Linotype" w:cs="Arial"/>
        </w:rPr>
        <w:t>rdenando la entrega de la información en los términos descritos en el cuerpo de la resolución del recurso de revisión que nos ocupa.</w:t>
      </w:r>
    </w:p>
    <w:p w14:paraId="6D470DDB" w14:textId="77777777" w:rsidR="00C660C6" w:rsidRPr="00295F36" w:rsidRDefault="00C660C6" w:rsidP="00C660C6">
      <w:pPr>
        <w:widowControl w:val="0"/>
        <w:autoSpaceDE w:val="0"/>
        <w:autoSpaceDN w:val="0"/>
        <w:adjustRightInd w:val="0"/>
        <w:spacing w:line="360" w:lineRule="auto"/>
        <w:jc w:val="both"/>
        <w:rPr>
          <w:rFonts w:ascii="Palatino Linotype" w:eastAsia="Calibri" w:hAnsi="Palatino Linotype" w:cs="Arial"/>
        </w:rPr>
      </w:pPr>
    </w:p>
    <w:p w14:paraId="59EB8CB5" w14:textId="77777777" w:rsidR="00C660C6" w:rsidRPr="00295F36" w:rsidRDefault="00C660C6" w:rsidP="00C660C6">
      <w:pPr>
        <w:spacing w:line="360" w:lineRule="auto"/>
        <w:jc w:val="both"/>
        <w:rPr>
          <w:rFonts w:ascii="Palatino Linotype" w:eastAsia="Calibri" w:hAnsi="Palatino Linotype" w:cs="Arial"/>
        </w:rPr>
      </w:pPr>
      <w:r w:rsidRPr="00295F36">
        <w:rPr>
          <w:rFonts w:ascii="Palatino Linotype" w:eastAsia="Calibri" w:hAnsi="Palatino Linotype" w:cs="Arial"/>
        </w:rPr>
        <w:t xml:space="preserve">Así, con fundamento en lo prescrito en los artículos 5 párrafos </w:t>
      </w:r>
      <w:r w:rsidRPr="00295F36">
        <w:rPr>
          <w:rFonts w:ascii="Palatino Linotype" w:hAnsi="Palatino Linotype"/>
        </w:rPr>
        <w:t>vigésimo segundo, vigésimo tercero y vigésimo cuarto</w:t>
      </w:r>
      <w:r w:rsidRPr="00295F36">
        <w:rPr>
          <w:rFonts w:ascii="Palatino Linotype" w:eastAsia="Calibri" w:hAnsi="Palatino Linotype" w:cs="Arial"/>
        </w:rPr>
        <w:t xml:space="preserve"> de la Constitución Política del Estado Libre y Soberano de México; </w:t>
      </w:r>
      <w:r w:rsidRPr="00295F36">
        <w:rPr>
          <w:rFonts w:ascii="Palatino Linotype" w:hAnsi="Palatino Linotype" w:cs="Arial"/>
        </w:rPr>
        <w:t>2 fracción II, 29, 36 fracciones I y II, 176, 178, 179, 181, 185 fracción I, 186 y 188</w:t>
      </w:r>
      <w:r w:rsidRPr="00295F36">
        <w:rPr>
          <w:rFonts w:ascii="Palatino Linotype" w:eastAsia="Calibri" w:hAnsi="Palatino Linotype" w:cs="Arial"/>
        </w:rPr>
        <w:t xml:space="preserve"> de la Ley de Transparencia y Acceso a la Información Pública del Estado de México y Municipios, este Pleno: </w:t>
      </w:r>
    </w:p>
    <w:p w14:paraId="3C81E93A" w14:textId="77777777" w:rsidR="00C660C6" w:rsidRPr="00295F36" w:rsidRDefault="00C660C6" w:rsidP="00C660C6">
      <w:pPr>
        <w:spacing w:line="360" w:lineRule="auto"/>
        <w:rPr>
          <w:rFonts w:ascii="Palatino Linotype" w:hAnsi="Palatino Linotype"/>
          <w:b/>
          <w:bCs/>
          <w:spacing w:val="40"/>
          <w:sz w:val="28"/>
        </w:rPr>
      </w:pPr>
    </w:p>
    <w:p w14:paraId="5EDD1801" w14:textId="77777777" w:rsidR="00C660C6" w:rsidRPr="00295F36" w:rsidRDefault="00C660C6" w:rsidP="00C660C6">
      <w:pPr>
        <w:spacing w:line="360" w:lineRule="auto"/>
        <w:jc w:val="center"/>
        <w:rPr>
          <w:rFonts w:ascii="Palatino Linotype" w:hAnsi="Palatino Linotype"/>
          <w:b/>
          <w:bCs/>
          <w:spacing w:val="40"/>
          <w:sz w:val="28"/>
        </w:rPr>
      </w:pPr>
      <w:r w:rsidRPr="00295F36">
        <w:rPr>
          <w:rFonts w:ascii="Palatino Linotype" w:hAnsi="Palatino Linotype"/>
          <w:b/>
          <w:bCs/>
          <w:spacing w:val="40"/>
          <w:sz w:val="28"/>
        </w:rPr>
        <w:t>RESUELVE</w:t>
      </w:r>
    </w:p>
    <w:p w14:paraId="62EED892" w14:textId="77777777" w:rsidR="00C660C6" w:rsidRPr="00295F36" w:rsidRDefault="00C660C6" w:rsidP="00C660C6">
      <w:pPr>
        <w:spacing w:line="360" w:lineRule="auto"/>
        <w:jc w:val="both"/>
        <w:rPr>
          <w:rFonts w:ascii="Palatino Linotype" w:hAnsi="Palatino Linotype"/>
          <w:b/>
          <w:bCs/>
          <w:spacing w:val="40"/>
          <w:sz w:val="28"/>
        </w:rPr>
      </w:pPr>
    </w:p>
    <w:p w14:paraId="7FF73CB1" w14:textId="6C271A3F" w:rsidR="00C660C6" w:rsidRPr="00295F36" w:rsidRDefault="00C660C6" w:rsidP="00C660C6">
      <w:pPr>
        <w:pStyle w:val="Prrafodelista"/>
        <w:numPr>
          <w:ilvl w:val="0"/>
          <w:numId w:val="3"/>
        </w:numPr>
        <w:tabs>
          <w:tab w:val="left" w:pos="1701"/>
        </w:tabs>
        <w:spacing w:line="360" w:lineRule="auto"/>
        <w:ind w:left="0" w:firstLine="0"/>
        <w:jc w:val="both"/>
        <w:rPr>
          <w:rFonts w:ascii="Palatino Linotype" w:hAnsi="Palatino Linotype"/>
        </w:rPr>
      </w:pPr>
      <w:r w:rsidRPr="00295F36">
        <w:rPr>
          <w:rFonts w:ascii="Palatino Linotype" w:hAnsi="Palatino Linotype"/>
        </w:rPr>
        <w:t xml:space="preserve">Resultan </w:t>
      </w:r>
      <w:r w:rsidR="002E67DD" w:rsidRPr="00295F36">
        <w:rPr>
          <w:rFonts w:ascii="Palatino Linotype" w:hAnsi="Palatino Linotype" w:cs="Arial"/>
          <w:b/>
        </w:rPr>
        <w:t xml:space="preserve">parcialmente fundadas </w:t>
      </w:r>
      <w:r w:rsidRPr="00295F36">
        <w:rPr>
          <w:rFonts w:ascii="Palatino Linotype" w:hAnsi="Palatino Linotype"/>
        </w:rPr>
        <w:t xml:space="preserve">las razones o motivos de inconformidad planteada por </w:t>
      </w:r>
      <w:r w:rsidRPr="00295F36">
        <w:rPr>
          <w:rFonts w:ascii="Palatino Linotype" w:hAnsi="Palatino Linotype"/>
          <w:b/>
        </w:rPr>
        <w:t xml:space="preserve">EL RECURRENTE </w:t>
      </w:r>
      <w:r w:rsidRPr="00295F36">
        <w:rPr>
          <w:rFonts w:ascii="Palatino Linotype" w:hAnsi="Palatino Linotype"/>
        </w:rPr>
        <w:t xml:space="preserve">en el recurso de revisión </w:t>
      </w:r>
      <w:r w:rsidR="00BA3C2A" w:rsidRPr="00295F36">
        <w:rPr>
          <w:rFonts w:ascii="Palatino Linotype" w:hAnsi="Palatino Linotype"/>
          <w:b/>
          <w:spacing w:val="-20"/>
        </w:rPr>
        <w:t>04802</w:t>
      </w:r>
      <w:r w:rsidRPr="00295F36">
        <w:rPr>
          <w:rFonts w:ascii="Palatino Linotype" w:hAnsi="Palatino Linotype"/>
          <w:b/>
          <w:spacing w:val="-20"/>
        </w:rPr>
        <w:t>/INFOEM/IP/RR/2020</w:t>
      </w:r>
      <w:r w:rsidRPr="00295F36">
        <w:rPr>
          <w:rFonts w:ascii="Palatino Linotype" w:hAnsi="Palatino Linotype"/>
        </w:rPr>
        <w:t xml:space="preserve">, conforme al análisis del Considerando </w:t>
      </w:r>
      <w:r w:rsidRPr="00295F36">
        <w:rPr>
          <w:rFonts w:ascii="Palatino Linotype" w:hAnsi="Palatino Linotype"/>
          <w:b/>
        </w:rPr>
        <w:t>QUINTO</w:t>
      </w:r>
      <w:r w:rsidRPr="00295F36">
        <w:rPr>
          <w:rFonts w:ascii="Palatino Linotype" w:hAnsi="Palatino Linotype"/>
        </w:rPr>
        <w:t xml:space="preserve"> de esta resolución.</w:t>
      </w:r>
    </w:p>
    <w:p w14:paraId="4AE04278" w14:textId="77777777" w:rsidR="00C660C6" w:rsidRPr="00295F36" w:rsidRDefault="00C660C6" w:rsidP="00C660C6">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1862CC4A" w14:textId="669D793C" w:rsidR="00C660C6" w:rsidRPr="00295F36" w:rsidRDefault="00C660C6" w:rsidP="00D24D52">
      <w:pPr>
        <w:pStyle w:val="Prrafodelista"/>
        <w:numPr>
          <w:ilvl w:val="0"/>
          <w:numId w:val="3"/>
        </w:numPr>
        <w:spacing w:line="360" w:lineRule="auto"/>
        <w:ind w:left="0" w:firstLine="0"/>
        <w:contextualSpacing/>
        <w:jc w:val="both"/>
        <w:rPr>
          <w:rFonts w:ascii="Palatino Linotype" w:hAnsi="Palatino Linotype"/>
          <w:b/>
          <w:bCs/>
        </w:rPr>
      </w:pPr>
      <w:r w:rsidRPr="00295F36">
        <w:rPr>
          <w:rFonts w:ascii="Palatino Linotype" w:hAnsi="Palatino Linotype"/>
        </w:rPr>
        <w:t xml:space="preserve">Se </w:t>
      </w:r>
      <w:r w:rsidR="002B229E" w:rsidRPr="00295F36">
        <w:rPr>
          <w:rFonts w:ascii="Palatino Linotype" w:hAnsi="Palatino Linotype"/>
          <w:b/>
        </w:rPr>
        <w:t>REVOC</w:t>
      </w:r>
      <w:r w:rsidRPr="00295F36">
        <w:rPr>
          <w:rFonts w:ascii="Palatino Linotype" w:hAnsi="Palatino Linotype"/>
          <w:b/>
        </w:rPr>
        <w:t xml:space="preserve">A </w:t>
      </w:r>
      <w:r w:rsidRPr="00295F36">
        <w:rPr>
          <w:rFonts w:ascii="Palatino Linotype" w:hAnsi="Palatino Linotype"/>
        </w:rPr>
        <w:t>la respuesta otorgada</w:t>
      </w:r>
      <w:r w:rsidRPr="00295F36">
        <w:rPr>
          <w:rFonts w:ascii="Palatino Linotype" w:hAnsi="Palatino Linotype"/>
          <w:bCs/>
        </w:rPr>
        <w:t xml:space="preserve"> a la solicitud </w:t>
      </w:r>
      <w:r w:rsidR="001E1787" w:rsidRPr="00295F36">
        <w:rPr>
          <w:rFonts w:ascii="Palatino Linotype" w:hAnsi="Palatino Linotype"/>
          <w:b/>
          <w:bCs/>
        </w:rPr>
        <w:t>00658/NAUCALPA/IP/2020</w:t>
      </w:r>
      <w:r w:rsidRPr="00295F36">
        <w:rPr>
          <w:rFonts w:ascii="Palatino Linotype" w:hAnsi="Palatino Linotype"/>
          <w:bCs/>
        </w:rPr>
        <w:t>,</w:t>
      </w:r>
      <w:r w:rsidRPr="00295F36">
        <w:rPr>
          <w:rFonts w:ascii="Palatino Linotype" w:hAnsi="Palatino Linotype"/>
          <w:b/>
          <w:bCs/>
        </w:rPr>
        <w:t xml:space="preserve"> </w:t>
      </w:r>
      <w:r w:rsidRPr="00295F36">
        <w:rPr>
          <w:rFonts w:ascii="Palatino Linotype" w:hAnsi="Palatino Linotype"/>
        </w:rPr>
        <w:t xml:space="preserve">en términos del Considerando </w:t>
      </w:r>
      <w:r w:rsidRPr="00295F36">
        <w:rPr>
          <w:rFonts w:ascii="Palatino Linotype" w:hAnsi="Palatino Linotype"/>
          <w:b/>
        </w:rPr>
        <w:t>QUINTO</w:t>
      </w:r>
      <w:r w:rsidRPr="00295F36">
        <w:rPr>
          <w:rFonts w:ascii="Palatino Linotype" w:hAnsi="Palatino Linotype"/>
        </w:rPr>
        <w:t xml:space="preserve"> de la presente resolución;</w:t>
      </w:r>
      <w:r w:rsidRPr="00295F36">
        <w:rPr>
          <w:rFonts w:ascii="Palatino Linotype" w:hAnsi="Palatino Linotype"/>
          <w:b/>
        </w:rPr>
        <w:t xml:space="preserve"> ordenando</w:t>
      </w:r>
      <w:r w:rsidRPr="00295F36">
        <w:rPr>
          <w:rFonts w:ascii="Palatino Linotype" w:hAnsi="Palatino Linotype"/>
        </w:rPr>
        <w:t xml:space="preserve"> al</w:t>
      </w:r>
      <w:r w:rsidRPr="00295F36">
        <w:rPr>
          <w:rFonts w:ascii="Palatino Linotype" w:hAnsi="Palatino Linotype"/>
          <w:b/>
        </w:rPr>
        <w:t xml:space="preserve"> SUJETO OBLIGADO </w:t>
      </w:r>
      <w:r w:rsidRPr="00295F36">
        <w:rPr>
          <w:rFonts w:ascii="Palatino Linotype" w:hAnsi="Palatino Linotype"/>
        </w:rPr>
        <w:t>que entregue al</w:t>
      </w:r>
      <w:r w:rsidRPr="00295F36">
        <w:rPr>
          <w:rFonts w:ascii="Palatino Linotype" w:hAnsi="Palatino Linotype"/>
          <w:b/>
        </w:rPr>
        <w:t xml:space="preserve"> RECURRENTE</w:t>
      </w:r>
      <w:r w:rsidRPr="00295F36">
        <w:rPr>
          <w:rFonts w:ascii="Palatino Linotype" w:hAnsi="Palatino Linotype"/>
        </w:rPr>
        <w:t>, vía el</w:t>
      </w:r>
      <w:r w:rsidRPr="00295F36">
        <w:rPr>
          <w:rFonts w:ascii="Palatino Linotype" w:hAnsi="Palatino Linotype"/>
          <w:b/>
        </w:rPr>
        <w:t xml:space="preserve"> SAIMEX</w:t>
      </w:r>
      <w:r w:rsidRPr="00295F36">
        <w:rPr>
          <w:rFonts w:ascii="Palatino Linotype" w:hAnsi="Palatino Linotype"/>
        </w:rPr>
        <w:t xml:space="preserve">, en </w:t>
      </w:r>
      <w:r w:rsidRPr="00295F36">
        <w:rPr>
          <w:rFonts w:ascii="Palatino Linotype" w:hAnsi="Palatino Linotype"/>
          <w:b/>
        </w:rPr>
        <w:t>versión pública</w:t>
      </w:r>
      <w:r w:rsidRPr="00295F36">
        <w:rPr>
          <w:rFonts w:ascii="Palatino Linotype" w:hAnsi="Palatino Linotype"/>
        </w:rPr>
        <w:t xml:space="preserve">, lo siguiente: </w:t>
      </w:r>
    </w:p>
    <w:p w14:paraId="2143EC6E" w14:textId="77777777" w:rsidR="00C660C6" w:rsidRPr="00295F36" w:rsidRDefault="00C660C6" w:rsidP="00C660C6">
      <w:pPr>
        <w:pStyle w:val="Prrafodelista"/>
        <w:rPr>
          <w:rFonts w:ascii="Palatino Linotype" w:hAnsi="Palatino Linotype"/>
          <w:b/>
          <w:bCs/>
        </w:rPr>
      </w:pPr>
    </w:p>
    <w:p w14:paraId="45D1FE9E" w14:textId="1756A0B5" w:rsidR="00C660C6" w:rsidRPr="00295F36" w:rsidRDefault="00711577" w:rsidP="00BB61BF">
      <w:pPr>
        <w:ind w:left="851" w:right="850"/>
        <w:jc w:val="both"/>
        <w:rPr>
          <w:rFonts w:ascii="Palatino Linotype" w:hAnsi="Palatino Linotype" w:cs="Arial"/>
          <w:i/>
        </w:rPr>
      </w:pPr>
      <w:r w:rsidRPr="00295F36">
        <w:rPr>
          <w:rFonts w:ascii="Palatino Linotype" w:hAnsi="Palatino Linotype" w:cs="Arial"/>
          <w:i/>
        </w:rPr>
        <w:t>“</w:t>
      </w:r>
      <w:r w:rsidR="006808EC" w:rsidRPr="00295F36">
        <w:rPr>
          <w:rFonts w:ascii="Palatino Linotype" w:hAnsi="Palatino Linotype" w:cs="Arial"/>
          <w:i/>
        </w:rPr>
        <w:t>La nómina g</w:t>
      </w:r>
      <w:r w:rsidR="0016084E" w:rsidRPr="00295F36">
        <w:rPr>
          <w:rFonts w:ascii="Palatino Linotype" w:hAnsi="Palatino Linotype" w:cs="Arial"/>
          <w:i/>
        </w:rPr>
        <w:t xml:space="preserve">eneral </w:t>
      </w:r>
      <w:r w:rsidRPr="00295F36">
        <w:rPr>
          <w:rFonts w:ascii="Palatino Linotype" w:hAnsi="Palatino Linotype" w:cs="Arial"/>
          <w:i/>
        </w:rPr>
        <w:t xml:space="preserve">de </w:t>
      </w:r>
      <w:r w:rsidR="006808EC" w:rsidRPr="00295F36">
        <w:rPr>
          <w:rFonts w:ascii="Palatino Linotype" w:hAnsi="Palatino Linotype" w:cs="Arial"/>
          <w:i/>
        </w:rPr>
        <w:t>la primera quincena de junio</w:t>
      </w:r>
      <w:r w:rsidR="0016084E" w:rsidRPr="00295F36">
        <w:rPr>
          <w:rFonts w:ascii="Palatino Linotype" w:hAnsi="Palatino Linotype" w:cs="Arial"/>
          <w:i/>
        </w:rPr>
        <w:t xml:space="preserve"> </w:t>
      </w:r>
      <w:r w:rsidR="006808EC" w:rsidRPr="00295F36">
        <w:rPr>
          <w:rFonts w:ascii="Palatino Linotype" w:hAnsi="Palatino Linotype" w:cs="Arial"/>
          <w:i/>
        </w:rPr>
        <w:t>a</w:t>
      </w:r>
      <w:r w:rsidRPr="00295F36">
        <w:rPr>
          <w:rFonts w:ascii="Palatino Linotype" w:hAnsi="Palatino Linotype" w:cs="Arial"/>
          <w:i/>
        </w:rPr>
        <w:t xml:space="preserve"> </w:t>
      </w:r>
      <w:r w:rsidR="006808EC" w:rsidRPr="00295F36">
        <w:rPr>
          <w:rFonts w:ascii="Palatino Linotype" w:hAnsi="Palatino Linotype" w:cs="Arial"/>
          <w:i/>
        </w:rPr>
        <w:t>l</w:t>
      </w:r>
      <w:r w:rsidRPr="00295F36">
        <w:rPr>
          <w:rFonts w:ascii="Palatino Linotype" w:hAnsi="Palatino Linotype" w:cs="Arial"/>
          <w:i/>
        </w:rPr>
        <w:t xml:space="preserve">a primera quincena </w:t>
      </w:r>
      <w:r w:rsidR="006808EC" w:rsidRPr="00295F36">
        <w:rPr>
          <w:rFonts w:ascii="Palatino Linotype" w:hAnsi="Palatino Linotype" w:cs="Arial"/>
          <w:i/>
        </w:rPr>
        <w:t>de septiembre de dos mil veinte</w:t>
      </w:r>
      <w:r w:rsidR="003B634B" w:rsidRPr="00295F36">
        <w:rPr>
          <w:rFonts w:ascii="Palatino Linotype" w:hAnsi="Palatino Linotype" w:cs="Arial"/>
          <w:i/>
          <w:lang w:eastAsia="es-MX"/>
        </w:rPr>
        <w:t xml:space="preserve">. </w:t>
      </w:r>
    </w:p>
    <w:p w14:paraId="2421D841" w14:textId="77777777" w:rsidR="00C660C6" w:rsidRPr="00295F36" w:rsidRDefault="00C660C6" w:rsidP="00BB61BF">
      <w:pPr>
        <w:ind w:left="851" w:right="850"/>
        <w:jc w:val="both"/>
        <w:rPr>
          <w:rFonts w:ascii="Palatino Linotype" w:hAnsi="Palatino Linotype" w:cs="Arial"/>
          <w:i/>
          <w:lang w:eastAsia="es-MX"/>
        </w:rPr>
      </w:pPr>
    </w:p>
    <w:p w14:paraId="4171FBD2" w14:textId="7E768CB2" w:rsidR="00C660C6" w:rsidRPr="00295F36" w:rsidRDefault="00C660C6" w:rsidP="00BB61BF">
      <w:pPr>
        <w:ind w:left="851" w:right="850"/>
        <w:jc w:val="both"/>
        <w:rPr>
          <w:rFonts w:ascii="Palatino Linotype" w:hAnsi="Palatino Linotype" w:cs="Arial"/>
          <w:i/>
          <w:lang w:eastAsia="es-MX"/>
        </w:rPr>
      </w:pPr>
      <w:r w:rsidRPr="00295F36">
        <w:rPr>
          <w:rFonts w:ascii="Palatino Linotype" w:hAnsi="Palatino Linotype" w:cs="Arial"/>
          <w:i/>
          <w:lang w:eastAsia="es-MX"/>
        </w:rPr>
        <w:t xml:space="preserve">Debiendo notificar al </w:t>
      </w:r>
      <w:r w:rsidRPr="00295F36">
        <w:rPr>
          <w:rFonts w:ascii="Palatino Linotype" w:hAnsi="Palatino Linotype" w:cs="Arial"/>
          <w:b/>
          <w:i/>
          <w:lang w:eastAsia="es-MX"/>
        </w:rPr>
        <w:t>RECURRENTE</w:t>
      </w:r>
      <w:r w:rsidRPr="00295F36">
        <w:rPr>
          <w:rFonts w:ascii="Palatino Linotype" w:hAnsi="Palatino Linotype" w:cs="Arial"/>
          <w:i/>
          <w:lang w:eastAsia="es-MX"/>
        </w:rPr>
        <w:t xml:space="preserve"> el Acuerdo de Clasificación de la información que emita en su caso el Comité de Transparencia con motivo de la versión pública</w:t>
      </w:r>
      <w:r w:rsidR="00BB61BF" w:rsidRPr="00295F36">
        <w:rPr>
          <w:rFonts w:ascii="Palatino Linotype" w:hAnsi="Palatino Linotype" w:cs="Arial"/>
          <w:i/>
          <w:lang w:eastAsia="es-MX"/>
        </w:rPr>
        <w:t>.</w:t>
      </w:r>
      <w:r w:rsidRPr="00295F36">
        <w:rPr>
          <w:rFonts w:ascii="Palatino Linotype" w:hAnsi="Palatino Linotype" w:cs="Arial"/>
          <w:i/>
          <w:lang w:eastAsia="es-MX"/>
        </w:rPr>
        <w:t>”</w:t>
      </w:r>
    </w:p>
    <w:p w14:paraId="4CD688B2" w14:textId="77777777" w:rsidR="00C660C6" w:rsidRPr="00295F36" w:rsidRDefault="00C660C6" w:rsidP="00C660C6">
      <w:pPr>
        <w:spacing w:line="276" w:lineRule="auto"/>
        <w:ind w:left="1080" w:right="1134"/>
        <w:jc w:val="both"/>
        <w:rPr>
          <w:rFonts w:ascii="Palatino Linotype" w:hAnsi="Palatino Linotype" w:cs="Arial"/>
          <w:i/>
          <w:lang w:eastAsia="es-MX"/>
        </w:rPr>
      </w:pPr>
    </w:p>
    <w:p w14:paraId="5D46F399" w14:textId="77777777" w:rsidR="00C660C6" w:rsidRPr="00295F36" w:rsidRDefault="00C660C6" w:rsidP="00C660C6">
      <w:pPr>
        <w:pStyle w:val="Prrafodelista"/>
        <w:widowControl w:val="0"/>
        <w:autoSpaceDE w:val="0"/>
        <w:autoSpaceDN w:val="0"/>
        <w:adjustRightInd w:val="0"/>
        <w:spacing w:line="360" w:lineRule="auto"/>
        <w:ind w:left="0"/>
        <w:jc w:val="both"/>
        <w:rPr>
          <w:rFonts w:ascii="Palatino Linotype" w:hAnsi="Palatino Linotype"/>
          <w:shd w:val="clear" w:color="auto" w:fill="FFFFFF"/>
        </w:rPr>
      </w:pPr>
      <w:r w:rsidRPr="00295F36">
        <w:rPr>
          <w:rFonts w:ascii="Palatino Linotype" w:hAnsi="Palatino Linotype"/>
          <w:b/>
          <w:sz w:val="28"/>
          <w:lang w:eastAsia="es-ES_tradnl"/>
        </w:rPr>
        <w:t>TERCERO</w:t>
      </w:r>
      <w:r w:rsidRPr="00295F36">
        <w:rPr>
          <w:rFonts w:ascii="Palatino Linotype" w:hAnsi="Palatino Linotype"/>
          <w:b/>
          <w:lang w:eastAsia="es-ES_tradnl"/>
        </w:rPr>
        <w:t xml:space="preserve">. Notifíquese </w:t>
      </w:r>
      <w:r w:rsidRPr="00295F36">
        <w:rPr>
          <w:rFonts w:ascii="Palatino Linotype" w:hAnsi="Palatino Linotype"/>
          <w:lang w:eastAsia="es-ES_tradnl"/>
        </w:rPr>
        <w:t xml:space="preserve">al Titular de la Unidad de Transparencia del </w:t>
      </w:r>
      <w:r w:rsidRPr="00295F36">
        <w:rPr>
          <w:rFonts w:ascii="Palatino Linotype" w:hAnsi="Palatino Linotype"/>
          <w:b/>
          <w:lang w:eastAsia="es-ES_tradnl"/>
        </w:rPr>
        <w:t>SUJETO OBLIGADO</w:t>
      </w:r>
      <w:r w:rsidRPr="00295F36">
        <w:rPr>
          <w:rFonts w:ascii="Palatino Linotype" w:hAnsi="Palatino Linotype"/>
          <w:lang w:eastAsia="es-ES_tradn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r w:rsidRPr="00295F36">
        <w:rPr>
          <w:rFonts w:ascii="Palatino Linotype" w:hAnsi="Palatino Linotype"/>
          <w:shd w:val="clear" w:color="auto" w:fill="FFFFFF"/>
        </w:rPr>
        <w:t>.</w:t>
      </w:r>
    </w:p>
    <w:p w14:paraId="05FC13BF" w14:textId="77777777" w:rsidR="00C660C6" w:rsidRPr="00295F36" w:rsidRDefault="00C660C6" w:rsidP="00C660C6">
      <w:pPr>
        <w:pStyle w:val="Prrafodelista"/>
        <w:widowControl w:val="0"/>
        <w:autoSpaceDE w:val="0"/>
        <w:autoSpaceDN w:val="0"/>
        <w:adjustRightInd w:val="0"/>
        <w:spacing w:line="360" w:lineRule="auto"/>
        <w:ind w:left="0"/>
        <w:jc w:val="both"/>
        <w:rPr>
          <w:rFonts w:ascii="Palatino Linotype" w:hAnsi="Palatino Linotype"/>
          <w:shd w:val="clear" w:color="auto" w:fill="FFFFFF"/>
        </w:rPr>
      </w:pPr>
    </w:p>
    <w:p w14:paraId="328E2DBA" w14:textId="77777777" w:rsidR="00C660C6" w:rsidRPr="00295F36" w:rsidRDefault="00C660C6" w:rsidP="00C660C6">
      <w:pPr>
        <w:widowControl w:val="0"/>
        <w:autoSpaceDE w:val="0"/>
        <w:autoSpaceDN w:val="0"/>
        <w:adjustRightInd w:val="0"/>
        <w:spacing w:line="360" w:lineRule="auto"/>
        <w:jc w:val="both"/>
        <w:rPr>
          <w:rFonts w:ascii="Palatino Linotype" w:hAnsi="Palatino Linotype"/>
        </w:rPr>
      </w:pPr>
      <w:r w:rsidRPr="00295F36">
        <w:rPr>
          <w:rFonts w:ascii="Palatino Linotype" w:hAnsi="Palatino Linotype" w:cs="Arial"/>
          <w:b/>
          <w:color w:val="000000" w:themeColor="text1"/>
          <w:sz w:val="28"/>
        </w:rPr>
        <w:t>CUARTO</w:t>
      </w:r>
      <w:r w:rsidRPr="00295F36">
        <w:rPr>
          <w:rFonts w:ascii="Palatino Linotype" w:hAnsi="Palatino Linotype" w:cs="Arial"/>
          <w:b/>
          <w:color w:val="000000" w:themeColor="text1"/>
        </w:rPr>
        <w:t>.</w:t>
      </w:r>
      <w:r w:rsidRPr="00295F36">
        <w:rPr>
          <w:rFonts w:ascii="Palatino Linotype" w:eastAsiaTheme="minorEastAsia" w:hAnsi="Palatino Linotype"/>
          <w:b/>
          <w:color w:val="222222"/>
          <w:lang w:eastAsia="es-ES_tradnl"/>
        </w:rPr>
        <w:t xml:space="preserve"> </w:t>
      </w:r>
      <w:r w:rsidRPr="00295F36">
        <w:rPr>
          <w:rFonts w:ascii="Palatino Linotype" w:hAnsi="Palatino Linotype"/>
        </w:rPr>
        <w:t xml:space="preserve">Con fundamento en el artículo 198 de la Ley de Transparencia y Acceso a la Información Pública del Estado de México y Municipios, se apercibe al </w:t>
      </w:r>
      <w:r w:rsidRPr="00295F36">
        <w:rPr>
          <w:rFonts w:ascii="Palatino Linotype" w:hAnsi="Palatino Linotype"/>
          <w:b/>
        </w:rPr>
        <w:t>SUJETO OBLIGADO</w:t>
      </w:r>
      <w:r w:rsidRPr="00295F36">
        <w:rPr>
          <w:rFonts w:ascii="Palatino Linotype" w:hAnsi="Palatino Linotype"/>
        </w:rPr>
        <w:t xml:space="preserve"> que, en caso de negarse a cumplir la presente resolución o hacerlo de manera parcial se actuará de conformidad con lo previsto en los artículos 213, 214, 216 y 217 de dicha Ley.</w:t>
      </w:r>
    </w:p>
    <w:p w14:paraId="137CF9E9" w14:textId="77777777" w:rsidR="00C660C6" w:rsidRPr="00295F36" w:rsidRDefault="00C660C6" w:rsidP="00C660C6">
      <w:pPr>
        <w:widowControl w:val="0"/>
        <w:autoSpaceDE w:val="0"/>
        <w:autoSpaceDN w:val="0"/>
        <w:adjustRightInd w:val="0"/>
        <w:spacing w:line="360" w:lineRule="auto"/>
        <w:jc w:val="both"/>
        <w:rPr>
          <w:rFonts w:ascii="Palatino Linotype" w:eastAsiaTheme="minorEastAsia" w:hAnsi="Palatino Linotype"/>
          <w:b/>
          <w:color w:val="222222"/>
          <w:lang w:eastAsia="es-ES_tradnl"/>
        </w:rPr>
      </w:pPr>
    </w:p>
    <w:p w14:paraId="67054411" w14:textId="469ADF3F" w:rsidR="00C660C6" w:rsidRPr="00295F36" w:rsidRDefault="00C660C6" w:rsidP="00C660C6">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295F36">
        <w:rPr>
          <w:rFonts w:ascii="Palatino Linotype" w:eastAsiaTheme="minorEastAsia" w:hAnsi="Palatino Linotype"/>
          <w:b/>
          <w:color w:val="222222"/>
          <w:sz w:val="28"/>
          <w:szCs w:val="28"/>
          <w:lang w:eastAsia="es-ES_tradnl"/>
        </w:rPr>
        <w:t>QUINTO</w:t>
      </w:r>
      <w:r w:rsidRPr="00295F36">
        <w:rPr>
          <w:rFonts w:ascii="Palatino Linotype" w:eastAsiaTheme="minorEastAsia" w:hAnsi="Palatino Linotype"/>
          <w:b/>
          <w:color w:val="222222"/>
          <w:lang w:eastAsia="es-ES_tradnl"/>
        </w:rPr>
        <w:t>. Notifíquese</w:t>
      </w:r>
      <w:r w:rsidRPr="00295F36">
        <w:rPr>
          <w:rFonts w:ascii="Palatino Linotype" w:eastAsiaTheme="minorEastAsia" w:hAnsi="Palatino Linotype"/>
          <w:color w:val="222222"/>
          <w:lang w:eastAsia="es-ES_tradnl"/>
        </w:rPr>
        <w:t xml:space="preserve"> al </w:t>
      </w:r>
      <w:r w:rsidRPr="00295F36">
        <w:rPr>
          <w:rFonts w:ascii="Palatino Linotype" w:eastAsiaTheme="minorEastAsia" w:hAnsi="Palatino Linotype"/>
          <w:b/>
          <w:color w:val="222222"/>
          <w:lang w:eastAsia="es-ES_tradnl"/>
        </w:rPr>
        <w:t>RECURRENTE,</w:t>
      </w:r>
      <w:r w:rsidRPr="00295F36">
        <w:rPr>
          <w:rFonts w:ascii="Palatino Linotype" w:eastAsiaTheme="minorEastAsia" w:hAnsi="Palatino Linotype"/>
          <w:color w:val="222222"/>
          <w:lang w:eastAsia="es-ES_tradnl"/>
        </w:rPr>
        <w:t xml:space="preserve"> la presente resolución.</w:t>
      </w:r>
    </w:p>
    <w:p w14:paraId="5F3C016F" w14:textId="77777777" w:rsidR="00B3754A" w:rsidRPr="00295F36" w:rsidRDefault="00B3754A" w:rsidP="00C660C6">
      <w:pPr>
        <w:widowControl w:val="0"/>
        <w:autoSpaceDE w:val="0"/>
        <w:autoSpaceDN w:val="0"/>
        <w:adjustRightInd w:val="0"/>
        <w:spacing w:line="360" w:lineRule="auto"/>
        <w:jc w:val="both"/>
        <w:rPr>
          <w:rFonts w:ascii="Palatino Linotype" w:eastAsiaTheme="minorEastAsia" w:hAnsi="Palatino Linotype"/>
          <w:color w:val="222222"/>
          <w:lang w:eastAsia="es-ES_tradnl"/>
        </w:rPr>
      </w:pPr>
    </w:p>
    <w:p w14:paraId="50112D58" w14:textId="23844925" w:rsidR="00C660C6" w:rsidRPr="00295F36" w:rsidRDefault="00C660C6" w:rsidP="00C660C6">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295F36">
        <w:rPr>
          <w:rFonts w:ascii="Palatino Linotype" w:hAnsi="Palatino Linotype" w:cs="Arial"/>
          <w:b/>
          <w:color w:val="000000" w:themeColor="text1"/>
          <w:sz w:val="28"/>
        </w:rPr>
        <w:t>SEXTO</w:t>
      </w:r>
      <w:r w:rsidRPr="00295F36">
        <w:rPr>
          <w:rFonts w:ascii="Palatino Linotype" w:hAnsi="Palatino Linotype" w:cs="Arial"/>
          <w:b/>
          <w:color w:val="000000" w:themeColor="text1"/>
        </w:rPr>
        <w:t>.</w:t>
      </w:r>
      <w:r w:rsidR="00B3754A" w:rsidRPr="00295F36">
        <w:rPr>
          <w:rFonts w:ascii="Palatino Linotype" w:hAnsi="Palatino Linotype" w:cs="Arial"/>
          <w:b/>
          <w:color w:val="000000" w:themeColor="text1"/>
        </w:rPr>
        <w:t xml:space="preserve"> </w:t>
      </w:r>
      <w:r w:rsidRPr="00295F36">
        <w:rPr>
          <w:rFonts w:ascii="Palatino Linotype" w:eastAsiaTheme="minorEastAsia" w:hAnsi="Palatino Linotype"/>
          <w:b/>
          <w:color w:val="222222"/>
          <w:lang w:eastAsia="es-ES_tradnl"/>
        </w:rPr>
        <w:t>Hágase del conocimiento</w:t>
      </w:r>
      <w:r w:rsidRPr="00295F36">
        <w:rPr>
          <w:rFonts w:ascii="Palatino Linotype" w:eastAsiaTheme="minorEastAsia" w:hAnsi="Palatino Linotype"/>
          <w:color w:val="222222"/>
          <w:lang w:eastAsia="es-ES_tradnl"/>
        </w:rPr>
        <w:t xml:space="preserve"> del</w:t>
      </w:r>
      <w:r w:rsidRPr="00295F36">
        <w:rPr>
          <w:rFonts w:ascii="Palatino Linotype" w:eastAsiaTheme="minorEastAsia" w:hAnsi="Palatino Linotype"/>
          <w:b/>
          <w:color w:val="222222"/>
          <w:lang w:eastAsia="es-ES_tradnl"/>
        </w:rPr>
        <w:t xml:space="preserve"> RECURRENTE</w:t>
      </w:r>
      <w:r w:rsidRPr="00295F36">
        <w:rPr>
          <w:rFonts w:ascii="Palatino Linotype" w:eastAsiaTheme="minorEastAsia" w:hAnsi="Palatino Linotype"/>
          <w:color w:val="222222"/>
          <w:lang w:eastAsia="es-ES_tradnl"/>
        </w:rPr>
        <w:t xml:space="preserve">, que de conformidad con lo establecido en el artículo 196 de la Ley de Transparencia y Acceso a la Información </w:t>
      </w:r>
      <w:r w:rsidRPr="00295F36">
        <w:rPr>
          <w:rFonts w:ascii="Palatino Linotype" w:eastAsiaTheme="minorEastAsia" w:hAnsi="Palatino Linotype"/>
          <w:color w:val="222222"/>
          <w:lang w:eastAsia="es-ES_tradnl"/>
        </w:rPr>
        <w:lastRenderedPageBreak/>
        <w:t>Pública del Estado de México y Municipios, podrá impugnarla vía Juicio de Amparo en los términos de las leyes aplicables.</w:t>
      </w:r>
    </w:p>
    <w:p w14:paraId="7270CA70" w14:textId="77777777" w:rsidR="00CD56B4" w:rsidRPr="00295F36" w:rsidRDefault="00CD56B4" w:rsidP="00C660C6">
      <w:pPr>
        <w:widowControl w:val="0"/>
        <w:autoSpaceDE w:val="0"/>
        <w:autoSpaceDN w:val="0"/>
        <w:adjustRightInd w:val="0"/>
        <w:spacing w:line="360" w:lineRule="auto"/>
        <w:jc w:val="both"/>
        <w:rPr>
          <w:rFonts w:ascii="Palatino Linotype" w:eastAsiaTheme="minorEastAsia" w:hAnsi="Palatino Linotype"/>
          <w:color w:val="222222"/>
          <w:lang w:eastAsia="es-ES_tradnl"/>
        </w:rPr>
      </w:pPr>
    </w:p>
    <w:p w14:paraId="1C0FF723" w14:textId="0CB66BD4" w:rsidR="00B3754A" w:rsidRPr="00295F36" w:rsidRDefault="00CD56B4" w:rsidP="00C660C6">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295F36">
        <w:rPr>
          <w:rFonts w:ascii="Palatino Linotype" w:eastAsiaTheme="minorEastAsia" w:hAnsi="Palatino Linotype"/>
          <w:b/>
          <w:color w:val="222222"/>
          <w:sz w:val="28"/>
          <w:szCs w:val="28"/>
          <w:lang w:eastAsia="es-ES_tradnl"/>
        </w:rPr>
        <w:t>SÉPTIMO</w:t>
      </w:r>
      <w:r w:rsidR="007D559C" w:rsidRPr="00295F36">
        <w:rPr>
          <w:rFonts w:ascii="Palatino Linotype" w:eastAsiaTheme="minorEastAsia" w:hAnsi="Palatino Linotype"/>
          <w:b/>
          <w:color w:val="222222"/>
          <w:sz w:val="28"/>
          <w:szCs w:val="28"/>
          <w:lang w:eastAsia="es-ES_tradnl"/>
        </w:rPr>
        <w:t xml:space="preserve">. </w:t>
      </w:r>
      <w:r w:rsidR="007D559C" w:rsidRPr="00295F36">
        <w:rPr>
          <w:rFonts w:ascii="Palatino Linotype" w:eastAsiaTheme="minorEastAsia" w:hAnsi="Palatino Linotype"/>
          <w:color w:val="222222"/>
          <w:lang w:eastAsia="es-ES_tradnl"/>
        </w:rPr>
        <w:t>Gírese oficio al Titular de la Dirección General Jurídica y Verificación de este Instituto, de conformidad con el artículo 23, fracción XIV del Reglamento Interior del Instituto de Transparencia, Acceso a la Información Pública y Protección de Datos Personales del Estado de México y Municipios, determine lo conducente en términos del Considerando</w:t>
      </w:r>
      <w:r w:rsidR="007D559C" w:rsidRPr="00295F36">
        <w:rPr>
          <w:rFonts w:ascii="Palatino Linotype" w:eastAsiaTheme="minorEastAsia" w:hAnsi="Palatino Linotype"/>
          <w:b/>
          <w:color w:val="222222"/>
          <w:lang w:eastAsia="es-ES_tradnl"/>
        </w:rPr>
        <w:t xml:space="preserve"> QUINTO </w:t>
      </w:r>
      <w:r w:rsidR="007D559C" w:rsidRPr="00295F36">
        <w:rPr>
          <w:rFonts w:ascii="Palatino Linotype" w:eastAsiaTheme="minorEastAsia" w:hAnsi="Palatino Linotype"/>
          <w:color w:val="222222"/>
          <w:lang w:eastAsia="es-ES_tradnl"/>
        </w:rPr>
        <w:t>de la presente resolución.</w:t>
      </w:r>
    </w:p>
    <w:p w14:paraId="3E057BC2" w14:textId="77777777" w:rsidR="00C660C6" w:rsidRPr="00295F36" w:rsidRDefault="00C660C6" w:rsidP="00C660C6">
      <w:pPr>
        <w:widowControl w:val="0"/>
        <w:autoSpaceDE w:val="0"/>
        <w:autoSpaceDN w:val="0"/>
        <w:adjustRightInd w:val="0"/>
        <w:spacing w:line="360" w:lineRule="auto"/>
        <w:jc w:val="both"/>
        <w:rPr>
          <w:rFonts w:ascii="Palatino Linotype" w:hAnsi="Palatino Linotype"/>
          <w:color w:val="FF0000"/>
        </w:rPr>
      </w:pPr>
    </w:p>
    <w:p w14:paraId="7369A5CD" w14:textId="0FA1959E" w:rsidR="00C660C6" w:rsidRPr="00295F36" w:rsidRDefault="00C660C6" w:rsidP="00C660C6">
      <w:pPr>
        <w:tabs>
          <w:tab w:val="left" w:pos="709"/>
        </w:tabs>
        <w:spacing w:line="360" w:lineRule="auto"/>
        <w:ind w:right="51"/>
        <w:jc w:val="both"/>
        <w:rPr>
          <w:rFonts w:ascii="Palatino Linotype" w:hAnsi="Palatino Linotype" w:cs="Arial"/>
        </w:rPr>
      </w:pPr>
      <w:r w:rsidRPr="00295F36">
        <w:rPr>
          <w:rFonts w:ascii="Palatino Linotype" w:hAnsi="Palatino Linotype" w:cs="Arial"/>
        </w:rPr>
        <w:t>ASÍ LO RESUELVE, POR UNANIMIDAD DE VOTOS EL PLENO DEL</w:t>
      </w:r>
      <w:r w:rsidRPr="00295F36">
        <w:rPr>
          <w:rFonts w:ascii="Palatino Linotype" w:eastAsia="Arial Unicode MS" w:hAnsi="Palatino Linotype" w:cs="Arial"/>
        </w:rPr>
        <w:t xml:space="preserve"> INSTITUTO DE </w:t>
      </w:r>
      <w:r w:rsidRPr="00295F36">
        <w:rPr>
          <w:rFonts w:ascii="Palatino Linotype" w:hAnsi="Palatino Linotype"/>
          <w:lang w:eastAsia="en-US"/>
        </w:rPr>
        <w:t>TRANSPARENCIA</w:t>
      </w:r>
      <w:r w:rsidRPr="00295F36">
        <w:rPr>
          <w:rFonts w:ascii="Palatino Linotype" w:eastAsia="Arial Unicode MS" w:hAnsi="Palatino Linotype" w:cs="Arial"/>
        </w:rPr>
        <w:t>, ACCESO A LA INFORMACIÓN PÚBLICA Y PROTECCIÓN DE DATOS PERSONALES DEL ESTADO DE MÉXICO Y MUNICIPIOS</w:t>
      </w:r>
      <w:r w:rsidRPr="00295F36">
        <w:rPr>
          <w:rFonts w:ascii="Palatino Linotype" w:hAnsi="Palatino Linotype" w:cs="Arial"/>
        </w:rPr>
        <w:t>, CONFORMADO POR LOS COMISIONADOS ZULEMA MARTÍNEZ SÁNCHEZ; EVA ABAID YAPUR; JOSÉ GUADALUPE LUNA HERNÁNDEZ</w:t>
      </w:r>
      <w:r w:rsidR="00295F36">
        <w:rPr>
          <w:rFonts w:ascii="Palatino Linotype" w:hAnsi="Palatino Linotype" w:cs="Arial"/>
        </w:rPr>
        <w:t xml:space="preserve"> EMITIENDO VOTO PARTICULAR</w:t>
      </w:r>
      <w:r w:rsidRPr="00295F36">
        <w:rPr>
          <w:rFonts w:ascii="Palatino Linotype" w:hAnsi="Palatino Linotype" w:cs="Arial"/>
        </w:rPr>
        <w:t>; JAVIER MARTÍNEZ CRUZ</w:t>
      </w:r>
      <w:r w:rsidR="00295F36">
        <w:rPr>
          <w:rFonts w:ascii="Palatino Linotype" w:hAnsi="Palatino Linotype" w:cs="Arial"/>
        </w:rPr>
        <w:t xml:space="preserve"> EMITIENDO VOTO PARTICULAR</w:t>
      </w:r>
      <w:r w:rsidRPr="00295F36">
        <w:rPr>
          <w:rFonts w:ascii="Palatino Linotype" w:hAnsi="Palatino Linotype" w:cs="Arial"/>
        </w:rPr>
        <w:t xml:space="preserve"> Y LUIS GUSTAVO PARRA NORIEGA</w:t>
      </w:r>
      <w:r w:rsidR="00295F36">
        <w:rPr>
          <w:rFonts w:ascii="Palatino Linotype" w:hAnsi="Palatino Linotype" w:cs="Arial"/>
        </w:rPr>
        <w:t xml:space="preserve"> EMITIENDO VOTO PARTICULAR</w:t>
      </w:r>
      <w:r w:rsidRPr="00295F36">
        <w:rPr>
          <w:rFonts w:ascii="Palatino Linotype" w:hAnsi="Palatino Linotype" w:cs="Arial"/>
        </w:rPr>
        <w:t>; EN</w:t>
      </w:r>
      <w:r w:rsidRPr="00295F36">
        <w:rPr>
          <w:rFonts w:ascii="Palatino Linotype" w:hAnsi="Palatino Linotype" w:cs="Arial"/>
          <w:shd w:val="clear" w:color="auto" w:fill="FFFFFF" w:themeFill="background1"/>
        </w:rPr>
        <w:t xml:space="preserve"> LA</w:t>
      </w:r>
      <w:r w:rsidRPr="00295F36">
        <w:rPr>
          <w:rFonts w:ascii="Palatino Linotype" w:hAnsi="Palatino Linotype" w:cs="Arial"/>
        </w:rPr>
        <w:t xml:space="preserve"> TRIGÉ</w:t>
      </w:r>
      <w:r w:rsidR="007D559C" w:rsidRPr="00295F36">
        <w:rPr>
          <w:rFonts w:ascii="Palatino Linotype" w:hAnsi="Palatino Linotype" w:cs="Arial"/>
        </w:rPr>
        <w:t xml:space="preserve">SIMA </w:t>
      </w:r>
      <w:r w:rsidR="00971072" w:rsidRPr="00295F36">
        <w:rPr>
          <w:rFonts w:ascii="Palatino Linotype" w:hAnsi="Palatino Linotype" w:cs="Arial"/>
        </w:rPr>
        <w:t xml:space="preserve">PRIMERA </w:t>
      </w:r>
      <w:r w:rsidR="007D559C" w:rsidRPr="00295F36">
        <w:rPr>
          <w:rFonts w:ascii="Palatino Linotype" w:hAnsi="Palatino Linotype" w:cs="Arial"/>
        </w:rPr>
        <w:t>SESIÓN ORDINARIA DE FECHA DIECISÉSIS</w:t>
      </w:r>
      <w:r w:rsidRPr="00295F36">
        <w:rPr>
          <w:rFonts w:ascii="Palatino Linotype" w:hAnsi="Palatino Linotype" w:cs="Arial"/>
        </w:rPr>
        <w:t xml:space="preserve"> DE DICIEMBRE DE DOS MIL VEINTE, ANTE EL SECRETARIO TÉCNICO DEL PLENO, ALEXIS TAPIA RAMÍREZ.</w:t>
      </w:r>
    </w:p>
    <w:p w14:paraId="370AB1FE" w14:textId="77777777" w:rsidR="00C660C6" w:rsidRPr="00295F36" w:rsidRDefault="00C660C6" w:rsidP="00C660C6">
      <w:pPr>
        <w:tabs>
          <w:tab w:val="left" w:pos="709"/>
        </w:tabs>
        <w:spacing w:line="360" w:lineRule="auto"/>
        <w:ind w:right="51"/>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C660C6" w:rsidRPr="00295F36" w14:paraId="27670119" w14:textId="77777777" w:rsidTr="003A3FBB">
        <w:trPr>
          <w:jc w:val="center"/>
        </w:trPr>
        <w:tc>
          <w:tcPr>
            <w:tcW w:w="9214" w:type="dxa"/>
            <w:gridSpan w:val="2"/>
            <w:shd w:val="clear" w:color="auto" w:fill="auto"/>
          </w:tcPr>
          <w:p w14:paraId="44F58146" w14:textId="77777777" w:rsidR="00295F36" w:rsidRDefault="00295F36" w:rsidP="003A3FBB">
            <w:pPr>
              <w:jc w:val="center"/>
              <w:rPr>
                <w:rFonts w:ascii="Palatino Linotype" w:hAnsi="Palatino Linotype" w:cs="Arial"/>
                <w:b/>
                <w:lang w:val="es-ES_tradnl"/>
              </w:rPr>
            </w:pPr>
          </w:p>
          <w:p w14:paraId="305B3551" w14:textId="77777777" w:rsidR="00C660C6" w:rsidRPr="00295F36" w:rsidRDefault="00C660C6" w:rsidP="00295F36">
            <w:pPr>
              <w:jc w:val="center"/>
              <w:rPr>
                <w:rFonts w:ascii="Palatino Linotype" w:hAnsi="Palatino Linotype" w:cs="Arial"/>
                <w:b/>
                <w:lang w:val="es-ES_tradnl"/>
              </w:rPr>
            </w:pPr>
            <w:r w:rsidRPr="00295F36">
              <w:rPr>
                <w:rFonts w:ascii="Palatino Linotype" w:hAnsi="Palatino Linotype" w:cs="Arial"/>
                <w:b/>
                <w:lang w:val="es-ES_tradnl"/>
              </w:rPr>
              <w:t>Zulema Martínez Sánchez</w:t>
            </w:r>
          </w:p>
          <w:p w14:paraId="36192850" w14:textId="77777777" w:rsidR="00C660C6" w:rsidRPr="00295F36" w:rsidRDefault="00C660C6" w:rsidP="003A3FBB">
            <w:pPr>
              <w:jc w:val="center"/>
              <w:rPr>
                <w:rFonts w:ascii="Palatino Linotype" w:hAnsi="Palatino Linotype" w:cs="Arial"/>
                <w:b/>
                <w:lang w:val="es-ES_tradnl"/>
              </w:rPr>
            </w:pPr>
            <w:r w:rsidRPr="00295F36">
              <w:rPr>
                <w:rFonts w:ascii="Palatino Linotype" w:hAnsi="Palatino Linotype" w:cs="Arial"/>
                <w:lang w:val="es-ES_tradnl"/>
              </w:rPr>
              <w:t>Comisionada Presidenta</w:t>
            </w:r>
          </w:p>
          <w:p w14:paraId="7E2C4E44" w14:textId="77777777" w:rsidR="00C660C6" w:rsidRPr="00295F36" w:rsidRDefault="00C660C6" w:rsidP="003A3FBB">
            <w:pPr>
              <w:jc w:val="center"/>
              <w:rPr>
                <w:rFonts w:ascii="Palatino Linotype" w:hAnsi="Palatino Linotype" w:cs="Arial"/>
                <w:b/>
                <w:lang w:val="es-ES_tradnl"/>
              </w:rPr>
            </w:pPr>
            <w:r w:rsidRPr="00295F36">
              <w:rPr>
                <w:rFonts w:ascii="Palatino Linotype" w:hAnsi="Palatino Linotype" w:cs="Arial"/>
                <w:b/>
                <w:lang w:val="es-ES_tradnl"/>
              </w:rPr>
              <w:t>(RÚBRICA)</w:t>
            </w:r>
          </w:p>
          <w:p w14:paraId="04C3724E" w14:textId="77777777" w:rsidR="00C660C6" w:rsidRPr="00295F36" w:rsidRDefault="00C660C6" w:rsidP="003A3FBB">
            <w:pPr>
              <w:rPr>
                <w:rFonts w:ascii="Palatino Linotype" w:hAnsi="Palatino Linotype" w:cs="Arial"/>
                <w:b/>
                <w:lang w:val="es-ES_tradnl"/>
              </w:rPr>
            </w:pPr>
          </w:p>
          <w:p w14:paraId="5904C784" w14:textId="77777777" w:rsidR="00C660C6" w:rsidRPr="00295F36" w:rsidRDefault="00C660C6" w:rsidP="003A3FBB">
            <w:pPr>
              <w:jc w:val="center"/>
              <w:rPr>
                <w:rFonts w:ascii="Palatino Linotype" w:hAnsi="Palatino Linotype" w:cs="Arial"/>
                <w:b/>
                <w:lang w:val="es-ES_tradnl"/>
              </w:rPr>
            </w:pPr>
          </w:p>
        </w:tc>
      </w:tr>
      <w:tr w:rsidR="00C660C6" w:rsidRPr="00295F36" w14:paraId="368C4D38" w14:textId="77777777" w:rsidTr="003A3FBB">
        <w:trPr>
          <w:jc w:val="center"/>
        </w:trPr>
        <w:tc>
          <w:tcPr>
            <w:tcW w:w="4756" w:type="dxa"/>
            <w:shd w:val="clear" w:color="auto" w:fill="auto"/>
          </w:tcPr>
          <w:p w14:paraId="0F6696A0" w14:textId="77777777" w:rsidR="00295F36" w:rsidRDefault="00295F36" w:rsidP="003A3FBB">
            <w:pPr>
              <w:jc w:val="center"/>
              <w:rPr>
                <w:rFonts w:ascii="Palatino Linotype" w:hAnsi="Palatino Linotype" w:cs="Arial"/>
                <w:b/>
                <w:lang w:val="es-ES_tradnl"/>
              </w:rPr>
            </w:pPr>
          </w:p>
          <w:p w14:paraId="6DAD435A" w14:textId="77777777" w:rsidR="00295F36" w:rsidRDefault="00295F36" w:rsidP="003A3FBB">
            <w:pPr>
              <w:jc w:val="center"/>
              <w:rPr>
                <w:rFonts w:ascii="Palatino Linotype" w:hAnsi="Palatino Linotype" w:cs="Arial"/>
                <w:b/>
                <w:lang w:val="es-ES_tradnl"/>
              </w:rPr>
            </w:pPr>
          </w:p>
          <w:p w14:paraId="2AFDBB9F" w14:textId="77777777" w:rsidR="00295F36" w:rsidRDefault="00295F36" w:rsidP="003A3FBB">
            <w:pPr>
              <w:jc w:val="center"/>
              <w:rPr>
                <w:rFonts w:ascii="Palatino Linotype" w:hAnsi="Palatino Linotype" w:cs="Arial"/>
                <w:b/>
                <w:lang w:val="es-ES_tradnl"/>
              </w:rPr>
            </w:pPr>
          </w:p>
          <w:p w14:paraId="35A1F65F" w14:textId="77777777" w:rsidR="00C660C6" w:rsidRPr="00295F36" w:rsidRDefault="00C660C6" w:rsidP="003A3FBB">
            <w:pPr>
              <w:jc w:val="center"/>
              <w:rPr>
                <w:rFonts w:ascii="Palatino Linotype" w:hAnsi="Palatino Linotype" w:cs="Arial"/>
                <w:b/>
                <w:lang w:val="es-ES_tradnl"/>
              </w:rPr>
            </w:pPr>
            <w:r w:rsidRPr="00295F36">
              <w:rPr>
                <w:rFonts w:ascii="Palatino Linotype" w:hAnsi="Palatino Linotype" w:cs="Arial"/>
                <w:b/>
                <w:lang w:val="es-ES_tradnl"/>
              </w:rPr>
              <w:t xml:space="preserve">Eva </w:t>
            </w:r>
            <w:proofErr w:type="spellStart"/>
            <w:r w:rsidRPr="00295F36">
              <w:rPr>
                <w:rFonts w:ascii="Palatino Linotype" w:hAnsi="Palatino Linotype" w:cs="Arial"/>
                <w:b/>
                <w:lang w:val="es-ES_tradnl"/>
              </w:rPr>
              <w:t>Abaid</w:t>
            </w:r>
            <w:proofErr w:type="spellEnd"/>
            <w:r w:rsidRPr="00295F36">
              <w:rPr>
                <w:rFonts w:ascii="Palatino Linotype" w:hAnsi="Palatino Linotype" w:cs="Arial"/>
                <w:b/>
                <w:lang w:val="es-ES_tradnl"/>
              </w:rPr>
              <w:t xml:space="preserve"> </w:t>
            </w:r>
            <w:proofErr w:type="spellStart"/>
            <w:r w:rsidRPr="00295F36">
              <w:rPr>
                <w:rFonts w:ascii="Palatino Linotype" w:hAnsi="Palatino Linotype" w:cs="Arial"/>
                <w:b/>
                <w:lang w:val="es-ES_tradnl"/>
              </w:rPr>
              <w:t>Yapur</w:t>
            </w:r>
            <w:proofErr w:type="spellEnd"/>
          </w:p>
          <w:p w14:paraId="21756FA2" w14:textId="77777777" w:rsidR="00C660C6" w:rsidRPr="00295F36" w:rsidRDefault="00C660C6" w:rsidP="003A3FBB">
            <w:pPr>
              <w:jc w:val="center"/>
              <w:rPr>
                <w:rFonts w:ascii="Palatino Linotype" w:hAnsi="Palatino Linotype" w:cs="Arial"/>
                <w:lang w:val="es-ES_tradnl"/>
              </w:rPr>
            </w:pPr>
            <w:r w:rsidRPr="00295F36">
              <w:rPr>
                <w:rFonts w:ascii="Palatino Linotype" w:hAnsi="Palatino Linotype" w:cs="Arial"/>
                <w:lang w:val="es-ES_tradnl"/>
              </w:rPr>
              <w:t>Comisionada</w:t>
            </w:r>
          </w:p>
          <w:p w14:paraId="31485A84" w14:textId="77777777" w:rsidR="00C660C6" w:rsidRPr="00295F36" w:rsidRDefault="00C660C6" w:rsidP="003A3FBB">
            <w:pPr>
              <w:jc w:val="center"/>
              <w:rPr>
                <w:rFonts w:ascii="Palatino Linotype" w:hAnsi="Palatino Linotype" w:cs="Arial"/>
                <w:b/>
                <w:lang w:val="es-ES_tradnl"/>
              </w:rPr>
            </w:pPr>
            <w:r w:rsidRPr="00295F36">
              <w:rPr>
                <w:rFonts w:ascii="Palatino Linotype" w:hAnsi="Palatino Linotype" w:cs="Arial"/>
                <w:b/>
                <w:lang w:val="es-ES_tradnl"/>
              </w:rPr>
              <w:t>(RÚBRICA)</w:t>
            </w:r>
          </w:p>
        </w:tc>
        <w:tc>
          <w:tcPr>
            <w:tcW w:w="4458" w:type="dxa"/>
            <w:shd w:val="clear" w:color="auto" w:fill="auto"/>
          </w:tcPr>
          <w:p w14:paraId="63139A34" w14:textId="77777777" w:rsidR="00295F36" w:rsidRDefault="00295F36" w:rsidP="003A3FBB">
            <w:pPr>
              <w:jc w:val="center"/>
              <w:rPr>
                <w:rFonts w:ascii="Palatino Linotype" w:hAnsi="Palatino Linotype" w:cs="Arial"/>
                <w:b/>
                <w:lang w:val="es-ES_tradnl"/>
              </w:rPr>
            </w:pPr>
          </w:p>
          <w:p w14:paraId="020F95C2" w14:textId="77777777" w:rsidR="00295F36" w:rsidRDefault="00295F36" w:rsidP="003A3FBB">
            <w:pPr>
              <w:jc w:val="center"/>
              <w:rPr>
                <w:rFonts w:ascii="Palatino Linotype" w:hAnsi="Palatino Linotype" w:cs="Arial"/>
                <w:b/>
                <w:lang w:val="es-ES_tradnl"/>
              </w:rPr>
            </w:pPr>
          </w:p>
          <w:p w14:paraId="2AF0F74A" w14:textId="77777777" w:rsidR="00295F36" w:rsidRDefault="00295F36" w:rsidP="003A3FBB">
            <w:pPr>
              <w:jc w:val="center"/>
              <w:rPr>
                <w:rFonts w:ascii="Palatino Linotype" w:hAnsi="Palatino Linotype" w:cs="Arial"/>
                <w:b/>
                <w:lang w:val="es-ES_tradnl"/>
              </w:rPr>
            </w:pPr>
          </w:p>
          <w:p w14:paraId="3FC54A6D" w14:textId="77777777" w:rsidR="00C660C6" w:rsidRPr="00295F36" w:rsidRDefault="00C660C6" w:rsidP="003A3FBB">
            <w:pPr>
              <w:jc w:val="center"/>
              <w:rPr>
                <w:rFonts w:ascii="Palatino Linotype" w:hAnsi="Palatino Linotype" w:cs="Arial"/>
                <w:b/>
                <w:lang w:val="es-ES_tradnl"/>
              </w:rPr>
            </w:pPr>
            <w:r w:rsidRPr="00295F36">
              <w:rPr>
                <w:rFonts w:ascii="Palatino Linotype" w:hAnsi="Palatino Linotype" w:cs="Arial"/>
                <w:b/>
                <w:lang w:val="es-ES_tradnl"/>
              </w:rPr>
              <w:t>José Guadalupe Luna Hernández</w:t>
            </w:r>
          </w:p>
          <w:p w14:paraId="0EC51496" w14:textId="77777777" w:rsidR="00C660C6" w:rsidRPr="00295F36" w:rsidRDefault="00C660C6" w:rsidP="003A3FBB">
            <w:pPr>
              <w:jc w:val="center"/>
              <w:rPr>
                <w:rFonts w:ascii="Palatino Linotype" w:hAnsi="Palatino Linotype" w:cs="Arial"/>
                <w:lang w:val="es-ES_tradnl"/>
              </w:rPr>
            </w:pPr>
            <w:r w:rsidRPr="00295F36">
              <w:rPr>
                <w:rFonts w:ascii="Palatino Linotype" w:hAnsi="Palatino Linotype" w:cs="Arial"/>
                <w:lang w:val="es-ES_tradnl"/>
              </w:rPr>
              <w:t>Comisionado</w:t>
            </w:r>
          </w:p>
          <w:p w14:paraId="39B381EE" w14:textId="77777777" w:rsidR="00C660C6" w:rsidRPr="00295F36" w:rsidRDefault="00C660C6" w:rsidP="003A3FBB">
            <w:pPr>
              <w:jc w:val="center"/>
              <w:rPr>
                <w:rFonts w:ascii="Palatino Linotype" w:hAnsi="Palatino Linotype" w:cs="Arial"/>
                <w:b/>
                <w:lang w:val="es-ES_tradnl"/>
              </w:rPr>
            </w:pPr>
            <w:r w:rsidRPr="00295F36">
              <w:rPr>
                <w:rFonts w:ascii="Palatino Linotype" w:hAnsi="Palatino Linotype" w:cs="Arial"/>
                <w:b/>
                <w:lang w:val="es-ES_tradnl"/>
              </w:rPr>
              <w:t>(RÚBRICA)</w:t>
            </w:r>
          </w:p>
        </w:tc>
      </w:tr>
      <w:tr w:rsidR="00C660C6" w:rsidRPr="00295F36" w14:paraId="1F9369C2" w14:textId="77777777" w:rsidTr="003A3FBB">
        <w:trPr>
          <w:jc w:val="center"/>
        </w:trPr>
        <w:tc>
          <w:tcPr>
            <w:tcW w:w="4756" w:type="dxa"/>
            <w:shd w:val="clear" w:color="auto" w:fill="auto"/>
          </w:tcPr>
          <w:p w14:paraId="3F7B3B4E" w14:textId="77777777" w:rsidR="00C660C6" w:rsidRDefault="00C660C6" w:rsidP="003A3FBB">
            <w:pPr>
              <w:jc w:val="center"/>
              <w:rPr>
                <w:rFonts w:ascii="Palatino Linotype" w:hAnsi="Palatino Linotype" w:cs="Arial"/>
                <w:b/>
                <w:lang w:val="es-ES_tradnl"/>
              </w:rPr>
            </w:pPr>
          </w:p>
          <w:p w14:paraId="794B941E" w14:textId="77777777" w:rsidR="00295F36" w:rsidRDefault="00295F36" w:rsidP="003A3FBB">
            <w:pPr>
              <w:jc w:val="center"/>
              <w:rPr>
                <w:rFonts w:ascii="Palatino Linotype" w:hAnsi="Palatino Linotype" w:cs="Arial"/>
                <w:b/>
                <w:lang w:val="es-ES_tradnl"/>
              </w:rPr>
            </w:pPr>
          </w:p>
          <w:p w14:paraId="637E499E" w14:textId="77777777" w:rsidR="00295F36" w:rsidRDefault="00295F36" w:rsidP="003A3FBB">
            <w:pPr>
              <w:jc w:val="center"/>
              <w:rPr>
                <w:rFonts w:ascii="Palatino Linotype" w:hAnsi="Palatino Linotype" w:cs="Arial"/>
                <w:b/>
                <w:lang w:val="es-ES_tradnl"/>
              </w:rPr>
            </w:pPr>
          </w:p>
          <w:p w14:paraId="7EDB2303" w14:textId="77777777" w:rsidR="00295F36" w:rsidRPr="00295F36" w:rsidRDefault="00295F36" w:rsidP="003A3FBB">
            <w:pPr>
              <w:jc w:val="center"/>
              <w:rPr>
                <w:rFonts w:ascii="Palatino Linotype" w:hAnsi="Palatino Linotype" w:cs="Arial"/>
                <w:b/>
                <w:lang w:val="es-ES_tradnl"/>
              </w:rPr>
            </w:pPr>
          </w:p>
          <w:p w14:paraId="759EF0A1" w14:textId="77777777" w:rsidR="00C660C6" w:rsidRPr="00295F36" w:rsidRDefault="00C660C6" w:rsidP="003A3FBB">
            <w:pPr>
              <w:jc w:val="center"/>
              <w:rPr>
                <w:rFonts w:ascii="Palatino Linotype" w:hAnsi="Palatino Linotype" w:cs="Arial"/>
                <w:b/>
                <w:lang w:val="es-ES_tradnl"/>
              </w:rPr>
            </w:pPr>
          </w:p>
          <w:p w14:paraId="6D8253C3" w14:textId="77777777" w:rsidR="00C660C6" w:rsidRPr="00295F36" w:rsidRDefault="00C660C6" w:rsidP="003A3FBB">
            <w:pPr>
              <w:jc w:val="center"/>
              <w:rPr>
                <w:rFonts w:ascii="Palatino Linotype" w:hAnsi="Palatino Linotype" w:cs="Arial"/>
                <w:b/>
                <w:lang w:val="es-ES_tradnl"/>
              </w:rPr>
            </w:pPr>
            <w:r w:rsidRPr="00295F36">
              <w:rPr>
                <w:rFonts w:ascii="Palatino Linotype" w:hAnsi="Palatino Linotype" w:cs="Arial"/>
                <w:b/>
                <w:lang w:val="es-ES_tradnl"/>
              </w:rPr>
              <w:t>Javier Martínez Cruz</w:t>
            </w:r>
          </w:p>
          <w:p w14:paraId="3BD442AC" w14:textId="77777777" w:rsidR="00C660C6" w:rsidRPr="00295F36" w:rsidRDefault="00C660C6" w:rsidP="003A3FBB">
            <w:pPr>
              <w:jc w:val="center"/>
              <w:rPr>
                <w:rFonts w:ascii="Palatino Linotype" w:hAnsi="Palatino Linotype" w:cs="Arial"/>
                <w:lang w:val="es-ES_tradnl"/>
              </w:rPr>
            </w:pPr>
            <w:r w:rsidRPr="00295F36">
              <w:rPr>
                <w:rFonts w:ascii="Palatino Linotype" w:hAnsi="Palatino Linotype" w:cs="Arial"/>
                <w:lang w:val="es-ES_tradnl"/>
              </w:rPr>
              <w:t>Comisionado</w:t>
            </w:r>
          </w:p>
          <w:p w14:paraId="590E8A70" w14:textId="77777777" w:rsidR="00C660C6" w:rsidRPr="00295F36" w:rsidRDefault="00C660C6" w:rsidP="003A3FBB">
            <w:pPr>
              <w:jc w:val="center"/>
              <w:rPr>
                <w:rFonts w:ascii="Palatino Linotype" w:hAnsi="Palatino Linotype" w:cs="Arial"/>
                <w:lang w:val="es-ES_tradnl"/>
              </w:rPr>
            </w:pPr>
            <w:r w:rsidRPr="00295F36">
              <w:rPr>
                <w:rFonts w:ascii="Palatino Linotype" w:hAnsi="Palatino Linotype" w:cs="Arial"/>
                <w:b/>
                <w:lang w:val="es-ES_tradnl"/>
              </w:rPr>
              <w:t>(RÚBRICA)</w:t>
            </w:r>
          </w:p>
        </w:tc>
        <w:tc>
          <w:tcPr>
            <w:tcW w:w="4458" w:type="dxa"/>
            <w:shd w:val="clear" w:color="auto" w:fill="auto"/>
          </w:tcPr>
          <w:p w14:paraId="1DE1CF3E" w14:textId="77777777" w:rsidR="00C660C6" w:rsidRPr="00295F36" w:rsidRDefault="00C660C6" w:rsidP="003A3FBB">
            <w:pPr>
              <w:jc w:val="center"/>
              <w:rPr>
                <w:rFonts w:ascii="Palatino Linotype" w:hAnsi="Palatino Linotype" w:cs="Arial"/>
                <w:b/>
                <w:lang w:val="es-ES_tradnl"/>
              </w:rPr>
            </w:pPr>
          </w:p>
          <w:p w14:paraId="7AD84E38" w14:textId="77777777" w:rsidR="00C660C6" w:rsidRDefault="00C660C6" w:rsidP="003A3FBB">
            <w:pPr>
              <w:jc w:val="center"/>
              <w:rPr>
                <w:rFonts w:ascii="Palatino Linotype" w:hAnsi="Palatino Linotype" w:cs="Arial"/>
                <w:b/>
                <w:lang w:val="es-ES_tradnl"/>
              </w:rPr>
            </w:pPr>
          </w:p>
          <w:p w14:paraId="37DB2A85" w14:textId="77777777" w:rsidR="00295F36" w:rsidRDefault="00295F36" w:rsidP="003A3FBB">
            <w:pPr>
              <w:jc w:val="center"/>
              <w:rPr>
                <w:rFonts w:ascii="Palatino Linotype" w:hAnsi="Palatino Linotype" w:cs="Arial"/>
                <w:b/>
                <w:lang w:val="es-ES_tradnl"/>
              </w:rPr>
            </w:pPr>
          </w:p>
          <w:p w14:paraId="6DFAF0AD" w14:textId="77777777" w:rsidR="00295F36" w:rsidRDefault="00295F36" w:rsidP="003A3FBB">
            <w:pPr>
              <w:jc w:val="center"/>
              <w:rPr>
                <w:rFonts w:ascii="Palatino Linotype" w:hAnsi="Palatino Linotype" w:cs="Arial"/>
                <w:b/>
                <w:lang w:val="es-ES_tradnl"/>
              </w:rPr>
            </w:pPr>
          </w:p>
          <w:p w14:paraId="4EF01E2C" w14:textId="77777777" w:rsidR="00295F36" w:rsidRPr="00295F36" w:rsidRDefault="00295F36" w:rsidP="003A3FBB">
            <w:pPr>
              <w:jc w:val="center"/>
              <w:rPr>
                <w:rFonts w:ascii="Palatino Linotype" w:hAnsi="Palatino Linotype" w:cs="Arial"/>
                <w:b/>
                <w:lang w:val="es-ES_tradnl"/>
              </w:rPr>
            </w:pPr>
          </w:p>
          <w:p w14:paraId="573DAC3C" w14:textId="77777777" w:rsidR="00C660C6" w:rsidRPr="00295F36" w:rsidRDefault="00C660C6" w:rsidP="003A3FBB">
            <w:pPr>
              <w:jc w:val="center"/>
              <w:rPr>
                <w:rFonts w:ascii="Palatino Linotype" w:hAnsi="Palatino Linotype" w:cs="Arial"/>
                <w:b/>
                <w:lang w:val="es-ES_tradnl"/>
              </w:rPr>
            </w:pPr>
            <w:r w:rsidRPr="00295F36">
              <w:rPr>
                <w:rFonts w:ascii="Palatino Linotype" w:hAnsi="Palatino Linotype" w:cs="Arial"/>
                <w:b/>
                <w:lang w:val="es-ES_tradnl"/>
              </w:rPr>
              <w:t>Luis Gustavo Parra Noriega</w:t>
            </w:r>
          </w:p>
          <w:p w14:paraId="7405573B" w14:textId="77777777" w:rsidR="00C660C6" w:rsidRPr="00295F36" w:rsidRDefault="00C660C6" w:rsidP="003A3FBB">
            <w:pPr>
              <w:jc w:val="center"/>
              <w:rPr>
                <w:rFonts w:ascii="Palatino Linotype" w:hAnsi="Palatino Linotype" w:cs="Arial"/>
                <w:lang w:val="es-ES_tradnl"/>
              </w:rPr>
            </w:pPr>
            <w:r w:rsidRPr="00295F36">
              <w:rPr>
                <w:rFonts w:ascii="Palatino Linotype" w:hAnsi="Palatino Linotype" w:cs="Arial"/>
                <w:lang w:val="es-ES_tradnl"/>
              </w:rPr>
              <w:t>Comisionado</w:t>
            </w:r>
          </w:p>
          <w:p w14:paraId="0BF05FAF" w14:textId="77777777" w:rsidR="00C660C6" w:rsidRPr="00295F36" w:rsidRDefault="00C660C6" w:rsidP="003A3FBB">
            <w:pPr>
              <w:jc w:val="center"/>
              <w:rPr>
                <w:rFonts w:ascii="Palatino Linotype" w:hAnsi="Palatino Linotype" w:cs="Arial"/>
                <w:b/>
                <w:lang w:val="es-ES_tradnl"/>
              </w:rPr>
            </w:pPr>
            <w:r w:rsidRPr="00295F36">
              <w:rPr>
                <w:rFonts w:ascii="Palatino Linotype" w:hAnsi="Palatino Linotype" w:cs="Arial"/>
                <w:b/>
                <w:lang w:val="es-ES_tradnl"/>
              </w:rPr>
              <w:t>(RÚBRICA)</w:t>
            </w:r>
          </w:p>
        </w:tc>
      </w:tr>
      <w:tr w:rsidR="00C660C6" w:rsidRPr="00295F36" w14:paraId="01BF277F" w14:textId="77777777" w:rsidTr="003A3FBB">
        <w:trPr>
          <w:jc w:val="center"/>
        </w:trPr>
        <w:tc>
          <w:tcPr>
            <w:tcW w:w="9214" w:type="dxa"/>
            <w:gridSpan w:val="2"/>
            <w:shd w:val="clear" w:color="auto" w:fill="auto"/>
          </w:tcPr>
          <w:p w14:paraId="754CFF41" w14:textId="77777777" w:rsidR="00C660C6" w:rsidRDefault="00C660C6" w:rsidP="003A3FBB">
            <w:pPr>
              <w:jc w:val="center"/>
              <w:rPr>
                <w:rFonts w:ascii="Palatino Linotype" w:hAnsi="Palatino Linotype" w:cs="Arial"/>
                <w:b/>
                <w:lang w:val="es-ES_tradnl"/>
              </w:rPr>
            </w:pPr>
          </w:p>
          <w:p w14:paraId="6CC26B9A" w14:textId="77777777" w:rsidR="00295F36" w:rsidRDefault="00295F36" w:rsidP="003A3FBB">
            <w:pPr>
              <w:jc w:val="center"/>
              <w:rPr>
                <w:rFonts w:ascii="Palatino Linotype" w:hAnsi="Palatino Linotype" w:cs="Arial"/>
                <w:b/>
                <w:lang w:val="es-ES_tradnl"/>
              </w:rPr>
            </w:pPr>
          </w:p>
          <w:p w14:paraId="79A6E92E" w14:textId="77777777" w:rsidR="00295F36" w:rsidRPr="00295F36" w:rsidRDefault="00295F36" w:rsidP="003A3FBB">
            <w:pPr>
              <w:jc w:val="center"/>
              <w:rPr>
                <w:rFonts w:ascii="Palatino Linotype" w:hAnsi="Palatino Linotype" w:cs="Arial"/>
                <w:b/>
                <w:lang w:val="es-ES_tradnl"/>
              </w:rPr>
            </w:pPr>
          </w:p>
          <w:p w14:paraId="25E96144" w14:textId="77777777" w:rsidR="00C660C6" w:rsidRPr="00295F36" w:rsidRDefault="00C660C6" w:rsidP="003A3FBB">
            <w:pPr>
              <w:jc w:val="center"/>
              <w:rPr>
                <w:rFonts w:ascii="Palatino Linotype" w:hAnsi="Palatino Linotype" w:cs="Arial"/>
                <w:b/>
                <w:lang w:val="es-ES_tradnl"/>
              </w:rPr>
            </w:pPr>
          </w:p>
          <w:p w14:paraId="054542E7" w14:textId="77777777" w:rsidR="00C660C6" w:rsidRPr="00295F36" w:rsidRDefault="00C660C6" w:rsidP="003A3FBB">
            <w:pPr>
              <w:jc w:val="center"/>
              <w:rPr>
                <w:rFonts w:ascii="Palatino Linotype" w:hAnsi="Palatino Linotype" w:cs="Arial"/>
                <w:b/>
                <w:lang w:val="es-ES_tradnl"/>
              </w:rPr>
            </w:pPr>
          </w:p>
          <w:p w14:paraId="4D243930" w14:textId="77777777" w:rsidR="00C660C6" w:rsidRPr="00295F36" w:rsidRDefault="00C660C6" w:rsidP="003A3FBB">
            <w:pPr>
              <w:jc w:val="center"/>
              <w:rPr>
                <w:rFonts w:ascii="Palatino Linotype" w:hAnsi="Palatino Linotype" w:cs="Arial"/>
                <w:b/>
                <w:lang w:val="es-ES_tradnl"/>
              </w:rPr>
            </w:pPr>
            <w:r w:rsidRPr="00295F36">
              <w:rPr>
                <w:rFonts w:ascii="Palatino Linotype" w:hAnsi="Palatino Linotype" w:cs="Arial"/>
                <w:b/>
                <w:lang w:val="es-ES_tradnl"/>
              </w:rPr>
              <w:t>Alexis Tapia Ramírez</w:t>
            </w:r>
          </w:p>
          <w:p w14:paraId="01B2B2CB" w14:textId="77777777" w:rsidR="00C660C6" w:rsidRPr="00295F36" w:rsidRDefault="00C660C6" w:rsidP="003A3FBB">
            <w:pPr>
              <w:jc w:val="center"/>
              <w:rPr>
                <w:rFonts w:ascii="Palatino Linotype" w:hAnsi="Palatino Linotype" w:cs="Arial"/>
                <w:lang w:val="es-ES_tradnl"/>
              </w:rPr>
            </w:pPr>
            <w:r w:rsidRPr="00295F36">
              <w:rPr>
                <w:rFonts w:ascii="Palatino Linotype" w:hAnsi="Palatino Linotype" w:cs="Arial"/>
                <w:lang w:val="es-ES_tradnl"/>
              </w:rPr>
              <w:t>Secretario Técnico del Pleno</w:t>
            </w:r>
          </w:p>
          <w:p w14:paraId="3F81CCBE" w14:textId="77777777" w:rsidR="00C660C6" w:rsidRPr="00295F36" w:rsidRDefault="00C660C6" w:rsidP="003A3FBB">
            <w:pPr>
              <w:jc w:val="center"/>
              <w:rPr>
                <w:rFonts w:ascii="Palatino Linotype" w:hAnsi="Palatino Linotype" w:cs="Arial"/>
                <w:lang w:val="es-ES_tradnl"/>
              </w:rPr>
            </w:pPr>
            <w:r w:rsidRPr="00295F36">
              <w:rPr>
                <w:rFonts w:ascii="Palatino Linotype" w:hAnsi="Palatino Linotype" w:cs="Arial"/>
                <w:b/>
                <w:lang w:val="es-ES_tradnl"/>
              </w:rPr>
              <w:t>(RÚBRICA)</w:t>
            </w:r>
            <w:r w:rsidRPr="00295F36">
              <w:rPr>
                <w:rFonts w:ascii="Palatino Linotype" w:hAnsi="Palatino Linotype" w:cs="Arial"/>
                <w:lang w:val="es-ES_tradnl"/>
              </w:rPr>
              <w:t xml:space="preserve"> </w:t>
            </w:r>
          </w:p>
          <w:p w14:paraId="71987B4D" w14:textId="77777777" w:rsidR="00C660C6" w:rsidRPr="00295F36" w:rsidRDefault="00C660C6" w:rsidP="003A3FBB">
            <w:pPr>
              <w:jc w:val="center"/>
              <w:rPr>
                <w:rFonts w:ascii="Palatino Linotype" w:hAnsi="Palatino Linotype" w:cs="Arial"/>
                <w:lang w:val="es-ES_tradnl"/>
              </w:rPr>
            </w:pPr>
          </w:p>
        </w:tc>
      </w:tr>
    </w:tbl>
    <w:p w14:paraId="134C7BD4" w14:textId="77777777" w:rsidR="00295F36" w:rsidRDefault="00295F36" w:rsidP="00C660C6">
      <w:pPr>
        <w:jc w:val="both"/>
        <w:rPr>
          <w:rFonts w:ascii="Palatino Linotype" w:hAnsi="Palatino Linotype" w:cs="Arial"/>
          <w:sz w:val="22"/>
          <w:szCs w:val="22"/>
          <w:lang w:val="es-ES"/>
        </w:rPr>
      </w:pPr>
    </w:p>
    <w:p w14:paraId="78374011" w14:textId="77777777" w:rsidR="00295F36" w:rsidRDefault="00295F36" w:rsidP="00C660C6">
      <w:pPr>
        <w:jc w:val="both"/>
        <w:rPr>
          <w:rFonts w:ascii="Palatino Linotype" w:hAnsi="Palatino Linotype" w:cs="Arial"/>
          <w:sz w:val="22"/>
          <w:szCs w:val="22"/>
          <w:lang w:val="es-ES"/>
        </w:rPr>
      </w:pPr>
    </w:p>
    <w:p w14:paraId="7AA1B406" w14:textId="77777777" w:rsidR="00295F36" w:rsidRDefault="00295F36" w:rsidP="00C660C6">
      <w:pPr>
        <w:jc w:val="both"/>
        <w:rPr>
          <w:rFonts w:ascii="Palatino Linotype" w:hAnsi="Palatino Linotype" w:cs="Arial"/>
          <w:sz w:val="22"/>
          <w:szCs w:val="22"/>
          <w:lang w:val="es-ES"/>
        </w:rPr>
      </w:pPr>
    </w:p>
    <w:p w14:paraId="28844118" w14:textId="77777777" w:rsidR="00295F36" w:rsidRDefault="00295F36" w:rsidP="00C660C6">
      <w:pPr>
        <w:jc w:val="both"/>
        <w:rPr>
          <w:rFonts w:ascii="Palatino Linotype" w:hAnsi="Palatino Linotype" w:cs="Arial"/>
          <w:sz w:val="22"/>
          <w:szCs w:val="22"/>
          <w:lang w:val="es-ES"/>
        </w:rPr>
      </w:pPr>
    </w:p>
    <w:p w14:paraId="1D5AE39E" w14:textId="647A678F" w:rsidR="00C660C6" w:rsidRPr="00295F36" w:rsidRDefault="00C660C6" w:rsidP="00C660C6">
      <w:pPr>
        <w:jc w:val="both"/>
        <w:rPr>
          <w:rFonts w:ascii="Palatino Linotype" w:hAnsi="Palatino Linotype" w:cs="Arial"/>
          <w:sz w:val="22"/>
          <w:szCs w:val="22"/>
          <w:lang w:val="es-ES"/>
        </w:rPr>
      </w:pPr>
      <w:r w:rsidRPr="00295F36">
        <w:rPr>
          <w:rFonts w:ascii="Palatino Linotype" w:hAnsi="Palatino Linotype" w:cs="Arial"/>
          <w:sz w:val="22"/>
          <w:szCs w:val="22"/>
          <w:lang w:val="es-ES"/>
        </w:rPr>
        <w:t xml:space="preserve">Esta hoja corresponde a la resolución de fecha </w:t>
      </w:r>
      <w:r w:rsidR="00F52018" w:rsidRPr="00295F36">
        <w:rPr>
          <w:rFonts w:ascii="Palatino Linotype" w:hAnsi="Palatino Linotype" w:cs="Arial"/>
          <w:sz w:val="22"/>
          <w:szCs w:val="22"/>
          <w:lang w:val="es-ES"/>
        </w:rPr>
        <w:t>dieciséis</w:t>
      </w:r>
      <w:r w:rsidRPr="00295F36">
        <w:rPr>
          <w:rFonts w:ascii="Palatino Linotype" w:hAnsi="Palatino Linotype" w:cs="Arial"/>
          <w:sz w:val="22"/>
          <w:szCs w:val="22"/>
          <w:lang w:val="es-ES"/>
        </w:rPr>
        <w:t xml:space="preserve"> de diciembre de dos mil veinte, emitida en el recurso de revisión número </w:t>
      </w:r>
      <w:r w:rsidR="001E1787" w:rsidRPr="00295F36">
        <w:rPr>
          <w:rFonts w:ascii="Palatino Linotype" w:hAnsi="Palatino Linotype" w:cs="Arial"/>
          <w:sz w:val="22"/>
          <w:szCs w:val="22"/>
          <w:lang w:val="es-ES"/>
        </w:rPr>
        <w:t>04802</w:t>
      </w:r>
      <w:r w:rsidRPr="00295F36">
        <w:rPr>
          <w:rFonts w:ascii="Palatino Linotype" w:hAnsi="Palatino Linotype" w:cs="Arial"/>
          <w:sz w:val="22"/>
          <w:szCs w:val="22"/>
          <w:lang w:val="es-ES"/>
        </w:rPr>
        <w:t>/INFOEM/IP/RR/2020.</w:t>
      </w:r>
    </w:p>
    <w:p w14:paraId="42DAEBE2" w14:textId="77777777" w:rsidR="00C660C6" w:rsidRPr="00295F36" w:rsidRDefault="00C660C6" w:rsidP="00C660C6">
      <w:pPr>
        <w:jc w:val="both"/>
        <w:rPr>
          <w:rFonts w:ascii="Palatino Linotype" w:hAnsi="Palatino Linotype" w:cs="Arial"/>
          <w:sz w:val="22"/>
          <w:szCs w:val="22"/>
          <w:lang w:val="es-ES"/>
        </w:rPr>
      </w:pPr>
    </w:p>
    <w:p w14:paraId="63981285" w14:textId="77777777" w:rsidR="00C660C6" w:rsidRPr="007A00B2" w:rsidRDefault="00C660C6" w:rsidP="00C660C6">
      <w:pPr>
        <w:jc w:val="both"/>
        <w:rPr>
          <w:rFonts w:ascii="Palatino Linotype" w:hAnsi="Palatino Linotype" w:cs="Arial"/>
          <w:sz w:val="22"/>
          <w:szCs w:val="22"/>
          <w:lang w:val="es-ES"/>
        </w:rPr>
      </w:pPr>
      <w:r w:rsidRPr="00295F36">
        <w:rPr>
          <w:rFonts w:ascii="Palatino Linotype" w:hAnsi="Palatino Linotype" w:cs="Arial"/>
          <w:sz w:val="22"/>
          <w:szCs w:val="22"/>
          <w:lang w:val="es-ES"/>
        </w:rPr>
        <w:t>YSM/JACC</w:t>
      </w:r>
    </w:p>
    <w:p w14:paraId="08485DAF" w14:textId="77777777" w:rsidR="001C2E18" w:rsidRDefault="001C2E18"/>
    <w:sectPr w:rsidR="001C2E18" w:rsidSect="003A3FBB">
      <w:headerReference w:type="default" r:id="rId18"/>
      <w:pgSz w:w="12240" w:h="15840"/>
      <w:pgMar w:top="1417" w:right="1467"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412AE6" w14:textId="77777777" w:rsidR="002F3426" w:rsidRDefault="002F3426" w:rsidP="00BA3C2A">
      <w:r>
        <w:separator/>
      </w:r>
    </w:p>
  </w:endnote>
  <w:endnote w:type="continuationSeparator" w:id="0">
    <w:p w14:paraId="66924EF2" w14:textId="77777777" w:rsidR="002F3426" w:rsidRDefault="002F3426" w:rsidP="00BA3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auto"/>
    <w:pitch w:val="variable"/>
    <w:sig w:usb0="E0000287" w:usb1="40000013"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A99AD2" w14:textId="77777777" w:rsidR="002F3426" w:rsidRDefault="002F3426" w:rsidP="00BA3C2A">
      <w:r>
        <w:separator/>
      </w:r>
    </w:p>
  </w:footnote>
  <w:footnote w:type="continuationSeparator" w:id="0">
    <w:p w14:paraId="5E3BEBC3" w14:textId="77777777" w:rsidR="002F3426" w:rsidRDefault="002F3426" w:rsidP="00BA3C2A">
      <w:r>
        <w:continuationSeparator/>
      </w:r>
    </w:p>
  </w:footnote>
  <w:footnote w:id="1">
    <w:p w14:paraId="1838652C" w14:textId="77777777" w:rsidR="00374FA0" w:rsidRDefault="00374FA0" w:rsidP="002965C2">
      <w:pPr>
        <w:pStyle w:val="Textonotapie"/>
      </w:pPr>
      <w:r>
        <w:rPr>
          <w:rStyle w:val="Refdenotaalpie"/>
        </w:rPr>
        <w:footnoteRef/>
      </w:r>
      <w:r>
        <w:t xml:space="preserve"> </w:t>
      </w:r>
      <w:r w:rsidRPr="00985BA2">
        <w:rPr>
          <w:rFonts w:ascii="Palatino Linotype" w:hAnsi="Palatino Linotype"/>
        </w:rPr>
        <w:t>El precepto legal en cita establece que los Municipios son sujetos de fiscalización.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8828A2" w14:textId="4D8BA279" w:rsidR="00374FA0" w:rsidRPr="0010196A" w:rsidRDefault="00154330" w:rsidP="003A3FBB">
    <w:pPr>
      <w:rPr>
        <w:rFonts w:ascii="Palatino Linotype" w:hAnsi="Palatino Linotype"/>
        <w:sz w:val="28"/>
        <w:szCs w:val="28"/>
      </w:rPr>
    </w:pPr>
    <w:r>
      <w:rPr>
        <w:rFonts w:ascii="Palatino Linotype" w:hAnsi="Palatino Linotype"/>
        <w:noProof/>
        <w:sz w:val="28"/>
        <w:szCs w:val="28"/>
        <w:lang w:eastAsia="es-MX"/>
      </w:rPr>
      <w:pict w14:anchorId="6961CE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10379" w:type="dxa"/>
      <w:tblInd w:w="-1276" w:type="dxa"/>
      <w:tblLayout w:type="fixed"/>
      <w:tblLook w:val="04A0" w:firstRow="1" w:lastRow="0" w:firstColumn="1" w:lastColumn="0" w:noHBand="0" w:noVBand="1"/>
    </w:tblPr>
    <w:tblGrid>
      <w:gridCol w:w="4208"/>
      <w:gridCol w:w="2525"/>
      <w:gridCol w:w="3646"/>
    </w:tblGrid>
    <w:tr w:rsidR="00374FA0" w:rsidRPr="008F2CCC" w14:paraId="248FCC32" w14:textId="77777777" w:rsidTr="003A3FBB">
      <w:trPr>
        <w:trHeight w:val="651"/>
      </w:trPr>
      <w:tc>
        <w:tcPr>
          <w:tcW w:w="4208" w:type="dxa"/>
          <w:vMerge w:val="restart"/>
          <w:shd w:val="clear" w:color="auto" w:fill="auto"/>
        </w:tcPr>
        <w:p w14:paraId="710DF365" w14:textId="77777777" w:rsidR="00374FA0" w:rsidRPr="008F2CCC" w:rsidRDefault="00374FA0" w:rsidP="003A3FBB">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6844C0DC" wp14:editId="30A7AB76">
                <wp:extent cx="1663440" cy="8382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25" w:type="dxa"/>
          <w:shd w:val="clear" w:color="auto" w:fill="auto"/>
        </w:tcPr>
        <w:p w14:paraId="00E4CAB6" w14:textId="77777777" w:rsidR="00374FA0" w:rsidRDefault="00374FA0" w:rsidP="003A3FBB">
          <w:pPr>
            <w:contextualSpacing/>
            <w:rPr>
              <w:rFonts w:ascii="Palatino Linotype" w:hAnsi="Palatino Linotype"/>
              <w:b/>
              <w:sz w:val="22"/>
              <w:szCs w:val="22"/>
              <w:lang w:val="es-ES_tradnl"/>
            </w:rPr>
          </w:pPr>
        </w:p>
        <w:p w14:paraId="3F3F5956" w14:textId="77777777" w:rsidR="00374FA0" w:rsidRPr="008F2CCC" w:rsidRDefault="00374FA0" w:rsidP="003A3FBB">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46" w:type="dxa"/>
          <w:shd w:val="clear" w:color="auto" w:fill="auto"/>
          <w:vAlign w:val="center"/>
        </w:tcPr>
        <w:p w14:paraId="644157EB" w14:textId="77777777" w:rsidR="00374FA0" w:rsidRDefault="00374FA0" w:rsidP="003A3FBB">
          <w:pPr>
            <w:contextualSpacing/>
            <w:jc w:val="both"/>
            <w:rPr>
              <w:rFonts w:ascii="Palatino Linotype" w:hAnsi="Palatino Linotype"/>
              <w:b/>
              <w:sz w:val="22"/>
              <w:szCs w:val="22"/>
              <w:lang w:val="es-ES_tradnl"/>
            </w:rPr>
          </w:pPr>
        </w:p>
        <w:p w14:paraId="17E41895" w14:textId="28B51F8D" w:rsidR="00374FA0" w:rsidRPr="008F2CCC" w:rsidRDefault="00374FA0" w:rsidP="003A3FBB">
          <w:pPr>
            <w:contextualSpacing/>
            <w:jc w:val="both"/>
            <w:rPr>
              <w:rFonts w:ascii="Palatino Linotype" w:hAnsi="Palatino Linotype"/>
              <w:b/>
              <w:sz w:val="22"/>
              <w:szCs w:val="22"/>
              <w:lang w:val="es-ES_tradnl"/>
            </w:rPr>
          </w:pPr>
          <w:r>
            <w:rPr>
              <w:rFonts w:ascii="Palatino Linotype" w:hAnsi="Palatino Linotype"/>
              <w:b/>
              <w:sz w:val="22"/>
              <w:szCs w:val="22"/>
              <w:lang w:val="es-ES_tradnl"/>
            </w:rPr>
            <w:t xml:space="preserve">04802/INFOEM/IP/RR/2020  </w:t>
          </w:r>
        </w:p>
      </w:tc>
    </w:tr>
    <w:tr w:rsidR="00374FA0" w:rsidRPr="008F2CCC" w14:paraId="72346F3B" w14:textId="77777777" w:rsidTr="003A3FBB">
      <w:trPr>
        <w:trHeight w:val="159"/>
      </w:trPr>
      <w:tc>
        <w:tcPr>
          <w:tcW w:w="4208" w:type="dxa"/>
          <w:vMerge/>
          <w:shd w:val="clear" w:color="auto" w:fill="auto"/>
        </w:tcPr>
        <w:p w14:paraId="3B995941" w14:textId="77777777" w:rsidR="00374FA0" w:rsidRPr="008F2CCC" w:rsidRDefault="00374FA0" w:rsidP="003A3FBB">
          <w:pPr>
            <w:rPr>
              <w:rFonts w:ascii="Palatino Linotype" w:hAnsi="Palatino Linotype"/>
              <w:b/>
              <w:sz w:val="22"/>
              <w:szCs w:val="22"/>
              <w:lang w:val="es-ES_tradnl"/>
            </w:rPr>
          </w:pPr>
        </w:p>
      </w:tc>
      <w:tc>
        <w:tcPr>
          <w:tcW w:w="2525" w:type="dxa"/>
          <w:shd w:val="clear" w:color="auto" w:fill="auto"/>
        </w:tcPr>
        <w:p w14:paraId="0501EA35" w14:textId="77777777" w:rsidR="00374FA0" w:rsidRPr="008F2CCC" w:rsidRDefault="00374FA0" w:rsidP="003A3FBB">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46" w:type="dxa"/>
          <w:shd w:val="clear" w:color="auto" w:fill="auto"/>
          <w:vAlign w:val="center"/>
        </w:tcPr>
        <w:p w14:paraId="3582B3B1" w14:textId="578541A4" w:rsidR="00374FA0" w:rsidRPr="008F2CCC" w:rsidRDefault="00154330" w:rsidP="00BA3C2A">
          <w:pPr>
            <w:contextualSpacing/>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w:t>
          </w:r>
          <w:proofErr w:type="spellEnd"/>
        </w:p>
      </w:tc>
    </w:tr>
    <w:tr w:rsidR="00374FA0" w:rsidRPr="008F2CCC" w14:paraId="7183AEB8" w14:textId="77777777" w:rsidTr="003A3FBB">
      <w:trPr>
        <w:trHeight w:val="253"/>
      </w:trPr>
      <w:tc>
        <w:tcPr>
          <w:tcW w:w="4208" w:type="dxa"/>
          <w:vMerge/>
          <w:shd w:val="clear" w:color="auto" w:fill="auto"/>
        </w:tcPr>
        <w:p w14:paraId="609C13C8" w14:textId="77777777" w:rsidR="00374FA0" w:rsidRPr="008F2CCC" w:rsidRDefault="00374FA0" w:rsidP="003A3FBB">
          <w:pPr>
            <w:rPr>
              <w:rFonts w:ascii="Palatino Linotype" w:hAnsi="Palatino Linotype"/>
              <w:b/>
              <w:sz w:val="22"/>
              <w:szCs w:val="22"/>
              <w:lang w:val="es-ES_tradnl"/>
            </w:rPr>
          </w:pPr>
        </w:p>
      </w:tc>
      <w:tc>
        <w:tcPr>
          <w:tcW w:w="2525" w:type="dxa"/>
          <w:shd w:val="clear" w:color="auto" w:fill="auto"/>
        </w:tcPr>
        <w:p w14:paraId="5EAFC87B" w14:textId="77777777" w:rsidR="00374FA0" w:rsidRPr="008F2CCC" w:rsidRDefault="00374FA0" w:rsidP="003A3FBB">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46" w:type="dxa"/>
          <w:shd w:val="clear" w:color="auto" w:fill="auto"/>
          <w:vAlign w:val="center"/>
        </w:tcPr>
        <w:p w14:paraId="18AAF4F2" w14:textId="4F9442D1" w:rsidR="00374FA0" w:rsidRPr="00DC41C8" w:rsidRDefault="00374FA0" w:rsidP="00BA3C2A">
          <w:pPr>
            <w:contextualSpacing/>
            <w:jc w:val="both"/>
            <w:rPr>
              <w:rFonts w:ascii="Palatino Linotype" w:hAnsi="Palatino Linotype"/>
              <w:b/>
              <w:sz w:val="22"/>
              <w:szCs w:val="22"/>
            </w:rPr>
          </w:pPr>
          <w:r w:rsidRPr="00237808">
            <w:rPr>
              <w:rFonts w:ascii="Palatino Linotype" w:hAnsi="Palatino Linotype"/>
              <w:b/>
              <w:bCs/>
              <w:sz w:val="22"/>
              <w:szCs w:val="22"/>
            </w:rPr>
            <w:t xml:space="preserve">Ayuntamiento de </w:t>
          </w:r>
          <w:r>
            <w:rPr>
              <w:rFonts w:ascii="Palatino Linotype" w:hAnsi="Palatino Linotype"/>
              <w:b/>
              <w:bCs/>
              <w:sz w:val="22"/>
              <w:szCs w:val="22"/>
            </w:rPr>
            <w:t>Naucalpan de Juárez</w:t>
          </w:r>
        </w:p>
      </w:tc>
    </w:tr>
    <w:tr w:rsidR="00374FA0" w:rsidRPr="008F2CCC" w14:paraId="6CE47489" w14:textId="77777777" w:rsidTr="003A3FBB">
      <w:trPr>
        <w:trHeight w:val="159"/>
      </w:trPr>
      <w:tc>
        <w:tcPr>
          <w:tcW w:w="4208" w:type="dxa"/>
          <w:vMerge/>
          <w:shd w:val="clear" w:color="auto" w:fill="auto"/>
        </w:tcPr>
        <w:p w14:paraId="63D2BBA2" w14:textId="77777777" w:rsidR="00374FA0" w:rsidRPr="008F2CCC" w:rsidRDefault="00374FA0" w:rsidP="003A3FBB">
          <w:pPr>
            <w:rPr>
              <w:rFonts w:ascii="Palatino Linotype" w:hAnsi="Palatino Linotype"/>
              <w:b/>
              <w:sz w:val="22"/>
              <w:szCs w:val="22"/>
              <w:lang w:val="es-ES_tradnl"/>
            </w:rPr>
          </w:pPr>
        </w:p>
      </w:tc>
      <w:tc>
        <w:tcPr>
          <w:tcW w:w="2525" w:type="dxa"/>
          <w:shd w:val="clear" w:color="auto" w:fill="auto"/>
        </w:tcPr>
        <w:p w14:paraId="26751A2F" w14:textId="77777777" w:rsidR="00374FA0" w:rsidRPr="008F2CCC" w:rsidRDefault="00374FA0" w:rsidP="003A3FBB">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46" w:type="dxa"/>
          <w:shd w:val="clear" w:color="auto" w:fill="auto"/>
        </w:tcPr>
        <w:p w14:paraId="757A38DD" w14:textId="77777777" w:rsidR="00374FA0" w:rsidRPr="008F2CCC" w:rsidRDefault="00374FA0" w:rsidP="003A3FBB">
          <w:pPr>
            <w:contextualSpacing/>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25CEFCCF" w14:textId="77777777" w:rsidR="00374FA0" w:rsidRDefault="00374FA0">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67A58"/>
    <w:multiLevelType w:val="hybridMultilevel"/>
    <w:tmpl w:val="6018E68A"/>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nsid w:val="15B85C4C"/>
    <w:multiLevelType w:val="hybridMultilevel"/>
    <w:tmpl w:val="1906409E"/>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
    <w:nsid w:val="18512013"/>
    <w:multiLevelType w:val="hybridMultilevel"/>
    <w:tmpl w:val="E638955A"/>
    <w:lvl w:ilvl="0" w:tplc="82AC8A22">
      <w:start w:val="2"/>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
    <w:nsid w:val="1EAA0CB0"/>
    <w:multiLevelType w:val="hybridMultilevel"/>
    <w:tmpl w:val="F8685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CEB3558"/>
    <w:multiLevelType w:val="hybridMultilevel"/>
    <w:tmpl w:val="6018E68A"/>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EA308DE"/>
    <w:multiLevelType w:val="hybridMultilevel"/>
    <w:tmpl w:val="2A2AE3C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C5D04A80">
      <w:start w:val="1"/>
      <w:numFmt w:val="lowerLetter"/>
      <w:lvlText w:val="%5)"/>
      <w:lvlJc w:val="left"/>
      <w:pPr>
        <w:ind w:left="3600" w:hanging="360"/>
      </w:pPr>
      <w:rPr>
        <w:rFonts w:hint="default"/>
        <w:b w:val="0"/>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5"/>
  </w:num>
  <w:num w:numId="4">
    <w:abstractNumId w:val="3"/>
  </w:num>
  <w:num w:numId="5">
    <w:abstractNumId w:val="2"/>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0C6"/>
    <w:rsid w:val="00026303"/>
    <w:rsid w:val="000367F6"/>
    <w:rsid w:val="00066480"/>
    <w:rsid w:val="00066FD1"/>
    <w:rsid w:val="000911B4"/>
    <w:rsid w:val="000D5F38"/>
    <w:rsid w:val="000E76C7"/>
    <w:rsid w:val="000F3AA7"/>
    <w:rsid w:val="001465E4"/>
    <w:rsid w:val="00154330"/>
    <w:rsid w:val="0016084E"/>
    <w:rsid w:val="00166161"/>
    <w:rsid w:val="00196242"/>
    <w:rsid w:val="001A346D"/>
    <w:rsid w:val="001C2E18"/>
    <w:rsid w:val="001E1787"/>
    <w:rsid w:val="001E2AB9"/>
    <w:rsid w:val="00205EDB"/>
    <w:rsid w:val="00223B7E"/>
    <w:rsid w:val="00236773"/>
    <w:rsid w:val="0025239B"/>
    <w:rsid w:val="00283422"/>
    <w:rsid w:val="00291655"/>
    <w:rsid w:val="00295F36"/>
    <w:rsid w:val="002965C2"/>
    <w:rsid w:val="00296BE9"/>
    <w:rsid w:val="002B229E"/>
    <w:rsid w:val="002D11FB"/>
    <w:rsid w:val="002E08C8"/>
    <w:rsid w:val="002E1F7F"/>
    <w:rsid w:val="002E67DD"/>
    <w:rsid w:val="002F3426"/>
    <w:rsid w:val="003177A9"/>
    <w:rsid w:val="00374FA0"/>
    <w:rsid w:val="003875CA"/>
    <w:rsid w:val="003A3FBB"/>
    <w:rsid w:val="003B634B"/>
    <w:rsid w:val="003D27E0"/>
    <w:rsid w:val="003E286D"/>
    <w:rsid w:val="003F0A51"/>
    <w:rsid w:val="00450B2D"/>
    <w:rsid w:val="00455877"/>
    <w:rsid w:val="00484FCB"/>
    <w:rsid w:val="004B5E8A"/>
    <w:rsid w:val="004B6859"/>
    <w:rsid w:val="004D06DE"/>
    <w:rsid w:val="00504B36"/>
    <w:rsid w:val="00513CF5"/>
    <w:rsid w:val="00527D0C"/>
    <w:rsid w:val="00595AD0"/>
    <w:rsid w:val="005A3592"/>
    <w:rsid w:val="005D1900"/>
    <w:rsid w:val="005E3CDC"/>
    <w:rsid w:val="005F06E1"/>
    <w:rsid w:val="00605BA9"/>
    <w:rsid w:val="00613FE2"/>
    <w:rsid w:val="00653B1A"/>
    <w:rsid w:val="006555C2"/>
    <w:rsid w:val="006758CF"/>
    <w:rsid w:val="006808EC"/>
    <w:rsid w:val="006A3114"/>
    <w:rsid w:val="006B647D"/>
    <w:rsid w:val="006C4562"/>
    <w:rsid w:val="006D0032"/>
    <w:rsid w:val="006D74C7"/>
    <w:rsid w:val="00707E06"/>
    <w:rsid w:val="00711577"/>
    <w:rsid w:val="00712A1C"/>
    <w:rsid w:val="00722421"/>
    <w:rsid w:val="00724534"/>
    <w:rsid w:val="0077104D"/>
    <w:rsid w:val="007731C3"/>
    <w:rsid w:val="007D559C"/>
    <w:rsid w:val="007E13AD"/>
    <w:rsid w:val="007F6473"/>
    <w:rsid w:val="0086464D"/>
    <w:rsid w:val="00864C7A"/>
    <w:rsid w:val="0088202A"/>
    <w:rsid w:val="008A23DC"/>
    <w:rsid w:val="008D1B70"/>
    <w:rsid w:val="008E7A58"/>
    <w:rsid w:val="00942D79"/>
    <w:rsid w:val="009646E9"/>
    <w:rsid w:val="00971072"/>
    <w:rsid w:val="00982169"/>
    <w:rsid w:val="00982304"/>
    <w:rsid w:val="009B615C"/>
    <w:rsid w:val="00A60AC5"/>
    <w:rsid w:val="00A834C0"/>
    <w:rsid w:val="00AD0ED0"/>
    <w:rsid w:val="00AF7590"/>
    <w:rsid w:val="00B056C5"/>
    <w:rsid w:val="00B32393"/>
    <w:rsid w:val="00B33BB6"/>
    <w:rsid w:val="00B3754A"/>
    <w:rsid w:val="00B8365D"/>
    <w:rsid w:val="00BA3C2A"/>
    <w:rsid w:val="00BB61BF"/>
    <w:rsid w:val="00BD112D"/>
    <w:rsid w:val="00BF73C2"/>
    <w:rsid w:val="00C44844"/>
    <w:rsid w:val="00C65671"/>
    <w:rsid w:val="00C660C6"/>
    <w:rsid w:val="00C676B0"/>
    <w:rsid w:val="00CA1B80"/>
    <w:rsid w:val="00CA372A"/>
    <w:rsid w:val="00CD0D3E"/>
    <w:rsid w:val="00CD56B4"/>
    <w:rsid w:val="00D049D8"/>
    <w:rsid w:val="00D24D52"/>
    <w:rsid w:val="00D60C61"/>
    <w:rsid w:val="00D77E31"/>
    <w:rsid w:val="00DD07B4"/>
    <w:rsid w:val="00DD6C31"/>
    <w:rsid w:val="00DE19B4"/>
    <w:rsid w:val="00E00848"/>
    <w:rsid w:val="00E33716"/>
    <w:rsid w:val="00E747DD"/>
    <w:rsid w:val="00E83807"/>
    <w:rsid w:val="00EE6C08"/>
    <w:rsid w:val="00EE751F"/>
    <w:rsid w:val="00EF5D1C"/>
    <w:rsid w:val="00F22663"/>
    <w:rsid w:val="00F52018"/>
    <w:rsid w:val="00F7206E"/>
    <w:rsid w:val="00F7225B"/>
    <w:rsid w:val="00FC022E"/>
    <w:rsid w:val="00FE39E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FD7D6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0C6"/>
    <w:rPr>
      <w:rFonts w:ascii="Times New Roman" w:eastAsia="Times New Roman" w:hAnsi="Times New Roman" w:cs="Times New Roman"/>
      <w:lang w:val="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660C6"/>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660C6"/>
    <w:rPr>
      <w:rFonts w:ascii="Times New Roman" w:eastAsia="Times New Roman" w:hAnsi="Times New Roman" w:cs="Times New Roman"/>
      <w:lang w:val="es-MX"/>
    </w:rPr>
  </w:style>
  <w:style w:type="table" w:styleId="Tablaconcuadrcula">
    <w:name w:val="Table Grid"/>
    <w:basedOn w:val="Tablanormal"/>
    <w:uiPriority w:val="39"/>
    <w:rsid w:val="00C660C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660C6"/>
    <w:pPr>
      <w:tabs>
        <w:tab w:val="center" w:pos="4252"/>
        <w:tab w:val="right" w:pos="8504"/>
      </w:tabs>
    </w:pPr>
  </w:style>
  <w:style w:type="character" w:customStyle="1" w:styleId="EncabezadoCar">
    <w:name w:val="Encabezado Car"/>
    <w:basedOn w:val="Fuentedeprrafopredeter"/>
    <w:link w:val="Encabezado"/>
    <w:uiPriority w:val="99"/>
    <w:rsid w:val="00C660C6"/>
    <w:rPr>
      <w:rFonts w:ascii="Times New Roman" w:eastAsia="Times New Roman" w:hAnsi="Times New Roman" w:cs="Times New Roman"/>
      <w:lang w:val="es-MX"/>
    </w:rPr>
  </w:style>
  <w:style w:type="paragraph" w:styleId="Textodeglobo">
    <w:name w:val="Balloon Text"/>
    <w:basedOn w:val="Normal"/>
    <w:link w:val="TextodegloboCar"/>
    <w:uiPriority w:val="99"/>
    <w:semiHidden/>
    <w:unhideWhenUsed/>
    <w:rsid w:val="00C660C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660C6"/>
    <w:rPr>
      <w:rFonts w:ascii="Lucida Grande" w:eastAsia="Times New Roman" w:hAnsi="Lucida Grande" w:cs="Lucida Grande"/>
      <w:sz w:val="18"/>
      <w:szCs w:val="18"/>
      <w:lang w:val="es-MX"/>
    </w:rPr>
  </w:style>
  <w:style w:type="paragraph" w:styleId="Piedepgina">
    <w:name w:val="footer"/>
    <w:basedOn w:val="Normal"/>
    <w:link w:val="PiedepginaCar"/>
    <w:uiPriority w:val="99"/>
    <w:unhideWhenUsed/>
    <w:rsid w:val="00BA3C2A"/>
    <w:pPr>
      <w:tabs>
        <w:tab w:val="center" w:pos="4252"/>
        <w:tab w:val="right" w:pos="8504"/>
      </w:tabs>
    </w:pPr>
  </w:style>
  <w:style w:type="character" w:customStyle="1" w:styleId="PiedepginaCar">
    <w:name w:val="Pie de página Car"/>
    <w:basedOn w:val="Fuentedeprrafopredeter"/>
    <w:link w:val="Piedepgina"/>
    <w:uiPriority w:val="99"/>
    <w:rsid w:val="00BA3C2A"/>
    <w:rPr>
      <w:rFonts w:ascii="Times New Roman" w:eastAsia="Times New Roman" w:hAnsi="Times New Roman" w:cs="Times New Roman"/>
      <w:lang w:val="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2E08C8"/>
    <w:rPr>
      <w:rFonts w:ascii="Cambria" w:hAnsi="Cambria"/>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E08C8"/>
    <w:pPr>
      <w:spacing w:after="120" w:line="264" w:lineRule="auto"/>
    </w:pPr>
    <w:rPr>
      <w:rFonts w:ascii="Cambria" w:eastAsiaTheme="minorEastAsia" w:hAnsi="Cambria" w:cstheme="minorBidi"/>
      <w:lang w:val="es-ES_tradnl"/>
    </w:rPr>
  </w:style>
  <w:style w:type="character" w:customStyle="1" w:styleId="TextonotapieCar1">
    <w:name w:val="Texto nota pie Car1"/>
    <w:basedOn w:val="Fuentedeprrafopredeter"/>
    <w:uiPriority w:val="99"/>
    <w:semiHidden/>
    <w:rsid w:val="002E08C8"/>
    <w:rPr>
      <w:rFonts w:ascii="Times New Roman" w:eastAsia="Times New Roman" w:hAnsi="Times New Roman" w:cs="Times New Roman"/>
      <w:lang w:val="es-MX"/>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E08C8"/>
    <w:rPr>
      <w:vertAlign w:val="superscript"/>
    </w:rPr>
  </w:style>
  <w:style w:type="character" w:styleId="Hipervnculo">
    <w:name w:val="Hyperlink"/>
    <w:basedOn w:val="Fuentedeprrafopredeter"/>
    <w:uiPriority w:val="99"/>
    <w:unhideWhenUsed/>
    <w:rsid w:val="002E08C8"/>
    <w:rPr>
      <w:color w:val="0000FF"/>
      <w:u w:val="single"/>
    </w:rPr>
  </w:style>
  <w:style w:type="character" w:styleId="Hipervnculovisitado">
    <w:name w:val="FollowedHyperlink"/>
    <w:basedOn w:val="Fuentedeprrafopredeter"/>
    <w:uiPriority w:val="99"/>
    <w:semiHidden/>
    <w:unhideWhenUsed/>
    <w:rsid w:val="002965C2"/>
    <w:rPr>
      <w:color w:val="800080" w:themeColor="followedHyperlink"/>
      <w:u w:val="single"/>
    </w:rPr>
  </w:style>
  <w:style w:type="character" w:styleId="Refdecomentario">
    <w:name w:val="annotation reference"/>
    <w:basedOn w:val="Fuentedeprrafopredeter"/>
    <w:uiPriority w:val="99"/>
    <w:semiHidden/>
    <w:unhideWhenUsed/>
    <w:rsid w:val="00BD112D"/>
    <w:rPr>
      <w:sz w:val="16"/>
      <w:szCs w:val="16"/>
    </w:rPr>
  </w:style>
  <w:style w:type="paragraph" w:styleId="Textocomentario">
    <w:name w:val="annotation text"/>
    <w:basedOn w:val="Normal"/>
    <w:link w:val="TextocomentarioCar"/>
    <w:uiPriority w:val="99"/>
    <w:semiHidden/>
    <w:unhideWhenUsed/>
    <w:rsid w:val="00BD112D"/>
    <w:rPr>
      <w:sz w:val="20"/>
      <w:szCs w:val="20"/>
    </w:rPr>
  </w:style>
  <w:style w:type="character" w:customStyle="1" w:styleId="TextocomentarioCar">
    <w:name w:val="Texto comentario Car"/>
    <w:basedOn w:val="Fuentedeprrafopredeter"/>
    <w:link w:val="Textocomentario"/>
    <w:uiPriority w:val="99"/>
    <w:semiHidden/>
    <w:rsid w:val="00BD112D"/>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BD112D"/>
    <w:rPr>
      <w:b/>
      <w:bCs/>
    </w:rPr>
  </w:style>
  <w:style w:type="character" w:customStyle="1" w:styleId="AsuntodelcomentarioCar">
    <w:name w:val="Asunto del comentario Car"/>
    <w:basedOn w:val="TextocomentarioCar"/>
    <w:link w:val="Asuntodelcomentario"/>
    <w:uiPriority w:val="99"/>
    <w:semiHidden/>
    <w:rsid w:val="00BD112D"/>
    <w:rPr>
      <w:rFonts w:ascii="Times New Roman" w:eastAsia="Times New Roman" w:hAnsi="Times New Roman" w:cs="Times New Roman"/>
      <w:b/>
      <w:bCs/>
      <w:sz w:val="20"/>
      <w:szCs w:val="20"/>
      <w:lang w:val="es-MX"/>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0C6"/>
    <w:rPr>
      <w:rFonts w:ascii="Times New Roman" w:eastAsia="Times New Roman" w:hAnsi="Times New Roman" w:cs="Times New Roman"/>
      <w:lang w:val="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660C6"/>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660C6"/>
    <w:rPr>
      <w:rFonts w:ascii="Times New Roman" w:eastAsia="Times New Roman" w:hAnsi="Times New Roman" w:cs="Times New Roman"/>
      <w:lang w:val="es-MX"/>
    </w:rPr>
  </w:style>
  <w:style w:type="table" w:styleId="Tablaconcuadrcula">
    <w:name w:val="Table Grid"/>
    <w:basedOn w:val="Tablanormal"/>
    <w:uiPriority w:val="39"/>
    <w:rsid w:val="00C660C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660C6"/>
    <w:pPr>
      <w:tabs>
        <w:tab w:val="center" w:pos="4252"/>
        <w:tab w:val="right" w:pos="8504"/>
      </w:tabs>
    </w:pPr>
  </w:style>
  <w:style w:type="character" w:customStyle="1" w:styleId="EncabezadoCar">
    <w:name w:val="Encabezado Car"/>
    <w:basedOn w:val="Fuentedeprrafopredeter"/>
    <w:link w:val="Encabezado"/>
    <w:uiPriority w:val="99"/>
    <w:rsid w:val="00C660C6"/>
    <w:rPr>
      <w:rFonts w:ascii="Times New Roman" w:eastAsia="Times New Roman" w:hAnsi="Times New Roman" w:cs="Times New Roman"/>
      <w:lang w:val="es-MX"/>
    </w:rPr>
  </w:style>
  <w:style w:type="paragraph" w:styleId="Textodeglobo">
    <w:name w:val="Balloon Text"/>
    <w:basedOn w:val="Normal"/>
    <w:link w:val="TextodegloboCar"/>
    <w:uiPriority w:val="99"/>
    <w:semiHidden/>
    <w:unhideWhenUsed/>
    <w:rsid w:val="00C660C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660C6"/>
    <w:rPr>
      <w:rFonts w:ascii="Lucida Grande" w:eastAsia="Times New Roman" w:hAnsi="Lucida Grande" w:cs="Lucida Grande"/>
      <w:sz w:val="18"/>
      <w:szCs w:val="18"/>
      <w:lang w:val="es-MX"/>
    </w:rPr>
  </w:style>
  <w:style w:type="paragraph" w:styleId="Piedepgina">
    <w:name w:val="footer"/>
    <w:basedOn w:val="Normal"/>
    <w:link w:val="PiedepginaCar"/>
    <w:uiPriority w:val="99"/>
    <w:unhideWhenUsed/>
    <w:rsid w:val="00BA3C2A"/>
    <w:pPr>
      <w:tabs>
        <w:tab w:val="center" w:pos="4252"/>
        <w:tab w:val="right" w:pos="8504"/>
      </w:tabs>
    </w:pPr>
  </w:style>
  <w:style w:type="character" w:customStyle="1" w:styleId="PiedepginaCar">
    <w:name w:val="Pie de página Car"/>
    <w:basedOn w:val="Fuentedeprrafopredeter"/>
    <w:link w:val="Piedepgina"/>
    <w:uiPriority w:val="99"/>
    <w:rsid w:val="00BA3C2A"/>
    <w:rPr>
      <w:rFonts w:ascii="Times New Roman" w:eastAsia="Times New Roman" w:hAnsi="Times New Roman" w:cs="Times New Roman"/>
      <w:lang w:val="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2E08C8"/>
    <w:rPr>
      <w:rFonts w:ascii="Cambria" w:hAnsi="Cambria"/>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E08C8"/>
    <w:pPr>
      <w:spacing w:after="120" w:line="264" w:lineRule="auto"/>
    </w:pPr>
    <w:rPr>
      <w:rFonts w:ascii="Cambria" w:eastAsiaTheme="minorEastAsia" w:hAnsi="Cambria" w:cstheme="minorBidi"/>
      <w:lang w:val="es-ES_tradnl"/>
    </w:rPr>
  </w:style>
  <w:style w:type="character" w:customStyle="1" w:styleId="TextonotapieCar1">
    <w:name w:val="Texto nota pie Car1"/>
    <w:basedOn w:val="Fuentedeprrafopredeter"/>
    <w:uiPriority w:val="99"/>
    <w:semiHidden/>
    <w:rsid w:val="002E08C8"/>
    <w:rPr>
      <w:rFonts w:ascii="Times New Roman" w:eastAsia="Times New Roman" w:hAnsi="Times New Roman" w:cs="Times New Roman"/>
      <w:lang w:val="es-MX"/>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E08C8"/>
    <w:rPr>
      <w:vertAlign w:val="superscript"/>
    </w:rPr>
  </w:style>
  <w:style w:type="character" w:styleId="Hipervnculo">
    <w:name w:val="Hyperlink"/>
    <w:basedOn w:val="Fuentedeprrafopredeter"/>
    <w:uiPriority w:val="99"/>
    <w:unhideWhenUsed/>
    <w:rsid w:val="002E08C8"/>
    <w:rPr>
      <w:color w:val="0000FF"/>
      <w:u w:val="single"/>
    </w:rPr>
  </w:style>
  <w:style w:type="character" w:styleId="Hipervnculovisitado">
    <w:name w:val="FollowedHyperlink"/>
    <w:basedOn w:val="Fuentedeprrafopredeter"/>
    <w:uiPriority w:val="99"/>
    <w:semiHidden/>
    <w:unhideWhenUsed/>
    <w:rsid w:val="002965C2"/>
    <w:rPr>
      <w:color w:val="800080" w:themeColor="followedHyperlink"/>
      <w:u w:val="single"/>
    </w:rPr>
  </w:style>
  <w:style w:type="character" w:styleId="Refdecomentario">
    <w:name w:val="annotation reference"/>
    <w:basedOn w:val="Fuentedeprrafopredeter"/>
    <w:uiPriority w:val="99"/>
    <w:semiHidden/>
    <w:unhideWhenUsed/>
    <w:rsid w:val="00BD112D"/>
    <w:rPr>
      <w:sz w:val="16"/>
      <w:szCs w:val="16"/>
    </w:rPr>
  </w:style>
  <w:style w:type="paragraph" w:styleId="Textocomentario">
    <w:name w:val="annotation text"/>
    <w:basedOn w:val="Normal"/>
    <w:link w:val="TextocomentarioCar"/>
    <w:uiPriority w:val="99"/>
    <w:semiHidden/>
    <w:unhideWhenUsed/>
    <w:rsid w:val="00BD112D"/>
    <w:rPr>
      <w:sz w:val="20"/>
      <w:szCs w:val="20"/>
    </w:rPr>
  </w:style>
  <w:style w:type="character" w:customStyle="1" w:styleId="TextocomentarioCar">
    <w:name w:val="Texto comentario Car"/>
    <w:basedOn w:val="Fuentedeprrafopredeter"/>
    <w:link w:val="Textocomentario"/>
    <w:uiPriority w:val="99"/>
    <w:semiHidden/>
    <w:rsid w:val="00BD112D"/>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BD112D"/>
    <w:rPr>
      <w:b/>
      <w:bCs/>
    </w:rPr>
  </w:style>
  <w:style w:type="character" w:customStyle="1" w:styleId="AsuntodelcomentarioCar">
    <w:name w:val="Asunto del comentario Car"/>
    <w:basedOn w:val="TextocomentarioCar"/>
    <w:link w:val="Asuntodelcomentario"/>
    <w:uiPriority w:val="99"/>
    <w:semiHidden/>
    <w:rsid w:val="00BD112D"/>
    <w:rPr>
      <w:rFonts w:ascii="Times New Roman" w:eastAsia="Times New Roman" w:hAnsi="Times New Roman" w:cs="Times New Roman"/>
      <w:b/>
      <w:bCs/>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82443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s://www.ipomex.org.mx/ipo3/lgt/indice/NAUCALPAN/art_92_viii/2.web"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s://www.osfem.gob.mx/04_Normatividad/doc/Normatividad/2020/02_LinEntInfMenMpal20.pdf" TargetMode="Externa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 Id="rId2"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107AB7DB-6497-ED41-8327-FE3A34AC2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8709</Words>
  <Characters>47900</Characters>
  <Application>Microsoft Macintosh Word</Application>
  <DocSecurity>0</DocSecurity>
  <Lines>399</Lines>
  <Paragraphs>112</Paragraphs>
  <ScaleCrop>false</ScaleCrop>
  <HeadingPairs>
    <vt:vector size="2" baseType="variant">
      <vt:variant>
        <vt:lpstr>Título</vt:lpstr>
      </vt:variant>
      <vt:variant>
        <vt:i4>1</vt:i4>
      </vt:variant>
    </vt:vector>
  </HeadingPairs>
  <TitlesOfParts>
    <vt:vector size="1" baseType="lpstr">
      <vt:lpstr/>
    </vt:vector>
  </TitlesOfParts>
  <Company>office</Company>
  <LinksUpToDate>false</LinksUpToDate>
  <CharactersWithSpaces>56497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 test</dc:creator>
  <cp:keywords/>
  <dc:description/>
  <cp:lastModifiedBy>test test</cp:lastModifiedBy>
  <cp:revision>4</cp:revision>
  <dcterms:created xsi:type="dcterms:W3CDTF">2020-12-09T22:05:00Z</dcterms:created>
  <dcterms:modified xsi:type="dcterms:W3CDTF">2021-01-20T05:54:00Z</dcterms:modified>
</cp:coreProperties>
</file>