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42F16" w14:textId="77777777" w:rsidR="00594D21" w:rsidRPr="008A1B86" w:rsidRDefault="00594D21" w:rsidP="00D12082">
      <w:pPr>
        <w:spacing w:after="0" w:line="360" w:lineRule="auto"/>
        <w:jc w:val="center"/>
        <w:rPr>
          <w:rFonts w:ascii="Palatino Linotype" w:eastAsia="Times New Roman" w:hAnsi="Palatino Linotype" w:cs="Times New Roman"/>
          <w:b/>
          <w:sz w:val="24"/>
          <w:szCs w:val="24"/>
          <w:lang w:val="es-ES_tradnl" w:eastAsia="es-ES"/>
        </w:rPr>
      </w:pPr>
      <w:r w:rsidRPr="008A1B86">
        <w:rPr>
          <w:rFonts w:ascii="Palatino Linotype" w:eastAsia="Times New Roman" w:hAnsi="Palatino Linotype" w:cs="Times New Roman"/>
          <w:b/>
          <w:sz w:val="24"/>
          <w:szCs w:val="24"/>
          <w:lang w:val="es-ES_tradnl" w:eastAsia="es-ES"/>
        </w:rPr>
        <w:t>LÍNEAS ARGUMENTATIVAS</w:t>
      </w:r>
    </w:p>
    <w:p w14:paraId="592F4E42" w14:textId="77777777" w:rsidR="00594D21" w:rsidRPr="008A1B86" w:rsidRDefault="00594D21" w:rsidP="00D12082">
      <w:pPr>
        <w:spacing w:after="0" w:line="360" w:lineRule="auto"/>
        <w:rPr>
          <w:rFonts w:ascii="Palatino Linotype" w:eastAsia="Times New Roman" w:hAnsi="Palatino Linotype" w:cs="Times New Roman"/>
          <w:b/>
          <w:sz w:val="24"/>
          <w:szCs w:val="24"/>
          <w:lang w:val="es-ES_tradnl" w:eastAsia="es-ES"/>
        </w:rPr>
      </w:pPr>
    </w:p>
    <w:bookmarkStart w:id="0" w:name="_Toc512340965"/>
    <w:bookmarkStart w:id="1" w:name="_Toc527041797"/>
    <w:p w14:paraId="06DA3024" w14:textId="77777777" w:rsidR="00594D21" w:rsidRDefault="0011643E" w:rsidP="00D12082">
      <w:pPr>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29E87EF5" wp14:editId="575B416A">
                <wp:simplePos x="0" y="0"/>
                <wp:positionH relativeFrom="column">
                  <wp:posOffset>-9216</wp:posOffset>
                </wp:positionH>
                <wp:positionV relativeFrom="paragraph">
                  <wp:posOffset>1191895</wp:posOffset>
                </wp:positionV>
                <wp:extent cx="5577016" cy="5494638"/>
                <wp:effectExtent l="19050" t="19050" r="24130" b="30480"/>
                <wp:wrapNone/>
                <wp:docPr id="1" name="Conector recto 1"/>
                <wp:cNvGraphicFramePr/>
                <a:graphic xmlns:a="http://schemas.openxmlformats.org/drawingml/2006/main">
                  <a:graphicData uri="http://schemas.microsoft.com/office/word/2010/wordprocessingShape">
                    <wps:wsp>
                      <wps:cNvCnPr/>
                      <wps:spPr>
                        <a:xfrm>
                          <a:off x="0" y="0"/>
                          <a:ext cx="5577016" cy="549463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33F67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93.85pt" to="438.4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" strokecolor="#5b9bd5 [3204]" strokeweight="3pt">
                <v:stroke joinstyle="miter"/>
              </v:line>
            </w:pict>
          </mc:Fallback>
        </mc:AlternateContent>
      </w:r>
      <w:r w:rsidR="00594D21" w:rsidRPr="008A1B86">
        <w:rPr>
          <w:rFonts w:ascii="Palatino Linotype" w:eastAsia="MS Mincho" w:hAnsi="Palatino Linotype" w:cs="Times New Roman"/>
          <w:b/>
          <w:sz w:val="24"/>
          <w:szCs w:val="24"/>
          <w:lang w:val="es-ES_tradnl" w:eastAsia="es-ES"/>
        </w:rPr>
        <w:t xml:space="preserve">DERECHO DE ACCESO A LA INFORMACIÓN PÚBLICA. </w:t>
      </w:r>
      <w:r w:rsidR="00594D21" w:rsidRPr="008A1B86">
        <w:rPr>
          <w:rFonts w:ascii="Palatino Linotype" w:eastAsia="MS Mincho" w:hAnsi="Palatino Linotype" w:cs="Times New Roman"/>
          <w:sz w:val="24"/>
          <w:szCs w:val="24"/>
          <w:lang w:val="es-ES_tradnl" w:eastAsia="es-ES"/>
        </w:rPr>
        <w:t xml:space="preserve">El derecho de acceso a la información pública se satisface en aquellos casos en que se atienda cada punto </w:t>
      </w:r>
      <w:proofErr w:type="gramStart"/>
      <w:r w:rsidR="00594D21" w:rsidRPr="008A1B86">
        <w:rPr>
          <w:rFonts w:ascii="Palatino Linotype" w:eastAsia="MS Mincho" w:hAnsi="Palatino Linotype" w:cs="Times New Roman"/>
          <w:sz w:val="24"/>
          <w:szCs w:val="24"/>
          <w:lang w:val="es-ES_tradnl" w:eastAsia="es-ES"/>
        </w:rPr>
        <w:t>de</w:t>
      </w:r>
      <w:proofErr w:type="gramEnd"/>
      <w:r w:rsidR="00594D21" w:rsidRPr="008A1B86">
        <w:rPr>
          <w:rFonts w:ascii="Palatino Linotype" w:eastAsia="MS Mincho" w:hAnsi="Palatino Linotype" w:cs="Times New Roman"/>
          <w:sz w:val="24"/>
          <w:szCs w:val="24"/>
          <w:lang w:val="es-ES_tradnl" w:eastAsia="es-ES"/>
        </w:rPr>
        <w:t xml:space="preserve"> la solicitud de información, haciendo entrega del soporte documental en que conste la información requerida. </w:t>
      </w:r>
    </w:p>
    <w:p w14:paraId="7B7599B6" w14:textId="77777777" w:rsidR="008A1B86" w:rsidRPr="008A1B86" w:rsidRDefault="008A1B86" w:rsidP="00D12082">
      <w:pPr>
        <w:spacing w:after="0" w:line="360" w:lineRule="auto"/>
        <w:jc w:val="both"/>
        <w:rPr>
          <w:rFonts w:ascii="Palatino Linotype" w:eastAsia="MS Mincho" w:hAnsi="Palatino Linotype" w:cs="Times New Roman"/>
          <w:sz w:val="24"/>
          <w:szCs w:val="24"/>
          <w:lang w:val="es-ES_tradnl" w:eastAsia="es-ES"/>
        </w:rPr>
      </w:pPr>
    </w:p>
    <w:p w14:paraId="6996C3A4" w14:textId="77777777" w:rsidR="00594D21" w:rsidRDefault="00594D21" w:rsidP="00D12082">
      <w:pPr>
        <w:spacing w:after="0" w:line="360" w:lineRule="auto"/>
        <w:jc w:val="both"/>
        <w:rPr>
          <w:rFonts w:ascii="Palatino Linotype" w:eastAsia="MS Mincho" w:hAnsi="Palatino Linotype"/>
          <w:b/>
          <w:sz w:val="24"/>
          <w:szCs w:val="24"/>
          <w:lang w:val="es-ES_tradnl" w:eastAsia="es-ES"/>
        </w:rPr>
      </w:pPr>
    </w:p>
    <w:p w14:paraId="57DC5367"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3A7874AE"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3A20FE05"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1EBDD23F"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733778DA"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3224255A"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2FB9C5BD"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04E3A78D" w14:textId="77777777" w:rsidR="009518E1" w:rsidRDefault="009518E1" w:rsidP="00D12082">
      <w:pPr>
        <w:spacing w:after="0" w:line="360" w:lineRule="auto"/>
        <w:jc w:val="both"/>
        <w:rPr>
          <w:rFonts w:ascii="Palatino Linotype" w:eastAsia="MS Mincho" w:hAnsi="Palatino Linotype"/>
          <w:b/>
          <w:sz w:val="24"/>
          <w:szCs w:val="24"/>
          <w:lang w:val="es-ES_tradnl" w:eastAsia="es-ES"/>
        </w:rPr>
      </w:pPr>
    </w:p>
    <w:p w14:paraId="2C9F6F11" w14:textId="77777777" w:rsidR="009518E1" w:rsidRDefault="009518E1" w:rsidP="00D12082">
      <w:pPr>
        <w:spacing w:after="0" w:line="360" w:lineRule="auto"/>
        <w:jc w:val="both"/>
        <w:rPr>
          <w:rFonts w:ascii="Palatino Linotype" w:eastAsiaTheme="minorEastAsia" w:hAnsi="Palatino Linotype"/>
          <w:b/>
          <w:sz w:val="24"/>
          <w:szCs w:val="24"/>
          <w:lang w:val="es-ES_tradnl" w:eastAsia="es-ES"/>
        </w:rPr>
      </w:pPr>
    </w:p>
    <w:p w14:paraId="7B74A468" w14:textId="77777777" w:rsidR="008A1B86" w:rsidRDefault="008A1B86" w:rsidP="00D12082">
      <w:pPr>
        <w:spacing w:after="0" w:line="360" w:lineRule="auto"/>
        <w:jc w:val="both"/>
        <w:rPr>
          <w:rFonts w:ascii="Palatino Linotype" w:eastAsiaTheme="minorEastAsia" w:hAnsi="Palatino Linotype"/>
          <w:b/>
          <w:sz w:val="24"/>
          <w:szCs w:val="24"/>
          <w:lang w:val="es-ES_tradnl" w:eastAsia="es-ES"/>
        </w:rPr>
      </w:pPr>
    </w:p>
    <w:p w14:paraId="44D423B1" w14:textId="77777777" w:rsidR="008A1B86" w:rsidRDefault="008A1B86" w:rsidP="00D12082">
      <w:pPr>
        <w:spacing w:after="0" w:line="360" w:lineRule="auto"/>
        <w:jc w:val="both"/>
        <w:rPr>
          <w:rFonts w:ascii="Palatino Linotype" w:eastAsiaTheme="minorEastAsia" w:hAnsi="Palatino Linotype"/>
          <w:b/>
          <w:sz w:val="24"/>
          <w:szCs w:val="24"/>
          <w:lang w:val="es-ES_tradnl" w:eastAsia="es-ES"/>
        </w:rPr>
      </w:pPr>
    </w:p>
    <w:p w14:paraId="196A0529" w14:textId="77777777" w:rsidR="008A1B86" w:rsidRDefault="008A1B86" w:rsidP="00D12082">
      <w:pPr>
        <w:spacing w:after="0" w:line="360" w:lineRule="auto"/>
        <w:jc w:val="both"/>
        <w:rPr>
          <w:rFonts w:ascii="Palatino Linotype" w:eastAsiaTheme="minorEastAsia" w:hAnsi="Palatino Linotype"/>
          <w:b/>
          <w:sz w:val="24"/>
          <w:szCs w:val="24"/>
          <w:lang w:val="es-ES_tradnl" w:eastAsia="es-ES"/>
        </w:rPr>
      </w:pPr>
    </w:p>
    <w:p w14:paraId="1354B0CB" w14:textId="77777777" w:rsidR="008A1B86" w:rsidRDefault="008A1B86" w:rsidP="00D12082">
      <w:pPr>
        <w:spacing w:after="0" w:line="360" w:lineRule="auto"/>
        <w:jc w:val="both"/>
        <w:rPr>
          <w:rFonts w:ascii="Palatino Linotype" w:eastAsiaTheme="minorEastAsia" w:hAnsi="Palatino Linotype"/>
          <w:b/>
          <w:sz w:val="24"/>
          <w:szCs w:val="24"/>
          <w:lang w:val="es-ES_tradnl" w:eastAsia="es-ES"/>
        </w:rPr>
      </w:pPr>
    </w:p>
    <w:p w14:paraId="330F0662" w14:textId="77777777" w:rsidR="008A1B86" w:rsidRDefault="008A1B86" w:rsidP="00D12082">
      <w:pPr>
        <w:spacing w:after="0" w:line="360" w:lineRule="auto"/>
        <w:jc w:val="both"/>
        <w:rPr>
          <w:rFonts w:ascii="Palatino Linotype" w:eastAsiaTheme="minorEastAsia" w:hAnsi="Palatino Linotype"/>
          <w:b/>
          <w:sz w:val="24"/>
          <w:szCs w:val="24"/>
          <w:lang w:val="es-ES_tradnl" w:eastAsia="es-ES"/>
        </w:rPr>
      </w:pPr>
    </w:p>
    <w:p w14:paraId="62749EA3" w14:textId="77777777" w:rsidR="008A1B86" w:rsidRDefault="008A1B86" w:rsidP="00D12082">
      <w:pPr>
        <w:spacing w:after="0" w:line="360" w:lineRule="auto"/>
        <w:jc w:val="both"/>
        <w:rPr>
          <w:rFonts w:ascii="Palatino Linotype" w:eastAsiaTheme="minorEastAsia" w:hAnsi="Palatino Linotype"/>
          <w:b/>
          <w:sz w:val="24"/>
          <w:szCs w:val="24"/>
          <w:lang w:val="es-ES_tradnl" w:eastAsia="es-ES"/>
        </w:rPr>
      </w:pPr>
    </w:p>
    <w:bookmarkEnd w:id="0"/>
    <w:bookmarkEnd w:id="1"/>
    <w:p w14:paraId="2EF6C688" w14:textId="77777777" w:rsidR="008A1B86" w:rsidRPr="008A1B86" w:rsidRDefault="008A1B86" w:rsidP="00D12082">
      <w:pPr>
        <w:spacing w:after="0" w:line="360" w:lineRule="auto"/>
        <w:jc w:val="both"/>
        <w:rPr>
          <w:rFonts w:ascii="Palatino Linotype" w:eastAsia="Times New Roman" w:hAnsi="Palatino Linotype" w:cs="Times New Roman"/>
          <w:sz w:val="24"/>
          <w:szCs w:val="24"/>
          <w:lang w:val="es-ES_tradnl" w:eastAsia="es-ES"/>
        </w:rPr>
      </w:pPr>
    </w:p>
    <w:p w14:paraId="4C2B17C9" w14:textId="77777777" w:rsidR="00594D21" w:rsidRPr="008A1B86" w:rsidRDefault="008A1B86" w:rsidP="00D12082">
      <w:pPr>
        <w:spacing w:after="0" w:line="360" w:lineRule="auto"/>
        <w:jc w:val="center"/>
        <w:rPr>
          <w:rFonts w:ascii="Palatino Linotype" w:eastAsiaTheme="minorEastAsia" w:hAnsi="Palatino Linotype"/>
          <w:sz w:val="24"/>
          <w:szCs w:val="24"/>
          <w:lang w:val="es-ES_tradnl" w:eastAsia="es-ES"/>
        </w:rPr>
      </w:pPr>
      <w:r w:rsidRPr="008A1B86">
        <w:rPr>
          <w:rFonts w:ascii="Palatino Linotype" w:eastAsiaTheme="minorEastAsia" w:hAnsi="Palatino Linotype"/>
          <w:b/>
          <w:sz w:val="24"/>
          <w:szCs w:val="24"/>
          <w:lang w:val="es-ES_tradnl" w:eastAsia="es-ES"/>
        </w:rPr>
        <w:lastRenderedPageBreak/>
        <w:t>ÍNDICE</w:t>
      </w:r>
      <w:r w:rsidRPr="008A1B86">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14:paraId="2C3C65B1" w14:textId="77777777" w:rsidR="00594D21" w:rsidRPr="00D12082" w:rsidRDefault="00594D21" w:rsidP="00D12082">
          <w:pPr>
            <w:keepNext/>
            <w:keepLines/>
            <w:spacing w:after="0" w:line="360" w:lineRule="auto"/>
            <w:rPr>
              <w:rFonts w:ascii="Palatino Linotype" w:eastAsiaTheme="majorEastAsia" w:hAnsi="Palatino Linotype" w:cstheme="majorBidi"/>
              <w:b/>
              <w:sz w:val="24"/>
              <w:szCs w:val="32"/>
              <w:lang w:eastAsia="es-MX"/>
            </w:rPr>
          </w:pPr>
        </w:p>
        <w:p w14:paraId="241611D1" w14:textId="77777777" w:rsidR="00D12082" w:rsidRPr="00D12082" w:rsidRDefault="00594D21" w:rsidP="00D12082">
          <w:pPr>
            <w:pStyle w:val="TDC1"/>
            <w:tabs>
              <w:tab w:val="right" w:leader="dot" w:pos="8637"/>
            </w:tabs>
            <w:spacing w:after="0" w:line="360" w:lineRule="auto"/>
            <w:rPr>
              <w:rFonts w:ascii="Palatino Linotype" w:eastAsiaTheme="minorEastAsia" w:hAnsi="Palatino Linotype"/>
              <w:b/>
              <w:noProof/>
              <w:lang w:eastAsia="es-MX"/>
            </w:rPr>
          </w:pPr>
          <w:r w:rsidRPr="00D12082">
            <w:rPr>
              <w:rFonts w:ascii="Palatino Linotype" w:eastAsiaTheme="minorEastAsia" w:hAnsi="Palatino Linotype"/>
              <w:b/>
              <w:sz w:val="24"/>
              <w:szCs w:val="24"/>
              <w:lang w:val="es-ES_tradnl" w:eastAsia="es-ES"/>
            </w:rPr>
            <w:fldChar w:fldCharType="begin"/>
          </w:r>
          <w:r w:rsidRPr="00D12082">
            <w:rPr>
              <w:rFonts w:ascii="Palatino Linotype" w:eastAsiaTheme="minorEastAsia" w:hAnsi="Palatino Linotype"/>
              <w:b/>
              <w:sz w:val="24"/>
              <w:szCs w:val="24"/>
              <w:lang w:val="es-ES_tradnl" w:eastAsia="es-ES"/>
            </w:rPr>
            <w:instrText xml:space="preserve"> TOC \o "1-3" \h \z \u </w:instrText>
          </w:r>
          <w:r w:rsidRPr="00D12082">
            <w:rPr>
              <w:rFonts w:ascii="Palatino Linotype" w:eastAsiaTheme="minorEastAsia" w:hAnsi="Palatino Linotype"/>
              <w:b/>
              <w:sz w:val="24"/>
              <w:szCs w:val="24"/>
              <w:lang w:val="es-ES_tradnl" w:eastAsia="es-ES"/>
            </w:rPr>
            <w:fldChar w:fldCharType="separate"/>
          </w:r>
          <w:hyperlink w:anchor="_Toc51333878" w:history="1">
            <w:r w:rsidR="00D12082" w:rsidRPr="00D12082">
              <w:rPr>
                <w:rStyle w:val="Hipervnculo"/>
                <w:rFonts w:ascii="Palatino Linotype" w:eastAsiaTheme="majorEastAsia" w:hAnsi="Palatino Linotype" w:cstheme="majorBidi"/>
                <w:b/>
                <w:noProof/>
              </w:rPr>
              <w:t>ANTECEDENTES</w:t>
            </w:r>
            <w:r w:rsidR="00D12082" w:rsidRPr="00D12082">
              <w:rPr>
                <w:rFonts w:ascii="Palatino Linotype" w:hAnsi="Palatino Linotype"/>
                <w:b/>
                <w:noProof/>
                <w:webHidden/>
              </w:rPr>
              <w:tab/>
            </w:r>
            <w:r w:rsidR="00D12082" w:rsidRPr="00D12082">
              <w:rPr>
                <w:rFonts w:ascii="Palatino Linotype" w:hAnsi="Palatino Linotype"/>
                <w:b/>
                <w:noProof/>
                <w:webHidden/>
              </w:rPr>
              <w:fldChar w:fldCharType="begin"/>
            </w:r>
            <w:r w:rsidR="00D12082" w:rsidRPr="00D12082">
              <w:rPr>
                <w:rFonts w:ascii="Palatino Linotype" w:hAnsi="Palatino Linotype"/>
                <w:b/>
                <w:noProof/>
                <w:webHidden/>
              </w:rPr>
              <w:instrText xml:space="preserve"> PAGEREF _Toc51333878 \h </w:instrText>
            </w:r>
            <w:r w:rsidR="00D12082" w:rsidRPr="00D12082">
              <w:rPr>
                <w:rFonts w:ascii="Palatino Linotype" w:hAnsi="Palatino Linotype"/>
                <w:b/>
                <w:noProof/>
                <w:webHidden/>
              </w:rPr>
            </w:r>
            <w:r w:rsidR="00D12082" w:rsidRPr="00D12082">
              <w:rPr>
                <w:rFonts w:ascii="Palatino Linotype" w:hAnsi="Palatino Linotype"/>
                <w:b/>
                <w:noProof/>
                <w:webHidden/>
              </w:rPr>
              <w:fldChar w:fldCharType="separate"/>
            </w:r>
            <w:r w:rsidR="00D12082" w:rsidRPr="00D12082">
              <w:rPr>
                <w:rFonts w:ascii="Palatino Linotype" w:hAnsi="Palatino Linotype"/>
                <w:b/>
                <w:noProof/>
                <w:webHidden/>
              </w:rPr>
              <w:t>3</w:t>
            </w:r>
            <w:r w:rsidR="00D12082" w:rsidRPr="00D12082">
              <w:rPr>
                <w:rFonts w:ascii="Palatino Linotype" w:hAnsi="Palatino Linotype"/>
                <w:b/>
                <w:noProof/>
                <w:webHidden/>
              </w:rPr>
              <w:fldChar w:fldCharType="end"/>
            </w:r>
          </w:hyperlink>
        </w:p>
        <w:p w14:paraId="7DB64295" w14:textId="77777777" w:rsidR="00D12082" w:rsidRPr="00D12082" w:rsidRDefault="001D182F" w:rsidP="00D12082">
          <w:pPr>
            <w:pStyle w:val="TDC1"/>
            <w:tabs>
              <w:tab w:val="right" w:leader="dot" w:pos="8637"/>
            </w:tabs>
            <w:spacing w:after="0" w:line="360" w:lineRule="auto"/>
            <w:rPr>
              <w:rFonts w:ascii="Palatino Linotype" w:eastAsiaTheme="minorEastAsia" w:hAnsi="Palatino Linotype"/>
              <w:b/>
              <w:noProof/>
              <w:lang w:eastAsia="es-MX"/>
            </w:rPr>
          </w:pPr>
          <w:hyperlink w:anchor="_Toc51333879" w:history="1">
            <w:r w:rsidR="00D12082" w:rsidRPr="00D12082">
              <w:rPr>
                <w:rStyle w:val="Hipervnculo"/>
                <w:rFonts w:ascii="Palatino Linotype" w:eastAsiaTheme="majorEastAsia" w:hAnsi="Palatino Linotype" w:cstheme="majorBidi"/>
                <w:b/>
                <w:noProof/>
              </w:rPr>
              <w:t>CONSIDERANDO</w:t>
            </w:r>
            <w:r w:rsidR="00D12082" w:rsidRPr="00D12082">
              <w:rPr>
                <w:rFonts w:ascii="Palatino Linotype" w:hAnsi="Palatino Linotype"/>
                <w:b/>
                <w:noProof/>
                <w:webHidden/>
              </w:rPr>
              <w:tab/>
            </w:r>
            <w:r w:rsidR="00D12082" w:rsidRPr="00D12082">
              <w:rPr>
                <w:rFonts w:ascii="Palatino Linotype" w:hAnsi="Palatino Linotype"/>
                <w:b/>
                <w:noProof/>
                <w:webHidden/>
              </w:rPr>
              <w:fldChar w:fldCharType="begin"/>
            </w:r>
            <w:r w:rsidR="00D12082" w:rsidRPr="00D12082">
              <w:rPr>
                <w:rFonts w:ascii="Palatino Linotype" w:hAnsi="Palatino Linotype"/>
                <w:b/>
                <w:noProof/>
                <w:webHidden/>
              </w:rPr>
              <w:instrText xml:space="preserve"> PAGEREF _Toc51333879 \h </w:instrText>
            </w:r>
            <w:r w:rsidR="00D12082" w:rsidRPr="00D12082">
              <w:rPr>
                <w:rFonts w:ascii="Palatino Linotype" w:hAnsi="Palatino Linotype"/>
                <w:b/>
                <w:noProof/>
                <w:webHidden/>
              </w:rPr>
            </w:r>
            <w:r w:rsidR="00D12082" w:rsidRPr="00D12082">
              <w:rPr>
                <w:rFonts w:ascii="Palatino Linotype" w:hAnsi="Palatino Linotype"/>
                <w:b/>
                <w:noProof/>
                <w:webHidden/>
              </w:rPr>
              <w:fldChar w:fldCharType="separate"/>
            </w:r>
            <w:r w:rsidR="00D12082" w:rsidRPr="00D12082">
              <w:rPr>
                <w:rFonts w:ascii="Palatino Linotype" w:hAnsi="Palatino Linotype"/>
                <w:b/>
                <w:noProof/>
                <w:webHidden/>
              </w:rPr>
              <w:t>6</w:t>
            </w:r>
            <w:r w:rsidR="00D12082" w:rsidRPr="00D12082">
              <w:rPr>
                <w:rFonts w:ascii="Palatino Linotype" w:hAnsi="Palatino Linotype"/>
                <w:b/>
                <w:noProof/>
                <w:webHidden/>
              </w:rPr>
              <w:fldChar w:fldCharType="end"/>
            </w:r>
          </w:hyperlink>
        </w:p>
        <w:p w14:paraId="54254F28" w14:textId="77777777" w:rsidR="00D12082" w:rsidRPr="00D12082" w:rsidRDefault="001D182F" w:rsidP="00D12082">
          <w:pPr>
            <w:pStyle w:val="TDC2"/>
            <w:tabs>
              <w:tab w:val="right" w:leader="dot" w:pos="8637"/>
            </w:tabs>
            <w:spacing w:after="0" w:line="360" w:lineRule="auto"/>
            <w:ind w:left="0"/>
            <w:rPr>
              <w:rFonts w:ascii="Palatino Linotype" w:eastAsiaTheme="minorEastAsia" w:hAnsi="Palatino Linotype"/>
              <w:b/>
              <w:noProof/>
              <w:lang w:eastAsia="es-MX"/>
            </w:rPr>
          </w:pPr>
          <w:hyperlink w:anchor="_Toc51333880" w:history="1">
            <w:r w:rsidR="00D12082" w:rsidRPr="00D12082">
              <w:rPr>
                <w:rStyle w:val="Hipervnculo"/>
                <w:rFonts w:ascii="Palatino Linotype" w:eastAsiaTheme="majorEastAsia" w:hAnsi="Palatino Linotype" w:cstheme="majorBidi"/>
                <w:b/>
                <w:noProof/>
              </w:rPr>
              <w:t>PRIMERO. De la competencia</w:t>
            </w:r>
            <w:r w:rsidR="00D12082" w:rsidRPr="00D12082">
              <w:rPr>
                <w:rFonts w:ascii="Palatino Linotype" w:hAnsi="Palatino Linotype"/>
                <w:b/>
                <w:noProof/>
                <w:webHidden/>
              </w:rPr>
              <w:tab/>
            </w:r>
            <w:r w:rsidR="00D12082" w:rsidRPr="00D12082">
              <w:rPr>
                <w:rFonts w:ascii="Palatino Linotype" w:hAnsi="Palatino Linotype"/>
                <w:b/>
                <w:noProof/>
                <w:webHidden/>
              </w:rPr>
              <w:fldChar w:fldCharType="begin"/>
            </w:r>
            <w:r w:rsidR="00D12082" w:rsidRPr="00D12082">
              <w:rPr>
                <w:rFonts w:ascii="Palatino Linotype" w:hAnsi="Palatino Linotype"/>
                <w:b/>
                <w:noProof/>
                <w:webHidden/>
              </w:rPr>
              <w:instrText xml:space="preserve"> PAGEREF _Toc51333880 \h </w:instrText>
            </w:r>
            <w:r w:rsidR="00D12082" w:rsidRPr="00D12082">
              <w:rPr>
                <w:rFonts w:ascii="Palatino Linotype" w:hAnsi="Palatino Linotype"/>
                <w:b/>
                <w:noProof/>
                <w:webHidden/>
              </w:rPr>
            </w:r>
            <w:r w:rsidR="00D12082" w:rsidRPr="00D12082">
              <w:rPr>
                <w:rFonts w:ascii="Palatino Linotype" w:hAnsi="Palatino Linotype"/>
                <w:b/>
                <w:noProof/>
                <w:webHidden/>
              </w:rPr>
              <w:fldChar w:fldCharType="separate"/>
            </w:r>
            <w:r w:rsidR="00D12082" w:rsidRPr="00D12082">
              <w:rPr>
                <w:rFonts w:ascii="Palatino Linotype" w:hAnsi="Palatino Linotype"/>
                <w:b/>
                <w:noProof/>
                <w:webHidden/>
              </w:rPr>
              <w:t>7</w:t>
            </w:r>
            <w:r w:rsidR="00D12082" w:rsidRPr="00D12082">
              <w:rPr>
                <w:rFonts w:ascii="Palatino Linotype" w:hAnsi="Palatino Linotype"/>
                <w:b/>
                <w:noProof/>
                <w:webHidden/>
              </w:rPr>
              <w:fldChar w:fldCharType="end"/>
            </w:r>
          </w:hyperlink>
        </w:p>
        <w:p w14:paraId="365A8347" w14:textId="77777777" w:rsidR="00D12082" w:rsidRPr="00D12082" w:rsidRDefault="001D182F" w:rsidP="00D12082">
          <w:pPr>
            <w:pStyle w:val="TDC2"/>
            <w:tabs>
              <w:tab w:val="right" w:leader="dot" w:pos="8637"/>
            </w:tabs>
            <w:spacing w:after="0" w:line="360" w:lineRule="auto"/>
            <w:ind w:left="0"/>
            <w:rPr>
              <w:rFonts w:ascii="Palatino Linotype" w:eastAsiaTheme="minorEastAsia" w:hAnsi="Palatino Linotype"/>
              <w:b/>
              <w:noProof/>
              <w:lang w:eastAsia="es-MX"/>
            </w:rPr>
          </w:pPr>
          <w:hyperlink w:anchor="_Toc51333881" w:history="1">
            <w:r w:rsidR="00D12082" w:rsidRPr="00D12082">
              <w:rPr>
                <w:rStyle w:val="Hipervnculo"/>
                <w:rFonts w:ascii="Palatino Linotype" w:eastAsiaTheme="majorEastAsia" w:hAnsi="Palatino Linotype" w:cstheme="majorBidi"/>
                <w:b/>
                <w:noProof/>
              </w:rPr>
              <w:t>SEGUNDO. De la oportunidad y procedencia.</w:t>
            </w:r>
            <w:r w:rsidR="00D12082" w:rsidRPr="00D12082">
              <w:rPr>
                <w:rFonts w:ascii="Palatino Linotype" w:hAnsi="Palatino Linotype"/>
                <w:b/>
                <w:noProof/>
                <w:webHidden/>
              </w:rPr>
              <w:tab/>
            </w:r>
            <w:r w:rsidR="00D12082" w:rsidRPr="00D12082">
              <w:rPr>
                <w:rFonts w:ascii="Palatino Linotype" w:hAnsi="Palatino Linotype"/>
                <w:b/>
                <w:noProof/>
                <w:webHidden/>
              </w:rPr>
              <w:fldChar w:fldCharType="begin"/>
            </w:r>
            <w:r w:rsidR="00D12082" w:rsidRPr="00D12082">
              <w:rPr>
                <w:rFonts w:ascii="Palatino Linotype" w:hAnsi="Palatino Linotype"/>
                <w:b/>
                <w:noProof/>
                <w:webHidden/>
              </w:rPr>
              <w:instrText xml:space="preserve"> PAGEREF _Toc51333881 \h </w:instrText>
            </w:r>
            <w:r w:rsidR="00D12082" w:rsidRPr="00D12082">
              <w:rPr>
                <w:rFonts w:ascii="Palatino Linotype" w:hAnsi="Palatino Linotype"/>
                <w:b/>
                <w:noProof/>
                <w:webHidden/>
              </w:rPr>
            </w:r>
            <w:r w:rsidR="00D12082" w:rsidRPr="00D12082">
              <w:rPr>
                <w:rFonts w:ascii="Palatino Linotype" w:hAnsi="Palatino Linotype"/>
                <w:b/>
                <w:noProof/>
                <w:webHidden/>
              </w:rPr>
              <w:fldChar w:fldCharType="separate"/>
            </w:r>
            <w:r w:rsidR="00D12082" w:rsidRPr="00D12082">
              <w:rPr>
                <w:rFonts w:ascii="Palatino Linotype" w:hAnsi="Palatino Linotype"/>
                <w:b/>
                <w:noProof/>
                <w:webHidden/>
              </w:rPr>
              <w:t>7</w:t>
            </w:r>
            <w:r w:rsidR="00D12082" w:rsidRPr="00D12082">
              <w:rPr>
                <w:rFonts w:ascii="Palatino Linotype" w:hAnsi="Palatino Linotype"/>
                <w:b/>
                <w:noProof/>
                <w:webHidden/>
              </w:rPr>
              <w:fldChar w:fldCharType="end"/>
            </w:r>
          </w:hyperlink>
        </w:p>
        <w:p w14:paraId="496B1B27" w14:textId="77777777" w:rsidR="00D12082" w:rsidRPr="00D12082" w:rsidRDefault="001D182F" w:rsidP="00D12082">
          <w:pPr>
            <w:pStyle w:val="TDC2"/>
            <w:tabs>
              <w:tab w:val="right" w:leader="dot" w:pos="8637"/>
            </w:tabs>
            <w:spacing w:after="0" w:line="360" w:lineRule="auto"/>
            <w:ind w:left="0"/>
            <w:rPr>
              <w:rFonts w:ascii="Palatino Linotype" w:eastAsiaTheme="minorEastAsia" w:hAnsi="Palatino Linotype"/>
              <w:b/>
              <w:noProof/>
              <w:lang w:eastAsia="es-MX"/>
            </w:rPr>
          </w:pPr>
          <w:hyperlink w:anchor="_Toc51333882" w:history="1">
            <w:r w:rsidR="00D12082" w:rsidRPr="00D12082">
              <w:rPr>
                <w:rStyle w:val="Hipervnculo"/>
                <w:rFonts w:ascii="Palatino Linotype" w:eastAsiaTheme="majorEastAsia" w:hAnsi="Palatino Linotype" w:cstheme="majorBidi"/>
                <w:b/>
                <w:noProof/>
              </w:rPr>
              <w:t>TERCERO. Planteamiento de la Litis.</w:t>
            </w:r>
            <w:r w:rsidR="00D12082" w:rsidRPr="00D12082">
              <w:rPr>
                <w:rFonts w:ascii="Palatino Linotype" w:hAnsi="Palatino Linotype"/>
                <w:b/>
                <w:noProof/>
                <w:webHidden/>
              </w:rPr>
              <w:tab/>
            </w:r>
            <w:r w:rsidR="00D12082" w:rsidRPr="00D12082">
              <w:rPr>
                <w:rFonts w:ascii="Palatino Linotype" w:hAnsi="Palatino Linotype"/>
                <w:b/>
                <w:noProof/>
                <w:webHidden/>
              </w:rPr>
              <w:fldChar w:fldCharType="begin"/>
            </w:r>
            <w:r w:rsidR="00D12082" w:rsidRPr="00D12082">
              <w:rPr>
                <w:rFonts w:ascii="Palatino Linotype" w:hAnsi="Palatino Linotype"/>
                <w:b/>
                <w:noProof/>
                <w:webHidden/>
              </w:rPr>
              <w:instrText xml:space="preserve"> PAGEREF _Toc51333882 \h </w:instrText>
            </w:r>
            <w:r w:rsidR="00D12082" w:rsidRPr="00D12082">
              <w:rPr>
                <w:rFonts w:ascii="Palatino Linotype" w:hAnsi="Palatino Linotype"/>
                <w:b/>
                <w:noProof/>
                <w:webHidden/>
              </w:rPr>
            </w:r>
            <w:r w:rsidR="00D12082" w:rsidRPr="00D12082">
              <w:rPr>
                <w:rFonts w:ascii="Palatino Linotype" w:hAnsi="Palatino Linotype"/>
                <w:b/>
                <w:noProof/>
                <w:webHidden/>
              </w:rPr>
              <w:fldChar w:fldCharType="separate"/>
            </w:r>
            <w:r w:rsidR="00D12082" w:rsidRPr="00D12082">
              <w:rPr>
                <w:rFonts w:ascii="Palatino Linotype" w:hAnsi="Palatino Linotype"/>
                <w:b/>
                <w:noProof/>
                <w:webHidden/>
              </w:rPr>
              <w:t>8</w:t>
            </w:r>
            <w:r w:rsidR="00D12082" w:rsidRPr="00D12082">
              <w:rPr>
                <w:rFonts w:ascii="Palatino Linotype" w:hAnsi="Palatino Linotype"/>
                <w:b/>
                <w:noProof/>
                <w:webHidden/>
              </w:rPr>
              <w:fldChar w:fldCharType="end"/>
            </w:r>
          </w:hyperlink>
        </w:p>
        <w:p w14:paraId="2CFD7146" w14:textId="77777777" w:rsidR="00D12082" w:rsidRPr="00D12082" w:rsidRDefault="001D182F" w:rsidP="00D12082">
          <w:pPr>
            <w:pStyle w:val="TDC1"/>
            <w:tabs>
              <w:tab w:val="right" w:leader="dot" w:pos="8637"/>
            </w:tabs>
            <w:spacing w:after="0" w:line="360" w:lineRule="auto"/>
            <w:rPr>
              <w:rFonts w:ascii="Palatino Linotype" w:eastAsiaTheme="minorEastAsia" w:hAnsi="Palatino Linotype"/>
              <w:b/>
              <w:noProof/>
              <w:lang w:eastAsia="es-MX"/>
            </w:rPr>
          </w:pPr>
          <w:hyperlink w:anchor="_Toc51333883" w:history="1">
            <w:r w:rsidR="00D12082" w:rsidRPr="00D12082">
              <w:rPr>
                <w:rStyle w:val="Hipervnculo"/>
                <w:rFonts w:ascii="Palatino Linotype" w:eastAsiaTheme="majorEastAsia" w:hAnsi="Palatino Linotype" w:cstheme="majorBidi"/>
                <w:b/>
                <w:noProof/>
              </w:rPr>
              <w:t>CUARTO. Del estudio y resolución del asunto.</w:t>
            </w:r>
            <w:r w:rsidR="00D12082" w:rsidRPr="00D12082">
              <w:rPr>
                <w:rFonts w:ascii="Palatino Linotype" w:hAnsi="Palatino Linotype"/>
                <w:b/>
                <w:noProof/>
                <w:webHidden/>
              </w:rPr>
              <w:tab/>
            </w:r>
            <w:r w:rsidR="00D12082" w:rsidRPr="00D12082">
              <w:rPr>
                <w:rFonts w:ascii="Palatino Linotype" w:hAnsi="Palatino Linotype"/>
                <w:b/>
                <w:noProof/>
                <w:webHidden/>
              </w:rPr>
              <w:fldChar w:fldCharType="begin"/>
            </w:r>
            <w:r w:rsidR="00D12082" w:rsidRPr="00D12082">
              <w:rPr>
                <w:rFonts w:ascii="Palatino Linotype" w:hAnsi="Palatino Linotype"/>
                <w:b/>
                <w:noProof/>
                <w:webHidden/>
              </w:rPr>
              <w:instrText xml:space="preserve"> PAGEREF _Toc51333883 \h </w:instrText>
            </w:r>
            <w:r w:rsidR="00D12082" w:rsidRPr="00D12082">
              <w:rPr>
                <w:rFonts w:ascii="Palatino Linotype" w:hAnsi="Palatino Linotype"/>
                <w:b/>
                <w:noProof/>
                <w:webHidden/>
              </w:rPr>
            </w:r>
            <w:r w:rsidR="00D12082" w:rsidRPr="00D12082">
              <w:rPr>
                <w:rFonts w:ascii="Palatino Linotype" w:hAnsi="Palatino Linotype"/>
                <w:b/>
                <w:noProof/>
                <w:webHidden/>
              </w:rPr>
              <w:fldChar w:fldCharType="separate"/>
            </w:r>
            <w:r w:rsidR="00D12082" w:rsidRPr="00D12082">
              <w:rPr>
                <w:rFonts w:ascii="Palatino Linotype" w:hAnsi="Palatino Linotype"/>
                <w:b/>
                <w:noProof/>
                <w:webHidden/>
              </w:rPr>
              <w:t>9</w:t>
            </w:r>
            <w:r w:rsidR="00D12082" w:rsidRPr="00D12082">
              <w:rPr>
                <w:rFonts w:ascii="Palatino Linotype" w:hAnsi="Palatino Linotype"/>
                <w:b/>
                <w:noProof/>
                <w:webHidden/>
              </w:rPr>
              <w:fldChar w:fldCharType="end"/>
            </w:r>
          </w:hyperlink>
        </w:p>
        <w:p w14:paraId="11EF568F" w14:textId="77777777" w:rsidR="00D12082" w:rsidRPr="00D12082" w:rsidRDefault="001D182F" w:rsidP="00D12082">
          <w:pPr>
            <w:pStyle w:val="TDC1"/>
            <w:tabs>
              <w:tab w:val="right" w:leader="dot" w:pos="8637"/>
            </w:tabs>
            <w:spacing w:after="0" w:line="360" w:lineRule="auto"/>
            <w:rPr>
              <w:rFonts w:ascii="Palatino Linotype" w:eastAsiaTheme="minorEastAsia" w:hAnsi="Palatino Linotype"/>
              <w:b/>
              <w:noProof/>
              <w:lang w:eastAsia="es-MX"/>
            </w:rPr>
          </w:pPr>
          <w:hyperlink w:anchor="_Toc51333884" w:history="1">
            <w:r w:rsidR="00D12082" w:rsidRPr="00D12082">
              <w:rPr>
                <w:rStyle w:val="Hipervnculo"/>
                <w:rFonts w:ascii="Palatino Linotype" w:eastAsia="Times New Roman" w:hAnsi="Palatino Linotype" w:cstheme="majorBidi"/>
                <w:b/>
                <w:bCs/>
                <w:noProof/>
                <w:lang w:val="es-ES_tradnl" w:eastAsia="es-ES"/>
              </w:rPr>
              <w:t>R E S O L U T I V O S</w:t>
            </w:r>
            <w:r w:rsidR="00D12082" w:rsidRPr="00D12082">
              <w:rPr>
                <w:rFonts w:ascii="Palatino Linotype" w:hAnsi="Palatino Linotype"/>
                <w:b/>
                <w:noProof/>
                <w:webHidden/>
              </w:rPr>
              <w:tab/>
            </w:r>
            <w:r w:rsidR="00D12082" w:rsidRPr="00D12082">
              <w:rPr>
                <w:rFonts w:ascii="Palatino Linotype" w:hAnsi="Palatino Linotype"/>
                <w:b/>
                <w:noProof/>
                <w:webHidden/>
              </w:rPr>
              <w:fldChar w:fldCharType="begin"/>
            </w:r>
            <w:r w:rsidR="00D12082" w:rsidRPr="00D12082">
              <w:rPr>
                <w:rFonts w:ascii="Palatino Linotype" w:hAnsi="Palatino Linotype"/>
                <w:b/>
                <w:noProof/>
                <w:webHidden/>
              </w:rPr>
              <w:instrText xml:space="preserve"> PAGEREF _Toc51333884 \h </w:instrText>
            </w:r>
            <w:r w:rsidR="00D12082" w:rsidRPr="00D12082">
              <w:rPr>
                <w:rFonts w:ascii="Palatino Linotype" w:hAnsi="Palatino Linotype"/>
                <w:b/>
                <w:noProof/>
                <w:webHidden/>
              </w:rPr>
            </w:r>
            <w:r w:rsidR="00D12082" w:rsidRPr="00D12082">
              <w:rPr>
                <w:rFonts w:ascii="Palatino Linotype" w:hAnsi="Palatino Linotype"/>
                <w:b/>
                <w:noProof/>
                <w:webHidden/>
              </w:rPr>
              <w:fldChar w:fldCharType="separate"/>
            </w:r>
            <w:r w:rsidR="00D12082" w:rsidRPr="00D12082">
              <w:rPr>
                <w:rFonts w:ascii="Palatino Linotype" w:hAnsi="Palatino Linotype"/>
                <w:b/>
                <w:noProof/>
                <w:webHidden/>
              </w:rPr>
              <w:t>17</w:t>
            </w:r>
            <w:r w:rsidR="00D12082" w:rsidRPr="00D12082">
              <w:rPr>
                <w:rFonts w:ascii="Palatino Linotype" w:hAnsi="Palatino Linotype"/>
                <w:b/>
                <w:noProof/>
                <w:webHidden/>
              </w:rPr>
              <w:fldChar w:fldCharType="end"/>
            </w:r>
          </w:hyperlink>
        </w:p>
        <w:p w14:paraId="25D87468" w14:textId="77777777" w:rsidR="00594D21" w:rsidRPr="008A1B86" w:rsidRDefault="00D12082" w:rsidP="00D12082">
          <w:pPr>
            <w:spacing w:after="0" w:line="360" w:lineRule="auto"/>
            <w:rPr>
              <w:rFonts w:ascii="Palatino Linotype" w:eastAsiaTheme="minorEastAsia" w:hAnsi="Palatino Linotype"/>
              <w:sz w:val="24"/>
              <w:szCs w:val="24"/>
              <w:lang w:val="es-ES_tradnl"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14:anchorId="62E95320" wp14:editId="2C26E7BD">
                    <wp:simplePos x="0" y="0"/>
                    <wp:positionH relativeFrom="column">
                      <wp:posOffset>24765</wp:posOffset>
                    </wp:positionH>
                    <wp:positionV relativeFrom="paragraph">
                      <wp:posOffset>43180</wp:posOffset>
                    </wp:positionV>
                    <wp:extent cx="5448300" cy="4391025"/>
                    <wp:effectExtent l="19050" t="19050" r="19050" b="28575"/>
                    <wp:wrapNone/>
                    <wp:docPr id="4" name="Conector recto 4"/>
                    <wp:cNvGraphicFramePr/>
                    <a:graphic xmlns:a="http://schemas.openxmlformats.org/drawingml/2006/main">
                      <a:graphicData uri="http://schemas.microsoft.com/office/word/2010/wordprocessingShape">
                        <wps:wsp>
                          <wps:cNvCnPr/>
                          <wps:spPr>
                            <a:xfrm flipH="1" flipV="1">
                              <a:off x="0" y="0"/>
                              <a:ext cx="5448300" cy="43910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64245" id="Conector recto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95pt,3.4pt" to="430.95pt,3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" strokecolor="#5b9bd5 [3204]" strokeweight="3pt">
                    <v:stroke joinstyle="miter"/>
                  </v:line>
                </w:pict>
              </mc:Fallback>
            </mc:AlternateContent>
          </w:r>
          <w:r w:rsidR="00594D21" w:rsidRPr="00D12082">
            <w:rPr>
              <w:rFonts w:ascii="Palatino Linotype" w:eastAsiaTheme="minorEastAsia" w:hAnsi="Palatino Linotype"/>
              <w:b/>
              <w:bCs/>
              <w:sz w:val="24"/>
              <w:szCs w:val="24"/>
              <w:lang w:val="es-ES" w:eastAsia="es-ES"/>
            </w:rPr>
            <w:fldChar w:fldCharType="end"/>
          </w:r>
        </w:p>
      </w:sdtContent>
    </w:sdt>
    <w:p w14:paraId="7BF6860E" w14:textId="77777777" w:rsidR="00594D21" w:rsidRPr="008A1B86" w:rsidRDefault="00594D21" w:rsidP="00D12082">
      <w:pPr>
        <w:spacing w:after="0" w:line="360" w:lineRule="auto"/>
        <w:jc w:val="both"/>
        <w:rPr>
          <w:rFonts w:ascii="Palatino Linotype" w:eastAsiaTheme="minorEastAsia" w:hAnsi="Palatino Linotype"/>
          <w:sz w:val="24"/>
          <w:szCs w:val="24"/>
          <w:lang w:val="es-ES_tradnl" w:eastAsia="es-ES"/>
        </w:rPr>
      </w:pPr>
    </w:p>
    <w:p w14:paraId="3B81C3D8" w14:textId="77777777" w:rsidR="00594D21" w:rsidRPr="008A1B86" w:rsidRDefault="00594D21" w:rsidP="00D12082">
      <w:pPr>
        <w:spacing w:after="0" w:line="360" w:lineRule="auto"/>
        <w:jc w:val="both"/>
        <w:rPr>
          <w:rFonts w:ascii="Palatino Linotype" w:eastAsiaTheme="minorEastAsia" w:hAnsi="Palatino Linotype"/>
          <w:sz w:val="24"/>
          <w:szCs w:val="24"/>
          <w:lang w:val="es-ES_tradnl" w:eastAsia="es-ES"/>
        </w:rPr>
      </w:pPr>
    </w:p>
    <w:p w14:paraId="7C42F993" w14:textId="77777777" w:rsidR="00594D21" w:rsidRDefault="00594D21" w:rsidP="00D12082">
      <w:pPr>
        <w:spacing w:after="0" w:line="360" w:lineRule="auto"/>
        <w:jc w:val="both"/>
        <w:rPr>
          <w:rFonts w:ascii="Palatino Linotype" w:eastAsiaTheme="minorEastAsia" w:hAnsi="Palatino Linotype"/>
          <w:sz w:val="24"/>
          <w:szCs w:val="24"/>
          <w:lang w:val="es-ES_tradnl" w:eastAsia="es-ES"/>
        </w:rPr>
      </w:pPr>
    </w:p>
    <w:p w14:paraId="306D80E0" w14:textId="77777777" w:rsidR="008A1B86" w:rsidRDefault="008A1B86" w:rsidP="00D12082">
      <w:pPr>
        <w:spacing w:after="0" w:line="360" w:lineRule="auto"/>
        <w:jc w:val="both"/>
        <w:rPr>
          <w:rFonts w:ascii="Palatino Linotype" w:eastAsiaTheme="minorEastAsia" w:hAnsi="Palatino Linotype"/>
          <w:sz w:val="24"/>
          <w:szCs w:val="24"/>
          <w:lang w:val="es-ES_tradnl" w:eastAsia="es-ES"/>
        </w:rPr>
      </w:pPr>
    </w:p>
    <w:p w14:paraId="73F5F09B" w14:textId="77777777" w:rsidR="008A1B86" w:rsidRDefault="008A1B86" w:rsidP="00D12082">
      <w:pPr>
        <w:spacing w:after="0" w:line="360" w:lineRule="auto"/>
        <w:jc w:val="both"/>
        <w:rPr>
          <w:rFonts w:ascii="Palatino Linotype" w:eastAsiaTheme="minorEastAsia" w:hAnsi="Palatino Linotype"/>
          <w:sz w:val="24"/>
          <w:szCs w:val="24"/>
          <w:lang w:val="es-ES_tradnl" w:eastAsia="es-ES"/>
        </w:rPr>
      </w:pPr>
    </w:p>
    <w:p w14:paraId="3D1C6557" w14:textId="77777777" w:rsidR="008A1B86" w:rsidRPr="008A1B86" w:rsidRDefault="008A1B86" w:rsidP="00D12082">
      <w:pPr>
        <w:spacing w:after="0" w:line="360" w:lineRule="auto"/>
        <w:jc w:val="both"/>
        <w:rPr>
          <w:rFonts w:ascii="Palatino Linotype" w:eastAsiaTheme="minorEastAsia" w:hAnsi="Palatino Linotype"/>
          <w:sz w:val="24"/>
          <w:szCs w:val="24"/>
          <w:lang w:val="es-ES_tradnl" w:eastAsia="es-ES"/>
        </w:rPr>
      </w:pPr>
    </w:p>
    <w:p w14:paraId="05689E57" w14:textId="77777777" w:rsidR="00594D21" w:rsidRPr="008A1B86" w:rsidRDefault="00594D21" w:rsidP="00D12082">
      <w:pPr>
        <w:spacing w:after="0" w:line="360" w:lineRule="auto"/>
        <w:jc w:val="both"/>
        <w:rPr>
          <w:rFonts w:ascii="Palatino Linotype" w:eastAsiaTheme="minorEastAsia" w:hAnsi="Palatino Linotype"/>
          <w:sz w:val="24"/>
          <w:szCs w:val="24"/>
          <w:lang w:val="es-ES_tradnl" w:eastAsia="es-ES"/>
        </w:rPr>
      </w:pPr>
    </w:p>
    <w:p w14:paraId="198F1A04" w14:textId="77777777" w:rsidR="00BA3A2D" w:rsidRDefault="00BA3A2D" w:rsidP="00D12082">
      <w:pPr>
        <w:spacing w:after="0" w:line="360" w:lineRule="auto"/>
        <w:jc w:val="both"/>
        <w:rPr>
          <w:rFonts w:ascii="Palatino Linotype" w:eastAsiaTheme="minorEastAsia" w:hAnsi="Palatino Linotype"/>
          <w:sz w:val="24"/>
          <w:szCs w:val="24"/>
          <w:lang w:val="es-ES_tradnl" w:eastAsia="es-ES"/>
        </w:rPr>
      </w:pPr>
    </w:p>
    <w:p w14:paraId="21E5DDF4" w14:textId="77777777" w:rsidR="009D09BF" w:rsidRDefault="009D09BF" w:rsidP="00D12082">
      <w:pPr>
        <w:spacing w:after="0" w:line="360" w:lineRule="auto"/>
        <w:jc w:val="both"/>
        <w:rPr>
          <w:rFonts w:ascii="Palatino Linotype" w:eastAsiaTheme="minorEastAsia" w:hAnsi="Palatino Linotype"/>
          <w:sz w:val="24"/>
          <w:szCs w:val="24"/>
          <w:lang w:val="es-ES_tradnl" w:eastAsia="es-ES"/>
        </w:rPr>
      </w:pPr>
    </w:p>
    <w:p w14:paraId="0A808C98" w14:textId="77777777" w:rsidR="00D12082" w:rsidRDefault="00D12082" w:rsidP="00D12082">
      <w:pPr>
        <w:spacing w:after="0" w:line="360" w:lineRule="auto"/>
        <w:jc w:val="both"/>
        <w:rPr>
          <w:rFonts w:ascii="Palatino Linotype" w:eastAsiaTheme="minorEastAsia" w:hAnsi="Palatino Linotype"/>
          <w:sz w:val="24"/>
          <w:szCs w:val="24"/>
          <w:lang w:val="es-ES_tradnl" w:eastAsia="es-ES"/>
        </w:rPr>
      </w:pPr>
    </w:p>
    <w:p w14:paraId="009E6A7B" w14:textId="77777777" w:rsidR="00D12082" w:rsidRDefault="00D12082" w:rsidP="00D12082">
      <w:pPr>
        <w:spacing w:after="0" w:line="360" w:lineRule="auto"/>
        <w:jc w:val="both"/>
        <w:rPr>
          <w:rFonts w:ascii="Palatino Linotype" w:eastAsiaTheme="minorEastAsia" w:hAnsi="Palatino Linotype"/>
          <w:sz w:val="24"/>
          <w:szCs w:val="24"/>
          <w:lang w:val="es-ES_tradnl" w:eastAsia="es-ES"/>
        </w:rPr>
      </w:pPr>
    </w:p>
    <w:p w14:paraId="58679A31" w14:textId="77777777" w:rsidR="00D12082" w:rsidRDefault="00D12082" w:rsidP="00D12082">
      <w:pPr>
        <w:spacing w:after="0" w:line="360" w:lineRule="auto"/>
        <w:jc w:val="both"/>
        <w:rPr>
          <w:rFonts w:ascii="Palatino Linotype" w:eastAsiaTheme="minorEastAsia" w:hAnsi="Palatino Linotype"/>
          <w:sz w:val="24"/>
          <w:szCs w:val="24"/>
          <w:lang w:val="es-ES_tradnl" w:eastAsia="es-ES"/>
        </w:rPr>
      </w:pPr>
    </w:p>
    <w:p w14:paraId="19933BC5" w14:textId="77777777" w:rsidR="00BA3A2D" w:rsidRDefault="00BA3A2D" w:rsidP="00D12082">
      <w:pPr>
        <w:spacing w:after="0" w:line="360" w:lineRule="auto"/>
        <w:jc w:val="both"/>
        <w:rPr>
          <w:rFonts w:ascii="Palatino Linotype" w:eastAsiaTheme="minorEastAsia" w:hAnsi="Palatino Linotype"/>
          <w:sz w:val="24"/>
          <w:szCs w:val="24"/>
          <w:lang w:val="es-ES_tradnl" w:eastAsia="es-ES"/>
        </w:rPr>
      </w:pPr>
    </w:p>
    <w:p w14:paraId="4068BE12" w14:textId="77777777" w:rsidR="00BA3A2D" w:rsidRDefault="00BA3A2D" w:rsidP="00D12082">
      <w:pPr>
        <w:spacing w:after="0" w:line="360" w:lineRule="auto"/>
        <w:jc w:val="both"/>
        <w:rPr>
          <w:rFonts w:ascii="Palatino Linotype" w:eastAsiaTheme="minorEastAsia" w:hAnsi="Palatino Linotype"/>
          <w:sz w:val="24"/>
          <w:szCs w:val="24"/>
          <w:lang w:val="es-ES_tradnl" w:eastAsia="es-ES"/>
        </w:rPr>
      </w:pPr>
    </w:p>
    <w:p w14:paraId="0D5099A6" w14:textId="77777777" w:rsidR="00594D21" w:rsidRDefault="00594D21" w:rsidP="00D12082">
      <w:pPr>
        <w:spacing w:after="0" w:line="360" w:lineRule="auto"/>
        <w:jc w:val="both"/>
        <w:rPr>
          <w:rFonts w:ascii="Palatino Linotype" w:eastAsiaTheme="minorEastAsia" w:hAnsi="Palatino Linotype"/>
          <w:sz w:val="24"/>
          <w:szCs w:val="24"/>
          <w:lang w:val="es-ES_tradnl" w:eastAsia="es-ES"/>
        </w:rPr>
      </w:pPr>
      <w:r w:rsidRPr="008A1B86">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w:t>
      </w:r>
      <w:r w:rsidR="009518E1">
        <w:rPr>
          <w:rFonts w:ascii="Palatino Linotype" w:eastAsiaTheme="minorEastAsia" w:hAnsi="Palatino Linotype"/>
          <w:sz w:val="24"/>
          <w:szCs w:val="24"/>
          <w:lang w:val="es-ES_tradnl" w:eastAsia="es-ES"/>
        </w:rPr>
        <w:t xml:space="preserve">ado de México; de fecha </w:t>
      </w:r>
      <w:r w:rsidR="009D09BF">
        <w:rPr>
          <w:rFonts w:ascii="Palatino Linotype" w:eastAsiaTheme="minorEastAsia" w:hAnsi="Palatino Linotype"/>
          <w:sz w:val="24"/>
          <w:szCs w:val="24"/>
          <w:lang w:val="es-ES_tradnl" w:eastAsia="es-ES"/>
        </w:rPr>
        <w:t xml:space="preserve">veintitrés de septiembre </w:t>
      </w:r>
      <w:r w:rsidRPr="008A1B86">
        <w:rPr>
          <w:rFonts w:ascii="Palatino Linotype" w:eastAsiaTheme="minorEastAsia" w:hAnsi="Palatino Linotype"/>
          <w:sz w:val="24"/>
          <w:szCs w:val="24"/>
          <w:lang w:val="es-ES_tradnl" w:eastAsia="es-ES"/>
        </w:rPr>
        <w:t xml:space="preserve"> de dos mil veinte.</w:t>
      </w:r>
    </w:p>
    <w:p w14:paraId="6823385D" w14:textId="77777777" w:rsidR="008A1B86" w:rsidRPr="008A1B86" w:rsidRDefault="008A1B86" w:rsidP="00D12082">
      <w:pPr>
        <w:spacing w:after="0" w:line="360" w:lineRule="auto"/>
        <w:jc w:val="both"/>
        <w:rPr>
          <w:rFonts w:ascii="Palatino Linotype" w:eastAsiaTheme="minorEastAsia" w:hAnsi="Palatino Linotype"/>
          <w:sz w:val="24"/>
          <w:szCs w:val="24"/>
          <w:lang w:val="es-ES_tradnl" w:eastAsia="es-ES"/>
        </w:rPr>
      </w:pPr>
    </w:p>
    <w:p w14:paraId="2A36376E" w14:textId="180E868A" w:rsidR="002A7722" w:rsidRDefault="002A7722" w:rsidP="00D12082">
      <w:pPr>
        <w:spacing w:after="0" w:line="360" w:lineRule="auto"/>
        <w:jc w:val="both"/>
        <w:rPr>
          <w:rFonts w:ascii="Palatino Linotype" w:hAnsi="Palatino Linotype"/>
          <w:sz w:val="24"/>
        </w:rPr>
      </w:pPr>
      <w:r w:rsidRPr="008A1B86">
        <w:rPr>
          <w:rFonts w:ascii="Palatino Linotype" w:hAnsi="Palatino Linotype"/>
          <w:b/>
          <w:sz w:val="24"/>
        </w:rPr>
        <w:t>VISTO</w:t>
      </w:r>
      <w:r w:rsidRPr="008A1B86">
        <w:rPr>
          <w:rFonts w:ascii="Palatino Linotype" w:hAnsi="Palatino Linotype"/>
          <w:sz w:val="24"/>
        </w:rPr>
        <w:t xml:space="preserve"> el expediente electrónico formado con motivo del recurso de revisión </w:t>
      </w:r>
      <w:r w:rsidR="009D09BF">
        <w:rPr>
          <w:rFonts w:ascii="Palatino Linotype" w:hAnsi="Palatino Linotype"/>
          <w:b/>
          <w:sz w:val="24"/>
        </w:rPr>
        <w:t>2173</w:t>
      </w:r>
      <w:r w:rsidRPr="008A1B86">
        <w:rPr>
          <w:rFonts w:ascii="Palatino Linotype" w:hAnsi="Palatino Linotype"/>
          <w:b/>
          <w:sz w:val="24"/>
        </w:rPr>
        <w:t>/INFOEM/IP/RR/2020,</w:t>
      </w:r>
      <w:r w:rsidRPr="008A1B86">
        <w:rPr>
          <w:rFonts w:ascii="Palatino Linotype" w:hAnsi="Palatino Linotype" w:cs="Arial"/>
          <w:b/>
          <w:bCs/>
          <w:sz w:val="24"/>
        </w:rPr>
        <w:t xml:space="preserve"> </w:t>
      </w:r>
      <w:r w:rsidRPr="008A1B86">
        <w:rPr>
          <w:rFonts w:ascii="Palatino Linotype" w:hAnsi="Palatino Linotype"/>
          <w:sz w:val="24"/>
        </w:rPr>
        <w:t>promovido por</w:t>
      </w:r>
      <w:r w:rsidR="00BC4C87" w:rsidRPr="00BC4C87">
        <w:rPr>
          <w:rFonts w:ascii="Palatino Linotype" w:hAnsi="Palatino Linotype"/>
          <w:b/>
          <w:sz w:val="24"/>
          <w:highlight w:val="black"/>
        </w:rPr>
        <w:t>-------------------------------------------</w:t>
      </w:r>
      <w:r w:rsidRPr="008A1B86">
        <w:rPr>
          <w:rFonts w:ascii="Palatino Linotype" w:hAnsi="Palatino Linotype"/>
          <w:sz w:val="24"/>
        </w:rPr>
        <w:t xml:space="preserve">, quien en lo sucesivo se identificará como </w:t>
      </w:r>
      <w:r w:rsidRPr="008A1B86">
        <w:rPr>
          <w:rFonts w:ascii="Palatino Linotype" w:hAnsi="Palatino Linotype"/>
          <w:b/>
          <w:sz w:val="24"/>
        </w:rPr>
        <w:t xml:space="preserve">EL </w:t>
      </w:r>
      <w:r w:rsidRPr="008A1B86">
        <w:rPr>
          <w:rFonts w:ascii="Palatino Linotype" w:hAnsi="Palatino Linotype" w:cs="Arial"/>
          <w:b/>
          <w:sz w:val="24"/>
        </w:rPr>
        <w:t>RECURRENTE</w:t>
      </w:r>
      <w:r w:rsidRPr="008A1B86">
        <w:rPr>
          <w:rFonts w:ascii="Palatino Linotype" w:hAnsi="Palatino Linotype" w:cs="Arial"/>
          <w:sz w:val="24"/>
        </w:rPr>
        <w:t xml:space="preserve">, en contra de la respuesta del Sujeto Obligado </w:t>
      </w:r>
      <w:r w:rsidR="009D09BF">
        <w:rPr>
          <w:rFonts w:ascii="Palatino Linotype" w:hAnsi="Palatino Linotype" w:cs="Arial"/>
          <w:b/>
          <w:sz w:val="24"/>
        </w:rPr>
        <w:t>Ayuntamiento de Atizapán de Zaragoza</w:t>
      </w:r>
      <w:r w:rsidRPr="008A1B86">
        <w:rPr>
          <w:rFonts w:ascii="Palatino Linotype" w:hAnsi="Palatino Linotype" w:cs="Arial"/>
          <w:b/>
          <w:sz w:val="24"/>
        </w:rPr>
        <w:t>,</w:t>
      </w:r>
      <w:r w:rsidRPr="008A1B86">
        <w:rPr>
          <w:rFonts w:ascii="Palatino Linotype" w:hAnsi="Palatino Linotype"/>
          <w:b/>
          <w:sz w:val="24"/>
        </w:rPr>
        <w:t xml:space="preserve"> </w:t>
      </w:r>
      <w:r w:rsidRPr="008A1B86">
        <w:rPr>
          <w:rFonts w:ascii="Palatino Linotype" w:hAnsi="Palatino Linotype"/>
          <w:sz w:val="24"/>
        </w:rPr>
        <w:t>en lo sucesivo el</w:t>
      </w:r>
      <w:r w:rsidRPr="008A1B86">
        <w:rPr>
          <w:rFonts w:ascii="Palatino Linotype" w:hAnsi="Palatino Linotype"/>
          <w:b/>
          <w:sz w:val="24"/>
        </w:rPr>
        <w:t xml:space="preserve"> SUJETO OBLIGADO</w:t>
      </w:r>
      <w:r w:rsidRPr="008A1B86">
        <w:rPr>
          <w:rFonts w:ascii="Palatino Linotype" w:hAnsi="Palatino Linotype"/>
          <w:sz w:val="24"/>
        </w:rPr>
        <w:t>, por lo que se procede a dictar la presente resolución, con base en los siguientes:</w:t>
      </w:r>
    </w:p>
    <w:p w14:paraId="7CF94329" w14:textId="77777777" w:rsidR="008A1B86" w:rsidRPr="008A1B86" w:rsidRDefault="008A1B86" w:rsidP="00D12082">
      <w:pPr>
        <w:spacing w:after="0" w:line="360" w:lineRule="auto"/>
        <w:jc w:val="both"/>
        <w:rPr>
          <w:rFonts w:ascii="Palatino Linotype" w:hAnsi="Palatino Linotype"/>
          <w:b/>
          <w:sz w:val="24"/>
        </w:rPr>
      </w:pPr>
    </w:p>
    <w:p w14:paraId="019271B0" w14:textId="77777777" w:rsidR="00594D21" w:rsidRPr="008A1B86" w:rsidRDefault="00594D21" w:rsidP="00D12082">
      <w:pPr>
        <w:keepNext/>
        <w:keepLines/>
        <w:spacing w:after="0" w:line="360" w:lineRule="auto"/>
        <w:jc w:val="center"/>
        <w:outlineLvl w:val="0"/>
        <w:rPr>
          <w:rFonts w:ascii="Palatino Linotype" w:eastAsiaTheme="majorEastAsia" w:hAnsi="Palatino Linotype" w:cstheme="majorBidi"/>
          <w:b/>
          <w:sz w:val="24"/>
          <w:szCs w:val="32"/>
        </w:rPr>
      </w:pPr>
      <w:bookmarkStart w:id="2" w:name="_Toc51333878"/>
      <w:r w:rsidRPr="008A1B86">
        <w:rPr>
          <w:rFonts w:ascii="Palatino Linotype" w:eastAsiaTheme="majorEastAsia" w:hAnsi="Palatino Linotype" w:cstheme="majorBidi"/>
          <w:b/>
          <w:sz w:val="24"/>
          <w:szCs w:val="32"/>
        </w:rPr>
        <w:t>ANTECEDENTES</w:t>
      </w:r>
      <w:bookmarkEnd w:id="2"/>
    </w:p>
    <w:p w14:paraId="6A200EBA" w14:textId="77777777" w:rsidR="00594D21" w:rsidRPr="008A1B86" w:rsidRDefault="00594D21" w:rsidP="00D12082">
      <w:pPr>
        <w:spacing w:after="0" w:line="360" w:lineRule="auto"/>
        <w:rPr>
          <w:rFonts w:ascii="Palatino Linotype" w:eastAsiaTheme="minorEastAsia" w:hAnsi="Palatino Linotype"/>
          <w:sz w:val="24"/>
          <w:szCs w:val="24"/>
        </w:rPr>
      </w:pPr>
    </w:p>
    <w:p w14:paraId="6AE1F2B3" w14:textId="77777777" w:rsidR="00594D21" w:rsidRPr="008A1B86" w:rsidRDefault="00594D21" w:rsidP="00D12082">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A1B86">
        <w:rPr>
          <w:rFonts w:ascii="Palatino Linotype" w:eastAsia="Calibri" w:hAnsi="Palatino Linotype" w:cs="Arial"/>
          <w:sz w:val="24"/>
          <w:szCs w:val="24"/>
          <w:lang w:val="es-ES" w:eastAsia="es-ES"/>
        </w:rPr>
        <w:t xml:space="preserve">El día </w:t>
      </w:r>
      <w:r w:rsidR="009D09BF">
        <w:rPr>
          <w:rFonts w:ascii="Palatino Linotype" w:eastAsia="Calibri" w:hAnsi="Palatino Linotype" w:cs="Arial"/>
          <w:sz w:val="24"/>
          <w:szCs w:val="24"/>
          <w:lang w:val="es-ES" w:eastAsia="es-ES"/>
        </w:rPr>
        <w:t xml:space="preserve">tres (3) de marzo </w:t>
      </w:r>
      <w:r w:rsidR="000C33E3" w:rsidRPr="008A1B86">
        <w:rPr>
          <w:rFonts w:ascii="Palatino Linotype" w:eastAsia="Calibri" w:hAnsi="Palatino Linotype" w:cs="Arial"/>
          <w:sz w:val="24"/>
          <w:szCs w:val="24"/>
          <w:lang w:val="es-ES" w:eastAsia="es-ES"/>
        </w:rPr>
        <w:t xml:space="preserve"> de dos mil veinte</w:t>
      </w:r>
      <w:r w:rsidRPr="008A1B86">
        <w:rPr>
          <w:rFonts w:ascii="Palatino Linotype" w:eastAsia="Calibri" w:hAnsi="Palatino Linotype" w:cs="Arial"/>
          <w:sz w:val="24"/>
          <w:szCs w:val="24"/>
          <w:lang w:val="es-ES" w:eastAsia="es-ES"/>
        </w:rPr>
        <w:t>,</w:t>
      </w:r>
      <w:r w:rsidRPr="008A1B86">
        <w:rPr>
          <w:rFonts w:ascii="Palatino Linotype" w:eastAsia="Calibri" w:hAnsi="Palatino Linotype" w:cs="Times New Roman"/>
          <w:sz w:val="24"/>
          <w:szCs w:val="24"/>
          <w:lang w:val="es-ES" w:eastAsia="es-ES"/>
        </w:rPr>
        <w:t xml:space="preserve"> </w:t>
      </w:r>
      <w:r w:rsidRPr="008A1B86">
        <w:rPr>
          <w:rFonts w:ascii="Palatino Linotype" w:eastAsia="Calibri" w:hAnsi="Palatino Linotype" w:cs="Times New Roman"/>
          <w:b/>
          <w:sz w:val="24"/>
          <w:szCs w:val="24"/>
          <w:lang w:val="es-ES" w:eastAsia="es-ES"/>
        </w:rPr>
        <w:t>EL RECURRENTE</w:t>
      </w:r>
      <w:r w:rsidRPr="008A1B86">
        <w:rPr>
          <w:rFonts w:ascii="Palatino Linotype" w:eastAsiaTheme="minorEastAsia" w:hAnsi="Palatino Linotype"/>
          <w:b/>
          <w:sz w:val="24"/>
          <w:szCs w:val="24"/>
          <w:lang w:val="es-ES_tradnl" w:eastAsia="es-ES"/>
        </w:rPr>
        <w:t>,</w:t>
      </w:r>
      <w:r w:rsidRPr="008A1B86">
        <w:rPr>
          <w:rFonts w:ascii="Palatino Linotype" w:eastAsia="Calibri" w:hAnsi="Palatino Linotype" w:cs="Arial"/>
          <w:sz w:val="24"/>
          <w:szCs w:val="24"/>
          <w:lang w:val="es-ES" w:eastAsia="es-ES"/>
        </w:rPr>
        <w:t xml:space="preserve"> ante el </w:t>
      </w:r>
      <w:r w:rsidRPr="008A1B86">
        <w:rPr>
          <w:rFonts w:ascii="Palatino Linotype" w:eastAsia="Calibri" w:hAnsi="Palatino Linotype" w:cs="Arial"/>
          <w:b/>
          <w:sz w:val="24"/>
          <w:szCs w:val="24"/>
          <w:lang w:val="es-ES" w:eastAsia="es-ES"/>
        </w:rPr>
        <w:t>SUJETO OBLIGADO</w:t>
      </w:r>
      <w:r w:rsidRPr="008A1B86">
        <w:rPr>
          <w:rFonts w:ascii="Palatino Linotype" w:eastAsia="Calibri" w:hAnsi="Palatino Linotype" w:cs="Arial"/>
          <w:sz w:val="24"/>
          <w:szCs w:val="24"/>
          <w:lang w:val="es-ES_tradnl" w:eastAsia="es-ES"/>
        </w:rPr>
        <w:t xml:space="preserve"> vía </w:t>
      </w:r>
      <w:r w:rsidRPr="008A1B86">
        <w:rPr>
          <w:rFonts w:ascii="Palatino Linotype" w:eastAsia="Calibri" w:hAnsi="Palatino Linotype" w:cs="Arial"/>
          <w:sz w:val="24"/>
          <w:szCs w:val="24"/>
          <w:lang w:val="es-ES" w:eastAsia="es-ES"/>
        </w:rPr>
        <w:t>Sistema de Acceso a la Información Mexiquense (</w:t>
      </w:r>
      <w:r w:rsidRPr="008A1B86">
        <w:rPr>
          <w:rFonts w:ascii="Palatino Linotype" w:eastAsia="Calibri" w:hAnsi="Palatino Linotype" w:cs="Arial"/>
          <w:b/>
          <w:sz w:val="24"/>
          <w:szCs w:val="24"/>
          <w:lang w:val="es-ES" w:eastAsia="es-ES"/>
        </w:rPr>
        <w:t>SAIMEX)</w:t>
      </w:r>
      <w:r w:rsidR="000C33E3" w:rsidRPr="008A1B86">
        <w:rPr>
          <w:rFonts w:ascii="Palatino Linotype" w:eastAsia="Calibri" w:hAnsi="Palatino Linotype" w:cs="Arial"/>
          <w:sz w:val="24"/>
          <w:szCs w:val="24"/>
          <w:lang w:val="es-ES" w:eastAsia="es-ES"/>
        </w:rPr>
        <w:t>, presentó una</w:t>
      </w:r>
      <w:r w:rsidRPr="008A1B86">
        <w:rPr>
          <w:rFonts w:ascii="Palatino Linotype" w:eastAsia="Calibri" w:hAnsi="Palatino Linotype" w:cs="Arial"/>
          <w:sz w:val="24"/>
          <w:szCs w:val="24"/>
          <w:lang w:val="es-ES" w:eastAsia="es-ES"/>
        </w:rPr>
        <w:t xml:space="preserve"> solicitud de información registrada</w:t>
      </w:r>
      <w:r w:rsidR="000C33E3" w:rsidRPr="008A1B86">
        <w:rPr>
          <w:rFonts w:ascii="Palatino Linotype" w:eastAsia="Calibri" w:hAnsi="Palatino Linotype" w:cs="Arial"/>
          <w:sz w:val="24"/>
          <w:szCs w:val="24"/>
          <w:lang w:val="es-ES" w:eastAsia="es-ES"/>
        </w:rPr>
        <w:t xml:space="preserve"> </w:t>
      </w:r>
      <w:r w:rsidRPr="008A1B86">
        <w:rPr>
          <w:rFonts w:ascii="Palatino Linotype" w:eastAsia="Calibri" w:hAnsi="Palatino Linotype" w:cs="Arial"/>
          <w:sz w:val="24"/>
          <w:szCs w:val="24"/>
          <w:lang w:val="es-ES" w:eastAsia="es-ES"/>
        </w:rPr>
        <w:t xml:space="preserve">con el número </w:t>
      </w:r>
      <w:r w:rsidR="009D09BF" w:rsidRPr="009D09BF">
        <w:rPr>
          <w:rFonts w:ascii="Palatino Linotype" w:hAnsi="Palatino Linotype"/>
          <w:b/>
          <w:bCs/>
          <w:sz w:val="24"/>
        </w:rPr>
        <w:t>00143/ATIZARA/IP/2020</w:t>
      </w:r>
      <w:r w:rsidRPr="008A1B86">
        <w:rPr>
          <w:rFonts w:ascii="Palatino Linotype" w:eastAsiaTheme="minorEastAsia" w:hAnsi="Palatino Linotype"/>
          <w:b/>
          <w:sz w:val="24"/>
          <w:szCs w:val="24"/>
          <w:lang w:val="es-ES_tradnl" w:eastAsia="es-ES"/>
        </w:rPr>
        <w:t xml:space="preserve">, </w:t>
      </w:r>
      <w:r w:rsidRPr="008A1B86">
        <w:rPr>
          <w:rFonts w:ascii="Palatino Linotype" w:eastAsia="Calibri" w:hAnsi="Palatino Linotype" w:cs="Arial"/>
          <w:sz w:val="24"/>
          <w:szCs w:val="24"/>
          <w:lang w:val="es-ES" w:eastAsia="es-ES"/>
        </w:rPr>
        <w:t>mediante la cual solicitó lo siguiente:</w:t>
      </w:r>
    </w:p>
    <w:p w14:paraId="7928AF5D" w14:textId="77777777" w:rsidR="00594D21" w:rsidRPr="008A1B86" w:rsidRDefault="00594D21" w:rsidP="00D12082">
      <w:pPr>
        <w:spacing w:after="0" w:line="360" w:lineRule="auto"/>
        <w:contextualSpacing/>
        <w:jc w:val="both"/>
        <w:rPr>
          <w:rFonts w:ascii="Palatino Linotype" w:eastAsia="Times New Roman" w:hAnsi="Palatino Linotype" w:cs="Arial"/>
          <w:sz w:val="24"/>
          <w:szCs w:val="24"/>
          <w:lang w:val="es-ES" w:eastAsia="es-ES"/>
        </w:rPr>
      </w:pPr>
    </w:p>
    <w:p w14:paraId="28DC8A2F" w14:textId="77777777" w:rsidR="00594D21" w:rsidRPr="00A8104D" w:rsidRDefault="000C33E3" w:rsidP="00D12082">
      <w:pPr>
        <w:pStyle w:val="Prrafodelista"/>
        <w:spacing w:after="0" w:line="360" w:lineRule="auto"/>
        <w:ind w:left="1069" w:right="567"/>
        <w:jc w:val="both"/>
        <w:rPr>
          <w:rFonts w:ascii="Palatino Linotype" w:eastAsia="Calibri" w:hAnsi="Palatino Linotype" w:cs="Arial"/>
          <w:i/>
          <w:lang w:val="es-ES" w:eastAsia="es-ES"/>
        </w:rPr>
      </w:pPr>
      <w:r w:rsidRPr="008A1B86">
        <w:rPr>
          <w:rFonts w:ascii="Palatino Linotype" w:hAnsi="Palatino Linotype"/>
          <w:i/>
          <w:color w:val="000000"/>
        </w:rPr>
        <w:t xml:space="preserve"> </w:t>
      </w:r>
      <w:r w:rsidR="00EA5310" w:rsidRPr="008A1B86">
        <w:rPr>
          <w:rFonts w:ascii="Palatino Linotype" w:hAnsi="Palatino Linotype"/>
          <w:i/>
          <w:color w:val="000000"/>
        </w:rPr>
        <w:t>“</w:t>
      </w:r>
      <w:r w:rsidR="009D09BF" w:rsidRPr="009D09BF">
        <w:rPr>
          <w:rFonts w:ascii="Palatino Linotype" w:hAnsi="Palatino Linotype"/>
          <w:i/>
          <w:color w:val="000000"/>
        </w:rPr>
        <w:t xml:space="preserve">Solicito me sea proporcionado en forma digital el plan municipal de desarrollo urbano en la versión final que elaboro la dirección de desarrollo urbano de la administración 2016-2018 cuya directora era Claudia </w:t>
      </w:r>
      <w:proofErr w:type="spellStart"/>
      <w:r w:rsidR="009D09BF" w:rsidRPr="009D09BF">
        <w:rPr>
          <w:rFonts w:ascii="Palatino Linotype" w:hAnsi="Palatino Linotype"/>
          <w:i/>
          <w:color w:val="000000"/>
        </w:rPr>
        <w:t>Maria</w:t>
      </w:r>
      <w:proofErr w:type="spellEnd"/>
      <w:r w:rsidR="009D09BF" w:rsidRPr="009D09BF">
        <w:rPr>
          <w:rFonts w:ascii="Palatino Linotype" w:hAnsi="Palatino Linotype"/>
          <w:i/>
          <w:color w:val="000000"/>
        </w:rPr>
        <w:t xml:space="preserve"> </w:t>
      </w:r>
      <w:proofErr w:type="spellStart"/>
      <w:r w:rsidR="009D09BF" w:rsidRPr="009D09BF">
        <w:rPr>
          <w:rFonts w:ascii="Palatino Linotype" w:hAnsi="Palatino Linotype"/>
          <w:i/>
          <w:color w:val="000000"/>
        </w:rPr>
        <w:t>Gutierrez</w:t>
      </w:r>
      <w:proofErr w:type="spellEnd"/>
      <w:r w:rsidR="009D09BF" w:rsidRPr="009D09BF">
        <w:rPr>
          <w:rFonts w:ascii="Palatino Linotype" w:hAnsi="Palatino Linotype"/>
          <w:i/>
          <w:color w:val="000000"/>
        </w:rPr>
        <w:t xml:space="preserve"> Lorenzo </w:t>
      </w:r>
      <w:proofErr w:type="spellStart"/>
      <w:r w:rsidR="009D09BF" w:rsidRPr="009D09BF">
        <w:rPr>
          <w:rFonts w:ascii="Palatino Linotype" w:hAnsi="Palatino Linotype"/>
          <w:i/>
          <w:color w:val="000000"/>
        </w:rPr>
        <w:t>Luaces</w:t>
      </w:r>
      <w:proofErr w:type="spellEnd"/>
      <w:r w:rsidR="009D09BF" w:rsidRPr="009D09BF">
        <w:rPr>
          <w:rFonts w:ascii="Palatino Linotype" w:hAnsi="Palatino Linotype"/>
          <w:i/>
          <w:color w:val="000000"/>
        </w:rPr>
        <w:t xml:space="preserve"> y que se </w:t>
      </w:r>
      <w:proofErr w:type="spellStart"/>
      <w:r w:rsidR="009D09BF" w:rsidRPr="009D09BF">
        <w:rPr>
          <w:rFonts w:ascii="Palatino Linotype" w:hAnsi="Palatino Linotype"/>
          <w:i/>
          <w:color w:val="000000"/>
        </w:rPr>
        <w:t>entrego</w:t>
      </w:r>
      <w:proofErr w:type="spellEnd"/>
      <w:r w:rsidR="009D09BF" w:rsidRPr="009D09BF">
        <w:rPr>
          <w:rFonts w:ascii="Palatino Linotype" w:hAnsi="Palatino Linotype"/>
          <w:i/>
          <w:color w:val="000000"/>
        </w:rPr>
        <w:t xml:space="preserve"> a la </w:t>
      </w:r>
      <w:proofErr w:type="spellStart"/>
      <w:r w:rsidR="009D09BF" w:rsidRPr="009D09BF">
        <w:rPr>
          <w:rFonts w:ascii="Palatino Linotype" w:hAnsi="Palatino Linotype"/>
          <w:i/>
          <w:color w:val="000000"/>
        </w:rPr>
        <w:t>administracion</w:t>
      </w:r>
      <w:proofErr w:type="spellEnd"/>
      <w:r w:rsidR="009D09BF" w:rsidRPr="009D09BF">
        <w:rPr>
          <w:rFonts w:ascii="Palatino Linotype" w:hAnsi="Palatino Linotype"/>
          <w:i/>
          <w:color w:val="000000"/>
        </w:rPr>
        <w:t xml:space="preserve"> municipal actual en la hoy llamada </w:t>
      </w:r>
      <w:proofErr w:type="spellStart"/>
      <w:r w:rsidR="009D09BF" w:rsidRPr="009D09BF">
        <w:rPr>
          <w:rFonts w:ascii="Palatino Linotype" w:hAnsi="Palatino Linotype"/>
          <w:i/>
          <w:color w:val="000000"/>
        </w:rPr>
        <w:t>Direccion</w:t>
      </w:r>
      <w:proofErr w:type="spellEnd"/>
      <w:r w:rsidR="009D09BF" w:rsidRPr="009D09BF">
        <w:rPr>
          <w:rFonts w:ascii="Palatino Linotype" w:hAnsi="Palatino Linotype"/>
          <w:i/>
          <w:color w:val="000000"/>
        </w:rPr>
        <w:t xml:space="preserve"> General de Desarrollo Territorial cuya titular es la Ing. Arq. Nina Hermosillo Miranda</w:t>
      </w:r>
      <w:r w:rsidRPr="008A1B86">
        <w:rPr>
          <w:rFonts w:ascii="Palatino Linotype" w:hAnsi="Palatino Linotype"/>
          <w:i/>
          <w:color w:val="000000"/>
        </w:rPr>
        <w:t>.</w:t>
      </w:r>
      <w:r w:rsidR="00EA5310" w:rsidRPr="008A1B86">
        <w:rPr>
          <w:rFonts w:ascii="Palatino Linotype" w:hAnsi="Palatino Linotype"/>
          <w:i/>
          <w:color w:val="000000"/>
        </w:rPr>
        <w:t>”</w:t>
      </w:r>
      <w:r w:rsidRPr="008A1B86">
        <w:rPr>
          <w:rFonts w:ascii="Palatino Linotype" w:hAnsi="Palatino Linotype"/>
          <w:i/>
          <w:color w:val="000000"/>
        </w:rPr>
        <w:t xml:space="preserve"> (Sic)</w:t>
      </w:r>
      <w:r w:rsidR="00A8104D">
        <w:rPr>
          <w:rFonts w:ascii="Palatino Linotype" w:hAnsi="Palatino Linotype"/>
          <w:i/>
          <w:color w:val="000000"/>
        </w:rPr>
        <w:t xml:space="preserve"> </w:t>
      </w:r>
    </w:p>
    <w:p w14:paraId="2FADE93E" w14:textId="77777777" w:rsidR="00A8104D" w:rsidRDefault="00A8104D" w:rsidP="00D12082">
      <w:pPr>
        <w:pStyle w:val="Prrafodelista"/>
        <w:spacing w:after="0" w:line="360" w:lineRule="auto"/>
        <w:ind w:left="1069" w:right="567"/>
        <w:jc w:val="both"/>
        <w:rPr>
          <w:rFonts w:ascii="Palatino Linotype" w:hAnsi="Palatino Linotype"/>
          <w:i/>
          <w:color w:val="000000"/>
        </w:rPr>
      </w:pPr>
    </w:p>
    <w:p w14:paraId="3DD9C3E5" w14:textId="77777777" w:rsidR="00A8104D" w:rsidRPr="008A1B86" w:rsidRDefault="00A8104D" w:rsidP="00D12082">
      <w:pPr>
        <w:pStyle w:val="Prrafodelista"/>
        <w:spacing w:after="0" w:line="360" w:lineRule="auto"/>
        <w:ind w:left="1069" w:right="567"/>
        <w:jc w:val="both"/>
        <w:rPr>
          <w:rFonts w:ascii="Palatino Linotype" w:eastAsia="Calibri" w:hAnsi="Palatino Linotype" w:cs="Arial"/>
          <w:i/>
          <w:lang w:val="es-ES" w:eastAsia="es-ES"/>
        </w:rPr>
      </w:pPr>
    </w:p>
    <w:p w14:paraId="663CEFE5" w14:textId="77777777" w:rsidR="00594D21" w:rsidRPr="0011662D" w:rsidRDefault="00594D21" w:rsidP="00D12082">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A1B86">
        <w:rPr>
          <w:rFonts w:ascii="Palatino Linotype" w:eastAsia="Times New Roman" w:hAnsi="Palatino Linotype" w:cs="Arial"/>
          <w:sz w:val="24"/>
          <w:szCs w:val="24"/>
          <w:lang w:val="es-ES" w:eastAsia="es-ES"/>
        </w:rPr>
        <w:t>Señaló como modalidad de entrega de la información</w:t>
      </w:r>
      <w:r w:rsidRPr="008A1B86">
        <w:rPr>
          <w:rFonts w:ascii="Palatino Linotype" w:eastAsia="Times New Roman" w:hAnsi="Palatino Linotype" w:cs="Arial"/>
          <w:b/>
          <w:sz w:val="24"/>
          <w:szCs w:val="24"/>
          <w:lang w:val="es-ES" w:eastAsia="es-ES"/>
        </w:rPr>
        <w:t>:</w:t>
      </w:r>
      <w:r w:rsidRPr="008A1B86">
        <w:rPr>
          <w:rFonts w:ascii="Palatino Linotype" w:eastAsia="Times New Roman" w:hAnsi="Palatino Linotype" w:cs="Arial"/>
          <w:sz w:val="24"/>
          <w:szCs w:val="24"/>
          <w:lang w:val="es-ES" w:eastAsia="es-ES"/>
        </w:rPr>
        <w:t xml:space="preserve"> a través del </w:t>
      </w:r>
      <w:r w:rsidR="009D09BF">
        <w:rPr>
          <w:rFonts w:ascii="Palatino Linotype" w:eastAsia="Times New Roman" w:hAnsi="Palatino Linotype" w:cs="Arial"/>
          <w:b/>
          <w:sz w:val="24"/>
          <w:szCs w:val="24"/>
          <w:lang w:val="es-ES" w:eastAsia="es-ES"/>
        </w:rPr>
        <w:t>CD-ROM (con costo)</w:t>
      </w:r>
      <w:r w:rsidRPr="008A1B86">
        <w:rPr>
          <w:rFonts w:ascii="Palatino Linotype" w:eastAsia="Times New Roman" w:hAnsi="Palatino Linotype" w:cs="Arial"/>
          <w:b/>
          <w:sz w:val="24"/>
          <w:szCs w:val="24"/>
          <w:lang w:val="es-ES" w:eastAsia="es-ES"/>
        </w:rPr>
        <w:t>.</w:t>
      </w:r>
    </w:p>
    <w:p w14:paraId="4ACC1DE0" w14:textId="77777777" w:rsidR="0011662D" w:rsidRPr="009D09BF" w:rsidRDefault="0011662D" w:rsidP="0011662D">
      <w:pPr>
        <w:spacing w:after="0" w:line="360" w:lineRule="auto"/>
        <w:contextualSpacing/>
        <w:jc w:val="both"/>
        <w:rPr>
          <w:rFonts w:ascii="Palatino Linotype" w:eastAsia="Times New Roman" w:hAnsi="Palatino Linotype" w:cs="Arial"/>
          <w:sz w:val="24"/>
          <w:szCs w:val="24"/>
          <w:lang w:val="es-ES" w:eastAsia="es-ES"/>
        </w:rPr>
      </w:pPr>
    </w:p>
    <w:p w14:paraId="13A2F39E" w14:textId="77777777" w:rsidR="009D09BF" w:rsidRPr="0037686A" w:rsidRDefault="009D09BF" w:rsidP="00D12082">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7686A">
        <w:rPr>
          <w:rFonts w:ascii="Palatino Linotype" w:eastAsia="Times New Roman" w:hAnsi="Palatino Linotype" w:cs="Arial"/>
          <w:sz w:val="24"/>
          <w:szCs w:val="24"/>
          <w:lang w:val="es-ES" w:eastAsia="es-ES"/>
        </w:rPr>
        <w:t>De las constancias que obran en el expediente electrónico SAIMEX se observa que en fecha tres (3) de marzo de dos mil veinte, se realizó un requerimiento al S</w:t>
      </w:r>
      <w:r w:rsidR="0037686A" w:rsidRPr="0037686A">
        <w:rPr>
          <w:rFonts w:ascii="Palatino Linotype" w:eastAsia="Times New Roman" w:hAnsi="Palatino Linotype" w:cs="Arial"/>
          <w:sz w:val="24"/>
          <w:szCs w:val="24"/>
          <w:lang w:val="es-ES" w:eastAsia="es-ES"/>
        </w:rPr>
        <w:t>ervidor Público Habilitado C. Nina Hermosillo Miranda, mismo al que se le dio contestación en fecha trece (13) de marzo de dos mil veinte, como se observa en la siguiente imagen:</w:t>
      </w:r>
    </w:p>
    <w:p w14:paraId="6D68B4AF" w14:textId="77777777" w:rsidR="0037686A" w:rsidRPr="0037686A" w:rsidRDefault="0037686A" w:rsidP="00D12082">
      <w:pPr>
        <w:spacing w:after="0" w:line="360" w:lineRule="auto"/>
        <w:contextualSpacing/>
        <w:jc w:val="both"/>
        <w:rPr>
          <w:rFonts w:ascii="Palatino Linotype" w:eastAsia="Times New Roman" w:hAnsi="Palatino Linotype" w:cs="Arial"/>
          <w:sz w:val="24"/>
          <w:szCs w:val="24"/>
          <w:lang w:val="es-ES" w:eastAsia="es-ES"/>
        </w:rPr>
      </w:pPr>
    </w:p>
    <w:p w14:paraId="64E897EE" w14:textId="77777777" w:rsidR="0037686A" w:rsidRPr="008A1B86" w:rsidRDefault="0037686A" w:rsidP="00D12082">
      <w:pPr>
        <w:spacing w:after="0" w:line="360" w:lineRule="auto"/>
        <w:contextualSpacing/>
        <w:jc w:val="both"/>
        <w:rPr>
          <w:rFonts w:ascii="Palatino Linotype" w:eastAsia="Times New Roman" w:hAnsi="Palatino Linotype" w:cs="Arial"/>
          <w:sz w:val="24"/>
          <w:szCs w:val="24"/>
          <w:lang w:val="es-ES" w:eastAsia="es-ES"/>
        </w:rPr>
      </w:pPr>
      <w:r>
        <w:rPr>
          <w:noProof/>
          <w:lang w:eastAsia="es-MX"/>
        </w:rPr>
        <w:drawing>
          <wp:inline distT="0" distB="0" distL="0" distR="0" wp14:anchorId="6B9513D3" wp14:editId="51268182">
            <wp:extent cx="5581650" cy="1685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57" t="30054" r="8864" b="37159"/>
                    <a:stretch/>
                  </pic:blipFill>
                  <pic:spPr bwMode="auto">
                    <a:xfrm>
                      <a:off x="0" y="0"/>
                      <a:ext cx="5581650" cy="1685925"/>
                    </a:xfrm>
                    <a:prstGeom prst="rect">
                      <a:avLst/>
                    </a:prstGeom>
                    <a:ln>
                      <a:noFill/>
                    </a:ln>
                    <a:extLst>
                      <a:ext uri="{53640926-AAD7-44D8-BBD7-CCE9431645EC}">
                        <a14:shadowObscured xmlns:a14="http://schemas.microsoft.com/office/drawing/2010/main"/>
                      </a:ext>
                    </a:extLst>
                  </pic:spPr>
                </pic:pic>
              </a:graphicData>
            </a:graphic>
          </wp:inline>
        </w:drawing>
      </w:r>
    </w:p>
    <w:p w14:paraId="4A197720" w14:textId="77777777" w:rsidR="00594D21" w:rsidRPr="008A1B86" w:rsidRDefault="00594D21" w:rsidP="00D12082">
      <w:pPr>
        <w:spacing w:after="0" w:line="360" w:lineRule="auto"/>
        <w:contextualSpacing/>
        <w:jc w:val="both"/>
        <w:rPr>
          <w:rFonts w:ascii="Palatino Linotype" w:eastAsiaTheme="minorEastAsia" w:hAnsi="Palatino Linotype"/>
          <w:sz w:val="24"/>
          <w:szCs w:val="24"/>
          <w:lang w:val="es-ES_tradnl" w:eastAsia="es-ES"/>
        </w:rPr>
      </w:pPr>
    </w:p>
    <w:p w14:paraId="4DFBF585" w14:textId="77777777" w:rsidR="00594D21" w:rsidRPr="008A1B86" w:rsidRDefault="00594D21" w:rsidP="00D12082">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8A1B86">
        <w:rPr>
          <w:rFonts w:ascii="Palatino Linotype" w:eastAsiaTheme="minorEastAsia" w:hAnsi="Palatino Linotype"/>
          <w:sz w:val="24"/>
          <w:szCs w:val="24"/>
          <w:lang w:val="es-ES_tradnl" w:eastAsia="es-ES"/>
        </w:rPr>
        <w:t xml:space="preserve">El </w:t>
      </w:r>
      <w:r w:rsidR="0037686A">
        <w:rPr>
          <w:rFonts w:ascii="Palatino Linotype" w:eastAsiaTheme="minorEastAsia" w:hAnsi="Palatino Linotype"/>
          <w:sz w:val="24"/>
          <w:szCs w:val="24"/>
          <w:lang w:val="es-ES_tradnl" w:eastAsia="es-ES"/>
        </w:rPr>
        <w:t>siete (7) de agosto</w:t>
      </w:r>
      <w:r w:rsidR="000C33E3" w:rsidRPr="008A1B86">
        <w:rPr>
          <w:rFonts w:ascii="Palatino Linotype" w:eastAsiaTheme="minorEastAsia" w:hAnsi="Palatino Linotype"/>
          <w:sz w:val="24"/>
          <w:szCs w:val="24"/>
          <w:lang w:val="es-ES_tradnl" w:eastAsia="es-ES"/>
        </w:rPr>
        <w:t xml:space="preserve"> de dos mil veinte</w:t>
      </w:r>
      <w:r w:rsidRPr="008A1B86">
        <w:rPr>
          <w:rFonts w:ascii="Palatino Linotype" w:eastAsiaTheme="minorEastAsia" w:hAnsi="Palatino Linotype"/>
          <w:sz w:val="24"/>
          <w:szCs w:val="24"/>
          <w:lang w:val="es-ES_tradnl" w:eastAsia="es-ES"/>
        </w:rPr>
        <w:t xml:space="preserve">, </w:t>
      </w:r>
      <w:r w:rsidRPr="008A1B86">
        <w:rPr>
          <w:rFonts w:ascii="Palatino Linotype" w:eastAsia="Calibri" w:hAnsi="Palatino Linotype" w:cs="Times New Roman"/>
          <w:sz w:val="24"/>
          <w:szCs w:val="24"/>
          <w:lang w:val="es-ES" w:eastAsia="es-ES"/>
        </w:rPr>
        <w:t xml:space="preserve">el </w:t>
      </w:r>
      <w:r w:rsidRPr="008A1B86">
        <w:rPr>
          <w:rFonts w:ascii="Palatino Linotype" w:eastAsia="Calibri" w:hAnsi="Palatino Linotype" w:cs="Arial"/>
          <w:b/>
          <w:sz w:val="24"/>
          <w:szCs w:val="24"/>
          <w:lang w:val="es-AR" w:eastAsia="es-ES"/>
        </w:rPr>
        <w:t>SUJETO OBLIGADO</w:t>
      </w:r>
      <w:r w:rsidRPr="008A1B86">
        <w:rPr>
          <w:rFonts w:ascii="Palatino Linotype" w:eastAsia="Calibri" w:hAnsi="Palatino Linotype" w:cs="Arial"/>
          <w:b/>
          <w:i/>
          <w:sz w:val="24"/>
          <w:szCs w:val="24"/>
          <w:lang w:val="es-AR" w:eastAsia="es-ES"/>
        </w:rPr>
        <w:t xml:space="preserve"> </w:t>
      </w:r>
      <w:r w:rsidR="009D09BF">
        <w:rPr>
          <w:rFonts w:ascii="Palatino Linotype" w:eastAsia="Times New Roman" w:hAnsi="Palatino Linotype" w:cs="Arial"/>
          <w:sz w:val="24"/>
          <w:szCs w:val="24"/>
          <w:lang w:val="es-ES" w:eastAsia="es-ES"/>
        </w:rPr>
        <w:t>dio respuestas a la solicitud</w:t>
      </w:r>
      <w:r w:rsidRPr="008A1B86">
        <w:rPr>
          <w:rFonts w:ascii="Palatino Linotype" w:eastAsia="Times New Roman" w:hAnsi="Palatino Linotype" w:cs="Arial"/>
          <w:sz w:val="24"/>
          <w:szCs w:val="24"/>
          <w:lang w:val="es-ES" w:eastAsia="es-ES"/>
        </w:rPr>
        <w:t xml:space="preserve"> de información en los siguientes términos:</w:t>
      </w:r>
    </w:p>
    <w:p w14:paraId="5606C290" w14:textId="77777777" w:rsidR="00594D21" w:rsidRPr="008A1B86" w:rsidRDefault="00594D21" w:rsidP="00D12082">
      <w:pPr>
        <w:spacing w:after="0" w:line="360" w:lineRule="auto"/>
        <w:ind w:left="720"/>
        <w:contextualSpacing/>
        <w:rPr>
          <w:rFonts w:ascii="Palatino Linotype" w:eastAsia="Times New Roman" w:hAnsi="Palatino Linotype" w:cs="Arial"/>
          <w:sz w:val="24"/>
          <w:szCs w:val="24"/>
          <w:lang w:val="es-ES" w:eastAsia="es-ES"/>
        </w:rPr>
      </w:pPr>
    </w:p>
    <w:tbl>
      <w:tblPr>
        <w:tblW w:w="8515" w:type="dxa"/>
        <w:jc w:val="center"/>
        <w:tblCellSpacing w:w="0" w:type="dxa"/>
        <w:tblCellMar>
          <w:left w:w="0" w:type="dxa"/>
          <w:right w:w="0" w:type="dxa"/>
        </w:tblCellMar>
        <w:tblLook w:val="04A0" w:firstRow="1" w:lastRow="0" w:firstColumn="1" w:lastColumn="0" w:noHBand="0" w:noVBand="1"/>
      </w:tblPr>
      <w:tblGrid>
        <w:gridCol w:w="8515"/>
      </w:tblGrid>
      <w:tr w:rsidR="0037686A" w:rsidRPr="0037686A" w14:paraId="584E9EE7" w14:textId="77777777" w:rsidTr="0037686A">
        <w:trPr>
          <w:trHeight w:val="300"/>
          <w:tblCellSpacing w:w="0" w:type="dxa"/>
          <w:jc w:val="center"/>
        </w:trPr>
        <w:tc>
          <w:tcPr>
            <w:tcW w:w="8515" w:type="dxa"/>
            <w:vAlign w:val="center"/>
            <w:hideMark/>
          </w:tcPr>
          <w:p w14:paraId="5C62E095" w14:textId="77777777" w:rsidR="0037686A" w:rsidRPr="0037686A" w:rsidRDefault="0037686A" w:rsidP="00D12082">
            <w:pPr>
              <w:spacing w:after="0" w:line="240" w:lineRule="auto"/>
              <w:jc w:val="right"/>
              <w:rPr>
                <w:rFonts w:ascii="Palatino Linotype" w:eastAsia="Times New Roman" w:hAnsi="Palatino Linotype" w:cs="Times New Roman"/>
                <w:i/>
                <w:lang w:eastAsia="es-MX"/>
              </w:rPr>
            </w:pPr>
            <w:r w:rsidRPr="0037686A">
              <w:rPr>
                <w:rFonts w:ascii="Palatino Linotype" w:eastAsia="Times New Roman" w:hAnsi="Palatino Linotype" w:cs="Times New Roman"/>
                <w:i/>
                <w:lang w:eastAsia="es-MX"/>
              </w:rPr>
              <w:t>Atizapán de Zaragoza, México a 07 de Agosto de 2020</w:t>
            </w:r>
          </w:p>
        </w:tc>
      </w:tr>
      <w:tr w:rsidR="0037686A" w:rsidRPr="0037686A" w14:paraId="488397E2" w14:textId="77777777" w:rsidTr="0037686A">
        <w:trPr>
          <w:trHeight w:val="300"/>
          <w:tblCellSpacing w:w="0" w:type="dxa"/>
          <w:jc w:val="center"/>
        </w:trPr>
        <w:tc>
          <w:tcPr>
            <w:tcW w:w="8515" w:type="dxa"/>
            <w:vAlign w:val="center"/>
            <w:hideMark/>
          </w:tcPr>
          <w:p w14:paraId="5B32D789" w14:textId="1495E81A" w:rsidR="0037686A" w:rsidRPr="00196E78" w:rsidRDefault="0037686A" w:rsidP="00D12082">
            <w:pPr>
              <w:spacing w:after="0" w:line="240" w:lineRule="auto"/>
              <w:jc w:val="right"/>
              <w:rPr>
                <w:rFonts w:ascii="Palatino Linotype" w:eastAsia="Times New Roman" w:hAnsi="Palatino Linotype" w:cs="Times New Roman"/>
                <w:i/>
                <w:lang w:eastAsia="es-MX"/>
              </w:rPr>
            </w:pPr>
            <w:r w:rsidRPr="0037686A">
              <w:rPr>
                <w:rFonts w:ascii="Palatino Linotype" w:eastAsia="Times New Roman" w:hAnsi="Palatino Linotype" w:cs="Times New Roman"/>
                <w:i/>
                <w:lang w:eastAsia="es-MX"/>
              </w:rPr>
              <w:t xml:space="preserve">Nombre del solicitante: </w:t>
            </w:r>
            <w:r w:rsidR="00BC4C87" w:rsidRPr="00BC4C87">
              <w:rPr>
                <w:rFonts w:ascii="Palatino Linotype" w:hAnsi="Palatino Linotype"/>
                <w:b/>
                <w:sz w:val="24"/>
                <w:highlight w:val="black"/>
              </w:rPr>
              <w:t>-------------------------------------------</w:t>
            </w:r>
          </w:p>
        </w:tc>
      </w:tr>
      <w:tr w:rsidR="0037686A" w:rsidRPr="0037686A" w14:paraId="28931F90" w14:textId="77777777" w:rsidTr="0037686A">
        <w:trPr>
          <w:trHeight w:val="300"/>
          <w:tblCellSpacing w:w="0" w:type="dxa"/>
          <w:jc w:val="center"/>
        </w:trPr>
        <w:tc>
          <w:tcPr>
            <w:tcW w:w="8515" w:type="dxa"/>
            <w:vAlign w:val="center"/>
            <w:hideMark/>
          </w:tcPr>
          <w:p w14:paraId="7B668F44" w14:textId="77777777" w:rsidR="0037686A" w:rsidRPr="0037686A" w:rsidRDefault="0037686A" w:rsidP="00D12082">
            <w:pPr>
              <w:spacing w:after="0" w:line="240" w:lineRule="auto"/>
              <w:jc w:val="right"/>
              <w:rPr>
                <w:rFonts w:ascii="Palatino Linotype" w:eastAsia="Times New Roman" w:hAnsi="Palatino Linotype" w:cs="Times New Roman"/>
                <w:i/>
                <w:lang w:eastAsia="es-MX"/>
              </w:rPr>
            </w:pPr>
            <w:r w:rsidRPr="0037686A">
              <w:rPr>
                <w:rFonts w:ascii="Palatino Linotype" w:eastAsia="Times New Roman" w:hAnsi="Palatino Linotype" w:cs="Times New Roman"/>
                <w:i/>
                <w:lang w:eastAsia="es-MX"/>
              </w:rPr>
              <w:t>Folio de la solicitud: 00143/ATIZARA/IP/2020</w:t>
            </w:r>
          </w:p>
        </w:tc>
      </w:tr>
      <w:tr w:rsidR="0037686A" w:rsidRPr="0037686A" w14:paraId="2904E83E" w14:textId="77777777" w:rsidTr="0037686A">
        <w:trPr>
          <w:trHeight w:val="450"/>
          <w:tblCellSpacing w:w="0" w:type="dxa"/>
          <w:jc w:val="center"/>
        </w:trPr>
        <w:tc>
          <w:tcPr>
            <w:tcW w:w="8515" w:type="dxa"/>
            <w:vAlign w:val="center"/>
            <w:hideMark/>
          </w:tcPr>
          <w:p w14:paraId="2F2E9488" w14:textId="77777777" w:rsidR="0037686A" w:rsidRPr="0037686A" w:rsidRDefault="0037686A" w:rsidP="00D12082">
            <w:pPr>
              <w:spacing w:after="0" w:line="240" w:lineRule="auto"/>
              <w:jc w:val="right"/>
              <w:rPr>
                <w:rFonts w:ascii="Palatino Linotype" w:eastAsia="Times New Roman" w:hAnsi="Palatino Linotype" w:cs="Times New Roman"/>
                <w:i/>
                <w:lang w:eastAsia="es-MX"/>
              </w:rPr>
            </w:pPr>
          </w:p>
        </w:tc>
      </w:tr>
      <w:tr w:rsidR="0037686A" w:rsidRPr="0037686A" w14:paraId="27C27BE8" w14:textId="77777777" w:rsidTr="0037686A">
        <w:trPr>
          <w:trHeight w:val="150"/>
          <w:tblCellSpacing w:w="0" w:type="dxa"/>
          <w:jc w:val="center"/>
        </w:trPr>
        <w:tc>
          <w:tcPr>
            <w:tcW w:w="8515" w:type="dxa"/>
            <w:vAlign w:val="center"/>
            <w:hideMark/>
          </w:tcPr>
          <w:p w14:paraId="3C4E6D43" w14:textId="77777777" w:rsidR="0037686A" w:rsidRPr="0037686A" w:rsidRDefault="0037686A" w:rsidP="00D12082">
            <w:pPr>
              <w:spacing w:after="0" w:line="240" w:lineRule="auto"/>
              <w:jc w:val="both"/>
              <w:rPr>
                <w:rFonts w:ascii="Palatino Linotype" w:eastAsia="Times New Roman" w:hAnsi="Palatino Linotype" w:cs="Times New Roman"/>
                <w:i/>
                <w:lang w:eastAsia="es-MX"/>
              </w:rPr>
            </w:pPr>
            <w:r w:rsidRPr="0037686A">
              <w:rPr>
                <w:rFonts w:ascii="Palatino Linotype" w:eastAsia="Times New Roman" w:hAnsi="Palatino Linotype" w:cs="Times New Roman"/>
                <w:i/>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7686A" w:rsidRPr="0037686A" w14:paraId="1C98C3DA" w14:textId="77777777" w:rsidTr="0037686A">
        <w:trPr>
          <w:trHeight w:val="375"/>
          <w:tblCellSpacing w:w="0" w:type="dxa"/>
          <w:jc w:val="center"/>
        </w:trPr>
        <w:tc>
          <w:tcPr>
            <w:tcW w:w="8515" w:type="dxa"/>
            <w:vAlign w:val="center"/>
            <w:hideMark/>
          </w:tcPr>
          <w:p w14:paraId="6B184194" w14:textId="77777777" w:rsidR="0037686A" w:rsidRPr="0037686A" w:rsidRDefault="0037686A" w:rsidP="00D12082">
            <w:pPr>
              <w:spacing w:after="0" w:line="240" w:lineRule="auto"/>
              <w:jc w:val="both"/>
              <w:rPr>
                <w:rFonts w:ascii="Palatino Linotype" w:eastAsia="Times New Roman" w:hAnsi="Palatino Linotype" w:cs="Times New Roman"/>
                <w:i/>
                <w:lang w:eastAsia="es-MX"/>
              </w:rPr>
            </w:pPr>
          </w:p>
        </w:tc>
      </w:tr>
      <w:tr w:rsidR="0037686A" w:rsidRPr="0037686A" w14:paraId="728BB5FA" w14:textId="77777777" w:rsidTr="0037686A">
        <w:trPr>
          <w:trHeight w:val="150"/>
          <w:tblCellSpacing w:w="0" w:type="dxa"/>
          <w:jc w:val="center"/>
        </w:trPr>
        <w:tc>
          <w:tcPr>
            <w:tcW w:w="8515" w:type="dxa"/>
            <w:vAlign w:val="center"/>
            <w:hideMark/>
          </w:tcPr>
          <w:p w14:paraId="2B9E4A0E" w14:textId="77777777" w:rsidR="0037686A" w:rsidRPr="0037686A" w:rsidRDefault="0037686A" w:rsidP="00D12082">
            <w:pPr>
              <w:spacing w:after="0" w:line="240" w:lineRule="auto"/>
              <w:jc w:val="both"/>
              <w:rPr>
                <w:rFonts w:ascii="Palatino Linotype" w:eastAsia="Times New Roman" w:hAnsi="Palatino Linotype" w:cs="Times New Roman"/>
                <w:i/>
                <w:lang w:eastAsia="es-MX"/>
              </w:rPr>
            </w:pPr>
            <w:r w:rsidRPr="0037686A">
              <w:rPr>
                <w:rFonts w:ascii="Palatino Linotype" w:eastAsia="Times New Roman" w:hAnsi="Palatino Linotype" w:cs="Times New Roman"/>
                <w:i/>
                <w:lang w:eastAsia="es-MX"/>
              </w:rPr>
              <w:t>En atención a su número 00143/ATIZARA/IP/2019, al respecto me permito informar que la versión de elaboración del proyecto del nuevo Plan Municipal de Desarrollo Urbano de Atizapán de Zaragoza, que inicio la Administración 2016-2018, no fue un proyecto concluido, sino de trabajo; sin embargo le hago de su conocimiento que el Plan Municipal de Desarrollo Urbano vigente de Atizapán de Zaragoza, puede ser consultado en la siguiente página de internet. https://seduym.edomex.gob.mx/atizapan_zaragoza Información que encuentra en la Gaceta de Gobierno del Estado de México número 121 de fecha 26 de junio del año 2003. Sin otro particular de momento, quedo de usted. A T E N T A M E N T E ING. ARQ. NINA HERMOSILLO MIRANDA DIRECTORA GENERAL DE DESARROLLO TERRITORIAL</w:t>
            </w:r>
          </w:p>
        </w:tc>
      </w:tr>
      <w:tr w:rsidR="0037686A" w:rsidRPr="0037686A" w14:paraId="180BDF31" w14:textId="77777777" w:rsidTr="0037686A">
        <w:trPr>
          <w:trHeight w:val="375"/>
          <w:tblCellSpacing w:w="0" w:type="dxa"/>
          <w:jc w:val="center"/>
        </w:trPr>
        <w:tc>
          <w:tcPr>
            <w:tcW w:w="8515" w:type="dxa"/>
            <w:vAlign w:val="center"/>
            <w:hideMark/>
          </w:tcPr>
          <w:p w14:paraId="74D12F2E" w14:textId="77777777" w:rsidR="0037686A" w:rsidRPr="0037686A" w:rsidRDefault="0037686A" w:rsidP="00D12082">
            <w:pPr>
              <w:spacing w:after="0" w:line="240" w:lineRule="auto"/>
              <w:rPr>
                <w:rFonts w:ascii="Palatino Linotype" w:eastAsia="Times New Roman" w:hAnsi="Palatino Linotype" w:cs="Times New Roman"/>
                <w:i/>
                <w:lang w:eastAsia="es-MX"/>
              </w:rPr>
            </w:pPr>
          </w:p>
        </w:tc>
      </w:tr>
      <w:tr w:rsidR="0037686A" w:rsidRPr="0037686A" w14:paraId="7016558D" w14:textId="77777777" w:rsidTr="0037686A">
        <w:trPr>
          <w:trHeight w:val="150"/>
          <w:tblCellSpacing w:w="0" w:type="dxa"/>
          <w:jc w:val="center"/>
        </w:trPr>
        <w:tc>
          <w:tcPr>
            <w:tcW w:w="8515" w:type="dxa"/>
            <w:vAlign w:val="center"/>
            <w:hideMark/>
          </w:tcPr>
          <w:p w14:paraId="1A7E086F" w14:textId="77777777" w:rsidR="0037686A" w:rsidRPr="0037686A" w:rsidRDefault="0037686A" w:rsidP="00D12082">
            <w:pPr>
              <w:spacing w:after="0" w:line="240" w:lineRule="auto"/>
              <w:jc w:val="center"/>
              <w:rPr>
                <w:rFonts w:ascii="Palatino Linotype" w:eastAsia="Times New Roman" w:hAnsi="Palatino Linotype" w:cs="Times New Roman"/>
                <w:i/>
                <w:lang w:eastAsia="es-MX"/>
              </w:rPr>
            </w:pPr>
          </w:p>
        </w:tc>
      </w:tr>
      <w:tr w:rsidR="0037686A" w:rsidRPr="0037686A" w14:paraId="6D0F8B3E" w14:textId="77777777" w:rsidTr="0037686A">
        <w:trPr>
          <w:trHeight w:val="150"/>
          <w:tblCellSpacing w:w="0" w:type="dxa"/>
          <w:jc w:val="center"/>
        </w:trPr>
        <w:tc>
          <w:tcPr>
            <w:tcW w:w="8515" w:type="dxa"/>
            <w:vAlign w:val="center"/>
            <w:hideMark/>
          </w:tcPr>
          <w:p w14:paraId="23DCEA26" w14:textId="77777777" w:rsidR="0037686A" w:rsidRPr="0037686A" w:rsidRDefault="0037686A" w:rsidP="00D12082">
            <w:pPr>
              <w:spacing w:after="0" w:line="240" w:lineRule="auto"/>
              <w:rPr>
                <w:rFonts w:ascii="Palatino Linotype" w:eastAsia="Times New Roman" w:hAnsi="Palatino Linotype" w:cs="Times New Roman"/>
                <w:i/>
                <w:lang w:eastAsia="es-MX"/>
              </w:rPr>
            </w:pPr>
          </w:p>
        </w:tc>
      </w:tr>
      <w:tr w:rsidR="0037686A" w:rsidRPr="0037686A" w14:paraId="10EB5814" w14:textId="77777777" w:rsidTr="0037686A">
        <w:trPr>
          <w:trHeight w:val="150"/>
          <w:tblCellSpacing w:w="0" w:type="dxa"/>
          <w:jc w:val="center"/>
        </w:trPr>
        <w:tc>
          <w:tcPr>
            <w:tcW w:w="8515" w:type="dxa"/>
            <w:vAlign w:val="center"/>
            <w:hideMark/>
          </w:tcPr>
          <w:p w14:paraId="085DC8C1" w14:textId="77777777" w:rsidR="0037686A" w:rsidRPr="0037686A" w:rsidRDefault="0037686A" w:rsidP="00D12082">
            <w:pPr>
              <w:spacing w:after="0" w:line="240" w:lineRule="auto"/>
              <w:rPr>
                <w:rFonts w:ascii="Palatino Linotype" w:eastAsia="Times New Roman" w:hAnsi="Palatino Linotype" w:cs="Times New Roman"/>
                <w:i/>
                <w:lang w:eastAsia="es-MX"/>
              </w:rPr>
            </w:pPr>
            <w:r w:rsidRPr="0037686A">
              <w:rPr>
                <w:rFonts w:ascii="Palatino Linotype" w:eastAsia="Times New Roman" w:hAnsi="Palatino Linotype" w:cs="Times New Roman"/>
                <w:i/>
                <w:lang w:eastAsia="es-MX"/>
              </w:rPr>
              <w:t>ATENTAMENTE</w:t>
            </w:r>
          </w:p>
        </w:tc>
      </w:tr>
      <w:tr w:rsidR="0037686A" w:rsidRPr="0037686A" w14:paraId="73963D60" w14:textId="77777777" w:rsidTr="0037686A">
        <w:trPr>
          <w:trHeight w:val="225"/>
          <w:tblCellSpacing w:w="0" w:type="dxa"/>
          <w:jc w:val="center"/>
        </w:trPr>
        <w:tc>
          <w:tcPr>
            <w:tcW w:w="8515" w:type="dxa"/>
            <w:vAlign w:val="center"/>
            <w:hideMark/>
          </w:tcPr>
          <w:p w14:paraId="2F9EA114" w14:textId="77777777" w:rsidR="0037686A" w:rsidRPr="0037686A" w:rsidRDefault="0037686A" w:rsidP="00D12082">
            <w:pPr>
              <w:spacing w:after="0" w:line="240" w:lineRule="auto"/>
              <w:rPr>
                <w:rFonts w:ascii="Palatino Linotype" w:eastAsia="Times New Roman" w:hAnsi="Palatino Linotype" w:cs="Times New Roman"/>
                <w:i/>
                <w:lang w:eastAsia="es-MX"/>
              </w:rPr>
            </w:pPr>
          </w:p>
        </w:tc>
      </w:tr>
      <w:tr w:rsidR="0037686A" w:rsidRPr="0037686A" w14:paraId="32D09728" w14:textId="77777777" w:rsidTr="0037686A">
        <w:trPr>
          <w:trHeight w:val="150"/>
          <w:tblCellSpacing w:w="0" w:type="dxa"/>
          <w:jc w:val="center"/>
        </w:trPr>
        <w:tc>
          <w:tcPr>
            <w:tcW w:w="8515" w:type="dxa"/>
            <w:vAlign w:val="center"/>
            <w:hideMark/>
          </w:tcPr>
          <w:p w14:paraId="65BD8628" w14:textId="77777777" w:rsidR="0037686A" w:rsidRPr="0037686A" w:rsidRDefault="0037686A" w:rsidP="00D12082">
            <w:pPr>
              <w:spacing w:after="0" w:line="240" w:lineRule="auto"/>
              <w:rPr>
                <w:rFonts w:ascii="Palatino Linotype" w:eastAsia="Times New Roman" w:hAnsi="Palatino Linotype" w:cs="Times New Roman"/>
                <w:i/>
                <w:lang w:eastAsia="es-MX"/>
              </w:rPr>
            </w:pPr>
            <w:r w:rsidRPr="0037686A">
              <w:rPr>
                <w:rFonts w:ascii="Palatino Linotype" w:eastAsia="Times New Roman" w:hAnsi="Palatino Linotype" w:cs="Times New Roman"/>
                <w:i/>
                <w:lang w:eastAsia="es-MX"/>
              </w:rPr>
              <w:t>LIC. MARIAMNEE VEGA BLANCARTE</w:t>
            </w:r>
          </w:p>
        </w:tc>
      </w:tr>
    </w:tbl>
    <w:p w14:paraId="07439F38" w14:textId="77777777" w:rsidR="00594D21" w:rsidRPr="008A1B86" w:rsidRDefault="00594D21" w:rsidP="00D12082">
      <w:pPr>
        <w:spacing w:after="0" w:line="360" w:lineRule="auto"/>
        <w:ind w:left="567" w:right="567"/>
        <w:contextualSpacing/>
        <w:jc w:val="both"/>
        <w:rPr>
          <w:rFonts w:ascii="Palatino Linotype" w:hAnsi="Palatino Linotype"/>
          <w:i/>
        </w:rPr>
      </w:pPr>
    </w:p>
    <w:p w14:paraId="483FD7F9" w14:textId="77777777" w:rsidR="000C33E3" w:rsidRPr="008A1B86" w:rsidRDefault="000C33E3" w:rsidP="00D12082">
      <w:pPr>
        <w:spacing w:after="0" w:line="360" w:lineRule="auto"/>
        <w:ind w:left="567" w:right="567"/>
        <w:contextualSpacing/>
        <w:jc w:val="both"/>
        <w:rPr>
          <w:rFonts w:ascii="Palatino Linotype" w:eastAsiaTheme="minorEastAsia" w:hAnsi="Palatino Linotype"/>
          <w:i/>
          <w:color w:val="000000"/>
          <w:lang w:val="es-ES_tradnl" w:eastAsia="es-ES"/>
        </w:rPr>
      </w:pPr>
    </w:p>
    <w:p w14:paraId="544D40E0" w14:textId="77777777" w:rsidR="00594D21" w:rsidRPr="008A1B86" w:rsidRDefault="00594D21" w:rsidP="00D12082">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8A1B86">
        <w:rPr>
          <w:rFonts w:ascii="Palatino Linotype" w:eastAsia="Calibri" w:hAnsi="Palatino Linotype" w:cs="Arial"/>
          <w:sz w:val="24"/>
          <w:szCs w:val="24"/>
          <w:lang w:val="es-AR" w:eastAsia="es-ES"/>
        </w:rPr>
        <w:t xml:space="preserve">El día </w:t>
      </w:r>
      <w:r w:rsidR="00150880">
        <w:rPr>
          <w:rFonts w:ascii="Palatino Linotype" w:eastAsiaTheme="minorEastAsia" w:hAnsi="Palatino Linotype"/>
          <w:sz w:val="24"/>
          <w:szCs w:val="24"/>
          <w:lang w:val="es-ES_tradnl" w:eastAsia="es-ES"/>
        </w:rPr>
        <w:t xml:space="preserve">doce (12) de agosto </w:t>
      </w:r>
      <w:r w:rsidR="000C33E3" w:rsidRPr="008A1B86">
        <w:rPr>
          <w:rFonts w:ascii="Palatino Linotype" w:eastAsiaTheme="minorEastAsia" w:hAnsi="Palatino Linotype"/>
          <w:sz w:val="24"/>
          <w:szCs w:val="24"/>
          <w:lang w:val="es-ES_tradnl" w:eastAsia="es-ES"/>
        </w:rPr>
        <w:t xml:space="preserve"> de dos mil veinte</w:t>
      </w:r>
      <w:r w:rsidRPr="008A1B86">
        <w:rPr>
          <w:rFonts w:ascii="Palatino Linotype" w:eastAsia="Times New Roman" w:hAnsi="Palatino Linotype" w:cs="Arial"/>
          <w:sz w:val="24"/>
          <w:szCs w:val="24"/>
          <w:lang w:val="es-ES" w:eastAsia="es-ES"/>
        </w:rPr>
        <w:t xml:space="preserve">, </w:t>
      </w:r>
      <w:r w:rsidRPr="008A1B86">
        <w:rPr>
          <w:rFonts w:ascii="Palatino Linotype" w:eastAsiaTheme="minorEastAsia" w:hAnsi="Palatino Linotype"/>
          <w:b/>
          <w:sz w:val="24"/>
          <w:szCs w:val="24"/>
          <w:lang w:val="es-ES_tradnl" w:eastAsia="es-ES"/>
        </w:rPr>
        <w:t>EL RECURRENTE</w:t>
      </w:r>
      <w:r w:rsidRPr="008A1B86">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14:paraId="32BEADEA" w14:textId="77777777" w:rsidR="00594D21" w:rsidRPr="008A1B86" w:rsidRDefault="00594D21" w:rsidP="00D12082">
      <w:pPr>
        <w:spacing w:after="0" w:line="360" w:lineRule="auto"/>
        <w:ind w:left="567" w:right="567"/>
        <w:contextualSpacing/>
        <w:rPr>
          <w:rFonts w:ascii="Palatino Linotype" w:eastAsiaTheme="minorEastAsia" w:hAnsi="Palatino Linotype" w:cs="Arial"/>
          <w:i/>
          <w:lang w:val="es-ES_tradnl" w:eastAsia="es-ES"/>
        </w:rPr>
      </w:pPr>
    </w:p>
    <w:p w14:paraId="5822A9FF" w14:textId="77777777" w:rsidR="00594D21" w:rsidRPr="008A1B86" w:rsidRDefault="00594D21" w:rsidP="00D12082">
      <w:pPr>
        <w:spacing w:after="0" w:line="360" w:lineRule="auto"/>
        <w:ind w:left="567" w:right="567"/>
        <w:contextualSpacing/>
        <w:jc w:val="both"/>
        <w:rPr>
          <w:rFonts w:ascii="Palatino Linotype" w:eastAsia="Calibri" w:hAnsi="Palatino Linotype" w:cs="Arial"/>
          <w:i/>
          <w:lang w:val="es-ES" w:eastAsia="es-ES"/>
        </w:rPr>
      </w:pPr>
      <w:r w:rsidRPr="008A1B86">
        <w:rPr>
          <w:rFonts w:ascii="Palatino Linotype" w:eastAsiaTheme="minorEastAsia" w:hAnsi="Palatino Linotype"/>
          <w:b/>
          <w:sz w:val="24"/>
          <w:szCs w:val="24"/>
          <w:lang w:val="es-ES_tradnl" w:eastAsia="es-ES"/>
        </w:rPr>
        <w:t>Acto impugnado</w:t>
      </w:r>
      <w:r w:rsidRPr="008A1B86">
        <w:rPr>
          <w:rFonts w:ascii="Palatino Linotype" w:eastAsiaTheme="minorEastAsia" w:hAnsi="Palatino Linotype"/>
          <w:b/>
          <w:i/>
          <w:lang w:val="es-ES_tradnl" w:eastAsia="es-ES"/>
        </w:rPr>
        <w:t>:</w:t>
      </w:r>
      <w:r w:rsidR="000C33E3" w:rsidRPr="008A1B86">
        <w:rPr>
          <w:rFonts w:ascii="Palatino Linotype" w:hAnsi="Palatino Linotype"/>
          <w:i/>
          <w:color w:val="000000"/>
        </w:rPr>
        <w:t xml:space="preserve"> </w:t>
      </w:r>
      <w:r w:rsidR="00EA5310" w:rsidRPr="008A1B86">
        <w:rPr>
          <w:rFonts w:ascii="Palatino Linotype" w:hAnsi="Palatino Linotype"/>
          <w:i/>
          <w:color w:val="000000"/>
        </w:rPr>
        <w:t>“</w:t>
      </w:r>
      <w:r w:rsidR="003A1D63" w:rsidRPr="003A1D63">
        <w:rPr>
          <w:rFonts w:ascii="Palatino Linotype" w:hAnsi="Palatino Linotype"/>
          <w:i/>
          <w:color w:val="000000"/>
        </w:rPr>
        <w:t xml:space="preserve">Solicitud de información 00143/ATIZARA/IP/2020 en la cual se solicita el proyecto del nuevo plan municipal de desarrollo urbano de </w:t>
      </w:r>
      <w:proofErr w:type="spellStart"/>
      <w:r w:rsidR="003A1D63" w:rsidRPr="003A1D63">
        <w:rPr>
          <w:rFonts w:ascii="Palatino Linotype" w:hAnsi="Palatino Linotype"/>
          <w:i/>
          <w:color w:val="000000"/>
        </w:rPr>
        <w:t>Atizapan</w:t>
      </w:r>
      <w:proofErr w:type="spellEnd"/>
      <w:r w:rsidR="003A1D63" w:rsidRPr="003A1D63">
        <w:rPr>
          <w:rFonts w:ascii="Palatino Linotype" w:hAnsi="Palatino Linotype"/>
          <w:i/>
          <w:color w:val="000000"/>
        </w:rPr>
        <w:t xml:space="preserve"> de Zaragoza que elaboro la administración 2016-2018</w:t>
      </w:r>
      <w:r w:rsidR="00EA5310" w:rsidRPr="008A1B86">
        <w:rPr>
          <w:rFonts w:ascii="Palatino Linotype" w:hAnsi="Palatino Linotype"/>
          <w:i/>
          <w:color w:val="000000"/>
        </w:rPr>
        <w:t>”</w:t>
      </w:r>
      <w:r w:rsidR="000C33E3" w:rsidRPr="008A1B86">
        <w:rPr>
          <w:rFonts w:ascii="Palatino Linotype" w:hAnsi="Palatino Linotype"/>
          <w:i/>
          <w:color w:val="000000"/>
        </w:rPr>
        <w:t xml:space="preserve"> (Sic); </w:t>
      </w:r>
      <w:r w:rsidRPr="008A1B86">
        <w:rPr>
          <w:rFonts w:ascii="Palatino Linotype" w:eastAsia="Calibri" w:hAnsi="Palatino Linotype" w:cs="Arial"/>
          <w:i/>
          <w:lang w:val="es-ES" w:eastAsia="es-ES"/>
        </w:rPr>
        <w:t>Y</w:t>
      </w:r>
    </w:p>
    <w:p w14:paraId="44E07A1F" w14:textId="77777777" w:rsidR="000C33E3" w:rsidRPr="008A1B86" w:rsidRDefault="000C33E3" w:rsidP="00D12082">
      <w:pPr>
        <w:spacing w:after="0" w:line="360" w:lineRule="auto"/>
        <w:ind w:left="567" w:right="567"/>
        <w:contextualSpacing/>
        <w:jc w:val="both"/>
        <w:rPr>
          <w:rFonts w:ascii="Palatino Linotype" w:eastAsia="Calibri" w:hAnsi="Palatino Linotype" w:cs="Arial"/>
          <w:sz w:val="24"/>
          <w:lang w:val="es-ES" w:eastAsia="es-ES"/>
        </w:rPr>
      </w:pPr>
    </w:p>
    <w:p w14:paraId="72B9D2F9" w14:textId="77777777" w:rsidR="00594D21" w:rsidRPr="008A1B86" w:rsidRDefault="00594D21" w:rsidP="00D12082">
      <w:pPr>
        <w:spacing w:after="0" w:line="360" w:lineRule="auto"/>
        <w:ind w:left="567" w:right="567"/>
        <w:contextualSpacing/>
        <w:jc w:val="both"/>
        <w:rPr>
          <w:rFonts w:ascii="Palatino Linotype" w:eastAsiaTheme="minorEastAsia" w:hAnsi="Palatino Linotype" w:cs="Arial"/>
          <w:i/>
          <w:lang w:val="es-ES_tradnl" w:eastAsia="es-ES"/>
        </w:rPr>
      </w:pPr>
      <w:r w:rsidRPr="008A1B86">
        <w:rPr>
          <w:rFonts w:ascii="Palatino Linotype" w:eastAsiaTheme="minorEastAsia" w:hAnsi="Palatino Linotype"/>
          <w:b/>
          <w:sz w:val="24"/>
          <w:szCs w:val="24"/>
          <w:lang w:val="es-ES_tradnl" w:eastAsia="es-ES"/>
        </w:rPr>
        <w:t>Razones o Motivos de inconformidad:</w:t>
      </w:r>
      <w:r w:rsidRPr="008A1B86">
        <w:rPr>
          <w:rFonts w:ascii="Palatino Linotype" w:eastAsiaTheme="majorEastAsia" w:hAnsi="Palatino Linotype" w:cstheme="majorBidi"/>
          <w:b/>
          <w:color w:val="2E74B5" w:themeColor="accent1" w:themeShade="BF"/>
          <w:sz w:val="26"/>
          <w:szCs w:val="26"/>
          <w:lang w:val="es-ES" w:eastAsia="es-ES"/>
        </w:rPr>
        <w:t xml:space="preserve"> </w:t>
      </w:r>
      <w:r w:rsidR="00EA5310" w:rsidRPr="008A1B86">
        <w:rPr>
          <w:rFonts w:ascii="Palatino Linotype" w:eastAsiaTheme="majorEastAsia" w:hAnsi="Palatino Linotype" w:cstheme="majorBidi"/>
          <w:i/>
          <w:lang w:val="es-ES" w:eastAsia="es-ES"/>
        </w:rPr>
        <w:t>“</w:t>
      </w:r>
      <w:r w:rsidR="003A1D63" w:rsidRPr="003A1D63">
        <w:rPr>
          <w:rFonts w:ascii="Palatino Linotype" w:hAnsi="Palatino Linotype"/>
          <w:i/>
          <w:color w:val="000000"/>
        </w:rPr>
        <w:t xml:space="preserve">La inconformidad es la respuesta generada por la Ing. Arq. Nina Hermosillo Miranda, Directora general de desarrollo territorial de fecha 07 de Agosto del 2020 en la cual nuevamente contesta que el plan municipal vigente es el del año 2003 misma contestación del oficio de fecha 10 de marzo de 2020 de la petición 00128/ATIZARA/IP/2020, cosa que no es lo solicitado y a lo </w:t>
      </w:r>
      <w:r w:rsidR="003A1D63" w:rsidRPr="003A1D63">
        <w:rPr>
          <w:rFonts w:ascii="Palatino Linotype" w:hAnsi="Palatino Linotype"/>
          <w:i/>
          <w:color w:val="000000"/>
        </w:rPr>
        <w:lastRenderedPageBreak/>
        <w:t xml:space="preserve">solicitado responde que no fue un proyecto concluido, si no de trabajo. </w:t>
      </w:r>
      <w:proofErr w:type="gramStart"/>
      <w:r w:rsidR="003A1D63" w:rsidRPr="003A1D63">
        <w:rPr>
          <w:rFonts w:ascii="Palatino Linotype" w:hAnsi="Palatino Linotype"/>
          <w:i/>
          <w:color w:val="000000"/>
        </w:rPr>
        <w:t>la</w:t>
      </w:r>
      <w:proofErr w:type="gramEnd"/>
      <w:r w:rsidR="003A1D63" w:rsidRPr="003A1D63">
        <w:rPr>
          <w:rFonts w:ascii="Palatino Linotype" w:hAnsi="Palatino Linotype"/>
          <w:i/>
          <w:color w:val="000000"/>
        </w:rPr>
        <w:t xml:space="preserve"> inconformidad es que dicho proyecto (plan) </w:t>
      </w:r>
      <w:proofErr w:type="spellStart"/>
      <w:r w:rsidR="003A1D63" w:rsidRPr="003A1D63">
        <w:rPr>
          <w:rFonts w:ascii="Palatino Linotype" w:hAnsi="Palatino Linotype"/>
          <w:i/>
          <w:color w:val="000000"/>
        </w:rPr>
        <w:t>esta</w:t>
      </w:r>
      <w:proofErr w:type="spellEnd"/>
      <w:r w:rsidR="003A1D63" w:rsidRPr="003A1D63">
        <w:rPr>
          <w:rFonts w:ascii="Palatino Linotype" w:hAnsi="Palatino Linotype"/>
          <w:i/>
          <w:color w:val="000000"/>
        </w:rPr>
        <w:t xml:space="preserve"> cargado en la entrega - recepción de la Directora y que al estar en dicha entrega es información que se puede considerar como publica, por lo que se solicita se proporcione este o no concluido.</w:t>
      </w:r>
      <w:r w:rsidR="00EA5310" w:rsidRPr="008A1B86">
        <w:rPr>
          <w:rFonts w:ascii="Palatino Linotype" w:hAnsi="Palatino Linotype"/>
          <w:i/>
          <w:color w:val="000000"/>
        </w:rPr>
        <w:t>” (Sic).</w:t>
      </w:r>
    </w:p>
    <w:p w14:paraId="5DDF80E2" w14:textId="77777777" w:rsidR="00594D21" w:rsidRPr="008A1B86" w:rsidRDefault="00594D21" w:rsidP="00D12082">
      <w:pPr>
        <w:spacing w:after="0" w:line="360" w:lineRule="auto"/>
        <w:contextualSpacing/>
        <w:jc w:val="both"/>
        <w:rPr>
          <w:rFonts w:ascii="Palatino Linotype" w:eastAsiaTheme="minorEastAsia" w:hAnsi="Palatino Linotype" w:cs="Arial"/>
          <w:i/>
          <w:lang w:val="es-ES_tradnl" w:eastAsia="es-ES"/>
        </w:rPr>
      </w:pPr>
    </w:p>
    <w:bookmarkEnd w:id="3"/>
    <w:bookmarkEnd w:id="4"/>
    <w:bookmarkEnd w:id="5"/>
    <w:p w14:paraId="626043A1" w14:textId="77777777" w:rsidR="00594D21" w:rsidRPr="003A1D63" w:rsidRDefault="00594D21" w:rsidP="00D12082">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8A1B86">
        <w:rPr>
          <w:rFonts w:ascii="Palatino Linotype" w:eastAsia="Times New Roman" w:hAnsi="Palatino Linotype" w:cs="Arial"/>
          <w:sz w:val="24"/>
          <w:szCs w:val="24"/>
          <w:lang w:val="es-ES" w:eastAsia="es-ES"/>
        </w:rPr>
        <w:t xml:space="preserve">Se registró el recurso de revisión bajo el número de expediente </w:t>
      </w:r>
      <w:r w:rsidRPr="008A1B86">
        <w:rPr>
          <w:rFonts w:ascii="Palatino Linotype" w:eastAsiaTheme="minorEastAsia" w:hAnsi="Palatino Linotype" w:cs="Arial"/>
          <w:bCs/>
          <w:sz w:val="24"/>
          <w:szCs w:val="24"/>
          <w:lang w:val="es-ES_tradnl" w:eastAsia="es-ES"/>
        </w:rPr>
        <w:t xml:space="preserve">al rubro indicado, asimismo con fundamento en lo dispuesto por el </w:t>
      </w:r>
      <w:r w:rsidRPr="008A1B86">
        <w:rPr>
          <w:rFonts w:ascii="Palatino Linotype" w:eastAsia="Calibri" w:hAnsi="Palatino Linotype" w:cs="Arial"/>
          <w:sz w:val="24"/>
          <w:szCs w:val="24"/>
          <w:lang w:val="es-ES" w:eastAsia="es-ES"/>
        </w:rPr>
        <w:t xml:space="preserve">artículo 185 fracción I de la </w:t>
      </w:r>
      <w:r w:rsidRPr="008A1B8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A1B86">
        <w:rPr>
          <w:rFonts w:ascii="Palatino Linotype" w:eastAsia="Times New Roman" w:hAnsi="Palatino Linotype" w:cs="Arial"/>
          <w:sz w:val="24"/>
          <w:szCs w:val="24"/>
          <w:lang w:val="es-ES" w:eastAsia="es-ES"/>
        </w:rPr>
        <w:t xml:space="preserve">se turnó al </w:t>
      </w:r>
      <w:r w:rsidRPr="008A1B86">
        <w:rPr>
          <w:rFonts w:ascii="Palatino Linotype" w:eastAsia="Times New Roman" w:hAnsi="Palatino Linotype" w:cs="Arial"/>
          <w:b/>
          <w:sz w:val="24"/>
          <w:szCs w:val="24"/>
          <w:lang w:val="es-ES" w:eastAsia="es-ES"/>
        </w:rPr>
        <w:t xml:space="preserve">Comisionado José Guadalupe Luna Hernández, </w:t>
      </w:r>
      <w:r w:rsidRPr="008A1B86">
        <w:rPr>
          <w:rFonts w:ascii="Palatino Linotype" w:eastAsia="Times New Roman" w:hAnsi="Palatino Linotype" w:cs="Arial"/>
          <w:sz w:val="24"/>
          <w:szCs w:val="24"/>
          <w:lang w:val="es-ES" w:eastAsia="es-ES"/>
        </w:rPr>
        <w:t xml:space="preserve">con el objeto de </w:t>
      </w:r>
      <w:r w:rsidRPr="008A1B86">
        <w:rPr>
          <w:rFonts w:ascii="Palatino Linotype" w:eastAsia="Times New Roman" w:hAnsi="Palatino Linotype" w:cs="Arial"/>
          <w:sz w:val="24"/>
          <w:szCs w:val="24"/>
          <w:lang w:eastAsia="es-ES"/>
        </w:rPr>
        <w:t xml:space="preserve">su análisis. </w:t>
      </w:r>
    </w:p>
    <w:p w14:paraId="220F560D" w14:textId="77777777" w:rsidR="003A1D63" w:rsidRPr="00ED0367" w:rsidRDefault="003A1D63" w:rsidP="00D12082">
      <w:pPr>
        <w:spacing w:after="0" w:line="360" w:lineRule="auto"/>
        <w:contextualSpacing/>
        <w:jc w:val="both"/>
        <w:rPr>
          <w:rFonts w:ascii="Palatino Linotype" w:eastAsia="Calibri" w:hAnsi="Palatino Linotype" w:cs="Arial"/>
          <w:sz w:val="24"/>
          <w:szCs w:val="24"/>
          <w:lang w:val="es-AR" w:eastAsia="es-ES"/>
        </w:rPr>
      </w:pPr>
    </w:p>
    <w:p w14:paraId="4164ED0A" w14:textId="77777777" w:rsidR="00594D21" w:rsidRPr="008A1B86" w:rsidRDefault="00594D21" w:rsidP="00D12082">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8A1B86">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D3661A">
        <w:rPr>
          <w:rFonts w:ascii="Palatino Linotype" w:eastAsia="Calibri" w:hAnsi="Palatino Linotype" w:cs="Arial"/>
          <w:sz w:val="24"/>
          <w:szCs w:val="24"/>
          <w:lang w:val="es-ES" w:eastAsia="es-ES"/>
        </w:rPr>
        <w:t xml:space="preserve"> dieciocho (18) de agosto </w:t>
      </w:r>
      <w:r w:rsidR="00EA5310" w:rsidRPr="008A1B86">
        <w:rPr>
          <w:rFonts w:ascii="Palatino Linotype" w:eastAsia="Calibri" w:hAnsi="Palatino Linotype" w:cs="Arial"/>
          <w:sz w:val="24"/>
          <w:szCs w:val="24"/>
          <w:lang w:val="es-ES" w:eastAsia="es-ES"/>
        </w:rPr>
        <w:t>de dos mil veinte</w:t>
      </w:r>
      <w:r w:rsidRPr="008A1B86">
        <w:rPr>
          <w:rFonts w:ascii="Palatino Linotype" w:eastAsia="Calibri" w:hAnsi="Palatino Linotype" w:cs="Arial"/>
          <w:sz w:val="24"/>
          <w:szCs w:val="24"/>
          <w:lang w:val="es-ES" w:eastAsia="es-ES"/>
        </w:rPr>
        <w:t xml:space="preserve">, puso a disposición de las partes el expediente electrónico </w:t>
      </w:r>
      <w:r w:rsidRPr="008A1B86">
        <w:rPr>
          <w:rFonts w:ascii="Palatino Linotype" w:eastAsia="Calibri" w:hAnsi="Palatino Linotype" w:cs="Arial"/>
          <w:sz w:val="24"/>
          <w:szCs w:val="24"/>
          <w:lang w:val="es-ES_tradnl" w:eastAsia="es-ES"/>
        </w:rPr>
        <w:t xml:space="preserve">vía </w:t>
      </w:r>
      <w:r w:rsidRPr="008A1B86">
        <w:rPr>
          <w:rFonts w:ascii="Palatino Linotype" w:eastAsia="Calibri" w:hAnsi="Palatino Linotype" w:cs="Arial"/>
          <w:b/>
          <w:sz w:val="24"/>
          <w:szCs w:val="24"/>
          <w:lang w:val="es-ES" w:eastAsia="es-ES"/>
        </w:rPr>
        <w:t xml:space="preserve">SAIMEX </w:t>
      </w:r>
      <w:r w:rsidRPr="008A1B86">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A1B86">
        <w:rPr>
          <w:rFonts w:ascii="Palatino Linotype" w:eastAsia="Calibri" w:hAnsi="Palatino Linotype" w:cs="Arial"/>
          <w:b/>
          <w:sz w:val="24"/>
          <w:szCs w:val="24"/>
          <w:lang w:val="es-ES" w:eastAsia="es-ES"/>
        </w:rPr>
        <w:t>SUJETO OBLIGADO</w:t>
      </w:r>
      <w:r w:rsidRPr="008A1B86">
        <w:rPr>
          <w:rFonts w:ascii="Palatino Linotype" w:eastAsia="Calibri" w:hAnsi="Palatino Linotype" w:cs="Arial"/>
          <w:sz w:val="24"/>
          <w:szCs w:val="24"/>
          <w:lang w:val="es-ES" w:eastAsia="es-ES"/>
        </w:rPr>
        <w:t xml:space="preserve"> presentara el informe justificado procedente.</w:t>
      </w:r>
    </w:p>
    <w:p w14:paraId="57E67AF0" w14:textId="77777777" w:rsidR="00594D21" w:rsidRPr="008A1B86" w:rsidRDefault="00594D21" w:rsidP="00D12082">
      <w:pPr>
        <w:spacing w:after="0" w:line="360" w:lineRule="auto"/>
        <w:contextualSpacing/>
        <w:rPr>
          <w:rFonts w:ascii="Palatino Linotype" w:eastAsiaTheme="minorEastAsia" w:hAnsi="Palatino Linotype"/>
          <w:i/>
          <w:color w:val="000000"/>
          <w:lang w:val="es-ES_tradnl" w:eastAsia="es-ES"/>
        </w:rPr>
      </w:pPr>
    </w:p>
    <w:p w14:paraId="40072F04" w14:textId="77777777" w:rsidR="00594D21" w:rsidRPr="008A1B86" w:rsidRDefault="00594D21" w:rsidP="00D12082">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8A1B86">
        <w:rPr>
          <w:rFonts w:ascii="Palatino Linotype" w:eastAsia="Calibri" w:hAnsi="Palatino Linotype" w:cs="Arial"/>
          <w:sz w:val="24"/>
          <w:szCs w:val="24"/>
          <w:lang w:val="es-ES" w:eastAsia="es-ES"/>
        </w:rPr>
        <w:t xml:space="preserve">El día </w:t>
      </w:r>
      <w:r w:rsidR="00D3661A">
        <w:rPr>
          <w:rFonts w:ascii="Palatino Linotype" w:eastAsia="Calibri" w:hAnsi="Palatino Linotype" w:cs="Arial"/>
          <w:sz w:val="24"/>
          <w:szCs w:val="24"/>
          <w:lang w:val="es-ES" w:eastAsia="es-ES"/>
        </w:rPr>
        <w:t xml:space="preserve">veintiuno (21) de agosto </w:t>
      </w:r>
      <w:r w:rsidR="00EA5310" w:rsidRPr="008A1B86">
        <w:rPr>
          <w:rFonts w:ascii="Palatino Linotype" w:eastAsia="Calibri" w:hAnsi="Palatino Linotype" w:cs="Arial"/>
          <w:sz w:val="24"/>
          <w:szCs w:val="24"/>
          <w:lang w:val="es-ES" w:eastAsia="es-ES"/>
        </w:rPr>
        <w:t xml:space="preserve"> de dos mil veinte</w:t>
      </w:r>
      <w:r w:rsidRPr="008A1B86">
        <w:rPr>
          <w:rFonts w:ascii="Palatino Linotype" w:eastAsia="Calibri" w:hAnsi="Palatino Linotype" w:cs="Arial"/>
          <w:sz w:val="24"/>
          <w:szCs w:val="24"/>
          <w:lang w:val="es-ES" w:eastAsia="es-ES"/>
        </w:rPr>
        <w:t xml:space="preserve"> el Sujeto Obligado rindió el informe justificado, el cual ratifica su respuesta inicial; </w:t>
      </w:r>
      <w:r w:rsidR="00EA5310" w:rsidRPr="008A1B86">
        <w:rPr>
          <w:rFonts w:ascii="Palatino Linotype" w:eastAsia="Calibri" w:hAnsi="Palatino Linotype" w:cs="Arial"/>
          <w:sz w:val="24"/>
          <w:szCs w:val="24"/>
          <w:lang w:val="es-ES" w:eastAsia="es-ES"/>
        </w:rPr>
        <w:t xml:space="preserve">y que se </w:t>
      </w:r>
      <w:r w:rsidR="00335937">
        <w:rPr>
          <w:rFonts w:ascii="Palatino Linotype" w:eastAsia="Calibri" w:hAnsi="Palatino Linotype" w:cs="Arial"/>
          <w:sz w:val="24"/>
          <w:szCs w:val="24"/>
          <w:lang w:val="es-ES" w:eastAsia="es-ES"/>
        </w:rPr>
        <w:t xml:space="preserve">puso a la vista </w:t>
      </w:r>
      <w:r w:rsidRPr="008A1B86">
        <w:rPr>
          <w:rFonts w:ascii="Palatino Linotype" w:eastAsia="Calibri" w:hAnsi="Palatino Linotype" w:cs="Arial"/>
          <w:sz w:val="24"/>
          <w:szCs w:val="24"/>
          <w:lang w:val="es-ES" w:eastAsia="es-ES"/>
        </w:rPr>
        <w:t xml:space="preserve">del recurrente </w:t>
      </w:r>
      <w:r w:rsidR="00EA5310" w:rsidRPr="008A1B86">
        <w:rPr>
          <w:rFonts w:ascii="Palatino Linotype" w:eastAsia="Calibri" w:hAnsi="Palatino Linotype" w:cs="Arial"/>
          <w:sz w:val="24"/>
          <w:szCs w:val="24"/>
          <w:lang w:val="es-ES" w:eastAsia="es-ES"/>
        </w:rPr>
        <w:t xml:space="preserve">en fecha </w:t>
      </w:r>
      <w:r w:rsidR="00D3661A">
        <w:rPr>
          <w:rFonts w:ascii="Palatino Linotype" w:eastAsia="Calibri" w:hAnsi="Palatino Linotype" w:cs="Arial"/>
          <w:sz w:val="24"/>
          <w:szCs w:val="24"/>
          <w:lang w:val="es-ES" w:eastAsia="es-ES"/>
        </w:rPr>
        <w:t xml:space="preserve">treinta y uno (31) de agosto </w:t>
      </w:r>
      <w:r w:rsidR="00EA5310" w:rsidRPr="008A1B86">
        <w:rPr>
          <w:rFonts w:ascii="Palatino Linotype" w:eastAsia="Calibri" w:hAnsi="Palatino Linotype" w:cs="Arial"/>
          <w:sz w:val="24"/>
          <w:szCs w:val="24"/>
          <w:lang w:val="es-ES" w:eastAsia="es-ES"/>
        </w:rPr>
        <w:t xml:space="preserve"> de dos mil veinte.</w:t>
      </w:r>
    </w:p>
    <w:p w14:paraId="6EA38085" w14:textId="77777777" w:rsidR="00594D21" w:rsidRPr="008A1B86" w:rsidRDefault="00594D21" w:rsidP="00D12082">
      <w:pPr>
        <w:spacing w:after="0" w:line="360" w:lineRule="auto"/>
        <w:contextualSpacing/>
        <w:rPr>
          <w:rFonts w:ascii="Palatino Linotype" w:eastAsia="Calibri" w:hAnsi="Palatino Linotype" w:cs="Arial"/>
          <w:sz w:val="24"/>
          <w:szCs w:val="24"/>
          <w:lang w:val="es-ES" w:eastAsia="es-ES"/>
        </w:rPr>
      </w:pPr>
    </w:p>
    <w:p w14:paraId="118666E1" w14:textId="77777777" w:rsidR="00594D21" w:rsidRPr="00CF63ED" w:rsidRDefault="00594D21" w:rsidP="00D12082">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8A1B86">
        <w:rPr>
          <w:rFonts w:ascii="Palatino Linotype" w:eastAsiaTheme="minorEastAsia" w:hAnsi="Palatino Linotype"/>
          <w:sz w:val="24"/>
          <w:szCs w:val="24"/>
          <w:lang w:val="es-ES_tradnl" w:eastAsia="es-ES"/>
        </w:rPr>
        <w:t>El Comisionado Ponente decretó el cierre de instrucción</w:t>
      </w:r>
      <w:r w:rsidRPr="008A1B86">
        <w:rPr>
          <w:rFonts w:ascii="Palatino Linotype" w:eastAsiaTheme="minorEastAsia" w:hAnsi="Palatino Linotype" w:cs="Arial"/>
          <w:sz w:val="24"/>
          <w:szCs w:val="24"/>
          <w:lang w:val="es-ES_tradnl" w:eastAsia="es-ES"/>
        </w:rPr>
        <w:t xml:space="preserve"> </w:t>
      </w:r>
      <w:r w:rsidRPr="008A1B86">
        <w:rPr>
          <w:rFonts w:ascii="Palatino Linotype" w:eastAsiaTheme="minorEastAsia" w:hAnsi="Palatino Linotype"/>
          <w:sz w:val="24"/>
          <w:szCs w:val="24"/>
          <w:lang w:val="es-ES_tradnl" w:eastAsia="es-ES"/>
        </w:rPr>
        <w:t>mediante el acuerdo de fe</w:t>
      </w:r>
      <w:r w:rsidR="00EA5310" w:rsidRPr="008A1B86">
        <w:rPr>
          <w:rFonts w:ascii="Palatino Linotype" w:eastAsiaTheme="minorEastAsia" w:hAnsi="Palatino Linotype"/>
          <w:sz w:val="24"/>
          <w:szCs w:val="24"/>
          <w:lang w:val="es-ES_tradnl" w:eastAsia="es-ES"/>
        </w:rPr>
        <w:t xml:space="preserve">cha </w:t>
      </w:r>
      <w:r w:rsidR="009438FB">
        <w:rPr>
          <w:rFonts w:ascii="Palatino Linotype" w:eastAsiaTheme="minorEastAsia" w:hAnsi="Palatino Linotype"/>
          <w:sz w:val="24"/>
          <w:szCs w:val="24"/>
          <w:lang w:val="es-ES_tradnl" w:eastAsia="es-ES"/>
        </w:rPr>
        <w:t xml:space="preserve">ocho (8) de septiembre </w:t>
      </w:r>
      <w:r w:rsidR="00EA5310" w:rsidRPr="00D8066F">
        <w:rPr>
          <w:rFonts w:ascii="Palatino Linotype" w:eastAsiaTheme="minorEastAsia" w:hAnsi="Palatino Linotype"/>
          <w:sz w:val="24"/>
          <w:szCs w:val="24"/>
          <w:lang w:val="es-ES_tradnl" w:eastAsia="es-ES"/>
        </w:rPr>
        <w:t>de dos mil veinte</w:t>
      </w:r>
      <w:r w:rsidR="00CF63ED" w:rsidRPr="00D8066F">
        <w:rPr>
          <w:rFonts w:ascii="Palatino Linotype" w:eastAsiaTheme="minorEastAsia" w:hAnsi="Palatino Linotype"/>
          <w:sz w:val="24"/>
          <w:szCs w:val="24"/>
          <w:lang w:val="es-ES_tradnl" w:eastAsia="es-ES"/>
        </w:rPr>
        <w:t>.</w:t>
      </w:r>
      <w:r w:rsidR="00A8104D">
        <w:rPr>
          <w:rFonts w:ascii="Palatino Linotype" w:eastAsiaTheme="minorEastAsia" w:hAnsi="Palatino Linotype" w:cs="Arial"/>
          <w:sz w:val="24"/>
          <w:szCs w:val="24"/>
          <w:lang w:val="es-ES_tradnl" w:eastAsia="es-ES"/>
        </w:rPr>
        <w:t xml:space="preserve"> </w:t>
      </w:r>
    </w:p>
    <w:p w14:paraId="6C258341" w14:textId="77777777" w:rsidR="00A8104D" w:rsidRPr="008A1B86" w:rsidRDefault="00A8104D" w:rsidP="00D12082">
      <w:pPr>
        <w:spacing w:after="0" w:line="360" w:lineRule="auto"/>
        <w:contextualSpacing/>
        <w:jc w:val="both"/>
        <w:rPr>
          <w:rFonts w:ascii="Palatino Linotype" w:eastAsiaTheme="minorEastAsia" w:hAnsi="Palatino Linotype"/>
          <w:b/>
          <w:sz w:val="24"/>
          <w:szCs w:val="24"/>
          <w:u w:val="single"/>
          <w:lang w:val="es-ES_tradnl" w:eastAsia="es-ES"/>
        </w:rPr>
      </w:pPr>
    </w:p>
    <w:p w14:paraId="76293352" w14:textId="77777777" w:rsidR="00594D21" w:rsidRPr="008A1B86" w:rsidRDefault="00594D21" w:rsidP="00D12082">
      <w:pPr>
        <w:keepNext/>
        <w:keepLines/>
        <w:spacing w:after="0" w:line="360" w:lineRule="auto"/>
        <w:jc w:val="center"/>
        <w:outlineLvl w:val="0"/>
        <w:rPr>
          <w:rFonts w:ascii="Palatino Linotype" w:eastAsiaTheme="majorEastAsia" w:hAnsi="Palatino Linotype" w:cstheme="majorBidi"/>
          <w:sz w:val="24"/>
          <w:szCs w:val="24"/>
        </w:rPr>
      </w:pPr>
      <w:bookmarkStart w:id="6" w:name="_Toc51333879"/>
      <w:r w:rsidRPr="008A1B86">
        <w:rPr>
          <w:rFonts w:ascii="Palatino Linotype" w:eastAsiaTheme="majorEastAsia" w:hAnsi="Palatino Linotype" w:cstheme="majorBidi"/>
          <w:b/>
          <w:sz w:val="24"/>
          <w:szCs w:val="24"/>
        </w:rPr>
        <w:t>CONSIDERANDO</w:t>
      </w:r>
      <w:bookmarkEnd w:id="6"/>
      <w:r w:rsidRPr="008A1B86">
        <w:rPr>
          <w:rFonts w:ascii="Palatino Linotype" w:eastAsiaTheme="majorEastAsia" w:hAnsi="Palatino Linotype" w:cstheme="majorBidi"/>
          <w:b/>
          <w:sz w:val="24"/>
          <w:szCs w:val="24"/>
        </w:rPr>
        <w:t xml:space="preserve"> </w:t>
      </w:r>
    </w:p>
    <w:p w14:paraId="25A2C169" w14:textId="77777777" w:rsidR="00594D21" w:rsidRPr="008A1B86" w:rsidRDefault="00594D21" w:rsidP="00D12082">
      <w:pPr>
        <w:spacing w:after="0" w:line="360" w:lineRule="auto"/>
        <w:rPr>
          <w:rFonts w:ascii="Palatino Linotype" w:eastAsiaTheme="minorEastAsia" w:hAnsi="Palatino Linotype"/>
          <w:sz w:val="24"/>
          <w:szCs w:val="24"/>
        </w:rPr>
      </w:pPr>
    </w:p>
    <w:p w14:paraId="6FE28CEB" w14:textId="77777777" w:rsidR="00594D21" w:rsidRPr="008A1B86" w:rsidRDefault="00594D21" w:rsidP="00D12082">
      <w:pPr>
        <w:keepNext/>
        <w:keepLines/>
        <w:spacing w:after="0" w:line="360" w:lineRule="auto"/>
        <w:outlineLvl w:val="1"/>
        <w:rPr>
          <w:rFonts w:ascii="Palatino Linotype" w:eastAsiaTheme="majorEastAsia" w:hAnsi="Palatino Linotype" w:cstheme="majorBidi"/>
          <w:b/>
          <w:sz w:val="24"/>
          <w:szCs w:val="26"/>
        </w:rPr>
      </w:pPr>
      <w:bookmarkStart w:id="7" w:name="_Toc51333880"/>
      <w:r w:rsidRPr="008A1B86">
        <w:rPr>
          <w:rFonts w:ascii="Palatino Linotype" w:eastAsiaTheme="majorEastAsia" w:hAnsi="Palatino Linotype" w:cstheme="majorBidi"/>
          <w:b/>
          <w:sz w:val="24"/>
          <w:szCs w:val="26"/>
        </w:rPr>
        <w:t>PRIMERO. De la competencia</w:t>
      </w:r>
      <w:bookmarkEnd w:id="7"/>
    </w:p>
    <w:p w14:paraId="614500EA" w14:textId="77777777" w:rsidR="00EA5310" w:rsidRPr="008A1B86" w:rsidRDefault="00EA5310" w:rsidP="00D12082">
      <w:pPr>
        <w:keepNext/>
        <w:keepLines/>
        <w:spacing w:after="0" w:line="360" w:lineRule="auto"/>
        <w:outlineLvl w:val="1"/>
        <w:rPr>
          <w:rFonts w:ascii="Palatino Linotype" w:eastAsiaTheme="majorEastAsia" w:hAnsi="Palatino Linotype" w:cstheme="majorBidi"/>
          <w:b/>
          <w:bCs/>
          <w:spacing w:val="60"/>
          <w:sz w:val="24"/>
          <w:szCs w:val="26"/>
        </w:rPr>
      </w:pPr>
    </w:p>
    <w:p w14:paraId="2F41006D" w14:textId="77777777" w:rsidR="00594D21" w:rsidRPr="008A1B86" w:rsidRDefault="00594D21" w:rsidP="00D12082">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8A1B8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A1B86">
        <w:rPr>
          <w:rFonts w:ascii="Palatino Linotype" w:eastAsia="Calibri" w:hAnsi="Palatino Linotype" w:cs="Times New Roman"/>
          <w:b/>
          <w:sz w:val="24"/>
          <w:szCs w:val="24"/>
          <w:lang w:val="es-ES" w:eastAsia="es-ES"/>
        </w:rPr>
        <w:t>Constitución Política de los Estados Unidos Mexicanos</w:t>
      </w:r>
      <w:r w:rsidRPr="008A1B86">
        <w:rPr>
          <w:rFonts w:ascii="Palatino Linotype" w:eastAsia="Calibri" w:hAnsi="Palatino Linotype" w:cs="Times New Roman"/>
          <w:sz w:val="24"/>
          <w:szCs w:val="24"/>
          <w:lang w:val="es-ES" w:eastAsia="es-ES"/>
        </w:rPr>
        <w:t xml:space="preserve">; 5, párrafos </w:t>
      </w:r>
      <w:r w:rsidRPr="008A1B86">
        <w:rPr>
          <w:rFonts w:ascii="Palatino Linotype" w:eastAsiaTheme="minorEastAsia" w:hAnsi="Palatino Linotype" w:cs="Arial"/>
          <w:bCs/>
          <w:color w:val="222222"/>
          <w:sz w:val="24"/>
          <w:szCs w:val="24"/>
          <w:lang w:val="es-ES" w:eastAsia="es-ES"/>
        </w:rPr>
        <w:t xml:space="preserve">vigésimo, vigésimo primero y vigésimo segundo </w:t>
      </w:r>
      <w:r w:rsidRPr="008A1B86">
        <w:rPr>
          <w:rFonts w:ascii="Palatino Linotype" w:eastAsia="Calibri" w:hAnsi="Palatino Linotype" w:cs="Times New Roman"/>
          <w:sz w:val="24"/>
          <w:szCs w:val="24"/>
          <w:lang w:val="es-ES" w:eastAsia="es-ES"/>
        </w:rPr>
        <w:t xml:space="preserve">fracciones IV y V de la </w:t>
      </w:r>
      <w:r w:rsidRPr="008A1B86">
        <w:rPr>
          <w:rFonts w:ascii="Palatino Linotype" w:eastAsia="Calibri" w:hAnsi="Palatino Linotype" w:cs="Times New Roman"/>
          <w:b/>
          <w:sz w:val="24"/>
          <w:szCs w:val="24"/>
          <w:lang w:val="es-ES" w:eastAsia="es-ES"/>
        </w:rPr>
        <w:t>Constitución Política del Estado Libre y Soberano de México</w:t>
      </w:r>
      <w:r w:rsidRPr="008A1B8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A1B86">
        <w:rPr>
          <w:rFonts w:ascii="Palatino Linotype" w:eastAsia="Calibri" w:hAnsi="Palatino Linotype" w:cs="Arial"/>
          <w:sz w:val="24"/>
          <w:szCs w:val="24"/>
          <w:lang w:val="es-ES" w:eastAsia="es-ES"/>
        </w:rPr>
        <w:t xml:space="preserve">de la </w:t>
      </w:r>
      <w:r w:rsidRPr="008A1B86">
        <w:rPr>
          <w:rFonts w:ascii="Palatino Linotype" w:eastAsia="Calibri" w:hAnsi="Palatino Linotype" w:cs="Arial"/>
          <w:b/>
          <w:sz w:val="24"/>
          <w:szCs w:val="24"/>
          <w:lang w:val="es-ES" w:eastAsia="es-ES"/>
        </w:rPr>
        <w:t>Ley de Transparencia y Acceso a la Información Pública del Estado de México y Municipios</w:t>
      </w:r>
      <w:r w:rsidRPr="008A1B86">
        <w:rPr>
          <w:rFonts w:ascii="Palatino Linotype" w:eastAsia="Calibri" w:hAnsi="Palatino Linotype" w:cs="Arial"/>
          <w:sz w:val="24"/>
          <w:szCs w:val="24"/>
          <w:lang w:val="es-ES" w:eastAsia="es-ES"/>
        </w:rPr>
        <w:t xml:space="preserve">; y 7, 9 fracciones I y XXIV, y 11 del </w:t>
      </w:r>
      <w:r w:rsidRPr="008A1B8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A1B86">
        <w:rPr>
          <w:rFonts w:ascii="Palatino Linotype" w:eastAsiaTheme="minorEastAsia" w:hAnsi="Palatino Linotype"/>
          <w:sz w:val="24"/>
          <w:szCs w:val="24"/>
          <w:lang w:val="es-ES_tradnl" w:eastAsia="es-ES"/>
        </w:rPr>
        <w:t>.</w:t>
      </w:r>
    </w:p>
    <w:p w14:paraId="6BBA3341" w14:textId="77777777" w:rsidR="00594D21" w:rsidRPr="008A1B86" w:rsidRDefault="00594D21" w:rsidP="00D12082">
      <w:pPr>
        <w:spacing w:after="0" w:line="360" w:lineRule="auto"/>
        <w:contextualSpacing/>
        <w:jc w:val="both"/>
        <w:rPr>
          <w:rFonts w:ascii="Palatino Linotype" w:eastAsiaTheme="minorEastAsia" w:hAnsi="Palatino Linotype"/>
          <w:sz w:val="24"/>
          <w:szCs w:val="24"/>
          <w:lang w:val="es-ES_tradnl" w:eastAsia="es-ES"/>
        </w:rPr>
      </w:pPr>
    </w:p>
    <w:p w14:paraId="614D46C3" w14:textId="77777777" w:rsidR="00036AFF" w:rsidRPr="008A1B86" w:rsidRDefault="00594D21" w:rsidP="00D12082">
      <w:pPr>
        <w:keepNext/>
        <w:keepLines/>
        <w:spacing w:after="0" w:line="360" w:lineRule="auto"/>
        <w:outlineLvl w:val="1"/>
        <w:rPr>
          <w:rFonts w:ascii="Palatino Linotype" w:eastAsiaTheme="majorEastAsia" w:hAnsi="Palatino Linotype" w:cstheme="majorBidi"/>
          <w:b/>
          <w:sz w:val="24"/>
          <w:szCs w:val="26"/>
        </w:rPr>
      </w:pPr>
      <w:bookmarkStart w:id="8" w:name="_Toc51333881"/>
      <w:r w:rsidRPr="008A1B86">
        <w:rPr>
          <w:rFonts w:ascii="Palatino Linotype" w:eastAsiaTheme="majorEastAsia" w:hAnsi="Palatino Linotype" w:cstheme="majorBidi"/>
          <w:b/>
          <w:sz w:val="24"/>
          <w:szCs w:val="26"/>
        </w:rPr>
        <w:t>SEGUNDO. De la oportunidad y procedencia.</w:t>
      </w:r>
      <w:bookmarkEnd w:id="8"/>
    </w:p>
    <w:p w14:paraId="6CA0944F" w14:textId="77777777" w:rsidR="00594D21" w:rsidRPr="008A1B86" w:rsidRDefault="00594D21" w:rsidP="00D12082">
      <w:pPr>
        <w:spacing w:after="0" w:line="360" w:lineRule="auto"/>
        <w:rPr>
          <w:rFonts w:ascii="Palatino Linotype" w:eastAsiaTheme="minorEastAsia" w:hAnsi="Palatino Linotype"/>
          <w:sz w:val="24"/>
          <w:szCs w:val="24"/>
        </w:rPr>
      </w:pPr>
    </w:p>
    <w:p w14:paraId="676682FF" w14:textId="77777777" w:rsidR="00594D21" w:rsidRPr="008A1B86" w:rsidRDefault="00594D21" w:rsidP="00D12082">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A1B86">
        <w:rPr>
          <w:rFonts w:ascii="Palatino Linotype" w:eastAsia="Calibri" w:hAnsi="Palatino Linotype" w:cs="Arial"/>
          <w:sz w:val="24"/>
          <w:szCs w:val="24"/>
          <w:lang w:val="es-ES_tradnl" w:eastAsia="es-ES"/>
        </w:rPr>
        <w:t xml:space="preserve">El medio de impugnación fue presentado a través del </w:t>
      </w:r>
      <w:r w:rsidRPr="008A1B86">
        <w:rPr>
          <w:rFonts w:ascii="Palatino Linotype" w:eastAsia="Calibri" w:hAnsi="Palatino Linotype" w:cs="Arial"/>
          <w:b/>
          <w:sz w:val="24"/>
          <w:szCs w:val="24"/>
          <w:lang w:val="es-ES_tradnl" w:eastAsia="es-ES"/>
        </w:rPr>
        <w:t>SAIMEX,</w:t>
      </w:r>
      <w:r w:rsidRPr="008A1B86">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8A1B86">
        <w:rPr>
          <w:rFonts w:ascii="Palatino Linotype" w:eastAsia="Calibri" w:hAnsi="Palatino Linotype" w:cs="Arial"/>
          <w:b/>
          <w:sz w:val="24"/>
          <w:szCs w:val="24"/>
          <w:lang w:val="es-ES_tradnl" w:eastAsia="es-ES"/>
        </w:rPr>
        <w:t>SUJETO OBLIGADO</w:t>
      </w:r>
      <w:r w:rsidRPr="008A1B86">
        <w:rPr>
          <w:rFonts w:ascii="Palatino Linotype" w:eastAsia="Calibri" w:hAnsi="Palatino Linotype" w:cs="Arial"/>
          <w:sz w:val="24"/>
          <w:szCs w:val="24"/>
          <w:lang w:val="es-ES_tradnl" w:eastAsia="es-ES"/>
        </w:rPr>
        <w:t xml:space="preserve"> entregó respuesta a la solicitud el día </w:t>
      </w:r>
      <w:r w:rsidR="005512C6">
        <w:rPr>
          <w:rFonts w:ascii="Palatino Linotype" w:eastAsia="Calibri" w:hAnsi="Palatino Linotype" w:cs="Arial"/>
          <w:sz w:val="24"/>
          <w:szCs w:val="24"/>
          <w:lang w:val="es-ES_tradnl" w:eastAsia="es-ES"/>
        </w:rPr>
        <w:t xml:space="preserve">siete (7) de agosto </w:t>
      </w:r>
      <w:r w:rsidR="00036AFF" w:rsidRPr="008A1B86">
        <w:rPr>
          <w:rFonts w:ascii="Palatino Linotype" w:eastAsia="Calibri" w:hAnsi="Palatino Linotype" w:cs="Arial"/>
          <w:sz w:val="24"/>
          <w:szCs w:val="24"/>
          <w:lang w:val="es-ES_tradnl" w:eastAsia="es-ES"/>
        </w:rPr>
        <w:t xml:space="preserve"> de dos mil veinte</w:t>
      </w:r>
      <w:r w:rsidRPr="008A1B86">
        <w:rPr>
          <w:rFonts w:ascii="Palatino Linotype" w:eastAsia="Calibri" w:hAnsi="Palatino Linotype" w:cs="Arial"/>
          <w:sz w:val="24"/>
          <w:szCs w:val="24"/>
          <w:lang w:val="es-ES_tradnl" w:eastAsia="es-ES"/>
        </w:rPr>
        <w:t xml:space="preserve">, </w:t>
      </w:r>
      <w:r w:rsidRPr="008A1B86">
        <w:rPr>
          <w:rFonts w:ascii="Palatino Linotype" w:eastAsiaTheme="minorEastAsia" w:hAnsi="Palatino Linotype" w:cs="Arial"/>
          <w:sz w:val="24"/>
          <w:szCs w:val="24"/>
          <w:lang w:val="es-ES_tradnl" w:eastAsia="es-ES"/>
        </w:rPr>
        <w:t xml:space="preserve">de tal forma que el plazo para interponer el recurso de revisión transcurrió del </w:t>
      </w:r>
      <w:r w:rsidR="005512C6">
        <w:rPr>
          <w:rFonts w:ascii="Palatino Linotype" w:eastAsiaTheme="minorEastAsia" w:hAnsi="Palatino Linotype" w:cs="Arial"/>
          <w:sz w:val="24"/>
          <w:szCs w:val="24"/>
          <w:lang w:val="es-ES_tradnl" w:eastAsia="es-ES"/>
        </w:rPr>
        <w:t xml:space="preserve">diez (10) de agosto </w:t>
      </w:r>
      <w:r w:rsidR="00036AFF" w:rsidRPr="008A1B86">
        <w:rPr>
          <w:rFonts w:ascii="Palatino Linotype" w:eastAsiaTheme="minorEastAsia" w:hAnsi="Palatino Linotype" w:cs="Arial"/>
          <w:sz w:val="24"/>
          <w:szCs w:val="24"/>
          <w:lang w:val="es-ES_tradnl" w:eastAsia="es-ES"/>
        </w:rPr>
        <w:t xml:space="preserve"> de dos </w:t>
      </w:r>
      <w:r w:rsidR="00036AFF" w:rsidRPr="008A1B86">
        <w:rPr>
          <w:rFonts w:ascii="Palatino Linotype" w:eastAsiaTheme="minorEastAsia" w:hAnsi="Palatino Linotype" w:cs="Arial"/>
          <w:sz w:val="24"/>
          <w:szCs w:val="24"/>
          <w:lang w:val="es-ES_tradnl" w:eastAsia="es-ES"/>
        </w:rPr>
        <w:lastRenderedPageBreak/>
        <w:t>mil veinte</w:t>
      </w:r>
      <w:r w:rsidRPr="008A1B86">
        <w:rPr>
          <w:rFonts w:ascii="Palatino Linotype" w:eastAsiaTheme="minorEastAsia" w:hAnsi="Palatino Linotype" w:cs="Arial"/>
          <w:sz w:val="24"/>
          <w:szCs w:val="24"/>
          <w:lang w:val="es-ES_tradnl" w:eastAsia="es-ES"/>
        </w:rPr>
        <w:t xml:space="preserve"> al </w:t>
      </w:r>
      <w:r w:rsidR="005512C6">
        <w:rPr>
          <w:rFonts w:ascii="Palatino Linotype" w:eastAsiaTheme="minorEastAsia" w:hAnsi="Palatino Linotype" w:cs="Arial"/>
          <w:sz w:val="24"/>
          <w:szCs w:val="24"/>
          <w:lang w:val="es-ES_tradnl" w:eastAsia="es-ES"/>
        </w:rPr>
        <w:t xml:space="preserve">veintiocho (28) de agosto </w:t>
      </w:r>
      <w:r w:rsidR="00036AFF" w:rsidRPr="008A1B86">
        <w:rPr>
          <w:rFonts w:ascii="Palatino Linotype" w:eastAsiaTheme="minorEastAsia" w:hAnsi="Palatino Linotype" w:cs="Arial"/>
          <w:sz w:val="24"/>
          <w:szCs w:val="24"/>
          <w:lang w:val="es-ES_tradnl" w:eastAsia="es-ES"/>
        </w:rPr>
        <w:t xml:space="preserve"> de dos mil veinte</w:t>
      </w:r>
      <w:r w:rsidRPr="008A1B86">
        <w:rPr>
          <w:rFonts w:ascii="Palatino Linotype" w:eastAsiaTheme="minorEastAsia" w:hAnsi="Palatino Linotype" w:cs="Arial"/>
          <w:sz w:val="24"/>
          <w:szCs w:val="24"/>
          <w:lang w:val="es-ES_tradnl" w:eastAsia="es-ES"/>
        </w:rPr>
        <w:t xml:space="preserve">; en consecuencia, presentó su inconformidad el día </w:t>
      </w:r>
      <w:r w:rsidR="005512C6">
        <w:rPr>
          <w:rFonts w:ascii="Palatino Linotype" w:eastAsiaTheme="minorEastAsia" w:hAnsi="Palatino Linotype" w:cs="Arial"/>
          <w:sz w:val="24"/>
          <w:szCs w:val="24"/>
          <w:lang w:val="es-ES_tradnl" w:eastAsia="es-ES"/>
        </w:rPr>
        <w:t>doce (12) de agosto</w:t>
      </w:r>
      <w:r w:rsidR="00036AFF" w:rsidRPr="008A1B86">
        <w:rPr>
          <w:rFonts w:ascii="Palatino Linotype" w:eastAsiaTheme="minorEastAsia" w:hAnsi="Palatino Linotype" w:cs="Arial"/>
          <w:sz w:val="24"/>
          <w:szCs w:val="24"/>
          <w:lang w:val="es-ES_tradnl" w:eastAsia="es-ES"/>
        </w:rPr>
        <w:t xml:space="preserve"> de dos mil veinte</w:t>
      </w:r>
      <w:r w:rsidRPr="008A1B86">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8A1B86">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8A1B86">
        <w:rPr>
          <w:rFonts w:ascii="Palatino Linotype" w:eastAsiaTheme="minorEastAsia" w:hAnsi="Palatino Linotype" w:cs="Arial"/>
          <w:sz w:val="24"/>
          <w:szCs w:val="24"/>
          <w:lang w:val="es-ES_tradnl" w:eastAsia="es-ES"/>
        </w:rPr>
        <w:t>vigente.</w:t>
      </w:r>
    </w:p>
    <w:p w14:paraId="62BC6AD8" w14:textId="77777777" w:rsidR="00594D21" w:rsidRPr="008A1B86" w:rsidRDefault="00594D21" w:rsidP="00D12082">
      <w:pPr>
        <w:spacing w:after="0" w:line="360" w:lineRule="auto"/>
        <w:ind w:right="49"/>
        <w:contextualSpacing/>
        <w:jc w:val="both"/>
        <w:rPr>
          <w:rFonts w:ascii="Palatino Linotype" w:eastAsiaTheme="minorEastAsia" w:hAnsi="Palatino Linotype" w:cs="Arial"/>
          <w:sz w:val="24"/>
          <w:szCs w:val="24"/>
          <w:lang w:val="es-ES_tradnl" w:eastAsia="es-ES"/>
        </w:rPr>
      </w:pPr>
    </w:p>
    <w:p w14:paraId="715BC41F" w14:textId="77777777" w:rsidR="00594D21" w:rsidRPr="008A1B86" w:rsidRDefault="00594D21" w:rsidP="00D12082">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A1B86">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87FC96D" w14:textId="77777777" w:rsidR="00594D21" w:rsidRPr="008A1B86" w:rsidRDefault="00594D21" w:rsidP="00D12082">
      <w:pPr>
        <w:spacing w:after="0" w:line="360" w:lineRule="auto"/>
        <w:contextualSpacing/>
        <w:rPr>
          <w:rFonts w:ascii="Palatino Linotype" w:eastAsiaTheme="minorEastAsia" w:hAnsi="Palatino Linotype"/>
          <w:sz w:val="24"/>
          <w:szCs w:val="24"/>
          <w:lang w:val="es-ES_tradnl" w:eastAsia="es-ES"/>
        </w:rPr>
      </w:pPr>
    </w:p>
    <w:p w14:paraId="095F57A8" w14:textId="77777777" w:rsidR="00036AFF" w:rsidRPr="008A1B86" w:rsidRDefault="00594D21" w:rsidP="00D12082">
      <w:pPr>
        <w:keepNext/>
        <w:keepLines/>
        <w:spacing w:after="0" w:line="360" w:lineRule="auto"/>
        <w:outlineLvl w:val="1"/>
        <w:rPr>
          <w:rFonts w:ascii="Palatino Linotype" w:eastAsiaTheme="majorEastAsia" w:hAnsi="Palatino Linotype" w:cstheme="majorBidi"/>
          <w:b/>
          <w:sz w:val="24"/>
          <w:szCs w:val="26"/>
        </w:rPr>
      </w:pPr>
      <w:bookmarkStart w:id="9" w:name="_Toc486525253"/>
      <w:bookmarkStart w:id="10" w:name="_Toc51333882"/>
      <w:r w:rsidRPr="008A1B86">
        <w:rPr>
          <w:rFonts w:ascii="Palatino Linotype" w:eastAsiaTheme="majorEastAsia" w:hAnsi="Palatino Linotype" w:cstheme="majorBidi"/>
          <w:b/>
          <w:sz w:val="24"/>
          <w:szCs w:val="26"/>
        </w:rPr>
        <w:t xml:space="preserve">TERCERO. </w:t>
      </w:r>
      <w:bookmarkEnd w:id="9"/>
      <w:r w:rsidRPr="008A1B86">
        <w:rPr>
          <w:rFonts w:ascii="Palatino Linotype" w:eastAsiaTheme="majorEastAsia" w:hAnsi="Palatino Linotype" w:cstheme="majorBidi"/>
          <w:b/>
          <w:sz w:val="24"/>
          <w:szCs w:val="26"/>
        </w:rPr>
        <w:t>Planteamiento de la Litis.</w:t>
      </w:r>
      <w:bookmarkEnd w:id="10"/>
    </w:p>
    <w:p w14:paraId="29B28194" w14:textId="77777777" w:rsidR="00594D21" w:rsidRPr="008A1B86" w:rsidRDefault="00594D21" w:rsidP="00D12082">
      <w:pPr>
        <w:spacing w:after="0" w:line="360" w:lineRule="auto"/>
        <w:rPr>
          <w:rFonts w:ascii="Palatino Linotype" w:eastAsiaTheme="minorEastAsia" w:hAnsi="Palatino Linotype"/>
          <w:sz w:val="24"/>
          <w:szCs w:val="24"/>
        </w:rPr>
      </w:pPr>
    </w:p>
    <w:p w14:paraId="4021D16C" w14:textId="77777777" w:rsidR="005512C6" w:rsidRPr="00E231FE" w:rsidRDefault="005512C6" w:rsidP="00D12082">
      <w:pPr>
        <w:pStyle w:val="Prrafodelista"/>
        <w:numPr>
          <w:ilvl w:val="0"/>
          <w:numId w:val="1"/>
        </w:numPr>
        <w:spacing w:after="0" w:line="360" w:lineRule="auto"/>
        <w:ind w:left="0" w:firstLine="0"/>
        <w:jc w:val="both"/>
        <w:rPr>
          <w:rFonts w:ascii="Palatino Linotype" w:eastAsia="MS Gothic" w:hAnsi="Palatino Linotype" w:cs="Times New Roman"/>
        </w:rPr>
      </w:pPr>
      <w:r w:rsidRPr="000D7426">
        <w:rPr>
          <w:rFonts w:ascii="Palatino Linotype" w:eastAsia="MS Gothic" w:hAnsi="Palatino Linotype" w:cs="Times New Roman"/>
        </w:rPr>
        <w:t xml:space="preserve">De las constancias que obran en el expediente de referencia, el RECURRENTE solicita </w:t>
      </w:r>
      <w:r w:rsidRPr="005512C6">
        <w:rPr>
          <w:rFonts w:ascii="Palatino Linotype" w:hAnsi="Palatino Linotype"/>
          <w:color w:val="000000"/>
          <w:sz w:val="24"/>
        </w:rPr>
        <w:t>el plan municipal de desarrollo urbano en la versión final que elaboro la dirección de desarrollo urbano de la administración 2016-2018</w:t>
      </w:r>
      <w:r w:rsidRPr="005512C6">
        <w:rPr>
          <w:rFonts w:ascii="Palatino Linotype" w:eastAsia="MS Gothic" w:hAnsi="Palatino Linotype" w:cs="Times New Roman"/>
          <w:sz w:val="24"/>
        </w:rPr>
        <w:t xml:space="preserve">, </w:t>
      </w:r>
      <w:r w:rsidRPr="000D7426">
        <w:rPr>
          <w:rFonts w:ascii="Palatino Linotype" w:eastAsia="MS Gothic" w:hAnsi="Palatino Linotype" w:cs="Times New Roman"/>
        </w:rPr>
        <w:t xml:space="preserve">el SUJETO OBLIGADO en respuesta </w:t>
      </w:r>
      <w:r>
        <w:rPr>
          <w:rFonts w:ascii="Palatino Linotype" w:eastAsia="MS Gothic" w:hAnsi="Palatino Linotype" w:cs="Times New Roman"/>
        </w:rPr>
        <w:t xml:space="preserve">dice que el </w:t>
      </w:r>
      <w:r w:rsidRPr="005512C6">
        <w:rPr>
          <w:rFonts w:ascii="Palatino Linotype" w:eastAsia="Times New Roman" w:hAnsi="Palatino Linotype" w:cs="Times New Roman"/>
          <w:lang w:eastAsia="es-MX"/>
        </w:rPr>
        <w:t>proyecto del nuevo Plan Municipal de Desarrollo Urbano de Atizapán de Zaragoza, que inicio la Administración 2016-2018, no fue un proyecto concluido, sino de trabajo</w:t>
      </w:r>
      <w:r w:rsidR="003D40BD">
        <w:rPr>
          <w:rFonts w:ascii="Palatino Linotype" w:eastAsia="Times New Roman" w:hAnsi="Palatino Linotype" w:cs="Times New Roman"/>
          <w:lang w:eastAsia="es-MX"/>
        </w:rPr>
        <w:t xml:space="preserve">; así mismo entrega el siguiente  link electrónico </w:t>
      </w:r>
      <w:hyperlink r:id="rId8" w:history="1">
        <w:r w:rsidR="003D40BD" w:rsidRPr="003D40BD">
          <w:rPr>
            <w:rStyle w:val="Hipervnculo"/>
            <w:rFonts w:ascii="Palatino Linotype" w:eastAsia="Times New Roman" w:hAnsi="Palatino Linotype" w:cs="Times New Roman"/>
            <w:lang w:eastAsia="es-MX"/>
          </w:rPr>
          <w:t>https://seduym.edomex.gob.mx/atizapan_zaragoza</w:t>
        </w:r>
      </w:hyperlink>
      <w:r w:rsidR="003D40BD" w:rsidRPr="003D40BD">
        <w:rPr>
          <w:rFonts w:ascii="Palatino Linotype" w:eastAsia="Times New Roman" w:hAnsi="Palatino Linotype" w:cs="Times New Roman"/>
          <w:lang w:eastAsia="es-MX"/>
        </w:rPr>
        <w:t>,</w:t>
      </w:r>
      <w:r w:rsidR="003D40BD">
        <w:rPr>
          <w:rFonts w:ascii="Palatino Linotype" w:eastAsia="Times New Roman" w:hAnsi="Palatino Linotype" w:cs="Times New Roman"/>
          <w:i/>
          <w:lang w:eastAsia="es-MX"/>
        </w:rPr>
        <w:t xml:space="preserve"> </w:t>
      </w:r>
      <w:r w:rsidR="003D40BD">
        <w:rPr>
          <w:rFonts w:ascii="Palatino Linotype" w:eastAsia="Times New Roman" w:hAnsi="Palatino Linotype" w:cs="Times New Roman"/>
          <w:lang w:eastAsia="es-MX"/>
        </w:rPr>
        <w:t xml:space="preserve"> para </w:t>
      </w:r>
      <w:r w:rsidR="003D40BD" w:rsidRPr="003D40BD">
        <w:rPr>
          <w:rFonts w:ascii="Palatino Linotype" w:eastAsia="Times New Roman" w:hAnsi="Palatino Linotype" w:cs="Times New Roman"/>
          <w:lang w:eastAsia="es-MX"/>
        </w:rPr>
        <w:t>consultar  el Plan Municipal de Desarrollo Urbano vigente de Atizapán de Zaragoza</w:t>
      </w:r>
      <w:r w:rsidRPr="003D40BD">
        <w:rPr>
          <w:rFonts w:ascii="Palatino Linotype" w:eastAsia="MS Gothic" w:hAnsi="Palatino Linotype" w:cs="Times New Roman"/>
        </w:rPr>
        <w:t>.</w:t>
      </w:r>
      <w:r w:rsidRPr="000D7426">
        <w:rPr>
          <w:rFonts w:ascii="Palatino Linotype" w:eastAsia="MS Gothic" w:hAnsi="Palatino Linotype" w:cs="Times New Roman"/>
        </w:rPr>
        <w:t xml:space="preserve"> Derivado de la respuesta, el RECURRENTE se inconformo a través del recurso de revisión manifestando que </w:t>
      </w:r>
      <w:r w:rsidR="003D40BD">
        <w:rPr>
          <w:rFonts w:ascii="Palatino Linotype" w:eastAsia="MS Gothic" w:hAnsi="Palatino Linotype" w:cs="Times New Roman"/>
        </w:rPr>
        <w:t xml:space="preserve">el plan de desarrollo urbano se encuentra </w:t>
      </w:r>
      <w:r w:rsidR="003D40BD" w:rsidRPr="003D40BD">
        <w:rPr>
          <w:rFonts w:ascii="Palatino Linotype" w:eastAsia="MS Gothic" w:hAnsi="Palatino Linotype" w:cs="Times New Roman"/>
        </w:rPr>
        <w:t xml:space="preserve">en la entrega - recepción de la Directora y que al estar </w:t>
      </w:r>
      <w:r w:rsidR="003D40BD" w:rsidRPr="003D40BD">
        <w:rPr>
          <w:rFonts w:ascii="Palatino Linotype" w:eastAsia="MS Gothic" w:hAnsi="Palatino Linotype" w:cs="Times New Roman"/>
        </w:rPr>
        <w:lastRenderedPageBreak/>
        <w:t>en dicha entrega es información que se puede considerar como publica, por lo que se solicita se proporcione este o no concluido.</w:t>
      </w:r>
    </w:p>
    <w:p w14:paraId="6C6C0116" w14:textId="77777777" w:rsidR="005512C6" w:rsidRPr="000D7426" w:rsidRDefault="005512C6" w:rsidP="00D12082">
      <w:pPr>
        <w:pStyle w:val="Prrafodelista"/>
        <w:numPr>
          <w:ilvl w:val="0"/>
          <w:numId w:val="1"/>
        </w:numPr>
        <w:spacing w:after="0" w:line="360" w:lineRule="auto"/>
        <w:ind w:left="0" w:firstLine="0"/>
        <w:jc w:val="both"/>
        <w:rPr>
          <w:rFonts w:ascii="Palatino Linotype" w:eastAsia="MS Gothic" w:hAnsi="Palatino Linotype" w:cs="Times New Roman"/>
        </w:rPr>
      </w:pPr>
      <w:r w:rsidRPr="000D7426">
        <w:rPr>
          <w:rFonts w:ascii="Palatino Linotype" w:eastAsia="MS Gothic" w:hAnsi="Palatino Linotype" w:cs="Times New Roman"/>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14:paraId="06729591" w14:textId="77777777" w:rsidR="005512C6" w:rsidRPr="000D7426" w:rsidRDefault="005512C6" w:rsidP="00D12082">
      <w:pPr>
        <w:pStyle w:val="Prrafodelista"/>
        <w:spacing w:after="0" w:line="360" w:lineRule="auto"/>
        <w:ind w:left="0" w:right="-567"/>
        <w:jc w:val="both"/>
        <w:rPr>
          <w:rFonts w:ascii="Palatino Linotype" w:eastAsia="MS Gothic" w:hAnsi="Palatino Linotype" w:cs="Times New Roman"/>
        </w:rPr>
      </w:pPr>
    </w:p>
    <w:p w14:paraId="74E096CB" w14:textId="77777777" w:rsidR="005512C6" w:rsidRDefault="005512C6" w:rsidP="00D12082">
      <w:pPr>
        <w:pStyle w:val="Prrafodelista"/>
        <w:numPr>
          <w:ilvl w:val="0"/>
          <w:numId w:val="1"/>
        </w:numPr>
        <w:spacing w:after="0" w:line="360" w:lineRule="auto"/>
        <w:ind w:left="0" w:firstLine="0"/>
        <w:jc w:val="both"/>
        <w:rPr>
          <w:rFonts w:ascii="Palatino Linotype" w:eastAsia="MS Gothic" w:hAnsi="Palatino Linotype" w:cs="Times New Roman"/>
        </w:rPr>
      </w:pPr>
      <w:r w:rsidRPr="000D7426">
        <w:rPr>
          <w:rFonts w:ascii="Palatino Linotype" w:eastAsia="MS Gothic" w:hAnsi="Palatino Linotype" w:cs="Times New Roman"/>
        </w:rPr>
        <w:t>Así mismo determinar si se actualizan las causales de procedencia previstas en las fracciones I y VI del artículo 179 de la Ley de Transparencia y Acceso a la Información Pública del Estado de México y sus Municipios, que establecen la negativa de la información solicitada y la entrega de la información  que no corresponda con lo solicitado.</w:t>
      </w:r>
    </w:p>
    <w:p w14:paraId="6705CFA6" w14:textId="77777777" w:rsidR="00D12082" w:rsidRPr="00D12082" w:rsidRDefault="00D12082" w:rsidP="00D12082">
      <w:pPr>
        <w:pStyle w:val="Prrafodelista"/>
        <w:rPr>
          <w:rFonts w:ascii="Palatino Linotype" w:eastAsia="MS Gothic" w:hAnsi="Palatino Linotype" w:cs="Times New Roman"/>
        </w:rPr>
      </w:pPr>
    </w:p>
    <w:p w14:paraId="64FBEE57" w14:textId="77777777" w:rsidR="00D12082" w:rsidRPr="000D7426" w:rsidRDefault="00D12082" w:rsidP="00D12082">
      <w:pPr>
        <w:pStyle w:val="Prrafodelista"/>
        <w:spacing w:after="0" w:line="360" w:lineRule="auto"/>
        <w:ind w:left="0"/>
        <w:jc w:val="both"/>
        <w:rPr>
          <w:rFonts w:ascii="Palatino Linotype" w:eastAsia="MS Gothic" w:hAnsi="Palatino Linotype" w:cs="Times New Roman"/>
        </w:rPr>
      </w:pPr>
    </w:p>
    <w:p w14:paraId="2FF3740C" w14:textId="77777777" w:rsidR="00594D21" w:rsidRPr="00A8104D" w:rsidRDefault="00594D21" w:rsidP="00D12082">
      <w:pPr>
        <w:keepNext/>
        <w:keepLines/>
        <w:spacing w:after="0" w:line="360" w:lineRule="auto"/>
        <w:outlineLvl w:val="0"/>
        <w:rPr>
          <w:rFonts w:ascii="Palatino Linotype" w:eastAsiaTheme="majorEastAsia" w:hAnsi="Palatino Linotype" w:cstheme="majorBidi"/>
          <w:b/>
          <w:sz w:val="24"/>
          <w:szCs w:val="32"/>
        </w:rPr>
      </w:pPr>
      <w:bookmarkStart w:id="11" w:name="_Toc51333883"/>
      <w:r w:rsidRPr="008A1B86">
        <w:rPr>
          <w:rFonts w:ascii="Palatino Linotype" w:eastAsiaTheme="majorEastAsia" w:hAnsi="Palatino Linotype" w:cstheme="majorBidi"/>
          <w:b/>
          <w:sz w:val="24"/>
          <w:szCs w:val="32"/>
        </w:rPr>
        <w:t>CUARTO. Del estudio y resolución del asunto.</w:t>
      </w:r>
      <w:bookmarkEnd w:id="11"/>
    </w:p>
    <w:p w14:paraId="29B7AE2D" w14:textId="77777777" w:rsidR="00594D21" w:rsidRPr="008A1B86" w:rsidRDefault="00594D21" w:rsidP="00D12082">
      <w:pPr>
        <w:spacing w:after="0" w:line="360" w:lineRule="auto"/>
        <w:rPr>
          <w:rFonts w:ascii="Palatino Linotype" w:eastAsiaTheme="minorEastAsia" w:hAnsi="Palatino Linotype"/>
          <w:sz w:val="24"/>
          <w:szCs w:val="24"/>
        </w:rPr>
      </w:pPr>
      <w:bookmarkStart w:id="12" w:name="_Toc525831475"/>
      <w:bookmarkStart w:id="13" w:name="_Toc7699268"/>
      <w:bookmarkStart w:id="14" w:name="_Toc7717090"/>
      <w:bookmarkStart w:id="15" w:name="_Toc10621026"/>
      <w:bookmarkStart w:id="16" w:name="_Toc18400286"/>
      <w:bookmarkStart w:id="17" w:name="_Toc19012829"/>
      <w:bookmarkStart w:id="18" w:name="_Toc452722829"/>
      <w:bookmarkStart w:id="19" w:name="_Toc454373811"/>
      <w:bookmarkStart w:id="20" w:name="_Toc476675991"/>
    </w:p>
    <w:bookmarkEnd w:id="12"/>
    <w:bookmarkEnd w:id="13"/>
    <w:bookmarkEnd w:id="14"/>
    <w:bookmarkEnd w:id="15"/>
    <w:bookmarkEnd w:id="16"/>
    <w:bookmarkEnd w:id="17"/>
    <w:p w14:paraId="06A1C892" w14:textId="77777777" w:rsidR="00CB2748" w:rsidRPr="00D12082" w:rsidRDefault="00AC3AC6"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sz w:val="24"/>
          <w:szCs w:val="24"/>
          <w:lang w:val="es-ES_tradnl" w:eastAsia="es-ES"/>
        </w:rPr>
        <w:t>De las constancias que obran en el expediente electrónico SAIMEX, as</w:t>
      </w:r>
      <w:r w:rsidR="0098385C">
        <w:rPr>
          <w:rFonts w:ascii="Palatino Linotype" w:eastAsia="MS Mincho" w:hAnsi="Palatino Linotype"/>
          <w:sz w:val="24"/>
          <w:szCs w:val="24"/>
          <w:lang w:val="es-ES_tradnl" w:eastAsia="es-ES"/>
        </w:rPr>
        <w:t>í como lo</w:t>
      </w:r>
      <w:r>
        <w:rPr>
          <w:rFonts w:ascii="Palatino Linotype" w:eastAsia="MS Mincho" w:hAnsi="Palatino Linotype"/>
          <w:sz w:val="24"/>
          <w:szCs w:val="24"/>
          <w:lang w:val="es-ES_tradnl" w:eastAsia="es-ES"/>
        </w:rPr>
        <w:t xml:space="preserve"> anteriormente expuesto en los antecedentes de la presente resolución, el particular solcito </w:t>
      </w:r>
      <w:r w:rsidRPr="00AC3AC6">
        <w:rPr>
          <w:rFonts w:ascii="Palatino Linotype" w:eastAsia="MS Mincho" w:hAnsi="Palatino Linotype"/>
          <w:sz w:val="24"/>
          <w:szCs w:val="24"/>
          <w:lang w:eastAsia="es-ES"/>
        </w:rPr>
        <w:t xml:space="preserve">en forma digital el plan municipal de desarrollo urbano en la versión final que elaboro la dirección de desarrollo urbano de la administración 2016-2018 cuya directora era Claudia María Gutiérrez Lorenzo </w:t>
      </w:r>
      <w:proofErr w:type="spellStart"/>
      <w:r w:rsidRPr="00AC3AC6">
        <w:rPr>
          <w:rFonts w:ascii="Palatino Linotype" w:eastAsia="MS Mincho" w:hAnsi="Palatino Linotype"/>
          <w:sz w:val="24"/>
          <w:szCs w:val="24"/>
          <w:lang w:eastAsia="es-ES"/>
        </w:rPr>
        <w:t>Luaces</w:t>
      </w:r>
      <w:proofErr w:type="spellEnd"/>
      <w:r w:rsidRPr="00AC3AC6">
        <w:rPr>
          <w:rFonts w:ascii="Palatino Linotype" w:eastAsia="MS Mincho" w:hAnsi="Palatino Linotype"/>
          <w:sz w:val="24"/>
          <w:szCs w:val="24"/>
          <w:lang w:eastAsia="es-ES"/>
        </w:rPr>
        <w:t xml:space="preserve"> y que se entregó  a la administración municipal actual en la hoy llamada Dirección General de Desarrollo Territorial cuya titular es la Ing. Arq. Nina Hermosillo Miranda.</w:t>
      </w:r>
    </w:p>
    <w:p w14:paraId="079842D0" w14:textId="77777777" w:rsidR="00D12082" w:rsidRPr="00CB2748" w:rsidRDefault="00D12082" w:rsidP="00D12082">
      <w:pPr>
        <w:spacing w:after="0" w:line="360" w:lineRule="auto"/>
        <w:jc w:val="both"/>
        <w:rPr>
          <w:rFonts w:ascii="Palatino Linotype" w:eastAsia="MS Mincho" w:hAnsi="Palatino Linotype"/>
          <w:sz w:val="24"/>
          <w:szCs w:val="24"/>
          <w:lang w:val="es-ES" w:eastAsia="es-ES"/>
        </w:rPr>
      </w:pPr>
    </w:p>
    <w:p w14:paraId="7747DAC2" w14:textId="77777777" w:rsidR="00A1395B" w:rsidRDefault="0098385C"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sz w:val="24"/>
          <w:szCs w:val="24"/>
          <w:lang w:val="es-ES" w:eastAsia="es-ES"/>
        </w:rPr>
        <w:t xml:space="preserve">Al respecto, </w:t>
      </w:r>
      <w:r w:rsidR="006903A3">
        <w:rPr>
          <w:rFonts w:ascii="Palatino Linotype" w:eastAsia="MS Mincho" w:hAnsi="Palatino Linotype"/>
          <w:sz w:val="24"/>
          <w:szCs w:val="24"/>
          <w:lang w:val="es-ES" w:eastAsia="es-ES"/>
        </w:rPr>
        <w:t xml:space="preserve">en fecha tres (3) de marzo de dos mil veinte, </w:t>
      </w:r>
      <w:r>
        <w:rPr>
          <w:rFonts w:ascii="Palatino Linotype" w:eastAsia="MS Mincho" w:hAnsi="Palatino Linotype"/>
          <w:sz w:val="24"/>
          <w:szCs w:val="24"/>
          <w:lang w:val="es-ES" w:eastAsia="es-ES"/>
        </w:rPr>
        <w:t xml:space="preserve">el Titular de la Unidad de Transparencia del Sujeto Obligado, realizo el turno respectivo al </w:t>
      </w:r>
      <w:r>
        <w:rPr>
          <w:rFonts w:ascii="Palatino Linotype" w:eastAsia="MS Mincho" w:hAnsi="Palatino Linotype"/>
          <w:sz w:val="24"/>
          <w:szCs w:val="24"/>
          <w:lang w:val="es-ES" w:eastAsia="es-ES"/>
        </w:rPr>
        <w:lastRenderedPageBreak/>
        <w:t>servidor público habilitado</w:t>
      </w:r>
      <w:r w:rsidR="00A1395B">
        <w:rPr>
          <w:rFonts w:ascii="Palatino Linotype" w:eastAsia="MS Mincho" w:hAnsi="Palatino Linotype"/>
          <w:sz w:val="24"/>
          <w:szCs w:val="24"/>
          <w:lang w:val="es-ES" w:eastAsia="es-ES"/>
        </w:rPr>
        <w:t xml:space="preserve">, tal como lo establece </w:t>
      </w:r>
      <w:r w:rsidR="009E4DFF">
        <w:rPr>
          <w:rFonts w:ascii="Palatino Linotype" w:eastAsia="MS Mincho" w:hAnsi="Palatino Linotype"/>
          <w:sz w:val="24"/>
          <w:szCs w:val="24"/>
          <w:lang w:val="es-ES" w:eastAsia="es-ES"/>
        </w:rPr>
        <w:t xml:space="preserve">el artículo 162 de </w:t>
      </w:r>
      <w:r w:rsidR="00A1395B">
        <w:rPr>
          <w:rFonts w:ascii="Palatino Linotype" w:eastAsia="MS Mincho" w:hAnsi="Palatino Linotype"/>
          <w:sz w:val="24"/>
          <w:szCs w:val="24"/>
          <w:lang w:val="es-ES" w:eastAsia="es-ES"/>
        </w:rPr>
        <w:t>la Ley de Transparencia y Acceso a la Información Pública del Estado de México y sus M</w:t>
      </w:r>
      <w:r w:rsidR="009E4DFF">
        <w:rPr>
          <w:rFonts w:ascii="Palatino Linotype" w:eastAsia="MS Mincho" w:hAnsi="Palatino Linotype"/>
          <w:sz w:val="24"/>
          <w:szCs w:val="24"/>
          <w:lang w:val="es-ES" w:eastAsia="es-ES"/>
        </w:rPr>
        <w:t>unicipios:</w:t>
      </w:r>
    </w:p>
    <w:p w14:paraId="1AA04355" w14:textId="77777777" w:rsidR="00D12082" w:rsidRDefault="00D12082" w:rsidP="00D12082">
      <w:pPr>
        <w:spacing w:after="0" w:line="360" w:lineRule="auto"/>
        <w:jc w:val="both"/>
        <w:rPr>
          <w:rFonts w:ascii="Palatino Linotype" w:eastAsia="MS Mincho" w:hAnsi="Palatino Linotype"/>
          <w:sz w:val="24"/>
          <w:szCs w:val="24"/>
          <w:lang w:val="es-ES" w:eastAsia="es-ES"/>
        </w:rPr>
      </w:pPr>
    </w:p>
    <w:p w14:paraId="1143DB4A" w14:textId="77777777" w:rsidR="009E4DFF" w:rsidRDefault="009E4DFF" w:rsidP="00D12082">
      <w:pPr>
        <w:spacing w:after="0" w:line="360" w:lineRule="auto"/>
        <w:ind w:left="851" w:right="851"/>
        <w:jc w:val="both"/>
        <w:rPr>
          <w:rFonts w:ascii="Palatino Linotype" w:hAnsi="Palatino Linotype"/>
          <w:i/>
        </w:rPr>
      </w:pPr>
      <w:r>
        <w:rPr>
          <w:rFonts w:ascii="Palatino Linotype" w:hAnsi="Palatino Linotype"/>
          <w:i/>
        </w:rPr>
        <w:t>“</w:t>
      </w:r>
      <w:r w:rsidRPr="009E4DFF">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i/>
        </w:rPr>
        <w:t>”</w:t>
      </w:r>
    </w:p>
    <w:p w14:paraId="73405D54" w14:textId="77777777" w:rsidR="009E4DFF" w:rsidRPr="009E4DFF" w:rsidRDefault="009E4DFF" w:rsidP="00D12082">
      <w:pPr>
        <w:spacing w:after="0" w:line="360" w:lineRule="auto"/>
        <w:ind w:left="851" w:right="851"/>
        <w:jc w:val="both"/>
        <w:rPr>
          <w:rFonts w:ascii="Palatino Linotype" w:eastAsia="MS Mincho" w:hAnsi="Palatino Linotype"/>
          <w:i/>
          <w:sz w:val="24"/>
          <w:szCs w:val="24"/>
          <w:lang w:val="es-ES" w:eastAsia="es-ES"/>
        </w:rPr>
      </w:pPr>
    </w:p>
    <w:p w14:paraId="0749493E" w14:textId="77777777" w:rsidR="009E4DFF" w:rsidRPr="00D12082" w:rsidRDefault="009E4DFF"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sz w:val="24"/>
          <w:szCs w:val="24"/>
          <w:lang w:val="es-ES" w:eastAsia="es-ES"/>
        </w:rPr>
        <w:t>En este orden de ideas, el artículo 3 fracción XXXIX de la Ley de Transparencia y Acceso a la Información Pública del Estado de México y sus Municipios define al servidor público habilitado como la persona encargada dentro de las diversas unidades administrativas o áreas del sujeto obligado, de apoyar,</w:t>
      </w:r>
      <w:r w:rsidRPr="009E4DFF">
        <w:rPr>
          <w:rFonts w:ascii="Palatino Linotype" w:hAnsi="Palatino Linotype"/>
          <w:sz w:val="24"/>
        </w:rPr>
        <w:t xml:space="preserve"> gestionar y entregar la información o datos personales que se ubiquen en la misma, a sus respectivas unidades de transparencia; respecto de las solicitudes presentadas y aportar en primera instancia el fundamento y motivación de la clasificación de la información</w:t>
      </w:r>
      <w:r>
        <w:rPr>
          <w:rFonts w:ascii="Palatino Linotype" w:hAnsi="Palatino Linotype"/>
          <w:sz w:val="24"/>
        </w:rPr>
        <w:t>; así también la  Ley referida estable</w:t>
      </w:r>
      <w:r w:rsidR="002F42D2">
        <w:rPr>
          <w:rFonts w:ascii="Palatino Linotype" w:hAnsi="Palatino Linotype"/>
          <w:sz w:val="24"/>
        </w:rPr>
        <w:t xml:space="preserve"> en sus artículo 59 las funciones del servidor público habilitado:</w:t>
      </w:r>
    </w:p>
    <w:p w14:paraId="218B8E64" w14:textId="77777777" w:rsidR="00D12082" w:rsidRPr="002F42D2" w:rsidRDefault="00D12082" w:rsidP="00D12082">
      <w:pPr>
        <w:spacing w:after="0" w:line="360" w:lineRule="auto"/>
        <w:jc w:val="both"/>
        <w:rPr>
          <w:rFonts w:ascii="Palatino Linotype" w:eastAsia="MS Mincho" w:hAnsi="Palatino Linotype"/>
          <w:sz w:val="24"/>
          <w:szCs w:val="24"/>
          <w:lang w:val="es-ES" w:eastAsia="es-ES"/>
        </w:rPr>
      </w:pPr>
    </w:p>
    <w:p w14:paraId="01E25505" w14:textId="77777777" w:rsidR="002F42D2" w:rsidRDefault="002F42D2" w:rsidP="00D12082">
      <w:pPr>
        <w:spacing w:after="0" w:line="360" w:lineRule="auto"/>
        <w:ind w:left="851" w:right="851"/>
        <w:jc w:val="both"/>
        <w:rPr>
          <w:rFonts w:ascii="Palatino Linotype" w:hAnsi="Palatino Linotype"/>
          <w:i/>
        </w:rPr>
      </w:pPr>
      <w:r>
        <w:rPr>
          <w:rFonts w:ascii="Palatino Linotype" w:hAnsi="Palatino Linotype"/>
          <w:i/>
        </w:rPr>
        <w:t>“</w:t>
      </w:r>
      <w:r w:rsidRPr="00D12082">
        <w:rPr>
          <w:rFonts w:ascii="Palatino Linotype" w:hAnsi="Palatino Linotype"/>
          <w:b/>
          <w:i/>
        </w:rPr>
        <w:t>Artículo 59</w:t>
      </w:r>
      <w:r w:rsidRPr="002F42D2">
        <w:rPr>
          <w:rFonts w:ascii="Palatino Linotype" w:hAnsi="Palatino Linotype"/>
          <w:i/>
        </w:rPr>
        <w:t xml:space="preserve">. Los servidores públicos habilitados tendrán las funciones siguientes: </w:t>
      </w:r>
    </w:p>
    <w:p w14:paraId="62E44741" w14:textId="77777777" w:rsidR="002F42D2" w:rsidRDefault="002F42D2" w:rsidP="00D12082">
      <w:pPr>
        <w:spacing w:after="0" w:line="360" w:lineRule="auto"/>
        <w:ind w:left="851" w:right="851"/>
        <w:jc w:val="both"/>
        <w:rPr>
          <w:rFonts w:ascii="Palatino Linotype" w:hAnsi="Palatino Linotype"/>
          <w:i/>
        </w:rPr>
      </w:pPr>
      <w:r w:rsidRPr="002F42D2">
        <w:rPr>
          <w:rFonts w:ascii="Palatino Linotype" w:hAnsi="Palatino Linotype"/>
          <w:i/>
        </w:rPr>
        <w:t xml:space="preserve">I. Localizar la información que le solicite la Unidad de Transparencia; </w:t>
      </w:r>
    </w:p>
    <w:p w14:paraId="6A8E696C" w14:textId="77777777" w:rsidR="002F42D2" w:rsidRDefault="002F42D2" w:rsidP="00D12082">
      <w:pPr>
        <w:spacing w:after="0" w:line="360" w:lineRule="auto"/>
        <w:ind w:left="851" w:right="851"/>
        <w:jc w:val="both"/>
        <w:rPr>
          <w:rFonts w:ascii="Palatino Linotype" w:hAnsi="Palatino Linotype"/>
          <w:i/>
        </w:rPr>
      </w:pPr>
      <w:r w:rsidRPr="002F42D2">
        <w:rPr>
          <w:rFonts w:ascii="Palatino Linotype" w:hAnsi="Palatino Linotype"/>
          <w:i/>
        </w:rPr>
        <w:t xml:space="preserve">II. Proporcionar la información que obre en los archivos y que le sea solicitada por la Unidad de Transparencia; </w:t>
      </w:r>
    </w:p>
    <w:p w14:paraId="746F38C9" w14:textId="77777777" w:rsidR="002F42D2" w:rsidRDefault="002F42D2" w:rsidP="00D12082">
      <w:pPr>
        <w:spacing w:after="0" w:line="360" w:lineRule="auto"/>
        <w:ind w:left="851" w:right="851"/>
        <w:jc w:val="both"/>
        <w:rPr>
          <w:rFonts w:ascii="Palatino Linotype" w:hAnsi="Palatino Linotype"/>
          <w:i/>
        </w:rPr>
      </w:pPr>
      <w:r w:rsidRPr="002F42D2">
        <w:rPr>
          <w:rFonts w:ascii="Palatino Linotype" w:hAnsi="Palatino Linotype"/>
          <w:i/>
        </w:rPr>
        <w:lastRenderedPageBreak/>
        <w:t xml:space="preserve">III. Apoyar a la Unidad de Transparencia en lo que esta le solicite para el cumplimiento de sus funciones; </w:t>
      </w:r>
    </w:p>
    <w:p w14:paraId="69E26E14" w14:textId="77777777" w:rsidR="002F42D2" w:rsidRDefault="002F42D2" w:rsidP="00D12082">
      <w:pPr>
        <w:spacing w:after="0" w:line="360" w:lineRule="auto"/>
        <w:ind w:left="851" w:right="851"/>
        <w:jc w:val="both"/>
        <w:rPr>
          <w:rFonts w:ascii="Palatino Linotype" w:hAnsi="Palatino Linotype"/>
          <w:i/>
        </w:rPr>
      </w:pPr>
      <w:r w:rsidRPr="002F42D2">
        <w:rPr>
          <w:rFonts w:ascii="Palatino Linotype" w:hAnsi="Palatino Linotype"/>
          <w:i/>
        </w:rPr>
        <w:t xml:space="preserve">IV. Proporcionar a la Unidad de Transparencia, las modificaciones a la información pública de oficio que obre en su poder; </w:t>
      </w:r>
    </w:p>
    <w:p w14:paraId="2EA5E73C" w14:textId="77777777" w:rsidR="002F42D2" w:rsidRDefault="002F42D2" w:rsidP="00D12082">
      <w:pPr>
        <w:spacing w:after="0" w:line="360" w:lineRule="auto"/>
        <w:ind w:left="851" w:right="851"/>
        <w:jc w:val="both"/>
        <w:rPr>
          <w:rFonts w:ascii="Palatino Linotype" w:hAnsi="Palatino Linotype"/>
          <w:i/>
        </w:rPr>
      </w:pPr>
      <w:r w:rsidRPr="002F42D2">
        <w:rPr>
          <w:rFonts w:ascii="Palatino Linotype" w:hAnsi="Palatino Linotype"/>
          <w:i/>
        </w:rPr>
        <w:t xml:space="preserve">V. Integrar y presentar al responsable de la Unidad de Transparencia la propuesta de clasificación de información, la cual tendrá los fundamentos y argumentos en que se basa dicha propuesta; </w:t>
      </w:r>
    </w:p>
    <w:p w14:paraId="2DA4A6D7" w14:textId="77777777" w:rsidR="002F42D2" w:rsidRDefault="002F42D2" w:rsidP="00D12082">
      <w:pPr>
        <w:spacing w:after="0" w:line="360" w:lineRule="auto"/>
        <w:ind w:left="851" w:right="851"/>
        <w:jc w:val="both"/>
        <w:rPr>
          <w:rFonts w:ascii="Palatino Linotype" w:hAnsi="Palatino Linotype"/>
          <w:i/>
        </w:rPr>
      </w:pPr>
      <w:r w:rsidRPr="002F42D2">
        <w:rPr>
          <w:rFonts w:ascii="Palatino Linotype" w:hAnsi="Palatino Linotype"/>
          <w:i/>
        </w:rPr>
        <w:t xml:space="preserve">VI. Verificar, una vez analizado el contenido de la información, que no se encuentre en los supuestos de información clasificada; y </w:t>
      </w:r>
    </w:p>
    <w:p w14:paraId="20A148DE" w14:textId="77777777" w:rsidR="002F42D2" w:rsidRDefault="002F42D2" w:rsidP="00D12082">
      <w:pPr>
        <w:spacing w:after="0" w:line="360" w:lineRule="auto"/>
        <w:ind w:left="851" w:right="851"/>
        <w:jc w:val="both"/>
        <w:rPr>
          <w:rFonts w:ascii="Palatino Linotype" w:hAnsi="Palatino Linotype"/>
          <w:i/>
        </w:rPr>
      </w:pPr>
      <w:r w:rsidRPr="002F42D2">
        <w:rPr>
          <w:rFonts w:ascii="Palatino Linotype" w:hAnsi="Palatino Linotype"/>
          <w:i/>
        </w:rPr>
        <w:t>VII. Dar cuenta a la Unidad de Transparencia del vencimiento de los plazos de reserva.</w:t>
      </w:r>
      <w:r>
        <w:rPr>
          <w:rFonts w:ascii="Palatino Linotype" w:hAnsi="Palatino Linotype"/>
          <w:i/>
        </w:rPr>
        <w:t>”</w:t>
      </w:r>
    </w:p>
    <w:p w14:paraId="6675406B" w14:textId="77777777" w:rsidR="00D12082" w:rsidRPr="002F42D2" w:rsidRDefault="00D12082" w:rsidP="00D12082">
      <w:pPr>
        <w:spacing w:after="0" w:line="360" w:lineRule="auto"/>
        <w:ind w:left="851" w:right="851"/>
        <w:jc w:val="both"/>
        <w:rPr>
          <w:rFonts w:ascii="Palatino Linotype" w:eastAsia="MS Mincho" w:hAnsi="Palatino Linotype"/>
          <w:i/>
          <w:sz w:val="24"/>
          <w:szCs w:val="24"/>
          <w:lang w:val="es-ES" w:eastAsia="es-ES"/>
        </w:rPr>
      </w:pPr>
    </w:p>
    <w:p w14:paraId="3B35258F" w14:textId="77777777" w:rsidR="002F42D2" w:rsidRDefault="0098385C"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sz w:val="24"/>
          <w:szCs w:val="24"/>
          <w:lang w:val="es-ES" w:eastAsia="es-ES"/>
        </w:rPr>
        <w:t xml:space="preserve"> </w:t>
      </w:r>
      <w:r w:rsidR="002F42D2">
        <w:rPr>
          <w:rFonts w:ascii="Palatino Linotype" w:eastAsia="MS Mincho" w:hAnsi="Palatino Linotype"/>
          <w:sz w:val="24"/>
          <w:szCs w:val="24"/>
          <w:lang w:val="es-ES" w:eastAsia="es-ES"/>
        </w:rPr>
        <w:t xml:space="preserve">Ahora bien, de las constancias del expediente electrónico se advierte que la servidor público habilitado a quien se  le turno la solicitud de información es a la </w:t>
      </w:r>
      <w:r w:rsidR="006903A3">
        <w:rPr>
          <w:rFonts w:ascii="Palatino Linotype" w:eastAsia="MS Mincho" w:hAnsi="Palatino Linotype"/>
          <w:sz w:val="24"/>
          <w:szCs w:val="24"/>
          <w:lang w:val="es-ES" w:eastAsia="es-ES"/>
        </w:rPr>
        <w:t xml:space="preserve">C. Nina Hermosillo Miranda, </w:t>
      </w:r>
      <w:r w:rsidR="002F42D2">
        <w:rPr>
          <w:rFonts w:ascii="Palatino Linotype" w:eastAsia="MS Mincho" w:hAnsi="Palatino Linotype"/>
          <w:sz w:val="24"/>
          <w:szCs w:val="24"/>
          <w:lang w:val="es-ES" w:eastAsia="es-ES"/>
        </w:rPr>
        <w:t xml:space="preserve">quien es la Directora General de Desarrollo Territorial y quien </w:t>
      </w:r>
      <w:r w:rsidR="006903A3">
        <w:rPr>
          <w:rFonts w:ascii="Palatino Linotype" w:eastAsia="MS Mincho" w:hAnsi="Palatino Linotype"/>
          <w:sz w:val="24"/>
          <w:szCs w:val="24"/>
          <w:lang w:val="es-ES" w:eastAsia="es-ES"/>
        </w:rPr>
        <w:t>en fecha trece (13)</w:t>
      </w:r>
      <w:r w:rsidR="002F42D2">
        <w:rPr>
          <w:rFonts w:ascii="Palatino Linotype" w:eastAsia="MS Mincho" w:hAnsi="Palatino Linotype"/>
          <w:sz w:val="24"/>
          <w:szCs w:val="24"/>
          <w:lang w:val="es-ES" w:eastAsia="es-ES"/>
        </w:rPr>
        <w:t xml:space="preserve"> de agosto de dos mil veinte emitió su </w:t>
      </w:r>
      <w:r w:rsidR="006903A3">
        <w:rPr>
          <w:rFonts w:ascii="Palatino Linotype" w:eastAsia="MS Mincho" w:hAnsi="Palatino Linotype"/>
          <w:sz w:val="24"/>
          <w:szCs w:val="24"/>
          <w:lang w:val="es-ES" w:eastAsia="es-ES"/>
        </w:rPr>
        <w:t xml:space="preserve"> respuesta</w:t>
      </w:r>
      <w:r w:rsidR="002F42D2">
        <w:rPr>
          <w:rFonts w:ascii="Palatino Linotype" w:eastAsia="MS Mincho" w:hAnsi="Palatino Linotype"/>
          <w:sz w:val="24"/>
          <w:szCs w:val="24"/>
          <w:lang w:val="es-ES" w:eastAsia="es-ES"/>
        </w:rPr>
        <w:t xml:space="preserve"> dirigida a la Lic. </w:t>
      </w:r>
      <w:proofErr w:type="spellStart"/>
      <w:r w:rsidR="002F42D2">
        <w:rPr>
          <w:rFonts w:ascii="Palatino Linotype" w:eastAsia="MS Mincho" w:hAnsi="Palatino Linotype"/>
          <w:sz w:val="24"/>
          <w:szCs w:val="24"/>
          <w:lang w:val="es-ES" w:eastAsia="es-ES"/>
        </w:rPr>
        <w:t>Mariamneé</w:t>
      </w:r>
      <w:proofErr w:type="spellEnd"/>
      <w:r w:rsidR="006903A3">
        <w:rPr>
          <w:rFonts w:ascii="Palatino Linotype" w:eastAsia="MS Mincho" w:hAnsi="Palatino Linotype"/>
          <w:sz w:val="24"/>
          <w:szCs w:val="24"/>
          <w:lang w:val="es-ES" w:eastAsia="es-ES"/>
        </w:rPr>
        <w:t>,</w:t>
      </w:r>
      <w:r w:rsidR="002F42D2">
        <w:rPr>
          <w:rFonts w:ascii="Palatino Linotype" w:eastAsia="MS Mincho" w:hAnsi="Palatino Linotype"/>
          <w:sz w:val="24"/>
          <w:szCs w:val="24"/>
          <w:lang w:val="es-ES" w:eastAsia="es-ES"/>
        </w:rPr>
        <w:t xml:space="preserve"> Titular de la Unidad de Transparencia, mediante oficio</w:t>
      </w:r>
      <w:r w:rsidR="00D80802">
        <w:rPr>
          <w:rFonts w:ascii="Palatino Linotype" w:eastAsia="MS Mincho" w:hAnsi="Palatino Linotype"/>
          <w:sz w:val="24"/>
          <w:szCs w:val="24"/>
          <w:lang w:val="es-ES" w:eastAsia="es-ES"/>
        </w:rPr>
        <w:t xml:space="preserve"> número</w:t>
      </w:r>
      <w:r w:rsidR="002F42D2">
        <w:rPr>
          <w:rFonts w:ascii="Palatino Linotype" w:eastAsia="MS Mincho" w:hAnsi="Palatino Linotype"/>
          <w:sz w:val="24"/>
          <w:szCs w:val="24"/>
          <w:lang w:val="es-ES" w:eastAsia="es-ES"/>
        </w:rPr>
        <w:t xml:space="preserve"> </w:t>
      </w:r>
      <w:r w:rsidR="006903A3">
        <w:rPr>
          <w:rFonts w:ascii="Palatino Linotype" w:eastAsia="MS Mincho" w:hAnsi="Palatino Linotype"/>
          <w:sz w:val="24"/>
          <w:szCs w:val="24"/>
          <w:lang w:val="es-ES" w:eastAsia="es-ES"/>
        </w:rPr>
        <w:t xml:space="preserve"> </w:t>
      </w:r>
      <w:r w:rsidR="00D80802">
        <w:rPr>
          <w:rFonts w:ascii="Palatino Linotype" w:eastAsia="MS Mincho" w:hAnsi="Palatino Linotype"/>
          <w:sz w:val="24"/>
          <w:szCs w:val="24"/>
          <w:lang w:val="es-ES" w:eastAsia="es-ES"/>
        </w:rPr>
        <w:t>DGDT</w:t>
      </w:r>
      <w:r w:rsidR="002F42D2">
        <w:rPr>
          <w:rFonts w:ascii="Palatino Linotype" w:eastAsia="MS Mincho" w:hAnsi="Palatino Linotype"/>
          <w:sz w:val="24"/>
          <w:szCs w:val="24"/>
          <w:lang w:val="es-ES" w:eastAsia="es-ES"/>
        </w:rPr>
        <w:t>/EJ/1640/2020</w:t>
      </w:r>
      <w:r w:rsidR="00D80802">
        <w:rPr>
          <w:rFonts w:ascii="Palatino Linotype" w:eastAsia="MS Mincho" w:hAnsi="Palatino Linotype"/>
          <w:sz w:val="24"/>
          <w:szCs w:val="24"/>
          <w:lang w:val="es-ES" w:eastAsia="es-ES"/>
        </w:rPr>
        <w:t>.</w:t>
      </w:r>
    </w:p>
    <w:p w14:paraId="00EEACE1" w14:textId="77777777" w:rsidR="00D12082" w:rsidRDefault="00D12082" w:rsidP="00D12082">
      <w:pPr>
        <w:spacing w:after="0" w:line="360" w:lineRule="auto"/>
        <w:jc w:val="both"/>
        <w:rPr>
          <w:rFonts w:ascii="Palatino Linotype" w:eastAsia="MS Mincho" w:hAnsi="Palatino Linotype"/>
          <w:sz w:val="24"/>
          <w:szCs w:val="24"/>
          <w:lang w:val="es-ES" w:eastAsia="es-ES"/>
        </w:rPr>
      </w:pPr>
    </w:p>
    <w:p w14:paraId="5F6AE39E" w14:textId="77777777" w:rsidR="00CB2748" w:rsidRDefault="00D80802"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sz w:val="24"/>
          <w:szCs w:val="24"/>
          <w:lang w:val="es-ES" w:eastAsia="es-ES"/>
        </w:rPr>
        <w:t xml:space="preserve">En este contexto, la respuesta emitida por el servidor público habilitado fue puesta a disposición del particular en respuesta en fecha </w:t>
      </w:r>
      <w:r w:rsidR="006903A3" w:rsidRPr="00D80802">
        <w:rPr>
          <w:rFonts w:ascii="Palatino Linotype" w:eastAsia="MS Mincho" w:hAnsi="Palatino Linotype"/>
          <w:sz w:val="24"/>
          <w:szCs w:val="24"/>
          <w:lang w:val="es-ES" w:eastAsia="es-ES"/>
        </w:rPr>
        <w:t>siete (7)</w:t>
      </w:r>
      <w:r w:rsidR="001F49E4" w:rsidRPr="00D80802">
        <w:rPr>
          <w:rFonts w:ascii="Palatino Linotype" w:eastAsia="MS Mincho" w:hAnsi="Palatino Linotype"/>
          <w:sz w:val="24"/>
          <w:szCs w:val="24"/>
          <w:lang w:val="es-ES" w:eastAsia="es-ES"/>
        </w:rPr>
        <w:t xml:space="preserve"> de agosto de dos mil veinte</w:t>
      </w:r>
      <w:r w:rsidR="00054513" w:rsidRPr="00D80802">
        <w:rPr>
          <w:rFonts w:ascii="Palatino Linotype" w:eastAsia="MS Mincho" w:hAnsi="Palatino Linotype"/>
          <w:sz w:val="24"/>
          <w:szCs w:val="24"/>
          <w:lang w:val="es-ES" w:eastAsia="es-ES"/>
        </w:rPr>
        <w:t xml:space="preserve">, el cual refiere que la elaboración del proyecto del nuevo Plan de Desarrollo Urbano que inicio la administración 2016-2018, no fue un proyecto concluido, sino de trabajo. Además proporciona una liga electrónica en la cual </w:t>
      </w:r>
      <w:r w:rsidR="00054513" w:rsidRPr="00D80802">
        <w:rPr>
          <w:rFonts w:ascii="Palatino Linotype" w:eastAsia="MS Mincho" w:hAnsi="Palatino Linotype"/>
          <w:sz w:val="24"/>
          <w:szCs w:val="24"/>
          <w:lang w:val="es-ES" w:eastAsia="es-ES"/>
        </w:rPr>
        <w:lastRenderedPageBreak/>
        <w:t>puede consultar  el Plan Municipal de Desarrollo Urbano  vigente, para efectos de estudio se anexa la imagen del oficio de respuesta:</w:t>
      </w:r>
    </w:p>
    <w:p w14:paraId="22AB00DD" w14:textId="77777777" w:rsidR="00D12082" w:rsidRPr="00D80802" w:rsidRDefault="00D12082" w:rsidP="00D12082">
      <w:pPr>
        <w:spacing w:after="0" w:line="360" w:lineRule="auto"/>
        <w:jc w:val="both"/>
        <w:rPr>
          <w:rFonts w:ascii="Palatino Linotype" w:eastAsia="MS Mincho" w:hAnsi="Palatino Linotype"/>
          <w:sz w:val="24"/>
          <w:szCs w:val="24"/>
          <w:lang w:val="es-ES" w:eastAsia="es-ES"/>
        </w:rPr>
      </w:pPr>
    </w:p>
    <w:p w14:paraId="154CE2C6" w14:textId="77777777" w:rsidR="001F49E4" w:rsidRPr="00CB2748" w:rsidRDefault="001F49E4" w:rsidP="00D12082">
      <w:pPr>
        <w:spacing w:after="0" w:line="360" w:lineRule="auto"/>
        <w:jc w:val="both"/>
        <w:rPr>
          <w:rFonts w:ascii="Palatino Linotype" w:eastAsia="MS Mincho" w:hAnsi="Palatino Linotype"/>
          <w:sz w:val="24"/>
          <w:szCs w:val="24"/>
          <w:lang w:val="es-ES" w:eastAsia="es-ES"/>
        </w:rPr>
      </w:pPr>
      <w:r>
        <w:rPr>
          <w:noProof/>
          <w:lang w:eastAsia="es-MX"/>
        </w:rPr>
        <w:drawing>
          <wp:inline distT="0" distB="0" distL="0" distR="0" wp14:anchorId="4D433BCE" wp14:editId="275A3709">
            <wp:extent cx="5505450" cy="6153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44" t="13661" r="30368" b="7103"/>
                    <a:stretch/>
                  </pic:blipFill>
                  <pic:spPr bwMode="auto">
                    <a:xfrm>
                      <a:off x="0" y="0"/>
                      <a:ext cx="5505450" cy="6153150"/>
                    </a:xfrm>
                    <a:prstGeom prst="rect">
                      <a:avLst/>
                    </a:prstGeom>
                    <a:ln>
                      <a:noFill/>
                    </a:ln>
                    <a:extLst>
                      <a:ext uri="{53640926-AAD7-44D8-BBD7-CCE9431645EC}">
                        <a14:shadowObscured xmlns:a14="http://schemas.microsoft.com/office/drawing/2010/main"/>
                      </a:ext>
                    </a:extLst>
                  </pic:spPr>
                </pic:pic>
              </a:graphicData>
            </a:graphic>
          </wp:inline>
        </w:drawing>
      </w:r>
    </w:p>
    <w:p w14:paraId="41A47A28" w14:textId="77777777" w:rsidR="00E231FE" w:rsidRDefault="003C1E51"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sz w:val="24"/>
          <w:szCs w:val="24"/>
          <w:lang w:val="es-ES" w:eastAsia="es-ES"/>
        </w:rPr>
        <w:lastRenderedPageBreak/>
        <w:t xml:space="preserve">En este sentido el particular se inconformo manifestando </w:t>
      </w:r>
      <w:r w:rsidRPr="003C1E51">
        <w:rPr>
          <w:rFonts w:ascii="Palatino Linotype" w:hAnsi="Palatino Linotype"/>
          <w:color w:val="000000"/>
          <w:sz w:val="24"/>
        </w:rPr>
        <w:t>que no es lo solicitado y que la inconformidad es que dicho plan municipal de desarrollo urbano  está  cargado en la entrega - recepción de la Directora y que al estar en dicha entrega es información que se puede considerar como publica, por lo que se solicita se proporcione este o no concluido.</w:t>
      </w:r>
    </w:p>
    <w:p w14:paraId="5DEF1B29" w14:textId="77777777" w:rsidR="00D80802" w:rsidRPr="00D80802" w:rsidRDefault="00D80802" w:rsidP="00D12082">
      <w:pPr>
        <w:spacing w:after="0" w:line="360" w:lineRule="auto"/>
        <w:jc w:val="both"/>
        <w:rPr>
          <w:rFonts w:ascii="Palatino Linotype" w:eastAsia="MS Mincho" w:hAnsi="Palatino Linotype"/>
          <w:sz w:val="24"/>
          <w:szCs w:val="24"/>
          <w:lang w:val="es-ES" w:eastAsia="es-ES"/>
        </w:rPr>
      </w:pPr>
    </w:p>
    <w:p w14:paraId="38F1CA70" w14:textId="77777777" w:rsidR="003C1E51" w:rsidRPr="00E231FE" w:rsidRDefault="003C1E51"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hAnsi="Palatino Linotype"/>
          <w:color w:val="000000"/>
          <w:sz w:val="24"/>
        </w:rPr>
        <w:t>Al re</w:t>
      </w:r>
      <w:r w:rsidR="00D66354">
        <w:rPr>
          <w:rFonts w:ascii="Palatino Linotype" w:hAnsi="Palatino Linotype"/>
          <w:color w:val="000000"/>
          <w:sz w:val="24"/>
        </w:rPr>
        <w:t>specto el sujeto obligado, mediante informe justificado ratifico su respuesta, además de mencionar que de los documentos de entrega-recepción, no existe información sobre el Plan Municipal de Desarrollo Urbano 2016-2018, como lo refiere el RECURRENTE en sus motivos de inconformidad.</w:t>
      </w:r>
    </w:p>
    <w:p w14:paraId="2EEFFCA9" w14:textId="77777777" w:rsidR="00E231FE" w:rsidRPr="00D66354" w:rsidRDefault="00E231FE" w:rsidP="00D12082">
      <w:pPr>
        <w:spacing w:after="0" w:line="360" w:lineRule="auto"/>
        <w:jc w:val="both"/>
        <w:rPr>
          <w:rFonts w:ascii="Palatino Linotype" w:eastAsia="MS Mincho" w:hAnsi="Palatino Linotype"/>
          <w:sz w:val="24"/>
          <w:szCs w:val="24"/>
          <w:lang w:val="es-ES" w:eastAsia="es-ES"/>
        </w:rPr>
      </w:pPr>
    </w:p>
    <w:p w14:paraId="47BCAE4B" w14:textId="77777777" w:rsidR="001114B1" w:rsidRDefault="00D66354" w:rsidP="00D12082">
      <w:pPr>
        <w:spacing w:after="0" w:line="360" w:lineRule="auto"/>
        <w:jc w:val="both"/>
        <w:rPr>
          <w:rFonts w:ascii="Palatino Linotype" w:eastAsia="MS Mincho" w:hAnsi="Palatino Linotype"/>
          <w:sz w:val="24"/>
          <w:szCs w:val="24"/>
          <w:lang w:val="es-ES" w:eastAsia="es-ES"/>
        </w:rPr>
      </w:pPr>
      <w:r>
        <w:rPr>
          <w:noProof/>
          <w:lang w:eastAsia="es-MX"/>
        </w:rPr>
        <w:drawing>
          <wp:inline distT="0" distB="0" distL="0" distR="0" wp14:anchorId="4AFE2F02" wp14:editId="145E384B">
            <wp:extent cx="5534025" cy="2714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84" t="17608" r="25246" b="10747"/>
                    <a:stretch/>
                  </pic:blipFill>
                  <pic:spPr bwMode="auto">
                    <a:xfrm>
                      <a:off x="0" y="0"/>
                      <a:ext cx="5534025" cy="2714625"/>
                    </a:xfrm>
                    <a:prstGeom prst="rect">
                      <a:avLst/>
                    </a:prstGeom>
                    <a:ln>
                      <a:noFill/>
                    </a:ln>
                    <a:extLst>
                      <a:ext uri="{53640926-AAD7-44D8-BBD7-CCE9431645EC}">
                        <a14:shadowObscured xmlns:a14="http://schemas.microsoft.com/office/drawing/2010/main"/>
                      </a:ext>
                    </a:extLst>
                  </pic:spPr>
                </pic:pic>
              </a:graphicData>
            </a:graphic>
          </wp:inline>
        </w:drawing>
      </w:r>
    </w:p>
    <w:p w14:paraId="2C77575A" w14:textId="77777777" w:rsidR="00D12082" w:rsidRPr="00CB2748" w:rsidRDefault="00D12082" w:rsidP="00D12082">
      <w:pPr>
        <w:spacing w:after="0" w:line="360" w:lineRule="auto"/>
        <w:jc w:val="both"/>
        <w:rPr>
          <w:rFonts w:ascii="Palatino Linotype" w:eastAsia="MS Mincho" w:hAnsi="Palatino Linotype"/>
          <w:sz w:val="24"/>
          <w:szCs w:val="24"/>
          <w:lang w:val="es-ES" w:eastAsia="es-ES"/>
        </w:rPr>
      </w:pPr>
    </w:p>
    <w:p w14:paraId="795EE4F1" w14:textId="77777777" w:rsidR="00D80802" w:rsidRDefault="00FA1569" w:rsidP="00D12082">
      <w:pPr>
        <w:pStyle w:val="Prrafodelista"/>
        <w:numPr>
          <w:ilvl w:val="0"/>
          <w:numId w:val="1"/>
        </w:numPr>
        <w:spacing w:after="0"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Ahora bien, tanto </w:t>
      </w:r>
      <w:r w:rsidR="00F00A63">
        <w:rPr>
          <w:rFonts w:ascii="Palatino Linotype" w:eastAsia="MS Gothic" w:hAnsi="Palatino Linotype" w:cs="Times New Roman"/>
          <w:szCs w:val="26"/>
        </w:rPr>
        <w:t xml:space="preserve">el oficio de </w:t>
      </w:r>
      <w:r>
        <w:rPr>
          <w:rFonts w:ascii="Palatino Linotype" w:eastAsia="MS Gothic" w:hAnsi="Palatino Linotype" w:cs="Times New Roman"/>
          <w:szCs w:val="26"/>
        </w:rPr>
        <w:t>respuesta</w:t>
      </w:r>
      <w:r w:rsidR="00D12082">
        <w:rPr>
          <w:rFonts w:ascii="Palatino Linotype" w:eastAsia="MS Gothic" w:hAnsi="Palatino Linotype" w:cs="Times New Roman"/>
          <w:szCs w:val="26"/>
        </w:rPr>
        <w:t>,</w:t>
      </w:r>
      <w:r>
        <w:rPr>
          <w:rFonts w:ascii="Palatino Linotype" w:eastAsia="MS Gothic" w:hAnsi="Palatino Linotype" w:cs="Times New Roman"/>
          <w:szCs w:val="26"/>
        </w:rPr>
        <w:t xml:space="preserve"> como el informe justificado</w:t>
      </w:r>
      <w:r w:rsidR="00D12082">
        <w:rPr>
          <w:rFonts w:ascii="Palatino Linotype" w:eastAsia="MS Gothic" w:hAnsi="Palatino Linotype" w:cs="Times New Roman"/>
          <w:szCs w:val="26"/>
        </w:rPr>
        <w:t>,</w:t>
      </w:r>
      <w:r>
        <w:rPr>
          <w:rFonts w:ascii="Palatino Linotype" w:eastAsia="MS Gothic" w:hAnsi="Palatino Linotype" w:cs="Times New Roman"/>
          <w:szCs w:val="26"/>
        </w:rPr>
        <w:t xml:space="preserve"> es emitido por la ING. ARQ. Nina Hermosillo Miranda quien es la Directora General de Desarrollo Terr</w:t>
      </w:r>
      <w:r w:rsidR="00F00A63">
        <w:rPr>
          <w:rFonts w:ascii="Palatino Linotype" w:eastAsia="MS Gothic" w:hAnsi="Palatino Linotype" w:cs="Times New Roman"/>
          <w:szCs w:val="26"/>
        </w:rPr>
        <w:t xml:space="preserve">itorial, en este contexto, el Bando Municipal del Ayuntamiento de Atizapán de </w:t>
      </w:r>
      <w:r w:rsidR="00F00A63">
        <w:rPr>
          <w:rFonts w:ascii="Palatino Linotype" w:eastAsia="MS Gothic" w:hAnsi="Palatino Linotype" w:cs="Times New Roman"/>
          <w:szCs w:val="26"/>
        </w:rPr>
        <w:lastRenderedPageBreak/>
        <w:t xml:space="preserve">Zaragoza establece en su artículo 60 las atribuciones </w:t>
      </w:r>
      <w:r w:rsidR="005654FF">
        <w:rPr>
          <w:rFonts w:ascii="Palatino Linotype" w:eastAsia="MS Gothic" w:hAnsi="Palatino Linotype" w:cs="Times New Roman"/>
          <w:szCs w:val="26"/>
        </w:rPr>
        <w:t>conferidas a la Dirección General de Desarrollo Territorial, por lo que, en est</w:t>
      </w:r>
      <w:r w:rsidR="00D12082">
        <w:rPr>
          <w:rFonts w:ascii="Palatino Linotype" w:eastAsia="MS Gothic" w:hAnsi="Palatino Linotype" w:cs="Times New Roman"/>
          <w:szCs w:val="26"/>
        </w:rPr>
        <w:t>e sentido el turno para la solicitud de información si se realizó  al servidor público habilitado correspondiente</w:t>
      </w:r>
      <w:r w:rsidR="005654FF">
        <w:rPr>
          <w:rFonts w:ascii="Palatino Linotype" w:eastAsia="MS Gothic" w:hAnsi="Palatino Linotype" w:cs="Times New Roman"/>
          <w:szCs w:val="26"/>
        </w:rPr>
        <w:t xml:space="preserve"> :</w:t>
      </w:r>
    </w:p>
    <w:p w14:paraId="4881FC2B" w14:textId="77777777" w:rsidR="005654FF" w:rsidRDefault="005654FF" w:rsidP="00D12082">
      <w:pPr>
        <w:pStyle w:val="Prrafodelista"/>
        <w:spacing w:after="0" w:line="360" w:lineRule="auto"/>
        <w:ind w:left="0" w:right="49"/>
        <w:jc w:val="both"/>
        <w:rPr>
          <w:rFonts w:ascii="Palatino Linotype" w:eastAsia="MS Gothic" w:hAnsi="Palatino Linotype" w:cs="Times New Roman"/>
          <w:szCs w:val="26"/>
        </w:rPr>
      </w:pPr>
    </w:p>
    <w:p w14:paraId="3DB3D8F6" w14:textId="77777777" w:rsidR="00D80802" w:rsidRPr="005654FF" w:rsidRDefault="005654FF" w:rsidP="00D12082">
      <w:pPr>
        <w:pStyle w:val="Prrafodelista"/>
        <w:spacing w:after="0" w:line="360" w:lineRule="auto"/>
        <w:ind w:left="851" w:right="709"/>
        <w:jc w:val="both"/>
        <w:rPr>
          <w:rFonts w:ascii="Palatino Linotype" w:eastAsia="MS Gothic" w:hAnsi="Palatino Linotype" w:cs="Times New Roman"/>
          <w:i/>
          <w:szCs w:val="26"/>
        </w:rPr>
      </w:pPr>
      <w:r>
        <w:rPr>
          <w:rFonts w:ascii="Palatino Linotype" w:hAnsi="Palatino Linotype"/>
          <w:i/>
        </w:rPr>
        <w:t>“</w:t>
      </w:r>
      <w:r w:rsidRPr="00D12082">
        <w:rPr>
          <w:rFonts w:ascii="Palatino Linotype" w:hAnsi="Palatino Linotype"/>
          <w:b/>
          <w:i/>
        </w:rPr>
        <w:t>ARTÍCULO 60</w:t>
      </w:r>
      <w:r w:rsidRPr="005654FF">
        <w:rPr>
          <w:rFonts w:ascii="Palatino Linotype" w:hAnsi="Palatino Linotype"/>
          <w:i/>
        </w:rPr>
        <w:t xml:space="preserve">.- La Dirección General de Desarrollo Territorial, deberá establecer de acuerdo a las necesidades actuales y ubicación geográfica del municipio, los objetivos, estrategias, políticas y la zonificación del territorio municipal, la programación de acciones y los demás aspectos que regulen y promuevan el desarrollo urbano sustentable, fomentando la participación de los sectores público, social y privado, para atender las necesidades urbanas en el municipio, en coordinación con autoridades estatales y federales, de conformidad con lo dispuesto por el Libro Quinto y el Libro Décimo Octavo del Código Administrativo del Estado de México, sus reglamentos y el Plan Municipal de Desarrollo Urbano, con el fin de generar las condiciones para mejorar el nivel de calidad de vida de la población </w:t>
      </w:r>
      <w:proofErr w:type="spellStart"/>
      <w:r w:rsidRPr="005654FF">
        <w:rPr>
          <w:rFonts w:ascii="Palatino Linotype" w:hAnsi="Palatino Linotype"/>
          <w:i/>
        </w:rPr>
        <w:t>Atizapense</w:t>
      </w:r>
      <w:proofErr w:type="spellEnd"/>
      <w:r w:rsidRPr="005654FF">
        <w:rPr>
          <w:rFonts w:ascii="Palatino Linotype" w:hAnsi="Palatino Linotype"/>
          <w:i/>
        </w:rPr>
        <w:t xml:space="preserve"> y lograr un municipio ordenado donde se vigile el cumplimiento de las disposiciones establecidas en los ordenamientos técnicos y legales que se refieren a la planeación, regulación, control y fomento del ordenamiento territorial de los asentamientos humanos y del desarrollo urbano del municipio.</w:t>
      </w:r>
      <w:r>
        <w:rPr>
          <w:rFonts w:ascii="Palatino Linotype" w:hAnsi="Palatino Linotype"/>
          <w:i/>
        </w:rPr>
        <w:t>”</w:t>
      </w:r>
    </w:p>
    <w:p w14:paraId="379718F4" w14:textId="77777777" w:rsidR="005654FF" w:rsidRDefault="005654FF" w:rsidP="00D12082">
      <w:pPr>
        <w:pStyle w:val="Prrafodelista"/>
        <w:spacing w:after="0" w:line="360" w:lineRule="auto"/>
        <w:ind w:left="0" w:right="49"/>
        <w:jc w:val="both"/>
        <w:rPr>
          <w:rFonts w:ascii="Palatino Linotype" w:eastAsia="MS Gothic" w:hAnsi="Palatino Linotype" w:cs="Times New Roman"/>
          <w:szCs w:val="26"/>
        </w:rPr>
      </w:pPr>
    </w:p>
    <w:p w14:paraId="3AA51C56" w14:textId="77777777" w:rsidR="00D66354" w:rsidRPr="00CC1097" w:rsidRDefault="00D66354" w:rsidP="00D12082">
      <w:pPr>
        <w:pStyle w:val="Prrafodelista"/>
        <w:numPr>
          <w:ilvl w:val="0"/>
          <w:numId w:val="1"/>
        </w:numPr>
        <w:spacing w:after="0"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En</w:t>
      </w:r>
      <w:r w:rsidRPr="00CC1097">
        <w:rPr>
          <w:rFonts w:ascii="Palatino Linotype" w:hAnsi="Palatino Linotype"/>
          <w:lang w:val="es-ES"/>
        </w:rPr>
        <w:t xml:space="preserve"> ese sentido, </w:t>
      </w:r>
      <w:r w:rsidRPr="00CC1097">
        <w:rPr>
          <w:rFonts w:ascii="Palatino Linotype" w:hAnsi="Palatino Linotype"/>
        </w:rPr>
        <w:t xml:space="preserve">es que </w:t>
      </w:r>
      <w:r w:rsidRPr="00CC1097">
        <w:rPr>
          <w:rFonts w:ascii="Palatino Linotype" w:hAnsi="Palatino Linotype"/>
          <w:lang w:val="es-ES"/>
        </w:rPr>
        <w:t>debemos</w:t>
      </w:r>
      <w:r w:rsidRPr="00CC1097">
        <w:rPr>
          <w:rFonts w:ascii="Palatino Linotype" w:hAnsi="Palatino Linotype"/>
          <w:i/>
          <w:lang w:val="es-ES"/>
        </w:rPr>
        <w:t xml:space="preserve"> </w:t>
      </w:r>
      <w:r w:rsidRPr="00CC1097">
        <w:rPr>
          <w:rFonts w:ascii="Palatino Linotype" w:hAnsi="Palatino Linotype" w:cs="Arial"/>
          <w:szCs w:val="20"/>
        </w:rPr>
        <w:t>hacer referencia a l</w:t>
      </w:r>
      <w:r w:rsidRPr="00CC1097">
        <w:rPr>
          <w:rFonts w:ascii="Palatino Linotype" w:hAnsi="Palatino Linotype"/>
        </w:rPr>
        <w:t>a presunción de veracidad</w:t>
      </w:r>
      <w:r w:rsidRPr="00BD2D96">
        <w:rPr>
          <w:rStyle w:val="Refdenotaalpie"/>
          <w:rFonts w:ascii="Palatino Linotype" w:hAnsi="Palatino Linotype"/>
        </w:rPr>
        <w:footnoteReference w:id="1"/>
      </w:r>
      <w:r w:rsidRPr="00CC1097">
        <w:rPr>
          <w:rFonts w:ascii="Palatino Linotype" w:hAnsi="Palatino Linotype"/>
        </w:rPr>
        <w:t xml:space="preserve"> supone una declaración </w:t>
      </w:r>
      <w:proofErr w:type="spellStart"/>
      <w:r w:rsidRPr="00CC1097">
        <w:rPr>
          <w:rFonts w:ascii="Palatino Linotype" w:hAnsi="Palatino Linotype"/>
          <w:i/>
        </w:rPr>
        <w:t>iurus</w:t>
      </w:r>
      <w:proofErr w:type="spellEnd"/>
      <w:r w:rsidRPr="00CC1097">
        <w:rPr>
          <w:rFonts w:ascii="Palatino Linotype" w:hAnsi="Palatino Linotype"/>
          <w:i/>
        </w:rPr>
        <w:t xml:space="preserve"> tantum</w:t>
      </w:r>
      <w:r w:rsidRPr="00CC1097">
        <w:rPr>
          <w:rFonts w:ascii="Palatino Linotype" w:hAnsi="Palatino Linotype"/>
        </w:rPr>
        <w:t xml:space="preserve"> ya que admite prueba en contra, por lo que este </w:t>
      </w:r>
      <w:r w:rsidRPr="00CC1097">
        <w:rPr>
          <w:rFonts w:ascii="Palatino Linotype" w:hAnsi="Palatino Linotype"/>
        </w:rPr>
        <w:lastRenderedPageBreak/>
        <w:t>Órgano no está facultado para pronunciarse sobre la veracidad de la información entregada, aun y cuando el particular haya seña</w:t>
      </w:r>
      <w:r w:rsidR="001114B1">
        <w:rPr>
          <w:rFonts w:ascii="Palatino Linotype" w:hAnsi="Palatino Linotype"/>
        </w:rPr>
        <w:t>lado que se la información se encuentra en los documentos de entrega- recepción de la administración 2016-2018, toda vez que mediante informe justificado, el SUJETO OBLIGADO mencionó que no se tiene la información en dichos documentos</w:t>
      </w:r>
      <w:r w:rsidRPr="00CC1097">
        <w:rPr>
          <w:rFonts w:ascii="Palatino Linotype" w:hAnsi="Palatino Linotype"/>
        </w:rPr>
        <w:t>.</w:t>
      </w:r>
    </w:p>
    <w:p w14:paraId="6B3CE4F5" w14:textId="77777777" w:rsidR="00D66354" w:rsidRPr="00BD2D96" w:rsidRDefault="00D66354" w:rsidP="00D12082">
      <w:pPr>
        <w:pStyle w:val="Prrafodelista"/>
        <w:spacing w:after="0"/>
        <w:rPr>
          <w:rFonts w:ascii="Palatino Linotype" w:hAnsi="Palatino Linotype"/>
        </w:rPr>
      </w:pPr>
    </w:p>
    <w:p w14:paraId="1A28836B" w14:textId="77777777" w:rsidR="00D66354" w:rsidRPr="00BD2D96" w:rsidRDefault="00D66354" w:rsidP="00D12082">
      <w:pPr>
        <w:pStyle w:val="Prrafodelista"/>
        <w:numPr>
          <w:ilvl w:val="0"/>
          <w:numId w:val="1"/>
        </w:numPr>
        <w:spacing w:after="0" w:line="360" w:lineRule="auto"/>
        <w:ind w:left="0" w:firstLine="0"/>
        <w:jc w:val="both"/>
        <w:rPr>
          <w:rFonts w:ascii="Palatino Linotype" w:hAnsi="Palatino Linotype"/>
        </w:rPr>
      </w:pPr>
      <w:r w:rsidRPr="00BD2D96">
        <w:rPr>
          <w:rFonts w:ascii="Palatino Linotype" w:hAnsi="Palatino Linotype"/>
        </w:rPr>
        <w:t>Sirve de apoyo a lo anterior por analogía el criterio 31-10 emitido por el entonces Instituto Federal de Acceso a la Información y Protección de Datos, que a la letra dice:</w:t>
      </w:r>
    </w:p>
    <w:p w14:paraId="1F464F74" w14:textId="77777777" w:rsidR="00D66354" w:rsidRPr="00BD2D96" w:rsidRDefault="00D66354" w:rsidP="00D12082">
      <w:pPr>
        <w:pStyle w:val="Prrafodelista"/>
        <w:spacing w:after="0"/>
        <w:rPr>
          <w:rFonts w:ascii="Palatino Linotype" w:hAnsi="Palatino Linotype"/>
        </w:rPr>
      </w:pPr>
    </w:p>
    <w:p w14:paraId="6762D5BA" w14:textId="77777777" w:rsidR="00D66354" w:rsidRDefault="00D66354" w:rsidP="00D12082">
      <w:pPr>
        <w:autoSpaceDE w:val="0"/>
        <w:autoSpaceDN w:val="0"/>
        <w:adjustRightInd w:val="0"/>
        <w:spacing w:after="0" w:line="360" w:lineRule="auto"/>
        <w:ind w:left="567" w:right="567"/>
        <w:jc w:val="both"/>
        <w:rPr>
          <w:rFonts w:ascii="Palatino Linotype" w:hAnsi="Palatino Linotype"/>
          <w:i/>
          <w:iCs/>
        </w:rPr>
      </w:pPr>
      <w:r w:rsidRPr="00BD2D96">
        <w:rPr>
          <w:rFonts w:ascii="Palatino Linotype" w:hAnsi="Palatino Linotype"/>
          <w:b/>
          <w:i/>
          <w:iCs/>
        </w:rPr>
        <w:t>El Instituto Federal de Acceso a la Información y Protección de Datos </w:t>
      </w:r>
      <w:r w:rsidRPr="00BD2D96">
        <w:rPr>
          <w:rFonts w:ascii="Palatino Linotype" w:hAnsi="Palatino Linotype"/>
          <w:b/>
          <w:bCs/>
          <w:i/>
          <w:iCs/>
        </w:rPr>
        <w:t>no cuenta con facultades para pronunciarse respecto de la veracidad de los documentos proporcionados por los sujetos obligados.</w:t>
      </w:r>
      <w:r w:rsidRPr="00BD2D96">
        <w:rPr>
          <w:rFonts w:ascii="Palatino Linotype" w:hAnsi="Palatino Linotype"/>
          <w:i/>
          <w:iC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AE3070" w14:textId="77777777" w:rsidR="00D12082" w:rsidRPr="00BD2D96" w:rsidRDefault="00D12082" w:rsidP="00D12082">
      <w:pPr>
        <w:autoSpaceDE w:val="0"/>
        <w:autoSpaceDN w:val="0"/>
        <w:adjustRightInd w:val="0"/>
        <w:spacing w:after="0" w:line="360" w:lineRule="auto"/>
        <w:ind w:left="567" w:right="567"/>
        <w:jc w:val="both"/>
        <w:rPr>
          <w:rFonts w:ascii="Palatino Linotype" w:hAnsi="Palatino Linotype"/>
          <w:i/>
          <w:iCs/>
        </w:rPr>
      </w:pPr>
    </w:p>
    <w:p w14:paraId="168519CC" w14:textId="77777777" w:rsidR="00E231FE" w:rsidRPr="00D12082" w:rsidRDefault="00D66354" w:rsidP="00D12082">
      <w:pPr>
        <w:pStyle w:val="Prrafodelista"/>
        <w:numPr>
          <w:ilvl w:val="0"/>
          <w:numId w:val="1"/>
        </w:numPr>
        <w:shd w:val="clear" w:color="auto" w:fill="FFFFFF"/>
        <w:spacing w:after="0" w:line="360" w:lineRule="auto"/>
        <w:ind w:left="0" w:firstLine="0"/>
        <w:jc w:val="both"/>
        <w:rPr>
          <w:rFonts w:ascii="Palatino Linotype" w:hAnsi="Palatino Linotype" w:cs="Arial"/>
        </w:rPr>
      </w:pPr>
      <w:r w:rsidRPr="00BD2D96">
        <w:rPr>
          <w:rFonts w:ascii="Palatino Linotype" w:eastAsia="Times New Roman" w:hAnsi="Palatino Linotype" w:cs="Arial"/>
          <w:color w:val="000000"/>
        </w:rPr>
        <w:t>Este Órgano Garante carece de facultades para dudar de la veracidad sobre la información propo</w:t>
      </w:r>
      <w:r>
        <w:rPr>
          <w:rFonts w:ascii="Palatino Linotype" w:eastAsia="Times New Roman" w:hAnsi="Palatino Linotype" w:cs="Arial"/>
          <w:color w:val="000000"/>
        </w:rPr>
        <w:t>rcionada por el Sujeto Obligado, por lo que la información referente a este punto queda atendida.</w:t>
      </w:r>
    </w:p>
    <w:p w14:paraId="0B3B6A2C" w14:textId="77777777" w:rsidR="00CB2748" w:rsidRDefault="001114B1" w:rsidP="00D12082">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sz w:val="24"/>
          <w:szCs w:val="24"/>
          <w:lang w:val="es-ES" w:eastAsia="es-ES"/>
        </w:rPr>
        <w:lastRenderedPageBreak/>
        <w:t xml:space="preserve">En este orden de ideas, también se procedió a revisar la liga electrónica proporcionada por el sujeto obligado en respuesta, misma que nos remite </w:t>
      </w:r>
      <w:r w:rsidR="001443FB">
        <w:rPr>
          <w:rFonts w:ascii="Palatino Linotype" w:eastAsia="MS Mincho" w:hAnsi="Palatino Linotype"/>
          <w:sz w:val="24"/>
          <w:szCs w:val="24"/>
          <w:lang w:val="es-ES" w:eastAsia="es-ES"/>
        </w:rPr>
        <w:t>la página de la Secretaria de Desarrollo Metropolitano del Estado de México, en el cual se encuentra e</w:t>
      </w:r>
      <w:r>
        <w:rPr>
          <w:rFonts w:ascii="Palatino Linotype" w:eastAsia="MS Mincho" w:hAnsi="Palatino Linotype"/>
          <w:sz w:val="24"/>
          <w:szCs w:val="24"/>
          <w:lang w:val="es-ES" w:eastAsia="es-ES"/>
        </w:rPr>
        <w:t>l Plan Municipal de De</w:t>
      </w:r>
      <w:r w:rsidR="00D12082">
        <w:rPr>
          <w:rFonts w:ascii="Palatino Linotype" w:eastAsia="MS Mincho" w:hAnsi="Palatino Linotype"/>
          <w:sz w:val="24"/>
          <w:szCs w:val="24"/>
          <w:lang w:val="es-ES" w:eastAsia="es-ES"/>
        </w:rPr>
        <w:t xml:space="preserve">sarrollo Urbano, que actualmente </w:t>
      </w:r>
      <w:r>
        <w:rPr>
          <w:rFonts w:ascii="Palatino Linotype" w:eastAsia="MS Mincho" w:hAnsi="Palatino Linotype"/>
          <w:sz w:val="24"/>
          <w:szCs w:val="24"/>
          <w:lang w:val="es-ES" w:eastAsia="es-ES"/>
        </w:rPr>
        <w:t xml:space="preserve">se encuentra vigente y que corresponde al año </w:t>
      </w:r>
      <w:r w:rsidR="004F3B90">
        <w:rPr>
          <w:rFonts w:ascii="Palatino Linotype" w:eastAsia="MS Mincho" w:hAnsi="Palatino Linotype"/>
          <w:sz w:val="24"/>
          <w:szCs w:val="24"/>
          <w:lang w:val="es-ES" w:eastAsia="es-ES"/>
        </w:rPr>
        <w:t>2003</w:t>
      </w:r>
      <w:r>
        <w:rPr>
          <w:rFonts w:ascii="Palatino Linotype" w:eastAsia="MS Mincho" w:hAnsi="Palatino Linotype"/>
          <w:sz w:val="24"/>
          <w:szCs w:val="24"/>
          <w:lang w:val="es-ES" w:eastAsia="es-ES"/>
        </w:rPr>
        <w:t>, como se muestra en la siguiente imagen:</w:t>
      </w:r>
    </w:p>
    <w:p w14:paraId="0164E345" w14:textId="77777777" w:rsidR="00E231FE" w:rsidRDefault="00E231FE" w:rsidP="00D12082">
      <w:pPr>
        <w:spacing w:after="0" w:line="360" w:lineRule="auto"/>
        <w:jc w:val="both"/>
        <w:rPr>
          <w:rFonts w:ascii="Palatino Linotype" w:eastAsia="MS Mincho" w:hAnsi="Palatino Linotype"/>
          <w:sz w:val="24"/>
          <w:szCs w:val="24"/>
          <w:lang w:val="es-ES" w:eastAsia="es-ES"/>
        </w:rPr>
      </w:pPr>
    </w:p>
    <w:p w14:paraId="166F73E8" w14:textId="77777777" w:rsidR="001443FB" w:rsidRDefault="001443FB" w:rsidP="00D12082">
      <w:pPr>
        <w:spacing w:after="0" w:line="360" w:lineRule="auto"/>
        <w:jc w:val="both"/>
        <w:rPr>
          <w:rFonts w:ascii="Palatino Linotype" w:eastAsia="MS Mincho" w:hAnsi="Palatino Linotype"/>
          <w:sz w:val="24"/>
          <w:szCs w:val="24"/>
          <w:lang w:val="es-ES" w:eastAsia="es-ES"/>
        </w:rPr>
      </w:pPr>
      <w:r>
        <w:rPr>
          <w:noProof/>
          <w:lang w:eastAsia="es-MX"/>
        </w:rPr>
        <w:drawing>
          <wp:inline distT="0" distB="0" distL="0" distR="0" wp14:anchorId="7DA2638B" wp14:editId="59D1C494">
            <wp:extent cx="5467350" cy="2619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4" t="20340" r="14666" b="17122"/>
                    <a:stretch/>
                  </pic:blipFill>
                  <pic:spPr bwMode="auto">
                    <a:xfrm>
                      <a:off x="0" y="0"/>
                      <a:ext cx="5467350" cy="2619375"/>
                    </a:xfrm>
                    <a:prstGeom prst="rect">
                      <a:avLst/>
                    </a:prstGeom>
                    <a:ln>
                      <a:noFill/>
                    </a:ln>
                    <a:extLst>
                      <a:ext uri="{53640926-AAD7-44D8-BBD7-CCE9431645EC}">
                        <a14:shadowObscured xmlns:a14="http://schemas.microsoft.com/office/drawing/2010/main"/>
                      </a:ext>
                    </a:extLst>
                  </pic:spPr>
                </pic:pic>
              </a:graphicData>
            </a:graphic>
          </wp:inline>
        </w:drawing>
      </w:r>
    </w:p>
    <w:p w14:paraId="4CBE5AB5" w14:textId="77777777" w:rsidR="004F3B90" w:rsidRDefault="004F3B90" w:rsidP="00D12082">
      <w:pPr>
        <w:spacing w:after="0" w:line="360" w:lineRule="auto"/>
        <w:jc w:val="both"/>
        <w:rPr>
          <w:rFonts w:ascii="Palatino Linotype" w:eastAsia="MS Mincho" w:hAnsi="Palatino Linotype"/>
          <w:sz w:val="24"/>
          <w:szCs w:val="24"/>
          <w:lang w:val="es-ES" w:eastAsia="es-ES"/>
        </w:rPr>
      </w:pPr>
    </w:p>
    <w:p w14:paraId="3DAAA569" w14:textId="77777777" w:rsidR="00594D21" w:rsidRPr="004F3B90" w:rsidRDefault="004F3B90" w:rsidP="00D12082">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Pr>
          <w:rFonts w:ascii="Palatino Linotype" w:hAnsi="Palatino Linotype" w:cs="Arial"/>
          <w:sz w:val="24"/>
        </w:rPr>
        <w:t>Una vez analizada la información remitida por el sujeto Obligado en respuesta, se concluye que las razones y motivos de resultan infundados, por lo que este Órgano Garante determina CONFIRMAR la respuesta del SUJETO OBLIGADO.</w:t>
      </w:r>
    </w:p>
    <w:p w14:paraId="56989299" w14:textId="77777777" w:rsidR="00594D21" w:rsidRPr="008A1B86" w:rsidRDefault="00594D21" w:rsidP="00D12082">
      <w:pPr>
        <w:spacing w:after="0" w:line="360" w:lineRule="auto"/>
        <w:jc w:val="both"/>
        <w:rPr>
          <w:rFonts w:ascii="Palatino Linotype" w:eastAsiaTheme="minorEastAsia" w:hAnsi="Palatino Linotype"/>
          <w:sz w:val="24"/>
          <w:szCs w:val="24"/>
        </w:rPr>
      </w:pPr>
    </w:p>
    <w:p w14:paraId="363CCF2D" w14:textId="77777777" w:rsidR="00E231FE" w:rsidRPr="00D12082" w:rsidRDefault="00594D21" w:rsidP="00D12082">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8A1B86">
        <w:rPr>
          <w:rFonts w:ascii="Palatino Linotype" w:eastAsiaTheme="minorEastAsia" w:hAnsi="Palatino Linotype"/>
          <w:color w:val="000000"/>
          <w:sz w:val="24"/>
          <w:szCs w:val="24"/>
          <w:lang w:val="es-ES" w:eastAsia="es-MX"/>
        </w:rPr>
        <w:t xml:space="preserve">Por lo anteriormente expuesto y fundado, este </w:t>
      </w:r>
      <w:r w:rsidRPr="008A1B86">
        <w:rPr>
          <w:rFonts w:ascii="Palatino Linotype" w:eastAsiaTheme="minorEastAsia" w:hAnsi="Palatino Linotype"/>
          <w:b/>
          <w:bCs/>
          <w:color w:val="000000"/>
          <w:sz w:val="24"/>
          <w:szCs w:val="24"/>
          <w:lang w:val="es-ES" w:eastAsia="es-MX"/>
        </w:rPr>
        <w:t>ÓRGANO GARANTE</w:t>
      </w:r>
      <w:r w:rsidR="00D12082">
        <w:rPr>
          <w:rFonts w:ascii="Palatino Linotype" w:eastAsiaTheme="minorEastAsia" w:hAnsi="Palatino Linotype"/>
          <w:color w:val="000000"/>
          <w:sz w:val="24"/>
          <w:szCs w:val="24"/>
          <w:lang w:val="es-ES" w:eastAsia="es-MX"/>
        </w:rPr>
        <w:t xml:space="preserve"> emite los siguientes: </w:t>
      </w:r>
    </w:p>
    <w:p w14:paraId="55E4B1C9" w14:textId="77777777" w:rsidR="00E231FE" w:rsidRPr="008A1B86" w:rsidRDefault="00E231FE" w:rsidP="00D12082">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14:paraId="41854DF3" w14:textId="77777777" w:rsidR="00A8104D" w:rsidRPr="008A1B86" w:rsidRDefault="00A8104D" w:rsidP="00D12082">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21" w:name="_Toc51333884"/>
      <w:r w:rsidRPr="008A1B86">
        <w:rPr>
          <w:rFonts w:ascii="Palatino Linotype" w:eastAsia="Times New Roman" w:hAnsi="Palatino Linotype" w:cstheme="majorBidi"/>
          <w:b/>
          <w:bCs/>
          <w:sz w:val="24"/>
          <w:szCs w:val="24"/>
          <w:lang w:val="es-ES_tradnl" w:eastAsia="es-ES"/>
        </w:rPr>
        <w:lastRenderedPageBreak/>
        <w:t>R E S O L U T I V O S</w:t>
      </w:r>
      <w:bookmarkEnd w:id="21"/>
    </w:p>
    <w:p w14:paraId="320C4CA1" w14:textId="77777777" w:rsidR="008A1B86" w:rsidRPr="008A1B86" w:rsidRDefault="008A1B86" w:rsidP="00D12082">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14:paraId="1CE47ECD" w14:textId="77777777" w:rsidR="008A1B86" w:rsidRDefault="008A1B86" w:rsidP="00D12082">
      <w:pPr>
        <w:spacing w:after="0" w:line="360" w:lineRule="auto"/>
        <w:jc w:val="both"/>
        <w:rPr>
          <w:rFonts w:ascii="Palatino Linotype" w:eastAsiaTheme="minorEastAsia" w:hAnsi="Palatino Linotype" w:cs="Arial"/>
          <w:bCs/>
          <w:sz w:val="24"/>
          <w:szCs w:val="24"/>
          <w:lang w:val="es-ES_tradnl" w:eastAsia="es-ES"/>
        </w:rPr>
      </w:pPr>
      <w:r w:rsidRPr="008A1B86">
        <w:rPr>
          <w:rFonts w:ascii="Palatino Linotype" w:eastAsia="Times New Roman" w:hAnsi="Palatino Linotype" w:cs="Arial"/>
          <w:b/>
          <w:sz w:val="24"/>
          <w:szCs w:val="24"/>
          <w:lang w:val="es-ES_tradnl" w:eastAsia="es-ES"/>
        </w:rPr>
        <w:t xml:space="preserve">PRIMERO. </w:t>
      </w:r>
      <w:r w:rsidRPr="008A1B86">
        <w:rPr>
          <w:rFonts w:ascii="Palatino Linotype" w:eastAsia="Times New Roman" w:hAnsi="Palatino Linotype" w:cs="Arial"/>
          <w:sz w:val="24"/>
          <w:szCs w:val="24"/>
          <w:lang w:val="es-ES_tradnl" w:eastAsia="es-ES"/>
        </w:rPr>
        <w:t>Resultan infundadas las</w:t>
      </w:r>
      <w:r w:rsidRPr="008A1B86">
        <w:rPr>
          <w:rFonts w:ascii="Palatino Linotype" w:eastAsia="Times New Roman" w:hAnsi="Palatino Linotype" w:cs="Arial"/>
          <w:b/>
          <w:sz w:val="24"/>
          <w:szCs w:val="24"/>
          <w:lang w:val="es-ES_tradnl" w:eastAsia="es-ES"/>
        </w:rPr>
        <w:t xml:space="preserve"> </w:t>
      </w:r>
      <w:r w:rsidRPr="008A1B86">
        <w:rPr>
          <w:rFonts w:ascii="Palatino Linotype" w:eastAsia="Times New Roman" w:hAnsi="Palatino Linotype" w:cs="Arial"/>
          <w:sz w:val="24"/>
          <w:szCs w:val="24"/>
          <w:lang w:val="es-ES" w:eastAsia="es-ES"/>
        </w:rPr>
        <w:t xml:space="preserve">razones o motivos de inconformidad hechos valer </w:t>
      </w:r>
      <w:r w:rsidRPr="008A1B86">
        <w:rPr>
          <w:rFonts w:ascii="Palatino Linotype" w:eastAsia="Calibri" w:hAnsi="Palatino Linotype" w:cs="Arial"/>
          <w:sz w:val="24"/>
          <w:szCs w:val="24"/>
          <w:lang w:val="es-ES" w:eastAsia="es-ES"/>
        </w:rPr>
        <w:t xml:space="preserve">en el recurso de revisión </w:t>
      </w:r>
      <w:r w:rsidR="00342BD9">
        <w:rPr>
          <w:rFonts w:ascii="Palatino Linotype" w:eastAsiaTheme="minorEastAsia" w:hAnsi="Palatino Linotype" w:cs="Arial"/>
          <w:b/>
          <w:bCs/>
          <w:sz w:val="24"/>
          <w:szCs w:val="24"/>
          <w:lang w:val="es-ES_tradnl" w:eastAsia="es-ES"/>
        </w:rPr>
        <w:t>02173</w:t>
      </w:r>
      <w:r w:rsidRPr="008A1B86">
        <w:rPr>
          <w:rFonts w:ascii="Palatino Linotype" w:eastAsiaTheme="minorEastAsia" w:hAnsi="Palatino Linotype" w:cs="Arial"/>
          <w:b/>
          <w:bCs/>
          <w:sz w:val="24"/>
          <w:szCs w:val="24"/>
          <w:lang w:val="es-ES_tradnl" w:eastAsia="es-ES"/>
        </w:rPr>
        <w:t xml:space="preserve">/INFOEM/IP/RR/2020, </w:t>
      </w:r>
      <w:r w:rsidRPr="008A1B86">
        <w:rPr>
          <w:rFonts w:ascii="Palatino Linotype" w:eastAsiaTheme="minorEastAsia" w:hAnsi="Palatino Linotype" w:cs="Arial"/>
          <w:bCs/>
          <w:sz w:val="24"/>
          <w:szCs w:val="24"/>
          <w:lang w:val="es-ES_tradnl" w:eastAsia="es-ES"/>
        </w:rPr>
        <w:t xml:space="preserve">en términos del </w:t>
      </w:r>
      <w:r w:rsidRPr="008A1B86">
        <w:rPr>
          <w:rFonts w:ascii="Palatino Linotype" w:eastAsiaTheme="minorEastAsia" w:hAnsi="Palatino Linotype" w:cs="Arial"/>
          <w:b/>
          <w:bCs/>
          <w:sz w:val="24"/>
          <w:szCs w:val="24"/>
          <w:lang w:val="es-ES_tradnl" w:eastAsia="es-ES"/>
        </w:rPr>
        <w:t>Considerando</w:t>
      </w:r>
      <w:r w:rsidRPr="008A1B86">
        <w:rPr>
          <w:rFonts w:ascii="Palatino Linotype" w:eastAsiaTheme="minorEastAsia" w:hAnsi="Palatino Linotype" w:cs="Arial"/>
          <w:bCs/>
          <w:sz w:val="24"/>
          <w:szCs w:val="24"/>
          <w:lang w:val="es-ES_tradnl" w:eastAsia="es-ES"/>
        </w:rPr>
        <w:t xml:space="preserve"> </w:t>
      </w:r>
      <w:r w:rsidRPr="008A1B86">
        <w:rPr>
          <w:rFonts w:ascii="Palatino Linotype" w:eastAsiaTheme="minorEastAsia" w:hAnsi="Palatino Linotype" w:cs="Arial"/>
          <w:b/>
          <w:bCs/>
          <w:sz w:val="24"/>
          <w:szCs w:val="24"/>
          <w:lang w:val="es-ES_tradnl" w:eastAsia="es-ES"/>
        </w:rPr>
        <w:t>CUARTO</w:t>
      </w:r>
      <w:r w:rsidRPr="008A1B86">
        <w:rPr>
          <w:rFonts w:ascii="Palatino Linotype" w:eastAsiaTheme="minorEastAsia" w:hAnsi="Palatino Linotype" w:cs="Arial"/>
          <w:bCs/>
          <w:sz w:val="24"/>
          <w:szCs w:val="24"/>
          <w:lang w:val="es-ES_tradnl" w:eastAsia="es-ES"/>
        </w:rPr>
        <w:t xml:space="preserve"> de la presente resolución.</w:t>
      </w:r>
    </w:p>
    <w:p w14:paraId="04E14ECD" w14:textId="77777777" w:rsidR="00A8104D" w:rsidRPr="008A1B86" w:rsidRDefault="00A8104D" w:rsidP="00D12082">
      <w:pPr>
        <w:spacing w:after="0" w:line="360" w:lineRule="auto"/>
        <w:jc w:val="both"/>
        <w:rPr>
          <w:rFonts w:ascii="Palatino Linotype" w:eastAsia="Times New Roman" w:hAnsi="Palatino Linotype" w:cs="Times New Roman"/>
          <w:sz w:val="24"/>
          <w:szCs w:val="24"/>
          <w:lang w:val="es-ES_tradnl" w:eastAsia="es-ES"/>
        </w:rPr>
      </w:pPr>
    </w:p>
    <w:p w14:paraId="5298B728" w14:textId="77777777" w:rsidR="008A1B86" w:rsidRDefault="008A1B86" w:rsidP="00D12082">
      <w:pPr>
        <w:spacing w:after="0" w:line="360" w:lineRule="auto"/>
        <w:jc w:val="both"/>
        <w:rPr>
          <w:rFonts w:ascii="Palatino Linotype" w:eastAsia="Calibri" w:hAnsi="Palatino Linotype" w:cs="Arial"/>
          <w:sz w:val="28"/>
          <w:szCs w:val="24"/>
          <w:lang w:val="es-ES" w:eastAsia="es-ES"/>
        </w:rPr>
      </w:pPr>
      <w:r w:rsidRPr="008A1B86">
        <w:rPr>
          <w:rFonts w:ascii="Palatino Linotype" w:eastAsiaTheme="minorEastAsia" w:hAnsi="Palatino Linotype"/>
          <w:b/>
          <w:sz w:val="24"/>
          <w:szCs w:val="24"/>
          <w:lang w:val="es-ES_tradnl" w:eastAsia="es-ES"/>
        </w:rPr>
        <w:t>SEGUNDO.</w:t>
      </w:r>
      <w:r w:rsidRPr="008A1B86">
        <w:rPr>
          <w:rFonts w:ascii="Palatino Linotype" w:eastAsiaTheme="majorEastAsia" w:hAnsi="Palatino Linotype" w:cstheme="majorBidi"/>
          <w:b/>
          <w:color w:val="2E74B5" w:themeColor="accent1" w:themeShade="BF"/>
          <w:sz w:val="26"/>
          <w:szCs w:val="26"/>
          <w:lang w:val="es-ES_tradnl" w:eastAsia="es-ES"/>
        </w:rPr>
        <w:t xml:space="preserve"> </w:t>
      </w:r>
      <w:r w:rsidRPr="008A1B86">
        <w:rPr>
          <w:rFonts w:ascii="Palatino Linotype" w:eastAsia="Calibri" w:hAnsi="Palatino Linotype" w:cs="Arial"/>
          <w:sz w:val="24"/>
          <w:szCs w:val="24"/>
          <w:lang w:val="es-ES" w:eastAsia="es-ES"/>
        </w:rPr>
        <w:t>Se</w:t>
      </w:r>
      <w:r w:rsidRPr="008A1B86">
        <w:rPr>
          <w:rFonts w:ascii="Palatino Linotype" w:eastAsia="Calibri" w:hAnsi="Palatino Linotype" w:cs="Arial"/>
          <w:b/>
          <w:sz w:val="24"/>
          <w:szCs w:val="24"/>
          <w:lang w:val="es-ES" w:eastAsia="es-ES"/>
        </w:rPr>
        <w:t xml:space="preserve"> CONFIRMA </w:t>
      </w:r>
      <w:r w:rsidR="00B61BE5">
        <w:rPr>
          <w:rFonts w:ascii="Palatino Linotype" w:eastAsia="Calibri" w:hAnsi="Palatino Linotype" w:cs="Arial"/>
          <w:sz w:val="24"/>
          <w:szCs w:val="24"/>
          <w:lang w:val="es-ES" w:eastAsia="es-ES"/>
        </w:rPr>
        <w:t>la respuesta emitida por el</w:t>
      </w:r>
      <w:r w:rsidRPr="008A1B86">
        <w:rPr>
          <w:rFonts w:ascii="Palatino Linotype" w:eastAsia="Calibri" w:hAnsi="Palatino Linotype" w:cs="Arial"/>
          <w:sz w:val="24"/>
          <w:szCs w:val="24"/>
          <w:lang w:val="es-ES" w:eastAsia="es-ES"/>
        </w:rPr>
        <w:t xml:space="preserve"> </w:t>
      </w:r>
      <w:r w:rsidR="00342BD9">
        <w:rPr>
          <w:rFonts w:ascii="Palatino Linotype" w:eastAsiaTheme="minorEastAsia" w:hAnsi="Palatino Linotype" w:cs="Arial"/>
          <w:b/>
          <w:sz w:val="24"/>
          <w:szCs w:val="24"/>
          <w:lang w:val="es-ES_tradnl" w:eastAsia="es-ES"/>
        </w:rPr>
        <w:t>Ayuntamiento de Atizapán de Zaragoza</w:t>
      </w:r>
      <w:r w:rsidRPr="008A1B86">
        <w:rPr>
          <w:rFonts w:ascii="Palatino Linotype" w:eastAsia="Calibri" w:hAnsi="Palatino Linotype" w:cs="Arial"/>
          <w:sz w:val="24"/>
          <w:szCs w:val="24"/>
          <w:lang w:val="es-ES" w:eastAsia="es-ES"/>
        </w:rPr>
        <w:t xml:space="preserve"> a la solicitud </w:t>
      </w:r>
      <w:r w:rsidRPr="008A1B86">
        <w:rPr>
          <w:rFonts w:ascii="Palatino Linotype" w:hAnsi="Palatino Linotype"/>
          <w:b/>
          <w:bCs/>
          <w:color w:val="FF0000"/>
        </w:rPr>
        <w:t> </w:t>
      </w:r>
      <w:r w:rsidR="00342BD9" w:rsidRPr="009D09BF">
        <w:rPr>
          <w:rFonts w:ascii="Palatino Linotype" w:hAnsi="Palatino Linotype"/>
          <w:b/>
          <w:bCs/>
          <w:sz w:val="24"/>
        </w:rPr>
        <w:t>00143/ATIZARA/IP/2020</w:t>
      </w:r>
      <w:r w:rsidRPr="008A1B86">
        <w:rPr>
          <w:rFonts w:ascii="Palatino Linotype" w:eastAsia="Calibri" w:hAnsi="Palatino Linotype" w:cs="Arial"/>
          <w:b/>
          <w:sz w:val="24"/>
          <w:lang w:val="es-ES" w:eastAsia="es-ES"/>
        </w:rPr>
        <w:t>.</w:t>
      </w:r>
      <w:r w:rsidRPr="008A1B86">
        <w:rPr>
          <w:rFonts w:ascii="Palatino Linotype" w:eastAsia="Calibri" w:hAnsi="Palatino Linotype" w:cs="Arial"/>
          <w:sz w:val="28"/>
          <w:szCs w:val="24"/>
          <w:lang w:val="es-ES" w:eastAsia="es-ES"/>
        </w:rPr>
        <w:t xml:space="preserve"> </w:t>
      </w:r>
    </w:p>
    <w:p w14:paraId="47B76B92" w14:textId="77777777" w:rsidR="00A8104D" w:rsidRPr="008A1B86" w:rsidRDefault="00A8104D" w:rsidP="00D12082">
      <w:pPr>
        <w:spacing w:after="0" w:line="360" w:lineRule="auto"/>
        <w:jc w:val="both"/>
        <w:rPr>
          <w:rFonts w:ascii="Palatino Linotype" w:eastAsia="Calibri" w:hAnsi="Palatino Linotype" w:cs="Arial"/>
          <w:sz w:val="24"/>
          <w:szCs w:val="24"/>
          <w:lang w:val="es-ES" w:eastAsia="es-ES"/>
        </w:rPr>
      </w:pPr>
    </w:p>
    <w:p w14:paraId="62A6AB69" w14:textId="77777777" w:rsidR="008A1B86" w:rsidRPr="008A1B86" w:rsidRDefault="008A1B86" w:rsidP="00D1208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8A1B86">
        <w:rPr>
          <w:rFonts w:ascii="Palatino Linotype" w:eastAsia="Palatino Linotype" w:hAnsi="Palatino Linotype" w:cs="Palatino Linotype"/>
          <w:b/>
          <w:sz w:val="24"/>
          <w:szCs w:val="24"/>
          <w:lang w:val="es-ES_tradnl" w:eastAsia="es-ES"/>
        </w:rPr>
        <w:t xml:space="preserve">TERCERO. REMÍTASE, </w:t>
      </w:r>
      <w:r w:rsidRPr="008A1B86">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8A1B86">
        <w:rPr>
          <w:rFonts w:ascii="Palatino Linotype" w:eastAsia="Palatino Linotype" w:hAnsi="Palatino Linotype" w:cs="Palatino Linotype"/>
          <w:b/>
          <w:sz w:val="24"/>
          <w:szCs w:val="24"/>
          <w:lang w:val="es-ES_tradnl" w:eastAsia="es-ES"/>
        </w:rPr>
        <w:t>SUJETO OBLIGADO.</w:t>
      </w:r>
    </w:p>
    <w:p w14:paraId="2F0AC026" w14:textId="77777777" w:rsidR="008A1B86" w:rsidRPr="008A1B86" w:rsidRDefault="008A1B86" w:rsidP="00D1208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14:paraId="4A7A45F3" w14:textId="41B100E3" w:rsidR="008A1B86" w:rsidRPr="008A1B86" w:rsidRDefault="008A1B86" w:rsidP="00D12082">
      <w:pPr>
        <w:shd w:val="clear" w:color="auto" w:fill="FFFFFF"/>
        <w:spacing w:after="0" w:line="360" w:lineRule="auto"/>
        <w:jc w:val="both"/>
        <w:rPr>
          <w:rFonts w:ascii="Palatino Linotype" w:eastAsiaTheme="minorEastAsia" w:hAnsi="Palatino Linotype"/>
          <w:sz w:val="24"/>
          <w:szCs w:val="24"/>
          <w:lang w:val="es-ES_tradnl" w:eastAsia="es-ES"/>
        </w:rPr>
      </w:pPr>
      <w:r w:rsidRPr="008A1B86">
        <w:rPr>
          <w:rFonts w:ascii="Palatino Linotype" w:eastAsia="Times New Roman" w:hAnsi="Palatino Linotype" w:cs="Arial"/>
          <w:b/>
          <w:sz w:val="24"/>
          <w:szCs w:val="24"/>
          <w:lang w:val="es-ES_tradnl" w:eastAsia="es-ES"/>
        </w:rPr>
        <w:t xml:space="preserve">CUARTO. </w:t>
      </w:r>
      <w:r w:rsidR="00342BD9">
        <w:rPr>
          <w:rFonts w:ascii="Palatino Linotype" w:eastAsia="Times New Roman" w:hAnsi="Palatino Linotype" w:cs="Times New Roman"/>
          <w:b/>
          <w:bCs/>
          <w:color w:val="222222"/>
          <w:sz w:val="24"/>
          <w:szCs w:val="24"/>
          <w:lang w:val="es-ES" w:eastAsia="es-ES"/>
        </w:rPr>
        <w:t xml:space="preserve">Notifíquese a </w:t>
      </w:r>
      <w:r w:rsidR="00BC4C87" w:rsidRPr="00BC4C87">
        <w:rPr>
          <w:rFonts w:ascii="Palatino Linotype" w:hAnsi="Palatino Linotype"/>
          <w:b/>
          <w:sz w:val="24"/>
          <w:highlight w:val="black"/>
        </w:rPr>
        <w:t>------------</w:t>
      </w:r>
      <w:bookmarkStart w:id="22" w:name="_GoBack"/>
      <w:r w:rsidR="00BC4C87" w:rsidRPr="00BC4C87">
        <w:rPr>
          <w:rFonts w:ascii="Palatino Linotype" w:hAnsi="Palatino Linotype"/>
          <w:b/>
          <w:sz w:val="24"/>
          <w:highlight w:val="black"/>
        </w:rPr>
        <w:t>----------</w:t>
      </w:r>
      <w:bookmarkEnd w:id="22"/>
      <w:r w:rsidR="00BC4C87" w:rsidRPr="00BC4C87">
        <w:rPr>
          <w:rFonts w:ascii="Palatino Linotype" w:hAnsi="Palatino Linotype"/>
          <w:b/>
          <w:sz w:val="24"/>
          <w:highlight w:val="black"/>
        </w:rPr>
        <w:t>---------------------</w:t>
      </w:r>
      <w:r w:rsidR="00BC4C87" w:rsidRPr="008A1B86">
        <w:rPr>
          <w:rFonts w:ascii="Palatino Linotype" w:hAnsi="Palatino Linotype"/>
          <w:sz w:val="24"/>
        </w:rPr>
        <w:t>,</w:t>
      </w:r>
      <w:r w:rsidR="00BC4C87">
        <w:rPr>
          <w:rFonts w:ascii="Palatino Linotype" w:hAnsi="Palatino Linotype"/>
          <w:sz w:val="24"/>
        </w:rPr>
        <w:t xml:space="preserve"> </w:t>
      </w:r>
      <w:r w:rsidRPr="008A1B86">
        <w:rPr>
          <w:rFonts w:ascii="Palatino Linotype" w:eastAsiaTheme="minorEastAsia" w:hAnsi="Palatino Linotype"/>
          <w:sz w:val="24"/>
          <w:szCs w:val="24"/>
          <w:lang w:val="es-ES_tradnl" w:eastAsia="es-ES"/>
        </w:rPr>
        <w:t>la presente resolución.</w:t>
      </w:r>
    </w:p>
    <w:p w14:paraId="4FDA5471" w14:textId="77777777" w:rsidR="008A1B86" w:rsidRPr="008A1B86" w:rsidRDefault="008A1B86" w:rsidP="00D12082">
      <w:pPr>
        <w:shd w:val="clear" w:color="auto" w:fill="FFFFFF"/>
        <w:spacing w:after="0" w:line="360" w:lineRule="auto"/>
        <w:jc w:val="both"/>
        <w:rPr>
          <w:rFonts w:ascii="Palatino Linotype" w:eastAsiaTheme="minorEastAsia" w:hAnsi="Palatino Linotype"/>
          <w:sz w:val="24"/>
          <w:szCs w:val="24"/>
          <w:lang w:val="es-ES_tradnl" w:eastAsia="es-ES"/>
        </w:rPr>
      </w:pPr>
    </w:p>
    <w:p w14:paraId="05E652BD" w14:textId="2AEDF2FC" w:rsidR="008A1B86" w:rsidRPr="00CA7CA1" w:rsidRDefault="008A1B86" w:rsidP="00D12082">
      <w:pPr>
        <w:spacing w:after="0" w:line="360" w:lineRule="auto"/>
        <w:jc w:val="both"/>
        <w:rPr>
          <w:rFonts w:ascii="Palatino Linotype" w:eastAsia="MS Mincho" w:hAnsi="Palatino Linotype" w:cs="Times New Roman"/>
          <w:sz w:val="24"/>
          <w:szCs w:val="24"/>
          <w:lang w:val="es-ES" w:eastAsia="es-ES"/>
        </w:rPr>
      </w:pPr>
      <w:r w:rsidRPr="008A1B86">
        <w:rPr>
          <w:rFonts w:ascii="Palatino Linotype" w:eastAsia="MS Mincho" w:hAnsi="Palatino Linotype" w:cs="Times New Roman"/>
          <w:b/>
          <w:sz w:val="24"/>
          <w:szCs w:val="24"/>
          <w:lang w:eastAsia="es-ES"/>
        </w:rPr>
        <w:t>QUINTO.</w:t>
      </w:r>
      <w:r w:rsidRPr="008A1B86">
        <w:rPr>
          <w:rFonts w:ascii="Palatino Linotype" w:eastAsia="MS Mincho" w:hAnsi="Palatino Linotype" w:cs="Times New Roman"/>
          <w:sz w:val="24"/>
          <w:szCs w:val="24"/>
          <w:lang w:eastAsia="es-ES"/>
        </w:rPr>
        <w:t xml:space="preserve"> </w:t>
      </w:r>
      <w:r w:rsidRPr="008A1B86">
        <w:rPr>
          <w:rFonts w:ascii="Palatino Linotype" w:eastAsia="MS Mincho" w:hAnsi="Palatino Linotype" w:cs="Times New Roman"/>
          <w:sz w:val="24"/>
          <w:szCs w:val="24"/>
          <w:lang w:val="es-ES" w:eastAsia="es-ES"/>
        </w:rPr>
        <w:t xml:space="preserve">Se hace del conocimiento del </w:t>
      </w:r>
      <w:r w:rsidR="00BC4C87" w:rsidRPr="00BC4C87">
        <w:rPr>
          <w:rFonts w:ascii="Palatino Linotype" w:hAnsi="Palatino Linotype"/>
          <w:b/>
          <w:sz w:val="24"/>
          <w:highlight w:val="black"/>
        </w:rPr>
        <w:t>-------------------------------------------</w:t>
      </w:r>
      <w:r w:rsidR="00BC4C87" w:rsidRPr="008A1B86">
        <w:rPr>
          <w:rFonts w:ascii="Palatino Linotype" w:hAnsi="Palatino Linotype"/>
          <w:sz w:val="24"/>
        </w:rPr>
        <w:t>,</w:t>
      </w:r>
      <w:r w:rsidRPr="008A1B86">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8A1B86">
        <w:rPr>
          <w:rFonts w:ascii="Palatino Linotype" w:eastAsia="MS Mincho" w:hAnsi="Palatino Linotype" w:cs="Times New Roman"/>
          <w:bCs/>
          <w:sz w:val="24"/>
          <w:szCs w:val="24"/>
          <w:lang w:val="es-ES" w:eastAsia="es-ES"/>
        </w:rPr>
        <w:t>vía juicio de amparo</w:t>
      </w:r>
      <w:r w:rsidRPr="008A1B86">
        <w:rPr>
          <w:rFonts w:ascii="Palatino Linotype" w:eastAsia="MS Mincho" w:hAnsi="Palatino Linotype" w:cs="Times New Roman"/>
          <w:sz w:val="24"/>
          <w:szCs w:val="24"/>
          <w:lang w:val="es-ES" w:eastAsia="es-ES"/>
        </w:rPr>
        <w:t> en los términos de las leyes aplicables.</w:t>
      </w:r>
    </w:p>
    <w:p w14:paraId="7000CE69" w14:textId="77777777" w:rsidR="00594D21" w:rsidRPr="008A1B86" w:rsidRDefault="00594D21" w:rsidP="00D12082">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8"/>
    <w:bookmarkEnd w:id="19"/>
    <w:bookmarkEnd w:id="20"/>
    <w:p w14:paraId="69FB835C" w14:textId="77777777" w:rsidR="00594D21" w:rsidRPr="008A1B86" w:rsidRDefault="00594D21" w:rsidP="00D12082">
      <w:pPr>
        <w:spacing w:after="0" w:line="360" w:lineRule="auto"/>
        <w:ind w:right="49"/>
        <w:jc w:val="both"/>
        <w:rPr>
          <w:rFonts w:ascii="Palatino Linotype" w:eastAsiaTheme="minorEastAsia" w:hAnsi="Palatino Linotype" w:cs="Arial"/>
          <w:sz w:val="24"/>
          <w:szCs w:val="24"/>
          <w:lang w:val="es-ES_tradnl" w:eastAsia="es-ES"/>
        </w:rPr>
      </w:pPr>
      <w:r w:rsidRPr="00D12082">
        <w:rPr>
          <w:rFonts w:ascii="Palatino Linotype" w:eastAsiaTheme="minorEastAsia" w:hAnsi="Palatino Linotype" w:cs="Arial"/>
          <w:sz w:val="24"/>
          <w:szCs w:val="24"/>
          <w:lang w:val="es-ES_tradnl" w:eastAsia="es-ES"/>
        </w:rPr>
        <w:t>ASÍ LO RESUELVE, POR UNANIMIDAD DE VOTOS, EL PLENO DEL</w:t>
      </w:r>
      <w:r w:rsidRPr="00D12082">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w:t>
      </w:r>
      <w:r w:rsidRPr="00D12082">
        <w:rPr>
          <w:rFonts w:ascii="Palatino Linotype" w:eastAsia="Arial Unicode MS" w:hAnsi="Palatino Linotype" w:cs="Arial"/>
          <w:sz w:val="24"/>
          <w:szCs w:val="24"/>
          <w:lang w:val="es-ES_tradnl" w:eastAsia="es-ES"/>
        </w:rPr>
        <w:lastRenderedPageBreak/>
        <w:t>MUNICIPIOS</w:t>
      </w:r>
      <w:r w:rsidRPr="00D12082">
        <w:rPr>
          <w:rFonts w:ascii="Palatino Linotype" w:eastAsiaTheme="minorEastAsia" w:hAnsi="Palatino Linotype" w:cs="Arial"/>
          <w:sz w:val="24"/>
          <w:szCs w:val="24"/>
          <w:lang w:val="es-ES_tradnl" w:eastAsia="es-ES"/>
        </w:rPr>
        <w:t xml:space="preserve">, CONFORMADO POR LOS COMISIONADOS ZULEMA MARTÍNEZ SÁNCHEZ; EVA ABAID YAPUR; JOSÉ GUADALUPE LUNA HERNÁNDEZ; JAVIER MARTÍNEZ CRUZ Y LUIS GUSTAVO PARRA NORIEGA; EN LA </w:t>
      </w:r>
      <w:r w:rsidR="00342BD9" w:rsidRPr="00D12082">
        <w:rPr>
          <w:rFonts w:ascii="Palatino Linotype" w:eastAsiaTheme="minorEastAsia" w:hAnsi="Palatino Linotype" w:cs="Arial"/>
          <w:sz w:val="24"/>
          <w:szCs w:val="24"/>
          <w:lang w:val="es-ES_tradnl" w:eastAsia="es-ES"/>
        </w:rPr>
        <w:t>DECIMO NOVENA</w:t>
      </w:r>
      <w:r w:rsidRPr="00D12082">
        <w:rPr>
          <w:rFonts w:ascii="Palatino Linotype" w:eastAsiaTheme="minorEastAsia" w:hAnsi="Palatino Linotype" w:cs="Arial"/>
          <w:sz w:val="24"/>
          <w:szCs w:val="24"/>
          <w:lang w:val="es-ES_tradnl" w:eastAsia="es-ES"/>
        </w:rPr>
        <w:t xml:space="preserve"> SESIÓN ORDINARIA CELEBRADA EL </w:t>
      </w:r>
      <w:r w:rsidR="00342BD9">
        <w:rPr>
          <w:rFonts w:ascii="Palatino Linotype" w:eastAsiaTheme="minorEastAsia" w:hAnsi="Palatino Linotype" w:cs="Arial"/>
          <w:sz w:val="24"/>
          <w:szCs w:val="24"/>
          <w:lang w:val="es-ES_tradnl" w:eastAsia="es-ES"/>
        </w:rPr>
        <w:t xml:space="preserve">VEINTITRÉS (23) DE SEPTIEMBRE </w:t>
      </w:r>
      <w:r w:rsidR="00A8104D">
        <w:rPr>
          <w:rFonts w:ascii="Palatino Linotype" w:eastAsiaTheme="minorEastAsia" w:hAnsi="Palatino Linotype" w:cs="Arial"/>
          <w:sz w:val="24"/>
          <w:szCs w:val="24"/>
          <w:lang w:val="es-ES_tradnl" w:eastAsia="es-ES"/>
        </w:rPr>
        <w:t xml:space="preserve"> DE DOS MIL VEINTE</w:t>
      </w:r>
      <w:r w:rsidRPr="008A1B86">
        <w:rPr>
          <w:rFonts w:ascii="Palatino Linotype" w:eastAsiaTheme="minorEastAsia" w:hAnsi="Palatino Linotype" w:cs="Arial"/>
          <w:sz w:val="24"/>
          <w:szCs w:val="24"/>
          <w:lang w:val="es-ES_tradnl" w:eastAsia="es-ES"/>
        </w:rPr>
        <w:t xml:space="preserve">, ANTE EL SECRETARIO TÉCNICO DEL PLENO, </w:t>
      </w:r>
      <w:r w:rsidRPr="008A1B86">
        <w:rPr>
          <w:rFonts w:ascii="Palatino Linotype" w:eastAsiaTheme="minorEastAsia" w:hAnsi="Palatino Linotype"/>
          <w:sz w:val="24"/>
          <w:szCs w:val="24"/>
          <w:lang w:val="es-ES_tradnl" w:eastAsia="es-ES"/>
        </w:rPr>
        <w:t>ALEXIS TAPIA RAMÍREZ</w:t>
      </w:r>
      <w:r w:rsidRPr="008A1B86">
        <w:rPr>
          <w:rFonts w:ascii="Palatino Linotype" w:eastAsiaTheme="minorEastAsia" w:hAnsi="Palatino Linotype" w:cs="Arial"/>
          <w:sz w:val="24"/>
          <w:szCs w:val="24"/>
          <w:lang w:val="es-ES_tradnl" w:eastAsia="es-ES"/>
        </w:rPr>
        <w:t>.</w:t>
      </w:r>
    </w:p>
    <w:p w14:paraId="70EB4BF1" w14:textId="77777777" w:rsidR="00594D21" w:rsidRPr="008A1B86" w:rsidRDefault="00594D21" w:rsidP="00D12082">
      <w:pPr>
        <w:spacing w:after="0" w:line="360" w:lineRule="auto"/>
        <w:ind w:right="49"/>
        <w:jc w:val="both"/>
        <w:rPr>
          <w:rFonts w:ascii="Palatino Linotype" w:eastAsiaTheme="minorEastAsia" w:hAnsi="Palatino Linotype" w:cs="Arial"/>
          <w:sz w:val="24"/>
          <w:szCs w:val="24"/>
          <w:lang w:val="es-ES_tradnl" w:eastAsia="es-ES"/>
        </w:rPr>
      </w:pPr>
    </w:p>
    <w:p w14:paraId="0DCD4F7F" w14:textId="77777777" w:rsidR="00594D21" w:rsidRPr="008A1B86" w:rsidRDefault="00594D21" w:rsidP="00D12082">
      <w:pPr>
        <w:spacing w:after="0" w:line="360" w:lineRule="auto"/>
        <w:ind w:right="49"/>
        <w:jc w:val="both"/>
        <w:rPr>
          <w:rFonts w:ascii="Palatino Linotype" w:eastAsiaTheme="minorEastAsia" w:hAnsi="Palatino Linotype" w:cs="Arial"/>
          <w:sz w:val="24"/>
          <w:szCs w:val="24"/>
          <w:lang w:val="es-ES_tradnl" w:eastAsia="es-ES"/>
        </w:rPr>
      </w:pPr>
    </w:p>
    <w:p w14:paraId="186F60D4" w14:textId="77777777" w:rsidR="00594D21" w:rsidRPr="008A1B86" w:rsidRDefault="00594D21" w:rsidP="00D12082">
      <w:pPr>
        <w:spacing w:after="0" w:line="360" w:lineRule="auto"/>
        <w:ind w:right="49"/>
        <w:jc w:val="both"/>
        <w:rPr>
          <w:rFonts w:ascii="Palatino Linotype" w:eastAsiaTheme="minorEastAsia" w:hAnsi="Palatino Linotype" w:cs="Arial"/>
          <w:sz w:val="24"/>
          <w:szCs w:val="24"/>
          <w:lang w:val="es-ES_tradnl" w:eastAsia="es-ES"/>
        </w:rPr>
      </w:pPr>
    </w:p>
    <w:tbl>
      <w:tblPr>
        <w:tblW w:w="10368" w:type="dxa"/>
        <w:jc w:val="center"/>
        <w:tblLayout w:type="fixed"/>
        <w:tblLook w:val="04A0" w:firstRow="1" w:lastRow="0" w:firstColumn="1" w:lastColumn="0" w:noHBand="0" w:noVBand="1"/>
      </w:tblPr>
      <w:tblGrid>
        <w:gridCol w:w="5184"/>
        <w:gridCol w:w="5184"/>
      </w:tblGrid>
      <w:tr w:rsidR="00594D21" w:rsidRPr="008A1B86" w14:paraId="1E97BA7B" w14:textId="77777777" w:rsidTr="000C33E3">
        <w:trPr>
          <w:jc w:val="center"/>
        </w:trPr>
        <w:tc>
          <w:tcPr>
            <w:tcW w:w="10368" w:type="dxa"/>
            <w:gridSpan w:val="2"/>
          </w:tcPr>
          <w:p w14:paraId="03E26682"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1F833343"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Zulema Martínez Sánchez</w:t>
            </w:r>
          </w:p>
          <w:p w14:paraId="0752675C"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sz w:val="24"/>
                <w:szCs w:val="24"/>
                <w:lang w:val="es-ES_tradnl" w:eastAsia="es-ES"/>
              </w:rPr>
              <w:t>Comisionada Presidenta</w:t>
            </w:r>
          </w:p>
          <w:p w14:paraId="7F53FBFA"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 xml:space="preserve">(RÚBRICA) </w:t>
            </w:r>
          </w:p>
          <w:p w14:paraId="53F69191"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353B494F"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3E78292D"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22D07625" w14:textId="77777777" w:rsidR="00594D21"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32513844" w14:textId="77777777" w:rsidR="00D12082" w:rsidRPr="008A1B86" w:rsidRDefault="00D12082" w:rsidP="00D12082">
            <w:pPr>
              <w:spacing w:after="0" w:line="276" w:lineRule="auto"/>
              <w:jc w:val="center"/>
              <w:rPr>
                <w:rFonts w:ascii="Palatino Linotype" w:eastAsiaTheme="minorEastAsia" w:hAnsi="Palatino Linotype" w:cs="Arial"/>
                <w:b/>
                <w:sz w:val="24"/>
                <w:szCs w:val="24"/>
                <w:lang w:val="es-ES_tradnl" w:eastAsia="es-ES"/>
              </w:rPr>
            </w:pPr>
          </w:p>
          <w:p w14:paraId="70E865D6"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tc>
      </w:tr>
      <w:tr w:rsidR="00594D21" w:rsidRPr="008A1B86" w14:paraId="21387950" w14:textId="77777777" w:rsidTr="000C33E3">
        <w:trPr>
          <w:jc w:val="center"/>
        </w:trPr>
        <w:tc>
          <w:tcPr>
            <w:tcW w:w="5184" w:type="dxa"/>
          </w:tcPr>
          <w:p w14:paraId="3DD9BE5A"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 xml:space="preserve">Eva </w:t>
            </w:r>
            <w:proofErr w:type="spellStart"/>
            <w:r w:rsidRPr="008A1B86">
              <w:rPr>
                <w:rFonts w:ascii="Palatino Linotype" w:eastAsiaTheme="minorEastAsia" w:hAnsi="Palatino Linotype" w:cs="Arial"/>
                <w:b/>
                <w:sz w:val="24"/>
                <w:szCs w:val="24"/>
                <w:lang w:val="es-ES_tradnl" w:eastAsia="es-ES"/>
              </w:rPr>
              <w:t>Abaid</w:t>
            </w:r>
            <w:proofErr w:type="spellEnd"/>
            <w:r w:rsidRPr="008A1B86">
              <w:rPr>
                <w:rFonts w:ascii="Palatino Linotype" w:eastAsiaTheme="minorEastAsia" w:hAnsi="Palatino Linotype" w:cs="Arial"/>
                <w:b/>
                <w:sz w:val="24"/>
                <w:szCs w:val="24"/>
                <w:lang w:val="es-ES_tradnl" w:eastAsia="es-ES"/>
              </w:rPr>
              <w:t xml:space="preserve"> </w:t>
            </w:r>
            <w:proofErr w:type="spellStart"/>
            <w:r w:rsidRPr="008A1B86">
              <w:rPr>
                <w:rFonts w:ascii="Palatino Linotype" w:eastAsiaTheme="minorEastAsia" w:hAnsi="Palatino Linotype" w:cs="Arial"/>
                <w:b/>
                <w:sz w:val="24"/>
                <w:szCs w:val="24"/>
                <w:lang w:val="es-ES_tradnl" w:eastAsia="es-ES"/>
              </w:rPr>
              <w:t>Yapur</w:t>
            </w:r>
            <w:proofErr w:type="spellEnd"/>
          </w:p>
          <w:p w14:paraId="656848FA" w14:textId="77777777" w:rsidR="00594D21" w:rsidRPr="008A1B86" w:rsidRDefault="00594D21" w:rsidP="00D12082">
            <w:pPr>
              <w:spacing w:after="0" w:line="276" w:lineRule="auto"/>
              <w:jc w:val="center"/>
              <w:rPr>
                <w:rFonts w:ascii="Palatino Linotype" w:eastAsiaTheme="minorEastAsia" w:hAnsi="Palatino Linotype" w:cs="Arial"/>
                <w:sz w:val="24"/>
                <w:szCs w:val="24"/>
                <w:lang w:val="es-ES_tradnl" w:eastAsia="es-ES"/>
              </w:rPr>
            </w:pPr>
            <w:r w:rsidRPr="008A1B86">
              <w:rPr>
                <w:rFonts w:ascii="Palatino Linotype" w:eastAsiaTheme="minorEastAsia" w:hAnsi="Palatino Linotype" w:cs="Arial"/>
                <w:sz w:val="24"/>
                <w:szCs w:val="24"/>
                <w:lang w:val="es-ES_tradnl" w:eastAsia="es-ES"/>
              </w:rPr>
              <w:t>Comisionada</w:t>
            </w:r>
          </w:p>
          <w:p w14:paraId="6CC48731"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(RÚBRICA)</w:t>
            </w:r>
          </w:p>
        </w:tc>
        <w:tc>
          <w:tcPr>
            <w:tcW w:w="5184" w:type="dxa"/>
          </w:tcPr>
          <w:p w14:paraId="4A8363FA"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José Guadalupe Luna Hernández</w:t>
            </w:r>
          </w:p>
          <w:p w14:paraId="2D9F4D5B" w14:textId="77777777" w:rsidR="00594D21" w:rsidRPr="008A1B86" w:rsidRDefault="00594D21" w:rsidP="00D12082">
            <w:pPr>
              <w:spacing w:after="0" w:line="276" w:lineRule="auto"/>
              <w:jc w:val="center"/>
              <w:rPr>
                <w:rFonts w:ascii="Palatino Linotype" w:eastAsiaTheme="minorEastAsia" w:hAnsi="Palatino Linotype" w:cs="Arial"/>
                <w:sz w:val="24"/>
                <w:szCs w:val="24"/>
                <w:lang w:val="es-ES_tradnl" w:eastAsia="es-ES"/>
              </w:rPr>
            </w:pPr>
            <w:r w:rsidRPr="008A1B86">
              <w:rPr>
                <w:rFonts w:ascii="Palatino Linotype" w:eastAsiaTheme="minorEastAsia" w:hAnsi="Palatino Linotype" w:cs="Arial"/>
                <w:sz w:val="24"/>
                <w:szCs w:val="24"/>
                <w:lang w:val="es-ES_tradnl" w:eastAsia="es-ES"/>
              </w:rPr>
              <w:t>Comisionado</w:t>
            </w:r>
          </w:p>
          <w:p w14:paraId="5367663D"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(RÚBRICA)</w:t>
            </w:r>
          </w:p>
          <w:p w14:paraId="40CA0542"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tc>
      </w:tr>
      <w:tr w:rsidR="00594D21" w:rsidRPr="008A1B86" w14:paraId="5A490295" w14:textId="77777777" w:rsidTr="000C33E3">
        <w:trPr>
          <w:jc w:val="center"/>
        </w:trPr>
        <w:tc>
          <w:tcPr>
            <w:tcW w:w="5184" w:type="dxa"/>
          </w:tcPr>
          <w:p w14:paraId="0E92BEB8"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2EAB455A" w14:textId="77777777" w:rsidR="00594D21" w:rsidRPr="008A1B86" w:rsidRDefault="00594D21" w:rsidP="00D12082">
            <w:pPr>
              <w:spacing w:after="0" w:line="276" w:lineRule="auto"/>
              <w:rPr>
                <w:rFonts w:ascii="Palatino Linotype" w:eastAsiaTheme="minorEastAsia" w:hAnsi="Palatino Linotype" w:cs="Arial"/>
                <w:b/>
                <w:sz w:val="24"/>
                <w:szCs w:val="24"/>
                <w:lang w:val="es-ES_tradnl" w:eastAsia="es-ES"/>
              </w:rPr>
            </w:pPr>
          </w:p>
          <w:p w14:paraId="7B90637C" w14:textId="77777777" w:rsidR="00594D21"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6D458B6C" w14:textId="77777777" w:rsidR="00E231FE" w:rsidRDefault="00E231FE" w:rsidP="00D12082">
            <w:pPr>
              <w:spacing w:after="0" w:line="276" w:lineRule="auto"/>
              <w:jc w:val="center"/>
              <w:rPr>
                <w:rFonts w:ascii="Palatino Linotype" w:eastAsiaTheme="minorEastAsia" w:hAnsi="Palatino Linotype" w:cs="Arial"/>
                <w:b/>
                <w:sz w:val="24"/>
                <w:szCs w:val="24"/>
                <w:lang w:val="es-ES_tradnl" w:eastAsia="es-ES"/>
              </w:rPr>
            </w:pPr>
          </w:p>
          <w:p w14:paraId="2002A659" w14:textId="77777777" w:rsidR="00E231FE" w:rsidRDefault="00E231FE" w:rsidP="00D12082">
            <w:pPr>
              <w:spacing w:after="0" w:line="276" w:lineRule="auto"/>
              <w:jc w:val="center"/>
              <w:rPr>
                <w:rFonts w:ascii="Palatino Linotype" w:eastAsiaTheme="minorEastAsia" w:hAnsi="Palatino Linotype" w:cs="Arial"/>
                <w:b/>
                <w:sz w:val="24"/>
                <w:szCs w:val="24"/>
                <w:lang w:val="es-ES_tradnl" w:eastAsia="es-ES"/>
              </w:rPr>
            </w:pPr>
          </w:p>
          <w:p w14:paraId="20B45E67" w14:textId="77777777" w:rsidR="00E231FE" w:rsidRDefault="00E231FE" w:rsidP="00D12082">
            <w:pPr>
              <w:spacing w:after="0" w:line="276" w:lineRule="auto"/>
              <w:jc w:val="center"/>
              <w:rPr>
                <w:rFonts w:ascii="Palatino Linotype" w:eastAsiaTheme="minorEastAsia" w:hAnsi="Palatino Linotype" w:cs="Arial"/>
                <w:b/>
                <w:sz w:val="24"/>
                <w:szCs w:val="24"/>
                <w:lang w:val="es-ES_tradnl" w:eastAsia="es-ES"/>
              </w:rPr>
            </w:pPr>
          </w:p>
          <w:p w14:paraId="4296667E" w14:textId="77777777" w:rsidR="00D12082" w:rsidRDefault="00D12082" w:rsidP="00D12082">
            <w:pPr>
              <w:spacing w:after="0" w:line="276" w:lineRule="auto"/>
              <w:jc w:val="center"/>
              <w:rPr>
                <w:rFonts w:ascii="Palatino Linotype" w:eastAsiaTheme="minorEastAsia" w:hAnsi="Palatino Linotype" w:cs="Arial"/>
                <w:b/>
                <w:sz w:val="24"/>
                <w:szCs w:val="24"/>
                <w:lang w:val="es-ES_tradnl" w:eastAsia="es-ES"/>
              </w:rPr>
            </w:pPr>
          </w:p>
          <w:p w14:paraId="1EE6B7C8" w14:textId="77777777" w:rsidR="00D12082" w:rsidRDefault="00D12082" w:rsidP="00D12082">
            <w:pPr>
              <w:spacing w:after="0" w:line="276" w:lineRule="auto"/>
              <w:jc w:val="center"/>
              <w:rPr>
                <w:rFonts w:ascii="Palatino Linotype" w:eastAsiaTheme="minorEastAsia" w:hAnsi="Palatino Linotype" w:cs="Arial"/>
                <w:b/>
                <w:sz w:val="24"/>
                <w:szCs w:val="24"/>
                <w:lang w:val="es-ES_tradnl" w:eastAsia="es-ES"/>
              </w:rPr>
            </w:pPr>
          </w:p>
          <w:p w14:paraId="14253C7D" w14:textId="77777777" w:rsidR="00D12082" w:rsidRPr="008A1B86" w:rsidRDefault="00D12082" w:rsidP="00D12082">
            <w:pPr>
              <w:spacing w:after="0" w:line="276" w:lineRule="auto"/>
              <w:jc w:val="center"/>
              <w:rPr>
                <w:rFonts w:ascii="Palatino Linotype" w:eastAsiaTheme="minorEastAsia" w:hAnsi="Palatino Linotype" w:cs="Arial"/>
                <w:b/>
                <w:sz w:val="24"/>
                <w:szCs w:val="24"/>
                <w:lang w:val="es-ES_tradnl" w:eastAsia="es-ES"/>
              </w:rPr>
            </w:pPr>
          </w:p>
          <w:p w14:paraId="738E502A"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Javier Martínez Cruz</w:t>
            </w:r>
          </w:p>
          <w:p w14:paraId="35A64369" w14:textId="77777777" w:rsidR="00594D21" w:rsidRPr="008A1B86" w:rsidRDefault="00594D21" w:rsidP="00D12082">
            <w:pPr>
              <w:spacing w:after="0" w:line="276" w:lineRule="auto"/>
              <w:jc w:val="center"/>
              <w:rPr>
                <w:rFonts w:ascii="Palatino Linotype" w:eastAsiaTheme="minorEastAsia" w:hAnsi="Palatino Linotype" w:cs="Arial"/>
                <w:sz w:val="24"/>
                <w:szCs w:val="24"/>
                <w:lang w:val="es-ES_tradnl" w:eastAsia="es-ES"/>
              </w:rPr>
            </w:pPr>
            <w:r w:rsidRPr="008A1B86">
              <w:rPr>
                <w:rFonts w:ascii="Palatino Linotype" w:eastAsiaTheme="minorEastAsia" w:hAnsi="Palatino Linotype" w:cs="Arial"/>
                <w:sz w:val="24"/>
                <w:szCs w:val="24"/>
                <w:lang w:val="es-ES_tradnl" w:eastAsia="es-ES"/>
              </w:rPr>
              <w:t>Comisionado</w:t>
            </w:r>
          </w:p>
          <w:p w14:paraId="4674D934"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(RÚBRICA)</w:t>
            </w:r>
          </w:p>
        </w:tc>
        <w:tc>
          <w:tcPr>
            <w:tcW w:w="5184" w:type="dxa"/>
          </w:tcPr>
          <w:p w14:paraId="0BBD735D"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7DFF7798" w14:textId="77777777" w:rsidR="00594D21" w:rsidRPr="008A1B86" w:rsidRDefault="00594D21" w:rsidP="00D12082">
            <w:pPr>
              <w:spacing w:after="0" w:line="276" w:lineRule="auto"/>
              <w:rPr>
                <w:rFonts w:ascii="Palatino Linotype" w:eastAsiaTheme="minorEastAsia" w:hAnsi="Palatino Linotype" w:cs="Arial"/>
                <w:b/>
                <w:sz w:val="24"/>
                <w:szCs w:val="24"/>
                <w:lang w:val="es-ES_tradnl" w:eastAsia="es-ES"/>
              </w:rPr>
            </w:pPr>
          </w:p>
          <w:p w14:paraId="4C9C06FE" w14:textId="77777777" w:rsidR="00594D21"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18C51305" w14:textId="77777777" w:rsidR="00E231FE" w:rsidRDefault="00E231FE" w:rsidP="00D12082">
            <w:pPr>
              <w:spacing w:after="0" w:line="276" w:lineRule="auto"/>
              <w:jc w:val="center"/>
              <w:rPr>
                <w:rFonts w:ascii="Palatino Linotype" w:eastAsiaTheme="minorEastAsia" w:hAnsi="Palatino Linotype" w:cs="Arial"/>
                <w:b/>
                <w:sz w:val="24"/>
                <w:szCs w:val="24"/>
                <w:lang w:val="es-ES_tradnl" w:eastAsia="es-ES"/>
              </w:rPr>
            </w:pPr>
          </w:p>
          <w:p w14:paraId="5B776B00" w14:textId="77777777" w:rsidR="00E231FE" w:rsidRDefault="00E231FE" w:rsidP="00D12082">
            <w:pPr>
              <w:spacing w:after="0" w:line="276" w:lineRule="auto"/>
              <w:jc w:val="center"/>
              <w:rPr>
                <w:rFonts w:ascii="Palatino Linotype" w:eastAsiaTheme="minorEastAsia" w:hAnsi="Palatino Linotype" w:cs="Arial"/>
                <w:b/>
                <w:sz w:val="24"/>
                <w:szCs w:val="24"/>
                <w:lang w:val="es-ES_tradnl" w:eastAsia="es-ES"/>
              </w:rPr>
            </w:pPr>
          </w:p>
          <w:p w14:paraId="0F50C415" w14:textId="77777777" w:rsidR="00E231FE" w:rsidRDefault="00E231FE" w:rsidP="00D12082">
            <w:pPr>
              <w:spacing w:after="0" w:line="276" w:lineRule="auto"/>
              <w:jc w:val="center"/>
              <w:rPr>
                <w:rFonts w:ascii="Palatino Linotype" w:eastAsiaTheme="minorEastAsia" w:hAnsi="Palatino Linotype" w:cs="Arial"/>
                <w:b/>
                <w:sz w:val="24"/>
                <w:szCs w:val="24"/>
                <w:lang w:val="es-ES_tradnl" w:eastAsia="es-ES"/>
              </w:rPr>
            </w:pPr>
          </w:p>
          <w:p w14:paraId="287F0E61" w14:textId="77777777" w:rsidR="00D12082" w:rsidRDefault="00D12082" w:rsidP="00D12082">
            <w:pPr>
              <w:spacing w:after="0" w:line="276" w:lineRule="auto"/>
              <w:jc w:val="center"/>
              <w:rPr>
                <w:rFonts w:ascii="Palatino Linotype" w:eastAsiaTheme="minorEastAsia" w:hAnsi="Palatino Linotype" w:cs="Arial"/>
                <w:b/>
                <w:sz w:val="24"/>
                <w:szCs w:val="24"/>
                <w:lang w:val="es-ES_tradnl" w:eastAsia="es-ES"/>
              </w:rPr>
            </w:pPr>
          </w:p>
          <w:p w14:paraId="2D577449" w14:textId="77777777" w:rsidR="00D12082" w:rsidRDefault="00D12082" w:rsidP="00D12082">
            <w:pPr>
              <w:spacing w:after="0" w:line="276" w:lineRule="auto"/>
              <w:jc w:val="center"/>
              <w:rPr>
                <w:rFonts w:ascii="Palatino Linotype" w:eastAsiaTheme="minorEastAsia" w:hAnsi="Palatino Linotype" w:cs="Arial"/>
                <w:b/>
                <w:sz w:val="24"/>
                <w:szCs w:val="24"/>
                <w:lang w:val="es-ES_tradnl" w:eastAsia="es-ES"/>
              </w:rPr>
            </w:pPr>
          </w:p>
          <w:p w14:paraId="0F14CE38" w14:textId="77777777" w:rsidR="00D12082" w:rsidRPr="008A1B86" w:rsidRDefault="00D12082" w:rsidP="00D12082">
            <w:pPr>
              <w:spacing w:after="0" w:line="276" w:lineRule="auto"/>
              <w:jc w:val="center"/>
              <w:rPr>
                <w:rFonts w:ascii="Palatino Linotype" w:eastAsiaTheme="minorEastAsia" w:hAnsi="Palatino Linotype" w:cs="Arial"/>
                <w:b/>
                <w:sz w:val="24"/>
                <w:szCs w:val="24"/>
                <w:lang w:val="es-ES_tradnl" w:eastAsia="es-ES"/>
              </w:rPr>
            </w:pPr>
          </w:p>
          <w:p w14:paraId="2C37E893"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Luis Gustavo Parra Noriega</w:t>
            </w:r>
          </w:p>
          <w:p w14:paraId="77E22C03" w14:textId="77777777" w:rsidR="00594D21" w:rsidRPr="008A1B86" w:rsidRDefault="00594D21" w:rsidP="00D12082">
            <w:pPr>
              <w:spacing w:after="0" w:line="276" w:lineRule="auto"/>
              <w:jc w:val="center"/>
              <w:rPr>
                <w:rFonts w:ascii="Palatino Linotype" w:eastAsiaTheme="minorEastAsia" w:hAnsi="Palatino Linotype" w:cs="Arial"/>
                <w:sz w:val="24"/>
                <w:szCs w:val="24"/>
                <w:lang w:val="es-ES_tradnl" w:eastAsia="es-ES"/>
              </w:rPr>
            </w:pPr>
            <w:r w:rsidRPr="008A1B86">
              <w:rPr>
                <w:rFonts w:ascii="Palatino Linotype" w:eastAsiaTheme="minorEastAsia" w:hAnsi="Palatino Linotype" w:cs="Arial"/>
                <w:sz w:val="24"/>
                <w:szCs w:val="24"/>
                <w:lang w:val="es-ES_tradnl" w:eastAsia="es-ES"/>
              </w:rPr>
              <w:t>Comisionado</w:t>
            </w:r>
          </w:p>
          <w:p w14:paraId="3ABF5C69"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(RÚBRICA)</w:t>
            </w:r>
          </w:p>
        </w:tc>
      </w:tr>
      <w:tr w:rsidR="00594D21" w:rsidRPr="008A1B86" w14:paraId="05790535" w14:textId="77777777" w:rsidTr="000C33E3">
        <w:trPr>
          <w:jc w:val="center"/>
        </w:trPr>
        <w:tc>
          <w:tcPr>
            <w:tcW w:w="10368" w:type="dxa"/>
            <w:gridSpan w:val="2"/>
          </w:tcPr>
          <w:p w14:paraId="3DF4F12F"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78D576DB" w14:textId="77777777" w:rsidR="00594D21" w:rsidRDefault="00594D21" w:rsidP="00D12082">
            <w:pPr>
              <w:spacing w:after="0" w:line="276" w:lineRule="auto"/>
              <w:jc w:val="center"/>
              <w:rPr>
                <w:rFonts w:ascii="Palatino Linotype" w:eastAsiaTheme="minorEastAsia" w:hAnsi="Palatino Linotype" w:cs="Arial"/>
                <w:b/>
                <w:sz w:val="24"/>
                <w:szCs w:val="24"/>
                <w:lang w:val="es-ES_tradnl" w:eastAsia="es-ES"/>
              </w:rPr>
            </w:pPr>
          </w:p>
          <w:p w14:paraId="303DA725" w14:textId="77777777" w:rsidR="00E231FE" w:rsidRPr="008A1B86" w:rsidRDefault="00E231FE" w:rsidP="00D12082">
            <w:pPr>
              <w:spacing w:after="0" w:line="276" w:lineRule="auto"/>
              <w:jc w:val="center"/>
              <w:rPr>
                <w:rFonts w:ascii="Palatino Linotype" w:eastAsiaTheme="minorEastAsia" w:hAnsi="Palatino Linotype" w:cs="Arial"/>
                <w:b/>
                <w:sz w:val="24"/>
                <w:szCs w:val="24"/>
                <w:lang w:val="es-ES_tradnl" w:eastAsia="es-ES"/>
              </w:rPr>
            </w:pPr>
          </w:p>
          <w:p w14:paraId="48420C62" w14:textId="77777777" w:rsidR="00594D21" w:rsidRDefault="00594D21" w:rsidP="00D12082">
            <w:pPr>
              <w:spacing w:after="0" w:line="276" w:lineRule="auto"/>
              <w:rPr>
                <w:rFonts w:ascii="Palatino Linotype" w:eastAsiaTheme="minorEastAsia" w:hAnsi="Palatino Linotype" w:cs="Arial"/>
                <w:b/>
                <w:sz w:val="24"/>
                <w:szCs w:val="24"/>
                <w:lang w:val="es-ES_tradnl" w:eastAsia="es-ES"/>
              </w:rPr>
            </w:pPr>
          </w:p>
          <w:p w14:paraId="28E1F28E" w14:textId="77777777" w:rsidR="00D12082" w:rsidRPr="008A1B86" w:rsidRDefault="00D12082" w:rsidP="00D12082">
            <w:pPr>
              <w:spacing w:after="0" w:line="276" w:lineRule="auto"/>
              <w:rPr>
                <w:rFonts w:ascii="Palatino Linotype" w:eastAsiaTheme="minorEastAsia" w:hAnsi="Palatino Linotype" w:cs="Arial"/>
                <w:b/>
                <w:sz w:val="24"/>
                <w:szCs w:val="24"/>
                <w:lang w:val="es-ES_tradnl" w:eastAsia="es-ES"/>
              </w:rPr>
            </w:pPr>
          </w:p>
          <w:p w14:paraId="7F22FB16"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Alexis Tapia Ramírez</w:t>
            </w:r>
          </w:p>
          <w:p w14:paraId="7C078276" w14:textId="77777777" w:rsidR="00594D21" w:rsidRPr="008A1B86" w:rsidRDefault="00594D21" w:rsidP="00D12082">
            <w:pPr>
              <w:spacing w:after="0" w:line="276" w:lineRule="auto"/>
              <w:jc w:val="center"/>
              <w:rPr>
                <w:rFonts w:ascii="Palatino Linotype" w:eastAsiaTheme="minorEastAsia" w:hAnsi="Palatino Linotype" w:cs="Arial"/>
                <w:sz w:val="24"/>
                <w:szCs w:val="24"/>
                <w:lang w:val="es-ES_tradnl" w:eastAsia="es-ES"/>
              </w:rPr>
            </w:pPr>
            <w:r w:rsidRPr="008A1B86">
              <w:rPr>
                <w:rFonts w:ascii="Palatino Linotype" w:eastAsiaTheme="minorEastAsia" w:hAnsi="Palatino Linotype" w:cs="Arial"/>
                <w:sz w:val="24"/>
                <w:szCs w:val="24"/>
                <w:lang w:val="es-ES_tradnl" w:eastAsia="es-ES"/>
              </w:rPr>
              <w:t>Secretario Técnico del Pleno</w:t>
            </w:r>
          </w:p>
          <w:p w14:paraId="4724D24B" w14:textId="77777777" w:rsidR="00594D21" w:rsidRPr="008A1B86" w:rsidRDefault="00594D21" w:rsidP="00D12082">
            <w:pPr>
              <w:spacing w:after="0" w:line="276" w:lineRule="auto"/>
              <w:jc w:val="center"/>
              <w:rPr>
                <w:rFonts w:ascii="Palatino Linotype" w:eastAsiaTheme="minorEastAsia" w:hAnsi="Palatino Linotype" w:cs="Arial"/>
                <w:b/>
                <w:sz w:val="24"/>
                <w:szCs w:val="24"/>
                <w:lang w:val="es-ES_tradnl" w:eastAsia="es-ES"/>
              </w:rPr>
            </w:pPr>
            <w:r w:rsidRPr="008A1B86">
              <w:rPr>
                <w:rFonts w:ascii="Palatino Linotype" w:eastAsiaTheme="minorEastAsia" w:hAnsi="Palatino Linotype" w:cs="Arial"/>
                <w:b/>
                <w:sz w:val="24"/>
                <w:szCs w:val="24"/>
                <w:lang w:val="es-ES_tradnl" w:eastAsia="es-ES"/>
              </w:rPr>
              <w:t>(RÚBRICA)</w:t>
            </w:r>
          </w:p>
          <w:p w14:paraId="6AA45099" w14:textId="77777777" w:rsidR="00594D21" w:rsidRDefault="00594D21" w:rsidP="00D12082">
            <w:pPr>
              <w:spacing w:after="0" w:line="276" w:lineRule="auto"/>
              <w:rPr>
                <w:rFonts w:ascii="Palatino Linotype" w:eastAsiaTheme="minorEastAsia" w:hAnsi="Palatino Linotype" w:cs="Arial"/>
                <w:sz w:val="24"/>
                <w:szCs w:val="24"/>
                <w:lang w:val="es-ES_tradnl" w:eastAsia="es-ES"/>
              </w:rPr>
            </w:pPr>
          </w:p>
          <w:p w14:paraId="3CB4F71E" w14:textId="77777777" w:rsidR="00B40B39" w:rsidRPr="008A1B86" w:rsidRDefault="00B40B39" w:rsidP="00D12082">
            <w:pPr>
              <w:spacing w:after="0" w:line="276" w:lineRule="auto"/>
              <w:rPr>
                <w:rFonts w:ascii="Palatino Linotype" w:eastAsiaTheme="minorEastAsia" w:hAnsi="Palatino Linotype" w:cs="Arial"/>
                <w:sz w:val="24"/>
                <w:szCs w:val="24"/>
                <w:lang w:val="es-ES_tradnl" w:eastAsia="es-ES"/>
              </w:rPr>
            </w:pPr>
          </w:p>
        </w:tc>
      </w:tr>
    </w:tbl>
    <w:p w14:paraId="0EC9646D" w14:textId="77777777" w:rsidR="00594D21" w:rsidRPr="008A1B86" w:rsidRDefault="00594D21" w:rsidP="00D12082">
      <w:pPr>
        <w:spacing w:after="0" w:line="360" w:lineRule="auto"/>
        <w:jc w:val="both"/>
        <w:rPr>
          <w:rFonts w:ascii="Palatino Linotype" w:eastAsiaTheme="minorEastAsia" w:hAnsi="Palatino Linotype"/>
          <w:sz w:val="24"/>
          <w:szCs w:val="24"/>
          <w:lang w:val="es-ES_tradnl" w:eastAsia="es-ES"/>
        </w:rPr>
      </w:pPr>
      <w:r w:rsidRPr="008A1B86">
        <w:rPr>
          <w:rFonts w:ascii="Palatino Linotype" w:eastAsiaTheme="minorEastAsia" w:hAnsi="Palatino Linotype" w:cs="Arial"/>
          <w:sz w:val="24"/>
          <w:szCs w:val="18"/>
          <w:lang w:val="es-ES_tradnl" w:eastAsia="es-ES"/>
        </w:rPr>
        <w:t xml:space="preserve">Esta hoja corresponde a la resolución de fecha </w:t>
      </w:r>
      <w:r w:rsidR="00342BD9">
        <w:rPr>
          <w:rFonts w:ascii="Palatino Linotype" w:eastAsiaTheme="minorEastAsia" w:hAnsi="Palatino Linotype" w:cs="Arial"/>
          <w:sz w:val="24"/>
          <w:szCs w:val="18"/>
          <w:lang w:val="es-ES_tradnl" w:eastAsia="es-ES"/>
        </w:rPr>
        <w:t xml:space="preserve">veintitrés (23) de septiembre </w:t>
      </w:r>
      <w:r w:rsidR="00A8104D">
        <w:rPr>
          <w:rFonts w:ascii="Palatino Linotype" w:eastAsiaTheme="minorEastAsia" w:hAnsi="Palatino Linotype" w:cs="Arial"/>
          <w:sz w:val="24"/>
          <w:szCs w:val="18"/>
          <w:lang w:val="es-ES_tradnl" w:eastAsia="es-ES"/>
        </w:rPr>
        <w:t xml:space="preserve"> de dos mil veinte</w:t>
      </w:r>
      <w:r w:rsidRPr="008A1B86">
        <w:rPr>
          <w:rFonts w:ascii="Palatino Linotype" w:eastAsiaTheme="minorEastAsia" w:hAnsi="Palatino Linotype" w:cs="Arial"/>
          <w:sz w:val="24"/>
          <w:szCs w:val="18"/>
          <w:lang w:val="es-ES_tradnl" w:eastAsia="es-ES"/>
        </w:rPr>
        <w:t xml:space="preserve">, emitida en el recurso de revisión </w:t>
      </w:r>
      <w:r w:rsidR="00342BD9">
        <w:rPr>
          <w:rFonts w:ascii="Palatino Linotype" w:eastAsiaTheme="minorEastAsia" w:hAnsi="Palatino Linotype" w:cs="Arial"/>
          <w:b/>
          <w:bCs/>
          <w:sz w:val="24"/>
          <w:lang w:val="es-ES_tradnl" w:eastAsia="es-MX"/>
        </w:rPr>
        <w:t>02173</w:t>
      </w:r>
      <w:r w:rsidR="00A8104D">
        <w:rPr>
          <w:rFonts w:ascii="Palatino Linotype" w:eastAsiaTheme="minorEastAsia" w:hAnsi="Palatino Linotype" w:cs="Arial"/>
          <w:b/>
          <w:bCs/>
          <w:sz w:val="24"/>
          <w:szCs w:val="18"/>
          <w:lang w:val="es-ES_tradnl" w:eastAsia="es-ES"/>
        </w:rPr>
        <w:t>/INFOEM/IP/RR/2020</w:t>
      </w:r>
      <w:r w:rsidRPr="008A1B86">
        <w:rPr>
          <w:rFonts w:ascii="Palatino Linotype" w:eastAsiaTheme="minorEastAsia" w:hAnsi="Palatino Linotype" w:cs="Arial"/>
          <w:b/>
          <w:bCs/>
          <w:sz w:val="24"/>
          <w:szCs w:val="18"/>
          <w:lang w:val="es-ES_tradnl" w:eastAsia="es-ES"/>
        </w:rPr>
        <w:t>.</w:t>
      </w:r>
      <w:r w:rsidRPr="008A1B86">
        <w:rPr>
          <w:rFonts w:ascii="Palatino Linotype" w:eastAsiaTheme="minorEastAsia" w:hAnsi="Palatino Linotype" w:cs="Arial"/>
          <w:bCs/>
          <w:sz w:val="24"/>
          <w:szCs w:val="18"/>
          <w:lang w:val="es-ES_tradnl" w:eastAsia="es-ES"/>
        </w:rPr>
        <w:t xml:space="preserve"> </w:t>
      </w:r>
    </w:p>
    <w:p w14:paraId="5F1E567A" w14:textId="77777777" w:rsidR="00F9348D" w:rsidRPr="008A1B86" w:rsidRDefault="00F9348D" w:rsidP="00D12082">
      <w:pPr>
        <w:spacing w:after="0" w:line="360" w:lineRule="auto"/>
        <w:rPr>
          <w:rFonts w:ascii="Palatino Linotype" w:hAnsi="Palatino Linotype"/>
        </w:rPr>
      </w:pPr>
    </w:p>
    <w:sectPr w:rsidR="00F9348D" w:rsidRPr="008A1B86" w:rsidSect="005654FF">
      <w:headerReference w:type="even" r:id="rId12"/>
      <w:headerReference w:type="default" r:id="rId13"/>
      <w:footerReference w:type="default" r:id="rId14"/>
      <w:headerReference w:type="first" r:id="rId15"/>
      <w:footerReference w:type="first" r:id="rId16"/>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32C35" w14:textId="77777777" w:rsidR="00090C77" w:rsidRDefault="00090C77" w:rsidP="00594D21">
      <w:pPr>
        <w:spacing w:after="0" w:line="240" w:lineRule="auto"/>
      </w:pPr>
      <w:r>
        <w:separator/>
      </w:r>
    </w:p>
  </w:endnote>
  <w:endnote w:type="continuationSeparator" w:id="0">
    <w:p w14:paraId="6152E816" w14:textId="77777777" w:rsidR="00090C77" w:rsidRDefault="00090C77" w:rsidP="00594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17A5EEA0" w14:textId="77777777" w:rsidR="0037686A" w:rsidRPr="000A2541" w:rsidRDefault="0037686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1D182F">
              <w:rPr>
                <w:rFonts w:ascii="Palatino Linotype" w:hAnsi="Palatino Linotype"/>
                <w:b/>
                <w:bCs/>
                <w:noProof/>
              </w:rPr>
              <w:t>18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1D182F">
              <w:rPr>
                <w:rFonts w:ascii="Palatino Linotype" w:hAnsi="Palatino Linotype"/>
                <w:b/>
                <w:bCs/>
                <w:noProof/>
              </w:rPr>
              <w:t>19</w:t>
            </w:r>
            <w:r w:rsidRPr="000A2541">
              <w:rPr>
                <w:rFonts w:ascii="Palatino Linotype" w:hAnsi="Palatino Linotype"/>
                <w:b/>
                <w:bCs/>
              </w:rPr>
              <w:fldChar w:fldCharType="end"/>
            </w:r>
          </w:p>
        </w:sdtContent>
      </w:sdt>
    </w:sdtContent>
  </w:sdt>
  <w:p w14:paraId="53C03489" w14:textId="77777777" w:rsidR="0037686A" w:rsidRDefault="003768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EB9A8" w14:textId="77777777" w:rsidR="0037686A" w:rsidRPr="00883450" w:rsidRDefault="0037686A" w:rsidP="000C33E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D182F" w:rsidRPr="001D182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D182F" w:rsidRPr="001D182F">
      <w:rPr>
        <w:rFonts w:ascii="Palatino Linotype" w:hAnsi="Palatino Linotype"/>
        <w:noProof/>
        <w:lang w:val="es-ES"/>
      </w:rPr>
      <w:t>19</w:t>
    </w:r>
    <w:r w:rsidRPr="00883450">
      <w:rPr>
        <w:rFonts w:ascii="Palatino Linotype" w:hAnsi="Palatino Linotype"/>
      </w:rPr>
      <w:fldChar w:fldCharType="end"/>
    </w:r>
  </w:p>
  <w:p w14:paraId="23454683" w14:textId="77777777" w:rsidR="0037686A" w:rsidRPr="00883450" w:rsidRDefault="0037686A">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AAD3D" w14:textId="77777777" w:rsidR="00090C77" w:rsidRDefault="00090C77" w:rsidP="00594D21">
      <w:pPr>
        <w:spacing w:after="0" w:line="240" w:lineRule="auto"/>
      </w:pPr>
      <w:r>
        <w:separator/>
      </w:r>
    </w:p>
  </w:footnote>
  <w:footnote w:type="continuationSeparator" w:id="0">
    <w:p w14:paraId="179C99CB" w14:textId="77777777" w:rsidR="00090C77" w:rsidRDefault="00090C77" w:rsidP="00594D21">
      <w:pPr>
        <w:spacing w:after="0" w:line="240" w:lineRule="auto"/>
      </w:pPr>
      <w:r>
        <w:continuationSeparator/>
      </w:r>
    </w:p>
  </w:footnote>
  <w:footnote w:id="1">
    <w:p w14:paraId="3E6F1BC0" w14:textId="77777777" w:rsidR="00D66354" w:rsidRPr="00952F10" w:rsidRDefault="00D66354" w:rsidP="00D66354">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47885F27" w14:textId="77777777" w:rsidR="00D66354" w:rsidRDefault="00D66354" w:rsidP="00D6635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611FE" w14:textId="0FBFB944" w:rsidR="00F86E3D" w:rsidRDefault="001D182F">
    <w:pPr>
      <w:pStyle w:val="Encabezado"/>
    </w:pPr>
    <w:r>
      <w:rPr>
        <w:noProof/>
      </w:rPr>
      <w:pict w14:anchorId="49332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90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7686A" w:rsidRPr="00EF13C1" w14:paraId="36D3B2FD" w14:textId="77777777" w:rsidTr="000C33E3">
      <w:trPr>
        <w:trHeight w:val="138"/>
        <w:jc w:val="right"/>
      </w:trPr>
      <w:tc>
        <w:tcPr>
          <w:tcW w:w="2552" w:type="dxa"/>
          <w:vAlign w:val="center"/>
        </w:tcPr>
        <w:p w14:paraId="312D821E" w14:textId="77777777" w:rsidR="0037686A" w:rsidRPr="00EF13C1" w:rsidRDefault="0037686A" w:rsidP="00594D21">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9E5900A" w14:textId="77777777" w:rsidR="0037686A" w:rsidRPr="00EF13C1" w:rsidRDefault="00342BD9" w:rsidP="00594D21">
          <w:pPr>
            <w:pStyle w:val="Encabezado"/>
            <w:rPr>
              <w:rFonts w:ascii="Palatino Linotype" w:hAnsi="Palatino Linotype"/>
              <w:b/>
              <w:sz w:val="22"/>
              <w:szCs w:val="22"/>
            </w:rPr>
          </w:pPr>
          <w:r>
            <w:rPr>
              <w:rFonts w:ascii="Palatino Linotype" w:hAnsi="Palatino Linotype" w:cs="Arial"/>
              <w:b/>
              <w:bCs/>
              <w:sz w:val="22"/>
              <w:szCs w:val="22"/>
              <w:lang w:eastAsia="es-MX"/>
            </w:rPr>
            <w:t>0</w:t>
          </w:r>
          <w:r w:rsidR="0037686A">
            <w:rPr>
              <w:rFonts w:ascii="Palatino Linotype" w:hAnsi="Palatino Linotype" w:cs="Arial"/>
              <w:b/>
              <w:bCs/>
              <w:sz w:val="22"/>
              <w:szCs w:val="22"/>
              <w:lang w:eastAsia="es-MX"/>
            </w:rPr>
            <w:t>2173/INFOEM/IP/RR/2020</w:t>
          </w:r>
        </w:p>
      </w:tc>
    </w:tr>
    <w:tr w:rsidR="0037686A" w:rsidRPr="00EF13C1" w14:paraId="424CDCB7" w14:textId="77777777" w:rsidTr="000C33E3">
      <w:trPr>
        <w:trHeight w:val="233"/>
        <w:jc w:val="right"/>
      </w:trPr>
      <w:tc>
        <w:tcPr>
          <w:tcW w:w="2552" w:type="dxa"/>
          <w:vAlign w:val="center"/>
        </w:tcPr>
        <w:p w14:paraId="72866834" w14:textId="77777777" w:rsidR="0037686A" w:rsidRPr="00EF13C1" w:rsidRDefault="0037686A" w:rsidP="00594D21">
          <w:pPr>
            <w:jc w:val="right"/>
            <w:rPr>
              <w:rFonts w:ascii="Palatino Linotype" w:hAnsi="Palatino Linotype"/>
              <w:b/>
              <w:sz w:val="22"/>
              <w:szCs w:val="22"/>
            </w:rPr>
          </w:pPr>
        </w:p>
      </w:tc>
      <w:tc>
        <w:tcPr>
          <w:tcW w:w="3826" w:type="dxa"/>
          <w:vAlign w:val="center"/>
        </w:tcPr>
        <w:p w14:paraId="295879FE" w14:textId="77777777" w:rsidR="0037686A" w:rsidRPr="00EF13C1" w:rsidRDefault="0037686A" w:rsidP="00594D21">
          <w:pPr>
            <w:pStyle w:val="Encabezado"/>
            <w:rPr>
              <w:rFonts w:ascii="Palatino Linotype" w:hAnsi="Palatino Linotype"/>
              <w:b/>
              <w:sz w:val="22"/>
              <w:szCs w:val="22"/>
            </w:rPr>
          </w:pPr>
        </w:p>
      </w:tc>
    </w:tr>
    <w:tr w:rsidR="0037686A" w:rsidRPr="00EF13C1" w14:paraId="075938AF" w14:textId="77777777" w:rsidTr="000C33E3">
      <w:trPr>
        <w:trHeight w:val="321"/>
        <w:jc w:val="right"/>
      </w:trPr>
      <w:tc>
        <w:tcPr>
          <w:tcW w:w="2552" w:type="dxa"/>
          <w:vAlign w:val="center"/>
        </w:tcPr>
        <w:p w14:paraId="19BC3159" w14:textId="77777777" w:rsidR="0037686A" w:rsidRPr="00EF13C1" w:rsidRDefault="0037686A" w:rsidP="00594D21">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63BDE724" w14:textId="77777777" w:rsidR="0037686A" w:rsidRPr="00EF13C1" w:rsidRDefault="0037686A" w:rsidP="00594D21">
          <w:pPr>
            <w:pStyle w:val="Encabezado"/>
            <w:rPr>
              <w:rFonts w:ascii="Palatino Linotype" w:hAnsi="Palatino Linotype"/>
              <w:b/>
              <w:sz w:val="22"/>
              <w:szCs w:val="22"/>
            </w:rPr>
          </w:pPr>
          <w:r>
            <w:rPr>
              <w:rFonts w:ascii="Palatino Linotype" w:eastAsia="Times New Roman" w:hAnsi="Palatino Linotype" w:cs="Times New Roman"/>
              <w:b/>
              <w:color w:val="222222"/>
              <w:lang w:val="es-ES" w:eastAsia="es-MX"/>
            </w:rPr>
            <w:t>Ayuntamiento de Atizapán de Zaragoza</w:t>
          </w:r>
        </w:p>
      </w:tc>
    </w:tr>
    <w:tr w:rsidR="0037686A" w:rsidRPr="00EF13C1" w14:paraId="3E155D23" w14:textId="77777777" w:rsidTr="000C33E3">
      <w:trPr>
        <w:trHeight w:val="321"/>
        <w:jc w:val="right"/>
      </w:trPr>
      <w:tc>
        <w:tcPr>
          <w:tcW w:w="2552" w:type="dxa"/>
          <w:vAlign w:val="center"/>
        </w:tcPr>
        <w:p w14:paraId="04E03492" w14:textId="77777777" w:rsidR="0037686A" w:rsidRPr="00EF13C1" w:rsidRDefault="0037686A" w:rsidP="00594D21">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284D71D9" w14:textId="77777777" w:rsidR="0037686A" w:rsidRPr="00EF13C1" w:rsidRDefault="0037686A" w:rsidP="00594D2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54A2D03F" w14:textId="4A2B766F" w:rsidR="0037686A" w:rsidRDefault="001D182F" w:rsidP="000C33E3">
    <w:pPr>
      <w:pStyle w:val="Encabezado"/>
    </w:pPr>
    <w:r>
      <w:rPr>
        <w:noProof/>
      </w:rPr>
      <w:pict w14:anchorId="006B4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9029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7686A" w:rsidRPr="00182113" w14:paraId="3E8647A9" w14:textId="77777777" w:rsidTr="000C33E3">
      <w:trPr>
        <w:trHeight w:val="138"/>
      </w:trPr>
      <w:tc>
        <w:tcPr>
          <w:tcW w:w="2532" w:type="dxa"/>
          <w:vAlign w:val="center"/>
        </w:tcPr>
        <w:p w14:paraId="5E08AE14" w14:textId="77777777" w:rsidR="0037686A" w:rsidRPr="00EF13C1" w:rsidRDefault="0037686A" w:rsidP="000C33E3">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0B0B70" w14:textId="77777777" w:rsidR="0037686A" w:rsidRPr="00EF13C1" w:rsidRDefault="00342BD9" w:rsidP="00594D21">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37686A">
            <w:rPr>
              <w:rFonts w:ascii="Palatino Linotype" w:hAnsi="Palatino Linotype" w:cs="Arial"/>
              <w:b/>
              <w:bCs/>
              <w:sz w:val="22"/>
              <w:szCs w:val="22"/>
              <w:lang w:eastAsia="es-MX"/>
            </w:rPr>
            <w:t>2173/INFOEM/IP/RR/2020</w:t>
          </w:r>
        </w:p>
      </w:tc>
      <w:tc>
        <w:tcPr>
          <w:tcW w:w="2532" w:type="dxa"/>
          <w:vAlign w:val="center"/>
        </w:tcPr>
        <w:p w14:paraId="58C276D1" w14:textId="77777777" w:rsidR="0037686A" w:rsidRPr="00182113" w:rsidRDefault="0037686A" w:rsidP="000C33E3">
          <w:pPr>
            <w:rPr>
              <w:rFonts w:ascii="Palatino Linotype" w:hAnsi="Palatino Linotype"/>
              <w:b/>
              <w:sz w:val="22"/>
              <w:szCs w:val="22"/>
            </w:rPr>
          </w:pPr>
        </w:p>
      </w:tc>
      <w:tc>
        <w:tcPr>
          <w:tcW w:w="236" w:type="dxa"/>
          <w:vAlign w:val="center"/>
        </w:tcPr>
        <w:p w14:paraId="3755136E" w14:textId="77777777" w:rsidR="0037686A" w:rsidRPr="00182113" w:rsidRDefault="0037686A" w:rsidP="000C33E3">
          <w:pPr>
            <w:pStyle w:val="Encabezado"/>
            <w:jc w:val="center"/>
            <w:rPr>
              <w:rFonts w:ascii="Palatino Linotype" w:hAnsi="Palatino Linotype"/>
              <w:b/>
              <w:sz w:val="22"/>
              <w:szCs w:val="22"/>
            </w:rPr>
          </w:pPr>
        </w:p>
      </w:tc>
      <w:tc>
        <w:tcPr>
          <w:tcW w:w="3261" w:type="dxa"/>
          <w:vAlign w:val="center"/>
        </w:tcPr>
        <w:p w14:paraId="55D74531" w14:textId="77777777" w:rsidR="0037686A" w:rsidRPr="00182113" w:rsidRDefault="0037686A" w:rsidP="000C33E3">
          <w:pPr>
            <w:pStyle w:val="Encabezado"/>
            <w:rPr>
              <w:rFonts w:ascii="Palatino Linotype" w:hAnsi="Palatino Linotype"/>
              <w:b/>
              <w:sz w:val="22"/>
              <w:szCs w:val="22"/>
            </w:rPr>
          </w:pPr>
        </w:p>
      </w:tc>
    </w:tr>
    <w:tr w:rsidR="0037686A" w:rsidRPr="00182113" w14:paraId="62BCD46D" w14:textId="77777777" w:rsidTr="000C33E3">
      <w:trPr>
        <w:trHeight w:val="227"/>
      </w:trPr>
      <w:tc>
        <w:tcPr>
          <w:tcW w:w="2532" w:type="dxa"/>
          <w:vAlign w:val="center"/>
        </w:tcPr>
        <w:p w14:paraId="4077F696" w14:textId="77777777" w:rsidR="0037686A" w:rsidRPr="00EF13C1" w:rsidRDefault="0037686A" w:rsidP="000C33E3">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553BAA50" w14:textId="68810E43" w:rsidR="00BC4C87" w:rsidRPr="00196E78" w:rsidRDefault="00BC4C87" w:rsidP="001D182F">
          <w:pPr>
            <w:pStyle w:val="Encabezado"/>
            <w:jc w:val="right"/>
            <w:rPr>
              <w:rFonts w:ascii="Palatino Linotype" w:hAnsi="Palatino Linotype"/>
              <w:b/>
              <w:sz w:val="22"/>
              <w:szCs w:val="22"/>
              <w:highlight w:val="black"/>
            </w:rPr>
          </w:pPr>
          <w:r>
            <w:rPr>
              <w:rFonts w:ascii="Palatino Linotype" w:hAnsi="Palatino Linotype"/>
              <w:b/>
              <w:sz w:val="22"/>
              <w:szCs w:val="22"/>
              <w:highlight w:val="black"/>
            </w:rPr>
            <w:t xml:space="preserve"> -------------</w:t>
          </w:r>
          <w:r w:rsidR="001D182F">
            <w:rPr>
              <w:rFonts w:ascii="Palatino Linotype" w:hAnsi="Palatino Linotype"/>
              <w:b/>
              <w:sz w:val="22"/>
              <w:szCs w:val="22"/>
              <w:highlight w:val="black"/>
            </w:rPr>
            <w:t>|</w:t>
          </w:r>
          <w:r>
            <w:rPr>
              <w:rFonts w:ascii="Palatino Linotype" w:hAnsi="Palatino Linotype"/>
              <w:b/>
              <w:sz w:val="22"/>
              <w:szCs w:val="22"/>
              <w:highlight w:val="black"/>
            </w:rPr>
            <w:t>-------------------</w:t>
          </w:r>
        </w:p>
      </w:tc>
      <w:tc>
        <w:tcPr>
          <w:tcW w:w="2532" w:type="dxa"/>
          <w:vAlign w:val="center"/>
        </w:tcPr>
        <w:p w14:paraId="6D01A663" w14:textId="77777777" w:rsidR="0037686A" w:rsidRPr="00182113" w:rsidRDefault="0037686A" w:rsidP="000C33E3">
          <w:pPr>
            <w:rPr>
              <w:rFonts w:ascii="Palatino Linotype" w:hAnsi="Palatino Linotype"/>
              <w:b/>
              <w:sz w:val="22"/>
              <w:szCs w:val="22"/>
            </w:rPr>
          </w:pPr>
        </w:p>
      </w:tc>
      <w:tc>
        <w:tcPr>
          <w:tcW w:w="236" w:type="dxa"/>
          <w:vAlign w:val="center"/>
        </w:tcPr>
        <w:p w14:paraId="7359104F" w14:textId="77777777" w:rsidR="0037686A" w:rsidRPr="00182113" w:rsidRDefault="0037686A" w:rsidP="000C33E3">
          <w:pPr>
            <w:pStyle w:val="Encabezado"/>
            <w:jc w:val="center"/>
            <w:rPr>
              <w:rFonts w:ascii="Palatino Linotype" w:hAnsi="Palatino Linotype"/>
              <w:b/>
              <w:sz w:val="22"/>
              <w:szCs w:val="22"/>
            </w:rPr>
          </w:pPr>
        </w:p>
      </w:tc>
      <w:tc>
        <w:tcPr>
          <w:tcW w:w="3261" w:type="dxa"/>
          <w:vAlign w:val="center"/>
        </w:tcPr>
        <w:p w14:paraId="3AD399B7" w14:textId="77777777" w:rsidR="0037686A" w:rsidRPr="00182113" w:rsidRDefault="0037686A" w:rsidP="000C33E3">
          <w:pPr>
            <w:pStyle w:val="Encabezado"/>
            <w:rPr>
              <w:rFonts w:ascii="Palatino Linotype" w:hAnsi="Palatino Linotype"/>
              <w:b/>
              <w:sz w:val="22"/>
              <w:szCs w:val="22"/>
            </w:rPr>
          </w:pPr>
        </w:p>
      </w:tc>
    </w:tr>
    <w:tr w:rsidR="0037686A" w:rsidRPr="00182113" w14:paraId="38B14E51" w14:textId="77777777" w:rsidTr="000C33E3">
      <w:trPr>
        <w:trHeight w:val="232"/>
      </w:trPr>
      <w:tc>
        <w:tcPr>
          <w:tcW w:w="2532" w:type="dxa"/>
          <w:vAlign w:val="center"/>
        </w:tcPr>
        <w:p w14:paraId="012E365D" w14:textId="77777777" w:rsidR="0037686A" w:rsidRPr="00EF13C1" w:rsidRDefault="0037686A" w:rsidP="000C33E3">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64E83C50" w14:textId="77777777" w:rsidR="0037686A" w:rsidRPr="00EF13C1" w:rsidRDefault="0037686A" w:rsidP="000C33E3">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Ayuntamiento de Atizapán de Zaragoza</w:t>
          </w:r>
        </w:p>
      </w:tc>
      <w:tc>
        <w:tcPr>
          <w:tcW w:w="2532" w:type="dxa"/>
          <w:vAlign w:val="center"/>
        </w:tcPr>
        <w:p w14:paraId="3C5EC18D" w14:textId="77777777" w:rsidR="0037686A" w:rsidRPr="00182113" w:rsidRDefault="0037686A" w:rsidP="000C33E3">
          <w:pPr>
            <w:rPr>
              <w:rFonts w:ascii="Palatino Linotype" w:hAnsi="Palatino Linotype"/>
              <w:b/>
              <w:sz w:val="22"/>
              <w:szCs w:val="22"/>
            </w:rPr>
          </w:pPr>
        </w:p>
      </w:tc>
      <w:tc>
        <w:tcPr>
          <w:tcW w:w="236" w:type="dxa"/>
          <w:vAlign w:val="center"/>
        </w:tcPr>
        <w:p w14:paraId="1A34002A" w14:textId="77777777" w:rsidR="0037686A" w:rsidRPr="00182113" w:rsidRDefault="0037686A" w:rsidP="000C33E3">
          <w:pPr>
            <w:pStyle w:val="Encabezado"/>
            <w:jc w:val="center"/>
            <w:rPr>
              <w:rFonts w:ascii="Palatino Linotype" w:hAnsi="Palatino Linotype"/>
              <w:b/>
              <w:sz w:val="22"/>
              <w:szCs w:val="22"/>
            </w:rPr>
          </w:pPr>
        </w:p>
      </w:tc>
      <w:tc>
        <w:tcPr>
          <w:tcW w:w="3261" w:type="dxa"/>
          <w:vAlign w:val="center"/>
        </w:tcPr>
        <w:p w14:paraId="57F6F8BD" w14:textId="77777777" w:rsidR="0037686A" w:rsidRPr="00182113" w:rsidRDefault="0037686A" w:rsidP="000C33E3">
          <w:pPr>
            <w:pStyle w:val="Encabezado"/>
            <w:rPr>
              <w:rFonts w:ascii="Palatino Linotype" w:hAnsi="Palatino Linotype"/>
              <w:b/>
              <w:sz w:val="22"/>
              <w:szCs w:val="22"/>
            </w:rPr>
          </w:pPr>
        </w:p>
      </w:tc>
    </w:tr>
    <w:tr w:rsidR="0037686A" w:rsidRPr="00182113" w14:paraId="4EE90D0E" w14:textId="77777777" w:rsidTr="000C33E3">
      <w:trPr>
        <w:trHeight w:val="320"/>
      </w:trPr>
      <w:tc>
        <w:tcPr>
          <w:tcW w:w="2532" w:type="dxa"/>
          <w:vAlign w:val="center"/>
        </w:tcPr>
        <w:p w14:paraId="0516433C" w14:textId="77777777" w:rsidR="0037686A" w:rsidRPr="00EF13C1" w:rsidRDefault="0037686A" w:rsidP="000C33E3">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421E050D" w14:textId="77777777" w:rsidR="0037686A" w:rsidRPr="00EF13C1" w:rsidRDefault="0037686A" w:rsidP="000C33E3">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4B49CAA" w14:textId="77777777" w:rsidR="0037686A" w:rsidRPr="00182113" w:rsidRDefault="0037686A" w:rsidP="000C33E3">
          <w:pPr>
            <w:rPr>
              <w:rFonts w:ascii="Palatino Linotype" w:hAnsi="Palatino Linotype"/>
              <w:b/>
              <w:sz w:val="22"/>
              <w:szCs w:val="22"/>
            </w:rPr>
          </w:pPr>
        </w:p>
      </w:tc>
      <w:tc>
        <w:tcPr>
          <w:tcW w:w="236" w:type="dxa"/>
          <w:vAlign w:val="center"/>
        </w:tcPr>
        <w:p w14:paraId="6FEAF089" w14:textId="77777777" w:rsidR="0037686A" w:rsidRPr="00182113" w:rsidRDefault="0037686A" w:rsidP="000C33E3">
          <w:pPr>
            <w:pStyle w:val="Encabezado"/>
            <w:jc w:val="center"/>
            <w:rPr>
              <w:rFonts w:ascii="Palatino Linotype" w:hAnsi="Palatino Linotype"/>
              <w:b/>
              <w:sz w:val="22"/>
              <w:szCs w:val="22"/>
            </w:rPr>
          </w:pPr>
        </w:p>
      </w:tc>
      <w:tc>
        <w:tcPr>
          <w:tcW w:w="3261" w:type="dxa"/>
          <w:vAlign w:val="center"/>
        </w:tcPr>
        <w:p w14:paraId="231A9C40" w14:textId="77777777" w:rsidR="0037686A" w:rsidRPr="00182113" w:rsidRDefault="0037686A" w:rsidP="000C33E3">
          <w:pPr>
            <w:pStyle w:val="Encabezado"/>
            <w:rPr>
              <w:rFonts w:ascii="Palatino Linotype" w:hAnsi="Palatino Linotype"/>
              <w:b/>
              <w:sz w:val="22"/>
              <w:szCs w:val="22"/>
            </w:rPr>
          </w:pPr>
        </w:p>
      </w:tc>
    </w:tr>
  </w:tbl>
  <w:p w14:paraId="5DA6A8B4" w14:textId="57676A33" w:rsidR="0037686A" w:rsidRDefault="001D182F">
    <w:pPr>
      <w:pStyle w:val="Encabezado"/>
    </w:pPr>
    <w:r>
      <w:rPr>
        <w:noProof/>
      </w:rPr>
      <w:pict w14:anchorId="35621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90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C66289"/>
    <w:multiLevelType w:val="hybridMultilevel"/>
    <w:tmpl w:val="8F0A1B9C"/>
    <w:lvl w:ilvl="0" w:tplc="006479F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685E1D9F"/>
    <w:multiLevelType w:val="hybridMultilevel"/>
    <w:tmpl w:val="21B8F360"/>
    <w:lvl w:ilvl="0" w:tplc="6F9E8A68">
      <w:start w:val="1"/>
      <w:numFmt w:val="lowerLetter"/>
      <w:lvlText w:val="%1)"/>
      <w:lvlJc w:val="left"/>
      <w:pPr>
        <w:ind w:left="1069" w:hanging="360"/>
      </w:pPr>
      <w:rPr>
        <w:rFonts w:ascii="Palatino Linotype" w:eastAsiaTheme="minorHAnsi" w:hAnsi="Palatino Linotype" w:cstheme="minorBidi" w:hint="default"/>
        <w:i w:val="0"/>
        <w:color w:val="000000"/>
        <w:sz w:val="22"/>
        <w:szCs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D21"/>
    <w:rsid w:val="00036AFF"/>
    <w:rsid w:val="00054513"/>
    <w:rsid w:val="00090C77"/>
    <w:rsid w:val="000C33E3"/>
    <w:rsid w:val="000C5674"/>
    <w:rsid w:val="001114B1"/>
    <w:rsid w:val="0011643E"/>
    <w:rsid w:val="0011662D"/>
    <w:rsid w:val="00125809"/>
    <w:rsid w:val="001443FB"/>
    <w:rsid w:val="00150880"/>
    <w:rsid w:val="001520FE"/>
    <w:rsid w:val="00196E78"/>
    <w:rsid w:val="001D182F"/>
    <w:rsid w:val="001F49E4"/>
    <w:rsid w:val="002A6FC9"/>
    <w:rsid w:val="002A7722"/>
    <w:rsid w:val="002F42D2"/>
    <w:rsid w:val="00335937"/>
    <w:rsid w:val="00342BD9"/>
    <w:rsid w:val="0037686A"/>
    <w:rsid w:val="00376A84"/>
    <w:rsid w:val="003A1D63"/>
    <w:rsid w:val="003C1E51"/>
    <w:rsid w:val="003D40BD"/>
    <w:rsid w:val="004F3B90"/>
    <w:rsid w:val="00503FC9"/>
    <w:rsid w:val="005512C6"/>
    <w:rsid w:val="0056152A"/>
    <w:rsid w:val="005654FF"/>
    <w:rsid w:val="00594D21"/>
    <w:rsid w:val="00634C56"/>
    <w:rsid w:val="00676B68"/>
    <w:rsid w:val="006903A3"/>
    <w:rsid w:val="006D1836"/>
    <w:rsid w:val="00722284"/>
    <w:rsid w:val="007236C3"/>
    <w:rsid w:val="00780DAC"/>
    <w:rsid w:val="008002CD"/>
    <w:rsid w:val="00801733"/>
    <w:rsid w:val="00867261"/>
    <w:rsid w:val="0088129D"/>
    <w:rsid w:val="008A1B86"/>
    <w:rsid w:val="008D2DAB"/>
    <w:rsid w:val="009438FB"/>
    <w:rsid w:val="009518E1"/>
    <w:rsid w:val="0098385C"/>
    <w:rsid w:val="009D09BF"/>
    <w:rsid w:val="009E4DFF"/>
    <w:rsid w:val="00A1395B"/>
    <w:rsid w:val="00A71FA3"/>
    <w:rsid w:val="00A8104D"/>
    <w:rsid w:val="00AC3AC6"/>
    <w:rsid w:val="00B0286C"/>
    <w:rsid w:val="00B40B39"/>
    <w:rsid w:val="00B61BE5"/>
    <w:rsid w:val="00BA3A2D"/>
    <w:rsid w:val="00BB2F8D"/>
    <w:rsid w:val="00BC4C87"/>
    <w:rsid w:val="00CA7CA1"/>
    <w:rsid w:val="00CB2748"/>
    <w:rsid w:val="00CF63ED"/>
    <w:rsid w:val="00D12082"/>
    <w:rsid w:val="00D3661A"/>
    <w:rsid w:val="00D66354"/>
    <w:rsid w:val="00D8066F"/>
    <w:rsid w:val="00D80802"/>
    <w:rsid w:val="00DE4E26"/>
    <w:rsid w:val="00E231FE"/>
    <w:rsid w:val="00EA5310"/>
    <w:rsid w:val="00ED0367"/>
    <w:rsid w:val="00F00A63"/>
    <w:rsid w:val="00F86E3D"/>
    <w:rsid w:val="00F9348D"/>
    <w:rsid w:val="00FA15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49D2C7"/>
  <w15:chartTrackingRefBased/>
  <w15:docId w15:val="{CF8A9D47-1CC0-487D-85D3-CD220ADEC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4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4D21"/>
  </w:style>
  <w:style w:type="paragraph" w:styleId="Piedepgina">
    <w:name w:val="footer"/>
    <w:basedOn w:val="Normal"/>
    <w:link w:val="PiedepginaCar"/>
    <w:uiPriority w:val="99"/>
    <w:unhideWhenUsed/>
    <w:rsid w:val="00594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4D21"/>
  </w:style>
  <w:style w:type="table" w:styleId="Tablaconcuadrcula">
    <w:name w:val="Table Grid"/>
    <w:basedOn w:val="Tablanormal"/>
    <w:uiPriority w:val="39"/>
    <w:rsid w:val="00594D2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94D21"/>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4D2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4D21"/>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4D21"/>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33E3"/>
    <w:pPr>
      <w:ind w:left="720"/>
      <w:contextualSpacing/>
    </w:pPr>
  </w:style>
  <w:style w:type="paragraph" w:styleId="TDC1">
    <w:name w:val="toc 1"/>
    <w:basedOn w:val="Normal"/>
    <w:next w:val="Normal"/>
    <w:autoRedefine/>
    <w:uiPriority w:val="39"/>
    <w:unhideWhenUsed/>
    <w:rsid w:val="008A1B86"/>
    <w:pPr>
      <w:spacing w:after="100"/>
    </w:pPr>
  </w:style>
  <w:style w:type="paragraph" w:styleId="TDC2">
    <w:name w:val="toc 2"/>
    <w:basedOn w:val="Normal"/>
    <w:next w:val="Normal"/>
    <w:autoRedefine/>
    <w:uiPriority w:val="39"/>
    <w:unhideWhenUsed/>
    <w:rsid w:val="008A1B86"/>
    <w:pPr>
      <w:spacing w:after="100"/>
      <w:ind w:left="220"/>
    </w:pPr>
  </w:style>
  <w:style w:type="paragraph" w:styleId="TDC3">
    <w:name w:val="toc 3"/>
    <w:basedOn w:val="Normal"/>
    <w:next w:val="Normal"/>
    <w:autoRedefine/>
    <w:uiPriority w:val="39"/>
    <w:unhideWhenUsed/>
    <w:rsid w:val="008A1B86"/>
    <w:pPr>
      <w:spacing w:after="100"/>
      <w:ind w:left="440"/>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1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05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uym.edomex.gob.mx/atizapan_zaragoza"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19</Pages>
  <Words>3219</Words>
  <Characters>17707</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8</cp:revision>
  <dcterms:created xsi:type="dcterms:W3CDTF">2020-09-24T19:43:00Z</dcterms:created>
  <dcterms:modified xsi:type="dcterms:W3CDTF">2020-10-30T01:27:00Z</dcterms:modified>
</cp:coreProperties>
</file>