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6244B6" w:rsidRDefault="001B26AA" w:rsidP="004E1461">
      <w:pPr>
        <w:tabs>
          <w:tab w:val="left" w:pos="567"/>
        </w:tabs>
        <w:spacing w:line="360" w:lineRule="auto"/>
        <w:jc w:val="center"/>
        <w:rPr>
          <w:rFonts w:ascii="Palatino Linotype" w:eastAsia="Times New Roman" w:hAnsi="Palatino Linotype" w:cs="Times New Roman"/>
          <w:b/>
        </w:rPr>
      </w:pPr>
      <w:r w:rsidRPr="006244B6">
        <w:rPr>
          <w:rFonts w:ascii="Palatino Linotype" w:eastAsia="Times New Roman" w:hAnsi="Palatino Linotype" w:cs="Times New Roman"/>
          <w:b/>
        </w:rPr>
        <w:t>LÍNEAS ARGUMENTATIVAS</w:t>
      </w:r>
    </w:p>
    <w:p w14:paraId="220F76A5" w14:textId="77777777" w:rsidR="00875FEF" w:rsidRPr="006244B6" w:rsidRDefault="00875FEF" w:rsidP="00875FEF">
      <w:pPr>
        <w:tabs>
          <w:tab w:val="left" w:pos="567"/>
        </w:tabs>
        <w:spacing w:line="360" w:lineRule="auto"/>
        <w:jc w:val="center"/>
        <w:rPr>
          <w:rFonts w:ascii="Palatino Linotype" w:eastAsia="Times New Roman" w:hAnsi="Palatino Linotype" w:cs="Times New Roman"/>
          <w:b/>
        </w:rPr>
      </w:pPr>
    </w:p>
    <w:p w14:paraId="3524E285" w14:textId="74931F8F" w:rsidR="003D5FDB" w:rsidRPr="006244B6" w:rsidRDefault="003D5FDB" w:rsidP="003D5FDB">
      <w:pPr>
        <w:tabs>
          <w:tab w:val="left" w:pos="567"/>
        </w:tabs>
        <w:spacing w:line="360" w:lineRule="auto"/>
        <w:jc w:val="both"/>
        <w:rPr>
          <w:rFonts w:ascii="Palatino Linotype" w:hAnsi="Palatino Linotype" w:cs="Arial"/>
        </w:rPr>
      </w:pPr>
      <w:r w:rsidRPr="006244B6">
        <w:rPr>
          <w:rFonts w:ascii="Palatino Linotype" w:eastAsia="Times New Roman" w:hAnsi="Palatino Linotype" w:cs="Times New Roman"/>
          <w:b/>
        </w:rPr>
        <w:t>DE LA</w:t>
      </w:r>
      <w:r w:rsidR="006244B6" w:rsidRPr="006244B6">
        <w:rPr>
          <w:rFonts w:ascii="Palatino Linotype" w:eastAsia="Times New Roman" w:hAnsi="Palatino Linotype" w:cs="Times New Roman"/>
          <w:b/>
        </w:rPr>
        <w:t xml:space="preserve"> </w:t>
      </w:r>
      <w:r w:rsidRPr="006244B6">
        <w:rPr>
          <w:rFonts w:ascii="Palatino Linotype" w:eastAsia="Times New Roman" w:hAnsi="Palatino Linotype" w:cs="Times New Roman"/>
          <w:b/>
        </w:rPr>
        <w:t xml:space="preserve">VERACIDAD DE LA INFORMACIÓN: </w:t>
      </w:r>
      <w:r w:rsidRPr="006244B6">
        <w:rPr>
          <w:rFonts w:ascii="Palatino Linotype" w:eastAsia="Times New Roman" w:hAnsi="Palatino Linotype" w:cs="Times New Roman"/>
        </w:rPr>
        <w:t>E</w:t>
      </w:r>
      <w:r w:rsidRPr="006244B6">
        <w:rPr>
          <w:rFonts w:ascii="Palatino Linotype" w:hAnsi="Palatino Linotype" w:cs="Arial"/>
        </w:rPr>
        <w:t xml:space="preserve">ste Órgano Garante no está </w:t>
      </w:r>
      <w:proofErr w:type="gramStart"/>
      <w:r w:rsidRPr="006244B6">
        <w:rPr>
          <w:rFonts w:ascii="Palatino Linotype" w:hAnsi="Palatino Linotype" w:cs="Arial"/>
        </w:rPr>
        <w:t>facultado</w:t>
      </w:r>
      <w:proofErr w:type="gramEnd"/>
      <w:r w:rsidRPr="006244B6">
        <w:rPr>
          <w:rFonts w:ascii="Palatino Linotype" w:hAnsi="Palatino Linotype" w:cs="Arial"/>
        </w:rPr>
        <w:t xml:space="preserve"> para pronunciarse sobre la veracidad de la información que los Sujetos Obligados ponen a disposición de los solicitantes.</w:t>
      </w:r>
    </w:p>
    <w:p w14:paraId="6312D14B" w14:textId="77777777" w:rsidR="003D5FDB" w:rsidRPr="006244B6" w:rsidRDefault="003D5FDB" w:rsidP="003D5FDB">
      <w:pPr>
        <w:tabs>
          <w:tab w:val="left" w:pos="567"/>
        </w:tabs>
        <w:spacing w:line="360" w:lineRule="auto"/>
        <w:jc w:val="both"/>
        <w:rPr>
          <w:rFonts w:ascii="Palatino Linotype" w:hAnsi="Palatino Linotype" w:cs="Arial"/>
        </w:rPr>
      </w:pPr>
    </w:p>
    <w:p w14:paraId="63F4274D" w14:textId="77777777" w:rsidR="003D5FDB" w:rsidRPr="006244B6" w:rsidRDefault="003D5FDB" w:rsidP="003D5FDB">
      <w:pPr>
        <w:tabs>
          <w:tab w:val="left" w:pos="567"/>
        </w:tabs>
        <w:spacing w:line="360" w:lineRule="auto"/>
        <w:jc w:val="both"/>
        <w:rPr>
          <w:rFonts w:ascii="Palatino Linotype" w:eastAsia="Calibri" w:hAnsi="Palatino Linotype" w:cs="Times New Roman"/>
        </w:rPr>
      </w:pPr>
      <w:r w:rsidRPr="006244B6">
        <w:rPr>
          <w:rFonts w:ascii="Palatino Linotype" w:eastAsia="Calibri" w:hAnsi="Palatino Linotype" w:cs="Times New Roman"/>
          <w:b/>
        </w:rPr>
        <w:t xml:space="preserve">SOBRESEIMIENTO, RAZONES PARA SU ACTUALIZACIÓN. </w:t>
      </w:r>
      <w:r w:rsidRPr="006244B6">
        <w:rPr>
          <w:rFonts w:ascii="Palatino Linotype" w:eastAsia="Calibri" w:hAnsi="Palatino Linotype" w:cs="Times New Roman"/>
        </w:rPr>
        <w:t xml:space="preserve">Para que se </w:t>
      </w:r>
      <w:proofErr w:type="gramStart"/>
      <w:r w:rsidRPr="006244B6">
        <w:rPr>
          <w:rFonts w:ascii="Palatino Linotype" w:eastAsia="Calibri" w:hAnsi="Palatino Linotype" w:cs="Times New Roman"/>
        </w:rPr>
        <w:t>actualice</w:t>
      </w:r>
      <w:proofErr w:type="gramEnd"/>
      <w:r w:rsidRPr="006244B6">
        <w:rPr>
          <w:rFonts w:ascii="Palatino Linotype" w:eastAsia="Calibri" w:hAnsi="Palatino Linotype" w:cs="Times New Roman"/>
        </w:rPr>
        <w:t xml:space="preserve"> el sobreseimiento de un recurso de revisión, el </w:t>
      </w:r>
      <w:r w:rsidRPr="006244B6">
        <w:rPr>
          <w:rFonts w:ascii="Palatino Linotype" w:eastAsia="Calibri" w:hAnsi="Palatino Linotype" w:cs="Times New Roman"/>
          <w:b/>
        </w:rPr>
        <w:t>SUJETO OBLIGADO</w:t>
      </w:r>
      <w:r w:rsidRPr="006244B6">
        <w:rPr>
          <w:rFonts w:ascii="Palatino Linotype" w:eastAsia="Calibri" w:hAnsi="Palatino Linotype" w:cs="Times New Roman"/>
        </w:rPr>
        <w:t xml:space="preserve"> puede entregar o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6244B6">
        <w:rPr>
          <w:rFonts w:ascii="Palatino Linotype" w:eastAsia="Calibri" w:hAnsi="Palatino Linotype" w:cs="Times New Roman"/>
          <w:b/>
          <w:u w:val="single"/>
        </w:rPr>
        <w:t>haciendo cesar toda controversia</w:t>
      </w:r>
      <w:r w:rsidRPr="006244B6">
        <w:rPr>
          <w:rFonts w:ascii="Palatino Linotype" w:eastAsia="Calibri" w:hAnsi="Palatino Linotype" w:cs="Times New Roman"/>
        </w:rPr>
        <w:t>.</w:t>
      </w:r>
    </w:p>
    <w:p w14:paraId="3214D1F6" w14:textId="77777777" w:rsidR="001B5E8D" w:rsidRPr="006244B6" w:rsidRDefault="001B5E8D" w:rsidP="00566997">
      <w:pPr>
        <w:tabs>
          <w:tab w:val="left" w:pos="567"/>
        </w:tabs>
        <w:spacing w:line="360" w:lineRule="auto"/>
        <w:rPr>
          <w:rFonts w:ascii="Palatino Linotype" w:eastAsia="Times New Roman" w:hAnsi="Palatino Linotype" w:cs="Times New Roman"/>
          <w:b/>
        </w:rPr>
      </w:pPr>
    </w:p>
    <w:p w14:paraId="7763DFF3" w14:textId="4D936670" w:rsidR="001B5E8D" w:rsidRPr="006244B6" w:rsidRDefault="001B5E8D" w:rsidP="001B5E8D">
      <w:pPr>
        <w:rPr>
          <w:rFonts w:ascii="Palatino Linotype" w:eastAsia="Times New Roman" w:hAnsi="Palatino Linotype" w:cs="Times New Roman"/>
          <w:b/>
        </w:rPr>
      </w:pPr>
      <w:r w:rsidRPr="006244B6">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6244B6" w:rsidRDefault="0011338C" w:rsidP="0011338C">
          <w:pPr>
            <w:pStyle w:val="TtulodeTDC"/>
            <w:jc w:val="center"/>
            <w:rPr>
              <w:szCs w:val="24"/>
              <w:lang w:val="es-ES"/>
            </w:rPr>
          </w:pPr>
          <w:r w:rsidRPr="006244B6">
            <w:rPr>
              <w:szCs w:val="24"/>
              <w:lang w:val="es-ES"/>
            </w:rPr>
            <w:t>ÍNDICE</w:t>
          </w:r>
        </w:p>
        <w:p w14:paraId="54D7BD84" w14:textId="77777777" w:rsidR="008826F4" w:rsidRPr="006244B6" w:rsidRDefault="008826F4" w:rsidP="008826F4">
          <w:pPr>
            <w:rPr>
              <w:rFonts w:ascii="Palatino Linotype" w:hAnsi="Palatino Linotype"/>
              <w:lang w:val="es-ES" w:eastAsia="es-MX"/>
            </w:rPr>
          </w:pPr>
        </w:p>
        <w:p w14:paraId="245B8DB7" w14:textId="77777777" w:rsidR="00F54C9B" w:rsidRPr="006244B6" w:rsidRDefault="0011338C">
          <w:pPr>
            <w:pStyle w:val="TDC1"/>
            <w:rPr>
              <w:noProof/>
              <w:sz w:val="22"/>
              <w:szCs w:val="22"/>
              <w:lang w:val="es-MX" w:eastAsia="es-MX"/>
            </w:rPr>
          </w:pPr>
          <w:r w:rsidRPr="006244B6">
            <w:rPr>
              <w:rFonts w:ascii="Palatino Linotype" w:hAnsi="Palatino Linotype"/>
            </w:rPr>
            <w:fldChar w:fldCharType="begin"/>
          </w:r>
          <w:r w:rsidRPr="006244B6">
            <w:rPr>
              <w:rFonts w:ascii="Palatino Linotype" w:hAnsi="Palatino Linotype"/>
            </w:rPr>
            <w:instrText xml:space="preserve"> TOC \o "1-3" \h \z \u </w:instrText>
          </w:r>
          <w:r w:rsidRPr="006244B6">
            <w:rPr>
              <w:rFonts w:ascii="Palatino Linotype" w:hAnsi="Palatino Linotype"/>
            </w:rPr>
            <w:fldChar w:fldCharType="separate"/>
          </w:r>
          <w:hyperlink w:anchor="_Toc51273618" w:history="1">
            <w:r w:rsidR="00F54C9B" w:rsidRPr="006244B6">
              <w:rPr>
                <w:rStyle w:val="Hipervnculo"/>
                <w:noProof/>
              </w:rPr>
              <w:t>ANTECEDENTES</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_Toc51273618 \h </w:instrText>
            </w:r>
            <w:r w:rsidR="00F54C9B" w:rsidRPr="006244B6">
              <w:rPr>
                <w:noProof/>
                <w:webHidden/>
              </w:rPr>
            </w:r>
            <w:r w:rsidR="00F54C9B" w:rsidRPr="006244B6">
              <w:rPr>
                <w:noProof/>
                <w:webHidden/>
              </w:rPr>
              <w:fldChar w:fldCharType="separate"/>
            </w:r>
            <w:r w:rsidR="00F54C9B" w:rsidRPr="006244B6">
              <w:rPr>
                <w:noProof/>
                <w:webHidden/>
              </w:rPr>
              <w:t>3</w:t>
            </w:r>
            <w:r w:rsidR="00F54C9B" w:rsidRPr="006244B6">
              <w:rPr>
                <w:noProof/>
                <w:webHidden/>
              </w:rPr>
              <w:fldChar w:fldCharType="end"/>
            </w:r>
          </w:hyperlink>
        </w:p>
        <w:p w14:paraId="675877D3" w14:textId="77777777" w:rsidR="00F54C9B" w:rsidRPr="006244B6" w:rsidRDefault="00A91BE0">
          <w:pPr>
            <w:pStyle w:val="TDC2"/>
            <w:rPr>
              <w:noProof/>
              <w:sz w:val="22"/>
              <w:szCs w:val="22"/>
              <w:lang w:val="es-MX" w:eastAsia="es-MX"/>
            </w:rPr>
          </w:pPr>
          <w:hyperlink w:anchor="_Toc51273619" w:history="1">
            <w:r w:rsidR="00F54C9B" w:rsidRPr="006244B6">
              <w:rPr>
                <w:rStyle w:val="Hipervnculo"/>
                <w:noProof/>
                <w:lang w:val="es-ES"/>
              </w:rPr>
              <w:t>a) Acto impugnado:</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_Toc51273619 \h </w:instrText>
            </w:r>
            <w:r w:rsidR="00F54C9B" w:rsidRPr="006244B6">
              <w:rPr>
                <w:noProof/>
                <w:webHidden/>
              </w:rPr>
            </w:r>
            <w:r w:rsidR="00F54C9B" w:rsidRPr="006244B6">
              <w:rPr>
                <w:noProof/>
                <w:webHidden/>
              </w:rPr>
              <w:fldChar w:fldCharType="separate"/>
            </w:r>
            <w:r w:rsidR="00F54C9B" w:rsidRPr="006244B6">
              <w:rPr>
                <w:noProof/>
                <w:webHidden/>
              </w:rPr>
              <w:t>4</w:t>
            </w:r>
            <w:r w:rsidR="00F54C9B" w:rsidRPr="006244B6">
              <w:rPr>
                <w:noProof/>
                <w:webHidden/>
              </w:rPr>
              <w:fldChar w:fldCharType="end"/>
            </w:r>
          </w:hyperlink>
        </w:p>
        <w:p w14:paraId="47F9CB65" w14:textId="77777777" w:rsidR="00F54C9B" w:rsidRPr="006244B6" w:rsidRDefault="00A91BE0">
          <w:pPr>
            <w:pStyle w:val="TDC2"/>
            <w:rPr>
              <w:noProof/>
              <w:sz w:val="22"/>
              <w:szCs w:val="22"/>
              <w:lang w:val="es-MX" w:eastAsia="es-MX"/>
            </w:rPr>
          </w:pPr>
          <w:hyperlink w:anchor="_Toc51273620" w:history="1">
            <w:r w:rsidR="00F54C9B" w:rsidRPr="006244B6">
              <w:rPr>
                <w:rStyle w:val="Hipervnculo"/>
                <w:noProof/>
                <w:lang w:val="es-ES"/>
              </w:rPr>
              <w:t>b) Razones o Motivos de inconformidad:</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_Toc51273620 \h </w:instrText>
            </w:r>
            <w:r w:rsidR="00F54C9B" w:rsidRPr="006244B6">
              <w:rPr>
                <w:noProof/>
                <w:webHidden/>
              </w:rPr>
            </w:r>
            <w:r w:rsidR="00F54C9B" w:rsidRPr="006244B6">
              <w:rPr>
                <w:noProof/>
                <w:webHidden/>
              </w:rPr>
              <w:fldChar w:fldCharType="separate"/>
            </w:r>
            <w:r w:rsidR="00F54C9B" w:rsidRPr="006244B6">
              <w:rPr>
                <w:noProof/>
                <w:webHidden/>
              </w:rPr>
              <w:t>5</w:t>
            </w:r>
            <w:r w:rsidR="00F54C9B" w:rsidRPr="006244B6">
              <w:rPr>
                <w:noProof/>
                <w:webHidden/>
              </w:rPr>
              <w:fldChar w:fldCharType="end"/>
            </w:r>
          </w:hyperlink>
        </w:p>
        <w:p w14:paraId="54FCB130" w14:textId="77777777" w:rsidR="00F54C9B" w:rsidRPr="006244B6" w:rsidRDefault="00A91BE0">
          <w:pPr>
            <w:pStyle w:val="TDC1"/>
            <w:rPr>
              <w:noProof/>
              <w:sz w:val="22"/>
              <w:szCs w:val="22"/>
              <w:lang w:val="es-MX" w:eastAsia="es-MX"/>
            </w:rPr>
          </w:pPr>
          <w:hyperlink w:anchor="_Toc51273621" w:history="1">
            <w:r w:rsidR="00F54C9B" w:rsidRPr="006244B6">
              <w:rPr>
                <w:rStyle w:val="Hipervnculo"/>
                <w:noProof/>
              </w:rPr>
              <w:t>CONSIDERANDO</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_Toc51273621 \h </w:instrText>
            </w:r>
            <w:r w:rsidR="00F54C9B" w:rsidRPr="006244B6">
              <w:rPr>
                <w:noProof/>
                <w:webHidden/>
              </w:rPr>
            </w:r>
            <w:r w:rsidR="00F54C9B" w:rsidRPr="006244B6">
              <w:rPr>
                <w:noProof/>
                <w:webHidden/>
              </w:rPr>
              <w:fldChar w:fldCharType="separate"/>
            </w:r>
            <w:r w:rsidR="00F54C9B" w:rsidRPr="006244B6">
              <w:rPr>
                <w:noProof/>
                <w:webHidden/>
              </w:rPr>
              <w:t>8</w:t>
            </w:r>
            <w:r w:rsidR="00F54C9B" w:rsidRPr="006244B6">
              <w:rPr>
                <w:noProof/>
                <w:webHidden/>
              </w:rPr>
              <w:fldChar w:fldCharType="end"/>
            </w:r>
          </w:hyperlink>
        </w:p>
        <w:p w14:paraId="7D2673EC" w14:textId="77777777" w:rsidR="00F54C9B" w:rsidRPr="006244B6" w:rsidRDefault="00A91BE0">
          <w:pPr>
            <w:pStyle w:val="TDC1"/>
            <w:rPr>
              <w:noProof/>
              <w:sz w:val="22"/>
              <w:szCs w:val="22"/>
              <w:lang w:val="es-MX" w:eastAsia="es-MX"/>
            </w:rPr>
          </w:pPr>
          <w:hyperlink w:anchor="_Toc51273622" w:history="1">
            <w:r w:rsidR="00F54C9B" w:rsidRPr="006244B6">
              <w:rPr>
                <w:rStyle w:val="Hipervnculo"/>
                <w:noProof/>
              </w:rPr>
              <w:t>PRIMERO. De la competencia</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_Toc51273622 \h </w:instrText>
            </w:r>
            <w:r w:rsidR="00F54C9B" w:rsidRPr="006244B6">
              <w:rPr>
                <w:noProof/>
                <w:webHidden/>
              </w:rPr>
            </w:r>
            <w:r w:rsidR="00F54C9B" w:rsidRPr="006244B6">
              <w:rPr>
                <w:noProof/>
                <w:webHidden/>
              </w:rPr>
              <w:fldChar w:fldCharType="separate"/>
            </w:r>
            <w:r w:rsidR="00F54C9B" w:rsidRPr="006244B6">
              <w:rPr>
                <w:noProof/>
                <w:webHidden/>
              </w:rPr>
              <w:t>8</w:t>
            </w:r>
            <w:r w:rsidR="00F54C9B" w:rsidRPr="006244B6">
              <w:rPr>
                <w:noProof/>
                <w:webHidden/>
              </w:rPr>
              <w:fldChar w:fldCharType="end"/>
            </w:r>
          </w:hyperlink>
        </w:p>
        <w:p w14:paraId="473A1DBE" w14:textId="77777777" w:rsidR="00F54C9B" w:rsidRPr="006244B6" w:rsidRDefault="00A91BE0">
          <w:pPr>
            <w:pStyle w:val="TDC1"/>
            <w:rPr>
              <w:noProof/>
              <w:sz w:val="22"/>
              <w:szCs w:val="22"/>
              <w:lang w:val="es-MX" w:eastAsia="es-MX"/>
            </w:rPr>
          </w:pPr>
          <w:hyperlink w:anchor="_Toc51273623" w:history="1">
            <w:r w:rsidR="00F54C9B" w:rsidRPr="006244B6">
              <w:rPr>
                <w:rStyle w:val="Hipervnculo"/>
                <w:noProof/>
              </w:rPr>
              <w:t>SEGUNDO. De la oportunidad y procedencia.</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_Toc51273623 \h </w:instrText>
            </w:r>
            <w:r w:rsidR="00F54C9B" w:rsidRPr="006244B6">
              <w:rPr>
                <w:noProof/>
                <w:webHidden/>
              </w:rPr>
            </w:r>
            <w:r w:rsidR="00F54C9B" w:rsidRPr="006244B6">
              <w:rPr>
                <w:noProof/>
                <w:webHidden/>
              </w:rPr>
              <w:fldChar w:fldCharType="separate"/>
            </w:r>
            <w:r w:rsidR="00F54C9B" w:rsidRPr="006244B6">
              <w:rPr>
                <w:noProof/>
                <w:webHidden/>
              </w:rPr>
              <w:t>9</w:t>
            </w:r>
            <w:r w:rsidR="00F54C9B" w:rsidRPr="006244B6">
              <w:rPr>
                <w:noProof/>
                <w:webHidden/>
              </w:rPr>
              <w:fldChar w:fldCharType="end"/>
            </w:r>
          </w:hyperlink>
        </w:p>
        <w:p w14:paraId="1B93E95A" w14:textId="77777777" w:rsidR="00F54C9B" w:rsidRPr="006244B6" w:rsidRDefault="00A91BE0">
          <w:pPr>
            <w:pStyle w:val="TDC2"/>
            <w:rPr>
              <w:noProof/>
              <w:sz w:val="22"/>
              <w:szCs w:val="22"/>
              <w:lang w:val="es-MX" w:eastAsia="es-MX"/>
            </w:rPr>
          </w:pPr>
          <w:hyperlink w:anchor="_Toc51273624" w:history="1">
            <w:r w:rsidR="00F54C9B" w:rsidRPr="006244B6">
              <w:rPr>
                <w:rStyle w:val="Hipervnculo"/>
                <w:noProof/>
              </w:rPr>
              <w:t>TERCERO. De las causales del sobreseimiento.</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_Toc51273624 \h </w:instrText>
            </w:r>
            <w:r w:rsidR="00F54C9B" w:rsidRPr="006244B6">
              <w:rPr>
                <w:noProof/>
                <w:webHidden/>
              </w:rPr>
            </w:r>
            <w:r w:rsidR="00F54C9B" w:rsidRPr="006244B6">
              <w:rPr>
                <w:noProof/>
                <w:webHidden/>
              </w:rPr>
              <w:fldChar w:fldCharType="separate"/>
            </w:r>
            <w:r w:rsidR="00F54C9B" w:rsidRPr="006244B6">
              <w:rPr>
                <w:noProof/>
                <w:webHidden/>
              </w:rPr>
              <w:t>11</w:t>
            </w:r>
            <w:r w:rsidR="00F54C9B" w:rsidRPr="006244B6">
              <w:rPr>
                <w:noProof/>
                <w:webHidden/>
              </w:rPr>
              <w:fldChar w:fldCharType="end"/>
            </w:r>
          </w:hyperlink>
        </w:p>
        <w:p w14:paraId="146BE7AE" w14:textId="77777777" w:rsidR="00F54C9B" w:rsidRPr="006244B6" w:rsidRDefault="00A91BE0">
          <w:pPr>
            <w:pStyle w:val="TDC1"/>
            <w:rPr>
              <w:noProof/>
              <w:sz w:val="22"/>
              <w:szCs w:val="22"/>
              <w:lang w:val="es-MX" w:eastAsia="es-MX"/>
            </w:rPr>
          </w:pPr>
          <w:hyperlink w:anchor="_Toc51273625" w:history="1">
            <w:r w:rsidR="00F54C9B" w:rsidRPr="006244B6">
              <w:rPr>
                <w:rStyle w:val="Hipervnculo"/>
                <w:rFonts w:eastAsia="Calibri"/>
                <w:noProof/>
                <w:lang w:val="es-ES"/>
              </w:rPr>
              <w:t>R E S O L U T I V O S</w:t>
            </w:r>
            <w:r w:rsidR="00F54C9B" w:rsidRPr="006244B6">
              <w:rPr>
                <w:noProof/>
                <w:webHidden/>
              </w:rPr>
              <w:tab/>
            </w:r>
            <w:r w:rsidR="00F54C9B" w:rsidRPr="006244B6">
              <w:rPr>
                <w:noProof/>
                <w:webHidden/>
              </w:rPr>
              <w:fldChar w:fldCharType="begin"/>
            </w:r>
            <w:r w:rsidR="00F54C9B" w:rsidRPr="006244B6">
              <w:rPr>
                <w:noProof/>
                <w:webHidden/>
              </w:rPr>
              <w:instrText xml:space="preserve"> PAGEREF _Toc51273625 \h </w:instrText>
            </w:r>
            <w:r w:rsidR="00F54C9B" w:rsidRPr="006244B6">
              <w:rPr>
                <w:noProof/>
                <w:webHidden/>
              </w:rPr>
            </w:r>
            <w:r w:rsidR="00F54C9B" w:rsidRPr="006244B6">
              <w:rPr>
                <w:noProof/>
                <w:webHidden/>
              </w:rPr>
              <w:fldChar w:fldCharType="separate"/>
            </w:r>
            <w:r w:rsidR="00F54C9B" w:rsidRPr="006244B6">
              <w:rPr>
                <w:noProof/>
                <w:webHidden/>
              </w:rPr>
              <w:t>28</w:t>
            </w:r>
            <w:r w:rsidR="00F54C9B" w:rsidRPr="006244B6">
              <w:rPr>
                <w:noProof/>
                <w:webHidden/>
              </w:rPr>
              <w:fldChar w:fldCharType="end"/>
            </w:r>
          </w:hyperlink>
        </w:p>
        <w:p w14:paraId="31504A6C" w14:textId="03A3AB5A" w:rsidR="00B23985" w:rsidRPr="006244B6" w:rsidRDefault="0011338C" w:rsidP="00AC19BA">
          <w:pPr>
            <w:rPr>
              <w:rFonts w:ascii="Palatino Linotype" w:hAnsi="Palatino Linotype"/>
              <w:bCs/>
              <w:sz w:val="22"/>
              <w:szCs w:val="22"/>
              <w:lang w:val="es-ES"/>
            </w:rPr>
          </w:pPr>
          <w:r w:rsidRPr="006244B6">
            <w:rPr>
              <w:rFonts w:ascii="Palatino Linotype" w:hAnsi="Palatino Linotype"/>
              <w:bCs/>
              <w:lang w:val="es-ES"/>
            </w:rPr>
            <w:fldChar w:fldCharType="end"/>
          </w:r>
        </w:p>
        <w:p w14:paraId="7598CC5C" w14:textId="77777777" w:rsidR="00B23985" w:rsidRPr="006244B6" w:rsidRDefault="00B23985" w:rsidP="00AC19BA">
          <w:pPr>
            <w:rPr>
              <w:rFonts w:ascii="Palatino Linotype" w:hAnsi="Palatino Linotype"/>
              <w:bCs/>
              <w:sz w:val="22"/>
              <w:szCs w:val="22"/>
              <w:lang w:val="es-ES"/>
            </w:rPr>
          </w:pPr>
        </w:p>
        <w:p w14:paraId="01E4E148" w14:textId="77777777" w:rsidR="00B23985" w:rsidRPr="006244B6" w:rsidRDefault="00B23985" w:rsidP="00AC19BA">
          <w:pPr>
            <w:rPr>
              <w:rFonts w:ascii="Palatino Linotype" w:hAnsi="Palatino Linotype"/>
              <w:bCs/>
              <w:sz w:val="22"/>
              <w:szCs w:val="22"/>
              <w:lang w:val="es-ES"/>
            </w:rPr>
          </w:pPr>
        </w:p>
        <w:p w14:paraId="44A3445F" w14:textId="77777777" w:rsidR="00B23985" w:rsidRPr="006244B6" w:rsidRDefault="00B23985" w:rsidP="00AC19BA">
          <w:pPr>
            <w:rPr>
              <w:rFonts w:ascii="Palatino Linotype" w:hAnsi="Palatino Linotype"/>
              <w:bCs/>
              <w:sz w:val="22"/>
              <w:szCs w:val="22"/>
              <w:lang w:val="es-ES"/>
            </w:rPr>
          </w:pPr>
        </w:p>
        <w:p w14:paraId="4682D9B7" w14:textId="77777777" w:rsidR="00B23985" w:rsidRPr="006244B6" w:rsidRDefault="00B23985" w:rsidP="00AC19BA">
          <w:pPr>
            <w:rPr>
              <w:rFonts w:ascii="Palatino Linotype" w:hAnsi="Palatino Linotype"/>
              <w:bCs/>
              <w:sz w:val="22"/>
              <w:szCs w:val="22"/>
              <w:lang w:val="es-ES"/>
            </w:rPr>
          </w:pPr>
        </w:p>
        <w:p w14:paraId="24E70CDC" w14:textId="77777777" w:rsidR="00B23985" w:rsidRPr="006244B6" w:rsidRDefault="00B23985" w:rsidP="00AC19BA">
          <w:pPr>
            <w:rPr>
              <w:rFonts w:ascii="Palatino Linotype" w:hAnsi="Palatino Linotype"/>
              <w:bCs/>
              <w:sz w:val="22"/>
              <w:szCs w:val="22"/>
              <w:lang w:val="es-ES"/>
            </w:rPr>
          </w:pPr>
        </w:p>
        <w:p w14:paraId="4EE5236C" w14:textId="77777777" w:rsidR="00B23985" w:rsidRPr="006244B6" w:rsidRDefault="00B23985" w:rsidP="00AC19BA">
          <w:pPr>
            <w:rPr>
              <w:rFonts w:ascii="Palatino Linotype" w:hAnsi="Palatino Linotype"/>
              <w:bCs/>
              <w:sz w:val="22"/>
              <w:szCs w:val="22"/>
              <w:lang w:val="es-ES"/>
            </w:rPr>
          </w:pPr>
        </w:p>
        <w:p w14:paraId="478CB55C" w14:textId="77777777" w:rsidR="00B23985" w:rsidRPr="006244B6" w:rsidRDefault="00B23985" w:rsidP="00AC19BA">
          <w:pPr>
            <w:rPr>
              <w:rFonts w:ascii="Palatino Linotype" w:hAnsi="Palatino Linotype"/>
              <w:bCs/>
              <w:sz w:val="22"/>
              <w:szCs w:val="22"/>
              <w:lang w:val="es-ES"/>
            </w:rPr>
          </w:pPr>
        </w:p>
        <w:p w14:paraId="7C165D10" w14:textId="77777777" w:rsidR="00B23985" w:rsidRPr="006244B6" w:rsidRDefault="00B23985" w:rsidP="00AC19BA">
          <w:pPr>
            <w:rPr>
              <w:rFonts w:ascii="Palatino Linotype" w:hAnsi="Palatino Linotype"/>
              <w:bCs/>
              <w:sz w:val="22"/>
              <w:szCs w:val="22"/>
              <w:lang w:val="es-ES"/>
            </w:rPr>
          </w:pPr>
        </w:p>
        <w:p w14:paraId="00FD3C6E" w14:textId="77777777" w:rsidR="00B23985" w:rsidRPr="006244B6" w:rsidRDefault="00B23985" w:rsidP="00AC19BA">
          <w:pPr>
            <w:rPr>
              <w:rFonts w:ascii="Palatino Linotype" w:hAnsi="Palatino Linotype"/>
              <w:bCs/>
              <w:sz w:val="22"/>
              <w:szCs w:val="22"/>
              <w:lang w:val="es-ES"/>
            </w:rPr>
          </w:pPr>
        </w:p>
        <w:p w14:paraId="0E040721" w14:textId="77777777" w:rsidR="00B23985" w:rsidRPr="006244B6" w:rsidRDefault="00B23985" w:rsidP="00AC19BA">
          <w:pPr>
            <w:rPr>
              <w:rFonts w:ascii="Palatino Linotype" w:hAnsi="Palatino Linotype"/>
              <w:bCs/>
              <w:sz w:val="22"/>
              <w:szCs w:val="22"/>
              <w:lang w:val="es-ES"/>
            </w:rPr>
          </w:pPr>
        </w:p>
        <w:p w14:paraId="4B92352F" w14:textId="77777777" w:rsidR="00B23985" w:rsidRPr="006244B6" w:rsidRDefault="00B23985" w:rsidP="00AC19BA">
          <w:pPr>
            <w:rPr>
              <w:rFonts w:ascii="Palatino Linotype" w:hAnsi="Palatino Linotype"/>
              <w:bCs/>
              <w:sz w:val="22"/>
              <w:szCs w:val="22"/>
              <w:lang w:val="es-ES"/>
            </w:rPr>
          </w:pPr>
        </w:p>
        <w:p w14:paraId="430F3A42" w14:textId="77777777" w:rsidR="00B23985" w:rsidRPr="006244B6" w:rsidRDefault="00B23985" w:rsidP="00AC19BA">
          <w:pPr>
            <w:rPr>
              <w:rFonts w:ascii="Palatino Linotype" w:hAnsi="Palatino Linotype"/>
              <w:bCs/>
              <w:sz w:val="22"/>
              <w:szCs w:val="22"/>
              <w:lang w:val="es-ES"/>
            </w:rPr>
          </w:pPr>
        </w:p>
        <w:p w14:paraId="3A3AC09B" w14:textId="77777777" w:rsidR="00B23985" w:rsidRPr="006244B6" w:rsidRDefault="00B23985" w:rsidP="00AC19BA">
          <w:pPr>
            <w:rPr>
              <w:rFonts w:ascii="Palatino Linotype" w:hAnsi="Palatino Linotype"/>
              <w:bCs/>
              <w:sz w:val="22"/>
              <w:szCs w:val="22"/>
              <w:lang w:val="es-ES"/>
            </w:rPr>
          </w:pPr>
        </w:p>
        <w:p w14:paraId="63A53B3F" w14:textId="77777777" w:rsidR="00A44C8B" w:rsidRPr="006244B6" w:rsidRDefault="00A44C8B" w:rsidP="00AC19BA">
          <w:pPr>
            <w:rPr>
              <w:rFonts w:ascii="Palatino Linotype" w:hAnsi="Palatino Linotype"/>
              <w:bCs/>
              <w:lang w:val="es-ES"/>
            </w:rPr>
          </w:pPr>
        </w:p>
        <w:p w14:paraId="54DEC9C2" w14:textId="77777777" w:rsidR="00A44C8B" w:rsidRPr="006244B6" w:rsidRDefault="00A44C8B" w:rsidP="00AC19BA">
          <w:pPr>
            <w:rPr>
              <w:rFonts w:ascii="Palatino Linotype" w:hAnsi="Palatino Linotype"/>
              <w:bCs/>
              <w:lang w:val="es-ES"/>
            </w:rPr>
          </w:pPr>
        </w:p>
        <w:p w14:paraId="32D2BD27" w14:textId="762764E8" w:rsidR="00F41E88" w:rsidRPr="006244B6" w:rsidRDefault="007B7426" w:rsidP="00AC19BA">
          <w:pPr>
            <w:rPr>
              <w:rFonts w:ascii="Palatino Linotype" w:hAnsi="Palatino Linotype"/>
              <w:bCs/>
              <w:lang w:val="es-ES"/>
            </w:rPr>
          </w:pPr>
          <w:r w:rsidRPr="006244B6">
            <w:rPr>
              <w:rFonts w:ascii="Palatino Linotype" w:hAnsi="Palatino Linotype"/>
              <w:bCs/>
              <w:lang w:val="es-ES"/>
            </w:rPr>
            <w:br w:type="page"/>
          </w:r>
        </w:p>
      </w:sdtContent>
    </w:sdt>
    <w:p w14:paraId="7BA9DE57" w14:textId="64307B52" w:rsidR="00EB4847" w:rsidRPr="006244B6" w:rsidRDefault="001B26AA" w:rsidP="004E1461">
      <w:pPr>
        <w:tabs>
          <w:tab w:val="left" w:pos="567"/>
        </w:tabs>
        <w:spacing w:before="240" w:after="240" w:line="360" w:lineRule="auto"/>
        <w:jc w:val="both"/>
        <w:rPr>
          <w:rFonts w:ascii="Palatino Linotype" w:hAnsi="Palatino Linotype"/>
          <w:lang w:val="es-MX"/>
        </w:rPr>
      </w:pPr>
      <w:r w:rsidRPr="006244B6">
        <w:rPr>
          <w:rFonts w:ascii="Palatino Linotype" w:hAnsi="Palatino Linotype"/>
        </w:rPr>
        <w:lastRenderedPageBreak/>
        <w:t>R</w:t>
      </w:r>
      <w:proofErr w:type="spellStart"/>
      <w:r w:rsidR="00662C69" w:rsidRPr="006244B6">
        <w:rPr>
          <w:rFonts w:ascii="Palatino Linotype" w:hAnsi="Palatino Linotype"/>
          <w:lang w:val="es-MX"/>
        </w:rPr>
        <w:t>esolución</w:t>
      </w:r>
      <w:proofErr w:type="spellEnd"/>
      <w:r w:rsidR="00662C69" w:rsidRPr="006244B6">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6244B6">
        <w:rPr>
          <w:rFonts w:ascii="Palatino Linotype" w:hAnsi="Palatino Linotype"/>
          <w:lang w:val="es-MX"/>
        </w:rPr>
        <w:t xml:space="preserve">fecha </w:t>
      </w:r>
      <w:r w:rsidR="006244B6" w:rsidRPr="006244B6">
        <w:rPr>
          <w:rFonts w:ascii="Palatino Linotype" w:hAnsi="Palatino Linotype"/>
          <w:lang w:val="es-MX"/>
        </w:rPr>
        <w:t>veintitrés de septiembre de dos mil veinte</w:t>
      </w:r>
      <w:r w:rsidR="00662C69" w:rsidRPr="006244B6">
        <w:rPr>
          <w:rFonts w:ascii="Palatino Linotype" w:hAnsi="Palatino Linotype"/>
          <w:lang w:val="es-MX"/>
        </w:rPr>
        <w:t>.</w:t>
      </w:r>
    </w:p>
    <w:p w14:paraId="678D20AB" w14:textId="0353F370" w:rsidR="009B359D" w:rsidRPr="003E44BF" w:rsidRDefault="00924CEA" w:rsidP="00DB4745">
      <w:pPr>
        <w:pStyle w:val="Encabezado"/>
        <w:spacing w:line="360" w:lineRule="auto"/>
        <w:jc w:val="both"/>
        <w:rPr>
          <w:rFonts w:ascii="Palatino Linotype" w:hAnsi="Palatino Linotype"/>
          <w:b/>
          <w:color w:val="000000" w:themeColor="text1"/>
          <w:sz w:val="20"/>
          <w:szCs w:val="20"/>
          <w:highlight w:val="black"/>
        </w:rPr>
      </w:pPr>
      <w:r w:rsidRPr="006244B6">
        <w:rPr>
          <w:rFonts w:ascii="Palatino Linotype" w:eastAsia="Times New Roman" w:hAnsi="Palatino Linotype" w:cs="Times New Roman"/>
          <w:b/>
        </w:rPr>
        <w:t>VISTO</w:t>
      </w:r>
      <w:r w:rsidR="003122CE" w:rsidRPr="006244B6">
        <w:rPr>
          <w:rFonts w:ascii="Palatino Linotype" w:eastAsia="Times New Roman" w:hAnsi="Palatino Linotype" w:cs="Times New Roman"/>
        </w:rPr>
        <w:t xml:space="preserve"> </w:t>
      </w:r>
      <w:r w:rsidRPr="006244B6">
        <w:rPr>
          <w:rFonts w:ascii="Palatino Linotype" w:eastAsia="Times New Roman" w:hAnsi="Palatino Linotype" w:cs="Times New Roman"/>
        </w:rPr>
        <w:t>el expediente</w:t>
      </w:r>
      <w:r w:rsidR="003122CE" w:rsidRPr="006244B6">
        <w:rPr>
          <w:rFonts w:ascii="Palatino Linotype" w:eastAsia="Times New Roman" w:hAnsi="Palatino Linotype" w:cs="Times New Roman"/>
        </w:rPr>
        <w:t xml:space="preserve"> electrón</w:t>
      </w:r>
      <w:r w:rsidRPr="006244B6">
        <w:rPr>
          <w:rFonts w:ascii="Palatino Linotype" w:eastAsia="Times New Roman" w:hAnsi="Palatino Linotype" w:cs="Times New Roman"/>
        </w:rPr>
        <w:t>ico formado</w:t>
      </w:r>
      <w:r w:rsidR="00417E0F" w:rsidRPr="006244B6">
        <w:rPr>
          <w:rFonts w:ascii="Palatino Linotype" w:eastAsia="Times New Roman" w:hAnsi="Palatino Linotype" w:cs="Times New Roman"/>
        </w:rPr>
        <w:t xml:space="preserve"> con motivo del recurso de revisión número</w:t>
      </w:r>
      <w:r w:rsidRPr="006244B6">
        <w:rPr>
          <w:rFonts w:ascii="Palatino Linotype" w:eastAsia="Times New Roman" w:hAnsi="Palatino Linotype" w:cs="Times New Roman"/>
        </w:rPr>
        <w:t xml:space="preserve"> </w:t>
      </w:r>
      <w:r w:rsidR="001262AB" w:rsidRPr="006244B6">
        <w:rPr>
          <w:rFonts w:ascii="Palatino Linotype" w:hAnsi="Palatino Linotype" w:cs="Arial"/>
          <w:b/>
          <w:bCs/>
          <w:lang w:eastAsia="es-MX"/>
        </w:rPr>
        <w:t>01418/INFOEM/IP/RR/2020</w:t>
      </w:r>
      <w:r w:rsidR="003122CE" w:rsidRPr="006244B6">
        <w:rPr>
          <w:rFonts w:ascii="Palatino Linotype" w:eastAsia="Times New Roman" w:hAnsi="Palatino Linotype" w:cs="Arial"/>
          <w:bCs/>
        </w:rPr>
        <w:t xml:space="preserve">, </w:t>
      </w:r>
      <w:r w:rsidR="00417E0F" w:rsidRPr="006244B6">
        <w:rPr>
          <w:rFonts w:ascii="Palatino Linotype" w:eastAsia="Times New Roman" w:hAnsi="Palatino Linotype" w:cs="Times New Roman"/>
        </w:rPr>
        <w:t>promovido</w:t>
      </w:r>
      <w:r w:rsidR="003122CE" w:rsidRPr="006244B6">
        <w:rPr>
          <w:rFonts w:ascii="Palatino Linotype" w:eastAsia="Times New Roman" w:hAnsi="Palatino Linotype" w:cs="Times New Roman"/>
        </w:rPr>
        <w:t xml:space="preserve"> por</w:t>
      </w:r>
      <w:r w:rsidR="008D6C8D" w:rsidRPr="006244B6">
        <w:rPr>
          <w:rFonts w:ascii="Palatino Linotype" w:eastAsia="Times New Roman" w:hAnsi="Palatino Linotype" w:cs="Times New Roman"/>
        </w:rPr>
        <w:t xml:space="preserve"> </w:t>
      </w:r>
      <w:r w:rsidR="003E44BF" w:rsidRPr="003E44BF">
        <w:rPr>
          <w:rFonts w:ascii="Palatino Linotype" w:hAnsi="Palatino Linotype"/>
          <w:b/>
          <w:sz w:val="20"/>
          <w:szCs w:val="20"/>
          <w:highlight w:val="black"/>
        </w:rPr>
        <w:t>-----------------</w:t>
      </w:r>
      <w:r w:rsidR="003E44BF">
        <w:rPr>
          <w:rFonts w:ascii="Palatino Linotype" w:hAnsi="Palatino Linotype"/>
          <w:b/>
          <w:sz w:val="20"/>
          <w:szCs w:val="20"/>
          <w:highlight w:val="black"/>
        </w:rPr>
        <w:t>------</w:t>
      </w:r>
      <w:r w:rsidR="003E44BF" w:rsidRPr="003E44BF">
        <w:rPr>
          <w:rFonts w:ascii="Palatino Linotype" w:hAnsi="Palatino Linotype"/>
          <w:b/>
          <w:sz w:val="20"/>
          <w:szCs w:val="20"/>
          <w:highlight w:val="black"/>
        </w:rPr>
        <w:t>----------------</w:t>
      </w:r>
      <w:r w:rsidR="003122CE" w:rsidRPr="006244B6">
        <w:rPr>
          <w:rFonts w:ascii="Palatino Linotype" w:eastAsia="Times New Roman" w:hAnsi="Palatino Linotype" w:cs="Times New Roman"/>
          <w:b/>
        </w:rPr>
        <w:t xml:space="preserve">, </w:t>
      </w:r>
      <w:r w:rsidR="003122CE" w:rsidRPr="006244B6">
        <w:rPr>
          <w:rFonts w:ascii="Palatino Linotype" w:eastAsia="Times New Roman" w:hAnsi="Palatino Linotype" w:cs="Arial"/>
        </w:rPr>
        <w:t xml:space="preserve">en su calidad de </w:t>
      </w:r>
      <w:r w:rsidR="003122CE" w:rsidRPr="006244B6">
        <w:rPr>
          <w:rFonts w:ascii="Palatino Linotype" w:eastAsia="Times New Roman" w:hAnsi="Palatino Linotype" w:cs="Arial"/>
          <w:b/>
        </w:rPr>
        <w:t>RECURRENTE</w:t>
      </w:r>
      <w:r w:rsidR="003122CE" w:rsidRPr="006244B6">
        <w:rPr>
          <w:rFonts w:ascii="Palatino Linotype" w:eastAsia="Times New Roman" w:hAnsi="Palatino Linotype" w:cs="Arial"/>
        </w:rPr>
        <w:t>, en contra de la respuesta</w:t>
      </w:r>
      <w:r w:rsidRPr="006244B6">
        <w:rPr>
          <w:rFonts w:ascii="Palatino Linotype" w:eastAsia="Times New Roman" w:hAnsi="Palatino Linotype" w:cs="Arial"/>
        </w:rPr>
        <w:t xml:space="preserve"> </w:t>
      </w:r>
      <w:r w:rsidR="00913471" w:rsidRPr="006244B6">
        <w:rPr>
          <w:rFonts w:ascii="Palatino Linotype" w:eastAsia="Times New Roman" w:hAnsi="Palatino Linotype" w:cs="Arial"/>
        </w:rPr>
        <w:t xml:space="preserve">de </w:t>
      </w:r>
      <w:r w:rsidR="00913471" w:rsidRPr="006244B6">
        <w:rPr>
          <w:rFonts w:ascii="Palatino Linotype" w:eastAsia="Times New Roman" w:hAnsi="Palatino Linotype" w:cs="Arial"/>
          <w:b/>
        </w:rPr>
        <w:t>Servicios Educativos Integrados al Estado de México</w:t>
      </w:r>
      <w:r w:rsidR="003122CE" w:rsidRPr="006244B6">
        <w:rPr>
          <w:rFonts w:ascii="Palatino Linotype" w:eastAsia="Calibri" w:hAnsi="Palatino Linotype" w:cs="Arial"/>
          <w:lang w:val="es-ES"/>
        </w:rPr>
        <w:t xml:space="preserve">, </w:t>
      </w:r>
      <w:r w:rsidR="003122CE" w:rsidRPr="006244B6">
        <w:rPr>
          <w:rFonts w:ascii="Palatino Linotype" w:eastAsia="Times New Roman" w:hAnsi="Palatino Linotype" w:cs="Times New Roman"/>
        </w:rPr>
        <w:t>en lo sucesivo el</w:t>
      </w:r>
      <w:r w:rsidR="003122CE" w:rsidRPr="006244B6">
        <w:rPr>
          <w:rFonts w:ascii="Palatino Linotype" w:eastAsia="Times New Roman" w:hAnsi="Palatino Linotype" w:cs="Times New Roman"/>
          <w:b/>
        </w:rPr>
        <w:t xml:space="preserve"> SUJETO OBLIGADO, </w:t>
      </w:r>
      <w:r w:rsidR="003122CE" w:rsidRPr="006244B6">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6244B6"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6244B6" w:rsidRDefault="00F34201" w:rsidP="004E1461">
      <w:pPr>
        <w:pStyle w:val="Ttulo1"/>
        <w:tabs>
          <w:tab w:val="left" w:pos="567"/>
        </w:tabs>
        <w:jc w:val="center"/>
        <w:rPr>
          <w:b w:val="0"/>
          <w:color w:val="auto"/>
        </w:rPr>
      </w:pPr>
      <w:bookmarkStart w:id="2" w:name="_Toc473812222"/>
      <w:bookmarkStart w:id="3" w:name="_Toc495430765"/>
      <w:bookmarkStart w:id="4" w:name="_Toc51273618"/>
      <w:r w:rsidRPr="006244B6">
        <w:rPr>
          <w:color w:val="auto"/>
        </w:rPr>
        <w:t>ANTECEDENTES</w:t>
      </w:r>
      <w:bookmarkEnd w:id="2"/>
      <w:bookmarkEnd w:id="3"/>
      <w:bookmarkEnd w:id="4"/>
    </w:p>
    <w:p w14:paraId="54EBC941" w14:textId="77777777" w:rsidR="00F34201" w:rsidRPr="006244B6" w:rsidRDefault="00F34201" w:rsidP="004E1461">
      <w:pPr>
        <w:tabs>
          <w:tab w:val="left" w:pos="567"/>
        </w:tabs>
        <w:rPr>
          <w:rFonts w:ascii="Palatino Linotype" w:hAnsi="Palatino Linotype"/>
          <w:lang w:val="es-MX" w:eastAsia="en-US"/>
        </w:rPr>
      </w:pPr>
    </w:p>
    <w:p w14:paraId="749498DB" w14:textId="4BEB9977" w:rsidR="00F34201" w:rsidRPr="006244B6"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244B6">
        <w:rPr>
          <w:rFonts w:ascii="Palatino Linotype" w:eastAsia="Calibri" w:hAnsi="Palatino Linotype" w:cs="Arial"/>
          <w:color w:val="000000" w:themeColor="text1"/>
          <w:lang w:val="es-ES"/>
        </w:rPr>
        <w:t xml:space="preserve">El día </w:t>
      </w:r>
      <w:r w:rsidR="00B97C63" w:rsidRPr="006244B6">
        <w:rPr>
          <w:rFonts w:ascii="Palatino Linotype" w:eastAsia="Calibri" w:hAnsi="Palatino Linotype" w:cs="Arial"/>
          <w:color w:val="000000" w:themeColor="text1"/>
          <w:lang w:val="es-ES"/>
        </w:rPr>
        <w:t>veintiuno</w:t>
      </w:r>
      <w:r w:rsidR="00027153" w:rsidRPr="006244B6">
        <w:rPr>
          <w:rFonts w:ascii="Palatino Linotype" w:eastAsia="Calibri" w:hAnsi="Palatino Linotype" w:cs="Arial"/>
          <w:color w:val="000000" w:themeColor="text1"/>
          <w:lang w:val="es-ES"/>
        </w:rPr>
        <w:t xml:space="preserve"> </w:t>
      </w:r>
      <w:r w:rsidRPr="006244B6">
        <w:rPr>
          <w:rFonts w:ascii="Palatino Linotype" w:eastAsia="Calibri" w:hAnsi="Palatino Linotype" w:cs="Arial"/>
          <w:color w:val="000000" w:themeColor="text1"/>
          <w:lang w:val="es-ES"/>
        </w:rPr>
        <w:t>(</w:t>
      </w:r>
      <w:r w:rsidR="00B97C63" w:rsidRPr="006244B6">
        <w:rPr>
          <w:rFonts w:ascii="Palatino Linotype" w:eastAsia="Calibri" w:hAnsi="Palatino Linotype" w:cs="Arial"/>
          <w:color w:val="000000" w:themeColor="text1"/>
          <w:lang w:val="es-ES"/>
        </w:rPr>
        <w:t>21</w:t>
      </w:r>
      <w:r w:rsidRPr="006244B6">
        <w:rPr>
          <w:rFonts w:ascii="Palatino Linotype" w:eastAsia="Calibri" w:hAnsi="Palatino Linotype" w:cs="Arial"/>
          <w:color w:val="000000" w:themeColor="text1"/>
          <w:lang w:val="es-ES"/>
        </w:rPr>
        <w:t xml:space="preserve">) de </w:t>
      </w:r>
      <w:r w:rsidR="00941DD3" w:rsidRPr="006244B6">
        <w:rPr>
          <w:rFonts w:ascii="Palatino Linotype" w:eastAsia="Calibri" w:hAnsi="Palatino Linotype" w:cs="Arial"/>
          <w:color w:val="000000" w:themeColor="text1"/>
          <w:lang w:val="es-ES"/>
        </w:rPr>
        <w:t>febrero</w:t>
      </w:r>
      <w:r w:rsidRPr="006244B6">
        <w:rPr>
          <w:rFonts w:ascii="Palatino Linotype" w:eastAsia="Calibri" w:hAnsi="Palatino Linotype" w:cs="Arial"/>
          <w:color w:val="000000" w:themeColor="text1"/>
          <w:lang w:val="es-ES"/>
        </w:rPr>
        <w:t xml:space="preserve"> de </w:t>
      </w:r>
      <w:r w:rsidR="00E91B4E" w:rsidRPr="006244B6">
        <w:rPr>
          <w:rFonts w:ascii="Palatino Linotype" w:eastAsia="Calibri" w:hAnsi="Palatino Linotype" w:cs="Arial"/>
          <w:color w:val="000000" w:themeColor="text1"/>
          <w:lang w:val="es-ES"/>
        </w:rPr>
        <w:t xml:space="preserve">dos mil </w:t>
      </w:r>
      <w:r w:rsidR="003C1D26" w:rsidRPr="006244B6">
        <w:rPr>
          <w:rFonts w:ascii="Palatino Linotype" w:eastAsia="Calibri" w:hAnsi="Palatino Linotype" w:cs="Arial"/>
          <w:color w:val="000000" w:themeColor="text1"/>
          <w:lang w:val="es-ES"/>
        </w:rPr>
        <w:t>veinte</w:t>
      </w:r>
      <w:r w:rsidRPr="006244B6">
        <w:rPr>
          <w:rFonts w:ascii="Palatino Linotype" w:eastAsia="Calibri" w:hAnsi="Palatino Linotype" w:cs="Arial"/>
          <w:color w:val="000000" w:themeColor="text1"/>
          <w:lang w:val="es-ES"/>
        </w:rPr>
        <w:t>,</w:t>
      </w:r>
      <w:r w:rsidRPr="006244B6">
        <w:rPr>
          <w:rFonts w:ascii="Palatino Linotype" w:eastAsia="Calibri" w:hAnsi="Palatino Linotype" w:cs="Times New Roman"/>
          <w:color w:val="000000" w:themeColor="text1"/>
          <w:lang w:val="es-ES"/>
        </w:rPr>
        <w:t xml:space="preserve"> </w:t>
      </w:r>
      <w:r w:rsidR="00F523D6" w:rsidRPr="006244B6">
        <w:rPr>
          <w:rFonts w:ascii="Palatino Linotype" w:eastAsia="Calibri" w:hAnsi="Palatino Linotype" w:cs="Arial"/>
          <w:lang w:val="es-ES"/>
        </w:rPr>
        <w:t>se</w:t>
      </w:r>
      <w:r w:rsidR="002F768F" w:rsidRPr="006244B6">
        <w:rPr>
          <w:rFonts w:ascii="Palatino Linotype" w:eastAsia="Calibri" w:hAnsi="Palatino Linotype" w:cs="Arial"/>
          <w:b/>
          <w:lang w:val="es-ES"/>
        </w:rPr>
        <w:t xml:space="preserve"> </w:t>
      </w:r>
      <w:r w:rsidRPr="006244B6">
        <w:rPr>
          <w:rFonts w:ascii="Palatino Linotype" w:hAnsi="Palatino Linotype"/>
          <w:color w:val="000000" w:themeColor="text1"/>
        </w:rPr>
        <w:t>presentó</w:t>
      </w:r>
      <w:r w:rsidRPr="006244B6">
        <w:rPr>
          <w:rFonts w:ascii="Palatino Linotype" w:hAnsi="Palatino Linotype"/>
          <w:b/>
          <w:color w:val="000000" w:themeColor="text1"/>
        </w:rPr>
        <w:t xml:space="preserve"> </w:t>
      </w:r>
      <w:r w:rsidRPr="006244B6">
        <w:rPr>
          <w:rFonts w:ascii="Palatino Linotype" w:eastAsia="Calibri" w:hAnsi="Palatino Linotype" w:cs="Arial"/>
          <w:color w:val="000000" w:themeColor="text1"/>
        </w:rPr>
        <w:t xml:space="preserve">vía </w:t>
      </w:r>
      <w:r w:rsidRPr="006244B6">
        <w:rPr>
          <w:rFonts w:ascii="Palatino Linotype" w:eastAsia="Calibri" w:hAnsi="Palatino Linotype" w:cs="Arial"/>
          <w:color w:val="000000" w:themeColor="text1"/>
          <w:lang w:val="es-ES"/>
        </w:rPr>
        <w:t xml:space="preserve">Sistema de Acceso a la Información Mexiquense </w:t>
      </w:r>
      <w:r w:rsidRPr="006244B6">
        <w:rPr>
          <w:rFonts w:ascii="Palatino Linotype" w:eastAsia="Calibri" w:hAnsi="Palatino Linotype" w:cs="Arial"/>
          <w:b/>
          <w:color w:val="000000" w:themeColor="text1"/>
          <w:lang w:val="es-ES"/>
        </w:rPr>
        <w:t>(SAIMEX)</w:t>
      </w:r>
      <w:r w:rsidRPr="006244B6">
        <w:rPr>
          <w:rFonts w:ascii="Palatino Linotype" w:eastAsia="Calibri" w:hAnsi="Palatino Linotype" w:cs="Arial"/>
          <w:color w:val="000000" w:themeColor="text1"/>
          <w:lang w:val="es-ES"/>
        </w:rPr>
        <w:t>, la solicitud de información p</w:t>
      </w:r>
      <w:r w:rsidR="00924CEA" w:rsidRPr="006244B6">
        <w:rPr>
          <w:rFonts w:ascii="Palatino Linotype" w:eastAsia="Calibri" w:hAnsi="Palatino Linotype" w:cs="Arial"/>
          <w:color w:val="000000" w:themeColor="text1"/>
          <w:lang w:val="es-ES"/>
        </w:rPr>
        <w:t>ública registrada con el número</w:t>
      </w:r>
      <w:r w:rsidR="00C92AD2" w:rsidRPr="006244B6">
        <w:rPr>
          <w:rFonts w:ascii="Palatino Linotype" w:eastAsia="Calibri" w:hAnsi="Palatino Linotype" w:cs="Arial"/>
          <w:b/>
          <w:color w:val="000000" w:themeColor="text1"/>
          <w:lang w:val="es-ES"/>
        </w:rPr>
        <w:t xml:space="preserve"> </w:t>
      </w:r>
      <w:r w:rsidR="00B97C63" w:rsidRPr="006244B6">
        <w:rPr>
          <w:rFonts w:ascii="Palatino Linotype" w:eastAsia="Calibri" w:hAnsi="Palatino Linotype" w:cs="Arial"/>
          <w:b/>
          <w:color w:val="000000" w:themeColor="text1"/>
          <w:lang w:val="es-ES"/>
        </w:rPr>
        <w:t>00047/SEIEM/IP/2020</w:t>
      </w:r>
      <w:r w:rsidRPr="006244B6">
        <w:rPr>
          <w:rFonts w:ascii="Palatino Linotype" w:hAnsi="Palatino Linotype"/>
          <w:b/>
          <w:bCs/>
          <w:color w:val="000000" w:themeColor="text1"/>
        </w:rPr>
        <w:t>,</w:t>
      </w:r>
      <w:r w:rsidRPr="006244B6">
        <w:rPr>
          <w:rFonts w:ascii="Palatino Linotype" w:eastAsia="Calibri" w:hAnsi="Palatino Linotype" w:cs="Arial"/>
          <w:color w:val="000000" w:themeColor="text1"/>
          <w:lang w:val="es-ES"/>
        </w:rPr>
        <w:t xml:space="preserve"> mediante la cual </w:t>
      </w:r>
      <w:r w:rsidR="00097D8A" w:rsidRPr="006244B6">
        <w:rPr>
          <w:rFonts w:ascii="Palatino Linotype" w:eastAsia="Calibri" w:hAnsi="Palatino Linotype" w:cs="Arial"/>
          <w:color w:val="000000" w:themeColor="text1"/>
          <w:lang w:val="es-ES"/>
        </w:rPr>
        <w:t xml:space="preserve">se </w:t>
      </w:r>
      <w:r w:rsidR="00924CEA" w:rsidRPr="006244B6">
        <w:rPr>
          <w:rFonts w:ascii="Palatino Linotype" w:eastAsia="Calibri" w:hAnsi="Palatino Linotype" w:cs="Arial"/>
          <w:color w:val="000000" w:themeColor="text1"/>
          <w:lang w:val="es-ES"/>
        </w:rPr>
        <w:t>requirió</w:t>
      </w:r>
      <w:r w:rsidRPr="006244B6">
        <w:rPr>
          <w:rFonts w:ascii="Palatino Linotype" w:eastAsia="Calibri" w:hAnsi="Palatino Linotype" w:cs="Arial"/>
          <w:color w:val="000000" w:themeColor="text1"/>
          <w:lang w:val="es-ES"/>
        </w:rPr>
        <w:t>:</w:t>
      </w:r>
      <w:r w:rsidR="00AE32E5" w:rsidRPr="006244B6">
        <w:rPr>
          <w:rFonts w:ascii="Verdana" w:hAnsi="Verdana"/>
          <w:b/>
          <w:bCs/>
          <w:color w:val="FF0000"/>
        </w:rPr>
        <w:t xml:space="preserve"> </w:t>
      </w:r>
    </w:p>
    <w:p w14:paraId="1102FAA0" w14:textId="77777777" w:rsidR="006F7AF2" w:rsidRPr="006244B6"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2D408FD5" w:rsidR="00800647" w:rsidRPr="006244B6"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6244B6">
        <w:rPr>
          <w:rFonts w:ascii="Palatino Linotype" w:hAnsi="Palatino Linotype"/>
          <w:i/>
          <w:color w:val="000000"/>
          <w:sz w:val="22"/>
          <w:szCs w:val="22"/>
        </w:rPr>
        <w:t>“</w:t>
      </w:r>
      <w:r w:rsidR="00B97C63" w:rsidRPr="006244B6">
        <w:rPr>
          <w:rFonts w:ascii="Palatino Linotype" w:hAnsi="Palatino Linotype"/>
          <w:i/>
          <w:color w:val="000000"/>
          <w:sz w:val="22"/>
          <w:szCs w:val="22"/>
        </w:rPr>
        <w:t xml:space="preserve">solicito copia de boleta de primer grado de secundaria de </w:t>
      </w:r>
      <w:r w:rsidR="00DB4745" w:rsidRPr="00DB4745">
        <w:rPr>
          <w:rFonts w:ascii="Palatino Linotype" w:hAnsi="Palatino Linotype"/>
          <w:i/>
          <w:color w:val="000000"/>
          <w:sz w:val="22"/>
          <w:szCs w:val="22"/>
          <w:highlight w:val="black"/>
        </w:rPr>
        <w:t>-------------------------------</w:t>
      </w:r>
      <w:r w:rsidR="00B97C63" w:rsidRPr="00DB4745">
        <w:rPr>
          <w:rFonts w:ascii="Palatino Linotype" w:hAnsi="Palatino Linotype"/>
          <w:i/>
          <w:color w:val="000000"/>
          <w:sz w:val="22"/>
          <w:szCs w:val="22"/>
          <w:highlight w:val="black"/>
        </w:rPr>
        <w:t xml:space="preserve"> </w:t>
      </w:r>
      <w:r w:rsidR="00DB4745" w:rsidRPr="00DB4745">
        <w:rPr>
          <w:rFonts w:ascii="Palatino Linotype" w:hAnsi="Palatino Linotype"/>
          <w:i/>
          <w:color w:val="000000"/>
          <w:sz w:val="22"/>
          <w:szCs w:val="22"/>
          <w:highlight w:val="black"/>
        </w:rPr>
        <w:t>--------------------</w:t>
      </w:r>
      <w:r w:rsidR="00B97C63" w:rsidRPr="006244B6">
        <w:rPr>
          <w:rFonts w:ascii="Palatino Linotype" w:hAnsi="Palatino Linotype"/>
          <w:i/>
          <w:color w:val="000000"/>
          <w:sz w:val="22"/>
          <w:szCs w:val="22"/>
        </w:rPr>
        <w:t xml:space="preserve"> ella estudio en la escuela secundaria LAZARO CARDENAS DEL RIO N°140 UBICADA en la colonia JESUS JIMENEZ GALLARDO con </w:t>
      </w:r>
      <w:proofErr w:type="spellStart"/>
      <w:r w:rsidR="00B97C63" w:rsidRPr="006244B6">
        <w:rPr>
          <w:rFonts w:ascii="Palatino Linotype" w:hAnsi="Palatino Linotype"/>
          <w:i/>
          <w:color w:val="000000"/>
          <w:sz w:val="22"/>
          <w:szCs w:val="22"/>
        </w:rPr>
        <w:t>numero</w:t>
      </w:r>
      <w:proofErr w:type="spellEnd"/>
      <w:r w:rsidR="00B97C63" w:rsidRPr="006244B6">
        <w:rPr>
          <w:rFonts w:ascii="Palatino Linotype" w:hAnsi="Palatino Linotype"/>
          <w:i/>
          <w:color w:val="000000"/>
          <w:sz w:val="22"/>
          <w:szCs w:val="22"/>
        </w:rPr>
        <w:t xml:space="preserve"> de </w:t>
      </w:r>
      <w:proofErr w:type="spellStart"/>
      <w:r w:rsidR="00B97C63" w:rsidRPr="006244B6">
        <w:rPr>
          <w:rFonts w:ascii="Palatino Linotype" w:hAnsi="Palatino Linotype"/>
          <w:i/>
          <w:color w:val="000000"/>
          <w:sz w:val="22"/>
          <w:szCs w:val="22"/>
        </w:rPr>
        <w:t>matricula</w:t>
      </w:r>
      <w:proofErr w:type="spellEnd"/>
      <w:r w:rsidR="00B97C63" w:rsidRPr="006244B6">
        <w:rPr>
          <w:rFonts w:ascii="Palatino Linotype" w:hAnsi="Palatino Linotype"/>
          <w:i/>
          <w:color w:val="000000"/>
          <w:sz w:val="22"/>
          <w:szCs w:val="22"/>
        </w:rPr>
        <w:t xml:space="preserve"> C.C.T. 15DST0150R la solicitud es debido a que se </w:t>
      </w:r>
      <w:proofErr w:type="spellStart"/>
      <w:r w:rsidR="00B97C63" w:rsidRPr="006244B6">
        <w:rPr>
          <w:rFonts w:ascii="Palatino Linotype" w:hAnsi="Palatino Linotype"/>
          <w:i/>
          <w:color w:val="000000"/>
          <w:sz w:val="22"/>
          <w:szCs w:val="22"/>
        </w:rPr>
        <w:t>acudio</w:t>
      </w:r>
      <w:proofErr w:type="spellEnd"/>
      <w:r w:rsidR="00B97C63" w:rsidRPr="006244B6">
        <w:rPr>
          <w:rFonts w:ascii="Palatino Linotype" w:hAnsi="Palatino Linotype"/>
          <w:i/>
          <w:color w:val="000000"/>
          <w:sz w:val="22"/>
          <w:szCs w:val="22"/>
        </w:rPr>
        <w:t xml:space="preserve"> a la escuela para solicitar dicho documento y la respuesta es que esa </w:t>
      </w:r>
      <w:proofErr w:type="spellStart"/>
      <w:r w:rsidR="00B97C63" w:rsidRPr="006244B6">
        <w:rPr>
          <w:rFonts w:ascii="Palatino Linotype" w:hAnsi="Palatino Linotype"/>
          <w:i/>
          <w:color w:val="000000"/>
          <w:sz w:val="22"/>
          <w:szCs w:val="22"/>
        </w:rPr>
        <w:t>informacion</w:t>
      </w:r>
      <w:proofErr w:type="spellEnd"/>
      <w:r w:rsidR="00B97C63" w:rsidRPr="006244B6">
        <w:rPr>
          <w:rFonts w:ascii="Palatino Linotype" w:hAnsi="Palatino Linotype"/>
          <w:i/>
          <w:color w:val="000000"/>
          <w:sz w:val="22"/>
          <w:szCs w:val="22"/>
        </w:rPr>
        <w:t xml:space="preserve"> estaba archivada en cajas y que esas cajas se mojaron y que pues ellos ya no contaban con esa </w:t>
      </w:r>
      <w:proofErr w:type="spellStart"/>
      <w:r w:rsidR="00B97C63" w:rsidRPr="006244B6">
        <w:rPr>
          <w:rFonts w:ascii="Palatino Linotype" w:hAnsi="Palatino Linotype"/>
          <w:i/>
          <w:color w:val="000000"/>
          <w:sz w:val="22"/>
          <w:szCs w:val="22"/>
        </w:rPr>
        <w:t>informacion</w:t>
      </w:r>
      <w:proofErr w:type="spellEnd"/>
      <w:r w:rsidR="00B97C63" w:rsidRPr="006244B6">
        <w:rPr>
          <w:rFonts w:ascii="Palatino Linotype" w:hAnsi="Palatino Linotype"/>
          <w:i/>
          <w:color w:val="000000"/>
          <w:sz w:val="22"/>
          <w:szCs w:val="22"/>
        </w:rPr>
        <w:t xml:space="preserve"> por eso es pido el apoyo por este medio para conseguir dicho documento ya sea como copia simple o certificada ya que es de </w:t>
      </w:r>
      <w:proofErr w:type="spellStart"/>
      <w:r w:rsidR="00B97C63" w:rsidRPr="006244B6">
        <w:rPr>
          <w:rFonts w:ascii="Palatino Linotype" w:hAnsi="Palatino Linotype"/>
          <w:i/>
          <w:color w:val="000000"/>
          <w:sz w:val="22"/>
          <w:szCs w:val="22"/>
        </w:rPr>
        <w:t>caracter</w:t>
      </w:r>
      <w:proofErr w:type="spellEnd"/>
      <w:r w:rsidR="00B97C63" w:rsidRPr="006244B6">
        <w:rPr>
          <w:rFonts w:ascii="Palatino Linotype" w:hAnsi="Palatino Linotype"/>
          <w:i/>
          <w:color w:val="000000"/>
          <w:sz w:val="22"/>
          <w:szCs w:val="22"/>
        </w:rPr>
        <w:t xml:space="preserve"> urgente ya que </w:t>
      </w:r>
      <w:r w:rsidR="00DB4745" w:rsidRPr="00DB4745">
        <w:rPr>
          <w:rFonts w:ascii="Palatino Linotype" w:hAnsi="Palatino Linotype"/>
          <w:i/>
          <w:color w:val="000000"/>
          <w:sz w:val="22"/>
          <w:szCs w:val="22"/>
          <w:highlight w:val="black"/>
        </w:rPr>
        <w:t>------------------------------------------</w:t>
      </w:r>
      <w:r w:rsidR="00B97C63" w:rsidRPr="006244B6">
        <w:rPr>
          <w:rFonts w:ascii="Palatino Linotype" w:hAnsi="Palatino Linotype"/>
          <w:i/>
          <w:color w:val="000000"/>
          <w:sz w:val="22"/>
          <w:szCs w:val="22"/>
        </w:rPr>
        <w:t xml:space="preserve"> </w:t>
      </w:r>
      <w:proofErr w:type="spellStart"/>
      <w:r w:rsidR="00B97C63" w:rsidRPr="006244B6">
        <w:rPr>
          <w:rFonts w:ascii="Palatino Linotype" w:hAnsi="Palatino Linotype"/>
          <w:i/>
          <w:color w:val="000000"/>
          <w:sz w:val="22"/>
          <w:szCs w:val="22"/>
        </w:rPr>
        <w:lastRenderedPageBreak/>
        <w:t>esta</w:t>
      </w:r>
      <w:proofErr w:type="spellEnd"/>
      <w:r w:rsidR="00B97C63" w:rsidRPr="006244B6">
        <w:rPr>
          <w:rFonts w:ascii="Palatino Linotype" w:hAnsi="Palatino Linotype"/>
          <w:i/>
          <w:color w:val="000000"/>
          <w:sz w:val="22"/>
          <w:szCs w:val="22"/>
        </w:rPr>
        <w:t xml:space="preserve"> por concluir sus estudios de secundaria y se le solicita dicha boleta para la </w:t>
      </w:r>
      <w:proofErr w:type="spellStart"/>
      <w:r w:rsidR="00B97C63" w:rsidRPr="006244B6">
        <w:rPr>
          <w:rFonts w:ascii="Palatino Linotype" w:hAnsi="Palatino Linotype"/>
          <w:i/>
          <w:color w:val="000000"/>
          <w:sz w:val="22"/>
          <w:szCs w:val="22"/>
        </w:rPr>
        <w:t>inscripcion</w:t>
      </w:r>
      <w:proofErr w:type="spellEnd"/>
      <w:r w:rsidR="00B97C63" w:rsidRPr="006244B6">
        <w:rPr>
          <w:rFonts w:ascii="Palatino Linotype" w:hAnsi="Palatino Linotype"/>
          <w:i/>
          <w:color w:val="000000"/>
          <w:sz w:val="22"/>
          <w:szCs w:val="22"/>
        </w:rPr>
        <w:t xml:space="preserve"> oficial </w:t>
      </w:r>
      <w:proofErr w:type="spellStart"/>
      <w:r w:rsidR="00B97C63" w:rsidRPr="006244B6">
        <w:rPr>
          <w:rFonts w:ascii="Palatino Linotype" w:hAnsi="Palatino Linotype"/>
          <w:i/>
          <w:color w:val="000000"/>
          <w:sz w:val="22"/>
          <w:szCs w:val="22"/>
        </w:rPr>
        <w:t>agradaesco</w:t>
      </w:r>
      <w:proofErr w:type="spellEnd"/>
      <w:r w:rsidR="00B97C63" w:rsidRPr="006244B6">
        <w:rPr>
          <w:rFonts w:ascii="Palatino Linotype" w:hAnsi="Palatino Linotype"/>
          <w:i/>
          <w:color w:val="000000"/>
          <w:sz w:val="22"/>
          <w:szCs w:val="22"/>
        </w:rPr>
        <w:t xml:space="preserve"> la </w:t>
      </w:r>
      <w:proofErr w:type="spellStart"/>
      <w:r w:rsidR="00B97C63" w:rsidRPr="006244B6">
        <w:rPr>
          <w:rFonts w:ascii="Palatino Linotype" w:hAnsi="Palatino Linotype"/>
          <w:i/>
          <w:color w:val="000000"/>
          <w:sz w:val="22"/>
          <w:szCs w:val="22"/>
        </w:rPr>
        <w:t>atencion</w:t>
      </w:r>
      <w:proofErr w:type="spellEnd"/>
      <w:r w:rsidR="00941DD3" w:rsidRPr="006244B6">
        <w:rPr>
          <w:rFonts w:ascii="Palatino Linotype" w:hAnsi="Palatino Linotype"/>
          <w:i/>
          <w:color w:val="000000"/>
          <w:sz w:val="22"/>
          <w:szCs w:val="22"/>
        </w:rPr>
        <w:t>.</w:t>
      </w:r>
      <w:r w:rsidRPr="006244B6">
        <w:rPr>
          <w:rFonts w:ascii="Palatino Linotype" w:hAnsi="Palatino Linotype"/>
          <w:i/>
          <w:color w:val="000000"/>
          <w:sz w:val="22"/>
          <w:szCs w:val="22"/>
        </w:rPr>
        <w:t>”</w:t>
      </w:r>
      <w:r w:rsidR="00F34201" w:rsidRPr="006244B6">
        <w:rPr>
          <w:rFonts w:ascii="Palatino Linotype" w:hAnsi="Palatino Linotype"/>
          <w:i/>
          <w:color w:val="000000"/>
          <w:sz w:val="22"/>
          <w:szCs w:val="22"/>
        </w:rPr>
        <w:t xml:space="preserve"> (Sic)</w:t>
      </w:r>
    </w:p>
    <w:p w14:paraId="7410E090" w14:textId="77777777" w:rsidR="007E14CE" w:rsidRPr="006244B6"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6244B6"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244B6">
        <w:rPr>
          <w:rFonts w:ascii="Palatino Linotype" w:hAnsi="Palatino Linotype" w:cs="Arial"/>
          <w:color w:val="000000" w:themeColor="text1"/>
        </w:rPr>
        <w:t xml:space="preserve">Se hace constar que </w:t>
      </w:r>
      <w:r w:rsidRPr="006244B6">
        <w:rPr>
          <w:rFonts w:ascii="Palatino Linotype" w:eastAsia="Times New Roman" w:hAnsi="Palatino Linotype" w:cs="Arial"/>
          <w:color w:val="000000" w:themeColor="text1"/>
          <w:lang w:val="es-ES"/>
        </w:rPr>
        <w:t>se señaló como modalidad de entrega de la información</w:t>
      </w:r>
      <w:r w:rsidRPr="006244B6">
        <w:rPr>
          <w:rFonts w:ascii="Palatino Linotype" w:eastAsia="Times New Roman" w:hAnsi="Palatino Linotype" w:cs="Arial"/>
          <w:b/>
          <w:color w:val="000000" w:themeColor="text1"/>
          <w:lang w:val="es-ES"/>
        </w:rPr>
        <w:t>:</w:t>
      </w:r>
      <w:r w:rsidRPr="006244B6">
        <w:rPr>
          <w:rFonts w:ascii="Palatino Linotype" w:eastAsia="Times New Roman" w:hAnsi="Palatino Linotype" w:cs="Arial"/>
          <w:color w:val="000000" w:themeColor="text1"/>
          <w:lang w:val="es-ES"/>
        </w:rPr>
        <w:t xml:space="preserve"> a través </w:t>
      </w:r>
      <w:r w:rsidRPr="006244B6">
        <w:rPr>
          <w:rFonts w:ascii="Palatino Linotype" w:hAnsi="Palatino Linotype"/>
          <w:color w:val="000000" w:themeColor="text1"/>
        </w:rPr>
        <w:t xml:space="preserve">del </w:t>
      </w:r>
      <w:r w:rsidRPr="006244B6">
        <w:rPr>
          <w:rFonts w:ascii="Palatino Linotype" w:eastAsia="Calibri" w:hAnsi="Palatino Linotype" w:cs="Arial"/>
          <w:color w:val="000000" w:themeColor="text1"/>
          <w:lang w:val="es-ES"/>
        </w:rPr>
        <w:t xml:space="preserve">Sistema de Acceso a la Información Mexiquense </w:t>
      </w:r>
      <w:r w:rsidRPr="006244B6">
        <w:rPr>
          <w:rFonts w:ascii="Palatino Linotype" w:eastAsia="Calibri" w:hAnsi="Palatino Linotype" w:cs="Arial"/>
          <w:b/>
          <w:color w:val="000000" w:themeColor="text1"/>
          <w:lang w:val="es-ES"/>
        </w:rPr>
        <w:t>(SAIMEX).</w:t>
      </w:r>
    </w:p>
    <w:p w14:paraId="41B5F479" w14:textId="77777777" w:rsidR="001C04DF" w:rsidRPr="006244B6" w:rsidRDefault="001C04DF" w:rsidP="001C04D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E30CF1" w14:textId="7A49E3F6" w:rsidR="008455F9" w:rsidRPr="006244B6" w:rsidRDefault="00770B33" w:rsidP="00F9685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244B6">
        <w:rPr>
          <w:rFonts w:ascii="Palatino Linotype" w:eastAsia="Calibri" w:hAnsi="Palatino Linotype" w:cs="Arial"/>
          <w:lang w:val="es-AR"/>
        </w:rPr>
        <w:t xml:space="preserve">El día </w:t>
      </w:r>
      <w:r w:rsidR="00290D15" w:rsidRPr="006244B6">
        <w:rPr>
          <w:rFonts w:ascii="Palatino Linotype" w:eastAsia="Calibri" w:hAnsi="Palatino Linotype" w:cs="Arial"/>
          <w:lang w:val="es-AR"/>
        </w:rPr>
        <w:t>cinco (</w:t>
      </w:r>
      <w:r w:rsidR="000F2A1D" w:rsidRPr="006244B6">
        <w:rPr>
          <w:rFonts w:ascii="Palatino Linotype" w:eastAsia="Calibri" w:hAnsi="Palatino Linotype" w:cs="Arial"/>
          <w:lang w:val="es-AR"/>
        </w:rPr>
        <w:t>0</w:t>
      </w:r>
      <w:r w:rsidR="00290D15" w:rsidRPr="006244B6">
        <w:rPr>
          <w:rFonts w:ascii="Palatino Linotype" w:eastAsia="Calibri" w:hAnsi="Palatino Linotype" w:cs="Arial"/>
          <w:lang w:val="es-AR"/>
        </w:rPr>
        <w:t>5</w:t>
      </w:r>
      <w:r w:rsidR="00290D15" w:rsidRPr="006244B6">
        <w:rPr>
          <w:rFonts w:ascii="Palatino Linotype" w:hAnsi="Palatino Linotype"/>
          <w:i/>
        </w:rPr>
        <w:t xml:space="preserve">) </w:t>
      </w:r>
      <w:r w:rsidR="00290D15" w:rsidRPr="006244B6">
        <w:rPr>
          <w:rFonts w:ascii="Palatino Linotype" w:hAnsi="Palatino Linotype"/>
        </w:rPr>
        <w:t xml:space="preserve">de </w:t>
      </w:r>
      <w:r w:rsidR="000F2A1D" w:rsidRPr="006244B6">
        <w:rPr>
          <w:rFonts w:ascii="Palatino Linotype" w:hAnsi="Palatino Linotype"/>
        </w:rPr>
        <w:t>marzo</w:t>
      </w:r>
      <w:r w:rsidR="00290D15" w:rsidRPr="006244B6">
        <w:rPr>
          <w:rFonts w:ascii="Palatino Linotype" w:hAnsi="Palatino Linotype"/>
        </w:rPr>
        <w:t xml:space="preserve"> de dos mil veinte</w:t>
      </w:r>
      <w:r w:rsidRPr="006244B6">
        <w:rPr>
          <w:rFonts w:ascii="Palatino Linotype" w:eastAsia="Times New Roman" w:hAnsi="Palatino Linotype" w:cs="Arial"/>
          <w:lang w:val="es-ES"/>
        </w:rPr>
        <w:t xml:space="preserve">, el </w:t>
      </w:r>
      <w:r w:rsidRPr="006244B6">
        <w:rPr>
          <w:rFonts w:ascii="Palatino Linotype" w:eastAsia="Times New Roman" w:hAnsi="Palatino Linotype" w:cs="Arial"/>
          <w:b/>
          <w:lang w:val="es-ES"/>
        </w:rPr>
        <w:t xml:space="preserve">SUJETO OBLIGADO </w:t>
      </w:r>
      <w:r w:rsidR="00B90D3C" w:rsidRPr="006244B6">
        <w:rPr>
          <w:rFonts w:ascii="Palatino Linotype" w:eastAsia="Times New Roman" w:hAnsi="Palatino Linotype" w:cs="Arial"/>
          <w:color w:val="000000" w:themeColor="text1"/>
          <w:lang w:val="es-ES"/>
        </w:rPr>
        <w:t>respondi</w:t>
      </w:r>
      <w:r w:rsidR="00EB1460" w:rsidRPr="006244B6">
        <w:rPr>
          <w:rFonts w:ascii="Palatino Linotype" w:eastAsia="Times New Roman" w:hAnsi="Palatino Linotype" w:cs="Arial"/>
          <w:color w:val="000000" w:themeColor="text1"/>
          <w:lang w:val="es-ES"/>
        </w:rPr>
        <w:t>ó a la solic</w:t>
      </w:r>
      <w:r w:rsidR="001C04DF" w:rsidRPr="006244B6">
        <w:rPr>
          <w:rFonts w:ascii="Palatino Linotype" w:eastAsia="Times New Roman" w:hAnsi="Palatino Linotype" w:cs="Arial"/>
          <w:color w:val="000000" w:themeColor="text1"/>
          <w:lang w:val="es-ES"/>
        </w:rPr>
        <w:t xml:space="preserve">itud de información </w:t>
      </w:r>
      <w:r w:rsidR="00AE32E5" w:rsidRPr="006244B6">
        <w:rPr>
          <w:rFonts w:ascii="Palatino Linotype" w:eastAsia="Times New Roman" w:hAnsi="Palatino Linotype" w:cs="Arial"/>
          <w:color w:val="000000" w:themeColor="text1"/>
          <w:lang w:val="es-ES"/>
        </w:rPr>
        <w:t>en los términos siguientes:</w:t>
      </w:r>
    </w:p>
    <w:p w14:paraId="66C49483" w14:textId="77777777" w:rsidR="000F2A1D" w:rsidRPr="006244B6" w:rsidRDefault="000F2A1D" w:rsidP="000F2A1D">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7149D8E" w14:textId="37E928EE" w:rsidR="00AE32E5" w:rsidRPr="006244B6" w:rsidRDefault="000F2A1D" w:rsidP="000F2A1D">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Times New Roman"/>
          <w:i/>
          <w:sz w:val="22"/>
          <w:szCs w:val="22"/>
          <w:lang w:val="es-MX" w:eastAsia="es-MX"/>
        </w:rPr>
      </w:pPr>
      <w:r w:rsidRPr="006244B6">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26666D" w14:textId="076D6EEA" w:rsidR="000F2A1D" w:rsidRPr="006244B6" w:rsidRDefault="000F2A1D" w:rsidP="000F2A1D">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Times New Roman"/>
          <w:i/>
          <w:sz w:val="22"/>
          <w:szCs w:val="22"/>
          <w:lang w:val="es-MX" w:eastAsia="es-MX"/>
        </w:rPr>
      </w:pPr>
      <w:r w:rsidRPr="006244B6">
        <w:rPr>
          <w:rFonts w:ascii="Palatino Linotype" w:eastAsia="Times New Roman" w:hAnsi="Palatino Linotype" w:cs="Times New Roman"/>
          <w:i/>
          <w:sz w:val="22"/>
          <w:szCs w:val="22"/>
          <w:lang w:val="es-MX" w:eastAsia="es-MX"/>
        </w:rPr>
        <w:t>SE REMITE RESPUESTA A SU SOLICITUD DE INFORMACIÓN”</w:t>
      </w:r>
    </w:p>
    <w:p w14:paraId="51A7490D" w14:textId="77777777" w:rsidR="000F2A1D" w:rsidRPr="006244B6" w:rsidRDefault="000F2A1D" w:rsidP="00AE32E5">
      <w:pPr>
        <w:pStyle w:val="Prrafodelista"/>
        <w:tabs>
          <w:tab w:val="left" w:pos="567"/>
        </w:tabs>
        <w:spacing w:before="100" w:beforeAutospacing="1" w:after="100" w:afterAutospacing="1" w:line="360" w:lineRule="auto"/>
        <w:ind w:left="0"/>
        <w:jc w:val="both"/>
        <w:rPr>
          <w:rFonts w:ascii="Verdana" w:eastAsia="Times New Roman" w:hAnsi="Verdana" w:cs="Times New Roman"/>
          <w:sz w:val="18"/>
          <w:szCs w:val="18"/>
          <w:lang w:val="es-MX" w:eastAsia="es-MX"/>
        </w:rPr>
      </w:pPr>
    </w:p>
    <w:p w14:paraId="0CA39184" w14:textId="1BE4A5BB" w:rsidR="003E2E46" w:rsidRPr="006244B6" w:rsidRDefault="005B4087" w:rsidP="000F2A1D">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244B6">
        <w:rPr>
          <w:rFonts w:ascii="Palatino Linotype" w:hAnsi="Palatino Linotype" w:cs="Arial"/>
          <w:color w:val="000000" w:themeColor="text1"/>
        </w:rPr>
        <w:t xml:space="preserve">A su respuesta el </w:t>
      </w:r>
      <w:r w:rsidR="003E2E46" w:rsidRPr="006244B6">
        <w:rPr>
          <w:rFonts w:ascii="Palatino Linotype" w:hAnsi="Palatino Linotype" w:cs="Arial"/>
          <w:b/>
          <w:color w:val="000000" w:themeColor="text1"/>
        </w:rPr>
        <w:t>SUJETO OBL</w:t>
      </w:r>
      <w:r w:rsidRPr="006244B6">
        <w:rPr>
          <w:rFonts w:ascii="Palatino Linotype" w:hAnsi="Palatino Linotype" w:cs="Arial"/>
          <w:b/>
          <w:color w:val="000000" w:themeColor="text1"/>
        </w:rPr>
        <w:t>IGADO</w:t>
      </w:r>
      <w:r w:rsidRPr="006244B6">
        <w:rPr>
          <w:rFonts w:ascii="Palatino Linotype" w:hAnsi="Palatino Linotype" w:cs="Arial"/>
          <w:color w:val="000000" w:themeColor="text1"/>
        </w:rPr>
        <w:t xml:space="preserve"> adjuntó el archivo electrónico </w:t>
      </w:r>
      <w:r w:rsidR="003E2E46" w:rsidRPr="006244B6">
        <w:rPr>
          <w:rFonts w:ascii="Palatino Linotype" w:hAnsi="Palatino Linotype" w:cs="Arial"/>
          <w:b/>
          <w:i/>
          <w:color w:val="000000" w:themeColor="text1"/>
          <w:sz w:val="22"/>
          <w:szCs w:val="22"/>
        </w:rPr>
        <w:t>“</w:t>
      </w:r>
      <w:r w:rsidR="000F2A1D" w:rsidRPr="006244B6">
        <w:rPr>
          <w:rFonts w:ascii="Palatino Linotype" w:hAnsi="Palatino Linotype" w:cs="Arial"/>
          <w:b/>
          <w:i/>
          <w:color w:val="000000" w:themeColor="text1"/>
        </w:rPr>
        <w:t>210C01010300025/UT/0202/2020</w:t>
      </w:r>
      <w:r w:rsidR="003E2E46" w:rsidRPr="006244B6">
        <w:rPr>
          <w:rFonts w:ascii="Palatino Linotype" w:hAnsi="Palatino Linotype"/>
          <w:b/>
          <w:i/>
          <w:color w:val="000000" w:themeColor="text1"/>
        </w:rPr>
        <w:t>”</w:t>
      </w:r>
      <w:r w:rsidR="003E2E46" w:rsidRPr="006244B6">
        <w:rPr>
          <w:rFonts w:ascii="Palatino Linotype" w:hAnsi="Palatino Linotype"/>
          <w:i/>
          <w:color w:val="000000" w:themeColor="text1"/>
        </w:rPr>
        <w:t xml:space="preserve"> </w:t>
      </w:r>
      <w:r w:rsidR="003E2E46" w:rsidRPr="006244B6">
        <w:rPr>
          <w:rFonts w:ascii="Palatino Linotype" w:hAnsi="Palatino Linotype"/>
          <w:color w:val="000000" w:themeColor="text1"/>
        </w:rPr>
        <w:t>constante en dos hojas, con el oficio número</w:t>
      </w:r>
      <w:r w:rsidR="003E2E46" w:rsidRPr="006244B6">
        <w:rPr>
          <w:rFonts w:ascii="Palatino Linotype" w:hAnsi="Palatino Linotype" w:cs="Arial"/>
          <w:color w:val="000000" w:themeColor="text1"/>
        </w:rPr>
        <w:t xml:space="preserve"> signado por </w:t>
      </w:r>
      <w:r w:rsidR="007119D3" w:rsidRPr="006244B6">
        <w:rPr>
          <w:rFonts w:ascii="Palatino Linotype" w:hAnsi="Palatino Linotype" w:cs="Arial"/>
          <w:color w:val="000000" w:themeColor="text1"/>
        </w:rPr>
        <w:t>el Titular de la Unidad de Transparencia</w:t>
      </w:r>
      <w:r w:rsidR="003E2E46" w:rsidRPr="006244B6">
        <w:rPr>
          <w:rFonts w:ascii="Palatino Linotype" w:hAnsi="Palatino Linotype" w:cs="Arial"/>
          <w:color w:val="000000" w:themeColor="text1"/>
        </w:rPr>
        <w:t xml:space="preserve">, </w:t>
      </w:r>
      <w:r w:rsidR="006B090B" w:rsidRPr="006244B6">
        <w:rPr>
          <w:rFonts w:ascii="Palatino Linotype" w:hAnsi="Palatino Linotype" w:cs="Arial"/>
          <w:color w:val="000000" w:themeColor="text1"/>
        </w:rPr>
        <w:t>mismo que no se inserta en este apartado toda vez que ya es del conocimiento de las partes además de ser motivo de análisis en el cuerpo de la presente resolución.</w:t>
      </w:r>
    </w:p>
    <w:p w14:paraId="2DB6A970" w14:textId="77777777" w:rsidR="007119D3" w:rsidRPr="006244B6" w:rsidRDefault="007119D3" w:rsidP="007119D3">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74326824" w:rsidR="00F34201" w:rsidRPr="006244B6"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244B6">
        <w:rPr>
          <w:rFonts w:ascii="Palatino Linotype" w:eastAsia="Times New Roman" w:hAnsi="Palatino Linotype" w:cs="Arial"/>
          <w:lang w:val="es-ES"/>
        </w:rPr>
        <w:t xml:space="preserve">El día </w:t>
      </w:r>
      <w:r w:rsidR="007119D3" w:rsidRPr="006244B6">
        <w:rPr>
          <w:rFonts w:ascii="Palatino Linotype" w:eastAsia="Calibri" w:hAnsi="Palatino Linotype" w:cs="Arial"/>
          <w:lang w:val="es-AR"/>
        </w:rPr>
        <w:t>cinco</w:t>
      </w:r>
      <w:r w:rsidR="008455F9" w:rsidRPr="006244B6">
        <w:rPr>
          <w:rFonts w:ascii="Palatino Linotype" w:eastAsia="Calibri" w:hAnsi="Palatino Linotype" w:cs="Arial"/>
          <w:lang w:val="es-AR"/>
        </w:rPr>
        <w:t xml:space="preserve"> (</w:t>
      </w:r>
      <w:r w:rsidR="00723471" w:rsidRPr="006244B6">
        <w:rPr>
          <w:rFonts w:ascii="Palatino Linotype" w:eastAsia="Calibri" w:hAnsi="Palatino Linotype" w:cs="Arial"/>
          <w:lang w:val="es-AR"/>
        </w:rPr>
        <w:t>0</w:t>
      </w:r>
      <w:r w:rsidR="007119D3" w:rsidRPr="006244B6">
        <w:rPr>
          <w:rFonts w:ascii="Palatino Linotype" w:eastAsia="Calibri" w:hAnsi="Palatino Linotype" w:cs="Arial"/>
          <w:lang w:val="es-AR"/>
        </w:rPr>
        <w:t>5</w:t>
      </w:r>
      <w:r w:rsidR="008455F9" w:rsidRPr="006244B6">
        <w:rPr>
          <w:rFonts w:ascii="Palatino Linotype" w:hAnsi="Palatino Linotype"/>
          <w:i/>
        </w:rPr>
        <w:t xml:space="preserve">) </w:t>
      </w:r>
      <w:r w:rsidR="008455F9" w:rsidRPr="006244B6">
        <w:rPr>
          <w:rFonts w:ascii="Palatino Linotype" w:hAnsi="Palatino Linotype"/>
        </w:rPr>
        <w:t xml:space="preserve">de </w:t>
      </w:r>
      <w:r w:rsidR="00723471" w:rsidRPr="006244B6">
        <w:rPr>
          <w:rFonts w:ascii="Palatino Linotype" w:hAnsi="Palatino Linotype"/>
        </w:rPr>
        <w:t>marzo</w:t>
      </w:r>
      <w:r w:rsidR="008455F9" w:rsidRPr="006244B6">
        <w:rPr>
          <w:rFonts w:ascii="Palatino Linotype" w:hAnsi="Palatino Linotype"/>
        </w:rPr>
        <w:t xml:space="preserve"> de dos mil </w:t>
      </w:r>
      <w:r w:rsidR="003C1D26" w:rsidRPr="006244B6">
        <w:rPr>
          <w:rFonts w:ascii="Palatino Linotype" w:hAnsi="Palatino Linotype"/>
        </w:rPr>
        <w:t>veinte</w:t>
      </w:r>
      <w:r w:rsidRPr="006244B6">
        <w:rPr>
          <w:rFonts w:ascii="Palatino Linotype" w:eastAsia="Times New Roman" w:hAnsi="Palatino Linotype" w:cs="Arial"/>
          <w:lang w:val="es-ES"/>
        </w:rPr>
        <w:t xml:space="preserve">, </w:t>
      </w:r>
      <w:r w:rsidR="00797148" w:rsidRPr="006244B6">
        <w:rPr>
          <w:rFonts w:ascii="Palatino Linotype" w:hAnsi="Palatino Linotype"/>
          <w:color w:val="000000"/>
        </w:rPr>
        <w:t>se</w:t>
      </w:r>
      <w:r w:rsidR="00C15336" w:rsidRPr="006244B6">
        <w:rPr>
          <w:rFonts w:ascii="Palatino Linotype" w:hAnsi="Palatino Linotype"/>
          <w:color w:val="000000"/>
        </w:rPr>
        <w:t xml:space="preserve"> </w:t>
      </w:r>
      <w:r w:rsidRPr="006244B6">
        <w:rPr>
          <w:rFonts w:ascii="Palatino Linotype" w:eastAsia="Times New Roman" w:hAnsi="Palatino Linotype" w:cs="Arial"/>
          <w:lang w:val="es-ES"/>
        </w:rPr>
        <w:t xml:space="preserve">interpuso el recurso de revisión, en contra de la respuesta </w:t>
      </w:r>
      <w:r w:rsidR="00826130" w:rsidRPr="006244B6">
        <w:rPr>
          <w:rFonts w:ascii="Palatino Linotype" w:eastAsia="Times New Roman" w:hAnsi="Palatino Linotype" w:cs="Arial"/>
          <w:lang w:val="es-ES"/>
        </w:rPr>
        <w:t xml:space="preserve">emitida por el </w:t>
      </w:r>
      <w:r w:rsidR="00826130" w:rsidRPr="006244B6">
        <w:rPr>
          <w:rFonts w:ascii="Palatino Linotype" w:eastAsia="Times New Roman" w:hAnsi="Palatino Linotype" w:cs="Arial"/>
          <w:b/>
          <w:lang w:val="es-ES"/>
        </w:rPr>
        <w:t>SUJETO OBLIGADO</w:t>
      </w:r>
      <w:r w:rsidRPr="006244B6">
        <w:rPr>
          <w:rFonts w:ascii="Palatino Linotype" w:eastAsia="Times New Roman" w:hAnsi="Palatino Linotype" w:cs="Arial"/>
          <w:lang w:val="es-ES"/>
        </w:rPr>
        <w:t>, señalando como:</w:t>
      </w:r>
    </w:p>
    <w:p w14:paraId="5D195D9E" w14:textId="77777777" w:rsidR="00C15336" w:rsidRPr="006244B6" w:rsidRDefault="00C15336" w:rsidP="004E1461">
      <w:pPr>
        <w:pStyle w:val="Prrafodelista"/>
        <w:tabs>
          <w:tab w:val="left" w:pos="567"/>
        </w:tabs>
        <w:spacing w:line="360" w:lineRule="auto"/>
        <w:ind w:left="0"/>
        <w:jc w:val="both"/>
        <w:rPr>
          <w:rFonts w:ascii="Palatino Linotype" w:hAnsi="Palatino Linotype"/>
        </w:rPr>
      </w:pPr>
    </w:p>
    <w:p w14:paraId="59970600" w14:textId="5C175C58" w:rsidR="00F34201" w:rsidRPr="006244B6" w:rsidRDefault="006711DB" w:rsidP="00882410">
      <w:pPr>
        <w:tabs>
          <w:tab w:val="left" w:pos="5454"/>
        </w:tabs>
        <w:spacing w:line="360" w:lineRule="auto"/>
        <w:ind w:left="567" w:right="567"/>
        <w:jc w:val="both"/>
        <w:rPr>
          <w:rFonts w:ascii="Palatino Linotype" w:hAnsi="Palatino Linotype"/>
          <w:i/>
          <w:color w:val="000000"/>
          <w:sz w:val="22"/>
          <w:szCs w:val="22"/>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1273619"/>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6244B6">
        <w:rPr>
          <w:rStyle w:val="Ttulo2Car"/>
          <w:color w:val="auto"/>
          <w:sz w:val="22"/>
          <w:szCs w:val="22"/>
          <w:lang w:val="es-ES"/>
        </w:rPr>
        <w:t xml:space="preserve">a) </w:t>
      </w:r>
      <w:r w:rsidR="00F34201" w:rsidRPr="006244B6">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6244B6">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6244B6">
        <w:rPr>
          <w:rFonts w:ascii="Palatino Linotype" w:hAnsi="Palatino Linotype"/>
          <w:i/>
          <w:sz w:val="22"/>
          <w:szCs w:val="22"/>
        </w:rPr>
        <w:t>“</w:t>
      </w:r>
      <w:r w:rsidR="007119D3" w:rsidRPr="006244B6">
        <w:rPr>
          <w:rFonts w:ascii="Palatino Linotype" w:hAnsi="Palatino Linotype"/>
          <w:i/>
          <w:color w:val="000000"/>
          <w:sz w:val="22"/>
          <w:szCs w:val="22"/>
        </w:rPr>
        <w:t>respuesta a una solicitud a SEIEM</w:t>
      </w:r>
      <w:r w:rsidR="00451EB6" w:rsidRPr="006244B6">
        <w:rPr>
          <w:rFonts w:ascii="Palatino Linotype" w:eastAsia="Times New Roman" w:hAnsi="Palatino Linotype" w:cs="Times New Roman"/>
          <w:i/>
          <w:sz w:val="22"/>
          <w:szCs w:val="22"/>
          <w:lang w:val="es-MX" w:eastAsia="es-MX"/>
        </w:rPr>
        <w:t>"</w:t>
      </w:r>
      <w:r w:rsidR="00451EB6" w:rsidRPr="006244B6">
        <w:rPr>
          <w:rFonts w:ascii="Palatino Linotype" w:eastAsia="Calibri" w:hAnsi="Palatino Linotype" w:cs="Arial"/>
          <w:i/>
          <w:sz w:val="22"/>
          <w:szCs w:val="22"/>
          <w:lang w:val="es-ES"/>
        </w:rPr>
        <w:t xml:space="preserve"> </w:t>
      </w:r>
      <w:r w:rsidR="00AC6585" w:rsidRPr="006244B6">
        <w:rPr>
          <w:rFonts w:ascii="Palatino Linotype" w:eastAsia="Calibri" w:hAnsi="Palatino Linotype" w:cs="Arial"/>
          <w:i/>
          <w:sz w:val="22"/>
          <w:szCs w:val="22"/>
          <w:lang w:val="es-ES"/>
        </w:rPr>
        <w:t>(Sic)</w:t>
      </w:r>
    </w:p>
    <w:p w14:paraId="49011773" w14:textId="77777777" w:rsidR="009F65DD" w:rsidRPr="006244B6" w:rsidRDefault="009F65DD" w:rsidP="00882410">
      <w:pPr>
        <w:pStyle w:val="Prrafodelista"/>
        <w:tabs>
          <w:tab w:val="left" w:pos="567"/>
        </w:tabs>
        <w:spacing w:line="360" w:lineRule="auto"/>
        <w:ind w:left="567" w:right="567"/>
        <w:jc w:val="both"/>
        <w:rPr>
          <w:rFonts w:ascii="Palatino Linotype" w:hAnsi="Palatino Linotype"/>
        </w:rPr>
      </w:pPr>
    </w:p>
    <w:p w14:paraId="5DF021EB" w14:textId="74C446FA" w:rsidR="00B33884" w:rsidRPr="006244B6"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1273620"/>
      <w:r w:rsidRPr="006244B6">
        <w:rPr>
          <w:rStyle w:val="Ttulo2Car"/>
          <w:color w:val="auto"/>
          <w:sz w:val="22"/>
          <w:szCs w:val="22"/>
          <w:lang w:val="es-ES"/>
        </w:rPr>
        <w:t xml:space="preserve">b) </w:t>
      </w:r>
      <w:r w:rsidR="00F34201" w:rsidRPr="006244B6">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6244B6">
        <w:rPr>
          <w:rFonts w:ascii="Palatino Linotype" w:hAnsi="Palatino Linotype"/>
          <w:i/>
          <w:sz w:val="22"/>
          <w:szCs w:val="22"/>
        </w:rPr>
        <w:t xml:space="preserve"> “</w:t>
      </w:r>
      <w:r w:rsidR="007119D3" w:rsidRPr="006244B6">
        <w:rPr>
          <w:rFonts w:ascii="Palatino Linotype" w:hAnsi="Palatino Linotype"/>
          <w:i/>
          <w:color w:val="000000"/>
          <w:sz w:val="22"/>
          <w:szCs w:val="22"/>
        </w:rPr>
        <w:t xml:space="preserve">causa no </w:t>
      </w:r>
      <w:proofErr w:type="spellStart"/>
      <w:r w:rsidR="007119D3" w:rsidRPr="006244B6">
        <w:rPr>
          <w:rFonts w:ascii="Palatino Linotype" w:hAnsi="Palatino Linotype"/>
          <w:i/>
          <w:color w:val="000000"/>
          <w:sz w:val="22"/>
          <w:szCs w:val="22"/>
        </w:rPr>
        <w:t>acepatacion</w:t>
      </w:r>
      <w:proofErr w:type="spellEnd"/>
      <w:r w:rsidR="007119D3" w:rsidRPr="006244B6">
        <w:rPr>
          <w:rFonts w:ascii="Palatino Linotype" w:hAnsi="Palatino Linotype"/>
          <w:i/>
          <w:color w:val="000000"/>
          <w:sz w:val="22"/>
          <w:szCs w:val="22"/>
        </w:rPr>
        <w:t xml:space="preserve"> a la respuesta dada por el sujeto obligado ya que no puede ser posible que no exista la información solicitada ya que no puede ser posible que no tengan una boleta de dicha estudiante ya que existe la de segundo de secundaria en la misma institución ya que ella estudio primero y segundo de secundaria y no se puede truncar el desarrollo académico de una persona por la in eficiencia de una institución escolar o institución de gobierno debido que ya se acudió a la escuela y ellos se escudan en que los documentos se mojaron y que no pueden hacer nada y en las oficinas de SEIEM no dan la información por que exigen un documento que la escuela se niega a dar entonces quien va a dar solución a dicha situación ya que SEIEM debe tener dicha </w:t>
      </w:r>
      <w:proofErr w:type="spellStart"/>
      <w:r w:rsidR="007119D3" w:rsidRPr="006244B6">
        <w:rPr>
          <w:rFonts w:ascii="Palatino Linotype" w:hAnsi="Palatino Linotype"/>
          <w:i/>
          <w:color w:val="000000"/>
          <w:sz w:val="22"/>
          <w:szCs w:val="22"/>
        </w:rPr>
        <w:t>informacion</w:t>
      </w:r>
      <w:proofErr w:type="spellEnd"/>
      <w:r w:rsidR="007119D3" w:rsidRPr="006244B6">
        <w:rPr>
          <w:rFonts w:ascii="Palatino Linotype" w:hAnsi="Palatino Linotype"/>
          <w:i/>
          <w:color w:val="000000"/>
          <w:sz w:val="22"/>
          <w:szCs w:val="22"/>
        </w:rPr>
        <w:t xml:space="preserve"> ya que es quien se encarga </w:t>
      </w:r>
      <w:proofErr w:type="spellStart"/>
      <w:r w:rsidR="007119D3" w:rsidRPr="006244B6">
        <w:rPr>
          <w:rFonts w:ascii="Palatino Linotype" w:hAnsi="Palatino Linotype"/>
          <w:i/>
          <w:color w:val="000000"/>
          <w:sz w:val="22"/>
          <w:szCs w:val="22"/>
        </w:rPr>
        <w:t>de el</w:t>
      </w:r>
      <w:proofErr w:type="spellEnd"/>
      <w:r w:rsidR="007119D3" w:rsidRPr="006244B6">
        <w:rPr>
          <w:rFonts w:ascii="Palatino Linotype" w:hAnsi="Palatino Linotype"/>
          <w:i/>
          <w:color w:val="000000"/>
          <w:sz w:val="22"/>
          <w:szCs w:val="22"/>
        </w:rPr>
        <w:t xml:space="preserve"> control de las escuelas </w:t>
      </w:r>
      <w:proofErr w:type="spellStart"/>
      <w:r w:rsidR="007119D3" w:rsidRPr="006244B6">
        <w:rPr>
          <w:rFonts w:ascii="Palatino Linotype" w:hAnsi="Palatino Linotype"/>
          <w:i/>
          <w:color w:val="000000"/>
          <w:sz w:val="22"/>
          <w:szCs w:val="22"/>
        </w:rPr>
        <w:t>federalisadas</w:t>
      </w:r>
      <w:proofErr w:type="spellEnd"/>
      <w:r w:rsidR="007119D3" w:rsidRPr="006244B6">
        <w:rPr>
          <w:rFonts w:ascii="Palatino Linotype" w:hAnsi="Palatino Linotype"/>
          <w:i/>
          <w:color w:val="000000"/>
          <w:sz w:val="22"/>
          <w:szCs w:val="22"/>
        </w:rPr>
        <w:t xml:space="preserve"> espero pronta respuesta gracias</w:t>
      </w:r>
      <w:r w:rsidR="00F34201" w:rsidRPr="006244B6">
        <w:rPr>
          <w:rFonts w:ascii="Palatino Linotype" w:hAnsi="Palatino Linotype"/>
          <w:i/>
          <w:color w:val="000000"/>
          <w:sz w:val="22"/>
          <w:szCs w:val="22"/>
        </w:rPr>
        <w:t>” (Sic)</w:t>
      </w:r>
    </w:p>
    <w:p w14:paraId="60B108FF" w14:textId="77777777" w:rsidR="008438B1" w:rsidRPr="006244B6"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6244B6"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244B6">
        <w:rPr>
          <w:rFonts w:ascii="Palatino Linotype" w:eastAsia="Times New Roman" w:hAnsi="Palatino Linotype" w:cs="Arial"/>
          <w:lang w:val="es-ES"/>
        </w:rPr>
        <w:t xml:space="preserve">Se registró el recurso de revisión bajo el número de expediente </w:t>
      </w:r>
      <w:r w:rsidRPr="006244B6">
        <w:rPr>
          <w:rFonts w:ascii="Palatino Linotype" w:hAnsi="Palatino Linotype" w:cs="Arial"/>
          <w:bCs/>
        </w:rPr>
        <w:t xml:space="preserve">al rubro indicado, así mismo con fundamento en lo dispuesto por el </w:t>
      </w:r>
      <w:r w:rsidRPr="006244B6">
        <w:rPr>
          <w:rFonts w:ascii="Palatino Linotype" w:eastAsia="Calibri" w:hAnsi="Palatino Linotype" w:cs="Arial"/>
          <w:lang w:val="es-ES"/>
        </w:rPr>
        <w:t xml:space="preserve">artículo 185 fracción I de la </w:t>
      </w:r>
      <w:r w:rsidRPr="006244B6">
        <w:rPr>
          <w:rFonts w:ascii="Palatino Linotype" w:eastAsia="Calibri" w:hAnsi="Palatino Linotype" w:cs="Arial"/>
          <w:b/>
          <w:lang w:val="es-ES"/>
        </w:rPr>
        <w:t xml:space="preserve">Ley de Transparencia y Acceso a la Información Pública del Estado de México y Municipios </w:t>
      </w:r>
      <w:r w:rsidRPr="006244B6">
        <w:rPr>
          <w:rFonts w:ascii="Palatino Linotype" w:eastAsia="Times New Roman" w:hAnsi="Palatino Linotype" w:cs="Arial"/>
          <w:lang w:val="es-ES"/>
        </w:rPr>
        <w:t xml:space="preserve">se turnó al </w:t>
      </w:r>
      <w:r w:rsidRPr="006244B6">
        <w:rPr>
          <w:rFonts w:ascii="Palatino Linotype" w:eastAsia="Times New Roman" w:hAnsi="Palatino Linotype" w:cs="Arial"/>
          <w:b/>
          <w:lang w:val="es-ES"/>
        </w:rPr>
        <w:t xml:space="preserve">Comisionado José Guadalupe Luna Hernández, </w:t>
      </w:r>
      <w:r w:rsidRPr="006244B6">
        <w:rPr>
          <w:rFonts w:ascii="Palatino Linotype" w:eastAsia="Times New Roman" w:hAnsi="Palatino Linotype" w:cs="Arial"/>
          <w:lang w:val="es-ES"/>
        </w:rPr>
        <w:t xml:space="preserve">con el objeto de </w:t>
      </w:r>
      <w:r w:rsidRPr="006244B6">
        <w:rPr>
          <w:rFonts w:ascii="Palatino Linotype" w:eastAsia="Times New Roman" w:hAnsi="Palatino Linotype" w:cs="Arial"/>
          <w:lang w:val="es-MX"/>
        </w:rPr>
        <w:t>su análisis.</w:t>
      </w:r>
    </w:p>
    <w:p w14:paraId="17513FB7" w14:textId="77777777" w:rsidR="003B7B65" w:rsidRPr="006244B6"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404896E2" w:rsidR="003B187B" w:rsidRPr="006244B6"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244B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7119D3" w:rsidRPr="006244B6">
        <w:rPr>
          <w:rFonts w:ascii="Palatino Linotype" w:eastAsia="Calibri" w:hAnsi="Palatino Linotype" w:cs="Arial"/>
          <w:lang w:val="es-ES"/>
        </w:rPr>
        <w:t xml:space="preserve">doce </w:t>
      </w:r>
      <w:r w:rsidRPr="006244B6">
        <w:rPr>
          <w:rFonts w:ascii="Palatino Linotype" w:eastAsia="Calibri" w:hAnsi="Palatino Linotype" w:cs="Arial"/>
          <w:lang w:val="es-ES"/>
        </w:rPr>
        <w:t>(</w:t>
      </w:r>
      <w:r w:rsidR="008438B1" w:rsidRPr="006244B6">
        <w:rPr>
          <w:rFonts w:ascii="Palatino Linotype" w:eastAsia="Calibri" w:hAnsi="Palatino Linotype" w:cs="Arial"/>
          <w:lang w:val="es-ES"/>
        </w:rPr>
        <w:t>1</w:t>
      </w:r>
      <w:r w:rsidR="007119D3" w:rsidRPr="006244B6">
        <w:rPr>
          <w:rFonts w:ascii="Palatino Linotype" w:eastAsia="Calibri" w:hAnsi="Palatino Linotype" w:cs="Arial"/>
          <w:lang w:val="es-ES"/>
        </w:rPr>
        <w:t>2</w:t>
      </w:r>
      <w:r w:rsidRPr="006244B6">
        <w:rPr>
          <w:rFonts w:ascii="Palatino Linotype" w:eastAsia="Calibri" w:hAnsi="Palatino Linotype" w:cs="Arial"/>
          <w:lang w:val="es-ES"/>
        </w:rPr>
        <w:t xml:space="preserve">) </w:t>
      </w:r>
      <w:r w:rsidR="008455F9" w:rsidRPr="006244B6">
        <w:rPr>
          <w:rFonts w:ascii="Palatino Linotype" w:eastAsia="Times New Roman" w:hAnsi="Palatino Linotype" w:cs="Arial"/>
          <w:lang w:val="es-ES"/>
        </w:rPr>
        <w:t xml:space="preserve">de </w:t>
      </w:r>
      <w:r w:rsidR="00723471" w:rsidRPr="006244B6">
        <w:rPr>
          <w:rFonts w:ascii="Palatino Linotype" w:eastAsia="Times New Roman" w:hAnsi="Palatino Linotype" w:cs="Arial"/>
          <w:lang w:val="es-ES"/>
        </w:rPr>
        <w:t>marzo</w:t>
      </w:r>
      <w:r w:rsidR="008455F9" w:rsidRPr="006244B6">
        <w:rPr>
          <w:rFonts w:ascii="Palatino Linotype" w:eastAsia="Times New Roman" w:hAnsi="Palatino Linotype" w:cs="Arial"/>
          <w:lang w:val="es-ES"/>
        </w:rPr>
        <w:t xml:space="preserve"> </w:t>
      </w:r>
      <w:r w:rsidR="005508E5" w:rsidRPr="006244B6">
        <w:rPr>
          <w:rFonts w:ascii="Palatino Linotype" w:eastAsia="Times New Roman" w:hAnsi="Palatino Linotype" w:cs="Arial"/>
          <w:lang w:val="es-ES"/>
        </w:rPr>
        <w:t xml:space="preserve">de dos mil </w:t>
      </w:r>
      <w:r w:rsidR="003C1D26" w:rsidRPr="006244B6">
        <w:rPr>
          <w:rFonts w:ascii="Palatino Linotype" w:eastAsia="Times New Roman" w:hAnsi="Palatino Linotype" w:cs="Arial"/>
          <w:lang w:val="es-ES"/>
        </w:rPr>
        <w:t>veinte</w:t>
      </w:r>
      <w:r w:rsidRPr="006244B6">
        <w:rPr>
          <w:rFonts w:ascii="Palatino Linotype" w:eastAsia="Calibri" w:hAnsi="Palatino Linotype" w:cs="Arial"/>
          <w:lang w:val="es-ES"/>
        </w:rPr>
        <w:t xml:space="preserve">, puso a disposición de las partes el expediente electrónico </w:t>
      </w:r>
      <w:r w:rsidRPr="006244B6">
        <w:rPr>
          <w:rFonts w:ascii="Palatino Linotype" w:eastAsia="Calibri" w:hAnsi="Palatino Linotype" w:cs="Arial"/>
        </w:rPr>
        <w:t xml:space="preserve">vía </w:t>
      </w:r>
      <w:r w:rsidRPr="006244B6">
        <w:rPr>
          <w:rFonts w:ascii="Palatino Linotype" w:eastAsia="Calibri" w:hAnsi="Palatino Linotype" w:cs="Arial"/>
          <w:lang w:val="es-ES"/>
        </w:rPr>
        <w:t xml:space="preserve">Sistema de Acceso a la Información Mexiquense </w:t>
      </w:r>
      <w:r w:rsidRPr="006244B6">
        <w:rPr>
          <w:rFonts w:ascii="Palatino Linotype" w:eastAsia="Calibri" w:hAnsi="Palatino Linotype" w:cs="Arial"/>
          <w:b/>
          <w:lang w:val="es-ES"/>
        </w:rPr>
        <w:t xml:space="preserve">(SAIMEX) </w:t>
      </w:r>
      <w:r w:rsidRPr="006244B6">
        <w:rPr>
          <w:rFonts w:ascii="Palatino Linotype" w:eastAsia="Calibri" w:hAnsi="Palatino Linotype" w:cs="Arial"/>
          <w:lang w:val="es-ES"/>
        </w:rPr>
        <w:t xml:space="preserve">a efecto </w:t>
      </w:r>
      <w:r w:rsidRPr="006244B6">
        <w:rPr>
          <w:rFonts w:ascii="Palatino Linotype" w:eastAsia="Calibri" w:hAnsi="Palatino Linotype" w:cs="Arial"/>
          <w:lang w:val="es-ES"/>
        </w:rPr>
        <w:lastRenderedPageBreak/>
        <w:t>de que en un plazo máximo de siete días manifestaran lo que a derecho convinieran, ofrecieran pruebas y alegatos según corresponda al caso concreto</w:t>
      </w:r>
      <w:r w:rsidR="004B4396" w:rsidRPr="006244B6">
        <w:rPr>
          <w:rFonts w:ascii="Palatino Linotype" w:eastAsia="Calibri" w:hAnsi="Palatino Linotype" w:cs="Arial"/>
          <w:lang w:val="es-ES"/>
        </w:rPr>
        <w:t>.</w:t>
      </w:r>
    </w:p>
    <w:p w14:paraId="0AB574B8" w14:textId="77777777" w:rsidR="00F210FE" w:rsidRPr="006244B6" w:rsidRDefault="00F210FE" w:rsidP="00F210FE">
      <w:pPr>
        <w:pStyle w:val="Prrafodelista"/>
        <w:tabs>
          <w:tab w:val="left" w:pos="426"/>
          <w:tab w:val="left" w:pos="567"/>
        </w:tabs>
        <w:spacing w:line="360" w:lineRule="auto"/>
        <w:ind w:left="0"/>
        <w:jc w:val="both"/>
        <w:rPr>
          <w:rFonts w:ascii="Palatino Linotype" w:hAnsi="Palatino Linotype"/>
          <w:color w:val="000000"/>
        </w:rPr>
      </w:pPr>
    </w:p>
    <w:p w14:paraId="1C6521B3" w14:textId="6F13E2DE" w:rsidR="00723471" w:rsidRPr="006244B6" w:rsidRDefault="003B7B65" w:rsidP="007119D3">
      <w:pPr>
        <w:pStyle w:val="Prrafodelista"/>
        <w:numPr>
          <w:ilvl w:val="0"/>
          <w:numId w:val="1"/>
        </w:numPr>
        <w:tabs>
          <w:tab w:val="left" w:pos="567"/>
          <w:tab w:val="left" w:pos="851"/>
        </w:tabs>
        <w:spacing w:before="240" w:after="240" w:line="360" w:lineRule="auto"/>
        <w:ind w:left="0" w:firstLine="0"/>
        <w:jc w:val="both"/>
        <w:rPr>
          <w:b/>
          <w:bCs/>
          <w:color w:val="000000" w:themeColor="text1"/>
        </w:rPr>
      </w:pPr>
      <w:r w:rsidRPr="006244B6">
        <w:rPr>
          <w:rFonts w:ascii="Palatino Linotype" w:eastAsia="Calibri" w:hAnsi="Palatino Linotype" w:cs="Arial"/>
          <w:lang w:val="es-ES"/>
        </w:rPr>
        <w:t xml:space="preserve">El día </w:t>
      </w:r>
      <w:r w:rsidR="00723471" w:rsidRPr="006244B6">
        <w:rPr>
          <w:rFonts w:ascii="Palatino Linotype" w:eastAsia="Calibri" w:hAnsi="Palatino Linotype" w:cs="Arial"/>
          <w:lang w:val="es-ES"/>
        </w:rPr>
        <w:t>veinte (20) de marzo</w:t>
      </w:r>
      <w:r w:rsidR="008455F9" w:rsidRPr="006244B6">
        <w:rPr>
          <w:rFonts w:ascii="Palatino Linotype" w:eastAsia="Times New Roman" w:hAnsi="Palatino Linotype" w:cs="Arial"/>
          <w:lang w:val="es-ES"/>
        </w:rPr>
        <w:t xml:space="preserve"> de dos mil </w:t>
      </w:r>
      <w:r w:rsidR="003C1D26" w:rsidRPr="006244B6">
        <w:rPr>
          <w:rFonts w:ascii="Palatino Linotype" w:eastAsia="Times New Roman" w:hAnsi="Palatino Linotype" w:cs="Arial"/>
          <w:lang w:val="es-ES"/>
        </w:rPr>
        <w:t>veinte</w:t>
      </w:r>
      <w:r w:rsidR="00CD3580" w:rsidRPr="006244B6">
        <w:rPr>
          <w:rFonts w:ascii="Palatino Linotype" w:eastAsia="Calibri" w:hAnsi="Palatino Linotype" w:cs="Arial"/>
          <w:lang w:val="es-ES"/>
        </w:rPr>
        <w:t xml:space="preserve">, el </w:t>
      </w:r>
      <w:r w:rsidR="00CD3580" w:rsidRPr="006244B6">
        <w:rPr>
          <w:rFonts w:ascii="Palatino Linotype" w:eastAsia="Calibri" w:hAnsi="Palatino Linotype" w:cs="Arial"/>
          <w:b/>
          <w:lang w:val="es-ES"/>
        </w:rPr>
        <w:t xml:space="preserve">SUJETO OBLIGADO </w:t>
      </w:r>
      <w:r w:rsidR="00CD3580" w:rsidRPr="006244B6">
        <w:rPr>
          <w:rFonts w:ascii="Palatino Linotype" w:eastAsia="Calibri" w:hAnsi="Palatino Linotype" w:cs="Arial"/>
          <w:lang w:val="es-ES"/>
        </w:rPr>
        <w:t>rindió su informe justificado para manifestar lo que a su derecho le asistiera y</w:t>
      </w:r>
      <w:r w:rsidR="00BE5F02" w:rsidRPr="006244B6">
        <w:rPr>
          <w:rFonts w:ascii="Palatino Linotype" w:eastAsia="Calibri" w:hAnsi="Palatino Linotype" w:cs="Arial"/>
          <w:lang w:val="es-ES"/>
        </w:rPr>
        <w:t xml:space="preserve"> </w:t>
      </w:r>
      <w:r w:rsidR="00CD3580" w:rsidRPr="006244B6">
        <w:rPr>
          <w:rFonts w:ascii="Palatino Linotype" w:eastAsia="Calibri" w:hAnsi="Palatino Linotype" w:cs="Arial"/>
          <w:lang w:val="es-ES"/>
        </w:rPr>
        <w:t xml:space="preserve">conviniera mediante </w:t>
      </w:r>
      <w:r w:rsidR="00723471" w:rsidRPr="006244B6">
        <w:rPr>
          <w:rFonts w:ascii="Palatino Linotype" w:eastAsia="Calibri" w:hAnsi="Palatino Linotype" w:cs="Arial"/>
          <w:lang w:val="es-ES"/>
        </w:rPr>
        <w:t xml:space="preserve">los archivos electrónicos </w:t>
      </w:r>
      <w:r w:rsidR="00723471" w:rsidRPr="006244B6">
        <w:rPr>
          <w:rStyle w:val="Hipervnculo"/>
          <w:b/>
          <w:bCs/>
          <w:i/>
          <w:color w:val="000000" w:themeColor="text1"/>
          <w:u w:val="none"/>
        </w:rPr>
        <w:t>“</w:t>
      </w:r>
      <w:hyperlink r:id="rId8" w:history="1">
        <w:r w:rsidR="007119D3" w:rsidRPr="006244B6">
          <w:rPr>
            <w:rStyle w:val="Hipervnculo"/>
            <w:rFonts w:ascii="Palatino Linotype" w:hAnsi="Palatino Linotype" w:cs="Arial"/>
            <w:b/>
            <w:bCs/>
            <w:i/>
            <w:color w:val="000000" w:themeColor="text1"/>
            <w:u w:val="none"/>
          </w:rPr>
          <w:t>INFORME DE JUSTIFICACION 01418-2020 .</w:t>
        </w:r>
        <w:proofErr w:type="spellStart"/>
        <w:r w:rsidR="007119D3" w:rsidRPr="006244B6">
          <w:rPr>
            <w:rStyle w:val="Hipervnculo"/>
            <w:rFonts w:ascii="Palatino Linotype" w:hAnsi="Palatino Linotype" w:cs="Arial"/>
            <w:b/>
            <w:bCs/>
            <w:i/>
            <w:color w:val="000000" w:themeColor="text1"/>
            <w:u w:val="none"/>
          </w:rPr>
          <w:t>pdf</w:t>
        </w:r>
        <w:proofErr w:type="spellEnd"/>
      </w:hyperlink>
      <w:r w:rsidR="00723471" w:rsidRPr="006244B6">
        <w:rPr>
          <w:rStyle w:val="Hipervnculo"/>
          <w:b/>
          <w:bCs/>
          <w:color w:val="000000" w:themeColor="text1"/>
          <w:u w:val="none"/>
        </w:rPr>
        <w:t>”</w:t>
      </w:r>
      <w:r w:rsidR="00265012" w:rsidRPr="006244B6">
        <w:rPr>
          <w:rStyle w:val="Hipervnculo"/>
          <w:b/>
          <w:bCs/>
          <w:color w:val="000000" w:themeColor="text1"/>
          <w:u w:val="none"/>
        </w:rPr>
        <w:t xml:space="preserve"> </w:t>
      </w:r>
      <w:r w:rsidR="00265012" w:rsidRPr="006244B6">
        <w:rPr>
          <w:rFonts w:ascii="Palatino Linotype" w:hAnsi="Palatino Linotype" w:cs="Arial"/>
          <w:color w:val="000000" w:themeColor="text1"/>
        </w:rPr>
        <w:t xml:space="preserve">constante en </w:t>
      </w:r>
      <w:r w:rsidR="00657F5F" w:rsidRPr="006244B6">
        <w:rPr>
          <w:rFonts w:ascii="Palatino Linotype" w:hAnsi="Palatino Linotype" w:cs="Arial"/>
          <w:color w:val="000000" w:themeColor="text1"/>
        </w:rPr>
        <w:t>cinco</w:t>
      </w:r>
      <w:r w:rsidR="00265012" w:rsidRPr="006244B6">
        <w:rPr>
          <w:rFonts w:ascii="Palatino Linotype" w:hAnsi="Palatino Linotype" w:cs="Arial"/>
          <w:color w:val="000000" w:themeColor="text1"/>
        </w:rPr>
        <w:t xml:space="preserve"> hojas, </w:t>
      </w:r>
      <w:r w:rsidR="00967133" w:rsidRPr="006244B6">
        <w:rPr>
          <w:rFonts w:ascii="Palatino Linotype" w:hAnsi="Palatino Linotype" w:cs="Arial"/>
          <w:color w:val="000000" w:themeColor="text1"/>
        </w:rPr>
        <w:t xml:space="preserve">con </w:t>
      </w:r>
      <w:r w:rsidR="00657F5F" w:rsidRPr="006244B6">
        <w:rPr>
          <w:rFonts w:ascii="Palatino Linotype" w:hAnsi="Palatino Linotype" w:cs="Arial"/>
          <w:color w:val="000000" w:themeColor="text1"/>
        </w:rPr>
        <w:t xml:space="preserve">el oficio </w:t>
      </w:r>
      <w:r w:rsidR="00657F5F" w:rsidRPr="006244B6">
        <w:rPr>
          <w:rFonts w:ascii="Palatino Linotype" w:hAnsi="Palatino Linotype"/>
        </w:rPr>
        <w:t>210C0101030000S/UT/227/2020</w:t>
      </w:r>
      <w:r w:rsidR="00657F5F" w:rsidRPr="006244B6">
        <w:rPr>
          <w:rFonts w:ascii="Palatino Linotype" w:hAnsi="Palatino Linotype" w:cs="Arial"/>
          <w:color w:val="000000" w:themeColor="text1"/>
        </w:rPr>
        <w:t xml:space="preserve"> signado por el</w:t>
      </w:r>
      <w:r w:rsidR="00967133" w:rsidRPr="006244B6">
        <w:rPr>
          <w:rFonts w:ascii="Palatino Linotype" w:hAnsi="Palatino Linotype" w:cs="Arial"/>
          <w:color w:val="000000" w:themeColor="text1"/>
        </w:rPr>
        <w:t xml:space="preserve"> Titular de la Unidad de Transparencia.</w:t>
      </w:r>
    </w:p>
    <w:p w14:paraId="002B08E4" w14:textId="77777777" w:rsidR="00CA1CD0" w:rsidRPr="006244B6" w:rsidRDefault="00CA1CD0" w:rsidP="00CA1CD0">
      <w:pPr>
        <w:pStyle w:val="Prrafodelista"/>
        <w:tabs>
          <w:tab w:val="left" w:pos="426"/>
        </w:tabs>
        <w:spacing w:line="360" w:lineRule="auto"/>
        <w:ind w:left="0"/>
        <w:jc w:val="both"/>
        <w:rPr>
          <w:rFonts w:ascii="Palatino Linotype" w:hAnsi="Palatino Linotype"/>
        </w:rPr>
      </w:pPr>
      <w:bookmarkStart w:id="56" w:name="_Toc495430768"/>
    </w:p>
    <w:p w14:paraId="50E69770" w14:textId="1EDCC669" w:rsidR="00CA1CD0" w:rsidRPr="006244B6" w:rsidRDefault="00CA1CD0" w:rsidP="00154F67">
      <w:pPr>
        <w:pStyle w:val="Prrafodelista"/>
        <w:numPr>
          <w:ilvl w:val="0"/>
          <w:numId w:val="1"/>
        </w:numPr>
        <w:tabs>
          <w:tab w:val="left" w:pos="426"/>
          <w:tab w:val="left" w:pos="567"/>
        </w:tabs>
        <w:spacing w:after="240" w:line="360" w:lineRule="auto"/>
        <w:ind w:left="0" w:firstLine="0"/>
        <w:jc w:val="both"/>
        <w:rPr>
          <w:rFonts w:ascii="Palatino Linotype" w:hAnsi="Palatino Linotype" w:cs="Arial"/>
          <w:b/>
          <w:bCs/>
          <w:i/>
          <w:color w:val="000000" w:themeColor="text1"/>
        </w:rPr>
      </w:pPr>
      <w:r w:rsidRPr="006244B6">
        <w:rPr>
          <w:rFonts w:ascii="Palatino Linotype" w:hAnsi="Palatino Linotype"/>
        </w:rPr>
        <w:t xml:space="preserve">El veintitrés (23) de marzo, uno (01) de abril, siete (07) y veintisiete (27) de mayo, cinco (5) y veinticuatro (24) de junio del año en curso se publicaron en el Periódico Oficial “Gaceta del Gobierno” del Estado de México los Acuerdos del Pleno del Instituto derivados de las disposiciones de la autoridad sanitaria Federal y Estatal, en los que se acordó la suspensión de los plazos para el trámite y desahogo de los procedimientos establecidos en la </w:t>
      </w:r>
      <w:r w:rsidRPr="006244B6">
        <w:rPr>
          <w:rFonts w:ascii="Palatino Linotype" w:hAnsi="Palatino Linotype"/>
          <w:b/>
        </w:rPr>
        <w:t>Ley de Transparencia y Acceso a la Información Pública del Estado de México y Municipios, y la Ley de Protección de Datos Personales en Posesión de Sujetos Obligados del Estado de México y Municipios</w:t>
      </w:r>
      <w:r w:rsidRPr="006244B6">
        <w:rPr>
          <w:rFonts w:ascii="Palatino Linotype" w:hAnsi="Palatino Linotype"/>
        </w:rPr>
        <w:t>, así como la suspensión de las sesiones ordinarias del Pleno al 17 de julio de 2020.</w:t>
      </w:r>
    </w:p>
    <w:p w14:paraId="16B47946" w14:textId="77777777" w:rsidR="00154F67" w:rsidRPr="006244B6" w:rsidRDefault="00154F67" w:rsidP="00154F67">
      <w:pPr>
        <w:pStyle w:val="Prrafodelista"/>
        <w:tabs>
          <w:tab w:val="left" w:pos="426"/>
        </w:tabs>
        <w:spacing w:line="360" w:lineRule="auto"/>
        <w:ind w:left="0"/>
        <w:jc w:val="both"/>
        <w:rPr>
          <w:rFonts w:ascii="Palatino Linotype" w:hAnsi="Palatino Linotype"/>
        </w:rPr>
      </w:pPr>
    </w:p>
    <w:p w14:paraId="68F35C27" w14:textId="6C517798" w:rsidR="00657F5F" w:rsidRPr="006244B6" w:rsidRDefault="00CA1CD0" w:rsidP="00657F5F">
      <w:pPr>
        <w:pStyle w:val="Prrafodelista"/>
        <w:numPr>
          <w:ilvl w:val="0"/>
          <w:numId w:val="1"/>
        </w:numPr>
        <w:tabs>
          <w:tab w:val="left" w:pos="426"/>
        </w:tabs>
        <w:spacing w:line="360" w:lineRule="auto"/>
        <w:ind w:left="0" w:firstLine="0"/>
        <w:jc w:val="both"/>
        <w:rPr>
          <w:rStyle w:val="Hipervnculo"/>
          <w:rFonts w:cs="Arial"/>
          <w:b/>
          <w:bCs/>
          <w:i/>
          <w:color w:val="000000" w:themeColor="text1"/>
          <w:u w:val="none"/>
        </w:rPr>
      </w:pPr>
      <w:r w:rsidRPr="006244B6">
        <w:rPr>
          <w:rFonts w:ascii="Palatino Linotype" w:hAnsi="Palatino Linotype"/>
        </w:rPr>
        <w:t xml:space="preserve"> El día </w:t>
      </w:r>
      <w:r w:rsidR="00657F5F" w:rsidRPr="006244B6">
        <w:rPr>
          <w:rFonts w:ascii="Palatino Linotype" w:hAnsi="Palatino Linotype"/>
        </w:rPr>
        <w:t>veinticuatro (24) de abril de dos mil veinte, el particular adjuntó el archivo electrónico “</w:t>
      </w:r>
      <w:hyperlink r:id="rId9" w:history="1">
        <w:r w:rsidR="00657F5F" w:rsidRPr="006244B6">
          <w:rPr>
            <w:rStyle w:val="Hipervnculo"/>
            <w:rFonts w:ascii="Palatino Linotype" w:hAnsi="Palatino Linotype" w:cs="Arial"/>
            <w:b/>
            <w:bCs/>
            <w:i/>
            <w:color w:val="000000" w:themeColor="text1"/>
            <w:u w:val="none"/>
          </w:rPr>
          <w:t>ACUERDO UT 149 (2).</w:t>
        </w:r>
        <w:proofErr w:type="spellStart"/>
        <w:r w:rsidR="00657F5F" w:rsidRPr="006244B6">
          <w:rPr>
            <w:rStyle w:val="Hipervnculo"/>
            <w:rFonts w:ascii="Palatino Linotype" w:hAnsi="Palatino Linotype" w:cs="Arial"/>
            <w:b/>
            <w:bCs/>
            <w:i/>
            <w:color w:val="000000" w:themeColor="text1"/>
            <w:u w:val="none"/>
          </w:rPr>
          <w:t>pdf</w:t>
        </w:r>
        <w:proofErr w:type="spellEnd"/>
      </w:hyperlink>
      <w:r w:rsidR="00657F5F" w:rsidRPr="006244B6">
        <w:rPr>
          <w:rStyle w:val="Hipervnculo"/>
          <w:rFonts w:cs="Arial"/>
          <w:b/>
          <w:bCs/>
          <w:i/>
          <w:color w:val="000000" w:themeColor="text1"/>
          <w:u w:val="none"/>
        </w:rPr>
        <w:t xml:space="preserve">”, </w:t>
      </w:r>
      <w:r w:rsidR="00657F5F" w:rsidRPr="006244B6">
        <w:rPr>
          <w:rStyle w:val="Hipervnculo"/>
          <w:rFonts w:ascii="Palatino Linotype" w:hAnsi="Palatino Linotype" w:cs="Arial"/>
          <w:bCs/>
          <w:color w:val="000000" w:themeColor="text1"/>
          <w:u w:val="none"/>
        </w:rPr>
        <w:t>constante en dos hojas con el oficio 21000007S/0394/UT /2020 signado por el Titular de Transparencia de la Secretaría de Educación para declinar competencia.</w:t>
      </w:r>
    </w:p>
    <w:p w14:paraId="6EB2F3D8" w14:textId="77777777" w:rsidR="00657F5F" w:rsidRPr="006244B6" w:rsidRDefault="00657F5F" w:rsidP="00657F5F">
      <w:pPr>
        <w:pStyle w:val="Prrafodelista"/>
        <w:rPr>
          <w:rFonts w:ascii="Palatino Linotype" w:hAnsi="Palatino Linotype"/>
        </w:rPr>
      </w:pPr>
    </w:p>
    <w:p w14:paraId="394C7BB6" w14:textId="372D9680" w:rsidR="00CA1CD0" w:rsidRPr="006244B6" w:rsidRDefault="00303008" w:rsidP="00CA1CD0">
      <w:pPr>
        <w:pStyle w:val="Prrafodelista"/>
        <w:numPr>
          <w:ilvl w:val="0"/>
          <w:numId w:val="1"/>
        </w:numPr>
        <w:tabs>
          <w:tab w:val="left" w:pos="426"/>
        </w:tabs>
        <w:spacing w:line="360" w:lineRule="auto"/>
        <w:ind w:left="0" w:hanging="11"/>
        <w:jc w:val="both"/>
        <w:rPr>
          <w:rFonts w:ascii="Palatino Linotype" w:hAnsi="Palatino Linotype"/>
        </w:rPr>
      </w:pPr>
      <w:r w:rsidRPr="006244B6">
        <w:rPr>
          <w:rFonts w:ascii="Palatino Linotype" w:hAnsi="Palatino Linotype"/>
        </w:rPr>
        <w:t xml:space="preserve">El día </w:t>
      </w:r>
      <w:r w:rsidR="00CA1CD0" w:rsidRPr="006244B6">
        <w:rPr>
          <w:rFonts w:ascii="Palatino Linotype" w:hAnsi="Palatino Linotype"/>
        </w:rPr>
        <w:t xml:space="preserve">tres (03) de agosto </w:t>
      </w:r>
      <w:r w:rsidR="00CA1CD0" w:rsidRPr="006244B6">
        <w:rPr>
          <w:rFonts w:ascii="Palatino Linotype" w:eastAsia="Calibri" w:hAnsi="Palatino Linotype" w:cs="Arial"/>
          <w:lang w:val="es-ES"/>
        </w:rPr>
        <w:t xml:space="preserve">de dos mil veinte, </w:t>
      </w:r>
      <w:r w:rsidR="00CA1CD0" w:rsidRPr="006244B6">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4632C0DF" w14:textId="77777777" w:rsidR="00CA1CD0" w:rsidRPr="006244B6" w:rsidRDefault="00CA1CD0" w:rsidP="00CA1CD0">
      <w:pPr>
        <w:pStyle w:val="Prrafodelista"/>
        <w:tabs>
          <w:tab w:val="left" w:pos="426"/>
        </w:tabs>
        <w:spacing w:before="240" w:after="240" w:line="360" w:lineRule="auto"/>
        <w:ind w:left="0"/>
        <w:jc w:val="both"/>
        <w:rPr>
          <w:rFonts w:ascii="Palatino Linotype" w:hAnsi="Palatino Linotype"/>
        </w:rPr>
      </w:pPr>
    </w:p>
    <w:p w14:paraId="21E6E952" w14:textId="3E312F22" w:rsidR="00154F67" w:rsidRPr="006244B6" w:rsidRDefault="00CA1CD0" w:rsidP="00CA1CD0">
      <w:pPr>
        <w:pStyle w:val="Prrafodelista"/>
        <w:numPr>
          <w:ilvl w:val="0"/>
          <w:numId w:val="1"/>
        </w:numPr>
        <w:tabs>
          <w:tab w:val="left" w:pos="426"/>
        </w:tabs>
        <w:spacing w:line="360" w:lineRule="auto"/>
        <w:ind w:left="0" w:hanging="11"/>
        <w:jc w:val="both"/>
        <w:rPr>
          <w:rFonts w:ascii="Palatino Linotype" w:hAnsi="Palatino Linotype"/>
        </w:rPr>
      </w:pPr>
      <w:r w:rsidRPr="006244B6">
        <w:rPr>
          <w:rFonts w:ascii="Palatino Linotype" w:hAnsi="Palatino Linotype"/>
        </w:rPr>
        <w:t>El</w:t>
      </w:r>
      <w:r w:rsidR="00154F67" w:rsidRPr="006244B6">
        <w:rPr>
          <w:rFonts w:ascii="Palatino Linotype" w:hAnsi="Palatino Linotype"/>
        </w:rPr>
        <w:t xml:space="preserve"> día </w:t>
      </w:r>
      <w:r w:rsidR="00303008" w:rsidRPr="006244B6">
        <w:rPr>
          <w:rFonts w:ascii="Palatino Linotype" w:hAnsi="Palatino Linotype"/>
        </w:rPr>
        <w:t xml:space="preserve">tres (03) de agosto </w:t>
      </w:r>
      <w:r w:rsidR="00303008" w:rsidRPr="006244B6">
        <w:rPr>
          <w:rFonts w:ascii="Palatino Linotype" w:eastAsia="Calibri" w:hAnsi="Palatino Linotype" w:cs="Arial"/>
          <w:lang w:val="es-ES"/>
        </w:rPr>
        <w:t>de dos mil veinte</w:t>
      </w:r>
      <w:r w:rsidR="00154F67" w:rsidRPr="006244B6">
        <w:rPr>
          <w:rFonts w:ascii="Palatino Linotype" w:eastAsia="Calibri" w:hAnsi="Palatino Linotype" w:cs="Arial"/>
          <w:lang w:val="es-ES"/>
        </w:rPr>
        <w:t xml:space="preserve">, éste Instituto puso a disposición del particular el informe justificado rendido por el </w:t>
      </w:r>
      <w:r w:rsidR="00154F67" w:rsidRPr="006244B6">
        <w:rPr>
          <w:rFonts w:ascii="Palatino Linotype" w:eastAsia="Calibri" w:hAnsi="Palatino Linotype" w:cs="Arial"/>
          <w:b/>
          <w:lang w:val="es-ES"/>
        </w:rPr>
        <w:t>SUJETO OBLIGADO</w:t>
      </w:r>
      <w:r w:rsidR="00154F67" w:rsidRPr="006244B6">
        <w:rPr>
          <w:rFonts w:ascii="Palatino Linotype" w:eastAsia="Calibri" w:hAnsi="Palatino Linotype" w:cs="Arial"/>
          <w:lang w:val="es-ES"/>
        </w:rPr>
        <w:t xml:space="preserve"> a través del acuerdo de la misma fecha.</w:t>
      </w:r>
    </w:p>
    <w:p w14:paraId="19DC876D" w14:textId="77777777" w:rsidR="00154F67" w:rsidRPr="006244B6" w:rsidRDefault="00154F67" w:rsidP="00154F67">
      <w:pPr>
        <w:pStyle w:val="Prrafodelista"/>
        <w:rPr>
          <w:rFonts w:ascii="Palatino Linotype" w:hAnsi="Palatino Linotype"/>
        </w:rPr>
      </w:pPr>
    </w:p>
    <w:p w14:paraId="241DF6FE" w14:textId="5EAF895E" w:rsidR="00CA1CD0" w:rsidRPr="006244B6"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6244B6">
        <w:rPr>
          <w:rFonts w:ascii="Palatino Linotype" w:hAnsi="Palatino Linotype"/>
        </w:rPr>
        <w:t xml:space="preserve"> El</w:t>
      </w:r>
      <w:r w:rsidR="00CA1CD0" w:rsidRPr="006244B6">
        <w:rPr>
          <w:rFonts w:ascii="Palatino Linotype" w:hAnsi="Palatino Linotype"/>
        </w:rPr>
        <w:t xml:space="preserve"> Comisionado Ponente decretó el cierre de instrucción</w:t>
      </w:r>
      <w:r w:rsidR="00CA1CD0" w:rsidRPr="006244B6">
        <w:rPr>
          <w:rFonts w:ascii="Palatino Linotype" w:hAnsi="Palatino Linotype" w:cs="Arial"/>
        </w:rPr>
        <w:t xml:space="preserve"> </w:t>
      </w:r>
      <w:r w:rsidR="00CA1CD0" w:rsidRPr="006244B6">
        <w:rPr>
          <w:rFonts w:ascii="Palatino Linotype" w:hAnsi="Palatino Linotype"/>
        </w:rPr>
        <w:t xml:space="preserve">mediante acuerdo de fecha </w:t>
      </w:r>
      <w:r w:rsidRPr="006244B6">
        <w:rPr>
          <w:rFonts w:ascii="Palatino Linotype" w:hAnsi="Palatino Linotype"/>
        </w:rPr>
        <w:t>veinti</w:t>
      </w:r>
      <w:r w:rsidR="00303008" w:rsidRPr="006244B6">
        <w:rPr>
          <w:rFonts w:ascii="Palatino Linotype" w:hAnsi="Palatino Linotype"/>
        </w:rPr>
        <w:t xml:space="preserve">cinco </w:t>
      </w:r>
      <w:r w:rsidR="00CA1CD0" w:rsidRPr="006244B6">
        <w:rPr>
          <w:rFonts w:ascii="Palatino Linotype" w:hAnsi="Palatino Linotype"/>
        </w:rPr>
        <w:t>(</w:t>
      </w:r>
      <w:r w:rsidRPr="006244B6">
        <w:rPr>
          <w:rFonts w:ascii="Palatino Linotype" w:hAnsi="Palatino Linotype"/>
        </w:rPr>
        <w:t>2</w:t>
      </w:r>
      <w:r w:rsidR="00303008" w:rsidRPr="006244B6">
        <w:rPr>
          <w:rFonts w:ascii="Palatino Linotype" w:hAnsi="Palatino Linotype"/>
        </w:rPr>
        <w:t>5</w:t>
      </w:r>
      <w:r w:rsidR="00CA1CD0" w:rsidRPr="006244B6">
        <w:rPr>
          <w:rFonts w:ascii="Palatino Linotype" w:hAnsi="Palatino Linotype"/>
        </w:rPr>
        <w:t xml:space="preserve">) de agosto </w:t>
      </w:r>
      <w:r w:rsidR="00CA1CD0" w:rsidRPr="006244B6">
        <w:rPr>
          <w:rFonts w:ascii="Palatino Linotype" w:eastAsia="Calibri" w:hAnsi="Palatino Linotype" w:cs="Arial"/>
          <w:lang w:val="es-ES"/>
        </w:rPr>
        <w:t>de dos mil veinte</w:t>
      </w:r>
      <w:r w:rsidR="00CA1CD0" w:rsidRPr="006244B6">
        <w:rPr>
          <w:rFonts w:ascii="Palatino Linotype" w:hAnsi="Palatino Linotype"/>
        </w:rPr>
        <w:t xml:space="preserve">, </w:t>
      </w:r>
      <w:r w:rsidR="00CA1CD0" w:rsidRPr="006244B6">
        <w:rPr>
          <w:rFonts w:ascii="Palatino Linotype" w:hAnsi="Palatino Linotype" w:cs="Arial"/>
        </w:rPr>
        <w:t>por lo que ordenó turnar el expediente a resolución.</w:t>
      </w:r>
    </w:p>
    <w:p w14:paraId="1DCE58A8" w14:textId="77777777" w:rsidR="0065080C" w:rsidRPr="006244B6" w:rsidRDefault="0065080C" w:rsidP="0065080C">
      <w:pPr>
        <w:pStyle w:val="Prrafodelista"/>
        <w:rPr>
          <w:rFonts w:ascii="Palatino Linotype" w:hAnsi="Palatino Linotype"/>
        </w:rPr>
      </w:pPr>
    </w:p>
    <w:p w14:paraId="7CE2F2B6" w14:textId="3C1BDA4B" w:rsidR="007571A5" w:rsidRPr="006244B6" w:rsidRDefault="0065080C" w:rsidP="00080F9A">
      <w:pPr>
        <w:pStyle w:val="Prrafodelista"/>
        <w:numPr>
          <w:ilvl w:val="0"/>
          <w:numId w:val="1"/>
        </w:numPr>
        <w:tabs>
          <w:tab w:val="left" w:pos="426"/>
        </w:tabs>
        <w:spacing w:line="360" w:lineRule="auto"/>
        <w:ind w:left="0" w:firstLine="0"/>
        <w:jc w:val="both"/>
        <w:rPr>
          <w:rFonts w:ascii="Palatino Linotype" w:hAnsi="Palatino Linotype"/>
        </w:rPr>
      </w:pPr>
      <w:r w:rsidRPr="006244B6">
        <w:rPr>
          <w:rFonts w:ascii="Palatino Linotype" w:hAnsi="Palatino Linotype"/>
        </w:rPr>
        <w:t xml:space="preserve">El día ocho (08) de septiembre de dos mil veinte, el </w:t>
      </w:r>
      <w:r w:rsidRPr="006244B6">
        <w:rPr>
          <w:rFonts w:ascii="Palatino Linotype" w:hAnsi="Palatino Linotype"/>
          <w:b/>
        </w:rPr>
        <w:t>SUJETO OBLIGADO</w:t>
      </w:r>
      <w:r w:rsidRPr="006244B6">
        <w:rPr>
          <w:rFonts w:ascii="Palatino Linotype" w:hAnsi="Palatino Linotype"/>
        </w:rPr>
        <w:t xml:space="preserve"> en alcance a su informe justificado remitió vía correo electrónico institucional, los archivos electrónicos “</w:t>
      </w:r>
      <w:r w:rsidRPr="006244B6">
        <w:rPr>
          <w:rFonts w:ascii="Palatino Linotype" w:hAnsi="Palatino Linotype"/>
          <w:b/>
          <w:i/>
        </w:rPr>
        <w:t>ampliación al Informe 014180001</w:t>
      </w:r>
      <w:r w:rsidRPr="006244B6">
        <w:rPr>
          <w:rFonts w:ascii="Palatino Linotype" w:hAnsi="Palatino Linotype"/>
        </w:rPr>
        <w:t>”</w:t>
      </w:r>
      <w:r w:rsidR="00117449" w:rsidRPr="006244B6">
        <w:rPr>
          <w:rFonts w:ascii="Palatino Linotype" w:hAnsi="Palatino Linotype"/>
        </w:rPr>
        <w:t xml:space="preserve"> con el oficio número 210C0101030000S/UT/900/2020</w:t>
      </w:r>
      <w:r w:rsidR="00124E25" w:rsidRPr="006244B6">
        <w:rPr>
          <w:rFonts w:ascii="Palatino Linotype" w:hAnsi="Palatino Linotype"/>
        </w:rPr>
        <w:t xml:space="preserve"> signado por el Titular de la Unidad de Transparencia</w:t>
      </w:r>
      <w:r w:rsidRPr="006244B6">
        <w:rPr>
          <w:rFonts w:ascii="Palatino Linotype" w:hAnsi="Palatino Linotype"/>
        </w:rPr>
        <w:t>, “</w:t>
      </w:r>
      <w:r w:rsidRPr="006244B6">
        <w:rPr>
          <w:rFonts w:ascii="Palatino Linotype" w:hAnsi="Palatino Linotype"/>
          <w:b/>
          <w:i/>
        </w:rPr>
        <w:t>RESPUESTA SERVIDOR PÚBLICO DIRECC. PLANEA0001</w:t>
      </w:r>
      <w:r w:rsidRPr="006244B6">
        <w:rPr>
          <w:rFonts w:ascii="Palatino Linotype" w:hAnsi="Palatino Linotype"/>
        </w:rPr>
        <w:t>”</w:t>
      </w:r>
      <w:r w:rsidR="00124E25" w:rsidRPr="006244B6">
        <w:rPr>
          <w:rFonts w:ascii="Palatino Linotype" w:hAnsi="Palatino Linotype"/>
        </w:rPr>
        <w:t xml:space="preserve"> con el oficio número 210C0101250000L/0938/ 2020</w:t>
      </w:r>
      <w:r w:rsidRPr="006244B6">
        <w:rPr>
          <w:rFonts w:ascii="Palatino Linotype" w:hAnsi="Palatino Linotype"/>
        </w:rPr>
        <w:t xml:space="preserve"> </w:t>
      </w:r>
      <w:r w:rsidR="00124E25" w:rsidRPr="006244B6">
        <w:rPr>
          <w:rFonts w:ascii="Palatino Linotype" w:hAnsi="Palatino Linotype"/>
        </w:rPr>
        <w:t xml:space="preserve">emitido por la servidora pública habilitada de la Dirección de Planeación y Evaluación </w:t>
      </w:r>
      <w:r w:rsidRPr="006244B6">
        <w:rPr>
          <w:rFonts w:ascii="Palatino Linotype" w:hAnsi="Palatino Linotype"/>
        </w:rPr>
        <w:t>y “</w:t>
      </w:r>
      <w:r w:rsidRPr="006244B6">
        <w:rPr>
          <w:rFonts w:ascii="Palatino Linotype" w:hAnsi="Palatino Linotype"/>
          <w:b/>
          <w:i/>
        </w:rPr>
        <w:t>Oficio a SERV.PUB.0001</w:t>
      </w:r>
      <w:r w:rsidRPr="006244B6">
        <w:rPr>
          <w:rFonts w:ascii="Palatino Linotype" w:hAnsi="Palatino Linotype"/>
        </w:rPr>
        <w:t>”</w:t>
      </w:r>
      <w:r w:rsidR="00124E25" w:rsidRPr="006244B6">
        <w:rPr>
          <w:rFonts w:ascii="Palatino Linotype" w:hAnsi="Palatino Linotype"/>
        </w:rPr>
        <w:t xml:space="preserve"> con el oficio de requerimiento </w:t>
      </w:r>
      <w:r w:rsidR="00EF7B03" w:rsidRPr="006244B6">
        <w:rPr>
          <w:rFonts w:ascii="Palatino Linotype" w:hAnsi="Palatino Linotype"/>
        </w:rPr>
        <w:t>n</w:t>
      </w:r>
      <w:r w:rsidR="00124E25" w:rsidRPr="006244B6">
        <w:rPr>
          <w:rFonts w:ascii="Palatino Linotype" w:hAnsi="Palatino Linotype"/>
        </w:rPr>
        <w:t xml:space="preserve">úmero </w:t>
      </w:r>
      <w:r w:rsidR="00EF7B03" w:rsidRPr="006244B6">
        <w:rPr>
          <w:rFonts w:ascii="Palatino Linotype" w:hAnsi="Palatino Linotype"/>
        </w:rPr>
        <w:t>21 OC0101030000S/UT/0888/2020</w:t>
      </w:r>
      <w:r w:rsidR="0098553F" w:rsidRPr="006244B6">
        <w:rPr>
          <w:rFonts w:ascii="Palatino Linotype" w:hAnsi="Palatino Linotype"/>
        </w:rPr>
        <w:t xml:space="preserve"> correspondiente a la Unidad de Transparencia del </w:t>
      </w:r>
      <w:r w:rsidR="0098553F" w:rsidRPr="006244B6">
        <w:rPr>
          <w:rFonts w:ascii="Palatino Linotype" w:hAnsi="Palatino Linotype"/>
          <w:b/>
        </w:rPr>
        <w:t>SUJETO OBLIGADO</w:t>
      </w:r>
      <w:r w:rsidR="007571A5" w:rsidRPr="006244B6">
        <w:rPr>
          <w:rFonts w:ascii="Palatino Linotype" w:hAnsi="Palatino Linotype"/>
        </w:rPr>
        <w:t xml:space="preserve">, mismos </w:t>
      </w:r>
      <w:r w:rsidR="007571A5" w:rsidRPr="006244B6">
        <w:rPr>
          <w:rFonts w:ascii="Palatino Linotype" w:hAnsi="Palatino Linotype"/>
        </w:rPr>
        <w:lastRenderedPageBreak/>
        <w:t>que no se insertan en este apartado toda vez que serán motivo de análisis en el cuerpo de la presente resolución y se harán del conocimiento del particular al momento de notificarse ésta.</w:t>
      </w:r>
    </w:p>
    <w:p w14:paraId="259465AF" w14:textId="77777777" w:rsidR="00AD097E" w:rsidRPr="006244B6" w:rsidRDefault="00AD097E" w:rsidP="00AD097E">
      <w:pPr>
        <w:pStyle w:val="Prrafodelista"/>
        <w:rPr>
          <w:rFonts w:ascii="Palatino Linotype" w:hAnsi="Palatino Linotype"/>
        </w:rPr>
      </w:pPr>
    </w:p>
    <w:p w14:paraId="17D6C6C6" w14:textId="42646F9B" w:rsidR="00AD097E" w:rsidRPr="006244B6" w:rsidRDefault="00AD097E" w:rsidP="00080F9A">
      <w:pPr>
        <w:pStyle w:val="Prrafodelista"/>
        <w:numPr>
          <w:ilvl w:val="0"/>
          <w:numId w:val="1"/>
        </w:numPr>
        <w:tabs>
          <w:tab w:val="left" w:pos="426"/>
        </w:tabs>
        <w:spacing w:line="360" w:lineRule="auto"/>
        <w:ind w:left="0" w:firstLine="0"/>
        <w:jc w:val="both"/>
        <w:rPr>
          <w:rFonts w:ascii="Palatino Linotype" w:hAnsi="Palatino Linotype"/>
        </w:rPr>
      </w:pPr>
      <w:r w:rsidRPr="006244B6">
        <w:rPr>
          <w:rFonts w:ascii="Palatino Linotype" w:hAnsi="Palatino Linotype"/>
        </w:rPr>
        <w:t xml:space="preserve">Así mismo, </w:t>
      </w:r>
      <w:r w:rsidR="00046F69" w:rsidRPr="006244B6">
        <w:rPr>
          <w:rFonts w:ascii="Palatino Linotype" w:hAnsi="Palatino Linotype"/>
        </w:rPr>
        <w:t>en fecha catorce (14) de septiembre de dos mil veinte, bajo el principio de objetividad que rige a éste Órgano Garante y a fin de otorgar certeza al particular sobre las actuaciones de éste Instituto se consideró pertinente admitir el alcance al informe justificado integrado por los archivos descritos en el párrafo que antecede</w:t>
      </w:r>
      <w:r w:rsidR="00046F69" w:rsidRPr="006244B6">
        <w:rPr>
          <w:rFonts w:ascii="Palatino Linotype" w:hAnsi="Palatino Linotype"/>
          <w:b/>
        </w:rPr>
        <w:t xml:space="preserve"> </w:t>
      </w:r>
      <w:r w:rsidR="00046F69" w:rsidRPr="006244B6">
        <w:rPr>
          <w:rFonts w:ascii="Palatino Linotype" w:hAnsi="Palatino Linotype"/>
        </w:rPr>
        <w:t>pero a través del Sistema de Acceso a la Información Mexiquense</w:t>
      </w:r>
      <w:r w:rsidR="00046F69" w:rsidRPr="006244B6">
        <w:rPr>
          <w:rFonts w:ascii="Palatino Linotype" w:hAnsi="Palatino Linotype"/>
          <w:b/>
        </w:rPr>
        <w:t xml:space="preserve"> (SAIMEX).</w:t>
      </w:r>
    </w:p>
    <w:p w14:paraId="71A31213" w14:textId="77777777" w:rsidR="00AD097E" w:rsidRPr="006244B6" w:rsidRDefault="00AD097E" w:rsidP="00AD097E">
      <w:pPr>
        <w:pStyle w:val="Prrafodelista"/>
        <w:rPr>
          <w:rFonts w:ascii="Palatino Linotype" w:hAnsi="Palatino Linotype"/>
        </w:rPr>
      </w:pPr>
    </w:p>
    <w:p w14:paraId="5C3F1B6C" w14:textId="405968A7" w:rsidR="00AD097E" w:rsidRPr="006244B6" w:rsidRDefault="00AD097E" w:rsidP="00080F9A">
      <w:pPr>
        <w:pStyle w:val="Prrafodelista"/>
        <w:numPr>
          <w:ilvl w:val="0"/>
          <w:numId w:val="1"/>
        </w:numPr>
        <w:tabs>
          <w:tab w:val="left" w:pos="426"/>
        </w:tabs>
        <w:spacing w:line="360" w:lineRule="auto"/>
        <w:ind w:left="0" w:firstLine="0"/>
        <w:jc w:val="both"/>
        <w:rPr>
          <w:rFonts w:ascii="Palatino Linotype" w:hAnsi="Palatino Linotype"/>
        </w:rPr>
      </w:pPr>
      <w:r w:rsidRPr="006244B6">
        <w:rPr>
          <w:rFonts w:ascii="Palatino Linotype" w:hAnsi="Palatino Linotype"/>
        </w:rPr>
        <w:t>El día quince (15) de septiembre de dos mil veinte, éste Instituto puso a disposición del particular los archivos enviados para que manifestara lo que a su derecho asistiera y conviniera.</w:t>
      </w:r>
    </w:p>
    <w:p w14:paraId="68DD1B05" w14:textId="77777777" w:rsidR="00046F69" w:rsidRPr="006244B6" w:rsidRDefault="00046F69" w:rsidP="00046F69">
      <w:pPr>
        <w:pStyle w:val="Prrafodelista"/>
        <w:rPr>
          <w:rFonts w:ascii="Palatino Linotype" w:hAnsi="Palatino Linotype"/>
        </w:rPr>
      </w:pPr>
    </w:p>
    <w:p w14:paraId="4110AA15" w14:textId="768F946B" w:rsidR="00AD097E" w:rsidRPr="006244B6" w:rsidRDefault="00616E9B" w:rsidP="00AD097E">
      <w:pPr>
        <w:pStyle w:val="Prrafodelista"/>
        <w:numPr>
          <w:ilvl w:val="0"/>
          <w:numId w:val="1"/>
        </w:numPr>
        <w:tabs>
          <w:tab w:val="left" w:pos="426"/>
        </w:tabs>
        <w:spacing w:line="360" w:lineRule="auto"/>
        <w:ind w:left="0" w:hanging="11"/>
        <w:jc w:val="both"/>
        <w:rPr>
          <w:rFonts w:ascii="Palatino Linotype" w:hAnsi="Palatino Linotype"/>
        </w:rPr>
      </w:pPr>
      <w:r w:rsidRPr="006244B6">
        <w:rPr>
          <w:rFonts w:ascii="Palatino Linotype" w:hAnsi="Palatino Linotype"/>
        </w:rPr>
        <w:t xml:space="preserve">El día veintiuno (21) de septiembre de dos mil veinte, el Comisionado ponente nuevamente decretó el cierre de instrucción y </w:t>
      </w:r>
      <w:r w:rsidRPr="006244B6">
        <w:rPr>
          <w:rFonts w:ascii="Palatino Linotype" w:hAnsi="Palatino Linotype" w:cs="Arial"/>
        </w:rPr>
        <w:t>ordenó turnar el expediente a resolución, misma que ahora se pronuncia.</w:t>
      </w:r>
    </w:p>
    <w:p w14:paraId="1C558121" w14:textId="77777777" w:rsidR="007571A5" w:rsidRPr="006244B6"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6244B6" w:rsidRDefault="00CA1CD0" w:rsidP="00CA1CD0">
      <w:pPr>
        <w:pStyle w:val="Ttulo1"/>
        <w:tabs>
          <w:tab w:val="left" w:pos="567"/>
        </w:tabs>
        <w:jc w:val="center"/>
        <w:rPr>
          <w:b w:val="0"/>
          <w:szCs w:val="24"/>
        </w:rPr>
      </w:pPr>
      <w:bookmarkStart w:id="57" w:name="_Toc48841664"/>
      <w:bookmarkStart w:id="58" w:name="_Toc51273621"/>
      <w:r w:rsidRPr="006244B6">
        <w:rPr>
          <w:szCs w:val="24"/>
        </w:rPr>
        <w:t>CONSIDERANDO</w:t>
      </w:r>
      <w:bookmarkEnd w:id="57"/>
      <w:bookmarkEnd w:id="58"/>
    </w:p>
    <w:p w14:paraId="0ABEC845" w14:textId="77777777" w:rsidR="00CA1CD0" w:rsidRPr="006244B6" w:rsidRDefault="00CA1CD0" w:rsidP="00CA1CD0">
      <w:pPr>
        <w:pStyle w:val="Ttulo1"/>
        <w:tabs>
          <w:tab w:val="left" w:pos="567"/>
        </w:tabs>
        <w:rPr>
          <w:b w:val="0"/>
          <w:bCs/>
          <w:spacing w:val="60"/>
        </w:rPr>
      </w:pPr>
      <w:bookmarkStart w:id="59" w:name="_Toc48841665"/>
      <w:bookmarkStart w:id="60" w:name="_Toc51273622"/>
      <w:r w:rsidRPr="006244B6">
        <w:t>PRIMERO. De la competencia</w:t>
      </w:r>
      <w:bookmarkEnd w:id="59"/>
      <w:bookmarkEnd w:id="60"/>
    </w:p>
    <w:p w14:paraId="5415AE58" w14:textId="77777777" w:rsidR="00CA1CD0" w:rsidRPr="006244B6"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6244B6"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6244B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6244B6">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6244B6">
        <w:rPr>
          <w:rFonts w:ascii="Palatino Linotype" w:eastAsia="Calibri" w:hAnsi="Palatino Linotype" w:cs="Times New Roman"/>
          <w:b/>
          <w:lang w:val="es-ES"/>
        </w:rPr>
        <w:t>Constitución Política de los Estados Unidos Mexicanos</w:t>
      </w:r>
      <w:r w:rsidRPr="006244B6">
        <w:rPr>
          <w:rFonts w:ascii="Palatino Linotype" w:eastAsia="Calibri" w:hAnsi="Palatino Linotype" w:cs="Times New Roman"/>
          <w:lang w:val="es-ES"/>
        </w:rPr>
        <w:t xml:space="preserve">; 5, párrafos </w:t>
      </w:r>
      <w:r w:rsidRPr="006244B6">
        <w:rPr>
          <w:rFonts w:ascii="Palatino Linotype" w:eastAsia="Calibri" w:hAnsi="Palatino Linotype" w:cs="Times New Roman"/>
          <w:color w:val="000000" w:themeColor="text1"/>
          <w:lang w:val="es-ES"/>
        </w:rPr>
        <w:t xml:space="preserve">vigésimo segundo, vigésimo tercero y vigésimo cuarto </w:t>
      </w:r>
      <w:r w:rsidRPr="006244B6">
        <w:rPr>
          <w:rFonts w:ascii="Palatino Linotype" w:eastAsia="Calibri" w:hAnsi="Palatino Linotype" w:cs="Times New Roman"/>
          <w:lang w:val="es-ES"/>
        </w:rPr>
        <w:t xml:space="preserve">fracciones IV y V de la </w:t>
      </w:r>
      <w:r w:rsidRPr="006244B6">
        <w:rPr>
          <w:rFonts w:ascii="Palatino Linotype" w:eastAsia="Calibri" w:hAnsi="Palatino Linotype" w:cs="Times New Roman"/>
          <w:b/>
          <w:lang w:val="es-ES"/>
        </w:rPr>
        <w:t>Constitución Política del Estado Libre y Soberano de México</w:t>
      </w:r>
      <w:r w:rsidRPr="006244B6">
        <w:rPr>
          <w:rFonts w:ascii="Palatino Linotype" w:eastAsia="Calibri" w:hAnsi="Palatino Linotype" w:cs="Times New Roman"/>
          <w:lang w:val="es-ES"/>
        </w:rPr>
        <w:t xml:space="preserve">; artículos 1, 2 fracción II, 13, 29, 36 fracciones I y II, 176, 178, 179, 181 párrafo tercero y 185 </w:t>
      </w:r>
      <w:r w:rsidRPr="006244B6">
        <w:rPr>
          <w:rFonts w:ascii="Palatino Linotype" w:eastAsia="Calibri" w:hAnsi="Palatino Linotype" w:cs="Arial"/>
          <w:lang w:val="es-ES"/>
        </w:rPr>
        <w:t xml:space="preserve">de la </w:t>
      </w:r>
      <w:r w:rsidRPr="006244B6">
        <w:rPr>
          <w:rFonts w:ascii="Palatino Linotype" w:eastAsia="Calibri" w:hAnsi="Palatino Linotype" w:cs="Arial"/>
          <w:b/>
          <w:lang w:val="es-ES"/>
        </w:rPr>
        <w:t>Ley de Transparencia y Acceso a la Información Pública del Estado de México y Municipios</w:t>
      </w:r>
      <w:r w:rsidRPr="006244B6">
        <w:rPr>
          <w:rFonts w:ascii="Palatino Linotype" w:eastAsia="Calibri" w:hAnsi="Palatino Linotype" w:cs="Arial"/>
          <w:lang w:val="es-ES"/>
        </w:rPr>
        <w:t xml:space="preserve">; y 10, 7, 9 fracciones I y XXIV, y 11 del </w:t>
      </w:r>
      <w:r w:rsidRPr="006244B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244B6">
        <w:rPr>
          <w:rFonts w:ascii="Palatino Linotype" w:hAnsi="Palatino Linotype"/>
        </w:rPr>
        <w:t>.</w:t>
      </w:r>
    </w:p>
    <w:p w14:paraId="2CFC3123" w14:textId="77777777" w:rsidR="00CA1CD0" w:rsidRPr="006244B6" w:rsidRDefault="00CA1CD0" w:rsidP="00CA1CD0">
      <w:pPr>
        <w:pStyle w:val="Prrafodelista"/>
        <w:tabs>
          <w:tab w:val="left" w:pos="426"/>
          <w:tab w:val="left" w:pos="567"/>
        </w:tabs>
        <w:spacing w:line="360" w:lineRule="auto"/>
        <w:ind w:left="0"/>
        <w:jc w:val="both"/>
        <w:rPr>
          <w:rFonts w:ascii="Palatino Linotype" w:hAnsi="Palatino Linotype"/>
          <w:color w:val="000000"/>
          <w:sz w:val="22"/>
          <w:szCs w:val="22"/>
        </w:rPr>
      </w:pPr>
    </w:p>
    <w:p w14:paraId="61F5C4F5" w14:textId="77777777" w:rsidR="00CA1CD0" w:rsidRPr="006244B6" w:rsidRDefault="00CA1CD0" w:rsidP="00CA1CD0">
      <w:pPr>
        <w:pStyle w:val="Ttulo1"/>
        <w:tabs>
          <w:tab w:val="left" w:pos="567"/>
        </w:tabs>
        <w:spacing w:before="0"/>
      </w:pPr>
      <w:bookmarkStart w:id="61" w:name="_Toc48841666"/>
      <w:bookmarkStart w:id="62" w:name="_Toc51273623"/>
      <w:r w:rsidRPr="006244B6">
        <w:t>SEGUNDO. De la oportunidad y procedencia.</w:t>
      </w:r>
      <w:bookmarkEnd w:id="61"/>
      <w:bookmarkEnd w:id="62"/>
    </w:p>
    <w:p w14:paraId="2C91E284" w14:textId="77777777" w:rsidR="00CA1CD0" w:rsidRPr="006244B6"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39E10A65" w14:textId="40A65865" w:rsidR="00303008" w:rsidRPr="006244B6" w:rsidRDefault="00CA1CD0" w:rsidP="00303008">
      <w:pPr>
        <w:pStyle w:val="gmail-msolistparagraph"/>
        <w:numPr>
          <w:ilvl w:val="0"/>
          <w:numId w:val="1"/>
        </w:numPr>
        <w:spacing w:before="240" w:beforeAutospacing="0" w:after="240" w:afterAutospacing="0" w:line="360" w:lineRule="auto"/>
        <w:ind w:left="0" w:firstLine="0"/>
        <w:jc w:val="both"/>
        <w:rPr>
          <w:rFonts w:ascii="Cambria" w:hAnsi="Cambria"/>
        </w:rPr>
      </w:pPr>
      <w:r w:rsidRPr="006244B6">
        <w:rPr>
          <w:rFonts w:ascii="Palatino Linotype" w:eastAsia="Calibri" w:hAnsi="Palatino Linotype" w:cs="Arial"/>
        </w:rPr>
        <w:t>El medio de impugnación fue presentado a través del Sistema de Acceso a la Información Mexiquense (SAIMEX)</w:t>
      </w:r>
      <w:r w:rsidRPr="006244B6">
        <w:rPr>
          <w:rFonts w:ascii="Palatino Linotype" w:eastAsia="Calibri" w:hAnsi="Palatino Linotype" w:cs="Arial"/>
          <w:b/>
        </w:rPr>
        <w:t>,</w:t>
      </w:r>
      <w:r w:rsidRPr="006244B6">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6244B6">
        <w:rPr>
          <w:rFonts w:ascii="Palatino Linotype" w:eastAsia="Calibri" w:hAnsi="Palatino Linotype" w:cs="Arial"/>
          <w:b/>
        </w:rPr>
        <w:t>SUJETO OBLIGADO</w:t>
      </w:r>
      <w:r w:rsidRPr="006244B6">
        <w:rPr>
          <w:rFonts w:ascii="Palatino Linotype" w:eastAsia="Calibri" w:hAnsi="Palatino Linotype" w:cs="Arial"/>
        </w:rPr>
        <w:t xml:space="preserve"> entregó respuesta el día </w:t>
      </w:r>
      <w:r w:rsidR="00C93C17" w:rsidRPr="006244B6">
        <w:rPr>
          <w:rFonts w:ascii="Palatino Linotype" w:eastAsia="Calibri" w:hAnsi="Palatino Linotype" w:cs="Arial"/>
        </w:rPr>
        <w:t>cinco</w:t>
      </w:r>
      <w:r w:rsidRPr="006244B6">
        <w:rPr>
          <w:rFonts w:ascii="Palatino Linotype" w:eastAsia="Calibri" w:hAnsi="Palatino Linotype" w:cs="Arial"/>
        </w:rPr>
        <w:t xml:space="preserve"> </w:t>
      </w:r>
      <w:r w:rsidRPr="006244B6">
        <w:rPr>
          <w:rFonts w:ascii="Palatino Linotype" w:eastAsia="Calibri" w:hAnsi="Palatino Linotype" w:cs="Arial"/>
          <w:lang w:val="es-AR"/>
        </w:rPr>
        <w:t>(</w:t>
      </w:r>
      <w:r w:rsidR="00303008" w:rsidRPr="006244B6">
        <w:rPr>
          <w:rFonts w:ascii="Palatino Linotype" w:eastAsia="Calibri" w:hAnsi="Palatino Linotype" w:cs="Arial"/>
          <w:lang w:val="es-AR"/>
        </w:rPr>
        <w:t>0</w:t>
      </w:r>
      <w:r w:rsidR="00C93C17" w:rsidRPr="006244B6">
        <w:rPr>
          <w:rFonts w:ascii="Palatino Linotype" w:eastAsia="Calibri" w:hAnsi="Palatino Linotype" w:cs="Arial"/>
          <w:lang w:val="es-AR"/>
        </w:rPr>
        <w:t>5</w:t>
      </w:r>
      <w:r w:rsidRPr="006244B6">
        <w:rPr>
          <w:rFonts w:ascii="Palatino Linotype" w:hAnsi="Palatino Linotype"/>
          <w:i/>
        </w:rPr>
        <w:t xml:space="preserve">) </w:t>
      </w:r>
      <w:r w:rsidRPr="006244B6">
        <w:rPr>
          <w:rFonts w:ascii="Palatino Linotype" w:hAnsi="Palatino Linotype"/>
        </w:rPr>
        <w:t xml:space="preserve">de </w:t>
      </w:r>
      <w:r w:rsidR="00303008" w:rsidRPr="006244B6">
        <w:rPr>
          <w:rFonts w:ascii="Palatino Linotype" w:hAnsi="Palatino Linotype"/>
        </w:rPr>
        <w:t>marzo</w:t>
      </w:r>
      <w:r w:rsidRPr="006244B6">
        <w:rPr>
          <w:rFonts w:ascii="Palatino Linotype" w:hAnsi="Palatino Linotype"/>
        </w:rPr>
        <w:t xml:space="preserve"> de dos mil veinte</w:t>
      </w:r>
      <w:r w:rsidRPr="006244B6">
        <w:rPr>
          <w:rFonts w:ascii="Palatino Linotype" w:eastAsia="Calibri" w:hAnsi="Palatino Linotype" w:cs="Arial"/>
        </w:rPr>
        <w:t xml:space="preserve">, </w:t>
      </w:r>
      <w:r w:rsidRPr="006244B6">
        <w:rPr>
          <w:rFonts w:ascii="Palatino Linotype" w:hAnsi="Palatino Linotype" w:cs="Arial"/>
        </w:rPr>
        <w:t xml:space="preserve">de tal forma que el plazo para interponer el recurso de revisión transcurrió del día </w:t>
      </w:r>
      <w:r w:rsidR="00303008" w:rsidRPr="006244B6">
        <w:rPr>
          <w:rFonts w:ascii="Palatino Linotype" w:eastAsia="Calibri" w:hAnsi="Palatino Linotype" w:cs="Arial"/>
          <w:lang w:val="es-AR"/>
        </w:rPr>
        <w:t>seis</w:t>
      </w:r>
      <w:r w:rsidRPr="006244B6">
        <w:rPr>
          <w:rFonts w:ascii="Palatino Linotype" w:eastAsia="Calibri" w:hAnsi="Palatino Linotype" w:cs="Arial"/>
          <w:lang w:val="es-AR"/>
        </w:rPr>
        <w:t xml:space="preserve"> (</w:t>
      </w:r>
      <w:r w:rsidR="00303008" w:rsidRPr="006244B6">
        <w:rPr>
          <w:rFonts w:ascii="Palatino Linotype" w:eastAsia="Calibri" w:hAnsi="Palatino Linotype" w:cs="Arial"/>
          <w:lang w:val="es-AR"/>
        </w:rPr>
        <w:t>0</w:t>
      </w:r>
      <w:r w:rsidR="00C93C17" w:rsidRPr="006244B6">
        <w:rPr>
          <w:rFonts w:ascii="Palatino Linotype" w:eastAsia="Calibri" w:hAnsi="Palatino Linotype" w:cs="Arial"/>
          <w:lang w:val="es-AR"/>
        </w:rPr>
        <w:t>6</w:t>
      </w:r>
      <w:r w:rsidRPr="006244B6">
        <w:rPr>
          <w:rFonts w:ascii="Palatino Linotype" w:hAnsi="Palatino Linotype"/>
        </w:rPr>
        <w:t>) de febrero</w:t>
      </w:r>
      <w:r w:rsidRPr="006244B6">
        <w:rPr>
          <w:rFonts w:ascii="Palatino Linotype" w:hAnsi="Palatino Linotype"/>
          <w:i/>
        </w:rPr>
        <w:t xml:space="preserve"> </w:t>
      </w:r>
      <w:r w:rsidR="00C93C17" w:rsidRPr="006244B6">
        <w:rPr>
          <w:rFonts w:ascii="Palatino Linotype" w:hAnsi="Palatino Linotype" w:cs="Arial"/>
        </w:rPr>
        <w:t xml:space="preserve">al </w:t>
      </w:r>
      <w:r w:rsidR="00303008" w:rsidRPr="006244B6">
        <w:rPr>
          <w:rFonts w:ascii="Palatino Linotype" w:hAnsi="Palatino Linotype" w:cs="Arial"/>
        </w:rPr>
        <w:t>veintiséis</w:t>
      </w:r>
      <w:r w:rsidR="00C93C17" w:rsidRPr="006244B6">
        <w:rPr>
          <w:rFonts w:ascii="Palatino Linotype" w:hAnsi="Palatino Linotype" w:cs="Arial"/>
        </w:rPr>
        <w:t xml:space="preserve"> </w:t>
      </w:r>
      <w:r w:rsidRPr="006244B6">
        <w:rPr>
          <w:rFonts w:ascii="Palatino Linotype" w:hAnsi="Palatino Linotype" w:cs="Arial"/>
        </w:rPr>
        <w:t>(</w:t>
      </w:r>
      <w:r w:rsidR="00303008" w:rsidRPr="006244B6">
        <w:rPr>
          <w:rFonts w:ascii="Palatino Linotype" w:hAnsi="Palatino Linotype" w:cs="Arial"/>
        </w:rPr>
        <w:t>26</w:t>
      </w:r>
      <w:r w:rsidRPr="006244B6">
        <w:rPr>
          <w:rFonts w:ascii="Palatino Linotype" w:hAnsi="Palatino Linotype" w:cs="Arial"/>
        </w:rPr>
        <w:t xml:space="preserve">) </w:t>
      </w:r>
      <w:r w:rsidRPr="006244B6">
        <w:rPr>
          <w:rFonts w:ascii="Palatino Linotype" w:hAnsi="Palatino Linotype"/>
        </w:rPr>
        <w:t xml:space="preserve">de marzo </w:t>
      </w:r>
      <w:r w:rsidRPr="006244B6">
        <w:rPr>
          <w:rFonts w:ascii="Palatino Linotype" w:hAnsi="Palatino Linotype" w:cs="Arial"/>
        </w:rPr>
        <w:t>de dos mil veinte;</w:t>
      </w:r>
      <w:r w:rsidRPr="006244B6">
        <w:rPr>
          <w:rFonts w:ascii="Palatino Linotype" w:eastAsia="Calibri" w:hAnsi="Palatino Linotype" w:cs="Arial"/>
        </w:rPr>
        <w:t xml:space="preserve"> </w:t>
      </w:r>
      <w:r w:rsidRPr="006244B6">
        <w:rPr>
          <w:rFonts w:ascii="Palatino Linotype" w:hAnsi="Palatino Linotype" w:cs="Arial"/>
        </w:rPr>
        <w:t xml:space="preserve">por lo que si presentó su inconformidad el día </w:t>
      </w:r>
      <w:r w:rsidR="00303008" w:rsidRPr="006244B6">
        <w:rPr>
          <w:rFonts w:ascii="Palatino Linotype" w:eastAsia="Calibri" w:hAnsi="Palatino Linotype" w:cs="Arial"/>
        </w:rPr>
        <w:t xml:space="preserve">cinco </w:t>
      </w:r>
      <w:r w:rsidR="00303008" w:rsidRPr="006244B6">
        <w:rPr>
          <w:rFonts w:ascii="Palatino Linotype" w:eastAsia="Calibri" w:hAnsi="Palatino Linotype" w:cs="Arial"/>
          <w:lang w:val="es-AR"/>
        </w:rPr>
        <w:t>(05</w:t>
      </w:r>
      <w:r w:rsidR="00303008" w:rsidRPr="006244B6">
        <w:rPr>
          <w:rFonts w:ascii="Palatino Linotype" w:hAnsi="Palatino Linotype"/>
          <w:i/>
        </w:rPr>
        <w:t xml:space="preserve">) </w:t>
      </w:r>
      <w:r w:rsidR="00303008" w:rsidRPr="006244B6">
        <w:rPr>
          <w:rFonts w:ascii="Palatino Linotype" w:hAnsi="Palatino Linotype"/>
        </w:rPr>
        <w:t>de marzo de dos mil veinte</w:t>
      </w:r>
      <w:r w:rsidR="00757C9E" w:rsidRPr="006244B6">
        <w:rPr>
          <w:rFonts w:ascii="Palatino Linotype" w:hAnsi="Palatino Linotype" w:cs="Arial"/>
        </w:rPr>
        <w:t>,</w:t>
      </w:r>
      <w:r w:rsidR="00757C9E" w:rsidRPr="006244B6">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303008" w:rsidRPr="006244B6">
        <w:rPr>
          <w:rFonts w:ascii="Palatino Linotype" w:hAnsi="Palatino Linotype"/>
          <w:lang w:val="es-ES_tradnl"/>
        </w:rPr>
        <w:t>tal circunstancia no es determinante para declararlo extemporáneo, toda vez que el tiempo concedido es para delimitar el término en que puede impugnarse la respuesta, lo cual no impide que se presente antes de iniciado el plazo previsto.</w:t>
      </w:r>
    </w:p>
    <w:p w14:paraId="09588E46" w14:textId="77777777" w:rsidR="00303008" w:rsidRPr="006244B6" w:rsidRDefault="00303008" w:rsidP="00303008">
      <w:pPr>
        <w:pStyle w:val="gmail-msolistparagraph"/>
        <w:numPr>
          <w:ilvl w:val="0"/>
          <w:numId w:val="1"/>
        </w:numPr>
        <w:spacing w:before="240" w:beforeAutospacing="0" w:after="240" w:afterAutospacing="0" w:line="360" w:lineRule="auto"/>
        <w:ind w:left="0" w:firstLine="0"/>
        <w:jc w:val="both"/>
        <w:rPr>
          <w:rFonts w:ascii="Cambria" w:hAnsi="Cambria"/>
        </w:rPr>
      </w:pPr>
      <w:r w:rsidRPr="006244B6">
        <w:rPr>
          <w:rFonts w:ascii="Palatino Linotype" w:hAnsi="Palatino Linotype"/>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2556D525" w14:textId="77777777" w:rsidR="00303008" w:rsidRPr="006244B6" w:rsidRDefault="00303008" w:rsidP="00303008">
      <w:pPr>
        <w:spacing w:line="360" w:lineRule="auto"/>
        <w:ind w:left="567" w:right="616"/>
        <w:jc w:val="both"/>
        <w:rPr>
          <w:rFonts w:ascii="Cambria" w:eastAsia="Times New Roman" w:hAnsi="Cambria" w:cs="Times New Roman"/>
          <w:lang w:val="es-MX" w:eastAsia="es-MX"/>
        </w:rPr>
      </w:pPr>
      <w:r w:rsidRPr="006244B6">
        <w:rPr>
          <w:rFonts w:ascii="Palatino Linotype" w:eastAsia="Times New Roman" w:hAnsi="Palatino Linotype" w:cs="Times New Roman"/>
          <w:b/>
          <w:bCs/>
          <w:i/>
          <w:iCs/>
          <w:sz w:val="22"/>
          <w:szCs w:val="22"/>
          <w:lang w:eastAsia="es-MX"/>
        </w:rPr>
        <w:t>RECURSO DE RECLAMACIÓN. SU INTERPOSICIÓN NO ES EXTEMPORÁNEA SI SE REALIZA ANTES DE QUE INICIE EL PLAZO PARA HACERLO.</w:t>
      </w:r>
      <w:r w:rsidRPr="006244B6">
        <w:rPr>
          <w:rFonts w:ascii="Palatino Linotype" w:eastAsia="Times New Roman" w:hAnsi="Palatino Linotype" w:cs="Times New Roman"/>
          <w:i/>
          <w:iCs/>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F3BAB62" w14:textId="77777777" w:rsidR="00303008" w:rsidRPr="006244B6" w:rsidRDefault="00303008" w:rsidP="00303008">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6244B6">
        <w:rPr>
          <w:rFonts w:ascii="Palatino Linotype" w:eastAsia="Times New Roman" w:hAnsi="Palatino Linotype" w:cs="Times New Roman"/>
          <w:lang w:eastAsia="es-MX"/>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6244B6">
        <w:rPr>
          <w:rFonts w:ascii="Palatino Linotype" w:eastAsia="Times New Roman" w:hAnsi="Palatino Linotype" w:cs="Times New Roman"/>
          <w:b/>
          <w:bCs/>
          <w:lang w:eastAsia="es-MX"/>
        </w:rPr>
        <w:t>SUJETO OBLIGADO</w:t>
      </w:r>
      <w:r w:rsidRPr="006244B6">
        <w:rPr>
          <w:rFonts w:ascii="Palatino Linotype" w:eastAsia="Times New Roman" w:hAnsi="Palatino Linotype" w:cs="Times New Roman"/>
          <w:lang w:eastAsia="es-MX"/>
        </w:rPr>
        <w:t>.</w:t>
      </w:r>
    </w:p>
    <w:p w14:paraId="7F2A9841" w14:textId="77777777" w:rsidR="00303008" w:rsidRPr="006244B6" w:rsidRDefault="00303008" w:rsidP="00303008">
      <w:pPr>
        <w:pStyle w:val="Prrafodelista"/>
        <w:tabs>
          <w:tab w:val="left" w:pos="567"/>
        </w:tabs>
        <w:spacing w:before="240" w:after="240" w:line="360" w:lineRule="auto"/>
        <w:ind w:left="0"/>
        <w:jc w:val="both"/>
        <w:rPr>
          <w:rFonts w:ascii="Palatino Linotype" w:hAnsi="Palatino Linotype"/>
          <w:b/>
          <w:color w:val="000000" w:themeColor="text1"/>
        </w:rPr>
      </w:pPr>
    </w:p>
    <w:p w14:paraId="201FE4A9" w14:textId="77777777" w:rsidR="00303008" w:rsidRPr="006244B6" w:rsidRDefault="00303008" w:rsidP="0030300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6244B6">
        <w:rPr>
          <w:rFonts w:ascii="Palatino Linotype" w:eastAsia="Calibri" w:hAnsi="Palatino Linotype" w:cs="Arial"/>
          <w:color w:val="000000" w:themeColor="text1"/>
        </w:rPr>
        <w:t xml:space="preserve">Por otro lado, el escrito contiene las formalidades previstas por el artículo 180 último párrafo de la </w:t>
      </w:r>
      <w:r w:rsidRPr="006244B6">
        <w:rPr>
          <w:rFonts w:ascii="Palatino Linotype" w:hAnsi="Palatino Linotype" w:cs="Arial"/>
          <w:b/>
          <w:color w:val="000000" w:themeColor="text1"/>
        </w:rPr>
        <w:t>Ley de Transparencia y Acceso a la Información Pública del Estado de México y Municipios</w:t>
      </w:r>
      <w:r w:rsidRPr="006244B6">
        <w:rPr>
          <w:rFonts w:ascii="Palatino Linotype" w:eastAsia="Calibri" w:hAnsi="Palatino Linotype" w:cs="Arial"/>
          <w:color w:val="000000" w:themeColor="text1"/>
        </w:rPr>
        <w:t xml:space="preserve">, por lo que es procedente que este Instituto de </w:t>
      </w:r>
      <w:r w:rsidRPr="006244B6">
        <w:rPr>
          <w:rFonts w:ascii="Palatino Linotype" w:eastAsia="Calibri" w:hAnsi="Palatino Linotype" w:cs="Arial"/>
          <w:color w:val="000000" w:themeColor="text1"/>
        </w:rPr>
        <w:lastRenderedPageBreak/>
        <w:t>Transparencia, Acceso a la Información Pública y Protección de Datos Personales del Estado de México y Municipios, conozca y resuelva el presente recurso.</w:t>
      </w:r>
    </w:p>
    <w:p w14:paraId="7BFD2B03" w14:textId="77777777" w:rsidR="004C59A4" w:rsidRPr="006244B6" w:rsidRDefault="004C59A4" w:rsidP="004C59A4">
      <w:pPr>
        <w:pStyle w:val="Prrafodelista"/>
        <w:rPr>
          <w:rFonts w:ascii="Palatino Linotype" w:eastAsia="Times New Roman" w:hAnsi="Palatino Linotype" w:cs="Arial"/>
          <w:color w:val="000000" w:themeColor="text1"/>
          <w:lang w:val="es-ES" w:eastAsia="es-MX"/>
        </w:rPr>
      </w:pPr>
    </w:p>
    <w:p w14:paraId="120CC624" w14:textId="7C9506E5" w:rsidR="00C34D61" w:rsidRPr="006244B6" w:rsidRDefault="00C34D61" w:rsidP="00C34D61">
      <w:pPr>
        <w:pStyle w:val="Ttulo2"/>
        <w:spacing w:before="0"/>
        <w:rPr>
          <w:b w:val="0"/>
          <w:szCs w:val="24"/>
        </w:rPr>
      </w:pPr>
      <w:bookmarkStart w:id="71" w:name="_Toc487740199"/>
      <w:bookmarkStart w:id="72" w:name="_Toc490155968"/>
      <w:bookmarkStart w:id="73" w:name="_Toc51273624"/>
      <w:bookmarkEnd w:id="63"/>
      <w:bookmarkEnd w:id="64"/>
      <w:bookmarkEnd w:id="65"/>
      <w:bookmarkEnd w:id="66"/>
      <w:bookmarkEnd w:id="67"/>
      <w:bookmarkEnd w:id="68"/>
      <w:r w:rsidRPr="006244B6">
        <w:rPr>
          <w:szCs w:val="24"/>
        </w:rPr>
        <w:t>TERCERO. De</w:t>
      </w:r>
      <w:r w:rsidR="00772525" w:rsidRPr="006244B6">
        <w:rPr>
          <w:szCs w:val="24"/>
        </w:rPr>
        <w:t xml:space="preserve"> las causales del sobreseimiento</w:t>
      </w:r>
      <w:r w:rsidRPr="006244B6">
        <w:rPr>
          <w:szCs w:val="24"/>
        </w:rPr>
        <w:t>.</w:t>
      </w:r>
      <w:bookmarkEnd w:id="71"/>
      <w:bookmarkEnd w:id="72"/>
      <w:bookmarkEnd w:id="73"/>
    </w:p>
    <w:p w14:paraId="0F1A1F35" w14:textId="77777777" w:rsidR="00C34D61" w:rsidRPr="006244B6" w:rsidRDefault="00C34D61" w:rsidP="00C34D61">
      <w:pPr>
        <w:rPr>
          <w:lang w:val="es-MX" w:eastAsia="en-US"/>
        </w:rPr>
      </w:pPr>
    </w:p>
    <w:p w14:paraId="5E8A2D44" w14:textId="0B84E491" w:rsidR="006C5F12" w:rsidRPr="006244B6" w:rsidRDefault="00C34D61" w:rsidP="006C5F12">
      <w:pPr>
        <w:pStyle w:val="Prrafodelista"/>
        <w:numPr>
          <w:ilvl w:val="0"/>
          <w:numId w:val="1"/>
        </w:numPr>
        <w:spacing w:line="360" w:lineRule="auto"/>
        <w:ind w:left="0" w:firstLine="0"/>
        <w:jc w:val="both"/>
        <w:rPr>
          <w:rFonts w:ascii="Palatino Linotype" w:hAnsi="Palatino Linotype" w:cs="Arial"/>
        </w:rPr>
      </w:pPr>
      <w:r w:rsidRPr="006244B6">
        <w:rPr>
          <w:rFonts w:ascii="Palatino Linotype" w:hAnsi="Palatino Linotype"/>
          <w:color w:val="000000"/>
        </w:rPr>
        <w:t xml:space="preserve">Ante la solicitud realizada en donde se solicita </w:t>
      </w:r>
      <w:r w:rsidR="006C5F12" w:rsidRPr="006244B6">
        <w:rPr>
          <w:rFonts w:ascii="Palatino Linotype" w:hAnsi="Palatino Linotype"/>
          <w:color w:val="000000"/>
        </w:rPr>
        <w:t xml:space="preserve">una boleta de </w:t>
      </w:r>
      <w:r w:rsidR="00772525" w:rsidRPr="006244B6">
        <w:rPr>
          <w:rFonts w:ascii="Palatino Linotype" w:hAnsi="Palatino Linotype"/>
          <w:color w:val="000000"/>
        </w:rPr>
        <w:t xml:space="preserve">evaluación del primer grado de educación </w:t>
      </w:r>
      <w:r w:rsidR="006C5F12" w:rsidRPr="006244B6">
        <w:rPr>
          <w:rFonts w:ascii="Palatino Linotype" w:hAnsi="Palatino Linotype"/>
          <w:color w:val="000000"/>
        </w:rPr>
        <w:t xml:space="preserve">secundaria de una persona cuyo nombre no coincide con el del solicitante, el </w:t>
      </w:r>
      <w:r w:rsidR="006C5F12" w:rsidRPr="006244B6">
        <w:rPr>
          <w:rFonts w:ascii="Palatino Linotype" w:hAnsi="Palatino Linotype"/>
          <w:b/>
          <w:color w:val="000000"/>
        </w:rPr>
        <w:t>SUJETO OBLIGADO</w:t>
      </w:r>
      <w:r w:rsidR="006C5F12" w:rsidRPr="006244B6">
        <w:rPr>
          <w:rFonts w:ascii="Palatino Linotype" w:hAnsi="Palatino Linotype"/>
          <w:color w:val="000000"/>
        </w:rPr>
        <w:t xml:space="preserve"> medularmente respondió que</w:t>
      </w:r>
      <w:r w:rsidRPr="006244B6">
        <w:rPr>
          <w:rFonts w:ascii="Palatino Linotype" w:hAnsi="Palatino Linotype"/>
          <w:color w:val="000000"/>
        </w:rPr>
        <w:t xml:space="preserve"> “</w:t>
      </w:r>
      <w:r w:rsidR="006C5F12" w:rsidRPr="006244B6">
        <w:rPr>
          <w:rFonts w:ascii="Palatino Linotype" w:hAnsi="Palatino Linotype"/>
          <w:i/>
          <w:color w:val="000000"/>
        </w:rPr>
        <w:t>conforme a las respuestas proporcionadas por la Dirección de Planeación y Evaluación, así como la Subdirección de Educación Secundaria de SEIEM, se desprende que previa búsqueda minuciosa que se realizó en los archivos de estas Direcciones, se comunica que no se encontró dato alguno, registro, ni antecedente…”.</w:t>
      </w:r>
    </w:p>
    <w:p w14:paraId="70F8EABC" w14:textId="77777777" w:rsidR="006C5F12" w:rsidRPr="006244B6" w:rsidRDefault="006C5F12" w:rsidP="006C5F12">
      <w:pPr>
        <w:pStyle w:val="Prrafodelista"/>
        <w:spacing w:line="360" w:lineRule="auto"/>
        <w:ind w:left="0"/>
        <w:jc w:val="both"/>
        <w:rPr>
          <w:rFonts w:ascii="Palatino Linotype" w:hAnsi="Palatino Linotype"/>
          <w:color w:val="000000"/>
        </w:rPr>
      </w:pPr>
    </w:p>
    <w:p w14:paraId="56AA5CB7" w14:textId="1AECD8D8" w:rsidR="00772525" w:rsidRPr="006244B6" w:rsidRDefault="00772525" w:rsidP="00333036">
      <w:pPr>
        <w:pStyle w:val="Prrafodelista"/>
        <w:numPr>
          <w:ilvl w:val="0"/>
          <w:numId w:val="1"/>
        </w:numPr>
        <w:spacing w:line="360" w:lineRule="auto"/>
        <w:ind w:left="0" w:firstLine="0"/>
        <w:jc w:val="both"/>
        <w:rPr>
          <w:rFonts w:ascii="Palatino Linotype" w:hAnsi="Palatino Linotype"/>
          <w:color w:val="000000"/>
          <w:sz w:val="22"/>
          <w:szCs w:val="22"/>
        </w:rPr>
      </w:pPr>
      <w:r w:rsidRPr="006244B6">
        <w:rPr>
          <w:rFonts w:ascii="Palatino Linotype" w:hAnsi="Palatino Linotype"/>
          <w:color w:val="000000"/>
        </w:rPr>
        <w:t xml:space="preserve">Derivado de la respuesta el particular se inconformó </w:t>
      </w:r>
      <w:r w:rsidR="00346DD1" w:rsidRPr="006244B6">
        <w:rPr>
          <w:rFonts w:ascii="Palatino Linotype" w:hAnsi="Palatino Linotype"/>
          <w:color w:val="000000"/>
        </w:rPr>
        <w:t xml:space="preserve">porque a su consideración </w:t>
      </w:r>
      <w:r w:rsidR="00346DD1" w:rsidRPr="006244B6">
        <w:rPr>
          <w:rFonts w:ascii="Palatino Linotype" w:hAnsi="Palatino Linotype"/>
          <w:color w:val="000000"/>
          <w:sz w:val="22"/>
          <w:szCs w:val="22"/>
        </w:rPr>
        <w:t>“</w:t>
      </w:r>
      <w:r w:rsidR="00346DD1" w:rsidRPr="006244B6">
        <w:rPr>
          <w:rFonts w:ascii="Palatino Linotype" w:hAnsi="Palatino Linotype"/>
          <w:i/>
          <w:color w:val="000000"/>
          <w:sz w:val="22"/>
          <w:szCs w:val="22"/>
        </w:rPr>
        <w:t xml:space="preserve">causa no </w:t>
      </w:r>
      <w:proofErr w:type="spellStart"/>
      <w:r w:rsidR="00346DD1" w:rsidRPr="006244B6">
        <w:rPr>
          <w:rFonts w:ascii="Palatino Linotype" w:hAnsi="Palatino Linotype"/>
          <w:i/>
          <w:color w:val="000000"/>
          <w:sz w:val="22"/>
          <w:szCs w:val="22"/>
        </w:rPr>
        <w:t>acepatacion</w:t>
      </w:r>
      <w:proofErr w:type="spellEnd"/>
      <w:r w:rsidR="00346DD1" w:rsidRPr="006244B6">
        <w:rPr>
          <w:rFonts w:ascii="Palatino Linotype" w:hAnsi="Palatino Linotype"/>
          <w:i/>
          <w:color w:val="000000"/>
          <w:sz w:val="22"/>
          <w:szCs w:val="22"/>
        </w:rPr>
        <w:t xml:space="preserve"> a la respuesta dada por el sujeto obligado ya que no puede ser posible que no exista la información solicitada ya </w:t>
      </w:r>
      <w:r w:rsidR="00346DD1" w:rsidRPr="006244B6">
        <w:rPr>
          <w:rFonts w:ascii="Palatino Linotype" w:hAnsi="Palatino Linotype"/>
          <w:i/>
          <w:color w:val="000000"/>
          <w:sz w:val="22"/>
          <w:szCs w:val="22"/>
          <w:u w:val="single"/>
        </w:rPr>
        <w:t xml:space="preserve">que </w:t>
      </w:r>
      <w:r w:rsidR="00346DD1" w:rsidRPr="006244B6">
        <w:rPr>
          <w:rFonts w:ascii="Palatino Linotype" w:hAnsi="Palatino Linotype"/>
          <w:b/>
          <w:i/>
          <w:color w:val="000000"/>
          <w:sz w:val="22"/>
          <w:szCs w:val="22"/>
          <w:u w:val="single"/>
        </w:rPr>
        <w:t>no puede ser posible que no tengan una boleta de dicha estudiante</w:t>
      </w:r>
      <w:r w:rsidR="00346DD1" w:rsidRPr="006244B6">
        <w:rPr>
          <w:rFonts w:ascii="Palatino Linotype" w:hAnsi="Palatino Linotype"/>
          <w:i/>
          <w:color w:val="000000"/>
          <w:sz w:val="22"/>
          <w:szCs w:val="22"/>
          <w:u w:val="single"/>
        </w:rPr>
        <w:t xml:space="preserve"> </w:t>
      </w:r>
      <w:r w:rsidR="00346DD1" w:rsidRPr="006244B6">
        <w:rPr>
          <w:rFonts w:ascii="Palatino Linotype" w:hAnsi="Palatino Linotype"/>
          <w:b/>
          <w:i/>
          <w:color w:val="000000"/>
          <w:sz w:val="22"/>
          <w:szCs w:val="22"/>
          <w:u w:val="single"/>
        </w:rPr>
        <w:t>ya que existe la de segundo de secundaria en la misma institución ya que ella estudio primero y segundo de secundaria</w:t>
      </w:r>
      <w:r w:rsidR="00346DD1" w:rsidRPr="006244B6">
        <w:rPr>
          <w:rFonts w:ascii="Palatino Linotype" w:hAnsi="Palatino Linotype"/>
          <w:i/>
          <w:color w:val="000000"/>
          <w:sz w:val="22"/>
          <w:szCs w:val="22"/>
        </w:rPr>
        <w:t xml:space="preserve"> y no se puede truncar el desarrollo académico de una persona por la in eficiencia de una institución escolar o institución de gobierno debido que ya se acudió a la escuela y ellos se escudan en que los documentos se mojaron y que no pueden hacer nada y en las oficinas de SEIEM no dan la información por que exigen un documento que la escuela se niega a dar entonces quien va a dar solución a dicha situación ya que SEIEM debe tener dicha </w:t>
      </w:r>
      <w:proofErr w:type="spellStart"/>
      <w:r w:rsidR="00346DD1" w:rsidRPr="006244B6">
        <w:rPr>
          <w:rFonts w:ascii="Palatino Linotype" w:hAnsi="Palatino Linotype"/>
          <w:i/>
          <w:color w:val="000000"/>
          <w:sz w:val="22"/>
          <w:szCs w:val="22"/>
        </w:rPr>
        <w:t>informacion</w:t>
      </w:r>
      <w:proofErr w:type="spellEnd"/>
      <w:r w:rsidR="00346DD1" w:rsidRPr="006244B6">
        <w:rPr>
          <w:rFonts w:ascii="Palatino Linotype" w:hAnsi="Palatino Linotype"/>
          <w:i/>
          <w:color w:val="000000"/>
          <w:sz w:val="22"/>
          <w:szCs w:val="22"/>
        </w:rPr>
        <w:t xml:space="preserve"> ya que es quien se encarga </w:t>
      </w:r>
      <w:proofErr w:type="spellStart"/>
      <w:r w:rsidR="00346DD1" w:rsidRPr="006244B6">
        <w:rPr>
          <w:rFonts w:ascii="Palatino Linotype" w:hAnsi="Palatino Linotype"/>
          <w:i/>
          <w:color w:val="000000"/>
          <w:sz w:val="22"/>
          <w:szCs w:val="22"/>
        </w:rPr>
        <w:t>de el</w:t>
      </w:r>
      <w:proofErr w:type="spellEnd"/>
      <w:r w:rsidR="00346DD1" w:rsidRPr="006244B6">
        <w:rPr>
          <w:rFonts w:ascii="Palatino Linotype" w:hAnsi="Palatino Linotype"/>
          <w:i/>
          <w:color w:val="000000"/>
          <w:sz w:val="22"/>
          <w:szCs w:val="22"/>
        </w:rPr>
        <w:t xml:space="preserve"> control de las escuelas </w:t>
      </w:r>
      <w:proofErr w:type="spellStart"/>
      <w:r w:rsidR="00346DD1" w:rsidRPr="006244B6">
        <w:rPr>
          <w:rFonts w:ascii="Palatino Linotype" w:hAnsi="Palatino Linotype"/>
          <w:i/>
          <w:color w:val="000000"/>
          <w:sz w:val="22"/>
          <w:szCs w:val="22"/>
        </w:rPr>
        <w:t>federalisadas</w:t>
      </w:r>
      <w:proofErr w:type="spellEnd"/>
      <w:r w:rsidR="00346DD1" w:rsidRPr="006244B6">
        <w:rPr>
          <w:rFonts w:ascii="Palatino Linotype" w:hAnsi="Palatino Linotype"/>
          <w:color w:val="000000"/>
          <w:sz w:val="22"/>
          <w:szCs w:val="22"/>
        </w:rPr>
        <w:t xml:space="preserve"> </w:t>
      </w:r>
      <w:r w:rsidR="00346DD1" w:rsidRPr="006244B6">
        <w:rPr>
          <w:rFonts w:ascii="Palatino Linotype" w:hAnsi="Palatino Linotype"/>
          <w:i/>
          <w:color w:val="000000"/>
          <w:sz w:val="22"/>
          <w:szCs w:val="22"/>
        </w:rPr>
        <w:t>…”</w:t>
      </w:r>
      <w:r w:rsidR="00346DD1" w:rsidRPr="006244B6">
        <w:rPr>
          <w:rFonts w:ascii="Palatino Linotype" w:hAnsi="Palatino Linotype"/>
          <w:b/>
          <w:i/>
          <w:color w:val="000000"/>
          <w:sz w:val="22"/>
          <w:szCs w:val="22"/>
        </w:rPr>
        <w:t>(Énfasis añadido)</w:t>
      </w:r>
    </w:p>
    <w:p w14:paraId="60B3B371" w14:textId="77777777" w:rsidR="00772525" w:rsidRPr="006244B6" w:rsidRDefault="00772525" w:rsidP="00346DD1">
      <w:pPr>
        <w:rPr>
          <w:rFonts w:ascii="Palatino Linotype" w:eastAsia="Calibri" w:hAnsi="Palatino Linotype" w:cs="Arial"/>
        </w:rPr>
      </w:pPr>
    </w:p>
    <w:p w14:paraId="6F2074E7" w14:textId="0461F64E" w:rsidR="00333036" w:rsidRPr="006244B6" w:rsidRDefault="00772525" w:rsidP="00333036">
      <w:pPr>
        <w:pStyle w:val="Prrafodelista"/>
        <w:numPr>
          <w:ilvl w:val="0"/>
          <w:numId w:val="1"/>
        </w:numPr>
        <w:spacing w:line="360" w:lineRule="auto"/>
        <w:ind w:left="0" w:firstLine="0"/>
        <w:jc w:val="both"/>
        <w:rPr>
          <w:rFonts w:ascii="Palatino Linotype" w:hAnsi="Palatino Linotype"/>
          <w:color w:val="000000"/>
        </w:rPr>
      </w:pPr>
      <w:r w:rsidRPr="006244B6">
        <w:rPr>
          <w:rFonts w:ascii="Palatino Linotype" w:eastAsia="Calibri" w:hAnsi="Palatino Linotype" w:cs="Arial"/>
        </w:rPr>
        <w:lastRenderedPageBreak/>
        <w:t>F</w:t>
      </w:r>
      <w:r w:rsidR="00346DD1" w:rsidRPr="006244B6">
        <w:rPr>
          <w:rFonts w:ascii="Palatino Linotype" w:eastAsia="Calibri" w:hAnsi="Palatino Linotype" w:cs="Arial"/>
        </w:rPr>
        <w:t>ue</w:t>
      </w:r>
      <w:r w:rsidRPr="006244B6">
        <w:rPr>
          <w:rFonts w:ascii="Palatino Linotype" w:eastAsia="Calibri" w:hAnsi="Palatino Linotype" w:cs="Arial"/>
        </w:rPr>
        <w:t xml:space="preserve"> así como derivado de</w:t>
      </w:r>
      <w:r w:rsidR="00346DD1" w:rsidRPr="006244B6">
        <w:rPr>
          <w:rFonts w:ascii="Palatino Linotype" w:eastAsia="Calibri" w:hAnsi="Palatino Linotype" w:cs="Arial"/>
        </w:rPr>
        <w:t xml:space="preserve"> la interposición del recurso de revisión,</w:t>
      </w:r>
      <w:r w:rsidR="00C34D61" w:rsidRPr="006244B6">
        <w:rPr>
          <w:rFonts w:ascii="Palatino Linotype" w:hAnsi="Palatino Linotype" w:cs="Arial"/>
        </w:rPr>
        <w:t xml:space="preserve"> </w:t>
      </w:r>
      <w:r w:rsidR="00C34D61" w:rsidRPr="006244B6">
        <w:rPr>
          <w:rFonts w:ascii="Palatino Linotype" w:eastAsia="Times New Roman" w:hAnsi="Palatino Linotype" w:cs="Arial"/>
          <w:lang w:val="es-ES"/>
        </w:rPr>
        <w:t>e</w:t>
      </w:r>
      <w:r w:rsidR="00C34D61" w:rsidRPr="006244B6">
        <w:rPr>
          <w:rFonts w:ascii="Palatino Linotype" w:eastAsia="Calibri" w:hAnsi="Palatino Linotype" w:cs="Arial"/>
          <w:lang w:val="es-ES"/>
        </w:rPr>
        <w:t xml:space="preserve">l </w:t>
      </w:r>
      <w:r w:rsidR="00C34D61" w:rsidRPr="006244B6">
        <w:rPr>
          <w:rFonts w:ascii="Palatino Linotype" w:hAnsi="Palatino Linotype" w:cs="Arial"/>
          <w:b/>
        </w:rPr>
        <w:t>SUJETO OBLIGADO</w:t>
      </w:r>
      <w:r w:rsidR="00C34D61" w:rsidRPr="006244B6">
        <w:rPr>
          <w:rFonts w:ascii="Palatino Linotype" w:hAnsi="Palatino Linotype" w:cs="Arial"/>
        </w:rPr>
        <w:t xml:space="preserve"> rindió su Informe Justificado </w:t>
      </w:r>
      <w:r w:rsidR="00C34D61" w:rsidRPr="006244B6">
        <w:rPr>
          <w:rFonts w:ascii="Palatino Linotype" w:hAnsi="Palatino Linotype"/>
        </w:rPr>
        <w:t xml:space="preserve">para manifestar lo que a su derecho asistiera y conviniera modificando su respuesta inicial, </w:t>
      </w:r>
      <w:r w:rsidR="00333036" w:rsidRPr="006244B6">
        <w:rPr>
          <w:rFonts w:ascii="Palatino Linotype" w:hAnsi="Palatino Linotype"/>
        </w:rPr>
        <w:t>medularmente en los siguientes términos:</w:t>
      </w:r>
    </w:p>
    <w:p w14:paraId="05001489" w14:textId="4B5DFA06" w:rsidR="00333036" w:rsidRPr="006244B6" w:rsidRDefault="00333036" w:rsidP="00333036">
      <w:pPr>
        <w:pStyle w:val="Prrafodelista"/>
        <w:spacing w:line="360" w:lineRule="auto"/>
        <w:ind w:left="567"/>
        <w:jc w:val="both"/>
        <w:rPr>
          <w:rFonts w:ascii="Palatino Linotype" w:hAnsi="Palatino Linotype"/>
          <w:color w:val="000000"/>
        </w:rPr>
      </w:pPr>
      <w:r w:rsidRPr="006244B6">
        <w:rPr>
          <w:rFonts w:ascii="Palatino Linotype" w:hAnsi="Palatino Linotype"/>
          <w:noProof/>
          <w:color w:val="000000"/>
          <w:lang w:val="es-MX" w:eastAsia="es-MX"/>
        </w:rPr>
        <w:drawing>
          <wp:inline distT="0" distB="0" distL="0" distR="0" wp14:anchorId="5CA37C33" wp14:editId="0ECBF90A">
            <wp:extent cx="4810125" cy="3829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5803"/>
                    <a:stretch/>
                  </pic:blipFill>
                  <pic:spPr bwMode="auto">
                    <a:xfrm>
                      <a:off x="0" y="0"/>
                      <a:ext cx="4810432" cy="3829294"/>
                    </a:xfrm>
                    <a:prstGeom prst="rect">
                      <a:avLst/>
                    </a:prstGeom>
                    <a:noFill/>
                    <a:ln>
                      <a:noFill/>
                    </a:ln>
                    <a:extLst>
                      <a:ext uri="{53640926-AAD7-44D8-BBD7-CCE9431645EC}">
                        <a14:shadowObscured xmlns:a14="http://schemas.microsoft.com/office/drawing/2010/main"/>
                      </a:ext>
                    </a:extLst>
                  </pic:spPr>
                </pic:pic>
              </a:graphicData>
            </a:graphic>
          </wp:inline>
        </w:drawing>
      </w:r>
    </w:p>
    <w:p w14:paraId="220FD532" w14:textId="77777777" w:rsidR="004C59A4" w:rsidRPr="006244B6" w:rsidRDefault="004C59A4" w:rsidP="004C59A4">
      <w:pPr>
        <w:pStyle w:val="Prrafodelista"/>
        <w:rPr>
          <w:rFonts w:ascii="Palatino Linotype" w:hAnsi="Palatino Linotype"/>
        </w:rPr>
      </w:pPr>
    </w:p>
    <w:p w14:paraId="2792DE86" w14:textId="5994D0CB" w:rsidR="00013B71" w:rsidRPr="006244B6" w:rsidRDefault="00013B71" w:rsidP="00013B71">
      <w:pPr>
        <w:pStyle w:val="Prrafodelista"/>
        <w:numPr>
          <w:ilvl w:val="0"/>
          <w:numId w:val="1"/>
        </w:numPr>
        <w:spacing w:before="240" w:after="360" w:line="360" w:lineRule="auto"/>
        <w:ind w:left="0" w:firstLine="0"/>
        <w:jc w:val="both"/>
        <w:rPr>
          <w:rFonts w:ascii="Palatino Linotype" w:hAnsi="Palatino Linotype" w:cs="Arial"/>
          <w:i/>
        </w:rPr>
      </w:pPr>
      <w:r w:rsidRPr="006244B6">
        <w:rPr>
          <w:rFonts w:ascii="Palatino Linotype" w:hAnsi="Palatino Linotype" w:cs="Arial"/>
        </w:rPr>
        <w:t xml:space="preserve">De lo anterior se advierte que el </w:t>
      </w:r>
      <w:r w:rsidRPr="006244B6">
        <w:rPr>
          <w:rFonts w:ascii="Palatino Linotype" w:hAnsi="Palatino Linotype" w:cs="Arial"/>
          <w:b/>
        </w:rPr>
        <w:t>SUJETO OBLIGADO</w:t>
      </w:r>
      <w:r w:rsidRPr="006244B6">
        <w:rPr>
          <w:rFonts w:ascii="Palatino Linotype" w:hAnsi="Palatino Linotype" w:cs="Arial"/>
        </w:rPr>
        <w:t xml:space="preserve"> en su respuesta expresó que </w:t>
      </w:r>
      <w:r w:rsidRPr="006244B6">
        <w:rPr>
          <w:rFonts w:ascii="Palatino Linotype" w:hAnsi="Palatino Linotype"/>
          <w:color w:val="000000"/>
        </w:rPr>
        <w:t>no se encontró dato alguno, registro, ni antecedente</w:t>
      </w:r>
      <w:r w:rsidRPr="006244B6">
        <w:rPr>
          <w:rFonts w:ascii="Palatino Linotype" w:hAnsi="Palatino Linotype" w:cs="Arial"/>
        </w:rPr>
        <w:t>, y mediante su informe justificado refiere que el reporte de evaluación constituye un trámite y proporcion</w:t>
      </w:r>
      <w:r w:rsidR="00954A26" w:rsidRPr="006244B6">
        <w:rPr>
          <w:rFonts w:ascii="Palatino Linotype" w:hAnsi="Palatino Linotype" w:cs="Arial"/>
        </w:rPr>
        <w:t>ó</w:t>
      </w:r>
      <w:r w:rsidRPr="006244B6">
        <w:rPr>
          <w:rFonts w:ascii="Palatino Linotype" w:hAnsi="Palatino Linotype" w:cs="Arial"/>
        </w:rPr>
        <w:t xml:space="preserve"> el domicilio así como los horarios de atención para acceder a dicho documento, sin embargo no se pronuncia respecto de la existencia o inexistencia de alguna boleta de evaluación a nombre de la persona referida en la solicitud.</w:t>
      </w:r>
    </w:p>
    <w:p w14:paraId="7BC4026F" w14:textId="77777777" w:rsidR="00013B71" w:rsidRPr="006244B6" w:rsidRDefault="00013B71" w:rsidP="000F20CE">
      <w:pPr>
        <w:pStyle w:val="Prrafodelista"/>
        <w:spacing w:before="240" w:after="360" w:line="360" w:lineRule="auto"/>
        <w:ind w:left="567"/>
        <w:jc w:val="both"/>
        <w:rPr>
          <w:rFonts w:ascii="Palatino Linotype" w:hAnsi="Palatino Linotype" w:cs="Arial"/>
        </w:rPr>
      </w:pPr>
    </w:p>
    <w:p w14:paraId="5AA8D7FC" w14:textId="06640F00" w:rsidR="000F20CE" w:rsidRPr="006244B6" w:rsidRDefault="00013B71" w:rsidP="000F20CE">
      <w:pPr>
        <w:pStyle w:val="Prrafodelista"/>
        <w:numPr>
          <w:ilvl w:val="0"/>
          <w:numId w:val="1"/>
        </w:numPr>
        <w:spacing w:before="240" w:after="360" w:line="360" w:lineRule="auto"/>
        <w:ind w:left="0" w:firstLine="0"/>
        <w:jc w:val="both"/>
        <w:rPr>
          <w:rFonts w:ascii="Palatino Linotype" w:hAnsi="Palatino Linotype" w:cs="Arial"/>
          <w:i/>
        </w:rPr>
      </w:pPr>
      <w:r w:rsidRPr="006244B6">
        <w:rPr>
          <w:rFonts w:ascii="Palatino Linotype" w:hAnsi="Palatino Linotype" w:cs="Arial"/>
        </w:rPr>
        <w:t xml:space="preserve">En ese sentido se </w:t>
      </w:r>
      <w:r w:rsidR="00C173B5" w:rsidRPr="006244B6">
        <w:rPr>
          <w:rFonts w:ascii="Palatino Linotype" w:hAnsi="Palatino Linotype" w:cs="Arial"/>
        </w:rPr>
        <w:t>considera</w:t>
      </w:r>
      <w:r w:rsidRPr="006244B6">
        <w:rPr>
          <w:rFonts w:ascii="Palatino Linotype" w:hAnsi="Palatino Linotype" w:cs="Arial"/>
        </w:rPr>
        <w:t xml:space="preserve"> que el </w:t>
      </w:r>
      <w:r w:rsidRPr="006244B6">
        <w:rPr>
          <w:rFonts w:ascii="Palatino Linotype" w:hAnsi="Palatino Linotype" w:cs="Arial"/>
          <w:b/>
        </w:rPr>
        <w:t>SUJETO OBLIGADO</w:t>
      </w:r>
      <w:r w:rsidRPr="006244B6">
        <w:rPr>
          <w:rFonts w:ascii="Palatino Linotype" w:hAnsi="Palatino Linotype" w:cs="Arial"/>
        </w:rPr>
        <w:t xml:space="preserve"> no brindó certeza alguna al particular sobre la existencia del documento, misma que le permitiría acudir con la firme convicción de realizar su trámite, situación que no ocurrió.</w:t>
      </w:r>
    </w:p>
    <w:p w14:paraId="47A02A12" w14:textId="77777777" w:rsidR="000F20CE" w:rsidRPr="006244B6" w:rsidRDefault="000F20CE" w:rsidP="000F20CE">
      <w:pPr>
        <w:pStyle w:val="Prrafodelista"/>
        <w:spacing w:before="240" w:after="360" w:line="360" w:lineRule="auto"/>
        <w:ind w:left="0"/>
        <w:jc w:val="both"/>
        <w:rPr>
          <w:rFonts w:ascii="Palatino Linotype" w:hAnsi="Palatino Linotype" w:cs="Arial"/>
        </w:rPr>
      </w:pPr>
    </w:p>
    <w:p w14:paraId="1A72C979" w14:textId="7B73795F" w:rsidR="000F20CE" w:rsidRPr="006244B6" w:rsidRDefault="000F20CE" w:rsidP="000F20CE">
      <w:pPr>
        <w:pStyle w:val="Prrafodelista"/>
        <w:numPr>
          <w:ilvl w:val="0"/>
          <w:numId w:val="1"/>
        </w:numPr>
        <w:spacing w:before="240" w:after="360" w:line="360" w:lineRule="auto"/>
        <w:ind w:left="0" w:firstLine="0"/>
        <w:jc w:val="both"/>
        <w:rPr>
          <w:rFonts w:ascii="Palatino Linotype" w:hAnsi="Palatino Linotype" w:cs="Arial"/>
          <w:i/>
        </w:rPr>
      </w:pPr>
      <w:r w:rsidRPr="006244B6">
        <w:rPr>
          <w:rFonts w:ascii="Palatino Linotype" w:hAnsi="Palatino Linotype" w:cs="Arial"/>
        </w:rPr>
        <w:t xml:space="preserve">Es decir el </w:t>
      </w:r>
      <w:r w:rsidRPr="006244B6">
        <w:rPr>
          <w:rFonts w:ascii="Palatino Linotype" w:hAnsi="Palatino Linotype" w:cs="Arial"/>
          <w:b/>
        </w:rPr>
        <w:t>SUJETO OBLIGADO</w:t>
      </w:r>
      <w:r w:rsidRPr="006244B6">
        <w:rPr>
          <w:rFonts w:ascii="Palatino Linotype" w:hAnsi="Palatino Linotype" w:cs="Arial"/>
        </w:rPr>
        <w:t xml:space="preserve"> en un primer momento negó la existencia de la información solicitada y a través de su informe justificado asume tácitamente que se encuentra en sus archivos al informar que la expedición del reporte de evaluaciones consiste en un trámite que deberá realizar el solicitante de forma personal y ante la autoridad competente .</w:t>
      </w:r>
    </w:p>
    <w:p w14:paraId="08D5B9DF" w14:textId="77777777" w:rsidR="00C07521" w:rsidRPr="006244B6" w:rsidRDefault="00C07521" w:rsidP="000F20CE">
      <w:pPr>
        <w:pStyle w:val="Prrafodelista"/>
        <w:spacing w:before="240" w:after="360" w:line="360" w:lineRule="auto"/>
        <w:ind w:left="0"/>
        <w:jc w:val="both"/>
        <w:rPr>
          <w:rFonts w:ascii="Palatino Linotype" w:hAnsi="Palatino Linotype" w:cs="Arial"/>
        </w:rPr>
      </w:pPr>
    </w:p>
    <w:p w14:paraId="290F2452" w14:textId="1669A6E6" w:rsidR="00013B71" w:rsidRPr="006244B6" w:rsidRDefault="00C07521" w:rsidP="00C07521">
      <w:pPr>
        <w:pStyle w:val="Prrafodelista"/>
        <w:numPr>
          <w:ilvl w:val="0"/>
          <w:numId w:val="1"/>
        </w:numPr>
        <w:spacing w:before="240" w:after="360" w:line="360" w:lineRule="auto"/>
        <w:ind w:left="0" w:firstLine="0"/>
        <w:jc w:val="both"/>
        <w:rPr>
          <w:rFonts w:ascii="Palatino Linotype" w:hAnsi="Palatino Linotype" w:cs="Arial"/>
          <w:i/>
        </w:rPr>
      </w:pPr>
      <w:r w:rsidRPr="006244B6">
        <w:rPr>
          <w:rFonts w:ascii="Palatino Linotype" w:hAnsi="Palatino Linotype" w:cs="Arial"/>
        </w:rPr>
        <w:t xml:space="preserve">Finalmente el </w:t>
      </w:r>
      <w:r w:rsidRPr="006244B6">
        <w:rPr>
          <w:rFonts w:ascii="Palatino Linotype" w:hAnsi="Palatino Linotype" w:cs="Arial"/>
          <w:b/>
        </w:rPr>
        <w:t>SUJETO OBLIGADO</w:t>
      </w:r>
      <w:r w:rsidRPr="006244B6">
        <w:rPr>
          <w:rFonts w:ascii="Palatino Linotype" w:hAnsi="Palatino Linotype" w:cs="Arial"/>
        </w:rPr>
        <w:t xml:space="preserve"> en el informe justificado indicó que </w:t>
      </w:r>
      <w:r w:rsidRPr="006244B6">
        <w:rPr>
          <w:rFonts w:ascii="Palatino Linotype" w:hAnsi="Palatino Linotype" w:cs="Arial"/>
          <w:i/>
        </w:rPr>
        <w:t>“</w:t>
      </w:r>
      <w:r w:rsidRPr="006244B6">
        <w:rPr>
          <w:rFonts w:ascii="Palatino Linotype" w:hAnsi="Palatino Linotype"/>
          <w:i/>
        </w:rPr>
        <w:t xml:space="preserve">La Dirección de Planeación y Evaluación de SEIEM, a través del Departamento de Control Escolar, a petición del interesado expide </w:t>
      </w:r>
      <w:r w:rsidRPr="006244B6">
        <w:rPr>
          <w:rFonts w:ascii="Palatino Linotype" w:hAnsi="Palatino Linotype"/>
          <w:b/>
          <w:i/>
          <w:u w:val="single"/>
        </w:rPr>
        <w:t>Reporte de Evaluación, que es la denominación correcta a</w:t>
      </w:r>
      <w:r w:rsidRPr="006244B6">
        <w:rPr>
          <w:rFonts w:ascii="Palatino Linotype" w:hAnsi="Palatino Linotype"/>
          <w:i/>
        </w:rPr>
        <w:t xml:space="preserve"> “copia de boleta de calificaciones”</w:t>
      </w:r>
      <w:r w:rsidRPr="006244B6">
        <w:rPr>
          <w:rFonts w:ascii="Palatino Linotype" w:hAnsi="Palatino Linotype" w:cs="Arial"/>
          <w:i/>
        </w:rPr>
        <w:t xml:space="preserve"> </w:t>
      </w:r>
      <w:r w:rsidRPr="006244B6">
        <w:rPr>
          <w:rFonts w:ascii="Palatino Linotype" w:hAnsi="Palatino Linotype" w:cs="Arial"/>
        </w:rPr>
        <w:t>y ante ello e</w:t>
      </w:r>
      <w:r w:rsidR="00013B71" w:rsidRPr="006244B6">
        <w:rPr>
          <w:rFonts w:ascii="Palatino Linotype" w:hAnsi="Palatino Linotype" w:cs="Arial"/>
        </w:rPr>
        <w:t xml:space="preserve">s importante mencionar que </w:t>
      </w:r>
      <w:r w:rsidR="00013B71" w:rsidRPr="006244B6">
        <w:rPr>
          <w:rFonts w:ascii="Palatino Linotype" w:hAnsi="Palatino Linotype"/>
        </w:rPr>
        <w:t xml:space="preserve">las personas que presentan una solicitud no son expertos en la materia, tampoco son especialistas en </w:t>
      </w:r>
      <w:r w:rsidRPr="006244B6">
        <w:rPr>
          <w:rFonts w:ascii="Palatino Linotype" w:hAnsi="Palatino Linotype"/>
        </w:rPr>
        <w:t>organización administrativa</w:t>
      </w:r>
      <w:r w:rsidR="00013B71" w:rsidRPr="006244B6">
        <w:rPr>
          <w:rFonts w:ascii="Palatino Linotype" w:hAnsi="Palatino Linotype"/>
        </w:rPr>
        <w:t xml:space="preserve"> y hasta se podría aseverar que no cuentan con conocimientos legales en materia de información y transparencia, sin embargo, no tienen esa obligación para acceder a su derecho de acceso a la información pública, y a contrario </w:t>
      </w:r>
      <w:r w:rsidR="00013B71" w:rsidRPr="006244B6">
        <w:rPr>
          <w:rFonts w:ascii="Palatino Linotype" w:hAnsi="Palatino Linotype" w:cs="Arial"/>
        </w:rPr>
        <w:t xml:space="preserve">sensu, los Sujetos Obligados tienen el deber de </w:t>
      </w:r>
      <w:r w:rsidR="00013B71" w:rsidRPr="006244B6">
        <w:rPr>
          <w:rFonts w:ascii="Palatino Linotype" w:hAnsi="Palatino Linotype"/>
        </w:rPr>
        <w:t>garantizar que en la generación, publicación y entrega de información sea accesible, actualizada, completa, congruente, confiable, verificable, veraz, integral, oportuna y expedita.</w:t>
      </w:r>
    </w:p>
    <w:p w14:paraId="44F12977" w14:textId="77777777" w:rsidR="00013B71" w:rsidRPr="006244B6" w:rsidRDefault="00013B71" w:rsidP="00013B71">
      <w:pPr>
        <w:pStyle w:val="Prrafodelista"/>
        <w:spacing w:before="240" w:after="360" w:line="360" w:lineRule="auto"/>
        <w:ind w:left="567"/>
        <w:jc w:val="both"/>
        <w:rPr>
          <w:rFonts w:ascii="Palatino Linotype" w:hAnsi="Palatino Linotype" w:cs="Arial"/>
        </w:rPr>
      </w:pPr>
    </w:p>
    <w:p w14:paraId="70294517" w14:textId="33C8EE9E" w:rsidR="003B6D7A" w:rsidRPr="006244B6" w:rsidRDefault="00C07521" w:rsidP="003B6D7A">
      <w:pPr>
        <w:pStyle w:val="Prrafodelista"/>
        <w:numPr>
          <w:ilvl w:val="0"/>
          <w:numId w:val="1"/>
        </w:numPr>
        <w:spacing w:before="240" w:after="360" w:line="360" w:lineRule="auto"/>
        <w:ind w:left="0" w:firstLine="0"/>
        <w:jc w:val="both"/>
        <w:rPr>
          <w:rFonts w:ascii="Palatino Linotype" w:hAnsi="Palatino Linotype" w:cs="Arial"/>
        </w:rPr>
      </w:pPr>
      <w:r w:rsidRPr="006244B6">
        <w:rPr>
          <w:rFonts w:ascii="Palatino Linotype" w:hAnsi="Palatino Linotype" w:cs="Arial"/>
        </w:rPr>
        <w:t>En atención a ello</w:t>
      </w:r>
      <w:r w:rsidR="003B6D7A" w:rsidRPr="006244B6">
        <w:rPr>
          <w:rFonts w:ascii="Palatino Linotype" w:hAnsi="Palatino Linotype" w:cs="Arial"/>
        </w:rPr>
        <w:t xml:space="preserve">, éste </w:t>
      </w:r>
      <w:r w:rsidR="00954A26" w:rsidRPr="006244B6">
        <w:rPr>
          <w:rFonts w:ascii="Palatino Linotype" w:hAnsi="Palatino Linotype" w:cs="Arial"/>
        </w:rPr>
        <w:t>Órgano Garante</w:t>
      </w:r>
      <w:r w:rsidR="003B6D7A" w:rsidRPr="006244B6">
        <w:rPr>
          <w:rFonts w:ascii="Palatino Linotype" w:hAnsi="Palatino Linotype" w:cs="Arial"/>
        </w:rPr>
        <w:t xml:space="preserve"> bajo los principios de eficacia y objetividad procedió a identificar la denominación oficial para ese documento, en la página electrónica de la Subsecretaría de Educación Básica </w:t>
      </w:r>
      <w:hyperlink r:id="rId11" w:history="1">
        <w:r w:rsidR="003B6D7A" w:rsidRPr="006244B6">
          <w:rPr>
            <w:rStyle w:val="Hipervnculo"/>
            <w:rFonts w:ascii="Palatino Linotype" w:hAnsi="Palatino Linotype" w:cs="Arial"/>
          </w:rPr>
          <w:t>https://subeducacionbasica.edomex.gob.mx/escuelas-boletas-evaluacion</w:t>
        </w:r>
      </w:hyperlink>
      <w:r w:rsidR="003B6D7A" w:rsidRPr="006244B6">
        <w:rPr>
          <w:rFonts w:ascii="Palatino Linotype" w:hAnsi="Palatino Linotype" w:cs="Arial"/>
          <w:u w:val="single"/>
        </w:rPr>
        <w:t>,</w:t>
      </w:r>
      <w:r w:rsidR="003B6D7A" w:rsidRPr="006244B6">
        <w:rPr>
          <w:rFonts w:ascii="Palatino Linotype" w:hAnsi="Palatino Linotype" w:cs="Arial"/>
        </w:rPr>
        <w:t xml:space="preserve"> advirtiéndose que una boleta de evaluación es el documento oficial en el que se informa al alumno, así como a las madres, padres de familia o tutores y a las autoridades escolares, el resultado de la evaluación del aprendizaje del alumno según corresponda a cada grado y nivel de la educación básica</w:t>
      </w:r>
      <w:r w:rsidR="00E47560" w:rsidRPr="006244B6">
        <w:rPr>
          <w:rFonts w:ascii="Palatino Linotype" w:hAnsi="Palatino Linotype" w:cs="Arial"/>
        </w:rPr>
        <w:t>, tal como se muestra a continuación:</w:t>
      </w:r>
    </w:p>
    <w:p w14:paraId="166C41E9" w14:textId="63127DB2" w:rsidR="007571A5" w:rsidRPr="006244B6" w:rsidRDefault="003B6D7A" w:rsidP="007571A5">
      <w:pPr>
        <w:pStyle w:val="Prrafodelista"/>
        <w:ind w:left="567"/>
        <w:rPr>
          <w:rFonts w:ascii="Palatino Linotype" w:hAnsi="Palatino Linotype"/>
          <w:lang w:eastAsia="es-MX"/>
        </w:rPr>
      </w:pPr>
      <w:r w:rsidRPr="006244B6">
        <w:rPr>
          <w:noProof/>
          <w:lang w:val="es-MX" w:eastAsia="es-MX"/>
        </w:rPr>
        <w:drawing>
          <wp:inline distT="0" distB="0" distL="0" distR="0" wp14:anchorId="70D12A38" wp14:editId="513B17F2">
            <wp:extent cx="4791075" cy="2324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51" t="27647" r="20017" b="28049"/>
                    <a:stretch/>
                  </pic:blipFill>
                  <pic:spPr bwMode="auto">
                    <a:xfrm>
                      <a:off x="0" y="0"/>
                      <a:ext cx="4791075" cy="2324100"/>
                    </a:xfrm>
                    <a:prstGeom prst="rect">
                      <a:avLst/>
                    </a:prstGeom>
                    <a:ln>
                      <a:noFill/>
                    </a:ln>
                    <a:extLst>
                      <a:ext uri="{53640926-AAD7-44D8-BBD7-CCE9431645EC}">
                        <a14:shadowObscured xmlns:a14="http://schemas.microsoft.com/office/drawing/2010/main"/>
                      </a:ext>
                    </a:extLst>
                  </pic:spPr>
                </pic:pic>
              </a:graphicData>
            </a:graphic>
          </wp:inline>
        </w:drawing>
      </w:r>
    </w:p>
    <w:p w14:paraId="55AA83D4" w14:textId="52EBE902" w:rsidR="00E47560" w:rsidRPr="006244B6" w:rsidRDefault="00E47560" w:rsidP="00E47560">
      <w:pPr>
        <w:pStyle w:val="Prrafodelista"/>
        <w:numPr>
          <w:ilvl w:val="0"/>
          <w:numId w:val="1"/>
        </w:numPr>
        <w:spacing w:before="240" w:after="360" w:line="360" w:lineRule="auto"/>
        <w:ind w:left="0" w:firstLine="0"/>
        <w:jc w:val="both"/>
        <w:rPr>
          <w:rFonts w:ascii="Palatino Linotype" w:hAnsi="Palatino Linotype" w:cs="Arial"/>
          <w:i/>
        </w:rPr>
      </w:pPr>
      <w:r w:rsidRPr="006244B6">
        <w:rPr>
          <w:rFonts w:ascii="Palatino Linotype" w:hAnsi="Palatino Linotype" w:cs="Arial"/>
        </w:rPr>
        <w:t xml:space="preserve">Aunado a lo anterior se observó el formato oficial de las boletas de evaluación publicado en el sitio web </w:t>
      </w:r>
      <w:hyperlink r:id="rId13" w:history="1">
        <w:r w:rsidRPr="006244B6">
          <w:rPr>
            <w:rStyle w:val="Hipervnculo"/>
            <w:rFonts w:ascii="Palatino Linotype" w:hAnsi="Palatino Linotype" w:cs="Arial"/>
          </w:rPr>
          <w:t>https://www.controlescolar.sep.gob.mx/work/models/controlescolar/Resource/carpeta_pdf/boletas_evaluacion/1920/bol_eval_sec_1_1920.pdf</w:t>
        </w:r>
      </w:hyperlink>
      <w:r w:rsidRPr="006244B6">
        <w:rPr>
          <w:rFonts w:ascii="Palatino Linotype" w:hAnsi="Palatino Linotype" w:cs="Arial"/>
        </w:rPr>
        <w:t>, tal como se observa en el siguiente extracto de imagen:</w:t>
      </w:r>
    </w:p>
    <w:p w14:paraId="31F68724" w14:textId="532DDF1B" w:rsidR="00E47560" w:rsidRPr="006244B6" w:rsidRDefault="00E47560" w:rsidP="00E47560">
      <w:pPr>
        <w:pStyle w:val="Prrafodelista"/>
        <w:spacing w:before="240" w:after="360" w:line="360" w:lineRule="auto"/>
        <w:ind w:left="567"/>
        <w:jc w:val="both"/>
        <w:rPr>
          <w:rFonts w:ascii="Palatino Linotype" w:hAnsi="Palatino Linotype" w:cs="Arial"/>
          <w:i/>
        </w:rPr>
      </w:pPr>
      <w:r w:rsidRPr="006244B6">
        <w:rPr>
          <w:rFonts w:ascii="Palatino Linotype" w:hAnsi="Palatino Linotype" w:cs="Arial"/>
          <w:i/>
          <w:noProof/>
          <w:lang w:val="es-MX" w:eastAsia="es-MX"/>
        </w:rPr>
        <w:lastRenderedPageBreak/>
        <mc:AlternateContent>
          <mc:Choice Requires="wps">
            <w:drawing>
              <wp:anchor distT="0" distB="0" distL="114300" distR="114300" simplePos="0" relativeHeight="251659264" behindDoc="0" locked="0" layoutInCell="1" allowOverlap="1" wp14:anchorId="3C857185" wp14:editId="22BCA2F9">
                <wp:simplePos x="0" y="0"/>
                <wp:positionH relativeFrom="column">
                  <wp:posOffset>1958340</wp:posOffset>
                </wp:positionH>
                <wp:positionV relativeFrom="paragraph">
                  <wp:posOffset>290195</wp:posOffset>
                </wp:positionV>
                <wp:extent cx="2066925" cy="266700"/>
                <wp:effectExtent l="57150" t="38100" r="85725" b="95250"/>
                <wp:wrapNone/>
                <wp:docPr id="5" name="Rectángulo 5"/>
                <wp:cNvGraphicFramePr/>
                <a:graphic xmlns:a="http://schemas.openxmlformats.org/drawingml/2006/main">
                  <a:graphicData uri="http://schemas.microsoft.com/office/word/2010/wordprocessingShape">
                    <wps:wsp>
                      <wps:cNvSpPr/>
                      <wps:spPr>
                        <a:xfrm>
                          <a:off x="0" y="0"/>
                          <a:ext cx="2066925" cy="2667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65834" id="Rectángulo 5" o:spid="_x0000_s1026" style="position:absolute;margin-left:154.2pt;margin-top:22.85pt;width:162.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DAjQIAAG4FAAAOAAAAZHJzL2Uyb0RvYy54bWysVF9P2zAQf5+072D5fSQNUKAiRRWo0yQE&#10;CJh4dh27jeT4vLPbtPs2+yz7Yjs7aagYEtK0Pri+3N3vfL/7c3m1bQzbKPQ12JKPjnLOlJVQ1XZZ&#10;8u/P8y/nnPkgbCUMWFXynfL8avr502XrJqqAFZhKISMQ6yetK/kqBDfJMi9XqhH+CJyypNSAjQgk&#10;4jKrULSE3pisyPNx1gJWDkEq7+nrTafk04SvtZLhXmuvAjMlp7eFdGI6F/HMppdiskThVrXsnyH+&#10;4RWNqC0FHaBuRBBsjfVfUE0tETzocCShyUDrWqqUA2Uzyt9k87QSTqVciBzvBpr8/4OVd5sHZHVV&#10;8lPOrGioRI9E2u9fdrk2wE4jQa3zE7J7cg/YS56uMdutxib+Ux5sm0jdDaSqbWCSPhb5eHxRELok&#10;XTEen+WJ9ezV26EPXxU0LF5KjhQ/cSk2tz5QRDLdm8RgFua1MalwxrK25MfnI8KMKg+mrqI2Cbhc&#10;XBtkG0G1n89z+sVsCO3AjCRj6WPMscsq3cLOqIhh7KPSRA/lMeoixMZUA6yQUtkw6nGTdXTT9ITB&#10;8fhjx94+uqrUtINz8bHz4JEigw2Dc1NbwPcAzPBk3dnvGejyjhQsoNpRZyB0I+OdnNdUnlvhw4NA&#10;mhGaJpr7cE+HNkBlgP7G2Qrw53vfoz21Lmk5a2nmSu5/rAUqzsw3S019MTo5iUOahJPTs4IEPNQs&#10;DjV23VwDlXZEG8bJdI32weyvGqF5ofUwi1FJJayk2CWXAffCdeh2AS0YqWazZEaD6US4tU9O7qse&#10;2+95+yLQ9T0aqLvvYD+fYvKmVTvbWA8Ls3UAXac+fuW155uGOjVkv4Di1jiUk9Xrmpz+AQAA//8D&#10;AFBLAwQUAAYACAAAACEApYSXnOEAAAAJAQAADwAAAGRycy9kb3ducmV2LnhtbEyPy07DMBBF90j8&#10;gzVI7KgDSZsQMqkQAiHY9UVh5yZDEmGPo9htQ78es4Ll6B7de6aYj0aLAw2us4xwPYlAEFe27rhB&#10;WK+erjIQziuulbZMCN/kYF6enxUqr+2RF3RY+kaEEna5Qmi973MpXdWSUW5ie+KQfdrBKB/OoZH1&#10;oI6h3Gh5E0UzaVTHYaFVPT20VH0t9wZhm9jX7fN0oT/WJ3qUby+b03usES8vxvs7EJ5G/wfDr35Q&#10;hzI47eyeayc0QhxlSUARkmkKIgCzOL4FsUPI0hRkWcj/H5Q/AAAA//8DAFBLAQItABQABgAIAAAA&#10;IQC2gziS/gAAAOEBAAATAAAAAAAAAAAAAAAAAAAAAABbQ29udGVudF9UeXBlc10ueG1sUEsBAi0A&#10;FAAGAAgAAAAhADj9If/WAAAAlAEAAAsAAAAAAAAAAAAAAAAALwEAAF9yZWxzLy5yZWxzUEsBAi0A&#10;FAAGAAgAAAAhAPtpoMCNAgAAbgUAAA4AAAAAAAAAAAAAAAAALgIAAGRycy9lMm9Eb2MueG1sUEsB&#10;Ai0AFAAGAAgAAAAhAKWEl5zhAAAACQEAAA8AAAAAAAAAAAAAAAAA5wQAAGRycy9kb3ducmV2Lnht&#10;bFBLBQYAAAAABAAEAPMAAAD1BQAAAAA=&#10;" filled="f" strokecolor="red" strokeweight="3pt">
                <v:shadow on="t" color="black" opacity="22937f" origin=",.5" offset="0,.63889mm"/>
              </v:rect>
            </w:pict>
          </mc:Fallback>
        </mc:AlternateContent>
      </w:r>
      <w:r w:rsidRPr="006244B6">
        <w:rPr>
          <w:noProof/>
          <w:lang w:val="es-MX" w:eastAsia="es-MX"/>
        </w:rPr>
        <w:drawing>
          <wp:inline distT="0" distB="0" distL="0" distR="0" wp14:anchorId="124CBE6B" wp14:editId="01314FF4">
            <wp:extent cx="4791075" cy="5686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501" t="5766" r="29514" b="5643"/>
                    <a:stretch/>
                  </pic:blipFill>
                  <pic:spPr bwMode="auto">
                    <a:xfrm>
                      <a:off x="0" y="0"/>
                      <a:ext cx="4791075" cy="5686425"/>
                    </a:xfrm>
                    <a:prstGeom prst="rect">
                      <a:avLst/>
                    </a:prstGeom>
                    <a:ln>
                      <a:noFill/>
                    </a:ln>
                    <a:extLst>
                      <a:ext uri="{53640926-AAD7-44D8-BBD7-CCE9431645EC}">
                        <a14:shadowObscured xmlns:a14="http://schemas.microsoft.com/office/drawing/2010/main"/>
                      </a:ext>
                    </a:extLst>
                  </pic:spPr>
                </pic:pic>
              </a:graphicData>
            </a:graphic>
          </wp:inline>
        </w:drawing>
      </w:r>
    </w:p>
    <w:p w14:paraId="22801BF7" w14:textId="0A950E23" w:rsidR="00E47560" w:rsidRPr="006244B6" w:rsidRDefault="00E47560" w:rsidP="00C07521">
      <w:pPr>
        <w:pStyle w:val="Prrafodelista"/>
        <w:numPr>
          <w:ilvl w:val="0"/>
          <w:numId w:val="1"/>
        </w:numPr>
        <w:spacing w:before="240" w:after="360" w:line="360" w:lineRule="auto"/>
        <w:ind w:left="0" w:firstLine="0"/>
        <w:jc w:val="both"/>
        <w:rPr>
          <w:rFonts w:ascii="Palatino Linotype" w:hAnsi="Palatino Linotype" w:cs="Arial"/>
        </w:rPr>
      </w:pPr>
      <w:r w:rsidRPr="006244B6">
        <w:rPr>
          <w:rFonts w:ascii="Palatino Linotype" w:hAnsi="Palatino Linotype" w:cs="Arial"/>
        </w:rPr>
        <w:t>E</w:t>
      </w:r>
      <w:r w:rsidR="00D60063" w:rsidRPr="006244B6">
        <w:rPr>
          <w:rFonts w:ascii="Palatino Linotype" w:hAnsi="Palatino Linotype" w:cs="Arial"/>
        </w:rPr>
        <w:t xml:space="preserve">n consecuencia, se pudo constatar que el documento solicitado es diverso al que el </w:t>
      </w:r>
      <w:r w:rsidR="00D60063" w:rsidRPr="006244B6">
        <w:rPr>
          <w:rFonts w:ascii="Palatino Linotype" w:hAnsi="Palatino Linotype" w:cs="Arial"/>
          <w:b/>
        </w:rPr>
        <w:t>SUJETO OBLIGADO</w:t>
      </w:r>
      <w:r w:rsidR="00D60063" w:rsidRPr="006244B6">
        <w:rPr>
          <w:rFonts w:ascii="Palatino Linotype" w:hAnsi="Palatino Linotype" w:cs="Arial"/>
        </w:rPr>
        <w:t xml:space="preserve"> refirió en su informe justificado, por lo que el trámite para acceder a él también podría ser distinto al enunciado.</w:t>
      </w:r>
    </w:p>
    <w:p w14:paraId="677265AC" w14:textId="77777777" w:rsidR="00D60063" w:rsidRPr="006244B6" w:rsidRDefault="00D60063" w:rsidP="00D60063">
      <w:pPr>
        <w:pStyle w:val="Prrafodelista"/>
        <w:spacing w:before="240" w:after="360" w:line="360" w:lineRule="auto"/>
        <w:ind w:left="0"/>
        <w:jc w:val="both"/>
        <w:rPr>
          <w:rFonts w:ascii="Palatino Linotype" w:hAnsi="Palatino Linotype" w:cs="Arial"/>
        </w:rPr>
      </w:pPr>
    </w:p>
    <w:p w14:paraId="134C057F" w14:textId="3A9D1B94" w:rsidR="00D60063" w:rsidRPr="006244B6" w:rsidRDefault="00344F79" w:rsidP="00C07521">
      <w:pPr>
        <w:pStyle w:val="Prrafodelista"/>
        <w:numPr>
          <w:ilvl w:val="0"/>
          <w:numId w:val="1"/>
        </w:numPr>
        <w:spacing w:before="240" w:after="360" w:line="360" w:lineRule="auto"/>
        <w:ind w:left="0" w:firstLine="0"/>
        <w:jc w:val="both"/>
        <w:rPr>
          <w:rFonts w:ascii="Palatino Linotype" w:hAnsi="Palatino Linotype" w:cs="Arial"/>
        </w:rPr>
      </w:pPr>
      <w:r w:rsidRPr="006244B6">
        <w:rPr>
          <w:rFonts w:ascii="Palatino Linotype" w:hAnsi="Palatino Linotype" w:cs="Arial"/>
        </w:rPr>
        <w:lastRenderedPageBreak/>
        <w:t>Es as</w:t>
      </w:r>
      <w:r w:rsidR="00CD5EC7" w:rsidRPr="006244B6">
        <w:rPr>
          <w:rFonts w:ascii="Palatino Linotype" w:hAnsi="Palatino Linotype" w:cs="Arial"/>
        </w:rPr>
        <w:t xml:space="preserve">í que, como resultado del análisis realizado a los documentos enviados por el </w:t>
      </w:r>
      <w:r w:rsidR="00CD5EC7" w:rsidRPr="006244B6">
        <w:rPr>
          <w:rFonts w:ascii="Palatino Linotype" w:hAnsi="Palatino Linotype" w:cs="Arial"/>
          <w:b/>
        </w:rPr>
        <w:t>SUJETO OBLIGADO</w:t>
      </w:r>
      <w:r w:rsidR="00CD5EC7" w:rsidRPr="006244B6">
        <w:rPr>
          <w:rFonts w:ascii="Palatino Linotype" w:hAnsi="Palatino Linotype" w:cs="Arial"/>
        </w:rPr>
        <w:t xml:space="preserve"> surgieron los siguientes cuestionamientos: ¿Existen o no registros en bases de datos de las evaluaciones de la persona en comento? ¿Existen documentos de evaluación de la persona referida en la solicitud? </w:t>
      </w:r>
      <w:proofErr w:type="gramStart"/>
      <w:r w:rsidR="00CD5EC7" w:rsidRPr="006244B6">
        <w:rPr>
          <w:rFonts w:ascii="Palatino Linotype" w:hAnsi="Palatino Linotype" w:cs="Arial"/>
        </w:rPr>
        <w:t>¿ No</w:t>
      </w:r>
      <w:proofErr w:type="gramEnd"/>
      <w:r w:rsidR="00CD5EC7" w:rsidRPr="006244B6">
        <w:rPr>
          <w:rFonts w:ascii="Palatino Linotype" w:hAnsi="Palatino Linotype" w:cs="Arial"/>
        </w:rPr>
        <w:t xml:space="preserve"> existen porque los archivos fueron dañados o porque la persona no cursó el primer grado de educación secundaria en la escuela citada? Y finalmente ¿El reporte de evaluación es </w:t>
      </w:r>
      <w:r w:rsidR="00954A26" w:rsidRPr="006244B6">
        <w:rPr>
          <w:rFonts w:ascii="Palatino Linotype" w:hAnsi="Palatino Linotype" w:cs="Arial"/>
        </w:rPr>
        <w:t>igual</w:t>
      </w:r>
      <w:r w:rsidR="00CD5EC7" w:rsidRPr="006244B6">
        <w:rPr>
          <w:rFonts w:ascii="Palatino Linotype" w:hAnsi="Palatino Linotype" w:cs="Arial"/>
        </w:rPr>
        <w:t xml:space="preserve"> a la boleta de evaluación o es un documento diverso?</w:t>
      </w:r>
    </w:p>
    <w:p w14:paraId="667B9620" w14:textId="77777777" w:rsidR="00D60063" w:rsidRPr="006244B6" w:rsidRDefault="00D60063" w:rsidP="00D60063">
      <w:pPr>
        <w:pStyle w:val="Prrafodelista"/>
        <w:rPr>
          <w:rFonts w:ascii="Palatino Linotype" w:hAnsi="Palatino Linotype"/>
          <w:lang w:eastAsia="es-MX"/>
        </w:rPr>
      </w:pPr>
    </w:p>
    <w:p w14:paraId="26ABB4AC" w14:textId="6CA8CEB9" w:rsidR="002F7C5F" w:rsidRPr="006244B6" w:rsidRDefault="002F7C5F" w:rsidP="002F7C5F">
      <w:pPr>
        <w:pStyle w:val="Prrafodelista"/>
        <w:numPr>
          <w:ilvl w:val="0"/>
          <w:numId w:val="1"/>
        </w:numPr>
        <w:spacing w:line="360" w:lineRule="auto"/>
        <w:ind w:left="0" w:right="49" w:firstLine="0"/>
        <w:jc w:val="both"/>
        <w:rPr>
          <w:rFonts w:ascii="Palatino Linotype" w:eastAsia="Calibri" w:hAnsi="Palatino Linotype" w:cs="Arial"/>
          <w:lang w:val="es-ES"/>
        </w:rPr>
      </w:pPr>
      <w:r w:rsidRPr="006244B6">
        <w:rPr>
          <w:rFonts w:ascii="Palatino Linotype" w:eastAsia="MS Mincho" w:hAnsi="Palatino Linotype" w:cs="Times New Roman"/>
        </w:rPr>
        <w:t>Bajo esa tesitura es importante señalar que el párrafo primero del artículo 11 de la</w:t>
      </w:r>
      <w:r w:rsidRPr="006244B6">
        <w:rPr>
          <w:rFonts w:ascii="Palatino Linotype" w:hAnsi="Palatino Linotype"/>
        </w:rPr>
        <w:t xml:space="preserve"> </w:t>
      </w:r>
      <w:r w:rsidRPr="006244B6">
        <w:rPr>
          <w:rFonts w:ascii="Palatino Linotype" w:hAnsi="Palatino Linotype"/>
          <w:b/>
        </w:rPr>
        <w:t>Ley de Transparencia y Acceso a la Información Pública del Estado de México y Municipios</w:t>
      </w:r>
      <w:r w:rsidRPr="006244B6">
        <w:rPr>
          <w:rFonts w:ascii="Palatino Linotype" w:hAnsi="Palatino Linotype"/>
        </w:rPr>
        <w:t xml:space="preserve"> , misma que dispone las formas en que se habrá de generar, publicar y hacer entrega de la información al señalar que </w:t>
      </w:r>
      <w:r w:rsidRPr="006244B6">
        <w:rPr>
          <w:rFonts w:ascii="Palatino Linotype" w:eastAsia="Calibri" w:hAnsi="Palatino Linotype" w:cs="Arial"/>
          <w:lang w:val="es-ES"/>
        </w:rPr>
        <w:t>“</w:t>
      </w:r>
      <w:r w:rsidRPr="006244B6">
        <w:rPr>
          <w:rFonts w:ascii="Palatino Linotype" w:hAnsi="Palatino Linotype"/>
          <w:i/>
        </w:rPr>
        <w:t xml:space="preserve">En la generación, publicación y entrega de información se deberá garantizar que ésta sea accesible, actualizada, completa, </w:t>
      </w:r>
      <w:r w:rsidRPr="006244B6">
        <w:rPr>
          <w:rFonts w:ascii="Palatino Linotype" w:hAnsi="Palatino Linotype"/>
          <w:b/>
          <w:i/>
        </w:rPr>
        <w:t>congruente, confiable, verificable, veraz</w:t>
      </w:r>
      <w:r w:rsidRPr="006244B6">
        <w:rPr>
          <w:rFonts w:ascii="Palatino Linotype" w:hAnsi="Palatino Linotype"/>
          <w:i/>
        </w:rPr>
        <w:t>,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43EEAA1" w14:textId="77777777" w:rsidR="002F7C5F" w:rsidRPr="006244B6" w:rsidRDefault="002F7C5F" w:rsidP="002F7C5F">
      <w:pPr>
        <w:pStyle w:val="Prrafodelista"/>
        <w:spacing w:line="360" w:lineRule="auto"/>
        <w:ind w:left="0" w:right="49"/>
        <w:jc w:val="both"/>
        <w:rPr>
          <w:rFonts w:ascii="Palatino Linotype" w:eastAsia="Calibri" w:hAnsi="Palatino Linotype" w:cs="Arial"/>
          <w:lang w:val="es-ES"/>
        </w:rPr>
      </w:pPr>
    </w:p>
    <w:p w14:paraId="1CBBD930" w14:textId="0057B575" w:rsidR="002F7C5F" w:rsidRPr="006244B6" w:rsidRDefault="002F7C5F" w:rsidP="002F7C5F">
      <w:pPr>
        <w:pStyle w:val="Prrafodelista"/>
        <w:numPr>
          <w:ilvl w:val="0"/>
          <w:numId w:val="1"/>
        </w:numPr>
        <w:spacing w:line="360" w:lineRule="auto"/>
        <w:ind w:left="0" w:right="49" w:firstLine="0"/>
        <w:jc w:val="both"/>
        <w:rPr>
          <w:rFonts w:ascii="Palatino Linotype" w:eastAsia="Calibri" w:hAnsi="Palatino Linotype" w:cs="Arial"/>
          <w:lang w:val="es-ES"/>
        </w:rPr>
      </w:pPr>
      <w:r w:rsidRPr="006244B6">
        <w:rPr>
          <w:rFonts w:ascii="Palatino Linotype" w:eastAsia="MS Mincho" w:hAnsi="Palatino Linotype" w:cs="Times New Roman"/>
        </w:rPr>
        <w:t xml:space="preserve">De lo anterior expresado se advierte que la respuesta del </w:t>
      </w:r>
      <w:r w:rsidRPr="006244B6">
        <w:rPr>
          <w:rFonts w:ascii="Palatino Linotype" w:eastAsia="MS Mincho" w:hAnsi="Palatino Linotype" w:cs="Times New Roman"/>
          <w:b/>
        </w:rPr>
        <w:t>SUJETO OBLIGADO</w:t>
      </w:r>
      <w:r w:rsidRPr="006244B6">
        <w:rPr>
          <w:rFonts w:ascii="Palatino Linotype" w:eastAsia="MS Mincho" w:hAnsi="Palatino Linotype" w:cs="Times New Roman"/>
        </w:rPr>
        <w:t xml:space="preserve"> a una solicitud de Acceso a la Información Pública debe ser confiable, verificable, veraz y congruente con lo requerido, de lo contrario se contravendría el artículo 11 de la Ley de Transparencia Local.</w:t>
      </w:r>
    </w:p>
    <w:p w14:paraId="6D87D0D7" w14:textId="77777777" w:rsidR="002F7C5F" w:rsidRPr="006244B6" w:rsidRDefault="002F7C5F" w:rsidP="002F7C5F">
      <w:pPr>
        <w:pStyle w:val="Prrafodelista"/>
        <w:spacing w:line="360" w:lineRule="auto"/>
        <w:ind w:left="0" w:right="49"/>
        <w:jc w:val="both"/>
        <w:rPr>
          <w:rFonts w:ascii="Palatino Linotype" w:eastAsia="Calibri" w:hAnsi="Palatino Linotype" w:cs="Arial"/>
          <w:lang w:val="es-ES"/>
        </w:rPr>
      </w:pPr>
    </w:p>
    <w:p w14:paraId="0E63B01C" w14:textId="77777777" w:rsidR="002F7C5F" w:rsidRPr="006244B6" w:rsidRDefault="002F7C5F" w:rsidP="002F7C5F">
      <w:pPr>
        <w:pStyle w:val="Prrafodelista"/>
        <w:numPr>
          <w:ilvl w:val="0"/>
          <w:numId w:val="1"/>
        </w:numPr>
        <w:spacing w:line="360" w:lineRule="auto"/>
        <w:ind w:left="0" w:right="49" w:firstLine="0"/>
        <w:jc w:val="both"/>
        <w:rPr>
          <w:rFonts w:ascii="Palatino Linotype" w:eastAsia="Calibri" w:hAnsi="Palatino Linotype" w:cs="Arial"/>
          <w:lang w:val="es-ES"/>
        </w:rPr>
      </w:pPr>
      <w:r w:rsidRPr="006244B6">
        <w:rPr>
          <w:rFonts w:ascii="Palatino Linotype" w:hAnsi="Palatino Linotype"/>
          <w:lang w:eastAsia="es-MX"/>
        </w:rPr>
        <w:lastRenderedPageBreak/>
        <w:t>Bajo ese tenor se concluye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2167DA25" w14:textId="77777777" w:rsidR="002F7C5F" w:rsidRPr="006244B6" w:rsidRDefault="002F7C5F" w:rsidP="002F7C5F">
      <w:pPr>
        <w:pStyle w:val="Prrafodelista"/>
        <w:spacing w:before="240" w:after="240" w:line="360" w:lineRule="auto"/>
        <w:ind w:left="0" w:right="49"/>
        <w:jc w:val="both"/>
        <w:rPr>
          <w:rFonts w:ascii="Palatino Linotype" w:hAnsi="Palatino Linotype"/>
          <w:color w:val="000000"/>
        </w:rPr>
      </w:pPr>
    </w:p>
    <w:p w14:paraId="28288B38" w14:textId="77777777" w:rsidR="002F7C5F" w:rsidRPr="006244B6" w:rsidRDefault="002F7C5F" w:rsidP="002F7C5F">
      <w:pPr>
        <w:pStyle w:val="Prrafodelista"/>
        <w:numPr>
          <w:ilvl w:val="0"/>
          <w:numId w:val="1"/>
        </w:numPr>
        <w:spacing w:before="240" w:after="240" w:line="360" w:lineRule="auto"/>
        <w:ind w:left="0" w:right="49" w:firstLine="0"/>
        <w:jc w:val="both"/>
        <w:rPr>
          <w:rFonts w:ascii="Palatino Linotype" w:hAnsi="Palatino Linotype"/>
          <w:color w:val="000000"/>
        </w:rPr>
      </w:pPr>
      <w:r w:rsidRPr="006244B6">
        <w:rPr>
          <w:rFonts w:ascii="Palatino Linotype" w:hAnsi="Palatino Linotype"/>
          <w:color w:val="000000"/>
        </w:rPr>
        <w:t xml:space="preserve">Por lo que se concluye que </w:t>
      </w:r>
      <w:r w:rsidRPr="006244B6">
        <w:rPr>
          <w:rFonts w:ascii="Palatino Linotype" w:hAnsi="Palatino Linotype" w:cs="Arial"/>
          <w:lang w:eastAsia="es-MX"/>
        </w:rPr>
        <w:t>la información documental que entregue el sujeto obligado debe ser congruente ya que de lo contrario se incumple el principio de accesibilidad lo que constituye una restricción indirecta al derecho de acceso a la información pública.</w:t>
      </w:r>
    </w:p>
    <w:p w14:paraId="5205524A" w14:textId="77777777" w:rsidR="002F7C5F" w:rsidRPr="006244B6" w:rsidRDefault="002F7C5F" w:rsidP="002F7C5F">
      <w:pPr>
        <w:pStyle w:val="Prrafodelista"/>
        <w:spacing w:before="240" w:after="240" w:line="360" w:lineRule="auto"/>
        <w:ind w:left="0" w:right="49"/>
        <w:jc w:val="both"/>
        <w:rPr>
          <w:rFonts w:ascii="Palatino Linotype" w:hAnsi="Palatino Linotype"/>
          <w:color w:val="000000"/>
        </w:rPr>
      </w:pPr>
    </w:p>
    <w:p w14:paraId="55A26E54" w14:textId="18DD3262" w:rsidR="00CD5EC7" w:rsidRPr="006244B6" w:rsidRDefault="002F7C5F" w:rsidP="005D2BC1">
      <w:pPr>
        <w:pStyle w:val="Prrafodelista"/>
        <w:numPr>
          <w:ilvl w:val="0"/>
          <w:numId w:val="1"/>
        </w:numPr>
        <w:spacing w:before="240" w:after="360" w:line="360" w:lineRule="auto"/>
        <w:ind w:left="0" w:firstLine="0"/>
        <w:jc w:val="both"/>
        <w:rPr>
          <w:rFonts w:ascii="Palatino Linotype" w:hAnsi="Palatino Linotype" w:cs="Arial"/>
        </w:rPr>
      </w:pPr>
      <w:r w:rsidRPr="006244B6">
        <w:rPr>
          <w:rFonts w:ascii="Palatino Linotype" w:hAnsi="Palatino Linotype" w:cs="Arial"/>
        </w:rPr>
        <w:t xml:space="preserve">Bajo ese tenor, el </w:t>
      </w:r>
      <w:r w:rsidR="00EA5D82" w:rsidRPr="006244B6">
        <w:rPr>
          <w:rFonts w:ascii="Palatino Linotype" w:hAnsi="Palatino Linotype" w:cs="Arial"/>
          <w:b/>
        </w:rPr>
        <w:t>SUJETO OBLIGADO</w:t>
      </w:r>
      <w:r w:rsidR="00EA5D82" w:rsidRPr="006244B6">
        <w:rPr>
          <w:rFonts w:ascii="Palatino Linotype" w:hAnsi="Palatino Linotype" w:cs="Arial"/>
        </w:rPr>
        <w:t xml:space="preserve"> </w:t>
      </w:r>
      <w:r w:rsidR="00EA5D82" w:rsidRPr="006244B6">
        <w:rPr>
          <w:rFonts w:ascii="Palatino Linotype" w:hAnsi="Palatino Linotype" w:cs="Arial"/>
          <w:b/>
          <w:u w:val="single"/>
        </w:rPr>
        <w:t>hizo un esfuerzo que hay que reconocer</w:t>
      </w:r>
      <w:r w:rsidR="00EA5D82" w:rsidRPr="006244B6">
        <w:rPr>
          <w:rFonts w:ascii="Palatino Linotype" w:hAnsi="Palatino Linotype" w:cs="Arial"/>
        </w:rPr>
        <w:t xml:space="preserve">, toda vez que a través de correo electrónico institucional </w:t>
      </w:r>
      <w:r w:rsidR="00616E9B" w:rsidRPr="006244B6">
        <w:rPr>
          <w:rFonts w:ascii="Palatino Linotype" w:hAnsi="Palatino Linotype" w:cs="Arial"/>
        </w:rPr>
        <w:t xml:space="preserve">y mediante la plataforma del Sistema de Acceso a la Información Mexiquense (SAIMEX) </w:t>
      </w:r>
      <w:r w:rsidR="005D2BC1" w:rsidRPr="006244B6">
        <w:rPr>
          <w:rFonts w:ascii="Palatino Linotype" w:hAnsi="Palatino Linotype" w:cs="Arial"/>
        </w:rPr>
        <w:t xml:space="preserve">envió información adicional mediante la cual se explica el procedimiento a seguir para la expedición de un reporte de evaluación y la diferencia existente entre este documento y la boleta de evaluaciones, reitera que no existe registro alguno de la persona referida en la solicitud e informa nuevamente sobre el domicilio, horarios y números telefónicos de las oficinas las oficinas de Atención al Público del Departamento de Control Escolar de SEIEM, tal como se muestra en </w:t>
      </w:r>
      <w:r w:rsidR="005F6599" w:rsidRPr="006244B6">
        <w:rPr>
          <w:rFonts w:ascii="Palatino Linotype" w:hAnsi="Palatino Linotype" w:cs="Arial"/>
        </w:rPr>
        <w:t>los</w:t>
      </w:r>
      <w:r w:rsidR="005D2BC1" w:rsidRPr="006244B6">
        <w:rPr>
          <w:rFonts w:ascii="Palatino Linotype" w:hAnsi="Palatino Linotype" w:cs="Arial"/>
        </w:rPr>
        <w:t xml:space="preserve"> siguiente</w:t>
      </w:r>
      <w:r w:rsidR="005F6599" w:rsidRPr="006244B6">
        <w:rPr>
          <w:rFonts w:ascii="Palatino Linotype" w:hAnsi="Palatino Linotype" w:cs="Arial"/>
        </w:rPr>
        <w:t>s</w:t>
      </w:r>
      <w:r w:rsidR="005D2BC1" w:rsidRPr="006244B6">
        <w:rPr>
          <w:rFonts w:ascii="Palatino Linotype" w:hAnsi="Palatino Linotype" w:cs="Arial"/>
        </w:rPr>
        <w:t xml:space="preserve"> extracto de imagen a fin de ejemplificar:</w:t>
      </w:r>
    </w:p>
    <w:p w14:paraId="19A4B95F" w14:textId="77777777" w:rsidR="005D2BC1" w:rsidRPr="006244B6" w:rsidRDefault="005D2BC1" w:rsidP="005D2BC1">
      <w:pPr>
        <w:pStyle w:val="Prrafodelista"/>
        <w:spacing w:before="240" w:after="360" w:line="360" w:lineRule="auto"/>
        <w:ind w:left="0"/>
        <w:jc w:val="both"/>
        <w:rPr>
          <w:rFonts w:ascii="Palatino Linotype" w:hAnsi="Palatino Linotype" w:cs="Arial"/>
        </w:rPr>
      </w:pPr>
    </w:p>
    <w:p w14:paraId="536F684D" w14:textId="1B8578B2" w:rsidR="00CD5EC7" w:rsidRPr="006244B6" w:rsidRDefault="00150C06" w:rsidP="005F6599">
      <w:pPr>
        <w:pStyle w:val="Prrafodelista"/>
        <w:ind w:left="567"/>
        <w:rPr>
          <w:rFonts w:ascii="Palatino Linotype" w:hAnsi="Palatino Linotype"/>
          <w:lang w:eastAsia="es-MX"/>
        </w:rPr>
      </w:pPr>
      <w:r w:rsidRPr="00150C06">
        <w:rPr>
          <w:rFonts w:ascii="Palatino Linotype" w:hAnsi="Palatino Linotype"/>
          <w:noProof/>
          <w:lang w:val="es-MX" w:eastAsia="es-MX"/>
        </w:rPr>
        <w:lastRenderedPageBreak/>
        <w:drawing>
          <wp:inline distT="0" distB="0" distL="0" distR="0" wp14:anchorId="3D63D987" wp14:editId="362B8C11">
            <wp:extent cx="4823138" cy="163629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7132" cy="1641039"/>
                    </a:xfrm>
                    <a:prstGeom prst="rect">
                      <a:avLst/>
                    </a:prstGeom>
                    <a:noFill/>
                    <a:ln>
                      <a:noFill/>
                    </a:ln>
                  </pic:spPr>
                </pic:pic>
              </a:graphicData>
            </a:graphic>
          </wp:inline>
        </w:drawing>
      </w:r>
    </w:p>
    <w:p w14:paraId="61C4CD5C" w14:textId="77777777" w:rsidR="005F6599" w:rsidRPr="006244B6" w:rsidRDefault="005F6599" w:rsidP="00CD5EC7">
      <w:pPr>
        <w:pStyle w:val="Prrafodelista"/>
        <w:rPr>
          <w:rFonts w:ascii="Palatino Linotype" w:hAnsi="Palatino Linotype"/>
          <w:lang w:eastAsia="es-MX"/>
        </w:rPr>
      </w:pPr>
    </w:p>
    <w:p w14:paraId="78CF08DF" w14:textId="16B281ED" w:rsidR="00346DD1" w:rsidRPr="006244B6" w:rsidRDefault="00150C06" w:rsidP="005F6599">
      <w:pPr>
        <w:pStyle w:val="NormalWeb"/>
        <w:shd w:val="clear" w:color="auto" w:fill="FFFFFF"/>
        <w:autoSpaceDE w:val="0"/>
        <w:autoSpaceDN w:val="0"/>
        <w:adjustRightInd w:val="0"/>
        <w:spacing w:before="0" w:beforeAutospacing="0" w:after="0" w:afterAutospacing="0" w:line="360" w:lineRule="auto"/>
        <w:ind w:left="567"/>
        <w:jc w:val="both"/>
        <w:rPr>
          <w:rFonts w:ascii="Palatino Linotype" w:eastAsia="Arial Unicode MS" w:hAnsi="Palatino Linotype" w:cs="Arial"/>
          <w:color w:val="000000" w:themeColor="text1"/>
        </w:rPr>
      </w:pPr>
      <w:r w:rsidRPr="00150C06">
        <w:rPr>
          <w:rFonts w:ascii="Palatino Linotype" w:eastAsia="Arial Unicode MS" w:hAnsi="Palatino Linotype" w:cs="Arial"/>
          <w:noProof/>
          <w:color w:val="000000" w:themeColor="text1"/>
          <w:lang w:val="es-MX" w:eastAsia="es-MX"/>
        </w:rPr>
        <w:drawing>
          <wp:inline distT="0" distB="0" distL="0" distR="0" wp14:anchorId="1B240E1B" wp14:editId="53475526">
            <wp:extent cx="4791075" cy="117197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336" cy="1176689"/>
                    </a:xfrm>
                    <a:prstGeom prst="rect">
                      <a:avLst/>
                    </a:prstGeom>
                    <a:noFill/>
                    <a:ln>
                      <a:noFill/>
                    </a:ln>
                  </pic:spPr>
                </pic:pic>
              </a:graphicData>
            </a:graphic>
          </wp:inline>
        </w:drawing>
      </w:r>
    </w:p>
    <w:p w14:paraId="559F9C3F" w14:textId="77777777" w:rsidR="005F6599" w:rsidRPr="006244B6" w:rsidRDefault="005F6599" w:rsidP="005F6599">
      <w:pPr>
        <w:pStyle w:val="NormalWeb"/>
        <w:shd w:val="clear" w:color="auto" w:fill="FFFFFF"/>
        <w:autoSpaceDE w:val="0"/>
        <w:autoSpaceDN w:val="0"/>
        <w:adjustRightInd w:val="0"/>
        <w:spacing w:before="0" w:beforeAutospacing="0" w:after="0" w:afterAutospacing="0" w:line="360" w:lineRule="auto"/>
        <w:ind w:left="567"/>
        <w:jc w:val="both"/>
        <w:rPr>
          <w:rFonts w:ascii="Palatino Linotype" w:eastAsia="Arial Unicode MS" w:hAnsi="Palatino Linotype" w:cs="Arial"/>
          <w:color w:val="000000" w:themeColor="text1"/>
        </w:rPr>
      </w:pPr>
    </w:p>
    <w:p w14:paraId="178BBDB1" w14:textId="29F9DF85" w:rsidR="005F6599" w:rsidRPr="006244B6" w:rsidRDefault="005F6599" w:rsidP="005F6599">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eastAsia="Arial Unicode MS" w:hAnsi="Palatino Linotype" w:cs="Arial"/>
          <w:color w:val="000000" w:themeColor="text1"/>
        </w:rPr>
        <w:t xml:space="preserve">Cabe destacar que la Servidora Pública Habilitada de la Dirección de Planeación </w:t>
      </w:r>
      <w:r w:rsidRPr="006244B6">
        <w:rPr>
          <w:rFonts w:ascii="Palatino Linotype" w:hAnsi="Palatino Linotype"/>
        </w:rPr>
        <w:t xml:space="preserve">y Evaluación a través del oficio enviado en alcance al informe justificado manifestó expresamente que </w:t>
      </w:r>
      <w:r w:rsidR="00616E9B" w:rsidRPr="006244B6">
        <w:rPr>
          <w:rFonts w:ascii="Palatino Linotype" w:eastAsia="Arial Unicode MS" w:hAnsi="Palatino Linotype" w:cs="Arial"/>
          <w:color w:val="000000" w:themeColor="text1"/>
        </w:rPr>
        <w:t>s</w:t>
      </w:r>
      <w:r w:rsidRPr="006244B6">
        <w:rPr>
          <w:rFonts w:ascii="Palatino Linotype" w:eastAsia="Arial Unicode MS" w:hAnsi="Palatino Linotype" w:cs="Arial"/>
          <w:color w:val="000000" w:themeColor="text1"/>
        </w:rPr>
        <w:t>e realizó una nueva búsqueda en los archivos existentes que administra el Departamento de Control Escolar y no se encontró dato alguno de la persona en cuestión.</w:t>
      </w:r>
    </w:p>
    <w:p w14:paraId="7E02F102" w14:textId="77777777" w:rsidR="005F6599" w:rsidRPr="006244B6" w:rsidRDefault="005F6599" w:rsidP="005F6599">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02AE9125" w14:textId="4F19263A" w:rsidR="005F6599" w:rsidRPr="006244B6" w:rsidRDefault="005F6599" w:rsidP="00080F9A">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eastAsia="Arial Unicode MS" w:hAnsi="Palatino Linotype" w:cs="Arial"/>
          <w:color w:val="000000" w:themeColor="text1"/>
        </w:rPr>
        <w:t>Bajo ese contexto,</w:t>
      </w:r>
      <w:r w:rsidR="00080F9A" w:rsidRPr="006244B6">
        <w:rPr>
          <w:rFonts w:ascii="Palatino Linotype" w:eastAsia="Arial Unicode MS" w:hAnsi="Palatino Linotype" w:cs="Arial"/>
          <w:color w:val="000000" w:themeColor="text1"/>
        </w:rPr>
        <w:t xml:space="preserve"> cabe destacar que la Dirección de Planeación y Evaluación de conformidad con el artículo 13  fracciones VIII, X y XIII  del </w:t>
      </w:r>
      <w:r w:rsidR="00080F9A" w:rsidRPr="006244B6">
        <w:rPr>
          <w:rFonts w:ascii="Palatino Linotype" w:eastAsia="Arial Unicode MS" w:hAnsi="Palatino Linotype" w:cs="Arial"/>
          <w:b/>
          <w:color w:val="000000" w:themeColor="text1"/>
        </w:rPr>
        <w:t xml:space="preserve">Reglamento Interior de </w:t>
      </w:r>
      <w:r w:rsidR="00080F9A" w:rsidRPr="006244B6">
        <w:rPr>
          <w:rFonts w:ascii="Palatino Linotype" w:hAnsi="Palatino Linotype"/>
          <w:b/>
        </w:rPr>
        <w:t>Servicios Educativos Integrados al Estado de México</w:t>
      </w:r>
      <w:r w:rsidR="00080F9A" w:rsidRPr="006244B6">
        <w:rPr>
          <w:rFonts w:ascii="Palatino Linotype" w:hAnsi="Palatino Linotype"/>
        </w:rPr>
        <w:t xml:space="preserve"> cuenta con las atribuciones de Establecer los lineamientos para la acreditación y certificación de estudios a cargo de SEIEM; organizar, dirigir y controlar los procedimientos de </w:t>
      </w:r>
      <w:r w:rsidR="00080F9A" w:rsidRPr="006244B6">
        <w:rPr>
          <w:rFonts w:ascii="Palatino Linotype" w:hAnsi="Palatino Linotype"/>
        </w:rPr>
        <w:lastRenderedPageBreak/>
        <w:t>registro y certificación escolar de los niveles y modalidades de educación básica; y concentrar, controlar y difundir la información estadística de SEIEM.</w:t>
      </w:r>
    </w:p>
    <w:p w14:paraId="12DC4F9F" w14:textId="77777777" w:rsidR="00080F9A" w:rsidRPr="006244B6" w:rsidRDefault="00080F9A" w:rsidP="00080F9A">
      <w:pPr>
        <w:pStyle w:val="Prrafodelista"/>
        <w:rPr>
          <w:rFonts w:ascii="Palatino Linotype" w:eastAsia="Arial Unicode MS" w:hAnsi="Palatino Linotype" w:cs="Arial"/>
          <w:color w:val="000000" w:themeColor="text1"/>
        </w:rPr>
      </w:pPr>
    </w:p>
    <w:p w14:paraId="2EE643EC" w14:textId="67603ACC" w:rsidR="00E64B35" w:rsidRPr="006244B6" w:rsidRDefault="00E64B35" w:rsidP="00080F9A">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eastAsia="Arial Unicode MS" w:hAnsi="Palatino Linotype" w:cs="Arial"/>
          <w:color w:val="000000" w:themeColor="text1"/>
        </w:rPr>
        <w:t xml:space="preserve">Así mismo de acuerdo con el </w:t>
      </w:r>
      <w:r w:rsidRPr="006244B6">
        <w:rPr>
          <w:rFonts w:ascii="Palatino Linotype" w:eastAsia="Arial Unicode MS" w:hAnsi="Palatino Linotype" w:cs="Arial"/>
          <w:b/>
          <w:color w:val="000000" w:themeColor="text1"/>
        </w:rPr>
        <w:t>Manual General de Organización de Servicios Educativos Integrados al Estado de México</w:t>
      </w:r>
      <w:r w:rsidRPr="006244B6">
        <w:rPr>
          <w:rFonts w:ascii="Palatino Linotype" w:eastAsia="Arial Unicode MS" w:hAnsi="Palatino Linotype" w:cs="Arial"/>
          <w:color w:val="000000" w:themeColor="text1"/>
        </w:rPr>
        <w:t xml:space="preserve"> la </w:t>
      </w:r>
      <w:r w:rsidRPr="006244B6">
        <w:rPr>
          <w:rFonts w:ascii="Palatino Linotype" w:hAnsi="Palatino Linotype"/>
        </w:rPr>
        <w:t>Dirección de Planeación y Evaluación tiene como objetivo principal recopilar, procesar, emitir y proporcionar la información generada en los procesos de planeación, programación, estadística, evaluación y de control escolar de SEIEM, mediante estrategias y políticas encaminadas al logro de la calidad educativa, conforme a lo dispuesto por la normativi</w:t>
      </w:r>
      <w:r w:rsidR="00D77790" w:rsidRPr="006244B6">
        <w:rPr>
          <w:rFonts w:ascii="Palatino Linotype" w:hAnsi="Palatino Linotype"/>
        </w:rPr>
        <w:t xml:space="preserve">dad federal y estatal vigente y; </w:t>
      </w:r>
      <w:r w:rsidRPr="006244B6">
        <w:rPr>
          <w:rFonts w:ascii="Palatino Linotype" w:hAnsi="Palatino Linotype"/>
        </w:rPr>
        <w:t xml:space="preserve">para el cumplimiento de dicho objetivo establece entre sus  funciones Organizar, dirigir y coordinar la elaboración de la planeación institucional del organismo para el logro de la calidad educativa, conforme a las normas establecidas por la Dirección General y coordinar las actividades </w:t>
      </w:r>
      <w:r w:rsidR="00D77790" w:rsidRPr="006244B6">
        <w:rPr>
          <w:rFonts w:ascii="Palatino Linotype" w:hAnsi="Palatino Linotype"/>
        </w:rPr>
        <w:t xml:space="preserve">de </w:t>
      </w:r>
      <w:r w:rsidRPr="006244B6">
        <w:rPr>
          <w:rFonts w:ascii="Palatino Linotype" w:hAnsi="Palatino Linotype"/>
        </w:rPr>
        <w:t xml:space="preserve">control escolar, </w:t>
      </w:r>
      <w:r w:rsidRPr="006244B6">
        <w:rPr>
          <w:rFonts w:ascii="Palatino Linotype" w:hAnsi="Palatino Linotype"/>
          <w:b/>
          <w:u w:val="single"/>
        </w:rPr>
        <w:t>inscripción, acreditación, certificación, regularización y titulación, que se lleven cabo en las escuelas oficiales</w:t>
      </w:r>
      <w:r w:rsidRPr="006244B6">
        <w:rPr>
          <w:rFonts w:ascii="Palatino Linotype" w:hAnsi="Palatino Linotype"/>
        </w:rPr>
        <w:t xml:space="preserve"> y particulares de educación básica atendidas por SEIEM, conforme a las normas y lineamientos establecidos.</w:t>
      </w:r>
    </w:p>
    <w:p w14:paraId="6AE49AA8" w14:textId="77777777" w:rsidR="00D77790" w:rsidRPr="006244B6" w:rsidRDefault="00D77790" w:rsidP="00D77790">
      <w:pPr>
        <w:pStyle w:val="Prrafodelista"/>
        <w:rPr>
          <w:rFonts w:ascii="Palatino Linotype" w:eastAsia="Arial Unicode MS" w:hAnsi="Palatino Linotype" w:cs="Arial"/>
          <w:color w:val="000000" w:themeColor="text1"/>
        </w:rPr>
      </w:pPr>
    </w:p>
    <w:p w14:paraId="4BC88CEA" w14:textId="3FA33834" w:rsidR="00E64B35" w:rsidRPr="006244B6" w:rsidRDefault="00D77790" w:rsidP="00080F9A">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pPr>
      <w:r w:rsidRPr="006244B6">
        <w:rPr>
          <w:rFonts w:ascii="Palatino Linotype" w:eastAsia="Arial Unicode MS" w:hAnsi="Palatino Linotype" w:cs="Arial"/>
          <w:color w:val="000000" w:themeColor="text1"/>
        </w:rPr>
        <w:t xml:space="preserve">Además el </w:t>
      </w:r>
      <w:r w:rsidRPr="006244B6">
        <w:rPr>
          <w:rFonts w:ascii="Palatino Linotype" w:eastAsia="Arial Unicode MS" w:hAnsi="Palatino Linotype" w:cs="Arial"/>
          <w:b/>
          <w:color w:val="000000" w:themeColor="text1"/>
        </w:rPr>
        <w:t xml:space="preserve">Manual General de Organización de Servicios Educativos Integrados al Estado de México </w:t>
      </w:r>
      <w:r w:rsidRPr="006244B6">
        <w:rPr>
          <w:rFonts w:ascii="Palatino Linotype" w:eastAsia="Arial Unicode MS" w:hAnsi="Palatino Linotype" w:cs="Arial"/>
          <w:color w:val="000000" w:themeColor="text1"/>
        </w:rPr>
        <w:t>en su numeral</w:t>
      </w:r>
      <w:r w:rsidRPr="006244B6">
        <w:rPr>
          <w:rFonts w:ascii="Palatino Linotype" w:eastAsia="Arial Unicode MS" w:hAnsi="Palatino Linotype" w:cs="Arial"/>
          <w:b/>
          <w:color w:val="000000" w:themeColor="text1"/>
        </w:rPr>
        <w:t xml:space="preserve"> </w:t>
      </w:r>
      <w:r w:rsidRPr="006244B6">
        <w:t xml:space="preserve">205C35003 </w:t>
      </w:r>
      <w:r w:rsidRPr="006244B6">
        <w:rPr>
          <w:rFonts w:ascii="Palatino Linotype" w:eastAsia="Arial Unicode MS" w:hAnsi="Palatino Linotype" w:cs="Arial"/>
          <w:color w:val="000000" w:themeColor="text1"/>
        </w:rPr>
        <w:t xml:space="preserve">establece que el Departamento de Control Escolar tiene por objetivo primordial </w:t>
      </w:r>
      <w:r w:rsidRPr="006244B6">
        <w:rPr>
          <w:rFonts w:ascii="Palatino Linotype" w:hAnsi="Palatino Linotype"/>
        </w:rPr>
        <w:t xml:space="preserve">regular la </w:t>
      </w:r>
      <w:r w:rsidR="00E64B35" w:rsidRPr="006244B6">
        <w:rPr>
          <w:rFonts w:ascii="Palatino Linotype" w:hAnsi="Palatino Linotype"/>
        </w:rPr>
        <w:t>emisión de la documentación oficial y la operación del proceso de registro y certificación escolar en sus etapas de inscripció</w:t>
      </w:r>
      <w:r w:rsidRPr="006244B6">
        <w:rPr>
          <w:rFonts w:ascii="Palatino Linotype" w:hAnsi="Palatino Linotype"/>
        </w:rPr>
        <w:t>n</w:t>
      </w:r>
      <w:r w:rsidR="00E64B35" w:rsidRPr="006244B6">
        <w:rPr>
          <w:rFonts w:ascii="Palatino Linotype" w:hAnsi="Palatino Linotype"/>
        </w:rPr>
        <w:t xml:space="preserve"> reinscripción, acreditación, certificación, </w:t>
      </w:r>
      <w:r w:rsidR="00E64B35" w:rsidRPr="006244B6">
        <w:rPr>
          <w:rFonts w:ascii="Palatino Linotype" w:hAnsi="Palatino Linotype"/>
        </w:rPr>
        <w:lastRenderedPageBreak/>
        <w:t>regularización y titulación de las instituciones oficiales y particulares de educació</w:t>
      </w:r>
      <w:r w:rsidRPr="006244B6">
        <w:rPr>
          <w:rFonts w:ascii="Palatino Linotype" w:hAnsi="Palatino Linotype"/>
        </w:rPr>
        <w:t>n</w:t>
      </w:r>
      <w:r w:rsidR="00E64B35" w:rsidRPr="006244B6">
        <w:rPr>
          <w:rFonts w:ascii="Palatino Linotype" w:hAnsi="Palatino Linotype"/>
        </w:rPr>
        <w:t xml:space="preserve"> básica incorporadas a SEIEM.</w:t>
      </w:r>
    </w:p>
    <w:p w14:paraId="73AFEBF1" w14:textId="77777777" w:rsidR="00D77790" w:rsidRPr="006244B6" w:rsidRDefault="00D77790" w:rsidP="00D77790">
      <w:pPr>
        <w:pStyle w:val="NormalWeb"/>
        <w:shd w:val="clear" w:color="auto" w:fill="FFFFFF"/>
        <w:autoSpaceDE w:val="0"/>
        <w:autoSpaceDN w:val="0"/>
        <w:adjustRightInd w:val="0"/>
        <w:spacing w:before="0" w:beforeAutospacing="0" w:after="0" w:afterAutospacing="0" w:line="360" w:lineRule="auto"/>
        <w:jc w:val="both"/>
      </w:pPr>
    </w:p>
    <w:p w14:paraId="51806357" w14:textId="5C8F6BA1" w:rsidR="00D77790" w:rsidRPr="006244B6" w:rsidRDefault="00772525" w:rsidP="00772525">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hAnsi="Palatino Linotype"/>
          <w:bCs/>
          <w:lang w:eastAsia="es-MX"/>
        </w:rPr>
        <w:t xml:space="preserve">En consecuencia, </w:t>
      </w:r>
      <w:r w:rsidR="00D77790" w:rsidRPr="006244B6">
        <w:rPr>
          <w:rFonts w:ascii="Palatino Linotype" w:hAnsi="Palatino Linotype"/>
          <w:bCs/>
          <w:lang w:eastAsia="es-MX"/>
        </w:rPr>
        <w:t xml:space="preserve">tanto la </w:t>
      </w:r>
      <w:r w:rsidR="00D77790" w:rsidRPr="006244B6">
        <w:rPr>
          <w:rFonts w:ascii="Palatino Linotype" w:hAnsi="Palatino Linotype"/>
        </w:rPr>
        <w:t xml:space="preserve">Dirección de Planeación y Evaluación como el </w:t>
      </w:r>
      <w:r w:rsidR="00D77790" w:rsidRPr="006244B6">
        <w:rPr>
          <w:rFonts w:ascii="Palatino Linotype" w:eastAsia="Arial Unicode MS" w:hAnsi="Palatino Linotype" w:cs="Arial"/>
          <w:color w:val="000000" w:themeColor="text1"/>
        </w:rPr>
        <w:t xml:space="preserve">Departamento de Control Escolar cuentan con facultades suficientes para emitir sendos pronunciamientos sobre </w:t>
      </w:r>
      <w:r w:rsidR="00D77790" w:rsidRPr="006244B6">
        <w:rPr>
          <w:rFonts w:ascii="Palatino Linotype" w:hAnsi="Palatino Linotype"/>
        </w:rPr>
        <w:t xml:space="preserve">recopilación, procesamiento y emisión </w:t>
      </w:r>
      <w:r w:rsidR="004A7A19" w:rsidRPr="006244B6">
        <w:rPr>
          <w:rFonts w:ascii="Palatino Linotype" w:hAnsi="Palatino Linotype"/>
        </w:rPr>
        <w:t xml:space="preserve">de información </w:t>
      </w:r>
      <w:r w:rsidR="00D77790" w:rsidRPr="006244B6">
        <w:rPr>
          <w:rFonts w:ascii="Palatino Linotype" w:hAnsi="Palatino Linotype"/>
        </w:rPr>
        <w:t>estadística, evaluación y de control escolar de SEIEM</w:t>
      </w:r>
      <w:r w:rsidR="004A7A19" w:rsidRPr="006244B6">
        <w:rPr>
          <w:rFonts w:ascii="Palatino Linotype" w:hAnsi="Palatino Linotype"/>
        </w:rPr>
        <w:t>;</w:t>
      </w:r>
      <w:r w:rsidR="00D77790" w:rsidRPr="006244B6">
        <w:rPr>
          <w:rFonts w:ascii="Palatino Linotype" w:hAnsi="Palatino Linotype"/>
        </w:rPr>
        <w:t xml:space="preserve"> </w:t>
      </w:r>
      <w:r w:rsidR="004A7A19" w:rsidRPr="006244B6">
        <w:rPr>
          <w:rFonts w:ascii="Palatino Linotype" w:hAnsi="Palatino Linotype"/>
        </w:rPr>
        <w:t xml:space="preserve">así como de </w:t>
      </w:r>
      <w:r w:rsidR="00D77790" w:rsidRPr="006244B6">
        <w:rPr>
          <w:rFonts w:ascii="Palatino Linotype" w:hAnsi="Palatino Linotype"/>
        </w:rPr>
        <w:t>la emisión de la documentación oficial y la operación del proceso de registro y certificación escolar en sus etapas de inscripción reinscripción, acreditación, certificación, regularización y titulación de las instituciones oficiales y particulares de educación básica incorporadas a dicha dependencia gubernamental.</w:t>
      </w:r>
    </w:p>
    <w:p w14:paraId="6E61417D" w14:textId="77777777" w:rsidR="00D77790" w:rsidRPr="006244B6" w:rsidRDefault="00D77790" w:rsidP="00D77790">
      <w:pPr>
        <w:pStyle w:val="Prrafodelista"/>
        <w:rPr>
          <w:rFonts w:ascii="Palatino Linotype" w:hAnsi="Palatino Linotype"/>
          <w:bCs/>
          <w:lang w:eastAsia="es-MX"/>
        </w:rPr>
      </w:pPr>
    </w:p>
    <w:p w14:paraId="6FF3F2BD" w14:textId="59F2D4C8" w:rsidR="00772525" w:rsidRPr="006244B6" w:rsidRDefault="00D77790" w:rsidP="00772525">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hAnsi="Palatino Linotype"/>
          <w:bCs/>
          <w:lang w:eastAsia="es-MX"/>
        </w:rPr>
        <w:t xml:space="preserve">Finalmente </w:t>
      </w:r>
      <w:r w:rsidR="00772525" w:rsidRPr="006244B6">
        <w:rPr>
          <w:rFonts w:ascii="Palatino Linotype" w:hAnsi="Palatino Linotype"/>
          <w:bCs/>
          <w:lang w:eastAsia="es-MX"/>
        </w:rPr>
        <w:t>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CB42B07" w14:textId="77777777" w:rsidR="00772525" w:rsidRPr="006244B6" w:rsidRDefault="00772525" w:rsidP="00772525">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6E39AD0" w14:textId="77777777" w:rsidR="00772525" w:rsidRPr="006244B6" w:rsidRDefault="00772525" w:rsidP="00772525">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04B6ED5D" w14:textId="77777777" w:rsidR="00772525" w:rsidRPr="006244B6" w:rsidRDefault="00772525" w:rsidP="00772525">
      <w:pPr>
        <w:spacing w:before="240" w:after="360" w:line="360" w:lineRule="auto"/>
        <w:ind w:left="567" w:right="616"/>
        <w:jc w:val="both"/>
        <w:rPr>
          <w:rFonts w:ascii="Palatino Linotype" w:eastAsia="Times New Roman" w:hAnsi="Palatino Linotype" w:cs="Arial"/>
          <w:bCs/>
          <w:sz w:val="22"/>
          <w:szCs w:val="22"/>
          <w:lang w:eastAsia="es-MX"/>
        </w:rPr>
      </w:pPr>
      <w:r w:rsidRPr="006244B6">
        <w:rPr>
          <w:rFonts w:ascii="Palatino Linotype" w:eastAsia="Times New Roman" w:hAnsi="Palatino Linotype" w:cs="Arial"/>
          <w:bCs/>
          <w:i/>
          <w:iCs/>
          <w:sz w:val="22"/>
          <w:szCs w:val="22"/>
          <w:lang w:eastAsia="es-MX"/>
        </w:rPr>
        <w:t xml:space="preserve">El Instituto Federal de Acceso a la Información y Protección de Datos no cuenta con facultades para pronunciarse respecto de la veracidad de los documentos </w:t>
      </w:r>
      <w:r w:rsidRPr="006244B6">
        <w:rPr>
          <w:rFonts w:ascii="Palatino Linotype" w:eastAsia="Times New Roman" w:hAnsi="Palatino Linotype" w:cs="Arial"/>
          <w:bCs/>
          <w:i/>
          <w:iCs/>
          <w:sz w:val="22"/>
          <w:szCs w:val="22"/>
          <w:lang w:eastAsia="es-MX"/>
        </w:rPr>
        <w:lastRenderedPageBreak/>
        <w:t>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BCCD6B"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6244B6">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7E216A65" w14:textId="77777777" w:rsidR="00772525" w:rsidRPr="006244B6" w:rsidRDefault="00772525" w:rsidP="00772525">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hAnsi="Palatino Linotype"/>
          <w:color w:val="000000" w:themeColor="text1"/>
          <w:shd w:val="clear" w:color="auto" w:fill="FFFFFF"/>
        </w:rPr>
        <w:t xml:space="preserve">Además, </w:t>
      </w:r>
      <w:r w:rsidRPr="006244B6">
        <w:rPr>
          <w:rFonts w:ascii="Palatino Linotype" w:eastAsia="Arial Unicode MS" w:hAnsi="Palatino Linotype" w:cs="Arial"/>
          <w:color w:val="000000" w:themeColor="text1"/>
        </w:rPr>
        <w:t>e</w:t>
      </w:r>
      <w:r w:rsidRPr="006244B6">
        <w:rPr>
          <w:rFonts w:ascii="Palatino Linotype" w:hAnsi="Palatino Linotype"/>
          <w:color w:val="000000" w:themeColor="text1"/>
          <w:shd w:val="clear" w:color="auto" w:fill="FFFFFF"/>
        </w:rPr>
        <w:t>s menester señalar que la manifestación hecha por el</w:t>
      </w:r>
      <w:r w:rsidRPr="006244B6">
        <w:rPr>
          <w:rStyle w:val="apple-converted-space"/>
          <w:rFonts w:ascii="Palatino Linotype" w:hAnsi="Palatino Linotype"/>
          <w:color w:val="000000" w:themeColor="text1"/>
          <w:shd w:val="clear" w:color="auto" w:fill="FFFFFF"/>
        </w:rPr>
        <w:t xml:space="preserve"> </w:t>
      </w:r>
      <w:r w:rsidRPr="006244B6">
        <w:rPr>
          <w:rFonts w:ascii="Palatino Linotype" w:hAnsi="Palatino Linotype"/>
          <w:b/>
          <w:bCs/>
          <w:color w:val="000000" w:themeColor="text1"/>
          <w:shd w:val="clear" w:color="auto" w:fill="FFFFFF"/>
        </w:rPr>
        <w:t>SUJETO OBLIGADO</w:t>
      </w:r>
      <w:r w:rsidRPr="006244B6">
        <w:rPr>
          <w:rStyle w:val="apple-converted-space"/>
          <w:rFonts w:ascii="Palatino Linotype" w:hAnsi="Palatino Linotype"/>
          <w:b/>
          <w:bCs/>
          <w:color w:val="000000" w:themeColor="text1"/>
          <w:shd w:val="clear" w:color="auto" w:fill="FFFFFF"/>
        </w:rPr>
        <w:t xml:space="preserve"> </w:t>
      </w:r>
      <w:r w:rsidRPr="006244B6">
        <w:rPr>
          <w:rFonts w:ascii="Palatino Linotype" w:hAnsi="Palatino Linotype"/>
          <w:color w:val="000000" w:themeColor="text1"/>
          <w:shd w:val="clear" w:color="auto" w:fill="FFFFFF"/>
        </w:rPr>
        <w:t>en la respuesta inicial y el informe justificado rendido,</w:t>
      </w:r>
      <w:r w:rsidRPr="006244B6">
        <w:rPr>
          <w:rStyle w:val="apple-converted-space"/>
          <w:rFonts w:ascii="Palatino Linotype" w:hAnsi="Palatino Linotype"/>
          <w:color w:val="000000" w:themeColor="text1"/>
          <w:shd w:val="clear" w:color="auto" w:fill="FFFFFF"/>
        </w:rPr>
        <w:t xml:space="preserve"> </w:t>
      </w:r>
      <w:r w:rsidRPr="006244B6">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6244B6">
        <w:rPr>
          <w:rFonts w:ascii="Palatino Linotype" w:hAnsi="Palatino Linotype"/>
          <w:b/>
          <w:color w:val="000000" w:themeColor="text1"/>
          <w:shd w:val="clear" w:color="auto" w:fill="FFFFFF"/>
          <w:lang w:val="es-ES_tradnl"/>
        </w:rPr>
        <w:t>Código de Procedimientos Administrativos del Estado de México</w:t>
      </w:r>
      <w:r w:rsidRPr="006244B6">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62FB8D84" w14:textId="77777777" w:rsidR="00772525" w:rsidRPr="006244B6" w:rsidRDefault="00772525" w:rsidP="00772525">
      <w:pPr>
        <w:pStyle w:val="Prrafodelista"/>
        <w:spacing w:line="360" w:lineRule="auto"/>
        <w:ind w:left="0" w:right="49"/>
        <w:jc w:val="both"/>
        <w:rPr>
          <w:rFonts w:ascii="Palatino Linotype" w:eastAsia="MS Mincho" w:hAnsi="Palatino Linotype" w:cs="Arial"/>
          <w:color w:val="000000" w:themeColor="text1"/>
        </w:rPr>
      </w:pPr>
    </w:p>
    <w:p w14:paraId="6770DF49" w14:textId="77777777" w:rsidR="00772525" w:rsidRPr="006244B6" w:rsidRDefault="00772525" w:rsidP="00772525">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6244B6">
        <w:rPr>
          <w:rFonts w:ascii="Palatino Linotype" w:eastAsia="Arial Unicode MS" w:hAnsi="Palatino Linotype" w:cs="Arial"/>
          <w:color w:val="000000" w:themeColor="text1"/>
        </w:rPr>
        <w:t xml:space="preserve">En atención a todo lo anteriormente expuesto es que se considera que fue modificado el acto reclamado, pues a través del informe justificado se otorgó certeza </w:t>
      </w:r>
      <w:r w:rsidRPr="006244B6">
        <w:rPr>
          <w:rFonts w:ascii="Palatino Linotype" w:eastAsia="Arial Unicode MS" w:hAnsi="Palatino Linotype" w:cs="Arial"/>
          <w:color w:val="000000" w:themeColor="text1"/>
        </w:rPr>
        <w:lastRenderedPageBreak/>
        <w:t xml:space="preserve">de haberse realizado una búsqueda exhaustiva y que derivado de ello no se encontró información de la persona señalada y en consecuencia </w:t>
      </w:r>
      <w:proofErr w:type="gramStart"/>
      <w:r w:rsidRPr="006244B6">
        <w:rPr>
          <w:rFonts w:ascii="Palatino Linotype" w:eastAsia="Arial Unicode MS" w:hAnsi="Palatino Linotype" w:cs="Arial"/>
          <w:color w:val="000000" w:themeColor="text1"/>
        </w:rPr>
        <w:t>resarcido</w:t>
      </w:r>
      <w:proofErr w:type="gramEnd"/>
      <w:r w:rsidRPr="006244B6">
        <w:rPr>
          <w:rFonts w:ascii="Palatino Linotype" w:eastAsia="Arial Unicode MS" w:hAnsi="Palatino Linotype" w:cs="Arial"/>
          <w:color w:val="000000" w:themeColor="text1"/>
        </w:rPr>
        <w:t xml:space="preserve"> el derecho del particular.</w:t>
      </w:r>
    </w:p>
    <w:p w14:paraId="7032E7A8" w14:textId="77777777" w:rsidR="00772525" w:rsidRPr="006244B6" w:rsidRDefault="00772525" w:rsidP="00772525">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6BEE06B3" w14:textId="77777777" w:rsidR="00772525" w:rsidRPr="006244B6" w:rsidRDefault="00772525" w:rsidP="00772525">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6244B6">
        <w:rPr>
          <w:rFonts w:ascii="Palatino Linotype" w:eastAsia="Times New Roman" w:hAnsi="Palatino Linotype"/>
          <w:lang w:val="es-MX" w:eastAsia="en-US"/>
        </w:rPr>
        <w:t xml:space="preserve">Una vez precisado lo anterior, </w:t>
      </w:r>
      <w:r w:rsidRPr="006244B6">
        <w:rPr>
          <w:rFonts w:ascii="Palatino Linotype" w:eastAsia="Batang" w:hAnsi="Palatino Linotype" w:cs="Arial"/>
        </w:rPr>
        <w:t xml:space="preserve">por lo que hace a las causas de sobreseimiento contenidas en </w:t>
      </w:r>
      <w:r w:rsidRPr="006244B6">
        <w:rPr>
          <w:rFonts w:ascii="Palatino Linotype" w:hAnsi="Palatino Linotype" w:cs="Arial"/>
        </w:rPr>
        <w:t xml:space="preserve">la fracción III del artículo 192 </w:t>
      </w:r>
      <w:r w:rsidRPr="006244B6">
        <w:rPr>
          <w:rFonts w:ascii="Palatino Linotype" w:eastAsia="Batang" w:hAnsi="Palatino Linotype" w:cs="Arial"/>
        </w:rPr>
        <w:t xml:space="preserve">de la </w:t>
      </w:r>
      <w:r w:rsidRPr="006244B6">
        <w:rPr>
          <w:rFonts w:ascii="Palatino Linotype" w:eastAsia="Batang" w:hAnsi="Palatino Linotype" w:cs="Arial"/>
          <w:b/>
        </w:rPr>
        <w:t>Ley de Transparencia y Acceso a la Información Pública del Estado de México y Municipios</w:t>
      </w:r>
      <w:r w:rsidRPr="006244B6">
        <w:rPr>
          <w:rFonts w:ascii="Palatino Linotype" w:eastAsia="Batang" w:hAnsi="Palatino Linotype" w:cs="Arial"/>
        </w:rPr>
        <w:t xml:space="preserve">, es oportuno señalar que estos requisitos privilegian la existencia de elementos de fondo, tales como el desistimiento o fallecimiento del </w:t>
      </w:r>
      <w:r w:rsidRPr="006244B6">
        <w:rPr>
          <w:rFonts w:ascii="Palatino Linotype" w:eastAsia="Batang" w:hAnsi="Palatino Linotype" w:cs="Arial"/>
          <w:b/>
        </w:rPr>
        <w:t>RECURRENTE</w:t>
      </w:r>
      <w:r w:rsidRPr="006244B6">
        <w:rPr>
          <w:rFonts w:ascii="Palatino Linotype" w:eastAsia="Batang" w:hAnsi="Palatino Linotype" w:cs="Arial"/>
        </w:rPr>
        <w:t xml:space="preserve"> o que el </w:t>
      </w:r>
      <w:r w:rsidRPr="006244B6">
        <w:rPr>
          <w:rFonts w:ascii="Palatino Linotype" w:eastAsia="Batang" w:hAnsi="Palatino Linotype" w:cs="Arial"/>
          <w:b/>
        </w:rPr>
        <w:t>SUJETO OBLIGADO</w:t>
      </w:r>
      <w:r w:rsidRPr="006244B6">
        <w:rPr>
          <w:rFonts w:ascii="Palatino Linotype" w:eastAsia="Batang" w:hAnsi="Palatino Linotype" w:cs="Arial"/>
        </w:rPr>
        <w:t xml:space="preserve"> </w:t>
      </w:r>
      <w:r w:rsidRPr="006244B6">
        <w:rPr>
          <w:rFonts w:ascii="Palatino Linotype" w:eastAsia="Batang" w:hAnsi="Palatino Linotype" w:cs="Arial"/>
          <w:b/>
          <w:u w:val="single"/>
        </w:rPr>
        <w:t>modifique o revoque el acto</w:t>
      </w:r>
      <w:r w:rsidRPr="006244B6">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2583E5CF" w14:textId="77777777" w:rsidR="00772525" w:rsidRPr="006244B6" w:rsidRDefault="00772525" w:rsidP="00772525">
      <w:pPr>
        <w:pStyle w:val="Prrafodelista"/>
        <w:rPr>
          <w:rFonts w:ascii="Palatino Linotype" w:eastAsia="Times New Roman" w:hAnsi="Palatino Linotype"/>
        </w:rPr>
      </w:pPr>
    </w:p>
    <w:p w14:paraId="5013F583" w14:textId="77777777" w:rsidR="00772525" w:rsidRPr="006244B6" w:rsidRDefault="00772525" w:rsidP="00772525">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6244B6">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6244B6">
        <w:rPr>
          <w:rFonts w:ascii="Palatino Linotype" w:hAnsi="Palatino Linotype" w:cs="Arial"/>
          <w:b/>
        </w:rPr>
        <w:t>SUJETO OBLIGADO</w:t>
      </w:r>
      <w:r w:rsidRPr="006244B6">
        <w:rPr>
          <w:rFonts w:ascii="Palatino Linotype" w:hAnsi="Palatino Linotype" w:cs="Arial"/>
        </w:rPr>
        <w:t>:</w:t>
      </w:r>
    </w:p>
    <w:p w14:paraId="28BE8F16" w14:textId="77777777" w:rsidR="00772525" w:rsidRPr="006244B6" w:rsidRDefault="00772525" w:rsidP="00772525">
      <w:pPr>
        <w:pStyle w:val="Prrafodelista"/>
        <w:spacing w:before="240" w:after="240" w:line="360" w:lineRule="auto"/>
        <w:ind w:left="0"/>
        <w:jc w:val="both"/>
        <w:rPr>
          <w:rFonts w:ascii="Palatino Linotype" w:eastAsia="Calibri" w:hAnsi="Palatino Linotype" w:cs="Arial"/>
          <w:lang w:val="es-ES"/>
        </w:rPr>
      </w:pPr>
    </w:p>
    <w:p w14:paraId="3184196F" w14:textId="77777777" w:rsidR="00772525" w:rsidRPr="006244B6" w:rsidRDefault="00772525" w:rsidP="00772525">
      <w:pPr>
        <w:pStyle w:val="Prrafodelista"/>
        <w:numPr>
          <w:ilvl w:val="0"/>
          <w:numId w:val="9"/>
        </w:numPr>
        <w:spacing w:before="240" w:after="240" w:line="360" w:lineRule="auto"/>
        <w:ind w:left="567" w:right="567" w:firstLine="0"/>
        <w:jc w:val="both"/>
        <w:rPr>
          <w:rFonts w:ascii="Palatino Linotype" w:hAnsi="Palatino Linotype" w:cs="Arial"/>
        </w:rPr>
      </w:pPr>
      <w:r w:rsidRPr="006244B6">
        <w:rPr>
          <w:rFonts w:ascii="Palatino Linotype" w:hAnsi="Palatino Linotype" w:cs="Arial"/>
          <w:b/>
        </w:rPr>
        <w:t>Modifique el acto impugnado:</w:t>
      </w:r>
      <w:r w:rsidRPr="006244B6">
        <w:rPr>
          <w:rFonts w:ascii="Palatino Linotype" w:hAnsi="Palatino Linotype" w:cs="Arial"/>
        </w:rPr>
        <w:t xml:space="preserve"> Se actualiza cuando el </w:t>
      </w:r>
      <w:r w:rsidRPr="006244B6">
        <w:rPr>
          <w:rFonts w:ascii="Palatino Linotype" w:hAnsi="Palatino Linotype" w:cs="Arial"/>
          <w:b/>
        </w:rPr>
        <w:t>SUJETO OBLIGADO</w:t>
      </w:r>
      <w:r w:rsidRPr="006244B6">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33D07404" w14:textId="77777777" w:rsidR="00772525" w:rsidRPr="006244B6" w:rsidRDefault="00772525" w:rsidP="00772525">
      <w:pPr>
        <w:pStyle w:val="Prrafodelista"/>
        <w:numPr>
          <w:ilvl w:val="0"/>
          <w:numId w:val="9"/>
        </w:numPr>
        <w:spacing w:before="240" w:after="240" w:line="360" w:lineRule="auto"/>
        <w:ind w:left="567" w:right="616" w:firstLine="0"/>
        <w:jc w:val="both"/>
        <w:rPr>
          <w:rFonts w:ascii="Palatino Linotype" w:hAnsi="Palatino Linotype" w:cs="Arial"/>
        </w:rPr>
      </w:pPr>
      <w:r w:rsidRPr="006244B6">
        <w:rPr>
          <w:rFonts w:ascii="Palatino Linotype" w:hAnsi="Palatino Linotype" w:cs="Arial"/>
          <w:b/>
        </w:rPr>
        <w:t>Revoque el acto impugnado:</w:t>
      </w:r>
      <w:r w:rsidRPr="006244B6">
        <w:rPr>
          <w:rFonts w:ascii="Palatino Linotype" w:hAnsi="Palatino Linotype" w:cs="Arial"/>
        </w:rPr>
        <w:t xml:space="preserve"> En este supuesto, el </w:t>
      </w:r>
      <w:r w:rsidRPr="006244B6">
        <w:rPr>
          <w:rFonts w:ascii="Palatino Linotype" w:hAnsi="Palatino Linotype" w:cs="Arial"/>
          <w:b/>
        </w:rPr>
        <w:t>SUJETO OBLIGADO</w:t>
      </w:r>
      <w:r w:rsidRPr="006244B6">
        <w:rPr>
          <w:rFonts w:ascii="Palatino Linotype" w:hAnsi="Palatino Linotype" w:cs="Arial"/>
        </w:rPr>
        <w:t xml:space="preserve"> deja sin efectos la primera respuesta y en su lugar emite otra que satisfaga lo solicitado por el particular en un primer momento.</w:t>
      </w:r>
    </w:p>
    <w:p w14:paraId="5EFF9C3C" w14:textId="77777777" w:rsidR="00772525" w:rsidRPr="006244B6" w:rsidRDefault="00772525" w:rsidP="00772525">
      <w:pPr>
        <w:pStyle w:val="Prrafodelista"/>
        <w:spacing w:before="240" w:after="240" w:line="360" w:lineRule="auto"/>
        <w:ind w:left="567" w:right="616"/>
        <w:jc w:val="both"/>
        <w:rPr>
          <w:rFonts w:ascii="Palatino Linotype" w:hAnsi="Palatino Linotype" w:cs="Arial"/>
        </w:rPr>
      </w:pPr>
    </w:p>
    <w:p w14:paraId="0F19A163"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6551028B" w14:textId="77777777" w:rsidR="00772525" w:rsidRPr="006244B6" w:rsidRDefault="00772525" w:rsidP="00772525">
      <w:pPr>
        <w:pStyle w:val="Prrafodelista"/>
        <w:spacing w:before="240" w:after="240" w:line="360" w:lineRule="auto"/>
        <w:ind w:left="0" w:right="49"/>
        <w:jc w:val="both"/>
        <w:rPr>
          <w:rFonts w:ascii="Palatino Linotype" w:hAnsi="Palatino Linotype"/>
        </w:rPr>
      </w:pPr>
    </w:p>
    <w:p w14:paraId="6FDB7572"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hAnsi="Palatino Linotype" w:cs="Arial"/>
        </w:rPr>
        <w:t xml:space="preserve">En el presente asunto, este Pleno advierte que el </w:t>
      </w:r>
      <w:r w:rsidRPr="006244B6">
        <w:rPr>
          <w:rFonts w:ascii="Palatino Linotype" w:eastAsia="Times New Roman" w:hAnsi="Palatino Linotype" w:cs="Arial"/>
          <w:b/>
        </w:rPr>
        <w:t>SUJETO OBLIGADO</w:t>
      </w:r>
      <w:r w:rsidRPr="006244B6">
        <w:rPr>
          <w:rFonts w:ascii="Palatino Linotype" w:hAnsi="Palatino Linotype" w:cs="Arial"/>
        </w:rPr>
        <w:t xml:space="preserve"> con la información enviada a través del informe de justificación, </w:t>
      </w:r>
      <w:r w:rsidRPr="006244B6">
        <w:rPr>
          <w:rFonts w:ascii="Palatino Linotype" w:hAnsi="Palatino Linotype" w:cs="Arial"/>
          <w:b/>
        </w:rPr>
        <w:t>modifica</w:t>
      </w:r>
      <w:r w:rsidRPr="006244B6">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51358648" w14:textId="77777777" w:rsidR="00772525" w:rsidRPr="006244B6" w:rsidRDefault="00772525" w:rsidP="00772525">
      <w:pPr>
        <w:pStyle w:val="Prrafodelista"/>
        <w:rPr>
          <w:rFonts w:ascii="Palatino Linotype" w:hAnsi="Palatino Linotype"/>
        </w:rPr>
      </w:pPr>
    </w:p>
    <w:p w14:paraId="0D6D5957"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6244B6">
        <w:rPr>
          <w:rFonts w:ascii="Palatino Linotype" w:hAnsi="Palatino Linotype" w:cs="Arial"/>
          <w:b/>
        </w:rPr>
        <w:t>SUJETOS OBLIGADOS</w:t>
      </w:r>
      <w:r w:rsidRPr="006244B6">
        <w:rPr>
          <w:rFonts w:ascii="Palatino Linotype" w:hAnsi="Palatino Linotype" w:cs="Arial"/>
        </w:rPr>
        <w:t xml:space="preserve"> o la negativa de entrega de la misma, derivada de la solicitud de información pública.</w:t>
      </w:r>
    </w:p>
    <w:p w14:paraId="370928A3" w14:textId="77777777" w:rsidR="00772525" w:rsidRPr="006244B6" w:rsidRDefault="00772525" w:rsidP="00772525">
      <w:pPr>
        <w:pStyle w:val="Prrafodelista"/>
        <w:rPr>
          <w:rFonts w:ascii="Palatino Linotype" w:hAnsi="Palatino Linotype"/>
        </w:rPr>
      </w:pPr>
    </w:p>
    <w:p w14:paraId="7568BA5F"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hAnsi="Palatino Linotype" w:cs="Arial"/>
        </w:rPr>
        <w:t xml:space="preserve">De este modo, cuando el </w:t>
      </w:r>
      <w:r w:rsidRPr="006244B6">
        <w:rPr>
          <w:rFonts w:ascii="Palatino Linotype" w:hAnsi="Palatino Linotype" w:cs="Arial"/>
          <w:b/>
        </w:rPr>
        <w:t xml:space="preserve">SUJETO OBLIGADO, </w:t>
      </w:r>
      <w:r w:rsidRPr="006244B6">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w:t>
      </w:r>
      <w:r w:rsidRPr="006244B6">
        <w:rPr>
          <w:rFonts w:ascii="Palatino Linotype" w:hAnsi="Palatino Linotype" w:cs="Arial"/>
        </w:rPr>
        <w:lastRenderedPageBreak/>
        <w:t xml:space="preserve">recurso de revisión que al efecto se haya interpuesto queda sin materia lo que imposibilita el estudio de fondo de la </w:t>
      </w:r>
      <w:proofErr w:type="spellStart"/>
      <w:r w:rsidRPr="006244B6">
        <w:rPr>
          <w:rFonts w:ascii="Palatino Linotype" w:hAnsi="Palatino Linotype" w:cs="Arial"/>
          <w:i/>
        </w:rPr>
        <w:t>litis</w:t>
      </w:r>
      <w:proofErr w:type="spellEnd"/>
      <w:r w:rsidRPr="006244B6">
        <w:rPr>
          <w:rFonts w:ascii="Palatino Linotype" w:hAnsi="Palatino Linotype" w:cs="Arial"/>
        </w:rPr>
        <w:t xml:space="preserve"> planteada, debido a que la afectación en su esfera de derechos fue restituida por la propia autoridad que emitió el acto motivo de impugnación.</w:t>
      </w:r>
    </w:p>
    <w:p w14:paraId="4DC2C174" w14:textId="77777777" w:rsidR="00772525" w:rsidRPr="006244B6" w:rsidRDefault="00772525" w:rsidP="00772525">
      <w:pPr>
        <w:pStyle w:val="Prrafodelista"/>
        <w:rPr>
          <w:rFonts w:ascii="Palatino Linotype" w:hAnsi="Palatino Linotype"/>
        </w:rPr>
      </w:pPr>
    </w:p>
    <w:p w14:paraId="43844B31"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hAnsi="Palatino Linotype" w:cs="Arial"/>
        </w:rPr>
        <w:t>Sirve de sustento a lo anterior la siguiente jurisprudencia por contradicción, cuyo rubro, texto y datos de identificación son los siguientes:</w:t>
      </w:r>
    </w:p>
    <w:p w14:paraId="45457EA7" w14:textId="77777777" w:rsidR="00772525" w:rsidRPr="006244B6" w:rsidRDefault="00772525" w:rsidP="00772525">
      <w:pPr>
        <w:spacing w:before="240" w:after="240" w:line="360" w:lineRule="auto"/>
        <w:ind w:left="567" w:right="618"/>
        <w:jc w:val="both"/>
        <w:rPr>
          <w:rFonts w:ascii="Palatino Linotype" w:hAnsi="Palatino Linotype" w:cs="Arial"/>
          <w:i/>
          <w:sz w:val="22"/>
          <w:szCs w:val="22"/>
        </w:rPr>
      </w:pPr>
      <w:r w:rsidRPr="006244B6">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244B6">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w:t>
      </w:r>
      <w:r w:rsidRPr="006244B6">
        <w:rPr>
          <w:rFonts w:ascii="Palatino Linotype" w:hAnsi="Palatino Linotype" w:cs="Arial"/>
          <w:i/>
          <w:sz w:val="22"/>
          <w:szCs w:val="22"/>
        </w:rPr>
        <w:lastRenderedPageBreak/>
        <w:t>y por otra, que respecto del contenido de dicha contestación, el quejoso puede ampliar su demanda inicial, promover otro juicio de amparo o el medio ordinario de defensa que proceda, toda vez que se trata de un nuevo acto.</w:t>
      </w:r>
    </w:p>
    <w:p w14:paraId="16189D12"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hAnsi="Palatino Linotype" w:cs="Arial"/>
        </w:rPr>
        <w:t>La anterior jurisprudencia resulta aplicable al presente asunto, en dos aspectos:</w:t>
      </w:r>
    </w:p>
    <w:p w14:paraId="494E6B31" w14:textId="77777777" w:rsidR="00772525" w:rsidRPr="006244B6" w:rsidRDefault="00772525" w:rsidP="00772525">
      <w:pPr>
        <w:pStyle w:val="Prrafodelista"/>
        <w:spacing w:before="240" w:after="240" w:line="360" w:lineRule="auto"/>
        <w:ind w:left="0" w:right="49"/>
        <w:jc w:val="both"/>
        <w:rPr>
          <w:rFonts w:ascii="Palatino Linotype" w:hAnsi="Palatino Linotype"/>
        </w:rPr>
      </w:pPr>
    </w:p>
    <w:p w14:paraId="607324B8" w14:textId="77777777" w:rsidR="00772525" w:rsidRPr="006244B6" w:rsidRDefault="00772525" w:rsidP="00772525">
      <w:pPr>
        <w:pStyle w:val="Prrafodelista"/>
        <w:numPr>
          <w:ilvl w:val="0"/>
          <w:numId w:val="10"/>
        </w:numPr>
        <w:spacing w:before="240" w:after="240" w:line="360" w:lineRule="auto"/>
        <w:ind w:left="567" w:right="567" w:firstLine="0"/>
        <w:jc w:val="both"/>
        <w:rPr>
          <w:rFonts w:ascii="Palatino Linotype" w:hAnsi="Palatino Linotype" w:cs="Arial"/>
        </w:rPr>
      </w:pPr>
      <w:r w:rsidRPr="006244B6">
        <w:rPr>
          <w:rFonts w:ascii="Palatino Linotype" w:hAnsi="Palatino Linotype" w:cs="Arial"/>
          <w:b/>
        </w:rPr>
        <w:t>La cesación de los efectos perniciosos del acto de autoridad:</w:t>
      </w:r>
      <w:r w:rsidRPr="006244B6">
        <w:rPr>
          <w:rFonts w:ascii="Palatino Linotype" w:hAnsi="Palatino Linotype" w:cs="Arial"/>
        </w:rPr>
        <w:t xml:space="preserve"> Al respecto, la Ley de Transparencia contempla la figura jurídica del sobreseimiento cuando el </w:t>
      </w:r>
      <w:r w:rsidRPr="006244B6">
        <w:rPr>
          <w:rFonts w:ascii="Palatino Linotype" w:hAnsi="Palatino Linotype" w:cs="Arial"/>
          <w:b/>
        </w:rPr>
        <w:t>SUJETO OBLIGADO</w:t>
      </w:r>
      <w:r w:rsidRPr="006244B6">
        <w:rPr>
          <w:rFonts w:ascii="Palatino Linotype" w:hAnsi="Palatino Linotype" w:cs="Arial"/>
        </w:rPr>
        <w:t xml:space="preserve"> de </w:t>
      </w:r>
      <w:r w:rsidRPr="006244B6">
        <w:rPr>
          <w:rFonts w:ascii="Palatino Linotype" w:hAnsi="Palatino Linotype" w:cs="Arial"/>
          <w:i/>
        </w:rPr>
        <w:t>motu proprio</w:t>
      </w:r>
      <w:r w:rsidRPr="006244B6">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3C549297" w14:textId="77777777" w:rsidR="00772525" w:rsidRPr="006244B6" w:rsidRDefault="00772525" w:rsidP="00772525">
      <w:pPr>
        <w:pStyle w:val="Prrafodelista"/>
        <w:spacing w:before="240" w:after="240" w:line="360" w:lineRule="auto"/>
        <w:ind w:left="567" w:right="567"/>
        <w:jc w:val="both"/>
        <w:rPr>
          <w:rFonts w:ascii="Palatino Linotype" w:hAnsi="Palatino Linotype" w:cs="Arial"/>
        </w:rPr>
      </w:pPr>
    </w:p>
    <w:p w14:paraId="13888C57" w14:textId="77777777" w:rsidR="00772525" w:rsidRPr="006244B6" w:rsidRDefault="00772525" w:rsidP="00772525">
      <w:pPr>
        <w:pStyle w:val="Prrafodelista"/>
        <w:numPr>
          <w:ilvl w:val="0"/>
          <w:numId w:val="10"/>
        </w:numPr>
        <w:spacing w:before="240" w:after="240" w:line="360" w:lineRule="auto"/>
        <w:ind w:left="567" w:right="616" w:firstLine="0"/>
        <w:jc w:val="both"/>
        <w:rPr>
          <w:rFonts w:ascii="Palatino Linotype" w:hAnsi="Palatino Linotype" w:cs="Arial"/>
        </w:rPr>
      </w:pPr>
      <w:r w:rsidRPr="006244B6">
        <w:rPr>
          <w:rFonts w:ascii="Palatino Linotype" w:hAnsi="Palatino Linotype" w:cs="Arial"/>
          <w:b/>
        </w:rPr>
        <w:t>El momento procesal para modificar el acto impugnado:</w:t>
      </w:r>
      <w:r w:rsidRPr="006244B6">
        <w:rPr>
          <w:rFonts w:ascii="Palatino Linotype" w:hAnsi="Palatino Linotype" w:cs="Arial"/>
        </w:rPr>
        <w:t xml:space="preserve"> Para que se actualice el sobreseimiento de un recurso de revisión, el </w:t>
      </w:r>
      <w:r w:rsidRPr="006244B6">
        <w:rPr>
          <w:rFonts w:ascii="Palatino Linotype" w:hAnsi="Palatino Linotype" w:cs="Arial"/>
          <w:b/>
        </w:rPr>
        <w:t>SUJETO OBLIGADO</w:t>
      </w:r>
      <w:r w:rsidRPr="006244B6">
        <w:rPr>
          <w:rFonts w:ascii="Palatino Linotype" w:hAnsi="Palatino Linotype" w:cs="Arial"/>
        </w:rPr>
        <w:t xml:space="preserve"> puede entregar o completar la información al momento de rendir su informe de justificación o </w:t>
      </w:r>
      <w:r w:rsidRPr="006244B6">
        <w:rPr>
          <w:rFonts w:ascii="Palatino Linotype" w:hAnsi="Palatino Linotype" w:cs="Arial"/>
          <w:b/>
          <w:u w:val="single"/>
        </w:rPr>
        <w:t>posteriormente</w:t>
      </w:r>
      <w:r w:rsidRPr="006244B6">
        <w:rPr>
          <w:rFonts w:ascii="Palatino Linotype" w:hAnsi="Palatino Linotype" w:cs="Arial"/>
        </w:rPr>
        <w:t xml:space="preserve"> a éste, siempre y cuando el Pleno del Instituto no haya dictado resolución definitiva.</w:t>
      </w:r>
    </w:p>
    <w:p w14:paraId="787CA524" w14:textId="77777777" w:rsidR="00772525" w:rsidRPr="006244B6" w:rsidRDefault="00772525" w:rsidP="00772525">
      <w:pPr>
        <w:pStyle w:val="Prrafodelista"/>
        <w:spacing w:before="240" w:after="240" w:line="360" w:lineRule="auto"/>
        <w:ind w:left="567" w:right="616"/>
        <w:jc w:val="both"/>
        <w:rPr>
          <w:rFonts w:ascii="Palatino Linotype" w:hAnsi="Palatino Linotype" w:cs="Arial"/>
        </w:rPr>
      </w:pPr>
    </w:p>
    <w:p w14:paraId="60D8577A"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eastAsia="Batang" w:hAnsi="Palatino Linotype" w:cs="Arial"/>
        </w:rPr>
        <w:t xml:space="preserve">Además, de acuerdo con el procesalista Niceto Alcalá-Zamora y Castillo en su obra </w:t>
      </w:r>
      <w:r w:rsidRPr="006244B6">
        <w:rPr>
          <w:rFonts w:ascii="Palatino Linotype" w:eastAsia="Batang" w:hAnsi="Palatino Linotype" w:cs="Arial"/>
          <w:i/>
        </w:rPr>
        <w:t>“Cuestiones de Terminología Procesal”</w:t>
      </w:r>
      <w:r w:rsidRPr="006244B6">
        <w:rPr>
          <w:rFonts w:ascii="Palatino Linotype" w:eastAsia="Batang" w:hAnsi="Palatino Linotype" w:cs="Arial"/>
        </w:rPr>
        <w:t xml:space="preserve">, el sobreseimiento es </w:t>
      </w:r>
      <w:r w:rsidRPr="006244B6">
        <w:rPr>
          <w:rFonts w:ascii="Palatino Linotype" w:eastAsia="Batang" w:hAnsi="Palatino Linotype" w:cs="Arial"/>
          <w:i/>
        </w:rPr>
        <w:t xml:space="preserve">“... una resolución en forma de auto, que produce la suspensión indefinida del procedimiento penal, o que pone </w:t>
      </w:r>
      <w:r w:rsidRPr="006244B6">
        <w:rPr>
          <w:rFonts w:ascii="Palatino Linotype" w:eastAsia="Batang" w:hAnsi="Palatino Linotype" w:cs="Arial"/>
          <w:i/>
        </w:rPr>
        <w:lastRenderedPageBreak/>
        <w:t>fin al proceso, impidiendo en ambos casos, mientras subsista, la apertura del plenario o que en él se pronuncie sentencia...”.</w:t>
      </w:r>
    </w:p>
    <w:p w14:paraId="66A0D7D5" w14:textId="77777777" w:rsidR="00772525" w:rsidRPr="006244B6" w:rsidRDefault="00772525" w:rsidP="00772525">
      <w:pPr>
        <w:pStyle w:val="Prrafodelista"/>
        <w:spacing w:before="240" w:after="240" w:line="360" w:lineRule="auto"/>
        <w:ind w:left="0" w:right="49"/>
        <w:jc w:val="both"/>
        <w:rPr>
          <w:rFonts w:ascii="Palatino Linotype" w:hAnsi="Palatino Linotype"/>
        </w:rPr>
      </w:pPr>
    </w:p>
    <w:p w14:paraId="4384F187"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eastAsia="Batang" w:hAnsi="Palatino Linotype" w:cs="Arial"/>
        </w:rPr>
        <w:t xml:space="preserve">Eduardo Pallares, en su artículo </w:t>
      </w:r>
      <w:r w:rsidRPr="006244B6">
        <w:rPr>
          <w:rFonts w:ascii="Palatino Linotype" w:eastAsia="Batang" w:hAnsi="Palatino Linotype" w:cs="Arial"/>
          <w:i/>
        </w:rPr>
        <w:t>“La caducidad y el sobreseimiento en el amparo”</w:t>
      </w:r>
      <w:r w:rsidRPr="006244B6">
        <w:rPr>
          <w:rFonts w:ascii="Palatino Linotype" w:eastAsia="Batang" w:hAnsi="Palatino Linotype" w:cs="Arial"/>
        </w:rPr>
        <w:t xml:space="preserve">, cita la definición de Aguilera Paz, aduciendo que se </w:t>
      </w:r>
      <w:r w:rsidRPr="006244B6">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6244B6">
        <w:rPr>
          <w:rFonts w:ascii="Palatino Linotype" w:eastAsia="Batang" w:hAnsi="Palatino Linotype" w:cs="Arial"/>
        </w:rPr>
        <w:t>. Asimismo señala que existe el sobreseimiento provisional y el definitivo</w:t>
      </w:r>
      <w:r w:rsidRPr="006244B6">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5E329824" w14:textId="77777777" w:rsidR="00772525" w:rsidRPr="006244B6" w:rsidRDefault="00772525" w:rsidP="00772525">
      <w:pPr>
        <w:pStyle w:val="Prrafodelista"/>
        <w:spacing w:before="240" w:after="240" w:line="360" w:lineRule="auto"/>
        <w:ind w:left="0" w:right="49"/>
        <w:jc w:val="both"/>
        <w:rPr>
          <w:rFonts w:ascii="Palatino Linotype" w:hAnsi="Palatino Linotype"/>
        </w:rPr>
      </w:pPr>
    </w:p>
    <w:p w14:paraId="56037D96"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eastAsia="Batang" w:hAnsi="Palatino Linotype" w:cs="Arial"/>
        </w:rPr>
        <w:t xml:space="preserve">Así, para la doctrina el sobreseimiento provoca que un procedimiento se suspenda o se resuelva en definitiva </w:t>
      </w:r>
      <w:r w:rsidRPr="006244B6">
        <w:rPr>
          <w:rFonts w:ascii="Palatino Linotype" w:eastAsia="Batang" w:hAnsi="Palatino Linotype" w:cs="Arial"/>
          <w:b/>
          <w:u w:val="single"/>
        </w:rPr>
        <w:t xml:space="preserve">sin que se entre al estudio de los agravios o motivos de inconformidad. </w:t>
      </w:r>
      <w:r w:rsidRPr="006244B6">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5EF5BB88" w14:textId="77777777" w:rsidR="00772525" w:rsidRPr="006244B6" w:rsidRDefault="00772525" w:rsidP="00772525">
      <w:pPr>
        <w:pStyle w:val="Prrafodelista"/>
        <w:spacing w:before="240" w:after="240" w:line="360" w:lineRule="auto"/>
        <w:ind w:left="0" w:right="49"/>
        <w:jc w:val="both"/>
        <w:rPr>
          <w:rFonts w:ascii="Palatino Linotype" w:hAnsi="Palatino Linotype"/>
        </w:rPr>
      </w:pPr>
    </w:p>
    <w:p w14:paraId="14283AA8" w14:textId="77777777" w:rsidR="00772525" w:rsidRPr="006244B6" w:rsidRDefault="00772525" w:rsidP="00772525">
      <w:pPr>
        <w:spacing w:line="360" w:lineRule="auto"/>
        <w:ind w:left="567" w:right="616"/>
        <w:jc w:val="both"/>
        <w:rPr>
          <w:rFonts w:ascii="Palatino Linotype" w:hAnsi="Palatino Linotype"/>
        </w:rPr>
      </w:pPr>
      <w:r w:rsidRPr="006244B6">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665F083C" w14:textId="77777777" w:rsidR="00772525" w:rsidRPr="006244B6" w:rsidRDefault="00772525" w:rsidP="00772525">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244B6">
        <w:rPr>
          <w:rFonts w:ascii="Palatino Linotype" w:eastAsia="Batang" w:hAnsi="Palatino Linotype" w:cs="Arial"/>
          <w:b/>
          <w:i/>
          <w:sz w:val="22"/>
          <w:szCs w:val="22"/>
          <w:lang w:val="es-AR"/>
        </w:rPr>
        <w:t>El sobreseimiento</w:t>
      </w:r>
      <w:r w:rsidRPr="006244B6">
        <w:rPr>
          <w:rFonts w:ascii="Palatino Linotype" w:eastAsia="Batang" w:hAnsi="Palatino Linotype" w:cs="Arial"/>
          <w:i/>
          <w:sz w:val="22"/>
          <w:szCs w:val="22"/>
          <w:lang w:val="es-AR"/>
        </w:rPr>
        <w:t xml:space="preserve"> en el juicio de amparo directo </w:t>
      </w:r>
      <w:r w:rsidRPr="006244B6">
        <w:rPr>
          <w:rFonts w:ascii="Palatino Linotype" w:eastAsia="Batang" w:hAnsi="Palatino Linotype" w:cs="Arial"/>
          <w:b/>
          <w:i/>
          <w:sz w:val="22"/>
          <w:szCs w:val="22"/>
          <w:lang w:val="es-AR"/>
        </w:rPr>
        <w:t>provoca la terminación de la controversia planteada</w:t>
      </w:r>
      <w:r w:rsidRPr="006244B6">
        <w:rPr>
          <w:rFonts w:ascii="Palatino Linotype" w:eastAsia="Batang" w:hAnsi="Palatino Linotype" w:cs="Arial"/>
          <w:i/>
          <w:sz w:val="22"/>
          <w:szCs w:val="22"/>
          <w:lang w:val="es-AR"/>
        </w:rPr>
        <w:t xml:space="preserve"> por el quejoso en la demanda de amparo</w:t>
      </w:r>
      <w:r w:rsidRPr="006244B6">
        <w:rPr>
          <w:rFonts w:ascii="Palatino Linotype" w:eastAsia="Batang" w:hAnsi="Palatino Linotype" w:cs="Arial"/>
          <w:b/>
          <w:i/>
          <w:sz w:val="22"/>
          <w:szCs w:val="22"/>
          <w:lang w:val="es-AR"/>
        </w:rPr>
        <w:t xml:space="preserve">, sin hacer un </w:t>
      </w:r>
      <w:r w:rsidRPr="006244B6">
        <w:rPr>
          <w:rFonts w:ascii="Palatino Linotype" w:eastAsia="Batang" w:hAnsi="Palatino Linotype" w:cs="Arial"/>
          <w:b/>
          <w:i/>
          <w:sz w:val="22"/>
          <w:szCs w:val="22"/>
          <w:lang w:val="es-AR"/>
        </w:rPr>
        <w:lastRenderedPageBreak/>
        <w:t>pronunciamiento de fondo sobre la legalidad o ilegalidad de la sentencia reclamada</w:t>
      </w:r>
      <w:r w:rsidRPr="006244B6">
        <w:rPr>
          <w:rFonts w:ascii="Palatino Linotype" w:eastAsia="Batang" w:hAnsi="Palatino Linotype" w:cs="Arial"/>
          <w:i/>
          <w:sz w:val="22"/>
          <w:szCs w:val="22"/>
          <w:lang w:val="es-AR"/>
        </w:rPr>
        <w:t xml:space="preserve">. </w:t>
      </w:r>
      <w:r w:rsidRPr="006244B6">
        <w:rPr>
          <w:rFonts w:ascii="Palatino Linotype" w:eastAsia="Batang" w:hAnsi="Palatino Linotype" w:cs="Arial"/>
          <w:b/>
          <w:i/>
          <w:sz w:val="22"/>
          <w:szCs w:val="22"/>
          <w:lang w:val="es-AR"/>
        </w:rPr>
        <w:t xml:space="preserve">Por consiguiente, si al sobreseerse en el juicio de amparo </w:t>
      </w:r>
      <w:r w:rsidRPr="006244B6">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244B6">
        <w:rPr>
          <w:rFonts w:ascii="Palatino Linotype" w:eastAsia="Batang" w:hAnsi="Palatino Linotype" w:cs="Arial"/>
          <w:i/>
          <w:sz w:val="22"/>
          <w:szCs w:val="22"/>
          <w:lang w:val="es-AR"/>
        </w:rPr>
        <w:t>.</w:t>
      </w:r>
    </w:p>
    <w:p w14:paraId="66CBD164" w14:textId="77777777" w:rsidR="00772525" w:rsidRPr="006244B6" w:rsidRDefault="00772525" w:rsidP="00772525">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244B6">
        <w:rPr>
          <w:rFonts w:ascii="Palatino Linotype" w:eastAsia="Batang" w:hAnsi="Palatino Linotype" w:cs="Arial"/>
          <w:i/>
          <w:sz w:val="22"/>
          <w:szCs w:val="22"/>
          <w:lang w:val="es-AR"/>
        </w:rPr>
        <w:t>SÉPTIMO TRIBUNAL COLEGIADO EN MATERIA CIVIL DEL PRIMER CIRCUITO.</w:t>
      </w:r>
    </w:p>
    <w:p w14:paraId="342CE33D" w14:textId="77777777" w:rsidR="00772525" w:rsidRPr="006244B6" w:rsidRDefault="00772525" w:rsidP="00772525">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6244B6">
        <w:rPr>
          <w:rFonts w:ascii="Palatino Linotype" w:eastAsia="Batang" w:hAnsi="Palatino Linotype" w:cs="Arial"/>
          <w:i/>
          <w:sz w:val="22"/>
          <w:szCs w:val="22"/>
          <w:lang w:val="es-AR"/>
        </w:rPr>
        <w:t xml:space="preserve">Amparo directo 699/2008. Mariana Leticia González </w:t>
      </w:r>
      <w:proofErr w:type="spellStart"/>
      <w:r w:rsidRPr="006244B6">
        <w:rPr>
          <w:rFonts w:ascii="Palatino Linotype" w:eastAsia="Batang" w:hAnsi="Palatino Linotype" w:cs="Arial"/>
          <w:i/>
          <w:sz w:val="22"/>
          <w:szCs w:val="22"/>
          <w:lang w:val="es-AR"/>
        </w:rPr>
        <w:t>Steele</w:t>
      </w:r>
      <w:proofErr w:type="spellEnd"/>
      <w:r w:rsidRPr="006244B6">
        <w:rPr>
          <w:rFonts w:ascii="Palatino Linotype" w:eastAsia="Batang" w:hAnsi="Palatino Linotype" w:cs="Arial"/>
          <w:i/>
          <w:sz w:val="22"/>
          <w:szCs w:val="22"/>
          <w:lang w:val="es-AR"/>
        </w:rPr>
        <w:t>. 13 de noviembre de 2008. Unanimidad de votos. Ponente: Sara Judith Montalvo Trejo. Secretario: Arnulfo Mateos García.</w:t>
      </w:r>
    </w:p>
    <w:p w14:paraId="391662F1" w14:textId="77777777"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rPr>
      </w:pPr>
      <w:r w:rsidRPr="006244B6">
        <w:rPr>
          <w:rFonts w:ascii="Palatino Linotype" w:hAnsi="Palatino Linotype" w:cs="Arial"/>
          <w:lang w:val="es-CO"/>
        </w:rPr>
        <w:t xml:space="preserve">Bajo ese tenor y en términos del artículo 192 fracción III este Pleno determina el </w:t>
      </w:r>
      <w:r w:rsidRPr="006244B6">
        <w:rPr>
          <w:rFonts w:ascii="Palatino Linotype" w:hAnsi="Palatino Linotype" w:cs="Arial"/>
          <w:b/>
          <w:lang w:val="es-CO"/>
        </w:rPr>
        <w:t xml:space="preserve">SOBRESEIMIENTO </w:t>
      </w:r>
      <w:r w:rsidRPr="006244B6">
        <w:rPr>
          <w:rFonts w:ascii="Palatino Linotype" w:hAnsi="Palatino Linotype" w:cs="Arial"/>
          <w:lang w:val="es-CO"/>
        </w:rPr>
        <w:t>del presente recurso de revisión, toda vez que con el informe que modifica la respuesta inicial, el mismo ha quedado sin materia.</w:t>
      </w:r>
    </w:p>
    <w:p w14:paraId="2ADE91D7" w14:textId="77777777" w:rsidR="00772525" w:rsidRPr="006244B6" w:rsidRDefault="00772525" w:rsidP="00772525">
      <w:pPr>
        <w:pStyle w:val="Prrafodelista"/>
        <w:spacing w:before="240" w:after="240" w:line="360" w:lineRule="auto"/>
        <w:ind w:left="0" w:right="49"/>
        <w:jc w:val="both"/>
        <w:rPr>
          <w:rFonts w:ascii="Palatino Linotype" w:hAnsi="Palatino Linotype"/>
        </w:rPr>
      </w:pPr>
    </w:p>
    <w:p w14:paraId="6C87B6B1" w14:textId="5B264271" w:rsidR="00772525" w:rsidRPr="006244B6" w:rsidRDefault="00772525" w:rsidP="00772525">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6244B6">
        <w:rPr>
          <w:rFonts w:ascii="Palatino Linotype" w:eastAsia="Times New Roman" w:hAnsi="Palatino Linotype" w:cs="Arial"/>
          <w:color w:val="000000" w:themeColor="text1"/>
          <w:lang w:eastAsia="es-MX"/>
        </w:rPr>
        <w:t xml:space="preserve">Por lo anteriormente expuesto y fundado, este </w:t>
      </w:r>
      <w:r w:rsidRPr="006244B6">
        <w:rPr>
          <w:rFonts w:ascii="Palatino Linotype" w:eastAsia="Times New Roman" w:hAnsi="Palatino Linotype" w:cs="Arial"/>
          <w:b/>
          <w:bCs/>
          <w:color w:val="000000" w:themeColor="text1"/>
          <w:lang w:eastAsia="es-MX"/>
        </w:rPr>
        <w:t>ÓRGANO GARANTE</w:t>
      </w:r>
      <w:r w:rsidRPr="006244B6">
        <w:rPr>
          <w:rFonts w:ascii="Palatino Linotype" w:eastAsia="Times New Roman" w:hAnsi="Palatino Linotype" w:cs="Arial"/>
          <w:color w:val="000000" w:themeColor="text1"/>
          <w:lang w:eastAsia="es-MX"/>
        </w:rPr>
        <w:t xml:space="preserve"> emite los siguientes</w:t>
      </w:r>
      <w:r w:rsidRPr="006244B6">
        <w:rPr>
          <w:rFonts w:ascii="Palatino Linotype" w:hAnsi="Palatino Linotype"/>
          <w:color w:val="000000" w:themeColor="text1"/>
        </w:rPr>
        <w:t>:</w:t>
      </w:r>
    </w:p>
    <w:p w14:paraId="57F9E2CE" w14:textId="1FCA0553" w:rsidR="00D77790" w:rsidRPr="006244B6" w:rsidRDefault="003D5FDB" w:rsidP="003D5FDB">
      <w:pPr>
        <w:pStyle w:val="Prrafodelista"/>
        <w:ind w:left="0"/>
        <w:rPr>
          <w:rFonts w:ascii="Palatino Linotype" w:hAnsi="Palatino Linotype"/>
          <w:color w:val="000000" w:themeColor="text1"/>
        </w:rPr>
      </w:pPr>
      <w:r w:rsidRPr="006244B6">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243B069D" wp14:editId="0701F390">
                <wp:simplePos x="0" y="0"/>
                <wp:positionH relativeFrom="margin">
                  <wp:align>left</wp:align>
                </wp:positionH>
                <wp:positionV relativeFrom="paragraph">
                  <wp:posOffset>46991</wp:posOffset>
                </wp:positionV>
                <wp:extent cx="5505450" cy="101917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505450" cy="1019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82968" id="Conector recto 1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pt" to="433.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clvAEAAMcDAAAOAAAAZHJzL2Uyb0RvYy54bWysU9uO0zAQfUfiHyy/0yQV4RI13Yeu4AVB&#10;BcsHeJ1xY8k3jU2T/j1jp80iQFoJ8WLH9pwzc85MdnezNewMGLV3PW82NWfgpB+0O/X8+8OHV+84&#10;i0m4QRjvoOcXiPxu//LFbgodbP3ozQDIiMTFbgo9H1MKXVVFOYIVceMDOHpUHq1IdMRTNaCYiN2a&#10;alvXb6rJ4xDQS4iRbu+XR74v/EqBTF+UipCY6TnVlsqKZX3Ma7Xfie6EIoxaXssQ/1CFFdpR0pXq&#10;XiTBfqD+g8pqiT56lTbS28orpSUUDaSmqX9T820UAYoWMieG1ab4/2jl5/MRmR6odw1nTljq0YE6&#10;JZNHhnlj9EAuTSF2FHxwR7yeYjhiljwrtHknMWwuzl5WZ2FOTNJl29bt65YaIOmtqZv3zds2s1ZP&#10;8IAxfQRvWf7oudEuSxedOH+KaQm9hRAul7MUUL7SxUAONu4rKJJDKbcFXQYJDgbZWdAICCnBpSKI&#10;UpfoDFPamBVYPw+8xmcolCFbwc3z4BVRMnuXVrDVzuPfCNJ8K1kt8TcHFt3Zgkc/XEprijU0LcXc&#10;62Tncfz1XOBP/9/+JwAAAP//AwBQSwMEFAAGAAgAAAAhAMAgqXLaAAAABgEAAA8AAABkcnMvZG93&#10;bnJldi54bWxMj81OwzAQhO9IvIO1SNyoQ4SSNo1TISQkjjRw4OjE2/wQr63YbdK3ZznBcTSjmW/K&#10;w2onccE5DI4UPG4SEEitMwN1Cj4/Xh+2IELUZPTkCBVcMcChur0pdWHcQke81LETXEKh0Ar6GH0h&#10;ZWh7tDpsnEdi7+RmqyPLuZNm1guX20mmSZJJqwfihV57fOmx/a7PVsHX3Izp23XxqRuzejd6TN+P&#10;qNT93fq8BxFxjX9h+MVndKiYqXFnMkFMCvhIVJA/gWBzm+WsG05l+Q5kVcr/+NUPAAAA//8DAFBL&#10;AQItABQABgAIAAAAIQC2gziS/gAAAOEBAAATAAAAAAAAAAAAAAAAAAAAAABbQ29udGVudF9UeXBl&#10;c10ueG1sUEsBAi0AFAAGAAgAAAAhADj9If/WAAAAlAEAAAsAAAAAAAAAAAAAAAAALwEAAF9yZWxz&#10;Ly5yZWxzUEsBAi0AFAAGAAgAAAAhAIThJyW8AQAAxwMAAA4AAAAAAAAAAAAAAAAALgIAAGRycy9l&#10;Mm9Eb2MueG1sUEsBAi0AFAAGAAgAAAAhAMAgqXLaAAAABgEAAA8AAAAAAAAAAAAAAAAAFgQAAGRy&#10;cy9kb3ducmV2LnhtbFBLBQYAAAAABAAEAPMAAAAdBQAAAAA=&#10;" strokecolor="#4f81bd [3204]" strokeweight="2pt">
                <v:shadow on="t" color="black" opacity="24903f" origin=",.5" offset="0,.55556mm"/>
                <w10:wrap anchorx="margin"/>
              </v:line>
            </w:pict>
          </mc:Fallback>
        </mc:AlternateContent>
      </w:r>
    </w:p>
    <w:p w14:paraId="6C805063" w14:textId="77777777" w:rsidR="00D77790" w:rsidRPr="006244B6" w:rsidRDefault="00D77790" w:rsidP="00D77790">
      <w:pPr>
        <w:pStyle w:val="Prrafodelista"/>
        <w:rPr>
          <w:rFonts w:ascii="Palatino Linotype" w:hAnsi="Palatino Linotype"/>
          <w:color w:val="000000" w:themeColor="text1"/>
        </w:rPr>
      </w:pPr>
    </w:p>
    <w:p w14:paraId="3F5D3106" w14:textId="77777777" w:rsidR="00D77790" w:rsidRPr="006244B6" w:rsidRDefault="00D77790" w:rsidP="00D77790">
      <w:pPr>
        <w:pStyle w:val="Prrafodelista"/>
        <w:rPr>
          <w:rFonts w:ascii="Palatino Linotype" w:hAnsi="Palatino Linotype"/>
          <w:color w:val="000000" w:themeColor="text1"/>
        </w:rPr>
      </w:pPr>
    </w:p>
    <w:p w14:paraId="752E9C27" w14:textId="77777777" w:rsidR="00D77790" w:rsidRPr="006244B6" w:rsidRDefault="00D77790" w:rsidP="00D77790">
      <w:pPr>
        <w:pStyle w:val="Prrafodelista"/>
        <w:rPr>
          <w:rFonts w:ascii="Palatino Linotype" w:hAnsi="Palatino Linotype"/>
          <w:color w:val="000000" w:themeColor="text1"/>
        </w:rPr>
      </w:pPr>
    </w:p>
    <w:p w14:paraId="71F826EA" w14:textId="77777777" w:rsidR="00D77790" w:rsidRPr="006244B6" w:rsidRDefault="00D77790" w:rsidP="00D77790">
      <w:pPr>
        <w:spacing w:before="240" w:after="240" w:line="360" w:lineRule="auto"/>
        <w:ind w:right="49"/>
        <w:jc w:val="both"/>
        <w:rPr>
          <w:rFonts w:ascii="Palatino Linotype" w:hAnsi="Palatino Linotype"/>
          <w:color w:val="000000" w:themeColor="text1"/>
        </w:rPr>
      </w:pPr>
    </w:p>
    <w:p w14:paraId="688B9005" w14:textId="77777777" w:rsidR="00772525" w:rsidRPr="006244B6" w:rsidRDefault="00772525" w:rsidP="00772525">
      <w:pPr>
        <w:pStyle w:val="Ttulo1"/>
        <w:spacing w:line="360" w:lineRule="auto"/>
        <w:ind w:left="2912"/>
        <w:rPr>
          <w:rFonts w:eastAsia="Calibri"/>
          <w:szCs w:val="24"/>
          <w:lang w:val="es-ES" w:eastAsia="es-ES"/>
        </w:rPr>
      </w:pPr>
      <w:bookmarkStart w:id="74" w:name="_Toc50039642"/>
      <w:bookmarkStart w:id="75" w:name="_Toc51273625"/>
      <w:r w:rsidRPr="006244B6">
        <w:rPr>
          <w:rFonts w:eastAsia="Calibri"/>
          <w:szCs w:val="24"/>
          <w:lang w:val="es-ES" w:eastAsia="es-ES"/>
        </w:rPr>
        <w:lastRenderedPageBreak/>
        <w:t>R E S O L U T I V O S</w:t>
      </w:r>
      <w:bookmarkEnd w:id="74"/>
      <w:bookmarkEnd w:id="75"/>
    </w:p>
    <w:p w14:paraId="056E0427" w14:textId="73D34DAC" w:rsidR="00772525" w:rsidRPr="006244B6" w:rsidRDefault="00772525" w:rsidP="00772525">
      <w:pPr>
        <w:shd w:val="clear" w:color="auto" w:fill="FFFFFF"/>
        <w:spacing w:line="360" w:lineRule="auto"/>
        <w:jc w:val="both"/>
        <w:rPr>
          <w:rFonts w:ascii="Palatino Linotype" w:eastAsia="Times New Roman" w:hAnsi="Palatino Linotype" w:cs="Calibri"/>
          <w:color w:val="222222"/>
          <w:lang w:val="es-MX" w:eastAsia="es-MX"/>
        </w:rPr>
      </w:pPr>
      <w:r w:rsidRPr="006244B6">
        <w:rPr>
          <w:rFonts w:ascii="Palatino Linotype" w:eastAsia="Times New Roman" w:hAnsi="Palatino Linotype" w:cs="Calibri"/>
          <w:b/>
          <w:bCs/>
          <w:color w:val="222222"/>
          <w:lang w:val="es-MX" w:eastAsia="es-MX"/>
        </w:rPr>
        <w:t xml:space="preserve">PRIMERO. </w:t>
      </w:r>
      <w:r w:rsidRPr="006244B6">
        <w:rPr>
          <w:rFonts w:ascii="Palatino Linotype" w:eastAsia="Times New Roman" w:hAnsi="Palatino Linotype" w:cs="Calibri"/>
          <w:color w:val="222222"/>
          <w:lang w:val="es-MX" w:eastAsia="es-MX"/>
        </w:rPr>
        <w:t xml:space="preserve">Se </w:t>
      </w:r>
      <w:r w:rsidRPr="006244B6">
        <w:rPr>
          <w:rFonts w:ascii="Palatino Linotype" w:eastAsia="Times New Roman" w:hAnsi="Palatino Linotype" w:cs="Calibri"/>
          <w:b/>
          <w:bCs/>
          <w:color w:val="222222"/>
          <w:lang w:val="es-MX" w:eastAsia="es-MX"/>
        </w:rPr>
        <w:t>SOBRESEE</w:t>
      </w:r>
      <w:r w:rsidRPr="006244B6">
        <w:rPr>
          <w:rFonts w:ascii="Palatino Linotype" w:eastAsia="Times New Roman" w:hAnsi="Palatino Linotype" w:cs="Calibri"/>
          <w:color w:val="222222"/>
          <w:lang w:val="es-MX" w:eastAsia="es-MX"/>
        </w:rPr>
        <w:t xml:space="preserve"> el recurso de revisión número </w:t>
      </w:r>
      <w:r w:rsidRPr="006244B6">
        <w:rPr>
          <w:rFonts w:ascii="Palatino Linotype" w:hAnsi="Palatino Linotype" w:cs="Arial"/>
          <w:b/>
          <w:bCs/>
        </w:rPr>
        <w:t>01418/INFOEM/IP/RR/2020</w:t>
      </w:r>
      <w:r w:rsidRPr="006244B6">
        <w:rPr>
          <w:rFonts w:ascii="Palatino Linotype" w:eastAsia="Times New Roman" w:hAnsi="Palatino Linotype" w:cs="Calibri"/>
          <w:color w:val="222222"/>
          <w:lang w:val="es-MX" w:eastAsia="es-MX"/>
        </w:rPr>
        <w:t xml:space="preserve">, porque al </w:t>
      </w:r>
      <w:r w:rsidR="004B59A6" w:rsidRPr="004B59A6">
        <w:rPr>
          <w:rFonts w:ascii="Palatino Linotype" w:eastAsia="Times New Roman" w:hAnsi="Palatino Linotype" w:cs="Calibri"/>
          <w:color w:val="222222"/>
          <w:lang w:val="es-MX" w:eastAsia="es-MX"/>
        </w:rPr>
        <w:t xml:space="preserve">modificar la respuesta a través del alcance al informe justificado, el recurso de revisión quedó sin materia en términos del Considerando TERCERO </w:t>
      </w:r>
      <w:r w:rsidRPr="006244B6">
        <w:rPr>
          <w:rFonts w:ascii="Palatino Linotype" w:eastAsia="Times New Roman" w:hAnsi="Palatino Linotype" w:cs="Calibri"/>
          <w:color w:val="222222"/>
          <w:lang w:val="es-MX" w:eastAsia="es-MX"/>
        </w:rPr>
        <w:t>de la presente resolución.</w:t>
      </w:r>
    </w:p>
    <w:p w14:paraId="68A1F71A" w14:textId="77777777" w:rsidR="00772525" w:rsidRPr="006244B6" w:rsidRDefault="00772525" w:rsidP="00772525">
      <w:pPr>
        <w:shd w:val="clear" w:color="auto" w:fill="FFFFFF"/>
        <w:spacing w:line="360" w:lineRule="auto"/>
        <w:jc w:val="both"/>
        <w:rPr>
          <w:rFonts w:ascii="Palatino Linotype" w:eastAsia="Times New Roman" w:hAnsi="Palatino Linotype" w:cs="Calibri"/>
          <w:color w:val="222222"/>
          <w:lang w:val="es-MX" w:eastAsia="es-MX"/>
        </w:rPr>
      </w:pPr>
    </w:p>
    <w:p w14:paraId="28917D5C" w14:textId="77777777" w:rsidR="00772525" w:rsidRPr="006244B6" w:rsidRDefault="00772525" w:rsidP="00772525">
      <w:pPr>
        <w:shd w:val="clear" w:color="auto" w:fill="FFFFFF"/>
        <w:spacing w:line="360" w:lineRule="auto"/>
        <w:jc w:val="both"/>
        <w:rPr>
          <w:rFonts w:ascii="Palatino Linotype" w:eastAsia="Times New Roman" w:hAnsi="Palatino Linotype" w:cs="Calibri"/>
          <w:color w:val="222222"/>
          <w:lang w:val="es-MX" w:eastAsia="es-MX"/>
        </w:rPr>
      </w:pPr>
      <w:r w:rsidRPr="006244B6">
        <w:rPr>
          <w:rFonts w:ascii="Palatino Linotype" w:eastAsia="Times New Roman" w:hAnsi="Palatino Linotype" w:cs="Calibri"/>
          <w:b/>
          <w:bCs/>
          <w:color w:val="222222"/>
          <w:lang w:val="es-ES" w:eastAsia="es-MX"/>
        </w:rPr>
        <w:t xml:space="preserve">SEGUNDO. REMÍTASE </w:t>
      </w:r>
      <w:r w:rsidRPr="006244B6">
        <w:rPr>
          <w:rFonts w:ascii="Palatino Linotype" w:eastAsia="Times New Roman" w:hAnsi="Palatino Linotype" w:cs="Calibri"/>
          <w:color w:val="222222"/>
          <w:lang w:val="es-ES" w:eastAsia="es-MX"/>
        </w:rPr>
        <w:t xml:space="preserve">a través del Sistema de Acceso a la Información Mexiquense </w:t>
      </w:r>
      <w:r w:rsidRPr="006244B6">
        <w:rPr>
          <w:rFonts w:ascii="Palatino Linotype" w:eastAsia="Times New Roman" w:hAnsi="Palatino Linotype" w:cs="Calibri"/>
          <w:b/>
          <w:bCs/>
          <w:color w:val="222222"/>
          <w:lang w:val="es-ES" w:eastAsia="es-MX"/>
        </w:rPr>
        <w:t xml:space="preserve">(SAIMEX) </w:t>
      </w:r>
      <w:r w:rsidRPr="006244B6">
        <w:rPr>
          <w:rFonts w:ascii="Palatino Linotype" w:eastAsia="Times New Roman" w:hAnsi="Palatino Linotype" w:cs="Calibri"/>
          <w:color w:val="222222"/>
          <w:lang w:val="es-ES" w:eastAsia="es-MX"/>
        </w:rPr>
        <w:t>la presente resolución al Titular de la Unidad de Transparencia del</w:t>
      </w:r>
      <w:r w:rsidRPr="006244B6">
        <w:rPr>
          <w:rFonts w:ascii="Palatino Linotype" w:eastAsia="Times New Roman" w:hAnsi="Palatino Linotype" w:cs="Calibri"/>
          <w:b/>
          <w:bCs/>
          <w:color w:val="222222"/>
          <w:lang w:val="es-ES" w:eastAsia="es-MX"/>
        </w:rPr>
        <w:t xml:space="preserve"> SUJETO OBLIGADO.</w:t>
      </w:r>
    </w:p>
    <w:p w14:paraId="7082EEE3" w14:textId="77777777" w:rsidR="00772525" w:rsidRPr="006244B6" w:rsidRDefault="00772525" w:rsidP="00772525">
      <w:pPr>
        <w:shd w:val="clear" w:color="auto" w:fill="FFFFFF"/>
        <w:spacing w:line="360" w:lineRule="auto"/>
        <w:jc w:val="both"/>
        <w:rPr>
          <w:rFonts w:ascii="Palatino Linotype" w:eastAsia="Times New Roman" w:hAnsi="Palatino Linotype" w:cs="Calibri"/>
          <w:color w:val="222222"/>
          <w:lang w:val="es-MX" w:eastAsia="es-MX"/>
        </w:rPr>
      </w:pPr>
    </w:p>
    <w:p w14:paraId="6A136AB5" w14:textId="2C3CA0C4" w:rsidR="00772525" w:rsidRPr="003E44BF" w:rsidRDefault="00772525" w:rsidP="003E44BF">
      <w:pPr>
        <w:pStyle w:val="Encabezado"/>
        <w:jc w:val="both"/>
        <w:rPr>
          <w:rFonts w:ascii="Palatino Linotype" w:hAnsi="Palatino Linotype"/>
          <w:b/>
          <w:color w:val="000000" w:themeColor="text1"/>
          <w:sz w:val="20"/>
          <w:szCs w:val="20"/>
          <w:highlight w:val="black"/>
        </w:rPr>
      </w:pPr>
      <w:r w:rsidRPr="006244B6">
        <w:rPr>
          <w:rFonts w:ascii="Palatino Linotype" w:eastAsia="Times New Roman" w:hAnsi="Palatino Linotype" w:cs="Calibri"/>
          <w:b/>
          <w:bCs/>
          <w:color w:val="222222"/>
          <w:lang w:val="es-MX" w:eastAsia="es-MX"/>
        </w:rPr>
        <w:t xml:space="preserve">TERCERO. </w:t>
      </w:r>
      <w:r w:rsidRPr="006244B6">
        <w:rPr>
          <w:rFonts w:ascii="Palatino Linotype" w:eastAsia="Times New Roman" w:hAnsi="Palatino Linotype" w:cs="Calibri"/>
          <w:b/>
          <w:bCs/>
          <w:color w:val="222222"/>
          <w:lang w:val="es-ES" w:eastAsia="es-MX"/>
        </w:rPr>
        <w:t xml:space="preserve">Notifíquese </w:t>
      </w:r>
      <w:r w:rsidRPr="006244B6">
        <w:rPr>
          <w:rFonts w:ascii="Palatino Linotype" w:eastAsia="Times New Roman" w:hAnsi="Palatino Linotype" w:cs="Calibri"/>
          <w:color w:val="222222"/>
          <w:lang w:val="es-ES" w:eastAsia="es-MX"/>
        </w:rPr>
        <w:t xml:space="preserve">a </w:t>
      </w:r>
      <w:r w:rsidR="003E44BF" w:rsidRPr="003E44BF">
        <w:rPr>
          <w:rFonts w:ascii="Palatino Linotype" w:hAnsi="Palatino Linotype"/>
          <w:b/>
          <w:sz w:val="20"/>
          <w:szCs w:val="20"/>
          <w:highlight w:val="black"/>
        </w:rPr>
        <w:t>-----------------</w:t>
      </w:r>
      <w:r w:rsidR="003E44BF">
        <w:rPr>
          <w:rFonts w:ascii="Palatino Linotype" w:hAnsi="Palatino Linotype"/>
          <w:b/>
          <w:sz w:val="20"/>
          <w:szCs w:val="20"/>
          <w:highlight w:val="black"/>
        </w:rPr>
        <w:t>--</w:t>
      </w:r>
      <w:bookmarkStart w:id="76" w:name="_GoBack"/>
      <w:r w:rsidR="003E44BF">
        <w:rPr>
          <w:rFonts w:ascii="Palatino Linotype" w:hAnsi="Palatino Linotype"/>
          <w:b/>
          <w:sz w:val="20"/>
          <w:szCs w:val="20"/>
          <w:highlight w:val="black"/>
        </w:rPr>
        <w:t>--</w:t>
      </w:r>
      <w:r w:rsidR="003E44BF" w:rsidRPr="003E44BF">
        <w:rPr>
          <w:rFonts w:ascii="Palatino Linotype" w:hAnsi="Palatino Linotype"/>
          <w:b/>
          <w:sz w:val="20"/>
          <w:szCs w:val="20"/>
          <w:highlight w:val="black"/>
        </w:rPr>
        <w:t>--------</w:t>
      </w:r>
      <w:bookmarkEnd w:id="76"/>
      <w:r w:rsidR="003E44BF" w:rsidRPr="003E44BF">
        <w:rPr>
          <w:rFonts w:ascii="Palatino Linotype" w:hAnsi="Palatino Linotype"/>
          <w:b/>
          <w:sz w:val="20"/>
          <w:szCs w:val="20"/>
          <w:highlight w:val="black"/>
        </w:rPr>
        <w:t>--------</w:t>
      </w:r>
      <w:r w:rsidR="003E44BF">
        <w:rPr>
          <w:rFonts w:ascii="Palatino Linotype" w:hAnsi="Palatino Linotype"/>
          <w:b/>
          <w:sz w:val="20"/>
          <w:szCs w:val="20"/>
        </w:rPr>
        <w:t xml:space="preserve"> </w:t>
      </w:r>
      <w:r w:rsidRPr="006244B6">
        <w:rPr>
          <w:rFonts w:ascii="Palatino Linotype" w:eastAsia="Times New Roman" w:hAnsi="Palatino Linotype" w:cs="Calibri"/>
          <w:color w:val="222222"/>
          <w:lang w:val="es-ES" w:eastAsia="es-MX"/>
        </w:rPr>
        <w:t>la presente resolución.</w:t>
      </w:r>
    </w:p>
    <w:p w14:paraId="05F17F7E" w14:textId="77777777" w:rsidR="00772525" w:rsidRPr="006244B6" w:rsidRDefault="00772525" w:rsidP="00772525">
      <w:pPr>
        <w:shd w:val="clear" w:color="auto" w:fill="FFFFFF"/>
        <w:spacing w:line="360" w:lineRule="auto"/>
        <w:jc w:val="both"/>
        <w:rPr>
          <w:rFonts w:ascii="Palatino Linotype" w:eastAsia="Times New Roman" w:hAnsi="Palatino Linotype" w:cs="Calibri"/>
          <w:color w:val="222222"/>
          <w:lang w:val="es-MX" w:eastAsia="es-MX"/>
        </w:rPr>
      </w:pPr>
    </w:p>
    <w:p w14:paraId="5D635188" w14:textId="03BE8950" w:rsidR="00772525" w:rsidRPr="003E44BF" w:rsidRDefault="00772525" w:rsidP="00165496">
      <w:pPr>
        <w:pStyle w:val="Encabezado"/>
        <w:spacing w:line="360" w:lineRule="auto"/>
        <w:jc w:val="both"/>
        <w:rPr>
          <w:rFonts w:ascii="Palatino Linotype" w:hAnsi="Palatino Linotype"/>
          <w:b/>
          <w:color w:val="000000" w:themeColor="text1"/>
          <w:sz w:val="20"/>
          <w:szCs w:val="20"/>
          <w:highlight w:val="black"/>
        </w:rPr>
      </w:pPr>
      <w:r w:rsidRPr="006244B6">
        <w:rPr>
          <w:rFonts w:ascii="Palatino Linotype" w:eastAsia="Times New Roman" w:hAnsi="Palatino Linotype" w:cs="Calibri"/>
          <w:b/>
          <w:bCs/>
          <w:color w:val="222222"/>
          <w:lang w:val="es-MX" w:eastAsia="es-MX"/>
        </w:rPr>
        <w:t>CUARTO.</w:t>
      </w:r>
      <w:r w:rsidRPr="006244B6">
        <w:rPr>
          <w:rFonts w:ascii="Palatino Linotype" w:eastAsia="Times New Roman" w:hAnsi="Palatino Linotype" w:cs="Calibri"/>
          <w:color w:val="222222"/>
          <w:lang w:val="es-MX" w:eastAsia="es-MX"/>
        </w:rPr>
        <w:t xml:space="preserve"> </w:t>
      </w:r>
      <w:r w:rsidRPr="006244B6">
        <w:rPr>
          <w:rFonts w:ascii="Palatino Linotype" w:eastAsia="Times New Roman" w:hAnsi="Palatino Linotype" w:cs="Calibri"/>
          <w:color w:val="222222"/>
          <w:lang w:val="es-ES" w:eastAsia="es-MX"/>
        </w:rPr>
        <w:t xml:space="preserve">Se hace del conocimiento de </w:t>
      </w:r>
      <w:r w:rsidR="003E44BF" w:rsidRPr="003E44BF">
        <w:rPr>
          <w:rFonts w:ascii="Palatino Linotype" w:hAnsi="Palatino Linotype"/>
          <w:b/>
          <w:sz w:val="20"/>
          <w:szCs w:val="20"/>
          <w:highlight w:val="black"/>
        </w:rPr>
        <w:t>---</w:t>
      </w:r>
      <w:r w:rsidR="003E44BF">
        <w:rPr>
          <w:rFonts w:ascii="Palatino Linotype" w:hAnsi="Palatino Linotype"/>
          <w:b/>
          <w:sz w:val="20"/>
          <w:szCs w:val="20"/>
          <w:highlight w:val="black"/>
        </w:rPr>
        <w:t>-----</w:t>
      </w:r>
      <w:r w:rsidR="003E44BF" w:rsidRPr="003E44BF">
        <w:rPr>
          <w:rFonts w:ascii="Palatino Linotype" w:hAnsi="Palatino Linotype"/>
          <w:b/>
          <w:sz w:val="20"/>
          <w:szCs w:val="20"/>
          <w:highlight w:val="black"/>
        </w:rPr>
        <w:t>------------------------------</w:t>
      </w:r>
      <w:r w:rsidRPr="006244B6">
        <w:rPr>
          <w:rFonts w:ascii="Palatino Linotype" w:eastAsia="Times New Roman" w:hAnsi="Palatino Linotype" w:cs="Calibri"/>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2085BB2" w14:textId="6FE2D99E" w:rsidR="00772525" w:rsidRPr="006244B6" w:rsidRDefault="00772525" w:rsidP="00165496">
      <w:pPr>
        <w:shd w:val="clear" w:color="auto" w:fill="FFFFFF"/>
        <w:spacing w:line="360" w:lineRule="auto"/>
        <w:jc w:val="both"/>
        <w:rPr>
          <w:rFonts w:ascii="Palatino Linotype" w:eastAsia="Times New Roman" w:hAnsi="Palatino Linotype" w:cs="Calibri"/>
          <w:color w:val="222222"/>
          <w:lang w:val="es-ES" w:eastAsia="es-MX"/>
        </w:rPr>
      </w:pPr>
    </w:p>
    <w:p w14:paraId="7704E6B6" w14:textId="10654029" w:rsidR="006244B6" w:rsidRPr="004B59A6" w:rsidRDefault="006244B6" w:rsidP="006244B6">
      <w:pPr>
        <w:tabs>
          <w:tab w:val="left" w:pos="0"/>
        </w:tabs>
        <w:spacing w:line="360" w:lineRule="auto"/>
        <w:ind w:right="49"/>
        <w:jc w:val="both"/>
        <w:rPr>
          <w:rFonts w:ascii="Palatino Linotype" w:hAnsi="Palatino Linotype" w:cs="Arial"/>
          <w:sz w:val="22"/>
          <w:szCs w:val="22"/>
        </w:rPr>
      </w:pPr>
      <w:r w:rsidRPr="004B59A6">
        <w:rPr>
          <w:rFonts w:ascii="Palatino Linotype" w:hAnsi="Palatino Linotype" w:cs="Arial"/>
          <w:sz w:val="22"/>
          <w:szCs w:val="22"/>
        </w:rPr>
        <w:t>ASÍ LO RESUELVE, POR UNANIMIDAD DE VOTOS, EL PLENO DEL</w:t>
      </w:r>
      <w:r w:rsidRPr="004B59A6">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4B59A6">
        <w:rPr>
          <w:rFonts w:ascii="Palatino Linotype" w:hAnsi="Palatino Linotype" w:cs="Arial"/>
          <w:sz w:val="22"/>
          <w:szCs w:val="22"/>
        </w:rPr>
        <w:t xml:space="preserve">, CONFORMADO POR LOS COMISIONADOS ZULEMA MARTÍNEZ SÁNCHEZ; EVA ABAID YAPUR; JOSÉ GUADALUPE LUNA HERNÁNDEZ; JAVIER MARTÍNEZ CRUZ  </w:t>
      </w:r>
      <w:r w:rsidR="004B59A6" w:rsidRPr="004B59A6">
        <w:rPr>
          <w:rFonts w:ascii="Palatino Linotype" w:hAnsi="Palatino Linotype" w:cs="Arial"/>
          <w:sz w:val="22"/>
          <w:szCs w:val="22"/>
        </w:rPr>
        <w:t xml:space="preserve">EMITIENDO VOTO PARTICULAR </w:t>
      </w:r>
      <w:r w:rsidRPr="004B59A6">
        <w:rPr>
          <w:rFonts w:ascii="Palatino Linotype" w:hAnsi="Palatino Linotype" w:cs="Arial"/>
          <w:sz w:val="22"/>
          <w:szCs w:val="22"/>
        </w:rPr>
        <w:t xml:space="preserve">Y LUIS GUSTAVO PARRA NORIEGA; EN LA DÉCIMA NOVENA </w:t>
      </w:r>
      <w:r w:rsidRPr="004B59A6">
        <w:rPr>
          <w:rFonts w:ascii="Palatino Linotype" w:hAnsi="Palatino Linotype" w:cs="Arial"/>
          <w:sz w:val="22"/>
          <w:szCs w:val="22"/>
        </w:rPr>
        <w:lastRenderedPageBreak/>
        <w:t xml:space="preserve">SESIÓN ORDINARIA CELEBRADA EL VEINTITRÉS DE SEPTIEMBRE DE DOS MIL VEINTE, ANTE EL SECRETARIO TÉCNICO DEL PLENO, </w:t>
      </w:r>
      <w:r w:rsidRPr="004B59A6">
        <w:rPr>
          <w:rFonts w:ascii="Palatino Linotype" w:hAnsi="Palatino Linotype"/>
          <w:sz w:val="22"/>
          <w:szCs w:val="22"/>
        </w:rPr>
        <w:t>ALEXIS TAPIA RAMÍREZ</w:t>
      </w:r>
      <w:r w:rsidRPr="004B59A6">
        <w:rPr>
          <w:rFonts w:ascii="Palatino Linotype" w:hAnsi="Palatino Linotype" w:cs="Arial"/>
          <w:sz w:val="22"/>
          <w:szCs w:val="22"/>
        </w:rPr>
        <w:t>.</w:t>
      </w:r>
    </w:p>
    <w:tbl>
      <w:tblPr>
        <w:tblW w:w="9915" w:type="dxa"/>
        <w:jc w:val="center"/>
        <w:tblLayout w:type="fixed"/>
        <w:tblLook w:val="04A0" w:firstRow="1" w:lastRow="0" w:firstColumn="1" w:lastColumn="0" w:noHBand="0" w:noVBand="1"/>
      </w:tblPr>
      <w:tblGrid>
        <w:gridCol w:w="4904"/>
        <w:gridCol w:w="5011"/>
      </w:tblGrid>
      <w:tr w:rsidR="006244B6" w:rsidRPr="006244B6" w14:paraId="1A83A8B2" w14:textId="77777777" w:rsidTr="006244B6">
        <w:trPr>
          <w:jc w:val="center"/>
        </w:trPr>
        <w:tc>
          <w:tcPr>
            <w:tcW w:w="9915" w:type="dxa"/>
            <w:gridSpan w:val="2"/>
          </w:tcPr>
          <w:p w14:paraId="5BAD0903" w14:textId="77777777" w:rsidR="006244B6" w:rsidRPr="006244B6" w:rsidRDefault="006244B6">
            <w:pPr>
              <w:tabs>
                <w:tab w:val="left" w:pos="0"/>
              </w:tabs>
              <w:rPr>
                <w:rFonts w:ascii="Palatino Linotype" w:hAnsi="Palatino Linotype" w:cs="Arial"/>
                <w:b/>
              </w:rPr>
            </w:pPr>
          </w:p>
          <w:p w14:paraId="183F9228" w14:textId="4A0329B9" w:rsidR="006244B6" w:rsidRDefault="006244B6">
            <w:pPr>
              <w:tabs>
                <w:tab w:val="left" w:pos="0"/>
              </w:tabs>
              <w:rPr>
                <w:rFonts w:ascii="Palatino Linotype" w:hAnsi="Palatino Linotype" w:cs="Arial"/>
                <w:b/>
              </w:rPr>
            </w:pPr>
          </w:p>
          <w:p w14:paraId="76647BA4" w14:textId="77777777" w:rsidR="004B59A6" w:rsidRPr="006244B6" w:rsidRDefault="004B59A6">
            <w:pPr>
              <w:tabs>
                <w:tab w:val="left" w:pos="0"/>
              </w:tabs>
              <w:rPr>
                <w:rFonts w:ascii="Palatino Linotype" w:hAnsi="Palatino Linotype" w:cs="Arial"/>
                <w:b/>
              </w:rPr>
            </w:pPr>
          </w:p>
          <w:p w14:paraId="1FE0146A"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Zulema Martínez Sánchez</w:t>
            </w:r>
          </w:p>
          <w:p w14:paraId="727BF5DB"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rPr>
              <w:t>Comisionada Presidenta</w:t>
            </w:r>
          </w:p>
          <w:p w14:paraId="1893BA1D"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 xml:space="preserve">(Rúbrica) </w:t>
            </w:r>
          </w:p>
          <w:p w14:paraId="76579F35" w14:textId="77777777" w:rsidR="006244B6" w:rsidRPr="006244B6" w:rsidRDefault="006244B6">
            <w:pPr>
              <w:tabs>
                <w:tab w:val="left" w:pos="0"/>
              </w:tabs>
              <w:jc w:val="center"/>
              <w:rPr>
                <w:rFonts w:ascii="Palatino Linotype" w:hAnsi="Palatino Linotype" w:cs="Arial"/>
                <w:b/>
              </w:rPr>
            </w:pPr>
          </w:p>
        </w:tc>
      </w:tr>
      <w:tr w:rsidR="006244B6" w:rsidRPr="006244B6" w14:paraId="77A156CD" w14:textId="77777777" w:rsidTr="006244B6">
        <w:trPr>
          <w:jc w:val="center"/>
        </w:trPr>
        <w:tc>
          <w:tcPr>
            <w:tcW w:w="4904" w:type="dxa"/>
          </w:tcPr>
          <w:p w14:paraId="47EB72A1" w14:textId="77777777" w:rsidR="006244B6" w:rsidRPr="006244B6" w:rsidRDefault="006244B6">
            <w:pPr>
              <w:tabs>
                <w:tab w:val="left" w:pos="0"/>
              </w:tabs>
              <w:rPr>
                <w:rFonts w:ascii="Palatino Linotype" w:hAnsi="Palatino Linotype" w:cs="Arial"/>
                <w:b/>
              </w:rPr>
            </w:pPr>
          </w:p>
          <w:p w14:paraId="2E996CA5" w14:textId="77777777" w:rsidR="006244B6" w:rsidRPr="006244B6" w:rsidRDefault="006244B6">
            <w:pPr>
              <w:tabs>
                <w:tab w:val="left" w:pos="0"/>
              </w:tabs>
              <w:rPr>
                <w:rFonts w:ascii="Palatino Linotype" w:hAnsi="Palatino Linotype" w:cs="Arial"/>
                <w:b/>
              </w:rPr>
            </w:pPr>
          </w:p>
          <w:p w14:paraId="4EE9CDD5" w14:textId="77777777" w:rsidR="006244B6" w:rsidRPr="006244B6" w:rsidRDefault="006244B6">
            <w:pPr>
              <w:tabs>
                <w:tab w:val="left" w:pos="0"/>
              </w:tabs>
              <w:rPr>
                <w:rFonts w:ascii="Palatino Linotype" w:hAnsi="Palatino Linotype" w:cs="Arial"/>
                <w:b/>
              </w:rPr>
            </w:pPr>
          </w:p>
          <w:p w14:paraId="7A8A40B0"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 xml:space="preserve">Eva </w:t>
            </w:r>
            <w:proofErr w:type="spellStart"/>
            <w:r w:rsidRPr="006244B6">
              <w:rPr>
                <w:rFonts w:ascii="Palatino Linotype" w:hAnsi="Palatino Linotype" w:cs="Arial"/>
                <w:b/>
              </w:rPr>
              <w:t>Abaid</w:t>
            </w:r>
            <w:proofErr w:type="spellEnd"/>
            <w:r w:rsidRPr="006244B6">
              <w:rPr>
                <w:rFonts w:ascii="Palatino Linotype" w:hAnsi="Palatino Linotype" w:cs="Arial"/>
                <w:b/>
              </w:rPr>
              <w:t xml:space="preserve"> </w:t>
            </w:r>
            <w:proofErr w:type="spellStart"/>
            <w:r w:rsidRPr="006244B6">
              <w:rPr>
                <w:rFonts w:ascii="Palatino Linotype" w:hAnsi="Palatino Linotype" w:cs="Arial"/>
                <w:b/>
              </w:rPr>
              <w:t>Yapur</w:t>
            </w:r>
            <w:proofErr w:type="spellEnd"/>
          </w:p>
          <w:p w14:paraId="24E097C0" w14:textId="77777777" w:rsidR="006244B6" w:rsidRPr="006244B6" w:rsidRDefault="006244B6">
            <w:pPr>
              <w:tabs>
                <w:tab w:val="left" w:pos="0"/>
              </w:tabs>
              <w:jc w:val="center"/>
              <w:rPr>
                <w:rFonts w:ascii="Palatino Linotype" w:hAnsi="Palatino Linotype" w:cs="Arial"/>
              </w:rPr>
            </w:pPr>
            <w:r w:rsidRPr="006244B6">
              <w:rPr>
                <w:rFonts w:ascii="Palatino Linotype" w:hAnsi="Palatino Linotype" w:cs="Arial"/>
              </w:rPr>
              <w:t>Comisionada</w:t>
            </w:r>
          </w:p>
          <w:p w14:paraId="572A654F"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(Rúbrica)</w:t>
            </w:r>
          </w:p>
        </w:tc>
        <w:tc>
          <w:tcPr>
            <w:tcW w:w="5011" w:type="dxa"/>
          </w:tcPr>
          <w:p w14:paraId="107D6942" w14:textId="77777777" w:rsidR="006244B6" w:rsidRPr="006244B6" w:rsidRDefault="006244B6">
            <w:pPr>
              <w:tabs>
                <w:tab w:val="left" w:pos="0"/>
              </w:tabs>
              <w:rPr>
                <w:rFonts w:ascii="Palatino Linotype" w:hAnsi="Palatino Linotype" w:cs="Arial"/>
                <w:b/>
              </w:rPr>
            </w:pPr>
          </w:p>
          <w:p w14:paraId="363BCF7C" w14:textId="77777777" w:rsidR="006244B6" w:rsidRPr="006244B6" w:rsidRDefault="006244B6">
            <w:pPr>
              <w:tabs>
                <w:tab w:val="left" w:pos="0"/>
              </w:tabs>
              <w:rPr>
                <w:rFonts w:ascii="Palatino Linotype" w:hAnsi="Palatino Linotype" w:cs="Arial"/>
                <w:b/>
              </w:rPr>
            </w:pPr>
          </w:p>
          <w:p w14:paraId="2F939EF7" w14:textId="77777777" w:rsidR="006244B6" w:rsidRPr="006244B6" w:rsidRDefault="006244B6">
            <w:pPr>
              <w:tabs>
                <w:tab w:val="left" w:pos="0"/>
              </w:tabs>
              <w:rPr>
                <w:rFonts w:ascii="Palatino Linotype" w:hAnsi="Palatino Linotype" w:cs="Arial"/>
                <w:b/>
              </w:rPr>
            </w:pPr>
          </w:p>
          <w:p w14:paraId="4D46382E"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José Guadalupe Luna Hernández</w:t>
            </w:r>
          </w:p>
          <w:p w14:paraId="19E61D5F" w14:textId="77777777" w:rsidR="006244B6" w:rsidRPr="006244B6" w:rsidRDefault="006244B6">
            <w:pPr>
              <w:tabs>
                <w:tab w:val="left" w:pos="0"/>
              </w:tabs>
              <w:jc w:val="center"/>
              <w:rPr>
                <w:rFonts w:ascii="Palatino Linotype" w:hAnsi="Palatino Linotype" w:cs="Arial"/>
              </w:rPr>
            </w:pPr>
            <w:r w:rsidRPr="006244B6">
              <w:rPr>
                <w:rFonts w:ascii="Palatino Linotype" w:hAnsi="Palatino Linotype" w:cs="Arial"/>
              </w:rPr>
              <w:t>Comisionado</w:t>
            </w:r>
          </w:p>
          <w:p w14:paraId="2C018521"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(Rúbrica)</w:t>
            </w:r>
          </w:p>
          <w:p w14:paraId="515CFEA1" w14:textId="77777777" w:rsidR="006244B6" w:rsidRPr="006244B6" w:rsidRDefault="006244B6">
            <w:pPr>
              <w:tabs>
                <w:tab w:val="left" w:pos="0"/>
              </w:tabs>
              <w:jc w:val="center"/>
              <w:rPr>
                <w:rFonts w:ascii="Palatino Linotype" w:hAnsi="Palatino Linotype" w:cs="Arial"/>
                <w:b/>
              </w:rPr>
            </w:pPr>
          </w:p>
        </w:tc>
      </w:tr>
      <w:tr w:rsidR="006244B6" w:rsidRPr="006244B6" w14:paraId="042D0706" w14:textId="77777777" w:rsidTr="006244B6">
        <w:trPr>
          <w:jc w:val="center"/>
        </w:trPr>
        <w:tc>
          <w:tcPr>
            <w:tcW w:w="4904" w:type="dxa"/>
          </w:tcPr>
          <w:p w14:paraId="038C0165" w14:textId="77777777" w:rsidR="006244B6" w:rsidRPr="006244B6" w:rsidRDefault="006244B6">
            <w:pPr>
              <w:tabs>
                <w:tab w:val="left" w:pos="0"/>
              </w:tabs>
              <w:jc w:val="center"/>
              <w:rPr>
                <w:rFonts w:ascii="Palatino Linotype" w:hAnsi="Palatino Linotype" w:cs="Arial"/>
                <w:b/>
              </w:rPr>
            </w:pPr>
          </w:p>
          <w:p w14:paraId="2D1E2A2D" w14:textId="77777777" w:rsidR="006244B6" w:rsidRPr="006244B6" w:rsidRDefault="006244B6">
            <w:pPr>
              <w:tabs>
                <w:tab w:val="left" w:pos="0"/>
              </w:tabs>
              <w:jc w:val="center"/>
              <w:rPr>
                <w:rFonts w:ascii="Palatino Linotype" w:hAnsi="Palatino Linotype" w:cs="Arial"/>
                <w:b/>
              </w:rPr>
            </w:pPr>
          </w:p>
          <w:p w14:paraId="7944D9CF" w14:textId="77777777" w:rsidR="006244B6" w:rsidRPr="006244B6" w:rsidRDefault="006244B6">
            <w:pPr>
              <w:tabs>
                <w:tab w:val="left" w:pos="0"/>
              </w:tabs>
              <w:jc w:val="center"/>
              <w:rPr>
                <w:rFonts w:ascii="Palatino Linotype" w:hAnsi="Palatino Linotype" w:cs="Arial"/>
                <w:b/>
              </w:rPr>
            </w:pPr>
          </w:p>
          <w:p w14:paraId="6164D5C1" w14:textId="77777777" w:rsidR="006244B6" w:rsidRPr="006244B6" w:rsidRDefault="006244B6">
            <w:pPr>
              <w:tabs>
                <w:tab w:val="left" w:pos="0"/>
              </w:tabs>
              <w:jc w:val="center"/>
              <w:rPr>
                <w:rFonts w:ascii="Palatino Linotype" w:hAnsi="Palatino Linotype" w:cs="Arial"/>
                <w:b/>
              </w:rPr>
            </w:pPr>
          </w:p>
          <w:p w14:paraId="74693B2E"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Javier Martínez Cruz</w:t>
            </w:r>
          </w:p>
          <w:p w14:paraId="04104D66" w14:textId="77777777" w:rsidR="006244B6" w:rsidRPr="006244B6" w:rsidRDefault="006244B6">
            <w:pPr>
              <w:tabs>
                <w:tab w:val="left" w:pos="0"/>
              </w:tabs>
              <w:jc w:val="center"/>
              <w:rPr>
                <w:rFonts w:ascii="Palatino Linotype" w:hAnsi="Palatino Linotype" w:cs="Arial"/>
              </w:rPr>
            </w:pPr>
            <w:r w:rsidRPr="006244B6">
              <w:rPr>
                <w:rFonts w:ascii="Palatino Linotype" w:hAnsi="Palatino Linotype" w:cs="Arial"/>
              </w:rPr>
              <w:t>Comisionado</w:t>
            </w:r>
          </w:p>
          <w:p w14:paraId="0075F4EF"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(Rúbrica)</w:t>
            </w:r>
          </w:p>
        </w:tc>
        <w:tc>
          <w:tcPr>
            <w:tcW w:w="5011" w:type="dxa"/>
          </w:tcPr>
          <w:p w14:paraId="4842351D" w14:textId="77777777" w:rsidR="006244B6" w:rsidRPr="006244B6" w:rsidRDefault="006244B6">
            <w:pPr>
              <w:tabs>
                <w:tab w:val="left" w:pos="0"/>
              </w:tabs>
              <w:jc w:val="center"/>
              <w:rPr>
                <w:rFonts w:ascii="Palatino Linotype" w:hAnsi="Palatino Linotype" w:cs="Arial"/>
                <w:b/>
              </w:rPr>
            </w:pPr>
          </w:p>
          <w:p w14:paraId="2EFC6D88" w14:textId="77777777" w:rsidR="006244B6" w:rsidRPr="006244B6" w:rsidRDefault="006244B6">
            <w:pPr>
              <w:tabs>
                <w:tab w:val="left" w:pos="0"/>
              </w:tabs>
              <w:jc w:val="center"/>
              <w:rPr>
                <w:rFonts w:ascii="Palatino Linotype" w:hAnsi="Palatino Linotype" w:cs="Arial"/>
                <w:b/>
              </w:rPr>
            </w:pPr>
          </w:p>
          <w:p w14:paraId="2502D11A" w14:textId="77777777" w:rsidR="006244B6" w:rsidRPr="006244B6" w:rsidRDefault="006244B6">
            <w:pPr>
              <w:tabs>
                <w:tab w:val="left" w:pos="0"/>
              </w:tabs>
              <w:jc w:val="center"/>
              <w:rPr>
                <w:rFonts w:ascii="Palatino Linotype" w:hAnsi="Palatino Linotype" w:cs="Arial"/>
                <w:b/>
              </w:rPr>
            </w:pPr>
          </w:p>
          <w:p w14:paraId="781C8BFD" w14:textId="77777777" w:rsidR="006244B6" w:rsidRPr="006244B6" w:rsidRDefault="006244B6">
            <w:pPr>
              <w:tabs>
                <w:tab w:val="left" w:pos="0"/>
              </w:tabs>
              <w:jc w:val="center"/>
              <w:rPr>
                <w:rFonts w:ascii="Palatino Linotype" w:hAnsi="Palatino Linotype" w:cs="Arial"/>
                <w:b/>
              </w:rPr>
            </w:pPr>
          </w:p>
          <w:p w14:paraId="7A3355ED"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Luis Gustavo Parra Noriega</w:t>
            </w:r>
          </w:p>
          <w:p w14:paraId="1E747064" w14:textId="77777777" w:rsidR="006244B6" w:rsidRPr="006244B6" w:rsidRDefault="006244B6">
            <w:pPr>
              <w:tabs>
                <w:tab w:val="left" w:pos="0"/>
              </w:tabs>
              <w:jc w:val="center"/>
              <w:rPr>
                <w:rFonts w:ascii="Palatino Linotype" w:hAnsi="Palatino Linotype" w:cs="Arial"/>
              </w:rPr>
            </w:pPr>
            <w:r w:rsidRPr="006244B6">
              <w:rPr>
                <w:rFonts w:ascii="Palatino Linotype" w:hAnsi="Palatino Linotype" w:cs="Arial"/>
              </w:rPr>
              <w:t>Comisionado</w:t>
            </w:r>
          </w:p>
          <w:p w14:paraId="74087994"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(Rúbrica)</w:t>
            </w:r>
          </w:p>
        </w:tc>
      </w:tr>
      <w:tr w:rsidR="006244B6" w:rsidRPr="006244B6" w14:paraId="690C8609" w14:textId="77777777" w:rsidTr="006244B6">
        <w:trPr>
          <w:jc w:val="center"/>
        </w:trPr>
        <w:tc>
          <w:tcPr>
            <w:tcW w:w="9915" w:type="dxa"/>
            <w:gridSpan w:val="2"/>
          </w:tcPr>
          <w:p w14:paraId="4E732627" w14:textId="77777777" w:rsidR="006244B6" w:rsidRPr="006244B6" w:rsidRDefault="006244B6">
            <w:pPr>
              <w:tabs>
                <w:tab w:val="left" w:pos="0"/>
              </w:tabs>
              <w:jc w:val="center"/>
              <w:rPr>
                <w:rFonts w:ascii="Palatino Linotype" w:hAnsi="Palatino Linotype" w:cs="Arial"/>
                <w:b/>
              </w:rPr>
            </w:pPr>
          </w:p>
          <w:p w14:paraId="328B901E" w14:textId="77777777" w:rsidR="006244B6" w:rsidRPr="006244B6" w:rsidRDefault="006244B6">
            <w:pPr>
              <w:tabs>
                <w:tab w:val="left" w:pos="0"/>
              </w:tabs>
              <w:jc w:val="center"/>
              <w:rPr>
                <w:rFonts w:ascii="Palatino Linotype" w:hAnsi="Palatino Linotype" w:cs="Arial"/>
                <w:b/>
              </w:rPr>
            </w:pPr>
          </w:p>
          <w:p w14:paraId="2F24A298" w14:textId="77777777" w:rsidR="006244B6" w:rsidRPr="006244B6" w:rsidRDefault="006244B6">
            <w:pPr>
              <w:tabs>
                <w:tab w:val="left" w:pos="0"/>
              </w:tabs>
              <w:rPr>
                <w:rFonts w:ascii="Palatino Linotype" w:hAnsi="Palatino Linotype" w:cs="Arial"/>
                <w:b/>
              </w:rPr>
            </w:pPr>
          </w:p>
          <w:p w14:paraId="2DA5A73C" w14:textId="77777777" w:rsidR="006244B6" w:rsidRPr="006244B6" w:rsidRDefault="006244B6">
            <w:pPr>
              <w:tabs>
                <w:tab w:val="left" w:pos="0"/>
              </w:tabs>
              <w:jc w:val="center"/>
              <w:rPr>
                <w:rFonts w:ascii="Palatino Linotype" w:hAnsi="Palatino Linotype" w:cs="Arial"/>
                <w:b/>
              </w:rPr>
            </w:pPr>
            <w:r w:rsidRPr="006244B6">
              <w:rPr>
                <w:rFonts w:ascii="Palatino Linotype" w:hAnsi="Palatino Linotype" w:cs="Arial"/>
                <w:b/>
              </w:rPr>
              <w:t>Alexis Tapia Ramírez</w:t>
            </w:r>
          </w:p>
          <w:p w14:paraId="470D7EAA" w14:textId="77777777" w:rsidR="006244B6" w:rsidRPr="006244B6" w:rsidRDefault="006244B6">
            <w:pPr>
              <w:tabs>
                <w:tab w:val="left" w:pos="0"/>
              </w:tabs>
              <w:jc w:val="center"/>
              <w:rPr>
                <w:rFonts w:ascii="Palatino Linotype" w:hAnsi="Palatino Linotype" w:cs="Arial"/>
              </w:rPr>
            </w:pPr>
            <w:r w:rsidRPr="006244B6">
              <w:rPr>
                <w:rFonts w:ascii="Palatino Linotype" w:hAnsi="Palatino Linotype" w:cs="Arial"/>
              </w:rPr>
              <w:t>Secretario Técnico del Pleno</w:t>
            </w:r>
          </w:p>
          <w:p w14:paraId="6AEB89A6" w14:textId="29D68584" w:rsidR="006244B6" w:rsidRPr="006244B6" w:rsidRDefault="006244B6" w:rsidP="004B59A6">
            <w:pPr>
              <w:tabs>
                <w:tab w:val="left" w:pos="0"/>
              </w:tabs>
              <w:jc w:val="center"/>
              <w:rPr>
                <w:rFonts w:ascii="Palatino Linotype" w:hAnsi="Palatino Linotype" w:cs="Arial"/>
                <w:b/>
              </w:rPr>
            </w:pPr>
            <w:r w:rsidRPr="006244B6">
              <w:rPr>
                <w:rFonts w:ascii="Palatino Linotype" w:hAnsi="Palatino Linotype" w:cs="Arial"/>
                <w:b/>
              </w:rPr>
              <w:t>(Rúbrica)</w:t>
            </w:r>
          </w:p>
        </w:tc>
      </w:tr>
    </w:tbl>
    <w:p w14:paraId="416E9FBD" w14:textId="491B0B80" w:rsidR="006244B6" w:rsidRDefault="006244B6" w:rsidP="004B59A6">
      <w:pPr>
        <w:tabs>
          <w:tab w:val="left" w:pos="0"/>
        </w:tabs>
        <w:jc w:val="both"/>
        <w:rPr>
          <w:rFonts w:ascii="Palatino Linotype" w:hAnsi="Palatino Linotype" w:cs="Arial"/>
          <w:i/>
        </w:rPr>
      </w:pPr>
      <w:r w:rsidRPr="006244B6">
        <w:rPr>
          <w:rFonts w:ascii="Palatino Linotype" w:hAnsi="Palatino Linotype" w:cs="Arial"/>
        </w:rPr>
        <w:t xml:space="preserve">Esta hoja corresponde a la resolución de fecha veintitrés (23) de septiembre de dos mil veinte, emitida en el recurso de revisión </w:t>
      </w:r>
      <w:r w:rsidR="004B59A6">
        <w:rPr>
          <w:rFonts w:ascii="Palatino Linotype" w:hAnsi="Palatino Linotype" w:cs="Arial"/>
          <w:b/>
          <w:bCs/>
        </w:rPr>
        <w:t>01418</w:t>
      </w:r>
      <w:r w:rsidRPr="006244B6">
        <w:rPr>
          <w:rFonts w:ascii="Palatino Linotype" w:hAnsi="Palatino Linotype" w:cs="Arial"/>
          <w:b/>
          <w:bCs/>
        </w:rPr>
        <w:t>/INFOEM/IP/RR/2020.</w:t>
      </w:r>
    </w:p>
    <w:bookmarkEnd w:id="0"/>
    <w:bookmarkEnd w:id="1"/>
    <w:bookmarkEnd w:id="69"/>
    <w:bookmarkEnd w:id="70"/>
    <w:p w14:paraId="6CC36886" w14:textId="77777777" w:rsidR="006244B6" w:rsidRPr="00772525" w:rsidRDefault="006244B6" w:rsidP="00772525">
      <w:pPr>
        <w:shd w:val="clear" w:color="auto" w:fill="FFFFFF"/>
        <w:spacing w:line="360" w:lineRule="auto"/>
        <w:jc w:val="both"/>
        <w:rPr>
          <w:rFonts w:ascii="Palatino Linotype" w:eastAsia="Times New Roman" w:hAnsi="Palatino Linotype" w:cs="Calibri"/>
          <w:color w:val="222222"/>
          <w:lang w:val="es-ES" w:eastAsia="es-MX"/>
        </w:rPr>
      </w:pPr>
    </w:p>
    <w:sectPr w:rsidR="006244B6" w:rsidRPr="00772525" w:rsidSect="00F801DD">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25ACA" w14:textId="77777777" w:rsidR="008F729B" w:rsidRDefault="008F729B" w:rsidP="00587366">
      <w:r>
        <w:separator/>
      </w:r>
    </w:p>
    <w:p w14:paraId="3CE1F9C2" w14:textId="77777777" w:rsidR="008F729B" w:rsidRDefault="008F729B"/>
  </w:endnote>
  <w:endnote w:type="continuationSeparator" w:id="0">
    <w:p w14:paraId="1BEDAE7B" w14:textId="77777777" w:rsidR="008F729B" w:rsidRDefault="008F729B" w:rsidP="00587366">
      <w:r>
        <w:continuationSeparator/>
      </w:r>
    </w:p>
    <w:p w14:paraId="084B576A" w14:textId="77777777" w:rsidR="008F729B" w:rsidRDefault="008F7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080F9A" w:rsidRDefault="00080F9A"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91BE0">
              <w:rPr>
                <w:rFonts w:ascii="Palatino Linotype" w:hAnsi="Palatino Linotype"/>
                <w:b/>
                <w:bCs/>
                <w:noProof/>
                <w:sz w:val="22"/>
                <w:szCs w:val="20"/>
              </w:rPr>
              <w:t>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91BE0">
              <w:rPr>
                <w:rFonts w:ascii="Palatino Linotype" w:hAnsi="Palatino Linotype"/>
                <w:b/>
                <w:bCs/>
                <w:noProof/>
                <w:sz w:val="22"/>
                <w:szCs w:val="20"/>
              </w:rPr>
              <w:t>29</w:t>
            </w:r>
            <w:r w:rsidRPr="00883450">
              <w:rPr>
                <w:rFonts w:ascii="Palatino Linotype" w:hAnsi="Palatino Linotype"/>
                <w:b/>
                <w:bCs/>
                <w:sz w:val="22"/>
                <w:szCs w:val="20"/>
              </w:rPr>
              <w:fldChar w:fldCharType="end"/>
            </w:r>
          </w:p>
          <w:p w14:paraId="187818B4" w14:textId="42E0FFCB" w:rsidR="00080F9A" w:rsidRDefault="00A91BE0" w:rsidP="00985DA6">
            <w:pPr>
              <w:pStyle w:val="Piedepgina"/>
              <w:rPr>
                <w:rFonts w:ascii="Palatino Linotype" w:hAnsi="Palatino Linotype"/>
                <w:sz w:val="28"/>
              </w:rPr>
            </w:pPr>
          </w:p>
        </w:sdtContent>
      </w:sdt>
    </w:sdtContent>
  </w:sdt>
  <w:p w14:paraId="1AED78E8" w14:textId="77777777" w:rsidR="00080F9A" w:rsidRDefault="00080F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80F9A" w:rsidRPr="00883450" w:rsidRDefault="00080F9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65496" w:rsidRPr="0016549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65496" w:rsidRPr="00165496">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77777777" w:rsidR="00080F9A" w:rsidRPr="00883450" w:rsidRDefault="00080F9A">
    <w:pPr>
      <w:pStyle w:val="Piedepgina"/>
      <w:rPr>
        <w:rFonts w:ascii="Palatino Linotype" w:hAnsi="Palatino Linotype"/>
        <w:sz w:val="22"/>
        <w:szCs w:val="22"/>
      </w:rPr>
    </w:pPr>
  </w:p>
  <w:p w14:paraId="2E09EA83" w14:textId="77777777" w:rsidR="00080F9A" w:rsidRDefault="00080F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07ADC" w14:textId="77777777" w:rsidR="008F729B" w:rsidRDefault="008F729B" w:rsidP="00587366">
      <w:r>
        <w:separator/>
      </w:r>
    </w:p>
    <w:p w14:paraId="4B564315" w14:textId="77777777" w:rsidR="008F729B" w:rsidRDefault="008F729B"/>
  </w:footnote>
  <w:footnote w:type="continuationSeparator" w:id="0">
    <w:p w14:paraId="21565E26" w14:textId="77777777" w:rsidR="008F729B" w:rsidRDefault="008F729B" w:rsidP="00587366">
      <w:r>
        <w:continuationSeparator/>
      </w:r>
    </w:p>
    <w:p w14:paraId="0966A50F" w14:textId="77777777" w:rsidR="008F729B" w:rsidRDefault="008F72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D5FE" w14:textId="7357116C" w:rsidR="004B59A6" w:rsidRDefault="00A91BE0">
    <w:pPr>
      <w:pStyle w:val="Encabezado"/>
    </w:pPr>
    <w:r>
      <w:rPr>
        <w:noProof/>
      </w:rPr>
      <w:pict w14:anchorId="6E446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4803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507B3C59" w:rsidR="00080F9A" w:rsidRDefault="00A91BE0">
    <w:pPr>
      <w:pStyle w:val="Encabezado"/>
    </w:pPr>
    <w:r>
      <w:rPr>
        <w:noProof/>
      </w:rPr>
      <w:pict w14:anchorId="22C6F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4803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80F9A" w:rsidRPr="00E84957" w14:paraId="07F2896E" w14:textId="77777777" w:rsidTr="003116A6">
      <w:trPr>
        <w:trHeight w:val="138"/>
        <w:jc w:val="right"/>
      </w:trPr>
      <w:tc>
        <w:tcPr>
          <w:tcW w:w="2552" w:type="dxa"/>
          <w:vAlign w:val="center"/>
        </w:tcPr>
        <w:p w14:paraId="4A5B1974" w14:textId="77777777" w:rsidR="00080F9A" w:rsidRPr="00E84957" w:rsidRDefault="00080F9A"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62593DB" w:rsidR="00080F9A" w:rsidRPr="002D0ECC" w:rsidRDefault="00080F9A" w:rsidP="001262AB">
          <w:pPr>
            <w:pStyle w:val="Encabezado"/>
            <w:jc w:val="right"/>
            <w:rPr>
              <w:rFonts w:ascii="Palatino Linotype" w:hAnsi="Palatino Linotype"/>
              <w:b/>
              <w:sz w:val="20"/>
              <w:szCs w:val="20"/>
            </w:rPr>
          </w:pPr>
          <w:r>
            <w:rPr>
              <w:rFonts w:ascii="Palatino Linotype" w:hAnsi="Palatino Linotype" w:cs="Arial"/>
              <w:b/>
              <w:bCs/>
              <w:sz w:val="20"/>
              <w:szCs w:val="20"/>
              <w:lang w:eastAsia="es-MX"/>
            </w:rPr>
            <w:t>01418/INFOEM/IP/RR/2020</w:t>
          </w:r>
        </w:p>
      </w:tc>
    </w:tr>
    <w:tr w:rsidR="00080F9A" w:rsidRPr="00E84957" w14:paraId="095EB01B" w14:textId="77777777" w:rsidTr="003116A6">
      <w:trPr>
        <w:trHeight w:val="321"/>
        <w:jc w:val="right"/>
      </w:trPr>
      <w:tc>
        <w:tcPr>
          <w:tcW w:w="2552" w:type="dxa"/>
          <w:vAlign w:val="center"/>
        </w:tcPr>
        <w:p w14:paraId="6E000A51" w14:textId="4DA3E277" w:rsidR="00080F9A" w:rsidRPr="00E84957" w:rsidRDefault="00080F9A"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2E0C44CD" w14:textId="77777777" w:rsidR="00080F9A" w:rsidRPr="00913471" w:rsidRDefault="00080F9A" w:rsidP="00913471">
          <w:pPr>
            <w:jc w:val="right"/>
            <w:rPr>
              <w:rFonts w:ascii="Palatino Linotype" w:hAnsi="Palatino Linotype"/>
              <w:b/>
              <w:sz w:val="20"/>
              <w:szCs w:val="20"/>
            </w:rPr>
          </w:pPr>
          <w:r w:rsidRPr="00913471">
            <w:rPr>
              <w:rFonts w:ascii="Palatino Linotype" w:hAnsi="Palatino Linotype"/>
              <w:b/>
              <w:sz w:val="20"/>
              <w:szCs w:val="20"/>
            </w:rPr>
            <w:t xml:space="preserve">Servicios Educativos Integrados </w:t>
          </w:r>
        </w:p>
        <w:p w14:paraId="07560085" w14:textId="5F5DAB8C" w:rsidR="00080F9A" w:rsidRPr="00913471" w:rsidRDefault="00080F9A" w:rsidP="00913471">
          <w:pPr>
            <w:jc w:val="right"/>
            <w:rPr>
              <w:rFonts w:ascii="Palatino Linotype" w:hAnsi="Palatino Linotype"/>
              <w:b/>
              <w:sz w:val="20"/>
              <w:szCs w:val="20"/>
            </w:rPr>
          </w:pPr>
          <w:r w:rsidRPr="00913471">
            <w:rPr>
              <w:rFonts w:ascii="Palatino Linotype" w:hAnsi="Palatino Linotype"/>
              <w:b/>
              <w:sz w:val="20"/>
              <w:szCs w:val="20"/>
            </w:rPr>
            <w:t>al Estado de México</w:t>
          </w:r>
        </w:p>
      </w:tc>
    </w:tr>
    <w:tr w:rsidR="00080F9A" w:rsidRPr="00E84957" w14:paraId="14F3CE0D" w14:textId="77777777" w:rsidTr="003116A6">
      <w:trPr>
        <w:trHeight w:val="321"/>
        <w:jc w:val="right"/>
      </w:trPr>
      <w:tc>
        <w:tcPr>
          <w:tcW w:w="2552" w:type="dxa"/>
          <w:vAlign w:val="center"/>
        </w:tcPr>
        <w:p w14:paraId="12248485" w14:textId="081B3348" w:rsidR="00080F9A" w:rsidRPr="00E84957" w:rsidRDefault="00080F9A"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80F9A" w:rsidRPr="002D0ECC" w:rsidRDefault="00080F9A"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80F9A" w:rsidRDefault="00080F9A" w:rsidP="00587366">
    <w:pPr>
      <w:pStyle w:val="Encabezado"/>
    </w:pPr>
  </w:p>
  <w:p w14:paraId="01FCACBC" w14:textId="77777777" w:rsidR="00080F9A" w:rsidRDefault="00080F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08D06343" w:rsidR="00080F9A" w:rsidRDefault="00A91BE0" w:rsidP="000B5D79">
    <w:pPr>
      <w:pStyle w:val="Encabezado"/>
      <w:tabs>
        <w:tab w:val="clear" w:pos="4252"/>
        <w:tab w:val="clear" w:pos="8504"/>
        <w:tab w:val="left" w:pos="3103"/>
      </w:tabs>
    </w:pPr>
    <w:r>
      <w:rPr>
        <w:noProof/>
      </w:rPr>
      <w:pict w14:anchorId="3D7CA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4803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80F9A">
      <w:tab/>
    </w:r>
    <w:r w:rsidR="00080F9A">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80F9A" w:rsidRPr="00182113" w14:paraId="665387B4" w14:textId="77777777" w:rsidTr="000B5D79">
      <w:trPr>
        <w:trHeight w:val="138"/>
      </w:trPr>
      <w:tc>
        <w:tcPr>
          <w:tcW w:w="2532" w:type="dxa"/>
          <w:vAlign w:val="center"/>
        </w:tcPr>
        <w:p w14:paraId="01509DD6" w14:textId="77777777"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4FAE21CD" w14:textId="78FBC833" w:rsidR="00080F9A" w:rsidRPr="00182113" w:rsidRDefault="00080F9A" w:rsidP="001262AB">
          <w:pPr>
            <w:pStyle w:val="Encabezado"/>
            <w:rPr>
              <w:rFonts w:ascii="Palatino Linotype" w:hAnsi="Palatino Linotype"/>
              <w:b/>
              <w:sz w:val="22"/>
              <w:szCs w:val="22"/>
            </w:rPr>
          </w:pPr>
          <w:r>
            <w:rPr>
              <w:rFonts w:ascii="Palatino Linotype" w:hAnsi="Palatino Linotype" w:cs="Arial"/>
              <w:b/>
              <w:bCs/>
              <w:sz w:val="20"/>
              <w:szCs w:val="20"/>
              <w:lang w:eastAsia="es-MX"/>
            </w:rPr>
            <w:t>01418/INFOEM/IP/RR/2020</w:t>
          </w:r>
        </w:p>
      </w:tc>
    </w:tr>
    <w:tr w:rsidR="00080F9A" w:rsidRPr="00182113" w14:paraId="78C9F2F4" w14:textId="77777777" w:rsidTr="000B5D79">
      <w:trPr>
        <w:trHeight w:val="227"/>
      </w:trPr>
      <w:tc>
        <w:tcPr>
          <w:tcW w:w="2532" w:type="dxa"/>
          <w:vAlign w:val="center"/>
        </w:tcPr>
        <w:p w14:paraId="2D89FED3" w14:textId="77777777"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6D086A3" w14:textId="169496B2" w:rsidR="003E44BF" w:rsidRPr="003E44BF" w:rsidRDefault="003E44BF" w:rsidP="000B5D79">
          <w:pPr>
            <w:pStyle w:val="Encabezado"/>
            <w:rPr>
              <w:rFonts w:ascii="Palatino Linotype" w:hAnsi="Palatino Linotype"/>
              <w:b/>
              <w:color w:val="000000" w:themeColor="text1"/>
              <w:sz w:val="20"/>
              <w:szCs w:val="20"/>
              <w:highlight w:val="black"/>
            </w:rPr>
          </w:pPr>
          <w:r w:rsidRPr="003E44BF">
            <w:rPr>
              <w:rFonts w:ascii="Palatino Linotype" w:hAnsi="Palatino Linotype"/>
              <w:b/>
              <w:sz w:val="20"/>
              <w:szCs w:val="20"/>
              <w:highlight w:val="black"/>
            </w:rPr>
            <w:t>---------------------------------</w:t>
          </w:r>
        </w:p>
      </w:tc>
    </w:tr>
    <w:tr w:rsidR="00080F9A" w:rsidRPr="00182113" w14:paraId="1A862673" w14:textId="77777777" w:rsidTr="000B5D79">
      <w:trPr>
        <w:trHeight w:val="232"/>
      </w:trPr>
      <w:tc>
        <w:tcPr>
          <w:tcW w:w="2532" w:type="dxa"/>
          <w:vAlign w:val="center"/>
        </w:tcPr>
        <w:p w14:paraId="767A6F60" w14:textId="77777777"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FC8EF03" w14:textId="383AC63A" w:rsidR="00080F9A" w:rsidRPr="00913471" w:rsidRDefault="00080F9A" w:rsidP="00913471">
          <w:r w:rsidRPr="00913471">
            <w:rPr>
              <w:rFonts w:ascii="Palatino Linotype" w:hAnsi="Palatino Linotype"/>
              <w:b/>
              <w:sz w:val="20"/>
              <w:szCs w:val="20"/>
            </w:rPr>
            <w:t>Servicios Educativos Integrados al Estado de México</w:t>
          </w:r>
        </w:p>
      </w:tc>
    </w:tr>
    <w:tr w:rsidR="00080F9A" w:rsidRPr="00182113" w14:paraId="4416531B" w14:textId="77777777" w:rsidTr="000B5D79">
      <w:trPr>
        <w:trHeight w:val="320"/>
      </w:trPr>
      <w:tc>
        <w:tcPr>
          <w:tcW w:w="2532" w:type="dxa"/>
          <w:vAlign w:val="center"/>
        </w:tcPr>
        <w:p w14:paraId="277DD3E2" w14:textId="4C90BB0A"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BD70CE4" w14:textId="61A13249" w:rsidR="00080F9A" w:rsidRPr="00182113" w:rsidRDefault="00080F9A"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080F9A" w:rsidRDefault="00080F9A">
    <w:pPr>
      <w:pStyle w:val="Encabezado"/>
    </w:pPr>
  </w:p>
  <w:p w14:paraId="2C496126" w14:textId="77777777" w:rsidR="00080F9A" w:rsidRDefault="00080F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7"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70136A0"/>
    <w:multiLevelType w:val="hybridMultilevel"/>
    <w:tmpl w:val="A89E558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8"/>
  </w:num>
  <w:num w:numId="3">
    <w:abstractNumId w:val="10"/>
  </w:num>
  <w:num w:numId="4">
    <w:abstractNumId w:val="3"/>
  </w:num>
  <w:num w:numId="5">
    <w:abstractNumId w:val="2"/>
  </w:num>
  <w:num w:numId="6">
    <w:abstractNumId w:val="6"/>
  </w:num>
  <w:num w:numId="7">
    <w:abstractNumId w:val="7"/>
  </w:num>
  <w:num w:numId="8">
    <w:abstractNumId w:val="11"/>
  </w:num>
  <w:num w:numId="9">
    <w:abstractNumId w:val="13"/>
  </w:num>
  <w:num w:numId="10">
    <w:abstractNumId w:val="0"/>
  </w:num>
  <w:num w:numId="11">
    <w:abstractNumId w:val="1"/>
  </w:num>
  <w:num w:numId="12">
    <w:abstractNumId w:val="5"/>
  </w:num>
  <w:num w:numId="13">
    <w:abstractNumId w:val="9"/>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2D13"/>
    <w:rsid w:val="0000315A"/>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46F69"/>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9A"/>
    <w:rsid w:val="00080FB9"/>
    <w:rsid w:val="000820A1"/>
    <w:rsid w:val="00082B75"/>
    <w:rsid w:val="00084133"/>
    <w:rsid w:val="00084B83"/>
    <w:rsid w:val="00084FD5"/>
    <w:rsid w:val="0008542A"/>
    <w:rsid w:val="00085FE0"/>
    <w:rsid w:val="00086A19"/>
    <w:rsid w:val="000877FD"/>
    <w:rsid w:val="00087F83"/>
    <w:rsid w:val="00091EC6"/>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C06"/>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496"/>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36F"/>
    <w:rsid w:val="001C79FA"/>
    <w:rsid w:val="001D2662"/>
    <w:rsid w:val="001D3EEA"/>
    <w:rsid w:val="001D64F6"/>
    <w:rsid w:val="001E0EE9"/>
    <w:rsid w:val="001E18B8"/>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1380"/>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E89"/>
    <w:rsid w:val="00300FA7"/>
    <w:rsid w:val="0030150B"/>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4BF"/>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D5D"/>
    <w:rsid w:val="004B293C"/>
    <w:rsid w:val="004B2AEB"/>
    <w:rsid w:val="004B31A6"/>
    <w:rsid w:val="004B3B1A"/>
    <w:rsid w:val="004B40BF"/>
    <w:rsid w:val="004B4396"/>
    <w:rsid w:val="004B4A7B"/>
    <w:rsid w:val="004B57A3"/>
    <w:rsid w:val="004B59A6"/>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5875"/>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6E4F"/>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6E9B"/>
    <w:rsid w:val="006174EC"/>
    <w:rsid w:val="00620179"/>
    <w:rsid w:val="006228BC"/>
    <w:rsid w:val="00622B06"/>
    <w:rsid w:val="0062357F"/>
    <w:rsid w:val="0062365A"/>
    <w:rsid w:val="006238D2"/>
    <w:rsid w:val="0062416F"/>
    <w:rsid w:val="006244B6"/>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691A"/>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27A8"/>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8F729B"/>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BE0"/>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97E"/>
    <w:rsid w:val="00AD0B3C"/>
    <w:rsid w:val="00AD0E08"/>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169"/>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745"/>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0938"/>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4C9B"/>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097627981">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17182.page" TargetMode="External"/><Relationship Id="rId13" Type="http://schemas.openxmlformats.org/officeDocument/2006/relationships/hyperlink" Target="https://www.controlescolar.sep.gob.mx/work/models/controlescolar/Resource/carpeta_pdf/boletas_evaluacion/1920/bol_eval_sec_1_1920.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beducacionbasica.edomex.gob.mx/escuelas-boletas-evaluacion"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921259.page"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A485C-E0EA-46D3-AE75-5A9AEB32E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29</Pages>
  <Words>5758</Words>
  <Characters>31674</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10</cp:revision>
  <cp:lastPrinted>2017-12-19T23:23:00Z</cp:lastPrinted>
  <dcterms:created xsi:type="dcterms:W3CDTF">2020-09-18T18:05:00Z</dcterms:created>
  <dcterms:modified xsi:type="dcterms:W3CDTF">2020-10-29T21:06:00Z</dcterms:modified>
</cp:coreProperties>
</file>