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45AE9A" w14:textId="078DB9E5" w:rsidR="009032D5" w:rsidRPr="007C7D2E" w:rsidRDefault="009032D5" w:rsidP="009032D5">
      <w:pPr>
        <w:pStyle w:val="Sinespaciado"/>
        <w:spacing w:line="360" w:lineRule="auto"/>
        <w:jc w:val="both"/>
        <w:rPr>
          <w:rFonts w:ascii="Palatino Linotype" w:hAnsi="Palatino Linotype"/>
        </w:rPr>
      </w:pPr>
      <w:r w:rsidRPr="007C7D2E">
        <w:rPr>
          <w:rFonts w:ascii="Palatino Linotype" w:hAnsi="Palatino Linotype"/>
        </w:rPr>
        <w:t xml:space="preserve">Resolución del Pleno del Instituto de Transparencia, Acceso a la Información Pública y Protección de Datos Personales del Estado de México y Municipios, con domicilio en Metepec, México, a </w:t>
      </w:r>
      <w:r w:rsidR="008E67C9">
        <w:rPr>
          <w:rFonts w:ascii="Palatino Linotype" w:hAnsi="Palatino Linotype"/>
        </w:rPr>
        <w:t>treinta de septiembre</w:t>
      </w:r>
      <w:r>
        <w:rPr>
          <w:rFonts w:ascii="Palatino Linotype" w:hAnsi="Palatino Linotype"/>
        </w:rPr>
        <w:t xml:space="preserve"> de dos mil veinte</w:t>
      </w:r>
      <w:r w:rsidRPr="007C7D2E">
        <w:rPr>
          <w:rFonts w:ascii="Palatino Linotype" w:hAnsi="Palatino Linotype"/>
        </w:rPr>
        <w:t>.</w:t>
      </w:r>
    </w:p>
    <w:p w14:paraId="3748098F" w14:textId="77777777" w:rsidR="009032D5" w:rsidRPr="00363739" w:rsidRDefault="009032D5" w:rsidP="009032D5">
      <w:pPr>
        <w:pStyle w:val="Sinespaciado"/>
        <w:spacing w:line="360" w:lineRule="auto"/>
        <w:jc w:val="both"/>
        <w:rPr>
          <w:rFonts w:ascii="Palatino Linotype" w:hAnsi="Palatino Linotype"/>
          <w:sz w:val="18"/>
        </w:rPr>
      </w:pPr>
    </w:p>
    <w:p w14:paraId="61A394F4" w14:textId="2FE981EE" w:rsidR="009032D5" w:rsidRPr="007C7D2E" w:rsidRDefault="009032D5" w:rsidP="009032D5">
      <w:pPr>
        <w:pStyle w:val="Sinespaciado"/>
        <w:spacing w:line="360" w:lineRule="auto"/>
        <w:jc w:val="both"/>
        <w:rPr>
          <w:rFonts w:ascii="Palatino Linotype" w:hAnsi="Palatino Linotype"/>
        </w:rPr>
      </w:pPr>
      <w:r>
        <w:rPr>
          <w:rFonts w:ascii="Palatino Linotype" w:hAnsi="Palatino Linotype"/>
          <w:b/>
        </w:rPr>
        <w:t>VISTO</w:t>
      </w:r>
      <w:r w:rsidRPr="007C7D2E">
        <w:rPr>
          <w:rFonts w:ascii="Palatino Linotype" w:hAnsi="Palatino Linotype"/>
        </w:rPr>
        <w:t xml:space="preserve"> </w:t>
      </w:r>
      <w:r>
        <w:rPr>
          <w:rFonts w:ascii="Palatino Linotype" w:hAnsi="Palatino Linotype"/>
        </w:rPr>
        <w:t>el</w:t>
      </w:r>
      <w:r w:rsidRPr="007C7D2E">
        <w:rPr>
          <w:rFonts w:ascii="Palatino Linotype" w:hAnsi="Palatino Linotype"/>
        </w:rPr>
        <w:t xml:space="preserve"> expediente electrónico formado</w:t>
      </w:r>
      <w:r>
        <w:rPr>
          <w:rFonts w:ascii="Palatino Linotype" w:hAnsi="Palatino Linotype"/>
        </w:rPr>
        <w:t xml:space="preserve"> con motivo de</w:t>
      </w:r>
      <w:r w:rsidRPr="007C7D2E">
        <w:rPr>
          <w:rFonts w:ascii="Palatino Linotype" w:hAnsi="Palatino Linotype"/>
        </w:rPr>
        <w:t>l recurso de revisió</w:t>
      </w:r>
      <w:r>
        <w:rPr>
          <w:rFonts w:ascii="Palatino Linotype" w:hAnsi="Palatino Linotype"/>
        </w:rPr>
        <w:t>n</w:t>
      </w:r>
      <w:r w:rsidRPr="007C7D2E">
        <w:rPr>
          <w:rFonts w:ascii="Palatino Linotype" w:hAnsi="Palatino Linotype"/>
        </w:rPr>
        <w:t xml:space="preserve"> número </w:t>
      </w:r>
      <w:r w:rsidR="009920E4">
        <w:rPr>
          <w:rFonts w:ascii="Palatino Linotype" w:hAnsi="Palatino Linotype"/>
          <w:b/>
        </w:rPr>
        <w:t>0164</w:t>
      </w:r>
      <w:r w:rsidR="00180276">
        <w:rPr>
          <w:rFonts w:ascii="Palatino Linotype" w:hAnsi="Palatino Linotype"/>
          <w:b/>
        </w:rPr>
        <w:t>0</w:t>
      </w:r>
      <w:r w:rsidRPr="00EF105E">
        <w:rPr>
          <w:rFonts w:ascii="Palatino Linotype" w:hAnsi="Palatino Linotype"/>
          <w:b/>
        </w:rPr>
        <w:t>/INFOEM/IP/RR/20</w:t>
      </w:r>
      <w:r>
        <w:rPr>
          <w:rFonts w:ascii="Palatino Linotype" w:hAnsi="Palatino Linotype"/>
          <w:b/>
        </w:rPr>
        <w:t>20</w:t>
      </w:r>
      <w:r w:rsidRPr="007C7D2E">
        <w:rPr>
          <w:rFonts w:ascii="Palatino Linotype" w:hAnsi="Palatino Linotype"/>
          <w:b/>
        </w:rPr>
        <w:t xml:space="preserve">, </w:t>
      </w:r>
      <w:r w:rsidRPr="007C7D2E">
        <w:rPr>
          <w:rFonts w:ascii="Palatino Linotype" w:hAnsi="Palatino Linotype"/>
        </w:rPr>
        <w:t xml:space="preserve">interpuesto por </w:t>
      </w:r>
      <w:r>
        <w:rPr>
          <w:rFonts w:ascii="Palatino Linotype" w:hAnsi="Palatino Linotype"/>
        </w:rPr>
        <w:t xml:space="preserve">el recurrente </w:t>
      </w:r>
      <w:proofErr w:type="spellStart"/>
      <w:r w:rsidR="00AF7C4A">
        <w:rPr>
          <w:rFonts w:ascii="Palatino Linotype" w:hAnsi="Palatino Linotype"/>
          <w:b/>
        </w:rPr>
        <w:t>xxxxxxxxxxxxxxxxxxxxx</w:t>
      </w:r>
      <w:proofErr w:type="spellEnd"/>
      <w:r>
        <w:rPr>
          <w:rFonts w:ascii="Palatino Linotype" w:hAnsi="Palatino Linotype"/>
        </w:rPr>
        <w:t xml:space="preserve">, </w:t>
      </w:r>
      <w:r w:rsidRPr="007C7D2E">
        <w:rPr>
          <w:rFonts w:ascii="Palatino Linotype" w:hAnsi="Palatino Linotype"/>
        </w:rPr>
        <w:t>en contra de la respuesta de</w:t>
      </w:r>
      <w:r w:rsidR="00180276">
        <w:rPr>
          <w:rFonts w:ascii="Palatino Linotype" w:hAnsi="Palatino Linotype"/>
        </w:rPr>
        <w:t xml:space="preserve">l </w:t>
      </w:r>
      <w:r w:rsidR="009920E4">
        <w:rPr>
          <w:rFonts w:ascii="Palatino Linotype" w:hAnsi="Palatino Linotype"/>
          <w:b/>
        </w:rPr>
        <w:t>Ayuntamiento de La Paz</w:t>
      </w:r>
      <w:r w:rsidRPr="007C7D2E">
        <w:rPr>
          <w:rFonts w:ascii="Palatino Linotype" w:hAnsi="Palatino Linotype"/>
          <w:b/>
        </w:rPr>
        <w:t xml:space="preserve">, </w:t>
      </w:r>
      <w:r w:rsidRPr="007C7D2E">
        <w:rPr>
          <w:rFonts w:ascii="Palatino Linotype" w:hAnsi="Palatino Linotype"/>
        </w:rPr>
        <w:t>en lo subsecuente</w:t>
      </w:r>
      <w:r w:rsidRPr="007C7D2E">
        <w:rPr>
          <w:rFonts w:ascii="Palatino Linotype" w:hAnsi="Palatino Linotype"/>
          <w:b/>
        </w:rPr>
        <w:t xml:space="preserve"> </w:t>
      </w:r>
      <w:r w:rsidRPr="007C7D2E">
        <w:rPr>
          <w:rFonts w:ascii="Palatino Linotype" w:hAnsi="Palatino Linotype"/>
        </w:rPr>
        <w:t>el</w:t>
      </w:r>
      <w:r w:rsidRPr="007C7D2E">
        <w:rPr>
          <w:rFonts w:ascii="Palatino Linotype" w:hAnsi="Palatino Linotype"/>
          <w:b/>
        </w:rPr>
        <w:t xml:space="preserve"> Sujeto Obligado</w:t>
      </w:r>
      <w:r w:rsidRPr="007C7D2E">
        <w:rPr>
          <w:rFonts w:ascii="Palatino Linotype" w:hAnsi="Palatino Linotype"/>
        </w:rPr>
        <w:t>,</w:t>
      </w:r>
      <w:r w:rsidRPr="007C7D2E">
        <w:rPr>
          <w:rFonts w:ascii="Palatino Linotype" w:hAnsi="Palatino Linotype"/>
          <w:b/>
        </w:rPr>
        <w:t xml:space="preserve"> </w:t>
      </w:r>
      <w:r w:rsidRPr="007C7D2E">
        <w:rPr>
          <w:rFonts w:ascii="Palatino Linotype" w:hAnsi="Palatino Linotype"/>
        </w:rPr>
        <w:t>se procede a dictar la presente resolución.</w:t>
      </w:r>
    </w:p>
    <w:p w14:paraId="5B9644F5" w14:textId="77777777" w:rsidR="009032D5" w:rsidRDefault="009032D5" w:rsidP="009032D5">
      <w:pPr>
        <w:pStyle w:val="Sinespaciado"/>
        <w:spacing w:line="360" w:lineRule="auto"/>
        <w:jc w:val="both"/>
        <w:rPr>
          <w:rFonts w:ascii="Palatino Linotype" w:hAnsi="Palatino Linotype"/>
          <w:sz w:val="20"/>
        </w:rPr>
      </w:pPr>
    </w:p>
    <w:p w14:paraId="2EE04F8F" w14:textId="77777777" w:rsidR="009032D5" w:rsidRPr="00363739" w:rsidRDefault="009032D5" w:rsidP="009032D5">
      <w:pPr>
        <w:pStyle w:val="Sinespaciado"/>
        <w:spacing w:line="360" w:lineRule="auto"/>
        <w:jc w:val="both"/>
        <w:rPr>
          <w:rFonts w:ascii="Palatino Linotype" w:hAnsi="Palatino Linotype"/>
          <w:sz w:val="20"/>
        </w:rPr>
      </w:pPr>
    </w:p>
    <w:p w14:paraId="6E58F1A5" w14:textId="77777777" w:rsidR="009032D5" w:rsidRPr="00D423A8" w:rsidRDefault="009032D5" w:rsidP="009032D5">
      <w:pPr>
        <w:pStyle w:val="Sinespaciado"/>
        <w:spacing w:line="360" w:lineRule="auto"/>
        <w:jc w:val="center"/>
        <w:rPr>
          <w:rFonts w:ascii="Palatino Linotype" w:hAnsi="Palatino Linotype"/>
          <w:b/>
          <w:sz w:val="28"/>
          <w:szCs w:val="28"/>
        </w:rPr>
      </w:pPr>
      <w:r w:rsidRPr="00D423A8">
        <w:rPr>
          <w:rFonts w:ascii="Palatino Linotype" w:hAnsi="Palatino Linotype"/>
          <w:b/>
          <w:sz w:val="28"/>
          <w:szCs w:val="28"/>
        </w:rPr>
        <w:t>A N T E C E D E N T E S</w:t>
      </w:r>
    </w:p>
    <w:p w14:paraId="653B38D5" w14:textId="77777777" w:rsidR="009032D5" w:rsidRPr="00363739" w:rsidRDefault="009032D5" w:rsidP="009032D5">
      <w:pPr>
        <w:pStyle w:val="Sinespaciado"/>
        <w:spacing w:line="360" w:lineRule="auto"/>
        <w:jc w:val="both"/>
        <w:rPr>
          <w:rFonts w:ascii="Palatino Linotype" w:hAnsi="Palatino Linotype"/>
          <w:b/>
          <w:sz w:val="14"/>
          <w:szCs w:val="23"/>
        </w:rPr>
      </w:pPr>
    </w:p>
    <w:p w14:paraId="2C0020D1" w14:textId="77777777" w:rsidR="009032D5" w:rsidRPr="00D423A8" w:rsidRDefault="009032D5" w:rsidP="009032D5">
      <w:pPr>
        <w:pStyle w:val="Sinespaciado"/>
        <w:spacing w:line="360" w:lineRule="auto"/>
        <w:jc w:val="both"/>
        <w:rPr>
          <w:rFonts w:ascii="Palatino Linotype" w:hAnsi="Palatino Linotype"/>
          <w:b/>
          <w:sz w:val="26"/>
          <w:szCs w:val="26"/>
        </w:rPr>
      </w:pPr>
      <w:r w:rsidRPr="00D423A8">
        <w:rPr>
          <w:rFonts w:ascii="Palatino Linotype" w:hAnsi="Palatino Linotype"/>
          <w:b/>
          <w:sz w:val="26"/>
          <w:szCs w:val="26"/>
        </w:rPr>
        <w:t>PRIMERO.</w:t>
      </w:r>
      <w:r w:rsidRPr="00D423A8">
        <w:rPr>
          <w:rFonts w:ascii="Palatino Linotype" w:hAnsi="Palatino Linotype"/>
          <w:sz w:val="26"/>
          <w:szCs w:val="26"/>
        </w:rPr>
        <w:t xml:space="preserve"> </w:t>
      </w:r>
      <w:r w:rsidRPr="00D423A8">
        <w:rPr>
          <w:rFonts w:ascii="Palatino Linotype" w:hAnsi="Palatino Linotype"/>
          <w:b/>
          <w:sz w:val="26"/>
          <w:szCs w:val="26"/>
        </w:rPr>
        <w:t>De la Solicitud de Información.</w:t>
      </w:r>
    </w:p>
    <w:p w14:paraId="1BF7B8CF" w14:textId="1235CC03" w:rsidR="009032D5" w:rsidRPr="00936FDD" w:rsidRDefault="009032D5" w:rsidP="009032D5">
      <w:pPr>
        <w:pStyle w:val="Sinespaciado"/>
        <w:spacing w:line="360" w:lineRule="auto"/>
        <w:jc w:val="both"/>
        <w:rPr>
          <w:rFonts w:ascii="Palatino Linotype" w:hAnsi="Palatino Linotype"/>
          <w:b/>
          <w:bCs/>
          <w:color w:val="000000" w:themeColor="text1"/>
        </w:rPr>
      </w:pPr>
      <w:r w:rsidRPr="00141D9A">
        <w:rPr>
          <w:rFonts w:ascii="Palatino Linotype" w:hAnsi="Palatino Linotype"/>
        </w:rPr>
        <w:t xml:space="preserve">Con fecha </w:t>
      </w:r>
      <w:r w:rsidR="00180276">
        <w:rPr>
          <w:rFonts w:ascii="Palatino Linotype" w:hAnsi="Palatino Linotype"/>
        </w:rPr>
        <w:t>ve</w:t>
      </w:r>
      <w:r w:rsidR="009920E4">
        <w:rPr>
          <w:rFonts w:ascii="Palatino Linotype" w:hAnsi="Palatino Linotype"/>
        </w:rPr>
        <w:t>inticuatro</w:t>
      </w:r>
      <w:r w:rsidR="00180276">
        <w:rPr>
          <w:rFonts w:ascii="Palatino Linotype" w:hAnsi="Palatino Linotype"/>
        </w:rPr>
        <w:t xml:space="preserve"> de </w:t>
      </w:r>
      <w:r w:rsidR="009920E4">
        <w:rPr>
          <w:rFonts w:ascii="Palatino Linotype" w:hAnsi="Palatino Linotype"/>
        </w:rPr>
        <w:t>febrero de dos mil veinte</w:t>
      </w:r>
      <w:r w:rsidRPr="00141D9A">
        <w:rPr>
          <w:rFonts w:ascii="Palatino Linotype" w:hAnsi="Palatino Linotype"/>
        </w:rPr>
        <w:t xml:space="preserve">, </w:t>
      </w:r>
      <w:r>
        <w:rPr>
          <w:rFonts w:ascii="Palatino Linotype" w:hAnsi="Palatino Linotype"/>
        </w:rPr>
        <w:t>el</w:t>
      </w:r>
      <w:r w:rsidRPr="00141D9A">
        <w:rPr>
          <w:rFonts w:ascii="Palatino Linotype" w:hAnsi="Palatino Linotype"/>
        </w:rPr>
        <w:t xml:space="preserve"> </w:t>
      </w:r>
      <w:r w:rsidRPr="00036ECD">
        <w:rPr>
          <w:rFonts w:ascii="Palatino Linotype" w:hAnsi="Palatino Linotype"/>
          <w:b/>
        </w:rPr>
        <w:t>Recurrente</w:t>
      </w:r>
      <w:r w:rsidRPr="00141D9A">
        <w:rPr>
          <w:rFonts w:ascii="Palatino Linotype" w:hAnsi="Palatino Linotype"/>
        </w:rPr>
        <w:t xml:space="preserve"> presentó a través del Sistema de Acceso a la Información Mexiquense (</w:t>
      </w:r>
      <w:r w:rsidRPr="00141D9A">
        <w:rPr>
          <w:rFonts w:ascii="Palatino Linotype" w:hAnsi="Palatino Linotype"/>
          <w:b/>
        </w:rPr>
        <w:t>SAIMEX)</w:t>
      </w:r>
      <w:r w:rsidRPr="00141D9A">
        <w:rPr>
          <w:rFonts w:ascii="Palatino Linotype" w:hAnsi="Palatino Linotype"/>
        </w:rPr>
        <w:t xml:space="preserve"> ante el</w:t>
      </w:r>
      <w:r w:rsidRPr="00141D9A">
        <w:rPr>
          <w:rFonts w:ascii="Palatino Linotype" w:hAnsi="Palatino Linotype"/>
          <w:b/>
        </w:rPr>
        <w:t xml:space="preserve"> Sujeto Obligado</w:t>
      </w:r>
      <w:r>
        <w:rPr>
          <w:rFonts w:ascii="Palatino Linotype" w:hAnsi="Palatino Linotype"/>
        </w:rPr>
        <w:t>, solicitud</w:t>
      </w:r>
      <w:r w:rsidRPr="00141D9A">
        <w:rPr>
          <w:rFonts w:ascii="Palatino Linotype" w:hAnsi="Palatino Linotype"/>
        </w:rPr>
        <w:t xml:space="preserve"> de acceso a la información pública registrada bajo </w:t>
      </w:r>
      <w:r>
        <w:rPr>
          <w:rFonts w:ascii="Palatino Linotype" w:hAnsi="Palatino Linotype"/>
        </w:rPr>
        <w:t>el</w:t>
      </w:r>
      <w:r w:rsidRPr="00141D9A">
        <w:rPr>
          <w:rFonts w:ascii="Palatino Linotype" w:hAnsi="Palatino Linotype"/>
        </w:rPr>
        <w:t xml:space="preserve"> número de expediente</w:t>
      </w:r>
      <w:r w:rsidRPr="00F64E10">
        <w:rPr>
          <w:rFonts w:ascii="Palatino Linotype" w:hAnsi="Palatino Linotype"/>
          <w:bCs/>
          <w:color w:val="000000" w:themeColor="text1"/>
        </w:rPr>
        <w:t>,</w:t>
      </w:r>
      <w:r w:rsidRPr="00463297">
        <w:rPr>
          <w:rFonts w:ascii="Palatino Linotype" w:hAnsi="Palatino Linotype"/>
          <w:b/>
          <w:bCs/>
          <w:color w:val="000000" w:themeColor="text1"/>
        </w:rPr>
        <w:t xml:space="preserve"> </w:t>
      </w:r>
      <w:r w:rsidR="009920E4" w:rsidRPr="009920E4">
        <w:rPr>
          <w:rFonts w:ascii="Palatino Linotype" w:hAnsi="Palatino Linotype"/>
          <w:b/>
          <w:bCs/>
          <w:color w:val="000000" w:themeColor="text1"/>
        </w:rPr>
        <w:t>00067/LAPAZ/IP/2020</w:t>
      </w:r>
      <w:r w:rsidRPr="00141D9A">
        <w:rPr>
          <w:rFonts w:ascii="Palatino Linotype" w:hAnsi="Palatino Linotype"/>
          <w:b/>
          <w:bCs/>
          <w:color w:val="000000" w:themeColor="text1"/>
        </w:rPr>
        <w:t xml:space="preserve">, </w:t>
      </w:r>
      <w:r w:rsidRPr="00141D9A">
        <w:rPr>
          <w:rFonts w:ascii="Palatino Linotype" w:hAnsi="Palatino Linotype"/>
        </w:rPr>
        <w:t>mediante la cual solicitó información en el tenor siguiente:</w:t>
      </w:r>
      <w:r w:rsidR="005545E3">
        <w:rPr>
          <w:rFonts w:ascii="Palatino Linotype" w:hAnsi="Palatino Linotype"/>
        </w:rPr>
        <w:t xml:space="preserve"> </w:t>
      </w:r>
    </w:p>
    <w:p w14:paraId="0979B099" w14:textId="77777777" w:rsidR="009032D5" w:rsidRPr="00141D9A" w:rsidRDefault="009032D5" w:rsidP="009032D5">
      <w:pPr>
        <w:pStyle w:val="Sinespaciado"/>
        <w:spacing w:line="360" w:lineRule="auto"/>
        <w:jc w:val="both"/>
        <w:rPr>
          <w:rFonts w:ascii="Palatino Linotype" w:hAnsi="Palatino Linotype"/>
        </w:rPr>
      </w:pPr>
    </w:p>
    <w:p w14:paraId="1C78976E" w14:textId="6E22F81A" w:rsidR="009032D5" w:rsidRDefault="009032D5" w:rsidP="009032D5">
      <w:pPr>
        <w:pStyle w:val="Sinespaciado"/>
        <w:ind w:left="567" w:right="567"/>
        <w:jc w:val="both"/>
        <w:rPr>
          <w:rFonts w:ascii="Palatino Linotype" w:hAnsi="Palatino Linotype"/>
          <w:i/>
          <w:lang w:val="es-ES_tradnl"/>
        </w:rPr>
      </w:pPr>
      <w:r w:rsidRPr="00141D9A">
        <w:rPr>
          <w:rFonts w:ascii="Palatino Linotype" w:hAnsi="Palatino Linotype"/>
          <w:i/>
          <w:lang w:val="es-ES_tradnl"/>
        </w:rPr>
        <w:t xml:space="preserve"> “</w:t>
      </w:r>
      <w:r w:rsidR="009920E4" w:rsidRPr="009920E4">
        <w:rPr>
          <w:rFonts w:ascii="Palatino Linotype" w:hAnsi="Palatino Linotype"/>
          <w:i/>
          <w:lang w:val="es-ES_tradnl"/>
        </w:rPr>
        <w:t xml:space="preserve">Solicito certificación de los servidores públicos como lo son director de Desarrollo Económico, Tesorero Municipal, Director de Desarrollo Económico, Titular de la Unidad de Transparencia y Contralor ya que llevan un año en el puesto y como tal ya requieren estar certificados para ejercer sus funciones, y si no lo estuvieran a la fecha estaría incurriendo en una falta y el municipio estaría por recibir una sanción del </w:t>
      </w:r>
      <w:proofErr w:type="spellStart"/>
      <w:r w:rsidR="009920E4" w:rsidRPr="009920E4">
        <w:rPr>
          <w:rFonts w:ascii="Palatino Linotype" w:hAnsi="Palatino Linotype"/>
          <w:i/>
          <w:lang w:val="es-ES_tradnl"/>
        </w:rPr>
        <w:t>osfem</w:t>
      </w:r>
      <w:proofErr w:type="spellEnd"/>
      <w:r w:rsidRPr="00141D9A">
        <w:rPr>
          <w:rFonts w:ascii="Palatino Linotype" w:hAnsi="Palatino Linotype"/>
          <w:i/>
          <w:lang w:val="es-ES_tradnl"/>
        </w:rPr>
        <w:t>” [Sic]</w:t>
      </w:r>
    </w:p>
    <w:p w14:paraId="59561321" w14:textId="77777777" w:rsidR="009032D5" w:rsidRDefault="009032D5" w:rsidP="009032D5">
      <w:pPr>
        <w:pStyle w:val="Sinespaciado"/>
        <w:spacing w:line="360" w:lineRule="auto"/>
        <w:jc w:val="both"/>
        <w:rPr>
          <w:rFonts w:ascii="Palatino Linotype" w:hAnsi="Palatino Linotype"/>
          <w:i/>
          <w:lang w:val="es-ES_tradnl"/>
        </w:rPr>
      </w:pPr>
    </w:p>
    <w:p w14:paraId="718F6A20" w14:textId="70564098" w:rsidR="009032D5" w:rsidRDefault="009032D5" w:rsidP="009032D5">
      <w:pPr>
        <w:pStyle w:val="Sinespaciado"/>
        <w:spacing w:line="360" w:lineRule="auto"/>
        <w:jc w:val="both"/>
        <w:rPr>
          <w:rFonts w:ascii="Palatino Linotype" w:hAnsi="Palatino Linotype"/>
          <w:lang w:val="es-ES_tradnl"/>
        </w:rPr>
      </w:pPr>
      <w:r w:rsidRPr="00B2185E">
        <w:rPr>
          <w:rFonts w:ascii="Palatino Linotype" w:hAnsi="Palatino Linotype"/>
          <w:lang w:val="es-ES_tradnl"/>
        </w:rPr>
        <w:t xml:space="preserve">Modalidad de entrega: </w:t>
      </w:r>
      <w:r w:rsidRPr="00B2185E">
        <w:rPr>
          <w:rFonts w:ascii="Palatino Linotype" w:hAnsi="Palatino Linotype"/>
          <w:b/>
          <w:lang w:val="es-ES_tradnl"/>
        </w:rPr>
        <w:t>a través del</w:t>
      </w:r>
      <w:r w:rsidRPr="00B2185E">
        <w:rPr>
          <w:rFonts w:ascii="Palatino Linotype" w:hAnsi="Palatino Linotype"/>
          <w:lang w:val="es-ES_tradnl"/>
        </w:rPr>
        <w:t xml:space="preserve"> </w:t>
      </w:r>
      <w:r w:rsidRPr="00B2185E">
        <w:rPr>
          <w:rFonts w:ascii="Palatino Linotype" w:hAnsi="Palatino Linotype"/>
          <w:b/>
          <w:lang w:val="es-ES_tradnl"/>
        </w:rPr>
        <w:t>SAIMEX</w:t>
      </w:r>
      <w:r w:rsidRPr="00B2185E">
        <w:rPr>
          <w:rFonts w:ascii="Palatino Linotype" w:hAnsi="Palatino Linotype"/>
          <w:lang w:val="es-ES_tradnl"/>
        </w:rPr>
        <w:t>.</w:t>
      </w:r>
    </w:p>
    <w:p w14:paraId="25E7474F" w14:textId="1788A608" w:rsidR="009032D5" w:rsidRDefault="009032D5" w:rsidP="009032D5">
      <w:pPr>
        <w:spacing w:after="0" w:line="360" w:lineRule="auto"/>
        <w:jc w:val="both"/>
        <w:rPr>
          <w:rFonts w:ascii="Palatino Linotype" w:hAnsi="Palatino Linotype" w:cs="Arial"/>
          <w:b/>
          <w:sz w:val="28"/>
          <w:szCs w:val="20"/>
        </w:rPr>
      </w:pPr>
      <w:r>
        <w:rPr>
          <w:rFonts w:ascii="Palatino Linotype" w:hAnsi="Palatino Linotype" w:cs="Arial"/>
          <w:b/>
          <w:sz w:val="28"/>
        </w:rPr>
        <w:lastRenderedPageBreak/>
        <w:t>SEGUND</w:t>
      </w:r>
      <w:r w:rsidRPr="004E2A95">
        <w:rPr>
          <w:rFonts w:ascii="Palatino Linotype" w:hAnsi="Palatino Linotype" w:cs="Arial"/>
          <w:b/>
          <w:sz w:val="28"/>
        </w:rPr>
        <w:t xml:space="preserve">O. </w:t>
      </w:r>
      <w:r w:rsidRPr="004E2A95">
        <w:rPr>
          <w:rFonts w:ascii="Palatino Linotype" w:hAnsi="Palatino Linotype" w:cs="Arial"/>
          <w:b/>
          <w:sz w:val="28"/>
          <w:szCs w:val="20"/>
        </w:rPr>
        <w:t>De la</w:t>
      </w:r>
      <w:r>
        <w:rPr>
          <w:rFonts w:ascii="Palatino Linotype" w:hAnsi="Palatino Linotype" w:cs="Arial"/>
          <w:b/>
          <w:sz w:val="28"/>
          <w:szCs w:val="20"/>
        </w:rPr>
        <w:t xml:space="preserve"> </w:t>
      </w:r>
      <w:r w:rsidRPr="004E2A95">
        <w:rPr>
          <w:rFonts w:ascii="Palatino Linotype" w:hAnsi="Palatino Linotype" w:cs="Arial"/>
          <w:b/>
          <w:sz w:val="28"/>
          <w:szCs w:val="20"/>
        </w:rPr>
        <w:t>respuesta del Sujeto Obligado.</w:t>
      </w:r>
    </w:p>
    <w:p w14:paraId="34A77AF1" w14:textId="28C3857E" w:rsidR="009032D5" w:rsidRDefault="009032D5" w:rsidP="009032D5">
      <w:pPr>
        <w:pStyle w:val="Sinespaciado"/>
        <w:spacing w:line="360" w:lineRule="auto"/>
        <w:jc w:val="both"/>
        <w:rPr>
          <w:rFonts w:ascii="Palatino Linotype" w:hAnsi="Palatino Linotype"/>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se observa que el día </w:t>
      </w:r>
      <w:r w:rsidR="009920E4">
        <w:rPr>
          <w:rFonts w:ascii="Palatino Linotype" w:hAnsi="Palatino Linotype"/>
        </w:rPr>
        <w:t xml:space="preserve">dieciocho de marzo </w:t>
      </w:r>
      <w:r w:rsidRPr="00D67FC4">
        <w:rPr>
          <w:rFonts w:ascii="Palatino Linotype" w:hAnsi="Palatino Linotype"/>
        </w:rPr>
        <w:t>de dos mil ve</w:t>
      </w:r>
      <w:r w:rsidR="00282F8A">
        <w:rPr>
          <w:rFonts w:ascii="Palatino Linotype" w:hAnsi="Palatino Linotype"/>
        </w:rPr>
        <w:t>inte</w:t>
      </w:r>
      <w:r w:rsidRPr="00D67FC4">
        <w:rPr>
          <w:rFonts w:ascii="Palatino Linotype" w:hAnsi="Palatino Linotype"/>
        </w:rPr>
        <w:t xml:space="preserve">, el Sujeto Obligado </w:t>
      </w:r>
      <w:r w:rsidRPr="00C35F18">
        <w:rPr>
          <w:rFonts w:ascii="Palatino Linotype" w:hAnsi="Palatino Linotype"/>
        </w:rPr>
        <w:t xml:space="preserve">dio respuesta a la solicitud de información, </w:t>
      </w:r>
      <w:r w:rsidR="009E6217">
        <w:rPr>
          <w:rFonts w:ascii="Palatino Linotype" w:hAnsi="Palatino Linotype"/>
        </w:rPr>
        <w:t>al tenor de</w:t>
      </w:r>
      <w:r>
        <w:rPr>
          <w:rFonts w:ascii="Palatino Linotype" w:hAnsi="Palatino Linotype"/>
        </w:rPr>
        <w:t xml:space="preserve"> lo siguiente:</w:t>
      </w:r>
    </w:p>
    <w:p w14:paraId="18242FD8" w14:textId="77777777" w:rsidR="009032D5" w:rsidRPr="00141D9A" w:rsidRDefault="009032D5" w:rsidP="009032D5">
      <w:pPr>
        <w:pStyle w:val="Sinespaciado"/>
        <w:spacing w:line="360" w:lineRule="auto"/>
        <w:jc w:val="both"/>
        <w:rPr>
          <w:rFonts w:ascii="Palatino Linotype" w:hAnsi="Palatino Linotype" w:cs="Arial"/>
        </w:rPr>
      </w:pPr>
    </w:p>
    <w:tbl>
      <w:tblPr>
        <w:tblW w:w="6975" w:type="dxa"/>
        <w:jc w:val="center"/>
        <w:tblCellSpacing w:w="0" w:type="dxa"/>
        <w:tblCellMar>
          <w:left w:w="0" w:type="dxa"/>
          <w:right w:w="0" w:type="dxa"/>
        </w:tblCellMar>
        <w:tblLook w:val="04A0" w:firstRow="1" w:lastRow="0" w:firstColumn="1" w:lastColumn="0" w:noHBand="0" w:noVBand="1"/>
      </w:tblPr>
      <w:tblGrid>
        <w:gridCol w:w="6975"/>
      </w:tblGrid>
      <w:tr w:rsidR="009920E4" w:rsidRPr="009920E4" w14:paraId="1D2F8EAD" w14:textId="77777777" w:rsidTr="009920E4">
        <w:trPr>
          <w:trHeight w:val="315"/>
          <w:tblCellSpacing w:w="0" w:type="dxa"/>
          <w:jc w:val="center"/>
        </w:trPr>
        <w:tc>
          <w:tcPr>
            <w:tcW w:w="0" w:type="auto"/>
            <w:vAlign w:val="center"/>
            <w:hideMark/>
          </w:tcPr>
          <w:p w14:paraId="0904EE1D" w14:textId="77777777" w:rsidR="009920E4" w:rsidRPr="009920E4" w:rsidRDefault="009920E4" w:rsidP="009920E4">
            <w:pPr>
              <w:spacing w:after="0" w:line="240" w:lineRule="auto"/>
              <w:jc w:val="right"/>
              <w:rPr>
                <w:rFonts w:ascii="Times New Roman" w:eastAsia="Times New Roman" w:hAnsi="Times New Roman" w:cs="Times New Roman"/>
                <w:sz w:val="24"/>
                <w:szCs w:val="24"/>
                <w:lang w:eastAsia="es-MX"/>
              </w:rPr>
            </w:pPr>
            <w:r w:rsidRPr="009920E4">
              <w:rPr>
                <w:rFonts w:ascii="Verdana" w:eastAsia="Times New Roman" w:hAnsi="Verdana" w:cs="Times New Roman"/>
                <w:sz w:val="18"/>
                <w:szCs w:val="18"/>
                <w:lang w:eastAsia="es-MX"/>
              </w:rPr>
              <w:t>Folio de la solicitud: 00067/LAPAZ/IP/2020</w:t>
            </w:r>
          </w:p>
        </w:tc>
      </w:tr>
      <w:tr w:rsidR="009920E4" w:rsidRPr="009920E4" w14:paraId="2ED6BFC1" w14:textId="77777777" w:rsidTr="009920E4">
        <w:trPr>
          <w:trHeight w:val="472"/>
          <w:tblCellSpacing w:w="0" w:type="dxa"/>
          <w:jc w:val="center"/>
        </w:trPr>
        <w:tc>
          <w:tcPr>
            <w:tcW w:w="0" w:type="auto"/>
            <w:vAlign w:val="center"/>
            <w:hideMark/>
          </w:tcPr>
          <w:p w14:paraId="448148E8" w14:textId="77777777" w:rsidR="009920E4" w:rsidRPr="009920E4" w:rsidRDefault="009920E4" w:rsidP="009920E4">
            <w:pPr>
              <w:spacing w:after="0" w:line="240" w:lineRule="auto"/>
              <w:jc w:val="right"/>
              <w:rPr>
                <w:rFonts w:ascii="Times New Roman" w:eastAsia="Times New Roman" w:hAnsi="Times New Roman" w:cs="Times New Roman"/>
                <w:sz w:val="24"/>
                <w:szCs w:val="24"/>
                <w:lang w:eastAsia="es-MX"/>
              </w:rPr>
            </w:pPr>
          </w:p>
        </w:tc>
      </w:tr>
      <w:tr w:rsidR="009920E4" w:rsidRPr="009920E4" w14:paraId="7B7AD581" w14:textId="77777777" w:rsidTr="009920E4">
        <w:trPr>
          <w:trHeight w:val="157"/>
          <w:tblCellSpacing w:w="0" w:type="dxa"/>
          <w:jc w:val="center"/>
        </w:trPr>
        <w:tc>
          <w:tcPr>
            <w:tcW w:w="0" w:type="auto"/>
            <w:vAlign w:val="center"/>
            <w:hideMark/>
          </w:tcPr>
          <w:p w14:paraId="7F870FEC" w14:textId="77777777" w:rsidR="009920E4" w:rsidRPr="009920E4" w:rsidRDefault="009920E4" w:rsidP="009920E4">
            <w:pPr>
              <w:spacing w:after="0" w:line="240" w:lineRule="auto"/>
              <w:rPr>
                <w:rFonts w:ascii="Times New Roman" w:eastAsia="Times New Roman" w:hAnsi="Times New Roman" w:cs="Times New Roman"/>
                <w:sz w:val="24"/>
                <w:szCs w:val="24"/>
                <w:lang w:eastAsia="es-MX"/>
              </w:rPr>
            </w:pPr>
            <w:r w:rsidRPr="009920E4">
              <w:rPr>
                <w:rFonts w:ascii="Verdana" w:eastAsia="Times New Roman" w:hAnsi="Verdana" w:cs="Times New Roman"/>
                <w:sz w:val="18"/>
                <w:szCs w:val="18"/>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9920E4" w:rsidRPr="009920E4" w14:paraId="4F5B04B7" w14:textId="77777777" w:rsidTr="009920E4">
        <w:trPr>
          <w:trHeight w:val="394"/>
          <w:tblCellSpacing w:w="0" w:type="dxa"/>
          <w:jc w:val="center"/>
        </w:trPr>
        <w:tc>
          <w:tcPr>
            <w:tcW w:w="0" w:type="auto"/>
            <w:vAlign w:val="center"/>
            <w:hideMark/>
          </w:tcPr>
          <w:p w14:paraId="325DB0F9" w14:textId="77777777" w:rsidR="009920E4" w:rsidRPr="009920E4" w:rsidRDefault="009920E4" w:rsidP="009920E4">
            <w:pPr>
              <w:spacing w:after="0" w:line="240" w:lineRule="auto"/>
              <w:rPr>
                <w:rFonts w:ascii="Times New Roman" w:eastAsia="Times New Roman" w:hAnsi="Times New Roman" w:cs="Times New Roman"/>
                <w:sz w:val="24"/>
                <w:szCs w:val="24"/>
                <w:lang w:eastAsia="es-MX"/>
              </w:rPr>
            </w:pPr>
          </w:p>
        </w:tc>
      </w:tr>
      <w:tr w:rsidR="009920E4" w:rsidRPr="009920E4" w14:paraId="72432E08" w14:textId="77777777" w:rsidTr="009920E4">
        <w:trPr>
          <w:trHeight w:val="157"/>
          <w:tblCellSpacing w:w="0" w:type="dxa"/>
          <w:jc w:val="center"/>
        </w:trPr>
        <w:tc>
          <w:tcPr>
            <w:tcW w:w="0" w:type="auto"/>
            <w:vAlign w:val="center"/>
            <w:hideMark/>
          </w:tcPr>
          <w:p w14:paraId="71D0CC86" w14:textId="77777777" w:rsidR="009920E4" w:rsidRPr="009920E4" w:rsidRDefault="009920E4" w:rsidP="009920E4">
            <w:pPr>
              <w:spacing w:after="0" w:line="240" w:lineRule="auto"/>
              <w:rPr>
                <w:rFonts w:ascii="Times New Roman" w:eastAsia="Times New Roman" w:hAnsi="Times New Roman" w:cs="Times New Roman"/>
                <w:sz w:val="24"/>
                <w:szCs w:val="24"/>
                <w:lang w:eastAsia="es-MX"/>
              </w:rPr>
            </w:pPr>
            <w:r w:rsidRPr="009920E4">
              <w:rPr>
                <w:rFonts w:ascii="Verdana" w:eastAsia="Times New Roman" w:hAnsi="Verdana" w:cs="Times New Roman"/>
                <w:sz w:val="18"/>
                <w:szCs w:val="18"/>
                <w:lang w:eastAsia="es-MX"/>
              </w:rPr>
              <w:t>EN ATENCIÓN A SU SOLICITUD SE ENVÍA RESPUESTA.</w:t>
            </w:r>
          </w:p>
        </w:tc>
      </w:tr>
      <w:tr w:rsidR="009920E4" w:rsidRPr="009920E4" w14:paraId="2BD9F06C" w14:textId="77777777" w:rsidTr="009920E4">
        <w:trPr>
          <w:trHeight w:val="394"/>
          <w:tblCellSpacing w:w="0" w:type="dxa"/>
          <w:jc w:val="center"/>
        </w:trPr>
        <w:tc>
          <w:tcPr>
            <w:tcW w:w="0" w:type="auto"/>
            <w:vAlign w:val="center"/>
            <w:hideMark/>
          </w:tcPr>
          <w:p w14:paraId="1649E4C4" w14:textId="77777777" w:rsidR="009920E4" w:rsidRPr="009920E4" w:rsidRDefault="009920E4" w:rsidP="009920E4">
            <w:pPr>
              <w:spacing w:after="0" w:line="240" w:lineRule="auto"/>
              <w:rPr>
                <w:rFonts w:ascii="Times New Roman" w:eastAsia="Times New Roman" w:hAnsi="Times New Roman" w:cs="Times New Roman"/>
                <w:sz w:val="24"/>
                <w:szCs w:val="24"/>
                <w:lang w:eastAsia="es-MX"/>
              </w:rPr>
            </w:pPr>
          </w:p>
        </w:tc>
      </w:tr>
      <w:tr w:rsidR="009920E4" w:rsidRPr="009920E4" w14:paraId="24CCE747" w14:textId="77777777" w:rsidTr="009920E4">
        <w:trPr>
          <w:trHeight w:val="157"/>
          <w:tblCellSpacing w:w="0" w:type="dxa"/>
          <w:jc w:val="center"/>
        </w:trPr>
        <w:tc>
          <w:tcPr>
            <w:tcW w:w="0" w:type="auto"/>
            <w:vAlign w:val="center"/>
            <w:hideMark/>
          </w:tcPr>
          <w:p w14:paraId="62E92212" w14:textId="77777777" w:rsidR="009920E4" w:rsidRPr="009920E4" w:rsidRDefault="009920E4" w:rsidP="009920E4">
            <w:pPr>
              <w:spacing w:after="0" w:line="240" w:lineRule="auto"/>
              <w:jc w:val="center"/>
              <w:rPr>
                <w:rFonts w:ascii="Times New Roman" w:eastAsia="Times New Roman" w:hAnsi="Times New Roman" w:cs="Times New Roman"/>
                <w:sz w:val="20"/>
                <w:szCs w:val="20"/>
                <w:lang w:eastAsia="es-MX"/>
              </w:rPr>
            </w:pPr>
          </w:p>
        </w:tc>
      </w:tr>
      <w:tr w:rsidR="009920E4" w:rsidRPr="009920E4" w14:paraId="737702B8" w14:textId="77777777" w:rsidTr="009920E4">
        <w:trPr>
          <w:trHeight w:val="157"/>
          <w:tblCellSpacing w:w="0" w:type="dxa"/>
          <w:jc w:val="center"/>
        </w:trPr>
        <w:tc>
          <w:tcPr>
            <w:tcW w:w="0" w:type="auto"/>
            <w:vAlign w:val="center"/>
            <w:hideMark/>
          </w:tcPr>
          <w:p w14:paraId="63D1675B" w14:textId="77777777" w:rsidR="009920E4" w:rsidRPr="009920E4" w:rsidRDefault="009920E4" w:rsidP="009920E4">
            <w:pPr>
              <w:spacing w:after="0" w:line="240" w:lineRule="auto"/>
              <w:rPr>
                <w:rFonts w:ascii="Times New Roman" w:eastAsia="Times New Roman" w:hAnsi="Times New Roman" w:cs="Times New Roman"/>
                <w:sz w:val="20"/>
                <w:szCs w:val="20"/>
                <w:lang w:eastAsia="es-MX"/>
              </w:rPr>
            </w:pPr>
          </w:p>
        </w:tc>
      </w:tr>
      <w:tr w:rsidR="009920E4" w:rsidRPr="009920E4" w14:paraId="00778352" w14:textId="77777777" w:rsidTr="009920E4">
        <w:trPr>
          <w:trHeight w:val="157"/>
          <w:tblCellSpacing w:w="0" w:type="dxa"/>
          <w:jc w:val="center"/>
        </w:trPr>
        <w:tc>
          <w:tcPr>
            <w:tcW w:w="0" w:type="auto"/>
            <w:vAlign w:val="center"/>
            <w:hideMark/>
          </w:tcPr>
          <w:p w14:paraId="37B045EE" w14:textId="77777777" w:rsidR="009920E4" w:rsidRPr="009920E4" w:rsidRDefault="009920E4" w:rsidP="009920E4">
            <w:pPr>
              <w:spacing w:after="0" w:line="240" w:lineRule="auto"/>
              <w:rPr>
                <w:rFonts w:ascii="Times New Roman" w:eastAsia="Times New Roman" w:hAnsi="Times New Roman" w:cs="Times New Roman"/>
                <w:sz w:val="24"/>
                <w:szCs w:val="24"/>
                <w:lang w:eastAsia="es-MX"/>
              </w:rPr>
            </w:pPr>
            <w:r w:rsidRPr="009920E4">
              <w:rPr>
                <w:rFonts w:ascii="Verdana" w:eastAsia="Times New Roman" w:hAnsi="Verdana" w:cs="Times New Roman"/>
                <w:sz w:val="18"/>
                <w:szCs w:val="18"/>
                <w:lang w:eastAsia="es-MX"/>
              </w:rPr>
              <w:t>ATENTAMENTE</w:t>
            </w:r>
          </w:p>
        </w:tc>
      </w:tr>
      <w:tr w:rsidR="009920E4" w:rsidRPr="009920E4" w14:paraId="00625994" w14:textId="77777777" w:rsidTr="009920E4">
        <w:trPr>
          <w:trHeight w:val="236"/>
          <w:tblCellSpacing w:w="0" w:type="dxa"/>
          <w:jc w:val="center"/>
        </w:trPr>
        <w:tc>
          <w:tcPr>
            <w:tcW w:w="0" w:type="auto"/>
            <w:vAlign w:val="center"/>
            <w:hideMark/>
          </w:tcPr>
          <w:p w14:paraId="03F59BB0" w14:textId="77777777" w:rsidR="009920E4" w:rsidRPr="009920E4" w:rsidRDefault="009920E4" w:rsidP="009920E4">
            <w:pPr>
              <w:spacing w:after="0" w:line="240" w:lineRule="auto"/>
              <w:rPr>
                <w:rFonts w:ascii="Times New Roman" w:eastAsia="Times New Roman" w:hAnsi="Times New Roman" w:cs="Times New Roman"/>
                <w:sz w:val="24"/>
                <w:szCs w:val="24"/>
                <w:lang w:eastAsia="es-MX"/>
              </w:rPr>
            </w:pPr>
          </w:p>
        </w:tc>
      </w:tr>
      <w:tr w:rsidR="009920E4" w:rsidRPr="009920E4" w14:paraId="488F2F98" w14:textId="77777777" w:rsidTr="009920E4">
        <w:trPr>
          <w:trHeight w:val="236"/>
          <w:tblCellSpacing w:w="0" w:type="dxa"/>
          <w:jc w:val="center"/>
        </w:trPr>
        <w:tc>
          <w:tcPr>
            <w:tcW w:w="0" w:type="auto"/>
            <w:vAlign w:val="center"/>
          </w:tcPr>
          <w:p w14:paraId="3A2C1786" w14:textId="77777777" w:rsidR="009920E4" w:rsidRPr="009920E4" w:rsidRDefault="009920E4" w:rsidP="009920E4">
            <w:pPr>
              <w:spacing w:after="0" w:line="240" w:lineRule="auto"/>
              <w:rPr>
                <w:rFonts w:ascii="Times New Roman" w:eastAsia="Times New Roman" w:hAnsi="Times New Roman" w:cs="Times New Roman"/>
                <w:sz w:val="24"/>
                <w:szCs w:val="24"/>
                <w:lang w:eastAsia="es-MX"/>
              </w:rPr>
            </w:pPr>
          </w:p>
        </w:tc>
      </w:tr>
      <w:tr w:rsidR="009920E4" w:rsidRPr="009920E4" w14:paraId="72165328" w14:textId="77777777" w:rsidTr="009920E4">
        <w:trPr>
          <w:trHeight w:val="157"/>
          <w:tblCellSpacing w:w="0" w:type="dxa"/>
          <w:jc w:val="center"/>
        </w:trPr>
        <w:tc>
          <w:tcPr>
            <w:tcW w:w="0" w:type="auto"/>
            <w:vAlign w:val="center"/>
            <w:hideMark/>
          </w:tcPr>
          <w:p w14:paraId="3821B1BC" w14:textId="77777777" w:rsidR="009920E4" w:rsidRDefault="009920E4" w:rsidP="009920E4">
            <w:pPr>
              <w:spacing w:after="0" w:line="240" w:lineRule="auto"/>
              <w:rPr>
                <w:rFonts w:ascii="Verdana" w:eastAsia="Times New Roman" w:hAnsi="Verdana" w:cs="Times New Roman"/>
                <w:sz w:val="18"/>
                <w:szCs w:val="18"/>
                <w:lang w:eastAsia="es-MX"/>
              </w:rPr>
            </w:pPr>
            <w:r w:rsidRPr="009920E4">
              <w:rPr>
                <w:rFonts w:ascii="Verdana" w:eastAsia="Times New Roman" w:hAnsi="Verdana" w:cs="Times New Roman"/>
                <w:sz w:val="18"/>
                <w:szCs w:val="18"/>
                <w:lang w:eastAsia="es-MX"/>
              </w:rPr>
              <w:t>PROFRA. MARIA TERESA COLIN RODRIGUEZ</w:t>
            </w:r>
          </w:p>
          <w:p w14:paraId="581328F0" w14:textId="77777777" w:rsidR="009920E4" w:rsidRPr="009920E4" w:rsidRDefault="009920E4" w:rsidP="009920E4">
            <w:pPr>
              <w:spacing w:after="0" w:line="240" w:lineRule="auto"/>
              <w:rPr>
                <w:rFonts w:ascii="Times New Roman" w:eastAsia="Times New Roman" w:hAnsi="Times New Roman" w:cs="Times New Roman"/>
                <w:sz w:val="24"/>
                <w:szCs w:val="24"/>
                <w:lang w:eastAsia="es-MX"/>
              </w:rPr>
            </w:pPr>
          </w:p>
        </w:tc>
      </w:tr>
    </w:tbl>
    <w:p w14:paraId="1DF647A6" w14:textId="644FAE27" w:rsidR="009032D5" w:rsidRPr="00180276" w:rsidRDefault="009032D5" w:rsidP="009032D5">
      <w:pPr>
        <w:pStyle w:val="Sinespaciado"/>
        <w:spacing w:line="360" w:lineRule="auto"/>
        <w:jc w:val="both"/>
        <w:rPr>
          <w:rFonts w:ascii="Palatino Linotype" w:hAnsi="Palatino Linotype" w:cs="Arial"/>
        </w:rPr>
      </w:pPr>
      <w:r w:rsidRPr="00095CDA">
        <w:rPr>
          <w:rFonts w:ascii="Palatino Linotype" w:hAnsi="Palatino Linotype" w:cs="Arial"/>
        </w:rPr>
        <w:t xml:space="preserve">Adjuntando a su respuesta </w:t>
      </w:r>
      <w:r w:rsidR="009920E4">
        <w:rPr>
          <w:rFonts w:ascii="Palatino Linotype" w:hAnsi="Palatino Linotype" w:cs="Arial"/>
        </w:rPr>
        <w:t xml:space="preserve">tres </w:t>
      </w:r>
      <w:r w:rsidRPr="00095CDA">
        <w:rPr>
          <w:rFonts w:ascii="Palatino Linotype" w:hAnsi="Palatino Linotype" w:cs="Arial"/>
        </w:rPr>
        <w:t>archivo</w:t>
      </w:r>
      <w:r w:rsidR="009920E4">
        <w:rPr>
          <w:rFonts w:ascii="Palatino Linotype" w:hAnsi="Palatino Linotype" w:cs="Arial"/>
        </w:rPr>
        <w:t>s</w:t>
      </w:r>
      <w:r w:rsidRPr="00095CDA">
        <w:rPr>
          <w:rFonts w:ascii="Palatino Linotype" w:hAnsi="Palatino Linotype" w:cs="Arial"/>
        </w:rPr>
        <w:t xml:space="preserve"> electrónico</w:t>
      </w:r>
      <w:r w:rsidR="009920E4">
        <w:rPr>
          <w:rFonts w:ascii="Palatino Linotype" w:hAnsi="Palatino Linotype" w:cs="Arial"/>
        </w:rPr>
        <w:t>s</w:t>
      </w:r>
      <w:r w:rsidRPr="00095CDA">
        <w:rPr>
          <w:rFonts w:ascii="Palatino Linotype" w:hAnsi="Palatino Linotype" w:cs="Arial"/>
        </w:rPr>
        <w:t xml:space="preserve"> denominado</w:t>
      </w:r>
      <w:r w:rsidR="009920E4">
        <w:rPr>
          <w:rFonts w:ascii="Palatino Linotype" w:hAnsi="Palatino Linotype" w:cs="Arial"/>
        </w:rPr>
        <w:t>s</w:t>
      </w:r>
      <w:r w:rsidRPr="00095CDA">
        <w:rPr>
          <w:rFonts w:ascii="Palatino Linotype" w:hAnsi="Palatino Linotype" w:cs="Arial"/>
        </w:rPr>
        <w:t xml:space="preserve"> </w:t>
      </w:r>
      <w:r>
        <w:rPr>
          <w:rFonts w:ascii="Palatino Linotype" w:hAnsi="Palatino Linotype" w:cs="Arial"/>
        </w:rPr>
        <w:t>“</w:t>
      </w:r>
      <w:r w:rsidR="009920E4" w:rsidRPr="009920E4">
        <w:rPr>
          <w:rFonts w:ascii="Palatino Linotype" w:hAnsi="Palatino Linotype" w:cs="Arial"/>
          <w:b/>
        </w:rPr>
        <w:t>soli_67.pdf</w:t>
      </w:r>
      <w:r>
        <w:rPr>
          <w:rFonts w:ascii="Palatino Linotype" w:hAnsi="Palatino Linotype" w:cs="Arial"/>
        </w:rPr>
        <w:t>”</w:t>
      </w:r>
      <w:r w:rsidR="009920E4">
        <w:rPr>
          <w:rFonts w:ascii="Palatino Linotype" w:hAnsi="Palatino Linotype" w:cs="Arial"/>
        </w:rPr>
        <w:t>, “</w:t>
      </w:r>
      <w:r w:rsidR="009920E4" w:rsidRPr="009920E4">
        <w:rPr>
          <w:rFonts w:ascii="Palatino Linotype" w:hAnsi="Palatino Linotype" w:cs="Arial"/>
          <w:b/>
        </w:rPr>
        <w:t>soli67.pdf</w:t>
      </w:r>
      <w:r w:rsidR="009920E4">
        <w:rPr>
          <w:rFonts w:ascii="Palatino Linotype" w:hAnsi="Palatino Linotype" w:cs="Arial"/>
          <w:b/>
        </w:rPr>
        <w:t>” y “</w:t>
      </w:r>
      <w:proofErr w:type="spellStart"/>
      <w:r w:rsidR="009920E4" w:rsidRPr="009920E4">
        <w:rPr>
          <w:rFonts w:ascii="Palatino Linotype" w:hAnsi="Palatino Linotype" w:cs="Arial"/>
          <w:b/>
        </w:rPr>
        <w:t>certif</w:t>
      </w:r>
      <w:proofErr w:type="spellEnd"/>
      <w:r w:rsidR="009920E4" w:rsidRPr="009920E4">
        <w:rPr>
          <w:rFonts w:ascii="Palatino Linotype" w:hAnsi="Palatino Linotype" w:cs="Arial"/>
          <w:b/>
        </w:rPr>
        <w:t xml:space="preserve"> tesoreo.pdf</w:t>
      </w:r>
      <w:r w:rsidR="009920E4">
        <w:rPr>
          <w:rFonts w:ascii="Palatino Linotype" w:hAnsi="Palatino Linotype" w:cs="Arial"/>
          <w:b/>
        </w:rPr>
        <w:t>”</w:t>
      </w:r>
      <w:r w:rsidR="00EC7698">
        <w:rPr>
          <w:rFonts w:ascii="Palatino Linotype" w:hAnsi="Palatino Linotype" w:cs="Arial"/>
        </w:rPr>
        <w:t>, de</w:t>
      </w:r>
      <w:r w:rsidR="007E2B23">
        <w:rPr>
          <w:rFonts w:ascii="Palatino Linotype" w:hAnsi="Palatino Linotype" w:cs="Arial"/>
        </w:rPr>
        <w:t xml:space="preserve"> </w:t>
      </w:r>
      <w:r w:rsidR="00EC7698">
        <w:rPr>
          <w:rFonts w:ascii="Palatino Linotype" w:hAnsi="Palatino Linotype" w:cs="Arial"/>
        </w:rPr>
        <w:t xml:space="preserve">los </w:t>
      </w:r>
      <w:r w:rsidRPr="00095CDA">
        <w:rPr>
          <w:rFonts w:ascii="Palatino Linotype" w:hAnsi="Palatino Linotype" w:cs="Arial"/>
        </w:rPr>
        <w:t>cual</w:t>
      </w:r>
      <w:r w:rsidR="007E2B23">
        <w:rPr>
          <w:rFonts w:ascii="Palatino Linotype" w:hAnsi="Palatino Linotype" w:cs="Arial"/>
        </w:rPr>
        <w:t>es</w:t>
      </w:r>
      <w:r w:rsidRPr="00095CDA">
        <w:rPr>
          <w:rFonts w:ascii="Palatino Linotype" w:hAnsi="Palatino Linotype" w:cs="Arial"/>
        </w:rPr>
        <w:t xml:space="preserve"> se hará mérito de su estudio más adelante.</w:t>
      </w:r>
    </w:p>
    <w:p w14:paraId="0C2769CC" w14:textId="77777777" w:rsidR="00C81934" w:rsidRDefault="00C81934" w:rsidP="009032D5">
      <w:pPr>
        <w:pStyle w:val="Sinespaciado"/>
        <w:spacing w:line="360" w:lineRule="auto"/>
        <w:jc w:val="both"/>
        <w:rPr>
          <w:rFonts w:ascii="Palatino Linotype" w:hAnsi="Palatino Linotype" w:cs="Arial"/>
          <w:b/>
          <w:sz w:val="26"/>
          <w:szCs w:val="26"/>
        </w:rPr>
      </w:pPr>
    </w:p>
    <w:p w14:paraId="5F127D51" w14:textId="77777777" w:rsidR="009032D5" w:rsidRPr="00D423A8" w:rsidRDefault="009032D5" w:rsidP="009032D5">
      <w:pPr>
        <w:pStyle w:val="Sinespaciado"/>
        <w:spacing w:line="360" w:lineRule="auto"/>
        <w:jc w:val="both"/>
        <w:rPr>
          <w:rFonts w:ascii="Palatino Linotype" w:hAnsi="Palatino Linotype"/>
          <w:b/>
          <w:sz w:val="26"/>
          <w:szCs w:val="26"/>
        </w:rPr>
      </w:pPr>
      <w:r>
        <w:rPr>
          <w:rFonts w:ascii="Palatino Linotype" w:hAnsi="Palatino Linotype" w:cs="Arial"/>
          <w:b/>
          <w:sz w:val="26"/>
          <w:szCs w:val="26"/>
        </w:rPr>
        <w:t>TERCERO</w:t>
      </w:r>
      <w:r w:rsidRPr="00D423A8">
        <w:rPr>
          <w:rFonts w:ascii="Palatino Linotype" w:hAnsi="Palatino Linotype" w:cs="Arial"/>
          <w:b/>
          <w:sz w:val="26"/>
          <w:szCs w:val="26"/>
        </w:rPr>
        <w:t xml:space="preserve">. </w:t>
      </w:r>
      <w:r w:rsidRPr="00D423A8">
        <w:rPr>
          <w:rFonts w:ascii="Palatino Linotype" w:hAnsi="Palatino Linotype"/>
          <w:b/>
          <w:sz w:val="26"/>
          <w:szCs w:val="26"/>
        </w:rPr>
        <w:t>Del recurso de revisión.</w:t>
      </w:r>
    </w:p>
    <w:p w14:paraId="635E6DD5" w14:textId="2F1040AA" w:rsidR="009032D5" w:rsidRDefault="009032D5" w:rsidP="009032D5">
      <w:pPr>
        <w:pStyle w:val="Sinespaciado"/>
        <w:spacing w:line="360" w:lineRule="auto"/>
        <w:jc w:val="both"/>
        <w:rPr>
          <w:rFonts w:ascii="Palatino Linotype" w:hAnsi="Palatino Linotype" w:cs="Arial"/>
        </w:rPr>
      </w:pPr>
      <w:r>
        <w:rPr>
          <w:rFonts w:ascii="Palatino Linotype" w:hAnsi="Palatino Linotype" w:cs="Arial"/>
        </w:rPr>
        <w:t xml:space="preserve">Inconforme con la respuesta notificada por </w:t>
      </w:r>
      <w:r w:rsidRPr="00FB3B2B">
        <w:rPr>
          <w:rFonts w:ascii="Palatino Linotype" w:hAnsi="Palatino Linotype" w:cs="Arial"/>
          <w:b/>
        </w:rPr>
        <w:t>El Sujeto Obligado</w:t>
      </w:r>
      <w:r>
        <w:rPr>
          <w:rFonts w:ascii="Palatino Linotype" w:hAnsi="Palatino Linotype" w:cs="Arial"/>
          <w:b/>
        </w:rPr>
        <w:t>,</w:t>
      </w:r>
      <w:r>
        <w:rPr>
          <w:rFonts w:ascii="Palatino Linotype" w:hAnsi="Palatino Linotype" w:cs="Arial"/>
        </w:rPr>
        <w:t xml:space="preserve"> el</w:t>
      </w:r>
      <w:r w:rsidRPr="00141D9A">
        <w:rPr>
          <w:rFonts w:ascii="Palatino Linotype" w:hAnsi="Palatino Linotype" w:cs="Arial"/>
        </w:rPr>
        <w:t xml:space="preserve"> </w:t>
      </w:r>
      <w:r w:rsidRPr="00957F29">
        <w:rPr>
          <w:rFonts w:ascii="Palatino Linotype" w:hAnsi="Palatino Linotype" w:cs="Arial"/>
          <w:b/>
        </w:rPr>
        <w:t>Recurrente</w:t>
      </w:r>
      <w:r>
        <w:rPr>
          <w:rFonts w:ascii="Palatino Linotype" w:hAnsi="Palatino Linotype" w:cs="Arial"/>
        </w:rPr>
        <w:t xml:space="preserve"> interpuso el recurso</w:t>
      </w:r>
      <w:r w:rsidRPr="00141D9A">
        <w:rPr>
          <w:rFonts w:ascii="Palatino Linotype" w:hAnsi="Palatino Linotype" w:cs="Arial"/>
        </w:rPr>
        <w:t xml:space="preserve"> de revisión</w:t>
      </w:r>
      <w:r>
        <w:rPr>
          <w:rFonts w:ascii="Palatino Linotype" w:hAnsi="Palatino Linotype" w:cs="Arial"/>
        </w:rPr>
        <w:t>, e</w:t>
      </w:r>
      <w:r w:rsidRPr="00141D9A">
        <w:rPr>
          <w:rFonts w:ascii="Palatino Linotype" w:hAnsi="Palatino Linotype" w:cs="Arial"/>
        </w:rPr>
        <w:t xml:space="preserve">n fecha </w:t>
      </w:r>
      <w:r w:rsidR="00EC7698">
        <w:rPr>
          <w:rFonts w:ascii="Palatino Linotype" w:hAnsi="Palatino Linotype" w:cs="Arial"/>
        </w:rPr>
        <w:t>diecinueve de marzo</w:t>
      </w:r>
      <w:r>
        <w:rPr>
          <w:rFonts w:ascii="Palatino Linotype" w:hAnsi="Palatino Linotype" w:cs="Arial"/>
        </w:rPr>
        <w:t xml:space="preserve"> de dos mil veinte,</w:t>
      </w:r>
      <w:r w:rsidRPr="00141D9A">
        <w:rPr>
          <w:rFonts w:ascii="Palatino Linotype" w:hAnsi="Palatino Linotype" w:cs="Arial"/>
        </w:rPr>
        <w:t xml:space="preserve"> </w:t>
      </w:r>
      <w:r>
        <w:rPr>
          <w:rFonts w:ascii="Palatino Linotype" w:hAnsi="Palatino Linotype" w:cs="Arial"/>
        </w:rPr>
        <w:t>el</w:t>
      </w:r>
      <w:r w:rsidRPr="00141D9A">
        <w:rPr>
          <w:rFonts w:ascii="Palatino Linotype" w:hAnsi="Palatino Linotype" w:cs="Arial"/>
        </w:rPr>
        <w:t xml:space="preserve"> cual fue registrado</w:t>
      </w:r>
      <w:r w:rsidRPr="00141D9A">
        <w:rPr>
          <w:rFonts w:ascii="Palatino Linotype" w:hAnsi="Palatino Linotype" w:cs="Arial"/>
          <w:b/>
        </w:rPr>
        <w:t xml:space="preserve"> </w:t>
      </w:r>
      <w:r w:rsidRPr="00141D9A">
        <w:rPr>
          <w:rFonts w:ascii="Palatino Linotype" w:hAnsi="Palatino Linotype" w:cs="Arial"/>
        </w:rPr>
        <w:t xml:space="preserve">en el </w:t>
      </w:r>
      <w:r w:rsidRPr="00141D9A">
        <w:rPr>
          <w:rFonts w:ascii="Palatino Linotype" w:hAnsi="Palatino Linotype" w:cs="Arial"/>
          <w:b/>
        </w:rPr>
        <w:t>SAIMEX</w:t>
      </w:r>
      <w:r w:rsidRPr="00141D9A">
        <w:rPr>
          <w:rFonts w:ascii="Palatino Linotype" w:hAnsi="Palatino Linotype" w:cs="Arial"/>
        </w:rPr>
        <w:t xml:space="preserve"> con </w:t>
      </w:r>
      <w:r>
        <w:rPr>
          <w:rFonts w:ascii="Palatino Linotype" w:hAnsi="Palatino Linotype" w:cs="Arial"/>
        </w:rPr>
        <w:t>el</w:t>
      </w:r>
      <w:r w:rsidRPr="00141D9A">
        <w:rPr>
          <w:rFonts w:ascii="Palatino Linotype" w:hAnsi="Palatino Linotype" w:cs="Arial"/>
        </w:rPr>
        <w:t xml:space="preserve"> expediente número</w:t>
      </w:r>
      <w:r w:rsidRPr="00141D9A">
        <w:rPr>
          <w:rFonts w:ascii="Palatino Linotype" w:hAnsi="Palatino Linotype" w:cs="Arial"/>
          <w:b/>
        </w:rPr>
        <w:t xml:space="preserve"> </w:t>
      </w:r>
      <w:r w:rsidR="00EC7698">
        <w:rPr>
          <w:rFonts w:ascii="Palatino Linotype" w:hAnsi="Palatino Linotype" w:cs="Arial"/>
          <w:b/>
        </w:rPr>
        <w:t>0164</w:t>
      </w:r>
      <w:r w:rsidR="00C92C66">
        <w:rPr>
          <w:rFonts w:ascii="Palatino Linotype" w:hAnsi="Palatino Linotype" w:cs="Arial"/>
          <w:b/>
        </w:rPr>
        <w:t>0</w:t>
      </w:r>
      <w:r>
        <w:rPr>
          <w:rFonts w:ascii="Palatino Linotype" w:hAnsi="Palatino Linotype" w:cs="Arial"/>
          <w:b/>
        </w:rPr>
        <w:t>/INFOEM/IP/RR/2020</w:t>
      </w:r>
      <w:r w:rsidRPr="00141D9A">
        <w:rPr>
          <w:rFonts w:ascii="Palatino Linotype" w:hAnsi="Palatino Linotype" w:cs="Arial"/>
          <w:b/>
        </w:rPr>
        <w:t xml:space="preserve">, </w:t>
      </w:r>
      <w:r w:rsidRPr="00141D9A">
        <w:rPr>
          <w:rFonts w:ascii="Palatino Linotype" w:hAnsi="Palatino Linotype" w:cs="Arial"/>
        </w:rPr>
        <w:t>manifestando lo siguiente</w:t>
      </w:r>
      <w:r>
        <w:rPr>
          <w:rFonts w:ascii="Palatino Linotype" w:hAnsi="Palatino Linotype" w:cs="Arial"/>
        </w:rPr>
        <w:t>:</w:t>
      </w:r>
    </w:p>
    <w:p w14:paraId="38A86350" w14:textId="77777777" w:rsidR="009032D5" w:rsidRDefault="009032D5" w:rsidP="009032D5">
      <w:pPr>
        <w:pStyle w:val="Sinespaciado"/>
        <w:spacing w:line="360" w:lineRule="auto"/>
        <w:jc w:val="both"/>
        <w:rPr>
          <w:rFonts w:ascii="Palatino Linotype" w:hAnsi="Palatino Linotype" w:cs="Arial"/>
        </w:rPr>
      </w:pPr>
    </w:p>
    <w:p w14:paraId="2EF6D339" w14:textId="77777777" w:rsidR="009032D5" w:rsidRPr="005B1141" w:rsidRDefault="009032D5" w:rsidP="009032D5">
      <w:pPr>
        <w:numPr>
          <w:ilvl w:val="0"/>
          <w:numId w:val="1"/>
        </w:numPr>
        <w:spacing w:before="240" w:after="0" w:line="360" w:lineRule="auto"/>
        <w:jc w:val="both"/>
        <w:rPr>
          <w:rFonts w:ascii="Palatino Linotype" w:eastAsia="Times New Roman" w:hAnsi="Palatino Linotype" w:cs="Arial"/>
          <w:b/>
          <w:sz w:val="28"/>
          <w:szCs w:val="24"/>
          <w:u w:val="single"/>
          <w:lang w:val="es-ES" w:eastAsia="es-ES"/>
        </w:rPr>
      </w:pPr>
      <w:r w:rsidRPr="005B1141">
        <w:rPr>
          <w:rFonts w:ascii="Palatino Linotype" w:eastAsia="Times New Roman" w:hAnsi="Palatino Linotype" w:cs="Arial"/>
          <w:b/>
          <w:sz w:val="28"/>
          <w:szCs w:val="24"/>
          <w:u w:val="single"/>
          <w:lang w:val="es-ES" w:eastAsia="es-ES"/>
        </w:rPr>
        <w:lastRenderedPageBreak/>
        <w:t>Acto Impugnado:</w:t>
      </w:r>
    </w:p>
    <w:p w14:paraId="4E11FF68" w14:textId="230A9FF6" w:rsidR="009032D5" w:rsidRDefault="009032D5" w:rsidP="009032D5">
      <w:pPr>
        <w:spacing w:line="360" w:lineRule="auto"/>
        <w:ind w:left="851" w:right="851"/>
        <w:jc w:val="both"/>
        <w:rPr>
          <w:rFonts w:ascii="Palatino Linotype" w:hAnsi="Palatino Linotype" w:cs="Arial"/>
          <w:i/>
        </w:rPr>
      </w:pPr>
      <w:r w:rsidRPr="005B1141">
        <w:rPr>
          <w:rFonts w:ascii="Palatino Linotype" w:hAnsi="Palatino Linotype" w:cs="Arial"/>
          <w:i/>
        </w:rPr>
        <w:t xml:space="preserve"> “</w:t>
      </w:r>
      <w:r w:rsidR="00EC7698" w:rsidRPr="00EC7698">
        <w:rPr>
          <w:rFonts w:ascii="Palatino Linotype" w:hAnsi="Palatino Linotype" w:cs="Arial"/>
          <w:i/>
        </w:rPr>
        <w:t>Recurso de revisión</w:t>
      </w:r>
      <w:r w:rsidRPr="005B1141">
        <w:rPr>
          <w:rFonts w:ascii="Palatino Linotype" w:hAnsi="Palatino Linotype" w:cs="Arial"/>
          <w:i/>
        </w:rPr>
        <w:t>” [sic]</w:t>
      </w:r>
    </w:p>
    <w:p w14:paraId="2380207C" w14:textId="77777777" w:rsidR="009032D5" w:rsidRDefault="009032D5" w:rsidP="009032D5">
      <w:pPr>
        <w:spacing w:line="360" w:lineRule="auto"/>
        <w:ind w:left="851" w:right="851"/>
        <w:jc w:val="both"/>
        <w:rPr>
          <w:rFonts w:ascii="Palatino Linotype" w:hAnsi="Palatino Linotype" w:cs="Arial"/>
          <w:i/>
        </w:rPr>
      </w:pPr>
    </w:p>
    <w:p w14:paraId="056AF783" w14:textId="77777777" w:rsidR="009032D5" w:rsidRPr="005B1141" w:rsidRDefault="009032D5" w:rsidP="009032D5">
      <w:pPr>
        <w:numPr>
          <w:ilvl w:val="0"/>
          <w:numId w:val="1"/>
        </w:numPr>
        <w:spacing w:before="240" w:after="0" w:line="360" w:lineRule="auto"/>
        <w:jc w:val="both"/>
        <w:rPr>
          <w:rFonts w:ascii="Palatino Linotype" w:eastAsia="Times New Roman" w:hAnsi="Palatino Linotype" w:cs="Arial"/>
          <w:sz w:val="28"/>
          <w:szCs w:val="24"/>
          <w:u w:val="single"/>
          <w:lang w:val="es-ES" w:eastAsia="es-ES"/>
        </w:rPr>
      </w:pPr>
      <w:r w:rsidRPr="005B1141">
        <w:rPr>
          <w:rFonts w:ascii="Palatino Linotype" w:eastAsia="Times New Roman" w:hAnsi="Palatino Linotype" w:cs="Arial"/>
          <w:b/>
          <w:sz w:val="28"/>
          <w:szCs w:val="24"/>
          <w:u w:val="single"/>
          <w:lang w:val="es-ES" w:eastAsia="es-ES"/>
        </w:rPr>
        <w:t>Razones o Motivos de Inconformidad</w:t>
      </w:r>
      <w:r w:rsidRPr="005B1141">
        <w:rPr>
          <w:rFonts w:ascii="Palatino Linotype" w:eastAsia="Times New Roman" w:hAnsi="Palatino Linotype" w:cs="Arial"/>
          <w:sz w:val="28"/>
          <w:szCs w:val="24"/>
          <w:u w:val="single"/>
          <w:lang w:val="es-ES" w:eastAsia="es-ES"/>
        </w:rPr>
        <w:t xml:space="preserve">: </w:t>
      </w:r>
    </w:p>
    <w:p w14:paraId="73A6147C" w14:textId="043F08CE" w:rsidR="009032D5" w:rsidRDefault="009032D5" w:rsidP="009032D5">
      <w:pPr>
        <w:spacing w:line="240" w:lineRule="auto"/>
        <w:ind w:left="851" w:right="851"/>
        <w:jc w:val="both"/>
        <w:rPr>
          <w:rFonts w:ascii="Palatino Linotype" w:hAnsi="Palatino Linotype" w:cs="Arial"/>
          <w:i/>
        </w:rPr>
      </w:pPr>
      <w:r w:rsidRPr="005B1141">
        <w:rPr>
          <w:rFonts w:ascii="Palatino Linotype" w:hAnsi="Palatino Linotype" w:cs="Arial"/>
          <w:i/>
        </w:rPr>
        <w:t xml:space="preserve"> “</w:t>
      </w:r>
      <w:r w:rsidR="00EC7698" w:rsidRPr="00EC7698">
        <w:rPr>
          <w:rFonts w:ascii="Palatino Linotype" w:hAnsi="Palatino Linotype" w:cs="Arial"/>
          <w:i/>
        </w:rPr>
        <w:t>No se entregó la certificación del contralor municipal ni la de la jefa de transparencia del municipio la Paz</w:t>
      </w:r>
      <w:r w:rsidRPr="005B1141">
        <w:rPr>
          <w:rFonts w:ascii="Palatino Linotype" w:hAnsi="Palatino Linotype" w:cs="Arial"/>
          <w:i/>
        </w:rPr>
        <w:t>” [Sic]</w:t>
      </w:r>
    </w:p>
    <w:p w14:paraId="456CC638" w14:textId="77777777" w:rsidR="009032D5" w:rsidRDefault="009032D5" w:rsidP="009032D5">
      <w:pPr>
        <w:spacing w:line="240" w:lineRule="auto"/>
        <w:ind w:left="851" w:right="851"/>
        <w:jc w:val="both"/>
        <w:rPr>
          <w:rFonts w:ascii="Palatino Linotype" w:hAnsi="Palatino Linotype" w:cs="Arial"/>
          <w:i/>
        </w:rPr>
      </w:pPr>
    </w:p>
    <w:p w14:paraId="78FD1ED8" w14:textId="77777777" w:rsidR="004E74C7" w:rsidRPr="005B1141" w:rsidRDefault="004E74C7" w:rsidP="009032D5">
      <w:pPr>
        <w:spacing w:line="240" w:lineRule="auto"/>
        <w:ind w:left="851" w:right="851"/>
        <w:jc w:val="both"/>
        <w:rPr>
          <w:rFonts w:ascii="Palatino Linotype" w:hAnsi="Palatino Linotype" w:cs="Arial"/>
          <w:i/>
        </w:rPr>
      </w:pPr>
    </w:p>
    <w:p w14:paraId="21952FC5" w14:textId="77777777" w:rsidR="009032D5" w:rsidRDefault="009032D5" w:rsidP="009032D5">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Pr="006E0976">
        <w:rPr>
          <w:rFonts w:ascii="Palatino Linotype" w:hAnsi="Palatino Linotype"/>
          <w:b/>
          <w:sz w:val="26"/>
          <w:szCs w:val="26"/>
        </w:rPr>
        <w:t>. Del turno y admisión de los recursos de revisión.</w:t>
      </w:r>
    </w:p>
    <w:p w14:paraId="6C0D9AE9" w14:textId="61771D51" w:rsidR="004E74C7" w:rsidRDefault="009032D5" w:rsidP="004C5054">
      <w:pPr>
        <w:spacing w:after="0" w:line="360" w:lineRule="auto"/>
        <w:jc w:val="both"/>
        <w:rPr>
          <w:rFonts w:ascii="Palatino Linotype" w:hAnsi="Palatino Linotype" w:cs="Arial"/>
          <w:sz w:val="24"/>
          <w:szCs w:val="24"/>
        </w:rPr>
      </w:pPr>
      <w:r>
        <w:rPr>
          <w:rFonts w:ascii="Palatino Linotype" w:hAnsi="Palatino Linotype" w:cs="Arial"/>
          <w:sz w:val="24"/>
          <w:szCs w:val="24"/>
        </w:rPr>
        <w:t>Medio</w:t>
      </w:r>
      <w:r w:rsidRPr="004E2A95">
        <w:rPr>
          <w:rFonts w:ascii="Palatino Linotype" w:hAnsi="Palatino Linotype" w:cs="Arial"/>
          <w:sz w:val="24"/>
          <w:szCs w:val="24"/>
        </w:rPr>
        <w:t xml:space="preserve"> de impugnación le fue turnado a l</w:t>
      </w:r>
      <w:r>
        <w:rPr>
          <w:rFonts w:ascii="Palatino Linotype" w:hAnsi="Palatino Linotype" w:cs="Arial"/>
          <w:sz w:val="24"/>
          <w:szCs w:val="24"/>
        </w:rPr>
        <w:t>a</w:t>
      </w:r>
      <w:r w:rsidRPr="004E2A95">
        <w:rPr>
          <w:rFonts w:ascii="Palatino Linotype" w:hAnsi="Palatino Linotype" w:cs="Arial"/>
          <w:sz w:val="24"/>
          <w:szCs w:val="24"/>
        </w:rPr>
        <w:t xml:space="preserve"> Comisionad</w:t>
      </w:r>
      <w:r>
        <w:rPr>
          <w:rFonts w:ascii="Palatino Linotype" w:hAnsi="Palatino Linotype" w:cs="Arial"/>
          <w:sz w:val="24"/>
          <w:szCs w:val="24"/>
        </w:rPr>
        <w:t>a</w:t>
      </w:r>
      <w:r w:rsidRPr="004E2A95">
        <w:rPr>
          <w:rFonts w:ascii="Palatino Linotype" w:hAnsi="Palatino Linotype" w:cs="Arial"/>
          <w:sz w:val="24"/>
          <w:szCs w:val="24"/>
        </w:rPr>
        <w:t xml:space="preserve"> </w:t>
      </w:r>
      <w:r w:rsidRPr="004E2A95">
        <w:rPr>
          <w:rFonts w:ascii="Palatino Linotype" w:hAnsi="Palatino Linotype" w:cs="Arial"/>
          <w:b/>
          <w:sz w:val="24"/>
          <w:szCs w:val="24"/>
        </w:rPr>
        <w:t>Zulema Martínez</w:t>
      </w:r>
      <w:r>
        <w:rPr>
          <w:rFonts w:ascii="Palatino Linotype" w:hAnsi="Palatino Linotype" w:cs="Arial"/>
          <w:b/>
          <w:sz w:val="24"/>
          <w:szCs w:val="24"/>
        </w:rPr>
        <w:t xml:space="preserve"> Sánchez</w:t>
      </w:r>
      <w:r>
        <w:rPr>
          <w:rFonts w:ascii="Palatino Linotype" w:hAnsi="Palatino Linotype" w:cs="Arial"/>
          <w:sz w:val="24"/>
          <w:szCs w:val="24"/>
        </w:rPr>
        <w:t xml:space="preserve">, </w:t>
      </w:r>
      <w:r w:rsidRPr="004E2A95">
        <w:rPr>
          <w:rFonts w:ascii="Palatino Linotype" w:hAnsi="Palatino Linotype" w:cs="Arial"/>
          <w:sz w:val="24"/>
          <w:szCs w:val="24"/>
        </w:rPr>
        <w:t>por medio del sistema electrónico en términos del arábigo 185,</w:t>
      </w:r>
      <w:r>
        <w:rPr>
          <w:rFonts w:ascii="Palatino Linotype" w:hAnsi="Palatino Linotype" w:cs="Arial"/>
          <w:sz w:val="24"/>
          <w:szCs w:val="24"/>
        </w:rPr>
        <w:t xml:space="preserve"> fracciones</w:t>
      </w:r>
      <w:r w:rsidRPr="004E2A95">
        <w:rPr>
          <w:rFonts w:ascii="Palatino Linotype" w:hAnsi="Palatino Linotype" w:cs="Arial"/>
          <w:sz w:val="24"/>
          <w:szCs w:val="24"/>
        </w:rPr>
        <w:t xml:space="preserve"> I,</w:t>
      </w:r>
      <w:r>
        <w:rPr>
          <w:rFonts w:ascii="Palatino Linotype" w:hAnsi="Palatino Linotype" w:cs="Arial"/>
          <w:sz w:val="24"/>
          <w:szCs w:val="24"/>
        </w:rPr>
        <w:t xml:space="preserve"> II y IV</w:t>
      </w:r>
      <w:r w:rsidRPr="004E2A95">
        <w:rPr>
          <w:rFonts w:ascii="Palatino Linotype" w:hAnsi="Palatino Linotype" w:cs="Arial"/>
          <w:sz w:val="24"/>
          <w:szCs w:val="24"/>
        </w:rPr>
        <w:t xml:space="preserve"> de la Ley de Transparencia y Acceso a la información Pública del Es</w:t>
      </w:r>
      <w:r>
        <w:rPr>
          <w:rFonts w:ascii="Palatino Linotype" w:hAnsi="Palatino Linotype" w:cs="Arial"/>
          <w:sz w:val="24"/>
          <w:szCs w:val="24"/>
        </w:rPr>
        <w:t>tado de México y Municipios, de</w:t>
      </w:r>
      <w:r w:rsidRPr="004E2A95">
        <w:rPr>
          <w:rFonts w:ascii="Palatino Linotype" w:hAnsi="Palatino Linotype" w:cs="Arial"/>
          <w:sz w:val="24"/>
          <w:szCs w:val="24"/>
        </w:rPr>
        <w:t>l</w:t>
      </w:r>
      <w:r>
        <w:rPr>
          <w:rFonts w:ascii="Palatino Linotype" w:hAnsi="Palatino Linotype" w:cs="Arial"/>
          <w:sz w:val="24"/>
          <w:szCs w:val="24"/>
        </w:rPr>
        <w:t xml:space="preserve"> cual</w:t>
      </w:r>
      <w:r w:rsidRPr="004E2A95">
        <w:rPr>
          <w:rFonts w:ascii="Palatino Linotype" w:hAnsi="Palatino Linotype" w:cs="Arial"/>
          <w:sz w:val="24"/>
          <w:szCs w:val="24"/>
        </w:rPr>
        <w:t xml:space="preserve"> recay</w:t>
      </w:r>
      <w:r>
        <w:rPr>
          <w:rFonts w:ascii="Palatino Linotype" w:hAnsi="Palatino Linotype" w:cs="Arial"/>
          <w:sz w:val="24"/>
          <w:szCs w:val="24"/>
        </w:rPr>
        <w:t>ó</w:t>
      </w:r>
      <w:r w:rsidRPr="004E2A95">
        <w:rPr>
          <w:rFonts w:ascii="Palatino Linotype" w:hAnsi="Palatino Linotype" w:cs="Arial"/>
          <w:sz w:val="24"/>
          <w:szCs w:val="24"/>
        </w:rPr>
        <w:t xml:space="preserve"> acuerdo de admisió</w:t>
      </w:r>
      <w:r>
        <w:rPr>
          <w:rFonts w:ascii="Palatino Linotype" w:hAnsi="Palatino Linotype" w:cs="Arial"/>
          <w:sz w:val="24"/>
          <w:szCs w:val="24"/>
        </w:rPr>
        <w:t xml:space="preserve">n </w:t>
      </w:r>
      <w:r w:rsidRPr="004E2A95">
        <w:rPr>
          <w:rFonts w:ascii="Palatino Linotype" w:hAnsi="Palatino Linotype" w:cs="Arial"/>
          <w:sz w:val="24"/>
          <w:szCs w:val="24"/>
        </w:rPr>
        <w:t xml:space="preserve">en </w:t>
      </w:r>
      <w:r w:rsidR="00984F83">
        <w:rPr>
          <w:rFonts w:ascii="Palatino Linotype" w:hAnsi="Palatino Linotype" w:cs="Arial"/>
          <w:sz w:val="24"/>
          <w:szCs w:val="24"/>
        </w:rPr>
        <w:t>fecha</w:t>
      </w:r>
      <w:r w:rsidR="007E2B23">
        <w:rPr>
          <w:rFonts w:ascii="Palatino Linotype" w:hAnsi="Palatino Linotype" w:cs="Arial"/>
          <w:sz w:val="24"/>
          <w:szCs w:val="24"/>
        </w:rPr>
        <w:t xml:space="preserve"> </w:t>
      </w:r>
      <w:r w:rsidR="00984F83">
        <w:rPr>
          <w:rFonts w:ascii="Palatino Linotype" w:hAnsi="Palatino Linotype" w:cs="Arial"/>
          <w:sz w:val="24"/>
          <w:szCs w:val="24"/>
        </w:rPr>
        <w:t>cinco de agosto</w:t>
      </w:r>
      <w:r w:rsidRPr="004E2A95">
        <w:rPr>
          <w:rFonts w:ascii="Palatino Linotype" w:hAnsi="Palatino Linotype" w:cs="Arial"/>
          <w:sz w:val="24"/>
          <w:szCs w:val="24"/>
        </w:rPr>
        <w:t xml:space="preserve"> </w:t>
      </w:r>
      <w:r>
        <w:rPr>
          <w:rFonts w:ascii="Palatino Linotype" w:hAnsi="Palatino Linotype" w:cs="Arial"/>
          <w:sz w:val="24"/>
          <w:szCs w:val="24"/>
        </w:rPr>
        <w:t>de dos mil veinte,</w:t>
      </w:r>
      <w:r w:rsidRPr="004E2A95">
        <w:rPr>
          <w:rFonts w:ascii="Palatino Linotype" w:hAnsi="Palatino Linotype" w:cs="Arial"/>
          <w:sz w:val="24"/>
          <w:szCs w:val="24"/>
        </w:rPr>
        <w:t xml:space="preserve"> determinándose en el</w:t>
      </w:r>
      <w:r>
        <w:rPr>
          <w:rFonts w:ascii="Palatino Linotype" w:hAnsi="Palatino Linotype" w:cs="Arial"/>
          <w:sz w:val="24"/>
          <w:szCs w:val="24"/>
        </w:rPr>
        <w:t>,</w:t>
      </w:r>
      <w:r w:rsidRPr="004E2A95">
        <w:rPr>
          <w:rFonts w:ascii="Palatino Linotype" w:hAnsi="Palatino Linotype" w:cs="Arial"/>
          <w:sz w:val="24"/>
          <w:szCs w:val="24"/>
        </w:rPr>
        <w:t xml:space="preserve"> un plazo de siete días para que las partes manifestaran lo que a su derecho corresponda en términos del numeral ya citado.</w:t>
      </w:r>
    </w:p>
    <w:p w14:paraId="31AC9002" w14:textId="77777777" w:rsidR="004C5054" w:rsidRPr="004C5054" w:rsidRDefault="004C5054" w:rsidP="004C5054">
      <w:pPr>
        <w:spacing w:after="0" w:line="360" w:lineRule="auto"/>
        <w:jc w:val="both"/>
        <w:rPr>
          <w:rFonts w:ascii="Palatino Linotype" w:hAnsi="Palatino Linotype" w:cs="Arial"/>
          <w:sz w:val="24"/>
          <w:szCs w:val="24"/>
        </w:rPr>
      </w:pPr>
    </w:p>
    <w:p w14:paraId="60FCC11F" w14:textId="77777777" w:rsidR="009032D5" w:rsidRDefault="009032D5" w:rsidP="009032D5">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Pr="006E0976">
        <w:rPr>
          <w:rFonts w:ascii="Palatino Linotype" w:hAnsi="Palatino Linotype"/>
          <w:b/>
          <w:sz w:val="26"/>
          <w:szCs w:val="26"/>
        </w:rPr>
        <w:t>TO.  De la etapa de instrucción.</w:t>
      </w:r>
    </w:p>
    <w:p w14:paraId="308B369C" w14:textId="50375EAA" w:rsidR="00984F83" w:rsidRDefault="009032D5" w:rsidP="00984F83">
      <w:pPr>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t>Así en la etapa de instrucción, de</w:t>
      </w:r>
      <w:r w:rsidRPr="002D3E41">
        <w:rPr>
          <w:rFonts w:ascii="Palatino Linotype" w:eastAsia="Calibri" w:hAnsi="Palatino Linotype" w:cs="Arial"/>
          <w:sz w:val="24"/>
          <w:szCs w:val="24"/>
        </w:rPr>
        <w:t xml:space="preserve"> las constancias que obran en </w:t>
      </w:r>
      <w:r>
        <w:rPr>
          <w:rFonts w:ascii="Palatino Linotype" w:eastAsia="Calibri" w:hAnsi="Palatino Linotype" w:cs="Arial"/>
          <w:sz w:val="24"/>
          <w:szCs w:val="24"/>
        </w:rPr>
        <w:t>los expedientes del</w:t>
      </w:r>
      <w:r w:rsidRPr="002D3E41">
        <w:rPr>
          <w:rFonts w:ascii="Palatino Linotype" w:eastAsia="Calibri" w:hAnsi="Palatino Linotype" w:cs="Arial"/>
          <w:sz w:val="24"/>
          <w:szCs w:val="24"/>
        </w:rPr>
        <w:t xml:space="preserve"> </w:t>
      </w:r>
      <w:r w:rsidRPr="009C4973">
        <w:rPr>
          <w:rFonts w:ascii="Palatino Linotype" w:eastAsia="Calibri" w:hAnsi="Palatino Linotype" w:cs="Arial"/>
          <w:b/>
          <w:sz w:val="24"/>
          <w:szCs w:val="24"/>
        </w:rPr>
        <w:t>SAIMEX</w:t>
      </w:r>
      <w:r>
        <w:rPr>
          <w:rFonts w:ascii="Palatino Linotype" w:eastAsia="Calibri" w:hAnsi="Palatino Linotype" w:cs="Arial"/>
          <w:sz w:val="24"/>
          <w:szCs w:val="24"/>
        </w:rPr>
        <w:t xml:space="preserve">, se advierte que </w:t>
      </w:r>
      <w:r w:rsidRPr="009C4973">
        <w:rPr>
          <w:rFonts w:ascii="Palatino Linotype" w:eastAsia="Calibri" w:hAnsi="Palatino Linotype" w:cs="Arial"/>
          <w:b/>
          <w:sz w:val="24"/>
          <w:szCs w:val="24"/>
        </w:rPr>
        <w:t>El</w:t>
      </w:r>
      <w:r w:rsidRPr="002D3E41">
        <w:rPr>
          <w:rFonts w:ascii="Palatino Linotype" w:eastAsia="Calibri" w:hAnsi="Palatino Linotype" w:cs="Arial"/>
          <w:sz w:val="24"/>
          <w:szCs w:val="24"/>
        </w:rPr>
        <w:t xml:space="preserve"> </w:t>
      </w:r>
      <w:r w:rsidRPr="002D3E41">
        <w:rPr>
          <w:rFonts w:ascii="Palatino Linotype" w:eastAsia="Calibri" w:hAnsi="Palatino Linotype" w:cs="Arial"/>
          <w:b/>
          <w:sz w:val="24"/>
          <w:szCs w:val="24"/>
        </w:rPr>
        <w:t>Sujeto Obligado</w:t>
      </w:r>
      <w:r>
        <w:rPr>
          <w:rFonts w:ascii="Palatino Linotype" w:eastAsia="Calibri" w:hAnsi="Palatino Linotype" w:cs="Arial"/>
          <w:b/>
          <w:sz w:val="24"/>
          <w:szCs w:val="24"/>
        </w:rPr>
        <w:t xml:space="preserve"> </w:t>
      </w:r>
      <w:r w:rsidR="00984F83">
        <w:rPr>
          <w:rFonts w:ascii="Palatino Linotype" w:eastAsia="Calibri" w:hAnsi="Palatino Linotype" w:cs="Arial"/>
          <w:sz w:val="24"/>
          <w:szCs w:val="24"/>
        </w:rPr>
        <w:t>rindió</w:t>
      </w:r>
      <w:r>
        <w:rPr>
          <w:rFonts w:ascii="Palatino Linotype" w:eastAsia="Calibri" w:hAnsi="Palatino Linotype" w:cs="Arial"/>
          <w:sz w:val="24"/>
          <w:szCs w:val="24"/>
        </w:rPr>
        <w:t xml:space="preserve"> su informe justificado</w:t>
      </w:r>
      <w:r w:rsidR="00984F83">
        <w:rPr>
          <w:rFonts w:ascii="Palatino Linotype" w:eastAsia="Calibri" w:hAnsi="Palatino Linotype" w:cs="Arial"/>
          <w:sz w:val="24"/>
          <w:szCs w:val="24"/>
        </w:rPr>
        <w:t xml:space="preserve"> en fecha doce de agosto de dos mil veinte</w:t>
      </w:r>
      <w:r>
        <w:rPr>
          <w:rFonts w:ascii="Palatino Linotype" w:eastAsia="Calibri" w:hAnsi="Palatino Linotype" w:cs="Arial"/>
          <w:sz w:val="24"/>
          <w:szCs w:val="24"/>
        </w:rPr>
        <w:t>, así mismo el Recurrente no realizó manifestación alguna.</w:t>
      </w:r>
    </w:p>
    <w:p w14:paraId="441D5F90" w14:textId="77777777" w:rsidR="004C5054" w:rsidRDefault="004C5054" w:rsidP="00984F83">
      <w:pPr>
        <w:spacing w:after="0" w:line="360" w:lineRule="auto"/>
        <w:jc w:val="both"/>
        <w:rPr>
          <w:rFonts w:ascii="Palatino Linotype" w:eastAsia="Calibri" w:hAnsi="Palatino Linotype" w:cs="Arial"/>
          <w:sz w:val="24"/>
          <w:szCs w:val="24"/>
        </w:rPr>
      </w:pPr>
    </w:p>
    <w:p w14:paraId="5A14F488" w14:textId="67BAD5D0" w:rsidR="009032D5" w:rsidRPr="00984F83" w:rsidRDefault="009032D5" w:rsidP="00984F83">
      <w:pPr>
        <w:spacing w:after="0" w:line="360" w:lineRule="auto"/>
        <w:jc w:val="both"/>
        <w:rPr>
          <w:rFonts w:ascii="Palatino Linotype" w:eastAsia="Calibri" w:hAnsi="Palatino Linotype" w:cs="Arial"/>
          <w:sz w:val="24"/>
          <w:szCs w:val="24"/>
        </w:rPr>
      </w:pPr>
      <w:r>
        <w:rPr>
          <w:rFonts w:ascii="Palatino Linotype" w:hAnsi="Palatino Linotype"/>
          <w:b/>
          <w:sz w:val="26"/>
          <w:szCs w:val="26"/>
        </w:rPr>
        <w:t>SEXT</w:t>
      </w:r>
      <w:r w:rsidRPr="006E0976">
        <w:rPr>
          <w:rFonts w:ascii="Palatino Linotype" w:hAnsi="Palatino Linotype"/>
          <w:b/>
          <w:sz w:val="26"/>
          <w:szCs w:val="26"/>
        </w:rPr>
        <w:t>O. Del cierre de instrucción.</w:t>
      </w:r>
    </w:p>
    <w:p w14:paraId="70F5E9E2" w14:textId="01428652" w:rsidR="009032D5" w:rsidRDefault="009032D5" w:rsidP="009032D5">
      <w:pPr>
        <w:pStyle w:val="Sinespaciado"/>
        <w:spacing w:line="360" w:lineRule="auto"/>
        <w:jc w:val="both"/>
        <w:rPr>
          <w:rFonts w:ascii="Palatino Linotype" w:hAnsi="Palatino Linotype"/>
        </w:rPr>
      </w:pPr>
      <w:r w:rsidRPr="00141D9A">
        <w:rPr>
          <w:rFonts w:ascii="Palatino Linotype" w:hAnsi="Palatino Linotype"/>
        </w:rPr>
        <w:lastRenderedPageBreak/>
        <w:t>Por lo anterior, en fec</w:t>
      </w:r>
      <w:r>
        <w:rPr>
          <w:rFonts w:ascii="Palatino Linotype" w:hAnsi="Palatino Linotype"/>
        </w:rPr>
        <w:t xml:space="preserve">ha </w:t>
      </w:r>
      <w:r w:rsidR="007E2B23">
        <w:rPr>
          <w:rFonts w:ascii="Palatino Linotype" w:hAnsi="Palatino Linotype"/>
        </w:rPr>
        <w:t>dieciocho</w:t>
      </w:r>
      <w:r w:rsidR="00984F83">
        <w:rPr>
          <w:rFonts w:ascii="Palatino Linotype" w:hAnsi="Palatino Linotype"/>
        </w:rPr>
        <w:t xml:space="preserve"> de </w:t>
      </w:r>
      <w:r w:rsidR="007E2B23">
        <w:rPr>
          <w:rFonts w:ascii="Palatino Linotype" w:hAnsi="Palatino Linotype"/>
        </w:rPr>
        <w:t>noviembre</w:t>
      </w:r>
      <w:r w:rsidR="00984F83">
        <w:rPr>
          <w:rFonts w:ascii="Palatino Linotype" w:hAnsi="Palatino Linotype"/>
        </w:rPr>
        <w:t xml:space="preserve"> de</w:t>
      </w:r>
      <w:r>
        <w:rPr>
          <w:rFonts w:ascii="Palatino Linotype" w:hAnsi="Palatino Linotype"/>
        </w:rPr>
        <w:t xml:space="preserve"> dos mil veinte</w:t>
      </w:r>
      <w:r w:rsidRPr="00141D9A">
        <w:rPr>
          <w:rFonts w:ascii="Palatino Linotype" w:hAnsi="Palatino Linotype"/>
        </w:rPr>
        <w:t xml:space="preserve"> mediante acuerdo de la </w:t>
      </w:r>
      <w:r w:rsidRPr="00141D9A">
        <w:rPr>
          <w:rFonts w:ascii="Palatino Linotype" w:hAnsi="Palatino Linotype"/>
          <w:b/>
        </w:rPr>
        <w:t>Comisionada Zulema Martínez Sánchez</w:t>
      </w:r>
      <w:r w:rsidRPr="00141D9A">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 en los recursos de revisión citados.</w:t>
      </w:r>
    </w:p>
    <w:p w14:paraId="71E913A0" w14:textId="77777777" w:rsidR="004E74C7" w:rsidRDefault="004E74C7" w:rsidP="009032D5">
      <w:pPr>
        <w:pStyle w:val="Sinespaciado"/>
        <w:spacing w:line="360" w:lineRule="auto"/>
        <w:jc w:val="both"/>
        <w:rPr>
          <w:rFonts w:ascii="Palatino Linotype" w:hAnsi="Palatino Linotype" w:cs="Arial"/>
        </w:rPr>
      </w:pPr>
    </w:p>
    <w:p w14:paraId="15A2D617" w14:textId="77777777" w:rsidR="009032D5" w:rsidRPr="006E0976" w:rsidRDefault="009032D5" w:rsidP="009032D5">
      <w:pPr>
        <w:pStyle w:val="Sinespaciado"/>
        <w:spacing w:line="360" w:lineRule="auto"/>
        <w:jc w:val="center"/>
        <w:rPr>
          <w:rFonts w:ascii="Palatino Linotype" w:hAnsi="Palatino Linotype" w:cs="Arial"/>
          <w:b/>
          <w:sz w:val="28"/>
          <w:szCs w:val="28"/>
        </w:rPr>
      </w:pPr>
      <w:r w:rsidRPr="006E0976">
        <w:rPr>
          <w:rFonts w:ascii="Palatino Linotype" w:hAnsi="Palatino Linotype" w:cs="Arial"/>
          <w:b/>
          <w:sz w:val="28"/>
          <w:szCs w:val="28"/>
        </w:rPr>
        <w:t>C O N S I D E R A N D O</w:t>
      </w:r>
    </w:p>
    <w:p w14:paraId="22FBF8AA" w14:textId="77777777" w:rsidR="009032D5" w:rsidRPr="0041374D" w:rsidRDefault="009032D5" w:rsidP="009032D5">
      <w:pPr>
        <w:pStyle w:val="Sinespaciado"/>
        <w:spacing w:line="360" w:lineRule="auto"/>
        <w:jc w:val="both"/>
        <w:rPr>
          <w:rFonts w:ascii="Palatino Linotype" w:hAnsi="Palatino Linotype"/>
          <w:sz w:val="22"/>
          <w:szCs w:val="23"/>
        </w:rPr>
      </w:pPr>
    </w:p>
    <w:p w14:paraId="377F5019" w14:textId="77777777" w:rsidR="009032D5" w:rsidRDefault="009032D5" w:rsidP="009032D5">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PRIMERO. De la competencia.</w:t>
      </w:r>
    </w:p>
    <w:p w14:paraId="2A30ADB8" w14:textId="77777777" w:rsidR="009032D5" w:rsidRPr="006534A4" w:rsidRDefault="009032D5" w:rsidP="009032D5">
      <w:pPr>
        <w:spacing w:after="0" w:line="360" w:lineRule="auto"/>
        <w:jc w:val="both"/>
        <w:rPr>
          <w:rFonts w:ascii="Palatino Linotype" w:eastAsia="Times New Roman" w:hAnsi="Palatino Linotype" w:cs="Times New Roman"/>
          <w:b/>
          <w:sz w:val="26"/>
          <w:szCs w:val="26"/>
          <w:lang w:eastAsia="es-ES"/>
        </w:rPr>
      </w:pPr>
    </w:p>
    <w:p w14:paraId="28852F22" w14:textId="77777777" w:rsidR="009032D5" w:rsidRDefault="009032D5" w:rsidP="009032D5">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Este Instituto de Transparencia, Acceso a la Información Pública y Protección de Datos Personales del Estado de México y Municipios es compe</w:t>
      </w:r>
      <w:r>
        <w:rPr>
          <w:rFonts w:ascii="Palatino Linotype" w:eastAsia="Times New Roman" w:hAnsi="Palatino Linotype" w:cs="Times New Roman"/>
          <w:sz w:val="24"/>
          <w:szCs w:val="24"/>
          <w:lang w:eastAsia="es-ES"/>
        </w:rPr>
        <w:t>tente para conocer y resolver los</w:t>
      </w:r>
      <w:r w:rsidRPr="00141D9A">
        <w:rPr>
          <w:rFonts w:ascii="Palatino Linotype" w:eastAsia="Times New Roman" w:hAnsi="Palatino Linotype" w:cs="Times New Roman"/>
          <w:sz w:val="24"/>
          <w:szCs w:val="24"/>
          <w:lang w:eastAsia="es-ES"/>
        </w:rPr>
        <w:t xml:space="preserve"> presente</w:t>
      </w:r>
      <w:r>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recurso</w:t>
      </w:r>
      <w:r>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de revisión, de conformidad con los artículos: 6, fracción IV de la Constitución Política de los Estados Unidos Mexicanos; 5, párrafos vigésimo</w:t>
      </w:r>
      <w:r>
        <w:rPr>
          <w:rFonts w:ascii="Palatino Linotype" w:eastAsia="Times New Roman" w:hAnsi="Palatino Linotype" w:cs="Times New Roman"/>
          <w:sz w:val="24"/>
          <w:szCs w:val="24"/>
          <w:lang w:eastAsia="es-ES"/>
        </w:rPr>
        <w:t xml:space="preserve"> segundo</w:t>
      </w:r>
      <w:r w:rsidRPr="00141D9A">
        <w:rPr>
          <w:rFonts w:ascii="Palatino Linotype" w:eastAsia="Times New Roman" w:hAnsi="Palatino Linotype" w:cs="Times New Roman"/>
          <w:sz w:val="24"/>
          <w:szCs w:val="24"/>
          <w:lang w:eastAsia="es-ES"/>
        </w:rPr>
        <w:t xml:space="preserve">, vigésimo </w:t>
      </w:r>
      <w:r>
        <w:rPr>
          <w:rFonts w:ascii="Palatino Linotype" w:eastAsia="Times New Roman" w:hAnsi="Palatino Linotype" w:cs="Times New Roman"/>
          <w:sz w:val="24"/>
          <w:szCs w:val="24"/>
          <w:lang w:eastAsia="es-ES"/>
        </w:rPr>
        <w:t>tercero</w:t>
      </w:r>
      <w:r w:rsidRPr="00141D9A">
        <w:rPr>
          <w:rFonts w:ascii="Palatino Linotype" w:eastAsia="Times New Roman" w:hAnsi="Palatino Linotype" w:cs="Times New Roman"/>
          <w:sz w:val="24"/>
          <w:szCs w:val="24"/>
          <w:lang w:eastAsia="es-ES"/>
        </w:rPr>
        <w:t xml:space="preserve"> y vigésimo </w:t>
      </w:r>
      <w:r>
        <w:rPr>
          <w:rFonts w:ascii="Palatino Linotype" w:eastAsia="Times New Roman" w:hAnsi="Palatino Linotype" w:cs="Times New Roman"/>
          <w:sz w:val="24"/>
          <w:szCs w:val="24"/>
          <w:lang w:eastAsia="es-ES"/>
        </w:rPr>
        <w:t>cuart</w:t>
      </w:r>
      <w:r w:rsidRPr="00141D9A">
        <w:rPr>
          <w:rFonts w:ascii="Palatino Linotype" w:eastAsia="Times New Roman" w:hAnsi="Palatino Linotype" w:cs="Times New Roman"/>
          <w:sz w:val="24"/>
          <w:szCs w:val="24"/>
          <w:lang w:eastAsia="es-ES"/>
        </w:rPr>
        <w:t>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14:paraId="5836300C" w14:textId="77777777" w:rsidR="009032D5" w:rsidRDefault="009032D5" w:rsidP="009032D5">
      <w:pPr>
        <w:spacing w:after="0" w:line="360" w:lineRule="auto"/>
        <w:jc w:val="both"/>
        <w:rPr>
          <w:rFonts w:ascii="Palatino Linotype" w:eastAsia="Times New Roman" w:hAnsi="Palatino Linotype" w:cs="Times New Roman"/>
          <w:b/>
          <w:sz w:val="26"/>
          <w:szCs w:val="26"/>
          <w:lang w:eastAsia="es-ES"/>
        </w:rPr>
      </w:pPr>
    </w:p>
    <w:p w14:paraId="31DE1E97" w14:textId="0B089408" w:rsidR="009032D5" w:rsidRDefault="007911E4" w:rsidP="009032D5">
      <w:pPr>
        <w:spacing w:after="0" w:line="360" w:lineRule="auto"/>
        <w:jc w:val="both"/>
        <w:rPr>
          <w:rFonts w:ascii="Palatino Linotype" w:eastAsia="Times New Roman" w:hAnsi="Palatino Linotype" w:cs="Times New Roman"/>
          <w:b/>
          <w:sz w:val="26"/>
          <w:szCs w:val="26"/>
          <w:lang w:eastAsia="es-ES"/>
        </w:rPr>
      </w:pPr>
      <w:r>
        <w:rPr>
          <w:rFonts w:ascii="Palatino Linotype" w:eastAsia="Times New Roman" w:hAnsi="Palatino Linotype" w:cs="Times New Roman"/>
          <w:b/>
          <w:sz w:val="26"/>
          <w:szCs w:val="26"/>
          <w:lang w:eastAsia="es-ES"/>
        </w:rPr>
        <w:lastRenderedPageBreak/>
        <w:t>SEGUNDO</w:t>
      </w:r>
      <w:r w:rsidR="009032D5" w:rsidRPr="006534A4">
        <w:rPr>
          <w:rFonts w:ascii="Palatino Linotype" w:eastAsia="Times New Roman" w:hAnsi="Palatino Linotype" w:cs="Times New Roman"/>
          <w:b/>
          <w:sz w:val="26"/>
          <w:szCs w:val="26"/>
          <w:lang w:eastAsia="es-ES"/>
        </w:rPr>
        <w:t>.  De las causas de improcedencia.</w:t>
      </w:r>
    </w:p>
    <w:p w14:paraId="314865B7" w14:textId="77777777" w:rsidR="009032D5" w:rsidRPr="006534A4" w:rsidRDefault="009032D5" w:rsidP="009032D5">
      <w:pPr>
        <w:spacing w:after="0" w:line="360" w:lineRule="auto"/>
        <w:jc w:val="both"/>
        <w:rPr>
          <w:rFonts w:ascii="Palatino Linotype" w:eastAsia="Times New Roman" w:hAnsi="Palatino Linotype" w:cs="Times New Roman"/>
          <w:b/>
          <w:sz w:val="26"/>
          <w:szCs w:val="26"/>
          <w:lang w:eastAsia="es-ES"/>
        </w:rPr>
      </w:pPr>
    </w:p>
    <w:p w14:paraId="4172F5AC" w14:textId="77777777" w:rsidR="009032D5" w:rsidRPr="00141D9A" w:rsidRDefault="009032D5" w:rsidP="009032D5">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247994E" w14:textId="77777777" w:rsidR="009032D5" w:rsidRPr="00141D9A" w:rsidRDefault="009032D5" w:rsidP="009032D5">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Por lo anterior, es una facultad legal entrar al estudio de las causas de improcedencia que hagan valer las partes o que s</w:t>
      </w:r>
      <w:r>
        <w:rPr>
          <w:rFonts w:ascii="Palatino Linotype" w:eastAsia="Times New Roman" w:hAnsi="Palatino Linotype" w:cs="Times New Roman"/>
          <w:sz w:val="24"/>
          <w:szCs w:val="24"/>
          <w:lang w:eastAsia="es-ES"/>
        </w:rPr>
        <w:t>e adviertan de oficio por este r</w:t>
      </w:r>
      <w:r w:rsidRPr="00141D9A">
        <w:rPr>
          <w:rFonts w:ascii="Palatino Linotype" w:eastAsia="Times New Roman" w:hAnsi="Palatino Linotype" w:cs="Times New Roman"/>
          <w:sz w:val="24"/>
          <w:szCs w:val="24"/>
          <w:lang w:eastAsia="es-ES"/>
        </w:rPr>
        <w:t>esolutor y por ende objeto de análisis previo al estudio de fondo del asunto; presupuestos procesales de inicio o trámite de un proceso que dotan de seguridad jurídica las resoluciones, máxime que es una figura procesal adoptada en la ley de la materia</w:t>
      </w:r>
      <w:r w:rsidRPr="00141D9A">
        <w:rPr>
          <w:rFonts w:ascii="Palatino Linotype" w:eastAsia="Times New Roman" w:hAnsi="Palatino Linotype" w:cs="Arial"/>
          <w:sz w:val="24"/>
          <w:szCs w:val="24"/>
          <w:vertAlign w:val="superscript"/>
          <w:lang w:eastAsia="es-ES"/>
        </w:rPr>
        <w:footnoteReference w:id="1"/>
      </w:r>
      <w:r w:rsidRPr="00141D9A">
        <w:rPr>
          <w:rFonts w:ascii="Palatino Linotype" w:eastAsia="Times New Roman" w:hAnsi="Palatino Linotype" w:cs="Times New Roman"/>
          <w:sz w:val="24"/>
          <w:szCs w:val="24"/>
          <w:lang w:eastAsia="es-ES"/>
        </w:rPr>
        <w:t xml:space="preserve">, la cual permite </w:t>
      </w:r>
      <w:r w:rsidRPr="00141D9A">
        <w:rPr>
          <w:rFonts w:ascii="Palatino Linotype" w:eastAsia="Times New Roman" w:hAnsi="Palatino Linotype" w:cs="Times New Roman"/>
          <w:sz w:val="24"/>
          <w:szCs w:val="24"/>
          <w:lang w:eastAsia="es-ES"/>
        </w:rPr>
        <w:lastRenderedPageBreak/>
        <w:t>dilucidar alguna causal que impida el estudio y resolución, cuando una vez admitido el recurso de revisión se advierta una causa de improcedencia que permita sobreseerlo, sin estudiar el fondo del asunto.</w:t>
      </w:r>
    </w:p>
    <w:p w14:paraId="3FD12CAA" w14:textId="77777777" w:rsidR="009032D5" w:rsidRPr="00141D9A" w:rsidRDefault="009032D5" w:rsidP="009032D5">
      <w:pPr>
        <w:spacing w:after="0" w:line="360" w:lineRule="auto"/>
        <w:jc w:val="both"/>
        <w:rPr>
          <w:rFonts w:ascii="Palatino Linotype" w:eastAsia="Times New Roman" w:hAnsi="Palatino Linotype" w:cs="Times New Roman"/>
          <w:sz w:val="24"/>
          <w:szCs w:val="24"/>
          <w:lang w:eastAsia="es-ES"/>
        </w:rPr>
      </w:pPr>
    </w:p>
    <w:p w14:paraId="56AB3BD1" w14:textId="77777777" w:rsidR="009032D5" w:rsidRPr="00141D9A" w:rsidRDefault="009032D5" w:rsidP="009032D5">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02229466" w14:textId="77777777" w:rsidR="009032D5" w:rsidRDefault="009032D5" w:rsidP="009032D5">
      <w:pPr>
        <w:spacing w:after="0" w:line="360" w:lineRule="auto"/>
        <w:jc w:val="both"/>
        <w:rPr>
          <w:rFonts w:ascii="Palatino Linotype" w:eastAsia="Times New Roman" w:hAnsi="Palatino Linotype" w:cs="Times New Roman"/>
          <w:sz w:val="24"/>
          <w:szCs w:val="24"/>
          <w:lang w:eastAsia="es-ES"/>
        </w:rPr>
      </w:pPr>
    </w:p>
    <w:p w14:paraId="03A3CDDF" w14:textId="69944B8C" w:rsidR="009032D5" w:rsidRDefault="007911E4" w:rsidP="009032D5">
      <w:pPr>
        <w:spacing w:after="0" w:line="360" w:lineRule="auto"/>
        <w:jc w:val="both"/>
        <w:rPr>
          <w:rFonts w:ascii="Palatino Linotype" w:eastAsia="Times New Roman" w:hAnsi="Palatino Linotype" w:cs="Times New Roman"/>
          <w:b/>
          <w:sz w:val="26"/>
          <w:szCs w:val="26"/>
          <w:lang w:eastAsia="es-ES"/>
        </w:rPr>
      </w:pPr>
      <w:r>
        <w:rPr>
          <w:rFonts w:ascii="Palatino Linotype" w:eastAsia="Times New Roman" w:hAnsi="Palatino Linotype" w:cs="Times New Roman"/>
          <w:b/>
          <w:sz w:val="26"/>
          <w:szCs w:val="26"/>
          <w:lang w:eastAsia="es-ES"/>
        </w:rPr>
        <w:t>TERCERO</w:t>
      </w:r>
      <w:r w:rsidR="009032D5" w:rsidRPr="006534A4">
        <w:rPr>
          <w:rFonts w:ascii="Palatino Linotype" w:eastAsia="Times New Roman" w:hAnsi="Palatino Linotype" w:cs="Times New Roman"/>
          <w:b/>
          <w:sz w:val="26"/>
          <w:szCs w:val="26"/>
          <w:lang w:eastAsia="es-ES"/>
        </w:rPr>
        <w:t>.</w:t>
      </w:r>
      <w:r w:rsidR="009032D5" w:rsidRPr="006534A4">
        <w:rPr>
          <w:rFonts w:ascii="Palatino Linotype" w:eastAsia="Times New Roman" w:hAnsi="Palatino Linotype" w:cs="Times New Roman"/>
          <w:sz w:val="26"/>
          <w:szCs w:val="26"/>
          <w:lang w:eastAsia="es-ES"/>
        </w:rPr>
        <w:t xml:space="preserve"> </w:t>
      </w:r>
      <w:r w:rsidR="009032D5" w:rsidRPr="006534A4">
        <w:rPr>
          <w:rFonts w:ascii="Palatino Linotype" w:eastAsia="Times New Roman" w:hAnsi="Palatino Linotype" w:cs="Times New Roman"/>
          <w:b/>
          <w:sz w:val="26"/>
          <w:szCs w:val="26"/>
          <w:lang w:eastAsia="es-ES"/>
        </w:rPr>
        <w:t>Estudio y resolución del asunto.</w:t>
      </w:r>
    </w:p>
    <w:p w14:paraId="0A02764C" w14:textId="77777777" w:rsidR="00984F83" w:rsidRDefault="009032D5" w:rsidP="00984F83">
      <w:pPr>
        <w:pStyle w:val="Sinespaciado"/>
        <w:spacing w:line="360" w:lineRule="auto"/>
        <w:jc w:val="both"/>
        <w:rPr>
          <w:rFonts w:ascii="Palatino Linotype" w:hAnsi="Palatino Linotype"/>
        </w:rPr>
      </w:pPr>
      <w:r w:rsidRPr="0014447C">
        <w:rPr>
          <w:rFonts w:ascii="Palatino Linotype" w:hAnsi="Palatino Linotype"/>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w:t>
      </w:r>
      <w:r w:rsidR="002E2C17">
        <w:rPr>
          <w:rFonts w:ascii="Palatino Linotype" w:hAnsi="Palatino Linotype"/>
        </w:rPr>
        <w:t xml:space="preserve"> local.</w:t>
      </w:r>
    </w:p>
    <w:p w14:paraId="2C6012A8" w14:textId="1B80EAE6" w:rsidR="002E2C17" w:rsidRDefault="002E2C17" w:rsidP="00984F83">
      <w:pPr>
        <w:pStyle w:val="Sinespaciado"/>
        <w:spacing w:line="360" w:lineRule="auto"/>
        <w:jc w:val="both"/>
        <w:rPr>
          <w:rFonts w:ascii="Palatino Linotype" w:hAnsi="Palatino Linotype" w:cs="Arial"/>
        </w:rPr>
      </w:pPr>
      <w:r w:rsidRPr="00100AEB">
        <w:rPr>
          <w:rFonts w:ascii="Palatino Linotype" w:hAnsi="Palatino Linotype" w:cs="Arial"/>
        </w:rPr>
        <w:lastRenderedPageBreak/>
        <w:t xml:space="preserve">En un primer plano, es necesario retomar y delimitar los requerimientos de la ahora </w:t>
      </w:r>
      <w:r w:rsidRPr="00100AEB">
        <w:rPr>
          <w:rFonts w:ascii="Palatino Linotype" w:hAnsi="Palatino Linotype" w:cs="Arial"/>
          <w:b/>
        </w:rPr>
        <w:t xml:space="preserve">Recurrente, </w:t>
      </w:r>
      <w:r w:rsidRPr="00100AEB">
        <w:rPr>
          <w:rFonts w:ascii="Palatino Linotype" w:hAnsi="Palatino Linotype" w:cs="Arial"/>
        </w:rPr>
        <w:t xml:space="preserve">los cuales de manera objetiva versan específicamente en conocer lo siguiente: </w:t>
      </w:r>
    </w:p>
    <w:p w14:paraId="2BD4B4FA" w14:textId="77777777" w:rsidR="00984F83" w:rsidRPr="00984F83" w:rsidRDefault="00984F83" w:rsidP="00984F83">
      <w:pPr>
        <w:pStyle w:val="Sinespaciado"/>
        <w:spacing w:line="360" w:lineRule="auto"/>
        <w:jc w:val="both"/>
        <w:rPr>
          <w:rFonts w:ascii="Palatino Linotype" w:hAnsi="Palatino Linotype"/>
        </w:rPr>
      </w:pPr>
    </w:p>
    <w:p w14:paraId="3D385413" w14:textId="1783B31D" w:rsidR="009032D5" w:rsidRDefault="00984F83" w:rsidP="00984F83">
      <w:pPr>
        <w:pStyle w:val="Sinespaciado"/>
        <w:numPr>
          <w:ilvl w:val="0"/>
          <w:numId w:val="13"/>
        </w:numPr>
        <w:spacing w:line="360" w:lineRule="auto"/>
        <w:jc w:val="both"/>
        <w:rPr>
          <w:rFonts w:ascii="Palatino Linotype" w:hAnsi="Palatino Linotype" w:cs="Arial"/>
          <w:lang w:val="es-ES"/>
        </w:rPr>
      </w:pPr>
      <w:r>
        <w:rPr>
          <w:rFonts w:ascii="Palatino Linotype" w:hAnsi="Palatino Linotype" w:cs="Arial"/>
          <w:lang w:val="es-ES"/>
        </w:rPr>
        <w:t>C</w:t>
      </w:r>
      <w:r w:rsidRPr="00984F83">
        <w:rPr>
          <w:rFonts w:ascii="Palatino Linotype" w:hAnsi="Palatino Linotype" w:cs="Arial"/>
          <w:lang w:val="es-ES"/>
        </w:rPr>
        <w:t xml:space="preserve">ertificación de los servidores públicos como lo son director de Desarrollo Económico, Tesorero Municipal, Director de Desarrollo Económico, Titular de la Unidad de Transparencia y Contralor ya que llevan un año en el puesto y como tal ya requieren estar certificados para ejercer sus funciones, y si no lo estuvieran a la fecha estaría incurriendo en una falta y el municipio estaría por recibir una sanción del </w:t>
      </w:r>
      <w:proofErr w:type="spellStart"/>
      <w:r w:rsidRPr="00984F83">
        <w:rPr>
          <w:rFonts w:ascii="Palatino Linotype" w:hAnsi="Palatino Linotype" w:cs="Arial"/>
          <w:lang w:val="es-ES"/>
        </w:rPr>
        <w:t>osfem</w:t>
      </w:r>
      <w:proofErr w:type="spellEnd"/>
      <w:r>
        <w:rPr>
          <w:rFonts w:ascii="Palatino Linotype" w:hAnsi="Palatino Linotype" w:cs="Arial"/>
          <w:lang w:val="es-ES"/>
        </w:rPr>
        <w:t>.</w:t>
      </w:r>
    </w:p>
    <w:p w14:paraId="3C9324D5" w14:textId="77777777" w:rsidR="00984F83" w:rsidRDefault="00984F83" w:rsidP="009032D5">
      <w:pPr>
        <w:pStyle w:val="Sinespaciado"/>
        <w:spacing w:line="360" w:lineRule="auto"/>
        <w:jc w:val="both"/>
        <w:rPr>
          <w:rFonts w:ascii="Palatino Linotype" w:hAnsi="Palatino Linotype"/>
        </w:rPr>
      </w:pPr>
    </w:p>
    <w:p w14:paraId="34FE2FB3" w14:textId="77777777" w:rsidR="009032D5" w:rsidRDefault="009032D5" w:rsidP="009032D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w:t>
      </w:r>
      <w:r w:rsidRPr="004E2A95">
        <w:rPr>
          <w:rFonts w:ascii="Palatino Linotype" w:hAnsi="Palatino Linotype" w:cs="Arial"/>
          <w:sz w:val="24"/>
          <w:szCs w:val="24"/>
        </w:rPr>
        <w:t xml:space="preserve">lo anterior,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Pr>
          <w:rFonts w:ascii="Palatino Linotype" w:hAnsi="Palatino Linotype" w:cs="Arial"/>
          <w:sz w:val="24"/>
          <w:szCs w:val="24"/>
        </w:rPr>
        <w:t>emitió la siguiente respuesta para la solicitud de información</w:t>
      </w:r>
      <w:r w:rsidRPr="004E2A95">
        <w:rPr>
          <w:rFonts w:ascii="Palatino Linotype" w:hAnsi="Palatino Linotype" w:cs="Arial"/>
          <w:sz w:val="24"/>
          <w:szCs w:val="24"/>
        </w:rPr>
        <w:t>:</w:t>
      </w:r>
    </w:p>
    <w:p w14:paraId="31E32570" w14:textId="77777777" w:rsidR="00984F83" w:rsidRPr="00984F83" w:rsidRDefault="009032D5" w:rsidP="00984F83">
      <w:pPr>
        <w:spacing w:after="0" w:line="360" w:lineRule="auto"/>
        <w:jc w:val="both"/>
        <w:rPr>
          <w:rFonts w:ascii="Palatino Linotype" w:hAnsi="Palatino Linotype" w:cs="Arial"/>
          <w:i/>
          <w:sz w:val="24"/>
          <w:szCs w:val="24"/>
        </w:rPr>
      </w:pPr>
      <w:r>
        <w:rPr>
          <w:rFonts w:ascii="Palatino Linotype" w:hAnsi="Palatino Linotype" w:cs="Arial"/>
          <w:i/>
          <w:sz w:val="24"/>
          <w:szCs w:val="24"/>
        </w:rPr>
        <w:t>“…</w:t>
      </w:r>
      <w:r w:rsidR="00984F83" w:rsidRPr="00984F83">
        <w:rPr>
          <w:rFonts w:ascii="Palatino Linotype" w:hAnsi="Palatino Linotype" w:cs="Arial"/>
          <w:i/>
          <w:sz w:val="24"/>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22018EB" w14:textId="77777777" w:rsidR="00984F83" w:rsidRPr="00984F83" w:rsidRDefault="00984F83" w:rsidP="00984F83">
      <w:pPr>
        <w:spacing w:after="0" w:line="360" w:lineRule="auto"/>
        <w:jc w:val="both"/>
        <w:rPr>
          <w:rFonts w:ascii="Palatino Linotype" w:hAnsi="Palatino Linotype" w:cs="Arial"/>
          <w:i/>
          <w:sz w:val="24"/>
          <w:szCs w:val="24"/>
        </w:rPr>
      </w:pPr>
      <w:r w:rsidRPr="00984F83">
        <w:rPr>
          <w:rFonts w:ascii="Palatino Linotype" w:hAnsi="Palatino Linotype" w:cs="Arial"/>
          <w:i/>
          <w:sz w:val="24"/>
          <w:szCs w:val="24"/>
        </w:rPr>
        <w:t>EN ATENCIÓN A SU SOLICITUD SE ENVÍA RESPUESTA.</w:t>
      </w:r>
    </w:p>
    <w:p w14:paraId="5468EA67" w14:textId="77777777" w:rsidR="00984F83" w:rsidRPr="00984F83" w:rsidRDefault="00984F83" w:rsidP="00984F83">
      <w:pPr>
        <w:spacing w:after="0" w:line="360" w:lineRule="auto"/>
        <w:jc w:val="both"/>
        <w:rPr>
          <w:rFonts w:ascii="Palatino Linotype" w:hAnsi="Palatino Linotype" w:cs="Arial"/>
          <w:i/>
          <w:sz w:val="24"/>
          <w:szCs w:val="24"/>
        </w:rPr>
      </w:pPr>
      <w:r w:rsidRPr="00984F83">
        <w:rPr>
          <w:rFonts w:ascii="Palatino Linotype" w:hAnsi="Palatino Linotype" w:cs="Arial"/>
          <w:i/>
          <w:sz w:val="24"/>
          <w:szCs w:val="24"/>
        </w:rPr>
        <w:t>ATENTAMENTE</w:t>
      </w:r>
    </w:p>
    <w:p w14:paraId="4A7D4A40" w14:textId="57F55525" w:rsidR="009032D5" w:rsidRDefault="00984F83" w:rsidP="00984F83">
      <w:pPr>
        <w:spacing w:after="0" w:line="360" w:lineRule="auto"/>
        <w:jc w:val="both"/>
        <w:rPr>
          <w:rFonts w:ascii="Palatino Linotype" w:hAnsi="Palatino Linotype" w:cs="Arial"/>
          <w:i/>
          <w:sz w:val="24"/>
          <w:szCs w:val="24"/>
        </w:rPr>
      </w:pPr>
      <w:r w:rsidRPr="00984F83">
        <w:rPr>
          <w:rFonts w:ascii="Palatino Linotype" w:hAnsi="Palatino Linotype" w:cs="Arial"/>
          <w:i/>
          <w:sz w:val="24"/>
          <w:szCs w:val="24"/>
        </w:rPr>
        <w:t>PROFRA. MARIA TERESA COLIN RODRIGUEZ</w:t>
      </w:r>
      <w:r w:rsidR="00C36EDE" w:rsidRPr="00C36EDE">
        <w:rPr>
          <w:rFonts w:ascii="Palatino Linotype" w:hAnsi="Palatino Linotype" w:cs="Arial"/>
          <w:i/>
          <w:sz w:val="24"/>
          <w:szCs w:val="24"/>
        </w:rPr>
        <w:t>” (Sic)</w:t>
      </w:r>
      <w:r w:rsidR="00C36EDE">
        <w:rPr>
          <w:rFonts w:ascii="Palatino Linotype" w:hAnsi="Palatino Linotype" w:cs="Arial"/>
          <w:i/>
          <w:sz w:val="24"/>
          <w:szCs w:val="24"/>
        </w:rPr>
        <w:t>”</w:t>
      </w:r>
    </w:p>
    <w:p w14:paraId="43965D21" w14:textId="77777777" w:rsidR="009032D5" w:rsidRPr="00C52418" w:rsidRDefault="009032D5" w:rsidP="009032D5">
      <w:pPr>
        <w:spacing w:line="360" w:lineRule="auto"/>
        <w:ind w:right="-93"/>
        <w:jc w:val="both"/>
        <w:rPr>
          <w:rFonts w:ascii="Palatino Linotype" w:hAnsi="Palatino Linotype"/>
          <w:sz w:val="24"/>
        </w:rPr>
      </w:pPr>
      <w:r w:rsidRPr="00C52418">
        <w:rPr>
          <w:rFonts w:ascii="Palatino Linotype" w:hAnsi="Palatino Linotype"/>
          <w:sz w:val="24"/>
        </w:rPr>
        <w:t xml:space="preserve">Adjuntando a su respuesta </w:t>
      </w:r>
      <w:r w:rsidR="00C36EDE">
        <w:rPr>
          <w:rFonts w:ascii="Palatino Linotype" w:hAnsi="Palatino Linotype"/>
          <w:sz w:val="24"/>
        </w:rPr>
        <w:t>el</w:t>
      </w:r>
      <w:r w:rsidRPr="00C52418">
        <w:rPr>
          <w:rFonts w:ascii="Palatino Linotype" w:hAnsi="Palatino Linotype"/>
          <w:sz w:val="24"/>
        </w:rPr>
        <w:t xml:space="preserve"> siguiente archivo electrónico:</w:t>
      </w:r>
    </w:p>
    <w:p w14:paraId="7A7F99B2" w14:textId="72DAACA6" w:rsidR="009032D5" w:rsidRPr="00D73AFA" w:rsidRDefault="00E10DA5" w:rsidP="00984F83">
      <w:pPr>
        <w:pStyle w:val="Prrafodelista"/>
        <w:numPr>
          <w:ilvl w:val="0"/>
          <w:numId w:val="3"/>
        </w:numPr>
        <w:spacing w:line="360" w:lineRule="auto"/>
        <w:ind w:right="-93"/>
        <w:jc w:val="both"/>
        <w:rPr>
          <w:rFonts w:ascii="Palatino Linotype" w:hAnsi="Palatino Linotype"/>
        </w:rPr>
      </w:pPr>
      <w:r>
        <w:rPr>
          <w:rFonts w:ascii="Palatino Linotype" w:hAnsi="Palatino Linotype"/>
          <w:b/>
          <w:noProof/>
          <w:lang w:val="es-MX" w:eastAsia="es-MX"/>
        </w:rPr>
        <mc:AlternateContent>
          <mc:Choice Requires="wps">
            <w:drawing>
              <wp:anchor distT="0" distB="0" distL="114300" distR="114300" simplePos="0" relativeHeight="251685888" behindDoc="0" locked="0" layoutInCell="1" allowOverlap="1" wp14:anchorId="087B3DDE" wp14:editId="01BD1860">
                <wp:simplePos x="0" y="0"/>
                <wp:positionH relativeFrom="column">
                  <wp:posOffset>81915</wp:posOffset>
                </wp:positionH>
                <wp:positionV relativeFrom="paragraph">
                  <wp:posOffset>2089149</wp:posOffset>
                </wp:positionV>
                <wp:extent cx="5886450" cy="5476875"/>
                <wp:effectExtent l="0" t="0" r="19050" b="28575"/>
                <wp:wrapNone/>
                <wp:docPr id="2" name="Conector recto 2"/>
                <wp:cNvGraphicFramePr/>
                <a:graphic xmlns:a="http://schemas.openxmlformats.org/drawingml/2006/main">
                  <a:graphicData uri="http://schemas.microsoft.com/office/word/2010/wordprocessingShape">
                    <wps:wsp>
                      <wps:cNvCnPr/>
                      <wps:spPr>
                        <a:xfrm>
                          <a:off x="0" y="0"/>
                          <a:ext cx="5886450" cy="547687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51501A9C" id="Conector recto 2"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6.45pt,164.5pt" to="469.95pt,5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" strokecolor="#5b9bd5 [3204]" strokeweight="1.5pt">
                <v:stroke joinstyle="miter"/>
              </v:line>
            </w:pict>
          </mc:Fallback>
        </mc:AlternateContent>
      </w:r>
      <w:r w:rsidR="00984F83">
        <w:rPr>
          <w:rFonts w:ascii="Palatino Linotype" w:hAnsi="Palatino Linotype"/>
          <w:b/>
          <w:noProof/>
          <w:lang w:val="es-MX" w:eastAsia="es-MX"/>
        </w:rPr>
        <w:t>certif tesoreo</w:t>
      </w:r>
      <w:r w:rsidR="00984F83" w:rsidRPr="00984F83">
        <w:rPr>
          <w:rFonts w:ascii="Palatino Linotype" w:hAnsi="Palatino Linotype"/>
          <w:b/>
          <w:noProof/>
          <w:lang w:val="es-MX" w:eastAsia="es-MX"/>
        </w:rPr>
        <w:t>.pdf</w:t>
      </w:r>
      <w:r w:rsidR="009032D5" w:rsidRPr="005939BC">
        <w:rPr>
          <w:rFonts w:ascii="Palatino Linotype" w:hAnsi="Palatino Linotype"/>
          <w:b/>
        </w:rPr>
        <w:t xml:space="preserve">: </w:t>
      </w:r>
      <w:r w:rsidR="009032D5" w:rsidRPr="005939BC">
        <w:rPr>
          <w:rFonts w:ascii="Palatino Linotype" w:hAnsi="Palatino Linotype"/>
        </w:rPr>
        <w:t xml:space="preserve">mismo que contiene </w:t>
      </w:r>
      <w:r w:rsidR="00984F83">
        <w:rPr>
          <w:rFonts w:ascii="Palatino Linotype" w:hAnsi="Palatino Linotype"/>
        </w:rPr>
        <w:t xml:space="preserve">un documento emitido por la Comisión Certificadora de Competencia Laboral de los Servidores Públicos del Estado de México </w:t>
      </w:r>
      <w:r w:rsidR="006E64FE">
        <w:rPr>
          <w:rFonts w:ascii="Palatino Linotype" w:hAnsi="Palatino Linotype"/>
        </w:rPr>
        <w:t xml:space="preserve"> </w:t>
      </w:r>
      <w:r w:rsidR="0032590A">
        <w:rPr>
          <w:rFonts w:ascii="Palatino Linotype" w:hAnsi="Palatino Linotype"/>
        </w:rPr>
        <w:t>en el cual se emite certificado de competencia laboral al Tesorero</w:t>
      </w:r>
      <w:r w:rsidR="00D62519">
        <w:rPr>
          <w:rFonts w:ascii="Palatino Linotype" w:hAnsi="Palatino Linotype"/>
        </w:rPr>
        <w:t>,</w:t>
      </w:r>
      <w:r w:rsidR="00C36EDE">
        <w:rPr>
          <w:rFonts w:ascii="Palatino Linotype" w:hAnsi="Palatino Linotype"/>
        </w:rPr>
        <w:t xml:space="preserve"> tal y como se muestra a continuación:</w:t>
      </w:r>
      <w:r w:rsidR="009032D5">
        <w:rPr>
          <w:rFonts w:ascii="Palatino Linotype" w:hAnsi="Palatino Linotype"/>
        </w:rPr>
        <w:t xml:space="preserve"> </w:t>
      </w:r>
    </w:p>
    <w:p w14:paraId="10D04D4D" w14:textId="22324F8D" w:rsidR="0032590A" w:rsidRDefault="0032590A" w:rsidP="0032590A">
      <w:pPr>
        <w:spacing w:after="0" w:line="360" w:lineRule="auto"/>
        <w:jc w:val="center"/>
        <w:rPr>
          <w:rFonts w:ascii="Palatino Linotype" w:hAnsi="Palatino Linotype" w:cs="Arial"/>
          <w:i/>
          <w:sz w:val="24"/>
          <w:szCs w:val="24"/>
        </w:rPr>
      </w:pPr>
      <w:r>
        <w:rPr>
          <w:rFonts w:ascii="Palatino Linotype" w:hAnsi="Palatino Linotype" w:cs="Arial"/>
          <w:i/>
          <w:noProof/>
          <w:sz w:val="24"/>
          <w:szCs w:val="24"/>
          <w:lang w:eastAsia="es-MX"/>
        </w:rPr>
        <w:lastRenderedPageBreak/>
        <w:drawing>
          <wp:inline distT="0" distB="0" distL="0" distR="0" wp14:anchorId="6C8BE639" wp14:editId="23E6475C">
            <wp:extent cx="4937760" cy="5943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7760" cy="5943600"/>
                    </a:xfrm>
                    <a:prstGeom prst="rect">
                      <a:avLst/>
                    </a:prstGeom>
                    <a:noFill/>
                    <a:ln>
                      <a:noFill/>
                    </a:ln>
                  </pic:spPr>
                </pic:pic>
              </a:graphicData>
            </a:graphic>
          </wp:inline>
        </w:drawing>
      </w:r>
    </w:p>
    <w:p w14:paraId="3B24A71C" w14:textId="787F75AD" w:rsidR="0032590A" w:rsidRDefault="0032590A" w:rsidP="0032590A">
      <w:pPr>
        <w:pStyle w:val="Prrafodelista"/>
        <w:numPr>
          <w:ilvl w:val="0"/>
          <w:numId w:val="3"/>
        </w:numPr>
        <w:spacing w:line="360" w:lineRule="auto"/>
        <w:ind w:right="-93"/>
        <w:jc w:val="both"/>
        <w:rPr>
          <w:rFonts w:ascii="Palatino Linotype" w:hAnsi="Palatino Linotype"/>
        </w:rPr>
      </w:pPr>
      <w:r>
        <w:rPr>
          <w:rFonts w:ascii="Palatino Linotype" w:hAnsi="Palatino Linotype"/>
          <w:b/>
          <w:noProof/>
          <w:lang w:val="es-MX" w:eastAsia="es-MX"/>
        </w:rPr>
        <w:t>soli67</w:t>
      </w:r>
      <w:r w:rsidRPr="0032590A">
        <w:rPr>
          <w:rFonts w:ascii="Palatino Linotype" w:hAnsi="Palatino Linotype"/>
          <w:b/>
          <w:noProof/>
          <w:lang w:val="es-MX" w:eastAsia="es-MX"/>
        </w:rPr>
        <w:t>.pdf</w:t>
      </w:r>
      <w:r w:rsidRPr="005939BC">
        <w:rPr>
          <w:rFonts w:ascii="Palatino Linotype" w:hAnsi="Palatino Linotype"/>
          <w:b/>
        </w:rPr>
        <w:t xml:space="preserve">: </w:t>
      </w:r>
      <w:r w:rsidR="00550D21">
        <w:rPr>
          <w:rFonts w:ascii="Palatino Linotype" w:hAnsi="Palatino Linotype"/>
        </w:rPr>
        <w:t>mismo que contiene d</w:t>
      </w:r>
      <w:r>
        <w:rPr>
          <w:rFonts w:ascii="Palatino Linotype" w:hAnsi="Palatino Linotype"/>
        </w:rPr>
        <w:t>ocumento</w:t>
      </w:r>
      <w:r w:rsidR="00550D21">
        <w:rPr>
          <w:rFonts w:ascii="Palatino Linotype" w:hAnsi="Palatino Linotype"/>
        </w:rPr>
        <w:t xml:space="preserve"> signado por la titular de la unidad de transparencia en el cual </w:t>
      </w:r>
      <w:r w:rsidR="0030207D">
        <w:rPr>
          <w:rFonts w:ascii="Palatino Linotype" w:hAnsi="Palatino Linotype"/>
        </w:rPr>
        <w:t>menciona que la Certificación de la Titular de la Unidad de Transparencia, se encuentra actualmente en proceso de liberaci</w:t>
      </w:r>
      <w:r w:rsidR="00803CF9">
        <w:rPr>
          <w:rFonts w:ascii="Palatino Linotype" w:hAnsi="Palatino Linotype"/>
        </w:rPr>
        <w:t xml:space="preserve">ón por el Instituto de Transparencia, Acceso a la Información Pública y Protección de </w:t>
      </w:r>
      <w:r w:rsidR="00803CF9">
        <w:rPr>
          <w:rFonts w:ascii="Palatino Linotype" w:hAnsi="Palatino Linotype"/>
        </w:rPr>
        <w:lastRenderedPageBreak/>
        <w:t xml:space="preserve">Datos Personales del Estado de México y Municipios. Se acompaña de oficio número CIM/LP/0402/03/2020 emitido por la Contraloría Interna en el cual </w:t>
      </w:r>
      <w:r w:rsidR="006F6087">
        <w:rPr>
          <w:rFonts w:ascii="Palatino Linotype" w:hAnsi="Palatino Linotype"/>
        </w:rPr>
        <w:t xml:space="preserve">hace mención que el contralor se encuentra en proceso de certificación, asimismo hace referencia que tiene seis meses de ser nombrado contralor. Aunado a esto se encuentra oficio número </w:t>
      </w:r>
      <w:proofErr w:type="spellStart"/>
      <w:r w:rsidR="006F6087">
        <w:rPr>
          <w:rFonts w:ascii="Palatino Linotype" w:hAnsi="Palatino Linotype"/>
        </w:rPr>
        <w:t>DEyA</w:t>
      </w:r>
      <w:proofErr w:type="spellEnd"/>
      <w:r w:rsidR="006F6087">
        <w:rPr>
          <w:rFonts w:ascii="Palatino Linotype" w:hAnsi="Palatino Linotype"/>
        </w:rPr>
        <w:t>/142/06/11/2019</w:t>
      </w:r>
      <w:r w:rsidR="00DE58FA">
        <w:rPr>
          <w:rFonts w:ascii="Palatino Linotype" w:hAnsi="Palatino Linotype"/>
        </w:rPr>
        <w:t xml:space="preserve"> en el cual se hace entrega del certificado de competencia del Director de Desarrollo Económico y Agropecuario</w:t>
      </w:r>
      <w:r>
        <w:rPr>
          <w:rFonts w:ascii="Palatino Linotype" w:hAnsi="Palatino Linotype"/>
        </w:rPr>
        <w:t xml:space="preserve">, tal y como se muestra a continuación: </w:t>
      </w:r>
    </w:p>
    <w:p w14:paraId="4CD266DB" w14:textId="7E7C8630" w:rsidR="00DE58FA" w:rsidRDefault="00F703BF" w:rsidP="00F703BF">
      <w:pPr>
        <w:pStyle w:val="Prrafodelista"/>
        <w:spacing w:line="360" w:lineRule="auto"/>
        <w:ind w:left="142" w:right="-93"/>
        <w:jc w:val="both"/>
        <w:rPr>
          <w:rFonts w:ascii="Palatino Linotype" w:hAnsi="Palatino Linotype"/>
        </w:rPr>
      </w:pPr>
      <w:bookmarkStart w:id="0" w:name="_GoBack"/>
      <w:r>
        <w:rPr>
          <w:rFonts w:ascii="Palatino Linotype" w:hAnsi="Palatino Linotype"/>
          <w:noProof/>
          <w:lang w:val="es-MX" w:eastAsia="es-MX"/>
        </w:rPr>
        <w:lastRenderedPageBreak/>
        <w:drawing>
          <wp:inline distT="0" distB="0" distL="0" distR="0" wp14:anchorId="151A30FC" wp14:editId="0D298EEC">
            <wp:extent cx="5685790" cy="7078980"/>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1166" cy="7085673"/>
                    </a:xfrm>
                    <a:prstGeom prst="rect">
                      <a:avLst/>
                    </a:prstGeom>
                    <a:noFill/>
                    <a:ln>
                      <a:noFill/>
                    </a:ln>
                  </pic:spPr>
                </pic:pic>
              </a:graphicData>
            </a:graphic>
          </wp:inline>
        </w:drawing>
      </w:r>
      <w:bookmarkEnd w:id="0"/>
    </w:p>
    <w:p w14:paraId="4504D049" w14:textId="287E74D0" w:rsidR="00DE58FA" w:rsidRDefault="00DF2B76" w:rsidP="00DE58FA">
      <w:pPr>
        <w:pStyle w:val="Prrafodelista"/>
        <w:spacing w:line="360" w:lineRule="auto"/>
        <w:ind w:left="720" w:right="-93"/>
        <w:jc w:val="both"/>
        <w:rPr>
          <w:rFonts w:ascii="Palatino Linotype" w:hAnsi="Palatino Linotype"/>
        </w:rPr>
      </w:pPr>
      <w:r>
        <w:rPr>
          <w:rFonts w:ascii="Palatino Linotype" w:hAnsi="Palatino Linotype"/>
          <w:noProof/>
          <w:lang w:val="es-MX" w:eastAsia="es-MX"/>
        </w:rPr>
        <w:lastRenderedPageBreak/>
        <w:drawing>
          <wp:inline distT="0" distB="0" distL="0" distR="0" wp14:anchorId="3174398C" wp14:editId="5C4A4679">
            <wp:extent cx="5177790" cy="6092190"/>
            <wp:effectExtent l="0" t="0" r="381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7790" cy="6092190"/>
                    </a:xfrm>
                    <a:prstGeom prst="rect">
                      <a:avLst/>
                    </a:prstGeom>
                    <a:noFill/>
                    <a:ln>
                      <a:noFill/>
                    </a:ln>
                  </pic:spPr>
                </pic:pic>
              </a:graphicData>
            </a:graphic>
          </wp:inline>
        </w:drawing>
      </w:r>
    </w:p>
    <w:p w14:paraId="165415C6" w14:textId="7392B86C" w:rsidR="00DF2B76" w:rsidRDefault="00DF2B76" w:rsidP="00DE58FA">
      <w:pPr>
        <w:pStyle w:val="Prrafodelista"/>
        <w:spacing w:line="360" w:lineRule="auto"/>
        <w:ind w:left="720" w:right="-93"/>
        <w:jc w:val="both"/>
        <w:rPr>
          <w:rFonts w:ascii="Palatino Linotype" w:hAnsi="Palatino Linotype"/>
        </w:rPr>
      </w:pPr>
      <w:r>
        <w:rPr>
          <w:rFonts w:ascii="Palatino Linotype" w:hAnsi="Palatino Linotype"/>
          <w:noProof/>
          <w:lang w:val="es-MX" w:eastAsia="es-MX"/>
        </w:rPr>
        <w:lastRenderedPageBreak/>
        <w:drawing>
          <wp:inline distT="0" distB="0" distL="0" distR="0" wp14:anchorId="1E856F6A" wp14:editId="69F1929E">
            <wp:extent cx="5177790" cy="6175375"/>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7790" cy="6175375"/>
                    </a:xfrm>
                    <a:prstGeom prst="rect">
                      <a:avLst/>
                    </a:prstGeom>
                    <a:noFill/>
                    <a:ln>
                      <a:noFill/>
                    </a:ln>
                  </pic:spPr>
                </pic:pic>
              </a:graphicData>
            </a:graphic>
          </wp:inline>
        </w:drawing>
      </w:r>
    </w:p>
    <w:p w14:paraId="5EB9FF31" w14:textId="6934ADE8" w:rsidR="00DF2B76" w:rsidRDefault="00DF2B76" w:rsidP="00DE58FA">
      <w:pPr>
        <w:pStyle w:val="Prrafodelista"/>
        <w:spacing w:line="360" w:lineRule="auto"/>
        <w:ind w:left="720" w:right="-93"/>
        <w:jc w:val="both"/>
        <w:rPr>
          <w:rFonts w:ascii="Palatino Linotype" w:hAnsi="Palatino Linotype"/>
        </w:rPr>
      </w:pPr>
      <w:r>
        <w:rPr>
          <w:rFonts w:ascii="Palatino Linotype" w:hAnsi="Palatino Linotype"/>
          <w:noProof/>
          <w:lang w:val="es-MX" w:eastAsia="es-MX"/>
        </w:rPr>
        <w:lastRenderedPageBreak/>
        <w:drawing>
          <wp:inline distT="0" distB="0" distL="0" distR="0" wp14:anchorId="0011E64C" wp14:editId="478F8D83">
            <wp:extent cx="5189220" cy="6092190"/>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9220" cy="6092190"/>
                    </a:xfrm>
                    <a:prstGeom prst="rect">
                      <a:avLst/>
                    </a:prstGeom>
                    <a:noFill/>
                    <a:ln>
                      <a:noFill/>
                    </a:ln>
                  </pic:spPr>
                </pic:pic>
              </a:graphicData>
            </a:graphic>
          </wp:inline>
        </w:drawing>
      </w:r>
    </w:p>
    <w:p w14:paraId="25009CE3" w14:textId="468228F2" w:rsidR="00DF2B76" w:rsidRDefault="00DF2B76" w:rsidP="00DE58FA">
      <w:pPr>
        <w:pStyle w:val="Prrafodelista"/>
        <w:spacing w:line="360" w:lineRule="auto"/>
        <w:ind w:left="720" w:right="-93"/>
        <w:jc w:val="both"/>
        <w:rPr>
          <w:rFonts w:ascii="Palatino Linotype" w:hAnsi="Palatino Linotype"/>
        </w:rPr>
      </w:pPr>
      <w:r>
        <w:rPr>
          <w:rFonts w:ascii="Palatino Linotype" w:hAnsi="Palatino Linotype"/>
          <w:noProof/>
          <w:lang w:val="es-MX" w:eastAsia="es-MX"/>
        </w:rPr>
        <w:lastRenderedPageBreak/>
        <w:drawing>
          <wp:inline distT="0" distB="0" distL="0" distR="0" wp14:anchorId="531BC0BF" wp14:editId="4A414F0B">
            <wp:extent cx="5177790" cy="6103620"/>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7790" cy="6103620"/>
                    </a:xfrm>
                    <a:prstGeom prst="rect">
                      <a:avLst/>
                    </a:prstGeom>
                    <a:noFill/>
                    <a:ln>
                      <a:noFill/>
                    </a:ln>
                  </pic:spPr>
                </pic:pic>
              </a:graphicData>
            </a:graphic>
          </wp:inline>
        </w:drawing>
      </w:r>
    </w:p>
    <w:p w14:paraId="25596D56" w14:textId="77777777" w:rsidR="00DF2B76" w:rsidRPr="00D73AFA" w:rsidRDefault="00DF2B76" w:rsidP="00DE58FA">
      <w:pPr>
        <w:pStyle w:val="Prrafodelista"/>
        <w:spacing w:line="360" w:lineRule="auto"/>
        <w:ind w:left="720" w:right="-93"/>
        <w:jc w:val="both"/>
        <w:rPr>
          <w:rFonts w:ascii="Palatino Linotype" w:hAnsi="Palatino Linotype"/>
        </w:rPr>
      </w:pPr>
    </w:p>
    <w:p w14:paraId="7F22A01F" w14:textId="0C2A1F0F" w:rsidR="0032590A" w:rsidRDefault="00DF2B76" w:rsidP="00DF2B76">
      <w:pPr>
        <w:pStyle w:val="Prrafodelista"/>
        <w:numPr>
          <w:ilvl w:val="0"/>
          <w:numId w:val="3"/>
        </w:numPr>
        <w:spacing w:line="360" w:lineRule="auto"/>
        <w:ind w:right="-93"/>
        <w:jc w:val="both"/>
        <w:rPr>
          <w:rFonts w:ascii="Palatino Linotype" w:hAnsi="Palatino Linotype"/>
          <w:lang w:eastAsia="es-MX"/>
        </w:rPr>
      </w:pPr>
      <w:r>
        <w:rPr>
          <w:rFonts w:ascii="Palatino Linotype" w:hAnsi="Palatino Linotype"/>
          <w:b/>
          <w:noProof/>
          <w:lang w:val="es-MX" w:eastAsia="es-MX"/>
        </w:rPr>
        <w:t>soli_67</w:t>
      </w:r>
      <w:r w:rsidRPr="00DF2B76">
        <w:rPr>
          <w:rFonts w:ascii="Palatino Linotype" w:hAnsi="Palatino Linotype"/>
          <w:b/>
          <w:noProof/>
          <w:lang w:val="es-MX" w:eastAsia="es-MX"/>
        </w:rPr>
        <w:t>.pdf</w:t>
      </w:r>
      <w:r w:rsidR="0032590A" w:rsidRPr="005939BC">
        <w:rPr>
          <w:rFonts w:ascii="Palatino Linotype" w:hAnsi="Palatino Linotype"/>
          <w:b/>
        </w:rPr>
        <w:t xml:space="preserve">: </w:t>
      </w:r>
      <w:r w:rsidR="0032590A" w:rsidRPr="005939BC">
        <w:rPr>
          <w:rFonts w:ascii="Palatino Linotype" w:hAnsi="Palatino Linotype"/>
        </w:rPr>
        <w:t xml:space="preserve">mismo que contiene </w:t>
      </w:r>
      <w:r>
        <w:rPr>
          <w:rFonts w:ascii="Palatino Linotype" w:hAnsi="Palatino Linotype"/>
        </w:rPr>
        <w:t xml:space="preserve">el acuerdo mediante el cual el Pleno del Instituto de Transparencia, Acceso a la Información Pública y Protección de </w:t>
      </w:r>
      <w:r>
        <w:rPr>
          <w:rFonts w:ascii="Palatino Linotype" w:hAnsi="Palatino Linotype"/>
        </w:rPr>
        <w:lastRenderedPageBreak/>
        <w:t>Datos Personales del Estado de México y Municipios adopta medidas preventivas ante la situación del COVID-19  virus.</w:t>
      </w:r>
      <w:r>
        <w:rPr>
          <w:rFonts w:ascii="Palatino Linotype" w:hAnsi="Palatino Linotype"/>
          <w:lang w:eastAsia="es-MX"/>
        </w:rPr>
        <w:t xml:space="preserve"> </w:t>
      </w:r>
    </w:p>
    <w:p w14:paraId="46F63A7F" w14:textId="77777777" w:rsidR="00DF2B76" w:rsidRDefault="00DF2B76" w:rsidP="009032D5">
      <w:pPr>
        <w:spacing w:line="360" w:lineRule="auto"/>
        <w:ind w:right="142"/>
        <w:jc w:val="both"/>
        <w:rPr>
          <w:rFonts w:ascii="Palatino Linotype" w:hAnsi="Palatino Linotype"/>
          <w:sz w:val="24"/>
          <w:szCs w:val="24"/>
          <w:lang w:eastAsia="es-MX"/>
        </w:rPr>
      </w:pPr>
    </w:p>
    <w:p w14:paraId="581FBA64" w14:textId="73E752CA" w:rsidR="009032D5" w:rsidRDefault="009032D5" w:rsidP="009032D5">
      <w:pPr>
        <w:spacing w:line="360" w:lineRule="auto"/>
        <w:ind w:right="142"/>
        <w:jc w:val="both"/>
        <w:rPr>
          <w:rFonts w:ascii="Palatino Linotype" w:hAnsi="Palatino Linotype"/>
          <w:sz w:val="24"/>
          <w:szCs w:val="24"/>
        </w:rPr>
      </w:pPr>
      <w:r w:rsidRPr="00F973C8">
        <w:rPr>
          <w:rFonts w:ascii="Palatino Linotype" w:hAnsi="Palatino Linotype"/>
          <w:sz w:val="24"/>
          <w:szCs w:val="24"/>
          <w:lang w:eastAsia="es-MX"/>
        </w:rPr>
        <w:t>Respecto de sus motivos de inconformidad encontramos que el Recurrente se duele porque</w:t>
      </w:r>
      <w:r>
        <w:rPr>
          <w:rFonts w:ascii="Palatino Linotype" w:hAnsi="Palatino Linotype"/>
          <w:sz w:val="24"/>
          <w:szCs w:val="24"/>
          <w:lang w:eastAsia="es-MX"/>
        </w:rPr>
        <w:t>: “</w:t>
      </w:r>
      <w:r w:rsidR="00DF2B76" w:rsidRPr="00DF2B76">
        <w:rPr>
          <w:rFonts w:ascii="Palatino Linotype" w:hAnsi="Palatino Linotype"/>
          <w:sz w:val="24"/>
          <w:szCs w:val="24"/>
          <w:lang w:eastAsia="es-MX"/>
        </w:rPr>
        <w:t>No se entregó la certificación del contralor municipal ni la de la jefa de transparencia del municipio la Paz</w:t>
      </w:r>
      <w:r>
        <w:rPr>
          <w:rFonts w:ascii="Palatino Linotype" w:hAnsi="Palatino Linotype"/>
          <w:sz w:val="24"/>
          <w:szCs w:val="24"/>
          <w:lang w:eastAsia="es-MX"/>
        </w:rPr>
        <w:t>” (Sic)</w:t>
      </w:r>
      <w:r w:rsidRPr="00F973C8">
        <w:rPr>
          <w:rFonts w:ascii="Palatino Linotype" w:hAnsi="Palatino Linotype"/>
          <w:sz w:val="24"/>
          <w:szCs w:val="24"/>
        </w:rPr>
        <w:t>.</w:t>
      </w:r>
    </w:p>
    <w:p w14:paraId="2EE9F409" w14:textId="77777777" w:rsidR="0068283F" w:rsidRDefault="0068283F" w:rsidP="0068283F">
      <w:pPr>
        <w:pStyle w:val="Sinespaciado"/>
        <w:spacing w:line="360" w:lineRule="auto"/>
        <w:jc w:val="both"/>
        <w:rPr>
          <w:rFonts w:ascii="Palatino Linotype" w:hAnsi="Palatino Linotype"/>
        </w:rPr>
      </w:pPr>
    </w:p>
    <w:p w14:paraId="6043CD37" w14:textId="1D3C6BDA" w:rsidR="0068283F" w:rsidRDefault="0068283F" w:rsidP="0068283F">
      <w:pPr>
        <w:pStyle w:val="Sinespaciado"/>
        <w:spacing w:line="360" w:lineRule="auto"/>
        <w:jc w:val="both"/>
        <w:rPr>
          <w:rFonts w:ascii="Palatino Linotype" w:hAnsi="Palatino Linotype"/>
        </w:rPr>
      </w:pPr>
      <w:r>
        <w:rPr>
          <w:rFonts w:ascii="Palatino Linotype" w:hAnsi="Palatino Linotype"/>
        </w:rPr>
        <w:t xml:space="preserve">Es importante señalar que el </w:t>
      </w:r>
      <w:r>
        <w:rPr>
          <w:rFonts w:ascii="Palatino Linotype" w:hAnsi="Palatino Linotype"/>
          <w:b/>
        </w:rPr>
        <w:t>Sujeto Obligado</w:t>
      </w:r>
      <w:r>
        <w:rPr>
          <w:rFonts w:ascii="Palatino Linotype" w:hAnsi="Palatino Linotype"/>
        </w:rPr>
        <w:t xml:space="preserve"> ha manifestado contar con parte de la información requerida, por lo que se omite el estudio de la naturaleza jurídica de la información pública solicitada, en virtud de que el </w:t>
      </w:r>
      <w:r>
        <w:rPr>
          <w:rFonts w:ascii="Palatino Linotype" w:hAnsi="Palatino Linotype"/>
          <w:b/>
        </w:rPr>
        <w:t>Sujeto Obligado</w:t>
      </w:r>
      <w:r>
        <w:rPr>
          <w:rFonts w:ascii="Palatino Linotype" w:hAnsi="Palatino Linotype"/>
        </w:rPr>
        <w:t xml:space="preserve"> tanto en su respuesta como en su Informe Justificado aceptó contar con la información solicitada, de lo que se deduce que, derivado de sus facultades y atribuciones, genera posee </w:t>
      </w:r>
      <w:r w:rsidR="004C5054">
        <w:rPr>
          <w:rFonts w:ascii="Palatino Linotype" w:hAnsi="Palatino Linotype"/>
        </w:rPr>
        <w:t xml:space="preserve">y administra dicha información, como se muestra a continuación en las siguientes imágenes: </w:t>
      </w:r>
    </w:p>
    <w:p w14:paraId="3202440B" w14:textId="512BEFD9" w:rsidR="004C5054" w:rsidRDefault="004C5054" w:rsidP="0068283F">
      <w:pPr>
        <w:pStyle w:val="Sinespaciado"/>
        <w:spacing w:line="360" w:lineRule="auto"/>
        <w:jc w:val="both"/>
        <w:rPr>
          <w:rFonts w:ascii="Palatino Linotype" w:hAnsi="Palatino Linotype"/>
        </w:rPr>
      </w:pPr>
      <w:r>
        <w:rPr>
          <w:rFonts w:ascii="Palatino Linotype" w:hAnsi="Palatino Linotype"/>
          <w:noProof/>
          <w:lang w:eastAsia="es-MX"/>
        </w:rPr>
        <w:lastRenderedPageBreak/>
        <w:drawing>
          <wp:inline distT="0" distB="0" distL="0" distR="0" wp14:anchorId="2126BA28" wp14:editId="358F2FDD">
            <wp:extent cx="5127625" cy="62388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7625" cy="6238875"/>
                    </a:xfrm>
                    <a:prstGeom prst="rect">
                      <a:avLst/>
                    </a:prstGeom>
                    <a:noFill/>
                    <a:ln>
                      <a:noFill/>
                    </a:ln>
                  </pic:spPr>
                </pic:pic>
              </a:graphicData>
            </a:graphic>
          </wp:inline>
        </w:drawing>
      </w:r>
    </w:p>
    <w:p w14:paraId="3E2A0524" w14:textId="24CE954D" w:rsidR="004C5054" w:rsidRDefault="004C5054" w:rsidP="0068283F">
      <w:pPr>
        <w:pStyle w:val="Sinespaciado"/>
        <w:spacing w:line="360" w:lineRule="auto"/>
        <w:jc w:val="both"/>
        <w:rPr>
          <w:rFonts w:ascii="Palatino Linotype" w:hAnsi="Palatino Linotype"/>
        </w:rPr>
      </w:pPr>
      <w:r>
        <w:rPr>
          <w:rFonts w:ascii="Palatino Linotype" w:hAnsi="Palatino Linotype"/>
          <w:noProof/>
          <w:lang w:eastAsia="es-MX"/>
        </w:rPr>
        <w:lastRenderedPageBreak/>
        <w:drawing>
          <wp:inline distT="0" distB="0" distL="0" distR="0" wp14:anchorId="0B2C73DE" wp14:editId="390C3809">
            <wp:extent cx="5081270" cy="6203950"/>
            <wp:effectExtent l="0" t="0" r="508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1270" cy="6203950"/>
                    </a:xfrm>
                    <a:prstGeom prst="rect">
                      <a:avLst/>
                    </a:prstGeom>
                    <a:noFill/>
                    <a:ln>
                      <a:noFill/>
                    </a:ln>
                  </pic:spPr>
                </pic:pic>
              </a:graphicData>
            </a:graphic>
          </wp:inline>
        </w:drawing>
      </w:r>
    </w:p>
    <w:p w14:paraId="0F67052B" w14:textId="369484CB" w:rsidR="0031549B" w:rsidRDefault="0031549B" w:rsidP="0068283F">
      <w:pPr>
        <w:pStyle w:val="Sinespaciado"/>
        <w:spacing w:line="360" w:lineRule="auto"/>
        <w:jc w:val="both"/>
        <w:rPr>
          <w:rFonts w:ascii="Palatino Linotype" w:hAnsi="Palatino Linotype"/>
        </w:rPr>
      </w:pPr>
      <w:r>
        <w:rPr>
          <w:rFonts w:ascii="Palatino Linotype" w:hAnsi="Palatino Linotype"/>
          <w:noProof/>
          <w:lang w:eastAsia="es-MX"/>
        </w:rPr>
        <w:lastRenderedPageBreak/>
        <w:drawing>
          <wp:inline distT="0" distB="0" distL="0" distR="0" wp14:anchorId="6E55F7C9" wp14:editId="3FFBB67C">
            <wp:extent cx="5191125" cy="62388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1125" cy="6238875"/>
                    </a:xfrm>
                    <a:prstGeom prst="rect">
                      <a:avLst/>
                    </a:prstGeom>
                    <a:noFill/>
                    <a:ln>
                      <a:noFill/>
                    </a:ln>
                  </pic:spPr>
                </pic:pic>
              </a:graphicData>
            </a:graphic>
          </wp:inline>
        </w:drawing>
      </w:r>
    </w:p>
    <w:p w14:paraId="7FBDA1D0" w14:textId="0195DEFE" w:rsidR="0031549B" w:rsidRDefault="0031549B" w:rsidP="0068283F">
      <w:pPr>
        <w:pStyle w:val="Sinespaciado"/>
        <w:spacing w:line="360" w:lineRule="auto"/>
        <w:jc w:val="both"/>
        <w:rPr>
          <w:rFonts w:ascii="Palatino Linotype" w:hAnsi="Palatino Linotype"/>
        </w:rPr>
      </w:pPr>
      <w:r>
        <w:rPr>
          <w:rFonts w:ascii="Palatino Linotype" w:hAnsi="Palatino Linotype"/>
          <w:noProof/>
          <w:lang w:eastAsia="es-MX"/>
        </w:rPr>
        <w:lastRenderedPageBreak/>
        <w:drawing>
          <wp:inline distT="0" distB="0" distL="0" distR="0" wp14:anchorId="60DA6E15" wp14:editId="45C715A3">
            <wp:extent cx="5153025" cy="60864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3025" cy="6086475"/>
                    </a:xfrm>
                    <a:prstGeom prst="rect">
                      <a:avLst/>
                    </a:prstGeom>
                    <a:noFill/>
                    <a:ln>
                      <a:noFill/>
                    </a:ln>
                  </pic:spPr>
                </pic:pic>
              </a:graphicData>
            </a:graphic>
          </wp:inline>
        </w:drawing>
      </w:r>
    </w:p>
    <w:p w14:paraId="2424AFEB" w14:textId="77777777" w:rsidR="0068283F" w:rsidRDefault="0068283F" w:rsidP="0068283F">
      <w:pPr>
        <w:pStyle w:val="Sinespaciado"/>
        <w:spacing w:line="360" w:lineRule="auto"/>
        <w:jc w:val="both"/>
        <w:rPr>
          <w:rFonts w:ascii="Palatino Linotype" w:hAnsi="Palatino Linotype"/>
        </w:rPr>
      </w:pPr>
    </w:p>
    <w:p w14:paraId="2E7D844B" w14:textId="77777777" w:rsidR="0068283F" w:rsidRDefault="0068283F" w:rsidP="0068283F">
      <w:pPr>
        <w:pStyle w:val="Sinespaciado"/>
        <w:spacing w:line="360" w:lineRule="auto"/>
        <w:jc w:val="both"/>
        <w:rPr>
          <w:rFonts w:ascii="Palatino Linotype" w:hAnsi="Palatino Linotype"/>
        </w:rPr>
      </w:pPr>
      <w:r>
        <w:rPr>
          <w:rFonts w:ascii="Palatino Linotype" w:hAnsi="Palatino Linotype"/>
        </w:rPr>
        <w:t xml:space="preserve">De hecho el estudio de la naturaleza jurídica de la información pública solicitada, tiene por objeto determinar si ésta es generada, poseída o administrada por el Sujeto Obligado; sin embargo, en aquellos casos en que éste la asume, ello implica que la </w:t>
      </w:r>
      <w:r>
        <w:rPr>
          <w:rFonts w:ascii="Palatino Linotype" w:hAnsi="Palatino Linotype"/>
        </w:rPr>
        <w:lastRenderedPageBreak/>
        <w:t xml:space="preserve">genera, posee o administra, por consiguiente, a nada práctico conduce su estudio, ya que se insiste la información pública solicitada, fue asumida por el </w:t>
      </w:r>
      <w:r>
        <w:rPr>
          <w:rFonts w:ascii="Palatino Linotype" w:hAnsi="Palatino Linotype"/>
          <w:b/>
        </w:rPr>
        <w:t>Sujeto Obligado</w:t>
      </w:r>
      <w:r>
        <w:rPr>
          <w:rFonts w:ascii="Palatino Linotype" w:hAnsi="Palatino Linotype"/>
        </w:rPr>
        <w:t>.</w:t>
      </w:r>
    </w:p>
    <w:p w14:paraId="2048F462" w14:textId="77777777" w:rsidR="0068283F" w:rsidRDefault="0068283F" w:rsidP="0068283F">
      <w:pPr>
        <w:pStyle w:val="Sinespaciado"/>
        <w:spacing w:line="360" w:lineRule="auto"/>
        <w:jc w:val="both"/>
        <w:rPr>
          <w:rFonts w:ascii="Palatino Linotype" w:hAnsi="Palatino Linotype"/>
        </w:rPr>
      </w:pPr>
    </w:p>
    <w:p w14:paraId="29D423DA" w14:textId="4BFF3A97" w:rsidR="0068283F" w:rsidRDefault="0068283F" w:rsidP="0068283F">
      <w:pPr>
        <w:pStyle w:val="Prrafodelista"/>
        <w:spacing w:line="360" w:lineRule="auto"/>
        <w:ind w:left="0"/>
        <w:jc w:val="both"/>
        <w:rPr>
          <w:rFonts w:ascii="Palatino Linotype" w:hAnsi="Palatino Linotype"/>
        </w:rPr>
      </w:pPr>
      <w:r>
        <w:rPr>
          <w:rFonts w:ascii="Palatino Linotype" w:hAnsi="Palatino Linotype"/>
        </w:rPr>
        <w:t xml:space="preserve">Sin embargo, respecto al Certificado expedido por el INFOEM en materia de acceso a la información, transparencia y protección de datos personales del </w:t>
      </w:r>
      <w:r>
        <w:rPr>
          <w:rFonts w:ascii="Palatino Linotype" w:hAnsi="Palatino Linotype"/>
          <w:b/>
          <w:u w:val="single"/>
        </w:rPr>
        <w:t>Titular de la Unidad de Transparencia de La Paz</w:t>
      </w:r>
      <w:r>
        <w:rPr>
          <w:rFonts w:ascii="Palatino Linotype" w:hAnsi="Palatino Linotype"/>
        </w:rPr>
        <w:t xml:space="preserve">, Estado de México, resulta conveniente traer a colación la Ley de Transparencia y Acceso a la Información Pública del Estado de México y Municipios, la cual refiere en su artículo 57, lo siguiente: </w:t>
      </w:r>
    </w:p>
    <w:p w14:paraId="4A702A47" w14:textId="77777777" w:rsidR="0068283F" w:rsidRDefault="0068283F" w:rsidP="0068283F">
      <w:pPr>
        <w:pStyle w:val="Prrafodelista"/>
        <w:spacing w:line="360" w:lineRule="auto"/>
        <w:ind w:left="0"/>
        <w:jc w:val="both"/>
        <w:rPr>
          <w:rFonts w:ascii="Palatino Linotype" w:hAnsi="Palatino Linotype"/>
        </w:rPr>
      </w:pPr>
    </w:p>
    <w:p w14:paraId="4C12B597" w14:textId="77777777" w:rsidR="0068283F" w:rsidRDefault="0068283F" w:rsidP="0068283F">
      <w:pPr>
        <w:pStyle w:val="Prrafodelista"/>
        <w:ind w:left="567" w:right="567"/>
        <w:jc w:val="center"/>
        <w:rPr>
          <w:rFonts w:ascii="Palatino Linotype" w:hAnsi="Palatino Linotype"/>
          <w:b/>
          <w:i/>
          <w:iCs/>
          <w:sz w:val="22"/>
          <w:szCs w:val="22"/>
          <w:u w:val="single"/>
        </w:rPr>
      </w:pPr>
      <w:r>
        <w:rPr>
          <w:rFonts w:ascii="Palatino Linotype" w:hAnsi="Palatino Linotype"/>
          <w:b/>
          <w:i/>
          <w:iCs/>
          <w:sz w:val="22"/>
          <w:szCs w:val="22"/>
          <w:u w:val="single"/>
        </w:rPr>
        <w:t>Capítulo III</w:t>
      </w:r>
    </w:p>
    <w:p w14:paraId="04CD4CDB" w14:textId="77777777" w:rsidR="0068283F" w:rsidRDefault="0068283F" w:rsidP="0068283F">
      <w:pPr>
        <w:pStyle w:val="Prrafodelista"/>
        <w:ind w:left="567" w:right="567"/>
        <w:jc w:val="center"/>
        <w:rPr>
          <w:rFonts w:ascii="Palatino Linotype" w:hAnsi="Palatino Linotype"/>
          <w:b/>
          <w:i/>
          <w:iCs/>
          <w:sz w:val="22"/>
          <w:szCs w:val="22"/>
          <w:u w:val="single"/>
        </w:rPr>
      </w:pPr>
      <w:r>
        <w:rPr>
          <w:rFonts w:ascii="Palatino Linotype" w:hAnsi="Palatino Linotype"/>
          <w:b/>
          <w:i/>
          <w:iCs/>
          <w:sz w:val="22"/>
          <w:szCs w:val="22"/>
          <w:u w:val="single"/>
        </w:rPr>
        <w:t>De las Unidades de Transparencia</w:t>
      </w:r>
    </w:p>
    <w:p w14:paraId="530A2FB8" w14:textId="77777777" w:rsidR="0068283F" w:rsidRDefault="0068283F" w:rsidP="0068283F">
      <w:pPr>
        <w:pStyle w:val="Prrafodelista"/>
        <w:ind w:left="567" w:right="567"/>
        <w:jc w:val="center"/>
        <w:rPr>
          <w:rFonts w:ascii="Palatino Linotype" w:hAnsi="Palatino Linotype"/>
          <w:i/>
          <w:iCs/>
          <w:sz w:val="22"/>
          <w:szCs w:val="22"/>
        </w:rPr>
      </w:pPr>
    </w:p>
    <w:p w14:paraId="48D58E98" w14:textId="77777777" w:rsidR="0068283F" w:rsidRDefault="0068283F" w:rsidP="0068283F">
      <w:pPr>
        <w:pStyle w:val="Prrafodelista"/>
        <w:ind w:left="567" w:right="567"/>
        <w:jc w:val="both"/>
        <w:rPr>
          <w:rFonts w:ascii="Palatino Linotype" w:hAnsi="Palatino Linotype"/>
          <w:i/>
          <w:iCs/>
          <w:sz w:val="22"/>
          <w:szCs w:val="22"/>
        </w:rPr>
      </w:pPr>
      <w:r>
        <w:rPr>
          <w:rFonts w:ascii="Palatino Linotype" w:hAnsi="Palatino Linotype"/>
          <w:b/>
          <w:bCs/>
          <w:i/>
          <w:iCs/>
          <w:sz w:val="22"/>
          <w:szCs w:val="22"/>
        </w:rPr>
        <w:t>Artículo 57.</w:t>
      </w:r>
      <w:r>
        <w:rPr>
          <w:rFonts w:ascii="Palatino Linotype" w:hAnsi="Palatino Linotype"/>
          <w:i/>
          <w:iCs/>
          <w:sz w:val="22"/>
          <w:szCs w:val="22"/>
        </w:rPr>
        <w:t xml:space="preserve"> El responsable de la Unidad de Transparencia deberá tener el perfil adecuado para el cumplimiento de las obligaciones que se derivan de la presente Ley. </w:t>
      </w:r>
      <w:bookmarkStart w:id="1" w:name="_Hlk22226540"/>
      <w:r>
        <w:rPr>
          <w:rFonts w:ascii="Palatino Linotype" w:hAnsi="Palatino Linotype"/>
          <w:i/>
          <w:iCs/>
          <w:sz w:val="22"/>
          <w:szCs w:val="22"/>
        </w:rPr>
        <w:t>Para ser nombrado titular de la Unidad de Transparencia</w:t>
      </w:r>
      <w:bookmarkEnd w:id="1"/>
      <w:r>
        <w:rPr>
          <w:rFonts w:ascii="Palatino Linotype" w:hAnsi="Palatino Linotype"/>
          <w:i/>
          <w:iCs/>
          <w:sz w:val="22"/>
          <w:szCs w:val="22"/>
        </w:rPr>
        <w:t>, deberá cumplir, por lo menos, con los siguientes requisitos:</w:t>
      </w:r>
    </w:p>
    <w:p w14:paraId="43CC3483" w14:textId="77777777" w:rsidR="0068283F" w:rsidRDefault="0068283F" w:rsidP="0068283F">
      <w:pPr>
        <w:pStyle w:val="Prrafodelista"/>
        <w:ind w:left="567" w:right="567"/>
        <w:jc w:val="both"/>
        <w:rPr>
          <w:rFonts w:ascii="Palatino Linotype" w:hAnsi="Palatino Linotype"/>
          <w:i/>
          <w:iCs/>
          <w:sz w:val="22"/>
          <w:szCs w:val="22"/>
        </w:rPr>
      </w:pPr>
    </w:p>
    <w:p w14:paraId="0C075086" w14:textId="77777777" w:rsidR="0068283F" w:rsidRDefault="0068283F" w:rsidP="0068283F">
      <w:pPr>
        <w:spacing w:line="240" w:lineRule="auto"/>
        <w:ind w:left="567" w:right="567"/>
        <w:jc w:val="both"/>
        <w:rPr>
          <w:rFonts w:ascii="Palatino Linotype" w:hAnsi="Palatino Linotype"/>
          <w:i/>
          <w:iCs/>
        </w:rPr>
      </w:pPr>
      <w:r>
        <w:rPr>
          <w:rFonts w:ascii="Palatino Linotype" w:hAnsi="Palatino Linotype"/>
          <w:i/>
          <w:iCs/>
        </w:rPr>
        <w:t xml:space="preserve">I. Contar con conocimiento o, tratándose de las entidades gubernamentales estatales y los municipios </w:t>
      </w:r>
      <w:r>
        <w:rPr>
          <w:rFonts w:ascii="Palatino Linotype" w:hAnsi="Palatino Linotype"/>
          <w:b/>
          <w:bCs/>
          <w:i/>
          <w:iCs/>
        </w:rPr>
        <w:t>certificación en materia de acceso a la información, transparencia y protección de datos personales</w:t>
      </w:r>
      <w:r>
        <w:rPr>
          <w:rFonts w:ascii="Palatino Linotype" w:hAnsi="Palatino Linotype"/>
          <w:i/>
          <w:iCs/>
        </w:rPr>
        <w:t>, que para tal efecto emita el Instituto;</w:t>
      </w:r>
    </w:p>
    <w:p w14:paraId="0FA8CA5F" w14:textId="77777777" w:rsidR="0068283F" w:rsidRDefault="0068283F" w:rsidP="0068283F">
      <w:pPr>
        <w:spacing w:line="240" w:lineRule="auto"/>
        <w:ind w:left="567" w:right="567"/>
        <w:jc w:val="both"/>
        <w:rPr>
          <w:i/>
          <w:iCs/>
        </w:rPr>
      </w:pPr>
    </w:p>
    <w:p w14:paraId="59685FFF" w14:textId="77777777" w:rsidR="0068283F" w:rsidRDefault="0068283F" w:rsidP="0068283F">
      <w:pPr>
        <w:pStyle w:val="Prrafodelista"/>
        <w:ind w:left="567" w:right="567"/>
        <w:jc w:val="both"/>
        <w:rPr>
          <w:rFonts w:ascii="Palatino Linotype" w:hAnsi="Palatino Linotype"/>
          <w:i/>
          <w:iCs/>
          <w:sz w:val="22"/>
          <w:szCs w:val="22"/>
        </w:rPr>
      </w:pPr>
      <w:r>
        <w:rPr>
          <w:rFonts w:ascii="Palatino Linotype" w:hAnsi="Palatino Linotype"/>
          <w:i/>
          <w:iCs/>
          <w:sz w:val="22"/>
          <w:szCs w:val="22"/>
        </w:rPr>
        <w:t xml:space="preserve">II. </w:t>
      </w:r>
      <w:r>
        <w:rPr>
          <w:rFonts w:ascii="Palatino Linotype" w:hAnsi="Palatino Linotype"/>
          <w:b/>
          <w:bCs/>
          <w:i/>
          <w:iCs/>
          <w:sz w:val="22"/>
          <w:szCs w:val="22"/>
        </w:rPr>
        <w:t>Experiencia en materia de acceso a la información y protección de datos personales</w:t>
      </w:r>
      <w:r>
        <w:rPr>
          <w:rFonts w:ascii="Palatino Linotype" w:hAnsi="Palatino Linotype"/>
          <w:i/>
          <w:iCs/>
          <w:sz w:val="22"/>
          <w:szCs w:val="22"/>
        </w:rPr>
        <w:t>; y</w:t>
      </w:r>
    </w:p>
    <w:p w14:paraId="1437B067" w14:textId="77777777" w:rsidR="0068283F" w:rsidRDefault="0068283F" w:rsidP="0068283F">
      <w:pPr>
        <w:pStyle w:val="Prrafodelista"/>
        <w:ind w:left="567" w:right="567"/>
        <w:jc w:val="both"/>
        <w:rPr>
          <w:rFonts w:ascii="Palatino Linotype" w:hAnsi="Palatino Linotype"/>
          <w:i/>
          <w:iCs/>
          <w:sz w:val="22"/>
          <w:szCs w:val="22"/>
        </w:rPr>
      </w:pPr>
    </w:p>
    <w:p w14:paraId="37770F13" w14:textId="77777777" w:rsidR="0068283F" w:rsidRDefault="0068283F" w:rsidP="0068283F">
      <w:pPr>
        <w:pStyle w:val="Prrafodelista"/>
        <w:ind w:left="567" w:right="567"/>
        <w:jc w:val="both"/>
        <w:rPr>
          <w:rFonts w:ascii="Palatino Linotype" w:hAnsi="Palatino Linotype"/>
          <w:i/>
          <w:iCs/>
          <w:sz w:val="22"/>
          <w:szCs w:val="22"/>
        </w:rPr>
      </w:pPr>
      <w:r>
        <w:rPr>
          <w:rFonts w:ascii="Palatino Linotype" w:hAnsi="Palatino Linotype"/>
          <w:i/>
          <w:iCs/>
          <w:sz w:val="22"/>
          <w:szCs w:val="22"/>
        </w:rPr>
        <w:t>III. Habilidades de organización y comunicación, así como visión y liderazgo.</w:t>
      </w:r>
    </w:p>
    <w:p w14:paraId="6D8A1375" w14:textId="77777777" w:rsidR="0068283F" w:rsidRDefault="0068283F" w:rsidP="0068283F">
      <w:pPr>
        <w:tabs>
          <w:tab w:val="left" w:pos="0"/>
        </w:tabs>
        <w:spacing w:line="120" w:lineRule="auto"/>
        <w:jc w:val="both"/>
        <w:rPr>
          <w:rFonts w:ascii="Palatino Linotype" w:eastAsia="Calibri" w:hAnsi="Palatino Linotype" w:cs="Tahoma"/>
          <w:bCs/>
        </w:rPr>
      </w:pPr>
    </w:p>
    <w:p w14:paraId="65195B40" w14:textId="77777777" w:rsidR="0068283F" w:rsidRDefault="0068283F" w:rsidP="0068283F">
      <w:pPr>
        <w:tabs>
          <w:tab w:val="left" w:pos="0"/>
        </w:tabs>
        <w:spacing w:after="0" w:line="120" w:lineRule="auto"/>
        <w:jc w:val="both"/>
        <w:rPr>
          <w:rFonts w:ascii="Palatino Linotype" w:eastAsia="Calibri" w:hAnsi="Palatino Linotype" w:cs="Tahoma"/>
          <w:bCs/>
          <w:sz w:val="24"/>
          <w:szCs w:val="24"/>
        </w:rPr>
      </w:pPr>
    </w:p>
    <w:p w14:paraId="18CE87E2" w14:textId="77777777" w:rsidR="0068283F" w:rsidRDefault="0068283F" w:rsidP="0068283F">
      <w:pPr>
        <w:tabs>
          <w:tab w:val="left" w:pos="0"/>
        </w:tabs>
        <w:spacing w:after="0" w:line="360" w:lineRule="auto"/>
        <w:jc w:val="both"/>
        <w:rPr>
          <w:rFonts w:ascii="Palatino Linotype" w:eastAsia="Calibri" w:hAnsi="Palatino Linotype" w:cs="Tahoma"/>
          <w:bCs/>
          <w:sz w:val="24"/>
          <w:szCs w:val="24"/>
        </w:rPr>
      </w:pPr>
      <w:r>
        <w:rPr>
          <w:rFonts w:ascii="Palatino Linotype" w:eastAsia="Calibri" w:hAnsi="Palatino Linotype" w:cs="Tahoma"/>
          <w:bCs/>
          <w:sz w:val="24"/>
          <w:szCs w:val="24"/>
        </w:rPr>
        <w:t xml:space="preserve">Respecto de este primer punto, el </w:t>
      </w:r>
      <w:r>
        <w:rPr>
          <w:rFonts w:ascii="Palatino Linotype" w:eastAsia="Calibri" w:hAnsi="Palatino Linotype" w:cs="Tahoma"/>
          <w:b/>
          <w:bCs/>
          <w:sz w:val="24"/>
          <w:szCs w:val="24"/>
        </w:rPr>
        <w:t>Sujeto Obligado</w:t>
      </w:r>
      <w:r>
        <w:rPr>
          <w:rFonts w:ascii="Palatino Linotype" w:eastAsia="Calibri" w:hAnsi="Palatino Linotype" w:cs="Tahoma"/>
          <w:bCs/>
          <w:sz w:val="24"/>
          <w:szCs w:val="24"/>
        </w:rPr>
        <w:t xml:space="preserve"> manifestó que, el titular de la Unidad de Transparencia no cuenta con dicha certificación</w:t>
      </w:r>
      <w:proofErr w:type="gramStart"/>
      <w:r>
        <w:rPr>
          <w:rFonts w:ascii="Palatino Linotype" w:eastAsia="Calibri" w:hAnsi="Palatino Linotype" w:cs="Tahoma"/>
          <w:bCs/>
          <w:sz w:val="24"/>
          <w:szCs w:val="24"/>
        </w:rPr>
        <w:t>,  es</w:t>
      </w:r>
      <w:proofErr w:type="gramEnd"/>
      <w:r>
        <w:rPr>
          <w:rFonts w:ascii="Palatino Linotype" w:eastAsia="Calibri" w:hAnsi="Palatino Linotype" w:cs="Tahoma"/>
          <w:bCs/>
          <w:sz w:val="24"/>
          <w:szCs w:val="24"/>
        </w:rPr>
        <w:t xml:space="preserve"> importante mencionar que si bien es cierto, la certificación es convocada por el INFOEM, el documento es </w:t>
      </w:r>
      <w:r>
        <w:rPr>
          <w:rFonts w:ascii="Palatino Linotype" w:eastAsia="Calibri" w:hAnsi="Palatino Linotype" w:cs="Tahoma"/>
          <w:bCs/>
          <w:sz w:val="24"/>
          <w:szCs w:val="24"/>
        </w:rPr>
        <w:lastRenderedPageBreak/>
        <w:t>expedido por Consejo Nacional de Normalización y Certificación de Competencias Laborales (CONOCER).</w:t>
      </w:r>
    </w:p>
    <w:p w14:paraId="463FB694" w14:textId="77777777" w:rsidR="0068283F" w:rsidRDefault="0068283F" w:rsidP="0068283F">
      <w:pPr>
        <w:tabs>
          <w:tab w:val="left" w:pos="0"/>
        </w:tabs>
        <w:spacing w:after="0" w:line="360" w:lineRule="auto"/>
        <w:jc w:val="both"/>
        <w:rPr>
          <w:rFonts w:ascii="Palatino Linotype" w:eastAsia="Calibri" w:hAnsi="Palatino Linotype" w:cs="Tahoma"/>
          <w:bCs/>
          <w:sz w:val="24"/>
          <w:szCs w:val="24"/>
        </w:rPr>
      </w:pPr>
    </w:p>
    <w:p w14:paraId="154C1E90" w14:textId="77777777" w:rsidR="0068283F" w:rsidRDefault="0068283F" w:rsidP="0068283F">
      <w:pPr>
        <w:shd w:val="clear" w:color="auto" w:fill="FFFFFF"/>
        <w:spacing w:after="0" w:line="360" w:lineRule="auto"/>
        <w:jc w:val="both"/>
        <w:rPr>
          <w:rFonts w:ascii="Palatino Linotype" w:eastAsia="Calibri" w:hAnsi="Palatino Linotype" w:cs="Tahoma"/>
          <w:bCs/>
          <w:sz w:val="24"/>
        </w:rPr>
      </w:pPr>
      <w:r>
        <w:rPr>
          <w:rFonts w:ascii="Palatino Linotype" w:eastAsia="Calibri" w:hAnsi="Palatino Linotype" w:cs="Tahoma"/>
          <w:bCs/>
          <w:sz w:val="24"/>
        </w:rPr>
        <w:t xml:space="preserve">Conforme a lo citado, se considera que el </w:t>
      </w:r>
      <w:r>
        <w:rPr>
          <w:rFonts w:ascii="Palatino Linotype" w:eastAsia="Calibri" w:hAnsi="Palatino Linotype" w:cs="Tahoma"/>
          <w:b/>
          <w:bCs/>
          <w:sz w:val="24"/>
        </w:rPr>
        <w:t>Sujeto Obligado</w:t>
      </w:r>
      <w:r>
        <w:rPr>
          <w:rFonts w:ascii="Palatino Linotype" w:eastAsia="Calibri" w:hAnsi="Palatino Linotype" w:cs="Tahoma"/>
          <w:bCs/>
          <w:sz w:val="24"/>
        </w:rPr>
        <w:t xml:space="preserve"> tiene competencia para pronunciarse de los requerimientos informativos, pues conforme a la </w:t>
      </w:r>
      <w:r>
        <w:rPr>
          <w:rFonts w:ascii="Palatino Linotype" w:hAnsi="Palatino Linotype"/>
          <w:bCs/>
          <w:sz w:val="24"/>
        </w:rPr>
        <w:t>Ley de Transparencia y Acceso a la Información Pública del Estado de México y Municipios, la certificación en materia de acceso a la información, transparencia y protección de datos personales emitida por el INFOEM, es un requisito para ser nombrado titular de la Unidad de Transparencia de un Sujeto Obligado</w:t>
      </w:r>
      <w:r>
        <w:rPr>
          <w:rFonts w:ascii="Palatino Linotype" w:eastAsia="Calibri" w:hAnsi="Palatino Linotype" w:cs="Tahoma"/>
          <w:bCs/>
          <w:sz w:val="24"/>
        </w:rPr>
        <w:t>.</w:t>
      </w:r>
    </w:p>
    <w:p w14:paraId="243D4924" w14:textId="77777777" w:rsidR="0068283F" w:rsidRDefault="0068283F" w:rsidP="0068283F">
      <w:pPr>
        <w:shd w:val="clear" w:color="auto" w:fill="FFFFFF"/>
        <w:spacing w:after="0" w:line="360" w:lineRule="auto"/>
        <w:jc w:val="both"/>
        <w:rPr>
          <w:rFonts w:ascii="Palatino Linotype" w:eastAsia="Calibri" w:hAnsi="Palatino Linotype" w:cs="Tahoma"/>
          <w:bCs/>
          <w:sz w:val="24"/>
        </w:rPr>
      </w:pPr>
    </w:p>
    <w:p w14:paraId="5E2BA0D9" w14:textId="46E98700" w:rsidR="0068283F" w:rsidRDefault="0068283F" w:rsidP="0068283F">
      <w:pPr>
        <w:shd w:val="clear" w:color="auto" w:fill="FFFFFF"/>
        <w:spacing w:after="0" w:line="360" w:lineRule="auto"/>
        <w:jc w:val="both"/>
        <w:rPr>
          <w:rFonts w:ascii="Palatino Linotype" w:eastAsia="Calibri" w:hAnsi="Palatino Linotype" w:cs="Tahoma"/>
          <w:bCs/>
          <w:sz w:val="24"/>
        </w:rPr>
      </w:pPr>
      <w:r>
        <w:rPr>
          <w:rFonts w:ascii="Palatino Linotype" w:eastAsia="Calibri" w:hAnsi="Palatino Linotype" w:cs="Tahoma"/>
          <w:bCs/>
          <w:sz w:val="24"/>
        </w:rPr>
        <w:t xml:space="preserve">De tales circunstancias se considera que el </w:t>
      </w:r>
      <w:r>
        <w:rPr>
          <w:rFonts w:ascii="Palatino Linotype" w:eastAsia="Calibri" w:hAnsi="Palatino Linotype" w:cs="Tahoma"/>
          <w:b/>
          <w:bCs/>
          <w:sz w:val="24"/>
        </w:rPr>
        <w:t>Sujeto Obligado</w:t>
      </w:r>
      <w:r>
        <w:rPr>
          <w:rFonts w:ascii="Palatino Linotype" w:eastAsia="Calibri" w:hAnsi="Palatino Linotype" w:cs="Tahoma"/>
          <w:bCs/>
          <w:sz w:val="24"/>
        </w:rPr>
        <w:t xml:space="preserve"> deberá entregar, en su caso en versión pública, el certificado en materia de acceso a la información, transparencia y protección de datos personales expedido por el Consejo Nacional de Normalización y Certificación de Competencias Laborales (CONOCER) de la </w:t>
      </w:r>
      <w:r>
        <w:rPr>
          <w:rFonts w:ascii="Palatino Linotype" w:eastAsia="Calibri" w:hAnsi="Palatino Linotype" w:cs="Tahoma"/>
          <w:b/>
          <w:bCs/>
          <w:sz w:val="24"/>
          <w:u w:val="single"/>
        </w:rPr>
        <w:t>Titular de la Unidad de Transparencia del Ayuntamiento de La Paz.</w:t>
      </w:r>
      <w:r>
        <w:rPr>
          <w:rFonts w:ascii="Palatino Linotype" w:eastAsia="Calibri" w:hAnsi="Palatino Linotype" w:cs="Tahoma"/>
          <w:bCs/>
          <w:sz w:val="24"/>
        </w:rPr>
        <w:t xml:space="preserve"> </w:t>
      </w:r>
    </w:p>
    <w:p w14:paraId="5FA0732C" w14:textId="775AF24C" w:rsidR="007E2B23" w:rsidRDefault="007E2B23" w:rsidP="0068283F">
      <w:pPr>
        <w:shd w:val="clear" w:color="auto" w:fill="FFFFFF"/>
        <w:spacing w:after="0" w:line="360" w:lineRule="auto"/>
        <w:jc w:val="both"/>
        <w:rPr>
          <w:rFonts w:ascii="Palatino Linotype" w:eastAsia="Calibri" w:hAnsi="Palatino Linotype" w:cs="Tahoma"/>
          <w:bCs/>
          <w:sz w:val="24"/>
        </w:rPr>
      </w:pPr>
      <w:r>
        <w:rPr>
          <w:rFonts w:ascii="Palatino Linotype" w:eastAsia="Calibri" w:hAnsi="Palatino Linotype" w:cs="Tahoma"/>
          <w:bCs/>
          <w:sz w:val="24"/>
        </w:rPr>
        <w:t>Aunado a lo anterior, es importante mencionar que el Titular de la Unidad de Transparencia, no es el mismo que el que responde en la solicitud de información, como lo muestran las siguientes imágenes:</w:t>
      </w:r>
    </w:p>
    <w:p w14:paraId="5636282A" w14:textId="486CE24E" w:rsidR="007E2B23" w:rsidRDefault="007E2B23" w:rsidP="0068283F">
      <w:pPr>
        <w:shd w:val="clear" w:color="auto" w:fill="FFFFFF"/>
        <w:spacing w:after="0" w:line="360" w:lineRule="auto"/>
        <w:jc w:val="both"/>
        <w:rPr>
          <w:rFonts w:ascii="Palatino Linotype" w:eastAsia="Calibri" w:hAnsi="Palatino Linotype" w:cs="Tahoma"/>
          <w:bCs/>
          <w:sz w:val="24"/>
        </w:rPr>
      </w:pPr>
      <w:r>
        <w:rPr>
          <w:rFonts w:ascii="Palatino Linotype" w:eastAsia="Calibri" w:hAnsi="Palatino Linotype" w:cs="Tahoma"/>
          <w:bCs/>
          <w:noProof/>
          <w:sz w:val="24"/>
          <w:lang w:eastAsia="es-MX"/>
        </w:rPr>
        <w:lastRenderedPageBreak/>
        <w:drawing>
          <wp:inline distT="0" distB="0" distL="0" distR="0" wp14:anchorId="0035C67C" wp14:editId="241B5A88">
            <wp:extent cx="5753100" cy="56864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5686425"/>
                    </a:xfrm>
                    <a:prstGeom prst="rect">
                      <a:avLst/>
                    </a:prstGeom>
                    <a:noFill/>
                    <a:ln>
                      <a:noFill/>
                    </a:ln>
                  </pic:spPr>
                </pic:pic>
              </a:graphicData>
            </a:graphic>
          </wp:inline>
        </w:drawing>
      </w:r>
    </w:p>
    <w:p w14:paraId="770E5839" w14:textId="77777777" w:rsidR="007E2B23" w:rsidRDefault="007E2B23" w:rsidP="0068283F">
      <w:pPr>
        <w:pStyle w:val="Sinespaciado"/>
        <w:spacing w:line="360" w:lineRule="auto"/>
        <w:jc w:val="both"/>
        <w:rPr>
          <w:rFonts w:ascii="Palatino Linotype" w:hAnsi="Palatino Linotype"/>
        </w:rPr>
      </w:pPr>
    </w:p>
    <w:p w14:paraId="18797B66" w14:textId="77777777" w:rsidR="007E2B23" w:rsidRDefault="007E2B23" w:rsidP="0068283F">
      <w:pPr>
        <w:pStyle w:val="Sinespaciado"/>
        <w:spacing w:line="360" w:lineRule="auto"/>
        <w:jc w:val="both"/>
        <w:rPr>
          <w:rFonts w:ascii="Palatino Linotype" w:hAnsi="Palatino Linotype"/>
        </w:rPr>
      </w:pPr>
      <w:r>
        <w:rPr>
          <w:rFonts w:ascii="Palatino Linotype" w:hAnsi="Palatino Linotype"/>
        </w:rPr>
        <w:t>Por lo tanto debe ordenarse el Certificado INFOEM EC-1057- Garantizar el Derecho a la Información Pública.</w:t>
      </w:r>
    </w:p>
    <w:p w14:paraId="4AC69C91" w14:textId="077FA46B" w:rsidR="0068283F" w:rsidRDefault="0068283F" w:rsidP="0068283F">
      <w:pPr>
        <w:pStyle w:val="Sinespaciado"/>
        <w:spacing w:line="360" w:lineRule="auto"/>
        <w:jc w:val="both"/>
        <w:rPr>
          <w:rFonts w:ascii="Palatino Linotype" w:eastAsiaTheme="minorHAnsi" w:hAnsi="Palatino Linotype" w:cstheme="minorBidi"/>
        </w:rPr>
      </w:pPr>
      <w:r>
        <w:rPr>
          <w:rFonts w:ascii="Palatino Linotype" w:hAnsi="Palatino Linotype"/>
        </w:rPr>
        <w:t xml:space="preserve">Asimismo, es menester resaltar que el </w:t>
      </w:r>
      <w:r>
        <w:rPr>
          <w:rFonts w:ascii="Palatino Linotype" w:hAnsi="Palatino Linotype"/>
          <w:b/>
        </w:rPr>
        <w:t>Recurrente</w:t>
      </w:r>
      <w:r>
        <w:rPr>
          <w:rFonts w:ascii="Palatino Linotype" w:hAnsi="Palatino Linotype"/>
        </w:rPr>
        <w:t xml:space="preserve"> pidió los documentos relacionados con los servidores públicos referidos en su solicitud de información, como la </w:t>
      </w:r>
      <w:r>
        <w:rPr>
          <w:rFonts w:ascii="Palatino Linotype" w:hAnsi="Palatino Linotype"/>
        </w:rPr>
        <w:lastRenderedPageBreak/>
        <w:t>certificación emitida por el Instituto Hacendario del Estado de México, al respecto, se debe hacer referencia a lo establecido en el artículo 32, de la Ley Orgánica Municipal del Estado de México, que a letra estipulan lo siguiente:</w:t>
      </w:r>
    </w:p>
    <w:p w14:paraId="40714A8E" w14:textId="77777777" w:rsidR="0068283F" w:rsidRDefault="0068283F" w:rsidP="0068283F">
      <w:pPr>
        <w:pStyle w:val="Sinespaciado"/>
        <w:rPr>
          <w:rFonts w:asciiTheme="minorHAnsi" w:hAnsiTheme="minorHAnsi"/>
          <w:sz w:val="22"/>
          <w:szCs w:val="22"/>
        </w:rPr>
      </w:pPr>
    </w:p>
    <w:p w14:paraId="5546084B" w14:textId="77777777" w:rsidR="0068283F" w:rsidRDefault="0068283F" w:rsidP="0068283F">
      <w:pPr>
        <w:pStyle w:val="Sinespaciado"/>
        <w:ind w:left="567" w:right="567"/>
        <w:jc w:val="both"/>
        <w:rPr>
          <w:rFonts w:ascii="Palatino Linotype" w:hAnsi="Palatino Linotype"/>
          <w:i/>
        </w:rPr>
      </w:pPr>
      <w:r>
        <w:rPr>
          <w:rFonts w:ascii="Palatino Linotype" w:hAnsi="Palatino Linotype"/>
          <w:b/>
          <w:bCs/>
          <w:i/>
        </w:rPr>
        <w:t xml:space="preserve">Artículo 32. </w:t>
      </w:r>
      <w:r w:rsidRPr="0068283F">
        <w:rPr>
          <w:rFonts w:ascii="Palatino Linotype" w:hAnsi="Palatino Linotype"/>
          <w:b/>
          <w:i/>
        </w:rPr>
        <w:t>Para ocupar los cargos de Secretario,</w:t>
      </w:r>
      <w:r>
        <w:rPr>
          <w:rFonts w:ascii="Palatino Linotype" w:hAnsi="Palatino Linotype"/>
          <w:b/>
          <w:i/>
          <w:u w:val="single"/>
        </w:rPr>
        <w:t xml:space="preserve"> Tesorero</w:t>
      </w:r>
      <w:r>
        <w:rPr>
          <w:rFonts w:ascii="Palatino Linotype" w:hAnsi="Palatino Linotype"/>
          <w:i/>
        </w:rPr>
        <w:t xml:space="preserve">, </w:t>
      </w:r>
      <w:r w:rsidRPr="0068283F">
        <w:rPr>
          <w:rFonts w:ascii="Palatino Linotype" w:hAnsi="Palatino Linotype"/>
          <w:b/>
          <w:i/>
        </w:rPr>
        <w:t>Director de Obras Públicas, Director de Desarrollo Económico, Coordinador General Municipal de Mejora Regulatoria, Ecología, Desarrollo Urbano, o equivalentes, titulares de las unidades administrativas, protección Civil, y de los organismos auxiliares</w:t>
      </w:r>
      <w:r>
        <w:rPr>
          <w:rFonts w:ascii="Palatino Linotype" w:hAnsi="Palatino Linotype"/>
          <w:i/>
        </w:rPr>
        <w:t xml:space="preserve"> se deberán satisfacer los siguientes requisitos: </w:t>
      </w:r>
    </w:p>
    <w:p w14:paraId="7AB915DC" w14:textId="77777777" w:rsidR="0068283F" w:rsidRDefault="0068283F" w:rsidP="0068283F">
      <w:pPr>
        <w:pStyle w:val="Sinespaciado"/>
        <w:ind w:left="567" w:right="567"/>
        <w:jc w:val="both"/>
        <w:rPr>
          <w:rFonts w:ascii="Palatino Linotype" w:hAnsi="Palatino Linotype"/>
          <w:i/>
        </w:rPr>
      </w:pPr>
    </w:p>
    <w:p w14:paraId="2988995A" w14:textId="77777777" w:rsidR="0068283F" w:rsidRDefault="0068283F" w:rsidP="0068283F">
      <w:pPr>
        <w:pStyle w:val="Sinespaciado"/>
        <w:ind w:left="567" w:right="567"/>
        <w:jc w:val="both"/>
        <w:rPr>
          <w:rFonts w:ascii="Palatino Linotype" w:hAnsi="Palatino Linotype"/>
          <w:i/>
        </w:rPr>
      </w:pPr>
      <w:r>
        <w:rPr>
          <w:rFonts w:ascii="Palatino Linotype" w:hAnsi="Palatino Linotype"/>
          <w:i/>
        </w:rPr>
        <w:t xml:space="preserve">I. Ser ciudadano del Estado en pleno uso de sus derechos; </w:t>
      </w:r>
    </w:p>
    <w:p w14:paraId="786FD20E" w14:textId="77777777" w:rsidR="0068283F" w:rsidRDefault="0068283F" w:rsidP="0068283F">
      <w:pPr>
        <w:pStyle w:val="Sinespaciado"/>
        <w:ind w:left="567" w:right="567"/>
        <w:jc w:val="both"/>
        <w:rPr>
          <w:rFonts w:ascii="Palatino Linotype" w:hAnsi="Palatino Linotype"/>
          <w:i/>
        </w:rPr>
      </w:pPr>
    </w:p>
    <w:p w14:paraId="74DA6469" w14:textId="77777777" w:rsidR="0068283F" w:rsidRDefault="0068283F" w:rsidP="0068283F">
      <w:pPr>
        <w:pStyle w:val="Sinespaciado"/>
        <w:ind w:left="567" w:right="567"/>
        <w:jc w:val="both"/>
        <w:rPr>
          <w:rFonts w:ascii="Palatino Linotype" w:hAnsi="Palatino Linotype"/>
          <w:i/>
        </w:rPr>
      </w:pPr>
      <w:r>
        <w:rPr>
          <w:rFonts w:ascii="Palatino Linotype" w:hAnsi="Palatino Linotype"/>
          <w:i/>
        </w:rPr>
        <w:t xml:space="preserve">II. No estar inhabilitado para desempeñar cargo, empleo, o comisión pública. </w:t>
      </w:r>
    </w:p>
    <w:p w14:paraId="794AFDC3" w14:textId="77777777" w:rsidR="0068283F" w:rsidRDefault="0068283F" w:rsidP="0068283F">
      <w:pPr>
        <w:pStyle w:val="Sinespaciado"/>
        <w:ind w:left="567" w:right="567"/>
        <w:jc w:val="both"/>
        <w:rPr>
          <w:rFonts w:ascii="Palatino Linotype" w:hAnsi="Palatino Linotype"/>
          <w:i/>
        </w:rPr>
      </w:pPr>
    </w:p>
    <w:p w14:paraId="4CF61827" w14:textId="77777777" w:rsidR="0068283F" w:rsidRDefault="0068283F" w:rsidP="0068283F">
      <w:pPr>
        <w:pStyle w:val="Sinespaciado"/>
        <w:ind w:left="567" w:right="567"/>
        <w:jc w:val="both"/>
        <w:rPr>
          <w:rFonts w:ascii="Palatino Linotype" w:hAnsi="Palatino Linotype"/>
          <w:i/>
        </w:rPr>
      </w:pPr>
      <w:r>
        <w:rPr>
          <w:rFonts w:ascii="Palatino Linotype" w:hAnsi="Palatino Linotype"/>
          <w:i/>
        </w:rPr>
        <w:t xml:space="preserve">III. No haber sido condenado en proceso penal, por delito intencional que amerite pena privativa de libertad; </w:t>
      </w:r>
    </w:p>
    <w:p w14:paraId="180962D1" w14:textId="77777777" w:rsidR="0068283F" w:rsidRDefault="0068283F" w:rsidP="0068283F">
      <w:pPr>
        <w:pStyle w:val="Sinespaciado"/>
        <w:ind w:left="567" w:right="567"/>
        <w:jc w:val="both"/>
        <w:rPr>
          <w:rFonts w:ascii="Palatino Linotype" w:hAnsi="Palatino Linotype"/>
          <w:i/>
        </w:rPr>
      </w:pPr>
    </w:p>
    <w:p w14:paraId="3B20ACD0" w14:textId="77777777" w:rsidR="0068283F" w:rsidRDefault="0068283F" w:rsidP="0068283F">
      <w:pPr>
        <w:pStyle w:val="Sinespaciado"/>
        <w:ind w:left="567" w:right="567"/>
        <w:jc w:val="both"/>
        <w:rPr>
          <w:rFonts w:ascii="Palatino Linotype" w:hAnsi="Palatino Linotype"/>
          <w:i/>
        </w:rPr>
      </w:pPr>
      <w:r>
        <w:rPr>
          <w:rFonts w:ascii="Palatino Linotype" w:hAnsi="Palatino Linotype"/>
          <w:i/>
        </w:rPr>
        <w:t xml:space="preserve">IV. Contar con título profesional o acreditar experiencia mínima de un año en la materia, ante el Presidente o el Ayuntamiento, cuando sea el caso, para el desempeño de los cargos que así lo requieran; y </w:t>
      </w:r>
    </w:p>
    <w:p w14:paraId="6F928CF0" w14:textId="77777777" w:rsidR="0068283F" w:rsidRDefault="0068283F" w:rsidP="0068283F">
      <w:pPr>
        <w:pStyle w:val="Sinespaciado"/>
        <w:ind w:left="567" w:right="567"/>
        <w:jc w:val="both"/>
        <w:rPr>
          <w:rFonts w:ascii="Palatino Linotype" w:hAnsi="Palatino Linotype"/>
          <w:i/>
        </w:rPr>
      </w:pPr>
    </w:p>
    <w:p w14:paraId="6435CA2C" w14:textId="77777777" w:rsidR="0068283F" w:rsidRDefault="0068283F" w:rsidP="0068283F">
      <w:pPr>
        <w:pStyle w:val="Sinespaciado"/>
        <w:ind w:left="567" w:right="567"/>
        <w:jc w:val="both"/>
        <w:rPr>
          <w:rFonts w:ascii="Palatino Linotype" w:hAnsi="Palatino Linotype"/>
          <w:i/>
        </w:rPr>
      </w:pPr>
      <w:r>
        <w:rPr>
          <w:rFonts w:ascii="Palatino Linotype" w:hAnsi="Palatino Linotype"/>
          <w:i/>
        </w:rPr>
        <w:t xml:space="preserve">V. </w:t>
      </w:r>
      <w:r>
        <w:rPr>
          <w:rFonts w:ascii="Palatino Linotype" w:hAnsi="Palatino Linotype"/>
          <w:b/>
          <w:i/>
          <w:u w:val="single"/>
        </w:rPr>
        <w:t>En su caso, contar con certificación en la materia del cargo que se desempeñará</w:t>
      </w:r>
      <w:r>
        <w:rPr>
          <w:rFonts w:ascii="Palatino Linotype" w:hAnsi="Palatino Linotype"/>
          <w:i/>
        </w:rPr>
        <w:t>.</w:t>
      </w:r>
    </w:p>
    <w:p w14:paraId="5F2B873E" w14:textId="77777777" w:rsidR="00EC280D" w:rsidRDefault="00EC280D" w:rsidP="0068283F">
      <w:pPr>
        <w:pStyle w:val="Sinespaciado"/>
        <w:ind w:left="567" w:right="567"/>
        <w:jc w:val="both"/>
        <w:rPr>
          <w:rFonts w:ascii="Palatino Linotype" w:hAnsi="Palatino Linotype"/>
          <w:i/>
        </w:rPr>
      </w:pPr>
    </w:p>
    <w:p w14:paraId="23F04E89" w14:textId="41344094" w:rsidR="00EC280D" w:rsidRPr="00EC280D" w:rsidRDefault="00EC280D" w:rsidP="00EC280D">
      <w:pPr>
        <w:pStyle w:val="Sinespaciado"/>
        <w:ind w:left="567" w:right="567"/>
        <w:jc w:val="both"/>
        <w:rPr>
          <w:rFonts w:ascii="Palatino Linotype" w:hAnsi="Palatino Linotype"/>
          <w:b/>
          <w:i/>
        </w:rPr>
      </w:pPr>
      <w:r w:rsidRPr="00EC280D">
        <w:rPr>
          <w:rFonts w:ascii="Palatino Linotype" w:hAnsi="Palatino Linotype"/>
          <w:b/>
          <w:i/>
        </w:rPr>
        <w:t>Artículo 113.- Para ser contralor se requiere cumplir con los requisitos que se exigen para ser tesorero municipal, a excepción de la caución correspondiente</w:t>
      </w:r>
    </w:p>
    <w:p w14:paraId="7E99E4E7" w14:textId="77777777" w:rsidR="0068283F" w:rsidRDefault="0068283F" w:rsidP="0068283F">
      <w:pPr>
        <w:pStyle w:val="Sinespaciado"/>
        <w:ind w:right="567"/>
        <w:jc w:val="both"/>
        <w:rPr>
          <w:rFonts w:ascii="Palatino Linotype" w:hAnsi="Palatino Linotype"/>
          <w:i/>
        </w:rPr>
      </w:pPr>
    </w:p>
    <w:p w14:paraId="70EF79D6" w14:textId="77777777" w:rsidR="0068283F" w:rsidRDefault="0068283F" w:rsidP="0068283F">
      <w:pPr>
        <w:pStyle w:val="Sinespaciado"/>
        <w:ind w:right="567"/>
        <w:jc w:val="both"/>
        <w:rPr>
          <w:rFonts w:ascii="Palatino Linotype" w:hAnsi="Palatino Linotype"/>
          <w:i/>
        </w:rPr>
      </w:pPr>
    </w:p>
    <w:p w14:paraId="2E21F3C4" w14:textId="5AB3D7E9" w:rsidR="0068283F" w:rsidRDefault="0068283F" w:rsidP="0068283F">
      <w:pPr>
        <w:pStyle w:val="Sinespaciado"/>
        <w:spacing w:line="360" w:lineRule="auto"/>
        <w:jc w:val="both"/>
        <w:rPr>
          <w:rFonts w:ascii="Palatino Linotype" w:hAnsi="Palatino Linotype"/>
        </w:rPr>
      </w:pPr>
      <w:r>
        <w:rPr>
          <w:rFonts w:ascii="Palatino Linotype" w:hAnsi="Palatino Linotype"/>
        </w:rPr>
        <w:t xml:space="preserve">No obstante lo anterior, es importante mencionar que de los documentos remitidos en respuesta por parte del </w:t>
      </w:r>
      <w:r>
        <w:rPr>
          <w:rFonts w:ascii="Palatino Linotype" w:hAnsi="Palatino Linotype"/>
          <w:b/>
        </w:rPr>
        <w:t>Sujeto Obligado</w:t>
      </w:r>
      <w:r>
        <w:rPr>
          <w:rFonts w:ascii="Palatino Linotype" w:hAnsi="Palatino Linotype"/>
        </w:rPr>
        <w:t xml:space="preserve">, respecto de los certificados de Competencia Laboral, correspondientes a los Servidores Públicos que ostentan los cargos de la </w:t>
      </w:r>
      <w:r w:rsidR="00EC280D">
        <w:rPr>
          <w:rFonts w:ascii="Palatino Linotype" w:hAnsi="Palatino Linotype"/>
          <w:b/>
          <w:u w:val="single"/>
        </w:rPr>
        <w:t>Unidad de Transparencia y la Contraloría Interna</w:t>
      </w:r>
      <w:r w:rsidR="00EC280D">
        <w:rPr>
          <w:rFonts w:ascii="Palatino Linotype" w:hAnsi="Palatino Linotype"/>
        </w:rPr>
        <w:t xml:space="preserve"> del Ayuntamiento de La Paz</w:t>
      </w:r>
      <w:r>
        <w:rPr>
          <w:rFonts w:ascii="Palatino Linotype" w:hAnsi="Palatino Linotype"/>
        </w:rPr>
        <w:t xml:space="preserve">; </w:t>
      </w:r>
      <w:r>
        <w:rPr>
          <w:rFonts w:ascii="Palatino Linotype" w:hAnsi="Palatino Linotype"/>
        </w:rPr>
        <w:lastRenderedPageBreak/>
        <w:t xml:space="preserve">desprende que la Administración Pública Municipal 2019-2021 inició el ejercicio de sus funciones el uno (01) de enero de dos mil diecinueve, luego entonces la información a entregarse corresponde a la actual Administración. </w:t>
      </w:r>
    </w:p>
    <w:p w14:paraId="679164C4" w14:textId="77777777" w:rsidR="0068283F" w:rsidRDefault="0068283F" w:rsidP="0068283F">
      <w:pPr>
        <w:pStyle w:val="Sinespaciado"/>
        <w:spacing w:line="360" w:lineRule="auto"/>
        <w:jc w:val="both"/>
        <w:rPr>
          <w:rFonts w:ascii="Palatino Linotype" w:hAnsi="Palatino Linotype"/>
        </w:rPr>
      </w:pPr>
    </w:p>
    <w:p w14:paraId="4FD3A6BE" w14:textId="313F30AF" w:rsidR="0068283F" w:rsidRDefault="0068283F" w:rsidP="0068283F">
      <w:pPr>
        <w:pStyle w:val="Sinespaciado"/>
        <w:spacing w:line="360" w:lineRule="auto"/>
        <w:jc w:val="both"/>
        <w:rPr>
          <w:rFonts w:ascii="Palatino Linotype" w:hAnsi="Palatino Linotype"/>
          <w:bCs/>
        </w:rPr>
      </w:pPr>
      <w:r>
        <w:rPr>
          <w:rFonts w:ascii="Palatino Linotype" w:hAnsi="Palatino Linotype"/>
        </w:rPr>
        <w:t>Por lo consiguiente, se retoma lo estipulado en la Ley Orgánica Municipal del Esta</w:t>
      </w:r>
      <w:r w:rsidR="00EC280D">
        <w:rPr>
          <w:rFonts w:ascii="Palatino Linotype" w:hAnsi="Palatino Linotype"/>
        </w:rPr>
        <w:t>do de México, en el artículo 96</w:t>
      </w:r>
      <w:r>
        <w:rPr>
          <w:rFonts w:ascii="Palatino Linotype" w:hAnsi="Palatino Linotype"/>
        </w:rPr>
        <w:t>, que a letra indican lo siguiente:</w:t>
      </w:r>
    </w:p>
    <w:p w14:paraId="05B0A450" w14:textId="77777777" w:rsidR="0068283F" w:rsidRDefault="0068283F" w:rsidP="0068283F">
      <w:pPr>
        <w:pStyle w:val="Sinespaciado"/>
        <w:ind w:left="567" w:right="567"/>
        <w:jc w:val="both"/>
        <w:rPr>
          <w:rFonts w:ascii="Palatino Linotype" w:hAnsi="Palatino Linotype"/>
          <w:b/>
          <w:bCs/>
          <w:i/>
          <w:sz w:val="22"/>
        </w:rPr>
      </w:pPr>
    </w:p>
    <w:p w14:paraId="7673870A" w14:textId="77777777" w:rsidR="0068283F" w:rsidRDefault="0068283F" w:rsidP="0068283F">
      <w:pPr>
        <w:pStyle w:val="Sinespaciado"/>
        <w:ind w:left="567" w:right="567"/>
        <w:jc w:val="both"/>
        <w:rPr>
          <w:rFonts w:ascii="Palatino Linotype" w:hAnsi="Palatino Linotype"/>
          <w:i/>
        </w:rPr>
      </w:pPr>
    </w:p>
    <w:p w14:paraId="49107661" w14:textId="77777777" w:rsidR="0068283F" w:rsidRDefault="0068283F" w:rsidP="0068283F">
      <w:pPr>
        <w:pStyle w:val="Sinespaciado"/>
        <w:ind w:left="567" w:right="567"/>
        <w:jc w:val="both"/>
        <w:rPr>
          <w:rFonts w:ascii="Palatino Linotype" w:hAnsi="Palatino Linotype"/>
          <w:i/>
        </w:rPr>
      </w:pPr>
      <w:r>
        <w:rPr>
          <w:rFonts w:ascii="Palatino Linotype" w:hAnsi="Palatino Linotype"/>
          <w:b/>
          <w:bCs/>
          <w:i/>
        </w:rPr>
        <w:t xml:space="preserve">Artículo 96.- </w:t>
      </w:r>
      <w:r>
        <w:rPr>
          <w:rFonts w:ascii="Palatino Linotype" w:hAnsi="Palatino Linotype"/>
          <w:b/>
          <w:i/>
          <w:u w:val="single"/>
        </w:rPr>
        <w:t>Para ser tesorero municipal se requiere, además de los requisitos del artículo 32 de esta Ley:</w:t>
      </w:r>
      <w:r>
        <w:rPr>
          <w:rFonts w:ascii="Palatino Linotype" w:hAnsi="Palatino Linotype"/>
          <w:i/>
        </w:rPr>
        <w:t xml:space="preserve"> </w:t>
      </w:r>
    </w:p>
    <w:p w14:paraId="179A48DF" w14:textId="77777777" w:rsidR="0068283F" w:rsidRDefault="0068283F" w:rsidP="0068283F">
      <w:pPr>
        <w:pStyle w:val="Sinespaciado"/>
        <w:ind w:left="567" w:right="567"/>
        <w:jc w:val="both"/>
        <w:rPr>
          <w:rFonts w:ascii="Palatino Linotype" w:hAnsi="Palatino Linotype"/>
          <w:i/>
        </w:rPr>
      </w:pPr>
    </w:p>
    <w:p w14:paraId="14EA607E" w14:textId="77777777" w:rsidR="0068283F" w:rsidRDefault="0068283F" w:rsidP="0068283F">
      <w:pPr>
        <w:pStyle w:val="Sinespaciado"/>
        <w:ind w:left="567" w:right="567"/>
        <w:jc w:val="both"/>
        <w:rPr>
          <w:rFonts w:ascii="Palatino Linotype" w:hAnsi="Palatino Linotype"/>
          <w:i/>
        </w:rPr>
      </w:pPr>
      <w:r>
        <w:rPr>
          <w:rFonts w:ascii="Palatino Linotype" w:hAnsi="Palatino Linotype"/>
          <w:i/>
        </w:rPr>
        <w:t xml:space="preserve">I. Tener los conocimientos suficientes para poder desempeñar el cargo, a juicio del Ayuntamiento; </w:t>
      </w:r>
      <w:r>
        <w:rPr>
          <w:rFonts w:ascii="Palatino Linotype" w:hAnsi="Palatino Linotype"/>
          <w:b/>
          <w:i/>
          <w:u w:val="single"/>
        </w:rPr>
        <w:t>contar con</w:t>
      </w:r>
      <w:r>
        <w:rPr>
          <w:rFonts w:ascii="Palatino Linotype" w:hAnsi="Palatino Linotype"/>
          <w:i/>
        </w:rPr>
        <w:t xml:space="preserve"> título profesional en las áreas jurídicas, económicas o contable-administrativas, con experiencia mínima de un año y con </w:t>
      </w:r>
      <w:r>
        <w:rPr>
          <w:rFonts w:ascii="Palatino Linotype" w:hAnsi="Palatino Linotype"/>
          <w:b/>
          <w:i/>
          <w:u w:val="single"/>
        </w:rPr>
        <w:t>la certificación de competencia laboral en funciones expedida por el Instituto Hacendario del Estado de México, con anterioridad a la fecha de su designación</w:t>
      </w:r>
      <w:r>
        <w:rPr>
          <w:rFonts w:ascii="Palatino Linotype" w:hAnsi="Palatino Linotype"/>
          <w:i/>
        </w:rPr>
        <w:t xml:space="preserve">; </w:t>
      </w:r>
    </w:p>
    <w:p w14:paraId="7E846E34" w14:textId="77777777" w:rsidR="0068283F" w:rsidRDefault="0068283F" w:rsidP="0068283F">
      <w:pPr>
        <w:pStyle w:val="Sinespaciado"/>
        <w:ind w:left="567" w:right="567"/>
        <w:jc w:val="both"/>
        <w:rPr>
          <w:rFonts w:ascii="Palatino Linotype" w:hAnsi="Palatino Linotype"/>
          <w:i/>
        </w:rPr>
      </w:pPr>
    </w:p>
    <w:p w14:paraId="3984B614" w14:textId="77777777" w:rsidR="0068283F" w:rsidRDefault="0068283F" w:rsidP="0068283F">
      <w:pPr>
        <w:pStyle w:val="Sinespaciado"/>
        <w:ind w:left="567" w:right="567"/>
        <w:jc w:val="both"/>
        <w:rPr>
          <w:rFonts w:ascii="Palatino Linotype" w:hAnsi="Palatino Linotype"/>
          <w:i/>
        </w:rPr>
      </w:pPr>
      <w:r>
        <w:rPr>
          <w:rFonts w:ascii="Palatino Linotype" w:hAnsi="Palatino Linotype"/>
          <w:b/>
          <w:i/>
          <w:u w:val="single"/>
        </w:rPr>
        <w:t>El requisito de la certificación de competencia laboral, deberá acreditarse dentro de los seis meses siguientes a la fecha en que inicie funciones</w:t>
      </w:r>
      <w:r>
        <w:rPr>
          <w:rFonts w:ascii="Palatino Linotype" w:hAnsi="Palatino Linotype"/>
          <w:i/>
        </w:rPr>
        <w:t>.</w:t>
      </w:r>
    </w:p>
    <w:p w14:paraId="3349FA67" w14:textId="77777777" w:rsidR="0068283F" w:rsidRDefault="0068283F" w:rsidP="0068283F">
      <w:pPr>
        <w:pStyle w:val="Sinespaciado"/>
        <w:ind w:left="567" w:right="567"/>
        <w:jc w:val="both"/>
        <w:rPr>
          <w:rFonts w:ascii="Palatino Linotype" w:hAnsi="Palatino Linotype"/>
          <w:i/>
        </w:rPr>
      </w:pPr>
    </w:p>
    <w:p w14:paraId="381812CA" w14:textId="77777777" w:rsidR="0068283F" w:rsidRDefault="0068283F" w:rsidP="0068283F">
      <w:pPr>
        <w:pStyle w:val="Sinespaciado"/>
        <w:ind w:left="567" w:right="567"/>
        <w:jc w:val="both"/>
        <w:rPr>
          <w:rFonts w:ascii="Palatino Linotype" w:hAnsi="Palatino Linotype"/>
          <w:i/>
        </w:rPr>
      </w:pPr>
      <w:r>
        <w:rPr>
          <w:rFonts w:ascii="Palatino Linotype" w:hAnsi="Palatino Linotype"/>
          <w:i/>
        </w:rPr>
        <w:t xml:space="preserve">II. Caucionar el manejo de los fondos municipales, por un monto equivalente al uno al millar del importe correspondiente a los ingresos propios del municipio y las participaciones que en ingresos federales y estatales le correspondieron en el ejercicio inmediato anterior; </w:t>
      </w:r>
    </w:p>
    <w:p w14:paraId="0E95B344" w14:textId="77777777" w:rsidR="0068283F" w:rsidRDefault="0068283F" w:rsidP="0068283F">
      <w:pPr>
        <w:pStyle w:val="Sinespaciado"/>
        <w:ind w:left="567" w:right="567"/>
        <w:jc w:val="both"/>
        <w:rPr>
          <w:rFonts w:ascii="Palatino Linotype" w:hAnsi="Palatino Linotype"/>
          <w:i/>
        </w:rPr>
      </w:pPr>
    </w:p>
    <w:p w14:paraId="200AF00D" w14:textId="77777777" w:rsidR="0068283F" w:rsidRDefault="0068283F" w:rsidP="0068283F">
      <w:pPr>
        <w:pStyle w:val="Sinespaciado"/>
        <w:ind w:left="567" w:right="567"/>
        <w:jc w:val="both"/>
        <w:rPr>
          <w:rFonts w:ascii="Palatino Linotype" w:hAnsi="Palatino Linotype"/>
          <w:i/>
        </w:rPr>
      </w:pPr>
      <w:r>
        <w:rPr>
          <w:rFonts w:ascii="Palatino Linotype" w:hAnsi="Palatino Linotype"/>
          <w:i/>
        </w:rPr>
        <w:t xml:space="preserve">III. Derogada </w:t>
      </w:r>
    </w:p>
    <w:p w14:paraId="5EA7ECFA" w14:textId="77777777" w:rsidR="0068283F" w:rsidRDefault="0068283F" w:rsidP="0068283F">
      <w:pPr>
        <w:pStyle w:val="Sinespaciado"/>
        <w:ind w:left="567" w:right="567"/>
        <w:jc w:val="both"/>
        <w:rPr>
          <w:rFonts w:ascii="Palatino Linotype" w:hAnsi="Palatino Linotype"/>
          <w:i/>
        </w:rPr>
      </w:pPr>
    </w:p>
    <w:p w14:paraId="6B3B0CE2" w14:textId="77777777" w:rsidR="0068283F" w:rsidRDefault="0068283F" w:rsidP="0068283F">
      <w:pPr>
        <w:pStyle w:val="Sinespaciado"/>
        <w:ind w:left="567" w:right="567"/>
        <w:jc w:val="both"/>
        <w:rPr>
          <w:rFonts w:ascii="Palatino Linotype" w:hAnsi="Palatino Linotype"/>
          <w:i/>
        </w:rPr>
      </w:pPr>
      <w:r>
        <w:rPr>
          <w:rFonts w:ascii="Palatino Linotype" w:hAnsi="Palatino Linotype"/>
          <w:i/>
        </w:rPr>
        <w:t>IV. Cumplir con otros requisitos que señalen las leyes, o acuerde el ayuntamiento.</w:t>
      </w:r>
    </w:p>
    <w:p w14:paraId="536A20AD" w14:textId="77777777" w:rsidR="0068283F" w:rsidRDefault="0068283F" w:rsidP="0068283F">
      <w:pPr>
        <w:pStyle w:val="Sinespaciado"/>
        <w:ind w:left="567" w:right="567"/>
        <w:jc w:val="both"/>
        <w:rPr>
          <w:rFonts w:ascii="Palatino Linotype" w:hAnsi="Palatino Linotype"/>
          <w:i/>
        </w:rPr>
      </w:pPr>
    </w:p>
    <w:p w14:paraId="60AFE275" w14:textId="77777777" w:rsidR="0068283F" w:rsidRDefault="0068283F" w:rsidP="0068283F">
      <w:pPr>
        <w:pStyle w:val="Sinespaciado"/>
        <w:spacing w:line="360" w:lineRule="auto"/>
        <w:jc w:val="both"/>
        <w:rPr>
          <w:rFonts w:ascii="Palatino Linotype" w:hAnsi="Palatino Linotype"/>
        </w:rPr>
      </w:pPr>
    </w:p>
    <w:p w14:paraId="568F8C74" w14:textId="78FF2499" w:rsidR="0068283F" w:rsidRDefault="0068283F" w:rsidP="0068283F">
      <w:pPr>
        <w:pStyle w:val="Sinespaciado"/>
        <w:spacing w:line="360" w:lineRule="auto"/>
        <w:jc w:val="both"/>
        <w:rPr>
          <w:rFonts w:ascii="Palatino Linotype" w:hAnsi="Palatino Linotype"/>
        </w:rPr>
      </w:pPr>
      <w:r>
        <w:rPr>
          <w:rFonts w:ascii="Palatino Linotype" w:hAnsi="Palatino Linotype"/>
        </w:rPr>
        <w:t xml:space="preserve">En términos del articulado anterior, los servidores públicos que ostenten los cargos de </w:t>
      </w:r>
      <w:r>
        <w:rPr>
          <w:rFonts w:ascii="Palatino Linotype" w:hAnsi="Palatino Linotype"/>
          <w:b/>
          <w:u w:val="single"/>
        </w:rPr>
        <w:t xml:space="preserve">Titular de la Unidad de Transparencia y del Contralor Interno </w:t>
      </w:r>
      <w:r>
        <w:rPr>
          <w:rFonts w:ascii="Palatino Linotype" w:hAnsi="Palatino Linotype"/>
        </w:rPr>
        <w:t xml:space="preserve">deberán contar con la </w:t>
      </w:r>
      <w:r>
        <w:rPr>
          <w:rFonts w:ascii="Palatino Linotype" w:hAnsi="Palatino Linotype"/>
        </w:rPr>
        <w:lastRenderedPageBreak/>
        <w:t>certificación que emita el Instituto Hacendario del Es</w:t>
      </w:r>
      <w:r w:rsidR="00EC280D">
        <w:rPr>
          <w:rFonts w:ascii="Palatino Linotype" w:hAnsi="Palatino Linotype"/>
        </w:rPr>
        <w:t>tado de México; en el caso de</w:t>
      </w:r>
      <w:r>
        <w:rPr>
          <w:rFonts w:ascii="Palatino Linotype" w:hAnsi="Palatino Linotype"/>
        </w:rPr>
        <w:t xml:space="preserve">l </w:t>
      </w:r>
      <w:r w:rsidR="00EC280D">
        <w:rPr>
          <w:rFonts w:ascii="Palatino Linotype" w:hAnsi="Palatino Linotype"/>
        </w:rPr>
        <w:t>Contralor Interno</w:t>
      </w:r>
      <w:r>
        <w:rPr>
          <w:rFonts w:ascii="Palatino Linotype" w:hAnsi="Palatino Linotype"/>
        </w:rPr>
        <w:t xml:space="preserve"> deberá contar </w:t>
      </w:r>
      <w:r>
        <w:rPr>
          <w:rFonts w:ascii="Palatino Linotype" w:hAnsi="Palatino Linotype"/>
          <w:b/>
          <w:u w:val="single"/>
        </w:rPr>
        <w:t>con la certificación con anterioridad a la fecha de su designación</w:t>
      </w:r>
      <w:r>
        <w:rPr>
          <w:rFonts w:ascii="Palatino Linotype" w:hAnsi="Palatino Linotype"/>
        </w:rPr>
        <w:t>, lo que deberá acreditar dentro de los seis meses siguientes a la fecha en que inicie sus funciones.</w:t>
      </w:r>
    </w:p>
    <w:p w14:paraId="5C0C11D6" w14:textId="77777777" w:rsidR="0068283F" w:rsidRDefault="0068283F" w:rsidP="0068283F">
      <w:pPr>
        <w:pStyle w:val="Sinespaciado"/>
        <w:spacing w:line="360" w:lineRule="auto"/>
        <w:jc w:val="both"/>
        <w:rPr>
          <w:rFonts w:ascii="Palatino Linotype" w:hAnsi="Palatino Linotype"/>
        </w:rPr>
      </w:pPr>
    </w:p>
    <w:p w14:paraId="0E951AE1" w14:textId="77777777" w:rsidR="0068283F" w:rsidRDefault="0068283F" w:rsidP="0068283F">
      <w:pPr>
        <w:pStyle w:val="Sinespaciado"/>
        <w:spacing w:line="360" w:lineRule="auto"/>
        <w:jc w:val="both"/>
        <w:rPr>
          <w:rFonts w:ascii="Palatino Linotype" w:hAnsi="Palatino Linotype"/>
        </w:rPr>
      </w:pPr>
      <w:r>
        <w:rPr>
          <w:rFonts w:ascii="Palatino Linotype" w:hAnsi="Palatino Linotype"/>
        </w:rPr>
        <w:t xml:space="preserve">Sin embargo, en el caso de que aún no se cuente con el documento referido, no basta con que el </w:t>
      </w:r>
      <w:r>
        <w:rPr>
          <w:rFonts w:ascii="Palatino Linotype" w:hAnsi="Palatino Linotype"/>
          <w:b/>
        </w:rPr>
        <w:t>Sujeto Obligado</w:t>
      </w:r>
      <w:r>
        <w:rPr>
          <w:rFonts w:ascii="Palatino Linotype" w:hAnsi="Palatino Linotype"/>
        </w:rPr>
        <w:t xml:space="preserve"> haya manifestado que se está en trámite la certificación establecida en ley, sino que, al no contar con la información dentro del término señalado, es necesario que el Sujeto Obligado, mediante su Comité de Transparencia, emita un acuerdo en el que se declare la inexistencia del documento solicitado, pues existe una fuente obligacional que constriñe al </w:t>
      </w:r>
      <w:r>
        <w:rPr>
          <w:rFonts w:ascii="Palatino Linotype" w:hAnsi="Palatino Linotype"/>
          <w:b/>
        </w:rPr>
        <w:t>Sujeto Obligado</w:t>
      </w:r>
      <w:r>
        <w:rPr>
          <w:rFonts w:ascii="Palatino Linotype" w:hAnsi="Palatino Linotype"/>
        </w:rPr>
        <w:t xml:space="preserve"> a contar con la información solicitada en un tiempo establecido.</w:t>
      </w:r>
    </w:p>
    <w:p w14:paraId="0934E35D" w14:textId="77777777" w:rsidR="0068283F" w:rsidRDefault="0068283F" w:rsidP="0068283F">
      <w:pPr>
        <w:pStyle w:val="Sinespaciado"/>
        <w:spacing w:line="360" w:lineRule="auto"/>
        <w:jc w:val="both"/>
        <w:rPr>
          <w:rFonts w:ascii="Palatino Linotype" w:hAnsi="Palatino Linotype"/>
        </w:rPr>
      </w:pPr>
    </w:p>
    <w:p w14:paraId="4D03250D" w14:textId="77777777" w:rsidR="0068283F" w:rsidRDefault="0068283F" w:rsidP="0068283F">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Para los casos en los que no exista la documentación de la cual se tiene la fuente obligación para generarla, poseerla o administrarla y con la que se pueda dar respuesta a una solicitud de información, la autoridad tiene la obligación de emitir un acuerdo de inexistencia, el cual debe reunir los requisitos señalados en la norma jurídica, según se establece en el artículo 19 de la Ley de Transparencia Estatal, que a la letra dispone lo siguiente:</w:t>
      </w:r>
    </w:p>
    <w:p w14:paraId="0CB13B64" w14:textId="77777777" w:rsidR="0068283F" w:rsidRDefault="0068283F" w:rsidP="0068283F">
      <w:pPr>
        <w:spacing w:after="0" w:line="240" w:lineRule="auto"/>
        <w:ind w:left="567" w:right="567"/>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Artículo 19.</w:t>
      </w:r>
      <w:r>
        <w:rPr>
          <w:rFonts w:ascii="Palatino Linotype" w:eastAsia="Times New Roman" w:hAnsi="Palatino Linotype" w:cs="Times New Roman"/>
          <w:i/>
          <w:lang w:eastAsia="es-ES"/>
        </w:rPr>
        <w:t xml:space="preserve"> Se presume que la información debe existir si se refiere a las facultades, competencias y funciones que los ordenamientos jurídicos aplicables otorgan a los sujetos obligados.</w:t>
      </w:r>
    </w:p>
    <w:p w14:paraId="064032BD" w14:textId="77777777" w:rsidR="0068283F" w:rsidRDefault="0068283F" w:rsidP="0068283F">
      <w:pPr>
        <w:spacing w:after="0" w:line="240" w:lineRule="auto"/>
        <w:ind w:left="567" w:right="567"/>
        <w:jc w:val="both"/>
        <w:rPr>
          <w:rFonts w:ascii="Palatino Linotype" w:eastAsia="Times New Roman" w:hAnsi="Palatino Linotype" w:cs="Times New Roman"/>
          <w:i/>
          <w:lang w:eastAsia="es-ES"/>
        </w:rPr>
      </w:pPr>
    </w:p>
    <w:p w14:paraId="67E7341B" w14:textId="77777777" w:rsidR="0068283F" w:rsidRDefault="0068283F" w:rsidP="0068283F">
      <w:pPr>
        <w:spacing w:after="0" w:line="240" w:lineRule="auto"/>
        <w:ind w:left="567" w:right="567"/>
        <w:jc w:val="both"/>
        <w:rPr>
          <w:rFonts w:ascii="Palatino Linotype" w:eastAsia="Times New Roman" w:hAnsi="Palatino Linotype" w:cs="Times New Roman"/>
          <w:i/>
          <w:lang w:eastAsia="es-ES"/>
        </w:rPr>
      </w:pPr>
      <w:r>
        <w:rPr>
          <w:rFonts w:ascii="Palatino Linotype" w:eastAsia="Times New Roman" w:hAnsi="Palatino Linotype" w:cs="Times New Roman"/>
          <w:i/>
          <w:lang w:eastAsia="es-ES"/>
        </w:rPr>
        <w:t>En los casos en que ciertas facultades, competencias o funciones no se hayan ejercido, se debe motivar la respuesta en función de las causas que motiven tal circunstancia.</w:t>
      </w:r>
    </w:p>
    <w:p w14:paraId="2BC6D989" w14:textId="77777777" w:rsidR="0068283F" w:rsidRDefault="0068283F" w:rsidP="0068283F">
      <w:pPr>
        <w:spacing w:after="0" w:line="240" w:lineRule="auto"/>
        <w:ind w:left="567" w:right="567"/>
        <w:jc w:val="both"/>
        <w:rPr>
          <w:rFonts w:ascii="Palatino Linotype" w:eastAsia="Times New Roman" w:hAnsi="Palatino Linotype" w:cs="Times New Roman"/>
          <w:i/>
          <w:lang w:eastAsia="es-ES"/>
        </w:rPr>
      </w:pPr>
    </w:p>
    <w:p w14:paraId="06941B90" w14:textId="77777777" w:rsidR="0068283F" w:rsidRDefault="0068283F" w:rsidP="0068283F">
      <w:pPr>
        <w:spacing w:after="0" w:line="240" w:lineRule="auto"/>
        <w:ind w:left="567" w:right="567"/>
        <w:jc w:val="both"/>
        <w:rPr>
          <w:rFonts w:ascii="Palatino Linotype" w:eastAsia="Times New Roman" w:hAnsi="Palatino Linotype" w:cs="Times New Roman"/>
          <w:i/>
          <w:lang w:eastAsia="es-ES"/>
        </w:rPr>
      </w:pPr>
      <w:r>
        <w:rPr>
          <w:rFonts w:ascii="Palatino Linotype" w:eastAsia="Times New Roman" w:hAnsi="Palatino Linotype" w:cs="Times New Roman"/>
          <w:b/>
          <w:i/>
          <w:u w:val="single"/>
          <w:lang w:eastAsia="es-ES"/>
        </w:rPr>
        <w:lastRenderedPageBreak/>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Pr>
          <w:rFonts w:ascii="Palatino Linotype" w:eastAsia="Times New Roman" w:hAnsi="Palatino Linotype" w:cs="Times New Roman"/>
          <w:i/>
          <w:lang w:eastAsia="es-ES"/>
        </w:rPr>
        <w:t>.</w:t>
      </w:r>
    </w:p>
    <w:p w14:paraId="7AF21F07" w14:textId="77777777" w:rsidR="0068283F" w:rsidRDefault="0068283F" w:rsidP="0068283F">
      <w:pPr>
        <w:spacing w:after="0" w:line="360" w:lineRule="auto"/>
        <w:jc w:val="both"/>
        <w:rPr>
          <w:rFonts w:ascii="Palatino Linotype" w:eastAsia="Times New Roman" w:hAnsi="Palatino Linotype" w:cs="Times New Roman"/>
          <w:sz w:val="24"/>
          <w:szCs w:val="24"/>
          <w:lang w:eastAsia="es-ES"/>
        </w:rPr>
      </w:pPr>
    </w:p>
    <w:p w14:paraId="359D46D4" w14:textId="77777777" w:rsidR="0068283F" w:rsidRDefault="0068283F" w:rsidP="0068283F">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En el caso en concreto, se deduce que la información solicitada debió ser poseída o administrada por el Sujeto Obligado; sin embargo, debido a que éste no se cuenta con el documento requerido, se actualiza la hipótesis prevista en el tercer párrafo del artículo citado. De ser el caso, es necesario </w:t>
      </w:r>
      <w:proofErr w:type="gramStart"/>
      <w:r>
        <w:rPr>
          <w:rFonts w:ascii="Palatino Linotype" w:eastAsia="Times New Roman" w:hAnsi="Palatino Linotype" w:cs="Times New Roman"/>
          <w:sz w:val="24"/>
          <w:szCs w:val="24"/>
          <w:lang w:eastAsia="es-ES"/>
        </w:rPr>
        <w:t>hacer  referencia</w:t>
      </w:r>
      <w:proofErr w:type="gramEnd"/>
      <w:r>
        <w:rPr>
          <w:rFonts w:ascii="Palatino Linotype" w:eastAsia="Times New Roman" w:hAnsi="Palatino Linotype" w:cs="Times New Roman"/>
          <w:sz w:val="24"/>
          <w:szCs w:val="24"/>
          <w:lang w:eastAsia="es-ES"/>
        </w:rPr>
        <w:t xml:space="preserve"> a los criterios orientadores aprobados por el Pleno de este Instituto, que establecen el criterio de inexistencia y en qué circunstancia debe emitirse la declaratoria de la misma:</w:t>
      </w:r>
    </w:p>
    <w:p w14:paraId="6DB31372" w14:textId="77777777" w:rsidR="0068283F" w:rsidRDefault="0068283F" w:rsidP="0068283F">
      <w:pPr>
        <w:spacing w:after="0" w:line="240" w:lineRule="auto"/>
        <w:ind w:left="567" w:right="567"/>
        <w:jc w:val="both"/>
        <w:rPr>
          <w:rFonts w:ascii="Palatino Linotype" w:eastAsia="Times New Roman" w:hAnsi="Palatino Linotype" w:cs="Times New Roman"/>
          <w:lang w:eastAsia="es-ES"/>
        </w:rPr>
      </w:pPr>
    </w:p>
    <w:p w14:paraId="09FDF3DA" w14:textId="77777777" w:rsidR="0068283F" w:rsidRDefault="0068283F" w:rsidP="0068283F">
      <w:pPr>
        <w:spacing w:after="0" w:line="240" w:lineRule="auto"/>
        <w:ind w:left="567" w:right="567"/>
        <w:jc w:val="center"/>
        <w:rPr>
          <w:rFonts w:ascii="Palatino Linotype" w:eastAsia="Calibri" w:hAnsi="Palatino Linotype" w:cs="Arial"/>
          <w:b/>
          <w:i/>
          <w:color w:val="000000"/>
          <w:lang w:val="es-ES_tradnl" w:eastAsia="es-ES"/>
        </w:rPr>
      </w:pPr>
      <w:r>
        <w:rPr>
          <w:rFonts w:ascii="Palatino Linotype" w:eastAsia="Calibri" w:hAnsi="Palatino Linotype" w:cs="Arial"/>
          <w:b/>
          <w:i/>
          <w:color w:val="000000"/>
          <w:lang w:val="es-ES_tradnl" w:eastAsia="es-ES"/>
        </w:rPr>
        <w:t>CRITERIO 0003-11</w:t>
      </w:r>
    </w:p>
    <w:p w14:paraId="6E80BA59" w14:textId="77777777" w:rsidR="0068283F" w:rsidRDefault="0068283F" w:rsidP="0068283F">
      <w:pPr>
        <w:spacing w:after="0" w:line="240" w:lineRule="auto"/>
        <w:ind w:left="567" w:right="567"/>
        <w:jc w:val="both"/>
        <w:rPr>
          <w:rFonts w:ascii="Palatino Linotype" w:eastAsia="Calibri" w:hAnsi="Palatino Linotype" w:cs="Arial"/>
          <w:b/>
          <w:i/>
          <w:color w:val="000000"/>
          <w:lang w:val="es-ES_tradnl" w:eastAsia="es-ES"/>
        </w:rPr>
      </w:pPr>
    </w:p>
    <w:p w14:paraId="5B79E576" w14:textId="77777777" w:rsidR="0068283F" w:rsidRDefault="0068283F" w:rsidP="0068283F">
      <w:pPr>
        <w:spacing w:after="0" w:line="240" w:lineRule="auto"/>
        <w:ind w:left="567" w:right="567"/>
        <w:jc w:val="both"/>
        <w:rPr>
          <w:rFonts w:ascii="Palatino Linotype" w:eastAsia="Calibri" w:hAnsi="Palatino Linotype" w:cs="Arial"/>
          <w:i/>
          <w:color w:val="000000"/>
          <w:lang w:val="es-ES_tradnl" w:eastAsia="es-ES"/>
        </w:rPr>
      </w:pPr>
      <w:r>
        <w:rPr>
          <w:rFonts w:ascii="Palatino Linotype" w:eastAsia="Calibri" w:hAnsi="Palatino Linotype" w:cs="Arial"/>
          <w:b/>
          <w:i/>
          <w:color w:val="000000"/>
          <w:lang w:val="es-ES_tradnl" w:eastAsia="es-ES"/>
        </w:rPr>
        <w:t>INEXISTENCIA, CONCEPTO DE, EN MATERIA DE TRANSPARENCIA</w:t>
      </w:r>
      <w:r>
        <w:rPr>
          <w:rFonts w:ascii="Palatino Linotype" w:eastAsia="Calibri" w:hAnsi="Palatino Linotype" w:cs="Arial"/>
          <w:i/>
          <w:color w:val="000000"/>
          <w:lang w:val="es-ES_tradnl" w:eastAsia="es-ES"/>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6E64C6E4" w14:textId="77777777" w:rsidR="0068283F" w:rsidRDefault="0068283F" w:rsidP="0068283F">
      <w:pPr>
        <w:spacing w:after="0" w:line="240" w:lineRule="auto"/>
        <w:ind w:left="567" w:right="567"/>
        <w:jc w:val="both"/>
        <w:rPr>
          <w:rFonts w:ascii="Palatino Linotype" w:eastAsia="Calibri" w:hAnsi="Palatino Linotype" w:cs="Arial"/>
          <w:i/>
          <w:color w:val="000000"/>
          <w:lang w:val="es-ES_tradnl" w:eastAsia="es-ES"/>
        </w:rPr>
      </w:pPr>
    </w:p>
    <w:p w14:paraId="2B2F0FAA" w14:textId="77777777" w:rsidR="0068283F" w:rsidRDefault="0068283F" w:rsidP="0068283F">
      <w:pPr>
        <w:spacing w:after="0" w:line="240" w:lineRule="auto"/>
        <w:ind w:left="567" w:right="567"/>
        <w:jc w:val="both"/>
        <w:rPr>
          <w:rFonts w:ascii="Palatino Linotype" w:eastAsia="Calibri" w:hAnsi="Palatino Linotype" w:cs="Arial"/>
          <w:i/>
          <w:color w:val="000000"/>
          <w:lang w:val="es-ES_tradnl" w:eastAsia="es-ES"/>
        </w:rPr>
      </w:pPr>
      <w:r>
        <w:rPr>
          <w:rFonts w:ascii="Palatino Linotype" w:eastAsia="Calibri" w:hAnsi="Palatino Linotype" w:cs="Arial"/>
          <w:i/>
          <w:color w:val="000000"/>
          <w:lang w:val="es-ES_tradnl" w:eastAsia="es-ES"/>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4778C9E5" w14:textId="77777777" w:rsidR="0068283F" w:rsidRDefault="0068283F" w:rsidP="0068283F">
      <w:pPr>
        <w:spacing w:after="0" w:line="240" w:lineRule="auto"/>
        <w:ind w:left="567" w:right="567"/>
        <w:jc w:val="both"/>
        <w:rPr>
          <w:rFonts w:ascii="Palatino Linotype" w:eastAsia="Calibri" w:hAnsi="Palatino Linotype" w:cs="Arial"/>
          <w:i/>
          <w:color w:val="000000"/>
          <w:lang w:val="es-ES_tradnl" w:eastAsia="es-ES"/>
        </w:rPr>
      </w:pPr>
      <w:r>
        <w:rPr>
          <w:rFonts w:ascii="Palatino Linotype" w:eastAsia="Calibri" w:hAnsi="Palatino Linotype" w:cs="Arial"/>
          <w:i/>
          <w:color w:val="000000"/>
          <w:lang w:val="es-ES_tradnl" w:eastAsia="es-ES"/>
        </w:rPr>
        <w:t xml:space="preserve">b) En los casos en que por las atribuciones conferidas al Sujeto Obligado éste debió generar, administrar o poseer la información, pero en incumplimiento a la normatividad respectiva no llevó a cabo </w:t>
      </w:r>
      <w:proofErr w:type="gramStart"/>
      <w:r>
        <w:rPr>
          <w:rFonts w:ascii="Palatino Linotype" w:eastAsia="Calibri" w:hAnsi="Palatino Linotype" w:cs="Arial"/>
          <w:i/>
          <w:color w:val="000000"/>
          <w:lang w:val="es-ES_tradnl" w:eastAsia="es-ES"/>
        </w:rPr>
        <w:t>ninguna</w:t>
      </w:r>
      <w:proofErr w:type="gramEnd"/>
      <w:r>
        <w:rPr>
          <w:rFonts w:ascii="Palatino Linotype" w:eastAsia="Calibri" w:hAnsi="Palatino Linotype" w:cs="Arial"/>
          <w:i/>
          <w:color w:val="000000"/>
          <w:lang w:val="es-ES_tradnl" w:eastAsia="es-ES"/>
        </w:rPr>
        <w:t xml:space="preserve"> de esas acciones.</w:t>
      </w:r>
    </w:p>
    <w:p w14:paraId="7FE6278F" w14:textId="77777777" w:rsidR="0068283F" w:rsidRDefault="0068283F" w:rsidP="0068283F">
      <w:pPr>
        <w:spacing w:after="0" w:line="240" w:lineRule="auto"/>
        <w:ind w:left="567" w:right="567"/>
        <w:jc w:val="both"/>
        <w:rPr>
          <w:rFonts w:ascii="Palatino Linotype" w:eastAsia="Calibri" w:hAnsi="Palatino Linotype" w:cs="Arial"/>
          <w:i/>
          <w:color w:val="000000"/>
          <w:lang w:val="es-ES_tradnl" w:eastAsia="es-ES"/>
        </w:rPr>
      </w:pPr>
    </w:p>
    <w:p w14:paraId="3B88A331" w14:textId="77777777" w:rsidR="0068283F" w:rsidRDefault="0068283F" w:rsidP="0068283F">
      <w:pPr>
        <w:spacing w:after="0" w:line="240" w:lineRule="auto"/>
        <w:ind w:left="567" w:right="567"/>
        <w:jc w:val="both"/>
        <w:rPr>
          <w:rFonts w:ascii="Palatino Linotype" w:eastAsia="Calibri" w:hAnsi="Palatino Linotype" w:cs="Arial"/>
          <w:i/>
          <w:color w:val="000000"/>
          <w:lang w:val="es-ES_tradnl" w:eastAsia="es-ES"/>
        </w:rPr>
      </w:pPr>
      <w:r>
        <w:rPr>
          <w:rFonts w:ascii="Palatino Linotype" w:eastAsia="Calibri" w:hAnsi="Palatino Linotype" w:cs="Arial"/>
          <w:i/>
          <w:color w:val="000000"/>
          <w:lang w:val="es-ES_tradnl" w:eastAsia="es-ES"/>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03E96D97" w14:textId="77777777" w:rsidR="0068283F" w:rsidRDefault="0068283F" w:rsidP="0068283F">
      <w:pPr>
        <w:spacing w:after="0" w:line="240" w:lineRule="auto"/>
        <w:ind w:left="567" w:right="567"/>
        <w:jc w:val="both"/>
        <w:rPr>
          <w:rFonts w:ascii="Palatino Linotype" w:eastAsia="Calibri" w:hAnsi="Palatino Linotype" w:cs="Arial"/>
          <w:i/>
          <w:color w:val="000000"/>
          <w:lang w:val="es-ES_tradnl" w:eastAsia="es-ES"/>
        </w:rPr>
      </w:pPr>
    </w:p>
    <w:p w14:paraId="2D1DE4B7" w14:textId="77777777" w:rsidR="0068283F" w:rsidRDefault="0068283F" w:rsidP="0068283F">
      <w:pPr>
        <w:spacing w:after="0" w:line="240" w:lineRule="auto"/>
        <w:ind w:left="567" w:right="567"/>
        <w:jc w:val="center"/>
        <w:rPr>
          <w:rFonts w:ascii="Palatino Linotype" w:eastAsia="Calibri" w:hAnsi="Palatino Linotype" w:cs="Arial"/>
          <w:b/>
          <w:i/>
          <w:color w:val="000000"/>
          <w:lang w:val="es-ES_tradnl" w:eastAsia="es-ES"/>
        </w:rPr>
      </w:pPr>
      <w:r>
        <w:rPr>
          <w:rFonts w:ascii="Palatino Linotype" w:eastAsia="Calibri" w:hAnsi="Palatino Linotype" w:cs="Arial"/>
          <w:b/>
          <w:i/>
          <w:color w:val="000000"/>
          <w:lang w:val="es-ES_tradnl" w:eastAsia="es-ES"/>
        </w:rPr>
        <w:lastRenderedPageBreak/>
        <w:t>CRITERIO 0004-11</w:t>
      </w:r>
    </w:p>
    <w:p w14:paraId="6EDC166C" w14:textId="77777777" w:rsidR="0068283F" w:rsidRDefault="0068283F" w:rsidP="0068283F">
      <w:pPr>
        <w:spacing w:after="0" w:line="240" w:lineRule="auto"/>
        <w:ind w:left="567" w:right="567"/>
        <w:jc w:val="both"/>
        <w:rPr>
          <w:rFonts w:ascii="Palatino Linotype" w:eastAsia="Calibri" w:hAnsi="Palatino Linotype" w:cs="Arial"/>
          <w:b/>
          <w:i/>
          <w:color w:val="000000"/>
          <w:lang w:val="es-ES_tradnl" w:eastAsia="es-ES"/>
        </w:rPr>
      </w:pPr>
    </w:p>
    <w:p w14:paraId="0C551430" w14:textId="77777777" w:rsidR="0068283F" w:rsidRDefault="0068283F" w:rsidP="0068283F">
      <w:pPr>
        <w:spacing w:after="0" w:line="240" w:lineRule="auto"/>
        <w:ind w:left="567" w:right="567"/>
        <w:jc w:val="both"/>
        <w:rPr>
          <w:rFonts w:ascii="Palatino Linotype" w:eastAsia="Calibri" w:hAnsi="Palatino Linotype" w:cs="Arial"/>
          <w:i/>
          <w:color w:val="000000"/>
          <w:lang w:val="es-ES_tradnl" w:eastAsia="es-ES"/>
        </w:rPr>
      </w:pPr>
      <w:r>
        <w:rPr>
          <w:rFonts w:ascii="Palatino Linotype" w:eastAsia="Calibri" w:hAnsi="Palatino Linotype" w:cs="Arial"/>
          <w:b/>
          <w:i/>
          <w:color w:val="000000"/>
          <w:lang w:val="es-ES_tradnl" w:eastAsia="es-ES"/>
        </w:rPr>
        <w:t>INEXISTENCIA. DECLARATORIA DE LA. ALCANCES Y PROCEDIMIENTOS</w:t>
      </w:r>
      <w:r>
        <w:rPr>
          <w:rFonts w:ascii="Palatino Linotype" w:eastAsia="Calibri" w:hAnsi="Palatino Linotype" w:cs="Arial"/>
          <w:i/>
          <w:color w:val="000000"/>
          <w:lang w:val="es-ES_tradnl" w:eastAsia="es-ES"/>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36F43F18" w14:textId="77777777" w:rsidR="0068283F" w:rsidRDefault="0068283F" w:rsidP="0068283F">
      <w:pPr>
        <w:spacing w:after="0" w:line="240" w:lineRule="auto"/>
        <w:ind w:left="567" w:right="567"/>
        <w:jc w:val="both"/>
        <w:rPr>
          <w:rFonts w:ascii="Palatino Linotype" w:eastAsia="Calibri" w:hAnsi="Palatino Linotype" w:cs="Arial"/>
          <w:i/>
          <w:color w:val="000000"/>
          <w:lang w:val="es-ES_tradnl" w:eastAsia="es-ES"/>
        </w:rPr>
      </w:pPr>
    </w:p>
    <w:p w14:paraId="53254466" w14:textId="77777777" w:rsidR="0068283F" w:rsidRDefault="0068283F" w:rsidP="0068283F">
      <w:pPr>
        <w:spacing w:after="0" w:line="240" w:lineRule="auto"/>
        <w:ind w:left="567" w:right="567"/>
        <w:jc w:val="both"/>
        <w:rPr>
          <w:rFonts w:ascii="Palatino Linotype" w:eastAsia="Calibri" w:hAnsi="Palatino Linotype" w:cs="Arial"/>
          <w:i/>
          <w:color w:val="000000"/>
          <w:lang w:val="es-ES_tradnl" w:eastAsia="es-ES"/>
        </w:rPr>
      </w:pPr>
      <w:r>
        <w:rPr>
          <w:rFonts w:ascii="Palatino Linotype" w:eastAsia="Calibri" w:hAnsi="Palatino Linotype" w:cs="Arial"/>
          <w:i/>
          <w:color w:val="000000"/>
          <w:lang w:val="es-ES_tradnl" w:eastAsia="es-ES"/>
        </w:rPr>
        <w:t>Bajo el entendido de que dicha búsqueda exhaustiva permitirá dos determinaciones:</w:t>
      </w:r>
    </w:p>
    <w:p w14:paraId="57BDDE3C" w14:textId="77777777" w:rsidR="0068283F" w:rsidRDefault="0068283F" w:rsidP="0068283F">
      <w:pPr>
        <w:spacing w:after="0" w:line="240" w:lineRule="auto"/>
        <w:ind w:left="567" w:right="567"/>
        <w:jc w:val="both"/>
        <w:rPr>
          <w:rFonts w:ascii="Palatino Linotype" w:eastAsia="Calibri" w:hAnsi="Palatino Linotype" w:cs="Arial"/>
          <w:i/>
          <w:color w:val="000000"/>
          <w:lang w:val="es-ES_tradnl" w:eastAsia="es-ES"/>
        </w:rPr>
      </w:pPr>
    </w:p>
    <w:p w14:paraId="2A039431" w14:textId="77777777" w:rsidR="0068283F" w:rsidRDefault="0068283F" w:rsidP="0068283F">
      <w:pPr>
        <w:spacing w:after="0" w:line="240" w:lineRule="auto"/>
        <w:ind w:left="567" w:right="567"/>
        <w:jc w:val="both"/>
        <w:rPr>
          <w:rFonts w:ascii="Palatino Linotype" w:eastAsia="Calibri" w:hAnsi="Palatino Linotype" w:cs="Arial"/>
          <w:i/>
          <w:color w:val="000000"/>
          <w:lang w:val="es-ES_tradnl" w:eastAsia="es-ES"/>
        </w:rPr>
      </w:pPr>
      <w:r>
        <w:rPr>
          <w:rFonts w:ascii="Palatino Linotype" w:eastAsia="Calibri" w:hAnsi="Palatino Linotype" w:cs="Arial"/>
          <w:i/>
          <w:color w:val="000000"/>
          <w:lang w:val="es-ES_tradnl" w:eastAsia="es-ES"/>
        </w:rPr>
        <w:t>1ª) Que se localice la documentación que contenga la información solicitada y de ser así la información pueda entregarse al solicitante en la forma en que se encuentra disponible, o</w:t>
      </w:r>
    </w:p>
    <w:p w14:paraId="6658E0F5" w14:textId="77777777" w:rsidR="0068283F" w:rsidRDefault="0068283F" w:rsidP="0068283F">
      <w:pPr>
        <w:spacing w:after="0" w:line="240" w:lineRule="auto"/>
        <w:ind w:left="567" w:right="567"/>
        <w:jc w:val="both"/>
        <w:rPr>
          <w:rFonts w:ascii="Palatino Linotype" w:eastAsia="Calibri" w:hAnsi="Palatino Linotype" w:cs="Arial"/>
          <w:i/>
          <w:color w:val="000000"/>
          <w:lang w:val="es-ES_tradnl" w:eastAsia="es-ES"/>
        </w:rPr>
      </w:pPr>
      <w:r>
        <w:rPr>
          <w:rFonts w:ascii="Palatino Linotype" w:eastAsia="Calibri" w:hAnsi="Palatino Linotype" w:cs="Arial"/>
          <w:i/>
          <w:color w:val="000000"/>
          <w:lang w:val="es-ES_tradnl" w:eastAsia="es-ES"/>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7ABB09F1" w14:textId="77777777" w:rsidR="0068283F" w:rsidRDefault="0068283F" w:rsidP="0068283F">
      <w:pPr>
        <w:spacing w:after="0" w:line="240" w:lineRule="auto"/>
        <w:ind w:left="567" w:right="567"/>
        <w:jc w:val="both"/>
        <w:rPr>
          <w:rFonts w:ascii="Palatino Linotype" w:eastAsia="Calibri" w:hAnsi="Palatino Linotype" w:cs="Arial"/>
          <w:i/>
          <w:color w:val="000000"/>
          <w:lang w:val="es-ES_tradnl" w:eastAsia="es-ES"/>
        </w:rPr>
      </w:pPr>
    </w:p>
    <w:p w14:paraId="747954D0" w14:textId="77777777" w:rsidR="0068283F" w:rsidRDefault="0068283F" w:rsidP="0068283F">
      <w:pPr>
        <w:spacing w:after="0" w:line="240" w:lineRule="auto"/>
        <w:ind w:left="567" w:right="567"/>
        <w:jc w:val="both"/>
        <w:rPr>
          <w:rFonts w:ascii="Palatino Linotype" w:eastAsia="Calibri" w:hAnsi="Palatino Linotype" w:cs="Arial"/>
          <w:i/>
          <w:color w:val="000000"/>
          <w:lang w:val="es-ES_tradnl" w:eastAsia="es-ES"/>
        </w:rPr>
      </w:pPr>
      <w:r>
        <w:rPr>
          <w:rFonts w:ascii="Palatino Linotype" w:eastAsia="Calibri" w:hAnsi="Palatino Linotype" w:cs="Arial"/>
          <w:i/>
          <w:color w:val="000000"/>
          <w:lang w:val="es-ES_tradnl" w:eastAsia="es-ES"/>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6DB7AFEA" w14:textId="77777777" w:rsidR="0068283F" w:rsidRDefault="0068283F" w:rsidP="0068283F">
      <w:pPr>
        <w:spacing w:after="0" w:line="360" w:lineRule="auto"/>
        <w:ind w:right="567"/>
        <w:jc w:val="both"/>
        <w:rPr>
          <w:rFonts w:ascii="Palatino Linotype" w:eastAsia="Times New Roman" w:hAnsi="Palatino Linotype" w:cs="Times New Roman"/>
          <w:lang w:eastAsia="es-ES"/>
        </w:rPr>
      </w:pPr>
    </w:p>
    <w:p w14:paraId="3AE483B1" w14:textId="77777777" w:rsidR="0068283F" w:rsidRDefault="0068283F" w:rsidP="0068283F">
      <w:pPr>
        <w:spacing w:after="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_tradnl" w:eastAsia="es-ES"/>
        </w:rPr>
        <w:t xml:space="preserve">En consecuencia, </w:t>
      </w:r>
      <w:r>
        <w:rPr>
          <w:rFonts w:ascii="Palatino Linotype" w:eastAsia="Times New Roman" w:hAnsi="Palatino Linotype" w:cs="Times New Roman"/>
          <w:sz w:val="24"/>
          <w:szCs w:val="24"/>
          <w:lang w:val="es-ES" w:eastAsia="es-ES"/>
        </w:rPr>
        <w:t xml:space="preserve">el Comité de Información deberá emitir el correspondiente Acuerdo de Inexistencia de la Información y notificarlo al Recurrente. Dicho acuerdo deberá </w:t>
      </w:r>
      <w:r>
        <w:rPr>
          <w:rFonts w:ascii="Palatino Linotype" w:eastAsia="Times New Roman" w:hAnsi="Palatino Linotype" w:cs="Times New Roman"/>
          <w:sz w:val="24"/>
          <w:szCs w:val="24"/>
          <w:lang w:val="es-ES" w:eastAsia="es-ES"/>
        </w:rPr>
        <w:lastRenderedPageBreak/>
        <w:t>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w:t>
      </w:r>
    </w:p>
    <w:p w14:paraId="6B9CF57D" w14:textId="77777777" w:rsidR="0068283F" w:rsidRDefault="0068283F" w:rsidP="0068283F">
      <w:pPr>
        <w:spacing w:after="0" w:line="360" w:lineRule="auto"/>
        <w:jc w:val="both"/>
        <w:rPr>
          <w:rFonts w:ascii="Palatino Linotype" w:eastAsia="Times New Roman" w:hAnsi="Palatino Linotype" w:cs="Times New Roman"/>
          <w:sz w:val="24"/>
          <w:szCs w:val="24"/>
          <w:lang w:val="es-ES_tradnl" w:eastAsia="es-ES"/>
        </w:rPr>
      </w:pPr>
    </w:p>
    <w:p w14:paraId="7F82B497" w14:textId="77777777" w:rsidR="0068283F" w:rsidRDefault="0068283F" w:rsidP="0068283F">
      <w:pPr>
        <w:spacing w:after="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 xml:space="preserve">Al respecto, es importante considerar </w:t>
      </w:r>
      <w:r>
        <w:rPr>
          <w:rFonts w:ascii="Palatino Linotype" w:eastAsia="Times New Roman" w:hAnsi="Palatino Linotype" w:cs="Times New Roman"/>
          <w:sz w:val="24"/>
          <w:szCs w:val="24"/>
          <w:lang w:val="es-ES" w:eastAsia="es-ES"/>
        </w:rPr>
        <w:t xml:space="preserve">lo dispuesto por el artículo 19, de la Ley de la materia, transcrito con antelación, del cual </w:t>
      </w:r>
      <w:r>
        <w:rPr>
          <w:rFonts w:ascii="Palatino Linotype" w:eastAsia="Times New Roman" w:hAnsi="Palatino Linotype" w:cs="Times New Roman"/>
          <w:sz w:val="24"/>
          <w:szCs w:val="24"/>
          <w:lang w:val="es-ES_tradnl" w:eastAsia="es-ES"/>
        </w:rPr>
        <w:t>se desprende la presunción de existencia de la información cuando se refiere a las facultades, competencias y funciones otorgadas a los sujetos obligados. Asimismo, se establece, para el caso de que el Sujeto Obligado debió generar, poseer o administrar la información, derivado de sus facultades y no cuenta con ella, el Comité de Información debe emitir un acuerdo de inexistencia, en el que detalle las razones del por qué no obra en sus archivos.</w:t>
      </w:r>
    </w:p>
    <w:p w14:paraId="5457128B" w14:textId="77777777" w:rsidR="0068283F" w:rsidRDefault="0068283F" w:rsidP="0068283F">
      <w:pPr>
        <w:spacing w:after="0" w:line="360" w:lineRule="auto"/>
        <w:ind w:right="567"/>
        <w:jc w:val="both"/>
        <w:rPr>
          <w:rFonts w:ascii="Palatino Linotype" w:eastAsia="Times New Roman" w:hAnsi="Palatino Linotype" w:cs="Times New Roman"/>
          <w:b/>
          <w:sz w:val="24"/>
          <w:szCs w:val="24"/>
          <w:lang w:val="es-ES" w:eastAsia="es-ES"/>
        </w:rPr>
      </w:pPr>
    </w:p>
    <w:p w14:paraId="2B6F4AEB" w14:textId="77777777" w:rsidR="0068283F" w:rsidRDefault="0068283F" w:rsidP="0068283F">
      <w:pPr>
        <w:spacing w:after="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En referidas condiciones es necesario considerar que al aducir la inexistencia, el</w:t>
      </w:r>
      <w:r>
        <w:rPr>
          <w:rFonts w:ascii="Palatino Linotype" w:eastAsia="Times New Roman" w:hAnsi="Palatino Linotype" w:cs="Times New Roman"/>
          <w:b/>
          <w:sz w:val="24"/>
          <w:szCs w:val="24"/>
          <w:lang w:val="es-ES" w:eastAsia="es-ES"/>
        </w:rPr>
        <w:t xml:space="preserve"> </w:t>
      </w:r>
      <w:r>
        <w:rPr>
          <w:rFonts w:ascii="Palatino Linotype" w:eastAsia="Times New Roman" w:hAnsi="Palatino Linotype" w:cs="Times New Roman"/>
          <w:sz w:val="24"/>
          <w:szCs w:val="24"/>
          <w:lang w:val="es-ES" w:eastAsia="es-ES"/>
        </w:rPr>
        <w:t>Sujeto Obligado deberá emitir el acuerdo de inexistencia correspondiente por medio de su Comité de Información, ello en estricto apego a lo dispuesto por el artículo 19 de la Ley de Transparencia del Estado de México y Municipios, puesto que en los casos en que ciertas facultades, competencias o funciones no se hayan ejercido, se debe motivar la respuesta en función de las causas que motiven tal circunstancia, tal como acontece en el caso que nos ocupa.</w:t>
      </w:r>
    </w:p>
    <w:p w14:paraId="6799ECD7" w14:textId="77777777" w:rsidR="0068283F" w:rsidRDefault="0068283F" w:rsidP="0068283F">
      <w:pPr>
        <w:spacing w:after="0" w:line="360" w:lineRule="auto"/>
        <w:jc w:val="both"/>
        <w:rPr>
          <w:rFonts w:ascii="Palatino Linotype" w:eastAsia="Times New Roman" w:hAnsi="Palatino Linotype" w:cs="Times New Roman"/>
          <w:sz w:val="24"/>
          <w:szCs w:val="24"/>
          <w:lang w:val="es-ES" w:eastAsia="es-ES"/>
        </w:rPr>
      </w:pPr>
    </w:p>
    <w:p w14:paraId="171FDB49" w14:textId="77777777" w:rsidR="0068283F" w:rsidRDefault="0068283F" w:rsidP="0068283F">
      <w:pPr>
        <w:spacing w:after="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lastRenderedPageBreak/>
        <w:t>La emisión del acuerdo de inexistencia que de manera fundada y motivada, sustente las razones por las cuales no se tiene la información para hacer entrega de ella es una facultad que le corresponde al Comité de Transparencia del sujeto obligado correspondiente, de acuerdo a los artículos 47 y 49, fracciones II y XIII de la Ley en estudio:</w:t>
      </w:r>
    </w:p>
    <w:p w14:paraId="3C2C3791" w14:textId="77777777" w:rsidR="0068283F" w:rsidRDefault="0068283F" w:rsidP="0068283F">
      <w:pPr>
        <w:spacing w:after="0" w:line="360" w:lineRule="auto"/>
        <w:ind w:right="567"/>
        <w:jc w:val="both"/>
        <w:rPr>
          <w:rFonts w:ascii="Palatino Linotype" w:eastAsia="Times New Roman" w:hAnsi="Palatino Linotype" w:cs="Times New Roman"/>
          <w:sz w:val="24"/>
          <w:szCs w:val="24"/>
          <w:lang w:val="es-ES" w:eastAsia="es-ES"/>
        </w:rPr>
      </w:pPr>
    </w:p>
    <w:p w14:paraId="075C8A6C" w14:textId="77777777" w:rsidR="0068283F" w:rsidRDefault="0068283F" w:rsidP="0068283F">
      <w:pPr>
        <w:spacing w:after="0" w:line="240" w:lineRule="auto"/>
        <w:ind w:left="567" w:right="567"/>
        <w:jc w:val="both"/>
        <w:rPr>
          <w:rFonts w:ascii="Palatino Linotype" w:eastAsia="Times New Roman" w:hAnsi="Palatino Linotype" w:cs="Times New Roman"/>
          <w:i/>
          <w:lang w:val="es-ES_tradnl" w:eastAsia="es-ES"/>
        </w:rPr>
      </w:pPr>
      <w:r>
        <w:rPr>
          <w:rFonts w:ascii="Palatino Linotype" w:eastAsia="Times New Roman" w:hAnsi="Palatino Linotype" w:cs="Times New Roman"/>
          <w:b/>
          <w:i/>
          <w:lang w:val="es-ES_tradnl" w:eastAsia="es-ES"/>
        </w:rPr>
        <w:t>Artículo 47.</w:t>
      </w:r>
      <w:r>
        <w:rPr>
          <w:rFonts w:ascii="Palatino Linotype" w:eastAsia="Times New Roman" w:hAnsi="Palatino Linotype" w:cs="Times New Roman"/>
          <w:i/>
          <w:lang w:val="es-ES_tradnl" w:eastAsia="es-ES"/>
        </w:rPr>
        <w:t xml:space="preserve"> El Comité de Transparencia será la autoridad máxima al interior del sujeto obligado en materia del derecho de acceso a la información.</w:t>
      </w:r>
    </w:p>
    <w:p w14:paraId="0437156C" w14:textId="77777777" w:rsidR="0068283F" w:rsidRDefault="0068283F" w:rsidP="0068283F">
      <w:pPr>
        <w:spacing w:after="0" w:line="240" w:lineRule="auto"/>
        <w:ind w:left="567" w:right="567"/>
        <w:jc w:val="both"/>
        <w:rPr>
          <w:rFonts w:ascii="Palatino Linotype" w:eastAsia="Times New Roman" w:hAnsi="Palatino Linotype" w:cs="Times New Roman"/>
          <w:i/>
          <w:lang w:val="es-ES_tradnl" w:eastAsia="es-ES"/>
        </w:rPr>
      </w:pPr>
    </w:p>
    <w:p w14:paraId="503D8EF3" w14:textId="77777777" w:rsidR="0068283F" w:rsidRDefault="0068283F" w:rsidP="0068283F">
      <w:pPr>
        <w:spacing w:after="0" w:line="240" w:lineRule="auto"/>
        <w:ind w:left="567" w:right="567"/>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64A1DB63" w14:textId="77777777" w:rsidR="0068283F" w:rsidRDefault="0068283F" w:rsidP="0068283F">
      <w:pPr>
        <w:spacing w:after="0" w:line="240" w:lineRule="auto"/>
        <w:ind w:left="567" w:right="567"/>
        <w:jc w:val="both"/>
        <w:rPr>
          <w:rFonts w:ascii="Palatino Linotype" w:eastAsia="Times New Roman" w:hAnsi="Palatino Linotype" w:cs="Times New Roman"/>
          <w:i/>
          <w:lang w:val="es-ES_tradnl" w:eastAsia="es-ES"/>
        </w:rPr>
      </w:pPr>
    </w:p>
    <w:p w14:paraId="306A605F" w14:textId="77777777" w:rsidR="0068283F" w:rsidRDefault="0068283F" w:rsidP="0068283F">
      <w:pPr>
        <w:spacing w:after="0" w:line="240" w:lineRule="auto"/>
        <w:ind w:left="567" w:right="567"/>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El Comité se reunirá en sesión ordinaria o extraordinaria las veces que estime necesario. El tipo de sesión se precisará en la convocatoria emitida.</w:t>
      </w:r>
    </w:p>
    <w:p w14:paraId="7BFFFC91" w14:textId="77777777" w:rsidR="0068283F" w:rsidRDefault="0068283F" w:rsidP="0068283F">
      <w:pPr>
        <w:spacing w:after="0" w:line="240" w:lineRule="auto"/>
        <w:ind w:left="567" w:right="567"/>
        <w:jc w:val="both"/>
        <w:rPr>
          <w:rFonts w:ascii="Palatino Linotype" w:eastAsia="Times New Roman" w:hAnsi="Palatino Linotype" w:cs="Times New Roman"/>
          <w:i/>
          <w:lang w:val="es-ES_tradnl" w:eastAsia="es-ES"/>
        </w:rPr>
      </w:pPr>
    </w:p>
    <w:p w14:paraId="268941A3" w14:textId="77777777" w:rsidR="0068283F" w:rsidRDefault="0068283F" w:rsidP="0068283F">
      <w:pPr>
        <w:spacing w:after="0" w:line="240" w:lineRule="auto"/>
        <w:ind w:left="567" w:right="567"/>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Los integrantes del Comité de Transparencia tendrán acceso a la información para determinar su clasificación, conforme a la normatividad aplicable previamente establecida por los sujetos obligados para el resguardo o salvaguarda de la información.</w:t>
      </w:r>
    </w:p>
    <w:p w14:paraId="7AA7C089" w14:textId="77777777" w:rsidR="0068283F" w:rsidRDefault="0068283F" w:rsidP="0068283F">
      <w:pPr>
        <w:spacing w:after="0" w:line="240" w:lineRule="auto"/>
        <w:ind w:left="567" w:right="567"/>
        <w:jc w:val="both"/>
        <w:rPr>
          <w:rFonts w:ascii="Palatino Linotype" w:eastAsia="Times New Roman" w:hAnsi="Palatino Linotype" w:cs="Times New Roman"/>
          <w:i/>
          <w:lang w:val="es-ES_tradnl" w:eastAsia="es-ES"/>
        </w:rPr>
      </w:pPr>
    </w:p>
    <w:p w14:paraId="10923C10" w14:textId="77777777" w:rsidR="0068283F" w:rsidRDefault="0068283F" w:rsidP="0068283F">
      <w:pPr>
        <w:spacing w:after="0" w:line="240" w:lineRule="auto"/>
        <w:ind w:left="567" w:right="567"/>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En las sesiones y trabajos del Comité, podrán participar como invitados permanentes, los representantes de las áreas que decida el Comité, y contará con derecho de voz, pero no voto.</w:t>
      </w:r>
    </w:p>
    <w:p w14:paraId="5516E1B1" w14:textId="77777777" w:rsidR="0068283F" w:rsidRDefault="0068283F" w:rsidP="0068283F">
      <w:pPr>
        <w:spacing w:after="0" w:line="240" w:lineRule="auto"/>
        <w:ind w:left="567" w:right="567"/>
        <w:jc w:val="both"/>
        <w:rPr>
          <w:rFonts w:ascii="Palatino Linotype" w:eastAsia="Times New Roman" w:hAnsi="Palatino Linotype" w:cs="Times New Roman"/>
          <w:i/>
          <w:lang w:val="es-ES_tradnl" w:eastAsia="es-ES"/>
        </w:rPr>
      </w:pPr>
    </w:p>
    <w:p w14:paraId="69DD1FC3" w14:textId="77777777" w:rsidR="0068283F" w:rsidRDefault="0068283F" w:rsidP="0068283F">
      <w:pPr>
        <w:spacing w:after="0" w:line="240" w:lineRule="auto"/>
        <w:ind w:left="567" w:right="567"/>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Los titulares de las unidades administrativas que propongan la reserva, confidencialidad o declaren la inexistencia de información, acudirán a las sesiones de dicho Comité donde se discuta la propuesta correspondiente.”</w:t>
      </w:r>
    </w:p>
    <w:p w14:paraId="63185B39" w14:textId="77777777" w:rsidR="0068283F" w:rsidRDefault="0068283F" w:rsidP="0068283F">
      <w:pPr>
        <w:spacing w:after="0" w:line="240" w:lineRule="auto"/>
        <w:ind w:left="567" w:right="567"/>
        <w:jc w:val="both"/>
        <w:rPr>
          <w:rFonts w:ascii="Palatino Linotype" w:eastAsia="Times New Roman" w:hAnsi="Palatino Linotype" w:cs="Times New Roman"/>
          <w:i/>
          <w:lang w:val="es-ES_tradnl" w:eastAsia="es-ES"/>
        </w:rPr>
      </w:pPr>
    </w:p>
    <w:p w14:paraId="38707C50" w14:textId="77777777" w:rsidR="0068283F" w:rsidRDefault="0068283F" w:rsidP="0068283F">
      <w:pPr>
        <w:spacing w:after="0" w:line="240" w:lineRule="auto"/>
        <w:ind w:left="567" w:right="567"/>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Pr>
          <w:rFonts w:ascii="Palatino Linotype" w:eastAsia="Times New Roman" w:hAnsi="Palatino Linotype" w:cs="Times New Roman"/>
          <w:b/>
          <w:i/>
          <w:lang w:val="es-ES_tradnl" w:eastAsia="es-ES"/>
        </w:rPr>
        <w:t>Artículo 49.</w:t>
      </w:r>
      <w:r>
        <w:rPr>
          <w:rFonts w:ascii="Palatino Linotype" w:eastAsia="Times New Roman" w:hAnsi="Palatino Linotype" w:cs="Times New Roman"/>
          <w:i/>
          <w:lang w:val="es-ES_tradnl" w:eastAsia="es-ES"/>
        </w:rPr>
        <w:t xml:space="preserve"> Los Comités de Transparencia tendrán las siguientes atribuciones:</w:t>
      </w:r>
    </w:p>
    <w:p w14:paraId="4E5DE466" w14:textId="77777777" w:rsidR="0068283F" w:rsidRDefault="0068283F" w:rsidP="0068283F">
      <w:pPr>
        <w:spacing w:after="0" w:line="240" w:lineRule="auto"/>
        <w:ind w:left="567" w:right="567"/>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p>
    <w:p w14:paraId="03100702" w14:textId="77777777" w:rsidR="0068283F" w:rsidRDefault="0068283F" w:rsidP="0068283F">
      <w:pPr>
        <w:spacing w:after="0" w:line="240" w:lineRule="auto"/>
        <w:ind w:left="567" w:right="567"/>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18E98510" w14:textId="77777777" w:rsidR="0068283F" w:rsidRDefault="0068283F" w:rsidP="0068283F">
      <w:pPr>
        <w:spacing w:after="0" w:line="240" w:lineRule="auto"/>
        <w:ind w:left="567" w:right="567"/>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p>
    <w:p w14:paraId="51A2662B" w14:textId="77777777" w:rsidR="0068283F" w:rsidRDefault="0068283F" w:rsidP="0068283F">
      <w:pPr>
        <w:spacing w:after="0" w:line="240" w:lineRule="auto"/>
        <w:ind w:left="567" w:right="567"/>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lang w:val="es-ES_tradnl" w:eastAsia="es-ES"/>
        </w:rPr>
        <w:lastRenderedPageBreak/>
        <w:t>XIII. Dictaminar las declaratorias de inexistencia de la información que les remitan las unidades administrativas y resolver en consecuencia;</w:t>
      </w:r>
    </w:p>
    <w:p w14:paraId="5E3668AB" w14:textId="77777777" w:rsidR="0068283F" w:rsidRDefault="0068283F" w:rsidP="0068283F">
      <w:pPr>
        <w:spacing w:after="0" w:line="360" w:lineRule="auto"/>
        <w:jc w:val="both"/>
        <w:rPr>
          <w:rFonts w:ascii="Palatino Linotype" w:eastAsia="Times New Roman" w:hAnsi="Palatino Linotype" w:cs="Times New Roman"/>
          <w:i/>
          <w:sz w:val="24"/>
          <w:szCs w:val="24"/>
          <w:lang w:val="es-ES_tradnl" w:eastAsia="es-ES"/>
        </w:rPr>
      </w:pPr>
    </w:p>
    <w:p w14:paraId="685A5B49" w14:textId="77777777" w:rsidR="0068283F" w:rsidRDefault="0068283F" w:rsidP="0068283F">
      <w:pPr>
        <w:spacing w:after="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 xml:space="preserve">Asimismo, el acuerdo de inexistencia deberá apegarse a lo dispuesto por los artículos 169 y 170, de la Ley de la materia que ordenan: </w:t>
      </w:r>
    </w:p>
    <w:p w14:paraId="6D6CE053" w14:textId="77777777" w:rsidR="0068283F" w:rsidRDefault="0068283F" w:rsidP="0068283F">
      <w:pPr>
        <w:spacing w:after="0" w:line="360" w:lineRule="auto"/>
        <w:jc w:val="both"/>
        <w:rPr>
          <w:rFonts w:ascii="Palatino Linotype" w:eastAsia="Times New Roman" w:hAnsi="Palatino Linotype" w:cs="Times New Roman"/>
          <w:i/>
          <w:sz w:val="24"/>
          <w:szCs w:val="24"/>
          <w:lang w:val="es-ES" w:eastAsia="es-ES"/>
        </w:rPr>
      </w:pPr>
    </w:p>
    <w:p w14:paraId="04E6C412" w14:textId="77777777" w:rsidR="0068283F" w:rsidRDefault="0068283F" w:rsidP="0068283F">
      <w:pPr>
        <w:spacing w:after="0" w:line="240" w:lineRule="auto"/>
        <w:ind w:left="567" w:right="567"/>
        <w:jc w:val="both"/>
        <w:rPr>
          <w:rFonts w:ascii="Palatino Linotype" w:eastAsia="Times New Roman" w:hAnsi="Palatino Linotype" w:cs="Times New Roman"/>
          <w:i/>
          <w:lang w:val="es-ES_tradnl" w:eastAsia="es-ES"/>
        </w:rPr>
      </w:pPr>
      <w:r>
        <w:rPr>
          <w:rFonts w:ascii="Palatino Linotype" w:eastAsia="Times New Roman" w:hAnsi="Palatino Linotype" w:cs="Times New Roman"/>
          <w:b/>
          <w:i/>
          <w:lang w:val="es-ES_tradnl" w:eastAsia="es-ES"/>
        </w:rPr>
        <w:t>Artículo 169.</w:t>
      </w:r>
      <w:r>
        <w:rPr>
          <w:rFonts w:ascii="Palatino Linotype" w:eastAsia="Times New Roman" w:hAnsi="Palatino Linotype" w:cs="Times New Roman"/>
          <w:i/>
          <w:lang w:val="es-ES_tradnl" w:eastAsia="es-ES"/>
        </w:rPr>
        <w:t xml:space="preserve"> Cuando la información no se encuentre en los archivos del sujeto obligado, el Comité de Transparencia:</w:t>
      </w:r>
    </w:p>
    <w:p w14:paraId="23FC9A04" w14:textId="77777777" w:rsidR="0068283F" w:rsidRDefault="0068283F" w:rsidP="0068283F">
      <w:pPr>
        <w:spacing w:after="0" w:line="240" w:lineRule="auto"/>
        <w:ind w:left="567" w:right="567"/>
        <w:jc w:val="both"/>
        <w:rPr>
          <w:rFonts w:ascii="Palatino Linotype" w:eastAsia="Times New Roman" w:hAnsi="Palatino Linotype" w:cs="Times New Roman"/>
          <w:i/>
          <w:lang w:val="es-ES_tradnl" w:eastAsia="es-ES"/>
        </w:rPr>
      </w:pPr>
    </w:p>
    <w:p w14:paraId="2CAD5D20" w14:textId="77777777" w:rsidR="0068283F" w:rsidRDefault="0068283F" w:rsidP="0068283F">
      <w:pPr>
        <w:spacing w:after="0" w:line="240" w:lineRule="auto"/>
        <w:ind w:left="567" w:right="567"/>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I. Analizará el caso y tomará las medidas necesarias para localizar la información;</w:t>
      </w:r>
    </w:p>
    <w:p w14:paraId="11DA6E05" w14:textId="77777777" w:rsidR="0068283F" w:rsidRDefault="0068283F" w:rsidP="0068283F">
      <w:pPr>
        <w:spacing w:after="0" w:line="240" w:lineRule="auto"/>
        <w:ind w:left="567" w:right="567"/>
        <w:jc w:val="both"/>
        <w:rPr>
          <w:rFonts w:ascii="Palatino Linotype" w:eastAsia="Times New Roman" w:hAnsi="Palatino Linotype" w:cs="Times New Roman"/>
          <w:i/>
          <w:lang w:val="es-ES_tradnl" w:eastAsia="es-ES"/>
        </w:rPr>
      </w:pPr>
    </w:p>
    <w:p w14:paraId="03BB5DAF" w14:textId="77777777" w:rsidR="0068283F" w:rsidRDefault="0068283F" w:rsidP="0068283F">
      <w:pPr>
        <w:spacing w:after="0" w:line="240" w:lineRule="auto"/>
        <w:ind w:left="567" w:right="567"/>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II. Expedirá una resolución que confirme la inexistencia del documento;</w:t>
      </w:r>
    </w:p>
    <w:p w14:paraId="4605A7F7" w14:textId="77777777" w:rsidR="0068283F" w:rsidRDefault="0068283F" w:rsidP="0068283F">
      <w:pPr>
        <w:spacing w:after="0" w:line="240" w:lineRule="auto"/>
        <w:ind w:left="567" w:right="567"/>
        <w:jc w:val="both"/>
        <w:rPr>
          <w:rFonts w:ascii="Palatino Linotype" w:eastAsia="Times New Roman" w:hAnsi="Palatino Linotype" w:cs="Times New Roman"/>
          <w:i/>
          <w:lang w:val="es-ES_tradnl" w:eastAsia="es-ES"/>
        </w:rPr>
      </w:pPr>
    </w:p>
    <w:p w14:paraId="62097AB5" w14:textId="77777777" w:rsidR="0068283F" w:rsidRDefault="0068283F" w:rsidP="0068283F">
      <w:pPr>
        <w:spacing w:after="0" w:line="240" w:lineRule="auto"/>
        <w:ind w:left="567" w:right="567"/>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20B552A3" w14:textId="77777777" w:rsidR="0068283F" w:rsidRDefault="0068283F" w:rsidP="0068283F">
      <w:pPr>
        <w:spacing w:after="0" w:line="240" w:lineRule="auto"/>
        <w:ind w:left="567" w:right="567"/>
        <w:jc w:val="both"/>
        <w:rPr>
          <w:rFonts w:ascii="Palatino Linotype" w:eastAsia="Times New Roman" w:hAnsi="Palatino Linotype" w:cs="Times New Roman"/>
          <w:i/>
          <w:lang w:val="es-ES_tradnl" w:eastAsia="es-ES"/>
        </w:rPr>
      </w:pPr>
    </w:p>
    <w:p w14:paraId="67300BBB" w14:textId="77777777" w:rsidR="0068283F" w:rsidRDefault="0068283F" w:rsidP="0068283F">
      <w:pPr>
        <w:spacing w:after="0" w:line="240" w:lineRule="auto"/>
        <w:ind w:left="567" w:right="567"/>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IV. Notificará al órgano interno de control o equivalente del sujeto obligado quien, en su caso, deberá iniciar el procedimiento de responsabilidad administrativa que corresponda.</w:t>
      </w:r>
    </w:p>
    <w:p w14:paraId="393F00F1" w14:textId="77777777" w:rsidR="0068283F" w:rsidRDefault="0068283F" w:rsidP="0068283F">
      <w:pPr>
        <w:spacing w:after="0" w:line="240" w:lineRule="auto"/>
        <w:ind w:left="567" w:right="567"/>
        <w:jc w:val="both"/>
        <w:rPr>
          <w:rFonts w:ascii="Palatino Linotype" w:eastAsia="Times New Roman" w:hAnsi="Palatino Linotype" w:cs="Times New Roman"/>
          <w:i/>
          <w:lang w:val="es-ES_tradnl" w:eastAsia="es-ES"/>
        </w:rPr>
      </w:pPr>
    </w:p>
    <w:p w14:paraId="4113E8A1" w14:textId="77777777" w:rsidR="0068283F" w:rsidRDefault="0068283F" w:rsidP="0068283F">
      <w:pPr>
        <w:spacing w:after="0" w:line="240" w:lineRule="auto"/>
        <w:ind w:left="567" w:right="567"/>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La Unidad de Transparencia deberá notificarlo al solicitante por escrito, en un plazo que no exceda de quince días hábiles contados a partir del día siguiente a la presentación de la solicitud.</w:t>
      </w:r>
    </w:p>
    <w:p w14:paraId="33D0427A" w14:textId="77777777" w:rsidR="0068283F" w:rsidRDefault="0068283F" w:rsidP="0068283F">
      <w:pPr>
        <w:spacing w:after="0" w:line="240" w:lineRule="auto"/>
        <w:ind w:left="567" w:right="567"/>
        <w:jc w:val="both"/>
        <w:rPr>
          <w:rFonts w:ascii="Palatino Linotype" w:eastAsia="Times New Roman" w:hAnsi="Palatino Linotype" w:cs="Times New Roman"/>
          <w:i/>
          <w:lang w:val="es-ES_tradnl" w:eastAsia="es-ES"/>
        </w:rPr>
      </w:pPr>
    </w:p>
    <w:p w14:paraId="579321ED" w14:textId="77777777" w:rsidR="0068283F" w:rsidRDefault="0068283F" w:rsidP="0068283F">
      <w:pPr>
        <w:spacing w:after="0" w:line="240" w:lineRule="auto"/>
        <w:ind w:left="567" w:right="567"/>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Este plazo podrá ampliarse hasta por otros siete días hábiles, siempre que existan razones para ello, debiendo notificarse por escrito al solicitante.</w:t>
      </w:r>
    </w:p>
    <w:p w14:paraId="4289789C" w14:textId="77777777" w:rsidR="0068283F" w:rsidRDefault="0068283F" w:rsidP="0068283F">
      <w:pPr>
        <w:spacing w:after="0" w:line="240" w:lineRule="auto"/>
        <w:ind w:left="567" w:right="567"/>
        <w:jc w:val="both"/>
        <w:rPr>
          <w:rFonts w:ascii="Palatino Linotype" w:eastAsia="Times New Roman" w:hAnsi="Palatino Linotype" w:cs="Times New Roman"/>
          <w:i/>
          <w:lang w:val="es-ES_tradnl" w:eastAsia="es-ES"/>
        </w:rPr>
      </w:pPr>
    </w:p>
    <w:p w14:paraId="2EE4C7A6" w14:textId="77777777" w:rsidR="0068283F" w:rsidRDefault="0068283F" w:rsidP="0068283F">
      <w:pPr>
        <w:spacing w:after="0" w:line="240" w:lineRule="auto"/>
        <w:ind w:left="567" w:right="567"/>
        <w:jc w:val="both"/>
        <w:rPr>
          <w:rFonts w:ascii="Palatino Linotype" w:hAnsi="Palatino Linotype"/>
          <w:sz w:val="24"/>
          <w:szCs w:val="24"/>
        </w:rPr>
      </w:pPr>
      <w:r>
        <w:rPr>
          <w:rFonts w:ascii="Palatino Linotype" w:hAnsi="Palatino Linotype"/>
          <w:b/>
          <w:i/>
          <w:lang w:val="es-ES_tradnl"/>
        </w:rPr>
        <w:t>Artículo 170.</w:t>
      </w:r>
      <w:r>
        <w:rPr>
          <w:rFonts w:ascii="Palatino Linotype" w:hAnsi="Palatino Linotype"/>
          <w:i/>
          <w:lang w:val="es-ES_tradnl"/>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19CBF004" w14:textId="77777777" w:rsidR="0068283F" w:rsidRDefault="0068283F" w:rsidP="0068283F">
      <w:pPr>
        <w:pStyle w:val="Sinespaciado"/>
        <w:spacing w:line="360" w:lineRule="auto"/>
        <w:jc w:val="both"/>
        <w:rPr>
          <w:rFonts w:ascii="Palatino Linotype" w:hAnsi="Palatino Linotype"/>
        </w:rPr>
      </w:pPr>
    </w:p>
    <w:p w14:paraId="3FC39295" w14:textId="77777777" w:rsidR="0068283F" w:rsidRDefault="0068283F" w:rsidP="0068283F">
      <w:pPr>
        <w:spacing w:after="0" w:line="360" w:lineRule="auto"/>
        <w:jc w:val="both"/>
        <w:rPr>
          <w:rFonts w:ascii="Palatino Linotype" w:hAnsi="Palatino Linotype" w:cs="Bookman Old Style"/>
          <w:sz w:val="24"/>
        </w:rPr>
      </w:pPr>
      <w:bookmarkStart w:id="2" w:name="_Hlk22229808"/>
      <w:bookmarkStart w:id="3" w:name="_Hlk22119860"/>
      <w:r>
        <w:rPr>
          <w:rFonts w:ascii="Palatino Linotype" w:hAnsi="Palatino Linotype" w:cs="Bookman Old Style"/>
          <w:sz w:val="24"/>
        </w:rPr>
        <w:lastRenderedPageBreak/>
        <w:t>De no encontrarse la información que se ordena entregar, deberá proporcionarse acuerdo de inexistencia en términos del artículo 19, párrafo tercero y 169 de la Ley de Transparencia y Acceso a la Información Pública del Estado de México y Municipios.</w:t>
      </w:r>
      <w:bookmarkEnd w:id="2"/>
      <w:bookmarkEnd w:id="3"/>
    </w:p>
    <w:p w14:paraId="4CDB42C2" w14:textId="77777777" w:rsidR="0068283F" w:rsidRDefault="0068283F" w:rsidP="0068283F">
      <w:pPr>
        <w:pStyle w:val="Sinespaciado"/>
        <w:spacing w:line="360" w:lineRule="auto"/>
        <w:jc w:val="both"/>
        <w:rPr>
          <w:rFonts w:ascii="Palatino Linotype" w:hAnsi="Palatino Linotype" w:cstheme="minorBidi"/>
        </w:rPr>
      </w:pPr>
    </w:p>
    <w:p w14:paraId="129CE425" w14:textId="77777777" w:rsidR="0068283F" w:rsidRDefault="0068283F" w:rsidP="0068283F">
      <w:pPr>
        <w:pStyle w:val="Sinespaciado"/>
        <w:spacing w:line="360" w:lineRule="auto"/>
        <w:jc w:val="both"/>
        <w:rPr>
          <w:rFonts w:ascii="Palatino Linotype" w:hAnsi="Palatino Linotype"/>
        </w:rPr>
      </w:pPr>
      <w:r>
        <w:rPr>
          <w:rFonts w:ascii="Palatino Linotype" w:hAnsi="Palatino Linotype"/>
        </w:rPr>
        <w:t xml:space="preserve">Al respecto, es toral atender el Reglamento de la Comisión Certificadora de Competencia Laboral para el Servicio Público del Estado de México, publicado en el Periódico Oficial Gaceta del Gobierno el cuatro de julio de dos mil dieciocho, entrando en </w:t>
      </w:r>
      <w:proofErr w:type="gramStart"/>
      <w:r>
        <w:rPr>
          <w:rFonts w:ascii="Palatino Linotype" w:hAnsi="Palatino Linotype"/>
        </w:rPr>
        <w:t>vigor  al</w:t>
      </w:r>
      <w:proofErr w:type="gramEnd"/>
      <w:r>
        <w:rPr>
          <w:rFonts w:ascii="Palatino Linotype" w:hAnsi="Palatino Linotype"/>
        </w:rPr>
        <w:t xml:space="preserve"> día siguiente de su publicación. En este Reglamento, es de utilidad hacer referencia al artículo 7 y al artículo transitorio Segundo, en los que se establece lo siguiente:</w:t>
      </w:r>
    </w:p>
    <w:p w14:paraId="27E926DA" w14:textId="77777777" w:rsidR="0068283F" w:rsidRDefault="0068283F" w:rsidP="0068283F">
      <w:pPr>
        <w:pStyle w:val="Sinespaciado"/>
        <w:rPr>
          <w:rFonts w:asciiTheme="minorHAnsi" w:hAnsiTheme="minorHAnsi"/>
          <w:sz w:val="22"/>
          <w:szCs w:val="22"/>
        </w:rPr>
      </w:pPr>
    </w:p>
    <w:p w14:paraId="368430A5" w14:textId="77777777" w:rsidR="0068283F" w:rsidRDefault="0068283F" w:rsidP="0068283F">
      <w:pPr>
        <w:pStyle w:val="Sinespaciado"/>
        <w:ind w:left="567" w:right="567"/>
        <w:jc w:val="both"/>
        <w:rPr>
          <w:rFonts w:ascii="Palatino Linotype" w:hAnsi="Palatino Linotype"/>
          <w:i/>
        </w:rPr>
      </w:pPr>
      <w:r>
        <w:rPr>
          <w:rFonts w:ascii="Palatino Linotype" w:hAnsi="Palatino Linotype"/>
          <w:b/>
          <w:bCs/>
          <w:i/>
        </w:rPr>
        <w:t xml:space="preserve">Artículo 7.- </w:t>
      </w:r>
      <w:r>
        <w:rPr>
          <w:rFonts w:ascii="Palatino Linotype" w:hAnsi="Palatino Linotype"/>
          <w:b/>
          <w:i/>
          <w:u w:val="single"/>
        </w:rPr>
        <w:t>Para mantener la vigencia de los certificados, la persona competente deberá anualmente presentar una manifestación de créditos por capacitación, de acuerdo a las reglas de operación que para tal efecto establezca la COCERTEM</w:t>
      </w:r>
      <w:r>
        <w:rPr>
          <w:rFonts w:ascii="Palatino Linotype" w:hAnsi="Palatino Linotype"/>
          <w:i/>
        </w:rPr>
        <w:t>.</w:t>
      </w:r>
    </w:p>
    <w:p w14:paraId="084AED4E" w14:textId="77777777" w:rsidR="0068283F" w:rsidRDefault="0068283F" w:rsidP="0068283F">
      <w:pPr>
        <w:pStyle w:val="Sinespaciado"/>
        <w:ind w:left="567" w:right="567"/>
        <w:jc w:val="both"/>
        <w:rPr>
          <w:rFonts w:ascii="Palatino Linotype" w:hAnsi="Palatino Linotype"/>
          <w:i/>
        </w:rPr>
      </w:pPr>
    </w:p>
    <w:p w14:paraId="3D7E8820" w14:textId="77777777" w:rsidR="0068283F" w:rsidRDefault="0068283F" w:rsidP="0068283F">
      <w:pPr>
        <w:pStyle w:val="Sinespaciado"/>
        <w:ind w:left="567" w:right="567"/>
        <w:jc w:val="both"/>
        <w:rPr>
          <w:rFonts w:ascii="Palatino Linotype" w:hAnsi="Palatino Linotype"/>
          <w:i/>
        </w:rPr>
      </w:pPr>
      <w:r>
        <w:rPr>
          <w:rFonts w:ascii="Palatino Linotype" w:hAnsi="Palatino Linotype"/>
          <w:i/>
        </w:rPr>
        <w:t>La validación anual del certificado, consiste en cumplir con un mínimo de 50 puntos anuales de capacitación en la función en la que se encuentre certificada la persona, debiendo presentar la documentación que acredite la capacitación recibida 30 días hábiles antes a la fecha del cumplimiento anual de la emisión del certificado en días hábiles. La manifestación de créditos por capacitación deberá ser registrada ante el IHAEM con los soportes documentales correspondientes a cada una de las formaciones referidas en el Plan de Créditos.</w:t>
      </w:r>
    </w:p>
    <w:p w14:paraId="3A3915B5" w14:textId="77777777" w:rsidR="0068283F" w:rsidRDefault="0068283F" w:rsidP="0068283F">
      <w:pPr>
        <w:pStyle w:val="Sinespaciado"/>
        <w:ind w:left="567" w:right="567"/>
        <w:jc w:val="both"/>
        <w:rPr>
          <w:rFonts w:ascii="Palatino Linotype" w:hAnsi="Palatino Linotype"/>
          <w:i/>
        </w:rPr>
      </w:pPr>
    </w:p>
    <w:p w14:paraId="3B0291AD" w14:textId="77777777" w:rsidR="0068283F" w:rsidRDefault="0068283F" w:rsidP="0068283F">
      <w:pPr>
        <w:pStyle w:val="Sinespaciado"/>
        <w:ind w:left="567" w:right="567"/>
        <w:jc w:val="both"/>
        <w:rPr>
          <w:rFonts w:ascii="Palatino Linotype" w:hAnsi="Palatino Linotype"/>
          <w:i/>
        </w:rPr>
      </w:pPr>
      <w:r>
        <w:rPr>
          <w:rFonts w:ascii="Palatino Linotype" w:hAnsi="Palatino Linotype"/>
          <w:b/>
          <w:i/>
          <w:u w:val="single"/>
        </w:rPr>
        <w:t>La presentación ininterrumpida de la manifestación de créditos por capacitación, ante la COCERTEM refrenda la validez del certificado, en tanto no se modifique la NICL; en caso contrario, deberá iniciarse nuevamente el proceso de certificación</w:t>
      </w:r>
      <w:r>
        <w:rPr>
          <w:rFonts w:ascii="Palatino Linotype" w:hAnsi="Palatino Linotype"/>
          <w:i/>
        </w:rPr>
        <w:t>.</w:t>
      </w:r>
    </w:p>
    <w:p w14:paraId="6C9B7A47" w14:textId="77777777" w:rsidR="0068283F" w:rsidRDefault="0068283F" w:rsidP="0068283F">
      <w:pPr>
        <w:pStyle w:val="Sinespaciado"/>
        <w:ind w:left="567" w:right="567"/>
        <w:jc w:val="both"/>
        <w:rPr>
          <w:rFonts w:ascii="Palatino Linotype" w:hAnsi="Palatino Linotype"/>
          <w:i/>
        </w:rPr>
      </w:pPr>
    </w:p>
    <w:p w14:paraId="23AEED3B" w14:textId="77777777" w:rsidR="0068283F" w:rsidRDefault="0068283F" w:rsidP="0068283F">
      <w:pPr>
        <w:pStyle w:val="Sinespaciado"/>
        <w:ind w:left="567" w:right="567"/>
        <w:jc w:val="both"/>
        <w:rPr>
          <w:rFonts w:ascii="Palatino Linotype" w:hAnsi="Palatino Linotype"/>
          <w:i/>
        </w:rPr>
      </w:pPr>
      <w:r>
        <w:rPr>
          <w:rFonts w:ascii="Palatino Linotype" w:hAnsi="Palatino Linotype"/>
          <w:i/>
        </w:rPr>
        <w:t>Para los casos no previstos en lo señalado en este artículo, corresponderá a los Grupos de Dictamen, resolver lo conducente.</w:t>
      </w:r>
    </w:p>
    <w:p w14:paraId="08CFB898" w14:textId="77777777" w:rsidR="0068283F" w:rsidRDefault="0068283F" w:rsidP="0068283F">
      <w:pPr>
        <w:pStyle w:val="Sinespaciado"/>
        <w:ind w:left="567" w:right="567"/>
        <w:jc w:val="both"/>
        <w:rPr>
          <w:rFonts w:ascii="Palatino Linotype" w:hAnsi="Palatino Linotype"/>
          <w:i/>
        </w:rPr>
      </w:pPr>
    </w:p>
    <w:p w14:paraId="23E94FA0" w14:textId="77777777" w:rsidR="0068283F" w:rsidRDefault="0068283F" w:rsidP="0068283F">
      <w:pPr>
        <w:pStyle w:val="Sinespaciado"/>
        <w:ind w:left="567" w:right="567"/>
        <w:jc w:val="center"/>
        <w:rPr>
          <w:rFonts w:ascii="Palatino Linotype" w:hAnsi="Palatino Linotype"/>
          <w:b/>
          <w:i/>
        </w:rPr>
      </w:pPr>
      <w:r>
        <w:rPr>
          <w:rFonts w:ascii="Palatino Linotype" w:hAnsi="Palatino Linotype"/>
          <w:b/>
          <w:i/>
        </w:rPr>
        <w:t>T R A N S I T O R I O S</w:t>
      </w:r>
    </w:p>
    <w:p w14:paraId="48A06DA3" w14:textId="77777777" w:rsidR="0068283F" w:rsidRDefault="0068283F" w:rsidP="0068283F">
      <w:pPr>
        <w:pStyle w:val="Sinespaciado"/>
        <w:ind w:left="567" w:right="567"/>
        <w:jc w:val="both"/>
        <w:rPr>
          <w:rFonts w:ascii="Palatino Linotype" w:hAnsi="Palatino Linotype"/>
          <w:i/>
        </w:rPr>
      </w:pPr>
    </w:p>
    <w:p w14:paraId="4D9AEF1D" w14:textId="77777777" w:rsidR="0068283F" w:rsidRDefault="0068283F" w:rsidP="0068283F">
      <w:pPr>
        <w:pStyle w:val="Sinespaciado"/>
        <w:ind w:left="567" w:right="567"/>
        <w:jc w:val="both"/>
        <w:rPr>
          <w:rFonts w:ascii="Palatino Linotype" w:hAnsi="Palatino Linotype"/>
          <w:i/>
        </w:rPr>
      </w:pPr>
      <w:r>
        <w:rPr>
          <w:rFonts w:ascii="Palatino Linotype" w:hAnsi="Palatino Linotype"/>
          <w:b/>
          <w:i/>
        </w:rPr>
        <w:t>PRIMERO.</w:t>
      </w:r>
      <w:r>
        <w:rPr>
          <w:rFonts w:ascii="Palatino Linotype" w:hAnsi="Palatino Linotype"/>
          <w:i/>
        </w:rPr>
        <w:t xml:space="preserve"> (…)</w:t>
      </w:r>
    </w:p>
    <w:p w14:paraId="4BD410C3" w14:textId="77777777" w:rsidR="0068283F" w:rsidRDefault="0068283F" w:rsidP="0068283F">
      <w:pPr>
        <w:pStyle w:val="Sinespaciado"/>
        <w:ind w:left="567" w:right="567"/>
        <w:jc w:val="both"/>
        <w:rPr>
          <w:rFonts w:ascii="Palatino Linotype" w:hAnsi="Palatino Linotype"/>
          <w:i/>
        </w:rPr>
      </w:pPr>
      <w:r>
        <w:rPr>
          <w:rFonts w:ascii="Palatino Linotype" w:hAnsi="Palatino Linotype"/>
          <w:b/>
          <w:i/>
        </w:rPr>
        <w:t>SEGUNDO.</w:t>
      </w:r>
      <w:r>
        <w:rPr>
          <w:rFonts w:ascii="Palatino Linotype" w:hAnsi="Palatino Linotype"/>
          <w:i/>
        </w:rPr>
        <w:t xml:space="preserve"> Las personas certificadas con anterioridad a la publicación de esta reforma al reglamento de la Comisión Certificadora Laboral para el Servicio Público del Estado de México, podrán presentar su manifestación de créditos por capacitación a partir del ejercicio fiscal 2019, para conservar la vigencia del mismo.</w:t>
      </w:r>
    </w:p>
    <w:p w14:paraId="2193F1E4" w14:textId="77777777" w:rsidR="0068283F" w:rsidRDefault="0068283F" w:rsidP="0068283F">
      <w:pPr>
        <w:pStyle w:val="Sinespaciado"/>
        <w:ind w:left="567" w:right="567"/>
        <w:jc w:val="both"/>
        <w:rPr>
          <w:rFonts w:ascii="Palatino Linotype" w:hAnsi="Palatino Linotype"/>
          <w:i/>
        </w:rPr>
      </w:pPr>
      <w:r>
        <w:rPr>
          <w:rFonts w:ascii="Palatino Linotype" w:hAnsi="Palatino Linotype"/>
          <w:b/>
          <w:i/>
        </w:rPr>
        <w:t>TERCERO.</w:t>
      </w:r>
      <w:r>
        <w:rPr>
          <w:rFonts w:ascii="Palatino Linotype" w:hAnsi="Palatino Linotype"/>
          <w:i/>
        </w:rPr>
        <w:t xml:space="preserve"> (…)</w:t>
      </w:r>
    </w:p>
    <w:p w14:paraId="43B384A1" w14:textId="77777777" w:rsidR="0068283F" w:rsidRDefault="0068283F" w:rsidP="0068283F">
      <w:pPr>
        <w:pStyle w:val="Sinespaciado"/>
        <w:spacing w:line="360" w:lineRule="auto"/>
        <w:jc w:val="both"/>
        <w:rPr>
          <w:rFonts w:ascii="Palatino Linotype" w:hAnsi="Palatino Linotype"/>
        </w:rPr>
      </w:pPr>
    </w:p>
    <w:p w14:paraId="6B426307" w14:textId="62B2565C" w:rsidR="00BE7E8D" w:rsidRDefault="0068283F" w:rsidP="00EC280D">
      <w:pPr>
        <w:pStyle w:val="Sinespaciado"/>
        <w:spacing w:line="360" w:lineRule="auto"/>
        <w:jc w:val="both"/>
        <w:rPr>
          <w:rFonts w:ascii="Palatino Linotype" w:hAnsi="Palatino Linotype"/>
        </w:rPr>
      </w:pPr>
      <w:r>
        <w:rPr>
          <w:rFonts w:ascii="Palatino Linotype" w:hAnsi="Palatino Linotype"/>
        </w:rPr>
        <w:t>Conforme a lo anterior, en el caso en concreto se actualiza lo dispuesto por el Reglamento en cita, toda vez que las personas certificadas en fecha anterior a la publicación del mismo, deberán presentar su manifestación de créditos como es</w:t>
      </w:r>
      <w:r w:rsidR="007E2B23">
        <w:rPr>
          <w:rFonts w:ascii="Palatino Linotype" w:hAnsi="Palatino Linotype"/>
        </w:rPr>
        <w:t>tá establecido en el artículo 7, por lo tanto también se debe ordenar el certificado del tesorero, en vista de que el documento remitido en respuesta fue extendido únicamente hasta diciembre de dos mil doce.</w:t>
      </w:r>
    </w:p>
    <w:p w14:paraId="5EE225AD" w14:textId="77777777" w:rsidR="007E2B23" w:rsidRPr="00850407" w:rsidRDefault="007E2B23" w:rsidP="007E2B23">
      <w:pPr>
        <w:pStyle w:val="Prrafodelista"/>
        <w:numPr>
          <w:ilvl w:val="0"/>
          <w:numId w:val="15"/>
        </w:numPr>
        <w:spacing w:line="360" w:lineRule="auto"/>
        <w:jc w:val="both"/>
        <w:rPr>
          <w:rFonts w:ascii="Palatino Linotype" w:hAnsi="Palatino Linotype"/>
          <w:b/>
          <w:sz w:val="28"/>
        </w:rPr>
      </w:pPr>
      <w:r w:rsidRPr="00850407">
        <w:rPr>
          <w:rFonts w:ascii="Palatino Linotype" w:hAnsi="Palatino Linotype"/>
          <w:b/>
          <w:sz w:val="28"/>
        </w:rPr>
        <w:t>Versión Pública</w:t>
      </w:r>
    </w:p>
    <w:p w14:paraId="24CC40FB" w14:textId="77777777" w:rsidR="007E2B23" w:rsidRPr="001571EB" w:rsidRDefault="007E2B23" w:rsidP="007E2B23">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4AE59C93" w14:textId="77777777" w:rsidR="007E2B23" w:rsidRPr="00E60DEF" w:rsidRDefault="007E2B23" w:rsidP="007E2B23">
      <w:pPr>
        <w:spacing w:before="240" w:line="360" w:lineRule="auto"/>
        <w:ind w:left="851" w:right="851"/>
        <w:jc w:val="both"/>
        <w:rPr>
          <w:rFonts w:ascii="Palatino Linotype" w:hAnsi="Palatino Linotype" w:cs="Arial"/>
          <w:i/>
        </w:rPr>
      </w:pPr>
      <w:r w:rsidRPr="00E60DEF">
        <w:rPr>
          <w:rFonts w:ascii="Palatino Linotype" w:hAnsi="Palatino Linotype" w:cs="Arial"/>
          <w:i/>
        </w:rPr>
        <w:lastRenderedPageBreak/>
        <w:t>“Artículo 3. Para los efectos de la presente Ley se entenderá por:</w:t>
      </w:r>
    </w:p>
    <w:p w14:paraId="65B48080" w14:textId="77777777" w:rsidR="007E2B23" w:rsidRPr="00E60DEF" w:rsidRDefault="007E2B23" w:rsidP="007E2B23">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58B2AB2E" w14:textId="77777777" w:rsidR="007E2B23" w:rsidRPr="001571EB" w:rsidRDefault="007E2B23" w:rsidP="007E2B23">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595DE724" w14:textId="77777777" w:rsidR="007E2B23" w:rsidRPr="001571EB" w:rsidRDefault="007E2B23" w:rsidP="007E2B23">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02792B58" w14:textId="77777777" w:rsidR="007E2B23" w:rsidRPr="001571EB" w:rsidRDefault="007E2B23" w:rsidP="007E2B23">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7D808B95" w14:textId="77777777" w:rsidR="007E2B23" w:rsidRPr="001571EB" w:rsidRDefault="007E2B23" w:rsidP="007E2B23">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4777D14F" w14:textId="77777777" w:rsidR="007E2B23" w:rsidRPr="001571EB" w:rsidRDefault="007E2B23" w:rsidP="007E2B23">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5AA5B01F" w14:textId="77777777" w:rsidR="007E2B23" w:rsidRPr="001571EB" w:rsidRDefault="007E2B23" w:rsidP="007E2B23">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216268BC" w14:textId="77777777" w:rsidR="007E2B23" w:rsidRPr="001571EB" w:rsidRDefault="007E2B23" w:rsidP="007E2B23">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5758B51C" w14:textId="77777777" w:rsidR="007E2B23" w:rsidRPr="00E60DEF" w:rsidRDefault="007E2B23" w:rsidP="007E2B23">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0128D196" w14:textId="77777777" w:rsidR="007E2B23" w:rsidRPr="001571EB" w:rsidRDefault="007E2B23" w:rsidP="007E2B23">
      <w:pPr>
        <w:spacing w:before="240" w:line="360" w:lineRule="auto"/>
        <w:ind w:left="851" w:right="851"/>
        <w:jc w:val="both"/>
        <w:rPr>
          <w:rFonts w:ascii="Palatino Linotype" w:hAnsi="Palatino Linotype" w:cs="Arial"/>
          <w:b/>
          <w:i/>
        </w:rPr>
      </w:pPr>
      <w:r>
        <w:rPr>
          <w:rFonts w:ascii="Palatino Linotype" w:hAnsi="Palatino Linotype" w:cs="Arial"/>
          <w:b/>
          <w:i/>
        </w:rPr>
        <w:t>(…)</w:t>
      </w:r>
    </w:p>
    <w:p w14:paraId="15FD15E0" w14:textId="77777777" w:rsidR="007E2B23" w:rsidRPr="00E60DEF" w:rsidRDefault="007E2B23" w:rsidP="007E2B23">
      <w:pPr>
        <w:spacing w:before="240" w:line="360" w:lineRule="auto"/>
        <w:ind w:left="851" w:right="851"/>
        <w:jc w:val="both"/>
        <w:rPr>
          <w:rFonts w:ascii="Palatino Linotype" w:hAnsi="Palatino Linotype" w:cs="Arial"/>
          <w:b/>
          <w:i/>
        </w:rPr>
      </w:pPr>
      <w:r w:rsidRPr="00E60DEF">
        <w:rPr>
          <w:rFonts w:ascii="Palatino Linotype" w:hAnsi="Palatino Linotype" w:cs="Arial"/>
          <w:i/>
        </w:rPr>
        <w:t xml:space="preserve">Artículo 137. Cuando un mismo medio, impreso o electrónico, contenga información pública y reservada o confidencial, la Unidad de Transparencia para efectos de </w:t>
      </w:r>
      <w:r w:rsidRPr="00E60DEF">
        <w:rPr>
          <w:rFonts w:ascii="Palatino Linotype" w:hAnsi="Palatino Linotype" w:cs="Arial"/>
          <w:i/>
        </w:rPr>
        <w:lastRenderedPageBreak/>
        <w:t>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293CF690" w14:textId="77777777" w:rsidR="007E2B23" w:rsidRPr="001571EB" w:rsidRDefault="007E2B23" w:rsidP="007E2B23">
      <w:pPr>
        <w:spacing w:line="240" w:lineRule="auto"/>
        <w:ind w:left="851" w:right="851"/>
        <w:jc w:val="both"/>
        <w:rPr>
          <w:rFonts w:ascii="Palatino Linotype" w:hAnsi="Palatino Linotype" w:cs="Arial"/>
          <w:b/>
          <w:i/>
          <w:u w:val="single"/>
        </w:rPr>
      </w:pPr>
    </w:p>
    <w:p w14:paraId="22CBBC88" w14:textId="77777777" w:rsidR="007E2B23" w:rsidRPr="001571EB" w:rsidRDefault="007E2B23" w:rsidP="007E2B23">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Verbigracia, previo a poner a disposición la información correspondiente debe considerarse que tiene carácter de confidencial</w:t>
      </w:r>
      <w:r>
        <w:rPr>
          <w:rFonts w:ascii="Palatino Linotype" w:eastAsia="Arial Unicode MS" w:hAnsi="Palatino Linotype" w:cs="Arial"/>
          <w:sz w:val="24"/>
          <w:szCs w:val="24"/>
        </w:rPr>
        <w:t>,</w:t>
      </w:r>
      <w:r w:rsidRPr="001571EB">
        <w:rPr>
          <w:rFonts w:ascii="Palatino Linotype" w:eastAsia="Arial Unicode MS" w:hAnsi="Palatino Linotype" w:cs="Arial"/>
          <w:sz w:val="24"/>
          <w:szCs w:val="24"/>
        </w:rPr>
        <w:t xml:space="preserve"> </w:t>
      </w:r>
      <w:r w:rsidRPr="00FB231E">
        <w:rPr>
          <w:rFonts w:ascii="Palatino Linotype" w:eastAsia="Arial Unicode MS" w:hAnsi="Palatino Linotype" w:cs="Arial"/>
          <w:sz w:val="24"/>
          <w:szCs w:val="24"/>
        </w:rPr>
        <w:t>la fotografía del Servidor Público</w:t>
      </w:r>
      <w:r w:rsidRPr="00B22B39">
        <w:rPr>
          <w:rFonts w:ascii="Palatino Linotype" w:eastAsia="Arial Unicode MS" w:hAnsi="Palatino Linotype" w:cs="Arial"/>
          <w:b/>
          <w:sz w:val="24"/>
          <w:szCs w:val="24"/>
          <w:u w:val="single"/>
        </w:rPr>
        <w:t>,</w:t>
      </w:r>
      <w:r>
        <w:rPr>
          <w:rFonts w:ascii="Palatino Linotype" w:eastAsia="Arial Unicode MS" w:hAnsi="Palatino Linotype" w:cs="Arial"/>
          <w:sz w:val="24"/>
          <w:szCs w:val="24"/>
        </w:rPr>
        <w:t xml:space="preserve">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w:t>
      </w:r>
      <w:r>
        <w:rPr>
          <w:rFonts w:ascii="Palatino Linotype" w:hAnsi="Palatino Linotype" w:cs="Arial"/>
          <w:sz w:val="24"/>
          <w:szCs w:val="24"/>
        </w:rPr>
        <w:t xml:space="preserve"> la calidad de servidor público</w:t>
      </w:r>
      <w:r w:rsidRPr="001571EB">
        <w:rPr>
          <w:rFonts w:ascii="Palatino Linotype" w:hAnsi="Palatino Linotype" w:cs="Arial"/>
          <w:sz w:val="24"/>
          <w:szCs w:val="24"/>
        </w:rPr>
        <w:t xml:space="preserve"> o aquellos que no reciban recursos públicos, entre otros considerados como datos personales en términos de la normatividad aplicable.</w:t>
      </w:r>
    </w:p>
    <w:p w14:paraId="7D0C70CD" w14:textId="77777777" w:rsidR="007E2B23" w:rsidRPr="001571EB" w:rsidRDefault="007E2B23" w:rsidP="007E2B23">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6150644A" w14:textId="77777777" w:rsidR="007E2B23" w:rsidRPr="001571EB" w:rsidRDefault="007E2B23" w:rsidP="007E2B23">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64245E32" w14:textId="77777777" w:rsidR="007E2B23" w:rsidRPr="001571EB" w:rsidRDefault="007E2B23" w:rsidP="007E2B23">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623E92E8" w14:textId="77777777" w:rsidR="007E2B23" w:rsidRPr="001571EB" w:rsidRDefault="007E2B23" w:rsidP="007E2B23">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lastRenderedPageBreak/>
        <w:t>“</w:t>
      </w:r>
      <w:r w:rsidRPr="001571EB">
        <w:rPr>
          <w:rFonts w:ascii="Palatino Linotype" w:eastAsia="Times New Roman" w:hAnsi="Palatino Linotype" w:cs="Arial"/>
          <w:b/>
          <w:bCs/>
          <w:i/>
        </w:rPr>
        <w:t xml:space="preserve">Registro Federal de Contribuyentes (RFC) de personas físicas. </w:t>
      </w:r>
      <w:r w:rsidRPr="001571EB">
        <w:rPr>
          <w:rFonts w:ascii="Palatino Linotype" w:eastAsia="Times New Roman" w:hAnsi="Palatino Linotype" w:cs="Arial"/>
          <w:bCs/>
          <w:i/>
        </w:rPr>
        <w:t xml:space="preserve">El RFC es una clave de carácter fiscal, </w:t>
      </w:r>
      <w:proofErr w:type="gramStart"/>
      <w:r w:rsidRPr="001571EB">
        <w:rPr>
          <w:rFonts w:ascii="Palatino Linotype" w:eastAsia="Times New Roman" w:hAnsi="Palatino Linotype" w:cs="Arial"/>
          <w:bCs/>
          <w:i/>
        </w:rPr>
        <w:t>única</w:t>
      </w:r>
      <w:proofErr w:type="gramEnd"/>
      <w:r w:rsidRPr="001571EB">
        <w:rPr>
          <w:rFonts w:ascii="Palatino Linotype" w:eastAsia="Times New Roman" w:hAnsi="Palatino Linotype" w:cs="Arial"/>
          <w:bCs/>
          <w:i/>
        </w:rPr>
        <w:t xml:space="preserve"> e irrepetible, que permite identificar al titular, su edad y fecha de nacimiento, por lo que es un dato personal de carácter confidencial.</w:t>
      </w:r>
    </w:p>
    <w:p w14:paraId="1596B9F5" w14:textId="77777777" w:rsidR="007E2B23" w:rsidRPr="001571EB" w:rsidRDefault="007E2B23" w:rsidP="007E2B23">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5268A027" w14:textId="77777777" w:rsidR="007E2B23" w:rsidRPr="001571EB" w:rsidRDefault="007E2B23" w:rsidP="007E2B23">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12D4E232" w14:textId="77777777" w:rsidR="007E2B23" w:rsidRPr="001571EB" w:rsidRDefault="007E2B23" w:rsidP="007E2B23">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0BF64C78" w14:textId="77777777" w:rsidR="007E2B23" w:rsidRPr="001571EB" w:rsidRDefault="007E2B23" w:rsidP="007E2B23">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w:t>
      </w:r>
    </w:p>
    <w:p w14:paraId="02E042D5" w14:textId="77777777" w:rsidR="007E2B23" w:rsidRPr="001571EB" w:rsidRDefault="007E2B23" w:rsidP="007E2B23">
      <w:pPr>
        <w:autoSpaceDE w:val="0"/>
        <w:autoSpaceDN w:val="0"/>
        <w:adjustRightInd w:val="0"/>
        <w:spacing w:before="120" w:after="120"/>
        <w:ind w:left="567" w:right="850"/>
        <w:jc w:val="both"/>
        <w:rPr>
          <w:rFonts w:ascii="Palatino Linotype" w:eastAsia="Times New Roman" w:hAnsi="Palatino Linotype" w:cs="Arial"/>
          <w:i/>
        </w:rPr>
      </w:pPr>
    </w:p>
    <w:p w14:paraId="7070916F" w14:textId="77777777" w:rsidR="007E2B23" w:rsidRPr="001571EB" w:rsidRDefault="007E2B23" w:rsidP="007E2B23">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2988480A" w14:textId="77777777" w:rsidR="007E2B23" w:rsidRPr="001571EB" w:rsidRDefault="007E2B23" w:rsidP="007E2B23">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6C4063A6" w14:textId="77777777" w:rsidR="007E2B23" w:rsidRPr="001571EB" w:rsidRDefault="007E2B23" w:rsidP="007E2B23">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lastRenderedPageBreak/>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7D3BC419" w14:textId="77777777" w:rsidR="007E2B23" w:rsidRPr="001571EB" w:rsidRDefault="007E2B23" w:rsidP="007E2B23">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 xml:space="preserve">Clave Única de Registro de Población (CURP). </w:t>
      </w: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78DEE964" w14:textId="77777777" w:rsidR="007E2B23" w:rsidRPr="001571EB" w:rsidRDefault="007E2B23" w:rsidP="007E2B23">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1AAC9A57" w14:textId="77777777" w:rsidR="007E2B23" w:rsidRPr="001571EB" w:rsidRDefault="007E2B23" w:rsidP="007E2B23">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6AA9BC91" w14:textId="77777777" w:rsidR="007E2B23" w:rsidRPr="001571EB" w:rsidRDefault="007E2B23" w:rsidP="007E2B23">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0CB3F307" w14:textId="77777777" w:rsidR="007E2B23" w:rsidRPr="00870707" w:rsidRDefault="007E2B23" w:rsidP="007E2B23">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6E7EF9AE" w14:textId="77777777" w:rsidR="007E2B23" w:rsidRPr="001571EB" w:rsidRDefault="007E2B23" w:rsidP="007E2B23">
      <w:pPr>
        <w:spacing w:after="0" w:line="360" w:lineRule="auto"/>
        <w:jc w:val="both"/>
        <w:rPr>
          <w:rFonts w:ascii="Palatino Linotype" w:hAnsi="Palatino Linotype" w:cs="Arial"/>
        </w:rPr>
      </w:pPr>
    </w:p>
    <w:p w14:paraId="183D7383" w14:textId="77777777" w:rsidR="007E2B23" w:rsidRDefault="007E2B23" w:rsidP="007E2B23">
      <w:pPr>
        <w:spacing w:before="240" w:after="240" w:line="360" w:lineRule="auto"/>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w:t>
      </w:r>
      <w:r w:rsidRPr="001571EB">
        <w:rPr>
          <w:rFonts w:ascii="Palatino Linotype" w:hAnsi="Palatino Linotype" w:cs="Arial"/>
          <w:sz w:val="24"/>
          <w:szCs w:val="24"/>
        </w:rPr>
        <w:lastRenderedPageBreak/>
        <w:t>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w:t>
      </w:r>
    </w:p>
    <w:p w14:paraId="17DB9B51" w14:textId="77777777" w:rsidR="007E2B23" w:rsidRPr="00EC280D" w:rsidRDefault="007E2B23" w:rsidP="00EC280D">
      <w:pPr>
        <w:pStyle w:val="Sinespaciado"/>
        <w:spacing w:line="360" w:lineRule="auto"/>
        <w:jc w:val="both"/>
        <w:rPr>
          <w:rFonts w:ascii="Palatino Linotype" w:hAnsi="Palatino Linotype"/>
        </w:rPr>
      </w:pPr>
    </w:p>
    <w:p w14:paraId="6CDDF415" w14:textId="04A22EFB" w:rsidR="009032D5" w:rsidRPr="00AC5BF2" w:rsidRDefault="009032D5" w:rsidP="009032D5">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 xml:space="preserve">resultan </w:t>
      </w:r>
      <w:r>
        <w:rPr>
          <w:rFonts w:ascii="Palatino Linotype" w:hAnsi="Palatino Linotype"/>
          <w:noProof/>
          <w:sz w:val="24"/>
          <w:szCs w:val="24"/>
          <w:lang w:eastAsia="es-MX"/>
        </w:rPr>
        <w:t xml:space="preserve">parcialmente </w:t>
      </w:r>
      <w:r w:rsidRPr="00FC3A41">
        <w:rPr>
          <w:rFonts w:ascii="Palatino Linotype" w:hAnsi="Palatino Linotype"/>
          <w:noProof/>
          <w:sz w:val="24"/>
          <w:szCs w:val="24"/>
          <w:lang w:eastAsia="es-MX"/>
        </w:rPr>
        <w:t>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noProof/>
          <w:sz w:val="24"/>
          <w:szCs w:val="24"/>
          <w:lang w:eastAsia="es-MX"/>
        </w:rPr>
        <w:t>El</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por ello con fundamento en el artículo 186, fracción I</w:t>
      </w:r>
      <w:r>
        <w:rPr>
          <w:rFonts w:ascii="Palatino Linotype" w:hAnsi="Palatino Linotype" w:cs="Arial"/>
          <w:sz w:val="24"/>
        </w:rPr>
        <w:t>I</w:t>
      </w:r>
      <w:r w:rsidRPr="00AC5BF2">
        <w:rPr>
          <w:rFonts w:ascii="Palatino Linotype" w:hAnsi="Palatino Linotype" w:cs="Arial"/>
          <w:sz w:val="24"/>
        </w:rPr>
        <w:t xml:space="preserve">I, de la Ley de </w:t>
      </w:r>
      <w:r w:rsidRPr="00AC5BF2">
        <w:rPr>
          <w:rFonts w:ascii="Palatino Linotype" w:hAnsi="Palatino Linotype" w:cs="Arial"/>
          <w:sz w:val="24"/>
          <w:szCs w:val="24"/>
        </w:rPr>
        <w:t xml:space="preserve">Transparencia y Acceso a la Información Pública del Estado de México y Municipios, se </w:t>
      </w:r>
      <w:r>
        <w:rPr>
          <w:rFonts w:ascii="Palatino Linotype" w:hAnsi="Palatino Linotype" w:cs="Arial"/>
          <w:b/>
          <w:sz w:val="24"/>
          <w:szCs w:val="24"/>
        </w:rPr>
        <w:t>MODIFICA</w:t>
      </w:r>
      <w:r w:rsidRPr="00AC5BF2">
        <w:rPr>
          <w:rFonts w:ascii="Palatino Linotype" w:hAnsi="Palatino Linotype" w:cs="Arial"/>
          <w:sz w:val="24"/>
          <w:szCs w:val="24"/>
        </w:rPr>
        <w:t xml:space="preserve"> la</w:t>
      </w:r>
      <w:r>
        <w:rPr>
          <w:rFonts w:ascii="Palatino Linotype" w:hAnsi="Palatino Linotype" w:cs="Arial"/>
          <w:sz w:val="24"/>
          <w:szCs w:val="24"/>
        </w:rPr>
        <w:t xml:space="preserve"> respuesta</w:t>
      </w:r>
      <w:r w:rsidRPr="00AC5BF2">
        <w:rPr>
          <w:rFonts w:ascii="Palatino Linotype" w:hAnsi="Palatino Linotype" w:cs="Arial"/>
          <w:sz w:val="24"/>
          <w:szCs w:val="24"/>
        </w:rPr>
        <w:t xml:space="preserve"> a la solicitud de información pública </w:t>
      </w:r>
      <w:r w:rsidR="00EC280D" w:rsidRPr="00EC280D">
        <w:rPr>
          <w:rFonts w:ascii="Palatino Linotype" w:hAnsi="Palatino Linotype" w:cs="Arial"/>
          <w:b/>
          <w:sz w:val="24"/>
        </w:rPr>
        <w:t>00067/LAPAZ/IP/2020</w:t>
      </w:r>
      <w:r w:rsidRPr="0044693A">
        <w:rPr>
          <w:rFonts w:ascii="Palatino Linotype" w:hAnsi="Palatino Linotype" w:cs="Arial"/>
          <w:sz w:val="24"/>
        </w:rPr>
        <w:t>,</w:t>
      </w:r>
      <w:r w:rsidRPr="00AC5BF2">
        <w:rPr>
          <w:rFonts w:ascii="Palatino Linotype" w:hAnsi="Palatino Linotype" w:cs="Arial"/>
          <w:b/>
          <w:sz w:val="24"/>
          <w:szCs w:val="24"/>
        </w:rPr>
        <w:t xml:space="preserve"> </w:t>
      </w:r>
      <w:r w:rsidRPr="00AC5BF2">
        <w:rPr>
          <w:rFonts w:ascii="Palatino Linotype" w:hAnsi="Palatino Linotype" w:cs="Arial"/>
          <w:bCs/>
          <w:sz w:val="24"/>
          <w:szCs w:val="24"/>
        </w:rPr>
        <w:t>que ha sido materia del presente fallo</w:t>
      </w:r>
      <w:r w:rsidRPr="00AC5BF2">
        <w:rPr>
          <w:rFonts w:ascii="Palatino Linotype" w:hAnsi="Palatino Linotype" w:cs="Arial"/>
          <w:sz w:val="24"/>
          <w:szCs w:val="24"/>
        </w:rPr>
        <w:t>.</w:t>
      </w:r>
    </w:p>
    <w:p w14:paraId="19E9C33D" w14:textId="77777777" w:rsidR="009032D5" w:rsidRDefault="009032D5" w:rsidP="009032D5">
      <w:pPr>
        <w:pStyle w:val="Sinespaciado"/>
        <w:spacing w:line="360" w:lineRule="auto"/>
        <w:jc w:val="both"/>
        <w:rPr>
          <w:rFonts w:ascii="Palatino Linotype" w:hAnsi="Palatino Linotype"/>
        </w:rPr>
      </w:pPr>
    </w:p>
    <w:p w14:paraId="37F3CD82" w14:textId="77777777" w:rsidR="00A21DCC" w:rsidRDefault="00A21DCC" w:rsidP="009032D5">
      <w:pPr>
        <w:pStyle w:val="Sinespaciado"/>
        <w:spacing w:line="360" w:lineRule="auto"/>
        <w:jc w:val="both"/>
        <w:rPr>
          <w:rFonts w:ascii="Palatino Linotype" w:hAnsi="Palatino Linotype"/>
        </w:rPr>
      </w:pPr>
    </w:p>
    <w:p w14:paraId="1F1FBF9B" w14:textId="77777777" w:rsidR="009032D5" w:rsidRDefault="009032D5" w:rsidP="009032D5">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14:paraId="20066CCF" w14:textId="77777777" w:rsidR="00A21DCC" w:rsidRDefault="00A21DCC" w:rsidP="009032D5">
      <w:pPr>
        <w:pStyle w:val="Sinespaciado"/>
        <w:spacing w:line="360" w:lineRule="auto"/>
        <w:jc w:val="both"/>
        <w:rPr>
          <w:rFonts w:ascii="Palatino Linotype" w:hAnsi="Palatino Linotype"/>
        </w:rPr>
      </w:pPr>
    </w:p>
    <w:p w14:paraId="31891053" w14:textId="77777777" w:rsidR="00D92154" w:rsidRDefault="00D92154" w:rsidP="009032D5">
      <w:pPr>
        <w:pStyle w:val="Sinespaciado"/>
        <w:spacing w:line="360" w:lineRule="auto"/>
        <w:jc w:val="both"/>
        <w:rPr>
          <w:rFonts w:ascii="Palatino Linotype" w:hAnsi="Palatino Linotype"/>
        </w:rPr>
      </w:pPr>
    </w:p>
    <w:p w14:paraId="724412CC" w14:textId="77777777" w:rsidR="009032D5" w:rsidRPr="00350442" w:rsidRDefault="009032D5" w:rsidP="009032D5">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3892035D" w14:textId="77777777" w:rsidR="009032D5" w:rsidRPr="00350442" w:rsidRDefault="009032D5" w:rsidP="009032D5">
      <w:pPr>
        <w:pStyle w:val="Sinespaciado"/>
        <w:spacing w:line="360" w:lineRule="auto"/>
        <w:jc w:val="both"/>
        <w:rPr>
          <w:rFonts w:ascii="Palatino Linotype" w:hAnsi="Palatino Linotype"/>
          <w:b/>
          <w:bCs/>
          <w:spacing w:val="60"/>
          <w:lang w:val="es-ES_tradnl"/>
        </w:rPr>
      </w:pPr>
    </w:p>
    <w:p w14:paraId="1D966876" w14:textId="6F3FD851" w:rsidR="00EC280D" w:rsidRDefault="00EC280D" w:rsidP="00EC280D">
      <w:pPr>
        <w:pStyle w:val="Sinespaciado"/>
        <w:spacing w:line="360" w:lineRule="auto"/>
        <w:jc w:val="both"/>
        <w:rPr>
          <w:rFonts w:ascii="Palatino Linotype" w:hAnsi="Palatino Linotype" w:cs="Arial"/>
        </w:rPr>
      </w:pPr>
      <w:r>
        <w:rPr>
          <w:rFonts w:ascii="Palatino Linotype" w:hAnsi="Palatino Linotype" w:cs="Arial"/>
          <w:b/>
          <w:sz w:val="28"/>
          <w:lang w:val="es-ES_tradnl"/>
        </w:rPr>
        <w:t>PRIMERO.</w:t>
      </w:r>
      <w:r>
        <w:rPr>
          <w:rFonts w:ascii="Palatino Linotype" w:hAnsi="Palatino Linotype" w:cs="Arial"/>
          <w:lang w:val="es-ES_tradnl"/>
        </w:rPr>
        <w:t xml:space="preserve"> Se </w:t>
      </w:r>
      <w:r>
        <w:rPr>
          <w:rFonts w:ascii="Palatino Linotype" w:hAnsi="Palatino Linotype" w:cs="Arial"/>
          <w:b/>
          <w:lang w:val="es-ES_tradnl"/>
        </w:rPr>
        <w:t>MODIFICA</w:t>
      </w:r>
      <w:r>
        <w:rPr>
          <w:rFonts w:ascii="Palatino Linotype" w:hAnsi="Palatino Linotype" w:cs="Arial"/>
          <w:lang w:val="es-ES_tradnl"/>
        </w:rPr>
        <w:t xml:space="preserve"> </w:t>
      </w:r>
      <w:r>
        <w:rPr>
          <w:rFonts w:ascii="Palatino Linotype" w:eastAsia="Arial Unicode MS" w:hAnsi="Palatino Linotype" w:cs="Arial"/>
        </w:rPr>
        <w:t xml:space="preserve">la respuesta entregada por el </w:t>
      </w:r>
      <w:r>
        <w:rPr>
          <w:rFonts w:ascii="Palatino Linotype" w:eastAsia="Arial Unicode MS" w:hAnsi="Palatino Linotype" w:cs="Arial"/>
          <w:b/>
        </w:rPr>
        <w:t xml:space="preserve">Sujeto Obligado </w:t>
      </w:r>
      <w:r>
        <w:rPr>
          <w:rFonts w:ascii="Palatino Linotype" w:eastAsia="Arial Unicode MS" w:hAnsi="Palatino Linotype" w:cs="Arial"/>
        </w:rPr>
        <w:t xml:space="preserve">a la solicitud de información número </w:t>
      </w:r>
      <w:r w:rsidR="00B368A9" w:rsidRPr="00EC280D">
        <w:rPr>
          <w:rFonts w:ascii="Palatino Linotype" w:hAnsi="Palatino Linotype" w:cs="Arial"/>
          <w:b/>
        </w:rPr>
        <w:t>00067/LAPAZ/IP/2020</w:t>
      </w:r>
      <w:r>
        <w:rPr>
          <w:rFonts w:ascii="Palatino Linotype" w:eastAsia="Arial Unicode MS" w:hAnsi="Palatino Linotype" w:cs="Arial"/>
        </w:rPr>
        <w:t xml:space="preserve">, por resultar parcialmente </w:t>
      </w:r>
      <w:r>
        <w:rPr>
          <w:rFonts w:ascii="Palatino Linotype" w:eastAsia="Arial Unicode MS" w:hAnsi="Palatino Linotype" w:cs="Arial"/>
        </w:rPr>
        <w:lastRenderedPageBreak/>
        <w:t xml:space="preserve">fundados los motivos de inconformidad que arguye el </w:t>
      </w:r>
      <w:r>
        <w:rPr>
          <w:rFonts w:ascii="Palatino Linotype" w:eastAsia="Arial Unicode MS" w:hAnsi="Palatino Linotype" w:cs="Arial"/>
          <w:b/>
        </w:rPr>
        <w:t>Recurrente</w:t>
      </w:r>
      <w:r>
        <w:rPr>
          <w:rFonts w:ascii="Palatino Linotype" w:eastAsia="Arial Unicode MS" w:hAnsi="Palatino Linotype" w:cs="Arial"/>
        </w:rPr>
        <w:t>, en términos del</w:t>
      </w:r>
      <w:r>
        <w:rPr>
          <w:rFonts w:ascii="Palatino Linotype" w:eastAsia="Arial Unicode MS" w:hAnsi="Palatino Linotype" w:cs="Arial"/>
          <w:b/>
        </w:rPr>
        <w:t xml:space="preserve"> </w:t>
      </w:r>
      <w:r>
        <w:rPr>
          <w:rFonts w:ascii="Palatino Linotype" w:hAnsi="Palatino Linotype" w:cs="Arial"/>
          <w:b/>
        </w:rPr>
        <w:t xml:space="preserve">Considerando CUARTO </w:t>
      </w:r>
      <w:r>
        <w:rPr>
          <w:rFonts w:ascii="Palatino Linotype" w:hAnsi="Palatino Linotype" w:cs="Arial"/>
        </w:rPr>
        <w:t>de la presente resolución.</w:t>
      </w:r>
    </w:p>
    <w:p w14:paraId="2E3232F6" w14:textId="77777777" w:rsidR="00EC280D" w:rsidRDefault="00EC280D" w:rsidP="00EC280D">
      <w:pPr>
        <w:pStyle w:val="Sinespaciado"/>
        <w:spacing w:line="360" w:lineRule="auto"/>
        <w:jc w:val="both"/>
        <w:rPr>
          <w:rFonts w:ascii="Palatino Linotype" w:hAnsi="Palatino Linotype" w:cs="Arial"/>
        </w:rPr>
      </w:pPr>
    </w:p>
    <w:p w14:paraId="56D9D4C4" w14:textId="29B5AFED" w:rsidR="00EC280D" w:rsidRDefault="00EC280D" w:rsidP="00EC280D">
      <w:pPr>
        <w:pStyle w:val="Sinespaciado"/>
        <w:spacing w:line="360" w:lineRule="auto"/>
        <w:jc w:val="both"/>
        <w:rPr>
          <w:rFonts w:ascii="Palatino Linotype" w:eastAsiaTheme="minorHAnsi" w:hAnsi="Palatino Linotype" w:cs="Arial"/>
        </w:rPr>
      </w:pPr>
      <w:r>
        <w:rPr>
          <w:rFonts w:ascii="Palatino Linotype" w:hAnsi="Palatino Linotype" w:cs="Arial"/>
          <w:b/>
          <w:sz w:val="28"/>
          <w:lang w:val="es-ES_tradnl"/>
        </w:rPr>
        <w:t>SEGUNDO.</w:t>
      </w:r>
      <w:r>
        <w:rPr>
          <w:rFonts w:ascii="Palatino Linotype" w:hAnsi="Palatino Linotype" w:cs="Arial"/>
        </w:rPr>
        <w:t xml:space="preserve"> Se </w:t>
      </w:r>
      <w:r>
        <w:rPr>
          <w:rFonts w:ascii="Palatino Linotype" w:hAnsi="Palatino Linotype" w:cs="Arial"/>
          <w:b/>
        </w:rPr>
        <w:t>ORDENA</w:t>
      </w:r>
      <w:r>
        <w:rPr>
          <w:rFonts w:ascii="Palatino Linotype" w:hAnsi="Palatino Linotype" w:cs="Arial"/>
        </w:rPr>
        <w:t xml:space="preserve"> al </w:t>
      </w:r>
      <w:r>
        <w:rPr>
          <w:rFonts w:ascii="Palatino Linotype" w:hAnsi="Palatino Linotype" w:cs="Arial"/>
          <w:b/>
        </w:rPr>
        <w:t>Sujeto Obligado</w:t>
      </w:r>
      <w:r>
        <w:rPr>
          <w:rFonts w:ascii="Palatino Linotype" w:hAnsi="Palatino Linotype" w:cs="Arial"/>
        </w:rPr>
        <w:t xml:space="preserve"> que haga entrega al </w:t>
      </w:r>
      <w:r>
        <w:rPr>
          <w:rFonts w:ascii="Palatino Linotype" w:hAnsi="Palatino Linotype" w:cs="Arial"/>
          <w:b/>
        </w:rPr>
        <w:t>Recurrente</w:t>
      </w:r>
      <w:r w:rsidR="00B368A9">
        <w:rPr>
          <w:rFonts w:ascii="Palatino Linotype" w:hAnsi="Palatino Linotype" w:cs="Arial"/>
        </w:rPr>
        <w:t xml:space="preserve"> a través del </w:t>
      </w:r>
      <w:r w:rsidR="00B368A9">
        <w:rPr>
          <w:rFonts w:ascii="Palatino Linotype" w:hAnsi="Palatino Linotype" w:cs="Arial"/>
          <w:b/>
        </w:rPr>
        <w:t>SAIMEX</w:t>
      </w:r>
      <w:r w:rsidR="00B368A9">
        <w:rPr>
          <w:rFonts w:ascii="Palatino Linotype" w:hAnsi="Palatino Linotype" w:cs="Arial"/>
        </w:rPr>
        <w:t>,</w:t>
      </w:r>
      <w:r w:rsidR="007E2B23">
        <w:rPr>
          <w:rFonts w:ascii="Palatino Linotype" w:hAnsi="Palatino Linotype" w:cs="Arial"/>
        </w:rPr>
        <w:t xml:space="preserve"> en versión pública de ser procedente,</w:t>
      </w:r>
      <w:r w:rsidR="00B368A9">
        <w:rPr>
          <w:rFonts w:ascii="Palatino Linotype" w:hAnsi="Palatino Linotype" w:cs="Arial"/>
        </w:rPr>
        <w:t xml:space="preserve"> del o los documentos donde conste lo siguiente:</w:t>
      </w:r>
    </w:p>
    <w:p w14:paraId="7DC45564" w14:textId="77777777" w:rsidR="00EC280D" w:rsidRDefault="00EC280D" w:rsidP="00EC280D">
      <w:pPr>
        <w:pStyle w:val="Sinespaciado"/>
        <w:spacing w:line="360" w:lineRule="auto"/>
        <w:jc w:val="both"/>
        <w:rPr>
          <w:rFonts w:ascii="Palatino Linotype" w:hAnsi="Palatino Linotype" w:cs="Arial"/>
        </w:rPr>
      </w:pPr>
    </w:p>
    <w:p w14:paraId="700CD6A2" w14:textId="6B97C26C" w:rsidR="00EC280D" w:rsidRDefault="000354F6" w:rsidP="00EC280D">
      <w:pPr>
        <w:pStyle w:val="Prrafodelista"/>
        <w:numPr>
          <w:ilvl w:val="0"/>
          <w:numId w:val="14"/>
        </w:numPr>
        <w:spacing w:after="240" w:line="360" w:lineRule="auto"/>
        <w:jc w:val="both"/>
        <w:rPr>
          <w:rFonts w:ascii="Palatino Linotype" w:eastAsiaTheme="minorHAnsi" w:hAnsi="Palatino Linotype" w:cstheme="minorBidi"/>
          <w:lang w:val="es-MX" w:eastAsia="en-US"/>
        </w:rPr>
      </w:pPr>
      <w:r>
        <w:rPr>
          <w:rFonts w:ascii="Palatino Linotype" w:eastAsiaTheme="minorHAnsi" w:hAnsi="Palatino Linotype" w:cstheme="minorBidi"/>
          <w:lang w:val="es-MX" w:eastAsia="en-US"/>
        </w:rPr>
        <w:t xml:space="preserve">Certificación </w:t>
      </w:r>
      <w:r w:rsidR="007E2B23">
        <w:rPr>
          <w:rFonts w:ascii="Palatino Linotype" w:eastAsiaTheme="minorHAnsi" w:hAnsi="Palatino Linotype" w:cstheme="minorBidi"/>
          <w:lang w:val="es-MX" w:eastAsia="en-US"/>
        </w:rPr>
        <w:t>EC-1057-Garantizar el Derecho a la Información Pública del actual T</w:t>
      </w:r>
      <w:r w:rsidR="00B368A9">
        <w:rPr>
          <w:rFonts w:ascii="Palatino Linotype" w:eastAsiaTheme="minorHAnsi" w:hAnsi="Palatino Linotype" w:cstheme="minorBidi"/>
          <w:lang w:val="es-MX" w:eastAsia="en-US"/>
        </w:rPr>
        <w:t>itular de la Unidad de Transparencia.</w:t>
      </w:r>
    </w:p>
    <w:p w14:paraId="5449AC8D" w14:textId="1B3C2671" w:rsidR="00B368A9" w:rsidRPr="007E2B23" w:rsidRDefault="00B368A9" w:rsidP="00B368A9">
      <w:pPr>
        <w:pStyle w:val="Prrafodelista"/>
        <w:numPr>
          <w:ilvl w:val="0"/>
          <w:numId w:val="14"/>
        </w:numPr>
        <w:spacing w:after="240" w:line="360" w:lineRule="auto"/>
        <w:jc w:val="both"/>
        <w:rPr>
          <w:rFonts w:ascii="Palatino Linotype" w:hAnsi="Palatino Linotype" w:cs="Arial"/>
          <w:i/>
          <w:sz w:val="22"/>
        </w:rPr>
      </w:pPr>
      <w:r>
        <w:rPr>
          <w:rFonts w:ascii="Palatino Linotype" w:eastAsiaTheme="minorHAnsi" w:hAnsi="Palatino Linotype" w:cstheme="minorBidi"/>
          <w:lang w:val="es-MX" w:eastAsia="en-US"/>
        </w:rPr>
        <w:t xml:space="preserve">El certificado de competencia laboral </w:t>
      </w:r>
      <w:r w:rsidR="007E2B23">
        <w:rPr>
          <w:rFonts w:ascii="Palatino Linotype" w:eastAsiaTheme="minorHAnsi" w:hAnsi="Palatino Linotype" w:cstheme="minorBidi"/>
          <w:lang w:val="es-MX" w:eastAsia="en-US"/>
        </w:rPr>
        <w:t>del Contralor Interno Municipal.</w:t>
      </w:r>
    </w:p>
    <w:p w14:paraId="4974465D" w14:textId="050AC5CB" w:rsidR="00EC280D" w:rsidRPr="007E2B23" w:rsidRDefault="007E2B23" w:rsidP="007E2B23">
      <w:pPr>
        <w:pStyle w:val="Prrafodelista"/>
        <w:numPr>
          <w:ilvl w:val="0"/>
          <w:numId w:val="14"/>
        </w:numPr>
        <w:spacing w:after="240" w:line="360" w:lineRule="auto"/>
        <w:jc w:val="both"/>
        <w:rPr>
          <w:rFonts w:ascii="Palatino Linotype" w:hAnsi="Palatino Linotype" w:cs="Arial"/>
          <w:i/>
          <w:sz w:val="22"/>
        </w:rPr>
      </w:pPr>
      <w:r>
        <w:rPr>
          <w:rFonts w:ascii="Palatino Linotype" w:eastAsiaTheme="minorHAnsi" w:hAnsi="Palatino Linotype" w:cstheme="minorBidi"/>
          <w:lang w:val="es-MX" w:eastAsia="en-US"/>
        </w:rPr>
        <w:t xml:space="preserve">El certificado por competencia laboral en la norma Institucional “Funciones de </w:t>
      </w:r>
      <w:r w:rsidRPr="000354F6">
        <w:rPr>
          <w:rFonts w:ascii="Palatino Linotype" w:eastAsiaTheme="minorHAnsi" w:hAnsi="Palatino Linotype" w:cstheme="minorBidi"/>
          <w:lang w:val="es-MX" w:eastAsia="en-US"/>
        </w:rPr>
        <w:t>la Hacienda Pública Municipal”</w:t>
      </w:r>
      <w:r w:rsidR="000354F6" w:rsidRPr="000354F6">
        <w:rPr>
          <w:rFonts w:ascii="Palatino Linotype" w:eastAsiaTheme="minorHAnsi" w:hAnsi="Palatino Linotype" w:cstheme="minorBidi"/>
          <w:lang w:val="es-MX" w:eastAsia="en-US"/>
        </w:rPr>
        <w:t xml:space="preserve"> del Tesorero Municipal o la manifestación de </w:t>
      </w:r>
      <w:r w:rsidR="000354F6" w:rsidRPr="000354F6">
        <w:rPr>
          <w:rFonts w:ascii="Palatino Linotype" w:hAnsi="Palatino Linotype"/>
          <w:i/>
        </w:rPr>
        <w:t>manifestación de créditos por capacitación</w:t>
      </w:r>
      <w:r w:rsidR="000354F6">
        <w:rPr>
          <w:rFonts w:ascii="Palatino Linotype" w:hAnsi="Palatino Linotype"/>
          <w:i/>
        </w:rPr>
        <w:t>.</w:t>
      </w:r>
    </w:p>
    <w:p w14:paraId="0CBC36E1" w14:textId="25453B37" w:rsidR="00EC280D" w:rsidRDefault="00EC280D" w:rsidP="00EC280D">
      <w:pPr>
        <w:spacing w:after="0" w:line="240" w:lineRule="auto"/>
        <w:ind w:left="567" w:right="567"/>
        <w:jc w:val="both"/>
        <w:rPr>
          <w:rFonts w:ascii="Palatino Linotype" w:hAnsi="Palatino Linotype"/>
          <w:i/>
          <w:szCs w:val="24"/>
        </w:rPr>
      </w:pPr>
      <w:r>
        <w:rPr>
          <w:rFonts w:ascii="Palatino Linotype" w:hAnsi="Palatino Linotype" w:cs="Arial"/>
          <w:i/>
          <w:szCs w:val="24"/>
        </w:rPr>
        <w:t xml:space="preserve">Respecto de </w:t>
      </w:r>
      <w:r w:rsidR="0031549B">
        <w:rPr>
          <w:rFonts w:ascii="Palatino Linotype" w:hAnsi="Palatino Linotype" w:cs="Arial"/>
          <w:i/>
          <w:szCs w:val="24"/>
        </w:rPr>
        <w:t xml:space="preserve">los documentos identificados </w:t>
      </w:r>
      <w:r w:rsidR="007E2B23">
        <w:rPr>
          <w:rFonts w:ascii="Palatino Linotype" w:hAnsi="Palatino Linotype" w:cs="Arial"/>
          <w:i/>
          <w:szCs w:val="24"/>
        </w:rPr>
        <w:t>l</w:t>
      </w:r>
      <w:r w:rsidR="0031549B">
        <w:rPr>
          <w:rFonts w:ascii="Palatino Linotype" w:hAnsi="Palatino Linotype" w:cs="Arial"/>
          <w:i/>
          <w:szCs w:val="24"/>
        </w:rPr>
        <w:t>os</w:t>
      </w:r>
      <w:r w:rsidR="007E2B23">
        <w:rPr>
          <w:rFonts w:ascii="Palatino Linotype" w:hAnsi="Palatino Linotype" w:cs="Arial"/>
          <w:i/>
          <w:szCs w:val="24"/>
        </w:rPr>
        <w:t xml:space="preserve"> </w:t>
      </w:r>
      <w:proofErr w:type="gramStart"/>
      <w:r w:rsidR="007E2B23">
        <w:rPr>
          <w:rFonts w:ascii="Palatino Linotype" w:hAnsi="Palatino Linotype" w:cs="Arial"/>
          <w:i/>
          <w:szCs w:val="24"/>
        </w:rPr>
        <w:t>inciso</w:t>
      </w:r>
      <w:r w:rsidR="0031549B">
        <w:rPr>
          <w:rFonts w:ascii="Palatino Linotype" w:hAnsi="Palatino Linotype" w:cs="Arial"/>
          <w:i/>
          <w:szCs w:val="24"/>
        </w:rPr>
        <w:t>s</w:t>
      </w:r>
      <w:r>
        <w:rPr>
          <w:rFonts w:ascii="Palatino Linotype" w:hAnsi="Palatino Linotype" w:cs="Arial"/>
          <w:i/>
          <w:szCs w:val="24"/>
        </w:rPr>
        <w:t xml:space="preserve">  b</w:t>
      </w:r>
      <w:proofErr w:type="gramEnd"/>
      <w:r>
        <w:rPr>
          <w:rFonts w:ascii="Palatino Linotype" w:hAnsi="Palatino Linotype" w:cs="Arial"/>
          <w:i/>
          <w:szCs w:val="24"/>
        </w:rPr>
        <w:t>)</w:t>
      </w:r>
      <w:r w:rsidR="000354F6">
        <w:rPr>
          <w:rFonts w:ascii="Palatino Linotype" w:hAnsi="Palatino Linotype" w:cs="Arial"/>
          <w:i/>
          <w:szCs w:val="24"/>
        </w:rPr>
        <w:t xml:space="preserve"> y c)</w:t>
      </w:r>
      <w:r>
        <w:rPr>
          <w:rFonts w:ascii="Palatino Linotype" w:hAnsi="Palatino Linotype" w:cs="Arial"/>
          <w:i/>
          <w:szCs w:val="24"/>
        </w:rPr>
        <w:t xml:space="preserve">, en el supuesto de que no se cuente con los mismos, el </w:t>
      </w:r>
      <w:r>
        <w:rPr>
          <w:rFonts w:ascii="Palatino Linotype" w:hAnsi="Palatino Linotype" w:cs="Arial"/>
          <w:b/>
          <w:i/>
          <w:szCs w:val="24"/>
        </w:rPr>
        <w:t>Sujeto Obligado</w:t>
      </w:r>
      <w:r>
        <w:rPr>
          <w:rFonts w:ascii="Palatino Linotype" w:hAnsi="Palatino Linotype" w:cs="Arial"/>
          <w:i/>
          <w:szCs w:val="24"/>
        </w:rPr>
        <w:t xml:space="preserve"> deberá hacer entrega del acuerdo emitido por su Comité de Transparencia mediante el cual confirme la inexistencia de la documentación requerida, en los términos señalados por la normatividad vigente y aplicable.</w:t>
      </w:r>
    </w:p>
    <w:p w14:paraId="225F9279" w14:textId="77777777" w:rsidR="007E2B23" w:rsidRDefault="007E2B23" w:rsidP="000354F6">
      <w:pPr>
        <w:pStyle w:val="Prrafodelista"/>
        <w:spacing w:before="240" w:line="360" w:lineRule="auto"/>
        <w:ind w:left="426" w:right="281"/>
        <w:jc w:val="both"/>
        <w:rPr>
          <w:rFonts w:ascii="Palatino Linotype" w:hAnsi="Palatino Linotype" w:cs="Arial"/>
          <w:i/>
          <w:lang w:val="es-ES_tradnl"/>
        </w:rPr>
      </w:pPr>
      <w:r>
        <w:rPr>
          <w:rFonts w:ascii="Palatino Linotype" w:hAnsi="Palatino Linotype" w:cs="Arial"/>
          <w:i/>
          <w:lang w:val="es-ES_tradnl"/>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w:t>
      </w:r>
    </w:p>
    <w:p w14:paraId="02003504" w14:textId="77777777" w:rsidR="009032D5" w:rsidRDefault="009032D5" w:rsidP="009032D5">
      <w:pPr>
        <w:spacing w:after="0" w:line="360" w:lineRule="auto"/>
        <w:jc w:val="both"/>
        <w:rPr>
          <w:rFonts w:ascii="Palatino Linotype" w:hAnsi="Palatino Linotype" w:cs="Arial"/>
          <w:bCs/>
          <w:sz w:val="24"/>
          <w:szCs w:val="24"/>
        </w:rPr>
      </w:pPr>
      <w:r>
        <w:rPr>
          <w:rFonts w:ascii="Palatino Linotype" w:hAnsi="Palatino Linotype" w:cs="Arial"/>
          <w:b/>
          <w:sz w:val="28"/>
          <w:szCs w:val="24"/>
        </w:rPr>
        <w:lastRenderedPageBreak/>
        <w:t>TERCER</w:t>
      </w:r>
      <w:r w:rsidRPr="004E2A95">
        <w:rPr>
          <w:rFonts w:ascii="Palatino Linotype" w:hAnsi="Palatino Linotype" w:cs="Arial"/>
          <w:b/>
          <w:sz w:val="28"/>
          <w:szCs w:val="24"/>
        </w:rPr>
        <w: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Titular de la Unidad de Transparencia del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para que conforme al artículo 186 último párrafo, 189 segundo párrafo y 194</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CFE9B57" w14:textId="77777777" w:rsidR="009032D5" w:rsidRPr="00AD68DE" w:rsidRDefault="009032D5" w:rsidP="009032D5">
      <w:pPr>
        <w:spacing w:after="0" w:line="360" w:lineRule="auto"/>
        <w:jc w:val="both"/>
        <w:rPr>
          <w:rFonts w:ascii="Palatino Linotype" w:hAnsi="Palatino Linotype" w:cs="Arial"/>
          <w:bCs/>
          <w:sz w:val="24"/>
          <w:szCs w:val="24"/>
        </w:rPr>
      </w:pPr>
    </w:p>
    <w:p w14:paraId="2E9A3DFD" w14:textId="421500BF" w:rsidR="009032D5" w:rsidRDefault="009032D5" w:rsidP="00DB43BE">
      <w:pPr>
        <w:spacing w:after="0" w:line="360" w:lineRule="auto"/>
        <w:jc w:val="both"/>
        <w:rPr>
          <w:rFonts w:ascii="Palatino Linotype" w:hAnsi="Palatino Linotype" w:cs="Arial"/>
          <w:bCs/>
          <w:sz w:val="24"/>
          <w:szCs w:val="24"/>
        </w:rPr>
      </w:pPr>
      <w:r>
        <w:rPr>
          <w:rFonts w:ascii="Palatino Linotype" w:hAnsi="Palatino Linotype" w:cs="Arial"/>
          <w:b/>
          <w:bCs/>
          <w:sz w:val="28"/>
          <w:szCs w:val="24"/>
        </w:rPr>
        <w:t>CUARTO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715147">
        <w:rPr>
          <w:rFonts w:ascii="Palatino Linotype" w:hAnsi="Palatino Linotype" w:cs="Arial"/>
          <w:b/>
          <w:bCs/>
          <w:sz w:val="24"/>
          <w:szCs w:val="24"/>
        </w:rPr>
        <w:t>SAIMEX</w:t>
      </w:r>
      <w:r w:rsidR="00DB43BE">
        <w:rPr>
          <w:rFonts w:ascii="Palatino Linotype" w:hAnsi="Palatino Linotype" w:cs="Arial"/>
          <w:b/>
          <w:bCs/>
          <w:sz w:val="24"/>
          <w:szCs w:val="24"/>
        </w:rPr>
        <w:t xml:space="preserve">, </w:t>
      </w:r>
      <w:r w:rsidR="00DB43BE" w:rsidRPr="00DB43BE">
        <w:rPr>
          <w:rFonts w:ascii="Palatino Linotype" w:hAnsi="Palatino Linotype" w:cs="Arial"/>
          <w:bCs/>
          <w:sz w:val="24"/>
          <w:szCs w:val="24"/>
        </w:rPr>
        <w:t>proporcionado por el recurrente</w:t>
      </w:r>
      <w:r w:rsidRPr="00AD68DE">
        <w:rPr>
          <w:rFonts w:ascii="Palatino Linotype" w:hAnsi="Palatino Linotype" w:cs="Arial"/>
          <w:bCs/>
          <w:sz w:val="24"/>
          <w:szCs w:val="24"/>
        </w:rPr>
        <w:t>, así mismo de conformidad con lo establecido en el artículo 196</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r w:rsidRPr="00D01859">
        <w:rPr>
          <w:rFonts w:ascii="Palatino Linotype" w:hAnsi="Palatino Linotype" w:cs="Arial"/>
          <w:bCs/>
          <w:sz w:val="24"/>
          <w:szCs w:val="24"/>
        </w:rPr>
        <w:t xml:space="preserve"> </w:t>
      </w:r>
    </w:p>
    <w:p w14:paraId="6E48D42C" w14:textId="77777777" w:rsidR="009032D5" w:rsidRDefault="009032D5" w:rsidP="009032D5">
      <w:pPr>
        <w:spacing w:after="0" w:line="360" w:lineRule="auto"/>
        <w:jc w:val="both"/>
        <w:rPr>
          <w:rFonts w:ascii="Palatino Linotype" w:hAnsi="Palatino Linotype" w:cs="Arial"/>
          <w:bCs/>
          <w:sz w:val="24"/>
          <w:szCs w:val="24"/>
        </w:rPr>
      </w:pPr>
    </w:p>
    <w:p w14:paraId="5CE883A2" w14:textId="0EC07AF7" w:rsidR="00DB43BE" w:rsidRDefault="009032D5" w:rsidP="008658C2">
      <w:pPr>
        <w:spacing w:after="0" w:line="360" w:lineRule="auto"/>
        <w:jc w:val="both"/>
        <w:rPr>
          <w:rFonts w:ascii="Palatino Linotype" w:hAnsi="Palatino Linotype"/>
          <w:sz w:val="24"/>
          <w:szCs w:val="24"/>
        </w:rPr>
      </w:pPr>
      <w:r w:rsidRPr="008658C2">
        <w:rPr>
          <w:rFonts w:ascii="Palatino Linotype" w:hAnsi="Palatino Linotype"/>
          <w:sz w:val="24"/>
          <w:szCs w:val="24"/>
        </w:rPr>
        <w:t>ASÍ LO RESUELVE, POR UNANIMIDAD DE VOTOS, EL PLENO DEL</w:t>
      </w:r>
      <w:r w:rsidRPr="008658C2">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8658C2">
        <w:rPr>
          <w:rFonts w:ascii="Palatino Linotype" w:hAnsi="Palatino Linotype"/>
          <w:sz w:val="24"/>
          <w:szCs w:val="24"/>
        </w:rPr>
        <w:t xml:space="preserve">, CONFORMADO POR LOS COMISIONADOS ZULEMA </w:t>
      </w:r>
      <w:r w:rsidRPr="008658C2">
        <w:rPr>
          <w:rFonts w:ascii="Palatino Linotype" w:eastAsia="Arial Unicode MS" w:hAnsi="Palatino Linotype"/>
          <w:sz w:val="24"/>
          <w:szCs w:val="24"/>
        </w:rPr>
        <w:t>MARTÍNEZ SÁNCHEZ, EVA ABAID YAPUR, JOSÉ GUADALUPE LUNA HERNÁNDEZ, JAVIER MARTÍNEZ CRUZ</w:t>
      </w:r>
      <w:r w:rsidRPr="008658C2">
        <w:rPr>
          <w:sz w:val="24"/>
          <w:szCs w:val="24"/>
        </w:rPr>
        <w:t xml:space="preserve"> </w:t>
      </w:r>
      <w:r w:rsidR="008E67C9" w:rsidRPr="008E67C9">
        <w:rPr>
          <w:rFonts w:ascii="Palatino Linotype" w:hAnsi="Palatino Linotype"/>
          <w:sz w:val="24"/>
          <w:szCs w:val="24"/>
        </w:rPr>
        <w:t>(EMITIENDO VOTO PARTICULAR)</w:t>
      </w:r>
      <w:r w:rsidR="008E67C9">
        <w:rPr>
          <w:rFonts w:ascii="Palatino Linotype" w:hAnsi="Palatino Linotype"/>
          <w:sz w:val="24"/>
          <w:szCs w:val="24"/>
        </w:rPr>
        <w:t xml:space="preserve"> </w:t>
      </w:r>
      <w:r w:rsidRPr="008658C2">
        <w:rPr>
          <w:rFonts w:ascii="Palatino Linotype" w:eastAsia="Arial Unicode MS" w:hAnsi="Palatino Linotype"/>
          <w:sz w:val="24"/>
          <w:szCs w:val="24"/>
        </w:rPr>
        <w:t>Y LUIS GUSTAVO PARRA NORIEGA, EN LA</w:t>
      </w:r>
      <w:r w:rsidR="00E90161" w:rsidRPr="008658C2">
        <w:rPr>
          <w:rFonts w:ascii="Palatino Linotype" w:eastAsia="Arial Unicode MS" w:hAnsi="Palatino Linotype"/>
          <w:sz w:val="24"/>
          <w:szCs w:val="24"/>
        </w:rPr>
        <w:t xml:space="preserve"> </w:t>
      </w:r>
      <w:r w:rsidR="008E67C9">
        <w:rPr>
          <w:rFonts w:ascii="Palatino Linotype" w:eastAsia="Arial Unicode MS" w:hAnsi="Palatino Linotype"/>
          <w:sz w:val="24"/>
          <w:szCs w:val="24"/>
        </w:rPr>
        <w:t xml:space="preserve">VIGÉSIMA </w:t>
      </w:r>
      <w:r w:rsidRPr="008658C2">
        <w:rPr>
          <w:rFonts w:ascii="Palatino Linotype" w:eastAsia="Arial Unicode MS" w:hAnsi="Palatino Linotype"/>
          <w:sz w:val="24"/>
          <w:szCs w:val="24"/>
        </w:rPr>
        <w:t>SESIÓN ORDINARIA</w:t>
      </w:r>
      <w:r w:rsidR="00E90161" w:rsidRPr="008658C2">
        <w:rPr>
          <w:rFonts w:ascii="Palatino Linotype" w:hAnsi="Palatino Linotype"/>
          <w:sz w:val="24"/>
          <w:szCs w:val="24"/>
        </w:rPr>
        <w:t xml:space="preserve"> CELEBRADA EL </w:t>
      </w:r>
      <w:r w:rsidR="008E67C9">
        <w:rPr>
          <w:rFonts w:ascii="Palatino Linotype" w:hAnsi="Palatino Linotype"/>
          <w:sz w:val="24"/>
          <w:szCs w:val="24"/>
        </w:rPr>
        <w:t>TREINTA DE SEPTIEMBRE</w:t>
      </w:r>
      <w:r w:rsidR="00E90161" w:rsidRPr="008658C2">
        <w:rPr>
          <w:rFonts w:ascii="Palatino Linotype" w:hAnsi="Palatino Linotype"/>
          <w:sz w:val="24"/>
          <w:szCs w:val="24"/>
        </w:rPr>
        <w:t xml:space="preserve"> D</w:t>
      </w:r>
      <w:r w:rsidRPr="008658C2">
        <w:rPr>
          <w:rFonts w:ascii="Palatino Linotype" w:hAnsi="Palatino Linotype"/>
          <w:sz w:val="24"/>
          <w:szCs w:val="24"/>
        </w:rPr>
        <w:t>E DOS MIL VEINTE, ANTE EL SECRETARIO TÉCNICO DEL PLENO, ALEXIS TAPIA RAMÍREZ.--</w:t>
      </w:r>
      <w:r w:rsidR="00E90161" w:rsidRPr="008658C2">
        <w:rPr>
          <w:rFonts w:ascii="Palatino Linotype" w:hAnsi="Palatino Linotype"/>
          <w:sz w:val="24"/>
          <w:szCs w:val="24"/>
        </w:rPr>
        <w:t>--------------------------------------------------------------------------------------------------------------------------------------------------------------------------------</w:t>
      </w:r>
    </w:p>
    <w:p w14:paraId="093A09BC" w14:textId="12942706" w:rsidR="008E67C9" w:rsidRPr="008658C2" w:rsidRDefault="008E67C9" w:rsidP="008658C2">
      <w:pPr>
        <w:spacing w:after="0" w:line="360" w:lineRule="auto"/>
        <w:jc w:val="both"/>
        <w:rPr>
          <w:rFonts w:ascii="Palatino Linotype" w:hAnsi="Palatino Linotype"/>
          <w:sz w:val="24"/>
          <w:szCs w:val="24"/>
        </w:rPr>
      </w:pPr>
      <w:r>
        <w:rPr>
          <w:rFonts w:ascii="Palatino Linotype" w:hAnsi="Palatino Linotype"/>
          <w:sz w:val="24"/>
          <w:szCs w:val="24"/>
        </w:rPr>
        <w:t>-----------------------------------------------------------------------------------------------------------------</w:t>
      </w:r>
    </w:p>
    <w:p w14:paraId="579A9A11" w14:textId="676A38FB" w:rsidR="00895A4B" w:rsidRDefault="00895A4B" w:rsidP="00DB43BE">
      <w:pPr>
        <w:spacing w:after="0" w:line="240" w:lineRule="auto"/>
        <w:jc w:val="both"/>
        <w:rPr>
          <w:rFonts w:ascii="Palatino Linotype" w:hAnsi="Palatino Linotyp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032D5" w:rsidRPr="006149F1" w14:paraId="290A6DB8" w14:textId="77777777" w:rsidTr="003350C6">
        <w:tc>
          <w:tcPr>
            <w:tcW w:w="9062" w:type="dxa"/>
            <w:gridSpan w:val="2"/>
          </w:tcPr>
          <w:p w14:paraId="611573BD" w14:textId="77777777" w:rsidR="009032D5" w:rsidRDefault="009032D5" w:rsidP="003350C6">
            <w:pPr>
              <w:pStyle w:val="Sinespaciado"/>
              <w:jc w:val="center"/>
              <w:rPr>
                <w:rFonts w:ascii="Palatino Linotype" w:hAnsi="Palatino Linotype"/>
                <w:b/>
              </w:rPr>
            </w:pPr>
            <w:r>
              <w:rPr>
                <w:rFonts w:ascii="Palatino Linotype" w:hAnsi="Palatino Linotype"/>
              </w:rPr>
              <w:t xml:space="preserve"> </w:t>
            </w:r>
          </w:p>
          <w:p w14:paraId="0F05F347" w14:textId="77777777" w:rsidR="009032D5" w:rsidRDefault="009032D5" w:rsidP="003350C6">
            <w:pPr>
              <w:pStyle w:val="Sinespaciado"/>
              <w:jc w:val="center"/>
              <w:rPr>
                <w:rFonts w:ascii="Palatino Linotype" w:hAnsi="Palatino Linotype"/>
                <w:b/>
              </w:rPr>
            </w:pPr>
          </w:p>
          <w:p w14:paraId="7252A78F" w14:textId="77777777" w:rsidR="00895A4B" w:rsidRDefault="00895A4B" w:rsidP="003350C6">
            <w:pPr>
              <w:pStyle w:val="Sinespaciado"/>
              <w:jc w:val="center"/>
              <w:rPr>
                <w:rFonts w:ascii="Palatino Linotype" w:hAnsi="Palatino Linotype"/>
                <w:b/>
              </w:rPr>
            </w:pPr>
          </w:p>
          <w:p w14:paraId="67F2FEB3" w14:textId="77777777" w:rsidR="009032D5" w:rsidRPr="006149F1" w:rsidRDefault="009032D5" w:rsidP="003350C6">
            <w:pPr>
              <w:pStyle w:val="Sinespaciado"/>
              <w:jc w:val="center"/>
              <w:rPr>
                <w:rFonts w:ascii="Palatino Linotype" w:hAnsi="Palatino Linotype"/>
                <w:b/>
              </w:rPr>
            </w:pPr>
            <w:r w:rsidRPr="006149F1">
              <w:rPr>
                <w:rFonts w:ascii="Palatino Linotype" w:hAnsi="Palatino Linotype"/>
                <w:b/>
              </w:rPr>
              <w:t>Zulema Martínez Sánchez</w:t>
            </w:r>
          </w:p>
          <w:p w14:paraId="70220CA4" w14:textId="77777777" w:rsidR="009032D5" w:rsidRDefault="009032D5" w:rsidP="003350C6">
            <w:pPr>
              <w:pStyle w:val="Sinespaciado"/>
              <w:jc w:val="center"/>
              <w:rPr>
                <w:rFonts w:ascii="Palatino Linotype" w:hAnsi="Palatino Linotype"/>
              </w:rPr>
            </w:pPr>
            <w:r w:rsidRPr="006149F1">
              <w:rPr>
                <w:rFonts w:ascii="Palatino Linotype" w:hAnsi="Palatino Linotype"/>
              </w:rPr>
              <w:t>Comisionada Presidenta</w:t>
            </w:r>
          </w:p>
          <w:p w14:paraId="654BD3D5" w14:textId="77777777" w:rsidR="009032D5" w:rsidRPr="009A47B7" w:rsidRDefault="009032D5" w:rsidP="003350C6">
            <w:pPr>
              <w:pStyle w:val="Sinespaciado"/>
              <w:jc w:val="center"/>
              <w:rPr>
                <w:rFonts w:ascii="Palatino Linotype" w:hAnsi="Palatino Linotype"/>
                <w:b/>
              </w:rPr>
            </w:pPr>
            <w:r>
              <w:rPr>
                <w:rFonts w:ascii="Palatino Linotype" w:hAnsi="Palatino Linotype"/>
                <w:b/>
              </w:rPr>
              <w:t>(Rúbrica)</w:t>
            </w:r>
          </w:p>
        </w:tc>
      </w:tr>
      <w:tr w:rsidR="009032D5" w:rsidRPr="006149F1" w14:paraId="548A1D2A" w14:textId="77777777" w:rsidTr="003350C6">
        <w:tc>
          <w:tcPr>
            <w:tcW w:w="4531" w:type="dxa"/>
          </w:tcPr>
          <w:p w14:paraId="101FEF6F" w14:textId="77777777" w:rsidR="009032D5" w:rsidRPr="006149F1" w:rsidRDefault="009032D5" w:rsidP="003350C6">
            <w:pPr>
              <w:pStyle w:val="Sinespaciado"/>
              <w:jc w:val="both"/>
              <w:rPr>
                <w:rFonts w:ascii="Palatino Linotype" w:hAnsi="Palatino Linotype"/>
                <w:b/>
              </w:rPr>
            </w:pPr>
          </w:p>
          <w:p w14:paraId="343122A8" w14:textId="77777777" w:rsidR="009032D5" w:rsidRPr="006149F1" w:rsidRDefault="009032D5" w:rsidP="003350C6">
            <w:pPr>
              <w:pStyle w:val="Sinespaciado"/>
              <w:jc w:val="both"/>
              <w:rPr>
                <w:rFonts w:ascii="Palatino Linotype" w:hAnsi="Palatino Linotype"/>
                <w:b/>
              </w:rPr>
            </w:pPr>
          </w:p>
          <w:p w14:paraId="5C0B5CBF" w14:textId="77777777" w:rsidR="009032D5" w:rsidRPr="006149F1" w:rsidRDefault="009032D5" w:rsidP="003350C6">
            <w:pPr>
              <w:pStyle w:val="Sinespaciado"/>
              <w:jc w:val="both"/>
              <w:rPr>
                <w:rFonts w:ascii="Palatino Linotype" w:hAnsi="Palatino Linotype"/>
                <w:b/>
              </w:rPr>
            </w:pPr>
          </w:p>
          <w:p w14:paraId="3AF203CC" w14:textId="77777777" w:rsidR="009032D5" w:rsidRDefault="009032D5" w:rsidP="003350C6">
            <w:pPr>
              <w:pStyle w:val="Sinespaciado"/>
              <w:jc w:val="both"/>
              <w:rPr>
                <w:rFonts w:ascii="Palatino Linotype" w:hAnsi="Palatino Linotype"/>
                <w:b/>
              </w:rPr>
            </w:pPr>
          </w:p>
          <w:p w14:paraId="71887EF9" w14:textId="77777777" w:rsidR="009032D5" w:rsidRPr="006149F1" w:rsidRDefault="009032D5" w:rsidP="003350C6">
            <w:pPr>
              <w:pStyle w:val="Sinespaciado"/>
              <w:jc w:val="both"/>
              <w:rPr>
                <w:rFonts w:ascii="Palatino Linotype" w:hAnsi="Palatino Linotype"/>
                <w:b/>
              </w:rPr>
            </w:pPr>
          </w:p>
          <w:p w14:paraId="1C7C1CCE" w14:textId="77777777" w:rsidR="009032D5" w:rsidRPr="006149F1" w:rsidRDefault="009032D5" w:rsidP="003350C6">
            <w:pPr>
              <w:pStyle w:val="Sinespaciado"/>
              <w:jc w:val="center"/>
              <w:rPr>
                <w:rFonts w:ascii="Palatino Linotype" w:hAnsi="Palatino Linotype"/>
                <w:b/>
              </w:rPr>
            </w:pPr>
            <w:bookmarkStart w:id="4" w:name="_Hlk12008780"/>
            <w:r w:rsidRPr="006149F1">
              <w:rPr>
                <w:rFonts w:ascii="Palatino Linotype" w:hAnsi="Palatino Linotype"/>
                <w:b/>
              </w:rPr>
              <w:t>Eva Abaid Yapur</w:t>
            </w:r>
            <w:bookmarkEnd w:id="4"/>
          </w:p>
          <w:p w14:paraId="6069D889" w14:textId="77777777" w:rsidR="009032D5" w:rsidRPr="006149F1" w:rsidRDefault="009032D5" w:rsidP="003350C6">
            <w:pPr>
              <w:pStyle w:val="Sinespaciado"/>
              <w:jc w:val="center"/>
              <w:rPr>
                <w:rFonts w:ascii="Palatino Linotype" w:hAnsi="Palatino Linotype"/>
              </w:rPr>
            </w:pPr>
            <w:r w:rsidRPr="006149F1">
              <w:rPr>
                <w:rFonts w:ascii="Palatino Linotype" w:hAnsi="Palatino Linotype"/>
              </w:rPr>
              <w:t>Comisionada</w:t>
            </w:r>
          </w:p>
          <w:p w14:paraId="57A4E778" w14:textId="77777777" w:rsidR="009032D5" w:rsidRPr="006149F1" w:rsidRDefault="009032D5" w:rsidP="003350C6">
            <w:pPr>
              <w:pStyle w:val="Sinespaciado"/>
              <w:jc w:val="center"/>
              <w:rPr>
                <w:rFonts w:ascii="Palatino Linotype" w:hAnsi="Palatino Linotype"/>
              </w:rPr>
            </w:pPr>
            <w:r>
              <w:rPr>
                <w:rFonts w:ascii="Palatino Linotype" w:hAnsi="Palatino Linotype"/>
                <w:b/>
              </w:rPr>
              <w:t>(Rúbrica)</w:t>
            </w:r>
          </w:p>
        </w:tc>
        <w:tc>
          <w:tcPr>
            <w:tcW w:w="4531" w:type="dxa"/>
          </w:tcPr>
          <w:p w14:paraId="6C50CF6B" w14:textId="77777777" w:rsidR="009032D5" w:rsidRPr="006149F1" w:rsidRDefault="009032D5" w:rsidP="003350C6">
            <w:pPr>
              <w:pStyle w:val="Sinespaciado"/>
              <w:jc w:val="both"/>
              <w:rPr>
                <w:rFonts w:ascii="Palatino Linotype" w:hAnsi="Palatino Linotype"/>
                <w:b/>
              </w:rPr>
            </w:pPr>
          </w:p>
          <w:p w14:paraId="73321A21" w14:textId="77777777" w:rsidR="009032D5" w:rsidRPr="006149F1" w:rsidRDefault="009032D5" w:rsidP="003350C6">
            <w:pPr>
              <w:pStyle w:val="Sinespaciado"/>
              <w:jc w:val="both"/>
              <w:rPr>
                <w:rFonts w:ascii="Palatino Linotype" w:hAnsi="Palatino Linotype"/>
                <w:b/>
              </w:rPr>
            </w:pPr>
          </w:p>
          <w:p w14:paraId="6421514F" w14:textId="77777777" w:rsidR="009032D5" w:rsidRDefault="009032D5" w:rsidP="003350C6">
            <w:pPr>
              <w:pStyle w:val="Sinespaciado"/>
              <w:jc w:val="both"/>
              <w:rPr>
                <w:rFonts w:ascii="Palatino Linotype" w:hAnsi="Palatino Linotype"/>
                <w:b/>
              </w:rPr>
            </w:pPr>
          </w:p>
          <w:p w14:paraId="6D391E23" w14:textId="77777777" w:rsidR="009032D5" w:rsidRPr="006149F1" w:rsidRDefault="009032D5" w:rsidP="003350C6">
            <w:pPr>
              <w:pStyle w:val="Sinespaciado"/>
              <w:jc w:val="both"/>
              <w:rPr>
                <w:rFonts w:ascii="Palatino Linotype" w:hAnsi="Palatino Linotype"/>
                <w:b/>
              </w:rPr>
            </w:pPr>
          </w:p>
          <w:p w14:paraId="434607C5" w14:textId="77777777" w:rsidR="009032D5" w:rsidRPr="006149F1" w:rsidRDefault="009032D5" w:rsidP="003350C6">
            <w:pPr>
              <w:pStyle w:val="Sinespaciado"/>
              <w:jc w:val="both"/>
              <w:rPr>
                <w:rFonts w:ascii="Palatino Linotype" w:hAnsi="Palatino Linotype"/>
                <w:b/>
              </w:rPr>
            </w:pPr>
          </w:p>
          <w:p w14:paraId="70A4EF7F" w14:textId="77777777" w:rsidR="009032D5" w:rsidRPr="006149F1" w:rsidRDefault="009032D5" w:rsidP="003350C6">
            <w:pPr>
              <w:pStyle w:val="Sinespaciado"/>
              <w:jc w:val="center"/>
              <w:rPr>
                <w:rFonts w:ascii="Palatino Linotype" w:hAnsi="Palatino Linotype"/>
                <w:b/>
              </w:rPr>
            </w:pPr>
            <w:r w:rsidRPr="006149F1">
              <w:rPr>
                <w:rFonts w:ascii="Palatino Linotype" w:hAnsi="Palatino Linotype"/>
                <w:b/>
              </w:rPr>
              <w:t>José Guadalupe Luna Hernández</w:t>
            </w:r>
          </w:p>
          <w:p w14:paraId="0284E0AA" w14:textId="77777777" w:rsidR="009032D5" w:rsidRPr="006149F1" w:rsidRDefault="009032D5" w:rsidP="003350C6">
            <w:pPr>
              <w:pStyle w:val="Sinespaciado"/>
              <w:jc w:val="center"/>
              <w:rPr>
                <w:rFonts w:ascii="Palatino Linotype" w:hAnsi="Palatino Linotype"/>
              </w:rPr>
            </w:pPr>
            <w:r w:rsidRPr="006149F1">
              <w:rPr>
                <w:rFonts w:ascii="Palatino Linotype" w:hAnsi="Palatino Linotype"/>
              </w:rPr>
              <w:t>Comisionado</w:t>
            </w:r>
          </w:p>
          <w:p w14:paraId="3EAB813F" w14:textId="77777777" w:rsidR="009032D5" w:rsidRPr="006149F1" w:rsidRDefault="009032D5" w:rsidP="003350C6">
            <w:pPr>
              <w:pStyle w:val="Sinespaciado"/>
              <w:jc w:val="center"/>
              <w:rPr>
                <w:rFonts w:ascii="Palatino Linotype" w:hAnsi="Palatino Linotype"/>
              </w:rPr>
            </w:pPr>
            <w:r>
              <w:rPr>
                <w:rFonts w:ascii="Palatino Linotype" w:hAnsi="Palatino Linotype"/>
                <w:b/>
              </w:rPr>
              <w:t>(Rúbrica)</w:t>
            </w:r>
          </w:p>
        </w:tc>
      </w:tr>
      <w:tr w:rsidR="009032D5" w:rsidRPr="006149F1" w14:paraId="55ECA1B5" w14:textId="77777777" w:rsidTr="003350C6">
        <w:tc>
          <w:tcPr>
            <w:tcW w:w="4531" w:type="dxa"/>
          </w:tcPr>
          <w:p w14:paraId="518DA57B" w14:textId="77777777" w:rsidR="009032D5" w:rsidRDefault="009032D5" w:rsidP="003350C6">
            <w:pPr>
              <w:pStyle w:val="Sinespaciado"/>
              <w:jc w:val="center"/>
              <w:rPr>
                <w:rFonts w:ascii="Palatino Linotype" w:hAnsi="Palatino Linotype"/>
                <w:b/>
              </w:rPr>
            </w:pPr>
          </w:p>
          <w:p w14:paraId="421235A0" w14:textId="77777777" w:rsidR="009032D5" w:rsidRDefault="009032D5" w:rsidP="003350C6">
            <w:pPr>
              <w:pStyle w:val="Sinespaciado"/>
              <w:jc w:val="center"/>
              <w:rPr>
                <w:rFonts w:ascii="Palatino Linotype" w:hAnsi="Palatino Linotype"/>
                <w:b/>
              </w:rPr>
            </w:pPr>
          </w:p>
          <w:p w14:paraId="4FA02213" w14:textId="77777777" w:rsidR="009032D5" w:rsidRDefault="009032D5" w:rsidP="003350C6">
            <w:pPr>
              <w:pStyle w:val="Sinespaciado"/>
              <w:jc w:val="center"/>
              <w:rPr>
                <w:rFonts w:ascii="Palatino Linotype" w:hAnsi="Palatino Linotype"/>
                <w:b/>
              </w:rPr>
            </w:pPr>
          </w:p>
          <w:p w14:paraId="4D4822C5" w14:textId="77777777" w:rsidR="009032D5" w:rsidRDefault="009032D5" w:rsidP="003350C6">
            <w:pPr>
              <w:pStyle w:val="Sinespaciado"/>
              <w:jc w:val="center"/>
              <w:rPr>
                <w:rFonts w:ascii="Palatino Linotype" w:hAnsi="Palatino Linotype"/>
                <w:b/>
              </w:rPr>
            </w:pPr>
          </w:p>
          <w:p w14:paraId="636AC0AC" w14:textId="77777777" w:rsidR="009032D5" w:rsidRDefault="009032D5" w:rsidP="003350C6">
            <w:pPr>
              <w:pStyle w:val="Sinespaciado"/>
              <w:jc w:val="center"/>
              <w:rPr>
                <w:rFonts w:ascii="Palatino Linotype" w:hAnsi="Palatino Linotype"/>
                <w:b/>
              </w:rPr>
            </w:pPr>
          </w:p>
          <w:p w14:paraId="116E6FE9" w14:textId="77777777" w:rsidR="009032D5" w:rsidRPr="006149F1" w:rsidRDefault="009032D5" w:rsidP="003350C6">
            <w:pPr>
              <w:pStyle w:val="Sinespaciado"/>
              <w:jc w:val="center"/>
              <w:rPr>
                <w:rFonts w:ascii="Palatino Linotype" w:hAnsi="Palatino Linotype"/>
                <w:b/>
              </w:rPr>
            </w:pPr>
            <w:r w:rsidRPr="006149F1">
              <w:rPr>
                <w:rFonts w:ascii="Palatino Linotype" w:hAnsi="Palatino Linotype"/>
                <w:b/>
              </w:rPr>
              <w:t>Javier Martínez Cruz</w:t>
            </w:r>
          </w:p>
          <w:p w14:paraId="54C806EC" w14:textId="77777777" w:rsidR="009032D5" w:rsidRPr="006149F1" w:rsidRDefault="009032D5" w:rsidP="003350C6">
            <w:pPr>
              <w:pStyle w:val="Sinespaciado"/>
              <w:jc w:val="center"/>
              <w:rPr>
                <w:rFonts w:ascii="Palatino Linotype" w:hAnsi="Palatino Linotype"/>
              </w:rPr>
            </w:pPr>
            <w:r w:rsidRPr="006149F1">
              <w:rPr>
                <w:rFonts w:ascii="Palatino Linotype" w:hAnsi="Palatino Linotype"/>
              </w:rPr>
              <w:t>Comisionado</w:t>
            </w:r>
          </w:p>
          <w:p w14:paraId="18BE7E4D" w14:textId="77777777" w:rsidR="009032D5" w:rsidRPr="006149F1" w:rsidRDefault="009032D5" w:rsidP="003350C6">
            <w:pPr>
              <w:pStyle w:val="Sinespaciado"/>
              <w:jc w:val="center"/>
              <w:rPr>
                <w:rFonts w:ascii="Palatino Linotype" w:hAnsi="Palatino Linotype"/>
                <w:b/>
              </w:rPr>
            </w:pPr>
            <w:r>
              <w:rPr>
                <w:rFonts w:ascii="Palatino Linotype" w:hAnsi="Palatino Linotype"/>
                <w:b/>
              </w:rPr>
              <w:t>(Rúbrica)</w:t>
            </w:r>
          </w:p>
        </w:tc>
        <w:tc>
          <w:tcPr>
            <w:tcW w:w="4531" w:type="dxa"/>
          </w:tcPr>
          <w:p w14:paraId="5F001F65" w14:textId="77777777" w:rsidR="009032D5" w:rsidRDefault="009032D5" w:rsidP="003350C6">
            <w:pPr>
              <w:pStyle w:val="Sinespaciado"/>
              <w:jc w:val="center"/>
              <w:rPr>
                <w:rFonts w:ascii="Palatino Linotype" w:hAnsi="Palatino Linotype"/>
                <w:b/>
              </w:rPr>
            </w:pPr>
          </w:p>
          <w:p w14:paraId="22C15436" w14:textId="77777777" w:rsidR="009032D5" w:rsidRDefault="009032D5" w:rsidP="003350C6">
            <w:pPr>
              <w:pStyle w:val="Sinespaciado"/>
              <w:jc w:val="center"/>
              <w:rPr>
                <w:rFonts w:ascii="Palatino Linotype" w:hAnsi="Palatino Linotype"/>
                <w:b/>
              </w:rPr>
            </w:pPr>
          </w:p>
          <w:p w14:paraId="6DC87262" w14:textId="77777777" w:rsidR="009032D5" w:rsidRDefault="009032D5" w:rsidP="003350C6">
            <w:pPr>
              <w:pStyle w:val="Sinespaciado"/>
              <w:jc w:val="center"/>
              <w:rPr>
                <w:rFonts w:ascii="Palatino Linotype" w:hAnsi="Palatino Linotype"/>
                <w:b/>
              </w:rPr>
            </w:pPr>
          </w:p>
          <w:p w14:paraId="3DD9007B" w14:textId="77777777" w:rsidR="009032D5" w:rsidRDefault="009032D5" w:rsidP="003350C6">
            <w:pPr>
              <w:pStyle w:val="Sinespaciado"/>
              <w:jc w:val="center"/>
              <w:rPr>
                <w:rFonts w:ascii="Palatino Linotype" w:hAnsi="Palatino Linotype"/>
                <w:b/>
              </w:rPr>
            </w:pPr>
          </w:p>
          <w:p w14:paraId="48F4314B" w14:textId="77777777" w:rsidR="009032D5" w:rsidRDefault="009032D5" w:rsidP="003350C6">
            <w:pPr>
              <w:pStyle w:val="Sinespaciado"/>
              <w:jc w:val="center"/>
              <w:rPr>
                <w:rFonts w:ascii="Palatino Linotype" w:hAnsi="Palatino Linotype"/>
                <w:b/>
              </w:rPr>
            </w:pPr>
          </w:p>
          <w:p w14:paraId="5B13F671" w14:textId="77777777" w:rsidR="009032D5" w:rsidRDefault="009032D5" w:rsidP="003350C6">
            <w:pPr>
              <w:pStyle w:val="Sinespaciado"/>
              <w:jc w:val="center"/>
              <w:rPr>
                <w:rFonts w:ascii="Palatino Linotype" w:hAnsi="Palatino Linotype"/>
                <w:b/>
              </w:rPr>
            </w:pPr>
            <w:r>
              <w:rPr>
                <w:rFonts w:ascii="Palatino Linotype" w:hAnsi="Palatino Linotype"/>
                <w:b/>
              </w:rPr>
              <w:t>Luis Gustavo Parra Noriega</w:t>
            </w:r>
          </w:p>
          <w:p w14:paraId="27E231FB" w14:textId="77777777" w:rsidR="009032D5" w:rsidRDefault="009032D5" w:rsidP="003350C6">
            <w:pPr>
              <w:pStyle w:val="Sinespaciado"/>
              <w:jc w:val="center"/>
              <w:rPr>
                <w:rFonts w:ascii="Palatino Linotype" w:hAnsi="Palatino Linotype"/>
              </w:rPr>
            </w:pPr>
            <w:r>
              <w:rPr>
                <w:rFonts w:ascii="Palatino Linotype" w:hAnsi="Palatino Linotype"/>
              </w:rPr>
              <w:t>Comisionado</w:t>
            </w:r>
          </w:p>
          <w:p w14:paraId="2BA4375C" w14:textId="77777777" w:rsidR="009032D5" w:rsidRPr="00F91340" w:rsidRDefault="009032D5" w:rsidP="003350C6">
            <w:pPr>
              <w:pStyle w:val="Sinespaciado"/>
              <w:jc w:val="center"/>
              <w:rPr>
                <w:rFonts w:ascii="Palatino Linotype" w:hAnsi="Palatino Linotype"/>
              </w:rPr>
            </w:pPr>
            <w:r>
              <w:rPr>
                <w:rFonts w:ascii="Palatino Linotype" w:hAnsi="Palatino Linotype"/>
                <w:b/>
              </w:rPr>
              <w:t>(Rúbrica)</w:t>
            </w:r>
          </w:p>
        </w:tc>
      </w:tr>
      <w:tr w:rsidR="009032D5" w:rsidRPr="006149F1" w14:paraId="7753E169" w14:textId="77777777" w:rsidTr="003350C6">
        <w:tc>
          <w:tcPr>
            <w:tcW w:w="9062" w:type="dxa"/>
            <w:gridSpan w:val="2"/>
          </w:tcPr>
          <w:p w14:paraId="72047C0F" w14:textId="77777777" w:rsidR="009032D5" w:rsidRPr="006149F1" w:rsidRDefault="009032D5" w:rsidP="003350C6">
            <w:pPr>
              <w:pStyle w:val="Sinespaciado"/>
              <w:jc w:val="both"/>
              <w:rPr>
                <w:rFonts w:ascii="Palatino Linotype" w:hAnsi="Palatino Linotype"/>
                <w:b/>
              </w:rPr>
            </w:pPr>
          </w:p>
          <w:p w14:paraId="31184D73" w14:textId="77777777" w:rsidR="009032D5" w:rsidRPr="006149F1" w:rsidRDefault="009032D5" w:rsidP="003350C6">
            <w:pPr>
              <w:pStyle w:val="Sinespaciado"/>
              <w:jc w:val="both"/>
              <w:rPr>
                <w:rFonts w:ascii="Palatino Linotype" w:hAnsi="Palatino Linotype"/>
                <w:b/>
              </w:rPr>
            </w:pPr>
          </w:p>
          <w:p w14:paraId="0C601450" w14:textId="77777777" w:rsidR="009032D5" w:rsidRDefault="009032D5" w:rsidP="003350C6">
            <w:pPr>
              <w:pStyle w:val="Sinespaciado"/>
              <w:jc w:val="both"/>
              <w:rPr>
                <w:rFonts w:ascii="Palatino Linotype" w:hAnsi="Palatino Linotype"/>
                <w:b/>
              </w:rPr>
            </w:pPr>
          </w:p>
          <w:p w14:paraId="5CF80B3D" w14:textId="77777777" w:rsidR="009032D5" w:rsidRPr="006149F1" w:rsidRDefault="009032D5" w:rsidP="003350C6">
            <w:pPr>
              <w:pStyle w:val="Sinespaciado"/>
              <w:jc w:val="both"/>
              <w:rPr>
                <w:rFonts w:ascii="Palatino Linotype" w:hAnsi="Palatino Linotype"/>
                <w:b/>
              </w:rPr>
            </w:pPr>
          </w:p>
          <w:p w14:paraId="32D41C9F" w14:textId="77777777" w:rsidR="009032D5" w:rsidRDefault="009032D5" w:rsidP="003350C6">
            <w:pPr>
              <w:pStyle w:val="Sinespaciado"/>
              <w:jc w:val="both"/>
              <w:rPr>
                <w:rFonts w:ascii="Palatino Linotype" w:hAnsi="Palatino Linotype"/>
                <w:b/>
              </w:rPr>
            </w:pPr>
          </w:p>
          <w:p w14:paraId="0E5AC41A" w14:textId="77777777" w:rsidR="009032D5" w:rsidRPr="006149F1" w:rsidRDefault="009032D5" w:rsidP="003350C6">
            <w:pPr>
              <w:pStyle w:val="Sinespaciado"/>
              <w:jc w:val="center"/>
              <w:rPr>
                <w:rFonts w:ascii="Palatino Linotype" w:hAnsi="Palatino Linotype"/>
                <w:b/>
              </w:rPr>
            </w:pPr>
            <w:r w:rsidRPr="006149F1">
              <w:rPr>
                <w:rFonts w:ascii="Palatino Linotype" w:hAnsi="Palatino Linotype"/>
                <w:b/>
              </w:rPr>
              <w:t>Alexis Tapia Ramírez</w:t>
            </w:r>
          </w:p>
          <w:p w14:paraId="4B21BFBC" w14:textId="77777777" w:rsidR="009032D5" w:rsidRPr="00FC23CE" w:rsidRDefault="009032D5" w:rsidP="003350C6">
            <w:pPr>
              <w:pStyle w:val="Sinespaciado"/>
              <w:jc w:val="center"/>
              <w:rPr>
                <w:rFonts w:ascii="Palatino Linotype" w:hAnsi="Palatino Linotype"/>
              </w:rPr>
            </w:pPr>
            <w:r w:rsidRPr="00FC23CE">
              <w:rPr>
                <w:rFonts w:ascii="Palatino Linotype" w:hAnsi="Palatino Linotype"/>
              </w:rPr>
              <w:t>Secretario Técnico del Pleno</w:t>
            </w:r>
          </w:p>
          <w:p w14:paraId="68C5622A" w14:textId="77777777" w:rsidR="009032D5" w:rsidRPr="006149F1" w:rsidRDefault="009032D5" w:rsidP="003350C6">
            <w:pPr>
              <w:pStyle w:val="Sinespaciado"/>
              <w:jc w:val="center"/>
              <w:rPr>
                <w:rFonts w:ascii="Palatino Linotype" w:hAnsi="Palatino Linotype"/>
              </w:rPr>
            </w:pPr>
            <w:r>
              <w:rPr>
                <w:rFonts w:ascii="Palatino Linotype" w:hAnsi="Palatino Linotype"/>
                <w:b/>
              </w:rPr>
              <w:t>(Rúbrica)</w:t>
            </w:r>
          </w:p>
        </w:tc>
      </w:tr>
    </w:tbl>
    <w:p w14:paraId="67FB7885" w14:textId="77777777" w:rsidR="009032D5" w:rsidRDefault="009032D5" w:rsidP="009032D5">
      <w:pPr>
        <w:spacing w:after="0" w:line="276" w:lineRule="auto"/>
        <w:jc w:val="both"/>
        <w:rPr>
          <w:rFonts w:ascii="Palatino Linotype" w:hAnsi="Palatino Linotype" w:cs="Arial"/>
          <w:sz w:val="18"/>
          <w:szCs w:val="18"/>
        </w:rPr>
      </w:pPr>
    </w:p>
    <w:p w14:paraId="354B7E6D" w14:textId="77777777" w:rsidR="009032D5" w:rsidRDefault="009032D5" w:rsidP="009032D5">
      <w:pPr>
        <w:spacing w:after="0" w:line="276" w:lineRule="auto"/>
        <w:jc w:val="both"/>
        <w:rPr>
          <w:rFonts w:ascii="Palatino Linotype" w:hAnsi="Palatino Linotype" w:cs="Arial"/>
          <w:sz w:val="18"/>
          <w:szCs w:val="18"/>
        </w:rPr>
      </w:pPr>
    </w:p>
    <w:p w14:paraId="2C3DFBF5" w14:textId="02274528" w:rsidR="009032D5" w:rsidRPr="003A6585" w:rsidRDefault="009032D5" w:rsidP="009032D5">
      <w:pPr>
        <w:spacing w:after="0" w:line="276" w:lineRule="auto"/>
        <w:jc w:val="both"/>
        <w:rPr>
          <w:rFonts w:ascii="Palatino Linotype" w:hAnsi="Palatino Linotype" w:cs="Arial"/>
          <w:sz w:val="16"/>
          <w:szCs w:val="16"/>
        </w:rPr>
      </w:pPr>
      <w:r w:rsidRPr="003A6585">
        <w:rPr>
          <w:rFonts w:ascii="Palatino Linotype" w:hAnsi="Palatino Linotype" w:cs="Arial"/>
          <w:sz w:val="16"/>
          <w:szCs w:val="16"/>
        </w:rPr>
        <w:t>Esta hoja correspon</w:t>
      </w:r>
      <w:r>
        <w:rPr>
          <w:rFonts w:ascii="Palatino Linotype" w:hAnsi="Palatino Linotype" w:cs="Arial"/>
          <w:sz w:val="16"/>
          <w:szCs w:val="16"/>
        </w:rPr>
        <w:t xml:space="preserve">de a la resolución de fecha </w:t>
      </w:r>
      <w:r w:rsidR="008E67C9">
        <w:rPr>
          <w:rFonts w:ascii="Palatino Linotype" w:hAnsi="Palatino Linotype" w:cs="Arial"/>
          <w:sz w:val="16"/>
          <w:szCs w:val="16"/>
        </w:rPr>
        <w:t>treinta de septiembre</w:t>
      </w:r>
      <w:r w:rsidR="00E90161">
        <w:rPr>
          <w:rFonts w:ascii="Palatino Linotype" w:hAnsi="Palatino Linotype" w:cs="Arial"/>
          <w:sz w:val="16"/>
          <w:szCs w:val="16"/>
        </w:rPr>
        <w:t xml:space="preserve"> </w:t>
      </w:r>
      <w:r>
        <w:rPr>
          <w:rFonts w:ascii="Palatino Linotype" w:hAnsi="Palatino Linotype" w:cs="Arial"/>
          <w:sz w:val="16"/>
          <w:szCs w:val="16"/>
        </w:rPr>
        <w:t xml:space="preserve">de dos mil </w:t>
      </w:r>
      <w:r w:rsidRPr="003A6585">
        <w:rPr>
          <w:rFonts w:ascii="Palatino Linotype" w:hAnsi="Palatino Linotype" w:cs="Arial"/>
          <w:sz w:val="16"/>
          <w:szCs w:val="16"/>
        </w:rPr>
        <w:t>ve</w:t>
      </w:r>
      <w:r>
        <w:rPr>
          <w:rFonts w:ascii="Palatino Linotype" w:hAnsi="Palatino Linotype" w:cs="Arial"/>
          <w:sz w:val="16"/>
          <w:szCs w:val="16"/>
        </w:rPr>
        <w:t>inte</w:t>
      </w:r>
      <w:r w:rsidRPr="003A6585">
        <w:rPr>
          <w:rFonts w:ascii="Palatino Linotype" w:hAnsi="Palatino Linotype" w:cs="Arial"/>
          <w:sz w:val="16"/>
          <w:szCs w:val="16"/>
        </w:rPr>
        <w:t xml:space="preserve">, emitida en </w:t>
      </w:r>
      <w:r>
        <w:rPr>
          <w:rFonts w:ascii="Palatino Linotype" w:hAnsi="Palatino Linotype" w:cs="Arial"/>
          <w:sz w:val="16"/>
          <w:szCs w:val="16"/>
        </w:rPr>
        <w:t>el</w:t>
      </w:r>
      <w:r w:rsidRPr="003A6585">
        <w:rPr>
          <w:rFonts w:ascii="Palatino Linotype" w:hAnsi="Palatino Linotype" w:cs="Arial"/>
          <w:sz w:val="16"/>
          <w:szCs w:val="16"/>
        </w:rPr>
        <w:t xml:space="preserve"> recurso de revisión </w:t>
      </w:r>
      <w:r w:rsidR="007E2B23">
        <w:rPr>
          <w:rFonts w:ascii="Palatino Linotype" w:hAnsi="Palatino Linotype" w:cs="Arial"/>
          <w:sz w:val="16"/>
          <w:szCs w:val="16"/>
        </w:rPr>
        <w:t>01460</w:t>
      </w:r>
      <w:r>
        <w:rPr>
          <w:rFonts w:ascii="Palatino Linotype" w:hAnsi="Palatino Linotype" w:cs="Arial"/>
          <w:sz w:val="16"/>
          <w:szCs w:val="16"/>
        </w:rPr>
        <w:t>/INFOEM/IP/RR/2020.</w:t>
      </w:r>
    </w:p>
    <w:p w14:paraId="4561C86E" w14:textId="7CBEF265" w:rsidR="009032D5" w:rsidRPr="00E90161" w:rsidRDefault="008658C2" w:rsidP="00E90161">
      <w:pPr>
        <w:spacing w:after="0" w:line="276" w:lineRule="auto"/>
        <w:jc w:val="both"/>
        <w:rPr>
          <w:rFonts w:ascii="Palatino Linotype" w:hAnsi="Palatino Linotype" w:cs="Arial"/>
          <w:sz w:val="16"/>
          <w:szCs w:val="16"/>
        </w:rPr>
      </w:pPr>
      <w:r>
        <w:rPr>
          <w:rFonts w:ascii="Palatino Linotype" w:hAnsi="Palatino Linotype" w:cs="Arial"/>
          <w:sz w:val="16"/>
          <w:szCs w:val="16"/>
        </w:rPr>
        <w:t>ZMS/OSAM/FJJC</w:t>
      </w:r>
    </w:p>
    <w:sectPr w:rsidR="009032D5" w:rsidRPr="00E90161" w:rsidSect="009920E4">
      <w:headerReference w:type="even" r:id="rId18"/>
      <w:headerReference w:type="default" r:id="rId19"/>
      <w:footerReference w:type="default" r:id="rId20"/>
      <w:headerReference w:type="first" r:id="rId21"/>
      <w:footerReference w:type="first" r:id="rId22"/>
      <w:pgSz w:w="12240" w:h="15840"/>
      <w:pgMar w:top="1418" w:right="1469"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A8172C" w14:textId="77777777" w:rsidR="00305961" w:rsidRDefault="00305961" w:rsidP="009032D5">
      <w:pPr>
        <w:spacing w:after="0" w:line="240" w:lineRule="auto"/>
      </w:pPr>
      <w:r>
        <w:separator/>
      </w:r>
    </w:p>
  </w:endnote>
  <w:endnote w:type="continuationSeparator" w:id="0">
    <w:p w14:paraId="39061730" w14:textId="77777777" w:rsidR="00305961" w:rsidRDefault="00305961" w:rsidP="00903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1DCE1" w14:textId="77777777" w:rsidR="0068283F" w:rsidRPr="000B69FA" w:rsidRDefault="0068283F" w:rsidP="003350C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703BF">
      <w:rPr>
        <w:rFonts w:ascii="Palatino Linotype" w:hAnsi="Palatino Linotype"/>
        <w:bCs/>
        <w:noProof/>
        <w:sz w:val="20"/>
      </w:rPr>
      <w:t>40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703BF">
      <w:rPr>
        <w:rFonts w:ascii="Palatino Linotype" w:hAnsi="Palatino Linotype"/>
        <w:bCs/>
        <w:noProof/>
        <w:sz w:val="20"/>
      </w:rPr>
      <w:t>40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B154F" w14:textId="77777777" w:rsidR="0068283F" w:rsidRPr="000B69FA" w:rsidRDefault="0068283F" w:rsidP="003350C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703B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703BF">
      <w:rPr>
        <w:rFonts w:ascii="Palatino Linotype" w:hAnsi="Palatino Linotype"/>
        <w:bCs/>
        <w:noProof/>
        <w:sz w:val="20"/>
      </w:rPr>
      <w:t>40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324237" w14:textId="77777777" w:rsidR="00305961" w:rsidRDefault="00305961" w:rsidP="009032D5">
      <w:pPr>
        <w:spacing w:after="0" w:line="240" w:lineRule="auto"/>
      </w:pPr>
      <w:r>
        <w:separator/>
      </w:r>
    </w:p>
  </w:footnote>
  <w:footnote w:type="continuationSeparator" w:id="0">
    <w:p w14:paraId="44CEA9B7" w14:textId="77777777" w:rsidR="00305961" w:rsidRDefault="00305961" w:rsidP="009032D5">
      <w:pPr>
        <w:spacing w:after="0" w:line="240" w:lineRule="auto"/>
      </w:pPr>
      <w:r>
        <w:continuationSeparator/>
      </w:r>
    </w:p>
  </w:footnote>
  <w:footnote w:id="1">
    <w:p w14:paraId="227F99D0" w14:textId="77777777" w:rsidR="0068283F" w:rsidRPr="00615B4B" w:rsidRDefault="0068283F" w:rsidP="009032D5">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143C8726" w14:textId="77777777" w:rsidR="0068283F" w:rsidRPr="00615B4B" w:rsidRDefault="0068283F" w:rsidP="009032D5">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EB7C7" w14:textId="77777777" w:rsidR="0068283F" w:rsidRDefault="00F703BF">
    <w:pPr>
      <w:pStyle w:val="Encabezado"/>
    </w:pPr>
    <w:r>
      <w:rPr>
        <w:noProof/>
        <w:lang w:val="es-MX" w:eastAsia="es-MX"/>
      </w:rPr>
      <w:pict w14:anchorId="109DEC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068251"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A8424" w14:textId="77777777" w:rsidR="0068283F" w:rsidRDefault="00F703BF">
    <w:pPr>
      <w:pStyle w:val="Encabezado"/>
    </w:pPr>
    <w:r>
      <w:rPr>
        <w:noProof/>
        <w:lang w:val="es-MX" w:eastAsia="es-MX"/>
      </w:rPr>
      <w:pict w14:anchorId="157C0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068252" o:spid="_x0000_s2051" type="#_x0000_t75" style="position:absolute;margin-left:-83.35pt;margin-top:-138.65pt;width:609.4pt;height:793.75pt;z-index:-251656192;mso-position-horizontal-relative:margin;mso-position-vertical-relative:margin" o:allowincell="f">
          <v:imagedata r:id="rId1" o:title="logo infoem"/>
          <w10:wrap anchorx="margin" anchory="margin"/>
        </v:shape>
      </w:pict>
    </w:r>
  </w:p>
  <w:tbl>
    <w:tblPr>
      <w:tblW w:w="9739" w:type="dxa"/>
      <w:tblInd w:w="-851" w:type="dxa"/>
      <w:tblLayout w:type="fixed"/>
      <w:tblCellMar>
        <w:left w:w="70" w:type="dxa"/>
        <w:right w:w="70" w:type="dxa"/>
      </w:tblCellMar>
      <w:tblLook w:val="04A0" w:firstRow="1" w:lastRow="0" w:firstColumn="1" w:lastColumn="0" w:noHBand="0" w:noVBand="1"/>
    </w:tblPr>
    <w:tblGrid>
      <w:gridCol w:w="6359"/>
      <w:gridCol w:w="3380"/>
    </w:tblGrid>
    <w:tr w:rsidR="0068283F" w14:paraId="002AE4A7" w14:textId="77777777" w:rsidTr="003350C6">
      <w:trPr>
        <w:trHeight w:val="414"/>
      </w:trPr>
      <w:tc>
        <w:tcPr>
          <w:tcW w:w="6359" w:type="dxa"/>
          <w:hideMark/>
        </w:tcPr>
        <w:p w14:paraId="231C2FFF" w14:textId="77777777" w:rsidR="0068283F" w:rsidRDefault="0068283F" w:rsidP="003350C6">
          <w:pPr>
            <w:spacing w:after="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380" w:type="dxa"/>
          <w:hideMark/>
        </w:tcPr>
        <w:p w14:paraId="0B6A1817" w14:textId="35C5E9B1" w:rsidR="0068283F" w:rsidRPr="00F4453F" w:rsidRDefault="00B00522" w:rsidP="008078A8">
          <w:pPr>
            <w:spacing w:after="0" w:line="240" w:lineRule="auto"/>
            <w:rPr>
              <w:rFonts w:ascii="Palatino Linotype" w:eastAsia="Times New Roman" w:hAnsi="Palatino Linotype" w:cs="Times New Roman"/>
              <w:b/>
              <w:lang w:val="es-ES_tradnl" w:eastAsia="es-ES"/>
            </w:rPr>
          </w:pPr>
          <w:r>
            <w:rPr>
              <w:rFonts w:ascii="Palatino Linotype" w:eastAsia="Times New Roman" w:hAnsi="Palatino Linotype" w:cs="Times New Roman"/>
              <w:b/>
              <w:lang w:val="es-ES_tradnl" w:eastAsia="es-ES"/>
            </w:rPr>
            <w:t>164</w:t>
          </w:r>
          <w:r w:rsidR="0068283F">
            <w:rPr>
              <w:rFonts w:ascii="Palatino Linotype" w:eastAsia="Times New Roman" w:hAnsi="Palatino Linotype" w:cs="Times New Roman"/>
              <w:b/>
              <w:lang w:val="es-ES_tradnl" w:eastAsia="es-ES"/>
            </w:rPr>
            <w:t>0</w:t>
          </w:r>
          <w:r w:rsidR="0068283F" w:rsidRPr="00F4453F">
            <w:rPr>
              <w:rFonts w:ascii="Palatino Linotype" w:eastAsia="Times New Roman" w:hAnsi="Palatino Linotype" w:cs="Times New Roman"/>
              <w:b/>
              <w:lang w:val="es-ES_tradnl" w:eastAsia="es-ES"/>
            </w:rPr>
            <w:t>/INFOEM/IP/RR/</w:t>
          </w:r>
          <w:r w:rsidR="0068283F">
            <w:rPr>
              <w:rFonts w:ascii="Palatino Linotype" w:eastAsia="Times New Roman" w:hAnsi="Palatino Linotype" w:cs="Times New Roman"/>
              <w:b/>
              <w:color w:val="000000" w:themeColor="text1"/>
              <w:lang w:val="es-ES_tradnl" w:eastAsia="es-ES"/>
            </w:rPr>
            <w:t>2020</w:t>
          </w:r>
          <w:r w:rsidR="0068283F" w:rsidRPr="009F5FF6">
            <w:rPr>
              <w:rFonts w:ascii="Palatino Linotype" w:eastAsia="Times New Roman" w:hAnsi="Palatino Linotype" w:cs="Times New Roman"/>
              <w:b/>
              <w:color w:val="FF0000"/>
              <w:lang w:val="es-ES_tradnl" w:eastAsia="es-ES"/>
            </w:rPr>
            <w:t xml:space="preserve"> </w:t>
          </w:r>
        </w:p>
      </w:tc>
    </w:tr>
    <w:tr w:rsidR="0068283F" w14:paraId="53018997" w14:textId="77777777" w:rsidTr="003350C6">
      <w:trPr>
        <w:trHeight w:val="441"/>
      </w:trPr>
      <w:tc>
        <w:tcPr>
          <w:tcW w:w="6359" w:type="dxa"/>
          <w:hideMark/>
        </w:tcPr>
        <w:p w14:paraId="08929A49" w14:textId="77777777" w:rsidR="0068283F" w:rsidRDefault="0068283F" w:rsidP="003350C6">
          <w:pPr>
            <w:spacing w:after="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380" w:type="dxa"/>
          <w:hideMark/>
        </w:tcPr>
        <w:p w14:paraId="7B359E29" w14:textId="76608D82" w:rsidR="0068283F" w:rsidRDefault="0068283F" w:rsidP="00B00522">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Ayuntamiento de </w:t>
          </w:r>
          <w:r w:rsidR="00B00522">
            <w:rPr>
              <w:rFonts w:ascii="Palatino Linotype" w:hAnsi="Palatino Linotype" w:cs="Arial"/>
              <w:szCs w:val="20"/>
            </w:rPr>
            <w:t>La Paz</w:t>
          </w:r>
          <w:r>
            <w:rPr>
              <w:rFonts w:ascii="Palatino Linotype" w:hAnsi="Palatino Linotype" w:cs="Arial"/>
              <w:szCs w:val="20"/>
            </w:rPr>
            <w:t xml:space="preserve">                                                                       </w:t>
          </w:r>
        </w:p>
      </w:tc>
    </w:tr>
    <w:tr w:rsidR="0068283F" w14:paraId="2E07AF57" w14:textId="77777777" w:rsidTr="003350C6">
      <w:trPr>
        <w:trHeight w:val="625"/>
      </w:trPr>
      <w:tc>
        <w:tcPr>
          <w:tcW w:w="6359" w:type="dxa"/>
          <w:hideMark/>
        </w:tcPr>
        <w:p w14:paraId="7D083666" w14:textId="77777777" w:rsidR="0068283F" w:rsidRDefault="0068283F" w:rsidP="003350C6">
          <w:pPr>
            <w:tabs>
              <w:tab w:val="left" w:pos="4892"/>
            </w:tabs>
            <w:spacing w:after="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380" w:type="dxa"/>
          <w:hideMark/>
        </w:tcPr>
        <w:p w14:paraId="3F1BF15F" w14:textId="77777777" w:rsidR="0068283F" w:rsidRDefault="0068283F" w:rsidP="003350C6">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Zulema Martínez Sánchez</w:t>
          </w:r>
        </w:p>
      </w:tc>
    </w:tr>
  </w:tbl>
  <w:p w14:paraId="77DE70AC" w14:textId="77777777" w:rsidR="0068283F" w:rsidRDefault="0068283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380"/>
      <w:gridCol w:w="3685"/>
    </w:tblGrid>
    <w:tr w:rsidR="0068283F" w:rsidRPr="00633CD9" w14:paraId="036924BB" w14:textId="77777777" w:rsidTr="003350C6">
      <w:trPr>
        <w:trHeight w:val="227"/>
      </w:trPr>
      <w:tc>
        <w:tcPr>
          <w:tcW w:w="6380" w:type="dxa"/>
          <w:hideMark/>
        </w:tcPr>
        <w:p w14:paraId="25C08240" w14:textId="77777777" w:rsidR="0068283F" w:rsidRDefault="0068283F" w:rsidP="003350C6">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85" w:type="dxa"/>
          <w:hideMark/>
        </w:tcPr>
        <w:p w14:paraId="65518506" w14:textId="5D99E898" w:rsidR="0068283F" w:rsidRPr="00B4142F" w:rsidRDefault="0068283F" w:rsidP="008078A8">
          <w:pPr>
            <w:spacing w:after="120" w:line="256" w:lineRule="auto"/>
            <w:ind w:left="-486" w:right="214"/>
            <w:jc w:val="right"/>
            <w:rPr>
              <w:rFonts w:ascii="Palatino Linotype" w:hAnsi="Palatino Linotype" w:cs="Arial"/>
              <w:szCs w:val="20"/>
            </w:rPr>
          </w:pPr>
          <w:r>
            <w:rPr>
              <w:rFonts w:ascii="Palatino Linotype" w:hAnsi="Palatino Linotype" w:cs="Arial"/>
              <w:szCs w:val="20"/>
            </w:rPr>
            <w:t>01640</w:t>
          </w:r>
          <w:r w:rsidRPr="00F870F0">
            <w:rPr>
              <w:rFonts w:ascii="Palatino Linotype" w:hAnsi="Palatino Linotype" w:cs="Arial"/>
              <w:szCs w:val="20"/>
            </w:rPr>
            <w:t>/INFOEM/IP/RR/20</w:t>
          </w:r>
          <w:r>
            <w:rPr>
              <w:rFonts w:ascii="Palatino Linotype" w:hAnsi="Palatino Linotype" w:cs="Arial"/>
              <w:szCs w:val="20"/>
            </w:rPr>
            <w:t>20</w:t>
          </w:r>
        </w:p>
      </w:tc>
    </w:tr>
    <w:tr w:rsidR="0068283F" w:rsidRPr="00633CD9" w14:paraId="230BDE07" w14:textId="77777777" w:rsidTr="003350C6">
      <w:trPr>
        <w:trHeight w:val="196"/>
      </w:trPr>
      <w:tc>
        <w:tcPr>
          <w:tcW w:w="6380" w:type="dxa"/>
          <w:hideMark/>
        </w:tcPr>
        <w:p w14:paraId="73B2BC79" w14:textId="77777777" w:rsidR="0068283F" w:rsidRDefault="0068283F" w:rsidP="003350C6">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85" w:type="dxa"/>
          <w:hideMark/>
        </w:tcPr>
        <w:p w14:paraId="2AF5640C" w14:textId="3559F413" w:rsidR="0068283F" w:rsidRPr="00840752" w:rsidRDefault="00AF7C4A" w:rsidP="003350C6">
          <w:pPr>
            <w:spacing w:after="120" w:line="256" w:lineRule="auto"/>
            <w:ind w:left="-486" w:right="214" w:firstLine="567"/>
            <w:jc w:val="right"/>
            <w:rPr>
              <w:rFonts w:ascii="Palatino Linotype" w:hAnsi="Palatino Linotype" w:cs="Arial"/>
              <w:szCs w:val="20"/>
            </w:rPr>
          </w:pPr>
          <w:proofErr w:type="spellStart"/>
          <w:r>
            <w:rPr>
              <w:rFonts w:ascii="Palatino Linotype" w:hAnsi="Palatino Linotype" w:cs="Arial"/>
              <w:szCs w:val="20"/>
            </w:rPr>
            <w:t>xxxxxxxxxxxxxxxxxxxx</w:t>
          </w:r>
          <w:proofErr w:type="spellEnd"/>
        </w:p>
      </w:tc>
    </w:tr>
    <w:tr w:rsidR="0068283F" w:rsidRPr="00633CD9" w14:paraId="24D42A5C" w14:textId="77777777" w:rsidTr="003350C6">
      <w:trPr>
        <w:trHeight w:val="242"/>
      </w:trPr>
      <w:tc>
        <w:tcPr>
          <w:tcW w:w="6380" w:type="dxa"/>
          <w:hideMark/>
        </w:tcPr>
        <w:p w14:paraId="195178D4" w14:textId="77777777" w:rsidR="0068283F" w:rsidRDefault="0068283F" w:rsidP="003350C6">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14:paraId="65951F07" w14:textId="067CA79E" w:rsidR="0068283F" w:rsidRDefault="0068283F" w:rsidP="009920E4">
          <w:pPr>
            <w:spacing w:after="120" w:line="256" w:lineRule="auto"/>
            <w:ind w:left="-637" w:right="214" w:firstLine="567"/>
            <w:jc w:val="right"/>
            <w:rPr>
              <w:rFonts w:ascii="Palatino Linotype" w:hAnsi="Palatino Linotype" w:cs="Arial"/>
              <w:szCs w:val="20"/>
            </w:rPr>
          </w:pPr>
          <w:r>
            <w:rPr>
              <w:rFonts w:ascii="Palatino Linotype" w:hAnsi="Palatino Linotype" w:cs="Arial"/>
              <w:szCs w:val="20"/>
            </w:rPr>
            <w:t>Ayuntamiento de La Paz</w:t>
          </w:r>
        </w:p>
      </w:tc>
    </w:tr>
    <w:tr w:rsidR="0068283F" w14:paraId="2D4CAD4D" w14:textId="77777777" w:rsidTr="003350C6">
      <w:trPr>
        <w:trHeight w:val="342"/>
      </w:trPr>
      <w:tc>
        <w:tcPr>
          <w:tcW w:w="6380" w:type="dxa"/>
          <w:hideMark/>
        </w:tcPr>
        <w:p w14:paraId="7A69C497" w14:textId="77777777" w:rsidR="0068283F" w:rsidRDefault="0068283F" w:rsidP="003350C6">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685" w:type="dxa"/>
          <w:hideMark/>
        </w:tcPr>
        <w:p w14:paraId="46A7C566" w14:textId="77777777" w:rsidR="0068283F" w:rsidRDefault="0068283F" w:rsidP="003350C6">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1A1353E" w14:textId="77777777" w:rsidR="0068283F" w:rsidRDefault="00F703BF">
    <w:pPr>
      <w:pStyle w:val="Encabezado"/>
    </w:pPr>
    <w:r>
      <w:rPr>
        <w:noProof/>
        <w:lang w:val="es-MX" w:eastAsia="es-MX"/>
      </w:rPr>
      <w:pict w14:anchorId="51256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068250" o:spid="_x0000_s2049" type="#_x0000_t75" style="position:absolute;margin-left:-84.85pt;margin-top:-150pt;width:609.4pt;height:793.75pt;z-index:-251658240;mso-position-horizontal-relative:margin;mso-position-vertical-relative:margin" o:allowincell="f">
          <v:imagedata r:id="rId1" o:title="logo 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DC2B18"/>
    <w:multiLevelType w:val="hybridMultilevel"/>
    <w:tmpl w:val="91E8E6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3060BBF"/>
    <w:multiLevelType w:val="hybridMultilevel"/>
    <w:tmpl w:val="B248E4DE"/>
    <w:lvl w:ilvl="0" w:tplc="7C30E02C">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3646C79"/>
    <w:multiLevelType w:val="hybridMultilevel"/>
    <w:tmpl w:val="4306BDE4"/>
    <w:lvl w:ilvl="0" w:tplc="080A0017">
      <w:start w:val="1"/>
      <w:numFmt w:val="lowerLetter"/>
      <w:lvlText w:val="%1)"/>
      <w:lvlJc w:val="left"/>
      <w:pPr>
        <w:ind w:left="720" w:hanging="360"/>
      </w:p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A4C5947"/>
    <w:multiLevelType w:val="hybridMultilevel"/>
    <w:tmpl w:val="66542034"/>
    <w:lvl w:ilvl="0" w:tplc="DECAA0A0">
      <w:start w:val="1"/>
      <w:numFmt w:val="upperRoman"/>
      <w:lvlText w:val="%1."/>
      <w:lvlJc w:val="left"/>
      <w:pPr>
        <w:ind w:left="1422" w:hanging="855"/>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2CA56DE1"/>
    <w:multiLevelType w:val="hybridMultilevel"/>
    <w:tmpl w:val="5B38EC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4E27A0D"/>
    <w:multiLevelType w:val="hybridMultilevel"/>
    <w:tmpl w:val="2BC0B8AA"/>
    <w:lvl w:ilvl="0" w:tplc="6F86FAC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0425DE5"/>
    <w:multiLevelType w:val="hybridMultilevel"/>
    <w:tmpl w:val="F4B8F8AA"/>
    <w:lvl w:ilvl="0" w:tplc="EC6218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A4945F9"/>
    <w:multiLevelType w:val="hybridMultilevel"/>
    <w:tmpl w:val="1CC0685A"/>
    <w:lvl w:ilvl="0" w:tplc="080A000F">
      <w:start w:val="1"/>
      <w:numFmt w:val="decimal"/>
      <w:lvlText w:val="%1."/>
      <w:lvlJc w:val="left"/>
      <w:pPr>
        <w:ind w:left="720" w:hanging="360"/>
      </w:pPr>
      <w:rPr>
        <w:rFonts w:hint="default"/>
      </w:rPr>
    </w:lvl>
    <w:lvl w:ilvl="1" w:tplc="0E94BE60">
      <w:start w:val="1"/>
      <w:numFmt w:val="lowerLetter"/>
      <w:lvlText w:val="%2)"/>
      <w:lvlJc w:val="left"/>
      <w:pPr>
        <w:ind w:left="1440" w:hanging="360"/>
      </w:pPr>
      <w:rPr>
        <w:rFonts w:hint="default"/>
      </w:rPr>
    </w:lvl>
    <w:lvl w:ilvl="2" w:tplc="C05C444A">
      <w:start w:val="1"/>
      <w:numFmt w:val="upperRoman"/>
      <w:lvlText w:val="%3."/>
      <w:lvlJc w:val="left"/>
      <w:pPr>
        <w:ind w:left="2520" w:hanging="720"/>
      </w:pPr>
      <w:rPr>
        <w:rFont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C1821F7"/>
    <w:multiLevelType w:val="hybridMultilevel"/>
    <w:tmpl w:val="83C8F4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nsid w:val="6E410BDB"/>
    <w:multiLevelType w:val="hybridMultilevel"/>
    <w:tmpl w:val="BC98B90A"/>
    <w:lvl w:ilvl="0" w:tplc="3E7EDF86">
      <w:start w:val="1"/>
      <w:numFmt w:val="upperRoman"/>
      <w:lvlText w:val="%1."/>
      <w:lvlJc w:val="left"/>
      <w:pPr>
        <w:ind w:left="2149" w:hanging="720"/>
      </w:pPr>
      <w:rPr>
        <w:rFonts w:hint="default"/>
      </w:r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14">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4"/>
  </w:num>
  <w:num w:numId="4">
    <w:abstractNumId w:val="6"/>
  </w:num>
  <w:num w:numId="5">
    <w:abstractNumId w:val="8"/>
  </w:num>
  <w:num w:numId="6">
    <w:abstractNumId w:val="12"/>
  </w:num>
  <w:num w:numId="7">
    <w:abstractNumId w:val="2"/>
  </w:num>
  <w:num w:numId="8">
    <w:abstractNumId w:val="5"/>
  </w:num>
  <w:num w:numId="9">
    <w:abstractNumId w:val="11"/>
  </w:num>
  <w:num w:numId="10">
    <w:abstractNumId w:val="1"/>
  </w:num>
  <w:num w:numId="11">
    <w:abstractNumId w:val="13"/>
  </w:num>
  <w:num w:numId="12">
    <w:abstractNumId w:val="10"/>
  </w:num>
  <w:num w:numId="13">
    <w:abstractNumId w:val="0"/>
  </w:num>
  <w:num w:numId="14">
    <w:abstractNumId w:val="3"/>
    <w:lvlOverride w:ilvl="0">
      <w:startOverride w:val="1"/>
    </w:lvlOverride>
    <w:lvlOverride w:ilvl="1"/>
    <w:lvlOverride w:ilvl="2"/>
    <w:lvlOverride w:ilvl="3"/>
    <w:lvlOverride w:ilvl="4"/>
    <w:lvlOverride w:ilvl="5"/>
    <w:lvlOverride w:ilvl="6"/>
    <w:lvlOverride w:ilvl="7"/>
    <w:lvlOverride w:ilvl="8"/>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2D5"/>
    <w:rsid w:val="00016A21"/>
    <w:rsid w:val="00030CE7"/>
    <w:rsid w:val="000354F6"/>
    <w:rsid w:val="00036A53"/>
    <w:rsid w:val="000A4E37"/>
    <w:rsid w:val="000B4C23"/>
    <w:rsid w:val="000C0846"/>
    <w:rsid w:val="000E620B"/>
    <w:rsid w:val="00105A8A"/>
    <w:rsid w:val="00124FA6"/>
    <w:rsid w:val="00136493"/>
    <w:rsid w:val="00180276"/>
    <w:rsid w:val="00181FA4"/>
    <w:rsid w:val="002113B4"/>
    <w:rsid w:val="00266339"/>
    <w:rsid w:val="00282F8A"/>
    <w:rsid w:val="002A3109"/>
    <w:rsid w:val="002E2C17"/>
    <w:rsid w:val="0030207D"/>
    <w:rsid w:val="00305961"/>
    <w:rsid w:val="0031549B"/>
    <w:rsid w:val="0032590A"/>
    <w:rsid w:val="003350C6"/>
    <w:rsid w:val="003A51F4"/>
    <w:rsid w:val="003B6052"/>
    <w:rsid w:val="003C196E"/>
    <w:rsid w:val="00447897"/>
    <w:rsid w:val="004B1914"/>
    <w:rsid w:val="004C5054"/>
    <w:rsid w:val="004D761E"/>
    <w:rsid w:val="004E74C7"/>
    <w:rsid w:val="00550D21"/>
    <w:rsid w:val="005545E3"/>
    <w:rsid w:val="00566BE4"/>
    <w:rsid w:val="00582FA1"/>
    <w:rsid w:val="005C4B4E"/>
    <w:rsid w:val="005D7E55"/>
    <w:rsid w:val="00633148"/>
    <w:rsid w:val="0068283F"/>
    <w:rsid w:val="006B6051"/>
    <w:rsid w:val="006E64FE"/>
    <w:rsid w:val="006F6087"/>
    <w:rsid w:val="0070649B"/>
    <w:rsid w:val="007911E4"/>
    <w:rsid w:val="007A1E16"/>
    <w:rsid w:val="007E2B23"/>
    <w:rsid w:val="00803CF9"/>
    <w:rsid w:val="008078A8"/>
    <w:rsid w:val="008658C2"/>
    <w:rsid w:val="008746A4"/>
    <w:rsid w:val="00895A4B"/>
    <w:rsid w:val="008E67C9"/>
    <w:rsid w:val="009032D5"/>
    <w:rsid w:val="00984F83"/>
    <w:rsid w:val="009920E4"/>
    <w:rsid w:val="009E11A8"/>
    <w:rsid w:val="009E48CA"/>
    <w:rsid w:val="009E6217"/>
    <w:rsid w:val="009F5FF6"/>
    <w:rsid w:val="00A21DCC"/>
    <w:rsid w:val="00A35433"/>
    <w:rsid w:val="00A84E9A"/>
    <w:rsid w:val="00AF7C4A"/>
    <w:rsid w:val="00B00522"/>
    <w:rsid w:val="00B368A9"/>
    <w:rsid w:val="00B52024"/>
    <w:rsid w:val="00B522D1"/>
    <w:rsid w:val="00B7482E"/>
    <w:rsid w:val="00B8625B"/>
    <w:rsid w:val="00B94094"/>
    <w:rsid w:val="00BE7E8D"/>
    <w:rsid w:val="00C36EDE"/>
    <w:rsid w:val="00C81934"/>
    <w:rsid w:val="00C92C66"/>
    <w:rsid w:val="00CA287B"/>
    <w:rsid w:val="00CE6F65"/>
    <w:rsid w:val="00D348B8"/>
    <w:rsid w:val="00D5277C"/>
    <w:rsid w:val="00D62519"/>
    <w:rsid w:val="00D92154"/>
    <w:rsid w:val="00DA2654"/>
    <w:rsid w:val="00DB43BE"/>
    <w:rsid w:val="00DC6EB3"/>
    <w:rsid w:val="00DD1D7A"/>
    <w:rsid w:val="00DD6C76"/>
    <w:rsid w:val="00DE55B6"/>
    <w:rsid w:val="00DE58FA"/>
    <w:rsid w:val="00DF2B76"/>
    <w:rsid w:val="00E10DA5"/>
    <w:rsid w:val="00E90161"/>
    <w:rsid w:val="00EC280D"/>
    <w:rsid w:val="00EC7698"/>
    <w:rsid w:val="00EE0E55"/>
    <w:rsid w:val="00EF3562"/>
    <w:rsid w:val="00F1678D"/>
    <w:rsid w:val="00F53B52"/>
    <w:rsid w:val="00F616AC"/>
    <w:rsid w:val="00F703BF"/>
    <w:rsid w:val="00FB3A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264E81"/>
  <w15:chartTrackingRefBased/>
  <w15:docId w15:val="{D785D726-BD41-46E2-9B60-F21A5ECC6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32D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32D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9032D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9032D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9032D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032D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032D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9032D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032D5"/>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032D5"/>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032D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9032D5"/>
    <w:rPr>
      <w:color w:val="0563C1" w:themeColor="hyperlink"/>
      <w:u w:val="single"/>
    </w:rPr>
  </w:style>
  <w:style w:type="paragraph" w:styleId="Sinespaciado">
    <w:name w:val="No Spacing"/>
    <w:aliases w:val="Francesa,INAI"/>
    <w:link w:val="SinespaciadoCar"/>
    <w:qFormat/>
    <w:rsid w:val="009032D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9032D5"/>
    <w:rPr>
      <w:rFonts w:ascii="Times New Roman" w:eastAsia="Times New Roman" w:hAnsi="Times New Roman" w:cs="Times New Roman"/>
      <w:sz w:val="24"/>
      <w:szCs w:val="24"/>
      <w:lang w:eastAsia="es-ES"/>
    </w:rPr>
  </w:style>
  <w:style w:type="table" w:styleId="Tablaconcuadrcula">
    <w:name w:val="Table Grid"/>
    <w:basedOn w:val="Tablanormal"/>
    <w:uiPriority w:val="39"/>
    <w:rsid w:val="00903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9F5FF6"/>
    <w:rPr>
      <w:sz w:val="16"/>
      <w:szCs w:val="16"/>
    </w:rPr>
  </w:style>
  <w:style w:type="paragraph" w:styleId="Textocomentario">
    <w:name w:val="annotation text"/>
    <w:basedOn w:val="Normal"/>
    <w:link w:val="TextocomentarioCar"/>
    <w:uiPriority w:val="99"/>
    <w:semiHidden/>
    <w:unhideWhenUsed/>
    <w:rsid w:val="009F5F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F5FF6"/>
    <w:rPr>
      <w:sz w:val="20"/>
      <w:szCs w:val="20"/>
    </w:rPr>
  </w:style>
  <w:style w:type="paragraph" w:styleId="Asuntodelcomentario">
    <w:name w:val="annotation subject"/>
    <w:basedOn w:val="Textocomentario"/>
    <w:next w:val="Textocomentario"/>
    <w:link w:val="AsuntodelcomentarioCar"/>
    <w:uiPriority w:val="99"/>
    <w:semiHidden/>
    <w:unhideWhenUsed/>
    <w:rsid w:val="009F5FF6"/>
    <w:rPr>
      <w:b/>
      <w:bCs/>
    </w:rPr>
  </w:style>
  <w:style w:type="character" w:customStyle="1" w:styleId="AsuntodelcomentarioCar">
    <w:name w:val="Asunto del comentario Car"/>
    <w:basedOn w:val="TextocomentarioCar"/>
    <w:link w:val="Asuntodelcomentario"/>
    <w:uiPriority w:val="99"/>
    <w:semiHidden/>
    <w:rsid w:val="009F5FF6"/>
    <w:rPr>
      <w:b/>
      <w:bCs/>
      <w:sz w:val="20"/>
      <w:szCs w:val="20"/>
    </w:rPr>
  </w:style>
  <w:style w:type="paragraph" w:styleId="Textodeglobo">
    <w:name w:val="Balloon Text"/>
    <w:basedOn w:val="Normal"/>
    <w:link w:val="TextodegloboCar"/>
    <w:uiPriority w:val="99"/>
    <w:semiHidden/>
    <w:unhideWhenUsed/>
    <w:rsid w:val="009F5FF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F5FF6"/>
    <w:rPr>
      <w:rFonts w:ascii="Segoe UI" w:hAnsi="Segoe UI" w:cs="Segoe UI"/>
      <w:sz w:val="18"/>
      <w:szCs w:val="18"/>
    </w:rPr>
  </w:style>
  <w:style w:type="character" w:styleId="Textoennegrita">
    <w:name w:val="Strong"/>
    <w:uiPriority w:val="22"/>
    <w:qFormat/>
    <w:rsid w:val="007E2B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531939">
      <w:bodyDiv w:val="1"/>
      <w:marLeft w:val="0"/>
      <w:marRight w:val="0"/>
      <w:marTop w:val="0"/>
      <w:marBottom w:val="0"/>
      <w:divBdr>
        <w:top w:val="none" w:sz="0" w:space="0" w:color="auto"/>
        <w:left w:val="none" w:sz="0" w:space="0" w:color="auto"/>
        <w:bottom w:val="none" w:sz="0" w:space="0" w:color="auto"/>
        <w:right w:val="none" w:sz="0" w:space="0" w:color="auto"/>
      </w:divBdr>
    </w:div>
    <w:div w:id="439766641">
      <w:bodyDiv w:val="1"/>
      <w:marLeft w:val="0"/>
      <w:marRight w:val="0"/>
      <w:marTop w:val="0"/>
      <w:marBottom w:val="0"/>
      <w:divBdr>
        <w:top w:val="none" w:sz="0" w:space="0" w:color="auto"/>
        <w:left w:val="none" w:sz="0" w:space="0" w:color="auto"/>
        <w:bottom w:val="none" w:sz="0" w:space="0" w:color="auto"/>
        <w:right w:val="none" w:sz="0" w:space="0" w:color="auto"/>
      </w:divBdr>
    </w:div>
    <w:div w:id="1189097417">
      <w:bodyDiv w:val="1"/>
      <w:marLeft w:val="0"/>
      <w:marRight w:val="0"/>
      <w:marTop w:val="0"/>
      <w:marBottom w:val="0"/>
      <w:divBdr>
        <w:top w:val="none" w:sz="0" w:space="0" w:color="auto"/>
        <w:left w:val="none" w:sz="0" w:space="0" w:color="auto"/>
        <w:bottom w:val="none" w:sz="0" w:space="0" w:color="auto"/>
        <w:right w:val="none" w:sz="0" w:space="0" w:color="auto"/>
      </w:divBdr>
    </w:div>
    <w:div w:id="1349987250">
      <w:bodyDiv w:val="1"/>
      <w:marLeft w:val="0"/>
      <w:marRight w:val="0"/>
      <w:marTop w:val="0"/>
      <w:marBottom w:val="0"/>
      <w:divBdr>
        <w:top w:val="none" w:sz="0" w:space="0" w:color="auto"/>
        <w:left w:val="none" w:sz="0" w:space="0" w:color="auto"/>
        <w:bottom w:val="none" w:sz="0" w:space="0" w:color="auto"/>
        <w:right w:val="none" w:sz="0" w:space="0" w:color="auto"/>
      </w:divBdr>
    </w:div>
    <w:div w:id="1353457351">
      <w:bodyDiv w:val="1"/>
      <w:marLeft w:val="0"/>
      <w:marRight w:val="0"/>
      <w:marTop w:val="0"/>
      <w:marBottom w:val="0"/>
      <w:divBdr>
        <w:top w:val="none" w:sz="0" w:space="0" w:color="auto"/>
        <w:left w:val="none" w:sz="0" w:space="0" w:color="auto"/>
        <w:bottom w:val="none" w:sz="0" w:space="0" w:color="auto"/>
        <w:right w:val="none" w:sz="0" w:space="0" w:color="auto"/>
      </w:divBdr>
    </w:div>
    <w:div w:id="1545562957">
      <w:bodyDiv w:val="1"/>
      <w:marLeft w:val="0"/>
      <w:marRight w:val="0"/>
      <w:marTop w:val="0"/>
      <w:marBottom w:val="0"/>
      <w:divBdr>
        <w:top w:val="none" w:sz="0" w:space="0" w:color="auto"/>
        <w:left w:val="none" w:sz="0" w:space="0" w:color="auto"/>
        <w:bottom w:val="none" w:sz="0" w:space="0" w:color="auto"/>
        <w:right w:val="none" w:sz="0" w:space="0" w:color="auto"/>
      </w:divBdr>
    </w:div>
    <w:div w:id="1880125347">
      <w:bodyDiv w:val="1"/>
      <w:marLeft w:val="0"/>
      <w:marRight w:val="0"/>
      <w:marTop w:val="0"/>
      <w:marBottom w:val="0"/>
      <w:divBdr>
        <w:top w:val="none" w:sz="0" w:space="0" w:color="auto"/>
        <w:left w:val="none" w:sz="0" w:space="0" w:color="auto"/>
        <w:bottom w:val="none" w:sz="0" w:space="0" w:color="auto"/>
        <w:right w:val="none" w:sz="0" w:space="0" w:color="auto"/>
      </w:divBdr>
    </w:div>
    <w:div w:id="1989675184">
      <w:bodyDiv w:val="1"/>
      <w:marLeft w:val="0"/>
      <w:marRight w:val="0"/>
      <w:marTop w:val="0"/>
      <w:marBottom w:val="0"/>
      <w:divBdr>
        <w:top w:val="none" w:sz="0" w:space="0" w:color="auto"/>
        <w:left w:val="none" w:sz="0" w:space="0" w:color="auto"/>
        <w:bottom w:val="none" w:sz="0" w:space="0" w:color="auto"/>
        <w:right w:val="none" w:sz="0" w:space="0" w:color="auto"/>
      </w:divBdr>
    </w:div>
    <w:div w:id="2013678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40</Pages>
  <Words>6502</Words>
  <Characters>35761</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Karina Soto Calderon</dc:creator>
  <cp:keywords/>
  <dc:description/>
  <cp:lastModifiedBy>USUARIO</cp:lastModifiedBy>
  <cp:revision>3</cp:revision>
  <dcterms:created xsi:type="dcterms:W3CDTF">2020-10-26T03:19:00Z</dcterms:created>
  <dcterms:modified xsi:type="dcterms:W3CDTF">2021-05-14T04:29:00Z</dcterms:modified>
</cp:coreProperties>
</file>