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E7EFB4B" w:rsidR="00200BFC" w:rsidRPr="00993630" w:rsidRDefault="00200BFC" w:rsidP="00200BFC">
      <w:pPr>
        <w:spacing w:line="360" w:lineRule="auto"/>
        <w:jc w:val="both"/>
        <w:rPr>
          <w:rFonts w:ascii="Palatino Linotype" w:hAnsi="Palatino Linotype" w:cs="Arial"/>
          <w:color w:val="000000" w:themeColor="text1"/>
        </w:rPr>
      </w:pPr>
      <w:bookmarkStart w:id="0" w:name="_GoBack"/>
      <w:r w:rsidRPr="00993630">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536FD4" w:rsidRPr="00993630">
        <w:rPr>
          <w:rFonts w:ascii="Palatino Linotype" w:hAnsi="Palatino Linotype" w:cs="Arial"/>
          <w:color w:val="000000" w:themeColor="text1"/>
        </w:rPr>
        <w:t>nueve</w:t>
      </w:r>
      <w:r w:rsidR="00280FDB" w:rsidRPr="00993630">
        <w:rPr>
          <w:rFonts w:ascii="Palatino Linotype" w:hAnsi="Palatino Linotype" w:cs="Arial"/>
          <w:color w:val="000000" w:themeColor="text1"/>
        </w:rPr>
        <w:t xml:space="preserve"> </w:t>
      </w:r>
      <w:r w:rsidR="004E049F" w:rsidRPr="00993630">
        <w:rPr>
          <w:rFonts w:ascii="Palatino Linotype" w:hAnsi="Palatino Linotype" w:cs="Arial"/>
          <w:color w:val="000000" w:themeColor="text1"/>
        </w:rPr>
        <w:t xml:space="preserve">de </w:t>
      </w:r>
      <w:r w:rsidR="00C05D6D" w:rsidRPr="00993630">
        <w:rPr>
          <w:rFonts w:ascii="Palatino Linotype" w:hAnsi="Palatino Linotype" w:cs="Arial"/>
          <w:color w:val="000000" w:themeColor="text1"/>
        </w:rPr>
        <w:t>diciembre</w:t>
      </w:r>
      <w:r w:rsidR="004E049F" w:rsidRPr="00993630">
        <w:rPr>
          <w:rFonts w:ascii="Palatino Linotype" w:hAnsi="Palatino Linotype" w:cs="Arial"/>
          <w:color w:val="000000" w:themeColor="text1"/>
        </w:rPr>
        <w:t xml:space="preserve"> de dos mil veinte</w:t>
      </w:r>
      <w:r w:rsidR="003253C6" w:rsidRPr="00993630">
        <w:rPr>
          <w:rFonts w:ascii="Palatino Linotype" w:hAnsi="Palatino Linotype" w:cs="Arial"/>
          <w:color w:val="000000" w:themeColor="text1"/>
        </w:rPr>
        <w:t>.</w:t>
      </w:r>
    </w:p>
    <w:p w14:paraId="57CA25AC" w14:textId="77777777" w:rsidR="003253C6" w:rsidRPr="00993630" w:rsidRDefault="003253C6" w:rsidP="00200BFC">
      <w:pPr>
        <w:spacing w:line="360" w:lineRule="auto"/>
        <w:jc w:val="both"/>
        <w:rPr>
          <w:rFonts w:ascii="Palatino Linotype" w:hAnsi="Palatino Linotype" w:cs="Arial"/>
          <w:color w:val="000000" w:themeColor="text1"/>
        </w:rPr>
      </w:pPr>
    </w:p>
    <w:p w14:paraId="42C7D1A2" w14:textId="324E9EF4" w:rsidR="003253C6" w:rsidRPr="00993630" w:rsidRDefault="00200BFC" w:rsidP="00200BFC">
      <w:pPr>
        <w:spacing w:line="360" w:lineRule="auto"/>
        <w:jc w:val="both"/>
        <w:rPr>
          <w:rFonts w:ascii="Palatino Linotype" w:hAnsi="Palatino Linotype" w:cs="Arial"/>
          <w:color w:val="000000" w:themeColor="text1"/>
          <w:lang w:val="es-ES"/>
        </w:rPr>
      </w:pPr>
      <w:r w:rsidRPr="00993630">
        <w:rPr>
          <w:rFonts w:ascii="Palatino Linotype" w:hAnsi="Palatino Linotype" w:cs="Arial"/>
          <w:b/>
          <w:color w:val="000000" w:themeColor="text1"/>
          <w:sz w:val="28"/>
        </w:rPr>
        <w:t>VISTO</w:t>
      </w:r>
      <w:r w:rsidRPr="00993630">
        <w:rPr>
          <w:rFonts w:ascii="Palatino Linotype" w:hAnsi="Palatino Linotype" w:cs="Arial"/>
          <w:color w:val="000000" w:themeColor="text1"/>
        </w:rPr>
        <w:t xml:space="preserve"> el expediente formado con motivo del recurso de revisión </w:t>
      </w:r>
      <w:r w:rsidR="00280FDB" w:rsidRPr="00993630">
        <w:rPr>
          <w:rFonts w:ascii="Palatino Linotype" w:hAnsi="Palatino Linotype" w:cs="Arial"/>
          <w:b/>
          <w:bCs/>
          <w:color w:val="000000" w:themeColor="text1"/>
        </w:rPr>
        <w:t>0</w:t>
      </w:r>
      <w:r w:rsidR="00C05D6D" w:rsidRPr="00993630">
        <w:rPr>
          <w:rFonts w:ascii="Palatino Linotype" w:hAnsi="Palatino Linotype" w:cs="Arial"/>
          <w:b/>
          <w:bCs/>
          <w:color w:val="000000" w:themeColor="text1"/>
        </w:rPr>
        <w:t>4</w:t>
      </w:r>
      <w:r w:rsidR="00706051" w:rsidRPr="00993630">
        <w:rPr>
          <w:rFonts w:ascii="Palatino Linotype" w:hAnsi="Palatino Linotype" w:cs="Arial"/>
          <w:b/>
          <w:bCs/>
          <w:color w:val="000000" w:themeColor="text1"/>
        </w:rPr>
        <w:t>192</w:t>
      </w:r>
      <w:r w:rsidR="00242FAC" w:rsidRPr="00993630">
        <w:rPr>
          <w:rFonts w:ascii="Palatino Linotype" w:hAnsi="Palatino Linotype" w:cs="Arial"/>
          <w:b/>
          <w:color w:val="000000" w:themeColor="text1"/>
        </w:rPr>
        <w:t>/INFOEM/IP/RR/2020</w:t>
      </w:r>
      <w:r w:rsidRPr="00993630">
        <w:rPr>
          <w:rFonts w:ascii="Palatino Linotype" w:hAnsi="Palatino Linotype" w:cs="Arial"/>
          <w:color w:val="000000" w:themeColor="text1"/>
        </w:rPr>
        <w:t xml:space="preserve">, promovido </w:t>
      </w:r>
      <w:r w:rsidRPr="00993630">
        <w:rPr>
          <w:rFonts w:ascii="Palatino Linotype" w:hAnsi="Palatino Linotype"/>
          <w:color w:val="000000" w:themeColor="text1"/>
        </w:rPr>
        <w:t xml:space="preserve">por </w:t>
      </w:r>
      <w:r w:rsidR="00706051" w:rsidRPr="00993630">
        <w:rPr>
          <w:rFonts w:ascii="Palatino Linotype" w:hAnsi="Palatino Linotype"/>
          <w:color w:val="000000" w:themeColor="text1"/>
        </w:rPr>
        <w:t>la</w:t>
      </w:r>
      <w:r w:rsidRPr="00993630">
        <w:rPr>
          <w:rFonts w:ascii="Palatino Linotype" w:hAnsi="Palatino Linotype"/>
          <w:color w:val="000000" w:themeColor="text1"/>
        </w:rPr>
        <w:t xml:space="preserve"> C. </w:t>
      </w:r>
      <w:proofErr w:type="spellStart"/>
      <w:r w:rsidR="006A0A6D" w:rsidRPr="00993630">
        <w:rPr>
          <w:rFonts w:ascii="Palatino Linotype" w:hAnsi="Palatino Linotype"/>
          <w:b/>
          <w:bCs/>
          <w:color w:val="000000" w:themeColor="text1"/>
        </w:rPr>
        <w:t>Xxxxxx</w:t>
      </w:r>
      <w:proofErr w:type="spellEnd"/>
      <w:r w:rsidR="006A0A6D" w:rsidRPr="00993630">
        <w:rPr>
          <w:rFonts w:ascii="Palatino Linotype" w:hAnsi="Palatino Linotype"/>
          <w:b/>
          <w:bCs/>
          <w:color w:val="000000" w:themeColor="text1"/>
        </w:rPr>
        <w:t xml:space="preserve"> </w:t>
      </w:r>
      <w:proofErr w:type="spellStart"/>
      <w:r w:rsidR="006A0A6D" w:rsidRPr="00993630">
        <w:rPr>
          <w:rFonts w:ascii="Palatino Linotype" w:hAnsi="Palatino Linotype"/>
          <w:b/>
          <w:bCs/>
          <w:color w:val="000000" w:themeColor="text1"/>
        </w:rPr>
        <w:t>Xxxxxxxxxx</w:t>
      </w:r>
      <w:proofErr w:type="spellEnd"/>
      <w:r w:rsidR="006A0A6D" w:rsidRPr="00993630">
        <w:rPr>
          <w:rFonts w:ascii="Palatino Linotype" w:hAnsi="Palatino Linotype"/>
          <w:b/>
          <w:bCs/>
          <w:color w:val="000000" w:themeColor="text1"/>
        </w:rPr>
        <w:t xml:space="preserve"> </w:t>
      </w:r>
      <w:proofErr w:type="spellStart"/>
      <w:r w:rsidR="006A0A6D" w:rsidRPr="00993630">
        <w:rPr>
          <w:rFonts w:ascii="Palatino Linotype" w:hAnsi="Palatino Linotype"/>
          <w:b/>
          <w:bCs/>
          <w:color w:val="000000" w:themeColor="text1"/>
        </w:rPr>
        <w:t>Xxxxxxxx</w:t>
      </w:r>
      <w:proofErr w:type="spellEnd"/>
      <w:r w:rsidRPr="00993630">
        <w:rPr>
          <w:rFonts w:ascii="Palatino Linotype" w:hAnsi="Palatino Linotype"/>
          <w:b/>
          <w:color w:val="000000" w:themeColor="text1"/>
          <w:lang w:val="es-ES"/>
        </w:rPr>
        <w:t>,</w:t>
      </w:r>
      <w:r w:rsidRPr="00993630">
        <w:rPr>
          <w:rFonts w:ascii="Palatino Linotype" w:hAnsi="Palatino Linotype" w:cs="Arial"/>
          <w:b/>
          <w:color w:val="000000" w:themeColor="text1"/>
          <w:lang w:val="es-ES"/>
        </w:rPr>
        <w:t xml:space="preserve"> </w:t>
      </w:r>
      <w:r w:rsidRPr="00993630">
        <w:rPr>
          <w:rFonts w:ascii="Palatino Linotype" w:hAnsi="Palatino Linotype" w:cs="Arial"/>
          <w:color w:val="000000" w:themeColor="text1"/>
          <w:lang w:val="es-ES"/>
        </w:rPr>
        <w:t>en lo sucesivo</w:t>
      </w:r>
      <w:r w:rsidRPr="00993630">
        <w:rPr>
          <w:rFonts w:ascii="Palatino Linotype" w:hAnsi="Palatino Linotype" w:cs="Arial"/>
          <w:b/>
          <w:color w:val="000000" w:themeColor="text1"/>
          <w:lang w:val="es-ES"/>
        </w:rPr>
        <w:t xml:space="preserve"> </w:t>
      </w:r>
      <w:r w:rsidR="00706051" w:rsidRPr="00993630">
        <w:rPr>
          <w:rFonts w:ascii="Palatino Linotype" w:hAnsi="Palatino Linotype" w:cs="Arial"/>
          <w:b/>
          <w:color w:val="000000" w:themeColor="text1"/>
          <w:lang w:val="es-ES"/>
        </w:rPr>
        <w:t>LA</w:t>
      </w:r>
      <w:r w:rsidRPr="00993630">
        <w:rPr>
          <w:rFonts w:ascii="Palatino Linotype" w:hAnsi="Palatino Linotype" w:cs="Arial"/>
          <w:b/>
          <w:color w:val="000000" w:themeColor="text1"/>
          <w:lang w:val="es-ES"/>
        </w:rPr>
        <w:t xml:space="preserve"> RECURRENTE,</w:t>
      </w:r>
      <w:r w:rsidRPr="00993630">
        <w:rPr>
          <w:rFonts w:ascii="Palatino Linotype" w:hAnsi="Palatino Linotype" w:cs="Arial"/>
          <w:color w:val="000000" w:themeColor="text1"/>
          <w:lang w:val="es-ES"/>
        </w:rPr>
        <w:t xml:space="preserve"> en contra de la</w:t>
      </w:r>
      <w:r w:rsidR="00280FDB" w:rsidRPr="00993630">
        <w:rPr>
          <w:rFonts w:ascii="Palatino Linotype" w:hAnsi="Palatino Linotype" w:cs="Arial"/>
          <w:color w:val="000000" w:themeColor="text1"/>
          <w:lang w:val="es-ES"/>
        </w:rPr>
        <w:t xml:space="preserve"> </w:t>
      </w:r>
      <w:r w:rsidRPr="00993630">
        <w:rPr>
          <w:rFonts w:ascii="Palatino Linotype" w:hAnsi="Palatino Linotype" w:cs="Arial"/>
          <w:color w:val="000000" w:themeColor="text1"/>
          <w:lang w:val="es-ES"/>
        </w:rPr>
        <w:t xml:space="preserve">respuesta del </w:t>
      </w:r>
      <w:r w:rsidR="00706051" w:rsidRPr="00993630">
        <w:rPr>
          <w:rFonts w:ascii="Palatino Linotype" w:hAnsi="Palatino Linotype" w:cs="Arial"/>
          <w:b/>
          <w:bCs/>
          <w:color w:val="000000" w:themeColor="text1"/>
        </w:rPr>
        <w:t>Secretaría Ejecutiva del Sistema Estatal Anticorrupción</w:t>
      </w:r>
      <w:r w:rsidRPr="00993630">
        <w:rPr>
          <w:rFonts w:ascii="Palatino Linotype" w:hAnsi="Palatino Linotype" w:cs="Arial"/>
          <w:b/>
          <w:color w:val="000000" w:themeColor="text1"/>
          <w:lang w:val="es-ES"/>
        </w:rPr>
        <w:t xml:space="preserve">, </w:t>
      </w:r>
      <w:r w:rsidRPr="00993630">
        <w:rPr>
          <w:rFonts w:ascii="Palatino Linotype" w:hAnsi="Palatino Linotype" w:cs="Arial"/>
          <w:color w:val="000000" w:themeColor="text1"/>
          <w:lang w:val="es-ES"/>
        </w:rPr>
        <w:t xml:space="preserve">en lo sucesivo </w:t>
      </w:r>
      <w:r w:rsidRPr="00993630">
        <w:rPr>
          <w:rFonts w:ascii="Palatino Linotype" w:hAnsi="Palatino Linotype" w:cs="Arial"/>
          <w:b/>
          <w:color w:val="000000" w:themeColor="text1"/>
          <w:lang w:val="es-ES"/>
        </w:rPr>
        <w:t xml:space="preserve">EL SUJETO OBLIGADO, </w:t>
      </w:r>
      <w:r w:rsidRPr="00993630">
        <w:rPr>
          <w:rFonts w:ascii="Palatino Linotype" w:hAnsi="Palatino Linotype" w:cs="Arial"/>
          <w:color w:val="000000" w:themeColor="text1"/>
          <w:lang w:val="es-ES"/>
        </w:rPr>
        <w:t xml:space="preserve">se procede a dictar la presente resolución con base en lo siguiente: </w:t>
      </w:r>
    </w:p>
    <w:p w14:paraId="7E5DAA96" w14:textId="77777777" w:rsidR="00200BFC" w:rsidRPr="00993630" w:rsidRDefault="00200BFC" w:rsidP="00200BFC">
      <w:pPr>
        <w:jc w:val="center"/>
        <w:rPr>
          <w:rFonts w:ascii="Palatino Linotype" w:hAnsi="Palatino Linotype" w:cs="Arial"/>
          <w:b/>
          <w:bCs/>
          <w:color w:val="000000" w:themeColor="text1"/>
          <w:spacing w:val="60"/>
        </w:rPr>
      </w:pPr>
    </w:p>
    <w:p w14:paraId="6A6647B5" w14:textId="7AF7E570" w:rsidR="00200BFC" w:rsidRPr="00993630" w:rsidRDefault="00200BFC" w:rsidP="00200BFC">
      <w:pPr>
        <w:jc w:val="center"/>
        <w:rPr>
          <w:rFonts w:ascii="Palatino Linotype" w:hAnsi="Palatino Linotype" w:cs="Arial"/>
          <w:b/>
          <w:bCs/>
          <w:color w:val="000000" w:themeColor="text1"/>
          <w:spacing w:val="60"/>
          <w:sz w:val="28"/>
        </w:rPr>
      </w:pPr>
      <w:r w:rsidRPr="00993630">
        <w:rPr>
          <w:rFonts w:ascii="Palatino Linotype" w:hAnsi="Palatino Linotype" w:cs="Arial"/>
          <w:b/>
          <w:bCs/>
          <w:color w:val="000000" w:themeColor="text1"/>
          <w:spacing w:val="60"/>
          <w:sz w:val="28"/>
        </w:rPr>
        <w:t>RESULTANDO</w:t>
      </w:r>
    </w:p>
    <w:p w14:paraId="70D9D779" w14:textId="77777777" w:rsidR="00200BFC" w:rsidRPr="00993630" w:rsidRDefault="00200BFC" w:rsidP="00FF59A8">
      <w:pPr>
        <w:rPr>
          <w:rFonts w:ascii="Palatino Linotype" w:hAnsi="Palatino Linotype" w:cs="Arial"/>
          <w:b/>
          <w:bCs/>
          <w:color w:val="000000" w:themeColor="text1"/>
          <w:spacing w:val="60"/>
        </w:rPr>
      </w:pPr>
    </w:p>
    <w:p w14:paraId="702C2C4C" w14:textId="4F3B7491" w:rsidR="00200BFC" w:rsidRPr="00993630" w:rsidRDefault="00200BFC" w:rsidP="00200BFC">
      <w:pPr>
        <w:spacing w:line="360" w:lineRule="auto"/>
        <w:jc w:val="both"/>
        <w:rPr>
          <w:rFonts w:ascii="Palatino Linotype" w:eastAsia="MS Mincho" w:hAnsi="Palatino Linotype" w:cs="Arial"/>
          <w:b/>
          <w:bCs/>
          <w:color w:val="000000" w:themeColor="text1"/>
        </w:rPr>
      </w:pPr>
      <w:r w:rsidRPr="00993630">
        <w:rPr>
          <w:rFonts w:ascii="Palatino Linotype" w:eastAsia="MS Mincho" w:hAnsi="Palatino Linotype" w:cs="Arial"/>
          <w:b/>
          <w:color w:val="000000" w:themeColor="text1"/>
          <w:sz w:val="28"/>
        </w:rPr>
        <w:t>I</w:t>
      </w:r>
      <w:r w:rsidRPr="00993630">
        <w:rPr>
          <w:rFonts w:ascii="Palatino Linotype" w:eastAsia="MS Mincho" w:hAnsi="Palatino Linotype" w:cs="Arial"/>
          <w:b/>
          <w:color w:val="000000" w:themeColor="text1"/>
        </w:rPr>
        <w:t xml:space="preserve">. </w:t>
      </w:r>
      <w:r w:rsidRPr="00993630">
        <w:rPr>
          <w:rFonts w:ascii="Palatino Linotype" w:eastAsia="MS Mincho" w:hAnsi="Palatino Linotype" w:cs="Arial"/>
          <w:color w:val="000000" w:themeColor="text1"/>
        </w:rPr>
        <w:t xml:space="preserve">En fecha </w:t>
      </w:r>
      <w:r w:rsidR="00706051" w:rsidRPr="00993630">
        <w:rPr>
          <w:rFonts w:ascii="Palatino Linotype" w:eastAsia="MS Mincho" w:hAnsi="Palatino Linotype" w:cs="Arial"/>
          <w:color w:val="000000" w:themeColor="text1"/>
        </w:rPr>
        <w:t>nueve</w:t>
      </w:r>
      <w:r w:rsidR="00C23EC5" w:rsidRPr="00993630">
        <w:rPr>
          <w:rFonts w:ascii="Palatino Linotype" w:eastAsia="MS Mincho" w:hAnsi="Palatino Linotype" w:cs="Arial"/>
          <w:color w:val="000000" w:themeColor="text1"/>
        </w:rPr>
        <w:t xml:space="preserve"> </w:t>
      </w:r>
      <w:r w:rsidR="00242FAC" w:rsidRPr="00993630">
        <w:rPr>
          <w:rFonts w:ascii="Palatino Linotype" w:eastAsia="MS Mincho" w:hAnsi="Palatino Linotype" w:cs="Arial"/>
          <w:color w:val="000000" w:themeColor="text1"/>
        </w:rPr>
        <w:t xml:space="preserve">de </w:t>
      </w:r>
      <w:r w:rsidR="00706051" w:rsidRPr="00993630">
        <w:rPr>
          <w:rFonts w:ascii="Palatino Linotype" w:eastAsia="MS Mincho" w:hAnsi="Palatino Linotype" w:cs="Arial"/>
          <w:color w:val="000000" w:themeColor="text1"/>
        </w:rPr>
        <w:t>septiembre</w:t>
      </w:r>
      <w:r w:rsidRPr="00993630">
        <w:rPr>
          <w:rFonts w:ascii="Palatino Linotype" w:eastAsia="MS Mincho" w:hAnsi="Palatino Linotype" w:cs="Arial"/>
          <w:color w:val="000000" w:themeColor="text1"/>
        </w:rPr>
        <w:t xml:space="preserve"> de dos mil veinte, </w:t>
      </w:r>
      <w:r w:rsidR="00706051" w:rsidRPr="00993630">
        <w:rPr>
          <w:rFonts w:ascii="Palatino Linotype" w:eastAsia="MS Mincho" w:hAnsi="Palatino Linotype" w:cs="Arial"/>
          <w:b/>
          <w:color w:val="000000" w:themeColor="text1"/>
        </w:rPr>
        <w:t>LA</w:t>
      </w:r>
      <w:r w:rsidRPr="00993630">
        <w:rPr>
          <w:rFonts w:ascii="Palatino Linotype" w:eastAsia="MS Mincho" w:hAnsi="Palatino Linotype" w:cs="Arial"/>
          <w:b/>
          <w:color w:val="000000" w:themeColor="text1"/>
        </w:rPr>
        <w:t xml:space="preserve"> RECURRENTE</w:t>
      </w:r>
      <w:r w:rsidR="00242FAC" w:rsidRPr="00993630">
        <w:rPr>
          <w:rFonts w:ascii="Palatino Linotype" w:eastAsia="MS Mincho" w:hAnsi="Palatino Linotype" w:cs="Arial"/>
          <w:color w:val="000000" w:themeColor="text1"/>
        </w:rPr>
        <w:t xml:space="preserve"> presentó a través de</w:t>
      </w:r>
      <w:r w:rsidRPr="00993630">
        <w:rPr>
          <w:rFonts w:ascii="Palatino Linotype" w:eastAsia="MS Mincho" w:hAnsi="Palatino Linotype" w:cs="Arial"/>
          <w:color w:val="000000" w:themeColor="text1"/>
        </w:rPr>
        <w:t>l Sistema de Acceso a la Información Mexiquense</w:t>
      </w:r>
      <w:r w:rsidRPr="00993630">
        <w:rPr>
          <w:rFonts w:ascii="Palatino Linotype" w:eastAsia="MS Mincho" w:hAnsi="Palatino Linotype"/>
          <w:color w:val="000000" w:themeColor="text1"/>
        </w:rPr>
        <w:t xml:space="preserve">, en lo subsecuente </w:t>
      </w:r>
      <w:r w:rsidRPr="00993630">
        <w:rPr>
          <w:rFonts w:ascii="Palatino Linotype" w:eastAsia="MS Mincho" w:hAnsi="Palatino Linotype" w:cs="Arial"/>
          <w:b/>
          <w:color w:val="000000" w:themeColor="text1"/>
        </w:rPr>
        <w:t>EL SAIMEX</w:t>
      </w:r>
      <w:r w:rsidRPr="00993630">
        <w:rPr>
          <w:rFonts w:ascii="Palatino Linotype" w:eastAsia="MS Mincho" w:hAnsi="Palatino Linotype" w:cs="Arial"/>
          <w:color w:val="000000" w:themeColor="text1"/>
        </w:rPr>
        <w:t xml:space="preserve"> ante </w:t>
      </w:r>
      <w:r w:rsidRPr="00993630">
        <w:rPr>
          <w:rFonts w:ascii="Palatino Linotype" w:eastAsia="MS Mincho" w:hAnsi="Palatino Linotype" w:cs="Arial"/>
          <w:b/>
          <w:color w:val="000000" w:themeColor="text1"/>
        </w:rPr>
        <w:t>EL SUJETO OBLIGADO</w:t>
      </w:r>
      <w:r w:rsidRPr="00993630">
        <w:rPr>
          <w:rFonts w:ascii="Palatino Linotype" w:eastAsia="MS Mincho" w:hAnsi="Palatino Linotype" w:cs="Arial"/>
          <w:color w:val="000000" w:themeColor="text1"/>
        </w:rPr>
        <w:t xml:space="preserve">, la solicitud de acceso a la información pública, a la que se le asignó el número de expediente </w:t>
      </w:r>
      <w:r w:rsidR="00706051" w:rsidRPr="00993630">
        <w:rPr>
          <w:rFonts w:ascii="Palatino Linotype" w:eastAsia="MS Mincho" w:hAnsi="Palatino Linotype" w:cs="Arial"/>
          <w:b/>
          <w:bCs/>
          <w:color w:val="000000" w:themeColor="text1"/>
        </w:rPr>
        <w:t>00075/SESEA/IP/2020</w:t>
      </w:r>
      <w:r w:rsidRPr="00993630">
        <w:rPr>
          <w:rFonts w:ascii="Palatino Linotype" w:eastAsia="MS Mincho" w:hAnsi="Palatino Linotype" w:cs="Arial"/>
          <w:color w:val="000000" w:themeColor="text1"/>
        </w:rPr>
        <w:t xml:space="preserve">, </w:t>
      </w:r>
      <w:r w:rsidRPr="00993630">
        <w:rPr>
          <w:rFonts w:ascii="Palatino Linotype" w:eastAsia="MS Mincho" w:hAnsi="Palatino Linotype" w:cs="Arial"/>
          <w:bCs/>
          <w:color w:val="000000" w:themeColor="text1"/>
        </w:rPr>
        <w:t>por medio de la cual requirió</w:t>
      </w:r>
      <w:r w:rsidRPr="00993630">
        <w:rPr>
          <w:rFonts w:ascii="Palatino Linotype" w:eastAsia="MS Mincho" w:hAnsi="Palatino Linotype" w:cs="Arial"/>
          <w:color w:val="000000" w:themeColor="text1"/>
        </w:rPr>
        <w:t>:</w:t>
      </w:r>
    </w:p>
    <w:tbl>
      <w:tblPr>
        <w:tblStyle w:val="Tablaconcuadrcula"/>
        <w:tblW w:w="9006" w:type="dxa"/>
        <w:tblLook w:val="04A0" w:firstRow="1" w:lastRow="0" w:firstColumn="1" w:lastColumn="0" w:noHBand="0" w:noVBand="1"/>
      </w:tblPr>
      <w:tblGrid>
        <w:gridCol w:w="2990"/>
        <w:gridCol w:w="6016"/>
      </w:tblGrid>
      <w:tr w:rsidR="00993630" w:rsidRPr="00993630" w14:paraId="01318954" w14:textId="77777777" w:rsidTr="00DB4C29">
        <w:trPr>
          <w:trHeight w:val="589"/>
        </w:trPr>
        <w:tc>
          <w:tcPr>
            <w:tcW w:w="2990" w:type="dxa"/>
            <w:shd w:val="clear" w:color="auto" w:fill="000000" w:themeFill="text1"/>
            <w:vAlign w:val="center"/>
          </w:tcPr>
          <w:p w14:paraId="23E8CC98" w14:textId="77777777" w:rsidR="00706051" w:rsidRPr="00993630" w:rsidRDefault="00706051" w:rsidP="00DB4C29">
            <w:pPr>
              <w:spacing w:line="360" w:lineRule="auto"/>
              <w:jc w:val="center"/>
              <w:rPr>
                <w:rFonts w:ascii="Palatino Linotype" w:hAnsi="Palatino Linotype"/>
                <w:b/>
                <w:color w:val="000000" w:themeColor="text1"/>
                <w:sz w:val="24"/>
                <w:szCs w:val="24"/>
                <w:lang w:val="es-ES" w:eastAsia="es-ES"/>
              </w:rPr>
            </w:pPr>
            <w:r w:rsidRPr="00993630">
              <w:rPr>
                <w:rFonts w:ascii="Palatino Linotype" w:hAnsi="Palatino Linotype"/>
                <w:b/>
                <w:color w:val="000000" w:themeColor="text1"/>
                <w:sz w:val="24"/>
                <w:szCs w:val="24"/>
                <w:lang w:val="es-ES" w:eastAsia="es-ES"/>
              </w:rPr>
              <w:t>Número de Solicitud</w:t>
            </w:r>
          </w:p>
        </w:tc>
        <w:tc>
          <w:tcPr>
            <w:tcW w:w="6016" w:type="dxa"/>
            <w:shd w:val="clear" w:color="auto" w:fill="000000" w:themeFill="text1"/>
            <w:vAlign w:val="center"/>
          </w:tcPr>
          <w:p w14:paraId="34FDA1B6" w14:textId="77777777" w:rsidR="00706051" w:rsidRPr="00993630" w:rsidRDefault="00706051" w:rsidP="00DB4C29">
            <w:pPr>
              <w:tabs>
                <w:tab w:val="left" w:pos="1125"/>
              </w:tabs>
              <w:spacing w:line="360" w:lineRule="auto"/>
              <w:jc w:val="center"/>
              <w:rPr>
                <w:rFonts w:ascii="Palatino Linotype" w:hAnsi="Palatino Linotype"/>
                <w:b/>
                <w:color w:val="000000" w:themeColor="text1"/>
                <w:sz w:val="24"/>
                <w:szCs w:val="24"/>
                <w:lang w:val="es-ES" w:eastAsia="es-ES"/>
              </w:rPr>
            </w:pPr>
            <w:r w:rsidRPr="00993630">
              <w:rPr>
                <w:rFonts w:ascii="Palatino Linotype" w:hAnsi="Palatino Linotype"/>
                <w:b/>
                <w:color w:val="000000" w:themeColor="text1"/>
                <w:sz w:val="24"/>
                <w:szCs w:val="24"/>
                <w:lang w:val="es-ES" w:eastAsia="es-ES"/>
              </w:rPr>
              <w:t>Contenido</w:t>
            </w:r>
          </w:p>
        </w:tc>
      </w:tr>
      <w:tr w:rsidR="00993630" w:rsidRPr="00993630" w14:paraId="1899AABA" w14:textId="77777777" w:rsidTr="00DB4C29">
        <w:trPr>
          <w:trHeight w:val="792"/>
        </w:trPr>
        <w:tc>
          <w:tcPr>
            <w:tcW w:w="2990" w:type="dxa"/>
            <w:vAlign w:val="center"/>
          </w:tcPr>
          <w:p w14:paraId="646E168F" w14:textId="50211C9E" w:rsidR="00706051" w:rsidRPr="00993630" w:rsidRDefault="00706051" w:rsidP="00DB4C29">
            <w:pPr>
              <w:spacing w:line="360" w:lineRule="auto"/>
              <w:jc w:val="center"/>
              <w:rPr>
                <w:rFonts w:ascii="Palatino Linotype" w:hAnsi="Palatino Linotype"/>
                <w:color w:val="000000" w:themeColor="text1"/>
                <w:lang w:val="es-ES" w:eastAsia="es-ES"/>
              </w:rPr>
            </w:pPr>
            <w:r w:rsidRPr="00993630">
              <w:rPr>
                <w:rFonts w:ascii="Palatino Linotype" w:eastAsia="MS Mincho" w:hAnsi="Palatino Linotype" w:cs="Arial"/>
                <w:b/>
                <w:bCs/>
                <w:color w:val="000000" w:themeColor="text1"/>
              </w:rPr>
              <w:t>00075/SESEA/IP/2020</w:t>
            </w:r>
          </w:p>
        </w:tc>
        <w:tc>
          <w:tcPr>
            <w:tcW w:w="6016" w:type="dxa"/>
          </w:tcPr>
          <w:p w14:paraId="6E644AE2" w14:textId="67FD6E82" w:rsidR="00706051" w:rsidRPr="00993630" w:rsidRDefault="00706051" w:rsidP="00DB4C29">
            <w:pPr>
              <w:jc w:val="both"/>
              <w:rPr>
                <w:rFonts w:ascii="Palatino Linotype" w:hAnsi="Palatino Linotype"/>
                <w:i/>
                <w:color w:val="000000" w:themeColor="text1"/>
                <w:lang w:val="es-ES" w:eastAsia="es-ES"/>
              </w:rPr>
            </w:pPr>
            <w:r w:rsidRPr="00993630">
              <w:rPr>
                <w:rFonts w:ascii="Palatino Linotype" w:hAnsi="Palatino Linotype" w:cs="Arial"/>
                <w:i/>
                <w:color w:val="000000" w:themeColor="text1"/>
                <w:lang w:val="es-ES" w:eastAsia="es-ES"/>
              </w:rPr>
              <w:t xml:space="preserve">“Por este medio solicito todas las recomendaciones no vinculantes que el comité coordinador haya enviado a los sujetos obligados tanto del gobierno Estatal como de los Municipios desde su integración a la fecha. Solicito todas las actas del Comité Coordinador desde su integración a la fecha. Solicito todos los cursos de capacitación que el Comité Coordinador o el Consejo de Participación Ciudadana del Sistema Anticorrupción haya generado en su formato original. Toda esta información se solicita </w:t>
            </w:r>
            <w:r w:rsidRPr="00993630">
              <w:rPr>
                <w:rFonts w:ascii="Palatino Linotype" w:hAnsi="Palatino Linotype" w:cs="Arial"/>
                <w:i/>
                <w:color w:val="000000" w:themeColor="text1"/>
                <w:lang w:val="es-ES" w:eastAsia="es-ES"/>
              </w:rPr>
              <w:lastRenderedPageBreak/>
              <w:t>en formato abierto, PDF, WORD, PPT, XLS o los que tengan en su documentación original.” SIC</w:t>
            </w:r>
          </w:p>
        </w:tc>
      </w:tr>
    </w:tbl>
    <w:p w14:paraId="4ECB93DE" w14:textId="2FDFF69D" w:rsidR="00280FDB" w:rsidRPr="00993630" w:rsidRDefault="00280FDB" w:rsidP="00D22C91">
      <w:pPr>
        <w:tabs>
          <w:tab w:val="left" w:pos="851"/>
        </w:tabs>
        <w:spacing w:line="360" w:lineRule="auto"/>
        <w:ind w:right="901"/>
        <w:jc w:val="both"/>
        <w:rPr>
          <w:rFonts w:ascii="Palatino Linotype" w:eastAsia="MS Mincho" w:hAnsi="Palatino Linotype" w:cs="Arial"/>
          <w:iCs/>
          <w:color w:val="000000" w:themeColor="text1"/>
        </w:rPr>
      </w:pPr>
    </w:p>
    <w:p w14:paraId="342F7C72" w14:textId="24ED0BD5" w:rsidR="00200BFC" w:rsidRPr="00993630" w:rsidRDefault="00200BFC" w:rsidP="00200BFC">
      <w:pPr>
        <w:spacing w:line="360" w:lineRule="auto"/>
        <w:jc w:val="both"/>
        <w:rPr>
          <w:rFonts w:ascii="Palatino Linotype" w:hAnsi="Palatino Linotype" w:cs="Arial"/>
          <w:b/>
          <w:color w:val="000000" w:themeColor="text1"/>
        </w:rPr>
      </w:pPr>
      <w:r w:rsidRPr="00993630">
        <w:rPr>
          <w:rFonts w:ascii="Palatino Linotype" w:hAnsi="Palatino Linotype" w:cs="Arial"/>
          <w:b/>
          <w:color w:val="000000" w:themeColor="text1"/>
        </w:rPr>
        <w:t>MODALIDAD DE ENTREGA:</w:t>
      </w:r>
      <w:r w:rsidRPr="00993630">
        <w:rPr>
          <w:rFonts w:ascii="Palatino Linotype" w:hAnsi="Palatino Linotype" w:cs="Arial"/>
          <w:color w:val="000000" w:themeColor="text1"/>
        </w:rPr>
        <w:t xml:space="preserve"> Vía </w:t>
      </w:r>
      <w:r w:rsidRPr="00993630">
        <w:rPr>
          <w:rFonts w:ascii="Palatino Linotype" w:hAnsi="Palatino Linotype" w:cs="Arial"/>
          <w:b/>
          <w:color w:val="000000" w:themeColor="text1"/>
        </w:rPr>
        <w:t>SAIMEX</w:t>
      </w:r>
      <w:r w:rsidR="00923E33" w:rsidRPr="00993630">
        <w:rPr>
          <w:rFonts w:ascii="Palatino Linotype" w:hAnsi="Palatino Linotype" w:cs="Arial"/>
          <w:b/>
          <w:color w:val="000000" w:themeColor="text1"/>
        </w:rPr>
        <w:t>.</w:t>
      </w:r>
    </w:p>
    <w:p w14:paraId="71C98E76" w14:textId="77777777" w:rsidR="00C05D6D" w:rsidRPr="00993630" w:rsidRDefault="00C05D6D" w:rsidP="00200BFC">
      <w:pPr>
        <w:spacing w:line="360" w:lineRule="auto"/>
        <w:jc w:val="both"/>
        <w:rPr>
          <w:rFonts w:ascii="Palatino Linotype" w:hAnsi="Palatino Linotype" w:cs="Arial"/>
          <w:b/>
          <w:color w:val="000000" w:themeColor="text1"/>
        </w:rPr>
      </w:pPr>
    </w:p>
    <w:p w14:paraId="481969C2" w14:textId="101451B6" w:rsidR="00C05D6D" w:rsidRPr="00993630" w:rsidRDefault="00CF186F" w:rsidP="00C05D6D">
      <w:pPr>
        <w:spacing w:line="360" w:lineRule="auto"/>
        <w:jc w:val="both"/>
        <w:rPr>
          <w:rFonts w:ascii="Palatino Linotype" w:hAnsi="Palatino Linotype"/>
          <w:color w:val="000000" w:themeColor="text1"/>
        </w:rPr>
      </w:pPr>
      <w:r w:rsidRPr="00993630">
        <w:rPr>
          <w:rFonts w:ascii="Palatino Linotype" w:eastAsia="Palatino Linotype" w:hAnsi="Palatino Linotype" w:cs="Palatino Linotype"/>
          <w:b/>
          <w:color w:val="000000" w:themeColor="text1"/>
          <w:sz w:val="28"/>
          <w:szCs w:val="28"/>
          <w:lang w:val="es-ES" w:eastAsia="es-MX"/>
        </w:rPr>
        <w:t>II.</w:t>
      </w:r>
      <w:r w:rsidRPr="00993630">
        <w:rPr>
          <w:rFonts w:ascii="Palatino Linotype" w:eastAsia="Palatino Linotype" w:hAnsi="Palatino Linotype" w:cs="Palatino Linotype"/>
          <w:color w:val="000000" w:themeColor="text1"/>
          <w:sz w:val="28"/>
          <w:szCs w:val="28"/>
          <w:lang w:val="es-ES" w:eastAsia="es-MX"/>
        </w:rPr>
        <w:t xml:space="preserve"> </w:t>
      </w:r>
      <w:r w:rsidR="00C05D6D" w:rsidRPr="00993630">
        <w:rPr>
          <w:rFonts w:ascii="Palatino Linotype" w:hAnsi="Palatino Linotype"/>
          <w:color w:val="000000" w:themeColor="text1"/>
        </w:rPr>
        <w:t xml:space="preserve">Por su parte el Titular de la Unidad de Transparencia en fecha </w:t>
      </w:r>
      <w:r w:rsidR="00706051" w:rsidRPr="00993630">
        <w:rPr>
          <w:rFonts w:ascii="Palatino Linotype" w:hAnsi="Palatino Linotype"/>
          <w:color w:val="000000" w:themeColor="text1"/>
        </w:rPr>
        <w:t>nueve</w:t>
      </w:r>
      <w:r w:rsidR="00C05D6D" w:rsidRPr="00993630">
        <w:rPr>
          <w:rFonts w:ascii="Palatino Linotype" w:hAnsi="Palatino Linotype"/>
          <w:color w:val="000000" w:themeColor="text1"/>
        </w:rPr>
        <w:t xml:space="preserve"> de </w:t>
      </w:r>
      <w:r w:rsidR="00706051" w:rsidRPr="00993630">
        <w:rPr>
          <w:rFonts w:ascii="Palatino Linotype" w:hAnsi="Palatino Linotype"/>
          <w:color w:val="000000" w:themeColor="text1"/>
        </w:rPr>
        <w:t>septiembre</w:t>
      </w:r>
      <w:r w:rsidR="00C05D6D" w:rsidRPr="00993630">
        <w:rPr>
          <w:rFonts w:ascii="Palatino Linotype" w:hAnsi="Palatino Linotype"/>
          <w:color w:val="000000" w:themeColor="text1"/>
        </w:rPr>
        <w:t xml:space="preserve"> de dos mil veinte, solicitó la información de mérito, como se aprecia en la imagen inserta a continuación:</w:t>
      </w:r>
    </w:p>
    <w:p w14:paraId="11FB1763" w14:textId="63B115E0" w:rsidR="00C05D6D" w:rsidRPr="00993630" w:rsidRDefault="00706051" w:rsidP="00C05D6D">
      <w:pPr>
        <w:spacing w:line="360" w:lineRule="auto"/>
        <w:jc w:val="both"/>
        <w:rPr>
          <w:rFonts w:ascii="Palatino Linotype" w:hAnsi="Palatino Linotype"/>
          <w:color w:val="000000" w:themeColor="text1"/>
        </w:rPr>
      </w:pPr>
      <w:r w:rsidRPr="00993630">
        <w:rPr>
          <w:noProof/>
          <w:color w:val="000000" w:themeColor="text1"/>
          <w:lang w:eastAsia="es-MX"/>
        </w:rPr>
        <w:drawing>
          <wp:inline distT="0" distB="0" distL="0" distR="0" wp14:anchorId="1BA10EC4" wp14:editId="415B7063">
            <wp:extent cx="5805231" cy="2367926"/>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4" t="13302" r="5082" b="14988"/>
                    <a:stretch/>
                  </pic:blipFill>
                  <pic:spPr bwMode="auto">
                    <a:xfrm>
                      <a:off x="0" y="0"/>
                      <a:ext cx="5853548" cy="23876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474739E" w14:textId="4A77FFD9" w:rsidR="00C05D6D" w:rsidRPr="00993630" w:rsidRDefault="00C05D6D" w:rsidP="00C05D6D">
      <w:pPr>
        <w:spacing w:line="360" w:lineRule="auto"/>
        <w:jc w:val="both"/>
        <w:rPr>
          <w:rFonts w:ascii="Palatino Linotype" w:hAnsi="Palatino Linotype"/>
          <w:color w:val="000000" w:themeColor="text1"/>
        </w:rPr>
      </w:pPr>
      <w:r w:rsidRPr="00993630">
        <w:rPr>
          <w:rFonts w:ascii="Palatino Linotype" w:hAnsi="Palatino Linotype"/>
          <w:color w:val="000000" w:themeColor="text1"/>
        </w:rPr>
        <w:t>Es importante señalar que, l</w:t>
      </w:r>
      <w:r w:rsidR="00706051" w:rsidRPr="00993630">
        <w:rPr>
          <w:rFonts w:ascii="Palatino Linotype" w:hAnsi="Palatino Linotype"/>
          <w:color w:val="000000" w:themeColor="text1"/>
        </w:rPr>
        <w:t>os</w:t>
      </w:r>
      <w:r w:rsidRPr="00993630">
        <w:rPr>
          <w:rFonts w:ascii="Palatino Linotype" w:hAnsi="Palatino Linotype"/>
          <w:color w:val="000000" w:themeColor="text1"/>
        </w:rPr>
        <w:t xml:space="preserve"> servidor</w:t>
      </w:r>
      <w:r w:rsidR="00706051" w:rsidRPr="00993630">
        <w:rPr>
          <w:rFonts w:ascii="Palatino Linotype" w:hAnsi="Palatino Linotype"/>
          <w:color w:val="000000" w:themeColor="text1"/>
        </w:rPr>
        <w:t>es públicos</w:t>
      </w:r>
      <w:r w:rsidRPr="00993630">
        <w:rPr>
          <w:rFonts w:ascii="Palatino Linotype" w:hAnsi="Palatino Linotype"/>
          <w:color w:val="000000" w:themeColor="text1"/>
        </w:rPr>
        <w:t xml:space="preserve"> a l</w:t>
      </w:r>
      <w:r w:rsidR="00706051" w:rsidRPr="00993630">
        <w:rPr>
          <w:rFonts w:ascii="Palatino Linotype" w:hAnsi="Palatino Linotype"/>
          <w:color w:val="000000" w:themeColor="text1"/>
        </w:rPr>
        <w:t>os</w:t>
      </w:r>
      <w:r w:rsidRPr="00993630">
        <w:rPr>
          <w:rFonts w:ascii="Palatino Linotype" w:hAnsi="Palatino Linotype"/>
          <w:color w:val="000000" w:themeColor="text1"/>
        </w:rPr>
        <w:t xml:space="preserve"> que se le</w:t>
      </w:r>
      <w:r w:rsidR="00706051" w:rsidRPr="00993630">
        <w:rPr>
          <w:rFonts w:ascii="Palatino Linotype" w:hAnsi="Palatino Linotype"/>
          <w:color w:val="000000" w:themeColor="text1"/>
        </w:rPr>
        <w:t>s</w:t>
      </w:r>
      <w:r w:rsidRPr="00993630">
        <w:rPr>
          <w:rFonts w:ascii="Palatino Linotype" w:hAnsi="Palatino Linotype"/>
          <w:color w:val="000000" w:themeColor="text1"/>
        </w:rPr>
        <w:t xml:space="preserve"> requirió la información, de la revisión realizada por esta Ponencia al Directorio de Servidores Públicos publicado en el portal electrónico que contiene la Información Pública de Oficio Mexiquense (IPOMEX), ostenta</w:t>
      </w:r>
      <w:r w:rsidR="00706051" w:rsidRPr="00993630">
        <w:rPr>
          <w:rFonts w:ascii="Palatino Linotype" w:hAnsi="Palatino Linotype"/>
          <w:color w:val="000000" w:themeColor="text1"/>
        </w:rPr>
        <w:t>n</w:t>
      </w:r>
      <w:r w:rsidRPr="00993630">
        <w:rPr>
          <w:rFonts w:ascii="Palatino Linotype" w:hAnsi="Palatino Linotype"/>
          <w:color w:val="000000" w:themeColor="text1"/>
        </w:rPr>
        <w:t xml:space="preserve"> </w:t>
      </w:r>
      <w:r w:rsidR="00706051" w:rsidRPr="00993630">
        <w:rPr>
          <w:rFonts w:ascii="Palatino Linotype" w:hAnsi="Palatino Linotype"/>
          <w:color w:val="000000" w:themeColor="text1"/>
        </w:rPr>
        <w:t>los</w:t>
      </w:r>
      <w:r w:rsidRPr="00993630">
        <w:rPr>
          <w:rFonts w:ascii="Palatino Linotype" w:hAnsi="Palatino Linotype"/>
          <w:color w:val="000000" w:themeColor="text1"/>
        </w:rPr>
        <w:t xml:space="preserve"> cargo de </w:t>
      </w:r>
      <w:r w:rsidR="0013280E" w:rsidRPr="00993630">
        <w:rPr>
          <w:rFonts w:ascii="Palatino Linotype" w:hAnsi="Palatino Linotype"/>
          <w:color w:val="000000" w:themeColor="text1"/>
        </w:rPr>
        <w:t>Director General de Vinculación Interinstitucional</w:t>
      </w:r>
      <w:r w:rsidR="009B1965" w:rsidRPr="00993630">
        <w:rPr>
          <w:rFonts w:ascii="Palatino Linotype" w:hAnsi="Palatino Linotype"/>
          <w:color w:val="000000" w:themeColor="text1"/>
        </w:rPr>
        <w:t xml:space="preserve">, </w:t>
      </w:r>
      <w:r w:rsidR="0013280E" w:rsidRPr="00993630">
        <w:rPr>
          <w:rFonts w:ascii="Palatino Linotype" w:hAnsi="Palatino Linotype"/>
          <w:color w:val="000000" w:themeColor="text1"/>
        </w:rPr>
        <w:t xml:space="preserve"> Director General de Política</w:t>
      </w:r>
      <w:r w:rsidR="00AF0BAB" w:rsidRPr="00993630">
        <w:rPr>
          <w:rFonts w:ascii="Palatino Linotype" w:hAnsi="Palatino Linotype"/>
          <w:color w:val="000000" w:themeColor="text1"/>
        </w:rPr>
        <w:t xml:space="preserve"> Anticorrupción, Jefe de la Unidad de Enlace y Secretario Particular de la Secretaría Técnica respectivamente</w:t>
      </w:r>
      <w:r w:rsidRPr="00993630">
        <w:rPr>
          <w:rFonts w:ascii="Palatino Linotype" w:hAnsi="Palatino Linotype"/>
          <w:color w:val="000000" w:themeColor="text1"/>
        </w:rPr>
        <w:t>, como se aprecia a continuación:</w:t>
      </w:r>
    </w:p>
    <w:p w14:paraId="72843A9A" w14:textId="662F3BE9" w:rsidR="00C05D6D" w:rsidRPr="00993630" w:rsidRDefault="00C05D6D" w:rsidP="00C05D6D">
      <w:pPr>
        <w:spacing w:line="360" w:lineRule="auto"/>
        <w:jc w:val="both"/>
        <w:rPr>
          <w:noProof/>
          <w:color w:val="000000" w:themeColor="text1"/>
          <w:lang w:eastAsia="es-MX"/>
        </w:rPr>
      </w:pPr>
    </w:p>
    <w:p w14:paraId="3D1A386E" w14:textId="77777777" w:rsidR="0013280E" w:rsidRPr="00993630" w:rsidRDefault="0013280E" w:rsidP="00C05D6D">
      <w:pPr>
        <w:spacing w:line="360" w:lineRule="auto"/>
        <w:jc w:val="both"/>
        <w:rPr>
          <w:noProof/>
          <w:color w:val="000000" w:themeColor="text1"/>
          <w:lang w:eastAsia="es-MX"/>
        </w:rPr>
      </w:pPr>
    </w:p>
    <w:p w14:paraId="18C9CA68" w14:textId="74A6657D" w:rsidR="0013280E" w:rsidRPr="00993630" w:rsidRDefault="0013280E" w:rsidP="00C05D6D">
      <w:pPr>
        <w:spacing w:line="360" w:lineRule="auto"/>
        <w:jc w:val="both"/>
        <w:rPr>
          <w:noProof/>
          <w:color w:val="000000" w:themeColor="text1"/>
          <w:lang w:eastAsia="es-MX"/>
        </w:rPr>
      </w:pPr>
      <w:r w:rsidRPr="00993630">
        <w:rPr>
          <w:noProof/>
          <w:color w:val="000000" w:themeColor="text1"/>
          <w:lang w:eastAsia="es-MX"/>
        </w:rPr>
        <w:drawing>
          <wp:inline distT="0" distB="0" distL="0" distR="0" wp14:anchorId="2E905011" wp14:editId="6AF254F8">
            <wp:extent cx="5727857" cy="348846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9" t="14763" r="34653" b="12552"/>
                    <a:stretch/>
                  </pic:blipFill>
                  <pic:spPr bwMode="auto">
                    <a:xfrm>
                      <a:off x="0" y="0"/>
                      <a:ext cx="5776625" cy="35181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66C170" w14:textId="77777777" w:rsidR="0013280E" w:rsidRPr="00993630" w:rsidRDefault="0013280E" w:rsidP="00C05D6D">
      <w:pPr>
        <w:spacing w:line="360" w:lineRule="auto"/>
        <w:jc w:val="both"/>
        <w:rPr>
          <w:noProof/>
          <w:color w:val="000000" w:themeColor="text1"/>
          <w:lang w:eastAsia="es-MX"/>
        </w:rPr>
      </w:pPr>
    </w:p>
    <w:p w14:paraId="5117AE5E" w14:textId="220A67FF" w:rsidR="0013280E" w:rsidRPr="00993630" w:rsidRDefault="0013280E" w:rsidP="00C05D6D">
      <w:pPr>
        <w:spacing w:line="360" w:lineRule="auto"/>
        <w:jc w:val="both"/>
        <w:rPr>
          <w:rFonts w:ascii="Palatino Linotype" w:hAnsi="Palatino Linotype" w:cs="Arial"/>
          <w:color w:val="000000" w:themeColor="text1"/>
        </w:rPr>
      </w:pPr>
      <w:r w:rsidRPr="00993630">
        <w:rPr>
          <w:noProof/>
          <w:color w:val="000000" w:themeColor="text1"/>
          <w:lang w:eastAsia="es-MX"/>
        </w:rPr>
        <w:drawing>
          <wp:inline distT="0" distB="0" distL="0" distR="0" wp14:anchorId="04445BA3" wp14:editId="28A1AD85">
            <wp:extent cx="5580403" cy="299162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61" t="11193" r="34195" b="16444"/>
                    <a:stretch/>
                  </pic:blipFill>
                  <pic:spPr bwMode="auto">
                    <a:xfrm>
                      <a:off x="0" y="0"/>
                      <a:ext cx="5600893" cy="30026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96C9DD" w14:textId="7020BB0E" w:rsidR="0013280E" w:rsidRPr="00993630" w:rsidRDefault="0013280E" w:rsidP="00C05D6D">
      <w:pPr>
        <w:spacing w:line="360" w:lineRule="auto"/>
        <w:jc w:val="both"/>
        <w:rPr>
          <w:rFonts w:ascii="Palatino Linotype" w:hAnsi="Palatino Linotype" w:cs="Arial"/>
          <w:color w:val="000000" w:themeColor="text1"/>
        </w:rPr>
      </w:pPr>
      <w:r w:rsidRPr="00993630">
        <w:rPr>
          <w:noProof/>
          <w:color w:val="000000" w:themeColor="text1"/>
          <w:lang w:eastAsia="es-MX"/>
        </w:rPr>
        <w:lastRenderedPageBreak/>
        <w:drawing>
          <wp:inline distT="0" distB="0" distL="0" distR="0" wp14:anchorId="32B50298" wp14:editId="1042F0E9">
            <wp:extent cx="5733461" cy="320832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14" t="13789" r="34744" b="11903"/>
                    <a:stretch/>
                  </pic:blipFill>
                  <pic:spPr bwMode="auto">
                    <a:xfrm>
                      <a:off x="0" y="0"/>
                      <a:ext cx="5772805" cy="32303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9BF3FF" w14:textId="10F6629D" w:rsidR="0013280E" w:rsidRPr="00993630" w:rsidRDefault="0013280E" w:rsidP="00C05D6D">
      <w:pPr>
        <w:spacing w:line="360" w:lineRule="auto"/>
        <w:jc w:val="both"/>
        <w:rPr>
          <w:rFonts w:ascii="Palatino Linotype" w:hAnsi="Palatino Linotype" w:cs="Arial"/>
          <w:color w:val="000000" w:themeColor="text1"/>
        </w:rPr>
      </w:pPr>
      <w:r w:rsidRPr="00993630">
        <w:rPr>
          <w:noProof/>
          <w:color w:val="000000" w:themeColor="text1"/>
          <w:lang w:eastAsia="es-MX"/>
        </w:rPr>
        <w:drawing>
          <wp:inline distT="0" distB="0" distL="0" distR="0" wp14:anchorId="5731D8EE" wp14:editId="1FFACD82">
            <wp:extent cx="5701350" cy="37791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32" t="10383" r="34472" b="19694"/>
                    <a:stretch/>
                  </pic:blipFill>
                  <pic:spPr bwMode="auto">
                    <a:xfrm>
                      <a:off x="0" y="0"/>
                      <a:ext cx="5734551" cy="38011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5E17F2" w14:textId="37B2C497" w:rsidR="009B1965" w:rsidRPr="00993630" w:rsidRDefault="009B1965" w:rsidP="009B1965">
      <w:pPr>
        <w:spacing w:line="360" w:lineRule="auto"/>
        <w:jc w:val="both"/>
        <w:rPr>
          <w:rFonts w:ascii="Palatino Linotype" w:hAnsi="Palatino Linotype" w:cs="Arial"/>
          <w:color w:val="000000" w:themeColor="text1"/>
        </w:rPr>
      </w:pPr>
      <w:r w:rsidRPr="00993630">
        <w:rPr>
          <w:rFonts w:ascii="Palatino Linotype" w:hAnsi="Palatino Linotype" w:cs="Arial"/>
          <w:b/>
          <w:color w:val="000000" w:themeColor="text1"/>
          <w:sz w:val="28"/>
          <w:szCs w:val="28"/>
        </w:rPr>
        <w:lastRenderedPageBreak/>
        <w:t xml:space="preserve">III. </w:t>
      </w:r>
      <w:r w:rsidRPr="00993630">
        <w:rPr>
          <w:rFonts w:ascii="Palatino Linotype" w:hAnsi="Palatino Linotype" w:cs="Arial"/>
          <w:color w:val="000000" w:themeColor="text1"/>
        </w:rPr>
        <w:t xml:space="preserve">De las constancias que obran en el expediente electrónico del </w:t>
      </w:r>
      <w:r w:rsidRPr="00993630">
        <w:rPr>
          <w:rFonts w:ascii="Palatino Linotype" w:hAnsi="Palatino Linotype" w:cs="Arial"/>
          <w:b/>
          <w:color w:val="000000" w:themeColor="text1"/>
        </w:rPr>
        <w:t>SAIMEX</w:t>
      </w:r>
      <w:r w:rsidRPr="00993630">
        <w:rPr>
          <w:rFonts w:ascii="Palatino Linotype" w:hAnsi="Palatino Linotype" w:cs="Arial"/>
          <w:color w:val="000000" w:themeColor="text1"/>
        </w:rPr>
        <w:t>, se advierte que el once de septiembre de dos mil veinte, la Titular de la Unidad de Transparencia, dio respuesta a</w:t>
      </w:r>
      <w:r w:rsidR="00536FD4" w:rsidRPr="00993630">
        <w:rPr>
          <w:rFonts w:ascii="Palatino Linotype" w:hAnsi="Palatino Linotype" w:cs="Arial"/>
          <w:color w:val="000000" w:themeColor="text1"/>
        </w:rPr>
        <w:t xml:space="preserve"> </w:t>
      </w:r>
      <w:r w:rsidR="00536FD4" w:rsidRPr="00993630">
        <w:rPr>
          <w:rFonts w:ascii="Palatino Linotype" w:hAnsi="Palatino Linotype" w:cs="Arial"/>
          <w:b/>
          <w:color w:val="000000" w:themeColor="text1"/>
        </w:rPr>
        <w:t>LA</w:t>
      </w:r>
      <w:r w:rsidRPr="00993630">
        <w:rPr>
          <w:rFonts w:ascii="Palatino Linotype" w:hAnsi="Palatino Linotype" w:cs="Arial"/>
          <w:color w:val="000000" w:themeColor="text1"/>
        </w:rPr>
        <w:t xml:space="preserve"> </w:t>
      </w:r>
      <w:r w:rsidRPr="00993630">
        <w:rPr>
          <w:rFonts w:ascii="Palatino Linotype" w:hAnsi="Palatino Linotype" w:cs="Arial"/>
          <w:b/>
          <w:color w:val="000000" w:themeColor="text1"/>
        </w:rPr>
        <w:t>RECURRENTE</w:t>
      </w:r>
      <w:r w:rsidRPr="00993630">
        <w:rPr>
          <w:rFonts w:ascii="Palatino Linotype" w:hAnsi="Palatino Linotype" w:cs="Arial"/>
          <w:color w:val="000000" w:themeColor="text1"/>
        </w:rPr>
        <w:t xml:space="preserve">, pronunciándose en los siguientes términos: </w:t>
      </w:r>
    </w:p>
    <w:p w14:paraId="4DAADEBE" w14:textId="77777777" w:rsidR="009B1965" w:rsidRPr="00993630" w:rsidRDefault="009B1965" w:rsidP="009B1965">
      <w:pPr>
        <w:spacing w:line="360" w:lineRule="auto"/>
        <w:jc w:val="both"/>
        <w:rPr>
          <w:rFonts w:ascii="Palatino Linotype" w:hAnsi="Palatino Linotype" w:cs="Arial"/>
          <w:color w:val="000000" w:themeColor="text1"/>
          <w:sz w:val="16"/>
        </w:rPr>
      </w:pPr>
    </w:p>
    <w:p w14:paraId="160160CF" w14:textId="77777777" w:rsidR="00B34635" w:rsidRPr="00993630" w:rsidRDefault="009B1965" w:rsidP="00B34635">
      <w:pPr>
        <w:spacing w:line="276" w:lineRule="auto"/>
        <w:ind w:left="851" w:right="1043"/>
        <w:jc w:val="right"/>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w:t>
      </w:r>
      <w:r w:rsidR="00B34635" w:rsidRPr="00993630">
        <w:rPr>
          <w:rFonts w:ascii="Palatino Linotype" w:hAnsi="Palatino Linotype" w:cs="Arial"/>
          <w:i/>
          <w:color w:val="000000" w:themeColor="text1"/>
          <w:sz w:val="22"/>
          <w:szCs w:val="22"/>
        </w:rPr>
        <w:t>Folio de la solicitud: 00075/SESEA/IP/2020</w:t>
      </w:r>
    </w:p>
    <w:p w14:paraId="4DEBA2A4" w14:textId="77777777" w:rsidR="00B34635" w:rsidRPr="00993630" w:rsidRDefault="00B34635" w:rsidP="00B34635">
      <w:pPr>
        <w:spacing w:line="276" w:lineRule="auto"/>
        <w:ind w:left="851" w:right="104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CB4551" w14:textId="77777777" w:rsidR="00B34635" w:rsidRPr="00993630" w:rsidRDefault="00B34635" w:rsidP="00B34635">
      <w:pPr>
        <w:spacing w:line="276" w:lineRule="auto"/>
        <w:ind w:left="851" w:right="104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Toluca, Estado de México; a 01 de octubre del 2020 Ciudadano (a) solicitante de información pública con folio 00075/SESEA/IP/2020 Presente. Con fundamento en los artículos 50, 51, 52, 53 fracciones II, IV, V, VI y XIV, 156, 160, 161, 163, 164, 166 y 168 de la Ley de Transparencia y Acceso a la Información Pública del Estado de México y Municipios, se otorga respuesta a la solicitud de información pública 00075/SESEA/IP/2020. Atentamente M. en H.P. Jesús Díaz </w:t>
      </w:r>
      <w:proofErr w:type="spellStart"/>
      <w:r w:rsidRPr="00993630">
        <w:rPr>
          <w:rFonts w:ascii="Palatino Linotype" w:hAnsi="Palatino Linotype" w:cs="Arial"/>
          <w:i/>
          <w:color w:val="000000" w:themeColor="text1"/>
          <w:sz w:val="22"/>
          <w:szCs w:val="22"/>
        </w:rPr>
        <w:t>Monteyano</w:t>
      </w:r>
      <w:proofErr w:type="spellEnd"/>
      <w:r w:rsidRPr="00993630">
        <w:rPr>
          <w:rFonts w:ascii="Palatino Linotype" w:hAnsi="Palatino Linotype" w:cs="Arial"/>
          <w:i/>
          <w:color w:val="000000" w:themeColor="text1"/>
          <w:sz w:val="22"/>
          <w:szCs w:val="22"/>
        </w:rPr>
        <w:t xml:space="preserve"> Jefe de la Unidad de Planeación y Transparencia de la Secretaría Ejecutiva del Sistema Estatal Anticorrupción</w:t>
      </w:r>
    </w:p>
    <w:p w14:paraId="082F292B" w14:textId="77777777" w:rsidR="00B34635" w:rsidRPr="00993630" w:rsidRDefault="00B34635" w:rsidP="00B34635">
      <w:pPr>
        <w:spacing w:line="276" w:lineRule="auto"/>
        <w:ind w:left="851" w:right="104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ATENTAMENTE</w:t>
      </w:r>
    </w:p>
    <w:p w14:paraId="5A2BCA89" w14:textId="538A55AF" w:rsidR="009B1965" w:rsidRPr="00993630" w:rsidRDefault="00B34635" w:rsidP="00B34635">
      <w:pPr>
        <w:spacing w:line="276" w:lineRule="auto"/>
        <w:ind w:left="851" w:right="104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M. en H.P. </w:t>
      </w:r>
      <w:proofErr w:type="spellStart"/>
      <w:r w:rsidRPr="00993630">
        <w:rPr>
          <w:rFonts w:ascii="Palatino Linotype" w:hAnsi="Palatino Linotype" w:cs="Arial"/>
          <w:i/>
          <w:color w:val="000000" w:themeColor="text1"/>
          <w:sz w:val="22"/>
          <w:szCs w:val="22"/>
        </w:rPr>
        <w:t>Jesus</w:t>
      </w:r>
      <w:proofErr w:type="spellEnd"/>
      <w:r w:rsidRPr="00993630">
        <w:rPr>
          <w:rFonts w:ascii="Palatino Linotype" w:hAnsi="Palatino Linotype" w:cs="Arial"/>
          <w:i/>
          <w:color w:val="000000" w:themeColor="text1"/>
          <w:sz w:val="22"/>
          <w:szCs w:val="22"/>
        </w:rPr>
        <w:t xml:space="preserve"> Díaz </w:t>
      </w:r>
      <w:proofErr w:type="spellStart"/>
      <w:r w:rsidRPr="00993630">
        <w:rPr>
          <w:rFonts w:ascii="Palatino Linotype" w:hAnsi="Palatino Linotype" w:cs="Arial"/>
          <w:i/>
          <w:color w:val="000000" w:themeColor="text1"/>
          <w:sz w:val="22"/>
          <w:szCs w:val="22"/>
        </w:rPr>
        <w:t>Monteyano</w:t>
      </w:r>
      <w:proofErr w:type="spellEnd"/>
      <w:r w:rsidRPr="00993630">
        <w:rPr>
          <w:rFonts w:ascii="Palatino Linotype" w:hAnsi="Palatino Linotype" w:cs="Arial"/>
          <w:i/>
          <w:color w:val="000000" w:themeColor="text1"/>
          <w:sz w:val="22"/>
          <w:szCs w:val="22"/>
        </w:rPr>
        <w:t>”</w:t>
      </w:r>
    </w:p>
    <w:p w14:paraId="7D05ED5E" w14:textId="77777777" w:rsidR="00B34635" w:rsidRPr="00993630" w:rsidRDefault="00B34635" w:rsidP="00B34635">
      <w:pPr>
        <w:spacing w:line="276" w:lineRule="auto"/>
        <w:ind w:left="851" w:right="1043"/>
        <w:jc w:val="both"/>
        <w:rPr>
          <w:rFonts w:ascii="Palatino Linotype" w:hAnsi="Palatino Linotype" w:cs="Arial"/>
          <w:i/>
          <w:color w:val="000000" w:themeColor="text1"/>
          <w:sz w:val="22"/>
          <w:szCs w:val="22"/>
        </w:rPr>
      </w:pPr>
    </w:p>
    <w:p w14:paraId="7EC2247A" w14:textId="300C607B" w:rsidR="009B1965" w:rsidRPr="00993630" w:rsidRDefault="009B1965" w:rsidP="00B34635">
      <w:pPr>
        <w:tabs>
          <w:tab w:val="left" w:pos="8080"/>
        </w:tabs>
        <w:spacing w:line="360" w:lineRule="auto"/>
        <w:ind w:right="49"/>
        <w:jc w:val="both"/>
        <w:rPr>
          <w:rFonts w:ascii="Palatino Linotype" w:hAnsi="Palatino Linotype" w:cs="Arial"/>
          <w:color w:val="000000" w:themeColor="text1"/>
          <w:lang w:val="es-ES_tradnl"/>
        </w:rPr>
      </w:pPr>
      <w:r w:rsidRPr="00993630">
        <w:rPr>
          <w:rFonts w:ascii="Palatino Linotype" w:hAnsi="Palatino Linotype" w:cs="Arial"/>
          <w:color w:val="000000" w:themeColor="text1"/>
          <w:lang w:val="es-ES_tradnl"/>
        </w:rPr>
        <w:t xml:space="preserve">Cabe hacer mención, que </w:t>
      </w:r>
      <w:r w:rsidRPr="00993630">
        <w:rPr>
          <w:rFonts w:ascii="Palatino Linotype" w:hAnsi="Palatino Linotype" w:cs="Arial"/>
          <w:b/>
          <w:color w:val="000000" w:themeColor="text1"/>
          <w:lang w:val="es-ES_tradnl"/>
        </w:rPr>
        <w:t>EL SUJETO OBLIGADO</w:t>
      </w:r>
      <w:r w:rsidRPr="00993630">
        <w:rPr>
          <w:rFonts w:ascii="Palatino Linotype" w:hAnsi="Palatino Linotype" w:cs="Arial"/>
          <w:color w:val="000000" w:themeColor="text1"/>
          <w:lang w:val="es-ES_tradnl"/>
        </w:rPr>
        <w:t xml:space="preserve"> anexó dos archivos electrónicos denominados </w:t>
      </w:r>
      <w:r w:rsidRPr="00993630">
        <w:rPr>
          <w:rFonts w:ascii="Palatino Linotype" w:hAnsi="Palatino Linotype" w:cs="Arial"/>
          <w:b/>
          <w:color w:val="000000" w:themeColor="text1"/>
          <w:sz w:val="20"/>
          <w:szCs w:val="20"/>
        </w:rPr>
        <w:t>“</w:t>
      </w:r>
      <w:r w:rsidR="00B34635" w:rsidRPr="00993630">
        <w:rPr>
          <w:rFonts w:ascii="Palatino Linotype" w:hAnsi="Palatino Linotype" w:cs="Arial"/>
          <w:b/>
          <w:i/>
          <w:color w:val="000000" w:themeColor="text1"/>
          <w:sz w:val="20"/>
          <w:szCs w:val="20"/>
        </w:rPr>
        <w:t>4.1 ANEXOS_RESPUESTA_UE_CAPACITACIONES.zip</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3. RESPUESTA_SP_00075_2020.pdf</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5. LSAEMYM.pdf</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0. OF_RPTA_00075_2020.pdf</w:t>
      </w:r>
      <w:r w:rsidR="00FB7020"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2. RESPUESTA_DGVI_00075_2020.pdf</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2.1 ANEXOS_RESPUESTA_DGVI_CAPACITACIONES.zip</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4. RESPUESTA_UE_00075_2020.pdf</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2.2 Recomendaciones.zip</w:t>
      </w:r>
      <w:r w:rsidR="007C223E" w:rsidRPr="00993630">
        <w:rPr>
          <w:rFonts w:ascii="Palatino Linotype" w:hAnsi="Palatino Linotype" w:cs="Arial"/>
          <w:b/>
          <w:i/>
          <w:color w:val="000000" w:themeColor="text1"/>
          <w:sz w:val="20"/>
          <w:szCs w:val="20"/>
        </w:rPr>
        <w:t xml:space="preserve">, </w:t>
      </w:r>
      <w:r w:rsidR="00B34635" w:rsidRPr="00993630">
        <w:rPr>
          <w:rFonts w:ascii="Palatino Linotype" w:hAnsi="Palatino Linotype" w:cs="Arial"/>
          <w:b/>
          <w:i/>
          <w:color w:val="000000" w:themeColor="text1"/>
          <w:sz w:val="20"/>
          <w:szCs w:val="20"/>
        </w:rPr>
        <w:t>1. OF358_RPTA_00075_2020.pdf</w:t>
      </w:r>
      <w:r w:rsidR="007C223E" w:rsidRPr="00993630">
        <w:rPr>
          <w:rFonts w:ascii="Palatino Linotype" w:hAnsi="Palatino Linotype" w:cs="Arial"/>
          <w:b/>
          <w:i/>
          <w:color w:val="000000" w:themeColor="text1"/>
          <w:sz w:val="20"/>
          <w:szCs w:val="20"/>
        </w:rPr>
        <w:t xml:space="preserve"> y </w:t>
      </w:r>
      <w:r w:rsidR="00B34635" w:rsidRPr="00993630">
        <w:rPr>
          <w:rFonts w:ascii="Palatino Linotype" w:hAnsi="Palatino Linotype" w:cs="Arial"/>
          <w:b/>
          <w:i/>
          <w:color w:val="000000" w:themeColor="text1"/>
          <w:sz w:val="20"/>
          <w:szCs w:val="20"/>
        </w:rPr>
        <w:t>6. LTAIPEMYM.pdf</w:t>
      </w:r>
      <w:r w:rsidR="0000142A" w:rsidRPr="00993630">
        <w:rPr>
          <w:rFonts w:ascii="Palatino Linotype" w:hAnsi="Palatino Linotype" w:cs="Arial"/>
          <w:b/>
          <w:i/>
          <w:color w:val="000000" w:themeColor="text1"/>
          <w:sz w:val="20"/>
          <w:szCs w:val="20"/>
        </w:rPr>
        <w:t>”</w:t>
      </w:r>
      <w:r w:rsidRPr="00993630">
        <w:rPr>
          <w:rFonts w:ascii="Palatino Linotype" w:hAnsi="Palatino Linotype" w:cs="Arial"/>
          <w:b/>
          <w:i/>
          <w:color w:val="000000" w:themeColor="text1"/>
        </w:rPr>
        <w:t>,</w:t>
      </w:r>
      <w:r w:rsidRPr="00993630">
        <w:rPr>
          <w:rFonts w:ascii="Palatino Linotype" w:hAnsi="Palatino Linotype" w:cs="Arial"/>
          <w:color w:val="000000" w:themeColor="text1"/>
          <w:lang w:val="es-ES_tradnl"/>
        </w:rPr>
        <w:t xml:space="preserve"> </w:t>
      </w:r>
      <w:r w:rsidR="0000142A" w:rsidRPr="00993630">
        <w:rPr>
          <w:rFonts w:ascii="Palatino Linotype" w:hAnsi="Palatino Linotype" w:cs="Arial"/>
          <w:color w:val="000000" w:themeColor="text1"/>
          <w:lang w:val="es-ES_tradnl"/>
        </w:rPr>
        <w:t>los</w:t>
      </w:r>
      <w:r w:rsidRPr="00993630">
        <w:rPr>
          <w:rFonts w:ascii="Palatino Linotype" w:hAnsi="Palatino Linotype" w:cs="Arial"/>
          <w:color w:val="000000" w:themeColor="text1"/>
          <w:lang w:val="es-ES_tradnl"/>
        </w:rPr>
        <w:t xml:space="preserve"> cual</w:t>
      </w:r>
      <w:r w:rsidR="0000142A" w:rsidRPr="00993630">
        <w:rPr>
          <w:rFonts w:ascii="Palatino Linotype" w:hAnsi="Palatino Linotype" w:cs="Arial"/>
          <w:color w:val="000000" w:themeColor="text1"/>
          <w:lang w:val="es-ES_tradnl"/>
        </w:rPr>
        <w:t>es</w:t>
      </w:r>
      <w:r w:rsidR="007C223E" w:rsidRPr="00993630">
        <w:rPr>
          <w:rFonts w:ascii="Palatino Linotype" w:hAnsi="Palatino Linotype" w:cs="Arial"/>
          <w:color w:val="000000" w:themeColor="text1"/>
          <w:lang w:val="es-ES_tradnl"/>
        </w:rPr>
        <w:t xml:space="preserve"> contienen lo siguiente:</w:t>
      </w:r>
    </w:p>
    <w:p w14:paraId="4E610FF7" w14:textId="77777777" w:rsidR="007C223E" w:rsidRPr="00993630" w:rsidRDefault="007C223E" w:rsidP="00B34635">
      <w:pPr>
        <w:tabs>
          <w:tab w:val="left" w:pos="8080"/>
        </w:tabs>
        <w:spacing w:line="360" w:lineRule="auto"/>
        <w:ind w:right="49"/>
        <w:jc w:val="both"/>
        <w:rPr>
          <w:rFonts w:ascii="Palatino Linotype" w:hAnsi="Palatino Linotype" w:cs="Arial"/>
          <w:b/>
          <w:i/>
          <w:color w:val="000000" w:themeColor="text1"/>
          <w:sz w:val="20"/>
          <w:szCs w:val="20"/>
        </w:rPr>
      </w:pPr>
    </w:p>
    <w:p w14:paraId="07563093" w14:textId="77777777" w:rsidR="00FB7020" w:rsidRPr="00993630" w:rsidRDefault="007C223E" w:rsidP="00F72C1F">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rPr>
        <w:lastRenderedPageBreak/>
        <w:t>4.1 ANEXOS_RESPUESTA_UE_CAPACITACIONES.zip</w:t>
      </w:r>
      <w:r w:rsidRPr="00993630">
        <w:rPr>
          <w:rFonts w:ascii="Palatino Linotype" w:hAnsi="Palatino Linotype" w:cs="Arial"/>
          <w:b/>
          <w:i/>
          <w:color w:val="000000" w:themeColor="text1"/>
          <w:sz w:val="20"/>
          <w:szCs w:val="20"/>
        </w:rPr>
        <w:t xml:space="preserve">; </w:t>
      </w:r>
      <w:r w:rsidRPr="00993630">
        <w:rPr>
          <w:rFonts w:ascii="Palatino Linotype" w:hAnsi="Palatino Linotype" w:cs="Arial"/>
          <w:color w:val="000000" w:themeColor="text1"/>
        </w:rPr>
        <w:t xml:space="preserve">el cual contiene un archivo </w:t>
      </w:r>
      <w:proofErr w:type="spellStart"/>
      <w:r w:rsidRPr="00993630">
        <w:rPr>
          <w:rFonts w:ascii="Palatino Linotype" w:hAnsi="Palatino Linotype" w:cs="Arial"/>
          <w:color w:val="000000" w:themeColor="text1"/>
        </w:rPr>
        <w:t>zip</w:t>
      </w:r>
      <w:proofErr w:type="spellEnd"/>
      <w:r w:rsidR="006A7152" w:rsidRPr="00993630">
        <w:rPr>
          <w:rFonts w:ascii="Palatino Linotype" w:hAnsi="Palatino Linotype" w:cs="Arial"/>
          <w:color w:val="000000" w:themeColor="text1"/>
        </w:rPr>
        <w:t xml:space="preserve"> del que se desprende una carpeta del Taller de Sistema Anticorrupción.</w:t>
      </w:r>
      <w:r w:rsidR="00FB7020" w:rsidRPr="00993630">
        <w:rPr>
          <w:rFonts w:ascii="Palatino Linotype" w:hAnsi="Palatino Linotype" w:cs="Arial"/>
          <w:color w:val="000000" w:themeColor="text1"/>
        </w:rPr>
        <w:t xml:space="preserve"> </w:t>
      </w:r>
    </w:p>
    <w:p w14:paraId="6123659B" w14:textId="77777777" w:rsidR="00FB7020" w:rsidRPr="00993630" w:rsidRDefault="006A7152" w:rsidP="009867A4">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3. RESPUESTA_SP_00075_2020.pdf; </w:t>
      </w:r>
      <w:r w:rsidRPr="00993630">
        <w:rPr>
          <w:rFonts w:ascii="Palatino Linotype" w:hAnsi="Palatino Linotype" w:cs="Arial"/>
          <w:color w:val="000000" w:themeColor="text1"/>
        </w:rPr>
        <w:t xml:space="preserve">el cual contiene el oficio número 00075/SESEA/IP/2020, suscrito por el secretario Particular de la Secretaria Técnica mediante el cual le informo que respecto de las actas del Comité Coordinador las podía visualizar en la liga electrónica </w:t>
      </w:r>
      <w:hyperlink r:id="rId13" w:history="1">
        <w:r w:rsidRPr="00993630">
          <w:rPr>
            <w:rStyle w:val="Hipervnculo"/>
            <w:rFonts w:ascii="Palatino Linotype" w:hAnsi="Palatino Linotype" w:cs="Arial"/>
            <w:color w:val="000000" w:themeColor="text1"/>
          </w:rPr>
          <w:t>https://sesaemm.gob.mx/comite.coordinador</w:t>
        </w:r>
      </w:hyperlink>
      <w:r w:rsidRPr="00993630">
        <w:rPr>
          <w:rFonts w:ascii="Palatino Linotype" w:hAnsi="Palatino Linotype" w:cs="Arial"/>
          <w:color w:val="000000" w:themeColor="text1"/>
        </w:rPr>
        <w:t>.</w:t>
      </w:r>
      <w:r w:rsidR="00FB7020" w:rsidRPr="00993630">
        <w:rPr>
          <w:rFonts w:ascii="Palatino Linotype" w:hAnsi="Palatino Linotype" w:cs="Arial"/>
          <w:color w:val="000000" w:themeColor="text1"/>
        </w:rPr>
        <w:t xml:space="preserve"> </w:t>
      </w:r>
    </w:p>
    <w:p w14:paraId="7CE08422" w14:textId="77777777" w:rsidR="00FB7020" w:rsidRPr="00993630" w:rsidRDefault="006A7152" w:rsidP="00106A4D">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5. LSAEMYM.pdf; </w:t>
      </w:r>
      <w:r w:rsidRPr="00993630">
        <w:rPr>
          <w:rFonts w:ascii="Palatino Linotype" w:hAnsi="Palatino Linotype" w:cs="Arial"/>
          <w:color w:val="000000" w:themeColor="text1"/>
        </w:rPr>
        <w:t xml:space="preserve">el cual contiene la Ley del Sistema Anticorrupción del Estado de México </w:t>
      </w:r>
      <w:r w:rsidR="00FB7020" w:rsidRPr="00993630">
        <w:rPr>
          <w:rFonts w:ascii="Palatino Linotype" w:hAnsi="Palatino Linotype" w:cs="Arial"/>
          <w:color w:val="000000" w:themeColor="text1"/>
        </w:rPr>
        <w:t xml:space="preserve">y </w:t>
      </w:r>
      <w:r w:rsidRPr="00993630">
        <w:rPr>
          <w:rFonts w:ascii="Palatino Linotype" w:hAnsi="Palatino Linotype" w:cs="Arial"/>
          <w:color w:val="000000" w:themeColor="text1"/>
        </w:rPr>
        <w:t>Municipios</w:t>
      </w:r>
      <w:r w:rsidR="00FB7020" w:rsidRPr="00993630">
        <w:rPr>
          <w:rFonts w:ascii="Palatino Linotype" w:hAnsi="Palatino Linotype" w:cs="Arial"/>
          <w:color w:val="000000" w:themeColor="text1"/>
        </w:rPr>
        <w:t xml:space="preserve">. </w:t>
      </w:r>
    </w:p>
    <w:p w14:paraId="6CBA4A58" w14:textId="214FBF7E" w:rsidR="00FB7020" w:rsidRPr="00993630" w:rsidRDefault="00FB7020" w:rsidP="00CD4417">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0. OF_RPTA_00075_2020.pdf;</w:t>
      </w:r>
      <w:r w:rsidRPr="00993630">
        <w:rPr>
          <w:rFonts w:ascii="Palatino Linotype" w:hAnsi="Palatino Linotype" w:cs="Arial"/>
          <w:color w:val="000000" w:themeColor="text1"/>
        </w:rPr>
        <w:t xml:space="preserve"> el cual contiene el oficio no. 41100100030000S/0358/2020, suscrito por el Jefe de la Unidad de Planeación y Transparencia de la Secretaría Ejecutiva del Sistema Estatal Anticorrupción por medio del cual le proporciono respuesta a las solicitudes de acceso a la información pública.</w:t>
      </w:r>
    </w:p>
    <w:p w14:paraId="62A64FC9" w14:textId="2253AD93" w:rsidR="00FB7020" w:rsidRPr="00993630" w:rsidRDefault="00FB7020" w:rsidP="00CD4417">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2. RESPUESTA_DGVI_00075_2020.pdf; </w:t>
      </w:r>
      <w:r w:rsidRPr="00993630">
        <w:rPr>
          <w:rFonts w:ascii="Palatino Linotype" w:hAnsi="Palatino Linotype" w:cs="Arial"/>
          <w:color w:val="000000" w:themeColor="text1"/>
        </w:rPr>
        <w:t>mismo que contiene el oficio número 41100101A00000L/0123/2020 por medio del cual le informan de las capacitaciones realizadas.</w:t>
      </w:r>
    </w:p>
    <w:p w14:paraId="02340FED" w14:textId="382D73A7" w:rsidR="00FB7020" w:rsidRPr="00993630" w:rsidRDefault="00FB7020" w:rsidP="008E277F">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2.1 ANEXOS_RESPUESTA_DGVI_CAPACITACIONES.zip; </w:t>
      </w:r>
      <w:r w:rsidR="008E277F" w:rsidRPr="00993630">
        <w:rPr>
          <w:rFonts w:ascii="Palatino Linotype" w:hAnsi="Palatino Linotype" w:cs="Arial"/>
          <w:color w:val="000000" w:themeColor="text1"/>
        </w:rPr>
        <w:t>el cual contiene diez archivos con capacitaciones realizadas por el Comité Coordinador del Secretaría Ejecutiva del Sistema Estatal Anticorrupción.</w:t>
      </w:r>
    </w:p>
    <w:p w14:paraId="7387B4BC" w14:textId="1979186F" w:rsidR="008E277F" w:rsidRPr="00993630" w:rsidRDefault="008E277F" w:rsidP="00B45A34">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4. RESPUESTA_UE_00075_2020.pdf; </w:t>
      </w:r>
      <w:r w:rsidR="00EE7AED" w:rsidRPr="00993630">
        <w:rPr>
          <w:rFonts w:ascii="Palatino Linotype" w:hAnsi="Palatino Linotype" w:cs="Arial"/>
          <w:color w:val="000000" w:themeColor="text1"/>
        </w:rPr>
        <w:t xml:space="preserve">mismo que contiene el oficio número 41100100000100S/064/2020 suscrito por el Jefe de la Unidad de Enlace por medio </w:t>
      </w:r>
      <w:r w:rsidR="00EE7AED" w:rsidRPr="00993630">
        <w:rPr>
          <w:rFonts w:ascii="Palatino Linotype" w:hAnsi="Palatino Linotype" w:cs="Arial"/>
          <w:color w:val="000000" w:themeColor="text1"/>
        </w:rPr>
        <w:lastRenderedPageBreak/>
        <w:t>del cual informa de los cursos de capacitación  Comité de Participación Ciudadana del Sistema Anticorrupción del Estado de México y Municipios.</w:t>
      </w:r>
    </w:p>
    <w:p w14:paraId="57B36D68" w14:textId="02D9478E" w:rsidR="00EE7AED" w:rsidRPr="00993630" w:rsidRDefault="00EE7AED" w:rsidP="00EE7AED">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2.2 Recomendaciones.zip</w:t>
      </w:r>
      <w:r w:rsidRPr="00993630">
        <w:rPr>
          <w:rFonts w:ascii="Palatino Linotype" w:hAnsi="Palatino Linotype" w:cs="Arial"/>
          <w:color w:val="000000" w:themeColor="text1"/>
        </w:rPr>
        <w:t>; el cual contiene dos archivos con las recomendaciones vinculatorias y no vinculatorias.</w:t>
      </w:r>
    </w:p>
    <w:p w14:paraId="30C4A421" w14:textId="45265D7F" w:rsidR="00EE7AED" w:rsidRPr="00993630" w:rsidRDefault="00EE7AED" w:rsidP="008D210D">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1. OF358_RPTA_00075_2020.pdf; </w:t>
      </w:r>
      <w:r w:rsidRPr="00993630">
        <w:rPr>
          <w:rFonts w:ascii="Palatino Linotype" w:hAnsi="Palatino Linotype" w:cs="Arial"/>
          <w:color w:val="000000" w:themeColor="text1"/>
        </w:rPr>
        <w:t>el cual contiene el oficio 41100100003000S</w:t>
      </w:r>
      <w:r w:rsidR="00296389" w:rsidRPr="00993630">
        <w:rPr>
          <w:rFonts w:ascii="Palatino Linotype" w:hAnsi="Palatino Linotype" w:cs="Arial"/>
          <w:color w:val="000000" w:themeColor="text1"/>
        </w:rPr>
        <w:t xml:space="preserve">/0358/2020, suscrito por el Jefe de la Unidad de Planeación y Transparencia de la Secretaria Ejecutiva del Sistema Estatal Anticorrupción, mediante el cual le informa a la ahora </w:t>
      </w:r>
      <w:r w:rsidR="00296389" w:rsidRPr="00993630">
        <w:rPr>
          <w:rFonts w:ascii="Palatino Linotype" w:hAnsi="Palatino Linotype" w:cs="Arial"/>
          <w:b/>
          <w:color w:val="000000" w:themeColor="text1"/>
        </w:rPr>
        <w:t>RECURRENTE</w:t>
      </w:r>
      <w:r w:rsidR="00296389" w:rsidRPr="00993630">
        <w:rPr>
          <w:rFonts w:ascii="Palatino Linotype" w:hAnsi="Palatino Linotype" w:cs="Arial"/>
          <w:color w:val="000000" w:themeColor="text1"/>
        </w:rPr>
        <w:t xml:space="preserve"> la respuesta proporcionada a la solicitud de acceso a la Información pública.</w:t>
      </w:r>
    </w:p>
    <w:p w14:paraId="65DE0BC0" w14:textId="3BE9AC9D" w:rsidR="00296389" w:rsidRPr="00993630" w:rsidRDefault="00296389" w:rsidP="008D210D">
      <w:pPr>
        <w:pStyle w:val="Prrafodelista"/>
        <w:numPr>
          <w:ilvl w:val="0"/>
          <w:numId w:val="50"/>
        </w:numPr>
        <w:tabs>
          <w:tab w:val="left" w:pos="8080"/>
        </w:tabs>
        <w:spacing w:line="360" w:lineRule="auto"/>
        <w:ind w:right="49"/>
        <w:jc w:val="both"/>
        <w:rPr>
          <w:rFonts w:ascii="Palatino Linotype" w:hAnsi="Palatino Linotype" w:cs="Arial"/>
          <w:color w:val="000000" w:themeColor="text1"/>
        </w:rPr>
      </w:pPr>
      <w:r w:rsidRPr="00993630">
        <w:rPr>
          <w:rFonts w:ascii="Palatino Linotype" w:hAnsi="Palatino Linotype" w:cs="Arial"/>
          <w:b/>
          <w:i/>
          <w:color w:val="000000" w:themeColor="text1"/>
          <w:sz w:val="20"/>
          <w:szCs w:val="20"/>
        </w:rPr>
        <w:t xml:space="preserve">6. LTAIPEMYM.pdf; </w:t>
      </w:r>
      <w:r w:rsidRPr="00993630">
        <w:rPr>
          <w:rFonts w:ascii="Palatino Linotype" w:hAnsi="Palatino Linotype" w:cs="Arial"/>
          <w:color w:val="000000" w:themeColor="text1"/>
        </w:rPr>
        <w:t>el cual contiene la Ley de Transparencia y Acceso a la Información Pública del Estado de México y Municipios.</w:t>
      </w:r>
    </w:p>
    <w:p w14:paraId="5D05BF69" w14:textId="77777777" w:rsidR="009B1965" w:rsidRPr="00993630" w:rsidRDefault="009B1965" w:rsidP="009B1965">
      <w:pPr>
        <w:spacing w:line="276" w:lineRule="auto"/>
        <w:ind w:right="1043"/>
        <w:jc w:val="both"/>
        <w:rPr>
          <w:rFonts w:ascii="Palatino Linotype" w:hAnsi="Palatino Linotype" w:cs="Arial"/>
          <w:i/>
          <w:color w:val="000000" w:themeColor="text1"/>
          <w:sz w:val="22"/>
          <w:szCs w:val="22"/>
        </w:rPr>
      </w:pPr>
    </w:p>
    <w:p w14:paraId="4017CDA8" w14:textId="063DDAA3" w:rsidR="00FF59A8" w:rsidRPr="00993630" w:rsidRDefault="00CF186F" w:rsidP="003253C6">
      <w:pPr>
        <w:spacing w:line="360" w:lineRule="auto"/>
        <w:jc w:val="both"/>
        <w:rPr>
          <w:rFonts w:ascii="Palatino Linotype" w:hAnsi="Palatino Linotype" w:cs="Arial"/>
          <w:color w:val="000000" w:themeColor="text1"/>
        </w:rPr>
      </w:pPr>
      <w:r w:rsidRPr="00993630">
        <w:rPr>
          <w:rFonts w:ascii="Palatino Linotype" w:hAnsi="Palatino Linotype" w:cs="Arial"/>
          <w:b/>
          <w:color w:val="000000" w:themeColor="text1"/>
          <w:sz w:val="28"/>
          <w:szCs w:val="28"/>
        </w:rPr>
        <w:t>I</w:t>
      </w:r>
      <w:r w:rsidR="0000142A" w:rsidRPr="00993630">
        <w:rPr>
          <w:rFonts w:ascii="Palatino Linotype" w:hAnsi="Palatino Linotype" w:cs="Arial"/>
          <w:b/>
          <w:color w:val="000000" w:themeColor="text1"/>
          <w:sz w:val="28"/>
          <w:szCs w:val="28"/>
        </w:rPr>
        <w:t>V</w:t>
      </w:r>
      <w:r w:rsidR="00200BFC" w:rsidRPr="00993630">
        <w:rPr>
          <w:rFonts w:ascii="Palatino Linotype" w:hAnsi="Palatino Linotype" w:cs="Arial"/>
          <w:b/>
          <w:color w:val="000000" w:themeColor="text1"/>
          <w:sz w:val="28"/>
          <w:szCs w:val="28"/>
        </w:rPr>
        <w:t>.</w:t>
      </w:r>
      <w:r w:rsidR="00200BFC" w:rsidRPr="00993630">
        <w:rPr>
          <w:rFonts w:ascii="Palatino Linotype" w:hAnsi="Palatino Linotype" w:cs="Arial"/>
          <w:b/>
          <w:color w:val="000000" w:themeColor="text1"/>
        </w:rPr>
        <w:t xml:space="preserve"> </w:t>
      </w:r>
      <w:r w:rsidR="00754D17" w:rsidRPr="00993630">
        <w:rPr>
          <w:rFonts w:ascii="Palatino Linotype" w:hAnsi="Palatino Linotype" w:cs="Arial"/>
          <w:color w:val="000000" w:themeColor="text1"/>
        </w:rPr>
        <w:t xml:space="preserve">Inconforme </w:t>
      </w:r>
      <w:r w:rsidR="0000142A" w:rsidRPr="00993630">
        <w:rPr>
          <w:rFonts w:ascii="Palatino Linotype" w:hAnsi="Palatino Linotype" w:cs="Arial"/>
          <w:color w:val="000000" w:themeColor="text1"/>
        </w:rPr>
        <w:t>con la</w:t>
      </w:r>
      <w:r w:rsidR="00FF59A8" w:rsidRPr="00993630">
        <w:rPr>
          <w:rFonts w:ascii="Palatino Linotype" w:hAnsi="Palatino Linotype" w:cs="Arial"/>
          <w:color w:val="000000" w:themeColor="text1"/>
        </w:rPr>
        <w:t xml:space="preserve"> </w:t>
      </w:r>
      <w:r w:rsidR="00200BFC" w:rsidRPr="00993630">
        <w:rPr>
          <w:rFonts w:ascii="Palatino Linotype" w:hAnsi="Palatino Linotype" w:cs="Arial"/>
          <w:color w:val="000000" w:themeColor="text1"/>
        </w:rPr>
        <w:t>respuesta</w:t>
      </w:r>
      <w:r w:rsidR="00AC709C" w:rsidRPr="00993630">
        <w:rPr>
          <w:rFonts w:ascii="Palatino Linotype" w:hAnsi="Palatino Linotype" w:cs="Arial"/>
          <w:color w:val="000000" w:themeColor="text1"/>
        </w:rPr>
        <w:t xml:space="preserve"> del</w:t>
      </w:r>
      <w:r w:rsidR="00AC709C" w:rsidRPr="00993630">
        <w:rPr>
          <w:rFonts w:ascii="Palatino Linotype" w:hAnsi="Palatino Linotype" w:cs="Arial"/>
          <w:b/>
          <w:color w:val="000000" w:themeColor="text1"/>
        </w:rPr>
        <w:t xml:space="preserve"> SUJETO OBLIGADO</w:t>
      </w:r>
      <w:r w:rsidR="00200BFC" w:rsidRPr="00993630">
        <w:rPr>
          <w:rFonts w:ascii="Palatino Linotype" w:hAnsi="Palatino Linotype" w:cs="Arial"/>
          <w:color w:val="000000" w:themeColor="text1"/>
        </w:rPr>
        <w:t xml:space="preserve">, </w:t>
      </w:r>
      <w:bookmarkStart w:id="1" w:name="_Hlk55932053"/>
      <w:r w:rsidR="00200BFC" w:rsidRPr="00993630">
        <w:rPr>
          <w:rFonts w:ascii="Palatino Linotype" w:hAnsi="Palatino Linotype" w:cs="Arial"/>
          <w:color w:val="000000" w:themeColor="text1"/>
        </w:rPr>
        <w:t xml:space="preserve">el </w:t>
      </w:r>
      <w:r w:rsidR="008E277F" w:rsidRPr="00993630">
        <w:rPr>
          <w:rFonts w:ascii="Palatino Linotype" w:hAnsi="Palatino Linotype" w:cs="Arial"/>
          <w:color w:val="000000" w:themeColor="text1"/>
        </w:rPr>
        <w:t>uno</w:t>
      </w:r>
      <w:r w:rsidR="006F29F5" w:rsidRPr="00993630">
        <w:rPr>
          <w:rFonts w:ascii="Palatino Linotype" w:hAnsi="Palatino Linotype" w:cs="Arial"/>
          <w:color w:val="000000" w:themeColor="text1"/>
        </w:rPr>
        <w:t xml:space="preserve"> </w:t>
      </w:r>
      <w:r w:rsidR="003E7169" w:rsidRPr="00993630">
        <w:rPr>
          <w:rFonts w:ascii="Palatino Linotype" w:hAnsi="Palatino Linotype" w:cs="Arial"/>
          <w:color w:val="000000" w:themeColor="text1"/>
        </w:rPr>
        <w:t xml:space="preserve">de </w:t>
      </w:r>
      <w:bookmarkEnd w:id="1"/>
      <w:r w:rsidR="008E277F" w:rsidRPr="00993630">
        <w:rPr>
          <w:rFonts w:ascii="Palatino Linotype" w:hAnsi="Palatino Linotype" w:cs="Arial"/>
          <w:color w:val="000000" w:themeColor="text1"/>
        </w:rPr>
        <w:t>octubre</w:t>
      </w:r>
      <w:r w:rsidR="00200BFC" w:rsidRPr="00993630">
        <w:rPr>
          <w:rFonts w:ascii="Palatino Linotype" w:hAnsi="Palatino Linotype" w:cs="Arial"/>
          <w:color w:val="000000" w:themeColor="text1"/>
        </w:rPr>
        <w:t xml:space="preserve"> de dos mil veinte, </w:t>
      </w:r>
      <w:r w:rsidR="00FB7020" w:rsidRPr="00993630">
        <w:rPr>
          <w:rFonts w:ascii="Palatino Linotype" w:hAnsi="Palatino Linotype" w:cs="Arial"/>
          <w:b/>
          <w:color w:val="000000" w:themeColor="text1"/>
        </w:rPr>
        <w:t>LA</w:t>
      </w:r>
      <w:r w:rsidR="00200BFC" w:rsidRPr="00993630">
        <w:rPr>
          <w:rFonts w:ascii="Palatino Linotype" w:hAnsi="Palatino Linotype" w:cs="Arial"/>
          <w:b/>
          <w:color w:val="000000" w:themeColor="text1"/>
        </w:rPr>
        <w:t xml:space="preserve"> RECURRENTE</w:t>
      </w:r>
      <w:r w:rsidR="00200BFC" w:rsidRPr="00993630">
        <w:rPr>
          <w:rFonts w:ascii="Palatino Linotype" w:hAnsi="Palatino Linotype" w:cs="Arial"/>
          <w:color w:val="000000" w:themeColor="text1"/>
        </w:rPr>
        <w:t xml:space="preserve"> interpuso el recurso de revisión sujeto del presente estudio, el cual fue registrado en </w:t>
      </w:r>
      <w:r w:rsidR="00200BFC" w:rsidRPr="00993630">
        <w:rPr>
          <w:rFonts w:ascii="Palatino Linotype" w:hAnsi="Palatino Linotype" w:cs="Arial"/>
          <w:b/>
          <w:color w:val="000000" w:themeColor="text1"/>
        </w:rPr>
        <w:t>EL SAIMEX</w:t>
      </w:r>
      <w:r w:rsidR="00200BFC" w:rsidRPr="00993630">
        <w:rPr>
          <w:rFonts w:ascii="Palatino Linotype" w:hAnsi="Palatino Linotype" w:cs="Arial"/>
          <w:color w:val="000000" w:themeColor="text1"/>
        </w:rPr>
        <w:t xml:space="preserve"> y se le</w:t>
      </w:r>
      <w:r w:rsidR="003E7169" w:rsidRPr="00993630">
        <w:rPr>
          <w:rFonts w:ascii="Palatino Linotype" w:hAnsi="Palatino Linotype" w:cs="Arial"/>
          <w:color w:val="000000" w:themeColor="text1"/>
        </w:rPr>
        <w:t xml:space="preserve"> asignó el número de expediente </w:t>
      </w:r>
      <w:r w:rsidR="00FF59A8" w:rsidRPr="00993630">
        <w:rPr>
          <w:rFonts w:ascii="Palatino Linotype" w:hAnsi="Palatino Linotype" w:cs="Arial"/>
          <w:b/>
          <w:color w:val="000000" w:themeColor="text1"/>
        </w:rPr>
        <w:t>0</w:t>
      </w:r>
      <w:r w:rsidR="0028650F" w:rsidRPr="00993630">
        <w:rPr>
          <w:rFonts w:ascii="Palatino Linotype" w:hAnsi="Palatino Linotype" w:cs="Arial"/>
          <w:b/>
          <w:color w:val="000000" w:themeColor="text1"/>
        </w:rPr>
        <w:t>4</w:t>
      </w:r>
      <w:r w:rsidR="008E277F" w:rsidRPr="00993630">
        <w:rPr>
          <w:rFonts w:ascii="Palatino Linotype" w:hAnsi="Palatino Linotype" w:cs="Arial"/>
          <w:b/>
          <w:color w:val="000000" w:themeColor="text1"/>
        </w:rPr>
        <w:t>192</w:t>
      </w:r>
      <w:r w:rsidR="00FF59A8" w:rsidRPr="00993630">
        <w:rPr>
          <w:rFonts w:ascii="Palatino Linotype" w:hAnsi="Palatino Linotype" w:cs="Arial"/>
          <w:b/>
          <w:color w:val="000000" w:themeColor="text1"/>
        </w:rPr>
        <w:t>/INFOEM/IP/RR/2020</w:t>
      </w:r>
      <w:r w:rsidR="00200BFC" w:rsidRPr="00993630">
        <w:rPr>
          <w:rFonts w:ascii="Palatino Linotype" w:hAnsi="Palatino Linotype" w:cs="Arial"/>
          <w:b/>
          <w:color w:val="000000" w:themeColor="text1"/>
        </w:rPr>
        <w:t>,</w:t>
      </w:r>
      <w:r w:rsidR="00200BFC" w:rsidRPr="00993630">
        <w:rPr>
          <w:rFonts w:ascii="Palatino Linotype" w:hAnsi="Palatino Linotype" w:cs="Arial"/>
          <w:color w:val="000000" w:themeColor="text1"/>
        </w:rPr>
        <w:t xml:space="preserve"> en el que señaló</w:t>
      </w:r>
      <w:r w:rsidR="00FF59A8" w:rsidRPr="00993630">
        <w:rPr>
          <w:rFonts w:ascii="Palatino Linotype" w:hAnsi="Palatino Linotype" w:cs="Arial"/>
          <w:color w:val="000000" w:themeColor="text1"/>
        </w:rPr>
        <w:t xml:space="preserve"> lo siguiente:</w:t>
      </w:r>
    </w:p>
    <w:tbl>
      <w:tblPr>
        <w:tblStyle w:val="Tablaconcuadrcula"/>
        <w:tblW w:w="0" w:type="auto"/>
        <w:jc w:val="center"/>
        <w:tblLook w:val="04A0" w:firstRow="1" w:lastRow="0" w:firstColumn="1" w:lastColumn="0" w:noHBand="0" w:noVBand="1"/>
      </w:tblPr>
      <w:tblGrid>
        <w:gridCol w:w="3085"/>
        <w:gridCol w:w="1730"/>
        <w:gridCol w:w="4296"/>
      </w:tblGrid>
      <w:tr w:rsidR="00993630" w:rsidRPr="00993630" w14:paraId="6DA82620" w14:textId="77777777" w:rsidTr="0028650F">
        <w:trPr>
          <w:jc w:val="center"/>
        </w:trPr>
        <w:tc>
          <w:tcPr>
            <w:tcW w:w="3085" w:type="dxa"/>
            <w:shd w:val="clear" w:color="auto" w:fill="000000" w:themeFill="text1"/>
            <w:vAlign w:val="center"/>
          </w:tcPr>
          <w:p w14:paraId="6FB84907" w14:textId="77777777" w:rsidR="0028650F" w:rsidRPr="00993630" w:rsidRDefault="0028650F" w:rsidP="00157AD4">
            <w:pPr>
              <w:jc w:val="center"/>
              <w:rPr>
                <w:rFonts w:ascii="Palatino Linotype" w:hAnsi="Palatino Linotype"/>
                <w:b/>
                <w:color w:val="000000" w:themeColor="text1"/>
                <w:sz w:val="24"/>
                <w:szCs w:val="24"/>
              </w:rPr>
            </w:pPr>
            <w:r w:rsidRPr="00993630">
              <w:rPr>
                <w:rFonts w:ascii="Palatino Linotype" w:hAnsi="Palatino Linotype"/>
                <w:b/>
                <w:color w:val="000000" w:themeColor="text1"/>
                <w:sz w:val="24"/>
                <w:szCs w:val="24"/>
              </w:rPr>
              <w:t>Número de Recurso</w:t>
            </w:r>
          </w:p>
        </w:tc>
        <w:tc>
          <w:tcPr>
            <w:tcW w:w="1730" w:type="dxa"/>
            <w:shd w:val="clear" w:color="auto" w:fill="000000" w:themeFill="text1"/>
            <w:vAlign w:val="center"/>
          </w:tcPr>
          <w:p w14:paraId="0BD6962B" w14:textId="77777777" w:rsidR="0028650F" w:rsidRPr="00993630" w:rsidRDefault="0028650F" w:rsidP="00157AD4">
            <w:pPr>
              <w:jc w:val="center"/>
              <w:rPr>
                <w:rFonts w:ascii="Palatino Linotype" w:hAnsi="Palatino Linotype"/>
                <w:b/>
                <w:color w:val="000000" w:themeColor="text1"/>
                <w:sz w:val="24"/>
                <w:szCs w:val="24"/>
              </w:rPr>
            </w:pPr>
            <w:r w:rsidRPr="00993630">
              <w:rPr>
                <w:rFonts w:ascii="Palatino Linotype" w:hAnsi="Palatino Linotype"/>
                <w:b/>
                <w:color w:val="000000" w:themeColor="text1"/>
                <w:sz w:val="24"/>
                <w:szCs w:val="24"/>
              </w:rPr>
              <w:t>Acto Impugnado</w:t>
            </w:r>
          </w:p>
        </w:tc>
        <w:tc>
          <w:tcPr>
            <w:tcW w:w="4296" w:type="dxa"/>
            <w:shd w:val="clear" w:color="auto" w:fill="000000" w:themeFill="text1"/>
            <w:vAlign w:val="center"/>
          </w:tcPr>
          <w:p w14:paraId="424BB694" w14:textId="77777777" w:rsidR="0028650F" w:rsidRPr="00993630" w:rsidRDefault="0028650F" w:rsidP="00157AD4">
            <w:pPr>
              <w:jc w:val="center"/>
              <w:rPr>
                <w:rFonts w:ascii="Palatino Linotype" w:hAnsi="Palatino Linotype"/>
                <w:b/>
                <w:color w:val="000000" w:themeColor="text1"/>
                <w:sz w:val="24"/>
                <w:szCs w:val="24"/>
              </w:rPr>
            </w:pPr>
            <w:r w:rsidRPr="00993630">
              <w:rPr>
                <w:rFonts w:ascii="Palatino Linotype" w:hAnsi="Palatino Linotype"/>
                <w:b/>
                <w:color w:val="000000" w:themeColor="text1"/>
                <w:sz w:val="24"/>
                <w:szCs w:val="24"/>
              </w:rPr>
              <w:t>Razones o motivos de inconformidad</w:t>
            </w:r>
          </w:p>
        </w:tc>
      </w:tr>
      <w:tr w:rsidR="00993630" w:rsidRPr="00993630" w14:paraId="7185BCFB" w14:textId="77777777" w:rsidTr="0028650F">
        <w:trPr>
          <w:trHeight w:val="1384"/>
          <w:jc w:val="center"/>
        </w:trPr>
        <w:tc>
          <w:tcPr>
            <w:tcW w:w="3085" w:type="dxa"/>
          </w:tcPr>
          <w:p w14:paraId="66CB9C13" w14:textId="218935D0" w:rsidR="0028650F" w:rsidRPr="00993630" w:rsidRDefault="008E277F" w:rsidP="00157AD4">
            <w:pPr>
              <w:rPr>
                <w:rFonts w:ascii="Palatino Linotype" w:hAnsi="Palatino Linotype"/>
                <w:color w:val="000000" w:themeColor="text1"/>
                <w:lang w:eastAsia="es-MX"/>
              </w:rPr>
            </w:pPr>
            <w:r w:rsidRPr="00993630">
              <w:rPr>
                <w:rFonts w:ascii="Palatino Linotype" w:hAnsi="Palatino Linotype"/>
                <w:b/>
                <w:color w:val="000000" w:themeColor="text1"/>
                <w:lang w:eastAsia="es-MX"/>
              </w:rPr>
              <w:t>0</w:t>
            </w:r>
            <w:r w:rsidR="0028650F" w:rsidRPr="00993630">
              <w:rPr>
                <w:rFonts w:ascii="Palatino Linotype" w:hAnsi="Palatino Linotype"/>
                <w:b/>
                <w:color w:val="000000" w:themeColor="text1"/>
                <w:lang w:eastAsia="es-MX"/>
              </w:rPr>
              <w:t>4</w:t>
            </w:r>
            <w:r w:rsidRPr="00993630">
              <w:rPr>
                <w:rFonts w:ascii="Palatino Linotype" w:hAnsi="Palatino Linotype"/>
                <w:b/>
                <w:color w:val="000000" w:themeColor="text1"/>
                <w:lang w:eastAsia="es-MX"/>
              </w:rPr>
              <w:t>192</w:t>
            </w:r>
            <w:r w:rsidR="0028650F" w:rsidRPr="00993630">
              <w:rPr>
                <w:rFonts w:ascii="Palatino Linotype" w:hAnsi="Palatino Linotype"/>
                <w:b/>
                <w:color w:val="000000" w:themeColor="text1"/>
                <w:lang w:eastAsia="es-MX"/>
              </w:rPr>
              <w:t xml:space="preserve">/INFOEM/IP/RR/2020 </w:t>
            </w:r>
          </w:p>
          <w:p w14:paraId="2C2F67E2" w14:textId="77777777" w:rsidR="0028650F" w:rsidRPr="00993630" w:rsidRDefault="0028650F" w:rsidP="00157AD4">
            <w:pPr>
              <w:rPr>
                <w:rFonts w:ascii="Palatino Linotype" w:hAnsi="Palatino Linotype"/>
                <w:color w:val="000000" w:themeColor="text1"/>
                <w:lang w:eastAsia="es-MX"/>
              </w:rPr>
            </w:pPr>
          </w:p>
          <w:p w14:paraId="31B120EB" w14:textId="77777777" w:rsidR="0028650F" w:rsidRPr="00993630" w:rsidRDefault="0028650F" w:rsidP="00157AD4">
            <w:pPr>
              <w:rPr>
                <w:rFonts w:ascii="Palatino Linotype" w:hAnsi="Palatino Linotype"/>
                <w:color w:val="000000" w:themeColor="text1"/>
                <w:sz w:val="20"/>
                <w:szCs w:val="20"/>
              </w:rPr>
            </w:pPr>
          </w:p>
        </w:tc>
        <w:tc>
          <w:tcPr>
            <w:tcW w:w="1730" w:type="dxa"/>
          </w:tcPr>
          <w:p w14:paraId="7348ACB6" w14:textId="03DE8990" w:rsidR="0028650F" w:rsidRPr="00993630" w:rsidRDefault="0028650F" w:rsidP="00157AD4">
            <w:pPr>
              <w:jc w:val="both"/>
              <w:rPr>
                <w:rFonts w:ascii="Palatino Linotype" w:hAnsi="Palatino Linotype"/>
                <w:i/>
                <w:color w:val="000000" w:themeColor="text1"/>
              </w:rPr>
            </w:pPr>
            <w:r w:rsidRPr="00993630">
              <w:rPr>
                <w:rFonts w:ascii="Palatino Linotype" w:hAnsi="Palatino Linotype"/>
                <w:i/>
                <w:color w:val="000000" w:themeColor="text1"/>
              </w:rPr>
              <w:t>“</w:t>
            </w:r>
            <w:r w:rsidR="008E277F" w:rsidRPr="00993630">
              <w:rPr>
                <w:rFonts w:ascii="Palatino Linotype" w:hAnsi="Palatino Linotype"/>
                <w:i/>
                <w:color w:val="000000" w:themeColor="text1"/>
              </w:rPr>
              <w:t>Documentación no oficial</w:t>
            </w:r>
            <w:r w:rsidRPr="00993630">
              <w:rPr>
                <w:rFonts w:ascii="Palatino Linotype" w:hAnsi="Palatino Linotype"/>
                <w:i/>
                <w:color w:val="000000" w:themeColor="text1"/>
              </w:rPr>
              <w:t>”</w:t>
            </w:r>
          </w:p>
        </w:tc>
        <w:tc>
          <w:tcPr>
            <w:tcW w:w="4296" w:type="dxa"/>
          </w:tcPr>
          <w:p w14:paraId="4616BE0C" w14:textId="6DAA4244" w:rsidR="0028650F" w:rsidRPr="00993630" w:rsidRDefault="0028650F" w:rsidP="00B34AE0">
            <w:pPr>
              <w:tabs>
                <w:tab w:val="left" w:pos="1252"/>
              </w:tabs>
              <w:jc w:val="both"/>
              <w:rPr>
                <w:rFonts w:ascii="Palatino Linotype" w:hAnsi="Palatino Linotype"/>
                <w:i/>
                <w:color w:val="000000" w:themeColor="text1"/>
              </w:rPr>
            </w:pPr>
            <w:r w:rsidRPr="00993630">
              <w:rPr>
                <w:rFonts w:ascii="Palatino Linotype" w:hAnsi="Palatino Linotype"/>
                <w:i/>
                <w:color w:val="000000" w:themeColor="text1"/>
              </w:rPr>
              <w:t>“</w:t>
            </w:r>
            <w:r w:rsidR="008E277F" w:rsidRPr="00993630">
              <w:rPr>
                <w:rFonts w:ascii="Palatino Linotype" w:hAnsi="Palatino Linotype"/>
                <w:i/>
                <w:color w:val="000000" w:themeColor="text1"/>
              </w:rPr>
              <w:t>las actas del Comité Coordinador no contienen firmas lo cual no garantiza la legalidad de dicho documento ni tampoco evidencia el sentido del voto de cada uno de sus integrantes, por tal motivo es necesario se nos entreguen las actas con las rubricas de cada integrante, pues es de interés saber que fueron avaladas.</w:t>
            </w:r>
            <w:r w:rsidRPr="00993630">
              <w:rPr>
                <w:rFonts w:ascii="Palatino Linotype" w:hAnsi="Palatino Linotype"/>
                <w:i/>
                <w:color w:val="000000" w:themeColor="text1"/>
              </w:rPr>
              <w:t>”</w:t>
            </w:r>
          </w:p>
        </w:tc>
      </w:tr>
    </w:tbl>
    <w:p w14:paraId="75676854" w14:textId="77777777" w:rsidR="0028650F" w:rsidRPr="00993630" w:rsidRDefault="0028650F" w:rsidP="00200BFC">
      <w:pPr>
        <w:spacing w:line="360" w:lineRule="auto"/>
        <w:jc w:val="both"/>
        <w:rPr>
          <w:rFonts w:ascii="Palatino Linotype" w:hAnsi="Palatino Linotype" w:cs="Arial"/>
          <w:b/>
          <w:color w:val="000000" w:themeColor="text1"/>
          <w:sz w:val="28"/>
          <w:szCs w:val="28"/>
        </w:rPr>
      </w:pPr>
    </w:p>
    <w:p w14:paraId="7AFA6F77" w14:textId="60D9DA11" w:rsidR="00200BFC" w:rsidRPr="00993630" w:rsidRDefault="00FF59A8" w:rsidP="00200BFC">
      <w:pPr>
        <w:spacing w:line="360" w:lineRule="auto"/>
        <w:jc w:val="both"/>
        <w:rPr>
          <w:rFonts w:ascii="Palatino Linotype" w:hAnsi="Palatino Linotype" w:cs="Arial"/>
          <w:color w:val="000000" w:themeColor="text1"/>
        </w:rPr>
      </w:pPr>
      <w:r w:rsidRPr="00993630">
        <w:rPr>
          <w:rFonts w:ascii="Palatino Linotype" w:hAnsi="Palatino Linotype" w:cs="Arial"/>
          <w:b/>
          <w:color w:val="000000" w:themeColor="text1"/>
          <w:sz w:val="28"/>
          <w:szCs w:val="28"/>
        </w:rPr>
        <w:lastRenderedPageBreak/>
        <w:t>V</w:t>
      </w:r>
      <w:r w:rsidRPr="00993630">
        <w:rPr>
          <w:rFonts w:ascii="Palatino Linotype" w:hAnsi="Palatino Linotype" w:cs="Arial"/>
          <w:b/>
          <w:color w:val="000000" w:themeColor="text1"/>
        </w:rPr>
        <w:t>.</w:t>
      </w:r>
      <w:r w:rsidR="00200BFC" w:rsidRPr="00993630">
        <w:rPr>
          <w:rFonts w:ascii="Palatino Linotype" w:hAnsi="Palatino Linotype" w:cs="Arial"/>
          <w:b/>
          <w:color w:val="000000" w:themeColor="text1"/>
        </w:rPr>
        <w:t xml:space="preserve"> </w:t>
      </w:r>
      <w:r w:rsidR="00200BFC" w:rsidRPr="00993630">
        <w:rPr>
          <w:rFonts w:ascii="Palatino Linotype" w:hAnsi="Palatino Linotype" w:cs="Arial"/>
          <w:color w:val="000000" w:themeColor="text1"/>
        </w:rPr>
        <w:t xml:space="preserve">El </w:t>
      </w:r>
      <w:r w:rsidR="00296389" w:rsidRPr="00993630">
        <w:rPr>
          <w:rFonts w:ascii="Palatino Linotype" w:hAnsi="Palatino Linotype" w:cs="Arial"/>
          <w:color w:val="000000" w:themeColor="text1"/>
        </w:rPr>
        <w:t>uno</w:t>
      </w:r>
      <w:r w:rsidRPr="00993630">
        <w:rPr>
          <w:rFonts w:ascii="Palatino Linotype" w:hAnsi="Palatino Linotype" w:cs="Arial"/>
          <w:color w:val="000000" w:themeColor="text1"/>
        </w:rPr>
        <w:t xml:space="preserve"> de </w:t>
      </w:r>
      <w:r w:rsidR="00296389" w:rsidRPr="00993630">
        <w:rPr>
          <w:rFonts w:ascii="Palatino Linotype" w:hAnsi="Palatino Linotype" w:cs="Arial"/>
          <w:color w:val="000000" w:themeColor="text1"/>
        </w:rPr>
        <w:t>octubre</w:t>
      </w:r>
      <w:r w:rsidRPr="00993630">
        <w:rPr>
          <w:rFonts w:ascii="Palatino Linotype" w:hAnsi="Palatino Linotype" w:cs="Arial"/>
          <w:color w:val="000000" w:themeColor="text1"/>
        </w:rPr>
        <w:t xml:space="preserve"> </w:t>
      </w:r>
      <w:r w:rsidR="00200BFC" w:rsidRPr="00993630">
        <w:rPr>
          <w:rFonts w:ascii="Palatino Linotype" w:hAnsi="Palatino Linotype" w:cs="Arial"/>
          <w:color w:val="000000" w:themeColor="text1"/>
        </w:rPr>
        <w:t xml:space="preserve">de dos mil veinte, el recurso de que se trata se envió electrónicamente al Instituto de </w:t>
      </w:r>
      <w:r w:rsidR="00200BFC" w:rsidRPr="00993630">
        <w:rPr>
          <w:rFonts w:ascii="Palatino Linotype" w:eastAsia="Arial Unicode MS" w:hAnsi="Palatino Linotype" w:cs="Arial"/>
          <w:color w:val="000000" w:themeColor="text1"/>
        </w:rPr>
        <w:t>Transparencia</w:t>
      </w:r>
      <w:r w:rsidR="00200BFC" w:rsidRPr="00993630">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00200BFC" w:rsidRPr="00993630">
        <w:rPr>
          <w:rFonts w:ascii="Palatino Linotype" w:hAnsi="Palatino Linotype"/>
          <w:color w:val="000000" w:themeColor="text1"/>
        </w:rPr>
        <w:t>Ley de Transparencia y Acceso a la Información Pública del Estado de México y Municipios</w:t>
      </w:r>
      <w:r w:rsidR="00200BFC" w:rsidRPr="00993630">
        <w:rPr>
          <w:rFonts w:ascii="Palatino Linotype" w:hAnsi="Palatino Linotype" w:cs="Arial"/>
          <w:color w:val="000000" w:themeColor="text1"/>
        </w:rPr>
        <w:t>, se turnó, a través del</w:t>
      </w:r>
      <w:r w:rsidR="00200BFC" w:rsidRPr="00993630">
        <w:rPr>
          <w:rFonts w:ascii="Palatino Linotype" w:eastAsia="Arial Unicode MS" w:hAnsi="Palatino Linotype" w:cs="Arial"/>
          <w:color w:val="000000" w:themeColor="text1"/>
        </w:rPr>
        <w:t xml:space="preserve"> </w:t>
      </w:r>
      <w:r w:rsidR="00200BFC" w:rsidRPr="00993630">
        <w:rPr>
          <w:rFonts w:ascii="Palatino Linotype" w:eastAsia="Arial Unicode MS" w:hAnsi="Palatino Linotype" w:cs="Arial"/>
          <w:b/>
          <w:color w:val="000000" w:themeColor="text1"/>
        </w:rPr>
        <w:t>SAIMEX</w:t>
      </w:r>
      <w:r w:rsidR="00200BFC" w:rsidRPr="00993630">
        <w:rPr>
          <w:rFonts w:ascii="Palatino Linotype" w:hAnsi="Palatino Linotype"/>
          <w:color w:val="000000" w:themeColor="text1"/>
        </w:rPr>
        <w:t xml:space="preserve">, a la </w:t>
      </w:r>
      <w:r w:rsidR="00200BFC" w:rsidRPr="00993630">
        <w:rPr>
          <w:rFonts w:ascii="Palatino Linotype" w:hAnsi="Palatino Linotype" w:cs="Arial"/>
          <w:color w:val="000000" w:themeColor="text1"/>
        </w:rPr>
        <w:t xml:space="preserve">Comisionada </w:t>
      </w:r>
      <w:r w:rsidR="00200BFC" w:rsidRPr="00993630">
        <w:rPr>
          <w:rFonts w:ascii="Palatino Linotype" w:hAnsi="Palatino Linotype" w:cs="Arial"/>
          <w:b/>
          <w:color w:val="000000" w:themeColor="text1"/>
        </w:rPr>
        <w:t>EVA ABAID YAPUR</w:t>
      </w:r>
      <w:r w:rsidR="00200BFC" w:rsidRPr="00993630">
        <w:rPr>
          <w:rFonts w:ascii="Palatino Linotype" w:hAnsi="Palatino Linotype"/>
          <w:color w:val="000000" w:themeColor="text1"/>
        </w:rPr>
        <w:t>,</w:t>
      </w:r>
      <w:r w:rsidR="00200BFC" w:rsidRPr="00993630">
        <w:rPr>
          <w:rFonts w:ascii="Palatino Linotype" w:hAnsi="Palatino Linotype" w:cs="Arial"/>
          <w:color w:val="000000" w:themeColor="text1"/>
        </w:rPr>
        <w:t xml:space="preserve"> a efecto de decretar su admisión o </w:t>
      </w:r>
      <w:proofErr w:type="spellStart"/>
      <w:r w:rsidR="00200BFC" w:rsidRPr="00993630">
        <w:rPr>
          <w:rFonts w:ascii="Palatino Linotype" w:hAnsi="Palatino Linotype" w:cs="Arial"/>
          <w:color w:val="000000" w:themeColor="text1"/>
        </w:rPr>
        <w:t>desechamiento</w:t>
      </w:r>
      <w:proofErr w:type="spellEnd"/>
      <w:r w:rsidR="00200BFC" w:rsidRPr="00993630">
        <w:rPr>
          <w:rFonts w:ascii="Palatino Linotype" w:hAnsi="Palatino Linotype" w:cs="Arial"/>
          <w:color w:val="000000" w:themeColor="text1"/>
        </w:rPr>
        <w:t>.</w:t>
      </w:r>
    </w:p>
    <w:p w14:paraId="74931326" w14:textId="77777777" w:rsidR="00200BFC" w:rsidRPr="00993630" w:rsidRDefault="00200BFC" w:rsidP="00200BFC">
      <w:pPr>
        <w:spacing w:line="360" w:lineRule="auto"/>
        <w:jc w:val="both"/>
        <w:rPr>
          <w:rFonts w:ascii="Palatino Linotype" w:hAnsi="Palatino Linotype" w:cs="Arial"/>
          <w:color w:val="000000" w:themeColor="text1"/>
        </w:rPr>
      </w:pPr>
    </w:p>
    <w:p w14:paraId="4952A0CD" w14:textId="27982FC5" w:rsidR="00200BFC" w:rsidRPr="00993630" w:rsidRDefault="00200BFC" w:rsidP="00200BFC">
      <w:pPr>
        <w:tabs>
          <w:tab w:val="center" w:pos="4252"/>
          <w:tab w:val="right" w:pos="8504"/>
        </w:tabs>
        <w:spacing w:line="360" w:lineRule="auto"/>
        <w:jc w:val="both"/>
        <w:rPr>
          <w:rFonts w:ascii="Palatino Linotype" w:hAnsi="Palatino Linotype" w:cs="Arial"/>
          <w:color w:val="000000" w:themeColor="text1"/>
        </w:rPr>
      </w:pPr>
      <w:r w:rsidRPr="00993630">
        <w:rPr>
          <w:rFonts w:ascii="Palatino Linotype" w:hAnsi="Palatino Linotype" w:cs="Arial"/>
          <w:b/>
          <w:color w:val="000000" w:themeColor="text1"/>
          <w:sz w:val="28"/>
          <w:szCs w:val="28"/>
        </w:rPr>
        <w:t xml:space="preserve">V. </w:t>
      </w:r>
      <w:r w:rsidRPr="00993630">
        <w:rPr>
          <w:rFonts w:ascii="Palatino Linotype" w:hAnsi="Palatino Linotype" w:cs="Arial"/>
          <w:color w:val="000000" w:themeColor="text1"/>
        </w:rPr>
        <w:t>De las constancias del expediente electrónico del</w:t>
      </w:r>
      <w:r w:rsidRPr="00993630">
        <w:rPr>
          <w:rFonts w:ascii="Palatino Linotype" w:hAnsi="Palatino Linotype" w:cs="Arial"/>
          <w:b/>
          <w:color w:val="000000" w:themeColor="text1"/>
        </w:rPr>
        <w:t xml:space="preserve"> SAIMEX</w:t>
      </w:r>
      <w:r w:rsidRPr="00993630">
        <w:rPr>
          <w:rFonts w:ascii="Palatino Linotype" w:hAnsi="Palatino Linotype" w:cs="Arial"/>
          <w:color w:val="000000" w:themeColor="text1"/>
        </w:rPr>
        <w:t xml:space="preserve">, se advierte que en fecha </w:t>
      </w:r>
      <w:r w:rsidR="00296389" w:rsidRPr="00993630">
        <w:rPr>
          <w:rFonts w:ascii="Palatino Linotype" w:hAnsi="Palatino Linotype" w:cs="Arial"/>
          <w:color w:val="000000" w:themeColor="text1"/>
        </w:rPr>
        <w:t>siete</w:t>
      </w:r>
      <w:r w:rsidR="00A6763D" w:rsidRPr="00993630">
        <w:rPr>
          <w:rFonts w:ascii="Palatino Linotype" w:hAnsi="Palatino Linotype" w:cs="Arial"/>
          <w:color w:val="000000" w:themeColor="text1"/>
        </w:rPr>
        <w:t xml:space="preserve"> de </w:t>
      </w:r>
      <w:r w:rsidR="0028650F" w:rsidRPr="00993630">
        <w:rPr>
          <w:rFonts w:ascii="Palatino Linotype" w:hAnsi="Palatino Linotype" w:cs="Arial"/>
          <w:color w:val="000000" w:themeColor="text1"/>
        </w:rPr>
        <w:t>octubre</w:t>
      </w:r>
      <w:r w:rsidRPr="00993630">
        <w:rPr>
          <w:rFonts w:ascii="Palatino Linotype" w:hAnsi="Palatino Linotype" w:cs="Arial"/>
          <w:color w:val="000000" w:themeColor="text1"/>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93630">
        <w:rPr>
          <w:rFonts w:ascii="Palatino Linotype" w:hAnsi="Palatino Linotype" w:cs="Arial"/>
          <w:b/>
          <w:color w:val="000000" w:themeColor="text1"/>
        </w:rPr>
        <w:t xml:space="preserve">EL SUJETO OBLIGADO </w:t>
      </w:r>
      <w:r w:rsidRPr="00993630">
        <w:rPr>
          <w:rFonts w:ascii="Palatino Linotype" w:hAnsi="Palatino Linotype" w:cs="Arial"/>
          <w:color w:val="000000" w:themeColor="text1"/>
        </w:rPr>
        <w:t>rindiera su</w:t>
      </w:r>
      <w:r w:rsidRPr="00993630">
        <w:rPr>
          <w:rFonts w:ascii="Palatino Linotype" w:hAnsi="Palatino Linotype" w:cs="Arial"/>
          <w:b/>
          <w:color w:val="000000" w:themeColor="text1"/>
        </w:rPr>
        <w:t xml:space="preserve"> </w:t>
      </w:r>
      <w:r w:rsidRPr="00993630">
        <w:rPr>
          <w:rFonts w:ascii="Palatino Linotype" w:hAnsi="Palatino Linotype" w:cs="Arial"/>
          <w:color w:val="000000" w:themeColor="text1"/>
        </w:rPr>
        <w:t>Informe Justificado.</w:t>
      </w:r>
    </w:p>
    <w:p w14:paraId="01EFA607" w14:textId="77777777" w:rsidR="00200BFC" w:rsidRPr="00993630" w:rsidRDefault="00200BFC" w:rsidP="00200BFC">
      <w:pPr>
        <w:spacing w:line="360" w:lineRule="auto"/>
        <w:jc w:val="both"/>
        <w:rPr>
          <w:rFonts w:ascii="Palatino Linotype" w:eastAsia="Arial Unicode MS" w:hAnsi="Palatino Linotype" w:cs="Arial"/>
          <w:b/>
          <w:color w:val="000000" w:themeColor="text1"/>
        </w:rPr>
      </w:pPr>
    </w:p>
    <w:p w14:paraId="5FBD2506" w14:textId="7963E63A" w:rsidR="00F862A0" w:rsidRPr="00993630" w:rsidRDefault="00200BFC" w:rsidP="00F862A0">
      <w:pPr>
        <w:spacing w:line="360" w:lineRule="auto"/>
        <w:jc w:val="both"/>
        <w:rPr>
          <w:rFonts w:ascii="Palatino Linotype" w:eastAsia="Arial Unicode MS" w:hAnsi="Palatino Linotype" w:cs="Arial"/>
          <w:bCs/>
          <w:color w:val="000000" w:themeColor="text1"/>
        </w:rPr>
      </w:pPr>
      <w:r w:rsidRPr="00993630">
        <w:rPr>
          <w:rFonts w:ascii="Palatino Linotype" w:eastAsia="Arial Unicode MS" w:hAnsi="Palatino Linotype" w:cs="Arial"/>
          <w:b/>
          <w:color w:val="000000" w:themeColor="text1"/>
          <w:sz w:val="28"/>
          <w:szCs w:val="28"/>
        </w:rPr>
        <w:t>VI</w:t>
      </w:r>
      <w:r w:rsidRPr="00993630">
        <w:rPr>
          <w:rFonts w:ascii="Palatino Linotype" w:eastAsia="Arial Unicode MS" w:hAnsi="Palatino Linotype" w:cs="Arial"/>
          <w:b/>
          <w:color w:val="000000" w:themeColor="text1"/>
        </w:rPr>
        <w:t>.</w:t>
      </w:r>
      <w:r w:rsidR="00F862A0" w:rsidRPr="00993630">
        <w:rPr>
          <w:rFonts w:ascii="Palatino Linotype" w:eastAsia="Arial Unicode MS" w:hAnsi="Palatino Linotype" w:cs="Arial"/>
          <w:b/>
          <w:color w:val="000000" w:themeColor="text1"/>
        </w:rPr>
        <w:t xml:space="preserve"> </w:t>
      </w:r>
      <w:r w:rsidR="00F862A0" w:rsidRPr="00993630">
        <w:rPr>
          <w:rFonts w:ascii="Palatino Linotype" w:eastAsia="Arial Unicode MS" w:hAnsi="Palatino Linotype" w:cs="Arial"/>
          <w:bCs/>
          <w:color w:val="000000" w:themeColor="text1"/>
        </w:rPr>
        <w:t xml:space="preserve">En cumplimiento a lo anterior, de las constancias del expediente electrónico del </w:t>
      </w:r>
      <w:r w:rsidR="00F862A0" w:rsidRPr="00993630">
        <w:rPr>
          <w:rFonts w:ascii="Palatino Linotype" w:eastAsia="Arial Unicode MS" w:hAnsi="Palatino Linotype" w:cs="Arial"/>
          <w:b/>
          <w:color w:val="000000" w:themeColor="text1"/>
        </w:rPr>
        <w:t>SAIMEX</w:t>
      </w:r>
      <w:r w:rsidR="00F862A0" w:rsidRPr="00993630">
        <w:rPr>
          <w:rFonts w:ascii="Palatino Linotype" w:eastAsia="Arial Unicode MS" w:hAnsi="Palatino Linotype" w:cs="Arial"/>
          <w:bCs/>
          <w:color w:val="000000" w:themeColor="text1"/>
        </w:rPr>
        <w:t xml:space="preserve">, se observa que el día </w:t>
      </w:r>
      <w:r w:rsidR="00296389" w:rsidRPr="00993630">
        <w:rPr>
          <w:rFonts w:ascii="Palatino Linotype" w:eastAsia="Arial Unicode MS" w:hAnsi="Palatino Linotype" w:cs="Arial"/>
          <w:bCs/>
          <w:color w:val="000000" w:themeColor="text1"/>
        </w:rPr>
        <w:t>quince</w:t>
      </w:r>
      <w:r w:rsidR="00F862A0" w:rsidRPr="00993630">
        <w:rPr>
          <w:rFonts w:ascii="Palatino Linotype" w:eastAsia="Arial Unicode MS" w:hAnsi="Palatino Linotype" w:cs="Arial"/>
          <w:bCs/>
          <w:color w:val="000000" w:themeColor="text1"/>
        </w:rPr>
        <w:t xml:space="preserve"> de octubre de dos mil veinte, </w:t>
      </w:r>
      <w:r w:rsidR="00F862A0" w:rsidRPr="00993630">
        <w:rPr>
          <w:rFonts w:ascii="Palatino Linotype" w:eastAsia="Arial Unicode MS" w:hAnsi="Palatino Linotype" w:cs="Arial"/>
          <w:b/>
          <w:color w:val="000000" w:themeColor="text1"/>
        </w:rPr>
        <w:t>EL SUJETO OBLIGADO</w:t>
      </w:r>
      <w:r w:rsidR="00F862A0" w:rsidRPr="00993630">
        <w:rPr>
          <w:rFonts w:ascii="Palatino Linotype" w:eastAsia="Arial Unicode MS" w:hAnsi="Palatino Linotype" w:cs="Arial"/>
          <w:bCs/>
          <w:color w:val="000000" w:themeColor="text1"/>
        </w:rPr>
        <w:t xml:space="preserve"> envió el Informe Justificado, como se desprende en la imagen a continuación: </w:t>
      </w:r>
    </w:p>
    <w:p w14:paraId="76423AC2" w14:textId="3267845C" w:rsidR="00F862A0" w:rsidRPr="00993630" w:rsidRDefault="00296389" w:rsidP="0028650F">
      <w:pPr>
        <w:spacing w:line="360" w:lineRule="auto"/>
        <w:rPr>
          <w:rFonts w:ascii="Palatino Linotype" w:eastAsia="Arial Unicode MS" w:hAnsi="Palatino Linotype" w:cs="Arial"/>
          <w:bCs/>
          <w:color w:val="000000" w:themeColor="text1"/>
        </w:rPr>
      </w:pPr>
      <w:r w:rsidRPr="00993630">
        <w:rPr>
          <w:noProof/>
          <w:color w:val="000000" w:themeColor="text1"/>
          <w:lang w:eastAsia="es-MX"/>
        </w:rPr>
        <w:lastRenderedPageBreak/>
        <w:drawing>
          <wp:inline distT="0" distB="0" distL="0" distR="0" wp14:anchorId="484D832E" wp14:editId="65ADC96B">
            <wp:extent cx="5750560" cy="3060333"/>
            <wp:effectExtent l="0" t="0" r="254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43" t="15249" r="28539" b="8009"/>
                    <a:stretch/>
                  </pic:blipFill>
                  <pic:spPr bwMode="auto">
                    <a:xfrm>
                      <a:off x="0" y="0"/>
                      <a:ext cx="5762403" cy="30666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6DC129" w14:textId="77777777" w:rsidR="00F862A0" w:rsidRPr="00993630" w:rsidRDefault="00F862A0" w:rsidP="00F862A0">
      <w:pPr>
        <w:spacing w:line="360" w:lineRule="auto"/>
        <w:jc w:val="center"/>
        <w:rPr>
          <w:rFonts w:ascii="Palatino Linotype" w:eastAsia="Arial Unicode MS" w:hAnsi="Palatino Linotype" w:cs="Arial"/>
          <w:bCs/>
          <w:color w:val="000000" w:themeColor="text1"/>
        </w:rPr>
      </w:pPr>
    </w:p>
    <w:p w14:paraId="25E9E126" w14:textId="3CD41067" w:rsidR="00F862A0" w:rsidRPr="00993630" w:rsidRDefault="00F862A0" w:rsidP="00F862A0">
      <w:pPr>
        <w:spacing w:line="360" w:lineRule="auto"/>
        <w:jc w:val="both"/>
        <w:rPr>
          <w:rFonts w:ascii="Palatino Linotype" w:eastAsia="Arial Unicode MS" w:hAnsi="Palatino Linotype" w:cs="Arial"/>
          <w:bCs/>
          <w:color w:val="000000" w:themeColor="text1"/>
        </w:rPr>
      </w:pPr>
      <w:r w:rsidRPr="00993630">
        <w:rPr>
          <w:rFonts w:ascii="Palatino Linotype" w:eastAsia="Arial Unicode MS" w:hAnsi="Palatino Linotype" w:cs="Arial"/>
          <w:bCs/>
          <w:color w:val="000000" w:themeColor="text1"/>
        </w:rPr>
        <w:t xml:space="preserve">Advirtiendo </w:t>
      </w:r>
      <w:r w:rsidR="0020772A" w:rsidRPr="00993630">
        <w:rPr>
          <w:rFonts w:ascii="Palatino Linotype" w:eastAsia="Arial Unicode MS" w:hAnsi="Palatino Linotype" w:cs="Arial"/>
          <w:bCs/>
          <w:color w:val="000000" w:themeColor="text1"/>
        </w:rPr>
        <w:t>que,</w:t>
      </w:r>
      <w:r w:rsidR="00802406" w:rsidRPr="00993630">
        <w:rPr>
          <w:rFonts w:ascii="Palatino Linotype" w:eastAsia="Arial Unicode MS" w:hAnsi="Palatino Linotype" w:cs="Arial"/>
          <w:bCs/>
          <w:color w:val="000000" w:themeColor="text1"/>
        </w:rPr>
        <w:t xml:space="preserve"> en dicho informe </w:t>
      </w:r>
      <w:r w:rsidRPr="00993630">
        <w:rPr>
          <w:rFonts w:ascii="Palatino Linotype" w:eastAsia="Arial Unicode MS" w:hAnsi="Palatino Linotype" w:cs="Arial"/>
          <w:b/>
          <w:color w:val="000000" w:themeColor="text1"/>
        </w:rPr>
        <w:t>EL SUJETO OBLIGADO</w:t>
      </w:r>
      <w:r w:rsidR="00802406" w:rsidRPr="00993630">
        <w:rPr>
          <w:rFonts w:ascii="Palatino Linotype" w:eastAsia="Arial Unicode MS" w:hAnsi="Palatino Linotype" w:cs="Arial"/>
          <w:bCs/>
          <w:color w:val="000000" w:themeColor="text1"/>
        </w:rPr>
        <w:t xml:space="preserve"> anexó </w:t>
      </w:r>
      <w:r w:rsidR="00296389" w:rsidRPr="00993630">
        <w:rPr>
          <w:rFonts w:ascii="Palatino Linotype" w:eastAsia="Arial Unicode MS" w:hAnsi="Palatino Linotype" w:cs="Arial"/>
          <w:bCs/>
          <w:color w:val="000000" w:themeColor="text1"/>
        </w:rPr>
        <w:t>los</w:t>
      </w:r>
      <w:r w:rsidR="00802406" w:rsidRPr="00993630">
        <w:rPr>
          <w:rFonts w:ascii="Palatino Linotype" w:eastAsia="Arial Unicode MS" w:hAnsi="Palatino Linotype" w:cs="Arial"/>
          <w:bCs/>
          <w:color w:val="000000" w:themeColor="text1"/>
        </w:rPr>
        <w:t xml:space="preserve"> archivo</w:t>
      </w:r>
      <w:r w:rsidR="00D02D3B" w:rsidRPr="00993630">
        <w:rPr>
          <w:rFonts w:ascii="Palatino Linotype" w:eastAsia="Arial Unicode MS" w:hAnsi="Palatino Linotype" w:cs="Arial"/>
          <w:bCs/>
          <w:color w:val="000000" w:themeColor="text1"/>
        </w:rPr>
        <w:t>s</w:t>
      </w:r>
      <w:r w:rsidR="00802406" w:rsidRPr="00993630">
        <w:rPr>
          <w:rFonts w:ascii="Palatino Linotype" w:eastAsia="Arial Unicode MS" w:hAnsi="Palatino Linotype" w:cs="Arial"/>
          <w:bCs/>
          <w:color w:val="000000" w:themeColor="text1"/>
        </w:rPr>
        <w:t xml:space="preserve"> electrónico</w:t>
      </w:r>
      <w:r w:rsidR="00D02D3B" w:rsidRPr="00993630">
        <w:rPr>
          <w:rFonts w:ascii="Palatino Linotype" w:eastAsia="Arial Unicode MS" w:hAnsi="Palatino Linotype" w:cs="Arial"/>
          <w:bCs/>
          <w:color w:val="000000" w:themeColor="text1"/>
        </w:rPr>
        <w:t>s</w:t>
      </w:r>
      <w:r w:rsidR="00FD3603" w:rsidRPr="00993630">
        <w:rPr>
          <w:rFonts w:ascii="Palatino Linotype" w:eastAsia="Arial Unicode MS" w:hAnsi="Palatino Linotype" w:cs="Arial"/>
          <w:bCs/>
          <w:color w:val="000000" w:themeColor="text1"/>
        </w:rPr>
        <w:t xml:space="preserve"> </w:t>
      </w:r>
      <w:r w:rsidR="00802406" w:rsidRPr="00993630">
        <w:rPr>
          <w:rFonts w:ascii="Palatino Linotype" w:eastAsia="Arial Unicode MS" w:hAnsi="Palatino Linotype" w:cs="Arial"/>
          <w:b/>
          <w:bCs/>
          <w:color w:val="000000" w:themeColor="text1"/>
        </w:rPr>
        <w:t>“</w:t>
      </w:r>
      <w:r w:rsidR="00296389" w:rsidRPr="00993630">
        <w:rPr>
          <w:rFonts w:ascii="Palatino Linotype" w:eastAsia="Arial Unicode MS" w:hAnsi="Palatino Linotype" w:cs="Arial"/>
          <w:b/>
          <w:bCs/>
          <w:color w:val="000000" w:themeColor="text1"/>
        </w:rPr>
        <w:t xml:space="preserve">3. Estatuto </w:t>
      </w:r>
      <w:proofErr w:type="spellStart"/>
      <w:r w:rsidR="00296389" w:rsidRPr="00993630">
        <w:rPr>
          <w:rFonts w:ascii="Palatino Linotype" w:eastAsia="Arial Unicode MS" w:hAnsi="Palatino Linotype" w:cs="Arial"/>
          <w:b/>
          <w:bCs/>
          <w:color w:val="000000" w:themeColor="text1"/>
        </w:rPr>
        <w:t>organico</w:t>
      </w:r>
      <w:proofErr w:type="spellEnd"/>
      <w:r w:rsidR="00296389" w:rsidRPr="00993630">
        <w:rPr>
          <w:rFonts w:ascii="Palatino Linotype" w:eastAsia="Arial Unicode MS" w:hAnsi="Palatino Linotype" w:cs="Arial"/>
          <w:b/>
          <w:bCs/>
          <w:color w:val="000000" w:themeColor="text1"/>
        </w:rPr>
        <w:t xml:space="preserve"> de la secretaria Ejecutiva del Sistema Estatal Anticorrupción.pdf, IJ_RR04192_2020.pdf y 2. LSAEMYM.pdf</w:t>
      </w:r>
      <w:r w:rsidR="00D02D3B" w:rsidRPr="00993630">
        <w:rPr>
          <w:rFonts w:ascii="Palatino Linotype" w:eastAsia="Arial Unicode MS" w:hAnsi="Palatino Linotype" w:cs="Arial"/>
          <w:b/>
          <w:bCs/>
          <w:color w:val="000000" w:themeColor="text1"/>
        </w:rPr>
        <w:t>”</w:t>
      </w:r>
      <w:r w:rsidR="00FD3603" w:rsidRPr="00993630">
        <w:rPr>
          <w:rFonts w:ascii="Palatino Linotype" w:eastAsia="Arial Unicode MS" w:hAnsi="Palatino Linotype" w:cs="Arial"/>
          <w:b/>
          <w:bCs/>
          <w:color w:val="000000" w:themeColor="text1"/>
        </w:rPr>
        <w:t>,</w:t>
      </w:r>
      <w:r w:rsidR="00802406" w:rsidRPr="00993630">
        <w:rPr>
          <w:rFonts w:ascii="Palatino Linotype" w:eastAsia="Arial Unicode MS" w:hAnsi="Palatino Linotype" w:cs="Arial"/>
          <w:bCs/>
          <w:color w:val="000000" w:themeColor="text1"/>
        </w:rPr>
        <w:t xml:space="preserve"> en </w:t>
      </w:r>
      <w:r w:rsidR="00296389" w:rsidRPr="00993630">
        <w:rPr>
          <w:rFonts w:ascii="Palatino Linotype" w:eastAsia="Arial Unicode MS" w:hAnsi="Palatino Linotype" w:cs="Arial"/>
          <w:bCs/>
          <w:color w:val="000000" w:themeColor="text1"/>
        </w:rPr>
        <w:t>los</w:t>
      </w:r>
      <w:r w:rsidR="00802406" w:rsidRPr="00993630">
        <w:rPr>
          <w:rFonts w:ascii="Palatino Linotype" w:eastAsia="Arial Unicode MS" w:hAnsi="Palatino Linotype" w:cs="Arial"/>
          <w:bCs/>
          <w:color w:val="000000" w:themeColor="text1"/>
        </w:rPr>
        <w:t xml:space="preserve"> </w:t>
      </w:r>
      <w:r w:rsidR="00BC2720" w:rsidRPr="00993630">
        <w:rPr>
          <w:rFonts w:ascii="Palatino Linotype" w:eastAsia="Arial Unicode MS" w:hAnsi="Palatino Linotype" w:cs="Arial"/>
          <w:bCs/>
          <w:color w:val="000000" w:themeColor="text1"/>
        </w:rPr>
        <w:t>cual</w:t>
      </w:r>
      <w:r w:rsidR="00296389" w:rsidRPr="00993630">
        <w:rPr>
          <w:rFonts w:ascii="Palatino Linotype" w:eastAsia="Arial Unicode MS" w:hAnsi="Palatino Linotype" w:cs="Arial"/>
          <w:bCs/>
          <w:color w:val="000000" w:themeColor="text1"/>
        </w:rPr>
        <w:t>es</w:t>
      </w:r>
      <w:r w:rsidR="00802406" w:rsidRPr="00993630">
        <w:rPr>
          <w:rFonts w:ascii="Palatino Linotype" w:eastAsia="Arial Unicode MS" w:hAnsi="Palatino Linotype" w:cs="Arial"/>
          <w:bCs/>
          <w:color w:val="000000" w:themeColor="text1"/>
        </w:rPr>
        <w:t xml:space="preserve"> contiene</w:t>
      </w:r>
      <w:r w:rsidR="00296389" w:rsidRPr="00993630">
        <w:rPr>
          <w:rFonts w:ascii="Palatino Linotype" w:eastAsia="Arial Unicode MS" w:hAnsi="Palatino Linotype" w:cs="Arial"/>
          <w:bCs/>
          <w:color w:val="000000" w:themeColor="text1"/>
        </w:rPr>
        <w:t>n</w:t>
      </w:r>
      <w:r w:rsidR="00802406" w:rsidRPr="00993630">
        <w:rPr>
          <w:rFonts w:ascii="Palatino Linotype" w:eastAsia="Arial Unicode MS" w:hAnsi="Palatino Linotype" w:cs="Arial"/>
          <w:bCs/>
          <w:color w:val="000000" w:themeColor="text1"/>
        </w:rPr>
        <w:t xml:space="preserve"> </w:t>
      </w:r>
      <w:r w:rsidR="00BC2720" w:rsidRPr="00993630">
        <w:rPr>
          <w:rFonts w:ascii="Palatino Linotype" w:eastAsia="Arial Unicode MS" w:hAnsi="Palatino Linotype" w:cs="Arial"/>
          <w:bCs/>
          <w:color w:val="000000" w:themeColor="text1"/>
        </w:rPr>
        <w:t>el Informe Justificado</w:t>
      </w:r>
      <w:r w:rsidR="00D02D3B" w:rsidRPr="00993630">
        <w:rPr>
          <w:rFonts w:ascii="Palatino Linotype" w:eastAsia="Arial Unicode MS" w:hAnsi="Palatino Linotype" w:cs="Arial"/>
          <w:bCs/>
          <w:color w:val="000000" w:themeColor="text1"/>
        </w:rPr>
        <w:t xml:space="preserve"> </w:t>
      </w:r>
      <w:r w:rsidR="00544946" w:rsidRPr="00993630">
        <w:rPr>
          <w:rFonts w:ascii="Palatino Linotype" w:eastAsia="Arial Unicode MS" w:hAnsi="Palatino Linotype" w:cs="Arial"/>
          <w:bCs/>
          <w:color w:val="000000" w:themeColor="text1"/>
        </w:rPr>
        <w:t>en el que da respuesta a los planteamientos realizados por el particular mediante su razones y motivos de inconformidad</w:t>
      </w:r>
      <w:r w:rsidRPr="00993630">
        <w:rPr>
          <w:rFonts w:ascii="Palatino Linotype" w:eastAsia="Arial Unicode MS" w:hAnsi="Palatino Linotype" w:cs="Arial"/>
          <w:bCs/>
          <w:color w:val="000000" w:themeColor="text1"/>
        </w:rPr>
        <w:t>, mismo</w:t>
      </w:r>
      <w:r w:rsidR="0020772A" w:rsidRPr="00993630">
        <w:rPr>
          <w:rFonts w:ascii="Palatino Linotype" w:eastAsia="Arial Unicode MS" w:hAnsi="Palatino Linotype" w:cs="Arial"/>
          <w:bCs/>
          <w:color w:val="000000" w:themeColor="text1"/>
        </w:rPr>
        <w:t>s</w:t>
      </w:r>
      <w:r w:rsidRPr="00993630">
        <w:rPr>
          <w:rFonts w:ascii="Palatino Linotype" w:eastAsia="Arial Unicode MS" w:hAnsi="Palatino Linotype" w:cs="Arial"/>
          <w:bCs/>
          <w:color w:val="000000" w:themeColor="text1"/>
        </w:rPr>
        <w:t xml:space="preserve"> que no se inserta</w:t>
      </w:r>
      <w:r w:rsidR="0020772A" w:rsidRPr="00993630">
        <w:rPr>
          <w:rFonts w:ascii="Palatino Linotype" w:eastAsia="Arial Unicode MS" w:hAnsi="Palatino Linotype" w:cs="Arial"/>
          <w:bCs/>
          <w:color w:val="000000" w:themeColor="text1"/>
        </w:rPr>
        <w:t>n</w:t>
      </w:r>
      <w:r w:rsidRPr="00993630">
        <w:rPr>
          <w:rFonts w:ascii="Palatino Linotype" w:eastAsia="Arial Unicode MS" w:hAnsi="Palatino Linotype" w:cs="Arial"/>
          <w:bCs/>
          <w:color w:val="000000" w:themeColor="text1"/>
        </w:rPr>
        <w:t>, en razón de que fue</w:t>
      </w:r>
      <w:r w:rsidR="0020772A" w:rsidRPr="00993630">
        <w:rPr>
          <w:rFonts w:ascii="Palatino Linotype" w:eastAsia="Arial Unicode MS" w:hAnsi="Palatino Linotype" w:cs="Arial"/>
          <w:bCs/>
          <w:color w:val="000000" w:themeColor="text1"/>
        </w:rPr>
        <w:t>ron</w:t>
      </w:r>
      <w:r w:rsidRPr="00993630">
        <w:rPr>
          <w:rFonts w:ascii="Palatino Linotype" w:eastAsia="Arial Unicode MS" w:hAnsi="Palatino Linotype" w:cs="Arial"/>
          <w:bCs/>
          <w:color w:val="000000" w:themeColor="text1"/>
        </w:rPr>
        <w:t xml:space="preserve"> puesto</w:t>
      </w:r>
      <w:r w:rsidR="0020772A" w:rsidRPr="00993630">
        <w:rPr>
          <w:rFonts w:ascii="Palatino Linotype" w:eastAsia="Arial Unicode MS" w:hAnsi="Palatino Linotype" w:cs="Arial"/>
          <w:bCs/>
          <w:color w:val="000000" w:themeColor="text1"/>
        </w:rPr>
        <w:t>s</w:t>
      </w:r>
      <w:r w:rsidRPr="00993630">
        <w:rPr>
          <w:rFonts w:ascii="Palatino Linotype" w:eastAsia="Arial Unicode MS" w:hAnsi="Palatino Linotype" w:cs="Arial"/>
          <w:bCs/>
          <w:color w:val="000000" w:themeColor="text1"/>
        </w:rPr>
        <w:t xml:space="preserve"> a disposición de</w:t>
      </w:r>
      <w:r w:rsidR="00536FD4" w:rsidRPr="00993630">
        <w:rPr>
          <w:rFonts w:ascii="Palatino Linotype" w:eastAsia="Arial Unicode MS" w:hAnsi="Palatino Linotype" w:cs="Arial"/>
          <w:bCs/>
          <w:color w:val="000000" w:themeColor="text1"/>
        </w:rPr>
        <w:t xml:space="preserve"> </w:t>
      </w:r>
      <w:r w:rsidR="00536FD4" w:rsidRPr="00993630">
        <w:rPr>
          <w:rFonts w:ascii="Palatino Linotype" w:eastAsia="Arial Unicode MS" w:hAnsi="Palatino Linotype" w:cs="Arial"/>
          <w:b/>
          <w:bCs/>
          <w:color w:val="000000" w:themeColor="text1"/>
        </w:rPr>
        <w:t>LA</w:t>
      </w:r>
      <w:r w:rsidRPr="00993630">
        <w:rPr>
          <w:rFonts w:ascii="Palatino Linotype" w:eastAsia="Arial Unicode MS" w:hAnsi="Palatino Linotype" w:cs="Arial"/>
          <w:bCs/>
          <w:color w:val="000000" w:themeColor="text1"/>
        </w:rPr>
        <w:t xml:space="preserve"> </w:t>
      </w:r>
      <w:r w:rsidRPr="00993630">
        <w:rPr>
          <w:rFonts w:ascii="Palatino Linotype" w:eastAsia="Arial Unicode MS" w:hAnsi="Palatino Linotype" w:cs="Arial"/>
          <w:b/>
          <w:color w:val="000000" w:themeColor="text1"/>
        </w:rPr>
        <w:t>RECURRENTE</w:t>
      </w:r>
      <w:r w:rsidRPr="00993630">
        <w:rPr>
          <w:rFonts w:ascii="Palatino Linotype" w:eastAsia="Arial Unicode MS" w:hAnsi="Palatino Linotype" w:cs="Arial"/>
          <w:bCs/>
          <w:color w:val="000000" w:themeColor="text1"/>
        </w:rPr>
        <w:t xml:space="preserve"> el día </w:t>
      </w:r>
      <w:r w:rsidR="000D4E62" w:rsidRPr="00993630">
        <w:rPr>
          <w:rFonts w:ascii="Palatino Linotype" w:eastAsia="Arial Unicode MS" w:hAnsi="Palatino Linotype" w:cs="Arial"/>
          <w:bCs/>
          <w:color w:val="000000" w:themeColor="text1"/>
        </w:rPr>
        <w:t>v</w:t>
      </w:r>
      <w:r w:rsidR="00296389" w:rsidRPr="00993630">
        <w:rPr>
          <w:rFonts w:ascii="Palatino Linotype" w:eastAsia="Arial Unicode MS" w:hAnsi="Palatino Linotype" w:cs="Arial"/>
          <w:bCs/>
          <w:color w:val="000000" w:themeColor="text1"/>
        </w:rPr>
        <w:t>einticuatro</w:t>
      </w:r>
      <w:r w:rsidRPr="00993630">
        <w:rPr>
          <w:rFonts w:ascii="Palatino Linotype" w:eastAsia="Arial Unicode MS" w:hAnsi="Palatino Linotype" w:cs="Arial"/>
          <w:bCs/>
          <w:color w:val="000000" w:themeColor="text1"/>
        </w:rPr>
        <w:t xml:space="preserve"> de </w:t>
      </w:r>
      <w:r w:rsidR="00312BB0" w:rsidRPr="00993630">
        <w:rPr>
          <w:rFonts w:ascii="Palatino Linotype" w:eastAsia="Arial Unicode MS" w:hAnsi="Palatino Linotype" w:cs="Arial"/>
          <w:bCs/>
          <w:color w:val="000000" w:themeColor="text1"/>
        </w:rPr>
        <w:t>noviembre</w:t>
      </w:r>
      <w:r w:rsidR="0020772A" w:rsidRPr="00993630">
        <w:rPr>
          <w:rFonts w:ascii="Palatino Linotype" w:eastAsia="Arial Unicode MS" w:hAnsi="Palatino Linotype" w:cs="Arial"/>
          <w:bCs/>
          <w:color w:val="000000" w:themeColor="text1"/>
        </w:rPr>
        <w:t xml:space="preserve"> </w:t>
      </w:r>
      <w:r w:rsidRPr="00993630">
        <w:rPr>
          <w:rFonts w:ascii="Palatino Linotype" w:eastAsia="Arial Unicode MS" w:hAnsi="Palatino Linotype" w:cs="Arial"/>
          <w:bCs/>
          <w:color w:val="000000" w:themeColor="text1"/>
        </w:rPr>
        <w:t xml:space="preserve">de dos mil </w:t>
      </w:r>
      <w:r w:rsidR="008B127C" w:rsidRPr="00993630">
        <w:rPr>
          <w:rFonts w:ascii="Palatino Linotype" w:eastAsia="Arial Unicode MS" w:hAnsi="Palatino Linotype" w:cs="Arial"/>
          <w:bCs/>
          <w:color w:val="000000" w:themeColor="text1"/>
        </w:rPr>
        <w:t>veinte</w:t>
      </w:r>
      <w:r w:rsidRPr="00993630">
        <w:rPr>
          <w:rFonts w:ascii="Palatino Linotype" w:eastAsia="Arial Unicode MS" w:hAnsi="Palatino Linotype" w:cs="Arial"/>
          <w:bCs/>
          <w:color w:val="000000" w:themeColor="text1"/>
        </w:rPr>
        <w:t>, por actualizar lo previsto en el artículo 185, fracción III de la Ley de la materia.</w:t>
      </w:r>
    </w:p>
    <w:p w14:paraId="584B0D0B" w14:textId="77777777" w:rsidR="00312BB0" w:rsidRPr="00993630" w:rsidRDefault="00312BB0" w:rsidP="00F862A0">
      <w:pPr>
        <w:spacing w:line="360" w:lineRule="auto"/>
        <w:jc w:val="both"/>
        <w:rPr>
          <w:rFonts w:ascii="Palatino Linotype" w:eastAsia="Arial Unicode MS" w:hAnsi="Palatino Linotype" w:cs="Arial"/>
          <w:bCs/>
          <w:color w:val="000000" w:themeColor="text1"/>
          <w:sz w:val="14"/>
        </w:rPr>
      </w:pPr>
    </w:p>
    <w:p w14:paraId="4F77FCDC" w14:textId="688E2EE2" w:rsidR="00200BFC" w:rsidRPr="00993630" w:rsidRDefault="005C647B" w:rsidP="00931A1C">
      <w:pPr>
        <w:spacing w:line="360" w:lineRule="auto"/>
        <w:jc w:val="both"/>
        <w:rPr>
          <w:rFonts w:ascii="Palatino Linotype" w:hAnsi="Palatino Linotype" w:cs="Arial"/>
          <w:b/>
          <w:noProof/>
          <w:color w:val="000000" w:themeColor="text1"/>
          <w:lang w:eastAsia="es-MX"/>
        </w:rPr>
      </w:pPr>
      <w:r w:rsidRPr="00993630">
        <w:rPr>
          <w:rFonts w:ascii="Palatino Linotype" w:eastAsia="MS Mincho" w:hAnsi="Palatino Linotype"/>
          <w:noProof/>
          <w:color w:val="000000" w:themeColor="text1"/>
          <w:lang w:eastAsia="es-MX"/>
        </w:rPr>
        <w:t xml:space="preserve">Por su parte, </w:t>
      </w:r>
      <w:r w:rsidR="00A31ED6" w:rsidRPr="00993630">
        <w:rPr>
          <w:rFonts w:ascii="Palatino Linotype" w:eastAsia="MS Mincho" w:hAnsi="Palatino Linotype"/>
          <w:noProof/>
          <w:color w:val="000000" w:themeColor="text1"/>
          <w:lang w:eastAsia="es-MX"/>
        </w:rPr>
        <w:t xml:space="preserve">la </w:t>
      </w:r>
      <w:r w:rsidR="0014129A" w:rsidRPr="00993630">
        <w:rPr>
          <w:rFonts w:ascii="Palatino Linotype" w:eastAsia="MS Mincho" w:hAnsi="Palatino Linotype"/>
          <w:noProof/>
          <w:color w:val="000000" w:themeColor="text1"/>
          <w:lang w:eastAsia="es-MX"/>
        </w:rPr>
        <w:t>p</w:t>
      </w:r>
      <w:r w:rsidR="00200BFC" w:rsidRPr="00993630">
        <w:rPr>
          <w:rFonts w:ascii="Palatino Linotype" w:eastAsia="MS Mincho" w:hAnsi="Palatino Linotype"/>
          <w:noProof/>
          <w:color w:val="000000" w:themeColor="text1"/>
          <w:lang w:eastAsia="es-MX"/>
        </w:rPr>
        <w:t>articular no realizó manifiestación alguna,</w:t>
      </w:r>
      <w:r w:rsidR="00200BFC" w:rsidRPr="00993630">
        <w:rPr>
          <w:rFonts w:ascii="Palatino Linotype" w:eastAsia="Arial Unicode MS" w:hAnsi="Palatino Linotype" w:cs="Arial"/>
          <w:color w:val="000000" w:themeColor="text1"/>
        </w:rPr>
        <w:t xml:space="preserve"> ni presentó pruebas o alegatos.</w:t>
      </w:r>
    </w:p>
    <w:p w14:paraId="492C6E2C" w14:textId="77777777" w:rsidR="00200BFC" w:rsidRPr="00993630" w:rsidRDefault="00200BFC" w:rsidP="00200BFC">
      <w:pPr>
        <w:spacing w:line="360" w:lineRule="auto"/>
        <w:jc w:val="both"/>
        <w:rPr>
          <w:rFonts w:ascii="Palatino Linotype" w:hAnsi="Palatino Linotype"/>
          <w:b/>
          <w:color w:val="000000" w:themeColor="text1"/>
        </w:rPr>
      </w:pPr>
    </w:p>
    <w:p w14:paraId="685EAD56" w14:textId="58957989" w:rsidR="00F77BB2" w:rsidRPr="00993630" w:rsidRDefault="00F35C9D" w:rsidP="00F77BB2">
      <w:pPr>
        <w:pStyle w:val="Prrafodelista"/>
        <w:spacing w:line="360" w:lineRule="auto"/>
        <w:ind w:left="0"/>
        <w:jc w:val="both"/>
        <w:rPr>
          <w:rFonts w:ascii="Palatino Linotype" w:hAnsi="Palatino Linotype" w:cs="Arial"/>
          <w:color w:val="000000" w:themeColor="text1"/>
        </w:rPr>
      </w:pPr>
      <w:r w:rsidRPr="00993630">
        <w:rPr>
          <w:rFonts w:ascii="Palatino Linotype" w:eastAsia="Palatino Linotype" w:hAnsi="Palatino Linotype" w:cs="Palatino Linotype"/>
          <w:b/>
          <w:color w:val="000000" w:themeColor="text1"/>
          <w:sz w:val="28"/>
          <w:szCs w:val="28"/>
          <w:lang w:val="es-ES" w:eastAsia="es-MX"/>
        </w:rPr>
        <w:lastRenderedPageBreak/>
        <w:t>VII.</w:t>
      </w:r>
      <w:r w:rsidR="00D22C91" w:rsidRPr="00993630">
        <w:rPr>
          <w:rFonts w:ascii="Palatino Linotype" w:hAnsi="Palatino Linotype"/>
          <w:b/>
          <w:color w:val="000000" w:themeColor="text1"/>
        </w:rPr>
        <w:t xml:space="preserve"> </w:t>
      </w:r>
      <w:r w:rsidR="00F77BB2" w:rsidRPr="00993630">
        <w:rPr>
          <w:rFonts w:ascii="Palatino Linotype" w:hAnsi="Palatino Linotype" w:cs="Arial"/>
          <w:color w:val="000000" w:themeColor="text1"/>
        </w:rPr>
        <w:t xml:space="preserve">Transcurrido el plazo señalado en el párrafo anterior y, una vez analizado el estado procesal que guarda el expediente, el </w:t>
      </w:r>
      <w:r w:rsidR="00296389" w:rsidRPr="00993630">
        <w:rPr>
          <w:rFonts w:ascii="Palatino Linotype" w:hAnsi="Palatino Linotype" w:cs="Arial"/>
          <w:color w:val="000000" w:themeColor="text1"/>
        </w:rPr>
        <w:t>uno</w:t>
      </w:r>
      <w:r w:rsidR="00F77BB2" w:rsidRPr="00993630">
        <w:rPr>
          <w:rFonts w:ascii="Palatino Linotype" w:hAnsi="Palatino Linotype" w:cs="Arial"/>
          <w:color w:val="000000" w:themeColor="text1"/>
        </w:rPr>
        <w:t xml:space="preserve"> de </w:t>
      </w:r>
      <w:r w:rsidR="00296389" w:rsidRPr="00993630">
        <w:rPr>
          <w:rFonts w:ascii="Palatino Linotype" w:hAnsi="Palatino Linotype" w:cs="Arial"/>
          <w:color w:val="000000" w:themeColor="text1"/>
        </w:rPr>
        <w:t>diciembre</w:t>
      </w:r>
      <w:r w:rsidR="00F77BB2" w:rsidRPr="00993630">
        <w:rPr>
          <w:rFonts w:ascii="Palatino Linotype" w:hAnsi="Palatino Linotype" w:cs="Arial"/>
          <w:color w:val="000000" w:themeColor="text1"/>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D0FDC48" w14:textId="5F29F9BD" w:rsidR="00D22C91" w:rsidRPr="00993630" w:rsidRDefault="00D22C91" w:rsidP="00F77BB2">
      <w:pPr>
        <w:spacing w:line="360" w:lineRule="auto"/>
        <w:jc w:val="both"/>
        <w:rPr>
          <w:rFonts w:ascii="Palatino Linotype" w:hAnsi="Palatino Linotype"/>
          <w:i/>
          <w:iCs/>
          <w:color w:val="000000" w:themeColor="text1"/>
          <w:sz w:val="22"/>
          <w:szCs w:val="22"/>
        </w:rPr>
      </w:pPr>
    </w:p>
    <w:p w14:paraId="069531E8" w14:textId="008B91FE" w:rsidR="00BB17AB" w:rsidRPr="00993630" w:rsidRDefault="00D22C91" w:rsidP="00A03F7D">
      <w:pPr>
        <w:spacing w:line="360" w:lineRule="auto"/>
        <w:ind w:right="50"/>
        <w:jc w:val="both"/>
        <w:rPr>
          <w:rFonts w:ascii="Palatino Linotype" w:hAnsi="Palatino Linotype"/>
          <w:color w:val="000000" w:themeColor="text1"/>
        </w:rPr>
      </w:pPr>
      <w:r w:rsidRPr="00993630">
        <w:rPr>
          <w:rFonts w:ascii="Palatino Linotype" w:hAnsi="Palatino Linotype" w:cs="Arial"/>
          <w:b/>
          <w:color w:val="000000" w:themeColor="text1"/>
          <w:sz w:val="28"/>
        </w:rPr>
        <w:t>VII</w:t>
      </w:r>
      <w:r w:rsidR="00F77BB2" w:rsidRPr="00993630">
        <w:rPr>
          <w:rFonts w:ascii="Palatino Linotype" w:hAnsi="Palatino Linotype" w:cs="Arial"/>
          <w:b/>
          <w:color w:val="000000" w:themeColor="text1"/>
          <w:sz w:val="28"/>
        </w:rPr>
        <w:t>I</w:t>
      </w:r>
      <w:r w:rsidRPr="00993630">
        <w:rPr>
          <w:rFonts w:ascii="Palatino Linotype" w:hAnsi="Palatino Linotype" w:cs="Arial"/>
          <w:b/>
          <w:color w:val="000000" w:themeColor="text1"/>
        </w:rPr>
        <w:t xml:space="preserve">. </w:t>
      </w:r>
      <w:r w:rsidRPr="00993630">
        <w:rPr>
          <w:rFonts w:ascii="Palatino Linotype" w:hAnsi="Palatino Linotype"/>
          <w:color w:val="000000" w:themeColor="text1"/>
        </w:rPr>
        <w:t xml:space="preserve">El </w:t>
      </w:r>
      <w:r w:rsidR="00296389" w:rsidRPr="00993630">
        <w:rPr>
          <w:rFonts w:ascii="Palatino Linotype" w:hAnsi="Palatino Linotype"/>
          <w:color w:val="000000" w:themeColor="text1"/>
        </w:rPr>
        <w:t>uno</w:t>
      </w:r>
      <w:r w:rsidR="00A03F7D" w:rsidRPr="00993630">
        <w:rPr>
          <w:rFonts w:ascii="Palatino Linotype" w:hAnsi="Palatino Linotype"/>
          <w:color w:val="000000" w:themeColor="text1"/>
        </w:rPr>
        <w:t xml:space="preserve"> de </w:t>
      </w:r>
      <w:r w:rsidR="00296389" w:rsidRPr="00993630">
        <w:rPr>
          <w:rFonts w:ascii="Palatino Linotype" w:hAnsi="Palatino Linotype"/>
          <w:color w:val="000000" w:themeColor="text1"/>
        </w:rPr>
        <w:t>diciembre</w:t>
      </w:r>
      <w:r w:rsidR="00A03F7D" w:rsidRPr="00993630">
        <w:rPr>
          <w:rFonts w:ascii="Palatino Linotype" w:hAnsi="Palatino Linotype"/>
          <w:color w:val="000000" w:themeColor="text1"/>
        </w:rPr>
        <w:t xml:space="preserve"> </w:t>
      </w:r>
      <w:r w:rsidRPr="00993630">
        <w:rPr>
          <w:rFonts w:ascii="Palatino Linotype" w:hAnsi="Palatino Linotype"/>
          <w:color w:val="000000" w:themeColor="text1"/>
        </w:rPr>
        <w:t>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1D8BC3E6" w14:textId="77777777" w:rsidR="00312BB0" w:rsidRPr="00993630" w:rsidRDefault="00312BB0" w:rsidP="00A03F7D">
      <w:pPr>
        <w:spacing w:line="360" w:lineRule="auto"/>
        <w:ind w:right="50"/>
        <w:jc w:val="both"/>
        <w:rPr>
          <w:rFonts w:ascii="Palatino Linotype" w:hAnsi="Palatino Linotype" w:cs="Arial"/>
          <w:color w:val="000000" w:themeColor="text1"/>
        </w:rPr>
      </w:pPr>
    </w:p>
    <w:p w14:paraId="1826CAFD" w14:textId="77777777" w:rsidR="00200BFC" w:rsidRPr="00993630" w:rsidRDefault="00200BFC" w:rsidP="00200BFC">
      <w:pPr>
        <w:jc w:val="center"/>
        <w:rPr>
          <w:rFonts w:ascii="Palatino Linotype" w:hAnsi="Palatino Linotype" w:cs="Arial"/>
          <w:b/>
          <w:bCs/>
          <w:color w:val="000000" w:themeColor="text1"/>
          <w:spacing w:val="60"/>
          <w:sz w:val="28"/>
        </w:rPr>
      </w:pPr>
      <w:r w:rsidRPr="00993630">
        <w:rPr>
          <w:rFonts w:ascii="Palatino Linotype" w:hAnsi="Palatino Linotype" w:cs="Arial"/>
          <w:b/>
          <w:bCs/>
          <w:color w:val="000000" w:themeColor="text1"/>
          <w:spacing w:val="60"/>
          <w:sz w:val="28"/>
        </w:rPr>
        <w:t>CONSIDERANDO</w:t>
      </w:r>
    </w:p>
    <w:p w14:paraId="23461604" w14:textId="77777777" w:rsidR="00200BFC" w:rsidRPr="00993630" w:rsidRDefault="00200BFC" w:rsidP="00200BFC">
      <w:pPr>
        <w:jc w:val="center"/>
        <w:rPr>
          <w:rFonts w:ascii="Palatino Linotype" w:hAnsi="Palatino Linotype"/>
          <w:b/>
          <w:color w:val="000000" w:themeColor="text1"/>
        </w:rPr>
      </w:pPr>
    </w:p>
    <w:p w14:paraId="52C76394" w14:textId="77777777" w:rsidR="00200BFC" w:rsidRPr="00993630" w:rsidRDefault="00200BFC" w:rsidP="00200BFC">
      <w:pPr>
        <w:spacing w:line="360" w:lineRule="auto"/>
        <w:ind w:right="50"/>
        <w:jc w:val="both"/>
        <w:rPr>
          <w:rFonts w:ascii="Palatino Linotype" w:hAnsi="Palatino Linotype" w:cs="Arial"/>
          <w:b/>
          <w:color w:val="000000" w:themeColor="text1"/>
        </w:rPr>
      </w:pPr>
      <w:r w:rsidRPr="00993630">
        <w:rPr>
          <w:rFonts w:ascii="Palatino Linotype" w:hAnsi="Palatino Linotype"/>
          <w:b/>
          <w:color w:val="000000" w:themeColor="text1"/>
          <w:sz w:val="28"/>
        </w:rPr>
        <w:t>PRIMERO</w:t>
      </w:r>
      <w:r w:rsidRPr="00993630">
        <w:rPr>
          <w:rFonts w:ascii="Palatino Linotype" w:hAnsi="Palatino Linotype"/>
          <w:b/>
          <w:color w:val="000000" w:themeColor="text1"/>
        </w:rPr>
        <w:t>.</w:t>
      </w:r>
      <w:r w:rsidRPr="00993630">
        <w:rPr>
          <w:rFonts w:ascii="Palatino Linotype" w:hAnsi="Palatino Linotype"/>
          <w:color w:val="000000" w:themeColor="text1"/>
        </w:rPr>
        <w:t xml:space="preserve"> </w:t>
      </w:r>
      <w:r w:rsidRPr="00993630">
        <w:rPr>
          <w:rFonts w:ascii="Palatino Linotype" w:hAnsi="Palatino Linotype"/>
          <w:b/>
          <w:i/>
          <w:color w:val="000000" w:themeColor="text1"/>
        </w:rPr>
        <w:t>Competencia</w:t>
      </w:r>
      <w:r w:rsidRPr="00993630">
        <w:rPr>
          <w:rFonts w:ascii="Palatino Linotype" w:hAnsi="Palatino Linotype"/>
          <w:color w:val="000000" w:themeColor="text1"/>
        </w:rPr>
        <w:t>.</w:t>
      </w:r>
      <w:r w:rsidRPr="00993630">
        <w:rPr>
          <w:rFonts w:ascii="Palatino Linotype" w:hAnsi="Palatino Linotype"/>
          <w:b/>
          <w:color w:val="000000" w:themeColor="text1"/>
        </w:rPr>
        <w:t xml:space="preserve"> </w:t>
      </w:r>
      <w:r w:rsidRPr="00993630">
        <w:rPr>
          <w:rFonts w:ascii="Palatino Linotype" w:hAnsi="Palatino Linotype"/>
          <w:color w:val="000000" w:themeColor="text1"/>
        </w:rPr>
        <w:t xml:space="preserve">Este Instituto de </w:t>
      </w:r>
      <w:r w:rsidRPr="00993630">
        <w:rPr>
          <w:rFonts w:ascii="Palatino Linotype" w:hAnsi="Palatino Linotype" w:cs="Arial"/>
          <w:color w:val="000000" w:themeColor="text1"/>
        </w:rPr>
        <w:t>Transparencia</w:t>
      </w:r>
      <w:r w:rsidRPr="00993630">
        <w:rPr>
          <w:rFonts w:ascii="Palatino Linotype" w:hAnsi="Palatino Linotype"/>
          <w:color w:val="000000" w:themeColor="text1"/>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93630">
        <w:rPr>
          <w:rFonts w:ascii="Palatino Linotype" w:hAnsi="Palatino Linotype" w:cs="Arial"/>
          <w:color w:val="000000" w:themeColor="text1"/>
        </w:rPr>
        <w:t xml:space="preserve">; y 9, fracciones I y XXIV y 11 del Reglamento Interior del Instituto de Transparencia, Acceso a la Información Pública y Protección de Datos Personales del Estado de México y </w:t>
      </w:r>
      <w:r w:rsidRPr="00993630">
        <w:rPr>
          <w:rFonts w:ascii="Palatino Linotype" w:hAnsi="Palatino Linotype" w:cs="Arial"/>
          <w:color w:val="000000" w:themeColor="text1"/>
        </w:rPr>
        <w:lastRenderedPageBreak/>
        <w:t>Municipios; toda vez, que se trata de un recurso de revisión interpuesto en términos de la Ley de la materia.</w:t>
      </w:r>
    </w:p>
    <w:p w14:paraId="46441396" w14:textId="77777777" w:rsidR="00200BFC" w:rsidRPr="00993630" w:rsidRDefault="00200BFC" w:rsidP="00200BFC">
      <w:pPr>
        <w:spacing w:line="360" w:lineRule="auto"/>
        <w:jc w:val="both"/>
        <w:rPr>
          <w:rFonts w:ascii="Palatino Linotype" w:hAnsi="Palatino Linotype" w:cs="Arial"/>
          <w:b/>
          <w:color w:val="000000" w:themeColor="text1"/>
        </w:rPr>
      </w:pPr>
    </w:p>
    <w:p w14:paraId="3CB02DC5" w14:textId="2C4D63D5" w:rsidR="00200BFC" w:rsidRPr="00993630" w:rsidRDefault="00200BFC" w:rsidP="00200BFC">
      <w:pPr>
        <w:spacing w:line="360" w:lineRule="auto"/>
        <w:jc w:val="both"/>
        <w:rPr>
          <w:rFonts w:ascii="Palatino Linotype" w:hAnsi="Palatino Linotype" w:cs="Arial"/>
          <w:b/>
          <w:snapToGrid w:val="0"/>
          <w:color w:val="000000" w:themeColor="text1"/>
        </w:rPr>
      </w:pPr>
      <w:r w:rsidRPr="00993630">
        <w:rPr>
          <w:rFonts w:ascii="Palatino Linotype" w:hAnsi="Palatino Linotype" w:cs="Arial"/>
          <w:b/>
          <w:color w:val="000000" w:themeColor="text1"/>
          <w:sz w:val="28"/>
        </w:rPr>
        <w:t>SEGUNDO</w:t>
      </w:r>
      <w:r w:rsidRPr="00993630">
        <w:rPr>
          <w:rFonts w:ascii="Palatino Linotype" w:hAnsi="Palatino Linotype" w:cs="Arial"/>
          <w:b/>
          <w:color w:val="000000" w:themeColor="text1"/>
        </w:rPr>
        <w:t xml:space="preserve">. </w:t>
      </w:r>
      <w:r w:rsidRPr="00993630">
        <w:rPr>
          <w:rFonts w:ascii="Palatino Linotype" w:hAnsi="Palatino Linotype" w:cs="Arial"/>
          <w:b/>
          <w:i/>
          <w:color w:val="000000" w:themeColor="text1"/>
        </w:rPr>
        <w:t>Interés</w:t>
      </w:r>
      <w:r w:rsidRPr="00993630">
        <w:rPr>
          <w:rFonts w:ascii="Palatino Linotype" w:hAnsi="Palatino Linotype" w:cs="Arial"/>
          <w:b/>
          <w:color w:val="000000" w:themeColor="text1"/>
        </w:rPr>
        <w:t xml:space="preserve">. </w:t>
      </w:r>
      <w:r w:rsidRPr="00993630">
        <w:rPr>
          <w:rFonts w:ascii="Palatino Linotype" w:hAnsi="Palatino Linotype" w:cs="Arial"/>
          <w:bCs/>
          <w:color w:val="000000" w:themeColor="text1"/>
        </w:rPr>
        <w:t>El recurso de revisión fue interpuesto por parte legítima, en atención a que se presentó por</w:t>
      </w:r>
      <w:r w:rsidR="00F35C9D" w:rsidRPr="00993630">
        <w:rPr>
          <w:rFonts w:ascii="Palatino Linotype" w:hAnsi="Palatino Linotype" w:cs="Arial"/>
          <w:bCs/>
          <w:color w:val="000000" w:themeColor="text1"/>
        </w:rPr>
        <w:t xml:space="preserve"> </w:t>
      </w:r>
      <w:r w:rsidR="00296389" w:rsidRPr="00993630">
        <w:rPr>
          <w:rFonts w:ascii="Palatino Linotype" w:hAnsi="Palatino Linotype" w:cs="Arial"/>
          <w:b/>
          <w:color w:val="000000" w:themeColor="text1"/>
        </w:rPr>
        <w:t>LA</w:t>
      </w:r>
      <w:r w:rsidRPr="00993630">
        <w:rPr>
          <w:rFonts w:ascii="Palatino Linotype" w:hAnsi="Palatino Linotype" w:cs="Arial"/>
          <w:b/>
          <w:bCs/>
          <w:color w:val="000000" w:themeColor="text1"/>
        </w:rPr>
        <w:t xml:space="preserve"> RECURRENTE,</w:t>
      </w:r>
      <w:r w:rsidRPr="00993630">
        <w:rPr>
          <w:rFonts w:ascii="Palatino Linotype" w:hAnsi="Palatino Linotype" w:cs="Arial"/>
          <w:bCs/>
          <w:color w:val="000000" w:themeColor="text1"/>
        </w:rPr>
        <w:t xml:space="preserve"> quien es la misma persona que formuló la solicitud de acceso a la información pública al </w:t>
      </w:r>
      <w:r w:rsidRPr="00993630">
        <w:rPr>
          <w:rFonts w:ascii="Palatino Linotype" w:hAnsi="Palatino Linotype" w:cs="Arial"/>
          <w:b/>
          <w:bCs/>
          <w:color w:val="000000" w:themeColor="text1"/>
        </w:rPr>
        <w:t>SUJETO OBLIGADO.</w:t>
      </w:r>
    </w:p>
    <w:p w14:paraId="4DD8B4F5" w14:textId="77777777" w:rsidR="00200BFC" w:rsidRPr="00993630" w:rsidRDefault="00200BFC" w:rsidP="00200BFC">
      <w:pPr>
        <w:spacing w:line="360" w:lineRule="auto"/>
        <w:jc w:val="both"/>
        <w:rPr>
          <w:rFonts w:ascii="Palatino Linotype" w:hAnsi="Palatino Linotype" w:cs="Arial"/>
          <w:b/>
          <w:color w:val="000000" w:themeColor="text1"/>
        </w:rPr>
      </w:pPr>
    </w:p>
    <w:p w14:paraId="51D0B0AA" w14:textId="3B266428" w:rsidR="00312BB0" w:rsidRPr="00993630" w:rsidRDefault="00200BFC" w:rsidP="00312BB0">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993630">
        <w:rPr>
          <w:rFonts w:ascii="Palatino Linotype" w:hAnsi="Palatino Linotype" w:cs="Arial"/>
          <w:b/>
          <w:color w:val="000000" w:themeColor="text1"/>
          <w:sz w:val="28"/>
        </w:rPr>
        <w:t>TERCERO</w:t>
      </w:r>
      <w:r w:rsidRPr="00993630">
        <w:rPr>
          <w:rFonts w:ascii="Palatino Linotype" w:hAnsi="Palatino Linotype" w:cs="Arial"/>
          <w:b/>
          <w:color w:val="000000" w:themeColor="text1"/>
        </w:rPr>
        <w:t xml:space="preserve">. </w:t>
      </w:r>
      <w:r w:rsidRPr="00993630">
        <w:rPr>
          <w:rFonts w:ascii="Palatino Linotype" w:hAnsi="Palatino Linotype" w:cs="Arial"/>
          <w:b/>
          <w:i/>
          <w:color w:val="000000" w:themeColor="text1"/>
          <w:lang w:val="es-ES"/>
        </w:rPr>
        <w:t>Oportunidad</w:t>
      </w:r>
      <w:r w:rsidR="00FD561B" w:rsidRPr="00993630">
        <w:rPr>
          <w:rFonts w:ascii="Palatino Linotype" w:hAnsi="Palatino Linotype" w:cs="Arial"/>
          <w:color w:val="000000" w:themeColor="text1"/>
        </w:rPr>
        <w:t xml:space="preserve">. </w:t>
      </w:r>
      <w:r w:rsidR="00312BB0" w:rsidRPr="00993630">
        <w:rPr>
          <w:rFonts w:ascii="Palatino Linotype" w:hAnsi="Palatino Linotype" w:cs="Arial"/>
          <w:color w:val="000000" w:themeColor="text1"/>
        </w:rPr>
        <w:t xml:space="preserve">El recurso de revisión fue interpuesto dentro del plazo de quince días hábiles contados a partir del día siguiente al en que </w:t>
      </w:r>
      <w:r w:rsidR="00296389" w:rsidRPr="00993630">
        <w:rPr>
          <w:rFonts w:ascii="Palatino Linotype" w:hAnsi="Palatino Linotype" w:cs="Arial"/>
          <w:b/>
          <w:color w:val="000000" w:themeColor="text1"/>
        </w:rPr>
        <w:t>LA</w:t>
      </w:r>
      <w:r w:rsidR="00312BB0" w:rsidRPr="00993630">
        <w:rPr>
          <w:rFonts w:ascii="Palatino Linotype" w:hAnsi="Palatino Linotype" w:cs="Arial"/>
          <w:b/>
          <w:color w:val="000000" w:themeColor="text1"/>
        </w:rPr>
        <w:t xml:space="preserve"> RECURRENTE </w:t>
      </w:r>
      <w:r w:rsidR="00312BB0" w:rsidRPr="00993630">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4E1638BB" w14:textId="77777777" w:rsidR="00312BB0" w:rsidRPr="00993630" w:rsidRDefault="00312BB0" w:rsidP="00312BB0">
      <w:pPr>
        <w:ind w:left="851" w:right="899"/>
        <w:jc w:val="both"/>
        <w:rPr>
          <w:rFonts w:ascii="Palatino Linotype" w:hAnsi="Palatino Linotype" w:cs="Arial"/>
          <w:color w:val="000000" w:themeColor="text1"/>
        </w:rPr>
      </w:pPr>
    </w:p>
    <w:p w14:paraId="458B4902" w14:textId="77777777" w:rsidR="00312BB0" w:rsidRPr="00993630" w:rsidRDefault="00312BB0" w:rsidP="00312BB0">
      <w:pPr>
        <w:ind w:left="851" w:right="899"/>
        <w:jc w:val="both"/>
        <w:rPr>
          <w:rFonts w:ascii="Palatino Linotype" w:hAnsi="Palatino Linotype" w:cs="Arial"/>
          <w:i/>
          <w:color w:val="000000" w:themeColor="text1"/>
        </w:rPr>
      </w:pPr>
      <w:r w:rsidRPr="00993630">
        <w:rPr>
          <w:rFonts w:ascii="Palatino Linotype" w:hAnsi="Palatino Linotype" w:cs="Arial"/>
          <w:b/>
          <w:i/>
          <w:color w:val="000000" w:themeColor="text1"/>
        </w:rPr>
        <w:t>“Artículo 178.</w:t>
      </w:r>
      <w:r w:rsidRPr="00993630">
        <w:rPr>
          <w:rFonts w:ascii="Palatino Linotype" w:hAnsi="Palatino Linotype" w:cs="Arial"/>
          <w:i/>
          <w:color w:val="000000" w:themeColor="text1"/>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7C9ADC" w14:textId="77777777" w:rsidR="00312BB0" w:rsidRPr="00993630" w:rsidRDefault="00312BB0" w:rsidP="00312BB0">
      <w:pPr>
        <w:ind w:left="851" w:right="899"/>
        <w:jc w:val="both"/>
        <w:rPr>
          <w:rFonts w:ascii="Palatino Linotype" w:hAnsi="Palatino Linotype" w:cs="Arial"/>
          <w:i/>
          <w:color w:val="000000" w:themeColor="text1"/>
        </w:rPr>
      </w:pPr>
      <w:r w:rsidRPr="00993630">
        <w:rPr>
          <w:rFonts w:ascii="Palatino Linotype" w:hAnsi="Palatino Linotype" w:cs="Arial"/>
          <w:i/>
          <w:color w:val="000000" w:themeColor="text1"/>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4DA830" w14:textId="77777777" w:rsidR="00312BB0" w:rsidRPr="00993630" w:rsidRDefault="00312BB0" w:rsidP="00312BB0">
      <w:pPr>
        <w:ind w:left="851" w:right="899"/>
        <w:jc w:val="both"/>
        <w:rPr>
          <w:rFonts w:ascii="Palatino Linotype" w:hAnsi="Palatino Linotype" w:cs="Arial"/>
          <w:i/>
          <w:color w:val="000000" w:themeColor="text1"/>
        </w:rPr>
      </w:pPr>
      <w:r w:rsidRPr="00993630">
        <w:rPr>
          <w:rFonts w:ascii="Palatino Linotype" w:hAnsi="Palatino Linotype" w:cs="Arial"/>
          <w:i/>
          <w:color w:val="000000" w:themeColor="text1"/>
        </w:rPr>
        <w:t>En el caso de que se interponga ante la Unidad de Transparencia, ésta deberá remitir el recurso de revisión al Instituto a más tardar al día siguiente de haberlo recibido.</w:t>
      </w:r>
      <w:r w:rsidRPr="00993630">
        <w:rPr>
          <w:rFonts w:ascii="Palatino Linotype" w:hAnsi="Palatino Linotype" w:cs="Arial"/>
          <w:b/>
          <w:i/>
          <w:color w:val="000000" w:themeColor="text1"/>
        </w:rPr>
        <w:t>”</w:t>
      </w:r>
    </w:p>
    <w:p w14:paraId="2C3A111B" w14:textId="77777777" w:rsidR="00312BB0" w:rsidRPr="00993630" w:rsidRDefault="00312BB0" w:rsidP="00312BB0">
      <w:pPr>
        <w:ind w:left="851" w:right="899"/>
        <w:jc w:val="both"/>
        <w:rPr>
          <w:rFonts w:ascii="Palatino Linotype" w:hAnsi="Palatino Linotype" w:cs="Arial"/>
          <w:color w:val="000000" w:themeColor="text1"/>
        </w:rPr>
      </w:pPr>
    </w:p>
    <w:p w14:paraId="4AAF0037" w14:textId="508A058F" w:rsidR="00312BB0" w:rsidRPr="00993630" w:rsidRDefault="00312BB0" w:rsidP="00312BB0">
      <w:pPr>
        <w:spacing w:before="240" w:after="100" w:afterAutospacing="1" w:line="360" w:lineRule="auto"/>
        <w:jc w:val="both"/>
        <w:rPr>
          <w:rFonts w:ascii="Palatino Linotype" w:hAnsi="Palatino Linotype"/>
          <w:color w:val="000000" w:themeColor="text1"/>
        </w:rPr>
      </w:pPr>
      <w:r w:rsidRPr="00993630">
        <w:rPr>
          <w:rFonts w:ascii="Palatino Linotype" w:hAnsi="Palatino Linotype" w:cs="Arial"/>
          <w:color w:val="000000" w:themeColor="text1"/>
        </w:rPr>
        <w:t xml:space="preserve">En efecto, atendiendo a que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notificó la respuesta a la solicitud de información pública el día </w:t>
      </w:r>
      <w:r w:rsidR="001432A9" w:rsidRPr="00993630">
        <w:rPr>
          <w:rFonts w:ascii="Palatino Linotype" w:hAnsi="Palatino Linotype" w:cs="Arial"/>
          <w:b/>
          <w:color w:val="000000" w:themeColor="text1"/>
        </w:rPr>
        <w:t>uno</w:t>
      </w:r>
      <w:r w:rsidRPr="00993630">
        <w:rPr>
          <w:rFonts w:ascii="Palatino Linotype" w:hAnsi="Palatino Linotype" w:cs="Arial"/>
          <w:b/>
          <w:color w:val="000000" w:themeColor="text1"/>
        </w:rPr>
        <w:t xml:space="preserve"> de </w:t>
      </w:r>
      <w:r w:rsidR="001432A9" w:rsidRPr="00993630">
        <w:rPr>
          <w:rFonts w:ascii="Palatino Linotype" w:hAnsi="Palatino Linotype" w:cs="Arial"/>
          <w:b/>
          <w:color w:val="000000" w:themeColor="text1"/>
        </w:rPr>
        <w:t>octubre</w:t>
      </w:r>
      <w:r w:rsidRPr="00993630">
        <w:rPr>
          <w:rFonts w:ascii="Palatino Linotype" w:hAnsi="Palatino Linotype" w:cs="Arial"/>
          <w:b/>
          <w:color w:val="000000" w:themeColor="text1"/>
        </w:rPr>
        <w:t xml:space="preserve"> de dos mil diecinueve</w:t>
      </w:r>
      <w:r w:rsidRPr="00993630">
        <w:rPr>
          <w:rFonts w:ascii="Palatino Linotype" w:hAnsi="Palatino Linotype" w:cs="Arial"/>
          <w:color w:val="000000" w:themeColor="text1"/>
        </w:rPr>
        <w:t xml:space="preserve">, el plazo de quince </w:t>
      </w:r>
      <w:r w:rsidRPr="00993630">
        <w:rPr>
          <w:rFonts w:ascii="Palatino Linotype" w:hAnsi="Palatino Linotype" w:cs="Arial"/>
          <w:color w:val="000000" w:themeColor="text1"/>
        </w:rPr>
        <w:lastRenderedPageBreak/>
        <w:t>días hábiles que el artículo 178 de la ley de la materia otorga a</w:t>
      </w:r>
      <w:r w:rsidR="00536FD4" w:rsidRPr="00993630">
        <w:rPr>
          <w:rFonts w:ascii="Palatino Linotype" w:hAnsi="Palatino Linotype" w:cs="Arial"/>
          <w:color w:val="000000" w:themeColor="text1"/>
        </w:rPr>
        <w:t xml:space="preserve"> </w:t>
      </w:r>
      <w:r w:rsidR="00536FD4" w:rsidRPr="00993630">
        <w:rPr>
          <w:rFonts w:ascii="Palatino Linotype" w:hAnsi="Palatino Linotype" w:cs="Arial"/>
          <w:b/>
          <w:color w:val="000000" w:themeColor="text1"/>
        </w:rPr>
        <w:t>LA</w:t>
      </w:r>
      <w:r w:rsidRPr="00993630">
        <w:rPr>
          <w:rFonts w:ascii="Palatino Linotype" w:hAnsi="Palatino Linotype" w:cs="Arial"/>
          <w:b/>
          <w:color w:val="000000" w:themeColor="text1"/>
        </w:rPr>
        <w:t xml:space="preserve"> RECURRENTE</w:t>
      </w:r>
      <w:r w:rsidRPr="00993630">
        <w:rPr>
          <w:rFonts w:ascii="Palatino Linotype" w:hAnsi="Palatino Linotype" w:cs="Arial"/>
          <w:color w:val="000000" w:themeColor="text1"/>
        </w:rPr>
        <w:t xml:space="preserve"> para presentar el recurso de revisión, transcurrió del </w:t>
      </w:r>
      <w:r w:rsidR="001A609E" w:rsidRPr="00993630">
        <w:rPr>
          <w:rFonts w:ascii="Palatino Linotype" w:hAnsi="Palatino Linotype" w:cs="Arial"/>
          <w:b/>
          <w:color w:val="000000" w:themeColor="text1"/>
        </w:rPr>
        <w:t>dos</w:t>
      </w:r>
      <w:r w:rsidRPr="00993630">
        <w:rPr>
          <w:rFonts w:ascii="Palatino Linotype" w:hAnsi="Palatino Linotype" w:cs="Arial"/>
          <w:b/>
          <w:color w:val="000000" w:themeColor="text1"/>
        </w:rPr>
        <w:t xml:space="preserve"> al</w:t>
      </w:r>
      <w:r w:rsidRPr="00993630">
        <w:rPr>
          <w:rFonts w:ascii="Palatino Linotype" w:hAnsi="Palatino Linotype" w:cs="Arial"/>
          <w:color w:val="000000" w:themeColor="text1"/>
        </w:rPr>
        <w:t xml:space="preserve"> </w:t>
      </w:r>
      <w:r w:rsidR="001A609E" w:rsidRPr="00993630">
        <w:rPr>
          <w:rFonts w:ascii="Palatino Linotype" w:hAnsi="Palatino Linotype" w:cs="Arial"/>
          <w:b/>
          <w:color w:val="000000" w:themeColor="text1"/>
        </w:rPr>
        <w:t>veintidós</w:t>
      </w:r>
      <w:r w:rsidRPr="00993630">
        <w:rPr>
          <w:rFonts w:ascii="Palatino Linotype" w:hAnsi="Palatino Linotype" w:cs="Arial"/>
          <w:b/>
          <w:color w:val="000000" w:themeColor="text1"/>
        </w:rPr>
        <w:t xml:space="preserve"> de octubre de dos mil veinte</w:t>
      </w:r>
      <w:r w:rsidRPr="00993630">
        <w:rPr>
          <w:rFonts w:ascii="Palatino Linotype" w:hAnsi="Palatino Linotype" w:cs="Arial"/>
          <w:color w:val="000000" w:themeColor="text1"/>
        </w:rPr>
        <w:t xml:space="preserve">, </w:t>
      </w:r>
      <w:r w:rsidRPr="00993630">
        <w:rPr>
          <w:rFonts w:ascii="Palatino Linotype" w:hAnsi="Palatino Linotype" w:cs="Arial"/>
          <w:color w:val="000000" w:themeColor="text1"/>
          <w:lang w:val="es-ES_tradnl"/>
        </w:rPr>
        <w:t xml:space="preserve">sin contemplar en el cómputo los días </w:t>
      </w:r>
      <w:r w:rsidR="001A609E" w:rsidRPr="00993630">
        <w:rPr>
          <w:rFonts w:ascii="Palatino Linotype" w:hAnsi="Palatino Linotype" w:cs="Arial"/>
          <w:color w:val="000000" w:themeColor="text1"/>
          <w:lang w:val="es-ES_tradnl"/>
        </w:rPr>
        <w:t>tres, cuatro</w:t>
      </w:r>
      <w:r w:rsidRPr="00993630">
        <w:rPr>
          <w:rFonts w:ascii="Palatino Linotype" w:hAnsi="Palatino Linotype" w:cs="Arial"/>
          <w:color w:val="000000" w:themeColor="text1"/>
          <w:lang w:val="es-ES_tradnl"/>
        </w:rPr>
        <w:t xml:space="preserve">, </w:t>
      </w:r>
      <w:r w:rsidR="001A609E" w:rsidRPr="00993630">
        <w:rPr>
          <w:rFonts w:ascii="Palatino Linotype" w:hAnsi="Palatino Linotype" w:cs="Arial"/>
          <w:color w:val="000000" w:themeColor="text1"/>
          <w:lang w:val="es-ES_tradnl"/>
        </w:rPr>
        <w:t xml:space="preserve">diez, once, diecisiete y dieciocho </w:t>
      </w:r>
      <w:r w:rsidRPr="00993630">
        <w:rPr>
          <w:rFonts w:ascii="Palatino Linotype" w:hAnsi="Palatino Linotype" w:cs="Arial"/>
          <w:color w:val="000000" w:themeColor="text1"/>
          <w:lang w:val="es-ES_tradnl"/>
        </w:rPr>
        <w:t xml:space="preserve">de octubre de dos mil veinte por corresponder a sábados y domingos </w:t>
      </w:r>
      <w:r w:rsidRPr="00993630">
        <w:rPr>
          <w:rFonts w:ascii="Palatino Linotype" w:hAnsi="Palatino Linotype" w:cs="Arial"/>
          <w:color w:val="000000" w:themeColor="text1"/>
        </w:rPr>
        <w:t xml:space="preserve">considerados como días inhábiles; en términos del artículo 3, fracción X de la </w:t>
      </w:r>
      <w:r w:rsidRPr="00993630">
        <w:rPr>
          <w:rFonts w:ascii="Palatino Linotype" w:hAnsi="Palatino Linotype"/>
          <w:color w:val="000000" w:themeColor="text1"/>
        </w:rPr>
        <w:t>Ley de Transparencia y Acceso a la Información Pública del Estado de México y Municipios; así como, el dieciséis de septiembre de dos mil veinte, de conformidad con el Calendario Oficial en Materia de Transparencia, Acceso a la Información Pública y Protección de Datos Personales.</w:t>
      </w:r>
    </w:p>
    <w:p w14:paraId="39C3C032" w14:textId="2277B2AF" w:rsidR="001A609E" w:rsidRPr="00993630" w:rsidRDefault="001A609E" w:rsidP="001A609E">
      <w:pPr>
        <w:pStyle w:val="Prrafodelista"/>
        <w:widowControl w:val="0"/>
        <w:autoSpaceDE w:val="0"/>
        <w:autoSpaceDN w:val="0"/>
        <w:adjustRightInd w:val="0"/>
        <w:spacing w:before="120" w:after="120" w:line="360" w:lineRule="auto"/>
        <w:ind w:left="0"/>
        <w:jc w:val="both"/>
        <w:rPr>
          <w:rFonts w:ascii="Palatino Linotype" w:hAnsi="Palatino Linotype"/>
          <w:color w:val="000000" w:themeColor="text1"/>
        </w:rPr>
      </w:pPr>
      <w:r w:rsidRPr="00993630">
        <w:rPr>
          <w:rFonts w:ascii="Palatino Linotype" w:hAnsi="Palatino Linotype"/>
          <w:color w:val="000000" w:themeColor="text1"/>
        </w:rPr>
        <w:t xml:space="preserve">En ese tenor, se advierte que </w:t>
      </w:r>
      <w:r w:rsidRPr="00993630">
        <w:rPr>
          <w:rFonts w:ascii="Palatino Linotype" w:hAnsi="Palatino Linotype"/>
          <w:b/>
          <w:color w:val="000000" w:themeColor="text1"/>
        </w:rPr>
        <w:t>LA RECURRENTE</w:t>
      </w:r>
      <w:r w:rsidRPr="00993630">
        <w:rPr>
          <w:rFonts w:ascii="Palatino Linotype" w:hAnsi="Palatino Linotype"/>
          <w:color w:val="000000" w:themeColor="text1"/>
        </w:rPr>
        <w:t xml:space="preserve"> presentó el medio de impugnación, el mismo día en que se le notificó las respuesta impugnada, es decir, el dos de octubre de dos mil veinte;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993630">
        <w:rPr>
          <w:rFonts w:ascii="Palatino Linotype" w:hAnsi="Palatino Linotype"/>
          <w:b/>
          <w:color w:val="000000" w:themeColor="text1"/>
        </w:rPr>
        <w:t>LA RECURRENTE</w:t>
      </w:r>
      <w:r w:rsidRPr="00993630">
        <w:rPr>
          <w:rFonts w:ascii="Palatino Linotype" w:hAnsi="Palatino Linotype"/>
          <w:color w:val="000000" w:themeColor="text1"/>
        </w:rPr>
        <w:t xml:space="preserve"> tenga conocimiento de la respuesta impugnada, no prohíbe que se presente el mismo día en que le sea notificada; es decir, no indica que de presentarse el recurso de revisión el mismo día de su notificación, éste resulte extemporáneo.</w:t>
      </w:r>
    </w:p>
    <w:p w14:paraId="25B10426" w14:textId="77777777" w:rsidR="001A609E" w:rsidRPr="00993630" w:rsidRDefault="001A609E" w:rsidP="001A609E">
      <w:pPr>
        <w:pStyle w:val="Prrafodelista"/>
        <w:widowControl w:val="0"/>
        <w:autoSpaceDE w:val="0"/>
        <w:autoSpaceDN w:val="0"/>
        <w:adjustRightInd w:val="0"/>
        <w:spacing w:before="120" w:after="120" w:line="360" w:lineRule="auto"/>
        <w:ind w:left="0"/>
        <w:jc w:val="both"/>
        <w:rPr>
          <w:rFonts w:ascii="Palatino Linotype" w:hAnsi="Palatino Linotype"/>
          <w:color w:val="000000" w:themeColor="text1"/>
          <w:sz w:val="12"/>
        </w:rPr>
      </w:pPr>
    </w:p>
    <w:p w14:paraId="12F8F24F" w14:textId="77777777" w:rsidR="001A609E" w:rsidRPr="00993630" w:rsidRDefault="001A609E" w:rsidP="001A609E">
      <w:pPr>
        <w:pStyle w:val="Prrafodelista"/>
        <w:widowControl w:val="0"/>
        <w:autoSpaceDE w:val="0"/>
        <w:autoSpaceDN w:val="0"/>
        <w:adjustRightInd w:val="0"/>
        <w:spacing w:before="120" w:after="120" w:line="360" w:lineRule="auto"/>
        <w:ind w:left="0"/>
        <w:jc w:val="both"/>
        <w:rPr>
          <w:rFonts w:ascii="Palatino Linotype" w:hAnsi="Palatino Linotype"/>
          <w:color w:val="000000" w:themeColor="text1"/>
        </w:rPr>
      </w:pPr>
      <w:r w:rsidRPr="00993630">
        <w:rPr>
          <w:rFonts w:ascii="Palatino Linotype" w:hAnsi="Palatino Linotype"/>
          <w:color w:val="000000" w:themeColor="text1"/>
        </w:rPr>
        <w:t>En apoyo a lo anterior, resulta aplicable por analogía la Jurisprudencia número 1a</w:t>
      </w:r>
      <w:proofErr w:type="gramStart"/>
      <w:r w:rsidRPr="00993630">
        <w:rPr>
          <w:rFonts w:ascii="Palatino Linotype" w:hAnsi="Palatino Linotype"/>
          <w:color w:val="000000" w:themeColor="text1"/>
        </w:rPr>
        <w:t>./</w:t>
      </w:r>
      <w:proofErr w:type="gramEnd"/>
      <w:r w:rsidRPr="00993630">
        <w:rPr>
          <w:rFonts w:ascii="Palatino Linotype" w:hAnsi="Palatino Linotype"/>
          <w:color w:val="000000" w:themeColor="text1"/>
        </w:rPr>
        <w:t xml:space="preserve">J. 41/2015 (10a.), Décima época, sustentada por la Primera Sala de la Suprema Corte de Justicia de la Nación, visible en la página 569, libro 19, tomo I, de la Gaceta del </w:t>
      </w:r>
      <w:r w:rsidRPr="00993630">
        <w:rPr>
          <w:rFonts w:ascii="Palatino Linotype" w:hAnsi="Palatino Linotype"/>
          <w:color w:val="000000" w:themeColor="text1"/>
        </w:rPr>
        <w:lastRenderedPageBreak/>
        <w:t>Semanario Judicial de la Federación, del mes de junio de 2015, cuyo rubro y texto esgrimen:</w:t>
      </w:r>
    </w:p>
    <w:p w14:paraId="737485A1"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w:t>
      </w:r>
      <w:r w:rsidRPr="00993630">
        <w:rPr>
          <w:rFonts w:ascii="Palatino Linotype" w:hAnsi="Palatino Linotype"/>
          <w:b/>
          <w:i/>
          <w:color w:val="000000" w:themeColor="text1"/>
          <w:sz w:val="22"/>
          <w:szCs w:val="22"/>
        </w:rPr>
        <w:t>RECURSO DE RECLAMACIÓN. SU INTERPOSICIÓN NO ES EXTEMPORÁNEA SI SE REALIZA ANTES DE QUE INICIE EL PLAZO PARA HACERLO</w:t>
      </w:r>
      <w:r w:rsidRPr="00993630">
        <w:rPr>
          <w:rFonts w:ascii="Palatino Linotype" w:hAnsi="Palatino Linotype"/>
          <w:i/>
          <w:color w:val="000000" w:themeColor="text1"/>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83775E3"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10"/>
          <w:szCs w:val="22"/>
        </w:rPr>
      </w:pPr>
    </w:p>
    <w:p w14:paraId="62B25DCE"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FC58797"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10"/>
          <w:szCs w:val="22"/>
        </w:rPr>
      </w:pPr>
    </w:p>
    <w:p w14:paraId="07EFB14E"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1171C425"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8"/>
          <w:szCs w:val="22"/>
        </w:rPr>
      </w:pPr>
    </w:p>
    <w:p w14:paraId="547E8BDE"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993630">
        <w:rPr>
          <w:rFonts w:ascii="Palatino Linotype" w:hAnsi="Palatino Linotype"/>
          <w:i/>
          <w:color w:val="000000" w:themeColor="text1"/>
          <w:sz w:val="22"/>
          <w:szCs w:val="22"/>
        </w:rPr>
        <w:t>Arboleya</w:t>
      </w:r>
      <w:proofErr w:type="spellEnd"/>
      <w:r w:rsidRPr="00993630">
        <w:rPr>
          <w:rFonts w:ascii="Palatino Linotype" w:hAnsi="Palatino Linotype"/>
          <w:i/>
          <w:color w:val="000000" w:themeColor="text1"/>
          <w:sz w:val="22"/>
          <w:szCs w:val="22"/>
        </w:rPr>
        <w:t>.</w:t>
      </w:r>
    </w:p>
    <w:p w14:paraId="15C8A7FB"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10"/>
          <w:szCs w:val="22"/>
        </w:rPr>
      </w:pPr>
    </w:p>
    <w:p w14:paraId="4DE103FA"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993630">
        <w:rPr>
          <w:rFonts w:ascii="Palatino Linotype" w:hAnsi="Palatino Linotype"/>
          <w:i/>
          <w:color w:val="000000" w:themeColor="text1"/>
          <w:sz w:val="22"/>
          <w:szCs w:val="22"/>
        </w:rPr>
        <w:t>Goslinga</w:t>
      </w:r>
      <w:proofErr w:type="spellEnd"/>
      <w:r w:rsidRPr="00993630">
        <w:rPr>
          <w:rFonts w:ascii="Palatino Linotype" w:hAnsi="Palatino Linotype"/>
          <w:i/>
          <w:color w:val="000000" w:themeColor="text1"/>
          <w:sz w:val="22"/>
          <w:szCs w:val="22"/>
        </w:rPr>
        <w:t xml:space="preserve"> </w:t>
      </w:r>
      <w:proofErr w:type="spellStart"/>
      <w:r w:rsidRPr="00993630">
        <w:rPr>
          <w:rFonts w:ascii="Palatino Linotype" w:hAnsi="Palatino Linotype"/>
          <w:i/>
          <w:color w:val="000000" w:themeColor="text1"/>
          <w:sz w:val="22"/>
          <w:szCs w:val="22"/>
        </w:rPr>
        <w:t>Remírez</w:t>
      </w:r>
      <w:proofErr w:type="spellEnd"/>
      <w:r w:rsidRPr="00993630">
        <w:rPr>
          <w:rFonts w:ascii="Palatino Linotype" w:hAnsi="Palatino Linotype"/>
          <w:i/>
          <w:color w:val="000000" w:themeColor="text1"/>
          <w:sz w:val="22"/>
          <w:szCs w:val="22"/>
        </w:rPr>
        <w:t>.</w:t>
      </w:r>
    </w:p>
    <w:p w14:paraId="4C6265B6"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12"/>
          <w:szCs w:val="22"/>
        </w:rPr>
      </w:pPr>
    </w:p>
    <w:p w14:paraId="75E4D36D" w14:textId="77777777" w:rsidR="001A609E" w:rsidRPr="00993630" w:rsidRDefault="001A609E" w:rsidP="001A609E">
      <w:pPr>
        <w:pStyle w:val="Prrafodelista"/>
        <w:widowControl w:val="0"/>
        <w:autoSpaceDE w:val="0"/>
        <w:autoSpaceDN w:val="0"/>
        <w:adjustRightInd w:val="0"/>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127C45FE" w14:textId="77777777" w:rsidR="001A609E" w:rsidRPr="00993630" w:rsidRDefault="001A609E" w:rsidP="00312BB0">
      <w:pPr>
        <w:spacing w:line="360" w:lineRule="auto"/>
        <w:jc w:val="both"/>
        <w:rPr>
          <w:rFonts w:ascii="Palatino Linotype" w:hAnsi="Palatino Linotype" w:cs="Arial"/>
          <w:color w:val="000000" w:themeColor="text1"/>
          <w:lang w:val="es-ES"/>
        </w:rPr>
      </w:pPr>
    </w:p>
    <w:p w14:paraId="36A81BCB" w14:textId="1259678F" w:rsidR="00312BB0" w:rsidRPr="00993630" w:rsidRDefault="00312BB0" w:rsidP="00312BB0">
      <w:pPr>
        <w:spacing w:line="360" w:lineRule="auto"/>
        <w:jc w:val="both"/>
        <w:rPr>
          <w:rFonts w:ascii="Palatino Linotype" w:hAnsi="Palatino Linotype" w:cs="Arial"/>
          <w:color w:val="000000" w:themeColor="text1"/>
          <w:lang w:val="es-ES"/>
        </w:rPr>
      </w:pPr>
      <w:r w:rsidRPr="00993630">
        <w:rPr>
          <w:rFonts w:ascii="Palatino Linotype" w:hAnsi="Palatino Linotype" w:cs="Arial"/>
          <w:color w:val="000000" w:themeColor="text1"/>
          <w:lang w:val="es-ES"/>
        </w:rPr>
        <w:t xml:space="preserve">En ese tenor, si el recurso de revisión que nos ocupa, se interpuso en fecha </w:t>
      </w:r>
      <w:r w:rsidR="001A609E" w:rsidRPr="00993630">
        <w:rPr>
          <w:rFonts w:ascii="Palatino Linotype" w:hAnsi="Palatino Linotype" w:cs="Arial"/>
          <w:b/>
          <w:color w:val="000000" w:themeColor="text1"/>
          <w:u w:val="single"/>
          <w:lang w:val="es-ES"/>
        </w:rPr>
        <w:t>uno</w:t>
      </w:r>
      <w:r w:rsidRPr="00993630">
        <w:rPr>
          <w:rFonts w:ascii="Palatino Linotype" w:hAnsi="Palatino Linotype" w:cs="Arial"/>
          <w:b/>
          <w:color w:val="000000" w:themeColor="text1"/>
          <w:u w:val="single"/>
          <w:lang w:val="es-ES"/>
        </w:rPr>
        <w:t xml:space="preserve"> de </w:t>
      </w:r>
      <w:r w:rsidR="001A609E" w:rsidRPr="00993630">
        <w:rPr>
          <w:rFonts w:ascii="Palatino Linotype" w:hAnsi="Palatino Linotype" w:cs="Arial"/>
          <w:b/>
          <w:color w:val="000000" w:themeColor="text1"/>
          <w:u w:val="single"/>
          <w:lang w:val="es-ES"/>
        </w:rPr>
        <w:t>octubre</w:t>
      </w:r>
      <w:r w:rsidRPr="00993630">
        <w:rPr>
          <w:rFonts w:ascii="Palatino Linotype" w:hAnsi="Palatino Linotype" w:cs="Arial"/>
          <w:b/>
          <w:color w:val="000000" w:themeColor="text1"/>
          <w:u w:val="single"/>
          <w:lang w:val="es-ES"/>
        </w:rPr>
        <w:t xml:space="preserve"> de dos mil veinte</w:t>
      </w:r>
      <w:r w:rsidRPr="00993630">
        <w:rPr>
          <w:rFonts w:ascii="Palatino Linotype" w:hAnsi="Palatino Linotype" w:cs="Arial"/>
          <w:b/>
          <w:color w:val="000000" w:themeColor="text1"/>
          <w:lang w:val="es-ES"/>
        </w:rPr>
        <w:t xml:space="preserve">, </w:t>
      </w:r>
      <w:r w:rsidRPr="00993630">
        <w:rPr>
          <w:rFonts w:ascii="Palatino Linotype" w:hAnsi="Palatino Linotype" w:cs="Arial"/>
          <w:color w:val="000000" w:themeColor="text1"/>
          <w:lang w:val="es-ES"/>
        </w:rPr>
        <w:t xml:space="preserve">éste se encuentra dentro del margen temporal previsto en el precepto legal y, por tanto, es oportuno. </w:t>
      </w:r>
    </w:p>
    <w:p w14:paraId="6A3EFE1B" w14:textId="77777777" w:rsidR="00312BB0" w:rsidRPr="00993630" w:rsidRDefault="00312BB0" w:rsidP="00312BB0">
      <w:pPr>
        <w:pBdr>
          <w:top w:val="nil"/>
          <w:left w:val="nil"/>
          <w:bottom w:val="nil"/>
          <w:right w:val="nil"/>
          <w:between w:val="nil"/>
        </w:pBdr>
        <w:spacing w:line="360" w:lineRule="auto"/>
        <w:ind w:right="49"/>
        <w:jc w:val="both"/>
        <w:rPr>
          <w:rFonts w:ascii="Palatino Linotype" w:hAnsi="Palatino Linotype" w:cs="Arial"/>
          <w:b/>
          <w:color w:val="000000" w:themeColor="text1"/>
          <w:sz w:val="28"/>
        </w:rPr>
      </w:pPr>
    </w:p>
    <w:p w14:paraId="0597565B" w14:textId="406DDD54" w:rsidR="004D6EDE" w:rsidRPr="00993630" w:rsidRDefault="00200BFC" w:rsidP="00312BB0">
      <w:pPr>
        <w:pBdr>
          <w:top w:val="nil"/>
          <w:left w:val="nil"/>
          <w:bottom w:val="nil"/>
          <w:right w:val="nil"/>
          <w:between w:val="nil"/>
        </w:pBdr>
        <w:spacing w:line="360" w:lineRule="auto"/>
        <w:ind w:right="49"/>
        <w:jc w:val="both"/>
        <w:rPr>
          <w:rFonts w:ascii="Palatino Linotype" w:hAnsi="Palatino Linotype"/>
          <w:b/>
          <w:color w:val="000000" w:themeColor="text1"/>
        </w:rPr>
      </w:pPr>
      <w:r w:rsidRPr="00993630">
        <w:rPr>
          <w:rFonts w:ascii="Palatino Linotype" w:hAnsi="Palatino Linotype" w:cs="Arial"/>
          <w:b/>
          <w:color w:val="000000" w:themeColor="text1"/>
          <w:sz w:val="28"/>
        </w:rPr>
        <w:t>CUARTO</w:t>
      </w:r>
      <w:r w:rsidRPr="00993630">
        <w:rPr>
          <w:rFonts w:ascii="Palatino Linotype" w:hAnsi="Palatino Linotype"/>
          <w:b/>
          <w:color w:val="000000" w:themeColor="text1"/>
        </w:rPr>
        <w:t xml:space="preserve">. </w:t>
      </w:r>
      <w:proofErr w:type="spellStart"/>
      <w:r w:rsidRPr="00993630">
        <w:rPr>
          <w:rFonts w:ascii="Palatino Linotype" w:hAnsi="Palatino Linotype"/>
          <w:b/>
          <w:color w:val="000000" w:themeColor="text1"/>
        </w:rPr>
        <w:t>Procedibilidad</w:t>
      </w:r>
      <w:proofErr w:type="spellEnd"/>
      <w:r w:rsidRPr="00993630">
        <w:rPr>
          <w:rFonts w:ascii="Palatino Linotype" w:hAnsi="Palatino Linotype"/>
          <w:b/>
          <w:color w:val="000000" w:themeColor="text1"/>
        </w:rPr>
        <w:t xml:space="preserve">. </w:t>
      </w:r>
      <w:r w:rsidRPr="00993630">
        <w:rPr>
          <w:rFonts w:ascii="Palatino Linotype" w:hAnsi="Palatino Linotype" w:cs="Arial"/>
          <w:color w:val="000000" w:themeColor="text1"/>
        </w:rPr>
        <w:t xml:space="preserve">Del análisis efectuado se advierte que resulta procedente la interposición de los recursos y se concluye la acreditación plena de todos y cada uno de los elementos formales exigidos por el artículo 180 de la </w:t>
      </w:r>
      <w:r w:rsidRPr="00993630">
        <w:rPr>
          <w:rFonts w:ascii="Palatino Linotype" w:hAnsi="Palatino Linotype"/>
          <w:color w:val="000000" w:themeColor="text1"/>
        </w:rPr>
        <w:t xml:space="preserve">Ley de Transparencia y Acceso a la Información Pública del Estado de México y Municipios, en atención a que fueron presentados mediante el formato visible en </w:t>
      </w:r>
      <w:r w:rsidRPr="00993630">
        <w:rPr>
          <w:rFonts w:ascii="Palatino Linotype" w:hAnsi="Palatino Linotype"/>
          <w:b/>
          <w:color w:val="000000" w:themeColor="text1"/>
        </w:rPr>
        <w:t>EL SAIMEX.</w:t>
      </w:r>
    </w:p>
    <w:p w14:paraId="0DA736F7" w14:textId="77777777" w:rsidR="00312BB0" w:rsidRPr="00993630" w:rsidRDefault="00312BB0" w:rsidP="00312BB0">
      <w:pPr>
        <w:pBdr>
          <w:top w:val="nil"/>
          <w:left w:val="nil"/>
          <w:bottom w:val="nil"/>
          <w:right w:val="nil"/>
          <w:between w:val="nil"/>
        </w:pBdr>
        <w:spacing w:line="360" w:lineRule="auto"/>
        <w:ind w:right="49"/>
        <w:jc w:val="both"/>
        <w:rPr>
          <w:rFonts w:ascii="Palatino Linotype" w:hAnsi="Palatino Linotype" w:cs="Arial"/>
          <w:b/>
          <w:color w:val="000000" w:themeColor="text1"/>
        </w:rPr>
      </w:pPr>
    </w:p>
    <w:p w14:paraId="44E9FD30" w14:textId="21CF0B55" w:rsidR="00174937" w:rsidRPr="00993630" w:rsidRDefault="16089748" w:rsidP="009647FF">
      <w:pPr>
        <w:pStyle w:val="Prrafodelista"/>
        <w:widowControl w:val="0"/>
        <w:autoSpaceDE w:val="0"/>
        <w:autoSpaceDN w:val="0"/>
        <w:adjustRightInd w:val="0"/>
        <w:spacing w:after="120" w:line="360" w:lineRule="auto"/>
        <w:ind w:left="0"/>
        <w:jc w:val="both"/>
        <w:rPr>
          <w:rFonts w:ascii="Palatino Linotype" w:hAnsi="Palatino Linotype" w:cs="Arial"/>
          <w:color w:val="000000" w:themeColor="text1"/>
        </w:rPr>
      </w:pPr>
      <w:r w:rsidRPr="00993630">
        <w:rPr>
          <w:rFonts w:ascii="Palatino Linotype" w:hAnsi="Palatino Linotype" w:cs="Arial"/>
          <w:b/>
          <w:bCs/>
          <w:color w:val="000000" w:themeColor="text1"/>
          <w:sz w:val="28"/>
          <w:szCs w:val="28"/>
        </w:rPr>
        <w:t>QUINTO</w:t>
      </w:r>
      <w:r w:rsidRPr="00993630">
        <w:rPr>
          <w:rFonts w:ascii="Palatino Linotype" w:hAnsi="Palatino Linotype" w:cs="Arial"/>
          <w:b/>
          <w:bCs/>
          <w:color w:val="000000" w:themeColor="text1"/>
        </w:rPr>
        <w:t xml:space="preserve">. </w:t>
      </w:r>
      <w:r w:rsidR="008B127C" w:rsidRPr="00993630">
        <w:rPr>
          <w:rFonts w:ascii="Palatino Linotype" w:eastAsiaTheme="minorEastAsia" w:hAnsi="Palatino Linotype" w:cs="Arial"/>
          <w:b/>
          <w:bCs/>
          <w:color w:val="000000" w:themeColor="text1"/>
          <w:lang w:val="es-ES"/>
        </w:rPr>
        <w:t>Análisis de las causales de sobreseimiento</w:t>
      </w:r>
      <w:r w:rsidRPr="00993630">
        <w:rPr>
          <w:rFonts w:ascii="Palatino Linotype" w:eastAsiaTheme="minorEastAsia" w:hAnsi="Palatino Linotype" w:cstheme="minorBidi"/>
          <w:b/>
          <w:bCs/>
          <w:color w:val="000000" w:themeColor="text1"/>
          <w:lang w:val="es-ES"/>
        </w:rPr>
        <w:t xml:space="preserve">. </w:t>
      </w:r>
      <w:r w:rsidR="00174937" w:rsidRPr="00993630">
        <w:rPr>
          <w:rFonts w:ascii="Palatino Linotype" w:hAnsi="Palatino Linotype" w:cs="Arial"/>
          <w:color w:val="000000" w:themeColor="text1"/>
        </w:rPr>
        <w:t xml:space="preserve">Una vez determinada la vía sobre la que versará el presente recurso, y previa revisión del expediente electrónico formado en </w:t>
      </w:r>
      <w:r w:rsidR="00174937" w:rsidRPr="00993630">
        <w:rPr>
          <w:rFonts w:ascii="Palatino Linotype" w:hAnsi="Palatino Linotype" w:cs="Arial"/>
          <w:b/>
          <w:color w:val="000000" w:themeColor="text1"/>
        </w:rPr>
        <w:t>EL SAIMEX</w:t>
      </w:r>
      <w:r w:rsidR="00174937" w:rsidRPr="0099363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00174937" w:rsidRPr="00993630">
        <w:rPr>
          <w:rFonts w:ascii="Palatino Linotype" w:hAnsi="Palatino Linotype" w:cs="Arial"/>
          <w:color w:val="000000" w:themeColor="text1"/>
        </w:rPr>
        <w:lastRenderedPageBreak/>
        <w:t>y demás leyes aplicables en la materia; así como, en los Tratados Internacionales en los que el Estado Mexicano sea parte, en concordancia con el párrafo tercero del artículo 1 de la Constitución Federal y diversos 8 y 9 de la Ley de Transparencia local.</w:t>
      </w:r>
    </w:p>
    <w:p w14:paraId="5DCCE2CB" w14:textId="77777777" w:rsidR="00312BB0" w:rsidRPr="00993630" w:rsidRDefault="00312BB0" w:rsidP="009647FF">
      <w:pPr>
        <w:pStyle w:val="Prrafodelista"/>
        <w:widowControl w:val="0"/>
        <w:autoSpaceDE w:val="0"/>
        <w:autoSpaceDN w:val="0"/>
        <w:adjustRightInd w:val="0"/>
        <w:spacing w:after="120" w:line="360" w:lineRule="auto"/>
        <w:ind w:left="0"/>
        <w:jc w:val="both"/>
        <w:rPr>
          <w:rFonts w:ascii="Palatino Linotype" w:hAnsi="Palatino Linotype" w:cs="Arial"/>
          <w:color w:val="000000" w:themeColor="text1"/>
          <w:sz w:val="12"/>
        </w:rPr>
      </w:pPr>
    </w:p>
    <w:p w14:paraId="7055FCE0" w14:textId="438689E9" w:rsidR="00174937" w:rsidRPr="00993630" w:rsidRDefault="00174937" w:rsidP="00174937">
      <w:pPr>
        <w:spacing w:line="360" w:lineRule="auto"/>
        <w:jc w:val="both"/>
        <w:rPr>
          <w:rFonts w:ascii="Palatino Linotype" w:eastAsia="Arial Unicode MS" w:hAnsi="Palatino Linotype" w:cs="Arial"/>
          <w:color w:val="000000" w:themeColor="text1"/>
          <w:lang w:val="es-ES"/>
        </w:rPr>
      </w:pPr>
      <w:r w:rsidRPr="00993630">
        <w:rPr>
          <w:rFonts w:ascii="Palatino Linotype" w:hAnsi="Palatino Linotype" w:cs="Arial"/>
          <w:color w:val="000000" w:themeColor="text1"/>
        </w:rPr>
        <w:t>Primeramente</w:t>
      </w:r>
      <w:r w:rsidRPr="00993630">
        <w:rPr>
          <w:rFonts w:ascii="Palatino Linotype" w:hAnsi="Palatino Linotype" w:cs="Arial"/>
          <w:color w:val="000000" w:themeColor="text1"/>
          <w:sz w:val="22"/>
          <w:szCs w:val="22"/>
        </w:rPr>
        <w:t xml:space="preserve">, </w:t>
      </w:r>
      <w:r w:rsidRPr="00993630">
        <w:rPr>
          <w:rFonts w:ascii="Palatino Linotype" w:eastAsia="Arial Unicode MS" w:hAnsi="Palatino Linotype" w:cs="Arial"/>
          <w:color w:val="000000" w:themeColor="text1"/>
        </w:rPr>
        <w:t xml:space="preserve">es importante destacar en el caso concreto </w:t>
      </w:r>
      <w:r w:rsidR="009D20D3" w:rsidRPr="00993630">
        <w:rPr>
          <w:rFonts w:ascii="Palatino Linotype" w:eastAsia="Arial Unicode MS" w:hAnsi="Palatino Linotype" w:cs="Arial"/>
          <w:color w:val="000000" w:themeColor="text1"/>
        </w:rPr>
        <w:t>que,</w:t>
      </w:r>
      <w:r w:rsidRPr="00993630">
        <w:rPr>
          <w:rFonts w:ascii="Palatino Linotype" w:eastAsia="Arial Unicode MS" w:hAnsi="Palatino Linotype" w:cs="Arial"/>
          <w:color w:val="000000" w:themeColor="text1"/>
        </w:rPr>
        <w:t xml:space="preserve"> a través de la solicitud de información pública,</w:t>
      </w:r>
      <w:r w:rsidR="005549B1" w:rsidRPr="00993630">
        <w:rPr>
          <w:rFonts w:ascii="Palatino Linotype" w:hAnsi="Palatino Linotype"/>
          <w:b/>
          <w:color w:val="000000" w:themeColor="text1"/>
        </w:rPr>
        <w:t xml:space="preserve"> </w:t>
      </w:r>
      <w:r w:rsidR="001A609E" w:rsidRPr="00993630">
        <w:rPr>
          <w:rFonts w:ascii="Palatino Linotype" w:hAnsi="Palatino Linotype"/>
          <w:b/>
          <w:color w:val="000000" w:themeColor="text1"/>
        </w:rPr>
        <w:t>LA</w:t>
      </w:r>
      <w:r w:rsidR="005549B1" w:rsidRPr="00993630">
        <w:rPr>
          <w:rFonts w:ascii="Palatino Linotype" w:hAnsi="Palatino Linotype"/>
          <w:b/>
          <w:color w:val="000000" w:themeColor="text1"/>
        </w:rPr>
        <w:t xml:space="preserve"> </w:t>
      </w:r>
      <w:r w:rsidRPr="00993630">
        <w:rPr>
          <w:rFonts w:ascii="Palatino Linotype" w:hAnsi="Palatino Linotype"/>
          <w:b/>
          <w:color w:val="000000" w:themeColor="text1"/>
        </w:rPr>
        <w:t>RECURRENTE</w:t>
      </w:r>
      <w:r w:rsidRPr="00993630">
        <w:rPr>
          <w:rFonts w:ascii="Palatino Linotype" w:eastAsia="Arial Unicode MS" w:hAnsi="Palatino Linotype" w:cs="Arial"/>
          <w:color w:val="000000" w:themeColor="text1"/>
        </w:rPr>
        <w:t xml:space="preserve"> </w:t>
      </w:r>
      <w:r w:rsidR="00687A2D" w:rsidRPr="00993630">
        <w:rPr>
          <w:rFonts w:ascii="Palatino Linotype" w:eastAsia="Arial Unicode MS" w:hAnsi="Palatino Linotype" w:cs="Arial"/>
          <w:color w:val="000000" w:themeColor="text1"/>
        </w:rPr>
        <w:t xml:space="preserve">solicitó </w:t>
      </w:r>
      <w:r w:rsidR="00687A2D" w:rsidRPr="00993630">
        <w:rPr>
          <w:rFonts w:ascii="Palatino Linotype" w:hAnsi="Palatino Linotype"/>
          <w:color w:val="000000" w:themeColor="text1"/>
        </w:rPr>
        <w:t xml:space="preserve">todas las recomendaciones no vinculantes que el comité coordinador haya enviado a los </w:t>
      </w:r>
      <w:r w:rsidR="001C0BE3" w:rsidRPr="00993630">
        <w:rPr>
          <w:rFonts w:ascii="Palatino Linotype" w:hAnsi="Palatino Linotype"/>
          <w:color w:val="000000" w:themeColor="text1"/>
        </w:rPr>
        <w:t xml:space="preserve">Sujetos Obligados </w:t>
      </w:r>
      <w:r w:rsidR="00687A2D" w:rsidRPr="00993630">
        <w:rPr>
          <w:rFonts w:ascii="Palatino Linotype" w:hAnsi="Palatino Linotype"/>
          <w:color w:val="000000" w:themeColor="text1"/>
        </w:rPr>
        <w:t xml:space="preserve">tanto del </w:t>
      </w:r>
      <w:r w:rsidR="001C0BE3" w:rsidRPr="00993630">
        <w:rPr>
          <w:rFonts w:ascii="Palatino Linotype" w:hAnsi="Palatino Linotype"/>
          <w:color w:val="000000" w:themeColor="text1"/>
        </w:rPr>
        <w:t xml:space="preserve">Gobierno </w:t>
      </w:r>
      <w:r w:rsidR="00687A2D" w:rsidRPr="00993630">
        <w:rPr>
          <w:rFonts w:ascii="Palatino Linotype" w:hAnsi="Palatino Linotype"/>
          <w:color w:val="000000" w:themeColor="text1"/>
        </w:rPr>
        <w:t>Estatal como de los Municipios desde su integración a la fecha; todas las actas del Comité Coordinador desde su integración a la fecha y todos los cursos de capacitación que el Comité Coordinador o el Consejo de Participación Ciudadana del Sistema Anticorrupción</w:t>
      </w:r>
      <w:r w:rsidR="005549B1" w:rsidRPr="00993630">
        <w:rPr>
          <w:rFonts w:ascii="Palatino Linotype" w:eastAsia="Arial Unicode MS" w:hAnsi="Palatino Linotype" w:cs="Arial"/>
          <w:color w:val="000000" w:themeColor="text1"/>
        </w:rPr>
        <w:t>.</w:t>
      </w:r>
    </w:p>
    <w:p w14:paraId="0EF4A908" w14:textId="77777777" w:rsidR="009647FF" w:rsidRPr="00993630" w:rsidRDefault="009647FF" w:rsidP="009647FF">
      <w:pPr>
        <w:widowControl w:val="0"/>
        <w:autoSpaceDE w:val="0"/>
        <w:autoSpaceDN w:val="0"/>
        <w:adjustRightInd w:val="0"/>
        <w:spacing w:after="120" w:line="360" w:lineRule="auto"/>
        <w:jc w:val="both"/>
        <w:rPr>
          <w:rFonts w:ascii="Palatino Linotype" w:hAnsi="Palatino Linotype" w:cs="Arial"/>
          <w:color w:val="000000" w:themeColor="text1"/>
          <w:sz w:val="14"/>
        </w:rPr>
      </w:pPr>
    </w:p>
    <w:p w14:paraId="5DA2F9B6" w14:textId="1B657FF8" w:rsidR="009647FF" w:rsidRPr="00993630" w:rsidRDefault="009647FF" w:rsidP="009608DC">
      <w:pPr>
        <w:tabs>
          <w:tab w:val="left" w:pos="8080"/>
        </w:tabs>
        <w:spacing w:line="360" w:lineRule="auto"/>
        <w:ind w:right="49"/>
        <w:jc w:val="both"/>
        <w:rPr>
          <w:rFonts w:ascii="Palatino Linotype" w:hAnsi="Palatino Linotype"/>
          <w:color w:val="000000" w:themeColor="text1"/>
        </w:rPr>
      </w:pPr>
      <w:r w:rsidRPr="00993630">
        <w:rPr>
          <w:rFonts w:ascii="Palatino Linotype" w:hAnsi="Palatino Linotype" w:cs="Arial"/>
          <w:color w:val="000000" w:themeColor="text1"/>
        </w:rPr>
        <w:t xml:space="preserve">Por su parte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w:t>
      </w:r>
      <w:r w:rsidR="00312BB0" w:rsidRPr="00993630">
        <w:rPr>
          <w:rFonts w:ascii="Palatino Linotype" w:hAnsi="Palatino Linotype" w:cs="Arial"/>
          <w:color w:val="000000" w:themeColor="text1"/>
        </w:rPr>
        <w:t>mediante</w:t>
      </w:r>
      <w:r w:rsidR="009608DC" w:rsidRPr="00993630">
        <w:rPr>
          <w:rFonts w:ascii="Palatino Linotype" w:hAnsi="Palatino Linotype" w:cs="Arial"/>
          <w:color w:val="000000" w:themeColor="text1"/>
        </w:rPr>
        <w:t xml:space="preserve"> la respuesta a la solicitud planteada; </w:t>
      </w:r>
      <w:r w:rsidR="00312BB0" w:rsidRPr="00993630">
        <w:rPr>
          <w:rFonts w:ascii="Palatino Linotype" w:hAnsi="Palatino Linotype" w:cs="Arial"/>
          <w:color w:val="000000" w:themeColor="text1"/>
        </w:rPr>
        <w:t xml:space="preserve">le adjuntó </w:t>
      </w:r>
      <w:r w:rsidR="001C0BE3" w:rsidRPr="00993630">
        <w:rPr>
          <w:rFonts w:ascii="Palatino Linotype" w:hAnsi="Palatino Linotype" w:cs="Arial"/>
          <w:color w:val="000000" w:themeColor="text1"/>
        </w:rPr>
        <w:t>las recomendaciones no vinculantes que el Comité Coordinador ha enviado a los Sujetos Obligados del Estado de México</w:t>
      </w:r>
      <w:r w:rsidR="003D218B" w:rsidRPr="00993630">
        <w:rPr>
          <w:rFonts w:ascii="Palatino Linotype" w:hAnsi="Palatino Linotype"/>
          <w:color w:val="000000" w:themeColor="text1"/>
        </w:rPr>
        <w:t>, como se observa a continuación:</w:t>
      </w:r>
    </w:p>
    <w:p w14:paraId="78306807" w14:textId="4DF03AEA" w:rsidR="003D218B" w:rsidRPr="00993630" w:rsidRDefault="001C0BE3"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drawing>
          <wp:inline distT="0" distB="0" distL="0" distR="0" wp14:anchorId="14110EFC" wp14:editId="2A373AC5">
            <wp:extent cx="5718810" cy="2473637"/>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 t="162" r="49124" b="73438"/>
                    <a:stretch/>
                  </pic:blipFill>
                  <pic:spPr bwMode="auto">
                    <a:xfrm>
                      <a:off x="0" y="0"/>
                      <a:ext cx="5757997" cy="24905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413BD97" w14:textId="77777777" w:rsidR="003D218B" w:rsidRPr="00993630" w:rsidRDefault="003D218B" w:rsidP="009608DC">
      <w:pPr>
        <w:tabs>
          <w:tab w:val="left" w:pos="8080"/>
        </w:tabs>
        <w:spacing w:line="360" w:lineRule="auto"/>
        <w:ind w:right="49"/>
        <w:jc w:val="both"/>
        <w:rPr>
          <w:rFonts w:ascii="Palatino Linotype" w:hAnsi="Palatino Linotype"/>
          <w:color w:val="000000" w:themeColor="text1"/>
        </w:rPr>
      </w:pPr>
    </w:p>
    <w:p w14:paraId="345D3D2C" w14:textId="31A144E5" w:rsidR="003D218B" w:rsidRPr="00993630" w:rsidRDefault="001C0BE3" w:rsidP="009608DC">
      <w:pPr>
        <w:tabs>
          <w:tab w:val="left" w:pos="8080"/>
        </w:tabs>
        <w:spacing w:line="360" w:lineRule="auto"/>
        <w:ind w:right="49"/>
        <w:jc w:val="both"/>
        <w:rPr>
          <w:rFonts w:ascii="Palatino Linotype" w:hAnsi="Palatino Linotype"/>
          <w:color w:val="000000" w:themeColor="text1"/>
        </w:rPr>
      </w:pPr>
      <w:r w:rsidRPr="00993630">
        <w:rPr>
          <w:rFonts w:ascii="Palatino Linotype" w:hAnsi="Palatino Linotype"/>
          <w:color w:val="000000" w:themeColor="text1"/>
        </w:rPr>
        <w:lastRenderedPageBreak/>
        <w:t>Que por economía procesar y por ser del conocimiento de las partes se inserta sólo una parte:</w:t>
      </w:r>
    </w:p>
    <w:p w14:paraId="78008970" w14:textId="4E11A0B2" w:rsidR="003D218B" w:rsidRPr="00993630" w:rsidRDefault="001C0BE3"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drawing>
          <wp:inline distT="0" distB="0" distL="0" distR="0" wp14:anchorId="070E8DF3" wp14:editId="3B93BDB7">
            <wp:extent cx="5680075" cy="66175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61" t="11680" r="45606" b="20013"/>
                    <a:stretch/>
                  </pic:blipFill>
                  <pic:spPr bwMode="auto">
                    <a:xfrm>
                      <a:off x="0" y="0"/>
                      <a:ext cx="5737447" cy="668434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4EABAD" w14:textId="7E6A42BE" w:rsidR="00747851"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rFonts w:ascii="Palatino Linotype" w:hAnsi="Palatino Linotype"/>
          <w:color w:val="000000" w:themeColor="text1"/>
        </w:rPr>
        <w:lastRenderedPageBreak/>
        <w:t xml:space="preserve">En relación a las actas del Comité Coordinador, </w:t>
      </w:r>
      <w:r w:rsidRPr="00993630">
        <w:rPr>
          <w:rFonts w:ascii="Palatino Linotype" w:hAnsi="Palatino Linotype"/>
          <w:b/>
          <w:color w:val="000000" w:themeColor="text1"/>
        </w:rPr>
        <w:t>EL SUJETO OBLIGADO</w:t>
      </w:r>
      <w:r w:rsidRPr="00993630">
        <w:rPr>
          <w:rFonts w:ascii="Palatino Linotype" w:hAnsi="Palatino Linotype"/>
          <w:color w:val="000000" w:themeColor="text1"/>
        </w:rPr>
        <w:t xml:space="preserve"> le informó lo siguiente:</w:t>
      </w:r>
    </w:p>
    <w:p w14:paraId="3C91ED02" w14:textId="7FD9F033" w:rsidR="00747851"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drawing>
          <wp:inline distT="0" distB="0" distL="0" distR="0" wp14:anchorId="66E0C6B7" wp14:editId="38DBE65D">
            <wp:extent cx="5791835" cy="13112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311275"/>
                    </a:xfrm>
                    <a:prstGeom prst="rect">
                      <a:avLst/>
                    </a:prstGeom>
                  </pic:spPr>
                </pic:pic>
              </a:graphicData>
            </a:graphic>
          </wp:inline>
        </w:drawing>
      </w:r>
    </w:p>
    <w:p w14:paraId="47A58054" w14:textId="16A49D0D" w:rsidR="003D218B"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rFonts w:ascii="Palatino Linotype" w:hAnsi="Palatino Linotype"/>
          <w:color w:val="000000" w:themeColor="text1"/>
        </w:rPr>
        <w:t>A lo que en la liga electrónica se desprende lo siguiente:</w:t>
      </w:r>
    </w:p>
    <w:p w14:paraId="4429C274" w14:textId="01EA7EC8" w:rsidR="00747851"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drawing>
          <wp:inline distT="0" distB="0" distL="0" distR="0" wp14:anchorId="1C0E756E" wp14:editId="3F612B20">
            <wp:extent cx="5791835" cy="42475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4247515"/>
                    </a:xfrm>
                    <a:prstGeom prst="rect">
                      <a:avLst/>
                    </a:prstGeom>
                  </pic:spPr>
                </pic:pic>
              </a:graphicData>
            </a:graphic>
          </wp:inline>
        </w:drawing>
      </w:r>
    </w:p>
    <w:p w14:paraId="0DC0449E" w14:textId="77777777" w:rsidR="00747851" w:rsidRPr="00993630" w:rsidRDefault="00747851" w:rsidP="009608DC">
      <w:pPr>
        <w:tabs>
          <w:tab w:val="left" w:pos="8080"/>
        </w:tabs>
        <w:spacing w:line="360" w:lineRule="auto"/>
        <w:ind w:right="49"/>
        <w:jc w:val="both"/>
        <w:rPr>
          <w:rFonts w:ascii="Palatino Linotype" w:hAnsi="Palatino Linotype"/>
          <w:color w:val="000000" w:themeColor="text1"/>
        </w:rPr>
      </w:pPr>
    </w:p>
    <w:p w14:paraId="3579C397" w14:textId="282A2D28" w:rsidR="00747851"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lastRenderedPageBreak/>
        <w:drawing>
          <wp:inline distT="0" distB="0" distL="0" distR="0" wp14:anchorId="75132887" wp14:editId="32F0B1E1">
            <wp:extent cx="5617792" cy="7188347"/>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679" t="17197" r="36478" b="11413"/>
                    <a:stretch/>
                  </pic:blipFill>
                  <pic:spPr bwMode="auto">
                    <a:xfrm>
                      <a:off x="0" y="0"/>
                      <a:ext cx="5659178" cy="72413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E4C4BA" w14:textId="2E06B811" w:rsidR="00747851" w:rsidRPr="00993630" w:rsidRDefault="00747851" w:rsidP="009608DC">
      <w:pPr>
        <w:tabs>
          <w:tab w:val="left" w:pos="8080"/>
        </w:tabs>
        <w:spacing w:line="360" w:lineRule="auto"/>
        <w:ind w:right="49"/>
        <w:jc w:val="both"/>
        <w:rPr>
          <w:rFonts w:ascii="Palatino Linotype" w:hAnsi="Palatino Linotype"/>
          <w:color w:val="000000" w:themeColor="text1"/>
        </w:rPr>
      </w:pPr>
      <w:r w:rsidRPr="00993630">
        <w:rPr>
          <w:noProof/>
          <w:color w:val="000000" w:themeColor="text1"/>
          <w:lang w:eastAsia="es-MX"/>
        </w:rPr>
        <w:lastRenderedPageBreak/>
        <w:drawing>
          <wp:inline distT="0" distB="0" distL="0" distR="0" wp14:anchorId="52D0309A" wp14:editId="26515334">
            <wp:extent cx="5689600" cy="709320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317" t="17846" r="35659" b="12876"/>
                    <a:stretch/>
                  </pic:blipFill>
                  <pic:spPr bwMode="auto">
                    <a:xfrm>
                      <a:off x="0" y="0"/>
                      <a:ext cx="5754141" cy="71736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38ED0F" w14:textId="77777777" w:rsidR="003D218B" w:rsidRPr="00993630" w:rsidRDefault="003D218B" w:rsidP="009608DC">
      <w:pPr>
        <w:tabs>
          <w:tab w:val="left" w:pos="8080"/>
        </w:tabs>
        <w:spacing w:line="360" w:lineRule="auto"/>
        <w:ind w:right="49"/>
        <w:jc w:val="both"/>
        <w:rPr>
          <w:rFonts w:ascii="Palatino Linotype" w:hAnsi="Palatino Linotype"/>
          <w:color w:val="000000" w:themeColor="text1"/>
        </w:rPr>
      </w:pPr>
    </w:p>
    <w:p w14:paraId="29EB2A6C" w14:textId="6D8181E6" w:rsidR="003D218B" w:rsidRPr="00993630" w:rsidRDefault="00E947DD" w:rsidP="009608DC">
      <w:pPr>
        <w:tabs>
          <w:tab w:val="left" w:pos="8080"/>
        </w:tabs>
        <w:spacing w:line="360" w:lineRule="auto"/>
        <w:ind w:right="49"/>
        <w:jc w:val="both"/>
        <w:rPr>
          <w:rFonts w:ascii="Palatino Linotype" w:hAnsi="Palatino Linotype"/>
          <w:color w:val="000000" w:themeColor="text1"/>
        </w:rPr>
      </w:pPr>
      <w:r w:rsidRPr="00993630">
        <w:rPr>
          <w:rFonts w:ascii="Palatino Linotype" w:hAnsi="Palatino Linotype" w:cs="Arial"/>
          <w:color w:val="000000" w:themeColor="text1"/>
        </w:rPr>
        <w:lastRenderedPageBreak/>
        <w:t xml:space="preserve">Ahora bien, en atención a al requerimiento realizado por la particular al </w:t>
      </w:r>
      <w:r w:rsidRPr="00993630">
        <w:rPr>
          <w:rFonts w:ascii="Palatino Linotype" w:hAnsi="Palatino Linotype" w:cs="Arial"/>
          <w:b/>
          <w:color w:val="000000" w:themeColor="text1"/>
        </w:rPr>
        <w:t>SUJETO OBLIGADO</w:t>
      </w:r>
      <w:r w:rsidRPr="00993630">
        <w:rPr>
          <w:rFonts w:ascii="Palatino Linotype" w:hAnsi="Palatino Linotype" w:cs="Arial"/>
          <w:color w:val="000000" w:themeColor="text1"/>
        </w:rPr>
        <w:t xml:space="preserve"> relativo a </w:t>
      </w:r>
      <w:r w:rsidRPr="00993630">
        <w:rPr>
          <w:rFonts w:ascii="Palatino Linotype" w:hAnsi="Palatino Linotype"/>
          <w:color w:val="000000" w:themeColor="text1"/>
        </w:rPr>
        <w:t>los cursos de capacitación que el Comité Coordinador o el Consejo de Participación Ciudadana del Sistema Anticorrupción, éste le respondió adjuntado los cursos y capacitaciones como se desprende a continuación;</w:t>
      </w:r>
    </w:p>
    <w:p w14:paraId="1C614327" w14:textId="7EEFCFF0" w:rsidR="00E947DD" w:rsidRPr="00993630" w:rsidRDefault="00E947DD" w:rsidP="009608DC">
      <w:pPr>
        <w:tabs>
          <w:tab w:val="left" w:pos="8080"/>
        </w:tabs>
        <w:spacing w:line="360" w:lineRule="auto"/>
        <w:ind w:right="49"/>
        <w:jc w:val="both"/>
        <w:rPr>
          <w:rFonts w:ascii="Palatino Linotype" w:hAnsi="Palatino Linotype" w:cs="Arial"/>
          <w:color w:val="000000" w:themeColor="text1"/>
        </w:rPr>
      </w:pPr>
      <w:r w:rsidRPr="00993630">
        <w:rPr>
          <w:noProof/>
          <w:color w:val="000000" w:themeColor="text1"/>
          <w:lang w:eastAsia="es-MX"/>
        </w:rPr>
        <w:drawing>
          <wp:inline distT="0" distB="0" distL="0" distR="0" wp14:anchorId="510933AE" wp14:editId="2DCC01FF">
            <wp:extent cx="5723890" cy="2167075"/>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7252" b="60255"/>
                    <a:stretch/>
                  </pic:blipFill>
                  <pic:spPr bwMode="auto">
                    <a:xfrm>
                      <a:off x="0" y="0"/>
                      <a:ext cx="5775662" cy="21866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754F82" w14:textId="3C0F3330" w:rsidR="00E947DD" w:rsidRPr="00993630" w:rsidRDefault="00E947DD" w:rsidP="009608DC">
      <w:pPr>
        <w:tabs>
          <w:tab w:val="left" w:pos="8080"/>
        </w:tabs>
        <w:spacing w:line="360" w:lineRule="auto"/>
        <w:ind w:right="49"/>
        <w:jc w:val="both"/>
        <w:rPr>
          <w:rFonts w:ascii="Palatino Linotype" w:hAnsi="Palatino Linotype" w:cs="Arial"/>
          <w:color w:val="000000" w:themeColor="text1"/>
        </w:rPr>
      </w:pPr>
      <w:r w:rsidRPr="00993630">
        <w:rPr>
          <w:noProof/>
          <w:color w:val="000000" w:themeColor="text1"/>
          <w:lang w:eastAsia="es-MX"/>
        </w:rPr>
        <w:drawing>
          <wp:inline distT="0" distB="0" distL="0" distR="0" wp14:anchorId="2E2B9427" wp14:editId="1303687D">
            <wp:extent cx="5713095" cy="3615316"/>
            <wp:effectExtent l="0" t="0" r="190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38" t="8110" r="26342" b="3300"/>
                    <a:stretch/>
                  </pic:blipFill>
                  <pic:spPr bwMode="auto">
                    <a:xfrm>
                      <a:off x="0" y="0"/>
                      <a:ext cx="5727941" cy="36247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CC4DAB" w14:textId="7895FBAE" w:rsidR="00E947DD" w:rsidRPr="00993630" w:rsidRDefault="00E947DD" w:rsidP="009608DC">
      <w:pPr>
        <w:tabs>
          <w:tab w:val="left" w:pos="8080"/>
        </w:tabs>
        <w:spacing w:line="360" w:lineRule="auto"/>
        <w:ind w:right="49"/>
        <w:jc w:val="both"/>
        <w:rPr>
          <w:rFonts w:ascii="Palatino Linotype" w:hAnsi="Palatino Linotype" w:cs="Arial"/>
          <w:color w:val="000000" w:themeColor="text1"/>
        </w:rPr>
      </w:pPr>
      <w:r w:rsidRPr="00993630">
        <w:rPr>
          <w:noProof/>
          <w:color w:val="000000" w:themeColor="text1"/>
          <w:lang w:eastAsia="es-MX"/>
        </w:rPr>
        <w:lastRenderedPageBreak/>
        <w:drawing>
          <wp:inline distT="0" distB="0" distL="0" distR="0" wp14:anchorId="2CE5444A" wp14:editId="3F0778F3">
            <wp:extent cx="5765630" cy="3282326"/>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304" t="8598" r="26434" b="7193"/>
                    <a:stretch/>
                  </pic:blipFill>
                  <pic:spPr bwMode="auto">
                    <a:xfrm>
                      <a:off x="0" y="0"/>
                      <a:ext cx="5800789" cy="33023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B7E45C" w14:textId="74236B05" w:rsidR="00E947DD" w:rsidRPr="00993630" w:rsidRDefault="00E947DD" w:rsidP="009608DC">
      <w:pPr>
        <w:tabs>
          <w:tab w:val="left" w:pos="8080"/>
        </w:tabs>
        <w:spacing w:line="360" w:lineRule="auto"/>
        <w:ind w:right="49"/>
        <w:jc w:val="both"/>
        <w:rPr>
          <w:rFonts w:ascii="Palatino Linotype" w:hAnsi="Palatino Linotype" w:cs="Arial"/>
          <w:color w:val="000000" w:themeColor="text1"/>
        </w:rPr>
      </w:pPr>
      <w:r w:rsidRPr="00993630">
        <w:rPr>
          <w:noProof/>
          <w:color w:val="000000" w:themeColor="text1"/>
          <w:lang w:eastAsia="es-MX"/>
        </w:rPr>
        <w:drawing>
          <wp:inline distT="0" distB="0" distL="0" distR="0" wp14:anchorId="0DCD8609" wp14:editId="77A9CBDF">
            <wp:extent cx="5739205" cy="382145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44" t="9895" r="26625" b="6879"/>
                    <a:stretch/>
                  </pic:blipFill>
                  <pic:spPr bwMode="auto">
                    <a:xfrm>
                      <a:off x="0" y="0"/>
                      <a:ext cx="5765266" cy="38388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52A1D8" w14:textId="3B40D1B9" w:rsidR="009647FF" w:rsidRPr="00993630" w:rsidRDefault="009647FF" w:rsidP="009647FF">
      <w:pPr>
        <w:spacing w:before="100" w:beforeAutospacing="1" w:after="100" w:afterAutospacing="1" w:line="360" w:lineRule="auto"/>
        <w:jc w:val="both"/>
        <w:rPr>
          <w:rFonts w:ascii="Palatino Linotype" w:hAnsi="Palatino Linotype" w:cs="Arial"/>
          <w:color w:val="000000" w:themeColor="text1"/>
          <w:lang w:val="es-ES_tradnl"/>
        </w:rPr>
      </w:pPr>
      <w:r w:rsidRPr="00993630">
        <w:rPr>
          <w:rFonts w:ascii="Palatino Linotype" w:hAnsi="Palatino Linotype" w:cs="Arial"/>
          <w:color w:val="000000" w:themeColor="text1"/>
        </w:rPr>
        <w:lastRenderedPageBreak/>
        <w:t xml:space="preserve">En atención a lo expuesto y de las constancias que obran en el expediente electrónico del </w:t>
      </w:r>
      <w:r w:rsidRPr="00993630">
        <w:rPr>
          <w:rFonts w:ascii="Palatino Linotype" w:hAnsi="Palatino Linotype" w:cs="Arial"/>
          <w:b/>
          <w:color w:val="000000" w:themeColor="text1"/>
        </w:rPr>
        <w:t>SAIMEX</w:t>
      </w:r>
      <w:r w:rsidRPr="00993630">
        <w:rPr>
          <w:rFonts w:ascii="Palatino Linotype" w:hAnsi="Palatino Linotype" w:cs="Arial"/>
          <w:color w:val="000000" w:themeColor="text1"/>
        </w:rPr>
        <w:t xml:space="preserve">, se advierte que </w:t>
      </w:r>
      <w:r w:rsidR="00536FD4" w:rsidRPr="00993630">
        <w:rPr>
          <w:rFonts w:ascii="Palatino Linotype" w:hAnsi="Palatino Linotype" w:cs="Arial"/>
          <w:b/>
          <w:color w:val="000000" w:themeColor="text1"/>
          <w:lang w:val="es-ES_tradnl"/>
        </w:rPr>
        <w:t>LA</w:t>
      </w:r>
      <w:r w:rsidRPr="00993630">
        <w:rPr>
          <w:rFonts w:ascii="Palatino Linotype" w:hAnsi="Palatino Linotype" w:cs="Arial"/>
          <w:b/>
          <w:color w:val="000000" w:themeColor="text1"/>
          <w:lang w:val="es-ES_tradnl"/>
        </w:rPr>
        <w:t xml:space="preserve"> RECURRENTE </w:t>
      </w:r>
      <w:r w:rsidR="003D218B" w:rsidRPr="00993630">
        <w:rPr>
          <w:rFonts w:ascii="Palatino Linotype" w:hAnsi="Palatino Linotype" w:cs="Arial"/>
          <w:color w:val="000000" w:themeColor="text1"/>
          <w:lang w:val="es-ES_tradnl"/>
        </w:rPr>
        <w:t>presentó el recurso de revisión mediante el cual realiza cuestionamientos los cuales se encuentran vertidos en el Resultando Cuarto de la presente, por lo que por economía procesal se tiene por reproducido en el presente apartado</w:t>
      </w:r>
      <w:r w:rsidRPr="00993630">
        <w:rPr>
          <w:rFonts w:ascii="Palatino Linotype" w:hAnsi="Palatino Linotype" w:cs="Arial"/>
          <w:color w:val="000000" w:themeColor="text1"/>
          <w:lang w:val="es-ES_tradnl"/>
        </w:rPr>
        <w:t>.</w:t>
      </w:r>
    </w:p>
    <w:p w14:paraId="61BE876E" w14:textId="2FD67596" w:rsidR="009647FF" w:rsidRPr="00993630" w:rsidRDefault="009647FF" w:rsidP="003D218B">
      <w:pPr>
        <w:spacing w:before="100" w:beforeAutospacing="1" w:after="100" w:afterAutospacing="1" w:line="360" w:lineRule="auto"/>
        <w:jc w:val="both"/>
        <w:rPr>
          <w:rFonts w:ascii="Palatino Linotype" w:hAnsi="Palatino Linotype" w:cs="Arial"/>
          <w:color w:val="000000" w:themeColor="text1"/>
          <w:lang w:val="es-ES_tradnl"/>
        </w:rPr>
      </w:pPr>
      <w:r w:rsidRPr="00993630">
        <w:rPr>
          <w:rFonts w:ascii="Palatino Linotype" w:hAnsi="Palatino Linotype" w:cs="Arial"/>
          <w:color w:val="000000" w:themeColor="text1"/>
          <w:lang w:val="es-ES_tradnl"/>
        </w:rPr>
        <w:t xml:space="preserve">Por su parte, </w:t>
      </w:r>
      <w:r w:rsidRPr="00993630">
        <w:rPr>
          <w:rFonts w:ascii="Palatino Linotype" w:hAnsi="Palatino Linotype" w:cs="Arial"/>
          <w:b/>
          <w:color w:val="000000" w:themeColor="text1"/>
          <w:lang w:val="es-ES_tradnl"/>
        </w:rPr>
        <w:t>EL SUJETO OBLIGADO</w:t>
      </w:r>
      <w:r w:rsidRPr="00993630">
        <w:rPr>
          <w:rFonts w:ascii="Palatino Linotype" w:hAnsi="Palatino Linotype" w:cs="Arial"/>
          <w:color w:val="000000" w:themeColor="text1"/>
          <w:lang w:val="es-ES_tradnl"/>
        </w:rPr>
        <w:t xml:space="preserve"> presentó el Informe Justificado, mediante el cual </w:t>
      </w:r>
      <w:r w:rsidR="003D218B" w:rsidRPr="00993630">
        <w:rPr>
          <w:rFonts w:ascii="Palatino Linotype" w:hAnsi="Palatino Linotype" w:cs="Arial"/>
          <w:color w:val="000000" w:themeColor="text1"/>
          <w:lang w:val="es-ES_tradnl"/>
        </w:rPr>
        <w:t>da respuesta a los planteamientos realizados mediante razones y motivos de inconformidad, el cual por ser del conocimiento de las partes sólo se inserta lo medular</w:t>
      </w:r>
      <w:r w:rsidRPr="00993630">
        <w:rPr>
          <w:rFonts w:ascii="Palatino Linotype" w:hAnsi="Palatino Linotype" w:cs="Arial"/>
          <w:color w:val="000000" w:themeColor="text1"/>
          <w:lang w:val="es-ES_tradnl"/>
        </w:rPr>
        <w:t>:</w:t>
      </w:r>
    </w:p>
    <w:p w14:paraId="5169B928" w14:textId="1AFE7031" w:rsidR="003D218B" w:rsidRPr="00993630" w:rsidRDefault="00E947DD" w:rsidP="003D218B">
      <w:pPr>
        <w:spacing w:before="100" w:beforeAutospacing="1" w:after="100" w:afterAutospacing="1" w:line="360" w:lineRule="auto"/>
        <w:jc w:val="both"/>
        <w:rPr>
          <w:rFonts w:ascii="Palatino Linotype" w:hAnsi="Palatino Linotype" w:cs="Arial"/>
          <w:color w:val="000000" w:themeColor="text1"/>
          <w:lang w:val="es-ES_tradnl"/>
        </w:rPr>
      </w:pPr>
      <w:r w:rsidRPr="00993630">
        <w:rPr>
          <w:noProof/>
          <w:color w:val="000000" w:themeColor="text1"/>
          <w:lang w:eastAsia="es-MX"/>
        </w:rPr>
        <w:drawing>
          <wp:inline distT="0" distB="0" distL="0" distR="0" wp14:anchorId="2E22CFA9" wp14:editId="31347A07">
            <wp:extent cx="5687060" cy="4402863"/>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84" t="14924" r="33744" b="10124"/>
                    <a:stretch/>
                  </pic:blipFill>
                  <pic:spPr bwMode="auto">
                    <a:xfrm>
                      <a:off x="0" y="0"/>
                      <a:ext cx="5707490" cy="44186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3A2F9E" w14:textId="1C91EE2E" w:rsidR="00E947DD" w:rsidRPr="00993630" w:rsidRDefault="000E5E14" w:rsidP="003D218B">
      <w:pPr>
        <w:spacing w:before="100" w:beforeAutospacing="1" w:after="100" w:afterAutospacing="1" w:line="360" w:lineRule="auto"/>
        <w:jc w:val="both"/>
        <w:rPr>
          <w:rFonts w:ascii="Palatino Linotype" w:hAnsi="Palatino Linotype" w:cs="Arial"/>
          <w:color w:val="000000" w:themeColor="text1"/>
          <w:lang w:val="es-ES_tradnl"/>
        </w:rPr>
      </w:pPr>
      <w:r w:rsidRPr="00993630">
        <w:rPr>
          <w:noProof/>
          <w:color w:val="000000" w:themeColor="text1"/>
          <w:lang w:eastAsia="es-MX"/>
        </w:rPr>
        <w:lastRenderedPageBreak/>
        <mc:AlternateContent>
          <mc:Choice Requires="wps">
            <w:drawing>
              <wp:anchor distT="0" distB="0" distL="114300" distR="114300" simplePos="0" relativeHeight="251671552" behindDoc="0" locked="0" layoutInCell="1" allowOverlap="1" wp14:anchorId="256B2544" wp14:editId="14AAF283">
                <wp:simplePos x="0" y="0"/>
                <wp:positionH relativeFrom="column">
                  <wp:posOffset>701095</wp:posOffset>
                </wp:positionH>
                <wp:positionV relativeFrom="paragraph">
                  <wp:posOffset>1857412</wp:posOffset>
                </wp:positionV>
                <wp:extent cx="4424005" cy="4397577"/>
                <wp:effectExtent l="57150" t="38100" r="72390" b="98425"/>
                <wp:wrapNone/>
                <wp:docPr id="32" name="Rectángulo 32"/>
                <wp:cNvGraphicFramePr/>
                <a:graphic xmlns:a="http://schemas.openxmlformats.org/drawingml/2006/main">
                  <a:graphicData uri="http://schemas.microsoft.com/office/word/2010/wordprocessingShape">
                    <wps:wsp>
                      <wps:cNvSpPr/>
                      <wps:spPr>
                        <a:xfrm>
                          <a:off x="0" y="0"/>
                          <a:ext cx="4424005" cy="439757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832AE" id="Rectángulo 32" o:spid="_x0000_s1026" style="position:absolute;margin-left:55.2pt;margin-top:146.25pt;width:348.35pt;height:34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" filled="f" strokecolor="red" strokeweight="2.25pt">
                <v:shadow on="t" color="black" opacity="22937f" origin=",.5" offset="0,.63889mm"/>
              </v:rect>
            </w:pict>
          </mc:Fallback>
        </mc:AlternateContent>
      </w:r>
      <w:r w:rsidR="00E947DD" w:rsidRPr="00993630">
        <w:rPr>
          <w:noProof/>
          <w:color w:val="000000" w:themeColor="text1"/>
          <w:lang w:eastAsia="es-MX"/>
        </w:rPr>
        <w:drawing>
          <wp:inline distT="0" distB="0" distL="0" distR="0" wp14:anchorId="46D4F84D" wp14:editId="4E4220D5">
            <wp:extent cx="5718237" cy="721477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49" t="12166" r="33376" b="8169"/>
                    <a:stretch/>
                  </pic:blipFill>
                  <pic:spPr bwMode="auto">
                    <a:xfrm>
                      <a:off x="0" y="0"/>
                      <a:ext cx="5737764" cy="72394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5E6F42" w14:textId="18ECD885" w:rsidR="009647FF" w:rsidRPr="00993630" w:rsidRDefault="006C48AA" w:rsidP="006C48AA">
      <w:pPr>
        <w:spacing w:before="100" w:beforeAutospacing="1" w:after="100" w:afterAutospacing="1" w:line="360" w:lineRule="auto"/>
        <w:jc w:val="both"/>
        <w:rPr>
          <w:rFonts w:ascii="Palatino Linotype" w:hAnsi="Palatino Linotype" w:cs="Arial"/>
          <w:color w:val="000000" w:themeColor="text1"/>
          <w:lang w:val="es-ES_tradnl"/>
        </w:rPr>
      </w:pPr>
      <w:r w:rsidRPr="00993630">
        <w:rPr>
          <w:rFonts w:ascii="Palatino Linotype" w:hAnsi="Palatino Linotype" w:cs="Arial"/>
          <w:color w:val="000000" w:themeColor="text1"/>
          <w:lang w:val="es-ES_tradnl"/>
        </w:rPr>
        <w:lastRenderedPageBreak/>
        <w:t xml:space="preserve">De lo anterior, se puede observar que </w:t>
      </w:r>
      <w:r w:rsidR="00E947DD" w:rsidRPr="00993630">
        <w:rPr>
          <w:rFonts w:ascii="Palatino Linotype" w:hAnsi="Palatino Linotype" w:cs="Arial"/>
          <w:color w:val="000000" w:themeColor="text1"/>
          <w:lang w:val="es-ES_tradnl"/>
        </w:rPr>
        <w:t>la</w:t>
      </w:r>
      <w:r w:rsidRPr="00993630">
        <w:rPr>
          <w:rFonts w:ascii="Palatino Linotype" w:hAnsi="Palatino Linotype" w:cs="Arial"/>
          <w:color w:val="000000" w:themeColor="text1"/>
          <w:lang w:val="es-ES_tradnl"/>
        </w:rPr>
        <w:t xml:space="preserve"> ahora </w:t>
      </w:r>
      <w:r w:rsidRPr="00993630">
        <w:rPr>
          <w:rFonts w:ascii="Palatino Linotype" w:hAnsi="Palatino Linotype" w:cs="Arial"/>
          <w:b/>
          <w:color w:val="000000" w:themeColor="text1"/>
          <w:lang w:val="es-ES_tradnl"/>
        </w:rPr>
        <w:t>RECURRENTE</w:t>
      </w:r>
      <w:r w:rsidRPr="00993630">
        <w:rPr>
          <w:rFonts w:ascii="Palatino Linotype" w:hAnsi="Palatino Linotype" w:cs="Arial"/>
          <w:color w:val="000000" w:themeColor="text1"/>
          <w:lang w:val="es-ES_tradnl"/>
        </w:rPr>
        <w:t xml:space="preserve"> se duele </w:t>
      </w:r>
      <w:r w:rsidR="000E5E14" w:rsidRPr="00993630">
        <w:rPr>
          <w:rFonts w:ascii="Palatino Linotype" w:hAnsi="Palatino Linotype" w:cs="Arial"/>
          <w:color w:val="000000" w:themeColor="text1"/>
          <w:lang w:val="es-ES_tradnl"/>
        </w:rPr>
        <w:t>que las Actas del Comité Coordinador carecen de firmas</w:t>
      </w:r>
      <w:r w:rsidRPr="00993630">
        <w:rPr>
          <w:rFonts w:ascii="Palatino Linotype" w:hAnsi="Palatino Linotype" w:cs="Arial"/>
          <w:color w:val="000000" w:themeColor="text1"/>
          <w:lang w:val="es-ES_tradnl"/>
        </w:rPr>
        <w:t xml:space="preserve"> al señalar literalmente lo siguiente:</w:t>
      </w:r>
    </w:p>
    <w:p w14:paraId="4C6C5F93" w14:textId="6D89979C" w:rsidR="000E5E14" w:rsidRPr="00993630" w:rsidRDefault="000E5E14" w:rsidP="000E5E14">
      <w:pPr>
        <w:spacing w:line="276" w:lineRule="auto"/>
        <w:ind w:left="851" w:right="902"/>
        <w:jc w:val="both"/>
        <w:rPr>
          <w:rFonts w:ascii="Palatino Linotype" w:hAnsi="Palatino Linotype"/>
          <w:i/>
          <w:color w:val="000000" w:themeColor="text1"/>
          <w:sz w:val="22"/>
          <w:szCs w:val="22"/>
        </w:rPr>
      </w:pPr>
      <w:r w:rsidRPr="00993630">
        <w:rPr>
          <w:rFonts w:ascii="Palatino Linotype" w:hAnsi="Palatino Linotype"/>
          <w:i/>
          <w:color w:val="000000" w:themeColor="text1"/>
          <w:sz w:val="22"/>
          <w:szCs w:val="22"/>
        </w:rPr>
        <w:t>“las actas del Comité Coordinador no contienen firmas lo cual no garantiza la legalidad de dicho documento ni tampoco evidencia el sentido del voto de cada uno de sus integrantes, por tal motivo es necesario se nos entreguen las actas con las rubricas de cada integrante, pues es de interés saber que fueron avaladas.”</w:t>
      </w:r>
    </w:p>
    <w:p w14:paraId="776EBBBA" w14:textId="0D08B731" w:rsidR="009647FF" w:rsidRPr="00993630" w:rsidRDefault="009647FF" w:rsidP="009647FF">
      <w:pPr>
        <w:spacing w:before="100" w:beforeAutospacing="1" w:after="100" w:afterAutospacing="1" w:line="360" w:lineRule="auto"/>
        <w:ind w:right="49"/>
        <w:jc w:val="both"/>
        <w:rPr>
          <w:rFonts w:ascii="Palatino Linotype" w:hAnsi="Palatino Linotype" w:cs="Arial"/>
          <w:color w:val="000000" w:themeColor="text1"/>
        </w:rPr>
      </w:pPr>
      <w:r w:rsidRPr="00993630">
        <w:rPr>
          <w:rFonts w:ascii="Palatino Linotype" w:hAnsi="Palatino Linotype"/>
          <w:color w:val="000000" w:themeColor="text1"/>
        </w:rPr>
        <w:t xml:space="preserve">En ese sentido, </w:t>
      </w:r>
      <w:r w:rsidRPr="00993630">
        <w:rPr>
          <w:rFonts w:ascii="Palatino Linotype" w:hAnsi="Palatino Linotype" w:cs="Arial"/>
          <w:color w:val="000000" w:themeColor="text1"/>
        </w:rPr>
        <w:t xml:space="preserve">si bien es cierto, </w:t>
      </w:r>
      <w:r w:rsidR="006C48AA" w:rsidRPr="00993630">
        <w:rPr>
          <w:rFonts w:ascii="Palatino Linotype" w:hAnsi="Palatino Linotype" w:cs="Arial"/>
          <w:color w:val="000000" w:themeColor="text1"/>
        </w:rPr>
        <w:t xml:space="preserve">a través de la respuesta </w:t>
      </w:r>
      <w:r w:rsidR="006C48AA" w:rsidRPr="00993630">
        <w:rPr>
          <w:rFonts w:ascii="Palatino Linotype" w:hAnsi="Palatino Linotype" w:cs="Arial"/>
          <w:b/>
          <w:color w:val="000000" w:themeColor="text1"/>
        </w:rPr>
        <w:t>EL SUJETO OBLIGADO</w:t>
      </w:r>
      <w:r w:rsidR="006C48AA" w:rsidRPr="00993630">
        <w:rPr>
          <w:rFonts w:ascii="Palatino Linotype" w:hAnsi="Palatino Linotype" w:cs="Arial"/>
          <w:color w:val="000000" w:themeColor="text1"/>
        </w:rPr>
        <w:t xml:space="preserve"> dio cumplimiento a la solicitud de acceso a la información pública requerida por </w:t>
      </w:r>
      <w:r w:rsidR="000E5E14" w:rsidRPr="00993630">
        <w:rPr>
          <w:rFonts w:ascii="Palatino Linotype" w:hAnsi="Palatino Linotype" w:cs="Arial"/>
          <w:color w:val="000000" w:themeColor="text1"/>
        </w:rPr>
        <w:t>la</w:t>
      </w:r>
      <w:r w:rsidR="006C48AA" w:rsidRPr="00993630">
        <w:rPr>
          <w:rFonts w:ascii="Palatino Linotype" w:hAnsi="Palatino Linotype" w:cs="Arial"/>
          <w:color w:val="000000" w:themeColor="text1"/>
        </w:rPr>
        <w:t xml:space="preserve"> particular ya que la misma fue en el sentido </w:t>
      </w:r>
      <w:r w:rsidR="00B34AE0" w:rsidRPr="00993630">
        <w:rPr>
          <w:rFonts w:ascii="Palatino Linotype" w:hAnsi="Palatino Linotype" w:cs="Arial"/>
          <w:color w:val="000000" w:themeColor="text1"/>
        </w:rPr>
        <w:t>de proporcionar</w:t>
      </w:r>
      <w:r w:rsidR="006C48AA" w:rsidRPr="00993630">
        <w:rPr>
          <w:rFonts w:ascii="Palatino Linotype" w:hAnsi="Palatino Linotype" w:cs="Arial"/>
          <w:color w:val="000000" w:themeColor="text1"/>
        </w:rPr>
        <w:t xml:space="preserve"> </w:t>
      </w:r>
      <w:r w:rsidR="000E5E14" w:rsidRPr="00993630">
        <w:rPr>
          <w:rFonts w:ascii="Palatino Linotype" w:hAnsi="Palatino Linotype" w:cs="Arial"/>
          <w:color w:val="000000" w:themeColor="text1"/>
        </w:rPr>
        <w:t>la documentación</w:t>
      </w:r>
      <w:r w:rsidR="006C48AA" w:rsidRPr="00993630">
        <w:rPr>
          <w:rFonts w:ascii="Palatino Linotype" w:hAnsi="Palatino Linotype" w:cs="Arial"/>
          <w:color w:val="000000" w:themeColor="text1"/>
        </w:rPr>
        <w:t xml:space="preserve"> </w:t>
      </w:r>
      <w:r w:rsidR="000E5E14" w:rsidRPr="00993630">
        <w:rPr>
          <w:rFonts w:ascii="Palatino Linotype" w:hAnsi="Palatino Linotype" w:cs="Arial"/>
          <w:color w:val="000000" w:themeColor="text1"/>
        </w:rPr>
        <w:t>peticionada en la solicitud de acceso a la información pública</w:t>
      </w:r>
      <w:r w:rsidR="00A31ED6" w:rsidRPr="00993630">
        <w:rPr>
          <w:rFonts w:ascii="Palatino Linotype" w:hAnsi="Palatino Linotype" w:cs="Arial"/>
          <w:color w:val="000000" w:themeColor="text1"/>
        </w:rPr>
        <w:t>, e</w:t>
      </w:r>
      <w:r w:rsidR="009C15F1" w:rsidRPr="00993630">
        <w:rPr>
          <w:rFonts w:ascii="Palatino Linotype" w:hAnsi="Palatino Linotype" w:cs="Arial"/>
          <w:color w:val="000000" w:themeColor="text1"/>
        </w:rPr>
        <w:t xml:space="preserve">s mediante el medio de impugnación interpuesto por </w:t>
      </w:r>
      <w:r w:rsidR="000E5E14" w:rsidRPr="00993630">
        <w:rPr>
          <w:rFonts w:ascii="Palatino Linotype" w:hAnsi="Palatino Linotype" w:cs="Arial"/>
          <w:color w:val="000000" w:themeColor="text1"/>
        </w:rPr>
        <w:t>la</w:t>
      </w:r>
      <w:r w:rsidR="009C15F1" w:rsidRPr="00993630">
        <w:rPr>
          <w:rFonts w:ascii="Palatino Linotype" w:hAnsi="Palatino Linotype" w:cs="Arial"/>
          <w:color w:val="000000" w:themeColor="text1"/>
        </w:rPr>
        <w:t xml:space="preserve"> ahora </w:t>
      </w:r>
      <w:r w:rsidR="009C15F1" w:rsidRPr="00993630">
        <w:rPr>
          <w:rFonts w:ascii="Palatino Linotype" w:hAnsi="Palatino Linotype" w:cs="Arial"/>
          <w:b/>
          <w:color w:val="000000" w:themeColor="text1"/>
        </w:rPr>
        <w:t>RECURRENTE</w:t>
      </w:r>
      <w:r w:rsidR="000E5E14" w:rsidRPr="00993630">
        <w:rPr>
          <w:rFonts w:ascii="Palatino Linotype" w:hAnsi="Palatino Linotype" w:cs="Arial"/>
          <w:color w:val="000000" w:themeColor="text1"/>
        </w:rPr>
        <w:t xml:space="preserve"> que expresa que dichas</w:t>
      </w:r>
      <w:r w:rsidR="009C15F1" w:rsidRPr="00993630">
        <w:rPr>
          <w:rFonts w:ascii="Palatino Linotype" w:hAnsi="Palatino Linotype" w:cs="Arial"/>
          <w:color w:val="000000" w:themeColor="text1"/>
        </w:rPr>
        <w:t xml:space="preserve"> </w:t>
      </w:r>
      <w:r w:rsidR="000E5E14" w:rsidRPr="00993630">
        <w:rPr>
          <w:rFonts w:ascii="Palatino Linotype" w:hAnsi="Palatino Linotype" w:cs="Arial"/>
          <w:color w:val="000000" w:themeColor="text1"/>
        </w:rPr>
        <w:t>actas carecen de validez al no estar firmadas por los integrantes del Comité Coordinador</w:t>
      </w:r>
      <w:r w:rsidR="009C15F1" w:rsidRPr="00993630">
        <w:rPr>
          <w:rFonts w:ascii="Palatino Linotype" w:hAnsi="Palatino Linotype" w:cs="Arial"/>
          <w:color w:val="000000" w:themeColor="text1"/>
        </w:rPr>
        <w:t xml:space="preserve">, </w:t>
      </w:r>
      <w:r w:rsidRPr="00993630">
        <w:rPr>
          <w:rFonts w:ascii="Palatino Linotype" w:hAnsi="Palatino Linotype" w:cs="Arial"/>
          <w:color w:val="000000" w:themeColor="text1"/>
        </w:rPr>
        <w:t>que a través del Informe Justificado</w:t>
      </w:r>
      <w:r w:rsidR="009C15F1" w:rsidRPr="00993630">
        <w:rPr>
          <w:rFonts w:ascii="Palatino Linotype" w:hAnsi="Palatino Linotype" w:cs="Arial"/>
          <w:color w:val="000000" w:themeColor="text1"/>
        </w:rPr>
        <w:t xml:space="preserve"> </w:t>
      </w:r>
      <w:r w:rsidR="009C15F1"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w:t>
      </w:r>
      <w:r w:rsidR="009C15F1" w:rsidRPr="00993630">
        <w:rPr>
          <w:rFonts w:ascii="Palatino Linotype" w:hAnsi="Palatino Linotype" w:cs="Arial"/>
          <w:color w:val="000000" w:themeColor="text1"/>
        </w:rPr>
        <w:t>da</w:t>
      </w:r>
      <w:r w:rsidR="00981EF5" w:rsidRPr="00993630">
        <w:rPr>
          <w:rFonts w:ascii="Palatino Linotype" w:hAnsi="Palatino Linotype" w:cs="Arial"/>
          <w:color w:val="000000" w:themeColor="text1"/>
        </w:rPr>
        <w:t xml:space="preserve"> respuesta al</w:t>
      </w:r>
      <w:r w:rsidR="009C15F1" w:rsidRPr="00993630">
        <w:rPr>
          <w:rFonts w:ascii="Palatino Linotype" w:hAnsi="Palatino Linotype" w:cs="Arial"/>
          <w:color w:val="000000" w:themeColor="text1"/>
        </w:rPr>
        <w:t xml:space="preserve"> planteamiento vertido por </w:t>
      </w:r>
      <w:r w:rsidR="000E5E14" w:rsidRPr="00993630">
        <w:rPr>
          <w:rFonts w:ascii="Palatino Linotype" w:hAnsi="Palatino Linotype" w:cs="Arial"/>
          <w:color w:val="000000" w:themeColor="text1"/>
        </w:rPr>
        <w:t>la</w:t>
      </w:r>
      <w:r w:rsidR="009C15F1" w:rsidRPr="00993630">
        <w:rPr>
          <w:rFonts w:ascii="Palatino Linotype" w:hAnsi="Palatino Linotype" w:cs="Arial"/>
          <w:color w:val="000000" w:themeColor="text1"/>
        </w:rPr>
        <w:t xml:space="preserve"> particular</w:t>
      </w:r>
      <w:r w:rsidR="00981EF5" w:rsidRPr="00993630">
        <w:rPr>
          <w:rFonts w:ascii="Palatino Linotype" w:hAnsi="Palatino Linotype" w:cs="Arial"/>
          <w:color w:val="000000" w:themeColor="text1"/>
        </w:rPr>
        <w:t xml:space="preserve">, </w:t>
      </w:r>
      <w:r w:rsidR="009C15F1" w:rsidRPr="00993630">
        <w:rPr>
          <w:rFonts w:ascii="Palatino Linotype" w:hAnsi="Palatino Linotype" w:cs="Arial"/>
          <w:color w:val="000000" w:themeColor="text1"/>
        </w:rPr>
        <w:t xml:space="preserve">al señalar </w:t>
      </w:r>
      <w:r w:rsidR="000E5E14" w:rsidRPr="00993630">
        <w:rPr>
          <w:rFonts w:ascii="Palatino Linotype" w:hAnsi="Palatino Linotype" w:cs="Arial"/>
          <w:color w:val="000000" w:themeColor="text1"/>
        </w:rPr>
        <w:t>que los documentos son válidos al contener la palabra r</w:t>
      </w:r>
      <w:r w:rsidR="00C319A0" w:rsidRPr="00993630">
        <w:rPr>
          <w:rFonts w:ascii="Palatino Linotype" w:hAnsi="Palatino Linotype" w:cs="Arial"/>
          <w:color w:val="000000" w:themeColor="text1"/>
        </w:rPr>
        <w:t>ú</w:t>
      </w:r>
      <w:r w:rsidR="000E5E14" w:rsidRPr="00993630">
        <w:rPr>
          <w:rFonts w:ascii="Palatino Linotype" w:hAnsi="Palatino Linotype" w:cs="Arial"/>
          <w:color w:val="000000" w:themeColor="text1"/>
        </w:rPr>
        <w:t>brica por parte de los integrantes</w:t>
      </w:r>
      <w:r w:rsidR="009C15F1" w:rsidRPr="00993630">
        <w:rPr>
          <w:rFonts w:ascii="Palatino Linotype" w:hAnsi="Palatino Linotype" w:cs="Arial"/>
          <w:color w:val="000000" w:themeColor="text1"/>
        </w:rPr>
        <w:t>.</w:t>
      </w:r>
    </w:p>
    <w:p w14:paraId="16B44CDC" w14:textId="710B4905" w:rsidR="009D20D3" w:rsidRPr="00993630" w:rsidRDefault="00536FD4" w:rsidP="00C91D6F">
      <w:pPr>
        <w:spacing w:before="100" w:beforeAutospacing="1" w:after="100" w:afterAutospacing="1" w:line="360" w:lineRule="auto"/>
        <w:ind w:right="49"/>
        <w:jc w:val="both"/>
        <w:rPr>
          <w:rFonts w:ascii="Palatino Linotype" w:hAnsi="Palatino Linotype" w:cs="Arial"/>
          <w:color w:val="000000" w:themeColor="text1"/>
        </w:rPr>
      </w:pPr>
      <w:r w:rsidRPr="00993630">
        <w:rPr>
          <w:rFonts w:ascii="Palatino Linotype" w:hAnsi="Palatino Linotype" w:cs="Arial"/>
          <w:noProof/>
          <w:color w:val="000000" w:themeColor="text1"/>
          <w:lang w:eastAsia="es-MX"/>
        </w:rPr>
        <mc:AlternateContent>
          <mc:Choice Requires="wps">
            <w:drawing>
              <wp:anchor distT="0" distB="0" distL="114300" distR="114300" simplePos="0" relativeHeight="251672576" behindDoc="0" locked="0" layoutInCell="1" allowOverlap="1" wp14:anchorId="58FD3223" wp14:editId="2EE18195">
                <wp:simplePos x="0" y="0"/>
                <wp:positionH relativeFrom="column">
                  <wp:posOffset>45686</wp:posOffset>
                </wp:positionH>
                <wp:positionV relativeFrom="paragraph">
                  <wp:posOffset>597721</wp:posOffset>
                </wp:positionV>
                <wp:extent cx="5708393" cy="1749517"/>
                <wp:effectExtent l="38100" t="38100" r="64135" b="79375"/>
                <wp:wrapNone/>
                <wp:docPr id="34" name="Conector recto 34"/>
                <wp:cNvGraphicFramePr/>
                <a:graphic xmlns:a="http://schemas.openxmlformats.org/drawingml/2006/main">
                  <a:graphicData uri="http://schemas.microsoft.com/office/word/2010/wordprocessingShape">
                    <wps:wsp>
                      <wps:cNvCnPr/>
                      <wps:spPr>
                        <a:xfrm>
                          <a:off x="0" y="0"/>
                          <a:ext cx="5708393" cy="174951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FDAD11" id="Conector recto 3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pt,47.05pt" to="453.1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" strokecolor="red" strokeweight="2pt">
                <v:shadow on="t" color="black" opacity="24903f" origin=",.5" offset="0,.55556mm"/>
              </v:line>
            </w:pict>
          </mc:Fallback>
        </mc:AlternateContent>
      </w:r>
      <w:r w:rsidR="009D20D3" w:rsidRPr="00993630">
        <w:rPr>
          <w:rFonts w:ascii="Palatino Linotype" w:hAnsi="Palatino Linotype" w:cs="Arial"/>
          <w:color w:val="000000" w:themeColor="text1"/>
        </w:rPr>
        <w:t>Lo anterior,</w:t>
      </w:r>
      <w:r w:rsidR="000E5E14" w:rsidRPr="00993630">
        <w:rPr>
          <w:rFonts w:ascii="Palatino Linotype" w:hAnsi="Palatino Linotype" w:cs="Arial"/>
          <w:color w:val="000000" w:themeColor="text1"/>
        </w:rPr>
        <w:t xml:space="preserve"> de acuerdo a la </w:t>
      </w:r>
      <w:r w:rsidRPr="00993630">
        <w:rPr>
          <w:rFonts w:ascii="Palatino Linotype" w:hAnsi="Palatino Linotype" w:cs="Arial"/>
          <w:color w:val="000000" w:themeColor="text1"/>
        </w:rPr>
        <w:t xml:space="preserve">Tesis Jurisprudencial </w:t>
      </w:r>
      <w:proofErr w:type="spellStart"/>
      <w:r w:rsidRPr="00993630">
        <w:rPr>
          <w:rFonts w:ascii="Palatino Linotype" w:hAnsi="Palatino Linotype" w:cs="Arial"/>
          <w:color w:val="000000" w:themeColor="text1"/>
        </w:rPr>
        <w:t>num</w:t>
      </w:r>
      <w:proofErr w:type="spellEnd"/>
      <w:r w:rsidRPr="00993630">
        <w:rPr>
          <w:rFonts w:ascii="Palatino Linotype" w:hAnsi="Palatino Linotype" w:cs="Arial"/>
          <w:color w:val="000000" w:themeColor="text1"/>
        </w:rPr>
        <w:t xml:space="preserve">. </w:t>
      </w:r>
      <w:proofErr w:type="gramStart"/>
      <w:r w:rsidRPr="00993630">
        <w:rPr>
          <w:rFonts w:ascii="Palatino Linotype" w:hAnsi="Palatino Linotype" w:cs="Arial"/>
          <w:color w:val="000000" w:themeColor="text1"/>
        </w:rPr>
        <w:t>P./</w:t>
      </w:r>
      <w:proofErr w:type="gramEnd"/>
      <w:r w:rsidRPr="00993630">
        <w:rPr>
          <w:rFonts w:ascii="Palatino Linotype" w:hAnsi="Palatino Linotype" w:cs="Arial"/>
          <w:color w:val="000000" w:themeColor="text1"/>
        </w:rPr>
        <w:t>J. 7/2015 (10a.) de Suprema Corte de Justicia, Pleno, 30 de Abril de 2015</w:t>
      </w:r>
      <w:r w:rsidR="00C91D6F" w:rsidRPr="00993630">
        <w:rPr>
          <w:rFonts w:ascii="Palatino Linotype" w:hAnsi="Palatino Linotype" w:cs="Arial"/>
          <w:color w:val="000000" w:themeColor="text1"/>
        </w:rPr>
        <w:t>,</w:t>
      </w:r>
      <w:r w:rsidR="009D20D3" w:rsidRPr="00993630">
        <w:rPr>
          <w:rFonts w:ascii="Palatino Linotype" w:hAnsi="Palatino Linotype" w:cs="Arial"/>
          <w:color w:val="000000" w:themeColor="text1"/>
        </w:rPr>
        <w:t xml:space="preserve"> que dispone lo siguiente:</w:t>
      </w:r>
    </w:p>
    <w:p w14:paraId="16B25720" w14:textId="2BD4BC02" w:rsidR="009647FF" w:rsidRPr="00993630" w:rsidRDefault="000E5E14" w:rsidP="00536FD4">
      <w:pPr>
        <w:shd w:val="clear" w:color="auto" w:fill="FFFFFF"/>
        <w:tabs>
          <w:tab w:val="left" w:pos="8222"/>
        </w:tabs>
        <w:spacing w:line="276" w:lineRule="auto"/>
        <w:ind w:right="902"/>
        <w:jc w:val="center"/>
        <w:rPr>
          <w:rFonts w:ascii="Palatino Linotype" w:hAnsi="Palatino Linotype" w:cs="Arial"/>
          <w:b/>
          <w:i/>
          <w:color w:val="000000" w:themeColor="text1"/>
          <w:sz w:val="22"/>
          <w:szCs w:val="22"/>
        </w:rPr>
      </w:pPr>
      <w:r w:rsidRPr="00993630">
        <w:rPr>
          <w:noProof/>
          <w:color w:val="000000" w:themeColor="text1"/>
          <w:lang w:eastAsia="es-MX"/>
        </w:rPr>
        <w:lastRenderedPageBreak/>
        <w:drawing>
          <wp:inline distT="0" distB="0" distL="0" distR="0" wp14:anchorId="1B3D68AD" wp14:editId="5FBE8DF6">
            <wp:extent cx="5750677" cy="4275716"/>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7077" cy="4287910"/>
                    </a:xfrm>
                    <a:prstGeom prst="rect">
                      <a:avLst/>
                    </a:prstGeom>
                  </pic:spPr>
                </pic:pic>
              </a:graphicData>
            </a:graphic>
          </wp:inline>
        </w:drawing>
      </w:r>
    </w:p>
    <w:p w14:paraId="1C34F1B8" w14:textId="77777777" w:rsidR="00536FD4" w:rsidRPr="00993630" w:rsidRDefault="00536FD4" w:rsidP="009647FF">
      <w:pPr>
        <w:shd w:val="clear" w:color="auto" w:fill="FFFFFF"/>
        <w:spacing w:line="360" w:lineRule="auto"/>
        <w:ind w:right="49"/>
        <w:jc w:val="both"/>
        <w:rPr>
          <w:rFonts w:ascii="Palatino Linotype" w:hAnsi="Palatino Linotype" w:cs="Arial"/>
          <w:color w:val="000000" w:themeColor="text1"/>
        </w:rPr>
      </w:pPr>
    </w:p>
    <w:p w14:paraId="5C32F02E" w14:textId="7A2996B4" w:rsidR="00242A78" w:rsidRPr="00993630" w:rsidRDefault="00751978" w:rsidP="009647FF">
      <w:pPr>
        <w:shd w:val="clear" w:color="auto" w:fill="FFFFFF"/>
        <w:spacing w:line="360" w:lineRule="auto"/>
        <w:ind w:right="49"/>
        <w:jc w:val="both"/>
        <w:rPr>
          <w:rFonts w:ascii="Palatino Linotype" w:hAnsi="Palatino Linotype" w:cs="Arial"/>
          <w:color w:val="000000" w:themeColor="text1"/>
        </w:rPr>
      </w:pPr>
      <w:r w:rsidRPr="00993630">
        <w:rPr>
          <w:rFonts w:ascii="Palatino Linotype" w:hAnsi="Palatino Linotype" w:cs="Arial"/>
          <w:color w:val="000000" w:themeColor="text1"/>
        </w:rPr>
        <w:t xml:space="preserve">Ahora bien, </w:t>
      </w:r>
      <w:r w:rsidR="00536FD4" w:rsidRPr="00993630">
        <w:rPr>
          <w:rFonts w:ascii="Palatino Linotype" w:hAnsi="Palatino Linotype" w:cs="Arial"/>
          <w:color w:val="000000" w:themeColor="text1"/>
        </w:rPr>
        <w:t xml:space="preserve">de lo inserto se desprendió que los actos y resoluciones jurisdiccionales para dotarlos de validez e identificar al funcionario que intervino en su emisión, </w:t>
      </w:r>
      <w:r w:rsidR="00536FD4" w:rsidRPr="00993630">
        <w:rPr>
          <w:rFonts w:ascii="Palatino Linotype" w:hAnsi="Palatino Linotype" w:cs="Arial"/>
          <w:b/>
          <w:color w:val="000000" w:themeColor="text1"/>
          <w:u w:val="single"/>
        </w:rPr>
        <w:t>basta con que éste imprima su firma o rúbrica en el documento, siempre que su nombre, apellidos y cargo puedan identificarse en diverso apartado de la resolución</w:t>
      </w:r>
      <w:r w:rsidR="00536FD4" w:rsidRPr="00993630">
        <w:rPr>
          <w:rFonts w:ascii="Palatino Linotype" w:hAnsi="Palatino Linotype" w:cs="Arial"/>
          <w:color w:val="000000" w:themeColor="text1"/>
        </w:rPr>
        <w:t xml:space="preserve"> o del expediente de que se trate, inclusive por otros medios.</w:t>
      </w:r>
    </w:p>
    <w:p w14:paraId="70C60F40" w14:textId="77777777" w:rsidR="009647FF" w:rsidRPr="00993630" w:rsidRDefault="009647FF" w:rsidP="009647FF">
      <w:pPr>
        <w:shd w:val="clear" w:color="auto" w:fill="FFFFFF"/>
        <w:spacing w:line="360" w:lineRule="auto"/>
        <w:ind w:right="616"/>
        <w:jc w:val="both"/>
        <w:rPr>
          <w:rFonts w:ascii="Palatino Linotype" w:hAnsi="Palatino Linotype" w:cs="Arial"/>
          <w:color w:val="000000" w:themeColor="text1"/>
          <w:sz w:val="14"/>
        </w:rPr>
      </w:pPr>
    </w:p>
    <w:p w14:paraId="179A5BA3" w14:textId="5BA59846" w:rsidR="00A83A1A" w:rsidRPr="00993630" w:rsidRDefault="009647FF" w:rsidP="009647FF">
      <w:pPr>
        <w:shd w:val="clear" w:color="auto" w:fill="FFFFFF"/>
        <w:spacing w:line="360" w:lineRule="auto"/>
        <w:ind w:right="49"/>
        <w:jc w:val="both"/>
        <w:rPr>
          <w:rFonts w:ascii="Palatino Linotype" w:hAnsi="Palatino Linotype"/>
          <w:color w:val="000000" w:themeColor="text1"/>
        </w:rPr>
      </w:pPr>
      <w:r w:rsidRPr="00993630">
        <w:rPr>
          <w:rFonts w:ascii="Palatino Linotype" w:hAnsi="Palatino Linotype" w:cs="Arial"/>
          <w:color w:val="000000" w:themeColor="text1"/>
        </w:rPr>
        <w:t xml:space="preserve">Atento a lo anterior, se tiene que si bien, </w:t>
      </w:r>
      <w:r w:rsidR="00536FD4" w:rsidRPr="00993630">
        <w:rPr>
          <w:rFonts w:ascii="Palatino Linotype" w:hAnsi="Palatino Linotype" w:cs="Arial"/>
          <w:color w:val="000000" w:themeColor="text1"/>
        </w:rPr>
        <w:t>LA</w:t>
      </w:r>
      <w:r w:rsidRPr="00993630">
        <w:rPr>
          <w:rFonts w:ascii="Palatino Linotype" w:hAnsi="Palatino Linotype" w:cs="Arial"/>
          <w:color w:val="000000" w:themeColor="text1"/>
        </w:rPr>
        <w:t xml:space="preserve"> </w:t>
      </w:r>
      <w:r w:rsidRPr="00993630">
        <w:rPr>
          <w:rFonts w:ascii="Palatino Linotype" w:hAnsi="Palatino Linotype" w:cs="Arial"/>
          <w:b/>
          <w:color w:val="000000" w:themeColor="text1"/>
        </w:rPr>
        <w:t>RECURRENTE</w:t>
      </w:r>
      <w:r w:rsidRPr="00993630">
        <w:rPr>
          <w:rFonts w:ascii="Palatino Linotype" w:hAnsi="Palatino Linotype" w:cs="Arial"/>
          <w:color w:val="000000" w:themeColor="text1"/>
        </w:rPr>
        <w:t xml:space="preserve"> se inconformó </w:t>
      </w:r>
      <w:r w:rsidR="00654C23" w:rsidRPr="00993630">
        <w:rPr>
          <w:rFonts w:ascii="Palatino Linotype" w:hAnsi="Palatino Linotype" w:cs="Arial"/>
          <w:color w:val="000000" w:themeColor="text1"/>
        </w:rPr>
        <w:t xml:space="preserve">porque a su decir </w:t>
      </w:r>
      <w:r w:rsidR="00536FD4" w:rsidRPr="00993630">
        <w:rPr>
          <w:rFonts w:ascii="Palatino Linotype" w:hAnsi="Palatino Linotype" w:cs="Arial"/>
          <w:color w:val="000000" w:themeColor="text1"/>
        </w:rPr>
        <w:t>las Actas que solicitó carecen de validez al no contener la firma del servidor público</w:t>
      </w:r>
      <w:r w:rsidR="00654C23" w:rsidRPr="00993630">
        <w:rPr>
          <w:rFonts w:ascii="Palatino Linotype" w:hAnsi="Palatino Linotype" w:cs="Arial"/>
          <w:color w:val="000000" w:themeColor="text1"/>
        </w:rPr>
        <w:t>,</w:t>
      </w:r>
      <w:r w:rsidRPr="00993630">
        <w:rPr>
          <w:rFonts w:ascii="Palatino Linotype" w:hAnsi="Palatino Linotype" w:cs="Arial"/>
          <w:color w:val="000000" w:themeColor="text1"/>
        </w:rPr>
        <w:t xml:space="preserve"> </w:t>
      </w:r>
      <w:r w:rsidR="00654C23" w:rsidRPr="00993630">
        <w:rPr>
          <w:rFonts w:ascii="Palatino Linotype" w:hAnsi="Palatino Linotype" w:cs="Arial"/>
          <w:b/>
          <w:bCs/>
          <w:color w:val="000000" w:themeColor="text1"/>
        </w:rPr>
        <w:t>EL</w:t>
      </w:r>
      <w:r w:rsidR="00242A78" w:rsidRPr="00993630">
        <w:rPr>
          <w:rFonts w:ascii="Palatino Linotype" w:hAnsi="Palatino Linotype" w:cs="Arial"/>
          <w:bCs/>
          <w:color w:val="000000" w:themeColor="text1"/>
        </w:rPr>
        <w:t xml:space="preserve"> </w:t>
      </w:r>
      <w:r w:rsidRPr="00993630">
        <w:rPr>
          <w:rFonts w:ascii="Palatino Linotype" w:hAnsi="Palatino Linotype" w:cs="Arial"/>
          <w:b/>
          <w:color w:val="000000" w:themeColor="text1"/>
        </w:rPr>
        <w:t xml:space="preserve">SUJETO OBLIGADO </w:t>
      </w:r>
      <w:r w:rsidRPr="00993630">
        <w:rPr>
          <w:rFonts w:ascii="Palatino Linotype" w:hAnsi="Palatino Linotype" w:cs="Arial"/>
          <w:color w:val="000000" w:themeColor="text1"/>
        </w:rPr>
        <w:t>mediante Informe Justificado</w:t>
      </w:r>
      <w:r w:rsidR="00A83A1A" w:rsidRPr="00993630">
        <w:rPr>
          <w:rFonts w:ascii="Palatino Linotype" w:hAnsi="Palatino Linotype" w:cs="Arial"/>
          <w:color w:val="000000" w:themeColor="text1"/>
        </w:rPr>
        <w:t>,</w:t>
      </w:r>
      <w:r w:rsidRPr="00993630">
        <w:rPr>
          <w:rFonts w:ascii="Palatino Linotype" w:hAnsi="Palatino Linotype" w:cs="Arial"/>
          <w:color w:val="000000" w:themeColor="text1"/>
        </w:rPr>
        <w:t xml:space="preserve"> </w:t>
      </w:r>
      <w:r w:rsidR="00654C23" w:rsidRPr="00993630">
        <w:rPr>
          <w:rFonts w:ascii="Palatino Linotype" w:hAnsi="Palatino Linotype" w:cs="Arial"/>
          <w:color w:val="000000" w:themeColor="text1"/>
        </w:rPr>
        <w:t xml:space="preserve">atendió lo señalado </w:t>
      </w:r>
      <w:r w:rsidR="00654C23" w:rsidRPr="00993630">
        <w:rPr>
          <w:rFonts w:ascii="Palatino Linotype" w:hAnsi="Palatino Linotype" w:cs="Arial"/>
          <w:color w:val="000000" w:themeColor="text1"/>
        </w:rPr>
        <w:lastRenderedPageBreak/>
        <w:t>y dio respuesta a lo planteado por el particular en su razones y motivos de inconformidad conforme lo siguiente:</w:t>
      </w:r>
      <w:r w:rsidR="00A83A1A" w:rsidRPr="00993630">
        <w:rPr>
          <w:rFonts w:ascii="Palatino Linotype" w:hAnsi="Palatino Linotype"/>
          <w:color w:val="000000" w:themeColor="text1"/>
        </w:rPr>
        <w:t xml:space="preserve"> </w:t>
      </w:r>
    </w:p>
    <w:p w14:paraId="6191BAD9" w14:textId="7959EFD5" w:rsidR="00D26D3D" w:rsidRPr="00993630" w:rsidRDefault="00536FD4" w:rsidP="009647FF">
      <w:pPr>
        <w:shd w:val="clear" w:color="auto" w:fill="FFFFFF"/>
        <w:spacing w:line="360" w:lineRule="auto"/>
        <w:ind w:right="49"/>
        <w:jc w:val="both"/>
        <w:rPr>
          <w:rFonts w:ascii="Palatino Linotype" w:hAnsi="Palatino Linotype"/>
          <w:color w:val="000000" w:themeColor="text1"/>
          <w:sz w:val="16"/>
        </w:rPr>
      </w:pPr>
      <w:r w:rsidRPr="00993630">
        <w:rPr>
          <w:noProof/>
          <w:color w:val="000000" w:themeColor="text1"/>
          <w:lang w:eastAsia="es-MX"/>
        </w:rPr>
        <w:drawing>
          <wp:inline distT="0" distB="0" distL="0" distR="0" wp14:anchorId="0A52B06C" wp14:editId="275BFB82">
            <wp:extent cx="5791835" cy="133724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3206" cy="1344487"/>
                    </a:xfrm>
                    <a:prstGeom prst="rect">
                      <a:avLst/>
                    </a:prstGeom>
                  </pic:spPr>
                </pic:pic>
              </a:graphicData>
            </a:graphic>
          </wp:inline>
        </w:drawing>
      </w:r>
    </w:p>
    <w:p w14:paraId="0ECC6A72" w14:textId="77777777" w:rsidR="00536FD4" w:rsidRPr="00993630" w:rsidRDefault="00536FD4" w:rsidP="00D26D3D">
      <w:pPr>
        <w:shd w:val="clear" w:color="auto" w:fill="FFFFFF"/>
        <w:spacing w:line="360" w:lineRule="auto"/>
        <w:jc w:val="both"/>
        <w:rPr>
          <w:rFonts w:ascii="Palatino Linotype" w:hAnsi="Palatino Linotype"/>
          <w:color w:val="000000" w:themeColor="text1"/>
        </w:rPr>
      </w:pPr>
    </w:p>
    <w:p w14:paraId="30C84BD6" w14:textId="7315DFF9" w:rsidR="00D26D3D" w:rsidRPr="00993630" w:rsidRDefault="00D26D3D" w:rsidP="00D26D3D">
      <w:pPr>
        <w:shd w:val="clear" w:color="auto" w:fill="FFFFFF"/>
        <w:spacing w:line="360" w:lineRule="auto"/>
        <w:jc w:val="both"/>
        <w:rPr>
          <w:rFonts w:ascii="Palatino Linotype" w:hAnsi="Palatino Linotype" w:cs="Arial"/>
          <w:color w:val="000000" w:themeColor="text1"/>
        </w:rPr>
      </w:pPr>
      <w:r w:rsidRPr="00993630">
        <w:rPr>
          <w:rFonts w:ascii="Palatino Linotype" w:hAnsi="Palatino Linotype"/>
          <w:color w:val="000000" w:themeColor="text1"/>
        </w:rPr>
        <w:t xml:space="preserve">Esto es, de lo expuesto mediante Informe Justificado </w:t>
      </w:r>
      <w:r w:rsidR="00485FFC" w:rsidRPr="00993630">
        <w:rPr>
          <w:rFonts w:ascii="Palatino Linotype" w:hAnsi="Palatino Linotype"/>
          <w:b/>
          <w:color w:val="000000" w:themeColor="text1"/>
        </w:rPr>
        <w:t>EL</w:t>
      </w:r>
      <w:r w:rsidR="00485FFC" w:rsidRPr="00993630">
        <w:rPr>
          <w:rFonts w:ascii="Palatino Linotype" w:hAnsi="Palatino Linotype"/>
          <w:color w:val="000000" w:themeColor="text1"/>
        </w:rPr>
        <w:t xml:space="preserve"> </w:t>
      </w:r>
      <w:r w:rsidRPr="00993630">
        <w:rPr>
          <w:rFonts w:ascii="Palatino Linotype" w:hAnsi="Palatino Linotype" w:cs="Arial"/>
          <w:b/>
          <w:color w:val="000000" w:themeColor="text1"/>
        </w:rPr>
        <w:t>SUJETO OBLIGADO</w:t>
      </w:r>
      <w:r w:rsidR="00485FFC" w:rsidRPr="00993630">
        <w:rPr>
          <w:rFonts w:ascii="Palatino Linotype" w:hAnsi="Palatino Linotype" w:cs="Arial"/>
          <w:b/>
          <w:color w:val="000000" w:themeColor="text1"/>
        </w:rPr>
        <w:t xml:space="preserve"> </w:t>
      </w:r>
      <w:r w:rsidR="00485FFC" w:rsidRPr="00993630">
        <w:rPr>
          <w:rFonts w:ascii="Palatino Linotype" w:hAnsi="Palatino Linotype" w:cs="Arial"/>
          <w:color w:val="000000" w:themeColor="text1"/>
        </w:rPr>
        <w:t xml:space="preserve">le señaló que </w:t>
      </w:r>
      <w:r w:rsidR="00536FD4" w:rsidRPr="00993630">
        <w:rPr>
          <w:rFonts w:ascii="Palatino Linotype" w:hAnsi="Palatino Linotype" w:cs="Arial"/>
          <w:color w:val="000000" w:themeColor="text1"/>
        </w:rPr>
        <w:t>no carecen de validez en virtud de que los mismos contienen la rúbrica de los integrantes del Comité Coordinador.</w:t>
      </w:r>
    </w:p>
    <w:p w14:paraId="3AB92C18" w14:textId="1DA66578" w:rsidR="001B32D9" w:rsidRPr="00993630" w:rsidRDefault="001B32D9" w:rsidP="00D26D3D">
      <w:pPr>
        <w:shd w:val="clear" w:color="auto" w:fill="FFFFFF"/>
        <w:spacing w:line="360" w:lineRule="auto"/>
        <w:jc w:val="both"/>
        <w:rPr>
          <w:rFonts w:ascii="Palatino Linotype" w:hAnsi="Palatino Linotype" w:cs="Arial"/>
          <w:color w:val="000000" w:themeColor="text1"/>
        </w:rPr>
      </w:pPr>
    </w:p>
    <w:p w14:paraId="37EE27BC" w14:textId="77777777" w:rsidR="00BF59B8" w:rsidRPr="00993630" w:rsidRDefault="00BF59B8" w:rsidP="00D26D3D">
      <w:pPr>
        <w:shd w:val="clear" w:color="auto" w:fill="FFFFFF"/>
        <w:spacing w:line="360" w:lineRule="auto"/>
        <w:jc w:val="both"/>
        <w:rPr>
          <w:rFonts w:ascii="Palatino Linotype" w:hAnsi="Palatino Linotype" w:cs="Arial"/>
          <w:color w:val="000000" w:themeColor="text1"/>
          <w:sz w:val="12"/>
        </w:rPr>
      </w:pPr>
    </w:p>
    <w:p w14:paraId="37FE6AC0" w14:textId="195DDBCD" w:rsidR="000369B9" w:rsidRPr="00993630" w:rsidRDefault="00963CF9" w:rsidP="000369B9">
      <w:pPr>
        <w:shd w:val="clear" w:color="auto" w:fill="FFFFFF"/>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De lo anterior, se desprendió que si bien no fue materia de la solicitud de acceso a la información pública; lo cierto es que,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le señaló la legalidad del acto efectuado por el Comité </w:t>
      </w:r>
      <w:r w:rsidR="00536FD4" w:rsidRPr="00993630">
        <w:rPr>
          <w:rFonts w:ascii="Palatino Linotype" w:hAnsi="Palatino Linotype" w:cs="Arial"/>
          <w:color w:val="000000" w:themeColor="text1"/>
        </w:rPr>
        <w:t>Coordinador de la Secretaría Ejecutiva del Sistema Estatal Anticorrupción</w:t>
      </w:r>
    </w:p>
    <w:p w14:paraId="4D897A6E" w14:textId="77777777" w:rsidR="00DF5AF8" w:rsidRPr="00993630" w:rsidRDefault="00DF5AF8" w:rsidP="000369B9">
      <w:pPr>
        <w:shd w:val="clear" w:color="auto" w:fill="FFFFFF"/>
        <w:spacing w:line="360" w:lineRule="auto"/>
        <w:jc w:val="both"/>
        <w:rPr>
          <w:rFonts w:ascii="Palatino Linotype" w:hAnsi="Palatino Linotype" w:cs="Arial"/>
          <w:color w:val="000000" w:themeColor="text1"/>
          <w:sz w:val="16"/>
        </w:rPr>
      </w:pPr>
    </w:p>
    <w:p w14:paraId="6EAA35AB" w14:textId="77777777" w:rsidR="009647FF" w:rsidRPr="00993630" w:rsidRDefault="009647FF" w:rsidP="009647FF">
      <w:pPr>
        <w:spacing w:line="360" w:lineRule="auto"/>
        <w:jc w:val="both"/>
        <w:rPr>
          <w:rFonts w:ascii="Palatino Linotype" w:eastAsia="Arial Unicode MS" w:hAnsi="Palatino Linotype" w:cs="Arial"/>
          <w:color w:val="000000" w:themeColor="text1"/>
        </w:rPr>
      </w:pPr>
      <w:r w:rsidRPr="00993630">
        <w:rPr>
          <w:rFonts w:ascii="Palatino Linotype" w:eastAsia="Arial Unicode MS" w:hAnsi="Palatino Linotype" w:cs="Arial"/>
          <w:color w:val="000000" w:themeColor="text1"/>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12D9C621" w14:textId="77777777" w:rsidR="009647FF" w:rsidRPr="00993630" w:rsidRDefault="009647FF" w:rsidP="009647FF">
      <w:pPr>
        <w:jc w:val="both"/>
        <w:rPr>
          <w:rFonts w:ascii="Palatino Linotype" w:eastAsia="Arial Unicode MS" w:hAnsi="Palatino Linotype" w:cs="Arial"/>
          <w:color w:val="000000" w:themeColor="text1"/>
        </w:rPr>
      </w:pPr>
    </w:p>
    <w:p w14:paraId="47928DC5" w14:textId="77777777" w:rsidR="009647FF" w:rsidRPr="00993630" w:rsidRDefault="009647FF" w:rsidP="009647FF">
      <w:pPr>
        <w:ind w:left="851" w:right="901"/>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w:t>
      </w:r>
      <w:r w:rsidRPr="00993630">
        <w:rPr>
          <w:rFonts w:ascii="Palatino Linotype" w:hAnsi="Palatino Linotype" w:cs="Arial"/>
          <w:b/>
          <w:i/>
          <w:color w:val="000000" w:themeColor="text1"/>
          <w:sz w:val="22"/>
          <w:szCs w:val="22"/>
        </w:rPr>
        <w:t xml:space="preserve">Artículo 192. </w:t>
      </w:r>
      <w:r w:rsidRPr="00993630">
        <w:rPr>
          <w:rFonts w:ascii="Palatino Linotype" w:hAnsi="Palatino Linotype" w:cs="Arial"/>
          <w:i/>
          <w:color w:val="000000" w:themeColor="text1"/>
          <w:sz w:val="22"/>
          <w:szCs w:val="22"/>
        </w:rPr>
        <w:t>El recurso será sobreseído, en todo o en parte, cuando una vez admitido, se actualicen alguno de los siguientes supuestos:</w:t>
      </w:r>
    </w:p>
    <w:p w14:paraId="5C5597BB" w14:textId="77777777" w:rsidR="009647FF" w:rsidRPr="00993630" w:rsidRDefault="009647FF" w:rsidP="009647FF">
      <w:pPr>
        <w:ind w:left="851" w:right="901"/>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w:t>
      </w:r>
    </w:p>
    <w:p w14:paraId="5AAAC09E" w14:textId="77777777" w:rsidR="009647FF" w:rsidRPr="00993630" w:rsidRDefault="009647FF" w:rsidP="009647FF">
      <w:pPr>
        <w:ind w:left="851" w:right="901"/>
        <w:jc w:val="both"/>
        <w:rPr>
          <w:rFonts w:ascii="Palatino Linotype" w:hAnsi="Palatino Linotype" w:cs="Arial"/>
          <w:b/>
          <w:i/>
          <w:color w:val="000000" w:themeColor="text1"/>
          <w:sz w:val="22"/>
          <w:szCs w:val="22"/>
        </w:rPr>
      </w:pPr>
      <w:r w:rsidRPr="00993630">
        <w:rPr>
          <w:rFonts w:ascii="Palatino Linotype" w:hAnsi="Palatino Linotype" w:cs="Arial"/>
          <w:b/>
          <w:i/>
          <w:color w:val="000000" w:themeColor="text1"/>
          <w:sz w:val="22"/>
          <w:szCs w:val="22"/>
        </w:rPr>
        <w:lastRenderedPageBreak/>
        <w:t xml:space="preserve">III. El sujeto obligado responsable del acto lo modifique o revoque de tal manera que el recurso de revisión quede sin materia;” </w:t>
      </w:r>
    </w:p>
    <w:p w14:paraId="63AC4583" w14:textId="77777777" w:rsidR="009647FF" w:rsidRPr="00993630" w:rsidRDefault="009647FF" w:rsidP="009647FF">
      <w:pPr>
        <w:jc w:val="both"/>
        <w:rPr>
          <w:rFonts w:ascii="Palatino Linotype" w:hAnsi="Palatino Linotype" w:cs="Arial"/>
          <w:color w:val="000000" w:themeColor="text1"/>
        </w:rPr>
      </w:pPr>
    </w:p>
    <w:p w14:paraId="62F3A3CE"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Luego, conforme a la transcripción que antecede conviene desglosar los elementos de la disposición enunciada, de manera tal, que procede el sobreseimiento del recurso de revisión cuando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modifique o revoque el acto impugnado, quedando el medio de impugnación sin efecto o materia.</w:t>
      </w:r>
    </w:p>
    <w:p w14:paraId="37E00149" w14:textId="77777777" w:rsidR="009647FF" w:rsidRPr="00993630" w:rsidRDefault="009647FF" w:rsidP="009647FF">
      <w:pPr>
        <w:spacing w:line="360" w:lineRule="auto"/>
        <w:jc w:val="both"/>
        <w:rPr>
          <w:rFonts w:ascii="Palatino Linotype" w:hAnsi="Palatino Linotype" w:cs="Arial"/>
          <w:color w:val="000000" w:themeColor="text1"/>
        </w:rPr>
      </w:pPr>
    </w:p>
    <w:p w14:paraId="279E1321"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1.- El sujeto obligado responsable, </w:t>
      </w:r>
    </w:p>
    <w:p w14:paraId="7650A902"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2.- Acto, </w:t>
      </w:r>
    </w:p>
    <w:p w14:paraId="0F70B1A2"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3.- Que se modifique o revoque, y</w:t>
      </w:r>
    </w:p>
    <w:p w14:paraId="715B49B9"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4.- De tal manera que el medio de impugnación quede sin efecto o materia.</w:t>
      </w:r>
    </w:p>
    <w:p w14:paraId="56282F0C" w14:textId="77777777" w:rsidR="009647FF" w:rsidRPr="00993630" w:rsidRDefault="009647FF" w:rsidP="009647FF">
      <w:pPr>
        <w:spacing w:line="360" w:lineRule="auto"/>
        <w:jc w:val="both"/>
        <w:rPr>
          <w:rFonts w:ascii="Palatino Linotype" w:hAnsi="Palatino Linotype" w:cs="Arial"/>
          <w:color w:val="000000" w:themeColor="text1"/>
          <w:sz w:val="14"/>
        </w:rPr>
      </w:pPr>
    </w:p>
    <w:p w14:paraId="5EA1CE7A" w14:textId="4AFBF9BA"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El primer elemento normativo, se actualiza ya que </w:t>
      </w:r>
      <w:r w:rsidRPr="00993630">
        <w:rPr>
          <w:rFonts w:ascii="Palatino Linotype" w:hAnsi="Palatino Linotype" w:cs="Arial"/>
          <w:b/>
          <w:color w:val="000000" w:themeColor="text1"/>
        </w:rPr>
        <w:t xml:space="preserve">EL SUJETO OBLIGADO </w:t>
      </w:r>
      <w:r w:rsidRPr="00993630">
        <w:rPr>
          <w:rFonts w:ascii="Palatino Linotype" w:hAnsi="Palatino Linotype" w:cs="Arial"/>
          <w:color w:val="000000" w:themeColor="text1"/>
        </w:rPr>
        <w:t xml:space="preserve">responsable, es </w:t>
      </w:r>
      <w:r w:rsidR="00536FD4" w:rsidRPr="00993630">
        <w:rPr>
          <w:rFonts w:ascii="Palatino Linotype" w:hAnsi="Palatino Linotype" w:cs="Arial"/>
          <w:color w:val="000000" w:themeColor="text1"/>
        </w:rPr>
        <w:t>la</w:t>
      </w:r>
      <w:r w:rsidRPr="00993630">
        <w:rPr>
          <w:rFonts w:ascii="Palatino Linotype" w:hAnsi="Palatino Linotype" w:cs="Arial"/>
          <w:color w:val="000000" w:themeColor="text1"/>
        </w:rPr>
        <w:t xml:space="preserve"> </w:t>
      </w:r>
      <w:r w:rsidR="00536FD4" w:rsidRPr="00993630">
        <w:rPr>
          <w:rFonts w:ascii="Palatino Linotype" w:hAnsi="Palatino Linotype" w:cs="Arial"/>
          <w:color w:val="000000" w:themeColor="text1"/>
        </w:rPr>
        <w:t>Secretaría Ejecutiva del Sistema Estatal Anticorrupción</w:t>
      </w:r>
      <w:r w:rsidRPr="00993630">
        <w:rPr>
          <w:rFonts w:ascii="Palatino Linotype" w:hAnsi="Palatino Linotype" w:cs="Arial"/>
          <w:color w:val="000000" w:themeColor="text1"/>
        </w:rPr>
        <w:t>.</w:t>
      </w:r>
    </w:p>
    <w:p w14:paraId="007B067A" w14:textId="77777777" w:rsidR="009647FF" w:rsidRPr="00993630" w:rsidRDefault="009647FF" w:rsidP="009647FF">
      <w:pPr>
        <w:spacing w:line="360" w:lineRule="auto"/>
        <w:jc w:val="both"/>
        <w:rPr>
          <w:rFonts w:ascii="Palatino Linotype" w:hAnsi="Palatino Linotype" w:cs="Arial"/>
          <w:color w:val="000000" w:themeColor="text1"/>
          <w:sz w:val="16"/>
        </w:rPr>
      </w:pPr>
    </w:p>
    <w:p w14:paraId="0AB415DE" w14:textId="76893066"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El segundo elemento normativo, es la existencia de un acto, en el caso en concreto que nos ocupa se actualiza con la </w:t>
      </w:r>
      <w:r w:rsidR="00D22C91" w:rsidRPr="00993630">
        <w:rPr>
          <w:rFonts w:ascii="Palatino Linotype" w:hAnsi="Palatino Linotype" w:cs="Arial"/>
          <w:color w:val="000000" w:themeColor="text1"/>
        </w:rPr>
        <w:t>ine</w:t>
      </w:r>
      <w:r w:rsidRPr="00993630">
        <w:rPr>
          <w:rFonts w:ascii="Palatino Linotype" w:hAnsi="Palatino Linotype" w:cs="Arial"/>
          <w:color w:val="000000" w:themeColor="text1"/>
        </w:rPr>
        <w:t xml:space="preserve">xistencia de la respuesta del </w:t>
      </w:r>
      <w:r w:rsidRPr="00993630">
        <w:rPr>
          <w:rFonts w:ascii="Palatino Linotype" w:hAnsi="Palatino Linotype" w:cs="Arial"/>
          <w:b/>
          <w:color w:val="000000" w:themeColor="text1"/>
        </w:rPr>
        <w:t>SUJETO OBLIGADO</w:t>
      </w:r>
      <w:r w:rsidRPr="00993630">
        <w:rPr>
          <w:rFonts w:ascii="Palatino Linotype" w:hAnsi="Palatino Linotype" w:cs="Arial"/>
          <w:color w:val="000000" w:themeColor="text1"/>
        </w:rPr>
        <w:t>.</w:t>
      </w:r>
    </w:p>
    <w:p w14:paraId="39B7AB2F" w14:textId="77777777" w:rsidR="009647FF" w:rsidRPr="00993630" w:rsidRDefault="009647FF" w:rsidP="009647FF">
      <w:pPr>
        <w:spacing w:line="360" w:lineRule="auto"/>
        <w:jc w:val="both"/>
        <w:rPr>
          <w:rFonts w:ascii="Palatino Linotype" w:hAnsi="Palatino Linotype" w:cs="Arial"/>
          <w:color w:val="000000" w:themeColor="text1"/>
          <w:sz w:val="16"/>
        </w:rPr>
      </w:pPr>
    </w:p>
    <w:p w14:paraId="562EFEA1"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Cabe destacar, que de la respuesta otorgada por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993630">
        <w:rPr>
          <w:rFonts w:ascii="Palatino Linotype" w:hAnsi="Palatino Linotype" w:cs="Arial"/>
          <w:b/>
          <w:color w:val="000000" w:themeColor="text1"/>
        </w:rPr>
        <w:t>SUJETO OBLIGADO</w:t>
      </w:r>
      <w:r w:rsidRPr="00993630">
        <w:rPr>
          <w:rFonts w:ascii="Palatino Linotype" w:hAnsi="Palatino Linotype" w:cs="Arial"/>
          <w:color w:val="000000" w:themeColor="text1"/>
        </w:rPr>
        <w:t xml:space="preserve"> se observa a través de sus actos que necesariamente ejecuta y ejerce al realizar sus atribuciones legalmente conferidas.</w:t>
      </w:r>
    </w:p>
    <w:p w14:paraId="55D5A83E"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lastRenderedPageBreak/>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00A43DD3" w14:textId="77777777" w:rsidR="009647FF" w:rsidRPr="00993630" w:rsidRDefault="009647FF" w:rsidP="009647FF">
      <w:pPr>
        <w:jc w:val="both"/>
        <w:rPr>
          <w:rFonts w:ascii="Palatino Linotype" w:hAnsi="Palatino Linotype" w:cs="Arial"/>
          <w:color w:val="000000" w:themeColor="text1"/>
        </w:rPr>
      </w:pPr>
    </w:p>
    <w:p w14:paraId="37E47F53"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b/>
          <w:i/>
          <w:color w:val="000000" w:themeColor="text1"/>
          <w:sz w:val="22"/>
          <w:szCs w:val="22"/>
        </w:rPr>
        <w:t>“Artículo 53</w:t>
      </w:r>
      <w:r w:rsidRPr="00993630">
        <w:rPr>
          <w:rFonts w:ascii="Palatino Linotype" w:hAnsi="Palatino Linotype" w:cs="Arial"/>
          <w:i/>
          <w:color w:val="000000" w:themeColor="text1"/>
          <w:sz w:val="22"/>
          <w:szCs w:val="22"/>
        </w:rPr>
        <w:t xml:space="preserve">. Las Unidades de Transparencia tendrán las siguientes funciones: </w:t>
      </w:r>
    </w:p>
    <w:p w14:paraId="53F56B6B"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926CC21"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II. Recibir, tramitar y dar respuesta a las solicitudes de acceso a la información; </w:t>
      </w:r>
    </w:p>
    <w:p w14:paraId="3071C2D0"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III. Auxiliar a los particulares en la elaboración de solicitudes de acceso a la información y, en su caso, orientarlos sobre los sujetos obligados competentes conforme a la normatividad aplicable; </w:t>
      </w:r>
    </w:p>
    <w:p w14:paraId="174B8194"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IV. Realizar, con efectividad, los trámites internos necesarios para la atención de las solicitudes de acceso a la información; </w:t>
      </w:r>
    </w:p>
    <w:p w14:paraId="46B6C057"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V. Entregar, en su caso, a los particulares la información solicitada; </w:t>
      </w:r>
    </w:p>
    <w:p w14:paraId="6BFD9E92"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VI. Efectuar las notificaciones a los solicitantes; </w:t>
      </w:r>
    </w:p>
    <w:p w14:paraId="7BB9467D"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VII. Proponer al Comité de Transparencia, los procedimientos internos que aseguren la mayor eficiencia en la gestión de las solicitudes de acceso a la información, conforme a la normatividad aplicable; </w:t>
      </w:r>
    </w:p>
    <w:p w14:paraId="0DD22891"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VIII. Proponer a quien preside el Comité de Transparencia, personal habilitado que sea necesario para recibir y dar trámite a las solicitudes de acceso a la información; </w:t>
      </w:r>
    </w:p>
    <w:p w14:paraId="526AFF97"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DDC378B"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X. Presentar ante el Comité, el proyecto de clasificación de información; </w:t>
      </w:r>
    </w:p>
    <w:p w14:paraId="344BBAB8"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XI. Promover e implementar políticas de transparencia proactiva procurando su accesibilidad; </w:t>
      </w:r>
    </w:p>
    <w:p w14:paraId="5846FBFC"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 xml:space="preserve">XII. Fomentar la transparencia y accesibilidad al interior del sujeto obligado; </w:t>
      </w:r>
    </w:p>
    <w:p w14:paraId="363DD5E7"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lastRenderedPageBreak/>
        <w:t xml:space="preserve">XIII. Hacer del conocimiento de la instancia competente la probable responsabilidad por el incumplimiento de las obligaciones previstas en la presente Ley; y </w:t>
      </w:r>
    </w:p>
    <w:p w14:paraId="7D43D335" w14:textId="77777777" w:rsidR="009647FF" w:rsidRPr="00993630" w:rsidRDefault="009647FF" w:rsidP="009647FF">
      <w:pPr>
        <w:ind w:left="851" w:right="1183"/>
        <w:jc w:val="both"/>
        <w:rPr>
          <w:rFonts w:ascii="Palatino Linotype" w:hAnsi="Palatino Linotype" w:cs="Arial"/>
          <w:i/>
          <w:color w:val="000000" w:themeColor="text1"/>
          <w:sz w:val="22"/>
          <w:szCs w:val="22"/>
        </w:rPr>
      </w:pPr>
      <w:r w:rsidRPr="00993630">
        <w:rPr>
          <w:rFonts w:ascii="Palatino Linotype" w:hAnsi="Palatino Linotype" w:cs="Arial"/>
          <w:i/>
          <w:color w:val="000000" w:themeColor="text1"/>
          <w:sz w:val="22"/>
          <w:szCs w:val="22"/>
        </w:rPr>
        <w:t>XIV. Las demás que resulten necesarias para facilitar el acceso a la información y aquellas que se desprenden de la presente Ley y demás disposiciones jurídicas aplicables.</w:t>
      </w:r>
      <w:r w:rsidRPr="00993630">
        <w:rPr>
          <w:rFonts w:ascii="Palatino Linotype" w:hAnsi="Palatino Linotype" w:cs="Arial"/>
          <w:b/>
          <w:i/>
          <w:color w:val="000000" w:themeColor="text1"/>
          <w:sz w:val="22"/>
          <w:szCs w:val="22"/>
        </w:rPr>
        <w:t>”</w:t>
      </w:r>
    </w:p>
    <w:p w14:paraId="2E0AA5B8" w14:textId="77777777" w:rsidR="009647FF" w:rsidRPr="00993630" w:rsidRDefault="009647FF" w:rsidP="009647FF">
      <w:pPr>
        <w:spacing w:line="360" w:lineRule="auto"/>
        <w:jc w:val="both"/>
        <w:rPr>
          <w:rFonts w:ascii="Palatino Linotype" w:hAnsi="Palatino Linotype" w:cs="Arial"/>
          <w:color w:val="000000" w:themeColor="text1"/>
        </w:rPr>
      </w:pPr>
    </w:p>
    <w:p w14:paraId="69845B48" w14:textId="496C38EF"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Es decir, la impugnación de</w:t>
      </w:r>
      <w:r w:rsidR="00536FD4" w:rsidRPr="00993630">
        <w:rPr>
          <w:rFonts w:ascii="Palatino Linotype" w:hAnsi="Palatino Linotype" w:cs="Arial"/>
          <w:color w:val="000000" w:themeColor="text1"/>
        </w:rPr>
        <w:t xml:space="preserve"> </w:t>
      </w:r>
      <w:r w:rsidR="00536FD4" w:rsidRPr="00993630">
        <w:rPr>
          <w:rFonts w:ascii="Palatino Linotype" w:hAnsi="Palatino Linotype" w:cs="Arial"/>
          <w:b/>
          <w:color w:val="000000" w:themeColor="text1"/>
        </w:rPr>
        <w:t>LA</w:t>
      </w:r>
      <w:r w:rsidRPr="00993630">
        <w:rPr>
          <w:rFonts w:ascii="Palatino Linotype" w:hAnsi="Palatino Linotype" w:cs="Arial"/>
          <w:color w:val="000000" w:themeColor="text1"/>
        </w:rPr>
        <w:t xml:space="preserve"> </w:t>
      </w:r>
      <w:r w:rsidRPr="00993630">
        <w:rPr>
          <w:rFonts w:ascii="Palatino Linotype" w:hAnsi="Palatino Linotype" w:cs="Arial"/>
          <w:b/>
          <w:color w:val="000000" w:themeColor="text1"/>
        </w:rPr>
        <w:t>RECURRENTE</w:t>
      </w:r>
      <w:r w:rsidRPr="00993630">
        <w:rPr>
          <w:rFonts w:ascii="Palatino Linotype" w:hAnsi="Palatino Linotype" w:cs="Arial"/>
          <w:color w:val="000000" w:themeColor="text1"/>
        </w:rPr>
        <w:t xml:space="preserve"> debe ser sobre la emisión de un “Acto” contenido en la misma Ley o la omisión en la emisión de éste, lo que en el presente caso se actualiza con la respuesta dada por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w:t>
      </w:r>
    </w:p>
    <w:p w14:paraId="15AED863" w14:textId="77777777" w:rsidR="009647FF" w:rsidRPr="00993630" w:rsidRDefault="009647FF" w:rsidP="009647FF">
      <w:pPr>
        <w:spacing w:line="360" w:lineRule="auto"/>
        <w:jc w:val="both"/>
        <w:rPr>
          <w:rFonts w:ascii="Palatino Linotype" w:hAnsi="Palatino Linotype" w:cs="Arial"/>
          <w:color w:val="000000" w:themeColor="text1"/>
          <w:sz w:val="12"/>
        </w:rPr>
      </w:pPr>
    </w:p>
    <w:p w14:paraId="6FB011C6"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993630">
        <w:rPr>
          <w:rFonts w:ascii="Palatino Linotype" w:hAnsi="Palatino Linotype" w:cs="Arial"/>
          <w:b/>
          <w:color w:val="000000" w:themeColor="text1"/>
          <w:u w:val="single"/>
        </w:rPr>
        <w:t>la modifique o revoque</w:t>
      </w:r>
      <w:r w:rsidRPr="00993630">
        <w:rPr>
          <w:rFonts w:ascii="Palatino Linotype" w:hAnsi="Palatino Linotype" w:cs="Arial"/>
          <w:color w:val="000000" w:themeColor="text1"/>
        </w:rPr>
        <w:t xml:space="preserve">; en cuanto hace a la modificación, ocurre cuando quien emitió su respuesta (acto o resolución), con posterioridad cambia la información proporcionada en un principio, cuyos resultados no dejan sin efectos la respuesta dada, sino que tiene por objeto </w:t>
      </w:r>
      <w:r w:rsidRPr="00993630">
        <w:rPr>
          <w:rFonts w:ascii="Palatino Linotype" w:hAnsi="Palatino Linotype" w:cs="Arial"/>
          <w:b/>
          <w:color w:val="000000" w:themeColor="text1"/>
          <w:u w:val="single"/>
        </w:rPr>
        <w:t>añadir</w:t>
      </w:r>
      <w:r w:rsidRPr="00993630">
        <w:rPr>
          <w:rFonts w:ascii="Palatino Linotype" w:hAnsi="Palatino Linotype" w:cs="Arial"/>
          <w:color w:val="000000" w:themeColor="text1"/>
        </w:rPr>
        <w:t>, suprimir, o sustituir datos, lo cual puede ser de forma parcial.</w:t>
      </w:r>
    </w:p>
    <w:p w14:paraId="50A6C187" w14:textId="77777777" w:rsidR="009647FF" w:rsidRPr="00993630" w:rsidRDefault="009647FF" w:rsidP="009647FF">
      <w:pPr>
        <w:spacing w:line="360" w:lineRule="auto"/>
        <w:jc w:val="both"/>
        <w:rPr>
          <w:rFonts w:ascii="Palatino Linotype" w:hAnsi="Palatino Linotype" w:cs="Arial"/>
          <w:color w:val="000000" w:themeColor="text1"/>
          <w:sz w:val="18"/>
        </w:rPr>
      </w:pPr>
    </w:p>
    <w:p w14:paraId="285B47C3"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Por cuanto hace a la modificación, éste se actualiza en virtud de su respuesta y posteriormente emite otra en su lugar dejando sin efecto lo que en un principio respondió, esto es mediante el Informe Justificado.</w:t>
      </w:r>
    </w:p>
    <w:p w14:paraId="50DCD702" w14:textId="77777777" w:rsidR="009647FF" w:rsidRPr="00993630" w:rsidRDefault="009647FF" w:rsidP="009647FF">
      <w:pPr>
        <w:spacing w:line="360" w:lineRule="auto"/>
        <w:jc w:val="both"/>
        <w:rPr>
          <w:rFonts w:ascii="Palatino Linotype" w:hAnsi="Palatino Linotype" w:cs="Arial"/>
          <w:color w:val="000000" w:themeColor="text1"/>
          <w:sz w:val="10"/>
        </w:rPr>
      </w:pPr>
    </w:p>
    <w:p w14:paraId="43315965"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En ese tenor, un acto impugnado queda sin efectos, cuando aun existiendo jurídicamente (esto es, que no se ha revocado) ya no genera ninguna consecuencia legal.</w:t>
      </w:r>
    </w:p>
    <w:p w14:paraId="573F4039" w14:textId="77777777" w:rsidR="009647FF" w:rsidRPr="00993630" w:rsidRDefault="009647FF" w:rsidP="009647FF">
      <w:pPr>
        <w:spacing w:line="360" w:lineRule="auto"/>
        <w:ind w:firstLine="567"/>
        <w:jc w:val="both"/>
        <w:rPr>
          <w:rFonts w:ascii="Palatino Linotype" w:hAnsi="Palatino Linotype" w:cs="Arial"/>
          <w:color w:val="000000" w:themeColor="text1"/>
          <w:sz w:val="14"/>
        </w:rPr>
      </w:pPr>
    </w:p>
    <w:p w14:paraId="308F9DF4" w14:textId="4DC54CD4"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lastRenderedPageBreak/>
        <w:t xml:space="preserve">En tanto que, un acto impugnado queda sin materia, cuando ha sido satisfecha la pretensión de lo pedido o exigido por </w:t>
      </w:r>
      <w:r w:rsidR="00536FD4" w:rsidRPr="00993630">
        <w:rPr>
          <w:rFonts w:ascii="Palatino Linotype" w:hAnsi="Palatino Linotype" w:cs="Arial"/>
          <w:b/>
          <w:color w:val="000000" w:themeColor="text1"/>
        </w:rPr>
        <w:t>LA</w:t>
      </w:r>
      <w:r w:rsidRPr="00993630">
        <w:rPr>
          <w:rFonts w:ascii="Palatino Linotype" w:hAnsi="Palatino Linotype" w:cs="Arial"/>
          <w:b/>
          <w:color w:val="000000" w:themeColor="text1"/>
        </w:rPr>
        <w:t xml:space="preserve"> RECURRENTE </w:t>
      </w:r>
      <w:r w:rsidRPr="00993630">
        <w:rPr>
          <w:rFonts w:ascii="Palatino Linotype" w:hAnsi="Palatino Linotype" w:cs="Arial"/>
          <w:color w:val="000000" w:themeColor="text1"/>
        </w:rPr>
        <w:t xml:space="preserve">de manera que </w:t>
      </w:r>
      <w:r w:rsidRPr="00993630">
        <w:rPr>
          <w:rFonts w:ascii="Palatino Linotype" w:hAnsi="Palatino Linotype" w:cs="Arial"/>
          <w:b/>
          <w:color w:val="000000" w:themeColor="text1"/>
        </w:rPr>
        <w:t xml:space="preserve">EL SUJETO OBLIGADO </w:t>
      </w:r>
      <w:r w:rsidRPr="00993630">
        <w:rPr>
          <w:rFonts w:ascii="Palatino Linotype" w:hAnsi="Palatino Linotype" w:cs="Arial"/>
          <w:color w:val="000000" w:themeColor="text1"/>
        </w:rPr>
        <w:t xml:space="preserve">entrega una respuesta </w:t>
      </w:r>
      <w:r w:rsidR="00DF5AF8" w:rsidRPr="00993630">
        <w:rPr>
          <w:rFonts w:ascii="Palatino Linotype" w:hAnsi="Palatino Linotype" w:cs="Arial"/>
          <w:color w:val="000000" w:themeColor="text1"/>
        </w:rPr>
        <w:t>en</w:t>
      </w:r>
      <w:r w:rsidRPr="00993630">
        <w:rPr>
          <w:rFonts w:ascii="Palatino Linotype" w:hAnsi="Palatino Linotype" w:cs="Arial"/>
          <w:color w:val="000000" w:themeColor="text1"/>
        </w:rPr>
        <w:t xml:space="preserve"> los términos previstos en la ley y mediante ésta cumple lo establecido en la Ley de Transparencia y Acceso a la Información Pública del Estado de México y Municipios.  </w:t>
      </w:r>
    </w:p>
    <w:p w14:paraId="10AB6BEA" w14:textId="77777777" w:rsidR="009647FF" w:rsidRPr="00993630" w:rsidRDefault="009647FF" w:rsidP="009647FF">
      <w:pPr>
        <w:spacing w:line="360" w:lineRule="auto"/>
        <w:jc w:val="both"/>
        <w:rPr>
          <w:rFonts w:ascii="Palatino Linotype" w:hAnsi="Palatino Linotype" w:cs="Arial"/>
          <w:color w:val="000000" w:themeColor="text1"/>
          <w:sz w:val="14"/>
        </w:rPr>
      </w:pPr>
    </w:p>
    <w:p w14:paraId="1B57B46B" w14:textId="77777777" w:rsidR="009647FF" w:rsidRPr="00993630" w:rsidRDefault="009647FF" w:rsidP="009647FF">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Bajo esas consideraciones, se afirma que en el recurso de revisión sujeto a estudio se actualiza la hipótesis jurídica citada en el cuarto elemento, toda vez que quedó probado que,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mediante un acto posterior a su respuesta, da contestación a los planteamientos, con lo cual, dejó sin materia el presente recurso. </w:t>
      </w:r>
    </w:p>
    <w:p w14:paraId="0EB1407F" w14:textId="55872B4D" w:rsidR="009647FF" w:rsidRPr="00993630" w:rsidRDefault="009647FF" w:rsidP="009647FF">
      <w:pPr>
        <w:autoSpaceDE w:val="0"/>
        <w:autoSpaceDN w:val="0"/>
        <w:adjustRightInd w:val="0"/>
        <w:spacing w:before="240" w:after="360"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En consecuencia, resulta procedente </w:t>
      </w:r>
      <w:r w:rsidR="00D22C91" w:rsidRPr="00993630">
        <w:rPr>
          <w:rFonts w:ascii="Palatino Linotype" w:hAnsi="Palatino Linotype" w:cs="Arial"/>
          <w:b/>
          <w:color w:val="000000" w:themeColor="text1"/>
        </w:rPr>
        <w:t>SOBRESEER</w:t>
      </w:r>
      <w:r w:rsidR="00D22C91" w:rsidRPr="00993630">
        <w:rPr>
          <w:rFonts w:ascii="Palatino Linotype" w:hAnsi="Palatino Linotype" w:cs="Arial"/>
          <w:color w:val="000000" w:themeColor="text1"/>
        </w:rPr>
        <w:t xml:space="preserve"> </w:t>
      </w:r>
      <w:r w:rsidRPr="00993630">
        <w:rPr>
          <w:rFonts w:ascii="Palatino Linotype" w:hAnsi="Palatino Linotype" w:cs="Arial"/>
          <w:color w:val="000000" w:themeColor="text1"/>
        </w:rPr>
        <w:t xml:space="preserve">el presente recurso de revisión, con fundamento en el artículo 192, fracciones III de la Ley de Transparencia y Acceso a la Información Pública del Estado de México y Municipios; toda vez que, queda sin materia, en atención a que </w:t>
      </w:r>
      <w:r w:rsidRPr="00993630">
        <w:rPr>
          <w:rFonts w:ascii="Palatino Linotype" w:hAnsi="Palatino Linotype" w:cs="Arial"/>
          <w:b/>
          <w:color w:val="000000" w:themeColor="text1"/>
        </w:rPr>
        <w:t>EL SUJETO OBLIGADO</w:t>
      </w:r>
      <w:r w:rsidRPr="00993630">
        <w:rPr>
          <w:rFonts w:ascii="Palatino Linotype" w:hAnsi="Palatino Linotype" w:cs="Arial"/>
          <w:color w:val="000000" w:themeColor="text1"/>
        </w:rPr>
        <w:t xml:space="preserve"> amplió su respuesta, como ya quedó asentado en párrafos que anteceden.</w:t>
      </w:r>
    </w:p>
    <w:p w14:paraId="4103F086" w14:textId="7D80336B" w:rsidR="009647FF" w:rsidRPr="00993630" w:rsidRDefault="009647FF" w:rsidP="009647FF">
      <w:pPr>
        <w:spacing w:line="360" w:lineRule="auto"/>
        <w:jc w:val="both"/>
        <w:rPr>
          <w:rFonts w:ascii="Palatino Linotype" w:eastAsia="Calibri" w:hAnsi="Palatino Linotype" w:cs="Arial"/>
          <w:color w:val="000000" w:themeColor="text1"/>
        </w:rPr>
      </w:pPr>
      <w:r w:rsidRPr="00993630">
        <w:rPr>
          <w:rFonts w:ascii="Palatino Linotype" w:eastAsia="Calibri" w:hAnsi="Palatino Linotype" w:cs="Arial"/>
          <w:color w:val="000000" w:themeColor="text1"/>
        </w:rPr>
        <w:t xml:space="preserve">Finalmente, cabe precisar que esta Ponencia no se pronuncia acerca del acto impugnado o razones o motivos de inconformidad, pues como quedó asentado en líneas anteriores, el presente </w:t>
      </w:r>
      <w:r w:rsidR="009D20D3" w:rsidRPr="00993630">
        <w:rPr>
          <w:rFonts w:ascii="Palatino Linotype" w:eastAsia="Calibri" w:hAnsi="Palatino Linotype" w:cs="Arial"/>
          <w:color w:val="000000" w:themeColor="text1"/>
        </w:rPr>
        <w:t>re</w:t>
      </w:r>
      <w:r w:rsidRPr="00993630">
        <w:rPr>
          <w:rFonts w:ascii="Palatino Linotype" w:eastAsia="Calibri" w:hAnsi="Palatino Linotype" w:cs="Arial"/>
          <w:color w:val="000000" w:themeColor="text1"/>
        </w:rPr>
        <w:t xml:space="preserve">curso ha quedado sin materia, lo que impide estudiar y pronunciarse al respecto. </w:t>
      </w:r>
    </w:p>
    <w:p w14:paraId="4F2F1AD9" w14:textId="77777777" w:rsidR="009647FF" w:rsidRPr="00993630" w:rsidRDefault="009647FF" w:rsidP="009647FF">
      <w:pPr>
        <w:spacing w:line="360" w:lineRule="auto"/>
        <w:rPr>
          <w:rFonts w:ascii="Palatino Linotype" w:eastAsia="Calibri" w:hAnsi="Palatino Linotype"/>
          <w:color w:val="000000" w:themeColor="text1"/>
          <w:sz w:val="16"/>
        </w:rPr>
      </w:pPr>
    </w:p>
    <w:p w14:paraId="5D25CC53" w14:textId="77777777" w:rsidR="009647FF" w:rsidRPr="00993630" w:rsidRDefault="009647FF" w:rsidP="009647FF">
      <w:pPr>
        <w:spacing w:line="360" w:lineRule="auto"/>
        <w:jc w:val="both"/>
        <w:rPr>
          <w:rFonts w:ascii="Palatino Linotype" w:eastAsia="Calibri" w:hAnsi="Palatino Linotype"/>
          <w:color w:val="000000" w:themeColor="text1"/>
        </w:rPr>
      </w:pPr>
      <w:r w:rsidRPr="00993630">
        <w:rPr>
          <w:rFonts w:ascii="Palatino Linotype" w:eastAsia="Batang" w:hAnsi="Palatino Linotype" w:cs="Arial"/>
          <w:color w:val="000000" w:themeColor="text1"/>
        </w:rPr>
        <w:t xml:space="preserve">Por analogía, se cita la Tesis emitida por el </w:t>
      </w:r>
      <w:r w:rsidRPr="00993630">
        <w:rPr>
          <w:rFonts w:ascii="Palatino Linotype" w:eastAsia="Batang" w:hAnsi="Palatino Linotype" w:cs="Arial"/>
          <w:color w:val="000000" w:themeColor="text1"/>
          <w:lang w:val="es-AR"/>
        </w:rPr>
        <w:t>Séptimo Tribunal Colegiado en Materia Civil del Primer Circuito que en su literalidad, establece lo siguiente:</w:t>
      </w:r>
    </w:p>
    <w:p w14:paraId="0E1C6FA9" w14:textId="77777777" w:rsidR="009647FF" w:rsidRPr="00993630" w:rsidRDefault="009647FF" w:rsidP="009647FF">
      <w:pPr>
        <w:spacing w:line="360" w:lineRule="auto"/>
        <w:ind w:left="426"/>
        <w:contextualSpacing/>
        <w:rPr>
          <w:rFonts w:ascii="Palatino Linotype" w:eastAsia="Calibri" w:hAnsi="Palatino Linotype"/>
          <w:color w:val="000000" w:themeColor="text1"/>
          <w:sz w:val="16"/>
        </w:rPr>
      </w:pPr>
    </w:p>
    <w:p w14:paraId="73F46242" w14:textId="77777777" w:rsidR="009647FF" w:rsidRPr="00993630" w:rsidRDefault="009647FF" w:rsidP="009647FF">
      <w:pPr>
        <w:spacing w:line="276" w:lineRule="auto"/>
        <w:ind w:left="851" w:right="902"/>
        <w:contextualSpacing/>
        <w:jc w:val="both"/>
        <w:rPr>
          <w:rFonts w:ascii="Palatino Linotype" w:eastAsia="Calibri" w:hAnsi="Palatino Linotype"/>
          <w:color w:val="000000" w:themeColor="text1"/>
          <w:sz w:val="22"/>
          <w:szCs w:val="22"/>
        </w:rPr>
      </w:pPr>
      <w:r w:rsidRPr="00993630">
        <w:rPr>
          <w:rFonts w:ascii="Palatino Linotype" w:eastAsia="Batang" w:hAnsi="Palatino Linotype" w:cs="Arial"/>
          <w:b/>
          <w:i/>
          <w:color w:val="000000" w:themeColor="text1"/>
          <w:sz w:val="22"/>
          <w:szCs w:val="22"/>
          <w:lang w:val="es-AR"/>
        </w:rPr>
        <w:lastRenderedPageBreak/>
        <w:t>“SOBRESEIMIENTO EN EL JUICIO DE AMPARO DIRECTO. IMPIDE EL ESTUDIO DE LAS VIOLACIONES PROCESALES PLANTEADAS EN LOS CONCEPTOS DE VIOLACIÓN.</w:t>
      </w:r>
    </w:p>
    <w:p w14:paraId="016A8334" w14:textId="77777777" w:rsidR="009647FF" w:rsidRPr="00993630"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993630">
        <w:rPr>
          <w:rFonts w:ascii="Palatino Linotype" w:eastAsia="Batang" w:hAnsi="Palatino Linotype" w:cs="Arial"/>
          <w:i/>
          <w:color w:val="000000" w:themeColor="text1"/>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E3813DE" w14:textId="77777777" w:rsidR="009647FF" w:rsidRPr="00993630"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993630">
        <w:rPr>
          <w:rFonts w:ascii="Palatino Linotype" w:eastAsia="Batang" w:hAnsi="Palatino Linotype" w:cs="Arial"/>
          <w:i/>
          <w:color w:val="000000" w:themeColor="text1"/>
          <w:sz w:val="22"/>
          <w:szCs w:val="22"/>
          <w:lang w:val="es-AR"/>
        </w:rPr>
        <w:t>SÉPTIMO TRIBUNAL COLEGIADO EN MATERIA CIVIL DEL PRIMER CIRCUITO.</w:t>
      </w:r>
    </w:p>
    <w:p w14:paraId="785F0B68" w14:textId="77777777" w:rsidR="009647FF" w:rsidRPr="00993630" w:rsidRDefault="009647FF" w:rsidP="009647FF">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993630">
        <w:rPr>
          <w:rFonts w:ascii="Palatino Linotype" w:eastAsia="Batang" w:hAnsi="Palatino Linotype" w:cs="Arial"/>
          <w:i/>
          <w:color w:val="000000" w:themeColor="text1"/>
          <w:sz w:val="22"/>
          <w:szCs w:val="22"/>
          <w:lang w:val="es-AR"/>
        </w:rPr>
        <w:t xml:space="preserve">Amparo directo 699/2008. Mariana Leticia González </w:t>
      </w:r>
      <w:proofErr w:type="spellStart"/>
      <w:r w:rsidRPr="00993630">
        <w:rPr>
          <w:rFonts w:ascii="Palatino Linotype" w:eastAsia="Batang" w:hAnsi="Palatino Linotype" w:cs="Arial"/>
          <w:i/>
          <w:color w:val="000000" w:themeColor="text1"/>
          <w:sz w:val="22"/>
          <w:szCs w:val="22"/>
          <w:lang w:val="es-AR"/>
        </w:rPr>
        <w:t>Steele</w:t>
      </w:r>
      <w:proofErr w:type="spellEnd"/>
      <w:r w:rsidRPr="00993630">
        <w:rPr>
          <w:rFonts w:ascii="Palatino Linotype" w:eastAsia="Batang" w:hAnsi="Palatino Linotype" w:cs="Arial"/>
          <w:i/>
          <w:color w:val="000000" w:themeColor="text1"/>
          <w:sz w:val="22"/>
          <w:szCs w:val="22"/>
          <w:lang w:val="es-AR"/>
        </w:rPr>
        <w:t>. 13 de noviembre de 2008. Unanimidad de votos. Ponente: Sara Judith Montalvo Trejo. Secretario: Arnulfo Mateos García.”</w:t>
      </w:r>
    </w:p>
    <w:p w14:paraId="71457F67" w14:textId="77777777" w:rsidR="009647FF" w:rsidRPr="00993630" w:rsidRDefault="009647FF" w:rsidP="009647FF">
      <w:pPr>
        <w:widowControl w:val="0"/>
        <w:autoSpaceDE w:val="0"/>
        <w:autoSpaceDN w:val="0"/>
        <w:adjustRightInd w:val="0"/>
        <w:spacing w:before="240" w:after="120" w:line="360" w:lineRule="auto"/>
        <w:jc w:val="both"/>
        <w:rPr>
          <w:rFonts w:ascii="Palatino Linotype" w:eastAsia="Calibri" w:hAnsi="Palatino Linotype" w:cs="Arial"/>
          <w:color w:val="000000" w:themeColor="text1"/>
        </w:rPr>
      </w:pPr>
      <w:r w:rsidRPr="00993630">
        <w:rPr>
          <w:rFonts w:ascii="Palatino Linotype" w:eastAsia="Calibri" w:hAnsi="Palatino Linotype" w:cs="Arial"/>
          <w:color w:val="000000" w:themeColor="text1"/>
        </w:rPr>
        <w:t xml:space="preserve">Así, con </w:t>
      </w:r>
      <w:r w:rsidRPr="00993630">
        <w:rPr>
          <w:rFonts w:ascii="Palatino Linotype" w:hAnsi="Palatino Linotype" w:cs="Arial"/>
          <w:color w:val="000000" w:themeColor="text1"/>
        </w:rPr>
        <w:t>fundamento</w:t>
      </w:r>
      <w:r w:rsidRPr="00993630">
        <w:rPr>
          <w:rFonts w:ascii="Palatino Linotype" w:eastAsia="Calibri" w:hAnsi="Palatino Linotype" w:cs="Arial"/>
          <w:color w:val="000000" w:themeColor="text1"/>
        </w:rPr>
        <w:t xml:space="preserve"> en lo prescrito en los artículos 5 </w:t>
      </w:r>
      <w:r w:rsidRPr="00993630">
        <w:rPr>
          <w:rFonts w:ascii="Palatino Linotype" w:hAnsi="Palatino Linotype"/>
          <w:color w:val="000000" w:themeColor="text1"/>
        </w:rPr>
        <w:t>párrafos vigésimo, vigésimo primero y vigésimo segundo fracciones IV y V</w:t>
      </w:r>
      <w:r w:rsidRPr="00993630">
        <w:rPr>
          <w:rFonts w:ascii="Palatino Linotype" w:eastAsia="Calibri" w:hAnsi="Palatino Linotype" w:cs="Arial"/>
          <w:color w:val="000000" w:themeColor="text1"/>
        </w:rPr>
        <w:t xml:space="preserve"> de la Constitución Política del Estado Libre y Soberano de México; </w:t>
      </w:r>
      <w:r w:rsidRPr="00993630">
        <w:rPr>
          <w:rFonts w:ascii="Palatino Linotype" w:hAnsi="Palatino Linotype"/>
          <w:color w:val="000000" w:themeColor="text1"/>
        </w:rPr>
        <w:t xml:space="preserve">2 fracción II, </w:t>
      </w:r>
      <w:r w:rsidRPr="00993630">
        <w:rPr>
          <w:rFonts w:ascii="Palatino Linotype" w:hAnsi="Palatino Linotype" w:cs="Arial"/>
          <w:color w:val="000000" w:themeColor="text1"/>
          <w:lang w:val="es-ES_tradnl"/>
        </w:rPr>
        <w:t>29</w:t>
      </w:r>
      <w:r w:rsidRPr="00993630">
        <w:rPr>
          <w:rFonts w:ascii="Palatino Linotype" w:hAnsi="Palatino Linotype"/>
          <w:color w:val="000000" w:themeColor="text1"/>
        </w:rPr>
        <w:t>, 36 fracciones I y II, 176, 178, 179, 181, 185 fracción I, 186 y 188</w:t>
      </w:r>
      <w:r w:rsidRPr="00993630">
        <w:rPr>
          <w:rFonts w:ascii="Palatino Linotype" w:eastAsia="Calibri" w:hAnsi="Palatino Linotype" w:cs="Arial"/>
          <w:color w:val="000000" w:themeColor="text1"/>
        </w:rPr>
        <w:t xml:space="preserve"> de la Ley de Transparencia y Acceso a la Información Pública del Estado de México y Municipios, este Pleno:</w:t>
      </w:r>
    </w:p>
    <w:p w14:paraId="11430495" w14:textId="77777777" w:rsidR="005B0351" w:rsidRPr="00993630" w:rsidRDefault="005B0351" w:rsidP="00D07815">
      <w:pPr>
        <w:jc w:val="center"/>
        <w:rPr>
          <w:rFonts w:ascii="Palatino Linotype" w:hAnsi="Palatino Linotype" w:cs="Arial"/>
          <w:b/>
          <w:color w:val="000000" w:themeColor="text1"/>
          <w:spacing w:val="44"/>
          <w:sz w:val="28"/>
        </w:rPr>
      </w:pPr>
    </w:p>
    <w:p w14:paraId="002CA747" w14:textId="7D9CCB17" w:rsidR="00200BFC" w:rsidRPr="00993630" w:rsidRDefault="00200BFC" w:rsidP="00D07815">
      <w:pPr>
        <w:jc w:val="center"/>
        <w:rPr>
          <w:rFonts w:ascii="Palatino Linotype" w:hAnsi="Palatino Linotype" w:cs="Arial"/>
          <w:b/>
          <w:color w:val="000000" w:themeColor="text1"/>
          <w:spacing w:val="44"/>
          <w:sz w:val="28"/>
        </w:rPr>
      </w:pPr>
      <w:r w:rsidRPr="00993630">
        <w:rPr>
          <w:rFonts w:ascii="Palatino Linotype" w:hAnsi="Palatino Linotype" w:cs="Arial"/>
          <w:b/>
          <w:color w:val="000000" w:themeColor="text1"/>
          <w:spacing w:val="44"/>
          <w:sz w:val="28"/>
        </w:rPr>
        <w:t>RESUELVE</w:t>
      </w:r>
    </w:p>
    <w:p w14:paraId="73EDCB69" w14:textId="77777777" w:rsidR="003302C9" w:rsidRPr="00993630" w:rsidRDefault="003302C9" w:rsidP="00D07815">
      <w:pPr>
        <w:jc w:val="center"/>
        <w:rPr>
          <w:rFonts w:ascii="Palatino Linotype" w:hAnsi="Palatino Linotype" w:cs="Arial"/>
          <w:b/>
          <w:color w:val="000000" w:themeColor="text1"/>
          <w:spacing w:val="44"/>
          <w:sz w:val="28"/>
        </w:rPr>
      </w:pPr>
    </w:p>
    <w:p w14:paraId="65C98E2A" w14:textId="1FB4BACD" w:rsidR="00B51A12" w:rsidRPr="00993630" w:rsidRDefault="00B51A12" w:rsidP="00B1599D">
      <w:pPr>
        <w:spacing w:line="360" w:lineRule="auto"/>
        <w:jc w:val="both"/>
        <w:rPr>
          <w:rFonts w:ascii="Palatino Linotype" w:hAnsi="Palatino Linotype" w:cs="Arial"/>
          <w:bCs/>
          <w:color w:val="000000" w:themeColor="text1"/>
          <w:lang w:val="es-ES_tradnl"/>
        </w:rPr>
      </w:pPr>
      <w:r w:rsidRPr="00993630">
        <w:rPr>
          <w:rFonts w:ascii="Palatino Linotype" w:hAnsi="Palatino Linotype" w:cs="Arial"/>
          <w:b/>
          <w:color w:val="000000" w:themeColor="text1"/>
          <w:sz w:val="28"/>
          <w:szCs w:val="28"/>
          <w:lang w:val="es-ES_tradnl"/>
        </w:rPr>
        <w:t>PRIMERO</w:t>
      </w:r>
      <w:r w:rsidRPr="00993630">
        <w:rPr>
          <w:rFonts w:ascii="Palatino Linotype" w:hAnsi="Palatino Linotype" w:cs="Arial"/>
          <w:bCs/>
          <w:color w:val="000000" w:themeColor="text1"/>
          <w:lang w:val="es-ES_tradnl"/>
        </w:rPr>
        <w:t>.</w:t>
      </w:r>
      <w:r w:rsidR="00B1599D" w:rsidRPr="00993630">
        <w:rPr>
          <w:rFonts w:ascii="Palatino Linotype" w:hAnsi="Palatino Linotype" w:cs="Arial"/>
          <w:bCs/>
          <w:color w:val="000000" w:themeColor="text1"/>
          <w:lang w:val="es-ES_tradnl"/>
        </w:rPr>
        <w:t xml:space="preserve"> </w:t>
      </w:r>
      <w:r w:rsidRPr="00993630">
        <w:rPr>
          <w:rFonts w:ascii="Palatino Linotype" w:hAnsi="Palatino Linotype" w:cs="Arial"/>
          <w:bCs/>
          <w:color w:val="000000" w:themeColor="text1"/>
          <w:lang w:val="es-ES_tradnl"/>
        </w:rPr>
        <w:t xml:space="preserve">Se </w:t>
      </w:r>
      <w:r w:rsidRPr="00993630">
        <w:rPr>
          <w:rFonts w:ascii="Palatino Linotype" w:hAnsi="Palatino Linotype" w:cs="Arial"/>
          <w:b/>
          <w:color w:val="000000" w:themeColor="text1"/>
          <w:lang w:val="es-ES_tradnl"/>
        </w:rPr>
        <w:t>SOBRESEE</w:t>
      </w:r>
      <w:r w:rsidRPr="00993630">
        <w:rPr>
          <w:rFonts w:ascii="Palatino Linotype" w:hAnsi="Palatino Linotype" w:cs="Arial"/>
          <w:bCs/>
          <w:color w:val="000000" w:themeColor="text1"/>
          <w:lang w:val="es-ES_tradnl"/>
        </w:rPr>
        <w:t xml:space="preserve"> el recurso de revisión número </w:t>
      </w:r>
      <w:r w:rsidRPr="00993630">
        <w:rPr>
          <w:rFonts w:ascii="Palatino Linotype" w:hAnsi="Palatino Linotype" w:cs="Arial"/>
          <w:b/>
          <w:color w:val="000000" w:themeColor="text1"/>
          <w:lang w:val="es-ES_tradnl"/>
        </w:rPr>
        <w:t>0</w:t>
      </w:r>
      <w:r w:rsidR="005B0351" w:rsidRPr="00993630">
        <w:rPr>
          <w:rFonts w:ascii="Palatino Linotype" w:hAnsi="Palatino Linotype" w:cs="Arial"/>
          <w:b/>
          <w:color w:val="000000" w:themeColor="text1"/>
          <w:lang w:val="es-ES_tradnl"/>
        </w:rPr>
        <w:t>4</w:t>
      </w:r>
      <w:r w:rsidR="00536FD4" w:rsidRPr="00993630">
        <w:rPr>
          <w:rFonts w:ascii="Palatino Linotype" w:hAnsi="Palatino Linotype" w:cs="Arial"/>
          <w:b/>
          <w:color w:val="000000" w:themeColor="text1"/>
          <w:lang w:val="es-ES_tradnl"/>
        </w:rPr>
        <w:t>192</w:t>
      </w:r>
      <w:r w:rsidRPr="00993630">
        <w:rPr>
          <w:rFonts w:ascii="Palatino Linotype" w:hAnsi="Palatino Linotype" w:cs="Arial"/>
          <w:b/>
          <w:color w:val="000000" w:themeColor="text1"/>
          <w:lang w:val="es-ES_tradnl"/>
        </w:rPr>
        <w:t>/INFOEM/IP/RR/2020</w:t>
      </w:r>
      <w:r w:rsidRPr="00993630">
        <w:rPr>
          <w:rFonts w:ascii="Palatino Linotype" w:hAnsi="Palatino Linotype" w:cs="Arial"/>
          <w:bCs/>
          <w:color w:val="000000" w:themeColor="text1"/>
          <w:lang w:val="es-ES_tradnl"/>
        </w:rPr>
        <w:t>, porque</w:t>
      </w:r>
      <w:r w:rsidR="005D4086" w:rsidRPr="00993630">
        <w:rPr>
          <w:rFonts w:ascii="Palatino Linotype" w:hAnsi="Palatino Linotype" w:cs="Arial"/>
          <w:bCs/>
          <w:color w:val="000000" w:themeColor="text1"/>
          <w:lang w:val="es-ES_tradnl"/>
        </w:rPr>
        <w:t xml:space="preserve"> </w:t>
      </w:r>
      <w:r w:rsidR="005D4086" w:rsidRPr="00993630">
        <w:rPr>
          <w:rFonts w:ascii="Palatino Linotype" w:hAnsi="Palatino Linotype" w:cs="Arial"/>
          <w:b/>
          <w:bCs/>
          <w:color w:val="000000" w:themeColor="text1"/>
          <w:lang w:val="es-ES_tradnl"/>
        </w:rPr>
        <w:t>EL SUJETO OBLIGADO</w:t>
      </w:r>
      <w:r w:rsidRPr="00993630">
        <w:rPr>
          <w:rFonts w:ascii="Palatino Linotype" w:hAnsi="Palatino Linotype" w:cs="Arial"/>
          <w:bCs/>
          <w:color w:val="000000" w:themeColor="text1"/>
          <w:lang w:val="es-ES_tradnl"/>
        </w:rPr>
        <w:t xml:space="preserve"> al modificar la respuesta</w:t>
      </w:r>
      <w:r w:rsidR="005D4086" w:rsidRPr="00993630">
        <w:rPr>
          <w:rFonts w:ascii="Palatino Linotype" w:hAnsi="Palatino Linotype" w:cs="Arial"/>
          <w:bCs/>
          <w:color w:val="000000" w:themeColor="text1"/>
          <w:lang w:val="es-ES_tradnl"/>
        </w:rPr>
        <w:t xml:space="preserve">, </w:t>
      </w:r>
      <w:r w:rsidRPr="00993630">
        <w:rPr>
          <w:rFonts w:ascii="Palatino Linotype" w:hAnsi="Palatino Linotype" w:cs="Arial"/>
          <w:bCs/>
          <w:color w:val="000000" w:themeColor="text1"/>
          <w:lang w:val="es-ES_tradnl"/>
        </w:rPr>
        <w:t xml:space="preserve">el recurso de revisión quedó sin materia en términos del Considerando </w:t>
      </w:r>
      <w:r w:rsidRPr="00993630">
        <w:rPr>
          <w:rFonts w:ascii="Palatino Linotype" w:hAnsi="Palatino Linotype" w:cs="Arial"/>
          <w:b/>
          <w:color w:val="000000" w:themeColor="text1"/>
          <w:lang w:val="es-ES_tradnl"/>
        </w:rPr>
        <w:t>QUINTO</w:t>
      </w:r>
      <w:r w:rsidRPr="00993630">
        <w:rPr>
          <w:rFonts w:ascii="Palatino Linotype" w:hAnsi="Palatino Linotype" w:cs="Arial"/>
          <w:bCs/>
          <w:color w:val="000000" w:themeColor="text1"/>
          <w:lang w:val="es-ES_tradnl"/>
        </w:rPr>
        <w:t xml:space="preserve"> de la presente resolución.</w:t>
      </w:r>
    </w:p>
    <w:p w14:paraId="65A79383" w14:textId="77777777" w:rsidR="00B51A12" w:rsidRPr="00993630" w:rsidRDefault="00B51A12" w:rsidP="00B1599D">
      <w:pPr>
        <w:spacing w:line="360" w:lineRule="auto"/>
        <w:rPr>
          <w:rFonts w:ascii="Palatino Linotype" w:hAnsi="Palatino Linotype" w:cs="Arial"/>
          <w:b/>
          <w:color w:val="000000" w:themeColor="text1"/>
          <w:sz w:val="16"/>
          <w:lang w:val="es-ES_tradnl"/>
        </w:rPr>
      </w:pPr>
    </w:p>
    <w:p w14:paraId="07EA1C07" w14:textId="1A4349E9" w:rsidR="00B51A12" w:rsidRPr="00993630" w:rsidRDefault="00B51A12" w:rsidP="00B1599D">
      <w:pPr>
        <w:spacing w:line="360" w:lineRule="auto"/>
        <w:jc w:val="both"/>
        <w:rPr>
          <w:rFonts w:ascii="Palatino Linotype" w:hAnsi="Palatino Linotype" w:cs="Arial"/>
          <w:bCs/>
          <w:color w:val="000000" w:themeColor="text1"/>
          <w:lang w:val="es-ES_tradnl"/>
        </w:rPr>
      </w:pPr>
      <w:r w:rsidRPr="00993630">
        <w:rPr>
          <w:rFonts w:ascii="Palatino Linotype" w:hAnsi="Palatino Linotype" w:cs="Arial"/>
          <w:b/>
          <w:color w:val="000000" w:themeColor="text1"/>
          <w:sz w:val="28"/>
          <w:szCs w:val="28"/>
          <w:lang w:val="es-ES_tradnl"/>
        </w:rPr>
        <w:lastRenderedPageBreak/>
        <w:t>SEGUNDO</w:t>
      </w:r>
      <w:r w:rsidRPr="00993630">
        <w:rPr>
          <w:rFonts w:ascii="Palatino Linotype" w:hAnsi="Palatino Linotype" w:cs="Arial"/>
          <w:b/>
          <w:color w:val="000000" w:themeColor="text1"/>
          <w:lang w:val="es-ES_tradnl"/>
        </w:rPr>
        <w:t xml:space="preserve">. Notifíquese </w:t>
      </w:r>
      <w:r w:rsidRPr="00993630">
        <w:rPr>
          <w:rFonts w:ascii="Palatino Linotype" w:hAnsi="Palatino Linotype" w:cs="Arial"/>
          <w:bCs/>
          <w:color w:val="000000" w:themeColor="text1"/>
          <w:lang w:val="es-ES_tradnl"/>
        </w:rPr>
        <w:t>la presente resolución al Titular de la Unidad de Transparencia del</w:t>
      </w:r>
      <w:r w:rsidRPr="00993630">
        <w:rPr>
          <w:rFonts w:ascii="Palatino Linotype" w:hAnsi="Palatino Linotype" w:cs="Arial"/>
          <w:b/>
          <w:color w:val="000000" w:themeColor="text1"/>
          <w:lang w:val="es-ES_tradnl"/>
        </w:rPr>
        <w:t xml:space="preserve"> SUJETO OBLIGADO </w:t>
      </w:r>
      <w:r w:rsidRPr="00993630">
        <w:rPr>
          <w:rFonts w:ascii="Palatino Linotype" w:hAnsi="Palatino Linotype" w:cs="Arial"/>
          <w:bCs/>
          <w:color w:val="000000" w:themeColor="text1"/>
          <w:lang w:val="es-ES_tradnl"/>
        </w:rPr>
        <w:t>para su conocimiento.</w:t>
      </w:r>
    </w:p>
    <w:p w14:paraId="3AC71DD8" w14:textId="16E6FE40" w:rsidR="00B51A12" w:rsidRPr="00993630" w:rsidRDefault="00B51A12" w:rsidP="00B1599D">
      <w:pPr>
        <w:spacing w:before="240" w:line="360" w:lineRule="auto"/>
        <w:jc w:val="both"/>
        <w:rPr>
          <w:rFonts w:ascii="Palatino Linotype" w:hAnsi="Palatino Linotype" w:cs="Arial"/>
          <w:b/>
          <w:color w:val="000000" w:themeColor="text1"/>
          <w:lang w:val="es-ES_tradnl"/>
        </w:rPr>
      </w:pPr>
      <w:r w:rsidRPr="00993630">
        <w:rPr>
          <w:rFonts w:ascii="Palatino Linotype" w:hAnsi="Palatino Linotype" w:cs="Arial"/>
          <w:b/>
          <w:color w:val="000000" w:themeColor="text1"/>
          <w:sz w:val="28"/>
          <w:szCs w:val="28"/>
          <w:lang w:val="es-ES_tradnl"/>
        </w:rPr>
        <w:t>TERCERO</w:t>
      </w:r>
      <w:r w:rsidRPr="00993630">
        <w:rPr>
          <w:rFonts w:ascii="Palatino Linotype" w:hAnsi="Palatino Linotype" w:cs="Arial"/>
          <w:b/>
          <w:color w:val="000000" w:themeColor="text1"/>
          <w:lang w:val="es-ES_tradnl"/>
        </w:rPr>
        <w:t>. Notifíquese a</w:t>
      </w:r>
      <w:r w:rsidR="00536FD4" w:rsidRPr="00993630">
        <w:rPr>
          <w:rFonts w:ascii="Palatino Linotype" w:hAnsi="Palatino Linotype" w:cs="Arial"/>
          <w:b/>
          <w:color w:val="000000" w:themeColor="text1"/>
          <w:lang w:val="es-ES_tradnl"/>
        </w:rPr>
        <w:t xml:space="preserve"> LA</w:t>
      </w:r>
      <w:r w:rsidRPr="00993630">
        <w:rPr>
          <w:rFonts w:ascii="Palatino Linotype" w:hAnsi="Palatino Linotype" w:cs="Arial"/>
          <w:b/>
          <w:color w:val="000000" w:themeColor="text1"/>
          <w:lang w:val="es-ES_tradnl"/>
        </w:rPr>
        <w:t xml:space="preserve"> RECURRENTE </w:t>
      </w:r>
      <w:r w:rsidRPr="00993630">
        <w:rPr>
          <w:rFonts w:ascii="Palatino Linotype" w:hAnsi="Palatino Linotype" w:cs="Arial"/>
          <w:bCs/>
          <w:color w:val="000000" w:themeColor="text1"/>
          <w:lang w:val="es-ES_tradnl"/>
        </w:rPr>
        <w:t>la presente resolución</w:t>
      </w:r>
      <w:r w:rsidRPr="00993630">
        <w:rPr>
          <w:rFonts w:ascii="Palatino Linotype" w:hAnsi="Palatino Linotype" w:cs="Arial"/>
          <w:b/>
          <w:color w:val="000000" w:themeColor="text1"/>
          <w:lang w:val="es-ES_tradnl"/>
        </w:rPr>
        <w:t xml:space="preserve">. </w:t>
      </w:r>
    </w:p>
    <w:p w14:paraId="674EDE28" w14:textId="48887C96" w:rsidR="00B51A12" w:rsidRPr="00993630" w:rsidRDefault="00B51A12" w:rsidP="00B1599D">
      <w:pPr>
        <w:spacing w:before="240" w:line="360" w:lineRule="auto"/>
        <w:jc w:val="both"/>
        <w:rPr>
          <w:rFonts w:ascii="Palatino Linotype" w:hAnsi="Palatino Linotype"/>
          <w:color w:val="000000" w:themeColor="text1"/>
          <w:lang w:val="es-ES_tradnl"/>
        </w:rPr>
      </w:pPr>
      <w:r w:rsidRPr="00993630">
        <w:rPr>
          <w:rFonts w:ascii="Palatino Linotype" w:hAnsi="Palatino Linotype"/>
          <w:b/>
          <w:bCs/>
          <w:color w:val="000000" w:themeColor="text1"/>
          <w:sz w:val="28"/>
          <w:szCs w:val="28"/>
          <w:lang w:val="es-ES_tradnl"/>
        </w:rPr>
        <w:t>CUARTO</w:t>
      </w:r>
      <w:r w:rsidRPr="00993630">
        <w:rPr>
          <w:rFonts w:ascii="Palatino Linotype" w:hAnsi="Palatino Linotype"/>
          <w:color w:val="000000" w:themeColor="text1"/>
          <w:lang w:val="es-ES_tradnl"/>
        </w:rPr>
        <w:t xml:space="preserve">. </w:t>
      </w:r>
      <w:r w:rsidR="00536FD4" w:rsidRPr="00993630">
        <w:rPr>
          <w:rFonts w:ascii="Palatino Linotype" w:hAnsi="Palatino Linotype"/>
          <w:b/>
          <w:bCs/>
          <w:color w:val="000000" w:themeColor="text1"/>
          <w:lang w:val="es-ES_tradnl"/>
        </w:rPr>
        <w:t>Hágase del conocimiento a LA</w:t>
      </w:r>
      <w:r w:rsidRPr="00993630">
        <w:rPr>
          <w:rFonts w:ascii="Palatino Linotype" w:hAnsi="Palatino Linotype"/>
          <w:color w:val="000000" w:themeColor="text1"/>
          <w:lang w:val="es-ES_tradnl"/>
        </w:rPr>
        <w:t xml:space="preserve"> </w:t>
      </w:r>
      <w:r w:rsidRPr="00993630">
        <w:rPr>
          <w:rFonts w:ascii="Palatino Linotype" w:hAnsi="Palatino Linotype"/>
          <w:b/>
          <w:bCs/>
          <w:color w:val="000000" w:themeColor="text1"/>
          <w:lang w:val="es-ES_tradnl"/>
        </w:rPr>
        <w:t>RECURRENTE</w:t>
      </w:r>
      <w:r w:rsidRPr="00993630">
        <w:rPr>
          <w:rFonts w:ascii="Palatino Linotype" w:hAnsi="Palatino Linotype"/>
          <w:color w:val="000000" w:themeColor="text1"/>
          <w:lang w:val="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FECF76C" w14:textId="77777777" w:rsidR="005B0351" w:rsidRPr="00993630" w:rsidRDefault="005B0351" w:rsidP="00200BFC">
      <w:pPr>
        <w:spacing w:line="360" w:lineRule="auto"/>
        <w:jc w:val="both"/>
        <w:rPr>
          <w:rFonts w:ascii="Palatino Linotype" w:hAnsi="Palatino Linotype" w:cs="Arial"/>
          <w:color w:val="000000" w:themeColor="text1"/>
        </w:rPr>
      </w:pPr>
    </w:p>
    <w:p w14:paraId="414D8358" w14:textId="1839C8DE" w:rsidR="003302C9" w:rsidRPr="00993630" w:rsidRDefault="00200BFC" w:rsidP="00200BFC">
      <w:pPr>
        <w:spacing w:line="360" w:lineRule="auto"/>
        <w:jc w:val="both"/>
        <w:rPr>
          <w:rFonts w:ascii="Palatino Linotype" w:hAnsi="Palatino Linotype" w:cs="Arial"/>
          <w:color w:val="000000" w:themeColor="text1"/>
        </w:rPr>
      </w:pPr>
      <w:r w:rsidRPr="00993630">
        <w:rPr>
          <w:rFonts w:ascii="Palatino Linotype" w:hAnsi="Palatino Linotype" w:cs="Arial"/>
          <w:color w:val="000000" w:themeColor="text1"/>
        </w:rPr>
        <w:t xml:space="preserve">ASÍ LO RESUELVE, POR </w:t>
      </w:r>
      <w:r w:rsidR="00BA2D6F" w:rsidRPr="00993630">
        <w:rPr>
          <w:rFonts w:ascii="Palatino Linotype" w:hAnsi="Palatino Linotype" w:cs="Arial"/>
          <w:color w:val="000000" w:themeColor="text1"/>
        </w:rPr>
        <w:t xml:space="preserve">UNANIMIDAD </w:t>
      </w:r>
      <w:r w:rsidRPr="00993630">
        <w:rPr>
          <w:rFonts w:ascii="Palatino Linotype" w:hAnsi="Palatino Linotype" w:cs="Arial"/>
          <w:color w:val="000000" w:themeColor="text1"/>
        </w:rPr>
        <w:t>DE VOTOS EL PLENO DEL</w:t>
      </w:r>
      <w:r w:rsidRPr="00993630">
        <w:rPr>
          <w:rFonts w:ascii="Palatino Linotype" w:eastAsia="Arial Unicode MS" w:hAnsi="Palatino Linotype" w:cs="Arial"/>
          <w:color w:val="000000" w:themeColor="text1"/>
        </w:rPr>
        <w:t xml:space="preserve"> INSTITUTO DE </w:t>
      </w:r>
      <w:r w:rsidRPr="00993630">
        <w:rPr>
          <w:rFonts w:ascii="Palatino Linotype" w:hAnsi="Palatino Linotype"/>
          <w:color w:val="000000" w:themeColor="text1"/>
          <w:lang w:eastAsia="en-US"/>
        </w:rPr>
        <w:t>TRANSPARENCIA</w:t>
      </w:r>
      <w:r w:rsidRPr="00993630">
        <w:rPr>
          <w:rFonts w:ascii="Palatino Linotype" w:eastAsia="Arial Unicode MS" w:hAnsi="Palatino Linotype" w:cs="Arial"/>
          <w:color w:val="000000" w:themeColor="text1"/>
        </w:rPr>
        <w:t>, ACCESO A LA INFORMACIÓN PÚBLICA Y PROTECCIÓN DE DATOS PERSONALES DEL ESTADO DE MÉXICO Y MUNICIPIOS</w:t>
      </w:r>
      <w:r w:rsidRPr="00993630">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w:t>
      </w:r>
      <w:r w:rsidRPr="00993630">
        <w:rPr>
          <w:rFonts w:ascii="Palatino Linotype" w:hAnsi="Palatino Linotype" w:cs="Arial"/>
          <w:color w:val="000000" w:themeColor="text1"/>
          <w:shd w:val="clear" w:color="auto" w:fill="FFFFFF" w:themeFill="background1"/>
        </w:rPr>
        <w:t xml:space="preserve">EN </w:t>
      </w:r>
      <w:r w:rsidR="005C25EA" w:rsidRPr="00993630">
        <w:rPr>
          <w:rFonts w:ascii="Palatino Linotype" w:hAnsi="Palatino Linotype" w:cs="Arial"/>
          <w:color w:val="000000" w:themeColor="text1"/>
          <w:shd w:val="clear" w:color="auto" w:fill="FFFFFF" w:themeFill="background1"/>
        </w:rPr>
        <w:t xml:space="preserve">LA </w:t>
      </w:r>
      <w:r w:rsidR="003D2B79" w:rsidRPr="00993630">
        <w:rPr>
          <w:rFonts w:ascii="Palatino Linotype" w:hAnsi="Palatino Linotype" w:cs="Arial"/>
          <w:color w:val="000000" w:themeColor="text1"/>
        </w:rPr>
        <w:t xml:space="preserve">TRIGÉSIMA </w:t>
      </w:r>
      <w:r w:rsidR="00BA2D6F" w:rsidRPr="00993630">
        <w:rPr>
          <w:rFonts w:ascii="Palatino Linotype" w:hAnsi="Palatino Linotype" w:cs="Arial"/>
          <w:color w:val="000000" w:themeColor="text1"/>
        </w:rPr>
        <w:t xml:space="preserve">SESIÓN </w:t>
      </w:r>
      <w:r w:rsidR="005B0351" w:rsidRPr="00993630">
        <w:rPr>
          <w:rFonts w:ascii="Palatino Linotype" w:hAnsi="Palatino Linotype" w:cs="Arial"/>
          <w:color w:val="000000" w:themeColor="text1"/>
        </w:rPr>
        <w:t xml:space="preserve">ORDINARIA CELEBRADA EL </w:t>
      </w:r>
      <w:r w:rsidR="00536FD4" w:rsidRPr="00993630">
        <w:rPr>
          <w:rFonts w:ascii="Palatino Linotype" w:hAnsi="Palatino Linotype" w:cs="Arial"/>
          <w:color w:val="000000" w:themeColor="text1"/>
        </w:rPr>
        <w:t>NUEVE</w:t>
      </w:r>
      <w:r w:rsidR="005C25EA" w:rsidRPr="00993630">
        <w:rPr>
          <w:rFonts w:ascii="Palatino Linotype" w:hAnsi="Palatino Linotype" w:cs="Arial"/>
          <w:color w:val="000000" w:themeColor="text1"/>
        </w:rPr>
        <w:t xml:space="preserve"> DE </w:t>
      </w:r>
      <w:r w:rsidR="005B0351" w:rsidRPr="00993630">
        <w:rPr>
          <w:rFonts w:ascii="Palatino Linotype" w:hAnsi="Palatino Linotype" w:cs="Arial"/>
          <w:color w:val="000000" w:themeColor="text1"/>
        </w:rPr>
        <w:t>DICIEMBRE</w:t>
      </w:r>
      <w:r w:rsidR="005C25EA" w:rsidRPr="00993630">
        <w:rPr>
          <w:rFonts w:ascii="Palatino Linotype" w:hAnsi="Palatino Linotype" w:cs="Arial"/>
          <w:color w:val="000000" w:themeColor="text1"/>
        </w:rPr>
        <w:t xml:space="preserve"> </w:t>
      </w:r>
      <w:r w:rsidRPr="00993630">
        <w:rPr>
          <w:rFonts w:ascii="Palatino Linotype" w:hAnsi="Palatino Linotype" w:cs="Arial"/>
          <w:color w:val="000000" w:themeColor="text1"/>
        </w:rPr>
        <w:t xml:space="preserve">DE DOS MIL VEINTE, ANTE EL SECRETARIO TÉCNICO DEL PLENO, </w:t>
      </w:r>
      <w:r w:rsidRPr="00993630">
        <w:rPr>
          <w:rFonts w:ascii="Palatino Linotype" w:eastAsia="Arial Unicode MS" w:hAnsi="Palatino Linotype" w:cs="Arial"/>
          <w:color w:val="000000" w:themeColor="text1"/>
        </w:rPr>
        <w:t>ALEXIS</w:t>
      </w:r>
      <w:r w:rsidRPr="00993630">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993630" w:rsidRPr="00993630" w14:paraId="7F3A8EEF" w14:textId="77777777" w:rsidTr="00754D17">
        <w:trPr>
          <w:jc w:val="center"/>
        </w:trPr>
        <w:tc>
          <w:tcPr>
            <w:tcW w:w="10368" w:type="dxa"/>
          </w:tcPr>
          <w:p w14:paraId="0BD559D4" w14:textId="77777777" w:rsidR="00200BFC" w:rsidRPr="00993630" w:rsidRDefault="00200BFC" w:rsidP="00BA2D6F">
            <w:pPr>
              <w:rPr>
                <w:rFonts w:ascii="Palatino Linotype" w:hAnsi="Palatino Linotype" w:cs="Arial"/>
                <w:b/>
                <w:color w:val="000000" w:themeColor="text1"/>
              </w:rPr>
            </w:pPr>
          </w:p>
          <w:p w14:paraId="67A28264" w14:textId="77777777" w:rsidR="005B0351" w:rsidRPr="00993630" w:rsidRDefault="005B0351" w:rsidP="00BA2D6F">
            <w:pPr>
              <w:rPr>
                <w:rFonts w:ascii="Palatino Linotype" w:hAnsi="Palatino Linotype" w:cs="Arial"/>
                <w:b/>
                <w:color w:val="000000" w:themeColor="text1"/>
              </w:rPr>
            </w:pPr>
          </w:p>
          <w:p w14:paraId="607129F1" w14:textId="77777777" w:rsidR="005B0351" w:rsidRPr="00993630" w:rsidRDefault="005B0351" w:rsidP="00BA2D6F">
            <w:pPr>
              <w:rPr>
                <w:rFonts w:ascii="Palatino Linotype" w:hAnsi="Palatino Linotype" w:cs="Arial"/>
                <w:b/>
                <w:color w:val="000000" w:themeColor="text1"/>
              </w:rPr>
            </w:pPr>
          </w:p>
          <w:tbl>
            <w:tblPr>
              <w:tblW w:w="10365" w:type="dxa"/>
              <w:jc w:val="center"/>
              <w:tblLayout w:type="fixed"/>
              <w:tblLook w:val="04A0" w:firstRow="1" w:lastRow="0" w:firstColumn="1" w:lastColumn="0" w:noHBand="0" w:noVBand="1"/>
            </w:tblPr>
            <w:tblGrid>
              <w:gridCol w:w="5182"/>
              <w:gridCol w:w="5183"/>
            </w:tblGrid>
            <w:tr w:rsidR="00993630" w:rsidRPr="00993630" w14:paraId="22A61126" w14:textId="77777777" w:rsidTr="00754D17">
              <w:trPr>
                <w:jc w:val="center"/>
              </w:trPr>
              <w:tc>
                <w:tcPr>
                  <w:tcW w:w="10365" w:type="dxa"/>
                  <w:gridSpan w:val="2"/>
                  <w:shd w:val="clear" w:color="auto" w:fill="auto"/>
                </w:tcPr>
                <w:p w14:paraId="12E3E000"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Zulema Martínez Sánchez</w:t>
                  </w:r>
                </w:p>
                <w:p w14:paraId="4B152C80"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Comisionada Presidenta</w:t>
                  </w:r>
                </w:p>
                <w:p w14:paraId="0364FADB" w14:textId="4A76CAE0" w:rsidR="005B0351" w:rsidRPr="00993630" w:rsidRDefault="00880D47" w:rsidP="005B0351">
                  <w:pPr>
                    <w:jc w:val="center"/>
                    <w:rPr>
                      <w:rFonts w:ascii="Palatino Linotype" w:hAnsi="Palatino Linotype"/>
                      <w:b/>
                      <w:color w:val="000000" w:themeColor="text1"/>
                    </w:rPr>
                  </w:pPr>
                  <w:r w:rsidRPr="00993630">
                    <w:rPr>
                      <w:rFonts w:ascii="Palatino Linotype" w:hAnsi="Palatino Linotype"/>
                      <w:b/>
                      <w:color w:val="000000" w:themeColor="text1"/>
                    </w:rPr>
                    <w:t>(RÚBRICA)</w:t>
                  </w:r>
                </w:p>
                <w:p w14:paraId="065915CD" w14:textId="1DD9BFC1" w:rsidR="00200BFC" w:rsidRPr="00993630" w:rsidRDefault="00200BFC" w:rsidP="00754D17">
                  <w:pPr>
                    <w:jc w:val="center"/>
                    <w:rPr>
                      <w:rFonts w:ascii="Palatino Linotype" w:hAnsi="Palatino Linotype" w:cs="Arial"/>
                      <w:b/>
                      <w:color w:val="000000" w:themeColor="text1"/>
                    </w:rPr>
                  </w:pPr>
                </w:p>
              </w:tc>
            </w:tr>
            <w:tr w:rsidR="00993630" w:rsidRPr="00993630" w14:paraId="49AC26EB" w14:textId="77777777" w:rsidTr="00754D17">
              <w:trPr>
                <w:jc w:val="center"/>
              </w:trPr>
              <w:tc>
                <w:tcPr>
                  <w:tcW w:w="5182" w:type="dxa"/>
                  <w:shd w:val="clear" w:color="auto" w:fill="auto"/>
                </w:tcPr>
                <w:p w14:paraId="57EC90B5" w14:textId="77777777" w:rsidR="00200BFC" w:rsidRPr="00993630" w:rsidRDefault="00200BFC" w:rsidP="00754D17">
                  <w:pPr>
                    <w:jc w:val="center"/>
                    <w:rPr>
                      <w:rFonts w:ascii="Palatino Linotype" w:hAnsi="Palatino Linotype" w:cs="Arial"/>
                      <w:b/>
                      <w:color w:val="000000" w:themeColor="text1"/>
                    </w:rPr>
                  </w:pPr>
                </w:p>
                <w:p w14:paraId="4358C4A0" w14:textId="77777777" w:rsidR="00200BFC" w:rsidRPr="00993630" w:rsidRDefault="00200BFC" w:rsidP="00BA2D6F">
                  <w:pPr>
                    <w:rPr>
                      <w:rFonts w:ascii="Palatino Linotype" w:hAnsi="Palatino Linotype" w:cs="Arial"/>
                      <w:b/>
                      <w:color w:val="000000" w:themeColor="text1"/>
                    </w:rPr>
                  </w:pPr>
                </w:p>
                <w:p w14:paraId="6AEE56BA" w14:textId="77777777" w:rsidR="005B0351" w:rsidRPr="00993630" w:rsidRDefault="005B0351" w:rsidP="00BA2D6F">
                  <w:pPr>
                    <w:rPr>
                      <w:rFonts w:ascii="Palatino Linotype" w:hAnsi="Palatino Linotype" w:cs="Arial"/>
                      <w:b/>
                      <w:color w:val="000000" w:themeColor="text1"/>
                    </w:rPr>
                  </w:pPr>
                </w:p>
                <w:p w14:paraId="4800A602" w14:textId="77777777" w:rsidR="003D2B79" w:rsidRPr="00993630" w:rsidRDefault="003D2B79" w:rsidP="00BA2D6F">
                  <w:pPr>
                    <w:rPr>
                      <w:rFonts w:ascii="Palatino Linotype" w:hAnsi="Palatino Linotype" w:cs="Arial"/>
                      <w:b/>
                      <w:color w:val="000000" w:themeColor="text1"/>
                    </w:rPr>
                  </w:pPr>
                </w:p>
                <w:p w14:paraId="5BED63DB" w14:textId="77777777" w:rsidR="003D2B79" w:rsidRPr="00993630" w:rsidRDefault="003D2B79" w:rsidP="00BA2D6F">
                  <w:pPr>
                    <w:rPr>
                      <w:rFonts w:ascii="Palatino Linotype" w:hAnsi="Palatino Linotype" w:cs="Arial"/>
                      <w:b/>
                      <w:color w:val="000000" w:themeColor="text1"/>
                    </w:rPr>
                  </w:pPr>
                </w:p>
                <w:p w14:paraId="54821F32" w14:textId="77777777" w:rsidR="005B0351" w:rsidRPr="00993630" w:rsidRDefault="005B0351" w:rsidP="00BA2D6F">
                  <w:pPr>
                    <w:rPr>
                      <w:rFonts w:ascii="Palatino Linotype" w:hAnsi="Palatino Linotype" w:cs="Arial"/>
                      <w:b/>
                      <w:color w:val="000000" w:themeColor="text1"/>
                    </w:rPr>
                  </w:pPr>
                </w:p>
                <w:p w14:paraId="3F7C0E09"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 xml:space="preserve">Eva </w:t>
                  </w:r>
                  <w:proofErr w:type="spellStart"/>
                  <w:r w:rsidRPr="00993630">
                    <w:rPr>
                      <w:rFonts w:ascii="Palatino Linotype" w:hAnsi="Palatino Linotype" w:cs="Arial"/>
                      <w:b/>
                      <w:color w:val="000000" w:themeColor="text1"/>
                    </w:rPr>
                    <w:t>Abaid</w:t>
                  </w:r>
                  <w:proofErr w:type="spellEnd"/>
                  <w:r w:rsidRPr="00993630">
                    <w:rPr>
                      <w:rFonts w:ascii="Palatino Linotype" w:hAnsi="Palatino Linotype" w:cs="Arial"/>
                      <w:b/>
                      <w:color w:val="000000" w:themeColor="text1"/>
                    </w:rPr>
                    <w:t xml:space="preserve"> </w:t>
                  </w:r>
                  <w:proofErr w:type="spellStart"/>
                  <w:r w:rsidRPr="00993630">
                    <w:rPr>
                      <w:rFonts w:ascii="Palatino Linotype" w:hAnsi="Palatino Linotype" w:cs="Arial"/>
                      <w:b/>
                      <w:color w:val="000000" w:themeColor="text1"/>
                    </w:rPr>
                    <w:t>Yapur</w:t>
                  </w:r>
                  <w:proofErr w:type="spellEnd"/>
                </w:p>
                <w:p w14:paraId="153335EE"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Comisionada</w:t>
                  </w:r>
                </w:p>
                <w:p w14:paraId="53F844D3" w14:textId="41A48CD9" w:rsidR="005B0351" w:rsidRPr="00993630" w:rsidRDefault="005B0351" w:rsidP="005B0351">
                  <w:pPr>
                    <w:jc w:val="center"/>
                    <w:rPr>
                      <w:rFonts w:ascii="Palatino Linotype" w:hAnsi="Palatino Linotype"/>
                      <w:b/>
                      <w:color w:val="000000" w:themeColor="text1"/>
                    </w:rPr>
                  </w:pPr>
                  <w:r w:rsidRPr="00993630">
                    <w:rPr>
                      <w:rFonts w:ascii="Palatino Linotype" w:hAnsi="Palatino Linotype" w:cs="Arial"/>
                      <w:b/>
                      <w:color w:val="000000" w:themeColor="text1"/>
                    </w:rPr>
                    <w:t>(</w:t>
                  </w:r>
                  <w:r w:rsidR="00880D47" w:rsidRPr="00993630">
                    <w:rPr>
                      <w:rFonts w:ascii="Palatino Linotype" w:hAnsi="Palatino Linotype"/>
                      <w:b/>
                      <w:color w:val="000000" w:themeColor="text1"/>
                    </w:rPr>
                    <w:t>(RÚBRICA)</w:t>
                  </w:r>
                </w:p>
                <w:p w14:paraId="68A8A9F3"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ICA)</w:t>
                  </w:r>
                </w:p>
              </w:tc>
              <w:tc>
                <w:tcPr>
                  <w:tcW w:w="5183" w:type="dxa"/>
                  <w:shd w:val="clear" w:color="auto" w:fill="auto"/>
                </w:tcPr>
                <w:p w14:paraId="298CBBDA" w14:textId="77777777" w:rsidR="00200BFC" w:rsidRPr="00993630" w:rsidRDefault="00200BFC" w:rsidP="00754D17">
                  <w:pPr>
                    <w:jc w:val="center"/>
                    <w:rPr>
                      <w:rFonts w:ascii="Palatino Linotype" w:hAnsi="Palatino Linotype" w:cs="Arial"/>
                      <w:b/>
                      <w:color w:val="000000" w:themeColor="text1"/>
                    </w:rPr>
                  </w:pPr>
                </w:p>
                <w:p w14:paraId="6507E463" w14:textId="77777777" w:rsidR="00200BFC" w:rsidRPr="00993630" w:rsidRDefault="00200BFC" w:rsidP="00BA2D6F">
                  <w:pPr>
                    <w:rPr>
                      <w:rFonts w:ascii="Palatino Linotype" w:hAnsi="Palatino Linotype" w:cs="Arial"/>
                      <w:b/>
                      <w:color w:val="000000" w:themeColor="text1"/>
                    </w:rPr>
                  </w:pPr>
                </w:p>
                <w:p w14:paraId="1EF3A44C" w14:textId="77777777" w:rsidR="005B0351" w:rsidRPr="00993630" w:rsidRDefault="005B0351" w:rsidP="00BA2D6F">
                  <w:pPr>
                    <w:rPr>
                      <w:rFonts w:ascii="Palatino Linotype" w:hAnsi="Palatino Linotype" w:cs="Arial"/>
                      <w:b/>
                      <w:color w:val="000000" w:themeColor="text1"/>
                    </w:rPr>
                  </w:pPr>
                </w:p>
                <w:p w14:paraId="7BDBB4BA" w14:textId="77777777" w:rsidR="003D2B79" w:rsidRPr="00993630" w:rsidRDefault="003D2B79" w:rsidP="00BA2D6F">
                  <w:pPr>
                    <w:rPr>
                      <w:rFonts w:ascii="Palatino Linotype" w:hAnsi="Palatino Linotype" w:cs="Arial"/>
                      <w:b/>
                      <w:color w:val="000000" w:themeColor="text1"/>
                    </w:rPr>
                  </w:pPr>
                </w:p>
                <w:p w14:paraId="36B139BC" w14:textId="77777777" w:rsidR="003D2B79" w:rsidRPr="00993630" w:rsidRDefault="003D2B79" w:rsidP="00BA2D6F">
                  <w:pPr>
                    <w:rPr>
                      <w:rFonts w:ascii="Palatino Linotype" w:hAnsi="Palatino Linotype" w:cs="Arial"/>
                      <w:b/>
                      <w:color w:val="000000" w:themeColor="text1"/>
                    </w:rPr>
                  </w:pPr>
                </w:p>
                <w:p w14:paraId="03F2B701" w14:textId="77777777" w:rsidR="005B0351" w:rsidRPr="00993630" w:rsidRDefault="005B0351" w:rsidP="00BA2D6F">
                  <w:pPr>
                    <w:rPr>
                      <w:rFonts w:ascii="Palatino Linotype" w:hAnsi="Palatino Linotype" w:cs="Arial"/>
                      <w:b/>
                      <w:color w:val="000000" w:themeColor="text1"/>
                    </w:rPr>
                  </w:pPr>
                </w:p>
                <w:p w14:paraId="7AD192C9"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José Guadalupe Luna Hernández</w:t>
                  </w:r>
                </w:p>
                <w:p w14:paraId="54F92DA4"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Comisionado</w:t>
                  </w:r>
                </w:p>
                <w:p w14:paraId="0500D5A8" w14:textId="2F859145" w:rsidR="005B0351" w:rsidRPr="00993630" w:rsidRDefault="00880D47" w:rsidP="005B0351">
                  <w:pPr>
                    <w:jc w:val="center"/>
                    <w:rPr>
                      <w:rFonts w:ascii="Palatino Linotype" w:hAnsi="Palatino Linotype"/>
                      <w:b/>
                      <w:color w:val="000000" w:themeColor="text1"/>
                    </w:rPr>
                  </w:pPr>
                  <w:r w:rsidRPr="00993630">
                    <w:rPr>
                      <w:rFonts w:ascii="Palatino Linotype" w:hAnsi="Palatino Linotype"/>
                      <w:b/>
                      <w:color w:val="000000" w:themeColor="text1"/>
                    </w:rPr>
                    <w:t>(RÚBRICA)</w:t>
                  </w:r>
                </w:p>
                <w:p w14:paraId="7658D9E5"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BRICA)</w:t>
                  </w:r>
                </w:p>
              </w:tc>
            </w:tr>
            <w:tr w:rsidR="00993630" w:rsidRPr="00993630" w14:paraId="219D5156" w14:textId="77777777" w:rsidTr="00754D17">
              <w:trPr>
                <w:jc w:val="center"/>
              </w:trPr>
              <w:tc>
                <w:tcPr>
                  <w:tcW w:w="5182" w:type="dxa"/>
                  <w:shd w:val="clear" w:color="auto" w:fill="auto"/>
                </w:tcPr>
                <w:p w14:paraId="6C5DE19B" w14:textId="77777777" w:rsidR="00200BFC" w:rsidRPr="00993630" w:rsidRDefault="00200BFC" w:rsidP="00754D17">
                  <w:pPr>
                    <w:jc w:val="center"/>
                    <w:rPr>
                      <w:rFonts w:ascii="Palatino Linotype" w:hAnsi="Palatino Linotype" w:cs="Arial"/>
                      <w:b/>
                      <w:color w:val="000000" w:themeColor="text1"/>
                    </w:rPr>
                  </w:pPr>
                </w:p>
                <w:p w14:paraId="775B72F2" w14:textId="77777777" w:rsidR="005B0351" w:rsidRPr="00993630" w:rsidRDefault="005B0351" w:rsidP="00754D17">
                  <w:pPr>
                    <w:jc w:val="center"/>
                    <w:rPr>
                      <w:rFonts w:ascii="Palatino Linotype" w:hAnsi="Palatino Linotype" w:cs="Arial"/>
                      <w:b/>
                      <w:color w:val="000000" w:themeColor="text1"/>
                    </w:rPr>
                  </w:pPr>
                </w:p>
                <w:p w14:paraId="3D1CAD30" w14:textId="77777777" w:rsidR="003D2B79" w:rsidRPr="00993630" w:rsidRDefault="003D2B79" w:rsidP="00754D17">
                  <w:pPr>
                    <w:jc w:val="center"/>
                    <w:rPr>
                      <w:rFonts w:ascii="Palatino Linotype" w:hAnsi="Palatino Linotype" w:cs="Arial"/>
                      <w:b/>
                      <w:color w:val="000000" w:themeColor="text1"/>
                    </w:rPr>
                  </w:pPr>
                </w:p>
                <w:p w14:paraId="0A55947F" w14:textId="77777777" w:rsidR="005B0351" w:rsidRPr="00993630" w:rsidRDefault="005B0351" w:rsidP="00754D17">
                  <w:pPr>
                    <w:jc w:val="center"/>
                    <w:rPr>
                      <w:rFonts w:ascii="Palatino Linotype" w:hAnsi="Palatino Linotype" w:cs="Arial"/>
                      <w:b/>
                      <w:color w:val="000000" w:themeColor="text1"/>
                    </w:rPr>
                  </w:pPr>
                </w:p>
                <w:p w14:paraId="2EEB80F5" w14:textId="77777777" w:rsidR="00B1599D" w:rsidRPr="00993630" w:rsidRDefault="00B1599D" w:rsidP="00BA2D6F">
                  <w:pPr>
                    <w:rPr>
                      <w:rFonts w:ascii="Palatino Linotype" w:hAnsi="Palatino Linotype" w:cs="Arial"/>
                      <w:b/>
                      <w:color w:val="000000" w:themeColor="text1"/>
                    </w:rPr>
                  </w:pPr>
                </w:p>
                <w:p w14:paraId="202E0360"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Javier Martínez Cruz</w:t>
                  </w:r>
                </w:p>
                <w:p w14:paraId="20443F69"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Comisionado</w:t>
                  </w:r>
                </w:p>
                <w:p w14:paraId="0EC875DB" w14:textId="7E0F85CE" w:rsidR="005B0351" w:rsidRPr="00993630" w:rsidRDefault="00880D47" w:rsidP="005B0351">
                  <w:pPr>
                    <w:jc w:val="center"/>
                    <w:rPr>
                      <w:rFonts w:ascii="Palatino Linotype" w:hAnsi="Palatino Linotype"/>
                      <w:b/>
                      <w:color w:val="000000" w:themeColor="text1"/>
                    </w:rPr>
                  </w:pPr>
                  <w:r w:rsidRPr="00993630">
                    <w:rPr>
                      <w:rFonts w:ascii="Palatino Linotype" w:hAnsi="Palatino Linotype"/>
                      <w:b/>
                      <w:color w:val="000000" w:themeColor="text1"/>
                    </w:rPr>
                    <w:t>(RÚBRICA)</w:t>
                  </w:r>
                </w:p>
                <w:p w14:paraId="75416832"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RICA)</w:t>
                  </w:r>
                </w:p>
              </w:tc>
              <w:tc>
                <w:tcPr>
                  <w:tcW w:w="5183" w:type="dxa"/>
                  <w:shd w:val="clear" w:color="auto" w:fill="auto"/>
                </w:tcPr>
                <w:p w14:paraId="69474A2F" w14:textId="77777777" w:rsidR="00200BFC" w:rsidRPr="00993630" w:rsidRDefault="00200BFC" w:rsidP="00754D17">
                  <w:pPr>
                    <w:jc w:val="center"/>
                    <w:rPr>
                      <w:rFonts w:ascii="Palatino Linotype" w:hAnsi="Palatino Linotype" w:cs="Arial"/>
                      <w:b/>
                      <w:color w:val="000000" w:themeColor="text1"/>
                    </w:rPr>
                  </w:pPr>
                </w:p>
                <w:p w14:paraId="45462D35" w14:textId="77777777" w:rsidR="00B1599D" w:rsidRPr="00993630" w:rsidRDefault="00B1599D" w:rsidP="00BA2D6F">
                  <w:pPr>
                    <w:rPr>
                      <w:rFonts w:ascii="Palatino Linotype" w:hAnsi="Palatino Linotype" w:cs="Arial"/>
                      <w:b/>
                      <w:color w:val="000000" w:themeColor="text1"/>
                    </w:rPr>
                  </w:pPr>
                </w:p>
                <w:p w14:paraId="102CE21B" w14:textId="77777777" w:rsidR="003D2B79" w:rsidRPr="00993630" w:rsidRDefault="003D2B79" w:rsidP="00BA2D6F">
                  <w:pPr>
                    <w:rPr>
                      <w:rFonts w:ascii="Palatino Linotype" w:hAnsi="Palatino Linotype" w:cs="Arial"/>
                      <w:b/>
                      <w:color w:val="000000" w:themeColor="text1"/>
                    </w:rPr>
                  </w:pPr>
                </w:p>
                <w:p w14:paraId="102E72E1" w14:textId="77777777" w:rsidR="005B0351" w:rsidRPr="00993630" w:rsidRDefault="005B0351" w:rsidP="00BA2D6F">
                  <w:pPr>
                    <w:rPr>
                      <w:rFonts w:ascii="Palatino Linotype" w:hAnsi="Palatino Linotype" w:cs="Arial"/>
                      <w:b/>
                      <w:color w:val="000000" w:themeColor="text1"/>
                    </w:rPr>
                  </w:pPr>
                </w:p>
                <w:p w14:paraId="60F9D1B1" w14:textId="77777777" w:rsidR="005B0351" w:rsidRPr="00993630" w:rsidRDefault="005B0351" w:rsidP="00BA2D6F">
                  <w:pPr>
                    <w:rPr>
                      <w:rFonts w:ascii="Palatino Linotype" w:hAnsi="Palatino Linotype" w:cs="Arial"/>
                      <w:b/>
                      <w:color w:val="000000" w:themeColor="text1"/>
                    </w:rPr>
                  </w:pPr>
                </w:p>
                <w:p w14:paraId="643DDB7B"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Luis Gustavo Parra Noriega</w:t>
                  </w:r>
                </w:p>
                <w:p w14:paraId="3419D8B9"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Comisionado</w:t>
                  </w:r>
                </w:p>
                <w:p w14:paraId="230BA292" w14:textId="25A43663" w:rsidR="005B0351" w:rsidRPr="00993630" w:rsidRDefault="005B0351" w:rsidP="005B0351">
                  <w:pPr>
                    <w:jc w:val="center"/>
                    <w:rPr>
                      <w:rFonts w:ascii="Palatino Linotype" w:hAnsi="Palatino Linotype"/>
                      <w:b/>
                      <w:color w:val="000000" w:themeColor="text1"/>
                    </w:rPr>
                  </w:pPr>
                  <w:r w:rsidRPr="00993630">
                    <w:rPr>
                      <w:rFonts w:ascii="Palatino Linotype" w:hAnsi="Palatino Linotype" w:cs="Arial"/>
                      <w:b/>
                      <w:color w:val="000000" w:themeColor="text1"/>
                    </w:rPr>
                    <w:t>(</w:t>
                  </w:r>
                  <w:r w:rsidR="00880D47" w:rsidRPr="00993630">
                    <w:rPr>
                      <w:rFonts w:ascii="Palatino Linotype" w:hAnsi="Palatino Linotype"/>
                      <w:b/>
                      <w:color w:val="000000" w:themeColor="text1"/>
                    </w:rPr>
                    <w:t>(RÚBRICA)</w:t>
                  </w:r>
                </w:p>
                <w:p w14:paraId="5E9BFF48"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RICA)</w:t>
                  </w:r>
                </w:p>
              </w:tc>
            </w:tr>
            <w:tr w:rsidR="00993630" w:rsidRPr="00993630" w14:paraId="2EBD9E31" w14:textId="77777777" w:rsidTr="00754D17">
              <w:trPr>
                <w:jc w:val="center"/>
              </w:trPr>
              <w:tc>
                <w:tcPr>
                  <w:tcW w:w="10365" w:type="dxa"/>
                  <w:gridSpan w:val="2"/>
                  <w:shd w:val="clear" w:color="auto" w:fill="auto"/>
                </w:tcPr>
                <w:p w14:paraId="00DE2D99" w14:textId="77777777" w:rsidR="003302C9" w:rsidRPr="00993630" w:rsidRDefault="003302C9" w:rsidP="00BA2D6F">
                  <w:pPr>
                    <w:rPr>
                      <w:rFonts w:ascii="Palatino Linotype" w:hAnsi="Palatino Linotype" w:cs="Arial"/>
                      <w:b/>
                      <w:color w:val="000000" w:themeColor="text1"/>
                    </w:rPr>
                  </w:pPr>
                </w:p>
                <w:p w14:paraId="7667CC34" w14:textId="77777777" w:rsidR="005B0351" w:rsidRPr="00993630" w:rsidRDefault="005B0351" w:rsidP="00BA2D6F">
                  <w:pPr>
                    <w:rPr>
                      <w:rFonts w:ascii="Palatino Linotype" w:hAnsi="Palatino Linotype" w:cs="Arial"/>
                      <w:b/>
                      <w:color w:val="000000" w:themeColor="text1"/>
                    </w:rPr>
                  </w:pPr>
                </w:p>
                <w:p w14:paraId="0711ED9E" w14:textId="77777777" w:rsidR="005B0351" w:rsidRPr="00993630" w:rsidRDefault="005B0351" w:rsidP="00BA2D6F">
                  <w:pPr>
                    <w:rPr>
                      <w:rFonts w:ascii="Palatino Linotype" w:hAnsi="Palatino Linotype" w:cs="Arial"/>
                      <w:b/>
                      <w:color w:val="000000" w:themeColor="text1"/>
                    </w:rPr>
                  </w:pPr>
                </w:p>
                <w:p w14:paraId="24EAED38" w14:textId="77777777" w:rsidR="003D2B79" w:rsidRPr="00993630" w:rsidRDefault="003D2B79" w:rsidP="00BA2D6F">
                  <w:pPr>
                    <w:rPr>
                      <w:rFonts w:ascii="Palatino Linotype" w:hAnsi="Palatino Linotype" w:cs="Arial"/>
                      <w:b/>
                      <w:color w:val="000000" w:themeColor="text1"/>
                    </w:rPr>
                  </w:pPr>
                </w:p>
                <w:p w14:paraId="55D56A4A" w14:textId="77777777" w:rsidR="005B0351" w:rsidRPr="00993630" w:rsidRDefault="005B0351" w:rsidP="00BA2D6F">
                  <w:pPr>
                    <w:rPr>
                      <w:rFonts w:ascii="Palatino Linotype" w:hAnsi="Palatino Linotype" w:cs="Arial"/>
                      <w:b/>
                      <w:color w:val="000000" w:themeColor="text1"/>
                    </w:rPr>
                  </w:pPr>
                </w:p>
                <w:p w14:paraId="038C042C"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Alexis Tapia Ramírez</w:t>
                  </w:r>
                </w:p>
                <w:p w14:paraId="2D88BC77" w14:textId="77777777" w:rsidR="00200BFC" w:rsidRPr="00993630" w:rsidRDefault="00200BFC" w:rsidP="00754D17">
                  <w:pPr>
                    <w:jc w:val="center"/>
                    <w:rPr>
                      <w:rFonts w:ascii="Palatino Linotype" w:hAnsi="Palatino Linotype" w:cs="Arial"/>
                      <w:color w:val="000000" w:themeColor="text1"/>
                    </w:rPr>
                  </w:pPr>
                  <w:r w:rsidRPr="00993630">
                    <w:rPr>
                      <w:rFonts w:ascii="Palatino Linotype" w:hAnsi="Palatino Linotype" w:cs="Arial"/>
                      <w:color w:val="000000" w:themeColor="text1"/>
                    </w:rPr>
                    <w:t>Secretario Técnico del Pleno</w:t>
                  </w:r>
                </w:p>
                <w:p w14:paraId="04D665E3" w14:textId="211DEABF" w:rsidR="005B0351" w:rsidRPr="00993630" w:rsidRDefault="005B0351" w:rsidP="005B0351">
                  <w:pPr>
                    <w:jc w:val="center"/>
                    <w:rPr>
                      <w:rFonts w:ascii="Palatino Linotype" w:hAnsi="Palatino Linotype"/>
                      <w:b/>
                      <w:color w:val="000000" w:themeColor="text1"/>
                    </w:rPr>
                  </w:pPr>
                  <w:r w:rsidRPr="00993630">
                    <w:rPr>
                      <w:rFonts w:ascii="Palatino Linotype" w:hAnsi="Palatino Linotype" w:cs="Arial"/>
                      <w:b/>
                      <w:color w:val="000000" w:themeColor="text1"/>
                    </w:rPr>
                    <w:t>(</w:t>
                  </w:r>
                  <w:r w:rsidR="00880D47" w:rsidRPr="00993630">
                    <w:rPr>
                      <w:rFonts w:ascii="Palatino Linotype" w:hAnsi="Palatino Linotype"/>
                      <w:b/>
                      <w:color w:val="000000" w:themeColor="text1"/>
                    </w:rPr>
                    <w:t>(RÚBRICA)</w:t>
                  </w:r>
                </w:p>
                <w:p w14:paraId="71B2E8B6" w14:textId="77777777" w:rsidR="00200BFC" w:rsidRPr="00993630" w:rsidRDefault="00200BFC" w:rsidP="00754D17">
                  <w:pPr>
                    <w:jc w:val="center"/>
                    <w:rPr>
                      <w:rFonts w:ascii="Palatino Linotype" w:hAnsi="Palatino Linotype" w:cs="Arial"/>
                      <w:b/>
                      <w:color w:val="000000" w:themeColor="text1"/>
                    </w:rPr>
                  </w:pPr>
                  <w:r w:rsidRPr="00993630">
                    <w:rPr>
                      <w:rFonts w:ascii="Palatino Linotype" w:hAnsi="Palatino Linotype" w:cs="Arial"/>
                      <w:b/>
                      <w:color w:val="000000" w:themeColor="text1"/>
                    </w:rPr>
                    <w:t xml:space="preserve">ICA) </w:t>
                  </w:r>
                </w:p>
                <w:p w14:paraId="6B9B4ED7" w14:textId="77777777" w:rsidR="00200BFC" w:rsidRPr="00993630" w:rsidRDefault="00200BFC" w:rsidP="00754D17">
                  <w:pPr>
                    <w:tabs>
                      <w:tab w:val="left" w:pos="4959"/>
                    </w:tabs>
                    <w:jc w:val="center"/>
                    <w:rPr>
                      <w:rFonts w:ascii="Palatino Linotype" w:hAnsi="Palatino Linotype" w:cs="Arial"/>
                      <w:b/>
                      <w:color w:val="000000" w:themeColor="text1"/>
                    </w:rPr>
                  </w:pPr>
                </w:p>
                <w:p w14:paraId="402C731C" w14:textId="77777777" w:rsidR="005B0351" w:rsidRPr="00993630" w:rsidRDefault="005B0351" w:rsidP="00754D17">
                  <w:pPr>
                    <w:tabs>
                      <w:tab w:val="left" w:pos="4959"/>
                    </w:tabs>
                    <w:jc w:val="center"/>
                    <w:rPr>
                      <w:rFonts w:ascii="Palatino Linotype" w:hAnsi="Palatino Linotype" w:cs="Arial"/>
                      <w:b/>
                      <w:color w:val="000000" w:themeColor="text1"/>
                    </w:rPr>
                  </w:pPr>
                </w:p>
                <w:p w14:paraId="157E70E4" w14:textId="77777777" w:rsidR="005B0351" w:rsidRPr="00993630" w:rsidRDefault="005B0351" w:rsidP="00754D17">
                  <w:pPr>
                    <w:tabs>
                      <w:tab w:val="left" w:pos="4959"/>
                    </w:tabs>
                    <w:jc w:val="center"/>
                    <w:rPr>
                      <w:rFonts w:ascii="Palatino Linotype" w:hAnsi="Palatino Linotype" w:cs="Arial"/>
                      <w:b/>
                      <w:color w:val="000000" w:themeColor="text1"/>
                    </w:rPr>
                  </w:pPr>
                </w:p>
              </w:tc>
            </w:tr>
          </w:tbl>
          <w:p w14:paraId="3B6A7C97" w14:textId="77777777" w:rsidR="00200BFC" w:rsidRPr="00993630" w:rsidRDefault="00200BFC" w:rsidP="00754D17">
            <w:pPr>
              <w:jc w:val="center"/>
              <w:rPr>
                <w:rFonts w:ascii="Palatino Linotype" w:hAnsi="Palatino Linotype" w:cs="Arial"/>
                <w:b/>
                <w:color w:val="000000" w:themeColor="text1"/>
              </w:rPr>
            </w:pPr>
          </w:p>
        </w:tc>
      </w:tr>
    </w:tbl>
    <w:p w14:paraId="048A5E1D" w14:textId="3D5C5857" w:rsidR="00200BFC" w:rsidRPr="00993630" w:rsidRDefault="00200BFC" w:rsidP="00200BFC">
      <w:pPr>
        <w:jc w:val="both"/>
        <w:rPr>
          <w:rFonts w:ascii="Palatino Linotype" w:hAnsi="Palatino Linotype" w:cs="Arial"/>
          <w:color w:val="000000" w:themeColor="text1"/>
        </w:rPr>
      </w:pPr>
      <w:r w:rsidRPr="00993630">
        <w:rPr>
          <w:rFonts w:ascii="Palatino Linotype" w:hAnsi="Palatino Linotype" w:cs="Arial"/>
          <w:color w:val="000000" w:themeColor="text1"/>
        </w:rPr>
        <w:lastRenderedPageBreak/>
        <w:t xml:space="preserve">Esta hoja corresponde a la resolución de </w:t>
      </w:r>
      <w:r w:rsidR="00536FD4" w:rsidRPr="00993630">
        <w:rPr>
          <w:rFonts w:ascii="Palatino Linotype" w:hAnsi="Palatino Linotype" w:cs="Arial"/>
          <w:color w:val="000000" w:themeColor="text1"/>
        </w:rPr>
        <w:t>nueve</w:t>
      </w:r>
      <w:r w:rsidR="005C25EA" w:rsidRPr="00993630">
        <w:rPr>
          <w:rFonts w:ascii="Palatino Linotype" w:hAnsi="Palatino Linotype" w:cs="Arial"/>
          <w:color w:val="000000" w:themeColor="text1"/>
        </w:rPr>
        <w:t xml:space="preserve"> de </w:t>
      </w:r>
      <w:r w:rsidR="005B0351" w:rsidRPr="00993630">
        <w:rPr>
          <w:rFonts w:ascii="Palatino Linotype" w:hAnsi="Palatino Linotype" w:cs="Arial"/>
          <w:color w:val="000000" w:themeColor="text1"/>
        </w:rPr>
        <w:t>diciembre</w:t>
      </w:r>
      <w:r w:rsidR="005C25EA" w:rsidRPr="00993630">
        <w:rPr>
          <w:rFonts w:ascii="Palatino Linotype" w:hAnsi="Palatino Linotype" w:cs="Arial"/>
          <w:color w:val="000000" w:themeColor="text1"/>
        </w:rPr>
        <w:t xml:space="preserve"> </w:t>
      </w:r>
      <w:r w:rsidR="004E049F" w:rsidRPr="00993630">
        <w:rPr>
          <w:rFonts w:ascii="Palatino Linotype" w:hAnsi="Palatino Linotype" w:cs="Arial"/>
          <w:color w:val="000000" w:themeColor="text1"/>
        </w:rPr>
        <w:t xml:space="preserve">de </w:t>
      </w:r>
      <w:r w:rsidRPr="00993630">
        <w:rPr>
          <w:rFonts w:ascii="Palatino Linotype" w:hAnsi="Palatino Linotype" w:cs="Arial"/>
          <w:color w:val="000000" w:themeColor="text1"/>
        </w:rPr>
        <w:t xml:space="preserve">dos mil veinte, emitida en el recurso de revisión número </w:t>
      </w:r>
      <w:r w:rsidR="00C86B63" w:rsidRPr="00993630">
        <w:rPr>
          <w:rFonts w:ascii="Palatino Linotype" w:hAnsi="Palatino Linotype" w:cs="Arial"/>
          <w:color w:val="000000" w:themeColor="text1"/>
        </w:rPr>
        <w:t>0</w:t>
      </w:r>
      <w:r w:rsidR="005B0351" w:rsidRPr="00993630">
        <w:rPr>
          <w:rFonts w:ascii="Palatino Linotype" w:hAnsi="Palatino Linotype" w:cs="Arial"/>
          <w:color w:val="000000" w:themeColor="text1"/>
        </w:rPr>
        <w:t>4</w:t>
      </w:r>
      <w:r w:rsidR="00536FD4" w:rsidRPr="00993630">
        <w:rPr>
          <w:rFonts w:ascii="Palatino Linotype" w:hAnsi="Palatino Linotype" w:cs="Arial"/>
          <w:color w:val="000000" w:themeColor="text1"/>
        </w:rPr>
        <w:t>192</w:t>
      </w:r>
      <w:r w:rsidR="00C86B63" w:rsidRPr="00993630">
        <w:rPr>
          <w:rFonts w:ascii="Palatino Linotype" w:hAnsi="Palatino Linotype" w:cs="Arial"/>
          <w:color w:val="000000" w:themeColor="text1"/>
        </w:rPr>
        <w:t>/INFOEM/IP/RR/2020</w:t>
      </w:r>
      <w:r w:rsidRPr="00993630">
        <w:rPr>
          <w:rFonts w:ascii="Palatino Linotype" w:hAnsi="Palatino Linotype" w:cs="Arial"/>
          <w:color w:val="000000" w:themeColor="text1"/>
        </w:rPr>
        <w:t>.</w:t>
      </w:r>
    </w:p>
    <w:p w14:paraId="568434C7" w14:textId="5BFF90ED" w:rsidR="00C34EFF" w:rsidRPr="00993630" w:rsidRDefault="00200BFC" w:rsidP="00BB17AB">
      <w:pPr>
        <w:jc w:val="both"/>
        <w:rPr>
          <w:rFonts w:ascii="Palatino Linotype" w:hAnsi="Palatino Linotype"/>
          <w:color w:val="000000" w:themeColor="text1"/>
        </w:rPr>
      </w:pPr>
      <w:r w:rsidRPr="00993630">
        <w:rPr>
          <w:rFonts w:ascii="Palatino Linotype" w:hAnsi="Palatino Linotype" w:cs="Arial"/>
          <w:color w:val="000000" w:themeColor="text1"/>
        </w:rPr>
        <w:t>YSM/</w:t>
      </w:r>
      <w:r w:rsidR="00461A10" w:rsidRPr="00993630">
        <w:rPr>
          <w:rFonts w:ascii="Palatino Linotype" w:hAnsi="Palatino Linotype" w:cs="Arial"/>
          <w:color w:val="000000" w:themeColor="text1"/>
        </w:rPr>
        <w:t>LAGO</w:t>
      </w:r>
      <w:bookmarkEnd w:id="0"/>
    </w:p>
    <w:sectPr w:rsidR="00C34EFF" w:rsidRPr="00993630"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3BF9C" w14:textId="77777777" w:rsidR="00F435BC" w:rsidRDefault="00F435BC" w:rsidP="00C80F8C">
      <w:r>
        <w:separator/>
      </w:r>
    </w:p>
  </w:endnote>
  <w:endnote w:type="continuationSeparator" w:id="0">
    <w:p w14:paraId="062D7600" w14:textId="77777777" w:rsidR="00F435BC" w:rsidRDefault="00F435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E32EE0" w:rsidRPr="0010196A" w:rsidRDefault="00E32EE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3630">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363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E32EE0" w:rsidRPr="0010196A" w:rsidRDefault="00E32EE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363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3630">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23E61" w14:textId="77777777" w:rsidR="00F435BC" w:rsidRDefault="00F435BC" w:rsidP="00C80F8C">
      <w:r>
        <w:separator/>
      </w:r>
    </w:p>
  </w:footnote>
  <w:footnote w:type="continuationSeparator" w:id="0">
    <w:p w14:paraId="209FFA8A" w14:textId="77777777" w:rsidR="00F435BC" w:rsidRDefault="00F435B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2EE0" w:rsidRDefault="0099363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2EE0" w:rsidRPr="0010196A" w:rsidRDefault="0099363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E32EE0" w:rsidRPr="008F2CCC" w14:paraId="1F097D8A" w14:textId="77777777" w:rsidTr="00706051">
      <w:tc>
        <w:tcPr>
          <w:tcW w:w="3261" w:type="dxa"/>
          <w:vMerge w:val="restart"/>
        </w:tcPr>
        <w:p w14:paraId="1F780A0C" w14:textId="1EFF25F4" w:rsidR="00E32EE0" w:rsidRPr="008F2CCC" w:rsidRDefault="00E32EE0" w:rsidP="00070856">
          <w:pPr>
            <w:rPr>
              <w:rFonts w:ascii="Palatino Linotype" w:hAnsi="Palatino Linotype"/>
              <w:b/>
              <w:sz w:val="22"/>
              <w:szCs w:val="22"/>
              <w:lang w:val="es-ES_tradnl"/>
            </w:rPr>
          </w:pPr>
          <w:r>
            <w:rPr>
              <w:noProof/>
              <w:lang w:eastAsia="es-MX"/>
            </w:rPr>
            <w:drawing>
              <wp:inline distT="0" distB="0" distL="0" distR="0" wp14:anchorId="3D5FD3EA" wp14:editId="6C0986B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5B26419A" w14:textId="77777777" w:rsidR="00E32EE0" w:rsidRPr="00664658" w:rsidRDefault="00E32EE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44A31244" w:rsidR="00E32EE0" w:rsidRPr="00664658" w:rsidRDefault="00E32EE0" w:rsidP="00AF0BAB">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w:t>
          </w:r>
          <w:r w:rsidR="00AF0BAB">
            <w:rPr>
              <w:rFonts w:ascii="Palatino Linotype" w:hAnsi="Palatino Linotype"/>
              <w:b/>
              <w:bCs/>
              <w:sz w:val="22"/>
              <w:szCs w:val="22"/>
            </w:rPr>
            <w:t>192</w:t>
          </w:r>
          <w:r w:rsidRPr="007F1457">
            <w:rPr>
              <w:rFonts w:ascii="Palatino Linotype" w:hAnsi="Palatino Linotype"/>
              <w:b/>
              <w:sz w:val="22"/>
              <w:szCs w:val="22"/>
            </w:rPr>
            <w:t>/INFOEM/IP/RR/2020</w:t>
          </w:r>
        </w:p>
      </w:tc>
    </w:tr>
    <w:tr w:rsidR="00706051" w:rsidRPr="008F2CCC" w14:paraId="049677A3" w14:textId="77777777" w:rsidTr="00706051">
      <w:tc>
        <w:tcPr>
          <w:tcW w:w="3261" w:type="dxa"/>
          <w:vMerge/>
        </w:tcPr>
        <w:p w14:paraId="4A21EAC1" w14:textId="5C1F145E" w:rsidR="00706051" w:rsidRPr="008F2CCC" w:rsidRDefault="00706051" w:rsidP="00706051">
          <w:pPr>
            <w:rPr>
              <w:rFonts w:ascii="Palatino Linotype" w:hAnsi="Palatino Linotype"/>
              <w:b/>
              <w:sz w:val="22"/>
              <w:szCs w:val="22"/>
              <w:lang w:val="es-ES_tradnl"/>
            </w:rPr>
          </w:pPr>
        </w:p>
      </w:tc>
      <w:tc>
        <w:tcPr>
          <w:tcW w:w="2551" w:type="dxa"/>
          <w:shd w:val="clear" w:color="auto" w:fill="auto"/>
        </w:tcPr>
        <w:p w14:paraId="1237BCDE" w14:textId="77777777" w:rsidR="00706051" w:rsidRPr="00664658" w:rsidRDefault="00706051" w:rsidP="0070605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0C1F0508" w:rsidR="00706051" w:rsidRPr="00D41D47" w:rsidRDefault="00706051" w:rsidP="00706051">
          <w:pPr>
            <w:jc w:val="both"/>
            <w:rPr>
              <w:rFonts w:ascii="Palatino Linotype" w:hAnsi="Palatino Linotype"/>
              <w:b/>
              <w:sz w:val="22"/>
              <w:szCs w:val="22"/>
              <w:lang w:val="es-ES_tradnl"/>
            </w:rPr>
          </w:pPr>
          <w:r w:rsidRPr="00DB4C29">
            <w:rPr>
              <w:rFonts w:ascii="Palatino Linotype" w:hAnsi="Palatino Linotype"/>
              <w:b/>
              <w:sz w:val="22"/>
              <w:szCs w:val="22"/>
            </w:rPr>
            <w:t>Secretaría Ejecutiva del Sistema Estatal Anticorrupción</w:t>
          </w:r>
        </w:p>
      </w:tc>
    </w:tr>
    <w:tr w:rsidR="00706051" w:rsidRPr="008F2CCC" w14:paraId="72CD087D" w14:textId="77777777" w:rsidTr="00706051">
      <w:trPr>
        <w:trHeight w:val="228"/>
      </w:trPr>
      <w:tc>
        <w:tcPr>
          <w:tcW w:w="3261" w:type="dxa"/>
          <w:vMerge/>
        </w:tcPr>
        <w:p w14:paraId="1B78656F" w14:textId="01E6F6F6" w:rsidR="00706051" w:rsidRPr="008F2CCC" w:rsidRDefault="00706051" w:rsidP="00706051">
          <w:pPr>
            <w:rPr>
              <w:rFonts w:ascii="Palatino Linotype" w:hAnsi="Palatino Linotype"/>
              <w:b/>
              <w:sz w:val="22"/>
              <w:szCs w:val="22"/>
              <w:lang w:val="es-ES_tradnl"/>
            </w:rPr>
          </w:pPr>
        </w:p>
      </w:tc>
      <w:tc>
        <w:tcPr>
          <w:tcW w:w="2551" w:type="dxa"/>
          <w:shd w:val="clear" w:color="auto" w:fill="auto"/>
        </w:tcPr>
        <w:p w14:paraId="74D81628" w14:textId="77777777" w:rsidR="00706051" w:rsidRPr="00664658" w:rsidRDefault="00706051" w:rsidP="0070605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04D66499" w:rsidR="00706051" w:rsidRPr="00664658" w:rsidRDefault="00706051" w:rsidP="0070605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E32EE0" w:rsidRPr="0010196A" w:rsidRDefault="00E32EE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32EE0" w:rsidRPr="0010196A" w:rsidRDefault="0099363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111"/>
      <w:gridCol w:w="2552"/>
      <w:gridCol w:w="3259"/>
      <w:gridCol w:w="426"/>
    </w:tblGrid>
    <w:tr w:rsidR="00E32EE0" w:rsidRPr="008F2CCC" w14:paraId="6ABABA57" w14:textId="77777777" w:rsidTr="00706051">
      <w:trPr>
        <w:gridAfter w:val="1"/>
        <w:wAfter w:w="426" w:type="dxa"/>
      </w:trPr>
      <w:tc>
        <w:tcPr>
          <w:tcW w:w="4111" w:type="dxa"/>
          <w:vMerge w:val="restart"/>
          <w:shd w:val="clear" w:color="auto" w:fill="auto"/>
        </w:tcPr>
        <w:p w14:paraId="6AA376CC" w14:textId="1234161B" w:rsidR="00E32EE0" w:rsidRPr="008F2CCC" w:rsidRDefault="00E32EE0" w:rsidP="00A2780F">
          <w:pPr>
            <w:rPr>
              <w:rFonts w:ascii="Palatino Linotype" w:hAnsi="Palatino Linotype"/>
              <w:b/>
              <w:sz w:val="22"/>
              <w:szCs w:val="22"/>
              <w:lang w:val="es-ES_tradnl"/>
            </w:rPr>
          </w:pPr>
          <w:r>
            <w:rPr>
              <w:noProof/>
              <w:lang w:eastAsia="es-MX"/>
            </w:rPr>
            <w:drawing>
              <wp:inline distT="0" distB="0" distL="0" distR="0" wp14:anchorId="7340D196" wp14:editId="10A1863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1C114EF9" w14:textId="77777777" w:rsidR="00E32EE0" w:rsidRPr="008F2CCC" w:rsidRDefault="00E32EE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5F0F5848" w14:textId="14926E42" w:rsidR="00E32EE0" w:rsidRPr="008F2CCC" w:rsidRDefault="00E32EE0" w:rsidP="00706051">
          <w:pPr>
            <w:jc w:val="both"/>
            <w:rPr>
              <w:rFonts w:ascii="Palatino Linotype" w:hAnsi="Palatino Linotype"/>
              <w:b/>
              <w:sz w:val="22"/>
              <w:szCs w:val="22"/>
              <w:lang w:val="es-ES_tradnl"/>
            </w:rPr>
          </w:pPr>
          <w:r w:rsidRPr="00280FDB">
            <w:rPr>
              <w:rFonts w:ascii="Palatino Linotype" w:hAnsi="Palatino Linotype"/>
              <w:b/>
              <w:bCs/>
              <w:sz w:val="22"/>
              <w:szCs w:val="22"/>
            </w:rPr>
            <w:t>0</w:t>
          </w:r>
          <w:r w:rsidR="00C05D6D">
            <w:rPr>
              <w:rFonts w:ascii="Palatino Linotype" w:hAnsi="Palatino Linotype"/>
              <w:b/>
              <w:bCs/>
              <w:sz w:val="22"/>
              <w:szCs w:val="22"/>
            </w:rPr>
            <w:t>4</w:t>
          </w:r>
          <w:r w:rsidR="00706051">
            <w:rPr>
              <w:rFonts w:ascii="Palatino Linotype" w:hAnsi="Palatino Linotype"/>
              <w:b/>
              <w:bCs/>
              <w:sz w:val="22"/>
              <w:szCs w:val="22"/>
            </w:rPr>
            <w:t>192</w:t>
          </w:r>
          <w:r w:rsidRPr="007F1457">
            <w:rPr>
              <w:rFonts w:ascii="Palatino Linotype" w:hAnsi="Palatino Linotype"/>
              <w:b/>
              <w:sz w:val="22"/>
              <w:szCs w:val="22"/>
            </w:rPr>
            <w:t>/INFOEM/IP/RR/2020</w:t>
          </w:r>
        </w:p>
      </w:tc>
    </w:tr>
    <w:tr w:rsidR="00706051" w:rsidRPr="008F2CCC" w14:paraId="3B45FB53" w14:textId="77777777" w:rsidTr="00706051">
      <w:tc>
        <w:tcPr>
          <w:tcW w:w="4111" w:type="dxa"/>
          <w:vMerge/>
        </w:tcPr>
        <w:p w14:paraId="188B82EF" w14:textId="77777777" w:rsidR="00706051" w:rsidRPr="008F2CCC" w:rsidRDefault="00706051" w:rsidP="00706051">
          <w:pPr>
            <w:rPr>
              <w:rFonts w:ascii="Palatino Linotype" w:hAnsi="Palatino Linotype"/>
              <w:b/>
              <w:sz w:val="22"/>
              <w:szCs w:val="22"/>
              <w:lang w:val="es-ES_tradnl"/>
            </w:rPr>
          </w:pPr>
        </w:p>
      </w:tc>
      <w:tc>
        <w:tcPr>
          <w:tcW w:w="2552" w:type="dxa"/>
          <w:shd w:val="clear" w:color="auto" w:fill="auto"/>
        </w:tcPr>
        <w:p w14:paraId="3B2AD0CF" w14:textId="77777777" w:rsidR="00706051" w:rsidRPr="008F2CCC" w:rsidRDefault="00706051" w:rsidP="0070605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gridSpan w:val="2"/>
          <w:shd w:val="clear" w:color="auto" w:fill="auto"/>
        </w:tcPr>
        <w:p w14:paraId="749961B3" w14:textId="0C5EEA90" w:rsidR="00706051" w:rsidRPr="00706051" w:rsidRDefault="006A0A6D" w:rsidP="00706051">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70605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sidR="0070605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706051" w:rsidRPr="008F2CCC" w14:paraId="28A493EB" w14:textId="77777777" w:rsidTr="00706051">
      <w:trPr>
        <w:trHeight w:val="228"/>
      </w:trPr>
      <w:tc>
        <w:tcPr>
          <w:tcW w:w="4111" w:type="dxa"/>
          <w:vMerge/>
        </w:tcPr>
        <w:p w14:paraId="06C77D31" w14:textId="77777777" w:rsidR="00706051" w:rsidRPr="008F2CCC" w:rsidRDefault="00706051" w:rsidP="00706051">
          <w:pPr>
            <w:rPr>
              <w:rFonts w:ascii="Palatino Linotype" w:hAnsi="Palatino Linotype"/>
              <w:b/>
              <w:sz w:val="22"/>
              <w:szCs w:val="22"/>
              <w:lang w:val="es-ES_tradnl"/>
            </w:rPr>
          </w:pPr>
        </w:p>
      </w:tc>
      <w:tc>
        <w:tcPr>
          <w:tcW w:w="2552" w:type="dxa"/>
          <w:shd w:val="clear" w:color="auto" w:fill="auto"/>
        </w:tcPr>
        <w:p w14:paraId="2E1A72B4" w14:textId="77777777" w:rsidR="00706051" w:rsidRPr="008F2CCC" w:rsidRDefault="00706051" w:rsidP="0070605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tcPr>
        <w:p w14:paraId="47AF3C2E" w14:textId="509C8B81" w:rsidR="00706051" w:rsidRPr="00706051" w:rsidRDefault="00706051" w:rsidP="00706051">
          <w:pPr>
            <w:jc w:val="both"/>
            <w:rPr>
              <w:rFonts w:ascii="Palatino Linotype" w:hAnsi="Palatino Linotype"/>
              <w:b/>
              <w:sz w:val="22"/>
              <w:szCs w:val="22"/>
            </w:rPr>
          </w:pPr>
          <w:r w:rsidRPr="00706051">
            <w:rPr>
              <w:rFonts w:ascii="Palatino Linotype" w:hAnsi="Palatino Linotype"/>
              <w:b/>
              <w:sz w:val="22"/>
              <w:szCs w:val="22"/>
            </w:rPr>
            <w:t>Secretaría Ejecutiva del Sistema Estatal Anticorrupción</w:t>
          </w:r>
        </w:p>
      </w:tc>
    </w:tr>
    <w:tr w:rsidR="00E32EE0" w:rsidRPr="008F2CCC" w14:paraId="0F114FF0" w14:textId="77777777" w:rsidTr="00706051">
      <w:trPr>
        <w:gridAfter w:val="1"/>
        <w:wAfter w:w="426" w:type="dxa"/>
      </w:trPr>
      <w:tc>
        <w:tcPr>
          <w:tcW w:w="4111" w:type="dxa"/>
          <w:vMerge/>
        </w:tcPr>
        <w:p w14:paraId="4CCB64BA" w14:textId="77777777" w:rsidR="00E32EE0" w:rsidRPr="008F2CCC" w:rsidRDefault="00E32EE0" w:rsidP="00200BFC">
          <w:pPr>
            <w:rPr>
              <w:rFonts w:ascii="Palatino Linotype" w:hAnsi="Palatino Linotype"/>
              <w:b/>
              <w:sz w:val="22"/>
              <w:szCs w:val="22"/>
              <w:lang w:val="es-ES_tradnl"/>
            </w:rPr>
          </w:pPr>
        </w:p>
      </w:tc>
      <w:tc>
        <w:tcPr>
          <w:tcW w:w="2552" w:type="dxa"/>
          <w:shd w:val="clear" w:color="auto" w:fill="auto"/>
        </w:tcPr>
        <w:p w14:paraId="31E422EA" w14:textId="77777777" w:rsidR="00E32EE0" w:rsidRPr="008F2CCC" w:rsidRDefault="00E32EE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181C41B4" w14:textId="77777777" w:rsidR="00E32EE0" w:rsidRPr="008F2CCC" w:rsidRDefault="00E32EE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E32EE0" w:rsidRPr="0010196A" w:rsidRDefault="00E32EE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hybridMultilevel"/>
    <w:tmpl w:val="EC68D7DA"/>
    <w:lvl w:ilvl="0" w:tplc="069CD40A">
      <w:start w:val="1"/>
      <w:numFmt w:val="bullet"/>
      <w:lvlText w:val=""/>
      <w:lvlJc w:val="left"/>
      <w:pPr>
        <w:tabs>
          <w:tab w:val="num" w:pos="720"/>
        </w:tabs>
        <w:ind w:left="720" w:hanging="360"/>
      </w:pPr>
      <w:rPr>
        <w:rFonts w:ascii="Symbol" w:hAnsi="Symbol" w:hint="default"/>
        <w:sz w:val="20"/>
      </w:rPr>
    </w:lvl>
    <w:lvl w:ilvl="1" w:tplc="0B4E236C" w:tentative="1">
      <w:start w:val="1"/>
      <w:numFmt w:val="bullet"/>
      <w:lvlText w:val="o"/>
      <w:lvlJc w:val="left"/>
      <w:pPr>
        <w:tabs>
          <w:tab w:val="num" w:pos="1440"/>
        </w:tabs>
        <w:ind w:left="1440" w:hanging="360"/>
      </w:pPr>
      <w:rPr>
        <w:rFonts w:ascii="Courier New" w:hAnsi="Courier New" w:hint="default"/>
        <w:sz w:val="20"/>
      </w:rPr>
    </w:lvl>
    <w:lvl w:ilvl="2" w:tplc="648A807A" w:tentative="1">
      <w:start w:val="1"/>
      <w:numFmt w:val="bullet"/>
      <w:lvlText w:val=""/>
      <w:lvlJc w:val="left"/>
      <w:pPr>
        <w:tabs>
          <w:tab w:val="num" w:pos="2160"/>
        </w:tabs>
        <w:ind w:left="2160" w:hanging="360"/>
      </w:pPr>
      <w:rPr>
        <w:rFonts w:ascii="Wingdings" w:hAnsi="Wingdings" w:hint="default"/>
        <w:sz w:val="20"/>
      </w:rPr>
    </w:lvl>
    <w:lvl w:ilvl="3" w:tplc="4860E13C" w:tentative="1">
      <w:start w:val="1"/>
      <w:numFmt w:val="bullet"/>
      <w:lvlText w:val=""/>
      <w:lvlJc w:val="left"/>
      <w:pPr>
        <w:tabs>
          <w:tab w:val="num" w:pos="2880"/>
        </w:tabs>
        <w:ind w:left="2880" w:hanging="360"/>
      </w:pPr>
      <w:rPr>
        <w:rFonts w:ascii="Wingdings" w:hAnsi="Wingdings" w:hint="default"/>
        <w:sz w:val="20"/>
      </w:rPr>
    </w:lvl>
    <w:lvl w:ilvl="4" w:tplc="3CE21B30" w:tentative="1">
      <w:start w:val="1"/>
      <w:numFmt w:val="bullet"/>
      <w:lvlText w:val=""/>
      <w:lvlJc w:val="left"/>
      <w:pPr>
        <w:tabs>
          <w:tab w:val="num" w:pos="3600"/>
        </w:tabs>
        <w:ind w:left="3600" w:hanging="360"/>
      </w:pPr>
      <w:rPr>
        <w:rFonts w:ascii="Wingdings" w:hAnsi="Wingdings" w:hint="default"/>
        <w:sz w:val="20"/>
      </w:rPr>
    </w:lvl>
    <w:lvl w:ilvl="5" w:tplc="53C63E02" w:tentative="1">
      <w:start w:val="1"/>
      <w:numFmt w:val="bullet"/>
      <w:lvlText w:val=""/>
      <w:lvlJc w:val="left"/>
      <w:pPr>
        <w:tabs>
          <w:tab w:val="num" w:pos="4320"/>
        </w:tabs>
        <w:ind w:left="4320" w:hanging="360"/>
      </w:pPr>
      <w:rPr>
        <w:rFonts w:ascii="Wingdings" w:hAnsi="Wingdings" w:hint="default"/>
        <w:sz w:val="20"/>
      </w:rPr>
    </w:lvl>
    <w:lvl w:ilvl="6" w:tplc="2556C3AA" w:tentative="1">
      <w:start w:val="1"/>
      <w:numFmt w:val="bullet"/>
      <w:lvlText w:val=""/>
      <w:lvlJc w:val="left"/>
      <w:pPr>
        <w:tabs>
          <w:tab w:val="num" w:pos="5040"/>
        </w:tabs>
        <w:ind w:left="5040" w:hanging="360"/>
      </w:pPr>
      <w:rPr>
        <w:rFonts w:ascii="Wingdings" w:hAnsi="Wingdings" w:hint="default"/>
        <w:sz w:val="20"/>
      </w:rPr>
    </w:lvl>
    <w:lvl w:ilvl="7" w:tplc="FD1A9092" w:tentative="1">
      <w:start w:val="1"/>
      <w:numFmt w:val="bullet"/>
      <w:lvlText w:val=""/>
      <w:lvlJc w:val="left"/>
      <w:pPr>
        <w:tabs>
          <w:tab w:val="num" w:pos="5760"/>
        </w:tabs>
        <w:ind w:left="5760" w:hanging="360"/>
      </w:pPr>
      <w:rPr>
        <w:rFonts w:ascii="Wingdings" w:hAnsi="Wingdings" w:hint="default"/>
        <w:sz w:val="20"/>
      </w:rPr>
    </w:lvl>
    <w:lvl w:ilvl="8" w:tplc="98EAB710"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hybridMultilevel"/>
    <w:tmpl w:val="C2E2D33C"/>
    <w:lvl w:ilvl="0" w:tplc="EEC6A084">
      <w:start w:val="1"/>
      <w:numFmt w:val="bullet"/>
      <w:lvlText w:val=""/>
      <w:lvlJc w:val="left"/>
      <w:pPr>
        <w:tabs>
          <w:tab w:val="num" w:pos="720"/>
        </w:tabs>
        <w:ind w:left="720" w:hanging="360"/>
      </w:pPr>
      <w:rPr>
        <w:rFonts w:ascii="Symbol" w:hAnsi="Symbol" w:hint="default"/>
        <w:sz w:val="20"/>
      </w:rPr>
    </w:lvl>
    <w:lvl w:ilvl="1" w:tplc="5F3CE5DE" w:tentative="1">
      <w:start w:val="1"/>
      <w:numFmt w:val="bullet"/>
      <w:lvlText w:val="o"/>
      <w:lvlJc w:val="left"/>
      <w:pPr>
        <w:tabs>
          <w:tab w:val="num" w:pos="1440"/>
        </w:tabs>
        <w:ind w:left="1440" w:hanging="360"/>
      </w:pPr>
      <w:rPr>
        <w:rFonts w:ascii="Courier New" w:hAnsi="Courier New" w:hint="default"/>
        <w:sz w:val="20"/>
      </w:rPr>
    </w:lvl>
    <w:lvl w:ilvl="2" w:tplc="119291E2" w:tentative="1">
      <w:start w:val="1"/>
      <w:numFmt w:val="bullet"/>
      <w:lvlText w:val=""/>
      <w:lvlJc w:val="left"/>
      <w:pPr>
        <w:tabs>
          <w:tab w:val="num" w:pos="2160"/>
        </w:tabs>
        <w:ind w:left="2160" w:hanging="360"/>
      </w:pPr>
      <w:rPr>
        <w:rFonts w:ascii="Wingdings" w:hAnsi="Wingdings" w:hint="default"/>
        <w:sz w:val="20"/>
      </w:rPr>
    </w:lvl>
    <w:lvl w:ilvl="3" w:tplc="31C4981A" w:tentative="1">
      <w:start w:val="1"/>
      <w:numFmt w:val="bullet"/>
      <w:lvlText w:val=""/>
      <w:lvlJc w:val="left"/>
      <w:pPr>
        <w:tabs>
          <w:tab w:val="num" w:pos="2880"/>
        </w:tabs>
        <w:ind w:left="2880" w:hanging="360"/>
      </w:pPr>
      <w:rPr>
        <w:rFonts w:ascii="Wingdings" w:hAnsi="Wingdings" w:hint="default"/>
        <w:sz w:val="20"/>
      </w:rPr>
    </w:lvl>
    <w:lvl w:ilvl="4" w:tplc="979A553C" w:tentative="1">
      <w:start w:val="1"/>
      <w:numFmt w:val="bullet"/>
      <w:lvlText w:val=""/>
      <w:lvlJc w:val="left"/>
      <w:pPr>
        <w:tabs>
          <w:tab w:val="num" w:pos="3600"/>
        </w:tabs>
        <w:ind w:left="3600" w:hanging="360"/>
      </w:pPr>
      <w:rPr>
        <w:rFonts w:ascii="Wingdings" w:hAnsi="Wingdings" w:hint="default"/>
        <w:sz w:val="20"/>
      </w:rPr>
    </w:lvl>
    <w:lvl w:ilvl="5" w:tplc="4F18C424" w:tentative="1">
      <w:start w:val="1"/>
      <w:numFmt w:val="bullet"/>
      <w:lvlText w:val=""/>
      <w:lvlJc w:val="left"/>
      <w:pPr>
        <w:tabs>
          <w:tab w:val="num" w:pos="4320"/>
        </w:tabs>
        <w:ind w:left="4320" w:hanging="360"/>
      </w:pPr>
      <w:rPr>
        <w:rFonts w:ascii="Wingdings" w:hAnsi="Wingdings" w:hint="default"/>
        <w:sz w:val="20"/>
      </w:rPr>
    </w:lvl>
    <w:lvl w:ilvl="6" w:tplc="336E69A8" w:tentative="1">
      <w:start w:val="1"/>
      <w:numFmt w:val="bullet"/>
      <w:lvlText w:val=""/>
      <w:lvlJc w:val="left"/>
      <w:pPr>
        <w:tabs>
          <w:tab w:val="num" w:pos="5040"/>
        </w:tabs>
        <w:ind w:left="5040" w:hanging="360"/>
      </w:pPr>
      <w:rPr>
        <w:rFonts w:ascii="Wingdings" w:hAnsi="Wingdings" w:hint="default"/>
        <w:sz w:val="20"/>
      </w:rPr>
    </w:lvl>
    <w:lvl w:ilvl="7" w:tplc="A8902DE4" w:tentative="1">
      <w:start w:val="1"/>
      <w:numFmt w:val="bullet"/>
      <w:lvlText w:val=""/>
      <w:lvlJc w:val="left"/>
      <w:pPr>
        <w:tabs>
          <w:tab w:val="num" w:pos="5760"/>
        </w:tabs>
        <w:ind w:left="5760" w:hanging="360"/>
      </w:pPr>
      <w:rPr>
        <w:rFonts w:ascii="Wingdings" w:hAnsi="Wingdings" w:hint="default"/>
        <w:sz w:val="20"/>
      </w:rPr>
    </w:lvl>
    <w:lvl w:ilvl="8" w:tplc="E5EAFA12"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083EB5"/>
    <w:multiLevelType w:val="hybridMultilevel"/>
    <w:tmpl w:val="EC007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9212858"/>
    <w:multiLevelType w:val="hybridMultilevel"/>
    <w:tmpl w:val="CF86D3CC"/>
    <w:lvl w:ilvl="0" w:tplc="ED3A5BD0">
      <w:start w:val="1"/>
      <w:numFmt w:val="upperRoman"/>
      <w:lvlText w:val="%1."/>
      <w:lvlJc w:val="left"/>
      <w:pPr>
        <w:ind w:left="338"/>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BD225E7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AB56B638">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08C613C">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D5DCDEEC">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B35C7998">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2586D0F2">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83DE5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3FA296DA">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29">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40D65A9"/>
    <w:multiLevelType w:val="hybridMultilevel"/>
    <w:tmpl w:val="C1742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9"/>
  </w:num>
  <w:num w:numId="5">
    <w:abstractNumId w:val="39"/>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12"/>
  </w:num>
  <w:num w:numId="11">
    <w:abstractNumId w:val="10"/>
  </w:num>
  <w:num w:numId="12">
    <w:abstractNumId w:val="0"/>
  </w:num>
  <w:num w:numId="13">
    <w:abstractNumId w:val="44"/>
  </w:num>
  <w:num w:numId="14">
    <w:abstractNumId w:val="4"/>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7"/>
  </w:num>
  <w:num w:numId="21">
    <w:abstractNumId w:val="24"/>
  </w:num>
  <w:num w:numId="22">
    <w:abstractNumId w:val="37"/>
  </w:num>
  <w:num w:numId="23">
    <w:abstractNumId w:val="40"/>
  </w:num>
  <w:num w:numId="24">
    <w:abstractNumId w:val="38"/>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6"/>
  </w:num>
  <w:num w:numId="29">
    <w:abstractNumId w:val="13"/>
  </w:num>
  <w:num w:numId="30">
    <w:abstractNumId w:val="17"/>
  </w:num>
  <w:num w:numId="31">
    <w:abstractNumId w:val="41"/>
  </w:num>
  <w:num w:numId="32">
    <w:abstractNumId w:val="2"/>
  </w:num>
  <w:num w:numId="33">
    <w:abstractNumId w:val="3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7"/>
  </w:num>
  <w:num w:numId="38">
    <w:abstractNumId w:val="30"/>
  </w:num>
  <w:num w:numId="39">
    <w:abstractNumId w:val="14"/>
  </w:num>
  <w:num w:numId="40">
    <w:abstractNumId w:val="21"/>
  </w:num>
  <w:num w:numId="41">
    <w:abstractNumId w:val="8"/>
  </w:num>
  <w:num w:numId="42">
    <w:abstractNumId w:val="33"/>
  </w:num>
  <w:num w:numId="43">
    <w:abstractNumId w:val="3"/>
  </w:num>
  <w:num w:numId="44">
    <w:abstractNumId w:val="34"/>
  </w:num>
  <w:num w:numId="45">
    <w:abstractNumId w:val="31"/>
  </w:num>
  <w:num w:numId="46">
    <w:abstractNumId w:val="15"/>
  </w:num>
  <w:num w:numId="47">
    <w:abstractNumId w:val="35"/>
  </w:num>
  <w:num w:numId="48">
    <w:abstractNumId w:val="28"/>
  </w:num>
  <w:num w:numId="49">
    <w:abstractNumId w:val="43"/>
  </w:num>
  <w:num w:numId="5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42A"/>
    <w:rsid w:val="00001BE2"/>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9B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1D61"/>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4E62"/>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5E14"/>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22"/>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515"/>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80E"/>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29A"/>
    <w:rsid w:val="00141EE7"/>
    <w:rsid w:val="001425F5"/>
    <w:rsid w:val="001432A9"/>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4937"/>
    <w:rsid w:val="00175590"/>
    <w:rsid w:val="00175682"/>
    <w:rsid w:val="001757B6"/>
    <w:rsid w:val="00175805"/>
    <w:rsid w:val="00175CC8"/>
    <w:rsid w:val="00175EBB"/>
    <w:rsid w:val="00175FE0"/>
    <w:rsid w:val="001769F3"/>
    <w:rsid w:val="0017724A"/>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09E"/>
    <w:rsid w:val="001A78D9"/>
    <w:rsid w:val="001B0393"/>
    <w:rsid w:val="001B0793"/>
    <w:rsid w:val="001B1253"/>
    <w:rsid w:val="001B125C"/>
    <w:rsid w:val="001B12D9"/>
    <w:rsid w:val="001B15F4"/>
    <w:rsid w:val="001B1ABC"/>
    <w:rsid w:val="001B1D04"/>
    <w:rsid w:val="001B2536"/>
    <w:rsid w:val="001B27AD"/>
    <w:rsid w:val="001B2E89"/>
    <w:rsid w:val="001B32D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BE3"/>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2E"/>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A7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0FDB"/>
    <w:rsid w:val="0028167B"/>
    <w:rsid w:val="00281AA4"/>
    <w:rsid w:val="0028266C"/>
    <w:rsid w:val="00282679"/>
    <w:rsid w:val="00283424"/>
    <w:rsid w:val="002843D9"/>
    <w:rsid w:val="0028546D"/>
    <w:rsid w:val="002864B2"/>
    <w:rsid w:val="0028650F"/>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389"/>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E5E"/>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BB0"/>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2D3"/>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00"/>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18B"/>
    <w:rsid w:val="003D23E8"/>
    <w:rsid w:val="003D2B79"/>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A10"/>
    <w:rsid w:val="00462595"/>
    <w:rsid w:val="00462BCF"/>
    <w:rsid w:val="004631D8"/>
    <w:rsid w:val="004633DA"/>
    <w:rsid w:val="004639C1"/>
    <w:rsid w:val="00463FD6"/>
    <w:rsid w:val="0046426D"/>
    <w:rsid w:val="0046433E"/>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5FFC"/>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0E0B"/>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6FD4"/>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946"/>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9B1"/>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351"/>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086"/>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4C23"/>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A2D"/>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A6D"/>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52"/>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48AA"/>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969"/>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05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D55"/>
    <w:rsid w:val="00743F63"/>
    <w:rsid w:val="00744446"/>
    <w:rsid w:val="00744BA4"/>
    <w:rsid w:val="00745354"/>
    <w:rsid w:val="007458B3"/>
    <w:rsid w:val="007465F0"/>
    <w:rsid w:val="00746708"/>
    <w:rsid w:val="00747261"/>
    <w:rsid w:val="00747331"/>
    <w:rsid w:val="00747851"/>
    <w:rsid w:val="00747B58"/>
    <w:rsid w:val="00747F64"/>
    <w:rsid w:val="00750C89"/>
    <w:rsid w:val="00750D6F"/>
    <w:rsid w:val="00750EDD"/>
    <w:rsid w:val="00750F1A"/>
    <w:rsid w:val="00751099"/>
    <w:rsid w:val="00751978"/>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4E8C"/>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674"/>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23E"/>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0D47"/>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D6A"/>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930"/>
    <w:rsid w:val="008A5B0A"/>
    <w:rsid w:val="008A622A"/>
    <w:rsid w:val="008A6446"/>
    <w:rsid w:val="008A78C5"/>
    <w:rsid w:val="008B0019"/>
    <w:rsid w:val="008B00B8"/>
    <w:rsid w:val="008B0908"/>
    <w:rsid w:val="008B0B57"/>
    <w:rsid w:val="008B11CC"/>
    <w:rsid w:val="008B127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77F"/>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8DC"/>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3CF9"/>
    <w:rsid w:val="00964260"/>
    <w:rsid w:val="009647FF"/>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C71"/>
    <w:rsid w:val="00975EB9"/>
    <w:rsid w:val="009776B8"/>
    <w:rsid w:val="00977935"/>
    <w:rsid w:val="00977EBC"/>
    <w:rsid w:val="009805B5"/>
    <w:rsid w:val="00980E78"/>
    <w:rsid w:val="009813F7"/>
    <w:rsid w:val="00981DD0"/>
    <w:rsid w:val="00981EF5"/>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63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965"/>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5F1"/>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0D3"/>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0"/>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3F7D"/>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4F77"/>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5E4"/>
    <w:rsid w:val="00A31743"/>
    <w:rsid w:val="00A317FC"/>
    <w:rsid w:val="00A3183F"/>
    <w:rsid w:val="00A318F1"/>
    <w:rsid w:val="00A31908"/>
    <w:rsid w:val="00A31EA0"/>
    <w:rsid w:val="00A31ED6"/>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3D33"/>
    <w:rsid w:val="00A54110"/>
    <w:rsid w:val="00A550CD"/>
    <w:rsid w:val="00A55945"/>
    <w:rsid w:val="00A55BD2"/>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A1A"/>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0962"/>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81F"/>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0BAB"/>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77E"/>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635"/>
    <w:rsid w:val="00B34AE0"/>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8D9"/>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D6F"/>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59B8"/>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980"/>
    <w:rsid w:val="00C03F7A"/>
    <w:rsid w:val="00C0486E"/>
    <w:rsid w:val="00C04CCB"/>
    <w:rsid w:val="00C052B7"/>
    <w:rsid w:val="00C057BF"/>
    <w:rsid w:val="00C0585D"/>
    <w:rsid w:val="00C05C01"/>
    <w:rsid w:val="00C05D6D"/>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19A0"/>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7D7"/>
    <w:rsid w:val="00C919C5"/>
    <w:rsid w:val="00C91D6F"/>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50E"/>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86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2D3B"/>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C91"/>
    <w:rsid w:val="00D23C5B"/>
    <w:rsid w:val="00D24667"/>
    <w:rsid w:val="00D2486D"/>
    <w:rsid w:val="00D24B37"/>
    <w:rsid w:val="00D253F8"/>
    <w:rsid w:val="00D255A8"/>
    <w:rsid w:val="00D25733"/>
    <w:rsid w:val="00D25D8E"/>
    <w:rsid w:val="00D26144"/>
    <w:rsid w:val="00D26BC0"/>
    <w:rsid w:val="00D26D3D"/>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DE"/>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5AF8"/>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B4"/>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2EE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01B"/>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7DD"/>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AED"/>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6C50"/>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C9D"/>
    <w:rsid w:val="00F369F8"/>
    <w:rsid w:val="00F3712D"/>
    <w:rsid w:val="00F37384"/>
    <w:rsid w:val="00F40701"/>
    <w:rsid w:val="00F407CB"/>
    <w:rsid w:val="00F408A1"/>
    <w:rsid w:val="00F408E3"/>
    <w:rsid w:val="00F40912"/>
    <w:rsid w:val="00F413DE"/>
    <w:rsid w:val="00F41917"/>
    <w:rsid w:val="00F435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B2"/>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020"/>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A1E"/>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9A8"/>
    <w:rsid w:val="00FF5D54"/>
    <w:rsid w:val="00FF61F3"/>
    <w:rsid w:val="00FF62F6"/>
    <w:rsid w:val="00FF7502"/>
    <w:rsid w:val="00FF78D5"/>
    <w:rsid w:val="1608974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398D8573-A344-4E48-B0F8-C1E084813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87308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251387">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7739">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54462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saemm.gob.mx/comite.coordinador"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7CEFF-7F88-457A-9737-C4400BF8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5029</Words>
  <Characters>27661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2020-01-22T19:55:00Z</cp:lastPrinted>
  <dcterms:created xsi:type="dcterms:W3CDTF">2021-01-20T02:04:00Z</dcterms:created>
  <dcterms:modified xsi:type="dcterms:W3CDTF">2021-02-16T16:38:00Z</dcterms:modified>
</cp:coreProperties>
</file>