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3C068" w14:textId="77777777" w:rsidR="00200BFC" w:rsidRPr="0062688A" w:rsidRDefault="00200BFC" w:rsidP="00200BFC">
      <w:pPr>
        <w:spacing w:line="360" w:lineRule="auto"/>
        <w:jc w:val="both"/>
        <w:rPr>
          <w:rFonts w:ascii="Palatino Linotype" w:hAnsi="Palatino Linotype" w:cs="Arial"/>
        </w:rPr>
      </w:pPr>
    </w:p>
    <w:p w14:paraId="10390F68" w14:textId="31FAA75E" w:rsidR="00200BFC" w:rsidRPr="0062688A" w:rsidRDefault="00200BFC" w:rsidP="00200BFC">
      <w:pPr>
        <w:spacing w:line="360" w:lineRule="auto"/>
        <w:jc w:val="both"/>
        <w:rPr>
          <w:rFonts w:ascii="Palatino Linotype" w:hAnsi="Palatino Linotype" w:cs="Arial"/>
        </w:rPr>
      </w:pPr>
      <w:r w:rsidRPr="0062688A">
        <w:rPr>
          <w:rFonts w:ascii="Palatino Linotype" w:hAnsi="Palatino Linotype" w:cs="Arial"/>
        </w:rPr>
        <w:t xml:space="preserve"> Resolución del Pleno del Instituto de Transparencia, Acceso a la Información Pública y Protección de Datos Personales del Estado de México y Municipios, con domicilio en Metepec, Estado de México, de fecha </w:t>
      </w:r>
      <w:r w:rsidR="0012301B">
        <w:rPr>
          <w:rFonts w:ascii="Palatino Linotype" w:hAnsi="Palatino Linotype" w:cs="Arial"/>
        </w:rPr>
        <w:t xml:space="preserve">veintiocho </w:t>
      </w:r>
      <w:r w:rsidR="004D52F3">
        <w:rPr>
          <w:rFonts w:ascii="Palatino Linotype" w:hAnsi="Palatino Linotype" w:cs="Arial"/>
        </w:rPr>
        <w:t xml:space="preserve">de octubre </w:t>
      </w:r>
      <w:r w:rsidRPr="0062688A">
        <w:rPr>
          <w:rFonts w:ascii="Palatino Linotype" w:hAnsi="Palatino Linotype" w:cs="Arial"/>
        </w:rPr>
        <w:t>de dos mil veinte.</w:t>
      </w:r>
    </w:p>
    <w:p w14:paraId="7810B00A" w14:textId="77777777" w:rsidR="00200BFC" w:rsidRPr="0062688A" w:rsidRDefault="00200BFC" w:rsidP="00200BFC">
      <w:pPr>
        <w:spacing w:line="360" w:lineRule="auto"/>
        <w:jc w:val="both"/>
        <w:rPr>
          <w:rFonts w:ascii="Palatino Linotype" w:hAnsi="Palatino Linotype" w:cs="Arial"/>
        </w:rPr>
      </w:pPr>
    </w:p>
    <w:p w14:paraId="333E76BB" w14:textId="5595F146" w:rsidR="00200BFC" w:rsidRPr="0062688A" w:rsidRDefault="00200BFC" w:rsidP="00200BFC">
      <w:pPr>
        <w:spacing w:line="360" w:lineRule="auto"/>
        <w:jc w:val="both"/>
        <w:rPr>
          <w:rFonts w:ascii="Palatino Linotype" w:hAnsi="Palatino Linotype" w:cs="Arial"/>
          <w:lang w:val="es-ES"/>
        </w:rPr>
      </w:pPr>
      <w:r w:rsidRPr="0062688A">
        <w:rPr>
          <w:rFonts w:ascii="Palatino Linotype" w:hAnsi="Palatino Linotype" w:cs="Arial"/>
        </w:rPr>
        <w:t xml:space="preserve">VISTO el expediente formado con motivo del recurso de revisión </w:t>
      </w:r>
      <w:r w:rsidR="004D52F3">
        <w:rPr>
          <w:rFonts w:ascii="Palatino Linotype" w:hAnsi="Palatino Linotype" w:cs="Arial"/>
          <w:b/>
        </w:rPr>
        <w:t>03977</w:t>
      </w:r>
      <w:r w:rsidRPr="0062688A">
        <w:rPr>
          <w:rFonts w:ascii="Palatino Linotype" w:hAnsi="Palatino Linotype" w:cs="Arial"/>
          <w:b/>
        </w:rPr>
        <w:t>/</w:t>
      </w:r>
      <w:r w:rsidRPr="0062688A">
        <w:rPr>
          <w:rFonts w:ascii="Palatino Linotype" w:hAnsi="Palatino Linotype" w:cs="Arial"/>
          <w:b/>
          <w:bCs/>
        </w:rPr>
        <w:t>INFOEM/IP/RR/2020</w:t>
      </w:r>
      <w:r w:rsidRPr="0062688A">
        <w:rPr>
          <w:rFonts w:ascii="Palatino Linotype" w:hAnsi="Palatino Linotype" w:cs="Arial"/>
        </w:rPr>
        <w:t xml:space="preserve">, promovido </w:t>
      </w:r>
      <w:r w:rsidRPr="0062688A">
        <w:rPr>
          <w:rFonts w:ascii="Palatino Linotype" w:hAnsi="Palatino Linotype"/>
        </w:rPr>
        <w:t xml:space="preserve">por </w:t>
      </w:r>
      <w:r w:rsidR="004D52F3">
        <w:rPr>
          <w:rFonts w:ascii="Palatino Linotype" w:hAnsi="Palatino Linotype"/>
        </w:rPr>
        <w:t>e</w:t>
      </w:r>
      <w:r w:rsidRPr="0062688A">
        <w:rPr>
          <w:rFonts w:ascii="Palatino Linotype" w:hAnsi="Palatino Linotype"/>
        </w:rPr>
        <w:t xml:space="preserve">l C. </w:t>
      </w:r>
      <w:proofErr w:type="spellStart"/>
      <w:r w:rsidR="00F300D3" w:rsidRPr="00F300D3">
        <w:rPr>
          <w:rFonts w:ascii="Palatino Linotype" w:hAnsi="Palatino Linotype" w:cs="Arial"/>
          <w:b/>
          <w:lang w:val="es-ES"/>
        </w:rPr>
        <w:t>xxxx</w:t>
      </w:r>
      <w:proofErr w:type="spellEnd"/>
      <w:r w:rsidR="00F300D3" w:rsidRPr="00F300D3">
        <w:rPr>
          <w:rFonts w:ascii="Palatino Linotype" w:hAnsi="Palatino Linotype" w:cs="Arial"/>
          <w:b/>
          <w:lang w:val="es-ES"/>
        </w:rPr>
        <w:t xml:space="preserve"> </w:t>
      </w:r>
      <w:proofErr w:type="spellStart"/>
      <w:r w:rsidR="00F300D3" w:rsidRPr="00F300D3">
        <w:rPr>
          <w:rFonts w:ascii="Palatino Linotype" w:hAnsi="Palatino Linotype" w:cs="Arial"/>
          <w:b/>
          <w:lang w:val="es-ES"/>
        </w:rPr>
        <w:t>xxxxxx</w:t>
      </w:r>
      <w:proofErr w:type="spellEnd"/>
      <w:r w:rsidR="00F300D3" w:rsidRPr="00F300D3">
        <w:rPr>
          <w:rFonts w:ascii="Palatino Linotype" w:hAnsi="Palatino Linotype" w:cs="Arial"/>
          <w:b/>
          <w:lang w:val="es-ES"/>
        </w:rPr>
        <w:t xml:space="preserve"> </w:t>
      </w:r>
      <w:proofErr w:type="spellStart"/>
      <w:r w:rsidR="00F300D3" w:rsidRPr="00F300D3">
        <w:rPr>
          <w:rFonts w:ascii="Palatino Linotype" w:hAnsi="Palatino Linotype" w:cs="Arial"/>
          <w:b/>
          <w:lang w:val="es-ES"/>
        </w:rPr>
        <w:t>xxxxx</w:t>
      </w:r>
      <w:bookmarkStart w:id="0" w:name="_GoBack"/>
      <w:bookmarkEnd w:id="0"/>
      <w:proofErr w:type="spellEnd"/>
      <w:r w:rsidR="00F300D3" w:rsidRPr="00F300D3">
        <w:rPr>
          <w:rFonts w:ascii="Palatino Linotype" w:hAnsi="Palatino Linotype" w:cs="Arial"/>
          <w:b/>
          <w:lang w:val="es-ES"/>
        </w:rPr>
        <w:t xml:space="preserve"> </w:t>
      </w:r>
      <w:proofErr w:type="spellStart"/>
      <w:r w:rsidR="00F300D3" w:rsidRPr="00F300D3">
        <w:rPr>
          <w:rFonts w:ascii="Palatino Linotype" w:hAnsi="Palatino Linotype" w:cs="Arial"/>
          <w:b/>
          <w:lang w:val="es-ES"/>
        </w:rPr>
        <w:t>xxxxxxxx</w:t>
      </w:r>
      <w:proofErr w:type="spellEnd"/>
      <w:r w:rsidRPr="00F300D3">
        <w:rPr>
          <w:rFonts w:ascii="Palatino Linotype" w:hAnsi="Palatino Linotype" w:cs="Arial"/>
          <w:b/>
          <w:lang w:val="es-ES"/>
        </w:rPr>
        <w:t>,</w:t>
      </w:r>
      <w:r w:rsidRPr="0062688A">
        <w:rPr>
          <w:rFonts w:ascii="Palatino Linotype" w:hAnsi="Palatino Linotype" w:cs="Arial"/>
          <w:b/>
          <w:lang w:val="es-ES"/>
        </w:rPr>
        <w:t xml:space="preserve"> </w:t>
      </w:r>
      <w:r w:rsidRPr="0062688A">
        <w:rPr>
          <w:rFonts w:ascii="Palatino Linotype" w:hAnsi="Palatino Linotype" w:cs="Arial"/>
          <w:lang w:val="es-ES"/>
        </w:rPr>
        <w:t>en lo sucesivo</w:t>
      </w:r>
      <w:r w:rsidRPr="0062688A">
        <w:rPr>
          <w:rFonts w:ascii="Palatino Linotype" w:hAnsi="Palatino Linotype" w:cs="Arial"/>
          <w:b/>
          <w:lang w:val="es-ES"/>
        </w:rPr>
        <w:t xml:space="preserve"> </w:t>
      </w:r>
      <w:r w:rsidR="004D52F3">
        <w:rPr>
          <w:rFonts w:ascii="Palatino Linotype" w:hAnsi="Palatino Linotype" w:cs="Arial"/>
          <w:b/>
          <w:lang w:val="es-ES"/>
        </w:rPr>
        <w:t>EL</w:t>
      </w:r>
      <w:r w:rsidRPr="0062688A">
        <w:rPr>
          <w:rFonts w:ascii="Palatino Linotype" w:hAnsi="Palatino Linotype" w:cs="Arial"/>
          <w:b/>
          <w:lang w:val="es-ES"/>
        </w:rPr>
        <w:t xml:space="preserve"> RECURRENTE,</w:t>
      </w:r>
      <w:r w:rsidRPr="0062688A">
        <w:rPr>
          <w:rFonts w:ascii="Palatino Linotype" w:hAnsi="Palatino Linotype" w:cs="Arial"/>
          <w:lang w:val="es-ES"/>
        </w:rPr>
        <w:t xml:space="preserve"> en contra de la falta de respuesta del </w:t>
      </w:r>
      <w:r w:rsidRPr="0062688A">
        <w:rPr>
          <w:rFonts w:ascii="Palatino Linotype" w:hAnsi="Palatino Linotype" w:cs="Arial"/>
          <w:b/>
          <w:lang w:val="es-ES"/>
        </w:rPr>
        <w:t xml:space="preserve">Ayuntamiento de </w:t>
      </w:r>
      <w:r w:rsidR="004D52F3">
        <w:rPr>
          <w:rFonts w:ascii="Palatino Linotype" w:hAnsi="Palatino Linotype" w:cs="Arial"/>
          <w:b/>
          <w:lang w:val="es-ES"/>
        </w:rPr>
        <w:t>Chapultepec</w:t>
      </w:r>
      <w:r w:rsidRPr="0062688A">
        <w:rPr>
          <w:rFonts w:ascii="Palatino Linotype" w:hAnsi="Palatino Linotype" w:cs="Arial"/>
          <w:b/>
          <w:lang w:val="es-ES"/>
        </w:rPr>
        <w:t xml:space="preserve">, </w:t>
      </w:r>
      <w:r w:rsidRPr="0062688A">
        <w:rPr>
          <w:rFonts w:ascii="Palatino Linotype" w:hAnsi="Palatino Linotype" w:cs="Arial"/>
          <w:lang w:val="es-ES"/>
        </w:rPr>
        <w:t xml:space="preserve">en lo sucesivo </w:t>
      </w:r>
      <w:r w:rsidRPr="0062688A">
        <w:rPr>
          <w:rFonts w:ascii="Palatino Linotype" w:hAnsi="Palatino Linotype" w:cs="Arial"/>
          <w:b/>
          <w:lang w:val="es-ES"/>
        </w:rPr>
        <w:t xml:space="preserve">EL SUJETO OBLIGADO, </w:t>
      </w:r>
      <w:r w:rsidRPr="0062688A">
        <w:rPr>
          <w:rFonts w:ascii="Palatino Linotype" w:hAnsi="Palatino Linotype" w:cs="Arial"/>
          <w:lang w:val="es-ES"/>
        </w:rPr>
        <w:t xml:space="preserve">se procede a dictar la presente resolución con base en lo siguiente: </w:t>
      </w:r>
    </w:p>
    <w:p w14:paraId="7E5DAA96" w14:textId="77777777" w:rsidR="00200BFC" w:rsidRPr="0062688A" w:rsidRDefault="00200BFC" w:rsidP="00200BFC">
      <w:pPr>
        <w:jc w:val="center"/>
        <w:rPr>
          <w:rFonts w:ascii="Palatino Linotype" w:hAnsi="Palatino Linotype" w:cs="Arial"/>
          <w:b/>
          <w:bCs/>
          <w:spacing w:val="60"/>
        </w:rPr>
      </w:pPr>
    </w:p>
    <w:p w14:paraId="6A6647B5" w14:textId="77777777" w:rsidR="00200BFC" w:rsidRPr="0062688A" w:rsidRDefault="00200BFC" w:rsidP="00200BFC">
      <w:pPr>
        <w:jc w:val="center"/>
        <w:rPr>
          <w:rFonts w:ascii="Palatino Linotype" w:hAnsi="Palatino Linotype" w:cs="Arial"/>
          <w:b/>
          <w:bCs/>
          <w:spacing w:val="60"/>
          <w:sz w:val="28"/>
        </w:rPr>
      </w:pPr>
      <w:r w:rsidRPr="0062688A">
        <w:rPr>
          <w:rFonts w:ascii="Palatino Linotype" w:hAnsi="Palatino Linotype" w:cs="Arial"/>
          <w:b/>
          <w:bCs/>
          <w:spacing w:val="60"/>
          <w:sz w:val="28"/>
        </w:rPr>
        <w:t>RESULTANDO</w:t>
      </w:r>
    </w:p>
    <w:p w14:paraId="70D9D779" w14:textId="77777777" w:rsidR="00200BFC" w:rsidRPr="0062688A" w:rsidRDefault="00200BFC" w:rsidP="00200BFC">
      <w:pPr>
        <w:jc w:val="center"/>
        <w:rPr>
          <w:rFonts w:ascii="Palatino Linotype" w:hAnsi="Palatino Linotype" w:cs="Arial"/>
          <w:b/>
          <w:bCs/>
          <w:spacing w:val="60"/>
        </w:rPr>
      </w:pPr>
    </w:p>
    <w:p w14:paraId="1F82B8FE" w14:textId="46FE7E14" w:rsidR="004D52F3" w:rsidRPr="00920407" w:rsidRDefault="00200BFC" w:rsidP="004D52F3">
      <w:pPr>
        <w:spacing w:line="360" w:lineRule="auto"/>
        <w:jc w:val="both"/>
        <w:rPr>
          <w:rFonts w:ascii="Palatino Linotype" w:hAnsi="Palatino Linotype" w:cs="Arial"/>
          <w:b/>
          <w:bCs/>
          <w:color w:val="000000" w:themeColor="text1"/>
          <w:lang w:val="es-ES"/>
        </w:rPr>
      </w:pPr>
      <w:r w:rsidRPr="00FD0040">
        <w:rPr>
          <w:rFonts w:ascii="Palatino Linotype" w:eastAsia="MS Mincho" w:hAnsi="Palatino Linotype" w:cs="Arial"/>
          <w:b/>
          <w:sz w:val="28"/>
          <w:szCs w:val="28"/>
        </w:rPr>
        <w:t>I.</w:t>
      </w:r>
      <w:r w:rsidRPr="00FD0040">
        <w:rPr>
          <w:rFonts w:ascii="Palatino Linotype" w:eastAsia="MS Mincho" w:hAnsi="Palatino Linotype" w:cs="Arial"/>
          <w:b/>
        </w:rPr>
        <w:t xml:space="preserve"> </w:t>
      </w:r>
      <w:r w:rsidRPr="00FD0040">
        <w:rPr>
          <w:rFonts w:ascii="Palatino Linotype" w:eastAsia="MS Mincho" w:hAnsi="Palatino Linotype" w:cs="Arial"/>
        </w:rPr>
        <w:t xml:space="preserve">En fecha </w:t>
      </w:r>
      <w:r w:rsidR="004D52F3">
        <w:rPr>
          <w:rFonts w:ascii="Palatino Linotype" w:eastAsia="MS Mincho" w:hAnsi="Palatino Linotype" w:cs="Arial"/>
        </w:rPr>
        <w:t xml:space="preserve">nueve de agosto </w:t>
      </w:r>
      <w:r w:rsidRPr="00FD0040">
        <w:rPr>
          <w:rFonts w:ascii="Palatino Linotype" w:eastAsia="MS Mincho" w:hAnsi="Palatino Linotype" w:cs="Arial"/>
        </w:rPr>
        <w:t xml:space="preserve">de dos mil </w:t>
      </w:r>
      <w:r w:rsidRPr="0062688A">
        <w:rPr>
          <w:rFonts w:ascii="Palatino Linotype" w:eastAsia="MS Mincho" w:hAnsi="Palatino Linotype" w:cs="Arial"/>
        </w:rPr>
        <w:t>veinte</w:t>
      </w:r>
      <w:r w:rsidRPr="00FD0040">
        <w:rPr>
          <w:rFonts w:ascii="Palatino Linotype" w:eastAsia="MS Mincho" w:hAnsi="Palatino Linotype" w:cs="Arial"/>
        </w:rPr>
        <w:t xml:space="preserve">, </w:t>
      </w:r>
      <w:r w:rsidR="004D52F3">
        <w:rPr>
          <w:rFonts w:ascii="Palatino Linotype" w:eastAsia="MS Mincho" w:hAnsi="Palatino Linotype" w:cs="Arial"/>
          <w:b/>
        </w:rPr>
        <w:t xml:space="preserve">EL </w:t>
      </w:r>
      <w:r w:rsidRPr="00FD0040">
        <w:rPr>
          <w:rFonts w:ascii="Palatino Linotype" w:eastAsia="MS Mincho" w:hAnsi="Palatino Linotype" w:cs="Arial"/>
          <w:b/>
        </w:rPr>
        <w:t>RECURRENTE</w:t>
      </w:r>
      <w:r w:rsidRPr="00FD0040">
        <w:rPr>
          <w:rFonts w:ascii="Palatino Linotype" w:eastAsia="MS Mincho" w:hAnsi="Palatino Linotype" w:cs="Arial"/>
        </w:rPr>
        <w:t xml:space="preserve"> presentó a través </w:t>
      </w:r>
      <w:r w:rsidR="004D52F3">
        <w:rPr>
          <w:rFonts w:ascii="Palatino Linotype" w:eastAsia="MS Mincho" w:hAnsi="Palatino Linotype" w:cs="Arial"/>
        </w:rPr>
        <w:t>del</w:t>
      </w:r>
      <w:r w:rsidRPr="00FD0040">
        <w:rPr>
          <w:rFonts w:ascii="Palatino Linotype" w:eastAsia="MS Mincho" w:hAnsi="Palatino Linotype" w:cs="Arial"/>
        </w:rPr>
        <w:t xml:space="preserve"> Sistema de Acceso a la Información Mexiquense</w:t>
      </w:r>
      <w:r w:rsidRPr="00FD0040">
        <w:rPr>
          <w:rFonts w:ascii="Palatino Linotype" w:eastAsia="MS Mincho" w:hAnsi="Palatino Linotype"/>
        </w:rPr>
        <w:t xml:space="preserve">, en lo subsecuente </w:t>
      </w:r>
      <w:r w:rsidRPr="00FD0040">
        <w:rPr>
          <w:rFonts w:ascii="Palatino Linotype" w:eastAsia="MS Mincho" w:hAnsi="Palatino Linotype" w:cs="Arial"/>
          <w:b/>
        </w:rPr>
        <w:t>EL SAIMEX</w:t>
      </w:r>
      <w:r w:rsidRPr="00FD0040">
        <w:rPr>
          <w:rFonts w:ascii="Palatino Linotype" w:eastAsia="MS Mincho" w:hAnsi="Palatino Linotype" w:cs="Arial"/>
        </w:rPr>
        <w:t xml:space="preserve"> ante </w:t>
      </w:r>
      <w:r w:rsidRPr="00FD0040">
        <w:rPr>
          <w:rFonts w:ascii="Palatino Linotype" w:eastAsia="MS Mincho" w:hAnsi="Palatino Linotype" w:cs="Arial"/>
          <w:b/>
        </w:rPr>
        <w:t>EL SUJETO OBLIGADO</w:t>
      </w:r>
      <w:r w:rsidRPr="00FD0040">
        <w:rPr>
          <w:rFonts w:ascii="Palatino Linotype" w:eastAsia="MS Mincho" w:hAnsi="Palatino Linotype" w:cs="Arial"/>
        </w:rPr>
        <w:t xml:space="preserve">, </w:t>
      </w:r>
      <w:r w:rsidR="004D52F3" w:rsidRPr="00920407">
        <w:rPr>
          <w:rFonts w:ascii="Palatino Linotype" w:hAnsi="Palatino Linotype" w:cs="Arial"/>
          <w:color w:val="000000" w:themeColor="text1"/>
          <w:lang w:val="es-ES"/>
        </w:rPr>
        <w:t>la solicitud de acceso a la información pública,</w:t>
      </w:r>
      <w:r w:rsidR="004D52F3">
        <w:rPr>
          <w:rFonts w:ascii="Palatino Linotype" w:hAnsi="Palatino Linotype" w:cs="Arial"/>
          <w:color w:val="000000" w:themeColor="text1"/>
          <w:lang w:val="es-ES"/>
        </w:rPr>
        <w:t xml:space="preserve"> la cual </w:t>
      </w:r>
      <w:r w:rsidR="004D52F3" w:rsidRPr="0086735C">
        <w:rPr>
          <w:rFonts w:ascii="Palatino Linotype" w:hAnsi="Palatino Linotype"/>
        </w:rPr>
        <w:t>fue registrad</w:t>
      </w:r>
      <w:r w:rsidR="004D52F3">
        <w:rPr>
          <w:rFonts w:ascii="Palatino Linotype" w:hAnsi="Palatino Linotype"/>
        </w:rPr>
        <w:t>a</w:t>
      </w:r>
      <w:r w:rsidR="004D52F3" w:rsidRPr="0086735C">
        <w:rPr>
          <w:rFonts w:ascii="Palatino Linotype" w:hAnsi="Palatino Linotype"/>
        </w:rPr>
        <w:t xml:space="preserve"> en </w:t>
      </w:r>
      <w:r w:rsidR="004D52F3" w:rsidRPr="0086735C">
        <w:rPr>
          <w:rFonts w:ascii="Palatino Linotype" w:hAnsi="Palatino Linotype"/>
          <w:b/>
        </w:rPr>
        <w:t xml:space="preserve">EL SAIMEX </w:t>
      </w:r>
      <w:r w:rsidR="004D52F3" w:rsidRPr="0086735C">
        <w:rPr>
          <w:rFonts w:ascii="Palatino Linotype" w:hAnsi="Palatino Linotype"/>
        </w:rPr>
        <w:t>al dí</w:t>
      </w:r>
      <w:r w:rsidR="004D52F3">
        <w:rPr>
          <w:rFonts w:ascii="Palatino Linotype" w:hAnsi="Palatino Linotype"/>
        </w:rPr>
        <w:t xml:space="preserve">a siguiente hábil; es decir, el diez de agosto </w:t>
      </w:r>
      <w:r w:rsidR="004D52F3" w:rsidRPr="0086735C">
        <w:rPr>
          <w:rFonts w:ascii="Palatino Linotype" w:hAnsi="Palatino Linotype"/>
        </w:rPr>
        <w:t xml:space="preserve">de dos mil </w:t>
      </w:r>
      <w:r w:rsidR="004D52F3">
        <w:rPr>
          <w:rFonts w:ascii="Palatino Linotype" w:hAnsi="Palatino Linotype"/>
        </w:rPr>
        <w:t>veinte</w:t>
      </w:r>
      <w:r w:rsidR="004D52F3" w:rsidRPr="00920407">
        <w:rPr>
          <w:rFonts w:ascii="Palatino Linotype" w:hAnsi="Palatino Linotype"/>
          <w:color w:val="000000" w:themeColor="text1"/>
          <w:lang w:val="es-ES"/>
        </w:rPr>
        <w:t xml:space="preserve">, </w:t>
      </w:r>
      <w:r w:rsidR="004D52F3" w:rsidRPr="00920407">
        <w:rPr>
          <w:rFonts w:ascii="Palatino Linotype" w:hAnsi="Palatino Linotype" w:cs="Arial"/>
          <w:color w:val="000000" w:themeColor="text1"/>
          <w:lang w:val="es-ES"/>
        </w:rPr>
        <w:t xml:space="preserve">a la que se le asignó el número de expediente </w:t>
      </w:r>
      <w:r w:rsidR="004D52F3" w:rsidRPr="00920407">
        <w:rPr>
          <w:rFonts w:ascii="Palatino Linotype" w:hAnsi="Palatino Linotype" w:cs="Arial"/>
          <w:b/>
          <w:color w:val="000000" w:themeColor="text1"/>
        </w:rPr>
        <w:t>00</w:t>
      </w:r>
      <w:r w:rsidR="004D52F3">
        <w:rPr>
          <w:rFonts w:ascii="Palatino Linotype" w:hAnsi="Palatino Linotype" w:cs="Arial"/>
          <w:b/>
          <w:color w:val="000000" w:themeColor="text1"/>
        </w:rPr>
        <w:t>037</w:t>
      </w:r>
      <w:r w:rsidR="004D52F3" w:rsidRPr="00920407">
        <w:rPr>
          <w:rFonts w:ascii="Palatino Linotype" w:hAnsi="Palatino Linotype" w:cs="Arial"/>
          <w:b/>
          <w:color w:val="000000" w:themeColor="text1"/>
        </w:rPr>
        <w:t>/</w:t>
      </w:r>
      <w:r w:rsidR="004D52F3">
        <w:rPr>
          <w:rFonts w:ascii="Palatino Linotype" w:hAnsi="Palatino Linotype" w:cs="Arial"/>
          <w:b/>
          <w:color w:val="000000" w:themeColor="text1"/>
        </w:rPr>
        <w:t>CHAPULTE</w:t>
      </w:r>
      <w:r w:rsidR="004D52F3" w:rsidRPr="00920407">
        <w:rPr>
          <w:rFonts w:ascii="Palatino Linotype" w:hAnsi="Palatino Linotype" w:cs="Arial"/>
          <w:b/>
          <w:color w:val="000000" w:themeColor="text1"/>
        </w:rPr>
        <w:t>/IP/2020</w:t>
      </w:r>
      <w:r w:rsidR="004D52F3" w:rsidRPr="00920407">
        <w:rPr>
          <w:rFonts w:ascii="Palatino Linotype" w:hAnsi="Palatino Linotype" w:cs="Arial"/>
          <w:color w:val="000000" w:themeColor="text1"/>
          <w:lang w:val="es-ES"/>
        </w:rPr>
        <w:t>, mediante la cual solicitó:</w:t>
      </w:r>
    </w:p>
    <w:p w14:paraId="74FFB7B2" w14:textId="77777777" w:rsidR="004D52F3" w:rsidRPr="004D52F3" w:rsidRDefault="004D52F3" w:rsidP="004D52F3">
      <w:pPr>
        <w:tabs>
          <w:tab w:val="left" w:pos="851"/>
        </w:tabs>
        <w:ind w:left="851" w:right="901"/>
        <w:jc w:val="both"/>
        <w:rPr>
          <w:rFonts w:ascii="Palatino Linotype" w:eastAsia="MS Mincho" w:hAnsi="Palatino Linotype" w:cs="Arial"/>
          <w:i/>
          <w:sz w:val="22"/>
          <w:szCs w:val="22"/>
        </w:rPr>
      </w:pPr>
    </w:p>
    <w:p w14:paraId="1471857C" w14:textId="66BFD615" w:rsidR="00200BFC" w:rsidRPr="00FD0040" w:rsidRDefault="00200BFC" w:rsidP="00200BFC">
      <w:pPr>
        <w:tabs>
          <w:tab w:val="left" w:pos="851"/>
        </w:tabs>
        <w:ind w:left="851" w:right="901"/>
        <w:jc w:val="both"/>
        <w:rPr>
          <w:rFonts w:ascii="Palatino Linotype" w:eastAsia="MS Mincho" w:hAnsi="Palatino Linotype" w:cs="Arial"/>
          <w:i/>
          <w:sz w:val="22"/>
          <w:szCs w:val="22"/>
        </w:rPr>
      </w:pPr>
      <w:r w:rsidRPr="00FD0040">
        <w:rPr>
          <w:rFonts w:ascii="Palatino Linotype" w:eastAsia="MS Mincho" w:hAnsi="Palatino Linotype" w:cs="Arial"/>
          <w:i/>
          <w:sz w:val="22"/>
          <w:szCs w:val="22"/>
        </w:rPr>
        <w:t>“</w:t>
      </w:r>
      <w:r w:rsidR="004D52F3" w:rsidRPr="004D52F3">
        <w:rPr>
          <w:rFonts w:ascii="Palatino Linotype" w:eastAsia="MS Mincho" w:hAnsi="Palatino Linotype" w:cs="Arial"/>
          <w:i/>
          <w:sz w:val="22"/>
          <w:szCs w:val="22"/>
        </w:rPr>
        <w:t xml:space="preserve">deseo conocer la ficha curricular de KILDARES MACARIO DANIEL OMIFIM, también deseo conocer el documento en versión publica o testado con el que acredita su grado máximo de estudios, lo anterior en virtud que el la </w:t>
      </w:r>
      <w:proofErr w:type="spellStart"/>
      <w:r w:rsidR="004D52F3" w:rsidRPr="004D52F3">
        <w:rPr>
          <w:rFonts w:ascii="Palatino Linotype" w:eastAsia="MS Mincho" w:hAnsi="Palatino Linotype" w:cs="Arial"/>
          <w:i/>
          <w:sz w:val="22"/>
          <w:szCs w:val="22"/>
        </w:rPr>
        <w:t>pagina</w:t>
      </w:r>
      <w:proofErr w:type="spellEnd"/>
      <w:r w:rsidR="004D52F3" w:rsidRPr="004D52F3">
        <w:rPr>
          <w:rFonts w:ascii="Palatino Linotype" w:eastAsia="MS Mincho" w:hAnsi="Palatino Linotype" w:cs="Arial"/>
          <w:i/>
          <w:sz w:val="22"/>
          <w:szCs w:val="22"/>
        </w:rPr>
        <w:t xml:space="preserve"> oficial le precede la abreviación de LIC., </w:t>
      </w:r>
      <w:proofErr w:type="spellStart"/>
      <w:r w:rsidR="004D52F3" w:rsidRPr="004D52F3">
        <w:rPr>
          <w:rFonts w:ascii="Palatino Linotype" w:eastAsia="MS Mincho" w:hAnsi="Palatino Linotype" w:cs="Arial"/>
          <w:i/>
          <w:sz w:val="22"/>
          <w:szCs w:val="22"/>
        </w:rPr>
        <w:t>tambien</w:t>
      </w:r>
      <w:proofErr w:type="spellEnd"/>
      <w:r w:rsidR="004D52F3" w:rsidRPr="004D52F3">
        <w:rPr>
          <w:rFonts w:ascii="Palatino Linotype" w:eastAsia="MS Mincho" w:hAnsi="Palatino Linotype" w:cs="Arial"/>
          <w:i/>
          <w:sz w:val="22"/>
          <w:szCs w:val="22"/>
        </w:rPr>
        <w:t xml:space="preserve"> deseo saber si el citado ya realizo y acredito su evaluación de control de confianza, solo deseo saber la respuesta cerrada (SI -</w:t>
      </w:r>
      <w:proofErr w:type="spellStart"/>
      <w:r w:rsidR="004D52F3" w:rsidRPr="004D52F3">
        <w:rPr>
          <w:rFonts w:ascii="Palatino Linotype" w:eastAsia="MS Mincho" w:hAnsi="Palatino Linotype" w:cs="Arial"/>
          <w:i/>
          <w:sz w:val="22"/>
          <w:szCs w:val="22"/>
        </w:rPr>
        <w:t>ó</w:t>
      </w:r>
      <w:proofErr w:type="spellEnd"/>
      <w:r w:rsidR="004D52F3" w:rsidRPr="004D52F3">
        <w:rPr>
          <w:rFonts w:ascii="Palatino Linotype" w:eastAsia="MS Mincho" w:hAnsi="Palatino Linotype" w:cs="Arial"/>
          <w:i/>
          <w:sz w:val="22"/>
          <w:szCs w:val="22"/>
        </w:rPr>
        <w:t xml:space="preserve"> -NO) sin nada de información confidencial.</w:t>
      </w:r>
      <w:r w:rsidRPr="00FD0040">
        <w:rPr>
          <w:rFonts w:ascii="Palatino Linotype" w:eastAsia="MS Mincho" w:hAnsi="Palatino Linotype" w:cs="Arial"/>
          <w:i/>
          <w:sz w:val="22"/>
          <w:szCs w:val="22"/>
        </w:rPr>
        <w:t>” (</w:t>
      </w:r>
      <w:proofErr w:type="gramStart"/>
      <w:r w:rsidRPr="00FD0040">
        <w:rPr>
          <w:rFonts w:ascii="Palatino Linotype" w:eastAsia="MS Mincho" w:hAnsi="Palatino Linotype" w:cs="Arial"/>
          <w:i/>
          <w:sz w:val="22"/>
          <w:szCs w:val="22"/>
        </w:rPr>
        <w:t>sic</w:t>
      </w:r>
      <w:proofErr w:type="gramEnd"/>
      <w:r w:rsidRPr="00FD0040">
        <w:rPr>
          <w:rFonts w:ascii="Palatino Linotype" w:eastAsia="MS Mincho" w:hAnsi="Palatino Linotype" w:cs="Arial"/>
          <w:i/>
          <w:sz w:val="22"/>
          <w:szCs w:val="22"/>
        </w:rPr>
        <w:t>)</w:t>
      </w:r>
    </w:p>
    <w:p w14:paraId="621AAB6E" w14:textId="77777777" w:rsidR="00200BFC" w:rsidRPr="00FD0040" w:rsidRDefault="00200BFC" w:rsidP="00200BFC">
      <w:pPr>
        <w:tabs>
          <w:tab w:val="left" w:pos="851"/>
        </w:tabs>
        <w:ind w:left="851" w:right="901"/>
        <w:jc w:val="both"/>
        <w:rPr>
          <w:rFonts w:ascii="Palatino Linotype" w:eastAsia="MS Mincho" w:hAnsi="Palatino Linotype" w:cs="Arial"/>
          <w:i/>
          <w:sz w:val="22"/>
          <w:szCs w:val="22"/>
        </w:rPr>
      </w:pPr>
    </w:p>
    <w:p w14:paraId="342F7C72" w14:textId="758216C8" w:rsidR="00200BFC" w:rsidRPr="0062688A" w:rsidRDefault="00200BFC" w:rsidP="00200BFC">
      <w:pPr>
        <w:spacing w:line="360" w:lineRule="auto"/>
        <w:jc w:val="both"/>
        <w:rPr>
          <w:rFonts w:ascii="Palatino Linotype" w:hAnsi="Palatino Linotype" w:cs="Arial"/>
        </w:rPr>
      </w:pPr>
      <w:r w:rsidRPr="0062688A">
        <w:rPr>
          <w:rFonts w:ascii="Palatino Linotype" w:hAnsi="Palatino Linotype" w:cs="Arial"/>
          <w:b/>
        </w:rPr>
        <w:t>MODALIDAD DE ENTREGA:</w:t>
      </w:r>
      <w:r w:rsidRPr="0062688A">
        <w:rPr>
          <w:rFonts w:ascii="Palatino Linotype" w:hAnsi="Palatino Linotype" w:cs="Arial"/>
        </w:rPr>
        <w:t xml:space="preserve"> Vía </w:t>
      </w:r>
      <w:r w:rsidRPr="0062688A">
        <w:rPr>
          <w:rFonts w:ascii="Palatino Linotype" w:hAnsi="Palatino Linotype" w:cs="Arial"/>
          <w:b/>
        </w:rPr>
        <w:t>SAIMEX</w:t>
      </w:r>
      <w:r w:rsidR="004D52F3">
        <w:rPr>
          <w:rFonts w:ascii="Palatino Linotype" w:hAnsi="Palatino Linotype" w:cs="Arial"/>
          <w:b/>
        </w:rPr>
        <w:t xml:space="preserve">. </w:t>
      </w:r>
    </w:p>
    <w:p w14:paraId="1CC5E0F5" w14:textId="77777777" w:rsidR="00200BFC" w:rsidRPr="0062688A" w:rsidRDefault="00200BFC" w:rsidP="00200BFC">
      <w:pPr>
        <w:spacing w:line="360" w:lineRule="auto"/>
        <w:jc w:val="both"/>
        <w:rPr>
          <w:rFonts w:ascii="Palatino Linotype" w:hAnsi="Palatino Linotype"/>
          <w:b/>
        </w:rPr>
      </w:pPr>
    </w:p>
    <w:p w14:paraId="6E53CBAD" w14:textId="77777777" w:rsidR="00200BFC" w:rsidRPr="0062688A" w:rsidRDefault="00200BFC" w:rsidP="00200BFC">
      <w:pPr>
        <w:spacing w:line="360" w:lineRule="auto"/>
        <w:jc w:val="both"/>
        <w:rPr>
          <w:rFonts w:ascii="Palatino Linotype" w:hAnsi="Palatino Linotype" w:cs="Arial"/>
        </w:rPr>
      </w:pPr>
      <w:r w:rsidRPr="0062688A">
        <w:rPr>
          <w:rFonts w:ascii="Palatino Linotype" w:hAnsi="Palatino Linotype"/>
          <w:b/>
          <w:sz w:val="28"/>
        </w:rPr>
        <w:t>II.</w:t>
      </w:r>
      <w:r w:rsidRPr="0062688A">
        <w:rPr>
          <w:rFonts w:ascii="Palatino Linotype" w:hAnsi="Palatino Linotype"/>
          <w:sz w:val="28"/>
        </w:rPr>
        <w:t xml:space="preserve"> </w:t>
      </w:r>
      <w:r w:rsidRPr="0062688A">
        <w:rPr>
          <w:rFonts w:ascii="Palatino Linotype" w:hAnsi="Palatino Linotype"/>
        </w:rPr>
        <w:t xml:space="preserve">De las constancias que obran en el </w:t>
      </w:r>
      <w:r w:rsidRPr="0062688A">
        <w:rPr>
          <w:rFonts w:ascii="Palatino Linotype" w:hAnsi="Palatino Linotype"/>
          <w:b/>
        </w:rPr>
        <w:t>SAIMEX,</w:t>
      </w:r>
      <w:r w:rsidRPr="0062688A">
        <w:rPr>
          <w:rFonts w:ascii="Palatino Linotype" w:hAnsi="Palatino Linotype"/>
        </w:rPr>
        <w:t xml:space="preserve"> se advierte que </w:t>
      </w:r>
      <w:r w:rsidRPr="0062688A">
        <w:rPr>
          <w:rFonts w:ascii="Palatino Linotype" w:hAnsi="Palatino Linotype" w:cs="Arial"/>
          <w:b/>
          <w:color w:val="000000"/>
        </w:rPr>
        <w:t>EL SUJETO OBLIGADO</w:t>
      </w:r>
      <w:r w:rsidRPr="0062688A">
        <w:rPr>
          <w:rFonts w:ascii="Palatino Linotype" w:hAnsi="Palatino Linotype" w:cs="Arial"/>
        </w:rPr>
        <w:t xml:space="preserve"> fue omiso en entregar la respuesta a la solicitud de información pública.</w:t>
      </w:r>
    </w:p>
    <w:p w14:paraId="1FB9A04A" w14:textId="77777777" w:rsidR="00200BFC" w:rsidRPr="0062688A" w:rsidRDefault="00200BFC" w:rsidP="00200BFC">
      <w:pPr>
        <w:spacing w:line="360" w:lineRule="auto"/>
        <w:jc w:val="both"/>
        <w:rPr>
          <w:rFonts w:ascii="Palatino Linotype" w:hAnsi="Palatino Linotype" w:cs="Arial"/>
          <w:b/>
        </w:rPr>
      </w:pPr>
    </w:p>
    <w:p w14:paraId="2F46F4DA" w14:textId="11AB1E23" w:rsidR="00200BFC" w:rsidRPr="0062688A" w:rsidRDefault="00200BFC" w:rsidP="00200BFC">
      <w:pPr>
        <w:spacing w:line="360" w:lineRule="auto"/>
        <w:jc w:val="both"/>
        <w:rPr>
          <w:rFonts w:ascii="Palatino Linotype" w:hAnsi="Palatino Linotype" w:cs="Arial"/>
        </w:rPr>
      </w:pPr>
      <w:r w:rsidRPr="0062688A">
        <w:rPr>
          <w:rFonts w:ascii="Palatino Linotype" w:hAnsi="Palatino Linotype" w:cs="Arial"/>
          <w:b/>
          <w:sz w:val="28"/>
        </w:rPr>
        <w:t xml:space="preserve">III. </w:t>
      </w:r>
      <w:r w:rsidRPr="0062688A">
        <w:rPr>
          <w:rFonts w:ascii="Palatino Linotype" w:hAnsi="Palatino Linotype" w:cs="Arial"/>
        </w:rPr>
        <w:t xml:space="preserve">Inconforme por la falta de respuesta, el </w:t>
      </w:r>
      <w:r w:rsidR="004D52F3">
        <w:rPr>
          <w:rFonts w:ascii="Palatino Linotype" w:hAnsi="Palatino Linotype" w:cs="Arial"/>
        </w:rPr>
        <w:t>veintidós de septiembre de</w:t>
      </w:r>
      <w:r w:rsidRPr="0062688A">
        <w:rPr>
          <w:rFonts w:ascii="Palatino Linotype" w:hAnsi="Palatino Linotype" w:cs="Arial"/>
        </w:rPr>
        <w:t xml:space="preserve"> dos mil veinte, </w:t>
      </w:r>
      <w:r w:rsidR="004D52F3" w:rsidRPr="004D52F3">
        <w:rPr>
          <w:rFonts w:ascii="Palatino Linotype" w:hAnsi="Palatino Linotype" w:cs="Arial"/>
          <w:b/>
        </w:rPr>
        <w:t>EL</w:t>
      </w:r>
      <w:r w:rsidRPr="0062688A">
        <w:rPr>
          <w:rFonts w:ascii="Palatino Linotype" w:hAnsi="Palatino Linotype" w:cs="Arial"/>
          <w:b/>
        </w:rPr>
        <w:t xml:space="preserve"> RECURRENTE</w:t>
      </w:r>
      <w:r w:rsidRPr="0062688A">
        <w:rPr>
          <w:rFonts w:ascii="Palatino Linotype" w:hAnsi="Palatino Linotype" w:cs="Arial"/>
        </w:rPr>
        <w:t xml:space="preserve"> interpuso el recurso de revisión sujeto del presente estudio, el cual fue registrado en </w:t>
      </w:r>
      <w:r w:rsidRPr="0062688A">
        <w:rPr>
          <w:rFonts w:ascii="Palatino Linotype" w:hAnsi="Palatino Linotype" w:cs="Arial"/>
          <w:b/>
        </w:rPr>
        <w:t>EL SAIMEX</w:t>
      </w:r>
      <w:r w:rsidRPr="0062688A">
        <w:rPr>
          <w:rFonts w:ascii="Palatino Linotype" w:hAnsi="Palatino Linotype" w:cs="Arial"/>
        </w:rPr>
        <w:t xml:space="preserve"> y se le asignó el número de expediente </w:t>
      </w:r>
      <w:r w:rsidRPr="0062688A">
        <w:rPr>
          <w:rFonts w:ascii="Palatino Linotype" w:hAnsi="Palatino Linotype" w:cs="Arial"/>
          <w:b/>
        </w:rPr>
        <w:t>0</w:t>
      </w:r>
      <w:r w:rsidR="004D52F3">
        <w:rPr>
          <w:rFonts w:ascii="Palatino Linotype" w:hAnsi="Palatino Linotype" w:cs="Arial"/>
          <w:b/>
        </w:rPr>
        <w:t>3977</w:t>
      </w:r>
      <w:r w:rsidRPr="0062688A">
        <w:rPr>
          <w:rFonts w:ascii="Palatino Linotype" w:hAnsi="Palatino Linotype" w:cs="Arial"/>
          <w:b/>
        </w:rPr>
        <w:t>/INFOEM/IP/RR/2020,</w:t>
      </w:r>
      <w:r w:rsidRPr="0062688A">
        <w:rPr>
          <w:rFonts w:ascii="Palatino Linotype" w:hAnsi="Palatino Linotype" w:cs="Arial"/>
        </w:rPr>
        <w:t xml:space="preserve"> en el que señaló como acto impugnado</w:t>
      </w:r>
      <w:r w:rsidR="004D52F3">
        <w:rPr>
          <w:rFonts w:ascii="Palatino Linotype" w:hAnsi="Palatino Linotype" w:cs="Arial"/>
        </w:rPr>
        <w:t>:</w:t>
      </w:r>
      <w:r w:rsidRPr="0062688A">
        <w:rPr>
          <w:rFonts w:ascii="Palatino Linotype" w:hAnsi="Palatino Linotype" w:cs="Arial"/>
        </w:rPr>
        <w:t xml:space="preserve"> </w:t>
      </w:r>
    </w:p>
    <w:p w14:paraId="502C0AFD" w14:textId="77777777" w:rsidR="00200BFC" w:rsidRPr="0062688A" w:rsidRDefault="00200BFC" w:rsidP="00200BFC">
      <w:pPr>
        <w:tabs>
          <w:tab w:val="left" w:pos="851"/>
        </w:tabs>
        <w:ind w:left="851" w:right="901"/>
        <w:jc w:val="both"/>
        <w:rPr>
          <w:rFonts w:ascii="Palatino Linotype" w:hAnsi="Palatino Linotype" w:cs="Arial"/>
          <w:i/>
          <w:sz w:val="22"/>
          <w:szCs w:val="22"/>
        </w:rPr>
      </w:pPr>
    </w:p>
    <w:p w14:paraId="44AE63CD" w14:textId="23E41445" w:rsidR="00200BFC" w:rsidRDefault="00200BFC" w:rsidP="00200BFC">
      <w:pPr>
        <w:tabs>
          <w:tab w:val="left" w:pos="851"/>
        </w:tabs>
        <w:ind w:left="851" w:right="901"/>
        <w:jc w:val="both"/>
        <w:rPr>
          <w:rFonts w:ascii="Palatino Linotype" w:hAnsi="Palatino Linotype" w:cs="Arial"/>
          <w:i/>
          <w:sz w:val="22"/>
          <w:szCs w:val="22"/>
        </w:rPr>
      </w:pPr>
      <w:r w:rsidRPr="0062688A">
        <w:rPr>
          <w:rFonts w:ascii="Palatino Linotype" w:hAnsi="Palatino Linotype" w:cs="Arial"/>
          <w:i/>
          <w:sz w:val="22"/>
          <w:szCs w:val="22"/>
        </w:rPr>
        <w:t>“</w:t>
      </w:r>
      <w:r w:rsidR="004D52F3" w:rsidRPr="004D52F3">
        <w:rPr>
          <w:rFonts w:ascii="Palatino Linotype" w:hAnsi="Palatino Linotype" w:cs="Arial"/>
          <w:i/>
          <w:sz w:val="22"/>
          <w:szCs w:val="22"/>
        </w:rPr>
        <w:t>LA NULA RESPUESTA A LA INFORMACION SOLICITADA</w:t>
      </w:r>
      <w:r w:rsidRPr="0062688A">
        <w:rPr>
          <w:rFonts w:ascii="Palatino Linotype" w:hAnsi="Palatino Linotype" w:cs="Arial"/>
          <w:i/>
          <w:sz w:val="22"/>
          <w:szCs w:val="22"/>
        </w:rPr>
        <w:t>” (sic)</w:t>
      </w:r>
    </w:p>
    <w:p w14:paraId="2F5674DF" w14:textId="77777777" w:rsidR="004D52F3" w:rsidRDefault="004D52F3" w:rsidP="004D52F3">
      <w:pPr>
        <w:tabs>
          <w:tab w:val="left" w:pos="851"/>
        </w:tabs>
        <w:ind w:right="901"/>
        <w:jc w:val="both"/>
        <w:rPr>
          <w:rFonts w:ascii="Palatino Linotype" w:hAnsi="Palatino Linotype" w:cs="Arial"/>
          <w:i/>
          <w:sz w:val="22"/>
          <w:szCs w:val="22"/>
        </w:rPr>
      </w:pPr>
    </w:p>
    <w:p w14:paraId="642EBE24" w14:textId="154DE268" w:rsidR="004D52F3" w:rsidRPr="0062688A" w:rsidRDefault="004D52F3" w:rsidP="004D52F3">
      <w:pPr>
        <w:spacing w:line="360" w:lineRule="auto"/>
        <w:jc w:val="both"/>
        <w:rPr>
          <w:rFonts w:ascii="Palatino Linotype" w:hAnsi="Palatino Linotype" w:cs="Arial"/>
        </w:rPr>
      </w:pPr>
      <w:r>
        <w:rPr>
          <w:rFonts w:ascii="Palatino Linotype" w:hAnsi="Palatino Linotype" w:cs="Arial"/>
        </w:rPr>
        <w:t>A</w:t>
      </w:r>
      <w:r w:rsidRPr="0062688A">
        <w:rPr>
          <w:rFonts w:ascii="Palatino Linotype" w:hAnsi="Palatino Linotype" w:cs="Arial"/>
        </w:rPr>
        <w:t xml:space="preserve">sí como, razones o motivos de inconformidad: </w:t>
      </w:r>
    </w:p>
    <w:p w14:paraId="22CE6CC0" w14:textId="77777777" w:rsidR="004D52F3" w:rsidRPr="0062688A" w:rsidRDefault="004D52F3" w:rsidP="004D52F3">
      <w:pPr>
        <w:tabs>
          <w:tab w:val="left" w:pos="851"/>
        </w:tabs>
        <w:ind w:left="851" w:right="901"/>
        <w:jc w:val="both"/>
        <w:rPr>
          <w:rFonts w:ascii="Palatino Linotype" w:hAnsi="Palatino Linotype" w:cs="Arial"/>
          <w:i/>
          <w:sz w:val="22"/>
          <w:szCs w:val="22"/>
        </w:rPr>
      </w:pPr>
    </w:p>
    <w:p w14:paraId="71378BC8" w14:textId="20F5C9AE" w:rsidR="00200BFC" w:rsidRPr="004D52F3" w:rsidRDefault="004D52F3" w:rsidP="00200BFC">
      <w:pPr>
        <w:tabs>
          <w:tab w:val="left" w:pos="851"/>
        </w:tabs>
        <w:ind w:left="851" w:right="901"/>
        <w:jc w:val="both"/>
        <w:rPr>
          <w:rFonts w:ascii="Palatino Linotype" w:hAnsi="Palatino Linotype" w:cs="Arial"/>
          <w:i/>
          <w:sz w:val="22"/>
          <w:szCs w:val="22"/>
        </w:rPr>
      </w:pPr>
      <w:r w:rsidRPr="004D52F3">
        <w:rPr>
          <w:rFonts w:ascii="Palatino Linotype" w:hAnsi="Palatino Linotype" w:cs="Arial"/>
          <w:i/>
          <w:sz w:val="22"/>
          <w:szCs w:val="22"/>
        </w:rPr>
        <w:t>ES INFORMACION DE OFICIO QUE DEBERIAN TENER A DISPOCISION DE LA CIUDADANIA</w:t>
      </w:r>
    </w:p>
    <w:p w14:paraId="1046E88A" w14:textId="77777777" w:rsidR="004D52F3" w:rsidRPr="0062688A" w:rsidRDefault="004D52F3" w:rsidP="00200BFC">
      <w:pPr>
        <w:tabs>
          <w:tab w:val="left" w:pos="851"/>
        </w:tabs>
        <w:ind w:left="851" w:right="901"/>
        <w:jc w:val="both"/>
        <w:rPr>
          <w:rFonts w:ascii="Palatino Linotype" w:hAnsi="Palatino Linotype" w:cs="Arial"/>
          <w:i/>
          <w:sz w:val="22"/>
          <w:szCs w:val="22"/>
        </w:rPr>
      </w:pPr>
    </w:p>
    <w:p w14:paraId="7AFA6F77" w14:textId="72A93929" w:rsidR="00200BFC" w:rsidRPr="0062688A" w:rsidRDefault="00200BFC" w:rsidP="00200BFC">
      <w:pPr>
        <w:spacing w:line="360" w:lineRule="auto"/>
        <w:jc w:val="both"/>
        <w:rPr>
          <w:rFonts w:ascii="Palatino Linotype" w:hAnsi="Palatino Linotype" w:cs="Arial"/>
        </w:rPr>
      </w:pPr>
      <w:r w:rsidRPr="0062688A">
        <w:rPr>
          <w:rFonts w:ascii="Palatino Linotype" w:hAnsi="Palatino Linotype" w:cs="Arial"/>
          <w:b/>
          <w:sz w:val="28"/>
          <w:szCs w:val="28"/>
        </w:rPr>
        <w:t xml:space="preserve">IV. </w:t>
      </w:r>
      <w:r w:rsidRPr="0062688A">
        <w:rPr>
          <w:rFonts w:ascii="Palatino Linotype" w:hAnsi="Palatino Linotype" w:cs="Arial"/>
        </w:rPr>
        <w:t xml:space="preserve">El </w:t>
      </w:r>
      <w:r w:rsidR="004D52F3">
        <w:rPr>
          <w:rFonts w:ascii="Palatino Linotype" w:hAnsi="Palatino Linotype" w:cs="Arial"/>
        </w:rPr>
        <w:t xml:space="preserve">veintidós de septiembre </w:t>
      </w:r>
      <w:r w:rsidRPr="0062688A">
        <w:rPr>
          <w:rFonts w:ascii="Palatino Linotype" w:hAnsi="Palatino Linotype" w:cs="Arial"/>
        </w:rPr>
        <w:t xml:space="preserve">de dos mil veinte, el recurso de que se trata se envió electrónicamente al Instituto de </w:t>
      </w:r>
      <w:r w:rsidRPr="0062688A">
        <w:rPr>
          <w:rFonts w:ascii="Palatino Linotype" w:eastAsia="Arial Unicode MS" w:hAnsi="Palatino Linotype" w:cs="Arial"/>
        </w:rPr>
        <w:t>Transparencia</w:t>
      </w:r>
      <w:r w:rsidRPr="0062688A">
        <w:rPr>
          <w:rFonts w:ascii="Palatino Linotype" w:hAnsi="Palatino Linotype" w:cs="Arial"/>
        </w:rPr>
        <w:t xml:space="preserve">, Acceso a la Información Pública y Protección de Datos Personales del Estado de México y Municipios y con fundamento en el artículo 185, fracción I de la </w:t>
      </w:r>
      <w:r w:rsidRPr="0062688A">
        <w:rPr>
          <w:rFonts w:ascii="Palatino Linotype" w:hAnsi="Palatino Linotype"/>
        </w:rPr>
        <w:t>Ley de Transparencia y Acceso a la Información Pública del Estado de México y Municipios</w:t>
      </w:r>
      <w:r w:rsidRPr="0062688A">
        <w:rPr>
          <w:rFonts w:ascii="Palatino Linotype" w:hAnsi="Palatino Linotype" w:cs="Arial"/>
        </w:rPr>
        <w:t>, se turnó, a través del</w:t>
      </w:r>
      <w:r w:rsidRPr="0062688A">
        <w:rPr>
          <w:rFonts w:ascii="Palatino Linotype" w:eastAsia="Arial Unicode MS" w:hAnsi="Palatino Linotype" w:cs="Arial"/>
        </w:rPr>
        <w:t xml:space="preserve"> </w:t>
      </w:r>
      <w:r w:rsidRPr="0062688A">
        <w:rPr>
          <w:rFonts w:ascii="Palatino Linotype" w:eastAsia="Arial Unicode MS" w:hAnsi="Palatino Linotype" w:cs="Arial"/>
          <w:b/>
        </w:rPr>
        <w:t>SAIMEX</w:t>
      </w:r>
      <w:r w:rsidRPr="0062688A">
        <w:rPr>
          <w:rFonts w:ascii="Palatino Linotype" w:hAnsi="Palatino Linotype"/>
        </w:rPr>
        <w:t xml:space="preserve">, a la </w:t>
      </w:r>
      <w:r w:rsidRPr="0062688A">
        <w:rPr>
          <w:rFonts w:ascii="Palatino Linotype" w:hAnsi="Palatino Linotype" w:cs="Arial"/>
        </w:rPr>
        <w:t xml:space="preserve">Comisionada </w:t>
      </w:r>
      <w:r w:rsidRPr="0062688A">
        <w:rPr>
          <w:rFonts w:ascii="Palatino Linotype" w:hAnsi="Palatino Linotype" w:cs="Arial"/>
          <w:b/>
        </w:rPr>
        <w:t>EVA ABAID YAPUR</w:t>
      </w:r>
      <w:r w:rsidRPr="0062688A">
        <w:rPr>
          <w:rFonts w:ascii="Palatino Linotype" w:hAnsi="Palatino Linotype"/>
        </w:rPr>
        <w:t>,</w:t>
      </w:r>
      <w:r w:rsidRPr="0062688A">
        <w:rPr>
          <w:rFonts w:ascii="Palatino Linotype" w:hAnsi="Palatino Linotype" w:cs="Arial"/>
        </w:rPr>
        <w:t xml:space="preserve"> a efecto de decretar su admisión o </w:t>
      </w:r>
      <w:proofErr w:type="spellStart"/>
      <w:r w:rsidRPr="0062688A">
        <w:rPr>
          <w:rFonts w:ascii="Palatino Linotype" w:hAnsi="Palatino Linotype" w:cs="Arial"/>
        </w:rPr>
        <w:t>desechamiento</w:t>
      </w:r>
      <w:proofErr w:type="spellEnd"/>
      <w:r w:rsidRPr="0062688A">
        <w:rPr>
          <w:rFonts w:ascii="Palatino Linotype" w:hAnsi="Palatino Linotype" w:cs="Arial"/>
        </w:rPr>
        <w:t>.</w:t>
      </w:r>
    </w:p>
    <w:p w14:paraId="74931326" w14:textId="77777777" w:rsidR="00200BFC" w:rsidRPr="0062688A" w:rsidRDefault="00200BFC" w:rsidP="00200BFC">
      <w:pPr>
        <w:spacing w:line="360" w:lineRule="auto"/>
        <w:jc w:val="both"/>
        <w:rPr>
          <w:rFonts w:ascii="Palatino Linotype" w:hAnsi="Palatino Linotype" w:cs="Arial"/>
        </w:rPr>
      </w:pPr>
    </w:p>
    <w:p w14:paraId="4952A0CD" w14:textId="15528C84" w:rsidR="00200BFC" w:rsidRPr="0062688A" w:rsidRDefault="00200BFC" w:rsidP="00200BFC">
      <w:pPr>
        <w:tabs>
          <w:tab w:val="center" w:pos="4252"/>
          <w:tab w:val="right" w:pos="8504"/>
        </w:tabs>
        <w:spacing w:line="360" w:lineRule="auto"/>
        <w:jc w:val="both"/>
        <w:rPr>
          <w:rFonts w:ascii="Palatino Linotype" w:hAnsi="Palatino Linotype" w:cs="Arial"/>
        </w:rPr>
      </w:pPr>
      <w:r w:rsidRPr="0062688A">
        <w:rPr>
          <w:rFonts w:ascii="Palatino Linotype" w:hAnsi="Palatino Linotype" w:cs="Arial"/>
          <w:b/>
          <w:sz w:val="28"/>
        </w:rPr>
        <w:t xml:space="preserve">V. </w:t>
      </w:r>
      <w:r w:rsidRPr="0062688A">
        <w:rPr>
          <w:rFonts w:ascii="Palatino Linotype" w:hAnsi="Palatino Linotype" w:cs="Arial"/>
        </w:rPr>
        <w:t>De las constancias del expediente electrónico del</w:t>
      </w:r>
      <w:r w:rsidRPr="0062688A">
        <w:rPr>
          <w:rFonts w:ascii="Palatino Linotype" w:hAnsi="Palatino Linotype" w:cs="Arial"/>
          <w:b/>
        </w:rPr>
        <w:t xml:space="preserve"> SAIMEX</w:t>
      </w:r>
      <w:r w:rsidRPr="0062688A">
        <w:rPr>
          <w:rFonts w:ascii="Palatino Linotype" w:hAnsi="Palatino Linotype" w:cs="Arial"/>
        </w:rPr>
        <w:t xml:space="preserve">, se advierte que en fecha </w:t>
      </w:r>
      <w:r w:rsidR="004D52F3">
        <w:rPr>
          <w:rFonts w:ascii="Palatino Linotype" w:hAnsi="Palatino Linotype" w:cs="Arial"/>
        </w:rPr>
        <w:t xml:space="preserve">veintiocho de septiembre </w:t>
      </w:r>
      <w:r w:rsidRPr="0062688A">
        <w:rPr>
          <w:rFonts w:ascii="Palatino Linotype" w:hAnsi="Palatino Linotype" w:cs="Arial"/>
        </w:rPr>
        <w:t xml:space="preserve">de dos mil veinte, se acordó la admisión a trámite del </w:t>
      </w:r>
      <w:r w:rsidRPr="0062688A">
        <w:rPr>
          <w:rFonts w:ascii="Palatino Linotype" w:hAnsi="Palatino Linotype" w:cs="Arial"/>
        </w:rPr>
        <w:lastRenderedPageBreak/>
        <w:t xml:space="preserve">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62688A">
        <w:rPr>
          <w:rFonts w:ascii="Palatino Linotype" w:hAnsi="Palatino Linotype" w:cs="Arial"/>
          <w:b/>
        </w:rPr>
        <w:t xml:space="preserve">EL SUJETO OBLIGADO </w:t>
      </w:r>
      <w:r w:rsidRPr="0062688A">
        <w:rPr>
          <w:rFonts w:ascii="Palatino Linotype" w:hAnsi="Palatino Linotype" w:cs="Arial"/>
        </w:rPr>
        <w:t>rindiera su</w:t>
      </w:r>
      <w:r w:rsidRPr="0062688A">
        <w:rPr>
          <w:rFonts w:ascii="Palatino Linotype" w:hAnsi="Palatino Linotype" w:cs="Arial"/>
          <w:b/>
        </w:rPr>
        <w:t xml:space="preserve"> </w:t>
      </w:r>
      <w:r w:rsidRPr="0062688A">
        <w:rPr>
          <w:rFonts w:ascii="Palatino Linotype" w:hAnsi="Palatino Linotype" w:cs="Arial"/>
        </w:rPr>
        <w:t>Informe Justificado.</w:t>
      </w:r>
    </w:p>
    <w:p w14:paraId="01EFA607" w14:textId="77777777" w:rsidR="00200BFC" w:rsidRPr="0062688A" w:rsidRDefault="00200BFC" w:rsidP="00200BFC">
      <w:pPr>
        <w:spacing w:line="360" w:lineRule="auto"/>
        <w:jc w:val="both"/>
        <w:rPr>
          <w:rFonts w:ascii="Palatino Linotype" w:eastAsia="Arial Unicode MS" w:hAnsi="Palatino Linotype" w:cs="Arial"/>
          <w:b/>
          <w:sz w:val="28"/>
          <w:szCs w:val="28"/>
        </w:rPr>
      </w:pPr>
    </w:p>
    <w:p w14:paraId="61C10DF1" w14:textId="14829B35" w:rsidR="00200BFC" w:rsidRDefault="00200BFC" w:rsidP="00200BFC">
      <w:pPr>
        <w:spacing w:line="360" w:lineRule="auto"/>
        <w:jc w:val="both"/>
        <w:rPr>
          <w:rFonts w:ascii="Palatino Linotype" w:hAnsi="Palatino Linotype" w:cs="Arial"/>
          <w:noProof/>
          <w:lang w:eastAsia="es-MX"/>
        </w:rPr>
      </w:pPr>
      <w:r w:rsidRPr="00354966">
        <w:rPr>
          <w:rFonts w:ascii="Palatino Linotype" w:eastAsia="Arial Unicode MS" w:hAnsi="Palatino Linotype" w:cs="Arial"/>
          <w:b/>
          <w:sz w:val="28"/>
          <w:szCs w:val="28"/>
        </w:rPr>
        <w:t xml:space="preserve">VI. </w:t>
      </w:r>
      <w:r w:rsidRPr="00F6273C">
        <w:rPr>
          <w:rFonts w:ascii="Palatino Linotype" w:hAnsi="Palatino Linotype" w:cs="Arial"/>
          <w:lang w:val="es-ES"/>
        </w:rPr>
        <w:t>En cumplimiento a lo anterior, de las constancias del expediente electrónico del</w:t>
      </w:r>
      <w:r w:rsidRPr="00F6273C">
        <w:rPr>
          <w:rFonts w:ascii="Palatino Linotype" w:hAnsi="Palatino Linotype" w:cs="Arial"/>
          <w:b/>
          <w:lang w:val="es-ES"/>
        </w:rPr>
        <w:t xml:space="preserve"> SAIMEX</w:t>
      </w:r>
      <w:r w:rsidRPr="00F6273C">
        <w:rPr>
          <w:rFonts w:ascii="Palatino Linotype" w:hAnsi="Palatino Linotype" w:cs="Arial"/>
          <w:lang w:val="es-ES"/>
        </w:rPr>
        <w:t xml:space="preserve">, se </w:t>
      </w:r>
      <w:r w:rsidRPr="00BB17AB">
        <w:rPr>
          <w:rFonts w:ascii="Palatino Linotype" w:hAnsi="Palatino Linotype" w:cs="Arial"/>
          <w:lang w:val="es-ES"/>
        </w:rPr>
        <w:t>observa que</w:t>
      </w:r>
      <w:r w:rsidRPr="00BB17AB">
        <w:rPr>
          <w:rFonts w:ascii="Palatino Linotype" w:hAnsi="Palatino Linotype" w:cs="Arial"/>
          <w:b/>
          <w:lang w:val="es-ES"/>
        </w:rPr>
        <w:t xml:space="preserve"> </w:t>
      </w:r>
      <w:r w:rsidRPr="00BB17AB">
        <w:rPr>
          <w:rFonts w:ascii="Palatino Linotype" w:hAnsi="Palatino Linotype" w:cs="Arial"/>
          <w:lang w:val="es-ES"/>
        </w:rPr>
        <w:t xml:space="preserve">el día </w:t>
      </w:r>
      <w:r w:rsidR="004D52F3">
        <w:rPr>
          <w:rFonts w:ascii="Palatino Linotype" w:hAnsi="Palatino Linotype" w:cs="Arial"/>
          <w:lang w:val="es-ES"/>
        </w:rPr>
        <w:t xml:space="preserve">uno de octubre </w:t>
      </w:r>
      <w:r w:rsidRPr="00BB17AB">
        <w:rPr>
          <w:rFonts w:ascii="Palatino Linotype" w:hAnsi="Palatino Linotype" w:cs="Arial"/>
          <w:lang w:val="es-ES"/>
        </w:rPr>
        <w:t>de dos mil veinte</w:t>
      </w:r>
      <w:r w:rsidRPr="00F6273C">
        <w:rPr>
          <w:rFonts w:ascii="Palatino Linotype" w:hAnsi="Palatino Linotype" w:cs="Arial"/>
          <w:lang w:val="es-ES"/>
        </w:rPr>
        <w:t>,</w:t>
      </w:r>
      <w:r w:rsidRPr="00F6273C">
        <w:rPr>
          <w:rFonts w:ascii="Palatino Linotype" w:hAnsi="Palatino Linotype" w:cs="Arial"/>
          <w:b/>
          <w:lang w:val="es-ES"/>
        </w:rPr>
        <w:t xml:space="preserve"> EL</w:t>
      </w:r>
      <w:r w:rsidRPr="00F6273C">
        <w:rPr>
          <w:rFonts w:ascii="Palatino Linotype" w:hAnsi="Palatino Linotype" w:cs="Arial"/>
          <w:lang w:val="es-ES"/>
        </w:rPr>
        <w:t xml:space="preserve"> </w:t>
      </w:r>
      <w:r w:rsidRPr="00F6273C">
        <w:rPr>
          <w:rFonts w:ascii="Palatino Linotype" w:hAnsi="Palatino Linotype" w:cs="Arial"/>
          <w:b/>
          <w:lang w:val="es-ES"/>
        </w:rPr>
        <w:t>SUJETO OBLIGADO</w:t>
      </w:r>
      <w:r w:rsidRPr="00F6273C">
        <w:rPr>
          <w:rFonts w:ascii="Palatino Linotype" w:hAnsi="Palatino Linotype" w:cs="Arial"/>
          <w:lang w:val="es-ES"/>
        </w:rPr>
        <w:t xml:space="preserve"> envió el Informe Justificado, como se desprende a continuación</w:t>
      </w:r>
      <w:r w:rsidRPr="00F6273C">
        <w:rPr>
          <w:rFonts w:ascii="Palatino Linotype" w:hAnsi="Palatino Linotype" w:cs="Arial"/>
          <w:noProof/>
          <w:lang w:eastAsia="es-MX"/>
        </w:rPr>
        <w:t xml:space="preserve">: </w:t>
      </w:r>
    </w:p>
    <w:p w14:paraId="0CC00EEC" w14:textId="19CA0ED7" w:rsidR="004D52F3" w:rsidRPr="00F6273C" w:rsidRDefault="004D52F3" w:rsidP="00200BFC">
      <w:pPr>
        <w:spacing w:line="360" w:lineRule="auto"/>
        <w:jc w:val="both"/>
        <w:rPr>
          <w:rFonts w:ascii="Palatino Linotype" w:hAnsi="Palatino Linotype" w:cs="Arial"/>
          <w:noProof/>
          <w:lang w:eastAsia="es-MX"/>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77A7FD62" wp14:editId="77D31249">
                <wp:simplePos x="0" y="0"/>
                <wp:positionH relativeFrom="column">
                  <wp:posOffset>117294</wp:posOffset>
                </wp:positionH>
                <wp:positionV relativeFrom="paragraph">
                  <wp:posOffset>795927</wp:posOffset>
                </wp:positionV>
                <wp:extent cx="5540828" cy="566057"/>
                <wp:effectExtent l="76200" t="38100" r="79375" b="100965"/>
                <wp:wrapNone/>
                <wp:docPr id="4" name="Rectángulo redondeado 4"/>
                <wp:cNvGraphicFramePr/>
                <a:graphic xmlns:a="http://schemas.openxmlformats.org/drawingml/2006/main">
                  <a:graphicData uri="http://schemas.microsoft.com/office/word/2010/wordprocessingShape">
                    <wps:wsp>
                      <wps:cNvSpPr/>
                      <wps:spPr>
                        <a:xfrm>
                          <a:off x="0" y="0"/>
                          <a:ext cx="5540828" cy="566057"/>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ABBD67" id="Rectángulo redondeado 4" o:spid="_x0000_s1026" style="position:absolute;margin-left:9.25pt;margin-top:62.65pt;width:436.3pt;height:44.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" filled="f" strokecolor="red" strokeweight="2.25pt">
                <v:shadow on="t" color="black" opacity="22937f" origin=",.5" offset="0,.63889mm"/>
              </v:roundrect>
            </w:pict>
          </mc:Fallback>
        </mc:AlternateContent>
      </w:r>
      <w:r>
        <w:rPr>
          <w:rFonts w:ascii="Palatino Linotype" w:hAnsi="Palatino Linotype" w:cs="Arial"/>
          <w:noProof/>
          <w:lang w:eastAsia="es-MX"/>
        </w:rPr>
        <w:drawing>
          <wp:inline distT="0" distB="0" distL="0" distR="0" wp14:anchorId="65413445" wp14:editId="4E54E9FF">
            <wp:extent cx="5738357" cy="1478408"/>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38357" cy="1478408"/>
                    </a:xfrm>
                    <a:prstGeom prst="rect">
                      <a:avLst/>
                    </a:prstGeom>
                  </pic:spPr>
                </pic:pic>
              </a:graphicData>
            </a:graphic>
          </wp:inline>
        </w:drawing>
      </w:r>
    </w:p>
    <w:p w14:paraId="5C2B91CA" w14:textId="77777777" w:rsidR="00200BFC" w:rsidRDefault="00200BFC" w:rsidP="00200BFC">
      <w:pPr>
        <w:spacing w:line="360" w:lineRule="auto"/>
        <w:jc w:val="center"/>
        <w:rPr>
          <w:rFonts w:ascii="Palatino Linotype" w:hAnsi="Palatino Linotype" w:cs="Arial"/>
          <w:noProof/>
          <w:lang w:eastAsia="es-MX"/>
        </w:rPr>
      </w:pPr>
    </w:p>
    <w:p w14:paraId="0E84E8D9" w14:textId="364F4374" w:rsidR="00200BFC" w:rsidRPr="00F6273C" w:rsidRDefault="004D52F3" w:rsidP="004D52F3">
      <w:pPr>
        <w:spacing w:line="360" w:lineRule="auto"/>
        <w:jc w:val="both"/>
        <w:rPr>
          <w:rFonts w:ascii="Palatino Linotype" w:hAnsi="Palatino Linotype" w:cs="Arial"/>
          <w:b/>
          <w:noProof/>
          <w:lang w:eastAsia="es-MX"/>
        </w:rPr>
      </w:pPr>
      <w:r w:rsidRPr="00032434">
        <w:rPr>
          <w:rFonts w:ascii="Palatino Linotype" w:hAnsi="Palatino Linotype" w:cs="Arial"/>
          <w:noProof/>
          <w:lang w:eastAsia="es-MX"/>
        </w:rPr>
        <w:t xml:space="preserve">Advirtiendo que en </w:t>
      </w:r>
      <w:r w:rsidRPr="00032434">
        <w:rPr>
          <w:rFonts w:ascii="Palatino Linotype" w:hAnsi="Palatino Linotype" w:cs="Arial"/>
          <w:lang w:val="es-ES"/>
        </w:rPr>
        <w:t>dicho</w:t>
      </w:r>
      <w:r w:rsidRPr="00032434">
        <w:rPr>
          <w:rFonts w:ascii="Palatino Linotype" w:hAnsi="Palatino Linotype" w:cs="Arial"/>
          <w:noProof/>
          <w:lang w:eastAsia="es-MX"/>
        </w:rPr>
        <w:t xml:space="preserve"> informe, </w:t>
      </w:r>
      <w:r>
        <w:rPr>
          <w:rFonts w:ascii="Palatino Linotype" w:hAnsi="Palatino Linotype" w:cs="Arial"/>
          <w:noProof/>
          <w:lang w:eastAsia="es-MX"/>
        </w:rPr>
        <w:t xml:space="preserve">que </w:t>
      </w:r>
      <w:r w:rsidRPr="00032434">
        <w:rPr>
          <w:rFonts w:ascii="Palatino Linotype" w:hAnsi="Palatino Linotype" w:cs="Arial"/>
          <w:b/>
          <w:noProof/>
          <w:lang w:eastAsia="es-MX"/>
        </w:rPr>
        <w:t>EL SUJETO OBLIGADO</w:t>
      </w:r>
      <w:r w:rsidRPr="00032434">
        <w:rPr>
          <w:rFonts w:ascii="Palatino Linotype" w:hAnsi="Palatino Linotype" w:cs="Arial"/>
          <w:noProof/>
          <w:lang w:eastAsia="es-MX"/>
        </w:rPr>
        <w:t xml:space="preserve"> anexó </w:t>
      </w:r>
      <w:r>
        <w:rPr>
          <w:rFonts w:ascii="Palatino Linotype" w:hAnsi="Palatino Linotype" w:cs="Arial"/>
          <w:noProof/>
          <w:lang w:eastAsia="es-MX"/>
        </w:rPr>
        <w:t xml:space="preserve">los archivos electronicos </w:t>
      </w:r>
      <w:hyperlink r:id="rId9" w:history="1">
        <w:r w:rsidRPr="004D52F3">
          <w:rPr>
            <w:rFonts w:ascii="Palatino Linotype" w:hAnsi="Palatino Linotype" w:cs="Arial"/>
            <w:b/>
            <w:noProof/>
            <w:lang w:eastAsia="es-MX"/>
          </w:rPr>
          <w:t>ULTIMO GRADO DE ESTUDIOS.pdf</w:t>
        </w:r>
      </w:hyperlink>
      <w:r>
        <w:rPr>
          <w:rFonts w:ascii="Palatino Linotype" w:hAnsi="Palatino Linotype" w:cs="Arial"/>
          <w:b/>
          <w:noProof/>
          <w:lang w:eastAsia="es-MX"/>
        </w:rPr>
        <w:t xml:space="preserve"> </w:t>
      </w:r>
      <w:r>
        <w:rPr>
          <w:rFonts w:ascii="Palatino Linotype" w:hAnsi="Palatino Linotype" w:cs="Arial"/>
          <w:noProof/>
          <w:lang w:eastAsia="es-MX"/>
        </w:rPr>
        <w:t xml:space="preserve">y </w:t>
      </w:r>
      <w:hyperlink r:id="rId10" w:history="1">
        <w:r w:rsidRPr="004D52F3">
          <w:rPr>
            <w:rFonts w:ascii="Palatino Linotype" w:hAnsi="Palatino Linotype" w:cs="Arial"/>
            <w:b/>
            <w:noProof/>
            <w:lang w:eastAsia="es-MX"/>
          </w:rPr>
          <w:t>Ficha Curricular.pdf</w:t>
        </w:r>
      </w:hyperlink>
      <w:r w:rsidRPr="00032434">
        <w:rPr>
          <w:rFonts w:ascii="Palatino Linotype" w:hAnsi="Palatino Linotype" w:cs="Arial"/>
          <w:noProof/>
          <w:lang w:eastAsia="es-MX"/>
        </w:rPr>
        <w:t xml:space="preserve">, </w:t>
      </w:r>
      <w:r>
        <w:rPr>
          <w:rFonts w:ascii="Palatino Linotype" w:hAnsi="Palatino Linotype" w:cs="Arial"/>
          <w:noProof/>
          <w:lang w:eastAsia="es-MX"/>
        </w:rPr>
        <w:t>los cuales no fueron puestos a disposición del particular, por contener datos considerados confidenciales los cuales eran suceptibles de entrega en versión púbica, como se analizará en el considerando correspondiente.</w:t>
      </w:r>
    </w:p>
    <w:p w14:paraId="1BE586FB" w14:textId="77777777" w:rsidR="00200BFC" w:rsidRPr="00F6273C" w:rsidRDefault="00200BFC" w:rsidP="00200BFC">
      <w:pPr>
        <w:spacing w:line="360" w:lineRule="auto"/>
        <w:jc w:val="both"/>
        <w:rPr>
          <w:rFonts w:ascii="Palatino Linotype" w:eastAsia="Arial Unicode MS" w:hAnsi="Palatino Linotype" w:cs="Arial"/>
          <w:b/>
          <w:sz w:val="28"/>
          <w:szCs w:val="28"/>
        </w:rPr>
      </w:pPr>
    </w:p>
    <w:p w14:paraId="4F77FCDC" w14:textId="77777777" w:rsidR="00200BFC" w:rsidRPr="00F6273C" w:rsidRDefault="00200BFC" w:rsidP="00200BFC">
      <w:pPr>
        <w:tabs>
          <w:tab w:val="center" w:pos="4252"/>
          <w:tab w:val="right" w:pos="8504"/>
        </w:tabs>
        <w:spacing w:line="360" w:lineRule="auto"/>
        <w:jc w:val="both"/>
        <w:rPr>
          <w:rFonts w:ascii="Palatino Linotype" w:eastAsia="Arial Unicode MS" w:hAnsi="Palatino Linotype" w:cs="Arial"/>
        </w:rPr>
      </w:pPr>
      <w:r w:rsidRPr="00F6273C">
        <w:rPr>
          <w:rFonts w:ascii="Palatino Linotype" w:eastAsia="MS Mincho" w:hAnsi="Palatino Linotype"/>
          <w:noProof/>
          <w:lang w:eastAsia="es-MX"/>
        </w:rPr>
        <w:lastRenderedPageBreak/>
        <w:t>Por su parte, el particular no realizó manifiestación alguna,</w:t>
      </w:r>
      <w:r w:rsidRPr="00F6273C">
        <w:rPr>
          <w:rFonts w:ascii="Palatino Linotype" w:eastAsia="Arial Unicode MS" w:hAnsi="Palatino Linotype" w:cs="Arial"/>
        </w:rPr>
        <w:t xml:space="preserve"> ni presentó pruebas o alegatos.</w:t>
      </w:r>
    </w:p>
    <w:p w14:paraId="492C6E2C" w14:textId="77777777" w:rsidR="00200BFC" w:rsidRPr="00F6273C" w:rsidRDefault="00200BFC" w:rsidP="00200BFC">
      <w:pPr>
        <w:spacing w:line="360" w:lineRule="auto"/>
        <w:jc w:val="both"/>
        <w:rPr>
          <w:rFonts w:ascii="Palatino Linotype" w:hAnsi="Palatino Linotype"/>
          <w:b/>
          <w:sz w:val="28"/>
          <w:szCs w:val="28"/>
        </w:rPr>
      </w:pPr>
    </w:p>
    <w:p w14:paraId="488B5730" w14:textId="6EA396B3" w:rsidR="00200BFC" w:rsidRDefault="00200BFC" w:rsidP="00200BFC">
      <w:pPr>
        <w:spacing w:line="360" w:lineRule="auto"/>
        <w:jc w:val="both"/>
        <w:rPr>
          <w:rFonts w:ascii="Palatino Linotype" w:hAnsi="Palatino Linotype"/>
        </w:rPr>
      </w:pPr>
      <w:r w:rsidRPr="0062688A">
        <w:rPr>
          <w:rFonts w:ascii="Palatino Linotype" w:hAnsi="Palatino Linotype"/>
          <w:b/>
          <w:sz w:val="28"/>
          <w:szCs w:val="28"/>
        </w:rPr>
        <w:t xml:space="preserve">VII. </w:t>
      </w:r>
      <w:r w:rsidRPr="0062688A">
        <w:rPr>
          <w:rFonts w:ascii="Palatino Linotype" w:hAnsi="Palatino Linotype"/>
        </w:rPr>
        <w:t xml:space="preserve">En </w:t>
      </w:r>
      <w:r w:rsidRPr="00BB17AB">
        <w:rPr>
          <w:rFonts w:ascii="Palatino Linotype" w:hAnsi="Palatino Linotype"/>
        </w:rPr>
        <w:t xml:space="preserve">fecha </w:t>
      </w:r>
      <w:r w:rsidR="004D52F3">
        <w:rPr>
          <w:rFonts w:ascii="Palatino Linotype" w:hAnsi="Palatino Linotype"/>
        </w:rPr>
        <w:t xml:space="preserve">nueve de octubre </w:t>
      </w:r>
      <w:r w:rsidR="00E232A3" w:rsidRPr="00BB17AB">
        <w:rPr>
          <w:rFonts w:ascii="Palatino Linotype" w:hAnsi="Palatino Linotype"/>
        </w:rPr>
        <w:t>d</w:t>
      </w:r>
      <w:r w:rsidRPr="00BB17AB">
        <w:rPr>
          <w:rFonts w:ascii="Palatino Linotype" w:hAnsi="Palatino Linotype"/>
        </w:rPr>
        <w:t>e dos mil veinte, se notificó</w:t>
      </w:r>
      <w:r w:rsidRPr="0062688A">
        <w:rPr>
          <w:rFonts w:ascii="Palatino Linotype" w:hAnsi="Palatino Linotype"/>
        </w:rPr>
        <w:t xml:space="preserve"> a las partes el Acuerdo</w:t>
      </w:r>
      <w:r w:rsidR="004D52F3">
        <w:rPr>
          <w:rFonts w:ascii="Palatino Linotype" w:hAnsi="Palatino Linotype"/>
        </w:rPr>
        <w:t xml:space="preserve"> de Cierre de Instrucción.</w:t>
      </w:r>
    </w:p>
    <w:p w14:paraId="249CB809" w14:textId="6CEEFA21" w:rsidR="00200BFC" w:rsidRPr="0062688A" w:rsidRDefault="00200BFC" w:rsidP="00E232A3">
      <w:pPr>
        <w:spacing w:line="360" w:lineRule="auto"/>
        <w:jc w:val="center"/>
        <w:rPr>
          <w:rFonts w:ascii="Palatino Linotype" w:hAnsi="Palatino Linotype"/>
          <w:b/>
          <w:sz w:val="28"/>
          <w:szCs w:val="28"/>
        </w:rPr>
      </w:pPr>
    </w:p>
    <w:p w14:paraId="24A836F9" w14:textId="5AE1AC01" w:rsidR="00BB17AB" w:rsidRPr="00381200" w:rsidRDefault="00200BFC" w:rsidP="00BB17AB">
      <w:pPr>
        <w:spacing w:line="360" w:lineRule="auto"/>
        <w:ind w:right="50"/>
        <w:jc w:val="both"/>
        <w:rPr>
          <w:rFonts w:ascii="Palatino Linotype" w:hAnsi="Palatino Linotype" w:cs="Arial"/>
        </w:rPr>
      </w:pPr>
      <w:r w:rsidRPr="0062688A">
        <w:rPr>
          <w:rFonts w:ascii="Palatino Linotype" w:hAnsi="Palatino Linotype" w:cs="Arial"/>
          <w:b/>
          <w:sz w:val="28"/>
        </w:rPr>
        <w:t>VIII.</w:t>
      </w:r>
      <w:r w:rsidRPr="0062688A">
        <w:rPr>
          <w:rFonts w:ascii="Palatino Linotype" w:hAnsi="Palatino Linotype" w:cs="Arial"/>
          <w:b/>
        </w:rPr>
        <w:t xml:space="preserve"> </w:t>
      </w:r>
      <w:r w:rsidRPr="0062688A">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62688A">
        <w:rPr>
          <w:rFonts w:ascii="Palatino Linotype" w:hAnsi="Palatino Linotype" w:cs="Arial"/>
          <w:b/>
        </w:rPr>
        <w:t>EVA ABAID YAPUR</w:t>
      </w:r>
      <w:r w:rsidRPr="0062688A">
        <w:rPr>
          <w:rFonts w:ascii="Palatino Linotype" w:hAnsi="Palatino Linotype" w:cs="Arial"/>
        </w:rPr>
        <w:t xml:space="preserve"> formule y presente al Pleno el proyecto de resolución correspondiente; </w:t>
      </w:r>
      <w:r w:rsidR="00BB17AB" w:rsidRPr="00381200">
        <w:rPr>
          <w:rFonts w:ascii="Palatino Linotype" w:hAnsi="Palatino Linotype" w:cs="Arial"/>
        </w:rPr>
        <w:t>y</w:t>
      </w:r>
    </w:p>
    <w:p w14:paraId="069531E8" w14:textId="77777777" w:rsidR="00BB17AB" w:rsidRDefault="00BB17AB" w:rsidP="00200BFC">
      <w:pPr>
        <w:spacing w:line="360" w:lineRule="auto"/>
        <w:ind w:right="50"/>
        <w:jc w:val="both"/>
        <w:rPr>
          <w:rFonts w:ascii="Palatino Linotype" w:hAnsi="Palatino Linotype" w:cs="Arial"/>
        </w:rPr>
      </w:pPr>
    </w:p>
    <w:p w14:paraId="1826CAFD" w14:textId="77777777" w:rsidR="00200BFC" w:rsidRPr="0062688A" w:rsidRDefault="00200BFC" w:rsidP="00200BFC">
      <w:pPr>
        <w:jc w:val="center"/>
        <w:rPr>
          <w:rFonts w:ascii="Palatino Linotype" w:hAnsi="Palatino Linotype" w:cs="Arial"/>
          <w:b/>
          <w:bCs/>
          <w:spacing w:val="60"/>
          <w:sz w:val="28"/>
        </w:rPr>
      </w:pPr>
      <w:r w:rsidRPr="0062688A">
        <w:rPr>
          <w:rFonts w:ascii="Palatino Linotype" w:hAnsi="Palatino Linotype" w:cs="Arial"/>
          <w:b/>
          <w:bCs/>
          <w:spacing w:val="60"/>
          <w:sz w:val="28"/>
        </w:rPr>
        <w:t>CONSIDERANDO</w:t>
      </w:r>
    </w:p>
    <w:p w14:paraId="23461604" w14:textId="77777777" w:rsidR="00200BFC" w:rsidRPr="0062688A" w:rsidRDefault="00200BFC" w:rsidP="00200BFC">
      <w:pPr>
        <w:jc w:val="center"/>
        <w:rPr>
          <w:rFonts w:ascii="Palatino Linotype" w:hAnsi="Palatino Linotype"/>
          <w:b/>
          <w:sz w:val="28"/>
          <w:szCs w:val="28"/>
        </w:rPr>
      </w:pPr>
    </w:p>
    <w:p w14:paraId="52C76394" w14:textId="77777777" w:rsidR="00200BFC" w:rsidRPr="0062688A" w:rsidRDefault="00200BFC" w:rsidP="00200BFC">
      <w:pPr>
        <w:spacing w:line="360" w:lineRule="auto"/>
        <w:ind w:right="50"/>
        <w:jc w:val="both"/>
        <w:rPr>
          <w:rFonts w:ascii="Palatino Linotype" w:hAnsi="Palatino Linotype" w:cs="Arial"/>
          <w:b/>
        </w:rPr>
      </w:pPr>
      <w:r w:rsidRPr="0062688A">
        <w:rPr>
          <w:rFonts w:ascii="Palatino Linotype" w:hAnsi="Palatino Linotype"/>
          <w:b/>
          <w:sz w:val="28"/>
          <w:szCs w:val="28"/>
        </w:rPr>
        <w:t>PRIMERO</w:t>
      </w:r>
      <w:r w:rsidRPr="0062688A">
        <w:rPr>
          <w:rFonts w:ascii="Palatino Linotype" w:hAnsi="Palatino Linotype"/>
          <w:b/>
        </w:rPr>
        <w:t>.</w:t>
      </w:r>
      <w:r w:rsidRPr="0062688A">
        <w:rPr>
          <w:rFonts w:ascii="Palatino Linotype" w:hAnsi="Palatino Linotype"/>
        </w:rPr>
        <w:t xml:space="preserve"> </w:t>
      </w:r>
      <w:r w:rsidRPr="0062688A">
        <w:rPr>
          <w:rFonts w:ascii="Palatino Linotype" w:hAnsi="Palatino Linotype"/>
          <w:b/>
        </w:rPr>
        <w:t>Competencia</w:t>
      </w:r>
      <w:r w:rsidRPr="0062688A">
        <w:rPr>
          <w:rFonts w:ascii="Palatino Linotype" w:hAnsi="Palatino Linotype"/>
        </w:rPr>
        <w:t>.</w:t>
      </w:r>
      <w:r w:rsidRPr="0062688A">
        <w:rPr>
          <w:rFonts w:ascii="Palatino Linotype" w:hAnsi="Palatino Linotype"/>
          <w:b/>
        </w:rPr>
        <w:t xml:space="preserve"> </w:t>
      </w:r>
      <w:r w:rsidRPr="0062688A">
        <w:rPr>
          <w:rFonts w:ascii="Palatino Linotype" w:hAnsi="Palatino Linotype"/>
        </w:rPr>
        <w:t xml:space="preserve">Este Instituto de </w:t>
      </w:r>
      <w:r w:rsidRPr="0062688A">
        <w:rPr>
          <w:rFonts w:ascii="Palatino Linotype" w:hAnsi="Palatino Linotype" w:cs="Arial"/>
        </w:rPr>
        <w:t>Transparencia</w:t>
      </w:r>
      <w:r w:rsidRPr="0062688A">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62688A">
        <w:rPr>
          <w:rFonts w:ascii="Palatino Linotype" w:hAnsi="Palatino Linotype" w:cs="Arial"/>
        </w:rPr>
        <w:t xml:space="preserve">; y 9, fracciones I y XXIV y 11 del Reglamento Interior del Instituto de Transparencia, Acceso a la Información Pública y Protección de Datos Personales del Estado de </w:t>
      </w:r>
      <w:r w:rsidRPr="0062688A">
        <w:rPr>
          <w:rFonts w:ascii="Palatino Linotype" w:hAnsi="Palatino Linotype" w:cs="Arial"/>
        </w:rPr>
        <w:lastRenderedPageBreak/>
        <w:t>México y Municipios; toda vez, que se trata de un recurso de revisión interpuesto en términos de la Ley de la materia.</w:t>
      </w:r>
    </w:p>
    <w:p w14:paraId="46441396" w14:textId="77777777" w:rsidR="00200BFC" w:rsidRPr="0062688A" w:rsidRDefault="00200BFC" w:rsidP="00200BFC">
      <w:pPr>
        <w:spacing w:line="360" w:lineRule="auto"/>
        <w:jc w:val="both"/>
        <w:rPr>
          <w:rFonts w:ascii="Palatino Linotype" w:hAnsi="Palatino Linotype" w:cs="Arial"/>
          <w:b/>
        </w:rPr>
      </w:pPr>
    </w:p>
    <w:p w14:paraId="3CB02DC5" w14:textId="1FF1C3A9" w:rsidR="00200BFC" w:rsidRPr="0062688A" w:rsidRDefault="00200BFC" w:rsidP="00200BFC">
      <w:pPr>
        <w:spacing w:line="360" w:lineRule="auto"/>
        <w:jc w:val="both"/>
        <w:rPr>
          <w:rFonts w:ascii="Palatino Linotype" w:hAnsi="Palatino Linotype" w:cs="Arial"/>
          <w:b/>
          <w:snapToGrid w:val="0"/>
        </w:rPr>
      </w:pPr>
      <w:r w:rsidRPr="0062688A">
        <w:rPr>
          <w:rFonts w:ascii="Palatino Linotype" w:hAnsi="Palatino Linotype" w:cs="Arial"/>
          <w:b/>
          <w:sz w:val="28"/>
        </w:rPr>
        <w:t>SEGUNDO</w:t>
      </w:r>
      <w:r w:rsidRPr="0062688A">
        <w:rPr>
          <w:rFonts w:ascii="Palatino Linotype" w:hAnsi="Palatino Linotype" w:cs="Arial"/>
          <w:b/>
        </w:rPr>
        <w:t xml:space="preserve">. Interés. </w:t>
      </w:r>
      <w:r w:rsidRPr="0062688A">
        <w:rPr>
          <w:rFonts w:ascii="Palatino Linotype" w:hAnsi="Palatino Linotype" w:cs="Arial"/>
          <w:bCs/>
        </w:rPr>
        <w:t xml:space="preserve">El recurso de revisión fue interpuesto por parte legítima, en atención a que se presentó por </w:t>
      </w:r>
      <w:r w:rsidR="004D52F3">
        <w:rPr>
          <w:rFonts w:ascii="Palatino Linotype" w:hAnsi="Palatino Linotype" w:cs="Arial"/>
          <w:b/>
          <w:bCs/>
        </w:rPr>
        <w:t>EL</w:t>
      </w:r>
      <w:r w:rsidRPr="0062688A">
        <w:rPr>
          <w:rFonts w:ascii="Palatino Linotype" w:hAnsi="Palatino Linotype" w:cs="Arial"/>
          <w:b/>
          <w:bCs/>
        </w:rPr>
        <w:t xml:space="preserve"> RECURRENTE,</w:t>
      </w:r>
      <w:r w:rsidRPr="0062688A">
        <w:rPr>
          <w:rFonts w:ascii="Palatino Linotype" w:hAnsi="Palatino Linotype" w:cs="Arial"/>
          <w:bCs/>
        </w:rPr>
        <w:t xml:space="preserve"> quien es la misma persona que formuló la solicitud de acceso a la información pública al </w:t>
      </w:r>
      <w:r w:rsidRPr="0062688A">
        <w:rPr>
          <w:rFonts w:ascii="Palatino Linotype" w:hAnsi="Palatino Linotype" w:cs="Arial"/>
          <w:b/>
          <w:bCs/>
        </w:rPr>
        <w:t>SUJETO OBLIGADO.</w:t>
      </w:r>
    </w:p>
    <w:p w14:paraId="4DD8B4F5" w14:textId="77777777" w:rsidR="00200BFC" w:rsidRPr="0062688A" w:rsidRDefault="00200BFC" w:rsidP="00200BFC">
      <w:pPr>
        <w:spacing w:line="360" w:lineRule="auto"/>
        <w:jc w:val="both"/>
        <w:rPr>
          <w:rFonts w:ascii="Palatino Linotype" w:hAnsi="Palatino Linotype" w:cs="Arial"/>
          <w:b/>
          <w:szCs w:val="28"/>
        </w:rPr>
      </w:pPr>
    </w:p>
    <w:p w14:paraId="0DA30568" w14:textId="77777777" w:rsidR="00200BFC" w:rsidRPr="0062688A" w:rsidRDefault="00200BFC" w:rsidP="00200BFC">
      <w:pPr>
        <w:pStyle w:val="Prrafodelista"/>
        <w:autoSpaceDE w:val="0"/>
        <w:autoSpaceDN w:val="0"/>
        <w:adjustRightInd w:val="0"/>
        <w:spacing w:line="360" w:lineRule="auto"/>
        <w:ind w:left="0" w:right="49"/>
        <w:jc w:val="both"/>
        <w:rPr>
          <w:rFonts w:ascii="Palatino Linotype" w:hAnsi="Palatino Linotype" w:cs="Arial"/>
          <w:color w:val="000000"/>
          <w:lang w:val="es-ES"/>
        </w:rPr>
      </w:pPr>
      <w:r w:rsidRPr="0062688A">
        <w:rPr>
          <w:rFonts w:ascii="Palatino Linotype" w:hAnsi="Palatino Linotype" w:cs="Arial"/>
          <w:b/>
          <w:sz w:val="28"/>
          <w:szCs w:val="28"/>
        </w:rPr>
        <w:t xml:space="preserve">TERCERO. </w:t>
      </w:r>
      <w:r w:rsidRPr="0062688A">
        <w:rPr>
          <w:rFonts w:ascii="Palatino Linotype" w:hAnsi="Palatino Linotype" w:cs="Arial"/>
          <w:b/>
          <w:lang w:val="es-ES"/>
        </w:rPr>
        <w:t xml:space="preserve">Oportunidad. </w:t>
      </w:r>
      <w:r w:rsidRPr="0062688A">
        <w:rPr>
          <w:rFonts w:ascii="Palatino Linotype" w:hAnsi="Palatino Linotype" w:cs="Arial"/>
          <w:color w:val="000000"/>
          <w:lang w:val="es-ES"/>
        </w:rPr>
        <w:t>Es de precisar que la Ley de Transparencia y Acceso a la Información Pública del Estado de México y Municipios, describe el mecanismo de procedencia de los recursos de revisión, como se puede apreciar en el siguiente artículo:</w:t>
      </w:r>
    </w:p>
    <w:p w14:paraId="4213178F" w14:textId="77777777" w:rsidR="00200BFC" w:rsidRPr="0062688A" w:rsidRDefault="00200BFC" w:rsidP="00200BFC">
      <w:pPr>
        <w:jc w:val="both"/>
        <w:rPr>
          <w:rFonts w:ascii="Palatino Linotype" w:hAnsi="Palatino Linotype" w:cs="Arial"/>
          <w:color w:val="000000"/>
          <w:lang w:val="es-ES"/>
        </w:rPr>
      </w:pPr>
    </w:p>
    <w:p w14:paraId="717BAC4D" w14:textId="77777777" w:rsidR="00200BFC" w:rsidRPr="0062688A" w:rsidRDefault="00200BFC" w:rsidP="00200BFC">
      <w:pPr>
        <w:autoSpaceDE w:val="0"/>
        <w:autoSpaceDN w:val="0"/>
        <w:adjustRightInd w:val="0"/>
        <w:ind w:left="851" w:right="902"/>
        <w:jc w:val="both"/>
        <w:rPr>
          <w:rFonts w:ascii="Palatino Linotype" w:hAnsi="Palatino Linotype" w:cs="Arial"/>
          <w:i/>
          <w:color w:val="000000"/>
          <w:sz w:val="22"/>
          <w:szCs w:val="22"/>
          <w:lang w:val="es-ES"/>
        </w:rPr>
      </w:pPr>
      <w:r w:rsidRPr="0062688A">
        <w:rPr>
          <w:rFonts w:ascii="Palatino Linotype" w:hAnsi="Palatino Linotype" w:cs="Arial"/>
          <w:b/>
          <w:i/>
          <w:color w:val="000000"/>
          <w:sz w:val="22"/>
          <w:szCs w:val="22"/>
          <w:lang w:val="es-ES"/>
        </w:rPr>
        <w:t>“Artículo 163.</w:t>
      </w:r>
      <w:r w:rsidRPr="0062688A">
        <w:rPr>
          <w:rFonts w:ascii="Palatino Linotype" w:hAnsi="Palatino Linotype" w:cs="Arial"/>
          <w:i/>
          <w:color w:val="000000"/>
          <w:sz w:val="22"/>
          <w:szCs w:val="22"/>
          <w:lang w:val="es-ES"/>
        </w:rPr>
        <w:t xml:space="preserve"> La Unidad </w:t>
      </w:r>
      <w:r w:rsidRPr="0062688A">
        <w:rPr>
          <w:rFonts w:ascii="Palatino Linotype" w:hAnsi="Palatino Linotype" w:cs="Arial"/>
          <w:i/>
          <w:sz w:val="22"/>
          <w:szCs w:val="22"/>
          <w:lang w:val="es-ES"/>
        </w:rPr>
        <w:t>de</w:t>
      </w:r>
      <w:r w:rsidRPr="0062688A">
        <w:rPr>
          <w:rFonts w:ascii="Palatino Linotype" w:hAnsi="Palatino Linotype" w:cs="Arial"/>
          <w:i/>
          <w:color w:val="000000"/>
          <w:sz w:val="22"/>
          <w:szCs w:val="22"/>
          <w:lang w:val="es-ES"/>
        </w:rPr>
        <w:t xml:space="preserve"> Transparencia deberá notificar la respuesta a la solicitud al interesado en el </w:t>
      </w:r>
      <w:r w:rsidRPr="0062688A">
        <w:rPr>
          <w:rFonts w:ascii="Palatino Linotype" w:hAnsi="Palatino Linotype" w:cs="Arial"/>
          <w:i/>
          <w:sz w:val="22"/>
          <w:szCs w:val="22"/>
          <w:lang w:val="es-ES"/>
        </w:rPr>
        <w:t>menor</w:t>
      </w:r>
      <w:r w:rsidRPr="0062688A">
        <w:rPr>
          <w:rFonts w:ascii="Palatino Linotype" w:hAnsi="Palatino Linotype" w:cs="Arial"/>
          <w:i/>
          <w:color w:val="000000"/>
          <w:sz w:val="22"/>
          <w:szCs w:val="22"/>
          <w:lang w:val="es-ES"/>
        </w:rPr>
        <w:t xml:space="preserve"> tiempo posible, que no podrá exceder de quince días hábiles, contados a partir del día siguiente a la presentación de aquélla.</w:t>
      </w:r>
    </w:p>
    <w:p w14:paraId="308E00A2" w14:textId="77777777" w:rsidR="00200BFC" w:rsidRPr="0062688A" w:rsidRDefault="00200BFC" w:rsidP="00200BFC">
      <w:pPr>
        <w:autoSpaceDE w:val="0"/>
        <w:autoSpaceDN w:val="0"/>
        <w:adjustRightInd w:val="0"/>
        <w:ind w:left="851" w:right="902"/>
        <w:jc w:val="both"/>
        <w:rPr>
          <w:rFonts w:ascii="Palatino Linotype" w:hAnsi="Palatino Linotype" w:cs="Arial"/>
          <w:i/>
          <w:color w:val="000000"/>
          <w:sz w:val="22"/>
          <w:szCs w:val="22"/>
          <w:lang w:val="es-ES"/>
        </w:rPr>
      </w:pPr>
    </w:p>
    <w:p w14:paraId="52BB07AA" w14:textId="77777777" w:rsidR="00200BFC" w:rsidRPr="0062688A" w:rsidRDefault="00200BFC" w:rsidP="00200BFC">
      <w:pPr>
        <w:autoSpaceDE w:val="0"/>
        <w:autoSpaceDN w:val="0"/>
        <w:adjustRightInd w:val="0"/>
        <w:ind w:left="851" w:right="902"/>
        <w:jc w:val="both"/>
        <w:rPr>
          <w:rFonts w:ascii="Palatino Linotype" w:hAnsi="Palatino Linotype" w:cs="Arial"/>
          <w:i/>
          <w:color w:val="000000"/>
          <w:sz w:val="22"/>
          <w:szCs w:val="22"/>
          <w:lang w:val="es-ES"/>
        </w:rPr>
      </w:pPr>
      <w:r w:rsidRPr="0062688A">
        <w:rPr>
          <w:rFonts w:ascii="Palatino Linotype" w:hAnsi="Palatino Linotype" w:cs="Arial"/>
          <w:i/>
          <w:color w:val="000000"/>
          <w:sz w:val="22"/>
          <w:szCs w:val="22"/>
          <w:lang w:val="es-ES"/>
        </w:rPr>
        <w:t xml:space="preserve">Excepcionalmente, el plazo referido en el párrafo anterior podrá ampliarse hasta por siete días hábiles más, siempre y </w:t>
      </w:r>
      <w:r w:rsidRPr="0062688A">
        <w:rPr>
          <w:rFonts w:ascii="Palatino Linotype" w:hAnsi="Palatino Linotype" w:cs="Arial"/>
          <w:i/>
          <w:sz w:val="22"/>
          <w:szCs w:val="22"/>
          <w:lang w:val="es-ES"/>
        </w:rPr>
        <w:t>cuando</w:t>
      </w:r>
      <w:r w:rsidRPr="0062688A">
        <w:rPr>
          <w:rFonts w:ascii="Palatino Linotype"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C21E32A" w14:textId="77777777" w:rsidR="00200BFC" w:rsidRPr="0062688A" w:rsidRDefault="00200BFC" w:rsidP="00200BFC">
      <w:pPr>
        <w:ind w:left="851" w:right="901"/>
        <w:jc w:val="both"/>
        <w:rPr>
          <w:rFonts w:ascii="Palatino Linotype" w:hAnsi="Palatino Linotype" w:cs="Arial"/>
          <w:i/>
          <w:color w:val="000000"/>
          <w:szCs w:val="22"/>
          <w:lang w:val="es-ES"/>
        </w:rPr>
      </w:pPr>
    </w:p>
    <w:p w14:paraId="6B14BD5D" w14:textId="77777777" w:rsidR="00200BFC" w:rsidRPr="0062688A" w:rsidRDefault="00200BFC" w:rsidP="00200BFC">
      <w:pPr>
        <w:spacing w:line="360" w:lineRule="auto"/>
        <w:jc w:val="both"/>
        <w:rPr>
          <w:rFonts w:ascii="Palatino Linotype" w:hAnsi="Palatino Linotype" w:cs="Arial"/>
          <w:color w:val="000000"/>
          <w:lang w:val="es-ES"/>
        </w:rPr>
      </w:pPr>
      <w:r w:rsidRPr="0062688A">
        <w:rPr>
          <w:rFonts w:ascii="Palatino Linotype" w:hAnsi="Palatino Linotype" w:cs="Arial"/>
          <w:color w:val="000000"/>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w:t>
      </w:r>
      <w:r w:rsidRPr="0062688A">
        <w:rPr>
          <w:rFonts w:ascii="Palatino Linotype" w:hAnsi="Palatino Linotype" w:cs="Arial"/>
          <w:color w:val="000000"/>
          <w:lang w:val="es-ES"/>
        </w:rPr>
        <w:lastRenderedPageBreak/>
        <w:t xml:space="preserve">considera negada; por lo que al solicitante le asiste el derecho para poder presentar el recurso de revisión correspondiente.  </w:t>
      </w:r>
    </w:p>
    <w:p w14:paraId="15B18369" w14:textId="77777777" w:rsidR="00200BFC" w:rsidRPr="0062688A" w:rsidRDefault="00200BFC" w:rsidP="00200BFC">
      <w:pPr>
        <w:spacing w:line="360" w:lineRule="auto"/>
        <w:jc w:val="both"/>
        <w:rPr>
          <w:rFonts w:ascii="Palatino Linotype" w:hAnsi="Palatino Linotype" w:cs="Arial"/>
          <w:color w:val="000000"/>
          <w:lang w:val="es-ES"/>
        </w:rPr>
      </w:pPr>
    </w:p>
    <w:p w14:paraId="560B18E7" w14:textId="77777777" w:rsidR="00200BFC" w:rsidRPr="0062688A" w:rsidRDefault="00200BFC" w:rsidP="00200BFC">
      <w:pPr>
        <w:spacing w:line="360" w:lineRule="auto"/>
        <w:jc w:val="both"/>
        <w:rPr>
          <w:rFonts w:ascii="Palatino Linotype" w:hAnsi="Palatino Linotype" w:cs="Arial"/>
          <w:color w:val="000000"/>
          <w:lang w:val="es-ES"/>
        </w:rPr>
      </w:pPr>
      <w:r w:rsidRPr="0062688A">
        <w:rPr>
          <w:rFonts w:ascii="Palatino Linotype" w:hAnsi="Palatino Linotype" w:cs="Arial"/>
          <w:color w:val="000000"/>
          <w:lang w:val="es-ES"/>
        </w:rPr>
        <w:t xml:space="preserve">Derivado de lo anterior, se constituye la figura jurídica de la </w:t>
      </w:r>
      <w:r w:rsidRPr="0062688A">
        <w:rPr>
          <w:rFonts w:ascii="Palatino Linotype" w:hAnsi="Palatino Linotype" w:cs="Arial"/>
          <w:b/>
          <w:color w:val="000000"/>
          <w:lang w:val="es-ES"/>
        </w:rPr>
        <w:t>NEGATIVA FICTA</w:t>
      </w:r>
      <w:r w:rsidRPr="0062688A">
        <w:rPr>
          <w:rFonts w:ascii="Palatino Linotype" w:hAnsi="Palatino Linotype" w:cs="Arial"/>
          <w:color w:val="000000"/>
          <w:lang w:val="es-ES"/>
        </w:rPr>
        <w:t>, cuya esencia consiste en atribuir un efecto negativo al silencio de la autoridad administrativa frente a las instancias y solicitudes que hagan los particulares.</w:t>
      </w:r>
    </w:p>
    <w:p w14:paraId="02C733E2" w14:textId="77777777" w:rsidR="00200BFC" w:rsidRPr="0062688A" w:rsidRDefault="00200BFC" w:rsidP="00200BFC">
      <w:pPr>
        <w:spacing w:line="360" w:lineRule="auto"/>
        <w:jc w:val="both"/>
        <w:rPr>
          <w:rFonts w:ascii="Palatino Linotype" w:hAnsi="Palatino Linotype" w:cs="Arial"/>
          <w:color w:val="000000"/>
          <w:lang w:val="es-ES"/>
        </w:rPr>
      </w:pPr>
    </w:p>
    <w:p w14:paraId="2F1E1009" w14:textId="77777777" w:rsidR="00200BFC" w:rsidRPr="0062688A" w:rsidRDefault="00200BFC" w:rsidP="00200BFC">
      <w:pPr>
        <w:spacing w:line="360" w:lineRule="auto"/>
        <w:jc w:val="both"/>
        <w:rPr>
          <w:rFonts w:ascii="Palatino Linotype" w:hAnsi="Palatino Linotype" w:cs="Arial"/>
          <w:color w:val="000000"/>
          <w:lang w:val="es-ES"/>
        </w:rPr>
      </w:pPr>
      <w:r w:rsidRPr="0062688A">
        <w:rPr>
          <w:rFonts w:ascii="Palatino Linotype" w:hAnsi="Palatino Linotype" w:cs="Arial"/>
          <w:color w:val="000000"/>
          <w:lang w:val="es-ES"/>
        </w:rPr>
        <w:t>Por su parte, el artículo 178 de la Ley de Transparencia y Acceso a la Información Pública del Estado de México y Municipios, establece:</w:t>
      </w:r>
    </w:p>
    <w:p w14:paraId="2F5A062F" w14:textId="77777777" w:rsidR="00200BFC" w:rsidRPr="0062688A" w:rsidRDefault="00200BFC" w:rsidP="00200BFC">
      <w:pPr>
        <w:jc w:val="both"/>
        <w:rPr>
          <w:rFonts w:ascii="Palatino Linotype" w:hAnsi="Palatino Linotype" w:cs="Arial"/>
          <w:color w:val="000000"/>
          <w:lang w:val="es-ES"/>
        </w:rPr>
      </w:pPr>
    </w:p>
    <w:p w14:paraId="2BAC0C8C" w14:textId="77777777" w:rsidR="00200BFC" w:rsidRPr="0062688A" w:rsidRDefault="00200BFC" w:rsidP="00200BFC">
      <w:pPr>
        <w:ind w:left="851" w:right="901"/>
        <w:jc w:val="both"/>
        <w:rPr>
          <w:rFonts w:ascii="Palatino Linotype" w:hAnsi="Palatino Linotype" w:cs="Arial"/>
          <w:i/>
          <w:color w:val="000000"/>
          <w:sz w:val="22"/>
          <w:szCs w:val="22"/>
          <w:lang w:val="es-ES"/>
        </w:rPr>
      </w:pPr>
      <w:r w:rsidRPr="0062688A">
        <w:rPr>
          <w:rFonts w:ascii="Palatino Linotype" w:hAnsi="Palatino Linotype" w:cs="Arial"/>
          <w:b/>
          <w:i/>
          <w:color w:val="000000"/>
          <w:sz w:val="22"/>
          <w:szCs w:val="22"/>
          <w:lang w:val="es-ES"/>
        </w:rPr>
        <w:t xml:space="preserve">“Artículo 178. </w:t>
      </w:r>
      <w:r w:rsidRPr="0062688A">
        <w:rPr>
          <w:rFonts w:ascii="Palatino Linotype"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6A17AD" w14:textId="77777777" w:rsidR="00200BFC" w:rsidRPr="0062688A" w:rsidRDefault="00200BFC" w:rsidP="00200BFC">
      <w:pPr>
        <w:ind w:left="851" w:right="901"/>
        <w:jc w:val="both"/>
        <w:rPr>
          <w:rFonts w:ascii="Palatino Linotype" w:hAnsi="Palatino Linotype" w:cs="Arial"/>
          <w:i/>
          <w:color w:val="000000"/>
          <w:sz w:val="22"/>
          <w:szCs w:val="22"/>
          <w:lang w:val="es-ES"/>
        </w:rPr>
      </w:pPr>
    </w:p>
    <w:p w14:paraId="3B1AFFE5" w14:textId="77777777" w:rsidR="00200BFC" w:rsidRPr="0062688A" w:rsidRDefault="00200BFC" w:rsidP="00200BFC">
      <w:pPr>
        <w:ind w:left="851" w:right="901"/>
        <w:jc w:val="both"/>
        <w:rPr>
          <w:rFonts w:ascii="Palatino Linotype" w:hAnsi="Palatino Linotype" w:cs="Arial"/>
          <w:i/>
          <w:color w:val="000000"/>
          <w:sz w:val="22"/>
          <w:szCs w:val="22"/>
          <w:lang w:val="es-ES"/>
        </w:rPr>
      </w:pPr>
      <w:r w:rsidRPr="0062688A">
        <w:rPr>
          <w:rFonts w:ascii="Palatino Linotype"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62688A">
        <w:rPr>
          <w:rFonts w:ascii="Palatino Linotype" w:hAnsi="Palatino Linotype" w:cs="Arial"/>
          <w:i/>
          <w:color w:val="000000"/>
          <w:sz w:val="22"/>
          <w:szCs w:val="22"/>
          <w:lang w:val="es-ES"/>
        </w:rPr>
        <w:t>, acompañado con el documento que pruebe la fecha en que presentó la solicitud.</w:t>
      </w:r>
    </w:p>
    <w:p w14:paraId="15D7C8F1" w14:textId="77777777" w:rsidR="00200BFC" w:rsidRPr="0062688A" w:rsidRDefault="00200BFC" w:rsidP="00200BFC">
      <w:pPr>
        <w:ind w:left="851" w:right="901"/>
        <w:jc w:val="both"/>
        <w:rPr>
          <w:rFonts w:ascii="Palatino Linotype" w:hAnsi="Palatino Linotype" w:cs="Arial"/>
          <w:i/>
          <w:color w:val="000000"/>
          <w:sz w:val="22"/>
          <w:szCs w:val="22"/>
          <w:lang w:val="es-ES"/>
        </w:rPr>
      </w:pPr>
    </w:p>
    <w:p w14:paraId="12447A61" w14:textId="77777777" w:rsidR="00200BFC" w:rsidRPr="0062688A" w:rsidRDefault="00200BFC" w:rsidP="00200BFC">
      <w:pPr>
        <w:ind w:left="851" w:right="901"/>
        <w:jc w:val="both"/>
        <w:rPr>
          <w:rFonts w:ascii="Palatino Linotype" w:hAnsi="Palatino Linotype" w:cs="Arial"/>
          <w:i/>
          <w:color w:val="000000"/>
          <w:sz w:val="22"/>
          <w:szCs w:val="22"/>
          <w:lang w:val="es-ES"/>
        </w:rPr>
      </w:pPr>
      <w:r w:rsidRPr="0062688A">
        <w:rPr>
          <w:rFonts w:ascii="Palatino Linotype"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14:paraId="681790E3" w14:textId="77777777" w:rsidR="00200BFC" w:rsidRPr="0062688A" w:rsidRDefault="00200BFC" w:rsidP="00200BFC">
      <w:pPr>
        <w:ind w:left="851" w:right="901"/>
        <w:jc w:val="both"/>
        <w:rPr>
          <w:rFonts w:ascii="Palatino Linotype" w:hAnsi="Palatino Linotype" w:cs="Arial"/>
          <w:i/>
          <w:color w:val="000000"/>
          <w:sz w:val="22"/>
          <w:szCs w:val="22"/>
          <w:lang w:val="es-ES"/>
        </w:rPr>
      </w:pPr>
      <w:r w:rsidRPr="0062688A">
        <w:rPr>
          <w:rFonts w:ascii="Palatino Linotype" w:hAnsi="Palatino Linotype" w:cs="Arial"/>
          <w:i/>
          <w:color w:val="000000"/>
          <w:sz w:val="22"/>
          <w:szCs w:val="22"/>
          <w:lang w:val="es-ES"/>
        </w:rPr>
        <w:t xml:space="preserve">(Énfasis añadido) </w:t>
      </w:r>
    </w:p>
    <w:p w14:paraId="6B1E3066" w14:textId="77777777" w:rsidR="00200BFC" w:rsidRPr="0062688A" w:rsidRDefault="00200BFC" w:rsidP="00200BFC">
      <w:pPr>
        <w:jc w:val="both"/>
        <w:rPr>
          <w:rFonts w:ascii="Palatino Linotype" w:hAnsi="Palatino Linotype" w:cs="Arial"/>
          <w:color w:val="000000"/>
          <w:lang w:val="es-ES"/>
        </w:rPr>
      </w:pPr>
    </w:p>
    <w:p w14:paraId="0033B464" w14:textId="43405941" w:rsidR="00200BFC" w:rsidRPr="0062688A" w:rsidRDefault="00200BFC" w:rsidP="00200BFC">
      <w:pPr>
        <w:spacing w:line="360" w:lineRule="auto"/>
        <w:jc w:val="both"/>
        <w:rPr>
          <w:rFonts w:ascii="Palatino Linotype" w:hAnsi="Palatino Linotype" w:cs="Arial"/>
          <w:color w:val="000000"/>
          <w:lang w:val="es-ES"/>
        </w:rPr>
      </w:pPr>
      <w:r w:rsidRPr="0062688A">
        <w:rPr>
          <w:rFonts w:ascii="Palatino Linotype" w:hAnsi="Palatino Linotype" w:cs="Arial"/>
          <w:color w:val="000000"/>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62688A">
        <w:rPr>
          <w:rFonts w:ascii="Palatino Linotype" w:hAnsi="Palatino Linotype" w:cs="Arial"/>
          <w:b/>
          <w:color w:val="000000"/>
          <w:lang w:val="es-ES"/>
        </w:rPr>
        <w:t xml:space="preserve">SUJETO </w:t>
      </w:r>
      <w:r w:rsidRPr="0062688A">
        <w:rPr>
          <w:rFonts w:ascii="Palatino Linotype" w:hAnsi="Palatino Linotype" w:cs="Arial"/>
          <w:b/>
          <w:color w:val="000000"/>
          <w:lang w:val="es-ES"/>
        </w:rPr>
        <w:lastRenderedPageBreak/>
        <w:t>OBLIGADO</w:t>
      </w:r>
      <w:r w:rsidRPr="0062688A">
        <w:rPr>
          <w:rFonts w:ascii="Palatino Linotype" w:hAnsi="Palatino Linotype" w:cs="Arial"/>
          <w:color w:val="000000"/>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00DC30CE">
        <w:rPr>
          <w:rFonts w:ascii="Palatino Linotype" w:hAnsi="Palatino Linotype" w:cs="Arial"/>
          <w:b/>
          <w:color w:val="000000"/>
          <w:lang w:val="es-ES"/>
        </w:rPr>
        <w:t>EL</w:t>
      </w:r>
      <w:r w:rsidRPr="0062688A">
        <w:rPr>
          <w:rFonts w:ascii="Palatino Linotype" w:hAnsi="Palatino Linotype" w:cs="Arial"/>
          <w:b/>
          <w:color w:val="000000"/>
          <w:lang w:val="es-ES"/>
        </w:rPr>
        <w:t xml:space="preserve"> RECURRENTE </w:t>
      </w:r>
      <w:r w:rsidRPr="0062688A">
        <w:rPr>
          <w:rFonts w:ascii="Palatino Linotype" w:hAnsi="Palatino Linotype" w:cs="Arial"/>
          <w:color w:val="000000"/>
          <w:lang w:val="es-ES"/>
        </w:rPr>
        <w:t>está en la total libertad de presentar su medio de impugnación en cualquier momento, consecuentemente se tiene que dicho recurso se presentó oportunamente.</w:t>
      </w:r>
    </w:p>
    <w:p w14:paraId="5A9C1334" w14:textId="77777777" w:rsidR="00200BFC" w:rsidRPr="0062688A" w:rsidRDefault="00200BFC" w:rsidP="00200BFC">
      <w:pPr>
        <w:spacing w:line="360" w:lineRule="auto"/>
        <w:jc w:val="both"/>
        <w:rPr>
          <w:rFonts w:ascii="Palatino Linotype" w:hAnsi="Palatino Linotype" w:cs="Arial"/>
          <w:color w:val="000000"/>
          <w:lang w:val="es-ES"/>
        </w:rPr>
      </w:pPr>
    </w:p>
    <w:p w14:paraId="3099988C" w14:textId="77777777" w:rsidR="00200BFC" w:rsidRPr="0062688A" w:rsidRDefault="00200BFC" w:rsidP="00200BFC">
      <w:pPr>
        <w:autoSpaceDE w:val="0"/>
        <w:autoSpaceDN w:val="0"/>
        <w:adjustRightInd w:val="0"/>
        <w:spacing w:line="360" w:lineRule="auto"/>
        <w:ind w:right="49"/>
        <w:jc w:val="both"/>
        <w:rPr>
          <w:rFonts w:ascii="Palatino Linotype" w:hAnsi="Palatino Linotype" w:cs="Arial"/>
          <w:b/>
        </w:rPr>
      </w:pPr>
      <w:r w:rsidRPr="0062688A">
        <w:rPr>
          <w:rFonts w:ascii="Palatino Linotype" w:hAnsi="Palatino Linotype" w:cs="Arial"/>
          <w:b/>
          <w:sz w:val="28"/>
          <w:szCs w:val="28"/>
        </w:rPr>
        <w:t>CUARTO</w:t>
      </w:r>
      <w:r w:rsidRPr="0062688A">
        <w:rPr>
          <w:rFonts w:ascii="Palatino Linotype" w:hAnsi="Palatino Linotype"/>
          <w:b/>
          <w:sz w:val="28"/>
          <w:szCs w:val="28"/>
        </w:rPr>
        <w:t>.</w:t>
      </w:r>
      <w:r w:rsidRPr="0062688A">
        <w:rPr>
          <w:rFonts w:ascii="Palatino Linotype" w:hAnsi="Palatino Linotype"/>
          <w:b/>
        </w:rPr>
        <w:t xml:space="preserve"> </w:t>
      </w:r>
      <w:proofErr w:type="spellStart"/>
      <w:r w:rsidRPr="0062688A">
        <w:rPr>
          <w:rFonts w:ascii="Palatino Linotype" w:hAnsi="Palatino Linotype"/>
          <w:b/>
        </w:rPr>
        <w:t>Procedibilidad</w:t>
      </w:r>
      <w:proofErr w:type="spellEnd"/>
      <w:r w:rsidRPr="0062688A">
        <w:rPr>
          <w:rFonts w:ascii="Palatino Linotype" w:hAnsi="Palatino Linotype"/>
          <w:b/>
        </w:rPr>
        <w:t xml:space="preserve">. </w:t>
      </w:r>
      <w:r w:rsidRPr="0062688A">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62688A">
        <w:rPr>
          <w:rFonts w:ascii="Palatino Linotype" w:hAnsi="Palatino Linotype"/>
        </w:rPr>
        <w:t xml:space="preserve">Ley de Transparencia y Acceso a la Información Pública del Estado de México y Municipios, en atención a que fueron presentados mediante el formato visible en </w:t>
      </w:r>
      <w:r w:rsidRPr="0062688A">
        <w:rPr>
          <w:rFonts w:ascii="Palatino Linotype" w:hAnsi="Palatino Linotype"/>
          <w:b/>
        </w:rPr>
        <w:t>EL SAIMEX.</w:t>
      </w:r>
    </w:p>
    <w:p w14:paraId="0F7DEEE1" w14:textId="77777777" w:rsidR="00200BFC" w:rsidRPr="0062688A" w:rsidRDefault="00200BFC" w:rsidP="00200BFC">
      <w:pPr>
        <w:spacing w:line="360" w:lineRule="auto"/>
        <w:jc w:val="both"/>
        <w:rPr>
          <w:rFonts w:ascii="Palatino Linotype" w:hAnsi="Palatino Linotype"/>
          <w:lang w:val="es-ES"/>
        </w:rPr>
      </w:pPr>
    </w:p>
    <w:p w14:paraId="33DD32B1" w14:textId="77777777" w:rsidR="004D52F3" w:rsidRPr="007A7780" w:rsidRDefault="004D52F3" w:rsidP="004D52F3">
      <w:pPr>
        <w:spacing w:line="360" w:lineRule="auto"/>
        <w:jc w:val="both"/>
        <w:textAlignment w:val="baseline"/>
        <w:rPr>
          <w:rFonts w:ascii="Palatino Linotype" w:hAnsi="Palatino Linotype" w:cs="Arial"/>
          <w:color w:val="000000" w:themeColor="text1"/>
          <w:lang w:val="es-ES" w:eastAsia="es-MX"/>
        </w:rPr>
      </w:pPr>
      <w:r w:rsidRPr="007A7780">
        <w:rPr>
          <w:rFonts w:ascii="Palatino Linotype" w:hAnsi="Palatino Linotype"/>
          <w:b/>
          <w:color w:val="000000" w:themeColor="text1"/>
          <w:sz w:val="28"/>
          <w:lang w:eastAsia="es-MX"/>
        </w:rPr>
        <w:t>QUINTO</w:t>
      </w:r>
      <w:r w:rsidRPr="007A7780">
        <w:rPr>
          <w:rFonts w:ascii="Palatino Linotype" w:hAnsi="Palatino Linotype" w:cs="Arial"/>
          <w:b/>
          <w:color w:val="000000" w:themeColor="text1"/>
          <w:lang w:eastAsia="es-MX"/>
        </w:rPr>
        <w:t xml:space="preserve">. </w:t>
      </w:r>
      <w:r w:rsidRPr="007A7780">
        <w:rPr>
          <w:rFonts w:ascii="Palatino Linotype" w:hAnsi="Palatino Linotype" w:cs="Arial"/>
          <w:b/>
          <w:color w:val="000000" w:themeColor="text1"/>
          <w:lang w:val="es-ES" w:eastAsia="es-MX"/>
        </w:rPr>
        <w:t>Estudio y resolución del asunto.</w:t>
      </w:r>
      <w:r w:rsidRPr="007A7780">
        <w:rPr>
          <w:rFonts w:ascii="Palatino Linotype" w:hAnsi="Palatino Linotype" w:cs="Arial"/>
          <w:color w:val="000000" w:themeColor="text1"/>
          <w:lang w:val="es-ES" w:eastAsia="es-MX"/>
        </w:rPr>
        <w:t xml:space="preserve"> Del análisis efectuado, se advierte que el presente recurso de revisión es procedente, pues se actualiza la hipótesis prevista en la fracción VII, del artículo 179 de la Ley de la materia, el cual a la letra dice:</w:t>
      </w:r>
    </w:p>
    <w:p w14:paraId="47EE7E14" w14:textId="77777777" w:rsidR="004D52F3" w:rsidRPr="007A7780" w:rsidRDefault="004D52F3" w:rsidP="004D52F3">
      <w:pPr>
        <w:jc w:val="both"/>
        <w:rPr>
          <w:rFonts w:ascii="Palatino Linotype" w:hAnsi="Palatino Linotype" w:cs="Arial"/>
          <w:color w:val="000000" w:themeColor="text1"/>
          <w:lang w:val="es-ES"/>
        </w:rPr>
      </w:pPr>
    </w:p>
    <w:p w14:paraId="23678D93" w14:textId="77777777" w:rsidR="004D52F3" w:rsidRPr="007A7780" w:rsidRDefault="004D52F3" w:rsidP="004D52F3">
      <w:pPr>
        <w:ind w:left="851" w:right="901"/>
        <w:jc w:val="both"/>
        <w:rPr>
          <w:rFonts w:ascii="Palatino Linotype" w:hAnsi="Palatino Linotype" w:cs="Arial"/>
          <w:i/>
          <w:color w:val="000000" w:themeColor="text1"/>
          <w:sz w:val="22"/>
          <w:szCs w:val="22"/>
          <w:lang w:val="es-ES"/>
        </w:rPr>
      </w:pPr>
      <w:r w:rsidRPr="007A7780">
        <w:rPr>
          <w:rFonts w:ascii="Palatino Linotype" w:hAnsi="Palatino Linotype" w:cs="Arial"/>
          <w:i/>
          <w:color w:val="000000" w:themeColor="text1"/>
          <w:sz w:val="22"/>
          <w:szCs w:val="22"/>
          <w:lang w:val="es-ES"/>
        </w:rPr>
        <w:t>“</w:t>
      </w:r>
      <w:r w:rsidRPr="007A7780">
        <w:rPr>
          <w:rFonts w:ascii="Palatino Linotype" w:hAnsi="Palatino Linotype" w:cs="Arial"/>
          <w:b/>
          <w:i/>
          <w:color w:val="000000" w:themeColor="text1"/>
          <w:sz w:val="22"/>
          <w:szCs w:val="22"/>
          <w:lang w:val="es-ES"/>
        </w:rPr>
        <w:t>Artículo 179.</w:t>
      </w:r>
      <w:r w:rsidRPr="007A7780">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56AEFEBE" w14:textId="77777777" w:rsidR="004D52F3" w:rsidRPr="007A7780" w:rsidRDefault="004D52F3" w:rsidP="004D52F3">
      <w:pPr>
        <w:ind w:left="851" w:right="901"/>
        <w:jc w:val="both"/>
        <w:rPr>
          <w:rFonts w:ascii="Palatino Linotype" w:hAnsi="Palatino Linotype" w:cs="Arial"/>
          <w:i/>
          <w:color w:val="000000" w:themeColor="text1"/>
          <w:sz w:val="22"/>
          <w:szCs w:val="22"/>
          <w:lang w:val="es-ES"/>
        </w:rPr>
      </w:pPr>
      <w:r w:rsidRPr="007A7780">
        <w:rPr>
          <w:rFonts w:ascii="Palatino Linotype" w:hAnsi="Palatino Linotype" w:cs="Arial"/>
          <w:i/>
          <w:color w:val="000000" w:themeColor="text1"/>
          <w:sz w:val="22"/>
          <w:szCs w:val="22"/>
          <w:lang w:val="es-ES"/>
        </w:rPr>
        <w:t>…</w:t>
      </w:r>
    </w:p>
    <w:p w14:paraId="126F9DA9" w14:textId="77777777" w:rsidR="004D52F3" w:rsidRPr="007A7780" w:rsidRDefault="004D52F3" w:rsidP="004D52F3">
      <w:pPr>
        <w:ind w:left="851" w:right="901"/>
        <w:jc w:val="both"/>
        <w:rPr>
          <w:rFonts w:ascii="Palatino Linotype" w:hAnsi="Palatino Linotype" w:cs="Arial"/>
          <w:i/>
          <w:color w:val="000000" w:themeColor="text1"/>
          <w:sz w:val="22"/>
          <w:szCs w:val="22"/>
          <w:lang w:val="es-ES"/>
        </w:rPr>
      </w:pPr>
      <w:r w:rsidRPr="007A7780">
        <w:rPr>
          <w:rFonts w:ascii="Palatino Linotype" w:hAnsi="Palatino Linotype" w:cs="Arial"/>
          <w:b/>
          <w:i/>
          <w:color w:val="000000" w:themeColor="text1"/>
          <w:sz w:val="22"/>
          <w:szCs w:val="22"/>
          <w:lang w:val="es-ES"/>
        </w:rPr>
        <w:t>VII. La falta de respuesta a una solicitud de acceso a la información</w:t>
      </w:r>
      <w:r w:rsidRPr="007A7780">
        <w:rPr>
          <w:rFonts w:ascii="Palatino Linotype" w:hAnsi="Palatino Linotype" w:cs="Arial"/>
          <w:i/>
          <w:color w:val="000000" w:themeColor="text1"/>
          <w:sz w:val="22"/>
          <w:szCs w:val="22"/>
          <w:lang w:val="es-ES"/>
        </w:rPr>
        <w:t>;</w:t>
      </w:r>
    </w:p>
    <w:p w14:paraId="5F001FAE" w14:textId="77777777" w:rsidR="004D52F3" w:rsidRPr="007A7780" w:rsidRDefault="004D52F3" w:rsidP="004D52F3">
      <w:pPr>
        <w:ind w:left="851" w:right="901"/>
        <w:jc w:val="both"/>
        <w:rPr>
          <w:rFonts w:ascii="Palatino Linotype" w:hAnsi="Palatino Linotype" w:cs="Arial"/>
          <w:i/>
          <w:color w:val="000000" w:themeColor="text1"/>
          <w:sz w:val="22"/>
          <w:szCs w:val="22"/>
          <w:lang w:val="es-ES"/>
        </w:rPr>
      </w:pPr>
      <w:r w:rsidRPr="007A7780">
        <w:rPr>
          <w:rFonts w:ascii="Palatino Linotype" w:hAnsi="Palatino Linotype" w:cs="Arial"/>
          <w:b/>
          <w:i/>
          <w:color w:val="000000" w:themeColor="text1"/>
          <w:sz w:val="22"/>
          <w:szCs w:val="22"/>
          <w:lang w:val="es-ES"/>
        </w:rPr>
        <w:t>…</w:t>
      </w:r>
      <w:r w:rsidRPr="007A7780">
        <w:rPr>
          <w:rFonts w:ascii="Palatino Linotype" w:hAnsi="Palatino Linotype" w:cs="Arial"/>
          <w:i/>
          <w:color w:val="000000" w:themeColor="text1"/>
          <w:sz w:val="22"/>
          <w:szCs w:val="22"/>
          <w:lang w:val="es-ES"/>
        </w:rPr>
        <w:t>”</w:t>
      </w:r>
    </w:p>
    <w:p w14:paraId="22CC3466" w14:textId="77777777" w:rsidR="004D52F3" w:rsidRPr="007A7780" w:rsidRDefault="004D52F3" w:rsidP="004D52F3">
      <w:pPr>
        <w:ind w:left="851" w:right="901"/>
        <w:jc w:val="both"/>
        <w:rPr>
          <w:rFonts w:ascii="Palatino Linotype" w:hAnsi="Palatino Linotype" w:cs="Arial"/>
          <w:i/>
          <w:color w:val="000000" w:themeColor="text1"/>
          <w:sz w:val="22"/>
          <w:szCs w:val="22"/>
          <w:lang w:val="es-ES"/>
        </w:rPr>
      </w:pPr>
      <w:r w:rsidRPr="007A7780">
        <w:rPr>
          <w:rFonts w:ascii="Palatino Linotype" w:hAnsi="Palatino Linotype" w:cs="Arial"/>
          <w:i/>
          <w:color w:val="000000" w:themeColor="text1"/>
          <w:sz w:val="22"/>
          <w:szCs w:val="22"/>
          <w:lang w:val="es-ES"/>
        </w:rPr>
        <w:t>(Énfasis añadido)</w:t>
      </w:r>
    </w:p>
    <w:p w14:paraId="0F02ECE6" w14:textId="77777777" w:rsidR="004D52F3" w:rsidRPr="007A7780" w:rsidRDefault="004D52F3" w:rsidP="004D52F3">
      <w:pPr>
        <w:ind w:left="851" w:right="901"/>
        <w:jc w:val="both"/>
        <w:rPr>
          <w:rFonts w:ascii="Palatino Linotype" w:hAnsi="Palatino Linotype" w:cs="Arial"/>
          <w:i/>
          <w:color w:val="000000" w:themeColor="text1"/>
          <w:szCs w:val="22"/>
          <w:lang w:val="es-ES"/>
        </w:rPr>
      </w:pPr>
    </w:p>
    <w:p w14:paraId="7E46DDBC" w14:textId="77777777" w:rsidR="004D52F3" w:rsidRPr="007A7780" w:rsidRDefault="004D52F3" w:rsidP="004D52F3">
      <w:pPr>
        <w:widowControl w:val="0"/>
        <w:autoSpaceDE w:val="0"/>
        <w:autoSpaceDN w:val="0"/>
        <w:adjustRightInd w:val="0"/>
        <w:spacing w:line="360" w:lineRule="auto"/>
        <w:contextualSpacing/>
        <w:jc w:val="both"/>
        <w:rPr>
          <w:rFonts w:ascii="Palatino Linotype" w:hAnsi="Palatino Linotype" w:cs="Arial"/>
          <w:color w:val="000000" w:themeColor="text1"/>
          <w:lang w:val="es-ES"/>
        </w:rPr>
      </w:pPr>
      <w:r w:rsidRPr="007A7780">
        <w:rPr>
          <w:rFonts w:ascii="Palatino Linotype" w:hAnsi="Palatino Linotype" w:cs="Arial"/>
          <w:color w:val="000000" w:themeColor="text1"/>
          <w:lang w:val="es-ES"/>
        </w:rPr>
        <w:t xml:space="preserve">El precepto legal citado, establece como supuesto de procedencia del recurso de revisión, en aquellos casos en que no se dé respuesta a lo solicitado; por lo que, en el </w:t>
      </w:r>
      <w:r w:rsidRPr="007A7780">
        <w:rPr>
          <w:rFonts w:ascii="Palatino Linotype" w:hAnsi="Palatino Linotype" w:cs="Arial"/>
          <w:color w:val="000000" w:themeColor="text1"/>
          <w:lang w:val="es-ES"/>
        </w:rPr>
        <w:lastRenderedPageBreak/>
        <w:t xml:space="preserve">presente caso, se actualiza dicha causal, ya que </w:t>
      </w:r>
      <w:r w:rsidRPr="007A7780">
        <w:rPr>
          <w:rFonts w:ascii="Palatino Linotype" w:hAnsi="Palatino Linotype" w:cs="Arial"/>
          <w:b/>
          <w:color w:val="000000" w:themeColor="text1"/>
          <w:lang w:val="es-ES"/>
        </w:rPr>
        <w:t>EL SUJETO OBLIGADO</w:t>
      </w:r>
      <w:r w:rsidRPr="007A7780">
        <w:rPr>
          <w:rFonts w:ascii="Palatino Linotype" w:hAnsi="Palatino Linotype" w:cs="Arial"/>
          <w:color w:val="000000" w:themeColor="text1"/>
          <w:lang w:val="es-ES"/>
        </w:rPr>
        <w:t xml:space="preserve"> omitió dar respuesta a lo requerido por </w:t>
      </w:r>
      <w:r w:rsidRPr="007A7780">
        <w:rPr>
          <w:rFonts w:ascii="Palatino Linotype" w:hAnsi="Palatino Linotype" w:cs="Arial"/>
          <w:b/>
          <w:color w:val="000000" w:themeColor="text1"/>
          <w:lang w:val="es-ES"/>
        </w:rPr>
        <w:t xml:space="preserve">EL RECURRENTE </w:t>
      </w:r>
      <w:r w:rsidRPr="007A7780">
        <w:rPr>
          <w:rFonts w:ascii="Palatino Linotype" w:hAnsi="Palatino Linotype" w:cs="Arial"/>
          <w:color w:val="000000" w:themeColor="text1"/>
          <w:lang w:val="es-ES"/>
        </w:rPr>
        <w:t xml:space="preserve">en su solicitud de información pública; atento a ello, </w:t>
      </w:r>
      <w:r w:rsidRPr="007A7780">
        <w:rPr>
          <w:rFonts w:ascii="Palatino Linotype" w:hAnsi="Palatino Linotype"/>
          <w:color w:val="000000" w:themeColor="text1"/>
          <w:lang w:val="es-ES"/>
        </w:rPr>
        <w:t xml:space="preserve">este Órgano Garante </w:t>
      </w:r>
      <w:r w:rsidRPr="007A7780">
        <w:rPr>
          <w:rFonts w:ascii="Palatino Linotype" w:hAnsi="Palatino Linotype" w:cs="Arial"/>
          <w:color w:val="000000" w:themeColor="text1"/>
          <w:lang w:val="es-ES"/>
        </w:rPr>
        <w:t xml:space="preserve">considera que las razones o motivos de inconformidad son </w:t>
      </w:r>
      <w:r w:rsidRPr="007A7780">
        <w:rPr>
          <w:rFonts w:ascii="Palatino Linotype" w:hAnsi="Palatino Linotype" w:cs="Arial"/>
          <w:b/>
          <w:color w:val="000000" w:themeColor="text1"/>
          <w:lang w:val="es-ES"/>
        </w:rPr>
        <w:t>fundados</w:t>
      </w:r>
      <w:r w:rsidRPr="007A7780">
        <w:rPr>
          <w:rFonts w:ascii="Palatino Linotype" w:hAnsi="Palatino Linotype" w:cs="Arial"/>
          <w:color w:val="000000" w:themeColor="text1"/>
          <w:lang w:val="es-ES"/>
        </w:rPr>
        <w:t>.</w:t>
      </w:r>
    </w:p>
    <w:p w14:paraId="0357466B" w14:textId="77777777" w:rsidR="00200BFC" w:rsidRDefault="00200BFC" w:rsidP="00200BFC">
      <w:pPr>
        <w:spacing w:line="360" w:lineRule="auto"/>
        <w:jc w:val="both"/>
        <w:rPr>
          <w:rFonts w:ascii="Palatino Linotype" w:hAnsi="Palatino Linotype" w:cs="Arial"/>
          <w:lang w:val="es-ES"/>
        </w:rPr>
      </w:pPr>
    </w:p>
    <w:p w14:paraId="5DCFF29F" w14:textId="77777777" w:rsidR="004D52F3" w:rsidRPr="00A67CEE" w:rsidRDefault="004D52F3" w:rsidP="004D52F3">
      <w:pPr>
        <w:widowControl w:val="0"/>
        <w:autoSpaceDE w:val="0"/>
        <w:autoSpaceDN w:val="0"/>
        <w:adjustRightInd w:val="0"/>
        <w:spacing w:line="360" w:lineRule="auto"/>
        <w:contextualSpacing/>
        <w:jc w:val="both"/>
        <w:rPr>
          <w:rFonts w:ascii="Palatino Linotype" w:hAnsi="Palatino Linotype"/>
          <w:color w:val="222222"/>
          <w:lang w:eastAsia="es-MX"/>
        </w:rPr>
      </w:pPr>
      <w:r w:rsidRPr="00A67CEE">
        <w:rPr>
          <w:rFonts w:ascii="Palatino Linotype" w:hAnsi="Palatino Linotype"/>
          <w:color w:val="222222"/>
          <w:lang w:eastAsia="es-MX"/>
        </w:rPr>
        <w:t>Asimismo, es de precisar que se obvia el análisis de la competencia por parte del </w:t>
      </w:r>
      <w:r w:rsidRPr="00A67CEE">
        <w:rPr>
          <w:rFonts w:ascii="Palatino Linotype" w:hAnsi="Palatino Linotype"/>
          <w:b/>
          <w:bCs/>
          <w:color w:val="222222"/>
          <w:lang w:eastAsia="es-MX"/>
        </w:rPr>
        <w:t>SUJETO OBLIGADO</w:t>
      </w:r>
      <w:r w:rsidRPr="00A67CEE">
        <w:rPr>
          <w:rFonts w:ascii="Palatino Linotype" w:hAnsi="Palatino Linotype"/>
          <w:color w:val="222222"/>
          <w:lang w:eastAsia="es-MX"/>
        </w:rPr>
        <w:t>, para generar, administrar o poseer la información solicitada, dado que éste ha asumido la misma, en razón de que mediante Informe Justificado admitió contar con dicha información.</w:t>
      </w:r>
    </w:p>
    <w:p w14:paraId="0D9BACCF" w14:textId="77777777" w:rsidR="004D52F3" w:rsidRPr="00A67CEE" w:rsidRDefault="004D52F3" w:rsidP="004D52F3">
      <w:pPr>
        <w:spacing w:line="360" w:lineRule="auto"/>
        <w:jc w:val="both"/>
        <w:rPr>
          <w:rFonts w:ascii="Palatino Linotype" w:hAnsi="Palatino Linotype"/>
        </w:rPr>
      </w:pPr>
    </w:p>
    <w:p w14:paraId="28413C05" w14:textId="77777777" w:rsidR="004D52F3" w:rsidRPr="00A67CEE" w:rsidRDefault="004D52F3" w:rsidP="004D52F3">
      <w:pPr>
        <w:widowControl w:val="0"/>
        <w:autoSpaceDE w:val="0"/>
        <w:autoSpaceDN w:val="0"/>
        <w:adjustRightInd w:val="0"/>
        <w:spacing w:line="360" w:lineRule="auto"/>
        <w:contextualSpacing/>
        <w:jc w:val="both"/>
        <w:rPr>
          <w:rFonts w:ascii="Palatino Linotype" w:hAnsi="Palatino Linotype"/>
          <w:color w:val="222222"/>
          <w:lang w:eastAsia="es-MX"/>
        </w:rPr>
      </w:pPr>
      <w:r w:rsidRPr="00A67CEE">
        <w:rPr>
          <w:rFonts w:ascii="Palatino Linotype" w:hAnsi="Palatino Linotype"/>
          <w:color w:val="222222"/>
          <w:lang w:eastAsia="es-MX"/>
        </w:rPr>
        <w:t>En efecto, el hecho de que </w:t>
      </w:r>
      <w:r w:rsidRPr="00A67CEE">
        <w:rPr>
          <w:rFonts w:ascii="Palatino Linotype" w:hAnsi="Palatino Linotype"/>
          <w:b/>
          <w:bCs/>
          <w:color w:val="222222"/>
          <w:lang w:eastAsia="es-MX"/>
        </w:rPr>
        <w:t>EL SUJETO OBLIGADO</w:t>
      </w:r>
      <w:r w:rsidRPr="00A67CEE">
        <w:rPr>
          <w:rFonts w:ascii="Palatino Linotype" w:hAnsi="Palatino Linotype"/>
          <w:color w:val="222222"/>
          <w:lang w:eastAsia="es-MX"/>
        </w:rPr>
        <w:t>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9A855D8" w14:textId="77777777" w:rsidR="004D52F3" w:rsidRPr="00A67CEE" w:rsidRDefault="004D52F3" w:rsidP="004D52F3">
      <w:pPr>
        <w:widowControl w:val="0"/>
        <w:autoSpaceDE w:val="0"/>
        <w:autoSpaceDN w:val="0"/>
        <w:adjustRightInd w:val="0"/>
        <w:contextualSpacing/>
        <w:jc w:val="both"/>
        <w:rPr>
          <w:rFonts w:ascii="Palatino Linotype" w:hAnsi="Palatino Linotype"/>
          <w:color w:val="222222"/>
          <w:lang w:eastAsia="es-MX"/>
        </w:rPr>
      </w:pPr>
    </w:p>
    <w:p w14:paraId="79F22AFD" w14:textId="77777777" w:rsidR="004D52F3" w:rsidRPr="00A67CEE" w:rsidRDefault="004D52F3" w:rsidP="004D52F3">
      <w:pPr>
        <w:shd w:val="clear" w:color="auto" w:fill="FFFFFF"/>
        <w:ind w:left="851" w:right="902"/>
        <w:jc w:val="both"/>
        <w:rPr>
          <w:rFonts w:ascii="Palatino Linotype" w:hAnsi="Palatino Linotype"/>
          <w:color w:val="222222"/>
          <w:lang w:eastAsia="es-MX"/>
        </w:rPr>
      </w:pPr>
      <w:r w:rsidRPr="00A67CEE">
        <w:rPr>
          <w:rFonts w:ascii="Palatino Linotype" w:hAnsi="Palatino Linotype"/>
          <w:i/>
          <w:iCs/>
          <w:color w:val="222222"/>
          <w:sz w:val="22"/>
          <w:szCs w:val="22"/>
          <w:lang w:eastAsia="es-MX"/>
        </w:rPr>
        <w:t>“</w:t>
      </w:r>
      <w:r w:rsidRPr="00A67CEE">
        <w:rPr>
          <w:rFonts w:ascii="Palatino Linotype" w:hAnsi="Palatino Linotype"/>
          <w:b/>
          <w:bCs/>
          <w:i/>
          <w:iCs/>
          <w:color w:val="222222"/>
          <w:sz w:val="22"/>
          <w:szCs w:val="22"/>
          <w:lang w:eastAsia="es-MX"/>
        </w:rPr>
        <w:t>Artículo 12.</w:t>
      </w:r>
      <w:r w:rsidRPr="00A67CEE">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5A681ED9" w14:textId="77777777" w:rsidR="004D52F3" w:rsidRPr="00A67CEE" w:rsidRDefault="004D52F3" w:rsidP="004D52F3">
      <w:pPr>
        <w:shd w:val="clear" w:color="auto" w:fill="FFFFFF"/>
        <w:ind w:left="851" w:right="902"/>
        <w:jc w:val="both"/>
        <w:rPr>
          <w:rFonts w:ascii="Palatino Linotype" w:hAnsi="Palatino Linotype"/>
          <w:i/>
          <w:iCs/>
          <w:color w:val="222222"/>
          <w:sz w:val="22"/>
          <w:szCs w:val="22"/>
          <w:lang w:eastAsia="es-MX"/>
        </w:rPr>
      </w:pPr>
      <w:r w:rsidRPr="00A67CEE">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7745D3F" w14:textId="77777777" w:rsidR="004D52F3" w:rsidRPr="00A67CEE" w:rsidRDefault="004D52F3" w:rsidP="004D52F3">
      <w:pPr>
        <w:shd w:val="clear" w:color="auto" w:fill="FFFFFF"/>
        <w:ind w:left="851" w:right="902"/>
        <w:jc w:val="both"/>
        <w:rPr>
          <w:rFonts w:ascii="Palatino Linotype" w:hAnsi="Palatino Linotype"/>
          <w:color w:val="222222"/>
          <w:lang w:eastAsia="es-MX"/>
        </w:rPr>
      </w:pPr>
    </w:p>
    <w:p w14:paraId="762A21BC" w14:textId="77777777" w:rsidR="004D52F3" w:rsidRPr="00A67CEE" w:rsidRDefault="004D52F3" w:rsidP="004D52F3">
      <w:pPr>
        <w:widowControl w:val="0"/>
        <w:autoSpaceDE w:val="0"/>
        <w:autoSpaceDN w:val="0"/>
        <w:adjustRightInd w:val="0"/>
        <w:spacing w:line="360" w:lineRule="auto"/>
        <w:contextualSpacing/>
        <w:jc w:val="both"/>
        <w:rPr>
          <w:rFonts w:ascii="Palatino Linotype" w:hAnsi="Palatino Linotype"/>
          <w:color w:val="222222"/>
          <w:lang w:eastAsia="es-MX"/>
        </w:rPr>
      </w:pPr>
      <w:r w:rsidRPr="00A67CEE">
        <w:rPr>
          <w:rFonts w:ascii="Palatino Linotype" w:hAnsi="Palatino Linotype"/>
          <w:color w:val="222222"/>
          <w:lang w:eastAsia="es-MX"/>
        </w:rPr>
        <w:t>Así, el estudio de la naturaleza jurídica de la información pública solicitada, tiene por objeto determinar si ésta la genera, posee o administra </w:t>
      </w:r>
      <w:r w:rsidRPr="00A67CEE">
        <w:rPr>
          <w:rFonts w:ascii="Palatino Linotype" w:hAnsi="Palatino Linotype"/>
          <w:b/>
          <w:bCs/>
          <w:color w:val="222222"/>
          <w:lang w:eastAsia="es-MX"/>
        </w:rPr>
        <w:t>EL SUJETO OBLIGADO</w:t>
      </w:r>
      <w:r w:rsidRPr="00A67CEE">
        <w:rPr>
          <w:rFonts w:ascii="Palatino Linotype" w:hAnsi="Palatino Linotype"/>
          <w:color w:val="222222"/>
          <w:lang w:eastAsia="es-MX"/>
        </w:rPr>
        <w:t xml:space="preserve">; sin embargo, en aquellos casos en que éste la asume, a nada práctico nos conduciría su </w:t>
      </w:r>
      <w:r w:rsidRPr="00A67CEE">
        <w:rPr>
          <w:rFonts w:ascii="Palatino Linotype" w:hAnsi="Palatino Linotype"/>
          <w:color w:val="222222"/>
          <w:lang w:eastAsia="es-MX"/>
        </w:rPr>
        <w:lastRenderedPageBreak/>
        <w:t>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495D200F" w14:textId="77777777" w:rsidR="004D52F3" w:rsidRDefault="004D52F3" w:rsidP="004D52F3">
      <w:pPr>
        <w:widowControl w:val="0"/>
        <w:autoSpaceDE w:val="0"/>
        <w:autoSpaceDN w:val="0"/>
        <w:adjustRightInd w:val="0"/>
        <w:spacing w:line="360" w:lineRule="auto"/>
        <w:contextualSpacing/>
        <w:jc w:val="both"/>
        <w:rPr>
          <w:rFonts w:ascii="Palatino Linotype" w:hAnsi="Palatino Linotype"/>
          <w:color w:val="222222"/>
          <w:lang w:eastAsia="es-MX"/>
        </w:rPr>
      </w:pPr>
    </w:p>
    <w:p w14:paraId="594E2A96" w14:textId="7CE37D9D" w:rsidR="004D52F3" w:rsidRDefault="004D52F3" w:rsidP="00200BFC">
      <w:pPr>
        <w:spacing w:line="360" w:lineRule="auto"/>
        <w:jc w:val="both"/>
        <w:rPr>
          <w:rFonts w:ascii="Palatino Linotype" w:hAnsi="Palatino Linotype"/>
          <w:lang w:val="es-ES"/>
        </w:rPr>
      </w:pPr>
      <w:r w:rsidRPr="00A67CEE">
        <w:rPr>
          <w:rFonts w:ascii="Palatino Linotype" w:hAnsi="Palatino Linotype"/>
          <w:lang w:val="es-ES"/>
        </w:rPr>
        <w:t xml:space="preserve">Una vez precisado lo anterior, </w:t>
      </w:r>
      <w:r w:rsidRPr="00A67CEE">
        <w:rPr>
          <w:rFonts w:ascii="Palatino Linotype" w:eastAsia="Arial Unicode MS" w:hAnsi="Palatino Linotype" w:cs="Arial"/>
          <w:lang w:val="es-ES"/>
        </w:rPr>
        <w:t xml:space="preserve">es importante </w:t>
      </w:r>
      <w:r>
        <w:rPr>
          <w:rFonts w:ascii="Palatino Linotype" w:eastAsia="Arial Unicode MS" w:hAnsi="Palatino Linotype" w:cs="Arial"/>
          <w:lang w:val="es-ES"/>
        </w:rPr>
        <w:t xml:space="preserve">recordar que el particular mediante el ejercicio del derecho de acceso a la información solicitó </w:t>
      </w:r>
      <w:r w:rsidR="00200BFC" w:rsidRPr="00381A1F">
        <w:rPr>
          <w:rFonts w:ascii="Palatino Linotype" w:hAnsi="Palatino Linotype"/>
          <w:lang w:val="es-ES"/>
        </w:rPr>
        <w:t xml:space="preserve">del </w:t>
      </w:r>
      <w:r w:rsidR="00200BFC" w:rsidRPr="00381A1F">
        <w:rPr>
          <w:rFonts w:ascii="Palatino Linotype" w:hAnsi="Palatino Linotype"/>
          <w:b/>
          <w:lang w:val="es-ES"/>
        </w:rPr>
        <w:t xml:space="preserve">SUJETO OBLIGADO </w:t>
      </w:r>
      <w:r>
        <w:rPr>
          <w:rFonts w:ascii="Palatino Linotype" w:hAnsi="Palatino Linotype"/>
          <w:lang w:val="es-ES"/>
        </w:rPr>
        <w:t xml:space="preserve">medularmente del servidora publicó precisado en la solicitud su ficha curricular, documento que acreditara el grado máximo de estudios y si realizó y acredito la evaluación e control de confianza. </w:t>
      </w:r>
    </w:p>
    <w:p w14:paraId="62D2DDFE" w14:textId="77777777" w:rsidR="004D52F3" w:rsidRDefault="004D52F3" w:rsidP="00200BFC">
      <w:pPr>
        <w:spacing w:line="360" w:lineRule="auto"/>
        <w:jc w:val="both"/>
        <w:rPr>
          <w:rFonts w:ascii="Palatino Linotype" w:hAnsi="Palatino Linotype"/>
          <w:lang w:val="es-ES"/>
        </w:rPr>
      </w:pPr>
    </w:p>
    <w:p w14:paraId="11AB5BFE" w14:textId="590D9E08" w:rsidR="004D52F3" w:rsidRDefault="00200BFC" w:rsidP="00200BFC">
      <w:pPr>
        <w:spacing w:line="360" w:lineRule="auto"/>
        <w:jc w:val="both"/>
        <w:rPr>
          <w:rFonts w:ascii="Palatino Linotype" w:hAnsi="Palatino Linotype" w:cs="Arial"/>
          <w:noProof/>
          <w:lang w:eastAsia="es-MX"/>
        </w:rPr>
      </w:pPr>
      <w:r w:rsidRPr="0062688A">
        <w:rPr>
          <w:rFonts w:ascii="Palatino Linotype" w:hAnsi="Palatino Linotype"/>
        </w:rPr>
        <w:t xml:space="preserve">Es así que, de acuerdo a las constancias que integran el expediente electrónico se advierte que </w:t>
      </w:r>
      <w:r w:rsidRPr="0062688A">
        <w:rPr>
          <w:rFonts w:ascii="Palatino Linotype" w:hAnsi="Palatino Linotype"/>
          <w:b/>
        </w:rPr>
        <w:t xml:space="preserve">EL SUJETO OBLIGADO </w:t>
      </w:r>
      <w:r w:rsidRPr="0062688A">
        <w:rPr>
          <w:rFonts w:ascii="Palatino Linotype" w:hAnsi="Palatino Linotype"/>
        </w:rPr>
        <w:t xml:space="preserve">fue omiso en atender la solicitud por el particular; asimismo, mediante un acto posterior como lo es el Informe Justificado pretendió dar atención al requerimiento, </w:t>
      </w:r>
      <w:r w:rsidR="004D52F3">
        <w:rPr>
          <w:rFonts w:ascii="Palatino Linotype" w:hAnsi="Palatino Linotype"/>
        </w:rPr>
        <w:t>adjuntando para ello el título profesional y ficha curricular, documentos que no fueron puestos a disposición del particular al contener éste último información visible considerada c</w:t>
      </w:r>
      <w:r w:rsidR="004D52F3">
        <w:rPr>
          <w:rFonts w:ascii="Palatino Linotype" w:hAnsi="Palatino Linotype" w:cs="Arial"/>
          <w:noProof/>
          <w:lang w:eastAsia="es-MX"/>
        </w:rPr>
        <w:t xml:space="preserve">onfidenciales los cuales eran </w:t>
      </w:r>
      <w:r w:rsidR="004D52F3" w:rsidRPr="004D52F3">
        <w:rPr>
          <w:rFonts w:ascii="Palatino Linotype" w:hAnsi="Palatino Linotype" w:cs="Arial"/>
          <w:noProof/>
          <w:lang w:eastAsia="es-MX"/>
        </w:rPr>
        <w:t>suceptibles de entrega en versión púbica.</w:t>
      </w:r>
      <w:r w:rsidR="004D52F3">
        <w:rPr>
          <w:rFonts w:ascii="Palatino Linotype" w:hAnsi="Palatino Linotype" w:cs="Arial"/>
          <w:noProof/>
          <w:lang w:eastAsia="es-MX"/>
        </w:rPr>
        <w:t xml:space="preserve"> </w:t>
      </w:r>
    </w:p>
    <w:p w14:paraId="734973A0" w14:textId="77777777" w:rsidR="004D52F3" w:rsidRDefault="004D52F3" w:rsidP="00200BFC">
      <w:pPr>
        <w:spacing w:line="360" w:lineRule="auto"/>
        <w:jc w:val="both"/>
        <w:rPr>
          <w:rFonts w:ascii="Palatino Linotype" w:hAnsi="Palatino Linotype" w:cs="Arial"/>
          <w:noProof/>
          <w:lang w:eastAsia="es-MX"/>
        </w:rPr>
      </w:pPr>
    </w:p>
    <w:p w14:paraId="33250FAA" w14:textId="13776E21" w:rsidR="009F336A" w:rsidRPr="009F336A" w:rsidRDefault="009F336A" w:rsidP="00200BFC">
      <w:pPr>
        <w:spacing w:line="360" w:lineRule="auto"/>
        <w:jc w:val="both"/>
        <w:rPr>
          <w:rFonts w:ascii="Palatino Linotype" w:hAnsi="Palatino Linotype" w:cs="Arial"/>
          <w:noProof/>
          <w:lang w:eastAsia="es-MX"/>
        </w:rPr>
      </w:pPr>
      <w:r>
        <w:rPr>
          <w:rFonts w:ascii="Palatino Linotype" w:hAnsi="Palatino Linotype" w:cs="Arial"/>
          <w:noProof/>
          <w:lang w:eastAsia="es-MX"/>
        </w:rPr>
        <w:t xml:space="preserve">Ahora bien, es importante señalar que del contenido del Informe Justificado </w:t>
      </w:r>
      <w:r>
        <w:rPr>
          <w:rFonts w:ascii="Palatino Linotype" w:hAnsi="Palatino Linotype" w:cs="Arial"/>
          <w:b/>
          <w:noProof/>
          <w:lang w:eastAsia="es-MX"/>
        </w:rPr>
        <w:t xml:space="preserve">EL SUJETO OBLIGADO </w:t>
      </w:r>
      <w:r>
        <w:rPr>
          <w:rFonts w:ascii="Palatino Linotype" w:hAnsi="Palatino Linotype" w:cs="Arial"/>
          <w:noProof/>
          <w:lang w:eastAsia="es-MX"/>
        </w:rPr>
        <w:t>anexo documento con el cual se acredita el último grado de estudios del servidor publico referido en la solicitud materia del presentes asunto,</w:t>
      </w:r>
      <w:r w:rsidR="004F6AD5">
        <w:rPr>
          <w:rFonts w:ascii="Palatino Linotype" w:hAnsi="Palatino Linotype" w:cs="Arial"/>
          <w:noProof/>
          <w:lang w:eastAsia="es-MX"/>
        </w:rPr>
        <w:t xml:space="preserve"> tal como se </w:t>
      </w:r>
      <w:r>
        <w:rPr>
          <w:rFonts w:ascii="Palatino Linotype" w:hAnsi="Palatino Linotype" w:cs="Arial"/>
          <w:noProof/>
          <w:lang w:eastAsia="es-MX"/>
        </w:rPr>
        <w:t xml:space="preserve">se muestra a continuación: </w:t>
      </w:r>
    </w:p>
    <w:p w14:paraId="5E68236C" w14:textId="77777777" w:rsidR="009F336A" w:rsidRDefault="009F336A" w:rsidP="00200BFC">
      <w:pPr>
        <w:spacing w:line="360" w:lineRule="auto"/>
        <w:jc w:val="both"/>
        <w:rPr>
          <w:rFonts w:ascii="Palatino Linotype" w:hAnsi="Palatino Linotype" w:cs="Arial"/>
          <w:noProof/>
          <w:lang w:eastAsia="es-MX"/>
        </w:rPr>
      </w:pPr>
    </w:p>
    <w:p w14:paraId="59EA12D1" w14:textId="7CD6A063" w:rsidR="004D52F3" w:rsidRDefault="004D52F3" w:rsidP="004D52F3">
      <w:pPr>
        <w:spacing w:line="360" w:lineRule="auto"/>
        <w:jc w:val="center"/>
        <w:rPr>
          <w:rFonts w:ascii="Palatino Linotype" w:hAnsi="Palatino Linotype" w:cs="Arial"/>
          <w:noProof/>
          <w:lang w:eastAsia="es-MX"/>
        </w:rPr>
      </w:pPr>
      <w:r>
        <w:rPr>
          <w:rFonts w:ascii="Palatino Linotype" w:hAnsi="Palatino Linotype" w:cs="Arial"/>
          <w:noProof/>
          <w:lang w:eastAsia="es-MX"/>
        </w:rPr>
        <w:lastRenderedPageBreak/>
        <w:drawing>
          <wp:inline distT="0" distB="0" distL="0" distR="0" wp14:anchorId="50D3EC93" wp14:editId="26E18181">
            <wp:extent cx="3909399" cy="358171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1">
                      <a:extLst>
                        <a:ext uri="{28A0092B-C50C-407E-A947-70E740481C1C}">
                          <a14:useLocalDpi xmlns:a14="http://schemas.microsoft.com/office/drawing/2010/main" val="0"/>
                        </a:ext>
                      </a:extLst>
                    </a:blip>
                    <a:stretch>
                      <a:fillRect/>
                    </a:stretch>
                  </pic:blipFill>
                  <pic:spPr>
                    <a:xfrm>
                      <a:off x="0" y="0"/>
                      <a:ext cx="3909399" cy="3581710"/>
                    </a:xfrm>
                    <a:prstGeom prst="rect">
                      <a:avLst/>
                    </a:prstGeom>
                  </pic:spPr>
                </pic:pic>
              </a:graphicData>
            </a:graphic>
          </wp:inline>
        </w:drawing>
      </w:r>
    </w:p>
    <w:p w14:paraId="08A7AA8D" w14:textId="77777777" w:rsidR="004D52F3" w:rsidRDefault="004D52F3" w:rsidP="00200BFC">
      <w:pPr>
        <w:spacing w:line="360" w:lineRule="auto"/>
        <w:jc w:val="both"/>
        <w:rPr>
          <w:rFonts w:ascii="Palatino Linotype" w:hAnsi="Palatino Linotype" w:cs="Arial"/>
          <w:noProof/>
          <w:lang w:eastAsia="es-MX"/>
        </w:rPr>
      </w:pPr>
    </w:p>
    <w:p w14:paraId="08F7F032" w14:textId="39ED056D" w:rsidR="004F6AD5" w:rsidRDefault="004F6AD5" w:rsidP="004F6AD5">
      <w:pPr>
        <w:spacing w:line="360" w:lineRule="auto"/>
        <w:jc w:val="both"/>
        <w:rPr>
          <w:rFonts w:ascii="Palatino Linotype" w:hAnsi="Palatino Linotype" w:cs="Arial"/>
          <w:noProof/>
          <w:lang w:eastAsia="es-MX"/>
        </w:rPr>
      </w:pPr>
      <w:r>
        <w:rPr>
          <w:rFonts w:ascii="Palatino Linotype" w:hAnsi="Palatino Linotype" w:cs="Arial"/>
          <w:noProof/>
          <w:lang w:eastAsia="es-MX"/>
        </w:rPr>
        <w:t xml:space="preserve">Sin embargo, al venir dicho documento con otro documento del cual se advirtieron datos personales suceptibles de ser testados, este Òrgano Garante determinó no poner a la vista del recurrento; motivo por el cual el Pleno de este Insituto determina ordenar la entrega del mismo. </w:t>
      </w:r>
    </w:p>
    <w:p w14:paraId="16A77D6C" w14:textId="77777777" w:rsidR="009F336A" w:rsidRDefault="009F336A" w:rsidP="00200BFC">
      <w:pPr>
        <w:spacing w:line="360" w:lineRule="auto"/>
        <w:jc w:val="both"/>
        <w:rPr>
          <w:rFonts w:ascii="Palatino Linotype" w:hAnsi="Palatino Linotype" w:cs="Arial"/>
          <w:noProof/>
          <w:lang w:eastAsia="es-MX"/>
        </w:rPr>
      </w:pPr>
    </w:p>
    <w:p w14:paraId="75BE6677" w14:textId="489F0537" w:rsidR="004D52F3" w:rsidRDefault="004D52F3" w:rsidP="004D52F3">
      <w:pPr>
        <w:spacing w:line="360" w:lineRule="auto"/>
        <w:jc w:val="both"/>
        <w:rPr>
          <w:rFonts w:ascii="Palatino Linotype" w:hAnsi="Palatino Linotype" w:cs="Arial"/>
          <w:color w:val="000000"/>
        </w:rPr>
      </w:pPr>
      <w:r>
        <w:rPr>
          <w:rFonts w:ascii="Palatino Linotype" w:hAnsi="Palatino Linotype" w:cs="Arial"/>
        </w:rPr>
        <w:t xml:space="preserve">Ahora bien, respecto al documento consistente en la ficha curricular, </w:t>
      </w:r>
      <w:r w:rsidRPr="004D52F3">
        <w:rPr>
          <w:rFonts w:ascii="Palatino Linotype" w:hAnsi="Palatino Linotype" w:cs="Arial"/>
        </w:rPr>
        <w:t>resulta importante señalar que el artículo 137 de la Ley de</w:t>
      </w:r>
      <w:r>
        <w:rPr>
          <w:rFonts w:ascii="Palatino Linotype" w:hAnsi="Palatino Linotype" w:cs="Arial"/>
        </w:rPr>
        <w:t xml:space="preserve"> Transparencia y Acceso a la Información Pública del Estado de México y Municipios, cuando los documentos contengan información considera como confidencial, la Unidad de Transparencia para efectos de atender una solicitud de información, permite la elaboración de </w:t>
      </w:r>
      <w:r>
        <w:rPr>
          <w:rFonts w:ascii="Palatino Linotype" w:hAnsi="Palatino Linotype" w:cs="Arial"/>
        </w:rPr>
        <w:lastRenderedPageBreak/>
        <w:t xml:space="preserve">versiones públicas en las que se suprima aquella información </w:t>
      </w:r>
      <w:r>
        <w:rPr>
          <w:rFonts w:ascii="Palatino Linotype" w:hAnsi="Palatino Linotype" w:cs="Arial"/>
          <w:lang w:val="es-ES_tradnl"/>
        </w:rPr>
        <w:t xml:space="preserve">susceptible de clasificarse, </w:t>
      </w:r>
      <w:r>
        <w:rPr>
          <w:rFonts w:ascii="Palatino Linotype" w:hAnsi="Palatino Linotype" w:cs="Arial"/>
          <w:color w:val="000000"/>
        </w:rPr>
        <w:t xml:space="preserve">acompañada del Acuerdo respectivo del Comité de Transparencia. </w:t>
      </w:r>
    </w:p>
    <w:p w14:paraId="3218D616" w14:textId="77777777" w:rsidR="004D52F3" w:rsidRDefault="004D52F3" w:rsidP="00200BFC">
      <w:pPr>
        <w:spacing w:line="360" w:lineRule="auto"/>
        <w:jc w:val="both"/>
        <w:rPr>
          <w:rFonts w:ascii="Palatino Linotype" w:hAnsi="Palatino Linotype" w:cs="Arial"/>
          <w:noProof/>
          <w:lang w:eastAsia="es-MX"/>
        </w:rPr>
      </w:pPr>
    </w:p>
    <w:p w14:paraId="7DF987D0" w14:textId="77777777" w:rsidR="004D52F3" w:rsidRPr="00F05839" w:rsidRDefault="004D52F3" w:rsidP="004D52F3">
      <w:pPr>
        <w:spacing w:line="360" w:lineRule="auto"/>
        <w:ind w:right="49"/>
        <w:jc w:val="both"/>
        <w:rPr>
          <w:rFonts w:ascii="Palatino Linotype" w:hAnsi="Palatino Linotype" w:cs="Arial"/>
        </w:rPr>
      </w:pPr>
      <w:r w:rsidRPr="004D52F3">
        <w:rPr>
          <w:rFonts w:ascii="Palatino Linotype" w:hAnsi="Palatino Linotype" w:cs="Arial"/>
        </w:rPr>
        <w:t>Es así que, r</w:t>
      </w:r>
      <w:proofErr w:type="spellStart"/>
      <w:r w:rsidRPr="004D52F3">
        <w:rPr>
          <w:rFonts w:ascii="Palatino Linotype" w:eastAsia="Calibri" w:hAnsi="Palatino Linotype" w:cs="Arial"/>
          <w:lang w:val="es-ES" w:eastAsia="es-MX"/>
        </w:rPr>
        <w:t>esulta</w:t>
      </w:r>
      <w:proofErr w:type="spellEnd"/>
      <w:r w:rsidRPr="004D52F3">
        <w:rPr>
          <w:rFonts w:ascii="Palatino Linotype" w:eastAsia="Calibri" w:hAnsi="Palatino Linotype" w:cs="Arial"/>
          <w:lang w:val="es-ES" w:eastAsia="es-MX"/>
        </w:rPr>
        <w:t xml:space="preserve"> procedente la clasificación de la información cuando el soporte </w:t>
      </w:r>
      <w:r w:rsidRPr="00F05839">
        <w:rPr>
          <w:rFonts w:ascii="Palatino Linotype" w:eastAsia="Calibri" w:hAnsi="Palatino Linotype" w:cs="Arial"/>
          <w:lang w:val="es-ES" w:eastAsia="es-MX"/>
        </w:rPr>
        <w:t xml:space="preserve">documental contiene datos personales, de conformidad con lo </w:t>
      </w:r>
      <w:r w:rsidRPr="00F05839">
        <w:rPr>
          <w:rFonts w:ascii="Palatino Linotype" w:hAnsi="Palatino Linotype" w:cs="Arial"/>
        </w:rPr>
        <w:t>dispuesto en los artículos 3, fracciones IX, XX y XXI y 91 de la Ley de Transparencia y Acceso a la Información Pública del Estado de México y Municipios que establecen:</w:t>
      </w:r>
    </w:p>
    <w:p w14:paraId="68DC37F6" w14:textId="77777777" w:rsidR="004D52F3" w:rsidRPr="00F05839" w:rsidRDefault="004D52F3" w:rsidP="004D52F3">
      <w:pPr>
        <w:ind w:right="49"/>
        <w:jc w:val="both"/>
        <w:rPr>
          <w:rFonts w:ascii="Palatino Linotype" w:hAnsi="Palatino Linotype" w:cs="Arial"/>
        </w:rPr>
      </w:pPr>
    </w:p>
    <w:p w14:paraId="635BCCE1" w14:textId="77777777" w:rsidR="004D52F3" w:rsidRPr="00F05839" w:rsidRDefault="004D52F3" w:rsidP="004D52F3">
      <w:pPr>
        <w:ind w:left="851" w:right="851"/>
        <w:jc w:val="both"/>
        <w:rPr>
          <w:rFonts w:ascii="Palatino Linotype" w:hAnsi="Palatino Linotype" w:cs="Arial"/>
          <w:i/>
          <w:sz w:val="22"/>
          <w:szCs w:val="22"/>
        </w:rPr>
      </w:pPr>
      <w:r w:rsidRPr="00F05839">
        <w:rPr>
          <w:rFonts w:ascii="Palatino Linotype" w:hAnsi="Palatino Linotype" w:cs="Arial"/>
          <w:b/>
          <w:i/>
          <w:sz w:val="22"/>
          <w:szCs w:val="22"/>
        </w:rPr>
        <w:t>“Artículo 3.</w:t>
      </w:r>
      <w:r w:rsidRPr="00F05839">
        <w:rPr>
          <w:rFonts w:ascii="Palatino Linotype" w:hAnsi="Palatino Linotype" w:cs="Arial"/>
          <w:i/>
          <w:sz w:val="22"/>
          <w:szCs w:val="22"/>
        </w:rPr>
        <w:t xml:space="preserve"> Para los efectos de la presente Ley se entenderá por:</w:t>
      </w:r>
    </w:p>
    <w:p w14:paraId="53CFBEE3" w14:textId="77777777" w:rsidR="004D52F3" w:rsidRPr="00F05839" w:rsidRDefault="004D52F3" w:rsidP="004D52F3">
      <w:pPr>
        <w:ind w:left="851" w:right="851"/>
        <w:jc w:val="both"/>
        <w:rPr>
          <w:rFonts w:ascii="Palatino Linotype" w:hAnsi="Palatino Linotype" w:cs="Arial"/>
          <w:i/>
          <w:sz w:val="22"/>
          <w:szCs w:val="22"/>
        </w:rPr>
      </w:pPr>
      <w:r w:rsidRPr="00F05839">
        <w:rPr>
          <w:rFonts w:ascii="Palatino Linotype" w:hAnsi="Palatino Linotype" w:cs="Arial"/>
          <w:i/>
          <w:sz w:val="22"/>
          <w:szCs w:val="22"/>
        </w:rPr>
        <w:t>[…]</w:t>
      </w:r>
    </w:p>
    <w:p w14:paraId="63DADA90" w14:textId="77777777" w:rsidR="004D52F3" w:rsidRPr="00F05839" w:rsidRDefault="004D52F3" w:rsidP="004D52F3">
      <w:pPr>
        <w:ind w:left="851" w:right="851"/>
        <w:jc w:val="both"/>
        <w:rPr>
          <w:rFonts w:ascii="Palatino Linotype" w:hAnsi="Palatino Linotype" w:cs="Arial"/>
          <w:i/>
          <w:sz w:val="22"/>
          <w:szCs w:val="22"/>
        </w:rPr>
      </w:pPr>
      <w:r w:rsidRPr="00F05839">
        <w:rPr>
          <w:rFonts w:ascii="Palatino Linotype" w:hAnsi="Palatino Linotype" w:cs="Arial"/>
          <w:b/>
          <w:i/>
          <w:sz w:val="22"/>
          <w:szCs w:val="22"/>
        </w:rPr>
        <w:t>IX. Datos personales:</w:t>
      </w:r>
      <w:r w:rsidRPr="00F05839">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5DFFA6D2" w14:textId="77777777" w:rsidR="004D52F3" w:rsidRPr="00F05839" w:rsidRDefault="004D52F3" w:rsidP="004D52F3">
      <w:pPr>
        <w:ind w:left="851" w:right="851"/>
        <w:jc w:val="both"/>
        <w:rPr>
          <w:rFonts w:ascii="Palatino Linotype" w:hAnsi="Palatino Linotype" w:cs="Arial"/>
          <w:i/>
          <w:sz w:val="22"/>
          <w:szCs w:val="22"/>
        </w:rPr>
      </w:pPr>
      <w:r w:rsidRPr="00F05839">
        <w:rPr>
          <w:rFonts w:ascii="Palatino Linotype" w:hAnsi="Palatino Linotype" w:cs="Arial"/>
          <w:b/>
          <w:i/>
          <w:sz w:val="22"/>
          <w:szCs w:val="22"/>
        </w:rPr>
        <w:t>XX.</w:t>
      </w:r>
      <w:r w:rsidRPr="00F05839">
        <w:rPr>
          <w:rFonts w:ascii="Palatino Linotype" w:hAnsi="Palatino Linotype" w:cs="Arial"/>
          <w:i/>
          <w:sz w:val="22"/>
          <w:szCs w:val="22"/>
        </w:rPr>
        <w:t xml:space="preserve"> </w:t>
      </w:r>
      <w:r w:rsidRPr="00F05839">
        <w:rPr>
          <w:rFonts w:ascii="Palatino Linotype" w:hAnsi="Palatino Linotype" w:cs="Arial"/>
          <w:b/>
          <w:i/>
          <w:sz w:val="22"/>
          <w:szCs w:val="22"/>
        </w:rPr>
        <w:t>Información clasificada:</w:t>
      </w:r>
      <w:r w:rsidRPr="00F05839">
        <w:rPr>
          <w:rFonts w:ascii="Palatino Linotype" w:hAnsi="Palatino Linotype" w:cs="Arial"/>
          <w:i/>
          <w:sz w:val="22"/>
          <w:szCs w:val="22"/>
        </w:rPr>
        <w:t xml:space="preserve"> Aquella considerada por la presente Ley como reservada o confidencial;</w:t>
      </w:r>
    </w:p>
    <w:p w14:paraId="33AF9E55" w14:textId="77777777" w:rsidR="004D52F3" w:rsidRPr="00F05839" w:rsidRDefault="004D52F3" w:rsidP="004D52F3">
      <w:pPr>
        <w:ind w:left="851" w:right="851"/>
        <w:jc w:val="both"/>
        <w:rPr>
          <w:rFonts w:ascii="Palatino Linotype" w:hAnsi="Palatino Linotype" w:cs="Arial"/>
          <w:i/>
          <w:sz w:val="22"/>
          <w:szCs w:val="22"/>
        </w:rPr>
      </w:pPr>
      <w:r w:rsidRPr="00F05839">
        <w:rPr>
          <w:rFonts w:ascii="Palatino Linotype" w:hAnsi="Palatino Linotype" w:cs="Arial"/>
          <w:b/>
          <w:i/>
          <w:sz w:val="22"/>
          <w:szCs w:val="22"/>
        </w:rPr>
        <w:t>XXI.</w:t>
      </w:r>
      <w:r w:rsidRPr="00F05839">
        <w:rPr>
          <w:rFonts w:ascii="Palatino Linotype" w:hAnsi="Palatino Linotype" w:cs="Arial"/>
          <w:i/>
          <w:sz w:val="22"/>
          <w:szCs w:val="22"/>
        </w:rPr>
        <w:t xml:space="preserve"> </w:t>
      </w:r>
      <w:r w:rsidRPr="00F05839">
        <w:rPr>
          <w:rFonts w:ascii="Palatino Linotype" w:hAnsi="Palatino Linotype" w:cs="Arial"/>
          <w:b/>
          <w:i/>
          <w:sz w:val="22"/>
          <w:szCs w:val="22"/>
        </w:rPr>
        <w:t>Información confidencial:</w:t>
      </w:r>
      <w:r w:rsidRPr="00F0583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359E6C3" w14:textId="77777777" w:rsidR="004D52F3" w:rsidRPr="00F05839" w:rsidRDefault="004D52F3" w:rsidP="004D52F3">
      <w:pPr>
        <w:ind w:left="851" w:right="851"/>
        <w:jc w:val="both"/>
        <w:rPr>
          <w:rFonts w:ascii="Palatino Linotype" w:hAnsi="Palatino Linotype" w:cs="Arial"/>
          <w:i/>
          <w:sz w:val="22"/>
          <w:szCs w:val="22"/>
        </w:rPr>
      </w:pPr>
      <w:r w:rsidRPr="00F05839">
        <w:rPr>
          <w:rFonts w:ascii="Palatino Linotype" w:hAnsi="Palatino Linotype" w:cs="Arial"/>
          <w:i/>
          <w:sz w:val="22"/>
          <w:szCs w:val="22"/>
        </w:rPr>
        <w:t>[…]</w:t>
      </w:r>
    </w:p>
    <w:p w14:paraId="5AF6B668" w14:textId="77777777" w:rsidR="004D52F3" w:rsidRPr="00F05839" w:rsidRDefault="004D52F3" w:rsidP="004D52F3">
      <w:pPr>
        <w:ind w:left="851" w:right="851"/>
        <w:jc w:val="both"/>
        <w:rPr>
          <w:rFonts w:ascii="Palatino Linotype" w:hAnsi="Palatino Linotype" w:cs="Arial"/>
          <w:i/>
          <w:sz w:val="22"/>
          <w:szCs w:val="22"/>
        </w:rPr>
      </w:pPr>
      <w:r w:rsidRPr="00F05839">
        <w:rPr>
          <w:rFonts w:ascii="Palatino Linotype" w:hAnsi="Palatino Linotype" w:cs="Arial"/>
          <w:b/>
          <w:i/>
          <w:sz w:val="22"/>
          <w:szCs w:val="22"/>
        </w:rPr>
        <w:t xml:space="preserve">Artículo 91. </w:t>
      </w:r>
      <w:r w:rsidRPr="00F05839">
        <w:rPr>
          <w:rFonts w:ascii="Palatino Linotype" w:hAnsi="Palatino Linotype" w:cs="Arial"/>
          <w:i/>
          <w:sz w:val="22"/>
          <w:szCs w:val="22"/>
        </w:rPr>
        <w:t>El acceso a la información pública será restringido excepcionalmente, cuando ésta sea clasificada como reservada o confidencial.</w:t>
      </w:r>
    </w:p>
    <w:p w14:paraId="45C09F74" w14:textId="77777777" w:rsidR="004D52F3" w:rsidRPr="00F05839" w:rsidRDefault="004D52F3" w:rsidP="004D52F3">
      <w:pPr>
        <w:autoSpaceDE w:val="0"/>
        <w:autoSpaceDN w:val="0"/>
        <w:adjustRightInd w:val="0"/>
        <w:ind w:right="49"/>
        <w:jc w:val="both"/>
        <w:rPr>
          <w:rFonts w:ascii="Palatino Linotype" w:eastAsia="Calibri" w:hAnsi="Palatino Linotype" w:cs="Bookman Old Style,Bold"/>
          <w:bCs/>
          <w:color w:val="0D0D0D"/>
          <w:lang w:eastAsia="en-US"/>
        </w:rPr>
      </w:pPr>
    </w:p>
    <w:p w14:paraId="09B1FFA8" w14:textId="77777777" w:rsidR="004D52F3" w:rsidRPr="00F05839" w:rsidRDefault="004D52F3" w:rsidP="004D52F3">
      <w:pPr>
        <w:autoSpaceDE w:val="0"/>
        <w:autoSpaceDN w:val="0"/>
        <w:adjustRightInd w:val="0"/>
        <w:spacing w:line="360" w:lineRule="auto"/>
        <w:ind w:right="49"/>
        <w:jc w:val="both"/>
        <w:rPr>
          <w:rFonts w:ascii="Palatino Linotype" w:hAnsi="Palatino Linotype" w:cs="Arial"/>
          <w:lang w:val="es-ES_tradnl"/>
        </w:rPr>
      </w:pPr>
      <w:r w:rsidRPr="00F05839">
        <w:rPr>
          <w:rFonts w:ascii="Palatino Linotype" w:eastAsia="Calibri" w:hAnsi="Palatino Linotype" w:cs="Bookman Old Style,Bold"/>
          <w:bCs/>
          <w:color w:val="0D0D0D"/>
          <w:lang w:eastAsia="en-US"/>
        </w:rPr>
        <w:t xml:space="preserve">No obstante, es de precisar que la clasificación de la información no se da por el simple mandato de la ley, sino que </w:t>
      </w:r>
      <w:r w:rsidRPr="00F05839">
        <w:rPr>
          <w:rFonts w:ascii="Palatino Linotype" w:hAnsi="Palatino Linotype"/>
        </w:rPr>
        <w:t xml:space="preserve">es necesario que </w:t>
      </w:r>
      <w:r w:rsidRPr="00F05839">
        <w:rPr>
          <w:rFonts w:ascii="Palatino Linotype" w:hAnsi="Palatino Linotype"/>
          <w:b/>
        </w:rPr>
        <w:t xml:space="preserve">EL SUJETO OBLIGADO </w:t>
      </w:r>
      <w:r w:rsidRPr="00F05839">
        <w:rPr>
          <w:rFonts w:ascii="Palatino Linotype" w:hAnsi="Palatino Linotype"/>
        </w:rPr>
        <w:t xml:space="preserve">emita el </w:t>
      </w:r>
      <w:r w:rsidRPr="00F05839">
        <w:rPr>
          <w:rFonts w:ascii="Palatino Linotype" w:eastAsia="Calibri" w:hAnsi="Palatino Linotype" w:cs="Bookman Old Style,Bold"/>
          <w:bCs/>
          <w:color w:val="0D0D0D"/>
          <w:lang w:eastAsia="en-US"/>
        </w:rPr>
        <w:t xml:space="preserve">Acuerdo de clasificación de la información como confidencial, cumpliendo con la </w:t>
      </w:r>
      <w:r w:rsidRPr="00F05839">
        <w:rPr>
          <w:rFonts w:ascii="Palatino Linotype" w:hAnsi="Palatino Linotype" w:cs="Arial"/>
          <w:lang w:val="es-ES_tradnl"/>
        </w:rPr>
        <w:t xml:space="preserve">forma y formalidades que la ley impone; </w:t>
      </w:r>
      <w:r w:rsidRPr="00F05839">
        <w:rPr>
          <w:rFonts w:ascii="Palatino Linotype" w:hAnsi="Palatino Linotype" w:cs="Arial"/>
        </w:rPr>
        <w:t>es</w:t>
      </w:r>
      <w:r w:rsidRPr="00F05839">
        <w:rPr>
          <w:rFonts w:ascii="Palatino Linotype" w:hAnsi="Palatino Linotype" w:cs="Arial"/>
          <w:lang w:val="es-ES_tradnl"/>
        </w:rPr>
        <w:t xml:space="preserve"> decir, mediante acuerdo debidamente fundado y motivado, en términos de los numerales 49, fracción VIII, 132 fracciones I, II y III, </w:t>
      </w:r>
      <w:r w:rsidRPr="00F05839">
        <w:rPr>
          <w:rFonts w:ascii="Palatino Linotype" w:hAnsi="Palatino Linotype" w:cs="Arial"/>
        </w:rPr>
        <w:t xml:space="preserve">y 143, fracción I </w:t>
      </w:r>
      <w:r w:rsidRPr="00F05839">
        <w:rPr>
          <w:rFonts w:ascii="Palatino Linotype" w:hAnsi="Palatino Linotype" w:cs="Arial"/>
          <w:lang w:val="es-ES_tradnl"/>
        </w:rPr>
        <w:t xml:space="preserve">de la Ley de Transparencia y Acceso a la Información Pública del Estado de México y Municipios, los cuales disponen lo siguiente: </w:t>
      </w:r>
    </w:p>
    <w:p w14:paraId="0CA993B2" w14:textId="77777777" w:rsidR="004D52F3" w:rsidRPr="00F05839" w:rsidRDefault="004D52F3" w:rsidP="004D52F3">
      <w:pPr>
        <w:autoSpaceDE w:val="0"/>
        <w:autoSpaceDN w:val="0"/>
        <w:adjustRightInd w:val="0"/>
        <w:ind w:right="49"/>
        <w:jc w:val="both"/>
        <w:rPr>
          <w:rFonts w:ascii="Palatino Linotype" w:hAnsi="Palatino Linotype" w:cs="Arial"/>
          <w:lang w:val="es-ES_tradnl"/>
        </w:rPr>
      </w:pPr>
    </w:p>
    <w:p w14:paraId="6093C7F6" w14:textId="77777777" w:rsidR="004D52F3" w:rsidRPr="00F05839" w:rsidRDefault="004D52F3" w:rsidP="004D52F3">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 xml:space="preserve">“Artículo 49. </w:t>
      </w:r>
      <w:r w:rsidRPr="00F05839">
        <w:rPr>
          <w:rFonts w:ascii="Palatino Linotype" w:hAnsi="Palatino Linotype" w:cs="Arial"/>
          <w:i/>
          <w:sz w:val="22"/>
          <w:szCs w:val="22"/>
          <w:lang w:eastAsia="es-MX"/>
        </w:rPr>
        <w:t>Los Comités de Transparencia tendrán las siguientes atribuciones:</w:t>
      </w:r>
    </w:p>
    <w:p w14:paraId="206B2054" w14:textId="77777777" w:rsidR="004D52F3" w:rsidRPr="00F05839" w:rsidRDefault="004D52F3" w:rsidP="004D52F3">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VIII.</w:t>
      </w:r>
      <w:r w:rsidRPr="00F05839">
        <w:rPr>
          <w:rFonts w:ascii="Palatino Linotype" w:hAnsi="Palatino Linotype" w:cs="Arial"/>
          <w:i/>
          <w:sz w:val="22"/>
          <w:szCs w:val="22"/>
          <w:lang w:eastAsia="es-MX"/>
        </w:rPr>
        <w:t xml:space="preserve"> Aprobar, modificar o revocar la clasificación de la información;</w:t>
      </w:r>
    </w:p>
    <w:p w14:paraId="48C408F0" w14:textId="77777777" w:rsidR="004D52F3" w:rsidRPr="00F05839" w:rsidRDefault="004D52F3" w:rsidP="004D52F3">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Artículo 132.</w:t>
      </w:r>
      <w:r w:rsidRPr="00F05839">
        <w:rPr>
          <w:rFonts w:ascii="Palatino Linotype" w:hAnsi="Palatino Linotype" w:cs="Arial"/>
          <w:i/>
          <w:sz w:val="22"/>
          <w:szCs w:val="22"/>
          <w:lang w:eastAsia="es-MX"/>
        </w:rPr>
        <w:t xml:space="preserve"> La clasificación de la información se llevará a cabo en el momento en que:</w:t>
      </w:r>
    </w:p>
    <w:p w14:paraId="2397B189" w14:textId="77777777" w:rsidR="004D52F3" w:rsidRPr="00F05839" w:rsidRDefault="004D52F3" w:rsidP="004D52F3">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I.</w:t>
      </w:r>
      <w:r w:rsidRPr="00F05839">
        <w:rPr>
          <w:rFonts w:ascii="Palatino Linotype" w:hAnsi="Palatino Linotype" w:cs="Arial"/>
          <w:i/>
          <w:sz w:val="22"/>
          <w:szCs w:val="22"/>
          <w:lang w:eastAsia="es-MX"/>
        </w:rPr>
        <w:t xml:space="preserve"> Se reciba una solicitud de acceso a la información;</w:t>
      </w:r>
    </w:p>
    <w:p w14:paraId="0D82A027" w14:textId="77777777" w:rsidR="004D52F3" w:rsidRPr="00F05839" w:rsidRDefault="004D52F3" w:rsidP="004D52F3">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II.</w:t>
      </w:r>
      <w:r w:rsidRPr="00F05839">
        <w:rPr>
          <w:rFonts w:ascii="Palatino Linotype" w:hAnsi="Palatino Linotype" w:cs="Arial"/>
          <w:i/>
          <w:sz w:val="22"/>
          <w:szCs w:val="22"/>
          <w:lang w:eastAsia="es-MX"/>
        </w:rPr>
        <w:t xml:space="preserve"> Se determine mediante resolución de autoridad competente; o</w:t>
      </w:r>
    </w:p>
    <w:p w14:paraId="6746A14D" w14:textId="77777777" w:rsidR="004D52F3" w:rsidRPr="00F05839" w:rsidRDefault="004D52F3" w:rsidP="004D52F3">
      <w:pPr>
        <w:ind w:left="851" w:right="902"/>
        <w:jc w:val="both"/>
        <w:rPr>
          <w:rFonts w:ascii="Palatino Linotype" w:hAnsi="Palatino Linotype" w:cs="Arial"/>
          <w:i/>
          <w:sz w:val="22"/>
          <w:szCs w:val="22"/>
          <w:lang w:eastAsia="es-MX"/>
        </w:rPr>
      </w:pPr>
      <w:r w:rsidRPr="00F05839">
        <w:rPr>
          <w:rFonts w:ascii="Palatino Linotype" w:hAnsi="Palatino Linotype" w:cs="Arial"/>
          <w:i/>
          <w:sz w:val="22"/>
          <w:szCs w:val="22"/>
          <w:lang w:eastAsia="es-MX"/>
        </w:rPr>
        <w:t>III. Se generen versiones públicas para dar cumplimiento a las obligaciones de transparencia previstas en esta Ley.</w:t>
      </w:r>
    </w:p>
    <w:p w14:paraId="1BA6FC76" w14:textId="77777777" w:rsidR="004D52F3" w:rsidRPr="00F05839" w:rsidRDefault="004D52F3" w:rsidP="004D52F3">
      <w:pPr>
        <w:ind w:left="851" w:right="851"/>
        <w:jc w:val="both"/>
        <w:rPr>
          <w:rFonts w:ascii="Palatino Linotype" w:hAnsi="Palatino Linotype" w:cs="Arial"/>
          <w:i/>
          <w:sz w:val="22"/>
          <w:szCs w:val="22"/>
        </w:rPr>
      </w:pPr>
      <w:r w:rsidRPr="00F05839">
        <w:rPr>
          <w:rFonts w:ascii="Palatino Linotype" w:hAnsi="Palatino Linotype" w:cs="Arial"/>
          <w:b/>
          <w:i/>
          <w:sz w:val="22"/>
          <w:szCs w:val="22"/>
        </w:rPr>
        <w:t>Artículo 143.</w:t>
      </w:r>
      <w:r w:rsidRPr="00F05839">
        <w:rPr>
          <w:rFonts w:ascii="Palatino Linotype" w:hAnsi="Palatino Linotype" w:cs="Arial"/>
          <w:i/>
          <w:sz w:val="22"/>
          <w:szCs w:val="22"/>
        </w:rPr>
        <w:t xml:space="preserve"> </w:t>
      </w:r>
      <w:r w:rsidRPr="00F05839">
        <w:rPr>
          <w:rFonts w:ascii="Palatino Linotype" w:hAnsi="Palatino Linotype" w:cs="Arial"/>
          <w:i/>
          <w:sz w:val="22"/>
          <w:szCs w:val="22"/>
          <w:u w:val="single"/>
        </w:rPr>
        <w:t>Para los efectos de esta Ley se considera información confidencial, la clasificada como tal, de manera permanente, por su naturaleza, cuando</w:t>
      </w:r>
      <w:r w:rsidRPr="00F05839">
        <w:rPr>
          <w:rFonts w:ascii="Palatino Linotype" w:hAnsi="Palatino Linotype" w:cs="Arial"/>
          <w:i/>
          <w:sz w:val="22"/>
          <w:szCs w:val="22"/>
        </w:rPr>
        <w:t>:</w:t>
      </w:r>
    </w:p>
    <w:p w14:paraId="70300D83" w14:textId="77777777" w:rsidR="004D52F3" w:rsidRPr="00F05839" w:rsidRDefault="004D52F3" w:rsidP="004D52F3">
      <w:pPr>
        <w:ind w:left="851" w:right="851"/>
        <w:jc w:val="both"/>
        <w:rPr>
          <w:rFonts w:ascii="Palatino Linotype" w:hAnsi="Palatino Linotype" w:cs="Arial"/>
          <w:i/>
          <w:sz w:val="22"/>
          <w:szCs w:val="22"/>
        </w:rPr>
      </w:pPr>
      <w:r w:rsidRPr="00F05839">
        <w:rPr>
          <w:rFonts w:ascii="Palatino Linotype" w:hAnsi="Palatino Linotype" w:cs="Arial"/>
          <w:b/>
          <w:i/>
          <w:sz w:val="22"/>
          <w:szCs w:val="22"/>
        </w:rPr>
        <w:t>I.</w:t>
      </w:r>
      <w:r w:rsidRPr="00F05839">
        <w:rPr>
          <w:rFonts w:ascii="Palatino Linotype" w:hAnsi="Palatino Linotype" w:cs="Arial"/>
          <w:i/>
          <w:sz w:val="22"/>
          <w:szCs w:val="22"/>
        </w:rPr>
        <w:t xml:space="preserve"> </w:t>
      </w:r>
      <w:r w:rsidRPr="00F05839">
        <w:rPr>
          <w:rFonts w:ascii="Palatino Linotype" w:hAnsi="Palatino Linotype" w:cs="Arial"/>
          <w:i/>
          <w:sz w:val="22"/>
          <w:szCs w:val="22"/>
          <w:u w:val="single"/>
        </w:rPr>
        <w:t xml:space="preserve">Se refiera a la información privada y los datos personales concernientes a una persona física o </w:t>
      </w:r>
      <w:proofErr w:type="gramStart"/>
      <w:r w:rsidRPr="00F05839">
        <w:rPr>
          <w:rFonts w:ascii="Palatino Linotype" w:hAnsi="Palatino Linotype" w:cs="Arial"/>
          <w:i/>
          <w:sz w:val="22"/>
          <w:szCs w:val="22"/>
          <w:u w:val="single"/>
        </w:rPr>
        <w:t>jurídico</w:t>
      </w:r>
      <w:proofErr w:type="gramEnd"/>
      <w:r w:rsidRPr="00F05839">
        <w:rPr>
          <w:rFonts w:ascii="Palatino Linotype" w:hAnsi="Palatino Linotype" w:cs="Arial"/>
          <w:i/>
          <w:sz w:val="22"/>
          <w:szCs w:val="22"/>
          <w:u w:val="single"/>
        </w:rPr>
        <w:t xml:space="preserve"> colectiva identificada o identificable</w:t>
      </w:r>
      <w:r w:rsidRPr="00F05839">
        <w:rPr>
          <w:rFonts w:ascii="Palatino Linotype" w:hAnsi="Palatino Linotype" w:cs="Arial"/>
          <w:i/>
          <w:sz w:val="22"/>
          <w:szCs w:val="22"/>
        </w:rPr>
        <w:t>;</w:t>
      </w:r>
    </w:p>
    <w:p w14:paraId="7E8341D6" w14:textId="77777777" w:rsidR="004D52F3" w:rsidRPr="00F05839" w:rsidRDefault="004D52F3" w:rsidP="004D52F3">
      <w:pPr>
        <w:ind w:left="851" w:right="851"/>
        <w:jc w:val="both"/>
        <w:rPr>
          <w:rFonts w:ascii="Palatino Linotype" w:hAnsi="Palatino Linotype" w:cs="Arial"/>
          <w:i/>
          <w:sz w:val="22"/>
          <w:szCs w:val="22"/>
        </w:rPr>
      </w:pPr>
      <w:r w:rsidRPr="00F05839">
        <w:rPr>
          <w:rFonts w:ascii="Palatino Linotype" w:hAnsi="Palatino Linotype" w:cs="Arial"/>
          <w:b/>
          <w:i/>
          <w:sz w:val="22"/>
          <w:szCs w:val="22"/>
        </w:rPr>
        <w:t>II.</w:t>
      </w:r>
      <w:r w:rsidRPr="00F05839">
        <w:rPr>
          <w:rFonts w:ascii="Palatino Linotype" w:hAnsi="Palatino Linotype" w:cs="Arial"/>
          <w:i/>
          <w:sz w:val="22"/>
          <w:szCs w:val="22"/>
        </w:rPr>
        <w:t xml:space="preserve"> </w:t>
      </w:r>
      <w:r w:rsidRPr="00F05839">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0C81BAA3" w14:textId="77777777" w:rsidR="004D52F3" w:rsidRPr="00F05839" w:rsidRDefault="004D52F3" w:rsidP="004D52F3">
      <w:pPr>
        <w:ind w:left="851" w:right="851"/>
        <w:jc w:val="both"/>
        <w:rPr>
          <w:rFonts w:ascii="Palatino Linotype" w:hAnsi="Palatino Linotype" w:cs="Arial"/>
          <w:i/>
          <w:sz w:val="22"/>
          <w:szCs w:val="22"/>
        </w:rPr>
      </w:pPr>
      <w:r w:rsidRPr="00F05839">
        <w:rPr>
          <w:rFonts w:ascii="Palatino Linotype" w:hAnsi="Palatino Linotype" w:cs="Arial"/>
          <w:b/>
          <w:i/>
          <w:sz w:val="22"/>
          <w:szCs w:val="22"/>
        </w:rPr>
        <w:t>III.</w:t>
      </w:r>
      <w:r w:rsidRPr="00F05839">
        <w:rPr>
          <w:rFonts w:ascii="Palatino Linotype" w:hAnsi="Palatino Linotype" w:cs="Arial"/>
          <w:i/>
          <w:sz w:val="22"/>
          <w:szCs w:val="22"/>
        </w:rPr>
        <w:t xml:space="preserve"> La que presenten los particulares a los sujetos obligados, de conformidad con lo dispuesto por las leyes o los tratados internacionales.</w:t>
      </w:r>
    </w:p>
    <w:p w14:paraId="67E1B77C" w14:textId="77777777" w:rsidR="004D52F3" w:rsidRPr="00F05839" w:rsidRDefault="004D52F3" w:rsidP="004D52F3">
      <w:pPr>
        <w:ind w:left="851" w:right="851"/>
        <w:jc w:val="both"/>
        <w:rPr>
          <w:rFonts w:ascii="Palatino Linotype" w:hAnsi="Palatino Linotype" w:cs="Arial"/>
          <w:i/>
          <w:sz w:val="22"/>
          <w:szCs w:val="22"/>
        </w:rPr>
      </w:pPr>
      <w:r w:rsidRPr="00F05839">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5948F9B2" w14:textId="77777777" w:rsidR="004D52F3" w:rsidRPr="00F05839" w:rsidRDefault="004D52F3" w:rsidP="004D52F3">
      <w:pPr>
        <w:ind w:left="851" w:right="851"/>
        <w:jc w:val="both"/>
        <w:rPr>
          <w:rFonts w:ascii="Palatino Linotype" w:hAnsi="Palatino Linotype" w:cs="Arial"/>
          <w:b/>
          <w:i/>
          <w:sz w:val="22"/>
          <w:szCs w:val="22"/>
        </w:rPr>
      </w:pPr>
      <w:r w:rsidRPr="00F05839">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F05839">
        <w:rPr>
          <w:rFonts w:ascii="Palatino Linotype" w:hAnsi="Palatino Linotype" w:cs="Arial"/>
          <w:b/>
          <w:i/>
          <w:sz w:val="22"/>
          <w:szCs w:val="22"/>
        </w:rPr>
        <w:t>”</w:t>
      </w:r>
    </w:p>
    <w:p w14:paraId="5F9FFFD9" w14:textId="77777777" w:rsidR="004D52F3" w:rsidRPr="00F05839" w:rsidRDefault="004D52F3" w:rsidP="004D52F3">
      <w:pPr>
        <w:ind w:left="851" w:right="851"/>
        <w:jc w:val="both"/>
        <w:rPr>
          <w:rFonts w:ascii="Palatino Linotype" w:hAnsi="Palatino Linotype" w:cs="Arial"/>
          <w:b/>
          <w:i/>
          <w:sz w:val="22"/>
          <w:szCs w:val="22"/>
        </w:rPr>
      </w:pPr>
    </w:p>
    <w:p w14:paraId="18270E09" w14:textId="77777777" w:rsidR="004D52F3" w:rsidRPr="00F05839" w:rsidRDefault="004D52F3" w:rsidP="004D52F3">
      <w:pPr>
        <w:autoSpaceDE w:val="0"/>
        <w:autoSpaceDN w:val="0"/>
        <w:adjustRightInd w:val="0"/>
        <w:spacing w:line="360" w:lineRule="auto"/>
        <w:ind w:right="49"/>
        <w:jc w:val="both"/>
        <w:rPr>
          <w:rFonts w:ascii="Palatino Linotype" w:hAnsi="Palatino Linotype" w:cs="Arial"/>
          <w:lang w:val="es-ES_tradnl"/>
        </w:rPr>
      </w:pPr>
      <w:r w:rsidRPr="00F05839">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2D523FD2" w14:textId="77777777" w:rsidR="004D52F3" w:rsidRPr="00F05839" w:rsidRDefault="004D52F3" w:rsidP="004D52F3">
      <w:pPr>
        <w:jc w:val="both"/>
        <w:rPr>
          <w:rFonts w:ascii="Palatino Linotype" w:hAnsi="Palatino Linotype" w:cs="Arial"/>
          <w:lang w:val="es-ES_tradnl"/>
        </w:rPr>
      </w:pPr>
    </w:p>
    <w:p w14:paraId="476718E1" w14:textId="77777777" w:rsidR="004D52F3" w:rsidRPr="00F05839" w:rsidRDefault="004D52F3" w:rsidP="004D52F3">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“Cuarto.</w:t>
      </w:r>
      <w:r w:rsidRPr="00F05839">
        <w:rPr>
          <w:rFonts w:ascii="Palatino Linotype" w:hAnsi="Palatino Linotype" w:cs="Arial"/>
          <w:i/>
          <w:sz w:val="22"/>
          <w:szCs w:val="22"/>
          <w:lang w:eastAsia="es-MX"/>
        </w:rPr>
        <w:t xml:space="preserve"> Para clasificar la información como reservada o </w:t>
      </w:r>
      <w:r w:rsidRPr="00F05839">
        <w:rPr>
          <w:rFonts w:ascii="Palatino Linotype" w:hAnsi="Palatino Linotype" w:cs="Arial"/>
          <w:b/>
          <w:i/>
          <w:sz w:val="22"/>
          <w:szCs w:val="22"/>
          <w:lang w:eastAsia="es-MX"/>
        </w:rPr>
        <w:t>confidencial</w:t>
      </w:r>
      <w:r w:rsidRPr="00F05839">
        <w:rPr>
          <w:rFonts w:ascii="Palatino Linotype" w:hAnsi="Palatino Linotype" w:cs="Arial"/>
          <w:i/>
          <w:sz w:val="22"/>
          <w:szCs w:val="22"/>
          <w:lang w:eastAsia="es-MX"/>
        </w:rPr>
        <w:t xml:space="preserve">, de manera </w:t>
      </w:r>
      <w:r w:rsidRPr="00F05839">
        <w:rPr>
          <w:rFonts w:ascii="Palatino Linotype" w:hAnsi="Palatino Linotype" w:cs="Arial"/>
          <w:b/>
          <w:i/>
          <w:sz w:val="22"/>
          <w:szCs w:val="22"/>
          <w:lang w:eastAsia="es-MX"/>
        </w:rPr>
        <w:t>total</w:t>
      </w:r>
      <w:r w:rsidRPr="00F05839">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932556A" w14:textId="77777777" w:rsidR="004D52F3" w:rsidRPr="00F05839" w:rsidRDefault="004D52F3" w:rsidP="004D52F3">
      <w:pPr>
        <w:ind w:left="851" w:right="902"/>
        <w:jc w:val="both"/>
        <w:rPr>
          <w:rFonts w:ascii="Palatino Linotype" w:hAnsi="Palatino Linotype" w:cs="Arial"/>
          <w:i/>
          <w:sz w:val="22"/>
          <w:szCs w:val="22"/>
          <w:lang w:eastAsia="es-MX"/>
        </w:rPr>
      </w:pPr>
      <w:r w:rsidRPr="00F05839">
        <w:rPr>
          <w:rFonts w:ascii="Palatino Linotype" w:hAnsi="Palatino Linotype" w:cs="Arial"/>
          <w:i/>
          <w:sz w:val="22"/>
          <w:szCs w:val="22"/>
          <w:lang w:eastAsia="es-MX"/>
        </w:rPr>
        <w:lastRenderedPageBreak/>
        <w:t>Los sujetos obligados deberán aplicar, de manera estricta, las excepciones al derecho de acceso a la información y sólo podrán invocarlas cuando acrediten su procedencia.</w:t>
      </w:r>
    </w:p>
    <w:p w14:paraId="7B03B000" w14:textId="77777777" w:rsidR="004D52F3" w:rsidRPr="00F05839" w:rsidRDefault="004D52F3" w:rsidP="004D52F3">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Quinto.</w:t>
      </w:r>
      <w:r w:rsidRPr="00F05839">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F05839">
        <w:rPr>
          <w:rFonts w:ascii="Palatino Linotype" w:hAnsi="Palatino Linotype" w:cs="Arial"/>
          <w:b/>
          <w:i/>
          <w:sz w:val="22"/>
          <w:szCs w:val="22"/>
          <w:lang w:eastAsia="es-MX"/>
        </w:rPr>
        <w:t>fundar y motivar debidamente la clasificación de la información ante una solicitud de acceso</w:t>
      </w:r>
      <w:r w:rsidRPr="00F05839">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5783F0CD" w14:textId="77777777" w:rsidR="004D52F3" w:rsidRPr="00F05839" w:rsidRDefault="004D52F3" w:rsidP="004D52F3">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Sexto.</w:t>
      </w:r>
      <w:r w:rsidRPr="00F05839">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BB9CB99" w14:textId="77777777" w:rsidR="004D52F3" w:rsidRPr="00F05839" w:rsidRDefault="004D52F3" w:rsidP="004D52F3">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La clasificación de información</w:t>
      </w:r>
      <w:r w:rsidRPr="00F05839">
        <w:rPr>
          <w:rFonts w:ascii="Palatino Linotype" w:hAnsi="Palatino Linotype" w:cs="Arial"/>
          <w:i/>
          <w:sz w:val="22"/>
          <w:szCs w:val="22"/>
          <w:lang w:eastAsia="es-MX"/>
        </w:rPr>
        <w:t xml:space="preserve"> se realizará conforme a un </w:t>
      </w:r>
      <w:r w:rsidRPr="00F05839">
        <w:rPr>
          <w:rFonts w:ascii="Palatino Linotype" w:hAnsi="Palatino Linotype" w:cs="Arial"/>
          <w:b/>
          <w:i/>
          <w:sz w:val="22"/>
          <w:szCs w:val="22"/>
          <w:lang w:eastAsia="es-MX"/>
        </w:rPr>
        <w:t>análisis caso por caso</w:t>
      </w:r>
      <w:r w:rsidRPr="00F05839">
        <w:rPr>
          <w:rFonts w:ascii="Palatino Linotype" w:hAnsi="Palatino Linotype" w:cs="Arial"/>
          <w:i/>
          <w:sz w:val="22"/>
          <w:szCs w:val="22"/>
          <w:lang w:eastAsia="es-MX"/>
        </w:rPr>
        <w:t>, mediante la aplicación de la prueba de daño y de interés público.</w:t>
      </w:r>
    </w:p>
    <w:p w14:paraId="21C4B8B3" w14:textId="77777777" w:rsidR="004D52F3" w:rsidRPr="00F05839" w:rsidRDefault="004D52F3" w:rsidP="004D52F3">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Séptimo.</w:t>
      </w:r>
      <w:r w:rsidRPr="00F05839">
        <w:rPr>
          <w:rFonts w:ascii="Palatino Linotype" w:hAnsi="Palatino Linotype" w:cs="Arial"/>
          <w:i/>
          <w:sz w:val="22"/>
          <w:szCs w:val="22"/>
          <w:lang w:eastAsia="es-MX"/>
        </w:rPr>
        <w:t xml:space="preserve"> La clasificación de la información se llevará a cabo en el momento en que:</w:t>
      </w:r>
    </w:p>
    <w:p w14:paraId="12EE7848" w14:textId="77777777" w:rsidR="004D52F3" w:rsidRPr="00F05839" w:rsidRDefault="004D52F3" w:rsidP="004D52F3">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I.</w:t>
      </w:r>
      <w:r w:rsidRPr="00F05839">
        <w:rPr>
          <w:rFonts w:ascii="Palatino Linotype" w:hAnsi="Palatino Linotype" w:cs="Arial"/>
          <w:i/>
          <w:sz w:val="22"/>
          <w:szCs w:val="22"/>
          <w:lang w:eastAsia="es-MX"/>
        </w:rPr>
        <w:t xml:space="preserve"> Se reciba una solicitud de acceso a la información;</w:t>
      </w:r>
    </w:p>
    <w:p w14:paraId="6189200C" w14:textId="77777777" w:rsidR="004D52F3" w:rsidRPr="00F05839" w:rsidRDefault="004D52F3" w:rsidP="004D52F3">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II.</w:t>
      </w:r>
      <w:r w:rsidRPr="00F05839">
        <w:rPr>
          <w:rFonts w:ascii="Palatino Linotype" w:hAnsi="Palatino Linotype" w:cs="Arial"/>
          <w:i/>
          <w:sz w:val="22"/>
          <w:szCs w:val="22"/>
          <w:lang w:eastAsia="es-MX"/>
        </w:rPr>
        <w:t xml:space="preserve"> Se determine mediante resolución de autoridad competente, o</w:t>
      </w:r>
    </w:p>
    <w:p w14:paraId="649F478C" w14:textId="77777777" w:rsidR="004D52F3" w:rsidRPr="00F05839" w:rsidRDefault="004D52F3" w:rsidP="004D52F3">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III.</w:t>
      </w:r>
      <w:r w:rsidRPr="00F05839">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4D88A1DF" w14:textId="77777777" w:rsidR="004D52F3" w:rsidRPr="00F05839" w:rsidRDefault="004D52F3" w:rsidP="004D52F3">
      <w:pPr>
        <w:ind w:left="851" w:right="902"/>
        <w:jc w:val="both"/>
        <w:rPr>
          <w:rFonts w:ascii="Palatino Linotype" w:hAnsi="Palatino Linotype" w:cs="Arial"/>
          <w:i/>
          <w:sz w:val="22"/>
          <w:szCs w:val="22"/>
          <w:lang w:eastAsia="es-MX"/>
        </w:rPr>
      </w:pPr>
      <w:r w:rsidRPr="00F05839">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0DB6C3F4" w14:textId="77777777" w:rsidR="004D52F3" w:rsidRPr="00F05839" w:rsidRDefault="004D52F3" w:rsidP="004D52F3">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Octavo.</w:t>
      </w:r>
      <w:r w:rsidRPr="00F05839">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788163F" w14:textId="77777777" w:rsidR="004D52F3" w:rsidRPr="00F05839" w:rsidRDefault="004D52F3" w:rsidP="004D52F3">
      <w:pPr>
        <w:ind w:left="851" w:right="902"/>
        <w:jc w:val="both"/>
        <w:rPr>
          <w:rFonts w:ascii="Palatino Linotype" w:hAnsi="Palatino Linotype" w:cs="Arial"/>
          <w:i/>
          <w:sz w:val="22"/>
          <w:szCs w:val="22"/>
          <w:lang w:eastAsia="es-MX"/>
        </w:rPr>
      </w:pPr>
      <w:r w:rsidRPr="00F05839">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7ACA47F9" w14:textId="77777777" w:rsidR="004D52F3" w:rsidRPr="00F05839" w:rsidRDefault="004D52F3" w:rsidP="004D52F3">
      <w:pPr>
        <w:ind w:left="851" w:right="902"/>
        <w:jc w:val="both"/>
        <w:rPr>
          <w:rFonts w:ascii="Palatino Linotype" w:hAnsi="Palatino Linotype" w:cs="Arial"/>
          <w:i/>
          <w:sz w:val="22"/>
          <w:szCs w:val="22"/>
          <w:lang w:eastAsia="es-MX"/>
        </w:rPr>
      </w:pPr>
      <w:r w:rsidRPr="00F05839">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3D381A89" w14:textId="77777777" w:rsidR="004D52F3" w:rsidRPr="00F05839" w:rsidRDefault="004D52F3" w:rsidP="004D52F3">
      <w:pPr>
        <w:ind w:left="851" w:right="902"/>
        <w:jc w:val="both"/>
        <w:rPr>
          <w:rFonts w:ascii="Palatino Linotype" w:hAnsi="Palatino Linotype" w:cs="Arial"/>
          <w:i/>
          <w:sz w:val="22"/>
          <w:szCs w:val="22"/>
          <w:lang w:eastAsia="es-MX"/>
        </w:rPr>
      </w:pPr>
      <w:r w:rsidRPr="00F05839">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C5ED602" w14:textId="77777777" w:rsidR="004D52F3" w:rsidRPr="00F05839" w:rsidRDefault="004D52F3" w:rsidP="004D52F3">
      <w:pPr>
        <w:ind w:left="851" w:right="902"/>
        <w:jc w:val="both"/>
        <w:rPr>
          <w:rFonts w:ascii="Palatino Linotype" w:hAnsi="Palatino Linotype" w:cs="Arial"/>
          <w:b/>
          <w:i/>
          <w:sz w:val="22"/>
          <w:szCs w:val="22"/>
          <w:lang w:eastAsia="es-MX"/>
        </w:rPr>
      </w:pPr>
      <w:r w:rsidRPr="00F05839">
        <w:rPr>
          <w:rFonts w:ascii="Palatino Linotype" w:hAnsi="Palatino Linotype" w:cs="Arial"/>
          <w:i/>
          <w:sz w:val="22"/>
          <w:szCs w:val="22"/>
          <w:lang w:eastAsia="es-MX"/>
        </w:rPr>
        <w:lastRenderedPageBreak/>
        <w:t>Los documentos contenidos en los archivos históricos y los identificados como históricos confidenciales no serán susceptibles de clasificación como reservados.</w:t>
      </w:r>
      <w:r w:rsidRPr="00F05839">
        <w:rPr>
          <w:rFonts w:ascii="Palatino Linotype" w:hAnsi="Palatino Linotype" w:cs="Arial"/>
          <w:b/>
          <w:i/>
          <w:sz w:val="22"/>
          <w:szCs w:val="22"/>
          <w:lang w:eastAsia="es-MX"/>
        </w:rPr>
        <w:t>”</w:t>
      </w:r>
    </w:p>
    <w:p w14:paraId="4D44D534" w14:textId="77777777" w:rsidR="004D52F3" w:rsidRPr="00F05839" w:rsidRDefault="004D52F3" w:rsidP="004D52F3">
      <w:pPr>
        <w:ind w:left="851" w:right="902"/>
        <w:jc w:val="both"/>
        <w:rPr>
          <w:rFonts w:ascii="Palatino Linotype" w:hAnsi="Palatino Linotype" w:cs="Arial"/>
          <w:i/>
          <w:sz w:val="22"/>
          <w:szCs w:val="22"/>
          <w:lang w:eastAsia="es-MX"/>
        </w:rPr>
      </w:pPr>
    </w:p>
    <w:p w14:paraId="64B41ADC" w14:textId="77777777" w:rsidR="004D52F3" w:rsidRPr="00F05839" w:rsidRDefault="004D52F3" w:rsidP="004D52F3">
      <w:pPr>
        <w:spacing w:line="360" w:lineRule="auto"/>
        <w:jc w:val="both"/>
        <w:rPr>
          <w:rFonts w:ascii="Palatino Linotype" w:hAnsi="Palatino Linotype" w:cs="Arial"/>
        </w:rPr>
      </w:pPr>
      <w:r w:rsidRPr="00F05839">
        <w:rPr>
          <w:rFonts w:ascii="Palatino Linotype" w:hAnsi="Palatino Linotype" w:cs="Arial"/>
        </w:rPr>
        <w:t xml:space="preserve">De lo anterior, se puede advertir que para clasificar la información como confidencial, se debe emitir un Acuerdo debidamente fundado y motivado en el que </w:t>
      </w:r>
      <w:r w:rsidRPr="00F05839">
        <w:rPr>
          <w:rFonts w:ascii="Palatino Linotype" w:hAnsi="Palatino Linotype" w:cs="Arial"/>
          <w:b/>
        </w:rPr>
        <w:t>EL SUJETO OBLIGADO</w:t>
      </w:r>
      <w:r w:rsidRPr="00F05839">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6C774422" w14:textId="77777777" w:rsidR="004D52F3" w:rsidRPr="00F05839" w:rsidRDefault="004D52F3" w:rsidP="004D52F3">
      <w:pPr>
        <w:spacing w:line="360" w:lineRule="auto"/>
        <w:jc w:val="both"/>
        <w:rPr>
          <w:rFonts w:ascii="Palatino Linotype" w:hAnsi="Palatino Linotype" w:cs="Arial"/>
        </w:rPr>
      </w:pPr>
    </w:p>
    <w:p w14:paraId="367DC0DE" w14:textId="77777777" w:rsidR="004D52F3" w:rsidRPr="00F05839" w:rsidRDefault="004D52F3" w:rsidP="004D52F3">
      <w:pPr>
        <w:spacing w:line="360" w:lineRule="auto"/>
        <w:jc w:val="both"/>
        <w:rPr>
          <w:rFonts w:ascii="Palatino Linotype" w:hAnsi="Palatino Linotype" w:cs="Arial"/>
        </w:rPr>
      </w:pPr>
      <w:r w:rsidRPr="00F05839">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115CC983" w14:textId="77777777" w:rsidR="004D52F3" w:rsidRPr="00F05839" w:rsidRDefault="004D52F3" w:rsidP="004D52F3">
      <w:pPr>
        <w:jc w:val="both"/>
        <w:rPr>
          <w:rFonts w:ascii="Palatino Linotype" w:hAnsi="Palatino Linotype" w:cs="Arial"/>
        </w:rPr>
      </w:pPr>
    </w:p>
    <w:p w14:paraId="2FAB574B" w14:textId="77777777" w:rsidR="004D52F3" w:rsidRPr="00F05839" w:rsidRDefault="004D52F3" w:rsidP="004D52F3">
      <w:pPr>
        <w:pStyle w:val="Textoindependiente2"/>
        <w:spacing w:after="0" w:line="240" w:lineRule="auto"/>
        <w:ind w:left="851" w:right="902"/>
        <w:jc w:val="both"/>
        <w:rPr>
          <w:rFonts w:ascii="Palatino Linotype" w:hAnsi="Palatino Linotype" w:cs="Arial"/>
          <w:i/>
          <w:sz w:val="22"/>
          <w:szCs w:val="22"/>
        </w:rPr>
      </w:pPr>
      <w:r w:rsidRPr="00F05839">
        <w:rPr>
          <w:rFonts w:ascii="Palatino Linotype" w:hAnsi="Palatino Linotype" w:cs="Arial"/>
          <w:i/>
          <w:sz w:val="22"/>
          <w:szCs w:val="22"/>
        </w:rPr>
        <w:t>“</w:t>
      </w:r>
      <w:r w:rsidRPr="00F05839">
        <w:rPr>
          <w:rFonts w:ascii="Palatino Linotype" w:hAnsi="Palatino Linotype" w:cs="Arial"/>
          <w:b/>
          <w:i/>
          <w:sz w:val="22"/>
          <w:szCs w:val="22"/>
        </w:rPr>
        <w:t xml:space="preserve">FUNDAMENTACIÓN Y MOTIVACIÓN. </w:t>
      </w:r>
      <w:r w:rsidRPr="00F05839">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5B40B4A2" w14:textId="77777777" w:rsidR="004D52F3" w:rsidRPr="00F05839" w:rsidRDefault="004D52F3" w:rsidP="004D52F3">
      <w:pPr>
        <w:pStyle w:val="Textoindependiente2"/>
        <w:spacing w:after="0" w:line="240" w:lineRule="auto"/>
        <w:ind w:left="851" w:right="902"/>
        <w:jc w:val="both"/>
        <w:rPr>
          <w:rFonts w:ascii="Palatino Linotype" w:hAnsi="Palatino Linotype" w:cs="Arial"/>
          <w:i/>
          <w:sz w:val="22"/>
          <w:szCs w:val="22"/>
        </w:rPr>
      </w:pPr>
    </w:p>
    <w:p w14:paraId="5C5E8344" w14:textId="77777777" w:rsidR="004D52F3" w:rsidRPr="00F05839" w:rsidRDefault="004D52F3" w:rsidP="004D52F3">
      <w:pPr>
        <w:spacing w:line="360" w:lineRule="auto"/>
        <w:jc w:val="both"/>
        <w:rPr>
          <w:rFonts w:ascii="Palatino Linotype" w:hAnsi="Palatino Linotype" w:cs="Arial"/>
        </w:rPr>
      </w:pPr>
      <w:r w:rsidRPr="00F05839">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0DEAE6E" w14:textId="77777777" w:rsidR="004D52F3" w:rsidRPr="00F05839" w:rsidRDefault="004D52F3" w:rsidP="004D52F3">
      <w:pPr>
        <w:spacing w:line="360" w:lineRule="auto"/>
        <w:jc w:val="both"/>
        <w:rPr>
          <w:rFonts w:ascii="Palatino Linotype" w:hAnsi="Palatino Linotype" w:cs="Arial"/>
        </w:rPr>
      </w:pPr>
    </w:p>
    <w:p w14:paraId="69D68CEC" w14:textId="77777777" w:rsidR="004D52F3" w:rsidRPr="00F05839" w:rsidRDefault="004D52F3" w:rsidP="004D52F3">
      <w:pPr>
        <w:spacing w:line="360" w:lineRule="auto"/>
        <w:jc w:val="both"/>
        <w:rPr>
          <w:rFonts w:ascii="Palatino Linotype" w:hAnsi="Palatino Linotype" w:cs="Arial"/>
        </w:rPr>
      </w:pPr>
      <w:r w:rsidRPr="00F05839">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66E92734" w14:textId="77777777" w:rsidR="004D52F3" w:rsidRPr="00F05839" w:rsidRDefault="004D52F3" w:rsidP="004D52F3">
      <w:pPr>
        <w:jc w:val="both"/>
        <w:rPr>
          <w:rFonts w:ascii="Palatino Linotype" w:hAnsi="Palatino Linotype" w:cs="Arial"/>
        </w:rPr>
      </w:pPr>
    </w:p>
    <w:p w14:paraId="1991DE32" w14:textId="77777777" w:rsidR="004D52F3" w:rsidRPr="00F05839" w:rsidRDefault="004D52F3" w:rsidP="004D52F3">
      <w:pPr>
        <w:ind w:left="851" w:right="902"/>
        <w:jc w:val="both"/>
        <w:rPr>
          <w:rFonts w:ascii="Palatino Linotype" w:hAnsi="Palatino Linotype" w:cs="Arial"/>
          <w:i/>
          <w:sz w:val="22"/>
          <w:szCs w:val="22"/>
        </w:rPr>
      </w:pPr>
      <w:r w:rsidRPr="00F05839">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F05839">
        <w:rPr>
          <w:rFonts w:ascii="Palatino Linotype" w:hAnsi="Palatino Linotype" w:cs="Arial"/>
          <w:i/>
          <w:sz w:val="22"/>
          <w:szCs w:val="22"/>
        </w:rPr>
        <w:t xml:space="preserve">. El contenido formal de la garantía de legalidad prevista en el artículo 16 constitucional relativa a la </w:t>
      </w:r>
      <w:r w:rsidRPr="00F05839">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05839">
        <w:rPr>
          <w:rFonts w:ascii="Palatino Linotype" w:hAnsi="Palatino Linotype" w:cs="Arial"/>
          <w:i/>
          <w:sz w:val="22"/>
          <w:szCs w:val="22"/>
        </w:rPr>
        <w:t xml:space="preserve">. Por tanto, </w:t>
      </w:r>
      <w:r w:rsidRPr="00F05839">
        <w:rPr>
          <w:rFonts w:ascii="Palatino Linotype" w:hAnsi="Palatino Linotype" w:cs="Arial"/>
          <w:b/>
          <w:i/>
          <w:sz w:val="22"/>
          <w:szCs w:val="22"/>
        </w:rPr>
        <w:t>no basta que el acto de autoridad apenas observe una motivación pro forma pero de una manera incongruente, insuficiente o imprecisa</w:t>
      </w:r>
      <w:r w:rsidRPr="00F05839">
        <w:rPr>
          <w:rFonts w:ascii="Palatino Linotype" w:hAnsi="Palatino Linotype" w:cs="Arial"/>
          <w:i/>
          <w:sz w:val="22"/>
          <w:szCs w:val="22"/>
        </w:rPr>
        <w:t>, que impida la finalidad del conocimiento, comprobación y defensa pertinente</w:t>
      </w:r>
      <w:r w:rsidRPr="00F05839">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F05839">
        <w:rPr>
          <w:rFonts w:ascii="Palatino Linotype" w:hAnsi="Palatino Linotype" w:cs="Arial"/>
          <w:i/>
          <w:sz w:val="22"/>
          <w:szCs w:val="22"/>
        </w:rPr>
        <w:t>.” (Sic)</w:t>
      </w:r>
    </w:p>
    <w:p w14:paraId="0C05D1A6" w14:textId="77777777" w:rsidR="004D52F3" w:rsidRPr="00F05839" w:rsidRDefault="004D52F3" w:rsidP="004D52F3">
      <w:pPr>
        <w:ind w:left="851" w:right="902"/>
        <w:jc w:val="both"/>
        <w:rPr>
          <w:rFonts w:ascii="Palatino Linotype" w:hAnsi="Palatino Linotype" w:cs="Arial"/>
          <w:i/>
          <w:sz w:val="22"/>
          <w:szCs w:val="22"/>
        </w:rPr>
      </w:pPr>
      <w:r w:rsidRPr="00F05839">
        <w:rPr>
          <w:rFonts w:ascii="Palatino Linotype" w:hAnsi="Palatino Linotype" w:cs="Arial"/>
          <w:i/>
          <w:sz w:val="22"/>
          <w:szCs w:val="22"/>
        </w:rPr>
        <w:t>(Énfasis añadido)</w:t>
      </w:r>
    </w:p>
    <w:p w14:paraId="56488A98" w14:textId="77777777" w:rsidR="004D52F3" w:rsidRPr="00F05839" w:rsidRDefault="004D52F3" w:rsidP="004D52F3">
      <w:pPr>
        <w:ind w:left="851" w:right="902"/>
        <w:jc w:val="both"/>
        <w:rPr>
          <w:rFonts w:ascii="Palatino Linotype" w:hAnsi="Palatino Linotype" w:cs="Arial"/>
          <w:i/>
          <w:sz w:val="22"/>
          <w:szCs w:val="22"/>
        </w:rPr>
      </w:pPr>
    </w:p>
    <w:p w14:paraId="37F9D963" w14:textId="77777777" w:rsidR="004D52F3" w:rsidRPr="00F05839" w:rsidRDefault="004D52F3" w:rsidP="004D52F3">
      <w:pPr>
        <w:autoSpaceDE w:val="0"/>
        <w:autoSpaceDN w:val="0"/>
        <w:adjustRightInd w:val="0"/>
        <w:spacing w:line="360" w:lineRule="auto"/>
        <w:ind w:right="49"/>
        <w:jc w:val="both"/>
        <w:rPr>
          <w:rFonts w:ascii="Palatino Linotype" w:hAnsi="Palatino Linotype" w:cs="Arial"/>
          <w:i/>
          <w:sz w:val="22"/>
          <w:szCs w:val="22"/>
        </w:rPr>
      </w:pPr>
      <w:r w:rsidRPr="00F05839">
        <w:rPr>
          <w:rFonts w:ascii="Palatino Linotype" w:hAnsi="Palatino Linotype" w:cs="Arial"/>
        </w:rPr>
        <w:t xml:space="preserve">En consecuencia, la fundamentación y motivación implica que en el acto de </w:t>
      </w:r>
      <w:r w:rsidRPr="00F05839">
        <w:rPr>
          <w:rFonts w:ascii="Palatino Linotype" w:hAnsi="Palatino Linotype"/>
        </w:rPr>
        <w:t>autoridad</w:t>
      </w:r>
      <w:r w:rsidRPr="00F05839">
        <w:rPr>
          <w:rFonts w:ascii="Palatino Linotype" w:hAnsi="Palatino Linotype" w:cs="Arial"/>
        </w:rPr>
        <w:t xml:space="preserve">, además de contenerse los supuestos jurídicos aplicables se expliquen claramente, por qué, a través de la utilización de la norma se emitió el acto. De este </w:t>
      </w:r>
      <w:r w:rsidRPr="00F05839">
        <w:rPr>
          <w:rFonts w:ascii="Palatino Linotype" w:hAnsi="Palatino Linotype" w:cs="Arial"/>
        </w:rPr>
        <w:lastRenderedPageBreak/>
        <w:t>modo, la persona que se siente afectada podrá impugnar la decisión, permitiéndole una real y auténtica defensa.</w:t>
      </w:r>
    </w:p>
    <w:p w14:paraId="07158196" w14:textId="77777777" w:rsidR="004D52F3" w:rsidRPr="00F05839" w:rsidRDefault="004D52F3" w:rsidP="004D52F3">
      <w:pPr>
        <w:autoSpaceDE w:val="0"/>
        <w:autoSpaceDN w:val="0"/>
        <w:adjustRightInd w:val="0"/>
        <w:spacing w:line="360" w:lineRule="auto"/>
        <w:ind w:right="49"/>
        <w:jc w:val="both"/>
        <w:rPr>
          <w:rFonts w:ascii="Palatino Linotype" w:eastAsia="Calibri" w:hAnsi="Palatino Linotype" w:cs="Bookman Old Style,Bold"/>
          <w:bCs/>
          <w:color w:val="0D0D0D"/>
          <w:lang w:eastAsia="en-US"/>
        </w:rPr>
      </w:pPr>
    </w:p>
    <w:p w14:paraId="5F190A11" w14:textId="77777777" w:rsidR="004D52F3" w:rsidRPr="00F05839" w:rsidRDefault="004D52F3" w:rsidP="004D52F3">
      <w:pPr>
        <w:autoSpaceDE w:val="0"/>
        <w:autoSpaceDN w:val="0"/>
        <w:adjustRightInd w:val="0"/>
        <w:spacing w:line="360" w:lineRule="auto"/>
        <w:ind w:right="49"/>
        <w:jc w:val="both"/>
        <w:rPr>
          <w:rFonts w:ascii="Palatino Linotype" w:hAnsi="Palatino Linotype" w:cs="Arial"/>
        </w:rPr>
      </w:pPr>
      <w:r w:rsidRPr="00F05839">
        <w:rPr>
          <w:rFonts w:ascii="Palatino Linotype" w:eastAsia="Calibri" w:hAnsi="Palatino Linotype" w:cs="Bookman Old Style,Bold"/>
          <w:bCs/>
          <w:color w:val="0D0D0D"/>
          <w:lang w:eastAsia="en-US"/>
        </w:rPr>
        <w:t xml:space="preserve">Lo anterior es así, pues como ya se señaló la clasificación de la información no se da por el simple mandato de la Ley, sino que </w:t>
      </w:r>
      <w:r w:rsidRPr="00F05839">
        <w:rPr>
          <w:rFonts w:ascii="Palatino Linotype" w:hAnsi="Palatino Linotype"/>
        </w:rPr>
        <w:t xml:space="preserve">es necesario que </w:t>
      </w:r>
      <w:r w:rsidRPr="00F05839">
        <w:rPr>
          <w:rFonts w:ascii="Palatino Linotype" w:hAnsi="Palatino Linotype"/>
          <w:b/>
        </w:rPr>
        <w:t xml:space="preserve">EL SUJETO OBLIGADO </w:t>
      </w:r>
      <w:r w:rsidRPr="00F05839">
        <w:rPr>
          <w:rFonts w:ascii="Palatino Linotype" w:hAnsi="Palatino Linotype"/>
        </w:rPr>
        <w:t xml:space="preserve">cuando clasifique un documento, ya sea en todo o en parte, debe atender lo dispuesto por </w:t>
      </w:r>
      <w:r w:rsidRPr="00F05839">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F05839">
        <w:rPr>
          <w:rFonts w:ascii="Palatino Linotype" w:hAnsi="Palatino Linotype" w:cs="Arial"/>
          <w:b/>
        </w:rPr>
        <w:t>SUJETO OBLIGADO</w:t>
      </w:r>
      <w:r w:rsidRPr="00F05839">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5EA41F51" w14:textId="77777777" w:rsidR="004D52F3" w:rsidRPr="00F05839" w:rsidRDefault="004D52F3" w:rsidP="004D52F3">
      <w:pPr>
        <w:autoSpaceDE w:val="0"/>
        <w:autoSpaceDN w:val="0"/>
        <w:adjustRightInd w:val="0"/>
        <w:spacing w:line="360" w:lineRule="auto"/>
        <w:ind w:right="49"/>
        <w:jc w:val="both"/>
        <w:rPr>
          <w:rFonts w:ascii="Palatino Linotype" w:eastAsia="MS Mincho" w:hAnsi="Palatino Linotype"/>
          <w:lang w:val="es-ES_tradnl"/>
        </w:rPr>
      </w:pPr>
    </w:p>
    <w:p w14:paraId="59524AE7" w14:textId="77777777" w:rsidR="004D52F3" w:rsidRPr="00F05839" w:rsidRDefault="004D52F3" w:rsidP="004D52F3">
      <w:pPr>
        <w:spacing w:line="360" w:lineRule="auto"/>
        <w:jc w:val="both"/>
        <w:rPr>
          <w:rFonts w:ascii="Palatino Linotype" w:hAnsi="Palatino Linotype" w:cs="Arial"/>
        </w:rPr>
      </w:pPr>
      <w:r w:rsidRPr="00F05839">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14:paraId="45107003" w14:textId="77777777" w:rsidR="004D52F3" w:rsidRPr="00F05839" w:rsidRDefault="004D52F3" w:rsidP="004D52F3">
      <w:pPr>
        <w:jc w:val="both"/>
        <w:rPr>
          <w:rFonts w:ascii="Palatino Linotype" w:hAnsi="Palatino Linotype"/>
          <w:color w:val="000000"/>
        </w:rPr>
      </w:pPr>
    </w:p>
    <w:p w14:paraId="22A5F2BE" w14:textId="77777777" w:rsidR="004D52F3" w:rsidRPr="00F05839" w:rsidRDefault="004D52F3" w:rsidP="004D52F3">
      <w:pPr>
        <w:ind w:left="993" w:right="1041"/>
        <w:jc w:val="both"/>
        <w:rPr>
          <w:rFonts w:ascii="Palatino Linotype" w:hAnsi="Palatino Linotype"/>
          <w:i/>
          <w:sz w:val="22"/>
          <w:szCs w:val="22"/>
        </w:rPr>
      </w:pPr>
      <w:r w:rsidRPr="00F05839">
        <w:rPr>
          <w:rFonts w:ascii="Palatino Linotype" w:hAnsi="Palatino Linotype"/>
          <w:i/>
          <w:color w:val="000000"/>
          <w:sz w:val="22"/>
          <w:szCs w:val="22"/>
        </w:rPr>
        <w:t>“</w:t>
      </w:r>
      <w:r w:rsidRPr="00F05839">
        <w:rPr>
          <w:rFonts w:ascii="Palatino Linotype" w:hAnsi="Palatino Linotype"/>
          <w:b/>
          <w:i/>
          <w:sz w:val="22"/>
          <w:szCs w:val="22"/>
        </w:rPr>
        <w:t>Artículo 149.</w:t>
      </w:r>
      <w:r w:rsidRPr="00F05839">
        <w:rPr>
          <w:rFonts w:ascii="Palatino Linotype" w:hAnsi="Palatino Linotype"/>
          <w:i/>
          <w:sz w:val="22"/>
          <w:szCs w:val="22"/>
        </w:rPr>
        <w:t xml:space="preserve"> El </w:t>
      </w:r>
      <w:r w:rsidRPr="00F05839">
        <w:rPr>
          <w:rFonts w:ascii="Palatino Linotype" w:hAnsi="Palatino Linotype"/>
          <w:b/>
          <w:i/>
          <w:sz w:val="22"/>
          <w:szCs w:val="22"/>
        </w:rPr>
        <w:t>acuerdo que clasifique la información como confidencial</w:t>
      </w:r>
      <w:r w:rsidRPr="00F05839">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535E19B8" w14:textId="77777777" w:rsidR="004D52F3" w:rsidRPr="00F05839" w:rsidRDefault="004D52F3" w:rsidP="004D52F3">
      <w:pPr>
        <w:ind w:left="993" w:right="1041"/>
        <w:jc w:val="both"/>
        <w:rPr>
          <w:rFonts w:ascii="Palatino Linotype" w:hAnsi="Palatino Linotype" w:cs="Arial"/>
          <w:i/>
          <w:sz w:val="22"/>
          <w:szCs w:val="22"/>
        </w:rPr>
      </w:pPr>
    </w:p>
    <w:p w14:paraId="5C0D989C" w14:textId="2A4F5F9E" w:rsidR="004D52F3" w:rsidRPr="00F05839" w:rsidRDefault="004D52F3" w:rsidP="004D52F3">
      <w:pPr>
        <w:spacing w:line="360" w:lineRule="auto"/>
        <w:jc w:val="both"/>
        <w:rPr>
          <w:rFonts w:ascii="Palatino Linotype" w:hAnsi="Palatino Linotype" w:cs="Arial"/>
          <w:lang w:eastAsia="es-CO"/>
        </w:rPr>
      </w:pPr>
      <w:r w:rsidRPr="00F05839">
        <w:rPr>
          <w:rFonts w:ascii="Palatino Linotype" w:hAnsi="Palatino Linotype" w:cs="Arial"/>
          <w:lang w:eastAsia="es-CO"/>
        </w:rPr>
        <w:t xml:space="preserve">En consecuencia </w:t>
      </w:r>
      <w:r>
        <w:rPr>
          <w:rFonts w:ascii="Palatino Linotype" w:hAnsi="Palatino Linotype" w:cs="Arial"/>
          <w:lang w:eastAsia="es-CO"/>
        </w:rPr>
        <w:t xml:space="preserve">este Órgano Garante determina ordenar al </w:t>
      </w:r>
      <w:r>
        <w:rPr>
          <w:rFonts w:ascii="Palatino Linotype" w:hAnsi="Palatino Linotype" w:cs="Arial"/>
          <w:b/>
          <w:lang w:eastAsia="es-CO"/>
        </w:rPr>
        <w:t xml:space="preserve">SUJETO OBLIGADO </w:t>
      </w:r>
      <w:r>
        <w:rPr>
          <w:rFonts w:ascii="Palatino Linotype" w:hAnsi="Palatino Linotype" w:cs="Arial"/>
          <w:lang w:eastAsia="es-CO"/>
        </w:rPr>
        <w:t xml:space="preserve">haga entrega de la ficha curricular en </w:t>
      </w:r>
      <w:r>
        <w:rPr>
          <w:rFonts w:ascii="Palatino Linotype" w:hAnsi="Palatino Linotype" w:cs="Arial"/>
          <w:b/>
          <w:lang w:eastAsia="es-CO"/>
        </w:rPr>
        <w:t xml:space="preserve">versión pública </w:t>
      </w:r>
      <w:r>
        <w:rPr>
          <w:rFonts w:ascii="Palatino Linotype" w:hAnsi="Palatino Linotype" w:cs="Arial"/>
          <w:lang w:eastAsia="es-CO"/>
        </w:rPr>
        <w:t xml:space="preserve">debiendo </w:t>
      </w:r>
      <w:r w:rsidRPr="00F05839">
        <w:rPr>
          <w:rFonts w:ascii="Palatino Linotype" w:hAnsi="Palatino Linotype" w:cs="Arial"/>
          <w:lang w:eastAsia="es-CO"/>
        </w:rPr>
        <w:t xml:space="preserve">hacer entrega del </w:t>
      </w:r>
      <w:r w:rsidRPr="00F05839">
        <w:rPr>
          <w:rFonts w:ascii="Palatino Linotype" w:hAnsi="Palatino Linotype" w:cs="Arial"/>
          <w:lang w:eastAsia="es-CO"/>
        </w:rPr>
        <w:lastRenderedPageBreak/>
        <w:t>Acuerdo de clasificación de la información como confidencial, conforme a lo que ha sido señalado en la presente resolución, emitido por su Comité de Transparencia en observancia de los que señala la Ley de Transparencia Local.</w:t>
      </w:r>
    </w:p>
    <w:p w14:paraId="4D7693B6" w14:textId="77777777" w:rsidR="004D52F3" w:rsidRDefault="004D52F3" w:rsidP="00200BFC">
      <w:pPr>
        <w:spacing w:line="360" w:lineRule="auto"/>
        <w:jc w:val="both"/>
        <w:rPr>
          <w:rFonts w:ascii="Palatino Linotype" w:hAnsi="Palatino Linotype" w:cs="Arial"/>
          <w:noProof/>
          <w:lang w:eastAsia="es-MX"/>
        </w:rPr>
      </w:pPr>
    </w:p>
    <w:p w14:paraId="05F428CA" w14:textId="23965B95" w:rsidR="004D52F3" w:rsidRDefault="004D52F3" w:rsidP="00200BFC">
      <w:pPr>
        <w:spacing w:line="360" w:lineRule="auto"/>
        <w:jc w:val="both"/>
        <w:rPr>
          <w:rFonts w:ascii="Palatino Linotype" w:hAnsi="Palatino Linotype" w:cs="Arial"/>
          <w:noProof/>
          <w:lang w:eastAsia="es-MX"/>
        </w:rPr>
      </w:pPr>
      <w:r>
        <w:rPr>
          <w:rFonts w:ascii="Palatino Linotype" w:hAnsi="Palatino Linotype" w:cs="Arial"/>
          <w:noProof/>
          <w:lang w:eastAsia="es-MX"/>
        </w:rPr>
        <w:t xml:space="preserve">Por otro lado, respecto al requerimiento relacionado con conocer si el servidor público señalado en la solicitud realizó y acreditó la </w:t>
      </w:r>
      <w:r w:rsidRPr="004D52F3">
        <w:rPr>
          <w:rFonts w:ascii="Palatino Linotype" w:hAnsi="Palatino Linotype" w:cs="Arial"/>
          <w:noProof/>
          <w:lang w:eastAsia="es-MX"/>
        </w:rPr>
        <w:t>evaluación de control de confianza</w:t>
      </w:r>
      <w:r>
        <w:rPr>
          <w:rFonts w:ascii="Palatino Linotype" w:hAnsi="Palatino Linotype" w:cs="Arial"/>
          <w:noProof/>
          <w:lang w:eastAsia="es-MX"/>
        </w:rPr>
        <w:t xml:space="preserve">; al respecto, </w:t>
      </w:r>
      <w:r>
        <w:rPr>
          <w:rFonts w:ascii="Palatino Linotype" w:hAnsi="Palatino Linotype" w:cs="Arial"/>
          <w:b/>
          <w:noProof/>
          <w:lang w:eastAsia="es-MX"/>
        </w:rPr>
        <w:t xml:space="preserve">EL SUJETO OBLIGADO </w:t>
      </w:r>
      <w:r>
        <w:rPr>
          <w:rFonts w:ascii="Palatino Linotype" w:hAnsi="Palatino Linotype" w:cs="Arial"/>
          <w:noProof/>
          <w:lang w:eastAsia="es-MX"/>
        </w:rPr>
        <w:t xml:space="preserve">fue omiso de pronuciarse al respecto. </w:t>
      </w:r>
    </w:p>
    <w:p w14:paraId="574C423F" w14:textId="77777777" w:rsidR="004D52F3" w:rsidRDefault="004D52F3" w:rsidP="00200BFC">
      <w:pPr>
        <w:spacing w:line="360" w:lineRule="auto"/>
        <w:jc w:val="both"/>
        <w:rPr>
          <w:rFonts w:ascii="Palatino Linotype" w:hAnsi="Palatino Linotype" w:cs="Arial"/>
          <w:noProof/>
          <w:lang w:eastAsia="es-MX"/>
        </w:rPr>
      </w:pPr>
    </w:p>
    <w:p w14:paraId="5A441DCC" w14:textId="5FD79238" w:rsidR="004D52F3" w:rsidRPr="004D52F3" w:rsidRDefault="004D52F3" w:rsidP="00200BFC">
      <w:pPr>
        <w:spacing w:line="360" w:lineRule="auto"/>
        <w:jc w:val="both"/>
        <w:rPr>
          <w:rFonts w:ascii="Palatino Linotype" w:hAnsi="Palatino Linotype" w:cs="Arial"/>
          <w:noProof/>
          <w:lang w:eastAsia="es-MX"/>
        </w:rPr>
      </w:pPr>
      <w:r>
        <w:rPr>
          <w:rFonts w:ascii="Palatino Linotype" w:hAnsi="Palatino Linotype" w:cs="Arial"/>
          <w:noProof/>
          <w:lang w:eastAsia="es-MX"/>
        </w:rPr>
        <w:t xml:space="preserve">Por lo anterior, y derivado que la solicitud en estudio se encuentra relacionada con evaluación de control de confianza del servidor público Daniel Omifin Kildares Macario, este Órgano Garante procedió a la búsqueda en la pagina de IPOMEX del </w:t>
      </w:r>
      <w:r>
        <w:rPr>
          <w:rFonts w:ascii="Palatino Linotype" w:hAnsi="Palatino Linotype" w:cs="Arial"/>
          <w:b/>
          <w:noProof/>
          <w:lang w:eastAsia="es-MX"/>
        </w:rPr>
        <w:t xml:space="preserve">SUJETO OBLIGADO </w:t>
      </w:r>
      <w:r>
        <w:rPr>
          <w:rFonts w:ascii="Palatino Linotype" w:hAnsi="Palatino Linotype" w:cs="Arial"/>
          <w:noProof/>
          <w:lang w:eastAsia="es-MX"/>
        </w:rPr>
        <w:t xml:space="preserve">a fin de investigar el cargo de dicho servidor, encontrando que el mismo tiene el cargo de Dirctor de Seguidad Pública, tal como se muestra a continuación: </w:t>
      </w:r>
    </w:p>
    <w:p w14:paraId="6D89D818" w14:textId="7105DEE2" w:rsidR="004D52F3" w:rsidRPr="004D52F3" w:rsidRDefault="004D52F3" w:rsidP="00200BFC">
      <w:pPr>
        <w:spacing w:line="360" w:lineRule="auto"/>
        <w:jc w:val="both"/>
        <w:rPr>
          <w:rFonts w:ascii="Palatino Linotype" w:hAnsi="Palatino Linotype" w:cs="Arial"/>
          <w:noProof/>
          <w:lang w:eastAsia="es-MX"/>
        </w:rPr>
      </w:pPr>
      <w:r>
        <w:rPr>
          <w:rFonts w:ascii="Palatino Linotype" w:hAnsi="Palatino Linotype" w:cs="Arial"/>
          <w:noProof/>
          <w:lang w:eastAsia="es-MX"/>
        </w:rPr>
        <w:drawing>
          <wp:inline distT="0" distB="0" distL="0" distR="0" wp14:anchorId="5BF1B7C5" wp14:editId="25B4A61F">
            <wp:extent cx="5563082" cy="281964"/>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2">
                      <a:extLst>
                        <a:ext uri="{28A0092B-C50C-407E-A947-70E740481C1C}">
                          <a14:useLocalDpi xmlns:a14="http://schemas.microsoft.com/office/drawing/2010/main" val="0"/>
                        </a:ext>
                      </a:extLst>
                    </a:blip>
                    <a:stretch>
                      <a:fillRect/>
                    </a:stretch>
                  </pic:blipFill>
                  <pic:spPr>
                    <a:xfrm>
                      <a:off x="0" y="0"/>
                      <a:ext cx="5563082" cy="281964"/>
                    </a:xfrm>
                    <a:prstGeom prst="rect">
                      <a:avLst/>
                    </a:prstGeom>
                  </pic:spPr>
                </pic:pic>
              </a:graphicData>
            </a:graphic>
          </wp:inline>
        </w:drawing>
      </w:r>
      <w:r>
        <w:rPr>
          <w:rFonts w:ascii="Palatino Linotype" w:hAnsi="Palatino Linotype" w:cs="Arial"/>
          <w:noProof/>
          <w:lang w:eastAsia="es-MX"/>
        </w:rPr>
        <w:drawing>
          <wp:inline distT="0" distB="0" distL="0" distR="0" wp14:anchorId="09447120" wp14:editId="6D4F1FE4">
            <wp:extent cx="5611090" cy="1501140"/>
            <wp:effectExtent l="0" t="0" r="889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13">
                      <a:extLst>
                        <a:ext uri="{28A0092B-C50C-407E-A947-70E740481C1C}">
                          <a14:useLocalDpi xmlns:a14="http://schemas.microsoft.com/office/drawing/2010/main" val="0"/>
                        </a:ext>
                      </a:extLst>
                    </a:blip>
                    <a:stretch>
                      <a:fillRect/>
                    </a:stretch>
                  </pic:blipFill>
                  <pic:spPr>
                    <a:xfrm>
                      <a:off x="0" y="0"/>
                      <a:ext cx="5613645" cy="1501824"/>
                    </a:xfrm>
                    <a:prstGeom prst="rect">
                      <a:avLst/>
                    </a:prstGeom>
                  </pic:spPr>
                </pic:pic>
              </a:graphicData>
            </a:graphic>
          </wp:inline>
        </w:drawing>
      </w:r>
    </w:p>
    <w:p w14:paraId="202031BE" w14:textId="77777777" w:rsidR="004D52F3" w:rsidRDefault="004D52F3" w:rsidP="00200BFC">
      <w:pPr>
        <w:spacing w:line="360" w:lineRule="auto"/>
        <w:jc w:val="both"/>
        <w:rPr>
          <w:rFonts w:ascii="Palatino Linotype" w:hAnsi="Palatino Linotype"/>
        </w:rPr>
      </w:pPr>
    </w:p>
    <w:p w14:paraId="0065C921" w14:textId="742082E2" w:rsidR="004D52F3" w:rsidRPr="009F6578" w:rsidRDefault="004D52F3" w:rsidP="004D52F3">
      <w:pPr>
        <w:spacing w:line="360" w:lineRule="auto"/>
        <w:jc w:val="both"/>
        <w:rPr>
          <w:rFonts w:ascii="Palatino Linotype" w:eastAsia="Calibri" w:hAnsi="Palatino Linotype" w:cs="Tahoma"/>
          <w:bCs/>
          <w:lang w:eastAsia="en-US"/>
        </w:rPr>
      </w:pPr>
      <w:r w:rsidRPr="004D52F3">
        <w:rPr>
          <w:rFonts w:ascii="Palatino Linotype" w:hAnsi="Palatino Linotype"/>
        </w:rPr>
        <w:t xml:space="preserve">Una vez </w:t>
      </w:r>
      <w:r>
        <w:rPr>
          <w:rFonts w:ascii="Palatino Linotype" w:hAnsi="Palatino Linotype"/>
        </w:rPr>
        <w:t>hecho</w:t>
      </w:r>
      <w:r w:rsidRPr="004D52F3">
        <w:rPr>
          <w:rFonts w:ascii="Palatino Linotype" w:hAnsi="Palatino Linotype"/>
        </w:rPr>
        <w:t xml:space="preserve"> lo anterior, </w:t>
      </w:r>
      <w:r w:rsidRPr="009F6578">
        <w:rPr>
          <w:rFonts w:ascii="Palatino Linotype" w:eastAsia="Calibri" w:hAnsi="Palatino Linotype" w:cs="Tahoma"/>
          <w:bCs/>
          <w:lang w:eastAsia="en-US"/>
        </w:rPr>
        <w:t xml:space="preserve">resulta dable mencionar que los artículos 39, aparatado B, fracción VIII; 40, fracción XV; 56, segundo párrafo; 73, segundo párrafo; 74; 85, </w:t>
      </w:r>
      <w:r w:rsidRPr="009F6578">
        <w:rPr>
          <w:rFonts w:ascii="Palatino Linotype" w:eastAsia="Calibri" w:hAnsi="Palatino Linotype" w:cs="Tahoma"/>
          <w:bCs/>
          <w:lang w:eastAsia="en-US"/>
        </w:rPr>
        <w:lastRenderedPageBreak/>
        <w:t>fracciones II y III; 88, apartado A, fracción VI, apartado B, fracción VI; 96 y 97, de la Ley General del Sistema Nacional de Seguridad Pública, establecen lo siguiente:</w:t>
      </w:r>
    </w:p>
    <w:p w14:paraId="5BE19E79" w14:textId="77777777" w:rsidR="004D52F3" w:rsidRPr="009F6578" w:rsidRDefault="004D52F3" w:rsidP="004D52F3">
      <w:pPr>
        <w:spacing w:line="360" w:lineRule="auto"/>
        <w:jc w:val="both"/>
        <w:rPr>
          <w:rFonts w:ascii="Palatino Linotype" w:eastAsia="Calibri" w:hAnsi="Palatino Linotype" w:cs="Tahoma"/>
          <w:bCs/>
          <w:lang w:eastAsia="en-US"/>
        </w:rPr>
      </w:pPr>
    </w:p>
    <w:p w14:paraId="79897D98" w14:textId="77777777" w:rsidR="004D52F3" w:rsidRPr="009F6578" w:rsidRDefault="004D52F3" w:rsidP="004D52F3">
      <w:pPr>
        <w:numPr>
          <w:ilvl w:val="0"/>
          <w:numId w:val="31"/>
        </w:numPr>
        <w:spacing w:line="360" w:lineRule="auto"/>
        <w:jc w:val="both"/>
        <w:rPr>
          <w:rFonts w:ascii="Palatino Linotype" w:eastAsia="Calibri" w:hAnsi="Palatino Linotype" w:cs="Tahoma"/>
          <w:bCs/>
          <w:lang w:eastAsia="en-US"/>
        </w:rPr>
      </w:pPr>
      <w:r w:rsidRPr="009F6578">
        <w:rPr>
          <w:rFonts w:ascii="Palatino Linotype" w:eastAsia="Calibri" w:hAnsi="Palatino Linotype" w:cs="Tahoma"/>
          <w:bCs/>
          <w:lang w:eastAsia="en-US"/>
        </w:rPr>
        <w:t xml:space="preserve">Que corresponde a los municipios abstenerse de contratar y emplear en las Instituciones Policiales a personas que no cuenten con el registro y </w:t>
      </w:r>
      <w:r w:rsidRPr="009F6578">
        <w:rPr>
          <w:rFonts w:ascii="Palatino Linotype" w:eastAsia="Calibri" w:hAnsi="Palatino Linotype" w:cs="Tahoma"/>
          <w:bCs/>
          <w:u w:val="single"/>
          <w:lang w:eastAsia="en-US"/>
        </w:rPr>
        <w:t>certificado emitido por el centro de evaluación y control de confianza</w:t>
      </w:r>
      <w:r w:rsidRPr="009F6578">
        <w:rPr>
          <w:rFonts w:ascii="Palatino Linotype" w:eastAsia="Calibri" w:hAnsi="Palatino Linotype" w:cs="Tahoma"/>
          <w:bCs/>
          <w:lang w:eastAsia="en-US"/>
        </w:rPr>
        <w:t xml:space="preserve"> respectivo;</w:t>
      </w:r>
    </w:p>
    <w:p w14:paraId="2AA41F30" w14:textId="77777777" w:rsidR="004D52F3" w:rsidRPr="009F6578" w:rsidRDefault="004D52F3" w:rsidP="004D52F3">
      <w:pPr>
        <w:numPr>
          <w:ilvl w:val="0"/>
          <w:numId w:val="31"/>
        </w:numPr>
        <w:spacing w:line="360" w:lineRule="auto"/>
        <w:jc w:val="both"/>
        <w:rPr>
          <w:rFonts w:ascii="Palatino Linotype" w:eastAsia="Calibri" w:hAnsi="Palatino Linotype" w:cs="Tahoma"/>
          <w:bCs/>
          <w:lang w:eastAsia="en-US"/>
        </w:rPr>
      </w:pPr>
      <w:r w:rsidRPr="009F6578">
        <w:rPr>
          <w:rFonts w:ascii="Palatino Linotype" w:eastAsia="Calibri" w:hAnsi="Palatino Linotype" w:cs="Tahoma"/>
          <w:bCs/>
          <w:lang w:eastAsia="en-US"/>
        </w:rPr>
        <w:t>Que con el objeto de garantizar el cumplimiento de los principios constitucionales de legalidad, objetividad, eficiencia, profesionalismo, honradez y respeto a los derechos humanos, los integrantes de las Instituciones de Seguridad Pública deben someterse a evaluaciones periódicas para acreditar el cumplimiento de sus requisitos de permanencia, así como obtener y mantener vigente la certificación respectiva;</w:t>
      </w:r>
    </w:p>
    <w:p w14:paraId="754D4EB9" w14:textId="77777777" w:rsidR="004D52F3" w:rsidRPr="009F6578" w:rsidRDefault="004D52F3" w:rsidP="004D52F3">
      <w:pPr>
        <w:numPr>
          <w:ilvl w:val="0"/>
          <w:numId w:val="31"/>
        </w:numPr>
        <w:spacing w:line="360" w:lineRule="auto"/>
        <w:jc w:val="both"/>
        <w:rPr>
          <w:rFonts w:ascii="Palatino Linotype" w:eastAsia="Calibri" w:hAnsi="Palatino Linotype" w:cs="Tahoma"/>
          <w:bCs/>
          <w:lang w:eastAsia="en-US"/>
        </w:rPr>
      </w:pPr>
      <w:r w:rsidRPr="009F6578">
        <w:rPr>
          <w:rFonts w:ascii="Palatino Linotype" w:eastAsia="Calibri" w:hAnsi="Palatino Linotype" w:cs="Tahoma"/>
          <w:bCs/>
          <w:lang w:eastAsia="en-US"/>
        </w:rPr>
        <w:t>Que los resultados de los procesos de evaluación y los expedientes que se formen con los mismos serán confidenciales, salvo en aquellos casos en que deban presentarse en procedimientos administrativos o judiciales y se mantendrán en reserva en los términos de las disposiciones aplicables;</w:t>
      </w:r>
    </w:p>
    <w:p w14:paraId="31D20AB1" w14:textId="77777777" w:rsidR="004D52F3" w:rsidRPr="009F6578" w:rsidRDefault="004D52F3" w:rsidP="004D52F3">
      <w:pPr>
        <w:numPr>
          <w:ilvl w:val="0"/>
          <w:numId w:val="31"/>
        </w:numPr>
        <w:spacing w:line="360" w:lineRule="auto"/>
        <w:jc w:val="both"/>
        <w:rPr>
          <w:rFonts w:ascii="Palatino Linotype" w:eastAsia="Calibri" w:hAnsi="Palatino Linotype" w:cs="Tahoma"/>
          <w:bCs/>
          <w:u w:val="single"/>
          <w:lang w:eastAsia="en-US"/>
        </w:rPr>
      </w:pPr>
      <w:r w:rsidRPr="009F6578">
        <w:rPr>
          <w:rFonts w:ascii="Palatino Linotype" w:eastAsia="Calibri" w:hAnsi="Palatino Linotype" w:cs="Tahoma"/>
          <w:bCs/>
          <w:lang w:eastAsia="en-US"/>
        </w:rPr>
        <w:t>Que tanto los servidores públicos de las Instituciones Policiales en los tres órdenes de gobierno, pertenecientes a la Carrera Policial, como aquellos considerados de Confianza</w:t>
      </w:r>
      <w:r w:rsidRPr="009F6578">
        <w:rPr>
          <w:rFonts w:ascii="Palatino Linotype" w:eastAsia="Calibri" w:hAnsi="Palatino Linotype" w:cs="Tahoma"/>
          <w:bCs/>
          <w:u w:val="single"/>
          <w:lang w:eastAsia="en-US"/>
        </w:rPr>
        <w:t xml:space="preserve">, en caso de </w:t>
      </w:r>
      <w:r w:rsidRPr="009F6578">
        <w:rPr>
          <w:rFonts w:ascii="Palatino Linotype" w:eastAsia="Calibri" w:hAnsi="Palatino Linotype" w:cs="Tahoma"/>
          <w:b/>
          <w:bCs/>
          <w:u w:val="single"/>
          <w:lang w:eastAsia="en-US"/>
        </w:rPr>
        <w:t>no</w:t>
      </w:r>
      <w:r w:rsidRPr="009F6578">
        <w:rPr>
          <w:rFonts w:ascii="Palatino Linotype" w:eastAsia="Calibri" w:hAnsi="Palatino Linotype" w:cs="Tahoma"/>
          <w:bCs/>
          <w:u w:val="single"/>
          <w:lang w:eastAsia="en-US"/>
        </w:rPr>
        <w:t xml:space="preserve"> acreditar las evaluaciones de control de confianza, podrán darse por terminados los efectos de su nombramiento;</w:t>
      </w:r>
    </w:p>
    <w:p w14:paraId="61F0E8F6" w14:textId="77777777" w:rsidR="004D52F3" w:rsidRPr="009F6578" w:rsidRDefault="004D52F3" w:rsidP="004D52F3">
      <w:pPr>
        <w:numPr>
          <w:ilvl w:val="0"/>
          <w:numId w:val="31"/>
        </w:numPr>
        <w:spacing w:line="360" w:lineRule="auto"/>
        <w:jc w:val="both"/>
        <w:rPr>
          <w:rFonts w:ascii="Palatino Linotype" w:eastAsia="Calibri" w:hAnsi="Palatino Linotype" w:cs="Tahoma"/>
          <w:bCs/>
          <w:lang w:eastAsia="en-US"/>
        </w:rPr>
      </w:pPr>
      <w:r w:rsidRPr="009F6578">
        <w:rPr>
          <w:rFonts w:ascii="Palatino Linotype" w:eastAsia="Calibri" w:hAnsi="Palatino Linotype" w:cs="Tahoma"/>
          <w:bCs/>
          <w:lang w:eastAsia="en-US"/>
        </w:rPr>
        <w:t xml:space="preserve">Que todo aspirante a ingresar a la Carrera Policial deberá tramitar, obtener y mantener actualizado el Certificado Único Policial, que expedirá el centro de control de confianza respectivo; por lo que ninguna persona podrá ingresar a </w:t>
      </w:r>
      <w:r w:rsidRPr="009F6578">
        <w:rPr>
          <w:rFonts w:ascii="Palatino Linotype" w:eastAsia="Calibri" w:hAnsi="Palatino Linotype" w:cs="Tahoma"/>
          <w:bCs/>
          <w:lang w:eastAsia="en-US"/>
        </w:rPr>
        <w:lastRenderedPageBreak/>
        <w:t>las Instituciones Policiales si no ha sido debidamente certificado y registrado en el Sistema;</w:t>
      </w:r>
    </w:p>
    <w:p w14:paraId="72261C33" w14:textId="77777777" w:rsidR="004D52F3" w:rsidRPr="009F6578" w:rsidRDefault="004D52F3" w:rsidP="004D52F3">
      <w:pPr>
        <w:numPr>
          <w:ilvl w:val="0"/>
          <w:numId w:val="31"/>
        </w:numPr>
        <w:spacing w:line="360" w:lineRule="auto"/>
        <w:jc w:val="both"/>
        <w:rPr>
          <w:rFonts w:ascii="Palatino Linotype" w:eastAsia="Calibri" w:hAnsi="Palatino Linotype" w:cs="Tahoma"/>
          <w:bCs/>
          <w:lang w:eastAsia="en-US"/>
        </w:rPr>
      </w:pPr>
      <w:r w:rsidRPr="009F6578">
        <w:rPr>
          <w:rFonts w:ascii="Palatino Linotype" w:eastAsia="Calibri" w:hAnsi="Palatino Linotype" w:cs="Tahoma"/>
          <w:bCs/>
          <w:lang w:eastAsia="en-US"/>
        </w:rPr>
        <w:t xml:space="preserve">Que tanto </w:t>
      </w:r>
      <w:r w:rsidRPr="009F6578">
        <w:rPr>
          <w:rFonts w:ascii="Palatino Linotype" w:eastAsia="Calibri" w:hAnsi="Palatino Linotype" w:cs="Tahoma"/>
          <w:bCs/>
          <w:u w:val="single"/>
          <w:lang w:eastAsia="en-US"/>
        </w:rPr>
        <w:t>para el ingreso como para la permanencia en la Carrera Policial es requisito aprobar los procesos de evaluación de control de confianza</w:t>
      </w:r>
      <w:r w:rsidRPr="009F6578">
        <w:rPr>
          <w:rFonts w:ascii="Palatino Linotype" w:eastAsia="Calibri" w:hAnsi="Palatino Linotype" w:cs="Tahoma"/>
          <w:bCs/>
          <w:lang w:eastAsia="en-US"/>
        </w:rPr>
        <w:t>;</w:t>
      </w:r>
    </w:p>
    <w:p w14:paraId="3B14D3E1" w14:textId="77777777" w:rsidR="004D52F3" w:rsidRPr="009F6578" w:rsidRDefault="004D52F3" w:rsidP="004D52F3">
      <w:pPr>
        <w:numPr>
          <w:ilvl w:val="0"/>
          <w:numId w:val="31"/>
        </w:numPr>
        <w:spacing w:line="360" w:lineRule="auto"/>
        <w:jc w:val="both"/>
        <w:rPr>
          <w:rFonts w:ascii="Palatino Linotype" w:eastAsia="Calibri" w:hAnsi="Palatino Linotype" w:cs="Tahoma"/>
          <w:bCs/>
          <w:lang w:eastAsia="en-US"/>
        </w:rPr>
      </w:pPr>
      <w:r w:rsidRPr="009F6578">
        <w:rPr>
          <w:rFonts w:ascii="Palatino Linotype" w:eastAsia="Calibri" w:hAnsi="Palatino Linotype" w:cs="Tahoma"/>
          <w:bCs/>
          <w:lang w:eastAsia="en-US"/>
        </w:rPr>
        <w:t>Que la certificación es el proceso mediante el cual los integrantes de las Instituciones Policiales se someten a las evaluaciones periódicas establecidas por el Centro de Control de Confianza correspondiente, para comprobar el cumplimiento de los perfiles de personalidad, éticos, socioeconómicos y médicos, en los procedimientos de ingreso, promoción y permanencia;</w:t>
      </w:r>
    </w:p>
    <w:p w14:paraId="29112240" w14:textId="77777777" w:rsidR="004D52F3" w:rsidRPr="009F6578" w:rsidRDefault="004D52F3" w:rsidP="004D52F3">
      <w:pPr>
        <w:numPr>
          <w:ilvl w:val="0"/>
          <w:numId w:val="31"/>
        </w:numPr>
        <w:spacing w:line="360" w:lineRule="auto"/>
        <w:jc w:val="both"/>
        <w:rPr>
          <w:rFonts w:ascii="Palatino Linotype" w:eastAsia="Calibri" w:hAnsi="Palatino Linotype" w:cs="Tahoma"/>
          <w:bCs/>
          <w:lang w:eastAsia="en-US"/>
        </w:rPr>
      </w:pPr>
      <w:r w:rsidRPr="009F6578">
        <w:rPr>
          <w:rFonts w:ascii="Palatino Linotype" w:eastAsia="Calibri" w:hAnsi="Palatino Linotype" w:cs="Tahoma"/>
          <w:bCs/>
          <w:lang w:eastAsia="en-US"/>
        </w:rPr>
        <w:t>Que las Instituciones Policiales contratarán únicamente al personal que cuente con el requisito de certificación expedido por su centro de control de confianza respectivo, y</w:t>
      </w:r>
    </w:p>
    <w:p w14:paraId="115BBDFB" w14:textId="77777777" w:rsidR="004D52F3" w:rsidRPr="009F6578" w:rsidRDefault="004D52F3" w:rsidP="004D52F3">
      <w:pPr>
        <w:numPr>
          <w:ilvl w:val="0"/>
          <w:numId w:val="31"/>
        </w:numPr>
        <w:spacing w:line="360" w:lineRule="auto"/>
        <w:jc w:val="both"/>
        <w:rPr>
          <w:rFonts w:ascii="Palatino Linotype" w:eastAsia="Calibri" w:hAnsi="Palatino Linotype" w:cs="Tahoma"/>
          <w:bCs/>
          <w:lang w:eastAsia="en-US"/>
        </w:rPr>
      </w:pPr>
      <w:r w:rsidRPr="009F6578">
        <w:rPr>
          <w:rFonts w:ascii="Palatino Linotype" w:eastAsia="Calibri" w:hAnsi="Palatino Linotype" w:cs="Tahoma"/>
          <w:bCs/>
          <w:lang w:eastAsia="en-US"/>
        </w:rPr>
        <w:t>Que el objeto de la certificación es identificar los factores de riesgo que interfieran, repercutan o pongan en peligro el desempeño de las funciones policiales, con el fin de garantizar la calidad de los servicios.</w:t>
      </w:r>
    </w:p>
    <w:p w14:paraId="0793F9AA" w14:textId="77777777" w:rsidR="004D52F3" w:rsidRPr="009F6578" w:rsidRDefault="004D52F3" w:rsidP="004D52F3">
      <w:pPr>
        <w:spacing w:line="360" w:lineRule="auto"/>
        <w:jc w:val="both"/>
        <w:rPr>
          <w:rFonts w:ascii="Palatino Linotype" w:eastAsia="Calibri" w:hAnsi="Palatino Linotype" w:cs="Tahoma"/>
          <w:bCs/>
          <w:lang w:eastAsia="en-US"/>
        </w:rPr>
      </w:pPr>
    </w:p>
    <w:p w14:paraId="52DD9A11" w14:textId="77777777" w:rsidR="004D52F3" w:rsidRPr="009F6578" w:rsidRDefault="004D52F3" w:rsidP="004D52F3">
      <w:pPr>
        <w:spacing w:line="360" w:lineRule="auto"/>
        <w:jc w:val="both"/>
        <w:rPr>
          <w:rFonts w:ascii="Palatino Linotype" w:eastAsia="Calibri" w:hAnsi="Palatino Linotype" w:cs="Tahoma"/>
          <w:bCs/>
          <w:lang w:eastAsia="en-US"/>
        </w:rPr>
      </w:pPr>
      <w:r w:rsidRPr="009F6578">
        <w:rPr>
          <w:rFonts w:ascii="Palatino Linotype" w:eastAsia="Calibri" w:hAnsi="Palatino Linotype" w:cs="Tahoma"/>
          <w:bCs/>
          <w:lang w:eastAsia="en-US"/>
        </w:rPr>
        <w:t>Por su parte, los artículos 19, 21, fracciones XVIII, XIX, XX y XXI, 58 Quinqués, fracción VI y 109, cuarto párrafo, de la Ley de Seguridad del Estado de México, determinan lo siguiente:</w:t>
      </w:r>
    </w:p>
    <w:p w14:paraId="1A6C5791" w14:textId="77777777" w:rsidR="004D52F3" w:rsidRPr="009F6578" w:rsidRDefault="004D52F3" w:rsidP="004D52F3">
      <w:pPr>
        <w:spacing w:line="360" w:lineRule="auto"/>
        <w:jc w:val="both"/>
        <w:rPr>
          <w:rFonts w:ascii="Palatino Linotype" w:eastAsia="Calibri" w:hAnsi="Palatino Linotype" w:cs="Tahoma"/>
          <w:bCs/>
          <w:lang w:eastAsia="en-US"/>
        </w:rPr>
      </w:pPr>
    </w:p>
    <w:p w14:paraId="496823E7" w14:textId="77777777" w:rsidR="004D52F3" w:rsidRPr="009F6578" w:rsidRDefault="004D52F3" w:rsidP="004D52F3">
      <w:pPr>
        <w:numPr>
          <w:ilvl w:val="0"/>
          <w:numId w:val="32"/>
        </w:numPr>
        <w:spacing w:line="360" w:lineRule="auto"/>
        <w:jc w:val="both"/>
        <w:rPr>
          <w:rFonts w:ascii="Palatino Linotype" w:eastAsia="Calibri" w:hAnsi="Palatino Linotype" w:cs="Tahoma"/>
          <w:bCs/>
          <w:lang w:eastAsia="en-US"/>
        </w:rPr>
      </w:pPr>
      <w:r w:rsidRPr="009F6578">
        <w:rPr>
          <w:rFonts w:ascii="Palatino Linotype" w:eastAsia="Calibri" w:hAnsi="Palatino Linotype" w:cs="Tahoma"/>
          <w:bCs/>
          <w:lang w:eastAsia="en-US"/>
        </w:rPr>
        <w:t>Que son autoridades municipales en materia de Seguridad Pública, los ayuntamientos, los presidentes municipales, los directores de seguridad pública municipal y los integrantes de las instituciones policiales en ejercicio de su función;</w:t>
      </w:r>
    </w:p>
    <w:p w14:paraId="3B3620AC" w14:textId="77777777" w:rsidR="004D52F3" w:rsidRPr="009F6578" w:rsidRDefault="004D52F3" w:rsidP="004D52F3">
      <w:pPr>
        <w:numPr>
          <w:ilvl w:val="0"/>
          <w:numId w:val="32"/>
        </w:numPr>
        <w:spacing w:line="360" w:lineRule="auto"/>
        <w:jc w:val="both"/>
        <w:rPr>
          <w:rFonts w:ascii="Palatino Linotype" w:eastAsia="Calibri" w:hAnsi="Palatino Linotype" w:cs="Tahoma"/>
          <w:bCs/>
          <w:lang w:eastAsia="en-US"/>
        </w:rPr>
      </w:pPr>
      <w:r w:rsidRPr="009F6578">
        <w:rPr>
          <w:rFonts w:ascii="Palatino Linotype" w:eastAsia="Calibri" w:hAnsi="Palatino Linotype" w:cs="Tahoma"/>
          <w:bCs/>
          <w:lang w:eastAsia="en-US"/>
        </w:rPr>
        <w:lastRenderedPageBreak/>
        <w:t xml:space="preserve">Que son atribuciones del Presidente Municipal, verificar que los integrantes de las instituciones policiales a su cargo se sometan a las </w:t>
      </w:r>
      <w:r w:rsidRPr="009F6578">
        <w:rPr>
          <w:rFonts w:ascii="Palatino Linotype" w:eastAsia="Calibri" w:hAnsi="Palatino Linotype" w:cs="Tahoma"/>
          <w:bCs/>
          <w:u w:val="single"/>
          <w:lang w:eastAsia="en-US"/>
        </w:rPr>
        <w:t>evaluaciones de control de confianza</w:t>
      </w:r>
      <w:r w:rsidRPr="009F6578">
        <w:rPr>
          <w:rFonts w:ascii="Palatino Linotype" w:eastAsia="Calibri" w:hAnsi="Palatino Linotype" w:cs="Tahoma"/>
          <w:bCs/>
          <w:lang w:eastAsia="en-US"/>
        </w:rPr>
        <w:t xml:space="preserve"> y cuenten con el Certificado Único Policial, de conformidad con las disposiciones legales aplicables; solicitar al Centro las </w:t>
      </w:r>
      <w:r w:rsidRPr="009F6578">
        <w:rPr>
          <w:rFonts w:ascii="Palatino Linotype" w:eastAsia="Calibri" w:hAnsi="Palatino Linotype" w:cs="Tahoma"/>
          <w:bCs/>
          <w:u w:val="single"/>
          <w:lang w:eastAsia="en-US"/>
        </w:rPr>
        <w:t>evaluaciones de control de confianza para el ingreso, promoción y permanencia de los integrantes de las instituciones policiales</w:t>
      </w:r>
      <w:r w:rsidRPr="009F6578">
        <w:rPr>
          <w:rFonts w:ascii="Palatino Linotype" w:eastAsia="Calibri" w:hAnsi="Palatino Linotype" w:cs="Tahoma"/>
          <w:bCs/>
          <w:lang w:eastAsia="en-US"/>
        </w:rPr>
        <w:t xml:space="preserve"> a su cargo; solicitar a la Comisión de Honor y Justicia, la instauración del procedimiento en contra de los integrantes de las instituciones policiales a su cargo que no haya presentado o aprobado las evaluaciones de control de confianza; vigilar la separación impuesta con motivo de la resolución correspondiente emitida por la Comisión de Honor y Justicia, a los integrantes de las instituciones policiales a su cargo que no hayan aprobado las evaluaciones de control de confianza;</w:t>
      </w:r>
    </w:p>
    <w:p w14:paraId="26903277" w14:textId="77777777" w:rsidR="004D52F3" w:rsidRPr="009F6578" w:rsidRDefault="004D52F3" w:rsidP="004D52F3">
      <w:pPr>
        <w:numPr>
          <w:ilvl w:val="0"/>
          <w:numId w:val="32"/>
        </w:numPr>
        <w:spacing w:line="360" w:lineRule="auto"/>
        <w:jc w:val="both"/>
        <w:rPr>
          <w:rFonts w:ascii="Palatino Linotype" w:eastAsia="Calibri" w:hAnsi="Palatino Linotype" w:cs="Tahoma"/>
          <w:bCs/>
          <w:lang w:eastAsia="en-US"/>
        </w:rPr>
      </w:pPr>
      <w:r w:rsidRPr="009F6578">
        <w:rPr>
          <w:rFonts w:ascii="Palatino Linotype" w:eastAsia="Calibri" w:hAnsi="Palatino Linotype" w:cs="Tahoma"/>
          <w:bCs/>
          <w:lang w:eastAsia="en-US"/>
        </w:rPr>
        <w:t>Que son atribuciones del Secretario o Secretaria Técnica del Ayuntamiento, fungir como enlace ante el Centro Estatal de Control de Confianza y verificar que el estado de fuerza municipal y servidores públicos obligados cumplan con lo previsto en materia de control de confianza, y</w:t>
      </w:r>
    </w:p>
    <w:p w14:paraId="04ECB9C1" w14:textId="77777777" w:rsidR="004D52F3" w:rsidRPr="009F6578" w:rsidRDefault="004D52F3" w:rsidP="004D52F3">
      <w:pPr>
        <w:numPr>
          <w:ilvl w:val="0"/>
          <w:numId w:val="32"/>
        </w:numPr>
        <w:spacing w:line="360" w:lineRule="auto"/>
        <w:jc w:val="both"/>
        <w:rPr>
          <w:rFonts w:ascii="Palatino Linotype" w:eastAsia="Calibri" w:hAnsi="Palatino Linotype" w:cs="Tahoma"/>
          <w:bCs/>
          <w:lang w:eastAsia="en-US"/>
        </w:rPr>
      </w:pPr>
      <w:r w:rsidRPr="009F6578">
        <w:rPr>
          <w:rFonts w:ascii="Palatino Linotype" w:eastAsia="Calibri" w:hAnsi="Palatino Linotype" w:cs="Tahoma"/>
          <w:bCs/>
          <w:lang w:eastAsia="en-US"/>
        </w:rPr>
        <w:t>Que los resultados de los procesos de evaluación y los expedientes que se formen con los mismos serán confidenciales, salvo en aquellos casos en que deban presentarse en procedimientos administrativos o judiciales.</w:t>
      </w:r>
    </w:p>
    <w:p w14:paraId="089ECF46" w14:textId="77777777" w:rsidR="004D52F3" w:rsidRPr="009F6578" w:rsidRDefault="004D52F3" w:rsidP="004D52F3">
      <w:pPr>
        <w:spacing w:line="360" w:lineRule="auto"/>
        <w:jc w:val="both"/>
        <w:rPr>
          <w:rFonts w:ascii="Palatino Linotype" w:eastAsia="Calibri" w:hAnsi="Palatino Linotype" w:cs="Tahoma"/>
          <w:bCs/>
          <w:lang w:val="es-ES" w:eastAsia="en-US"/>
        </w:rPr>
      </w:pPr>
    </w:p>
    <w:p w14:paraId="4F825FB5" w14:textId="77777777" w:rsidR="004D52F3" w:rsidRPr="004D52F3" w:rsidRDefault="004D52F3" w:rsidP="004D52F3">
      <w:pPr>
        <w:spacing w:line="360" w:lineRule="auto"/>
        <w:jc w:val="both"/>
        <w:rPr>
          <w:rFonts w:ascii="Palatino Linotype" w:eastAsia="Calibri" w:hAnsi="Palatino Linotype" w:cs="Tahoma"/>
          <w:bCs/>
          <w:lang w:eastAsia="en-US"/>
        </w:rPr>
      </w:pPr>
      <w:r w:rsidRPr="009F6578">
        <w:rPr>
          <w:rFonts w:ascii="Palatino Linotype" w:eastAsia="Calibri" w:hAnsi="Palatino Linotype" w:cs="Tahoma"/>
          <w:bCs/>
          <w:lang w:eastAsia="en-US"/>
        </w:rPr>
        <w:t xml:space="preserve">Conforme a lo anterior, </w:t>
      </w:r>
      <w:r w:rsidRPr="004D52F3">
        <w:rPr>
          <w:rFonts w:ascii="Palatino Linotype" w:eastAsia="Calibri" w:hAnsi="Palatino Linotype" w:cs="Tahoma"/>
          <w:bCs/>
          <w:lang w:eastAsia="en-US"/>
        </w:rPr>
        <w:t xml:space="preserve">se advierte que la evaluación de control de confianza es un requisito indispensable para ingresar y permanecer en una Institución de Seguridad Pública y que el resultado de los procesos de evaluación de confianza y los expedientes que se formen con los mismos, son confidenciales; esto quiere decir que </w:t>
      </w:r>
      <w:r w:rsidRPr="004D52F3">
        <w:rPr>
          <w:rFonts w:ascii="Palatino Linotype" w:eastAsia="Calibri" w:hAnsi="Palatino Linotype" w:cs="Tahoma"/>
          <w:bCs/>
          <w:lang w:eastAsia="en-US"/>
        </w:rPr>
        <w:lastRenderedPageBreak/>
        <w:t xml:space="preserve">el resultado aislado de cada etapa de examen es confidencial; sin embargo, el resultado global, qué es, si el servidor público aprobó la evaluación es pública. </w:t>
      </w:r>
    </w:p>
    <w:p w14:paraId="579E9432" w14:textId="77777777" w:rsidR="004D52F3" w:rsidRDefault="004D52F3" w:rsidP="004D52F3">
      <w:pPr>
        <w:spacing w:line="360" w:lineRule="auto"/>
        <w:jc w:val="both"/>
        <w:rPr>
          <w:rFonts w:ascii="Palatino Linotype" w:eastAsia="Calibri" w:hAnsi="Palatino Linotype" w:cs="Tahoma"/>
          <w:bCs/>
          <w:lang w:eastAsia="en-US"/>
        </w:rPr>
      </w:pPr>
    </w:p>
    <w:p w14:paraId="47191337" w14:textId="77777777" w:rsidR="004D52F3" w:rsidRDefault="004D52F3" w:rsidP="004D52F3">
      <w:pPr>
        <w:spacing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Es así que, derivado que el particular desea conocer </w:t>
      </w:r>
      <w:r w:rsidRPr="004D52F3">
        <w:rPr>
          <w:rFonts w:ascii="Palatino Linotype" w:eastAsia="Calibri" w:hAnsi="Palatino Linotype" w:cs="Tahoma"/>
          <w:bCs/>
          <w:lang w:eastAsia="en-US"/>
        </w:rPr>
        <w:t>si</w:t>
      </w:r>
      <w:r w:rsidRPr="004D52F3">
        <w:rPr>
          <w:rFonts w:ascii="Palatino Linotype" w:eastAsia="Calibri" w:hAnsi="Palatino Linotype" w:cs="Tahoma"/>
          <w:b/>
          <w:bCs/>
          <w:lang w:eastAsia="en-US"/>
        </w:rPr>
        <w:t xml:space="preserve"> </w:t>
      </w:r>
      <w:r>
        <w:rPr>
          <w:rFonts w:ascii="Palatino Linotype" w:eastAsia="Calibri" w:hAnsi="Palatino Linotype" w:cs="Tahoma"/>
          <w:bCs/>
          <w:lang w:eastAsia="en-US"/>
        </w:rPr>
        <w:t xml:space="preserve">el servidor público referido en la solicitud materia del presente asunto, el cual es el </w:t>
      </w:r>
      <w:r w:rsidRPr="009F6578">
        <w:rPr>
          <w:rFonts w:ascii="Palatino Linotype" w:eastAsia="Calibri" w:hAnsi="Palatino Linotype" w:cs="Tahoma"/>
          <w:bCs/>
          <w:lang w:eastAsia="en-US"/>
        </w:rPr>
        <w:t xml:space="preserve">Titular del área de Seguridad del Ayuntamiento, </w:t>
      </w:r>
      <w:r>
        <w:rPr>
          <w:rFonts w:ascii="Palatino Linotype" w:eastAsia="Calibri" w:hAnsi="Palatino Linotype" w:cs="Tahoma"/>
          <w:bCs/>
          <w:lang w:eastAsia="en-US"/>
        </w:rPr>
        <w:t xml:space="preserve">este Órgano Garante determina ordenar su entrega. </w:t>
      </w:r>
    </w:p>
    <w:p w14:paraId="1521D989" w14:textId="77777777" w:rsidR="004D52F3" w:rsidRDefault="004D52F3" w:rsidP="004D52F3">
      <w:pPr>
        <w:spacing w:line="360" w:lineRule="auto"/>
        <w:jc w:val="both"/>
        <w:rPr>
          <w:rFonts w:ascii="Palatino Linotype" w:eastAsia="Calibri" w:hAnsi="Palatino Linotype" w:cs="Tahoma"/>
          <w:bCs/>
          <w:lang w:eastAsia="en-US"/>
        </w:rPr>
      </w:pPr>
    </w:p>
    <w:p w14:paraId="3BB94141" w14:textId="4EA30DD9" w:rsidR="004D52F3" w:rsidRPr="009F6578" w:rsidRDefault="004D52F3" w:rsidP="004D52F3">
      <w:pPr>
        <w:spacing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Por lo anterior, </w:t>
      </w:r>
      <w:r w:rsidRPr="009F6578">
        <w:rPr>
          <w:rFonts w:ascii="Palatino Linotype" w:eastAsia="Calibri" w:hAnsi="Palatino Linotype" w:cs="Tahoma"/>
          <w:bCs/>
          <w:lang w:eastAsia="en-US"/>
        </w:rPr>
        <w:t>cabe precisar tal como se analizó en párrafos anteriores, si un elemento de seguridad pública aprueba el examen de control de confianza, el Centro de Control de Confianza emitirá un certificado que acredite el cumplimiento de los perfiles de personalidad, éticos, socioeconómicos y médicos, en los procedimientos de ingreso, promoción y permanencia.</w:t>
      </w:r>
    </w:p>
    <w:p w14:paraId="4D0923BE" w14:textId="77777777" w:rsidR="004D52F3" w:rsidRDefault="004D52F3" w:rsidP="004D52F3">
      <w:pPr>
        <w:spacing w:line="360" w:lineRule="auto"/>
        <w:jc w:val="both"/>
        <w:rPr>
          <w:rFonts w:ascii="Palatino Linotype" w:eastAsia="Calibri" w:hAnsi="Palatino Linotype" w:cs="Tahoma"/>
          <w:bCs/>
          <w:lang w:eastAsia="en-US"/>
        </w:rPr>
      </w:pPr>
    </w:p>
    <w:p w14:paraId="72AD14A6" w14:textId="77777777" w:rsidR="004D52F3" w:rsidRPr="009F6578" w:rsidRDefault="004D52F3" w:rsidP="004D52F3">
      <w:pPr>
        <w:spacing w:line="360" w:lineRule="auto"/>
        <w:jc w:val="both"/>
        <w:rPr>
          <w:rFonts w:ascii="Palatino Linotype" w:eastAsia="Calibri" w:hAnsi="Palatino Linotype" w:cs="Tahoma"/>
          <w:bCs/>
          <w:lang w:eastAsia="en-US"/>
        </w:rPr>
      </w:pPr>
      <w:r w:rsidRPr="009F6578">
        <w:rPr>
          <w:rFonts w:ascii="Palatino Linotype" w:eastAsia="Calibri" w:hAnsi="Palatino Linotype" w:cs="Tahoma"/>
          <w:bCs/>
          <w:lang w:eastAsia="en-US"/>
        </w:rPr>
        <w:t>Al respecto, conforme al Acuerdo 07/XL/16 de los Lineamientos para la emisión del Certificado Único Policial, establece que el Centro de Evaluación y Control de Confianza emitirá el Certificado Único Policial, una vez que reciba el formato único de evaluación expedido por la institución, siempre y cuando, tenga vigente el resultado de control de confianza como aprobado.</w:t>
      </w:r>
    </w:p>
    <w:p w14:paraId="74FE2255" w14:textId="77777777" w:rsidR="004D52F3" w:rsidRPr="009F6578" w:rsidRDefault="004D52F3" w:rsidP="004D52F3">
      <w:pPr>
        <w:spacing w:line="360" w:lineRule="auto"/>
        <w:jc w:val="both"/>
        <w:rPr>
          <w:rFonts w:ascii="Palatino Linotype" w:eastAsia="Calibri" w:hAnsi="Palatino Linotype" w:cs="Tahoma"/>
          <w:bCs/>
          <w:lang w:eastAsia="en-US"/>
        </w:rPr>
      </w:pPr>
    </w:p>
    <w:p w14:paraId="547804CC" w14:textId="77777777" w:rsidR="004D52F3" w:rsidRPr="009F6578" w:rsidRDefault="004D52F3" w:rsidP="004D52F3">
      <w:pPr>
        <w:spacing w:line="360" w:lineRule="auto"/>
        <w:jc w:val="both"/>
        <w:rPr>
          <w:rFonts w:ascii="Palatino Linotype" w:eastAsia="Calibri" w:hAnsi="Palatino Linotype" w:cs="Tahoma"/>
          <w:bCs/>
          <w:lang w:eastAsia="en-US"/>
        </w:rPr>
      </w:pPr>
      <w:r w:rsidRPr="009F6578">
        <w:rPr>
          <w:rFonts w:ascii="Palatino Linotype" w:eastAsia="Calibri" w:hAnsi="Palatino Linotype" w:cs="Tahoma"/>
          <w:bCs/>
          <w:lang w:eastAsia="en-US"/>
        </w:rPr>
        <w:t>Así, el Certificado Único Policial que emite el Centro de Control de Confianza del Estado de México, es una de las expresiones documentales, que acredita que el personal dedicado a la seguridad pública, fue aprobado en el resultado de control de confianza y por lo tanto, cumple con los requisitos necesarios para ocupar el cargo.</w:t>
      </w:r>
    </w:p>
    <w:p w14:paraId="1B5CF1EF" w14:textId="77777777" w:rsidR="004D52F3" w:rsidRPr="009F6578" w:rsidRDefault="004D52F3" w:rsidP="004D52F3">
      <w:pPr>
        <w:spacing w:line="360" w:lineRule="auto"/>
        <w:jc w:val="both"/>
        <w:rPr>
          <w:rFonts w:ascii="Palatino Linotype" w:eastAsia="Calibri" w:hAnsi="Palatino Linotype" w:cs="Tahoma"/>
          <w:bCs/>
          <w:lang w:eastAsia="en-US"/>
        </w:rPr>
      </w:pPr>
    </w:p>
    <w:p w14:paraId="57BA1FE9" w14:textId="5B041B85" w:rsidR="004D52F3" w:rsidRPr="009F6578" w:rsidRDefault="004D52F3" w:rsidP="004D52F3">
      <w:pPr>
        <w:spacing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lastRenderedPageBreak/>
        <w:t xml:space="preserve">En </w:t>
      </w:r>
      <w:r w:rsidRPr="009F6578">
        <w:rPr>
          <w:rFonts w:ascii="Palatino Linotype" w:eastAsia="Calibri" w:hAnsi="Palatino Linotype" w:cs="Tahoma"/>
          <w:bCs/>
          <w:lang w:eastAsia="en-US"/>
        </w:rPr>
        <w:t xml:space="preserve">tales circunstancias, se puede advertir que el documento que pudiera dar cuenta de lo solicitado de manera enunciativa más no limitativa, es el Certificado Único Policial del </w:t>
      </w:r>
      <w:r>
        <w:rPr>
          <w:rFonts w:ascii="Palatino Linotype" w:eastAsia="Calibri" w:hAnsi="Palatino Linotype" w:cs="Tahoma"/>
          <w:bCs/>
          <w:lang w:eastAsia="en-US"/>
        </w:rPr>
        <w:t>servidor público referido en la solicitud</w:t>
      </w:r>
      <w:r w:rsidRPr="009F6578">
        <w:rPr>
          <w:rFonts w:ascii="Palatino Linotype" w:eastAsia="Calibri" w:hAnsi="Palatino Linotype" w:cs="Tahoma"/>
          <w:bCs/>
          <w:lang w:eastAsia="en-US"/>
        </w:rPr>
        <w:t xml:space="preserve">; </w:t>
      </w:r>
      <w:r w:rsidRPr="009F6578">
        <w:rPr>
          <w:rFonts w:ascii="Palatino Linotype" w:eastAsia="Calibri" w:hAnsi="Palatino Linotype" w:cs="Tahoma"/>
          <w:bCs/>
          <w:iCs/>
          <w:lang w:val="es-ES" w:eastAsia="en-US"/>
        </w:rPr>
        <w:t xml:space="preserve">dicha determinación toma relevancia, pues </w:t>
      </w:r>
      <w:r w:rsidRPr="009F6578">
        <w:rPr>
          <w:rFonts w:ascii="Palatino Linotype" w:eastAsia="Calibri" w:hAnsi="Palatino Linotype" w:cs="Tahoma"/>
          <w:bCs/>
          <w:lang w:eastAsia="en-U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A670F6E" w14:textId="77777777" w:rsidR="004D52F3" w:rsidRPr="009F6578" w:rsidRDefault="004D52F3" w:rsidP="004D52F3">
      <w:pPr>
        <w:spacing w:line="360" w:lineRule="auto"/>
        <w:jc w:val="both"/>
        <w:rPr>
          <w:rFonts w:ascii="Palatino Linotype" w:eastAsia="Calibri" w:hAnsi="Palatino Linotype" w:cs="Tahoma"/>
          <w:bCs/>
          <w:lang w:eastAsia="en-US"/>
        </w:rPr>
      </w:pPr>
    </w:p>
    <w:p w14:paraId="7EC7A402" w14:textId="77777777" w:rsidR="004D52F3" w:rsidRPr="009F6578" w:rsidRDefault="004D52F3" w:rsidP="004D52F3">
      <w:pPr>
        <w:spacing w:line="360" w:lineRule="auto"/>
        <w:jc w:val="both"/>
        <w:rPr>
          <w:rFonts w:ascii="Palatino Linotype" w:eastAsia="Calibri" w:hAnsi="Palatino Linotype" w:cs="Tahoma"/>
          <w:bCs/>
          <w:iCs/>
          <w:lang w:val="es-ES" w:eastAsia="en-US"/>
        </w:rPr>
      </w:pPr>
      <w:r w:rsidRPr="009F6578">
        <w:rPr>
          <w:rFonts w:ascii="Palatino Linotype" w:eastAsia="Calibri" w:hAnsi="Palatino Linotype" w:cs="Tahoma"/>
          <w:bCs/>
          <w:lang w:eastAsia="en-US"/>
        </w:rPr>
        <w:t xml:space="preserve">De esta manera, </w:t>
      </w:r>
      <w:r w:rsidRPr="009F6578">
        <w:rPr>
          <w:rFonts w:ascii="Palatino Linotype" w:eastAsia="Calibri" w:hAnsi="Palatino Linotype" w:cs="Tahoma"/>
          <w:bCs/>
          <w:lang w:val="es-ES" w:eastAsia="en-US"/>
        </w:rPr>
        <w:t xml:space="preserve">el derecho de acceso a la información pública se satisface en aquellos casos en que se entregue el soporte documental en el que conste la información solicitada, sin necesidad de elaborar documentos </w:t>
      </w:r>
      <w:r w:rsidRPr="009F6578">
        <w:rPr>
          <w:rFonts w:ascii="Palatino Linotype" w:eastAsia="Calibri" w:hAnsi="Palatino Linotype" w:cs="Tahoma"/>
          <w:bCs/>
          <w:i/>
          <w:lang w:eastAsia="en-US"/>
        </w:rPr>
        <w:t>ad hoc</w:t>
      </w:r>
      <w:r w:rsidRPr="009F6578">
        <w:rPr>
          <w:rFonts w:ascii="Palatino Linotype" w:eastAsia="Calibri" w:hAnsi="Palatino Linotype" w:cs="Tahoma"/>
          <w:bCs/>
          <w:lang w:eastAsia="en-U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9F6578">
        <w:rPr>
          <w:rFonts w:ascii="Palatino Linotype" w:eastAsia="Calibri" w:hAnsi="Palatino Linotype" w:cs="Tahoma"/>
          <w:bCs/>
          <w:iCs/>
          <w:lang w:val="es-ES" w:eastAsia="en-US"/>
        </w:rPr>
        <w:t>el Criterio 03/17 del Instituto Nacional de Transparencia, Acceso a la Información y Protección de Datos Personales que a continuación se cita:</w:t>
      </w:r>
    </w:p>
    <w:p w14:paraId="4BEBD1A5" w14:textId="77777777" w:rsidR="004D52F3" w:rsidRPr="00100045" w:rsidRDefault="004D52F3" w:rsidP="004D52F3">
      <w:pPr>
        <w:ind w:right="-93"/>
        <w:jc w:val="both"/>
        <w:rPr>
          <w:rFonts w:ascii="Palatino Linotype" w:eastAsia="Calibri" w:hAnsi="Palatino Linotype" w:cs="Tahoma"/>
          <w:b/>
          <w:bCs/>
          <w:sz w:val="22"/>
          <w:szCs w:val="22"/>
          <w:lang w:eastAsia="en-US"/>
        </w:rPr>
      </w:pPr>
    </w:p>
    <w:p w14:paraId="30D67697" w14:textId="77777777" w:rsidR="004D52F3" w:rsidRPr="009F6578" w:rsidRDefault="004D52F3" w:rsidP="004D52F3">
      <w:pPr>
        <w:ind w:left="851" w:right="899"/>
        <w:jc w:val="both"/>
        <w:rPr>
          <w:rFonts w:ascii="Palatino Linotype" w:eastAsia="Calibri" w:hAnsi="Palatino Linotype" w:cs="Tahoma"/>
          <w:bCs/>
          <w:i/>
          <w:sz w:val="22"/>
          <w:szCs w:val="22"/>
          <w:lang w:eastAsia="en-US"/>
        </w:rPr>
      </w:pPr>
      <w:r w:rsidRPr="009F6578">
        <w:rPr>
          <w:rFonts w:ascii="Palatino Linotype" w:eastAsia="Calibri" w:hAnsi="Palatino Linotype" w:cs="Tahoma"/>
          <w:b/>
          <w:bCs/>
          <w:i/>
          <w:sz w:val="22"/>
          <w:szCs w:val="22"/>
          <w:lang w:eastAsia="en-US"/>
        </w:rPr>
        <w:t xml:space="preserve">“No existe obligación de elaborar documentos ad hoc para atender las solicitudes de acceso a la información. </w:t>
      </w:r>
      <w:r w:rsidRPr="009F6578">
        <w:rPr>
          <w:rFonts w:ascii="Palatino Linotype" w:eastAsia="Calibri" w:hAnsi="Palatino Linotype" w:cs="Tahoma"/>
          <w:bCs/>
          <w:i/>
          <w:sz w:val="22"/>
          <w:szCs w:val="22"/>
          <w:lang w:eastAsia="en-US"/>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w:t>
      </w:r>
      <w:r w:rsidRPr="009F6578">
        <w:rPr>
          <w:rFonts w:ascii="Palatino Linotype" w:eastAsia="Calibri" w:hAnsi="Palatino Linotype" w:cs="Tahoma"/>
          <w:bCs/>
          <w:i/>
          <w:sz w:val="22"/>
          <w:szCs w:val="22"/>
          <w:lang w:eastAsia="en-US"/>
        </w:rPr>
        <w:lastRenderedPageBreak/>
        <w:t>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905BEB" w14:textId="77777777" w:rsidR="004D52F3" w:rsidRPr="004D52F3" w:rsidRDefault="004D52F3" w:rsidP="004D52F3">
      <w:pPr>
        <w:spacing w:line="360" w:lineRule="auto"/>
        <w:ind w:right="-93"/>
        <w:jc w:val="both"/>
        <w:rPr>
          <w:rFonts w:ascii="Palatino Linotype" w:eastAsia="Calibri" w:hAnsi="Palatino Linotype" w:cs="Tahoma"/>
          <w:bCs/>
          <w:sz w:val="22"/>
          <w:szCs w:val="22"/>
          <w:lang w:val="es-ES" w:eastAsia="en-US"/>
        </w:rPr>
      </w:pPr>
    </w:p>
    <w:p w14:paraId="732310C6" w14:textId="69049213" w:rsidR="004D52F3" w:rsidRPr="009F6578" w:rsidRDefault="004D52F3" w:rsidP="004D52F3">
      <w:pPr>
        <w:spacing w:line="360" w:lineRule="auto"/>
        <w:jc w:val="both"/>
        <w:rPr>
          <w:rFonts w:ascii="Palatino Linotype" w:eastAsia="Calibri" w:hAnsi="Palatino Linotype" w:cs="Tahoma"/>
          <w:bCs/>
          <w:lang w:eastAsia="en-US"/>
        </w:rPr>
      </w:pPr>
      <w:r w:rsidRPr="009F6578">
        <w:rPr>
          <w:rFonts w:ascii="Palatino Linotype" w:eastAsia="Calibri" w:hAnsi="Palatino Linotype" w:cs="Tahoma"/>
          <w:bCs/>
          <w:lang w:val="es-ES" w:eastAsia="en-US"/>
        </w:rPr>
        <w:t xml:space="preserve">De tales circunstancias, se concluye que los sujetos obligados únicamente se encuentran constreñidos a proporcionar los documentos que den cuenta de la información solicitada, como obren en sus archivos, sin tener que elaborarlos a las necesidades </w:t>
      </w:r>
      <w:proofErr w:type="spellStart"/>
      <w:r w:rsidRPr="009F6578">
        <w:rPr>
          <w:rFonts w:ascii="Palatino Linotype" w:eastAsia="Calibri" w:hAnsi="Palatino Linotype" w:cs="Tahoma"/>
          <w:bCs/>
          <w:lang w:val="es-ES" w:eastAsia="en-US"/>
        </w:rPr>
        <w:t>de</w:t>
      </w:r>
      <w:r w:rsidR="00DC30CE">
        <w:rPr>
          <w:rFonts w:ascii="Palatino Linotype" w:eastAsia="Calibri" w:hAnsi="Palatino Linotype" w:cs="Tahoma"/>
          <w:bCs/>
          <w:lang w:val="es-ES" w:eastAsia="en-US"/>
        </w:rPr>
        <w:t>L</w:t>
      </w:r>
      <w:proofErr w:type="spellEnd"/>
      <w:r w:rsidR="00DC30CE">
        <w:rPr>
          <w:rFonts w:ascii="Palatino Linotype" w:eastAsia="Calibri" w:hAnsi="Palatino Linotype" w:cs="Tahoma"/>
          <w:bCs/>
          <w:lang w:val="es-ES" w:eastAsia="en-US"/>
        </w:rPr>
        <w:t xml:space="preserve"> </w:t>
      </w:r>
      <w:r w:rsidR="00DC30CE">
        <w:rPr>
          <w:rFonts w:ascii="Palatino Linotype" w:eastAsia="Calibri" w:hAnsi="Palatino Linotype" w:cs="Tahoma"/>
          <w:b/>
          <w:bCs/>
          <w:lang w:val="es-ES" w:eastAsia="en-US"/>
        </w:rPr>
        <w:t>RECURRENTE</w:t>
      </w:r>
      <w:r>
        <w:rPr>
          <w:rFonts w:ascii="Palatino Linotype" w:eastAsia="Calibri" w:hAnsi="Palatino Linotype" w:cs="Tahoma"/>
          <w:bCs/>
          <w:lang w:val="es-ES" w:eastAsia="en-US"/>
        </w:rPr>
        <w:t xml:space="preserve">. </w:t>
      </w:r>
    </w:p>
    <w:p w14:paraId="234763EF" w14:textId="77777777" w:rsidR="004D52F3" w:rsidRDefault="004D52F3" w:rsidP="004D52F3">
      <w:pPr>
        <w:spacing w:line="360" w:lineRule="auto"/>
        <w:jc w:val="both"/>
        <w:rPr>
          <w:rFonts w:ascii="Palatino Linotype" w:eastAsia="Calibri" w:hAnsi="Palatino Linotype" w:cs="Tahoma"/>
          <w:bCs/>
          <w:lang w:val="es-ES" w:eastAsia="en-US"/>
        </w:rPr>
      </w:pPr>
    </w:p>
    <w:p w14:paraId="4460EC78" w14:textId="46270729" w:rsidR="004D52F3" w:rsidRPr="00C07DF3" w:rsidRDefault="004D52F3" w:rsidP="004D52F3">
      <w:pPr>
        <w:spacing w:line="360" w:lineRule="auto"/>
        <w:jc w:val="both"/>
        <w:rPr>
          <w:rFonts w:ascii="Palatino Linotype" w:hAnsi="Palatino Linotype" w:cs="Arial"/>
          <w:bCs/>
        </w:rPr>
      </w:pPr>
      <w:r w:rsidRPr="00C07DF3">
        <w:rPr>
          <w:rFonts w:ascii="Palatino Linotype" w:hAnsi="Palatino Linotype" w:cs="Arial"/>
        </w:rPr>
        <w:t xml:space="preserve">Por otro lado, no se omite comentar que para el caso de que </w:t>
      </w:r>
      <w:r>
        <w:rPr>
          <w:rFonts w:ascii="Palatino Linotype" w:hAnsi="Palatino Linotype" w:cs="Arial"/>
        </w:rPr>
        <w:t>el</w:t>
      </w:r>
      <w:r w:rsidRPr="00C07DF3">
        <w:rPr>
          <w:rFonts w:ascii="Palatino Linotype" w:hAnsi="Palatino Linotype" w:cs="Arial"/>
        </w:rPr>
        <w:t xml:space="preserve"> documentos</w:t>
      </w:r>
      <w:r>
        <w:rPr>
          <w:rFonts w:ascii="Palatino Linotype" w:hAnsi="Palatino Linotype" w:cs="Arial"/>
        </w:rPr>
        <w:t xml:space="preserve"> que acredite la </w:t>
      </w:r>
      <w:r w:rsidRPr="004D52F3">
        <w:rPr>
          <w:rFonts w:ascii="Palatino Linotype" w:eastAsia="Calibri" w:hAnsi="Palatino Linotype" w:cs="Tahoma"/>
          <w:bCs/>
          <w:lang w:eastAsia="en-US"/>
        </w:rPr>
        <w:t>evaluación de control de confianza</w:t>
      </w:r>
      <w:r w:rsidRPr="00C07DF3">
        <w:rPr>
          <w:rFonts w:ascii="Palatino Linotype" w:hAnsi="Palatino Linotype" w:cs="Arial"/>
        </w:rPr>
        <w:t xml:space="preserve">, </w:t>
      </w:r>
      <w:r>
        <w:rPr>
          <w:rFonts w:ascii="Palatino Linotype" w:hAnsi="Palatino Linotype" w:cs="Arial"/>
        </w:rPr>
        <w:t xml:space="preserve">contenga </w:t>
      </w:r>
      <w:r w:rsidRPr="00C07DF3">
        <w:rPr>
          <w:rFonts w:ascii="Palatino Linotype" w:hAnsi="Palatino Linotype" w:cs="Arial"/>
        </w:rPr>
        <w:t xml:space="preserve">datos personales susceptibles de ser testados, deberán ser entregados en </w:t>
      </w:r>
      <w:r w:rsidRPr="00C07DF3">
        <w:rPr>
          <w:rFonts w:ascii="Palatino Linotype" w:hAnsi="Palatino Linotype" w:cs="Arial"/>
          <w:b/>
        </w:rPr>
        <w:t>versión pública</w:t>
      </w:r>
      <w:r w:rsidRPr="00C07DF3">
        <w:rPr>
          <w:rFonts w:ascii="Palatino Linotype" w:hAnsi="Palatino Linotype" w:cs="Arial"/>
        </w:rPr>
        <w:t>; pues, el</w:t>
      </w:r>
      <w:r w:rsidRPr="00C07DF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55C89F0" w14:textId="77777777" w:rsidR="004D52F3" w:rsidRPr="00C07DF3" w:rsidRDefault="004D52F3" w:rsidP="004D52F3">
      <w:pPr>
        <w:spacing w:line="360" w:lineRule="auto"/>
        <w:jc w:val="both"/>
        <w:rPr>
          <w:rFonts w:ascii="Palatino Linotype" w:eastAsia="Calibri" w:hAnsi="Palatino Linotype" w:cs="Arial"/>
          <w:bCs/>
          <w:lang w:eastAsia="en-US"/>
        </w:rPr>
      </w:pPr>
    </w:p>
    <w:p w14:paraId="5A24ADED" w14:textId="77777777" w:rsidR="004D52F3" w:rsidRPr="00C07DF3" w:rsidRDefault="004D52F3" w:rsidP="004D52F3">
      <w:pPr>
        <w:spacing w:line="360" w:lineRule="auto"/>
        <w:jc w:val="both"/>
        <w:rPr>
          <w:rFonts w:ascii="Palatino Linotype" w:hAnsi="Palatino Linotype" w:cs="Arial"/>
          <w:bCs/>
        </w:rPr>
      </w:pPr>
      <w:r w:rsidRPr="00C07DF3">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4C3152F6" w14:textId="77777777" w:rsidR="004D52F3" w:rsidRPr="00C07DF3" w:rsidRDefault="004D52F3" w:rsidP="004D52F3">
      <w:pPr>
        <w:autoSpaceDE w:val="0"/>
        <w:autoSpaceDN w:val="0"/>
        <w:adjustRightInd w:val="0"/>
        <w:ind w:right="899"/>
        <w:jc w:val="both"/>
        <w:rPr>
          <w:rFonts w:ascii="Palatino Linotype" w:hAnsi="Palatino Linotype" w:cs="Arial"/>
        </w:rPr>
      </w:pPr>
    </w:p>
    <w:p w14:paraId="1B48767E" w14:textId="77777777" w:rsidR="004D52F3" w:rsidRPr="00C07DF3" w:rsidRDefault="004D52F3" w:rsidP="004D52F3">
      <w:pPr>
        <w:ind w:left="851" w:right="901"/>
        <w:jc w:val="both"/>
        <w:rPr>
          <w:rFonts w:ascii="Palatino Linotype" w:hAnsi="Palatino Linotype"/>
          <w:i/>
          <w:sz w:val="22"/>
          <w:szCs w:val="22"/>
        </w:rPr>
      </w:pPr>
      <w:r w:rsidRPr="00C07DF3">
        <w:rPr>
          <w:rFonts w:ascii="Palatino Linotype" w:hAnsi="Palatino Linotype" w:cs="Arial"/>
          <w:b/>
          <w:bCs/>
          <w:i/>
          <w:noProof/>
          <w:sz w:val="22"/>
          <w:szCs w:val="22"/>
        </w:rPr>
        <w:t>“</w:t>
      </w:r>
      <w:r w:rsidRPr="00C07DF3">
        <w:rPr>
          <w:rFonts w:ascii="Palatino Linotype" w:hAnsi="Palatino Linotype" w:cs="Arial"/>
          <w:b/>
          <w:bCs/>
          <w:i/>
          <w:sz w:val="22"/>
          <w:szCs w:val="22"/>
        </w:rPr>
        <w:t xml:space="preserve">Artículo 3. </w:t>
      </w:r>
      <w:r w:rsidRPr="00C07DF3">
        <w:rPr>
          <w:rFonts w:ascii="Palatino Linotype" w:hAnsi="Palatino Linotype"/>
          <w:i/>
          <w:sz w:val="22"/>
          <w:szCs w:val="22"/>
        </w:rPr>
        <w:t xml:space="preserve">Para los efectos de la presente Ley se entenderá por: </w:t>
      </w:r>
    </w:p>
    <w:p w14:paraId="45F6926B" w14:textId="77777777" w:rsidR="004D52F3" w:rsidRPr="00C07DF3" w:rsidRDefault="004D52F3" w:rsidP="004D52F3">
      <w:pPr>
        <w:ind w:left="851" w:right="899"/>
        <w:jc w:val="both"/>
        <w:rPr>
          <w:rFonts w:ascii="Palatino Linotype" w:hAnsi="Palatino Linotype" w:cs="Arial"/>
          <w:i/>
          <w:sz w:val="22"/>
          <w:szCs w:val="22"/>
        </w:rPr>
      </w:pPr>
      <w:r w:rsidRPr="00C07DF3">
        <w:rPr>
          <w:rFonts w:ascii="Palatino Linotype" w:hAnsi="Palatino Linotype" w:cs="Arial"/>
          <w:b/>
          <w:i/>
          <w:sz w:val="22"/>
          <w:szCs w:val="22"/>
        </w:rPr>
        <w:t>IX.</w:t>
      </w:r>
      <w:r w:rsidRPr="00C07DF3">
        <w:rPr>
          <w:rFonts w:ascii="Palatino Linotype" w:hAnsi="Palatino Linotype" w:cs="Arial"/>
          <w:i/>
          <w:sz w:val="22"/>
          <w:szCs w:val="22"/>
        </w:rPr>
        <w:t xml:space="preserve"> </w:t>
      </w:r>
      <w:r w:rsidRPr="00C07DF3">
        <w:rPr>
          <w:rFonts w:ascii="Palatino Linotype" w:hAnsi="Palatino Linotype" w:cs="Arial"/>
          <w:b/>
          <w:i/>
          <w:sz w:val="22"/>
          <w:szCs w:val="22"/>
        </w:rPr>
        <w:t xml:space="preserve">Datos personales: </w:t>
      </w:r>
      <w:r w:rsidRPr="00C07DF3">
        <w:rPr>
          <w:rFonts w:ascii="Palatino Linotype" w:hAnsi="Palatino Linotype" w:cs="Arial"/>
          <w:i/>
          <w:sz w:val="22"/>
          <w:szCs w:val="22"/>
        </w:rPr>
        <w:t xml:space="preserve">La información concerniente a una persona, identificada o identificable según lo dispuesto por la Ley de </w:t>
      </w:r>
      <w:r w:rsidRPr="00C07DF3">
        <w:rPr>
          <w:rFonts w:ascii="Palatino Linotype" w:hAnsi="Palatino Linotype"/>
          <w:i/>
          <w:sz w:val="22"/>
          <w:szCs w:val="22"/>
        </w:rPr>
        <w:t>Protección</w:t>
      </w:r>
      <w:r w:rsidRPr="00C07DF3">
        <w:rPr>
          <w:rFonts w:ascii="Palatino Linotype" w:hAnsi="Palatino Linotype" w:cs="Arial"/>
          <w:i/>
          <w:sz w:val="22"/>
          <w:szCs w:val="22"/>
        </w:rPr>
        <w:t xml:space="preserve"> de Datos Personales del Estado de México; </w:t>
      </w:r>
    </w:p>
    <w:p w14:paraId="1F5BFA20" w14:textId="77777777" w:rsidR="004D52F3" w:rsidRPr="00C07DF3" w:rsidRDefault="004D52F3" w:rsidP="004D52F3">
      <w:pPr>
        <w:ind w:left="851" w:right="899"/>
        <w:jc w:val="both"/>
        <w:rPr>
          <w:rFonts w:ascii="Palatino Linotype" w:hAnsi="Palatino Linotype" w:cs="Arial"/>
          <w:i/>
          <w:sz w:val="22"/>
          <w:szCs w:val="22"/>
        </w:rPr>
      </w:pPr>
      <w:r w:rsidRPr="00C07DF3">
        <w:rPr>
          <w:rFonts w:ascii="Palatino Linotype" w:hAnsi="Palatino Linotype" w:cs="Arial"/>
          <w:b/>
          <w:i/>
          <w:sz w:val="22"/>
          <w:szCs w:val="22"/>
        </w:rPr>
        <w:t>XX.</w:t>
      </w:r>
      <w:r w:rsidRPr="00C07DF3">
        <w:rPr>
          <w:rFonts w:ascii="Palatino Linotype" w:hAnsi="Palatino Linotype" w:cs="Arial"/>
          <w:i/>
          <w:sz w:val="22"/>
          <w:szCs w:val="22"/>
        </w:rPr>
        <w:t xml:space="preserve"> </w:t>
      </w:r>
      <w:r w:rsidRPr="00C07DF3">
        <w:rPr>
          <w:rFonts w:ascii="Palatino Linotype" w:hAnsi="Palatino Linotype" w:cs="Arial"/>
          <w:b/>
          <w:i/>
          <w:sz w:val="22"/>
          <w:szCs w:val="22"/>
        </w:rPr>
        <w:t>Información clasificada:</w:t>
      </w:r>
      <w:r w:rsidRPr="00C07DF3">
        <w:rPr>
          <w:rFonts w:ascii="Palatino Linotype" w:hAnsi="Palatino Linotype" w:cs="Arial"/>
          <w:i/>
          <w:sz w:val="22"/>
          <w:szCs w:val="22"/>
        </w:rPr>
        <w:t xml:space="preserve"> Aquella considerada por la presente Ley como reservada o confidencial; </w:t>
      </w:r>
    </w:p>
    <w:p w14:paraId="26975CA4" w14:textId="77777777" w:rsidR="004D52F3" w:rsidRPr="00C07DF3" w:rsidRDefault="004D52F3" w:rsidP="004D52F3">
      <w:pPr>
        <w:ind w:left="851" w:right="899"/>
        <w:jc w:val="both"/>
        <w:rPr>
          <w:rFonts w:ascii="Palatino Linotype" w:hAnsi="Palatino Linotype" w:cs="Arial"/>
          <w:i/>
          <w:sz w:val="22"/>
          <w:szCs w:val="22"/>
        </w:rPr>
      </w:pPr>
      <w:r w:rsidRPr="00C07DF3">
        <w:rPr>
          <w:rFonts w:ascii="Palatino Linotype" w:hAnsi="Palatino Linotype" w:cs="Arial"/>
          <w:b/>
          <w:i/>
          <w:sz w:val="22"/>
          <w:szCs w:val="22"/>
        </w:rPr>
        <w:t>XXI.</w:t>
      </w:r>
      <w:r w:rsidRPr="00C07DF3">
        <w:rPr>
          <w:rFonts w:ascii="Palatino Linotype" w:hAnsi="Palatino Linotype" w:cs="Arial"/>
          <w:i/>
          <w:sz w:val="22"/>
          <w:szCs w:val="22"/>
        </w:rPr>
        <w:t xml:space="preserve"> </w:t>
      </w:r>
      <w:r w:rsidRPr="00C07DF3">
        <w:rPr>
          <w:rFonts w:ascii="Palatino Linotype" w:hAnsi="Palatino Linotype" w:cs="Arial"/>
          <w:b/>
          <w:i/>
          <w:sz w:val="22"/>
          <w:szCs w:val="22"/>
        </w:rPr>
        <w:t>Información confidencial</w:t>
      </w:r>
      <w:r w:rsidRPr="00C07DF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7C9D034" w14:textId="77777777" w:rsidR="004D52F3" w:rsidRPr="00C07DF3" w:rsidRDefault="004D52F3" w:rsidP="004D52F3">
      <w:pPr>
        <w:ind w:left="851" w:right="899"/>
        <w:jc w:val="both"/>
        <w:rPr>
          <w:rFonts w:ascii="Palatino Linotype" w:hAnsi="Palatino Linotype" w:cs="Arial"/>
          <w:i/>
          <w:sz w:val="22"/>
          <w:szCs w:val="22"/>
        </w:rPr>
      </w:pPr>
      <w:r w:rsidRPr="00C07DF3">
        <w:rPr>
          <w:rFonts w:ascii="Palatino Linotype" w:hAnsi="Palatino Linotype" w:cs="Arial"/>
          <w:b/>
          <w:i/>
          <w:sz w:val="22"/>
          <w:szCs w:val="22"/>
        </w:rPr>
        <w:t>XLV. Versión pública:</w:t>
      </w:r>
      <w:r w:rsidRPr="00C07DF3">
        <w:rPr>
          <w:rFonts w:ascii="Palatino Linotype" w:hAnsi="Palatino Linotype" w:cs="Arial"/>
          <w:i/>
          <w:sz w:val="22"/>
          <w:szCs w:val="22"/>
        </w:rPr>
        <w:t xml:space="preserve"> Documento en el que se elimine, suprime o borra la información clasificada como reservada o confidencial para permitir su acceso. </w:t>
      </w:r>
    </w:p>
    <w:p w14:paraId="34451F73" w14:textId="77777777" w:rsidR="004D52F3" w:rsidRPr="00C07DF3" w:rsidRDefault="004D52F3" w:rsidP="004D52F3">
      <w:pPr>
        <w:ind w:left="851" w:right="899"/>
        <w:jc w:val="both"/>
        <w:rPr>
          <w:rFonts w:ascii="Palatino Linotype" w:hAnsi="Palatino Linotype" w:cs="Arial"/>
          <w:i/>
          <w:sz w:val="22"/>
          <w:szCs w:val="22"/>
        </w:rPr>
      </w:pPr>
      <w:r w:rsidRPr="00C07DF3">
        <w:rPr>
          <w:rFonts w:ascii="Palatino Linotype" w:hAnsi="Palatino Linotype" w:cs="Arial"/>
          <w:b/>
          <w:i/>
          <w:sz w:val="22"/>
          <w:szCs w:val="22"/>
        </w:rPr>
        <w:t>Artículo 51.</w:t>
      </w:r>
      <w:r w:rsidRPr="00C07DF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07DF3">
        <w:rPr>
          <w:rFonts w:ascii="Palatino Linotype" w:hAnsi="Palatino Linotype" w:cs="Arial"/>
          <w:b/>
          <w:i/>
          <w:sz w:val="22"/>
          <w:szCs w:val="22"/>
        </w:rPr>
        <w:t xml:space="preserve">y tendrá la responsabilidad de verificar en cada caso que la misma no sea confidencial o reservada. </w:t>
      </w:r>
      <w:r w:rsidRPr="00C07DF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AD46055" w14:textId="77777777" w:rsidR="004D52F3" w:rsidRPr="00C07DF3" w:rsidRDefault="004D52F3" w:rsidP="004D52F3">
      <w:pPr>
        <w:ind w:left="851" w:right="899"/>
        <w:jc w:val="both"/>
        <w:rPr>
          <w:rFonts w:ascii="Palatino Linotype" w:hAnsi="Palatino Linotype" w:cs="Arial"/>
          <w:i/>
          <w:sz w:val="22"/>
          <w:szCs w:val="22"/>
        </w:rPr>
      </w:pPr>
      <w:r w:rsidRPr="00C07DF3">
        <w:rPr>
          <w:rFonts w:ascii="Palatino Linotype" w:hAnsi="Palatino Linotype" w:cs="Arial"/>
          <w:b/>
          <w:i/>
          <w:sz w:val="22"/>
          <w:szCs w:val="22"/>
        </w:rPr>
        <w:t>Artículo 52.</w:t>
      </w:r>
      <w:r w:rsidRPr="00C07DF3">
        <w:rPr>
          <w:rFonts w:ascii="Palatino Linotype" w:hAnsi="Palatino Linotype" w:cs="Arial"/>
          <w:i/>
          <w:sz w:val="22"/>
          <w:szCs w:val="22"/>
        </w:rPr>
        <w:t xml:space="preserve"> Las solicitudes de acceso a la información y las respuestas que se les dé, incluyendo, en su caso, </w:t>
      </w:r>
      <w:r w:rsidRPr="00C07DF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07DF3">
        <w:rPr>
          <w:rFonts w:ascii="Palatino Linotype" w:hAnsi="Palatino Linotype" w:cs="Arial"/>
          <w:i/>
          <w:sz w:val="22"/>
          <w:szCs w:val="22"/>
        </w:rPr>
        <w:t>, siempre y cuando la resolución de referencia se someta a un proceso de disociación, es decir, no haga identificable al titular de tales datos personales.</w:t>
      </w:r>
      <w:r w:rsidRPr="00C07DF3">
        <w:rPr>
          <w:rFonts w:ascii="Palatino Linotype" w:hAnsi="Palatino Linotype" w:cs="Arial"/>
          <w:bCs/>
          <w:i/>
          <w:noProof/>
          <w:sz w:val="22"/>
          <w:szCs w:val="22"/>
        </w:rPr>
        <w:t>”</w:t>
      </w:r>
    </w:p>
    <w:p w14:paraId="208089C1" w14:textId="77777777" w:rsidR="004D52F3" w:rsidRPr="00C07DF3" w:rsidRDefault="004D52F3" w:rsidP="004D52F3">
      <w:pPr>
        <w:ind w:right="899" w:firstLine="708"/>
        <w:jc w:val="both"/>
        <w:rPr>
          <w:rFonts w:ascii="Palatino Linotype" w:hAnsi="Palatino Linotype" w:cs="Arial"/>
          <w:sz w:val="22"/>
          <w:szCs w:val="22"/>
        </w:rPr>
      </w:pPr>
      <w:r w:rsidRPr="00C07DF3">
        <w:rPr>
          <w:rFonts w:ascii="Palatino Linotype" w:hAnsi="Palatino Linotype" w:cs="Arial"/>
          <w:sz w:val="22"/>
          <w:szCs w:val="22"/>
        </w:rPr>
        <w:t>(Énfasis añadido)</w:t>
      </w:r>
    </w:p>
    <w:p w14:paraId="7E3161AA" w14:textId="77777777" w:rsidR="004D52F3" w:rsidRPr="00C07DF3" w:rsidRDefault="004D52F3" w:rsidP="004D52F3">
      <w:pPr>
        <w:ind w:right="899" w:firstLine="708"/>
        <w:jc w:val="both"/>
        <w:rPr>
          <w:rFonts w:ascii="Palatino Linotype" w:hAnsi="Palatino Linotype" w:cs="Arial"/>
        </w:rPr>
      </w:pPr>
    </w:p>
    <w:p w14:paraId="477CAB92" w14:textId="77777777" w:rsidR="004D52F3" w:rsidRPr="00C07DF3" w:rsidRDefault="004D52F3" w:rsidP="004D52F3">
      <w:pPr>
        <w:spacing w:line="360" w:lineRule="auto"/>
        <w:jc w:val="both"/>
        <w:rPr>
          <w:rFonts w:ascii="Palatino Linotype" w:hAnsi="Palatino Linotype" w:cs="Arial"/>
        </w:rPr>
      </w:pPr>
      <w:r w:rsidRPr="00C07DF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C07DF3">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4CEE0C6" w14:textId="77777777" w:rsidR="004D52F3" w:rsidRPr="00C07DF3" w:rsidRDefault="004D52F3" w:rsidP="004D52F3">
      <w:pPr>
        <w:jc w:val="both"/>
        <w:rPr>
          <w:rFonts w:ascii="Palatino Linotype" w:hAnsi="Palatino Linotype" w:cs="Arial"/>
        </w:rPr>
      </w:pPr>
    </w:p>
    <w:p w14:paraId="5F91D283" w14:textId="77777777" w:rsidR="004D52F3" w:rsidRPr="00C07DF3" w:rsidRDefault="004D52F3" w:rsidP="004D52F3">
      <w:pPr>
        <w:ind w:left="851" w:right="902"/>
        <w:jc w:val="both"/>
        <w:rPr>
          <w:rFonts w:ascii="Palatino Linotype" w:eastAsia="Arial Unicode MS" w:hAnsi="Palatino Linotype" w:cs="Arial"/>
          <w:i/>
          <w:sz w:val="22"/>
          <w:szCs w:val="22"/>
        </w:rPr>
      </w:pPr>
      <w:r w:rsidRPr="00C07DF3">
        <w:rPr>
          <w:rFonts w:ascii="Palatino Linotype" w:eastAsia="Arial Unicode MS" w:hAnsi="Palatino Linotype" w:cs="Arial"/>
          <w:b/>
          <w:i/>
          <w:sz w:val="22"/>
          <w:szCs w:val="22"/>
        </w:rPr>
        <w:t>“Artículo 22.</w:t>
      </w:r>
      <w:r w:rsidRPr="00C07DF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845C979" w14:textId="77777777" w:rsidR="004D52F3" w:rsidRPr="00C07DF3" w:rsidRDefault="004D52F3" w:rsidP="004D52F3">
      <w:pPr>
        <w:ind w:left="851" w:right="902"/>
        <w:jc w:val="both"/>
        <w:rPr>
          <w:rFonts w:ascii="Palatino Linotype" w:eastAsia="Arial Unicode MS" w:hAnsi="Palatino Linotype" w:cs="Arial"/>
          <w:i/>
          <w:sz w:val="22"/>
          <w:szCs w:val="22"/>
        </w:rPr>
      </w:pPr>
      <w:r w:rsidRPr="00C07DF3">
        <w:rPr>
          <w:rFonts w:ascii="Palatino Linotype" w:eastAsia="Arial Unicode MS" w:hAnsi="Palatino Linotype" w:cs="Arial"/>
          <w:b/>
          <w:i/>
          <w:sz w:val="22"/>
          <w:szCs w:val="22"/>
        </w:rPr>
        <w:t>Artículo 38.</w:t>
      </w:r>
      <w:r w:rsidRPr="00C07DF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07DF3">
        <w:rPr>
          <w:rFonts w:ascii="Palatino Linotype" w:eastAsia="Arial Unicode MS" w:hAnsi="Palatino Linotype" w:cs="Arial"/>
          <w:b/>
          <w:i/>
          <w:sz w:val="22"/>
          <w:szCs w:val="22"/>
        </w:rPr>
        <w:t>”</w:t>
      </w:r>
      <w:r w:rsidRPr="00C07DF3">
        <w:rPr>
          <w:rFonts w:ascii="Palatino Linotype" w:eastAsia="Arial Unicode MS" w:hAnsi="Palatino Linotype" w:cs="Arial"/>
          <w:i/>
          <w:sz w:val="22"/>
          <w:szCs w:val="22"/>
        </w:rPr>
        <w:t xml:space="preserve"> </w:t>
      </w:r>
    </w:p>
    <w:p w14:paraId="284F17A7" w14:textId="77777777" w:rsidR="004D52F3" w:rsidRPr="00C07DF3" w:rsidRDefault="004D52F3" w:rsidP="004D52F3">
      <w:pPr>
        <w:ind w:left="851" w:right="850"/>
        <w:jc w:val="both"/>
        <w:rPr>
          <w:rFonts w:ascii="Palatino Linotype" w:eastAsia="Arial Unicode MS" w:hAnsi="Palatino Linotype" w:cs="Arial"/>
          <w:i/>
          <w:sz w:val="22"/>
          <w:szCs w:val="22"/>
        </w:rPr>
      </w:pPr>
    </w:p>
    <w:p w14:paraId="7D4B1C55" w14:textId="77777777" w:rsidR="004D52F3" w:rsidRPr="00C07DF3" w:rsidRDefault="004D52F3" w:rsidP="004D52F3">
      <w:pPr>
        <w:spacing w:line="360" w:lineRule="auto"/>
        <w:jc w:val="both"/>
        <w:rPr>
          <w:rFonts w:ascii="Palatino Linotype" w:hAnsi="Palatino Linotype" w:cs="Arial"/>
        </w:rPr>
      </w:pPr>
      <w:r w:rsidRPr="00C07DF3">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58AF1B3" w14:textId="77777777" w:rsidR="004D52F3" w:rsidRPr="00C07DF3" w:rsidRDefault="004D52F3" w:rsidP="004D52F3">
      <w:pPr>
        <w:spacing w:line="360" w:lineRule="auto"/>
        <w:jc w:val="both"/>
        <w:rPr>
          <w:rFonts w:ascii="Palatino Linotype" w:hAnsi="Palatino Linotype" w:cs="Arial"/>
        </w:rPr>
      </w:pPr>
    </w:p>
    <w:p w14:paraId="7E672D93" w14:textId="77777777" w:rsidR="004D52F3" w:rsidRPr="00C07DF3" w:rsidRDefault="004D52F3" w:rsidP="004D52F3">
      <w:pPr>
        <w:spacing w:line="360" w:lineRule="auto"/>
        <w:jc w:val="both"/>
        <w:rPr>
          <w:rFonts w:ascii="Palatino Linotype" w:hAnsi="Palatino Linotype" w:cs="Arial"/>
        </w:rPr>
      </w:pPr>
      <w:r w:rsidRPr="00C07DF3">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07DF3">
        <w:rPr>
          <w:rFonts w:ascii="Palatino Linotype" w:eastAsia="Arial Unicode MS" w:hAnsi="Palatino Linotype" w:cs="Arial"/>
        </w:rPr>
        <w:t xml:space="preserve"> que debe ser protegida por </w:t>
      </w:r>
      <w:r w:rsidRPr="00C07DF3">
        <w:rPr>
          <w:rFonts w:ascii="Palatino Linotype" w:eastAsia="Arial Unicode MS" w:hAnsi="Palatino Linotype" w:cs="Arial"/>
          <w:b/>
        </w:rPr>
        <w:t xml:space="preserve">EL </w:t>
      </w:r>
      <w:r w:rsidRPr="00C07DF3">
        <w:rPr>
          <w:rFonts w:ascii="Palatino Linotype" w:eastAsia="Arial Unicode MS" w:hAnsi="Palatino Linotype" w:cs="Arial"/>
          <w:b/>
        </w:rPr>
        <w:lastRenderedPageBreak/>
        <w:t>SUJETO OBLIGADO,</w:t>
      </w:r>
      <w:r w:rsidRPr="00C07DF3">
        <w:rPr>
          <w:rFonts w:ascii="Palatino Linotype" w:eastAsia="Arial Unicode MS" w:hAnsi="Palatino Linotype" w:cs="Arial"/>
        </w:rPr>
        <w:t xml:space="preserve"> por lo </w:t>
      </w:r>
      <w:r w:rsidRPr="00C07DF3">
        <w:rPr>
          <w:rFonts w:ascii="Palatino Linotype" w:hAnsi="Palatino Linotype" w:cs="Arial"/>
        </w:rPr>
        <w:t>que, todo dato personal susceptible de clasificación debe ser protegido.</w:t>
      </w:r>
    </w:p>
    <w:p w14:paraId="574C6087" w14:textId="77777777" w:rsidR="004D52F3" w:rsidRPr="00C07DF3" w:rsidRDefault="004D52F3" w:rsidP="004D52F3">
      <w:pPr>
        <w:spacing w:line="360" w:lineRule="auto"/>
        <w:jc w:val="both"/>
        <w:rPr>
          <w:rFonts w:ascii="Palatino Linotype" w:hAnsi="Palatino Linotype" w:cs="Arial"/>
        </w:rPr>
      </w:pPr>
    </w:p>
    <w:p w14:paraId="28200C43" w14:textId="77777777" w:rsidR="004D52F3" w:rsidRPr="00C07DF3" w:rsidRDefault="004D52F3" w:rsidP="004D52F3">
      <w:pPr>
        <w:spacing w:line="360" w:lineRule="auto"/>
        <w:jc w:val="both"/>
        <w:rPr>
          <w:rFonts w:ascii="Palatino Linotype" w:hAnsi="Palatino Linotype" w:cs="Arial"/>
        </w:rPr>
      </w:pPr>
      <w:r w:rsidRPr="00C07DF3">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0832B6C" w14:textId="77777777" w:rsidR="004D52F3" w:rsidRPr="00C07DF3" w:rsidRDefault="004D52F3" w:rsidP="004D52F3">
      <w:pPr>
        <w:spacing w:line="360" w:lineRule="auto"/>
        <w:jc w:val="both"/>
        <w:rPr>
          <w:rFonts w:ascii="Palatino Linotype" w:hAnsi="Palatino Linotype" w:cs="Arial"/>
        </w:rPr>
      </w:pPr>
    </w:p>
    <w:p w14:paraId="7325BA34" w14:textId="77777777" w:rsidR="004D52F3" w:rsidRPr="00C07DF3" w:rsidRDefault="004D52F3" w:rsidP="004D52F3">
      <w:pPr>
        <w:spacing w:line="360" w:lineRule="auto"/>
        <w:jc w:val="both"/>
        <w:rPr>
          <w:rFonts w:ascii="Palatino Linotype" w:hAnsi="Palatino Linotype" w:cs="Arial"/>
        </w:rPr>
      </w:pPr>
      <w:r w:rsidRPr="00C07DF3">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965535B" w14:textId="77777777" w:rsidR="004D52F3" w:rsidRPr="00C07DF3" w:rsidRDefault="004D52F3" w:rsidP="004D52F3">
      <w:pPr>
        <w:jc w:val="both"/>
        <w:rPr>
          <w:rFonts w:ascii="Palatino Linotype" w:hAnsi="Palatino Linotype" w:cs="Arial"/>
        </w:rPr>
      </w:pPr>
    </w:p>
    <w:p w14:paraId="0F3B8448"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b/>
          <w:i/>
          <w:sz w:val="22"/>
          <w:szCs w:val="22"/>
        </w:rPr>
        <w:t xml:space="preserve">“Artículo 49. </w:t>
      </w:r>
      <w:r w:rsidRPr="00C07DF3">
        <w:rPr>
          <w:rFonts w:ascii="Palatino Linotype" w:hAnsi="Palatino Linotype" w:cs="Arial"/>
          <w:i/>
          <w:sz w:val="22"/>
          <w:szCs w:val="22"/>
        </w:rPr>
        <w:t>Los Comités de Transparencia tendrán las siguientes atribuciones:</w:t>
      </w:r>
    </w:p>
    <w:p w14:paraId="794E76CD"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b/>
          <w:i/>
          <w:sz w:val="22"/>
          <w:szCs w:val="22"/>
        </w:rPr>
        <w:t>VIII.</w:t>
      </w:r>
      <w:r w:rsidRPr="00C07DF3">
        <w:rPr>
          <w:rFonts w:ascii="Palatino Linotype" w:hAnsi="Palatino Linotype" w:cs="Arial"/>
          <w:i/>
          <w:sz w:val="22"/>
          <w:szCs w:val="22"/>
        </w:rPr>
        <w:t xml:space="preserve"> Aprobar, modificar o revocar la clasificación de la información;</w:t>
      </w:r>
    </w:p>
    <w:p w14:paraId="52307C99"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b/>
          <w:i/>
          <w:sz w:val="22"/>
          <w:szCs w:val="22"/>
        </w:rPr>
        <w:t>Artículo 132.</w:t>
      </w:r>
      <w:r w:rsidRPr="00C07DF3">
        <w:rPr>
          <w:rFonts w:ascii="Palatino Linotype" w:hAnsi="Palatino Linotype" w:cs="Arial"/>
          <w:i/>
          <w:sz w:val="22"/>
          <w:szCs w:val="22"/>
        </w:rPr>
        <w:t xml:space="preserve"> La clasificación de la información se llevará a cabo en el momento en que:</w:t>
      </w:r>
    </w:p>
    <w:p w14:paraId="2928E99A"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b/>
          <w:i/>
          <w:sz w:val="22"/>
          <w:szCs w:val="22"/>
        </w:rPr>
        <w:t>I.</w:t>
      </w:r>
      <w:r w:rsidRPr="00C07DF3">
        <w:rPr>
          <w:rFonts w:ascii="Palatino Linotype" w:hAnsi="Palatino Linotype" w:cs="Arial"/>
          <w:i/>
          <w:sz w:val="22"/>
          <w:szCs w:val="22"/>
        </w:rPr>
        <w:t xml:space="preserve"> Se reciba una solicitud de acceso a la información;</w:t>
      </w:r>
    </w:p>
    <w:p w14:paraId="219681A1"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b/>
          <w:i/>
          <w:sz w:val="22"/>
          <w:szCs w:val="22"/>
        </w:rPr>
        <w:t>II.</w:t>
      </w:r>
      <w:r w:rsidRPr="00C07DF3">
        <w:rPr>
          <w:rFonts w:ascii="Palatino Linotype" w:hAnsi="Palatino Linotype" w:cs="Arial"/>
          <w:i/>
          <w:sz w:val="22"/>
          <w:szCs w:val="22"/>
        </w:rPr>
        <w:t xml:space="preserve"> Se determine mediante resolución de autoridad competente; o</w:t>
      </w:r>
    </w:p>
    <w:p w14:paraId="25F7B84F" w14:textId="77777777" w:rsidR="004D52F3" w:rsidRPr="00C07DF3" w:rsidRDefault="004D52F3" w:rsidP="004D52F3">
      <w:pPr>
        <w:ind w:left="851" w:right="902"/>
        <w:jc w:val="both"/>
        <w:rPr>
          <w:rFonts w:ascii="Palatino Linotype" w:hAnsi="Palatino Linotype" w:cs="Arial"/>
          <w:b/>
          <w:i/>
          <w:sz w:val="22"/>
          <w:szCs w:val="22"/>
        </w:rPr>
      </w:pPr>
      <w:r w:rsidRPr="00C07DF3">
        <w:rPr>
          <w:rFonts w:ascii="Palatino Linotype" w:hAnsi="Palatino Linotype" w:cs="Arial"/>
          <w:i/>
          <w:sz w:val="22"/>
          <w:szCs w:val="22"/>
        </w:rPr>
        <w:t>III. Se generen versiones públicas para dar cumplimiento a las obligaciones de transparencia previstas en esta Ley.</w:t>
      </w:r>
      <w:r w:rsidRPr="00C07DF3">
        <w:rPr>
          <w:rFonts w:ascii="Palatino Linotype" w:hAnsi="Palatino Linotype" w:cs="Arial"/>
          <w:b/>
          <w:i/>
          <w:sz w:val="22"/>
          <w:szCs w:val="22"/>
        </w:rPr>
        <w:t>”</w:t>
      </w:r>
    </w:p>
    <w:p w14:paraId="2B6678BB"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b/>
          <w:i/>
          <w:sz w:val="22"/>
          <w:szCs w:val="22"/>
        </w:rPr>
        <w:lastRenderedPageBreak/>
        <w:t>“Segundo.-</w:t>
      </w:r>
      <w:r w:rsidRPr="00C07DF3">
        <w:rPr>
          <w:rFonts w:ascii="Palatino Linotype" w:hAnsi="Palatino Linotype" w:cs="Arial"/>
          <w:i/>
          <w:sz w:val="22"/>
          <w:szCs w:val="22"/>
        </w:rPr>
        <w:t xml:space="preserve"> Para efectos de los presentes Lineamientos Generales, se entenderá por:</w:t>
      </w:r>
    </w:p>
    <w:p w14:paraId="15326318"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b/>
          <w:i/>
          <w:sz w:val="22"/>
          <w:szCs w:val="22"/>
        </w:rPr>
        <w:t>XVIII.</w:t>
      </w:r>
      <w:r w:rsidRPr="00C07DF3">
        <w:rPr>
          <w:rFonts w:ascii="Palatino Linotype" w:hAnsi="Palatino Linotype" w:cs="Arial"/>
          <w:i/>
          <w:sz w:val="22"/>
          <w:szCs w:val="22"/>
        </w:rPr>
        <w:t xml:space="preserve">  </w:t>
      </w:r>
      <w:r w:rsidRPr="00C07DF3">
        <w:rPr>
          <w:rFonts w:ascii="Palatino Linotype" w:hAnsi="Palatino Linotype" w:cs="Arial"/>
          <w:b/>
          <w:i/>
          <w:sz w:val="22"/>
          <w:szCs w:val="22"/>
        </w:rPr>
        <w:t>Versión pública:</w:t>
      </w:r>
      <w:r w:rsidRPr="00C07DF3">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9105C4C"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b/>
          <w:i/>
          <w:sz w:val="22"/>
          <w:szCs w:val="22"/>
        </w:rPr>
        <w:t>Cuarto.</w:t>
      </w:r>
      <w:r w:rsidRPr="00C07DF3">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3B19B84"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FA7CA82"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b/>
          <w:i/>
          <w:sz w:val="22"/>
          <w:szCs w:val="22"/>
        </w:rPr>
        <w:t>Quinto.</w:t>
      </w:r>
      <w:r w:rsidRPr="00C07DF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108F82"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b/>
          <w:i/>
          <w:sz w:val="22"/>
          <w:szCs w:val="22"/>
        </w:rPr>
        <w:t>Sexto.</w:t>
      </w:r>
      <w:r w:rsidRPr="00C07DF3">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D5E1D22"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E906FF5"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b/>
          <w:i/>
          <w:sz w:val="22"/>
          <w:szCs w:val="22"/>
        </w:rPr>
        <w:t>Séptimo.</w:t>
      </w:r>
      <w:r w:rsidRPr="00C07DF3">
        <w:rPr>
          <w:rFonts w:ascii="Palatino Linotype" w:hAnsi="Palatino Linotype" w:cs="Arial"/>
          <w:i/>
          <w:sz w:val="22"/>
          <w:szCs w:val="22"/>
        </w:rPr>
        <w:t xml:space="preserve"> La clasificación de la información se llevará a cabo en el momento en que:</w:t>
      </w:r>
    </w:p>
    <w:p w14:paraId="5623C2E0"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b/>
          <w:i/>
          <w:sz w:val="22"/>
          <w:szCs w:val="22"/>
        </w:rPr>
        <w:t>I.</w:t>
      </w:r>
      <w:r w:rsidRPr="00C07DF3">
        <w:rPr>
          <w:rFonts w:ascii="Palatino Linotype" w:hAnsi="Palatino Linotype" w:cs="Arial"/>
          <w:i/>
          <w:sz w:val="22"/>
          <w:szCs w:val="22"/>
        </w:rPr>
        <w:t xml:space="preserve">        Se reciba una solicitud de acceso a la información;</w:t>
      </w:r>
    </w:p>
    <w:p w14:paraId="34F7E00C"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b/>
          <w:i/>
          <w:sz w:val="22"/>
          <w:szCs w:val="22"/>
        </w:rPr>
        <w:t>II.</w:t>
      </w:r>
      <w:r w:rsidRPr="00C07DF3">
        <w:rPr>
          <w:rFonts w:ascii="Palatino Linotype" w:hAnsi="Palatino Linotype" w:cs="Arial"/>
          <w:i/>
          <w:sz w:val="22"/>
          <w:szCs w:val="22"/>
        </w:rPr>
        <w:t xml:space="preserve">       Se determine mediante resolución de autoridad competente, o</w:t>
      </w:r>
    </w:p>
    <w:p w14:paraId="245AE994"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b/>
          <w:i/>
          <w:sz w:val="22"/>
          <w:szCs w:val="22"/>
        </w:rPr>
        <w:t>III.</w:t>
      </w:r>
      <w:r w:rsidRPr="00C07DF3">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EBF959A"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6DB0FAF"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b/>
          <w:i/>
          <w:sz w:val="22"/>
          <w:szCs w:val="22"/>
        </w:rPr>
        <w:lastRenderedPageBreak/>
        <w:t>Octavo.</w:t>
      </w:r>
      <w:r w:rsidRPr="00C07DF3">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CF58524"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2018461"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F404FF5"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1485839"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F6D640A"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b/>
          <w:i/>
          <w:sz w:val="22"/>
          <w:szCs w:val="22"/>
        </w:rPr>
        <w:t>Noveno.</w:t>
      </w:r>
      <w:r w:rsidRPr="00C07DF3">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2A3AB9A"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b/>
          <w:i/>
          <w:sz w:val="22"/>
          <w:szCs w:val="22"/>
        </w:rPr>
        <w:t>Décimo.</w:t>
      </w:r>
      <w:r w:rsidRPr="00C07DF3">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BFAEFDD" w14:textId="77777777" w:rsidR="004D52F3" w:rsidRPr="00C07DF3" w:rsidRDefault="004D52F3" w:rsidP="004D52F3">
      <w:pPr>
        <w:ind w:left="851" w:right="902"/>
        <w:jc w:val="both"/>
        <w:rPr>
          <w:rFonts w:ascii="Palatino Linotype" w:hAnsi="Palatino Linotype" w:cs="Arial"/>
          <w:i/>
          <w:sz w:val="22"/>
          <w:szCs w:val="22"/>
        </w:rPr>
      </w:pPr>
      <w:r w:rsidRPr="00C07DF3">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4D0BE9C" w14:textId="77777777" w:rsidR="004D52F3" w:rsidRPr="00C07DF3" w:rsidRDefault="004D52F3" w:rsidP="004D52F3">
      <w:pPr>
        <w:ind w:left="851" w:right="899"/>
        <w:jc w:val="both"/>
        <w:rPr>
          <w:rFonts w:ascii="Palatino Linotype" w:hAnsi="Palatino Linotype" w:cs="Arial"/>
          <w:b/>
          <w:i/>
          <w:sz w:val="22"/>
          <w:szCs w:val="22"/>
        </w:rPr>
      </w:pPr>
      <w:r w:rsidRPr="00C07DF3">
        <w:rPr>
          <w:rFonts w:ascii="Palatino Linotype" w:hAnsi="Palatino Linotype" w:cs="Arial"/>
          <w:b/>
          <w:i/>
          <w:sz w:val="22"/>
          <w:szCs w:val="22"/>
        </w:rPr>
        <w:t>Décimo primero.</w:t>
      </w:r>
      <w:r w:rsidRPr="00C07DF3">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07DF3">
        <w:rPr>
          <w:rFonts w:ascii="Palatino Linotype" w:hAnsi="Palatino Linotype" w:cs="Arial"/>
          <w:b/>
          <w:i/>
          <w:sz w:val="22"/>
          <w:szCs w:val="22"/>
        </w:rPr>
        <w:t>”</w:t>
      </w:r>
    </w:p>
    <w:p w14:paraId="672D51E4" w14:textId="77777777" w:rsidR="004D52F3" w:rsidRPr="00C07DF3" w:rsidRDefault="004D52F3" w:rsidP="004D52F3">
      <w:pPr>
        <w:ind w:left="851" w:right="899"/>
        <w:jc w:val="both"/>
        <w:rPr>
          <w:rFonts w:ascii="Palatino Linotype" w:hAnsi="Palatino Linotype" w:cs="Arial"/>
          <w:b/>
          <w:bCs/>
          <w:i/>
          <w:noProof/>
        </w:rPr>
      </w:pPr>
    </w:p>
    <w:p w14:paraId="50AB9542" w14:textId="77777777" w:rsidR="004D52F3" w:rsidRPr="00C07DF3" w:rsidRDefault="004D52F3" w:rsidP="004D52F3">
      <w:pPr>
        <w:spacing w:line="360" w:lineRule="auto"/>
        <w:jc w:val="both"/>
        <w:rPr>
          <w:rFonts w:ascii="Palatino Linotype" w:hAnsi="Palatino Linotype" w:cs="Arial"/>
        </w:rPr>
      </w:pPr>
      <w:r w:rsidRPr="00C07DF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89E15D" w14:textId="77777777" w:rsidR="004D52F3" w:rsidRPr="00C07DF3" w:rsidRDefault="004D52F3" w:rsidP="004D52F3">
      <w:pPr>
        <w:spacing w:line="360" w:lineRule="auto"/>
        <w:ind w:right="-93"/>
        <w:jc w:val="both"/>
        <w:rPr>
          <w:rFonts w:ascii="Palatino Linotype" w:hAnsi="Palatino Linotype" w:cs="Arial"/>
          <w:lang w:eastAsia="es-MX"/>
        </w:rPr>
      </w:pPr>
    </w:p>
    <w:p w14:paraId="01978534" w14:textId="77777777" w:rsidR="004D52F3" w:rsidRPr="00C07DF3" w:rsidRDefault="004D52F3" w:rsidP="004D52F3">
      <w:pPr>
        <w:autoSpaceDE w:val="0"/>
        <w:autoSpaceDN w:val="0"/>
        <w:adjustRightInd w:val="0"/>
        <w:spacing w:line="360" w:lineRule="auto"/>
        <w:ind w:right="-91"/>
        <w:jc w:val="both"/>
        <w:rPr>
          <w:rFonts w:ascii="Palatino Linotype" w:hAnsi="Palatino Linotype" w:cs="Arial"/>
          <w:lang w:eastAsia="es-CO"/>
        </w:rPr>
      </w:pPr>
      <w:r w:rsidRPr="00C07DF3">
        <w:rPr>
          <w:rFonts w:ascii="Palatino Linotype" w:hAnsi="Palatino Linotype" w:cs="Arial"/>
        </w:rPr>
        <w:t xml:space="preserve">Consecuentemente, se destaca que la versión pública que elabore </w:t>
      </w:r>
      <w:r w:rsidRPr="00C07DF3">
        <w:rPr>
          <w:rFonts w:ascii="Palatino Linotype" w:hAnsi="Palatino Linotype" w:cs="Arial"/>
          <w:b/>
        </w:rPr>
        <w:t>EL SUJETO OBLIGADO</w:t>
      </w:r>
      <w:r w:rsidRPr="00C07DF3">
        <w:rPr>
          <w:rFonts w:ascii="Palatino Linotype" w:hAnsi="Palatino Linotype" w:cs="Arial"/>
        </w:rPr>
        <w:t xml:space="preserve"> debe cumplir con las formalidades exigidas en la Ley, por lo que para tal efecto emitirá el </w:t>
      </w:r>
      <w:r w:rsidRPr="00C07DF3">
        <w:rPr>
          <w:rFonts w:ascii="Palatino Linotype" w:hAnsi="Palatino Linotype" w:cs="Arial"/>
          <w:b/>
        </w:rPr>
        <w:t>Acuerdo del Comité de Transparencia</w:t>
      </w:r>
      <w:r w:rsidRPr="00C07DF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07DF3">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CDDDC41" w14:textId="77777777" w:rsidR="004D52F3" w:rsidRPr="00C07DF3" w:rsidRDefault="004D52F3" w:rsidP="004D52F3">
      <w:pPr>
        <w:autoSpaceDE w:val="0"/>
        <w:autoSpaceDN w:val="0"/>
        <w:adjustRightInd w:val="0"/>
        <w:spacing w:line="360" w:lineRule="auto"/>
        <w:ind w:right="-91"/>
        <w:jc w:val="both"/>
        <w:rPr>
          <w:rFonts w:ascii="Palatino Linotype" w:hAnsi="Palatino Linotype" w:cs="Arial"/>
          <w:lang w:eastAsia="es-CO"/>
        </w:rPr>
      </w:pPr>
    </w:p>
    <w:p w14:paraId="56578494" w14:textId="77777777" w:rsidR="004D52F3" w:rsidRPr="004D52F3" w:rsidRDefault="004D52F3" w:rsidP="004D52F3">
      <w:pPr>
        <w:autoSpaceDE w:val="0"/>
        <w:autoSpaceDN w:val="0"/>
        <w:adjustRightInd w:val="0"/>
        <w:spacing w:line="360" w:lineRule="auto"/>
        <w:ind w:right="51"/>
        <w:jc w:val="both"/>
        <w:rPr>
          <w:rFonts w:ascii="Palatino Linotype" w:hAnsi="Palatino Linotype"/>
          <w:lang w:val="es-ES"/>
        </w:rPr>
      </w:pPr>
    </w:p>
    <w:p w14:paraId="089E6BDF" w14:textId="64672CE7" w:rsidR="004D52F3" w:rsidRPr="00EC7746" w:rsidRDefault="004D52F3" w:rsidP="004D52F3">
      <w:pPr>
        <w:autoSpaceDE w:val="0"/>
        <w:autoSpaceDN w:val="0"/>
        <w:adjustRightInd w:val="0"/>
        <w:spacing w:line="360" w:lineRule="auto"/>
        <w:ind w:right="51"/>
        <w:jc w:val="both"/>
        <w:rPr>
          <w:rFonts w:ascii="Palatino Linotype" w:hAnsi="Palatino Linotype" w:cs="Arial"/>
        </w:rPr>
      </w:pPr>
      <w:r w:rsidRPr="00A67CEE">
        <w:rPr>
          <w:rFonts w:ascii="Palatino Linotype" w:hAnsi="Palatino Linotype"/>
          <w:lang w:val="es-ES"/>
        </w:rPr>
        <w:t xml:space="preserve">En mérito de lo expuesto en líneas anteriores, este Órgano Garante considera que resultan fundadas las razones o motivos o razones de inconformidad esgrimidos por el particular en su medio de impugnación, por ello con fundamento en el artículo 186 fracción III de la Ley de Transparencia y Acceso a la Información Pública del Estado de México y Municipios, resulta procedente </w:t>
      </w:r>
      <w:r w:rsidRPr="00A67CEE">
        <w:rPr>
          <w:rFonts w:ascii="Palatino Linotype" w:hAnsi="Palatino Linotype"/>
          <w:b/>
          <w:lang w:val="es-ES"/>
        </w:rPr>
        <w:t>ORDENAR</w:t>
      </w:r>
      <w:r w:rsidRPr="00A67CEE">
        <w:rPr>
          <w:rFonts w:ascii="Palatino Linotype" w:hAnsi="Palatino Linotype"/>
          <w:lang w:val="es-ES"/>
        </w:rPr>
        <w:t xml:space="preserve"> al </w:t>
      </w:r>
      <w:r w:rsidRPr="00A67CEE">
        <w:rPr>
          <w:rFonts w:ascii="Palatino Linotype" w:hAnsi="Palatino Linotype"/>
          <w:b/>
          <w:lang w:val="es-ES"/>
        </w:rPr>
        <w:t>SUJETO OBLIGADO</w:t>
      </w:r>
      <w:r w:rsidRPr="00A67CEE">
        <w:rPr>
          <w:rFonts w:ascii="Palatino Linotype" w:hAnsi="Palatino Linotype"/>
          <w:lang w:val="es-ES"/>
        </w:rPr>
        <w:t xml:space="preserve"> </w:t>
      </w:r>
      <w:r w:rsidRPr="00EC7746">
        <w:rPr>
          <w:rFonts w:ascii="Palatino Linotype" w:hAnsi="Palatino Linotype" w:cs="Arial"/>
        </w:rPr>
        <w:t>haga entrega de la información descrita en el presente Considerando.</w:t>
      </w:r>
    </w:p>
    <w:p w14:paraId="2DE1562E" w14:textId="77777777" w:rsidR="004D52F3" w:rsidRDefault="004D52F3" w:rsidP="00200BFC">
      <w:pPr>
        <w:spacing w:line="360" w:lineRule="auto"/>
        <w:jc w:val="both"/>
        <w:rPr>
          <w:rFonts w:ascii="Palatino Linotype" w:hAnsi="Palatino Linotype" w:cs="Arial"/>
          <w:color w:val="000000"/>
        </w:rPr>
      </w:pPr>
    </w:p>
    <w:p w14:paraId="541A512D" w14:textId="5D7D1856" w:rsidR="00200BFC" w:rsidRDefault="00200BFC" w:rsidP="00C67DCA">
      <w:pPr>
        <w:spacing w:line="360" w:lineRule="auto"/>
        <w:jc w:val="both"/>
        <w:rPr>
          <w:rFonts w:ascii="Palatino Linotype" w:hAnsi="Palatino Linotype" w:cs="Arial"/>
        </w:rPr>
      </w:pPr>
      <w:r w:rsidRPr="00F9463F">
        <w:rPr>
          <w:rFonts w:ascii="Palatino Linotype" w:hAnsi="Palatino Linotype" w:cs="Arial"/>
          <w:color w:val="000000"/>
        </w:rPr>
        <w:lastRenderedPageBreak/>
        <w:t xml:space="preserve">En otro orden de ideas, es importante señalar que en razón de que </w:t>
      </w:r>
      <w:r w:rsidRPr="00F9463F">
        <w:rPr>
          <w:rFonts w:ascii="Palatino Linotype" w:hAnsi="Palatino Linotype" w:cs="Arial"/>
          <w:b/>
          <w:color w:val="000000"/>
        </w:rPr>
        <w:t xml:space="preserve">EL SUJETO OBLIGADO </w:t>
      </w:r>
      <w:r w:rsidRPr="00F9463F">
        <w:rPr>
          <w:rFonts w:ascii="Palatino Linotype" w:hAnsi="Palatino Linotype" w:cs="Arial"/>
        </w:rPr>
        <w:t xml:space="preserve">fue omiso en entregar la respuesta a la solicitud de información pública y dado que el recurso de revisión materia del presente asunto, </w:t>
      </w:r>
      <w:r w:rsidRPr="00F9463F">
        <w:rPr>
          <w:rFonts w:ascii="Palatino Linotype" w:hAnsi="Palatino Linotype"/>
        </w:rPr>
        <w:t xml:space="preserve">no es el medio para investigar y en su caso, sancionar a servidores públicos </w:t>
      </w:r>
      <w:r w:rsidRPr="00F9463F">
        <w:rPr>
          <w:rFonts w:ascii="Palatino Linotype" w:hAnsi="Palatino Linotype"/>
          <w:b/>
          <w:u w:val="single"/>
        </w:rPr>
        <w:t>por la omisión de la entrega de información pública</w:t>
      </w:r>
      <w:r w:rsidRPr="00F9463F">
        <w:rPr>
          <w:rFonts w:ascii="Palatino Linotype" w:hAnsi="Palatino Linotype"/>
        </w:rPr>
        <w:t>, toda vez que el artículo 163 de la Ley de la materia, prevé el plazo de respuesta y atención a solicitudes de información;</w:t>
      </w:r>
      <w:r w:rsidR="00CD0F35">
        <w:rPr>
          <w:rFonts w:ascii="Palatino Linotype" w:hAnsi="Palatino Linotype"/>
        </w:rPr>
        <w:t xml:space="preserve"> asimismo, </w:t>
      </w:r>
      <w:r w:rsidR="00CD0F35" w:rsidRPr="00E0598B">
        <w:rPr>
          <w:rFonts w:ascii="Palatino Linotype" w:hAnsi="Palatino Linotype" w:cs="Arial"/>
          <w:color w:val="000000"/>
        </w:rPr>
        <w:t>cabe destacar que si bien fue remitid</w:t>
      </w:r>
      <w:r w:rsidR="00CD0F35">
        <w:rPr>
          <w:rFonts w:ascii="Palatino Linotype" w:hAnsi="Palatino Linotype" w:cs="Arial"/>
          <w:color w:val="000000"/>
        </w:rPr>
        <w:t>a la ficha curricular s</w:t>
      </w:r>
      <w:r w:rsidR="00CD0F35" w:rsidRPr="00E0598B">
        <w:rPr>
          <w:rFonts w:ascii="Palatino Linotype" w:hAnsi="Palatino Linotype" w:cs="Arial"/>
          <w:color w:val="000000"/>
        </w:rPr>
        <w:t>olicitado</w:t>
      </w:r>
      <w:r w:rsidR="00CD0F35">
        <w:rPr>
          <w:rFonts w:ascii="Palatino Linotype" w:hAnsi="Palatino Linotype" w:cs="Arial"/>
          <w:color w:val="000000"/>
        </w:rPr>
        <w:t xml:space="preserve"> mediante Informe Justificado</w:t>
      </w:r>
      <w:r w:rsidR="00CD0F35" w:rsidRPr="00E0598B">
        <w:rPr>
          <w:rFonts w:ascii="Palatino Linotype" w:hAnsi="Palatino Linotype" w:cs="Arial"/>
          <w:color w:val="000000"/>
        </w:rPr>
        <w:t xml:space="preserve">, del análisis realizado al mismo, se pudo advertir que </w:t>
      </w:r>
      <w:r w:rsidR="00CD0F35" w:rsidRPr="00E0598B">
        <w:rPr>
          <w:rFonts w:ascii="Palatino Linotype" w:hAnsi="Palatino Linotype" w:cs="Arial"/>
          <w:b/>
          <w:color w:val="000000"/>
        </w:rPr>
        <w:t xml:space="preserve">EL SUJETO OBLIGADO </w:t>
      </w:r>
      <w:r w:rsidR="00CD0F35" w:rsidRPr="00E0598B">
        <w:rPr>
          <w:rFonts w:ascii="Palatino Linotype" w:hAnsi="Palatino Linotype" w:cs="Arial"/>
          <w:color w:val="000000"/>
        </w:rPr>
        <w:t>dejó visible información susceptible de ser clasificada como confidencial, tal es el caso de la edad</w:t>
      </w:r>
      <w:r w:rsidR="00CD0F35">
        <w:rPr>
          <w:rFonts w:ascii="Palatino Linotype" w:hAnsi="Palatino Linotype" w:cs="Arial"/>
          <w:color w:val="000000"/>
        </w:rPr>
        <w:t>, estado civil, correo electrónico y teléfono particular</w:t>
      </w:r>
      <w:r w:rsidR="00CD0F35" w:rsidRPr="00E0598B">
        <w:rPr>
          <w:rFonts w:ascii="Palatino Linotype" w:hAnsi="Palatino Linotype" w:cs="Arial"/>
          <w:color w:val="000000"/>
        </w:rPr>
        <w:t xml:space="preserve">; atento a ello, se deberá hacer del conocimiento al Contralor de este Instituto a fin de que en términos del ordinal 190 de la </w:t>
      </w:r>
      <w:r w:rsidR="00CD0F35" w:rsidRPr="00E0598B">
        <w:rPr>
          <w:rFonts w:ascii="Palatino Linotype" w:hAnsi="Palatino Linotype" w:cs="Arial"/>
          <w:color w:val="000000"/>
          <w:lang w:val="es-ES"/>
        </w:rPr>
        <w:t>Ley de Transparencia y Acceso a la Información Pública del Estado de México y Municipios; así como, al Titular de la Dirección de Protección de Datos Personales en atención al artículo 82, fracción XXVII de la Ley de Protección de Datos Personales del Estado de México y Municipios.</w:t>
      </w:r>
      <w:r w:rsidR="00C67DCA">
        <w:rPr>
          <w:rFonts w:ascii="Palatino Linotype" w:hAnsi="Palatino Linotype" w:cs="Arial"/>
          <w:color w:val="000000"/>
          <w:lang w:val="es-ES"/>
        </w:rPr>
        <w:t xml:space="preserve">, </w:t>
      </w:r>
      <w:r w:rsidRPr="00F9463F">
        <w:rPr>
          <w:rFonts w:ascii="Palatino Linotype" w:hAnsi="Palatino Linotype" w:cs="Arial"/>
        </w:rPr>
        <w:t>determine</w:t>
      </w:r>
      <w:r w:rsidR="00C67DCA">
        <w:rPr>
          <w:rFonts w:ascii="Palatino Linotype" w:hAnsi="Palatino Linotype" w:cs="Arial"/>
        </w:rPr>
        <w:t>n</w:t>
      </w:r>
      <w:r w:rsidRPr="00F9463F">
        <w:rPr>
          <w:rFonts w:ascii="Palatino Linotype" w:hAnsi="Palatino Linotype" w:cs="Arial"/>
        </w:rPr>
        <w:t xml:space="preserve"> lo conducente. </w:t>
      </w:r>
    </w:p>
    <w:p w14:paraId="10A91C6B" w14:textId="77777777" w:rsidR="00200BFC" w:rsidRPr="00F9463F" w:rsidRDefault="00200BFC" w:rsidP="00200BFC">
      <w:pPr>
        <w:spacing w:line="360" w:lineRule="auto"/>
        <w:jc w:val="both"/>
        <w:rPr>
          <w:rFonts w:ascii="Palatino Linotype" w:hAnsi="Palatino Linotype" w:cs="Arial"/>
        </w:rPr>
      </w:pPr>
    </w:p>
    <w:p w14:paraId="42B3EC05" w14:textId="77777777" w:rsidR="00200BFC" w:rsidRPr="009C1ED8" w:rsidRDefault="00200BFC" w:rsidP="00200BFC">
      <w:pPr>
        <w:spacing w:line="360" w:lineRule="auto"/>
        <w:jc w:val="both"/>
        <w:rPr>
          <w:rFonts w:ascii="Palatino Linotype" w:eastAsia="Calibri" w:hAnsi="Palatino Linotype" w:cs="Arial"/>
        </w:rPr>
      </w:pPr>
      <w:r w:rsidRPr="009C1ED8">
        <w:rPr>
          <w:rFonts w:ascii="Palatino Linotype" w:eastAsia="Calibri" w:hAnsi="Palatino Linotype" w:cs="Arial"/>
        </w:rPr>
        <w:t xml:space="preserve">Así, con fundamento en lo prescrito en los artículos 5, párrafos vigésimo segundo, vigésimo tercero y vigésimo cuarto, fracciones IV y V de la Constitución Política del Estado Libre y Soberano de México; </w:t>
      </w:r>
      <w:r w:rsidRPr="009C1ED8">
        <w:rPr>
          <w:rFonts w:ascii="Palatino Linotype" w:hAnsi="Palatino Linotype" w:cs="Arial"/>
        </w:rPr>
        <w:t>2, fracción II, 9, 29, 36, fracciones I y II, 176, 178, 179, 181, 185, fracción I, 186 y 188</w:t>
      </w:r>
      <w:r w:rsidRPr="009C1ED8">
        <w:rPr>
          <w:rFonts w:ascii="Palatino Linotype" w:eastAsia="Calibri" w:hAnsi="Palatino Linotype" w:cs="Arial"/>
        </w:rPr>
        <w:t xml:space="preserve"> de la Ley de Transparencia y Acceso a la Información Pública del Estado de México y Municipios, este Pleno:</w:t>
      </w:r>
    </w:p>
    <w:p w14:paraId="0B7249AC" w14:textId="77777777" w:rsidR="00200BFC" w:rsidRPr="009C1ED8" w:rsidRDefault="00200BFC" w:rsidP="00200BFC">
      <w:pPr>
        <w:jc w:val="center"/>
        <w:rPr>
          <w:rFonts w:ascii="Palatino Linotype" w:hAnsi="Palatino Linotype" w:cs="Arial"/>
          <w:b/>
          <w:spacing w:val="44"/>
          <w:sz w:val="28"/>
          <w:lang w:val="pt-BR"/>
        </w:rPr>
      </w:pPr>
    </w:p>
    <w:p w14:paraId="04E02421" w14:textId="77777777" w:rsidR="000A2A26" w:rsidRDefault="000A2A26" w:rsidP="00200BFC">
      <w:pPr>
        <w:jc w:val="center"/>
        <w:rPr>
          <w:rFonts w:ascii="Palatino Linotype" w:hAnsi="Palatino Linotype" w:cs="Arial"/>
          <w:b/>
          <w:spacing w:val="44"/>
          <w:sz w:val="28"/>
          <w:lang w:val="pt-BR"/>
        </w:rPr>
      </w:pPr>
    </w:p>
    <w:p w14:paraId="25D6AA7B" w14:textId="77777777" w:rsidR="000A2A26" w:rsidRDefault="000A2A26" w:rsidP="00200BFC">
      <w:pPr>
        <w:jc w:val="center"/>
        <w:rPr>
          <w:rFonts w:ascii="Palatino Linotype" w:hAnsi="Palatino Linotype" w:cs="Arial"/>
          <w:b/>
          <w:spacing w:val="44"/>
          <w:sz w:val="28"/>
          <w:lang w:val="pt-BR"/>
        </w:rPr>
      </w:pPr>
    </w:p>
    <w:p w14:paraId="3A80F465" w14:textId="77777777" w:rsidR="00200BFC" w:rsidRPr="00F9463F" w:rsidRDefault="00200BFC" w:rsidP="00200BFC">
      <w:pPr>
        <w:jc w:val="center"/>
        <w:rPr>
          <w:rFonts w:ascii="Palatino Linotype" w:hAnsi="Palatino Linotype" w:cs="Arial"/>
          <w:b/>
          <w:spacing w:val="44"/>
          <w:sz w:val="28"/>
          <w:lang w:val="pt-BR"/>
        </w:rPr>
      </w:pPr>
      <w:r w:rsidRPr="00F9463F">
        <w:rPr>
          <w:rFonts w:ascii="Palatino Linotype" w:hAnsi="Palatino Linotype" w:cs="Arial"/>
          <w:b/>
          <w:spacing w:val="44"/>
          <w:sz w:val="28"/>
          <w:lang w:val="pt-BR"/>
        </w:rPr>
        <w:lastRenderedPageBreak/>
        <w:t>RESUELVE</w:t>
      </w:r>
    </w:p>
    <w:p w14:paraId="002CA747" w14:textId="77777777" w:rsidR="00200BFC" w:rsidRPr="00F9463F" w:rsidRDefault="00200BFC" w:rsidP="00200BFC">
      <w:pPr>
        <w:jc w:val="center"/>
        <w:rPr>
          <w:rFonts w:ascii="Palatino Linotype" w:hAnsi="Palatino Linotype" w:cs="Arial"/>
          <w:b/>
          <w:lang w:val="pt-BR"/>
        </w:rPr>
      </w:pPr>
    </w:p>
    <w:p w14:paraId="4C1A0770" w14:textId="7EA786A0" w:rsidR="00200BFC" w:rsidRPr="00F9463F" w:rsidRDefault="00200BFC" w:rsidP="00200BFC">
      <w:pPr>
        <w:spacing w:line="360" w:lineRule="auto"/>
        <w:jc w:val="both"/>
        <w:rPr>
          <w:rFonts w:ascii="Palatino Linotype" w:hAnsi="Palatino Linotype" w:cs="Arial"/>
        </w:rPr>
      </w:pPr>
      <w:r w:rsidRPr="00F9463F">
        <w:rPr>
          <w:rFonts w:ascii="Palatino Linotype" w:hAnsi="Palatino Linotype" w:cs="Arial"/>
          <w:b/>
          <w:bCs/>
          <w:color w:val="222222"/>
          <w:sz w:val="28"/>
          <w:lang w:eastAsia="es-MX"/>
        </w:rPr>
        <w:t>PRIMERO</w:t>
      </w:r>
      <w:r w:rsidRPr="00F9463F">
        <w:rPr>
          <w:rFonts w:ascii="Palatino Linotype" w:hAnsi="Palatino Linotype" w:cs="Arial"/>
        </w:rPr>
        <w:t xml:space="preserve">. Resultan </w:t>
      </w:r>
      <w:r w:rsidRPr="00F9463F">
        <w:rPr>
          <w:rFonts w:ascii="Palatino Linotype" w:hAnsi="Palatino Linotype" w:cs="Arial"/>
          <w:b/>
        </w:rPr>
        <w:t>fundadas</w:t>
      </w:r>
      <w:r w:rsidRPr="00F9463F">
        <w:rPr>
          <w:rFonts w:ascii="Palatino Linotype" w:hAnsi="Palatino Linotype" w:cs="Arial"/>
        </w:rPr>
        <w:t xml:space="preserve"> las razones o motivos de inconformidad planteadas por </w:t>
      </w:r>
      <w:r w:rsidR="00DC30CE">
        <w:rPr>
          <w:rFonts w:ascii="Palatino Linotype" w:hAnsi="Palatino Linotype" w:cs="Arial"/>
          <w:b/>
        </w:rPr>
        <w:t>EL</w:t>
      </w:r>
      <w:r w:rsidRPr="00F9463F">
        <w:rPr>
          <w:rFonts w:ascii="Palatino Linotype" w:hAnsi="Palatino Linotype" w:cs="Arial"/>
          <w:b/>
        </w:rPr>
        <w:t xml:space="preserve"> RECURRENTE</w:t>
      </w:r>
      <w:r w:rsidRPr="00F9463F">
        <w:rPr>
          <w:rFonts w:ascii="Palatino Linotype" w:hAnsi="Palatino Linotype" w:cs="Arial"/>
        </w:rPr>
        <w:t xml:space="preserve"> en términos del Considerando </w:t>
      </w:r>
      <w:r w:rsidRPr="00F9463F">
        <w:rPr>
          <w:rFonts w:ascii="Palatino Linotype" w:hAnsi="Palatino Linotype" w:cs="Arial"/>
          <w:b/>
        </w:rPr>
        <w:t xml:space="preserve">QUINTO </w:t>
      </w:r>
      <w:r w:rsidRPr="00F9463F">
        <w:rPr>
          <w:rFonts w:ascii="Palatino Linotype" w:hAnsi="Palatino Linotype" w:cs="Arial"/>
        </w:rPr>
        <w:t>de esta Resolución.</w:t>
      </w:r>
    </w:p>
    <w:p w14:paraId="1D9C39D2" w14:textId="77777777" w:rsidR="00200BFC" w:rsidRPr="00F9463F" w:rsidRDefault="00200BFC" w:rsidP="00200BFC">
      <w:pPr>
        <w:spacing w:line="360" w:lineRule="auto"/>
        <w:jc w:val="both"/>
        <w:rPr>
          <w:rFonts w:ascii="Palatino Linotype" w:hAnsi="Palatino Linotype" w:cs="Arial"/>
        </w:rPr>
      </w:pPr>
    </w:p>
    <w:p w14:paraId="0D62DEE5" w14:textId="0B914CE5" w:rsidR="00200BFC" w:rsidRPr="00F9463F" w:rsidRDefault="00200BFC" w:rsidP="00200BFC">
      <w:pPr>
        <w:spacing w:line="360" w:lineRule="auto"/>
        <w:jc w:val="both"/>
        <w:rPr>
          <w:rFonts w:ascii="Palatino Linotype" w:hAnsi="Palatino Linotype"/>
          <w:shd w:val="clear" w:color="auto" w:fill="FFFFFF"/>
        </w:rPr>
      </w:pPr>
      <w:r w:rsidRPr="00F9463F">
        <w:rPr>
          <w:rFonts w:ascii="Palatino Linotype" w:hAnsi="Palatino Linotype" w:cs="Arial"/>
          <w:b/>
          <w:bCs/>
          <w:color w:val="222222"/>
          <w:sz w:val="28"/>
          <w:lang w:eastAsia="es-MX"/>
        </w:rPr>
        <w:t>SEGUNDO</w:t>
      </w:r>
      <w:r w:rsidRPr="00F9463F">
        <w:rPr>
          <w:rFonts w:ascii="Palatino Linotype" w:eastAsia="Calibri" w:hAnsi="Palatino Linotype" w:cs="Arial"/>
          <w:b/>
          <w:bCs/>
        </w:rPr>
        <w:t xml:space="preserve">. </w:t>
      </w:r>
      <w:r w:rsidRPr="00F9463F">
        <w:rPr>
          <w:rFonts w:ascii="Palatino Linotype" w:eastAsia="Calibri" w:hAnsi="Palatino Linotype" w:cs="Arial"/>
          <w:bCs/>
        </w:rPr>
        <w:t>Se</w:t>
      </w:r>
      <w:r w:rsidRPr="00F9463F">
        <w:rPr>
          <w:rFonts w:ascii="Palatino Linotype" w:eastAsia="Calibri" w:hAnsi="Palatino Linotype" w:cs="Arial"/>
          <w:b/>
          <w:bCs/>
        </w:rPr>
        <w:t xml:space="preserve"> </w:t>
      </w:r>
      <w:r w:rsidRPr="00F9463F">
        <w:rPr>
          <w:rFonts w:ascii="Palatino Linotype" w:eastAsia="Calibri" w:hAnsi="Palatino Linotype" w:cs="Arial"/>
          <w:b/>
        </w:rPr>
        <w:t xml:space="preserve">ORDENA </w:t>
      </w:r>
      <w:r w:rsidRPr="00F9463F">
        <w:rPr>
          <w:rFonts w:ascii="Palatino Linotype" w:eastAsia="Calibri" w:hAnsi="Palatino Linotype" w:cs="Arial"/>
        </w:rPr>
        <w:t xml:space="preserve">al </w:t>
      </w:r>
      <w:r w:rsidRPr="00F9463F">
        <w:rPr>
          <w:rFonts w:ascii="Palatino Linotype" w:eastAsia="Calibri" w:hAnsi="Palatino Linotype" w:cs="Arial"/>
          <w:b/>
        </w:rPr>
        <w:t xml:space="preserve">SUJETO OBLIGADO </w:t>
      </w:r>
      <w:r w:rsidRPr="00F9463F">
        <w:rPr>
          <w:rFonts w:ascii="Palatino Linotype" w:eastAsia="Calibri" w:hAnsi="Palatino Linotype" w:cs="Arial"/>
        </w:rPr>
        <w:t xml:space="preserve">atienda la solicitud de información </w:t>
      </w:r>
      <w:r w:rsidR="004D52F3" w:rsidRPr="00920407">
        <w:rPr>
          <w:rFonts w:ascii="Palatino Linotype" w:hAnsi="Palatino Linotype" w:cs="Arial"/>
          <w:b/>
          <w:color w:val="000000" w:themeColor="text1"/>
        </w:rPr>
        <w:t>00</w:t>
      </w:r>
      <w:r w:rsidR="004D52F3">
        <w:rPr>
          <w:rFonts w:ascii="Palatino Linotype" w:hAnsi="Palatino Linotype" w:cs="Arial"/>
          <w:b/>
          <w:color w:val="000000" w:themeColor="text1"/>
        </w:rPr>
        <w:t>037</w:t>
      </w:r>
      <w:r w:rsidR="004D52F3" w:rsidRPr="00920407">
        <w:rPr>
          <w:rFonts w:ascii="Palatino Linotype" w:hAnsi="Palatino Linotype" w:cs="Arial"/>
          <w:b/>
          <w:color w:val="000000" w:themeColor="text1"/>
        </w:rPr>
        <w:t>/</w:t>
      </w:r>
      <w:r w:rsidR="004D52F3">
        <w:rPr>
          <w:rFonts w:ascii="Palatino Linotype" w:hAnsi="Palatino Linotype" w:cs="Arial"/>
          <w:b/>
          <w:color w:val="000000" w:themeColor="text1"/>
        </w:rPr>
        <w:t>CHAPULTE</w:t>
      </w:r>
      <w:r w:rsidR="004D52F3" w:rsidRPr="00920407">
        <w:rPr>
          <w:rFonts w:ascii="Palatino Linotype" w:hAnsi="Palatino Linotype" w:cs="Arial"/>
          <w:b/>
          <w:color w:val="000000" w:themeColor="text1"/>
        </w:rPr>
        <w:t>/IP/2020</w:t>
      </w:r>
      <w:r w:rsidRPr="00F9463F">
        <w:rPr>
          <w:rFonts w:ascii="Palatino Linotype" w:hAnsi="Palatino Linotype" w:cs="Arial"/>
        </w:rPr>
        <w:t xml:space="preserve">, en términos del Considerando </w:t>
      </w:r>
      <w:r w:rsidRPr="00F9463F">
        <w:rPr>
          <w:rFonts w:ascii="Palatino Linotype" w:hAnsi="Palatino Linotype" w:cs="Arial"/>
          <w:b/>
        </w:rPr>
        <w:t>QUINTO</w:t>
      </w:r>
      <w:r w:rsidRPr="00F9463F">
        <w:rPr>
          <w:rFonts w:ascii="Palatino Linotype" w:hAnsi="Palatino Linotype" w:cs="Arial"/>
        </w:rPr>
        <w:t xml:space="preserve"> y, haga entrega a</w:t>
      </w:r>
      <w:r w:rsidR="004D52F3">
        <w:rPr>
          <w:rFonts w:ascii="Palatino Linotype" w:hAnsi="Palatino Linotype" w:cs="Arial"/>
        </w:rPr>
        <w:t xml:space="preserve">l </w:t>
      </w:r>
      <w:r w:rsidRPr="00F9463F">
        <w:rPr>
          <w:rFonts w:ascii="Palatino Linotype" w:hAnsi="Palatino Linotype" w:cs="Arial"/>
          <w:b/>
        </w:rPr>
        <w:t>RECURRENTE</w:t>
      </w:r>
      <w:r w:rsidRPr="00F9463F">
        <w:rPr>
          <w:rFonts w:ascii="Palatino Linotype" w:hAnsi="Palatino Linotype" w:cs="Arial"/>
        </w:rPr>
        <w:t xml:space="preserve">, vía </w:t>
      </w:r>
      <w:r w:rsidRPr="00F9463F">
        <w:rPr>
          <w:rFonts w:ascii="Palatino Linotype" w:hAnsi="Palatino Linotype" w:cs="Arial"/>
          <w:b/>
        </w:rPr>
        <w:t xml:space="preserve">SAIMEX, </w:t>
      </w:r>
      <w:r w:rsidRPr="00F9463F">
        <w:rPr>
          <w:rFonts w:ascii="Palatino Linotype" w:hAnsi="Palatino Linotype" w:cs="Arial"/>
        </w:rPr>
        <w:t xml:space="preserve">de ser procedente en </w:t>
      </w:r>
      <w:r w:rsidRPr="00F9463F">
        <w:rPr>
          <w:rFonts w:ascii="Palatino Linotype" w:hAnsi="Palatino Linotype" w:cs="Arial"/>
          <w:b/>
        </w:rPr>
        <w:t>versión pública</w:t>
      </w:r>
      <w:r w:rsidR="004D52F3">
        <w:rPr>
          <w:rFonts w:ascii="Palatino Linotype" w:hAnsi="Palatino Linotype" w:cs="Arial"/>
          <w:b/>
        </w:rPr>
        <w:t xml:space="preserve">, </w:t>
      </w:r>
      <w:r w:rsidR="004D52F3">
        <w:rPr>
          <w:rFonts w:ascii="Palatino Linotype" w:hAnsi="Palatino Linotype" w:cs="Arial"/>
        </w:rPr>
        <w:t xml:space="preserve">del servidor público referido en la solicitud, </w:t>
      </w:r>
      <w:r w:rsidRPr="00F9463F">
        <w:rPr>
          <w:rFonts w:ascii="Palatino Linotype" w:hAnsi="Palatino Linotype" w:cs="Arial"/>
        </w:rPr>
        <w:t>lo</w:t>
      </w:r>
      <w:r w:rsidRPr="00F9463F">
        <w:rPr>
          <w:rFonts w:ascii="Palatino Linotype" w:hAnsi="Palatino Linotype" w:cs="Arial"/>
          <w:b/>
        </w:rPr>
        <w:t xml:space="preserve"> </w:t>
      </w:r>
      <w:r w:rsidRPr="00F9463F">
        <w:rPr>
          <w:rFonts w:ascii="Palatino Linotype" w:hAnsi="Palatino Linotype" w:cs="Arial"/>
        </w:rPr>
        <w:t>siguiente</w:t>
      </w:r>
      <w:r w:rsidRPr="00F9463F">
        <w:rPr>
          <w:rFonts w:ascii="Palatino Linotype" w:hAnsi="Palatino Linotype"/>
          <w:shd w:val="clear" w:color="auto" w:fill="FFFFFF"/>
        </w:rPr>
        <w:t>:</w:t>
      </w:r>
    </w:p>
    <w:p w14:paraId="250DB41C" w14:textId="77777777" w:rsidR="00200BFC" w:rsidRPr="00630E0B" w:rsidRDefault="00200BFC" w:rsidP="00200BFC">
      <w:pPr>
        <w:spacing w:line="276" w:lineRule="auto"/>
        <w:ind w:right="49"/>
        <w:jc w:val="both"/>
        <w:rPr>
          <w:rFonts w:ascii="Palatino Linotype" w:eastAsia="MS Mincho" w:hAnsi="Palatino Linotype"/>
          <w:sz w:val="22"/>
          <w:szCs w:val="22"/>
        </w:rPr>
      </w:pPr>
    </w:p>
    <w:p w14:paraId="19C36380" w14:textId="69EF02ED" w:rsidR="00200BFC" w:rsidRPr="00630E0B" w:rsidRDefault="00200BFC" w:rsidP="00200BFC">
      <w:pPr>
        <w:spacing w:line="276" w:lineRule="auto"/>
        <w:ind w:left="851" w:right="902" w:hanging="142"/>
        <w:contextualSpacing/>
        <w:jc w:val="both"/>
        <w:rPr>
          <w:rFonts w:ascii="Palatino Linotype" w:hAnsi="Palatino Linotype" w:cs="Arial"/>
          <w:i/>
          <w:color w:val="000000"/>
          <w:sz w:val="22"/>
          <w:szCs w:val="22"/>
          <w:lang w:val="es-ES"/>
        </w:rPr>
      </w:pPr>
      <w:r w:rsidRPr="00630E0B">
        <w:rPr>
          <w:rFonts w:ascii="Palatino Linotype" w:hAnsi="Palatino Linotype" w:cs="Arial"/>
          <w:i/>
          <w:color w:val="000000"/>
          <w:sz w:val="22"/>
          <w:szCs w:val="22"/>
          <w:lang w:val="es-ES"/>
        </w:rPr>
        <w:t xml:space="preserve">“a) </w:t>
      </w:r>
      <w:r w:rsidR="004D52F3">
        <w:rPr>
          <w:rFonts w:ascii="Palatino Linotype" w:hAnsi="Palatino Linotype" w:cs="Arial"/>
          <w:i/>
          <w:color w:val="000000"/>
          <w:sz w:val="22"/>
          <w:szCs w:val="22"/>
          <w:lang w:val="es-ES"/>
        </w:rPr>
        <w:t xml:space="preserve">La ficha curricular </w:t>
      </w:r>
      <w:r w:rsidR="004F6AD5">
        <w:rPr>
          <w:rFonts w:ascii="Palatino Linotype" w:hAnsi="Palatino Linotype" w:cs="Arial"/>
          <w:i/>
          <w:color w:val="000000"/>
          <w:sz w:val="22"/>
          <w:szCs w:val="22"/>
          <w:lang w:val="es-ES"/>
        </w:rPr>
        <w:t xml:space="preserve">y título profesional </w:t>
      </w:r>
      <w:r w:rsidR="004D52F3">
        <w:rPr>
          <w:rFonts w:ascii="Palatino Linotype" w:hAnsi="Palatino Linotype" w:cs="Arial"/>
          <w:i/>
          <w:color w:val="000000"/>
          <w:sz w:val="22"/>
          <w:szCs w:val="22"/>
          <w:lang w:val="es-ES"/>
        </w:rPr>
        <w:t>remitid</w:t>
      </w:r>
      <w:r w:rsidR="004F6AD5">
        <w:rPr>
          <w:rFonts w:ascii="Palatino Linotype" w:hAnsi="Palatino Linotype" w:cs="Arial"/>
          <w:i/>
          <w:color w:val="000000"/>
          <w:sz w:val="22"/>
          <w:szCs w:val="22"/>
          <w:lang w:val="es-ES"/>
        </w:rPr>
        <w:t>o</w:t>
      </w:r>
      <w:r w:rsidR="004D52F3">
        <w:rPr>
          <w:rFonts w:ascii="Palatino Linotype" w:hAnsi="Palatino Linotype" w:cs="Arial"/>
          <w:i/>
          <w:color w:val="000000"/>
          <w:sz w:val="22"/>
          <w:szCs w:val="22"/>
          <w:lang w:val="es-ES"/>
        </w:rPr>
        <w:t xml:space="preserve"> en Informe Justificado</w:t>
      </w:r>
      <w:r w:rsidRPr="00630E0B">
        <w:rPr>
          <w:rFonts w:ascii="Palatino Linotype" w:hAnsi="Palatino Linotype" w:cs="Arial"/>
          <w:i/>
          <w:color w:val="000000"/>
          <w:sz w:val="22"/>
          <w:szCs w:val="22"/>
          <w:lang w:val="es-ES"/>
        </w:rPr>
        <w:t>.</w:t>
      </w:r>
    </w:p>
    <w:p w14:paraId="37656B3B" w14:textId="36CF597E" w:rsidR="004D52F3" w:rsidRDefault="00200BFC" w:rsidP="004D52F3">
      <w:pPr>
        <w:spacing w:line="276" w:lineRule="auto"/>
        <w:ind w:left="851" w:right="902"/>
        <w:contextualSpacing/>
        <w:jc w:val="both"/>
        <w:rPr>
          <w:rFonts w:ascii="Palatino Linotype" w:hAnsi="Palatino Linotype" w:cs="Tahoma"/>
          <w:i/>
          <w:lang w:val="es-ES"/>
        </w:rPr>
      </w:pPr>
      <w:r w:rsidRPr="00630E0B">
        <w:rPr>
          <w:rFonts w:ascii="Palatino Linotype" w:hAnsi="Palatino Linotype" w:cs="Arial"/>
          <w:i/>
          <w:color w:val="000000"/>
          <w:sz w:val="22"/>
          <w:szCs w:val="22"/>
          <w:lang w:val="es-ES"/>
        </w:rPr>
        <w:t xml:space="preserve">b) </w:t>
      </w:r>
      <w:r w:rsidR="004D52F3">
        <w:rPr>
          <w:rFonts w:ascii="Palatino Linotype" w:hAnsi="Palatino Linotype" w:cs="Arial"/>
          <w:i/>
          <w:color w:val="000000"/>
          <w:sz w:val="22"/>
          <w:szCs w:val="22"/>
          <w:lang w:val="es-ES"/>
        </w:rPr>
        <w:t xml:space="preserve">El documento que acredite </w:t>
      </w:r>
      <w:r w:rsidR="000A42AF">
        <w:rPr>
          <w:rFonts w:ascii="Palatino Linotype" w:hAnsi="Palatino Linotype" w:cs="Arial"/>
          <w:i/>
          <w:color w:val="000000"/>
          <w:sz w:val="22"/>
          <w:szCs w:val="22"/>
          <w:lang w:val="es-ES"/>
        </w:rPr>
        <w:t>la aprobación final de</w:t>
      </w:r>
      <w:r w:rsidR="004D52F3">
        <w:rPr>
          <w:rFonts w:ascii="Palatino Linotype" w:hAnsi="Palatino Linotype" w:cs="Arial"/>
          <w:i/>
          <w:color w:val="000000"/>
          <w:sz w:val="22"/>
          <w:szCs w:val="22"/>
          <w:lang w:val="es-ES"/>
        </w:rPr>
        <w:t xml:space="preserve"> la evaluación de</w:t>
      </w:r>
      <w:r w:rsidR="002D3175">
        <w:rPr>
          <w:rFonts w:ascii="Palatino Linotype" w:hAnsi="Palatino Linotype" w:cs="Arial"/>
          <w:i/>
          <w:color w:val="000000"/>
          <w:sz w:val="22"/>
          <w:szCs w:val="22"/>
          <w:lang w:val="es-ES"/>
        </w:rPr>
        <w:t>l centro de</w:t>
      </w:r>
      <w:r w:rsidR="004D52F3">
        <w:rPr>
          <w:rFonts w:ascii="Palatino Linotype" w:hAnsi="Palatino Linotype" w:cs="Arial"/>
          <w:i/>
          <w:color w:val="000000"/>
          <w:sz w:val="22"/>
          <w:szCs w:val="22"/>
          <w:lang w:val="es-ES"/>
        </w:rPr>
        <w:t xml:space="preserve"> </w:t>
      </w:r>
      <w:r w:rsidR="004D52F3" w:rsidRPr="00DC30CE">
        <w:rPr>
          <w:rFonts w:ascii="Palatino Linotype" w:hAnsi="Palatino Linotype" w:cs="Arial"/>
          <w:i/>
          <w:color w:val="000000"/>
          <w:sz w:val="22"/>
          <w:szCs w:val="22"/>
          <w:lang w:val="es-ES"/>
        </w:rPr>
        <w:t>control de confianza</w:t>
      </w:r>
      <w:r w:rsidR="004D52F3" w:rsidRPr="001F2BAA">
        <w:rPr>
          <w:rFonts w:ascii="Palatino Linotype" w:hAnsi="Palatino Linotype" w:cs="Tahoma"/>
          <w:i/>
          <w:lang w:val="es-ES"/>
        </w:rPr>
        <w:t>.</w:t>
      </w:r>
    </w:p>
    <w:p w14:paraId="1B875EE4" w14:textId="77777777" w:rsidR="00200BFC" w:rsidRPr="00C50FDC" w:rsidRDefault="00200BFC" w:rsidP="00200BFC">
      <w:pPr>
        <w:autoSpaceDE w:val="0"/>
        <w:autoSpaceDN w:val="0"/>
        <w:adjustRightInd w:val="0"/>
        <w:spacing w:line="276" w:lineRule="auto"/>
        <w:ind w:right="51"/>
        <w:jc w:val="both"/>
        <w:rPr>
          <w:rFonts w:ascii="Palatino Linotype" w:eastAsia="Calibri" w:hAnsi="Palatino Linotype" w:cs="Arial"/>
          <w:i/>
          <w:sz w:val="22"/>
          <w:szCs w:val="22"/>
          <w:lang w:eastAsia="es-MX"/>
        </w:rPr>
      </w:pPr>
    </w:p>
    <w:p w14:paraId="332D2CBE" w14:textId="4A67AA29" w:rsidR="00200BFC" w:rsidRPr="00F9463F" w:rsidRDefault="00200BFC" w:rsidP="00200BFC">
      <w:pPr>
        <w:spacing w:line="276" w:lineRule="auto"/>
        <w:ind w:left="851" w:right="902"/>
        <w:contextualSpacing/>
        <w:jc w:val="both"/>
        <w:rPr>
          <w:rFonts w:ascii="Palatino Linotype" w:hAnsi="Palatino Linotype" w:cs="Arial"/>
          <w:i/>
          <w:sz w:val="22"/>
          <w:szCs w:val="22"/>
        </w:rPr>
      </w:pPr>
      <w:r w:rsidRPr="00630E0B">
        <w:rPr>
          <w:rFonts w:ascii="Palatino Linotype" w:hAnsi="Palatino Linotype" w:cs="Arial"/>
          <w:i/>
          <w:sz w:val="22"/>
          <w:szCs w:val="22"/>
          <w:lang w:eastAsia="es-MX"/>
        </w:rPr>
        <w:t>Debiendo</w:t>
      </w:r>
      <w:r w:rsidR="004D52F3">
        <w:rPr>
          <w:rFonts w:ascii="Palatino Linotype" w:hAnsi="Palatino Linotype" w:cs="Arial"/>
          <w:i/>
          <w:sz w:val="22"/>
          <w:szCs w:val="22"/>
        </w:rPr>
        <w:t xml:space="preserve"> notificar al </w:t>
      </w:r>
      <w:r w:rsidRPr="00630E0B">
        <w:rPr>
          <w:rFonts w:ascii="Palatino Linotype" w:hAnsi="Palatino Linotype" w:cs="Arial"/>
          <w:b/>
          <w:i/>
          <w:sz w:val="22"/>
          <w:szCs w:val="22"/>
        </w:rPr>
        <w:t>RECURRENTE</w:t>
      </w:r>
      <w:r w:rsidRPr="00630E0B">
        <w:rPr>
          <w:rFonts w:ascii="Palatino Linotype" w:hAnsi="Palatino Linotype" w:cs="Arial"/>
          <w:i/>
          <w:sz w:val="22"/>
          <w:szCs w:val="22"/>
        </w:rPr>
        <w:t xml:space="preserve"> el Acuerdo de Clasificación de la información que emita en su caso el Comité de Transparencia con motivo de la versión pública.</w:t>
      </w:r>
      <w:r w:rsidRPr="00630E0B">
        <w:rPr>
          <w:rFonts w:ascii="Palatino Linotype" w:hAnsi="Palatino Linotype"/>
          <w:i/>
          <w:iCs/>
          <w:color w:val="222222"/>
          <w:sz w:val="22"/>
          <w:szCs w:val="22"/>
          <w:shd w:val="clear" w:color="auto" w:fill="FFFFFF"/>
        </w:rPr>
        <w:t>”</w:t>
      </w:r>
    </w:p>
    <w:p w14:paraId="671A4545" w14:textId="77777777" w:rsidR="00200BFC" w:rsidRPr="00F9463F" w:rsidRDefault="00200BFC" w:rsidP="00200BFC">
      <w:pPr>
        <w:spacing w:line="276" w:lineRule="auto"/>
        <w:ind w:left="851" w:right="902" w:hanging="142"/>
        <w:contextualSpacing/>
        <w:jc w:val="both"/>
        <w:rPr>
          <w:rFonts w:ascii="Palatino Linotype" w:hAnsi="Palatino Linotype" w:cs="Arial"/>
          <w:i/>
          <w:sz w:val="22"/>
          <w:szCs w:val="22"/>
        </w:rPr>
      </w:pPr>
    </w:p>
    <w:p w14:paraId="75E05682" w14:textId="77777777" w:rsidR="00200BFC" w:rsidRPr="00F9463F" w:rsidRDefault="00200BFC" w:rsidP="00200BFC">
      <w:pPr>
        <w:spacing w:line="360" w:lineRule="auto"/>
        <w:jc w:val="both"/>
        <w:rPr>
          <w:rFonts w:ascii="Palatino Linotype" w:hAnsi="Palatino Linotype"/>
          <w:color w:val="222222"/>
          <w:shd w:val="clear" w:color="auto" w:fill="FFFFFF"/>
        </w:rPr>
      </w:pPr>
      <w:r w:rsidRPr="00F9463F">
        <w:rPr>
          <w:rFonts w:ascii="Palatino Linotype" w:hAnsi="Palatino Linotype"/>
          <w:b/>
          <w:color w:val="222222"/>
          <w:sz w:val="28"/>
          <w:szCs w:val="28"/>
          <w:shd w:val="clear" w:color="auto" w:fill="FFFFFF"/>
        </w:rPr>
        <w:t>TERCERO.</w:t>
      </w:r>
      <w:r w:rsidRPr="00F9463F">
        <w:rPr>
          <w:rFonts w:ascii="Palatino Linotype" w:hAnsi="Palatino Linotype"/>
          <w:b/>
          <w:color w:val="222222"/>
          <w:shd w:val="clear" w:color="auto" w:fill="FFFFFF"/>
        </w:rPr>
        <w:t> </w:t>
      </w:r>
      <w:r w:rsidRPr="00F9463F">
        <w:rPr>
          <w:rFonts w:ascii="Palatino Linotype" w:hAnsi="Palatino Linotype"/>
          <w:b/>
          <w:color w:val="222222"/>
          <w:lang w:eastAsia="es-ES_tradnl"/>
        </w:rPr>
        <w:t>Notifíquese</w:t>
      </w:r>
      <w:r w:rsidRPr="00F9463F">
        <w:rPr>
          <w:rFonts w:ascii="Palatino Linotype" w:hAnsi="Palatino Linotype"/>
          <w:color w:val="222222"/>
          <w:lang w:eastAsia="es-ES_tradnl"/>
        </w:rPr>
        <w:t xml:space="preserve"> </w:t>
      </w:r>
      <w:r w:rsidRPr="00F9463F">
        <w:rPr>
          <w:rFonts w:ascii="Palatino Linotype" w:hAnsi="Palatino Linotype"/>
          <w:color w:val="222222"/>
          <w:shd w:val="clear" w:color="auto" w:fill="FFFFFF"/>
        </w:rPr>
        <w:t>al Titular de la Unidad de Transparencia del</w:t>
      </w:r>
      <w:r w:rsidRPr="00F9463F">
        <w:rPr>
          <w:rFonts w:ascii="Palatino Linotype" w:hAnsi="Palatino Linotype"/>
          <w:b/>
          <w:color w:val="222222"/>
          <w:shd w:val="clear" w:color="auto" w:fill="FFFFFF"/>
        </w:rPr>
        <w:t> SUJETO OBLIGADO</w:t>
      </w:r>
      <w:r w:rsidRPr="00F9463F">
        <w:rPr>
          <w:rFonts w:ascii="Palatino Linotype" w:hAnsi="Palatino Linotype"/>
          <w:color w:val="222222"/>
          <w:shd w:val="clear" w:color="auto" w:fill="FFFFFF"/>
        </w:rPr>
        <w:t xml:space="preserve">, para que conforme a los artículos 186, último párrafo y 189, párrafo segundo de la Ley de </w:t>
      </w:r>
      <w:r w:rsidRPr="00F9463F">
        <w:rPr>
          <w:rFonts w:ascii="Palatino Linotype" w:hAnsi="Palatino Linotype" w:cs="Arial"/>
        </w:rPr>
        <w:t>Transparencia</w:t>
      </w:r>
      <w:r w:rsidRPr="00F9463F">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sidRPr="00F9463F">
        <w:rPr>
          <w:rFonts w:ascii="Palatino Linotype" w:hAnsi="Palatino Linotype"/>
          <w:color w:val="222222"/>
          <w:lang w:eastAsia="es-ES_tradnl"/>
        </w:rPr>
        <w:t>de</w:t>
      </w:r>
      <w:r w:rsidRPr="00F9463F">
        <w:rPr>
          <w:rFonts w:ascii="Palatino Linotype" w:hAnsi="Palatino Linotype"/>
          <w:color w:val="222222"/>
          <w:shd w:val="clear" w:color="auto" w:fill="FFFFFF"/>
        </w:rPr>
        <w:t xml:space="preserve"> tres días hábiles siguientes sobre el cumplimiento dado a la presente resolución.</w:t>
      </w:r>
    </w:p>
    <w:p w14:paraId="3A63AF64" w14:textId="77777777" w:rsidR="00200BFC" w:rsidRDefault="00200BFC" w:rsidP="00200BFC">
      <w:pPr>
        <w:spacing w:line="360" w:lineRule="auto"/>
        <w:jc w:val="both"/>
        <w:rPr>
          <w:rFonts w:ascii="Palatino Linotype" w:hAnsi="Palatino Linotype"/>
          <w:b/>
          <w:color w:val="222222"/>
          <w:shd w:val="clear" w:color="auto" w:fill="FFFFFF"/>
        </w:rPr>
      </w:pPr>
    </w:p>
    <w:p w14:paraId="194B3190" w14:textId="77777777" w:rsidR="00CD0F35" w:rsidRPr="001A277B" w:rsidRDefault="00CD0F35" w:rsidP="00CD0F35">
      <w:pPr>
        <w:widowControl w:val="0"/>
        <w:tabs>
          <w:tab w:val="left" w:pos="1701"/>
        </w:tabs>
        <w:autoSpaceDE w:val="0"/>
        <w:autoSpaceDN w:val="0"/>
        <w:adjustRightInd w:val="0"/>
        <w:spacing w:before="240" w:after="240" w:line="360" w:lineRule="auto"/>
        <w:jc w:val="both"/>
        <w:rPr>
          <w:rFonts w:ascii="Palatino Linotype" w:hAnsi="Palatino Linotype"/>
          <w:szCs w:val="17"/>
          <w:lang w:eastAsia="es-ES_tradnl"/>
        </w:rPr>
      </w:pPr>
      <w:r w:rsidRPr="001A277B">
        <w:rPr>
          <w:rFonts w:ascii="Palatino Linotype" w:hAnsi="Palatino Linotype" w:cs="Arial"/>
          <w:b/>
          <w:bCs/>
          <w:sz w:val="28"/>
          <w:lang w:eastAsia="es-MX"/>
        </w:rPr>
        <w:t>CUARTO.</w:t>
      </w:r>
      <w:r w:rsidRPr="001A277B">
        <w:rPr>
          <w:rFonts w:ascii="Palatino Linotype" w:hAnsi="Palatino Linotype"/>
          <w:b/>
          <w:szCs w:val="17"/>
          <w:lang w:eastAsia="es-ES_tradnl"/>
        </w:rPr>
        <w:t xml:space="preserve"> </w:t>
      </w:r>
      <w:r w:rsidRPr="001A277B">
        <w:rPr>
          <w:rFonts w:ascii="Palatino Linotype" w:hAnsi="Palatino Linotype"/>
          <w:szCs w:val="17"/>
          <w:lang w:eastAsia="es-ES_tradnl"/>
        </w:rPr>
        <w:t xml:space="preserve">Con fundamento en el artículo 198 de la Ley de Transparencia y Acceso </w:t>
      </w:r>
      <w:r w:rsidRPr="001A277B">
        <w:rPr>
          <w:rFonts w:ascii="Palatino Linotype" w:hAnsi="Palatino Linotype"/>
          <w:szCs w:val="17"/>
          <w:lang w:eastAsia="es-ES_tradnl"/>
        </w:rPr>
        <w:lastRenderedPageBreak/>
        <w:t xml:space="preserve">a la Información Pública del Estado de México y Municipios, se apercibe al </w:t>
      </w:r>
      <w:r w:rsidRPr="001A277B">
        <w:rPr>
          <w:rFonts w:ascii="Palatino Linotype" w:hAnsi="Palatino Linotype"/>
          <w:b/>
          <w:szCs w:val="17"/>
          <w:lang w:eastAsia="es-ES_tradnl"/>
        </w:rPr>
        <w:t>SUJETO OBLIGADO</w:t>
      </w:r>
      <w:r w:rsidRPr="001A277B">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74B92C3D" w14:textId="77777777" w:rsidR="00CD0F35" w:rsidRPr="001A277B" w:rsidRDefault="00CD0F35" w:rsidP="00CD0F35">
      <w:pPr>
        <w:widowControl w:val="0"/>
        <w:tabs>
          <w:tab w:val="left" w:pos="1560"/>
        </w:tabs>
        <w:autoSpaceDE w:val="0"/>
        <w:autoSpaceDN w:val="0"/>
        <w:adjustRightInd w:val="0"/>
        <w:spacing w:before="240" w:after="240" w:line="360" w:lineRule="auto"/>
        <w:jc w:val="both"/>
        <w:rPr>
          <w:rFonts w:ascii="Palatino Linotype" w:hAnsi="Palatino Linotype"/>
          <w:szCs w:val="17"/>
          <w:lang w:eastAsia="es-ES_tradnl"/>
        </w:rPr>
      </w:pPr>
      <w:r w:rsidRPr="001A277B">
        <w:rPr>
          <w:rFonts w:ascii="Palatino Linotype" w:hAnsi="Palatino Linotype" w:cs="Arial"/>
          <w:b/>
          <w:bCs/>
          <w:sz w:val="28"/>
          <w:lang w:eastAsia="es-MX"/>
        </w:rPr>
        <w:t>QUINTO.</w:t>
      </w:r>
      <w:r w:rsidRPr="001A277B">
        <w:rPr>
          <w:rFonts w:ascii="Palatino Linotype" w:hAnsi="Palatino Linotype"/>
          <w:szCs w:val="17"/>
          <w:lang w:eastAsia="es-ES_tradnl"/>
        </w:rPr>
        <w:t xml:space="preserve"> </w:t>
      </w:r>
      <w:r w:rsidRPr="001A277B">
        <w:rPr>
          <w:rFonts w:ascii="Palatino Linotype" w:hAnsi="Palatino Linotype"/>
          <w:b/>
          <w:szCs w:val="17"/>
          <w:lang w:eastAsia="es-ES_tradnl"/>
        </w:rPr>
        <w:t>Notifíquese</w:t>
      </w:r>
      <w:r w:rsidRPr="001A277B">
        <w:rPr>
          <w:rFonts w:ascii="Palatino Linotype" w:hAnsi="Palatino Linotype"/>
          <w:szCs w:val="17"/>
          <w:lang w:eastAsia="es-ES_tradnl"/>
        </w:rPr>
        <w:t xml:space="preserve"> al </w:t>
      </w:r>
      <w:r w:rsidRPr="001A277B">
        <w:rPr>
          <w:rFonts w:ascii="Palatino Linotype" w:hAnsi="Palatino Linotype"/>
          <w:b/>
        </w:rPr>
        <w:t>RECURRENTE</w:t>
      </w:r>
      <w:r w:rsidRPr="001A277B">
        <w:rPr>
          <w:rFonts w:ascii="Palatino Linotype" w:hAnsi="Palatino Linotype"/>
          <w:szCs w:val="17"/>
          <w:lang w:eastAsia="es-ES_tradnl"/>
        </w:rPr>
        <w:t xml:space="preserve"> la </w:t>
      </w:r>
      <w:r w:rsidRPr="001A277B">
        <w:rPr>
          <w:rFonts w:ascii="Palatino Linotype" w:hAnsi="Palatino Linotype" w:cs="Arial"/>
        </w:rPr>
        <w:t>presente</w:t>
      </w:r>
      <w:r w:rsidRPr="001A277B">
        <w:rPr>
          <w:rFonts w:ascii="Palatino Linotype" w:hAnsi="Palatino Linotype"/>
          <w:szCs w:val="17"/>
          <w:lang w:eastAsia="es-ES_tradnl"/>
        </w:rPr>
        <w:t xml:space="preserve"> </w:t>
      </w:r>
      <w:r w:rsidRPr="001A277B">
        <w:rPr>
          <w:rFonts w:ascii="Palatino Linotype" w:hAnsi="Palatino Linotype"/>
          <w:shd w:val="clear" w:color="auto" w:fill="FFFFFF"/>
        </w:rPr>
        <w:t>resolución</w:t>
      </w:r>
      <w:r w:rsidRPr="001A277B">
        <w:rPr>
          <w:rFonts w:ascii="Palatino Linotype" w:hAnsi="Palatino Linotype"/>
          <w:szCs w:val="17"/>
          <w:lang w:eastAsia="es-ES_tradnl"/>
        </w:rPr>
        <w:t>.</w:t>
      </w:r>
    </w:p>
    <w:p w14:paraId="7EE31292" w14:textId="77777777" w:rsidR="00CD0F35" w:rsidRPr="001A277B" w:rsidRDefault="00CD0F35" w:rsidP="00CD0F35">
      <w:pPr>
        <w:widowControl w:val="0"/>
        <w:tabs>
          <w:tab w:val="left" w:pos="1276"/>
        </w:tabs>
        <w:autoSpaceDE w:val="0"/>
        <w:autoSpaceDN w:val="0"/>
        <w:adjustRightInd w:val="0"/>
        <w:spacing w:before="240" w:after="240" w:line="360" w:lineRule="auto"/>
        <w:ind w:right="49"/>
        <w:jc w:val="both"/>
        <w:rPr>
          <w:rFonts w:ascii="Palatino Linotype" w:hAnsi="Palatino Linotype"/>
          <w:szCs w:val="17"/>
          <w:lang w:eastAsia="es-ES_tradnl"/>
        </w:rPr>
      </w:pPr>
      <w:r w:rsidRPr="001A277B">
        <w:rPr>
          <w:rFonts w:ascii="Palatino Linotype" w:hAnsi="Palatino Linotype" w:cs="Arial"/>
          <w:b/>
          <w:bCs/>
          <w:sz w:val="28"/>
          <w:lang w:eastAsia="es-MX"/>
        </w:rPr>
        <w:t>SEXTO.</w:t>
      </w:r>
      <w:r w:rsidRPr="001A277B">
        <w:rPr>
          <w:rFonts w:ascii="Palatino Linotype" w:hAnsi="Palatino Linotype"/>
          <w:szCs w:val="17"/>
          <w:lang w:eastAsia="es-ES_tradnl"/>
        </w:rPr>
        <w:t xml:space="preserve"> </w:t>
      </w:r>
      <w:r w:rsidRPr="001A277B">
        <w:rPr>
          <w:rFonts w:ascii="Palatino Linotype" w:hAnsi="Palatino Linotype"/>
          <w:b/>
          <w:szCs w:val="17"/>
          <w:lang w:eastAsia="es-ES_tradnl"/>
        </w:rPr>
        <w:t>Hágase</w:t>
      </w:r>
      <w:r w:rsidRPr="001A277B">
        <w:rPr>
          <w:rFonts w:ascii="Palatino Linotype" w:hAnsi="Palatino Linotype"/>
          <w:szCs w:val="17"/>
          <w:lang w:eastAsia="es-ES_tradnl"/>
        </w:rPr>
        <w:t xml:space="preserve"> </w:t>
      </w:r>
      <w:r w:rsidRPr="001A277B">
        <w:rPr>
          <w:rFonts w:ascii="Palatino Linotype" w:hAnsi="Palatino Linotype"/>
          <w:b/>
          <w:szCs w:val="17"/>
          <w:lang w:eastAsia="es-ES_tradnl"/>
        </w:rPr>
        <w:t>del conocimiento</w:t>
      </w:r>
      <w:r w:rsidRPr="001A277B">
        <w:rPr>
          <w:rFonts w:ascii="Palatino Linotype" w:hAnsi="Palatino Linotype"/>
          <w:szCs w:val="17"/>
          <w:lang w:eastAsia="es-ES_tradnl"/>
        </w:rPr>
        <w:t xml:space="preserve"> </w:t>
      </w:r>
      <w:r w:rsidRPr="001A277B">
        <w:rPr>
          <w:rFonts w:ascii="Palatino Linotype" w:hAnsi="Palatino Linotype"/>
        </w:rPr>
        <w:t>del</w:t>
      </w:r>
      <w:r w:rsidRPr="001A277B">
        <w:rPr>
          <w:rFonts w:ascii="Palatino Linotype" w:hAnsi="Palatino Linotype"/>
          <w:b/>
        </w:rPr>
        <w:t xml:space="preserve"> RECURRENTE</w:t>
      </w:r>
      <w:r w:rsidRPr="001A277B">
        <w:rPr>
          <w:rFonts w:ascii="Palatino Linotype" w:hAnsi="Palatino Linotype"/>
        </w:rPr>
        <w:t xml:space="preserve"> </w:t>
      </w:r>
      <w:r w:rsidRPr="001A277B">
        <w:rPr>
          <w:rFonts w:ascii="Palatino Linotype" w:hAnsi="Palatino Linotype"/>
          <w:szCs w:val="17"/>
          <w:lang w:eastAsia="es-ES_tradnl"/>
        </w:rPr>
        <w:t xml:space="preserve">que, de conformidad </w:t>
      </w:r>
      <w:r w:rsidRPr="001A277B">
        <w:rPr>
          <w:rFonts w:ascii="Palatino Linotype" w:hAnsi="Palatino Linotype" w:cs="Arial"/>
        </w:rPr>
        <w:t>con</w:t>
      </w:r>
      <w:r w:rsidRPr="001A277B">
        <w:rPr>
          <w:rFonts w:ascii="Palatino Linotype" w:hAnsi="Palatino Linotype"/>
          <w:szCs w:val="17"/>
          <w:lang w:eastAsia="es-ES_tradnl"/>
        </w:rPr>
        <w:t xml:space="preserve"> lo </w:t>
      </w:r>
      <w:r w:rsidRPr="001A277B">
        <w:rPr>
          <w:rFonts w:ascii="Palatino Linotype" w:hAnsi="Palatino Linotype" w:cs="Arial"/>
        </w:rPr>
        <w:t>establecido</w:t>
      </w:r>
      <w:r w:rsidRPr="001A277B">
        <w:rPr>
          <w:rFonts w:ascii="Palatino Linotype" w:hAnsi="Palatino Linotype"/>
          <w:szCs w:val="17"/>
          <w:lang w:eastAsia="es-ES_tradnl"/>
        </w:rPr>
        <w:t xml:space="preserve"> en el artículo 196 de la Ley de </w:t>
      </w:r>
      <w:r w:rsidRPr="001A277B">
        <w:rPr>
          <w:rFonts w:ascii="Palatino Linotype" w:hAnsi="Palatino Linotype" w:cs="Arial"/>
        </w:rPr>
        <w:t>Transparencia</w:t>
      </w:r>
      <w:r w:rsidRPr="001A277B">
        <w:rPr>
          <w:rFonts w:ascii="Palatino Linotype" w:hAnsi="Palatino Linotype"/>
          <w:szCs w:val="17"/>
          <w:lang w:eastAsia="es-ES_tradnl"/>
        </w:rPr>
        <w:t xml:space="preserve"> y </w:t>
      </w:r>
      <w:r w:rsidRPr="001A277B">
        <w:rPr>
          <w:rFonts w:ascii="Palatino Linotype" w:hAnsi="Palatino Linotype" w:cs="Arial"/>
        </w:rPr>
        <w:t>Acceso</w:t>
      </w:r>
      <w:r w:rsidRPr="001A277B">
        <w:rPr>
          <w:rFonts w:ascii="Palatino Linotype" w:hAnsi="Palatino Linotype"/>
          <w:szCs w:val="17"/>
          <w:lang w:eastAsia="es-ES_tradnl"/>
        </w:rPr>
        <w:t xml:space="preserve"> a la Información </w:t>
      </w:r>
      <w:r w:rsidRPr="001A277B">
        <w:rPr>
          <w:rFonts w:ascii="Palatino Linotype" w:hAnsi="Palatino Linotype"/>
          <w:lang w:eastAsia="es-ES_tradnl"/>
        </w:rPr>
        <w:t>Pública</w:t>
      </w:r>
      <w:r w:rsidRPr="001A277B">
        <w:rPr>
          <w:rFonts w:ascii="Palatino Linotype" w:hAnsi="Palatino Linotype"/>
          <w:szCs w:val="17"/>
          <w:lang w:eastAsia="es-ES_tradnl"/>
        </w:rPr>
        <w:t xml:space="preserve"> del Estado de México y Municipios, podrá impugnarla vía Juicio de Amparo en los términos de las leyes aplicables.</w:t>
      </w:r>
    </w:p>
    <w:p w14:paraId="5B3EF509" w14:textId="77777777" w:rsidR="00CD0F35" w:rsidRPr="00F9463F" w:rsidRDefault="00CD0F35" w:rsidP="00200BFC">
      <w:pPr>
        <w:spacing w:line="360" w:lineRule="auto"/>
        <w:jc w:val="both"/>
        <w:rPr>
          <w:rFonts w:ascii="Palatino Linotype" w:hAnsi="Palatino Linotype"/>
          <w:b/>
          <w:color w:val="222222"/>
          <w:shd w:val="clear" w:color="auto" w:fill="FFFFFF"/>
        </w:rPr>
      </w:pPr>
    </w:p>
    <w:p w14:paraId="3FB939BF" w14:textId="06FD9B76" w:rsidR="00200BFC" w:rsidRPr="0062688A" w:rsidRDefault="00200BFC" w:rsidP="00200BFC">
      <w:pPr>
        <w:spacing w:line="360" w:lineRule="auto"/>
        <w:jc w:val="both"/>
        <w:rPr>
          <w:rFonts w:ascii="Palatino Linotype" w:hAnsi="Palatino Linotype"/>
          <w:color w:val="222222"/>
          <w:szCs w:val="17"/>
          <w:lang w:eastAsia="es-ES_tradnl"/>
        </w:rPr>
      </w:pPr>
      <w:r w:rsidRPr="0062688A">
        <w:rPr>
          <w:rFonts w:ascii="Palatino Linotype" w:hAnsi="Palatino Linotype" w:cs="Arial"/>
          <w:b/>
          <w:bCs/>
          <w:color w:val="222222"/>
          <w:sz w:val="28"/>
          <w:lang w:eastAsia="es-MX"/>
        </w:rPr>
        <w:t>S</w:t>
      </w:r>
      <w:r w:rsidR="00CD0F35">
        <w:rPr>
          <w:rFonts w:ascii="Palatino Linotype" w:hAnsi="Palatino Linotype" w:cs="Arial"/>
          <w:b/>
          <w:bCs/>
          <w:color w:val="222222"/>
          <w:sz w:val="28"/>
          <w:lang w:eastAsia="es-MX"/>
        </w:rPr>
        <w:t>ÉPTIMO</w:t>
      </w:r>
      <w:r w:rsidRPr="0062688A">
        <w:rPr>
          <w:rFonts w:ascii="Palatino Linotype" w:hAnsi="Palatino Linotype"/>
          <w:b/>
          <w:sz w:val="28"/>
          <w:szCs w:val="25"/>
        </w:rPr>
        <w:t xml:space="preserve">. </w:t>
      </w:r>
      <w:r w:rsidRPr="0062688A">
        <w:rPr>
          <w:rFonts w:ascii="Palatino Linotype" w:hAnsi="Palatino Linotype"/>
          <w:b/>
          <w:color w:val="222222"/>
          <w:szCs w:val="17"/>
          <w:lang w:eastAsia="es-ES_tradnl"/>
        </w:rPr>
        <w:t xml:space="preserve">Hágase del conocimiento </w:t>
      </w:r>
      <w:r w:rsidRPr="0062688A">
        <w:rPr>
          <w:rFonts w:ascii="Palatino Linotype" w:hAnsi="Palatino Linotype"/>
          <w:color w:val="222222"/>
          <w:szCs w:val="17"/>
          <w:lang w:eastAsia="es-ES_tradnl"/>
        </w:rPr>
        <w:t>de</w:t>
      </w:r>
      <w:r w:rsidR="00DC30CE">
        <w:rPr>
          <w:rFonts w:ascii="Palatino Linotype" w:hAnsi="Palatino Linotype"/>
          <w:color w:val="222222"/>
          <w:szCs w:val="17"/>
          <w:lang w:eastAsia="es-ES_tradnl"/>
        </w:rPr>
        <w:t>l</w:t>
      </w:r>
      <w:r w:rsidRPr="0062688A">
        <w:rPr>
          <w:rFonts w:ascii="Palatino Linotype" w:hAnsi="Palatino Linotype"/>
          <w:color w:val="222222"/>
          <w:szCs w:val="17"/>
          <w:lang w:eastAsia="es-ES_tradnl"/>
        </w:rPr>
        <w:t xml:space="preserve"> </w:t>
      </w:r>
      <w:r w:rsidRPr="0062688A">
        <w:rPr>
          <w:rFonts w:ascii="Palatino Linotype" w:hAnsi="Palatino Linotype"/>
          <w:b/>
          <w:color w:val="222222"/>
          <w:szCs w:val="17"/>
          <w:lang w:eastAsia="es-ES_tradnl"/>
        </w:rPr>
        <w:t xml:space="preserve">RECURRENTE </w:t>
      </w:r>
      <w:r w:rsidRPr="0062688A">
        <w:rPr>
          <w:rFonts w:ascii="Palatino Linotype" w:hAnsi="Palatino Linotype"/>
          <w:color w:val="222222"/>
          <w:szCs w:val="17"/>
          <w:lang w:eastAsia="es-ES_tradnl"/>
        </w:rPr>
        <w:t xml:space="preserve">que la respuesta que dé </w:t>
      </w:r>
      <w:r w:rsidRPr="0062688A">
        <w:rPr>
          <w:rFonts w:ascii="Palatino Linotype" w:hAnsi="Palatino Linotype"/>
          <w:b/>
          <w:color w:val="222222"/>
          <w:szCs w:val="17"/>
          <w:lang w:eastAsia="es-ES_tradnl"/>
        </w:rPr>
        <w:t>EL SUJETO OBLIGADO</w:t>
      </w:r>
      <w:r w:rsidRPr="0062688A">
        <w:rPr>
          <w:rFonts w:ascii="Palatino Linotype" w:hAnsi="Palatino Linotype"/>
          <w:color w:val="222222"/>
          <w:szCs w:val="17"/>
          <w:lang w:eastAsia="es-ES_tradnl"/>
        </w:rPr>
        <w:t xml:space="preserve"> derivada de la presente resolución es susceptible de ser impugnada nuevamente, mediante recurso de revisión, ante este Instituto, en términos del artículo 179, último párrafo de la Ley de Transparencia, Acceso a la Información Pública y Protección de Datos Personales del Estado de México y Municipios.</w:t>
      </w:r>
    </w:p>
    <w:p w14:paraId="3FE93233" w14:textId="77777777" w:rsidR="00200BFC" w:rsidRPr="0062688A" w:rsidRDefault="00200BFC" w:rsidP="00200BFC">
      <w:pPr>
        <w:spacing w:line="360" w:lineRule="auto"/>
        <w:jc w:val="both"/>
        <w:rPr>
          <w:rFonts w:ascii="Palatino Linotype" w:hAnsi="Palatino Linotype"/>
          <w:b/>
          <w:sz w:val="28"/>
          <w:szCs w:val="25"/>
        </w:rPr>
      </w:pPr>
    </w:p>
    <w:p w14:paraId="703791E3" w14:textId="6BC2CA2D" w:rsidR="00200BFC" w:rsidRPr="0062688A" w:rsidRDefault="00CD0F35" w:rsidP="00CD0F35">
      <w:pPr>
        <w:spacing w:line="360" w:lineRule="auto"/>
        <w:jc w:val="both"/>
        <w:rPr>
          <w:rFonts w:ascii="Palatino Linotype" w:hAnsi="Palatino Linotype"/>
          <w:lang w:eastAsia="es-ES_tradnl"/>
        </w:rPr>
      </w:pPr>
      <w:r>
        <w:rPr>
          <w:rFonts w:ascii="Palatino Linotype" w:hAnsi="Palatino Linotype" w:cs="Arial"/>
          <w:b/>
          <w:bCs/>
          <w:color w:val="222222"/>
          <w:sz w:val="28"/>
          <w:lang w:eastAsia="es-MX"/>
        </w:rPr>
        <w:t>OCTAVO</w:t>
      </w:r>
      <w:r w:rsidR="00200BFC" w:rsidRPr="0062688A">
        <w:rPr>
          <w:rFonts w:ascii="Palatino Linotype" w:hAnsi="Palatino Linotype" w:cs="Arial"/>
          <w:b/>
          <w:bCs/>
          <w:color w:val="222222"/>
          <w:sz w:val="28"/>
          <w:lang w:eastAsia="es-MX"/>
        </w:rPr>
        <w:t>.</w:t>
      </w:r>
      <w:r w:rsidR="00200BFC" w:rsidRPr="0062688A">
        <w:rPr>
          <w:rFonts w:ascii="Palatino Linotype" w:hAnsi="Palatino Linotype"/>
          <w:b/>
        </w:rPr>
        <w:t xml:space="preserve"> </w:t>
      </w:r>
      <w:r w:rsidRPr="00FE7E56">
        <w:rPr>
          <w:rFonts w:ascii="Palatino Linotype" w:hAnsi="Palatino Linotype"/>
          <w:b/>
          <w:color w:val="000000" w:themeColor="text1"/>
        </w:rPr>
        <w:t>Gírese</w:t>
      </w:r>
      <w:r w:rsidRPr="00FE7E56">
        <w:rPr>
          <w:rFonts w:ascii="Palatino Linotype" w:hAnsi="Palatino Linotype"/>
          <w:color w:val="000000" w:themeColor="text1"/>
        </w:rPr>
        <w:t xml:space="preserve"> </w:t>
      </w:r>
      <w:r w:rsidRPr="00FE7E56">
        <w:rPr>
          <w:rFonts w:ascii="Palatino Linotype" w:hAnsi="Palatino Linotype"/>
          <w:color w:val="000000" w:themeColor="text1"/>
          <w:lang w:eastAsia="es-ES_tradnl"/>
        </w:rPr>
        <w:t xml:space="preserve">oficio al Titular de la Contraloría Interna y Órgano de Control y Vigilancia de este </w:t>
      </w:r>
      <w:r w:rsidRPr="00FE7E56">
        <w:rPr>
          <w:rFonts w:ascii="Palatino Linotype" w:hAnsi="Palatino Linotype" w:cs="Arial"/>
          <w:color w:val="000000" w:themeColor="text1"/>
        </w:rPr>
        <w:t>Instituto</w:t>
      </w:r>
      <w:r w:rsidRPr="00FE7E56">
        <w:rPr>
          <w:rFonts w:ascii="Palatino Linotype" w:hAnsi="Palatino Linotype"/>
          <w:color w:val="000000" w:themeColor="text1"/>
          <w:lang w:eastAsia="es-ES_tradnl"/>
        </w:rPr>
        <w:t xml:space="preserve">, de conformidad con el artículo 190 de la Ley de Transparencia y </w:t>
      </w:r>
      <w:r w:rsidRPr="00FE7E56">
        <w:rPr>
          <w:rFonts w:ascii="Palatino Linotype" w:hAnsi="Palatino Linotype"/>
          <w:color w:val="000000" w:themeColor="text1"/>
          <w:shd w:val="clear" w:color="auto" w:fill="FFFFFF"/>
        </w:rPr>
        <w:t>Acceso</w:t>
      </w:r>
      <w:r w:rsidRPr="00FE7E56">
        <w:rPr>
          <w:rFonts w:ascii="Palatino Linotype" w:hAnsi="Palatino Linotype"/>
          <w:color w:val="000000" w:themeColor="text1"/>
          <w:lang w:eastAsia="es-ES_tradnl"/>
        </w:rPr>
        <w:t xml:space="preserve"> a la Información Pública del Estado de México y Municipios</w:t>
      </w:r>
      <w:r w:rsidRPr="008C6A43">
        <w:rPr>
          <w:rFonts w:ascii="Palatino Linotype" w:hAnsi="Palatino Linotype" w:cs="Arial"/>
          <w:color w:val="000000" w:themeColor="text1"/>
          <w:lang w:val="es-ES"/>
        </w:rPr>
        <w:t xml:space="preserve">; así como, al Titular de la Dirección de Protección de Datos Personales en atención al </w:t>
      </w:r>
      <w:r w:rsidRPr="008C6A43">
        <w:rPr>
          <w:rFonts w:ascii="Palatino Linotype" w:hAnsi="Palatino Linotype" w:cs="Arial"/>
          <w:color w:val="000000" w:themeColor="text1"/>
          <w:lang w:val="es-ES"/>
        </w:rPr>
        <w:lastRenderedPageBreak/>
        <w:t>artículo 82, fracción XXVII de la Ley de Protección de Datos Personales del Estado de México y Municipios</w:t>
      </w:r>
      <w:r w:rsidRPr="00FE7E56">
        <w:rPr>
          <w:rFonts w:ascii="Palatino Linotype" w:hAnsi="Palatino Linotype"/>
          <w:color w:val="000000" w:themeColor="text1"/>
          <w:lang w:eastAsia="es-ES_tradnl"/>
        </w:rPr>
        <w:t xml:space="preserve">, en términos del Considerando </w:t>
      </w:r>
      <w:r w:rsidRPr="00FE7E56">
        <w:rPr>
          <w:rFonts w:ascii="Palatino Linotype" w:hAnsi="Palatino Linotype"/>
          <w:b/>
          <w:color w:val="000000" w:themeColor="text1"/>
          <w:lang w:eastAsia="es-ES_tradnl"/>
        </w:rPr>
        <w:t>QUINTO</w:t>
      </w:r>
      <w:r w:rsidRPr="00FE7E56">
        <w:rPr>
          <w:rFonts w:ascii="Palatino Linotype" w:hAnsi="Palatino Linotype"/>
          <w:color w:val="000000" w:themeColor="text1"/>
          <w:lang w:eastAsia="es-ES_tradnl"/>
        </w:rPr>
        <w:t xml:space="preserve"> de la presente resolución.</w:t>
      </w:r>
    </w:p>
    <w:p w14:paraId="1EE4969F" w14:textId="77777777" w:rsidR="00200BFC" w:rsidRDefault="00200BFC" w:rsidP="00200BFC">
      <w:pPr>
        <w:spacing w:line="360" w:lineRule="auto"/>
        <w:jc w:val="both"/>
        <w:textAlignment w:val="baseline"/>
        <w:rPr>
          <w:rFonts w:ascii="Palatino Linotype" w:hAnsi="Palatino Linotype"/>
          <w:b/>
          <w:color w:val="000000" w:themeColor="text1"/>
          <w:sz w:val="28"/>
          <w:lang w:eastAsia="es-MX"/>
        </w:rPr>
      </w:pPr>
    </w:p>
    <w:p w14:paraId="42730DA1" w14:textId="30085D50" w:rsidR="00200BFC" w:rsidRPr="009B457F" w:rsidRDefault="00200BFC" w:rsidP="00200BFC">
      <w:pPr>
        <w:spacing w:line="360" w:lineRule="auto"/>
        <w:jc w:val="both"/>
        <w:rPr>
          <w:rFonts w:ascii="Palatino Linotype" w:hAnsi="Palatino Linotype" w:cs="Arial"/>
        </w:rPr>
      </w:pPr>
      <w:r w:rsidRPr="0062688A">
        <w:rPr>
          <w:rFonts w:ascii="Palatino Linotype" w:hAnsi="Palatino Linotype" w:cs="Arial"/>
        </w:rPr>
        <w:t xml:space="preserve">ASÍ LO RESUELVE, </w:t>
      </w:r>
      <w:r w:rsidRPr="009B457F">
        <w:rPr>
          <w:rFonts w:ascii="Palatino Linotype" w:hAnsi="Palatino Linotype" w:cs="Arial"/>
        </w:rPr>
        <w:t xml:space="preserve">POR </w:t>
      </w:r>
      <w:r w:rsidR="009B457F">
        <w:rPr>
          <w:rFonts w:ascii="Palatino Linotype" w:hAnsi="Palatino Linotype" w:cs="Arial"/>
        </w:rPr>
        <w:t xml:space="preserve">UNANIMIDAD </w:t>
      </w:r>
      <w:r w:rsidRPr="009B457F">
        <w:rPr>
          <w:rFonts w:ascii="Palatino Linotype" w:hAnsi="Palatino Linotype" w:cs="Arial"/>
        </w:rPr>
        <w:t>DE VOTOS EL PLENO DEL</w:t>
      </w:r>
      <w:r w:rsidRPr="009B457F">
        <w:rPr>
          <w:rFonts w:ascii="Palatino Linotype" w:eastAsia="Arial Unicode MS" w:hAnsi="Palatino Linotype" w:cs="Arial"/>
        </w:rPr>
        <w:t xml:space="preserve"> INSTITUTO DE </w:t>
      </w:r>
      <w:r w:rsidRPr="009B457F">
        <w:rPr>
          <w:rFonts w:ascii="Palatino Linotype" w:hAnsi="Palatino Linotype"/>
          <w:lang w:eastAsia="en-US"/>
        </w:rPr>
        <w:t>TRANSPARENCIA</w:t>
      </w:r>
      <w:r w:rsidRPr="009B457F">
        <w:rPr>
          <w:rFonts w:ascii="Palatino Linotype" w:eastAsia="Arial Unicode MS" w:hAnsi="Palatino Linotype" w:cs="Arial"/>
        </w:rPr>
        <w:t>, ACCESO A LA INFORMACIÓN PÚBLICA Y PROTECCIÓN DE DATOS PERSONALES DEL ESTADO DE MÉXICO Y MUNICIPIOS</w:t>
      </w:r>
      <w:r w:rsidRPr="009B457F">
        <w:rPr>
          <w:rFonts w:ascii="Palatino Linotype" w:hAnsi="Palatino Linotype" w:cs="Arial"/>
        </w:rPr>
        <w:t xml:space="preserve">, CONFORMADO POR LOS COMISIONADOS ZULEMA MARTÍNEZ SÁNCHEZ; EVA ABAID YAPUR; JOSÉ GUADALUPE LUNA HERNÁNDEZ, JAVIER MARTÍNEZ CRUZ Y LUIS GUSTAVO PARRA NORIEGA; </w:t>
      </w:r>
      <w:r w:rsidRPr="009B457F">
        <w:rPr>
          <w:rFonts w:ascii="Palatino Linotype" w:hAnsi="Palatino Linotype" w:cs="Arial"/>
          <w:shd w:val="clear" w:color="auto" w:fill="FFFFFF" w:themeFill="background1"/>
        </w:rPr>
        <w:t xml:space="preserve">EN LA </w:t>
      </w:r>
      <w:r w:rsidR="004D52F3" w:rsidRPr="009B457F">
        <w:rPr>
          <w:rFonts w:ascii="Palatino Linotype" w:hAnsi="Palatino Linotype" w:cs="Arial"/>
        </w:rPr>
        <w:t xml:space="preserve">VIGÉSIMA </w:t>
      </w:r>
      <w:r w:rsidR="00FD330E" w:rsidRPr="009B457F">
        <w:rPr>
          <w:rFonts w:ascii="Palatino Linotype" w:hAnsi="Palatino Linotype" w:cs="Arial"/>
        </w:rPr>
        <w:t xml:space="preserve">CUARTA </w:t>
      </w:r>
      <w:r w:rsidR="004D52F3" w:rsidRPr="009B457F">
        <w:rPr>
          <w:rFonts w:ascii="Palatino Linotype" w:hAnsi="Palatino Linotype" w:cs="Arial"/>
        </w:rPr>
        <w:t>SESIÓN ORDINARIA CELEBRADA EL VEINTI</w:t>
      </w:r>
      <w:r w:rsidR="0012301B" w:rsidRPr="009B457F">
        <w:rPr>
          <w:rFonts w:ascii="Palatino Linotype" w:hAnsi="Palatino Linotype" w:cs="Arial"/>
        </w:rPr>
        <w:t>OCHO</w:t>
      </w:r>
      <w:r w:rsidR="004D52F3" w:rsidRPr="009B457F">
        <w:rPr>
          <w:rFonts w:ascii="Palatino Linotype" w:hAnsi="Palatino Linotype" w:cs="Arial"/>
        </w:rPr>
        <w:t xml:space="preserve"> DE OCTUBRE DE DOS MIL VEINTE</w:t>
      </w:r>
      <w:r w:rsidRPr="009B457F">
        <w:rPr>
          <w:rFonts w:ascii="Palatino Linotype" w:hAnsi="Palatino Linotype" w:cs="Arial"/>
        </w:rPr>
        <w:t xml:space="preserve">, ANTE EL SECRETARIO TÉCNICO DEL PLENO, </w:t>
      </w:r>
      <w:r w:rsidRPr="009B457F">
        <w:rPr>
          <w:rFonts w:ascii="Palatino Linotype" w:eastAsia="Arial Unicode MS" w:hAnsi="Palatino Linotype" w:cs="Arial"/>
        </w:rPr>
        <w:t>ALEXIS</w:t>
      </w:r>
      <w:r w:rsidRPr="009B457F">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200BFC" w:rsidRPr="009B457F" w14:paraId="7F3A8EEF" w14:textId="77777777" w:rsidTr="00AC7BDB">
        <w:trPr>
          <w:jc w:val="center"/>
        </w:trPr>
        <w:tc>
          <w:tcPr>
            <w:tcW w:w="10368" w:type="dxa"/>
          </w:tcPr>
          <w:p w14:paraId="52DEB859" w14:textId="77777777" w:rsidR="00200BFC" w:rsidRPr="009B457F" w:rsidRDefault="00200BFC" w:rsidP="00AC7BDB">
            <w:pPr>
              <w:jc w:val="center"/>
              <w:rPr>
                <w:rFonts w:ascii="Palatino Linotype" w:hAnsi="Palatino Linotype" w:cs="Arial"/>
                <w:b/>
              </w:rPr>
            </w:pPr>
          </w:p>
          <w:p w14:paraId="45530686" w14:textId="77777777" w:rsidR="00200BFC" w:rsidRPr="009B457F" w:rsidRDefault="00200BFC" w:rsidP="00AC7BDB">
            <w:pPr>
              <w:jc w:val="center"/>
              <w:rPr>
                <w:rFonts w:ascii="Palatino Linotype" w:hAnsi="Palatino Linotype" w:cs="Arial"/>
                <w:b/>
              </w:rPr>
            </w:pPr>
          </w:p>
          <w:p w14:paraId="1D2E1481" w14:textId="77777777" w:rsidR="00200BFC" w:rsidRDefault="00200BFC" w:rsidP="00AC7BDB">
            <w:pPr>
              <w:jc w:val="center"/>
              <w:rPr>
                <w:rFonts w:ascii="Palatino Linotype" w:hAnsi="Palatino Linotype" w:cs="Arial"/>
                <w:b/>
              </w:rPr>
            </w:pPr>
          </w:p>
          <w:p w14:paraId="4BF09051" w14:textId="77777777" w:rsidR="009B457F" w:rsidRPr="009B457F" w:rsidRDefault="009B457F" w:rsidP="00AC7BDB">
            <w:pPr>
              <w:jc w:val="center"/>
              <w:rPr>
                <w:rFonts w:ascii="Palatino Linotype" w:hAnsi="Palatino Linotype" w:cs="Arial"/>
                <w:b/>
              </w:rPr>
            </w:pPr>
          </w:p>
          <w:p w14:paraId="0BD559D4" w14:textId="77777777" w:rsidR="00200BFC" w:rsidRPr="009B457F" w:rsidRDefault="00200BFC" w:rsidP="00AC7BDB">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200BFC" w:rsidRPr="009B457F" w14:paraId="22A61126" w14:textId="77777777" w:rsidTr="00AC7BDB">
              <w:trPr>
                <w:jc w:val="center"/>
              </w:trPr>
              <w:tc>
                <w:tcPr>
                  <w:tcW w:w="10365" w:type="dxa"/>
                  <w:gridSpan w:val="2"/>
                  <w:shd w:val="clear" w:color="auto" w:fill="auto"/>
                </w:tcPr>
                <w:p w14:paraId="12E3E000" w14:textId="77777777" w:rsidR="00200BFC" w:rsidRPr="009B457F" w:rsidRDefault="00200BFC" w:rsidP="00AC7BDB">
                  <w:pPr>
                    <w:jc w:val="center"/>
                    <w:rPr>
                      <w:rFonts w:ascii="Palatino Linotype" w:hAnsi="Palatino Linotype" w:cs="Arial"/>
                      <w:b/>
                    </w:rPr>
                  </w:pPr>
                  <w:r w:rsidRPr="009B457F">
                    <w:rPr>
                      <w:rFonts w:ascii="Palatino Linotype" w:hAnsi="Palatino Linotype" w:cs="Arial"/>
                      <w:b/>
                    </w:rPr>
                    <w:t>Zulema Martínez Sánchez</w:t>
                  </w:r>
                </w:p>
                <w:p w14:paraId="4B152C80" w14:textId="77777777" w:rsidR="00200BFC" w:rsidRPr="009B457F" w:rsidRDefault="00200BFC" w:rsidP="00AC7BDB">
                  <w:pPr>
                    <w:jc w:val="center"/>
                    <w:rPr>
                      <w:rFonts w:ascii="Palatino Linotype" w:hAnsi="Palatino Linotype" w:cs="Arial"/>
                      <w:b/>
                    </w:rPr>
                  </w:pPr>
                  <w:r w:rsidRPr="009B457F">
                    <w:rPr>
                      <w:rFonts w:ascii="Palatino Linotype" w:hAnsi="Palatino Linotype" w:cs="Arial"/>
                      <w:b/>
                    </w:rPr>
                    <w:t>Comisionada Presidenta</w:t>
                  </w:r>
                </w:p>
                <w:p w14:paraId="065915CD" w14:textId="77777777" w:rsidR="00200BFC" w:rsidRPr="009B457F" w:rsidRDefault="00200BFC" w:rsidP="00AC7BDB">
                  <w:pPr>
                    <w:jc w:val="center"/>
                    <w:rPr>
                      <w:rFonts w:ascii="Palatino Linotype" w:hAnsi="Palatino Linotype" w:cs="Arial"/>
                      <w:b/>
                    </w:rPr>
                  </w:pPr>
                  <w:r w:rsidRPr="00D8226F">
                    <w:rPr>
                      <w:rFonts w:ascii="Palatino Linotype" w:hAnsi="Palatino Linotype" w:cs="Arial"/>
                      <w:b/>
                      <w:color w:val="FFFFFF" w:themeColor="background1"/>
                    </w:rPr>
                    <w:t xml:space="preserve">(RÚBRICA) </w:t>
                  </w:r>
                </w:p>
              </w:tc>
            </w:tr>
            <w:tr w:rsidR="00200BFC" w:rsidRPr="009B457F" w14:paraId="49AC26EB" w14:textId="77777777" w:rsidTr="00AC7BDB">
              <w:trPr>
                <w:jc w:val="center"/>
              </w:trPr>
              <w:tc>
                <w:tcPr>
                  <w:tcW w:w="5182" w:type="dxa"/>
                  <w:shd w:val="clear" w:color="auto" w:fill="auto"/>
                </w:tcPr>
                <w:p w14:paraId="57EC90B5" w14:textId="77777777" w:rsidR="00200BFC" w:rsidRPr="009B457F" w:rsidRDefault="00200BFC" w:rsidP="00AC7BDB">
                  <w:pPr>
                    <w:jc w:val="center"/>
                    <w:rPr>
                      <w:rFonts w:ascii="Palatino Linotype" w:hAnsi="Palatino Linotype" w:cs="Arial"/>
                      <w:b/>
                    </w:rPr>
                  </w:pPr>
                </w:p>
                <w:p w14:paraId="0C29C2C0" w14:textId="77777777" w:rsidR="00200BFC" w:rsidRPr="009B457F" w:rsidRDefault="00200BFC" w:rsidP="00AC7BDB">
                  <w:pPr>
                    <w:jc w:val="center"/>
                    <w:rPr>
                      <w:rFonts w:ascii="Palatino Linotype" w:hAnsi="Palatino Linotype" w:cs="Arial"/>
                      <w:b/>
                    </w:rPr>
                  </w:pPr>
                </w:p>
                <w:p w14:paraId="392108BB" w14:textId="77777777" w:rsidR="00200BFC" w:rsidRPr="009B457F" w:rsidRDefault="00200BFC" w:rsidP="00AC7BDB">
                  <w:pPr>
                    <w:jc w:val="center"/>
                    <w:rPr>
                      <w:rFonts w:ascii="Palatino Linotype" w:hAnsi="Palatino Linotype" w:cs="Arial"/>
                      <w:b/>
                    </w:rPr>
                  </w:pPr>
                </w:p>
                <w:p w14:paraId="4358C4A0" w14:textId="77777777" w:rsidR="00200BFC" w:rsidRDefault="00200BFC" w:rsidP="00AC7BDB">
                  <w:pPr>
                    <w:jc w:val="center"/>
                    <w:rPr>
                      <w:rFonts w:ascii="Palatino Linotype" w:hAnsi="Palatino Linotype" w:cs="Arial"/>
                      <w:b/>
                    </w:rPr>
                  </w:pPr>
                </w:p>
                <w:p w14:paraId="66DD4D7D" w14:textId="77777777" w:rsidR="009B457F" w:rsidRPr="009B457F" w:rsidRDefault="009B457F" w:rsidP="00AC7BDB">
                  <w:pPr>
                    <w:jc w:val="center"/>
                    <w:rPr>
                      <w:rFonts w:ascii="Palatino Linotype" w:hAnsi="Palatino Linotype" w:cs="Arial"/>
                      <w:b/>
                    </w:rPr>
                  </w:pPr>
                </w:p>
                <w:p w14:paraId="3F7C0E09" w14:textId="77777777" w:rsidR="00200BFC" w:rsidRPr="009B457F" w:rsidRDefault="00200BFC" w:rsidP="00AC7BDB">
                  <w:pPr>
                    <w:jc w:val="center"/>
                    <w:rPr>
                      <w:rFonts w:ascii="Palatino Linotype" w:hAnsi="Palatino Linotype" w:cs="Arial"/>
                      <w:b/>
                    </w:rPr>
                  </w:pPr>
                  <w:r w:rsidRPr="009B457F">
                    <w:rPr>
                      <w:rFonts w:ascii="Palatino Linotype" w:hAnsi="Palatino Linotype" w:cs="Arial"/>
                      <w:b/>
                    </w:rPr>
                    <w:t xml:space="preserve">Eva </w:t>
                  </w:r>
                  <w:proofErr w:type="spellStart"/>
                  <w:r w:rsidRPr="009B457F">
                    <w:rPr>
                      <w:rFonts w:ascii="Palatino Linotype" w:hAnsi="Palatino Linotype" w:cs="Arial"/>
                      <w:b/>
                    </w:rPr>
                    <w:t>Abaid</w:t>
                  </w:r>
                  <w:proofErr w:type="spellEnd"/>
                  <w:r w:rsidRPr="009B457F">
                    <w:rPr>
                      <w:rFonts w:ascii="Palatino Linotype" w:hAnsi="Palatino Linotype" w:cs="Arial"/>
                      <w:b/>
                    </w:rPr>
                    <w:t xml:space="preserve"> </w:t>
                  </w:r>
                  <w:proofErr w:type="spellStart"/>
                  <w:r w:rsidRPr="009B457F">
                    <w:rPr>
                      <w:rFonts w:ascii="Palatino Linotype" w:hAnsi="Palatino Linotype" w:cs="Arial"/>
                      <w:b/>
                    </w:rPr>
                    <w:t>Yapur</w:t>
                  </w:r>
                  <w:proofErr w:type="spellEnd"/>
                </w:p>
                <w:p w14:paraId="153335EE" w14:textId="77777777" w:rsidR="00200BFC" w:rsidRPr="009B457F" w:rsidRDefault="00200BFC" w:rsidP="00AC7BDB">
                  <w:pPr>
                    <w:jc w:val="center"/>
                    <w:rPr>
                      <w:rFonts w:ascii="Palatino Linotype" w:hAnsi="Palatino Linotype" w:cs="Arial"/>
                      <w:b/>
                    </w:rPr>
                  </w:pPr>
                  <w:r w:rsidRPr="009B457F">
                    <w:rPr>
                      <w:rFonts w:ascii="Palatino Linotype" w:hAnsi="Palatino Linotype" w:cs="Arial"/>
                      <w:b/>
                    </w:rPr>
                    <w:t>Comisionada</w:t>
                  </w:r>
                </w:p>
                <w:p w14:paraId="68A8A9F3" w14:textId="77777777" w:rsidR="00200BFC" w:rsidRPr="009B457F" w:rsidRDefault="00200BFC" w:rsidP="00AC7BDB">
                  <w:pPr>
                    <w:jc w:val="center"/>
                    <w:rPr>
                      <w:rFonts w:ascii="Palatino Linotype" w:hAnsi="Palatino Linotype" w:cs="Arial"/>
                      <w:b/>
                    </w:rPr>
                  </w:pPr>
                  <w:r w:rsidRPr="00D8226F">
                    <w:rPr>
                      <w:rFonts w:ascii="Palatino Linotype" w:hAnsi="Palatino Linotype" w:cs="Arial"/>
                      <w:b/>
                      <w:color w:val="FFFFFF" w:themeColor="background1"/>
                    </w:rPr>
                    <w:t>(RÚBRICA)</w:t>
                  </w:r>
                </w:p>
              </w:tc>
              <w:tc>
                <w:tcPr>
                  <w:tcW w:w="5183" w:type="dxa"/>
                  <w:shd w:val="clear" w:color="auto" w:fill="auto"/>
                </w:tcPr>
                <w:p w14:paraId="298CBBDA" w14:textId="77777777" w:rsidR="00200BFC" w:rsidRPr="009B457F" w:rsidRDefault="00200BFC" w:rsidP="00AC7BDB">
                  <w:pPr>
                    <w:jc w:val="center"/>
                    <w:rPr>
                      <w:rFonts w:ascii="Palatino Linotype" w:hAnsi="Palatino Linotype" w:cs="Arial"/>
                      <w:b/>
                    </w:rPr>
                  </w:pPr>
                </w:p>
                <w:p w14:paraId="170F553E" w14:textId="77777777" w:rsidR="00200BFC" w:rsidRPr="009B457F" w:rsidRDefault="00200BFC" w:rsidP="00AC7BDB">
                  <w:pPr>
                    <w:jc w:val="center"/>
                    <w:rPr>
                      <w:rFonts w:ascii="Palatino Linotype" w:hAnsi="Palatino Linotype" w:cs="Arial"/>
                      <w:b/>
                    </w:rPr>
                  </w:pPr>
                </w:p>
                <w:p w14:paraId="2007C471" w14:textId="77777777" w:rsidR="00200BFC" w:rsidRPr="009B457F" w:rsidRDefault="00200BFC" w:rsidP="00AC7BDB">
                  <w:pPr>
                    <w:jc w:val="center"/>
                    <w:rPr>
                      <w:rFonts w:ascii="Palatino Linotype" w:hAnsi="Palatino Linotype" w:cs="Arial"/>
                      <w:b/>
                    </w:rPr>
                  </w:pPr>
                </w:p>
                <w:p w14:paraId="6507E463" w14:textId="77777777" w:rsidR="00200BFC" w:rsidRDefault="00200BFC" w:rsidP="00AC7BDB">
                  <w:pPr>
                    <w:jc w:val="center"/>
                    <w:rPr>
                      <w:rFonts w:ascii="Palatino Linotype" w:hAnsi="Palatino Linotype" w:cs="Arial"/>
                      <w:b/>
                    </w:rPr>
                  </w:pPr>
                </w:p>
                <w:p w14:paraId="52F29AFC" w14:textId="77777777" w:rsidR="009B457F" w:rsidRPr="009B457F" w:rsidRDefault="009B457F" w:rsidP="00AC7BDB">
                  <w:pPr>
                    <w:jc w:val="center"/>
                    <w:rPr>
                      <w:rFonts w:ascii="Palatino Linotype" w:hAnsi="Palatino Linotype" w:cs="Arial"/>
                      <w:b/>
                    </w:rPr>
                  </w:pPr>
                </w:p>
                <w:p w14:paraId="7AD192C9" w14:textId="77777777" w:rsidR="00200BFC" w:rsidRPr="009B457F" w:rsidRDefault="00200BFC" w:rsidP="00AC7BDB">
                  <w:pPr>
                    <w:jc w:val="center"/>
                    <w:rPr>
                      <w:rFonts w:ascii="Palatino Linotype" w:hAnsi="Palatino Linotype" w:cs="Arial"/>
                      <w:b/>
                    </w:rPr>
                  </w:pPr>
                  <w:r w:rsidRPr="009B457F">
                    <w:rPr>
                      <w:rFonts w:ascii="Palatino Linotype" w:hAnsi="Palatino Linotype" w:cs="Arial"/>
                      <w:b/>
                    </w:rPr>
                    <w:t>José Guadalupe Luna Hernández</w:t>
                  </w:r>
                </w:p>
                <w:p w14:paraId="54F92DA4" w14:textId="77777777" w:rsidR="00200BFC" w:rsidRPr="009B457F" w:rsidRDefault="00200BFC" w:rsidP="00AC7BDB">
                  <w:pPr>
                    <w:jc w:val="center"/>
                    <w:rPr>
                      <w:rFonts w:ascii="Palatino Linotype" w:hAnsi="Palatino Linotype" w:cs="Arial"/>
                      <w:b/>
                    </w:rPr>
                  </w:pPr>
                  <w:r w:rsidRPr="009B457F">
                    <w:rPr>
                      <w:rFonts w:ascii="Palatino Linotype" w:hAnsi="Palatino Linotype" w:cs="Arial"/>
                      <w:b/>
                    </w:rPr>
                    <w:t>Comisionado</w:t>
                  </w:r>
                </w:p>
                <w:p w14:paraId="7658D9E5" w14:textId="77777777" w:rsidR="00200BFC" w:rsidRPr="009B457F" w:rsidRDefault="00200BFC" w:rsidP="00AC7BDB">
                  <w:pPr>
                    <w:jc w:val="center"/>
                    <w:rPr>
                      <w:rFonts w:ascii="Palatino Linotype" w:hAnsi="Palatino Linotype" w:cs="Arial"/>
                      <w:b/>
                    </w:rPr>
                  </w:pPr>
                  <w:r w:rsidRPr="00D8226F">
                    <w:rPr>
                      <w:rFonts w:ascii="Palatino Linotype" w:hAnsi="Palatino Linotype" w:cs="Arial"/>
                      <w:b/>
                      <w:color w:val="FFFFFF" w:themeColor="background1"/>
                    </w:rPr>
                    <w:t>(RÚBRICA)</w:t>
                  </w:r>
                </w:p>
              </w:tc>
            </w:tr>
            <w:tr w:rsidR="00200BFC" w:rsidRPr="009B457F" w14:paraId="219D5156" w14:textId="77777777" w:rsidTr="00AC7BDB">
              <w:trPr>
                <w:jc w:val="center"/>
              </w:trPr>
              <w:tc>
                <w:tcPr>
                  <w:tcW w:w="5182" w:type="dxa"/>
                  <w:shd w:val="clear" w:color="auto" w:fill="auto"/>
                </w:tcPr>
                <w:p w14:paraId="6C5DE19B" w14:textId="77777777" w:rsidR="00200BFC" w:rsidRPr="009B457F" w:rsidRDefault="00200BFC" w:rsidP="00AC7BDB">
                  <w:pPr>
                    <w:jc w:val="center"/>
                    <w:rPr>
                      <w:rFonts w:ascii="Palatino Linotype" w:hAnsi="Palatino Linotype" w:cs="Arial"/>
                      <w:b/>
                    </w:rPr>
                  </w:pPr>
                </w:p>
                <w:p w14:paraId="68A4E826" w14:textId="77777777" w:rsidR="00200BFC" w:rsidRPr="009B457F" w:rsidRDefault="00200BFC" w:rsidP="00AC7BDB">
                  <w:pPr>
                    <w:jc w:val="center"/>
                    <w:rPr>
                      <w:rFonts w:ascii="Palatino Linotype" w:hAnsi="Palatino Linotype" w:cs="Arial"/>
                      <w:b/>
                    </w:rPr>
                  </w:pPr>
                </w:p>
                <w:p w14:paraId="196AE8ED" w14:textId="77777777" w:rsidR="00200BFC" w:rsidRDefault="00200BFC" w:rsidP="00AC7BDB">
                  <w:pPr>
                    <w:jc w:val="center"/>
                    <w:rPr>
                      <w:rFonts w:ascii="Palatino Linotype" w:hAnsi="Palatino Linotype" w:cs="Arial"/>
                      <w:b/>
                    </w:rPr>
                  </w:pPr>
                </w:p>
                <w:p w14:paraId="6DDCBD48" w14:textId="77777777" w:rsidR="009B457F" w:rsidRDefault="009B457F" w:rsidP="00AC7BDB">
                  <w:pPr>
                    <w:jc w:val="center"/>
                    <w:rPr>
                      <w:rFonts w:ascii="Palatino Linotype" w:hAnsi="Palatino Linotype" w:cs="Arial"/>
                      <w:b/>
                    </w:rPr>
                  </w:pPr>
                </w:p>
                <w:p w14:paraId="4030A8F0" w14:textId="77777777" w:rsidR="009B457F" w:rsidRDefault="009B457F" w:rsidP="00AC7BDB">
                  <w:pPr>
                    <w:jc w:val="center"/>
                    <w:rPr>
                      <w:rFonts w:ascii="Palatino Linotype" w:hAnsi="Palatino Linotype" w:cs="Arial"/>
                      <w:b/>
                    </w:rPr>
                  </w:pPr>
                </w:p>
                <w:p w14:paraId="25CDCE8A" w14:textId="77777777" w:rsidR="009B457F" w:rsidRPr="009B457F" w:rsidRDefault="009B457F" w:rsidP="00AC7BDB">
                  <w:pPr>
                    <w:jc w:val="center"/>
                    <w:rPr>
                      <w:rFonts w:ascii="Palatino Linotype" w:hAnsi="Palatino Linotype" w:cs="Arial"/>
                      <w:b/>
                    </w:rPr>
                  </w:pPr>
                </w:p>
                <w:p w14:paraId="35768DE3" w14:textId="77777777" w:rsidR="00200BFC" w:rsidRPr="009B457F" w:rsidRDefault="00200BFC" w:rsidP="00AC7BDB">
                  <w:pPr>
                    <w:jc w:val="center"/>
                    <w:rPr>
                      <w:rFonts w:ascii="Palatino Linotype" w:hAnsi="Palatino Linotype" w:cs="Arial"/>
                      <w:b/>
                    </w:rPr>
                  </w:pPr>
                </w:p>
                <w:p w14:paraId="202E0360" w14:textId="77777777" w:rsidR="00200BFC" w:rsidRPr="009B457F" w:rsidRDefault="00200BFC" w:rsidP="00AC7BDB">
                  <w:pPr>
                    <w:jc w:val="center"/>
                    <w:rPr>
                      <w:rFonts w:ascii="Palatino Linotype" w:hAnsi="Palatino Linotype" w:cs="Arial"/>
                      <w:b/>
                    </w:rPr>
                  </w:pPr>
                  <w:r w:rsidRPr="009B457F">
                    <w:rPr>
                      <w:rFonts w:ascii="Palatino Linotype" w:hAnsi="Palatino Linotype" w:cs="Arial"/>
                      <w:b/>
                    </w:rPr>
                    <w:t>Javier Martínez Cruz</w:t>
                  </w:r>
                </w:p>
                <w:p w14:paraId="20443F69" w14:textId="77777777" w:rsidR="00200BFC" w:rsidRPr="009B457F" w:rsidRDefault="00200BFC" w:rsidP="00AC7BDB">
                  <w:pPr>
                    <w:jc w:val="center"/>
                    <w:rPr>
                      <w:rFonts w:ascii="Palatino Linotype" w:hAnsi="Palatino Linotype" w:cs="Arial"/>
                      <w:b/>
                    </w:rPr>
                  </w:pPr>
                  <w:r w:rsidRPr="009B457F">
                    <w:rPr>
                      <w:rFonts w:ascii="Palatino Linotype" w:hAnsi="Palatino Linotype" w:cs="Arial"/>
                      <w:b/>
                    </w:rPr>
                    <w:t>Comisionado</w:t>
                  </w:r>
                </w:p>
                <w:p w14:paraId="75416832" w14:textId="77777777" w:rsidR="00200BFC" w:rsidRPr="009B457F" w:rsidRDefault="00200BFC" w:rsidP="00AC7BDB">
                  <w:pPr>
                    <w:jc w:val="center"/>
                    <w:rPr>
                      <w:rFonts w:ascii="Palatino Linotype" w:hAnsi="Palatino Linotype" w:cs="Arial"/>
                      <w:b/>
                    </w:rPr>
                  </w:pPr>
                  <w:r w:rsidRPr="00D8226F">
                    <w:rPr>
                      <w:rFonts w:ascii="Palatino Linotype" w:hAnsi="Palatino Linotype" w:cs="Arial"/>
                      <w:b/>
                      <w:color w:val="FFFFFF" w:themeColor="background1"/>
                    </w:rPr>
                    <w:t>(RÚBRICA)</w:t>
                  </w:r>
                </w:p>
              </w:tc>
              <w:tc>
                <w:tcPr>
                  <w:tcW w:w="5183" w:type="dxa"/>
                  <w:shd w:val="clear" w:color="auto" w:fill="auto"/>
                </w:tcPr>
                <w:p w14:paraId="69474A2F" w14:textId="77777777" w:rsidR="00200BFC" w:rsidRPr="009B457F" w:rsidRDefault="00200BFC" w:rsidP="00AC7BDB">
                  <w:pPr>
                    <w:jc w:val="center"/>
                    <w:rPr>
                      <w:rFonts w:ascii="Palatino Linotype" w:hAnsi="Palatino Linotype" w:cs="Arial"/>
                      <w:b/>
                    </w:rPr>
                  </w:pPr>
                </w:p>
                <w:p w14:paraId="6EF5EF5F" w14:textId="77777777" w:rsidR="00200BFC" w:rsidRPr="009B457F" w:rsidRDefault="00200BFC" w:rsidP="00AC7BDB">
                  <w:pPr>
                    <w:jc w:val="center"/>
                    <w:rPr>
                      <w:rFonts w:ascii="Palatino Linotype" w:hAnsi="Palatino Linotype" w:cs="Arial"/>
                      <w:b/>
                    </w:rPr>
                  </w:pPr>
                </w:p>
                <w:p w14:paraId="6BED0AD7" w14:textId="77777777" w:rsidR="00200BFC" w:rsidRPr="009B457F" w:rsidRDefault="00200BFC" w:rsidP="00AC7BDB">
                  <w:pPr>
                    <w:jc w:val="center"/>
                    <w:rPr>
                      <w:rFonts w:ascii="Palatino Linotype" w:hAnsi="Palatino Linotype" w:cs="Arial"/>
                      <w:b/>
                    </w:rPr>
                  </w:pPr>
                </w:p>
                <w:p w14:paraId="7FC5D9B4" w14:textId="77777777" w:rsidR="00200BFC" w:rsidRDefault="00200BFC" w:rsidP="00AC7BDB">
                  <w:pPr>
                    <w:jc w:val="center"/>
                    <w:rPr>
                      <w:rFonts w:ascii="Palatino Linotype" w:hAnsi="Palatino Linotype" w:cs="Arial"/>
                      <w:b/>
                    </w:rPr>
                  </w:pPr>
                </w:p>
                <w:p w14:paraId="485675D5" w14:textId="77777777" w:rsidR="009B457F" w:rsidRDefault="009B457F" w:rsidP="00AC7BDB">
                  <w:pPr>
                    <w:jc w:val="center"/>
                    <w:rPr>
                      <w:rFonts w:ascii="Palatino Linotype" w:hAnsi="Palatino Linotype" w:cs="Arial"/>
                      <w:b/>
                    </w:rPr>
                  </w:pPr>
                </w:p>
                <w:p w14:paraId="63794552" w14:textId="77777777" w:rsidR="009B457F" w:rsidRDefault="009B457F" w:rsidP="00AC7BDB">
                  <w:pPr>
                    <w:jc w:val="center"/>
                    <w:rPr>
                      <w:rFonts w:ascii="Palatino Linotype" w:hAnsi="Palatino Linotype" w:cs="Arial"/>
                      <w:b/>
                    </w:rPr>
                  </w:pPr>
                </w:p>
                <w:p w14:paraId="3E6535AD" w14:textId="77777777" w:rsidR="009B457F" w:rsidRPr="009B457F" w:rsidRDefault="009B457F" w:rsidP="00AC7BDB">
                  <w:pPr>
                    <w:jc w:val="center"/>
                    <w:rPr>
                      <w:rFonts w:ascii="Palatino Linotype" w:hAnsi="Palatino Linotype" w:cs="Arial"/>
                      <w:b/>
                    </w:rPr>
                  </w:pPr>
                </w:p>
                <w:p w14:paraId="643DDB7B" w14:textId="77777777" w:rsidR="00200BFC" w:rsidRPr="009B457F" w:rsidRDefault="00200BFC" w:rsidP="00AC7BDB">
                  <w:pPr>
                    <w:jc w:val="center"/>
                    <w:rPr>
                      <w:rFonts w:ascii="Palatino Linotype" w:hAnsi="Palatino Linotype" w:cs="Arial"/>
                      <w:b/>
                    </w:rPr>
                  </w:pPr>
                  <w:r w:rsidRPr="009B457F">
                    <w:rPr>
                      <w:rFonts w:ascii="Palatino Linotype" w:hAnsi="Palatino Linotype" w:cs="Arial"/>
                      <w:b/>
                    </w:rPr>
                    <w:t>Luis Gustavo Parra Noriega</w:t>
                  </w:r>
                </w:p>
                <w:p w14:paraId="3419D8B9" w14:textId="77777777" w:rsidR="00200BFC" w:rsidRPr="009B457F" w:rsidRDefault="00200BFC" w:rsidP="00AC7BDB">
                  <w:pPr>
                    <w:jc w:val="center"/>
                    <w:rPr>
                      <w:rFonts w:ascii="Palatino Linotype" w:hAnsi="Palatino Linotype" w:cs="Arial"/>
                      <w:b/>
                    </w:rPr>
                  </w:pPr>
                  <w:r w:rsidRPr="009B457F">
                    <w:rPr>
                      <w:rFonts w:ascii="Palatino Linotype" w:hAnsi="Palatino Linotype" w:cs="Arial"/>
                      <w:b/>
                    </w:rPr>
                    <w:t>Comisionado</w:t>
                  </w:r>
                </w:p>
                <w:p w14:paraId="5E9BFF48" w14:textId="77777777" w:rsidR="00200BFC" w:rsidRPr="009B457F" w:rsidRDefault="00200BFC" w:rsidP="00AC7BDB">
                  <w:pPr>
                    <w:jc w:val="center"/>
                    <w:rPr>
                      <w:rFonts w:ascii="Palatino Linotype" w:hAnsi="Palatino Linotype" w:cs="Arial"/>
                      <w:b/>
                    </w:rPr>
                  </w:pPr>
                  <w:r w:rsidRPr="00D8226F">
                    <w:rPr>
                      <w:rFonts w:ascii="Palatino Linotype" w:hAnsi="Palatino Linotype" w:cs="Arial"/>
                      <w:b/>
                      <w:color w:val="FFFFFF" w:themeColor="background1"/>
                    </w:rPr>
                    <w:t>(RÚBRICA)</w:t>
                  </w:r>
                </w:p>
              </w:tc>
            </w:tr>
            <w:tr w:rsidR="00200BFC" w:rsidRPr="009B457F" w14:paraId="2EBD9E31" w14:textId="77777777" w:rsidTr="00AC7BDB">
              <w:trPr>
                <w:jc w:val="center"/>
              </w:trPr>
              <w:tc>
                <w:tcPr>
                  <w:tcW w:w="10365" w:type="dxa"/>
                  <w:gridSpan w:val="2"/>
                  <w:shd w:val="clear" w:color="auto" w:fill="auto"/>
                </w:tcPr>
                <w:p w14:paraId="2B462477" w14:textId="77777777" w:rsidR="00200BFC" w:rsidRPr="009B457F" w:rsidRDefault="00200BFC" w:rsidP="00AC7BDB">
                  <w:pPr>
                    <w:jc w:val="center"/>
                    <w:rPr>
                      <w:rFonts w:ascii="Palatino Linotype" w:hAnsi="Palatino Linotype" w:cs="Arial"/>
                      <w:b/>
                    </w:rPr>
                  </w:pPr>
                </w:p>
                <w:p w14:paraId="3CF1A300" w14:textId="77777777" w:rsidR="00200BFC" w:rsidRDefault="00200BFC" w:rsidP="00AC7BDB">
                  <w:pPr>
                    <w:jc w:val="center"/>
                    <w:rPr>
                      <w:rFonts w:ascii="Palatino Linotype" w:hAnsi="Palatino Linotype" w:cs="Arial"/>
                      <w:b/>
                    </w:rPr>
                  </w:pPr>
                </w:p>
                <w:p w14:paraId="4BC91459" w14:textId="77777777" w:rsidR="009B457F" w:rsidRPr="009B457F" w:rsidRDefault="009B457F" w:rsidP="00AC7BDB">
                  <w:pPr>
                    <w:jc w:val="center"/>
                    <w:rPr>
                      <w:rFonts w:ascii="Palatino Linotype" w:hAnsi="Palatino Linotype" w:cs="Arial"/>
                      <w:b/>
                    </w:rPr>
                  </w:pPr>
                </w:p>
                <w:p w14:paraId="1D071291" w14:textId="77777777" w:rsidR="00200BFC" w:rsidRDefault="00200BFC" w:rsidP="00AC7BDB">
                  <w:pPr>
                    <w:jc w:val="center"/>
                    <w:rPr>
                      <w:rFonts w:ascii="Palatino Linotype" w:hAnsi="Palatino Linotype" w:cs="Arial"/>
                      <w:b/>
                    </w:rPr>
                  </w:pPr>
                </w:p>
                <w:p w14:paraId="37F33DD4" w14:textId="77777777" w:rsidR="009B457F" w:rsidRPr="009B457F" w:rsidRDefault="009B457F" w:rsidP="00AC7BDB">
                  <w:pPr>
                    <w:jc w:val="center"/>
                    <w:rPr>
                      <w:rFonts w:ascii="Palatino Linotype" w:hAnsi="Palatino Linotype" w:cs="Arial"/>
                      <w:b/>
                    </w:rPr>
                  </w:pPr>
                </w:p>
                <w:p w14:paraId="335FF6CE" w14:textId="77777777" w:rsidR="00200BFC" w:rsidRPr="009B457F" w:rsidRDefault="00200BFC" w:rsidP="00AC7BDB">
                  <w:pPr>
                    <w:jc w:val="center"/>
                    <w:rPr>
                      <w:rFonts w:ascii="Palatino Linotype" w:hAnsi="Palatino Linotype" w:cs="Arial"/>
                      <w:b/>
                    </w:rPr>
                  </w:pPr>
                </w:p>
                <w:p w14:paraId="038C042C" w14:textId="77777777" w:rsidR="00200BFC" w:rsidRPr="009B457F" w:rsidRDefault="00200BFC" w:rsidP="00AC7BDB">
                  <w:pPr>
                    <w:jc w:val="center"/>
                    <w:rPr>
                      <w:rFonts w:ascii="Palatino Linotype" w:hAnsi="Palatino Linotype" w:cs="Arial"/>
                      <w:b/>
                    </w:rPr>
                  </w:pPr>
                  <w:r w:rsidRPr="009B457F">
                    <w:rPr>
                      <w:rFonts w:ascii="Palatino Linotype" w:hAnsi="Palatino Linotype" w:cs="Arial"/>
                      <w:b/>
                    </w:rPr>
                    <w:t>Alexis Tapia Ramírez</w:t>
                  </w:r>
                </w:p>
                <w:p w14:paraId="2D88BC77" w14:textId="77777777" w:rsidR="00200BFC" w:rsidRPr="009B457F" w:rsidRDefault="00200BFC" w:rsidP="00AC7BDB">
                  <w:pPr>
                    <w:jc w:val="center"/>
                    <w:rPr>
                      <w:rFonts w:ascii="Palatino Linotype" w:hAnsi="Palatino Linotype" w:cs="Arial"/>
                      <w:b/>
                    </w:rPr>
                  </w:pPr>
                  <w:r w:rsidRPr="009B457F">
                    <w:rPr>
                      <w:rFonts w:ascii="Palatino Linotype" w:hAnsi="Palatino Linotype" w:cs="Arial"/>
                      <w:b/>
                    </w:rPr>
                    <w:t>Secretario Técnico del Pleno</w:t>
                  </w:r>
                </w:p>
                <w:p w14:paraId="71B2E8B6" w14:textId="77777777" w:rsidR="00200BFC" w:rsidRPr="00D8226F" w:rsidRDefault="00200BFC" w:rsidP="00AC7BDB">
                  <w:pPr>
                    <w:jc w:val="center"/>
                    <w:rPr>
                      <w:rFonts w:ascii="Palatino Linotype" w:hAnsi="Palatino Linotype" w:cs="Arial"/>
                      <w:b/>
                      <w:color w:val="FFFFFF" w:themeColor="background1"/>
                    </w:rPr>
                  </w:pPr>
                  <w:r w:rsidRPr="00D8226F">
                    <w:rPr>
                      <w:rFonts w:ascii="Palatino Linotype" w:hAnsi="Palatino Linotype" w:cs="Arial"/>
                      <w:b/>
                      <w:color w:val="FFFFFF" w:themeColor="background1"/>
                    </w:rPr>
                    <w:t xml:space="preserve">(RÚBRICA) </w:t>
                  </w:r>
                </w:p>
                <w:p w14:paraId="157E70E4" w14:textId="77777777" w:rsidR="00200BFC" w:rsidRPr="009B457F" w:rsidRDefault="00200BFC" w:rsidP="00AC7BDB">
                  <w:pPr>
                    <w:tabs>
                      <w:tab w:val="left" w:pos="4959"/>
                    </w:tabs>
                    <w:jc w:val="center"/>
                    <w:rPr>
                      <w:rFonts w:ascii="Palatino Linotype" w:hAnsi="Palatino Linotype" w:cs="Arial"/>
                      <w:b/>
                    </w:rPr>
                  </w:pPr>
                </w:p>
              </w:tc>
            </w:tr>
          </w:tbl>
          <w:p w14:paraId="3B6A7C97" w14:textId="77777777" w:rsidR="00200BFC" w:rsidRPr="009B457F" w:rsidRDefault="00200BFC" w:rsidP="00AC7BDB">
            <w:pPr>
              <w:jc w:val="center"/>
              <w:rPr>
                <w:rFonts w:ascii="Palatino Linotype" w:hAnsi="Palatino Linotype" w:cs="Arial"/>
                <w:b/>
              </w:rPr>
            </w:pPr>
          </w:p>
        </w:tc>
      </w:tr>
    </w:tbl>
    <w:p w14:paraId="7C1E86C0" w14:textId="77777777" w:rsidR="009B457F" w:rsidRDefault="009B457F" w:rsidP="00200BFC">
      <w:pPr>
        <w:jc w:val="both"/>
        <w:rPr>
          <w:rFonts w:ascii="Palatino Linotype" w:hAnsi="Palatino Linotype" w:cs="Arial"/>
        </w:rPr>
      </w:pPr>
    </w:p>
    <w:p w14:paraId="3A246D96" w14:textId="77777777" w:rsidR="009B457F" w:rsidRDefault="009B457F" w:rsidP="00200BFC">
      <w:pPr>
        <w:jc w:val="both"/>
        <w:rPr>
          <w:rFonts w:ascii="Palatino Linotype" w:hAnsi="Palatino Linotype" w:cs="Arial"/>
        </w:rPr>
      </w:pPr>
    </w:p>
    <w:p w14:paraId="39CC51EA" w14:textId="77777777" w:rsidR="009B457F" w:rsidRDefault="009B457F" w:rsidP="00200BFC">
      <w:pPr>
        <w:jc w:val="both"/>
        <w:rPr>
          <w:rFonts w:ascii="Palatino Linotype" w:hAnsi="Palatino Linotype" w:cs="Arial"/>
        </w:rPr>
      </w:pPr>
    </w:p>
    <w:p w14:paraId="6E6F42F0" w14:textId="77777777" w:rsidR="009B457F" w:rsidRDefault="009B457F" w:rsidP="00200BFC">
      <w:pPr>
        <w:jc w:val="both"/>
        <w:rPr>
          <w:rFonts w:ascii="Palatino Linotype" w:hAnsi="Palatino Linotype" w:cs="Arial"/>
        </w:rPr>
      </w:pPr>
    </w:p>
    <w:p w14:paraId="3D67F596" w14:textId="77777777" w:rsidR="009B457F" w:rsidRDefault="009B457F" w:rsidP="00200BFC">
      <w:pPr>
        <w:jc w:val="both"/>
        <w:rPr>
          <w:rFonts w:ascii="Palatino Linotype" w:hAnsi="Palatino Linotype" w:cs="Arial"/>
        </w:rPr>
      </w:pPr>
    </w:p>
    <w:p w14:paraId="584553D5" w14:textId="77777777" w:rsidR="009B457F" w:rsidRDefault="009B457F" w:rsidP="00200BFC">
      <w:pPr>
        <w:jc w:val="both"/>
        <w:rPr>
          <w:rFonts w:ascii="Palatino Linotype" w:hAnsi="Palatino Linotype" w:cs="Arial"/>
        </w:rPr>
      </w:pPr>
    </w:p>
    <w:p w14:paraId="76ADF222" w14:textId="77777777" w:rsidR="009B457F" w:rsidRDefault="009B457F" w:rsidP="00200BFC">
      <w:pPr>
        <w:jc w:val="both"/>
        <w:rPr>
          <w:rFonts w:ascii="Palatino Linotype" w:hAnsi="Palatino Linotype" w:cs="Arial"/>
        </w:rPr>
      </w:pPr>
    </w:p>
    <w:p w14:paraId="0A2F07CD" w14:textId="77777777" w:rsidR="009B457F" w:rsidRDefault="009B457F" w:rsidP="00200BFC">
      <w:pPr>
        <w:jc w:val="both"/>
        <w:rPr>
          <w:rFonts w:ascii="Palatino Linotype" w:hAnsi="Palatino Linotype" w:cs="Arial"/>
        </w:rPr>
      </w:pPr>
    </w:p>
    <w:p w14:paraId="494B0A48" w14:textId="77777777" w:rsidR="009B457F" w:rsidRDefault="009B457F" w:rsidP="00200BFC">
      <w:pPr>
        <w:jc w:val="both"/>
        <w:rPr>
          <w:rFonts w:ascii="Palatino Linotype" w:hAnsi="Palatino Linotype" w:cs="Arial"/>
        </w:rPr>
      </w:pPr>
    </w:p>
    <w:p w14:paraId="5ED63895" w14:textId="77777777" w:rsidR="009B457F" w:rsidRDefault="009B457F" w:rsidP="00200BFC">
      <w:pPr>
        <w:jc w:val="both"/>
        <w:rPr>
          <w:rFonts w:ascii="Palatino Linotype" w:hAnsi="Palatino Linotype" w:cs="Arial"/>
        </w:rPr>
      </w:pPr>
    </w:p>
    <w:p w14:paraId="5B459075" w14:textId="77777777" w:rsidR="009B457F" w:rsidRDefault="009B457F" w:rsidP="00200BFC">
      <w:pPr>
        <w:jc w:val="both"/>
        <w:rPr>
          <w:rFonts w:ascii="Palatino Linotype" w:hAnsi="Palatino Linotype" w:cs="Arial"/>
        </w:rPr>
      </w:pPr>
    </w:p>
    <w:p w14:paraId="16C3BAAA" w14:textId="77777777" w:rsidR="009B457F" w:rsidRDefault="009B457F" w:rsidP="00200BFC">
      <w:pPr>
        <w:jc w:val="both"/>
        <w:rPr>
          <w:rFonts w:ascii="Palatino Linotype" w:hAnsi="Palatino Linotype" w:cs="Arial"/>
        </w:rPr>
      </w:pPr>
    </w:p>
    <w:p w14:paraId="048A5E1D" w14:textId="71B01E5D" w:rsidR="00200BFC" w:rsidRPr="009B457F" w:rsidRDefault="00200BFC" w:rsidP="00200BFC">
      <w:pPr>
        <w:jc w:val="both"/>
        <w:rPr>
          <w:rFonts w:ascii="Palatino Linotype" w:hAnsi="Palatino Linotype" w:cs="Arial"/>
        </w:rPr>
      </w:pPr>
      <w:r w:rsidRPr="009B457F">
        <w:rPr>
          <w:rFonts w:ascii="Palatino Linotype" w:hAnsi="Palatino Linotype" w:cs="Arial"/>
        </w:rPr>
        <w:t xml:space="preserve">Esta hoja corresponde a la resolución de </w:t>
      </w:r>
      <w:r w:rsidR="0012301B" w:rsidRPr="009B457F">
        <w:rPr>
          <w:rFonts w:ascii="Palatino Linotype" w:hAnsi="Palatino Linotype" w:cs="Arial"/>
        </w:rPr>
        <w:t xml:space="preserve">veintiocho </w:t>
      </w:r>
      <w:r w:rsidR="004D52F3" w:rsidRPr="009B457F">
        <w:rPr>
          <w:rFonts w:ascii="Palatino Linotype" w:hAnsi="Palatino Linotype" w:cs="Arial"/>
        </w:rPr>
        <w:t>de octubre d</w:t>
      </w:r>
      <w:r w:rsidRPr="009B457F">
        <w:rPr>
          <w:rFonts w:ascii="Palatino Linotype" w:hAnsi="Palatino Linotype" w:cs="Arial"/>
        </w:rPr>
        <w:t>e dos mil veinte, emitida en el recurso de revisión número 0</w:t>
      </w:r>
      <w:r w:rsidR="004D52F3" w:rsidRPr="009B457F">
        <w:rPr>
          <w:rFonts w:ascii="Palatino Linotype" w:hAnsi="Palatino Linotype" w:cs="Arial"/>
        </w:rPr>
        <w:t>3977</w:t>
      </w:r>
      <w:r w:rsidRPr="009B457F">
        <w:rPr>
          <w:rFonts w:ascii="Palatino Linotype" w:hAnsi="Palatino Linotype" w:cs="Arial"/>
        </w:rPr>
        <w:t>/INFOEM/IP/RR/2020.</w:t>
      </w:r>
    </w:p>
    <w:p w14:paraId="568434C7" w14:textId="11136B53" w:rsidR="00C34EFF" w:rsidRPr="00C34EFF" w:rsidRDefault="00200BFC" w:rsidP="00BB17AB">
      <w:pPr>
        <w:jc w:val="both"/>
      </w:pPr>
      <w:r w:rsidRPr="009B457F">
        <w:rPr>
          <w:rFonts w:ascii="Palatino Linotype" w:hAnsi="Palatino Linotype" w:cs="Arial"/>
        </w:rPr>
        <w:t>YSM/RPG</w:t>
      </w:r>
      <w:r w:rsidRPr="0062688A">
        <w:rPr>
          <w:rFonts w:ascii="Palatino Linotype" w:hAnsi="Palatino Linotype" w:cs="Arial"/>
        </w:rPr>
        <w:t xml:space="preserve"> </w:t>
      </w:r>
    </w:p>
    <w:sectPr w:rsidR="00C34EFF" w:rsidRPr="00C34EFF"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F91BA" w14:textId="77777777" w:rsidR="005C32BA" w:rsidRDefault="005C32BA" w:rsidP="00C80F8C">
      <w:r>
        <w:separator/>
      </w:r>
    </w:p>
  </w:endnote>
  <w:endnote w:type="continuationSeparator" w:id="0">
    <w:p w14:paraId="32478500" w14:textId="77777777" w:rsidR="005C32BA" w:rsidRDefault="005C32B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00D3">
      <w:rPr>
        <w:rFonts w:ascii="Palatino Linotype" w:hAnsi="Palatino Linotype" w:cs="Arial"/>
        <w:bCs/>
        <w:noProof/>
        <w:sz w:val="22"/>
        <w:szCs w:val="22"/>
      </w:rPr>
      <w:t>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00D3">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00D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00D3">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BC86B" w14:textId="77777777" w:rsidR="005C32BA" w:rsidRDefault="005C32BA" w:rsidP="00C80F8C">
      <w:r>
        <w:separator/>
      </w:r>
    </w:p>
  </w:footnote>
  <w:footnote w:type="continuationSeparator" w:id="0">
    <w:p w14:paraId="3D9CADD6" w14:textId="77777777" w:rsidR="005C32BA" w:rsidRDefault="005C32B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F300D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F300D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D37BC06" w:rsidR="00905693" w:rsidRPr="00664658" w:rsidRDefault="00200BFC" w:rsidP="004D52F3">
          <w:pPr>
            <w:jc w:val="both"/>
            <w:rPr>
              <w:rFonts w:ascii="Palatino Linotype" w:hAnsi="Palatino Linotype"/>
              <w:b/>
              <w:sz w:val="22"/>
              <w:szCs w:val="22"/>
              <w:lang w:val="es-ES_tradnl"/>
            </w:rPr>
          </w:pPr>
          <w:r>
            <w:rPr>
              <w:rFonts w:ascii="Palatino Linotype" w:hAnsi="Palatino Linotype"/>
              <w:b/>
              <w:sz w:val="22"/>
              <w:szCs w:val="22"/>
            </w:rPr>
            <w:t>0</w:t>
          </w:r>
          <w:r w:rsidR="004D52F3">
            <w:rPr>
              <w:rFonts w:ascii="Palatino Linotype" w:hAnsi="Palatino Linotype"/>
              <w:b/>
              <w:sz w:val="22"/>
              <w:szCs w:val="22"/>
            </w:rPr>
            <w:t>3977</w:t>
          </w:r>
          <w:r w:rsidRPr="007E654B">
            <w:rPr>
              <w:rFonts w:ascii="Palatino Linotype" w:hAnsi="Palatino Linotype"/>
              <w:b/>
              <w:sz w:val="22"/>
              <w:szCs w:val="22"/>
            </w:rPr>
            <w:t>/INFOEM/IP/RR/20</w:t>
          </w:r>
          <w:r>
            <w:rPr>
              <w:rFonts w:ascii="Palatino Linotype" w:hAnsi="Palatino Linotype"/>
              <w:b/>
              <w:sz w:val="22"/>
              <w:szCs w:val="22"/>
            </w:rPr>
            <w:t>20</w:t>
          </w:r>
        </w:p>
      </w:tc>
    </w:tr>
    <w:tr w:rsidR="00200BFC" w:rsidRPr="008F2CCC" w14:paraId="049677A3" w14:textId="77777777" w:rsidTr="00625FD4">
      <w:tc>
        <w:tcPr>
          <w:tcW w:w="3261" w:type="dxa"/>
          <w:vMerge/>
        </w:tcPr>
        <w:p w14:paraId="4A21EAC1" w14:textId="5C1F145E" w:rsidR="00200BFC" w:rsidRPr="008F2CCC" w:rsidRDefault="00200BFC" w:rsidP="00200BFC">
          <w:pPr>
            <w:rPr>
              <w:rFonts w:ascii="Palatino Linotype" w:hAnsi="Palatino Linotype"/>
              <w:b/>
              <w:sz w:val="22"/>
              <w:szCs w:val="22"/>
              <w:lang w:val="es-ES_tradnl"/>
            </w:rPr>
          </w:pPr>
        </w:p>
      </w:tc>
      <w:tc>
        <w:tcPr>
          <w:tcW w:w="2551" w:type="dxa"/>
          <w:shd w:val="clear" w:color="auto" w:fill="auto"/>
        </w:tcPr>
        <w:p w14:paraId="1237BCDE" w14:textId="77777777" w:rsidR="00200BFC" w:rsidRPr="00664658" w:rsidRDefault="00200BF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4C815AA" w:rsidR="00200BFC" w:rsidRPr="00D41D47" w:rsidRDefault="00200BFC" w:rsidP="004D52F3">
          <w:pPr>
            <w:jc w:val="both"/>
            <w:rPr>
              <w:rFonts w:ascii="Palatino Linotype" w:hAnsi="Palatino Linotype"/>
              <w:b/>
              <w:sz w:val="22"/>
              <w:szCs w:val="22"/>
              <w:lang w:val="es-ES_tradnl"/>
            </w:rPr>
          </w:pPr>
          <w:r>
            <w:rPr>
              <w:rFonts w:ascii="Palatino Linotype" w:hAnsi="Palatino Linotype"/>
              <w:b/>
              <w:sz w:val="22"/>
              <w:szCs w:val="22"/>
            </w:rPr>
            <w:t xml:space="preserve">Ayuntamiento de </w:t>
          </w:r>
          <w:r w:rsidR="004D52F3">
            <w:rPr>
              <w:rFonts w:ascii="Palatino Linotype" w:hAnsi="Palatino Linotype"/>
              <w:b/>
              <w:sz w:val="22"/>
              <w:szCs w:val="22"/>
            </w:rPr>
            <w:t>Chapultepec</w:t>
          </w:r>
          <w:r>
            <w:rPr>
              <w:rFonts w:ascii="Palatino Linotype" w:hAnsi="Palatino Linotype"/>
              <w:b/>
              <w:sz w:val="22"/>
              <w:szCs w:val="22"/>
            </w:rPr>
            <w:t xml:space="preserve"> </w:t>
          </w:r>
        </w:p>
      </w:tc>
    </w:tr>
    <w:tr w:rsidR="00200BFC" w:rsidRPr="008F2CCC" w14:paraId="72CD087D" w14:textId="77777777" w:rsidTr="00625FD4">
      <w:trPr>
        <w:trHeight w:val="228"/>
      </w:trPr>
      <w:tc>
        <w:tcPr>
          <w:tcW w:w="3261" w:type="dxa"/>
          <w:vMerge/>
        </w:tcPr>
        <w:p w14:paraId="1B78656F" w14:textId="01E6F6F6" w:rsidR="00200BFC" w:rsidRPr="008F2CCC" w:rsidRDefault="00200BFC" w:rsidP="00200BFC">
          <w:pPr>
            <w:rPr>
              <w:rFonts w:ascii="Palatino Linotype" w:hAnsi="Palatino Linotype"/>
              <w:b/>
              <w:sz w:val="22"/>
              <w:szCs w:val="22"/>
              <w:lang w:val="es-ES_tradnl"/>
            </w:rPr>
          </w:pPr>
        </w:p>
      </w:tc>
      <w:tc>
        <w:tcPr>
          <w:tcW w:w="2551" w:type="dxa"/>
          <w:shd w:val="clear" w:color="auto" w:fill="auto"/>
        </w:tcPr>
        <w:p w14:paraId="74D81628" w14:textId="77777777" w:rsidR="00200BFC" w:rsidRPr="00664658" w:rsidRDefault="00200BFC"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200BFC" w:rsidRPr="00664658" w:rsidRDefault="00200BFC"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F300D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2B0DDE9" w:rsidR="00067C7D" w:rsidRPr="008F2CCC" w:rsidRDefault="00200BFC" w:rsidP="004D52F3">
          <w:pPr>
            <w:jc w:val="both"/>
            <w:rPr>
              <w:rFonts w:ascii="Palatino Linotype" w:hAnsi="Palatino Linotype"/>
              <w:b/>
              <w:sz w:val="22"/>
              <w:szCs w:val="22"/>
              <w:lang w:val="es-ES_tradnl"/>
            </w:rPr>
          </w:pPr>
          <w:r>
            <w:rPr>
              <w:rFonts w:ascii="Palatino Linotype" w:hAnsi="Palatino Linotype"/>
              <w:b/>
              <w:sz w:val="22"/>
              <w:szCs w:val="22"/>
            </w:rPr>
            <w:t>0</w:t>
          </w:r>
          <w:r w:rsidR="004D52F3">
            <w:rPr>
              <w:rFonts w:ascii="Palatino Linotype" w:hAnsi="Palatino Linotype"/>
              <w:b/>
              <w:sz w:val="22"/>
              <w:szCs w:val="22"/>
            </w:rPr>
            <w:t>3977</w:t>
          </w:r>
          <w:r w:rsidRPr="007E654B">
            <w:rPr>
              <w:rFonts w:ascii="Palatino Linotype" w:hAnsi="Palatino Linotype"/>
              <w:b/>
              <w:sz w:val="22"/>
              <w:szCs w:val="22"/>
            </w:rPr>
            <w:t>/INFOEM/IP/RR/20</w:t>
          </w:r>
          <w:r>
            <w:rPr>
              <w:rFonts w:ascii="Palatino Linotype" w:hAnsi="Palatino Linotype"/>
              <w:b/>
              <w:sz w:val="22"/>
              <w:szCs w:val="22"/>
            </w:rPr>
            <w:t>20</w:t>
          </w:r>
        </w:p>
      </w:tc>
    </w:tr>
    <w:tr w:rsidR="00200BFC" w:rsidRPr="008F2CCC" w14:paraId="3B45FB53" w14:textId="77777777" w:rsidTr="00905693">
      <w:tc>
        <w:tcPr>
          <w:tcW w:w="4253" w:type="dxa"/>
          <w:vMerge/>
          <w:shd w:val="clear" w:color="auto" w:fill="auto"/>
        </w:tcPr>
        <w:p w14:paraId="188B82EF" w14:textId="77777777" w:rsidR="00200BFC" w:rsidRPr="008F2CCC" w:rsidRDefault="00200BFC" w:rsidP="00200BFC">
          <w:pPr>
            <w:rPr>
              <w:rFonts w:ascii="Palatino Linotype" w:hAnsi="Palatino Linotype"/>
              <w:b/>
              <w:sz w:val="22"/>
              <w:szCs w:val="22"/>
              <w:lang w:val="es-ES_tradnl"/>
            </w:rPr>
          </w:pPr>
        </w:p>
      </w:tc>
      <w:tc>
        <w:tcPr>
          <w:tcW w:w="2552" w:type="dxa"/>
          <w:shd w:val="clear" w:color="auto" w:fill="auto"/>
        </w:tcPr>
        <w:p w14:paraId="3B2AD0CF" w14:textId="77777777" w:rsidR="00200BFC" w:rsidRPr="008F2CCC" w:rsidRDefault="00200BF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CC5B26C" w:rsidR="00200BFC" w:rsidRPr="008F2CCC" w:rsidRDefault="00F300D3" w:rsidP="00F300D3">
          <w:pPr>
            <w:jc w:val="both"/>
            <w:rPr>
              <w:rFonts w:ascii="Palatino Linotype" w:hAnsi="Palatino Linotype"/>
              <w:b/>
              <w:sz w:val="22"/>
              <w:szCs w:val="22"/>
              <w:lang w:val="es-ES_tradnl"/>
            </w:rPr>
          </w:pPr>
          <w:proofErr w:type="spellStart"/>
          <w:r>
            <w:rPr>
              <w:rFonts w:ascii="Palatino Linotype" w:hAnsi="Palatino Linotype"/>
              <w:b/>
              <w:sz w:val="22"/>
              <w:szCs w:val="22"/>
            </w:rPr>
            <w:t>xxxx</w:t>
          </w:r>
          <w:proofErr w:type="spellEnd"/>
          <w:r w:rsidR="004D52F3">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4D52F3">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4D52F3">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r w:rsidR="00200BFC">
            <w:rPr>
              <w:rFonts w:ascii="Palatino Linotype" w:hAnsi="Palatino Linotype"/>
              <w:b/>
              <w:sz w:val="22"/>
              <w:szCs w:val="22"/>
            </w:rPr>
            <w:t xml:space="preserve"> </w:t>
          </w:r>
        </w:p>
      </w:tc>
    </w:tr>
    <w:tr w:rsidR="00200BFC" w:rsidRPr="008F2CCC" w14:paraId="28A493EB" w14:textId="77777777" w:rsidTr="00905693">
      <w:trPr>
        <w:trHeight w:val="228"/>
      </w:trPr>
      <w:tc>
        <w:tcPr>
          <w:tcW w:w="4253" w:type="dxa"/>
          <w:vMerge/>
          <w:shd w:val="clear" w:color="auto" w:fill="auto"/>
        </w:tcPr>
        <w:p w14:paraId="06C77D31" w14:textId="77777777" w:rsidR="00200BFC" w:rsidRPr="008F2CCC" w:rsidRDefault="00200BFC" w:rsidP="00200BFC">
          <w:pPr>
            <w:rPr>
              <w:rFonts w:ascii="Palatino Linotype" w:hAnsi="Palatino Linotype"/>
              <w:b/>
              <w:sz w:val="22"/>
              <w:szCs w:val="22"/>
              <w:lang w:val="es-ES_tradnl"/>
            </w:rPr>
          </w:pPr>
        </w:p>
      </w:tc>
      <w:tc>
        <w:tcPr>
          <w:tcW w:w="2552" w:type="dxa"/>
          <w:shd w:val="clear" w:color="auto" w:fill="auto"/>
        </w:tcPr>
        <w:p w14:paraId="2E1A72B4" w14:textId="77777777" w:rsidR="00200BFC" w:rsidRPr="008F2CCC" w:rsidRDefault="00200BF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F752FCE" w:rsidR="00200BFC" w:rsidRPr="00DC41C8" w:rsidRDefault="00200BFC" w:rsidP="004D52F3">
          <w:pPr>
            <w:jc w:val="both"/>
            <w:rPr>
              <w:rFonts w:ascii="Palatino Linotype" w:hAnsi="Palatino Linotype"/>
              <w:b/>
              <w:sz w:val="22"/>
              <w:szCs w:val="22"/>
            </w:rPr>
          </w:pPr>
          <w:r>
            <w:rPr>
              <w:rFonts w:ascii="Palatino Linotype" w:hAnsi="Palatino Linotype"/>
              <w:b/>
              <w:sz w:val="22"/>
              <w:szCs w:val="22"/>
            </w:rPr>
            <w:t xml:space="preserve">Ayuntamiento de </w:t>
          </w:r>
          <w:r w:rsidR="004D52F3">
            <w:rPr>
              <w:rFonts w:ascii="Palatino Linotype" w:hAnsi="Palatino Linotype"/>
              <w:b/>
              <w:sz w:val="22"/>
              <w:szCs w:val="22"/>
            </w:rPr>
            <w:t xml:space="preserve">Chapultepec </w:t>
          </w:r>
          <w:r>
            <w:rPr>
              <w:rFonts w:ascii="Palatino Linotype" w:hAnsi="Palatino Linotype"/>
              <w:b/>
              <w:sz w:val="22"/>
              <w:szCs w:val="22"/>
            </w:rPr>
            <w:t xml:space="preserve"> </w:t>
          </w:r>
        </w:p>
      </w:tc>
    </w:tr>
    <w:tr w:rsidR="00200BFC" w:rsidRPr="008F2CCC" w14:paraId="0F114FF0" w14:textId="77777777" w:rsidTr="00905693">
      <w:tc>
        <w:tcPr>
          <w:tcW w:w="4253" w:type="dxa"/>
          <w:vMerge/>
          <w:shd w:val="clear" w:color="auto" w:fill="auto"/>
        </w:tcPr>
        <w:p w14:paraId="4CCB64BA" w14:textId="77777777" w:rsidR="00200BFC" w:rsidRPr="008F2CCC" w:rsidRDefault="00200BFC" w:rsidP="00200BFC">
          <w:pPr>
            <w:rPr>
              <w:rFonts w:ascii="Palatino Linotype" w:hAnsi="Palatino Linotype"/>
              <w:b/>
              <w:sz w:val="22"/>
              <w:szCs w:val="22"/>
              <w:lang w:val="es-ES_tradnl"/>
            </w:rPr>
          </w:pPr>
        </w:p>
      </w:tc>
      <w:tc>
        <w:tcPr>
          <w:tcW w:w="2552" w:type="dxa"/>
          <w:shd w:val="clear" w:color="auto" w:fill="auto"/>
        </w:tcPr>
        <w:p w14:paraId="31E422EA" w14:textId="77777777" w:rsidR="00200BFC" w:rsidRPr="008F2CCC" w:rsidRDefault="00200BF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200BFC" w:rsidRPr="008F2CCC" w:rsidRDefault="00200BFC"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99A3C3C"/>
    <w:multiLevelType w:val="hybridMultilevel"/>
    <w:tmpl w:val="32E288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1A23E85"/>
    <w:multiLevelType w:val="hybridMultilevel"/>
    <w:tmpl w:val="CD167A4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6"/>
  </w:num>
  <w:num w:numId="3">
    <w:abstractNumId w:val="8"/>
  </w:num>
  <w:num w:numId="4">
    <w:abstractNumId w:val="20"/>
  </w:num>
  <w:num w:numId="5">
    <w:abstractNumId w:val="26"/>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3"/>
  </w:num>
  <w:num w:numId="10">
    <w:abstractNumId w:val="9"/>
  </w:num>
  <w:num w:numId="11">
    <w:abstractNumId w:val="7"/>
  </w:num>
  <w:num w:numId="12">
    <w:abstractNumId w:val="0"/>
  </w:num>
  <w:num w:numId="13">
    <w:abstractNumId w:val="28"/>
  </w:num>
  <w:num w:numId="14">
    <w:abstractNumId w:val="3"/>
  </w:num>
  <w:num w:numId="15">
    <w:abstractNumId w:val="4"/>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5"/>
  </w:num>
  <w:num w:numId="20">
    <w:abstractNumId w:val="19"/>
  </w:num>
  <w:num w:numId="21">
    <w:abstractNumId w:val="17"/>
  </w:num>
  <w:num w:numId="22">
    <w:abstractNumId w:val="24"/>
  </w:num>
  <w:num w:numId="23">
    <w:abstractNumId w:val="27"/>
  </w:num>
  <w:num w:numId="24">
    <w:abstractNumId w:val="25"/>
  </w:num>
  <w:num w:numId="25">
    <w:abstractNumId w:val="1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9"/>
  </w:num>
  <w:num w:numId="29">
    <w:abstractNumId w:val="10"/>
  </w:num>
  <w:num w:numId="30">
    <w:abstractNumId w:val="22"/>
  </w:num>
  <w:num w:numId="31">
    <w:abstractNumId w:val="1"/>
  </w:num>
  <w:num w:numId="3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D7"/>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A26"/>
    <w:rsid w:val="000A2B2B"/>
    <w:rsid w:val="000A2E1A"/>
    <w:rsid w:val="000A3399"/>
    <w:rsid w:val="000A3D63"/>
    <w:rsid w:val="000A42AF"/>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301B"/>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175"/>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B3B"/>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2F3"/>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AD5"/>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2BA"/>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09D"/>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E81"/>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FD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E2C"/>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34"/>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062"/>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429"/>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57F"/>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36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36E"/>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84E"/>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DCA"/>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5D"/>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0F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9D"/>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26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0CE"/>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DB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0F6"/>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0D3"/>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30E"/>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2F1F8C0D-EC53-4FD9-A789-E5B0CCB6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196492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10632">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990997.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990996.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EBD20-5AC9-48AD-9825-05FED096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8541</Words>
  <Characters>46978</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8</cp:revision>
  <cp:lastPrinted>2020-11-03T20:23:00Z</cp:lastPrinted>
  <dcterms:created xsi:type="dcterms:W3CDTF">2020-10-22T23:14:00Z</dcterms:created>
  <dcterms:modified xsi:type="dcterms:W3CDTF">2021-01-15T16:04:00Z</dcterms:modified>
</cp:coreProperties>
</file>