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D2E7" w14:textId="7F035FE1" w:rsidR="008F3285" w:rsidRPr="006A219C" w:rsidRDefault="008F3285" w:rsidP="008F3285">
      <w:pPr>
        <w:spacing w:before="100" w:beforeAutospacing="1" w:after="100" w:afterAutospacing="1" w:line="360" w:lineRule="auto"/>
        <w:jc w:val="both"/>
        <w:rPr>
          <w:rFonts w:ascii="Palatino Linotype" w:hAnsi="Palatino Linotype"/>
        </w:rPr>
      </w:pPr>
      <w:r w:rsidRPr="006A219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13BF7" w:rsidRPr="006A219C">
        <w:rPr>
          <w:rFonts w:ascii="Palatino Linotype" w:hAnsi="Palatino Linotype"/>
        </w:rPr>
        <w:t>nueve</w:t>
      </w:r>
      <w:r w:rsidRPr="006A219C">
        <w:rPr>
          <w:rFonts w:ascii="Palatino Linotype" w:hAnsi="Palatino Linotype"/>
        </w:rPr>
        <w:t xml:space="preserve"> de diciembre de dos mil veinte.</w:t>
      </w:r>
    </w:p>
    <w:p w14:paraId="67FDA369" w14:textId="24192502" w:rsidR="008F3285" w:rsidRPr="006A219C" w:rsidRDefault="008F3285" w:rsidP="008F3285">
      <w:pPr>
        <w:spacing w:before="100" w:beforeAutospacing="1" w:after="100" w:afterAutospacing="1" w:line="360" w:lineRule="auto"/>
        <w:jc w:val="both"/>
        <w:rPr>
          <w:rFonts w:ascii="Palatino Linotype" w:hAnsi="Palatino Linotype"/>
        </w:rPr>
      </w:pPr>
      <w:r w:rsidRPr="006A219C">
        <w:rPr>
          <w:rFonts w:ascii="Palatino Linotype" w:hAnsi="Palatino Linotype"/>
          <w:b/>
        </w:rPr>
        <w:t>VISTOS</w:t>
      </w:r>
      <w:r w:rsidR="0055647E" w:rsidRPr="006A219C">
        <w:rPr>
          <w:rFonts w:ascii="Palatino Linotype" w:hAnsi="Palatino Linotype"/>
        </w:rPr>
        <w:t xml:space="preserve"> el expediente formado con motivo del Recurso</w:t>
      </w:r>
      <w:r w:rsidRPr="006A219C">
        <w:rPr>
          <w:rFonts w:ascii="Palatino Linotype" w:hAnsi="Palatino Linotype"/>
        </w:rPr>
        <w:t xml:space="preserve"> de Revisión </w:t>
      </w:r>
      <w:r w:rsidR="0055647E" w:rsidRPr="006A219C">
        <w:rPr>
          <w:rFonts w:ascii="Palatino Linotype" w:hAnsi="Palatino Linotype"/>
          <w:b/>
          <w:bCs/>
          <w:spacing w:val="-20"/>
        </w:rPr>
        <w:t>04747/INFOEM/IP/RR/2020</w:t>
      </w:r>
      <w:r w:rsidR="0055647E" w:rsidRPr="006A219C">
        <w:rPr>
          <w:rFonts w:ascii="Palatino Linotype" w:hAnsi="Palatino Linotype"/>
        </w:rPr>
        <w:t>, promovido</w:t>
      </w:r>
      <w:r w:rsidRPr="006A219C">
        <w:rPr>
          <w:rFonts w:ascii="Palatino Linotype" w:hAnsi="Palatino Linotype"/>
        </w:rPr>
        <w:t xml:space="preserve"> por el C. </w:t>
      </w:r>
      <w:proofErr w:type="spellStart"/>
      <w:r w:rsidR="00E13CC7">
        <w:rPr>
          <w:rFonts w:ascii="Palatino Linotype" w:hAnsi="Palatino Linotype"/>
          <w:b/>
          <w:sz w:val="22"/>
          <w:szCs w:val="22"/>
          <w:lang w:val="es-ES_tradnl"/>
        </w:rPr>
        <w:t>Xxxx</w:t>
      </w:r>
      <w:proofErr w:type="spellEnd"/>
      <w:r w:rsidR="00E13CC7">
        <w:rPr>
          <w:rFonts w:ascii="Palatino Linotype" w:hAnsi="Palatino Linotype"/>
          <w:b/>
          <w:sz w:val="22"/>
          <w:szCs w:val="22"/>
          <w:lang w:val="es-ES_tradnl"/>
        </w:rPr>
        <w:t xml:space="preserve"> </w:t>
      </w:r>
      <w:proofErr w:type="spellStart"/>
      <w:r w:rsidR="00E13CC7">
        <w:rPr>
          <w:rFonts w:ascii="Palatino Linotype" w:hAnsi="Palatino Linotype"/>
          <w:b/>
          <w:sz w:val="22"/>
          <w:szCs w:val="22"/>
          <w:lang w:val="es-ES_tradnl"/>
        </w:rPr>
        <w:t>Xxxxxxx</w:t>
      </w:r>
      <w:proofErr w:type="spellEnd"/>
      <w:r w:rsidR="00E13CC7">
        <w:rPr>
          <w:rFonts w:ascii="Palatino Linotype" w:hAnsi="Palatino Linotype"/>
          <w:b/>
          <w:sz w:val="22"/>
          <w:szCs w:val="22"/>
          <w:lang w:val="es-ES_tradnl"/>
        </w:rPr>
        <w:t xml:space="preserve"> </w:t>
      </w:r>
      <w:proofErr w:type="spellStart"/>
      <w:r w:rsidR="00E13CC7">
        <w:rPr>
          <w:rFonts w:ascii="Palatino Linotype" w:hAnsi="Palatino Linotype"/>
          <w:b/>
          <w:sz w:val="22"/>
          <w:szCs w:val="22"/>
          <w:lang w:val="es-ES_tradnl"/>
        </w:rPr>
        <w:t>Xxxxxxx</w:t>
      </w:r>
      <w:proofErr w:type="spellEnd"/>
      <w:r w:rsidR="00E13CC7">
        <w:rPr>
          <w:rFonts w:ascii="Palatino Linotype" w:hAnsi="Palatino Linotype"/>
          <w:b/>
          <w:sz w:val="22"/>
          <w:szCs w:val="22"/>
          <w:lang w:val="es-ES_tradnl"/>
        </w:rPr>
        <w:t xml:space="preserve"> Xxxxxx</w:t>
      </w:r>
      <w:bookmarkStart w:id="0" w:name="_GoBack"/>
      <w:bookmarkEnd w:id="0"/>
      <w:r w:rsidRPr="006A219C">
        <w:rPr>
          <w:rFonts w:ascii="Palatino Linotype" w:hAnsi="Palatino Linotype" w:cs="Arial"/>
        </w:rPr>
        <w:t>, en lo sucesivo</w:t>
      </w:r>
      <w:r w:rsidRPr="006A219C">
        <w:rPr>
          <w:rFonts w:ascii="Palatino Linotype" w:hAnsi="Palatino Linotype" w:cs="Arial"/>
          <w:b/>
        </w:rPr>
        <w:t xml:space="preserve"> EL RECURRENTE</w:t>
      </w:r>
      <w:r w:rsidRPr="006A219C">
        <w:rPr>
          <w:rFonts w:ascii="Palatino Linotype" w:hAnsi="Palatino Linotype"/>
        </w:rPr>
        <w:t xml:space="preserve">, en contra de respuesta emitida por el </w:t>
      </w:r>
      <w:r w:rsidR="00237808" w:rsidRPr="006A219C">
        <w:rPr>
          <w:rFonts w:ascii="Palatino Linotype" w:hAnsi="Palatino Linotype"/>
          <w:b/>
          <w:bCs/>
        </w:rPr>
        <w:t>Ayuntamiento de Ecatzingo</w:t>
      </w:r>
      <w:r w:rsidRPr="006A219C">
        <w:rPr>
          <w:rFonts w:ascii="Palatino Linotype" w:hAnsi="Palatino Linotype"/>
        </w:rPr>
        <w:t xml:space="preserve">, en lo sucesivo </w:t>
      </w:r>
      <w:r w:rsidRPr="006A219C">
        <w:rPr>
          <w:rFonts w:ascii="Palatino Linotype" w:hAnsi="Palatino Linotype"/>
          <w:b/>
        </w:rPr>
        <w:t>EL SUJETO OBLIGADO</w:t>
      </w:r>
      <w:r w:rsidRPr="006A219C">
        <w:rPr>
          <w:rFonts w:ascii="Palatino Linotype" w:hAnsi="Palatino Linotype"/>
        </w:rPr>
        <w:t xml:space="preserve">, se procede a dictar la presente resolución con base en lo siguiente: </w:t>
      </w:r>
    </w:p>
    <w:p w14:paraId="0872D587" w14:textId="77777777" w:rsidR="008F3285" w:rsidRPr="006A219C" w:rsidRDefault="008F3285" w:rsidP="008F3285">
      <w:pPr>
        <w:spacing w:before="100" w:beforeAutospacing="1" w:after="100" w:afterAutospacing="1" w:line="360" w:lineRule="auto"/>
        <w:jc w:val="center"/>
        <w:rPr>
          <w:rFonts w:ascii="Palatino Linotype" w:hAnsi="Palatino Linotype"/>
          <w:b/>
          <w:bCs/>
          <w:spacing w:val="60"/>
          <w:sz w:val="28"/>
        </w:rPr>
      </w:pPr>
      <w:r w:rsidRPr="006A219C">
        <w:rPr>
          <w:rFonts w:ascii="Palatino Linotype" w:hAnsi="Palatino Linotype"/>
          <w:b/>
          <w:bCs/>
          <w:spacing w:val="60"/>
          <w:sz w:val="28"/>
        </w:rPr>
        <w:t>RESULTANDO</w:t>
      </w:r>
    </w:p>
    <w:p w14:paraId="30ACB245" w14:textId="5BF0B3E9" w:rsidR="00237808" w:rsidRPr="006A219C" w:rsidRDefault="008F3285" w:rsidP="00237808">
      <w:pPr>
        <w:numPr>
          <w:ilvl w:val="0"/>
          <w:numId w:val="1"/>
        </w:numPr>
        <w:tabs>
          <w:tab w:val="left" w:pos="0"/>
        </w:tabs>
        <w:spacing w:before="100" w:beforeAutospacing="1" w:after="100" w:afterAutospacing="1" w:line="360" w:lineRule="auto"/>
        <w:ind w:left="0" w:firstLine="0"/>
        <w:jc w:val="both"/>
        <w:rPr>
          <w:rFonts w:ascii="Palatino Linotype" w:hAnsi="Palatino Linotype" w:cs="Arial"/>
        </w:rPr>
      </w:pPr>
      <w:r w:rsidRPr="006A219C">
        <w:rPr>
          <w:rFonts w:ascii="Palatino Linotype" w:hAnsi="Palatino Linotype"/>
        </w:rPr>
        <w:t xml:space="preserve">En </w:t>
      </w:r>
      <w:r w:rsidRPr="006A219C">
        <w:rPr>
          <w:rFonts w:ascii="Palatino Linotype" w:hAnsi="Palatino Linotype" w:cs="Arial"/>
        </w:rPr>
        <w:t xml:space="preserve">fecha </w:t>
      </w:r>
      <w:r w:rsidR="00237808" w:rsidRPr="006A219C">
        <w:rPr>
          <w:rFonts w:ascii="Palatino Linotype" w:hAnsi="Palatino Linotype" w:cs="Arial"/>
        </w:rPr>
        <w:t>catorce</w:t>
      </w:r>
      <w:r w:rsidRPr="006A219C">
        <w:rPr>
          <w:rFonts w:ascii="Palatino Linotype" w:hAnsi="Palatino Linotype" w:cs="Arial"/>
        </w:rPr>
        <w:t xml:space="preserve"> de septiembre </w:t>
      </w:r>
      <w:r w:rsidRPr="006A219C">
        <w:rPr>
          <w:rFonts w:ascii="Palatino Linotype" w:hAnsi="Palatino Linotype"/>
        </w:rPr>
        <w:t xml:space="preserve">de dos mil veinte, </w:t>
      </w:r>
      <w:r w:rsidRPr="006A219C">
        <w:rPr>
          <w:rFonts w:ascii="Palatino Linotype" w:hAnsi="Palatino Linotype" w:cs="Arial"/>
          <w:b/>
        </w:rPr>
        <w:t>EL RECURRENTE</w:t>
      </w:r>
      <w:r w:rsidRPr="006A219C">
        <w:rPr>
          <w:rFonts w:ascii="Palatino Linotype" w:hAnsi="Palatino Linotype"/>
        </w:rPr>
        <w:t xml:space="preserve"> presentó, a través del </w:t>
      </w:r>
      <w:r w:rsidRPr="006A219C">
        <w:rPr>
          <w:rFonts w:ascii="Palatino Linotype" w:hAnsi="Palatino Linotype" w:cs="Arial"/>
        </w:rPr>
        <w:t>Sistema</w:t>
      </w:r>
      <w:r w:rsidRPr="006A219C">
        <w:rPr>
          <w:rFonts w:ascii="Palatino Linotype" w:hAnsi="Palatino Linotype"/>
        </w:rPr>
        <w:t xml:space="preserve"> de Acceso a la Información Mexiquense, en lo subsecuente </w:t>
      </w:r>
      <w:r w:rsidRPr="006A219C">
        <w:rPr>
          <w:rFonts w:ascii="Palatino Linotype" w:hAnsi="Palatino Linotype"/>
          <w:b/>
        </w:rPr>
        <w:t>EL SAIMEX</w:t>
      </w:r>
      <w:r w:rsidRPr="006A219C">
        <w:rPr>
          <w:rFonts w:ascii="Palatino Linotype" w:hAnsi="Palatino Linotype"/>
        </w:rPr>
        <w:t xml:space="preserve"> ante </w:t>
      </w:r>
      <w:r w:rsidRPr="006A219C">
        <w:rPr>
          <w:rFonts w:ascii="Palatino Linotype" w:hAnsi="Palatino Linotype"/>
          <w:b/>
        </w:rPr>
        <w:t>EL SUJETO OBLIGADO</w:t>
      </w:r>
      <w:r w:rsidR="00237808" w:rsidRPr="006A219C">
        <w:rPr>
          <w:rFonts w:ascii="Palatino Linotype" w:hAnsi="Palatino Linotype"/>
        </w:rPr>
        <w:t>, la solicitud</w:t>
      </w:r>
      <w:r w:rsidRPr="006A219C">
        <w:rPr>
          <w:rFonts w:ascii="Palatino Linotype" w:hAnsi="Palatino Linotype"/>
        </w:rPr>
        <w:t xml:space="preserve"> de acceso</w:t>
      </w:r>
      <w:r w:rsidR="00237808" w:rsidRPr="006A219C">
        <w:rPr>
          <w:rFonts w:ascii="Palatino Linotype" w:hAnsi="Palatino Linotype"/>
        </w:rPr>
        <w:t xml:space="preserve"> a la información pública, a la que se le asignó el</w:t>
      </w:r>
      <w:r w:rsidRPr="006A219C">
        <w:rPr>
          <w:rFonts w:ascii="Palatino Linotype" w:hAnsi="Palatino Linotype"/>
        </w:rPr>
        <w:t xml:space="preserve"> número</w:t>
      </w:r>
      <w:r w:rsidRPr="006A219C">
        <w:rPr>
          <w:rFonts w:ascii="Palatino Linotype" w:hAnsi="Palatino Linotype"/>
          <w:b/>
          <w:bCs/>
          <w:spacing w:val="-20"/>
        </w:rPr>
        <w:t xml:space="preserve"> </w:t>
      </w:r>
      <w:r w:rsidR="0055647E" w:rsidRPr="006A219C">
        <w:rPr>
          <w:rFonts w:ascii="Palatino Linotype" w:hAnsi="Palatino Linotype"/>
          <w:b/>
          <w:bCs/>
          <w:spacing w:val="-20"/>
        </w:rPr>
        <w:t>00082/ECATZIN/IP/2020</w:t>
      </w:r>
      <w:r w:rsidR="00237808" w:rsidRPr="006A219C">
        <w:rPr>
          <w:rFonts w:ascii="Palatino Linotype" w:hAnsi="Palatino Linotype"/>
        </w:rPr>
        <w:t xml:space="preserve"> mediante la cual</w:t>
      </w:r>
      <w:r w:rsidRPr="006A219C">
        <w:rPr>
          <w:rFonts w:ascii="Palatino Linotype" w:hAnsi="Palatino Linotype"/>
        </w:rPr>
        <w:t xml:space="preserve"> requirió vía </w:t>
      </w:r>
      <w:r w:rsidRPr="006A219C">
        <w:rPr>
          <w:rFonts w:ascii="Palatino Linotype" w:hAnsi="Palatino Linotype"/>
          <w:b/>
        </w:rPr>
        <w:t>SAIMEX</w:t>
      </w:r>
      <w:r w:rsidRPr="006A219C">
        <w:rPr>
          <w:rFonts w:ascii="Palatino Linotype" w:hAnsi="Palatino Linotype"/>
        </w:rPr>
        <w:t>, lo siguiente:</w:t>
      </w:r>
    </w:p>
    <w:p w14:paraId="3F78F410" w14:textId="7D082C8B" w:rsidR="008F3285" w:rsidRPr="006A219C" w:rsidRDefault="00237808" w:rsidP="008F3285">
      <w:pPr>
        <w:spacing w:before="100" w:beforeAutospacing="1" w:after="100" w:afterAutospacing="1"/>
        <w:ind w:left="851" w:right="709"/>
        <w:jc w:val="both"/>
        <w:rPr>
          <w:rFonts w:ascii="Palatino Linotype" w:hAnsi="Palatino Linotype" w:cs="Arial"/>
          <w:i/>
          <w:sz w:val="22"/>
          <w:szCs w:val="22"/>
        </w:rPr>
      </w:pPr>
      <w:r w:rsidRPr="006A219C">
        <w:rPr>
          <w:rFonts w:ascii="Palatino Linotype" w:hAnsi="Palatino Linotype" w:cs="Arial"/>
          <w:i/>
          <w:sz w:val="22"/>
          <w:szCs w:val="22"/>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008F3285" w:rsidRPr="006A219C">
        <w:rPr>
          <w:rFonts w:ascii="Palatino Linotype" w:hAnsi="Palatino Linotype" w:cs="Arial"/>
          <w:i/>
          <w:sz w:val="22"/>
          <w:szCs w:val="22"/>
        </w:rPr>
        <w:t>.” (Sic)</w:t>
      </w:r>
    </w:p>
    <w:p w14:paraId="1E37F14A" w14:textId="418AEA07" w:rsidR="008F3285" w:rsidRPr="006A219C" w:rsidRDefault="008F3285" w:rsidP="008F3285">
      <w:pPr>
        <w:spacing w:before="100" w:beforeAutospacing="1" w:after="100" w:afterAutospacing="1" w:line="360" w:lineRule="auto"/>
        <w:jc w:val="both"/>
        <w:rPr>
          <w:rFonts w:ascii="Palatino Linotype" w:hAnsi="Palatino Linotype" w:cs="Arial"/>
        </w:rPr>
      </w:pPr>
      <w:bookmarkStart w:id="1" w:name="_Ref507070922"/>
      <w:r w:rsidRPr="006A219C">
        <w:rPr>
          <w:rFonts w:ascii="Palatino Linotype" w:hAnsi="Palatino Linotype" w:cs="Arial"/>
          <w:b/>
          <w:sz w:val="28"/>
          <w:szCs w:val="28"/>
        </w:rPr>
        <w:lastRenderedPageBreak/>
        <w:t>II.</w:t>
      </w:r>
      <w:r w:rsidRPr="006A219C">
        <w:rPr>
          <w:rFonts w:ascii="Palatino Linotype" w:hAnsi="Palatino Linotype" w:cs="Arial"/>
        </w:rPr>
        <w:tab/>
        <w:t xml:space="preserve">De las constancias que obran en el expediente electrónico del </w:t>
      </w:r>
      <w:r w:rsidRPr="006A219C">
        <w:rPr>
          <w:rFonts w:ascii="Palatino Linotype" w:hAnsi="Palatino Linotype" w:cs="Arial"/>
          <w:b/>
        </w:rPr>
        <w:t>SAIMEX,</w:t>
      </w:r>
      <w:r w:rsidRPr="006A219C">
        <w:rPr>
          <w:rFonts w:ascii="Palatino Linotype" w:hAnsi="Palatino Linotype" w:cs="Arial"/>
        </w:rPr>
        <w:t xml:space="preserve"> en fecha </w:t>
      </w:r>
      <w:r w:rsidR="009E736A" w:rsidRPr="006A219C">
        <w:rPr>
          <w:rFonts w:ascii="Palatino Linotype" w:hAnsi="Palatino Linotype" w:cs="Arial"/>
        </w:rPr>
        <w:t>dieciocho</w:t>
      </w:r>
      <w:r w:rsidRPr="006A219C">
        <w:rPr>
          <w:rFonts w:ascii="Palatino Linotype" w:hAnsi="Palatino Linotype" w:cs="Arial"/>
        </w:rPr>
        <w:t xml:space="preserve"> de septiembre de dos mil veint</w:t>
      </w:r>
      <w:r w:rsidR="009E736A" w:rsidRPr="006A219C">
        <w:rPr>
          <w:rFonts w:ascii="Palatino Linotype" w:hAnsi="Palatino Linotype" w:cs="Arial"/>
        </w:rPr>
        <w:t>e, el</w:t>
      </w:r>
      <w:r w:rsidRPr="006A219C">
        <w:rPr>
          <w:rFonts w:ascii="Palatino Linotype" w:hAnsi="Palatino Linotype" w:cs="Arial"/>
        </w:rPr>
        <w:t xml:space="preserve"> Titular de la Unidad de Transparencia del </w:t>
      </w:r>
      <w:r w:rsidRPr="006A219C">
        <w:rPr>
          <w:rFonts w:ascii="Palatino Linotype" w:hAnsi="Palatino Linotype" w:cs="Arial"/>
          <w:b/>
        </w:rPr>
        <w:t>SUJETO OBLIGADO,</w:t>
      </w:r>
      <w:r w:rsidRPr="006A219C">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14:paraId="633077CD" w14:textId="713000EA" w:rsidR="008F3285" w:rsidRPr="006A219C" w:rsidRDefault="009E736A" w:rsidP="008F3285">
      <w:pPr>
        <w:spacing w:before="100" w:beforeAutospacing="1" w:after="100" w:afterAutospacing="1" w:line="360" w:lineRule="auto"/>
        <w:jc w:val="both"/>
        <w:rPr>
          <w:rFonts w:ascii="Palatino Linotype" w:hAnsi="Palatino Linotype" w:cs="Arial"/>
        </w:rPr>
      </w:pPr>
      <w:r w:rsidRPr="006A219C">
        <w:rPr>
          <w:rFonts w:ascii="Palatino Linotype" w:hAnsi="Palatino Linotype" w:cs="Arial"/>
          <w:noProof/>
          <w:lang w:val="es-ES"/>
        </w:rPr>
        <w:drawing>
          <wp:inline distT="0" distB="0" distL="0" distR="0" wp14:anchorId="2D71A319" wp14:editId="51994546">
            <wp:extent cx="5598160" cy="207462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1 a la(s) 20.08.58.png"/>
                    <pic:cNvPicPr/>
                  </pic:nvPicPr>
                  <pic:blipFill rotWithShape="1">
                    <a:blip r:embed="rId8">
                      <a:extLst>
                        <a:ext uri="{28A0092B-C50C-407E-A947-70E740481C1C}">
                          <a14:useLocalDpi xmlns:a14="http://schemas.microsoft.com/office/drawing/2010/main" val="0"/>
                        </a:ext>
                      </a:extLst>
                    </a:blip>
                    <a:srcRect l="5227" t="32634" r="3280" b="35864"/>
                    <a:stretch/>
                  </pic:blipFill>
                  <pic:spPr bwMode="auto">
                    <a:xfrm>
                      <a:off x="0" y="0"/>
                      <a:ext cx="5604645" cy="2077028"/>
                    </a:xfrm>
                    <a:prstGeom prst="rect">
                      <a:avLst/>
                    </a:prstGeom>
                    <a:ln>
                      <a:noFill/>
                    </a:ln>
                    <a:extLst>
                      <a:ext uri="{53640926-AAD7-44d8-BBD7-CCE9431645EC}">
                        <a14:shadowObscured xmlns:a14="http://schemas.microsoft.com/office/drawing/2010/main"/>
                      </a:ext>
                    </a:extLst>
                  </pic:spPr>
                </pic:pic>
              </a:graphicData>
            </a:graphic>
          </wp:inline>
        </w:drawing>
      </w:r>
    </w:p>
    <w:p w14:paraId="5570DE18" w14:textId="7E7C7D52" w:rsidR="008F3285" w:rsidRPr="006A219C" w:rsidRDefault="008F3285" w:rsidP="008F3285">
      <w:pPr>
        <w:spacing w:before="360" w:after="100" w:afterAutospacing="1" w:line="360" w:lineRule="auto"/>
        <w:ind w:right="51"/>
        <w:jc w:val="both"/>
        <w:rPr>
          <w:rFonts w:ascii="Palatino Linotype" w:hAnsi="Palatino Linotype" w:cs="Arial"/>
        </w:rPr>
      </w:pPr>
      <w:r w:rsidRPr="006A219C">
        <w:rPr>
          <w:rFonts w:ascii="Palatino Linotype" w:hAnsi="Palatino Linotype" w:cs="Arial"/>
          <w:b/>
          <w:sz w:val="28"/>
          <w:szCs w:val="28"/>
        </w:rPr>
        <w:t>III</w:t>
      </w:r>
      <w:r w:rsidRPr="006A219C">
        <w:rPr>
          <w:rFonts w:ascii="Palatino Linotype" w:hAnsi="Palatino Linotype" w:cs="Arial"/>
        </w:rPr>
        <w:t xml:space="preserve">.  Cabe destacarse que </w:t>
      </w:r>
      <w:r w:rsidRPr="006A219C">
        <w:rPr>
          <w:rFonts w:ascii="Palatino Linotype" w:hAnsi="Palatino Linotype" w:cs="Arial"/>
          <w:b/>
        </w:rPr>
        <w:t>EL SUJETO OBLIGADO</w:t>
      </w:r>
      <w:r w:rsidRPr="006A219C">
        <w:rPr>
          <w:rFonts w:ascii="Palatino Linotype" w:hAnsi="Palatino Linotype" w:cs="Arial"/>
        </w:rPr>
        <w:t xml:space="preserve">, en fecha </w:t>
      </w:r>
      <w:r w:rsidR="00E00261" w:rsidRPr="006A219C">
        <w:rPr>
          <w:rFonts w:ascii="Palatino Linotype" w:hAnsi="Palatino Linotype" w:cs="Arial"/>
        </w:rPr>
        <w:t>seis</w:t>
      </w:r>
      <w:r w:rsidRPr="006A219C">
        <w:rPr>
          <w:rFonts w:ascii="Palatino Linotype" w:hAnsi="Palatino Linotype" w:cs="Arial"/>
        </w:rPr>
        <w:t xml:space="preserve"> de </w:t>
      </w:r>
      <w:r w:rsidR="00E00261" w:rsidRPr="006A219C">
        <w:rPr>
          <w:rFonts w:ascii="Palatino Linotype" w:hAnsi="Palatino Linotype" w:cs="Arial"/>
        </w:rPr>
        <w:t>octubre</w:t>
      </w:r>
      <w:r w:rsidRPr="006A219C">
        <w:rPr>
          <w:rFonts w:ascii="Palatino Linotype" w:hAnsi="Palatino Linotype" w:cs="Arial"/>
        </w:rPr>
        <w:t xml:space="preserve"> de dos</w:t>
      </w:r>
      <w:r w:rsidR="00E00261" w:rsidRPr="006A219C">
        <w:rPr>
          <w:rFonts w:ascii="Palatino Linotype" w:hAnsi="Palatino Linotype" w:cs="Arial"/>
        </w:rPr>
        <w:t xml:space="preserve"> mil veinte, dio respuesta a la solicitud</w:t>
      </w:r>
      <w:r w:rsidRPr="006A219C">
        <w:rPr>
          <w:rFonts w:ascii="Palatino Linotype" w:hAnsi="Palatino Linotype" w:cs="Arial"/>
        </w:rPr>
        <w:t xml:space="preserve"> de acceso a la información en los siguientes términos:</w:t>
      </w:r>
    </w:p>
    <w:p w14:paraId="24EA7B35" w14:textId="22DC0D34" w:rsidR="009E736A" w:rsidRPr="006A219C" w:rsidRDefault="009E736A" w:rsidP="009E736A">
      <w:pPr>
        <w:spacing w:before="360" w:after="100" w:afterAutospacing="1"/>
        <w:ind w:left="851" w:right="760"/>
        <w:contextualSpacing/>
        <w:jc w:val="both"/>
        <w:rPr>
          <w:rFonts w:ascii="Palatino Linotype" w:hAnsi="Palatino Linotype" w:cs="Arial"/>
          <w:i/>
        </w:rPr>
      </w:pPr>
      <w:r w:rsidRPr="006A219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EF7A5D" w14:textId="77777777" w:rsidR="009E736A" w:rsidRPr="006A219C" w:rsidRDefault="009E736A" w:rsidP="009E736A">
      <w:pPr>
        <w:spacing w:before="360" w:after="100" w:afterAutospacing="1"/>
        <w:ind w:left="851" w:right="760"/>
        <w:contextualSpacing/>
        <w:jc w:val="both"/>
        <w:rPr>
          <w:rFonts w:ascii="Palatino Linotype" w:hAnsi="Palatino Linotype" w:cs="Arial"/>
          <w:i/>
        </w:rPr>
      </w:pPr>
    </w:p>
    <w:p w14:paraId="528566FC" w14:textId="77777777" w:rsidR="009E736A" w:rsidRPr="006A219C" w:rsidRDefault="009E736A" w:rsidP="009E736A">
      <w:pPr>
        <w:spacing w:before="360" w:after="100" w:afterAutospacing="1"/>
        <w:ind w:left="851" w:right="760"/>
        <w:contextualSpacing/>
        <w:jc w:val="both"/>
        <w:rPr>
          <w:rFonts w:ascii="Palatino Linotype" w:hAnsi="Palatino Linotype" w:cs="Arial"/>
          <w:i/>
        </w:rPr>
      </w:pPr>
      <w:r w:rsidRPr="006A219C">
        <w:rPr>
          <w:rFonts w:ascii="Palatino Linotype" w:hAnsi="Palatino Linotype" w:cs="Arial"/>
          <w:i/>
        </w:rPr>
        <w:t>Respuesta a la solicitud Folio: 00082/ECTAZIN/IP/2020</w:t>
      </w:r>
    </w:p>
    <w:p w14:paraId="62CCBD5E" w14:textId="77777777" w:rsidR="009E736A" w:rsidRPr="006A219C" w:rsidRDefault="009E736A" w:rsidP="009E736A">
      <w:pPr>
        <w:spacing w:before="360" w:after="100" w:afterAutospacing="1"/>
        <w:ind w:left="851" w:right="760"/>
        <w:contextualSpacing/>
        <w:jc w:val="both"/>
        <w:rPr>
          <w:rFonts w:ascii="Palatino Linotype" w:hAnsi="Palatino Linotype" w:cs="Arial"/>
          <w:i/>
        </w:rPr>
      </w:pPr>
      <w:r w:rsidRPr="006A219C">
        <w:rPr>
          <w:rFonts w:ascii="Palatino Linotype" w:hAnsi="Palatino Linotype" w:cs="Arial"/>
          <w:i/>
        </w:rPr>
        <w:t>ATENTAMENTE</w:t>
      </w:r>
    </w:p>
    <w:p w14:paraId="38CA4659" w14:textId="5710DF8F" w:rsidR="008F3285" w:rsidRPr="006A219C" w:rsidRDefault="009E736A" w:rsidP="00394B4C">
      <w:pPr>
        <w:spacing w:before="360" w:after="100" w:afterAutospacing="1"/>
        <w:ind w:left="851" w:right="760"/>
        <w:contextualSpacing/>
        <w:jc w:val="both"/>
        <w:rPr>
          <w:rFonts w:ascii="Palatino Linotype" w:hAnsi="Palatino Linotype" w:cs="Arial"/>
          <w:i/>
        </w:rPr>
      </w:pPr>
      <w:r w:rsidRPr="006A219C">
        <w:rPr>
          <w:rFonts w:ascii="Palatino Linotype" w:hAnsi="Palatino Linotype" w:cs="Arial"/>
          <w:i/>
        </w:rPr>
        <w:t>LIC. RUBI VERGARA MORENO</w:t>
      </w:r>
      <w:r w:rsidR="008F3285" w:rsidRPr="006A219C">
        <w:rPr>
          <w:rFonts w:ascii="Palatino Linotype" w:hAnsi="Palatino Linotype" w:cs="Arial"/>
          <w:i/>
        </w:rPr>
        <w:t>.” (Sic)</w:t>
      </w:r>
    </w:p>
    <w:p w14:paraId="42F99D7F" w14:textId="49A60040" w:rsidR="008F3285" w:rsidRPr="006A219C" w:rsidRDefault="008F3285" w:rsidP="008F3285">
      <w:pPr>
        <w:spacing w:line="360" w:lineRule="auto"/>
        <w:jc w:val="both"/>
        <w:rPr>
          <w:rFonts w:ascii="Palatino Linotype" w:hAnsi="Palatino Linotype"/>
          <w:b/>
          <w:spacing w:val="-20"/>
        </w:rPr>
      </w:pPr>
      <w:r w:rsidRPr="006A219C">
        <w:rPr>
          <w:rFonts w:ascii="Palatino Linotype" w:hAnsi="Palatino Linotype"/>
          <w:b/>
          <w:sz w:val="28"/>
          <w:szCs w:val="28"/>
        </w:rPr>
        <w:lastRenderedPageBreak/>
        <w:t>IV</w:t>
      </w:r>
      <w:r w:rsidRPr="006A219C">
        <w:rPr>
          <w:rFonts w:ascii="Palatino Linotype" w:hAnsi="Palatino Linotype"/>
        </w:rPr>
        <w:t xml:space="preserve">. </w:t>
      </w:r>
      <w:r w:rsidR="002E04F9" w:rsidRPr="006A219C">
        <w:rPr>
          <w:rFonts w:ascii="Palatino Linotype" w:hAnsi="Palatino Linotype"/>
        </w:rPr>
        <w:t>Inconforme con la respuesta</w:t>
      </w:r>
      <w:r w:rsidRPr="006A219C">
        <w:rPr>
          <w:rFonts w:ascii="Palatino Linotype" w:hAnsi="Palatino Linotype"/>
        </w:rPr>
        <w:t xml:space="preserve">, en fecha </w:t>
      </w:r>
      <w:r w:rsidR="002E04F9" w:rsidRPr="006A219C">
        <w:rPr>
          <w:rFonts w:ascii="Palatino Linotype" w:hAnsi="Palatino Linotype"/>
        </w:rPr>
        <w:t xml:space="preserve">veintitrés </w:t>
      </w:r>
      <w:r w:rsidRPr="006A219C">
        <w:rPr>
          <w:rFonts w:ascii="Palatino Linotype" w:hAnsi="Palatino Linotype"/>
        </w:rPr>
        <w:t xml:space="preserve">de octubre de dos mil veinte, </w:t>
      </w:r>
      <w:r w:rsidRPr="006A219C">
        <w:rPr>
          <w:rFonts w:ascii="Palatino Linotype" w:hAnsi="Palatino Linotype" w:cs="Arial"/>
          <w:b/>
        </w:rPr>
        <w:t>EL RECURRENTE</w:t>
      </w:r>
      <w:r w:rsidRPr="006A219C">
        <w:rPr>
          <w:rFonts w:ascii="Palatino Linotype" w:hAnsi="Palatino Linotype"/>
        </w:rPr>
        <w:t>, a través del</w:t>
      </w:r>
      <w:r w:rsidRPr="006A219C">
        <w:rPr>
          <w:rFonts w:ascii="Palatino Linotype" w:hAnsi="Palatino Linotype"/>
          <w:b/>
        </w:rPr>
        <w:t xml:space="preserve"> SAIMEX, </w:t>
      </w:r>
      <w:r w:rsidR="00A54D52" w:rsidRPr="006A219C">
        <w:rPr>
          <w:rFonts w:ascii="Palatino Linotype" w:hAnsi="Palatino Linotype"/>
        </w:rPr>
        <w:t>interpuso el</w:t>
      </w:r>
      <w:r w:rsidR="00CE50F0" w:rsidRPr="006A219C">
        <w:rPr>
          <w:rFonts w:ascii="Palatino Linotype" w:hAnsi="Palatino Linotype"/>
        </w:rPr>
        <w:t xml:space="preserve"> recurso</w:t>
      </w:r>
      <w:r w:rsidRPr="006A219C">
        <w:rPr>
          <w:rFonts w:ascii="Palatino Linotype" w:hAnsi="Palatino Linotype"/>
        </w:rPr>
        <w:t xml:space="preserve"> de revisión objeto del </w:t>
      </w:r>
      <w:r w:rsidRPr="006A219C">
        <w:rPr>
          <w:rFonts w:ascii="Palatino Linotype" w:hAnsi="Palatino Linotype" w:cs="Arial"/>
        </w:rPr>
        <w:t>presente</w:t>
      </w:r>
      <w:r w:rsidR="00A54D52" w:rsidRPr="006A219C">
        <w:rPr>
          <w:rFonts w:ascii="Palatino Linotype" w:hAnsi="Palatino Linotype"/>
        </w:rPr>
        <w:t xml:space="preserve"> estudio, al</w:t>
      </w:r>
      <w:r w:rsidRPr="006A219C">
        <w:rPr>
          <w:rFonts w:ascii="Palatino Linotype" w:hAnsi="Palatino Linotype"/>
        </w:rPr>
        <w:t xml:space="preserve"> que se le asign</w:t>
      </w:r>
      <w:r w:rsidR="002E04F9" w:rsidRPr="006A219C">
        <w:rPr>
          <w:rFonts w:ascii="Palatino Linotype" w:hAnsi="Palatino Linotype"/>
        </w:rPr>
        <w:t>ó el</w:t>
      </w:r>
      <w:r w:rsidRPr="006A219C">
        <w:rPr>
          <w:rFonts w:ascii="Palatino Linotype" w:hAnsi="Palatino Linotype"/>
        </w:rPr>
        <w:t xml:space="preserve"> </w:t>
      </w:r>
      <w:r w:rsidR="002E04F9" w:rsidRPr="006A219C">
        <w:rPr>
          <w:rFonts w:ascii="Palatino Linotype" w:hAnsi="Palatino Linotype" w:cs="Arial"/>
        </w:rPr>
        <w:t>número</w:t>
      </w:r>
      <w:r w:rsidRPr="006A219C">
        <w:rPr>
          <w:rFonts w:ascii="Palatino Linotype" w:hAnsi="Palatino Linotype" w:cs="Arial"/>
        </w:rPr>
        <w:t xml:space="preserve"> </w:t>
      </w:r>
      <w:r w:rsidR="007A658F" w:rsidRPr="006A219C">
        <w:rPr>
          <w:rFonts w:ascii="Palatino Linotype" w:hAnsi="Palatino Linotype" w:cs="Arial"/>
          <w:b/>
        </w:rPr>
        <w:t>0474</w:t>
      </w:r>
      <w:r w:rsidRPr="006A219C">
        <w:rPr>
          <w:rFonts w:ascii="Palatino Linotype" w:hAnsi="Palatino Linotype" w:cs="Arial"/>
          <w:b/>
        </w:rPr>
        <w:t>7/INFOEM/IP/RR/2020</w:t>
      </w:r>
      <w:r w:rsidRPr="006A219C">
        <w:rPr>
          <w:rFonts w:ascii="Palatino Linotype" w:hAnsi="Palatino Linotype"/>
          <w:spacing w:val="-20"/>
        </w:rPr>
        <w:t>,</w:t>
      </w:r>
      <w:r w:rsidR="007A658F" w:rsidRPr="006A219C">
        <w:rPr>
          <w:rFonts w:ascii="Palatino Linotype" w:hAnsi="Palatino Linotype" w:cs="Arial"/>
        </w:rPr>
        <w:t xml:space="preserve"> en lo que señaló como acto impugnado</w:t>
      </w:r>
      <w:r w:rsidRPr="006A219C">
        <w:rPr>
          <w:rFonts w:ascii="Palatino Linotype" w:hAnsi="Palatino Linotype" w:cs="Arial"/>
        </w:rPr>
        <w:t xml:space="preserve"> lo siguiente:</w:t>
      </w:r>
      <w:bookmarkEnd w:id="1"/>
    </w:p>
    <w:p w14:paraId="7D1BF0D1" w14:textId="5F5AA7B3" w:rsidR="008F3285" w:rsidRPr="006A219C" w:rsidRDefault="008F3285" w:rsidP="008F3285">
      <w:pPr>
        <w:spacing w:before="100" w:beforeAutospacing="1" w:after="100" w:afterAutospacing="1"/>
        <w:ind w:left="851" w:right="757"/>
        <w:jc w:val="both"/>
        <w:rPr>
          <w:rFonts w:ascii="Palatino Linotype" w:hAnsi="Palatino Linotype" w:cs="Arial"/>
          <w:i/>
        </w:rPr>
      </w:pPr>
      <w:r w:rsidRPr="006A219C">
        <w:rPr>
          <w:rFonts w:ascii="Palatino Linotype" w:hAnsi="Palatino Linotype" w:cs="Arial"/>
          <w:i/>
        </w:rPr>
        <w:t xml:space="preserve"> “</w:t>
      </w:r>
      <w:r w:rsidR="00E75817" w:rsidRPr="006A219C">
        <w:rPr>
          <w:rFonts w:ascii="Palatino Linotype" w:hAnsi="Palatino Linotype" w:cs="Arial"/>
          <w:i/>
          <w:lang w:val="es-ES_tradnl"/>
        </w:rPr>
        <w:t>1) El número de canchas que tiene el municipio. 2) Dirección de cada una de ellas (junto con su nombre si lo tiene) 3) Cuantos años tiene de construida(s) cada una de la(s) cancha(s) (más/menos)</w:t>
      </w:r>
      <w:r w:rsidRPr="006A219C">
        <w:rPr>
          <w:rFonts w:ascii="Palatino Linotype" w:hAnsi="Palatino Linotype" w:cs="Arial"/>
          <w:i/>
        </w:rPr>
        <w:t>.” (Sic)</w:t>
      </w:r>
    </w:p>
    <w:p w14:paraId="33F28068" w14:textId="77777777" w:rsidR="008F3285" w:rsidRPr="006A219C" w:rsidRDefault="008F3285" w:rsidP="008F3285">
      <w:pPr>
        <w:spacing w:before="100" w:beforeAutospacing="1" w:after="100" w:afterAutospacing="1"/>
        <w:ind w:left="851" w:right="757"/>
        <w:jc w:val="both"/>
        <w:rPr>
          <w:rFonts w:ascii="Palatino Linotype" w:hAnsi="Palatino Linotype" w:cs="Arial"/>
          <w:i/>
          <w:sz w:val="22"/>
          <w:szCs w:val="22"/>
        </w:rPr>
      </w:pPr>
    </w:p>
    <w:p w14:paraId="7934E0A2" w14:textId="2C883B06" w:rsidR="008F3285" w:rsidRPr="006A219C" w:rsidRDefault="008F3285" w:rsidP="008F3285">
      <w:pPr>
        <w:spacing w:before="100" w:beforeAutospacing="1" w:after="100" w:afterAutospacing="1" w:line="360" w:lineRule="auto"/>
        <w:ind w:right="-93"/>
        <w:jc w:val="both"/>
        <w:rPr>
          <w:rFonts w:ascii="Palatino Linotype" w:hAnsi="Palatino Linotype"/>
        </w:rPr>
      </w:pPr>
      <w:r w:rsidRPr="006A219C">
        <w:rPr>
          <w:rFonts w:ascii="Palatino Linotype" w:hAnsi="Palatino Linotype" w:cs="Arial"/>
        </w:rPr>
        <w:t>Asimismo</w:t>
      </w:r>
      <w:r w:rsidRPr="006A219C">
        <w:rPr>
          <w:rFonts w:ascii="Palatino Linotype" w:hAnsi="Palatino Linotype"/>
        </w:rPr>
        <w:t xml:space="preserve">, </w:t>
      </w:r>
      <w:r w:rsidRPr="006A219C">
        <w:rPr>
          <w:rFonts w:ascii="Palatino Linotype" w:hAnsi="Palatino Linotype" w:cs="Arial"/>
          <w:b/>
        </w:rPr>
        <w:t xml:space="preserve">EL RECURRENTE </w:t>
      </w:r>
      <w:r w:rsidRPr="006A219C">
        <w:rPr>
          <w:rFonts w:ascii="Palatino Linotype" w:hAnsi="Palatino Linotype"/>
        </w:rPr>
        <w:t xml:space="preserve">indicó como razones o motivos de inconformidad en </w:t>
      </w:r>
      <w:r w:rsidR="00CE2011" w:rsidRPr="006A219C">
        <w:rPr>
          <w:rFonts w:ascii="Palatino Linotype" w:hAnsi="Palatino Linotype"/>
        </w:rPr>
        <w:t xml:space="preserve"> el recurso</w:t>
      </w:r>
      <w:r w:rsidRPr="006A219C">
        <w:rPr>
          <w:rFonts w:ascii="Palatino Linotype" w:hAnsi="Palatino Linotype"/>
        </w:rPr>
        <w:t xml:space="preserve"> de revisión lo siguiente:</w:t>
      </w:r>
    </w:p>
    <w:p w14:paraId="7C9A924C" w14:textId="20DBDA9D" w:rsidR="008F3285" w:rsidRPr="006A219C" w:rsidRDefault="008F3285" w:rsidP="008F3285">
      <w:pPr>
        <w:spacing w:before="100" w:beforeAutospacing="1" w:after="100" w:afterAutospacing="1"/>
        <w:ind w:left="851" w:right="757"/>
        <w:jc w:val="both"/>
        <w:rPr>
          <w:rFonts w:ascii="Palatino Linotype" w:hAnsi="Palatino Linotype" w:cs="Arial"/>
          <w:i/>
        </w:rPr>
      </w:pPr>
      <w:r w:rsidRPr="006A219C">
        <w:rPr>
          <w:rFonts w:ascii="Palatino Linotype" w:hAnsi="Palatino Linotype" w:cs="Arial"/>
          <w:i/>
        </w:rPr>
        <w:t xml:space="preserve"> “</w:t>
      </w:r>
      <w:r w:rsidR="00E75817" w:rsidRPr="006A219C">
        <w:rPr>
          <w:rFonts w:ascii="Palatino Linotype" w:hAnsi="Palatino Linotype" w:cs="Arial"/>
          <w:i/>
          <w:lang w:val="es-ES_tradnl"/>
        </w:rPr>
        <w:t>derecho a la información</w:t>
      </w:r>
      <w:r w:rsidR="00E75817" w:rsidRPr="006A219C">
        <w:rPr>
          <w:rFonts w:ascii="Palatino Linotype" w:hAnsi="Palatino Linotype" w:cs="Arial"/>
          <w:i/>
        </w:rPr>
        <w:t xml:space="preserve">”. </w:t>
      </w:r>
      <w:r w:rsidRPr="006A219C">
        <w:rPr>
          <w:rFonts w:ascii="Palatino Linotype" w:hAnsi="Palatino Linotype" w:cs="Arial"/>
          <w:i/>
        </w:rPr>
        <w:t>(Sic)</w:t>
      </w:r>
    </w:p>
    <w:p w14:paraId="50EB59BB" w14:textId="319C8A4F" w:rsidR="008F3285" w:rsidRPr="006A219C" w:rsidRDefault="008F3285" w:rsidP="008F3285">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6A219C">
        <w:rPr>
          <w:rFonts w:ascii="Palatino Linotype" w:hAnsi="Palatino Linotype" w:cs="Arial"/>
          <w:b/>
          <w:sz w:val="28"/>
          <w:szCs w:val="28"/>
        </w:rPr>
        <w:t>V</w:t>
      </w:r>
      <w:r w:rsidRPr="006A219C">
        <w:rPr>
          <w:rFonts w:ascii="Palatino Linotype" w:hAnsi="Palatino Linotype" w:cs="Arial"/>
        </w:rPr>
        <w:t xml:space="preserve">. En fecha </w:t>
      </w:r>
      <w:r w:rsidR="008255A6" w:rsidRPr="006A219C">
        <w:rPr>
          <w:rFonts w:ascii="Palatino Linotype" w:hAnsi="Palatino Linotype" w:cs="Arial"/>
        </w:rPr>
        <w:t>veintitrés</w:t>
      </w:r>
      <w:r w:rsidRPr="006A219C">
        <w:rPr>
          <w:rFonts w:ascii="Palatino Linotype" w:hAnsi="Palatino Linotype" w:cs="Arial"/>
        </w:rPr>
        <w:t xml:space="preserve"> de octubre </w:t>
      </w:r>
      <w:r w:rsidRPr="006A219C">
        <w:rPr>
          <w:rFonts w:ascii="Palatino Linotype" w:hAnsi="Palatino Linotype"/>
        </w:rPr>
        <w:t>de dos mil veinte</w:t>
      </w:r>
      <w:r w:rsidR="008255A6" w:rsidRPr="006A219C">
        <w:rPr>
          <w:rFonts w:ascii="Palatino Linotype" w:hAnsi="Palatino Linotype" w:cs="Arial"/>
        </w:rPr>
        <w:t>, el recurso de que se trata se envió</w:t>
      </w:r>
      <w:r w:rsidRPr="006A219C">
        <w:rPr>
          <w:rFonts w:ascii="Palatino Linotype" w:hAnsi="Palatino Linotype" w:cs="Arial"/>
        </w:rPr>
        <w:t xml:space="preserve"> electrónicamente al Instituto de Transparencia, Acceso a la Información Pública</w:t>
      </w:r>
      <w:r w:rsidRPr="006A219C">
        <w:rPr>
          <w:rFonts w:ascii="Palatino Linotype" w:hAnsi="Palatino Linotype" w:cs="Arial"/>
          <w:lang w:val="es-ES_tradnl"/>
        </w:rPr>
        <w:t xml:space="preserve"> y </w:t>
      </w:r>
      <w:r w:rsidRPr="006A219C">
        <w:rPr>
          <w:rFonts w:ascii="Palatino Linotype" w:hAnsi="Palatino Linotype" w:cs="Arial"/>
        </w:rPr>
        <w:t>Protección</w:t>
      </w:r>
      <w:r w:rsidRPr="006A219C">
        <w:rPr>
          <w:rFonts w:ascii="Palatino Linotype" w:hAnsi="Palatino Linotype" w:cs="Arial"/>
          <w:lang w:val="es-ES_tradnl"/>
        </w:rPr>
        <w:t xml:space="preserve"> </w:t>
      </w:r>
      <w:r w:rsidRPr="006A219C">
        <w:rPr>
          <w:rFonts w:ascii="Palatino Linotype" w:hAnsi="Palatino Linotype" w:cs="Arial"/>
        </w:rPr>
        <w:t>de</w:t>
      </w:r>
      <w:r w:rsidRPr="006A219C">
        <w:rPr>
          <w:rFonts w:ascii="Palatino Linotype" w:hAnsi="Palatino Linotype" w:cs="Arial"/>
          <w:lang w:val="es-ES_tradnl"/>
        </w:rPr>
        <w:t xml:space="preserve"> </w:t>
      </w:r>
      <w:r w:rsidRPr="006A219C">
        <w:rPr>
          <w:rFonts w:ascii="Palatino Linotype" w:hAnsi="Palatino Linotype"/>
        </w:rPr>
        <w:t>Datos</w:t>
      </w:r>
      <w:r w:rsidRPr="006A219C">
        <w:rPr>
          <w:rFonts w:ascii="Palatino Linotype" w:hAnsi="Palatino Linotype" w:cs="Arial"/>
          <w:lang w:val="es-ES_tradnl"/>
        </w:rPr>
        <w:t xml:space="preserve"> </w:t>
      </w:r>
      <w:r w:rsidRPr="006A219C">
        <w:rPr>
          <w:rFonts w:ascii="Palatino Linotype" w:hAnsi="Palatino Linotype" w:cs="Arial"/>
        </w:rPr>
        <w:t>Personales</w:t>
      </w:r>
      <w:r w:rsidRPr="006A219C">
        <w:rPr>
          <w:rFonts w:ascii="Palatino Linotype" w:hAnsi="Palatino Linotype" w:cs="Arial"/>
          <w:lang w:val="es-ES_tradnl"/>
        </w:rPr>
        <w:t xml:space="preserve"> </w:t>
      </w:r>
      <w:r w:rsidRPr="006A219C">
        <w:rPr>
          <w:rFonts w:ascii="Palatino Linotype" w:hAnsi="Palatino Linotype" w:cs="Arial"/>
        </w:rPr>
        <w:t>del</w:t>
      </w:r>
      <w:r w:rsidRPr="006A219C">
        <w:rPr>
          <w:rFonts w:ascii="Palatino Linotype" w:hAnsi="Palatino Linotype" w:cs="Arial"/>
          <w:lang w:val="es-ES_tradnl"/>
        </w:rPr>
        <w:t xml:space="preserve"> </w:t>
      </w:r>
      <w:r w:rsidRPr="006A219C">
        <w:rPr>
          <w:rFonts w:ascii="Palatino Linotype" w:hAnsi="Palatino Linotype"/>
        </w:rPr>
        <w:t>Estado</w:t>
      </w:r>
      <w:r w:rsidRPr="006A219C">
        <w:rPr>
          <w:rFonts w:ascii="Palatino Linotype" w:hAnsi="Palatino Linotype" w:cs="Arial"/>
          <w:lang w:val="es-ES_tradnl"/>
        </w:rPr>
        <w:t xml:space="preserve"> de México y Municipios y con fundamento en el </w:t>
      </w:r>
      <w:r w:rsidRPr="006A219C">
        <w:rPr>
          <w:rFonts w:ascii="Palatino Linotype" w:hAnsi="Palatino Linotype" w:cs="Arial"/>
        </w:rPr>
        <w:t>artículo</w:t>
      </w:r>
      <w:r w:rsidRPr="006A219C">
        <w:rPr>
          <w:rFonts w:ascii="Palatino Linotype" w:hAnsi="Palatino Linotype" w:cs="Arial"/>
          <w:lang w:val="es-ES_tradnl"/>
        </w:rPr>
        <w:t xml:space="preserve"> 185, </w:t>
      </w:r>
      <w:r w:rsidRPr="006A219C">
        <w:rPr>
          <w:rFonts w:ascii="Palatino Linotype" w:hAnsi="Palatino Linotype" w:cs="Arial"/>
        </w:rPr>
        <w:t>fracción</w:t>
      </w:r>
      <w:r w:rsidRPr="006A219C">
        <w:rPr>
          <w:rFonts w:ascii="Palatino Linotype" w:hAnsi="Palatino Linotype" w:cs="Arial"/>
          <w:lang w:val="es-ES_tradnl"/>
        </w:rPr>
        <w:t xml:space="preserve"> I de la </w:t>
      </w:r>
      <w:r w:rsidRPr="006A219C">
        <w:rPr>
          <w:rFonts w:ascii="Palatino Linotype" w:hAnsi="Palatino Linotype"/>
        </w:rPr>
        <w:t>Ley de Transparencia y Acceso a la Información Pública del Estado de México y Municipios</w:t>
      </w:r>
      <w:r w:rsidRPr="006A219C">
        <w:rPr>
          <w:rFonts w:ascii="Palatino Linotype" w:hAnsi="Palatino Linotype" w:cs="Arial"/>
          <w:lang w:val="es-ES_tradnl"/>
        </w:rPr>
        <w:t>, turnándose, a través del</w:t>
      </w:r>
      <w:r w:rsidRPr="006A219C">
        <w:rPr>
          <w:rFonts w:ascii="Palatino Linotype" w:eastAsia="Arial Unicode MS" w:hAnsi="Palatino Linotype" w:cs="Arial"/>
          <w:lang w:val="es-ES_tradnl"/>
        </w:rPr>
        <w:t xml:space="preserve"> </w:t>
      </w:r>
      <w:r w:rsidRPr="006A219C">
        <w:rPr>
          <w:rFonts w:ascii="Palatino Linotype" w:eastAsia="Arial Unicode MS" w:hAnsi="Palatino Linotype" w:cs="Arial"/>
          <w:b/>
          <w:lang w:val="es-ES_tradnl"/>
        </w:rPr>
        <w:t>SAIMEX</w:t>
      </w:r>
      <w:r w:rsidRPr="006A219C">
        <w:rPr>
          <w:rFonts w:ascii="Palatino Linotype" w:hAnsi="Palatino Linotype"/>
        </w:rPr>
        <w:t xml:space="preserve">, </w:t>
      </w:r>
      <w:r w:rsidR="008255A6" w:rsidRPr="006A219C">
        <w:rPr>
          <w:rFonts w:ascii="Palatino Linotype" w:hAnsi="Palatino Linotype"/>
        </w:rPr>
        <w:t>el</w:t>
      </w:r>
      <w:r w:rsidRPr="006A219C">
        <w:rPr>
          <w:rFonts w:ascii="Palatino Linotype" w:hAnsi="Palatino Linotype"/>
        </w:rPr>
        <w:t xml:space="preserve"> recurso de revisión </w:t>
      </w:r>
      <w:r w:rsidR="008255A6" w:rsidRPr="006A219C">
        <w:rPr>
          <w:rFonts w:ascii="Palatino Linotype" w:hAnsi="Palatino Linotype"/>
          <w:b/>
        </w:rPr>
        <w:t>04747</w:t>
      </w:r>
      <w:r w:rsidRPr="006A219C">
        <w:rPr>
          <w:rFonts w:ascii="Palatino Linotype" w:hAnsi="Palatino Linotype"/>
          <w:b/>
        </w:rPr>
        <w:t xml:space="preserve">/INFOEM/IP/RR/2020 </w:t>
      </w:r>
      <w:r w:rsidRPr="006A219C">
        <w:rPr>
          <w:rFonts w:ascii="Palatino Linotype" w:hAnsi="Palatino Linotype"/>
        </w:rPr>
        <w:t xml:space="preserve">a la </w:t>
      </w:r>
      <w:r w:rsidRPr="006A219C">
        <w:rPr>
          <w:rFonts w:ascii="Palatino Linotype" w:hAnsi="Palatino Linotype" w:cs="Arial"/>
          <w:lang w:val="es-ES_tradnl"/>
        </w:rPr>
        <w:t xml:space="preserve">Comisionada </w:t>
      </w:r>
      <w:r w:rsidRPr="006A219C">
        <w:rPr>
          <w:rFonts w:ascii="Palatino Linotype" w:hAnsi="Palatino Linotype" w:cs="Arial"/>
          <w:b/>
          <w:lang w:val="es-ES_tradnl"/>
        </w:rPr>
        <w:t>EVA ABAID YAPUR</w:t>
      </w:r>
      <w:r w:rsidRPr="006A219C">
        <w:rPr>
          <w:rFonts w:ascii="Palatino Linotype" w:hAnsi="Palatino Linotype"/>
        </w:rPr>
        <w:t>;</w:t>
      </w:r>
      <w:r w:rsidRPr="006A219C">
        <w:rPr>
          <w:rFonts w:ascii="Palatino Linotype" w:hAnsi="Palatino Linotype"/>
          <w:b/>
        </w:rPr>
        <w:t xml:space="preserve"> </w:t>
      </w:r>
      <w:r w:rsidRPr="006A219C">
        <w:rPr>
          <w:rFonts w:ascii="Palatino Linotype" w:hAnsi="Palatino Linotype" w:cs="Arial"/>
          <w:lang w:val="es-ES_tradnl"/>
        </w:rPr>
        <w:t xml:space="preserve">a efecto de que decretaran su admisión o </w:t>
      </w:r>
      <w:proofErr w:type="spellStart"/>
      <w:r w:rsidRPr="006A219C">
        <w:rPr>
          <w:rFonts w:ascii="Palatino Linotype" w:hAnsi="Palatino Linotype" w:cs="Arial"/>
          <w:lang w:val="es-ES_tradnl"/>
        </w:rPr>
        <w:t>desechamiento</w:t>
      </w:r>
      <w:proofErr w:type="spellEnd"/>
      <w:r w:rsidRPr="006A219C">
        <w:rPr>
          <w:rFonts w:ascii="Palatino Linotype" w:hAnsi="Palatino Linotype" w:cs="Arial"/>
          <w:lang w:val="es-ES_tradnl"/>
        </w:rPr>
        <w:t>.</w:t>
      </w:r>
    </w:p>
    <w:p w14:paraId="6FDE38F7" w14:textId="77777777" w:rsidR="008F3285" w:rsidRPr="006A219C" w:rsidRDefault="008F3285" w:rsidP="008F3285">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p>
    <w:p w14:paraId="3B3C5A5C" w14:textId="6FE4194F" w:rsidR="008F3285" w:rsidRPr="006A219C" w:rsidRDefault="008F3285" w:rsidP="008F3285">
      <w:pPr>
        <w:widowControl w:val="0"/>
        <w:tabs>
          <w:tab w:val="left" w:pos="0"/>
        </w:tabs>
        <w:autoSpaceDE w:val="0"/>
        <w:autoSpaceDN w:val="0"/>
        <w:adjustRightInd w:val="0"/>
        <w:spacing w:before="240" w:after="240" w:line="360" w:lineRule="auto"/>
        <w:jc w:val="both"/>
        <w:rPr>
          <w:rFonts w:ascii="Palatino Linotype" w:hAnsi="Palatino Linotype" w:cs="Arial"/>
        </w:rPr>
      </w:pPr>
      <w:r w:rsidRPr="006A219C">
        <w:rPr>
          <w:rFonts w:ascii="Palatino Linotype" w:hAnsi="Palatino Linotype" w:cs="Arial"/>
          <w:b/>
          <w:sz w:val="28"/>
          <w:szCs w:val="28"/>
        </w:rPr>
        <w:t>VI.</w:t>
      </w:r>
      <w:r w:rsidRPr="006A219C">
        <w:rPr>
          <w:rFonts w:ascii="Palatino Linotype" w:hAnsi="Palatino Linotype" w:cs="Arial"/>
        </w:rPr>
        <w:t xml:space="preserve"> En fecha </w:t>
      </w:r>
      <w:r w:rsidR="003D3FF1" w:rsidRPr="006A219C">
        <w:rPr>
          <w:rFonts w:ascii="Palatino Linotype" w:hAnsi="Palatino Linotype"/>
        </w:rPr>
        <w:t xml:space="preserve">veintinueve </w:t>
      </w:r>
      <w:r w:rsidRPr="006A219C">
        <w:rPr>
          <w:rFonts w:ascii="Palatino Linotype" w:hAnsi="Palatino Linotype"/>
        </w:rPr>
        <w:t>de octubre de dos mil veinte</w:t>
      </w:r>
      <w:r w:rsidRPr="006A219C">
        <w:rPr>
          <w:rFonts w:ascii="Palatino Linotype" w:hAnsi="Palatino Linotype" w:cs="Arial"/>
        </w:rPr>
        <w:t xml:space="preserve">, atento a lo dispuesto en el </w:t>
      </w:r>
      <w:r w:rsidRPr="006A219C">
        <w:rPr>
          <w:rFonts w:ascii="Palatino Linotype" w:hAnsi="Palatino Linotype" w:cs="Arial"/>
        </w:rPr>
        <w:lastRenderedPageBreak/>
        <w:t xml:space="preserve">artículo 185, fracciones I, II y IV, de la </w:t>
      </w:r>
      <w:r w:rsidRPr="006A219C">
        <w:rPr>
          <w:rFonts w:ascii="Palatino Linotype" w:hAnsi="Palatino Linotype"/>
        </w:rPr>
        <w:t xml:space="preserve">Ley de Transparencia y Acceso a la Información Pública del </w:t>
      </w:r>
      <w:r w:rsidRPr="006A219C">
        <w:rPr>
          <w:rFonts w:ascii="Palatino Linotype" w:hAnsi="Palatino Linotype" w:cs="Arial"/>
        </w:rPr>
        <w:t>Estado</w:t>
      </w:r>
      <w:r w:rsidRPr="006A219C">
        <w:rPr>
          <w:rFonts w:ascii="Palatino Linotype" w:hAnsi="Palatino Linotype"/>
        </w:rPr>
        <w:t xml:space="preserve"> de México y </w:t>
      </w:r>
      <w:r w:rsidRPr="006A219C">
        <w:rPr>
          <w:rFonts w:ascii="Palatino Linotype" w:hAnsi="Palatino Linotype" w:cs="Arial"/>
          <w:lang w:val="es-ES_tradnl"/>
        </w:rPr>
        <w:t>Municipios</w:t>
      </w:r>
      <w:r w:rsidRPr="006A219C">
        <w:rPr>
          <w:rFonts w:ascii="Palatino Linotype" w:hAnsi="Palatino Linotype"/>
        </w:rPr>
        <w:t>, se a</w:t>
      </w:r>
      <w:r w:rsidRPr="006A219C">
        <w:rPr>
          <w:rFonts w:ascii="Palatino Linotype" w:hAnsi="Palatino Linotype" w:cs="Arial"/>
        </w:rPr>
        <w:t>c</w:t>
      </w:r>
      <w:r w:rsidR="003D3FF1" w:rsidRPr="006A219C">
        <w:rPr>
          <w:rFonts w:ascii="Palatino Linotype" w:hAnsi="Palatino Linotype" w:cs="Arial"/>
        </w:rPr>
        <w:t>ordó la admisión a trámite del referido</w:t>
      </w:r>
      <w:r w:rsidRPr="006A219C">
        <w:rPr>
          <w:rFonts w:ascii="Palatino Linotype" w:hAnsi="Palatino Linotype" w:cs="Arial"/>
        </w:rPr>
        <w:t xml:space="preserve"> re</w:t>
      </w:r>
      <w:r w:rsidR="003D3FF1" w:rsidRPr="006A219C">
        <w:rPr>
          <w:rFonts w:ascii="Palatino Linotype" w:hAnsi="Palatino Linotype" w:cs="Arial"/>
        </w:rPr>
        <w:t>curso</w:t>
      </w:r>
      <w:r w:rsidRPr="006A219C">
        <w:rPr>
          <w:rFonts w:ascii="Palatino Linotype" w:hAnsi="Palatino Linotype" w:cs="Arial"/>
        </w:rPr>
        <w:t xml:space="preserve"> de </w:t>
      </w:r>
      <w:r w:rsidRPr="006A219C">
        <w:rPr>
          <w:rFonts w:ascii="Palatino Linotype" w:hAnsi="Palatino Linotype" w:cs="Arial"/>
          <w:lang w:val="es-ES_tradnl"/>
        </w:rPr>
        <w:t>revisión;</w:t>
      </w:r>
      <w:r w:rsidRPr="006A219C">
        <w:rPr>
          <w:rFonts w:ascii="Palatino Linotype" w:hAnsi="Palatino Linotype" w:cs="Arial"/>
        </w:rPr>
        <w:t xml:space="preserve"> así como, la </w:t>
      </w:r>
      <w:r w:rsidRPr="006A219C">
        <w:rPr>
          <w:rFonts w:ascii="Palatino Linotype" w:hAnsi="Palatino Linotype" w:cs="Arial"/>
          <w:lang w:val="es-ES_tradnl"/>
        </w:rPr>
        <w:t>integración</w:t>
      </w:r>
      <w:r w:rsidRPr="006A219C">
        <w:rPr>
          <w:rFonts w:ascii="Palatino Linotype" w:hAnsi="Palatino Linotype" w:cs="Arial"/>
        </w:rPr>
        <w:t xml:space="preserve"> </w:t>
      </w:r>
      <w:r w:rsidR="003D3FF1" w:rsidRPr="006A219C">
        <w:rPr>
          <w:rFonts w:ascii="Palatino Linotype" w:hAnsi="Palatino Linotype" w:cs="Arial"/>
        </w:rPr>
        <w:t>del expediente respectivo, mismo que se puso</w:t>
      </w:r>
      <w:r w:rsidRPr="006A219C">
        <w:rPr>
          <w:rFonts w:ascii="Palatino Linotype" w:hAnsi="Palatino Linotype" w:cs="Arial"/>
        </w:rPr>
        <w:t xml:space="preserve"> a disposición de las partes, para que en el plazo máximo de siete días hábiles, </w:t>
      </w:r>
      <w:r w:rsidRPr="006A219C">
        <w:rPr>
          <w:rFonts w:ascii="Palatino Linotype" w:hAnsi="Palatino Linotype" w:cs="Arial"/>
          <w:b/>
        </w:rPr>
        <w:t>EL RECURRENTE</w:t>
      </w:r>
      <w:r w:rsidRPr="006A219C">
        <w:rPr>
          <w:rFonts w:ascii="Palatino Linotype" w:hAnsi="Palatino Linotype" w:cs="Arial"/>
        </w:rPr>
        <w:t xml:space="preserve"> realizara manifestaciones, alegatos y ofreciera las pruebas que a su derecho </w:t>
      </w:r>
      <w:r w:rsidRPr="006A219C">
        <w:rPr>
          <w:rFonts w:ascii="Palatino Linotype" w:hAnsi="Palatino Linotype" w:cs="Arial"/>
          <w:lang w:val="es-ES_tradnl"/>
        </w:rPr>
        <w:t>conviniera</w:t>
      </w:r>
      <w:r w:rsidRPr="006A219C">
        <w:rPr>
          <w:rFonts w:ascii="Palatino Linotype" w:hAnsi="Palatino Linotype" w:cs="Arial"/>
        </w:rPr>
        <w:t xml:space="preserve"> y, en el caso del</w:t>
      </w:r>
      <w:r w:rsidRPr="006A219C">
        <w:rPr>
          <w:rFonts w:ascii="Palatino Linotype" w:hAnsi="Palatino Linotype" w:cs="Arial"/>
          <w:b/>
        </w:rPr>
        <w:t xml:space="preserve"> SUJETO OBLIGADO</w:t>
      </w:r>
      <w:r w:rsidR="003D3FF1" w:rsidRPr="006A219C">
        <w:rPr>
          <w:rFonts w:ascii="Palatino Linotype" w:hAnsi="Palatino Linotype" w:cs="Arial"/>
        </w:rPr>
        <w:t>, para que exhibiera el Informe Justificado correspondiente</w:t>
      </w:r>
      <w:r w:rsidRPr="006A219C">
        <w:rPr>
          <w:rFonts w:ascii="Palatino Linotype" w:hAnsi="Palatino Linotype" w:cs="Arial"/>
        </w:rPr>
        <w:t>.</w:t>
      </w:r>
    </w:p>
    <w:p w14:paraId="370CF697" w14:textId="77777777" w:rsidR="00CF4EBC" w:rsidRPr="006A219C" w:rsidRDefault="00CF4EBC" w:rsidP="008F3285">
      <w:pPr>
        <w:widowControl w:val="0"/>
        <w:tabs>
          <w:tab w:val="left" w:pos="0"/>
        </w:tabs>
        <w:autoSpaceDE w:val="0"/>
        <w:autoSpaceDN w:val="0"/>
        <w:adjustRightInd w:val="0"/>
        <w:spacing w:before="240" w:after="240" w:line="360" w:lineRule="auto"/>
        <w:jc w:val="both"/>
        <w:rPr>
          <w:rFonts w:ascii="Palatino Linotype" w:hAnsi="Palatino Linotype" w:cs="Arial"/>
        </w:rPr>
      </w:pPr>
    </w:p>
    <w:p w14:paraId="1EA83E91" w14:textId="56FC4822" w:rsidR="008F3285" w:rsidRPr="006A219C" w:rsidRDefault="008F3285" w:rsidP="008F3285">
      <w:pPr>
        <w:spacing w:before="240" w:after="240" w:line="360" w:lineRule="auto"/>
        <w:jc w:val="both"/>
        <w:rPr>
          <w:rFonts w:ascii="Palatino Linotype" w:eastAsia="Palatino Linotype" w:hAnsi="Palatino Linotype" w:cs="Palatino Linotype"/>
          <w:color w:val="000000"/>
        </w:rPr>
      </w:pPr>
      <w:r w:rsidRPr="006A219C">
        <w:rPr>
          <w:rFonts w:ascii="Palatino Linotype" w:hAnsi="Palatino Linotype" w:cs="Arial"/>
          <w:b/>
          <w:sz w:val="28"/>
          <w:szCs w:val="28"/>
        </w:rPr>
        <w:t>VII.</w:t>
      </w:r>
      <w:r w:rsidRPr="006A219C">
        <w:rPr>
          <w:rFonts w:ascii="Palatino Linotype" w:hAnsi="Palatino Linotype" w:cs="Arial"/>
        </w:rPr>
        <w:t xml:space="preserve"> </w:t>
      </w:r>
      <w:r w:rsidR="004D5BDE" w:rsidRPr="006A219C">
        <w:rPr>
          <w:rFonts w:ascii="Palatino Linotype" w:eastAsia="Palatino Linotype" w:hAnsi="Palatino Linotype" w:cs="Palatino Linotype"/>
          <w:color w:val="000000"/>
        </w:rPr>
        <w:t xml:space="preserve">Conforme a las constancias del </w:t>
      </w:r>
      <w:r w:rsidR="004D5BDE" w:rsidRPr="006A219C">
        <w:rPr>
          <w:rFonts w:ascii="Palatino Linotype" w:eastAsia="Palatino Linotype" w:hAnsi="Palatino Linotype" w:cs="Palatino Linotype"/>
          <w:b/>
          <w:color w:val="000000"/>
        </w:rPr>
        <w:t>SAIMEX</w:t>
      </w:r>
      <w:r w:rsidR="004D5BDE" w:rsidRPr="006A219C">
        <w:rPr>
          <w:rFonts w:ascii="Palatino Linotype" w:eastAsia="Palatino Linotype" w:hAnsi="Palatino Linotype" w:cs="Palatino Linotype"/>
          <w:color w:val="000000"/>
        </w:rPr>
        <w:t xml:space="preserve"> se desprende que dentro del término concedido a las partes, </w:t>
      </w:r>
      <w:r w:rsidR="004D5BDE" w:rsidRPr="006A219C">
        <w:rPr>
          <w:rFonts w:ascii="Palatino Linotype" w:eastAsia="Palatino Linotype" w:hAnsi="Palatino Linotype" w:cs="Palatino Linotype"/>
          <w:b/>
          <w:color w:val="000000"/>
        </w:rPr>
        <w:t>EL RECURRENTE</w:t>
      </w:r>
      <w:r w:rsidR="004D5BDE" w:rsidRPr="006A219C">
        <w:rPr>
          <w:rFonts w:ascii="Palatino Linotype" w:eastAsia="Palatino Linotype" w:hAnsi="Palatino Linotype" w:cs="Palatino Linotype"/>
          <w:color w:val="000000"/>
        </w:rPr>
        <w:t xml:space="preserve"> fue omiso en realizar las manifestaciones para expresar lo que a su derecho conviniera, al igual que </w:t>
      </w:r>
      <w:r w:rsidR="004D5BDE" w:rsidRPr="006A219C">
        <w:rPr>
          <w:rFonts w:ascii="Palatino Linotype" w:eastAsia="Palatino Linotype" w:hAnsi="Palatino Linotype" w:cs="Palatino Linotype"/>
          <w:b/>
          <w:color w:val="000000"/>
        </w:rPr>
        <w:t xml:space="preserve">EL SUJETO OBLIGADO </w:t>
      </w:r>
      <w:r w:rsidR="004D5BDE" w:rsidRPr="006A219C">
        <w:rPr>
          <w:rFonts w:ascii="Palatino Linotype" w:eastAsia="Palatino Linotype" w:hAnsi="Palatino Linotype" w:cs="Palatino Linotype"/>
          <w:color w:val="000000"/>
        </w:rPr>
        <w:t>en rendir su Informe Justificado tal y como se muestra continuación:</w:t>
      </w:r>
    </w:p>
    <w:p w14:paraId="5E7FA9F5" w14:textId="60ABEFD8" w:rsidR="004D5BDE" w:rsidRPr="006A219C" w:rsidRDefault="004D5BDE" w:rsidP="008F3285">
      <w:pPr>
        <w:spacing w:before="240" w:after="240" w:line="360" w:lineRule="auto"/>
        <w:jc w:val="both"/>
        <w:rPr>
          <w:rFonts w:ascii="Palatino Linotype" w:hAnsi="Palatino Linotype" w:cs="Arial"/>
        </w:rPr>
      </w:pPr>
      <w:r w:rsidRPr="006A219C">
        <w:rPr>
          <w:rFonts w:ascii="Palatino Linotype" w:hAnsi="Palatino Linotype" w:cs="Arial"/>
          <w:noProof/>
          <w:lang w:val="es-ES"/>
        </w:rPr>
        <w:drawing>
          <wp:inline distT="0" distB="0" distL="0" distR="0" wp14:anchorId="3F1D2E60" wp14:editId="32956702">
            <wp:extent cx="5598160" cy="20167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2-01 a la(s) 20.27.07.png"/>
                    <pic:cNvPicPr/>
                  </pic:nvPicPr>
                  <pic:blipFill rotWithShape="1">
                    <a:blip r:embed="rId9">
                      <a:extLst>
                        <a:ext uri="{28A0092B-C50C-407E-A947-70E740481C1C}">
                          <a14:useLocalDpi xmlns:a14="http://schemas.microsoft.com/office/drawing/2010/main" val="0"/>
                        </a:ext>
                      </a:extLst>
                    </a:blip>
                    <a:srcRect l="9147" t="30380" r="16373" b="30395"/>
                    <a:stretch/>
                  </pic:blipFill>
                  <pic:spPr bwMode="auto">
                    <a:xfrm>
                      <a:off x="0" y="0"/>
                      <a:ext cx="5603792" cy="2018781"/>
                    </a:xfrm>
                    <a:prstGeom prst="rect">
                      <a:avLst/>
                    </a:prstGeom>
                    <a:ln>
                      <a:noFill/>
                    </a:ln>
                    <a:extLst>
                      <a:ext uri="{53640926-AAD7-44d8-BBD7-CCE9431645EC}">
                        <a14:shadowObscured xmlns:a14="http://schemas.microsoft.com/office/drawing/2010/main"/>
                      </a:ext>
                    </a:extLst>
                  </pic:spPr>
                </pic:pic>
              </a:graphicData>
            </a:graphic>
          </wp:inline>
        </w:drawing>
      </w:r>
    </w:p>
    <w:p w14:paraId="5010C6F8" w14:textId="31BDD1CB" w:rsidR="008F3285" w:rsidRPr="006A219C" w:rsidRDefault="008F3285" w:rsidP="008F3285">
      <w:pPr>
        <w:spacing w:before="240" w:after="240" w:line="360" w:lineRule="auto"/>
        <w:jc w:val="both"/>
        <w:rPr>
          <w:rFonts w:ascii="Palatino Linotype" w:hAnsi="Palatino Linotype" w:cs="Arial"/>
        </w:rPr>
      </w:pPr>
      <w:r w:rsidRPr="006A219C">
        <w:rPr>
          <w:rFonts w:ascii="Palatino Linotype" w:hAnsi="Palatino Linotype"/>
          <w:b/>
          <w:sz w:val="28"/>
          <w:szCs w:val="28"/>
        </w:rPr>
        <w:t>IX</w:t>
      </w:r>
      <w:r w:rsidRPr="006A219C">
        <w:rPr>
          <w:rFonts w:ascii="Palatino Linotype" w:hAnsi="Palatino Linotype"/>
          <w:sz w:val="28"/>
          <w:szCs w:val="28"/>
        </w:rPr>
        <w:t>.</w:t>
      </w:r>
      <w:r w:rsidRPr="006A219C">
        <w:rPr>
          <w:rFonts w:ascii="Palatino Linotype" w:hAnsi="Palatino Linotype"/>
        </w:rPr>
        <w:t xml:space="preserve"> </w:t>
      </w:r>
      <w:r w:rsidRPr="006A219C">
        <w:rPr>
          <w:rFonts w:ascii="Palatino Linotype" w:hAnsi="Palatino Linotype" w:cs="Arial"/>
        </w:rPr>
        <w:t xml:space="preserve">Una vez </w:t>
      </w:r>
      <w:r w:rsidRPr="006A219C">
        <w:rPr>
          <w:rFonts w:ascii="Palatino Linotype" w:hAnsi="Palatino Linotype" w:cs="Arial"/>
          <w:color w:val="000000" w:themeColor="text1"/>
        </w:rPr>
        <w:t>analizado</w:t>
      </w:r>
      <w:r w:rsidRPr="006A219C">
        <w:rPr>
          <w:rFonts w:ascii="Palatino Linotype" w:hAnsi="Palatino Linotype" w:cs="Arial"/>
        </w:rPr>
        <w:t xml:space="preserve"> el estado procesal</w:t>
      </w:r>
      <w:r w:rsidR="00910E0E" w:rsidRPr="006A219C">
        <w:rPr>
          <w:rFonts w:ascii="Palatino Linotype" w:hAnsi="Palatino Linotype" w:cs="Arial"/>
        </w:rPr>
        <w:t xml:space="preserve"> que guardaba el expediente</w:t>
      </w:r>
      <w:r w:rsidRPr="006A219C">
        <w:rPr>
          <w:rFonts w:ascii="Palatino Linotype" w:hAnsi="Palatino Linotype" w:cs="Arial"/>
        </w:rPr>
        <w:t xml:space="preserve">, en fecha </w:t>
      </w:r>
      <w:r w:rsidR="00910E0E" w:rsidRPr="006A219C">
        <w:rPr>
          <w:rFonts w:ascii="Palatino Linotype" w:hAnsi="Palatino Linotype" w:cs="Arial"/>
        </w:rPr>
        <w:t>trece</w:t>
      </w:r>
      <w:r w:rsidRPr="006A219C">
        <w:rPr>
          <w:rFonts w:ascii="Palatino Linotype" w:hAnsi="Palatino Linotype" w:cs="Arial"/>
        </w:rPr>
        <w:t xml:space="preserve"> de </w:t>
      </w:r>
      <w:r w:rsidR="00910E0E" w:rsidRPr="006A219C">
        <w:rPr>
          <w:rFonts w:ascii="Palatino Linotype" w:hAnsi="Palatino Linotype" w:cs="Arial"/>
        </w:rPr>
        <w:t>noviembre</w:t>
      </w:r>
      <w:r w:rsidRPr="006A219C">
        <w:rPr>
          <w:rFonts w:ascii="Palatino Linotype" w:hAnsi="Palatino Linotype" w:cs="Arial"/>
        </w:rPr>
        <w:t xml:space="preserve"> de dos mil veinte, la Comisionada Ponente acordó el cierre de </w:t>
      </w:r>
      <w:r w:rsidRPr="006A219C">
        <w:rPr>
          <w:rFonts w:ascii="Palatino Linotype" w:hAnsi="Palatino Linotype" w:cs="Arial"/>
        </w:rPr>
        <w:lastRenderedPageBreak/>
        <w:t xml:space="preserve">instrucción; así </w:t>
      </w:r>
      <w:r w:rsidRPr="006A219C">
        <w:rPr>
          <w:rFonts w:ascii="Palatino Linotype" w:hAnsi="Palatino Linotype" w:cs="Arial"/>
          <w:lang w:val="es-ES_tradnl"/>
        </w:rPr>
        <w:t>como,</w:t>
      </w:r>
      <w:r w:rsidR="00910E0E" w:rsidRPr="006A219C">
        <w:rPr>
          <w:rFonts w:ascii="Palatino Linotype" w:hAnsi="Palatino Linotype" w:cs="Arial"/>
        </w:rPr>
        <w:t xml:space="preserve"> la remisión del mismo</w:t>
      </w:r>
      <w:r w:rsidRPr="006A219C">
        <w:rPr>
          <w:rFonts w:ascii="Palatino Linotype" w:hAnsi="Palatino Linotype" w:cs="Arial"/>
        </w:rPr>
        <w:t xml:space="preserve"> a efecto </w:t>
      </w:r>
      <w:r w:rsidRPr="006A219C">
        <w:rPr>
          <w:rFonts w:ascii="Palatino Linotype" w:hAnsi="Palatino Linotype" w:cs="Arial"/>
          <w:lang w:val="es-ES_tradnl"/>
        </w:rPr>
        <w:t>de</w:t>
      </w:r>
      <w:r w:rsidR="00910E0E" w:rsidRPr="006A219C">
        <w:rPr>
          <w:rFonts w:ascii="Palatino Linotype" w:hAnsi="Palatino Linotype" w:cs="Arial"/>
        </w:rPr>
        <w:t xml:space="preserve"> ser resuelto</w:t>
      </w:r>
      <w:r w:rsidRPr="006A219C">
        <w:rPr>
          <w:rFonts w:ascii="Palatino Linotype" w:hAnsi="Palatino Linotype" w:cs="Arial"/>
        </w:rPr>
        <w:t>, de conformidad con lo establecido en el artículo 185, fracciones VI y VIII de la Ley de Transparencia y Acceso a la Información Pública del Estado de México y Municipios; y,</w:t>
      </w:r>
    </w:p>
    <w:p w14:paraId="0B658928" w14:textId="77777777" w:rsidR="005C111F" w:rsidRPr="006A219C" w:rsidRDefault="005C111F" w:rsidP="008F3285">
      <w:pPr>
        <w:spacing w:before="240" w:after="240" w:line="360" w:lineRule="auto"/>
        <w:jc w:val="both"/>
        <w:rPr>
          <w:rFonts w:ascii="Palatino Linotype" w:hAnsi="Palatino Linotype"/>
        </w:rPr>
      </w:pPr>
    </w:p>
    <w:p w14:paraId="2EADF528" w14:textId="77777777" w:rsidR="008F3285" w:rsidRPr="006A219C" w:rsidRDefault="008F3285" w:rsidP="008F3285">
      <w:pPr>
        <w:spacing w:before="240" w:beforeAutospacing="1" w:after="240" w:afterAutospacing="1" w:line="360" w:lineRule="auto"/>
        <w:jc w:val="center"/>
        <w:rPr>
          <w:rFonts w:ascii="Palatino Linotype" w:hAnsi="Palatino Linotype"/>
          <w:b/>
          <w:bCs/>
          <w:spacing w:val="60"/>
          <w:sz w:val="28"/>
        </w:rPr>
      </w:pPr>
      <w:r w:rsidRPr="006A219C">
        <w:rPr>
          <w:rFonts w:ascii="Palatino Linotype" w:hAnsi="Palatino Linotype"/>
          <w:b/>
          <w:bCs/>
          <w:spacing w:val="60"/>
          <w:sz w:val="28"/>
        </w:rPr>
        <w:t>CONSIDERANDO</w:t>
      </w:r>
    </w:p>
    <w:p w14:paraId="62A2C9EF" w14:textId="67241D07" w:rsidR="008F3285" w:rsidRPr="006A219C" w:rsidRDefault="008F3285" w:rsidP="008F3285">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A219C">
        <w:rPr>
          <w:rFonts w:ascii="Palatino Linotype" w:hAnsi="Palatino Linotype"/>
          <w:b/>
        </w:rPr>
        <w:t>Competencia</w:t>
      </w:r>
      <w:r w:rsidRPr="006A219C">
        <w:rPr>
          <w:rFonts w:ascii="Palatino Linotype" w:hAnsi="Palatino Linotype"/>
        </w:rPr>
        <w:t>.</w:t>
      </w:r>
      <w:r w:rsidRPr="006A219C">
        <w:rPr>
          <w:rFonts w:ascii="Palatino Linotype" w:hAnsi="Palatino Linotype"/>
          <w:b/>
        </w:rPr>
        <w:t xml:space="preserve"> </w:t>
      </w:r>
      <w:r w:rsidRPr="006A219C">
        <w:rPr>
          <w:rFonts w:ascii="Palatino Linotype" w:hAnsi="Palatino Linotype"/>
        </w:rPr>
        <w:t>Este Instituto de Transparencia, Acceso a la Información Pública y Protección de Datos Personales del Estado de México y Municipios, es compet</w:t>
      </w:r>
      <w:r w:rsidR="00701B78" w:rsidRPr="006A219C">
        <w:rPr>
          <w:rFonts w:ascii="Palatino Linotype" w:hAnsi="Palatino Linotype"/>
        </w:rPr>
        <w:t>ente para conocer y resolver el presente recurso</w:t>
      </w:r>
      <w:r w:rsidRPr="006A219C">
        <w:rPr>
          <w:rFonts w:ascii="Palatino Linotype" w:hAnsi="Palatino Linotype"/>
        </w:rPr>
        <w:t>,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A219C">
        <w:rPr>
          <w:rFonts w:ascii="Palatino Linotype" w:hAnsi="Palatino Linotype" w:cs="Arial"/>
        </w:rPr>
        <w:t>.</w:t>
      </w:r>
    </w:p>
    <w:p w14:paraId="48417D24" w14:textId="77777777" w:rsidR="00603BF1" w:rsidRPr="006A219C" w:rsidRDefault="00603BF1" w:rsidP="00603BF1">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p>
    <w:p w14:paraId="3FDACEEF" w14:textId="188BDB7B" w:rsidR="00603BF1" w:rsidRPr="006A219C" w:rsidRDefault="008F3285" w:rsidP="00603BF1">
      <w:pPr>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A219C">
        <w:rPr>
          <w:rFonts w:ascii="Palatino Linotype" w:hAnsi="Palatino Linotype" w:cs="Arial"/>
          <w:b/>
        </w:rPr>
        <w:t xml:space="preserve"> Interés.</w:t>
      </w:r>
      <w:r w:rsidR="00701B78" w:rsidRPr="006A219C">
        <w:rPr>
          <w:rFonts w:ascii="Palatino Linotype" w:hAnsi="Palatino Linotype" w:cs="Arial"/>
        </w:rPr>
        <w:t xml:space="preserve"> El</w:t>
      </w:r>
      <w:r w:rsidRPr="006A219C">
        <w:rPr>
          <w:rFonts w:ascii="Palatino Linotype" w:hAnsi="Palatino Linotype" w:cs="Arial"/>
        </w:rPr>
        <w:t xml:space="preserve"> </w:t>
      </w:r>
      <w:r w:rsidRPr="006A219C">
        <w:rPr>
          <w:rFonts w:ascii="Palatino Linotype" w:hAnsi="Palatino Linotype"/>
        </w:rPr>
        <w:t>recurs</w:t>
      </w:r>
      <w:r w:rsidR="00701B78" w:rsidRPr="006A219C">
        <w:rPr>
          <w:rFonts w:ascii="Palatino Linotype" w:hAnsi="Palatino Linotype"/>
        </w:rPr>
        <w:t>o</w:t>
      </w:r>
      <w:r w:rsidR="00701B78" w:rsidRPr="006A219C">
        <w:rPr>
          <w:rFonts w:ascii="Palatino Linotype" w:hAnsi="Palatino Linotype" w:cs="Arial"/>
        </w:rPr>
        <w:t xml:space="preserve"> de revisión fue</w:t>
      </w:r>
      <w:r w:rsidRPr="006A219C">
        <w:rPr>
          <w:rFonts w:ascii="Palatino Linotype" w:hAnsi="Palatino Linotype" w:cs="Arial"/>
        </w:rPr>
        <w:t xml:space="preserve"> </w:t>
      </w:r>
      <w:r w:rsidR="00701B78" w:rsidRPr="006A219C">
        <w:rPr>
          <w:rFonts w:ascii="Palatino Linotype" w:hAnsi="Palatino Linotype"/>
        </w:rPr>
        <w:t>interpuesto</w:t>
      </w:r>
      <w:r w:rsidRPr="006A219C">
        <w:rPr>
          <w:rFonts w:ascii="Palatino Linotype" w:hAnsi="Palatino Linotype" w:cs="Arial"/>
        </w:rPr>
        <w:t xml:space="preserve"> por parte l</w:t>
      </w:r>
      <w:r w:rsidR="00701B78" w:rsidRPr="006A219C">
        <w:rPr>
          <w:rFonts w:ascii="Palatino Linotype" w:hAnsi="Palatino Linotype" w:cs="Arial"/>
        </w:rPr>
        <w:t>egítima en atención a que fue</w:t>
      </w:r>
      <w:r w:rsidRPr="006A219C">
        <w:rPr>
          <w:rFonts w:ascii="Palatino Linotype" w:hAnsi="Palatino Linotype" w:cs="Arial"/>
        </w:rPr>
        <w:t xml:space="preserve"> </w:t>
      </w:r>
      <w:r w:rsidR="00701B78" w:rsidRPr="006A219C">
        <w:rPr>
          <w:rFonts w:ascii="Palatino Linotype" w:hAnsi="Palatino Linotype"/>
        </w:rPr>
        <w:t>presentado</w:t>
      </w:r>
      <w:r w:rsidRPr="006A219C">
        <w:rPr>
          <w:rFonts w:ascii="Palatino Linotype" w:hAnsi="Palatino Linotype" w:cs="Arial"/>
        </w:rPr>
        <w:t xml:space="preserve"> por </w:t>
      </w:r>
      <w:r w:rsidRPr="006A219C">
        <w:rPr>
          <w:rFonts w:ascii="Palatino Linotype" w:hAnsi="Palatino Linotype" w:cs="Arial"/>
          <w:b/>
        </w:rPr>
        <w:t>EL RECURRENTE</w:t>
      </w:r>
      <w:r w:rsidRPr="006A219C">
        <w:rPr>
          <w:rFonts w:ascii="Palatino Linotype" w:hAnsi="Palatino Linotype" w:cs="Arial"/>
          <w:snapToGrid w:val="0"/>
        </w:rPr>
        <w:t xml:space="preserve">, </w:t>
      </w:r>
      <w:r w:rsidRPr="006A219C">
        <w:rPr>
          <w:rFonts w:ascii="Palatino Linotype" w:hAnsi="Palatino Linotype" w:cs="Arial"/>
        </w:rPr>
        <w:t>quien</w:t>
      </w:r>
      <w:r w:rsidRPr="006A219C">
        <w:rPr>
          <w:rFonts w:ascii="Palatino Linotype" w:hAnsi="Palatino Linotype" w:cs="Arial"/>
          <w:snapToGrid w:val="0"/>
        </w:rPr>
        <w:t xml:space="preserve"> </w:t>
      </w:r>
      <w:r w:rsidRPr="006A219C">
        <w:rPr>
          <w:rFonts w:ascii="Palatino Linotype" w:hAnsi="Palatino Linotype"/>
        </w:rPr>
        <w:t>formuló</w:t>
      </w:r>
      <w:r w:rsidR="00701B78" w:rsidRPr="006A219C">
        <w:rPr>
          <w:rFonts w:ascii="Palatino Linotype" w:hAnsi="Palatino Linotype" w:cs="Arial"/>
          <w:snapToGrid w:val="0"/>
        </w:rPr>
        <w:t xml:space="preserve"> la</w:t>
      </w:r>
      <w:r w:rsidRPr="006A219C">
        <w:rPr>
          <w:rFonts w:ascii="Palatino Linotype" w:hAnsi="Palatino Linotype" w:cs="Arial"/>
          <w:snapToGrid w:val="0"/>
        </w:rPr>
        <w:t xml:space="preserve"> </w:t>
      </w:r>
      <w:r w:rsidR="00701B78" w:rsidRPr="006A219C">
        <w:rPr>
          <w:rFonts w:ascii="Palatino Linotype" w:hAnsi="Palatino Linotype" w:cs="Arial"/>
        </w:rPr>
        <w:t>solicitud</w:t>
      </w:r>
      <w:r w:rsidRPr="006A219C">
        <w:rPr>
          <w:rFonts w:ascii="Palatino Linotype" w:hAnsi="Palatino Linotype" w:cs="Arial"/>
          <w:snapToGrid w:val="0"/>
        </w:rPr>
        <w:t xml:space="preserve"> de acceso a la información pública</w:t>
      </w:r>
      <w:r w:rsidRPr="006A219C">
        <w:rPr>
          <w:rFonts w:ascii="Palatino Linotype" w:hAnsi="Palatino Linotype" w:cs="Arial"/>
          <w:lang w:val="es-ES_tradnl"/>
        </w:rPr>
        <w:t>.</w:t>
      </w:r>
      <w:r w:rsidRPr="006A219C">
        <w:rPr>
          <w:rFonts w:ascii="Palatino Linotype" w:eastAsiaTheme="minorEastAsia" w:hAnsi="Palatino Linotype" w:cs="Arial"/>
        </w:rPr>
        <w:t xml:space="preserve"> </w:t>
      </w:r>
    </w:p>
    <w:p w14:paraId="1C404372" w14:textId="7BDAE004" w:rsidR="008F3285" w:rsidRPr="006A219C" w:rsidRDefault="008F3285" w:rsidP="008F3285">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6A219C">
        <w:rPr>
          <w:rFonts w:ascii="Palatino Linotype" w:hAnsi="Palatino Linotype" w:cs="Arial"/>
          <w:b/>
        </w:rPr>
        <w:lastRenderedPageBreak/>
        <w:t xml:space="preserve"> Oportunidad.</w:t>
      </w:r>
      <w:r w:rsidR="00576039" w:rsidRPr="006A219C">
        <w:rPr>
          <w:rFonts w:ascii="Palatino Linotype" w:hAnsi="Palatino Linotype" w:cs="Arial"/>
          <w:b/>
        </w:rPr>
        <w:t xml:space="preserve"> </w:t>
      </w:r>
      <w:r w:rsidRPr="006A219C">
        <w:rPr>
          <w:rFonts w:ascii="Palatino Linotype" w:hAnsi="Palatino Linotype" w:cs="Arial"/>
        </w:rPr>
        <w:t xml:space="preserve">El recurso de revisión fue interpuesto dentro del plazo de quince días hábiles contados a partir del día siguiente a aquel en que </w:t>
      </w:r>
      <w:r w:rsidRPr="006A219C">
        <w:rPr>
          <w:rFonts w:ascii="Palatino Linotype" w:hAnsi="Palatino Linotype" w:cs="Arial"/>
          <w:b/>
        </w:rPr>
        <w:t xml:space="preserve">EL RECURRENTE </w:t>
      </w:r>
      <w:r w:rsidR="00001BAC" w:rsidRPr="006A219C">
        <w:rPr>
          <w:rFonts w:ascii="Palatino Linotype" w:hAnsi="Palatino Linotype" w:cs="Arial"/>
        </w:rPr>
        <w:t>tuvo conocimiento de la respuesta impugnada</w:t>
      </w:r>
      <w:r w:rsidRPr="006A219C">
        <w:rPr>
          <w:rFonts w:ascii="Palatino Linotype" w:hAnsi="Palatino Linotype" w:cs="Arial"/>
        </w:rPr>
        <w:t>, tal y como lo prevé el artículo 178 de la Ley de Transparencia y Acceso a la Información Pública del Estado de México y Municipios, que establece:</w:t>
      </w:r>
    </w:p>
    <w:p w14:paraId="68682BE0" w14:textId="77777777" w:rsidR="008F3285" w:rsidRPr="006A219C" w:rsidRDefault="008F3285" w:rsidP="008F3285">
      <w:pPr>
        <w:pStyle w:val="Prrafodelista"/>
        <w:ind w:left="502" w:right="902"/>
        <w:jc w:val="both"/>
        <w:rPr>
          <w:rFonts w:ascii="Palatino Linotype" w:hAnsi="Palatino Linotype" w:cs="Arial"/>
          <w:i/>
          <w:sz w:val="22"/>
        </w:rPr>
      </w:pPr>
      <w:r w:rsidRPr="006A219C">
        <w:rPr>
          <w:rFonts w:ascii="Palatino Linotype" w:hAnsi="Palatino Linotype" w:cs="Arial"/>
          <w:i/>
          <w:sz w:val="22"/>
        </w:rPr>
        <w:t>“</w:t>
      </w:r>
      <w:r w:rsidRPr="006A219C">
        <w:rPr>
          <w:rFonts w:ascii="Palatino Linotype" w:hAnsi="Palatino Linotype" w:cs="Arial"/>
          <w:b/>
          <w:i/>
          <w:sz w:val="22"/>
        </w:rPr>
        <w:t>Artículo 178.</w:t>
      </w:r>
      <w:r w:rsidRPr="006A219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F682ACE" w14:textId="77777777" w:rsidR="008F3285" w:rsidRPr="006A219C" w:rsidRDefault="008F3285" w:rsidP="008F3285">
      <w:pPr>
        <w:pStyle w:val="Prrafodelista"/>
        <w:ind w:left="502" w:right="902"/>
        <w:jc w:val="both"/>
        <w:rPr>
          <w:rFonts w:ascii="Palatino Linotype" w:hAnsi="Palatino Linotype" w:cs="Arial"/>
          <w:i/>
          <w:sz w:val="22"/>
        </w:rPr>
      </w:pPr>
      <w:r w:rsidRPr="006A219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A3F1965" w14:textId="77777777" w:rsidR="008F3285" w:rsidRPr="006A219C" w:rsidRDefault="008F3285" w:rsidP="008F3285">
      <w:pPr>
        <w:pStyle w:val="Prrafodelista"/>
        <w:ind w:left="502" w:right="902"/>
        <w:jc w:val="both"/>
        <w:rPr>
          <w:rFonts w:ascii="Palatino Linotype" w:hAnsi="Palatino Linotype" w:cs="Arial"/>
          <w:i/>
          <w:sz w:val="22"/>
        </w:rPr>
      </w:pPr>
      <w:r w:rsidRPr="006A219C">
        <w:rPr>
          <w:rFonts w:ascii="Palatino Linotype" w:hAnsi="Palatino Linotype" w:cs="Arial"/>
          <w:i/>
          <w:sz w:val="22"/>
        </w:rPr>
        <w:t xml:space="preserve">En el caso de que se interponga ante la Unidad de Transparencia, ésta deberá remitir el recurso de revisión al Instituto a más tardar al día </w:t>
      </w:r>
      <w:r w:rsidRPr="006A219C">
        <w:rPr>
          <w:rFonts w:ascii="Palatino Linotype" w:hAnsi="Palatino Linotype" w:cs="Arial"/>
          <w:i/>
          <w:sz w:val="22"/>
          <w:lang w:eastAsia="es-MX"/>
        </w:rPr>
        <w:t>siguiente</w:t>
      </w:r>
      <w:r w:rsidRPr="006A219C">
        <w:rPr>
          <w:rFonts w:ascii="Palatino Linotype" w:hAnsi="Palatino Linotype" w:cs="Arial"/>
          <w:i/>
          <w:sz w:val="22"/>
        </w:rPr>
        <w:t xml:space="preserve"> de haberlo recibido.” (Sic)</w:t>
      </w:r>
    </w:p>
    <w:p w14:paraId="41BE1B92" w14:textId="3912047E" w:rsidR="008F3285" w:rsidRPr="006A219C" w:rsidRDefault="008F3285" w:rsidP="008F3285">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6A219C">
        <w:rPr>
          <w:rFonts w:ascii="Palatino Linotype" w:hAnsi="Palatino Linotype" w:cs="Arial"/>
        </w:rPr>
        <w:t xml:space="preserve">En esa tesitura, atendiendo a que </w:t>
      </w:r>
      <w:r w:rsidRPr="006A219C">
        <w:rPr>
          <w:rFonts w:ascii="Palatino Linotype" w:hAnsi="Palatino Linotype" w:cs="Arial"/>
          <w:b/>
        </w:rPr>
        <w:t>EL SUJETO OBLIGADO</w:t>
      </w:r>
      <w:r w:rsidRPr="006A219C">
        <w:rPr>
          <w:rFonts w:ascii="Palatino Linotype" w:hAnsi="Palatino Linotype" w:cs="Arial"/>
        </w:rPr>
        <w:t xml:space="preserve"> notificó la respuesta a la solicitud de información pública el día</w:t>
      </w:r>
      <w:r w:rsidR="00001BAC" w:rsidRPr="006A219C">
        <w:rPr>
          <w:rFonts w:ascii="Palatino Linotype" w:hAnsi="Palatino Linotype" w:cs="Arial"/>
          <w:b/>
        </w:rPr>
        <w:t xml:space="preserve"> seis</w:t>
      </w:r>
      <w:r w:rsidRPr="006A219C">
        <w:rPr>
          <w:rFonts w:ascii="Palatino Linotype" w:hAnsi="Palatino Linotype" w:cs="Arial"/>
          <w:b/>
        </w:rPr>
        <w:t xml:space="preserve"> de </w:t>
      </w:r>
      <w:r w:rsidR="00001BAC" w:rsidRPr="006A219C">
        <w:rPr>
          <w:rFonts w:ascii="Palatino Linotype" w:hAnsi="Palatino Linotype" w:cs="Arial"/>
          <w:b/>
        </w:rPr>
        <w:t>octubre</w:t>
      </w:r>
      <w:r w:rsidRPr="006A219C">
        <w:rPr>
          <w:rFonts w:ascii="Palatino Linotype" w:hAnsi="Palatino Linotype" w:cs="Arial"/>
          <w:b/>
        </w:rPr>
        <w:t xml:space="preserve"> de dos mil veinte</w:t>
      </w:r>
      <w:r w:rsidRPr="006A219C">
        <w:rPr>
          <w:rFonts w:ascii="Palatino Linotype" w:hAnsi="Palatino Linotype" w:cs="Arial"/>
        </w:rPr>
        <w:t>; sí, el plazo de quince días hábiles que el artículo 178 de la Ley de la materia otorga al</w:t>
      </w:r>
      <w:r w:rsidRPr="006A219C">
        <w:rPr>
          <w:rFonts w:ascii="Palatino Linotype" w:hAnsi="Palatino Linotype" w:cs="Arial"/>
          <w:b/>
        </w:rPr>
        <w:t xml:space="preserve"> RECURRENTE</w:t>
      </w:r>
      <w:r w:rsidRPr="006A219C">
        <w:rPr>
          <w:rFonts w:ascii="Palatino Linotype" w:hAnsi="Palatino Linotype" w:cs="Arial"/>
        </w:rPr>
        <w:t xml:space="preserve"> para presentar el recurso de revisión, transcurrió del </w:t>
      </w:r>
      <w:r w:rsidR="00001BAC" w:rsidRPr="006A219C">
        <w:rPr>
          <w:rFonts w:ascii="Palatino Linotype" w:hAnsi="Palatino Linotype" w:cs="Arial"/>
          <w:b/>
        </w:rPr>
        <w:t>siete</w:t>
      </w:r>
      <w:r w:rsidRPr="006A219C">
        <w:rPr>
          <w:rFonts w:ascii="Palatino Linotype" w:hAnsi="Palatino Linotype" w:cs="Arial"/>
          <w:b/>
        </w:rPr>
        <w:t xml:space="preserve"> de </w:t>
      </w:r>
      <w:r w:rsidR="00001BAC" w:rsidRPr="006A219C">
        <w:rPr>
          <w:rFonts w:ascii="Palatino Linotype" w:hAnsi="Palatino Linotype" w:cs="Arial"/>
          <w:b/>
        </w:rPr>
        <w:t>octu</w:t>
      </w:r>
      <w:r w:rsidRPr="006A219C">
        <w:rPr>
          <w:rFonts w:ascii="Palatino Linotype" w:hAnsi="Palatino Linotype" w:cs="Arial"/>
          <w:b/>
        </w:rPr>
        <w:t xml:space="preserve">bre de dos mil veinte al </w:t>
      </w:r>
      <w:r w:rsidR="00001BAC" w:rsidRPr="006A219C">
        <w:rPr>
          <w:rFonts w:ascii="Palatino Linotype" w:hAnsi="Palatino Linotype" w:cs="Arial"/>
          <w:b/>
        </w:rPr>
        <w:t>veintisiete</w:t>
      </w:r>
      <w:r w:rsidRPr="006A219C">
        <w:rPr>
          <w:rFonts w:ascii="Palatino Linotype" w:hAnsi="Palatino Linotype" w:cs="Arial"/>
          <w:b/>
        </w:rPr>
        <w:t xml:space="preserve"> de octubre de dos mil veinte, </w:t>
      </w:r>
      <w:r w:rsidRPr="006A219C">
        <w:rPr>
          <w:rFonts w:ascii="Palatino Linotype" w:hAnsi="Palatino Linotype" w:cs="Arial"/>
        </w:rPr>
        <w:t xml:space="preserve">sin contemplar en el cómputo los días </w:t>
      </w:r>
      <w:r w:rsidR="00001BAC" w:rsidRPr="006A219C">
        <w:rPr>
          <w:rFonts w:ascii="Palatino Linotype" w:hAnsi="Palatino Linotype" w:cs="Arial"/>
        </w:rPr>
        <w:t>diez, once, diecisiete, dieciocho, veinticuatro y veinticinco</w:t>
      </w:r>
      <w:r w:rsidRPr="006A219C">
        <w:rPr>
          <w:rFonts w:ascii="Palatino Linotype" w:hAnsi="Palatino Linotype" w:cs="Arial"/>
        </w:rPr>
        <w:t xml:space="preserve"> de octubre de dos mil veinte, considerados como días inhábiles, en términos del artículo 3, fracción X de la </w:t>
      </w:r>
      <w:r w:rsidRPr="006A219C">
        <w:rPr>
          <w:rFonts w:ascii="Palatino Linotype" w:hAnsi="Palatino Linotype"/>
        </w:rPr>
        <w:t xml:space="preserve">Ley de Transparencia y Acceso a la Información Pública del Estado de México y Municipios; </w:t>
      </w:r>
    </w:p>
    <w:p w14:paraId="35348EC0" w14:textId="2028A7CC" w:rsidR="008F3285" w:rsidRPr="006A219C" w:rsidRDefault="008F3285" w:rsidP="008F3285">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6A219C">
        <w:rPr>
          <w:rFonts w:ascii="Palatino Linotype" w:hAnsi="Palatino Linotype" w:cs="Arial"/>
        </w:rPr>
        <w:t>En ese tenor, si el recurso de revisión que nos ocupa, se interpuso el</w:t>
      </w:r>
      <w:r w:rsidRPr="006A219C">
        <w:rPr>
          <w:rFonts w:ascii="Palatino Linotype" w:hAnsi="Palatino Linotype" w:cs="Arial"/>
          <w:b/>
        </w:rPr>
        <w:t xml:space="preserve"> </w:t>
      </w:r>
      <w:r w:rsidR="00BD48B1" w:rsidRPr="006A219C">
        <w:rPr>
          <w:rFonts w:ascii="Palatino Linotype" w:hAnsi="Palatino Linotype" w:cs="Arial"/>
          <w:b/>
        </w:rPr>
        <w:t>veintitrés</w:t>
      </w:r>
      <w:r w:rsidRPr="006A219C">
        <w:rPr>
          <w:rFonts w:ascii="Palatino Linotype" w:hAnsi="Palatino Linotype" w:cs="Arial"/>
          <w:b/>
        </w:rPr>
        <w:t xml:space="preserve"> de </w:t>
      </w:r>
      <w:r w:rsidRPr="006A219C">
        <w:rPr>
          <w:rFonts w:ascii="Palatino Linotype" w:hAnsi="Palatino Linotype" w:cs="Arial"/>
          <w:b/>
        </w:rPr>
        <w:lastRenderedPageBreak/>
        <w:t>octubre de dos mil veinte</w:t>
      </w:r>
      <w:r w:rsidRPr="006A219C">
        <w:rPr>
          <w:rFonts w:ascii="Palatino Linotype" w:hAnsi="Palatino Linotype" w:cs="Arial"/>
        </w:rPr>
        <w:t>, éste se encuentra dentro de los márgenes temporales previstos en el precepto legal citado en el párrafo anterior y, por tanto, su interposición se considera oportuna.</w:t>
      </w:r>
    </w:p>
    <w:p w14:paraId="3C552601" w14:textId="77777777" w:rsidR="008F3285" w:rsidRPr="006A219C" w:rsidRDefault="008F3285" w:rsidP="008F3285">
      <w:pPr>
        <w:widowControl w:val="0"/>
        <w:numPr>
          <w:ilvl w:val="0"/>
          <w:numId w:val="2"/>
        </w:numPr>
        <w:tabs>
          <w:tab w:val="left" w:pos="1701"/>
          <w:tab w:val="left" w:pos="1843"/>
        </w:tabs>
        <w:autoSpaceDE w:val="0"/>
        <w:autoSpaceDN w:val="0"/>
        <w:adjustRightInd w:val="0"/>
        <w:spacing w:before="240" w:after="240" w:afterAutospacing="1" w:line="360" w:lineRule="auto"/>
        <w:ind w:left="0" w:right="49" w:firstLine="0"/>
        <w:jc w:val="both"/>
        <w:rPr>
          <w:rFonts w:ascii="Palatino Linotype" w:hAnsi="Palatino Linotype"/>
          <w:lang w:val="es-ES"/>
        </w:rPr>
      </w:pPr>
      <w:r w:rsidRPr="006A219C">
        <w:rPr>
          <w:rFonts w:ascii="Palatino Linotype" w:hAnsi="Palatino Linotype" w:cs="Arial"/>
          <w:b/>
        </w:rPr>
        <w:t xml:space="preserve">Procedibilidad. </w:t>
      </w:r>
      <w:r w:rsidRPr="006A219C">
        <w:rPr>
          <w:rFonts w:ascii="Palatino Linotype" w:hAnsi="Palatino Linotype" w:cs="Arial"/>
        </w:rPr>
        <w:t xml:space="preserve">Del análisis efectuado, se advierte la procedibilidad del presente Recurso de Revisión, en razón de acreditación </w:t>
      </w:r>
      <w:r w:rsidRPr="006A219C">
        <w:rPr>
          <w:rFonts w:ascii="Palatino Linotype" w:hAnsi="Palatino Linotype" w:cs="Arial"/>
          <w:snapToGrid w:val="0"/>
        </w:rPr>
        <w:t>plena</w:t>
      </w:r>
      <w:r w:rsidRPr="006A219C">
        <w:rPr>
          <w:rFonts w:ascii="Palatino Linotype" w:hAnsi="Palatino Linotype" w:cs="Arial"/>
        </w:rPr>
        <w:t xml:space="preserve"> de todos y cada uno de los elementos formales exigidos por el artículo 180 de la Ley de Transparencia y Acceso a la Información Pública</w:t>
      </w:r>
      <w:r w:rsidRPr="006A219C">
        <w:rPr>
          <w:rFonts w:ascii="Palatino Linotype" w:hAnsi="Palatino Linotype"/>
        </w:rPr>
        <w:t xml:space="preserve"> </w:t>
      </w:r>
      <w:r w:rsidRPr="006A219C">
        <w:rPr>
          <w:rFonts w:ascii="Palatino Linotype" w:hAnsi="Palatino Linotype" w:cs="Arial"/>
        </w:rPr>
        <w:t>del</w:t>
      </w:r>
      <w:r w:rsidRPr="006A219C">
        <w:rPr>
          <w:rFonts w:ascii="Palatino Linotype" w:hAnsi="Palatino Linotype"/>
        </w:rPr>
        <w:t xml:space="preserve"> </w:t>
      </w:r>
      <w:r w:rsidRPr="006A219C">
        <w:rPr>
          <w:rFonts w:ascii="Palatino Linotype" w:hAnsi="Palatino Linotype" w:cs="Arial"/>
        </w:rPr>
        <w:t>Estado</w:t>
      </w:r>
      <w:r w:rsidRPr="006A219C">
        <w:rPr>
          <w:rFonts w:ascii="Palatino Linotype" w:hAnsi="Palatino Linotype"/>
        </w:rPr>
        <w:t xml:space="preserve"> de México y Municipios, en atención a que fue presentado mediante el formato visible en </w:t>
      </w:r>
      <w:r w:rsidRPr="006A219C">
        <w:rPr>
          <w:rFonts w:ascii="Palatino Linotype" w:hAnsi="Palatino Linotype"/>
          <w:b/>
        </w:rPr>
        <w:t>EL SAIMEX</w:t>
      </w:r>
      <w:r w:rsidRPr="006A219C">
        <w:rPr>
          <w:rFonts w:ascii="Palatino Linotype" w:hAnsi="Palatino Linotype"/>
        </w:rPr>
        <w:t>.</w:t>
      </w:r>
    </w:p>
    <w:p w14:paraId="16D104BF" w14:textId="77777777" w:rsidR="00576039" w:rsidRPr="006A219C" w:rsidRDefault="00576039" w:rsidP="00576039">
      <w:pPr>
        <w:widowControl w:val="0"/>
        <w:tabs>
          <w:tab w:val="left" w:pos="1701"/>
          <w:tab w:val="left" w:pos="1843"/>
        </w:tabs>
        <w:autoSpaceDE w:val="0"/>
        <w:autoSpaceDN w:val="0"/>
        <w:adjustRightInd w:val="0"/>
        <w:spacing w:before="240" w:after="240" w:afterAutospacing="1" w:line="360" w:lineRule="auto"/>
        <w:ind w:right="49"/>
        <w:jc w:val="both"/>
        <w:rPr>
          <w:rFonts w:ascii="Palatino Linotype" w:hAnsi="Palatino Linotype"/>
          <w:lang w:val="es-ES"/>
        </w:rPr>
      </w:pPr>
    </w:p>
    <w:p w14:paraId="72BF122C" w14:textId="0E86569E" w:rsidR="008F3285" w:rsidRPr="006A219C" w:rsidRDefault="006E41B6" w:rsidP="008F3285">
      <w:pPr>
        <w:pStyle w:val="Prrafodelista"/>
        <w:widowControl w:val="0"/>
        <w:numPr>
          <w:ilvl w:val="0"/>
          <w:numId w:val="2"/>
        </w:numPr>
        <w:autoSpaceDE w:val="0"/>
        <w:autoSpaceDN w:val="0"/>
        <w:adjustRightInd w:val="0"/>
        <w:spacing w:line="360" w:lineRule="auto"/>
        <w:ind w:left="0" w:firstLine="0"/>
        <w:contextualSpacing/>
        <w:jc w:val="both"/>
        <w:rPr>
          <w:rFonts w:ascii="Palatino Linotype" w:hAnsi="Palatino Linotype"/>
        </w:rPr>
      </w:pPr>
      <w:r w:rsidRPr="006A219C">
        <w:rPr>
          <w:rFonts w:ascii="Palatino Linotype" w:hAnsi="Palatino Linotype" w:cs="Arial"/>
          <w:b/>
        </w:rPr>
        <w:t>Estudio y resolución del</w:t>
      </w:r>
      <w:r w:rsidR="008F3285" w:rsidRPr="006A219C">
        <w:rPr>
          <w:rFonts w:ascii="Palatino Linotype" w:hAnsi="Palatino Linotype" w:cs="Arial"/>
          <w:b/>
        </w:rPr>
        <w:t xml:space="preserve"> recurso</w:t>
      </w:r>
      <w:r w:rsidR="008F3285" w:rsidRPr="006A219C">
        <w:rPr>
          <w:rFonts w:ascii="Palatino Linotype" w:hAnsi="Palatino Linotype" w:cs="Arial"/>
        </w:rPr>
        <w:t>. Del</w:t>
      </w:r>
      <w:r w:rsidR="008F3285" w:rsidRPr="006A219C">
        <w:rPr>
          <w:rFonts w:ascii="Palatino Linotype" w:hAnsi="Palatino Linotype"/>
        </w:rPr>
        <w:t xml:space="preserve"> </w:t>
      </w:r>
      <w:r w:rsidR="008F3285" w:rsidRPr="006A219C">
        <w:rPr>
          <w:rFonts w:ascii="Palatino Linotype" w:eastAsia="Arial Unicode MS" w:hAnsi="Palatino Linotype" w:cs="Arial"/>
        </w:rPr>
        <w:t xml:space="preserve">análisis efectuado se advierte que </w:t>
      </w:r>
      <w:r w:rsidR="00995B78" w:rsidRPr="006A219C">
        <w:rPr>
          <w:rFonts w:ascii="Palatino Linotype" w:eastAsia="Arial Unicode MS" w:hAnsi="Palatino Linotype" w:cs="Arial"/>
        </w:rPr>
        <w:t>el</w:t>
      </w:r>
      <w:r w:rsidR="008F3285" w:rsidRPr="006A219C">
        <w:rPr>
          <w:rFonts w:ascii="Palatino Linotype" w:eastAsia="Arial Unicode MS" w:hAnsi="Palatino Linotype" w:cs="Arial"/>
        </w:rPr>
        <w:t xml:space="preserve"> recursos</w:t>
      </w:r>
      <w:r w:rsidRPr="006A219C">
        <w:rPr>
          <w:rFonts w:ascii="Palatino Linotype" w:eastAsia="Arial Unicode MS" w:hAnsi="Palatino Linotype" w:cs="Arial"/>
        </w:rPr>
        <w:t xml:space="preserve"> de revisión de que se trata es procedente</w:t>
      </w:r>
      <w:r w:rsidR="008F3285" w:rsidRPr="006A219C">
        <w:rPr>
          <w:rFonts w:ascii="Palatino Linotype" w:eastAsia="Arial Unicode MS" w:hAnsi="Palatino Linotype" w:cs="Arial"/>
        </w:rPr>
        <w:t>, toda vez que, se actualiza la hipótesis prevista en la fracción VI del artículo 179 de la Ley de la materia, que a la letra dice:</w:t>
      </w:r>
    </w:p>
    <w:p w14:paraId="27291560" w14:textId="77777777" w:rsidR="008F3285" w:rsidRPr="006A219C" w:rsidRDefault="008F3285" w:rsidP="008F3285">
      <w:pPr>
        <w:pStyle w:val="Prrafodelista"/>
        <w:widowControl w:val="0"/>
        <w:autoSpaceDE w:val="0"/>
        <w:autoSpaceDN w:val="0"/>
        <w:adjustRightInd w:val="0"/>
        <w:ind w:left="0"/>
        <w:jc w:val="both"/>
        <w:rPr>
          <w:rFonts w:ascii="Palatino Linotype" w:eastAsia="Arial Unicode MS" w:hAnsi="Palatino Linotype" w:cs="Arial"/>
        </w:rPr>
      </w:pPr>
    </w:p>
    <w:p w14:paraId="6E25D339"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b/>
          <w:i/>
          <w:sz w:val="22"/>
        </w:rPr>
        <w:t>Artículo 179</w:t>
      </w:r>
      <w:r w:rsidRPr="006A219C">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3C251942"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w:t>
      </w:r>
    </w:p>
    <w:p w14:paraId="7646D403"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b/>
          <w:i/>
          <w:sz w:val="22"/>
        </w:rPr>
        <w:t>VI. La entrega de información que no corresponda con lo solicitado;</w:t>
      </w:r>
      <w:r w:rsidRPr="006A219C">
        <w:rPr>
          <w:rFonts w:ascii="Palatino Linotype" w:eastAsia="Arial Unicode MS" w:hAnsi="Palatino Linotype" w:cs="Arial"/>
          <w:i/>
          <w:sz w:val="22"/>
        </w:rPr>
        <w:t>…”</w:t>
      </w:r>
    </w:p>
    <w:p w14:paraId="16406B88"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p>
    <w:p w14:paraId="4069FE5F"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sz w:val="22"/>
        </w:rPr>
      </w:pPr>
      <w:r w:rsidRPr="006A219C">
        <w:rPr>
          <w:rFonts w:ascii="Palatino Linotype" w:eastAsia="Arial Unicode MS" w:hAnsi="Palatino Linotype" w:cs="Arial"/>
          <w:sz w:val="22"/>
        </w:rPr>
        <w:t>(Énfasis añadido)</w:t>
      </w:r>
    </w:p>
    <w:p w14:paraId="3D5064AB" w14:textId="77777777" w:rsidR="008F3285" w:rsidRPr="006A219C" w:rsidRDefault="008F3285" w:rsidP="008F3285">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739E81C5" w14:textId="22E557E8" w:rsidR="00161B17" w:rsidRPr="006A219C" w:rsidRDefault="008F3285" w:rsidP="008F3285">
      <w:pPr>
        <w:widowControl w:val="0"/>
        <w:autoSpaceDE w:val="0"/>
        <w:autoSpaceDN w:val="0"/>
        <w:adjustRightInd w:val="0"/>
        <w:spacing w:line="360" w:lineRule="auto"/>
        <w:jc w:val="both"/>
        <w:rPr>
          <w:rFonts w:ascii="Palatino Linotype" w:hAnsi="Palatino Linotype" w:cs="Arial"/>
        </w:rPr>
      </w:pPr>
      <w:r w:rsidRPr="006A219C">
        <w:rPr>
          <w:rFonts w:ascii="Palatino Linotype" w:hAnsi="Palatino Linotype" w:cs="Arial"/>
        </w:rPr>
        <w:t xml:space="preserve">Es así que, una vez determinada </w:t>
      </w:r>
      <w:r w:rsidR="006E41B6" w:rsidRPr="006A219C">
        <w:rPr>
          <w:rFonts w:ascii="Palatino Linotype" w:hAnsi="Palatino Linotype" w:cs="Arial"/>
        </w:rPr>
        <w:t>la vía sobre la que versarán el presente recurso</w:t>
      </w:r>
      <w:r w:rsidRPr="006A219C">
        <w:rPr>
          <w:rFonts w:ascii="Palatino Linotype" w:hAnsi="Palatino Linotype" w:cs="Arial"/>
        </w:rPr>
        <w:t xml:space="preserve">, y previa revisión </w:t>
      </w:r>
      <w:r w:rsidR="006E41B6" w:rsidRPr="006A219C">
        <w:rPr>
          <w:rFonts w:ascii="Palatino Linotype" w:hAnsi="Palatino Linotype" w:cs="Arial"/>
        </w:rPr>
        <w:t>del expediente</w:t>
      </w:r>
      <w:r w:rsidRPr="006A219C">
        <w:rPr>
          <w:rFonts w:ascii="Palatino Linotype" w:hAnsi="Palatino Linotype" w:cs="Arial"/>
        </w:rPr>
        <w:t xml:space="preserve"> </w:t>
      </w:r>
      <w:r w:rsidR="006E41B6" w:rsidRPr="006A219C">
        <w:rPr>
          <w:rFonts w:ascii="Palatino Linotype" w:hAnsi="Palatino Linotype"/>
        </w:rPr>
        <w:t>electrónico</w:t>
      </w:r>
      <w:r w:rsidRPr="006A219C">
        <w:rPr>
          <w:rFonts w:ascii="Palatino Linotype" w:hAnsi="Palatino Linotype" w:cs="Arial"/>
        </w:rPr>
        <w:t xml:space="preserve"> for</w:t>
      </w:r>
      <w:r w:rsidR="006E41B6" w:rsidRPr="006A219C">
        <w:rPr>
          <w:rFonts w:ascii="Palatino Linotype" w:hAnsi="Palatino Linotype" w:cs="Arial"/>
        </w:rPr>
        <w:t>mado</w:t>
      </w:r>
      <w:r w:rsidRPr="006A219C">
        <w:rPr>
          <w:rFonts w:ascii="Palatino Linotype" w:hAnsi="Palatino Linotype" w:cs="Arial"/>
        </w:rPr>
        <w:t xml:space="preserve"> en el</w:t>
      </w:r>
      <w:r w:rsidRPr="006A219C">
        <w:rPr>
          <w:rFonts w:ascii="Palatino Linotype" w:hAnsi="Palatino Linotype" w:cs="Arial"/>
          <w:b/>
        </w:rPr>
        <w:t xml:space="preserve"> SAIMEX</w:t>
      </w:r>
      <w:r w:rsidR="006E41B6" w:rsidRPr="006A219C">
        <w:rPr>
          <w:rFonts w:ascii="Palatino Linotype" w:hAnsi="Palatino Linotype" w:cs="Arial"/>
        </w:rPr>
        <w:t xml:space="preserve"> por motivo de la </w:t>
      </w:r>
      <w:r w:rsidR="006E41B6" w:rsidRPr="006A219C">
        <w:rPr>
          <w:rFonts w:ascii="Palatino Linotype" w:hAnsi="Palatino Linotype" w:cs="Arial"/>
        </w:rPr>
        <w:lastRenderedPageBreak/>
        <w:t>solicitud</w:t>
      </w:r>
      <w:r w:rsidRPr="006A219C">
        <w:rPr>
          <w:rFonts w:ascii="Palatino Linotype" w:hAnsi="Palatino Linotype" w:cs="Arial"/>
        </w:rPr>
        <w:t xml:space="preserve"> de información y </w:t>
      </w:r>
      <w:r w:rsidR="006E41B6" w:rsidRPr="006A219C">
        <w:rPr>
          <w:rFonts w:ascii="Palatino Linotype" w:hAnsi="Palatino Linotype" w:cs="Arial"/>
        </w:rPr>
        <w:t>del recurso a que dió</w:t>
      </w:r>
      <w:r w:rsidRPr="006A219C">
        <w:rPr>
          <w:rFonts w:ascii="Palatino Linotype" w:hAnsi="Palatino Linotype" w:cs="Arial"/>
        </w:rPr>
        <w:t xml:space="preserve"> origen, es conveniente recordar que </w:t>
      </w:r>
      <w:r w:rsidRPr="006A219C">
        <w:rPr>
          <w:rFonts w:ascii="Palatino Linotype" w:hAnsi="Palatino Linotype" w:cs="Arial"/>
          <w:b/>
        </w:rPr>
        <w:t xml:space="preserve">EL RECURRENTE </w:t>
      </w:r>
      <w:r w:rsidRPr="006A219C">
        <w:rPr>
          <w:rFonts w:ascii="Palatino Linotype" w:hAnsi="Palatino Linotype"/>
        </w:rPr>
        <w:t xml:space="preserve">solicitó al </w:t>
      </w:r>
      <w:r w:rsidRPr="006A219C">
        <w:rPr>
          <w:rFonts w:ascii="Palatino Linotype" w:hAnsi="Palatino Linotype"/>
          <w:b/>
        </w:rPr>
        <w:t xml:space="preserve">SUJETO OBLIGADO, </w:t>
      </w:r>
      <w:r w:rsidRPr="006A219C">
        <w:rPr>
          <w:rFonts w:ascii="Palatino Linotype" w:hAnsi="Palatino Linotype" w:cs="Arial"/>
        </w:rPr>
        <w:t>la información que a continuación se desagrega:</w:t>
      </w:r>
    </w:p>
    <w:p w14:paraId="0AA6CED8" w14:textId="77777777" w:rsidR="002A76B0" w:rsidRPr="006A219C" w:rsidRDefault="002A76B0" w:rsidP="008F3285">
      <w:pPr>
        <w:widowControl w:val="0"/>
        <w:autoSpaceDE w:val="0"/>
        <w:autoSpaceDN w:val="0"/>
        <w:adjustRightInd w:val="0"/>
        <w:spacing w:line="360" w:lineRule="auto"/>
        <w:jc w:val="both"/>
        <w:rPr>
          <w:rFonts w:ascii="Palatino Linotype" w:hAnsi="Palatino Linotype" w:cs="Arial"/>
        </w:rPr>
      </w:pPr>
    </w:p>
    <w:p w14:paraId="26DC8565" w14:textId="5339D676" w:rsidR="008F3285" w:rsidRPr="006A219C" w:rsidRDefault="00161B17" w:rsidP="008F3285">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6A219C">
        <w:rPr>
          <w:rFonts w:ascii="Palatino Linotype" w:hAnsi="Palatino Linotype" w:cs="Arial"/>
        </w:rPr>
        <w:t>Número de canchas de futball rápido que cuenta el municipio</w:t>
      </w:r>
      <w:r w:rsidR="008F3285" w:rsidRPr="006A219C">
        <w:rPr>
          <w:rFonts w:ascii="Palatino Linotype" w:hAnsi="Palatino Linotype" w:cs="Arial"/>
        </w:rPr>
        <w:t>.</w:t>
      </w:r>
    </w:p>
    <w:p w14:paraId="6CE5408F" w14:textId="560B718F" w:rsidR="00161B17" w:rsidRPr="006A219C" w:rsidRDefault="00161B17" w:rsidP="008F3285">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6A219C">
        <w:rPr>
          <w:rFonts w:ascii="Palatino Linotype" w:hAnsi="Palatino Linotype" w:cs="Arial"/>
        </w:rPr>
        <w:t>La dirección de cada una de ellas, incluyendo a estas su nombre, si fueran el caso.</w:t>
      </w:r>
    </w:p>
    <w:p w14:paraId="72F4FDF1" w14:textId="4BBD40D0" w:rsidR="00161B17" w:rsidRPr="006A219C" w:rsidRDefault="008360F5" w:rsidP="008F3285">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6A219C">
        <w:rPr>
          <w:rFonts w:ascii="Palatino Linotype" w:hAnsi="Palatino Linotype" w:cs="Arial"/>
        </w:rPr>
        <w:t>El c</w:t>
      </w:r>
      <w:r w:rsidR="00161B17" w:rsidRPr="006A219C">
        <w:rPr>
          <w:rFonts w:ascii="Palatino Linotype" w:hAnsi="Palatino Linotype" w:cs="Arial"/>
        </w:rPr>
        <w:t>osto de las construcciones</w:t>
      </w:r>
      <w:r w:rsidRPr="006A219C">
        <w:rPr>
          <w:rFonts w:ascii="Palatino Linotype" w:hAnsi="Palatino Linotype" w:cs="Arial"/>
        </w:rPr>
        <w:t>.</w:t>
      </w:r>
    </w:p>
    <w:p w14:paraId="230D7342" w14:textId="61FC4512" w:rsidR="00161B17" w:rsidRPr="006A219C" w:rsidRDefault="00161B17" w:rsidP="008F3285">
      <w:pPr>
        <w:pStyle w:val="Prrafodelista"/>
        <w:widowControl w:val="0"/>
        <w:numPr>
          <w:ilvl w:val="0"/>
          <w:numId w:val="6"/>
        </w:numPr>
        <w:autoSpaceDE w:val="0"/>
        <w:autoSpaceDN w:val="0"/>
        <w:adjustRightInd w:val="0"/>
        <w:spacing w:line="360" w:lineRule="auto"/>
        <w:ind w:right="757"/>
        <w:contextualSpacing/>
        <w:jc w:val="both"/>
        <w:rPr>
          <w:rFonts w:ascii="Palatino Linotype" w:hAnsi="Palatino Linotype" w:cs="Arial"/>
        </w:rPr>
      </w:pPr>
      <w:r w:rsidRPr="006A219C">
        <w:rPr>
          <w:rFonts w:ascii="Palatino Linotype" w:hAnsi="Palatino Linotype" w:cs="Arial"/>
        </w:rPr>
        <w:t>Años que tiene</w:t>
      </w:r>
      <w:r w:rsidR="008360F5" w:rsidRPr="006A219C">
        <w:rPr>
          <w:rFonts w:ascii="Palatino Linotype" w:hAnsi="Palatino Linotype" w:cs="Arial"/>
        </w:rPr>
        <w:t>n</w:t>
      </w:r>
      <w:r w:rsidRPr="006A219C">
        <w:rPr>
          <w:rFonts w:ascii="Palatino Linotype" w:hAnsi="Palatino Linotype" w:cs="Arial"/>
        </w:rPr>
        <w:t xml:space="preserve"> </w:t>
      </w:r>
      <w:r w:rsidR="008360F5" w:rsidRPr="006A219C">
        <w:rPr>
          <w:rFonts w:ascii="Palatino Linotype" w:hAnsi="Palatino Linotype" w:cs="Arial"/>
        </w:rPr>
        <w:t>dichas contrucciones.</w:t>
      </w:r>
      <w:r w:rsidRPr="006A219C">
        <w:rPr>
          <w:rFonts w:ascii="Palatino Linotype" w:hAnsi="Palatino Linotype" w:cs="Arial"/>
        </w:rPr>
        <w:t xml:space="preserve"> </w:t>
      </w:r>
    </w:p>
    <w:p w14:paraId="74F6316E" w14:textId="77777777" w:rsidR="008F3285" w:rsidRPr="006A219C" w:rsidRDefault="008F3285" w:rsidP="008F3285">
      <w:pPr>
        <w:pStyle w:val="Prrafodelista"/>
        <w:widowControl w:val="0"/>
        <w:autoSpaceDE w:val="0"/>
        <w:autoSpaceDN w:val="0"/>
        <w:adjustRightInd w:val="0"/>
        <w:spacing w:line="360" w:lineRule="auto"/>
        <w:ind w:left="720" w:right="757"/>
        <w:contextualSpacing/>
        <w:jc w:val="both"/>
        <w:rPr>
          <w:rFonts w:ascii="Palatino Linotype" w:hAnsi="Palatino Linotype" w:cs="Arial"/>
        </w:rPr>
      </w:pPr>
    </w:p>
    <w:p w14:paraId="23D33C94" w14:textId="55E06DC5" w:rsidR="008F3285" w:rsidRPr="006A219C" w:rsidRDefault="008F3285" w:rsidP="008F3285">
      <w:pPr>
        <w:spacing w:line="360" w:lineRule="auto"/>
        <w:jc w:val="both"/>
        <w:rPr>
          <w:rFonts w:ascii="Palatino Linotype" w:hAnsi="Palatino Linotype" w:cs="Arial"/>
        </w:rPr>
      </w:pPr>
      <w:r w:rsidRPr="006A219C">
        <w:rPr>
          <w:rFonts w:ascii="Palatino Linotype" w:hAnsi="Palatino Linotype" w:cs="Arial"/>
        </w:rPr>
        <w:t>Así, en respuesta a l</w:t>
      </w:r>
      <w:r w:rsidR="008360F5" w:rsidRPr="006A219C">
        <w:rPr>
          <w:rFonts w:ascii="Palatino Linotype" w:hAnsi="Palatino Linotype" w:cs="Arial"/>
        </w:rPr>
        <w:t>a solicitud</w:t>
      </w:r>
      <w:r w:rsidRPr="006A219C">
        <w:rPr>
          <w:rFonts w:ascii="Palatino Linotype" w:hAnsi="Palatino Linotype" w:cs="Arial"/>
        </w:rPr>
        <w:t xml:space="preserve"> de información, </w:t>
      </w:r>
      <w:r w:rsidRPr="006A219C">
        <w:rPr>
          <w:rFonts w:ascii="Palatino Linotype" w:hAnsi="Palatino Linotype" w:cs="Arial"/>
          <w:b/>
        </w:rPr>
        <w:t>EL SUJETO OBLIGADO</w:t>
      </w:r>
      <w:r w:rsidRPr="006A219C">
        <w:rPr>
          <w:rFonts w:ascii="Palatino Linotype" w:hAnsi="Palatino Linotype" w:cs="Arial"/>
        </w:rPr>
        <w:t xml:space="preserve"> proporcionó documentación </w:t>
      </w:r>
      <w:r w:rsidR="00C67423" w:rsidRPr="006A219C">
        <w:rPr>
          <w:rFonts w:ascii="Palatino Linotype" w:hAnsi="Palatino Linotype" w:cs="Arial"/>
        </w:rPr>
        <w:t>tendiente</w:t>
      </w:r>
      <w:r w:rsidRPr="006A219C">
        <w:rPr>
          <w:rFonts w:ascii="Palatino Linotype" w:hAnsi="Palatino Linotype" w:cs="Arial"/>
        </w:rPr>
        <w:t xml:space="preserve"> a colmar el derecho de acceso a la información pública accionado por el particular.</w:t>
      </w:r>
    </w:p>
    <w:p w14:paraId="79C7B7BA" w14:textId="77777777" w:rsidR="008F3285" w:rsidRPr="006A219C" w:rsidRDefault="008F3285" w:rsidP="008F3285">
      <w:pPr>
        <w:spacing w:line="360" w:lineRule="auto"/>
        <w:jc w:val="both"/>
        <w:rPr>
          <w:rFonts w:ascii="Palatino Linotype" w:hAnsi="Palatino Linotype" w:cs="Arial"/>
        </w:rPr>
      </w:pPr>
    </w:p>
    <w:p w14:paraId="7DE06316" w14:textId="1CC65D60" w:rsidR="008F3285" w:rsidRPr="006A219C" w:rsidRDefault="00C67423" w:rsidP="008F3285">
      <w:pPr>
        <w:spacing w:line="360" w:lineRule="auto"/>
        <w:jc w:val="both"/>
        <w:rPr>
          <w:rFonts w:ascii="Palatino Linotype" w:hAnsi="Palatino Linotype" w:cs="Arial"/>
          <w:sz w:val="22"/>
        </w:rPr>
      </w:pPr>
      <w:r w:rsidRPr="006A219C">
        <w:rPr>
          <w:rFonts w:ascii="Palatino Linotype" w:hAnsi="Palatino Linotype" w:cs="Arial"/>
        </w:rPr>
        <w:t>Entonces, inconforme con la respuesta a la solicitud</w:t>
      </w:r>
      <w:r w:rsidR="008F3285" w:rsidRPr="006A219C">
        <w:rPr>
          <w:rFonts w:ascii="Palatino Linotype" w:hAnsi="Palatino Linotype" w:cs="Arial"/>
        </w:rPr>
        <w:t xml:space="preserve"> de información, el hoy </w:t>
      </w:r>
      <w:r w:rsidR="008F3285" w:rsidRPr="006A219C">
        <w:rPr>
          <w:rFonts w:ascii="Palatino Linotype" w:hAnsi="Palatino Linotype" w:cs="Arial"/>
          <w:b/>
        </w:rPr>
        <w:t>RECURRENTE</w:t>
      </w:r>
      <w:r w:rsidR="008F3285" w:rsidRPr="006A219C">
        <w:rPr>
          <w:rFonts w:ascii="Palatino Linotype" w:hAnsi="Palatino Linotype" w:cs="Arial"/>
        </w:rPr>
        <w:t xml:space="preserve">, procedió a interponer </w:t>
      </w:r>
      <w:r w:rsidRPr="006A219C">
        <w:rPr>
          <w:rFonts w:ascii="Palatino Linotype" w:hAnsi="Palatino Linotype" w:cs="Arial"/>
        </w:rPr>
        <w:t>e</w:t>
      </w:r>
      <w:r w:rsidR="008F3285" w:rsidRPr="006A219C">
        <w:rPr>
          <w:rFonts w:ascii="Palatino Linotype" w:hAnsi="Palatino Linotype" w:cs="Arial"/>
        </w:rPr>
        <w:t>l</w:t>
      </w:r>
      <w:r w:rsidRPr="006A219C">
        <w:rPr>
          <w:rFonts w:ascii="Palatino Linotype" w:hAnsi="Palatino Linotype" w:cs="Arial"/>
        </w:rPr>
        <w:t xml:space="preserve"> presente recurso</w:t>
      </w:r>
      <w:r w:rsidR="008F3285" w:rsidRPr="006A219C">
        <w:rPr>
          <w:rFonts w:ascii="Palatino Linotype" w:hAnsi="Palatino Linotype" w:cs="Arial"/>
        </w:rPr>
        <w:t xml:space="preserve"> de revisión, inconformándose toralmente de que no se le proporcionó la totalidad de la </w:t>
      </w:r>
      <w:r w:rsidRPr="006A219C">
        <w:rPr>
          <w:rFonts w:ascii="Palatino Linotype" w:hAnsi="Palatino Linotype" w:cs="Arial"/>
        </w:rPr>
        <w:t>información</w:t>
      </w:r>
      <w:r w:rsidR="008F3285" w:rsidRPr="006A219C">
        <w:rPr>
          <w:rFonts w:ascii="Palatino Linotype" w:hAnsi="Palatino Linotype" w:cs="Arial"/>
        </w:rPr>
        <w:t xml:space="preserve"> que solicitó.</w:t>
      </w:r>
    </w:p>
    <w:p w14:paraId="24464166" w14:textId="77777777" w:rsidR="008F3285" w:rsidRPr="006A219C" w:rsidRDefault="008F3285" w:rsidP="008F3285">
      <w:pPr>
        <w:spacing w:line="360" w:lineRule="auto"/>
        <w:jc w:val="both"/>
        <w:rPr>
          <w:rFonts w:ascii="Palatino Linotype" w:hAnsi="Palatino Linotype" w:cs="Arial"/>
        </w:rPr>
      </w:pPr>
    </w:p>
    <w:p w14:paraId="3647AA04" w14:textId="2BC8F7D1" w:rsidR="008F3285" w:rsidRPr="006A219C" w:rsidRDefault="008F3285" w:rsidP="008F3285">
      <w:pPr>
        <w:spacing w:line="360" w:lineRule="auto"/>
        <w:jc w:val="both"/>
        <w:rPr>
          <w:rFonts w:ascii="Palatino Linotype" w:hAnsi="Palatino Linotype" w:cs="Arial"/>
          <w:lang w:eastAsia="es-MX"/>
        </w:rPr>
      </w:pPr>
      <w:r w:rsidRPr="006A219C">
        <w:rPr>
          <w:rFonts w:ascii="Palatino Linotype" w:hAnsi="Palatino Linotype" w:cs="Arial"/>
          <w:lang w:eastAsia="es-MX"/>
        </w:rPr>
        <w:t>En ese contexto, esta Ponencia considera conveniente entrar al estudio de los rubros que in</w:t>
      </w:r>
      <w:r w:rsidR="00AC5070" w:rsidRPr="006A219C">
        <w:rPr>
          <w:rFonts w:ascii="Palatino Linotype" w:hAnsi="Palatino Linotype" w:cs="Arial"/>
          <w:lang w:eastAsia="es-MX"/>
        </w:rPr>
        <w:t>tegra</w:t>
      </w:r>
      <w:r w:rsidRPr="006A219C">
        <w:rPr>
          <w:rFonts w:ascii="Palatino Linotype" w:hAnsi="Palatino Linotype" w:cs="Arial"/>
          <w:lang w:eastAsia="es-MX"/>
        </w:rPr>
        <w:t xml:space="preserve"> la solicitud de mérito del hoy </w:t>
      </w:r>
      <w:r w:rsidRPr="006A219C">
        <w:rPr>
          <w:rFonts w:ascii="Palatino Linotype" w:hAnsi="Palatino Linotype" w:cs="Arial"/>
          <w:b/>
          <w:lang w:eastAsia="es-MX"/>
        </w:rPr>
        <w:t>RECURRENTE</w:t>
      </w:r>
      <w:r w:rsidRPr="006A219C">
        <w:rPr>
          <w:rFonts w:ascii="Palatino Linotype" w:hAnsi="Palatino Linotype" w:cs="Arial"/>
          <w:lang w:eastAsia="es-MX"/>
        </w:rPr>
        <w:t xml:space="preserve">, a fin de verificar si la respuestas del </w:t>
      </w:r>
      <w:r w:rsidRPr="006A219C">
        <w:rPr>
          <w:rFonts w:ascii="Palatino Linotype" w:hAnsi="Palatino Linotype" w:cs="Arial"/>
          <w:b/>
          <w:lang w:eastAsia="es-MX"/>
        </w:rPr>
        <w:t>SUJETO OBLIGADO</w:t>
      </w:r>
      <w:r w:rsidRPr="006A219C">
        <w:rPr>
          <w:rFonts w:ascii="Palatino Linotype" w:hAnsi="Palatino Linotype" w:cs="Arial"/>
          <w:lang w:eastAsia="es-MX"/>
        </w:rPr>
        <w:t xml:space="preserve"> satisfacen el derecho de acceso a la información pública del particular.</w:t>
      </w:r>
    </w:p>
    <w:p w14:paraId="4960809A" w14:textId="193FFC97" w:rsidR="008F3285" w:rsidRPr="006A219C" w:rsidRDefault="008F3285" w:rsidP="008F3285">
      <w:pPr>
        <w:spacing w:before="100" w:beforeAutospacing="1" w:after="100" w:afterAutospacing="1" w:line="360" w:lineRule="auto"/>
        <w:jc w:val="both"/>
        <w:rPr>
          <w:rFonts w:ascii="Palatino Linotype" w:hAnsi="Palatino Linotype" w:cs="Arial"/>
          <w:i/>
          <w:sz w:val="22"/>
          <w:szCs w:val="22"/>
        </w:rPr>
      </w:pPr>
      <w:r w:rsidRPr="006A219C">
        <w:rPr>
          <w:rFonts w:ascii="Palatino Linotype" w:eastAsia="Arial Unicode MS" w:hAnsi="Palatino Linotype" w:cs="Arial"/>
        </w:rPr>
        <w:lastRenderedPageBreak/>
        <w:t xml:space="preserve">Así, cabe precisar que se obvia el análisis de la competencia por parte del </w:t>
      </w:r>
      <w:r w:rsidRPr="006A219C">
        <w:rPr>
          <w:rFonts w:ascii="Palatino Linotype" w:eastAsia="Arial Unicode MS" w:hAnsi="Palatino Linotype" w:cs="Arial"/>
          <w:b/>
        </w:rPr>
        <w:t>SUJETO OBLIGADO,</w:t>
      </w:r>
      <w:r w:rsidRPr="006A219C">
        <w:rPr>
          <w:rFonts w:ascii="Palatino Linotype" w:eastAsia="Arial Unicode MS" w:hAnsi="Palatino Linotype" w:cs="Arial"/>
        </w:rPr>
        <w:t xml:space="preserve"> para generar, administrar o poseer la información solicitada, dado que éste ha asumido la misma, e</w:t>
      </w:r>
      <w:r w:rsidR="00AC5070" w:rsidRPr="006A219C">
        <w:rPr>
          <w:rFonts w:ascii="Palatino Linotype" w:eastAsia="Arial Unicode MS" w:hAnsi="Palatino Linotype" w:cs="Arial"/>
        </w:rPr>
        <w:t>n razón de lo manifestado en su respuesta</w:t>
      </w:r>
      <w:r w:rsidRPr="006A219C">
        <w:rPr>
          <w:rFonts w:ascii="Palatino Linotype" w:eastAsia="Arial Unicode MS" w:hAnsi="Palatino Linotype" w:cs="Arial"/>
        </w:rPr>
        <w:t>, toda vez que asume contar con la solicitada por el particular de</w:t>
      </w:r>
      <w:r w:rsidR="00AC5070" w:rsidRPr="006A219C">
        <w:rPr>
          <w:rFonts w:ascii="Palatino Linotype" w:eastAsia="Arial Unicode MS" w:hAnsi="Palatino Linotype" w:cs="Arial"/>
        </w:rPr>
        <w:t xml:space="preserve"> la solicitud</w:t>
      </w:r>
      <w:r w:rsidRPr="006A219C">
        <w:rPr>
          <w:rFonts w:ascii="Palatino Linotype" w:eastAsia="Arial Unicode MS" w:hAnsi="Palatino Linotype" w:cs="Arial"/>
        </w:rPr>
        <w:t xml:space="preserve"> </w:t>
      </w:r>
      <w:r w:rsidR="00AC5070" w:rsidRPr="006A219C">
        <w:rPr>
          <w:rFonts w:ascii="Palatino Linotype" w:hAnsi="Palatino Linotype"/>
          <w:b/>
          <w:bCs/>
          <w:spacing w:val="-20"/>
        </w:rPr>
        <w:t>00082/ECATZIN/IP/2020.</w:t>
      </w:r>
    </w:p>
    <w:p w14:paraId="26CA53C8"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3AFCE138"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1258F8B7"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b/>
          <w:i/>
          <w:sz w:val="22"/>
        </w:rPr>
        <w:t>Artículo 4.</w:t>
      </w:r>
      <w:r w:rsidRPr="006A219C">
        <w:rPr>
          <w:rFonts w:ascii="Palatino Linotype" w:eastAsia="Arial Unicode MS" w:hAnsi="Palatino Linotype" w:cs="Arial"/>
          <w:i/>
          <w:sz w:val="22"/>
        </w:rPr>
        <w:t xml:space="preserve"> … </w:t>
      </w:r>
    </w:p>
    <w:p w14:paraId="7A4A3003"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20D163" w14:textId="77777777" w:rsidR="008F3285" w:rsidRPr="006A219C" w:rsidRDefault="008F3285" w:rsidP="008F328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50D84D5"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2AD85E4"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05F6639C"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w:t>
      </w:r>
      <w:r w:rsidRPr="006A219C">
        <w:rPr>
          <w:rFonts w:ascii="Palatino Linotype" w:eastAsia="Arial Unicode MS" w:hAnsi="Palatino Linotype" w:cs="Arial"/>
        </w:rPr>
        <w:lastRenderedPageBreak/>
        <w:t xml:space="preserve">generarla, resumirla, efectuar cálculos o practicar investigaciones; tal y como se señala a continuación: </w:t>
      </w:r>
    </w:p>
    <w:p w14:paraId="5857FAD0" w14:textId="77777777" w:rsidR="008F3285" w:rsidRPr="006A219C" w:rsidRDefault="008F3285" w:rsidP="008F328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423DDEAB"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b/>
          <w:i/>
          <w:sz w:val="22"/>
        </w:rPr>
        <w:t>Artículo 12</w:t>
      </w:r>
      <w:r w:rsidRPr="006A219C">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5A942F8B"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1F0D725"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0F7A4C49"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6A219C">
        <w:rPr>
          <w:rFonts w:ascii="Palatino Linotype" w:eastAsia="Arial Unicode MS" w:hAnsi="Palatino Linotype" w:cs="Arial"/>
          <w:i/>
        </w:rPr>
        <w:t>ad hoc</w:t>
      </w:r>
      <w:r w:rsidRPr="006A219C">
        <w:rPr>
          <w:rFonts w:ascii="Palatino Linotype" w:eastAsia="Arial Unicode MS" w:hAnsi="Palatino Linotype" w:cs="Arial"/>
        </w:rPr>
        <w:t>, para satisfacer el derecho de acceso a la información pública.</w:t>
      </w:r>
    </w:p>
    <w:p w14:paraId="61CD3595"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188D744A"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05B30896"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405D23D4"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b/>
          <w:i/>
          <w:sz w:val="22"/>
        </w:rPr>
        <w:t xml:space="preserve">No existe obligación de elaborar documentos ad hoc para atender las solicitudes de acceso a la información. </w:t>
      </w:r>
      <w:r w:rsidRPr="006A219C">
        <w:rPr>
          <w:rFonts w:ascii="Palatino Linotype" w:eastAsia="Arial Unicode MS" w:hAnsi="Palatino Linotype" w:cs="Arial"/>
          <w:i/>
          <w:sz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6A219C">
        <w:rPr>
          <w:rFonts w:ascii="Palatino Linotype" w:eastAsia="Arial Unicode MS" w:hAnsi="Palatino Linotype" w:cs="Arial"/>
          <w:i/>
          <w:sz w:val="22"/>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03464D7"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b/>
          <w:i/>
          <w:sz w:val="22"/>
        </w:rPr>
      </w:pPr>
    </w:p>
    <w:p w14:paraId="050D6A5F"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Resoluciones:</w:t>
      </w:r>
    </w:p>
    <w:p w14:paraId="6EB65EF4"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p>
    <w:p w14:paraId="6565A96E" w14:textId="77777777" w:rsidR="008F3285" w:rsidRPr="006A219C" w:rsidRDefault="008F3285" w:rsidP="008F3285">
      <w:pPr>
        <w:widowControl w:val="0"/>
        <w:autoSpaceDE w:val="0"/>
        <w:autoSpaceDN w:val="0"/>
        <w:adjustRightInd w:val="0"/>
        <w:ind w:left="1134" w:right="757" w:hanging="425"/>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0821C54B" w14:textId="77777777" w:rsidR="008F3285" w:rsidRPr="006A219C" w:rsidRDefault="008F3285" w:rsidP="008F3285">
      <w:pPr>
        <w:widowControl w:val="0"/>
        <w:autoSpaceDE w:val="0"/>
        <w:autoSpaceDN w:val="0"/>
        <w:adjustRightInd w:val="0"/>
        <w:ind w:left="1134" w:right="757" w:hanging="425"/>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129A8A0B" w14:textId="77777777" w:rsidR="008F3285" w:rsidRPr="006A219C" w:rsidRDefault="008F3285" w:rsidP="008F3285">
      <w:pPr>
        <w:widowControl w:val="0"/>
        <w:autoSpaceDE w:val="0"/>
        <w:autoSpaceDN w:val="0"/>
        <w:adjustRightInd w:val="0"/>
        <w:ind w:left="1134" w:right="757" w:hanging="425"/>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4DAE7986"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3978E5FE"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6E1C12B8"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460707B1"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6BEEC0B"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35721433"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47DB6D3"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15DBB5BD" w14:textId="77777777" w:rsidR="008F3285" w:rsidRPr="006A219C" w:rsidRDefault="008F3285" w:rsidP="008F328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w:t>
      </w:r>
      <w:r w:rsidRPr="006A219C">
        <w:rPr>
          <w:rFonts w:ascii="Palatino Linotype" w:eastAsia="Arial Unicode MS" w:hAnsi="Palatino Linotype" w:cs="Arial"/>
          <w:b/>
          <w:i/>
          <w:sz w:val="22"/>
        </w:rPr>
        <w:t>Artículo 3</w:t>
      </w:r>
      <w:r w:rsidRPr="006A219C">
        <w:rPr>
          <w:rFonts w:ascii="Palatino Linotype" w:eastAsia="Arial Unicode MS" w:hAnsi="Palatino Linotype" w:cs="Arial"/>
          <w:i/>
          <w:sz w:val="22"/>
        </w:rPr>
        <w:t>. Para los efectos de la presente Ley se entenderá por:</w:t>
      </w:r>
    </w:p>
    <w:p w14:paraId="28D7DB85" w14:textId="77777777" w:rsidR="008F3285" w:rsidRPr="006A219C" w:rsidRDefault="008F3285" w:rsidP="008F3285">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7C0D3835" w14:textId="77777777" w:rsidR="008F3285" w:rsidRPr="006A219C" w:rsidRDefault="008F3285" w:rsidP="008F3285">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 xml:space="preserve">XI. </w:t>
      </w:r>
      <w:r w:rsidRPr="006A219C">
        <w:rPr>
          <w:rFonts w:ascii="Palatino Linotype" w:eastAsia="Arial Unicode MS" w:hAnsi="Palatino Linotype" w:cs="Arial"/>
          <w:b/>
          <w:i/>
          <w:sz w:val="22"/>
        </w:rPr>
        <w:t>Documento</w:t>
      </w:r>
      <w:r w:rsidRPr="006A219C">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32409E" w14:textId="77777777" w:rsidR="008F3285" w:rsidRPr="006A219C" w:rsidRDefault="008F3285" w:rsidP="008F3285">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7CE5AE82"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264AB83"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p w14:paraId="3B1484DA"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 xml:space="preserve">“CRITERIO 0002-11 </w:t>
      </w:r>
    </w:p>
    <w:p w14:paraId="1D3964E2"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p>
    <w:p w14:paraId="3DDFE2BB"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6A219C">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09F55A"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p>
    <w:p w14:paraId="06165A3C"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En consecuencia el acceso a la información se refiere a que se cumplan cualquiera de los siguientes tres supuestos:</w:t>
      </w:r>
    </w:p>
    <w:p w14:paraId="22906FCA"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1A1D5082"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1A64093"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i/>
          <w:sz w:val="22"/>
        </w:rPr>
      </w:pPr>
      <w:r w:rsidRPr="006A219C">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6A219C">
        <w:rPr>
          <w:rFonts w:ascii="Palatino Linotype" w:eastAsia="Arial Unicode MS" w:hAnsi="Palatino Linotype" w:cs="Arial"/>
          <w:sz w:val="22"/>
        </w:rPr>
        <w:t>(Sic)</w:t>
      </w:r>
    </w:p>
    <w:p w14:paraId="12082DD5"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sz w:val="22"/>
        </w:rPr>
      </w:pPr>
    </w:p>
    <w:p w14:paraId="5ED3038B" w14:textId="77777777" w:rsidR="008F3285" w:rsidRPr="006A219C" w:rsidRDefault="008F3285" w:rsidP="008F3285">
      <w:pPr>
        <w:widowControl w:val="0"/>
        <w:autoSpaceDE w:val="0"/>
        <w:autoSpaceDN w:val="0"/>
        <w:adjustRightInd w:val="0"/>
        <w:ind w:left="709" w:right="757"/>
        <w:jc w:val="both"/>
        <w:rPr>
          <w:rFonts w:ascii="Palatino Linotype" w:eastAsia="Arial Unicode MS" w:hAnsi="Palatino Linotype" w:cs="Arial"/>
          <w:sz w:val="22"/>
        </w:rPr>
      </w:pPr>
      <w:r w:rsidRPr="006A219C">
        <w:rPr>
          <w:rFonts w:ascii="Palatino Linotype" w:eastAsia="Arial Unicode MS" w:hAnsi="Palatino Linotype" w:cs="Arial"/>
          <w:sz w:val="22"/>
        </w:rPr>
        <w:t>(Énfasis Añadido)</w:t>
      </w:r>
    </w:p>
    <w:p w14:paraId="603BCA0E" w14:textId="77777777" w:rsidR="008F3285" w:rsidRPr="006A219C" w:rsidRDefault="008F3285" w:rsidP="008F3285">
      <w:pPr>
        <w:spacing w:line="360" w:lineRule="auto"/>
        <w:jc w:val="both"/>
        <w:rPr>
          <w:rFonts w:ascii="Palatino Linotype" w:hAnsi="Palatino Linotype" w:cs="Arial"/>
        </w:rPr>
      </w:pPr>
    </w:p>
    <w:p w14:paraId="70C35DC4" w14:textId="6F6F5461"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r w:rsidRPr="006A219C">
        <w:rPr>
          <w:rFonts w:ascii="Palatino Linotype" w:eastAsia="Arial Unicode MS" w:hAnsi="Palatino Linotype" w:cs="Arial"/>
        </w:rPr>
        <w:t xml:space="preserve">Así, es menester compulsar la información proporcionada por </w:t>
      </w:r>
      <w:r w:rsidRPr="006A219C">
        <w:rPr>
          <w:rFonts w:ascii="Palatino Linotype" w:eastAsia="Arial Unicode MS" w:hAnsi="Palatino Linotype" w:cs="Arial"/>
          <w:b/>
        </w:rPr>
        <w:t>EL</w:t>
      </w:r>
      <w:r w:rsidRPr="006A219C">
        <w:rPr>
          <w:rFonts w:ascii="Palatino Linotype" w:eastAsia="Arial Unicode MS" w:hAnsi="Palatino Linotype" w:cs="Arial"/>
        </w:rPr>
        <w:t xml:space="preserve"> </w:t>
      </w:r>
      <w:r w:rsidRPr="006A219C">
        <w:rPr>
          <w:rFonts w:ascii="Palatino Linotype" w:eastAsia="Arial Unicode MS" w:hAnsi="Palatino Linotype" w:cs="Arial"/>
          <w:b/>
        </w:rPr>
        <w:t>SUJETO OBLIGADO,</w:t>
      </w:r>
      <w:r w:rsidRPr="006A219C">
        <w:rPr>
          <w:rFonts w:ascii="Palatino Linotype" w:eastAsia="Arial Unicode MS" w:hAnsi="Palatino Linotype" w:cs="Arial"/>
        </w:rPr>
        <w:t xml:space="preserve"> con el objeto de identificar qué rubros de la solicitud quedaron </w:t>
      </w:r>
      <w:r w:rsidRPr="006A219C">
        <w:rPr>
          <w:rFonts w:ascii="Palatino Linotype" w:eastAsia="Arial Unicode MS" w:hAnsi="Palatino Linotype" w:cs="Arial"/>
        </w:rPr>
        <w:lastRenderedPageBreak/>
        <w:t xml:space="preserve">colmados a partir de </w:t>
      </w:r>
      <w:r w:rsidR="00B203DD" w:rsidRPr="006A219C">
        <w:rPr>
          <w:rFonts w:ascii="Palatino Linotype" w:eastAsia="Arial Unicode MS" w:hAnsi="Palatino Linotype" w:cs="Arial"/>
        </w:rPr>
        <w:t>la</w:t>
      </w:r>
      <w:r w:rsidRPr="006A219C">
        <w:rPr>
          <w:rFonts w:ascii="Palatino Linotype" w:eastAsia="Arial Unicode MS" w:hAnsi="Palatino Linotype" w:cs="Arial"/>
        </w:rPr>
        <w:t xml:space="preserve"> respuesta</w:t>
      </w:r>
      <w:r w:rsidR="00B203DD" w:rsidRPr="006A219C">
        <w:rPr>
          <w:rFonts w:ascii="Palatino Linotype" w:eastAsia="Arial Unicode MS" w:hAnsi="Palatino Linotype" w:cs="Arial"/>
        </w:rPr>
        <w:t xml:space="preserve"> otorgada</w:t>
      </w:r>
      <w:r w:rsidRPr="006A219C">
        <w:rPr>
          <w:rFonts w:ascii="Palatino Linotype" w:eastAsia="Arial Unicode MS" w:hAnsi="Palatino Linotype" w:cs="Arial"/>
        </w:rPr>
        <w:t xml:space="preserve">; por lo que, se adjunta para mayor claridad </w:t>
      </w:r>
      <w:r w:rsidR="00B203DD" w:rsidRPr="006A219C">
        <w:rPr>
          <w:rFonts w:ascii="Palatino Linotype" w:eastAsia="Arial Unicode MS" w:hAnsi="Palatino Linotype" w:cs="Arial"/>
        </w:rPr>
        <w:t>e</w:t>
      </w:r>
      <w:r w:rsidRPr="006A219C">
        <w:rPr>
          <w:rFonts w:ascii="Palatino Linotype" w:eastAsia="Arial Unicode MS" w:hAnsi="Palatino Linotype" w:cs="Arial"/>
        </w:rPr>
        <w:t>l cuadro siguiente:</w:t>
      </w:r>
    </w:p>
    <w:p w14:paraId="544C2FBF" w14:textId="77777777" w:rsidR="008F3285" w:rsidRPr="006A219C" w:rsidRDefault="008F3285" w:rsidP="008F3285">
      <w:pPr>
        <w:widowControl w:val="0"/>
        <w:autoSpaceDE w:val="0"/>
        <w:autoSpaceDN w:val="0"/>
        <w:adjustRightInd w:val="0"/>
        <w:spacing w:line="360" w:lineRule="auto"/>
        <w:jc w:val="both"/>
        <w:rPr>
          <w:rFonts w:ascii="Palatino Linotype" w:eastAsia="Arial Unicode MS" w:hAnsi="Palatino Linotype" w:cs="Arial"/>
        </w:rPr>
      </w:pPr>
    </w:p>
    <w:tbl>
      <w:tblPr>
        <w:tblStyle w:val="Tablaconcuadrcula"/>
        <w:tblW w:w="93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85"/>
        <w:gridCol w:w="4678"/>
        <w:gridCol w:w="1574"/>
      </w:tblGrid>
      <w:tr w:rsidR="008F3285" w:rsidRPr="006A219C" w14:paraId="5439F149" w14:textId="77777777" w:rsidTr="00F56026">
        <w:tc>
          <w:tcPr>
            <w:tcW w:w="3085" w:type="dxa"/>
            <w:shd w:val="clear" w:color="auto" w:fill="D9D9D9" w:themeFill="background1" w:themeFillShade="D9"/>
            <w:vAlign w:val="center"/>
          </w:tcPr>
          <w:p w14:paraId="09D09B37" w14:textId="3F4A9636" w:rsidR="008F3285" w:rsidRPr="006A219C" w:rsidRDefault="00F56026" w:rsidP="00F56026">
            <w:pPr>
              <w:spacing w:before="100" w:beforeAutospacing="1" w:after="100" w:afterAutospacing="1"/>
              <w:ind w:right="-108"/>
              <w:jc w:val="center"/>
              <w:rPr>
                <w:rFonts w:ascii="Palatino Linotype" w:hAnsi="Palatino Linotype" w:cs="Arial"/>
                <w:i/>
                <w:sz w:val="20"/>
                <w:szCs w:val="20"/>
              </w:rPr>
            </w:pPr>
            <w:r w:rsidRPr="006A219C">
              <w:rPr>
                <w:rFonts w:ascii="Palatino Linotype" w:hAnsi="Palatino Linotype" w:cs="Arial"/>
                <w:b/>
                <w:sz w:val="20"/>
                <w:szCs w:val="20"/>
              </w:rPr>
              <w:t>Requerimientos en</w:t>
            </w:r>
            <w:r w:rsidR="00EB28BD" w:rsidRPr="006A219C">
              <w:rPr>
                <w:rFonts w:ascii="Palatino Linotype" w:hAnsi="Palatino Linotype" w:cs="Arial"/>
                <w:b/>
                <w:sz w:val="20"/>
                <w:szCs w:val="20"/>
              </w:rPr>
              <w:t xml:space="preserve"> la s</w:t>
            </w:r>
            <w:r w:rsidR="008F3285" w:rsidRPr="006A219C">
              <w:rPr>
                <w:rFonts w:ascii="Palatino Linotype" w:hAnsi="Palatino Linotype" w:cs="Arial"/>
                <w:b/>
                <w:sz w:val="20"/>
                <w:szCs w:val="20"/>
              </w:rPr>
              <w:t xml:space="preserve">olicitud número </w:t>
            </w:r>
            <w:r w:rsidR="00B203DD" w:rsidRPr="006A219C">
              <w:rPr>
                <w:rFonts w:ascii="Palatino Linotype" w:hAnsi="Palatino Linotype"/>
                <w:b/>
                <w:bCs/>
                <w:spacing w:val="-20"/>
                <w:sz w:val="20"/>
                <w:szCs w:val="20"/>
              </w:rPr>
              <w:t>00082/ECATZIN/IP/2020</w:t>
            </w:r>
          </w:p>
        </w:tc>
        <w:tc>
          <w:tcPr>
            <w:tcW w:w="4678" w:type="dxa"/>
            <w:shd w:val="clear" w:color="auto" w:fill="D9D9D9" w:themeFill="background1" w:themeFillShade="D9"/>
            <w:vAlign w:val="center"/>
          </w:tcPr>
          <w:p w14:paraId="22DF44E1" w14:textId="6B921D3B" w:rsidR="008F3285" w:rsidRPr="006A219C" w:rsidRDefault="00B203DD" w:rsidP="001B313C">
            <w:pPr>
              <w:spacing w:line="360" w:lineRule="auto"/>
              <w:jc w:val="center"/>
              <w:rPr>
                <w:rFonts w:ascii="Palatino Linotype" w:hAnsi="Palatino Linotype" w:cs="Arial"/>
                <w:b/>
                <w:sz w:val="20"/>
              </w:rPr>
            </w:pPr>
            <w:r w:rsidRPr="006A219C">
              <w:rPr>
                <w:rFonts w:ascii="Palatino Linotype" w:hAnsi="Palatino Linotype" w:cs="Arial"/>
                <w:b/>
                <w:sz w:val="20"/>
              </w:rPr>
              <w:t xml:space="preserve">Respuesta </w:t>
            </w:r>
          </w:p>
        </w:tc>
        <w:tc>
          <w:tcPr>
            <w:tcW w:w="1574" w:type="dxa"/>
            <w:shd w:val="clear" w:color="auto" w:fill="D9D9D9" w:themeFill="background1" w:themeFillShade="D9"/>
            <w:vAlign w:val="center"/>
          </w:tcPr>
          <w:p w14:paraId="6A62328B" w14:textId="77777777" w:rsidR="008F3285" w:rsidRPr="006A219C" w:rsidRDefault="008F3285" w:rsidP="001B313C">
            <w:pPr>
              <w:spacing w:line="360" w:lineRule="auto"/>
              <w:jc w:val="center"/>
              <w:rPr>
                <w:rFonts w:ascii="Palatino Linotype" w:hAnsi="Palatino Linotype" w:cs="Arial"/>
                <w:b/>
                <w:sz w:val="20"/>
              </w:rPr>
            </w:pPr>
            <w:r w:rsidRPr="006A219C">
              <w:rPr>
                <w:rFonts w:ascii="Palatino Linotype" w:hAnsi="Palatino Linotype" w:cs="Arial"/>
                <w:b/>
                <w:sz w:val="20"/>
              </w:rPr>
              <w:t>Colma</w:t>
            </w:r>
          </w:p>
        </w:tc>
      </w:tr>
      <w:tr w:rsidR="004E723F" w:rsidRPr="006A219C" w14:paraId="0E90ACCA" w14:textId="77777777" w:rsidTr="00F56026">
        <w:tc>
          <w:tcPr>
            <w:tcW w:w="3085" w:type="dxa"/>
          </w:tcPr>
          <w:p w14:paraId="4DEA61D9" w14:textId="57ED9658" w:rsidR="004E723F" w:rsidRPr="006A219C" w:rsidRDefault="00C610B2" w:rsidP="001B313C">
            <w:pPr>
              <w:jc w:val="both"/>
              <w:rPr>
                <w:rFonts w:ascii="Palatino Linotype" w:hAnsi="Palatino Linotype" w:cs="Arial"/>
                <w:sz w:val="18"/>
                <w:szCs w:val="18"/>
              </w:rPr>
            </w:pPr>
            <w:r w:rsidRPr="006A219C">
              <w:rPr>
                <w:rFonts w:ascii="Palatino Linotype" w:hAnsi="Palatino Linotype" w:cs="Arial"/>
                <w:sz w:val="18"/>
                <w:szCs w:val="18"/>
              </w:rPr>
              <w:t>Número de canchas de fútbo</w:t>
            </w:r>
            <w:r w:rsidR="004E723F" w:rsidRPr="006A219C">
              <w:rPr>
                <w:rFonts w:ascii="Palatino Linotype" w:hAnsi="Palatino Linotype" w:cs="Arial"/>
                <w:sz w:val="18"/>
                <w:szCs w:val="18"/>
              </w:rPr>
              <w:t>l rápido que cuenta el municipio.</w:t>
            </w:r>
          </w:p>
        </w:tc>
        <w:tc>
          <w:tcPr>
            <w:tcW w:w="4678" w:type="dxa"/>
            <w:vAlign w:val="center"/>
          </w:tcPr>
          <w:p w14:paraId="33B8A3FD" w14:textId="67D67F1A" w:rsidR="004E723F" w:rsidRPr="006A219C" w:rsidRDefault="00DA55C9" w:rsidP="00C610B2">
            <w:pPr>
              <w:jc w:val="both"/>
              <w:rPr>
                <w:rFonts w:ascii="Palatino Linotype" w:hAnsi="Palatino Linotype" w:cs="Arial"/>
                <w:sz w:val="18"/>
              </w:rPr>
            </w:pPr>
            <w:r w:rsidRPr="006A219C">
              <w:rPr>
                <w:rFonts w:ascii="Palatino Linotype" w:hAnsi="Palatino Linotype" w:cs="Arial"/>
                <w:sz w:val="18"/>
              </w:rPr>
              <w:t>En respuesta, h</w:t>
            </w:r>
            <w:r w:rsidR="004E723F" w:rsidRPr="006A219C">
              <w:rPr>
                <w:rFonts w:ascii="Palatino Linotype" w:hAnsi="Palatino Linotype" w:cs="Arial"/>
                <w:sz w:val="18"/>
              </w:rPr>
              <w:t>izo entrega de un formato denominado</w:t>
            </w:r>
            <w:r w:rsidRPr="006A219C">
              <w:rPr>
                <w:rFonts w:ascii="Palatino Linotype" w:hAnsi="Palatino Linotype" w:cs="Arial"/>
                <w:sz w:val="18"/>
              </w:rPr>
              <w:t>:</w:t>
            </w:r>
            <w:r w:rsidR="004E723F" w:rsidRPr="006A219C">
              <w:rPr>
                <w:rFonts w:ascii="Palatino Linotype" w:hAnsi="Palatino Linotype" w:cs="Arial"/>
                <w:sz w:val="18"/>
              </w:rPr>
              <w:t xml:space="preserve"> </w:t>
            </w:r>
            <w:r w:rsidR="00DF5364" w:rsidRPr="006A219C">
              <w:rPr>
                <w:rFonts w:ascii="Palatino Linotype" w:hAnsi="Palatino Linotype" w:cs="Arial"/>
                <w:i/>
                <w:sz w:val="18"/>
                <w:u w:val="single"/>
              </w:rPr>
              <w:t>“SOLICITUD INFOEM pdf</w:t>
            </w:r>
            <w:r w:rsidR="004E723F" w:rsidRPr="006A219C">
              <w:rPr>
                <w:rFonts w:ascii="Palatino Linotype" w:hAnsi="Palatino Linotype" w:cs="Arial"/>
                <w:sz w:val="18"/>
              </w:rPr>
              <w:t>”</w:t>
            </w:r>
            <w:r w:rsidR="00DF5364" w:rsidRPr="006A219C">
              <w:rPr>
                <w:rFonts w:ascii="Palatino Linotype" w:hAnsi="Palatino Linotype" w:cs="Arial"/>
                <w:sz w:val="18"/>
              </w:rPr>
              <w:t xml:space="preserve">, mediante el cual se oberva el número de canchas de </w:t>
            </w:r>
            <w:r w:rsidR="00C610B2" w:rsidRPr="006A219C">
              <w:rPr>
                <w:rFonts w:ascii="Palatino Linotype" w:hAnsi="Palatino Linotype" w:cs="Arial"/>
                <w:sz w:val="18"/>
              </w:rPr>
              <w:t>fútbol</w:t>
            </w:r>
            <w:r w:rsidR="00DF5364" w:rsidRPr="006A219C">
              <w:rPr>
                <w:rFonts w:ascii="Palatino Linotype" w:hAnsi="Palatino Linotype" w:cs="Arial"/>
                <w:sz w:val="18"/>
              </w:rPr>
              <w:t xml:space="preserve"> rápido que cuenta el municipio de Ecatzingo</w:t>
            </w:r>
            <w:r w:rsidR="004E723F" w:rsidRPr="006A219C">
              <w:rPr>
                <w:rFonts w:ascii="Palatino Linotype" w:hAnsi="Palatino Linotype" w:cs="Arial"/>
                <w:sz w:val="18"/>
              </w:rPr>
              <w:t>.</w:t>
            </w:r>
          </w:p>
        </w:tc>
        <w:tc>
          <w:tcPr>
            <w:tcW w:w="1574" w:type="dxa"/>
            <w:vAlign w:val="center"/>
          </w:tcPr>
          <w:p w14:paraId="4D77F8CD" w14:textId="77777777" w:rsidR="004E723F" w:rsidRPr="006A219C" w:rsidRDefault="004E723F" w:rsidP="001B313C">
            <w:pPr>
              <w:jc w:val="center"/>
              <w:rPr>
                <w:rFonts w:ascii="Palatino Linotype" w:hAnsi="Palatino Linotype" w:cs="Arial"/>
                <w:sz w:val="18"/>
              </w:rPr>
            </w:pPr>
            <w:r w:rsidRPr="006A219C">
              <w:rPr>
                <w:rFonts w:ascii="Palatino Linotype" w:hAnsi="Palatino Linotype" w:cs="Arial"/>
                <w:sz w:val="18"/>
              </w:rPr>
              <w:t xml:space="preserve"> Sí</w:t>
            </w:r>
          </w:p>
        </w:tc>
      </w:tr>
      <w:tr w:rsidR="004E723F" w:rsidRPr="006A219C" w14:paraId="05B14D44" w14:textId="77777777" w:rsidTr="00F56026">
        <w:tc>
          <w:tcPr>
            <w:tcW w:w="3085" w:type="dxa"/>
          </w:tcPr>
          <w:p w14:paraId="5F416C77" w14:textId="606F522C" w:rsidR="004E723F" w:rsidRPr="006A219C" w:rsidRDefault="004E723F" w:rsidP="001B313C">
            <w:pPr>
              <w:jc w:val="both"/>
              <w:rPr>
                <w:rFonts w:ascii="Palatino Linotype" w:hAnsi="Palatino Linotype" w:cs="Arial"/>
                <w:sz w:val="18"/>
                <w:szCs w:val="18"/>
              </w:rPr>
            </w:pPr>
            <w:r w:rsidRPr="006A219C">
              <w:rPr>
                <w:rFonts w:ascii="Palatino Linotype" w:hAnsi="Palatino Linotype" w:cs="Arial"/>
                <w:sz w:val="18"/>
                <w:szCs w:val="18"/>
              </w:rPr>
              <w:t>La dirección de cada una de ellas, incluyendo a estas su nombre, si fueran el caso.</w:t>
            </w:r>
          </w:p>
        </w:tc>
        <w:tc>
          <w:tcPr>
            <w:tcW w:w="4678" w:type="dxa"/>
            <w:vAlign w:val="center"/>
          </w:tcPr>
          <w:p w14:paraId="6BEAFC13" w14:textId="1F34AA6E" w:rsidR="004E723F" w:rsidRPr="006A219C" w:rsidRDefault="00DA55C9" w:rsidP="006A7C98">
            <w:pPr>
              <w:jc w:val="both"/>
              <w:rPr>
                <w:rFonts w:ascii="Palatino Linotype" w:hAnsi="Palatino Linotype" w:cs="Arial"/>
                <w:sz w:val="18"/>
              </w:rPr>
            </w:pPr>
            <w:r w:rsidRPr="006A219C">
              <w:rPr>
                <w:rFonts w:ascii="Palatino Linotype" w:hAnsi="Palatino Linotype" w:cs="Arial"/>
                <w:sz w:val="18"/>
              </w:rPr>
              <w:t>En respuesta, hizo</w:t>
            </w:r>
            <w:r w:rsidR="00C04AC6" w:rsidRPr="006A219C">
              <w:rPr>
                <w:rFonts w:ascii="Palatino Linotype" w:hAnsi="Palatino Linotype" w:cs="Arial"/>
                <w:sz w:val="18"/>
              </w:rPr>
              <w:t xml:space="preserve"> entrega de un formato denominado </w:t>
            </w:r>
            <w:r w:rsidR="00C04AC6" w:rsidRPr="006A219C">
              <w:rPr>
                <w:rFonts w:ascii="Palatino Linotype" w:hAnsi="Palatino Linotype" w:cs="Arial"/>
                <w:i/>
                <w:sz w:val="18"/>
                <w:u w:val="single"/>
              </w:rPr>
              <w:t>“SOLICITUD INFOEM pdf</w:t>
            </w:r>
            <w:r w:rsidR="00C04AC6" w:rsidRPr="006A219C">
              <w:rPr>
                <w:rFonts w:ascii="Palatino Linotype" w:hAnsi="Palatino Linotype" w:cs="Arial"/>
                <w:sz w:val="18"/>
              </w:rPr>
              <w:t xml:space="preserve">”, mediante </w:t>
            </w:r>
            <w:r w:rsidR="00EB28BD" w:rsidRPr="006A219C">
              <w:rPr>
                <w:rFonts w:ascii="Palatino Linotype" w:hAnsi="Palatino Linotype" w:cs="Arial"/>
                <w:sz w:val="18"/>
              </w:rPr>
              <w:t>la</w:t>
            </w:r>
            <w:r w:rsidR="00C04AC6" w:rsidRPr="006A219C">
              <w:rPr>
                <w:rFonts w:ascii="Palatino Linotype" w:hAnsi="Palatino Linotype" w:cs="Arial"/>
                <w:sz w:val="18"/>
              </w:rPr>
              <w:t xml:space="preserve"> cual </w:t>
            </w:r>
            <w:r w:rsidR="00EB28BD" w:rsidRPr="006A219C">
              <w:rPr>
                <w:rFonts w:ascii="Palatino Linotype" w:hAnsi="Palatino Linotype" w:cs="Arial"/>
                <w:sz w:val="18"/>
              </w:rPr>
              <w:t>hace referencia a su “localización” y n</w:t>
            </w:r>
            <w:r w:rsidR="009609BB" w:rsidRPr="006A219C">
              <w:rPr>
                <w:rFonts w:ascii="Palatino Linotype" w:hAnsi="Palatino Linotype" w:cs="Arial"/>
                <w:sz w:val="18"/>
              </w:rPr>
              <w:t xml:space="preserve">o la dirección </w:t>
            </w:r>
            <w:r w:rsidR="006A7C98" w:rsidRPr="006A219C">
              <w:rPr>
                <w:rFonts w:ascii="Palatino Linotype" w:hAnsi="Palatino Linotype" w:cs="Arial"/>
                <w:sz w:val="18"/>
              </w:rPr>
              <w:t>de dichas canchas de fútbo</w:t>
            </w:r>
            <w:r w:rsidR="00EB28BD" w:rsidRPr="006A219C">
              <w:rPr>
                <w:rFonts w:ascii="Palatino Linotype" w:hAnsi="Palatino Linotype" w:cs="Arial"/>
                <w:sz w:val="18"/>
              </w:rPr>
              <w:t>l</w:t>
            </w:r>
            <w:r w:rsidR="009609BB" w:rsidRPr="006A219C">
              <w:rPr>
                <w:rFonts w:ascii="Palatino Linotype" w:hAnsi="Palatino Linotype" w:cs="Arial"/>
                <w:sz w:val="18"/>
              </w:rPr>
              <w:t xml:space="preserve"> rápido</w:t>
            </w:r>
            <w:r w:rsidR="00EB28BD" w:rsidRPr="006A219C">
              <w:rPr>
                <w:rFonts w:ascii="Palatino Linotype" w:hAnsi="Palatino Linotype" w:cs="Arial"/>
                <w:sz w:val="18"/>
              </w:rPr>
              <w:t>.</w:t>
            </w:r>
          </w:p>
        </w:tc>
        <w:tc>
          <w:tcPr>
            <w:tcW w:w="1574" w:type="dxa"/>
            <w:vAlign w:val="center"/>
          </w:tcPr>
          <w:p w14:paraId="30D565DB" w14:textId="53E2970F" w:rsidR="004E723F" w:rsidRPr="006A219C" w:rsidRDefault="004E723F" w:rsidP="001B313C">
            <w:pPr>
              <w:jc w:val="center"/>
              <w:rPr>
                <w:rFonts w:ascii="Palatino Linotype" w:hAnsi="Palatino Linotype" w:cs="Arial"/>
                <w:sz w:val="18"/>
              </w:rPr>
            </w:pPr>
            <w:r w:rsidRPr="006A219C">
              <w:rPr>
                <w:rFonts w:ascii="Palatino Linotype" w:hAnsi="Palatino Linotype" w:cs="Arial"/>
                <w:sz w:val="18"/>
              </w:rPr>
              <w:t xml:space="preserve">Parcialmente </w:t>
            </w:r>
          </w:p>
        </w:tc>
      </w:tr>
      <w:tr w:rsidR="004E723F" w:rsidRPr="006A219C" w14:paraId="3726B74E" w14:textId="77777777" w:rsidTr="00F56026">
        <w:tc>
          <w:tcPr>
            <w:tcW w:w="3085" w:type="dxa"/>
          </w:tcPr>
          <w:p w14:paraId="7DEDE0D9" w14:textId="69F9738E" w:rsidR="004E723F" w:rsidRPr="006A219C" w:rsidRDefault="004E723F" w:rsidP="001B313C">
            <w:pPr>
              <w:jc w:val="both"/>
              <w:rPr>
                <w:rFonts w:ascii="Palatino Linotype" w:hAnsi="Palatino Linotype" w:cs="Arial"/>
                <w:sz w:val="18"/>
                <w:szCs w:val="18"/>
              </w:rPr>
            </w:pPr>
            <w:r w:rsidRPr="006A219C">
              <w:rPr>
                <w:rFonts w:ascii="Palatino Linotype" w:hAnsi="Palatino Linotype" w:cs="Arial"/>
                <w:sz w:val="18"/>
                <w:szCs w:val="18"/>
              </w:rPr>
              <w:t>El costo de las construcciones.</w:t>
            </w:r>
          </w:p>
        </w:tc>
        <w:tc>
          <w:tcPr>
            <w:tcW w:w="4678" w:type="dxa"/>
            <w:vAlign w:val="center"/>
          </w:tcPr>
          <w:p w14:paraId="29D7D90C" w14:textId="14EE3173" w:rsidR="00C04AC6" w:rsidRPr="006A219C" w:rsidRDefault="00DA55C9" w:rsidP="00746458">
            <w:pPr>
              <w:jc w:val="both"/>
              <w:rPr>
                <w:rFonts w:ascii="Palatino Linotype" w:hAnsi="Palatino Linotype" w:cs="Arial"/>
                <w:sz w:val="18"/>
              </w:rPr>
            </w:pPr>
            <w:r w:rsidRPr="006A219C">
              <w:rPr>
                <w:rFonts w:ascii="Palatino Linotype" w:hAnsi="Palatino Linotype" w:cs="Arial"/>
                <w:sz w:val="18"/>
              </w:rPr>
              <w:t xml:space="preserve">En respuesta, hizo entrega </w:t>
            </w:r>
            <w:r w:rsidR="00C04AC6" w:rsidRPr="006A219C">
              <w:rPr>
                <w:rFonts w:ascii="Palatino Linotype" w:hAnsi="Palatino Linotype" w:cs="Arial"/>
                <w:sz w:val="18"/>
              </w:rPr>
              <w:t xml:space="preserve">de un formato denominado </w:t>
            </w:r>
            <w:r w:rsidR="00C04AC6" w:rsidRPr="006A219C">
              <w:rPr>
                <w:rFonts w:ascii="Palatino Linotype" w:hAnsi="Palatino Linotype" w:cs="Arial"/>
                <w:i/>
                <w:sz w:val="18"/>
                <w:u w:val="single"/>
              </w:rPr>
              <w:t>“SOLICITUD INFOEM pdf</w:t>
            </w:r>
            <w:r w:rsidR="00C04AC6" w:rsidRPr="006A219C">
              <w:rPr>
                <w:rFonts w:ascii="Palatino Linotype" w:hAnsi="Palatino Linotype" w:cs="Arial"/>
                <w:sz w:val="18"/>
              </w:rPr>
              <w:t>”, mediante el cual se ob</w:t>
            </w:r>
            <w:r w:rsidR="00746458">
              <w:rPr>
                <w:rFonts w:ascii="Palatino Linotype" w:hAnsi="Palatino Linotype" w:cs="Arial"/>
                <w:sz w:val="18"/>
              </w:rPr>
              <w:t>s</w:t>
            </w:r>
            <w:r w:rsidR="00C04AC6" w:rsidRPr="006A219C">
              <w:rPr>
                <w:rFonts w:ascii="Palatino Linotype" w:hAnsi="Palatino Linotype" w:cs="Arial"/>
                <w:sz w:val="18"/>
              </w:rPr>
              <w:t xml:space="preserve">erva el </w:t>
            </w:r>
            <w:r w:rsidR="009609BB" w:rsidRPr="006A219C">
              <w:rPr>
                <w:rFonts w:ascii="Palatino Linotype" w:hAnsi="Palatino Linotype" w:cs="Arial"/>
                <w:sz w:val="18"/>
              </w:rPr>
              <w:t>costo de dichas con</w:t>
            </w:r>
            <w:r w:rsidR="00746458">
              <w:rPr>
                <w:rFonts w:ascii="Palatino Linotype" w:hAnsi="Palatino Linotype" w:cs="Arial"/>
                <w:sz w:val="18"/>
              </w:rPr>
              <w:t>s</w:t>
            </w:r>
            <w:r w:rsidR="009609BB" w:rsidRPr="006A219C">
              <w:rPr>
                <w:rFonts w:ascii="Palatino Linotype" w:hAnsi="Palatino Linotype" w:cs="Arial"/>
                <w:sz w:val="18"/>
              </w:rPr>
              <w:t xml:space="preserve">trucciones. </w:t>
            </w:r>
          </w:p>
        </w:tc>
        <w:tc>
          <w:tcPr>
            <w:tcW w:w="1574" w:type="dxa"/>
            <w:vAlign w:val="center"/>
          </w:tcPr>
          <w:p w14:paraId="58AE70B5" w14:textId="58084C1E" w:rsidR="004E723F" w:rsidRPr="006A219C" w:rsidRDefault="009609BB" w:rsidP="001B313C">
            <w:pPr>
              <w:jc w:val="center"/>
              <w:rPr>
                <w:rFonts w:ascii="Palatino Linotype" w:hAnsi="Palatino Linotype" w:cs="Arial"/>
                <w:sz w:val="18"/>
              </w:rPr>
            </w:pPr>
            <w:r w:rsidRPr="006A219C">
              <w:rPr>
                <w:rFonts w:ascii="Palatino Linotype" w:hAnsi="Palatino Linotype" w:cs="Arial"/>
                <w:sz w:val="18"/>
              </w:rPr>
              <w:t>sí</w:t>
            </w:r>
            <w:r w:rsidR="004E723F" w:rsidRPr="006A219C">
              <w:rPr>
                <w:rFonts w:ascii="Palatino Linotype" w:hAnsi="Palatino Linotype" w:cs="Arial"/>
                <w:sz w:val="18"/>
              </w:rPr>
              <w:t xml:space="preserve"> </w:t>
            </w:r>
          </w:p>
        </w:tc>
      </w:tr>
      <w:tr w:rsidR="004E723F" w:rsidRPr="006A219C" w14:paraId="6F1C819A" w14:textId="77777777" w:rsidTr="00F56026">
        <w:tc>
          <w:tcPr>
            <w:tcW w:w="3085" w:type="dxa"/>
          </w:tcPr>
          <w:p w14:paraId="63530639" w14:textId="3464C12D" w:rsidR="004E723F" w:rsidRPr="006A219C" w:rsidRDefault="004E723F" w:rsidP="001B313C">
            <w:pPr>
              <w:jc w:val="both"/>
              <w:rPr>
                <w:rFonts w:ascii="Palatino Linotype" w:hAnsi="Palatino Linotype" w:cs="Arial"/>
                <w:sz w:val="18"/>
                <w:szCs w:val="18"/>
              </w:rPr>
            </w:pPr>
            <w:r w:rsidRPr="006A219C">
              <w:rPr>
                <w:rFonts w:ascii="Palatino Linotype" w:hAnsi="Palatino Linotype" w:cs="Arial"/>
                <w:sz w:val="18"/>
                <w:szCs w:val="18"/>
              </w:rPr>
              <w:t>Años que tienen dichas contrucciones</w:t>
            </w:r>
          </w:p>
        </w:tc>
        <w:tc>
          <w:tcPr>
            <w:tcW w:w="4678" w:type="dxa"/>
            <w:vAlign w:val="center"/>
          </w:tcPr>
          <w:p w14:paraId="5E26A343" w14:textId="1316E8FA" w:rsidR="009609BB" w:rsidRPr="006A219C" w:rsidRDefault="00DA55C9" w:rsidP="001B313C">
            <w:pPr>
              <w:jc w:val="both"/>
              <w:rPr>
                <w:rFonts w:ascii="Palatino Linotype" w:hAnsi="Palatino Linotype" w:cs="Arial"/>
                <w:sz w:val="18"/>
              </w:rPr>
            </w:pPr>
            <w:r w:rsidRPr="006A219C">
              <w:rPr>
                <w:rFonts w:ascii="Palatino Linotype" w:hAnsi="Palatino Linotype" w:cs="Arial"/>
                <w:sz w:val="18"/>
              </w:rPr>
              <w:t xml:space="preserve">En respuesta, hizo entrega </w:t>
            </w:r>
            <w:r w:rsidR="004E723F" w:rsidRPr="006A219C">
              <w:rPr>
                <w:rFonts w:ascii="Palatino Linotype" w:hAnsi="Palatino Linotype" w:cs="Arial"/>
                <w:sz w:val="18"/>
              </w:rPr>
              <w:t xml:space="preserve">de un formato denominado </w:t>
            </w:r>
            <w:r w:rsidR="004E723F" w:rsidRPr="006A219C">
              <w:rPr>
                <w:rFonts w:ascii="Palatino Linotype" w:hAnsi="Palatino Linotype" w:cs="Arial"/>
                <w:i/>
                <w:sz w:val="18"/>
                <w:u w:val="single"/>
              </w:rPr>
              <w:t>“Remuneración en formato PDF</w:t>
            </w:r>
            <w:r w:rsidR="004E723F" w:rsidRPr="006A219C">
              <w:rPr>
                <w:rFonts w:ascii="Palatino Linotype" w:hAnsi="Palatino Linotype" w:cs="Arial"/>
                <w:sz w:val="18"/>
              </w:rPr>
              <w:t xml:space="preserve">”, mediante el cual se observa </w:t>
            </w:r>
            <w:r w:rsidR="009609BB" w:rsidRPr="006A219C">
              <w:rPr>
                <w:rFonts w:ascii="Palatino Linotype" w:hAnsi="Palatino Linotype" w:cs="Arial"/>
                <w:sz w:val="18"/>
              </w:rPr>
              <w:t>los años de construcción.</w:t>
            </w:r>
          </w:p>
          <w:p w14:paraId="6242A0AC" w14:textId="4B810893" w:rsidR="009609BB" w:rsidRPr="006A219C" w:rsidRDefault="009609BB" w:rsidP="004D6287">
            <w:pPr>
              <w:jc w:val="both"/>
              <w:rPr>
                <w:rFonts w:ascii="Palatino Linotype" w:hAnsi="Palatino Linotype" w:cs="Arial"/>
                <w:sz w:val="18"/>
              </w:rPr>
            </w:pPr>
            <w:r w:rsidRPr="006A219C">
              <w:rPr>
                <w:rFonts w:ascii="Palatino Linotype" w:hAnsi="Palatino Linotype" w:cs="Arial"/>
                <w:sz w:val="18"/>
              </w:rPr>
              <w:t xml:space="preserve">Sin embargo, en las dos primeras de referencia, no se </w:t>
            </w:r>
            <w:r w:rsidR="004D6287" w:rsidRPr="006A219C">
              <w:rPr>
                <w:rFonts w:ascii="Palatino Linotype" w:hAnsi="Palatino Linotype" w:cs="Arial"/>
                <w:sz w:val="18"/>
              </w:rPr>
              <w:t>enuncia ning</w:t>
            </w:r>
            <w:r w:rsidRPr="006A219C">
              <w:rPr>
                <w:rFonts w:ascii="Palatino Linotype" w:hAnsi="Palatino Linotype" w:cs="Arial"/>
                <w:sz w:val="18"/>
              </w:rPr>
              <w:t>ún año. A</w:t>
            </w:r>
            <w:r w:rsidR="004D6287" w:rsidRPr="006A219C">
              <w:rPr>
                <w:rFonts w:ascii="Palatino Linotype" w:hAnsi="Palatino Linotype" w:cs="Arial"/>
                <w:sz w:val="18"/>
              </w:rPr>
              <w:t>demá</w:t>
            </w:r>
            <w:r w:rsidRPr="006A219C">
              <w:rPr>
                <w:rFonts w:ascii="Palatino Linotype" w:hAnsi="Palatino Linotype" w:cs="Arial"/>
                <w:sz w:val="18"/>
              </w:rPr>
              <w:t>s</w:t>
            </w:r>
            <w:r w:rsidR="004D6287" w:rsidRPr="006A219C">
              <w:rPr>
                <w:rFonts w:ascii="Palatino Linotype" w:hAnsi="Palatino Linotype" w:cs="Arial"/>
                <w:sz w:val="18"/>
              </w:rPr>
              <w:t>,</w:t>
            </w:r>
            <w:r w:rsidRPr="006A219C">
              <w:rPr>
                <w:rFonts w:ascii="Palatino Linotype" w:hAnsi="Palatino Linotype" w:cs="Arial"/>
                <w:sz w:val="18"/>
              </w:rPr>
              <w:t xml:space="preserve"> </w:t>
            </w:r>
            <w:r w:rsidR="004D6287" w:rsidRPr="006A219C">
              <w:rPr>
                <w:rFonts w:ascii="Palatino Linotype" w:hAnsi="Palatino Linotype" w:cs="Arial"/>
                <w:sz w:val="18"/>
              </w:rPr>
              <w:t>de ser poco precisa</w:t>
            </w:r>
            <w:r w:rsidRPr="006A219C">
              <w:rPr>
                <w:rFonts w:ascii="Palatino Linotype" w:hAnsi="Palatino Linotype" w:cs="Arial"/>
                <w:sz w:val="18"/>
              </w:rPr>
              <w:t xml:space="preserve"> dicha info</w:t>
            </w:r>
            <w:r w:rsidR="004D6287" w:rsidRPr="006A219C">
              <w:rPr>
                <w:rFonts w:ascii="Palatino Linotype" w:hAnsi="Palatino Linotype" w:cs="Arial"/>
                <w:sz w:val="18"/>
              </w:rPr>
              <w:t>rmación, to</w:t>
            </w:r>
            <w:r w:rsidRPr="006A219C">
              <w:rPr>
                <w:rFonts w:ascii="Palatino Linotype" w:hAnsi="Palatino Linotype" w:cs="Arial"/>
                <w:sz w:val="18"/>
              </w:rPr>
              <w:t>da vez que no es clara si hace refencia al año de construcción o al de la antigüedad de dicho espacio deportivo.</w:t>
            </w:r>
          </w:p>
        </w:tc>
        <w:tc>
          <w:tcPr>
            <w:tcW w:w="1574" w:type="dxa"/>
            <w:vAlign w:val="center"/>
          </w:tcPr>
          <w:p w14:paraId="311AE052" w14:textId="77777777" w:rsidR="004E723F" w:rsidRPr="006A219C" w:rsidRDefault="004E723F" w:rsidP="001B313C">
            <w:pPr>
              <w:jc w:val="center"/>
              <w:rPr>
                <w:rFonts w:ascii="Palatino Linotype" w:hAnsi="Palatino Linotype" w:cs="Arial"/>
                <w:sz w:val="18"/>
              </w:rPr>
            </w:pPr>
            <w:r w:rsidRPr="006A219C">
              <w:rPr>
                <w:rFonts w:ascii="Palatino Linotype" w:hAnsi="Palatino Linotype" w:cs="Arial"/>
                <w:sz w:val="18"/>
              </w:rPr>
              <w:t xml:space="preserve">No </w:t>
            </w:r>
          </w:p>
        </w:tc>
      </w:tr>
    </w:tbl>
    <w:p w14:paraId="1D122DA5" w14:textId="6210DBD8" w:rsidR="008F3285" w:rsidRPr="006A219C" w:rsidRDefault="008F3285" w:rsidP="008F3285">
      <w:pPr>
        <w:spacing w:before="100" w:beforeAutospacing="1" w:after="100" w:afterAutospacing="1" w:line="360" w:lineRule="auto"/>
        <w:jc w:val="both"/>
        <w:rPr>
          <w:rFonts w:ascii="Palatino Linotype" w:hAnsi="Palatino Linotype" w:cs="Arial"/>
          <w:i/>
          <w:sz w:val="22"/>
          <w:szCs w:val="22"/>
        </w:rPr>
      </w:pPr>
      <w:r w:rsidRPr="006A219C">
        <w:rPr>
          <w:rFonts w:ascii="Palatino Linotype" w:hAnsi="Palatino Linotype" w:cs="Arial"/>
          <w:lang w:val="es-ES"/>
        </w:rPr>
        <w:t xml:space="preserve">Atento a lo anterior, resulta claro que existe fuente obligacional que constriñe al </w:t>
      </w:r>
      <w:r w:rsidRPr="006A219C">
        <w:rPr>
          <w:rFonts w:ascii="Palatino Linotype" w:hAnsi="Palatino Linotype" w:cs="Arial"/>
          <w:b/>
          <w:lang w:val="es-ES"/>
        </w:rPr>
        <w:t>SUJETO OBLIGADO</w:t>
      </w:r>
      <w:r w:rsidRPr="006A219C">
        <w:rPr>
          <w:rFonts w:ascii="Palatino Linotype" w:hAnsi="Palatino Linotype" w:cs="Arial"/>
          <w:lang w:val="es-ES"/>
        </w:rPr>
        <w:t xml:space="preserve">, para entregar la información solicitada por el </w:t>
      </w:r>
      <w:r w:rsidRPr="006A219C">
        <w:rPr>
          <w:rFonts w:ascii="Palatino Linotype" w:hAnsi="Palatino Linotype" w:cs="Arial"/>
          <w:b/>
          <w:lang w:val="es-ES"/>
        </w:rPr>
        <w:t>RECURRENTE</w:t>
      </w:r>
      <w:r w:rsidRPr="006A219C">
        <w:rPr>
          <w:rFonts w:ascii="Palatino Linotype" w:eastAsia="Arial Unicode MS" w:hAnsi="Palatino Linotype" w:cs="Arial"/>
        </w:rPr>
        <w:t xml:space="preserve">, </w:t>
      </w:r>
      <w:r w:rsidRPr="006A219C">
        <w:rPr>
          <w:rFonts w:ascii="Palatino Linotype" w:hAnsi="Palatino Linotype" w:cs="Arial"/>
          <w:lang w:val="es-ES"/>
        </w:rPr>
        <w:t xml:space="preserve">mediante los cuales se incluye lo referente a la información general de </w:t>
      </w:r>
      <w:r w:rsidR="00C610B2" w:rsidRPr="006A219C">
        <w:rPr>
          <w:rFonts w:ascii="Palatino Linotype" w:hAnsi="Palatino Linotype" w:cs="Arial"/>
          <w:lang w:val="es-ES"/>
        </w:rPr>
        <w:t xml:space="preserve">las canchas de fútbol rápido con las que cuenta </w:t>
      </w:r>
      <w:r w:rsidR="006A7C98" w:rsidRPr="006A219C">
        <w:rPr>
          <w:rFonts w:ascii="Palatino Linotype" w:hAnsi="Palatino Linotype" w:cs="Arial"/>
          <w:b/>
          <w:lang w:val="es-ES"/>
        </w:rPr>
        <w:t>EL SUJETO OBLIGADO</w:t>
      </w:r>
      <w:r w:rsidRPr="006A219C">
        <w:rPr>
          <w:rFonts w:ascii="Palatino Linotype" w:hAnsi="Palatino Linotype" w:cs="Arial"/>
          <w:lang w:val="es-ES"/>
        </w:rPr>
        <w:t xml:space="preserve">; pues en ella se comprende lo relativo a su </w:t>
      </w:r>
      <w:r w:rsidR="00C610B2" w:rsidRPr="006A219C">
        <w:rPr>
          <w:rFonts w:ascii="Palatino Linotype" w:hAnsi="Palatino Linotype" w:cs="Arial"/>
          <w:lang w:val="es-ES"/>
        </w:rPr>
        <w:t>dirección y los años que cuentas dichas unidades deportivas.</w:t>
      </w:r>
    </w:p>
    <w:p w14:paraId="5D6DC49E" w14:textId="689F5995" w:rsidR="008F3285" w:rsidRPr="006A219C" w:rsidRDefault="008F3285" w:rsidP="008F3285">
      <w:pPr>
        <w:spacing w:before="100" w:beforeAutospacing="1" w:after="100" w:afterAutospacing="1" w:line="360" w:lineRule="auto"/>
        <w:jc w:val="both"/>
        <w:rPr>
          <w:rFonts w:ascii="Palatino Linotype" w:hAnsi="Palatino Linotype" w:cs="Arial"/>
          <w:bCs/>
          <w:lang w:val="es-ES"/>
        </w:rPr>
      </w:pPr>
      <w:r w:rsidRPr="006A219C">
        <w:rPr>
          <w:rFonts w:ascii="Palatino Linotype" w:hAnsi="Palatino Linotype" w:cs="Arial"/>
          <w:lang w:val="es-ES"/>
        </w:rPr>
        <w:t>En este sentido, de acuerdo a la naturaleza de la información solicitada se concluye que ésta es de</w:t>
      </w:r>
      <w:r w:rsidRPr="006A219C">
        <w:rPr>
          <w:rFonts w:ascii="Palatino Linotype" w:hAnsi="Palatino Linotype" w:cs="Arial"/>
          <w:bCs/>
          <w:lang w:val="es-ES"/>
        </w:rPr>
        <w:t xml:space="preserve"> interés general y de alcance público, puesto que la ciudadanía tiene </w:t>
      </w:r>
      <w:r w:rsidRPr="006A219C">
        <w:rPr>
          <w:rFonts w:ascii="Palatino Linotype" w:hAnsi="Palatino Linotype" w:cs="Arial"/>
          <w:bCs/>
          <w:lang w:val="es-ES"/>
        </w:rPr>
        <w:lastRenderedPageBreak/>
        <w:t xml:space="preserve">derecho a saber la información general de los </w:t>
      </w:r>
      <w:r w:rsidR="009F2970" w:rsidRPr="006A219C">
        <w:rPr>
          <w:rFonts w:ascii="Palatino Linotype" w:hAnsi="Palatino Linotype" w:cs="Arial"/>
          <w:bCs/>
          <w:lang w:val="es-ES"/>
        </w:rPr>
        <w:t>espacios públicos de los Ayuntamientos</w:t>
      </w:r>
      <w:r w:rsidRPr="006A219C">
        <w:rPr>
          <w:rFonts w:ascii="Palatino Linotype" w:hAnsi="Palatino Linotype" w:cs="Arial"/>
          <w:bCs/>
          <w:lang w:val="es-ES"/>
        </w:rPr>
        <w:t>, esto es, su acceso</w:t>
      </w:r>
      <w:r w:rsidRPr="006A219C">
        <w:rPr>
          <w:rFonts w:ascii="Palatino Linotype" w:hAnsi="Palatino Linotype" w:cs="Arial"/>
          <w:lang w:val="es-ES"/>
        </w:rPr>
        <w:t xml:space="preserve"> </w:t>
      </w:r>
      <w:r w:rsidRPr="006A219C">
        <w:rPr>
          <w:rFonts w:ascii="Palatino Linotype" w:hAnsi="Palatino Linotype" w:cs="Arial"/>
          <w:bCs/>
          <w:lang w:val="es-ES"/>
        </w:rPr>
        <w:t xml:space="preserve">permite transparentar la información de los recursos públicos que son otorgados para el cumplimiento de sus funciones, ello conforme a lo dispuesto por el artículo 23, fracción IV y último párrafo de la Ley de Transparencia y Acceso a la Información Pública del Estado de México y Municipios, mismo que establece como deber de los Sujetos Obligados el hacer pública toda la información respecto a transparentar sus acciones así como garantizar y respetar el derecho de acceso a la información pública. </w:t>
      </w:r>
    </w:p>
    <w:p w14:paraId="571CCBA5" w14:textId="77777777" w:rsidR="008F3285" w:rsidRPr="006A219C" w:rsidRDefault="008F3285" w:rsidP="008F3285">
      <w:pPr>
        <w:spacing w:before="100" w:beforeAutospacing="1" w:after="100" w:afterAutospacing="1" w:line="360" w:lineRule="auto"/>
        <w:jc w:val="both"/>
        <w:rPr>
          <w:rFonts w:ascii="Palatino Linotype" w:hAnsi="Palatino Linotype" w:cs="Arial"/>
          <w:lang w:val="es-ES"/>
        </w:rPr>
      </w:pPr>
      <w:r w:rsidRPr="006A219C">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6BD6883" w14:textId="77777777" w:rsidR="008F3285" w:rsidRPr="006A219C" w:rsidRDefault="008F3285" w:rsidP="008F3285">
      <w:pPr>
        <w:ind w:left="709" w:right="760"/>
        <w:jc w:val="center"/>
        <w:rPr>
          <w:rFonts w:ascii="Palatino Linotype" w:hAnsi="Palatino Linotype" w:cs="Arial"/>
          <w:b/>
          <w:i/>
          <w:sz w:val="22"/>
          <w:lang w:val="es-ES"/>
        </w:rPr>
      </w:pPr>
      <w:r w:rsidRPr="006A219C">
        <w:rPr>
          <w:rFonts w:ascii="Palatino Linotype" w:hAnsi="Palatino Linotype" w:cs="Arial"/>
          <w:b/>
          <w:i/>
          <w:sz w:val="22"/>
          <w:lang w:val="es-ES"/>
        </w:rPr>
        <w:t>“Criterio 01/2003.</w:t>
      </w:r>
    </w:p>
    <w:p w14:paraId="2B5F2ED3" w14:textId="77777777" w:rsidR="008F3285" w:rsidRPr="006A219C" w:rsidRDefault="008F3285" w:rsidP="008F3285">
      <w:pPr>
        <w:ind w:left="851" w:right="902"/>
        <w:jc w:val="both"/>
        <w:rPr>
          <w:rFonts w:ascii="Palatino Linotype" w:hAnsi="Palatino Linotype" w:cs="Arial"/>
          <w:i/>
          <w:sz w:val="22"/>
          <w:lang w:val="es-ES"/>
        </w:rPr>
      </w:pPr>
      <w:r w:rsidRPr="006A219C">
        <w:rPr>
          <w:rFonts w:ascii="Palatino Linotype" w:hAnsi="Palatino Linotype" w:cs="Arial"/>
          <w:b/>
          <w:i/>
          <w:sz w:val="22"/>
          <w:lang w:val="es-ES"/>
        </w:rPr>
        <w:t>“INGRESOS DE LOS SERVIDORES PÚBLICOS. CONSTITUYEN INFORMACIÓN PÚBLICA AÚN Y CUANDO SU DIFUSIÓN PUEDE AFECTAR LA VIDA O LA SEGURIDAD DE AQUELLOS.</w:t>
      </w:r>
      <w:r w:rsidRPr="006A219C">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A219C">
        <w:rPr>
          <w:rFonts w:ascii="Palatino Linotype" w:hAnsi="Palatino Linotype" w:cs="Arial"/>
          <w:b/>
          <w:i/>
          <w:sz w:val="22"/>
          <w:lang w:val="es-ES"/>
        </w:rPr>
        <w:t xml:space="preserve">deben publicarse en medios remotos o locales de comunicación electrónica, lo que se sustenta en el hecho de que el monto de todos los ingresos que </w:t>
      </w:r>
      <w:r w:rsidRPr="006A219C">
        <w:rPr>
          <w:rFonts w:ascii="Palatino Linotype" w:hAnsi="Palatino Linotype" w:cs="Arial"/>
          <w:b/>
          <w:i/>
          <w:sz w:val="22"/>
          <w:lang w:val="es-ES"/>
        </w:rPr>
        <w:lastRenderedPageBreak/>
        <w:t>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A219C">
        <w:rPr>
          <w:rFonts w:ascii="Palatino Linotype" w:hAnsi="Palatino Linotype" w:cs="Arial"/>
          <w:i/>
          <w:sz w:val="22"/>
          <w:lang w:val="es-ES"/>
        </w:rPr>
        <w:t>…”</w:t>
      </w:r>
    </w:p>
    <w:p w14:paraId="7D942832" w14:textId="77777777" w:rsidR="008F3285" w:rsidRPr="006A219C" w:rsidRDefault="008F3285" w:rsidP="008F3285">
      <w:pPr>
        <w:ind w:left="851" w:right="902"/>
        <w:jc w:val="both"/>
        <w:rPr>
          <w:rFonts w:ascii="Palatino Linotype" w:hAnsi="Palatino Linotype" w:cs="Arial"/>
          <w:i/>
          <w:sz w:val="22"/>
          <w:lang w:val="es-ES"/>
        </w:rPr>
      </w:pPr>
    </w:p>
    <w:p w14:paraId="37D6F44F" w14:textId="77777777" w:rsidR="008F3285" w:rsidRPr="006A219C" w:rsidRDefault="008F3285" w:rsidP="008F3285">
      <w:pPr>
        <w:ind w:left="851" w:right="902"/>
        <w:jc w:val="center"/>
        <w:rPr>
          <w:rFonts w:ascii="Palatino Linotype" w:hAnsi="Palatino Linotype" w:cs="Arial"/>
          <w:b/>
          <w:i/>
          <w:sz w:val="22"/>
          <w:lang w:val="es-ES"/>
        </w:rPr>
      </w:pPr>
      <w:r w:rsidRPr="006A219C">
        <w:rPr>
          <w:rFonts w:ascii="Palatino Linotype" w:hAnsi="Palatino Linotype" w:cs="Arial"/>
          <w:b/>
          <w:i/>
          <w:sz w:val="22"/>
          <w:lang w:val="es-ES"/>
        </w:rPr>
        <w:t>“Criterio 02/2003.</w:t>
      </w:r>
    </w:p>
    <w:p w14:paraId="4C675523" w14:textId="77777777" w:rsidR="008F3285" w:rsidRPr="006A219C" w:rsidRDefault="008F3285" w:rsidP="008F3285">
      <w:pPr>
        <w:ind w:left="851" w:right="902"/>
        <w:jc w:val="both"/>
        <w:rPr>
          <w:rFonts w:ascii="Palatino Linotype" w:hAnsi="Palatino Linotype" w:cs="Arial"/>
          <w:i/>
          <w:sz w:val="22"/>
          <w:lang w:val="es-ES"/>
        </w:rPr>
      </w:pPr>
      <w:r w:rsidRPr="006A219C">
        <w:rPr>
          <w:rFonts w:ascii="Palatino Linotype" w:hAnsi="Palatino Linotype" w:cs="Arial"/>
          <w:b/>
          <w:i/>
          <w:sz w:val="22"/>
          <w:lang w:val="es-ES"/>
        </w:rPr>
        <w:t>INGRESOS DE LOS SERVIDORES PÚBLICOS, SON INFORMACIÓN PÚBLICA AÚN Y CUANDO CONSTITUYEN DATOS PERSONALES QUE SE REFIEREN AL PATRIMONIO DE AQUÉLLOS.</w:t>
      </w:r>
      <w:r w:rsidRPr="006A219C">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A219C">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A219C">
        <w:rPr>
          <w:rFonts w:ascii="Palatino Linotype" w:hAnsi="Palatino Linotype" w:cs="Arial"/>
          <w:i/>
          <w:sz w:val="22"/>
          <w:lang w:val="es-ES"/>
        </w:rPr>
        <w:t xml:space="preserve"> el sistema de compensación…”</w:t>
      </w:r>
    </w:p>
    <w:p w14:paraId="333A02C5" w14:textId="77777777" w:rsidR="008F3285" w:rsidRPr="006A219C" w:rsidRDefault="008F3285" w:rsidP="008F3285">
      <w:pPr>
        <w:ind w:left="851" w:right="902"/>
        <w:jc w:val="both"/>
        <w:rPr>
          <w:rFonts w:ascii="Palatino Linotype" w:hAnsi="Palatino Linotype" w:cs="Arial"/>
          <w:i/>
          <w:sz w:val="22"/>
          <w:lang w:val="es-ES"/>
        </w:rPr>
      </w:pPr>
    </w:p>
    <w:p w14:paraId="53891E5A" w14:textId="77777777" w:rsidR="008F3285" w:rsidRPr="006A219C" w:rsidRDefault="008F3285" w:rsidP="008F3285">
      <w:pPr>
        <w:ind w:left="851" w:right="902"/>
        <w:jc w:val="both"/>
        <w:rPr>
          <w:rFonts w:ascii="Palatino Linotype" w:hAnsi="Palatino Linotype" w:cs="Arial"/>
          <w:i/>
          <w:sz w:val="22"/>
          <w:lang w:val="es-ES"/>
        </w:rPr>
      </w:pPr>
      <w:r w:rsidRPr="006A219C">
        <w:rPr>
          <w:rFonts w:ascii="Palatino Linotype" w:hAnsi="Palatino Linotype" w:cs="Arial"/>
          <w:i/>
          <w:sz w:val="22"/>
          <w:lang w:val="es-ES"/>
        </w:rPr>
        <w:t>(Énfasis añadido)</w:t>
      </w:r>
    </w:p>
    <w:p w14:paraId="4E5E33EB" w14:textId="2E6D59D4" w:rsidR="008F3285" w:rsidRPr="006A219C" w:rsidRDefault="008F3285" w:rsidP="008F3285">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A219C">
        <w:rPr>
          <w:rFonts w:ascii="Palatino Linotype" w:hAnsi="Palatino Linotype" w:cs="Arial"/>
          <w:bCs/>
          <w:lang w:val="es-ES"/>
        </w:rPr>
        <w:t xml:space="preserve">Establecido lo anterior, se puede advertir que </w:t>
      </w:r>
      <w:r w:rsidRPr="006A219C">
        <w:rPr>
          <w:rFonts w:ascii="Palatino Linotype" w:hAnsi="Palatino Linotype" w:cs="Arial"/>
          <w:b/>
          <w:bCs/>
          <w:lang w:val="es-ES"/>
        </w:rPr>
        <w:t xml:space="preserve">EL SUJETO OBLIGADO </w:t>
      </w:r>
      <w:r w:rsidRPr="006A219C">
        <w:rPr>
          <w:rFonts w:ascii="Palatino Linotype" w:hAnsi="Palatino Linotype" w:cs="Arial"/>
          <w:bCs/>
          <w:lang w:val="es-ES"/>
        </w:rPr>
        <w:t xml:space="preserve">se encuentra constreñido a contar con la información correspondiente a </w:t>
      </w:r>
      <w:r w:rsidR="00260C63" w:rsidRPr="006A219C">
        <w:rPr>
          <w:rFonts w:ascii="Palatino Linotype" w:hAnsi="Palatino Linotype" w:cs="Arial"/>
          <w:bCs/>
          <w:lang w:val="es-ES"/>
        </w:rPr>
        <w:t>la</w:t>
      </w:r>
      <w:r w:rsidR="001F77E7" w:rsidRPr="006A219C">
        <w:rPr>
          <w:rFonts w:ascii="Palatino Linotype" w:hAnsi="Palatino Linotype" w:cs="Arial"/>
          <w:bCs/>
          <w:lang w:val="es-ES"/>
        </w:rPr>
        <w:t>s direcciones</w:t>
      </w:r>
      <w:r w:rsidR="00260C63" w:rsidRPr="006A219C">
        <w:rPr>
          <w:rFonts w:ascii="Palatino Linotype" w:hAnsi="Palatino Linotype" w:cs="Arial"/>
          <w:bCs/>
          <w:lang w:val="es-ES"/>
        </w:rPr>
        <w:t xml:space="preserve"> de las chanchas de futbol rápido, incluyendo e</w:t>
      </w:r>
      <w:r w:rsidR="00E63F7E" w:rsidRPr="006A219C">
        <w:rPr>
          <w:rFonts w:ascii="Palatino Linotype" w:hAnsi="Palatino Linotype" w:cs="Arial"/>
          <w:bCs/>
          <w:lang w:val="es-ES"/>
        </w:rPr>
        <w:t xml:space="preserve">n estas los elementos como lo son: </w:t>
      </w:r>
      <w:r w:rsidR="00260C63" w:rsidRPr="006A219C">
        <w:rPr>
          <w:rFonts w:ascii="Palatino Linotype" w:hAnsi="Palatino Linotype" w:cs="Arial"/>
          <w:bCs/>
          <w:lang w:val="es-ES"/>
        </w:rPr>
        <w:t>calle, avenida, n</w:t>
      </w:r>
      <w:r w:rsidR="00485252" w:rsidRPr="006A219C">
        <w:rPr>
          <w:rFonts w:ascii="Palatino Linotype" w:hAnsi="Palatino Linotype" w:cs="Arial"/>
          <w:bCs/>
          <w:lang w:val="es-ES"/>
        </w:rPr>
        <w:t>ú</w:t>
      </w:r>
      <w:r w:rsidR="00260C63" w:rsidRPr="006A219C">
        <w:rPr>
          <w:rFonts w:ascii="Palatino Linotype" w:hAnsi="Palatino Linotype" w:cs="Arial"/>
          <w:bCs/>
          <w:lang w:val="es-ES"/>
        </w:rPr>
        <w:t xml:space="preserve">mero exterior, código </w:t>
      </w:r>
      <w:r w:rsidR="003000C0" w:rsidRPr="006A219C">
        <w:rPr>
          <w:rFonts w:ascii="Palatino Linotype" w:hAnsi="Palatino Linotype" w:cs="Arial"/>
          <w:bCs/>
          <w:lang w:val="es-ES"/>
        </w:rPr>
        <w:t>postal y</w:t>
      </w:r>
      <w:r w:rsidR="001F77E7" w:rsidRPr="006A219C">
        <w:rPr>
          <w:rFonts w:ascii="Palatino Linotype" w:hAnsi="Palatino Linotype" w:cs="Arial"/>
          <w:bCs/>
          <w:lang w:val="es-ES"/>
        </w:rPr>
        <w:t xml:space="preserve"> localidad;</w:t>
      </w:r>
      <w:r w:rsidR="00E63F7E" w:rsidRPr="006A219C">
        <w:rPr>
          <w:rFonts w:ascii="Palatino Linotype" w:hAnsi="Palatino Linotype" w:cs="Arial"/>
          <w:bCs/>
          <w:lang w:val="es-ES"/>
        </w:rPr>
        <w:t xml:space="preserve"> asimismo</w:t>
      </w:r>
      <w:r w:rsidR="001F77E7" w:rsidRPr="006A219C">
        <w:rPr>
          <w:rFonts w:ascii="Palatino Linotype" w:hAnsi="Palatino Linotype" w:cs="Arial"/>
          <w:bCs/>
          <w:lang w:val="es-ES"/>
        </w:rPr>
        <w:t xml:space="preserve"> los años</w:t>
      </w:r>
      <w:r w:rsidR="003000C0" w:rsidRPr="006A219C">
        <w:rPr>
          <w:rFonts w:ascii="Palatino Linotype" w:hAnsi="Palatino Linotype" w:cs="Arial"/>
          <w:bCs/>
          <w:lang w:val="es-ES"/>
        </w:rPr>
        <w:t xml:space="preserve"> que tienen</w:t>
      </w:r>
      <w:r w:rsidR="00260C63" w:rsidRPr="006A219C">
        <w:rPr>
          <w:rFonts w:ascii="Palatino Linotype" w:hAnsi="Palatino Linotype" w:cs="Arial"/>
          <w:bCs/>
          <w:lang w:val="es-ES"/>
        </w:rPr>
        <w:t xml:space="preserve"> a partir de su respectiva construcción.</w:t>
      </w:r>
    </w:p>
    <w:p w14:paraId="3E18A804" w14:textId="4123E7FF" w:rsidR="008F3285" w:rsidRPr="006A219C" w:rsidRDefault="008F3285" w:rsidP="008F3285">
      <w:pPr>
        <w:spacing w:before="100" w:beforeAutospacing="1" w:after="100" w:afterAutospacing="1" w:line="360" w:lineRule="auto"/>
        <w:jc w:val="both"/>
        <w:rPr>
          <w:rFonts w:ascii="Palatino Linotype" w:hAnsi="Palatino Linotype"/>
          <w:color w:val="000000"/>
        </w:rPr>
      </w:pPr>
      <w:r w:rsidRPr="006A219C">
        <w:rPr>
          <w:rFonts w:ascii="Palatino Linotype" w:hAnsi="Palatino Linotype"/>
          <w:color w:val="000000"/>
        </w:rPr>
        <w:t xml:space="preserve">Por lo que, al existir fuente obligacional que lo constriñe a generar en dicho formato; sin embargo, en aras de garantizar el derecho de acceso a la información del solicitante, de conformidad con el principio </w:t>
      </w:r>
      <w:r w:rsidRPr="006A219C">
        <w:rPr>
          <w:rFonts w:ascii="Palatino Linotype" w:hAnsi="Palatino Linotype"/>
          <w:i/>
          <w:color w:val="000000"/>
        </w:rPr>
        <w:t>pro persona</w:t>
      </w:r>
      <w:r w:rsidRPr="006A219C">
        <w:rPr>
          <w:rFonts w:ascii="Palatino Linotype" w:hAnsi="Palatino Linotype"/>
          <w:color w:val="000000"/>
        </w:rPr>
        <w:t xml:space="preserve"> y de máxima publicidad </w:t>
      </w:r>
      <w:r w:rsidRPr="006A219C">
        <w:rPr>
          <w:rFonts w:ascii="Palatino Linotype" w:hAnsi="Palatino Linotype"/>
          <w:color w:val="000000"/>
        </w:rPr>
        <w:lastRenderedPageBreak/>
        <w:t>establecido es en la Ley de la materia, este Órgano Garante determina ordenar la entrega de la informac</w:t>
      </w:r>
      <w:r w:rsidR="00485252" w:rsidRPr="006A219C">
        <w:rPr>
          <w:rFonts w:ascii="Palatino Linotype" w:hAnsi="Palatino Linotype"/>
          <w:color w:val="000000"/>
        </w:rPr>
        <w:t>ión en el formato</w:t>
      </w:r>
      <w:r w:rsidRPr="006A219C">
        <w:rPr>
          <w:rFonts w:ascii="Palatino Linotype" w:hAnsi="Palatino Linotype"/>
          <w:color w:val="000000"/>
        </w:rPr>
        <w:t xml:space="preserve"> solicitado o en el que se encuentre,</w:t>
      </w:r>
      <w:r w:rsidR="003000C0" w:rsidRPr="006A219C">
        <w:rPr>
          <w:rFonts w:ascii="Palatino Linotype" w:hAnsi="Palatino Linotype"/>
          <w:b/>
          <w:color w:val="000000"/>
        </w:rPr>
        <w:t xml:space="preserve"> </w:t>
      </w:r>
      <w:r w:rsidR="003000C0" w:rsidRPr="006A219C">
        <w:rPr>
          <w:rFonts w:ascii="Palatino Linotype" w:hAnsi="Palatino Linotype"/>
          <w:color w:val="000000"/>
        </w:rPr>
        <w:t xml:space="preserve">vía </w:t>
      </w:r>
      <w:r w:rsidR="003000C0" w:rsidRPr="006A219C">
        <w:rPr>
          <w:rFonts w:ascii="Palatino Linotype" w:hAnsi="Palatino Linotype"/>
          <w:b/>
          <w:color w:val="000000"/>
        </w:rPr>
        <w:t>Saimex</w:t>
      </w:r>
      <w:r w:rsidR="003000C0" w:rsidRPr="006A219C">
        <w:rPr>
          <w:rFonts w:ascii="Palatino Linotype" w:hAnsi="Palatino Linotype"/>
          <w:color w:val="000000"/>
        </w:rPr>
        <w:t>,</w:t>
      </w:r>
      <w:r w:rsidR="00485252" w:rsidRPr="006A219C">
        <w:rPr>
          <w:rFonts w:ascii="Palatino Linotype" w:hAnsi="Palatino Linotype"/>
          <w:color w:val="000000"/>
        </w:rPr>
        <w:t xml:space="preserve"> </w:t>
      </w:r>
      <w:r w:rsidR="00C565B9" w:rsidRPr="006A219C">
        <w:rPr>
          <w:rFonts w:ascii="Palatino Linotype" w:hAnsi="Palatino Linotype"/>
          <w:color w:val="000000"/>
        </w:rPr>
        <w:t xml:space="preserve">de ser procedente </w:t>
      </w:r>
      <w:r w:rsidR="00485252" w:rsidRPr="006A219C">
        <w:rPr>
          <w:rFonts w:ascii="Palatino Linotype" w:hAnsi="Palatino Linotype"/>
          <w:color w:val="000000"/>
        </w:rPr>
        <w:t>en versión pública</w:t>
      </w:r>
      <w:r w:rsidR="00C565B9" w:rsidRPr="006A219C">
        <w:rPr>
          <w:rFonts w:ascii="Palatino Linotype" w:hAnsi="Palatino Linotype"/>
          <w:color w:val="000000"/>
        </w:rPr>
        <w:t xml:space="preserve">, adjuntando a ello su debido Acuerdo de clasificación que lo sustente; </w:t>
      </w:r>
      <w:r w:rsidRPr="006A219C">
        <w:rPr>
          <w:rFonts w:ascii="Palatino Linotype" w:hAnsi="Palatino Linotype"/>
          <w:color w:val="000000"/>
        </w:rPr>
        <w:t>para garantizar el derecho de acceso a la información pública.</w:t>
      </w:r>
    </w:p>
    <w:p w14:paraId="3597AF9E" w14:textId="16C3F6DD" w:rsidR="00485252" w:rsidRPr="006A219C" w:rsidRDefault="00485252" w:rsidP="00485252">
      <w:pPr>
        <w:spacing w:before="100" w:beforeAutospacing="1" w:after="100" w:afterAutospacing="1" w:line="360" w:lineRule="auto"/>
        <w:jc w:val="both"/>
        <w:rPr>
          <w:rFonts w:ascii="Palatino Linotype" w:hAnsi="Palatino Linotype"/>
          <w:color w:val="000000"/>
        </w:rPr>
      </w:pPr>
      <w:r w:rsidRPr="006A219C">
        <w:rPr>
          <w:rFonts w:ascii="Palatino Linotype" w:hAnsi="Palatino Linotype"/>
          <w:color w:val="000000"/>
        </w:rPr>
        <w:t xml:space="preserve">En consecuencia, este Órgano Garante determina ordenar al </w:t>
      </w:r>
      <w:r w:rsidRPr="006A219C">
        <w:rPr>
          <w:rFonts w:ascii="Palatino Linotype" w:hAnsi="Palatino Linotype"/>
          <w:b/>
          <w:color w:val="000000"/>
        </w:rPr>
        <w:t>SUJETO OBLIGADO pre</w:t>
      </w:r>
      <w:r w:rsidRPr="006A219C">
        <w:rPr>
          <w:rFonts w:ascii="Palatino Linotype" w:hAnsi="Palatino Linotype"/>
          <w:color w:val="000000"/>
        </w:rPr>
        <w:t>v</w:t>
      </w:r>
      <w:r w:rsidRPr="006A219C">
        <w:rPr>
          <w:rFonts w:ascii="Palatino Linotype" w:hAnsi="Palatino Linotype"/>
          <w:b/>
          <w:color w:val="000000"/>
        </w:rPr>
        <w:t xml:space="preserve">ia </w:t>
      </w:r>
      <w:r w:rsidRPr="006A219C">
        <w:rPr>
          <w:rFonts w:ascii="Palatino Linotype" w:hAnsi="Palatino Linotype"/>
          <w:color w:val="000000"/>
        </w:rPr>
        <w:t xml:space="preserve">búsqueda exhaustiva y razonable haga entrega de ser procedente en </w:t>
      </w:r>
      <w:r w:rsidRPr="006A219C">
        <w:rPr>
          <w:rFonts w:ascii="Palatino Linotype" w:hAnsi="Palatino Linotype"/>
          <w:b/>
          <w:color w:val="000000"/>
        </w:rPr>
        <w:t xml:space="preserve">versión pública </w:t>
      </w:r>
      <w:r w:rsidRPr="006A219C">
        <w:rPr>
          <w:rFonts w:ascii="Palatino Linotype" w:hAnsi="Palatino Linotype"/>
          <w:color w:val="000000"/>
        </w:rPr>
        <w:t xml:space="preserve">el o los documentos donde se adviertan las acciones tendientes procurar el debido ejercicio al derecho de acceso a la información pública. </w:t>
      </w:r>
    </w:p>
    <w:p w14:paraId="024663A4" w14:textId="76E2390D" w:rsidR="00485252" w:rsidRPr="006A219C" w:rsidRDefault="00485252" w:rsidP="00485252">
      <w:pPr>
        <w:spacing w:before="100" w:beforeAutospacing="1" w:after="100" w:afterAutospacing="1" w:line="360" w:lineRule="auto"/>
        <w:jc w:val="both"/>
        <w:rPr>
          <w:rFonts w:ascii="Palatino Linotype" w:hAnsi="Palatino Linotype"/>
          <w:color w:val="000000"/>
        </w:rPr>
      </w:pPr>
      <w:r w:rsidRPr="006A219C">
        <w:rPr>
          <w:rFonts w:ascii="Palatino Linotype" w:hAnsi="Palatino Linotype"/>
          <w:color w:val="000000"/>
        </w:rPr>
        <w:t xml:space="preserve">Derivado de lo antes expuesto, se advierte que </w:t>
      </w:r>
      <w:r w:rsidRPr="006A219C">
        <w:rPr>
          <w:rFonts w:ascii="Palatino Linotype" w:hAnsi="Palatino Linotype"/>
          <w:b/>
          <w:bCs/>
          <w:color w:val="000000"/>
        </w:rPr>
        <w:t>EL SUJETO OBLIGADO</w:t>
      </w:r>
      <w:r w:rsidRPr="006A219C">
        <w:rPr>
          <w:rFonts w:ascii="Palatino Linotype" w:hAnsi="Palatino Linotype"/>
          <w:color w:val="000000"/>
        </w:rPr>
        <w:t xml:space="preserve">, deberá entregar la información requerida en </w:t>
      </w:r>
      <w:r w:rsidRPr="006A219C">
        <w:rPr>
          <w:rFonts w:ascii="Palatino Linotype" w:hAnsi="Palatino Linotype"/>
          <w:b/>
          <w:color w:val="000000"/>
        </w:rPr>
        <w:t>versión pública</w:t>
      </w:r>
      <w:r w:rsidRPr="006A219C">
        <w:rPr>
          <w:rFonts w:ascii="Palatino Linotype" w:hAnsi="Palatino Linotype"/>
          <w:color w:val="000000"/>
        </w:rPr>
        <w:t>, con su debido Acuerdo de clasificación que lo sustente, en los siguientes aspectos.</w:t>
      </w:r>
    </w:p>
    <w:p w14:paraId="1DFA0B34" w14:textId="5FB38D79" w:rsidR="00485252" w:rsidRPr="006A219C" w:rsidRDefault="00485252" w:rsidP="00485252">
      <w:pPr>
        <w:spacing w:before="100" w:beforeAutospacing="1" w:after="100" w:afterAutospacing="1" w:line="360" w:lineRule="auto"/>
        <w:jc w:val="both"/>
        <w:rPr>
          <w:rFonts w:ascii="Palatino Linotype" w:hAnsi="Palatino Linotype"/>
          <w:color w:val="000000"/>
        </w:rPr>
      </w:pPr>
      <w:r w:rsidRPr="006A219C">
        <w:rPr>
          <w:rFonts w:ascii="Palatino Linotype" w:hAnsi="Palatino Linotype"/>
          <w:color w:val="000000"/>
        </w:rPr>
        <w:t xml:space="preserve">Con relación a la </w:t>
      </w:r>
      <w:r w:rsidRPr="006A219C">
        <w:rPr>
          <w:rFonts w:ascii="Palatino Linotype" w:hAnsi="Palatino Linotype"/>
          <w:b/>
          <w:color w:val="000000"/>
        </w:rPr>
        <w:t xml:space="preserve">versión pública </w:t>
      </w:r>
      <w:r w:rsidRPr="006A219C">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omitirse, eliminarse o suprimirse la información </w:t>
      </w:r>
      <w:r w:rsidRPr="006A219C">
        <w:rPr>
          <w:rFonts w:ascii="Palatino Linotype" w:hAnsi="Palatino Linotype"/>
          <w:b/>
          <w:color w:val="000000"/>
        </w:rPr>
        <w:t>confidencial</w:t>
      </w:r>
      <w:r w:rsidRPr="006A219C">
        <w:rPr>
          <w:rFonts w:ascii="Palatino Linotype" w:hAnsi="Palatino Linotype"/>
          <w:color w:val="000000"/>
        </w:rPr>
        <w:t xml:space="preserve">. </w:t>
      </w:r>
    </w:p>
    <w:p w14:paraId="2AA6900A" w14:textId="198803DF" w:rsidR="008F3285" w:rsidRPr="006A219C" w:rsidRDefault="00485252" w:rsidP="00C565B9">
      <w:pPr>
        <w:spacing w:before="100" w:beforeAutospacing="1" w:after="100" w:afterAutospacing="1" w:line="360" w:lineRule="auto"/>
        <w:jc w:val="both"/>
        <w:rPr>
          <w:rFonts w:ascii="Palatino Linotype" w:hAnsi="Palatino Linotype"/>
          <w:color w:val="000000"/>
        </w:rPr>
      </w:pPr>
      <w:r w:rsidRPr="006A219C">
        <w:rPr>
          <w:rFonts w:ascii="Palatino Linotype" w:hAnsi="Palatino Linotype"/>
          <w:color w:val="00000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A219C">
        <w:rPr>
          <w:rFonts w:ascii="Palatino Linotype" w:hAnsi="Palatino Linotype"/>
          <w:b/>
          <w:color w:val="000000"/>
        </w:rPr>
        <w:t>SUJETO OBLIGADO</w:t>
      </w:r>
      <w:r w:rsidRPr="006A219C">
        <w:rPr>
          <w:rFonts w:ascii="Palatino Linotype" w:hAnsi="Palatino Linotype"/>
          <w:color w:val="000000"/>
        </w:rPr>
        <w:t xml:space="preserve"> emita el Acuerdo de Clasificación correspondiente </w:t>
      </w:r>
      <w:r w:rsidRPr="006A219C">
        <w:rPr>
          <w:rFonts w:ascii="Palatino Linotype" w:hAnsi="Palatino Linotype"/>
          <w:color w:val="000000"/>
        </w:rPr>
        <w:lastRenderedPageBreak/>
        <w:t>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A8B2D7F" w14:textId="2A4DC7E8" w:rsidR="008F3285" w:rsidRPr="006A219C" w:rsidRDefault="008F3285" w:rsidP="00EF6E90">
      <w:pPr>
        <w:widowControl w:val="0"/>
        <w:autoSpaceDE w:val="0"/>
        <w:autoSpaceDN w:val="0"/>
        <w:adjustRightInd w:val="0"/>
        <w:spacing w:line="360" w:lineRule="auto"/>
        <w:jc w:val="both"/>
        <w:rPr>
          <w:rFonts w:ascii="Palatino Linotype" w:eastAsia="Calibri" w:hAnsi="Palatino Linotype" w:cs="Arial"/>
        </w:rPr>
      </w:pPr>
      <w:r w:rsidRPr="006A219C">
        <w:rPr>
          <w:rFonts w:ascii="Palatino Linotype" w:hAnsi="Palatino Linotype" w:cs="Arial"/>
        </w:rPr>
        <w:t xml:space="preserve">En razón de lo anteriormente expuesto, este Instituto estima que las razones o motivos de inconformidad hechos valer por </w:t>
      </w:r>
      <w:r w:rsidRPr="006A219C">
        <w:rPr>
          <w:rFonts w:ascii="Palatino Linotype" w:hAnsi="Palatino Linotype" w:cs="Arial"/>
          <w:b/>
        </w:rPr>
        <w:t>EL RECURRENTE</w:t>
      </w:r>
      <w:r w:rsidRPr="006A219C">
        <w:rPr>
          <w:rFonts w:ascii="Palatino Linotype" w:hAnsi="Palatino Linotype" w:cs="Arial"/>
        </w:rPr>
        <w:t xml:space="preserve"> devienen </w:t>
      </w:r>
      <w:r w:rsidRPr="006A219C">
        <w:rPr>
          <w:rFonts w:ascii="Palatino Linotype" w:hAnsi="Palatino Linotype" w:cs="Arial"/>
          <w:b/>
        </w:rPr>
        <w:t>parcialmente</w:t>
      </w:r>
      <w:r w:rsidRPr="006A219C">
        <w:rPr>
          <w:rFonts w:ascii="Palatino Linotype" w:hAnsi="Palatino Linotype" w:cs="Arial"/>
        </w:rPr>
        <w:t xml:space="preserve"> </w:t>
      </w:r>
      <w:r w:rsidRPr="006A219C">
        <w:rPr>
          <w:rFonts w:ascii="Palatino Linotype" w:hAnsi="Palatino Linotype" w:cs="Arial"/>
          <w:b/>
        </w:rPr>
        <w:t>fundadas</w:t>
      </w:r>
      <w:r w:rsidRPr="006A219C">
        <w:rPr>
          <w:rFonts w:ascii="Palatino Linotype" w:hAnsi="Palatino Linotype" w:cs="Arial"/>
        </w:rPr>
        <w:t xml:space="preserve"> para </w:t>
      </w:r>
      <w:r w:rsidR="00EF6E90" w:rsidRPr="006A219C">
        <w:rPr>
          <w:rFonts w:ascii="Palatino Linotype" w:eastAsia="Calibri" w:hAnsi="Palatino Linotype" w:cs="Arial"/>
          <w:b/>
        </w:rPr>
        <w:t>MODIFICAR</w:t>
      </w:r>
      <w:r w:rsidRPr="006A219C">
        <w:rPr>
          <w:rFonts w:ascii="Palatino Linotype" w:eastAsia="Calibri" w:hAnsi="Palatino Linotype" w:cs="Arial"/>
          <w:b/>
        </w:rPr>
        <w:t xml:space="preserve"> </w:t>
      </w:r>
      <w:r w:rsidR="00EF6E90" w:rsidRPr="006A219C">
        <w:rPr>
          <w:rFonts w:ascii="Palatino Linotype" w:eastAsia="Calibri" w:hAnsi="Palatino Linotype" w:cs="Arial"/>
        </w:rPr>
        <w:t>el recurso</w:t>
      </w:r>
      <w:r w:rsidRPr="006A219C">
        <w:rPr>
          <w:rFonts w:ascii="Palatino Linotype" w:eastAsia="Calibri" w:hAnsi="Palatino Linotype" w:cs="Arial"/>
        </w:rPr>
        <w:t xml:space="preserve"> de revisión</w:t>
      </w:r>
      <w:r w:rsidRPr="006A219C">
        <w:rPr>
          <w:rFonts w:ascii="Palatino Linotype" w:eastAsia="Calibri" w:hAnsi="Palatino Linotype" w:cs="Arial"/>
          <w:b/>
        </w:rPr>
        <w:t xml:space="preserve"> </w:t>
      </w:r>
      <w:r w:rsidR="00EF6E90" w:rsidRPr="006A219C">
        <w:rPr>
          <w:rFonts w:ascii="Palatino Linotype" w:hAnsi="Palatino Linotype"/>
          <w:b/>
          <w:spacing w:val="-20"/>
        </w:rPr>
        <w:t>04747/</w:t>
      </w:r>
      <w:r w:rsidRPr="006A219C">
        <w:rPr>
          <w:rFonts w:ascii="Palatino Linotype" w:hAnsi="Palatino Linotype"/>
          <w:b/>
          <w:spacing w:val="-20"/>
        </w:rPr>
        <w:t>INFOEM/IP/RR/2020</w:t>
      </w:r>
      <w:r w:rsidRPr="006A219C">
        <w:rPr>
          <w:rFonts w:ascii="Palatino Linotype" w:hAnsi="Palatino Linotype"/>
          <w:spacing w:val="-20"/>
        </w:rPr>
        <w:t>,</w:t>
      </w:r>
      <w:r w:rsidRPr="006A219C">
        <w:rPr>
          <w:rFonts w:ascii="Palatino Linotype" w:eastAsia="Calibri" w:hAnsi="Palatino Linotype" w:cs="Arial"/>
        </w:rPr>
        <w:t xml:space="preserve"> ordenando la entrega de la información en los términos descritos en el cuerpo de la resolución del recurso de revisión que nos ocupa.</w:t>
      </w:r>
    </w:p>
    <w:p w14:paraId="385D1BE2" w14:textId="77777777" w:rsidR="008F3285" w:rsidRPr="006A219C" w:rsidRDefault="008F3285" w:rsidP="008F3285">
      <w:pPr>
        <w:widowControl w:val="0"/>
        <w:autoSpaceDE w:val="0"/>
        <w:autoSpaceDN w:val="0"/>
        <w:adjustRightInd w:val="0"/>
        <w:spacing w:line="360" w:lineRule="auto"/>
        <w:jc w:val="both"/>
        <w:rPr>
          <w:rFonts w:ascii="Palatino Linotype" w:eastAsia="Calibri" w:hAnsi="Palatino Linotype" w:cs="Arial"/>
        </w:rPr>
      </w:pPr>
    </w:p>
    <w:p w14:paraId="67037029" w14:textId="77777777" w:rsidR="008F3285" w:rsidRPr="006A219C" w:rsidRDefault="008F3285" w:rsidP="008F3285">
      <w:pPr>
        <w:spacing w:line="360" w:lineRule="auto"/>
        <w:jc w:val="both"/>
        <w:rPr>
          <w:rFonts w:ascii="Palatino Linotype" w:eastAsia="Calibri" w:hAnsi="Palatino Linotype" w:cs="Arial"/>
        </w:rPr>
      </w:pPr>
      <w:r w:rsidRPr="006A219C">
        <w:rPr>
          <w:rFonts w:ascii="Palatino Linotype" w:eastAsia="Calibri" w:hAnsi="Palatino Linotype" w:cs="Arial"/>
        </w:rPr>
        <w:t xml:space="preserve">Así, con fundamento en lo prescrito en los artículos 5 párrafos </w:t>
      </w:r>
      <w:r w:rsidRPr="006A219C">
        <w:rPr>
          <w:rFonts w:ascii="Palatino Linotype" w:hAnsi="Palatino Linotype"/>
        </w:rPr>
        <w:t>vigésimo segundo, vigésimo tercero y vigésimo cuarto</w:t>
      </w:r>
      <w:r w:rsidRPr="006A219C">
        <w:rPr>
          <w:rFonts w:ascii="Palatino Linotype" w:eastAsia="Calibri" w:hAnsi="Palatino Linotype" w:cs="Arial"/>
        </w:rPr>
        <w:t xml:space="preserve"> de la Constitución Política del Estado Libre y Soberano de México; </w:t>
      </w:r>
      <w:r w:rsidRPr="006A219C">
        <w:rPr>
          <w:rFonts w:ascii="Palatino Linotype" w:hAnsi="Palatino Linotype" w:cs="Arial"/>
        </w:rPr>
        <w:t>2 fracción II, 29, 36 fracciones I y II, 176, 178, 179, 181, 185 fracción I, 186 y 188</w:t>
      </w:r>
      <w:r w:rsidRPr="006A219C">
        <w:rPr>
          <w:rFonts w:ascii="Palatino Linotype" w:eastAsia="Calibri" w:hAnsi="Palatino Linotype" w:cs="Arial"/>
        </w:rPr>
        <w:t xml:space="preserve"> de la Ley de Transparencia y Acceso a la Información Pública del Estado de México y Municipios, este Pleno: </w:t>
      </w:r>
    </w:p>
    <w:p w14:paraId="09F2C48B" w14:textId="77777777" w:rsidR="008F3285" w:rsidRPr="006A219C" w:rsidRDefault="008F3285" w:rsidP="008F3285">
      <w:pPr>
        <w:spacing w:line="360" w:lineRule="auto"/>
        <w:rPr>
          <w:rFonts w:ascii="Palatino Linotype" w:hAnsi="Palatino Linotype"/>
          <w:b/>
          <w:bCs/>
          <w:spacing w:val="40"/>
          <w:sz w:val="28"/>
        </w:rPr>
      </w:pPr>
    </w:p>
    <w:p w14:paraId="256AF3D8" w14:textId="77777777" w:rsidR="00EE25BF" w:rsidRDefault="00EE25BF" w:rsidP="008F3285">
      <w:pPr>
        <w:spacing w:line="360" w:lineRule="auto"/>
        <w:jc w:val="center"/>
        <w:rPr>
          <w:rFonts w:ascii="Palatino Linotype" w:hAnsi="Palatino Linotype"/>
          <w:b/>
          <w:bCs/>
          <w:spacing w:val="40"/>
          <w:sz w:val="28"/>
        </w:rPr>
      </w:pPr>
    </w:p>
    <w:p w14:paraId="13195B32" w14:textId="77777777" w:rsidR="00EE25BF" w:rsidRDefault="00EE25BF" w:rsidP="008F3285">
      <w:pPr>
        <w:spacing w:line="360" w:lineRule="auto"/>
        <w:jc w:val="center"/>
        <w:rPr>
          <w:rFonts w:ascii="Palatino Linotype" w:hAnsi="Palatino Linotype"/>
          <w:b/>
          <w:bCs/>
          <w:spacing w:val="40"/>
          <w:sz w:val="28"/>
        </w:rPr>
      </w:pPr>
    </w:p>
    <w:p w14:paraId="416AAE56" w14:textId="77777777" w:rsidR="008F3285" w:rsidRPr="006A219C" w:rsidRDefault="008F3285" w:rsidP="008F3285">
      <w:pPr>
        <w:spacing w:line="360" w:lineRule="auto"/>
        <w:jc w:val="center"/>
        <w:rPr>
          <w:rFonts w:ascii="Palatino Linotype" w:hAnsi="Palatino Linotype"/>
          <w:b/>
          <w:bCs/>
          <w:spacing w:val="40"/>
          <w:sz w:val="28"/>
        </w:rPr>
      </w:pPr>
      <w:r w:rsidRPr="006A219C">
        <w:rPr>
          <w:rFonts w:ascii="Palatino Linotype" w:hAnsi="Palatino Linotype"/>
          <w:b/>
          <w:bCs/>
          <w:spacing w:val="40"/>
          <w:sz w:val="28"/>
        </w:rPr>
        <w:lastRenderedPageBreak/>
        <w:t>RESUELVE</w:t>
      </w:r>
    </w:p>
    <w:p w14:paraId="34AEE8AB" w14:textId="77777777" w:rsidR="008F3285" w:rsidRPr="006A219C" w:rsidRDefault="008F3285" w:rsidP="008F3285">
      <w:pPr>
        <w:spacing w:line="360" w:lineRule="auto"/>
        <w:jc w:val="both"/>
        <w:rPr>
          <w:rFonts w:ascii="Palatino Linotype" w:hAnsi="Palatino Linotype"/>
          <w:b/>
          <w:bCs/>
          <w:spacing w:val="40"/>
          <w:sz w:val="28"/>
        </w:rPr>
      </w:pPr>
    </w:p>
    <w:p w14:paraId="42176A8F" w14:textId="427AF76E" w:rsidR="008F3285" w:rsidRPr="006A219C" w:rsidRDefault="008F3285" w:rsidP="00AF4D1F">
      <w:pPr>
        <w:pStyle w:val="Prrafodelista"/>
        <w:numPr>
          <w:ilvl w:val="0"/>
          <w:numId w:val="5"/>
        </w:numPr>
        <w:tabs>
          <w:tab w:val="left" w:pos="1701"/>
        </w:tabs>
        <w:spacing w:line="360" w:lineRule="auto"/>
        <w:ind w:left="0" w:firstLine="0"/>
        <w:jc w:val="both"/>
        <w:rPr>
          <w:rFonts w:ascii="Palatino Linotype" w:hAnsi="Palatino Linotype"/>
        </w:rPr>
      </w:pPr>
      <w:r w:rsidRPr="006A219C">
        <w:rPr>
          <w:rFonts w:ascii="Palatino Linotype" w:hAnsi="Palatino Linotype"/>
        </w:rPr>
        <w:t xml:space="preserve">Resultan </w:t>
      </w:r>
      <w:r w:rsidRPr="006A219C">
        <w:rPr>
          <w:rFonts w:ascii="Palatino Linotype" w:hAnsi="Palatino Linotype" w:cs="Arial"/>
          <w:b/>
        </w:rPr>
        <w:t>fundadas</w:t>
      </w:r>
      <w:r w:rsidRPr="006A219C">
        <w:rPr>
          <w:rFonts w:ascii="Palatino Linotype" w:hAnsi="Palatino Linotype"/>
        </w:rPr>
        <w:t xml:space="preserve"> las razones o motivos de inconformidad planteada por </w:t>
      </w:r>
      <w:r w:rsidRPr="006A219C">
        <w:rPr>
          <w:rFonts w:ascii="Palatino Linotype" w:hAnsi="Palatino Linotype"/>
          <w:b/>
        </w:rPr>
        <w:t xml:space="preserve">EL RECURRENTE </w:t>
      </w:r>
      <w:r w:rsidRPr="006A219C">
        <w:rPr>
          <w:rFonts w:ascii="Palatino Linotype" w:hAnsi="Palatino Linotype"/>
        </w:rPr>
        <w:t xml:space="preserve">en </w:t>
      </w:r>
      <w:r w:rsidR="00B81AA8" w:rsidRPr="006A219C">
        <w:rPr>
          <w:rFonts w:ascii="Palatino Linotype" w:hAnsi="Palatino Linotype"/>
        </w:rPr>
        <w:t>el recurso</w:t>
      </w:r>
      <w:r w:rsidRPr="006A219C">
        <w:rPr>
          <w:rFonts w:ascii="Palatino Linotype" w:hAnsi="Palatino Linotype"/>
        </w:rPr>
        <w:t xml:space="preserve"> de revisión </w:t>
      </w:r>
      <w:r w:rsidR="00B81AA8" w:rsidRPr="006A219C">
        <w:rPr>
          <w:rFonts w:ascii="Palatino Linotype" w:hAnsi="Palatino Linotype"/>
          <w:b/>
          <w:spacing w:val="-20"/>
        </w:rPr>
        <w:t>04747/</w:t>
      </w:r>
      <w:r w:rsidRPr="006A219C">
        <w:rPr>
          <w:rFonts w:ascii="Palatino Linotype" w:hAnsi="Palatino Linotype"/>
          <w:b/>
          <w:spacing w:val="-20"/>
        </w:rPr>
        <w:t>INFOEM/IP/RR/2020</w:t>
      </w:r>
      <w:r w:rsidRPr="006A219C">
        <w:rPr>
          <w:rFonts w:ascii="Palatino Linotype" w:hAnsi="Palatino Linotype"/>
        </w:rPr>
        <w:t xml:space="preserve">, conforme al análisis del Considerando </w:t>
      </w:r>
      <w:r w:rsidR="00B81AA8" w:rsidRPr="006A219C">
        <w:rPr>
          <w:rFonts w:ascii="Palatino Linotype" w:hAnsi="Palatino Linotype"/>
          <w:b/>
        </w:rPr>
        <w:t>QUINTO</w:t>
      </w:r>
      <w:r w:rsidRPr="006A219C">
        <w:rPr>
          <w:rFonts w:ascii="Palatino Linotype" w:hAnsi="Palatino Linotype"/>
        </w:rPr>
        <w:t xml:space="preserve"> de esta resolución.</w:t>
      </w:r>
    </w:p>
    <w:p w14:paraId="175FD6D4" w14:textId="77777777" w:rsidR="008F3285" w:rsidRPr="006A219C" w:rsidRDefault="008F3285" w:rsidP="008F328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2C1458D" w14:textId="48EC585D" w:rsidR="008F3285" w:rsidRPr="006A219C" w:rsidRDefault="008F3285" w:rsidP="008F3285">
      <w:pPr>
        <w:pStyle w:val="Prrafodelista"/>
        <w:numPr>
          <w:ilvl w:val="0"/>
          <w:numId w:val="5"/>
        </w:numPr>
        <w:spacing w:line="360" w:lineRule="auto"/>
        <w:ind w:left="0" w:firstLine="0"/>
        <w:contextualSpacing/>
        <w:jc w:val="both"/>
        <w:rPr>
          <w:rFonts w:ascii="Palatino Linotype" w:hAnsi="Palatino Linotype"/>
          <w:b/>
          <w:bCs/>
        </w:rPr>
      </w:pPr>
      <w:r w:rsidRPr="006A219C">
        <w:rPr>
          <w:rFonts w:ascii="Palatino Linotype" w:hAnsi="Palatino Linotype"/>
        </w:rPr>
        <w:t xml:space="preserve">Se </w:t>
      </w:r>
      <w:r w:rsidR="00B81AA8" w:rsidRPr="006A219C">
        <w:rPr>
          <w:rFonts w:ascii="Palatino Linotype" w:hAnsi="Palatino Linotype"/>
          <w:b/>
        </w:rPr>
        <w:t>MODIFICA</w:t>
      </w:r>
      <w:r w:rsidRPr="006A219C">
        <w:rPr>
          <w:rFonts w:ascii="Palatino Linotype" w:hAnsi="Palatino Linotype"/>
          <w:b/>
        </w:rPr>
        <w:t xml:space="preserve"> </w:t>
      </w:r>
      <w:r w:rsidR="00B81AA8" w:rsidRPr="006A219C">
        <w:rPr>
          <w:rFonts w:ascii="Palatino Linotype" w:hAnsi="Palatino Linotype"/>
        </w:rPr>
        <w:t>la respuesta otorgada</w:t>
      </w:r>
      <w:r w:rsidRPr="006A219C">
        <w:rPr>
          <w:rFonts w:ascii="Palatino Linotype" w:hAnsi="Palatino Linotype"/>
          <w:bCs/>
        </w:rPr>
        <w:t xml:space="preserve"> a</w:t>
      </w:r>
      <w:r w:rsidR="00B81AA8" w:rsidRPr="006A219C">
        <w:rPr>
          <w:rFonts w:ascii="Palatino Linotype" w:hAnsi="Palatino Linotype"/>
          <w:bCs/>
        </w:rPr>
        <w:t xml:space="preserve"> la solicitud</w:t>
      </w:r>
      <w:r w:rsidRPr="006A219C">
        <w:rPr>
          <w:rFonts w:ascii="Palatino Linotype" w:hAnsi="Palatino Linotype"/>
          <w:bCs/>
        </w:rPr>
        <w:t xml:space="preserve"> </w:t>
      </w:r>
      <w:r w:rsidR="009F72BD" w:rsidRPr="006A219C">
        <w:rPr>
          <w:rFonts w:ascii="Palatino Linotype" w:hAnsi="Palatino Linotype"/>
          <w:b/>
          <w:bCs/>
        </w:rPr>
        <w:t>00082/ECATZIN/IP/2020</w:t>
      </w:r>
      <w:r w:rsidRPr="006A219C">
        <w:rPr>
          <w:rFonts w:ascii="Palatino Linotype" w:hAnsi="Palatino Linotype"/>
          <w:bCs/>
        </w:rPr>
        <w:t>,</w:t>
      </w:r>
      <w:r w:rsidRPr="006A219C">
        <w:rPr>
          <w:rFonts w:ascii="Palatino Linotype" w:hAnsi="Palatino Linotype"/>
          <w:b/>
          <w:bCs/>
        </w:rPr>
        <w:t xml:space="preserve"> </w:t>
      </w:r>
      <w:r w:rsidRPr="006A219C">
        <w:rPr>
          <w:rFonts w:ascii="Palatino Linotype" w:hAnsi="Palatino Linotype"/>
        </w:rPr>
        <w:t>en términos del Considerando</w:t>
      </w:r>
      <w:r w:rsidR="009F72BD" w:rsidRPr="006A219C">
        <w:rPr>
          <w:rFonts w:ascii="Palatino Linotype" w:hAnsi="Palatino Linotype"/>
        </w:rPr>
        <w:t xml:space="preserve"> </w:t>
      </w:r>
      <w:r w:rsidR="009F72BD" w:rsidRPr="006A219C">
        <w:rPr>
          <w:rFonts w:ascii="Palatino Linotype" w:hAnsi="Palatino Linotype"/>
          <w:b/>
        </w:rPr>
        <w:t>QUINTO</w:t>
      </w:r>
      <w:r w:rsidR="006A219C" w:rsidRPr="006A219C">
        <w:rPr>
          <w:rFonts w:ascii="Palatino Linotype" w:hAnsi="Palatino Linotype"/>
        </w:rPr>
        <w:t xml:space="preserve"> de la presente resolución y se </w:t>
      </w:r>
      <w:r w:rsidR="006A219C" w:rsidRPr="006A219C">
        <w:rPr>
          <w:rFonts w:ascii="Palatino Linotype" w:hAnsi="Palatino Linotype"/>
          <w:b/>
        </w:rPr>
        <w:t>ordena</w:t>
      </w:r>
      <w:r w:rsidR="006A219C" w:rsidRPr="006A219C">
        <w:rPr>
          <w:rFonts w:ascii="Palatino Linotype" w:hAnsi="Palatino Linotype"/>
        </w:rPr>
        <w:t xml:space="preserve"> </w:t>
      </w:r>
      <w:r w:rsidRPr="006A219C">
        <w:rPr>
          <w:rFonts w:ascii="Palatino Linotype" w:hAnsi="Palatino Linotype"/>
        </w:rPr>
        <w:t>al</w:t>
      </w:r>
      <w:r w:rsidRPr="006A219C">
        <w:rPr>
          <w:rFonts w:ascii="Palatino Linotype" w:hAnsi="Palatino Linotype"/>
          <w:b/>
        </w:rPr>
        <w:t xml:space="preserve"> SUJETO OBLIGADO </w:t>
      </w:r>
      <w:r w:rsidRPr="006A219C">
        <w:rPr>
          <w:rFonts w:ascii="Palatino Linotype" w:hAnsi="Palatino Linotype"/>
        </w:rPr>
        <w:t>que entregue al</w:t>
      </w:r>
      <w:r w:rsidRPr="006A219C">
        <w:rPr>
          <w:rFonts w:ascii="Palatino Linotype" w:hAnsi="Palatino Linotype"/>
          <w:b/>
        </w:rPr>
        <w:t xml:space="preserve"> RECURRENTE</w:t>
      </w:r>
      <w:r w:rsidRPr="006A219C">
        <w:rPr>
          <w:rFonts w:ascii="Palatino Linotype" w:hAnsi="Palatino Linotype"/>
        </w:rPr>
        <w:t>, vía el</w:t>
      </w:r>
      <w:r w:rsidRPr="006A219C">
        <w:rPr>
          <w:rFonts w:ascii="Palatino Linotype" w:hAnsi="Palatino Linotype"/>
          <w:b/>
        </w:rPr>
        <w:t xml:space="preserve"> SAIMEX</w:t>
      </w:r>
      <w:r w:rsidRPr="006A219C">
        <w:rPr>
          <w:rFonts w:ascii="Palatino Linotype" w:hAnsi="Palatino Linotype"/>
        </w:rPr>
        <w:t>,</w:t>
      </w:r>
      <w:r w:rsidR="006A7C98" w:rsidRPr="006A219C">
        <w:rPr>
          <w:rFonts w:ascii="Palatino Linotype" w:hAnsi="Palatino Linotype"/>
        </w:rPr>
        <w:t xml:space="preserve"> de ser procedente </w:t>
      </w:r>
      <w:r w:rsidR="006A7C98" w:rsidRPr="006A219C">
        <w:rPr>
          <w:rFonts w:ascii="Palatino Linotype" w:hAnsi="Palatino Linotype"/>
          <w:b/>
        </w:rPr>
        <w:t>en versión pública</w:t>
      </w:r>
      <w:r w:rsidR="00C565B9" w:rsidRPr="006A219C">
        <w:rPr>
          <w:rFonts w:ascii="Palatino Linotype" w:hAnsi="Palatino Linotype"/>
          <w:b/>
        </w:rPr>
        <w:t>,</w:t>
      </w:r>
      <w:r w:rsidRPr="006A219C">
        <w:rPr>
          <w:rFonts w:ascii="Palatino Linotype" w:hAnsi="Palatino Linotype"/>
        </w:rPr>
        <w:t xml:space="preserve"> los documentos donde conste lo siguiente: </w:t>
      </w:r>
    </w:p>
    <w:p w14:paraId="5B961773" w14:textId="77777777" w:rsidR="008F3285" w:rsidRPr="006A219C" w:rsidRDefault="008F3285" w:rsidP="008F3285">
      <w:pPr>
        <w:pStyle w:val="Prrafodelista"/>
        <w:rPr>
          <w:rFonts w:ascii="Palatino Linotype" w:hAnsi="Palatino Linotype"/>
          <w:b/>
          <w:bCs/>
        </w:rPr>
      </w:pPr>
    </w:p>
    <w:p w14:paraId="3E2E77D9" w14:textId="17EEDA04" w:rsidR="008F3285" w:rsidRPr="006A219C" w:rsidRDefault="00493A77" w:rsidP="006A219C">
      <w:pPr>
        <w:widowControl w:val="0"/>
        <w:autoSpaceDE w:val="0"/>
        <w:autoSpaceDN w:val="0"/>
        <w:adjustRightInd w:val="0"/>
        <w:ind w:left="851" w:right="850" w:hanging="993"/>
        <w:contextualSpacing/>
        <w:jc w:val="both"/>
        <w:rPr>
          <w:rFonts w:ascii="Palatino Linotype" w:hAnsi="Palatino Linotype" w:cs="Arial"/>
          <w:i/>
          <w:lang w:eastAsia="es-MX"/>
        </w:rPr>
      </w:pPr>
      <w:r w:rsidRPr="006A219C">
        <w:rPr>
          <w:rFonts w:ascii="Palatino Linotype" w:hAnsi="Palatino Linotype" w:cs="Arial"/>
          <w:i/>
          <w:lang w:eastAsia="es-MX"/>
        </w:rPr>
        <w:t xml:space="preserve">                 </w:t>
      </w:r>
      <w:r w:rsidR="00C565B9" w:rsidRPr="006A219C">
        <w:rPr>
          <w:rFonts w:ascii="Palatino Linotype" w:hAnsi="Palatino Linotype" w:cs="Arial"/>
          <w:i/>
          <w:lang w:eastAsia="es-MX"/>
        </w:rPr>
        <w:t>“</w:t>
      </w:r>
      <w:r w:rsidR="003000C0" w:rsidRPr="006A219C">
        <w:rPr>
          <w:rFonts w:ascii="Palatino Linotype" w:hAnsi="Palatino Linotype" w:cs="Arial"/>
          <w:bCs/>
          <w:i/>
          <w:lang w:val="es-ES" w:eastAsia="es-MX"/>
        </w:rPr>
        <w:t>L</w:t>
      </w:r>
      <w:r w:rsidR="006A7C98" w:rsidRPr="006A219C">
        <w:rPr>
          <w:rFonts w:ascii="Palatino Linotype" w:hAnsi="Palatino Linotype" w:cs="Arial"/>
          <w:bCs/>
          <w:i/>
          <w:lang w:val="es-ES" w:eastAsia="es-MX"/>
        </w:rPr>
        <w:t>a</w:t>
      </w:r>
      <w:r w:rsidR="003000C0" w:rsidRPr="006A219C">
        <w:rPr>
          <w:rFonts w:ascii="Palatino Linotype" w:hAnsi="Palatino Linotype" w:cs="Arial"/>
          <w:bCs/>
          <w:i/>
          <w:lang w:val="es-ES" w:eastAsia="es-MX"/>
        </w:rPr>
        <w:t xml:space="preserve">s </w:t>
      </w:r>
      <w:r w:rsidR="006A7C98" w:rsidRPr="006A219C">
        <w:rPr>
          <w:rFonts w:ascii="Palatino Linotype" w:hAnsi="Palatino Linotype" w:cs="Arial"/>
          <w:bCs/>
          <w:i/>
          <w:lang w:val="es-ES" w:eastAsia="es-MX"/>
        </w:rPr>
        <w:t xml:space="preserve">fechas </w:t>
      </w:r>
      <w:r w:rsidR="003000C0" w:rsidRPr="006A219C">
        <w:rPr>
          <w:rFonts w:ascii="Palatino Linotype" w:hAnsi="Palatino Linotype" w:cs="Arial"/>
          <w:bCs/>
          <w:i/>
          <w:lang w:val="es-ES" w:eastAsia="es-MX"/>
        </w:rPr>
        <w:t>de construcción</w:t>
      </w:r>
      <w:r w:rsidR="00230608" w:rsidRPr="006A219C">
        <w:rPr>
          <w:rFonts w:ascii="Palatino Linotype" w:hAnsi="Palatino Linotype" w:cs="Arial"/>
          <w:bCs/>
          <w:i/>
          <w:lang w:val="es-ES" w:eastAsia="es-MX"/>
        </w:rPr>
        <w:t xml:space="preserve"> </w:t>
      </w:r>
      <w:r w:rsidR="006A219C" w:rsidRPr="006A219C">
        <w:rPr>
          <w:rFonts w:ascii="Palatino Linotype" w:hAnsi="Palatino Linotype" w:cs="Arial"/>
          <w:bCs/>
          <w:i/>
          <w:lang w:val="es-ES" w:eastAsia="es-MX"/>
        </w:rPr>
        <w:t xml:space="preserve">y las direcciones de cada una de las cinco </w:t>
      </w:r>
      <w:r w:rsidR="00230608" w:rsidRPr="006A219C">
        <w:rPr>
          <w:rFonts w:ascii="Palatino Linotype" w:hAnsi="Palatino Linotype" w:cs="Arial"/>
          <w:bCs/>
          <w:i/>
          <w:lang w:val="es-ES" w:eastAsia="es-MX"/>
        </w:rPr>
        <w:t>chanchas de futbol rápido</w:t>
      </w:r>
      <w:r w:rsidR="006A219C" w:rsidRPr="006A219C">
        <w:rPr>
          <w:rFonts w:ascii="Palatino Linotype" w:hAnsi="Palatino Linotype" w:cs="Arial"/>
          <w:bCs/>
          <w:i/>
          <w:lang w:val="es-ES" w:eastAsia="es-MX"/>
        </w:rPr>
        <w:t xml:space="preserve"> referidas a través de la respuesta</w:t>
      </w:r>
      <w:r w:rsidR="003000C0" w:rsidRPr="006A219C">
        <w:rPr>
          <w:rFonts w:ascii="Palatino Linotype" w:hAnsi="Palatino Linotype" w:cs="Arial"/>
          <w:bCs/>
          <w:i/>
          <w:lang w:val="es-ES" w:eastAsia="es-MX"/>
        </w:rPr>
        <w:t>.</w:t>
      </w:r>
    </w:p>
    <w:p w14:paraId="1D864D93" w14:textId="77777777" w:rsidR="00C565B9" w:rsidRPr="006A219C" w:rsidRDefault="00C565B9" w:rsidP="006A219C">
      <w:pPr>
        <w:ind w:left="851" w:right="850"/>
        <w:jc w:val="both"/>
        <w:rPr>
          <w:rFonts w:ascii="Palatino Linotype" w:hAnsi="Palatino Linotype" w:cs="Arial"/>
          <w:i/>
          <w:lang w:eastAsia="es-MX"/>
        </w:rPr>
      </w:pPr>
    </w:p>
    <w:p w14:paraId="3124ECA1" w14:textId="72827831" w:rsidR="00C565B9" w:rsidRPr="006A219C" w:rsidRDefault="00C565B9" w:rsidP="006A219C">
      <w:pPr>
        <w:ind w:left="851" w:right="850"/>
        <w:jc w:val="both"/>
        <w:rPr>
          <w:rFonts w:ascii="Palatino Linotype" w:hAnsi="Palatino Linotype" w:cs="Arial"/>
          <w:i/>
          <w:lang w:eastAsia="es-MX"/>
        </w:rPr>
      </w:pPr>
      <w:r w:rsidRPr="006A219C">
        <w:rPr>
          <w:rFonts w:ascii="Palatino Linotype" w:hAnsi="Palatino Linotype" w:cs="Arial"/>
          <w:i/>
          <w:lang w:eastAsia="es-MX"/>
        </w:rPr>
        <w:t xml:space="preserve">Debiendo notificar al </w:t>
      </w:r>
      <w:r w:rsidRPr="006A219C">
        <w:rPr>
          <w:rFonts w:ascii="Palatino Linotype" w:hAnsi="Palatino Linotype" w:cs="Arial"/>
          <w:b/>
          <w:i/>
          <w:lang w:eastAsia="es-MX"/>
        </w:rPr>
        <w:t>RECURRENTE</w:t>
      </w:r>
      <w:r w:rsidRPr="006A219C">
        <w:rPr>
          <w:rFonts w:ascii="Palatino Linotype" w:hAnsi="Palatino Linotype" w:cs="Arial"/>
          <w:i/>
          <w:lang w:eastAsia="es-MX"/>
        </w:rPr>
        <w:t xml:space="preserve"> el Acuerdo de Clasificación de la información que emita en su caso el Comité de Transparencia con motivo de la versión pública”.</w:t>
      </w:r>
    </w:p>
    <w:p w14:paraId="138B9A77" w14:textId="77777777" w:rsidR="00C565B9" w:rsidRPr="006A219C" w:rsidRDefault="00C565B9" w:rsidP="00C565B9">
      <w:pPr>
        <w:spacing w:line="276" w:lineRule="auto"/>
        <w:ind w:left="1080" w:right="1134"/>
        <w:jc w:val="both"/>
        <w:rPr>
          <w:rFonts w:ascii="Palatino Linotype" w:hAnsi="Palatino Linotype" w:cs="Arial"/>
          <w:i/>
          <w:lang w:eastAsia="es-MX"/>
        </w:rPr>
      </w:pPr>
    </w:p>
    <w:p w14:paraId="1FE95AED" w14:textId="77777777" w:rsidR="008F3285" w:rsidRPr="006A219C" w:rsidRDefault="008F3285" w:rsidP="008F3285">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6A219C">
        <w:rPr>
          <w:rFonts w:ascii="Palatino Linotype" w:hAnsi="Palatino Linotype"/>
          <w:b/>
          <w:sz w:val="28"/>
          <w:lang w:eastAsia="es-ES_tradnl"/>
        </w:rPr>
        <w:t>TERCERO</w:t>
      </w:r>
      <w:r w:rsidRPr="006A219C">
        <w:rPr>
          <w:rFonts w:ascii="Palatino Linotype" w:hAnsi="Palatino Linotype"/>
          <w:b/>
          <w:lang w:eastAsia="es-ES_tradnl"/>
        </w:rPr>
        <w:t xml:space="preserve">. Notifíquese </w:t>
      </w:r>
      <w:r w:rsidRPr="006A219C">
        <w:rPr>
          <w:rFonts w:ascii="Palatino Linotype" w:hAnsi="Palatino Linotype"/>
          <w:lang w:eastAsia="es-ES_tradnl"/>
        </w:rPr>
        <w:t xml:space="preserve">al Titular de la Unidad de Transparencia del </w:t>
      </w:r>
      <w:r w:rsidRPr="006A219C">
        <w:rPr>
          <w:rFonts w:ascii="Palatino Linotype" w:hAnsi="Palatino Linotype"/>
          <w:b/>
          <w:lang w:eastAsia="es-ES_tradnl"/>
        </w:rPr>
        <w:t>SUJETO OBLIGADO</w:t>
      </w:r>
      <w:r w:rsidRPr="006A219C">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6A219C">
        <w:rPr>
          <w:rFonts w:ascii="Palatino Linotype" w:hAnsi="Palatino Linotype"/>
          <w:shd w:val="clear" w:color="auto" w:fill="FFFFFF"/>
        </w:rPr>
        <w:t>.</w:t>
      </w:r>
    </w:p>
    <w:p w14:paraId="5651EF7E" w14:textId="77777777" w:rsidR="008F3285" w:rsidRPr="006A219C" w:rsidRDefault="008F3285" w:rsidP="008F3285">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205D93DC" w14:textId="77777777" w:rsidR="008F3285" w:rsidRPr="006A219C" w:rsidRDefault="008F3285" w:rsidP="008F3285">
      <w:pPr>
        <w:widowControl w:val="0"/>
        <w:autoSpaceDE w:val="0"/>
        <w:autoSpaceDN w:val="0"/>
        <w:adjustRightInd w:val="0"/>
        <w:spacing w:line="360" w:lineRule="auto"/>
        <w:jc w:val="both"/>
        <w:rPr>
          <w:rFonts w:ascii="Palatino Linotype" w:hAnsi="Palatino Linotype"/>
        </w:rPr>
      </w:pPr>
      <w:r w:rsidRPr="006A219C">
        <w:rPr>
          <w:rFonts w:ascii="Palatino Linotype" w:hAnsi="Palatino Linotype" w:cs="Arial"/>
          <w:b/>
          <w:color w:val="000000" w:themeColor="text1"/>
          <w:sz w:val="28"/>
        </w:rPr>
        <w:t>CUARTO</w:t>
      </w:r>
      <w:r w:rsidRPr="006A219C">
        <w:rPr>
          <w:rFonts w:ascii="Palatino Linotype" w:hAnsi="Palatino Linotype" w:cs="Arial"/>
          <w:b/>
          <w:color w:val="000000" w:themeColor="text1"/>
        </w:rPr>
        <w:t>.</w:t>
      </w:r>
      <w:r w:rsidRPr="006A219C">
        <w:rPr>
          <w:rFonts w:ascii="Palatino Linotype" w:eastAsiaTheme="minorEastAsia" w:hAnsi="Palatino Linotype"/>
          <w:b/>
          <w:color w:val="222222"/>
          <w:lang w:eastAsia="es-ES_tradnl"/>
        </w:rPr>
        <w:t xml:space="preserve"> </w:t>
      </w:r>
      <w:r w:rsidRPr="006A219C">
        <w:rPr>
          <w:rFonts w:ascii="Palatino Linotype" w:hAnsi="Palatino Linotype"/>
        </w:rPr>
        <w:t xml:space="preserve">Con fundamento en el artículo 198 de la Ley de Transparencia y Acceso a la Información Pública del Estado de México y Municipios, se apercibe al </w:t>
      </w:r>
      <w:r w:rsidRPr="006A219C">
        <w:rPr>
          <w:rFonts w:ascii="Palatino Linotype" w:hAnsi="Palatino Linotype"/>
          <w:b/>
        </w:rPr>
        <w:t>SUJETO OBLIGADO</w:t>
      </w:r>
      <w:r w:rsidRPr="006A219C">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40FE25A8" w14:textId="77777777" w:rsidR="008F3285" w:rsidRPr="006A219C" w:rsidRDefault="008F3285" w:rsidP="008F3285">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70F7637D" w14:textId="77777777" w:rsidR="008F3285" w:rsidRPr="006A219C" w:rsidRDefault="008F3285" w:rsidP="008F3285">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6A219C">
        <w:rPr>
          <w:rFonts w:ascii="Palatino Linotype" w:eastAsiaTheme="minorEastAsia" w:hAnsi="Palatino Linotype"/>
          <w:b/>
          <w:color w:val="222222"/>
          <w:sz w:val="28"/>
          <w:szCs w:val="28"/>
          <w:lang w:eastAsia="es-ES_tradnl"/>
        </w:rPr>
        <w:t>QUINTO</w:t>
      </w:r>
      <w:r w:rsidRPr="006A219C">
        <w:rPr>
          <w:rFonts w:ascii="Palatino Linotype" w:eastAsiaTheme="minorEastAsia" w:hAnsi="Palatino Linotype"/>
          <w:b/>
          <w:color w:val="222222"/>
          <w:lang w:eastAsia="es-ES_tradnl"/>
        </w:rPr>
        <w:t>. Notifíquese</w:t>
      </w:r>
      <w:r w:rsidRPr="006A219C">
        <w:rPr>
          <w:rFonts w:ascii="Palatino Linotype" w:eastAsiaTheme="minorEastAsia" w:hAnsi="Palatino Linotype"/>
          <w:color w:val="222222"/>
          <w:lang w:eastAsia="es-ES_tradnl"/>
        </w:rPr>
        <w:t xml:space="preserve"> al </w:t>
      </w:r>
      <w:r w:rsidRPr="006A219C">
        <w:rPr>
          <w:rFonts w:ascii="Palatino Linotype" w:eastAsiaTheme="minorEastAsia" w:hAnsi="Palatino Linotype"/>
          <w:b/>
          <w:color w:val="222222"/>
          <w:lang w:eastAsia="es-ES_tradnl"/>
        </w:rPr>
        <w:t>RECURRENTE,</w:t>
      </w:r>
      <w:r w:rsidRPr="006A219C">
        <w:rPr>
          <w:rFonts w:ascii="Palatino Linotype" w:eastAsiaTheme="minorEastAsia" w:hAnsi="Palatino Linotype"/>
          <w:color w:val="222222"/>
          <w:lang w:eastAsia="es-ES_tradnl"/>
        </w:rPr>
        <w:t xml:space="preserve"> la presente resolución.</w:t>
      </w:r>
    </w:p>
    <w:p w14:paraId="5DB09ADC" w14:textId="77777777" w:rsidR="008F3285" w:rsidRPr="006A219C" w:rsidRDefault="008F3285" w:rsidP="008F3285">
      <w:pPr>
        <w:widowControl w:val="0"/>
        <w:autoSpaceDE w:val="0"/>
        <w:autoSpaceDN w:val="0"/>
        <w:adjustRightInd w:val="0"/>
        <w:spacing w:line="360" w:lineRule="auto"/>
        <w:jc w:val="both"/>
        <w:rPr>
          <w:rFonts w:ascii="Palatino Linotype" w:hAnsi="Palatino Linotype" w:cs="Arial"/>
          <w:b/>
          <w:color w:val="000000" w:themeColor="text1"/>
        </w:rPr>
      </w:pPr>
    </w:p>
    <w:p w14:paraId="5B31CBDA" w14:textId="77777777" w:rsidR="008F3285" w:rsidRDefault="008F3285" w:rsidP="008F3285">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6A219C">
        <w:rPr>
          <w:rFonts w:ascii="Palatino Linotype" w:hAnsi="Palatino Linotype" w:cs="Arial"/>
          <w:b/>
          <w:color w:val="000000" w:themeColor="text1"/>
          <w:sz w:val="28"/>
        </w:rPr>
        <w:t>SEXTO</w:t>
      </w:r>
      <w:r w:rsidRPr="006A219C">
        <w:rPr>
          <w:rFonts w:ascii="Palatino Linotype" w:hAnsi="Palatino Linotype" w:cs="Arial"/>
          <w:b/>
          <w:color w:val="000000" w:themeColor="text1"/>
        </w:rPr>
        <w:t xml:space="preserve">. </w:t>
      </w:r>
      <w:r w:rsidRPr="006A219C">
        <w:rPr>
          <w:rFonts w:ascii="Palatino Linotype" w:eastAsiaTheme="minorEastAsia" w:hAnsi="Palatino Linotype"/>
          <w:b/>
          <w:color w:val="222222"/>
          <w:lang w:eastAsia="es-ES_tradnl"/>
        </w:rPr>
        <w:t>Hágase del conocimiento</w:t>
      </w:r>
      <w:r w:rsidRPr="006A219C">
        <w:rPr>
          <w:rFonts w:ascii="Palatino Linotype" w:eastAsiaTheme="minorEastAsia" w:hAnsi="Palatino Linotype"/>
          <w:color w:val="222222"/>
          <w:lang w:eastAsia="es-ES_tradnl"/>
        </w:rPr>
        <w:t xml:space="preserve"> del</w:t>
      </w:r>
      <w:r w:rsidRPr="006A219C">
        <w:rPr>
          <w:rFonts w:ascii="Palatino Linotype" w:eastAsiaTheme="minorEastAsia" w:hAnsi="Palatino Linotype"/>
          <w:b/>
          <w:color w:val="222222"/>
          <w:lang w:eastAsia="es-ES_tradnl"/>
        </w:rPr>
        <w:t xml:space="preserve"> RECURRENTE</w:t>
      </w:r>
      <w:r w:rsidRPr="006A219C">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066538C" w14:textId="77777777" w:rsidR="008F3285" w:rsidRPr="00084D10" w:rsidRDefault="008F3285" w:rsidP="008F3285">
      <w:pPr>
        <w:widowControl w:val="0"/>
        <w:autoSpaceDE w:val="0"/>
        <w:autoSpaceDN w:val="0"/>
        <w:adjustRightInd w:val="0"/>
        <w:spacing w:line="360" w:lineRule="auto"/>
        <w:jc w:val="both"/>
        <w:rPr>
          <w:rFonts w:ascii="Palatino Linotype" w:hAnsi="Palatino Linotype"/>
          <w:color w:val="FF0000"/>
        </w:rPr>
      </w:pPr>
    </w:p>
    <w:p w14:paraId="109FE42D" w14:textId="3E57AF45" w:rsidR="008F3285" w:rsidRDefault="008F3285" w:rsidP="008F3285">
      <w:pPr>
        <w:tabs>
          <w:tab w:val="left" w:pos="709"/>
        </w:tabs>
        <w:spacing w:line="360" w:lineRule="auto"/>
        <w:ind w:right="51"/>
        <w:jc w:val="both"/>
        <w:rPr>
          <w:rFonts w:ascii="Palatino Linotype" w:hAnsi="Palatino Linotype" w:cs="Arial"/>
        </w:rPr>
      </w:pPr>
      <w:r w:rsidRPr="007A00B2">
        <w:rPr>
          <w:rFonts w:ascii="Palatino Linotype" w:hAnsi="Palatino Linotype" w:cs="Arial"/>
        </w:rPr>
        <w:t xml:space="preserve">ASÍ LO RESUELVE, </w:t>
      </w:r>
      <w:r w:rsidRPr="00EE25BF">
        <w:rPr>
          <w:rFonts w:ascii="Palatino Linotype" w:hAnsi="Palatino Linotype" w:cs="Arial"/>
        </w:rPr>
        <w:t>POR UNANIMIDAD DE VOTOS EL PLENO DEL</w:t>
      </w:r>
      <w:r w:rsidRPr="00EE25BF">
        <w:rPr>
          <w:rFonts w:ascii="Palatino Linotype" w:eastAsia="Arial Unicode MS" w:hAnsi="Palatino Linotype" w:cs="Arial"/>
        </w:rPr>
        <w:t xml:space="preserve"> INSTITUTO DE </w:t>
      </w:r>
      <w:r w:rsidRPr="00EE25BF">
        <w:rPr>
          <w:rFonts w:ascii="Palatino Linotype" w:hAnsi="Palatino Linotype"/>
          <w:lang w:eastAsia="en-US"/>
        </w:rPr>
        <w:t>TRANSPARENCIA</w:t>
      </w:r>
      <w:r w:rsidRPr="00EE25BF">
        <w:rPr>
          <w:rFonts w:ascii="Palatino Linotype" w:eastAsia="Arial Unicode MS" w:hAnsi="Palatino Linotype" w:cs="Arial"/>
        </w:rPr>
        <w:t>, ACCESO A LA INFORMACIÓN PÚBLICA Y PROTECCIÓN DE DATOS PERSONALES DEL ESTADO DE MÉXICO Y MUNICIPIOS</w:t>
      </w:r>
      <w:r w:rsidRPr="00EE25BF">
        <w:rPr>
          <w:rFonts w:ascii="Palatino Linotype" w:hAnsi="Palatino Linotype" w:cs="Arial"/>
        </w:rPr>
        <w:t>, CONFORMADO POR LOS COMISIONADOS ZULEMA MARTÍNEZ SÁNCHEZ; EVA ABAID YAPUR; JOSÉ GUADALUPE LUNA HERNÁNDEZ; JAVIER MARTÍNEZ CRUZ Y LUIS GUSTAVO PARRA NORIEGA; EN</w:t>
      </w:r>
      <w:r w:rsidRPr="00EE25BF">
        <w:rPr>
          <w:rFonts w:ascii="Palatino Linotype" w:hAnsi="Palatino Linotype" w:cs="Arial"/>
          <w:shd w:val="clear" w:color="auto" w:fill="FFFFFF" w:themeFill="background1"/>
        </w:rPr>
        <w:t xml:space="preserve"> LA</w:t>
      </w:r>
      <w:r w:rsidRPr="00EE25BF">
        <w:rPr>
          <w:rFonts w:ascii="Palatino Linotype" w:hAnsi="Palatino Linotype" w:cs="Arial"/>
        </w:rPr>
        <w:t xml:space="preserve"> </w:t>
      </w:r>
      <w:r w:rsidR="00921FDE" w:rsidRPr="00EE25BF">
        <w:rPr>
          <w:rFonts w:ascii="Palatino Linotype" w:hAnsi="Palatino Linotype" w:cs="Arial"/>
        </w:rPr>
        <w:t>TRIGÉSIMA</w:t>
      </w:r>
      <w:r w:rsidRPr="00EE25BF">
        <w:rPr>
          <w:rFonts w:ascii="Palatino Linotype" w:hAnsi="Palatino Linotype" w:cs="Arial"/>
        </w:rPr>
        <w:t xml:space="preserve"> SESIÓN ORDINARIA DE FECHA </w:t>
      </w:r>
      <w:r w:rsidR="00921FDE" w:rsidRPr="00EE25BF">
        <w:rPr>
          <w:rFonts w:ascii="Palatino Linotype" w:hAnsi="Palatino Linotype" w:cs="Arial"/>
        </w:rPr>
        <w:t>NUEVE</w:t>
      </w:r>
      <w:r w:rsidRPr="00EE25BF">
        <w:rPr>
          <w:rFonts w:ascii="Palatino Linotype" w:hAnsi="Palatino Linotype" w:cs="Arial"/>
        </w:rPr>
        <w:t xml:space="preserve"> DE DICIEMBRE DE DOS </w:t>
      </w:r>
      <w:r w:rsidRPr="00EE25BF">
        <w:rPr>
          <w:rFonts w:ascii="Palatino Linotype" w:hAnsi="Palatino Linotype" w:cs="Arial"/>
        </w:rPr>
        <w:lastRenderedPageBreak/>
        <w:t>MIL VEINTE, ANTE EL SECRETARIO TÉCNICO DEL</w:t>
      </w:r>
      <w:r w:rsidRPr="007A00B2">
        <w:rPr>
          <w:rFonts w:ascii="Palatino Linotype" w:hAnsi="Palatino Linotype" w:cs="Arial"/>
        </w:rPr>
        <w:t xml:space="preserve"> PLENO, ALEXIS TAPIA RAMÍREZ.</w:t>
      </w:r>
    </w:p>
    <w:p w14:paraId="61013C4E" w14:textId="77777777" w:rsidR="008F3285" w:rsidRPr="00D2711D" w:rsidRDefault="008F3285" w:rsidP="008F3285">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F3285" w:rsidRPr="007A00B2" w14:paraId="7748601F" w14:textId="77777777" w:rsidTr="001B313C">
        <w:trPr>
          <w:jc w:val="center"/>
        </w:trPr>
        <w:tc>
          <w:tcPr>
            <w:tcW w:w="9214" w:type="dxa"/>
            <w:gridSpan w:val="2"/>
            <w:shd w:val="clear" w:color="auto" w:fill="auto"/>
          </w:tcPr>
          <w:p w14:paraId="78E88756" w14:textId="77777777" w:rsidR="00EE25BF" w:rsidRDefault="00EE25BF" w:rsidP="001B313C">
            <w:pPr>
              <w:jc w:val="center"/>
              <w:rPr>
                <w:rFonts w:ascii="Palatino Linotype" w:hAnsi="Palatino Linotype" w:cs="Arial"/>
                <w:b/>
                <w:lang w:val="es-ES_tradnl"/>
              </w:rPr>
            </w:pPr>
          </w:p>
          <w:p w14:paraId="0B9CDC3E" w14:textId="77777777" w:rsidR="00EE25BF" w:rsidRDefault="00EE25BF" w:rsidP="001B313C">
            <w:pPr>
              <w:jc w:val="center"/>
              <w:rPr>
                <w:rFonts w:ascii="Palatino Linotype" w:hAnsi="Palatino Linotype" w:cs="Arial"/>
                <w:b/>
                <w:lang w:val="es-ES_tradnl"/>
              </w:rPr>
            </w:pPr>
          </w:p>
          <w:p w14:paraId="444D6AF3" w14:textId="77777777" w:rsidR="00EE25BF" w:rsidRDefault="00EE25BF" w:rsidP="001B313C">
            <w:pPr>
              <w:jc w:val="center"/>
              <w:rPr>
                <w:rFonts w:ascii="Palatino Linotype" w:hAnsi="Palatino Linotype" w:cs="Arial"/>
                <w:b/>
                <w:lang w:val="es-ES_tradnl"/>
              </w:rPr>
            </w:pPr>
          </w:p>
          <w:p w14:paraId="077371C1"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Zulema Martínez Sánchez</w:t>
            </w:r>
          </w:p>
          <w:p w14:paraId="72DF9E6D"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lang w:val="es-ES_tradnl"/>
              </w:rPr>
              <w:t>Comisionada Presidenta</w:t>
            </w:r>
          </w:p>
          <w:p w14:paraId="07CDA6F9" w14:textId="0D455823" w:rsidR="008F3285" w:rsidRPr="007A00B2" w:rsidRDefault="003D0F89" w:rsidP="001B313C">
            <w:pPr>
              <w:jc w:val="center"/>
              <w:rPr>
                <w:rFonts w:ascii="Palatino Linotype" w:hAnsi="Palatino Linotype" w:cs="Arial"/>
                <w:b/>
                <w:lang w:val="es-ES_tradnl"/>
              </w:rPr>
            </w:pPr>
            <w:r w:rsidRPr="003D0F89">
              <w:rPr>
                <w:rFonts w:ascii="Palatino Linotype" w:hAnsi="Palatino Linotype" w:cs="Arial"/>
                <w:b/>
                <w:color w:val="FFFFFF" w:themeColor="background1"/>
                <w:lang w:val="es-ES_tradnl"/>
              </w:rPr>
              <w:t>(RÚBRICA)</w:t>
            </w:r>
          </w:p>
          <w:p w14:paraId="778B5D2B" w14:textId="77777777" w:rsidR="008F3285" w:rsidRDefault="008F3285" w:rsidP="001B313C">
            <w:pPr>
              <w:rPr>
                <w:rFonts w:ascii="Palatino Linotype" w:hAnsi="Palatino Linotype" w:cs="Arial"/>
                <w:b/>
                <w:lang w:val="es-ES_tradnl"/>
              </w:rPr>
            </w:pPr>
          </w:p>
          <w:p w14:paraId="1BB9DC84" w14:textId="77777777" w:rsidR="00EE25BF" w:rsidRDefault="00EE25BF" w:rsidP="001B313C">
            <w:pPr>
              <w:rPr>
                <w:rFonts w:ascii="Palatino Linotype" w:hAnsi="Palatino Linotype" w:cs="Arial"/>
                <w:b/>
                <w:lang w:val="es-ES_tradnl"/>
              </w:rPr>
            </w:pPr>
          </w:p>
          <w:p w14:paraId="690CD28D" w14:textId="77777777" w:rsidR="00EE25BF" w:rsidRPr="007A00B2" w:rsidRDefault="00EE25BF" w:rsidP="001B313C">
            <w:pPr>
              <w:rPr>
                <w:rFonts w:ascii="Palatino Linotype" w:hAnsi="Palatino Linotype" w:cs="Arial"/>
                <w:b/>
                <w:lang w:val="es-ES_tradnl"/>
              </w:rPr>
            </w:pPr>
          </w:p>
          <w:p w14:paraId="38823C19" w14:textId="77777777" w:rsidR="008F3285" w:rsidRPr="007A00B2" w:rsidRDefault="008F3285" w:rsidP="001B313C">
            <w:pPr>
              <w:jc w:val="center"/>
              <w:rPr>
                <w:rFonts w:ascii="Palatino Linotype" w:hAnsi="Palatino Linotype" w:cs="Arial"/>
                <w:b/>
                <w:lang w:val="es-ES_tradnl"/>
              </w:rPr>
            </w:pPr>
          </w:p>
        </w:tc>
      </w:tr>
      <w:tr w:rsidR="008F3285" w:rsidRPr="007A00B2" w14:paraId="08E69381" w14:textId="77777777" w:rsidTr="001B313C">
        <w:trPr>
          <w:jc w:val="center"/>
        </w:trPr>
        <w:tc>
          <w:tcPr>
            <w:tcW w:w="4756" w:type="dxa"/>
            <w:shd w:val="clear" w:color="auto" w:fill="auto"/>
          </w:tcPr>
          <w:p w14:paraId="2E9C8BAF"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 xml:space="preserve">Eva </w:t>
            </w:r>
            <w:proofErr w:type="spellStart"/>
            <w:r w:rsidRPr="007A00B2">
              <w:rPr>
                <w:rFonts w:ascii="Palatino Linotype" w:hAnsi="Palatino Linotype" w:cs="Arial"/>
                <w:b/>
                <w:lang w:val="es-ES_tradnl"/>
              </w:rPr>
              <w:t>Abaid</w:t>
            </w:r>
            <w:proofErr w:type="spellEnd"/>
            <w:r w:rsidRPr="007A00B2">
              <w:rPr>
                <w:rFonts w:ascii="Palatino Linotype" w:hAnsi="Palatino Linotype" w:cs="Arial"/>
                <w:b/>
                <w:lang w:val="es-ES_tradnl"/>
              </w:rPr>
              <w:t xml:space="preserve"> </w:t>
            </w:r>
            <w:proofErr w:type="spellStart"/>
            <w:r w:rsidRPr="007A00B2">
              <w:rPr>
                <w:rFonts w:ascii="Palatino Linotype" w:hAnsi="Palatino Linotype" w:cs="Arial"/>
                <w:b/>
                <w:lang w:val="es-ES_tradnl"/>
              </w:rPr>
              <w:t>Yapur</w:t>
            </w:r>
            <w:proofErr w:type="spellEnd"/>
          </w:p>
          <w:p w14:paraId="46A78D51" w14:textId="77777777" w:rsidR="008F3285" w:rsidRPr="007A00B2" w:rsidRDefault="008F3285" w:rsidP="001B313C">
            <w:pPr>
              <w:jc w:val="center"/>
              <w:rPr>
                <w:rFonts w:ascii="Palatino Linotype" w:hAnsi="Palatino Linotype" w:cs="Arial"/>
                <w:lang w:val="es-ES_tradnl"/>
              </w:rPr>
            </w:pPr>
            <w:r w:rsidRPr="007A00B2">
              <w:rPr>
                <w:rFonts w:ascii="Palatino Linotype" w:hAnsi="Palatino Linotype" w:cs="Arial"/>
                <w:lang w:val="es-ES_tradnl"/>
              </w:rPr>
              <w:t>Comisionada</w:t>
            </w:r>
          </w:p>
          <w:p w14:paraId="24E546FA" w14:textId="6136DCBA" w:rsidR="008F3285" w:rsidRPr="007A00B2" w:rsidRDefault="003D0F89" w:rsidP="001B313C">
            <w:pPr>
              <w:jc w:val="center"/>
              <w:rPr>
                <w:rFonts w:ascii="Palatino Linotype" w:hAnsi="Palatino Linotype" w:cs="Arial"/>
                <w:b/>
                <w:lang w:val="es-ES_tradnl"/>
              </w:rPr>
            </w:pPr>
            <w:r w:rsidRPr="003D0F89">
              <w:rPr>
                <w:rFonts w:ascii="Palatino Linotype" w:hAnsi="Palatino Linotype" w:cs="Arial"/>
                <w:b/>
                <w:color w:val="FFFFFF" w:themeColor="background1"/>
                <w:lang w:val="es-ES_tradnl"/>
              </w:rPr>
              <w:t>(RÚBRICA)</w:t>
            </w:r>
          </w:p>
        </w:tc>
        <w:tc>
          <w:tcPr>
            <w:tcW w:w="4458" w:type="dxa"/>
            <w:shd w:val="clear" w:color="auto" w:fill="auto"/>
          </w:tcPr>
          <w:p w14:paraId="0AE0A38A"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José Guadalupe Luna Hernández</w:t>
            </w:r>
          </w:p>
          <w:p w14:paraId="66EE99E1" w14:textId="77777777" w:rsidR="008F3285" w:rsidRPr="007A00B2" w:rsidRDefault="008F3285" w:rsidP="001B313C">
            <w:pPr>
              <w:jc w:val="center"/>
              <w:rPr>
                <w:rFonts w:ascii="Palatino Linotype" w:hAnsi="Palatino Linotype" w:cs="Arial"/>
                <w:lang w:val="es-ES_tradnl"/>
              </w:rPr>
            </w:pPr>
            <w:r w:rsidRPr="007A00B2">
              <w:rPr>
                <w:rFonts w:ascii="Palatino Linotype" w:hAnsi="Palatino Linotype" w:cs="Arial"/>
                <w:lang w:val="es-ES_tradnl"/>
              </w:rPr>
              <w:t>Comisionado</w:t>
            </w:r>
          </w:p>
          <w:p w14:paraId="6A924825" w14:textId="0120CDAD" w:rsidR="008F3285" w:rsidRPr="007A00B2" w:rsidRDefault="003D0F89" w:rsidP="001B313C">
            <w:pPr>
              <w:jc w:val="center"/>
              <w:rPr>
                <w:rFonts w:ascii="Palatino Linotype" w:hAnsi="Palatino Linotype" w:cs="Arial"/>
                <w:b/>
                <w:lang w:val="es-ES_tradnl"/>
              </w:rPr>
            </w:pPr>
            <w:r w:rsidRPr="003D0F89">
              <w:rPr>
                <w:rFonts w:ascii="Palatino Linotype" w:hAnsi="Palatino Linotype" w:cs="Arial"/>
                <w:b/>
                <w:color w:val="FFFFFF" w:themeColor="background1"/>
                <w:lang w:val="es-ES_tradnl"/>
              </w:rPr>
              <w:t>(RÚBRICA)</w:t>
            </w:r>
          </w:p>
        </w:tc>
      </w:tr>
      <w:tr w:rsidR="008F3285" w:rsidRPr="007A00B2" w14:paraId="045B3418" w14:textId="77777777" w:rsidTr="001B313C">
        <w:trPr>
          <w:jc w:val="center"/>
        </w:trPr>
        <w:tc>
          <w:tcPr>
            <w:tcW w:w="4756" w:type="dxa"/>
            <w:shd w:val="clear" w:color="auto" w:fill="auto"/>
          </w:tcPr>
          <w:p w14:paraId="10B56A19" w14:textId="77777777" w:rsidR="008F3285" w:rsidRPr="007A00B2" w:rsidRDefault="008F3285" w:rsidP="001B313C">
            <w:pPr>
              <w:jc w:val="center"/>
              <w:rPr>
                <w:rFonts w:ascii="Palatino Linotype" w:hAnsi="Palatino Linotype" w:cs="Arial"/>
                <w:b/>
                <w:lang w:val="es-ES_tradnl"/>
              </w:rPr>
            </w:pPr>
          </w:p>
          <w:p w14:paraId="1AB3F755" w14:textId="77777777" w:rsidR="008F3285" w:rsidRDefault="008F3285" w:rsidP="001B313C">
            <w:pPr>
              <w:jc w:val="center"/>
              <w:rPr>
                <w:rFonts w:ascii="Palatino Linotype" w:hAnsi="Palatino Linotype" w:cs="Arial"/>
                <w:b/>
                <w:lang w:val="es-ES_tradnl"/>
              </w:rPr>
            </w:pPr>
          </w:p>
          <w:p w14:paraId="2BF6691B" w14:textId="77777777" w:rsidR="00EE25BF" w:rsidRPr="007A00B2" w:rsidRDefault="00EE25BF" w:rsidP="001B313C">
            <w:pPr>
              <w:jc w:val="center"/>
              <w:rPr>
                <w:rFonts w:ascii="Palatino Linotype" w:hAnsi="Palatino Linotype" w:cs="Arial"/>
                <w:b/>
                <w:lang w:val="es-ES_tradnl"/>
              </w:rPr>
            </w:pPr>
          </w:p>
          <w:p w14:paraId="05243ED7"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Javier Martínez Cruz</w:t>
            </w:r>
          </w:p>
          <w:p w14:paraId="5A8B721B" w14:textId="77777777" w:rsidR="008F3285" w:rsidRPr="007A00B2" w:rsidRDefault="008F3285" w:rsidP="001B313C">
            <w:pPr>
              <w:jc w:val="center"/>
              <w:rPr>
                <w:rFonts w:ascii="Palatino Linotype" w:hAnsi="Palatino Linotype" w:cs="Arial"/>
                <w:lang w:val="es-ES_tradnl"/>
              </w:rPr>
            </w:pPr>
            <w:r w:rsidRPr="007A00B2">
              <w:rPr>
                <w:rFonts w:ascii="Palatino Linotype" w:hAnsi="Palatino Linotype" w:cs="Arial"/>
                <w:lang w:val="es-ES_tradnl"/>
              </w:rPr>
              <w:t>Comisionado</w:t>
            </w:r>
          </w:p>
          <w:p w14:paraId="32A551E6" w14:textId="41F28BB4" w:rsidR="008F3285" w:rsidRPr="007A00B2" w:rsidRDefault="003D0F89" w:rsidP="001B313C">
            <w:pPr>
              <w:jc w:val="center"/>
              <w:rPr>
                <w:rFonts w:ascii="Palatino Linotype" w:hAnsi="Palatino Linotype" w:cs="Arial"/>
                <w:lang w:val="es-ES_tradnl"/>
              </w:rPr>
            </w:pPr>
            <w:r w:rsidRPr="003D0F89">
              <w:rPr>
                <w:rFonts w:ascii="Palatino Linotype" w:hAnsi="Palatino Linotype" w:cs="Arial"/>
                <w:b/>
                <w:color w:val="FFFFFF" w:themeColor="background1"/>
                <w:lang w:val="es-ES_tradnl"/>
              </w:rPr>
              <w:t>(RÚBRICA)</w:t>
            </w:r>
          </w:p>
        </w:tc>
        <w:tc>
          <w:tcPr>
            <w:tcW w:w="4458" w:type="dxa"/>
            <w:shd w:val="clear" w:color="auto" w:fill="auto"/>
          </w:tcPr>
          <w:p w14:paraId="0B43A11A" w14:textId="77777777" w:rsidR="008F3285" w:rsidRPr="007A00B2" w:rsidRDefault="008F3285" w:rsidP="001B313C">
            <w:pPr>
              <w:jc w:val="center"/>
              <w:rPr>
                <w:rFonts w:ascii="Palatino Linotype" w:hAnsi="Palatino Linotype" w:cs="Arial"/>
                <w:b/>
                <w:lang w:val="es-ES_tradnl"/>
              </w:rPr>
            </w:pPr>
          </w:p>
          <w:p w14:paraId="3C880CEE" w14:textId="77777777" w:rsidR="008F3285" w:rsidRDefault="008F3285" w:rsidP="001B313C">
            <w:pPr>
              <w:jc w:val="center"/>
              <w:rPr>
                <w:rFonts w:ascii="Palatino Linotype" w:hAnsi="Palatino Linotype" w:cs="Arial"/>
                <w:b/>
                <w:lang w:val="es-ES_tradnl"/>
              </w:rPr>
            </w:pPr>
          </w:p>
          <w:p w14:paraId="272AEA48" w14:textId="77777777" w:rsidR="00EE25BF" w:rsidRPr="007A00B2" w:rsidRDefault="00EE25BF" w:rsidP="001B313C">
            <w:pPr>
              <w:jc w:val="center"/>
              <w:rPr>
                <w:rFonts w:ascii="Palatino Linotype" w:hAnsi="Palatino Linotype" w:cs="Arial"/>
                <w:b/>
                <w:lang w:val="es-ES_tradnl"/>
              </w:rPr>
            </w:pPr>
          </w:p>
          <w:p w14:paraId="4A64DFED"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Luis Gustavo Parra Noriega</w:t>
            </w:r>
          </w:p>
          <w:p w14:paraId="1AEF5C4B" w14:textId="77777777" w:rsidR="008F3285" w:rsidRPr="007A00B2" w:rsidRDefault="008F3285" w:rsidP="001B313C">
            <w:pPr>
              <w:jc w:val="center"/>
              <w:rPr>
                <w:rFonts w:ascii="Palatino Linotype" w:hAnsi="Palatino Linotype" w:cs="Arial"/>
                <w:lang w:val="es-ES_tradnl"/>
              </w:rPr>
            </w:pPr>
            <w:r w:rsidRPr="007A00B2">
              <w:rPr>
                <w:rFonts w:ascii="Palatino Linotype" w:hAnsi="Palatino Linotype" w:cs="Arial"/>
                <w:lang w:val="es-ES_tradnl"/>
              </w:rPr>
              <w:t>Comisionado</w:t>
            </w:r>
          </w:p>
          <w:p w14:paraId="6BB470E0" w14:textId="6F354FDF" w:rsidR="008F3285" w:rsidRPr="007A00B2" w:rsidRDefault="003D0F89" w:rsidP="001B313C">
            <w:pPr>
              <w:jc w:val="center"/>
              <w:rPr>
                <w:rFonts w:ascii="Palatino Linotype" w:hAnsi="Palatino Linotype" w:cs="Arial"/>
                <w:b/>
                <w:lang w:val="es-ES_tradnl"/>
              </w:rPr>
            </w:pPr>
            <w:r w:rsidRPr="003D0F89">
              <w:rPr>
                <w:rFonts w:ascii="Palatino Linotype" w:hAnsi="Palatino Linotype" w:cs="Arial"/>
                <w:b/>
                <w:color w:val="FFFFFF" w:themeColor="background1"/>
                <w:lang w:val="es-ES_tradnl"/>
              </w:rPr>
              <w:t>(RÚBRICA)</w:t>
            </w:r>
          </w:p>
        </w:tc>
      </w:tr>
      <w:tr w:rsidR="008F3285" w:rsidRPr="007A00B2" w14:paraId="10B8648C" w14:textId="77777777" w:rsidTr="001B313C">
        <w:trPr>
          <w:jc w:val="center"/>
        </w:trPr>
        <w:tc>
          <w:tcPr>
            <w:tcW w:w="9214" w:type="dxa"/>
            <w:gridSpan w:val="2"/>
            <w:shd w:val="clear" w:color="auto" w:fill="auto"/>
          </w:tcPr>
          <w:p w14:paraId="39EA33CB" w14:textId="77777777" w:rsidR="008F3285" w:rsidRDefault="008F3285" w:rsidP="001B313C">
            <w:pPr>
              <w:jc w:val="center"/>
              <w:rPr>
                <w:rFonts w:ascii="Palatino Linotype" w:hAnsi="Palatino Linotype" w:cs="Arial"/>
                <w:b/>
                <w:lang w:val="es-ES_tradnl"/>
              </w:rPr>
            </w:pPr>
          </w:p>
          <w:p w14:paraId="6DD142CA" w14:textId="77777777" w:rsidR="00AF4D1F" w:rsidRPr="007A00B2" w:rsidRDefault="00AF4D1F" w:rsidP="001B313C">
            <w:pPr>
              <w:jc w:val="center"/>
              <w:rPr>
                <w:rFonts w:ascii="Palatino Linotype" w:hAnsi="Palatino Linotype" w:cs="Arial"/>
                <w:b/>
                <w:lang w:val="es-ES_tradnl"/>
              </w:rPr>
            </w:pPr>
          </w:p>
          <w:p w14:paraId="68D1B9A0" w14:textId="77777777" w:rsidR="008F3285" w:rsidRPr="007A00B2" w:rsidRDefault="008F3285" w:rsidP="001B313C">
            <w:pPr>
              <w:jc w:val="center"/>
              <w:rPr>
                <w:rFonts w:ascii="Palatino Linotype" w:hAnsi="Palatino Linotype" w:cs="Arial"/>
                <w:b/>
                <w:lang w:val="es-ES_tradnl"/>
              </w:rPr>
            </w:pPr>
          </w:p>
          <w:p w14:paraId="50CB28E2" w14:textId="77777777" w:rsidR="008F3285" w:rsidRPr="007A00B2" w:rsidRDefault="008F3285" w:rsidP="001B313C">
            <w:pPr>
              <w:jc w:val="center"/>
              <w:rPr>
                <w:rFonts w:ascii="Palatino Linotype" w:hAnsi="Palatino Linotype" w:cs="Arial"/>
                <w:b/>
                <w:lang w:val="es-ES_tradnl"/>
              </w:rPr>
            </w:pPr>
            <w:r w:rsidRPr="007A00B2">
              <w:rPr>
                <w:rFonts w:ascii="Palatino Linotype" w:hAnsi="Palatino Linotype" w:cs="Arial"/>
                <w:b/>
                <w:lang w:val="es-ES_tradnl"/>
              </w:rPr>
              <w:t>Alexis Tapia Ramírez</w:t>
            </w:r>
          </w:p>
          <w:p w14:paraId="1CEC4650" w14:textId="77777777" w:rsidR="008F3285" w:rsidRPr="007A00B2" w:rsidRDefault="008F3285" w:rsidP="001B313C">
            <w:pPr>
              <w:jc w:val="center"/>
              <w:rPr>
                <w:rFonts w:ascii="Palatino Linotype" w:hAnsi="Palatino Linotype" w:cs="Arial"/>
                <w:lang w:val="es-ES_tradnl"/>
              </w:rPr>
            </w:pPr>
            <w:r w:rsidRPr="007A00B2">
              <w:rPr>
                <w:rFonts w:ascii="Palatino Linotype" w:hAnsi="Palatino Linotype" w:cs="Arial"/>
                <w:lang w:val="es-ES_tradnl"/>
              </w:rPr>
              <w:t>Secretario Técnico del Pleno</w:t>
            </w:r>
          </w:p>
          <w:p w14:paraId="2F52273B" w14:textId="77FFC3F8" w:rsidR="008F3285" w:rsidRPr="007A00B2" w:rsidRDefault="003D0F89" w:rsidP="001B313C">
            <w:pPr>
              <w:jc w:val="center"/>
              <w:rPr>
                <w:rFonts w:ascii="Palatino Linotype" w:hAnsi="Palatino Linotype" w:cs="Arial"/>
                <w:lang w:val="es-ES_tradnl"/>
              </w:rPr>
            </w:pPr>
            <w:r w:rsidRPr="003D0F89">
              <w:rPr>
                <w:rFonts w:ascii="Palatino Linotype" w:hAnsi="Palatino Linotype" w:cs="Arial"/>
                <w:b/>
                <w:color w:val="FFFFFF" w:themeColor="background1"/>
                <w:lang w:val="es-ES_tradnl"/>
              </w:rPr>
              <w:t>(RÚBRICA)</w:t>
            </w:r>
            <w:r w:rsidR="008F3285" w:rsidRPr="007A00B2">
              <w:rPr>
                <w:rFonts w:ascii="Palatino Linotype" w:hAnsi="Palatino Linotype" w:cs="Arial"/>
                <w:lang w:val="es-ES_tradnl"/>
              </w:rPr>
              <w:t xml:space="preserve"> </w:t>
            </w:r>
          </w:p>
          <w:p w14:paraId="7DB7D6CD" w14:textId="77777777" w:rsidR="008F3285" w:rsidRPr="007A00B2" w:rsidRDefault="008F3285" w:rsidP="001B313C">
            <w:pPr>
              <w:jc w:val="center"/>
              <w:rPr>
                <w:rFonts w:ascii="Palatino Linotype" w:hAnsi="Palatino Linotype" w:cs="Arial"/>
                <w:lang w:val="es-ES_tradnl"/>
              </w:rPr>
            </w:pPr>
          </w:p>
        </w:tc>
      </w:tr>
    </w:tbl>
    <w:p w14:paraId="0CF5FBE5" w14:textId="5CE05615" w:rsidR="008F3285" w:rsidRDefault="008F3285" w:rsidP="008F3285">
      <w:pPr>
        <w:jc w:val="both"/>
        <w:rPr>
          <w:rFonts w:ascii="Palatino Linotype" w:hAnsi="Palatino Linotype" w:cs="Arial"/>
          <w:sz w:val="22"/>
          <w:szCs w:val="22"/>
          <w:lang w:val="es-ES"/>
        </w:rPr>
      </w:pPr>
      <w:r w:rsidRPr="007A00B2">
        <w:rPr>
          <w:rFonts w:ascii="Palatino Linotype" w:hAnsi="Palatino Linotype" w:cs="Arial"/>
          <w:sz w:val="22"/>
          <w:szCs w:val="22"/>
          <w:lang w:val="es-ES"/>
        </w:rPr>
        <w:t xml:space="preserve">Esta hoja corresponde a la resolución de fecha </w:t>
      </w:r>
      <w:r w:rsidR="00921FDE">
        <w:rPr>
          <w:rFonts w:ascii="Palatino Linotype" w:hAnsi="Palatino Linotype" w:cs="Arial"/>
          <w:sz w:val="22"/>
          <w:szCs w:val="22"/>
          <w:lang w:val="es-ES"/>
        </w:rPr>
        <w:t>nueve</w:t>
      </w:r>
      <w:r>
        <w:rPr>
          <w:rFonts w:ascii="Palatino Linotype" w:hAnsi="Palatino Linotype" w:cs="Arial"/>
          <w:sz w:val="22"/>
          <w:szCs w:val="22"/>
          <w:lang w:val="es-ES"/>
        </w:rPr>
        <w:t xml:space="preserve"> de dicie</w:t>
      </w:r>
      <w:r w:rsidRPr="00084D10">
        <w:rPr>
          <w:rFonts w:ascii="Palatino Linotype" w:hAnsi="Palatino Linotype" w:cs="Arial"/>
          <w:sz w:val="22"/>
          <w:szCs w:val="22"/>
          <w:lang w:val="es-ES"/>
        </w:rPr>
        <w:t>mbre de dos mil veinte,</w:t>
      </w:r>
      <w:r>
        <w:rPr>
          <w:rFonts w:ascii="Palatino Linotype" w:hAnsi="Palatino Linotype" w:cs="Arial"/>
          <w:sz w:val="22"/>
          <w:szCs w:val="22"/>
          <w:lang w:val="es-ES"/>
        </w:rPr>
        <w:t xml:space="preserve"> emitida en el recurso</w:t>
      </w:r>
      <w:r w:rsidR="00921FDE">
        <w:rPr>
          <w:rFonts w:ascii="Palatino Linotype" w:hAnsi="Palatino Linotype" w:cs="Arial"/>
          <w:sz w:val="22"/>
          <w:szCs w:val="22"/>
          <w:lang w:val="es-ES"/>
        </w:rPr>
        <w:t xml:space="preserve"> de revisión número</w:t>
      </w:r>
      <w:r w:rsidRPr="007A00B2">
        <w:rPr>
          <w:rFonts w:ascii="Palatino Linotype" w:hAnsi="Palatino Linotype" w:cs="Arial"/>
          <w:sz w:val="22"/>
          <w:szCs w:val="22"/>
          <w:lang w:val="es-ES"/>
        </w:rPr>
        <w:t xml:space="preserve"> </w:t>
      </w:r>
      <w:r w:rsidR="00921FDE">
        <w:rPr>
          <w:rFonts w:ascii="Palatino Linotype" w:hAnsi="Palatino Linotype" w:cs="Arial"/>
          <w:sz w:val="22"/>
          <w:szCs w:val="22"/>
          <w:lang w:val="es-ES"/>
        </w:rPr>
        <w:t>04747</w:t>
      </w:r>
      <w:r w:rsidRPr="003F63AA">
        <w:rPr>
          <w:rFonts w:ascii="Palatino Linotype" w:hAnsi="Palatino Linotype" w:cs="Arial"/>
          <w:sz w:val="22"/>
          <w:szCs w:val="22"/>
          <w:lang w:val="es-ES"/>
        </w:rPr>
        <w:t>/INFOEM/IP/RR/2020</w:t>
      </w:r>
      <w:r>
        <w:rPr>
          <w:rFonts w:ascii="Palatino Linotype" w:hAnsi="Palatino Linotype" w:cs="Arial"/>
          <w:sz w:val="22"/>
          <w:szCs w:val="22"/>
          <w:lang w:val="es-ES"/>
        </w:rPr>
        <w:t>.</w:t>
      </w:r>
    </w:p>
    <w:p w14:paraId="53CD3A09" w14:textId="77777777" w:rsidR="008F3285" w:rsidRPr="007A00B2" w:rsidRDefault="008F3285" w:rsidP="008F3285">
      <w:pPr>
        <w:jc w:val="both"/>
        <w:rPr>
          <w:rFonts w:ascii="Palatino Linotype" w:hAnsi="Palatino Linotype" w:cs="Arial"/>
          <w:sz w:val="22"/>
          <w:szCs w:val="22"/>
          <w:lang w:val="es-ES"/>
        </w:rPr>
      </w:pPr>
    </w:p>
    <w:p w14:paraId="20ECE3AC" w14:textId="346A8BD9" w:rsidR="001C2E18" w:rsidRPr="00EE25BF" w:rsidRDefault="008F3285" w:rsidP="00EE25BF">
      <w:pPr>
        <w:jc w:val="both"/>
        <w:rPr>
          <w:rFonts w:ascii="Palatino Linotype" w:hAnsi="Palatino Linotype" w:cs="Arial"/>
          <w:sz w:val="22"/>
          <w:szCs w:val="22"/>
          <w:lang w:val="es-ES"/>
        </w:rPr>
      </w:pPr>
      <w:r>
        <w:rPr>
          <w:rFonts w:ascii="Palatino Linotype" w:hAnsi="Palatino Linotype" w:cs="Arial"/>
          <w:sz w:val="22"/>
          <w:szCs w:val="22"/>
          <w:lang w:val="es-ES"/>
        </w:rPr>
        <w:t>YSM/JACC</w:t>
      </w:r>
    </w:p>
    <w:sectPr w:rsidR="001C2E18" w:rsidRPr="00EE25BF" w:rsidSect="001B313C">
      <w:headerReference w:type="default" r:id="rId10"/>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64F8A" w14:textId="77777777" w:rsidR="00F52EEF" w:rsidRDefault="00F52EEF" w:rsidP="008F3285">
      <w:r>
        <w:separator/>
      </w:r>
    </w:p>
  </w:endnote>
  <w:endnote w:type="continuationSeparator" w:id="0">
    <w:p w14:paraId="1165172A" w14:textId="77777777" w:rsidR="00F52EEF" w:rsidRDefault="00F52EEF" w:rsidP="008F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9D4DA" w14:textId="77777777" w:rsidR="00F52EEF" w:rsidRDefault="00F52EEF" w:rsidP="008F3285">
      <w:r>
        <w:separator/>
      </w:r>
    </w:p>
  </w:footnote>
  <w:footnote w:type="continuationSeparator" w:id="0">
    <w:p w14:paraId="786C9AEE" w14:textId="77777777" w:rsidR="00F52EEF" w:rsidRDefault="00F52EEF" w:rsidP="008F32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916713" w14:textId="77777777" w:rsidR="002A76B0" w:rsidRPr="0010196A" w:rsidRDefault="00E13CC7" w:rsidP="001B313C">
    <w:pPr>
      <w:rPr>
        <w:rFonts w:ascii="Palatino Linotype" w:hAnsi="Palatino Linotype"/>
        <w:sz w:val="28"/>
        <w:szCs w:val="28"/>
      </w:rPr>
    </w:pPr>
    <w:r>
      <w:rPr>
        <w:rFonts w:ascii="Palatino Linotype" w:hAnsi="Palatino Linotype"/>
        <w:noProof/>
        <w:sz w:val="28"/>
        <w:szCs w:val="28"/>
        <w:lang w:eastAsia="es-MX"/>
      </w:rPr>
      <w:pict w14:anchorId="0DE86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10379" w:type="dxa"/>
      <w:tblInd w:w="-1276" w:type="dxa"/>
      <w:tblLayout w:type="fixed"/>
      <w:tblLook w:val="04A0" w:firstRow="1" w:lastRow="0" w:firstColumn="1" w:lastColumn="0" w:noHBand="0" w:noVBand="1"/>
    </w:tblPr>
    <w:tblGrid>
      <w:gridCol w:w="4208"/>
      <w:gridCol w:w="2525"/>
      <w:gridCol w:w="3646"/>
    </w:tblGrid>
    <w:tr w:rsidR="002A76B0" w:rsidRPr="008F2CCC" w14:paraId="1528668A" w14:textId="77777777" w:rsidTr="001B313C">
      <w:trPr>
        <w:trHeight w:val="651"/>
      </w:trPr>
      <w:tc>
        <w:tcPr>
          <w:tcW w:w="4208" w:type="dxa"/>
          <w:vMerge w:val="restart"/>
          <w:shd w:val="clear" w:color="auto" w:fill="auto"/>
        </w:tcPr>
        <w:p w14:paraId="0E2C22C4" w14:textId="77777777" w:rsidR="002A76B0" w:rsidRPr="008F2CCC" w:rsidRDefault="002A76B0" w:rsidP="001B313C">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28C8D944" wp14:editId="3C43DB5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4E3E6B08" w14:textId="77777777" w:rsidR="002A76B0" w:rsidRPr="008F2CCC" w:rsidRDefault="002A76B0" w:rsidP="001B313C">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3BB5CCD0" w14:textId="77777777" w:rsidR="002A76B0" w:rsidRDefault="002A76B0" w:rsidP="008F3285">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04747/INFOEM/IP/RR/2020  </w:t>
          </w:r>
        </w:p>
        <w:p w14:paraId="5CD93DE5" w14:textId="2B10B9D4" w:rsidR="002A76B0" w:rsidRPr="008F2CCC" w:rsidRDefault="002A76B0" w:rsidP="008F3285">
          <w:pPr>
            <w:contextualSpacing/>
            <w:jc w:val="both"/>
            <w:rPr>
              <w:rFonts w:ascii="Palatino Linotype" w:hAnsi="Palatino Linotype"/>
              <w:b/>
              <w:sz w:val="22"/>
              <w:szCs w:val="22"/>
              <w:lang w:val="es-ES_tradnl"/>
            </w:rPr>
          </w:pPr>
        </w:p>
      </w:tc>
    </w:tr>
    <w:tr w:rsidR="002A76B0" w:rsidRPr="008F2CCC" w14:paraId="4A3FED72" w14:textId="77777777" w:rsidTr="001B313C">
      <w:trPr>
        <w:trHeight w:val="159"/>
      </w:trPr>
      <w:tc>
        <w:tcPr>
          <w:tcW w:w="4208" w:type="dxa"/>
          <w:vMerge/>
          <w:shd w:val="clear" w:color="auto" w:fill="auto"/>
        </w:tcPr>
        <w:p w14:paraId="49F288A2" w14:textId="77777777" w:rsidR="002A76B0" w:rsidRPr="008F2CCC" w:rsidRDefault="002A76B0" w:rsidP="001B313C">
          <w:pPr>
            <w:rPr>
              <w:rFonts w:ascii="Palatino Linotype" w:hAnsi="Palatino Linotype"/>
              <w:b/>
              <w:sz w:val="22"/>
              <w:szCs w:val="22"/>
              <w:lang w:val="es-ES_tradnl"/>
            </w:rPr>
          </w:pPr>
        </w:p>
      </w:tc>
      <w:tc>
        <w:tcPr>
          <w:tcW w:w="2525" w:type="dxa"/>
          <w:shd w:val="clear" w:color="auto" w:fill="auto"/>
        </w:tcPr>
        <w:p w14:paraId="78709A25" w14:textId="77777777" w:rsidR="002A76B0" w:rsidRPr="008F2CCC" w:rsidRDefault="002A76B0" w:rsidP="001B313C">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12D681D8" w14:textId="64498C25" w:rsidR="002A76B0" w:rsidRPr="008F2CCC" w:rsidRDefault="00E13CC7" w:rsidP="001B313C">
          <w:pPr>
            <w:contextualSpacing/>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2A76B0" w:rsidRPr="008F2CCC" w14:paraId="7A58ECE3" w14:textId="77777777" w:rsidTr="001B313C">
      <w:trPr>
        <w:trHeight w:val="253"/>
      </w:trPr>
      <w:tc>
        <w:tcPr>
          <w:tcW w:w="4208" w:type="dxa"/>
          <w:vMerge/>
          <w:shd w:val="clear" w:color="auto" w:fill="auto"/>
        </w:tcPr>
        <w:p w14:paraId="11850E2D" w14:textId="77777777" w:rsidR="002A76B0" w:rsidRPr="008F2CCC" w:rsidRDefault="002A76B0" w:rsidP="001B313C">
          <w:pPr>
            <w:rPr>
              <w:rFonts w:ascii="Palatino Linotype" w:hAnsi="Palatino Linotype"/>
              <w:b/>
              <w:sz w:val="22"/>
              <w:szCs w:val="22"/>
              <w:lang w:val="es-ES_tradnl"/>
            </w:rPr>
          </w:pPr>
        </w:p>
      </w:tc>
      <w:tc>
        <w:tcPr>
          <w:tcW w:w="2525" w:type="dxa"/>
          <w:shd w:val="clear" w:color="auto" w:fill="auto"/>
        </w:tcPr>
        <w:p w14:paraId="387D8D12" w14:textId="77777777" w:rsidR="002A76B0" w:rsidRPr="008F2CCC" w:rsidRDefault="002A76B0" w:rsidP="001B313C">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4399B245" w14:textId="3E8313F2" w:rsidR="002A76B0" w:rsidRPr="00DC41C8" w:rsidRDefault="002A76B0" w:rsidP="001B313C">
          <w:pPr>
            <w:contextualSpacing/>
            <w:jc w:val="both"/>
            <w:rPr>
              <w:rFonts w:ascii="Palatino Linotype" w:hAnsi="Palatino Linotype"/>
              <w:b/>
              <w:sz w:val="22"/>
              <w:szCs w:val="22"/>
            </w:rPr>
          </w:pPr>
          <w:r w:rsidRPr="00237808">
            <w:rPr>
              <w:rFonts w:ascii="Palatino Linotype" w:hAnsi="Palatino Linotype"/>
              <w:b/>
              <w:bCs/>
              <w:sz w:val="22"/>
              <w:szCs w:val="22"/>
            </w:rPr>
            <w:t>Ayuntamiento de Ecatzingo</w:t>
          </w:r>
        </w:p>
      </w:tc>
    </w:tr>
    <w:tr w:rsidR="002A76B0" w:rsidRPr="008F2CCC" w14:paraId="67491A71" w14:textId="77777777" w:rsidTr="001B313C">
      <w:trPr>
        <w:trHeight w:val="159"/>
      </w:trPr>
      <w:tc>
        <w:tcPr>
          <w:tcW w:w="4208" w:type="dxa"/>
          <w:vMerge/>
          <w:shd w:val="clear" w:color="auto" w:fill="auto"/>
        </w:tcPr>
        <w:p w14:paraId="4084A8EA" w14:textId="77777777" w:rsidR="002A76B0" w:rsidRPr="008F2CCC" w:rsidRDefault="002A76B0" w:rsidP="001B313C">
          <w:pPr>
            <w:rPr>
              <w:rFonts w:ascii="Palatino Linotype" w:hAnsi="Palatino Linotype"/>
              <w:b/>
              <w:sz w:val="22"/>
              <w:szCs w:val="22"/>
              <w:lang w:val="es-ES_tradnl"/>
            </w:rPr>
          </w:pPr>
        </w:p>
      </w:tc>
      <w:tc>
        <w:tcPr>
          <w:tcW w:w="2525" w:type="dxa"/>
          <w:shd w:val="clear" w:color="auto" w:fill="auto"/>
        </w:tcPr>
        <w:p w14:paraId="3C50FAF1" w14:textId="77777777" w:rsidR="002A76B0" w:rsidRPr="008F2CCC" w:rsidRDefault="002A76B0" w:rsidP="001B313C">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09B7B28A" w14:textId="77777777" w:rsidR="002A76B0" w:rsidRPr="008F2CCC" w:rsidRDefault="002A76B0" w:rsidP="001B313C">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7A8857BC" w14:textId="77777777" w:rsidR="002A76B0" w:rsidRPr="0010196A" w:rsidRDefault="002A76B0" w:rsidP="001B313C">
    <w:pPr>
      <w:rPr>
        <w:rFonts w:ascii="Palatino Linotype" w:hAnsi="Palatino Linotype"/>
        <w:sz w:val="28"/>
        <w:szCs w:val="28"/>
      </w:rPr>
    </w:pPr>
  </w:p>
  <w:p w14:paraId="5B9ABCB5" w14:textId="77777777" w:rsidR="002A76B0" w:rsidRDefault="002A76B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987"/>
    <w:multiLevelType w:val="hybridMultilevel"/>
    <w:tmpl w:val="F8020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2915DE"/>
    <w:multiLevelType w:val="hybridMultilevel"/>
    <w:tmpl w:val="3DDC8ACC"/>
    <w:lvl w:ilvl="0" w:tplc="FBEAEBE4">
      <w:start w:val="4"/>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DF361C"/>
    <w:multiLevelType w:val="hybridMultilevel"/>
    <w:tmpl w:val="1568A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BD2944"/>
    <w:multiLevelType w:val="hybridMultilevel"/>
    <w:tmpl w:val="D4DA482C"/>
    <w:lvl w:ilvl="0" w:tplc="C5D04A8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250A67"/>
    <w:multiLevelType w:val="hybridMultilevel"/>
    <w:tmpl w:val="93D0239E"/>
    <w:lvl w:ilvl="0" w:tplc="16E01030">
      <w:start w:val="6"/>
      <w:numFmt w:val="ordinalText"/>
      <w:suff w:val="space"/>
      <w:lvlText w:val="%1."/>
      <w:lvlJc w:val="left"/>
      <w:pPr>
        <w:ind w:left="1069"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0080D92"/>
    <w:multiLevelType w:val="hybridMultilevel"/>
    <w:tmpl w:val="059A38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5B21A3E"/>
    <w:multiLevelType w:val="hybridMultilevel"/>
    <w:tmpl w:val="DFBCB61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6D786E94"/>
    <w:multiLevelType w:val="hybridMultilevel"/>
    <w:tmpl w:val="06A0995C"/>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1"/>
  </w:num>
  <w:num w:numId="5">
    <w:abstractNumId w:val="11"/>
  </w:num>
  <w:num w:numId="6">
    <w:abstractNumId w:val="3"/>
  </w:num>
  <w:num w:numId="7">
    <w:abstractNumId w:val="7"/>
  </w:num>
  <w:num w:numId="8">
    <w:abstractNumId w:val="4"/>
  </w:num>
  <w:num w:numId="9">
    <w:abstractNumId w:val="6"/>
  </w:num>
  <w:num w:numId="10">
    <w:abstractNumId w:val="0"/>
  </w:num>
  <w:num w:numId="11">
    <w:abstractNumId w:val="8"/>
  </w:num>
  <w:num w:numId="12">
    <w:abstractNumId w:val="5"/>
  </w:num>
  <w:num w:numId="13">
    <w:abstractNumId w:val="10"/>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85"/>
    <w:rsid w:val="00001BAC"/>
    <w:rsid w:val="00010AD1"/>
    <w:rsid w:val="000C25B2"/>
    <w:rsid w:val="000C7DF1"/>
    <w:rsid w:val="00135A53"/>
    <w:rsid w:val="00161B17"/>
    <w:rsid w:val="001B313C"/>
    <w:rsid w:val="001C2E18"/>
    <w:rsid w:val="001F10F9"/>
    <w:rsid w:val="001F77E7"/>
    <w:rsid w:val="00230608"/>
    <w:rsid w:val="002377BC"/>
    <w:rsid w:val="00237808"/>
    <w:rsid w:val="00260C63"/>
    <w:rsid w:val="00273384"/>
    <w:rsid w:val="002827D6"/>
    <w:rsid w:val="00291BB0"/>
    <w:rsid w:val="002952AF"/>
    <w:rsid w:val="002A76B0"/>
    <w:rsid w:val="002E04F9"/>
    <w:rsid w:val="003000C0"/>
    <w:rsid w:val="00394B4C"/>
    <w:rsid w:val="003D0F89"/>
    <w:rsid w:val="003D3FF1"/>
    <w:rsid w:val="003D5D01"/>
    <w:rsid w:val="004009D9"/>
    <w:rsid w:val="00420B48"/>
    <w:rsid w:val="00485252"/>
    <w:rsid w:val="00493A77"/>
    <w:rsid w:val="004B19CA"/>
    <w:rsid w:val="004D5BDE"/>
    <w:rsid w:val="004D6287"/>
    <w:rsid w:val="004E723F"/>
    <w:rsid w:val="004F3AA8"/>
    <w:rsid w:val="0055647E"/>
    <w:rsid w:val="00576039"/>
    <w:rsid w:val="00595F88"/>
    <w:rsid w:val="005A3D56"/>
    <w:rsid w:val="005C111F"/>
    <w:rsid w:val="00603BF1"/>
    <w:rsid w:val="006A219C"/>
    <w:rsid w:val="006A21A5"/>
    <w:rsid w:val="006A7C98"/>
    <w:rsid w:val="006E41B6"/>
    <w:rsid w:val="00701B78"/>
    <w:rsid w:val="00713BF7"/>
    <w:rsid w:val="00746458"/>
    <w:rsid w:val="007A658F"/>
    <w:rsid w:val="00807A1F"/>
    <w:rsid w:val="008255A6"/>
    <w:rsid w:val="008360F5"/>
    <w:rsid w:val="008F3285"/>
    <w:rsid w:val="00910E0E"/>
    <w:rsid w:val="00921FDE"/>
    <w:rsid w:val="009609BB"/>
    <w:rsid w:val="00992F5F"/>
    <w:rsid w:val="00995B78"/>
    <w:rsid w:val="009E736A"/>
    <w:rsid w:val="009F2970"/>
    <w:rsid w:val="009F72BD"/>
    <w:rsid w:val="00A54D52"/>
    <w:rsid w:val="00AC5070"/>
    <w:rsid w:val="00AF4D1F"/>
    <w:rsid w:val="00B203DD"/>
    <w:rsid w:val="00B639DC"/>
    <w:rsid w:val="00B81AA8"/>
    <w:rsid w:val="00BD48B1"/>
    <w:rsid w:val="00C04AC6"/>
    <w:rsid w:val="00C11FE7"/>
    <w:rsid w:val="00C565B9"/>
    <w:rsid w:val="00C610B2"/>
    <w:rsid w:val="00C67423"/>
    <w:rsid w:val="00C90814"/>
    <w:rsid w:val="00CE2011"/>
    <w:rsid w:val="00CE50F0"/>
    <w:rsid w:val="00CF4EBC"/>
    <w:rsid w:val="00DA55C9"/>
    <w:rsid w:val="00DF5364"/>
    <w:rsid w:val="00E00261"/>
    <w:rsid w:val="00E13CC7"/>
    <w:rsid w:val="00E63F7E"/>
    <w:rsid w:val="00E75817"/>
    <w:rsid w:val="00EB28BD"/>
    <w:rsid w:val="00EE25BF"/>
    <w:rsid w:val="00EF6E90"/>
    <w:rsid w:val="00F52EEF"/>
    <w:rsid w:val="00F560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1E37F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8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F328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3285"/>
    <w:rPr>
      <w:rFonts w:asciiTheme="majorHAnsi" w:eastAsiaTheme="majorEastAsia" w:hAnsiTheme="majorHAnsi" w:cstheme="majorBidi"/>
      <w:color w:val="365F91" w:themeColor="accent1" w:themeShade="BF"/>
      <w:sz w:val="32"/>
      <w:szCs w:val="32"/>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F328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F3285"/>
    <w:rPr>
      <w:rFonts w:ascii="Times New Roman" w:eastAsia="Times New Roman" w:hAnsi="Times New Roman" w:cs="Times New Roman"/>
      <w:lang w:val="es-MX"/>
    </w:rPr>
  </w:style>
  <w:style w:type="character" w:styleId="Hipervnculo">
    <w:name w:val="Hyperlink"/>
    <w:uiPriority w:val="99"/>
    <w:unhideWhenUsed/>
    <w:rsid w:val="008F3285"/>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F328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F328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F3285"/>
    <w:rPr>
      <w:vertAlign w:val="superscript"/>
    </w:rPr>
  </w:style>
  <w:style w:type="table" w:styleId="Tablaconcuadrcula">
    <w:name w:val="Table Grid"/>
    <w:basedOn w:val="Tablanormal"/>
    <w:uiPriority w:val="39"/>
    <w:rsid w:val="008F32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F3285"/>
    <w:pPr>
      <w:tabs>
        <w:tab w:val="center" w:pos="4252"/>
        <w:tab w:val="right" w:pos="8504"/>
      </w:tabs>
    </w:pPr>
  </w:style>
  <w:style w:type="character" w:customStyle="1" w:styleId="EncabezadoCar">
    <w:name w:val="Encabezado Car"/>
    <w:basedOn w:val="Fuentedeprrafopredeter"/>
    <w:link w:val="Encabezado"/>
    <w:uiPriority w:val="99"/>
    <w:rsid w:val="008F3285"/>
    <w:rPr>
      <w:rFonts w:ascii="Times New Roman" w:eastAsia="Times New Roman" w:hAnsi="Times New Roman" w:cs="Times New Roman"/>
      <w:lang w:val="es-MX"/>
    </w:rPr>
  </w:style>
  <w:style w:type="paragraph" w:styleId="Piedepgina">
    <w:name w:val="footer"/>
    <w:basedOn w:val="Normal"/>
    <w:link w:val="PiedepginaCar"/>
    <w:uiPriority w:val="99"/>
    <w:unhideWhenUsed/>
    <w:rsid w:val="008F3285"/>
    <w:pPr>
      <w:tabs>
        <w:tab w:val="center" w:pos="4252"/>
        <w:tab w:val="right" w:pos="8504"/>
      </w:tabs>
    </w:pPr>
  </w:style>
  <w:style w:type="character" w:customStyle="1" w:styleId="PiedepginaCar">
    <w:name w:val="Pie de página Car"/>
    <w:basedOn w:val="Fuentedeprrafopredeter"/>
    <w:link w:val="Piedepgina"/>
    <w:uiPriority w:val="99"/>
    <w:rsid w:val="008F3285"/>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8F32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3285"/>
    <w:rPr>
      <w:rFonts w:ascii="Lucida Grande" w:eastAsia="Times New Roman" w:hAnsi="Lucida Grande" w:cs="Lucida Grande"/>
      <w:sz w:val="18"/>
      <w:szCs w:val="18"/>
      <w:lang w:val="es-MX"/>
    </w:rPr>
  </w:style>
  <w:style w:type="character" w:styleId="Refdecomentario">
    <w:name w:val="annotation reference"/>
    <w:basedOn w:val="Fuentedeprrafopredeter"/>
    <w:uiPriority w:val="99"/>
    <w:semiHidden/>
    <w:unhideWhenUsed/>
    <w:rsid w:val="008F3285"/>
    <w:rPr>
      <w:sz w:val="16"/>
      <w:szCs w:val="16"/>
    </w:rPr>
  </w:style>
  <w:style w:type="paragraph" w:styleId="Textocomentario">
    <w:name w:val="annotation text"/>
    <w:basedOn w:val="Normal"/>
    <w:link w:val="TextocomentarioCar"/>
    <w:uiPriority w:val="99"/>
    <w:semiHidden/>
    <w:unhideWhenUsed/>
    <w:rsid w:val="008F3285"/>
    <w:rPr>
      <w:sz w:val="20"/>
      <w:szCs w:val="20"/>
    </w:rPr>
  </w:style>
  <w:style w:type="character" w:customStyle="1" w:styleId="TextocomentarioCar">
    <w:name w:val="Texto comentario Car"/>
    <w:basedOn w:val="Fuentedeprrafopredeter"/>
    <w:link w:val="Textocomentario"/>
    <w:uiPriority w:val="99"/>
    <w:semiHidden/>
    <w:rsid w:val="008F3285"/>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F3285"/>
    <w:rPr>
      <w:b/>
      <w:bCs/>
    </w:rPr>
  </w:style>
  <w:style w:type="character" w:customStyle="1" w:styleId="AsuntodelcomentarioCar">
    <w:name w:val="Asunto del comentario Car"/>
    <w:basedOn w:val="TextocomentarioCar"/>
    <w:link w:val="Asuntodelcomentario"/>
    <w:uiPriority w:val="99"/>
    <w:semiHidden/>
    <w:rsid w:val="008F3285"/>
    <w:rPr>
      <w:rFonts w:ascii="Times New Roman" w:eastAsia="Times New Roman" w:hAnsi="Times New Roman" w:cs="Times New Roman"/>
      <w:b/>
      <w:bCs/>
      <w:sz w:val="20"/>
      <w:szCs w:val="20"/>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8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F328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3285"/>
    <w:rPr>
      <w:rFonts w:asciiTheme="majorHAnsi" w:eastAsiaTheme="majorEastAsia" w:hAnsiTheme="majorHAnsi" w:cstheme="majorBidi"/>
      <w:color w:val="365F91" w:themeColor="accent1" w:themeShade="BF"/>
      <w:sz w:val="32"/>
      <w:szCs w:val="32"/>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F328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F3285"/>
    <w:rPr>
      <w:rFonts w:ascii="Times New Roman" w:eastAsia="Times New Roman" w:hAnsi="Times New Roman" w:cs="Times New Roman"/>
      <w:lang w:val="es-MX"/>
    </w:rPr>
  </w:style>
  <w:style w:type="character" w:styleId="Hipervnculo">
    <w:name w:val="Hyperlink"/>
    <w:uiPriority w:val="99"/>
    <w:unhideWhenUsed/>
    <w:rsid w:val="008F3285"/>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F328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F328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F3285"/>
    <w:rPr>
      <w:vertAlign w:val="superscript"/>
    </w:rPr>
  </w:style>
  <w:style w:type="table" w:styleId="Tablaconcuadrcula">
    <w:name w:val="Table Grid"/>
    <w:basedOn w:val="Tablanormal"/>
    <w:uiPriority w:val="39"/>
    <w:rsid w:val="008F32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F3285"/>
    <w:pPr>
      <w:tabs>
        <w:tab w:val="center" w:pos="4252"/>
        <w:tab w:val="right" w:pos="8504"/>
      </w:tabs>
    </w:pPr>
  </w:style>
  <w:style w:type="character" w:customStyle="1" w:styleId="EncabezadoCar">
    <w:name w:val="Encabezado Car"/>
    <w:basedOn w:val="Fuentedeprrafopredeter"/>
    <w:link w:val="Encabezado"/>
    <w:uiPriority w:val="99"/>
    <w:rsid w:val="008F3285"/>
    <w:rPr>
      <w:rFonts w:ascii="Times New Roman" w:eastAsia="Times New Roman" w:hAnsi="Times New Roman" w:cs="Times New Roman"/>
      <w:lang w:val="es-MX"/>
    </w:rPr>
  </w:style>
  <w:style w:type="paragraph" w:styleId="Piedepgina">
    <w:name w:val="footer"/>
    <w:basedOn w:val="Normal"/>
    <w:link w:val="PiedepginaCar"/>
    <w:uiPriority w:val="99"/>
    <w:unhideWhenUsed/>
    <w:rsid w:val="008F3285"/>
    <w:pPr>
      <w:tabs>
        <w:tab w:val="center" w:pos="4252"/>
        <w:tab w:val="right" w:pos="8504"/>
      </w:tabs>
    </w:pPr>
  </w:style>
  <w:style w:type="character" w:customStyle="1" w:styleId="PiedepginaCar">
    <w:name w:val="Pie de página Car"/>
    <w:basedOn w:val="Fuentedeprrafopredeter"/>
    <w:link w:val="Piedepgina"/>
    <w:uiPriority w:val="99"/>
    <w:rsid w:val="008F3285"/>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8F32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F3285"/>
    <w:rPr>
      <w:rFonts w:ascii="Lucida Grande" w:eastAsia="Times New Roman" w:hAnsi="Lucida Grande" w:cs="Lucida Grande"/>
      <w:sz w:val="18"/>
      <w:szCs w:val="18"/>
      <w:lang w:val="es-MX"/>
    </w:rPr>
  </w:style>
  <w:style w:type="character" w:styleId="Refdecomentario">
    <w:name w:val="annotation reference"/>
    <w:basedOn w:val="Fuentedeprrafopredeter"/>
    <w:uiPriority w:val="99"/>
    <w:semiHidden/>
    <w:unhideWhenUsed/>
    <w:rsid w:val="008F3285"/>
    <w:rPr>
      <w:sz w:val="16"/>
      <w:szCs w:val="16"/>
    </w:rPr>
  </w:style>
  <w:style w:type="paragraph" w:styleId="Textocomentario">
    <w:name w:val="annotation text"/>
    <w:basedOn w:val="Normal"/>
    <w:link w:val="TextocomentarioCar"/>
    <w:uiPriority w:val="99"/>
    <w:semiHidden/>
    <w:unhideWhenUsed/>
    <w:rsid w:val="008F3285"/>
    <w:rPr>
      <w:sz w:val="20"/>
      <w:szCs w:val="20"/>
    </w:rPr>
  </w:style>
  <w:style w:type="character" w:customStyle="1" w:styleId="TextocomentarioCar">
    <w:name w:val="Texto comentario Car"/>
    <w:basedOn w:val="Fuentedeprrafopredeter"/>
    <w:link w:val="Textocomentario"/>
    <w:uiPriority w:val="99"/>
    <w:semiHidden/>
    <w:rsid w:val="008F3285"/>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F3285"/>
    <w:rPr>
      <w:b/>
      <w:bCs/>
    </w:rPr>
  </w:style>
  <w:style w:type="character" w:customStyle="1" w:styleId="AsuntodelcomentarioCar">
    <w:name w:val="Asunto del comentario Car"/>
    <w:basedOn w:val="TextocomentarioCar"/>
    <w:link w:val="Asuntodelcomentario"/>
    <w:uiPriority w:val="99"/>
    <w:semiHidden/>
    <w:rsid w:val="008F3285"/>
    <w:rPr>
      <w:rFonts w:ascii="Times New Roman" w:eastAsia="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37286">
      <w:bodyDiv w:val="1"/>
      <w:marLeft w:val="0"/>
      <w:marRight w:val="0"/>
      <w:marTop w:val="0"/>
      <w:marBottom w:val="0"/>
      <w:divBdr>
        <w:top w:val="none" w:sz="0" w:space="0" w:color="auto"/>
        <w:left w:val="none" w:sz="0" w:space="0" w:color="auto"/>
        <w:bottom w:val="none" w:sz="0" w:space="0" w:color="auto"/>
        <w:right w:val="none" w:sz="0" w:space="0" w:color="auto"/>
      </w:divBdr>
    </w:div>
    <w:div w:id="1557812721">
      <w:bodyDiv w:val="1"/>
      <w:marLeft w:val="0"/>
      <w:marRight w:val="0"/>
      <w:marTop w:val="0"/>
      <w:marBottom w:val="0"/>
      <w:divBdr>
        <w:top w:val="none" w:sz="0" w:space="0" w:color="auto"/>
        <w:left w:val="none" w:sz="0" w:space="0" w:color="auto"/>
        <w:bottom w:val="none" w:sz="0" w:space="0" w:color="auto"/>
        <w:right w:val="none" w:sz="0" w:space="0" w:color="auto"/>
      </w:divBdr>
    </w:div>
    <w:div w:id="16049196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4718</Words>
  <Characters>25949</Characters>
  <Application>Microsoft Macintosh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30606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test test</cp:lastModifiedBy>
  <cp:revision>6</cp:revision>
  <cp:lastPrinted>2020-12-02T02:03:00Z</cp:lastPrinted>
  <dcterms:created xsi:type="dcterms:W3CDTF">2020-12-03T23:42:00Z</dcterms:created>
  <dcterms:modified xsi:type="dcterms:W3CDTF">2021-01-20T04:57:00Z</dcterms:modified>
</cp:coreProperties>
</file>