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165948" w14:textId="7F100B96"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421BEE">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C10C4">
        <w:rPr>
          <w:rFonts w:ascii="Palatino Linotype" w:eastAsia="Times New Roman" w:hAnsi="Palatino Linotype" w:cs="Arial"/>
          <w:color w:val="000000"/>
          <w:sz w:val="24"/>
          <w:szCs w:val="24"/>
          <w:lang w:eastAsia="es-MX"/>
        </w:rPr>
        <w:t xml:space="preserve">a dos de septiembre de dos mil veinte. </w:t>
      </w:r>
      <w:r w:rsidR="000A5C16">
        <w:rPr>
          <w:rFonts w:ascii="Palatino Linotype" w:eastAsia="Times New Roman" w:hAnsi="Palatino Linotype" w:cs="Arial"/>
          <w:color w:val="000000"/>
          <w:sz w:val="24"/>
          <w:szCs w:val="24"/>
          <w:lang w:eastAsia="es-MX"/>
        </w:rPr>
        <w:t xml:space="preserve"> </w:t>
      </w:r>
    </w:p>
    <w:p w14:paraId="666BE669" w14:textId="466D4111" w:rsidR="000A5C16" w:rsidRDefault="006168E4" w:rsidP="000A5C16">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CE2ADF" w:rsidRPr="00F403EA">
        <w:rPr>
          <w:rFonts w:ascii="Palatino Linotype" w:hAnsi="Palatino Linotype" w:cs="Arial"/>
          <w:b/>
          <w:bCs/>
          <w:sz w:val="24"/>
          <w:lang w:eastAsia="es-MX"/>
        </w:rPr>
        <w:t>0</w:t>
      </w:r>
      <w:r w:rsidR="000A5C16">
        <w:rPr>
          <w:rFonts w:ascii="Palatino Linotype" w:hAnsi="Palatino Linotype" w:cs="Arial"/>
          <w:b/>
          <w:bCs/>
          <w:sz w:val="24"/>
          <w:lang w:eastAsia="es-MX"/>
        </w:rPr>
        <w:t>1810</w:t>
      </w:r>
      <w:r w:rsidR="00F403EA">
        <w:rPr>
          <w:rFonts w:ascii="Palatino Linotype" w:hAnsi="Palatino Linotype" w:cs="Arial"/>
          <w:b/>
          <w:bCs/>
          <w:sz w:val="24"/>
          <w:lang w:eastAsia="es-MX"/>
        </w:rPr>
        <w:t>/</w:t>
      </w:r>
      <w:r w:rsidR="000A5C16">
        <w:rPr>
          <w:rFonts w:ascii="Palatino Linotype" w:hAnsi="Palatino Linotype" w:cs="Arial"/>
          <w:b/>
          <w:bCs/>
          <w:sz w:val="24"/>
          <w:lang w:eastAsia="es-MX"/>
        </w:rPr>
        <w:t>INFOEM/IP/RR/2020</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sidR="000A5C16">
        <w:rPr>
          <w:rFonts w:ascii="Palatino Linotype" w:hAnsi="Palatino Linotype" w:cs="Arial"/>
          <w:sz w:val="24"/>
          <w:szCs w:val="24"/>
        </w:rPr>
        <w:t xml:space="preserve">la </w:t>
      </w:r>
      <w:r w:rsidR="000A5C16">
        <w:rPr>
          <w:rFonts w:ascii="Palatino Linotype" w:hAnsi="Palatino Linotype" w:cs="Arial"/>
          <w:b/>
          <w:sz w:val="24"/>
          <w:szCs w:val="24"/>
        </w:rPr>
        <w:t xml:space="preserve">C. </w:t>
      </w:r>
      <w:r w:rsidR="007042E9">
        <w:rPr>
          <w:rFonts w:ascii="Palatino Linotype" w:hAnsi="Palatino Linotype" w:cs="Arial"/>
          <w:b/>
          <w:sz w:val="24"/>
          <w:szCs w:val="24"/>
        </w:rPr>
        <w:t>xxxxxxxxxxxxxxxxxxxxxxxxxx</w:t>
      </w:r>
      <w:r w:rsidR="000A5C16">
        <w:rPr>
          <w:rFonts w:ascii="Palatino Linotype" w:hAnsi="Palatino Linotype" w:cs="Arial"/>
          <w:b/>
          <w:sz w:val="24"/>
          <w:szCs w:val="24"/>
        </w:rPr>
        <w:t xml:space="preserve"> </w:t>
      </w:r>
      <w:r w:rsidR="007042E9">
        <w:rPr>
          <w:rFonts w:ascii="Palatino Linotype" w:hAnsi="Palatino Linotype" w:cs="Arial"/>
          <w:b/>
          <w:sz w:val="24"/>
          <w:szCs w:val="24"/>
        </w:rPr>
        <w:t>xxxxxxxxxxxxxxx</w:t>
      </w:r>
      <w:bookmarkStart w:id="0" w:name="_GoBack"/>
      <w:bookmarkEnd w:id="0"/>
      <w:r w:rsidR="000A5C16">
        <w:rPr>
          <w:rFonts w:ascii="Palatino Linotype" w:hAnsi="Palatino Linotype" w:cs="Arial"/>
          <w:b/>
          <w:sz w:val="24"/>
          <w:szCs w:val="24"/>
        </w:rPr>
        <w:t xml:space="preserve">, </w:t>
      </w:r>
      <w:r w:rsidR="000A5C16">
        <w:rPr>
          <w:rFonts w:ascii="Palatino Linotype" w:hAnsi="Palatino Linotype" w:cs="Arial"/>
          <w:sz w:val="24"/>
          <w:szCs w:val="24"/>
        </w:rPr>
        <w:t xml:space="preserve">en lo sucesivo </w:t>
      </w:r>
      <w:r w:rsidR="000A5C16">
        <w:rPr>
          <w:rFonts w:ascii="Palatino Linotype" w:hAnsi="Palatino Linotype" w:cs="Arial"/>
          <w:b/>
          <w:sz w:val="24"/>
          <w:szCs w:val="24"/>
        </w:rPr>
        <w:t xml:space="preserve">La Recurrente, </w:t>
      </w:r>
      <w:r w:rsidR="000A5C16">
        <w:rPr>
          <w:rFonts w:ascii="Palatino Linotype" w:hAnsi="Palatino Linotype" w:cs="Arial"/>
          <w:sz w:val="24"/>
          <w:szCs w:val="24"/>
        </w:rPr>
        <w:t xml:space="preserve">en contra de la respuesta del </w:t>
      </w:r>
      <w:r w:rsidR="000A5C16">
        <w:rPr>
          <w:rFonts w:ascii="Palatino Linotype" w:hAnsi="Palatino Linotype" w:cs="Arial"/>
          <w:b/>
          <w:sz w:val="24"/>
          <w:szCs w:val="24"/>
        </w:rPr>
        <w:t xml:space="preserve">Ayuntamiento de Chimalhuacán, </w:t>
      </w:r>
      <w:r w:rsidR="000A5C16" w:rsidRPr="00F403EA">
        <w:rPr>
          <w:rFonts w:ascii="Palatino Linotype" w:hAnsi="Palatino Linotype" w:cs="Arial"/>
          <w:sz w:val="24"/>
          <w:szCs w:val="24"/>
        </w:rPr>
        <w:t>en lo subsecuente</w:t>
      </w:r>
      <w:r w:rsidR="000A5C16" w:rsidRPr="00F403EA">
        <w:rPr>
          <w:rFonts w:ascii="Palatino Linotype" w:hAnsi="Palatino Linotype" w:cs="Arial"/>
          <w:b/>
          <w:sz w:val="24"/>
          <w:szCs w:val="24"/>
        </w:rPr>
        <w:t xml:space="preserve"> El Sujeto Obligado, </w:t>
      </w:r>
      <w:r w:rsidR="000A5C16" w:rsidRPr="00F403EA">
        <w:rPr>
          <w:rFonts w:ascii="Palatino Linotype" w:hAnsi="Palatino Linotype" w:cs="Arial"/>
          <w:sz w:val="24"/>
          <w:szCs w:val="24"/>
        </w:rPr>
        <w:t>se procede a</w:t>
      </w:r>
      <w:r w:rsidR="000A5C16" w:rsidRPr="00F403EA">
        <w:rPr>
          <w:rFonts w:ascii="Palatino Linotype" w:hAnsi="Palatino Linotype" w:cs="Arial"/>
          <w:sz w:val="24"/>
        </w:rPr>
        <w:t xml:space="preserve"> dictar la presente resolución.</w:t>
      </w:r>
    </w:p>
    <w:p w14:paraId="54734061" w14:textId="77777777" w:rsidR="006168E4" w:rsidRDefault="006168E4" w:rsidP="00844569">
      <w:pPr>
        <w:tabs>
          <w:tab w:val="left" w:pos="1701"/>
        </w:tabs>
        <w:spacing w:before="240" w:line="360" w:lineRule="auto"/>
        <w:jc w:val="both"/>
        <w:rPr>
          <w:rFonts w:ascii="Palatino Linotype" w:hAnsi="Palatino Linotype" w:cs="Arial"/>
          <w:sz w:val="24"/>
        </w:rPr>
      </w:pPr>
    </w:p>
    <w:p w14:paraId="6479BB34" w14:textId="77777777"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2D0F9E4C" w14:textId="77777777"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4B388C5F" w14:textId="77777777" w:rsidR="000A5C16" w:rsidRPr="000A5C16" w:rsidRDefault="006168E4" w:rsidP="00334417">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0A5C16">
        <w:rPr>
          <w:rFonts w:ascii="Palatino Linotype" w:hAnsi="Palatino Linotype" w:cs="Arial"/>
          <w:sz w:val="24"/>
        </w:rPr>
        <w:t xml:space="preserve">cuatro de marzo de dos mil veinte, </w:t>
      </w:r>
      <w:r w:rsidR="000A5C16">
        <w:rPr>
          <w:rFonts w:ascii="Palatino Linotype" w:hAnsi="Palatino Linotype" w:cs="Arial"/>
          <w:b/>
          <w:sz w:val="24"/>
        </w:rPr>
        <w:t xml:space="preserve">La Recurrente </w:t>
      </w:r>
      <w:r w:rsidR="000A5C16">
        <w:rPr>
          <w:rFonts w:ascii="Palatino Linotype" w:hAnsi="Palatino Linotype" w:cs="Arial"/>
          <w:sz w:val="24"/>
        </w:rPr>
        <w:t>presentó a través del Sistema de Acceso a la Información Mexiquense (</w:t>
      </w:r>
      <w:r w:rsidR="000A5C16">
        <w:rPr>
          <w:rFonts w:ascii="Palatino Linotype" w:hAnsi="Palatino Linotype" w:cs="Arial"/>
          <w:b/>
          <w:sz w:val="24"/>
        </w:rPr>
        <w:t>SAIMEX)</w:t>
      </w:r>
      <w:r w:rsidR="000A5C16">
        <w:rPr>
          <w:rFonts w:ascii="Palatino Linotype" w:hAnsi="Palatino Linotype" w:cs="Arial"/>
          <w:sz w:val="24"/>
        </w:rPr>
        <w:t xml:space="preserve"> ante </w:t>
      </w:r>
      <w:r w:rsidR="000A5C16">
        <w:rPr>
          <w:rFonts w:ascii="Palatino Linotype" w:hAnsi="Palatino Linotype" w:cs="Arial"/>
          <w:b/>
          <w:sz w:val="24"/>
        </w:rPr>
        <w:t>El Sujeto Obligado</w:t>
      </w:r>
      <w:r w:rsidR="000A5C16">
        <w:rPr>
          <w:rFonts w:ascii="Palatino Linotype" w:hAnsi="Palatino Linotype" w:cs="Arial"/>
          <w:sz w:val="24"/>
        </w:rPr>
        <w:t xml:space="preserve">, solicitud de acceso a la información pública, registrada bajo el número de expediente </w:t>
      </w:r>
      <w:r w:rsidR="000A5C16">
        <w:rPr>
          <w:rFonts w:ascii="Palatino Linotype" w:hAnsi="Palatino Linotype" w:cs="Arial"/>
          <w:b/>
          <w:sz w:val="24"/>
        </w:rPr>
        <w:t xml:space="preserve">00261/CHIMALHU/IP/2020, </w:t>
      </w:r>
      <w:r w:rsidR="000A5C16">
        <w:rPr>
          <w:rFonts w:ascii="Palatino Linotype" w:hAnsi="Palatino Linotype" w:cs="Arial"/>
          <w:sz w:val="24"/>
        </w:rPr>
        <w:t xml:space="preserve">mediante la cual solicitó información en el tenor siguiente: </w:t>
      </w:r>
    </w:p>
    <w:p w14:paraId="536DEC48" w14:textId="77777777" w:rsidR="000A5C16" w:rsidRPr="000A5C16" w:rsidRDefault="000A5C16" w:rsidP="000A5C16">
      <w:pPr>
        <w:spacing w:before="240" w:line="360" w:lineRule="auto"/>
        <w:ind w:left="851" w:right="851"/>
        <w:jc w:val="both"/>
        <w:rPr>
          <w:rFonts w:ascii="Palatino Linotype" w:hAnsi="Palatino Linotype" w:cs="Arial"/>
          <w:b/>
          <w:i/>
        </w:rPr>
      </w:pPr>
      <w:r w:rsidRPr="000A5C16">
        <w:rPr>
          <w:rFonts w:ascii="Palatino Linotype" w:hAnsi="Palatino Linotype"/>
          <w:i/>
          <w:color w:val="000000"/>
        </w:rPr>
        <w:t xml:space="preserve">“FUNCIONOGRAMA DE LOS ORGANISMO DESCENTRALIZADO DE AGUA POTABLE, ALCANTARILLADO Y SANEAMIENTO (ODAPAS) DEL MUNICIPIO DE CHIMALHUACAN DEL ESTADO DE MÉXICO.” </w:t>
      </w:r>
      <w:r w:rsidRPr="000A5C16">
        <w:rPr>
          <w:rFonts w:ascii="Palatino Linotype" w:hAnsi="Palatino Linotype"/>
          <w:b/>
          <w:i/>
          <w:color w:val="000000"/>
        </w:rPr>
        <w:t>[Sic]</w:t>
      </w:r>
    </w:p>
    <w:p w14:paraId="3B0E62D8" w14:textId="77777777" w:rsidR="006168E4" w:rsidRDefault="006168E4" w:rsidP="00832AA2">
      <w:pPr>
        <w:tabs>
          <w:tab w:val="left" w:pos="7333"/>
        </w:tabs>
        <w:spacing w:before="240" w:line="360" w:lineRule="auto"/>
        <w:ind w:right="850"/>
        <w:jc w:val="both"/>
        <w:rPr>
          <w:rFonts w:ascii="Palatino Linotype" w:eastAsia="Times New Roman" w:hAnsi="Palatino Linotype" w:cs="Times New Roman"/>
          <w:sz w:val="24"/>
          <w:szCs w:val="24"/>
          <w:lang w:val="es-ES_tradnl" w:eastAsia="es-ES"/>
        </w:rPr>
      </w:pPr>
      <w:r w:rsidRPr="00667BFB">
        <w:rPr>
          <w:rFonts w:ascii="Palatino Linotype" w:eastAsia="Times New Roman" w:hAnsi="Palatino Linotype" w:cs="Times New Roman"/>
          <w:b/>
          <w:sz w:val="24"/>
          <w:szCs w:val="24"/>
          <w:lang w:val="es-ES_tradnl" w:eastAsia="es-ES"/>
        </w:rPr>
        <w:lastRenderedPageBreak/>
        <w:t>Modalidad de entrega:</w:t>
      </w:r>
      <w:r w:rsidRPr="00CA1161">
        <w:rPr>
          <w:rFonts w:ascii="Palatino Linotype" w:eastAsia="Times New Roman" w:hAnsi="Palatino Linotype" w:cs="Times New Roman"/>
          <w:sz w:val="24"/>
          <w:szCs w:val="24"/>
          <w:lang w:val="es-ES_tradnl" w:eastAsia="es-ES"/>
        </w:rPr>
        <w:t xml:space="preserve"> </w:t>
      </w:r>
      <w:r w:rsidR="00334417">
        <w:rPr>
          <w:rFonts w:ascii="Palatino Linotype" w:eastAsia="Times New Roman" w:hAnsi="Palatino Linotype" w:cs="Times New Roman"/>
          <w:sz w:val="24"/>
          <w:szCs w:val="24"/>
          <w:lang w:val="es-ES_tradnl" w:eastAsia="es-ES"/>
        </w:rPr>
        <w:t xml:space="preserve">A través del SAIMEX. </w:t>
      </w:r>
      <w:r w:rsidR="00832AA2">
        <w:rPr>
          <w:rFonts w:ascii="Palatino Linotype" w:eastAsia="Times New Roman" w:hAnsi="Palatino Linotype" w:cs="Times New Roman"/>
          <w:sz w:val="24"/>
          <w:szCs w:val="24"/>
          <w:lang w:val="es-ES_tradnl" w:eastAsia="es-ES"/>
        </w:rPr>
        <w:tab/>
      </w:r>
    </w:p>
    <w:p w14:paraId="31F2C665" w14:textId="77777777" w:rsidR="006168E4"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p>
    <w:p w14:paraId="49B1E6EF" w14:textId="77777777" w:rsidR="006168E4" w:rsidRDefault="00581A22" w:rsidP="00844569">
      <w:pPr>
        <w:spacing w:before="240" w:line="360" w:lineRule="auto"/>
        <w:jc w:val="both"/>
        <w:rPr>
          <w:rFonts w:ascii="Palatino Linotype" w:hAnsi="Palatino Linotype" w:cs="Arial"/>
          <w:b/>
          <w:sz w:val="28"/>
        </w:rPr>
      </w:pPr>
      <w:r>
        <w:rPr>
          <w:rFonts w:ascii="Palatino Linotype" w:hAnsi="Palatino Linotype" w:cs="Arial"/>
          <w:b/>
          <w:sz w:val="28"/>
        </w:rPr>
        <w:t>SEGUNDO</w:t>
      </w:r>
      <w:r w:rsidR="006168E4">
        <w:rPr>
          <w:rFonts w:ascii="Palatino Linotype" w:hAnsi="Palatino Linotype" w:cs="Arial"/>
          <w:b/>
          <w:sz w:val="28"/>
        </w:rPr>
        <w:t xml:space="preserve">. </w:t>
      </w:r>
      <w:r w:rsidR="006168E4" w:rsidRPr="00165D6E">
        <w:rPr>
          <w:rFonts w:ascii="Palatino Linotype" w:hAnsi="Palatino Linotype" w:cs="Arial"/>
          <w:b/>
          <w:sz w:val="28"/>
          <w:szCs w:val="20"/>
        </w:rPr>
        <w:t xml:space="preserve">De la respuesta </w:t>
      </w:r>
      <w:r w:rsidR="006168E4">
        <w:rPr>
          <w:rFonts w:ascii="Palatino Linotype" w:hAnsi="Palatino Linotype" w:cs="Arial"/>
          <w:b/>
          <w:sz w:val="28"/>
          <w:szCs w:val="20"/>
        </w:rPr>
        <w:t>del Sujeto Obligado</w:t>
      </w:r>
      <w:r w:rsidR="006168E4" w:rsidRPr="00165D6E">
        <w:rPr>
          <w:rFonts w:ascii="Palatino Linotype" w:hAnsi="Palatino Linotype" w:cs="Arial"/>
          <w:b/>
          <w:sz w:val="28"/>
          <w:szCs w:val="20"/>
        </w:rPr>
        <w:t>.</w:t>
      </w:r>
    </w:p>
    <w:p w14:paraId="48F53B49" w14:textId="77777777" w:rsidR="000A5C16" w:rsidRPr="000A5C16" w:rsidRDefault="000A5C16" w:rsidP="000A5C16">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el </w:t>
      </w:r>
      <w:r>
        <w:rPr>
          <w:rFonts w:ascii="Palatino Linotype" w:hAnsi="Palatino Linotype" w:cs="Arial"/>
          <w:sz w:val="24"/>
          <w:szCs w:val="24"/>
        </w:rPr>
        <w:t xml:space="preserve">veinte de marzo de dos mil veinte, </w:t>
      </w:r>
      <w:r>
        <w:rPr>
          <w:rFonts w:ascii="Palatino Linotype" w:hAnsi="Palatino Linotype" w:cs="Arial"/>
          <w:b/>
          <w:sz w:val="24"/>
          <w:szCs w:val="24"/>
        </w:rPr>
        <w:t xml:space="preserve">El Sujeto Obligado </w:t>
      </w:r>
      <w:r>
        <w:rPr>
          <w:rFonts w:ascii="Palatino Linotype" w:hAnsi="Palatino Linotype" w:cs="Arial"/>
          <w:sz w:val="24"/>
          <w:szCs w:val="24"/>
        </w:rPr>
        <w:t xml:space="preserve">dio respuesta a la solicitud de información </w:t>
      </w:r>
      <w:r>
        <w:rPr>
          <w:rFonts w:ascii="Palatino Linotype" w:hAnsi="Palatino Linotype" w:cs="Arial"/>
          <w:b/>
          <w:sz w:val="24"/>
          <w:szCs w:val="24"/>
        </w:rPr>
        <w:t xml:space="preserve">00261/CHIMALHU/IP/2020, </w:t>
      </w:r>
      <w:r>
        <w:rPr>
          <w:rFonts w:ascii="Palatino Linotype" w:hAnsi="Palatino Linotype" w:cs="Arial"/>
          <w:sz w:val="24"/>
          <w:szCs w:val="24"/>
        </w:rPr>
        <w:t xml:space="preserve">resulta de nuestro interés lo siguiente: </w:t>
      </w:r>
    </w:p>
    <w:p w14:paraId="02F03EE8" w14:textId="77777777" w:rsidR="000A5C16" w:rsidRPr="000A5C16" w:rsidRDefault="000A5C16" w:rsidP="000A5C16">
      <w:pPr>
        <w:spacing w:before="240" w:line="360" w:lineRule="auto"/>
        <w:ind w:left="851" w:right="851"/>
        <w:jc w:val="both"/>
        <w:rPr>
          <w:rFonts w:ascii="Palatino Linotype" w:hAnsi="Palatino Linotype" w:cs="Arial"/>
          <w:i/>
        </w:rPr>
      </w:pPr>
      <w:r w:rsidRPr="000A5C16">
        <w:rPr>
          <w:rFonts w:ascii="Palatino Linotype" w:hAnsi="Palatino Linotype"/>
          <w:i/>
          <w:color w:val="000000"/>
        </w:rPr>
        <w:t>“SOLICITANTE. P R E S E N T E. Respetuosamente en respuesta a su solicitud de información número 00261/CHIMALHU/IP/2020 de fecha 21 de Enero de 2020, en la cual solicita: “FUNCIONOGRAMA DE LOS ORGANISMO DESCENTRALIZADO DE AGUA POTABLE, ALCANTARILLADO Y SANEAMIENTO (ODAPAS) DEL MUNICIPIO DE CHIMALHUACAN DEL ESTADO DE MÉXICO”. Le informo que el Organismo Descentralizado de Agua Potable, Alcantarillado y Saneamiento (ODAPAS), del cual se presume podría tener la información que usted requiere, es un ente de gobierno municipal descentralizado, razón por la cual en relación a su solicitud, puede usted dirigir la misma, a través de esta misma plataforma SAIMEX al ente público correspondiente (ODAPAS de Chimalhuacán) o bien, podrá acudir personalmente en Av. Bordo de Xochiaca s/n, Barrio de Xochiaca, C.P. 56330 Chimalhuacán, Méx. en un horario de 9:00 a 16:00 hrs., de lunes a viernes y sábados de 9:00 a 13:00 hrs., o podrá comunicarse al Teléfono: 55 2228 6141, esto ya que este H. Ayuntamiento NO administra la información solicitada. ATENTAMENTE LIC. CELSO ORTIZ TORRES TITULAR DE LA UNIDAD DE TRANSPARENCIA. Sin otro particular por el momento, le reitero mi estima y consideración. A T E N T A M E N T E LIC. CELSO ORTIZ TORRES. TITULAR DE LA UNIDAD DE TRANSPARENCIA.”</w:t>
      </w:r>
    </w:p>
    <w:p w14:paraId="55AA0686" w14:textId="77777777" w:rsidR="000A5C16" w:rsidRPr="00044019" w:rsidRDefault="00044019" w:rsidP="000A5C16">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A mayor abundamiento,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adjuntó el documento electrónico </w:t>
      </w:r>
      <w:r>
        <w:rPr>
          <w:rFonts w:ascii="Palatino Linotype" w:hAnsi="Palatino Linotype" w:cs="Arial"/>
          <w:b/>
          <w:sz w:val="24"/>
          <w:szCs w:val="24"/>
        </w:rPr>
        <w:t xml:space="preserve">“RESPUESTA 00261_2020.pdf”, </w:t>
      </w:r>
      <w:r>
        <w:rPr>
          <w:rFonts w:ascii="Palatino Linotype" w:hAnsi="Palatino Linotype" w:cs="Arial"/>
          <w:sz w:val="24"/>
          <w:szCs w:val="24"/>
        </w:rPr>
        <w:t xml:space="preserve">mismo que se tiene por reproducido en virtud de que será materia de análisis en el considerando respectivo. </w:t>
      </w:r>
    </w:p>
    <w:p w14:paraId="76C91E04" w14:textId="77777777" w:rsidR="00044019" w:rsidRDefault="00044019" w:rsidP="000A5C16">
      <w:pPr>
        <w:spacing w:before="240" w:line="360" w:lineRule="auto"/>
        <w:jc w:val="both"/>
        <w:rPr>
          <w:rFonts w:ascii="Palatino Linotype" w:hAnsi="Palatino Linotype" w:cs="Arial"/>
          <w:sz w:val="24"/>
          <w:szCs w:val="24"/>
        </w:rPr>
      </w:pPr>
    </w:p>
    <w:p w14:paraId="1C918068" w14:textId="77777777" w:rsidR="006168E4" w:rsidRDefault="00E72AE3" w:rsidP="00844569">
      <w:pPr>
        <w:spacing w:before="240" w:line="360" w:lineRule="auto"/>
        <w:jc w:val="both"/>
        <w:rPr>
          <w:rFonts w:ascii="Palatino Linotype" w:hAnsi="Palatino Linotype" w:cs="Arial"/>
          <w:b/>
          <w:sz w:val="28"/>
        </w:rPr>
      </w:pPr>
      <w:r>
        <w:rPr>
          <w:rFonts w:ascii="Palatino Linotype" w:hAnsi="Palatino Linotype" w:cs="Arial"/>
          <w:b/>
          <w:sz w:val="28"/>
        </w:rPr>
        <w:t>T</w:t>
      </w:r>
      <w:r w:rsidR="00581A22">
        <w:rPr>
          <w:rFonts w:ascii="Palatino Linotype" w:hAnsi="Palatino Linotype" w:cs="Arial"/>
          <w:b/>
          <w:sz w:val="28"/>
        </w:rPr>
        <w:t>ERCER</w:t>
      </w:r>
      <w:r>
        <w:rPr>
          <w:rFonts w:ascii="Palatino Linotype" w:hAnsi="Palatino Linotype" w:cs="Arial"/>
          <w:b/>
          <w:sz w:val="28"/>
        </w:rPr>
        <w:t>O</w:t>
      </w:r>
      <w:r w:rsidR="006168E4">
        <w:rPr>
          <w:rFonts w:ascii="Palatino Linotype" w:hAnsi="Palatino Linotype" w:cs="Arial"/>
          <w:b/>
          <w:sz w:val="28"/>
        </w:rPr>
        <w:t xml:space="preserve">. </w:t>
      </w:r>
      <w:r w:rsidR="006168E4">
        <w:rPr>
          <w:rFonts w:ascii="Palatino Linotype" w:hAnsi="Palatino Linotype"/>
          <w:b/>
          <w:sz w:val="28"/>
        </w:rPr>
        <w:t>Del recurso de revisión.</w:t>
      </w:r>
    </w:p>
    <w:p w14:paraId="14F7E07D" w14:textId="77777777" w:rsidR="00044019" w:rsidRPr="00044019" w:rsidRDefault="00044019" w:rsidP="0004401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 xml:space="preserve">Inconforme con la respuesta notificada por </w:t>
      </w:r>
      <w:r w:rsidRPr="008B42B1">
        <w:rPr>
          <w:rFonts w:ascii="Palatino Linotype" w:hAnsi="Palatino Linotype" w:cs="Arial"/>
          <w:b/>
          <w:sz w:val="24"/>
          <w:szCs w:val="24"/>
        </w:rPr>
        <w:t xml:space="preserve">El Sujeto Obligado, </w:t>
      </w:r>
      <w:r>
        <w:rPr>
          <w:rFonts w:ascii="Palatino Linotype" w:hAnsi="Palatino Linotype" w:cs="Arial"/>
          <w:b/>
          <w:sz w:val="24"/>
          <w:szCs w:val="24"/>
        </w:rPr>
        <w:t>La</w:t>
      </w:r>
      <w:r w:rsidRPr="008B42B1">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Pr>
          <w:rFonts w:ascii="Palatino Linotype" w:hAnsi="Palatino Linotype" w:cs="Arial"/>
          <w:sz w:val="24"/>
          <w:szCs w:val="24"/>
        </w:rPr>
        <w:t xml:space="preserve"> treinta y uno de marzo de dos mil veinte, el cual fue registrado en el sistema electrónico con el expediente número </w:t>
      </w:r>
      <w:r>
        <w:rPr>
          <w:rFonts w:ascii="Palatino Linotype" w:hAnsi="Palatino Linotype" w:cs="Arial"/>
          <w:b/>
          <w:sz w:val="24"/>
          <w:szCs w:val="24"/>
        </w:rPr>
        <w:t xml:space="preserve">01810/INFOEM/IP/RR/2020, </w:t>
      </w:r>
      <w:r>
        <w:rPr>
          <w:rFonts w:ascii="Palatino Linotype" w:hAnsi="Palatino Linotype" w:cs="Arial"/>
          <w:sz w:val="24"/>
          <w:szCs w:val="24"/>
        </w:rPr>
        <w:t xml:space="preserve">en el cual arguye, las siguientes manifestaciones: </w:t>
      </w:r>
    </w:p>
    <w:p w14:paraId="046BD290" w14:textId="77777777" w:rsidR="00044019" w:rsidRDefault="00044019" w:rsidP="0004401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377985CD" w14:textId="77777777" w:rsidR="00044019" w:rsidRPr="007C7E1F" w:rsidRDefault="00044019" w:rsidP="007C7E1F">
      <w:pPr>
        <w:spacing w:before="240" w:line="360" w:lineRule="auto"/>
        <w:ind w:left="851" w:right="851"/>
        <w:jc w:val="both"/>
        <w:rPr>
          <w:rFonts w:ascii="Palatino Linotype" w:hAnsi="Palatino Linotype" w:cs="Arial"/>
          <w:i/>
        </w:rPr>
      </w:pPr>
      <w:r w:rsidRPr="007C7E1F">
        <w:rPr>
          <w:rFonts w:ascii="Palatino Linotype" w:hAnsi="Palatino Linotype" w:cs="Arial"/>
          <w:i/>
        </w:rPr>
        <w:t>“</w:t>
      </w:r>
      <w:r w:rsidR="007C7E1F" w:rsidRPr="007C7E1F">
        <w:rPr>
          <w:rFonts w:ascii="Palatino Linotype" w:eastAsia="Times New Roman" w:hAnsi="Palatino Linotype" w:cs="Times New Roman"/>
          <w:i/>
          <w:lang w:eastAsia="es-MX"/>
        </w:rPr>
        <w:t>ORGANIGRAMA DE LOS ORGANISMO DESCENTRALIZADO DE AGUA POTABLE, ALCANTARILLADO Y SANEAMIENTO (ODAPAS) DEL MUNICIPIO DE CHIMALHUACAN DEL ESTADO DE MÉXICO.</w:t>
      </w:r>
      <w:r w:rsidRPr="007C7E1F">
        <w:rPr>
          <w:rFonts w:ascii="Palatino Linotype" w:hAnsi="Palatino Linotype" w:cs="Arial"/>
          <w:i/>
        </w:rPr>
        <w:t xml:space="preserve">” </w:t>
      </w:r>
      <w:r w:rsidRPr="007C7E1F">
        <w:rPr>
          <w:rFonts w:ascii="Palatino Linotype" w:hAnsi="Palatino Linotype" w:cs="Arial"/>
          <w:b/>
          <w:i/>
        </w:rPr>
        <w:t>[Sic]</w:t>
      </w:r>
    </w:p>
    <w:p w14:paraId="4C0ED8BF" w14:textId="77777777" w:rsidR="00044019" w:rsidRPr="00295668" w:rsidRDefault="00044019" w:rsidP="00044019">
      <w:pPr>
        <w:spacing w:line="360" w:lineRule="auto"/>
        <w:ind w:left="851" w:right="851"/>
        <w:jc w:val="both"/>
        <w:rPr>
          <w:rFonts w:ascii="Palatino Linotype" w:hAnsi="Palatino Linotype" w:cs="Arial"/>
          <w:i/>
        </w:rPr>
      </w:pPr>
    </w:p>
    <w:p w14:paraId="709DF7F7" w14:textId="77777777" w:rsidR="00044019" w:rsidRDefault="00044019" w:rsidP="0004401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773EC41A" w14:textId="77777777" w:rsidR="00044019" w:rsidRPr="007C7E1F" w:rsidRDefault="00044019" w:rsidP="00044019">
      <w:pPr>
        <w:spacing w:before="240" w:line="360" w:lineRule="auto"/>
        <w:ind w:left="851" w:right="851"/>
        <w:jc w:val="both"/>
        <w:rPr>
          <w:rFonts w:ascii="Palatino Linotype" w:hAnsi="Palatino Linotype" w:cs="Arial"/>
          <w:i/>
        </w:rPr>
      </w:pPr>
      <w:r w:rsidRPr="007C7E1F">
        <w:rPr>
          <w:rFonts w:ascii="Palatino Linotype" w:hAnsi="Palatino Linotype" w:cs="Arial"/>
          <w:i/>
        </w:rPr>
        <w:t>“</w:t>
      </w:r>
      <w:r w:rsidR="007C7E1F" w:rsidRPr="007C7E1F">
        <w:rPr>
          <w:rFonts w:ascii="Palatino Linotype" w:hAnsi="Palatino Linotype"/>
          <w:i/>
          <w:color w:val="000000"/>
        </w:rPr>
        <w:t>NO ME HAN BRINDADO LA INFORMACIÓN QUE SOLICITE.</w:t>
      </w:r>
      <w:r w:rsidRPr="007C7E1F">
        <w:rPr>
          <w:rFonts w:ascii="Palatino Linotype" w:hAnsi="Palatino Linotype" w:cs="Arial"/>
          <w:i/>
        </w:rPr>
        <w:t xml:space="preserve">” </w:t>
      </w:r>
      <w:r w:rsidRPr="007C7E1F">
        <w:rPr>
          <w:rFonts w:ascii="Palatino Linotype" w:hAnsi="Palatino Linotype" w:cs="Arial"/>
          <w:b/>
          <w:i/>
        </w:rPr>
        <w:t>[Sic]</w:t>
      </w:r>
    </w:p>
    <w:p w14:paraId="3DF5FF93" w14:textId="77777777" w:rsidR="005178BF" w:rsidRDefault="005178BF" w:rsidP="00844569">
      <w:pPr>
        <w:spacing w:line="360" w:lineRule="auto"/>
        <w:ind w:left="851" w:right="851"/>
        <w:jc w:val="both"/>
        <w:rPr>
          <w:rFonts w:ascii="Palatino Linotype" w:hAnsi="Palatino Linotype" w:cs="Arial"/>
          <w:b/>
          <w:i/>
        </w:rPr>
      </w:pPr>
    </w:p>
    <w:p w14:paraId="215A740F" w14:textId="77777777" w:rsidR="007C7E1F" w:rsidRDefault="007C7E1F" w:rsidP="00844569">
      <w:pPr>
        <w:spacing w:before="240" w:line="360" w:lineRule="auto"/>
        <w:jc w:val="both"/>
        <w:rPr>
          <w:rFonts w:ascii="Palatino Linotype" w:hAnsi="Palatino Linotype" w:cs="Arial"/>
          <w:b/>
          <w:sz w:val="28"/>
        </w:rPr>
      </w:pPr>
    </w:p>
    <w:p w14:paraId="26232C22" w14:textId="77777777" w:rsidR="006168E4" w:rsidRDefault="00581A22" w:rsidP="00844569">
      <w:pPr>
        <w:spacing w:before="240" w:line="360" w:lineRule="auto"/>
        <w:jc w:val="both"/>
        <w:rPr>
          <w:rFonts w:ascii="Palatino Linotype" w:hAnsi="Palatino Linotype" w:cs="Arial"/>
          <w:b/>
          <w:sz w:val="24"/>
          <w:szCs w:val="24"/>
        </w:rPr>
      </w:pPr>
      <w:r>
        <w:rPr>
          <w:rFonts w:ascii="Palatino Linotype" w:hAnsi="Palatino Linotype" w:cs="Arial"/>
          <w:b/>
          <w:sz w:val="28"/>
        </w:rPr>
        <w:t>CUAR</w:t>
      </w:r>
      <w:r w:rsidR="00E72AE3">
        <w:rPr>
          <w:rFonts w:ascii="Palatino Linotype" w:hAnsi="Palatino Linotype" w:cs="Arial"/>
          <w:b/>
          <w:sz w:val="28"/>
        </w:rPr>
        <w:t>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14:paraId="2E60CF2C" w14:textId="77777777" w:rsidR="007C7E1F" w:rsidRDefault="006168E4" w:rsidP="007C7E1F">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7C7E1F">
        <w:rPr>
          <w:rFonts w:ascii="Palatino Linotype" w:hAnsi="Palatino Linotype" w:cs="Arial"/>
          <w:sz w:val="24"/>
          <w:szCs w:val="24"/>
        </w:rPr>
        <w:t>siete de agosto de dos mil veinte, determinándose en él, un plazo de siete días para que las partes manifestaran lo que a su derecho corresponda en términos del numeral ya citado.</w:t>
      </w:r>
    </w:p>
    <w:p w14:paraId="52F89503" w14:textId="77777777" w:rsidR="007C7E1F" w:rsidRDefault="007C7E1F" w:rsidP="00844569">
      <w:pPr>
        <w:spacing w:before="240" w:line="360" w:lineRule="auto"/>
        <w:jc w:val="both"/>
        <w:rPr>
          <w:rFonts w:ascii="Palatino Linotype" w:hAnsi="Palatino Linotype" w:cs="Arial"/>
          <w:sz w:val="24"/>
          <w:szCs w:val="24"/>
        </w:rPr>
      </w:pPr>
    </w:p>
    <w:p w14:paraId="25797F9D" w14:textId="77777777" w:rsidR="006168E4" w:rsidRDefault="00581A22" w:rsidP="00844569">
      <w:pPr>
        <w:spacing w:before="240" w:line="360" w:lineRule="auto"/>
        <w:jc w:val="both"/>
        <w:rPr>
          <w:rFonts w:ascii="Palatino Linotype" w:hAnsi="Palatino Linotype" w:cs="Arial"/>
          <w:b/>
          <w:sz w:val="24"/>
          <w:szCs w:val="24"/>
        </w:rPr>
      </w:pPr>
      <w:r>
        <w:rPr>
          <w:rFonts w:ascii="Palatino Linotype" w:hAnsi="Palatino Linotype" w:cs="Arial"/>
          <w:b/>
          <w:sz w:val="28"/>
        </w:rPr>
        <w:t>QUIN</w:t>
      </w:r>
      <w:r w:rsidR="00E72AE3">
        <w:rPr>
          <w:rFonts w:ascii="Palatino Linotype" w:hAnsi="Palatino Linotype" w:cs="Arial"/>
          <w:b/>
          <w:sz w:val="28"/>
        </w:rPr>
        <w:t>TO</w:t>
      </w:r>
      <w:r w:rsidR="006168E4" w:rsidRPr="008551ED">
        <w:rPr>
          <w:rFonts w:ascii="Palatino Linotype" w:hAnsi="Palatino Linotype" w:cs="Arial"/>
          <w:b/>
          <w:sz w:val="24"/>
          <w:szCs w:val="24"/>
        </w:rPr>
        <w:t>.</w:t>
      </w:r>
      <w:r w:rsidR="006168E4">
        <w:rPr>
          <w:rFonts w:ascii="Palatino Linotype" w:hAnsi="Palatino Linotype" w:cs="Arial"/>
          <w:b/>
          <w:sz w:val="24"/>
          <w:szCs w:val="24"/>
        </w:rPr>
        <w:t xml:space="preserve"> </w:t>
      </w:r>
      <w:r w:rsidR="006168E4" w:rsidRPr="0087163A">
        <w:rPr>
          <w:rFonts w:ascii="Palatino Linotype" w:hAnsi="Palatino Linotype" w:cs="Arial"/>
          <w:b/>
          <w:sz w:val="28"/>
          <w:szCs w:val="28"/>
        </w:rPr>
        <w:t>De la etapa de instrucción.</w:t>
      </w:r>
    </w:p>
    <w:p w14:paraId="4121769D" w14:textId="77777777" w:rsidR="007C7E1F" w:rsidRDefault="007C7E1F" w:rsidP="007C7E1F">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La Recurrente </w:t>
      </w:r>
      <w:r>
        <w:rPr>
          <w:rFonts w:ascii="Palatino Linotype" w:hAnsi="Palatino Linotype" w:cs="Arial"/>
          <w:sz w:val="24"/>
          <w:szCs w:val="24"/>
        </w:rPr>
        <w:t xml:space="preserve">fue omisa en presentar alegatos, pruebas o manifestación alguna.  </w:t>
      </w:r>
    </w:p>
    <w:p w14:paraId="3BD030F0" w14:textId="77777777" w:rsidR="007C7E1F" w:rsidRPr="00C12209" w:rsidRDefault="007C7E1F" w:rsidP="007C7E1F">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Pr>
          <w:rFonts w:ascii="Palatino Linotype" w:hAnsi="Palatino Linotype" w:cs="Arial"/>
          <w:b/>
          <w:sz w:val="24"/>
          <w:szCs w:val="24"/>
        </w:rPr>
        <w:t>diecinueve de agosto</w:t>
      </w:r>
      <w:r w:rsidRPr="00C12209">
        <w:rPr>
          <w:rFonts w:ascii="Palatino Linotype" w:hAnsi="Palatino Linotype" w:cs="Arial"/>
          <w:b/>
          <w:sz w:val="24"/>
          <w:szCs w:val="24"/>
        </w:rPr>
        <w:t xml:space="preserve"> del presente, </w:t>
      </w:r>
      <w:r w:rsidRPr="00C12209">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14:paraId="3CF2411A" w14:textId="77777777" w:rsidR="00FB2338" w:rsidRDefault="00FB2338" w:rsidP="00844569">
      <w:pPr>
        <w:spacing w:before="240" w:line="360" w:lineRule="auto"/>
        <w:jc w:val="both"/>
        <w:rPr>
          <w:rFonts w:ascii="Palatino Linotype" w:hAnsi="Palatino Linotype" w:cs="Arial"/>
          <w:sz w:val="24"/>
          <w:szCs w:val="24"/>
        </w:rPr>
      </w:pPr>
    </w:p>
    <w:p w14:paraId="34B85B16" w14:textId="77777777" w:rsidR="007C7E1F" w:rsidRDefault="007C7E1F" w:rsidP="007C7E1F">
      <w:pPr>
        <w:spacing w:before="240" w:line="360" w:lineRule="auto"/>
        <w:jc w:val="center"/>
        <w:rPr>
          <w:rFonts w:ascii="Palatino Linotype" w:hAnsi="Palatino Linotype" w:cs="Arial"/>
          <w:b/>
          <w:sz w:val="24"/>
        </w:rPr>
      </w:pPr>
      <w:r>
        <w:rPr>
          <w:rFonts w:ascii="Palatino Linotype" w:hAnsi="Palatino Linotype" w:cs="Arial"/>
          <w:b/>
          <w:sz w:val="24"/>
        </w:rPr>
        <w:t>C</w:t>
      </w:r>
      <w:r w:rsidRPr="001B1519">
        <w:rPr>
          <w:rFonts w:ascii="Palatino Linotype" w:hAnsi="Palatino Linotype" w:cs="Arial"/>
          <w:b/>
          <w:sz w:val="24"/>
        </w:rPr>
        <w:t xml:space="preserve"> O N S I D E R A N D O</w:t>
      </w:r>
      <w:r w:rsidRPr="00311A15">
        <w:rPr>
          <w:rFonts w:ascii="Palatino Linotype" w:hAnsi="Palatino Linotype" w:cs="Arial"/>
          <w:b/>
          <w:sz w:val="24"/>
        </w:rPr>
        <w:t xml:space="preserve"> </w:t>
      </w:r>
    </w:p>
    <w:p w14:paraId="1F8B3043" w14:textId="77777777" w:rsidR="007C7E1F" w:rsidRDefault="007C7E1F" w:rsidP="007C7E1F">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39C748F1" w14:textId="77777777" w:rsidR="007C7E1F" w:rsidRPr="008F797B" w:rsidRDefault="007C7E1F" w:rsidP="007C7E1F">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w:t>
      </w:r>
      <w:r>
        <w:rPr>
          <w:rFonts w:ascii="Palatino Linotype" w:hAnsi="Palatino Linotype" w:cs="Arial"/>
          <w:sz w:val="24"/>
          <w:szCs w:val="24"/>
        </w:rPr>
        <w:t xml:space="preserve">el presente </w:t>
      </w:r>
      <w:r>
        <w:rPr>
          <w:rFonts w:ascii="Palatino Linotype" w:hAnsi="Palatino Linotype" w:cs="Arial"/>
          <w:sz w:val="24"/>
          <w:szCs w:val="24"/>
        </w:rPr>
        <w:lastRenderedPageBreak/>
        <w:t>recurso de revisión interpuesto</w:t>
      </w:r>
      <w:r w:rsidRPr="008F797B">
        <w:rPr>
          <w:rFonts w:ascii="Palatino Linotype" w:hAnsi="Palatino Linotype" w:cs="Arial"/>
          <w:sz w:val="24"/>
          <w:szCs w:val="24"/>
        </w:rPr>
        <w:t xml:space="preserve"> por </w:t>
      </w:r>
      <w:r>
        <w:rPr>
          <w:rFonts w:ascii="Palatino Linotype" w:hAnsi="Palatino Linotype" w:cs="Arial"/>
          <w:b/>
          <w:sz w:val="24"/>
          <w:szCs w:val="24"/>
        </w:rPr>
        <w:t>La</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2D460DC8" w14:textId="77777777" w:rsidR="007C7E1F" w:rsidRPr="008F797B" w:rsidRDefault="007C7E1F" w:rsidP="007C7E1F">
      <w:pPr>
        <w:spacing w:before="240" w:line="360" w:lineRule="auto"/>
        <w:jc w:val="both"/>
        <w:rPr>
          <w:rFonts w:ascii="Palatino Linotype" w:hAnsi="Palatino Linotype" w:cs="Arial"/>
          <w:sz w:val="24"/>
          <w:szCs w:val="24"/>
        </w:rPr>
      </w:pPr>
    </w:p>
    <w:p w14:paraId="738B8F64" w14:textId="77777777" w:rsidR="007C7E1F" w:rsidRDefault="007C7E1F" w:rsidP="007C7E1F">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 xml:space="preserve"> </w:t>
      </w: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4C08D215" w14:textId="77777777" w:rsidR="007C7E1F" w:rsidRDefault="007C7E1F" w:rsidP="007C7E1F">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los expedientes electrónicos,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0970590F" w14:textId="77777777" w:rsidR="007C7E1F" w:rsidRDefault="007C7E1F" w:rsidP="007C7E1F">
      <w:pPr>
        <w:pStyle w:val="Prrafodelista"/>
        <w:autoSpaceDE w:val="0"/>
        <w:autoSpaceDN w:val="0"/>
        <w:adjustRightInd w:val="0"/>
        <w:spacing w:before="240" w:after="160" w:line="360" w:lineRule="auto"/>
        <w:ind w:left="0"/>
        <w:jc w:val="both"/>
        <w:rPr>
          <w:rFonts w:ascii="Palatino Linotype" w:hAnsi="Palatino Linotype" w:cs="Arial"/>
        </w:rPr>
      </w:pPr>
    </w:p>
    <w:p w14:paraId="3615375E" w14:textId="77777777" w:rsidR="007C7E1F" w:rsidRDefault="007C7E1F" w:rsidP="007C7E1F">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b/>
          <w:sz w:val="28"/>
          <w:szCs w:val="28"/>
        </w:rPr>
        <w:t xml:space="preserve">TERCERO. </w:t>
      </w:r>
      <w:r w:rsidRPr="0087163A">
        <w:rPr>
          <w:rFonts w:ascii="Palatino Linotype" w:hAnsi="Palatino Linotype" w:cs="Arial"/>
          <w:b/>
          <w:sz w:val="28"/>
          <w:szCs w:val="28"/>
        </w:rPr>
        <w:t>De las causas de improcedencia.</w:t>
      </w:r>
    </w:p>
    <w:p w14:paraId="66F9DD59" w14:textId="77777777" w:rsidR="007C7E1F" w:rsidRPr="00514E66" w:rsidRDefault="007C7E1F" w:rsidP="007C7E1F">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lastRenderedPageBreak/>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AAD951F" w14:textId="77777777" w:rsidR="007C7E1F" w:rsidRDefault="007C7E1F" w:rsidP="007C7E1F">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w:t>
      </w:r>
      <w:r w:rsidRPr="00514E66">
        <w:rPr>
          <w:rFonts w:ascii="Palatino Linotype" w:hAnsi="Palatino Linotype" w:cs="Arial"/>
        </w:rPr>
        <w:lastRenderedPageBreak/>
        <w:t>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103E8E6C" w14:textId="77777777" w:rsidR="007C7E1F" w:rsidRDefault="007C7E1F" w:rsidP="007C7E1F">
      <w:pPr>
        <w:pStyle w:val="Prrafodelista"/>
        <w:autoSpaceDE w:val="0"/>
        <w:autoSpaceDN w:val="0"/>
        <w:adjustRightInd w:val="0"/>
        <w:spacing w:line="360" w:lineRule="auto"/>
        <w:ind w:left="0"/>
        <w:jc w:val="both"/>
        <w:rPr>
          <w:rFonts w:ascii="Palatino Linotype" w:hAnsi="Palatino Linotype" w:cs="Arial"/>
        </w:rPr>
      </w:pPr>
    </w:p>
    <w:p w14:paraId="4AEA75A3" w14:textId="77777777" w:rsidR="007C7E1F" w:rsidRPr="009A0D0A" w:rsidRDefault="007C7E1F" w:rsidP="007C7E1F">
      <w:pPr>
        <w:tabs>
          <w:tab w:val="left" w:pos="709"/>
        </w:tabs>
        <w:spacing w:before="240" w:line="360" w:lineRule="auto"/>
        <w:ind w:right="51"/>
        <w:jc w:val="both"/>
        <w:rPr>
          <w:rFonts w:ascii="Palatino Linotype" w:hAnsi="Palatino Linotype"/>
          <w:b/>
          <w:sz w:val="28"/>
          <w:szCs w:val="28"/>
        </w:rPr>
      </w:pPr>
      <w:r w:rsidRPr="009A0D0A">
        <w:rPr>
          <w:rFonts w:ascii="Palatino Linotype" w:hAnsi="Palatino Linotype"/>
          <w:b/>
          <w:sz w:val="28"/>
          <w:szCs w:val="28"/>
        </w:rPr>
        <w:t xml:space="preserve">CUARTO. Estudio y resolución del asunto </w:t>
      </w:r>
    </w:p>
    <w:p w14:paraId="1FAFD518" w14:textId="77777777" w:rsidR="007C7E1F" w:rsidRDefault="007C7E1F" w:rsidP="007C7E1F">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378EBC42" w14:textId="77777777" w:rsidR="007C7E1F" w:rsidRPr="002869E1" w:rsidRDefault="007C7E1F" w:rsidP="007C7E1F">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9D8EED7" w14:textId="77777777" w:rsidR="007C7E1F" w:rsidRPr="006010FE" w:rsidRDefault="007C7E1F" w:rsidP="007C7E1F">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24F9728" w14:textId="77777777" w:rsidR="007C7E1F" w:rsidRPr="006010FE" w:rsidRDefault="007C7E1F" w:rsidP="007C7E1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266A67C" w14:textId="77777777" w:rsidR="007C7E1F" w:rsidRPr="006010FE" w:rsidRDefault="007C7E1F" w:rsidP="007C7E1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070DAB6E" w14:textId="77777777" w:rsidR="007C7E1F" w:rsidRPr="006010FE" w:rsidRDefault="007C7E1F" w:rsidP="007C7E1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32766045" w14:textId="77777777" w:rsidR="007C7E1F" w:rsidRPr="006010FE" w:rsidRDefault="007C7E1F" w:rsidP="007C7E1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2581195" w14:textId="77777777" w:rsidR="007C7E1F" w:rsidRPr="006010FE" w:rsidRDefault="007C7E1F" w:rsidP="007C7E1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07A744CB" w14:textId="77777777" w:rsidR="007C7E1F" w:rsidRPr="006010FE" w:rsidRDefault="007C7E1F" w:rsidP="007C7E1F">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3706D40D" w14:textId="77777777" w:rsidR="007C7E1F" w:rsidRPr="006010FE" w:rsidRDefault="007C7E1F" w:rsidP="007C7E1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C01B8F4" w14:textId="77777777" w:rsidR="007C7E1F" w:rsidRPr="006010FE" w:rsidRDefault="007C7E1F" w:rsidP="007C7E1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Los sujetos obligados solo proporcionarán la información pública que generen, administren o posean en el ejercicio de sus atribuciones.”</w:t>
      </w:r>
    </w:p>
    <w:p w14:paraId="092122B7" w14:textId="77777777" w:rsidR="007C7E1F" w:rsidRPr="006010FE" w:rsidRDefault="007C7E1F" w:rsidP="007C7E1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73D7130" w14:textId="77777777" w:rsidR="007C7E1F" w:rsidRPr="006010FE" w:rsidRDefault="007C7E1F" w:rsidP="007C7E1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B2C2CCE" w14:textId="77777777" w:rsidR="007C7E1F" w:rsidRPr="006E4CCA" w:rsidRDefault="007C7E1F" w:rsidP="007C7E1F">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18BFCA08" w14:textId="77777777" w:rsidR="007C7E1F" w:rsidRDefault="007C7E1F" w:rsidP="007C7E1F">
      <w:pPr>
        <w:spacing w:after="0" w:line="360" w:lineRule="auto"/>
        <w:jc w:val="both"/>
        <w:rPr>
          <w:rFonts w:ascii="Palatino Linotype" w:eastAsia="Times New Roman" w:hAnsi="Palatino Linotype" w:cs="Times New Roman"/>
          <w:sz w:val="24"/>
          <w:szCs w:val="24"/>
          <w:lang w:eastAsia="es-ES"/>
        </w:rPr>
      </w:pPr>
    </w:p>
    <w:p w14:paraId="10B65DAA" w14:textId="77777777" w:rsidR="007C7E1F" w:rsidRPr="006010FE" w:rsidRDefault="007C7E1F" w:rsidP="007C7E1F">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3F34048C" w14:textId="77777777" w:rsidR="007C7E1F" w:rsidRDefault="007C7E1F" w:rsidP="007C7E1F">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499F34C4" w14:textId="77777777" w:rsidR="00AD0169" w:rsidRDefault="00AD0169" w:rsidP="00665D1F">
      <w:pPr>
        <w:tabs>
          <w:tab w:val="left" w:pos="709"/>
        </w:tabs>
        <w:spacing w:before="240" w:line="360" w:lineRule="auto"/>
        <w:ind w:right="51"/>
        <w:jc w:val="both"/>
        <w:rPr>
          <w:rFonts w:ascii="Palatino Linotype" w:hAnsi="Palatino Linotype"/>
          <w:sz w:val="24"/>
          <w:szCs w:val="24"/>
        </w:rPr>
      </w:pPr>
    </w:p>
    <w:p w14:paraId="7BB82F19" w14:textId="77777777" w:rsidR="007C7E1F" w:rsidRPr="00653D2A" w:rsidRDefault="007C7E1F" w:rsidP="007C7E1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Ahora bien, es una aproximación inicial, es procedente mencionar que la solicitud de información </w:t>
      </w:r>
      <w:r>
        <w:rPr>
          <w:rFonts w:ascii="Palatino Linotype" w:hAnsi="Palatino Linotype"/>
          <w:b/>
          <w:sz w:val="24"/>
          <w:szCs w:val="24"/>
        </w:rPr>
        <w:t xml:space="preserve">00261/CHIMALHU/IP/2020 </w:t>
      </w:r>
      <w:r>
        <w:rPr>
          <w:rFonts w:ascii="Palatino Linotype" w:hAnsi="Palatino Linotype"/>
          <w:sz w:val="24"/>
          <w:szCs w:val="24"/>
        </w:rPr>
        <w:t xml:space="preserve">carece de elemento temporal, no obstante lo </w:t>
      </w:r>
      <w:r>
        <w:rPr>
          <w:rFonts w:ascii="Palatino Linotype" w:hAnsi="Palatino Linotype"/>
          <w:sz w:val="24"/>
          <w:szCs w:val="24"/>
        </w:rPr>
        <w:lastRenderedPageBreak/>
        <w:t>anterior, de una interpretaci</w:t>
      </w:r>
      <w:r w:rsidR="000A0438">
        <w:rPr>
          <w:rFonts w:ascii="Palatino Linotype" w:hAnsi="Palatino Linotype"/>
          <w:sz w:val="24"/>
          <w:szCs w:val="24"/>
        </w:rPr>
        <w:t>ón gramatical, este</w:t>
      </w:r>
      <w:r>
        <w:rPr>
          <w:rFonts w:ascii="Palatino Linotype" w:hAnsi="Palatino Linotype"/>
          <w:sz w:val="24"/>
          <w:szCs w:val="24"/>
        </w:rPr>
        <w:t xml:space="preserve"> debe de </w:t>
      </w:r>
      <w:r w:rsidR="000A0438">
        <w:rPr>
          <w:rFonts w:ascii="Palatino Linotype" w:hAnsi="Palatino Linotype"/>
          <w:sz w:val="24"/>
          <w:szCs w:val="24"/>
        </w:rPr>
        <w:t xml:space="preserve">ser concebido al cuatro de marzo del presente, al corresponder a la fecha en que se ejerció el derecho de acceso a la información pública, </w:t>
      </w:r>
      <w:r w:rsidRPr="00653D2A">
        <w:rPr>
          <w:rFonts w:ascii="Palatino Linotype" w:hAnsi="Palatino Linotype" w:cs="Arial"/>
          <w:sz w:val="24"/>
          <w:szCs w:val="24"/>
        </w:rPr>
        <w:t xml:space="preserve">lo anterior con fundamento en los </w:t>
      </w:r>
      <w:r w:rsidRPr="00653D2A">
        <w:rPr>
          <w:rFonts w:ascii="Palatino Linotype" w:hAnsi="Palatino Linotype"/>
          <w:sz w:val="24"/>
          <w:szCs w:val="24"/>
        </w:rPr>
        <w:t xml:space="preserve">artículos 13 y 181 cuarto párrafo de la Ley en materia, los cuales a la letra rezan: </w:t>
      </w:r>
    </w:p>
    <w:p w14:paraId="63F3C180" w14:textId="77777777" w:rsidR="007C7E1F" w:rsidRPr="009878C2" w:rsidRDefault="007C7E1F" w:rsidP="007C7E1F">
      <w:pPr>
        <w:tabs>
          <w:tab w:val="left" w:pos="709"/>
        </w:tabs>
        <w:spacing w:before="240" w:line="360" w:lineRule="auto"/>
        <w:ind w:left="851" w:right="851"/>
        <w:jc w:val="both"/>
        <w:rPr>
          <w:rFonts w:ascii="Palatino Linotype" w:hAnsi="Palatino Linotype"/>
          <w:i/>
        </w:rPr>
      </w:pPr>
      <w:r>
        <w:rPr>
          <w:rFonts w:ascii="Palatino Linotype" w:hAnsi="Palatino Linotype"/>
          <w:b/>
          <w:bCs/>
          <w:i/>
        </w:rPr>
        <w:t>“</w:t>
      </w:r>
      <w:r w:rsidRPr="009878C2">
        <w:rPr>
          <w:rFonts w:ascii="Palatino Linotype" w:hAnsi="Palatino Linotype"/>
          <w:b/>
          <w:bCs/>
          <w:i/>
        </w:rPr>
        <w:t xml:space="preserve">Artículo 13. </w:t>
      </w:r>
      <w:r w:rsidRPr="009878C2">
        <w:rPr>
          <w:rFonts w:ascii="Palatino Linotype" w:hAnsi="Palatino Linotype"/>
          <w:i/>
        </w:rPr>
        <w:t>El Instituto, en el ámbito de sus atribuciones, deberá suplir cualquier deficiencia para garantizar el ejercicio del derecho de acceso a la información.</w:t>
      </w:r>
    </w:p>
    <w:p w14:paraId="1953293D" w14:textId="77777777" w:rsidR="007C7E1F" w:rsidRPr="009878C2" w:rsidRDefault="007C7E1F" w:rsidP="007C7E1F">
      <w:pPr>
        <w:tabs>
          <w:tab w:val="left" w:pos="709"/>
        </w:tabs>
        <w:spacing w:before="240" w:line="360" w:lineRule="auto"/>
        <w:ind w:left="851" w:right="851"/>
        <w:jc w:val="both"/>
        <w:rPr>
          <w:rFonts w:ascii="Palatino Linotype" w:hAnsi="Palatino Linotype"/>
          <w:b/>
          <w:i/>
        </w:rPr>
      </w:pPr>
      <w:r w:rsidRPr="009878C2">
        <w:rPr>
          <w:rFonts w:ascii="Palatino Linotype" w:hAnsi="Palatino Linotype"/>
          <w:b/>
          <w:i/>
        </w:rPr>
        <w:t xml:space="preserve">Artículo 181. … </w:t>
      </w:r>
    </w:p>
    <w:p w14:paraId="2661C58E" w14:textId="77777777" w:rsidR="007C7E1F" w:rsidRPr="009878C2" w:rsidRDefault="007C7E1F" w:rsidP="007C7E1F">
      <w:pPr>
        <w:tabs>
          <w:tab w:val="left" w:pos="709"/>
        </w:tabs>
        <w:spacing w:before="240" w:line="360" w:lineRule="auto"/>
        <w:ind w:left="851" w:right="851"/>
        <w:jc w:val="both"/>
        <w:rPr>
          <w:rFonts w:ascii="Palatino Linotype" w:hAnsi="Palatino Linotype"/>
          <w:b/>
          <w:i/>
        </w:rPr>
      </w:pPr>
      <w:r w:rsidRPr="009878C2">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9878C2">
        <w:rPr>
          <w:rFonts w:ascii="Palatino Linotype" w:hAnsi="Palatino Linotype"/>
          <w:b/>
          <w:i/>
        </w:rPr>
        <w:t>[Sic]</w:t>
      </w:r>
    </w:p>
    <w:p w14:paraId="0FE49B80" w14:textId="77777777" w:rsidR="007C7E1F" w:rsidRDefault="007C7E1F" w:rsidP="00661753">
      <w:pPr>
        <w:tabs>
          <w:tab w:val="left" w:pos="709"/>
        </w:tabs>
        <w:spacing w:before="240" w:line="360" w:lineRule="auto"/>
        <w:ind w:right="51"/>
        <w:jc w:val="both"/>
        <w:rPr>
          <w:rFonts w:ascii="Palatino Linotype" w:hAnsi="Palatino Linotype"/>
          <w:sz w:val="24"/>
          <w:szCs w:val="24"/>
        </w:rPr>
      </w:pPr>
    </w:p>
    <w:p w14:paraId="502E38D8" w14:textId="77777777" w:rsidR="000A0438" w:rsidRDefault="000A0438" w:rsidP="00661753">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Por ello, de forma objetiva al desentrañar la solicitud de inform</w:t>
      </w:r>
      <w:r w:rsidR="00EB46EE">
        <w:rPr>
          <w:rFonts w:ascii="Palatino Linotype" w:hAnsi="Palatino Linotype"/>
          <w:sz w:val="24"/>
          <w:szCs w:val="24"/>
        </w:rPr>
        <w:t>ación podemos identificar que la</w:t>
      </w:r>
      <w:r>
        <w:rPr>
          <w:rFonts w:ascii="Palatino Linotype" w:hAnsi="Palatino Linotype"/>
          <w:sz w:val="24"/>
          <w:szCs w:val="24"/>
        </w:rPr>
        <w:t xml:space="preserve"> ahora </w:t>
      </w:r>
      <w:r>
        <w:rPr>
          <w:rFonts w:ascii="Palatino Linotype" w:hAnsi="Palatino Linotype"/>
          <w:b/>
          <w:sz w:val="24"/>
          <w:szCs w:val="24"/>
        </w:rPr>
        <w:t xml:space="preserve">Recurrente, </w:t>
      </w:r>
      <w:r>
        <w:rPr>
          <w:rFonts w:ascii="Palatino Linotype" w:hAnsi="Palatino Linotype"/>
          <w:sz w:val="24"/>
          <w:szCs w:val="24"/>
        </w:rPr>
        <w:t xml:space="preserve">peticiona lo siguiente: </w:t>
      </w:r>
    </w:p>
    <w:p w14:paraId="18478AEA" w14:textId="77777777" w:rsidR="000A0438" w:rsidRDefault="000A0438" w:rsidP="000A0438">
      <w:pPr>
        <w:pStyle w:val="Prrafodelista"/>
        <w:numPr>
          <w:ilvl w:val="0"/>
          <w:numId w:val="7"/>
        </w:numPr>
        <w:tabs>
          <w:tab w:val="left" w:pos="709"/>
        </w:tabs>
        <w:spacing w:before="240" w:line="360" w:lineRule="auto"/>
        <w:ind w:right="51"/>
        <w:jc w:val="both"/>
        <w:rPr>
          <w:rFonts w:ascii="Palatino Linotype" w:hAnsi="Palatino Linotype"/>
        </w:rPr>
      </w:pPr>
      <w:r>
        <w:rPr>
          <w:rFonts w:ascii="Palatino Linotype" w:hAnsi="Palatino Linotype"/>
        </w:rPr>
        <w:t xml:space="preserve">Organigrama del Organismo Público Descentralizado de Agua Potable, Alcantarillado y Saneamiento de Chimalhuacán, vigente al cuatro de marzo de dos mil veinte. </w:t>
      </w:r>
    </w:p>
    <w:p w14:paraId="0BA901B0" w14:textId="77777777" w:rsidR="000A0438" w:rsidRDefault="000A0438" w:rsidP="000A0438">
      <w:pPr>
        <w:tabs>
          <w:tab w:val="left" w:pos="709"/>
        </w:tabs>
        <w:spacing w:before="240" w:line="360" w:lineRule="auto"/>
        <w:ind w:right="51"/>
        <w:jc w:val="both"/>
        <w:rPr>
          <w:rFonts w:ascii="Palatino Linotype" w:hAnsi="Palatino Linotype"/>
        </w:rPr>
      </w:pPr>
    </w:p>
    <w:p w14:paraId="6DB265C5" w14:textId="77777777" w:rsidR="000C06AD" w:rsidRDefault="000A0438" w:rsidP="000C06AD">
      <w:pPr>
        <w:spacing w:after="0" w:line="360" w:lineRule="auto"/>
        <w:jc w:val="both"/>
        <w:rPr>
          <w:rFonts w:ascii="Palatino Linotype" w:hAnsi="Palatino Linotype" w:cs="Arial"/>
          <w:color w:val="000000"/>
          <w:sz w:val="24"/>
          <w:lang w:val="es-ES_tradnl"/>
        </w:rPr>
      </w:pPr>
      <w:r>
        <w:rPr>
          <w:rFonts w:ascii="Palatino Linotype" w:hAnsi="Palatino Linotype"/>
          <w:sz w:val="24"/>
          <w:szCs w:val="24"/>
        </w:rPr>
        <w:t xml:space="preserve">En este tenor, en alusión al requerimiento formulado por el particular, resulta oportuno traer a colación </w:t>
      </w:r>
      <w:r w:rsidR="006A5E22">
        <w:rPr>
          <w:rFonts w:ascii="Palatino Linotype" w:hAnsi="Palatino Linotype"/>
          <w:sz w:val="24"/>
          <w:szCs w:val="24"/>
        </w:rPr>
        <w:t>el artículo 125, fracción I de la Ley Orgánica Municipal del Estado de M</w:t>
      </w:r>
      <w:r w:rsidR="000C06AD">
        <w:rPr>
          <w:rFonts w:ascii="Palatino Linotype" w:hAnsi="Palatino Linotype"/>
          <w:sz w:val="24"/>
          <w:szCs w:val="24"/>
        </w:rPr>
        <w:t>éxico;</w:t>
      </w:r>
      <w:r w:rsidR="006A5E22">
        <w:rPr>
          <w:rFonts w:ascii="Palatino Linotype" w:hAnsi="Palatino Linotype"/>
          <w:sz w:val="24"/>
          <w:szCs w:val="24"/>
        </w:rPr>
        <w:t xml:space="preserve"> </w:t>
      </w:r>
      <w:r w:rsidR="00AB6A7C">
        <w:rPr>
          <w:rFonts w:ascii="Palatino Linotype" w:hAnsi="Palatino Linotype"/>
          <w:sz w:val="24"/>
          <w:szCs w:val="24"/>
        </w:rPr>
        <w:t>los</w:t>
      </w:r>
      <w:r w:rsidR="006A5E22">
        <w:rPr>
          <w:rFonts w:ascii="Palatino Linotype" w:hAnsi="Palatino Linotype"/>
          <w:sz w:val="24"/>
          <w:szCs w:val="24"/>
        </w:rPr>
        <w:t xml:space="preserve"> art</w:t>
      </w:r>
      <w:r w:rsidR="00AB6A7C">
        <w:rPr>
          <w:rFonts w:ascii="Palatino Linotype" w:hAnsi="Palatino Linotype"/>
          <w:sz w:val="24"/>
          <w:szCs w:val="24"/>
        </w:rPr>
        <w:t>ículos</w:t>
      </w:r>
      <w:r w:rsidR="00667BFB">
        <w:rPr>
          <w:rFonts w:ascii="Palatino Linotype" w:hAnsi="Palatino Linotype"/>
          <w:sz w:val="24"/>
          <w:szCs w:val="24"/>
        </w:rPr>
        <w:t xml:space="preserve"> 27 BIS, apartado I, 160 y 16</w:t>
      </w:r>
      <w:r w:rsidR="00AB6A7C">
        <w:rPr>
          <w:rFonts w:ascii="Palatino Linotype" w:hAnsi="Palatino Linotype"/>
          <w:sz w:val="24"/>
          <w:szCs w:val="24"/>
        </w:rPr>
        <w:t xml:space="preserve">1 </w:t>
      </w:r>
      <w:r w:rsidR="006A5E22">
        <w:rPr>
          <w:rFonts w:ascii="Palatino Linotype" w:hAnsi="Palatino Linotype"/>
          <w:sz w:val="24"/>
          <w:szCs w:val="24"/>
        </w:rPr>
        <w:t xml:space="preserve">del Bando Municipal de </w:t>
      </w:r>
      <w:r w:rsidR="006A5E22">
        <w:rPr>
          <w:rFonts w:ascii="Palatino Linotype" w:hAnsi="Palatino Linotype"/>
          <w:sz w:val="24"/>
          <w:szCs w:val="24"/>
        </w:rPr>
        <w:lastRenderedPageBreak/>
        <w:t>Chimalhuac</w:t>
      </w:r>
      <w:r w:rsidR="000C06AD">
        <w:rPr>
          <w:rFonts w:ascii="Palatino Linotype" w:hAnsi="Palatino Linotype"/>
          <w:sz w:val="24"/>
          <w:szCs w:val="24"/>
        </w:rPr>
        <w:t xml:space="preserve">án; así como los artículos </w:t>
      </w:r>
      <w:r w:rsidR="000C06AD">
        <w:rPr>
          <w:rFonts w:ascii="Palatino Linotype" w:hAnsi="Palatino Linotype" w:cs="Arial"/>
          <w:color w:val="000000"/>
          <w:sz w:val="24"/>
          <w:lang w:val="es-ES_tradnl"/>
        </w:rPr>
        <w:t xml:space="preserve">24, fracción XII y 92, fracción II de la Ley de Transparencia y Acceso a la Información Pública del Estado de México y Municipios, dispositivos jurídicos que disponen a la literalidad: </w:t>
      </w:r>
    </w:p>
    <w:p w14:paraId="6FF7368B" w14:textId="77777777" w:rsidR="006A5E22" w:rsidRPr="006A5E22" w:rsidRDefault="006A5E22" w:rsidP="006A5E22">
      <w:pPr>
        <w:tabs>
          <w:tab w:val="left" w:pos="709"/>
        </w:tabs>
        <w:spacing w:before="240" w:line="360" w:lineRule="auto"/>
        <w:ind w:left="851" w:right="851"/>
        <w:jc w:val="center"/>
        <w:rPr>
          <w:rFonts w:ascii="Palatino Linotype" w:hAnsi="Palatino Linotype"/>
          <w:b/>
          <w:i/>
        </w:rPr>
      </w:pPr>
      <w:r w:rsidRPr="006A5E22">
        <w:rPr>
          <w:rFonts w:ascii="Palatino Linotype" w:hAnsi="Palatino Linotype"/>
          <w:b/>
          <w:i/>
        </w:rPr>
        <w:t>Ley Orgánica Municipal del Estado de México</w:t>
      </w:r>
    </w:p>
    <w:p w14:paraId="79F4559F" w14:textId="77777777" w:rsidR="006A5E22" w:rsidRPr="006A5E22" w:rsidRDefault="006A5E22" w:rsidP="006A5E22">
      <w:pPr>
        <w:tabs>
          <w:tab w:val="left" w:pos="709"/>
        </w:tabs>
        <w:spacing w:before="240" w:line="360" w:lineRule="auto"/>
        <w:ind w:left="851" w:right="851"/>
        <w:jc w:val="both"/>
        <w:rPr>
          <w:rFonts w:ascii="Palatino Linotype" w:hAnsi="Palatino Linotype"/>
          <w:i/>
        </w:rPr>
      </w:pPr>
      <w:r w:rsidRPr="006A5E22">
        <w:rPr>
          <w:rFonts w:ascii="Palatino Linotype" w:hAnsi="Palatino Linotype"/>
          <w:i/>
        </w:rPr>
        <w:t xml:space="preserve">“Artículo 125.- Los municipios tendrán a su cargo la prestación, explotación, administración y conservación de los servicios públicos municipales, considerándose enunciativa y no limitativamente, los siguientes: </w:t>
      </w:r>
    </w:p>
    <w:p w14:paraId="2D85C0F4" w14:textId="77777777" w:rsidR="006A5E22" w:rsidRPr="006A5E22" w:rsidRDefault="006A5E22" w:rsidP="006A5E22">
      <w:pPr>
        <w:tabs>
          <w:tab w:val="left" w:pos="709"/>
        </w:tabs>
        <w:spacing w:before="240" w:line="360" w:lineRule="auto"/>
        <w:ind w:left="851" w:right="851"/>
        <w:jc w:val="both"/>
        <w:rPr>
          <w:rFonts w:ascii="Palatino Linotype" w:hAnsi="Palatino Linotype"/>
          <w:b/>
          <w:i/>
          <w:u w:val="single"/>
        </w:rPr>
      </w:pPr>
      <w:r w:rsidRPr="006A5E22">
        <w:rPr>
          <w:rFonts w:ascii="Palatino Linotype" w:hAnsi="Palatino Linotype"/>
          <w:b/>
          <w:i/>
          <w:u w:val="single"/>
        </w:rPr>
        <w:t>I. Agua potable, alcantarillado, saneamiento y aguas residuales;</w:t>
      </w:r>
    </w:p>
    <w:p w14:paraId="7F4824C8" w14:textId="77777777" w:rsidR="006A5E22" w:rsidRDefault="006A5E22" w:rsidP="006A5E22">
      <w:pPr>
        <w:tabs>
          <w:tab w:val="left" w:pos="709"/>
        </w:tabs>
        <w:spacing w:before="240" w:line="360" w:lineRule="auto"/>
        <w:ind w:left="851" w:right="851"/>
        <w:jc w:val="both"/>
        <w:rPr>
          <w:rFonts w:ascii="Palatino Linotype" w:hAnsi="Palatino Linotype"/>
          <w:b/>
          <w:i/>
        </w:rPr>
      </w:pPr>
      <w:r w:rsidRPr="006A5E22">
        <w:rPr>
          <w:rFonts w:ascii="Palatino Linotype" w:hAnsi="Palatino Linotype"/>
          <w:i/>
        </w:rPr>
        <w:t xml:space="preserve">(…)” </w:t>
      </w:r>
      <w:r w:rsidRPr="006A5E22">
        <w:rPr>
          <w:rFonts w:ascii="Palatino Linotype" w:hAnsi="Palatino Linotype"/>
          <w:b/>
          <w:i/>
        </w:rPr>
        <w:t>[Sic]</w:t>
      </w:r>
    </w:p>
    <w:p w14:paraId="0DB80C30" w14:textId="77777777" w:rsidR="006A5E22" w:rsidRDefault="006A5E22" w:rsidP="006A5E22">
      <w:pPr>
        <w:tabs>
          <w:tab w:val="left" w:pos="709"/>
        </w:tabs>
        <w:spacing w:before="240" w:line="360" w:lineRule="auto"/>
        <w:ind w:left="851" w:right="851"/>
        <w:jc w:val="both"/>
        <w:rPr>
          <w:rFonts w:ascii="Palatino Linotype" w:hAnsi="Palatino Linotype"/>
          <w:b/>
          <w:i/>
        </w:rPr>
      </w:pPr>
    </w:p>
    <w:p w14:paraId="68B846E8" w14:textId="77777777" w:rsidR="006A5E22" w:rsidRDefault="006A5E22" w:rsidP="006A5E22">
      <w:pPr>
        <w:tabs>
          <w:tab w:val="left" w:pos="709"/>
        </w:tabs>
        <w:spacing w:before="240" w:line="360" w:lineRule="auto"/>
        <w:ind w:left="851" w:right="851"/>
        <w:jc w:val="center"/>
        <w:rPr>
          <w:rFonts w:ascii="Palatino Linotype" w:hAnsi="Palatino Linotype"/>
          <w:b/>
          <w:i/>
        </w:rPr>
      </w:pPr>
      <w:r>
        <w:rPr>
          <w:rFonts w:ascii="Palatino Linotype" w:hAnsi="Palatino Linotype"/>
          <w:b/>
          <w:i/>
        </w:rPr>
        <w:t>Bando Municipal de Chimalhuacán</w:t>
      </w:r>
    </w:p>
    <w:p w14:paraId="00851856" w14:textId="77777777" w:rsidR="006A5E22" w:rsidRPr="006A5E22" w:rsidRDefault="006A5E22" w:rsidP="006A5E22">
      <w:pPr>
        <w:tabs>
          <w:tab w:val="left" w:pos="709"/>
        </w:tabs>
        <w:spacing w:before="240" w:line="360" w:lineRule="auto"/>
        <w:ind w:left="851" w:right="851"/>
        <w:jc w:val="both"/>
        <w:rPr>
          <w:rFonts w:ascii="Palatino Linotype" w:hAnsi="Palatino Linotype"/>
          <w:i/>
        </w:rPr>
      </w:pPr>
      <w:r w:rsidRPr="006A5E22">
        <w:rPr>
          <w:rFonts w:ascii="Palatino Linotype" w:hAnsi="Palatino Linotype"/>
          <w:i/>
        </w:rPr>
        <w:t xml:space="preserve">“ARTÍCULO 27 BIS.- La Administración Pública Municipal, contará con los Organismos Públicos Descentralizados siguientes: </w:t>
      </w:r>
    </w:p>
    <w:p w14:paraId="0D035DDB" w14:textId="77777777" w:rsidR="006A5E22" w:rsidRPr="00AB6A7C" w:rsidRDefault="006A5E22" w:rsidP="006A5E22">
      <w:pPr>
        <w:tabs>
          <w:tab w:val="left" w:pos="709"/>
        </w:tabs>
        <w:spacing w:before="240" w:line="360" w:lineRule="auto"/>
        <w:ind w:left="851" w:right="851"/>
        <w:jc w:val="both"/>
        <w:rPr>
          <w:rFonts w:ascii="Palatino Linotype" w:hAnsi="Palatino Linotype"/>
          <w:i/>
        </w:rPr>
      </w:pPr>
      <w:r w:rsidRPr="00AB6A7C">
        <w:rPr>
          <w:rFonts w:ascii="Palatino Linotype" w:hAnsi="Palatino Linotype"/>
          <w:i/>
        </w:rPr>
        <w:t>1.- ORGANISMO PÚBLICO DESCENTRALIZADO DE AGUA POTABLE, ALCANTARILLADO Y SANEAMIENTO, (O.D.A.P.A.S.)</w:t>
      </w:r>
    </w:p>
    <w:p w14:paraId="55346064" w14:textId="77777777" w:rsidR="006A5E22" w:rsidRPr="006A5E22" w:rsidRDefault="006A5E22" w:rsidP="006A5E22">
      <w:pPr>
        <w:tabs>
          <w:tab w:val="left" w:pos="709"/>
        </w:tabs>
        <w:spacing w:before="240" w:line="360" w:lineRule="auto"/>
        <w:ind w:left="851" w:right="851"/>
        <w:jc w:val="both"/>
        <w:rPr>
          <w:rFonts w:ascii="Palatino Linotype" w:hAnsi="Palatino Linotype"/>
          <w:i/>
        </w:rPr>
      </w:pPr>
      <w:r w:rsidRPr="006A5E22">
        <w:rPr>
          <w:rFonts w:ascii="Palatino Linotype" w:hAnsi="Palatino Linotype"/>
          <w:i/>
        </w:rPr>
        <w:t>1.1.- Consejo Directivo.</w:t>
      </w:r>
    </w:p>
    <w:p w14:paraId="5562CCC2" w14:textId="77777777" w:rsidR="006A5E22" w:rsidRPr="006A5E22" w:rsidRDefault="006A5E22" w:rsidP="006A5E22">
      <w:pPr>
        <w:tabs>
          <w:tab w:val="left" w:pos="709"/>
        </w:tabs>
        <w:spacing w:before="240" w:line="360" w:lineRule="auto"/>
        <w:ind w:left="851" w:right="851"/>
        <w:jc w:val="both"/>
        <w:rPr>
          <w:rFonts w:ascii="Palatino Linotype" w:hAnsi="Palatino Linotype"/>
          <w:i/>
        </w:rPr>
      </w:pPr>
      <w:r w:rsidRPr="006A5E22">
        <w:rPr>
          <w:rFonts w:ascii="Palatino Linotype" w:hAnsi="Palatino Linotype"/>
          <w:i/>
        </w:rPr>
        <w:t xml:space="preserve"> 1.2.- Dirección General.</w:t>
      </w:r>
    </w:p>
    <w:p w14:paraId="4A560A57" w14:textId="77777777" w:rsidR="006A5E22" w:rsidRDefault="006A5E22" w:rsidP="006A5E22">
      <w:pPr>
        <w:tabs>
          <w:tab w:val="left" w:pos="709"/>
        </w:tabs>
        <w:spacing w:before="240" w:line="360" w:lineRule="auto"/>
        <w:ind w:left="851" w:right="851"/>
        <w:jc w:val="both"/>
        <w:rPr>
          <w:rFonts w:ascii="Palatino Linotype" w:hAnsi="Palatino Linotype"/>
          <w:i/>
        </w:rPr>
      </w:pPr>
      <w:r w:rsidRPr="006A5E22">
        <w:rPr>
          <w:rFonts w:ascii="Palatino Linotype" w:hAnsi="Palatino Linotype"/>
          <w:i/>
        </w:rPr>
        <w:t>(…)</w:t>
      </w:r>
    </w:p>
    <w:p w14:paraId="61D7799B" w14:textId="77777777" w:rsidR="00AB6A7C" w:rsidRPr="00AB6A7C" w:rsidRDefault="00AB6A7C" w:rsidP="006A5E22">
      <w:pPr>
        <w:tabs>
          <w:tab w:val="left" w:pos="709"/>
        </w:tabs>
        <w:spacing w:before="240" w:line="360" w:lineRule="auto"/>
        <w:ind w:left="851" w:right="851"/>
        <w:jc w:val="both"/>
        <w:rPr>
          <w:rFonts w:ascii="Palatino Linotype" w:hAnsi="Palatino Linotype"/>
          <w:b/>
          <w:i/>
          <w:u w:val="single"/>
        </w:rPr>
      </w:pPr>
      <w:r w:rsidRPr="00AB6A7C">
        <w:rPr>
          <w:rFonts w:ascii="Palatino Linotype" w:hAnsi="Palatino Linotype"/>
          <w:b/>
          <w:i/>
          <w:u w:val="single"/>
        </w:rPr>
        <w:t xml:space="preserve">ARTÍCULO 160.- La prestación del servicio público de agua potable, alcantarillado y saneamiento se realizará por conducto del Organismo </w:t>
      </w:r>
      <w:r w:rsidRPr="00AB6A7C">
        <w:rPr>
          <w:rFonts w:ascii="Palatino Linotype" w:hAnsi="Palatino Linotype"/>
          <w:b/>
          <w:i/>
          <w:u w:val="single"/>
        </w:rPr>
        <w:lastRenderedPageBreak/>
        <w:t xml:space="preserve">Público Descentralizado de Agua Potable, Alcantarillado y Saneamiento (O.D.A.P.A.S.), quien tiene personalidad jurídica y patrimonio propios, con autonomía en el manejo de sus recursos, y el carácter de autoridad fiscal para efectos de la recaudación y administración de las contribuciones derivadas de los servicios que presta. </w:t>
      </w:r>
    </w:p>
    <w:p w14:paraId="22610C86" w14:textId="77777777" w:rsidR="00AB6A7C" w:rsidRPr="00AB6A7C" w:rsidRDefault="00AB6A7C" w:rsidP="006A5E22">
      <w:pPr>
        <w:tabs>
          <w:tab w:val="left" w:pos="709"/>
        </w:tabs>
        <w:spacing w:before="240" w:line="360" w:lineRule="auto"/>
        <w:ind w:left="851" w:right="851"/>
        <w:jc w:val="both"/>
        <w:rPr>
          <w:rFonts w:ascii="Palatino Linotype" w:hAnsi="Palatino Linotype"/>
          <w:b/>
          <w:i/>
        </w:rPr>
      </w:pPr>
      <w:r w:rsidRPr="00AB6A7C">
        <w:rPr>
          <w:rFonts w:ascii="Palatino Linotype" w:hAnsi="Palatino Linotype"/>
          <w:i/>
        </w:rPr>
        <w:t xml:space="preserve">ARTÍCULO 161.- El O.D.A.P.A.S. tendrá las facultades y atribuciones que la Constitución Política de los Estados Unidos Mexicanos, la particular del Estado de México, la Ley del Agua para el Estado de México y Municipios, la Ley Orgánica Municipal del Estado de México y demás disposiciones legales y reglamentarias le confieren, siendo el responsable de organizar y tomar a su cargo la administración, funcionamiento, conservación y operación de este servicio” </w:t>
      </w:r>
      <w:r w:rsidRPr="00AB6A7C">
        <w:rPr>
          <w:rFonts w:ascii="Palatino Linotype" w:hAnsi="Palatino Linotype"/>
          <w:b/>
          <w:i/>
        </w:rPr>
        <w:t>[Sic]</w:t>
      </w:r>
    </w:p>
    <w:p w14:paraId="002A22A9" w14:textId="77777777" w:rsidR="006A5E22" w:rsidRDefault="006A5E22" w:rsidP="006A5E22">
      <w:pPr>
        <w:tabs>
          <w:tab w:val="left" w:pos="709"/>
        </w:tabs>
        <w:spacing w:before="240" w:line="360" w:lineRule="auto"/>
        <w:ind w:left="851" w:right="851"/>
        <w:jc w:val="both"/>
        <w:rPr>
          <w:rFonts w:ascii="Palatino Linotype" w:hAnsi="Palatino Linotype"/>
          <w:b/>
          <w:i/>
        </w:rPr>
      </w:pPr>
    </w:p>
    <w:p w14:paraId="6B8066CA" w14:textId="77777777" w:rsidR="000C06AD" w:rsidRPr="000C06AD" w:rsidRDefault="000C06AD" w:rsidP="000C06AD">
      <w:pPr>
        <w:spacing w:before="240" w:line="360" w:lineRule="auto"/>
        <w:ind w:left="851" w:right="851"/>
        <w:jc w:val="center"/>
        <w:rPr>
          <w:rFonts w:ascii="Palatino Linotype" w:hAnsi="Palatino Linotype"/>
          <w:b/>
          <w:i/>
        </w:rPr>
      </w:pPr>
      <w:r>
        <w:rPr>
          <w:rFonts w:ascii="Palatino Linotype" w:hAnsi="Palatino Linotype"/>
          <w:b/>
          <w:i/>
        </w:rPr>
        <w:t>Ley de Transparencia y Acceso a la Información Pública del Estado de México y Municipios</w:t>
      </w:r>
    </w:p>
    <w:p w14:paraId="37F43278" w14:textId="77777777" w:rsidR="000C06AD" w:rsidRPr="00EB0591" w:rsidRDefault="000C06AD" w:rsidP="000C06AD">
      <w:pPr>
        <w:spacing w:before="240" w:line="360" w:lineRule="auto"/>
        <w:ind w:left="851" w:right="851"/>
        <w:jc w:val="both"/>
        <w:rPr>
          <w:rFonts w:ascii="Palatino Linotype" w:hAnsi="Palatino Linotype"/>
          <w:i/>
        </w:rPr>
      </w:pPr>
      <w:r w:rsidRPr="00EB0591">
        <w:rPr>
          <w:rFonts w:ascii="Palatino Linotype" w:hAnsi="Palatino Linotype"/>
          <w:i/>
        </w:rPr>
        <w:t>“Artículo 24. Para el cumplimiento de los objetivos de esta Ley, los sujetos obligados deberán cumplir con las siguientes obligaciones, según corresponda, de acuerdo a su naturaleza:</w:t>
      </w:r>
    </w:p>
    <w:p w14:paraId="2E40FACA" w14:textId="77777777" w:rsidR="000C06AD" w:rsidRPr="00EB0591" w:rsidRDefault="000C06AD" w:rsidP="000C06AD">
      <w:pPr>
        <w:spacing w:before="240" w:line="360" w:lineRule="auto"/>
        <w:ind w:left="851" w:right="851"/>
        <w:jc w:val="both"/>
        <w:rPr>
          <w:rFonts w:ascii="Palatino Linotype" w:hAnsi="Palatino Linotype"/>
          <w:i/>
        </w:rPr>
      </w:pPr>
      <w:r w:rsidRPr="00EB0591">
        <w:rPr>
          <w:rFonts w:ascii="Palatino Linotype" w:hAnsi="Palatino Linotype"/>
          <w:i/>
        </w:rPr>
        <w:t>(…)</w:t>
      </w:r>
    </w:p>
    <w:p w14:paraId="0DE1DF05" w14:textId="77777777" w:rsidR="000C06AD" w:rsidRPr="00EB0591" w:rsidRDefault="000C06AD" w:rsidP="000C06AD">
      <w:pPr>
        <w:spacing w:before="240" w:line="360" w:lineRule="auto"/>
        <w:ind w:left="851" w:right="851"/>
        <w:jc w:val="both"/>
        <w:rPr>
          <w:rFonts w:ascii="Palatino Linotype" w:hAnsi="Palatino Linotype"/>
          <w:i/>
        </w:rPr>
      </w:pPr>
      <w:r w:rsidRPr="00EB0591">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2D3568CE" w14:textId="77777777" w:rsidR="000C06AD" w:rsidRPr="00EB0591" w:rsidRDefault="000C06AD" w:rsidP="000C06AD">
      <w:pPr>
        <w:spacing w:before="240" w:line="360" w:lineRule="auto"/>
        <w:ind w:left="851" w:right="851"/>
        <w:jc w:val="both"/>
        <w:rPr>
          <w:rFonts w:ascii="Palatino Linotype" w:hAnsi="Palatino Linotype"/>
          <w:i/>
        </w:rPr>
      </w:pPr>
      <w:r w:rsidRPr="00EB0591">
        <w:rPr>
          <w:rFonts w:ascii="Palatino Linotype" w:hAnsi="Palatino Linotype"/>
          <w:i/>
        </w:rPr>
        <w:t>(…)</w:t>
      </w:r>
    </w:p>
    <w:p w14:paraId="75028432" w14:textId="77777777" w:rsidR="000C06AD" w:rsidRPr="00EB0591" w:rsidRDefault="000C06AD" w:rsidP="000C06AD">
      <w:pPr>
        <w:spacing w:before="240" w:line="360" w:lineRule="auto"/>
        <w:ind w:left="851" w:right="851"/>
        <w:jc w:val="both"/>
        <w:rPr>
          <w:rFonts w:ascii="Palatino Linotype" w:hAnsi="Palatino Linotype"/>
          <w:i/>
        </w:rPr>
      </w:pPr>
      <w:r w:rsidRPr="00EB0591">
        <w:rPr>
          <w:rFonts w:ascii="Palatino Linotype" w:hAnsi="Palatino Linotype"/>
          <w:i/>
        </w:rPr>
        <w:lastRenderedPageBreak/>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C965870" w14:textId="77777777" w:rsidR="000C06AD" w:rsidRPr="00EB0591" w:rsidRDefault="000C06AD" w:rsidP="000C06AD">
      <w:pPr>
        <w:spacing w:before="240" w:line="360" w:lineRule="auto"/>
        <w:ind w:left="851" w:right="851"/>
        <w:jc w:val="both"/>
        <w:rPr>
          <w:rFonts w:ascii="Palatino Linotype" w:hAnsi="Palatino Linotype"/>
          <w:i/>
        </w:rPr>
      </w:pPr>
      <w:r w:rsidRPr="00EB0591">
        <w:rPr>
          <w:rFonts w:ascii="Palatino Linotype" w:hAnsi="Palatino Linotype"/>
          <w:i/>
        </w:rPr>
        <w:t>(…)</w:t>
      </w:r>
    </w:p>
    <w:p w14:paraId="2ECBBEA5" w14:textId="77777777" w:rsidR="000C06AD" w:rsidRPr="00EB46EE" w:rsidRDefault="000C06AD" w:rsidP="000C06AD">
      <w:pPr>
        <w:spacing w:before="240" w:line="360" w:lineRule="auto"/>
        <w:ind w:left="851" w:right="851"/>
        <w:jc w:val="both"/>
        <w:rPr>
          <w:rFonts w:ascii="Palatino Linotype" w:hAnsi="Palatino Linotype"/>
          <w:b/>
          <w:i/>
          <w:u w:val="single"/>
        </w:rPr>
      </w:pPr>
      <w:r w:rsidRPr="00EB46EE">
        <w:rPr>
          <w:rFonts w:ascii="Palatino Linotype" w:hAnsi="Palatino Linotype"/>
          <w:b/>
          <w:i/>
          <w:u w:val="single"/>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595D8074" w14:textId="77777777" w:rsidR="000C06AD" w:rsidRPr="00EB0591" w:rsidRDefault="000C06AD" w:rsidP="000C06AD">
      <w:pPr>
        <w:spacing w:before="240" w:line="360" w:lineRule="auto"/>
        <w:ind w:left="851" w:right="851"/>
        <w:jc w:val="both"/>
        <w:rPr>
          <w:rFonts w:ascii="Palatino Linotype" w:hAnsi="Palatino Linotype" w:cs="Arial"/>
          <w:b/>
          <w:i/>
          <w:color w:val="000000"/>
          <w:sz w:val="24"/>
          <w:lang w:val="es-ES_tradnl"/>
        </w:rPr>
      </w:pPr>
      <w:r w:rsidRPr="00EB0591">
        <w:rPr>
          <w:rFonts w:ascii="Palatino Linotype" w:hAnsi="Palatino Linotype"/>
          <w:i/>
        </w:rPr>
        <w:t xml:space="preserve">(…)” </w:t>
      </w:r>
      <w:r w:rsidRPr="00EB0591">
        <w:rPr>
          <w:rFonts w:ascii="Palatino Linotype" w:hAnsi="Palatino Linotype"/>
          <w:b/>
          <w:i/>
        </w:rPr>
        <w:t>[Sic]</w:t>
      </w:r>
    </w:p>
    <w:p w14:paraId="7315CB0A" w14:textId="77777777" w:rsidR="000C06AD" w:rsidRDefault="000C06AD" w:rsidP="006A5E22">
      <w:pPr>
        <w:tabs>
          <w:tab w:val="left" w:pos="709"/>
        </w:tabs>
        <w:spacing w:before="240" w:line="360" w:lineRule="auto"/>
        <w:ind w:left="851" w:right="851"/>
        <w:jc w:val="both"/>
        <w:rPr>
          <w:rFonts w:ascii="Palatino Linotype" w:hAnsi="Palatino Linotype"/>
          <w:b/>
          <w:i/>
        </w:rPr>
      </w:pPr>
    </w:p>
    <w:p w14:paraId="261B23DD" w14:textId="77777777" w:rsidR="006A5E22" w:rsidRPr="000C06AD" w:rsidRDefault="0041026D" w:rsidP="006A5E22">
      <w:pPr>
        <w:tabs>
          <w:tab w:val="left" w:pos="709"/>
        </w:tabs>
        <w:spacing w:before="240" w:line="360" w:lineRule="auto"/>
        <w:jc w:val="both"/>
        <w:rPr>
          <w:rFonts w:ascii="Palatino Linotype" w:hAnsi="Palatino Linotype"/>
          <w:sz w:val="24"/>
          <w:szCs w:val="24"/>
        </w:rPr>
      </w:pPr>
      <w:r>
        <w:rPr>
          <w:rFonts w:ascii="Palatino Linotype" w:hAnsi="Palatino Linotype"/>
          <w:sz w:val="24"/>
          <w:szCs w:val="24"/>
        </w:rPr>
        <w:t>En este sentido, resulta inconcuso</w:t>
      </w:r>
      <w:r w:rsidR="006A5E22">
        <w:rPr>
          <w:rFonts w:ascii="Palatino Linotype" w:hAnsi="Palatino Linotype"/>
          <w:sz w:val="24"/>
          <w:szCs w:val="24"/>
        </w:rPr>
        <w:t xml:space="preserve"> que la prestación, explotación y administración del servicio de agua, alcantarillado y saneamiento es una facultad reservada a los Ayuntamientos, </w:t>
      </w:r>
      <w:r w:rsidR="00AB6A7C">
        <w:rPr>
          <w:rFonts w:ascii="Palatino Linotype" w:hAnsi="Palatino Linotype"/>
          <w:sz w:val="24"/>
          <w:szCs w:val="24"/>
        </w:rPr>
        <w:t xml:space="preserve">precisando que </w:t>
      </w:r>
      <w:r w:rsidR="00AB6A7C">
        <w:rPr>
          <w:rFonts w:ascii="Palatino Linotype" w:hAnsi="Palatino Linotype"/>
          <w:b/>
          <w:sz w:val="24"/>
          <w:szCs w:val="24"/>
        </w:rPr>
        <w:t xml:space="preserve">El Sujeto Obligado </w:t>
      </w:r>
      <w:r w:rsidR="00EB46EE">
        <w:rPr>
          <w:rFonts w:ascii="Palatino Linotype" w:hAnsi="Palatino Linotype"/>
          <w:sz w:val="24"/>
          <w:szCs w:val="24"/>
        </w:rPr>
        <w:t>delegó</w:t>
      </w:r>
      <w:r w:rsidR="00AB6A7C">
        <w:rPr>
          <w:rFonts w:ascii="Palatino Linotype" w:hAnsi="Palatino Linotype"/>
          <w:sz w:val="24"/>
          <w:szCs w:val="24"/>
        </w:rPr>
        <w:t xml:space="preserve"> dicha competencia al </w:t>
      </w:r>
      <w:r w:rsidR="00AB6A7C">
        <w:rPr>
          <w:rFonts w:ascii="Palatino Linotype" w:hAnsi="Palatino Linotype"/>
          <w:b/>
          <w:sz w:val="24"/>
          <w:szCs w:val="24"/>
        </w:rPr>
        <w:t>Organismo Público Descentralizado de Agua Potable, Alcantarillado y Saneamiento (ODAPAS)</w:t>
      </w:r>
      <w:r w:rsidR="000C06AD">
        <w:rPr>
          <w:rFonts w:ascii="Palatino Linotype" w:hAnsi="Palatino Linotype"/>
          <w:b/>
          <w:sz w:val="24"/>
          <w:szCs w:val="24"/>
        </w:rPr>
        <w:t xml:space="preserve">, </w:t>
      </w:r>
      <w:r w:rsidR="000C06AD">
        <w:rPr>
          <w:rFonts w:ascii="Palatino Linotype" w:hAnsi="Palatino Linotype"/>
          <w:sz w:val="24"/>
          <w:szCs w:val="24"/>
        </w:rPr>
        <w:t xml:space="preserve">de igual manera es menester señalar que los sujetos obligados se encuentran constreñidos a publicar diversa información de manera oficiosa en sus portales </w:t>
      </w:r>
      <w:r w:rsidR="000C06AD" w:rsidRPr="0091561E">
        <w:rPr>
          <w:rFonts w:ascii="Palatino Linotype" w:hAnsi="Palatino Linotype"/>
          <w:b/>
          <w:sz w:val="24"/>
          <w:szCs w:val="24"/>
        </w:rPr>
        <w:t>IPOMEX,</w:t>
      </w:r>
      <w:r w:rsidR="000C06AD">
        <w:rPr>
          <w:rFonts w:ascii="Palatino Linotype" w:hAnsi="Palatino Linotype"/>
          <w:sz w:val="24"/>
          <w:szCs w:val="24"/>
        </w:rPr>
        <w:t xml:space="preserve"> englobando lo relativo a su estructura orgánica completa (organigrama). </w:t>
      </w:r>
    </w:p>
    <w:p w14:paraId="7A3B980B" w14:textId="77777777" w:rsidR="00AB6A7C" w:rsidRPr="00074433" w:rsidRDefault="003A0B71" w:rsidP="006A5E22">
      <w:pPr>
        <w:tabs>
          <w:tab w:val="left" w:pos="709"/>
        </w:tabs>
        <w:spacing w:before="240" w:line="360" w:lineRule="auto"/>
        <w:jc w:val="both"/>
        <w:rPr>
          <w:rFonts w:ascii="Palatino Linotype" w:hAnsi="Palatino Linotype"/>
          <w:sz w:val="24"/>
          <w:szCs w:val="24"/>
        </w:rPr>
      </w:pPr>
      <w:r>
        <w:rPr>
          <w:rFonts w:ascii="Palatino Linotype" w:hAnsi="Palatino Linotype"/>
          <w:sz w:val="24"/>
          <w:szCs w:val="24"/>
        </w:rPr>
        <w:lastRenderedPageBreak/>
        <w:t xml:space="preserve">Bajo tal tesitura, cabe precisar que el veintisiete de noviembre de dos mil diecisiete fue publicado en el </w:t>
      </w:r>
      <w:r w:rsidR="00074433" w:rsidRPr="00B272A6">
        <w:rPr>
          <w:rFonts w:ascii="Palatino Linotype" w:hAnsi="Palatino Linotype" w:cs="Arial"/>
          <w:bCs/>
          <w:sz w:val="24"/>
          <w:szCs w:val="24"/>
          <w:lang w:val="es-ES"/>
        </w:rPr>
        <w:t>Periódico Oficial del Gobierno del Estado Libre y Soberano de México “Gaceta del Gobierno”</w:t>
      </w:r>
      <w:r w:rsidR="00074433">
        <w:rPr>
          <w:rFonts w:ascii="Palatino Linotype" w:hAnsi="Palatino Linotype" w:cs="Arial"/>
          <w:bCs/>
          <w:sz w:val="24"/>
          <w:szCs w:val="24"/>
          <w:lang w:val="es-ES"/>
        </w:rPr>
        <w:t xml:space="preserve"> el Acuerdo mediante el cual el Pleno del Instituto de Transparencia, Acceso a la Información Pública y Protección de Datos Personales del Estado de México y Municipios, modifica el padrón de sujetos obligados en materia de transparencia y acceso a la información pública del Estado de México y Municipios, mismo que puede ser consultado en la siguiente liga electrónica: </w:t>
      </w:r>
      <w:hyperlink r:id="rId8" w:history="1">
        <w:r w:rsidR="00074433" w:rsidRPr="00074433">
          <w:rPr>
            <w:rStyle w:val="Hipervnculo"/>
            <w:rFonts w:ascii="Palatino Linotype" w:hAnsi="Palatino Linotype"/>
            <w:sz w:val="24"/>
            <w:szCs w:val="24"/>
          </w:rPr>
          <w:t>https://www.infoem.org.mx/doc/normatividad/A_Acuerdo_mediante_el_cual_el_Pleno_del_INFOEM_modifica_el_Padron_de_Sujetos_Obligados_en_materia_de_Transparencia_y.pdf</w:t>
        </w:r>
      </w:hyperlink>
    </w:p>
    <w:p w14:paraId="5B44D821" w14:textId="77777777" w:rsidR="00074433" w:rsidRPr="00074433" w:rsidRDefault="00074433" w:rsidP="006A5E22">
      <w:pPr>
        <w:tabs>
          <w:tab w:val="left" w:pos="709"/>
        </w:tabs>
        <w:spacing w:before="240" w:line="360" w:lineRule="auto"/>
        <w:jc w:val="both"/>
        <w:rPr>
          <w:rFonts w:ascii="Palatino Linotype" w:hAnsi="Palatino Linotype" w:cs="Arial"/>
          <w:bCs/>
          <w:sz w:val="24"/>
          <w:szCs w:val="24"/>
          <w:lang w:val="es-ES"/>
        </w:rPr>
      </w:pPr>
      <w:r w:rsidRPr="00074433">
        <w:rPr>
          <w:rFonts w:ascii="Palatino Linotype" w:hAnsi="Palatino Linotype"/>
          <w:sz w:val="24"/>
          <w:szCs w:val="24"/>
        </w:rPr>
        <w:t xml:space="preserve">Resultan de nuestro interés las siguientes imágenes ilustrativas: </w:t>
      </w:r>
    </w:p>
    <w:p w14:paraId="7B2446D2" w14:textId="77777777" w:rsidR="00074433" w:rsidRDefault="00074433" w:rsidP="006A5E22">
      <w:pPr>
        <w:tabs>
          <w:tab w:val="left" w:pos="709"/>
        </w:tabs>
        <w:spacing w:before="240" w:line="360" w:lineRule="auto"/>
        <w:jc w:val="both"/>
        <w:rPr>
          <w:rFonts w:ascii="Palatino Linotype" w:hAnsi="Palatino Linotype" w:cs="Arial"/>
          <w:bCs/>
          <w:sz w:val="24"/>
          <w:szCs w:val="24"/>
          <w:lang w:val="es-ES"/>
        </w:rPr>
      </w:pPr>
      <w:r>
        <w:rPr>
          <w:rFonts w:ascii="Palatino Linotype" w:hAnsi="Palatino Linotype" w:cs="Arial"/>
          <w:bCs/>
          <w:noProof/>
          <w:sz w:val="24"/>
          <w:szCs w:val="24"/>
          <w:lang w:eastAsia="es-MX"/>
        </w:rPr>
        <mc:AlternateContent>
          <mc:Choice Requires="wps">
            <w:drawing>
              <wp:anchor distT="0" distB="0" distL="114300" distR="114300" simplePos="0" relativeHeight="251684864" behindDoc="0" locked="0" layoutInCell="1" allowOverlap="1" wp14:anchorId="5598253C" wp14:editId="48D94860">
                <wp:simplePos x="0" y="0"/>
                <wp:positionH relativeFrom="page">
                  <wp:posOffset>745351</wp:posOffset>
                </wp:positionH>
                <wp:positionV relativeFrom="paragraph">
                  <wp:posOffset>113025</wp:posOffset>
                </wp:positionV>
                <wp:extent cx="6416168" cy="3926541"/>
                <wp:effectExtent l="0" t="0" r="22860" b="36195"/>
                <wp:wrapNone/>
                <wp:docPr id="1" name="Conector recto 1"/>
                <wp:cNvGraphicFramePr/>
                <a:graphic xmlns:a="http://schemas.openxmlformats.org/drawingml/2006/main">
                  <a:graphicData uri="http://schemas.microsoft.com/office/word/2010/wordprocessingShape">
                    <wps:wsp>
                      <wps:cNvCnPr/>
                      <wps:spPr>
                        <a:xfrm>
                          <a:off x="0" y="0"/>
                          <a:ext cx="6416168" cy="392654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02AE07" id="Conector recto 1" o:spid="_x0000_s1026" style="position:absolute;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58.7pt,8.9pt" to="563.9pt,3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" strokecolor="#5b9bd5 [3204]" strokeweight=".5pt">
                <v:stroke joinstyle="miter"/>
                <w10:wrap anchorx="page"/>
              </v:line>
            </w:pict>
          </mc:Fallback>
        </mc:AlternateContent>
      </w:r>
    </w:p>
    <w:p w14:paraId="39BDE884" w14:textId="77777777" w:rsidR="00074433" w:rsidRDefault="00074433" w:rsidP="006A5E22">
      <w:pPr>
        <w:tabs>
          <w:tab w:val="left" w:pos="709"/>
        </w:tabs>
        <w:spacing w:before="240" w:line="360" w:lineRule="auto"/>
        <w:jc w:val="both"/>
        <w:rPr>
          <w:rFonts w:ascii="Palatino Linotype" w:hAnsi="Palatino Linotype" w:cs="Arial"/>
          <w:bCs/>
          <w:sz w:val="24"/>
          <w:szCs w:val="24"/>
          <w:lang w:val="es-ES"/>
        </w:rPr>
      </w:pPr>
    </w:p>
    <w:p w14:paraId="458DDE1A" w14:textId="77777777" w:rsidR="00074433" w:rsidRDefault="00074433" w:rsidP="006A5E22">
      <w:pPr>
        <w:tabs>
          <w:tab w:val="left" w:pos="709"/>
        </w:tabs>
        <w:spacing w:before="240" w:line="360" w:lineRule="auto"/>
        <w:jc w:val="both"/>
        <w:rPr>
          <w:rFonts w:ascii="Palatino Linotype" w:hAnsi="Palatino Linotype" w:cs="Arial"/>
          <w:bCs/>
          <w:sz w:val="24"/>
          <w:szCs w:val="24"/>
          <w:lang w:val="es-ES"/>
        </w:rPr>
      </w:pPr>
    </w:p>
    <w:p w14:paraId="6E8E7697" w14:textId="77777777" w:rsidR="00074433" w:rsidRDefault="00074433" w:rsidP="006A5E22">
      <w:pPr>
        <w:tabs>
          <w:tab w:val="left" w:pos="709"/>
        </w:tabs>
        <w:spacing w:before="240" w:line="360" w:lineRule="auto"/>
        <w:jc w:val="both"/>
        <w:rPr>
          <w:rFonts w:ascii="Palatino Linotype" w:hAnsi="Palatino Linotype" w:cs="Arial"/>
          <w:bCs/>
          <w:sz w:val="24"/>
          <w:szCs w:val="24"/>
          <w:lang w:val="es-ES"/>
        </w:rPr>
      </w:pPr>
    </w:p>
    <w:p w14:paraId="6A687551" w14:textId="77777777" w:rsidR="00074433" w:rsidRDefault="00074433" w:rsidP="006A5E22">
      <w:pPr>
        <w:tabs>
          <w:tab w:val="left" w:pos="709"/>
        </w:tabs>
        <w:spacing w:before="240" w:line="360" w:lineRule="auto"/>
        <w:jc w:val="both"/>
        <w:rPr>
          <w:rFonts w:ascii="Palatino Linotype" w:hAnsi="Palatino Linotype" w:cs="Arial"/>
          <w:bCs/>
          <w:sz w:val="24"/>
          <w:szCs w:val="24"/>
          <w:lang w:val="es-ES"/>
        </w:rPr>
      </w:pPr>
    </w:p>
    <w:p w14:paraId="44698502" w14:textId="77777777" w:rsidR="00074433" w:rsidRDefault="00074433" w:rsidP="006A5E22">
      <w:pPr>
        <w:tabs>
          <w:tab w:val="left" w:pos="709"/>
        </w:tabs>
        <w:spacing w:before="240" w:line="360" w:lineRule="auto"/>
        <w:jc w:val="both"/>
        <w:rPr>
          <w:rFonts w:ascii="Palatino Linotype" w:hAnsi="Palatino Linotype" w:cs="Arial"/>
          <w:bCs/>
          <w:sz w:val="24"/>
          <w:szCs w:val="24"/>
          <w:lang w:val="es-ES"/>
        </w:rPr>
      </w:pPr>
    </w:p>
    <w:p w14:paraId="1F207CBD" w14:textId="77777777" w:rsidR="00074433" w:rsidRDefault="00074433" w:rsidP="006A5E22">
      <w:pPr>
        <w:tabs>
          <w:tab w:val="left" w:pos="709"/>
        </w:tabs>
        <w:spacing w:before="240" w:line="360" w:lineRule="auto"/>
        <w:jc w:val="both"/>
        <w:rPr>
          <w:rFonts w:ascii="Palatino Linotype" w:hAnsi="Palatino Linotype" w:cs="Arial"/>
          <w:bCs/>
          <w:sz w:val="24"/>
          <w:szCs w:val="24"/>
          <w:lang w:val="es-ES"/>
        </w:rPr>
      </w:pPr>
    </w:p>
    <w:p w14:paraId="3C5E1E6D" w14:textId="77777777" w:rsidR="00074433" w:rsidRDefault="00074433" w:rsidP="006A5E22">
      <w:pPr>
        <w:tabs>
          <w:tab w:val="left" w:pos="709"/>
        </w:tabs>
        <w:spacing w:before="240" w:line="360" w:lineRule="auto"/>
        <w:jc w:val="both"/>
        <w:rPr>
          <w:rFonts w:ascii="Palatino Linotype" w:hAnsi="Palatino Linotype" w:cs="Arial"/>
          <w:bCs/>
          <w:sz w:val="24"/>
          <w:szCs w:val="24"/>
          <w:lang w:val="es-ES"/>
        </w:rPr>
      </w:pPr>
    </w:p>
    <w:p w14:paraId="01C2052E" w14:textId="77777777" w:rsidR="00074433" w:rsidRDefault="00074433" w:rsidP="006A5E22">
      <w:pPr>
        <w:tabs>
          <w:tab w:val="left" w:pos="709"/>
        </w:tabs>
        <w:spacing w:before="240" w:line="360" w:lineRule="auto"/>
        <w:jc w:val="both"/>
        <w:rPr>
          <w:rFonts w:ascii="Palatino Linotype" w:hAnsi="Palatino Linotype" w:cs="Arial"/>
          <w:bCs/>
          <w:sz w:val="24"/>
          <w:szCs w:val="24"/>
          <w:lang w:val="es-ES"/>
        </w:rPr>
      </w:pPr>
      <w:r>
        <w:rPr>
          <w:rFonts w:ascii="Palatino Linotype" w:hAnsi="Palatino Linotype" w:cs="Arial"/>
          <w:bCs/>
          <w:noProof/>
          <w:sz w:val="24"/>
          <w:szCs w:val="24"/>
          <w:lang w:eastAsia="es-MX"/>
        </w:rPr>
        <w:lastRenderedPageBreak/>
        <w:drawing>
          <wp:anchor distT="0" distB="0" distL="114300" distR="114300" simplePos="0" relativeHeight="251685888" behindDoc="0" locked="0" layoutInCell="1" allowOverlap="1" wp14:anchorId="52BA574D" wp14:editId="51B4094D">
            <wp:simplePos x="0" y="0"/>
            <wp:positionH relativeFrom="page">
              <wp:align>center</wp:align>
            </wp:positionH>
            <wp:positionV relativeFrom="paragraph">
              <wp:posOffset>19332</wp:posOffset>
            </wp:positionV>
            <wp:extent cx="5762625" cy="7200900"/>
            <wp:effectExtent l="19050" t="19050" r="28575" b="19050"/>
            <wp:wrapThrough wrapText="bothSides">
              <wp:wrapPolygon edited="0">
                <wp:start x="-71" y="-57"/>
                <wp:lineTo x="-71" y="21600"/>
                <wp:lineTo x="21636" y="21600"/>
                <wp:lineTo x="21636" y="-57"/>
                <wp:lineTo x="-71" y="-57"/>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72009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B4D776D" w14:textId="77777777" w:rsidR="00074433" w:rsidRDefault="00074433" w:rsidP="006A5E22">
      <w:pPr>
        <w:tabs>
          <w:tab w:val="left" w:pos="709"/>
        </w:tabs>
        <w:spacing w:before="240" w:line="360" w:lineRule="auto"/>
        <w:jc w:val="both"/>
        <w:rPr>
          <w:rFonts w:ascii="Palatino Linotype" w:hAnsi="Palatino Linotype" w:cs="Arial"/>
          <w:bCs/>
          <w:sz w:val="24"/>
          <w:szCs w:val="24"/>
          <w:lang w:val="es-ES"/>
        </w:rPr>
      </w:pPr>
      <w:r>
        <w:rPr>
          <w:rFonts w:ascii="Palatino Linotype" w:hAnsi="Palatino Linotype" w:cs="Arial"/>
          <w:bCs/>
          <w:noProof/>
          <w:sz w:val="24"/>
          <w:szCs w:val="24"/>
          <w:lang w:eastAsia="es-MX"/>
        </w:rPr>
        <w:lastRenderedPageBreak/>
        <w:drawing>
          <wp:anchor distT="0" distB="0" distL="114300" distR="114300" simplePos="0" relativeHeight="251686912" behindDoc="0" locked="0" layoutInCell="1" allowOverlap="1" wp14:anchorId="02D5B122" wp14:editId="5AF916E1">
            <wp:simplePos x="0" y="0"/>
            <wp:positionH relativeFrom="page">
              <wp:align>center</wp:align>
            </wp:positionH>
            <wp:positionV relativeFrom="paragraph">
              <wp:posOffset>31609</wp:posOffset>
            </wp:positionV>
            <wp:extent cx="5753100" cy="7179733"/>
            <wp:effectExtent l="19050" t="19050" r="19050" b="21590"/>
            <wp:wrapThrough wrapText="bothSides">
              <wp:wrapPolygon edited="0">
                <wp:start x="-72" y="-57"/>
                <wp:lineTo x="-72" y="21608"/>
                <wp:lineTo x="21600" y="21608"/>
                <wp:lineTo x="21600" y="-57"/>
                <wp:lineTo x="-72" y="-57"/>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7179733"/>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5EB4F8A" w14:textId="77777777" w:rsidR="00074433" w:rsidRDefault="0041026D" w:rsidP="006A5E22">
      <w:pPr>
        <w:tabs>
          <w:tab w:val="left" w:pos="709"/>
        </w:tabs>
        <w:spacing w:before="240" w:line="360" w:lineRule="auto"/>
        <w:jc w:val="both"/>
        <w:rPr>
          <w:rFonts w:ascii="Palatino Linotype" w:hAnsi="Palatino Linotype" w:cs="Arial"/>
          <w:bCs/>
          <w:sz w:val="24"/>
          <w:szCs w:val="24"/>
          <w:lang w:val="es-ES"/>
        </w:rPr>
      </w:pPr>
      <w:r>
        <w:rPr>
          <w:rFonts w:ascii="Palatino Linotype" w:hAnsi="Palatino Linotype" w:cs="Arial"/>
          <w:bCs/>
          <w:sz w:val="24"/>
          <w:szCs w:val="24"/>
          <w:lang w:val="es-ES"/>
        </w:rPr>
        <w:lastRenderedPageBreak/>
        <w:t>De ahí que deba arribarse a la conclusión de que el Ayuntamiento de Chimalhuacán y el Organismo Público Descentralizado de Agua Potable, Alcantarillado y Saneamiento de Chimalhuacán fungen c</w:t>
      </w:r>
      <w:r w:rsidR="00EB46EE">
        <w:rPr>
          <w:rFonts w:ascii="Palatino Linotype" w:hAnsi="Palatino Linotype" w:cs="Arial"/>
          <w:bCs/>
          <w:sz w:val="24"/>
          <w:szCs w:val="24"/>
          <w:lang w:val="es-ES"/>
        </w:rPr>
        <w:t>omo sujetos obligados diversos para efectos de transparencia.</w:t>
      </w:r>
    </w:p>
    <w:p w14:paraId="1F5741C9" w14:textId="77777777" w:rsidR="00B46511" w:rsidRDefault="00B46511" w:rsidP="006A5E22">
      <w:pPr>
        <w:tabs>
          <w:tab w:val="left" w:pos="709"/>
        </w:tabs>
        <w:spacing w:before="240" w:line="360" w:lineRule="auto"/>
        <w:jc w:val="both"/>
        <w:rPr>
          <w:rFonts w:ascii="Palatino Linotype" w:hAnsi="Palatino Linotype" w:cs="Arial"/>
          <w:bCs/>
          <w:sz w:val="24"/>
          <w:szCs w:val="24"/>
          <w:lang w:val="es-ES"/>
        </w:rPr>
      </w:pPr>
      <w:r>
        <w:rPr>
          <w:rFonts w:ascii="Palatino Linotype" w:hAnsi="Palatino Linotype" w:cs="Arial"/>
          <w:bCs/>
          <w:sz w:val="24"/>
          <w:szCs w:val="24"/>
          <w:lang w:val="es-ES"/>
        </w:rPr>
        <w:t xml:space="preserve">Una vez sentado lo anterior, como se mencionó en el antecedente segundo, </w:t>
      </w:r>
      <w:r>
        <w:rPr>
          <w:rFonts w:ascii="Palatino Linotype" w:hAnsi="Palatino Linotype" w:cs="Arial"/>
          <w:b/>
          <w:bCs/>
          <w:sz w:val="24"/>
          <w:szCs w:val="24"/>
          <w:lang w:val="es-ES"/>
        </w:rPr>
        <w:t xml:space="preserve">El Sujeto Obligado </w:t>
      </w:r>
      <w:r>
        <w:rPr>
          <w:rFonts w:ascii="Palatino Linotype" w:hAnsi="Palatino Linotype" w:cs="Arial"/>
          <w:bCs/>
          <w:sz w:val="24"/>
          <w:szCs w:val="24"/>
          <w:lang w:val="es-ES"/>
        </w:rPr>
        <w:t xml:space="preserve">en fecha veinte de marzo del año en curso, rindió su respuesta a la solicitud de información </w:t>
      </w:r>
      <w:r>
        <w:rPr>
          <w:rFonts w:ascii="Palatino Linotype" w:hAnsi="Palatino Linotype" w:cs="Arial"/>
          <w:b/>
          <w:bCs/>
          <w:sz w:val="24"/>
          <w:szCs w:val="24"/>
          <w:lang w:val="es-ES"/>
        </w:rPr>
        <w:t xml:space="preserve">00261/CHIMALHU/IP/2020, </w:t>
      </w:r>
      <w:r>
        <w:rPr>
          <w:rFonts w:ascii="Palatino Linotype" w:hAnsi="Palatino Linotype" w:cs="Arial"/>
          <w:bCs/>
          <w:sz w:val="24"/>
          <w:szCs w:val="24"/>
          <w:lang w:val="es-ES"/>
        </w:rPr>
        <w:t xml:space="preserve">adjuntando para tal efecto lo siguiente: </w:t>
      </w:r>
    </w:p>
    <w:p w14:paraId="71836C58" w14:textId="77777777" w:rsidR="00B46511" w:rsidRPr="005467D8" w:rsidRDefault="00B46511" w:rsidP="00B46511">
      <w:pPr>
        <w:pStyle w:val="Prrafodelista"/>
        <w:numPr>
          <w:ilvl w:val="0"/>
          <w:numId w:val="8"/>
        </w:numPr>
        <w:tabs>
          <w:tab w:val="left" w:pos="709"/>
        </w:tabs>
        <w:spacing w:before="240" w:line="360" w:lineRule="auto"/>
        <w:jc w:val="both"/>
        <w:rPr>
          <w:rFonts w:ascii="Palatino Linotype" w:hAnsi="Palatino Linotype" w:cs="Arial"/>
          <w:b/>
          <w:bCs/>
        </w:rPr>
      </w:pPr>
      <w:r>
        <w:rPr>
          <w:rFonts w:ascii="Palatino Linotype" w:hAnsi="Palatino Linotype" w:cs="Arial"/>
          <w:b/>
          <w:bCs/>
        </w:rPr>
        <w:t>“</w:t>
      </w:r>
      <w:r w:rsidR="00E6210F">
        <w:rPr>
          <w:rFonts w:ascii="Palatino Linotype" w:hAnsi="Palatino Linotype" w:cs="Arial"/>
          <w:b/>
          <w:bCs/>
        </w:rPr>
        <w:t xml:space="preserve">RESPUESTA 00261_2020.pdf”: </w:t>
      </w:r>
      <w:r w:rsidR="00B46164">
        <w:rPr>
          <w:rFonts w:ascii="Palatino Linotype" w:hAnsi="Palatino Linotype" w:cs="Arial"/>
          <w:bCs/>
        </w:rPr>
        <w:t xml:space="preserve">Oficio </w:t>
      </w:r>
      <w:r w:rsidR="00B46164">
        <w:rPr>
          <w:rFonts w:ascii="Palatino Linotype" w:hAnsi="Palatino Linotype" w:cs="Arial"/>
          <w:b/>
          <w:bCs/>
        </w:rPr>
        <w:t xml:space="preserve">PM/UT/253/2020 </w:t>
      </w:r>
      <w:r w:rsidR="00B46164">
        <w:rPr>
          <w:rFonts w:ascii="Palatino Linotype" w:hAnsi="Palatino Linotype" w:cs="Arial"/>
          <w:bCs/>
        </w:rPr>
        <w:t xml:space="preserve">signado por </w:t>
      </w:r>
      <w:r w:rsidR="005467D8">
        <w:rPr>
          <w:rFonts w:ascii="Palatino Linotype" w:hAnsi="Palatino Linotype" w:cs="Arial"/>
          <w:bCs/>
        </w:rPr>
        <w:t xml:space="preserve">el Titular de la Unidad de Transparencia y dirigido al particular, </w:t>
      </w:r>
      <w:r w:rsidR="005467D8" w:rsidRPr="005467D8">
        <w:rPr>
          <w:rFonts w:ascii="Palatino Linotype" w:hAnsi="Palatino Linotype" w:cs="Arial"/>
          <w:b/>
          <w:bCs/>
          <w:u w:val="single"/>
        </w:rPr>
        <w:t xml:space="preserve">en lo medular refiere la notoria incompetencia; </w:t>
      </w:r>
      <w:r w:rsidR="005467D8">
        <w:rPr>
          <w:rFonts w:ascii="Palatino Linotype" w:hAnsi="Palatino Linotype" w:cs="Arial"/>
          <w:bCs/>
        </w:rPr>
        <w:t xml:space="preserve">de fecha trece de marzo de dos mil veinte. </w:t>
      </w:r>
    </w:p>
    <w:p w14:paraId="59E0723D" w14:textId="77777777" w:rsidR="005467D8" w:rsidRDefault="005467D8" w:rsidP="005467D8">
      <w:pPr>
        <w:tabs>
          <w:tab w:val="left" w:pos="709"/>
        </w:tabs>
        <w:spacing w:before="240" w:line="360" w:lineRule="auto"/>
        <w:jc w:val="both"/>
        <w:rPr>
          <w:rFonts w:ascii="Palatino Linotype" w:hAnsi="Palatino Linotype" w:cs="Arial"/>
          <w:b/>
          <w:bCs/>
        </w:rPr>
      </w:pPr>
    </w:p>
    <w:p w14:paraId="128B7B2F" w14:textId="77777777" w:rsidR="005467D8" w:rsidRDefault="005467D8" w:rsidP="005467D8">
      <w:pPr>
        <w:tabs>
          <w:tab w:val="left" w:pos="709"/>
        </w:tabs>
        <w:spacing w:before="240" w:line="360" w:lineRule="auto"/>
        <w:jc w:val="both"/>
        <w:rPr>
          <w:rFonts w:ascii="Palatino Linotype" w:hAnsi="Palatino Linotype" w:cs="Arial"/>
          <w:bCs/>
          <w:sz w:val="24"/>
          <w:szCs w:val="24"/>
        </w:rPr>
      </w:pPr>
      <w:r>
        <w:rPr>
          <w:rFonts w:ascii="Palatino Linotype" w:hAnsi="Palatino Linotype" w:cs="Arial"/>
          <w:bCs/>
          <w:sz w:val="24"/>
          <w:szCs w:val="24"/>
        </w:rPr>
        <w:t xml:space="preserve">Inconforme con la respuesta del </w:t>
      </w:r>
      <w:r>
        <w:rPr>
          <w:rFonts w:ascii="Palatino Linotype" w:hAnsi="Palatino Linotype" w:cs="Arial"/>
          <w:b/>
          <w:bCs/>
          <w:sz w:val="24"/>
          <w:szCs w:val="24"/>
        </w:rPr>
        <w:t xml:space="preserve">Sujeto Obligado, La Recurrente </w:t>
      </w:r>
      <w:r>
        <w:rPr>
          <w:rFonts w:ascii="Palatino Linotype" w:hAnsi="Palatino Linotype" w:cs="Arial"/>
          <w:bCs/>
          <w:sz w:val="24"/>
          <w:szCs w:val="24"/>
        </w:rPr>
        <w:t xml:space="preserve">interpuso recurso de revisión en fecha treinta y uno de marzo del año en curso. Señalando como razones o motivos de inconformidad: </w:t>
      </w:r>
    </w:p>
    <w:p w14:paraId="0C017891" w14:textId="77777777" w:rsidR="005467D8" w:rsidRPr="007C7E1F" w:rsidRDefault="005467D8" w:rsidP="005467D8">
      <w:pPr>
        <w:spacing w:before="240" w:line="360" w:lineRule="auto"/>
        <w:ind w:left="851" w:right="851"/>
        <w:jc w:val="both"/>
        <w:rPr>
          <w:rFonts w:ascii="Palatino Linotype" w:hAnsi="Palatino Linotype" w:cs="Arial"/>
          <w:i/>
        </w:rPr>
      </w:pPr>
      <w:r w:rsidRPr="007C7E1F">
        <w:rPr>
          <w:rFonts w:ascii="Palatino Linotype" w:hAnsi="Palatino Linotype" w:cs="Arial"/>
          <w:i/>
        </w:rPr>
        <w:t>“</w:t>
      </w:r>
      <w:r w:rsidRPr="007C7E1F">
        <w:rPr>
          <w:rFonts w:ascii="Palatino Linotype" w:hAnsi="Palatino Linotype"/>
          <w:i/>
          <w:color w:val="000000"/>
        </w:rPr>
        <w:t>NO ME HAN BRINDADO LA INFORMACIÓN QUE SOLICITE.</w:t>
      </w:r>
      <w:r w:rsidRPr="007C7E1F">
        <w:rPr>
          <w:rFonts w:ascii="Palatino Linotype" w:hAnsi="Palatino Linotype" w:cs="Arial"/>
          <w:i/>
        </w:rPr>
        <w:t xml:space="preserve">” </w:t>
      </w:r>
      <w:r w:rsidRPr="007C7E1F">
        <w:rPr>
          <w:rFonts w:ascii="Palatino Linotype" w:hAnsi="Palatino Linotype" w:cs="Arial"/>
          <w:b/>
          <w:i/>
        </w:rPr>
        <w:t>[Sic]</w:t>
      </w:r>
    </w:p>
    <w:p w14:paraId="2F7B18E3" w14:textId="77777777" w:rsidR="005467D8" w:rsidRDefault="005467D8" w:rsidP="005467D8">
      <w:pPr>
        <w:tabs>
          <w:tab w:val="left" w:pos="709"/>
        </w:tabs>
        <w:spacing w:before="240" w:line="360" w:lineRule="auto"/>
        <w:jc w:val="both"/>
        <w:rPr>
          <w:rFonts w:ascii="Palatino Linotype" w:hAnsi="Palatino Linotype" w:cs="Arial"/>
          <w:bCs/>
          <w:sz w:val="24"/>
          <w:szCs w:val="24"/>
        </w:rPr>
      </w:pPr>
    </w:p>
    <w:p w14:paraId="20767783" w14:textId="77777777" w:rsidR="005467D8" w:rsidRDefault="005467D8" w:rsidP="005467D8">
      <w:pPr>
        <w:tabs>
          <w:tab w:val="left" w:pos="709"/>
        </w:tabs>
        <w:spacing w:before="240" w:line="360" w:lineRule="auto"/>
        <w:jc w:val="both"/>
        <w:rPr>
          <w:rFonts w:ascii="Palatino Linotype" w:hAnsi="Palatino Linotype" w:cs="Arial"/>
          <w:bCs/>
          <w:sz w:val="24"/>
          <w:szCs w:val="24"/>
        </w:rPr>
      </w:pPr>
      <w:r>
        <w:rPr>
          <w:rFonts w:ascii="Palatino Linotype" w:hAnsi="Palatino Linotype" w:cs="Arial"/>
          <w:bCs/>
          <w:sz w:val="24"/>
          <w:szCs w:val="24"/>
        </w:rPr>
        <w:t xml:space="preserve">Por otra parte, como fue mencionado en el antecedente quinto, </w:t>
      </w:r>
      <w:r>
        <w:rPr>
          <w:rFonts w:ascii="Palatino Linotype" w:hAnsi="Palatino Linotype" w:cs="Arial"/>
          <w:b/>
          <w:bCs/>
          <w:sz w:val="24"/>
          <w:szCs w:val="24"/>
        </w:rPr>
        <w:t xml:space="preserve">El Sujeto Obligado </w:t>
      </w:r>
      <w:r>
        <w:rPr>
          <w:rFonts w:ascii="Palatino Linotype" w:hAnsi="Palatino Linotype" w:cs="Arial"/>
          <w:bCs/>
          <w:sz w:val="24"/>
          <w:szCs w:val="24"/>
        </w:rPr>
        <w:t xml:space="preserve">fue omiso en rendir su informe justificado. Hasta aquí lo expuesto se desprenden las siguientes consideraciones: </w:t>
      </w:r>
    </w:p>
    <w:p w14:paraId="7BD39528" w14:textId="77777777" w:rsidR="005467D8" w:rsidRDefault="005467D8" w:rsidP="005467D8">
      <w:pPr>
        <w:pStyle w:val="Prrafodelista"/>
        <w:numPr>
          <w:ilvl w:val="0"/>
          <w:numId w:val="9"/>
        </w:numPr>
        <w:tabs>
          <w:tab w:val="left" w:pos="709"/>
        </w:tabs>
        <w:spacing w:before="240" w:line="360" w:lineRule="auto"/>
        <w:jc w:val="both"/>
        <w:rPr>
          <w:rFonts w:ascii="Palatino Linotype" w:hAnsi="Palatino Linotype" w:cs="Arial"/>
          <w:bCs/>
        </w:rPr>
      </w:pPr>
      <w:r>
        <w:rPr>
          <w:rFonts w:ascii="Palatino Linotype" w:hAnsi="Palatino Linotype" w:cs="Arial"/>
          <w:bCs/>
        </w:rPr>
        <w:lastRenderedPageBreak/>
        <w:t xml:space="preserve">A través del derecho de acceso a la información pública fue requerido el organigrama del Organismo Público Descentralizado de Agua Potable, Alcantarillado y Saneamiento de Chimalhuacán, vigente al cuatro de marzo de dos mil veinte. </w:t>
      </w:r>
    </w:p>
    <w:p w14:paraId="7F0E250D" w14:textId="77777777" w:rsidR="00517889" w:rsidRDefault="00517889" w:rsidP="003C6271">
      <w:pPr>
        <w:pStyle w:val="Prrafodelista"/>
        <w:numPr>
          <w:ilvl w:val="0"/>
          <w:numId w:val="9"/>
        </w:numPr>
        <w:tabs>
          <w:tab w:val="left" w:pos="709"/>
        </w:tabs>
        <w:spacing w:before="240" w:line="360" w:lineRule="auto"/>
        <w:jc w:val="both"/>
        <w:rPr>
          <w:rFonts w:ascii="Palatino Linotype" w:hAnsi="Palatino Linotype" w:cs="Arial"/>
          <w:bCs/>
        </w:rPr>
      </w:pPr>
      <w:r>
        <w:rPr>
          <w:rFonts w:ascii="Palatino Linotype" w:hAnsi="Palatino Linotype" w:cs="Arial"/>
          <w:bCs/>
        </w:rPr>
        <w:t>Ante la notoria incompetencia, los sujetos obligados</w:t>
      </w:r>
      <w:r w:rsidR="00193106">
        <w:rPr>
          <w:rFonts w:ascii="Palatino Linotype" w:hAnsi="Palatino Linotype" w:cs="Arial"/>
          <w:bCs/>
        </w:rPr>
        <w:t xml:space="preserve"> deberán de comunicarlo al solicitante </w:t>
      </w:r>
      <w:r w:rsidR="00193106" w:rsidRPr="00224007">
        <w:rPr>
          <w:rFonts w:ascii="Palatino Linotype" w:hAnsi="Palatino Linotype" w:cs="Arial"/>
          <w:b/>
          <w:bCs/>
          <w:u w:val="single"/>
        </w:rPr>
        <w:t>dentro de los tres días hábiles posteriores a la recepción de la solicitud de acceso a la información pública</w:t>
      </w:r>
      <w:r w:rsidR="00193106">
        <w:rPr>
          <w:rFonts w:ascii="Palatino Linotype" w:hAnsi="Palatino Linotype" w:cs="Arial"/>
          <w:bCs/>
        </w:rPr>
        <w:t xml:space="preserve"> y en su caso, de manera potestativa orientar, el o los sujetos obligados competentes, lo anterior</w:t>
      </w:r>
      <w:r>
        <w:rPr>
          <w:rFonts w:ascii="Palatino Linotype" w:hAnsi="Palatino Linotype" w:cs="Arial"/>
          <w:bCs/>
        </w:rPr>
        <w:t xml:space="preserve"> con fundamento en los </w:t>
      </w:r>
      <w:r>
        <w:rPr>
          <w:rFonts w:ascii="Palatino Linotype" w:hAnsi="Palatino Linotype"/>
        </w:rPr>
        <w:t xml:space="preserve">artículos 49 fracción II y 167 de la Ley de Transparencia y Acceso a la Información Pública del Estado de México y Municipios, normatividad invocada que señala a la literalidad lo siguiente: </w:t>
      </w:r>
    </w:p>
    <w:p w14:paraId="5CB057EF" w14:textId="77777777" w:rsidR="00517889" w:rsidRPr="00517889" w:rsidRDefault="00517889" w:rsidP="00517889">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517889">
        <w:rPr>
          <w:rFonts w:ascii="Palatino Linotype" w:hAnsi="Palatino Linotype" w:cs="Arial"/>
          <w:b/>
          <w:bCs/>
          <w:i/>
          <w:sz w:val="22"/>
          <w:szCs w:val="22"/>
        </w:rPr>
        <w:t xml:space="preserve">“Artículo 49. </w:t>
      </w:r>
      <w:r w:rsidRPr="00517889">
        <w:rPr>
          <w:rFonts w:ascii="Palatino Linotype" w:hAnsi="Palatino Linotype" w:cs="Arial"/>
          <w:i/>
          <w:sz w:val="22"/>
          <w:szCs w:val="22"/>
        </w:rPr>
        <w:t>Los Comités de Transparencia tendrán las siguientes atribuciones:</w:t>
      </w:r>
    </w:p>
    <w:p w14:paraId="742A6189" w14:textId="77777777" w:rsidR="00517889" w:rsidRPr="00517889" w:rsidRDefault="00517889" w:rsidP="00517889">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517889">
        <w:rPr>
          <w:rFonts w:ascii="Palatino Linotype" w:hAnsi="Palatino Linotype" w:cs="Arial"/>
          <w:b/>
          <w:bCs/>
          <w:i/>
          <w:sz w:val="22"/>
          <w:szCs w:val="22"/>
        </w:rPr>
        <w:t xml:space="preserve">I. </w:t>
      </w:r>
      <w:r w:rsidRPr="00517889">
        <w:rPr>
          <w:rFonts w:ascii="Palatino Linotype" w:hAnsi="Palatino Linotype" w:cs="Arial"/>
          <w:i/>
          <w:sz w:val="22"/>
          <w:szCs w:val="22"/>
        </w:rPr>
        <w:t>Instituir, coordinar y supervisar en términos de las disposiciones aplicables, las acciones, medidas y procedimientos que coadyuven a asegurar una mayor eficacia en la gestión y atención de las solicitudes en materia de acceso a la información;</w:t>
      </w:r>
    </w:p>
    <w:p w14:paraId="18ECAC53" w14:textId="77777777" w:rsidR="00517889" w:rsidRPr="00517889" w:rsidRDefault="00517889" w:rsidP="00517889">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u w:val="single"/>
        </w:rPr>
      </w:pPr>
      <w:r w:rsidRPr="00517889">
        <w:rPr>
          <w:rFonts w:ascii="Palatino Linotype" w:hAnsi="Palatino Linotype" w:cs="Arial"/>
          <w:b/>
          <w:bCs/>
          <w:i/>
          <w:sz w:val="22"/>
          <w:szCs w:val="22"/>
        </w:rPr>
        <w:t xml:space="preserve">II. </w:t>
      </w:r>
      <w:r w:rsidRPr="00517889">
        <w:rPr>
          <w:rFonts w:ascii="Palatino Linotype" w:hAnsi="Palatino Linotype" w:cs="Arial"/>
          <w:i/>
          <w:sz w:val="22"/>
          <w:szCs w:val="22"/>
        </w:rPr>
        <w:t xml:space="preserve">Confirmar, modificar o revocar las determinaciones que en materia de ampliación del plazo de respuesta, clasificación de la información y declaración de inexistencia </w:t>
      </w:r>
      <w:r w:rsidRPr="00517889">
        <w:rPr>
          <w:rFonts w:ascii="Palatino Linotype" w:hAnsi="Palatino Linotype" w:cs="Arial"/>
          <w:b/>
          <w:i/>
          <w:sz w:val="22"/>
          <w:szCs w:val="22"/>
          <w:u w:val="single"/>
        </w:rPr>
        <w:t>o de incompetencia realicen los titulares de las áreas de los sujetos obligados</w:t>
      </w:r>
      <w:r w:rsidRPr="00517889">
        <w:rPr>
          <w:rFonts w:ascii="Palatino Linotype" w:hAnsi="Palatino Linotype" w:cs="Arial"/>
          <w:i/>
          <w:sz w:val="22"/>
          <w:szCs w:val="22"/>
          <w:u w:val="single"/>
        </w:rPr>
        <w:t>;</w:t>
      </w:r>
    </w:p>
    <w:p w14:paraId="4A9BA0D4" w14:textId="77777777" w:rsidR="00517889" w:rsidRPr="00517889" w:rsidRDefault="00517889" w:rsidP="00517889">
      <w:pPr>
        <w:pStyle w:val="Prrafodelista"/>
        <w:autoSpaceDE w:val="0"/>
        <w:autoSpaceDN w:val="0"/>
        <w:adjustRightInd w:val="0"/>
        <w:spacing w:before="240" w:after="160" w:line="360" w:lineRule="auto"/>
        <w:ind w:left="851" w:right="851"/>
        <w:jc w:val="both"/>
        <w:rPr>
          <w:rFonts w:ascii="Palatino Linotype" w:hAnsi="Palatino Linotype" w:cs="Arial"/>
          <w:i/>
          <w:sz w:val="22"/>
          <w:szCs w:val="22"/>
        </w:rPr>
      </w:pPr>
      <w:r w:rsidRPr="00517889">
        <w:rPr>
          <w:rFonts w:ascii="Palatino Linotype" w:hAnsi="Palatino Linotype" w:cs="Arial"/>
          <w:b/>
          <w:bCs/>
          <w:i/>
          <w:sz w:val="22"/>
          <w:szCs w:val="22"/>
        </w:rPr>
        <w:t>(</w:t>
      </w:r>
      <w:r w:rsidRPr="00517889">
        <w:rPr>
          <w:rFonts w:ascii="Palatino Linotype" w:hAnsi="Palatino Linotype" w:cs="Arial"/>
          <w:i/>
          <w:sz w:val="22"/>
          <w:szCs w:val="22"/>
        </w:rPr>
        <w:t>…)</w:t>
      </w:r>
    </w:p>
    <w:p w14:paraId="4F75B317" w14:textId="77777777" w:rsidR="00517889" w:rsidRPr="00517889" w:rsidRDefault="00517889" w:rsidP="00517889">
      <w:pPr>
        <w:pStyle w:val="Prrafodelista"/>
        <w:autoSpaceDE w:val="0"/>
        <w:autoSpaceDN w:val="0"/>
        <w:adjustRightInd w:val="0"/>
        <w:spacing w:before="240" w:after="160" w:line="360" w:lineRule="auto"/>
        <w:ind w:left="851" w:right="851"/>
        <w:jc w:val="both"/>
        <w:rPr>
          <w:rFonts w:ascii="Palatino Linotype" w:hAnsi="Palatino Linotype" w:cs="Arial"/>
          <w:b/>
          <w:i/>
          <w:sz w:val="22"/>
          <w:szCs w:val="22"/>
        </w:rPr>
      </w:pPr>
      <w:r w:rsidRPr="00517889">
        <w:rPr>
          <w:rFonts w:ascii="Palatino Linotype" w:hAnsi="Palatino Linotype"/>
          <w:b/>
          <w:bCs/>
          <w:i/>
          <w:sz w:val="22"/>
          <w:szCs w:val="22"/>
        </w:rPr>
        <w:t xml:space="preserve">Artículo 167. </w:t>
      </w:r>
      <w:r w:rsidRPr="00517889">
        <w:rPr>
          <w:rFonts w:ascii="Palatino Linotype" w:hAnsi="Palatino Linotype"/>
          <w:i/>
          <w:sz w:val="22"/>
          <w:szCs w:val="22"/>
        </w:rPr>
        <w:t xml:space="preserve">Cuando las unidades de transparencia determinen la notoria incompetencia por parte de los sujetos obligados, dentro del ámbito de aplicación, </w:t>
      </w:r>
      <w:r w:rsidRPr="00517889">
        <w:rPr>
          <w:rFonts w:ascii="Palatino Linotype" w:hAnsi="Palatino Linotype"/>
          <w:i/>
          <w:sz w:val="22"/>
          <w:szCs w:val="22"/>
        </w:rPr>
        <w:lastRenderedPageBreak/>
        <w:t xml:space="preserve">para atender la solicitud de acceso a la información, deberán comunicarlo al solicitante, dentro de los tres días hábiles posteriores a la recepción de la solicitud y, </w:t>
      </w:r>
      <w:r w:rsidRPr="00517889">
        <w:rPr>
          <w:rFonts w:ascii="Palatino Linotype" w:hAnsi="Palatino Linotype"/>
          <w:b/>
          <w:i/>
          <w:sz w:val="22"/>
          <w:szCs w:val="22"/>
          <w:u w:val="single"/>
        </w:rPr>
        <w:t xml:space="preserve">en su caso orientar al solicitante, el o los sujetos obligados competentes.” </w:t>
      </w:r>
      <w:r w:rsidRPr="00517889">
        <w:rPr>
          <w:rFonts w:ascii="Palatino Linotype" w:hAnsi="Palatino Linotype"/>
          <w:b/>
          <w:i/>
          <w:sz w:val="22"/>
          <w:szCs w:val="22"/>
        </w:rPr>
        <w:t>[Sic]</w:t>
      </w:r>
    </w:p>
    <w:p w14:paraId="71645D88" w14:textId="77777777" w:rsidR="00EB46EE" w:rsidRDefault="003C6271" w:rsidP="003C6271">
      <w:pPr>
        <w:pStyle w:val="Prrafodelista"/>
        <w:numPr>
          <w:ilvl w:val="0"/>
          <w:numId w:val="9"/>
        </w:numPr>
        <w:tabs>
          <w:tab w:val="left" w:pos="709"/>
        </w:tabs>
        <w:spacing w:before="240" w:line="360" w:lineRule="auto"/>
        <w:jc w:val="both"/>
        <w:rPr>
          <w:rFonts w:ascii="Palatino Linotype" w:hAnsi="Palatino Linotype" w:cs="Arial"/>
          <w:bCs/>
        </w:rPr>
      </w:pPr>
      <w:r>
        <w:rPr>
          <w:rFonts w:ascii="Palatino Linotype" w:hAnsi="Palatino Linotype" w:cs="Arial"/>
          <w:bCs/>
        </w:rPr>
        <w:t xml:space="preserve">Mediante respuesta, </w:t>
      </w:r>
      <w:r>
        <w:rPr>
          <w:rFonts w:ascii="Palatino Linotype" w:hAnsi="Palatino Linotype" w:cs="Arial"/>
          <w:b/>
          <w:bCs/>
        </w:rPr>
        <w:t xml:space="preserve">El Sujeto Obligado </w:t>
      </w:r>
      <w:r>
        <w:rPr>
          <w:rFonts w:ascii="Palatino Linotype" w:hAnsi="Palatino Linotype" w:cs="Arial"/>
          <w:bCs/>
        </w:rPr>
        <w:t xml:space="preserve">se limitó a </w:t>
      </w:r>
      <w:r w:rsidR="00224007">
        <w:rPr>
          <w:rFonts w:ascii="Palatino Linotype" w:hAnsi="Palatino Linotype" w:cs="Arial"/>
          <w:bCs/>
        </w:rPr>
        <w:t xml:space="preserve">destacar la notoria incompetencia, inobservando el </w:t>
      </w:r>
      <w:r w:rsidR="00EB46EE">
        <w:rPr>
          <w:rFonts w:ascii="Palatino Linotype" w:hAnsi="Palatino Linotype" w:cs="Arial"/>
          <w:bCs/>
        </w:rPr>
        <w:t>término referido con antelación.</w:t>
      </w:r>
    </w:p>
    <w:p w14:paraId="326524FD" w14:textId="77777777" w:rsidR="003C6271" w:rsidRDefault="00224007" w:rsidP="003C6271">
      <w:pPr>
        <w:pStyle w:val="Prrafodelista"/>
        <w:numPr>
          <w:ilvl w:val="0"/>
          <w:numId w:val="9"/>
        </w:numPr>
        <w:tabs>
          <w:tab w:val="left" w:pos="709"/>
        </w:tabs>
        <w:spacing w:before="240" w:line="360" w:lineRule="auto"/>
        <w:jc w:val="both"/>
        <w:rPr>
          <w:rFonts w:ascii="Palatino Linotype" w:hAnsi="Palatino Linotype" w:cs="Arial"/>
          <w:bCs/>
        </w:rPr>
      </w:pPr>
      <w:r>
        <w:rPr>
          <w:rFonts w:ascii="Palatino Linotype" w:hAnsi="Palatino Linotype" w:cs="Arial"/>
          <w:bCs/>
        </w:rPr>
        <w:t xml:space="preserve">Finalmente, no resulta desapercibido para este Órgano Resolutor que </w:t>
      </w:r>
      <w:r>
        <w:rPr>
          <w:rFonts w:ascii="Palatino Linotype" w:hAnsi="Palatino Linotype" w:cs="Arial"/>
          <w:b/>
          <w:bCs/>
        </w:rPr>
        <w:t xml:space="preserve">El Sujeto Obligado </w:t>
      </w:r>
      <w:r>
        <w:rPr>
          <w:rFonts w:ascii="Palatino Linotype" w:hAnsi="Palatino Linotype" w:cs="Arial"/>
          <w:bCs/>
        </w:rPr>
        <w:t xml:space="preserve">fue omiso en rendir su informe justificado. </w:t>
      </w:r>
    </w:p>
    <w:p w14:paraId="6D48DE0A" w14:textId="77777777" w:rsidR="00517889" w:rsidRPr="00517889" w:rsidRDefault="00517889" w:rsidP="00517889">
      <w:pPr>
        <w:tabs>
          <w:tab w:val="left" w:pos="709"/>
        </w:tabs>
        <w:spacing w:before="240" w:line="360" w:lineRule="auto"/>
        <w:ind w:left="360"/>
        <w:jc w:val="both"/>
        <w:rPr>
          <w:rFonts w:ascii="Palatino Linotype" w:hAnsi="Palatino Linotype" w:cs="Arial"/>
          <w:bCs/>
        </w:rPr>
      </w:pPr>
    </w:p>
    <w:p w14:paraId="1F7B2790" w14:textId="77777777" w:rsidR="00224007" w:rsidRPr="00EF6971" w:rsidRDefault="00224007" w:rsidP="00517889">
      <w:pPr>
        <w:spacing w:before="240" w:line="360" w:lineRule="auto"/>
        <w:jc w:val="both"/>
        <w:rPr>
          <w:rFonts w:ascii="Palatino Linotype" w:hAnsi="Palatino Linotype"/>
          <w:sz w:val="24"/>
          <w:szCs w:val="24"/>
        </w:rPr>
      </w:pPr>
      <w:r w:rsidRPr="00EF6971">
        <w:rPr>
          <w:rFonts w:ascii="Palatino Linotype" w:hAnsi="Palatino Linotype" w:cs="Arial"/>
          <w:bCs/>
          <w:sz w:val="24"/>
          <w:szCs w:val="24"/>
        </w:rPr>
        <w:t xml:space="preserve">En ese contexto, </w:t>
      </w:r>
      <w:r w:rsidRPr="00EF6971">
        <w:rPr>
          <w:rFonts w:ascii="Palatino Linotype" w:hAnsi="Palatino Linotype"/>
          <w:sz w:val="24"/>
          <w:szCs w:val="24"/>
        </w:rPr>
        <w:t xml:space="preserve">resulta procedente ordenar al </w:t>
      </w:r>
      <w:r w:rsidR="00EF6971">
        <w:rPr>
          <w:rFonts w:ascii="Palatino Linotype" w:hAnsi="Palatino Linotype"/>
          <w:b/>
          <w:bCs/>
          <w:sz w:val="24"/>
          <w:szCs w:val="24"/>
        </w:rPr>
        <w:t>Sujeto Obligado</w:t>
      </w:r>
      <w:r w:rsidRPr="00EF6971">
        <w:rPr>
          <w:rFonts w:ascii="Palatino Linotype" w:hAnsi="Palatino Linotype"/>
          <w:b/>
          <w:bCs/>
          <w:sz w:val="24"/>
          <w:szCs w:val="24"/>
        </w:rPr>
        <w:t xml:space="preserve"> </w:t>
      </w:r>
      <w:r w:rsidRPr="00EF6971">
        <w:rPr>
          <w:rFonts w:ascii="Palatino Linotype" w:hAnsi="Palatino Linotype"/>
          <w:sz w:val="24"/>
          <w:szCs w:val="24"/>
        </w:rPr>
        <w:t>haga entrega</w:t>
      </w:r>
      <w:r w:rsidR="00EF6971">
        <w:rPr>
          <w:rFonts w:ascii="Palatino Linotype" w:hAnsi="Palatino Linotype"/>
          <w:sz w:val="24"/>
          <w:szCs w:val="24"/>
        </w:rPr>
        <w:t xml:space="preserve"> a </w:t>
      </w:r>
      <w:r w:rsidR="00EF6971">
        <w:rPr>
          <w:rFonts w:ascii="Palatino Linotype" w:hAnsi="Palatino Linotype"/>
          <w:b/>
          <w:sz w:val="24"/>
          <w:szCs w:val="24"/>
        </w:rPr>
        <w:t xml:space="preserve">La Recurrente, </w:t>
      </w:r>
      <w:r w:rsidR="00517889" w:rsidRPr="00EF6971">
        <w:rPr>
          <w:rFonts w:ascii="Palatino Linotype" w:hAnsi="Palatino Linotype"/>
          <w:bCs/>
          <w:sz w:val="24"/>
          <w:szCs w:val="24"/>
        </w:rPr>
        <w:t xml:space="preserve">del </w:t>
      </w:r>
      <w:r w:rsidRPr="00EF6971">
        <w:rPr>
          <w:rFonts w:ascii="Palatino Linotype" w:hAnsi="Palatino Linotype"/>
          <w:sz w:val="24"/>
          <w:szCs w:val="24"/>
        </w:rPr>
        <w:t>Acuerdo que emita el Comité de Transparencia en el que se confirme la declaración de incompetencia respecto de la informaci</w:t>
      </w:r>
      <w:r w:rsidR="00517889" w:rsidRPr="00EF6971">
        <w:rPr>
          <w:rFonts w:ascii="Palatino Linotype" w:hAnsi="Palatino Linotype"/>
          <w:sz w:val="24"/>
          <w:szCs w:val="24"/>
        </w:rPr>
        <w:t xml:space="preserve">ón solicitada; asimismo, se dejan a salvo los derechos de </w:t>
      </w:r>
      <w:r w:rsidR="00517889" w:rsidRPr="00EF6971">
        <w:rPr>
          <w:rFonts w:ascii="Palatino Linotype" w:hAnsi="Palatino Linotype"/>
          <w:b/>
          <w:sz w:val="24"/>
          <w:szCs w:val="24"/>
        </w:rPr>
        <w:t xml:space="preserve">La Recurrente </w:t>
      </w:r>
      <w:r w:rsidR="00517889" w:rsidRPr="00EF6971">
        <w:rPr>
          <w:rFonts w:ascii="Palatino Linotype" w:hAnsi="Palatino Linotype"/>
          <w:sz w:val="24"/>
          <w:szCs w:val="24"/>
        </w:rPr>
        <w:t xml:space="preserve">para que formule una nueva solicitud de información ante </w:t>
      </w:r>
      <w:r w:rsidR="00517889" w:rsidRPr="00EF6971">
        <w:rPr>
          <w:rFonts w:ascii="Palatino Linotype" w:hAnsi="Palatino Linotype"/>
          <w:b/>
          <w:sz w:val="24"/>
          <w:szCs w:val="24"/>
        </w:rPr>
        <w:t xml:space="preserve">El Sujeto Obligado </w:t>
      </w:r>
      <w:r w:rsidR="00517889" w:rsidRPr="00EF6971">
        <w:rPr>
          <w:rFonts w:ascii="Palatino Linotype" w:hAnsi="Palatino Linotype"/>
          <w:sz w:val="24"/>
          <w:szCs w:val="24"/>
        </w:rPr>
        <w:t xml:space="preserve">competente. </w:t>
      </w:r>
    </w:p>
    <w:p w14:paraId="52A97197" w14:textId="77777777" w:rsidR="00EF6971" w:rsidRPr="00D5257A" w:rsidRDefault="00EF6971" w:rsidP="00EF6971">
      <w:pPr>
        <w:tabs>
          <w:tab w:val="left" w:pos="709"/>
        </w:tabs>
        <w:spacing w:before="240" w:line="360" w:lineRule="auto"/>
        <w:ind w:right="51"/>
        <w:jc w:val="both"/>
        <w:rPr>
          <w:rFonts w:ascii="Palatino Linotype" w:hAnsi="Palatino Linotype"/>
          <w:sz w:val="24"/>
          <w:szCs w:val="24"/>
        </w:rPr>
      </w:pPr>
      <w:r w:rsidRPr="00D5257A">
        <w:rPr>
          <w:rFonts w:ascii="Palatino Linotype" w:hAnsi="Palatino Linotype"/>
          <w:iCs/>
          <w:sz w:val="24"/>
          <w:szCs w:val="24"/>
        </w:rPr>
        <w:t xml:space="preserve">En mérito de lo expuesto </w:t>
      </w:r>
      <w:r w:rsidRPr="00D5257A">
        <w:rPr>
          <w:rFonts w:ascii="Palatino Linotype" w:hAnsi="Palatino Linotype"/>
          <w:sz w:val="24"/>
          <w:szCs w:val="24"/>
        </w:rPr>
        <w:t xml:space="preserve">en líneas anteriores, resultan parcialmente fundados los motivos de inconformidad vertidos por </w:t>
      </w:r>
      <w:r>
        <w:rPr>
          <w:rFonts w:ascii="Palatino Linotype" w:hAnsi="Palatino Linotype"/>
          <w:b/>
          <w:sz w:val="24"/>
          <w:szCs w:val="24"/>
        </w:rPr>
        <w:t>La</w:t>
      </w:r>
      <w:r w:rsidRPr="00D5257A">
        <w:rPr>
          <w:rFonts w:ascii="Palatino Linotype" w:hAnsi="Palatino Linotype"/>
          <w:b/>
          <w:sz w:val="24"/>
          <w:szCs w:val="24"/>
        </w:rPr>
        <w:t xml:space="preserve"> Recurrente, </w:t>
      </w:r>
      <w:r w:rsidRPr="00D5257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D5257A">
        <w:rPr>
          <w:rFonts w:ascii="Palatino Linotype" w:hAnsi="Palatino Linotype"/>
          <w:b/>
          <w:sz w:val="24"/>
          <w:szCs w:val="24"/>
        </w:rPr>
        <w:t xml:space="preserve">MODIFICA </w:t>
      </w:r>
      <w:r w:rsidRPr="00D5257A">
        <w:rPr>
          <w:rFonts w:ascii="Palatino Linotype" w:hAnsi="Palatino Linotype"/>
          <w:sz w:val="24"/>
          <w:szCs w:val="24"/>
        </w:rPr>
        <w:t xml:space="preserve">la respuesta a la solicitud de información </w:t>
      </w:r>
      <w:r>
        <w:rPr>
          <w:rFonts w:ascii="Palatino Linotype" w:hAnsi="Palatino Linotype"/>
          <w:b/>
          <w:sz w:val="24"/>
          <w:szCs w:val="24"/>
        </w:rPr>
        <w:t>00261/CHIMALHU/IP/2020</w:t>
      </w:r>
      <w:r w:rsidRPr="00D5257A">
        <w:rPr>
          <w:rFonts w:ascii="Palatino Linotype" w:hAnsi="Palatino Linotype"/>
          <w:b/>
          <w:sz w:val="24"/>
          <w:szCs w:val="24"/>
        </w:rPr>
        <w:t xml:space="preserve">, </w:t>
      </w:r>
      <w:r w:rsidRPr="00D5257A">
        <w:rPr>
          <w:rFonts w:ascii="Palatino Linotype" w:hAnsi="Palatino Linotype"/>
          <w:sz w:val="24"/>
          <w:szCs w:val="24"/>
        </w:rPr>
        <w:t xml:space="preserve">que ha sido materia del presente fallo. </w:t>
      </w:r>
    </w:p>
    <w:p w14:paraId="49778320" w14:textId="77777777" w:rsidR="00EF6971" w:rsidRDefault="00EF6971" w:rsidP="00EF6971">
      <w:pPr>
        <w:pStyle w:val="Prrafodelista"/>
        <w:spacing w:before="240" w:after="240" w:line="360" w:lineRule="auto"/>
        <w:ind w:left="0"/>
        <w:jc w:val="both"/>
        <w:rPr>
          <w:rFonts w:ascii="Palatino Linotype" w:hAnsi="Palatino Linotype"/>
        </w:rPr>
      </w:pPr>
      <w:r w:rsidRPr="00D5257A">
        <w:rPr>
          <w:rFonts w:ascii="Palatino Linotype" w:hAnsi="Palatino Linotype"/>
        </w:rPr>
        <w:t>Por lo antes expuesto y fundado es de resolverse y,</w:t>
      </w:r>
      <w:r w:rsidRPr="00F458CF">
        <w:rPr>
          <w:rFonts w:ascii="Palatino Linotype" w:hAnsi="Palatino Linotype"/>
        </w:rPr>
        <w:t xml:space="preserve"> </w:t>
      </w:r>
    </w:p>
    <w:p w14:paraId="08EE313A" w14:textId="77777777" w:rsidR="00517889" w:rsidRPr="00517889" w:rsidRDefault="00517889" w:rsidP="00517889">
      <w:pPr>
        <w:spacing w:before="240" w:line="360" w:lineRule="auto"/>
        <w:jc w:val="both"/>
        <w:rPr>
          <w:rFonts w:ascii="Palatino Linotype" w:hAnsi="Palatino Linotype"/>
          <w:sz w:val="24"/>
          <w:szCs w:val="24"/>
        </w:rPr>
      </w:pPr>
    </w:p>
    <w:p w14:paraId="34E3464D" w14:textId="77777777" w:rsidR="00661753" w:rsidRPr="00D05C83" w:rsidRDefault="00661753" w:rsidP="00661753">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lastRenderedPageBreak/>
        <w:t>SE    RESUELVE</w:t>
      </w:r>
    </w:p>
    <w:p w14:paraId="0E0CD5B6" w14:textId="77777777" w:rsidR="0012305B" w:rsidRDefault="00661753" w:rsidP="00661753">
      <w:pPr>
        <w:spacing w:before="240" w:line="360" w:lineRule="auto"/>
        <w:jc w:val="both"/>
        <w:rPr>
          <w:rFonts w:ascii="Palatino Linotype" w:hAnsi="Palatino Linotype" w:cs="Arial"/>
          <w:sz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sidR="0012305B">
        <w:rPr>
          <w:rFonts w:ascii="Palatino Linotype" w:hAnsi="Palatino Linotype" w:cs="Arial"/>
          <w:b/>
          <w:sz w:val="24"/>
          <w:szCs w:val="24"/>
        </w:rPr>
        <w:t xml:space="preserve">MODIFICA </w:t>
      </w:r>
      <w:r w:rsidR="0012305B">
        <w:rPr>
          <w:rFonts w:ascii="Palatino Linotype" w:hAnsi="Palatino Linotype" w:cs="Arial"/>
          <w:sz w:val="24"/>
          <w:szCs w:val="24"/>
        </w:rPr>
        <w:t xml:space="preserve">la respuesta entregada por </w:t>
      </w:r>
      <w:r w:rsidR="0012305B">
        <w:rPr>
          <w:rFonts w:ascii="Palatino Linotype" w:hAnsi="Palatino Linotype" w:cs="Arial"/>
          <w:b/>
          <w:sz w:val="24"/>
          <w:szCs w:val="24"/>
        </w:rPr>
        <w:t xml:space="preserve">EL SUJETO OBLIGADO, </w:t>
      </w:r>
      <w:r w:rsidR="0012305B">
        <w:rPr>
          <w:rFonts w:ascii="Palatino Linotype" w:hAnsi="Palatino Linotype" w:cs="Arial"/>
          <w:sz w:val="24"/>
          <w:szCs w:val="24"/>
        </w:rPr>
        <w:t xml:space="preserve">a la solicitud de información número </w:t>
      </w:r>
      <w:r w:rsidR="00EF6971">
        <w:rPr>
          <w:rFonts w:ascii="Palatino Linotype" w:hAnsi="Palatino Linotype"/>
          <w:b/>
          <w:sz w:val="24"/>
          <w:szCs w:val="24"/>
        </w:rPr>
        <w:t>00261/CHIMALHU/IP/2020</w:t>
      </w:r>
      <w:r w:rsidR="0012305B">
        <w:rPr>
          <w:rFonts w:ascii="Palatino Linotype" w:hAnsi="Palatino Linotype" w:cs="Arial"/>
          <w:b/>
          <w:sz w:val="24"/>
        </w:rPr>
        <w:t xml:space="preserve">, </w:t>
      </w:r>
      <w:r w:rsidR="0012305B">
        <w:rPr>
          <w:rFonts w:ascii="Palatino Linotype" w:hAnsi="Palatino Linotype" w:cs="Arial"/>
          <w:sz w:val="24"/>
        </w:rPr>
        <w:t xml:space="preserve">por resultar parcialmente fundados los motivos de inconformidad que arguye </w:t>
      </w:r>
      <w:r w:rsidR="00EF6971">
        <w:rPr>
          <w:rFonts w:ascii="Palatino Linotype" w:hAnsi="Palatino Linotype" w:cs="Arial"/>
          <w:b/>
          <w:sz w:val="24"/>
        </w:rPr>
        <w:t>LA</w:t>
      </w:r>
      <w:r w:rsidR="0012305B">
        <w:rPr>
          <w:rFonts w:ascii="Palatino Linotype" w:hAnsi="Palatino Linotype" w:cs="Arial"/>
          <w:b/>
          <w:sz w:val="24"/>
        </w:rPr>
        <w:t xml:space="preserve"> RECURRENTE, </w:t>
      </w:r>
      <w:r w:rsidR="0012305B">
        <w:rPr>
          <w:rFonts w:ascii="Palatino Linotype" w:hAnsi="Palatino Linotype" w:cs="Arial"/>
          <w:sz w:val="24"/>
        </w:rPr>
        <w:t xml:space="preserve">en términos del </w:t>
      </w:r>
      <w:r w:rsidR="0012305B" w:rsidRPr="0012305B">
        <w:rPr>
          <w:rFonts w:ascii="Palatino Linotype" w:hAnsi="Palatino Linotype" w:cs="Arial"/>
          <w:b/>
          <w:sz w:val="24"/>
        </w:rPr>
        <w:t xml:space="preserve">Considerando </w:t>
      </w:r>
      <w:r w:rsidR="00EF6971">
        <w:rPr>
          <w:rFonts w:ascii="Palatino Linotype" w:hAnsi="Palatino Linotype" w:cs="Arial"/>
          <w:b/>
          <w:sz w:val="24"/>
        </w:rPr>
        <w:t xml:space="preserve">CUARTO </w:t>
      </w:r>
      <w:r w:rsidR="0012305B">
        <w:rPr>
          <w:rFonts w:ascii="Palatino Linotype" w:hAnsi="Palatino Linotype" w:cs="Arial"/>
          <w:sz w:val="24"/>
        </w:rPr>
        <w:t xml:space="preserve">de la presente resolución. </w:t>
      </w:r>
    </w:p>
    <w:p w14:paraId="1D6F6383" w14:textId="77777777" w:rsidR="003050C0" w:rsidRDefault="003050C0" w:rsidP="00661753">
      <w:pPr>
        <w:spacing w:before="240" w:line="360" w:lineRule="auto"/>
        <w:jc w:val="both"/>
        <w:rPr>
          <w:rFonts w:ascii="Palatino Linotype" w:hAnsi="Palatino Linotype" w:cs="Arial"/>
          <w:sz w:val="24"/>
        </w:rPr>
      </w:pPr>
    </w:p>
    <w:p w14:paraId="55495B80" w14:textId="77777777" w:rsidR="0012305B" w:rsidRDefault="0012305B" w:rsidP="00661753">
      <w:pPr>
        <w:spacing w:before="240" w:line="360" w:lineRule="auto"/>
        <w:jc w:val="both"/>
        <w:rPr>
          <w:rFonts w:ascii="Palatino Linotype" w:hAnsi="Palatino Linotype" w:cs="Arial"/>
          <w:sz w:val="24"/>
          <w:szCs w:val="24"/>
        </w:rPr>
      </w:pPr>
      <w:r>
        <w:rPr>
          <w:rFonts w:ascii="Palatino Linotype" w:hAnsi="Palatino Linotype" w:cs="Arial"/>
          <w:b/>
          <w:sz w:val="24"/>
          <w:szCs w:val="24"/>
        </w:rPr>
        <w:t xml:space="preserve">SEGUNDO. </w:t>
      </w:r>
      <w:r>
        <w:rPr>
          <w:rFonts w:ascii="Palatino Linotype" w:hAnsi="Palatino Linotype" w:cs="Arial"/>
          <w:sz w:val="24"/>
          <w:szCs w:val="24"/>
        </w:rPr>
        <w:t xml:space="preserve">Se </w:t>
      </w:r>
      <w:r w:rsidRPr="003050C0">
        <w:rPr>
          <w:rFonts w:ascii="Palatino Linotype" w:hAnsi="Palatino Linotype" w:cs="Arial"/>
          <w:b/>
          <w:sz w:val="24"/>
          <w:szCs w:val="24"/>
        </w:rPr>
        <w:t>ORDENA</w:t>
      </w:r>
      <w:r>
        <w:rPr>
          <w:rFonts w:ascii="Palatino Linotype" w:hAnsi="Palatino Linotype" w:cs="Arial"/>
          <w:sz w:val="24"/>
          <w:szCs w:val="24"/>
        </w:rPr>
        <w:t xml:space="preserve"> al </w:t>
      </w:r>
      <w:r>
        <w:rPr>
          <w:rFonts w:ascii="Palatino Linotype" w:hAnsi="Palatino Linotype" w:cs="Arial"/>
          <w:b/>
          <w:sz w:val="24"/>
          <w:szCs w:val="24"/>
        </w:rPr>
        <w:t xml:space="preserve">SUJETO OBLIGADO </w:t>
      </w:r>
      <w:r w:rsidR="00EF6971">
        <w:rPr>
          <w:rFonts w:ascii="Palatino Linotype" w:hAnsi="Palatino Linotype" w:cs="Arial"/>
          <w:sz w:val="24"/>
          <w:szCs w:val="24"/>
        </w:rPr>
        <w:t xml:space="preserve">haga entrega a </w:t>
      </w:r>
      <w:r w:rsidR="00EF6971">
        <w:rPr>
          <w:rFonts w:ascii="Palatino Linotype" w:hAnsi="Palatino Linotype" w:cs="Arial"/>
          <w:b/>
          <w:sz w:val="24"/>
          <w:szCs w:val="24"/>
        </w:rPr>
        <w:t>LA</w:t>
      </w:r>
      <w:r>
        <w:rPr>
          <w:rFonts w:ascii="Palatino Linotype" w:hAnsi="Palatino Linotype" w:cs="Arial"/>
          <w:sz w:val="24"/>
          <w:szCs w:val="24"/>
        </w:rPr>
        <w:t xml:space="preserve"> </w:t>
      </w:r>
      <w:r>
        <w:rPr>
          <w:rFonts w:ascii="Palatino Linotype" w:hAnsi="Palatino Linotype" w:cs="Arial"/>
          <w:b/>
          <w:sz w:val="24"/>
          <w:szCs w:val="24"/>
        </w:rPr>
        <w:t xml:space="preserve">RECURRENTE, vía SAIMEX, </w:t>
      </w:r>
      <w:r>
        <w:rPr>
          <w:rFonts w:ascii="Palatino Linotype" w:hAnsi="Palatino Linotype" w:cs="Arial"/>
          <w:sz w:val="24"/>
          <w:szCs w:val="24"/>
        </w:rPr>
        <w:t>de lo siguiente:</w:t>
      </w:r>
    </w:p>
    <w:p w14:paraId="7A481F34" w14:textId="77777777" w:rsidR="0012305B" w:rsidRPr="002906FA" w:rsidRDefault="0012305B" w:rsidP="00EF6971">
      <w:pPr>
        <w:pStyle w:val="Prrafodelista"/>
        <w:numPr>
          <w:ilvl w:val="0"/>
          <w:numId w:val="12"/>
        </w:numPr>
        <w:spacing w:before="240" w:line="360" w:lineRule="auto"/>
        <w:ind w:right="851"/>
        <w:jc w:val="both"/>
        <w:rPr>
          <w:rFonts w:ascii="Palatino Linotype" w:hAnsi="Palatino Linotype" w:cs="Arial"/>
        </w:rPr>
      </w:pPr>
      <w:r w:rsidRPr="002906FA">
        <w:rPr>
          <w:rFonts w:ascii="Palatino Linotype" w:hAnsi="Palatino Linotype" w:cs="Arial"/>
        </w:rPr>
        <w:t xml:space="preserve">El Acuerdo que emita el Comité de Transparencia en el que se confirme la declaración de incompetencia del </w:t>
      </w:r>
      <w:r w:rsidRPr="002906FA">
        <w:rPr>
          <w:rFonts w:ascii="Palatino Linotype" w:hAnsi="Palatino Linotype" w:cs="Arial"/>
          <w:b/>
        </w:rPr>
        <w:t xml:space="preserve">SUJETO OBLIGADO </w:t>
      </w:r>
      <w:r w:rsidRPr="002906FA">
        <w:rPr>
          <w:rFonts w:ascii="Palatino Linotype" w:hAnsi="Palatino Linotype" w:cs="Arial"/>
        </w:rPr>
        <w:t>respec</w:t>
      </w:r>
      <w:r w:rsidR="002906FA" w:rsidRPr="002906FA">
        <w:rPr>
          <w:rFonts w:ascii="Palatino Linotype" w:hAnsi="Palatino Linotype" w:cs="Arial"/>
        </w:rPr>
        <w:t>to de la información solicitada.</w:t>
      </w:r>
    </w:p>
    <w:p w14:paraId="3BE208B3" w14:textId="77777777" w:rsidR="0012305B" w:rsidRDefault="0012305B" w:rsidP="00661753">
      <w:pPr>
        <w:spacing w:before="240" w:line="360" w:lineRule="auto"/>
        <w:jc w:val="both"/>
        <w:rPr>
          <w:rFonts w:ascii="Palatino Linotype" w:hAnsi="Palatino Linotype" w:cs="Arial"/>
          <w:b/>
          <w:sz w:val="24"/>
          <w:szCs w:val="24"/>
        </w:rPr>
      </w:pPr>
    </w:p>
    <w:p w14:paraId="697489C6" w14:textId="77777777" w:rsidR="005178BF" w:rsidRPr="0012305B" w:rsidRDefault="0012305B" w:rsidP="00661753">
      <w:pPr>
        <w:spacing w:before="240" w:line="360" w:lineRule="auto"/>
        <w:jc w:val="both"/>
        <w:rPr>
          <w:rFonts w:ascii="Palatino Linotype" w:hAnsi="Palatino Linotype" w:cs="Arial"/>
          <w:sz w:val="24"/>
          <w:szCs w:val="24"/>
        </w:rPr>
      </w:pPr>
      <w:r w:rsidRPr="0012305B">
        <w:rPr>
          <w:rFonts w:ascii="Palatino Linotype" w:hAnsi="Palatino Linotype" w:cs="Arial"/>
          <w:b/>
          <w:sz w:val="24"/>
          <w:szCs w:val="24"/>
        </w:rPr>
        <w:t>TERCERO</w:t>
      </w:r>
      <w:r w:rsidR="005178BF" w:rsidRPr="0012305B">
        <w:rPr>
          <w:rFonts w:ascii="Palatino Linotype" w:hAnsi="Palatino Linotype" w:cs="Arial"/>
          <w:b/>
          <w:sz w:val="24"/>
          <w:szCs w:val="24"/>
        </w:rPr>
        <w:t xml:space="preserve">. </w:t>
      </w:r>
      <w:r w:rsidRPr="0012305B">
        <w:rPr>
          <w:rFonts w:ascii="Palatino Linotype" w:hAnsi="Palatino Linotype"/>
          <w:b/>
          <w:sz w:val="24"/>
          <w:szCs w:val="24"/>
          <w:lang w:eastAsia="es-ES_tradnl"/>
        </w:rPr>
        <w:t>Notifíquese</w:t>
      </w:r>
      <w:r w:rsidRPr="0012305B">
        <w:rPr>
          <w:rFonts w:ascii="Palatino Linotype" w:hAnsi="Palatino Linotype"/>
          <w:sz w:val="24"/>
          <w:szCs w:val="24"/>
          <w:lang w:eastAsia="es-ES_tradnl"/>
        </w:rPr>
        <w:t xml:space="preserve"> </w:t>
      </w:r>
      <w:r w:rsidRPr="0012305B">
        <w:rPr>
          <w:rFonts w:ascii="Palatino Linotype" w:hAnsi="Palatino Linotype"/>
          <w:sz w:val="24"/>
          <w:szCs w:val="24"/>
          <w:shd w:val="clear" w:color="auto" w:fill="FFFFFF"/>
        </w:rPr>
        <w:t>al Titular de la Unidad de Transparencia del</w:t>
      </w:r>
      <w:r w:rsidRPr="0012305B">
        <w:rPr>
          <w:rStyle w:val="apple-converted-space"/>
          <w:rFonts w:ascii="Palatino Linotype" w:hAnsi="Palatino Linotype"/>
          <w:b/>
          <w:sz w:val="24"/>
          <w:szCs w:val="24"/>
          <w:shd w:val="clear" w:color="auto" w:fill="FFFFFF"/>
        </w:rPr>
        <w:t xml:space="preserve"> </w:t>
      </w:r>
      <w:r w:rsidRPr="0012305B">
        <w:rPr>
          <w:rFonts w:ascii="Palatino Linotype" w:hAnsi="Palatino Linotype"/>
          <w:b/>
          <w:sz w:val="24"/>
          <w:szCs w:val="24"/>
          <w:shd w:val="clear" w:color="auto" w:fill="FFFFFF"/>
        </w:rPr>
        <w:t>SUJETO OBLIGADO</w:t>
      </w:r>
      <w:r w:rsidRPr="0012305B">
        <w:rPr>
          <w:rFonts w:ascii="Palatino Linotype" w:hAnsi="Palatino Linotype"/>
          <w:sz w:val="24"/>
          <w:szCs w:val="24"/>
          <w:shd w:val="clear" w:color="auto" w:fill="FFFFFF"/>
        </w:rPr>
        <w:t xml:space="preserve">, para que conforme a los artículos 186 último párrafo y 189 párrafo segundo de la Ley de Transparencia y Acceso a la Información Pública del Estado de México y Municipios, dé </w:t>
      </w:r>
      <w:r w:rsidRPr="0012305B">
        <w:rPr>
          <w:rFonts w:ascii="Palatino Linotype" w:hAnsi="Palatino Linotype" w:cs="Arial"/>
          <w:sz w:val="24"/>
          <w:szCs w:val="24"/>
        </w:rPr>
        <w:t>cumplimiento</w:t>
      </w:r>
      <w:r w:rsidRPr="0012305B">
        <w:rPr>
          <w:rFonts w:ascii="Palatino Linotype" w:hAnsi="Palatino Linotype"/>
          <w:sz w:val="24"/>
          <w:szCs w:val="24"/>
          <w:shd w:val="clear" w:color="auto" w:fill="FFFFFF"/>
        </w:rPr>
        <w:t xml:space="preserve"> a lo ordenado dentro del plazo de diez días hábiles, debiendo informar a este Instituto en un plazo </w:t>
      </w:r>
      <w:r w:rsidRPr="0012305B">
        <w:rPr>
          <w:rFonts w:ascii="Palatino Linotype" w:eastAsiaTheme="minorEastAsia" w:hAnsi="Palatino Linotype"/>
          <w:sz w:val="24"/>
          <w:szCs w:val="24"/>
          <w:lang w:eastAsia="es-ES_tradnl"/>
        </w:rPr>
        <w:t>de</w:t>
      </w:r>
      <w:r w:rsidRPr="0012305B">
        <w:rPr>
          <w:rFonts w:ascii="Palatino Linotype" w:hAnsi="Palatino Linotype"/>
          <w:sz w:val="24"/>
          <w:szCs w:val="24"/>
          <w:shd w:val="clear" w:color="auto" w:fill="FFFFFF"/>
        </w:rPr>
        <w:t xml:space="preserve"> tres días hábiles siguientes sobre el cumplimiento dado a la presente resolución.</w:t>
      </w:r>
    </w:p>
    <w:p w14:paraId="36D66D76" w14:textId="77777777" w:rsidR="005178BF" w:rsidRDefault="005178BF" w:rsidP="00661753">
      <w:pPr>
        <w:spacing w:before="240" w:line="360" w:lineRule="auto"/>
        <w:jc w:val="both"/>
        <w:rPr>
          <w:rFonts w:ascii="Palatino Linotype" w:hAnsi="Palatino Linotype" w:cs="Arial"/>
          <w:sz w:val="24"/>
          <w:szCs w:val="24"/>
        </w:rPr>
      </w:pPr>
    </w:p>
    <w:p w14:paraId="5B321D5C" w14:textId="77777777" w:rsidR="005178BF" w:rsidRDefault="0012305B" w:rsidP="00661753">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4"/>
          <w:szCs w:val="24"/>
        </w:rPr>
        <w:lastRenderedPageBreak/>
        <w:t>CUARTO</w:t>
      </w:r>
      <w:r w:rsidR="00661753" w:rsidRPr="00D05C83">
        <w:rPr>
          <w:rFonts w:ascii="Palatino Linotype" w:hAnsi="Palatino Linotype" w:cs="Arial"/>
          <w:sz w:val="24"/>
          <w:szCs w:val="24"/>
        </w:rPr>
        <w:t xml:space="preserve">. </w:t>
      </w:r>
      <w:r w:rsidR="00661753" w:rsidRPr="00D05C83">
        <w:rPr>
          <w:rFonts w:ascii="Palatino Linotype" w:hAnsi="Palatino Linotype" w:cs="Arial"/>
          <w:b/>
          <w:bCs/>
          <w:color w:val="222222"/>
          <w:sz w:val="24"/>
          <w:szCs w:val="24"/>
          <w:shd w:val="clear" w:color="auto" w:fill="FFFFFF"/>
          <w:lang w:val="es-ES"/>
        </w:rPr>
        <w:t>Notifíquese</w:t>
      </w:r>
      <w:r w:rsidR="00661753" w:rsidRPr="00D05C83">
        <w:rPr>
          <w:rFonts w:ascii="Palatino Linotype" w:hAnsi="Palatino Linotype" w:cs="Arial"/>
          <w:sz w:val="24"/>
          <w:szCs w:val="24"/>
        </w:rPr>
        <w:t xml:space="preserve"> </w:t>
      </w:r>
      <w:r w:rsidR="005178BF">
        <w:rPr>
          <w:rFonts w:ascii="Palatino Linotype" w:hAnsi="Palatino Linotype" w:cs="Arial"/>
          <w:sz w:val="24"/>
          <w:szCs w:val="24"/>
        </w:rPr>
        <w:t xml:space="preserve">la presente resolución a </w:t>
      </w:r>
      <w:r w:rsidR="00EF6971">
        <w:rPr>
          <w:rFonts w:ascii="Palatino Linotype" w:hAnsi="Palatino Linotype" w:cs="Arial"/>
          <w:b/>
          <w:sz w:val="24"/>
          <w:szCs w:val="24"/>
        </w:rPr>
        <w:t>LA</w:t>
      </w:r>
      <w:r w:rsidR="005178BF">
        <w:rPr>
          <w:rFonts w:ascii="Palatino Linotype" w:hAnsi="Palatino Linotype" w:cs="Arial"/>
          <w:b/>
          <w:sz w:val="24"/>
          <w:szCs w:val="24"/>
        </w:rPr>
        <w:t xml:space="preserve"> RECURRENTE </w:t>
      </w:r>
      <w:r w:rsidR="005178BF">
        <w:rPr>
          <w:rFonts w:ascii="Palatino Linotype" w:hAnsi="Palatino Linotype" w:cs="Arial"/>
          <w:sz w:val="24"/>
          <w:szCs w:val="24"/>
        </w:rPr>
        <w:t xml:space="preserve">a través del Sistema de Acceso a la Información Mexiquense </w:t>
      </w:r>
      <w:r w:rsidR="005178BF" w:rsidRPr="00EF6971">
        <w:rPr>
          <w:rFonts w:ascii="Palatino Linotype" w:hAnsi="Palatino Linotype" w:cs="Arial"/>
          <w:b/>
          <w:sz w:val="24"/>
          <w:szCs w:val="24"/>
        </w:rPr>
        <w:t xml:space="preserve">(SAIMEX). </w:t>
      </w:r>
    </w:p>
    <w:p w14:paraId="2C9D35EE" w14:textId="77777777" w:rsidR="000708DA" w:rsidRPr="005178BF" w:rsidRDefault="000708DA" w:rsidP="00661753">
      <w:pPr>
        <w:autoSpaceDE w:val="0"/>
        <w:autoSpaceDN w:val="0"/>
        <w:adjustRightInd w:val="0"/>
        <w:spacing w:before="240" w:line="360" w:lineRule="auto"/>
        <w:jc w:val="both"/>
        <w:rPr>
          <w:rFonts w:ascii="Palatino Linotype" w:hAnsi="Palatino Linotype" w:cs="Arial"/>
          <w:sz w:val="24"/>
          <w:szCs w:val="24"/>
        </w:rPr>
      </w:pPr>
    </w:p>
    <w:p w14:paraId="262AA755" w14:textId="77777777" w:rsidR="005178BF" w:rsidRPr="005178BF" w:rsidRDefault="0012305B" w:rsidP="00661753">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4"/>
          <w:szCs w:val="24"/>
        </w:rPr>
        <w:t>QUINTO</w:t>
      </w:r>
      <w:r w:rsidR="005178BF">
        <w:rPr>
          <w:rFonts w:ascii="Palatino Linotype" w:hAnsi="Palatino Linotype" w:cs="Arial"/>
          <w:b/>
          <w:sz w:val="24"/>
          <w:szCs w:val="24"/>
        </w:rPr>
        <w:t xml:space="preserve">. </w:t>
      </w:r>
      <w:r w:rsidR="005178BF">
        <w:rPr>
          <w:rFonts w:ascii="Palatino Linotype" w:hAnsi="Palatino Linotype" w:cs="Arial"/>
          <w:sz w:val="24"/>
          <w:szCs w:val="24"/>
        </w:rPr>
        <w:t xml:space="preserve">Se hace del conocimiento de </w:t>
      </w:r>
      <w:r w:rsidR="00EF6971">
        <w:rPr>
          <w:rFonts w:ascii="Palatino Linotype" w:hAnsi="Palatino Linotype" w:cs="Arial"/>
          <w:b/>
          <w:sz w:val="24"/>
          <w:szCs w:val="24"/>
        </w:rPr>
        <w:t>LA</w:t>
      </w:r>
      <w:r w:rsidR="005178BF">
        <w:rPr>
          <w:rFonts w:ascii="Palatino Linotype" w:hAnsi="Palatino Linotype" w:cs="Arial"/>
          <w:b/>
          <w:sz w:val="24"/>
          <w:szCs w:val="24"/>
        </w:rPr>
        <w:t xml:space="preserve"> RECURRENTE </w:t>
      </w:r>
      <w:r w:rsidR="005178BF">
        <w:rPr>
          <w:rFonts w:ascii="Palatino Linotype" w:hAnsi="Palatino Linotype" w:cs="Arial"/>
          <w:sz w:val="24"/>
          <w:szCs w:val="24"/>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4D622060" w14:textId="77777777" w:rsidR="008B5A19" w:rsidRDefault="008B5A19" w:rsidP="008B5A19">
      <w:pPr>
        <w:spacing w:before="240" w:line="360" w:lineRule="auto"/>
        <w:jc w:val="both"/>
        <w:rPr>
          <w:rFonts w:ascii="Palatino Linotype" w:hAnsi="Palatino Linotype" w:cs="Arial"/>
          <w:sz w:val="24"/>
          <w:szCs w:val="24"/>
        </w:rPr>
      </w:pPr>
    </w:p>
    <w:p w14:paraId="4880DB11" w14:textId="5752B53B" w:rsidR="00CB0EA0" w:rsidRDefault="00CB0EA0" w:rsidP="00CB0EA0">
      <w:pPr>
        <w:spacing w:before="240" w:line="360" w:lineRule="auto"/>
        <w:jc w:val="both"/>
        <w:rPr>
          <w:rFonts w:ascii="Palatino Linotype" w:hAnsi="Palatino Linotype" w:cs="Arial"/>
          <w:sz w:val="24"/>
          <w:szCs w:val="24"/>
        </w:rPr>
      </w:pPr>
      <w:r w:rsidRPr="00C91103">
        <w:rPr>
          <w:rFonts w:ascii="Palatino Linotype" w:hAnsi="Palatino Linotype" w:cs="Arial"/>
          <w:sz w:val="24"/>
          <w:szCs w:val="24"/>
        </w:rPr>
        <w:t xml:space="preserve">ASÍ LO RESUELVE, POR UNANIMIDAD DE </w:t>
      </w:r>
      <w:r>
        <w:rPr>
          <w:rFonts w:ascii="Palatino Linotype" w:hAnsi="Palatino Linotype" w:cs="Arial"/>
          <w:sz w:val="24"/>
          <w:szCs w:val="24"/>
        </w:rPr>
        <w:t>VOTOS,</w:t>
      </w:r>
      <w:r w:rsidRPr="00C91103">
        <w:rPr>
          <w:rFonts w:ascii="Palatino Linotype" w:hAnsi="Palatino Linotype" w:cs="Arial"/>
          <w:sz w:val="24"/>
          <w:szCs w:val="24"/>
        </w:rPr>
        <w:t xml:space="preserve"> EL PLENO DEL</w:t>
      </w:r>
      <w:r w:rsidRPr="00C9110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91103">
        <w:rPr>
          <w:rFonts w:ascii="Palatino Linotype" w:hAnsi="Palatino Linotype" w:cs="Arial"/>
          <w:sz w:val="24"/>
          <w:szCs w:val="24"/>
        </w:rPr>
        <w:t xml:space="preserve">, CONFORMADO POR LOS COMISIONADOS </w:t>
      </w:r>
      <w:r w:rsidRPr="00CB0EA0">
        <w:rPr>
          <w:rFonts w:ascii="Palatino Linotype" w:hAnsi="Palatino Linotype" w:cs="Arial"/>
          <w:sz w:val="24"/>
          <w:szCs w:val="24"/>
        </w:rPr>
        <w:t xml:space="preserve">ZULEMA MARTÍNEZ SÁNCHEZ, EVA ABAID YAPUR, JOSÉ GUADALUPE LUNA HERNÁNDEZ, JAVIER MARTÍNEZ CRUZ Y LUIS GUSTAVO PARRA NORIEGA </w:t>
      </w:r>
      <w:r w:rsidR="007530B8">
        <w:rPr>
          <w:rFonts w:ascii="Palatino Linotype" w:hAnsi="Palatino Linotype" w:cs="Arial"/>
          <w:sz w:val="24"/>
          <w:szCs w:val="24"/>
        </w:rPr>
        <w:t xml:space="preserve">(AUSENCIA JUSTIFICADA) </w:t>
      </w:r>
      <w:r w:rsidRPr="00CB0EA0">
        <w:rPr>
          <w:rFonts w:ascii="Palatino Linotype" w:hAnsi="Palatino Linotype" w:cs="Arial"/>
          <w:sz w:val="24"/>
          <w:szCs w:val="24"/>
        </w:rPr>
        <w:t xml:space="preserve">EN LA DÉCIMA </w:t>
      </w:r>
      <w:r w:rsidR="009C3EFE">
        <w:rPr>
          <w:rFonts w:ascii="Palatino Linotype" w:hAnsi="Palatino Linotype" w:cs="Arial"/>
          <w:sz w:val="24"/>
          <w:szCs w:val="24"/>
        </w:rPr>
        <w:t xml:space="preserve">SEXTA </w:t>
      </w:r>
      <w:r w:rsidRPr="00CB0EA0">
        <w:rPr>
          <w:rFonts w:ascii="Palatino Linotype" w:hAnsi="Palatino Linotype" w:cs="Arial"/>
          <w:sz w:val="24"/>
          <w:szCs w:val="24"/>
        </w:rPr>
        <w:t xml:space="preserve">SESIÓN ORDINARIA CELEBRADA EL </w:t>
      </w:r>
      <w:r w:rsidR="009C3EFE">
        <w:rPr>
          <w:rFonts w:ascii="Palatino Linotype" w:hAnsi="Palatino Linotype" w:cs="Arial"/>
          <w:sz w:val="24"/>
          <w:szCs w:val="24"/>
        </w:rPr>
        <w:t>DOS DE SEPTIEMBRE</w:t>
      </w:r>
      <w:r w:rsidRPr="00CB0EA0">
        <w:rPr>
          <w:rFonts w:ascii="Palatino Linotype" w:hAnsi="Palatino Linotype" w:cs="Arial"/>
          <w:sz w:val="24"/>
          <w:szCs w:val="24"/>
        </w:rPr>
        <w:t xml:space="preserve"> DE DOS MIL VEINTE, ANTE EL SECRETARIO TÉCNICO DEL PLENO, ALEXIS TAPIA RAMÍREZ.</w:t>
      </w:r>
      <w:r>
        <w:rPr>
          <w:rFonts w:ascii="Palatino Linotype" w:hAnsi="Palatino Linotype" w:cs="Arial"/>
          <w:sz w:val="24"/>
          <w:szCs w:val="24"/>
        </w:rPr>
        <w:t xml:space="preserve">  </w:t>
      </w:r>
    </w:p>
    <w:p w14:paraId="1260ED00" w14:textId="77777777" w:rsidR="00CB0EA0" w:rsidRDefault="00CB0EA0" w:rsidP="00CB0EA0">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95104" behindDoc="0" locked="0" layoutInCell="1" allowOverlap="1" wp14:anchorId="20EF920E" wp14:editId="21C2E52D">
                <wp:simplePos x="0" y="0"/>
                <wp:positionH relativeFrom="column">
                  <wp:posOffset>-188314</wp:posOffset>
                </wp:positionH>
                <wp:positionV relativeFrom="paragraph">
                  <wp:posOffset>158821</wp:posOffset>
                </wp:positionV>
                <wp:extent cx="6457245" cy="1275644"/>
                <wp:effectExtent l="0" t="0" r="20320" b="20320"/>
                <wp:wrapNone/>
                <wp:docPr id="13" name="Conector recto 13"/>
                <wp:cNvGraphicFramePr/>
                <a:graphic xmlns:a="http://schemas.openxmlformats.org/drawingml/2006/main">
                  <a:graphicData uri="http://schemas.microsoft.com/office/word/2010/wordprocessingShape">
                    <wps:wsp>
                      <wps:cNvCnPr/>
                      <wps:spPr>
                        <a:xfrm>
                          <a:off x="0" y="0"/>
                          <a:ext cx="6457245" cy="12756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74FA28" id="Conector recto 13"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14.85pt,12.5pt" to="493.6pt,1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" strokecolor="#5b9bd5 [3204]" strokeweight=".5pt">
                <v:stroke joinstyle="miter"/>
              </v:line>
            </w:pict>
          </mc:Fallback>
        </mc:AlternateContent>
      </w:r>
    </w:p>
    <w:p w14:paraId="2B70D9F7" w14:textId="77777777" w:rsidR="00CB0EA0" w:rsidRDefault="00CB0EA0" w:rsidP="00CB0EA0">
      <w:pPr>
        <w:spacing w:before="240" w:line="360" w:lineRule="auto"/>
        <w:jc w:val="both"/>
        <w:rPr>
          <w:rFonts w:ascii="Palatino Linotype" w:hAnsi="Palatino Linotype" w:cs="Arial"/>
          <w:sz w:val="24"/>
          <w:szCs w:val="24"/>
        </w:rPr>
      </w:pPr>
    </w:p>
    <w:p w14:paraId="23669EB7" w14:textId="77777777" w:rsidR="00CB0EA0" w:rsidRDefault="00CB0EA0" w:rsidP="00CB0EA0">
      <w:pPr>
        <w:spacing w:before="240" w:line="360" w:lineRule="auto"/>
        <w:jc w:val="both"/>
        <w:rPr>
          <w:rFonts w:ascii="Palatino Linotype" w:hAnsi="Palatino Linotype" w:cs="Arial"/>
          <w:sz w:val="24"/>
          <w:szCs w:val="24"/>
        </w:rPr>
      </w:pPr>
    </w:p>
    <w:p w14:paraId="32E39EFC" w14:textId="77777777" w:rsidR="00CB0EA0" w:rsidRDefault="00CB0EA0" w:rsidP="00CB0EA0">
      <w:pPr>
        <w:spacing w:before="240" w:line="360" w:lineRule="auto"/>
        <w:jc w:val="both"/>
        <w:rPr>
          <w:rFonts w:ascii="Palatino Linotype" w:hAnsi="Palatino Linotype" w:cs="Arial"/>
          <w:sz w:val="24"/>
          <w:szCs w:val="24"/>
        </w:rPr>
      </w:pPr>
    </w:p>
    <w:p w14:paraId="6156EE7B" w14:textId="77777777" w:rsidR="00CB0EA0" w:rsidRPr="00D05C83" w:rsidRDefault="00CB0EA0" w:rsidP="00CB0EA0">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88960" behindDoc="0" locked="0" layoutInCell="1" allowOverlap="1" wp14:anchorId="4CDEAAC4" wp14:editId="1549FC9E">
                <wp:simplePos x="0" y="0"/>
                <wp:positionH relativeFrom="page">
                  <wp:posOffset>2600325</wp:posOffset>
                </wp:positionH>
                <wp:positionV relativeFrom="paragraph">
                  <wp:posOffset>178435</wp:posOffset>
                </wp:positionV>
                <wp:extent cx="2551430" cy="971550"/>
                <wp:effectExtent l="0" t="0" r="20320" b="19050"/>
                <wp:wrapNone/>
                <wp:docPr id="15" name="Cuadro de texto 15"/>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11703F0" w14:textId="77777777" w:rsidR="00CB0EA0" w:rsidRPr="00EF2FC0" w:rsidRDefault="00CB0EA0" w:rsidP="00CB0EA0">
                            <w:pPr>
                              <w:jc w:val="center"/>
                              <w:rPr>
                                <w:rFonts w:ascii="Palatino Linotype" w:hAnsi="Palatino Linotype"/>
                              </w:rPr>
                            </w:pPr>
                            <w:r w:rsidRPr="00EF2FC0">
                              <w:rPr>
                                <w:rFonts w:ascii="Palatino Linotype" w:hAnsi="Palatino Linotype"/>
                                <w:b/>
                              </w:rPr>
                              <w:t>Zulema Martínez Sánchez</w:t>
                            </w:r>
                          </w:p>
                          <w:p w14:paraId="7AFEFD9A" w14:textId="77777777" w:rsidR="00CB0EA0" w:rsidRDefault="00CB0EA0" w:rsidP="00CB0EA0">
                            <w:pPr>
                              <w:jc w:val="center"/>
                              <w:rPr>
                                <w:rFonts w:ascii="Palatino Linotype" w:hAnsi="Palatino Linotype"/>
                              </w:rPr>
                            </w:pPr>
                            <w:r>
                              <w:rPr>
                                <w:rFonts w:ascii="Palatino Linotype" w:hAnsi="Palatino Linotype"/>
                              </w:rPr>
                              <w:t>Comisionada Presidenta</w:t>
                            </w:r>
                          </w:p>
                          <w:p w14:paraId="235400F9" w14:textId="77777777" w:rsidR="00CB0EA0" w:rsidRDefault="00CB0EA0" w:rsidP="00CB0EA0">
                            <w:pPr>
                              <w:jc w:val="center"/>
                              <w:rPr>
                                <w:rFonts w:ascii="Palatino Linotype" w:hAnsi="Palatino Linotype"/>
                                <w:b/>
                              </w:rPr>
                            </w:pPr>
                            <w:r>
                              <w:rPr>
                                <w:rFonts w:ascii="Palatino Linotype" w:hAnsi="Palatino Linotype"/>
                                <w:b/>
                              </w:rPr>
                              <w:t>(Rúbrica).</w:t>
                            </w:r>
                          </w:p>
                          <w:p w14:paraId="68B60607" w14:textId="77777777" w:rsidR="00CB0EA0" w:rsidRPr="00016AF3" w:rsidRDefault="00CB0EA0" w:rsidP="00CB0EA0">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48B15F9" id="_x0000_t202" coordsize="21600,21600" o:spt="202" path="m,l,21600r21600,l21600,xe">
                <v:stroke joinstyle="miter"/>
                <v:path gradientshapeok="t" o:connecttype="rect"/>
              </v:shapetype>
              <v:shape id="Cuadro de texto 15" o:spid="_x0000_s1026" type="#_x0000_t202" style="position:absolute;left:0;text-align:left;margin-left:204.75pt;margin-top:14.05pt;width:200.9pt;height:76.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" fillcolor="white [3201]" strokecolor="white [3212]" strokeweight=".5pt">
                <v:textbox>
                  <w:txbxContent>
                    <w:p w:rsidR="00CB0EA0" w:rsidRPr="00EF2FC0" w:rsidRDefault="00CB0EA0" w:rsidP="00CB0EA0">
                      <w:pPr>
                        <w:jc w:val="center"/>
                        <w:rPr>
                          <w:rFonts w:ascii="Palatino Linotype" w:hAnsi="Palatino Linotype"/>
                        </w:rPr>
                      </w:pPr>
                      <w:r w:rsidRPr="00EF2FC0">
                        <w:rPr>
                          <w:rFonts w:ascii="Palatino Linotype" w:hAnsi="Palatino Linotype"/>
                          <w:b/>
                        </w:rPr>
                        <w:t>Zulema Martínez Sánchez</w:t>
                      </w:r>
                    </w:p>
                    <w:p w:rsidR="00CB0EA0" w:rsidRDefault="00CB0EA0" w:rsidP="00CB0EA0">
                      <w:pPr>
                        <w:jc w:val="center"/>
                        <w:rPr>
                          <w:rFonts w:ascii="Palatino Linotype" w:hAnsi="Palatino Linotype"/>
                        </w:rPr>
                      </w:pPr>
                      <w:r>
                        <w:rPr>
                          <w:rFonts w:ascii="Palatino Linotype" w:hAnsi="Palatino Linotype"/>
                        </w:rPr>
                        <w:t>Comisionada Presidenta</w:t>
                      </w:r>
                    </w:p>
                    <w:p w:rsidR="00CB0EA0" w:rsidRDefault="00CB0EA0" w:rsidP="00CB0EA0">
                      <w:pPr>
                        <w:jc w:val="center"/>
                        <w:rPr>
                          <w:rFonts w:ascii="Palatino Linotype" w:hAnsi="Palatino Linotype"/>
                          <w:b/>
                        </w:rPr>
                      </w:pPr>
                      <w:r>
                        <w:rPr>
                          <w:rFonts w:ascii="Palatino Linotype" w:hAnsi="Palatino Linotype"/>
                          <w:b/>
                        </w:rPr>
                        <w:t>(Rúbrica).</w:t>
                      </w:r>
                    </w:p>
                    <w:p w:rsidR="00CB0EA0" w:rsidRPr="00016AF3" w:rsidRDefault="00CB0EA0" w:rsidP="00CB0EA0">
                      <w:pPr>
                        <w:jc w:val="center"/>
                        <w:rPr>
                          <w:rFonts w:ascii="Palatino Linotype" w:hAnsi="Palatino Linotype"/>
                          <w:b/>
                        </w:rPr>
                      </w:pPr>
                    </w:p>
                  </w:txbxContent>
                </v:textbox>
                <w10:wrap anchorx="page"/>
              </v:shape>
            </w:pict>
          </mc:Fallback>
        </mc:AlternateContent>
      </w:r>
    </w:p>
    <w:p w14:paraId="5F07C2B8" w14:textId="77777777" w:rsidR="00CB0EA0" w:rsidRDefault="00CB0EA0" w:rsidP="00CB0EA0">
      <w:pPr>
        <w:autoSpaceDE w:val="0"/>
        <w:autoSpaceDN w:val="0"/>
        <w:adjustRightInd w:val="0"/>
        <w:spacing w:before="240" w:line="480" w:lineRule="auto"/>
        <w:jc w:val="both"/>
        <w:rPr>
          <w:rFonts w:ascii="Palatino Linotype" w:hAnsi="Palatino Linotype" w:cs="Arial"/>
          <w:sz w:val="24"/>
          <w:szCs w:val="24"/>
        </w:rPr>
      </w:pPr>
    </w:p>
    <w:p w14:paraId="47C5E51C" w14:textId="77777777" w:rsidR="00CB0EA0" w:rsidRDefault="00CB0EA0" w:rsidP="00CB0EA0">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89984" behindDoc="0" locked="0" layoutInCell="1" allowOverlap="1" wp14:anchorId="526D03F4" wp14:editId="3B3D7737">
                <wp:simplePos x="0" y="0"/>
                <wp:positionH relativeFrom="margin">
                  <wp:posOffset>-333375</wp:posOffset>
                </wp:positionH>
                <wp:positionV relativeFrom="paragraph">
                  <wp:posOffset>619760</wp:posOffset>
                </wp:positionV>
                <wp:extent cx="2486025" cy="895350"/>
                <wp:effectExtent l="0" t="0" r="28575" b="19050"/>
                <wp:wrapNone/>
                <wp:docPr id="18" name="Cuadro de texto 18"/>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7A9AB78" w14:textId="77777777" w:rsidR="00CB0EA0" w:rsidRPr="00EF2FC0" w:rsidRDefault="00CB0EA0" w:rsidP="00CB0EA0">
                            <w:pPr>
                              <w:jc w:val="center"/>
                              <w:rPr>
                                <w:rFonts w:ascii="Palatino Linotype" w:hAnsi="Palatino Linotype"/>
                                <w:b/>
                              </w:rPr>
                            </w:pPr>
                            <w:r w:rsidRPr="00EF2FC0">
                              <w:rPr>
                                <w:rFonts w:ascii="Palatino Linotype" w:hAnsi="Palatino Linotype"/>
                                <w:b/>
                              </w:rPr>
                              <w:t>Eva Abaid Yapur</w:t>
                            </w:r>
                          </w:p>
                          <w:p w14:paraId="6323CCF2" w14:textId="77777777" w:rsidR="00CB0EA0" w:rsidRPr="00EF2FC0" w:rsidRDefault="00CB0EA0" w:rsidP="00CB0EA0">
                            <w:pPr>
                              <w:jc w:val="center"/>
                              <w:rPr>
                                <w:rFonts w:ascii="Palatino Linotype" w:hAnsi="Palatino Linotype"/>
                              </w:rPr>
                            </w:pPr>
                            <w:r w:rsidRPr="00EF2FC0">
                              <w:rPr>
                                <w:rFonts w:ascii="Palatino Linotype" w:hAnsi="Palatino Linotype"/>
                              </w:rPr>
                              <w:t>Comisionada</w:t>
                            </w:r>
                          </w:p>
                          <w:p w14:paraId="6F7A3C26" w14:textId="77777777" w:rsidR="00CB0EA0" w:rsidRDefault="00CB0EA0" w:rsidP="00CB0EA0">
                            <w:pPr>
                              <w:jc w:val="center"/>
                              <w:rPr>
                                <w:rFonts w:ascii="Palatino Linotype" w:hAnsi="Palatino Linotype"/>
                                <w:b/>
                              </w:rPr>
                            </w:pPr>
                            <w:r>
                              <w:rPr>
                                <w:rFonts w:ascii="Palatino Linotype" w:hAnsi="Palatino Linotype"/>
                                <w:b/>
                              </w:rPr>
                              <w:t>(Rúbrica).</w:t>
                            </w:r>
                          </w:p>
                          <w:p w14:paraId="3F626EA6" w14:textId="77777777" w:rsidR="00CB0EA0" w:rsidRDefault="00CB0EA0" w:rsidP="00CB0EA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12C5EE" id="Cuadro de texto 18" o:spid="_x0000_s1027" type="#_x0000_t202" style="position:absolute;left:0;text-align:left;margin-left:-26.25pt;margin-top:48.8pt;width:195.75pt;height:70.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" fillcolor="white [3201]" strokecolor="white [3212]" strokeweight=".5pt">
                <v:textbox>
                  <w:txbxContent>
                    <w:p w:rsidR="00CB0EA0" w:rsidRPr="00EF2FC0" w:rsidRDefault="00CB0EA0" w:rsidP="00CB0EA0">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rsidR="00CB0EA0" w:rsidRPr="00EF2FC0" w:rsidRDefault="00CB0EA0" w:rsidP="00CB0EA0">
                      <w:pPr>
                        <w:jc w:val="center"/>
                        <w:rPr>
                          <w:rFonts w:ascii="Palatino Linotype" w:hAnsi="Palatino Linotype"/>
                        </w:rPr>
                      </w:pPr>
                      <w:r w:rsidRPr="00EF2FC0">
                        <w:rPr>
                          <w:rFonts w:ascii="Palatino Linotype" w:hAnsi="Palatino Linotype"/>
                        </w:rPr>
                        <w:t>Comisionada</w:t>
                      </w:r>
                    </w:p>
                    <w:p w:rsidR="00CB0EA0" w:rsidRDefault="00CB0EA0" w:rsidP="00CB0EA0">
                      <w:pPr>
                        <w:jc w:val="center"/>
                        <w:rPr>
                          <w:rFonts w:ascii="Palatino Linotype" w:hAnsi="Palatino Linotype"/>
                          <w:b/>
                        </w:rPr>
                      </w:pPr>
                      <w:r>
                        <w:rPr>
                          <w:rFonts w:ascii="Palatino Linotype" w:hAnsi="Palatino Linotype"/>
                          <w:b/>
                        </w:rPr>
                        <w:t>(Rúbrica).</w:t>
                      </w:r>
                    </w:p>
                    <w:p w:rsidR="00CB0EA0" w:rsidRDefault="00CB0EA0" w:rsidP="00CB0EA0">
                      <w:pPr>
                        <w:jc w:val="center"/>
                      </w:pPr>
                    </w:p>
                  </w:txbxContent>
                </v:textbox>
                <w10:wrap anchorx="margin"/>
              </v:shape>
            </w:pict>
          </mc:Fallback>
        </mc:AlternateContent>
      </w:r>
    </w:p>
    <w:p w14:paraId="0DF33BF7" w14:textId="77777777" w:rsidR="00CB0EA0" w:rsidRDefault="00CB0EA0" w:rsidP="00CB0EA0">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91008" behindDoc="0" locked="0" layoutInCell="1" allowOverlap="1" wp14:anchorId="40134F13" wp14:editId="5C61E8D2">
                <wp:simplePos x="0" y="0"/>
                <wp:positionH relativeFrom="margin">
                  <wp:posOffset>3558540</wp:posOffset>
                </wp:positionH>
                <wp:positionV relativeFrom="paragraph">
                  <wp:posOffset>85090</wp:posOffset>
                </wp:positionV>
                <wp:extent cx="2543175" cy="942975"/>
                <wp:effectExtent l="0" t="0" r="0" b="0"/>
                <wp:wrapNone/>
                <wp:docPr id="23" name="Cuadro de texto 23"/>
                <wp:cNvGraphicFramePr/>
                <a:graphic xmlns:a="http://schemas.openxmlformats.org/drawingml/2006/main">
                  <a:graphicData uri="http://schemas.microsoft.com/office/word/2010/wordprocessingShape">
                    <wps:wsp>
                      <wps:cNvSpPr txBox="1"/>
                      <wps:spPr>
                        <a:xfrm>
                          <a:off x="0" y="0"/>
                          <a:ext cx="2543175" cy="942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51EA9A" w14:textId="77777777" w:rsidR="00CB0EA0" w:rsidRPr="00EF2FC0" w:rsidRDefault="00CB0EA0" w:rsidP="00CB0EA0">
                            <w:pPr>
                              <w:jc w:val="center"/>
                              <w:rPr>
                                <w:rFonts w:ascii="Palatino Linotype" w:hAnsi="Palatino Linotype"/>
                              </w:rPr>
                            </w:pPr>
                            <w:r>
                              <w:rPr>
                                <w:rFonts w:ascii="Palatino Linotype" w:hAnsi="Palatino Linotype"/>
                                <w:b/>
                              </w:rPr>
                              <w:t>José Guadalupe Luna Hernández</w:t>
                            </w:r>
                          </w:p>
                          <w:p w14:paraId="31A1DBDB" w14:textId="77777777" w:rsidR="00CB0EA0" w:rsidRDefault="00CB0EA0" w:rsidP="00CB0EA0">
                            <w:pPr>
                              <w:jc w:val="center"/>
                              <w:rPr>
                                <w:rFonts w:ascii="Palatino Linotype" w:hAnsi="Palatino Linotype"/>
                              </w:rPr>
                            </w:pPr>
                            <w:r w:rsidRPr="00EF2FC0">
                              <w:rPr>
                                <w:rFonts w:ascii="Palatino Linotype" w:hAnsi="Palatino Linotype"/>
                              </w:rPr>
                              <w:t>Comisionado</w:t>
                            </w:r>
                          </w:p>
                          <w:p w14:paraId="297C2618" w14:textId="77777777" w:rsidR="00CB0EA0" w:rsidRPr="009234AD" w:rsidRDefault="00CB0EA0" w:rsidP="00CB0EA0">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0134F13" id="_x0000_t202" coordsize="21600,21600" o:spt="202" path="m,l,21600r21600,l21600,xe">
                <v:stroke joinstyle="miter"/>
                <v:path gradientshapeok="t" o:connecttype="rect"/>
              </v:shapetype>
              <v:shape id="Cuadro de texto 23" o:spid="_x0000_s1028" type="#_x0000_t202" style="position:absolute;left:0;text-align:left;margin-left:280.2pt;margin-top:6.7pt;width:200.25pt;height:74.2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" filled="f" stroked="f" strokeweight=".5pt">
                <v:textbox>
                  <w:txbxContent>
                    <w:p w14:paraId="1051EA9A" w14:textId="77777777" w:rsidR="00CB0EA0" w:rsidRPr="00EF2FC0" w:rsidRDefault="00CB0EA0" w:rsidP="00CB0EA0">
                      <w:pPr>
                        <w:jc w:val="center"/>
                        <w:rPr>
                          <w:rFonts w:ascii="Palatino Linotype" w:hAnsi="Palatino Linotype"/>
                        </w:rPr>
                      </w:pPr>
                      <w:r>
                        <w:rPr>
                          <w:rFonts w:ascii="Palatino Linotype" w:hAnsi="Palatino Linotype"/>
                          <w:b/>
                        </w:rPr>
                        <w:t>José Guadalupe Luna Hernández</w:t>
                      </w:r>
                    </w:p>
                    <w:p w14:paraId="31A1DBDB" w14:textId="77777777" w:rsidR="00CB0EA0" w:rsidRDefault="00CB0EA0" w:rsidP="00CB0EA0">
                      <w:pPr>
                        <w:jc w:val="center"/>
                        <w:rPr>
                          <w:rFonts w:ascii="Palatino Linotype" w:hAnsi="Palatino Linotype"/>
                        </w:rPr>
                      </w:pPr>
                      <w:r w:rsidRPr="00EF2FC0">
                        <w:rPr>
                          <w:rFonts w:ascii="Palatino Linotype" w:hAnsi="Palatino Linotype"/>
                        </w:rPr>
                        <w:t>Comisionado</w:t>
                      </w:r>
                    </w:p>
                    <w:p w14:paraId="297C2618" w14:textId="77777777" w:rsidR="00CB0EA0" w:rsidRPr="009234AD" w:rsidRDefault="00CB0EA0" w:rsidP="00CB0EA0">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47502F92" w14:textId="77777777" w:rsidR="00CB0EA0" w:rsidRPr="00D54B7D" w:rsidRDefault="00CB0EA0" w:rsidP="00CB0EA0">
      <w:pPr>
        <w:spacing w:before="240" w:line="480" w:lineRule="auto"/>
        <w:jc w:val="both"/>
        <w:rPr>
          <w:rFonts w:ascii="Palatino Linotype" w:hAnsi="Palatino Linotype"/>
        </w:rPr>
      </w:pPr>
    </w:p>
    <w:p w14:paraId="6A3DE0C2" w14:textId="77777777" w:rsidR="00CB0EA0" w:rsidRDefault="00CB0EA0" w:rsidP="00CB0EA0">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94080" behindDoc="0" locked="0" layoutInCell="1" allowOverlap="1" wp14:anchorId="4412EF39" wp14:editId="7B6FA843">
                <wp:simplePos x="0" y="0"/>
                <wp:positionH relativeFrom="margin">
                  <wp:posOffset>-299085</wp:posOffset>
                </wp:positionH>
                <wp:positionV relativeFrom="paragraph">
                  <wp:posOffset>582930</wp:posOffset>
                </wp:positionV>
                <wp:extent cx="2486025" cy="937895"/>
                <wp:effectExtent l="0" t="0" r="0" b="0"/>
                <wp:wrapNone/>
                <wp:docPr id="24" name="Cuadro de texto 24"/>
                <wp:cNvGraphicFramePr/>
                <a:graphic xmlns:a="http://schemas.openxmlformats.org/drawingml/2006/main">
                  <a:graphicData uri="http://schemas.microsoft.com/office/word/2010/wordprocessingShape">
                    <wps:wsp>
                      <wps:cNvSpPr txBox="1"/>
                      <wps:spPr>
                        <a:xfrm>
                          <a:off x="0" y="0"/>
                          <a:ext cx="2486025" cy="9378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0B9C96" w14:textId="77777777" w:rsidR="00CB0EA0" w:rsidRPr="00EF2FC0" w:rsidRDefault="00CB0EA0" w:rsidP="00CB0EA0">
                            <w:pPr>
                              <w:jc w:val="center"/>
                              <w:rPr>
                                <w:rFonts w:ascii="Palatino Linotype" w:hAnsi="Palatino Linotype"/>
                              </w:rPr>
                            </w:pPr>
                            <w:r w:rsidRPr="00EF2FC0">
                              <w:rPr>
                                <w:rFonts w:ascii="Palatino Linotype" w:hAnsi="Palatino Linotype"/>
                                <w:b/>
                              </w:rPr>
                              <w:t>Javier Martínez Cruz</w:t>
                            </w:r>
                          </w:p>
                          <w:p w14:paraId="1F8328A5" w14:textId="77777777" w:rsidR="00CB0EA0" w:rsidRDefault="00CB0EA0" w:rsidP="00CB0EA0">
                            <w:pPr>
                              <w:jc w:val="center"/>
                              <w:rPr>
                                <w:rFonts w:ascii="Palatino Linotype" w:hAnsi="Palatino Linotype"/>
                              </w:rPr>
                            </w:pPr>
                            <w:r w:rsidRPr="00EF2FC0">
                              <w:rPr>
                                <w:rFonts w:ascii="Palatino Linotype" w:hAnsi="Palatino Linotype"/>
                              </w:rPr>
                              <w:t>Comisionado</w:t>
                            </w:r>
                          </w:p>
                          <w:p w14:paraId="05BB090D" w14:textId="77777777" w:rsidR="00CB0EA0" w:rsidRPr="00F55D03" w:rsidRDefault="00CB0EA0" w:rsidP="00CB0EA0">
                            <w:pPr>
                              <w:jc w:val="center"/>
                              <w:rPr>
                                <w:rFonts w:ascii="Palatino Linotype" w:hAnsi="Palatino Linotype"/>
                                <w:b/>
                              </w:rPr>
                            </w:pPr>
                            <w:r>
                              <w:rPr>
                                <w:rFonts w:ascii="Palatino Linotype" w:hAnsi="Palatino Linotype"/>
                                <w:b/>
                              </w:rPr>
                              <w:t>(Rúbrica).</w:t>
                            </w:r>
                          </w:p>
                          <w:p w14:paraId="7356F9A8" w14:textId="77777777" w:rsidR="00CB0EA0" w:rsidRDefault="00CB0EA0" w:rsidP="00CB0E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12EF39" id="Cuadro de texto 24" o:spid="_x0000_s1029" type="#_x0000_t202" style="position:absolute;margin-left:-23.55pt;margin-top:45.9pt;width:195.75pt;height:73.8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" filled="f" stroked="f" strokeweight=".5pt">
                <v:textbox>
                  <w:txbxContent>
                    <w:p w14:paraId="730B9C96" w14:textId="77777777" w:rsidR="00CB0EA0" w:rsidRPr="00EF2FC0" w:rsidRDefault="00CB0EA0" w:rsidP="00CB0EA0">
                      <w:pPr>
                        <w:jc w:val="center"/>
                        <w:rPr>
                          <w:rFonts w:ascii="Palatino Linotype" w:hAnsi="Palatino Linotype"/>
                        </w:rPr>
                      </w:pPr>
                      <w:r w:rsidRPr="00EF2FC0">
                        <w:rPr>
                          <w:rFonts w:ascii="Palatino Linotype" w:hAnsi="Palatino Linotype"/>
                          <w:b/>
                        </w:rPr>
                        <w:t>Javier Martínez Cruz</w:t>
                      </w:r>
                    </w:p>
                    <w:p w14:paraId="1F8328A5" w14:textId="77777777" w:rsidR="00CB0EA0" w:rsidRDefault="00CB0EA0" w:rsidP="00CB0EA0">
                      <w:pPr>
                        <w:jc w:val="center"/>
                        <w:rPr>
                          <w:rFonts w:ascii="Palatino Linotype" w:hAnsi="Palatino Linotype"/>
                        </w:rPr>
                      </w:pPr>
                      <w:r w:rsidRPr="00EF2FC0">
                        <w:rPr>
                          <w:rFonts w:ascii="Palatino Linotype" w:hAnsi="Palatino Linotype"/>
                        </w:rPr>
                        <w:t>Comisionado</w:t>
                      </w:r>
                    </w:p>
                    <w:p w14:paraId="05BB090D" w14:textId="77777777" w:rsidR="00CB0EA0" w:rsidRPr="00F55D03" w:rsidRDefault="00CB0EA0" w:rsidP="00CB0EA0">
                      <w:pPr>
                        <w:jc w:val="center"/>
                        <w:rPr>
                          <w:rFonts w:ascii="Palatino Linotype" w:hAnsi="Palatino Linotype"/>
                          <w:b/>
                        </w:rPr>
                      </w:pPr>
                      <w:r>
                        <w:rPr>
                          <w:rFonts w:ascii="Palatino Linotype" w:hAnsi="Palatino Linotype"/>
                          <w:b/>
                        </w:rPr>
                        <w:t>(Rúbrica).</w:t>
                      </w:r>
                    </w:p>
                    <w:p w14:paraId="7356F9A8" w14:textId="77777777" w:rsidR="00CB0EA0" w:rsidRDefault="00CB0EA0" w:rsidP="00CB0EA0"/>
                  </w:txbxContent>
                </v:textbox>
                <w10:wrap anchorx="margin"/>
              </v:shape>
            </w:pict>
          </mc:Fallback>
        </mc:AlternateContent>
      </w:r>
    </w:p>
    <w:p w14:paraId="62E461D1" w14:textId="77777777" w:rsidR="00CB0EA0" w:rsidRDefault="00CB0EA0" w:rsidP="00CB0EA0">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93056" behindDoc="0" locked="0" layoutInCell="1" allowOverlap="1" wp14:anchorId="5E4359B1" wp14:editId="58D4C818">
                <wp:simplePos x="0" y="0"/>
                <wp:positionH relativeFrom="margin">
                  <wp:posOffset>3577590</wp:posOffset>
                </wp:positionH>
                <wp:positionV relativeFrom="paragraph">
                  <wp:posOffset>53340</wp:posOffset>
                </wp:positionV>
                <wp:extent cx="2543175" cy="937895"/>
                <wp:effectExtent l="0" t="0" r="28575" b="14605"/>
                <wp:wrapNone/>
                <wp:docPr id="25" name="Cuadro de texto 25"/>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DDAB3E4" w14:textId="77777777" w:rsidR="00CB0EA0" w:rsidRPr="00EF2FC0" w:rsidRDefault="00CB0EA0" w:rsidP="00CB0EA0">
                            <w:pPr>
                              <w:jc w:val="center"/>
                              <w:rPr>
                                <w:rFonts w:ascii="Palatino Linotype" w:hAnsi="Palatino Linotype"/>
                              </w:rPr>
                            </w:pPr>
                            <w:r>
                              <w:rPr>
                                <w:rFonts w:ascii="Palatino Linotype" w:hAnsi="Palatino Linotype"/>
                                <w:b/>
                              </w:rPr>
                              <w:t>Luis Gustavo Parra Noriega</w:t>
                            </w:r>
                          </w:p>
                          <w:p w14:paraId="3A34029A" w14:textId="77777777" w:rsidR="00CB0EA0" w:rsidRDefault="00CB0EA0" w:rsidP="00CB0EA0">
                            <w:pPr>
                              <w:jc w:val="center"/>
                              <w:rPr>
                                <w:rFonts w:ascii="Palatino Linotype" w:hAnsi="Palatino Linotype"/>
                              </w:rPr>
                            </w:pPr>
                            <w:r w:rsidRPr="00EF2FC0">
                              <w:rPr>
                                <w:rFonts w:ascii="Palatino Linotype" w:hAnsi="Palatino Linotype"/>
                              </w:rPr>
                              <w:t>Comisionado</w:t>
                            </w:r>
                          </w:p>
                          <w:p w14:paraId="7854A070" w14:textId="134BA51C" w:rsidR="00CB0EA0" w:rsidRPr="00F55D03" w:rsidRDefault="00CB0EA0" w:rsidP="00CB0EA0">
                            <w:pPr>
                              <w:jc w:val="center"/>
                              <w:rPr>
                                <w:rFonts w:ascii="Palatino Linotype" w:hAnsi="Palatino Linotype"/>
                                <w:b/>
                              </w:rPr>
                            </w:pPr>
                            <w:r>
                              <w:rPr>
                                <w:rFonts w:ascii="Palatino Linotype" w:hAnsi="Palatino Linotype"/>
                                <w:b/>
                              </w:rPr>
                              <w:t>(</w:t>
                            </w:r>
                            <w:r w:rsidR="007530B8">
                              <w:rPr>
                                <w:rFonts w:ascii="Palatino Linotype" w:hAnsi="Palatino Linotype"/>
                                <w:b/>
                              </w:rPr>
                              <w:t>Ausencia justificada</w:t>
                            </w:r>
                            <w:r>
                              <w:rPr>
                                <w:rFonts w:ascii="Palatino Linotype" w:hAnsi="Palatino Linotype"/>
                                <w:b/>
                              </w:rPr>
                              <w:t>).</w:t>
                            </w:r>
                          </w:p>
                          <w:p w14:paraId="619BE85D" w14:textId="77777777" w:rsidR="00CB0EA0" w:rsidRDefault="00CB0EA0" w:rsidP="00CB0E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E4359B1" id="_x0000_t202" coordsize="21600,21600" o:spt="202" path="m,l,21600r21600,l21600,xe">
                <v:stroke joinstyle="miter"/>
                <v:path gradientshapeok="t" o:connecttype="rect"/>
              </v:shapetype>
              <v:shape id="Cuadro de texto 25" o:spid="_x0000_s1030" type="#_x0000_t202" style="position:absolute;margin-left:281.7pt;margin-top:4.2pt;width:200.25pt;height:73.8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2dvpX5oCAADCBQAADgAAAAAAAAAAAAAAAAAuAgAAZHJzL2Uy&#10;b0RvYy54bWxQSwECLQAUAAYACAAAACEA/GjqzN8AAAAJAQAADwAAAAAAAAAAAAAAAAD0BAAAZHJz&#10;L2Rvd25yZXYueG1sUEsFBgAAAAAEAAQA8wAAAAAGAAAAAA==&#10;" fillcolor="white [3201]" strokecolor="white [3212]" strokeweight=".5pt">
                <v:textbox>
                  <w:txbxContent>
                    <w:p w14:paraId="2DDAB3E4" w14:textId="77777777" w:rsidR="00CB0EA0" w:rsidRPr="00EF2FC0" w:rsidRDefault="00CB0EA0" w:rsidP="00CB0EA0">
                      <w:pPr>
                        <w:jc w:val="center"/>
                        <w:rPr>
                          <w:rFonts w:ascii="Palatino Linotype" w:hAnsi="Palatino Linotype"/>
                        </w:rPr>
                      </w:pPr>
                      <w:r>
                        <w:rPr>
                          <w:rFonts w:ascii="Palatino Linotype" w:hAnsi="Palatino Linotype"/>
                          <w:b/>
                        </w:rPr>
                        <w:t>Luis Gustavo Parra Noriega</w:t>
                      </w:r>
                    </w:p>
                    <w:p w14:paraId="3A34029A" w14:textId="77777777" w:rsidR="00CB0EA0" w:rsidRDefault="00CB0EA0" w:rsidP="00CB0EA0">
                      <w:pPr>
                        <w:jc w:val="center"/>
                        <w:rPr>
                          <w:rFonts w:ascii="Palatino Linotype" w:hAnsi="Palatino Linotype"/>
                        </w:rPr>
                      </w:pPr>
                      <w:r w:rsidRPr="00EF2FC0">
                        <w:rPr>
                          <w:rFonts w:ascii="Palatino Linotype" w:hAnsi="Palatino Linotype"/>
                        </w:rPr>
                        <w:t>Comisionado</w:t>
                      </w:r>
                    </w:p>
                    <w:p w14:paraId="7854A070" w14:textId="134BA51C" w:rsidR="00CB0EA0" w:rsidRPr="00F55D03" w:rsidRDefault="00CB0EA0" w:rsidP="00CB0EA0">
                      <w:pPr>
                        <w:jc w:val="center"/>
                        <w:rPr>
                          <w:rFonts w:ascii="Palatino Linotype" w:hAnsi="Palatino Linotype"/>
                          <w:b/>
                        </w:rPr>
                      </w:pPr>
                      <w:r>
                        <w:rPr>
                          <w:rFonts w:ascii="Palatino Linotype" w:hAnsi="Palatino Linotype"/>
                          <w:b/>
                        </w:rPr>
                        <w:t>(</w:t>
                      </w:r>
                      <w:r w:rsidR="007530B8">
                        <w:rPr>
                          <w:rFonts w:ascii="Palatino Linotype" w:hAnsi="Palatino Linotype"/>
                          <w:b/>
                        </w:rPr>
                        <w:t>Ausencia justificada</w:t>
                      </w:r>
                      <w:r>
                        <w:rPr>
                          <w:rFonts w:ascii="Palatino Linotype" w:hAnsi="Palatino Linotype"/>
                          <w:b/>
                        </w:rPr>
                        <w:t>).</w:t>
                      </w:r>
                    </w:p>
                    <w:p w14:paraId="619BE85D" w14:textId="77777777" w:rsidR="00CB0EA0" w:rsidRDefault="00CB0EA0" w:rsidP="00CB0EA0"/>
                  </w:txbxContent>
                </v:textbox>
                <w10:wrap anchorx="margin"/>
              </v:shape>
            </w:pict>
          </mc:Fallback>
        </mc:AlternateContent>
      </w:r>
    </w:p>
    <w:p w14:paraId="6E898BFB" w14:textId="77777777" w:rsidR="00CB0EA0" w:rsidRDefault="00CB0EA0" w:rsidP="00CB0EA0">
      <w:pPr>
        <w:spacing w:before="240" w:line="480" w:lineRule="auto"/>
        <w:rPr>
          <w:rFonts w:ascii="Palatino Linotype" w:hAnsi="Palatino Linotype"/>
          <w:b/>
        </w:rPr>
      </w:pPr>
    </w:p>
    <w:p w14:paraId="2DCBFC18" w14:textId="77777777" w:rsidR="00CB0EA0" w:rsidRDefault="00CB0EA0" w:rsidP="00CB0EA0">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92032" behindDoc="0" locked="0" layoutInCell="1" allowOverlap="1" wp14:anchorId="760D3707" wp14:editId="44B9B528">
                <wp:simplePos x="0" y="0"/>
                <wp:positionH relativeFrom="margin">
                  <wp:posOffset>1289685</wp:posOffset>
                </wp:positionH>
                <wp:positionV relativeFrom="paragraph">
                  <wp:posOffset>231140</wp:posOffset>
                </wp:positionV>
                <wp:extent cx="3152775" cy="914400"/>
                <wp:effectExtent l="0" t="0" r="0" b="0"/>
                <wp:wrapNone/>
                <wp:docPr id="26" name="Cuadro de texto 26"/>
                <wp:cNvGraphicFramePr/>
                <a:graphic xmlns:a="http://schemas.openxmlformats.org/drawingml/2006/main">
                  <a:graphicData uri="http://schemas.microsoft.com/office/word/2010/wordprocessingShape">
                    <wps:wsp>
                      <wps:cNvSpPr txBox="1"/>
                      <wps:spPr>
                        <a:xfrm>
                          <a:off x="0" y="0"/>
                          <a:ext cx="3152775"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5DD6A8" w14:textId="77777777" w:rsidR="00CB0EA0" w:rsidRPr="007F6133" w:rsidRDefault="00CB0EA0" w:rsidP="00CB0EA0">
                            <w:pPr>
                              <w:jc w:val="center"/>
                              <w:rPr>
                                <w:rFonts w:ascii="Palatino Linotype" w:hAnsi="Palatino Linotype"/>
                                <w:b/>
                              </w:rPr>
                            </w:pPr>
                            <w:r>
                              <w:rPr>
                                <w:rFonts w:ascii="Palatino Linotype" w:hAnsi="Palatino Linotype"/>
                                <w:b/>
                              </w:rPr>
                              <w:t xml:space="preserve">Alexis Tapia Ramírez </w:t>
                            </w:r>
                          </w:p>
                          <w:p w14:paraId="1900B6A3" w14:textId="77777777" w:rsidR="00CB0EA0" w:rsidRDefault="00CB0EA0" w:rsidP="00CB0EA0">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4B6B4941" w14:textId="77777777" w:rsidR="00CB0EA0" w:rsidRDefault="00CB0EA0" w:rsidP="00CB0EA0">
                            <w:pPr>
                              <w:jc w:val="center"/>
                              <w:rPr>
                                <w:rFonts w:ascii="Palatino Linotype" w:hAnsi="Palatino Linotype"/>
                                <w:b/>
                              </w:rPr>
                            </w:pPr>
                            <w:r>
                              <w:rPr>
                                <w:rFonts w:ascii="Palatino Linotype" w:hAnsi="Palatino Linotype"/>
                                <w:b/>
                              </w:rPr>
                              <w:t>(Rúbrica).</w:t>
                            </w:r>
                          </w:p>
                          <w:p w14:paraId="6DE62BBC" w14:textId="77777777" w:rsidR="00CB0EA0" w:rsidRDefault="00CB0EA0" w:rsidP="00CB0EA0">
                            <w:pPr>
                              <w:jc w:val="center"/>
                              <w:rPr>
                                <w:rFonts w:ascii="Palatino Linotype" w:hAnsi="Palatino Linotype"/>
                              </w:rPr>
                            </w:pPr>
                          </w:p>
                          <w:p w14:paraId="3228C56E" w14:textId="77777777" w:rsidR="00CB0EA0" w:rsidRPr="00EF2FC0" w:rsidRDefault="00CB0EA0" w:rsidP="00CB0EA0">
                            <w:pPr>
                              <w:jc w:val="center"/>
                              <w:rPr>
                                <w:rFonts w:ascii="Palatino Linotype" w:hAnsi="Palatino Linotype"/>
                              </w:rPr>
                            </w:pPr>
                          </w:p>
                          <w:p w14:paraId="612AE9CC" w14:textId="77777777" w:rsidR="00CB0EA0" w:rsidRDefault="00CB0EA0" w:rsidP="00CB0E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0D3707" id="Cuadro de texto 26" o:spid="_x0000_s1031" type="#_x0000_t202" style="position:absolute;margin-left:101.55pt;margin-top:18.2pt;width:248.25pt;height:1in;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" filled="f" stroked="f" strokeweight=".5pt">
                <v:textbox>
                  <w:txbxContent>
                    <w:p w14:paraId="465DD6A8" w14:textId="77777777" w:rsidR="00CB0EA0" w:rsidRPr="007F6133" w:rsidRDefault="00CB0EA0" w:rsidP="00CB0EA0">
                      <w:pPr>
                        <w:jc w:val="center"/>
                        <w:rPr>
                          <w:rFonts w:ascii="Palatino Linotype" w:hAnsi="Palatino Linotype"/>
                          <w:b/>
                        </w:rPr>
                      </w:pPr>
                      <w:r>
                        <w:rPr>
                          <w:rFonts w:ascii="Palatino Linotype" w:hAnsi="Palatino Linotype"/>
                          <w:b/>
                        </w:rPr>
                        <w:t xml:space="preserve">Alexis Tapia Ramírez </w:t>
                      </w:r>
                    </w:p>
                    <w:p w14:paraId="1900B6A3" w14:textId="77777777" w:rsidR="00CB0EA0" w:rsidRDefault="00CB0EA0" w:rsidP="00CB0EA0">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4B6B4941" w14:textId="77777777" w:rsidR="00CB0EA0" w:rsidRDefault="00CB0EA0" w:rsidP="00CB0EA0">
                      <w:pPr>
                        <w:jc w:val="center"/>
                        <w:rPr>
                          <w:rFonts w:ascii="Palatino Linotype" w:hAnsi="Palatino Linotype"/>
                          <w:b/>
                        </w:rPr>
                      </w:pPr>
                      <w:r>
                        <w:rPr>
                          <w:rFonts w:ascii="Palatino Linotype" w:hAnsi="Palatino Linotype"/>
                          <w:b/>
                        </w:rPr>
                        <w:t>(Rúbrica).</w:t>
                      </w:r>
                    </w:p>
                    <w:p w14:paraId="6DE62BBC" w14:textId="77777777" w:rsidR="00CB0EA0" w:rsidRDefault="00CB0EA0" w:rsidP="00CB0EA0">
                      <w:pPr>
                        <w:jc w:val="center"/>
                        <w:rPr>
                          <w:rFonts w:ascii="Palatino Linotype" w:hAnsi="Palatino Linotype"/>
                        </w:rPr>
                      </w:pPr>
                    </w:p>
                    <w:p w14:paraId="3228C56E" w14:textId="77777777" w:rsidR="00CB0EA0" w:rsidRPr="00EF2FC0" w:rsidRDefault="00CB0EA0" w:rsidP="00CB0EA0">
                      <w:pPr>
                        <w:jc w:val="center"/>
                        <w:rPr>
                          <w:rFonts w:ascii="Palatino Linotype" w:hAnsi="Palatino Linotype"/>
                        </w:rPr>
                      </w:pPr>
                    </w:p>
                    <w:p w14:paraId="612AE9CC" w14:textId="77777777" w:rsidR="00CB0EA0" w:rsidRDefault="00CB0EA0" w:rsidP="00CB0EA0"/>
                  </w:txbxContent>
                </v:textbox>
                <w10:wrap anchorx="margin"/>
              </v:shape>
            </w:pict>
          </mc:Fallback>
        </mc:AlternateContent>
      </w:r>
    </w:p>
    <w:p w14:paraId="0592EB61" w14:textId="77777777" w:rsidR="00CB0EA0" w:rsidRPr="00D54B7D" w:rsidRDefault="00CB0EA0" w:rsidP="00CB0EA0">
      <w:pPr>
        <w:spacing w:before="240" w:line="480" w:lineRule="auto"/>
        <w:rPr>
          <w:rFonts w:ascii="Palatino Linotype" w:hAnsi="Palatino Linotype"/>
          <w:b/>
        </w:rPr>
      </w:pPr>
    </w:p>
    <w:p w14:paraId="705CA6BA" w14:textId="77777777" w:rsidR="00CB0EA0" w:rsidRDefault="00CB0EA0" w:rsidP="00CB0EA0">
      <w:pPr>
        <w:tabs>
          <w:tab w:val="left" w:pos="5415"/>
        </w:tabs>
        <w:spacing w:before="240" w:line="360" w:lineRule="auto"/>
        <w:ind w:right="51"/>
        <w:jc w:val="both"/>
        <w:rPr>
          <w:rFonts w:ascii="Palatino Linotype" w:hAnsi="Palatino Linotype" w:cs="Arial"/>
          <w:sz w:val="16"/>
          <w:szCs w:val="16"/>
        </w:rPr>
      </w:pPr>
    </w:p>
    <w:p w14:paraId="2D751A25" w14:textId="4D7D2C33" w:rsidR="00CB0EA0" w:rsidRDefault="00CB0EA0" w:rsidP="00CB0EA0">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9C3EFE">
        <w:rPr>
          <w:rFonts w:ascii="Palatino Linotype" w:hAnsi="Palatino Linotype" w:cs="Arial"/>
          <w:sz w:val="16"/>
          <w:szCs w:val="16"/>
        </w:rPr>
        <w:t>dos de septiembre</w:t>
      </w:r>
      <w:r>
        <w:rPr>
          <w:rFonts w:ascii="Palatino Linotype" w:hAnsi="Palatino Linotype" w:cs="Arial"/>
          <w:sz w:val="16"/>
          <w:szCs w:val="16"/>
        </w:rPr>
        <w:t xml:space="preserve"> de dos mil veinte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Pr>
          <w:rFonts w:ascii="Palatino Linotype" w:hAnsi="Palatino Linotype" w:cs="Arial"/>
          <w:sz w:val="16"/>
          <w:szCs w:val="16"/>
        </w:rPr>
        <w:t xml:space="preserve">              </w:t>
      </w:r>
      <w:r>
        <w:rPr>
          <w:rFonts w:ascii="Palatino Linotype" w:hAnsi="Palatino Linotype" w:cs="Arial"/>
          <w:bCs/>
          <w:sz w:val="16"/>
          <w:szCs w:val="16"/>
          <w:lang w:eastAsia="es-MX"/>
        </w:rPr>
        <w:t>01810/INFOEM/IP/RR/2020</w:t>
      </w:r>
    </w:p>
    <w:p w14:paraId="0078B890" w14:textId="77777777" w:rsidR="00CB0EA0" w:rsidRPr="00EE5787" w:rsidRDefault="00CB0EA0" w:rsidP="00CB0EA0">
      <w:pPr>
        <w:tabs>
          <w:tab w:val="left" w:pos="5415"/>
        </w:tabs>
        <w:spacing w:before="240" w:line="360" w:lineRule="auto"/>
        <w:ind w:right="51"/>
        <w:jc w:val="both"/>
        <w:rPr>
          <w:rFonts w:ascii="Palatino Linotype" w:hAnsi="Palatino Linotype" w:cs="Arial"/>
        </w:rPr>
      </w:pPr>
      <w:r>
        <w:rPr>
          <w:rFonts w:ascii="Palatino Linotype" w:hAnsi="Palatino Linotype" w:cs="Arial"/>
          <w:bCs/>
          <w:sz w:val="16"/>
          <w:szCs w:val="16"/>
          <w:lang w:eastAsia="es-MX"/>
        </w:rPr>
        <w:t>OSAM/JCMA</w:t>
      </w:r>
    </w:p>
    <w:p w14:paraId="324D2BDA" w14:textId="77777777" w:rsidR="00CB0EA0" w:rsidRDefault="00CB0EA0" w:rsidP="008B5A19">
      <w:pPr>
        <w:spacing w:before="240" w:line="360" w:lineRule="auto"/>
        <w:jc w:val="both"/>
        <w:rPr>
          <w:rFonts w:ascii="Palatino Linotype" w:hAnsi="Palatino Linotype" w:cs="Arial"/>
          <w:sz w:val="24"/>
          <w:szCs w:val="24"/>
        </w:rPr>
      </w:pPr>
    </w:p>
    <w:sectPr w:rsidR="00CB0EA0" w:rsidSect="00FB4AAD">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0CDA70" w14:textId="77777777" w:rsidR="006D7DA2" w:rsidRDefault="006D7DA2" w:rsidP="006168E4">
      <w:pPr>
        <w:spacing w:after="0" w:line="240" w:lineRule="auto"/>
      </w:pPr>
      <w:r>
        <w:separator/>
      </w:r>
    </w:p>
  </w:endnote>
  <w:endnote w:type="continuationSeparator" w:id="0">
    <w:p w14:paraId="13B5965A" w14:textId="77777777" w:rsidR="006D7DA2" w:rsidRDefault="006D7DA2"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ACC34" w14:textId="77777777" w:rsidR="001D10B1" w:rsidRPr="000B69FA" w:rsidRDefault="001D10B1"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042E9">
      <w:rPr>
        <w:rFonts w:ascii="Palatino Linotype" w:hAnsi="Palatino Linotype"/>
        <w:bCs/>
        <w:noProof/>
        <w:sz w:val="20"/>
      </w:rPr>
      <w:t>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042E9">
      <w:rPr>
        <w:rFonts w:ascii="Palatino Linotype" w:hAnsi="Palatino Linotype"/>
        <w:bCs/>
        <w:noProof/>
        <w:sz w:val="20"/>
      </w:rPr>
      <w:t>22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800B4" w14:textId="414EC255" w:rsidR="001D10B1" w:rsidRPr="000B69FA" w:rsidRDefault="001D10B1"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042E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042E9">
      <w:rPr>
        <w:rFonts w:ascii="Palatino Linotype" w:hAnsi="Palatino Linotype"/>
        <w:bCs/>
        <w:noProof/>
        <w:sz w:val="20"/>
      </w:rPr>
      <w:t>22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9CBB7C" w14:textId="77777777" w:rsidR="006D7DA2" w:rsidRDefault="006D7DA2" w:rsidP="006168E4">
      <w:pPr>
        <w:spacing w:after="0" w:line="240" w:lineRule="auto"/>
      </w:pPr>
      <w:r>
        <w:separator/>
      </w:r>
    </w:p>
  </w:footnote>
  <w:footnote w:type="continuationSeparator" w:id="0">
    <w:p w14:paraId="73B05150" w14:textId="77777777" w:rsidR="006D7DA2" w:rsidRDefault="006D7DA2" w:rsidP="006168E4">
      <w:pPr>
        <w:spacing w:after="0" w:line="240" w:lineRule="auto"/>
      </w:pPr>
      <w:r>
        <w:continuationSeparator/>
      </w:r>
    </w:p>
  </w:footnote>
  <w:footnote w:id="1">
    <w:p w14:paraId="573269D4" w14:textId="77777777" w:rsidR="007C7E1F" w:rsidRPr="005552A8" w:rsidRDefault="007C7E1F" w:rsidP="007C7E1F">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4412D22B" w14:textId="77777777" w:rsidR="007C7E1F" w:rsidRPr="005552A8" w:rsidRDefault="007C7E1F" w:rsidP="007C7E1F">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8F23B" w14:textId="05820C9A" w:rsidR="001D10B1" w:rsidRDefault="00DF01C4">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49C43614" wp14:editId="7401450F">
          <wp:simplePos x="0" y="0"/>
          <wp:positionH relativeFrom="page">
            <wp:align>right</wp:align>
          </wp:positionH>
          <wp:positionV relativeFrom="page">
            <wp:posOffset>29845</wp:posOffset>
          </wp:positionV>
          <wp:extent cx="7858125" cy="10029825"/>
          <wp:effectExtent l="0" t="0" r="9525" b="9525"/>
          <wp:wrapNone/>
          <wp:docPr id="5" name="Imagen 5"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8125" cy="1002982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1D10B1" w14:paraId="0C70B187" w14:textId="77777777" w:rsidTr="00FB4AAD">
      <w:trPr>
        <w:trHeight w:val="227"/>
      </w:trPr>
      <w:tc>
        <w:tcPr>
          <w:tcW w:w="5529" w:type="dxa"/>
          <w:hideMark/>
        </w:tcPr>
        <w:p w14:paraId="3CF1BD11" w14:textId="77777777" w:rsidR="001D10B1" w:rsidRDefault="001D10B1"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0EF03C7" w14:textId="77777777" w:rsidR="001D10B1" w:rsidRPr="00B4142F" w:rsidRDefault="000A5C16"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01810/INFOEM/IP/RR/2020</w:t>
          </w:r>
        </w:p>
      </w:tc>
    </w:tr>
    <w:tr w:rsidR="001D10B1" w14:paraId="12CBFB9E" w14:textId="77777777" w:rsidTr="00FB4AAD">
      <w:trPr>
        <w:trHeight w:val="242"/>
      </w:trPr>
      <w:tc>
        <w:tcPr>
          <w:tcW w:w="5529" w:type="dxa"/>
          <w:hideMark/>
        </w:tcPr>
        <w:p w14:paraId="5A573F6A" w14:textId="77777777" w:rsidR="001D10B1" w:rsidRDefault="001D10B1"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028A843" w14:textId="77777777" w:rsidR="001D10B1" w:rsidRPr="00F06FED" w:rsidRDefault="000A5C16" w:rsidP="00C25084">
          <w:pPr>
            <w:spacing w:after="120" w:line="256" w:lineRule="auto"/>
            <w:ind w:left="639" w:right="214"/>
            <w:jc w:val="both"/>
            <w:rPr>
              <w:rFonts w:ascii="Palatino Linotype" w:hAnsi="Palatino Linotype" w:cs="Arial"/>
            </w:rPr>
          </w:pPr>
          <w:r>
            <w:rPr>
              <w:rFonts w:ascii="Palatino Linotype" w:hAnsi="Palatino Linotype" w:cs="Arial"/>
              <w:szCs w:val="20"/>
            </w:rPr>
            <w:t>Ayuntamiento de Chimalhuacán</w:t>
          </w:r>
        </w:p>
      </w:tc>
    </w:tr>
    <w:tr w:rsidR="001D10B1" w14:paraId="7DFF5244" w14:textId="77777777" w:rsidTr="00FB4AAD">
      <w:trPr>
        <w:trHeight w:val="342"/>
      </w:trPr>
      <w:tc>
        <w:tcPr>
          <w:tcW w:w="5529" w:type="dxa"/>
          <w:hideMark/>
        </w:tcPr>
        <w:p w14:paraId="368097BE" w14:textId="77777777" w:rsidR="001D10B1" w:rsidRDefault="001D10B1"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E4A2877" w14:textId="77777777" w:rsidR="001D10B1" w:rsidRDefault="001D10B1"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4703F06A" w14:textId="77777777" w:rsidR="001D10B1" w:rsidRDefault="001D10B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1D10B1" w14:paraId="7F87407A" w14:textId="77777777" w:rsidTr="00FB4AAD">
      <w:trPr>
        <w:trHeight w:val="227"/>
      </w:trPr>
      <w:tc>
        <w:tcPr>
          <w:tcW w:w="5529" w:type="dxa"/>
          <w:hideMark/>
        </w:tcPr>
        <w:p w14:paraId="28E3C677" w14:textId="7440BCD9" w:rsidR="001D10B1" w:rsidRDefault="001D10B1"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54191E8" w14:textId="77777777" w:rsidR="001D10B1" w:rsidRPr="00B4142F" w:rsidRDefault="000A5C16"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01810/INFOEM/IP/RR/2020</w:t>
          </w:r>
        </w:p>
      </w:tc>
    </w:tr>
    <w:tr w:rsidR="001D10B1" w14:paraId="10BA6E6B" w14:textId="77777777" w:rsidTr="00FB4AAD">
      <w:trPr>
        <w:trHeight w:val="196"/>
      </w:trPr>
      <w:tc>
        <w:tcPr>
          <w:tcW w:w="5529" w:type="dxa"/>
          <w:hideMark/>
        </w:tcPr>
        <w:p w14:paraId="02C1884D" w14:textId="77777777" w:rsidR="001D10B1" w:rsidRDefault="001D10B1"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596AEBD" w14:textId="23CAD0E1" w:rsidR="001D10B1" w:rsidRPr="00F06FED" w:rsidRDefault="007042E9" w:rsidP="007042E9">
          <w:pPr>
            <w:spacing w:after="120" w:line="256" w:lineRule="auto"/>
            <w:ind w:left="639" w:right="214"/>
            <w:jc w:val="both"/>
            <w:rPr>
              <w:rFonts w:ascii="Palatino Linotype" w:hAnsi="Palatino Linotype" w:cs="Arial"/>
            </w:rPr>
          </w:pPr>
          <w:r>
            <w:rPr>
              <w:rFonts w:ascii="Palatino Linotype" w:hAnsi="Palatino Linotype" w:cs="Arial"/>
            </w:rPr>
            <w:t>xxxxxxxxxxxxxxxxxxxxxxxxxxxx</w:t>
          </w:r>
          <w:r w:rsidR="000A5C16">
            <w:rPr>
              <w:rFonts w:ascii="Palatino Linotype" w:hAnsi="Palatino Linotype" w:cs="Arial"/>
            </w:rPr>
            <w:t xml:space="preserve"> </w:t>
          </w:r>
          <w:r>
            <w:rPr>
              <w:rFonts w:ascii="Palatino Linotype" w:hAnsi="Palatino Linotype" w:cs="Arial"/>
            </w:rPr>
            <w:t>xxxxxxxxxxx</w:t>
          </w:r>
        </w:p>
      </w:tc>
    </w:tr>
    <w:tr w:rsidR="001D10B1" w14:paraId="411BF4C6" w14:textId="77777777" w:rsidTr="00FB4AAD">
      <w:trPr>
        <w:trHeight w:val="242"/>
      </w:trPr>
      <w:tc>
        <w:tcPr>
          <w:tcW w:w="5529" w:type="dxa"/>
          <w:hideMark/>
        </w:tcPr>
        <w:p w14:paraId="5B2ABC9C" w14:textId="77777777" w:rsidR="001D10B1" w:rsidRDefault="001D10B1"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192A04A" w14:textId="77777777" w:rsidR="001D10B1" w:rsidRDefault="000A5C16" w:rsidP="00C25084">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Chimalhuacán</w:t>
          </w:r>
        </w:p>
      </w:tc>
    </w:tr>
    <w:tr w:rsidR="001D10B1" w14:paraId="2F143B95" w14:textId="77777777" w:rsidTr="00FB4AAD">
      <w:trPr>
        <w:trHeight w:val="342"/>
      </w:trPr>
      <w:tc>
        <w:tcPr>
          <w:tcW w:w="5529" w:type="dxa"/>
          <w:hideMark/>
        </w:tcPr>
        <w:p w14:paraId="688A2B1E" w14:textId="77777777" w:rsidR="001D10B1" w:rsidRDefault="001D10B1"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7A4F9EA" w14:textId="77777777" w:rsidR="001D10B1" w:rsidRDefault="001D10B1"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363E9819" w14:textId="7299C664" w:rsidR="001D10B1" w:rsidRDefault="00D320DC">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B2A461D" wp14:editId="105CEA62">
          <wp:simplePos x="0" y="0"/>
          <wp:positionH relativeFrom="page">
            <wp:align>right</wp:align>
          </wp:positionH>
          <wp:positionV relativeFrom="page">
            <wp:align>bottom</wp:align>
          </wp:positionV>
          <wp:extent cx="7858125" cy="1002982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8125" cy="100298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8761A"/>
    <w:multiLevelType w:val="hybridMultilevel"/>
    <w:tmpl w:val="D70A5B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A85C39"/>
    <w:multiLevelType w:val="hybridMultilevel"/>
    <w:tmpl w:val="1382CC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A294DC6"/>
    <w:multiLevelType w:val="hybridMultilevel"/>
    <w:tmpl w:val="2176F3BE"/>
    <w:lvl w:ilvl="0" w:tplc="8F30C190">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5">
    <w:nsid w:val="221E7F0B"/>
    <w:multiLevelType w:val="hybridMultilevel"/>
    <w:tmpl w:val="A406092A"/>
    <w:lvl w:ilvl="0" w:tplc="31DADF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DB377E6"/>
    <w:multiLevelType w:val="hybridMultilevel"/>
    <w:tmpl w:val="110C7A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2117185"/>
    <w:multiLevelType w:val="hybridMultilevel"/>
    <w:tmpl w:val="831C4B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4DA3C92"/>
    <w:multiLevelType w:val="hybridMultilevel"/>
    <w:tmpl w:val="E99A5E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ACE32B0"/>
    <w:multiLevelType w:val="hybridMultilevel"/>
    <w:tmpl w:val="B0F67EF4"/>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0">
    <w:nsid w:val="6C8170E7"/>
    <w:multiLevelType w:val="hybridMultilevel"/>
    <w:tmpl w:val="5D3A14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num w:numId="1">
    <w:abstractNumId w:val="3"/>
  </w:num>
  <w:num w:numId="2">
    <w:abstractNumId w:val="11"/>
  </w:num>
  <w:num w:numId="3">
    <w:abstractNumId w:val="2"/>
  </w:num>
  <w:num w:numId="4">
    <w:abstractNumId w:val="5"/>
  </w:num>
  <w:num w:numId="5">
    <w:abstractNumId w:val="10"/>
  </w:num>
  <w:num w:numId="6">
    <w:abstractNumId w:val="4"/>
  </w:num>
  <w:num w:numId="7">
    <w:abstractNumId w:val="1"/>
  </w:num>
  <w:num w:numId="8">
    <w:abstractNumId w:val="0"/>
  </w:num>
  <w:num w:numId="9">
    <w:abstractNumId w:val="8"/>
  </w:num>
  <w:num w:numId="10">
    <w:abstractNumId w:val="7"/>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306A7"/>
    <w:rsid w:val="00044019"/>
    <w:rsid w:val="00045379"/>
    <w:rsid w:val="00045CFA"/>
    <w:rsid w:val="00054BFC"/>
    <w:rsid w:val="00055224"/>
    <w:rsid w:val="00061821"/>
    <w:rsid w:val="000623F9"/>
    <w:rsid w:val="00063A10"/>
    <w:rsid w:val="000645F6"/>
    <w:rsid w:val="000662F8"/>
    <w:rsid w:val="000708DA"/>
    <w:rsid w:val="00073E78"/>
    <w:rsid w:val="00074433"/>
    <w:rsid w:val="00091552"/>
    <w:rsid w:val="00091C3A"/>
    <w:rsid w:val="000A0438"/>
    <w:rsid w:val="000A3486"/>
    <w:rsid w:val="000A41EC"/>
    <w:rsid w:val="000A5C16"/>
    <w:rsid w:val="000A79DA"/>
    <w:rsid w:val="000B4B51"/>
    <w:rsid w:val="000B7158"/>
    <w:rsid w:val="000C06AD"/>
    <w:rsid w:val="000C5B8B"/>
    <w:rsid w:val="000D1B55"/>
    <w:rsid w:val="000D1BBF"/>
    <w:rsid w:val="000D3C75"/>
    <w:rsid w:val="000E686B"/>
    <w:rsid w:val="00111DCD"/>
    <w:rsid w:val="00114CF9"/>
    <w:rsid w:val="0012305B"/>
    <w:rsid w:val="00124855"/>
    <w:rsid w:val="001254F5"/>
    <w:rsid w:val="00136FAD"/>
    <w:rsid w:val="00146F0A"/>
    <w:rsid w:val="00152C2B"/>
    <w:rsid w:val="00166E43"/>
    <w:rsid w:val="00175897"/>
    <w:rsid w:val="00180B9F"/>
    <w:rsid w:val="00181CC5"/>
    <w:rsid w:val="00192845"/>
    <w:rsid w:val="00193106"/>
    <w:rsid w:val="00193784"/>
    <w:rsid w:val="001A02EC"/>
    <w:rsid w:val="001A577E"/>
    <w:rsid w:val="001A7C9B"/>
    <w:rsid w:val="001B05B9"/>
    <w:rsid w:val="001B7B88"/>
    <w:rsid w:val="001C7319"/>
    <w:rsid w:val="001C7D87"/>
    <w:rsid w:val="001D10B1"/>
    <w:rsid w:val="001D3E87"/>
    <w:rsid w:val="001F5FDE"/>
    <w:rsid w:val="0021501E"/>
    <w:rsid w:val="002205C0"/>
    <w:rsid w:val="00224007"/>
    <w:rsid w:val="002318BA"/>
    <w:rsid w:val="002325C3"/>
    <w:rsid w:val="0023373D"/>
    <w:rsid w:val="0023423C"/>
    <w:rsid w:val="002577FE"/>
    <w:rsid w:val="00273D0E"/>
    <w:rsid w:val="00276FE3"/>
    <w:rsid w:val="002906FA"/>
    <w:rsid w:val="00291377"/>
    <w:rsid w:val="002A2034"/>
    <w:rsid w:val="002A24F4"/>
    <w:rsid w:val="002A38BF"/>
    <w:rsid w:val="002A597E"/>
    <w:rsid w:val="002B5DBD"/>
    <w:rsid w:val="002C72D2"/>
    <w:rsid w:val="002E2051"/>
    <w:rsid w:val="002E2D7B"/>
    <w:rsid w:val="002E5E6A"/>
    <w:rsid w:val="002F37BE"/>
    <w:rsid w:val="00300D0B"/>
    <w:rsid w:val="003050C0"/>
    <w:rsid w:val="00305ACD"/>
    <w:rsid w:val="00306096"/>
    <w:rsid w:val="0031645D"/>
    <w:rsid w:val="00320A67"/>
    <w:rsid w:val="003272FB"/>
    <w:rsid w:val="00327839"/>
    <w:rsid w:val="00334417"/>
    <w:rsid w:val="003424F9"/>
    <w:rsid w:val="00361B9C"/>
    <w:rsid w:val="00376CEC"/>
    <w:rsid w:val="00380758"/>
    <w:rsid w:val="00382DCD"/>
    <w:rsid w:val="00394A1E"/>
    <w:rsid w:val="003A0359"/>
    <w:rsid w:val="003A0B71"/>
    <w:rsid w:val="003A61F9"/>
    <w:rsid w:val="003B1E88"/>
    <w:rsid w:val="003C10C4"/>
    <w:rsid w:val="003C6271"/>
    <w:rsid w:val="003D6E93"/>
    <w:rsid w:val="003E16E1"/>
    <w:rsid w:val="004012CF"/>
    <w:rsid w:val="00402FF3"/>
    <w:rsid w:val="004069EB"/>
    <w:rsid w:val="0041026D"/>
    <w:rsid w:val="00413BFA"/>
    <w:rsid w:val="00421BEE"/>
    <w:rsid w:val="00423213"/>
    <w:rsid w:val="0042416D"/>
    <w:rsid w:val="00437C8C"/>
    <w:rsid w:val="004443CA"/>
    <w:rsid w:val="00450BF1"/>
    <w:rsid w:val="004516EB"/>
    <w:rsid w:val="004529B6"/>
    <w:rsid w:val="00453DBD"/>
    <w:rsid w:val="00454CE6"/>
    <w:rsid w:val="00462881"/>
    <w:rsid w:val="00475F48"/>
    <w:rsid w:val="00477CC2"/>
    <w:rsid w:val="0048180A"/>
    <w:rsid w:val="00481C7A"/>
    <w:rsid w:val="00484C30"/>
    <w:rsid w:val="004906C8"/>
    <w:rsid w:val="004967E2"/>
    <w:rsid w:val="004A290F"/>
    <w:rsid w:val="004A5FFD"/>
    <w:rsid w:val="004A7CE2"/>
    <w:rsid w:val="004B6D27"/>
    <w:rsid w:val="004D001E"/>
    <w:rsid w:val="004D08EB"/>
    <w:rsid w:val="004E2371"/>
    <w:rsid w:val="004E6BE9"/>
    <w:rsid w:val="004F4B9D"/>
    <w:rsid w:val="00503655"/>
    <w:rsid w:val="00515090"/>
    <w:rsid w:val="00517889"/>
    <w:rsid w:val="005178BF"/>
    <w:rsid w:val="00521E57"/>
    <w:rsid w:val="005305EA"/>
    <w:rsid w:val="005371E7"/>
    <w:rsid w:val="00540538"/>
    <w:rsid w:val="005467D8"/>
    <w:rsid w:val="005520FE"/>
    <w:rsid w:val="00556513"/>
    <w:rsid w:val="00562653"/>
    <w:rsid w:val="005733EB"/>
    <w:rsid w:val="00580802"/>
    <w:rsid w:val="00581A22"/>
    <w:rsid w:val="00593E91"/>
    <w:rsid w:val="005950AC"/>
    <w:rsid w:val="005A0B49"/>
    <w:rsid w:val="005A6D57"/>
    <w:rsid w:val="005B5B70"/>
    <w:rsid w:val="005B5F05"/>
    <w:rsid w:val="005B6501"/>
    <w:rsid w:val="005C6982"/>
    <w:rsid w:val="005D2B59"/>
    <w:rsid w:val="005D362F"/>
    <w:rsid w:val="005D370F"/>
    <w:rsid w:val="005E4D7C"/>
    <w:rsid w:val="005F048E"/>
    <w:rsid w:val="005F57F0"/>
    <w:rsid w:val="0061042F"/>
    <w:rsid w:val="006168E4"/>
    <w:rsid w:val="00637512"/>
    <w:rsid w:val="00640EE4"/>
    <w:rsid w:val="006466F5"/>
    <w:rsid w:val="00661753"/>
    <w:rsid w:val="00665D1F"/>
    <w:rsid w:val="00667BFB"/>
    <w:rsid w:val="006848B7"/>
    <w:rsid w:val="006A5E22"/>
    <w:rsid w:val="006B1953"/>
    <w:rsid w:val="006B1BF1"/>
    <w:rsid w:val="006B26E3"/>
    <w:rsid w:val="006B7444"/>
    <w:rsid w:val="006C4C48"/>
    <w:rsid w:val="006D23FC"/>
    <w:rsid w:val="006D7DA2"/>
    <w:rsid w:val="00701033"/>
    <w:rsid w:val="00703F5E"/>
    <w:rsid w:val="007042E9"/>
    <w:rsid w:val="00744EEF"/>
    <w:rsid w:val="007530B8"/>
    <w:rsid w:val="00754CAE"/>
    <w:rsid w:val="007733B3"/>
    <w:rsid w:val="007851D5"/>
    <w:rsid w:val="0079486A"/>
    <w:rsid w:val="00794F80"/>
    <w:rsid w:val="007A1C9E"/>
    <w:rsid w:val="007B2C77"/>
    <w:rsid w:val="007C7E1F"/>
    <w:rsid w:val="007D1A27"/>
    <w:rsid w:val="007D1B24"/>
    <w:rsid w:val="007D1F15"/>
    <w:rsid w:val="007D25B1"/>
    <w:rsid w:val="007D2878"/>
    <w:rsid w:val="007E7BAB"/>
    <w:rsid w:val="007E7DCE"/>
    <w:rsid w:val="007F069D"/>
    <w:rsid w:val="007F20AC"/>
    <w:rsid w:val="00802C56"/>
    <w:rsid w:val="00811205"/>
    <w:rsid w:val="00812C48"/>
    <w:rsid w:val="008146F9"/>
    <w:rsid w:val="00814DAF"/>
    <w:rsid w:val="008223E4"/>
    <w:rsid w:val="00822BF8"/>
    <w:rsid w:val="00824DCD"/>
    <w:rsid w:val="00832AA2"/>
    <w:rsid w:val="00844569"/>
    <w:rsid w:val="00847D23"/>
    <w:rsid w:val="00863327"/>
    <w:rsid w:val="00870F44"/>
    <w:rsid w:val="00873D34"/>
    <w:rsid w:val="00884054"/>
    <w:rsid w:val="00895089"/>
    <w:rsid w:val="008951ED"/>
    <w:rsid w:val="008A75BE"/>
    <w:rsid w:val="008B5A19"/>
    <w:rsid w:val="008C32A8"/>
    <w:rsid w:val="008C55A3"/>
    <w:rsid w:val="008E6375"/>
    <w:rsid w:val="008F4C65"/>
    <w:rsid w:val="00905422"/>
    <w:rsid w:val="00907ABA"/>
    <w:rsid w:val="00913133"/>
    <w:rsid w:val="0091561E"/>
    <w:rsid w:val="00921DB9"/>
    <w:rsid w:val="00923D67"/>
    <w:rsid w:val="0092403D"/>
    <w:rsid w:val="00931D99"/>
    <w:rsid w:val="0093268E"/>
    <w:rsid w:val="009402DB"/>
    <w:rsid w:val="009449B8"/>
    <w:rsid w:val="00944DC9"/>
    <w:rsid w:val="009611E0"/>
    <w:rsid w:val="00963110"/>
    <w:rsid w:val="009646CE"/>
    <w:rsid w:val="00965FEE"/>
    <w:rsid w:val="0096643B"/>
    <w:rsid w:val="009706B5"/>
    <w:rsid w:val="00972BDF"/>
    <w:rsid w:val="0098182D"/>
    <w:rsid w:val="00993310"/>
    <w:rsid w:val="009A686F"/>
    <w:rsid w:val="009B33A8"/>
    <w:rsid w:val="009B3487"/>
    <w:rsid w:val="009B7C61"/>
    <w:rsid w:val="009C3793"/>
    <w:rsid w:val="009C3EFE"/>
    <w:rsid w:val="009E1411"/>
    <w:rsid w:val="009E52F2"/>
    <w:rsid w:val="009F3C1F"/>
    <w:rsid w:val="009F614E"/>
    <w:rsid w:val="009F762B"/>
    <w:rsid w:val="00A00128"/>
    <w:rsid w:val="00A02047"/>
    <w:rsid w:val="00A036BE"/>
    <w:rsid w:val="00A0437F"/>
    <w:rsid w:val="00A12205"/>
    <w:rsid w:val="00A453DC"/>
    <w:rsid w:val="00A625E2"/>
    <w:rsid w:val="00A72465"/>
    <w:rsid w:val="00A80C92"/>
    <w:rsid w:val="00A82461"/>
    <w:rsid w:val="00A851D8"/>
    <w:rsid w:val="00A953BA"/>
    <w:rsid w:val="00A965C0"/>
    <w:rsid w:val="00AA2D50"/>
    <w:rsid w:val="00AA5D62"/>
    <w:rsid w:val="00AB3710"/>
    <w:rsid w:val="00AB4B0F"/>
    <w:rsid w:val="00AB6A7C"/>
    <w:rsid w:val="00AB6C3B"/>
    <w:rsid w:val="00AD0169"/>
    <w:rsid w:val="00AE008F"/>
    <w:rsid w:val="00AF56CA"/>
    <w:rsid w:val="00B11E08"/>
    <w:rsid w:val="00B3152E"/>
    <w:rsid w:val="00B32CD3"/>
    <w:rsid w:val="00B35A93"/>
    <w:rsid w:val="00B35CCD"/>
    <w:rsid w:val="00B3672D"/>
    <w:rsid w:val="00B46164"/>
    <w:rsid w:val="00B46511"/>
    <w:rsid w:val="00B4745C"/>
    <w:rsid w:val="00B57B63"/>
    <w:rsid w:val="00B60999"/>
    <w:rsid w:val="00B84AEB"/>
    <w:rsid w:val="00B9223B"/>
    <w:rsid w:val="00BA1562"/>
    <w:rsid w:val="00BA4D1F"/>
    <w:rsid w:val="00BA7AD1"/>
    <w:rsid w:val="00BB2250"/>
    <w:rsid w:val="00BC0FDD"/>
    <w:rsid w:val="00BC1226"/>
    <w:rsid w:val="00BC22E0"/>
    <w:rsid w:val="00BE28ED"/>
    <w:rsid w:val="00C1315A"/>
    <w:rsid w:val="00C25084"/>
    <w:rsid w:val="00C71CD1"/>
    <w:rsid w:val="00C73143"/>
    <w:rsid w:val="00C77685"/>
    <w:rsid w:val="00C77815"/>
    <w:rsid w:val="00C8270D"/>
    <w:rsid w:val="00C85378"/>
    <w:rsid w:val="00C9297C"/>
    <w:rsid w:val="00CA6FDA"/>
    <w:rsid w:val="00CB0EA0"/>
    <w:rsid w:val="00CB3B6F"/>
    <w:rsid w:val="00CB448E"/>
    <w:rsid w:val="00CC0C5F"/>
    <w:rsid w:val="00CC2F3D"/>
    <w:rsid w:val="00CC5FF3"/>
    <w:rsid w:val="00CD43A6"/>
    <w:rsid w:val="00CD7EC4"/>
    <w:rsid w:val="00CE2ADF"/>
    <w:rsid w:val="00CF1D7D"/>
    <w:rsid w:val="00CF45D3"/>
    <w:rsid w:val="00CF6B6C"/>
    <w:rsid w:val="00D0297D"/>
    <w:rsid w:val="00D042BB"/>
    <w:rsid w:val="00D06CA0"/>
    <w:rsid w:val="00D07AB0"/>
    <w:rsid w:val="00D17789"/>
    <w:rsid w:val="00D21565"/>
    <w:rsid w:val="00D2737E"/>
    <w:rsid w:val="00D274A9"/>
    <w:rsid w:val="00D320DC"/>
    <w:rsid w:val="00D32644"/>
    <w:rsid w:val="00D33619"/>
    <w:rsid w:val="00D52AC7"/>
    <w:rsid w:val="00D53A1D"/>
    <w:rsid w:val="00D54CA9"/>
    <w:rsid w:val="00D6340F"/>
    <w:rsid w:val="00D72D16"/>
    <w:rsid w:val="00D8195B"/>
    <w:rsid w:val="00D8619F"/>
    <w:rsid w:val="00D86764"/>
    <w:rsid w:val="00D9380B"/>
    <w:rsid w:val="00DB5C0A"/>
    <w:rsid w:val="00DD13E2"/>
    <w:rsid w:val="00DF003C"/>
    <w:rsid w:val="00DF01C4"/>
    <w:rsid w:val="00DF4501"/>
    <w:rsid w:val="00DF78AE"/>
    <w:rsid w:val="00E04E58"/>
    <w:rsid w:val="00E11E2E"/>
    <w:rsid w:val="00E371EC"/>
    <w:rsid w:val="00E42379"/>
    <w:rsid w:val="00E47CDB"/>
    <w:rsid w:val="00E51DBB"/>
    <w:rsid w:val="00E6210F"/>
    <w:rsid w:val="00E72AE3"/>
    <w:rsid w:val="00E73B51"/>
    <w:rsid w:val="00EA1F89"/>
    <w:rsid w:val="00EB117B"/>
    <w:rsid w:val="00EB40D6"/>
    <w:rsid w:val="00EB46EE"/>
    <w:rsid w:val="00EB5F75"/>
    <w:rsid w:val="00EB79CD"/>
    <w:rsid w:val="00EC2486"/>
    <w:rsid w:val="00EE0F2E"/>
    <w:rsid w:val="00EE1ED1"/>
    <w:rsid w:val="00EE2A41"/>
    <w:rsid w:val="00EF09FB"/>
    <w:rsid w:val="00EF6971"/>
    <w:rsid w:val="00F02319"/>
    <w:rsid w:val="00F02923"/>
    <w:rsid w:val="00F0351B"/>
    <w:rsid w:val="00F06472"/>
    <w:rsid w:val="00F22566"/>
    <w:rsid w:val="00F22963"/>
    <w:rsid w:val="00F403EA"/>
    <w:rsid w:val="00F42753"/>
    <w:rsid w:val="00F510DB"/>
    <w:rsid w:val="00F727B0"/>
    <w:rsid w:val="00FA2545"/>
    <w:rsid w:val="00FB2338"/>
    <w:rsid w:val="00FB4AAD"/>
    <w:rsid w:val="00FB4E3D"/>
    <w:rsid w:val="00FB5F2A"/>
    <w:rsid w:val="00FC4F9B"/>
    <w:rsid w:val="00FC59F0"/>
    <w:rsid w:val="00FD160F"/>
    <w:rsid w:val="00FD4599"/>
    <w:rsid w:val="00FD4784"/>
    <w:rsid w:val="00FD65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78DDD2"/>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26573227">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1743765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17129286">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em.org.mx/doc/normatividad/A_Acuerdo_mediante_el_cual_el_Pleno_del_INFOEM_modifica_el_Padron_de_Sujetos_Obligados_en_materia_de_Transparencia_y.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B98D6-580D-4731-9605-AD93E058F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22</Pages>
  <Words>3730</Words>
  <Characters>20521</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35</cp:revision>
  <cp:lastPrinted>2018-08-17T02:21:00Z</cp:lastPrinted>
  <dcterms:created xsi:type="dcterms:W3CDTF">2020-08-18T15:09:00Z</dcterms:created>
  <dcterms:modified xsi:type="dcterms:W3CDTF">2021-05-14T02:28:00Z</dcterms:modified>
</cp:coreProperties>
</file>