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36EA877"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4005C0">
        <w:rPr>
          <w:rFonts w:ascii="Palatino Linotype" w:eastAsia="Times New Roman" w:hAnsi="Palatino Linotype" w:cs="Arial"/>
          <w:color w:val="000000"/>
          <w:sz w:val="24"/>
          <w:szCs w:val="24"/>
          <w:lang w:eastAsia="es-MX"/>
        </w:rPr>
        <w:t>doce de agosto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78635DC"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116A70" w:rsidRPr="00116A70">
        <w:rPr>
          <w:rFonts w:ascii="Palatino Linotype" w:hAnsi="Palatino Linotype" w:cs="Arial"/>
          <w:b/>
          <w:bCs/>
          <w:sz w:val="24"/>
          <w:lang w:eastAsia="es-MX"/>
        </w:rPr>
        <w:t>00880/INFOEM/IP/RR/2020</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116A70">
        <w:rPr>
          <w:rFonts w:ascii="Palatino Linotype" w:hAnsi="Palatino Linotype" w:cs="Arial"/>
          <w:b/>
          <w:sz w:val="24"/>
          <w:szCs w:val="24"/>
        </w:rPr>
        <w:t xml:space="preserve"> </w:t>
      </w:r>
      <w:r w:rsidR="002700C9">
        <w:rPr>
          <w:rFonts w:ascii="Palatino Linotype" w:hAnsi="Palatino Linotype" w:cs="Arial"/>
          <w:b/>
          <w:sz w:val="24"/>
          <w:szCs w:val="24"/>
        </w:rPr>
        <w:t>xxxxxxxxxxxxxxxxxxxxxxxxxxxxxx</w:t>
      </w:r>
      <w:bookmarkStart w:id="0" w:name="_GoBack"/>
      <w:bookmarkEnd w:id="0"/>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respuesta del </w:t>
      </w:r>
      <w:r w:rsidR="00116A70" w:rsidRPr="00116A70">
        <w:rPr>
          <w:rFonts w:ascii="Palatino Linotype" w:hAnsi="Palatino Linotype" w:cs="Arial"/>
          <w:b/>
          <w:sz w:val="24"/>
          <w:szCs w:val="24"/>
        </w:rPr>
        <w:t>Ayuntamiento de Santo Tomas</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760FFD" w:rsidRDefault="00415FD8" w:rsidP="00415FD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5D449404" w14:textId="77777777" w:rsidR="006B3990" w:rsidRDefault="006B3990" w:rsidP="00415FD8">
      <w:pPr>
        <w:spacing w:after="0" w:line="360" w:lineRule="auto"/>
        <w:jc w:val="center"/>
        <w:rPr>
          <w:rFonts w:ascii="Palatino Linotype" w:hAnsi="Palatino Linotype"/>
          <w:b/>
          <w:sz w:val="28"/>
        </w:rPr>
      </w:pPr>
    </w:p>
    <w:p w14:paraId="6421BF1A" w14:textId="472122E5"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760FFD" w:rsidRDefault="00415FD8" w:rsidP="00415FD8">
      <w:pPr>
        <w:pStyle w:val="Sinespaciado"/>
        <w:rPr>
          <w:sz w:val="20"/>
        </w:rPr>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790283E5"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116A70">
        <w:rPr>
          <w:rFonts w:ascii="Palatino Linotype" w:hAnsi="Palatino Linotype" w:cs="Arial"/>
          <w:sz w:val="24"/>
        </w:rPr>
        <w:t>ocho de enero de dos mil veinte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0E42F8">
        <w:rPr>
          <w:rFonts w:ascii="Palatino Linotype" w:hAnsi="Palatino Linotype" w:cs="Arial"/>
          <w:sz w:val="24"/>
        </w:rPr>
        <w:t>presentó a través de</w:t>
      </w:r>
      <w:r w:rsidR="00A01754">
        <w:rPr>
          <w:rFonts w:ascii="Palatino Linotype" w:hAnsi="Palatino Linotype" w:cs="Arial"/>
          <w:sz w:val="24"/>
        </w:rPr>
        <w:t>l</w:t>
      </w:r>
      <w:r w:rsidR="00A01754" w:rsidRPr="00584718">
        <w:rPr>
          <w:rFonts w:ascii="Palatino Linotype" w:hAnsi="Palatino Linotype" w:cs="Arial"/>
          <w:sz w:val="24"/>
        </w:rPr>
        <w:t xml:space="preserve"> </w:t>
      </w:r>
      <w:r w:rsidR="0035578B" w:rsidRPr="00584718">
        <w:rPr>
          <w:rFonts w:ascii="Palatino Linotype" w:hAnsi="Palatino Linotype" w:cs="Arial"/>
          <w:sz w:val="24"/>
        </w:rPr>
        <w:t>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solicitud de acceso a la información pública, registra</w:t>
      </w:r>
      <w:r w:rsidR="000E42F8">
        <w:rPr>
          <w:rFonts w:ascii="Palatino Linotype" w:hAnsi="Palatino Linotype" w:cs="Arial"/>
          <w:sz w:val="24"/>
        </w:rPr>
        <w:t xml:space="preserve">da bajo el número de expediente </w:t>
      </w:r>
      <w:r w:rsidR="00116A70" w:rsidRPr="00116A70">
        <w:rPr>
          <w:rFonts w:ascii="Palatino Linotype" w:hAnsi="Palatino Linotype" w:cs="Arial"/>
          <w:b/>
          <w:sz w:val="24"/>
        </w:rPr>
        <w:t>00001/SANTOTOM/IP/2020</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368D0DA" w14:textId="77777777" w:rsidR="006B3990" w:rsidRDefault="006B3990" w:rsidP="00415FD8">
      <w:pPr>
        <w:spacing w:after="0" w:line="360" w:lineRule="auto"/>
        <w:jc w:val="both"/>
        <w:rPr>
          <w:rFonts w:ascii="Palatino Linotype" w:hAnsi="Palatino Linotype" w:cs="Arial"/>
          <w:sz w:val="24"/>
        </w:rPr>
      </w:pPr>
    </w:p>
    <w:p w14:paraId="7BD4A43B" w14:textId="2DFE16C3" w:rsidR="00A50811" w:rsidRDefault="006168E4" w:rsidP="006A54EE">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116A70" w:rsidRPr="00116A70">
        <w:rPr>
          <w:rFonts w:ascii="Palatino Linotype" w:hAnsi="Palatino Linotype"/>
          <w:i/>
          <w:color w:val="000000"/>
        </w:rPr>
        <w:t xml:space="preserve">1. Solicito </w:t>
      </w:r>
      <w:proofErr w:type="spellStart"/>
      <w:r w:rsidR="00116A70" w:rsidRPr="00116A70">
        <w:rPr>
          <w:rFonts w:ascii="Palatino Linotype" w:hAnsi="Palatino Linotype"/>
          <w:i/>
          <w:color w:val="000000"/>
        </w:rPr>
        <w:t>ultimo</w:t>
      </w:r>
      <w:proofErr w:type="spellEnd"/>
      <w:r w:rsidR="00116A70" w:rsidRPr="00116A70">
        <w:rPr>
          <w:rFonts w:ascii="Palatino Linotype" w:hAnsi="Palatino Linotype"/>
          <w:i/>
          <w:color w:val="000000"/>
        </w:rPr>
        <w:t xml:space="preserve"> recibo de </w:t>
      </w:r>
      <w:proofErr w:type="spellStart"/>
      <w:r w:rsidR="00116A70" w:rsidRPr="00116A70">
        <w:rPr>
          <w:rFonts w:ascii="Palatino Linotype" w:hAnsi="Palatino Linotype"/>
          <w:i/>
          <w:color w:val="000000"/>
        </w:rPr>
        <w:t>nomina</w:t>
      </w:r>
      <w:proofErr w:type="spellEnd"/>
      <w:r w:rsidR="00116A70" w:rsidRPr="00116A70">
        <w:rPr>
          <w:rFonts w:ascii="Palatino Linotype" w:hAnsi="Palatino Linotype"/>
          <w:i/>
          <w:color w:val="000000"/>
        </w:rPr>
        <w:t xml:space="preserve"> de presidente o presidenta Municipal y presidenta o presidente del SMDIF, así como de los directores de confianza (Tesorero Municipal, Obras Públicas, Secretario del Ayuntamiento, Administración, Recursos Humanos, Secretario Técnico, Director de Seguridad Publica, Director de Protección Civil, Encargada del Consejo Municipal de la Mujer, Contralor Municipal, Director de Catastro, Titular de la UIPPE) y demás cargos de confianza conforme lo estipulado en su organigrama y bando municipal. 2. Número de obras realizadas durante el ejercicio fiscal 2019 así como los montos ejercidos en cada una de ellas </w:t>
      </w:r>
      <w:r w:rsidR="00116A70" w:rsidRPr="00116A70">
        <w:rPr>
          <w:rFonts w:ascii="Palatino Linotype" w:hAnsi="Palatino Linotype"/>
          <w:i/>
          <w:color w:val="000000"/>
        </w:rPr>
        <w:lastRenderedPageBreak/>
        <w:t xml:space="preserve">adicional </w:t>
      </w:r>
      <w:proofErr w:type="spellStart"/>
      <w:r w:rsidR="00116A70" w:rsidRPr="00116A70">
        <w:rPr>
          <w:rFonts w:ascii="Palatino Linotype" w:hAnsi="Palatino Linotype"/>
          <w:i/>
          <w:color w:val="000000"/>
        </w:rPr>
        <w:t>de el</w:t>
      </w:r>
      <w:proofErr w:type="spellEnd"/>
      <w:r w:rsidR="00116A70" w:rsidRPr="00116A70">
        <w:rPr>
          <w:rFonts w:ascii="Palatino Linotype" w:hAnsi="Palatino Linotype"/>
          <w:i/>
          <w:color w:val="000000"/>
        </w:rPr>
        <w:t xml:space="preserve"> tipo de obra realizado ya sea por contrato, licitación o administración.</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760FFD" w:rsidRDefault="00415FD8" w:rsidP="00415FD8">
      <w:pPr>
        <w:pStyle w:val="Sinespaciado"/>
        <w:rPr>
          <w:rFonts w:ascii="Palatino Linotype" w:hAnsi="Palatino Linotype"/>
          <w:sz w:val="18"/>
        </w:rPr>
      </w:pPr>
    </w:p>
    <w:p w14:paraId="3B5A7A32" w14:textId="77777777" w:rsidR="006B3990" w:rsidRDefault="006B3990"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18316E20"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8A122C0" w14:textId="77777777" w:rsidR="00CC6449" w:rsidRDefault="00CC6449" w:rsidP="00415FD8">
      <w:pPr>
        <w:spacing w:after="0" w:line="360" w:lineRule="auto"/>
        <w:jc w:val="both"/>
        <w:rPr>
          <w:rFonts w:ascii="Palatino Linotype" w:hAnsi="Palatino Linotype" w:cs="Arial"/>
          <w:b/>
          <w:sz w:val="28"/>
        </w:rPr>
      </w:pPr>
    </w:p>
    <w:p w14:paraId="46FD9DFD" w14:textId="0B993DC9" w:rsidR="00DB3C03" w:rsidRPr="00584718" w:rsidRDefault="00A404E1" w:rsidP="00415FD8">
      <w:pPr>
        <w:spacing w:after="0" w:line="360" w:lineRule="auto"/>
        <w:jc w:val="both"/>
        <w:rPr>
          <w:rFonts w:ascii="Palatino Linotype" w:hAnsi="Palatino Linotype" w:cs="Arial"/>
          <w:b/>
          <w:sz w:val="28"/>
        </w:rPr>
      </w:pPr>
      <w:r>
        <w:rPr>
          <w:rFonts w:ascii="Palatino Linotype" w:hAnsi="Palatino Linotype" w:cs="Arial"/>
          <w:b/>
          <w:sz w:val="28"/>
        </w:rPr>
        <w:t>SEGUNDO</w:t>
      </w:r>
      <w:r w:rsidR="006168E4" w:rsidRPr="00584718">
        <w:rPr>
          <w:rFonts w:ascii="Palatino Linotype" w:hAnsi="Palatino Linotype" w:cs="Arial"/>
          <w:b/>
          <w:sz w:val="28"/>
        </w:rPr>
        <w:t xml:space="preserve">. </w:t>
      </w:r>
      <w:r w:rsidR="006168E4" w:rsidRPr="00584718">
        <w:rPr>
          <w:rFonts w:ascii="Palatino Linotype" w:hAnsi="Palatino Linotype" w:cs="Arial"/>
          <w:b/>
          <w:sz w:val="28"/>
          <w:szCs w:val="20"/>
        </w:rPr>
        <w:t>De la respuesta del Sujeto Obligado.</w:t>
      </w:r>
    </w:p>
    <w:p w14:paraId="70B44E72" w14:textId="789C7286" w:rsidR="000E42F8" w:rsidRDefault="000E42F8" w:rsidP="000E42F8">
      <w:pPr>
        <w:pStyle w:val="Sinespaciado"/>
        <w:spacing w:line="360" w:lineRule="auto"/>
        <w:jc w:val="both"/>
        <w:rPr>
          <w:rFonts w:ascii="Palatino Linotype" w:hAnsi="Palatino Linotype" w:cs="Arial"/>
        </w:rPr>
      </w:pPr>
      <w:r w:rsidRPr="00F95935">
        <w:rPr>
          <w:rFonts w:ascii="Palatino Linotype" w:hAnsi="Palatino Linotype" w:cs="Arial"/>
        </w:rPr>
        <w:t xml:space="preserve">Del expediente electrónico que obra en el </w:t>
      </w:r>
      <w:r w:rsidRPr="00F95935">
        <w:rPr>
          <w:rFonts w:ascii="Palatino Linotype" w:hAnsi="Palatino Linotype" w:cs="Arial"/>
          <w:b/>
        </w:rPr>
        <w:t xml:space="preserve">SAIMEX, </w:t>
      </w:r>
      <w:r w:rsidRPr="00F95935">
        <w:rPr>
          <w:rFonts w:ascii="Palatino Linotype" w:hAnsi="Palatino Linotype" w:cs="Arial"/>
        </w:rPr>
        <w:t xml:space="preserve">se observa que el </w:t>
      </w:r>
      <w:r w:rsidRPr="00F95935">
        <w:rPr>
          <w:rFonts w:ascii="Palatino Linotype" w:hAnsi="Palatino Linotype" w:cs="Arial"/>
          <w:b/>
        </w:rPr>
        <w:t>Sujeto Obligado</w:t>
      </w:r>
      <w:r w:rsidRPr="00F95935">
        <w:rPr>
          <w:rFonts w:ascii="Palatino Linotype" w:hAnsi="Palatino Linotype" w:cs="Arial"/>
        </w:rPr>
        <w:t xml:space="preserve"> emitió la respuesta a la solicitud de información en fecha </w:t>
      </w:r>
      <w:r w:rsidR="00A404E1">
        <w:rPr>
          <w:rFonts w:ascii="Palatino Linotype" w:hAnsi="Palatino Linotype" w:cs="Arial"/>
        </w:rPr>
        <w:t>veintiocho de enero de dos mil veinte</w:t>
      </w:r>
      <w:r w:rsidRPr="00F95935">
        <w:rPr>
          <w:rFonts w:ascii="Palatino Linotype" w:hAnsi="Palatino Linotype" w:cs="Arial"/>
        </w:rPr>
        <w:t>, al tenor de lo siguiente:</w:t>
      </w:r>
    </w:p>
    <w:p w14:paraId="12739945" w14:textId="77777777" w:rsidR="00760FFD" w:rsidRPr="000E42F8" w:rsidRDefault="00760FFD" w:rsidP="000E42F8">
      <w:pPr>
        <w:pStyle w:val="Sinespaciado"/>
        <w:spacing w:line="360" w:lineRule="auto"/>
        <w:jc w:val="both"/>
        <w:rPr>
          <w:rFonts w:ascii="Palatino Linotype" w:hAnsi="Palatino Linotype" w:cs="Arial"/>
        </w:rPr>
      </w:pPr>
    </w:p>
    <w:p w14:paraId="24921ADD" w14:textId="77777777" w:rsidR="00C96D95" w:rsidRPr="00C96D95" w:rsidRDefault="000E42F8" w:rsidP="00C96D95">
      <w:pPr>
        <w:pStyle w:val="Sinespaciado"/>
        <w:ind w:left="567" w:right="567"/>
        <w:jc w:val="right"/>
        <w:rPr>
          <w:rFonts w:ascii="Palatino Linotype" w:hAnsi="Palatino Linotype"/>
          <w:i/>
        </w:rPr>
      </w:pPr>
      <w:r w:rsidRPr="00F95935">
        <w:rPr>
          <w:rFonts w:ascii="Palatino Linotype" w:hAnsi="Palatino Linotype"/>
          <w:i/>
        </w:rPr>
        <w:t>“</w:t>
      </w:r>
      <w:r w:rsidR="00C96D95" w:rsidRPr="00C96D95">
        <w:rPr>
          <w:rFonts w:ascii="Palatino Linotype" w:hAnsi="Palatino Linotype"/>
          <w:i/>
        </w:rPr>
        <w:t>Folio de la solicitud: 00001/SANTOTOM/IP/2020</w:t>
      </w:r>
    </w:p>
    <w:p w14:paraId="5CEB5BA3" w14:textId="77777777" w:rsidR="00C96D95" w:rsidRDefault="00C96D95" w:rsidP="00C96D95">
      <w:pPr>
        <w:pStyle w:val="Sinespaciado"/>
        <w:ind w:left="567" w:right="567"/>
        <w:jc w:val="both"/>
        <w:rPr>
          <w:rFonts w:ascii="Palatino Linotype" w:hAnsi="Palatino Linotype"/>
          <w:i/>
        </w:rPr>
      </w:pPr>
    </w:p>
    <w:p w14:paraId="141D487C" w14:textId="4C276005" w:rsidR="00C96D95" w:rsidRDefault="00C96D95" w:rsidP="00C96D95">
      <w:pPr>
        <w:pStyle w:val="Sinespaciado"/>
        <w:ind w:left="567" w:right="567"/>
        <w:jc w:val="both"/>
        <w:rPr>
          <w:rFonts w:ascii="Palatino Linotype" w:hAnsi="Palatino Linotype"/>
          <w:i/>
        </w:rPr>
      </w:pPr>
      <w:r w:rsidRPr="00C96D9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9B778F" w14:textId="77777777" w:rsidR="00C96D95" w:rsidRPr="00C96D95" w:rsidRDefault="00C96D95" w:rsidP="00C96D95">
      <w:pPr>
        <w:pStyle w:val="Sinespaciado"/>
        <w:ind w:left="567" w:right="567"/>
        <w:jc w:val="both"/>
        <w:rPr>
          <w:rFonts w:ascii="Palatino Linotype" w:hAnsi="Palatino Linotype"/>
          <w:i/>
        </w:rPr>
      </w:pPr>
    </w:p>
    <w:p w14:paraId="4272795D" w14:textId="77777777" w:rsidR="00C96D95" w:rsidRPr="00C96D95" w:rsidRDefault="00C96D95" w:rsidP="00C96D95">
      <w:pPr>
        <w:pStyle w:val="Sinespaciado"/>
        <w:ind w:left="567" w:right="567"/>
        <w:jc w:val="both"/>
        <w:rPr>
          <w:rFonts w:ascii="Palatino Linotype" w:hAnsi="Palatino Linotype"/>
          <w:i/>
        </w:rPr>
      </w:pPr>
      <w:r w:rsidRPr="00C96D95">
        <w:rPr>
          <w:rFonts w:ascii="Palatino Linotype" w:hAnsi="Palatino Linotype"/>
          <w:i/>
        </w:rPr>
        <w:t>2020 “Año de Laura Méndez de Cuenca; emblema de la mujer Mexiquense” Santo Tomás, Estado de México a 28 de Enero del 2020 NÚM. DE FOLIO DE SOLICITUD: 00001/SANTOTOM/IP/2020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 ATENTAMENTE Nicolás Fernando Calvario Ortega</w:t>
      </w:r>
    </w:p>
    <w:p w14:paraId="5A5C84D7" w14:textId="77777777" w:rsidR="00C96D95" w:rsidRDefault="00C96D95" w:rsidP="00C96D95">
      <w:pPr>
        <w:pStyle w:val="Sinespaciado"/>
        <w:ind w:left="567" w:right="567"/>
        <w:jc w:val="both"/>
        <w:rPr>
          <w:rFonts w:ascii="Palatino Linotype" w:hAnsi="Palatino Linotype"/>
          <w:i/>
        </w:rPr>
      </w:pPr>
    </w:p>
    <w:p w14:paraId="3CA6C717" w14:textId="70467752" w:rsidR="00C96D95" w:rsidRPr="00C96D95" w:rsidRDefault="00C96D95" w:rsidP="00C96D95">
      <w:pPr>
        <w:pStyle w:val="Sinespaciado"/>
        <w:ind w:left="567" w:right="567"/>
        <w:jc w:val="both"/>
        <w:rPr>
          <w:rFonts w:ascii="Palatino Linotype" w:hAnsi="Palatino Linotype"/>
          <w:i/>
        </w:rPr>
      </w:pPr>
      <w:r w:rsidRPr="00C96D95">
        <w:rPr>
          <w:rFonts w:ascii="Palatino Linotype" w:hAnsi="Palatino Linotype"/>
          <w:i/>
        </w:rPr>
        <w:t>ATENTAMENTE</w:t>
      </w:r>
    </w:p>
    <w:p w14:paraId="12E00806" w14:textId="6AAC6F88" w:rsidR="000E42F8" w:rsidRDefault="00C96D95" w:rsidP="00C96D95">
      <w:pPr>
        <w:pStyle w:val="Sinespaciado"/>
        <w:ind w:left="567" w:right="567"/>
        <w:jc w:val="both"/>
        <w:rPr>
          <w:rFonts w:ascii="Palatino Linotype" w:hAnsi="Palatino Linotype"/>
          <w:i/>
        </w:rPr>
      </w:pPr>
      <w:r w:rsidRPr="00C96D95">
        <w:rPr>
          <w:rFonts w:ascii="Palatino Linotype" w:hAnsi="Palatino Linotype"/>
          <w:i/>
        </w:rPr>
        <w:t>ING. NICOLAS FERNANDO CALVARIO ORTEGA</w:t>
      </w:r>
      <w:r w:rsidR="000E42F8" w:rsidRPr="00F95935">
        <w:rPr>
          <w:rFonts w:ascii="Palatino Linotype" w:hAnsi="Palatino Linotype"/>
          <w:i/>
        </w:rPr>
        <w:t>” (Sic)</w:t>
      </w:r>
    </w:p>
    <w:p w14:paraId="743F9224" w14:textId="45D651D5" w:rsidR="00C96D95" w:rsidRDefault="00C96D95" w:rsidP="00C96D95">
      <w:pPr>
        <w:pStyle w:val="Sinespaciado"/>
        <w:ind w:left="567" w:right="567"/>
        <w:jc w:val="both"/>
        <w:rPr>
          <w:rFonts w:ascii="Palatino Linotype" w:hAnsi="Palatino Linotype"/>
          <w:i/>
        </w:rPr>
      </w:pPr>
    </w:p>
    <w:p w14:paraId="63254B74" w14:textId="5A2B8490" w:rsidR="0035578B" w:rsidRPr="00C96D95" w:rsidRDefault="00C96D95" w:rsidP="00C96D95">
      <w:pPr>
        <w:spacing w:after="0" w:line="360" w:lineRule="auto"/>
        <w:ind w:right="850"/>
        <w:jc w:val="both"/>
        <w:rPr>
          <w:rFonts w:ascii="Palatino Linotype" w:eastAsia="Times New Roman" w:hAnsi="Palatino Linotype" w:cs="Times New Roman"/>
          <w:bCs/>
          <w:sz w:val="24"/>
          <w:szCs w:val="24"/>
          <w:lang w:val="es-ES_tradnl" w:eastAsia="es-ES"/>
        </w:rPr>
      </w:pPr>
      <w:r>
        <w:rPr>
          <w:rFonts w:ascii="Palatino Linotype" w:hAnsi="Palatino Linotype" w:cs="Arial"/>
          <w:sz w:val="24"/>
          <w:szCs w:val="24"/>
        </w:rPr>
        <w:t>Adjuntando para tal efecto el archivo electrónico denominado “</w:t>
      </w:r>
      <w:r w:rsidRPr="00C96D95">
        <w:rPr>
          <w:rFonts w:ascii="Palatino Linotype" w:hAnsi="Palatino Linotype"/>
          <w:b/>
          <w:sz w:val="24"/>
          <w:szCs w:val="24"/>
        </w:rPr>
        <w:t>RESPUESTA_00001.pdf</w:t>
      </w:r>
      <w:r>
        <w:rPr>
          <w:rFonts w:ascii="Palatino Linotype" w:hAnsi="Palatino Linotype" w:cs="Arial"/>
          <w:sz w:val="24"/>
          <w:szCs w:val="24"/>
        </w:rPr>
        <w:t xml:space="preserve">”; el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sin embargo,</w:t>
      </w:r>
      <w:r w:rsidRPr="00AF0D60">
        <w:rPr>
          <w:rFonts w:ascii="Palatino Linotype" w:hAnsi="Palatino Linotype" w:cs="Arial"/>
          <w:sz w:val="24"/>
          <w:szCs w:val="24"/>
        </w:rPr>
        <w:t xml:space="preserve"> habrá de hacerse el análisis y estudio correspondiente en </w:t>
      </w:r>
      <w:r w:rsidRPr="00C96D95">
        <w:rPr>
          <w:rFonts w:ascii="Palatino Linotype" w:eastAsia="Times New Roman" w:hAnsi="Palatino Linotype" w:cs="Times New Roman"/>
          <w:bCs/>
          <w:sz w:val="24"/>
          <w:szCs w:val="24"/>
          <w:lang w:val="es-ES_tradnl" w:eastAsia="es-ES"/>
        </w:rPr>
        <w:t>párrafos posteriores.</w:t>
      </w:r>
    </w:p>
    <w:p w14:paraId="1E683DCD" w14:textId="77777777" w:rsidR="00C96D95" w:rsidRPr="00C96D95" w:rsidRDefault="00C96D95" w:rsidP="00C96D95">
      <w:pPr>
        <w:spacing w:after="0" w:line="360" w:lineRule="auto"/>
        <w:ind w:right="850"/>
        <w:jc w:val="both"/>
        <w:rPr>
          <w:rFonts w:ascii="Palatino Linotype" w:eastAsia="Times New Roman" w:hAnsi="Palatino Linotype" w:cs="Times New Roman"/>
          <w:b/>
          <w:sz w:val="24"/>
          <w:szCs w:val="24"/>
          <w:lang w:val="es-ES_tradnl" w:eastAsia="es-ES"/>
        </w:rPr>
      </w:pPr>
    </w:p>
    <w:p w14:paraId="695D9190" w14:textId="41B58586" w:rsidR="006168E4" w:rsidRPr="00C96D95" w:rsidRDefault="00727BE1" w:rsidP="00C96D95">
      <w:pPr>
        <w:spacing w:after="0" w:line="360" w:lineRule="auto"/>
        <w:ind w:right="850"/>
        <w:jc w:val="both"/>
        <w:rPr>
          <w:rFonts w:ascii="Palatino Linotype" w:hAnsi="Palatino Linotype" w:cs="Arial"/>
          <w:b/>
          <w:sz w:val="28"/>
          <w:szCs w:val="28"/>
        </w:rPr>
      </w:pPr>
      <w:r>
        <w:rPr>
          <w:rFonts w:ascii="Palatino Linotype" w:eastAsia="Times New Roman" w:hAnsi="Palatino Linotype" w:cs="Times New Roman"/>
          <w:b/>
          <w:sz w:val="28"/>
          <w:szCs w:val="28"/>
          <w:lang w:val="es-ES_tradnl" w:eastAsia="es-ES"/>
        </w:rPr>
        <w:t>TERCERO</w:t>
      </w:r>
      <w:r w:rsidR="006168E4" w:rsidRPr="00C96D95">
        <w:rPr>
          <w:rFonts w:ascii="Palatino Linotype" w:hAnsi="Palatino Linotype" w:cs="Arial"/>
          <w:b/>
          <w:sz w:val="28"/>
          <w:szCs w:val="28"/>
        </w:rPr>
        <w:t xml:space="preserve">. </w:t>
      </w:r>
      <w:r w:rsidR="006168E4" w:rsidRPr="00C96D95">
        <w:rPr>
          <w:rFonts w:ascii="Palatino Linotype" w:hAnsi="Palatino Linotype"/>
          <w:b/>
          <w:sz w:val="28"/>
          <w:szCs w:val="28"/>
        </w:rPr>
        <w:t>Del recurso de revisión.</w:t>
      </w:r>
    </w:p>
    <w:p w14:paraId="371358E2" w14:textId="528CC6DB"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respuesta</w:t>
      </w:r>
      <w:r w:rsidRPr="00584718">
        <w:rPr>
          <w:rFonts w:ascii="Palatino Linotype" w:hAnsi="Palatino Linotype" w:cs="Arial"/>
          <w:sz w:val="24"/>
          <w:szCs w:val="24"/>
        </w:rPr>
        <w:t xml:space="preserve"> </w:t>
      </w:r>
      <w:r w:rsidR="000E42F8">
        <w:rPr>
          <w:rFonts w:ascii="Palatino Linotype" w:hAnsi="Palatino Linotype" w:cs="Arial"/>
          <w:sz w:val="24"/>
          <w:szCs w:val="24"/>
        </w:rPr>
        <w:t xml:space="preserve">otorgada </w:t>
      </w:r>
      <w:r w:rsidRPr="00584718">
        <w:rPr>
          <w:rFonts w:ascii="Palatino Linotype" w:hAnsi="Palatino Linotype" w:cs="Arial"/>
          <w:sz w:val="24"/>
          <w:szCs w:val="24"/>
        </w:rPr>
        <w:t>por</w:t>
      </w:r>
      <w:r w:rsidR="0010228E">
        <w:rPr>
          <w:rFonts w:ascii="Palatino Linotype" w:hAnsi="Palatino Linotype" w:cs="Arial"/>
          <w:sz w:val="24"/>
          <w:szCs w:val="24"/>
        </w:rPr>
        <w:t xml:space="preserve"> parte del</w:t>
      </w:r>
      <w:r w:rsidRPr="00584718">
        <w:rPr>
          <w:rFonts w:ascii="Palatino Linotype" w:hAnsi="Palatino Linotype" w:cs="Arial"/>
          <w:sz w:val="24"/>
          <w:szCs w:val="24"/>
        </w:rPr>
        <w:t xml:space="preserve"> </w:t>
      </w:r>
      <w:r w:rsidRPr="00584718">
        <w:rPr>
          <w:rFonts w:ascii="Palatino Linotype" w:hAnsi="Palatino Linotype" w:cs="Arial"/>
          <w:b/>
          <w:sz w:val="24"/>
          <w:szCs w:val="24"/>
        </w:rPr>
        <w:t>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F15D2F">
        <w:rPr>
          <w:rFonts w:ascii="Palatino Linotype" w:hAnsi="Palatino Linotype" w:cs="Arial"/>
          <w:sz w:val="24"/>
          <w:szCs w:val="24"/>
        </w:rPr>
        <w:t>cinco de febrero de dos mil veinte</w:t>
      </w:r>
      <w:r w:rsidR="0035578B" w:rsidRPr="00584718">
        <w:rPr>
          <w:rFonts w:ascii="Palatino Linotype" w:hAnsi="Palatino Linotype" w:cs="Arial"/>
          <w:sz w:val="24"/>
          <w:szCs w:val="24"/>
        </w:rPr>
        <w:t xml:space="preserve">, el cual fue registrado con el expediente número </w:t>
      </w:r>
      <w:r w:rsidR="00F15D2F" w:rsidRPr="00F15D2F">
        <w:rPr>
          <w:rFonts w:ascii="Palatino Linotype" w:hAnsi="Palatino Linotype" w:cs="Arial"/>
          <w:b/>
          <w:sz w:val="24"/>
          <w:szCs w:val="24"/>
        </w:rPr>
        <w:t>00880/INFOEM/IP/RR/2020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A01754" w:rsidRDefault="008A6597" w:rsidP="00415FD8">
      <w:pPr>
        <w:spacing w:after="0"/>
        <w:rPr>
          <w:sz w:val="24"/>
          <w:szCs w:val="2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3FCDDF05" w14:textId="0CCFA8CE" w:rsidR="00816613" w:rsidRDefault="008A6597" w:rsidP="00F15D2F">
      <w:pPr>
        <w:spacing w:after="0" w:line="240" w:lineRule="auto"/>
        <w:ind w:left="567" w:right="567"/>
        <w:jc w:val="both"/>
        <w:rPr>
          <w:rFonts w:ascii="Palatino Linotype" w:hAnsi="Palatino Linotype" w:cs="Arial"/>
          <w:b/>
          <w:i/>
        </w:rPr>
      </w:pPr>
      <w:r w:rsidRPr="00584718">
        <w:rPr>
          <w:rFonts w:ascii="Palatino Linotype" w:hAnsi="Palatino Linotype" w:cs="Arial"/>
          <w:i/>
        </w:rPr>
        <w:t>“</w:t>
      </w:r>
      <w:r w:rsidR="00F15D2F" w:rsidRPr="00F15D2F">
        <w:rPr>
          <w:rFonts w:ascii="Palatino Linotype" w:hAnsi="Palatino Linotype" w:cs="Arial"/>
          <w:i/>
        </w:rPr>
        <w:t>Conforme a los artículos 176, 177, 178 y 179 de la Ley de Transparencia y Acceso a la Información Pública del Estado de México y Municipios, y derivado de la respuesta emitida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24B2BEC9" w14:textId="77777777" w:rsidR="00A01754" w:rsidRPr="004008E2" w:rsidRDefault="00A01754" w:rsidP="004008E2"/>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605B908B" w14:textId="10CDE9A0" w:rsidR="00A01754" w:rsidRPr="00F15D2F" w:rsidRDefault="00053099" w:rsidP="00F15D2F">
      <w:pPr>
        <w:spacing w:after="0" w:line="240" w:lineRule="auto"/>
        <w:ind w:left="567" w:right="567"/>
        <w:jc w:val="both"/>
        <w:rPr>
          <w:rFonts w:ascii="Palatino Linotype" w:hAnsi="Palatino Linotype" w:cs="Arial"/>
          <w:i/>
        </w:rPr>
      </w:pPr>
      <w:r w:rsidRPr="00584718">
        <w:rPr>
          <w:rFonts w:ascii="Palatino Linotype" w:hAnsi="Palatino Linotype" w:cs="Arial"/>
          <w:i/>
        </w:rPr>
        <w:t>“</w:t>
      </w:r>
      <w:r w:rsidR="00F15D2F" w:rsidRPr="00F15D2F">
        <w:rPr>
          <w:rFonts w:ascii="Palatino Linotype" w:hAnsi="Palatino Linotype" w:cs="Arial"/>
          <w:i/>
        </w:rPr>
        <w:t xml:space="preserve">La información solicitada no requiere de búsqueda ni análisis, derivado que se cuenta con ella y se emite al OSFEM de manera mensual a través de los informes mensuales en el que se agrega información de </w:t>
      </w:r>
      <w:proofErr w:type="spellStart"/>
      <w:r w:rsidR="00F15D2F" w:rsidRPr="00F15D2F">
        <w:rPr>
          <w:rFonts w:ascii="Palatino Linotype" w:hAnsi="Palatino Linotype" w:cs="Arial"/>
          <w:i/>
        </w:rPr>
        <w:t>nomina</w:t>
      </w:r>
      <w:proofErr w:type="spellEnd"/>
      <w:r w:rsidR="00F15D2F" w:rsidRPr="00F15D2F">
        <w:rPr>
          <w:rFonts w:ascii="Palatino Linotype" w:hAnsi="Palatino Linotype" w:cs="Arial"/>
          <w:i/>
        </w:rPr>
        <w:t xml:space="preserve"> y la información del programa anual de obras del disco, destacando que dicha información se solicita para medios académicos.</w:t>
      </w:r>
      <w:r w:rsidR="004447EE" w:rsidRPr="00F15D2F">
        <w:rPr>
          <w:rFonts w:ascii="Palatino Linotype" w:hAnsi="Palatino Linotype" w:cs="Arial"/>
          <w:i/>
        </w:rPr>
        <w:t xml:space="preserve">” </w:t>
      </w:r>
      <w:r w:rsidRPr="00F15D2F">
        <w:rPr>
          <w:rFonts w:ascii="Palatino Linotype" w:hAnsi="Palatino Linotype" w:cs="Arial"/>
          <w:i/>
        </w:rPr>
        <w:t>[Sic]</w:t>
      </w:r>
    </w:p>
    <w:p w14:paraId="09723D30" w14:textId="77777777" w:rsidR="004008E2" w:rsidRDefault="004008E2" w:rsidP="00415FD8">
      <w:pPr>
        <w:spacing w:after="0" w:line="360" w:lineRule="auto"/>
        <w:jc w:val="both"/>
        <w:rPr>
          <w:rFonts w:ascii="Palatino Linotype" w:hAnsi="Palatino Linotype" w:cs="Arial"/>
          <w:b/>
          <w:sz w:val="28"/>
        </w:rPr>
      </w:pPr>
    </w:p>
    <w:p w14:paraId="0B0B7B56" w14:textId="65422709" w:rsidR="006168E4" w:rsidRPr="00584718" w:rsidRDefault="00F15D2F"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584718">
        <w:rPr>
          <w:rFonts w:ascii="Palatino Linotype" w:hAnsi="Palatino Linotype" w:cs="Arial"/>
          <w:b/>
          <w:sz w:val="24"/>
          <w:szCs w:val="24"/>
        </w:rPr>
        <w:t xml:space="preserve">. </w:t>
      </w:r>
      <w:r w:rsidR="006168E4" w:rsidRPr="00584718">
        <w:rPr>
          <w:rFonts w:ascii="Palatino Linotype" w:hAnsi="Palatino Linotype" w:cs="Arial"/>
          <w:b/>
          <w:sz w:val="28"/>
          <w:szCs w:val="28"/>
        </w:rPr>
        <w:t>Del turno del recurso de revisión.</w:t>
      </w:r>
    </w:p>
    <w:p w14:paraId="02C7DA7C" w14:textId="18A478E3" w:rsidR="00A46924" w:rsidRPr="00F15D2F"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F15D2F">
        <w:rPr>
          <w:rFonts w:ascii="Palatino Linotype" w:hAnsi="Palatino Linotype" w:cs="Arial"/>
          <w:sz w:val="24"/>
          <w:szCs w:val="24"/>
        </w:rPr>
        <w:t xml:space="preserve"> once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lastRenderedPageBreak/>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474FBD3" w14:textId="77777777" w:rsidR="004008E2" w:rsidRPr="00AF077F" w:rsidRDefault="004008E2" w:rsidP="00415FD8">
      <w:pPr>
        <w:spacing w:after="0" w:line="360" w:lineRule="auto"/>
        <w:jc w:val="both"/>
        <w:rPr>
          <w:rFonts w:ascii="Palatino Linotype" w:hAnsi="Palatino Linotype" w:cs="Arial"/>
          <w:b/>
          <w:sz w:val="24"/>
        </w:rPr>
      </w:pPr>
    </w:p>
    <w:p w14:paraId="3F23BB77" w14:textId="1BA4B445" w:rsidR="00A46924" w:rsidRPr="00584718" w:rsidRDefault="00F15D2F"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D51568"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00D51568" w:rsidRPr="00584718">
        <w:rPr>
          <w:rFonts w:ascii="Palatino Linotype" w:hAnsi="Palatino Linotype" w:cs="Arial"/>
          <w:b/>
          <w:sz w:val="28"/>
          <w:szCs w:val="28"/>
        </w:rPr>
        <w:t>nstrucción.</w:t>
      </w:r>
    </w:p>
    <w:p w14:paraId="2C1449DB" w14:textId="5E3D1658" w:rsidR="00657C72" w:rsidRPr="00F15D2F" w:rsidRDefault="00F15D2F" w:rsidP="00415FD8">
      <w:pPr>
        <w:spacing w:after="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Pr>
          <w:rFonts w:ascii="Palatino Linotype" w:hAnsi="Palatino Linotype" w:cs="Arial"/>
          <w:sz w:val="24"/>
          <w:szCs w:val="24"/>
        </w:rPr>
        <w:t>trece de febrero de dos mil veinte</w:t>
      </w:r>
      <w:r w:rsidRPr="00A66745">
        <w:rPr>
          <w:rFonts w:ascii="Palatino Linotype" w:hAnsi="Palatino Linotype" w:cs="Arial"/>
          <w:sz w:val="24"/>
          <w:szCs w:val="24"/>
        </w:rPr>
        <w:t xml:space="preserve"> remitió su Informe Justificado, consistente en </w:t>
      </w:r>
      <w:r>
        <w:rPr>
          <w:rFonts w:ascii="Palatino Linotype" w:hAnsi="Palatino Linotype" w:cs="Arial"/>
          <w:sz w:val="24"/>
          <w:szCs w:val="24"/>
        </w:rPr>
        <w:t>el</w:t>
      </w:r>
      <w:r w:rsidRPr="00A66745">
        <w:rPr>
          <w:rFonts w:ascii="Palatino Linotype" w:hAnsi="Palatino Linotype" w:cs="Arial"/>
          <w:sz w:val="24"/>
          <w:szCs w:val="24"/>
        </w:rPr>
        <w:t xml:space="preserve"> archivo electrónico denominado “</w:t>
      </w:r>
      <w:r w:rsidR="00862E2E" w:rsidRPr="00862E2E">
        <w:rPr>
          <w:rFonts w:ascii="Palatino Linotype" w:hAnsi="Palatino Linotype" w:cs="Arial"/>
          <w:b/>
          <w:bCs/>
          <w:sz w:val="24"/>
          <w:szCs w:val="24"/>
        </w:rPr>
        <w:t>JUSTIFICACIÓN_00001.pdf</w:t>
      </w:r>
      <w:r w:rsidRPr="00A66745">
        <w:rPr>
          <w:rFonts w:ascii="Palatino Linotype" w:hAnsi="Palatino Linotype" w:cs="Arial"/>
          <w:sz w:val="24"/>
          <w:szCs w:val="24"/>
        </w:rPr>
        <w:t>”, el cual fue puesto a la vista de</w:t>
      </w:r>
      <w:r>
        <w:rPr>
          <w:rFonts w:ascii="Palatino Linotype" w:hAnsi="Palatino Linotype" w:cs="Arial"/>
          <w:sz w:val="24"/>
          <w:szCs w:val="24"/>
        </w:rPr>
        <w:t>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862E2E">
        <w:rPr>
          <w:rFonts w:ascii="Palatino Linotype" w:hAnsi="Palatino Linotype" w:cs="Arial"/>
          <w:sz w:val="24"/>
          <w:szCs w:val="24"/>
        </w:rPr>
        <w:t>veintisiete</w:t>
      </w:r>
      <w:r>
        <w:rPr>
          <w:rFonts w:ascii="Palatino Linotype" w:hAnsi="Palatino Linotype" w:cs="Arial"/>
          <w:sz w:val="24"/>
          <w:szCs w:val="24"/>
        </w:rPr>
        <w:t xml:space="preserve"> de febrero</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w:t>
      </w:r>
      <w:r>
        <w:rPr>
          <w:rFonts w:ascii="Palatino Linotype" w:hAnsi="Palatino Linotype" w:cs="Arial"/>
          <w:sz w:val="24"/>
          <w:szCs w:val="24"/>
        </w:rPr>
        <w:t>l</w:t>
      </w:r>
      <w:r w:rsidRPr="00A66745">
        <w:rPr>
          <w:rFonts w:ascii="Palatino Linotype" w:hAnsi="Palatino Linotype" w:cs="Arial"/>
          <w:sz w:val="24"/>
          <w:szCs w:val="24"/>
        </w:rPr>
        <w:t xml:space="preserve"> </w:t>
      </w:r>
      <w:r w:rsidRPr="004B4729">
        <w:rPr>
          <w:rFonts w:ascii="Palatino Linotype" w:hAnsi="Palatino Linotype" w:cs="Arial"/>
          <w:b/>
          <w:bCs/>
          <w:sz w:val="24"/>
          <w:szCs w:val="24"/>
        </w:rPr>
        <w:t>Recurrente</w:t>
      </w:r>
      <w:r w:rsidRPr="00A66745">
        <w:rPr>
          <w:rFonts w:ascii="Palatino Linotype" w:hAnsi="Palatino Linotype" w:cs="Arial"/>
          <w:sz w:val="24"/>
          <w:szCs w:val="24"/>
        </w:rPr>
        <w:t xml:space="preserve"> un término de tres días para manifestar lo que a su derecho conviniera, sin que se pronunciara al respecto.</w:t>
      </w:r>
    </w:p>
    <w:p w14:paraId="4C04CBF6" w14:textId="77777777" w:rsidR="00657C72" w:rsidRDefault="00657C72" w:rsidP="00415FD8">
      <w:pPr>
        <w:spacing w:after="0" w:line="360" w:lineRule="auto"/>
        <w:jc w:val="both"/>
        <w:rPr>
          <w:rFonts w:ascii="Palatino Linotype" w:hAnsi="Palatino Linotype" w:cs="Arial"/>
          <w:b/>
          <w:sz w:val="28"/>
        </w:rPr>
      </w:pPr>
    </w:p>
    <w:p w14:paraId="2056DF60" w14:textId="5886B4D9" w:rsidR="000510FC" w:rsidRDefault="00F15D2F"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584718">
        <w:rPr>
          <w:rFonts w:ascii="Palatino Linotype" w:hAnsi="Palatino Linotype" w:cs="Arial"/>
          <w:b/>
          <w:sz w:val="24"/>
          <w:szCs w:val="24"/>
        </w:rPr>
        <w:t xml:space="preserve">. </w:t>
      </w:r>
      <w:r w:rsidR="000510FC"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000510FC" w:rsidRPr="00584718">
        <w:rPr>
          <w:rFonts w:ascii="Palatino Linotype" w:hAnsi="Palatino Linotype" w:cs="Arial"/>
          <w:b/>
          <w:sz w:val="28"/>
          <w:szCs w:val="28"/>
        </w:rPr>
        <w:t>nstrucción.</w:t>
      </w:r>
    </w:p>
    <w:p w14:paraId="5BA22780" w14:textId="29F73038"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A01754">
        <w:rPr>
          <w:rFonts w:ascii="Palatino Linotype" w:hAnsi="Palatino Linotype" w:cs="Arial"/>
          <w:sz w:val="24"/>
          <w:szCs w:val="24"/>
        </w:rPr>
        <w:t>decretó el cierre de instrucción</w:t>
      </w:r>
      <w:r w:rsidRPr="00584718">
        <w:rPr>
          <w:rFonts w:ascii="Palatino Linotype" w:hAnsi="Palatino Linotype" w:cs="Arial"/>
          <w:sz w:val="24"/>
          <w:szCs w:val="24"/>
        </w:rPr>
        <w:t xml:space="preserve"> en </w:t>
      </w:r>
      <w:r w:rsidRPr="004005C0">
        <w:rPr>
          <w:rFonts w:ascii="Palatino Linotype" w:hAnsi="Palatino Linotype" w:cs="Arial"/>
          <w:sz w:val="24"/>
          <w:szCs w:val="24"/>
        </w:rPr>
        <w:t xml:space="preserve">fecha </w:t>
      </w:r>
      <w:r w:rsidR="004005C0">
        <w:rPr>
          <w:rFonts w:ascii="Palatino Linotype" w:hAnsi="Palatino Linotype" w:cs="Arial"/>
          <w:sz w:val="24"/>
          <w:szCs w:val="24"/>
        </w:rPr>
        <w:t>tres de agosto</w:t>
      </w:r>
      <w:r w:rsidR="00604860" w:rsidRPr="004005C0">
        <w:rPr>
          <w:rFonts w:ascii="Palatino Linotype" w:hAnsi="Palatino Linotype" w:cs="Arial"/>
          <w:sz w:val="24"/>
          <w:szCs w:val="24"/>
        </w:rPr>
        <w:t xml:space="preserve"> de dos mil </w:t>
      </w:r>
      <w:r w:rsidR="002813C0" w:rsidRPr="004005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F873121" w14:textId="77777777" w:rsidR="00526C40" w:rsidRDefault="00526C40" w:rsidP="00415FD8">
      <w:pPr>
        <w:spacing w:after="0" w:line="360" w:lineRule="auto"/>
        <w:jc w:val="both"/>
        <w:rPr>
          <w:rFonts w:ascii="Palatino Linotype" w:hAnsi="Palatino Linotype" w:cs="Arial"/>
          <w:sz w:val="24"/>
          <w:szCs w:val="24"/>
        </w:rPr>
      </w:pPr>
    </w:p>
    <w:p w14:paraId="1FED5EAB" w14:textId="080124B9" w:rsidR="00526C40" w:rsidRDefault="00526C40" w:rsidP="00526C40">
      <w:pPr>
        <w:spacing w:after="0" w:line="360" w:lineRule="auto"/>
        <w:jc w:val="both"/>
        <w:rPr>
          <w:rFonts w:ascii="Palatino Linotype" w:hAnsi="Palatino Linotype" w:cs="Arial"/>
          <w:sz w:val="24"/>
          <w:szCs w:val="24"/>
        </w:rPr>
      </w:pPr>
      <w:r w:rsidRPr="004005C0">
        <w:rPr>
          <w:rFonts w:ascii="Palatino Linotype" w:hAnsi="Palatino Linotype" w:cs="Arial"/>
          <w:sz w:val="24"/>
          <w:szCs w:val="24"/>
        </w:rPr>
        <w:t xml:space="preserve">Cabe señalar que en fecha </w:t>
      </w:r>
      <w:r w:rsidR="004005C0" w:rsidRPr="004005C0">
        <w:rPr>
          <w:rFonts w:ascii="Palatino Linotype" w:hAnsi="Palatino Linotype" w:cs="Arial"/>
          <w:sz w:val="24"/>
          <w:szCs w:val="24"/>
        </w:rPr>
        <w:t>siete de agosto</w:t>
      </w:r>
      <w:r w:rsidR="00D86ED1" w:rsidRPr="004005C0">
        <w:rPr>
          <w:rFonts w:ascii="Palatino Linotype" w:hAnsi="Palatino Linotype" w:cs="Arial"/>
          <w:sz w:val="24"/>
          <w:szCs w:val="24"/>
        </w:rPr>
        <w:t xml:space="preserve"> del año en curso</w:t>
      </w:r>
      <w:r w:rsidRPr="004005C0">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33788CDD" w14:textId="77777777" w:rsidR="0033121B" w:rsidRPr="00FA2347" w:rsidRDefault="0033121B" w:rsidP="00526C40">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1EDD00F9" w14:textId="25E17F6B" w:rsidR="002813C0" w:rsidRPr="00AF077F" w:rsidRDefault="006168E4" w:rsidP="00AF077F">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conforme a lo dispuesto en los artículos 6, apartado A, fracción IV</w:t>
      </w:r>
      <w:r w:rsidR="00AF077F">
        <w:rPr>
          <w:rFonts w:ascii="Palatino Linotype" w:hAnsi="Palatino Linotype" w:cs="Arial"/>
          <w:sz w:val="24"/>
        </w:rPr>
        <w:t>,</w:t>
      </w:r>
      <w:r w:rsidRPr="00584718">
        <w:rPr>
          <w:rFonts w:ascii="Palatino Linotype" w:hAnsi="Palatino Linotype" w:cs="Arial"/>
          <w:sz w:val="24"/>
        </w:rPr>
        <w:t xml:space="preserve"> de la Constitución Política de los Estados Unidos Mexicanos, 5, párrafos </w:t>
      </w:r>
      <w:r w:rsidR="00B3672D" w:rsidRPr="00584718">
        <w:rPr>
          <w:rFonts w:ascii="Palatino Linotype" w:hAnsi="Palatino Linotype" w:cs="Arial"/>
          <w:sz w:val="24"/>
        </w:rPr>
        <w:t>vigésimo segundo</w:t>
      </w:r>
      <w:r w:rsidR="0044410A">
        <w:rPr>
          <w:rFonts w:ascii="Palatino Linotype" w:hAnsi="Palatino Linotype" w:cs="Arial"/>
          <w:sz w:val="24"/>
        </w:rPr>
        <w:t>, 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D3FCA29" w14:textId="77777777" w:rsidR="004008E2" w:rsidRDefault="004008E2" w:rsidP="00AD1887">
      <w:pPr>
        <w:pStyle w:val="Sinespaciado"/>
        <w:spacing w:line="360" w:lineRule="auto"/>
        <w:jc w:val="both"/>
        <w:rPr>
          <w:rFonts w:ascii="Palatino Linotype" w:hAnsi="Palatino Linotype"/>
          <w:b/>
          <w:sz w:val="28"/>
          <w:szCs w:val="26"/>
        </w:rPr>
      </w:pPr>
    </w:p>
    <w:p w14:paraId="71A74253" w14:textId="77777777" w:rsidR="00AD1887" w:rsidRPr="00F95935" w:rsidRDefault="00AD1887" w:rsidP="00AD1887">
      <w:pPr>
        <w:pStyle w:val="Sinespaciado"/>
        <w:spacing w:line="360" w:lineRule="auto"/>
        <w:jc w:val="both"/>
        <w:rPr>
          <w:rFonts w:ascii="Palatino Linotype" w:hAnsi="Palatino Linotype"/>
          <w:b/>
          <w:sz w:val="28"/>
          <w:szCs w:val="26"/>
        </w:rPr>
      </w:pPr>
      <w:r w:rsidRPr="00F95935">
        <w:rPr>
          <w:rFonts w:ascii="Palatino Linotype" w:hAnsi="Palatino Linotype"/>
          <w:b/>
          <w:sz w:val="28"/>
          <w:szCs w:val="26"/>
        </w:rPr>
        <w:t xml:space="preserve">SEGUNDO. Sobre los alcances del recurso de revisión. </w:t>
      </w:r>
    </w:p>
    <w:p w14:paraId="2BE237BA" w14:textId="76761621" w:rsidR="002813C0" w:rsidRPr="004D309D" w:rsidRDefault="00AD1887" w:rsidP="004D309D">
      <w:pPr>
        <w:pStyle w:val="Sinespaciado"/>
        <w:spacing w:line="360" w:lineRule="auto"/>
        <w:jc w:val="both"/>
        <w:rPr>
          <w:rFonts w:ascii="Palatino Linotype" w:hAnsi="Palatino Linotype"/>
        </w:rPr>
      </w:pPr>
      <w:r w:rsidRPr="00F95935">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A9AF28" w14:textId="5FC311CF" w:rsidR="002813C0" w:rsidRPr="00161CEB" w:rsidRDefault="004D309D"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w:t>
      </w:r>
      <w:proofErr w:type="spellStart"/>
      <w:r w:rsidRPr="00161CEB">
        <w:rPr>
          <w:rFonts w:ascii="Palatino Linotype" w:hAnsi="Palatino Linotype" w:cs="Arial"/>
          <w:sz w:val="24"/>
          <w:szCs w:val="24"/>
        </w:rPr>
        <w:t>Resolutor</w:t>
      </w:r>
      <w:proofErr w:type="spellEnd"/>
      <w:r w:rsidRPr="00161CEB">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7FCC10C" w14:textId="77777777" w:rsidR="00AD1887" w:rsidRDefault="00AD1887" w:rsidP="002813C0">
      <w:pPr>
        <w:pStyle w:val="Prrafodelista"/>
        <w:autoSpaceDE w:val="0"/>
        <w:autoSpaceDN w:val="0"/>
        <w:adjustRightInd w:val="0"/>
        <w:ind w:left="851" w:right="851"/>
        <w:jc w:val="both"/>
        <w:rPr>
          <w:rFonts w:ascii="Palatino Linotype" w:hAnsi="Palatino Linotype"/>
          <w:i/>
          <w:sz w:val="22"/>
          <w:szCs w:val="22"/>
        </w:rPr>
      </w:pP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161CEB">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1E091AF"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w:t>
      </w:r>
      <w:proofErr w:type="spellStart"/>
      <w:r w:rsidRPr="00161CEB">
        <w:rPr>
          <w:rFonts w:ascii="Palatino Linotype" w:hAnsi="Palatino Linotype" w:cs="Arial"/>
        </w:rPr>
        <w:t>Resolutor</w:t>
      </w:r>
      <w:proofErr w:type="spellEnd"/>
      <w:r w:rsidRPr="00161CEB">
        <w:rPr>
          <w:rFonts w:ascii="Palatino Linotype" w:hAnsi="Palatino Linotype" w:cs="Arial"/>
        </w:rPr>
        <w:t xml:space="preserve">, se </w:t>
      </w:r>
      <w:r w:rsidR="00AD1887" w:rsidRPr="00161CEB">
        <w:rPr>
          <w:rFonts w:ascii="Palatino Linotype" w:hAnsi="Palatino Linotype" w:cs="Arial"/>
        </w:rPr>
        <w:t>proceden</w:t>
      </w:r>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77FA50AF" w:rsidR="00D51568" w:rsidRPr="00584718" w:rsidRDefault="004D309D"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584718">
        <w:rPr>
          <w:rFonts w:ascii="Palatino Linotype" w:hAnsi="Palatino Linotype"/>
          <w:b/>
          <w:sz w:val="28"/>
          <w:szCs w:val="28"/>
        </w:rPr>
        <w:t xml:space="preserve">. Estudio y resolución del asunto </w:t>
      </w:r>
    </w:p>
    <w:p w14:paraId="004D3322" w14:textId="77777777" w:rsidR="00AD1887" w:rsidRPr="00F95935" w:rsidRDefault="00AD1887" w:rsidP="00AD1887">
      <w:pPr>
        <w:spacing w:after="0" w:line="360" w:lineRule="auto"/>
        <w:jc w:val="both"/>
        <w:rPr>
          <w:rFonts w:ascii="Palatino Linotype" w:hAnsi="Palatino Linotype"/>
          <w:sz w:val="24"/>
          <w:szCs w:val="24"/>
        </w:rPr>
      </w:pPr>
      <w:r w:rsidRPr="00F95935">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CAF46EA" w14:textId="77777777" w:rsidR="00AD1887" w:rsidRPr="00F95935" w:rsidRDefault="00AD1887" w:rsidP="00AD1887">
      <w:pPr>
        <w:pStyle w:val="Sinespaciado"/>
        <w:spacing w:line="360" w:lineRule="auto"/>
        <w:jc w:val="both"/>
        <w:rPr>
          <w:rFonts w:ascii="Palatino Linotype" w:hAnsi="Palatino Linotype"/>
        </w:rPr>
      </w:pPr>
    </w:p>
    <w:p w14:paraId="5B405540" w14:textId="198F7119" w:rsidR="00AD1887" w:rsidRDefault="00AD1887" w:rsidP="00AD1887">
      <w:pPr>
        <w:pStyle w:val="Sinespaciado"/>
        <w:spacing w:line="360" w:lineRule="auto"/>
        <w:jc w:val="both"/>
        <w:rPr>
          <w:rFonts w:ascii="Palatino Linotype" w:hAnsi="Palatino Linotype"/>
        </w:rPr>
      </w:pPr>
      <w:r w:rsidRPr="00F95935">
        <w:rPr>
          <w:rFonts w:ascii="Palatino Linotype" w:hAnsi="Palatino Linotype"/>
        </w:rPr>
        <w:t xml:space="preserve">Con el propósito de resolver el presente medio de impugnación, es conveniente recordar que el </w:t>
      </w:r>
      <w:r w:rsidRPr="00F95935">
        <w:rPr>
          <w:rFonts w:ascii="Palatino Linotype" w:hAnsi="Palatino Linotype"/>
          <w:b/>
        </w:rPr>
        <w:t>Recurrente</w:t>
      </w:r>
      <w:r w:rsidRPr="00F95935">
        <w:rPr>
          <w:rFonts w:ascii="Palatino Linotype" w:hAnsi="Palatino Linotype"/>
        </w:rPr>
        <w:t xml:space="preserve"> solicitó al </w:t>
      </w:r>
      <w:r w:rsidRPr="00F95935">
        <w:rPr>
          <w:rFonts w:ascii="Palatino Linotype" w:hAnsi="Palatino Linotype"/>
          <w:b/>
        </w:rPr>
        <w:t>Sujeto Obligado</w:t>
      </w:r>
      <w:r w:rsidRPr="00F95935">
        <w:rPr>
          <w:rFonts w:ascii="Palatino Linotype" w:hAnsi="Palatino Linotype"/>
        </w:rPr>
        <w:t xml:space="preserve"> que se le proporcionara vía SAIMEX</w:t>
      </w:r>
      <w:r w:rsidR="004E2B38">
        <w:rPr>
          <w:rFonts w:ascii="Palatino Linotype" w:hAnsi="Palatino Linotype"/>
        </w:rPr>
        <w:t>, medularmente</w:t>
      </w:r>
      <w:r w:rsidRPr="00F95935">
        <w:rPr>
          <w:rFonts w:ascii="Palatino Linotype" w:hAnsi="Palatino Linotype"/>
        </w:rPr>
        <w:t xml:space="preserve"> lo siguiente:</w:t>
      </w:r>
    </w:p>
    <w:p w14:paraId="499423E8" w14:textId="50428313" w:rsidR="00ED4908" w:rsidRDefault="00ED4908" w:rsidP="00AD1887">
      <w:pPr>
        <w:pStyle w:val="Sinespaciado"/>
        <w:spacing w:line="360" w:lineRule="auto"/>
        <w:jc w:val="both"/>
        <w:rPr>
          <w:rFonts w:ascii="Palatino Linotype" w:hAnsi="Palatino Linotype"/>
        </w:rPr>
      </w:pPr>
    </w:p>
    <w:p w14:paraId="53324576" w14:textId="0C12B1A8" w:rsidR="00ED4908" w:rsidRDefault="004E2B38" w:rsidP="00CA7B06">
      <w:pPr>
        <w:pStyle w:val="Sinespaciado"/>
        <w:numPr>
          <w:ilvl w:val="0"/>
          <w:numId w:val="11"/>
        </w:numPr>
        <w:spacing w:line="360" w:lineRule="auto"/>
        <w:jc w:val="both"/>
        <w:rPr>
          <w:rFonts w:ascii="Palatino Linotype" w:hAnsi="Palatino Linotype"/>
          <w:bCs/>
          <w:i/>
        </w:rPr>
      </w:pPr>
      <w:r>
        <w:rPr>
          <w:rFonts w:ascii="Palatino Linotype" w:hAnsi="Palatino Linotype"/>
          <w:bCs/>
          <w:i/>
        </w:rPr>
        <w:t>Ú</w:t>
      </w:r>
      <w:r w:rsidR="00CA7B06" w:rsidRPr="00CA7B06">
        <w:rPr>
          <w:rFonts w:ascii="Palatino Linotype" w:hAnsi="Palatino Linotype"/>
          <w:bCs/>
          <w:i/>
        </w:rPr>
        <w:t xml:space="preserve">ltimo recibo de </w:t>
      </w:r>
      <w:r w:rsidRPr="00CA7B06">
        <w:rPr>
          <w:rFonts w:ascii="Palatino Linotype" w:hAnsi="Palatino Linotype"/>
          <w:bCs/>
          <w:i/>
        </w:rPr>
        <w:t>nómina</w:t>
      </w:r>
      <w:r w:rsidR="00CA7B06" w:rsidRPr="00CA7B06">
        <w:rPr>
          <w:rFonts w:ascii="Palatino Linotype" w:hAnsi="Palatino Linotype"/>
          <w:bCs/>
          <w:i/>
        </w:rPr>
        <w:t xml:space="preserve"> de presidente o presidenta Municipal y presidenta o presidente del SMDIF, así como de los directores de confianza (Tesorero Municipal, Obras Públicas, Secretario del Ayuntamiento, Administración, Recursos Humanos, Secretario Técnico, Director de Seguridad Publica, Director de Protección Civil, Encargada del Consejo Municipal de la Mujer, Contralor Municipal, Director de Catastro, Titular de la UIPPE) y demás cargos de confianza conforme lo estipulado en su organigrama y bando municipal.</w:t>
      </w:r>
    </w:p>
    <w:p w14:paraId="74F81B71" w14:textId="77777777" w:rsidR="00CA7B06" w:rsidRPr="00CA7B06" w:rsidRDefault="00CA7B06" w:rsidP="00CA7B06">
      <w:pPr>
        <w:pStyle w:val="Sinespaciado"/>
        <w:spacing w:line="360" w:lineRule="auto"/>
        <w:ind w:left="720"/>
        <w:jc w:val="both"/>
        <w:rPr>
          <w:rFonts w:ascii="Palatino Linotype" w:hAnsi="Palatino Linotype"/>
          <w:bCs/>
          <w:i/>
        </w:rPr>
      </w:pPr>
    </w:p>
    <w:p w14:paraId="1F53E4C7" w14:textId="73A15CD3" w:rsidR="00F82A41" w:rsidRPr="00A255DD" w:rsidRDefault="00CA7B06" w:rsidP="006E4AB6">
      <w:pPr>
        <w:pStyle w:val="Sinespaciado"/>
        <w:numPr>
          <w:ilvl w:val="0"/>
          <w:numId w:val="11"/>
        </w:numPr>
        <w:spacing w:line="360" w:lineRule="auto"/>
        <w:jc w:val="both"/>
        <w:rPr>
          <w:rFonts w:ascii="Palatino Linotype" w:hAnsi="Palatino Linotype"/>
          <w:bCs/>
          <w:i/>
        </w:rPr>
      </w:pPr>
      <w:bookmarkStart w:id="1" w:name="_Hlk37959000"/>
      <w:r w:rsidRPr="00CA7B06">
        <w:rPr>
          <w:rFonts w:ascii="Palatino Linotype" w:hAnsi="Palatino Linotype"/>
          <w:bCs/>
          <w:i/>
        </w:rPr>
        <w:t>Número de obras realizadas durante el ejercicio fiscal 2019 así como los montos ejercidos en cada una de ellas adicional del tipo de obra realizado</w:t>
      </w:r>
      <w:bookmarkEnd w:id="1"/>
      <w:r w:rsidRPr="00CA7B06">
        <w:rPr>
          <w:rFonts w:ascii="Palatino Linotype" w:hAnsi="Palatino Linotype"/>
          <w:bCs/>
          <w:i/>
        </w:rPr>
        <w:t xml:space="preserve"> ya sea por contrato, licitación o administración.</w:t>
      </w:r>
    </w:p>
    <w:p w14:paraId="6141CBCB" w14:textId="118CC5FD" w:rsidR="00A255DD" w:rsidRDefault="00A255DD" w:rsidP="00A255DD">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lastRenderedPageBreak/>
        <w:t>Atento</w:t>
      </w:r>
      <w:r>
        <w:rPr>
          <w:rFonts w:ascii="Palatino Linotype" w:hAnsi="Palatino Linotype" w:cs="Arial"/>
          <w:sz w:val="24"/>
          <w:szCs w:val="24"/>
        </w:rPr>
        <w:t xml:space="preserve"> a la solicitud de información, </w:t>
      </w:r>
      <w:r w:rsidRPr="004B22DA">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en fecha veintiocho de enero de dos mil veinte</w:t>
      </w:r>
      <w:r>
        <w:rPr>
          <w:rFonts w:ascii="Palatino Linotype" w:hAnsi="Palatino Linotype" w:cs="Arial"/>
          <w:b/>
          <w:sz w:val="24"/>
          <w:szCs w:val="24"/>
        </w:rPr>
        <w:t xml:space="preserve">, </w:t>
      </w:r>
      <w:r>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Pr="005E2F46">
        <w:rPr>
          <w:rFonts w:ascii="Palatino Linotype" w:hAnsi="Palatino Linotype" w:cs="Arial"/>
          <w:sz w:val="24"/>
          <w:szCs w:val="24"/>
        </w:rPr>
        <w:t>del cual se desprende la siguiente información</w:t>
      </w:r>
      <w:r>
        <w:rPr>
          <w:rFonts w:ascii="Palatino Linotype" w:hAnsi="Palatino Linotype" w:cs="Arial"/>
          <w:sz w:val="24"/>
          <w:szCs w:val="24"/>
        </w:rPr>
        <w:t>:</w:t>
      </w:r>
    </w:p>
    <w:p w14:paraId="60943ABF" w14:textId="77777777" w:rsidR="00A255DD" w:rsidRDefault="00A255DD" w:rsidP="00A255DD">
      <w:pPr>
        <w:spacing w:after="0" w:line="360" w:lineRule="auto"/>
        <w:jc w:val="both"/>
        <w:rPr>
          <w:rFonts w:ascii="Palatino Linotype" w:hAnsi="Palatino Linotype" w:cs="Arial"/>
          <w:sz w:val="24"/>
          <w:szCs w:val="24"/>
        </w:rPr>
      </w:pPr>
    </w:p>
    <w:p w14:paraId="25A6C7F3" w14:textId="4B748E10" w:rsidR="00A255DD" w:rsidRPr="00A255DD" w:rsidRDefault="00A255DD" w:rsidP="006E4AB6">
      <w:pPr>
        <w:pStyle w:val="Prrafodelista"/>
        <w:numPr>
          <w:ilvl w:val="0"/>
          <w:numId w:val="12"/>
        </w:numPr>
        <w:spacing w:line="360" w:lineRule="auto"/>
        <w:jc w:val="both"/>
        <w:rPr>
          <w:rFonts w:ascii="Palatino Linotype" w:hAnsi="Palatino Linotype" w:cs="Arial"/>
        </w:rPr>
      </w:pPr>
      <w:r>
        <w:rPr>
          <w:rFonts w:ascii="Palatino Linotype" w:hAnsi="Palatino Linotype" w:cs="Arial"/>
        </w:rPr>
        <w:t>“</w:t>
      </w:r>
      <w:r w:rsidRPr="00A255DD">
        <w:rPr>
          <w:rFonts w:ascii="Palatino Linotype" w:hAnsi="Palatino Linotype" w:cs="Arial"/>
          <w:b/>
          <w:bCs/>
        </w:rPr>
        <w:t>RESPUESTA_00001.pdf</w:t>
      </w:r>
      <w:r>
        <w:rPr>
          <w:rFonts w:ascii="Palatino Linotype" w:hAnsi="Palatino Linotype" w:cs="Arial"/>
        </w:rPr>
        <w:t>”: Archivo electrónico que contiene el oficio número</w:t>
      </w:r>
      <w:r w:rsidRPr="00A255DD">
        <w:t xml:space="preserve"> </w:t>
      </w:r>
      <w:r w:rsidRPr="00A255DD">
        <w:rPr>
          <w:rFonts w:ascii="Palatino Linotype" w:hAnsi="Palatino Linotype" w:cs="Arial"/>
        </w:rPr>
        <w:t>ST/PM/ST/UT/00165/2020</w:t>
      </w:r>
      <w:r>
        <w:rPr>
          <w:rFonts w:ascii="Palatino Linotype" w:hAnsi="Palatino Linotype" w:cs="Arial"/>
        </w:rPr>
        <w:t xml:space="preserve">, emitido por el Titular de la Unidad de Transparencia del Sujeto Obligado y remitido al solicitante de la información, a través del cual medularmente informa que, </w:t>
      </w:r>
      <w:r w:rsidRPr="00A255DD">
        <w:rPr>
          <w:rFonts w:ascii="Palatino Linotype" w:hAnsi="Palatino Linotype" w:cs="Arial"/>
          <w:lang w:val="es-MX"/>
        </w:rPr>
        <w:t>después de haber realizado una búsqueda exhaustiva y razonable los archivos que obran en el poder de tesorería municipal</w:t>
      </w:r>
      <w:r w:rsidR="00EC19D7">
        <w:rPr>
          <w:rFonts w:ascii="Palatino Linotype" w:hAnsi="Palatino Linotype" w:cs="Arial"/>
          <w:lang w:val="es-MX"/>
        </w:rPr>
        <w:t xml:space="preserve">, señala </w:t>
      </w:r>
      <w:r w:rsidRPr="00A255DD">
        <w:rPr>
          <w:rFonts w:ascii="Palatino Linotype" w:hAnsi="Palatino Linotype" w:cs="Arial"/>
          <w:lang w:val="es-MX"/>
        </w:rPr>
        <w:t xml:space="preserve">que derivado de la particularidad de la información que </w:t>
      </w:r>
      <w:r w:rsidR="00EC19D7">
        <w:rPr>
          <w:rFonts w:ascii="Palatino Linotype" w:hAnsi="Palatino Linotype" w:cs="Arial"/>
          <w:lang w:val="es-MX"/>
        </w:rPr>
        <w:t xml:space="preserve"> se </w:t>
      </w:r>
      <w:r w:rsidRPr="00A255DD">
        <w:rPr>
          <w:rFonts w:ascii="Palatino Linotype" w:hAnsi="Palatino Linotype" w:cs="Arial"/>
          <w:lang w:val="es-MX"/>
        </w:rPr>
        <w:t xml:space="preserve">solicita, esa área </w:t>
      </w:r>
      <w:r w:rsidR="00EC19D7">
        <w:rPr>
          <w:rFonts w:ascii="Palatino Linotype" w:hAnsi="Palatino Linotype" w:cs="Arial"/>
          <w:lang w:val="es-MX"/>
        </w:rPr>
        <w:t>carece</w:t>
      </w:r>
      <w:r w:rsidRPr="00A255DD">
        <w:rPr>
          <w:rFonts w:ascii="Palatino Linotype" w:hAnsi="Palatino Linotype" w:cs="Arial"/>
          <w:lang w:val="es-MX"/>
        </w:rPr>
        <w:t xml:space="preserve"> actualmente de capacidad técnica, administrativa y humana por lo que solicit</w:t>
      </w:r>
      <w:r w:rsidR="00EC19D7">
        <w:rPr>
          <w:rFonts w:ascii="Palatino Linotype" w:hAnsi="Palatino Linotype" w:cs="Arial"/>
          <w:lang w:val="es-MX"/>
        </w:rPr>
        <w:t>a</w:t>
      </w:r>
      <w:r w:rsidRPr="00A255DD">
        <w:rPr>
          <w:rFonts w:ascii="Palatino Linotype" w:hAnsi="Palatino Linotype" w:cs="Arial"/>
          <w:lang w:val="es-MX"/>
        </w:rPr>
        <w:t xml:space="preserve"> de manera personal y que por única ocasión pone a disposición la información que </w:t>
      </w:r>
      <w:r w:rsidR="00EC19D7">
        <w:rPr>
          <w:rFonts w:ascii="Palatino Linotype" w:hAnsi="Palatino Linotype" w:cs="Arial"/>
          <w:lang w:val="es-MX"/>
        </w:rPr>
        <w:t xml:space="preserve">se </w:t>
      </w:r>
      <w:r w:rsidRPr="00A255DD">
        <w:rPr>
          <w:rFonts w:ascii="Palatino Linotype" w:hAnsi="Palatino Linotype" w:cs="Arial"/>
          <w:lang w:val="es-MX"/>
        </w:rPr>
        <w:t xml:space="preserve">solicita mediante consulta directa, la cual esta e disponible a partir del 29 de enero de 2020 en A. Morelos no.1 nuevo </w:t>
      </w:r>
      <w:r w:rsidR="00EC19D7">
        <w:rPr>
          <w:rFonts w:ascii="Palatino Linotype" w:hAnsi="Palatino Linotype" w:cs="Arial"/>
          <w:lang w:val="es-MX"/>
        </w:rPr>
        <w:t>S</w:t>
      </w:r>
      <w:r w:rsidRPr="00A255DD">
        <w:rPr>
          <w:rFonts w:ascii="Palatino Linotype" w:hAnsi="Palatino Linotype" w:cs="Arial"/>
          <w:lang w:val="es-MX"/>
        </w:rPr>
        <w:t>a</w:t>
      </w:r>
      <w:r w:rsidR="00EC19D7">
        <w:rPr>
          <w:rFonts w:ascii="Palatino Linotype" w:hAnsi="Palatino Linotype" w:cs="Arial"/>
          <w:lang w:val="es-MX"/>
        </w:rPr>
        <w:t>n</w:t>
      </w:r>
      <w:r w:rsidRPr="00A255DD">
        <w:rPr>
          <w:rFonts w:ascii="Palatino Linotype" w:hAnsi="Palatino Linotype" w:cs="Arial"/>
          <w:lang w:val="es-MX"/>
        </w:rPr>
        <w:t xml:space="preserve">to </w:t>
      </w:r>
      <w:r w:rsidR="00EC19D7">
        <w:rPr>
          <w:rFonts w:ascii="Palatino Linotype" w:hAnsi="Palatino Linotype" w:cs="Arial"/>
          <w:lang w:val="es-MX"/>
        </w:rPr>
        <w:t>T</w:t>
      </w:r>
      <w:r w:rsidRPr="00A255DD">
        <w:rPr>
          <w:rFonts w:ascii="Palatino Linotype" w:hAnsi="Palatino Linotype" w:cs="Arial"/>
          <w:lang w:val="es-MX"/>
        </w:rPr>
        <w:t>om</w:t>
      </w:r>
      <w:r w:rsidR="00EC19D7">
        <w:rPr>
          <w:rFonts w:ascii="Palatino Linotype" w:hAnsi="Palatino Linotype" w:cs="Arial"/>
          <w:lang w:val="es-MX"/>
        </w:rPr>
        <w:t>á</w:t>
      </w:r>
      <w:r w:rsidRPr="00A255DD">
        <w:rPr>
          <w:rFonts w:ascii="Palatino Linotype" w:hAnsi="Palatino Linotype" w:cs="Arial"/>
          <w:lang w:val="es-MX"/>
        </w:rPr>
        <w:t xml:space="preserve">s de los plátanos </w:t>
      </w:r>
      <w:r w:rsidR="00EC19D7">
        <w:rPr>
          <w:rFonts w:ascii="Palatino Linotype" w:hAnsi="Palatino Linotype" w:cs="Arial"/>
          <w:lang w:val="es-MX"/>
        </w:rPr>
        <w:t>S</w:t>
      </w:r>
      <w:r w:rsidRPr="00A255DD">
        <w:rPr>
          <w:rFonts w:ascii="Palatino Linotype" w:hAnsi="Palatino Linotype" w:cs="Arial"/>
          <w:lang w:val="es-MX"/>
        </w:rPr>
        <w:t xml:space="preserve">anto </w:t>
      </w:r>
      <w:r w:rsidR="00EC19D7">
        <w:rPr>
          <w:rFonts w:ascii="Palatino Linotype" w:hAnsi="Palatino Linotype" w:cs="Arial"/>
          <w:lang w:val="es-MX"/>
        </w:rPr>
        <w:t>T</w:t>
      </w:r>
      <w:r w:rsidRPr="00A255DD">
        <w:rPr>
          <w:rFonts w:ascii="Palatino Linotype" w:hAnsi="Palatino Linotype" w:cs="Arial"/>
          <w:lang w:val="es-MX"/>
        </w:rPr>
        <w:t>om</w:t>
      </w:r>
      <w:r w:rsidR="00EC19D7">
        <w:rPr>
          <w:rFonts w:ascii="Palatino Linotype" w:hAnsi="Palatino Linotype" w:cs="Arial"/>
          <w:lang w:val="es-MX"/>
        </w:rPr>
        <w:t>á</w:t>
      </w:r>
      <w:r w:rsidRPr="00A255DD">
        <w:rPr>
          <w:rFonts w:ascii="Palatino Linotype" w:hAnsi="Palatino Linotype" w:cs="Arial"/>
          <w:lang w:val="es-MX"/>
        </w:rPr>
        <w:t>s,</w:t>
      </w:r>
      <w:r w:rsidR="00EC19D7">
        <w:rPr>
          <w:rFonts w:ascii="Palatino Linotype" w:hAnsi="Palatino Linotype" w:cs="Arial"/>
          <w:lang w:val="es-MX"/>
        </w:rPr>
        <w:t xml:space="preserve"> </w:t>
      </w:r>
      <w:r w:rsidRPr="00A255DD">
        <w:rPr>
          <w:rFonts w:ascii="Palatino Linotype" w:hAnsi="Palatino Linotype" w:cs="Arial"/>
          <w:lang w:val="es-MX"/>
        </w:rPr>
        <w:t>México cp.</w:t>
      </w:r>
      <w:r w:rsidR="00EC19D7">
        <w:rPr>
          <w:rFonts w:ascii="Palatino Linotype" w:hAnsi="Palatino Linotype" w:cs="Arial"/>
          <w:lang w:val="es-MX"/>
        </w:rPr>
        <w:t xml:space="preserve"> </w:t>
      </w:r>
      <w:r w:rsidRPr="00A255DD">
        <w:rPr>
          <w:rFonts w:ascii="Palatino Linotype" w:hAnsi="Palatino Linotype" w:cs="Arial"/>
          <w:lang w:val="es-MX"/>
        </w:rPr>
        <w:t>51100 presentado el acuse a la solicitud ingresas al sistema SAIMEX</w:t>
      </w:r>
      <w:r w:rsidR="00EC19D7">
        <w:rPr>
          <w:rFonts w:ascii="Palatino Linotype" w:hAnsi="Palatino Linotype" w:cs="Arial"/>
          <w:lang w:val="es-MX"/>
        </w:rPr>
        <w:t>.</w:t>
      </w:r>
    </w:p>
    <w:p w14:paraId="58DB9B52" w14:textId="77777777" w:rsidR="006E4AB6" w:rsidRDefault="006E4AB6" w:rsidP="006E4AB6">
      <w:pPr>
        <w:pStyle w:val="Sinespaciado"/>
        <w:spacing w:line="360" w:lineRule="auto"/>
        <w:jc w:val="both"/>
        <w:rPr>
          <w:rFonts w:ascii="Palatino Linotype" w:hAnsi="Palatino Linotype"/>
        </w:rPr>
      </w:pPr>
    </w:p>
    <w:p w14:paraId="4AE906C2" w14:textId="04096F20" w:rsidR="006E4AB6" w:rsidRPr="006E4AB6" w:rsidRDefault="006E4AB6" w:rsidP="006E4AB6">
      <w:pPr>
        <w:pStyle w:val="Sinespaciado"/>
        <w:spacing w:line="360" w:lineRule="auto"/>
        <w:jc w:val="both"/>
        <w:rPr>
          <w:rFonts w:ascii="Palatino Linotype" w:hAnsi="Palatino Linotype"/>
          <w:lang w:val="es-ES_tradnl"/>
        </w:rPr>
      </w:pPr>
      <w:r>
        <w:rPr>
          <w:rFonts w:ascii="Palatino Linotype" w:hAnsi="Palatino Linotype" w:cs="Arial"/>
        </w:rPr>
        <w:t>Por lo anterior,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manifiesta entregar la información</w:t>
      </w:r>
      <w:r w:rsidR="00B60663">
        <w:rPr>
          <w:rFonts w:ascii="Palatino Linotype" w:hAnsi="Palatino Linotype" w:cs="Arial"/>
        </w:rPr>
        <w:t xml:space="preserve"> mediante consulta directa</w:t>
      </w:r>
      <w:r w:rsidRPr="00625C3D">
        <w:rPr>
          <w:rFonts w:ascii="Palatino Linotype" w:hAnsi="Palatino Linotype" w:cs="Arial"/>
        </w:rPr>
        <w:t xml:space="preserve">, por lo tanto, el hecho de que </w:t>
      </w:r>
      <w:r w:rsidRPr="006D4BA3">
        <w:rPr>
          <w:rFonts w:ascii="Palatino Linotype" w:hAnsi="Palatino Linotype" w:cs="Arial"/>
          <w:b/>
        </w:rPr>
        <w:t>El</w:t>
      </w:r>
      <w:r w:rsidRPr="00625C3D">
        <w:rPr>
          <w:rFonts w:ascii="Palatino Linotype" w:hAnsi="Palatino Linotype" w:cs="Arial"/>
        </w:rPr>
        <w:t xml:space="preserve"> </w:t>
      </w:r>
      <w:r w:rsidRPr="008C5E5A">
        <w:rPr>
          <w:rFonts w:ascii="Palatino Linotype" w:hAnsi="Palatino Linotype" w:cs="Arial"/>
          <w:b/>
        </w:rPr>
        <w:t>Sujeto Obligado</w:t>
      </w:r>
      <w:r w:rsidRPr="00625C3D">
        <w:rPr>
          <w:rFonts w:ascii="Palatino Linotype" w:hAnsi="Palatino Linotype" w:cs="Arial"/>
        </w:rPr>
        <w:t xml:space="preserve"> haya intentado dar respuesta al </w:t>
      </w:r>
      <w:r w:rsidRPr="008C5E5A">
        <w:rPr>
          <w:rFonts w:ascii="Palatino Linotype" w:hAnsi="Palatino Linotype" w:cs="Arial"/>
          <w:b/>
        </w:rPr>
        <w:t>Recurrente</w:t>
      </w:r>
      <w:r>
        <w:rPr>
          <w:rFonts w:ascii="Palatino Linotype" w:hAnsi="Palatino Linotype" w:cs="Arial"/>
        </w:rPr>
        <w:t xml:space="preserve"> e incluso haya requerido la presencia de este para otorgar la información solicitada</w:t>
      </w:r>
      <w:r w:rsidRPr="00625C3D">
        <w:rPr>
          <w:rFonts w:ascii="Palatino Linotype" w:hAnsi="Palatino Linotype" w:cs="Arial"/>
        </w:rPr>
        <w:t xml:space="preserve">, comprueba fehacientemente que dicha autoridad acepta que la genera, posee y/o administra, en ejercicio de sus funciones de derecho público, es decir, no niega la existencia de la información </w:t>
      </w:r>
      <w:r w:rsidRPr="00625C3D">
        <w:rPr>
          <w:rFonts w:ascii="Palatino Linotype" w:hAnsi="Palatino Linotype" w:cs="Arial"/>
        </w:rPr>
        <w:lastRenderedPageBreak/>
        <w:t>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14:paraId="53028A73" w14:textId="77777777" w:rsidR="0081450F" w:rsidRDefault="0081450F" w:rsidP="0081450F">
      <w:pPr>
        <w:spacing w:after="0" w:line="360" w:lineRule="auto"/>
        <w:jc w:val="both"/>
        <w:rPr>
          <w:rFonts w:ascii="Palatino Linotype" w:hAnsi="Palatino Linotype" w:cs="Arial"/>
          <w:sz w:val="24"/>
          <w:szCs w:val="24"/>
          <w:lang w:eastAsia="es-MX"/>
        </w:rPr>
      </w:pPr>
    </w:p>
    <w:p w14:paraId="14DFD775" w14:textId="5585B067" w:rsidR="0081450F" w:rsidRPr="00AE4BEE" w:rsidRDefault="0081450F" w:rsidP="0081450F">
      <w:pPr>
        <w:spacing w:after="0" w:line="360" w:lineRule="auto"/>
        <w:contextualSpacing/>
        <w:jc w:val="both"/>
        <w:rPr>
          <w:rFonts w:ascii="Palatino Linotype" w:eastAsia="Times New Roman" w:hAnsi="Palatino Linotype" w:cs="Times New Roman"/>
          <w:sz w:val="24"/>
          <w:szCs w:val="24"/>
          <w:lang w:eastAsia="es-ES"/>
        </w:rPr>
      </w:pPr>
      <w:r w:rsidRPr="00FD1907">
        <w:rPr>
          <w:rFonts w:ascii="Palatino Linotype" w:eastAsia="Times New Roman" w:hAnsi="Palatino Linotype" w:cs="Times New Roman"/>
          <w:sz w:val="24"/>
          <w:szCs w:val="24"/>
          <w:lang w:val="es-ES_tradnl" w:eastAsia="es-ES"/>
        </w:rPr>
        <w:t>En el caso concreto que nos ocupa analizar</w:t>
      </w:r>
      <w:r>
        <w:rPr>
          <w:rFonts w:ascii="Palatino Linotype" w:hAnsi="Palatino Linotype" w:cs="Arial"/>
          <w:sz w:val="24"/>
          <w:szCs w:val="24"/>
          <w:lang w:eastAsia="es-MX"/>
        </w:rPr>
        <w:t xml:space="preserve">, es la pretensión del </w:t>
      </w:r>
      <w:r w:rsidRPr="0081450F">
        <w:rPr>
          <w:rFonts w:ascii="Palatino Linotype" w:hAnsi="Palatino Linotype" w:cs="Arial"/>
          <w:b/>
          <w:sz w:val="24"/>
          <w:szCs w:val="24"/>
          <w:lang w:eastAsia="es-MX"/>
        </w:rPr>
        <w:t>Sujeto Obligado</w:t>
      </w:r>
      <w:r>
        <w:rPr>
          <w:rFonts w:ascii="Palatino Linotype" w:hAnsi="Palatino Linotype" w:cs="Arial"/>
          <w:sz w:val="24"/>
          <w:szCs w:val="24"/>
          <w:lang w:eastAsia="es-MX"/>
        </w:rPr>
        <w:t>, de hacer la entrega de la información bajo otro esquema que no corresponde al solicitado;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ya</w:t>
      </w:r>
      <w:r w:rsidRPr="00FD1907">
        <w:rPr>
          <w:rFonts w:ascii="Palatino Linotype" w:eastAsia="Times New Roman" w:hAnsi="Palatino Linotype" w:cs="Times New Roman"/>
          <w:sz w:val="24"/>
          <w:szCs w:val="24"/>
          <w:lang w:val="es-ES_tradnl" w:eastAsia="es-ES"/>
        </w:rPr>
        <w:t xml:space="preserve"> que la información fue requerida a través del </w:t>
      </w:r>
      <w:r w:rsidRPr="006D4BA3">
        <w:rPr>
          <w:rFonts w:ascii="Palatino Linotype" w:eastAsia="Times New Roman" w:hAnsi="Palatino Linotype" w:cs="Times New Roman"/>
          <w:b/>
          <w:sz w:val="24"/>
          <w:szCs w:val="24"/>
          <w:lang w:val="es-ES_tradnl" w:eastAsia="es-ES"/>
        </w:rPr>
        <w:t>SAIMEX</w:t>
      </w:r>
      <w:r w:rsidRPr="00FD1907">
        <w:rPr>
          <w:rFonts w:ascii="Palatino Linotype" w:eastAsia="Times New Roman" w:hAnsi="Palatino Linotype" w:cs="Times New Roman"/>
          <w:sz w:val="24"/>
          <w:szCs w:val="24"/>
          <w:lang w:val="es-ES_tradnl" w:eastAsia="es-ES"/>
        </w:rPr>
        <w:t>; sin embargo</w:t>
      </w:r>
      <w:r>
        <w:rPr>
          <w:rFonts w:ascii="Palatino Linotype" w:eastAsia="Times New Roman" w:hAnsi="Palatino Linotype" w:cs="Times New Roman"/>
          <w:sz w:val="24"/>
          <w:szCs w:val="24"/>
          <w:lang w:val="es-ES_tradnl" w:eastAsia="es-ES"/>
        </w:rPr>
        <w:t>,</w:t>
      </w:r>
      <w:r w:rsidRPr="00FD1907">
        <w:rPr>
          <w:rFonts w:ascii="Palatino Linotype" w:eastAsia="Times New Roman" w:hAnsi="Palatino Linotype" w:cs="Times New Roman"/>
          <w:sz w:val="24"/>
          <w:szCs w:val="24"/>
          <w:lang w:val="es-ES_tradnl" w:eastAsia="es-ES"/>
        </w:rPr>
        <w:t xml:space="preserve"> </w:t>
      </w:r>
      <w:r w:rsidRPr="00FD1907">
        <w:rPr>
          <w:rFonts w:ascii="Palatino Linotype" w:eastAsia="Times New Roman" w:hAnsi="Palatino Linotype" w:cs="Times New Roman"/>
          <w:b/>
          <w:sz w:val="24"/>
          <w:szCs w:val="24"/>
          <w:lang w:val="es-ES_tradnl" w:eastAsia="es-ES"/>
        </w:rPr>
        <w:t xml:space="preserve">El Sujeto Obligado </w:t>
      </w:r>
      <w:r>
        <w:rPr>
          <w:rFonts w:ascii="Palatino Linotype" w:eastAsia="Times New Roman" w:hAnsi="Palatino Linotype" w:cs="Times New Roman"/>
          <w:sz w:val="24"/>
          <w:szCs w:val="24"/>
          <w:lang w:val="es-ES_tradnl" w:eastAsia="es-ES"/>
        </w:rPr>
        <w:t>en respuesta al planteamiento formulado</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informó que se ponía a disposición del peticionario en la modalidad de “</w:t>
      </w:r>
      <w:r w:rsidRPr="00035F01">
        <w:rPr>
          <w:rFonts w:ascii="Palatino Linotype" w:eastAsia="Times New Roman" w:hAnsi="Palatino Linotype" w:cs="Times New Roman"/>
          <w:i/>
          <w:sz w:val="24"/>
          <w:szCs w:val="24"/>
          <w:lang w:val="es-ES_tradnl" w:eastAsia="es-ES"/>
        </w:rPr>
        <w:t>Consulta Directa</w:t>
      </w:r>
      <w:r>
        <w:rPr>
          <w:rFonts w:ascii="Palatino Linotype" w:eastAsia="Times New Roman" w:hAnsi="Palatino Linotype" w:cs="Times New Roman"/>
          <w:sz w:val="24"/>
          <w:szCs w:val="24"/>
          <w:lang w:val="es-ES_tradnl" w:eastAsia="es-ES"/>
        </w:rPr>
        <w:t>”, indicando</w:t>
      </w:r>
      <w:r w:rsidR="00B60663">
        <w:rPr>
          <w:rFonts w:ascii="Palatino Linotype" w:eastAsia="Times New Roman" w:hAnsi="Palatino Linotype" w:cs="Times New Roman"/>
          <w:sz w:val="24"/>
          <w:szCs w:val="24"/>
          <w:lang w:val="es-ES_tradnl" w:eastAsia="es-ES"/>
        </w:rPr>
        <w:t>,</w:t>
      </w:r>
      <w:r w:rsidRPr="00035F01">
        <w:rPr>
          <w:rFonts w:ascii="Palatino Linotype" w:eastAsia="Times New Roman" w:hAnsi="Palatino Linotype" w:cs="Times New Roman"/>
          <w:sz w:val="24"/>
          <w:szCs w:val="24"/>
          <w:lang w:val="es-ES_tradnl" w:eastAsia="es-ES"/>
        </w:rPr>
        <w:t xml:space="preserve"> </w:t>
      </w:r>
      <w:r w:rsidR="00B60663" w:rsidRPr="00B60663">
        <w:rPr>
          <w:rFonts w:ascii="Palatino Linotype" w:eastAsia="Times New Roman" w:hAnsi="Palatino Linotype" w:cs="Times New Roman"/>
          <w:b/>
          <w:i/>
          <w:iCs/>
          <w:sz w:val="24"/>
          <w:szCs w:val="24"/>
          <w:u w:val="single"/>
          <w:lang w:eastAsia="es-ES"/>
        </w:rPr>
        <w:t>solicito de manera personal y que por única ocasión esta área administrativa pone a disposición, la información que solicita mediante consulta directa</w:t>
      </w:r>
      <w:r w:rsidR="00AE4BEE">
        <w:rPr>
          <w:rFonts w:ascii="Palatino Linotype" w:eastAsia="Times New Roman" w:hAnsi="Palatino Linotype" w:cs="Times New Roman"/>
          <w:sz w:val="24"/>
          <w:szCs w:val="24"/>
          <w:lang w:val="es-ES_tradnl" w:eastAsia="es-ES"/>
        </w:rPr>
        <w:t xml:space="preserve">, </w:t>
      </w:r>
      <w:r w:rsidR="00B60663">
        <w:rPr>
          <w:rFonts w:ascii="Palatino Linotype" w:eastAsia="Times New Roman" w:hAnsi="Palatino Linotype" w:cs="Times New Roman"/>
          <w:sz w:val="24"/>
          <w:szCs w:val="24"/>
          <w:lang w:val="es-ES_tradnl" w:eastAsia="es-ES"/>
        </w:rPr>
        <w:t>señalando</w:t>
      </w:r>
      <w:r w:rsidR="00AE4BEE">
        <w:rPr>
          <w:rFonts w:ascii="Palatino Linotype" w:eastAsia="Times New Roman" w:hAnsi="Palatino Linotype" w:cs="Times New Roman"/>
          <w:sz w:val="24"/>
          <w:szCs w:val="24"/>
          <w:lang w:val="es-ES_tradnl" w:eastAsia="es-ES"/>
        </w:rPr>
        <w:t xml:space="preserve"> la dirección siguiente: </w:t>
      </w:r>
      <w:r w:rsidR="00B60663" w:rsidRPr="00B60663">
        <w:rPr>
          <w:rFonts w:ascii="Palatino Linotype" w:eastAsia="Times New Roman" w:hAnsi="Palatino Linotype" w:cs="Times New Roman"/>
          <w:i/>
          <w:iCs/>
          <w:sz w:val="24"/>
          <w:szCs w:val="24"/>
          <w:lang w:eastAsia="es-ES"/>
        </w:rPr>
        <w:t>A. Morelos no.1 nuevo sato tomas de los plátanos santo tomas ,México cp.51100</w:t>
      </w:r>
      <w:r w:rsidR="00B60663">
        <w:rPr>
          <w:rFonts w:ascii="Palatino Linotype" w:eastAsia="Times New Roman" w:hAnsi="Palatino Linotype" w:cs="Times New Roman"/>
          <w:i/>
          <w:iCs/>
          <w:sz w:val="24"/>
          <w:szCs w:val="24"/>
          <w:lang w:eastAsia="es-ES"/>
        </w:rPr>
        <w:t>.</w:t>
      </w:r>
    </w:p>
    <w:p w14:paraId="2A38DC3E" w14:textId="77777777" w:rsidR="0081450F" w:rsidRDefault="0081450F" w:rsidP="0081450F">
      <w:pPr>
        <w:spacing w:after="0" w:line="360" w:lineRule="auto"/>
        <w:contextualSpacing/>
        <w:jc w:val="both"/>
        <w:rPr>
          <w:rFonts w:ascii="Palatino Linotype" w:eastAsia="Times New Roman" w:hAnsi="Palatino Linotype" w:cs="Times New Roman"/>
          <w:sz w:val="24"/>
          <w:szCs w:val="24"/>
          <w:lang w:val="es-ES_tradnl" w:eastAsia="es-ES"/>
        </w:rPr>
      </w:pPr>
    </w:p>
    <w:p w14:paraId="7DDB43B1" w14:textId="77777777" w:rsidR="00C16CB9" w:rsidRDefault="0081450F" w:rsidP="00C16CB9">
      <w:pPr>
        <w:spacing w:after="0" w:line="360" w:lineRule="auto"/>
        <w:contextualSpacing/>
        <w:jc w:val="both"/>
        <w:rPr>
          <w:rFonts w:ascii="Palatino Linotype" w:eastAsia="MS Mincho" w:hAnsi="Palatino Linotype" w:cs="Arial"/>
          <w:sz w:val="24"/>
          <w:szCs w:val="23"/>
          <w:lang w:val="es-ES_tradnl" w:eastAsia="es-ES"/>
        </w:rPr>
      </w:pPr>
      <w:r w:rsidRPr="00FD1907">
        <w:rPr>
          <w:rFonts w:ascii="Palatino Linotype" w:eastAsia="Times New Roman" w:hAnsi="Palatino Linotype" w:cs="Times New Roman"/>
          <w:sz w:val="24"/>
          <w:szCs w:val="24"/>
          <w:lang w:val="es-ES_tradnl" w:eastAsia="es-ES"/>
        </w:rPr>
        <w:t>Por lo tanto, derivado de lo señalado en la interposición del recu</w:t>
      </w:r>
      <w:r>
        <w:rPr>
          <w:rFonts w:ascii="Palatino Linotype" w:eastAsia="Times New Roman" w:hAnsi="Palatino Linotype" w:cs="Times New Roman"/>
          <w:sz w:val="24"/>
          <w:szCs w:val="24"/>
          <w:lang w:val="es-ES_tradnl" w:eastAsia="es-ES"/>
        </w:rPr>
        <w:t>rso de revisión la actuación del</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b/>
          <w:sz w:val="24"/>
          <w:szCs w:val="24"/>
          <w:lang w:val="es-ES_tradnl" w:eastAsia="es-ES"/>
        </w:rPr>
        <w:t>Sujeto Obligado</w:t>
      </w:r>
      <w:r w:rsidRPr="00FD1907">
        <w:rPr>
          <w:rFonts w:ascii="Palatino Linotype" w:eastAsia="Times New Roman" w:hAnsi="Palatino Linotype" w:cs="Times New Roman"/>
          <w:b/>
          <w:sz w:val="24"/>
          <w:szCs w:val="24"/>
          <w:lang w:val="es-ES_tradnl" w:eastAsia="es-ES"/>
        </w:rPr>
        <w:t xml:space="preserve"> </w:t>
      </w:r>
      <w:r w:rsidRPr="00FD190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w:t>
      </w:r>
      <w:r>
        <w:rPr>
          <w:rFonts w:ascii="Palatino Linotype" w:eastAsia="MS Mincho" w:hAnsi="Palatino Linotype" w:cs="Arial"/>
          <w:sz w:val="24"/>
          <w:szCs w:val="23"/>
          <w:lang w:val="es-ES_tradnl" w:eastAsia="es-ES"/>
        </w:rPr>
        <w:t xml:space="preserve">que </w:t>
      </w:r>
      <w:r w:rsidRPr="00FD1907">
        <w:rPr>
          <w:rFonts w:ascii="Palatino Linotype" w:eastAsia="MS Mincho" w:hAnsi="Palatino Linotype" w:cs="Arial"/>
          <w:sz w:val="24"/>
          <w:szCs w:val="23"/>
          <w:lang w:val="es-ES_tradnl" w:eastAsia="es-ES"/>
        </w:rPr>
        <w:t xml:space="preserve">pretendió cambiar la modalidad de entrega de la información. </w:t>
      </w:r>
    </w:p>
    <w:p w14:paraId="068B1DC4" w14:textId="77777777" w:rsidR="00C16CB9" w:rsidRDefault="00C16CB9" w:rsidP="00C16CB9">
      <w:pPr>
        <w:spacing w:after="0" w:line="360" w:lineRule="auto"/>
        <w:contextualSpacing/>
        <w:jc w:val="both"/>
        <w:rPr>
          <w:rFonts w:ascii="Palatino Linotype" w:eastAsia="MS Mincho" w:hAnsi="Palatino Linotype" w:cs="Arial"/>
          <w:sz w:val="24"/>
          <w:szCs w:val="23"/>
          <w:lang w:val="es-ES_tradnl" w:eastAsia="es-ES"/>
        </w:rPr>
      </w:pPr>
    </w:p>
    <w:p w14:paraId="7A2E8842" w14:textId="3B3C5211" w:rsidR="0081450F" w:rsidRDefault="0081450F" w:rsidP="00C16CB9">
      <w:pPr>
        <w:spacing w:after="0" w:line="360" w:lineRule="auto"/>
        <w:contextualSpacing/>
        <w:jc w:val="both"/>
        <w:rPr>
          <w:rFonts w:ascii="Palatino Linotype" w:hAnsi="Palatino Linotype" w:cs="Arial"/>
          <w:sz w:val="24"/>
          <w:szCs w:val="24"/>
        </w:rPr>
      </w:pPr>
      <w:r w:rsidRPr="00FD09CB">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C16CB9">
        <w:rPr>
          <w:rFonts w:ascii="Palatino Linotype" w:hAnsi="Palatino Linotype" w:cs="Arial"/>
          <w:b/>
          <w:sz w:val="24"/>
          <w:szCs w:val="24"/>
        </w:rPr>
        <w:t>SAIMEX</w:t>
      </w:r>
      <w:r w:rsidRPr="00FD09CB">
        <w:rPr>
          <w:rFonts w:ascii="Palatino Linotype" w:hAnsi="Palatino Linotype" w:cs="Arial"/>
          <w:sz w:val="24"/>
          <w:szCs w:val="24"/>
        </w:rPr>
        <w:t>,</w:t>
      </w:r>
      <w:r>
        <w:rPr>
          <w:rFonts w:ascii="Palatino Linotype" w:hAnsi="Palatino Linotype" w:cs="Arial"/>
          <w:sz w:val="24"/>
          <w:szCs w:val="24"/>
        </w:rPr>
        <w:t xml:space="preserve"> </w:t>
      </w:r>
      <w:r w:rsidRPr="00F824D5">
        <w:rPr>
          <w:rFonts w:ascii="Palatino Linotype" w:hAnsi="Palatino Linotype" w:cs="Arial"/>
          <w:sz w:val="24"/>
          <w:szCs w:val="24"/>
        </w:rPr>
        <w:t>adicionalmente, en la actualidad existen medios electrónicos que facilita la entrega de información, que a decir de éste Órgano Garante, el cambio de modalidad no es procedente, en virtud de lo establecido por el artículo 164</w:t>
      </w:r>
      <w:r w:rsidR="00C16CB9">
        <w:rPr>
          <w:rFonts w:ascii="Palatino Linotype" w:hAnsi="Palatino Linotype" w:cs="Arial"/>
          <w:sz w:val="24"/>
          <w:szCs w:val="24"/>
        </w:rPr>
        <w:t>,</w:t>
      </w:r>
      <w:r w:rsidRPr="00F824D5">
        <w:rPr>
          <w:rFonts w:ascii="Palatino Linotype" w:hAnsi="Palatino Linotype" w:cs="Arial"/>
          <w:sz w:val="24"/>
          <w:szCs w:val="24"/>
        </w:rPr>
        <w:t xml:space="preserve"> de la Ley de </w:t>
      </w:r>
      <w:r w:rsidRPr="00F824D5">
        <w:rPr>
          <w:rFonts w:ascii="Palatino Linotype" w:hAnsi="Palatino Linotype" w:cs="Arial"/>
          <w:sz w:val="24"/>
          <w:szCs w:val="24"/>
        </w:rPr>
        <w:lastRenderedPageBreak/>
        <w:t>Transparencia y Acceso a la Información Pública del Estado de México y Municipios que contempla los siguiente:</w:t>
      </w:r>
    </w:p>
    <w:p w14:paraId="0202A9E4" w14:textId="77777777" w:rsidR="00C16CB9" w:rsidRPr="00C16CB9" w:rsidRDefault="00C16CB9" w:rsidP="00C16CB9">
      <w:pPr>
        <w:spacing w:after="0" w:line="360" w:lineRule="auto"/>
        <w:contextualSpacing/>
        <w:jc w:val="both"/>
        <w:rPr>
          <w:rFonts w:ascii="Palatino Linotype" w:eastAsia="MS Mincho" w:hAnsi="Palatino Linotype" w:cs="Arial"/>
          <w:sz w:val="24"/>
          <w:szCs w:val="23"/>
          <w:lang w:val="es-ES_tradnl" w:eastAsia="es-ES"/>
        </w:rPr>
      </w:pPr>
    </w:p>
    <w:p w14:paraId="662E5731" w14:textId="77777777" w:rsidR="0081450F" w:rsidRPr="00FD09CB" w:rsidRDefault="0081450F" w:rsidP="0081450F">
      <w:pPr>
        <w:tabs>
          <w:tab w:val="left" w:pos="709"/>
        </w:tabs>
        <w:spacing w:after="0" w:line="276" w:lineRule="auto"/>
        <w:ind w:left="567" w:right="567"/>
        <w:jc w:val="both"/>
        <w:rPr>
          <w:rFonts w:ascii="Palatino Linotype" w:hAnsi="Palatino Linotype" w:cs="Arial"/>
          <w:i/>
          <w:szCs w:val="24"/>
        </w:rPr>
      </w:pPr>
      <w:r w:rsidRPr="00FD09CB">
        <w:rPr>
          <w:rFonts w:ascii="Palatino Linotype" w:hAnsi="Palatino Linotype" w:cs="Arial"/>
          <w:b/>
          <w:i/>
          <w:szCs w:val="24"/>
        </w:rPr>
        <w:t>“Artículo 164.</w:t>
      </w:r>
      <w:r w:rsidRPr="00FD09CB">
        <w:rPr>
          <w:rFonts w:ascii="Palatino Linotype" w:hAnsi="Palatino Linotype" w:cs="Arial"/>
          <w:i/>
          <w:szCs w:val="24"/>
        </w:rPr>
        <w:t xml:space="preserve"> </w:t>
      </w:r>
      <w:r w:rsidRPr="00FD09CB">
        <w:rPr>
          <w:rFonts w:ascii="Palatino Linotype" w:hAnsi="Palatino Linotype" w:cs="Arial"/>
          <w:b/>
          <w:i/>
          <w:szCs w:val="24"/>
          <w:u w:val="single"/>
        </w:rPr>
        <w:t>El acceso se dará en la modalidad de entrega y, en su caso, de envío elegidos por el solicitante.</w:t>
      </w:r>
      <w:r w:rsidRPr="00FD09CB">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1AD3DF86" w14:textId="77777777" w:rsidR="0081450F" w:rsidRPr="00FD09CB" w:rsidRDefault="0081450F" w:rsidP="0081450F">
      <w:pPr>
        <w:tabs>
          <w:tab w:val="left" w:pos="709"/>
        </w:tabs>
        <w:spacing w:after="0" w:line="276" w:lineRule="auto"/>
        <w:ind w:left="567" w:right="567"/>
        <w:jc w:val="both"/>
        <w:rPr>
          <w:rFonts w:ascii="Palatino Linotype" w:hAnsi="Palatino Linotype" w:cs="Arial"/>
          <w:i/>
          <w:szCs w:val="24"/>
        </w:rPr>
      </w:pPr>
      <w:r w:rsidRPr="00FD09CB">
        <w:rPr>
          <w:rFonts w:ascii="Palatino Linotype" w:hAnsi="Palatino Linotype" w:cs="Arial"/>
          <w:b/>
          <w:i/>
          <w:szCs w:val="24"/>
          <w:u w:val="single"/>
        </w:rPr>
        <w:t>En cualquier caso, se deberá fundar y motivar la necesidad de ofrecer otras modalidades.</w:t>
      </w:r>
      <w:r w:rsidRPr="00FD09CB">
        <w:rPr>
          <w:rFonts w:ascii="Palatino Linotype" w:hAnsi="Palatino Linotype" w:cs="Arial"/>
          <w:i/>
          <w:szCs w:val="24"/>
        </w:rPr>
        <w:t>”</w:t>
      </w:r>
    </w:p>
    <w:p w14:paraId="4D32E0A9" w14:textId="77777777" w:rsidR="0081450F" w:rsidRPr="00FD09CB" w:rsidRDefault="0081450F" w:rsidP="0081450F">
      <w:pPr>
        <w:tabs>
          <w:tab w:val="left" w:pos="709"/>
        </w:tabs>
        <w:spacing w:after="0" w:line="360" w:lineRule="auto"/>
        <w:jc w:val="right"/>
        <w:rPr>
          <w:rFonts w:ascii="Palatino Linotype" w:hAnsi="Palatino Linotype" w:cs="Arial"/>
          <w:b/>
          <w:i/>
          <w:sz w:val="18"/>
          <w:szCs w:val="24"/>
        </w:rPr>
      </w:pPr>
      <w:r w:rsidRPr="00FD09CB">
        <w:rPr>
          <w:rFonts w:ascii="Palatino Linotype" w:hAnsi="Palatino Linotype" w:cs="Arial"/>
          <w:b/>
          <w:i/>
          <w:sz w:val="18"/>
          <w:szCs w:val="24"/>
        </w:rPr>
        <w:t xml:space="preserve">[Énfasis añadido] </w:t>
      </w:r>
    </w:p>
    <w:p w14:paraId="14251F89" w14:textId="77777777" w:rsidR="00C16CB9" w:rsidRDefault="00C16CB9" w:rsidP="0081450F">
      <w:pPr>
        <w:spacing w:after="0" w:line="360" w:lineRule="auto"/>
        <w:contextualSpacing/>
        <w:jc w:val="both"/>
        <w:rPr>
          <w:rFonts w:ascii="Palatino Linotype" w:hAnsi="Palatino Linotype"/>
          <w:sz w:val="24"/>
        </w:rPr>
      </w:pPr>
    </w:p>
    <w:p w14:paraId="6E7B4DE6" w14:textId="6F378E94" w:rsidR="0081450F" w:rsidRDefault="0081450F" w:rsidP="0081450F">
      <w:pPr>
        <w:spacing w:after="0" w:line="360" w:lineRule="auto"/>
        <w:contextualSpacing/>
        <w:jc w:val="both"/>
        <w:rPr>
          <w:rFonts w:ascii="Palatino Linotype" w:hAnsi="Palatino Linotype"/>
          <w:b/>
          <w:sz w:val="24"/>
        </w:rPr>
      </w:pPr>
      <w:r w:rsidRPr="00393D41">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393D41">
        <w:rPr>
          <w:rFonts w:ascii="Palatino Linotype" w:hAnsi="Palatino Linotype"/>
          <w:b/>
          <w:sz w:val="24"/>
        </w:rPr>
        <w:t xml:space="preserve">El Sujeto Obligado </w:t>
      </w:r>
      <w:r w:rsidRPr="00393D41">
        <w:rPr>
          <w:rFonts w:ascii="Palatino Linotype" w:hAnsi="Palatino Linotype"/>
          <w:sz w:val="24"/>
        </w:rPr>
        <w:t xml:space="preserve">podrá garantizar la entrega a través de cualquier otro medio, siempre y cuando funde y motive la razón para hacerlo. </w:t>
      </w:r>
    </w:p>
    <w:p w14:paraId="4165AC5E" w14:textId="77777777" w:rsidR="00C16CB9" w:rsidRPr="00C16CB9" w:rsidRDefault="00C16CB9" w:rsidP="0081450F">
      <w:pPr>
        <w:spacing w:after="0" w:line="360" w:lineRule="auto"/>
        <w:contextualSpacing/>
        <w:jc w:val="both"/>
        <w:rPr>
          <w:rFonts w:ascii="Palatino Linotype" w:hAnsi="Palatino Linotype"/>
          <w:b/>
          <w:sz w:val="24"/>
        </w:rPr>
      </w:pPr>
    </w:p>
    <w:p w14:paraId="0B685D94" w14:textId="77777777" w:rsidR="0081450F" w:rsidRPr="00393D41" w:rsidRDefault="0081450F" w:rsidP="0081450F">
      <w:pPr>
        <w:spacing w:after="0" w:line="360" w:lineRule="auto"/>
        <w:contextualSpacing/>
        <w:jc w:val="both"/>
        <w:rPr>
          <w:rFonts w:ascii="Palatino Linotype" w:hAnsi="Palatino Linotype"/>
          <w:sz w:val="24"/>
        </w:rPr>
      </w:pPr>
      <w:r w:rsidRPr="00393D41">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DDAB555" w14:textId="77777777" w:rsidR="0081450F" w:rsidRDefault="0081450F" w:rsidP="0081450F">
      <w:pPr>
        <w:spacing w:after="0" w:line="360" w:lineRule="auto"/>
        <w:contextualSpacing/>
        <w:jc w:val="both"/>
        <w:rPr>
          <w:rFonts w:ascii="Palatino Linotype" w:eastAsia="Times New Roman" w:hAnsi="Palatino Linotype" w:cs="Times New Roman"/>
          <w:sz w:val="24"/>
          <w:szCs w:val="24"/>
          <w:lang w:val="es-ES" w:eastAsia="es-ES"/>
        </w:rPr>
      </w:pPr>
    </w:p>
    <w:p w14:paraId="512B355F" w14:textId="095ED2AE" w:rsidR="0081450F" w:rsidRDefault="0081450F" w:rsidP="0081450F">
      <w:pPr>
        <w:spacing w:after="0" w:line="360" w:lineRule="auto"/>
        <w:contextualSpacing/>
        <w:jc w:val="both"/>
        <w:rPr>
          <w:rFonts w:ascii="Palatino Linotype" w:hAnsi="Palatino Linotype" w:cs="Arial"/>
          <w:color w:val="222222"/>
          <w:sz w:val="24"/>
          <w:lang w:eastAsia="es-MX"/>
        </w:rPr>
      </w:pPr>
      <w:r w:rsidRPr="00393D41">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w:t>
      </w:r>
      <w:r w:rsidRPr="00393D41">
        <w:rPr>
          <w:rFonts w:ascii="Palatino Linotype" w:hAnsi="Palatino Linotype" w:cs="Arial"/>
          <w:color w:val="222222"/>
          <w:sz w:val="24"/>
          <w:lang w:eastAsia="es-MX"/>
        </w:rPr>
        <w:lastRenderedPageBreak/>
        <w:t xml:space="preserve">jurídicas que aplican a los hechos de que se trate y que sustenten su competencia, así como de manifestar los razonamientos que demuestren la aplicabilidad de dichas </w:t>
      </w:r>
      <w:r w:rsidRPr="00393D41">
        <w:rPr>
          <w:rFonts w:ascii="Palatino Linotype" w:hAnsi="Palatino Linotype" w:cs="Arial"/>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w:t>
      </w:r>
      <w:r w:rsidR="00C16CB9">
        <w:rPr>
          <w:rFonts w:ascii="Palatino Linotype" w:hAnsi="Palatino Linotype" w:cs="Arial"/>
          <w:color w:val="222222"/>
          <w:sz w:val="24"/>
          <w:szCs w:val="24"/>
          <w:lang w:eastAsia="es-MX"/>
        </w:rPr>
        <w:t>umentación o juicio de hecho...</w:t>
      </w:r>
      <w:r w:rsidRPr="00393D41">
        <w:rPr>
          <w:rFonts w:ascii="Palatino Linotype" w:hAnsi="Palatino Linotype" w:cs="Arial"/>
          <w:color w:val="222222"/>
          <w:sz w:val="24"/>
          <w:szCs w:val="24"/>
          <w:lang w:eastAsia="es-MX"/>
        </w:rPr>
        <w:t>”</w:t>
      </w:r>
      <w:r w:rsidRPr="00393D41">
        <w:rPr>
          <w:sz w:val="24"/>
          <w:szCs w:val="24"/>
          <w:vertAlign w:val="superscript"/>
        </w:rPr>
        <w:footnoteReference w:id="1"/>
      </w:r>
    </w:p>
    <w:p w14:paraId="2DCD3709" w14:textId="77777777" w:rsidR="00C16CB9" w:rsidRPr="00C16CB9" w:rsidRDefault="00C16CB9" w:rsidP="0081450F">
      <w:pPr>
        <w:spacing w:after="0" w:line="360" w:lineRule="auto"/>
        <w:contextualSpacing/>
        <w:jc w:val="both"/>
        <w:rPr>
          <w:rFonts w:ascii="Palatino Linotype" w:hAnsi="Palatino Linotype" w:cs="Arial"/>
          <w:color w:val="222222"/>
          <w:sz w:val="24"/>
          <w:lang w:eastAsia="es-MX"/>
        </w:rPr>
      </w:pPr>
    </w:p>
    <w:p w14:paraId="2614BFEE" w14:textId="03BAB0B7" w:rsidR="0081450F" w:rsidRDefault="0081450F" w:rsidP="00C16CB9">
      <w:pPr>
        <w:spacing w:after="0" w:line="360" w:lineRule="auto"/>
        <w:contextualSpacing/>
        <w:jc w:val="both"/>
        <w:rPr>
          <w:rFonts w:ascii="Palatino Linotype" w:hAnsi="Palatino Linotype" w:cs="Arial"/>
          <w:color w:val="222222"/>
          <w:sz w:val="24"/>
          <w:lang w:eastAsia="es-MX"/>
        </w:rPr>
      </w:pPr>
      <w:r w:rsidRPr="001D5963">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2C1A06E4" w14:textId="77777777" w:rsidR="00C16CB9" w:rsidRPr="00C16CB9" w:rsidRDefault="00C16CB9" w:rsidP="00C16CB9">
      <w:pPr>
        <w:pStyle w:val="Sinespaciado"/>
      </w:pPr>
    </w:p>
    <w:p w14:paraId="0513C690" w14:textId="77777777" w:rsidR="0081450F"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b/>
          <w:i/>
          <w:color w:val="000000"/>
        </w:rPr>
        <w:t>FUNDAMENTACIÓN Y MOTIVACIÓN.</w:t>
      </w:r>
      <w:r w:rsidRPr="008C6062">
        <w:rPr>
          <w:rFonts w:ascii="Palatino Linotype" w:hAnsi="Palatino Linotype" w:cs="Arial"/>
          <w:i/>
          <w:color w:val="000000"/>
        </w:rPr>
        <w:t xml:space="preserve"> La </w:t>
      </w:r>
      <w:r w:rsidRPr="008C60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6062">
        <w:rPr>
          <w:rFonts w:ascii="Palatino Linotype" w:hAnsi="Palatino Linotype" w:cs="Arial"/>
          <w:i/>
          <w:color w:val="000000"/>
        </w:rPr>
        <w:t>.</w:t>
      </w:r>
    </w:p>
    <w:p w14:paraId="62B53629" w14:textId="77777777" w:rsidR="0081450F" w:rsidRDefault="0081450F" w:rsidP="0081450F">
      <w:pPr>
        <w:spacing w:after="0" w:line="360" w:lineRule="auto"/>
        <w:ind w:right="618"/>
        <w:contextualSpacing/>
        <w:jc w:val="both"/>
        <w:rPr>
          <w:rFonts w:ascii="Palatino Linotype" w:hAnsi="Palatino Linotype" w:cs="Arial"/>
          <w:i/>
          <w:color w:val="000000"/>
        </w:rPr>
      </w:pPr>
    </w:p>
    <w:p w14:paraId="5CEBB768" w14:textId="77777777" w:rsidR="0081450F" w:rsidRPr="008C6062" w:rsidRDefault="0081450F" w:rsidP="0081450F">
      <w:pPr>
        <w:spacing w:after="0" w:line="240" w:lineRule="auto"/>
        <w:ind w:left="851" w:right="618"/>
        <w:contextualSpacing/>
        <w:jc w:val="both"/>
        <w:rPr>
          <w:rFonts w:ascii="Palatino Linotype" w:hAnsi="Palatino Linotype" w:cs="Arial"/>
          <w:i/>
          <w:color w:val="000000"/>
        </w:rPr>
      </w:pPr>
      <w:r w:rsidRPr="00895013">
        <w:rPr>
          <w:rFonts w:ascii="Palatino Linotype" w:hAnsi="Palatino Linotype" w:cs="Arial"/>
          <w:b/>
          <w:i/>
          <w:color w:val="000000"/>
        </w:rPr>
        <w:t>SEGUNDO TRIBUNAL COLEGIADO DEL SEXTO CIRCUITO</w:t>
      </w:r>
      <w:r w:rsidRPr="008C6062">
        <w:rPr>
          <w:rFonts w:ascii="Palatino Linotype" w:hAnsi="Palatino Linotype" w:cs="Arial"/>
          <w:i/>
          <w:color w:val="000000"/>
        </w:rPr>
        <w:t>.</w:t>
      </w:r>
    </w:p>
    <w:p w14:paraId="59E7FBED" w14:textId="77777777" w:rsidR="0081450F" w:rsidRPr="008C6062"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3B8A98F" w14:textId="77777777" w:rsidR="0081450F" w:rsidRDefault="0081450F" w:rsidP="00C16CB9">
      <w:pPr>
        <w:pStyle w:val="Sinespaciado"/>
      </w:pPr>
    </w:p>
    <w:p w14:paraId="4E4DB375" w14:textId="77777777" w:rsidR="0081450F"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C6062">
        <w:rPr>
          <w:rFonts w:ascii="Palatino Linotype" w:hAnsi="Palatino Linotype" w:cs="Arial"/>
          <w:i/>
          <w:color w:val="000000"/>
        </w:rPr>
        <w:t>Esponda</w:t>
      </w:r>
      <w:proofErr w:type="spellEnd"/>
      <w:r w:rsidRPr="008C6062">
        <w:rPr>
          <w:rFonts w:ascii="Palatino Linotype" w:hAnsi="Palatino Linotype" w:cs="Arial"/>
          <w:i/>
          <w:color w:val="000000"/>
        </w:rPr>
        <w:t xml:space="preserve"> Rincón.</w:t>
      </w:r>
    </w:p>
    <w:p w14:paraId="15EA678C" w14:textId="77777777" w:rsidR="0081450F" w:rsidRDefault="0081450F" w:rsidP="0081450F">
      <w:pPr>
        <w:spacing w:after="0" w:line="240" w:lineRule="auto"/>
        <w:ind w:left="851" w:right="618"/>
        <w:contextualSpacing/>
        <w:jc w:val="both"/>
        <w:rPr>
          <w:rFonts w:ascii="Palatino Linotype" w:hAnsi="Palatino Linotype" w:cs="Arial"/>
          <w:i/>
          <w:color w:val="000000"/>
        </w:rPr>
      </w:pPr>
    </w:p>
    <w:p w14:paraId="5C9329BE" w14:textId="77777777" w:rsidR="0081450F" w:rsidRPr="008C6062"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en revisión 333/88. </w:t>
      </w:r>
      <w:proofErr w:type="spellStart"/>
      <w:r w:rsidRPr="008C6062">
        <w:rPr>
          <w:rFonts w:ascii="Palatino Linotype" w:hAnsi="Palatino Linotype" w:cs="Arial"/>
          <w:i/>
          <w:color w:val="000000"/>
        </w:rPr>
        <w:t>Adilia</w:t>
      </w:r>
      <w:proofErr w:type="spellEnd"/>
      <w:r w:rsidRPr="008C6062">
        <w:rPr>
          <w:rFonts w:ascii="Palatino Linotype" w:hAnsi="Palatino Linotype" w:cs="Arial"/>
          <w:i/>
          <w:color w:val="000000"/>
        </w:rPr>
        <w:t xml:space="preserve"> Romero. 26 de octubre de 1988. Unanimidad de votos. Ponente: Arnoldo Nájera Virgen. Secretario: Enrique Crispín Campos Ramírez.</w:t>
      </w:r>
    </w:p>
    <w:p w14:paraId="14B54D98" w14:textId="77777777" w:rsidR="0081450F" w:rsidRDefault="0081450F" w:rsidP="0081450F">
      <w:pPr>
        <w:spacing w:after="0" w:line="240" w:lineRule="auto"/>
        <w:ind w:left="851" w:right="618"/>
        <w:contextualSpacing/>
        <w:jc w:val="both"/>
        <w:rPr>
          <w:rFonts w:ascii="Palatino Linotype" w:hAnsi="Palatino Linotype" w:cs="Arial"/>
          <w:i/>
          <w:color w:val="000000"/>
        </w:rPr>
      </w:pPr>
    </w:p>
    <w:p w14:paraId="0A6E8575" w14:textId="77777777" w:rsidR="0081450F" w:rsidRPr="008C6062"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8C6062">
        <w:rPr>
          <w:rFonts w:ascii="Palatino Linotype" w:hAnsi="Palatino Linotype" w:cs="Arial"/>
          <w:i/>
          <w:color w:val="000000"/>
        </w:rPr>
        <w:t>Goyzueta</w:t>
      </w:r>
      <w:proofErr w:type="spellEnd"/>
      <w:r w:rsidRPr="008C6062">
        <w:rPr>
          <w:rFonts w:ascii="Palatino Linotype" w:hAnsi="Palatino Linotype" w:cs="Arial"/>
          <w:i/>
          <w:color w:val="000000"/>
        </w:rPr>
        <w:t>. Secretario: Gonzalo Carrera Molina.</w:t>
      </w:r>
    </w:p>
    <w:p w14:paraId="4D0286AF" w14:textId="77777777" w:rsidR="0081450F" w:rsidRDefault="0081450F" w:rsidP="0081450F">
      <w:pPr>
        <w:spacing w:after="0" w:line="240" w:lineRule="auto"/>
        <w:ind w:left="851" w:right="618"/>
        <w:contextualSpacing/>
        <w:jc w:val="both"/>
        <w:rPr>
          <w:rFonts w:ascii="Palatino Linotype" w:hAnsi="Palatino Linotype" w:cs="Arial"/>
          <w:i/>
          <w:color w:val="000000"/>
        </w:rPr>
      </w:pPr>
    </w:p>
    <w:p w14:paraId="74F5D5B7" w14:textId="77777777" w:rsidR="0081450F" w:rsidRPr="008C6062" w:rsidRDefault="0081450F" w:rsidP="0081450F">
      <w:pPr>
        <w:spacing w:after="0" w:line="240" w:lineRule="auto"/>
        <w:ind w:left="851" w:right="618"/>
        <w:contextualSpacing/>
        <w:jc w:val="both"/>
        <w:rPr>
          <w:rFonts w:ascii="Palatino Linotype" w:hAnsi="Palatino Linotype" w:cs="Arial"/>
          <w:i/>
          <w:color w:val="000000"/>
        </w:rPr>
      </w:pPr>
      <w:r w:rsidRPr="008C606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6062">
        <w:rPr>
          <w:rFonts w:ascii="Palatino Linotype" w:hAnsi="Palatino Linotype" w:cs="Arial"/>
          <w:i/>
          <w:color w:val="000000"/>
        </w:rPr>
        <w:t>Baigts</w:t>
      </w:r>
      <w:proofErr w:type="spellEnd"/>
      <w:r w:rsidRPr="008C6062">
        <w:rPr>
          <w:rFonts w:ascii="Palatino Linotype" w:hAnsi="Palatino Linotype" w:cs="Arial"/>
          <w:i/>
          <w:color w:val="000000"/>
        </w:rPr>
        <w:t xml:space="preserve"> Muñoz.</w:t>
      </w:r>
    </w:p>
    <w:p w14:paraId="1614CE23" w14:textId="77777777" w:rsidR="0081450F" w:rsidRPr="00C16CB9" w:rsidRDefault="0081450F" w:rsidP="00C16CB9">
      <w:pPr>
        <w:rPr>
          <w:lang w:eastAsia="es-MX"/>
        </w:rPr>
      </w:pPr>
    </w:p>
    <w:p w14:paraId="7E3E997D" w14:textId="2A650725" w:rsidR="0081450F" w:rsidRDefault="0081450F" w:rsidP="0081450F">
      <w:pPr>
        <w:spacing w:after="0" w:line="360" w:lineRule="auto"/>
        <w:contextualSpacing/>
        <w:jc w:val="both"/>
        <w:rPr>
          <w:rFonts w:ascii="Palatino Linotype" w:hAnsi="Palatino Linotype" w:cs="Arial"/>
          <w:color w:val="222222"/>
          <w:sz w:val="24"/>
          <w:lang w:eastAsia="es-MX"/>
        </w:rPr>
      </w:pPr>
      <w:r w:rsidRPr="001D5963">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CFD490" w14:textId="77777777" w:rsidR="00C16CB9" w:rsidRPr="00FD09CB" w:rsidRDefault="00C16CB9" w:rsidP="0081450F">
      <w:pPr>
        <w:spacing w:after="0" w:line="360" w:lineRule="auto"/>
        <w:contextualSpacing/>
        <w:jc w:val="both"/>
        <w:rPr>
          <w:rFonts w:ascii="Palatino Linotype" w:hAnsi="Palatino Linotype" w:cs="Arial"/>
          <w:color w:val="222222"/>
          <w:sz w:val="24"/>
          <w:lang w:eastAsia="es-MX"/>
        </w:rPr>
      </w:pPr>
    </w:p>
    <w:p w14:paraId="26830010" w14:textId="401A3BAE" w:rsidR="0081450F" w:rsidRDefault="0081450F" w:rsidP="00C16CB9">
      <w:pPr>
        <w:spacing w:after="0" w:line="360" w:lineRule="auto"/>
        <w:contextualSpacing/>
        <w:jc w:val="both"/>
        <w:rPr>
          <w:rFonts w:ascii="Palatino Linotype" w:hAnsi="Palatino Linotype" w:cs="Arial"/>
          <w:color w:val="222222"/>
          <w:sz w:val="24"/>
          <w:lang w:eastAsia="es-MX"/>
        </w:rPr>
      </w:pPr>
      <w:r w:rsidRPr="001D5963">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7051DC" w14:textId="77777777" w:rsidR="00C16CB9" w:rsidRPr="00C16CB9" w:rsidRDefault="00C16CB9" w:rsidP="00C16CB9">
      <w:pPr>
        <w:spacing w:after="0" w:line="360" w:lineRule="auto"/>
        <w:contextualSpacing/>
        <w:jc w:val="both"/>
        <w:rPr>
          <w:rFonts w:ascii="Palatino Linotype" w:hAnsi="Palatino Linotype" w:cs="Arial"/>
          <w:color w:val="222222"/>
          <w:sz w:val="24"/>
          <w:lang w:eastAsia="es-MX"/>
        </w:rPr>
      </w:pPr>
    </w:p>
    <w:p w14:paraId="0AA62CB3" w14:textId="54CC016E" w:rsidR="0081450F" w:rsidRDefault="00AD26A1" w:rsidP="0081450F">
      <w:pPr>
        <w:spacing w:after="0" w:line="360" w:lineRule="auto"/>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17632" behindDoc="0" locked="0" layoutInCell="1" allowOverlap="1" wp14:anchorId="315FAE3B" wp14:editId="5432718D">
                <wp:simplePos x="0" y="0"/>
                <wp:positionH relativeFrom="column">
                  <wp:posOffset>-44966</wp:posOffset>
                </wp:positionH>
                <wp:positionV relativeFrom="paragraph">
                  <wp:posOffset>1640720</wp:posOffset>
                </wp:positionV>
                <wp:extent cx="5796951" cy="1155940"/>
                <wp:effectExtent l="0" t="0" r="70485" b="82550"/>
                <wp:wrapNone/>
                <wp:docPr id="2" name="Conector recto de flecha 2"/>
                <wp:cNvGraphicFramePr/>
                <a:graphic xmlns:a="http://schemas.openxmlformats.org/drawingml/2006/main">
                  <a:graphicData uri="http://schemas.microsoft.com/office/word/2010/wordprocessingShape">
                    <wps:wsp>
                      <wps:cNvCnPr/>
                      <wps:spPr>
                        <a:xfrm>
                          <a:off x="0" y="0"/>
                          <a:ext cx="5796951" cy="1155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274D60F" id="_x0000_t32" coordsize="21600,21600" o:spt="32" o:oned="t" path="m,l21600,21600e" filled="f">
                <v:path arrowok="t" fillok="f" o:connecttype="none"/>
                <o:lock v:ext="edit" shapetype="t"/>
              </v:shapetype>
              <v:shape id="Conector recto de flecha 2" o:spid="_x0000_s1026" type="#_x0000_t32" style="position:absolute;margin-left:-3.55pt;margin-top:129.2pt;width:456.45pt;height:9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" strokecolor="#5b9bd5 [3204]" strokeweight=".5pt">
                <v:stroke endarrow="block" joinstyle="miter"/>
              </v:shape>
            </w:pict>
          </mc:Fallback>
        </mc:AlternateContent>
      </w:r>
      <w:r w:rsidR="0081450F" w:rsidRPr="001D5963">
        <w:rPr>
          <w:rFonts w:ascii="Palatino Linotype" w:hAnsi="Palatino Linotype"/>
          <w:sz w:val="24"/>
          <w:szCs w:val="24"/>
        </w:rPr>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4A2D2317" w14:textId="435ADB08" w:rsidR="00B50BFE" w:rsidRDefault="00AD26A1" w:rsidP="0081450F">
      <w:pPr>
        <w:spacing w:after="0" w:line="360" w:lineRule="auto"/>
        <w:contextualSpacing/>
        <w:jc w:val="both"/>
        <w:rPr>
          <w:rFonts w:ascii="Palatino Linotype" w:hAnsi="Palatino Linotype"/>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6608" behindDoc="0" locked="0" layoutInCell="1" allowOverlap="1" wp14:anchorId="3DABBE68" wp14:editId="0BBABABB">
                <wp:simplePos x="0" y="0"/>
                <wp:positionH relativeFrom="column">
                  <wp:posOffset>299672</wp:posOffset>
                </wp:positionH>
                <wp:positionV relativeFrom="paragraph">
                  <wp:posOffset>937547</wp:posOffset>
                </wp:positionV>
                <wp:extent cx="1295400" cy="554990"/>
                <wp:effectExtent l="19050" t="19050" r="19050" b="16510"/>
                <wp:wrapNone/>
                <wp:docPr id="5" name="Rectángulo 5"/>
                <wp:cNvGraphicFramePr/>
                <a:graphic xmlns:a="http://schemas.openxmlformats.org/drawingml/2006/main">
                  <a:graphicData uri="http://schemas.microsoft.com/office/word/2010/wordprocessingShape">
                    <wps:wsp>
                      <wps:cNvSpPr/>
                      <wps:spPr>
                        <a:xfrm>
                          <a:off x="0" y="0"/>
                          <a:ext cx="1295400" cy="5549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56C9AE0" id="Rectángulo 5" o:spid="_x0000_s1026" style="position:absolute;margin-left:23.6pt;margin-top:73.8pt;width:102pt;height:43.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" filled="f" strokecolor="red" strokeweight="3pt"/>
            </w:pict>
          </mc:Fallback>
        </mc:AlternateContent>
      </w:r>
      <w:r>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00CCDDA3" wp14:editId="3ED49DC5">
                <wp:simplePos x="0" y="0"/>
                <wp:positionH relativeFrom="column">
                  <wp:posOffset>189745</wp:posOffset>
                </wp:positionH>
                <wp:positionV relativeFrom="paragraph">
                  <wp:posOffset>-28252</wp:posOffset>
                </wp:positionV>
                <wp:extent cx="4078497" cy="351886"/>
                <wp:effectExtent l="19050" t="19050" r="17780" b="10160"/>
                <wp:wrapNone/>
                <wp:docPr id="4" name="Rectángulo 4"/>
                <wp:cNvGraphicFramePr/>
                <a:graphic xmlns:a="http://schemas.openxmlformats.org/drawingml/2006/main">
                  <a:graphicData uri="http://schemas.microsoft.com/office/word/2010/wordprocessingShape">
                    <wps:wsp>
                      <wps:cNvSpPr/>
                      <wps:spPr>
                        <a:xfrm>
                          <a:off x="0" y="0"/>
                          <a:ext cx="4078497" cy="35188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6CAC1F4" id="Rectángulo 4" o:spid="_x0000_s1026" style="position:absolute;margin-left:14.95pt;margin-top:-2.2pt;width:321.15pt;height:27.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" filled="f" strokecolor="red" strokeweight="3pt"/>
            </w:pict>
          </mc:Fallback>
        </mc:AlternateContent>
      </w:r>
      <w:r w:rsidRPr="00AD26A1">
        <w:rPr>
          <w:rFonts w:ascii="Palatino Linotype" w:hAnsi="Palatino Linotype"/>
          <w:noProof/>
          <w:sz w:val="24"/>
          <w:szCs w:val="24"/>
          <w:lang w:eastAsia="es-MX"/>
        </w:rPr>
        <w:drawing>
          <wp:inline distT="0" distB="0" distL="0" distR="0" wp14:anchorId="1CE4CE1A" wp14:editId="4BBAD4D8">
            <wp:extent cx="5760720" cy="1513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513205"/>
                    </a:xfrm>
                    <a:prstGeom prst="rect">
                      <a:avLst/>
                    </a:prstGeom>
                  </pic:spPr>
                </pic:pic>
              </a:graphicData>
            </a:graphic>
          </wp:inline>
        </w:drawing>
      </w:r>
    </w:p>
    <w:p w14:paraId="54F12F62" w14:textId="40927631" w:rsidR="0081450F" w:rsidRPr="000D63C4" w:rsidRDefault="0081450F" w:rsidP="000D63C4">
      <w:pPr>
        <w:spacing w:after="0" w:line="360" w:lineRule="auto"/>
        <w:contextualSpacing/>
        <w:jc w:val="both"/>
        <w:rPr>
          <w:rFonts w:ascii="Palatino Linotype" w:hAnsi="Palatino Linotype"/>
          <w:b/>
          <w:sz w:val="24"/>
          <w:szCs w:val="24"/>
        </w:rPr>
      </w:pPr>
    </w:p>
    <w:p w14:paraId="2E8DAA38" w14:textId="2FF87A0B" w:rsidR="00C16CB9" w:rsidRDefault="00C16CB9" w:rsidP="00C16CB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Es por tal virtud</w:t>
      </w:r>
      <w:r w:rsidR="000D63C4">
        <w:rPr>
          <w:rFonts w:ascii="Palatino Linotype" w:hAnsi="Palatino Linotype" w:cs="Arial"/>
          <w:sz w:val="24"/>
          <w:szCs w:val="24"/>
        </w:rPr>
        <w:t>,</w:t>
      </w:r>
      <w:r>
        <w:rPr>
          <w:rFonts w:ascii="Palatino Linotype" w:hAnsi="Palatino Linotype" w:cs="Arial"/>
          <w:sz w:val="24"/>
          <w:szCs w:val="24"/>
        </w:rPr>
        <w:t xml:space="preserve"> si el hoy </w:t>
      </w:r>
      <w:r w:rsidRPr="000847E8">
        <w:rPr>
          <w:rFonts w:ascii="Palatino Linotype" w:hAnsi="Palatino Linotype" w:cs="Arial"/>
          <w:b/>
          <w:sz w:val="24"/>
          <w:szCs w:val="24"/>
        </w:rPr>
        <w:t>Recurrente</w:t>
      </w:r>
      <w:r>
        <w:rPr>
          <w:rFonts w:ascii="Palatino Linotype" w:hAnsi="Palatino Linotype" w:cs="Arial"/>
          <w:sz w:val="24"/>
          <w:szCs w:val="24"/>
        </w:rPr>
        <w:t xml:space="preserve"> solicitó la información vía </w:t>
      </w:r>
      <w:r w:rsidRPr="00DC0295">
        <w:rPr>
          <w:rFonts w:ascii="Palatino Linotype" w:hAnsi="Palatino Linotype" w:cs="Arial"/>
          <w:b/>
          <w:sz w:val="24"/>
          <w:szCs w:val="24"/>
        </w:rPr>
        <w:t>SAIMEX</w:t>
      </w:r>
      <w:r>
        <w:rPr>
          <w:rFonts w:ascii="Palatino Linotype" w:hAnsi="Palatino Linotype" w:cs="Arial"/>
          <w:sz w:val="24"/>
          <w:szCs w:val="24"/>
        </w:rPr>
        <w:t xml:space="preserve">, </w:t>
      </w:r>
      <w:r w:rsidRPr="00C86232">
        <w:rPr>
          <w:rFonts w:ascii="Palatino Linotype" w:hAnsi="Palatino Linotype" w:cs="Arial"/>
          <w:b/>
          <w:sz w:val="24"/>
          <w:szCs w:val="24"/>
        </w:rPr>
        <w:t>El Sujeto Obligado</w:t>
      </w:r>
      <w:r w:rsidRPr="007153A6">
        <w:rPr>
          <w:rFonts w:ascii="Palatino Linotype" w:hAnsi="Palatino Linotype" w:cs="Arial"/>
          <w:sz w:val="24"/>
          <w:szCs w:val="24"/>
        </w:rPr>
        <w:t xml:space="preserve"> puede contar entre sus archivos con el o los documentos a través de los cuales puede colmarse el derech</w:t>
      </w:r>
      <w:r>
        <w:rPr>
          <w:rFonts w:ascii="Palatino Linotype" w:hAnsi="Palatino Linotype" w:cs="Arial"/>
          <w:sz w:val="24"/>
          <w:szCs w:val="24"/>
        </w:rPr>
        <w:t>o de acceso a la información del solicitante</w:t>
      </w:r>
      <w:r w:rsidRPr="007153A6">
        <w:rPr>
          <w:rFonts w:ascii="Palatino Linotype" w:hAnsi="Palatino Linotype" w:cs="Arial"/>
          <w:sz w:val="24"/>
          <w:szCs w:val="24"/>
        </w:rPr>
        <w:t>.</w:t>
      </w:r>
    </w:p>
    <w:p w14:paraId="367C1D09" w14:textId="77777777" w:rsidR="00C16CB9" w:rsidRDefault="00C16CB9" w:rsidP="00C16CB9">
      <w:pPr>
        <w:tabs>
          <w:tab w:val="left" w:pos="709"/>
        </w:tabs>
        <w:spacing w:after="0" w:line="360" w:lineRule="auto"/>
        <w:jc w:val="both"/>
        <w:rPr>
          <w:rFonts w:ascii="Palatino Linotype" w:hAnsi="Palatino Linotype"/>
          <w:sz w:val="24"/>
        </w:rPr>
      </w:pPr>
    </w:p>
    <w:p w14:paraId="155F9E97" w14:textId="1B659E71" w:rsidR="00C16CB9" w:rsidRDefault="00C16CB9" w:rsidP="00C16CB9">
      <w:pPr>
        <w:tabs>
          <w:tab w:val="left" w:pos="709"/>
        </w:tabs>
        <w:spacing w:after="0" w:line="360" w:lineRule="auto"/>
        <w:jc w:val="both"/>
        <w:rPr>
          <w:rFonts w:ascii="Palatino Linotype" w:hAnsi="Palatino Linotype"/>
          <w:sz w:val="24"/>
        </w:rPr>
      </w:pPr>
      <w:r w:rsidRPr="006C7E41">
        <w:rPr>
          <w:rFonts w:ascii="Palatino Linotype" w:hAnsi="Palatino Linotype"/>
          <w:sz w:val="24"/>
        </w:rPr>
        <w:t xml:space="preserve">De las consideraciones señaladas se advierte que </w:t>
      </w:r>
      <w:r w:rsidRPr="006C7E41">
        <w:rPr>
          <w:rFonts w:ascii="Palatino Linotype" w:hAnsi="Palatino Linotype"/>
          <w:b/>
          <w:sz w:val="24"/>
        </w:rPr>
        <w:t>El Sujeto Obligado</w:t>
      </w:r>
      <w:r w:rsidRPr="006C7E41">
        <w:rPr>
          <w:rFonts w:ascii="Palatino Linotype" w:hAnsi="Palatino Linotype"/>
          <w:sz w:val="24"/>
        </w:rPr>
        <w:t xml:space="preserve">, no justifica en ningún momento de forma fundada y motiva su cambio de modalidad de entrega de la información de vía SAIMEX a </w:t>
      </w:r>
      <w:r>
        <w:rPr>
          <w:rFonts w:ascii="Palatino Linotype" w:hAnsi="Palatino Linotype"/>
          <w:sz w:val="24"/>
        </w:rPr>
        <w:t>consulta directa</w:t>
      </w:r>
      <w:r w:rsidRPr="006C7E41">
        <w:rPr>
          <w:rFonts w:ascii="Palatino Linotype" w:hAnsi="Palatino Linotype"/>
          <w:sz w:val="24"/>
        </w:rPr>
        <w:t xml:space="preserve">. </w:t>
      </w:r>
    </w:p>
    <w:p w14:paraId="247C2753" w14:textId="77777777" w:rsidR="00304956" w:rsidRDefault="00304956" w:rsidP="00C16CB9">
      <w:pPr>
        <w:tabs>
          <w:tab w:val="left" w:pos="709"/>
        </w:tabs>
        <w:spacing w:after="0" w:line="360" w:lineRule="auto"/>
        <w:jc w:val="both"/>
        <w:rPr>
          <w:rFonts w:ascii="Palatino Linotype" w:hAnsi="Palatino Linotype" w:cs="Arial"/>
          <w:sz w:val="24"/>
          <w:szCs w:val="24"/>
        </w:rPr>
      </w:pPr>
    </w:p>
    <w:p w14:paraId="578F3D7E" w14:textId="77777777" w:rsidR="00C16CB9" w:rsidRDefault="00C16CB9" w:rsidP="00C16CB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tal razón, este Órgano G</w:t>
      </w:r>
      <w:r w:rsidRPr="009B3996">
        <w:rPr>
          <w:rFonts w:ascii="Palatino Linotype" w:hAnsi="Palatino Linotype" w:cs="Arial"/>
          <w:sz w:val="24"/>
          <w:szCs w:val="24"/>
        </w:rPr>
        <w:t xml:space="preserve">arante en uso de las facultades que la propia legislación le otorga deberá ordenar la entrega de la información </w:t>
      </w:r>
      <w:r>
        <w:rPr>
          <w:rFonts w:ascii="Palatino Linotype" w:hAnsi="Palatino Linotype" w:cs="Arial"/>
          <w:sz w:val="24"/>
          <w:szCs w:val="24"/>
        </w:rPr>
        <w:t>solicitada</w:t>
      </w:r>
      <w:r w:rsidRPr="009B3996">
        <w:rPr>
          <w:rFonts w:ascii="Palatino Linotype" w:hAnsi="Palatino Linotype" w:cs="Arial"/>
          <w:sz w:val="24"/>
          <w:szCs w:val="24"/>
        </w:rPr>
        <w:t xml:space="preserve">, dada la aceptación del </w:t>
      </w:r>
      <w:r w:rsidRPr="005B4D81">
        <w:rPr>
          <w:rFonts w:ascii="Palatino Linotype" w:hAnsi="Palatino Linotype" w:cs="Arial"/>
          <w:b/>
          <w:sz w:val="24"/>
          <w:szCs w:val="24"/>
        </w:rPr>
        <w:t>Sujeto Obligado</w:t>
      </w:r>
      <w:r w:rsidRPr="009B3996">
        <w:rPr>
          <w:rFonts w:ascii="Palatino Linotype" w:hAnsi="Palatino Linotype" w:cs="Arial"/>
          <w:sz w:val="24"/>
          <w:szCs w:val="24"/>
        </w:rPr>
        <w:t xml:space="preserve"> de generar, poseer o administrarla, es decir, de ten</w:t>
      </w:r>
      <w:r>
        <w:rPr>
          <w:rFonts w:ascii="Palatino Linotype" w:hAnsi="Palatino Linotype" w:cs="Arial"/>
          <w:sz w:val="24"/>
          <w:szCs w:val="24"/>
        </w:rPr>
        <w:t>er conocimiento de lo requerido</w:t>
      </w:r>
      <w:r w:rsidRPr="009B3996">
        <w:rPr>
          <w:rFonts w:ascii="Palatino Linotype" w:hAnsi="Palatino Linotype" w:cs="Arial"/>
          <w:sz w:val="24"/>
          <w:szCs w:val="24"/>
        </w:rPr>
        <w:t>.</w:t>
      </w:r>
    </w:p>
    <w:p w14:paraId="2D2F753E" w14:textId="77777777" w:rsidR="00C16CB9" w:rsidRDefault="00C16CB9" w:rsidP="00C16CB9">
      <w:pPr>
        <w:tabs>
          <w:tab w:val="left" w:pos="709"/>
        </w:tabs>
        <w:spacing w:after="0" w:line="360" w:lineRule="auto"/>
        <w:jc w:val="both"/>
        <w:rPr>
          <w:rFonts w:ascii="Palatino Linotype" w:hAnsi="Palatino Linotype"/>
          <w:sz w:val="24"/>
        </w:rPr>
      </w:pPr>
    </w:p>
    <w:p w14:paraId="0A94AD4A" w14:textId="77777777" w:rsidR="00C16CB9" w:rsidRDefault="00C16CB9" w:rsidP="00C16CB9">
      <w:pPr>
        <w:tabs>
          <w:tab w:val="left" w:pos="709"/>
        </w:tabs>
        <w:spacing w:after="0" w:line="360" w:lineRule="auto"/>
        <w:jc w:val="both"/>
        <w:rPr>
          <w:rFonts w:ascii="Palatino Linotype" w:hAnsi="Palatino Linotype" w:cs="Arial"/>
          <w:sz w:val="24"/>
          <w:szCs w:val="24"/>
        </w:rPr>
      </w:pPr>
      <w:r w:rsidRPr="006C7E41">
        <w:rPr>
          <w:rFonts w:ascii="Palatino Linotype" w:hAnsi="Palatino Linotype"/>
          <w:sz w:val="24"/>
        </w:rPr>
        <w:t xml:space="preserve">Por consiguiente, tanto la modalidad de entrega como la forma de envío de la información se </w:t>
      </w:r>
      <w:proofErr w:type="gramStart"/>
      <w:r w:rsidRPr="006C7E41">
        <w:rPr>
          <w:rFonts w:ascii="Palatino Linotype" w:hAnsi="Palatino Linotype"/>
          <w:sz w:val="24"/>
        </w:rPr>
        <w:t>hará</w:t>
      </w:r>
      <w:proofErr w:type="gramEnd"/>
      <w:r w:rsidRPr="006C7E41">
        <w:rPr>
          <w:rFonts w:ascii="Palatino Linotype" w:hAnsi="Palatino Linotype"/>
          <w:sz w:val="24"/>
        </w:rPr>
        <w:t xml:space="preserve"> preferentemente como haya señalado el requirente. En los casos en que esto no sea posible, </w:t>
      </w:r>
      <w:r w:rsidRPr="006C7E41">
        <w:rPr>
          <w:rFonts w:ascii="Palatino Linotype" w:hAnsi="Palatino Linotype"/>
          <w:b/>
          <w:sz w:val="24"/>
        </w:rPr>
        <w:t xml:space="preserve">El Sujeto Obligado </w:t>
      </w:r>
      <w:r w:rsidRPr="006C7E41">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4BA25285" w14:textId="04C89786" w:rsidR="00C16CB9" w:rsidRPr="00C16CB9" w:rsidRDefault="00C16CB9" w:rsidP="00C16CB9">
      <w:pPr>
        <w:tabs>
          <w:tab w:val="left" w:pos="709"/>
        </w:tabs>
        <w:spacing w:after="0" w:line="360" w:lineRule="auto"/>
        <w:jc w:val="both"/>
        <w:rPr>
          <w:rFonts w:ascii="Palatino Linotype" w:hAnsi="Palatino Linotype" w:cs="Arial"/>
          <w:sz w:val="24"/>
          <w:szCs w:val="24"/>
        </w:rPr>
      </w:pPr>
      <w:r w:rsidRPr="006C7E41">
        <w:rPr>
          <w:rFonts w:ascii="Palatino Linotype" w:hAnsi="Palatino Linotype"/>
          <w:sz w:val="24"/>
        </w:rPr>
        <w:lastRenderedPageBreak/>
        <w:t xml:space="preserve">Por lo que el cambio de modalidad que pretendió hacer </w:t>
      </w:r>
      <w:r w:rsidRPr="006C7E41">
        <w:rPr>
          <w:rFonts w:ascii="Palatino Linotype" w:hAnsi="Palatino Linotype"/>
          <w:b/>
          <w:sz w:val="24"/>
        </w:rPr>
        <w:t>El Sujeto Obligado</w:t>
      </w:r>
      <w:r w:rsidRPr="006C7E41">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2D4494C8" w14:textId="77777777" w:rsidR="00C16CB9" w:rsidRPr="002F1A07" w:rsidRDefault="00C16CB9" w:rsidP="00C16CB9">
      <w:pPr>
        <w:pStyle w:val="Sinespaciado"/>
        <w:rPr>
          <w:sz w:val="2"/>
        </w:rPr>
      </w:pPr>
    </w:p>
    <w:p w14:paraId="3B0C75AD" w14:textId="77777777" w:rsidR="00C16CB9" w:rsidRPr="002F1A07" w:rsidRDefault="00C16CB9" w:rsidP="00C16CB9">
      <w:pPr>
        <w:spacing w:before="240" w:after="240" w:line="240" w:lineRule="auto"/>
        <w:ind w:left="567" w:right="709"/>
        <w:jc w:val="both"/>
        <w:rPr>
          <w:rFonts w:ascii="Palatino Linotype" w:hAnsi="Palatino Linotype"/>
          <w:i/>
        </w:rPr>
      </w:pPr>
      <w:r w:rsidRPr="002F1A07">
        <w:rPr>
          <w:rFonts w:ascii="Palatino Linotype" w:hAnsi="Palatino Linotype"/>
          <w:i/>
        </w:rPr>
        <w:t>“</w:t>
      </w:r>
      <w:r w:rsidRPr="002F1A07">
        <w:rPr>
          <w:rFonts w:ascii="Palatino Linotype" w:hAnsi="Palatino Linotype"/>
          <w:b/>
          <w:i/>
        </w:rPr>
        <w:t>Artículo 158.</w:t>
      </w:r>
      <w:r w:rsidRPr="002F1A07">
        <w:rPr>
          <w:rFonts w:ascii="Palatino Linotype" w:hAnsi="Palatino Linotype"/>
          <w:i/>
        </w:rPr>
        <w:t xml:space="preserve"> De manera excepcional, cuando </w:t>
      </w:r>
      <w:r w:rsidRPr="002F1A07">
        <w:rPr>
          <w:rFonts w:ascii="Palatino Linotype" w:hAnsi="Palatino Linotype"/>
          <w:b/>
          <w:i/>
          <w:u w:val="single"/>
        </w:rPr>
        <w:t>de forma fundada y motivada</w:t>
      </w:r>
      <w:r w:rsidRPr="002F1A07">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2F1A07">
        <w:rPr>
          <w:rFonts w:ascii="Palatino Linotype" w:hAnsi="Palatino Linotype"/>
          <w:b/>
          <w:i/>
          <w:u w:val="single"/>
        </w:rPr>
        <w:t>las capacidades técnicas administrativas</w:t>
      </w:r>
      <w:r w:rsidRPr="002F1A07">
        <w:rPr>
          <w:rFonts w:ascii="Palatino Linotype" w:hAnsi="Palatino Linotype"/>
          <w:i/>
        </w:rPr>
        <w:t xml:space="preserve"> </w:t>
      </w:r>
      <w:r w:rsidRPr="002F1A07">
        <w:rPr>
          <w:rFonts w:ascii="Palatino Linotype" w:hAnsi="Palatino Linotype"/>
          <w:b/>
          <w:i/>
          <w:u w:val="single"/>
        </w:rPr>
        <w:t>y humanas del sujeto obligado</w:t>
      </w:r>
      <w:r w:rsidRPr="002F1A07">
        <w:rPr>
          <w:rFonts w:ascii="Palatino Linotype" w:hAnsi="Palatino Linotype"/>
          <w:i/>
        </w:rPr>
        <w:t xml:space="preserve"> para cumplir con la solicitud, en los plazos establecidos para dichos efectos, se podrá poner a disposición del solicitante los documentos en </w:t>
      </w:r>
      <w:r w:rsidRPr="002F1A07">
        <w:rPr>
          <w:rFonts w:ascii="Palatino Linotype" w:hAnsi="Palatino Linotype"/>
          <w:b/>
          <w:i/>
        </w:rPr>
        <w:t>consulta directa,</w:t>
      </w:r>
      <w:r w:rsidRPr="002F1A07">
        <w:rPr>
          <w:rFonts w:ascii="Palatino Linotype" w:hAnsi="Palatino Linotype"/>
          <w:i/>
        </w:rPr>
        <w:t xml:space="preserve"> salvo la información clasificada.</w:t>
      </w:r>
    </w:p>
    <w:p w14:paraId="680B5073" w14:textId="77777777" w:rsidR="00C16CB9" w:rsidRPr="002F1A07" w:rsidRDefault="00C16CB9" w:rsidP="00C16CB9">
      <w:pPr>
        <w:spacing w:before="240" w:after="240" w:line="240" w:lineRule="auto"/>
        <w:ind w:left="567" w:right="709"/>
        <w:jc w:val="both"/>
        <w:rPr>
          <w:rFonts w:ascii="Palatino Linotype" w:hAnsi="Palatino Linotype"/>
          <w:i/>
        </w:rPr>
      </w:pPr>
      <w:r w:rsidRPr="002F1A07">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151A4D7B" w14:textId="77777777" w:rsidR="00C16CB9" w:rsidRPr="00C16CB9" w:rsidRDefault="00C16CB9" w:rsidP="00C16CB9">
      <w:pPr>
        <w:pStyle w:val="Sinespaciado"/>
        <w:rPr>
          <w:sz w:val="8"/>
        </w:rPr>
      </w:pPr>
    </w:p>
    <w:p w14:paraId="7DE46B25" w14:textId="5B255E4E" w:rsidR="00A44FF5" w:rsidRDefault="00C16CB9" w:rsidP="00C16CB9">
      <w:pPr>
        <w:spacing w:after="0" w:line="360" w:lineRule="auto"/>
        <w:jc w:val="both"/>
        <w:rPr>
          <w:rFonts w:ascii="Palatino Linotype" w:hAnsi="Palatino Linotype"/>
          <w:sz w:val="24"/>
          <w:szCs w:val="24"/>
        </w:rPr>
      </w:pPr>
      <w:r w:rsidRPr="006C7E41">
        <w:rPr>
          <w:rFonts w:ascii="Palatino Linotype" w:hAnsi="Palatino Linotype"/>
          <w:sz w:val="24"/>
          <w:szCs w:val="24"/>
        </w:rPr>
        <w:t xml:space="preserve">De lo anterior se desprende que </w:t>
      </w:r>
      <w:r w:rsidRPr="006C7E41">
        <w:rPr>
          <w:rFonts w:ascii="Palatino Linotype" w:hAnsi="Palatino Linotype"/>
          <w:b/>
          <w:sz w:val="24"/>
          <w:szCs w:val="24"/>
        </w:rPr>
        <w:t>El Sujeto Obligado</w:t>
      </w:r>
      <w:r w:rsidRPr="006C7E41">
        <w:rPr>
          <w:rFonts w:ascii="Palatino Linotype" w:hAnsi="Palatino Linotype"/>
          <w:sz w:val="24"/>
          <w:szCs w:val="24"/>
        </w:rPr>
        <w:t xml:space="preserve"> no procedió al cambio de modalidad de manera fundada y motivada</w:t>
      </w:r>
      <w:r>
        <w:rPr>
          <w:rFonts w:ascii="Palatino Linotype" w:hAnsi="Palatino Linotype"/>
          <w:sz w:val="24"/>
          <w:szCs w:val="24"/>
        </w:rPr>
        <w:t>,</w:t>
      </w:r>
      <w:r w:rsidRPr="006C7E41">
        <w:rPr>
          <w:rFonts w:ascii="Palatino Linotype" w:hAnsi="Palatino Linotype"/>
          <w:sz w:val="24"/>
          <w:szCs w:val="24"/>
        </w:rPr>
        <w:t xml:space="preserve"> y menos aún cambio la vía a consulta directa, que esta fuera de la legalidad que establece la ley de la materia y es por ello, que en el presente asunto no se justifica el cambio de modalidad</w:t>
      </w:r>
      <w:r w:rsidR="00A44FF5">
        <w:rPr>
          <w:rFonts w:ascii="Palatino Linotype" w:hAnsi="Palatino Linotype"/>
          <w:sz w:val="24"/>
          <w:szCs w:val="24"/>
        </w:rPr>
        <w:t>.</w:t>
      </w:r>
    </w:p>
    <w:p w14:paraId="439FB233" w14:textId="60841C87" w:rsidR="00DD1392" w:rsidRDefault="00DD1392" w:rsidP="00C16CB9">
      <w:pPr>
        <w:spacing w:after="0" w:line="360" w:lineRule="auto"/>
        <w:jc w:val="both"/>
        <w:rPr>
          <w:rFonts w:ascii="Palatino Linotype" w:hAnsi="Palatino Linotype"/>
          <w:sz w:val="24"/>
          <w:szCs w:val="24"/>
        </w:rPr>
      </w:pPr>
    </w:p>
    <w:p w14:paraId="2AE42D02" w14:textId="1D0255BB" w:rsidR="00DA320A" w:rsidRPr="00DA320A" w:rsidRDefault="00DD1392" w:rsidP="00DA320A">
      <w:pPr>
        <w:spacing w:after="0" w:line="360" w:lineRule="auto"/>
        <w:jc w:val="both"/>
        <w:rPr>
          <w:rFonts w:ascii="Palatino Linotype" w:hAnsi="Palatino Linotype"/>
          <w:sz w:val="24"/>
          <w:szCs w:val="24"/>
        </w:rPr>
      </w:pPr>
      <w:r>
        <w:rPr>
          <w:rFonts w:ascii="Palatino Linotype" w:hAnsi="Palatino Linotype"/>
          <w:sz w:val="24"/>
          <w:szCs w:val="24"/>
        </w:rPr>
        <w:t xml:space="preserve">Aunado a lo antes </w:t>
      </w:r>
      <w:r w:rsidR="00DA320A">
        <w:rPr>
          <w:rFonts w:ascii="Palatino Linotype" w:hAnsi="Palatino Linotype"/>
          <w:sz w:val="24"/>
          <w:szCs w:val="24"/>
        </w:rPr>
        <w:t>expuesto</w:t>
      </w:r>
      <w:r w:rsidR="00DA320A" w:rsidRPr="00DA320A">
        <w:rPr>
          <w:rFonts w:ascii="Palatino Linotype" w:eastAsia="Calibri" w:hAnsi="Palatino Linotype" w:cs="Arial"/>
          <w:sz w:val="24"/>
          <w:szCs w:val="24"/>
        </w:rPr>
        <w:t>,</w:t>
      </w:r>
      <w:r w:rsidR="00DA320A">
        <w:rPr>
          <w:rFonts w:ascii="Palatino Linotype" w:eastAsia="Calibri" w:hAnsi="Palatino Linotype" w:cs="Arial"/>
          <w:sz w:val="24"/>
          <w:szCs w:val="24"/>
        </w:rPr>
        <w:t xml:space="preserve"> en relección a los recibos de nómina solicitados</w:t>
      </w:r>
      <w:r w:rsidR="00DA320A" w:rsidRPr="00DA320A">
        <w:rPr>
          <w:rFonts w:ascii="Palatino Linotype" w:eastAsia="Calibri" w:hAnsi="Palatino Linotype" w:cs="Arial"/>
          <w:sz w:val="24"/>
          <w:szCs w:val="24"/>
        </w:rPr>
        <w:t xml:space="preserve"> es de suma importancia señalar que de acuerdo a las obligaciones de transparencia comunes que le son atribuibles al </w:t>
      </w:r>
      <w:r w:rsidR="00DA320A" w:rsidRPr="00DA320A">
        <w:rPr>
          <w:rFonts w:ascii="Palatino Linotype" w:eastAsia="Calibri" w:hAnsi="Palatino Linotype" w:cs="Arial"/>
          <w:b/>
          <w:sz w:val="24"/>
          <w:szCs w:val="24"/>
        </w:rPr>
        <w:t>Sujeto Obligado</w:t>
      </w:r>
      <w:r w:rsidR="00DA320A" w:rsidRPr="00DA320A">
        <w:rPr>
          <w:rFonts w:ascii="Palatino Linotype" w:eastAsia="Calibri" w:hAnsi="Palatino Linotype" w:cs="Arial"/>
          <w:sz w:val="24"/>
          <w:szCs w:val="24"/>
        </w:rPr>
        <w:t xml:space="preserve"> de conformidad con el artículo 92, fracción VIII, de la Ley de Transparencia y Acceso a la Información Pública del Estado de México y Municipios, </w:t>
      </w:r>
      <w:r w:rsidR="00DA320A" w:rsidRPr="00DA320A">
        <w:rPr>
          <w:rFonts w:ascii="Palatino Linotype" w:eastAsia="Calibri" w:hAnsi="Palatino Linotype" w:cs="Arial"/>
          <w:b/>
          <w:bCs/>
          <w:sz w:val="24"/>
          <w:szCs w:val="24"/>
        </w:rPr>
        <w:t>éste debe contar con el o los documentos en donde conste la remuneración bruta y neta de todos los servidores públicos de base o de confianza</w:t>
      </w:r>
      <w:r w:rsidR="00DA320A" w:rsidRPr="00DA320A">
        <w:rPr>
          <w:rFonts w:ascii="Palatino Linotype" w:eastAsia="Calibri" w:hAnsi="Palatino Linotype" w:cs="Arial"/>
          <w:sz w:val="24"/>
          <w:szCs w:val="24"/>
        </w:rPr>
        <w:t xml:space="preserve">, </w:t>
      </w:r>
      <w:r w:rsidR="00DA320A" w:rsidRPr="00DA320A">
        <w:rPr>
          <w:rFonts w:ascii="Palatino Linotype" w:eastAsia="Calibri" w:hAnsi="Palatino Linotype" w:cs="Arial"/>
          <w:sz w:val="24"/>
          <w:szCs w:val="24"/>
        </w:rPr>
        <w:lastRenderedPageBreak/>
        <w:t>los cuales pueden contener las percepciones, incluyendo sueldos, prestaciones, gratificaciones, primas, comisiones, dietas, bonos, estímulos, ingresos y sistemas de compensación, señalando su periodicidad; artículo y fracción que para mayor referencia se cita a continuación:</w:t>
      </w:r>
    </w:p>
    <w:p w14:paraId="0E9F6B90" w14:textId="77777777" w:rsidR="00DA320A" w:rsidRPr="00DA320A" w:rsidRDefault="00DA320A" w:rsidP="00DA320A">
      <w:pPr>
        <w:autoSpaceDE w:val="0"/>
        <w:autoSpaceDN w:val="0"/>
        <w:adjustRightInd w:val="0"/>
        <w:spacing w:before="120" w:after="120" w:line="240" w:lineRule="auto"/>
        <w:ind w:left="851" w:right="851"/>
        <w:jc w:val="both"/>
        <w:rPr>
          <w:rFonts w:ascii="Palatino Linotype" w:eastAsia="Calibri" w:hAnsi="Palatino Linotype" w:cs="Arial"/>
          <w:i/>
        </w:rPr>
      </w:pPr>
      <w:r w:rsidRPr="00DA320A">
        <w:rPr>
          <w:rFonts w:ascii="Palatino Linotype" w:eastAsia="Calibri"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EE31E1" w14:textId="77777777" w:rsidR="00DA320A" w:rsidRPr="00DA320A" w:rsidRDefault="00DA320A" w:rsidP="00DA320A">
      <w:pPr>
        <w:autoSpaceDE w:val="0"/>
        <w:autoSpaceDN w:val="0"/>
        <w:adjustRightInd w:val="0"/>
        <w:spacing w:before="120" w:after="120" w:line="240" w:lineRule="auto"/>
        <w:ind w:left="851" w:right="851"/>
        <w:jc w:val="both"/>
        <w:rPr>
          <w:rFonts w:ascii="Palatino Linotype" w:eastAsia="Calibri" w:hAnsi="Palatino Linotype" w:cs="Arial"/>
          <w:i/>
        </w:rPr>
      </w:pPr>
      <w:r w:rsidRPr="00DA320A">
        <w:rPr>
          <w:rFonts w:ascii="Palatino Linotype" w:eastAsia="Calibri" w:hAnsi="Palatino Linotype" w:cs="Arial"/>
          <w:i/>
        </w:rPr>
        <w:t>(…)</w:t>
      </w:r>
    </w:p>
    <w:p w14:paraId="10FC51EB" w14:textId="77777777" w:rsidR="00DA320A" w:rsidRPr="00DA320A" w:rsidRDefault="00DA320A" w:rsidP="00DA320A">
      <w:pPr>
        <w:autoSpaceDE w:val="0"/>
        <w:autoSpaceDN w:val="0"/>
        <w:adjustRightInd w:val="0"/>
        <w:spacing w:before="120" w:after="120" w:line="240" w:lineRule="auto"/>
        <w:ind w:left="851" w:right="851"/>
        <w:jc w:val="both"/>
        <w:rPr>
          <w:rFonts w:ascii="Palatino Linotype" w:eastAsia="Calibri" w:hAnsi="Palatino Linotype" w:cs="Arial"/>
          <w:b/>
          <w:i/>
          <w:u w:val="single"/>
        </w:rPr>
      </w:pPr>
      <w:r w:rsidRPr="00DA320A">
        <w:rPr>
          <w:rFonts w:ascii="Palatino Linotype" w:eastAsia="Calibri"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ADF5B4B" w14:textId="77777777" w:rsidR="00DA320A" w:rsidRPr="00DA320A" w:rsidRDefault="00DA320A" w:rsidP="00DA320A">
      <w:pPr>
        <w:autoSpaceDE w:val="0"/>
        <w:autoSpaceDN w:val="0"/>
        <w:adjustRightInd w:val="0"/>
        <w:spacing w:before="120" w:after="120" w:line="240" w:lineRule="auto"/>
        <w:ind w:left="851" w:right="851"/>
        <w:jc w:val="both"/>
        <w:rPr>
          <w:rFonts w:ascii="Palatino Linotype" w:eastAsia="Calibri" w:hAnsi="Palatino Linotype" w:cs="Arial"/>
          <w:b/>
          <w:i/>
        </w:rPr>
      </w:pPr>
      <w:r w:rsidRPr="00DA320A">
        <w:rPr>
          <w:rFonts w:ascii="Palatino Linotype" w:eastAsia="Calibri" w:hAnsi="Palatino Linotype" w:cs="Arial"/>
          <w:i/>
        </w:rPr>
        <w:t xml:space="preserve"> (…) </w:t>
      </w:r>
      <w:r w:rsidRPr="00DA320A">
        <w:rPr>
          <w:rFonts w:ascii="Palatino Linotype" w:eastAsia="Calibri" w:hAnsi="Palatino Linotype" w:cs="Arial"/>
          <w:b/>
          <w:i/>
        </w:rPr>
        <w:t>[Sic]</w:t>
      </w:r>
    </w:p>
    <w:p w14:paraId="25BE2B8F" w14:textId="77777777" w:rsidR="00DA320A" w:rsidRPr="00DA320A" w:rsidRDefault="00DA320A" w:rsidP="00DA320A">
      <w:pPr>
        <w:autoSpaceDE w:val="0"/>
        <w:autoSpaceDN w:val="0"/>
        <w:adjustRightInd w:val="0"/>
        <w:spacing w:before="120" w:after="120" w:line="240" w:lineRule="auto"/>
        <w:ind w:left="851" w:right="851"/>
        <w:jc w:val="both"/>
        <w:rPr>
          <w:rFonts w:ascii="Palatino Linotype" w:eastAsia="Calibri" w:hAnsi="Palatino Linotype" w:cs="Arial"/>
          <w:b/>
          <w:i/>
        </w:rPr>
      </w:pPr>
    </w:p>
    <w:p w14:paraId="035C5230" w14:textId="77777777" w:rsidR="00DA320A" w:rsidRPr="00DA320A" w:rsidRDefault="00DA320A" w:rsidP="00DA320A">
      <w:pPr>
        <w:spacing w:after="0" w:line="360" w:lineRule="auto"/>
        <w:ind w:right="51"/>
        <w:jc w:val="both"/>
        <w:rPr>
          <w:rFonts w:ascii="Palatino Linotype" w:eastAsia="Calibri" w:hAnsi="Palatino Linotype" w:cs="Arial"/>
          <w:sz w:val="24"/>
          <w:szCs w:val="24"/>
        </w:rPr>
      </w:pPr>
    </w:p>
    <w:p w14:paraId="07C9B2BD" w14:textId="74BC3F1E" w:rsidR="00DA320A" w:rsidRPr="00DA320A" w:rsidRDefault="00DA320A" w:rsidP="00DA320A">
      <w:pPr>
        <w:spacing w:after="0" w:line="360" w:lineRule="auto"/>
        <w:jc w:val="both"/>
        <w:rPr>
          <w:rFonts w:ascii="Palatino Linotype" w:eastAsia="MS Mincho" w:hAnsi="Palatino Linotype" w:cs="Times New Roman"/>
          <w:sz w:val="24"/>
          <w:szCs w:val="24"/>
          <w:lang w:val="es-ES_tradnl" w:eastAsia="es-ES"/>
        </w:rPr>
      </w:pPr>
      <w:r>
        <w:rPr>
          <w:rFonts w:ascii="Palatino Linotype" w:eastAsia="Calibri" w:hAnsi="Palatino Linotype" w:cs="Arial"/>
          <w:sz w:val="24"/>
          <w:szCs w:val="24"/>
        </w:rPr>
        <w:t>Asimismo</w:t>
      </w:r>
      <w:r w:rsidRPr="00DA320A">
        <w:rPr>
          <w:rFonts w:ascii="Palatino Linotype" w:eastAsia="Calibri" w:hAnsi="Palatino Linotype" w:cs="Arial"/>
          <w:sz w:val="24"/>
          <w:szCs w:val="24"/>
        </w:rPr>
        <w:t xml:space="preserve">, </w:t>
      </w:r>
      <w:bookmarkStart w:id="2" w:name="_Hlk15559422"/>
      <w:r w:rsidRPr="00DA320A">
        <w:rPr>
          <w:rFonts w:ascii="Palatino Linotype" w:eastAsia="Calibri" w:hAnsi="Palatino Linotype" w:cs="Arial"/>
          <w:sz w:val="24"/>
          <w:szCs w:val="24"/>
        </w:rPr>
        <w:t xml:space="preserve">conviene mencionar que de acuerdo a </w:t>
      </w:r>
      <w:r w:rsidRPr="00DA320A">
        <w:rPr>
          <w:rFonts w:ascii="Palatino Linotype" w:eastAsia="MS Mincho" w:hAnsi="Palatino Linotype" w:cs="Times New Roman"/>
          <w:sz w:val="24"/>
          <w:szCs w:val="24"/>
          <w:lang w:val="es-ES_tradnl" w:eastAsia="es-ES"/>
        </w:rPr>
        <w:t xml:space="preserve">los </w:t>
      </w:r>
      <w:r w:rsidRPr="00DA320A">
        <w:rPr>
          <w:rFonts w:ascii="Palatino Linotype" w:eastAsia="MS Mincho" w:hAnsi="Palatino Linotype" w:cs="Times New Roman"/>
          <w:sz w:val="24"/>
          <w:szCs w:val="24"/>
          <w:lang w:eastAsia="es-ES"/>
        </w:rPr>
        <w:t>Lineamientos para la Elaboración y Presentación del Informe Mensual Municipal</w:t>
      </w:r>
      <w:r w:rsidRPr="00DA320A">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los Comprobantes Fiscales Digitales por Internet por concepto de nómina, mismos que se encuentran contenidos dentro del Disco 4, consecutivo 6 y 7, de tal manera que, dichos formatos constituyen un soporte documental de que la </w:t>
      </w:r>
      <w:r w:rsidRPr="00DA320A">
        <w:rPr>
          <w:rFonts w:ascii="Palatino Linotype" w:eastAsia="MS Mincho" w:hAnsi="Palatino Linotype" w:cs="Times New Roman"/>
          <w:sz w:val="24"/>
          <w:szCs w:val="24"/>
          <w:lang w:val="es-ES_tradnl" w:eastAsia="es-ES"/>
        </w:rPr>
        <w:lastRenderedPageBreak/>
        <w:t xml:space="preserve">información solicitada por la hoy </w:t>
      </w:r>
      <w:r w:rsidRPr="00DA320A">
        <w:rPr>
          <w:rFonts w:ascii="Palatino Linotype" w:eastAsia="MS Mincho" w:hAnsi="Palatino Linotype" w:cs="Times New Roman"/>
          <w:b/>
          <w:sz w:val="24"/>
          <w:szCs w:val="24"/>
          <w:lang w:val="es-ES_tradnl" w:eastAsia="es-ES"/>
        </w:rPr>
        <w:t>Recurrente</w:t>
      </w:r>
      <w:r w:rsidRPr="00DA320A">
        <w:rPr>
          <w:rFonts w:ascii="Palatino Linotype" w:eastAsia="MS Mincho" w:hAnsi="Palatino Linotype" w:cs="Times New Roman"/>
          <w:sz w:val="24"/>
          <w:szCs w:val="24"/>
          <w:lang w:val="es-ES_tradnl" w:eastAsia="es-ES"/>
        </w:rPr>
        <w:t xml:space="preserve"> obra en los archivos del </w:t>
      </w:r>
      <w:r w:rsidRPr="00DA320A">
        <w:rPr>
          <w:rFonts w:ascii="Palatino Linotype" w:eastAsia="MS Mincho" w:hAnsi="Palatino Linotype" w:cs="Times New Roman"/>
          <w:b/>
          <w:sz w:val="24"/>
          <w:szCs w:val="24"/>
          <w:lang w:val="es-ES_tradnl" w:eastAsia="es-ES"/>
        </w:rPr>
        <w:t>Sujeto Obligado</w:t>
      </w:r>
      <w:r w:rsidRPr="00DA320A">
        <w:rPr>
          <w:rFonts w:ascii="Palatino Linotype" w:eastAsia="MS Mincho" w:hAnsi="Palatino Linotype" w:cs="Times New Roman"/>
          <w:sz w:val="24"/>
          <w:szCs w:val="24"/>
          <w:lang w:val="es-ES_tradnl" w:eastAsia="es-ES"/>
        </w:rPr>
        <w:t>, como se advierte a continuación:</w:t>
      </w:r>
    </w:p>
    <w:bookmarkEnd w:id="2"/>
    <w:p w14:paraId="5FDAB215" w14:textId="77777777" w:rsidR="00DA320A" w:rsidRPr="00DA320A" w:rsidRDefault="00DA320A" w:rsidP="00DA320A">
      <w:pPr>
        <w:spacing w:before="240" w:after="240" w:line="360" w:lineRule="auto"/>
        <w:jc w:val="center"/>
        <w:rPr>
          <w:rFonts w:ascii="Palatino Linotype" w:eastAsia="Calibri" w:hAnsi="Palatino Linotype" w:cs="Times New Roman"/>
          <w:i/>
        </w:rPr>
      </w:pPr>
      <w:r w:rsidRPr="00DA320A">
        <w:rPr>
          <w:rFonts w:ascii="Calibri" w:eastAsia="Calibri" w:hAnsi="Calibri" w:cs="Times New Roman"/>
          <w:noProof/>
          <w:lang w:eastAsia="es-MX"/>
        </w:rPr>
        <mc:AlternateContent>
          <mc:Choice Requires="wps">
            <w:drawing>
              <wp:anchor distT="0" distB="0" distL="114300" distR="114300" simplePos="0" relativeHeight="251719680" behindDoc="0" locked="0" layoutInCell="1" allowOverlap="1" wp14:anchorId="68F20FDD" wp14:editId="295784FA">
                <wp:simplePos x="0" y="0"/>
                <wp:positionH relativeFrom="column">
                  <wp:posOffset>421005</wp:posOffset>
                </wp:positionH>
                <wp:positionV relativeFrom="paragraph">
                  <wp:posOffset>2410184</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989C749" id="Rectángulo 39" o:spid="_x0000_s1026" style="position:absolute;margin-left:33.15pt;margin-top:189.8pt;width:250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" filled="f" strokecolor="#c00000" strokeweight="2.25pt"/>
            </w:pict>
          </mc:Fallback>
        </mc:AlternateContent>
      </w:r>
      <w:r w:rsidRPr="00DA320A">
        <w:rPr>
          <w:rFonts w:ascii="Calibri" w:eastAsia="Calibri" w:hAnsi="Calibri" w:cs="Times New Roman"/>
          <w:noProof/>
          <w:lang w:eastAsia="es-MX"/>
        </w:rPr>
        <w:drawing>
          <wp:inline distT="0" distB="0" distL="0" distR="0" wp14:anchorId="1D952FAF" wp14:editId="7F52FD46">
            <wp:extent cx="4961531" cy="3566723"/>
            <wp:effectExtent l="0" t="0" r="0" b="0"/>
            <wp:docPr id="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1">
                      <a:extLst>
                        <a:ext uri="{28A0092B-C50C-407E-A947-70E740481C1C}">
                          <a14:useLocalDpi xmlns:a14="http://schemas.microsoft.com/office/drawing/2010/main" val="0"/>
                        </a:ext>
                      </a:extLst>
                    </a:blip>
                    <a:srcRect l="28770" t="12051" r="31216" b="36803"/>
                    <a:stretch>
                      <a:fillRect/>
                    </a:stretch>
                  </pic:blipFill>
                  <pic:spPr bwMode="auto">
                    <a:xfrm>
                      <a:off x="0" y="0"/>
                      <a:ext cx="4968924" cy="3572038"/>
                    </a:xfrm>
                    <a:prstGeom prst="rect">
                      <a:avLst/>
                    </a:prstGeom>
                    <a:noFill/>
                    <a:ln>
                      <a:noFill/>
                    </a:ln>
                  </pic:spPr>
                </pic:pic>
              </a:graphicData>
            </a:graphic>
          </wp:inline>
        </w:drawing>
      </w:r>
    </w:p>
    <w:p w14:paraId="63EEBD06" w14:textId="279A58E0" w:rsidR="00DA320A" w:rsidRPr="00DA320A" w:rsidRDefault="00DA320A" w:rsidP="00DA320A">
      <w:pPr>
        <w:spacing w:after="0" w:line="360" w:lineRule="auto"/>
        <w:jc w:val="both"/>
        <w:rPr>
          <w:rFonts w:ascii="Palatino Linotype" w:eastAsia="MS Mincho" w:hAnsi="Palatino Linotype" w:cs="Times New Roman"/>
          <w:sz w:val="24"/>
          <w:szCs w:val="24"/>
          <w:lang w:val="es-ES_tradnl"/>
        </w:rPr>
      </w:pPr>
      <w:r w:rsidRPr="00DA320A">
        <w:rPr>
          <w:rFonts w:ascii="Palatino Linotype" w:eastAsia="MS Mincho" w:hAnsi="Palatino Linotype" w:cs="Times New Roman"/>
          <w:sz w:val="24"/>
          <w:szCs w:val="24"/>
          <w:lang w:val="es-ES_tradnl"/>
        </w:rPr>
        <w:t xml:space="preserve">De la imagen antes referida, podemos advertir que el </w:t>
      </w:r>
      <w:r w:rsidRPr="00DA320A">
        <w:rPr>
          <w:rFonts w:ascii="Palatino Linotype" w:eastAsia="MS Mincho" w:hAnsi="Palatino Linotype" w:cs="Times New Roman"/>
          <w:b/>
          <w:bCs/>
          <w:sz w:val="24"/>
          <w:szCs w:val="24"/>
          <w:lang w:val="es-ES_tradnl"/>
        </w:rPr>
        <w:t>Sujeto Obligado</w:t>
      </w:r>
      <w:r w:rsidRPr="00DA320A">
        <w:rPr>
          <w:rFonts w:ascii="Palatino Linotype" w:eastAsia="MS Mincho" w:hAnsi="Palatino Linotype" w:cs="Times New Roman"/>
          <w:sz w:val="24"/>
          <w:szCs w:val="24"/>
          <w:lang w:val="es-ES_tradnl"/>
        </w:rPr>
        <w:t xml:space="preserve"> tiene la obligación de entregar al Órgano Superior de Fiscalización del Estado de México, informes mensuales, en los cuales se incluye los Comprobantes Fiscales Digitales por Internet por concepto de nómina, es por ello que resulta dable ordenar al Sujeto Obligado, los recibos de nómina de</w:t>
      </w:r>
      <w:r>
        <w:rPr>
          <w:rFonts w:ascii="Palatino Linotype" w:eastAsia="MS Mincho" w:hAnsi="Palatino Linotype" w:cs="Times New Roman"/>
          <w:sz w:val="24"/>
          <w:szCs w:val="24"/>
          <w:lang w:val="es-ES_tradnl"/>
        </w:rPr>
        <w:t>l</w:t>
      </w:r>
      <w:r w:rsidRPr="00DA320A">
        <w:rPr>
          <w:rFonts w:ascii="Palatino Linotype" w:eastAsia="MS Mincho" w:hAnsi="Palatino Linotype" w:cs="Times New Roman"/>
          <w:sz w:val="24"/>
          <w:szCs w:val="24"/>
          <w:lang w:val="es-ES_tradnl"/>
        </w:rPr>
        <w:t xml:space="preserve"> </w:t>
      </w:r>
      <w:r>
        <w:rPr>
          <w:rFonts w:ascii="Palatino Linotype" w:eastAsia="MS Mincho" w:hAnsi="Palatino Linotype" w:cs="Times New Roman"/>
          <w:sz w:val="24"/>
          <w:szCs w:val="24"/>
        </w:rPr>
        <w:t>P</w:t>
      </w:r>
      <w:r w:rsidRPr="00DA320A">
        <w:rPr>
          <w:rFonts w:ascii="Palatino Linotype" w:eastAsia="MS Mincho" w:hAnsi="Palatino Linotype" w:cs="Times New Roman"/>
          <w:sz w:val="24"/>
          <w:szCs w:val="24"/>
        </w:rPr>
        <w:t xml:space="preserve">residente o </w:t>
      </w:r>
      <w:r>
        <w:rPr>
          <w:rFonts w:ascii="Palatino Linotype" w:eastAsia="MS Mincho" w:hAnsi="Palatino Linotype" w:cs="Times New Roman"/>
          <w:sz w:val="24"/>
          <w:szCs w:val="24"/>
        </w:rPr>
        <w:t>P</w:t>
      </w:r>
      <w:r w:rsidRPr="00DA320A">
        <w:rPr>
          <w:rFonts w:ascii="Palatino Linotype" w:eastAsia="MS Mincho" w:hAnsi="Palatino Linotype" w:cs="Times New Roman"/>
          <w:sz w:val="24"/>
          <w:szCs w:val="24"/>
        </w:rPr>
        <w:t xml:space="preserve">residenta Municipal y </w:t>
      </w:r>
      <w:r>
        <w:rPr>
          <w:rFonts w:ascii="Palatino Linotype" w:eastAsia="MS Mincho" w:hAnsi="Palatino Linotype" w:cs="Times New Roman"/>
          <w:sz w:val="24"/>
          <w:szCs w:val="24"/>
        </w:rPr>
        <w:t>P</w:t>
      </w:r>
      <w:r w:rsidRPr="00DA320A">
        <w:rPr>
          <w:rFonts w:ascii="Palatino Linotype" w:eastAsia="MS Mincho" w:hAnsi="Palatino Linotype" w:cs="Times New Roman"/>
          <w:sz w:val="24"/>
          <w:szCs w:val="24"/>
        </w:rPr>
        <w:t xml:space="preserve">residenta o </w:t>
      </w:r>
      <w:r>
        <w:rPr>
          <w:rFonts w:ascii="Palatino Linotype" w:eastAsia="MS Mincho" w:hAnsi="Palatino Linotype" w:cs="Times New Roman"/>
          <w:sz w:val="24"/>
          <w:szCs w:val="24"/>
        </w:rPr>
        <w:t>P</w:t>
      </w:r>
      <w:r w:rsidRPr="00DA320A">
        <w:rPr>
          <w:rFonts w:ascii="Palatino Linotype" w:eastAsia="MS Mincho" w:hAnsi="Palatino Linotype" w:cs="Times New Roman"/>
          <w:sz w:val="24"/>
          <w:szCs w:val="24"/>
        </w:rPr>
        <w:t xml:space="preserve">residente del SMDIF, así como de los directores de confianza (Tesorero Municipal, Obras Públicas, Secretario del Ayuntamiento, Administración, Recursos Humanos, Secretario Técnico, Director de Seguridad Publica, Director de Protección Civil, Encargada del Consejo Municipal de la Mujer, Contralor Municipal, Director de Catastro, Titular de la UIPPE) y demás cargos de confianza conforme lo estipulado en </w:t>
      </w:r>
      <w:r w:rsidRPr="00DA320A">
        <w:rPr>
          <w:rFonts w:ascii="Palatino Linotype" w:eastAsia="MS Mincho" w:hAnsi="Palatino Linotype" w:cs="Times New Roman"/>
          <w:sz w:val="24"/>
          <w:szCs w:val="24"/>
        </w:rPr>
        <w:lastRenderedPageBreak/>
        <w:t>su organigrama y bando municipal</w:t>
      </w:r>
      <w:r w:rsidRPr="00DA320A">
        <w:rPr>
          <w:rFonts w:ascii="Palatino Linotype" w:eastAsia="MS Mincho" w:hAnsi="Palatino Linotype" w:cs="Times New Roman"/>
          <w:sz w:val="24"/>
          <w:szCs w:val="24"/>
          <w:lang w:val="es-ES_tradnl"/>
        </w:rPr>
        <w:t>, en versión pública</w:t>
      </w:r>
      <w:r>
        <w:rPr>
          <w:rFonts w:ascii="Palatino Linotype" w:eastAsia="MS Mincho" w:hAnsi="Palatino Linotype" w:cs="Times New Roman"/>
          <w:sz w:val="24"/>
          <w:szCs w:val="24"/>
          <w:lang w:val="es-ES_tradnl"/>
        </w:rPr>
        <w:t>, y toda vez que el hoy recurrente requirió los últimos generados, atendiendo a que los mismos son generados quincenalmente y que la solicitud de información fue ingresada el ocho de enero de dos mil vente, el Obligado deberá poner a disposición del Recurrente los generados en la segunda quincena</w:t>
      </w:r>
      <w:r w:rsidR="001A63CC">
        <w:rPr>
          <w:rFonts w:ascii="Palatino Linotype" w:eastAsia="MS Mincho" w:hAnsi="Palatino Linotype" w:cs="Times New Roman"/>
          <w:sz w:val="24"/>
          <w:szCs w:val="24"/>
          <w:lang w:val="es-ES_tradnl"/>
        </w:rPr>
        <w:t xml:space="preserve"> de diciembre</w:t>
      </w:r>
      <w:r>
        <w:rPr>
          <w:rFonts w:ascii="Palatino Linotype" w:eastAsia="MS Mincho" w:hAnsi="Palatino Linotype" w:cs="Times New Roman"/>
          <w:sz w:val="24"/>
          <w:szCs w:val="24"/>
          <w:lang w:val="es-ES_tradnl"/>
        </w:rPr>
        <w:t xml:space="preserve"> de dos mil diecinueve.</w:t>
      </w:r>
    </w:p>
    <w:p w14:paraId="7F430B7C" w14:textId="77777777" w:rsidR="00A44FF5" w:rsidRPr="00DA320A" w:rsidRDefault="00A44FF5" w:rsidP="00C16CB9">
      <w:pPr>
        <w:spacing w:after="0" w:line="360" w:lineRule="auto"/>
        <w:jc w:val="both"/>
        <w:rPr>
          <w:rFonts w:ascii="Palatino Linotype" w:hAnsi="Palatino Linotype"/>
          <w:sz w:val="24"/>
          <w:szCs w:val="24"/>
          <w:lang w:val="es-ES_tradnl"/>
        </w:rPr>
      </w:pPr>
    </w:p>
    <w:p w14:paraId="6508CBB1" w14:textId="1DA9C351" w:rsidR="003B0310" w:rsidRPr="003B0310" w:rsidRDefault="00DA320A" w:rsidP="00626E6E">
      <w:pPr>
        <w:spacing w:after="0" w:line="360" w:lineRule="auto"/>
        <w:jc w:val="both"/>
        <w:rPr>
          <w:rFonts w:ascii="Palatino Linotype" w:hAnsi="Palatino Linotype"/>
          <w:sz w:val="24"/>
          <w:szCs w:val="24"/>
        </w:rPr>
      </w:pPr>
      <w:r>
        <w:rPr>
          <w:rFonts w:ascii="Palatino Linotype" w:hAnsi="Palatino Linotype"/>
          <w:sz w:val="24"/>
          <w:szCs w:val="24"/>
        </w:rPr>
        <w:t xml:space="preserve">Por otro lado, </w:t>
      </w:r>
      <w:r w:rsidR="003B0310">
        <w:rPr>
          <w:rFonts w:ascii="Palatino Linotype" w:hAnsi="Palatino Linotype"/>
          <w:sz w:val="24"/>
          <w:szCs w:val="24"/>
        </w:rPr>
        <w:t>con relación al</w:t>
      </w:r>
      <w:r>
        <w:rPr>
          <w:rFonts w:ascii="Palatino Linotype" w:hAnsi="Palatino Linotype"/>
          <w:sz w:val="24"/>
          <w:szCs w:val="24"/>
        </w:rPr>
        <w:t xml:space="preserve"> punto 2 de la solicitud de acceso a la información correspondiente a la entrega de</w:t>
      </w:r>
      <w:r w:rsidR="003B0310">
        <w:rPr>
          <w:rFonts w:ascii="Palatino Linotype" w:hAnsi="Palatino Linotype"/>
          <w:sz w:val="24"/>
          <w:szCs w:val="24"/>
        </w:rPr>
        <w:t>l n</w:t>
      </w:r>
      <w:r w:rsidR="003B0310" w:rsidRPr="003B0310">
        <w:rPr>
          <w:rFonts w:ascii="Palatino Linotype" w:hAnsi="Palatino Linotype"/>
          <w:sz w:val="24"/>
          <w:szCs w:val="24"/>
        </w:rPr>
        <w:t>úmero de obras realizadas durante el ejercicio fiscal 2019 así como los montos ejercidos en cada una de ellas</w:t>
      </w:r>
      <w:r w:rsidR="00626E6E">
        <w:rPr>
          <w:rFonts w:ascii="Palatino Linotype" w:hAnsi="Palatino Linotype"/>
          <w:sz w:val="24"/>
          <w:szCs w:val="24"/>
        </w:rPr>
        <w:t>, especificando</w:t>
      </w:r>
      <w:r w:rsidR="003B0310" w:rsidRPr="003B0310">
        <w:rPr>
          <w:rFonts w:ascii="Palatino Linotype" w:hAnsi="Palatino Linotype"/>
          <w:sz w:val="24"/>
          <w:szCs w:val="24"/>
        </w:rPr>
        <w:t xml:space="preserve"> el tipo de obra realiza</w:t>
      </w:r>
      <w:r w:rsidR="00626E6E">
        <w:rPr>
          <w:rFonts w:ascii="Palatino Linotype" w:hAnsi="Palatino Linotype"/>
          <w:sz w:val="24"/>
          <w:szCs w:val="24"/>
        </w:rPr>
        <w:t>da</w:t>
      </w:r>
      <w:r w:rsidR="003B0310" w:rsidRPr="003B0310">
        <w:t xml:space="preserve"> </w:t>
      </w:r>
      <w:r w:rsidR="003B0310" w:rsidRPr="003B0310">
        <w:rPr>
          <w:rFonts w:ascii="Palatino Linotype" w:hAnsi="Palatino Linotype"/>
          <w:sz w:val="24"/>
          <w:szCs w:val="24"/>
        </w:rPr>
        <w:t>ya sea por contrato, licitación o administración</w:t>
      </w:r>
      <w:r w:rsidR="003B0310" w:rsidRPr="003B0310">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003B0310" w:rsidRPr="003B0310">
        <w:rPr>
          <w:rFonts w:ascii="Palatino Linotype" w:eastAsia="Calibri" w:hAnsi="Palatino Linotype" w:cs="Times New Roman"/>
          <w:b/>
          <w:sz w:val="24"/>
          <w:szCs w:val="24"/>
          <w:lang w:eastAsia="es-MX"/>
        </w:rPr>
        <w:t>Sujeto Obligado</w:t>
      </w:r>
      <w:r w:rsidR="003B0310" w:rsidRPr="003B0310">
        <w:rPr>
          <w:rFonts w:ascii="Palatino Linotype" w:eastAsia="Calibri" w:hAnsi="Palatino Linotype" w:cs="Times New Roman"/>
          <w:sz w:val="24"/>
          <w:szCs w:val="24"/>
          <w:lang w:eastAsia="es-MX"/>
        </w:rPr>
        <w:t>,</w:t>
      </w:r>
      <w:r w:rsidR="003B0310" w:rsidRPr="003B0310">
        <w:rPr>
          <w:rFonts w:ascii="Palatino Linotype" w:eastAsia="Times New Roman" w:hAnsi="Palatino Linotype" w:cs="Times New Roman"/>
          <w:sz w:val="24"/>
          <w:szCs w:val="24"/>
          <w:lang w:eastAsia="es-MX"/>
        </w:rPr>
        <w:t xml:space="preserve"> lo que nos </w:t>
      </w:r>
      <w:r w:rsidR="003B0310" w:rsidRPr="003B0310">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1D7B3FE3"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Arial"/>
          <w:i/>
        </w:rPr>
      </w:pPr>
      <w:r w:rsidRPr="003B0310">
        <w:rPr>
          <w:rFonts w:ascii="Palatino Linotype" w:eastAsia="Calibri" w:hAnsi="Palatino Linotype" w:cs="Arial"/>
          <w:i/>
        </w:rPr>
        <w:t>“</w:t>
      </w:r>
      <w:r w:rsidRPr="003B0310">
        <w:rPr>
          <w:rFonts w:ascii="Palatino Linotype" w:eastAsia="Calibri" w:hAnsi="Palatino Linotype" w:cs="Arial"/>
          <w:b/>
          <w:i/>
        </w:rPr>
        <w:t>Artículo 92</w:t>
      </w:r>
      <w:r w:rsidRPr="003B0310">
        <w:rPr>
          <w:rFonts w:ascii="Palatino Linotype" w:eastAsia="Calibri" w:hAnsi="Palatino Linotype" w:cs="Arial"/>
          <w:i/>
        </w:rPr>
        <w:t xml:space="preserve">. </w:t>
      </w:r>
      <w:r w:rsidRPr="003B0310">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3B0310">
        <w:rPr>
          <w:rFonts w:ascii="Palatino Linotype" w:eastAsia="Calibri" w:hAnsi="Palatino Linotype" w:cs="Arial"/>
          <w:i/>
        </w:rPr>
        <w:t xml:space="preserve">, de acuerdo con sus facultades, atribuciones, funciones u objeto social, según corresponda, la información, </w:t>
      </w:r>
      <w:r w:rsidRPr="003B0310">
        <w:rPr>
          <w:rFonts w:ascii="Palatino Linotype" w:eastAsia="Calibri" w:hAnsi="Palatino Linotype" w:cs="Arial"/>
          <w:b/>
          <w:i/>
          <w:u w:val="single"/>
        </w:rPr>
        <w:t>por lo menos, de los temas, documentos y políticas que a continuación se señalan</w:t>
      </w:r>
      <w:r w:rsidRPr="003B0310">
        <w:rPr>
          <w:rFonts w:ascii="Palatino Linotype" w:eastAsia="Calibri" w:hAnsi="Palatino Linotype" w:cs="Arial"/>
          <w:i/>
        </w:rPr>
        <w:t>:</w:t>
      </w:r>
    </w:p>
    <w:p w14:paraId="1C4EA13D" w14:textId="77777777" w:rsidR="003B0310" w:rsidRPr="003B0310" w:rsidRDefault="003B0310" w:rsidP="003B0310">
      <w:pPr>
        <w:tabs>
          <w:tab w:val="left" w:pos="851"/>
        </w:tabs>
        <w:spacing w:before="120" w:after="120" w:line="240" w:lineRule="auto"/>
        <w:ind w:left="851" w:right="851"/>
        <w:jc w:val="both"/>
        <w:rPr>
          <w:rFonts w:ascii="Calibri" w:eastAsia="Calibri" w:hAnsi="Calibri" w:cs="Times New Roman"/>
        </w:rPr>
      </w:pPr>
    </w:p>
    <w:p w14:paraId="0F8C565D"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XXIX. La información sobre los procesos y resultados sobre </w:t>
      </w:r>
      <w:r w:rsidRPr="003B0310">
        <w:rPr>
          <w:rFonts w:ascii="Palatino Linotype" w:eastAsia="Calibri" w:hAnsi="Palatino Linotype" w:cs="Times New Roman"/>
          <w:b/>
          <w:i/>
          <w:u w:val="single"/>
        </w:rPr>
        <w:t>procedimientos de adjudicación directa, invitación restringida y licitación de cualquier naturaleza</w:t>
      </w:r>
      <w:r w:rsidRPr="003B0310">
        <w:rPr>
          <w:rFonts w:ascii="Palatino Linotype" w:eastAsia="Calibri" w:hAnsi="Palatino Linotype" w:cs="Times New Roman"/>
          <w:bCs/>
          <w:i/>
        </w:rPr>
        <w:t xml:space="preserve">, </w:t>
      </w:r>
      <w:r w:rsidRPr="003B0310">
        <w:rPr>
          <w:rFonts w:ascii="Palatino Linotype" w:eastAsia="Calibri" w:hAnsi="Palatino Linotype" w:cs="Times New Roman"/>
          <w:b/>
          <w:i/>
          <w:u w:val="single"/>
        </w:rPr>
        <w:t>incluyendo la versión pública del expediente respectivo</w:t>
      </w:r>
      <w:r w:rsidRPr="003B0310">
        <w:rPr>
          <w:rFonts w:ascii="Palatino Linotype" w:eastAsia="Calibri" w:hAnsi="Palatino Linotype" w:cs="Times New Roman"/>
          <w:bCs/>
          <w:i/>
        </w:rPr>
        <w:t xml:space="preserve"> y de los contratos celebrados, que deberán contener, por los menos, lo siguiente</w:t>
      </w:r>
      <w:r w:rsidRPr="003B0310">
        <w:rPr>
          <w:rFonts w:ascii="Palatino Linotype" w:eastAsia="Calibri" w:hAnsi="Palatino Linotype" w:cs="Times New Roman"/>
          <w:b/>
          <w:i/>
        </w:rPr>
        <w:t xml:space="preserve">: </w:t>
      </w:r>
    </w:p>
    <w:p w14:paraId="15D9DFEA"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a) </w:t>
      </w:r>
      <w:r w:rsidRPr="003B0310">
        <w:rPr>
          <w:rFonts w:ascii="Palatino Linotype" w:eastAsia="Calibri" w:hAnsi="Palatino Linotype" w:cs="Times New Roman"/>
          <w:bCs/>
          <w:i/>
        </w:rPr>
        <w:t>De licitaciones públicas o procedimientos de invitación restringida</w:t>
      </w:r>
      <w:r w:rsidRPr="003B0310">
        <w:rPr>
          <w:rFonts w:ascii="Palatino Linotype" w:eastAsia="Calibri" w:hAnsi="Palatino Linotype" w:cs="Times New Roman"/>
          <w:b/>
          <w:i/>
        </w:rPr>
        <w:t xml:space="preserve">: </w:t>
      </w:r>
    </w:p>
    <w:p w14:paraId="626FDB56"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 </w:t>
      </w:r>
      <w:r w:rsidRPr="003B0310">
        <w:rPr>
          <w:rFonts w:ascii="Palatino Linotype" w:eastAsia="Calibri" w:hAnsi="Palatino Linotype" w:cs="Times New Roman"/>
          <w:bCs/>
          <w:i/>
        </w:rPr>
        <w:t>La convocatoria o invitación emitida, así como los fundamentos legales aplicados para llevarla a cabo</w:t>
      </w:r>
      <w:r w:rsidRPr="003B0310">
        <w:rPr>
          <w:rFonts w:ascii="Palatino Linotype" w:eastAsia="Calibri" w:hAnsi="Palatino Linotype" w:cs="Times New Roman"/>
          <w:b/>
          <w:i/>
        </w:rPr>
        <w:t xml:space="preserve">; </w:t>
      </w:r>
    </w:p>
    <w:p w14:paraId="783E6F72"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
          <w:i/>
        </w:rPr>
        <w:t xml:space="preserve">2) </w:t>
      </w:r>
      <w:r w:rsidRPr="003B0310">
        <w:rPr>
          <w:rFonts w:ascii="Palatino Linotype" w:eastAsia="Calibri" w:hAnsi="Palatino Linotype" w:cs="Times New Roman"/>
          <w:bCs/>
          <w:i/>
        </w:rPr>
        <w:t xml:space="preserve">Los nombres de los participantes o invitados; </w:t>
      </w:r>
    </w:p>
    <w:p w14:paraId="0E465643"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Cs/>
          <w:i/>
        </w:rPr>
        <w:t>3) El nombre del ganador y las razones que lo justifican</w:t>
      </w:r>
      <w:r w:rsidRPr="003B0310">
        <w:rPr>
          <w:rFonts w:ascii="Palatino Linotype" w:eastAsia="Calibri" w:hAnsi="Palatino Linotype" w:cs="Times New Roman"/>
          <w:b/>
          <w:i/>
        </w:rPr>
        <w:t xml:space="preserve">; </w:t>
      </w:r>
    </w:p>
    <w:p w14:paraId="3B6806E8"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lastRenderedPageBreak/>
        <w:t xml:space="preserve">4) </w:t>
      </w:r>
      <w:r w:rsidRPr="003B0310">
        <w:rPr>
          <w:rFonts w:ascii="Palatino Linotype" w:eastAsia="Calibri" w:hAnsi="Palatino Linotype" w:cs="Times New Roman"/>
          <w:bCs/>
          <w:i/>
        </w:rPr>
        <w:t>El área solicitante y la responsable de su ejecución</w:t>
      </w:r>
      <w:r w:rsidRPr="003B0310">
        <w:rPr>
          <w:rFonts w:ascii="Palatino Linotype" w:eastAsia="Calibri" w:hAnsi="Palatino Linotype" w:cs="Times New Roman"/>
          <w:b/>
          <w:i/>
        </w:rPr>
        <w:t xml:space="preserve">; </w:t>
      </w:r>
    </w:p>
    <w:p w14:paraId="20DDBF76"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5) </w:t>
      </w:r>
      <w:r w:rsidRPr="003B0310">
        <w:rPr>
          <w:rFonts w:ascii="Palatino Linotype" w:eastAsia="Calibri" w:hAnsi="Palatino Linotype" w:cs="Times New Roman"/>
          <w:bCs/>
          <w:i/>
        </w:rPr>
        <w:t>Las convocatorias e invitaciones emitidas</w:t>
      </w:r>
      <w:r w:rsidRPr="003B0310">
        <w:rPr>
          <w:rFonts w:ascii="Palatino Linotype" w:eastAsia="Calibri" w:hAnsi="Palatino Linotype" w:cs="Times New Roman"/>
          <w:b/>
          <w:i/>
        </w:rPr>
        <w:t xml:space="preserve">; </w:t>
      </w:r>
    </w:p>
    <w:p w14:paraId="7606C8C9"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6) Los dictámenes y fallo de adjudicación; </w:t>
      </w:r>
    </w:p>
    <w:p w14:paraId="7D51CCB0"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7) </w:t>
      </w:r>
      <w:r w:rsidRPr="003B0310">
        <w:rPr>
          <w:rFonts w:ascii="Palatino Linotype" w:eastAsia="Calibri" w:hAnsi="Palatino Linotype" w:cs="Times New Roman"/>
          <w:bCs/>
          <w:i/>
        </w:rPr>
        <w:t>El contrato y, en su caso, sus anexos</w:t>
      </w:r>
      <w:r w:rsidRPr="003B0310">
        <w:rPr>
          <w:rFonts w:ascii="Palatino Linotype" w:eastAsia="Calibri" w:hAnsi="Palatino Linotype" w:cs="Times New Roman"/>
          <w:b/>
          <w:i/>
        </w:rPr>
        <w:t xml:space="preserve">; </w:t>
      </w:r>
    </w:p>
    <w:p w14:paraId="46267DF0"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8) </w:t>
      </w:r>
      <w:r w:rsidRPr="003B0310">
        <w:rPr>
          <w:rFonts w:ascii="Palatino Linotype" w:eastAsia="Calibri" w:hAnsi="Palatino Linotype" w:cs="Times New Roman"/>
          <w:bCs/>
          <w:i/>
        </w:rPr>
        <w:t>Los mecanismos de vigilancia y supervisión, incluyendo en su caso, los estudios de impacto urbano y ambiental, según corresponda</w:t>
      </w:r>
      <w:r w:rsidRPr="003B0310">
        <w:rPr>
          <w:rFonts w:ascii="Palatino Linotype" w:eastAsia="Calibri" w:hAnsi="Palatino Linotype" w:cs="Times New Roman"/>
          <w:b/>
          <w:i/>
        </w:rPr>
        <w:t xml:space="preserve">; </w:t>
      </w:r>
    </w:p>
    <w:p w14:paraId="4DBA3FB8"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9) </w:t>
      </w:r>
      <w:r w:rsidRPr="003B0310">
        <w:rPr>
          <w:rFonts w:ascii="Palatino Linotype" w:eastAsia="Calibri" w:hAnsi="Palatino Linotype" w:cs="Times New Roman"/>
          <w:bCs/>
          <w:i/>
        </w:rPr>
        <w:t>La partida presupuestal, de conformidad con el clasificador por objeto del gasto, en el caso de ser aplicable</w:t>
      </w:r>
      <w:r w:rsidRPr="003B0310">
        <w:rPr>
          <w:rFonts w:ascii="Palatino Linotype" w:eastAsia="Calibri" w:hAnsi="Palatino Linotype" w:cs="Times New Roman"/>
          <w:b/>
          <w:i/>
        </w:rPr>
        <w:t xml:space="preserve">; </w:t>
      </w:r>
    </w:p>
    <w:p w14:paraId="7D2B6662"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10) </w:t>
      </w:r>
      <w:r w:rsidRPr="003B031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3B0310">
        <w:rPr>
          <w:rFonts w:ascii="Palatino Linotype" w:eastAsia="Calibri" w:hAnsi="Palatino Linotype" w:cs="Times New Roman"/>
          <w:b/>
          <w:i/>
        </w:rPr>
        <w:t xml:space="preserve">; </w:t>
      </w:r>
    </w:p>
    <w:p w14:paraId="0503B710"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11) </w:t>
      </w:r>
      <w:r w:rsidRPr="003B0310">
        <w:rPr>
          <w:rFonts w:ascii="Palatino Linotype" w:eastAsia="Calibri" w:hAnsi="Palatino Linotype" w:cs="Times New Roman"/>
          <w:bCs/>
          <w:i/>
        </w:rPr>
        <w:t>Los convenios modificatorios que, en su caso, sean firmados, precisando el objeto y la fecha de celebración</w:t>
      </w:r>
      <w:r w:rsidRPr="003B0310">
        <w:rPr>
          <w:rFonts w:ascii="Palatino Linotype" w:eastAsia="Calibri" w:hAnsi="Palatino Linotype" w:cs="Times New Roman"/>
          <w:b/>
          <w:i/>
        </w:rPr>
        <w:t xml:space="preserve">; </w:t>
      </w:r>
    </w:p>
    <w:p w14:paraId="7A92A538"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12) </w:t>
      </w:r>
      <w:r w:rsidRPr="003B0310">
        <w:rPr>
          <w:rFonts w:ascii="Palatino Linotype" w:eastAsia="Calibri" w:hAnsi="Palatino Linotype" w:cs="Times New Roman"/>
          <w:bCs/>
          <w:i/>
        </w:rPr>
        <w:t>Los informes de avance físico y financiero sobre las obras o servicios contratados</w:t>
      </w:r>
      <w:r w:rsidRPr="003B0310">
        <w:rPr>
          <w:rFonts w:ascii="Palatino Linotype" w:eastAsia="Calibri" w:hAnsi="Palatino Linotype" w:cs="Times New Roman"/>
          <w:b/>
          <w:i/>
        </w:rPr>
        <w:t xml:space="preserve">; </w:t>
      </w:r>
    </w:p>
    <w:p w14:paraId="66D94F53"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13) </w:t>
      </w:r>
      <w:r w:rsidRPr="003B0310">
        <w:rPr>
          <w:rFonts w:ascii="Palatino Linotype" w:eastAsia="Calibri" w:hAnsi="Palatino Linotype" w:cs="Times New Roman"/>
          <w:bCs/>
          <w:i/>
        </w:rPr>
        <w:t>El convenio de terminación</w:t>
      </w:r>
      <w:r w:rsidRPr="003B0310">
        <w:rPr>
          <w:rFonts w:ascii="Palatino Linotype" w:eastAsia="Calibri" w:hAnsi="Palatino Linotype" w:cs="Times New Roman"/>
          <w:b/>
          <w:i/>
        </w:rPr>
        <w:t xml:space="preserve">; y </w:t>
      </w:r>
    </w:p>
    <w:p w14:paraId="39C51844"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
          <w:i/>
        </w:rPr>
        <w:t xml:space="preserve">14) </w:t>
      </w:r>
      <w:r w:rsidRPr="003B0310">
        <w:rPr>
          <w:rFonts w:ascii="Palatino Linotype" w:eastAsia="Calibri" w:hAnsi="Palatino Linotype" w:cs="Times New Roman"/>
          <w:b/>
          <w:i/>
          <w:u w:val="single"/>
        </w:rPr>
        <w:t>El finiquito</w:t>
      </w:r>
      <w:r w:rsidRPr="003B0310">
        <w:rPr>
          <w:rFonts w:ascii="Palatino Linotype" w:eastAsia="Calibri" w:hAnsi="Palatino Linotype" w:cs="Times New Roman"/>
          <w:bCs/>
          <w:i/>
        </w:rPr>
        <w:t xml:space="preserve">. </w:t>
      </w:r>
    </w:p>
    <w:p w14:paraId="5940BEDF"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Cs/>
          <w:i/>
        </w:rPr>
        <w:t>b) De las adjudicaciones directas</w:t>
      </w:r>
      <w:r w:rsidRPr="003B0310">
        <w:rPr>
          <w:rFonts w:ascii="Palatino Linotype" w:eastAsia="Calibri" w:hAnsi="Palatino Linotype" w:cs="Times New Roman"/>
          <w:b/>
          <w:i/>
        </w:rPr>
        <w:t xml:space="preserve">: </w:t>
      </w:r>
    </w:p>
    <w:p w14:paraId="23E74682"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1) </w:t>
      </w:r>
      <w:r w:rsidRPr="003B0310">
        <w:rPr>
          <w:rFonts w:ascii="Palatino Linotype" w:eastAsia="Calibri" w:hAnsi="Palatino Linotype" w:cs="Times New Roman"/>
          <w:bCs/>
          <w:i/>
        </w:rPr>
        <w:t>La propuesta enviada por el participante</w:t>
      </w:r>
      <w:r w:rsidRPr="003B0310">
        <w:rPr>
          <w:rFonts w:ascii="Palatino Linotype" w:eastAsia="Calibri" w:hAnsi="Palatino Linotype" w:cs="Times New Roman"/>
          <w:b/>
          <w:i/>
        </w:rPr>
        <w:t xml:space="preserve">; </w:t>
      </w:r>
    </w:p>
    <w:p w14:paraId="7A88A65D"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2) </w:t>
      </w:r>
      <w:r w:rsidRPr="003B0310">
        <w:rPr>
          <w:rFonts w:ascii="Palatino Linotype" w:eastAsia="Calibri" w:hAnsi="Palatino Linotype" w:cs="Times New Roman"/>
          <w:bCs/>
          <w:i/>
        </w:rPr>
        <w:t>Los motivos y fundamentos legales aplicados para llevarla a cabo</w:t>
      </w:r>
      <w:r w:rsidRPr="003B0310">
        <w:rPr>
          <w:rFonts w:ascii="Palatino Linotype" w:eastAsia="Calibri" w:hAnsi="Palatino Linotype" w:cs="Times New Roman"/>
          <w:b/>
          <w:i/>
        </w:rPr>
        <w:t xml:space="preserve">; </w:t>
      </w:r>
    </w:p>
    <w:p w14:paraId="67634661"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3) </w:t>
      </w:r>
      <w:r w:rsidRPr="003B0310">
        <w:rPr>
          <w:rFonts w:ascii="Palatino Linotype" w:eastAsia="Calibri" w:hAnsi="Palatino Linotype" w:cs="Times New Roman"/>
          <w:bCs/>
          <w:i/>
        </w:rPr>
        <w:t>La autorización del ejercicio de la opción</w:t>
      </w:r>
      <w:r w:rsidRPr="003B0310">
        <w:rPr>
          <w:rFonts w:ascii="Palatino Linotype" w:eastAsia="Calibri" w:hAnsi="Palatino Linotype" w:cs="Times New Roman"/>
          <w:b/>
          <w:i/>
        </w:rPr>
        <w:t xml:space="preserve">; </w:t>
      </w:r>
    </w:p>
    <w:p w14:paraId="668FD62C"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
          <w:i/>
        </w:rPr>
        <w:t xml:space="preserve">4) </w:t>
      </w:r>
      <w:r w:rsidRPr="003B0310">
        <w:rPr>
          <w:rFonts w:ascii="Palatino Linotype" w:eastAsia="Calibri" w:hAnsi="Palatino Linotype" w:cs="Times New Roman"/>
          <w:bCs/>
          <w:i/>
        </w:rPr>
        <w:t xml:space="preserve">En su caso, las cotizaciones consideradas, especificando los nombres de los proveedores y sus montos; </w:t>
      </w:r>
    </w:p>
    <w:p w14:paraId="37183525"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Cs/>
          <w:i/>
        </w:rPr>
        <w:t xml:space="preserve">5) El nombre de la persona física o jurídica colectiva adjudicada; </w:t>
      </w:r>
    </w:p>
    <w:p w14:paraId="36BB9A25"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Cs/>
          <w:i/>
        </w:rPr>
        <w:t xml:space="preserve">6) La unidad administrativa solicitante y la responsable de su ejecución; </w:t>
      </w:r>
    </w:p>
    <w:p w14:paraId="56153EC7"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Cs/>
          <w:i/>
        </w:rPr>
        <w:t xml:space="preserve">7) El número, fecha, el monto del contrato y el plazo de entrega o de ejecución de los servicios u obra; </w:t>
      </w:r>
    </w:p>
    <w:p w14:paraId="0816411F"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8) </w:t>
      </w:r>
      <w:r w:rsidRPr="003B0310">
        <w:rPr>
          <w:rFonts w:ascii="Palatino Linotype" w:eastAsia="Calibri" w:hAnsi="Palatino Linotype" w:cs="Times New Roman"/>
          <w:bCs/>
          <w:i/>
        </w:rPr>
        <w:t>Los mecanismos de vigilancia y supervisión, incluyendo, en su caso, los estudios de impacto urbano y ambiental, según corresponda</w:t>
      </w:r>
      <w:r w:rsidRPr="003B0310">
        <w:rPr>
          <w:rFonts w:ascii="Palatino Linotype" w:eastAsia="Calibri" w:hAnsi="Palatino Linotype" w:cs="Times New Roman"/>
          <w:b/>
          <w:i/>
        </w:rPr>
        <w:t>;</w:t>
      </w:r>
    </w:p>
    <w:p w14:paraId="58CCFA28"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
          <w:i/>
        </w:rPr>
      </w:pPr>
      <w:r w:rsidRPr="003B0310">
        <w:rPr>
          <w:rFonts w:ascii="Palatino Linotype" w:eastAsia="Calibri" w:hAnsi="Palatino Linotype" w:cs="Times New Roman"/>
          <w:b/>
          <w:i/>
        </w:rPr>
        <w:t xml:space="preserve"> 9) </w:t>
      </w:r>
      <w:r w:rsidRPr="003B0310">
        <w:rPr>
          <w:rFonts w:ascii="Palatino Linotype" w:eastAsia="Calibri" w:hAnsi="Palatino Linotype" w:cs="Times New Roman"/>
          <w:bCs/>
          <w:i/>
        </w:rPr>
        <w:t>Los informes de avance sobre las obras o servicios contratados</w:t>
      </w:r>
      <w:r w:rsidRPr="003B0310">
        <w:rPr>
          <w:rFonts w:ascii="Palatino Linotype" w:eastAsia="Calibri" w:hAnsi="Palatino Linotype" w:cs="Times New Roman"/>
          <w:b/>
          <w:i/>
        </w:rPr>
        <w:t xml:space="preserve">; </w:t>
      </w:r>
    </w:p>
    <w:p w14:paraId="4AA5BDB4"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Times New Roman"/>
          <w:bCs/>
          <w:i/>
        </w:rPr>
      </w:pPr>
      <w:r w:rsidRPr="003B0310">
        <w:rPr>
          <w:rFonts w:ascii="Palatino Linotype" w:eastAsia="Calibri" w:hAnsi="Palatino Linotype" w:cs="Times New Roman"/>
          <w:b/>
          <w:i/>
        </w:rPr>
        <w:t xml:space="preserve">10) </w:t>
      </w:r>
      <w:r w:rsidRPr="003B0310">
        <w:rPr>
          <w:rFonts w:ascii="Palatino Linotype" w:eastAsia="Calibri" w:hAnsi="Palatino Linotype" w:cs="Times New Roman"/>
          <w:bCs/>
          <w:i/>
        </w:rPr>
        <w:t xml:space="preserve">El convenio de terminación; y </w:t>
      </w:r>
    </w:p>
    <w:p w14:paraId="536B6ED1" w14:textId="77777777" w:rsidR="003B0310" w:rsidRPr="003B0310" w:rsidRDefault="003B0310" w:rsidP="003B0310">
      <w:pPr>
        <w:tabs>
          <w:tab w:val="left" w:pos="851"/>
        </w:tabs>
        <w:spacing w:before="120" w:after="120" w:line="240" w:lineRule="auto"/>
        <w:ind w:left="851" w:right="851"/>
        <w:jc w:val="both"/>
        <w:rPr>
          <w:rFonts w:ascii="Palatino Linotype" w:eastAsia="Calibri" w:hAnsi="Palatino Linotype" w:cs="Arial"/>
          <w:bCs/>
          <w:i/>
        </w:rPr>
      </w:pPr>
      <w:r w:rsidRPr="003B0310">
        <w:rPr>
          <w:rFonts w:ascii="Palatino Linotype" w:eastAsia="Calibri" w:hAnsi="Palatino Linotype" w:cs="Times New Roman"/>
          <w:bCs/>
          <w:i/>
        </w:rPr>
        <w:t>11</w:t>
      </w:r>
      <w:r w:rsidRPr="003B0310">
        <w:rPr>
          <w:rFonts w:ascii="Palatino Linotype" w:eastAsia="Calibri" w:hAnsi="Palatino Linotype" w:cs="Times New Roman"/>
          <w:b/>
          <w:i/>
        </w:rPr>
        <w:t>) El finiquito</w:t>
      </w:r>
      <w:r w:rsidRPr="003B0310">
        <w:rPr>
          <w:rFonts w:ascii="Palatino Linotype" w:eastAsia="Calibri" w:hAnsi="Palatino Linotype" w:cs="Times New Roman"/>
          <w:bCs/>
          <w:i/>
        </w:rPr>
        <w:t>.;</w:t>
      </w:r>
    </w:p>
    <w:p w14:paraId="5B872C41" w14:textId="77777777" w:rsidR="003B0310" w:rsidRPr="003B0310" w:rsidRDefault="003B0310" w:rsidP="003B0310">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646A1983" w14:textId="54863828" w:rsidR="003B0310" w:rsidRPr="00626E6E" w:rsidRDefault="003B0310" w:rsidP="00C16CB9">
      <w:pPr>
        <w:spacing w:after="0" w:line="360" w:lineRule="auto"/>
        <w:jc w:val="both"/>
        <w:rPr>
          <w:rFonts w:ascii="Palatino Linotype" w:eastAsia="Calibri" w:hAnsi="Palatino Linotype" w:cs="Arial"/>
          <w:sz w:val="24"/>
          <w:szCs w:val="24"/>
        </w:rPr>
      </w:pPr>
      <w:r w:rsidRPr="003B0310">
        <w:rPr>
          <w:rFonts w:ascii="Palatino Linotype" w:eastAsia="Calibri" w:hAnsi="Palatino Linotype" w:cs="Times New Roman"/>
          <w:sz w:val="24"/>
          <w:szCs w:val="24"/>
        </w:rPr>
        <w:t xml:space="preserve">Del numeral citado, se observa que </w:t>
      </w:r>
      <w:r w:rsidRPr="003B0310">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3B0310">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5CBF5027" w14:textId="77777777" w:rsidR="00A44FF5" w:rsidRDefault="00A44FF5" w:rsidP="00C16CB9">
      <w:pPr>
        <w:spacing w:after="0" w:line="360" w:lineRule="auto"/>
        <w:jc w:val="both"/>
        <w:rPr>
          <w:rFonts w:ascii="Palatino Linotype" w:hAnsi="Palatino Linotype"/>
          <w:sz w:val="24"/>
          <w:szCs w:val="24"/>
        </w:rPr>
      </w:pPr>
    </w:p>
    <w:p w14:paraId="5F8D89CE" w14:textId="20DC6485" w:rsidR="0081450F" w:rsidRDefault="00626E6E" w:rsidP="00C16CB9">
      <w:pPr>
        <w:spacing w:after="0" w:line="360" w:lineRule="auto"/>
        <w:jc w:val="both"/>
        <w:rPr>
          <w:rFonts w:ascii="Palatino Linotype" w:hAnsi="Palatino Linotype"/>
          <w:b/>
          <w:sz w:val="24"/>
          <w:szCs w:val="24"/>
          <w:u w:val="single"/>
        </w:rPr>
      </w:pPr>
      <w:r>
        <w:rPr>
          <w:rFonts w:ascii="Palatino Linotype" w:hAnsi="Palatino Linotype"/>
          <w:sz w:val="24"/>
          <w:szCs w:val="24"/>
        </w:rPr>
        <w:t xml:space="preserve">Por todo lo anteriormente señalado, </w:t>
      </w:r>
      <w:r w:rsidR="00C16CB9" w:rsidRPr="006C7E41">
        <w:rPr>
          <w:rFonts w:ascii="Palatino Linotype" w:hAnsi="Palatino Linotype"/>
          <w:sz w:val="24"/>
          <w:szCs w:val="24"/>
        </w:rPr>
        <w:t xml:space="preserve">y con el objeto de reparar la afectación al derecho humano de acceso a la información tutelado por este Órgano Garante, es procedente ordenar la entrega </w:t>
      </w:r>
      <w:r w:rsidR="00C16CB9">
        <w:rPr>
          <w:rFonts w:ascii="Palatino Linotype" w:hAnsi="Palatino Linotype"/>
          <w:sz w:val="24"/>
          <w:szCs w:val="24"/>
        </w:rPr>
        <w:t xml:space="preserve">del o los documentos en donde consten </w:t>
      </w:r>
      <w:bookmarkStart w:id="3" w:name="_Hlk37960438"/>
      <w:r w:rsidR="001A63CC" w:rsidRPr="001A63CC">
        <w:rPr>
          <w:rFonts w:ascii="Palatino Linotype" w:hAnsi="Palatino Linotype"/>
          <w:b/>
          <w:sz w:val="24"/>
          <w:szCs w:val="24"/>
          <w:u w:val="single"/>
        </w:rPr>
        <w:t xml:space="preserve">los recibos de nómina del Presidente o Presidenta Municipal y Presidenta o Presidente del SMDIF, así como de los directores de confianza (Tesorero Municipal, Obras Públicas, Secretario del Ayuntamiento, Administración, Recursos Humanos, Secretario Técnico, Director de Seguridad Publica, Director de Protección Civil, Encargada del Consejo Municipal de la Mujer, Contralor Municipal, Director de Catastro, Titular de la UIPPE) y demás cargos de confianza </w:t>
      </w:r>
      <w:r w:rsidR="001A63CC">
        <w:rPr>
          <w:rFonts w:ascii="Palatino Linotype" w:hAnsi="Palatino Linotype"/>
          <w:b/>
          <w:sz w:val="24"/>
          <w:szCs w:val="24"/>
          <w:u w:val="single"/>
        </w:rPr>
        <w:t>de</w:t>
      </w:r>
      <w:r w:rsidR="001A63CC" w:rsidRPr="001A63CC">
        <w:rPr>
          <w:rFonts w:ascii="Palatino Linotype" w:hAnsi="Palatino Linotype"/>
          <w:b/>
          <w:sz w:val="24"/>
          <w:szCs w:val="24"/>
          <w:u w:val="single"/>
        </w:rPr>
        <w:t xml:space="preserve"> la segunda quincena </w:t>
      </w:r>
      <w:r w:rsidR="001A63CC">
        <w:rPr>
          <w:rFonts w:ascii="Palatino Linotype" w:hAnsi="Palatino Linotype"/>
          <w:b/>
          <w:sz w:val="24"/>
          <w:szCs w:val="24"/>
          <w:u w:val="single"/>
        </w:rPr>
        <w:t xml:space="preserve">de diciembre </w:t>
      </w:r>
      <w:r w:rsidR="001A63CC" w:rsidRPr="001A63CC">
        <w:rPr>
          <w:rFonts w:ascii="Palatino Linotype" w:hAnsi="Palatino Linotype"/>
          <w:b/>
          <w:sz w:val="24"/>
          <w:szCs w:val="24"/>
          <w:u w:val="single"/>
        </w:rPr>
        <w:t>de dos mil diecinueve</w:t>
      </w:r>
      <w:r w:rsidR="001A63CC">
        <w:rPr>
          <w:rFonts w:ascii="Palatino Linotype" w:hAnsi="Palatino Linotype"/>
          <w:b/>
          <w:sz w:val="24"/>
          <w:szCs w:val="24"/>
          <w:u w:val="single"/>
        </w:rPr>
        <w:t>, así como el o los documentos en donde conste el n</w:t>
      </w:r>
      <w:r w:rsidR="001A63CC" w:rsidRPr="001A63CC">
        <w:rPr>
          <w:rFonts w:ascii="Palatino Linotype" w:hAnsi="Palatino Linotype"/>
          <w:b/>
          <w:sz w:val="24"/>
          <w:szCs w:val="24"/>
          <w:u w:val="single"/>
        </w:rPr>
        <w:t>úmero de obras realizadas durante el ejercicio fiscal 2019</w:t>
      </w:r>
      <w:r w:rsidR="00F141F9">
        <w:rPr>
          <w:rFonts w:ascii="Palatino Linotype" w:hAnsi="Palatino Linotype"/>
          <w:b/>
          <w:sz w:val="24"/>
          <w:szCs w:val="24"/>
          <w:u w:val="single"/>
        </w:rPr>
        <w:t>, señalando</w:t>
      </w:r>
      <w:r w:rsidR="001A63CC" w:rsidRPr="001A63CC">
        <w:rPr>
          <w:rFonts w:ascii="Palatino Linotype" w:hAnsi="Palatino Linotype"/>
          <w:b/>
          <w:sz w:val="24"/>
          <w:szCs w:val="24"/>
          <w:u w:val="single"/>
        </w:rPr>
        <w:t xml:space="preserve"> </w:t>
      </w:r>
      <w:r w:rsidR="00F141F9">
        <w:rPr>
          <w:rFonts w:ascii="Palatino Linotype" w:hAnsi="Palatino Linotype"/>
          <w:b/>
          <w:sz w:val="24"/>
          <w:szCs w:val="24"/>
          <w:u w:val="single"/>
        </w:rPr>
        <w:t xml:space="preserve">el </w:t>
      </w:r>
      <w:r w:rsidR="00F141F9" w:rsidRPr="00F141F9">
        <w:rPr>
          <w:rFonts w:ascii="Palatino Linotype" w:hAnsi="Palatino Linotype"/>
          <w:b/>
          <w:sz w:val="24"/>
          <w:szCs w:val="24"/>
          <w:u w:val="single"/>
        </w:rPr>
        <w:t xml:space="preserve">tipo de obra realizado </w:t>
      </w:r>
      <w:r w:rsidR="00F141F9">
        <w:rPr>
          <w:rFonts w:ascii="Palatino Linotype" w:hAnsi="Palatino Linotype"/>
          <w:b/>
          <w:sz w:val="24"/>
          <w:szCs w:val="24"/>
          <w:u w:val="single"/>
        </w:rPr>
        <w:t>(</w:t>
      </w:r>
      <w:r w:rsidR="00F141F9" w:rsidRPr="00F141F9">
        <w:rPr>
          <w:rFonts w:ascii="Palatino Linotype" w:hAnsi="Palatino Linotype"/>
          <w:b/>
          <w:sz w:val="24"/>
          <w:szCs w:val="24"/>
          <w:u w:val="single"/>
        </w:rPr>
        <w:t>ya sea por contrato, licitación o administración</w:t>
      </w:r>
      <w:r w:rsidR="00F141F9">
        <w:rPr>
          <w:rFonts w:ascii="Palatino Linotype" w:hAnsi="Palatino Linotype"/>
          <w:b/>
          <w:sz w:val="24"/>
          <w:szCs w:val="24"/>
          <w:u w:val="single"/>
        </w:rPr>
        <w:t>)</w:t>
      </w:r>
      <w:r w:rsidR="00F141F9" w:rsidRPr="00F141F9">
        <w:rPr>
          <w:rFonts w:ascii="Palatino Linotype" w:hAnsi="Palatino Linotype"/>
          <w:b/>
          <w:sz w:val="24"/>
          <w:szCs w:val="24"/>
          <w:u w:val="single"/>
        </w:rPr>
        <w:t xml:space="preserve"> </w:t>
      </w:r>
      <w:r w:rsidR="001A63CC" w:rsidRPr="001A63CC">
        <w:rPr>
          <w:rFonts w:ascii="Palatino Linotype" w:hAnsi="Palatino Linotype"/>
          <w:b/>
          <w:sz w:val="24"/>
          <w:szCs w:val="24"/>
          <w:u w:val="single"/>
        </w:rPr>
        <w:t>así como los montos ejercidos en cada una de ellas</w:t>
      </w:r>
      <w:bookmarkEnd w:id="3"/>
      <w:r w:rsidR="00F141F9">
        <w:rPr>
          <w:rFonts w:ascii="Palatino Linotype" w:hAnsi="Palatino Linotype"/>
          <w:b/>
          <w:sz w:val="24"/>
          <w:szCs w:val="24"/>
          <w:u w:val="single"/>
        </w:rPr>
        <w:t>.</w:t>
      </w:r>
    </w:p>
    <w:p w14:paraId="3C464A9A" w14:textId="77777777" w:rsidR="00C16CB9" w:rsidRDefault="00C16CB9" w:rsidP="00C16CB9">
      <w:pPr>
        <w:spacing w:after="0" w:line="360" w:lineRule="auto"/>
        <w:jc w:val="both"/>
        <w:rPr>
          <w:rFonts w:ascii="Palatino Linotype" w:hAnsi="Palatino Linotype" w:cs="Arial"/>
          <w:sz w:val="24"/>
        </w:rPr>
      </w:pPr>
    </w:p>
    <w:p w14:paraId="409E07DC" w14:textId="0F3539A5" w:rsidR="00C16CB9" w:rsidRPr="00F6285D" w:rsidRDefault="00C16CB9" w:rsidP="00C16CB9">
      <w:pPr>
        <w:spacing w:after="0" w:line="360" w:lineRule="auto"/>
        <w:jc w:val="both"/>
        <w:rPr>
          <w:rFonts w:ascii="Palatino Linotype" w:hAnsi="Palatino Linotype"/>
          <w:color w:val="000000"/>
          <w:sz w:val="24"/>
          <w:szCs w:val="24"/>
        </w:rPr>
      </w:pPr>
      <w:r w:rsidRPr="00F6285D">
        <w:rPr>
          <w:rFonts w:ascii="Palatino Linotype" w:hAnsi="Palatino Linotype" w:cs="Arial"/>
          <w:sz w:val="24"/>
        </w:rPr>
        <w:t xml:space="preserve">Por lo tanto, </w:t>
      </w:r>
      <w:r w:rsidR="00FA30C7">
        <w:rPr>
          <w:rFonts w:ascii="Palatino Linotype" w:hAnsi="Palatino Linotype" w:cs="Arial"/>
          <w:sz w:val="24"/>
        </w:rPr>
        <w:t xml:space="preserve">de </w:t>
      </w:r>
      <w:r w:rsidRPr="00F6285D">
        <w:rPr>
          <w:rFonts w:ascii="Palatino Linotype" w:hAnsi="Palatino Linotype" w:cs="Arial"/>
          <w:sz w:val="24"/>
        </w:rPr>
        <w:t>lo solicitado corresponde a información pública susceptible de ser entregada, en su caso, en versión pública de conformidad con lo siguiente:</w:t>
      </w:r>
    </w:p>
    <w:p w14:paraId="09A04C6E" w14:textId="63ED777A" w:rsidR="00C16CB9" w:rsidRDefault="00C16CB9" w:rsidP="00C16CB9">
      <w:pPr>
        <w:pStyle w:val="Sinespaciado"/>
        <w:rPr>
          <w:sz w:val="28"/>
          <w:lang w:val="es-ES"/>
        </w:rPr>
      </w:pPr>
    </w:p>
    <w:p w14:paraId="280D5D3C" w14:textId="77777777" w:rsidR="00626E6E" w:rsidRPr="00F6285D" w:rsidRDefault="00626E6E" w:rsidP="00C16CB9">
      <w:pPr>
        <w:pStyle w:val="Sinespaciado"/>
        <w:rPr>
          <w:sz w:val="28"/>
          <w:lang w:val="es-ES"/>
        </w:rPr>
      </w:pPr>
    </w:p>
    <w:p w14:paraId="65A0D2B4" w14:textId="49211046" w:rsidR="00C16CB9" w:rsidRPr="00FA30C7" w:rsidRDefault="00FA30C7" w:rsidP="00C16CB9">
      <w:pPr>
        <w:pStyle w:val="Prrafodelista"/>
        <w:numPr>
          <w:ilvl w:val="0"/>
          <w:numId w:val="7"/>
        </w:numPr>
        <w:tabs>
          <w:tab w:val="left" w:pos="709"/>
        </w:tabs>
        <w:spacing w:line="360" w:lineRule="auto"/>
        <w:jc w:val="both"/>
        <w:rPr>
          <w:rFonts w:ascii="Palatino Linotype" w:hAnsi="Palatino Linotype" w:cs="Arial"/>
          <w:b/>
          <w:i/>
          <w:sz w:val="28"/>
          <w:u w:val="single"/>
        </w:rPr>
      </w:pPr>
      <w:r w:rsidRPr="00FA30C7">
        <w:rPr>
          <w:rFonts w:ascii="Palatino Linotype" w:hAnsi="Palatino Linotype" w:cs="Arial"/>
          <w:b/>
          <w:i/>
          <w:sz w:val="28"/>
          <w:u w:val="single"/>
        </w:rPr>
        <w:t>DE LA VERSIÓN PÚBLICA</w:t>
      </w:r>
    </w:p>
    <w:p w14:paraId="65C02CD0" w14:textId="77777777" w:rsidR="00C16CB9" w:rsidRPr="00F6285D" w:rsidRDefault="00C16CB9" w:rsidP="00C16CB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6285D">
        <w:rPr>
          <w:rFonts w:ascii="Palatino Linotype" w:eastAsiaTheme="minorHAnsi" w:hAnsi="Palatino Linotype" w:cs="Arial"/>
          <w:lang w:val="es-MX" w:eastAsia="en-US"/>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8841735" w14:textId="77777777" w:rsidR="00C16CB9" w:rsidRPr="00F6285D" w:rsidRDefault="00C16CB9" w:rsidP="00C16CB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1E7B1875" w14:textId="77777777" w:rsidR="00C16CB9" w:rsidRPr="00F6285D" w:rsidRDefault="00C16CB9" w:rsidP="00C16CB9">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3660FED" w14:textId="77777777" w:rsidR="00C16CB9" w:rsidRPr="00F6285D" w:rsidRDefault="00C16CB9" w:rsidP="00C16CB9">
      <w:pPr>
        <w:spacing w:after="0" w:line="360" w:lineRule="auto"/>
        <w:jc w:val="both"/>
        <w:rPr>
          <w:rFonts w:ascii="Palatino Linotype" w:hAnsi="Palatino Linotype" w:cs="Arial"/>
          <w:sz w:val="24"/>
          <w:szCs w:val="24"/>
        </w:rPr>
      </w:pPr>
    </w:p>
    <w:p w14:paraId="2D7DE59E"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3.</w:t>
      </w:r>
      <w:r w:rsidRPr="00F6285D">
        <w:rPr>
          <w:rFonts w:ascii="Palatino Linotype" w:hAnsi="Palatino Linotype" w:cs="Arial"/>
          <w:i/>
          <w:szCs w:val="24"/>
        </w:rPr>
        <w:t xml:space="preserve"> Para los efectos de la presente Ley se entenderá por:</w:t>
      </w:r>
    </w:p>
    <w:p w14:paraId="51DEB53D"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14:paraId="67DBD301" w14:textId="77777777" w:rsidR="00C16CB9" w:rsidRPr="00F6285D" w:rsidRDefault="00C16CB9" w:rsidP="00C16CB9">
      <w:pPr>
        <w:spacing w:after="0" w:line="240" w:lineRule="auto"/>
        <w:ind w:left="851" w:right="851"/>
        <w:jc w:val="both"/>
        <w:rPr>
          <w:rFonts w:ascii="Palatino Linotype" w:hAnsi="Palatino Linotype" w:cs="Arial"/>
          <w:i/>
          <w:szCs w:val="24"/>
        </w:rPr>
      </w:pPr>
    </w:p>
    <w:p w14:paraId="773AB224"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IX. Datos personales:</w:t>
      </w:r>
      <w:r w:rsidRPr="00F6285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1D0F4AF"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XX. Información clasificada:</w:t>
      </w:r>
      <w:r w:rsidRPr="00F6285D">
        <w:rPr>
          <w:rFonts w:ascii="Palatino Linotype" w:hAnsi="Palatino Linotype" w:cs="Arial"/>
          <w:i/>
          <w:szCs w:val="24"/>
        </w:rPr>
        <w:t xml:space="preserve"> Aquella considerada por la presente Ley como reservada o confidencial;</w:t>
      </w:r>
    </w:p>
    <w:p w14:paraId="68479CBD"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XXI. Información confidencial:</w:t>
      </w:r>
      <w:r w:rsidRPr="00F6285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54DD39"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XLV. Versión pública:</w:t>
      </w:r>
      <w:r w:rsidRPr="00F6285D">
        <w:rPr>
          <w:rFonts w:ascii="Palatino Linotype" w:hAnsi="Palatino Linotype" w:cs="Arial"/>
          <w:i/>
          <w:szCs w:val="24"/>
        </w:rPr>
        <w:t xml:space="preserve"> Documento en el que se elimine, suprime o borra la información clasificada como reservada o confidencial para permitir su acceso.</w:t>
      </w:r>
    </w:p>
    <w:p w14:paraId="38B79006"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14:paraId="751D187C"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91.</w:t>
      </w:r>
      <w:r w:rsidRPr="00F6285D">
        <w:rPr>
          <w:rFonts w:ascii="Palatino Linotype" w:hAnsi="Palatino Linotype" w:cs="Arial"/>
          <w:i/>
          <w:szCs w:val="24"/>
        </w:rPr>
        <w:t xml:space="preserve"> El acceso a la información pública será restringido excepcionalmente, cuando ésta sea clasificada como reservada o confidencial.</w:t>
      </w:r>
    </w:p>
    <w:p w14:paraId="784132DF" w14:textId="77777777" w:rsidR="00C16CB9" w:rsidRPr="00F6285D" w:rsidRDefault="00C16CB9" w:rsidP="00C16CB9">
      <w:pPr>
        <w:spacing w:after="0" w:line="240" w:lineRule="auto"/>
        <w:ind w:left="851" w:right="851"/>
        <w:jc w:val="both"/>
        <w:rPr>
          <w:rFonts w:ascii="Palatino Linotype" w:hAnsi="Palatino Linotype" w:cs="Arial"/>
          <w:i/>
          <w:szCs w:val="24"/>
        </w:rPr>
      </w:pPr>
    </w:p>
    <w:p w14:paraId="78498F84"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132.</w:t>
      </w:r>
      <w:r w:rsidRPr="00F6285D">
        <w:rPr>
          <w:rFonts w:ascii="Palatino Linotype" w:hAnsi="Palatino Linotype" w:cs="Arial"/>
          <w:i/>
          <w:szCs w:val="24"/>
        </w:rPr>
        <w:t xml:space="preserve"> </w:t>
      </w:r>
      <w:r w:rsidRPr="00F6285D">
        <w:rPr>
          <w:rFonts w:ascii="Palatino Linotype" w:hAnsi="Palatino Linotype" w:cs="Arial"/>
          <w:i/>
          <w:szCs w:val="24"/>
          <w:u w:val="single"/>
        </w:rPr>
        <w:t>La clasificación de la información se llevará a cabo en el momento en que</w:t>
      </w:r>
      <w:r w:rsidRPr="00F6285D">
        <w:rPr>
          <w:rFonts w:ascii="Palatino Linotype" w:hAnsi="Palatino Linotype" w:cs="Arial"/>
          <w:i/>
          <w:szCs w:val="24"/>
        </w:rPr>
        <w:t>:</w:t>
      </w:r>
    </w:p>
    <w:p w14:paraId="3913BA8F"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w:t>
      </w:r>
      <w:r w:rsidRPr="00F6285D">
        <w:rPr>
          <w:rFonts w:ascii="Palatino Linotype" w:hAnsi="Palatino Linotype" w:cs="Arial"/>
          <w:i/>
          <w:szCs w:val="24"/>
        </w:rPr>
        <w:t xml:space="preserve"> Se reciba una solicitud de acceso a la información;</w:t>
      </w:r>
    </w:p>
    <w:p w14:paraId="44E8C050" w14:textId="77777777" w:rsidR="00C16CB9" w:rsidRPr="00F6285D" w:rsidRDefault="00C16CB9" w:rsidP="00C16CB9">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w:t>
      </w:r>
      <w:r w:rsidRPr="00F6285D">
        <w:rPr>
          <w:rFonts w:ascii="Palatino Linotype" w:hAnsi="Palatino Linotype" w:cs="Arial"/>
          <w:i/>
          <w:szCs w:val="24"/>
        </w:rPr>
        <w:t xml:space="preserve"> </w:t>
      </w:r>
      <w:r w:rsidRPr="00F6285D">
        <w:rPr>
          <w:rFonts w:ascii="Palatino Linotype" w:hAnsi="Palatino Linotype" w:cs="Arial"/>
          <w:i/>
          <w:szCs w:val="24"/>
          <w:u w:val="single"/>
        </w:rPr>
        <w:t>Se determine mediante resolución de autoridad competente; o</w:t>
      </w:r>
    </w:p>
    <w:p w14:paraId="30269807" w14:textId="77777777" w:rsidR="00C16CB9" w:rsidRPr="00F6285D" w:rsidRDefault="00C16CB9" w:rsidP="00C16CB9">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III.</w:t>
      </w:r>
      <w:r w:rsidRPr="00F6285D">
        <w:rPr>
          <w:rFonts w:ascii="Palatino Linotype" w:hAnsi="Palatino Linotype" w:cs="Arial"/>
          <w:i/>
          <w:szCs w:val="24"/>
        </w:rPr>
        <w:t xml:space="preserve"> </w:t>
      </w:r>
      <w:r w:rsidRPr="00F6285D">
        <w:rPr>
          <w:rFonts w:ascii="Palatino Linotype" w:hAnsi="Palatino Linotype" w:cs="Arial"/>
          <w:i/>
          <w:szCs w:val="24"/>
          <w:u w:val="single"/>
        </w:rPr>
        <w:t>Se generen versiones públicas para dar cumplimiento a las obligaciones de transparencia previstas en esta Ley.</w:t>
      </w:r>
    </w:p>
    <w:p w14:paraId="53A30BA6"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14:paraId="3102C79B" w14:textId="77777777" w:rsidR="00C16CB9" w:rsidRPr="00F6285D" w:rsidRDefault="00C16CB9" w:rsidP="00C16CB9">
      <w:pPr>
        <w:spacing w:after="0" w:line="240" w:lineRule="auto"/>
        <w:ind w:left="851" w:right="851"/>
        <w:jc w:val="both"/>
        <w:rPr>
          <w:rFonts w:ascii="Palatino Linotype" w:hAnsi="Palatino Linotype" w:cs="Arial"/>
          <w:i/>
          <w:szCs w:val="24"/>
        </w:rPr>
      </w:pPr>
    </w:p>
    <w:p w14:paraId="52B05927"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lastRenderedPageBreak/>
        <w:t>Artículo 143.</w:t>
      </w:r>
      <w:r w:rsidRPr="00F6285D">
        <w:rPr>
          <w:rFonts w:ascii="Palatino Linotype" w:hAnsi="Palatino Linotype" w:cs="Arial"/>
          <w:i/>
          <w:szCs w:val="24"/>
        </w:rPr>
        <w:t xml:space="preserve"> </w:t>
      </w:r>
      <w:r w:rsidRPr="00F6285D">
        <w:rPr>
          <w:rFonts w:ascii="Palatino Linotype" w:hAnsi="Palatino Linotype" w:cs="Arial"/>
          <w:i/>
          <w:szCs w:val="24"/>
          <w:u w:val="single"/>
        </w:rPr>
        <w:t>Para los efectos de esta Ley se considera información confidencial, la clasificada como tal, de manera permanente, por su naturaleza, cuando</w:t>
      </w:r>
      <w:r w:rsidRPr="00F6285D">
        <w:rPr>
          <w:rFonts w:ascii="Palatino Linotype" w:hAnsi="Palatino Linotype" w:cs="Arial"/>
          <w:i/>
          <w:szCs w:val="24"/>
        </w:rPr>
        <w:t>:</w:t>
      </w:r>
    </w:p>
    <w:p w14:paraId="525910D2"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w:t>
      </w:r>
      <w:r w:rsidRPr="00F6285D">
        <w:rPr>
          <w:rFonts w:ascii="Palatino Linotype" w:hAnsi="Palatino Linotype" w:cs="Arial"/>
          <w:i/>
          <w:szCs w:val="24"/>
        </w:rPr>
        <w:t xml:space="preserve"> </w:t>
      </w:r>
      <w:r w:rsidRPr="00F6285D">
        <w:rPr>
          <w:rFonts w:ascii="Palatino Linotype" w:hAnsi="Palatino Linotype" w:cs="Arial"/>
          <w:i/>
          <w:szCs w:val="24"/>
          <w:u w:val="single"/>
        </w:rPr>
        <w:t xml:space="preserve">Se refiera a la información privada y los datos personales concernientes a una persona física o </w:t>
      </w:r>
      <w:proofErr w:type="gramStart"/>
      <w:r w:rsidRPr="00F6285D">
        <w:rPr>
          <w:rFonts w:ascii="Palatino Linotype" w:hAnsi="Palatino Linotype" w:cs="Arial"/>
          <w:i/>
          <w:szCs w:val="24"/>
          <w:u w:val="single"/>
        </w:rPr>
        <w:t>jurídico</w:t>
      </w:r>
      <w:proofErr w:type="gramEnd"/>
      <w:r w:rsidRPr="00F6285D">
        <w:rPr>
          <w:rFonts w:ascii="Palatino Linotype" w:hAnsi="Palatino Linotype" w:cs="Arial"/>
          <w:i/>
          <w:szCs w:val="24"/>
          <w:u w:val="single"/>
        </w:rPr>
        <w:t xml:space="preserve"> colectiva identificada o identificable</w:t>
      </w:r>
      <w:r w:rsidRPr="00F6285D">
        <w:rPr>
          <w:rFonts w:ascii="Palatino Linotype" w:hAnsi="Palatino Linotype" w:cs="Arial"/>
          <w:i/>
          <w:szCs w:val="24"/>
        </w:rPr>
        <w:t>;</w:t>
      </w:r>
    </w:p>
    <w:p w14:paraId="3DE73875" w14:textId="77777777" w:rsidR="00C16CB9" w:rsidRPr="00F6285D" w:rsidRDefault="00C16CB9" w:rsidP="00C16CB9">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w:t>
      </w:r>
      <w:r w:rsidRPr="00F6285D">
        <w:rPr>
          <w:rFonts w:ascii="Palatino Linotype" w:hAnsi="Palatino Linotype" w:cs="Arial"/>
          <w:i/>
          <w:szCs w:val="24"/>
        </w:rPr>
        <w:t xml:space="preserve"> </w:t>
      </w:r>
      <w:r w:rsidRPr="00F6285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A6DB71E"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III.</w:t>
      </w:r>
      <w:r w:rsidRPr="00F6285D">
        <w:rPr>
          <w:rFonts w:ascii="Palatino Linotype" w:hAnsi="Palatino Linotype" w:cs="Arial"/>
          <w:i/>
          <w:szCs w:val="24"/>
        </w:rPr>
        <w:t xml:space="preserve"> La que presenten los particulares a los sujetos obligados, de conformidad con lo dispuesto por las leyes o los tratados internacionales.</w:t>
      </w:r>
    </w:p>
    <w:p w14:paraId="0E16F934"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22630AAC" w14:textId="77777777" w:rsidR="00C16CB9" w:rsidRPr="00F6285D" w:rsidRDefault="00C16CB9" w:rsidP="00C16CB9">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C9D2699" w14:textId="77777777" w:rsidR="00C16CB9" w:rsidRPr="00F6285D" w:rsidRDefault="00C16CB9" w:rsidP="00C16CB9">
      <w:pPr>
        <w:spacing w:after="0" w:line="360" w:lineRule="auto"/>
        <w:ind w:left="851" w:right="851"/>
        <w:jc w:val="both"/>
        <w:rPr>
          <w:rFonts w:ascii="Palatino Linotype" w:hAnsi="Palatino Linotype" w:cs="Arial"/>
          <w:i/>
          <w:szCs w:val="24"/>
        </w:rPr>
      </w:pPr>
    </w:p>
    <w:p w14:paraId="43DEABAD" w14:textId="77777777" w:rsidR="00C16CB9" w:rsidRPr="00F6285D" w:rsidRDefault="00C16CB9" w:rsidP="00C16CB9">
      <w:pPr>
        <w:spacing w:after="0" w:line="360" w:lineRule="auto"/>
        <w:jc w:val="both"/>
        <w:rPr>
          <w:rFonts w:ascii="Palatino Linotype" w:hAnsi="Palatino Linotype"/>
          <w:sz w:val="24"/>
        </w:rPr>
      </w:pPr>
      <w:r w:rsidRPr="00F6285D">
        <w:rPr>
          <w:rFonts w:ascii="Palatino Linotype" w:hAnsi="Palatino Linotype"/>
          <w:sz w:val="24"/>
        </w:rPr>
        <w:t xml:space="preserve">Igualmente, los </w:t>
      </w:r>
      <w:r w:rsidRPr="00F6285D">
        <w:rPr>
          <w:rFonts w:ascii="Palatino Linotype" w:hAnsi="Palatino Linotype"/>
          <w:i/>
          <w:sz w:val="24"/>
        </w:rPr>
        <w:t>Lineamientos Generales en Materia de Clasificación y Desclasificación de la Información, así como para la elaboración de Versiones Públicas</w:t>
      </w:r>
      <w:r w:rsidRPr="00F6285D">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6CDB7F" w14:textId="77777777" w:rsidR="00C16CB9" w:rsidRPr="00F6285D" w:rsidRDefault="00C16CB9" w:rsidP="00C16CB9">
      <w:pPr>
        <w:spacing w:after="0" w:line="360" w:lineRule="auto"/>
        <w:ind w:left="851" w:right="851"/>
        <w:jc w:val="both"/>
        <w:rPr>
          <w:rFonts w:ascii="Palatino Linotype" w:hAnsi="Palatino Linotype"/>
          <w:sz w:val="24"/>
        </w:rPr>
      </w:pPr>
    </w:p>
    <w:p w14:paraId="1E982EA8" w14:textId="481AAFFB" w:rsidR="006E4AB6" w:rsidRDefault="00C16CB9" w:rsidP="00FA30C7">
      <w:pPr>
        <w:spacing w:after="0" w:line="360" w:lineRule="auto"/>
        <w:jc w:val="both"/>
        <w:rPr>
          <w:rFonts w:ascii="Palatino Linotype" w:hAnsi="Palatino Linotype" w:cs="Arial"/>
          <w:sz w:val="24"/>
          <w:szCs w:val="24"/>
          <w:lang w:eastAsia="es-CO"/>
        </w:rPr>
      </w:pPr>
      <w:r w:rsidRPr="00F6285D">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F6285D">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FCDD662" w14:textId="77777777" w:rsidR="00FA30C7" w:rsidRPr="00FA30C7" w:rsidRDefault="00FA30C7" w:rsidP="00FA30C7">
      <w:pPr>
        <w:spacing w:after="0" w:line="360" w:lineRule="auto"/>
        <w:jc w:val="both"/>
        <w:rPr>
          <w:rFonts w:ascii="Palatino Linotype" w:hAnsi="Palatino Linotype" w:cs="Arial"/>
          <w:sz w:val="24"/>
          <w:szCs w:val="24"/>
          <w:lang w:eastAsia="es-CO"/>
        </w:rPr>
      </w:pPr>
    </w:p>
    <w:p w14:paraId="16387812" w14:textId="7C2F0210" w:rsidR="00AD1887" w:rsidRPr="00F95935" w:rsidRDefault="00AD1887" w:rsidP="00AD1887">
      <w:pPr>
        <w:tabs>
          <w:tab w:val="left" w:pos="709"/>
        </w:tabs>
        <w:spacing w:after="0" w:line="360" w:lineRule="auto"/>
        <w:jc w:val="both"/>
        <w:rPr>
          <w:lang w:val="es-ES"/>
        </w:rPr>
      </w:pPr>
      <w:r w:rsidRPr="00F95935">
        <w:rPr>
          <w:rFonts w:ascii="Palatino Linotype" w:hAnsi="Palatino Linotype"/>
          <w:sz w:val="24"/>
          <w:szCs w:val="24"/>
        </w:rPr>
        <w:t xml:space="preserve">En mérito de lo expuesto en líneas anteriores, resultan fundados los motivos de inconformidad que arguye </w:t>
      </w:r>
      <w:r w:rsidRPr="00F95935">
        <w:rPr>
          <w:rFonts w:ascii="Palatino Linotype" w:hAnsi="Palatino Linotype"/>
          <w:b/>
          <w:sz w:val="24"/>
          <w:szCs w:val="24"/>
        </w:rPr>
        <w:t>El Recurrente</w:t>
      </w:r>
      <w:r w:rsidRPr="00F95935">
        <w:rPr>
          <w:rFonts w:ascii="Palatino Linotype" w:hAnsi="Palatino Linotype"/>
          <w:sz w:val="24"/>
          <w:szCs w:val="24"/>
        </w:rPr>
        <w:t xml:space="preserve"> en su medio de impugnación que fue materia de estudio, por ello </w:t>
      </w:r>
      <w:r w:rsidRPr="00F95935">
        <w:rPr>
          <w:rFonts w:ascii="Palatino Linotype" w:hAnsi="Palatino Linotype" w:cs="Arial"/>
          <w:sz w:val="24"/>
        </w:rPr>
        <w:t xml:space="preserve">con fundamento en la </w:t>
      </w:r>
      <w:r w:rsidR="0081450F">
        <w:rPr>
          <w:rFonts w:ascii="Palatino Linotype" w:hAnsi="Palatino Linotype" w:cs="Arial"/>
          <w:i/>
          <w:sz w:val="24"/>
        </w:rPr>
        <w:t>primer</w:t>
      </w:r>
      <w:r w:rsidRPr="00F95935">
        <w:rPr>
          <w:rFonts w:ascii="Palatino Linotype" w:hAnsi="Palatino Linotype" w:cs="Arial"/>
          <w:i/>
          <w:sz w:val="24"/>
        </w:rPr>
        <w:t>a hipótesis</w:t>
      </w:r>
      <w:r w:rsidRPr="00F95935">
        <w:rPr>
          <w:rFonts w:ascii="Palatino Linotype" w:hAnsi="Palatino Linotype" w:cs="Arial"/>
          <w:sz w:val="24"/>
        </w:rPr>
        <w:t xml:space="preserve"> de la fracción III del artículo 186,</w:t>
      </w:r>
      <w:r w:rsidRPr="00F95935">
        <w:rPr>
          <w:rFonts w:ascii="Palatino Linotype" w:hAnsi="Palatino Linotype" w:cs="Arial"/>
          <w:b/>
          <w:sz w:val="24"/>
        </w:rPr>
        <w:t xml:space="preserve"> </w:t>
      </w:r>
      <w:r w:rsidRPr="00F95935">
        <w:rPr>
          <w:rFonts w:ascii="Palatino Linotype" w:hAnsi="Palatino Linotype" w:cs="Arial"/>
          <w:sz w:val="24"/>
        </w:rPr>
        <w:t xml:space="preserve">de la Ley de Transparencia y Acceso a la Información Pública del Estado de México y Municipios, se </w:t>
      </w:r>
      <w:r w:rsidR="0081450F">
        <w:rPr>
          <w:rFonts w:ascii="Palatino Linotype" w:hAnsi="Palatino Linotype" w:cs="Arial"/>
          <w:b/>
          <w:sz w:val="24"/>
        </w:rPr>
        <w:t>REVO</w:t>
      </w:r>
      <w:r w:rsidRPr="00F95935">
        <w:rPr>
          <w:rFonts w:ascii="Palatino Linotype" w:hAnsi="Palatino Linotype" w:cs="Arial"/>
          <w:b/>
          <w:sz w:val="24"/>
        </w:rPr>
        <w:t xml:space="preserve">CA </w:t>
      </w:r>
      <w:r w:rsidRPr="00F95935">
        <w:rPr>
          <w:rFonts w:ascii="Palatino Linotype" w:hAnsi="Palatino Linotype" w:cs="Arial"/>
          <w:sz w:val="24"/>
        </w:rPr>
        <w:t>la respuesta a la solicitud de información número</w:t>
      </w:r>
      <w:r w:rsidRPr="00F95935">
        <w:rPr>
          <w:rFonts w:ascii="Palatino Linotype" w:hAnsi="Palatino Linotype"/>
          <w:b/>
          <w:sz w:val="24"/>
          <w:szCs w:val="24"/>
        </w:rPr>
        <w:t xml:space="preserve"> </w:t>
      </w:r>
      <w:r w:rsidR="00935178" w:rsidRPr="00935178">
        <w:rPr>
          <w:rFonts w:ascii="Palatino Linotype" w:hAnsi="Palatino Linotype" w:cs="Arial"/>
          <w:b/>
          <w:sz w:val="24"/>
        </w:rPr>
        <w:t>00001/SANTOTOM/IP/2020</w:t>
      </w:r>
      <w:r w:rsidRPr="00F95935">
        <w:rPr>
          <w:rFonts w:ascii="Palatino Linotype" w:hAnsi="Palatino Linotype" w:cs="Arial"/>
          <w:sz w:val="24"/>
        </w:rPr>
        <w:t xml:space="preserve">, </w:t>
      </w:r>
      <w:r w:rsidRPr="00F95935">
        <w:rPr>
          <w:rFonts w:ascii="Palatino Linotype" w:hAnsi="Palatino Linotype"/>
          <w:sz w:val="24"/>
          <w:szCs w:val="24"/>
        </w:rPr>
        <w:t>que ha sido materia del presente fallo.</w:t>
      </w:r>
    </w:p>
    <w:p w14:paraId="0F63147F" w14:textId="77777777" w:rsidR="00AD1887" w:rsidRPr="00F95935" w:rsidRDefault="00AD1887" w:rsidP="00AD1887">
      <w:pPr>
        <w:pStyle w:val="Sinespaciado"/>
        <w:spacing w:line="360" w:lineRule="auto"/>
        <w:jc w:val="both"/>
        <w:rPr>
          <w:rFonts w:ascii="Palatino Linotype" w:hAnsi="Palatino Linotype"/>
          <w:sz w:val="14"/>
        </w:rPr>
      </w:pPr>
    </w:p>
    <w:p w14:paraId="67160A53" w14:textId="77777777" w:rsidR="00AD1887" w:rsidRPr="00F95935" w:rsidRDefault="00AD1887" w:rsidP="00AD1887">
      <w:pPr>
        <w:pStyle w:val="Sinespaciado"/>
        <w:spacing w:line="360" w:lineRule="auto"/>
        <w:jc w:val="both"/>
        <w:rPr>
          <w:rFonts w:ascii="Palatino Linotype" w:hAnsi="Palatino Linotype"/>
        </w:rPr>
      </w:pPr>
      <w:r w:rsidRPr="00F95935">
        <w:rPr>
          <w:rFonts w:ascii="Palatino Linotype" w:hAnsi="Palatino Linotype"/>
        </w:rPr>
        <w:t>Por lo antes expuesto y fundado es de resolverse y,</w:t>
      </w:r>
    </w:p>
    <w:p w14:paraId="53970936" w14:textId="77777777" w:rsidR="00AD1887" w:rsidRPr="00F95935" w:rsidRDefault="00AD1887" w:rsidP="00AD1887">
      <w:pPr>
        <w:pStyle w:val="Sinespaciado"/>
        <w:spacing w:line="360" w:lineRule="auto"/>
        <w:jc w:val="center"/>
        <w:rPr>
          <w:rFonts w:ascii="Palatino Linotype" w:hAnsi="Palatino Linotype"/>
        </w:rPr>
      </w:pPr>
    </w:p>
    <w:p w14:paraId="148CBFD2" w14:textId="77777777" w:rsidR="00DD4D64" w:rsidRDefault="00DD4D64" w:rsidP="00AD1887">
      <w:pPr>
        <w:spacing w:after="0" w:line="360" w:lineRule="auto"/>
        <w:jc w:val="center"/>
        <w:rPr>
          <w:rFonts w:ascii="Palatino Linotype" w:hAnsi="Palatino Linotype"/>
          <w:b/>
          <w:sz w:val="28"/>
          <w:szCs w:val="24"/>
          <w:lang w:val="pt-BR"/>
        </w:rPr>
      </w:pPr>
    </w:p>
    <w:p w14:paraId="64494E82" w14:textId="464307BD" w:rsidR="00AD1887" w:rsidRPr="00F95935" w:rsidRDefault="00AD1887" w:rsidP="00AD1887">
      <w:pPr>
        <w:spacing w:after="0" w:line="360" w:lineRule="auto"/>
        <w:jc w:val="center"/>
        <w:rPr>
          <w:rFonts w:ascii="Palatino Linotype" w:hAnsi="Palatino Linotype"/>
          <w:b/>
          <w:sz w:val="28"/>
          <w:szCs w:val="24"/>
          <w:lang w:val="pt-BR"/>
        </w:rPr>
      </w:pPr>
      <w:r w:rsidRPr="00F95935">
        <w:rPr>
          <w:rFonts w:ascii="Palatino Linotype" w:hAnsi="Palatino Linotype"/>
          <w:b/>
          <w:sz w:val="28"/>
          <w:szCs w:val="24"/>
          <w:lang w:val="pt-BR"/>
        </w:rPr>
        <w:t>S E   R E S U E L V E</w:t>
      </w:r>
    </w:p>
    <w:p w14:paraId="1059392B" w14:textId="77777777" w:rsidR="00AD1887" w:rsidRPr="00AD1887" w:rsidRDefault="00AD1887" w:rsidP="00AD1887">
      <w:pPr>
        <w:pStyle w:val="Sinespaciado"/>
        <w:rPr>
          <w:lang w:val="es-ES_tradnl"/>
        </w:rPr>
      </w:pPr>
    </w:p>
    <w:p w14:paraId="6B55AEA9" w14:textId="721B4C7C" w:rsidR="00AD1887" w:rsidRPr="00F95935" w:rsidRDefault="00AD1887" w:rsidP="00AD1887">
      <w:pPr>
        <w:spacing w:after="0" w:line="360" w:lineRule="auto"/>
        <w:jc w:val="both"/>
        <w:rPr>
          <w:rFonts w:ascii="Palatino Linotype" w:hAnsi="Palatino Linotype" w:cs="Arial"/>
          <w:sz w:val="24"/>
          <w:szCs w:val="24"/>
        </w:rPr>
      </w:pPr>
      <w:r w:rsidRPr="00F95935">
        <w:rPr>
          <w:rFonts w:ascii="Palatino Linotype" w:hAnsi="Palatino Linotype" w:cs="Arial"/>
          <w:b/>
          <w:sz w:val="28"/>
          <w:szCs w:val="28"/>
          <w:lang w:val="es-ES_tradnl"/>
        </w:rPr>
        <w:t>PRIMERO.</w:t>
      </w:r>
      <w:r w:rsidRPr="00F95935">
        <w:rPr>
          <w:rFonts w:ascii="Palatino Linotype" w:hAnsi="Palatino Linotype" w:cs="Arial"/>
          <w:lang w:val="es-ES_tradnl"/>
        </w:rPr>
        <w:t xml:space="preserve"> </w:t>
      </w:r>
      <w:r w:rsidRPr="00F95935">
        <w:rPr>
          <w:rFonts w:ascii="Palatino Linotype" w:hAnsi="Palatino Linotype" w:cs="Arial"/>
          <w:sz w:val="24"/>
          <w:szCs w:val="24"/>
          <w:lang w:val="es-ES_tradnl"/>
        </w:rPr>
        <w:t xml:space="preserve">Se </w:t>
      </w:r>
      <w:r w:rsidR="0081450F">
        <w:rPr>
          <w:rFonts w:ascii="Palatino Linotype" w:hAnsi="Palatino Linotype" w:cs="Arial"/>
          <w:b/>
          <w:sz w:val="24"/>
          <w:szCs w:val="24"/>
          <w:lang w:val="es-ES_tradnl"/>
        </w:rPr>
        <w:t>REVO</w:t>
      </w:r>
      <w:r w:rsidRPr="00F95935">
        <w:rPr>
          <w:rFonts w:ascii="Palatino Linotype" w:hAnsi="Palatino Linotype" w:cs="Arial"/>
          <w:b/>
          <w:sz w:val="24"/>
          <w:szCs w:val="24"/>
          <w:lang w:val="es-ES_tradnl"/>
        </w:rPr>
        <w:t>CA</w:t>
      </w:r>
      <w:r w:rsidRPr="00F95935">
        <w:rPr>
          <w:rFonts w:ascii="Palatino Linotype" w:hAnsi="Palatino Linotype" w:cs="Arial"/>
          <w:sz w:val="24"/>
          <w:szCs w:val="24"/>
          <w:lang w:val="es-ES_tradnl"/>
        </w:rPr>
        <w:t xml:space="preserve"> </w:t>
      </w:r>
      <w:r w:rsidRPr="00F95935">
        <w:rPr>
          <w:rFonts w:ascii="Palatino Linotype" w:eastAsia="Arial Unicode MS" w:hAnsi="Palatino Linotype" w:cs="Arial"/>
          <w:sz w:val="24"/>
          <w:szCs w:val="24"/>
        </w:rPr>
        <w:t xml:space="preserve">la respuesta entregada por </w:t>
      </w:r>
      <w:r w:rsidRPr="00F95935">
        <w:rPr>
          <w:rFonts w:ascii="Palatino Linotype" w:eastAsia="Arial Unicode MS" w:hAnsi="Palatino Linotype" w:cs="Arial"/>
          <w:b/>
          <w:sz w:val="24"/>
          <w:szCs w:val="24"/>
        </w:rPr>
        <w:t xml:space="preserve">El Sujeto Obligado </w:t>
      </w:r>
      <w:r w:rsidRPr="00F95935">
        <w:rPr>
          <w:rFonts w:ascii="Palatino Linotype" w:eastAsia="Arial Unicode MS" w:hAnsi="Palatino Linotype" w:cs="Arial"/>
          <w:sz w:val="24"/>
          <w:szCs w:val="24"/>
        </w:rPr>
        <w:t xml:space="preserve">a la </w:t>
      </w:r>
      <w:r>
        <w:rPr>
          <w:rFonts w:ascii="Palatino Linotype" w:eastAsia="Arial Unicode MS" w:hAnsi="Palatino Linotype" w:cs="Arial"/>
          <w:sz w:val="24"/>
          <w:szCs w:val="24"/>
        </w:rPr>
        <w:t xml:space="preserve">solicitud de información número </w:t>
      </w:r>
      <w:r w:rsidR="00935178" w:rsidRPr="00935178">
        <w:rPr>
          <w:rFonts w:ascii="Palatino Linotype" w:hAnsi="Palatino Linotype" w:cs="Arial"/>
          <w:b/>
          <w:sz w:val="24"/>
        </w:rPr>
        <w:t>00001/SANTOTOM/IP/2020</w:t>
      </w:r>
      <w:r w:rsidRPr="00F95935">
        <w:rPr>
          <w:rFonts w:ascii="Palatino Linotype" w:eastAsia="Arial Unicode MS" w:hAnsi="Palatino Linotype" w:cs="Arial"/>
          <w:sz w:val="24"/>
          <w:szCs w:val="24"/>
        </w:rPr>
        <w:t xml:space="preserve">, por resultar fundados los motivos de inconformidad que arguye </w:t>
      </w:r>
      <w:r w:rsidRPr="00F95935">
        <w:rPr>
          <w:rFonts w:ascii="Palatino Linotype" w:eastAsia="Arial Unicode MS" w:hAnsi="Palatino Linotype" w:cs="Arial"/>
          <w:b/>
          <w:sz w:val="24"/>
          <w:szCs w:val="24"/>
        </w:rPr>
        <w:t>El Recurrente</w:t>
      </w:r>
      <w:r w:rsidRPr="00F95935">
        <w:rPr>
          <w:rFonts w:ascii="Palatino Linotype" w:eastAsia="Arial Unicode MS" w:hAnsi="Palatino Linotype" w:cs="Arial"/>
          <w:sz w:val="24"/>
          <w:szCs w:val="24"/>
        </w:rPr>
        <w:t>, en términos del</w:t>
      </w:r>
      <w:r w:rsidRPr="00F95935">
        <w:rPr>
          <w:rFonts w:ascii="Palatino Linotype" w:eastAsia="Arial Unicode MS" w:hAnsi="Palatino Linotype" w:cs="Arial"/>
          <w:b/>
          <w:sz w:val="24"/>
          <w:szCs w:val="24"/>
        </w:rPr>
        <w:t xml:space="preserve"> </w:t>
      </w:r>
      <w:r w:rsidRPr="00F95935">
        <w:rPr>
          <w:rFonts w:ascii="Palatino Linotype" w:hAnsi="Palatino Linotype" w:cs="Arial"/>
          <w:b/>
          <w:sz w:val="24"/>
          <w:szCs w:val="24"/>
        </w:rPr>
        <w:t xml:space="preserve">Considerando </w:t>
      </w:r>
      <w:r w:rsidR="00935178">
        <w:rPr>
          <w:rFonts w:ascii="Palatino Linotype" w:hAnsi="Palatino Linotype" w:cs="Arial"/>
          <w:b/>
          <w:sz w:val="24"/>
          <w:szCs w:val="24"/>
        </w:rPr>
        <w:t>CUARTO</w:t>
      </w:r>
      <w:r w:rsidRPr="00F95935">
        <w:rPr>
          <w:rFonts w:ascii="Palatino Linotype" w:hAnsi="Palatino Linotype" w:cs="Arial"/>
          <w:sz w:val="24"/>
          <w:szCs w:val="24"/>
        </w:rPr>
        <w:t xml:space="preserve"> de la presente resolución.</w:t>
      </w:r>
    </w:p>
    <w:p w14:paraId="511A76A4" w14:textId="77777777" w:rsidR="00AD1887" w:rsidRPr="00F95935" w:rsidRDefault="00AD1887" w:rsidP="00AD1887">
      <w:pPr>
        <w:spacing w:after="0" w:line="360" w:lineRule="auto"/>
        <w:jc w:val="both"/>
        <w:rPr>
          <w:rFonts w:ascii="Palatino Linotype" w:hAnsi="Palatino Linotype" w:cs="Arial"/>
          <w:sz w:val="24"/>
          <w:szCs w:val="24"/>
        </w:rPr>
      </w:pPr>
    </w:p>
    <w:p w14:paraId="7F46451F" w14:textId="78962655" w:rsidR="00AD1887" w:rsidRPr="00F95935" w:rsidRDefault="00AD1887" w:rsidP="00AD1887">
      <w:pPr>
        <w:spacing w:after="0" w:line="360" w:lineRule="auto"/>
        <w:jc w:val="both"/>
        <w:rPr>
          <w:rFonts w:ascii="Palatino Linotype" w:hAnsi="Palatino Linotype" w:cs="Arial"/>
          <w:sz w:val="24"/>
          <w:szCs w:val="24"/>
        </w:rPr>
      </w:pPr>
      <w:r w:rsidRPr="00F95935">
        <w:rPr>
          <w:rFonts w:ascii="Palatino Linotype" w:hAnsi="Palatino Linotype" w:cs="Arial"/>
          <w:b/>
          <w:sz w:val="28"/>
          <w:szCs w:val="28"/>
          <w:lang w:val="es-ES_tradnl"/>
        </w:rPr>
        <w:t>SEGUNDO.</w:t>
      </w:r>
      <w:r w:rsidRPr="00F95935">
        <w:rPr>
          <w:rFonts w:ascii="Palatino Linotype" w:hAnsi="Palatino Linotype" w:cs="Arial"/>
        </w:rPr>
        <w:t xml:space="preserve"> </w:t>
      </w:r>
      <w:r w:rsidRPr="00F95935">
        <w:rPr>
          <w:rFonts w:ascii="Palatino Linotype" w:hAnsi="Palatino Linotype" w:cs="Arial"/>
          <w:sz w:val="24"/>
          <w:szCs w:val="24"/>
        </w:rPr>
        <w:t xml:space="preserve">Se </w:t>
      </w:r>
      <w:r w:rsidRPr="00F95935">
        <w:rPr>
          <w:rFonts w:ascii="Palatino Linotype" w:hAnsi="Palatino Linotype" w:cs="Arial"/>
          <w:b/>
          <w:sz w:val="24"/>
          <w:szCs w:val="24"/>
        </w:rPr>
        <w:t>ORDENA</w:t>
      </w:r>
      <w:r w:rsidRPr="00F95935">
        <w:rPr>
          <w:rFonts w:ascii="Palatino Linotype" w:hAnsi="Palatino Linotype" w:cs="Arial"/>
          <w:sz w:val="24"/>
          <w:szCs w:val="24"/>
        </w:rPr>
        <w:t xml:space="preserve"> al </w:t>
      </w:r>
      <w:r w:rsidRPr="00F95935">
        <w:rPr>
          <w:rFonts w:ascii="Palatino Linotype" w:hAnsi="Palatino Linotype" w:cs="Arial"/>
          <w:b/>
          <w:sz w:val="24"/>
          <w:szCs w:val="24"/>
        </w:rPr>
        <w:t>Sujeto Obligado</w:t>
      </w:r>
      <w:r w:rsidR="00F2123B">
        <w:rPr>
          <w:rFonts w:ascii="Palatino Linotype" w:hAnsi="Palatino Linotype" w:cs="Arial"/>
          <w:b/>
          <w:sz w:val="24"/>
          <w:szCs w:val="24"/>
        </w:rPr>
        <w:t>,</w:t>
      </w:r>
      <w:r w:rsidRPr="00F95935">
        <w:rPr>
          <w:rFonts w:ascii="Palatino Linotype" w:hAnsi="Palatino Linotype" w:cs="Arial"/>
          <w:sz w:val="24"/>
          <w:szCs w:val="24"/>
        </w:rPr>
        <w:t xml:space="preserve"> haga entrega a</w:t>
      </w:r>
      <w:r w:rsidR="00F2123B">
        <w:rPr>
          <w:rFonts w:ascii="Palatino Linotype" w:hAnsi="Palatino Linotype" w:cs="Arial"/>
          <w:sz w:val="24"/>
          <w:szCs w:val="24"/>
        </w:rPr>
        <w:t>l</w:t>
      </w:r>
      <w:r w:rsidRPr="00F95935">
        <w:rPr>
          <w:rFonts w:ascii="Palatino Linotype" w:hAnsi="Palatino Linotype" w:cs="Arial"/>
          <w:b/>
          <w:sz w:val="24"/>
          <w:szCs w:val="24"/>
        </w:rPr>
        <w:t xml:space="preserve"> Recurrente</w:t>
      </w:r>
      <w:r w:rsidRPr="00F95935">
        <w:rPr>
          <w:rFonts w:ascii="Palatino Linotype" w:hAnsi="Palatino Linotype" w:cs="Arial"/>
          <w:sz w:val="24"/>
          <w:szCs w:val="24"/>
        </w:rPr>
        <w:t xml:space="preserve"> a través del </w:t>
      </w:r>
      <w:r w:rsidRPr="00F95935">
        <w:rPr>
          <w:rFonts w:ascii="Palatino Linotype" w:hAnsi="Palatino Linotype" w:cs="Arial"/>
          <w:b/>
          <w:sz w:val="24"/>
          <w:szCs w:val="24"/>
        </w:rPr>
        <w:t>SAIMEX</w:t>
      </w:r>
      <w:r w:rsidR="00F2123B">
        <w:rPr>
          <w:rFonts w:ascii="Palatino Linotype" w:hAnsi="Palatino Linotype" w:cs="Arial"/>
          <w:b/>
          <w:sz w:val="24"/>
          <w:szCs w:val="24"/>
        </w:rPr>
        <w:t>,</w:t>
      </w:r>
      <w:r w:rsidR="00F2123B" w:rsidRPr="00F2123B">
        <w:rPr>
          <w:rFonts w:ascii="Palatino Linotype" w:eastAsia="Arial Unicode MS" w:hAnsi="Palatino Linotype" w:cs="Arial"/>
          <w:sz w:val="24"/>
          <w:szCs w:val="24"/>
        </w:rPr>
        <w:t xml:space="preserve"> </w:t>
      </w:r>
      <w:r w:rsidR="00F2123B" w:rsidRPr="00F95935">
        <w:rPr>
          <w:rFonts w:ascii="Palatino Linotype" w:eastAsia="Arial Unicode MS" w:hAnsi="Palatino Linotype" w:cs="Arial"/>
          <w:sz w:val="24"/>
          <w:szCs w:val="24"/>
        </w:rPr>
        <w:t>en términos del</w:t>
      </w:r>
      <w:r w:rsidR="00F2123B" w:rsidRPr="00F95935">
        <w:rPr>
          <w:rFonts w:ascii="Palatino Linotype" w:eastAsia="Arial Unicode MS" w:hAnsi="Palatino Linotype" w:cs="Arial"/>
          <w:b/>
          <w:sz w:val="24"/>
          <w:szCs w:val="24"/>
        </w:rPr>
        <w:t xml:space="preserve"> </w:t>
      </w:r>
      <w:r w:rsidR="00F2123B" w:rsidRPr="00F95935">
        <w:rPr>
          <w:rFonts w:ascii="Palatino Linotype" w:hAnsi="Palatino Linotype" w:cs="Arial"/>
          <w:b/>
          <w:sz w:val="24"/>
          <w:szCs w:val="24"/>
        </w:rPr>
        <w:t xml:space="preserve">Considerando </w:t>
      </w:r>
      <w:r w:rsidR="00935178">
        <w:rPr>
          <w:rFonts w:ascii="Palatino Linotype" w:hAnsi="Palatino Linotype" w:cs="Arial"/>
          <w:b/>
          <w:sz w:val="24"/>
          <w:szCs w:val="24"/>
        </w:rPr>
        <w:t>CU</w:t>
      </w:r>
      <w:r w:rsidR="00ED37F9">
        <w:rPr>
          <w:rFonts w:ascii="Palatino Linotype" w:hAnsi="Palatino Linotype" w:cs="Arial"/>
          <w:b/>
          <w:sz w:val="24"/>
          <w:szCs w:val="24"/>
        </w:rPr>
        <w:t>A</w:t>
      </w:r>
      <w:r w:rsidR="00935178">
        <w:rPr>
          <w:rFonts w:ascii="Palatino Linotype" w:hAnsi="Palatino Linotype" w:cs="Arial"/>
          <w:b/>
          <w:sz w:val="24"/>
          <w:szCs w:val="24"/>
        </w:rPr>
        <w:t>RTO</w:t>
      </w:r>
      <w:r w:rsidRPr="00F95935">
        <w:rPr>
          <w:rFonts w:ascii="Palatino Linotype" w:hAnsi="Palatino Linotype" w:cs="Arial"/>
          <w:sz w:val="24"/>
          <w:szCs w:val="24"/>
        </w:rPr>
        <w:t>,</w:t>
      </w:r>
      <w:r w:rsidRPr="00F95935">
        <w:t xml:space="preserve"> </w:t>
      </w:r>
      <w:r w:rsidR="000A2ACE" w:rsidRPr="000A2ACE">
        <w:rPr>
          <w:rFonts w:ascii="Palatino Linotype" w:hAnsi="Palatino Linotype"/>
          <w:sz w:val="24"/>
        </w:rPr>
        <w:t>en versión pública</w:t>
      </w:r>
      <w:r w:rsidR="00DD4D64">
        <w:rPr>
          <w:rFonts w:ascii="Palatino Linotype" w:hAnsi="Palatino Linotype"/>
          <w:sz w:val="24"/>
        </w:rPr>
        <w:t xml:space="preserve"> de ser procedente</w:t>
      </w:r>
      <w:r w:rsidR="000A2ACE" w:rsidRPr="000A2ACE">
        <w:rPr>
          <w:rFonts w:ascii="Palatino Linotype" w:hAnsi="Palatino Linotype"/>
          <w:sz w:val="24"/>
        </w:rPr>
        <w:t>,</w:t>
      </w:r>
      <w:r w:rsidR="000A2ACE" w:rsidRPr="000A2ACE">
        <w:rPr>
          <w:sz w:val="24"/>
        </w:rPr>
        <w:t xml:space="preserve"> </w:t>
      </w:r>
      <w:r w:rsidR="00FD435D">
        <w:rPr>
          <w:rFonts w:ascii="Palatino Linotype" w:hAnsi="Palatino Linotype" w:cs="Arial"/>
          <w:sz w:val="24"/>
          <w:szCs w:val="24"/>
        </w:rPr>
        <w:t>de</w:t>
      </w:r>
      <w:r w:rsidR="00F2123B">
        <w:rPr>
          <w:rFonts w:ascii="Palatino Linotype" w:hAnsi="Palatino Linotype" w:cs="Arial"/>
          <w:sz w:val="24"/>
          <w:szCs w:val="24"/>
        </w:rPr>
        <w:t xml:space="preserve"> </w:t>
      </w:r>
      <w:r w:rsidR="00FD435D">
        <w:rPr>
          <w:rFonts w:ascii="Palatino Linotype" w:hAnsi="Palatino Linotype" w:cs="Arial"/>
          <w:sz w:val="24"/>
          <w:szCs w:val="24"/>
        </w:rPr>
        <w:t>lo siguiente</w:t>
      </w:r>
      <w:r w:rsidRPr="00F95935">
        <w:rPr>
          <w:rFonts w:ascii="Palatino Linotype" w:hAnsi="Palatino Linotype" w:cs="Arial"/>
          <w:sz w:val="24"/>
          <w:szCs w:val="24"/>
        </w:rPr>
        <w:t>:</w:t>
      </w:r>
    </w:p>
    <w:p w14:paraId="45D6A468" w14:textId="77777777" w:rsidR="00AD1887" w:rsidRPr="00ED4908" w:rsidRDefault="00AD1887" w:rsidP="00AD1887">
      <w:pPr>
        <w:pStyle w:val="Sinespaciado"/>
        <w:rPr>
          <w:rFonts w:ascii="Palatino Linotype" w:hAnsi="Palatino Linotype"/>
        </w:rPr>
      </w:pPr>
    </w:p>
    <w:p w14:paraId="58964013" w14:textId="3EA13194" w:rsidR="00935178" w:rsidRPr="00935178" w:rsidRDefault="00935178" w:rsidP="00762D38">
      <w:pPr>
        <w:pStyle w:val="Prrafodelista"/>
        <w:numPr>
          <w:ilvl w:val="0"/>
          <w:numId w:val="6"/>
        </w:numPr>
        <w:spacing w:after="120" w:line="360" w:lineRule="auto"/>
        <w:ind w:left="714" w:hanging="357"/>
        <w:jc w:val="both"/>
        <w:rPr>
          <w:rFonts w:ascii="Palatino Linotype" w:hAnsi="Palatino Linotype" w:cs="Arial"/>
          <w:bCs/>
          <w:lang w:val="es-ES_tradnl"/>
        </w:rPr>
      </w:pPr>
      <w:r>
        <w:rPr>
          <w:rFonts w:ascii="Palatino Linotype" w:hAnsi="Palatino Linotype" w:cs="Arial"/>
          <w:b/>
          <w:bCs/>
          <w:u w:val="single"/>
          <w:lang w:val="es-MX"/>
        </w:rPr>
        <w:t>L</w:t>
      </w:r>
      <w:r w:rsidRPr="00935178">
        <w:rPr>
          <w:rFonts w:ascii="Palatino Linotype" w:hAnsi="Palatino Linotype" w:cs="Arial"/>
          <w:b/>
          <w:bCs/>
          <w:u w:val="single"/>
          <w:lang w:val="es-MX"/>
        </w:rPr>
        <w:t>os recibos de nómina</w:t>
      </w:r>
      <w:r w:rsidR="00FF1251">
        <w:rPr>
          <w:rFonts w:ascii="Palatino Linotype" w:hAnsi="Palatino Linotype" w:cs="Arial"/>
          <w:b/>
          <w:bCs/>
          <w:u w:val="single"/>
          <w:lang w:val="es-MX"/>
        </w:rPr>
        <w:t xml:space="preserve"> o Comprobantes Fiscales Digitales por Internet por concepto de nómina (CFDI),</w:t>
      </w:r>
      <w:r w:rsidRPr="00935178">
        <w:rPr>
          <w:rFonts w:ascii="Palatino Linotype" w:hAnsi="Palatino Linotype" w:cs="Arial"/>
          <w:b/>
          <w:bCs/>
          <w:u w:val="single"/>
          <w:lang w:val="es-MX"/>
        </w:rPr>
        <w:t xml:space="preserve"> </w:t>
      </w:r>
      <w:r>
        <w:rPr>
          <w:rFonts w:ascii="Palatino Linotype" w:hAnsi="Palatino Linotype" w:cs="Arial"/>
          <w:b/>
          <w:bCs/>
          <w:u w:val="single"/>
          <w:lang w:val="es-MX"/>
        </w:rPr>
        <w:t xml:space="preserve">de los servidores públicos referidos en la solicitud de información número </w:t>
      </w:r>
      <w:r w:rsidRPr="00935178">
        <w:rPr>
          <w:rFonts w:ascii="Palatino Linotype" w:hAnsi="Palatino Linotype" w:cs="Arial"/>
          <w:b/>
          <w:bCs/>
          <w:u w:val="single"/>
          <w:lang w:val="es-MX"/>
        </w:rPr>
        <w:t>00001/SANTOTOM/IP/2020</w:t>
      </w:r>
      <w:r>
        <w:rPr>
          <w:rFonts w:ascii="Palatino Linotype" w:hAnsi="Palatino Linotype" w:cs="Arial"/>
          <w:b/>
          <w:bCs/>
          <w:u w:val="single"/>
          <w:lang w:val="es-MX"/>
        </w:rPr>
        <w:t xml:space="preserve"> </w:t>
      </w:r>
      <w:r w:rsidRPr="00935178">
        <w:rPr>
          <w:rFonts w:ascii="Palatino Linotype" w:hAnsi="Palatino Linotype" w:cs="Arial"/>
          <w:b/>
          <w:bCs/>
          <w:u w:val="single"/>
          <w:lang w:val="es-MX"/>
        </w:rPr>
        <w:t>y demás cargos de confianza</w:t>
      </w:r>
      <w:r w:rsidR="00762D38">
        <w:rPr>
          <w:rFonts w:ascii="Palatino Linotype" w:hAnsi="Palatino Linotype" w:cs="Arial"/>
          <w:b/>
          <w:bCs/>
          <w:u w:val="single"/>
          <w:lang w:val="es-MX"/>
        </w:rPr>
        <w:t xml:space="preserve"> adscritos al Municipio de Santo Tomas</w:t>
      </w:r>
      <w:r>
        <w:rPr>
          <w:rFonts w:ascii="Palatino Linotype" w:hAnsi="Palatino Linotype" w:cs="Arial"/>
          <w:b/>
          <w:bCs/>
          <w:u w:val="single"/>
          <w:lang w:val="es-MX"/>
        </w:rPr>
        <w:t>, correspondientes a</w:t>
      </w:r>
      <w:r w:rsidRPr="00935178">
        <w:rPr>
          <w:rFonts w:ascii="Palatino Linotype" w:hAnsi="Palatino Linotype" w:cs="Arial"/>
          <w:b/>
          <w:bCs/>
          <w:u w:val="single"/>
          <w:lang w:val="es-MX"/>
        </w:rPr>
        <w:t xml:space="preserve"> la segunda quincena de diciembre de dos mil diecinueve</w:t>
      </w:r>
      <w:r w:rsidR="00762D38">
        <w:rPr>
          <w:rFonts w:ascii="Palatino Linotype" w:hAnsi="Palatino Linotype" w:cs="Arial"/>
          <w:b/>
          <w:bCs/>
          <w:u w:val="single"/>
          <w:lang w:val="es-MX"/>
        </w:rPr>
        <w:t>.</w:t>
      </w:r>
    </w:p>
    <w:p w14:paraId="31C805FA" w14:textId="4D877DAE" w:rsidR="00FA30C7" w:rsidRPr="00DD4D64" w:rsidRDefault="00935178" w:rsidP="000A2ACE">
      <w:pPr>
        <w:pStyle w:val="Prrafodelista"/>
        <w:numPr>
          <w:ilvl w:val="0"/>
          <w:numId w:val="6"/>
        </w:numPr>
        <w:spacing w:line="360" w:lineRule="auto"/>
        <w:jc w:val="both"/>
        <w:rPr>
          <w:rFonts w:ascii="Palatino Linotype" w:hAnsi="Palatino Linotype" w:cs="Arial"/>
          <w:bCs/>
          <w:lang w:val="es-ES_tradnl"/>
        </w:rPr>
      </w:pPr>
      <w:r>
        <w:rPr>
          <w:rFonts w:ascii="Palatino Linotype" w:hAnsi="Palatino Linotype" w:cs="Arial"/>
          <w:b/>
          <w:bCs/>
          <w:u w:val="single"/>
          <w:lang w:val="es-ES_tradnl"/>
        </w:rPr>
        <w:t>E</w:t>
      </w:r>
      <w:r w:rsidRPr="00935178">
        <w:rPr>
          <w:rFonts w:ascii="Palatino Linotype" w:hAnsi="Palatino Linotype" w:cs="Arial"/>
          <w:b/>
          <w:bCs/>
          <w:u w:val="single"/>
          <w:lang w:val="es-MX"/>
        </w:rPr>
        <w:t>l o los documentos en donde conste el número de obras</w:t>
      </w:r>
      <w:r>
        <w:rPr>
          <w:rFonts w:ascii="Palatino Linotype" w:hAnsi="Palatino Linotype" w:cs="Arial"/>
          <w:b/>
          <w:bCs/>
          <w:u w:val="single"/>
          <w:lang w:val="es-MX"/>
        </w:rPr>
        <w:t xml:space="preserve"> públicas</w:t>
      </w:r>
      <w:r w:rsidRPr="00935178">
        <w:rPr>
          <w:rFonts w:ascii="Palatino Linotype" w:hAnsi="Palatino Linotype" w:cs="Arial"/>
          <w:b/>
          <w:bCs/>
          <w:u w:val="single"/>
          <w:lang w:val="es-MX"/>
        </w:rPr>
        <w:t xml:space="preserve"> realizadas durante el ejercicio fiscal 2019, </w:t>
      </w:r>
      <w:r w:rsidR="00762D38">
        <w:rPr>
          <w:rFonts w:ascii="Palatino Linotype" w:hAnsi="Palatino Linotype" w:cs="Arial"/>
          <w:b/>
          <w:bCs/>
          <w:u w:val="single"/>
          <w:lang w:val="es-MX"/>
        </w:rPr>
        <w:t xml:space="preserve">especificando </w:t>
      </w:r>
      <w:r w:rsidRPr="00935178">
        <w:rPr>
          <w:rFonts w:ascii="Palatino Linotype" w:hAnsi="Palatino Linotype" w:cs="Arial"/>
          <w:b/>
          <w:bCs/>
          <w:u w:val="single"/>
          <w:lang w:val="es-MX"/>
        </w:rPr>
        <w:t>el tipo de obra</w:t>
      </w:r>
      <w:r>
        <w:rPr>
          <w:rFonts w:ascii="Palatino Linotype" w:hAnsi="Palatino Linotype" w:cs="Arial"/>
          <w:b/>
          <w:bCs/>
          <w:u w:val="single"/>
          <w:lang w:val="es-MX"/>
        </w:rPr>
        <w:t xml:space="preserve"> pública </w:t>
      </w:r>
      <w:r w:rsidRPr="00935178">
        <w:rPr>
          <w:rFonts w:ascii="Palatino Linotype" w:hAnsi="Palatino Linotype" w:cs="Arial"/>
          <w:b/>
          <w:bCs/>
          <w:u w:val="single"/>
          <w:lang w:val="es-MX"/>
        </w:rPr>
        <w:t xml:space="preserve"> (ya sea por contrato, licitación o administración) así como los montos ejercidos en cada una de ellas</w:t>
      </w:r>
      <w:r w:rsidR="00AD1887" w:rsidRPr="00DD4D64">
        <w:rPr>
          <w:rFonts w:ascii="Palatino Linotype" w:hAnsi="Palatino Linotype" w:cs="Arial"/>
          <w:bCs/>
          <w:lang w:val="es-ES_tradnl"/>
        </w:rPr>
        <w:t>.</w:t>
      </w:r>
    </w:p>
    <w:p w14:paraId="4C3CA527" w14:textId="77777777" w:rsidR="00FA30C7" w:rsidRPr="00FA30C7" w:rsidRDefault="00FA30C7" w:rsidP="00FA30C7">
      <w:pPr>
        <w:pStyle w:val="Sinespaciado"/>
        <w:rPr>
          <w:lang w:val="es-ES_tradnl"/>
        </w:rPr>
      </w:pPr>
    </w:p>
    <w:p w14:paraId="0ACD1B5F" w14:textId="77777777" w:rsidR="00FA30C7" w:rsidRPr="00FA30C7" w:rsidRDefault="00FA30C7" w:rsidP="00FA30C7">
      <w:pPr>
        <w:pStyle w:val="Sinespaciado"/>
        <w:spacing w:line="276" w:lineRule="auto"/>
        <w:ind w:left="426" w:right="425"/>
        <w:jc w:val="both"/>
        <w:rPr>
          <w:rFonts w:ascii="Palatino Linotype" w:hAnsi="Palatino Linotype" w:cs="Arial"/>
          <w:bCs/>
          <w:i/>
          <w:sz w:val="22"/>
          <w:shd w:val="clear" w:color="auto" w:fill="FFFFFF"/>
        </w:rPr>
      </w:pPr>
      <w:r w:rsidRPr="00FA30C7">
        <w:rPr>
          <w:rFonts w:ascii="Palatino Linotype" w:hAnsi="Palatino Linotype" w:cs="Arial"/>
          <w:bCs/>
          <w:i/>
          <w:sz w:val="22"/>
          <w:shd w:val="clear" w:color="auto" w:fill="FFFFFF"/>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FA30C7">
        <w:rPr>
          <w:rFonts w:ascii="Palatino Linotype" w:hAnsi="Palatino Linotype" w:cs="Arial"/>
          <w:b/>
          <w:bCs/>
          <w:i/>
          <w:sz w:val="22"/>
          <w:shd w:val="clear" w:color="auto" w:fill="FFFFFF"/>
        </w:rPr>
        <w:t>Recurrente</w:t>
      </w:r>
      <w:r w:rsidRPr="00FA30C7">
        <w:rPr>
          <w:rFonts w:ascii="Palatino Linotype" w:hAnsi="Palatino Linotype" w:cs="Arial"/>
          <w:bCs/>
          <w:i/>
          <w:sz w:val="22"/>
          <w:shd w:val="clear" w:color="auto" w:fill="FFFFFF"/>
        </w:rPr>
        <w:t>.</w:t>
      </w:r>
    </w:p>
    <w:p w14:paraId="01B4A93C" w14:textId="77777777" w:rsidR="00FA30C7" w:rsidRPr="00FA30C7" w:rsidRDefault="00FA30C7" w:rsidP="00FA30C7">
      <w:pPr>
        <w:spacing w:line="360" w:lineRule="auto"/>
        <w:jc w:val="both"/>
        <w:rPr>
          <w:rFonts w:ascii="Palatino Linotype" w:hAnsi="Palatino Linotype" w:cs="Arial"/>
          <w:lang w:val="es-ES_tradnl"/>
        </w:rPr>
      </w:pPr>
    </w:p>
    <w:p w14:paraId="55A4BB66" w14:textId="77777777" w:rsidR="00AD1887" w:rsidRPr="00F95935" w:rsidRDefault="00AD1887" w:rsidP="00AD1887">
      <w:pPr>
        <w:pStyle w:val="Prrafodelista"/>
        <w:spacing w:line="360" w:lineRule="auto"/>
        <w:ind w:left="720"/>
        <w:jc w:val="both"/>
        <w:rPr>
          <w:rFonts w:ascii="Palatino Linotype" w:hAnsi="Palatino Linotype" w:cs="Arial"/>
          <w:i/>
          <w:lang w:val="es-ES_tradnl"/>
        </w:rPr>
      </w:pPr>
    </w:p>
    <w:p w14:paraId="03970755" w14:textId="514C5682" w:rsidR="00AD1887" w:rsidRPr="00F95935" w:rsidRDefault="00AD1887" w:rsidP="00AD1887">
      <w:pPr>
        <w:autoSpaceDE w:val="0"/>
        <w:autoSpaceDN w:val="0"/>
        <w:adjustRightInd w:val="0"/>
        <w:spacing w:after="0" w:line="360" w:lineRule="auto"/>
        <w:jc w:val="both"/>
        <w:rPr>
          <w:rFonts w:ascii="Palatino Linotype" w:hAnsi="Palatino Linotype" w:cs="Arial"/>
          <w:sz w:val="24"/>
          <w:szCs w:val="24"/>
        </w:rPr>
      </w:pPr>
      <w:r w:rsidRPr="00F95935">
        <w:rPr>
          <w:rFonts w:ascii="Palatino Linotype" w:hAnsi="Palatino Linotype" w:cs="Arial"/>
          <w:b/>
          <w:sz w:val="28"/>
          <w:szCs w:val="28"/>
        </w:rPr>
        <w:t>TERCERO.</w:t>
      </w:r>
      <w:r w:rsidRPr="00F95935">
        <w:rPr>
          <w:rFonts w:ascii="Palatino Linotype" w:hAnsi="Palatino Linotype" w:cs="Arial"/>
          <w:b/>
          <w:sz w:val="24"/>
          <w:szCs w:val="24"/>
        </w:rPr>
        <w:t xml:space="preserve"> NOTIFÍQUESE</w:t>
      </w:r>
      <w:r w:rsidRPr="00F95935">
        <w:rPr>
          <w:rFonts w:ascii="Palatino Linotype" w:hAnsi="Palatino Linotype" w:cs="Arial"/>
          <w:b/>
          <w:i/>
          <w:sz w:val="24"/>
          <w:szCs w:val="24"/>
        </w:rPr>
        <w:t xml:space="preserve"> </w:t>
      </w:r>
      <w:r w:rsidRPr="00F95935">
        <w:rPr>
          <w:rFonts w:ascii="Palatino Linotype" w:hAnsi="Palatino Linotype" w:cs="Arial"/>
          <w:sz w:val="24"/>
          <w:szCs w:val="24"/>
        </w:rPr>
        <w:t>la presente resolución al Titular de la Unidad de Transparencia del</w:t>
      </w:r>
      <w:r w:rsidRPr="00F95935">
        <w:rPr>
          <w:rFonts w:ascii="Palatino Linotype" w:hAnsi="Palatino Linotype" w:cs="Arial"/>
          <w:b/>
          <w:sz w:val="24"/>
          <w:szCs w:val="24"/>
        </w:rPr>
        <w:t xml:space="preserve"> Sujeto Obligado</w:t>
      </w:r>
      <w:r w:rsidRPr="00F9593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939AE7E" w14:textId="77777777" w:rsidR="000A2ACE" w:rsidRDefault="000A2ACE" w:rsidP="00AD1887">
      <w:pPr>
        <w:autoSpaceDE w:val="0"/>
        <w:autoSpaceDN w:val="0"/>
        <w:adjustRightInd w:val="0"/>
        <w:spacing w:after="0" w:line="360" w:lineRule="auto"/>
        <w:jc w:val="both"/>
        <w:rPr>
          <w:rFonts w:ascii="Palatino Linotype" w:hAnsi="Palatino Linotype" w:cs="Arial"/>
          <w:b/>
          <w:sz w:val="28"/>
          <w:szCs w:val="28"/>
        </w:rPr>
      </w:pPr>
    </w:p>
    <w:p w14:paraId="58CD90AB" w14:textId="44222A75" w:rsidR="00AD1887" w:rsidRDefault="00AD1887" w:rsidP="00AD1887">
      <w:pPr>
        <w:autoSpaceDE w:val="0"/>
        <w:autoSpaceDN w:val="0"/>
        <w:adjustRightInd w:val="0"/>
        <w:spacing w:after="0" w:line="360" w:lineRule="auto"/>
        <w:jc w:val="both"/>
        <w:rPr>
          <w:rFonts w:ascii="Palatino Linotype" w:hAnsi="Palatino Linotype" w:cs="Arial"/>
          <w:sz w:val="24"/>
          <w:szCs w:val="24"/>
        </w:rPr>
      </w:pPr>
      <w:r w:rsidRPr="00F95935">
        <w:rPr>
          <w:rFonts w:ascii="Palatino Linotype" w:hAnsi="Palatino Linotype" w:cs="Arial"/>
          <w:b/>
          <w:sz w:val="28"/>
          <w:szCs w:val="28"/>
        </w:rPr>
        <w:lastRenderedPageBreak/>
        <w:t>CUARTO</w:t>
      </w:r>
      <w:r w:rsidRPr="00F95935">
        <w:rPr>
          <w:rFonts w:ascii="Palatino Linotype" w:hAnsi="Palatino Linotype" w:cs="Arial"/>
          <w:sz w:val="28"/>
          <w:szCs w:val="28"/>
        </w:rPr>
        <w:t>.</w:t>
      </w:r>
      <w:r w:rsidRPr="00F95935">
        <w:rPr>
          <w:rFonts w:ascii="Palatino Linotype" w:hAnsi="Palatino Linotype" w:cs="Arial"/>
          <w:sz w:val="24"/>
          <w:szCs w:val="24"/>
        </w:rPr>
        <w:t xml:space="preserve"> </w:t>
      </w:r>
      <w:r w:rsidRPr="00F95935">
        <w:rPr>
          <w:rFonts w:ascii="Palatino Linotype" w:hAnsi="Palatino Linotype" w:cs="Arial"/>
          <w:b/>
          <w:bCs/>
          <w:color w:val="222222"/>
          <w:sz w:val="24"/>
          <w:szCs w:val="24"/>
          <w:shd w:val="clear" w:color="auto" w:fill="FFFFFF"/>
          <w:lang w:val="es-ES"/>
        </w:rPr>
        <w:t>NOTIFÍQUESE</w:t>
      </w:r>
      <w:r w:rsidRPr="00F95935">
        <w:rPr>
          <w:rFonts w:ascii="Palatino Linotype" w:hAnsi="Palatino Linotype" w:cs="Arial"/>
          <w:sz w:val="24"/>
          <w:szCs w:val="24"/>
        </w:rPr>
        <w:t xml:space="preserve"> al </w:t>
      </w:r>
      <w:r w:rsidRPr="00F95935">
        <w:rPr>
          <w:rFonts w:ascii="Palatino Linotype" w:hAnsi="Palatino Linotype" w:cs="Arial"/>
          <w:b/>
          <w:sz w:val="24"/>
          <w:szCs w:val="24"/>
        </w:rPr>
        <w:t>Recurrente</w:t>
      </w:r>
      <w:r w:rsidRPr="00F9593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27761CD" w14:textId="77777777" w:rsidR="00AD1887" w:rsidRDefault="00AD1887" w:rsidP="00D86ED1">
      <w:pPr>
        <w:spacing w:after="0" w:line="360" w:lineRule="auto"/>
        <w:jc w:val="both"/>
        <w:rPr>
          <w:rFonts w:ascii="Palatino Linotype" w:hAnsi="Palatino Linotype" w:cs="Arial"/>
          <w:sz w:val="24"/>
          <w:szCs w:val="24"/>
        </w:rPr>
      </w:pPr>
    </w:p>
    <w:p w14:paraId="2343FDB4" w14:textId="45B5E8B1" w:rsidR="00D86ED1" w:rsidRPr="00584718" w:rsidRDefault="00FA3867" w:rsidP="00D86ED1">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C250EF">
        <w:rPr>
          <w:rFonts w:ascii="Palatino Linotype" w:hAnsi="Palatino Linotype" w:cs="Arial"/>
          <w:sz w:val="24"/>
          <w:szCs w:val="24"/>
        </w:rPr>
        <w:t>DÉCIMA TERCERA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C250EF">
        <w:rPr>
          <w:rFonts w:ascii="Palatino Linotype" w:hAnsi="Palatino Linotype" w:cs="Arial"/>
          <w:sz w:val="24"/>
          <w:szCs w:val="24"/>
        </w:rPr>
        <w:t>DOCE DE A</w:t>
      </w:r>
      <w:r w:rsidR="00C250EF" w:rsidRPr="00B21190">
        <w:rPr>
          <w:rFonts w:ascii="Palatino Linotype" w:hAnsi="Palatino Linotype" w:cs="Arial"/>
          <w:sz w:val="24"/>
          <w:szCs w:val="24"/>
        </w:rPr>
        <w:t>G</w:t>
      </w:r>
      <w:r w:rsidR="00C250EF">
        <w:rPr>
          <w:rFonts w:ascii="Palatino Linotype" w:hAnsi="Palatino Linotype" w:cs="Arial"/>
          <w:sz w:val="24"/>
          <w:szCs w:val="24"/>
        </w:rPr>
        <w:t>OSTO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D86ED1">
        <w:rPr>
          <w:rFonts w:ascii="Palatino Linotype" w:hAnsi="Palatino Linotype" w:cs="Arial"/>
          <w:sz w:val="24"/>
          <w:szCs w:val="24"/>
        </w:rPr>
        <w:t>-----------------------------------------------------------------------------------------------------------------</w:t>
      </w:r>
      <w:r w:rsidR="00A26A4B">
        <w:rPr>
          <w:rFonts w:ascii="Palatino Linotype" w:hAnsi="Palatino Linotype" w:cs="Arial"/>
          <w:sz w:val="24"/>
          <w:szCs w:val="24"/>
        </w:rPr>
        <w:t>------------</w:t>
      </w:r>
      <w:r w:rsidR="001A6BCF">
        <w:rPr>
          <w:rFonts w:ascii="Palatino Linotype" w:hAnsi="Palatino Linotype" w:cs="Arial"/>
          <w:sz w:val="24"/>
          <w:szCs w:val="24"/>
        </w:rPr>
        <w:t>--------------------------------------------------------------------------------------------------------------------------------------------------------------------------------------------------------------------------------------------------------------------------------------------------------------------------------------------------------------------------------------------------------------------------------------------------------------------------------------------------------------------------------------------------------------------------------------------------------------------------------------------------------------------------------------------------------------------------------------------------------------------------------------------------------------------------------------------------------------------------------------------------</w:t>
      </w:r>
    </w:p>
    <w:p w14:paraId="75A6F32E" w14:textId="6AA6FCFA" w:rsidR="00F01E46" w:rsidRPr="00AA17EB" w:rsidRDefault="00F01E46"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B95EEF4"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1C4377">
        <w:rPr>
          <w:rFonts w:ascii="Palatino Linotype" w:hAnsi="Palatino Linotype" w:cs="Arial"/>
          <w:sz w:val="16"/>
          <w:szCs w:val="16"/>
        </w:rPr>
        <w:t>doce de agosto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B46F15" w:rsidRPr="00B46F15">
        <w:rPr>
          <w:rFonts w:ascii="Palatino Linotype" w:hAnsi="Palatino Linotype" w:cs="Arial"/>
          <w:b/>
          <w:bCs/>
          <w:sz w:val="16"/>
          <w:szCs w:val="16"/>
          <w:lang w:eastAsia="es-MX"/>
        </w:rPr>
        <w:t>00880/INFOEM/IP/RR/2020</w:t>
      </w:r>
      <w:r w:rsidRPr="000510FC">
        <w:rPr>
          <w:rFonts w:ascii="Palatino Linotype" w:hAnsi="Palatino Linotype" w:cs="Arial"/>
          <w:bCs/>
          <w:sz w:val="16"/>
          <w:szCs w:val="16"/>
          <w:lang w:eastAsia="es-MX"/>
        </w:rPr>
        <w:t>.</w:t>
      </w:r>
    </w:p>
    <w:p w14:paraId="345214E0" w14:textId="57B0D100"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1A6BCF">
        <w:rPr>
          <w:rFonts w:ascii="Palatino Linotype" w:hAnsi="Palatino Linotype" w:cs="Arial"/>
          <w:bCs/>
          <w:sz w:val="16"/>
          <w:szCs w:val="16"/>
          <w:lang w:eastAsia="es-MX"/>
        </w:rPr>
        <w:t>EJDG</w:t>
      </w:r>
    </w:p>
    <w:sectPr w:rsidR="00FA3867" w:rsidRPr="005A797B"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56B58" w14:textId="77777777" w:rsidR="000616F2" w:rsidRDefault="000616F2" w:rsidP="006168E4">
      <w:pPr>
        <w:spacing w:after="0" w:line="240" w:lineRule="auto"/>
      </w:pPr>
      <w:r>
        <w:separator/>
      </w:r>
    </w:p>
  </w:endnote>
  <w:endnote w:type="continuationSeparator" w:id="0">
    <w:p w14:paraId="5F644B4D" w14:textId="77777777" w:rsidR="000616F2" w:rsidRDefault="000616F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00C9">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00C9">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00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00C9">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E1E43" w14:textId="77777777" w:rsidR="000616F2" w:rsidRDefault="000616F2" w:rsidP="006168E4">
      <w:pPr>
        <w:spacing w:after="0" w:line="240" w:lineRule="auto"/>
      </w:pPr>
      <w:r>
        <w:separator/>
      </w:r>
    </w:p>
  </w:footnote>
  <w:footnote w:type="continuationSeparator" w:id="0">
    <w:p w14:paraId="17A2D959" w14:textId="77777777" w:rsidR="000616F2" w:rsidRDefault="000616F2" w:rsidP="006168E4">
      <w:pPr>
        <w:spacing w:after="0" w:line="240" w:lineRule="auto"/>
      </w:pPr>
      <w:r>
        <w:continuationSeparator/>
      </w:r>
    </w:p>
  </w:footnote>
  <w:footnote w:id="1">
    <w:p w14:paraId="240D7C10" w14:textId="77777777" w:rsidR="0081450F" w:rsidRPr="00034B44" w:rsidRDefault="0081450F" w:rsidP="0081450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B9A8" w14:textId="3620C2F8" w:rsidR="003265A2" w:rsidRDefault="002700C9">
    <w:pPr>
      <w:pStyle w:val="Encabezado"/>
    </w:pPr>
    <w:r>
      <w:rPr>
        <w:noProof/>
        <w:lang w:val="es-MX" w:eastAsia="es-MX"/>
      </w:rPr>
      <w:pict w14:anchorId="21E46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90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9DE411" w:rsidR="000510FC" w:rsidRDefault="002700C9">
    <w:pPr>
      <w:pStyle w:val="Encabezado"/>
    </w:pPr>
    <w:r>
      <w:rPr>
        <w:noProof/>
        <w:lang w:val="es-MX" w:eastAsia="es-MX"/>
      </w:rPr>
      <w:pict w14:anchorId="6B434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9080" o:spid="_x0000_s2051" type="#_x0000_t75" style="position:absolute;margin-left:-84.1pt;margin-top:-111.4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62CF3F7" w:rsidR="000510FC" w:rsidRPr="00B4142F" w:rsidRDefault="00116A70" w:rsidP="00FE44F0">
          <w:pPr>
            <w:spacing w:after="0" w:line="276" w:lineRule="auto"/>
            <w:ind w:left="639" w:right="214"/>
            <w:jc w:val="right"/>
            <w:rPr>
              <w:rFonts w:ascii="Palatino Linotype" w:hAnsi="Palatino Linotype" w:cs="Arial"/>
              <w:szCs w:val="20"/>
            </w:rPr>
          </w:pPr>
          <w:r w:rsidRPr="00116A70">
            <w:rPr>
              <w:rFonts w:ascii="Palatino Linotype" w:hAnsi="Palatino Linotype" w:cs="Arial"/>
              <w:bCs/>
              <w:sz w:val="24"/>
              <w:lang w:eastAsia="es-MX"/>
            </w:rPr>
            <w:t>00880/INFOEM/IP/RR/2020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1A70D19" w:rsidR="000510FC" w:rsidRPr="00B7426B" w:rsidRDefault="00116A70" w:rsidP="00FE44F0">
          <w:pPr>
            <w:spacing w:after="0" w:line="276" w:lineRule="auto"/>
            <w:ind w:left="639" w:right="214"/>
            <w:jc w:val="right"/>
            <w:rPr>
              <w:rFonts w:ascii="Palatino Linotype" w:hAnsi="Palatino Linotype" w:cs="Arial"/>
              <w:szCs w:val="20"/>
            </w:rPr>
          </w:pPr>
          <w:r w:rsidRPr="00116A70">
            <w:rPr>
              <w:rFonts w:ascii="Palatino Linotype" w:hAnsi="Palatino Linotype" w:cs="Arial"/>
              <w:szCs w:val="20"/>
            </w:rPr>
            <w:t>Ayuntamiento de Santo Tomas</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CE919C7" w:rsidR="000510FC" w:rsidRPr="00B4142F" w:rsidRDefault="00116A70" w:rsidP="00FE44F0">
          <w:pPr>
            <w:spacing w:after="0" w:line="276" w:lineRule="auto"/>
            <w:ind w:left="639" w:right="214"/>
            <w:jc w:val="right"/>
            <w:rPr>
              <w:rFonts w:ascii="Palatino Linotype" w:hAnsi="Palatino Linotype" w:cs="Arial"/>
              <w:szCs w:val="20"/>
            </w:rPr>
          </w:pPr>
          <w:r w:rsidRPr="00116A70">
            <w:rPr>
              <w:rFonts w:ascii="Palatino Linotype" w:hAnsi="Palatino Linotype" w:cs="Arial"/>
              <w:bCs/>
              <w:sz w:val="24"/>
              <w:lang w:eastAsia="es-MX"/>
            </w:rPr>
            <w:t>00880/INFOEM/IP/RR/2020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43F34D0" w:rsidR="000510FC" w:rsidRPr="00F06FED" w:rsidRDefault="002700C9"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BD574F2" w:rsidR="000510FC" w:rsidRDefault="00116A70" w:rsidP="00FE44F0">
          <w:pPr>
            <w:spacing w:after="0" w:line="276" w:lineRule="auto"/>
            <w:ind w:left="639" w:right="214"/>
            <w:jc w:val="right"/>
            <w:rPr>
              <w:rFonts w:ascii="Palatino Linotype" w:hAnsi="Palatino Linotype" w:cs="Arial"/>
              <w:szCs w:val="20"/>
            </w:rPr>
          </w:pPr>
          <w:r w:rsidRPr="00116A70">
            <w:rPr>
              <w:rFonts w:ascii="Palatino Linotype" w:hAnsi="Palatino Linotype" w:cs="Arial"/>
              <w:szCs w:val="20"/>
            </w:rPr>
            <w:t>Ayuntamiento de Santo Tomas</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16B75A2E" w:rsidR="000510FC" w:rsidRDefault="002700C9">
    <w:pPr>
      <w:pStyle w:val="Encabezado"/>
    </w:pPr>
    <w:r>
      <w:rPr>
        <w:noProof/>
        <w:lang w:val="es-MX" w:eastAsia="es-MX"/>
      </w:rPr>
      <w:pict w14:anchorId="130B5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29078" o:spid="_x0000_s2049" type="#_x0000_t75" style="position:absolute;margin-left:-84.85pt;margin-top:-113.1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381CE2"/>
    <w:multiLevelType w:val="hybridMultilevel"/>
    <w:tmpl w:val="5FE8CA5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7E4273"/>
    <w:multiLevelType w:val="hybridMultilevel"/>
    <w:tmpl w:val="0C92954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DA6770"/>
    <w:multiLevelType w:val="hybridMultilevel"/>
    <w:tmpl w:val="0C92954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D8F29C7"/>
    <w:multiLevelType w:val="hybridMultilevel"/>
    <w:tmpl w:val="D576AC06"/>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68666102"/>
    <w:multiLevelType w:val="hybridMultilevel"/>
    <w:tmpl w:val="497A4524"/>
    <w:lvl w:ilvl="0" w:tplc="8AE26F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9DF6B07"/>
    <w:multiLevelType w:val="hybridMultilevel"/>
    <w:tmpl w:val="EB768F70"/>
    <w:lvl w:ilvl="0" w:tplc="6336781A">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10"/>
  </w:num>
  <w:num w:numId="5">
    <w:abstractNumId w:val="9"/>
  </w:num>
  <w:num w:numId="6">
    <w:abstractNumId w:val="3"/>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1"/>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6A"/>
    <w:rsid w:val="00006ECC"/>
    <w:rsid w:val="0000791F"/>
    <w:rsid w:val="00011902"/>
    <w:rsid w:val="00012CC7"/>
    <w:rsid w:val="0001666D"/>
    <w:rsid w:val="000178E5"/>
    <w:rsid w:val="00024C3F"/>
    <w:rsid w:val="00026263"/>
    <w:rsid w:val="00027EFC"/>
    <w:rsid w:val="0003029B"/>
    <w:rsid w:val="00031AFC"/>
    <w:rsid w:val="000414F1"/>
    <w:rsid w:val="0004450C"/>
    <w:rsid w:val="00045B26"/>
    <w:rsid w:val="00047C1B"/>
    <w:rsid w:val="000507C5"/>
    <w:rsid w:val="000510FC"/>
    <w:rsid w:val="00053099"/>
    <w:rsid w:val="00055224"/>
    <w:rsid w:val="000605E0"/>
    <w:rsid w:val="000616F2"/>
    <w:rsid w:val="00061821"/>
    <w:rsid w:val="00064AB0"/>
    <w:rsid w:val="00070182"/>
    <w:rsid w:val="00074115"/>
    <w:rsid w:val="00074420"/>
    <w:rsid w:val="000762B5"/>
    <w:rsid w:val="000774C5"/>
    <w:rsid w:val="00080482"/>
    <w:rsid w:val="00081A7C"/>
    <w:rsid w:val="00082500"/>
    <w:rsid w:val="00083CC0"/>
    <w:rsid w:val="00084B10"/>
    <w:rsid w:val="000908B1"/>
    <w:rsid w:val="00091552"/>
    <w:rsid w:val="00092E21"/>
    <w:rsid w:val="000943C3"/>
    <w:rsid w:val="000A2ACE"/>
    <w:rsid w:val="000A2CB6"/>
    <w:rsid w:val="000A5BD5"/>
    <w:rsid w:val="000B0670"/>
    <w:rsid w:val="000B5203"/>
    <w:rsid w:val="000B550B"/>
    <w:rsid w:val="000B62E8"/>
    <w:rsid w:val="000B6814"/>
    <w:rsid w:val="000C6188"/>
    <w:rsid w:val="000D03C6"/>
    <w:rsid w:val="000D1950"/>
    <w:rsid w:val="000D214C"/>
    <w:rsid w:val="000D63C4"/>
    <w:rsid w:val="000D691B"/>
    <w:rsid w:val="000E42F8"/>
    <w:rsid w:val="000F5196"/>
    <w:rsid w:val="000F6B51"/>
    <w:rsid w:val="000F6E67"/>
    <w:rsid w:val="0010228E"/>
    <w:rsid w:val="00103C52"/>
    <w:rsid w:val="0010527B"/>
    <w:rsid w:val="00111B88"/>
    <w:rsid w:val="001132C3"/>
    <w:rsid w:val="001152DA"/>
    <w:rsid w:val="00116A70"/>
    <w:rsid w:val="001178FA"/>
    <w:rsid w:val="00117DA2"/>
    <w:rsid w:val="00124855"/>
    <w:rsid w:val="001260E7"/>
    <w:rsid w:val="00126A06"/>
    <w:rsid w:val="00130240"/>
    <w:rsid w:val="0013189B"/>
    <w:rsid w:val="001363FD"/>
    <w:rsid w:val="001372F1"/>
    <w:rsid w:val="00141DD7"/>
    <w:rsid w:val="0014223D"/>
    <w:rsid w:val="00145F3D"/>
    <w:rsid w:val="001475C8"/>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A63CC"/>
    <w:rsid w:val="001A6BCF"/>
    <w:rsid w:val="001A7142"/>
    <w:rsid w:val="001B0EF1"/>
    <w:rsid w:val="001B0FF3"/>
    <w:rsid w:val="001B31FB"/>
    <w:rsid w:val="001B3F18"/>
    <w:rsid w:val="001B4A39"/>
    <w:rsid w:val="001B7B88"/>
    <w:rsid w:val="001B7C27"/>
    <w:rsid w:val="001C3BDB"/>
    <w:rsid w:val="001C4194"/>
    <w:rsid w:val="001C4377"/>
    <w:rsid w:val="001C66B9"/>
    <w:rsid w:val="001D12B5"/>
    <w:rsid w:val="001D1559"/>
    <w:rsid w:val="001D2FCC"/>
    <w:rsid w:val="001D4CCB"/>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37600"/>
    <w:rsid w:val="00245D6A"/>
    <w:rsid w:val="00266874"/>
    <w:rsid w:val="002700C9"/>
    <w:rsid w:val="00272FC7"/>
    <w:rsid w:val="002813C0"/>
    <w:rsid w:val="00282948"/>
    <w:rsid w:val="00286EC9"/>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D73CC"/>
    <w:rsid w:val="002E0624"/>
    <w:rsid w:val="002E35DE"/>
    <w:rsid w:val="002E5F6E"/>
    <w:rsid w:val="002E6A03"/>
    <w:rsid w:val="002F18E1"/>
    <w:rsid w:val="002F227A"/>
    <w:rsid w:val="002F37BE"/>
    <w:rsid w:val="002F4873"/>
    <w:rsid w:val="002F6BF0"/>
    <w:rsid w:val="00300D0B"/>
    <w:rsid w:val="0030122A"/>
    <w:rsid w:val="00303451"/>
    <w:rsid w:val="00304956"/>
    <w:rsid w:val="00306096"/>
    <w:rsid w:val="0030613C"/>
    <w:rsid w:val="003127C2"/>
    <w:rsid w:val="00315457"/>
    <w:rsid w:val="0031594E"/>
    <w:rsid w:val="00317FD2"/>
    <w:rsid w:val="003265A2"/>
    <w:rsid w:val="003279CD"/>
    <w:rsid w:val="00327A1D"/>
    <w:rsid w:val="00330260"/>
    <w:rsid w:val="00330A97"/>
    <w:rsid w:val="0033121B"/>
    <w:rsid w:val="00331683"/>
    <w:rsid w:val="00340234"/>
    <w:rsid w:val="003417B9"/>
    <w:rsid w:val="003437D0"/>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0310"/>
    <w:rsid w:val="003B2D61"/>
    <w:rsid w:val="003B3ADF"/>
    <w:rsid w:val="003B45B5"/>
    <w:rsid w:val="003B76CA"/>
    <w:rsid w:val="003B7B17"/>
    <w:rsid w:val="003C4E9C"/>
    <w:rsid w:val="003D153D"/>
    <w:rsid w:val="003D34F5"/>
    <w:rsid w:val="003D35E6"/>
    <w:rsid w:val="003D721D"/>
    <w:rsid w:val="003D7780"/>
    <w:rsid w:val="003E1C9C"/>
    <w:rsid w:val="003E35AF"/>
    <w:rsid w:val="003E4B02"/>
    <w:rsid w:val="003E6567"/>
    <w:rsid w:val="003F151A"/>
    <w:rsid w:val="003F1CE3"/>
    <w:rsid w:val="003F2874"/>
    <w:rsid w:val="003F297D"/>
    <w:rsid w:val="003F31B6"/>
    <w:rsid w:val="003F5F69"/>
    <w:rsid w:val="004005C0"/>
    <w:rsid w:val="004008E2"/>
    <w:rsid w:val="004012CF"/>
    <w:rsid w:val="00402FF3"/>
    <w:rsid w:val="004110D2"/>
    <w:rsid w:val="00414C1F"/>
    <w:rsid w:val="0041579E"/>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7680"/>
    <w:rsid w:val="004B1509"/>
    <w:rsid w:val="004B1BDE"/>
    <w:rsid w:val="004B3753"/>
    <w:rsid w:val="004C02A2"/>
    <w:rsid w:val="004C16A3"/>
    <w:rsid w:val="004C7621"/>
    <w:rsid w:val="004D073F"/>
    <w:rsid w:val="004D309D"/>
    <w:rsid w:val="004D3380"/>
    <w:rsid w:val="004D3D74"/>
    <w:rsid w:val="004E2B38"/>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B6A"/>
    <w:rsid w:val="00562DA8"/>
    <w:rsid w:val="005645BE"/>
    <w:rsid w:val="00567D72"/>
    <w:rsid w:val="00570592"/>
    <w:rsid w:val="005733EB"/>
    <w:rsid w:val="0057689F"/>
    <w:rsid w:val="00582600"/>
    <w:rsid w:val="00584718"/>
    <w:rsid w:val="00585A35"/>
    <w:rsid w:val="00590D02"/>
    <w:rsid w:val="005A08C7"/>
    <w:rsid w:val="005A0B6E"/>
    <w:rsid w:val="005A0F33"/>
    <w:rsid w:val="005A797B"/>
    <w:rsid w:val="005B05B0"/>
    <w:rsid w:val="005B6443"/>
    <w:rsid w:val="005C3510"/>
    <w:rsid w:val="005C6DED"/>
    <w:rsid w:val="005D2B59"/>
    <w:rsid w:val="005D370F"/>
    <w:rsid w:val="005E52E9"/>
    <w:rsid w:val="005E6C3F"/>
    <w:rsid w:val="005F21E5"/>
    <w:rsid w:val="005F28FD"/>
    <w:rsid w:val="005F57F0"/>
    <w:rsid w:val="005F61D6"/>
    <w:rsid w:val="005F6CA8"/>
    <w:rsid w:val="006019B4"/>
    <w:rsid w:val="00604860"/>
    <w:rsid w:val="00605624"/>
    <w:rsid w:val="006069DC"/>
    <w:rsid w:val="006075FB"/>
    <w:rsid w:val="00611928"/>
    <w:rsid w:val="00613AD7"/>
    <w:rsid w:val="006168E4"/>
    <w:rsid w:val="00616A3A"/>
    <w:rsid w:val="0062063C"/>
    <w:rsid w:val="00621B16"/>
    <w:rsid w:val="00626E6E"/>
    <w:rsid w:val="00627191"/>
    <w:rsid w:val="00637208"/>
    <w:rsid w:val="0063729B"/>
    <w:rsid w:val="006375B6"/>
    <w:rsid w:val="00651AA0"/>
    <w:rsid w:val="00657C72"/>
    <w:rsid w:val="006615F9"/>
    <w:rsid w:val="006639E2"/>
    <w:rsid w:val="00665F7C"/>
    <w:rsid w:val="00666AD1"/>
    <w:rsid w:val="00670673"/>
    <w:rsid w:val="00673857"/>
    <w:rsid w:val="00676967"/>
    <w:rsid w:val="0069410C"/>
    <w:rsid w:val="00697DD0"/>
    <w:rsid w:val="006A54EE"/>
    <w:rsid w:val="006A6142"/>
    <w:rsid w:val="006A6BD9"/>
    <w:rsid w:val="006A6C9D"/>
    <w:rsid w:val="006B3076"/>
    <w:rsid w:val="006B3990"/>
    <w:rsid w:val="006C1B63"/>
    <w:rsid w:val="006C5E0F"/>
    <w:rsid w:val="006C6DA5"/>
    <w:rsid w:val="006D5602"/>
    <w:rsid w:val="006D5B07"/>
    <w:rsid w:val="006E11B0"/>
    <w:rsid w:val="006E2CEE"/>
    <w:rsid w:val="006E49EB"/>
    <w:rsid w:val="006E4AB6"/>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4704"/>
    <w:rsid w:val="00725024"/>
    <w:rsid w:val="00727BE1"/>
    <w:rsid w:val="00731874"/>
    <w:rsid w:val="00734976"/>
    <w:rsid w:val="00741A4C"/>
    <w:rsid w:val="007433D8"/>
    <w:rsid w:val="00744EEF"/>
    <w:rsid w:val="00745175"/>
    <w:rsid w:val="00752728"/>
    <w:rsid w:val="00754CAE"/>
    <w:rsid w:val="007600FF"/>
    <w:rsid w:val="00760FFD"/>
    <w:rsid w:val="0076150E"/>
    <w:rsid w:val="00762D38"/>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50F"/>
    <w:rsid w:val="00814E13"/>
    <w:rsid w:val="00816613"/>
    <w:rsid w:val="008212A5"/>
    <w:rsid w:val="008217D2"/>
    <w:rsid w:val="00830D0D"/>
    <w:rsid w:val="00834D80"/>
    <w:rsid w:val="00847D23"/>
    <w:rsid w:val="0085412C"/>
    <w:rsid w:val="00862368"/>
    <w:rsid w:val="00862E2E"/>
    <w:rsid w:val="00865FA4"/>
    <w:rsid w:val="008707E9"/>
    <w:rsid w:val="00872A27"/>
    <w:rsid w:val="00873D6E"/>
    <w:rsid w:val="008773E7"/>
    <w:rsid w:val="00884054"/>
    <w:rsid w:val="00887A61"/>
    <w:rsid w:val="00887CAA"/>
    <w:rsid w:val="00892D37"/>
    <w:rsid w:val="0089424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5394"/>
    <w:rsid w:val="00907575"/>
    <w:rsid w:val="00907F56"/>
    <w:rsid w:val="00911AD7"/>
    <w:rsid w:val="00913196"/>
    <w:rsid w:val="00913DE6"/>
    <w:rsid w:val="00932918"/>
    <w:rsid w:val="00934C9B"/>
    <w:rsid w:val="00935178"/>
    <w:rsid w:val="00942A79"/>
    <w:rsid w:val="00944468"/>
    <w:rsid w:val="00944DC9"/>
    <w:rsid w:val="00945FB1"/>
    <w:rsid w:val="0095267A"/>
    <w:rsid w:val="0095547B"/>
    <w:rsid w:val="009567F2"/>
    <w:rsid w:val="00961D50"/>
    <w:rsid w:val="00964A99"/>
    <w:rsid w:val="00964EE8"/>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0F8"/>
    <w:rsid w:val="009B3487"/>
    <w:rsid w:val="009B4CE2"/>
    <w:rsid w:val="009C0752"/>
    <w:rsid w:val="009C1EEF"/>
    <w:rsid w:val="009C564F"/>
    <w:rsid w:val="009D50C6"/>
    <w:rsid w:val="009E227D"/>
    <w:rsid w:val="009E31C7"/>
    <w:rsid w:val="009E42ED"/>
    <w:rsid w:val="009E7413"/>
    <w:rsid w:val="009F0A85"/>
    <w:rsid w:val="009F1CD1"/>
    <w:rsid w:val="009F6606"/>
    <w:rsid w:val="00A01754"/>
    <w:rsid w:val="00A03D7D"/>
    <w:rsid w:val="00A04A4E"/>
    <w:rsid w:val="00A0661B"/>
    <w:rsid w:val="00A07A43"/>
    <w:rsid w:val="00A112FB"/>
    <w:rsid w:val="00A2077A"/>
    <w:rsid w:val="00A22B59"/>
    <w:rsid w:val="00A23FE7"/>
    <w:rsid w:val="00A255DD"/>
    <w:rsid w:val="00A26A4B"/>
    <w:rsid w:val="00A30F2E"/>
    <w:rsid w:val="00A33FE3"/>
    <w:rsid w:val="00A3651A"/>
    <w:rsid w:val="00A404E1"/>
    <w:rsid w:val="00A43700"/>
    <w:rsid w:val="00A44B75"/>
    <w:rsid w:val="00A44FF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058C"/>
    <w:rsid w:val="00AD1887"/>
    <w:rsid w:val="00AD26A1"/>
    <w:rsid w:val="00AD3BA3"/>
    <w:rsid w:val="00AE09E5"/>
    <w:rsid w:val="00AE2CD4"/>
    <w:rsid w:val="00AE3CCC"/>
    <w:rsid w:val="00AE4213"/>
    <w:rsid w:val="00AE46FD"/>
    <w:rsid w:val="00AE4BEE"/>
    <w:rsid w:val="00AE62B4"/>
    <w:rsid w:val="00AF077F"/>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55D3"/>
    <w:rsid w:val="00B46F15"/>
    <w:rsid w:val="00B50140"/>
    <w:rsid w:val="00B50BFE"/>
    <w:rsid w:val="00B52C95"/>
    <w:rsid w:val="00B554F8"/>
    <w:rsid w:val="00B60663"/>
    <w:rsid w:val="00B6516B"/>
    <w:rsid w:val="00B652BD"/>
    <w:rsid w:val="00B7426B"/>
    <w:rsid w:val="00B74A60"/>
    <w:rsid w:val="00B777F6"/>
    <w:rsid w:val="00B8387B"/>
    <w:rsid w:val="00B85A40"/>
    <w:rsid w:val="00B86A10"/>
    <w:rsid w:val="00BA4DC0"/>
    <w:rsid w:val="00BA7AD1"/>
    <w:rsid w:val="00BA7AEB"/>
    <w:rsid w:val="00BB0195"/>
    <w:rsid w:val="00BB243B"/>
    <w:rsid w:val="00BB31BE"/>
    <w:rsid w:val="00BB3580"/>
    <w:rsid w:val="00BB65EE"/>
    <w:rsid w:val="00BB73B9"/>
    <w:rsid w:val="00BC0FDD"/>
    <w:rsid w:val="00BC22E0"/>
    <w:rsid w:val="00BD304D"/>
    <w:rsid w:val="00BE04E6"/>
    <w:rsid w:val="00BE32A8"/>
    <w:rsid w:val="00BE4347"/>
    <w:rsid w:val="00BE4694"/>
    <w:rsid w:val="00BE4778"/>
    <w:rsid w:val="00BE5BF5"/>
    <w:rsid w:val="00BF084B"/>
    <w:rsid w:val="00BF272D"/>
    <w:rsid w:val="00BF3876"/>
    <w:rsid w:val="00BF4CB5"/>
    <w:rsid w:val="00BF63A0"/>
    <w:rsid w:val="00BF6BFA"/>
    <w:rsid w:val="00C02FCE"/>
    <w:rsid w:val="00C03CC0"/>
    <w:rsid w:val="00C10301"/>
    <w:rsid w:val="00C16CB9"/>
    <w:rsid w:val="00C2109F"/>
    <w:rsid w:val="00C2287C"/>
    <w:rsid w:val="00C250EF"/>
    <w:rsid w:val="00C31A8E"/>
    <w:rsid w:val="00C34150"/>
    <w:rsid w:val="00C34E64"/>
    <w:rsid w:val="00C364A1"/>
    <w:rsid w:val="00C40A82"/>
    <w:rsid w:val="00C40FD6"/>
    <w:rsid w:val="00C41AD3"/>
    <w:rsid w:val="00C47608"/>
    <w:rsid w:val="00C50568"/>
    <w:rsid w:val="00C52738"/>
    <w:rsid w:val="00C531DA"/>
    <w:rsid w:val="00C54DDA"/>
    <w:rsid w:val="00C56511"/>
    <w:rsid w:val="00C628D6"/>
    <w:rsid w:val="00C66929"/>
    <w:rsid w:val="00C67E4D"/>
    <w:rsid w:val="00C715C2"/>
    <w:rsid w:val="00C930BD"/>
    <w:rsid w:val="00C93BCC"/>
    <w:rsid w:val="00C94F10"/>
    <w:rsid w:val="00C969A6"/>
    <w:rsid w:val="00C96D95"/>
    <w:rsid w:val="00C97EEA"/>
    <w:rsid w:val="00CA3280"/>
    <w:rsid w:val="00CA5721"/>
    <w:rsid w:val="00CA7B06"/>
    <w:rsid w:val="00CB147C"/>
    <w:rsid w:val="00CB2B18"/>
    <w:rsid w:val="00CB2E37"/>
    <w:rsid w:val="00CB60D0"/>
    <w:rsid w:val="00CB7C17"/>
    <w:rsid w:val="00CC0463"/>
    <w:rsid w:val="00CC0656"/>
    <w:rsid w:val="00CC0C5F"/>
    <w:rsid w:val="00CC211E"/>
    <w:rsid w:val="00CC2BE6"/>
    <w:rsid w:val="00CC3AB7"/>
    <w:rsid w:val="00CC6449"/>
    <w:rsid w:val="00CD2D8C"/>
    <w:rsid w:val="00CD589E"/>
    <w:rsid w:val="00CE2ADF"/>
    <w:rsid w:val="00CE5425"/>
    <w:rsid w:val="00CE59DF"/>
    <w:rsid w:val="00CE75C3"/>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30B0"/>
    <w:rsid w:val="00D86ED1"/>
    <w:rsid w:val="00D90540"/>
    <w:rsid w:val="00D94E82"/>
    <w:rsid w:val="00D9743B"/>
    <w:rsid w:val="00D97E7D"/>
    <w:rsid w:val="00DA320A"/>
    <w:rsid w:val="00DA380F"/>
    <w:rsid w:val="00DA3F35"/>
    <w:rsid w:val="00DA67C7"/>
    <w:rsid w:val="00DB34DB"/>
    <w:rsid w:val="00DB3C03"/>
    <w:rsid w:val="00DB5C0A"/>
    <w:rsid w:val="00DB7041"/>
    <w:rsid w:val="00DC6A2E"/>
    <w:rsid w:val="00DD1392"/>
    <w:rsid w:val="00DD13E2"/>
    <w:rsid w:val="00DD4D64"/>
    <w:rsid w:val="00DE1B70"/>
    <w:rsid w:val="00DE52EA"/>
    <w:rsid w:val="00DF003C"/>
    <w:rsid w:val="00DF0645"/>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2B90"/>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19D7"/>
    <w:rsid w:val="00EC3837"/>
    <w:rsid w:val="00EC454B"/>
    <w:rsid w:val="00EC5E3E"/>
    <w:rsid w:val="00ED2104"/>
    <w:rsid w:val="00ED255A"/>
    <w:rsid w:val="00ED37F9"/>
    <w:rsid w:val="00ED4908"/>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41F9"/>
    <w:rsid w:val="00F152F2"/>
    <w:rsid w:val="00F15D2F"/>
    <w:rsid w:val="00F178AB"/>
    <w:rsid w:val="00F17995"/>
    <w:rsid w:val="00F2123B"/>
    <w:rsid w:val="00F22566"/>
    <w:rsid w:val="00F24036"/>
    <w:rsid w:val="00F2683D"/>
    <w:rsid w:val="00F30AF5"/>
    <w:rsid w:val="00F30C01"/>
    <w:rsid w:val="00F36386"/>
    <w:rsid w:val="00F37FEA"/>
    <w:rsid w:val="00F406EA"/>
    <w:rsid w:val="00F448F4"/>
    <w:rsid w:val="00F4684B"/>
    <w:rsid w:val="00F46ABE"/>
    <w:rsid w:val="00F50A57"/>
    <w:rsid w:val="00F50EBD"/>
    <w:rsid w:val="00F62D47"/>
    <w:rsid w:val="00F727B0"/>
    <w:rsid w:val="00F749F8"/>
    <w:rsid w:val="00F81A44"/>
    <w:rsid w:val="00F82A41"/>
    <w:rsid w:val="00F86E0C"/>
    <w:rsid w:val="00F87694"/>
    <w:rsid w:val="00FA1884"/>
    <w:rsid w:val="00FA30C7"/>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35D"/>
    <w:rsid w:val="00FD4599"/>
    <w:rsid w:val="00FD4784"/>
    <w:rsid w:val="00FD5BA4"/>
    <w:rsid w:val="00FD65FE"/>
    <w:rsid w:val="00FE44F0"/>
    <w:rsid w:val="00FF1251"/>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992">
      <w:bodyDiv w:val="1"/>
      <w:marLeft w:val="0"/>
      <w:marRight w:val="0"/>
      <w:marTop w:val="0"/>
      <w:marBottom w:val="0"/>
      <w:divBdr>
        <w:top w:val="none" w:sz="0" w:space="0" w:color="auto"/>
        <w:left w:val="none" w:sz="0" w:space="0" w:color="auto"/>
        <w:bottom w:val="none" w:sz="0" w:space="0" w:color="auto"/>
        <w:right w:val="none" w:sz="0" w:space="0" w:color="auto"/>
      </w:divBdr>
    </w:div>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22285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89237614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94F02-529F-42BA-9656-0DC52569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6453</Words>
  <Characters>35492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2017-07-07T18:23:00Z</cp:lastPrinted>
  <dcterms:created xsi:type="dcterms:W3CDTF">2020-08-14T05:17:00Z</dcterms:created>
  <dcterms:modified xsi:type="dcterms:W3CDTF">2020-09-11T05:30:00Z</dcterms:modified>
</cp:coreProperties>
</file>