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FFD9D" w14:textId="77777777"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B116AB">
        <w:rPr>
          <w:rFonts w:ascii="Palatino Linotype" w:hAnsi="Palatino Linotype"/>
          <w:sz w:val="24"/>
          <w:szCs w:val="24"/>
          <w:lang w:eastAsia="es-MX"/>
        </w:rPr>
        <w:t>veintiocho de octubre</w:t>
      </w:r>
      <w:r w:rsidR="00D55F40">
        <w:rPr>
          <w:rFonts w:ascii="Palatino Linotype" w:hAnsi="Palatino Linotype"/>
          <w:sz w:val="24"/>
          <w:szCs w:val="24"/>
          <w:lang w:eastAsia="es-MX"/>
        </w:rPr>
        <w:t xml:space="preserve"> de</w:t>
      </w:r>
      <w:r w:rsidR="00BF123B" w:rsidRPr="00C35F18">
        <w:rPr>
          <w:rFonts w:ascii="Palatino Linotype" w:hAnsi="Palatino Linotype"/>
          <w:sz w:val="24"/>
          <w:szCs w:val="24"/>
          <w:lang w:eastAsia="es-MX"/>
        </w:rPr>
        <w:t xml:space="preserve"> dos mil </w:t>
      </w:r>
      <w:r w:rsidR="00290DEE">
        <w:rPr>
          <w:rFonts w:ascii="Palatino Linotype" w:hAnsi="Palatino Linotype"/>
          <w:sz w:val="24"/>
          <w:szCs w:val="24"/>
          <w:lang w:eastAsia="es-MX"/>
        </w:rPr>
        <w:t>veinte</w:t>
      </w:r>
      <w:r w:rsidRPr="00C35F18">
        <w:rPr>
          <w:rFonts w:ascii="Palatino Linotype" w:hAnsi="Palatino Linotype"/>
          <w:sz w:val="24"/>
          <w:szCs w:val="24"/>
          <w:lang w:eastAsia="es-MX"/>
        </w:rPr>
        <w:t>.</w:t>
      </w:r>
    </w:p>
    <w:p w14:paraId="53612D07" w14:textId="77777777" w:rsidR="007E2E80" w:rsidRPr="00C35F18" w:rsidRDefault="007E2E80" w:rsidP="0014447C">
      <w:pPr>
        <w:pStyle w:val="Sinespaciado"/>
        <w:spacing w:line="360" w:lineRule="auto"/>
        <w:jc w:val="both"/>
        <w:rPr>
          <w:rFonts w:ascii="Palatino Linotype" w:hAnsi="Palatino Linotype"/>
          <w:sz w:val="24"/>
          <w:szCs w:val="24"/>
          <w:lang w:eastAsia="es-MX"/>
        </w:rPr>
      </w:pPr>
    </w:p>
    <w:p w14:paraId="520939D6" w14:textId="50EA3667"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C95915">
        <w:rPr>
          <w:rFonts w:ascii="Palatino Linotype" w:hAnsi="Palatino Linotype"/>
          <w:b/>
          <w:bCs/>
          <w:sz w:val="24"/>
          <w:szCs w:val="24"/>
          <w:lang w:eastAsia="es-MX"/>
        </w:rPr>
        <w:t>03350</w:t>
      </w:r>
      <w:r w:rsidR="006A69C9">
        <w:rPr>
          <w:rFonts w:ascii="Palatino Linotype" w:hAnsi="Palatino Linotype"/>
          <w:b/>
          <w:bCs/>
          <w:sz w:val="24"/>
          <w:szCs w:val="24"/>
          <w:lang w:eastAsia="es-MX"/>
        </w:rPr>
        <w:t>/INFOEM/IP/RR/2020</w:t>
      </w:r>
      <w:r w:rsidR="003C3124">
        <w:rPr>
          <w:rFonts w:ascii="Palatino Linotype" w:hAnsi="Palatino Linotype"/>
          <w:sz w:val="24"/>
          <w:szCs w:val="24"/>
        </w:rPr>
        <w:t>, interpuest</w:t>
      </w:r>
      <w:r w:rsidR="009151CF">
        <w:rPr>
          <w:rFonts w:ascii="Palatino Linotype" w:hAnsi="Palatino Linotype"/>
          <w:sz w:val="24"/>
          <w:szCs w:val="24"/>
        </w:rPr>
        <w:t>o por</w:t>
      </w:r>
      <w:r w:rsidR="00476C05">
        <w:rPr>
          <w:rFonts w:ascii="Palatino Linotype" w:hAnsi="Palatino Linotype"/>
          <w:sz w:val="24"/>
          <w:szCs w:val="24"/>
        </w:rPr>
        <w:t xml:space="preserve"> </w:t>
      </w:r>
      <w:r w:rsidR="00B116AB">
        <w:rPr>
          <w:rFonts w:ascii="Palatino Linotype" w:hAnsi="Palatino Linotype"/>
          <w:sz w:val="24"/>
          <w:szCs w:val="24"/>
        </w:rPr>
        <w:t xml:space="preserve">                 </w:t>
      </w:r>
      <w:r w:rsidR="00034446">
        <w:rPr>
          <w:rFonts w:ascii="Palatino Linotype" w:hAnsi="Palatino Linotype"/>
          <w:sz w:val="24"/>
          <w:szCs w:val="24"/>
        </w:rPr>
        <w:t>xxxx</w:t>
      </w:r>
      <w:bookmarkStart w:id="0" w:name="_GoBack"/>
      <w:bookmarkEnd w:id="0"/>
      <w:r w:rsidR="00B116AB">
        <w:rPr>
          <w:rFonts w:ascii="Palatino Linotype" w:hAnsi="Palatino Linotype"/>
          <w:sz w:val="24"/>
          <w:szCs w:val="24"/>
        </w:rPr>
        <w:t xml:space="preserve">          </w:t>
      </w:r>
      <w:r w:rsidRPr="00C35F18">
        <w:rPr>
          <w:rFonts w:ascii="Palatino Linotype" w:hAnsi="Palatino Linotype"/>
          <w:sz w:val="24"/>
          <w:szCs w:val="24"/>
        </w:rPr>
        <w:t xml:space="preserve">en lo sucesivo </w:t>
      </w:r>
      <w:r w:rsidR="00C66B27" w:rsidRPr="00C66B27">
        <w:rPr>
          <w:rFonts w:ascii="Palatino Linotype" w:hAnsi="Palatino Linotype"/>
          <w:b/>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290DEE">
        <w:rPr>
          <w:rFonts w:ascii="Palatino Linotype" w:hAnsi="Palatino Linotype"/>
          <w:sz w:val="24"/>
          <w:szCs w:val="24"/>
        </w:rPr>
        <w:t>l</w:t>
      </w:r>
      <w:r w:rsidRPr="00216B8D">
        <w:rPr>
          <w:rFonts w:ascii="Palatino Linotype" w:hAnsi="Palatino Linotype"/>
          <w:sz w:val="24"/>
          <w:szCs w:val="24"/>
        </w:rPr>
        <w:t xml:space="preserve"> </w:t>
      </w:r>
      <w:r w:rsidR="00CE3B0A" w:rsidRPr="00CE3B0A">
        <w:rPr>
          <w:rFonts w:ascii="Palatino Linotype" w:hAnsi="Palatino Linotype" w:cs="Arial"/>
          <w:b/>
          <w:sz w:val="24"/>
          <w:szCs w:val="24"/>
        </w:rPr>
        <w:t>Ayuntamiento de Cuautitlán</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14:paraId="46FCADD8" w14:textId="77777777"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66A60EE8" w14:textId="77777777"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0B96D983" w14:textId="77777777" w:rsidR="00DD5971" w:rsidRDefault="00DD5971" w:rsidP="0014447C">
      <w:pPr>
        <w:pStyle w:val="Sinespaciado"/>
        <w:spacing w:line="360" w:lineRule="auto"/>
        <w:jc w:val="both"/>
        <w:rPr>
          <w:rFonts w:ascii="Palatino Linotype" w:hAnsi="Palatino Linotype"/>
          <w:b/>
          <w:sz w:val="24"/>
          <w:szCs w:val="24"/>
        </w:rPr>
      </w:pPr>
    </w:p>
    <w:p w14:paraId="35233A67" w14:textId="77777777"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238443A8" w14:textId="77777777"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CE3B0A">
        <w:rPr>
          <w:rFonts w:ascii="Palatino Linotype" w:hAnsi="Palatino Linotype"/>
          <w:sz w:val="24"/>
          <w:szCs w:val="24"/>
        </w:rPr>
        <w:t>trece de julio</w:t>
      </w:r>
      <w:r w:rsidR="009976F4">
        <w:rPr>
          <w:rFonts w:ascii="Palatino Linotype" w:hAnsi="Palatino Linotype"/>
          <w:sz w:val="24"/>
          <w:szCs w:val="24"/>
        </w:rPr>
        <w:t xml:space="preserve"> </w:t>
      </w:r>
      <w:r w:rsidR="00290DEE">
        <w:rPr>
          <w:rFonts w:ascii="Palatino Linotype" w:hAnsi="Palatino Linotype"/>
          <w:sz w:val="24"/>
          <w:szCs w:val="24"/>
        </w:rPr>
        <w:t>de dos mil veinte</w:t>
      </w:r>
      <w:r w:rsidR="00F724FE">
        <w:rPr>
          <w:rFonts w:ascii="Palatino Linotype" w:hAnsi="Palatino Linotype"/>
          <w:sz w:val="24"/>
          <w:szCs w:val="24"/>
        </w:rPr>
        <w:t>, E</w:t>
      </w:r>
      <w:r w:rsidR="00216B8D">
        <w:rPr>
          <w:rFonts w:ascii="Palatino Linotype" w:hAnsi="Palatino Linotype"/>
          <w:sz w:val="24"/>
          <w:szCs w:val="24"/>
        </w:rPr>
        <w:t>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5E3F88">
        <w:rPr>
          <w:rFonts w:ascii="Palatino Linotype" w:hAnsi="Palatino Linotype"/>
          <w:b/>
          <w:sz w:val="24"/>
          <w:szCs w:val="24"/>
        </w:rPr>
        <w:t xml:space="preserve"> </w:t>
      </w:r>
      <w:r w:rsidR="00CE3B0A" w:rsidRPr="00CE3B0A">
        <w:rPr>
          <w:rFonts w:ascii="Palatino Linotype" w:hAnsi="Palatino Linotype"/>
          <w:b/>
          <w:sz w:val="24"/>
          <w:szCs w:val="24"/>
        </w:rPr>
        <w:t>00285/CUAUTIT/IP/2020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24244D63" w14:textId="77777777" w:rsidR="00C35F18" w:rsidRPr="00C35F18" w:rsidRDefault="00C35F18" w:rsidP="0014447C">
      <w:pPr>
        <w:pStyle w:val="Sinespaciado"/>
        <w:spacing w:line="360" w:lineRule="auto"/>
        <w:jc w:val="both"/>
        <w:rPr>
          <w:rFonts w:ascii="Palatino Linotype" w:hAnsi="Palatino Linotype"/>
          <w:sz w:val="24"/>
          <w:szCs w:val="24"/>
        </w:rPr>
      </w:pPr>
    </w:p>
    <w:p w14:paraId="1FB9A223" w14:textId="77777777" w:rsidR="00476C05" w:rsidRDefault="007E2E80" w:rsidP="0095372E">
      <w:pPr>
        <w:pStyle w:val="Sinespaciado"/>
        <w:ind w:left="567" w:right="567"/>
        <w:jc w:val="both"/>
        <w:rPr>
          <w:rFonts w:ascii="Palatino Linotype" w:eastAsia="Times New Roman" w:hAnsi="Palatino Linotype" w:cs="Times New Roman"/>
          <w:sz w:val="24"/>
          <w:szCs w:val="24"/>
          <w:lang w:val="es-ES_tradnl" w:eastAsia="es-ES"/>
        </w:rPr>
      </w:pPr>
      <w:r w:rsidRPr="00476C05">
        <w:rPr>
          <w:rFonts w:ascii="Palatino Linotype" w:eastAsia="Times New Roman" w:hAnsi="Palatino Linotype" w:cs="Times New Roman"/>
          <w:i/>
          <w:sz w:val="24"/>
          <w:szCs w:val="24"/>
          <w:lang w:val="es-ES_tradnl" w:eastAsia="es-ES"/>
        </w:rPr>
        <w:t>“</w:t>
      </w:r>
      <w:r w:rsidR="00CE3B0A" w:rsidRPr="00CE3B0A">
        <w:rPr>
          <w:rFonts w:ascii="Palatino Linotype" w:eastAsia="Times New Roman" w:hAnsi="Palatino Linotype" w:cs="Times New Roman"/>
          <w:i/>
          <w:sz w:val="24"/>
          <w:szCs w:val="24"/>
          <w:lang w:eastAsia="es-ES"/>
        </w:rPr>
        <w:t xml:space="preserve">¿Cuántos nombramientos tiene el C. Marco Ortiz? ¿En </w:t>
      </w:r>
      <w:proofErr w:type="spellStart"/>
      <w:r w:rsidR="00CE3B0A" w:rsidRPr="00CE3B0A">
        <w:rPr>
          <w:rFonts w:ascii="Palatino Linotype" w:eastAsia="Times New Roman" w:hAnsi="Palatino Linotype" w:cs="Times New Roman"/>
          <w:i/>
          <w:sz w:val="24"/>
          <w:szCs w:val="24"/>
          <w:lang w:eastAsia="es-ES"/>
        </w:rPr>
        <w:t>cuantos</w:t>
      </w:r>
      <w:proofErr w:type="spellEnd"/>
      <w:r w:rsidR="00CE3B0A" w:rsidRPr="00CE3B0A">
        <w:rPr>
          <w:rFonts w:ascii="Palatino Linotype" w:eastAsia="Times New Roman" w:hAnsi="Palatino Linotype" w:cs="Times New Roman"/>
          <w:i/>
          <w:sz w:val="24"/>
          <w:szCs w:val="24"/>
          <w:lang w:eastAsia="es-ES"/>
        </w:rPr>
        <w:t xml:space="preserve"> puestos se desempeña actualmente? ¿</w:t>
      </w:r>
      <w:proofErr w:type="spellStart"/>
      <w:r w:rsidR="00CE3B0A" w:rsidRPr="00CE3B0A">
        <w:rPr>
          <w:rFonts w:ascii="Palatino Linotype" w:eastAsia="Times New Roman" w:hAnsi="Palatino Linotype" w:cs="Times New Roman"/>
          <w:i/>
          <w:sz w:val="24"/>
          <w:szCs w:val="24"/>
          <w:lang w:eastAsia="es-ES"/>
        </w:rPr>
        <w:t>Cual</w:t>
      </w:r>
      <w:proofErr w:type="spellEnd"/>
      <w:r w:rsidR="00CE3B0A" w:rsidRPr="00CE3B0A">
        <w:rPr>
          <w:rFonts w:ascii="Palatino Linotype" w:eastAsia="Times New Roman" w:hAnsi="Palatino Linotype" w:cs="Times New Roman"/>
          <w:i/>
          <w:sz w:val="24"/>
          <w:szCs w:val="24"/>
          <w:lang w:eastAsia="es-ES"/>
        </w:rPr>
        <w:t xml:space="preserve"> es su salario bruto, neto y compensaciones con las que cuenta dicho funcionario? Proporcionar actas de Cabildo en donde se realizó dichos nombramientos, así como acta de Cabildo o documento en el cual se asienta la destitución de un cargo u otro, escolaridad, experiencia laboral, recibos de nómina desde diciembre Hasta el mes en que se </w:t>
      </w:r>
      <w:proofErr w:type="spellStart"/>
      <w:r w:rsidR="00CE3B0A" w:rsidRPr="00CE3B0A">
        <w:rPr>
          <w:rFonts w:ascii="Palatino Linotype" w:eastAsia="Times New Roman" w:hAnsi="Palatino Linotype" w:cs="Times New Roman"/>
          <w:i/>
          <w:sz w:val="24"/>
          <w:szCs w:val="24"/>
          <w:lang w:eastAsia="es-ES"/>
        </w:rPr>
        <w:t>de</w:t>
      </w:r>
      <w:proofErr w:type="spellEnd"/>
      <w:r w:rsidR="00CE3B0A" w:rsidRPr="00CE3B0A">
        <w:rPr>
          <w:rFonts w:ascii="Palatino Linotype" w:eastAsia="Times New Roman" w:hAnsi="Palatino Linotype" w:cs="Times New Roman"/>
          <w:i/>
          <w:sz w:val="24"/>
          <w:szCs w:val="24"/>
          <w:lang w:eastAsia="es-ES"/>
        </w:rPr>
        <w:t xml:space="preserve"> contestación a mi solicitud. Motivo por el que este funcionario cubre dos puestos, uno como Director de agua potable y como Secretario Ejecutivo de </w:t>
      </w:r>
      <w:proofErr w:type="spellStart"/>
      <w:r w:rsidR="00CE3B0A" w:rsidRPr="00CE3B0A">
        <w:rPr>
          <w:rFonts w:ascii="Palatino Linotype" w:eastAsia="Times New Roman" w:hAnsi="Palatino Linotype" w:cs="Times New Roman"/>
          <w:i/>
          <w:sz w:val="24"/>
          <w:szCs w:val="24"/>
          <w:lang w:eastAsia="es-ES"/>
        </w:rPr>
        <w:t>Segurifad</w:t>
      </w:r>
      <w:proofErr w:type="spellEnd"/>
      <w:r w:rsidR="00CE3B0A" w:rsidRPr="00CE3B0A">
        <w:rPr>
          <w:rFonts w:ascii="Palatino Linotype" w:eastAsia="Times New Roman" w:hAnsi="Palatino Linotype" w:cs="Times New Roman"/>
          <w:i/>
          <w:sz w:val="24"/>
          <w:szCs w:val="24"/>
          <w:lang w:eastAsia="es-ES"/>
        </w:rPr>
        <w:t xml:space="preserve"> pública y tránsito y vialidad protección civil y bomberos. Favor de anexar contestación por parte de la Sindicó Municipal y del área correspondiente, así como prueba documental correspondiente.</w:t>
      </w:r>
      <w:r w:rsidRPr="00476C05">
        <w:rPr>
          <w:rFonts w:ascii="Palatino Linotype" w:eastAsia="Times New Roman" w:hAnsi="Palatino Linotype" w:cs="Times New Roman"/>
          <w:i/>
          <w:sz w:val="24"/>
          <w:szCs w:val="24"/>
          <w:lang w:val="es-ES_tradnl" w:eastAsia="es-ES"/>
        </w:rPr>
        <w:t>” [Sic]</w:t>
      </w:r>
    </w:p>
    <w:p w14:paraId="2F8DE405" w14:textId="77777777"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Modalidad de entrega:</w:t>
      </w:r>
      <w:r w:rsidR="000232F8">
        <w:rPr>
          <w:rFonts w:ascii="Palatino Linotype" w:eastAsia="Times New Roman" w:hAnsi="Palatino Linotype" w:cs="Times New Roman"/>
          <w:b/>
          <w:sz w:val="24"/>
          <w:szCs w:val="24"/>
          <w:lang w:val="es-ES_tradnl" w:eastAsia="es-ES"/>
        </w:rPr>
        <w:t xml:space="preserve"> </w:t>
      </w:r>
      <w:r w:rsidR="00452ABA" w:rsidRPr="00452ABA">
        <w:rPr>
          <w:rFonts w:ascii="Palatino Linotype" w:eastAsia="Times New Roman" w:hAnsi="Palatino Linotype" w:cs="Times New Roman"/>
          <w:b/>
          <w:sz w:val="24"/>
          <w:szCs w:val="24"/>
          <w:lang w:val="es-ES_tradnl" w:eastAsia="es-ES"/>
        </w:rPr>
        <w:t>A través del SAIMEX</w:t>
      </w:r>
    </w:p>
    <w:p w14:paraId="71715C58" w14:textId="77777777" w:rsidR="0095372E" w:rsidRDefault="0095372E" w:rsidP="0014447C">
      <w:pPr>
        <w:pStyle w:val="Sinespaciado"/>
        <w:spacing w:line="360" w:lineRule="auto"/>
        <w:jc w:val="both"/>
        <w:rPr>
          <w:rFonts w:ascii="Palatino Linotype" w:eastAsia="Times New Roman" w:hAnsi="Palatino Linotype" w:cs="Times New Roman"/>
          <w:b/>
          <w:sz w:val="24"/>
          <w:szCs w:val="24"/>
          <w:lang w:val="es-ES_tradnl" w:eastAsia="es-ES"/>
        </w:rPr>
      </w:pPr>
    </w:p>
    <w:p w14:paraId="24F09594" w14:textId="77777777"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14:paraId="3CA7211D" w14:textId="77777777"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w:t>
      </w:r>
      <w:r w:rsidR="00452ABA">
        <w:rPr>
          <w:rFonts w:ascii="Palatino Linotype" w:hAnsi="Palatino Linotype"/>
          <w:sz w:val="24"/>
        </w:rPr>
        <w:t xml:space="preserve">licitud </w:t>
      </w:r>
      <w:r w:rsidR="00592F63">
        <w:rPr>
          <w:rFonts w:ascii="Palatino Linotype" w:hAnsi="Palatino Linotype"/>
          <w:sz w:val="24"/>
        </w:rPr>
        <w:t>de</w:t>
      </w:r>
      <w:r w:rsidR="00360599">
        <w:rPr>
          <w:rFonts w:ascii="Palatino Linotype" w:hAnsi="Palatino Linotype"/>
          <w:sz w:val="24"/>
        </w:rPr>
        <w:t xml:space="preserve"> información en fecha </w:t>
      </w:r>
      <w:r w:rsidR="00E532A1">
        <w:rPr>
          <w:rFonts w:ascii="Palatino Linotype" w:hAnsi="Palatino Linotype"/>
          <w:sz w:val="24"/>
        </w:rPr>
        <w:t>veintiuno de marzo</w:t>
      </w:r>
      <w:r w:rsidR="008C0E72">
        <w:rPr>
          <w:rFonts w:ascii="Palatino Linotype" w:hAnsi="Palatino Linotype"/>
          <w:sz w:val="24"/>
        </w:rPr>
        <w:t xml:space="preserve"> de </w:t>
      </w:r>
      <w:r w:rsidR="000A75BE">
        <w:rPr>
          <w:rFonts w:ascii="Palatino Linotype" w:hAnsi="Palatino Linotype"/>
          <w:sz w:val="24"/>
        </w:rPr>
        <w:t>dos mil diecinueve</w:t>
      </w:r>
      <w:r w:rsidRPr="00C35F18">
        <w:rPr>
          <w:rFonts w:ascii="Palatino Linotype" w:hAnsi="Palatino Linotype"/>
          <w:sz w:val="24"/>
        </w:rPr>
        <w:t xml:space="preserve">, </w:t>
      </w:r>
      <w:r w:rsidR="008C0E72">
        <w:rPr>
          <w:rFonts w:ascii="Palatino Linotype" w:hAnsi="Palatino Linotype"/>
          <w:sz w:val="24"/>
        </w:rPr>
        <w:t>manifestando lo siguiente:</w:t>
      </w:r>
    </w:p>
    <w:p w14:paraId="72AE20E9" w14:textId="77777777" w:rsidR="00695F63" w:rsidRDefault="00695F63" w:rsidP="0014447C">
      <w:pPr>
        <w:pStyle w:val="Sinespaciado"/>
        <w:spacing w:line="360" w:lineRule="auto"/>
        <w:jc w:val="both"/>
        <w:rPr>
          <w:rFonts w:ascii="Verdana" w:hAnsi="Verdana"/>
          <w:sz w:val="18"/>
          <w:szCs w:val="18"/>
        </w:rPr>
      </w:pPr>
    </w:p>
    <w:p w14:paraId="1D318082" w14:textId="77777777" w:rsidR="00695F63" w:rsidRDefault="00695F63" w:rsidP="0014447C">
      <w:pPr>
        <w:pStyle w:val="Sinespaciado"/>
        <w:spacing w:line="360" w:lineRule="auto"/>
        <w:jc w:val="both"/>
        <w:rPr>
          <w:rFonts w:ascii="Verdana" w:hAnsi="Verdana"/>
          <w:sz w:val="18"/>
          <w:szCs w:val="18"/>
        </w:rPr>
      </w:pPr>
    </w:p>
    <w:p w14:paraId="0F1BCA6E" w14:textId="77777777" w:rsidR="000673FA" w:rsidRDefault="0095372E" w:rsidP="0014447C">
      <w:pPr>
        <w:pStyle w:val="Sinespaciado"/>
        <w:spacing w:line="360" w:lineRule="auto"/>
        <w:jc w:val="both"/>
        <w:rPr>
          <w:rFonts w:ascii="Verdana" w:hAnsi="Verdana"/>
          <w:sz w:val="18"/>
          <w:szCs w:val="18"/>
        </w:rPr>
      </w:pPr>
      <w:r>
        <w:rPr>
          <w:rFonts w:ascii="Verdana" w:hAnsi="Verdana"/>
          <w:color w:val="000000"/>
          <w:sz w:val="18"/>
          <w:szCs w:val="18"/>
        </w:rPr>
        <w:t>Sirva la presente para enviarle un cordial y afectuoso saludo, y en atención a su solicitud de información pública identificada con el número de folio: 00285/CUAUTIT/IP/2020, me permito dar respuesta en tiempo y lo hago en los siguientes términos: Informo a usted que en la "Sexagésima Primera sesión ordinaria de Cabildo" celebrada en fecha 17 de julio del presente año, el H. Cabildo de Cuautitlán, Estado de México, tuvo a bien aprobar el nombramiento y toma de protesta del Capitán y Maestro Marcos Ortiz Díaz como Director de Agua Potable, Alcantarillado y Saneamiento.</w:t>
      </w:r>
    </w:p>
    <w:p w14:paraId="38319136" w14:textId="77777777" w:rsidR="0095372E" w:rsidRDefault="0095372E" w:rsidP="0014447C">
      <w:pPr>
        <w:pStyle w:val="Sinespaciado"/>
        <w:spacing w:line="360" w:lineRule="auto"/>
        <w:jc w:val="both"/>
        <w:rPr>
          <w:rFonts w:ascii="Verdana" w:hAnsi="Verdana"/>
          <w:sz w:val="18"/>
          <w:szCs w:val="18"/>
        </w:rPr>
      </w:pPr>
    </w:p>
    <w:p w14:paraId="609CA7BF" w14:textId="77777777" w:rsidR="00695F63" w:rsidRDefault="00F724FE" w:rsidP="0014447C">
      <w:pPr>
        <w:pStyle w:val="Sinespaciado"/>
        <w:spacing w:line="360" w:lineRule="auto"/>
        <w:jc w:val="both"/>
        <w:rPr>
          <w:rFonts w:ascii="Verdana" w:hAnsi="Verdana"/>
          <w:sz w:val="18"/>
          <w:szCs w:val="18"/>
        </w:rPr>
      </w:pPr>
      <w:r>
        <w:rPr>
          <w:rFonts w:ascii="Verdana" w:hAnsi="Verdana"/>
          <w:sz w:val="18"/>
          <w:szCs w:val="18"/>
        </w:rPr>
        <w:t>ATENTAMENTE</w:t>
      </w:r>
    </w:p>
    <w:p w14:paraId="74DC3023" w14:textId="77777777" w:rsidR="000673FA" w:rsidRDefault="0095372E" w:rsidP="00476C05">
      <w:pPr>
        <w:pStyle w:val="Sinespaciado"/>
        <w:spacing w:line="360" w:lineRule="auto"/>
        <w:jc w:val="both"/>
        <w:rPr>
          <w:rFonts w:ascii="Verdana" w:hAnsi="Verdana"/>
          <w:color w:val="000000"/>
          <w:sz w:val="18"/>
          <w:szCs w:val="18"/>
        </w:rPr>
      </w:pPr>
      <w:r>
        <w:rPr>
          <w:rFonts w:ascii="Verdana" w:hAnsi="Verdana"/>
          <w:color w:val="000000"/>
          <w:sz w:val="18"/>
          <w:szCs w:val="18"/>
        </w:rPr>
        <w:t>LIC. LUIS UBALDO GARAY RIOS</w:t>
      </w:r>
    </w:p>
    <w:p w14:paraId="3E2FA22E" w14:textId="77777777" w:rsidR="0095372E" w:rsidRDefault="0095372E" w:rsidP="00476C05">
      <w:pPr>
        <w:pStyle w:val="Sinespaciado"/>
        <w:spacing w:line="360" w:lineRule="auto"/>
        <w:jc w:val="both"/>
        <w:rPr>
          <w:rFonts w:ascii="Palatino Linotype" w:hAnsi="Palatino Linotype"/>
          <w:sz w:val="24"/>
        </w:rPr>
      </w:pPr>
    </w:p>
    <w:tbl>
      <w:tblPr>
        <w:tblW w:w="9933" w:type="dxa"/>
        <w:jc w:val="center"/>
        <w:tblCellSpacing w:w="0" w:type="dxa"/>
        <w:tblCellMar>
          <w:left w:w="0" w:type="dxa"/>
          <w:right w:w="0" w:type="dxa"/>
        </w:tblCellMar>
        <w:tblLook w:val="04A0" w:firstRow="1" w:lastRow="0" w:firstColumn="1" w:lastColumn="0" w:noHBand="0" w:noVBand="1"/>
      </w:tblPr>
      <w:tblGrid>
        <w:gridCol w:w="9933"/>
      </w:tblGrid>
      <w:tr w:rsidR="00837C42" w:rsidRPr="00837C42" w14:paraId="3AFDF0D8" w14:textId="77777777" w:rsidTr="00837C42">
        <w:trPr>
          <w:trHeight w:val="150"/>
          <w:tblCellSpacing w:w="0" w:type="dxa"/>
          <w:jc w:val="center"/>
        </w:trPr>
        <w:tc>
          <w:tcPr>
            <w:tcW w:w="9933" w:type="dxa"/>
            <w:vAlign w:val="center"/>
            <w:hideMark/>
          </w:tcPr>
          <w:p w14:paraId="446D951A" w14:textId="77777777" w:rsidR="00837C42" w:rsidRPr="00837C42" w:rsidRDefault="00837C42" w:rsidP="00837C42">
            <w:pPr>
              <w:pStyle w:val="Sinespaciado"/>
              <w:spacing w:line="360" w:lineRule="auto"/>
              <w:jc w:val="both"/>
              <w:rPr>
                <w:rFonts w:ascii="Palatino Linotype" w:hAnsi="Palatino Linotype"/>
                <w:sz w:val="24"/>
              </w:rPr>
            </w:pPr>
          </w:p>
        </w:tc>
      </w:tr>
    </w:tbl>
    <w:p w14:paraId="3B0D659C" w14:textId="77777777" w:rsidR="007E2E80" w:rsidRPr="0062140D" w:rsidRDefault="00837C42" w:rsidP="0087248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su respuesta anexó </w:t>
      </w:r>
      <w:r w:rsidR="0095372E">
        <w:rPr>
          <w:rFonts w:ascii="Palatino Linotype" w:hAnsi="Palatino Linotype"/>
          <w:sz w:val="24"/>
          <w:szCs w:val="24"/>
        </w:rPr>
        <w:t>un</w:t>
      </w:r>
      <w:r w:rsidR="005F0909">
        <w:rPr>
          <w:rFonts w:ascii="Palatino Linotype" w:hAnsi="Palatino Linotype"/>
          <w:sz w:val="24"/>
          <w:szCs w:val="24"/>
        </w:rPr>
        <w:t xml:space="preserve"> archivo</w:t>
      </w:r>
      <w:r w:rsidR="0095372E">
        <w:rPr>
          <w:rFonts w:ascii="Palatino Linotype" w:hAnsi="Palatino Linotype"/>
          <w:sz w:val="24"/>
          <w:szCs w:val="24"/>
        </w:rPr>
        <w:t xml:space="preserve"> electrónico</w:t>
      </w:r>
      <w:r>
        <w:rPr>
          <w:rFonts w:ascii="Palatino Linotype" w:hAnsi="Palatino Linotype"/>
          <w:sz w:val="24"/>
          <w:szCs w:val="24"/>
        </w:rPr>
        <w:t xml:space="preserve"> en formato </w:t>
      </w:r>
      <w:proofErr w:type="spellStart"/>
      <w:r w:rsidR="0095372E">
        <w:rPr>
          <w:rFonts w:ascii="Palatino Linotype" w:hAnsi="Palatino Linotype"/>
          <w:i/>
          <w:sz w:val="24"/>
          <w:szCs w:val="24"/>
        </w:rPr>
        <w:t>zip</w:t>
      </w:r>
      <w:proofErr w:type="spellEnd"/>
      <w:r w:rsidR="0075676A">
        <w:rPr>
          <w:rFonts w:ascii="Palatino Linotype" w:hAnsi="Palatino Linotype"/>
          <w:sz w:val="24"/>
          <w:szCs w:val="24"/>
        </w:rPr>
        <w:t xml:space="preserve"> denominado </w:t>
      </w:r>
      <w:r>
        <w:rPr>
          <w:rFonts w:ascii="Palatino Linotype" w:hAnsi="Palatino Linotype"/>
          <w:sz w:val="24"/>
          <w:szCs w:val="24"/>
        </w:rPr>
        <w:t>“</w:t>
      </w:r>
      <w:r w:rsidR="0095372E" w:rsidRPr="0095372E">
        <w:rPr>
          <w:rFonts w:ascii="Palatino Linotype" w:hAnsi="Palatino Linotype"/>
          <w:sz w:val="24"/>
          <w:szCs w:val="24"/>
        </w:rPr>
        <w:t>Contestación 0285-2020.zip</w:t>
      </w:r>
      <w:r>
        <w:rPr>
          <w:rFonts w:ascii="Palatino Linotype" w:hAnsi="Palatino Linotype"/>
          <w:sz w:val="24"/>
          <w:szCs w:val="24"/>
        </w:rPr>
        <w:t>”</w:t>
      </w:r>
      <w:r w:rsidR="0068260A" w:rsidRPr="0062140D">
        <w:rPr>
          <w:rFonts w:ascii="Palatino Linotype" w:hAnsi="Palatino Linotype"/>
          <w:b/>
          <w:sz w:val="24"/>
          <w:szCs w:val="24"/>
        </w:rPr>
        <w:t xml:space="preserve"> </w:t>
      </w:r>
      <w:r w:rsidR="0095372E" w:rsidRPr="0095372E">
        <w:rPr>
          <w:rFonts w:ascii="Palatino Linotype" w:hAnsi="Palatino Linotype"/>
          <w:sz w:val="24"/>
          <w:szCs w:val="24"/>
        </w:rPr>
        <w:t>el</w:t>
      </w:r>
      <w:r w:rsidR="0075676A">
        <w:rPr>
          <w:rFonts w:ascii="Palatino Linotype" w:hAnsi="Palatino Linotype"/>
          <w:sz w:val="24"/>
          <w:szCs w:val="24"/>
        </w:rPr>
        <w:t xml:space="preserve"> cual no se reproduce por ser del conocimiento de las partes; no o</w:t>
      </w:r>
      <w:r w:rsidR="00D04234"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14:paraId="0BFFF508" w14:textId="77777777" w:rsidR="001B5DCE" w:rsidRDefault="001B5DCE" w:rsidP="0014447C">
      <w:pPr>
        <w:pStyle w:val="Sinespaciado"/>
        <w:spacing w:line="360" w:lineRule="auto"/>
        <w:jc w:val="both"/>
        <w:rPr>
          <w:rFonts w:ascii="Palatino Linotype" w:hAnsi="Palatino Linotype"/>
          <w:b/>
          <w:sz w:val="26"/>
          <w:szCs w:val="26"/>
        </w:rPr>
      </w:pPr>
    </w:p>
    <w:p w14:paraId="7567E1D6" w14:textId="77777777"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2D4FB5D8" w14:textId="77777777"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99770C">
        <w:rPr>
          <w:rFonts w:ascii="Palatino Linotype" w:hAnsi="Palatino Linotype"/>
          <w:sz w:val="24"/>
          <w:szCs w:val="24"/>
        </w:rPr>
        <w:t>E</w:t>
      </w:r>
      <w:r w:rsidR="00A4214D">
        <w:rPr>
          <w:rFonts w:ascii="Palatino Linotype" w:hAnsi="Palatino Linotype"/>
          <w:sz w:val="24"/>
          <w:szCs w:val="24"/>
        </w:rPr>
        <w:t>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872482">
        <w:rPr>
          <w:rFonts w:ascii="Palatino Linotype" w:hAnsi="Palatino Linotype"/>
          <w:sz w:val="24"/>
          <w:szCs w:val="24"/>
        </w:rPr>
        <w:t>veinticuatro</w:t>
      </w:r>
      <w:r w:rsidR="00D04D01">
        <w:rPr>
          <w:rFonts w:ascii="Palatino Linotype" w:hAnsi="Palatino Linotype"/>
          <w:sz w:val="24"/>
          <w:szCs w:val="24"/>
        </w:rPr>
        <w:t xml:space="preserve"> de agosto</w:t>
      </w:r>
      <w:r w:rsidR="00EA2AAB">
        <w:rPr>
          <w:rFonts w:ascii="Palatino Linotype" w:hAnsi="Palatino Linotype"/>
          <w:sz w:val="24"/>
          <w:szCs w:val="24"/>
        </w:rPr>
        <w:t xml:space="preserve"> </w:t>
      </w:r>
      <w:r w:rsidR="00284C4B">
        <w:rPr>
          <w:rFonts w:ascii="Palatino Linotype" w:hAnsi="Palatino Linotype"/>
          <w:sz w:val="24"/>
          <w:szCs w:val="24"/>
        </w:rPr>
        <w:t xml:space="preserve">de dos mil </w:t>
      </w:r>
      <w:r w:rsidR="00263F52">
        <w:rPr>
          <w:rFonts w:ascii="Palatino Linotype" w:hAnsi="Palatino Linotype"/>
          <w:sz w:val="24"/>
          <w:szCs w:val="24"/>
        </w:rPr>
        <w:t>veinte</w:t>
      </w:r>
      <w:r w:rsidR="00852DE6">
        <w:rPr>
          <w:rFonts w:ascii="Palatino Linotype" w:hAnsi="Palatino Linotype"/>
          <w:sz w:val="24"/>
          <w:szCs w:val="24"/>
        </w:rPr>
        <w:t xml:space="preserve">, el </w:t>
      </w:r>
      <w:r w:rsidR="00852DE6">
        <w:rPr>
          <w:rFonts w:ascii="Palatino Linotype" w:hAnsi="Palatino Linotype"/>
          <w:sz w:val="24"/>
          <w:szCs w:val="24"/>
        </w:rPr>
        <w:lastRenderedPageBreak/>
        <w:t>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872482">
        <w:rPr>
          <w:rFonts w:ascii="Palatino Linotype" w:hAnsi="Palatino Linotype"/>
          <w:b/>
          <w:bCs/>
          <w:sz w:val="24"/>
          <w:szCs w:val="24"/>
          <w:lang w:eastAsia="es-MX"/>
        </w:rPr>
        <w:t>0335</w:t>
      </w:r>
      <w:r w:rsidR="0095372E">
        <w:rPr>
          <w:rFonts w:ascii="Palatino Linotype" w:hAnsi="Palatino Linotype"/>
          <w:b/>
          <w:bCs/>
          <w:sz w:val="24"/>
          <w:szCs w:val="24"/>
          <w:lang w:eastAsia="es-MX"/>
        </w:rPr>
        <w:t>5</w:t>
      </w:r>
      <w:r w:rsidR="00937EA7">
        <w:rPr>
          <w:rFonts w:ascii="Palatino Linotype" w:hAnsi="Palatino Linotype"/>
          <w:b/>
          <w:bCs/>
          <w:sz w:val="24"/>
          <w:szCs w:val="24"/>
          <w:lang w:eastAsia="es-MX"/>
        </w:rPr>
        <w:t>/INFOEM/IP/RR/2020</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65FFF6E8" w14:textId="77777777"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27B02183" w14:textId="77777777" w:rsidR="007E2E80" w:rsidRPr="00D46905" w:rsidRDefault="007E2E80" w:rsidP="00263F52">
      <w:pPr>
        <w:spacing w:line="240" w:lineRule="auto"/>
        <w:ind w:left="284" w:right="850"/>
        <w:jc w:val="both"/>
        <w:rPr>
          <w:rFonts w:ascii="Palatino Linotype" w:hAnsi="Palatino Linotype" w:cs="Arial"/>
          <w:i/>
          <w:sz w:val="24"/>
        </w:rPr>
      </w:pPr>
      <w:r w:rsidRPr="00D46905">
        <w:rPr>
          <w:rFonts w:ascii="Palatino Linotype" w:hAnsi="Palatino Linotype" w:cs="Arial"/>
          <w:i/>
          <w:sz w:val="24"/>
        </w:rPr>
        <w:t>“</w:t>
      </w:r>
      <w:r w:rsidR="00395FFF" w:rsidRPr="00395FFF">
        <w:rPr>
          <w:rFonts w:ascii="Palatino Linotype" w:hAnsi="Palatino Linotype" w:cs="Arial"/>
          <w:i/>
          <w:sz w:val="24"/>
        </w:rPr>
        <w:t xml:space="preserve">La información que proporciona </w:t>
      </w:r>
      <w:proofErr w:type="spellStart"/>
      <w:r w:rsidR="00395FFF" w:rsidRPr="00395FFF">
        <w:rPr>
          <w:rFonts w:ascii="Palatino Linotype" w:hAnsi="Palatino Linotype" w:cs="Arial"/>
          <w:i/>
          <w:sz w:val="24"/>
        </w:rPr>
        <w:t>esta</w:t>
      </w:r>
      <w:proofErr w:type="spellEnd"/>
      <w:r w:rsidR="00395FFF" w:rsidRPr="00395FFF">
        <w:rPr>
          <w:rFonts w:ascii="Palatino Linotype" w:hAnsi="Palatino Linotype" w:cs="Arial"/>
          <w:i/>
          <w:sz w:val="24"/>
        </w:rPr>
        <w:t xml:space="preserve"> incompleta </w:t>
      </w:r>
      <w:r w:rsidR="006A3A54" w:rsidRPr="00D46905">
        <w:rPr>
          <w:rFonts w:ascii="Palatino Linotype" w:hAnsi="Palatino Linotype" w:cs="Arial"/>
          <w:i/>
          <w:sz w:val="24"/>
        </w:rPr>
        <w:t>"(Sic)</w:t>
      </w:r>
    </w:p>
    <w:p w14:paraId="2B026267" w14:textId="77777777"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1585CBA8" w14:textId="77777777" w:rsidR="007E2E80" w:rsidRPr="00D46905" w:rsidRDefault="007E2E80" w:rsidP="00263F52">
      <w:pPr>
        <w:spacing w:line="240" w:lineRule="auto"/>
        <w:ind w:left="284" w:right="850"/>
        <w:jc w:val="both"/>
        <w:rPr>
          <w:rFonts w:ascii="Palatino Linotype" w:hAnsi="Palatino Linotype" w:cs="Arial"/>
          <w:i/>
          <w:sz w:val="24"/>
        </w:rPr>
      </w:pPr>
      <w:r w:rsidRPr="00D46905">
        <w:rPr>
          <w:rFonts w:ascii="Palatino Linotype" w:hAnsi="Palatino Linotype" w:cs="Arial"/>
          <w:i/>
          <w:sz w:val="24"/>
        </w:rPr>
        <w:t>“</w:t>
      </w:r>
      <w:r w:rsidR="00395FFF" w:rsidRPr="00395FFF">
        <w:rPr>
          <w:rFonts w:ascii="Palatino Linotype" w:hAnsi="Palatino Linotype" w:cs="Arial"/>
          <w:i/>
          <w:sz w:val="24"/>
        </w:rPr>
        <w:t xml:space="preserve">No se me proporcionó acta de Cabildo donde se realiza nombramiento como Director de agua potable, no se proporciona documento en donde se </w:t>
      </w:r>
      <w:proofErr w:type="spellStart"/>
      <w:r w:rsidR="00395FFF" w:rsidRPr="00395FFF">
        <w:rPr>
          <w:rFonts w:ascii="Palatino Linotype" w:hAnsi="Palatino Linotype" w:cs="Arial"/>
          <w:i/>
          <w:sz w:val="24"/>
        </w:rPr>
        <w:t>realizo</w:t>
      </w:r>
      <w:proofErr w:type="spellEnd"/>
      <w:r w:rsidR="00395FFF" w:rsidRPr="00395FFF">
        <w:rPr>
          <w:rFonts w:ascii="Palatino Linotype" w:hAnsi="Palatino Linotype" w:cs="Arial"/>
          <w:i/>
          <w:sz w:val="24"/>
        </w:rPr>
        <w:t xml:space="preserve"> nombramiento y donde se destituya como Secretario Ejecutivo de Seguridad pública y tránsito y vialidad protección civil y bomberos (puesto que estaba ocupando y que se presentaba en la </w:t>
      </w:r>
      <w:proofErr w:type="spellStart"/>
      <w:r w:rsidR="00395FFF" w:rsidRPr="00395FFF">
        <w:rPr>
          <w:rFonts w:ascii="Palatino Linotype" w:hAnsi="Palatino Linotype" w:cs="Arial"/>
          <w:i/>
          <w:sz w:val="24"/>
        </w:rPr>
        <w:t>pagina</w:t>
      </w:r>
      <w:proofErr w:type="spellEnd"/>
      <w:r w:rsidR="00395FFF" w:rsidRPr="00395FFF">
        <w:rPr>
          <w:rFonts w:ascii="Palatino Linotype" w:hAnsi="Palatino Linotype" w:cs="Arial"/>
          <w:i/>
          <w:sz w:val="24"/>
        </w:rPr>
        <w:t xml:space="preserve"> del ayuntamiento), no se entregan los recibos de nómina, no se entrega contestación por parte de la Sindicó Municipal.</w:t>
      </w:r>
      <w:r w:rsidR="006A3A54" w:rsidRPr="00D46905">
        <w:rPr>
          <w:rFonts w:ascii="Palatino Linotype" w:hAnsi="Palatino Linotype" w:cs="Arial"/>
          <w:i/>
          <w:sz w:val="24"/>
        </w:rPr>
        <w:t>” (Sic)</w:t>
      </w:r>
    </w:p>
    <w:p w14:paraId="48E2B563" w14:textId="77777777" w:rsidR="00BE6D77" w:rsidRPr="004657BE" w:rsidRDefault="00BE6D77" w:rsidP="004657BE">
      <w:pPr>
        <w:pStyle w:val="Sinespaciado"/>
        <w:spacing w:line="360" w:lineRule="auto"/>
        <w:jc w:val="both"/>
        <w:rPr>
          <w:rFonts w:ascii="Palatino Linotype" w:hAnsi="Palatino Linotype"/>
          <w:sz w:val="24"/>
          <w:szCs w:val="24"/>
        </w:rPr>
      </w:pPr>
    </w:p>
    <w:p w14:paraId="3C556A23" w14:textId="77777777"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14:paraId="33D58C05" w14:textId="77777777"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2C1FC3">
        <w:rPr>
          <w:rFonts w:ascii="Palatino Linotype" w:hAnsi="Palatino Linotype"/>
          <w:sz w:val="24"/>
          <w:szCs w:val="24"/>
        </w:rPr>
        <w:t xml:space="preserve">veintiocho </w:t>
      </w:r>
      <w:r w:rsidR="00263F52">
        <w:rPr>
          <w:rFonts w:ascii="Palatino Linotype" w:hAnsi="Palatino Linotype"/>
          <w:sz w:val="24"/>
          <w:szCs w:val="24"/>
        </w:rPr>
        <w:t>de agosto</w:t>
      </w:r>
      <w:r w:rsidR="005C6027">
        <w:rPr>
          <w:rFonts w:ascii="Palatino Linotype" w:hAnsi="Palatino Linotype"/>
          <w:sz w:val="24"/>
          <w:szCs w:val="24"/>
        </w:rPr>
        <w:t xml:space="preserve"> </w:t>
      </w:r>
      <w:r w:rsidR="000E7C0A" w:rsidRPr="004657BE">
        <w:rPr>
          <w:rFonts w:ascii="Palatino Linotype" w:hAnsi="Palatino Linotype"/>
          <w:sz w:val="24"/>
          <w:szCs w:val="24"/>
        </w:rPr>
        <w:t xml:space="preserve">de dos mil </w:t>
      </w:r>
      <w:r w:rsidR="00263F52">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22696459" w14:textId="77777777" w:rsidR="00D04D01" w:rsidRDefault="00D04D01" w:rsidP="0014447C">
      <w:pPr>
        <w:pStyle w:val="Sinespaciado"/>
        <w:spacing w:line="360" w:lineRule="auto"/>
        <w:jc w:val="both"/>
        <w:rPr>
          <w:rFonts w:ascii="Palatino Linotype" w:hAnsi="Palatino Linotype"/>
          <w:b/>
          <w:sz w:val="26"/>
          <w:szCs w:val="26"/>
        </w:rPr>
      </w:pPr>
    </w:p>
    <w:p w14:paraId="403B7D94"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454D6909" w14:textId="77777777" w:rsidR="00ED0209" w:rsidRDefault="00775590" w:rsidP="0077559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abierta la etapa de instrucción, en el sumario se observa que</w:t>
      </w:r>
      <w:r w:rsidR="0075155E">
        <w:rPr>
          <w:rFonts w:ascii="Palatino Linotype" w:hAnsi="Palatino Linotype"/>
          <w:sz w:val="24"/>
          <w:szCs w:val="24"/>
        </w:rPr>
        <w:t xml:space="preserve"> tanto </w:t>
      </w:r>
      <w:r w:rsidRPr="0014447C">
        <w:rPr>
          <w:rFonts w:ascii="Palatino Linotype" w:hAnsi="Palatino Linotype"/>
          <w:sz w:val="24"/>
          <w:szCs w:val="24"/>
        </w:rPr>
        <w:t xml:space="preserve"> </w:t>
      </w:r>
      <w:r>
        <w:rPr>
          <w:rFonts w:ascii="Palatino Linotype" w:hAnsi="Palatino Linotype"/>
          <w:sz w:val="24"/>
          <w:szCs w:val="24"/>
        </w:rPr>
        <w:t>El</w:t>
      </w:r>
      <w:r w:rsidRPr="0014447C">
        <w:rPr>
          <w:rFonts w:ascii="Palatino Linotype" w:hAnsi="Palatino Linotype"/>
          <w:sz w:val="24"/>
          <w:szCs w:val="24"/>
        </w:rPr>
        <w:t xml:space="preserve"> Recurrente</w:t>
      </w:r>
      <w:r w:rsidR="00263F52">
        <w:rPr>
          <w:rFonts w:ascii="Palatino Linotype" w:hAnsi="Palatino Linotype"/>
          <w:sz w:val="24"/>
          <w:szCs w:val="24"/>
        </w:rPr>
        <w:t xml:space="preserve"> </w:t>
      </w:r>
      <w:r w:rsidR="0075155E">
        <w:rPr>
          <w:rFonts w:ascii="Palatino Linotype" w:hAnsi="Palatino Linotype"/>
          <w:sz w:val="24"/>
          <w:szCs w:val="24"/>
        </w:rPr>
        <w:t xml:space="preserve">como el </w:t>
      </w:r>
      <w:r w:rsidR="0075155E" w:rsidRPr="0014447C">
        <w:rPr>
          <w:rFonts w:ascii="Palatino Linotype" w:hAnsi="Palatino Linotype"/>
          <w:sz w:val="24"/>
          <w:szCs w:val="24"/>
        </w:rPr>
        <w:t>Sujeto Obligado</w:t>
      </w:r>
      <w:r w:rsidR="0075155E">
        <w:rPr>
          <w:rFonts w:ascii="Palatino Linotype" w:hAnsi="Palatino Linotype"/>
          <w:sz w:val="24"/>
          <w:szCs w:val="24"/>
        </w:rPr>
        <w:t xml:space="preserve"> </w:t>
      </w:r>
      <w:r w:rsidR="002C1FC3">
        <w:rPr>
          <w:rFonts w:ascii="Palatino Linotype" w:hAnsi="Palatino Linotype"/>
          <w:sz w:val="24"/>
          <w:szCs w:val="24"/>
        </w:rPr>
        <w:t xml:space="preserve">no </w:t>
      </w:r>
      <w:r w:rsidR="0075155E">
        <w:rPr>
          <w:rFonts w:ascii="Palatino Linotype" w:hAnsi="Palatino Linotype"/>
          <w:sz w:val="24"/>
          <w:szCs w:val="24"/>
        </w:rPr>
        <w:t>realizaron manifestación alguna</w:t>
      </w:r>
      <w:r w:rsidRPr="0014447C">
        <w:rPr>
          <w:rFonts w:ascii="Palatino Linotype" w:hAnsi="Palatino Linotype"/>
          <w:sz w:val="24"/>
          <w:szCs w:val="24"/>
        </w:rPr>
        <w:t xml:space="preserve">. </w:t>
      </w:r>
    </w:p>
    <w:p w14:paraId="45C3690B" w14:textId="77777777" w:rsidR="002705F0" w:rsidRDefault="002705F0" w:rsidP="0014447C">
      <w:pPr>
        <w:pStyle w:val="Sinespaciado"/>
        <w:spacing w:line="360" w:lineRule="auto"/>
        <w:jc w:val="both"/>
        <w:rPr>
          <w:rFonts w:ascii="Palatino Linotype" w:hAnsi="Palatino Linotype"/>
          <w:b/>
          <w:sz w:val="26"/>
          <w:szCs w:val="26"/>
        </w:rPr>
      </w:pPr>
    </w:p>
    <w:p w14:paraId="74A19E9D" w14:textId="77777777"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774EE225" w14:textId="77777777"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 xml:space="preserve">Así, una vez transcurrido el término legal, se decretó el cierre de instrucción en fecha </w:t>
      </w:r>
      <w:r w:rsidR="00D04D01">
        <w:rPr>
          <w:rFonts w:ascii="Palatino Linotype" w:hAnsi="Palatino Linotype"/>
          <w:sz w:val="24"/>
          <w:szCs w:val="24"/>
        </w:rPr>
        <w:t>seis de octubre</w:t>
      </w:r>
      <w:r w:rsidR="00263F52">
        <w:rPr>
          <w:rFonts w:ascii="Palatino Linotype" w:hAnsi="Palatino Linotype"/>
          <w:sz w:val="24"/>
          <w:szCs w:val="24"/>
        </w:rPr>
        <w:t xml:space="preserve">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14:paraId="2846A20D" w14:textId="77777777" w:rsidR="00423C27" w:rsidRDefault="00423C27" w:rsidP="0014447C">
      <w:pPr>
        <w:pStyle w:val="Sinespaciado"/>
        <w:spacing w:line="360" w:lineRule="auto"/>
        <w:jc w:val="both"/>
        <w:rPr>
          <w:rFonts w:ascii="Palatino Linotype" w:hAnsi="Palatino Linotype"/>
          <w:sz w:val="24"/>
          <w:szCs w:val="24"/>
        </w:rPr>
      </w:pPr>
    </w:p>
    <w:p w14:paraId="38C382E6" w14:textId="77777777" w:rsidR="00915450" w:rsidRPr="00915450" w:rsidRDefault="00915450" w:rsidP="00915450">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3F81718B" w14:textId="77777777" w:rsidR="00CA5653" w:rsidRDefault="00915450" w:rsidP="00915450">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75155E">
        <w:rPr>
          <w:rFonts w:ascii="Palatino Linotype" w:hAnsi="Palatino Linotype"/>
          <w:sz w:val="24"/>
          <w:szCs w:val="24"/>
        </w:rPr>
        <w:t>doce de octubre</w:t>
      </w:r>
      <w:r w:rsidR="00263F52">
        <w:rPr>
          <w:rFonts w:ascii="Palatino Linotype" w:hAnsi="Palatino Linotype"/>
          <w:sz w:val="24"/>
          <w:szCs w:val="24"/>
        </w:rPr>
        <w:t xml:space="preserve"> de dos mil veinte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63EDBFFB" w14:textId="77777777"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32EADBE6" w14:textId="77777777" w:rsidR="000E631B" w:rsidRDefault="000E631B" w:rsidP="0014447C">
      <w:pPr>
        <w:pStyle w:val="Sinespaciado"/>
        <w:spacing w:line="360" w:lineRule="auto"/>
        <w:jc w:val="both"/>
        <w:rPr>
          <w:rFonts w:ascii="Palatino Linotype" w:hAnsi="Palatino Linotype"/>
          <w:b/>
          <w:sz w:val="26"/>
          <w:szCs w:val="26"/>
        </w:rPr>
      </w:pPr>
    </w:p>
    <w:p w14:paraId="7702C69E"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408A80DA" w14:textId="01FD1543" w:rsidR="0021396E" w:rsidRPr="00937BFA"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4F71B4">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5E46C9">
        <w:rPr>
          <w:rFonts w:ascii="Palatino Linotype" w:hAnsi="Palatino Linotype"/>
          <w:sz w:val="24"/>
          <w:szCs w:val="24"/>
        </w:rPr>
        <w:t xml:space="preserve"> segundo</w:t>
      </w:r>
      <w:r w:rsidRPr="0014447C">
        <w:rPr>
          <w:rFonts w:ascii="Palatino Linotype" w:hAnsi="Palatino Linotype"/>
          <w:sz w:val="24"/>
          <w:szCs w:val="24"/>
        </w:rPr>
        <w:t>, vig</w:t>
      </w:r>
      <w:r w:rsidR="005E46C9">
        <w:rPr>
          <w:rFonts w:ascii="Palatino Linotype" w:hAnsi="Palatino Linotype"/>
          <w:sz w:val="24"/>
          <w:szCs w:val="24"/>
        </w:rPr>
        <w:t>ésimo tercero y vigésimo cuarto, fra</w:t>
      </w:r>
      <w:r w:rsidRPr="0014447C">
        <w:rPr>
          <w:rFonts w:ascii="Palatino Linotype" w:hAnsi="Palatino Linotype"/>
          <w:sz w:val="24"/>
          <w:szCs w:val="24"/>
        </w:rPr>
        <w:t>cción IV de la Constitución Política del Estado Libre y Soberano de México, 1, 2 fracción II, 13, 29, 36 fracciones II</w:t>
      </w:r>
      <w:r w:rsidR="00775590">
        <w:rPr>
          <w:rFonts w:ascii="Palatino Linotype" w:hAnsi="Palatino Linotype"/>
          <w:sz w:val="24"/>
          <w:szCs w:val="24"/>
        </w:rPr>
        <w:t xml:space="preserve"> y III, 176, 178, 179 fracción V</w:t>
      </w:r>
      <w:r w:rsidRPr="0014447C">
        <w:rPr>
          <w:rFonts w:ascii="Palatino Linotype" w:hAnsi="Palatino Linotype"/>
          <w:sz w:val="24"/>
          <w:szCs w:val="24"/>
        </w:rPr>
        <w:t xml:space="preserve">, 181 párrafo tercero, 182, 185, 188 y 194 de la Ley de Transparencia y Acceso a la Información Pública del Estado de México y Municipios, 9 fracciones I, XXIV, 11 y 14 fracción I del Reglamento Interior del </w:t>
      </w:r>
      <w:r w:rsidRPr="0014447C">
        <w:rPr>
          <w:rFonts w:ascii="Palatino Linotype" w:hAnsi="Palatino Linotype"/>
          <w:sz w:val="24"/>
          <w:szCs w:val="24"/>
        </w:rPr>
        <w:lastRenderedPageBreak/>
        <w:t>Instituto de Transparencia, Acceso a la Información Pública y Protección de Datos Personales del Estado de México.</w:t>
      </w:r>
    </w:p>
    <w:p w14:paraId="1C7E02F0" w14:textId="77777777" w:rsidR="0021396E" w:rsidRDefault="00937BFA" w:rsidP="0014447C">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29437F90"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1D819101" w14:textId="77777777"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EA4971A" w14:textId="77777777" w:rsidR="00005D84" w:rsidRDefault="00005D84" w:rsidP="0014447C">
      <w:pPr>
        <w:pStyle w:val="Sinespaciado"/>
        <w:spacing w:line="360" w:lineRule="auto"/>
        <w:jc w:val="both"/>
        <w:rPr>
          <w:rFonts w:ascii="Palatino Linotype" w:hAnsi="Palatino Linotype"/>
          <w:sz w:val="24"/>
          <w:szCs w:val="24"/>
        </w:rPr>
      </w:pPr>
    </w:p>
    <w:p w14:paraId="5B457BB6" w14:textId="77777777" w:rsidR="005D658D" w:rsidRDefault="005D658D" w:rsidP="005D658D">
      <w:pPr>
        <w:pStyle w:val="Sinespaciado"/>
        <w:jc w:val="both"/>
        <w:rPr>
          <w:rFonts w:ascii="Palatino Linotype" w:hAnsi="Palatino Linotype"/>
          <w:b/>
          <w:sz w:val="26"/>
          <w:szCs w:val="26"/>
          <w:lang w:val="es-ES"/>
        </w:rPr>
      </w:pPr>
      <w:r w:rsidRPr="00775590">
        <w:rPr>
          <w:rFonts w:ascii="Palatino Linotype" w:hAnsi="Palatino Linotype"/>
          <w:b/>
          <w:sz w:val="26"/>
          <w:szCs w:val="26"/>
          <w:lang w:val="es-ES"/>
        </w:rPr>
        <w:t>TERCERO. Cuestiones de previo y especial pronunciamiento.</w:t>
      </w:r>
    </w:p>
    <w:p w14:paraId="13A7E8F6" w14:textId="77777777" w:rsidR="005D658D" w:rsidRPr="004F59FF" w:rsidRDefault="005D658D" w:rsidP="005D658D">
      <w:pPr>
        <w:pStyle w:val="Sinespaciado"/>
        <w:jc w:val="both"/>
        <w:rPr>
          <w:rFonts w:ascii="Palatino Linotype" w:hAnsi="Palatino Linotype"/>
          <w:b/>
          <w:sz w:val="14"/>
          <w:szCs w:val="26"/>
          <w:lang w:val="es-ES"/>
        </w:rPr>
      </w:pPr>
    </w:p>
    <w:p w14:paraId="2BA0D1CD" w14:textId="77777777" w:rsidR="005D658D" w:rsidRPr="00890DBD" w:rsidRDefault="005D658D" w:rsidP="005D658D">
      <w:pPr>
        <w:pStyle w:val="Sinespaciado"/>
        <w:spacing w:line="360" w:lineRule="auto"/>
        <w:rPr>
          <w:rFonts w:ascii="Palatino Linotype" w:hAnsi="Palatino Linotype"/>
          <w:sz w:val="24"/>
          <w:szCs w:val="24"/>
          <w:lang w:val="es-ES"/>
        </w:rPr>
      </w:pPr>
      <w:r w:rsidRPr="00890DBD">
        <w:rPr>
          <w:rFonts w:ascii="Palatino Linotype" w:hAnsi="Palatino Linotype"/>
          <w:sz w:val="24"/>
          <w:szCs w:val="24"/>
          <w:lang w:val="es-ES"/>
        </w:rPr>
        <w:t xml:space="preserve">El Recurso de Revisión en estudio contiene los elementos normativos de validez exigidos en la Ley de Transparencia y </w:t>
      </w:r>
      <w:r w:rsidRPr="00890DBD">
        <w:rPr>
          <w:rFonts w:ascii="Palatino Linotype" w:hAnsi="Palatino Linotype"/>
          <w:sz w:val="24"/>
          <w:szCs w:val="24"/>
          <w:lang w:val="es-ES_tradnl"/>
        </w:rPr>
        <w:t>Acceso a la Información Pública del Estado de México y Municipios</w:t>
      </w:r>
      <w:r w:rsidRPr="00890DBD">
        <w:rPr>
          <w:rFonts w:ascii="Palatino Linotype" w:hAnsi="Palatino Linotype"/>
          <w:sz w:val="24"/>
          <w:szCs w:val="24"/>
          <w:lang w:val="es-ES"/>
        </w:rPr>
        <w:t>, establecidos en el artículo 180 que enuncia:</w:t>
      </w:r>
    </w:p>
    <w:p w14:paraId="539D744C" w14:textId="77777777" w:rsidR="005D658D" w:rsidRPr="00890DBD" w:rsidRDefault="005D658D" w:rsidP="005D658D">
      <w:pPr>
        <w:pStyle w:val="Sinespaciado"/>
        <w:rPr>
          <w:rFonts w:ascii="Palatino Linotype" w:hAnsi="Palatino Linotype"/>
          <w:sz w:val="24"/>
          <w:szCs w:val="24"/>
        </w:rPr>
      </w:pPr>
    </w:p>
    <w:p w14:paraId="5A8364BE"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b/>
          <w:i/>
          <w:sz w:val="24"/>
          <w:szCs w:val="24"/>
          <w:lang w:val="es-ES"/>
        </w:rPr>
        <w:t xml:space="preserve">“Artículo 180. </w:t>
      </w:r>
      <w:r w:rsidRPr="00890DBD">
        <w:rPr>
          <w:rFonts w:ascii="Palatino Linotype" w:hAnsi="Palatino Linotype"/>
          <w:i/>
          <w:sz w:val="24"/>
          <w:szCs w:val="24"/>
          <w:lang w:val="es-ES"/>
        </w:rPr>
        <w:t>El recurso de revisión contendrá:</w:t>
      </w:r>
    </w:p>
    <w:p w14:paraId="7DBCC4C1"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I. El sujeto obligado ante la cual se presentó la solicitud;</w:t>
      </w:r>
    </w:p>
    <w:p w14:paraId="4DD52A5B"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b/>
          <w:i/>
          <w:sz w:val="24"/>
          <w:szCs w:val="24"/>
          <w:lang w:val="es-ES"/>
        </w:rPr>
        <w:t>II. El nombre del solicitante que recurre</w:t>
      </w:r>
      <w:r w:rsidRPr="00890DBD">
        <w:rPr>
          <w:rFonts w:ascii="Palatino Linotype" w:hAnsi="Palatino Linotype"/>
          <w:i/>
          <w:sz w:val="24"/>
          <w:szCs w:val="24"/>
          <w:lang w:val="es-ES"/>
        </w:rPr>
        <w:t xml:space="preserve"> o de su representante y, en su caso, del tercero interesado, así como la dirección o medio que señale para recibir notificaciones;</w:t>
      </w:r>
    </w:p>
    <w:p w14:paraId="05C6C3D9"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III. El número de folio de respuesta de la solicitud de acceso;</w:t>
      </w:r>
    </w:p>
    <w:p w14:paraId="355406B1"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lastRenderedPageBreak/>
        <w:t>IV. La fecha en que fue notificada la respuesta al solicitante o tuvo conocimiento del acto reclamado, o de presentación de la solicitud, en caso de falta de respuesta;</w:t>
      </w:r>
    </w:p>
    <w:p w14:paraId="73918A3E"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 El acto que se recurre;</w:t>
      </w:r>
    </w:p>
    <w:p w14:paraId="3171537A"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VI. Las razones o motivos de inconformidad;</w:t>
      </w:r>
    </w:p>
    <w:p w14:paraId="639C38F9"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VII. La copia de la respuesta que se impugna y, en su caso, de la notificación correspondiente, en el caso de respuesta de la solicitud; y</w:t>
      </w:r>
    </w:p>
    <w:p w14:paraId="7B42977F"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VIII. Firma del recurrente, en su caso, cuando se presente por escrito, requisito sin el cual se dará trámite al recurso.</w:t>
      </w:r>
    </w:p>
    <w:p w14:paraId="44BAEAAF"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Adicionalmente, se podrán anexar las pruebas y demás elementos que considere procedentes someter a juicio del Instituto.</w:t>
      </w:r>
    </w:p>
    <w:p w14:paraId="51CA05AD"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En ningún caso será necesario que el particular ratifique el recurso de revisión interpuesto.</w:t>
      </w:r>
    </w:p>
    <w:p w14:paraId="4E48B056" w14:textId="77777777" w:rsidR="005D658D" w:rsidRPr="00890DBD" w:rsidRDefault="005D658D" w:rsidP="005D658D">
      <w:pPr>
        <w:pStyle w:val="Sinespaciado"/>
        <w:spacing w:line="360" w:lineRule="auto"/>
        <w:rPr>
          <w:rFonts w:ascii="Palatino Linotype" w:hAnsi="Palatino Linotype"/>
          <w:i/>
          <w:sz w:val="24"/>
          <w:szCs w:val="24"/>
          <w:lang w:val="es-ES"/>
        </w:rPr>
      </w:pPr>
      <w:r w:rsidRPr="00890DBD">
        <w:rPr>
          <w:rFonts w:ascii="Palatino Linotype" w:hAnsi="Palatino Linotype"/>
          <w:b/>
          <w:i/>
          <w:sz w:val="24"/>
          <w:szCs w:val="24"/>
          <w:lang w:val="es-ES"/>
        </w:rPr>
        <w:t>En caso de que el recurso se interponga de manera electrónica no será indispensable que contengan los requisitos establecidos en las fracciones II</w:t>
      </w:r>
      <w:r w:rsidRPr="00890DBD">
        <w:rPr>
          <w:rFonts w:ascii="Palatino Linotype" w:hAnsi="Palatino Linotype"/>
          <w:i/>
          <w:sz w:val="24"/>
          <w:szCs w:val="24"/>
          <w:lang w:val="es-ES"/>
        </w:rPr>
        <w:t>, IV, VII y VIII.”</w:t>
      </w:r>
    </w:p>
    <w:p w14:paraId="55A1C20F" w14:textId="77777777" w:rsidR="005D658D" w:rsidRDefault="005D658D" w:rsidP="005D658D">
      <w:pPr>
        <w:pStyle w:val="Sinespaciado"/>
        <w:jc w:val="both"/>
        <w:rPr>
          <w:rFonts w:ascii="Palatino Linotype" w:hAnsi="Palatino Linotype"/>
          <w:b/>
          <w:i/>
          <w:sz w:val="24"/>
          <w:szCs w:val="24"/>
          <w:lang w:val="es-ES"/>
        </w:rPr>
      </w:pPr>
      <w:r w:rsidRPr="00890DBD">
        <w:rPr>
          <w:rFonts w:ascii="Palatino Linotype" w:hAnsi="Palatino Linotype"/>
          <w:b/>
          <w:i/>
          <w:sz w:val="24"/>
          <w:szCs w:val="24"/>
          <w:lang w:val="es-ES"/>
        </w:rPr>
        <w:t>[Énfasis añadido]</w:t>
      </w:r>
    </w:p>
    <w:p w14:paraId="399EAC17" w14:textId="77777777" w:rsidR="005D658D" w:rsidRPr="00263F52" w:rsidRDefault="005D658D" w:rsidP="005D658D">
      <w:pPr>
        <w:pStyle w:val="Sinespaciado"/>
        <w:jc w:val="both"/>
        <w:rPr>
          <w:rFonts w:ascii="Palatino Linotype" w:hAnsi="Palatino Linotype"/>
          <w:b/>
          <w:sz w:val="24"/>
          <w:szCs w:val="24"/>
          <w:lang w:val="es-ES"/>
        </w:rPr>
      </w:pPr>
    </w:p>
    <w:p w14:paraId="173CC4C0" w14:textId="77777777" w:rsidR="005D658D" w:rsidRDefault="005D658D" w:rsidP="005D658D">
      <w:pPr>
        <w:pStyle w:val="Sinespaciado"/>
        <w:spacing w:line="360" w:lineRule="auto"/>
        <w:jc w:val="both"/>
        <w:rPr>
          <w:rFonts w:ascii="Palatino Linotype" w:hAnsi="Palatino Linotype"/>
          <w:b/>
          <w:sz w:val="26"/>
          <w:szCs w:val="26"/>
        </w:rPr>
      </w:pPr>
      <w:r w:rsidRPr="00890DBD">
        <w:rPr>
          <w:rFonts w:ascii="Palatino Linotype" w:hAnsi="Palatino Linotype"/>
          <w:sz w:val="24"/>
          <w:szCs w:val="24"/>
        </w:rPr>
        <w:t xml:space="preserve">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w:t>
      </w:r>
      <w:r w:rsidRPr="00890DBD">
        <w:rPr>
          <w:rFonts w:ascii="Palatino Linotype" w:hAnsi="Palatino Linotype"/>
          <w:sz w:val="24"/>
          <w:szCs w:val="24"/>
        </w:rPr>
        <w:lastRenderedPageBreak/>
        <w:t>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r>
        <w:rPr>
          <w:rFonts w:ascii="Palatino Linotype" w:hAnsi="Palatino Linotype"/>
          <w:sz w:val="24"/>
          <w:szCs w:val="24"/>
        </w:rPr>
        <w:t>.</w:t>
      </w:r>
    </w:p>
    <w:p w14:paraId="1154BDCA" w14:textId="77777777" w:rsidR="005D658D" w:rsidRDefault="005D658D" w:rsidP="00705D1C">
      <w:pPr>
        <w:pStyle w:val="Sinespaciado"/>
        <w:spacing w:line="360" w:lineRule="auto"/>
        <w:jc w:val="both"/>
        <w:rPr>
          <w:rFonts w:ascii="Palatino Linotype" w:hAnsi="Palatino Linotype"/>
          <w:b/>
          <w:sz w:val="26"/>
          <w:szCs w:val="26"/>
        </w:rPr>
      </w:pPr>
    </w:p>
    <w:p w14:paraId="7B019F28" w14:textId="77777777" w:rsidR="00705D1C" w:rsidRPr="0014447C" w:rsidRDefault="005D658D"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F11368">
        <w:rPr>
          <w:rFonts w:ascii="Palatino Linotype" w:hAnsi="Palatino Linotype"/>
          <w:b/>
          <w:sz w:val="26"/>
          <w:szCs w:val="26"/>
        </w:rPr>
        <w:t>.</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14:paraId="0843CB41" w14:textId="77777777"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BD92AB2" w14:textId="77777777" w:rsidR="00263F52" w:rsidRPr="0014447C" w:rsidRDefault="00263F52" w:rsidP="00705D1C">
      <w:pPr>
        <w:pStyle w:val="Sinespaciado"/>
        <w:spacing w:line="360" w:lineRule="auto"/>
        <w:jc w:val="both"/>
        <w:rPr>
          <w:rFonts w:ascii="Palatino Linotype" w:hAnsi="Palatino Linotype"/>
          <w:sz w:val="24"/>
          <w:szCs w:val="24"/>
        </w:rPr>
      </w:pPr>
    </w:p>
    <w:p w14:paraId="4547BD57" w14:textId="77777777"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6C3781CD" w14:textId="77777777" w:rsidR="003C621F" w:rsidRDefault="003C621F" w:rsidP="00705D1C">
      <w:pPr>
        <w:pStyle w:val="Sinespaciado"/>
        <w:spacing w:line="360" w:lineRule="auto"/>
        <w:jc w:val="both"/>
        <w:rPr>
          <w:rFonts w:ascii="Palatino Linotype" w:hAnsi="Palatino Linotype"/>
          <w:sz w:val="24"/>
          <w:szCs w:val="24"/>
        </w:rPr>
      </w:pPr>
    </w:p>
    <w:p w14:paraId="287B9574" w14:textId="77777777" w:rsidR="00705D1C" w:rsidRDefault="00EF0410" w:rsidP="00705D1C">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00705D1C"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8213FE9" w14:textId="77777777" w:rsidR="005D658D" w:rsidRDefault="005D658D" w:rsidP="0014447C">
      <w:pPr>
        <w:pStyle w:val="Sinespaciado"/>
        <w:spacing w:line="360" w:lineRule="auto"/>
        <w:jc w:val="both"/>
        <w:rPr>
          <w:rFonts w:ascii="Palatino Linotype" w:hAnsi="Palatino Linotype"/>
          <w:b/>
          <w:sz w:val="26"/>
          <w:szCs w:val="26"/>
        </w:rPr>
      </w:pPr>
    </w:p>
    <w:p w14:paraId="1E9D8D09" w14:textId="77777777" w:rsidR="007E2E80" w:rsidRPr="0014447C" w:rsidRDefault="005D658D"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14:paraId="1D385F60" w14:textId="77777777"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14447C">
        <w:rPr>
          <w:rFonts w:ascii="Palatino Linotype" w:hAnsi="Palatino Linotype"/>
          <w:sz w:val="24"/>
          <w:szCs w:val="24"/>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6AF95D5" w14:textId="77777777" w:rsidR="00153BFD" w:rsidRDefault="00153BFD" w:rsidP="00153BFD">
      <w:pPr>
        <w:pStyle w:val="Sinespaciado"/>
        <w:spacing w:line="360" w:lineRule="auto"/>
        <w:jc w:val="both"/>
        <w:rPr>
          <w:rFonts w:ascii="Palatino Linotype" w:hAnsi="Palatino Linotype"/>
          <w:sz w:val="24"/>
          <w:szCs w:val="24"/>
        </w:rPr>
      </w:pPr>
    </w:p>
    <w:p w14:paraId="6913C971" w14:textId="77777777" w:rsidR="00153BFD" w:rsidRPr="00407282" w:rsidRDefault="00153BFD" w:rsidP="00153BFD">
      <w:pPr>
        <w:pStyle w:val="Sinespaciado"/>
        <w:spacing w:line="360" w:lineRule="auto"/>
        <w:jc w:val="both"/>
        <w:rPr>
          <w:rFonts w:ascii="Palatino Linotype" w:hAnsi="Palatino Linotype"/>
          <w:color w:val="000000"/>
          <w:sz w:val="24"/>
          <w:szCs w:val="24"/>
        </w:rPr>
      </w:pPr>
      <w:r w:rsidRPr="00407282">
        <w:rPr>
          <w:rFonts w:ascii="Palatino Linotype" w:hAnsi="Palatino Linotype"/>
          <w:sz w:val="24"/>
          <w:szCs w:val="24"/>
        </w:rPr>
        <w:t xml:space="preserve">En primer lugar </w:t>
      </w:r>
      <w:r w:rsidRPr="0040728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w:t>
      </w:r>
      <w:r w:rsidR="00A56706">
        <w:rPr>
          <w:rFonts w:ascii="Palatino Linotype" w:hAnsi="Palatino Linotype"/>
          <w:color w:val="000000"/>
          <w:sz w:val="24"/>
          <w:szCs w:val="24"/>
        </w:rPr>
        <w:t xml:space="preserve">icanos que a la letra establece </w:t>
      </w:r>
    </w:p>
    <w:p w14:paraId="3723F5AD" w14:textId="77777777" w:rsidR="00CF61B3" w:rsidRPr="00407282" w:rsidRDefault="00CF61B3" w:rsidP="00153BFD">
      <w:pPr>
        <w:pStyle w:val="Sinespaciado"/>
        <w:spacing w:line="360" w:lineRule="auto"/>
        <w:jc w:val="both"/>
        <w:rPr>
          <w:rFonts w:ascii="Palatino Linotype" w:hAnsi="Palatino Linotype"/>
          <w:color w:val="000000"/>
          <w:sz w:val="24"/>
          <w:szCs w:val="24"/>
        </w:rPr>
      </w:pPr>
    </w:p>
    <w:p w14:paraId="7994D0D3" w14:textId="77777777" w:rsidR="00153BFD" w:rsidRPr="004E6B5B" w:rsidRDefault="00153BFD" w:rsidP="00153BFD">
      <w:pPr>
        <w:pStyle w:val="Sinespaciado"/>
        <w:ind w:left="567" w:right="567"/>
        <w:jc w:val="both"/>
        <w:rPr>
          <w:rFonts w:ascii="Palatino Linotype" w:hAnsi="Palatino Linotype"/>
          <w:b/>
          <w:i/>
        </w:rPr>
      </w:pPr>
      <w:r w:rsidRPr="004E6B5B">
        <w:rPr>
          <w:rFonts w:ascii="Palatino Linotype" w:hAnsi="Palatino Linotype"/>
          <w:b/>
          <w:i/>
        </w:rPr>
        <w:t>Artículo 6</w:t>
      </w:r>
    </w:p>
    <w:p w14:paraId="5D1C2CD5" w14:textId="77777777" w:rsidR="00153BFD" w:rsidRPr="004E6B5B" w:rsidRDefault="00153BFD" w:rsidP="00153BFD">
      <w:pPr>
        <w:pStyle w:val="Sinespaciado"/>
        <w:ind w:left="567" w:right="567"/>
        <w:jc w:val="both"/>
        <w:rPr>
          <w:rFonts w:ascii="Palatino Linotype" w:hAnsi="Palatino Linotype"/>
          <w:i/>
        </w:rPr>
      </w:pPr>
      <w:r w:rsidRPr="004E6B5B">
        <w:rPr>
          <w:rFonts w:ascii="Palatino Linotype" w:hAnsi="Palatino Linotype"/>
          <w:i/>
        </w:rPr>
        <w:t>…</w:t>
      </w:r>
    </w:p>
    <w:p w14:paraId="1CF0BCBA" w14:textId="77777777" w:rsidR="00153BFD" w:rsidRPr="004E6B5B" w:rsidRDefault="00153BFD" w:rsidP="00153BFD">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5A84DAC6" w14:textId="77777777" w:rsidR="00153BFD" w:rsidRPr="004E6B5B" w:rsidRDefault="00153BFD" w:rsidP="00153BFD">
      <w:pPr>
        <w:pStyle w:val="Sinespaciado"/>
        <w:ind w:left="567" w:right="567"/>
        <w:jc w:val="both"/>
        <w:rPr>
          <w:rFonts w:ascii="Palatino Linotype" w:hAnsi="Palatino Linotype"/>
          <w:i/>
        </w:rPr>
      </w:pPr>
    </w:p>
    <w:p w14:paraId="35C9C867" w14:textId="77777777" w:rsidR="00153BFD" w:rsidRPr="003C621F" w:rsidRDefault="00153BFD" w:rsidP="003C621F">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w:t>
      </w:r>
      <w:r w:rsidRPr="003C621F">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w:t>
      </w:r>
      <w:r w:rsidRPr="003C621F">
        <w:rPr>
          <w:rFonts w:ascii="Palatino Linotype" w:hAnsi="Palatino Linotype"/>
          <w:i/>
        </w:rPr>
        <w:lastRenderedPageBreak/>
        <w:t>facultades, competencias o funciones, la ley determinará los supuestos específicos bajo los cuales procederá la declaración de inexistencia de la información.</w:t>
      </w:r>
    </w:p>
    <w:p w14:paraId="1919F588" w14:textId="77777777" w:rsidR="00153BFD" w:rsidRPr="00407282" w:rsidRDefault="00153BFD" w:rsidP="00153BFD">
      <w:pPr>
        <w:pStyle w:val="Sinespaciado"/>
        <w:spacing w:line="360" w:lineRule="auto"/>
        <w:jc w:val="both"/>
        <w:rPr>
          <w:rFonts w:ascii="Palatino Linotype" w:hAnsi="Palatino Linotype"/>
          <w:sz w:val="24"/>
          <w:szCs w:val="24"/>
        </w:rPr>
      </w:pPr>
    </w:p>
    <w:p w14:paraId="13ED1B48" w14:textId="77777777" w:rsidR="00153BFD" w:rsidRPr="00407282" w:rsidRDefault="00153BFD" w:rsidP="00153BFD">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14:paraId="0A3C4777" w14:textId="77777777" w:rsidR="00153BFD" w:rsidRPr="00407282" w:rsidRDefault="00153BFD" w:rsidP="00153BFD">
      <w:pPr>
        <w:pStyle w:val="Sinespaciado"/>
        <w:ind w:left="567" w:right="567"/>
        <w:jc w:val="both"/>
        <w:rPr>
          <w:rFonts w:ascii="Palatino Linotype" w:hAnsi="Palatino Linotype"/>
          <w:sz w:val="24"/>
          <w:szCs w:val="24"/>
        </w:rPr>
      </w:pPr>
    </w:p>
    <w:p w14:paraId="458E5D72"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01A3C79E"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i/>
        </w:rPr>
        <w:t>…</w:t>
      </w:r>
    </w:p>
    <w:p w14:paraId="032DACC7"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0A4A0080" w14:textId="77777777" w:rsidR="00153BFD" w:rsidRPr="006376FA" w:rsidRDefault="00153BFD" w:rsidP="00153BFD">
      <w:pPr>
        <w:pStyle w:val="Sinespaciado"/>
        <w:ind w:left="567" w:right="567"/>
        <w:jc w:val="both"/>
        <w:rPr>
          <w:rFonts w:ascii="Palatino Linotype" w:hAnsi="Palatino Linotype"/>
          <w:i/>
        </w:rPr>
      </w:pPr>
    </w:p>
    <w:p w14:paraId="5401E1EF" w14:textId="77777777" w:rsidR="00153BFD" w:rsidRPr="006376FA" w:rsidRDefault="00153BFD" w:rsidP="00153BFD">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7457E90" w14:textId="77777777" w:rsidR="00153BFD" w:rsidRPr="006376FA" w:rsidRDefault="00153BFD" w:rsidP="00153BFD">
      <w:pPr>
        <w:pStyle w:val="Sinespaciado"/>
        <w:ind w:left="567" w:right="567"/>
        <w:jc w:val="both"/>
        <w:rPr>
          <w:rFonts w:ascii="Palatino Linotype" w:hAnsi="Palatino Linotype"/>
          <w:bCs/>
          <w:i/>
        </w:rPr>
      </w:pPr>
    </w:p>
    <w:p w14:paraId="70153AE4" w14:textId="77777777" w:rsidR="00153BFD" w:rsidRPr="006376FA" w:rsidRDefault="00153BFD" w:rsidP="00153BFD">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814233" w14:textId="77777777" w:rsidR="00153BFD" w:rsidRPr="006376FA" w:rsidRDefault="00153BFD" w:rsidP="00153BFD">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6ED584A7" w14:textId="77777777" w:rsidR="00153BFD" w:rsidRPr="006376FA" w:rsidRDefault="00153BFD" w:rsidP="00153BFD">
      <w:pPr>
        <w:pStyle w:val="Sinespaciado"/>
        <w:ind w:left="567" w:right="567"/>
        <w:jc w:val="both"/>
        <w:rPr>
          <w:rFonts w:ascii="Palatino Linotype" w:hAnsi="Palatino Linotype"/>
          <w:i/>
        </w:rPr>
      </w:pPr>
    </w:p>
    <w:p w14:paraId="104EEAB0"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E8E2AB1" w14:textId="77777777" w:rsidR="00153BFD" w:rsidRPr="006376FA" w:rsidRDefault="00153BFD" w:rsidP="00153BFD">
      <w:pPr>
        <w:pStyle w:val="Sinespaciado"/>
        <w:ind w:left="567" w:right="567"/>
        <w:jc w:val="both"/>
        <w:rPr>
          <w:rFonts w:ascii="Palatino Linotype" w:hAnsi="Palatino Linotype"/>
          <w:i/>
        </w:rPr>
      </w:pPr>
    </w:p>
    <w:p w14:paraId="6F08B073" w14:textId="77777777" w:rsidR="00153BFD" w:rsidRPr="004E6B5B" w:rsidRDefault="00153BFD" w:rsidP="00153BFD">
      <w:pPr>
        <w:pStyle w:val="Sinespaciado"/>
        <w:ind w:left="567" w:right="567"/>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3B66180D" w14:textId="77777777" w:rsidR="00153BFD" w:rsidRPr="00407282" w:rsidRDefault="00153BFD" w:rsidP="00153BFD">
      <w:pPr>
        <w:pStyle w:val="Sinespaciado"/>
        <w:spacing w:line="360" w:lineRule="auto"/>
        <w:jc w:val="both"/>
        <w:rPr>
          <w:rFonts w:ascii="Palatino Linotype" w:hAnsi="Palatino Linotype"/>
          <w:sz w:val="24"/>
          <w:szCs w:val="24"/>
        </w:rPr>
      </w:pPr>
    </w:p>
    <w:p w14:paraId="56B57054" w14:textId="77777777" w:rsidR="004113CE" w:rsidRPr="00F84F79" w:rsidRDefault="00153BFD" w:rsidP="0014447C">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9A33CE8" w14:textId="77777777" w:rsidR="004113CE" w:rsidRPr="004113CE" w:rsidRDefault="004113CE" w:rsidP="004113CE">
      <w:pPr>
        <w:rPr>
          <w:sz w:val="18"/>
        </w:rPr>
      </w:pPr>
    </w:p>
    <w:p w14:paraId="56644375" w14:textId="77777777" w:rsidR="00E60464" w:rsidRPr="00E60464" w:rsidRDefault="00E60464" w:rsidP="0014447C">
      <w:pPr>
        <w:pStyle w:val="Sinespaciado"/>
        <w:spacing w:line="360" w:lineRule="auto"/>
        <w:jc w:val="both"/>
        <w:rPr>
          <w:rFonts w:ascii="Palatino Linotype" w:hAnsi="Palatino Linotype" w:cs="Arial"/>
          <w:sz w:val="10"/>
          <w:szCs w:val="24"/>
        </w:rPr>
      </w:pPr>
    </w:p>
    <w:p w14:paraId="5F7CBBAA" w14:textId="77777777" w:rsidR="00F84F79" w:rsidRDefault="00A9172E" w:rsidP="00F84F79">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B00A36">
        <w:rPr>
          <w:rFonts w:ascii="Palatino Linotype" w:hAnsi="Palatino Linotype"/>
          <w:sz w:val="24"/>
          <w:szCs w:val="24"/>
        </w:rPr>
        <w:t>determinar</w:t>
      </w:r>
      <w:r w:rsidRPr="00823454">
        <w:rPr>
          <w:rFonts w:ascii="Palatino Linotype" w:hAnsi="Palatino Linotype"/>
          <w:sz w:val="24"/>
          <w:szCs w:val="24"/>
        </w:rPr>
        <w:t xml:space="preserve"> que</w:t>
      </w:r>
      <w:r w:rsidR="00336EDF">
        <w:rPr>
          <w:rFonts w:ascii="Palatino Linotype" w:hAnsi="Palatino Linotype"/>
          <w:sz w:val="24"/>
          <w:szCs w:val="24"/>
        </w:rPr>
        <w:t xml:space="preserve"> el hoy Recurrente requirió </w:t>
      </w:r>
      <w:r w:rsidR="00AB6FE4">
        <w:rPr>
          <w:rFonts w:ascii="Palatino Linotype" w:hAnsi="Palatino Linotype"/>
          <w:sz w:val="24"/>
          <w:szCs w:val="24"/>
        </w:rPr>
        <w:t>lo siguiente:</w:t>
      </w:r>
    </w:p>
    <w:p w14:paraId="4F3852A2" w14:textId="77777777" w:rsidR="00F84F79" w:rsidRDefault="00F84F79" w:rsidP="00F84F79">
      <w:pPr>
        <w:pStyle w:val="Sinespaciado"/>
        <w:spacing w:line="360" w:lineRule="auto"/>
        <w:jc w:val="both"/>
        <w:rPr>
          <w:rFonts w:ascii="Palatino Linotype" w:hAnsi="Palatino Linotype"/>
          <w:sz w:val="24"/>
          <w:szCs w:val="24"/>
        </w:rPr>
      </w:pPr>
    </w:p>
    <w:p w14:paraId="3EC6DD94" w14:textId="77777777" w:rsidR="00F84F79" w:rsidRDefault="00F84F79" w:rsidP="00F84F79">
      <w:pPr>
        <w:pStyle w:val="Sinespaciado"/>
        <w:spacing w:line="360" w:lineRule="auto"/>
        <w:jc w:val="both"/>
        <w:rPr>
          <w:rFonts w:ascii="Palatino Linotype" w:hAnsi="Palatino Linotype"/>
          <w:sz w:val="24"/>
          <w:szCs w:val="24"/>
        </w:rPr>
      </w:pPr>
      <w:r w:rsidRPr="00F84F79">
        <w:rPr>
          <w:rFonts w:ascii="Palatino Linotype" w:hAnsi="Palatino Linotype"/>
          <w:sz w:val="24"/>
          <w:szCs w:val="24"/>
        </w:rPr>
        <w:t xml:space="preserve">¿Cuántos nombramientos tiene el C. Marco Ortiz? </w:t>
      </w:r>
    </w:p>
    <w:p w14:paraId="6E2F509A" w14:textId="77777777" w:rsidR="001F3AE8" w:rsidRDefault="00F84F79" w:rsidP="00F84F79">
      <w:pPr>
        <w:pStyle w:val="Sinespaciado"/>
        <w:spacing w:line="360" w:lineRule="auto"/>
        <w:jc w:val="both"/>
        <w:rPr>
          <w:rFonts w:ascii="Palatino Linotype" w:hAnsi="Palatino Linotype"/>
          <w:sz w:val="24"/>
          <w:szCs w:val="24"/>
        </w:rPr>
      </w:pPr>
      <w:r w:rsidRPr="00F84F79">
        <w:rPr>
          <w:rFonts w:ascii="Palatino Linotype" w:hAnsi="Palatino Linotype"/>
          <w:sz w:val="24"/>
          <w:szCs w:val="24"/>
        </w:rPr>
        <w:t xml:space="preserve">¿En </w:t>
      </w:r>
      <w:r w:rsidR="001F3AE8" w:rsidRPr="00F84F79">
        <w:rPr>
          <w:rFonts w:ascii="Palatino Linotype" w:hAnsi="Palatino Linotype"/>
          <w:sz w:val="24"/>
          <w:szCs w:val="24"/>
        </w:rPr>
        <w:t>cuántos</w:t>
      </w:r>
      <w:r w:rsidRPr="00F84F79">
        <w:rPr>
          <w:rFonts w:ascii="Palatino Linotype" w:hAnsi="Palatino Linotype"/>
          <w:sz w:val="24"/>
          <w:szCs w:val="24"/>
        </w:rPr>
        <w:t xml:space="preserve"> puestos se desempeña actualmente? </w:t>
      </w:r>
    </w:p>
    <w:p w14:paraId="28341BFB" w14:textId="77777777" w:rsidR="001F3AE8" w:rsidRDefault="00F84F79" w:rsidP="00F84F79">
      <w:pPr>
        <w:pStyle w:val="Sinespaciado"/>
        <w:spacing w:line="360" w:lineRule="auto"/>
        <w:jc w:val="both"/>
        <w:rPr>
          <w:rFonts w:ascii="Palatino Linotype" w:hAnsi="Palatino Linotype"/>
          <w:sz w:val="24"/>
          <w:szCs w:val="24"/>
        </w:rPr>
      </w:pPr>
      <w:r w:rsidRPr="00F84F79">
        <w:rPr>
          <w:rFonts w:ascii="Palatino Linotype" w:hAnsi="Palatino Linotype"/>
          <w:sz w:val="24"/>
          <w:szCs w:val="24"/>
        </w:rPr>
        <w:t>¿</w:t>
      </w:r>
      <w:r w:rsidR="001F3AE8" w:rsidRPr="00F84F79">
        <w:rPr>
          <w:rFonts w:ascii="Palatino Linotype" w:hAnsi="Palatino Linotype"/>
          <w:sz w:val="24"/>
          <w:szCs w:val="24"/>
        </w:rPr>
        <w:t>Cuál</w:t>
      </w:r>
      <w:r w:rsidRPr="00F84F79">
        <w:rPr>
          <w:rFonts w:ascii="Palatino Linotype" w:hAnsi="Palatino Linotype"/>
          <w:sz w:val="24"/>
          <w:szCs w:val="24"/>
        </w:rPr>
        <w:t xml:space="preserve"> es su salario bruto, neto y compensaciones con las que cuenta </w:t>
      </w:r>
      <w:r w:rsidR="001F3AE8">
        <w:rPr>
          <w:rFonts w:ascii="Palatino Linotype" w:hAnsi="Palatino Linotype"/>
          <w:sz w:val="24"/>
          <w:szCs w:val="24"/>
        </w:rPr>
        <w:t>dicho funcionario? A</w:t>
      </w:r>
      <w:r w:rsidRPr="00F84F79">
        <w:rPr>
          <w:rFonts w:ascii="Palatino Linotype" w:hAnsi="Palatino Linotype"/>
          <w:sz w:val="24"/>
          <w:szCs w:val="24"/>
        </w:rPr>
        <w:t xml:space="preserve">ctas de Cabildo en donde se realizó dichos nombramientos, </w:t>
      </w:r>
    </w:p>
    <w:p w14:paraId="722245B8" w14:textId="77777777" w:rsidR="001F3AE8" w:rsidRDefault="001F3AE8" w:rsidP="00F84F79">
      <w:pPr>
        <w:pStyle w:val="Sinespaciado"/>
        <w:spacing w:line="360" w:lineRule="auto"/>
        <w:jc w:val="both"/>
        <w:rPr>
          <w:rFonts w:ascii="Palatino Linotype" w:hAnsi="Palatino Linotype"/>
          <w:sz w:val="24"/>
          <w:szCs w:val="24"/>
        </w:rPr>
      </w:pPr>
      <w:r w:rsidRPr="00F84F79">
        <w:rPr>
          <w:rFonts w:ascii="Palatino Linotype" w:hAnsi="Palatino Linotype"/>
          <w:sz w:val="24"/>
          <w:szCs w:val="24"/>
        </w:rPr>
        <w:t>Así</w:t>
      </w:r>
      <w:r w:rsidR="00F84F79" w:rsidRPr="00F84F79">
        <w:rPr>
          <w:rFonts w:ascii="Palatino Linotype" w:hAnsi="Palatino Linotype"/>
          <w:sz w:val="24"/>
          <w:szCs w:val="24"/>
        </w:rPr>
        <w:t xml:space="preserve"> como acta de Cabildo o documento en el cual se asienta la destitución de un cargo </w:t>
      </w:r>
    </w:p>
    <w:p w14:paraId="27D9A65F" w14:textId="77777777" w:rsidR="00027040" w:rsidRDefault="001F3AE8" w:rsidP="00F84F79">
      <w:pPr>
        <w:pStyle w:val="Sinespaciado"/>
        <w:spacing w:line="360" w:lineRule="auto"/>
        <w:jc w:val="both"/>
        <w:rPr>
          <w:rFonts w:ascii="Palatino Linotype" w:hAnsi="Palatino Linotype"/>
          <w:sz w:val="24"/>
          <w:szCs w:val="24"/>
        </w:rPr>
      </w:pPr>
      <w:r>
        <w:rPr>
          <w:rFonts w:ascii="Palatino Linotype" w:hAnsi="Palatino Linotype"/>
          <w:sz w:val="24"/>
          <w:szCs w:val="24"/>
        </w:rPr>
        <w:t>E</w:t>
      </w:r>
      <w:r w:rsidR="00F84F79" w:rsidRPr="00F84F79">
        <w:rPr>
          <w:rFonts w:ascii="Palatino Linotype" w:hAnsi="Palatino Linotype"/>
          <w:sz w:val="24"/>
          <w:szCs w:val="24"/>
        </w:rPr>
        <w:t xml:space="preserve">scolaridad, experiencia laboral, recibos de nómina desde diciembre Hasta el mes en que se </w:t>
      </w:r>
      <w:r w:rsidR="00027040" w:rsidRPr="00F84F79">
        <w:rPr>
          <w:rFonts w:ascii="Palatino Linotype" w:hAnsi="Palatino Linotype"/>
          <w:sz w:val="24"/>
          <w:szCs w:val="24"/>
        </w:rPr>
        <w:t>dé</w:t>
      </w:r>
      <w:r w:rsidR="00F84F79" w:rsidRPr="00F84F79">
        <w:rPr>
          <w:rFonts w:ascii="Palatino Linotype" w:hAnsi="Palatino Linotype"/>
          <w:sz w:val="24"/>
          <w:szCs w:val="24"/>
        </w:rPr>
        <w:t xml:space="preserve"> contestación a mi solicitud. </w:t>
      </w:r>
    </w:p>
    <w:p w14:paraId="63D04E2C" w14:textId="77777777" w:rsidR="00027040" w:rsidRDefault="00F84F79" w:rsidP="00F84F79">
      <w:pPr>
        <w:pStyle w:val="Sinespaciado"/>
        <w:spacing w:line="360" w:lineRule="auto"/>
        <w:jc w:val="both"/>
        <w:rPr>
          <w:rFonts w:ascii="Palatino Linotype" w:hAnsi="Palatino Linotype"/>
          <w:sz w:val="24"/>
          <w:szCs w:val="24"/>
        </w:rPr>
      </w:pPr>
      <w:r w:rsidRPr="00F84F79">
        <w:rPr>
          <w:rFonts w:ascii="Palatino Linotype" w:hAnsi="Palatino Linotype"/>
          <w:sz w:val="24"/>
          <w:szCs w:val="24"/>
        </w:rPr>
        <w:t xml:space="preserve">Motivo por el que este funcionario cubre dos puestos, uno como Director de agua potable y como Secretario Ejecutivo de </w:t>
      </w:r>
      <w:r w:rsidR="00027040" w:rsidRPr="00F84F79">
        <w:rPr>
          <w:rFonts w:ascii="Palatino Linotype" w:hAnsi="Palatino Linotype"/>
          <w:sz w:val="24"/>
          <w:szCs w:val="24"/>
        </w:rPr>
        <w:t>Seguridad</w:t>
      </w:r>
      <w:r w:rsidRPr="00F84F79">
        <w:rPr>
          <w:rFonts w:ascii="Palatino Linotype" w:hAnsi="Palatino Linotype"/>
          <w:sz w:val="24"/>
          <w:szCs w:val="24"/>
        </w:rPr>
        <w:t xml:space="preserve"> pública y tránsito y vialidad protección civil y bomberos. </w:t>
      </w:r>
    </w:p>
    <w:p w14:paraId="4953C8A6" w14:textId="77777777" w:rsidR="00F84F79" w:rsidRDefault="00F84F79" w:rsidP="00F84F79">
      <w:pPr>
        <w:pStyle w:val="Sinespaciado"/>
        <w:spacing w:line="360" w:lineRule="auto"/>
        <w:jc w:val="both"/>
        <w:rPr>
          <w:rFonts w:ascii="Palatino Linotype" w:hAnsi="Palatino Linotype"/>
          <w:sz w:val="24"/>
          <w:szCs w:val="24"/>
        </w:rPr>
      </w:pPr>
      <w:r w:rsidRPr="00F84F79">
        <w:rPr>
          <w:rFonts w:ascii="Palatino Linotype" w:hAnsi="Palatino Linotype"/>
          <w:sz w:val="24"/>
          <w:szCs w:val="24"/>
        </w:rPr>
        <w:t>Favor de anexar contestación por parte de la Sindicó Municipal y del área correspondiente, así como prueba documental correspondiente.</w:t>
      </w:r>
    </w:p>
    <w:p w14:paraId="2E4559E7" w14:textId="77777777" w:rsidR="00441E28" w:rsidRDefault="00E7413A" w:rsidP="006C7EEA">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Así pues, de lo peticionado por El Recurrente</w:t>
      </w:r>
      <w:r w:rsidR="009E76F1">
        <w:rPr>
          <w:rFonts w:ascii="Palatino Linotype" w:hAnsi="Palatino Linotype"/>
          <w:sz w:val="24"/>
          <w:szCs w:val="24"/>
        </w:rPr>
        <w:t>, el Suj</w:t>
      </w:r>
      <w:r w:rsidR="003C621F">
        <w:rPr>
          <w:rFonts w:ascii="Palatino Linotype" w:hAnsi="Palatino Linotype"/>
          <w:sz w:val="24"/>
          <w:szCs w:val="24"/>
        </w:rPr>
        <w:t xml:space="preserve">eto Obligado remitió </w:t>
      </w:r>
      <w:r w:rsidR="00B109DC">
        <w:rPr>
          <w:rFonts w:ascii="Palatino Linotype" w:hAnsi="Palatino Linotype"/>
          <w:sz w:val="24"/>
          <w:szCs w:val="24"/>
        </w:rPr>
        <w:t>2</w:t>
      </w:r>
      <w:r w:rsidR="00BA1608">
        <w:rPr>
          <w:rFonts w:ascii="Palatino Linotype" w:hAnsi="Palatino Linotype"/>
          <w:sz w:val="24"/>
          <w:szCs w:val="24"/>
        </w:rPr>
        <w:t xml:space="preserve"> </w:t>
      </w:r>
      <w:r w:rsidR="009E76F1">
        <w:rPr>
          <w:rFonts w:ascii="Palatino Linotype" w:hAnsi="Palatino Linotype"/>
          <w:sz w:val="24"/>
          <w:szCs w:val="24"/>
        </w:rPr>
        <w:t>arc</w:t>
      </w:r>
      <w:r w:rsidR="003C621F">
        <w:rPr>
          <w:rFonts w:ascii="Palatino Linotype" w:hAnsi="Palatino Linotype"/>
          <w:sz w:val="24"/>
          <w:szCs w:val="24"/>
        </w:rPr>
        <w:t>hivo</w:t>
      </w:r>
      <w:r w:rsidR="00BA1608">
        <w:rPr>
          <w:rFonts w:ascii="Palatino Linotype" w:hAnsi="Palatino Linotype"/>
          <w:sz w:val="24"/>
          <w:szCs w:val="24"/>
        </w:rPr>
        <w:t>s</w:t>
      </w:r>
      <w:r w:rsidR="003C621F">
        <w:rPr>
          <w:rFonts w:ascii="Palatino Linotype" w:hAnsi="Palatino Linotype"/>
          <w:sz w:val="24"/>
          <w:szCs w:val="24"/>
        </w:rPr>
        <w:t xml:space="preserve"> electrónico</w:t>
      </w:r>
      <w:r w:rsidR="00BA1608">
        <w:rPr>
          <w:rFonts w:ascii="Palatino Linotype" w:hAnsi="Palatino Linotype"/>
          <w:sz w:val="24"/>
          <w:szCs w:val="24"/>
        </w:rPr>
        <w:t>s</w:t>
      </w:r>
      <w:r w:rsidR="000824AF">
        <w:rPr>
          <w:rFonts w:ascii="Palatino Linotype" w:hAnsi="Palatino Linotype"/>
          <w:sz w:val="24"/>
          <w:szCs w:val="24"/>
        </w:rPr>
        <w:t xml:space="preserve"> denominado</w:t>
      </w:r>
      <w:r w:rsidR="00BA1608">
        <w:rPr>
          <w:rFonts w:ascii="Palatino Linotype" w:hAnsi="Palatino Linotype"/>
          <w:sz w:val="24"/>
          <w:szCs w:val="24"/>
        </w:rPr>
        <w:t>s</w:t>
      </w:r>
      <w:r w:rsidR="00B109DC">
        <w:rPr>
          <w:rFonts w:ascii="Palatino Linotype" w:hAnsi="Palatino Linotype"/>
          <w:sz w:val="24"/>
          <w:szCs w:val="24"/>
        </w:rPr>
        <w:t xml:space="preserve"> </w:t>
      </w:r>
      <w:r w:rsidR="00F227EF">
        <w:rPr>
          <w:rFonts w:ascii="Palatino Linotype" w:hAnsi="Palatino Linotype"/>
          <w:sz w:val="24"/>
          <w:szCs w:val="24"/>
        </w:rPr>
        <w:t>los</w:t>
      </w:r>
      <w:r w:rsidR="002A1F8A">
        <w:rPr>
          <w:rFonts w:ascii="Palatino Linotype" w:hAnsi="Palatino Linotype"/>
          <w:sz w:val="24"/>
          <w:szCs w:val="24"/>
        </w:rPr>
        <w:t xml:space="preserve"> cual</w:t>
      </w:r>
      <w:r w:rsidR="00F227EF">
        <w:rPr>
          <w:rFonts w:ascii="Palatino Linotype" w:hAnsi="Palatino Linotype"/>
          <w:sz w:val="24"/>
          <w:szCs w:val="24"/>
        </w:rPr>
        <w:t>es</w:t>
      </w:r>
      <w:r w:rsidR="008A4673">
        <w:rPr>
          <w:rFonts w:ascii="Palatino Linotype" w:hAnsi="Palatino Linotype"/>
          <w:sz w:val="24"/>
          <w:szCs w:val="24"/>
        </w:rPr>
        <w:t xml:space="preserve"> contiene</w:t>
      </w:r>
      <w:r w:rsidR="00F227EF">
        <w:rPr>
          <w:rFonts w:ascii="Palatino Linotype" w:hAnsi="Palatino Linotype"/>
          <w:sz w:val="24"/>
          <w:szCs w:val="24"/>
        </w:rPr>
        <w:t>n</w:t>
      </w:r>
      <w:r w:rsidR="00B109DC">
        <w:rPr>
          <w:rFonts w:ascii="Palatino Linotype" w:hAnsi="Palatino Linotype"/>
          <w:sz w:val="24"/>
          <w:szCs w:val="24"/>
        </w:rPr>
        <w:t xml:space="preserve"> contestación de manera puntual a cada uno de los puntos peticionados por el recurrente</w:t>
      </w:r>
      <w:r w:rsidR="00F227EF">
        <w:rPr>
          <w:rFonts w:ascii="Palatino Linotype" w:hAnsi="Palatino Linotype"/>
          <w:sz w:val="24"/>
          <w:szCs w:val="24"/>
        </w:rPr>
        <w:t xml:space="preserve"> </w:t>
      </w:r>
      <w:r w:rsidR="003915E9">
        <w:rPr>
          <w:rFonts w:ascii="Palatino Linotype" w:hAnsi="Palatino Linotype"/>
          <w:sz w:val="24"/>
          <w:szCs w:val="24"/>
        </w:rPr>
        <w:t xml:space="preserve">como versa a continuación: </w:t>
      </w:r>
    </w:p>
    <w:p w14:paraId="3596C557" w14:textId="77777777" w:rsidR="003915E9" w:rsidRDefault="003915E9" w:rsidP="006C7EEA">
      <w:pPr>
        <w:pStyle w:val="Sinespaciado"/>
        <w:spacing w:line="360" w:lineRule="auto"/>
        <w:jc w:val="both"/>
        <w:rPr>
          <w:rFonts w:ascii="Palatino Linotype" w:hAnsi="Palatino Linotype"/>
          <w:sz w:val="24"/>
          <w:szCs w:val="24"/>
        </w:rPr>
      </w:pPr>
    </w:p>
    <w:p w14:paraId="741D6CF3" w14:textId="77777777" w:rsidR="00441E28" w:rsidRDefault="00441E28" w:rsidP="00441E28">
      <w:pPr>
        <w:pStyle w:val="Sinespaciado"/>
        <w:spacing w:line="360" w:lineRule="auto"/>
        <w:jc w:val="center"/>
        <w:rPr>
          <w:rFonts w:ascii="Palatino Linotype" w:hAnsi="Palatino Linotype"/>
          <w:sz w:val="24"/>
          <w:szCs w:val="24"/>
        </w:rPr>
      </w:pPr>
      <w:r>
        <w:rPr>
          <w:noProof/>
          <w:lang w:eastAsia="es-MX"/>
        </w:rPr>
        <w:drawing>
          <wp:inline distT="0" distB="0" distL="0" distR="0" wp14:anchorId="02D5223F" wp14:editId="458F8388">
            <wp:extent cx="5760720" cy="3520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520440"/>
                    </a:xfrm>
                    <a:prstGeom prst="rect">
                      <a:avLst/>
                    </a:prstGeom>
                  </pic:spPr>
                </pic:pic>
              </a:graphicData>
            </a:graphic>
          </wp:inline>
        </w:drawing>
      </w:r>
    </w:p>
    <w:p w14:paraId="27E99805" w14:textId="77777777" w:rsidR="002A1F8A" w:rsidRDefault="003915E9" w:rsidP="003915E9">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2DB5DE8A" wp14:editId="35270E5A">
            <wp:extent cx="4076700" cy="4591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6700" cy="4591050"/>
                    </a:xfrm>
                    <a:prstGeom prst="rect">
                      <a:avLst/>
                    </a:prstGeom>
                  </pic:spPr>
                </pic:pic>
              </a:graphicData>
            </a:graphic>
          </wp:inline>
        </w:drawing>
      </w:r>
    </w:p>
    <w:p w14:paraId="4779C777" w14:textId="77777777" w:rsidR="003915E9" w:rsidRDefault="003915E9" w:rsidP="001540D4">
      <w:pPr>
        <w:pStyle w:val="Sinespaciado"/>
        <w:spacing w:line="360" w:lineRule="auto"/>
        <w:jc w:val="both"/>
        <w:rPr>
          <w:rFonts w:ascii="Palatino Linotype" w:hAnsi="Palatino Linotype"/>
          <w:sz w:val="24"/>
        </w:rPr>
      </w:pPr>
      <w:r>
        <w:rPr>
          <w:noProof/>
          <w:lang w:eastAsia="es-MX"/>
        </w:rPr>
        <w:lastRenderedPageBreak/>
        <w:drawing>
          <wp:inline distT="0" distB="0" distL="0" distR="0" wp14:anchorId="365E71B5" wp14:editId="603CEC84">
            <wp:extent cx="5760720" cy="50330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033010"/>
                    </a:xfrm>
                    <a:prstGeom prst="rect">
                      <a:avLst/>
                    </a:prstGeom>
                  </pic:spPr>
                </pic:pic>
              </a:graphicData>
            </a:graphic>
          </wp:inline>
        </w:drawing>
      </w:r>
    </w:p>
    <w:p w14:paraId="25E5FD4B" w14:textId="77777777" w:rsidR="003915E9" w:rsidRDefault="003915E9" w:rsidP="001540D4">
      <w:pPr>
        <w:pStyle w:val="Sinespaciado"/>
        <w:spacing w:line="360" w:lineRule="auto"/>
        <w:jc w:val="both"/>
        <w:rPr>
          <w:rFonts w:ascii="Palatino Linotype" w:hAnsi="Palatino Linotype"/>
          <w:sz w:val="24"/>
        </w:rPr>
      </w:pPr>
    </w:p>
    <w:p w14:paraId="0332F0A7" w14:textId="77777777" w:rsidR="001540D4" w:rsidRPr="001540D4" w:rsidRDefault="001540D4" w:rsidP="001540D4">
      <w:pPr>
        <w:pStyle w:val="Sinespaciado"/>
        <w:spacing w:line="360" w:lineRule="auto"/>
        <w:jc w:val="both"/>
        <w:rPr>
          <w:rFonts w:ascii="Palatino Linotype" w:hAnsi="Palatino Linotype"/>
          <w:sz w:val="24"/>
        </w:rPr>
      </w:pPr>
      <w:r w:rsidRPr="001540D4">
        <w:rPr>
          <w:rFonts w:ascii="Palatino Linotype" w:hAnsi="Palatino Linotype"/>
          <w:sz w:val="24"/>
        </w:rPr>
        <w:t xml:space="preserve">Ahora bien, lo conducente será analizar la repuesta remitida por el Sujeto Obligado, a fin de verificar si esta satisface de manera total la petición planteada por El Recurrente, </w:t>
      </w:r>
    </w:p>
    <w:p w14:paraId="5446F84E" w14:textId="77777777" w:rsidR="001540D4" w:rsidRDefault="001540D4" w:rsidP="001540D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Ahora bien,</w:t>
      </w:r>
      <w:r w:rsidRPr="00835647">
        <w:rPr>
          <w:rFonts w:ascii="Palatino Linotype" w:hAnsi="Palatino Linotype" w:cs="Arial"/>
        </w:rPr>
        <w:t xml:space="preserve"> inconforme con la respuesta emitida por </w:t>
      </w:r>
      <w:r w:rsidRPr="00835647">
        <w:rPr>
          <w:rFonts w:ascii="Palatino Linotype" w:hAnsi="Palatino Linotype" w:cs="Arial"/>
          <w:b/>
        </w:rPr>
        <w:t>El Sujeto Obligado</w:t>
      </w:r>
      <w:r w:rsidRPr="00835647">
        <w:rPr>
          <w:rFonts w:ascii="Palatino Linotype" w:hAnsi="Palatino Linotype" w:cs="Arial"/>
        </w:rPr>
        <w:t>,</w:t>
      </w:r>
      <w:r>
        <w:rPr>
          <w:rFonts w:ascii="Palatino Linotype" w:hAnsi="Palatino Linotype" w:cs="Arial"/>
        </w:rPr>
        <w:t xml:space="preserve"> </w:t>
      </w:r>
      <w:r>
        <w:rPr>
          <w:rFonts w:ascii="Palatino Linotype" w:hAnsi="Palatino Linotype" w:cs="Arial"/>
          <w:b/>
        </w:rPr>
        <w:t>El</w:t>
      </w:r>
      <w:r w:rsidRPr="00835647">
        <w:rPr>
          <w:rFonts w:ascii="Palatino Linotype" w:hAnsi="Palatino Linotype" w:cs="Arial"/>
          <w:b/>
        </w:rPr>
        <w:t xml:space="preserve"> Recurrente </w:t>
      </w:r>
      <w:r w:rsidRPr="00835647">
        <w:rPr>
          <w:rFonts w:ascii="Palatino Linotype" w:hAnsi="Palatino Linotype" w:cs="Arial"/>
        </w:rPr>
        <w:t>interpuso el presente recurso de revisión, señalando como motivos de inconformidad lo siguiente: “</w:t>
      </w:r>
      <w:r w:rsidR="002F237B" w:rsidRPr="002F237B">
        <w:rPr>
          <w:rFonts w:ascii="Palatino Linotype" w:hAnsi="Palatino Linotype" w:cs="Arial"/>
          <w:i/>
          <w:lang w:val="es-MX"/>
        </w:rPr>
        <w:t xml:space="preserve">No se me proporcionó acta de Cabildo donde se realiza nombramiento como Director de agua potable, no se proporciona documento en donde se </w:t>
      </w:r>
      <w:proofErr w:type="spellStart"/>
      <w:r w:rsidR="002F237B" w:rsidRPr="002F237B">
        <w:rPr>
          <w:rFonts w:ascii="Palatino Linotype" w:hAnsi="Palatino Linotype" w:cs="Arial"/>
          <w:i/>
          <w:lang w:val="es-MX"/>
        </w:rPr>
        <w:t>realizo</w:t>
      </w:r>
      <w:proofErr w:type="spellEnd"/>
      <w:r w:rsidR="002F237B" w:rsidRPr="002F237B">
        <w:rPr>
          <w:rFonts w:ascii="Palatino Linotype" w:hAnsi="Palatino Linotype" w:cs="Arial"/>
          <w:i/>
          <w:lang w:val="es-MX"/>
        </w:rPr>
        <w:t xml:space="preserve"> nombramiento y donde se destituya como Secretario Ejecutivo de Seguridad pública y tránsito </w:t>
      </w:r>
      <w:r w:rsidR="002F237B" w:rsidRPr="002F237B">
        <w:rPr>
          <w:rFonts w:ascii="Palatino Linotype" w:hAnsi="Palatino Linotype" w:cs="Arial"/>
          <w:i/>
          <w:lang w:val="es-MX"/>
        </w:rPr>
        <w:lastRenderedPageBreak/>
        <w:t xml:space="preserve">y vialidad protección civil y bomberos (puesto que estaba ocupando y que se presentaba en la </w:t>
      </w:r>
      <w:proofErr w:type="spellStart"/>
      <w:r w:rsidR="002F237B" w:rsidRPr="002F237B">
        <w:rPr>
          <w:rFonts w:ascii="Palatino Linotype" w:hAnsi="Palatino Linotype" w:cs="Arial"/>
          <w:i/>
          <w:lang w:val="es-MX"/>
        </w:rPr>
        <w:t>pagina</w:t>
      </w:r>
      <w:proofErr w:type="spellEnd"/>
      <w:r w:rsidR="002F237B" w:rsidRPr="002F237B">
        <w:rPr>
          <w:rFonts w:ascii="Palatino Linotype" w:hAnsi="Palatino Linotype" w:cs="Arial"/>
          <w:i/>
          <w:lang w:val="es-MX"/>
        </w:rPr>
        <w:t xml:space="preserve"> del ayuntamiento), no se entregan los recibos de nómina, no se entrega contestación por parte de la Sindicó Municipal.</w:t>
      </w:r>
      <w:r w:rsidRPr="00835647">
        <w:rPr>
          <w:rFonts w:ascii="Palatino Linotype" w:hAnsi="Palatino Linotype" w:cs="Arial"/>
        </w:rPr>
        <w:t xml:space="preserve">” </w:t>
      </w:r>
      <w:r w:rsidRPr="00835647">
        <w:rPr>
          <w:rFonts w:ascii="Palatino Linotype" w:hAnsi="Palatino Linotype" w:cs="Arial"/>
          <w:i/>
        </w:rPr>
        <w:t>(Sic)</w:t>
      </w:r>
      <w:r w:rsidRPr="00835647">
        <w:rPr>
          <w:rFonts w:ascii="Palatino Linotype" w:hAnsi="Palatino Linotype" w:cs="Arial"/>
        </w:rPr>
        <w:t>.</w:t>
      </w:r>
    </w:p>
    <w:p w14:paraId="41B0A6AC" w14:textId="77777777" w:rsidR="006E04FE" w:rsidRDefault="006E04FE" w:rsidP="006E04FE">
      <w:pPr>
        <w:pStyle w:val="Sinespaciado"/>
        <w:spacing w:line="360" w:lineRule="auto"/>
        <w:jc w:val="both"/>
        <w:rPr>
          <w:rFonts w:ascii="Palatino Linotype" w:hAnsi="Palatino Linotype" w:cs="Arial"/>
        </w:rPr>
      </w:pPr>
    </w:p>
    <w:p w14:paraId="30F6F944" w14:textId="77777777" w:rsidR="006E04FE" w:rsidRPr="006E04FE" w:rsidRDefault="006E04FE" w:rsidP="006E04FE">
      <w:pPr>
        <w:pStyle w:val="Sinespaciado"/>
        <w:spacing w:line="360" w:lineRule="auto"/>
        <w:jc w:val="both"/>
        <w:rPr>
          <w:rFonts w:ascii="Palatino Linotype" w:hAnsi="Palatino Linotype"/>
          <w:sz w:val="24"/>
        </w:rPr>
      </w:pPr>
      <w:r w:rsidRPr="006E04FE">
        <w:rPr>
          <w:rFonts w:ascii="Palatino Linotype" w:hAnsi="Palatino Linotype"/>
          <w:sz w:val="24"/>
        </w:rPr>
        <w:t>Es de resaltar que, durante la etapa de instrucción, ninguna de las partes emitió manifestación alguna; así, el Sujeto Obligado omitió rendir su Informe Justificado. En consecuencia, es necesario precisar que, toda vez que el Sujeto Obligado fue omiso de enviar el Informe Justificado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14:paraId="0DC564F2" w14:textId="77777777" w:rsidR="006E04FE" w:rsidRPr="00E06A24" w:rsidRDefault="006E04FE" w:rsidP="006E04FE">
      <w:pPr>
        <w:pStyle w:val="Sinespaciado"/>
        <w:spacing w:line="360" w:lineRule="auto"/>
        <w:jc w:val="both"/>
        <w:rPr>
          <w:rFonts w:ascii="Palatino Linotype" w:hAnsi="Palatino Linotype"/>
        </w:rPr>
      </w:pPr>
    </w:p>
    <w:p w14:paraId="68BE5714" w14:textId="77777777" w:rsidR="006E04FE" w:rsidRPr="00AB00F7" w:rsidRDefault="006E04FE" w:rsidP="006E04FE">
      <w:pPr>
        <w:pStyle w:val="Sinespaciado"/>
        <w:ind w:left="567" w:right="567"/>
        <w:jc w:val="both"/>
        <w:rPr>
          <w:rFonts w:ascii="Palatino Linotype" w:hAnsi="Palatino Linotype"/>
          <w:i/>
        </w:rPr>
      </w:pPr>
      <w:r w:rsidRPr="00AB00F7">
        <w:rPr>
          <w:rFonts w:ascii="Palatino Linotype" w:hAnsi="Palatino Linotype"/>
          <w:b/>
          <w:i/>
        </w:rPr>
        <w:t>QUEJA, RECURSO DE. LA OMISION DE RENDIR EL INFORME RESPECTIVO NO IMPIDE QUE SE RESUELVA.</w:t>
      </w:r>
      <w:r w:rsidRPr="00AB00F7">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691F78D3" w14:textId="77777777" w:rsidR="006E04FE" w:rsidRPr="00E06A24" w:rsidRDefault="006E04FE" w:rsidP="006E04FE">
      <w:pPr>
        <w:pStyle w:val="Sinespaciado"/>
        <w:spacing w:line="360" w:lineRule="auto"/>
        <w:jc w:val="both"/>
        <w:rPr>
          <w:rFonts w:ascii="Palatino Linotype" w:hAnsi="Palatino Linotype"/>
        </w:rPr>
      </w:pPr>
    </w:p>
    <w:p w14:paraId="776B1954" w14:textId="77777777" w:rsidR="006E04FE" w:rsidRPr="006E04FE" w:rsidRDefault="006E04FE" w:rsidP="006E04FE">
      <w:pPr>
        <w:pStyle w:val="Sinespaciado"/>
        <w:spacing w:line="360" w:lineRule="auto"/>
        <w:jc w:val="both"/>
        <w:rPr>
          <w:rFonts w:ascii="Palatino Linotype" w:hAnsi="Palatino Linotype"/>
          <w:sz w:val="24"/>
        </w:rPr>
      </w:pPr>
      <w:r w:rsidRPr="006E04FE">
        <w:rPr>
          <w:rFonts w:ascii="Palatino Linotype" w:hAnsi="Palatino Linotype"/>
          <w:sz w:val="24"/>
        </w:rPr>
        <w:lastRenderedPageBreak/>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14:paraId="62B7B42F" w14:textId="77777777" w:rsidR="006E04FE" w:rsidRPr="006E04FE" w:rsidRDefault="006E04FE" w:rsidP="006E04FE">
      <w:pPr>
        <w:pStyle w:val="Sinespaciado"/>
        <w:spacing w:line="360" w:lineRule="auto"/>
        <w:jc w:val="both"/>
        <w:rPr>
          <w:rFonts w:ascii="Palatino Linotype" w:hAnsi="Palatino Linotype" w:cs="Arial"/>
          <w:sz w:val="24"/>
        </w:rPr>
      </w:pPr>
    </w:p>
    <w:p w14:paraId="3C8854E7" w14:textId="77777777" w:rsidR="006E04FE" w:rsidRPr="006E04FE" w:rsidRDefault="006E04FE" w:rsidP="006E04FE">
      <w:pPr>
        <w:pStyle w:val="Sinespaciado"/>
        <w:spacing w:line="360" w:lineRule="auto"/>
        <w:jc w:val="both"/>
        <w:rPr>
          <w:rFonts w:ascii="Palatino Linotype" w:hAnsi="Palatino Linotype"/>
          <w:sz w:val="24"/>
        </w:rPr>
      </w:pPr>
      <w:r w:rsidRPr="006E04FE">
        <w:rPr>
          <w:rFonts w:ascii="Palatino Linotype" w:hAnsi="Palatino Linotype" w:cs="Arial"/>
          <w:sz w:val="24"/>
        </w:rPr>
        <w:t xml:space="preserve">Ahora bien, es de precisar que se obvia el análisis de la competencia por parte del </w:t>
      </w:r>
      <w:r w:rsidRPr="006E04FE">
        <w:rPr>
          <w:rFonts w:ascii="Palatino Linotype" w:hAnsi="Palatino Linotype" w:cs="Arial"/>
          <w:b/>
          <w:sz w:val="24"/>
        </w:rPr>
        <w:t>Sujeto Obligado</w:t>
      </w:r>
      <w:r w:rsidRPr="006E04FE">
        <w:rPr>
          <w:rFonts w:ascii="Palatino Linotype" w:hAnsi="Palatino Linotype" w:cs="Arial"/>
          <w:sz w:val="24"/>
        </w:rPr>
        <w:t>, para generar, administrar o poseer la información solicitada, dado que éste ha asumido la misma, en razón de que en su respuesta manifiesta entregar la información,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6E04FE">
        <w:rPr>
          <w:rFonts w:ascii="Palatino Linotype" w:hAnsi="Palatino Linotype"/>
          <w:sz w:val="24"/>
        </w:rPr>
        <w:t xml:space="preserve">, ya que se insiste que la información pública solicitada, ya fue asumida por </w:t>
      </w:r>
      <w:r w:rsidRPr="006E04FE">
        <w:rPr>
          <w:rFonts w:ascii="Palatino Linotype" w:hAnsi="Palatino Linotype"/>
          <w:b/>
          <w:sz w:val="24"/>
        </w:rPr>
        <w:t>El Sujeto Obligado</w:t>
      </w:r>
      <w:r w:rsidRPr="006E04FE">
        <w:rPr>
          <w:rFonts w:ascii="Palatino Linotype" w:hAnsi="Palatino Linotype"/>
          <w:sz w:val="24"/>
        </w:rPr>
        <w:t>.</w:t>
      </w:r>
    </w:p>
    <w:p w14:paraId="552DF5FD" w14:textId="77777777" w:rsidR="001D7D7C" w:rsidRDefault="001D7D7C" w:rsidP="001540D4">
      <w:pPr>
        <w:pStyle w:val="Prrafodelista"/>
        <w:autoSpaceDE w:val="0"/>
        <w:autoSpaceDN w:val="0"/>
        <w:adjustRightInd w:val="0"/>
        <w:spacing w:line="360" w:lineRule="auto"/>
        <w:ind w:left="0"/>
        <w:jc w:val="both"/>
        <w:rPr>
          <w:rFonts w:ascii="Palatino Linotype" w:hAnsi="Palatino Linotype" w:cs="Arial"/>
        </w:rPr>
      </w:pPr>
    </w:p>
    <w:p w14:paraId="5F42BD1B" w14:textId="77777777" w:rsidR="00D34536" w:rsidRDefault="00D34536" w:rsidP="00D3453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en párrafos, se cae en cuenta que la recurrente sólo hace alusión </w:t>
      </w:r>
      <w:r w:rsidRPr="004D07A5">
        <w:rPr>
          <w:rFonts w:ascii="Palatino Linotype" w:hAnsi="Palatino Linotype" w:cs="Arial"/>
          <w:sz w:val="24"/>
          <w:lang w:val="es-ES"/>
        </w:rPr>
        <w:t>la respuesta recibida a la pregunta 1 y 2. Es por ello qu</w:t>
      </w:r>
      <w:r>
        <w:rPr>
          <w:rFonts w:ascii="Palatino Linotype" w:hAnsi="Palatino Linotype" w:cs="Arial"/>
          <w:sz w:val="24"/>
          <w:lang w:val="es-ES"/>
        </w:rPr>
        <w:t>e requiere</w:t>
      </w:r>
      <w:r w:rsidRPr="004D07A5">
        <w:rPr>
          <w:rFonts w:ascii="Palatino Linotype" w:hAnsi="Palatino Linotype" w:cs="Arial"/>
          <w:sz w:val="24"/>
          <w:lang w:val="es-ES"/>
        </w:rPr>
        <w:t xml:space="preserve"> información más detallada al respecto</w:t>
      </w:r>
      <w:r w:rsidRPr="004D07A5">
        <w:rPr>
          <w:rFonts w:ascii="Palatino Linotype" w:hAnsi="Palatino Linotype" w:cs="Arial"/>
          <w:sz w:val="28"/>
          <w:szCs w:val="24"/>
        </w:rPr>
        <w:t xml:space="preserve">. </w:t>
      </w:r>
    </w:p>
    <w:p w14:paraId="1E5D989E" w14:textId="77777777" w:rsidR="00D34536" w:rsidRPr="009D65D2" w:rsidRDefault="00D34536" w:rsidP="00D34536">
      <w:pPr>
        <w:pStyle w:val="Sinespaciado"/>
      </w:pPr>
    </w:p>
    <w:p w14:paraId="07B496C8" w14:textId="77777777" w:rsidR="00D34536" w:rsidRPr="005B45EA" w:rsidRDefault="00D34536" w:rsidP="00D34536">
      <w:pPr>
        <w:spacing w:after="0" w:line="360" w:lineRule="auto"/>
        <w:jc w:val="both"/>
        <w:rPr>
          <w:rFonts w:ascii="Palatino Linotype" w:hAnsi="Palatino Linotype" w:cs="Arial"/>
          <w:sz w:val="24"/>
          <w:szCs w:val="24"/>
        </w:rPr>
      </w:pPr>
      <w:r w:rsidRPr="005B45EA">
        <w:rPr>
          <w:rFonts w:ascii="Palatino Linotype" w:hAnsi="Palatino Linotype" w:cs="Arial"/>
          <w:sz w:val="24"/>
          <w:szCs w:val="24"/>
        </w:rPr>
        <w:t>Luego entonces, se advierte la existencia de un acto consentido en la falta de impugnación de la</w:t>
      </w:r>
      <w:r>
        <w:rPr>
          <w:rFonts w:ascii="Palatino Linotype" w:hAnsi="Palatino Linotype" w:cs="Arial"/>
          <w:sz w:val="24"/>
          <w:szCs w:val="24"/>
        </w:rPr>
        <w:t xml:space="preserve"> totalidad de la</w:t>
      </w:r>
      <w:r w:rsidRPr="005B45EA">
        <w:rPr>
          <w:rFonts w:ascii="Palatino Linotype" w:hAnsi="Palatino Linotype" w:cs="Arial"/>
          <w:sz w:val="24"/>
          <w:szCs w:val="24"/>
        </w:rPr>
        <w:t xml:space="preserve"> información contenida en respuesta respecto</w:t>
      </w:r>
      <w:r>
        <w:rPr>
          <w:rFonts w:ascii="Palatino Linotype" w:hAnsi="Palatino Linotype" w:cs="Arial"/>
          <w:sz w:val="24"/>
          <w:szCs w:val="24"/>
        </w:rPr>
        <w:t xml:space="preserve"> de las peticiones marcadas en la solicitud de información con los numerales 3, 4, 5, 6. La</w:t>
      </w:r>
      <w:r w:rsidRPr="005B45EA">
        <w:rPr>
          <w:rFonts w:ascii="Palatino Linotype" w:hAnsi="Palatino Linotype" w:cs="Arial"/>
          <w:sz w:val="24"/>
          <w:szCs w:val="24"/>
        </w:rPr>
        <w:t xml:space="preserve"> recurrente no aduce cuestiones como que no se remitió dato alguno, o que era ilegible </w:t>
      </w:r>
      <w:r w:rsidRPr="005B45EA">
        <w:rPr>
          <w:rFonts w:ascii="Palatino Linotype" w:hAnsi="Palatino Linotype" w:cs="Arial"/>
          <w:sz w:val="24"/>
          <w:szCs w:val="24"/>
        </w:rPr>
        <w:lastRenderedPageBreak/>
        <w:t xml:space="preserve">o que simplemente no abriera tal archivo informático, no, en ello no repara ni se advierte de la lectura del texto </w:t>
      </w:r>
      <w:r>
        <w:rPr>
          <w:rFonts w:ascii="Palatino Linotype" w:hAnsi="Palatino Linotype" w:cs="Arial"/>
          <w:sz w:val="24"/>
          <w:szCs w:val="24"/>
        </w:rPr>
        <w:t>en análisis</w:t>
      </w:r>
      <w:r w:rsidRPr="005B45EA">
        <w:rPr>
          <w:rFonts w:ascii="Palatino Linotype" w:hAnsi="Palatino Linotype" w:cs="Arial"/>
          <w:sz w:val="24"/>
          <w:szCs w:val="24"/>
        </w:rPr>
        <w:t xml:space="preserve"> cuestión de tal índole, lo que se constituye como un acto consentido propiamente dicho, porque la materia de la información solicitada fue satisfecha y por ende no recurrida.</w:t>
      </w:r>
    </w:p>
    <w:p w14:paraId="36091EAB" w14:textId="77777777" w:rsidR="00D34536" w:rsidRPr="005B45EA" w:rsidRDefault="00D34536" w:rsidP="00D34536">
      <w:pPr>
        <w:spacing w:after="0" w:line="360" w:lineRule="auto"/>
        <w:jc w:val="both"/>
        <w:rPr>
          <w:rFonts w:ascii="Palatino Linotype" w:hAnsi="Palatino Linotype" w:cs="Arial"/>
          <w:sz w:val="24"/>
          <w:szCs w:val="24"/>
        </w:rPr>
      </w:pPr>
    </w:p>
    <w:p w14:paraId="16EA5FD0" w14:textId="77777777" w:rsidR="00D34536" w:rsidRPr="003B3F28" w:rsidRDefault="00D34536" w:rsidP="00D34536">
      <w:pPr>
        <w:spacing w:after="0" w:line="360" w:lineRule="auto"/>
        <w:jc w:val="both"/>
        <w:rPr>
          <w:rFonts w:ascii="Palatino Linotype" w:hAnsi="Palatino Linotype" w:cs="Arial"/>
          <w:sz w:val="24"/>
          <w:szCs w:val="24"/>
        </w:rPr>
      </w:pPr>
      <w:r w:rsidRPr="003B3F28">
        <w:rPr>
          <w:rFonts w:ascii="Palatino Linotype" w:hAnsi="Palatino Linotype" w:cs="Arial"/>
          <w:sz w:val="24"/>
          <w:szCs w:val="24"/>
        </w:rPr>
        <w:t>Es necesario decir que estamos ante la presencia de actos propiamente consentidos por haber sido satisfechos o colmados; pues no se aprecia que la contestación dada a los puntos de mérito del texto petitorio, le causen molestia al particular, y es que bastaba que el entonces peticionario se inconformase de que no se</w:t>
      </w:r>
      <w:r>
        <w:rPr>
          <w:rFonts w:ascii="Palatino Linotype" w:hAnsi="Palatino Linotype" w:cs="Arial"/>
          <w:sz w:val="24"/>
          <w:szCs w:val="24"/>
        </w:rPr>
        <w:t xml:space="preserve"> le explico de manera clara y precisa la respuesta a los puntos 1 y 2</w:t>
      </w:r>
      <w:r w:rsidRPr="003B3F28">
        <w:rPr>
          <w:rFonts w:ascii="Palatino Linotype" w:hAnsi="Palatino Linotype" w:cs="Arial"/>
          <w:sz w:val="24"/>
          <w:szCs w:val="24"/>
        </w:rPr>
        <w:t>, para que este Órgano Resolutor advirtiera que es su voluntad y único deseo el combatir aquellos puntos, es decir, no podemos inferir a partir de una no impugnación que una inconformidad es positiva u objetiva o que sí existió, pues se parte de la idea que una premisa constituida para advertir circunstancias tangibles u observables han de hacer notar la existencia ya sea de una consciencia volitiva (concreta) o de una cosa cierta.</w:t>
      </w:r>
    </w:p>
    <w:p w14:paraId="386A724C" w14:textId="77777777" w:rsidR="00D34536" w:rsidRDefault="00D34536" w:rsidP="00D34536">
      <w:pPr>
        <w:spacing w:after="0" w:line="360" w:lineRule="auto"/>
        <w:jc w:val="both"/>
        <w:rPr>
          <w:rFonts w:ascii="Palatino Linotype" w:hAnsi="Palatino Linotype" w:cs="Arial"/>
          <w:sz w:val="24"/>
          <w:szCs w:val="24"/>
        </w:rPr>
      </w:pPr>
    </w:p>
    <w:p w14:paraId="66AFAF3D" w14:textId="77777777" w:rsidR="00D34536" w:rsidRPr="003B3F28" w:rsidRDefault="00D34536" w:rsidP="00D34536">
      <w:pPr>
        <w:spacing w:after="0" w:line="360" w:lineRule="auto"/>
        <w:jc w:val="both"/>
        <w:rPr>
          <w:rFonts w:ascii="Palatino Linotype" w:hAnsi="Palatino Linotype" w:cs="Arial"/>
          <w:sz w:val="24"/>
          <w:szCs w:val="24"/>
        </w:rPr>
      </w:pPr>
      <w:r w:rsidRPr="003B3F28">
        <w:rPr>
          <w:rFonts w:ascii="Palatino Linotype" w:hAnsi="Palatino Linotype" w:cs="Arial"/>
          <w:sz w:val="24"/>
          <w:szCs w:val="24"/>
        </w:rPr>
        <w:t>Por el contrario cuando el recurrente emplea aforismos para impugnar la respuesta, se debe abocar a los puntos que combate cuando del propio análisis del Resolutor o del dicho del accionante, o ambos, se desprende que están colmados los puntos que se solicitaron, que se atendieron y que no se debaten. Pues de forma apodíctica ha sido vertida la voluntad del recurrente de forma expresa en impugnar sólo aquel punto que visiblemente le afecto en su esfera jurídica y que por ende se aprecia en su texto agravioso.</w:t>
      </w:r>
    </w:p>
    <w:p w14:paraId="7CE2AAFF" w14:textId="77777777" w:rsidR="00D34536" w:rsidRPr="003B3F28" w:rsidRDefault="00D34536" w:rsidP="00D34536">
      <w:pPr>
        <w:spacing w:after="0" w:line="360" w:lineRule="auto"/>
        <w:jc w:val="both"/>
        <w:rPr>
          <w:rFonts w:ascii="Palatino Linotype" w:hAnsi="Palatino Linotype" w:cs="Arial"/>
          <w:sz w:val="24"/>
          <w:szCs w:val="24"/>
        </w:rPr>
      </w:pPr>
    </w:p>
    <w:p w14:paraId="1EC6F1CC" w14:textId="77777777" w:rsidR="00D34536" w:rsidRPr="003B3F28" w:rsidRDefault="00D34536" w:rsidP="00D34536">
      <w:pPr>
        <w:spacing w:after="0" w:line="360" w:lineRule="auto"/>
        <w:jc w:val="both"/>
        <w:rPr>
          <w:rFonts w:ascii="Palatino Linotype" w:hAnsi="Palatino Linotype" w:cs="Arial"/>
          <w:sz w:val="24"/>
          <w:szCs w:val="24"/>
        </w:rPr>
      </w:pPr>
      <w:r w:rsidRPr="003B3F28">
        <w:rPr>
          <w:rFonts w:ascii="Palatino Linotype" w:hAnsi="Palatino Linotype" w:cs="Arial"/>
          <w:sz w:val="24"/>
          <w:szCs w:val="24"/>
        </w:rPr>
        <w:lastRenderedPageBreak/>
        <w:t xml:space="preserve">El acto consentido [propiamente dicho], se aprecia en el presente asunto, pues de forma expresa el recurrente ha de aceptar de forma positiva, tangible y real, que la información proporcionada por el sujeto obligado respecto de los puntos </w:t>
      </w:r>
      <w:r>
        <w:rPr>
          <w:rFonts w:ascii="Palatino Linotype" w:hAnsi="Palatino Linotype" w:cs="Arial"/>
          <w:sz w:val="24"/>
          <w:szCs w:val="24"/>
        </w:rPr>
        <w:t xml:space="preserve">uno al </w:t>
      </w:r>
      <w:proofErr w:type="spellStart"/>
      <w:r>
        <w:rPr>
          <w:rFonts w:ascii="Palatino Linotype" w:hAnsi="Palatino Linotype" w:cs="Arial"/>
          <w:sz w:val="24"/>
          <w:szCs w:val="24"/>
        </w:rPr>
        <w:t>seiz</w:t>
      </w:r>
      <w:proofErr w:type="spellEnd"/>
      <w:r>
        <w:rPr>
          <w:rFonts w:ascii="Palatino Linotype" w:hAnsi="Palatino Linotype" w:cs="Arial"/>
          <w:sz w:val="24"/>
          <w:szCs w:val="24"/>
        </w:rPr>
        <w:t xml:space="preserve"> </w:t>
      </w:r>
      <w:r w:rsidRPr="003B3F28">
        <w:rPr>
          <w:rFonts w:ascii="Palatino Linotype" w:hAnsi="Palatino Linotype" w:cs="Arial"/>
          <w:sz w:val="24"/>
          <w:szCs w:val="24"/>
        </w:rPr>
        <w:t>colma su solicitud, pues no es necesario (al no establecerse en norma alguna), que se deba decir por parte del recurrente (ya sea de forma expresa o tácita) que no desea impugnar la contestación, máxime que le fue</w:t>
      </w:r>
      <w:r>
        <w:rPr>
          <w:rFonts w:ascii="Palatino Linotype" w:hAnsi="Palatino Linotype" w:cs="Arial"/>
          <w:sz w:val="24"/>
          <w:szCs w:val="24"/>
        </w:rPr>
        <w:t xml:space="preserve"> puesta a su disposición </w:t>
      </w:r>
      <w:r w:rsidRPr="003B3F28">
        <w:rPr>
          <w:rFonts w:ascii="Palatino Linotype" w:hAnsi="Palatino Linotype" w:cs="Arial"/>
          <w:sz w:val="24"/>
          <w:szCs w:val="24"/>
        </w:rPr>
        <w:t>en los términos pedidos, en otras palabras, el particular tiene la gnosis de que no desea impugnar lo que ya le remitieron o no le causa molestia, y por ende se configura un acto consentido relativo a lo solicitado en el punto antes señalado.</w:t>
      </w:r>
    </w:p>
    <w:p w14:paraId="5136EE02" w14:textId="77777777" w:rsidR="00D34536" w:rsidRPr="005A3F83" w:rsidRDefault="00D34536" w:rsidP="00D34536">
      <w:pPr>
        <w:autoSpaceDE w:val="0"/>
        <w:autoSpaceDN w:val="0"/>
        <w:adjustRightInd w:val="0"/>
        <w:spacing w:after="0" w:line="360" w:lineRule="auto"/>
        <w:jc w:val="both"/>
        <w:rPr>
          <w:rFonts w:ascii="Palatino Linotype" w:hAnsi="Palatino Linotype"/>
          <w:color w:val="000000"/>
          <w:sz w:val="24"/>
          <w:szCs w:val="24"/>
        </w:rPr>
      </w:pPr>
    </w:p>
    <w:p w14:paraId="4355A6D5" w14:textId="77777777" w:rsidR="00D34536" w:rsidRDefault="00D34536" w:rsidP="00D34536">
      <w:pPr>
        <w:autoSpaceDE w:val="0"/>
        <w:autoSpaceDN w:val="0"/>
        <w:adjustRightInd w:val="0"/>
        <w:spacing w:after="0" w:line="360" w:lineRule="auto"/>
        <w:jc w:val="both"/>
        <w:rPr>
          <w:rFonts w:ascii="Palatino Linotype" w:hAnsi="Palatino Linotype"/>
          <w:color w:val="000000"/>
          <w:sz w:val="24"/>
          <w:szCs w:val="24"/>
        </w:rPr>
      </w:pPr>
      <w:r w:rsidRPr="005A3F83">
        <w:rPr>
          <w:rFonts w:ascii="Palatino Linotype" w:hAnsi="Palatino Linotype"/>
          <w:color w:val="000000"/>
          <w:sz w:val="24"/>
          <w:szCs w:val="24"/>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7EE06A1" w14:textId="77777777" w:rsidR="00D34536" w:rsidRPr="005A3F83" w:rsidRDefault="00D34536" w:rsidP="00D34536">
      <w:pPr>
        <w:autoSpaceDE w:val="0"/>
        <w:autoSpaceDN w:val="0"/>
        <w:adjustRightInd w:val="0"/>
        <w:spacing w:after="0" w:line="360" w:lineRule="auto"/>
        <w:jc w:val="both"/>
        <w:rPr>
          <w:rFonts w:ascii="Palatino Linotype" w:hAnsi="Palatino Linotype"/>
          <w:color w:val="000000"/>
          <w:sz w:val="24"/>
          <w:szCs w:val="24"/>
        </w:rPr>
      </w:pPr>
    </w:p>
    <w:p w14:paraId="118132BF" w14:textId="77777777" w:rsidR="00D34536" w:rsidRPr="00915086" w:rsidRDefault="00D34536" w:rsidP="00D34536">
      <w:pPr>
        <w:spacing w:line="360" w:lineRule="auto"/>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4847E37" w14:textId="77777777" w:rsidR="00D34536" w:rsidRDefault="00D34536" w:rsidP="00D34536">
      <w:pPr>
        <w:autoSpaceDE w:val="0"/>
        <w:autoSpaceDN w:val="0"/>
        <w:adjustRightInd w:val="0"/>
        <w:spacing w:after="0" w:line="360" w:lineRule="auto"/>
        <w:jc w:val="both"/>
        <w:rPr>
          <w:rFonts w:ascii="Palatino Linotype" w:hAnsi="Palatino Linotype"/>
          <w:color w:val="000000"/>
          <w:sz w:val="24"/>
          <w:szCs w:val="24"/>
        </w:rPr>
      </w:pPr>
      <w:r w:rsidRPr="00076DC0">
        <w:rPr>
          <w:rFonts w:ascii="Palatino Linotype" w:hAnsi="Palatino Linotype"/>
          <w:color w:val="000000"/>
          <w:sz w:val="24"/>
          <w:szCs w:val="24"/>
        </w:rPr>
        <w:lastRenderedPageBreak/>
        <w:t>Así, la parte de la solicitud sobre la que no se expresó inconformidad, d</w:t>
      </w:r>
      <w:r>
        <w:rPr>
          <w:rFonts w:ascii="Palatino Linotype" w:hAnsi="Palatino Linotype"/>
          <w:color w:val="000000"/>
          <w:sz w:val="24"/>
          <w:szCs w:val="24"/>
        </w:rPr>
        <w:t>ebe declararse consentida por el</w:t>
      </w:r>
      <w:r w:rsidRPr="00076DC0">
        <w:rPr>
          <w:rFonts w:ascii="Palatino Linotype" w:hAnsi="Palatino Linotype"/>
          <w:color w:val="000000"/>
          <w:sz w:val="24"/>
          <w:szCs w:val="24"/>
        </w:rPr>
        <w:t xml:space="preserve">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Sirve de sustento a lo anterior, por analogía, la tesis jurisprudencial número VI.3o.C. J/60, publicada en el Semanario Judicial de la Federación y su Gaceta bajo el número de registro 176,608 que a la letra dice:</w:t>
      </w:r>
    </w:p>
    <w:p w14:paraId="09EAB9A2" w14:textId="77777777" w:rsidR="00D34536" w:rsidRPr="00076DC0" w:rsidRDefault="00D34536" w:rsidP="00B116AB">
      <w:pPr>
        <w:pStyle w:val="Sinespaciado"/>
      </w:pPr>
    </w:p>
    <w:p w14:paraId="0CE0316E" w14:textId="77777777" w:rsidR="001D7D7C" w:rsidRDefault="00D34536" w:rsidP="00D34536">
      <w:pPr>
        <w:pStyle w:val="Prrafodelista"/>
        <w:autoSpaceDE w:val="0"/>
        <w:autoSpaceDN w:val="0"/>
        <w:adjustRightInd w:val="0"/>
        <w:spacing w:line="360" w:lineRule="auto"/>
        <w:ind w:left="0"/>
        <w:jc w:val="both"/>
        <w:rPr>
          <w:rFonts w:ascii="Palatino Linotype" w:hAnsi="Palatino Linotype" w:cs="Arial"/>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FD4F792" w14:textId="77777777" w:rsidR="00273A4F" w:rsidRDefault="00273A4F" w:rsidP="00273A4F">
      <w:pPr>
        <w:pStyle w:val="Sinespaciado"/>
      </w:pPr>
    </w:p>
    <w:p w14:paraId="782A4EC3" w14:textId="77777777" w:rsidR="00273A4F" w:rsidRPr="00273A4F" w:rsidRDefault="00273A4F" w:rsidP="00273A4F">
      <w:pPr>
        <w:spacing w:line="360" w:lineRule="auto"/>
        <w:jc w:val="both"/>
        <w:rPr>
          <w:rFonts w:ascii="Palatino Linotype" w:hAnsi="Palatino Linotype" w:cs="Tahoma"/>
          <w:sz w:val="24"/>
          <w:lang w:val="es-ES"/>
        </w:rPr>
      </w:pPr>
      <w:r w:rsidRPr="00273A4F">
        <w:rPr>
          <w:rFonts w:ascii="Palatino Linotype" w:hAnsi="Palatino Linotype" w:cs="Tahoma"/>
          <w:sz w:val="24"/>
          <w:lang w:val="es-ES"/>
        </w:rPr>
        <w:t>Ahora bien, por lo que hace a las Actas de Cabildo no sólo se trata de información pública, sino además que se encuentra dentro de las obligaciones de transparencia especificas del Sujeto Obligado, de acuerdo a lo señalado en el artículo 94, fracción II, inciso b), de la Ley de Transparencia y Acceso a la Información Pública del Estado de México y Municipios, que se transcribe a continuación:</w:t>
      </w:r>
    </w:p>
    <w:p w14:paraId="0A1C8DEC" w14:textId="77777777" w:rsidR="00273A4F" w:rsidRPr="00343713" w:rsidRDefault="00273A4F" w:rsidP="00273A4F">
      <w:pPr>
        <w:spacing w:line="360" w:lineRule="auto"/>
        <w:ind w:left="567" w:right="539"/>
        <w:jc w:val="both"/>
        <w:rPr>
          <w:rFonts w:ascii="Palatino Linotype" w:hAnsi="Palatino Linotype" w:cs="Tahoma"/>
          <w:i/>
          <w:lang w:val="es-ES"/>
        </w:rPr>
      </w:pPr>
    </w:p>
    <w:p w14:paraId="047D4C9D" w14:textId="77777777" w:rsidR="00273A4F" w:rsidRPr="00343713" w:rsidRDefault="00273A4F" w:rsidP="00273A4F">
      <w:pPr>
        <w:spacing w:line="360" w:lineRule="auto"/>
        <w:ind w:left="567" w:right="539"/>
        <w:jc w:val="both"/>
        <w:rPr>
          <w:rFonts w:ascii="Palatino Linotype" w:hAnsi="Palatino Linotype" w:cs="Tahoma"/>
          <w:i/>
          <w:lang w:val="es-ES"/>
        </w:rPr>
      </w:pPr>
      <w:r w:rsidRPr="00343713">
        <w:rPr>
          <w:rFonts w:ascii="Palatino Linotype" w:hAnsi="Palatino Linotype" w:cs="Tahoma"/>
          <w:b/>
          <w:i/>
          <w:lang w:val="es-ES"/>
        </w:rPr>
        <w:t xml:space="preserve">Artículo 94. </w:t>
      </w:r>
      <w:r w:rsidRPr="00343713">
        <w:rPr>
          <w:rFonts w:ascii="Palatino Linotype" w:hAnsi="Palatino Linotype" w:cs="Tahoma"/>
          <w:i/>
          <w:lang w:val="es-ES"/>
        </w:rPr>
        <w:t xml:space="preserve">Además de las obligaciones de transparencia común a que se refiere el Capítulo II de este Título, los sujetos obligados del Poder Ejecutivo Local y municipales, deberán </w:t>
      </w:r>
      <w:r w:rsidRPr="00343713">
        <w:rPr>
          <w:rFonts w:ascii="Palatino Linotype" w:hAnsi="Palatino Linotype" w:cs="Tahoma"/>
          <w:i/>
          <w:lang w:val="es-ES"/>
        </w:rPr>
        <w:lastRenderedPageBreak/>
        <w:t>poner a disposición del público y actualizar la siguiente información:</w:t>
      </w:r>
      <w:r w:rsidRPr="00343713">
        <w:rPr>
          <w:rFonts w:ascii="Palatino Linotype" w:hAnsi="Palatino Linotype" w:cs="Tahoma"/>
          <w:i/>
          <w:lang w:val="es-ES"/>
        </w:rPr>
        <w:cr/>
      </w:r>
      <w:r w:rsidRPr="00343713">
        <w:rPr>
          <w:rFonts w:ascii="Palatino Linotype" w:hAnsi="Palatino Linotype" w:cs="Tahoma"/>
          <w:b/>
          <w:i/>
          <w:lang w:val="es-ES"/>
        </w:rPr>
        <w:t>I…</w:t>
      </w:r>
    </w:p>
    <w:p w14:paraId="55F0C726" w14:textId="77777777" w:rsidR="00273A4F" w:rsidRPr="00343713" w:rsidRDefault="00273A4F" w:rsidP="00273A4F">
      <w:pPr>
        <w:spacing w:line="360" w:lineRule="auto"/>
        <w:ind w:left="567" w:right="539"/>
        <w:jc w:val="both"/>
        <w:rPr>
          <w:rFonts w:ascii="Palatino Linotype" w:hAnsi="Palatino Linotype" w:cs="Tahoma"/>
          <w:b/>
          <w:i/>
          <w:lang w:val="es-ES"/>
        </w:rPr>
      </w:pPr>
      <w:r w:rsidRPr="00343713">
        <w:rPr>
          <w:rFonts w:ascii="Palatino Linotype" w:hAnsi="Palatino Linotype" w:cs="Tahoma"/>
          <w:b/>
          <w:i/>
          <w:lang w:val="es-ES"/>
        </w:rPr>
        <w:t>II</w:t>
      </w:r>
      <w:r w:rsidRPr="00343713">
        <w:rPr>
          <w:i/>
          <w:sz w:val="18"/>
        </w:rPr>
        <w:t xml:space="preserve"> </w:t>
      </w:r>
      <w:r w:rsidRPr="00343713">
        <w:rPr>
          <w:rFonts w:ascii="Palatino Linotype" w:hAnsi="Palatino Linotype" w:cs="Tahoma"/>
          <w:i/>
          <w:lang w:val="es-ES"/>
        </w:rPr>
        <w:t>Adicionalmente en el caso de los municipios:</w:t>
      </w:r>
    </w:p>
    <w:p w14:paraId="1114EBC7" w14:textId="77777777" w:rsidR="00273A4F" w:rsidRPr="00343713" w:rsidRDefault="00273A4F" w:rsidP="00273A4F">
      <w:pPr>
        <w:spacing w:line="360" w:lineRule="auto"/>
        <w:ind w:left="567" w:right="539"/>
        <w:jc w:val="both"/>
        <w:rPr>
          <w:rFonts w:ascii="Palatino Linotype" w:hAnsi="Palatino Linotype" w:cs="Tahoma"/>
          <w:i/>
          <w:lang w:val="es-ES"/>
        </w:rPr>
      </w:pPr>
      <w:r w:rsidRPr="00343713">
        <w:rPr>
          <w:rFonts w:ascii="Palatino Linotype" w:hAnsi="Palatino Linotype" w:cs="Tahoma"/>
          <w:i/>
          <w:lang w:val="es-ES"/>
        </w:rPr>
        <w:t xml:space="preserve">a)… </w:t>
      </w:r>
    </w:p>
    <w:p w14:paraId="6AA5E524" w14:textId="77777777" w:rsidR="00273A4F" w:rsidRPr="00343713" w:rsidRDefault="00273A4F" w:rsidP="00273A4F">
      <w:pPr>
        <w:spacing w:line="360" w:lineRule="auto"/>
        <w:ind w:left="567" w:right="539"/>
        <w:jc w:val="both"/>
        <w:rPr>
          <w:rFonts w:ascii="Palatino Linotype" w:hAnsi="Palatino Linotype" w:cs="Tahoma"/>
          <w:b/>
          <w:i/>
          <w:lang w:val="es-ES"/>
        </w:rPr>
      </w:pPr>
      <w:r w:rsidRPr="00343713">
        <w:rPr>
          <w:rFonts w:ascii="Palatino Linotype" w:hAnsi="Palatino Linotype" w:cs="Tahoma"/>
          <w:b/>
          <w:i/>
          <w:lang w:val="es-ES"/>
        </w:rPr>
        <w:t>b) Las actas de sesiones de cabildo, los controles de asistencia de los integrantes del Ayuntamiento a las sesiones de cabildo y el sentido de votación de los miembros del cabildo sobre las iniciativas o acuerdos;</w:t>
      </w:r>
      <w:r w:rsidRPr="00343713">
        <w:rPr>
          <w:rFonts w:ascii="Palatino Linotype" w:hAnsi="Palatino Linotype" w:cs="Tahoma"/>
          <w:b/>
          <w:i/>
          <w:lang w:val="es-ES"/>
        </w:rPr>
        <w:cr/>
        <w:t>c) a d)…</w:t>
      </w:r>
    </w:p>
    <w:p w14:paraId="79548A97" w14:textId="77777777" w:rsidR="00273A4F" w:rsidRDefault="00273A4F" w:rsidP="00273A4F">
      <w:pPr>
        <w:tabs>
          <w:tab w:val="left" w:pos="1528"/>
        </w:tabs>
        <w:spacing w:line="360" w:lineRule="auto"/>
        <w:jc w:val="both"/>
        <w:rPr>
          <w:rFonts w:ascii="Palatino Linotype" w:eastAsia="Calibri" w:hAnsi="Palatino Linotype" w:cs="Tahoma"/>
          <w:iCs/>
          <w:lang w:val="es-ES" w:eastAsia="es-ES_tradnl"/>
        </w:rPr>
      </w:pPr>
    </w:p>
    <w:p w14:paraId="3B55AE01" w14:textId="77777777" w:rsidR="00273A4F" w:rsidRPr="00273A4F" w:rsidRDefault="00273A4F" w:rsidP="00273A4F">
      <w:pPr>
        <w:tabs>
          <w:tab w:val="left" w:pos="4962"/>
        </w:tabs>
        <w:spacing w:line="360" w:lineRule="auto"/>
        <w:jc w:val="both"/>
        <w:rPr>
          <w:rFonts w:ascii="Palatino Linotype" w:hAnsi="Palatino Linotype" w:cs="Tahoma"/>
          <w:sz w:val="24"/>
        </w:rPr>
      </w:pPr>
      <w:r w:rsidRPr="00273A4F">
        <w:rPr>
          <w:rFonts w:ascii="Palatino Linotype" w:hAnsi="Palatino Linotype" w:cs="Tahoma"/>
          <w:sz w:val="24"/>
          <w:szCs w:val="24"/>
        </w:rPr>
        <w:t xml:space="preserve">En virtud de lo señalado, es que existe fuente obligacional que constriñe al Sujeto Obligado a contar con la información solicitada por el Particular, por lo que deberá hacer entrega del Acta de Cabildo mencionada, ello </w:t>
      </w:r>
      <w:r w:rsidRPr="00273A4F">
        <w:rPr>
          <w:rFonts w:ascii="Palatino Linotype" w:hAnsi="Palatino Linotype" w:cs="Tahoma"/>
          <w:sz w:val="24"/>
        </w:rPr>
        <w:t>conforme al artículo 12 de la Ley de Transparencia y Acceso a la Información Pública del Estado de México y Municipios, el cual establece que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1012C9C" w14:textId="77777777" w:rsidR="00273A4F" w:rsidRPr="00273A4F" w:rsidRDefault="00273A4F" w:rsidP="00273A4F">
      <w:pPr>
        <w:pStyle w:val="Sinespaciado"/>
      </w:pPr>
    </w:p>
    <w:p w14:paraId="05194B1F" w14:textId="77777777" w:rsidR="00273A4F" w:rsidRPr="00273A4F" w:rsidRDefault="00273A4F" w:rsidP="00273A4F">
      <w:pPr>
        <w:tabs>
          <w:tab w:val="left" w:pos="4962"/>
        </w:tabs>
        <w:spacing w:line="360" w:lineRule="auto"/>
        <w:jc w:val="both"/>
        <w:rPr>
          <w:rFonts w:ascii="Palatino Linotype" w:hAnsi="Palatino Linotype" w:cs="Tahoma"/>
          <w:sz w:val="24"/>
        </w:rPr>
      </w:pPr>
      <w:r w:rsidRPr="00273A4F">
        <w:rPr>
          <w:rFonts w:ascii="Palatino Linotype" w:hAnsi="Palatino Linotype" w:cs="Tahoma"/>
          <w:sz w:val="24"/>
        </w:rPr>
        <w:t xml:space="preserve">De esta manera, </w:t>
      </w:r>
      <w:r w:rsidRPr="00273A4F">
        <w:rPr>
          <w:rFonts w:ascii="Palatino Linotype" w:hAnsi="Palatino Linotype" w:cs="Tahoma"/>
          <w:sz w:val="24"/>
          <w:szCs w:val="24"/>
          <w:lang w:val="es-ES"/>
        </w:rPr>
        <w:t xml:space="preserve">el derecho de acceso a la información pública se satisface en aquellos casos en que se entregue el soporte documental en el que conste la información solicitada, sin necesidad de elaborar documentos </w:t>
      </w:r>
      <w:r w:rsidRPr="00273A4F">
        <w:rPr>
          <w:rFonts w:ascii="Palatino Linotype" w:hAnsi="Palatino Linotype" w:cs="Tahoma"/>
          <w:i/>
          <w:sz w:val="24"/>
        </w:rPr>
        <w:t>ad hoc</w:t>
      </w:r>
      <w:r w:rsidRPr="00273A4F">
        <w:rPr>
          <w:rFonts w:ascii="Palatino Linotype" w:hAnsi="Palatino Linotype" w:cs="Tahoma"/>
          <w:sz w:val="24"/>
        </w:rPr>
        <w:t xml:space="preserve">; lo cual, toma sustento en el artículo 160 de la Ley de Transparencia y Acceso a la Información Pública del Estado </w:t>
      </w:r>
      <w:r w:rsidRPr="00273A4F">
        <w:rPr>
          <w:rFonts w:ascii="Palatino Linotype" w:hAnsi="Palatino Linotype" w:cs="Tahoma"/>
          <w:sz w:val="24"/>
        </w:rPr>
        <w:lastRenderedPageBreak/>
        <w:t xml:space="preserve">de México y Municipios, el cual refiere que los sujetos obligados deberán entregar la información que obre en sus archivos. </w:t>
      </w:r>
    </w:p>
    <w:p w14:paraId="36638DB3" w14:textId="77777777" w:rsidR="00273A4F" w:rsidRPr="00273A4F" w:rsidRDefault="00273A4F" w:rsidP="00273A4F">
      <w:pPr>
        <w:pStyle w:val="Sinespaciado"/>
      </w:pPr>
    </w:p>
    <w:p w14:paraId="243FD0AA" w14:textId="77777777" w:rsidR="00273A4F" w:rsidRPr="00273A4F" w:rsidRDefault="00273A4F" w:rsidP="00273A4F">
      <w:pPr>
        <w:spacing w:line="360" w:lineRule="auto"/>
        <w:jc w:val="both"/>
        <w:rPr>
          <w:rFonts w:ascii="Palatino Linotype" w:hAnsi="Palatino Linotype" w:cs="Tahoma"/>
          <w:sz w:val="24"/>
          <w:szCs w:val="24"/>
          <w:lang w:val="es-ES"/>
        </w:rPr>
      </w:pPr>
      <w:r w:rsidRPr="00273A4F">
        <w:rPr>
          <w:rFonts w:ascii="Palatino Linotype" w:hAnsi="Palatino Linotype" w:cs="Tahoma"/>
          <w:sz w:val="24"/>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3F34CBEB" w14:textId="77777777" w:rsidR="002F64A9" w:rsidRDefault="002F64A9" w:rsidP="001540D4">
      <w:pPr>
        <w:pStyle w:val="Prrafodelista"/>
        <w:autoSpaceDE w:val="0"/>
        <w:autoSpaceDN w:val="0"/>
        <w:adjustRightInd w:val="0"/>
        <w:spacing w:line="360" w:lineRule="auto"/>
        <w:ind w:left="0"/>
        <w:jc w:val="both"/>
        <w:rPr>
          <w:rFonts w:ascii="Palatino Linotype" w:hAnsi="Palatino Linotype" w:cs="Arial"/>
        </w:rPr>
      </w:pPr>
    </w:p>
    <w:p w14:paraId="677FDF1E" w14:textId="77777777" w:rsidR="009A0140" w:rsidRPr="007C663F" w:rsidRDefault="00647023" w:rsidP="009A0140">
      <w:pPr>
        <w:pStyle w:val="Sinespaciado"/>
        <w:spacing w:line="360" w:lineRule="auto"/>
        <w:jc w:val="both"/>
        <w:rPr>
          <w:rFonts w:ascii="Palatino Linotype" w:hAnsi="Palatino Linotype" w:cs="Arial"/>
          <w:sz w:val="24"/>
        </w:rPr>
      </w:pPr>
      <w:r>
        <w:rPr>
          <w:rFonts w:ascii="Palatino Linotype" w:hAnsi="Palatino Linotype" w:cs="Arial"/>
          <w:sz w:val="24"/>
        </w:rPr>
        <w:t>Es a bien referir que de la petición en materia, se advierte que el particular requiere los recibo de nómina de los servidores públicos referidos, a lo cual</w:t>
      </w:r>
      <w:r w:rsidR="009A0140" w:rsidRPr="007C663F">
        <w:rPr>
          <w:rFonts w:ascii="Palatino Linotype" w:hAnsi="Palatino Linotype" w:cs="Arial"/>
          <w:sz w:val="24"/>
        </w:rPr>
        <w:t>, el artículo 350 del Código Financiero del Estado de México dispone lo que se transcribe a continuación:</w:t>
      </w:r>
    </w:p>
    <w:p w14:paraId="2F9F7F8E" w14:textId="77777777" w:rsidR="009A0140" w:rsidRPr="00C24D80" w:rsidRDefault="009A0140" w:rsidP="009A0140">
      <w:pPr>
        <w:pStyle w:val="Sinespaciado"/>
        <w:spacing w:line="360" w:lineRule="auto"/>
        <w:jc w:val="both"/>
        <w:rPr>
          <w:rFonts w:ascii="Palatino Linotype" w:hAnsi="Palatino Linotype" w:cs="Arial"/>
        </w:rPr>
      </w:pPr>
    </w:p>
    <w:p w14:paraId="14ED3584" w14:textId="77777777" w:rsidR="009A0140" w:rsidRPr="00E228E1" w:rsidRDefault="009A0140" w:rsidP="009A0140">
      <w:pPr>
        <w:pStyle w:val="Sinespaciado"/>
        <w:ind w:left="567" w:right="567"/>
        <w:jc w:val="both"/>
        <w:rPr>
          <w:rFonts w:ascii="Palatino Linotype" w:hAnsi="Palatino Linotype" w:cs="Arial"/>
          <w:bCs/>
          <w:i/>
        </w:rPr>
      </w:pPr>
      <w:r w:rsidRPr="00E228E1">
        <w:rPr>
          <w:rFonts w:ascii="Palatino Linotype" w:hAnsi="Palatino Linotype"/>
          <w:b/>
          <w:i/>
        </w:rPr>
        <w:t>Artículo 350.-</w:t>
      </w:r>
      <w:r w:rsidRPr="00E228E1">
        <w:rPr>
          <w:rFonts w:ascii="Palatino Linotype" w:hAnsi="Palatino Linotype"/>
          <w:i/>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rPr>
        <w:t>Fiscalización del Estado de México, la siguiente información:</w:t>
      </w:r>
    </w:p>
    <w:p w14:paraId="6B2AD501" w14:textId="77777777" w:rsidR="009A0140" w:rsidRPr="00E228E1" w:rsidRDefault="009A0140" w:rsidP="009A0140">
      <w:pPr>
        <w:pStyle w:val="Sinespaciado"/>
        <w:ind w:left="567" w:right="567"/>
        <w:jc w:val="both"/>
        <w:rPr>
          <w:rFonts w:ascii="Palatino Linotype" w:hAnsi="Palatino Linotype" w:cs="Arial"/>
          <w:bCs/>
          <w:i/>
        </w:rPr>
      </w:pPr>
      <w:r w:rsidRPr="00E228E1">
        <w:rPr>
          <w:rFonts w:ascii="Palatino Linotype" w:hAnsi="Palatino Linotype" w:cs="Arial"/>
          <w:bCs/>
          <w:i/>
        </w:rPr>
        <w:t xml:space="preserve"> </w:t>
      </w:r>
    </w:p>
    <w:p w14:paraId="653A6F36" w14:textId="77777777" w:rsidR="009A0140" w:rsidRPr="00E228E1" w:rsidRDefault="009A0140" w:rsidP="009A0140">
      <w:pPr>
        <w:pStyle w:val="Sinespaciado"/>
        <w:numPr>
          <w:ilvl w:val="0"/>
          <w:numId w:val="18"/>
        </w:numPr>
        <w:ind w:right="567"/>
        <w:jc w:val="both"/>
        <w:rPr>
          <w:rFonts w:ascii="Palatino Linotype" w:hAnsi="Palatino Linotype" w:cs="Arial"/>
          <w:bCs/>
          <w:i/>
        </w:rPr>
      </w:pPr>
      <w:r w:rsidRPr="00E228E1">
        <w:rPr>
          <w:rFonts w:ascii="Palatino Linotype" w:hAnsi="Palatino Linotype" w:cs="Arial"/>
          <w:bCs/>
          <w:i/>
        </w:rPr>
        <w:t xml:space="preserve">Información patrimonial. </w:t>
      </w:r>
    </w:p>
    <w:p w14:paraId="0DC96188" w14:textId="77777777" w:rsidR="009A0140" w:rsidRPr="00E228E1" w:rsidRDefault="009A0140" w:rsidP="009A0140">
      <w:pPr>
        <w:pStyle w:val="Sinespaciado"/>
        <w:numPr>
          <w:ilvl w:val="0"/>
          <w:numId w:val="18"/>
        </w:numPr>
        <w:ind w:right="567"/>
        <w:jc w:val="both"/>
        <w:rPr>
          <w:rFonts w:ascii="Palatino Linotype" w:hAnsi="Palatino Linotype" w:cs="Arial"/>
          <w:bCs/>
          <w:i/>
        </w:rPr>
      </w:pPr>
      <w:r w:rsidRPr="00E228E1">
        <w:rPr>
          <w:rFonts w:ascii="Palatino Linotype" w:hAnsi="Palatino Linotype" w:cs="Arial"/>
          <w:bCs/>
          <w:i/>
        </w:rPr>
        <w:t xml:space="preserve">Información presupuestal. </w:t>
      </w:r>
    </w:p>
    <w:p w14:paraId="01AF5C00" w14:textId="77777777" w:rsidR="009A0140" w:rsidRPr="00E228E1" w:rsidRDefault="009A0140" w:rsidP="009A0140">
      <w:pPr>
        <w:pStyle w:val="Sinespaciado"/>
        <w:numPr>
          <w:ilvl w:val="0"/>
          <w:numId w:val="18"/>
        </w:numPr>
        <w:ind w:right="567"/>
        <w:jc w:val="both"/>
        <w:rPr>
          <w:rFonts w:ascii="Palatino Linotype" w:hAnsi="Palatino Linotype" w:cs="Arial"/>
          <w:bCs/>
          <w:i/>
        </w:rPr>
      </w:pPr>
      <w:r w:rsidRPr="007C663F">
        <w:rPr>
          <w:rFonts w:ascii="Palatino Linotype" w:hAnsi="Palatino Linotype" w:cs="Arial"/>
          <w:b/>
          <w:bCs/>
          <w:i/>
          <w:u w:val="single"/>
        </w:rPr>
        <w:t>Información de la obra pública</w:t>
      </w:r>
      <w:r w:rsidRPr="00E228E1">
        <w:rPr>
          <w:rFonts w:ascii="Palatino Linotype" w:hAnsi="Palatino Linotype" w:cs="Arial"/>
          <w:bCs/>
          <w:i/>
        </w:rPr>
        <w:t xml:space="preserve">. </w:t>
      </w:r>
    </w:p>
    <w:p w14:paraId="3F692B51" w14:textId="77777777" w:rsidR="009A0140" w:rsidRPr="00E228E1" w:rsidRDefault="009A0140" w:rsidP="009A0140">
      <w:pPr>
        <w:pStyle w:val="Sinespaciado"/>
        <w:numPr>
          <w:ilvl w:val="0"/>
          <w:numId w:val="18"/>
        </w:numPr>
        <w:ind w:right="567"/>
        <w:jc w:val="both"/>
        <w:rPr>
          <w:rFonts w:ascii="Palatino Linotype" w:hAnsi="Palatino Linotype" w:cs="Arial"/>
          <w:i/>
        </w:rPr>
      </w:pPr>
      <w:r w:rsidRPr="00E228E1">
        <w:rPr>
          <w:rFonts w:ascii="Palatino Linotype" w:hAnsi="Palatino Linotype" w:cs="Arial"/>
          <w:b/>
          <w:bCs/>
          <w:i/>
          <w:u w:val="single"/>
        </w:rPr>
        <w:t>Información de nómina</w:t>
      </w:r>
      <w:r w:rsidRPr="00E228E1">
        <w:rPr>
          <w:rFonts w:ascii="Palatino Linotype" w:hAnsi="Palatino Linotype" w:cs="Arial"/>
          <w:bCs/>
          <w:i/>
        </w:rPr>
        <w:t>.</w:t>
      </w:r>
    </w:p>
    <w:p w14:paraId="40AF8890" w14:textId="77777777" w:rsidR="009A0140" w:rsidRPr="002549B2" w:rsidRDefault="009A0140" w:rsidP="009A0140">
      <w:pPr>
        <w:pStyle w:val="Sinespaciado"/>
        <w:spacing w:line="360" w:lineRule="auto"/>
        <w:jc w:val="both"/>
        <w:rPr>
          <w:rFonts w:ascii="Palatino Linotype" w:hAnsi="Palatino Linotype" w:cs="Arial"/>
          <w:bCs/>
          <w:i/>
        </w:rPr>
      </w:pPr>
    </w:p>
    <w:p w14:paraId="2916C764" w14:textId="77777777" w:rsidR="009A0140" w:rsidRPr="0010195B" w:rsidRDefault="009A0140" w:rsidP="009A0140">
      <w:pPr>
        <w:pStyle w:val="Sinespaciado"/>
        <w:spacing w:line="360" w:lineRule="auto"/>
        <w:jc w:val="both"/>
        <w:rPr>
          <w:rFonts w:ascii="Palatino Linotype" w:eastAsia="MS Mincho" w:hAnsi="Palatino Linotype" w:cs="Tahoma"/>
          <w:sz w:val="24"/>
          <w:lang w:val="es-ES_tradnl"/>
        </w:rPr>
      </w:pPr>
      <w:r w:rsidRPr="0010195B">
        <w:rPr>
          <w:rFonts w:ascii="Palatino Linotype" w:hAnsi="Palatino Linotype"/>
          <w:sz w:val="24"/>
        </w:rPr>
        <w:t xml:space="preserve">De igual forma, </w:t>
      </w:r>
      <w:r w:rsidRPr="0010195B">
        <w:rPr>
          <w:rFonts w:ascii="Palatino Linotype" w:eastAsia="MS Mincho" w:hAnsi="Palatino Linotype" w:cs="Arial"/>
          <w:sz w:val="24"/>
          <w:lang w:val="es-ES_tradnl"/>
        </w:rPr>
        <w:t xml:space="preserve">las </w:t>
      </w:r>
      <w:r w:rsidRPr="0010195B">
        <w:rPr>
          <w:rFonts w:ascii="Palatino Linotype" w:hAnsi="Palatino Linotype" w:cs="Arial"/>
          <w:sz w:val="24"/>
        </w:rPr>
        <w:t>disposiciones</w:t>
      </w:r>
      <w:r w:rsidRPr="0010195B">
        <w:rPr>
          <w:rFonts w:ascii="Palatino Linotype" w:eastAsia="MS Mincho" w:hAnsi="Palatino Linotype" w:cs="Arial"/>
          <w:sz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10195B">
        <w:rPr>
          <w:rFonts w:ascii="Palatino Linotype" w:eastAsia="MS Mincho" w:hAnsi="Palatino Linotype" w:cs="Tahoma"/>
          <w:sz w:val="24"/>
          <w:lang w:val="es-ES_tradnl"/>
        </w:rPr>
        <w:t xml:space="preserve">erramienta para elaborar y presentar los Informes Mensuales por parte de las Entidades Fiscalizables, en cuanto a los requerimientos financieros, </w:t>
      </w:r>
      <w:r w:rsidRPr="0010195B">
        <w:rPr>
          <w:rFonts w:ascii="Palatino Linotype" w:eastAsia="MS Mincho" w:hAnsi="Palatino Linotype" w:cs="Tahoma"/>
          <w:sz w:val="24"/>
          <w:lang w:val="es-ES_tradnl"/>
        </w:rPr>
        <w:lastRenderedPageBreak/>
        <w:t>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69EC2151" w14:textId="77777777" w:rsidR="009A0140" w:rsidRPr="002549B2" w:rsidRDefault="009A0140" w:rsidP="009A0140">
      <w:pPr>
        <w:widowControl w:val="0"/>
        <w:autoSpaceDE w:val="0"/>
        <w:autoSpaceDN w:val="0"/>
        <w:adjustRightInd w:val="0"/>
        <w:spacing w:after="0" w:line="360" w:lineRule="auto"/>
        <w:jc w:val="both"/>
        <w:rPr>
          <w:rFonts w:ascii="Palatino Linotype" w:hAnsi="Palatino Linotype" w:cs="Arial"/>
          <w:sz w:val="24"/>
          <w:szCs w:val="24"/>
        </w:rPr>
      </w:pPr>
    </w:p>
    <w:p w14:paraId="22C70009" w14:textId="77777777" w:rsidR="009A0140" w:rsidRDefault="009A0140" w:rsidP="004B5640">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hAnsi="Palatino Linotype" w:cs="Arial"/>
          <w:b/>
          <w:bCs/>
          <w:i/>
          <w:sz w:val="24"/>
        </w:rPr>
        <w:t>Información de obra</w:t>
      </w:r>
      <w:r>
        <w:rPr>
          <w:rFonts w:ascii="Palatino Linotype" w:eastAsia="MS Mincho" w:hAnsi="Palatino Linotype" w:cs="Tahoma"/>
          <w:b/>
          <w:i/>
          <w:sz w:val="24"/>
          <w:szCs w:val="24"/>
          <w:lang w:val="es-ES_tradnl"/>
        </w:rPr>
        <w:t xml:space="preserve"> e</w:t>
      </w:r>
      <w:r w:rsidRPr="000A5698">
        <w:rPr>
          <w:rFonts w:ascii="Palatino Linotype" w:eastAsia="MS Mincho" w:hAnsi="Palatino Linotype" w:cs="Tahoma"/>
          <w:b/>
          <w:i/>
          <w:sz w:val="24"/>
          <w:szCs w:val="24"/>
          <w:lang w:val="es-ES_tradnl"/>
        </w:rPr>
        <w:t xml:space="preserv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Pr>
          <w:rFonts w:ascii="Palatino Linotype" w:eastAsia="MS Mincho" w:hAnsi="Palatino Linotype" w:cs="Tahoma"/>
          <w:sz w:val="24"/>
          <w:szCs w:val="24"/>
          <w:lang w:val="es-ES_tradnl"/>
        </w:rPr>
        <w:t>,</w:t>
      </w:r>
      <w:r>
        <w:rPr>
          <w:rFonts w:ascii="Palatino Linotype" w:eastAsia="MS Mincho" w:hAnsi="Palatino Linotype" w:cs="Tahoma"/>
          <w:b/>
          <w:sz w:val="24"/>
          <w:szCs w:val="24"/>
          <w:lang w:val="es-ES_tradnl"/>
        </w:rPr>
        <w:t xml:space="preserve">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14:paraId="47592A6B" w14:textId="77777777" w:rsidR="009A0140" w:rsidRDefault="00B116AB" w:rsidP="009A0140">
      <w:pPr>
        <w:widowControl w:val="0"/>
        <w:autoSpaceDE w:val="0"/>
        <w:autoSpaceDN w:val="0"/>
        <w:adjustRightInd w:val="0"/>
        <w:spacing w:after="0" w:line="360" w:lineRule="auto"/>
        <w:jc w:val="center"/>
        <w:rPr>
          <w:noProof/>
          <w:lang w:eastAsia="es-MX"/>
        </w:rPr>
      </w:pPr>
      <w:r>
        <w:rPr>
          <w:noProof/>
          <w:lang w:eastAsia="es-MX"/>
        </w:rPr>
        <mc:AlternateContent>
          <mc:Choice Requires="wps">
            <w:drawing>
              <wp:anchor distT="0" distB="0" distL="114300" distR="114300" simplePos="0" relativeHeight="251660288" behindDoc="0" locked="0" layoutInCell="1" allowOverlap="1" wp14:anchorId="1C4A73E6" wp14:editId="6F4D0044">
                <wp:simplePos x="0" y="0"/>
                <wp:positionH relativeFrom="column">
                  <wp:posOffset>234315</wp:posOffset>
                </wp:positionH>
                <wp:positionV relativeFrom="paragraph">
                  <wp:posOffset>276859</wp:posOffset>
                </wp:positionV>
                <wp:extent cx="5543550" cy="23907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543550" cy="2390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9BE21"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45pt,21.8pt" to="454.9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" strokecolor="#5b9bd5 [3204]" strokeweight=".5pt">
                <v:stroke joinstyle="miter"/>
              </v:line>
            </w:pict>
          </mc:Fallback>
        </mc:AlternateContent>
      </w:r>
    </w:p>
    <w:p w14:paraId="42BD19D8" w14:textId="77777777" w:rsidR="009A0140" w:rsidRPr="002549B2" w:rsidRDefault="009A0140" w:rsidP="009A0140">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59264" behindDoc="0" locked="0" layoutInCell="1" allowOverlap="1" wp14:anchorId="78101601" wp14:editId="1C291462">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D77E5" id="Rectángulo 8" o:spid="_x0000_s1026" style="position:absolute;margin-left:54.45pt;margin-top:-.1pt;width:330pt;height:1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Pr>
          <w:noProof/>
          <w:lang w:eastAsia="es-MX"/>
        </w:rPr>
        <w:drawing>
          <wp:inline distT="0" distB="0" distL="0" distR="0" wp14:anchorId="6EFFBC5B" wp14:editId="63E9D735">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14:paraId="6B955E8A" w14:textId="77777777" w:rsidR="00B36734" w:rsidRDefault="00B36734" w:rsidP="00B36734">
      <w:pPr>
        <w:spacing w:line="360" w:lineRule="auto"/>
        <w:jc w:val="both"/>
        <w:rPr>
          <w:rFonts w:ascii="Palatino Linotype" w:hAnsi="Palatino Linotype" w:cs="Tahoma"/>
        </w:rPr>
      </w:pPr>
      <w:r w:rsidRPr="00E629C5">
        <w:rPr>
          <w:rFonts w:ascii="Palatino Linotype" w:hAnsi="Palatino Linotype" w:cs="Tahoma"/>
          <w:sz w:val="24"/>
        </w:rPr>
        <w:t xml:space="preserve">En ese contexto, lo procedente es ordenar a este, a efecto de que realice una búsqueda exhaustiva y razonable, en todas las áreas competentes, a efecto de que proporcione </w:t>
      </w:r>
      <w:r w:rsidR="000E5522" w:rsidRPr="00E629C5">
        <w:rPr>
          <w:rFonts w:ascii="Palatino Linotype" w:hAnsi="Palatino Linotype" w:cs="Tahoma"/>
          <w:sz w:val="24"/>
        </w:rPr>
        <w:t xml:space="preserve">el </w:t>
      </w:r>
      <w:proofErr w:type="spellStart"/>
      <w:r w:rsidR="008761BC">
        <w:rPr>
          <w:rFonts w:ascii="Palatino Linotype" w:hAnsi="Palatino Linotype" w:cs="Tahoma"/>
          <w:sz w:val="24"/>
        </w:rPr>
        <w:t>el</w:t>
      </w:r>
      <w:proofErr w:type="spellEnd"/>
      <w:r w:rsidR="008761BC">
        <w:rPr>
          <w:rFonts w:ascii="Palatino Linotype" w:hAnsi="Palatino Linotype" w:cs="Tahoma"/>
          <w:sz w:val="24"/>
        </w:rPr>
        <w:t xml:space="preserve"> acta de cabildo donde se aprobó el nombramiento del </w:t>
      </w:r>
      <w:r w:rsidR="006A3601">
        <w:rPr>
          <w:rFonts w:ascii="Palatino Linotype" w:hAnsi="Palatino Linotype" w:cs="Tahoma"/>
        </w:rPr>
        <w:t xml:space="preserve">Director de Agua Potable Alcantarillado y Saneamiento del Ayuntamiento de Cuautitlán, así como los recibos de nómina del servidor público referido en la solicitud en mérito. </w:t>
      </w:r>
    </w:p>
    <w:p w14:paraId="5C58C3A0" w14:textId="77777777" w:rsidR="003B1DA4" w:rsidRDefault="003B1DA4" w:rsidP="003B1DA4">
      <w:pPr>
        <w:pStyle w:val="Sinespaciado"/>
      </w:pPr>
    </w:p>
    <w:p w14:paraId="5455B5C1" w14:textId="77777777" w:rsidR="00825008" w:rsidRPr="00E629C5" w:rsidRDefault="00B36734" w:rsidP="00B36734">
      <w:pPr>
        <w:pStyle w:val="Prrafodelista"/>
        <w:spacing w:before="240" w:after="240" w:line="360" w:lineRule="auto"/>
        <w:ind w:left="0"/>
        <w:contextualSpacing/>
        <w:jc w:val="both"/>
        <w:rPr>
          <w:rFonts w:ascii="Palatino Linotype" w:eastAsia="Calibri" w:hAnsi="Palatino Linotype"/>
          <w:sz w:val="28"/>
        </w:rPr>
      </w:pPr>
      <w:r w:rsidRPr="00E629C5">
        <w:rPr>
          <w:rFonts w:ascii="Palatino Linotype" w:hAnsi="Palatino Linotype" w:cs="Tahoma"/>
          <w:bCs/>
          <w:szCs w:val="22"/>
        </w:rPr>
        <w:t>Finalmente, en el caso de que documento señalado, contenga datos o información clasificable, en términos del artículo 143, fracción I, de la Ley de la materia, el Ente Recurrido deberá elaborar las versiones públicas respectivas, así como emitir y entregar la resolución de su Comité de Transparencia, en donde, de manera fundada y motivada, confirme dicha clasificación.</w:t>
      </w:r>
    </w:p>
    <w:p w14:paraId="772A84C7" w14:textId="77777777" w:rsidR="00825008" w:rsidRDefault="00825008" w:rsidP="003B1DA4">
      <w:pPr>
        <w:pStyle w:val="Sinespaciado"/>
      </w:pPr>
    </w:p>
    <w:p w14:paraId="3534B410" w14:textId="77777777" w:rsidR="00D72DF5" w:rsidRPr="00691FC7" w:rsidRDefault="00D72DF5" w:rsidP="00D72DF5">
      <w:pPr>
        <w:spacing w:after="0" w:line="360" w:lineRule="auto"/>
        <w:jc w:val="both"/>
        <w:rPr>
          <w:rFonts w:ascii="Palatino Linotype" w:eastAsia="Calibri" w:hAnsi="Palatino Linotype" w:cs="Times New Roman"/>
          <w:sz w:val="24"/>
          <w:szCs w:val="24"/>
          <w:lang w:eastAsia="es-MX"/>
        </w:rPr>
      </w:pPr>
      <w:r w:rsidRPr="00691FC7">
        <w:rPr>
          <w:rFonts w:ascii="Palatino Linotype" w:eastAsia="Calibri" w:hAnsi="Palatino Linotype" w:cs="Arial"/>
          <w:sz w:val="24"/>
          <w:szCs w:val="24"/>
        </w:rPr>
        <w:t xml:space="preserve">Aunado a lo anterior respecto de los puntos referidos en el presente apartado, </w:t>
      </w:r>
      <w:r w:rsidRPr="00691FC7">
        <w:rPr>
          <w:rFonts w:ascii="Palatino Linotype" w:eastAsia="Calibri" w:hAnsi="Palatino Linotype" w:cs="Arial"/>
          <w:bCs/>
          <w:sz w:val="24"/>
          <w:szCs w:val="24"/>
        </w:rPr>
        <w:t xml:space="preserve">es necesario señalar que este Órgano Garante no cuenta con facultades o atribuciones </w:t>
      </w:r>
      <w:r w:rsidRPr="00691FC7">
        <w:rPr>
          <w:rFonts w:ascii="Palatino Linotype" w:eastAsia="Calibri" w:hAnsi="Palatino Linotype" w:cs="Arial"/>
          <w:bCs/>
          <w:sz w:val="24"/>
          <w:szCs w:val="24"/>
        </w:rPr>
        <w:lastRenderedPageBreak/>
        <w:t xml:space="preserve">para dudar sobre la veracidad de lo manifestado por parte del </w:t>
      </w:r>
      <w:r w:rsidRPr="00691FC7">
        <w:rPr>
          <w:rFonts w:ascii="Palatino Linotype" w:eastAsia="Calibri" w:hAnsi="Palatino Linotype" w:cs="Arial"/>
          <w:b/>
          <w:bCs/>
          <w:sz w:val="24"/>
          <w:szCs w:val="24"/>
        </w:rPr>
        <w:t>Sujeto Obligado</w:t>
      </w:r>
      <w:r w:rsidRPr="00691FC7">
        <w:rPr>
          <w:rFonts w:ascii="Palatino Linotype" w:eastAsia="Calibri" w:hAnsi="Palatino Linotype" w:cs="Arial"/>
          <w:bCs/>
          <w:sz w:val="24"/>
          <w:szCs w:val="24"/>
        </w:rPr>
        <w:t xml:space="preserve">, pues no existe precepto legal alguno en la Ley de la materia que lo faculte para ello. </w:t>
      </w:r>
    </w:p>
    <w:p w14:paraId="41ECA7B3" w14:textId="77777777" w:rsidR="00D72DF5" w:rsidRPr="00691FC7" w:rsidRDefault="00D72DF5" w:rsidP="00D72DF5">
      <w:pPr>
        <w:spacing w:after="0" w:line="360" w:lineRule="auto"/>
        <w:jc w:val="both"/>
        <w:rPr>
          <w:rFonts w:ascii="Palatino Linotype" w:eastAsia="Calibri" w:hAnsi="Palatino Linotype" w:cs="Arial"/>
          <w:bCs/>
          <w:sz w:val="24"/>
          <w:szCs w:val="24"/>
        </w:rPr>
      </w:pPr>
    </w:p>
    <w:p w14:paraId="2EEA485C" w14:textId="77777777" w:rsidR="00D72DF5" w:rsidRPr="00691FC7" w:rsidRDefault="00D72DF5" w:rsidP="00D72DF5">
      <w:pPr>
        <w:spacing w:after="0" w:line="360" w:lineRule="auto"/>
        <w:jc w:val="both"/>
        <w:rPr>
          <w:rFonts w:ascii="Palatino Linotype" w:eastAsia="Calibri" w:hAnsi="Palatino Linotype" w:cs="Times New Roman"/>
          <w:color w:val="000000"/>
          <w:sz w:val="24"/>
          <w:szCs w:val="24"/>
        </w:rPr>
      </w:pPr>
      <w:r w:rsidRPr="00691FC7">
        <w:rPr>
          <w:rFonts w:ascii="Palatino Linotype" w:eastAsia="Calibri" w:hAnsi="Palatino Linotype" w:cs="Arial"/>
          <w:sz w:val="24"/>
          <w:szCs w:val="24"/>
        </w:rPr>
        <w:t>Lo anterior se robustece con lo plasmado en el criterio</w:t>
      </w:r>
      <w:r w:rsidRPr="00691FC7">
        <w:rPr>
          <w:rFonts w:ascii="Palatino Linotype" w:eastAsia="Calibri" w:hAnsi="Palatino Linotype" w:cs="Times New Roman"/>
          <w:color w:val="000000"/>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CE6AC17" w14:textId="77777777" w:rsidR="00D72DF5" w:rsidRPr="00691FC7" w:rsidRDefault="00D72DF5" w:rsidP="00D72DF5">
      <w:pPr>
        <w:spacing w:after="0" w:line="360" w:lineRule="auto"/>
        <w:jc w:val="both"/>
        <w:rPr>
          <w:rFonts w:ascii="Palatino Linotype" w:eastAsia="Calibri" w:hAnsi="Palatino Linotype" w:cs="Times New Roman"/>
          <w:color w:val="000000"/>
          <w:sz w:val="24"/>
          <w:szCs w:val="24"/>
        </w:rPr>
      </w:pPr>
    </w:p>
    <w:p w14:paraId="6864D0CF" w14:textId="77777777" w:rsidR="00D72DF5" w:rsidRPr="00691FC7" w:rsidRDefault="00D72DF5" w:rsidP="00D72DF5">
      <w:pPr>
        <w:spacing w:after="0" w:line="240" w:lineRule="auto"/>
        <w:ind w:left="567" w:right="567"/>
        <w:jc w:val="both"/>
        <w:rPr>
          <w:rFonts w:ascii="Palatino Linotype" w:eastAsia="Calibri" w:hAnsi="Palatino Linotype" w:cs="Times New Roman"/>
          <w:i/>
          <w:color w:val="000000"/>
          <w:highlight w:val="yellow"/>
        </w:rPr>
      </w:pPr>
      <w:r w:rsidRPr="00691FC7">
        <w:rPr>
          <w:rFonts w:ascii="Palatino Linotype" w:eastAsia="Calibri" w:hAnsi="Palatino Linotype" w:cs="Times New Roman"/>
          <w:i/>
          <w:color w:val="000000"/>
        </w:rPr>
        <w:t>“</w:t>
      </w:r>
      <w:r w:rsidRPr="00691FC7">
        <w:rPr>
          <w:rFonts w:ascii="Palatino Linotype" w:eastAsia="Calibri" w:hAnsi="Palatino Linotype" w:cs="Times New Roman"/>
          <w:b/>
          <w:i/>
          <w:color w:val="000000"/>
        </w:rPr>
        <w:t>El Instituto Federal de Acceso a la Información y Protección de Datos no cuenta con facultades para pronunciarse respecto de la veracidad de los documentos proporcionados por los sujetos obligados.</w:t>
      </w:r>
      <w:r w:rsidRPr="00691FC7">
        <w:rPr>
          <w:rFonts w:ascii="Palatino Linotype" w:eastAsia="Calibri" w:hAnsi="Palatino Linotype" w:cs="Times New Roman"/>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EAB891C" w14:textId="77777777" w:rsidR="00E629C5" w:rsidRDefault="00E629C5" w:rsidP="008C296A">
      <w:pPr>
        <w:spacing w:line="360" w:lineRule="auto"/>
        <w:jc w:val="both"/>
        <w:rPr>
          <w:rFonts w:ascii="Palatino Linotype" w:hAnsi="Palatino Linotype" w:cs="Arial"/>
          <w:sz w:val="24"/>
        </w:rPr>
      </w:pPr>
    </w:p>
    <w:p w14:paraId="15B7F74D" w14:textId="77777777" w:rsidR="008C296A" w:rsidRPr="008C296A" w:rsidRDefault="008C296A" w:rsidP="008C296A">
      <w:pPr>
        <w:spacing w:line="360" w:lineRule="auto"/>
        <w:jc w:val="both"/>
        <w:rPr>
          <w:rFonts w:ascii="Palatino Linotype" w:hAnsi="Palatino Linotype" w:cs="Arial"/>
          <w:sz w:val="24"/>
        </w:rPr>
      </w:pPr>
      <w:r w:rsidRPr="008C296A">
        <w:rPr>
          <w:rFonts w:ascii="Palatino Linotype" w:hAnsi="Palatino Linotype" w:cs="Arial"/>
          <w:sz w:val="24"/>
        </w:rPr>
        <w:t xml:space="preserve">En conclusión, el derecho de acceso a la información pública, consiste en que la información solicitada conste en un documento en cualquiera de sus formas, a saber: expedientes, </w:t>
      </w:r>
      <w:r w:rsidRPr="00812E7F">
        <w:rPr>
          <w:rFonts w:ascii="Palatino Linotype" w:hAnsi="Palatino Linotype" w:cs="Arial"/>
          <w:sz w:val="24"/>
        </w:rPr>
        <w:t>reportes</w:t>
      </w:r>
      <w:r w:rsidRPr="008C296A">
        <w:rPr>
          <w:rFonts w:ascii="Palatino Linotype" w:hAnsi="Palatino Linotype" w:cs="Arial"/>
          <w:sz w:val="24"/>
        </w:rPr>
        <w:t xml:space="preserve">, estudios, actas, resoluciones, oficios, correspondencia, acuerdos, directivas, directrices, circulares, contratos, convenios, instructivos, notas, memorandos, estadísticas o bien, </w:t>
      </w:r>
      <w:r w:rsidRPr="00812E7F">
        <w:rPr>
          <w:rFonts w:ascii="Palatino Linotype" w:hAnsi="Palatino Linotype" w:cs="Arial"/>
          <w:sz w:val="24"/>
          <w:u w:val="single"/>
        </w:rPr>
        <w:t>cualquier otro registro que documente el ejercicio de las facultades, funciones y competencias de los Sujetos Obligados</w:t>
      </w:r>
      <w:r w:rsidRPr="008C296A">
        <w:rPr>
          <w:rFonts w:ascii="Palatino Linotype" w:hAnsi="Palatino Linotype" w:cs="Arial"/>
          <w:sz w:val="24"/>
        </w:rPr>
        <w:t xml:space="preserve">; los que, podrán estar en cualquier medio, sea escrito, impreso, sonoro, visual, electrónico, informático </w:t>
      </w:r>
      <w:r w:rsidRPr="008C296A">
        <w:rPr>
          <w:rFonts w:ascii="Palatino Linotype" w:hAnsi="Palatino Linotype" w:cs="Arial"/>
          <w:sz w:val="24"/>
        </w:rPr>
        <w:lastRenderedPageBreak/>
        <w:t xml:space="preserve">u holográfico de conformidad con el artículo 3, fracción XI de la Ley de la materia, el cual señala lo siguiente: </w:t>
      </w:r>
    </w:p>
    <w:p w14:paraId="4D970FD3" w14:textId="77777777" w:rsidR="008C296A" w:rsidRPr="004975CB" w:rsidRDefault="008C296A" w:rsidP="008C296A">
      <w:pPr>
        <w:ind w:left="851" w:right="899"/>
        <w:jc w:val="both"/>
        <w:rPr>
          <w:rFonts w:ascii="Palatino Linotype" w:hAnsi="Palatino Linotype" w:cs="Arial"/>
          <w:i/>
        </w:rPr>
      </w:pPr>
    </w:p>
    <w:p w14:paraId="3746FD1A" w14:textId="77777777" w:rsidR="008C296A" w:rsidRPr="004975CB" w:rsidRDefault="008C296A" w:rsidP="008C296A">
      <w:pPr>
        <w:ind w:left="851" w:right="899"/>
        <w:jc w:val="both"/>
        <w:rPr>
          <w:rFonts w:ascii="Palatino Linotype" w:hAnsi="Palatino Linotype" w:cs="Arial"/>
          <w:i/>
        </w:rPr>
      </w:pPr>
      <w:r w:rsidRPr="004975CB">
        <w:rPr>
          <w:rFonts w:ascii="Palatino Linotype" w:hAnsi="Palatino Linotype" w:cs="Arial"/>
          <w:i/>
        </w:rPr>
        <w:t>“</w:t>
      </w:r>
      <w:r w:rsidRPr="004975CB">
        <w:rPr>
          <w:rFonts w:ascii="Palatino Linotype" w:hAnsi="Palatino Linotype" w:cs="Arial"/>
          <w:b/>
          <w:i/>
        </w:rPr>
        <w:t xml:space="preserve">Artículo 3. </w:t>
      </w:r>
      <w:r w:rsidRPr="004975CB">
        <w:rPr>
          <w:rFonts w:ascii="Palatino Linotype" w:hAnsi="Palatino Linotype" w:cs="Arial"/>
          <w:i/>
        </w:rPr>
        <w:t>Para los efectos de la presente Ley se entenderá por:</w:t>
      </w:r>
    </w:p>
    <w:p w14:paraId="3968940E" w14:textId="77777777" w:rsidR="008C296A" w:rsidRPr="004975CB" w:rsidRDefault="008C296A" w:rsidP="008C296A">
      <w:pPr>
        <w:ind w:left="851" w:right="899"/>
        <w:jc w:val="both"/>
        <w:rPr>
          <w:rFonts w:ascii="Palatino Linotype" w:hAnsi="Palatino Linotype" w:cs="Arial"/>
          <w:i/>
        </w:rPr>
      </w:pPr>
      <w:r w:rsidRPr="004975CB">
        <w:rPr>
          <w:rFonts w:ascii="Palatino Linotype" w:hAnsi="Palatino Linotype" w:cs="Arial"/>
          <w:i/>
        </w:rPr>
        <w:t>…</w:t>
      </w:r>
    </w:p>
    <w:p w14:paraId="7C04AD1B" w14:textId="77777777" w:rsidR="008C296A" w:rsidRPr="009E12B6" w:rsidRDefault="008C296A" w:rsidP="008C296A">
      <w:pPr>
        <w:ind w:left="851" w:right="899"/>
        <w:jc w:val="both"/>
        <w:rPr>
          <w:rFonts w:ascii="Palatino Linotype" w:hAnsi="Palatino Linotype" w:cs="Arial"/>
          <w:i/>
          <w:color w:val="000000"/>
        </w:rPr>
      </w:pPr>
      <w:r w:rsidRPr="009E12B6">
        <w:rPr>
          <w:rFonts w:ascii="Palatino Linotype" w:hAnsi="Palatino Linotype" w:cs="Arial"/>
          <w:b/>
          <w:i/>
          <w:color w:val="000000"/>
        </w:rPr>
        <w:t>XI. Documento:</w:t>
      </w:r>
      <w:r w:rsidRPr="009E12B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71E4B6" w14:textId="77777777" w:rsidR="008C296A" w:rsidRPr="009E12B6" w:rsidRDefault="008C296A" w:rsidP="008C296A">
      <w:pPr>
        <w:ind w:left="851" w:right="899"/>
        <w:jc w:val="both"/>
        <w:rPr>
          <w:rFonts w:ascii="Palatino Linotype" w:hAnsi="Palatino Linotype" w:cs="Arial"/>
          <w:i/>
          <w:color w:val="000000"/>
        </w:rPr>
      </w:pPr>
      <w:r w:rsidRPr="009E12B6">
        <w:rPr>
          <w:rFonts w:ascii="Palatino Linotype" w:hAnsi="Palatino Linotype" w:cs="Arial"/>
          <w:b/>
          <w:i/>
          <w:color w:val="000000"/>
        </w:rPr>
        <w:t>…</w:t>
      </w:r>
      <w:r w:rsidRPr="009E12B6">
        <w:rPr>
          <w:rFonts w:ascii="Palatino Linotype" w:hAnsi="Palatino Linotype" w:cs="Arial"/>
          <w:i/>
          <w:color w:val="000000"/>
        </w:rPr>
        <w:t>”</w:t>
      </w:r>
    </w:p>
    <w:p w14:paraId="5E5FF65A" w14:textId="77777777" w:rsidR="008C296A" w:rsidRPr="008C296A" w:rsidRDefault="008C296A" w:rsidP="008C296A">
      <w:pPr>
        <w:autoSpaceDE w:val="0"/>
        <w:autoSpaceDN w:val="0"/>
        <w:adjustRightInd w:val="0"/>
        <w:spacing w:line="360" w:lineRule="auto"/>
        <w:jc w:val="both"/>
        <w:rPr>
          <w:rFonts w:ascii="Palatino Linotype" w:hAnsi="Palatino Linotype" w:cs="Arial"/>
          <w:sz w:val="24"/>
        </w:rPr>
      </w:pPr>
      <w:r w:rsidRPr="008C296A">
        <w:rPr>
          <w:rFonts w:ascii="Palatino Linotype" w:hAnsi="Palatino Linotype" w:cs="Arial"/>
          <w:sz w:val="24"/>
        </w:rPr>
        <w:t xml:space="preserve">Siendo aplicable, el Criterio </w:t>
      </w:r>
      <w:r w:rsidRPr="008C296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C296A">
        <w:rPr>
          <w:rFonts w:ascii="Palatino Linotype" w:hAnsi="Palatino Linotype" w:cs="Arial"/>
          <w:sz w:val="24"/>
        </w:rPr>
        <w:t>cuyo rubro y texto refieren lo siguiente:</w:t>
      </w:r>
    </w:p>
    <w:p w14:paraId="227ACB8A" w14:textId="77777777" w:rsidR="008C296A" w:rsidRPr="004B675A" w:rsidRDefault="008C296A" w:rsidP="008C296A">
      <w:pPr>
        <w:ind w:left="851" w:right="899"/>
        <w:jc w:val="both"/>
        <w:rPr>
          <w:rFonts w:ascii="Palatino Linotype" w:hAnsi="Palatino Linotype" w:cs="Arial"/>
          <w:b/>
          <w:i/>
          <w:lang w:eastAsia="es-MX"/>
        </w:rPr>
      </w:pPr>
      <w:r w:rsidRPr="009E12B6">
        <w:rPr>
          <w:rFonts w:ascii="Palatino Linotype" w:hAnsi="Palatino Linotype" w:cs="Arial"/>
          <w:b/>
          <w:lang w:eastAsia="es-MX"/>
        </w:rPr>
        <w:t>“</w:t>
      </w:r>
      <w:r w:rsidRPr="004B675A">
        <w:rPr>
          <w:rFonts w:ascii="Palatino Linotype" w:hAnsi="Palatino Linotype" w:cs="Arial"/>
          <w:b/>
          <w:i/>
          <w:lang w:eastAsia="es-MX"/>
        </w:rPr>
        <w:t>CRITERIO 0002-11</w:t>
      </w:r>
    </w:p>
    <w:p w14:paraId="5BDF35BD" w14:textId="77777777" w:rsidR="008C296A" w:rsidRPr="009E12B6" w:rsidRDefault="008C296A" w:rsidP="008C296A">
      <w:pPr>
        <w:ind w:left="851" w:right="899"/>
        <w:jc w:val="both"/>
        <w:rPr>
          <w:rFonts w:ascii="Palatino Linotype" w:hAnsi="Palatino Linotype" w:cs="Arial"/>
          <w:i/>
          <w:lang w:eastAsia="es-MX"/>
        </w:rPr>
      </w:pPr>
      <w:r w:rsidRPr="004B675A">
        <w:rPr>
          <w:rFonts w:ascii="Palatino Linotype" w:hAnsi="Palatino Linotype" w:cs="Arial"/>
          <w:b/>
          <w:i/>
          <w:lang w:eastAsia="es-MX"/>
        </w:rPr>
        <w:t xml:space="preserve">INFORMACIÓN PÚBLICA, CONCEPTO DE, EN MATERIA DE TRANSPARENCIA. INTERPRETACIÓN SISTEMÁTICA DE LOS ARTÍCULOS 2°, FRACCIÓN </w:t>
      </w:r>
      <w:r w:rsidRPr="004B675A">
        <w:rPr>
          <w:rFonts w:ascii="Palatino Linotype" w:hAnsi="Palatino Linotype" w:cs="Arial"/>
          <w:b/>
          <w:bCs/>
          <w:i/>
          <w:lang w:eastAsia="es-MX"/>
        </w:rPr>
        <w:t xml:space="preserve">V, XV, Y XVI, </w:t>
      </w:r>
      <w:r w:rsidRPr="004B675A">
        <w:rPr>
          <w:rFonts w:ascii="Palatino Linotype" w:hAnsi="Palatino Linotype" w:cs="Arial"/>
          <w:b/>
          <w:i/>
          <w:lang w:eastAsia="es-MX"/>
        </w:rPr>
        <w:t>3°, 4°, 11 Y 41.</w:t>
      </w:r>
      <w:r w:rsidRPr="004B675A">
        <w:rPr>
          <w:rFonts w:ascii="Palatino Linotype" w:hAnsi="Palatino Linotype" w:cs="Arial"/>
          <w:i/>
          <w:lang w:eastAsia="es-MX"/>
        </w:rPr>
        <w:t xml:space="preserve"> De conformidad con los artículos antes referidos, el derecho de acceso a la información pública</w:t>
      </w:r>
      <w:r w:rsidRPr="009E12B6">
        <w:rPr>
          <w:rFonts w:ascii="Palatino Linotype" w:hAnsi="Palatino Linotype" w:cs="Arial"/>
          <w:i/>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1D6DE0" w14:textId="77777777" w:rsidR="008C296A" w:rsidRPr="009E12B6" w:rsidRDefault="008C296A" w:rsidP="008C296A">
      <w:pPr>
        <w:ind w:left="851" w:right="899"/>
        <w:jc w:val="both"/>
        <w:rPr>
          <w:rFonts w:ascii="Palatino Linotype" w:hAnsi="Palatino Linotype" w:cs="Arial"/>
          <w:i/>
          <w:lang w:eastAsia="es-MX"/>
        </w:rPr>
      </w:pPr>
      <w:r w:rsidRPr="009E12B6">
        <w:rPr>
          <w:rFonts w:ascii="Palatino Linotype" w:hAnsi="Palatino Linotype" w:cs="Arial"/>
          <w:i/>
          <w:lang w:eastAsia="es-MX"/>
        </w:rPr>
        <w:lastRenderedPageBreak/>
        <w:t>En consecuencia el acceso a la información se refiere a que se cumplan cualquiera de los siguientes tres supuestos:</w:t>
      </w:r>
    </w:p>
    <w:p w14:paraId="0D0CF887" w14:textId="77777777" w:rsidR="008C296A" w:rsidRPr="009E12B6" w:rsidRDefault="008C296A" w:rsidP="008C296A">
      <w:pPr>
        <w:ind w:left="851" w:right="899"/>
        <w:jc w:val="both"/>
        <w:rPr>
          <w:rFonts w:ascii="Palatino Linotype" w:hAnsi="Palatino Linotype" w:cs="Arial"/>
          <w:b/>
          <w:i/>
          <w:lang w:eastAsia="es-MX"/>
        </w:rPr>
      </w:pPr>
      <w:r w:rsidRPr="009E12B6">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45A717D4" w14:textId="77777777" w:rsidR="008C296A" w:rsidRPr="009E12B6" w:rsidRDefault="008C296A" w:rsidP="008C296A">
      <w:pPr>
        <w:ind w:left="851" w:right="899"/>
        <w:jc w:val="both"/>
        <w:rPr>
          <w:rFonts w:ascii="Palatino Linotype" w:hAnsi="Palatino Linotype" w:cs="Arial"/>
          <w:i/>
          <w:lang w:eastAsia="es-MX"/>
        </w:rPr>
      </w:pPr>
      <w:r w:rsidRPr="009E12B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3649F01D" w14:textId="77777777" w:rsidR="008C296A" w:rsidRPr="009E12B6" w:rsidRDefault="008C296A" w:rsidP="008C296A">
      <w:pPr>
        <w:ind w:left="851" w:right="899"/>
        <w:jc w:val="both"/>
        <w:rPr>
          <w:rFonts w:ascii="Palatino Linotype" w:hAnsi="Palatino Linotype" w:cs="Arial"/>
          <w:i/>
          <w:lang w:eastAsia="es-MX"/>
        </w:rPr>
      </w:pPr>
      <w:r w:rsidRPr="009E12B6">
        <w:rPr>
          <w:rFonts w:ascii="Palatino Linotype" w:hAnsi="Palatino Linotype" w:cs="Arial"/>
          <w:i/>
          <w:lang w:eastAsia="es-MX"/>
        </w:rPr>
        <w:t>3) Que se trate de información registrada en cualquier soporte documental, que en ejercicio de las atribuciones conferidas, se encuentre en pose</w:t>
      </w:r>
      <w:r>
        <w:rPr>
          <w:rFonts w:ascii="Palatino Linotype" w:hAnsi="Palatino Linotype" w:cs="Arial"/>
          <w:i/>
          <w:lang w:eastAsia="es-MX"/>
        </w:rPr>
        <w:t>sión de los Sujetos Obligados.”</w:t>
      </w:r>
    </w:p>
    <w:p w14:paraId="4D8D690B" w14:textId="77777777" w:rsidR="00812E7F" w:rsidRDefault="00812E7F" w:rsidP="008C296A">
      <w:pPr>
        <w:spacing w:before="240" w:after="240" w:line="360" w:lineRule="auto"/>
        <w:ind w:right="49"/>
        <w:contextualSpacing/>
        <w:jc w:val="both"/>
        <w:rPr>
          <w:rFonts w:ascii="Palatino Linotype" w:eastAsia="Calibri" w:hAnsi="Palatino Linotype" w:cs="Arial"/>
          <w:sz w:val="24"/>
        </w:rPr>
      </w:pPr>
    </w:p>
    <w:p w14:paraId="4503A309" w14:textId="77777777" w:rsidR="00914CE4" w:rsidRPr="00835D88" w:rsidRDefault="00914CE4" w:rsidP="00914CE4">
      <w:pPr>
        <w:numPr>
          <w:ilvl w:val="0"/>
          <w:numId w:val="24"/>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835D88">
        <w:rPr>
          <w:rFonts w:ascii="Palatino Linotype" w:eastAsia="Times New Roman" w:hAnsi="Palatino Linotype" w:cs="Arial"/>
          <w:b/>
          <w:i/>
          <w:sz w:val="28"/>
          <w:szCs w:val="24"/>
          <w:lang w:val="es-ES" w:eastAsia="es-ES"/>
        </w:rPr>
        <w:t>De la versión pública</w:t>
      </w:r>
    </w:p>
    <w:p w14:paraId="37927A85"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09730986"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1D411EEA"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664BCA8D"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w:t>
      </w:r>
      <w:r w:rsidRPr="00835D88">
        <w:rPr>
          <w:rFonts w:ascii="Palatino Linotype" w:hAnsi="Palatino Linotype" w:cs="Arial"/>
          <w:sz w:val="24"/>
          <w:szCs w:val="24"/>
        </w:rPr>
        <w:lastRenderedPageBreak/>
        <w:t>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04A6715F"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0057FD71"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AA286CE"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581A73DD"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835D88">
        <w:rPr>
          <w:rFonts w:ascii="Palatino Linotype" w:hAnsi="Palatino Linotype" w:cs="Arial"/>
          <w:b/>
          <w:sz w:val="24"/>
          <w:szCs w:val="24"/>
        </w:rPr>
        <w:t>Registro Federal de Contribuyentes</w:t>
      </w:r>
      <w:r w:rsidRPr="00835D88">
        <w:rPr>
          <w:rFonts w:ascii="Palatino Linotype" w:hAnsi="Palatino Linotype" w:cs="Arial"/>
          <w:sz w:val="24"/>
          <w:szCs w:val="24"/>
        </w:rPr>
        <w:t xml:space="preserve"> (RFC), la </w:t>
      </w:r>
      <w:r w:rsidRPr="00835D88">
        <w:rPr>
          <w:rFonts w:ascii="Palatino Linotype" w:hAnsi="Palatino Linotype" w:cs="Arial"/>
          <w:b/>
          <w:sz w:val="24"/>
          <w:szCs w:val="24"/>
        </w:rPr>
        <w:t>Clave Única de Registro de Población</w:t>
      </w:r>
      <w:r w:rsidRPr="00835D88">
        <w:rPr>
          <w:rFonts w:ascii="Palatino Linotype" w:hAnsi="Palatino Linotype" w:cs="Arial"/>
          <w:sz w:val="24"/>
          <w:szCs w:val="24"/>
        </w:rPr>
        <w:t xml:space="preserve"> (CURP), la </w:t>
      </w:r>
      <w:r w:rsidRPr="00835D88">
        <w:rPr>
          <w:rFonts w:ascii="Palatino Linotype" w:hAnsi="Palatino Linotype" w:cs="Arial"/>
          <w:b/>
          <w:sz w:val="24"/>
          <w:szCs w:val="24"/>
        </w:rPr>
        <w:t>Clave de cualquier tipo de seguridad social</w:t>
      </w:r>
      <w:r w:rsidRPr="00835D88">
        <w:rPr>
          <w:rFonts w:ascii="Palatino Linotype" w:hAnsi="Palatino Linotype" w:cs="Arial"/>
          <w:sz w:val="24"/>
          <w:szCs w:val="24"/>
        </w:rPr>
        <w:t xml:space="preserve"> (ISSEMYM, u otros), así como, los </w:t>
      </w:r>
      <w:r w:rsidRPr="00835D88">
        <w:rPr>
          <w:rFonts w:ascii="Palatino Linotype" w:hAnsi="Palatino Linotype" w:cs="Arial"/>
          <w:b/>
          <w:sz w:val="24"/>
          <w:szCs w:val="24"/>
        </w:rPr>
        <w:t>préstamos o descuentos</w:t>
      </w:r>
      <w:r w:rsidRPr="00835D88">
        <w:rPr>
          <w:rFonts w:ascii="Palatino Linotype" w:hAnsi="Palatino Linotype" w:cs="Arial"/>
          <w:sz w:val="24"/>
          <w:szCs w:val="24"/>
        </w:rPr>
        <w:t xml:space="preserve"> que se le hagan a la persona y que no tengan relación con los impuestos o la cuota por seguridad social.</w:t>
      </w:r>
    </w:p>
    <w:p w14:paraId="09DBC426"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4F0097A2"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835D88">
        <w:rPr>
          <w:rFonts w:ascii="Palatino Linotype" w:hAnsi="Palatino Linotype" w:cs="Arial"/>
          <w:sz w:val="24"/>
          <w:szCs w:val="24"/>
        </w:rPr>
        <w:lastRenderedPageBreak/>
        <w:t>identificación— operaciones o actividades de naturaleza fiscal, la cual, les permite hacerse identificables respecto de una situación fiscal determinada.</w:t>
      </w:r>
    </w:p>
    <w:p w14:paraId="64C5F3AC"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1921F4D0"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46B9958C"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58AAE85C"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 xml:space="preserve">“Registro Federal de Contribuyentes (RFC) de las personas físicas es un dato personal confidencial. </w:t>
      </w:r>
      <w:r w:rsidRPr="00835D88">
        <w:rPr>
          <w:rFonts w:ascii="Palatino Linotype" w:hAnsi="Palatino Linotype" w:cs="Arial"/>
          <w:i/>
        </w:rPr>
        <w:t>De conformidad con lo establecido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 xml:space="preserve">Gubernamental </w:t>
      </w:r>
      <w:r w:rsidRPr="00835D88">
        <w:rPr>
          <w:rFonts w:ascii="Palatino Linotype" w:hAnsi="Palatino Linotype" w:cs="Arial"/>
          <w:i/>
          <w:u w:val="single"/>
        </w:rPr>
        <w:t>se considera información confidencial los datos personales que</w:t>
      </w:r>
      <w:r w:rsidRPr="00835D88">
        <w:rPr>
          <w:rFonts w:ascii="Palatino Linotype" w:hAnsi="Palatino Linotype" w:cs="Arial"/>
          <w:bCs/>
          <w:i/>
          <w:u w:val="single"/>
        </w:rPr>
        <w:t xml:space="preserve"> </w:t>
      </w:r>
      <w:r w:rsidRPr="00835D88">
        <w:rPr>
          <w:rFonts w:ascii="Palatino Linotype" w:hAnsi="Palatino Linotype" w:cs="Arial"/>
          <w:i/>
          <w:u w:val="single"/>
        </w:rPr>
        <w:t>requieren el consentimiento de los individuos para su difusión, distribución o</w:t>
      </w:r>
      <w:r w:rsidRPr="00835D88">
        <w:rPr>
          <w:rFonts w:ascii="Palatino Linotype" w:hAnsi="Palatino Linotype" w:cs="Arial"/>
          <w:bCs/>
          <w:i/>
          <w:u w:val="single"/>
        </w:rPr>
        <w:t xml:space="preserve"> </w:t>
      </w:r>
      <w:r w:rsidRPr="00835D88">
        <w:rPr>
          <w:rFonts w:ascii="Palatino Linotype" w:hAnsi="Palatino Linotype" w:cs="Arial"/>
          <w:i/>
          <w:u w:val="single"/>
        </w:rPr>
        <w:t>comercialización en los términos de esta Ley. Por su parte, según dispone el</w:t>
      </w:r>
      <w:r w:rsidRPr="00835D88">
        <w:rPr>
          <w:rFonts w:ascii="Palatino Linotype" w:hAnsi="Palatino Linotype" w:cs="Arial"/>
          <w:bCs/>
          <w:i/>
          <w:u w:val="single"/>
        </w:rPr>
        <w:t xml:space="preserve"> </w:t>
      </w:r>
      <w:r w:rsidRPr="00835D88">
        <w:rPr>
          <w:rFonts w:ascii="Palatino Linotype" w:hAnsi="Palatino Linotype" w:cs="Arial"/>
          <w:i/>
          <w:u w:val="single"/>
        </w:rPr>
        <w:t>artículo 3, fracción II de la Ley Federal de Transparencia y Acceso a la Información</w:t>
      </w:r>
      <w:r w:rsidRPr="00835D88">
        <w:rPr>
          <w:rFonts w:ascii="Palatino Linotype" w:hAnsi="Palatino Linotype" w:cs="Arial"/>
          <w:bCs/>
          <w:i/>
          <w:u w:val="single"/>
        </w:rPr>
        <w:t xml:space="preserve"> </w:t>
      </w:r>
      <w:r w:rsidRPr="00835D88">
        <w:rPr>
          <w:rFonts w:ascii="Palatino Linotype" w:hAnsi="Palatino Linotype" w:cs="Arial"/>
          <w:i/>
          <w:u w:val="single"/>
        </w:rPr>
        <w:t>Pública Gubernamental, dato personal es toda aquella información concerniente a</w:t>
      </w:r>
      <w:r w:rsidRPr="00835D88">
        <w:rPr>
          <w:rFonts w:ascii="Palatino Linotype" w:hAnsi="Palatino Linotype" w:cs="Arial"/>
          <w:bCs/>
          <w:i/>
          <w:u w:val="single"/>
        </w:rPr>
        <w:t xml:space="preserve"> </w:t>
      </w:r>
      <w:r w:rsidRPr="00835D88">
        <w:rPr>
          <w:rFonts w:ascii="Palatino Linotype" w:hAnsi="Palatino Linotype" w:cs="Arial"/>
          <w:i/>
          <w:u w:val="single"/>
        </w:rPr>
        <w:t>una persona física identificada o identificable</w:t>
      </w:r>
      <w:r w:rsidRPr="00835D88">
        <w:rPr>
          <w:rFonts w:ascii="Palatino Linotype" w:hAnsi="Palatino Linotype" w:cs="Arial"/>
          <w:i/>
        </w:rPr>
        <w:t xml:space="preserve">. Para </w:t>
      </w:r>
      <w:r w:rsidRPr="00835D88">
        <w:rPr>
          <w:rFonts w:ascii="Palatino Linotype" w:hAnsi="Palatino Linotype" w:cs="Arial"/>
          <w:i/>
          <w:u w:val="single"/>
        </w:rPr>
        <w:t>obtener el RFC es necesario</w:t>
      </w:r>
      <w:r w:rsidRPr="00835D88">
        <w:rPr>
          <w:rFonts w:ascii="Palatino Linotype" w:hAnsi="Palatino Linotype" w:cs="Arial"/>
          <w:b/>
          <w:bCs/>
          <w:i/>
          <w:u w:val="single"/>
        </w:rPr>
        <w:t xml:space="preserve"> </w:t>
      </w:r>
      <w:r w:rsidRPr="00835D88">
        <w:rPr>
          <w:rFonts w:ascii="Palatino Linotype" w:hAnsi="Palatino Linotype" w:cs="Arial"/>
          <w:i/>
          <w:u w:val="single"/>
        </w:rPr>
        <w:t>acreditar previamente mediante documentos oficiales (pasaporte, acta de</w:t>
      </w:r>
      <w:r w:rsidRPr="00835D88">
        <w:rPr>
          <w:rFonts w:ascii="Palatino Linotype" w:hAnsi="Palatino Linotype" w:cs="Arial"/>
          <w:b/>
          <w:bCs/>
          <w:i/>
          <w:u w:val="single"/>
        </w:rPr>
        <w:t xml:space="preserve"> </w:t>
      </w:r>
      <w:r w:rsidRPr="00835D88">
        <w:rPr>
          <w:rFonts w:ascii="Palatino Linotype" w:hAnsi="Palatino Linotype" w:cs="Arial"/>
          <w:i/>
          <w:u w:val="single"/>
        </w:rPr>
        <w:t>nacimiento, etc.) la identidad de la persona, su fecha y lugar de nacimiento, entre</w:t>
      </w:r>
      <w:r w:rsidRPr="00835D88">
        <w:rPr>
          <w:rFonts w:ascii="Palatino Linotype" w:hAnsi="Palatino Linotype" w:cs="Arial"/>
          <w:b/>
          <w:bCs/>
          <w:i/>
          <w:u w:val="single"/>
        </w:rPr>
        <w:t xml:space="preserve"> </w:t>
      </w:r>
      <w:r w:rsidRPr="00835D88">
        <w:rPr>
          <w:rFonts w:ascii="Palatino Linotype" w:hAnsi="Palatino Linotype" w:cs="Arial"/>
          <w:i/>
          <w:u w:val="single"/>
        </w:rPr>
        <w:t xml:space="preserve">otros. </w:t>
      </w:r>
      <w:r w:rsidRPr="00835D88">
        <w:rPr>
          <w:rFonts w:ascii="Palatino Linotype" w:hAnsi="Palatino Linotype" w:cs="Arial"/>
          <w:i/>
        </w:rPr>
        <w:t>De acuerdo con la legislación tributaria, las personas físicas tramitan su</w:t>
      </w:r>
      <w:r w:rsidRPr="00835D88">
        <w:rPr>
          <w:rFonts w:ascii="Palatino Linotype" w:hAnsi="Palatino Linotype" w:cs="Arial"/>
          <w:b/>
          <w:bCs/>
          <w:i/>
        </w:rPr>
        <w:t xml:space="preserve"> </w:t>
      </w:r>
      <w:r w:rsidRPr="00835D88">
        <w:rPr>
          <w:rFonts w:ascii="Palatino Linotype" w:hAnsi="Palatino Linotype" w:cs="Arial"/>
          <w:i/>
        </w:rPr>
        <w:t>inscripción en el Registro Federal de Contribuyentes con el único propósito de</w:t>
      </w:r>
      <w:r w:rsidRPr="00835D88">
        <w:rPr>
          <w:rFonts w:ascii="Palatino Linotype" w:hAnsi="Palatino Linotype" w:cs="Arial"/>
          <w:b/>
          <w:bCs/>
          <w:i/>
        </w:rPr>
        <w:t xml:space="preserve"> </w:t>
      </w:r>
      <w:r w:rsidRPr="00835D88">
        <w:rPr>
          <w:rFonts w:ascii="Palatino Linotype" w:hAnsi="Palatino Linotype" w:cs="Arial"/>
          <w:i/>
        </w:rPr>
        <w:t>realizar mediante esa clave de identificación, operaciones o actividades de</w:t>
      </w:r>
      <w:r w:rsidRPr="00835D88">
        <w:rPr>
          <w:rFonts w:ascii="Palatino Linotype" w:hAnsi="Palatino Linotype" w:cs="Arial"/>
          <w:b/>
          <w:bCs/>
          <w:i/>
        </w:rPr>
        <w:t xml:space="preserve"> </w:t>
      </w:r>
      <w:r w:rsidRPr="00835D88">
        <w:rPr>
          <w:rFonts w:ascii="Palatino Linotype" w:hAnsi="Palatino Linotype" w:cs="Arial"/>
          <w:i/>
        </w:rPr>
        <w:t>naturaleza tributaria. En este sentido, el artículo 79 del Código Fiscal de la</w:t>
      </w:r>
      <w:r w:rsidRPr="00835D88">
        <w:rPr>
          <w:rFonts w:ascii="Palatino Linotype" w:hAnsi="Palatino Linotype" w:cs="Arial"/>
          <w:b/>
          <w:bCs/>
          <w:i/>
        </w:rPr>
        <w:t xml:space="preserve"> </w:t>
      </w:r>
      <w:r w:rsidRPr="00835D88">
        <w:rPr>
          <w:rFonts w:ascii="Palatino Linotype" w:hAnsi="Palatino Linotype" w:cs="Arial"/>
          <w:i/>
        </w:rPr>
        <w:t>Federación prevé que la utilización de una clave de registro no asignada por la</w:t>
      </w:r>
      <w:r w:rsidRPr="00835D88">
        <w:rPr>
          <w:rFonts w:ascii="Palatino Linotype" w:hAnsi="Palatino Linotype" w:cs="Arial"/>
          <w:b/>
          <w:bCs/>
          <w:i/>
        </w:rPr>
        <w:t xml:space="preserve"> </w:t>
      </w:r>
      <w:r w:rsidRPr="00835D88">
        <w:rPr>
          <w:rFonts w:ascii="Palatino Linotype" w:hAnsi="Palatino Linotype" w:cs="Arial"/>
          <w:i/>
        </w:rPr>
        <w:t>autoridad constituye como una infracción en materia fiscal. De acuerdo con lo</w:t>
      </w:r>
      <w:r w:rsidRPr="00835D88">
        <w:rPr>
          <w:rFonts w:ascii="Palatino Linotype" w:hAnsi="Palatino Linotype" w:cs="Arial"/>
          <w:b/>
          <w:bCs/>
          <w:i/>
        </w:rPr>
        <w:t xml:space="preserve"> </w:t>
      </w:r>
      <w:r w:rsidRPr="00835D88">
        <w:rPr>
          <w:rFonts w:ascii="Palatino Linotype" w:hAnsi="Palatino Linotype" w:cs="Arial"/>
          <w:i/>
        </w:rPr>
        <w:t>antes apuntado, el RFC vinculado al nombre de su titular, permite identificar la</w:t>
      </w:r>
      <w:r w:rsidRPr="00835D88">
        <w:rPr>
          <w:rFonts w:ascii="Palatino Linotype" w:hAnsi="Palatino Linotype" w:cs="Arial"/>
          <w:b/>
          <w:bCs/>
          <w:i/>
        </w:rPr>
        <w:t xml:space="preserve"> </w:t>
      </w:r>
      <w:r w:rsidRPr="00835D88">
        <w:rPr>
          <w:rFonts w:ascii="Palatino Linotype" w:hAnsi="Palatino Linotype" w:cs="Arial"/>
          <w:i/>
        </w:rPr>
        <w:t xml:space="preserve">edad de la persona, así como su </w:t>
      </w:r>
      <w:proofErr w:type="spellStart"/>
      <w:r w:rsidRPr="00835D88">
        <w:rPr>
          <w:rFonts w:ascii="Palatino Linotype" w:hAnsi="Palatino Linotype" w:cs="Arial"/>
          <w:i/>
        </w:rPr>
        <w:t>homoclave</w:t>
      </w:r>
      <w:proofErr w:type="spellEnd"/>
      <w:r w:rsidRPr="00835D88">
        <w:rPr>
          <w:rFonts w:ascii="Palatino Linotype" w:hAnsi="Palatino Linotype" w:cs="Arial"/>
          <w:i/>
        </w:rPr>
        <w:t>, siendo esta última única e irrepetible,</w:t>
      </w:r>
      <w:r w:rsidRPr="00835D88">
        <w:rPr>
          <w:rFonts w:ascii="Palatino Linotype" w:hAnsi="Palatino Linotype" w:cs="Arial"/>
          <w:b/>
          <w:bCs/>
          <w:i/>
        </w:rPr>
        <w:t xml:space="preserve"> </w:t>
      </w:r>
      <w:r w:rsidRPr="00835D88">
        <w:rPr>
          <w:rFonts w:ascii="Palatino Linotype" w:hAnsi="Palatino Linotype" w:cs="Arial"/>
          <w:i/>
        </w:rPr>
        <w:t>por lo que es posible concluir que el RFC constituye un dato personal y, por tanto,</w:t>
      </w:r>
      <w:r w:rsidRPr="00835D88">
        <w:rPr>
          <w:rFonts w:ascii="Palatino Linotype" w:hAnsi="Palatino Linotype" w:cs="Arial"/>
          <w:b/>
          <w:bCs/>
          <w:i/>
        </w:rPr>
        <w:t xml:space="preserve"> </w:t>
      </w:r>
      <w:r w:rsidRPr="00835D88">
        <w:rPr>
          <w:rFonts w:ascii="Palatino Linotype" w:hAnsi="Palatino Linotype" w:cs="Arial"/>
          <w:i/>
        </w:rPr>
        <w:t>información confidencial, de conformidad con los previsto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Gubernamental</w:t>
      </w:r>
      <w:r w:rsidRPr="00835D88">
        <w:rPr>
          <w:rFonts w:ascii="Palatino Linotype" w:hAnsi="Palatino Linotype" w:cs="Arial"/>
          <w:bCs/>
          <w:i/>
        </w:rPr>
        <w:t>…” (Sic)</w:t>
      </w:r>
    </w:p>
    <w:p w14:paraId="2FA0FCB8"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p>
    <w:p w14:paraId="4E0BFCE1" w14:textId="77777777" w:rsidR="00914CE4" w:rsidRPr="00835D88" w:rsidRDefault="00914CE4" w:rsidP="00914CE4">
      <w:pPr>
        <w:tabs>
          <w:tab w:val="left" w:pos="8647"/>
        </w:tabs>
        <w:spacing w:after="0" w:line="240" w:lineRule="auto"/>
        <w:ind w:left="567" w:right="284"/>
        <w:jc w:val="right"/>
        <w:rPr>
          <w:rFonts w:ascii="Palatino Linotype" w:hAnsi="Palatino Linotype" w:cs="Arial"/>
        </w:rPr>
      </w:pPr>
      <w:r w:rsidRPr="00835D88">
        <w:rPr>
          <w:rFonts w:ascii="Palatino Linotype" w:hAnsi="Palatino Linotype" w:cs="Arial"/>
        </w:rPr>
        <w:t>(Énfasis añadido)</w:t>
      </w:r>
    </w:p>
    <w:p w14:paraId="3CF11C01"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08CC2B28"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835D88">
        <w:rPr>
          <w:rFonts w:ascii="Palatino Linotype" w:hAnsi="Palatino Linotype" w:cs="Arial"/>
          <w:sz w:val="24"/>
          <w:szCs w:val="24"/>
        </w:rPr>
        <w:t>homoclave</w:t>
      </w:r>
      <w:proofErr w:type="spellEnd"/>
      <w:r w:rsidRPr="00835D88">
        <w:rPr>
          <w:rFonts w:ascii="Palatino Linotype" w:hAnsi="Palatino Linotype" w:cs="Arial"/>
          <w:sz w:val="24"/>
          <w:szCs w:val="24"/>
        </w:rPr>
        <w:t xml:space="preserve">, la cual es única e irrepetible </w:t>
      </w:r>
      <w:r w:rsidRPr="00835D88">
        <w:rPr>
          <w:rFonts w:ascii="Palatino Linotype" w:hAnsi="Palatino Linotype" w:cs="Arial"/>
          <w:sz w:val="24"/>
          <w:szCs w:val="24"/>
        </w:rPr>
        <w:lastRenderedPageBreak/>
        <w:t>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BA05A60"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71B7DB3B"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56255C7"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18818A23"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Argumento que es compartido por el entonces </w:t>
      </w:r>
      <w:r w:rsidRPr="00835D88">
        <w:rPr>
          <w:rFonts w:ascii="Palatino Linotype" w:hAnsi="Palatino Linotype" w:cs="Arial"/>
          <w:b/>
          <w:bCs/>
          <w:sz w:val="24"/>
          <w:szCs w:val="24"/>
        </w:rPr>
        <w:t xml:space="preserve">Instituto Federal de Acceso a la Información y Protección de Datos (IFAI), conforme al </w:t>
      </w:r>
      <w:r w:rsidRPr="00835D88">
        <w:rPr>
          <w:rFonts w:ascii="Palatino Linotype" w:hAnsi="Palatino Linotype" w:cs="Arial"/>
          <w:sz w:val="24"/>
          <w:szCs w:val="24"/>
        </w:rPr>
        <w:t xml:space="preserve">criterio número 0003-10, el cual refiere: </w:t>
      </w:r>
    </w:p>
    <w:p w14:paraId="3C9D2832"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741BEAF1" w14:textId="77777777" w:rsidR="00914CE4" w:rsidRPr="00835D88" w:rsidRDefault="00914CE4" w:rsidP="00914CE4">
      <w:pPr>
        <w:tabs>
          <w:tab w:val="left" w:pos="8505"/>
        </w:tabs>
        <w:spacing w:after="0" w:line="240" w:lineRule="auto"/>
        <w:ind w:left="567" w:right="567"/>
        <w:jc w:val="both"/>
        <w:rPr>
          <w:rFonts w:ascii="Palatino Linotype" w:hAnsi="Palatino Linotype" w:cs="Arial"/>
          <w:i/>
        </w:rPr>
      </w:pPr>
      <w:r w:rsidRPr="00835D88">
        <w:rPr>
          <w:rFonts w:ascii="Palatino Linotype" w:hAnsi="Palatino Linotype" w:cs="Arial"/>
          <w:b/>
          <w:bCs/>
          <w:i/>
        </w:rPr>
        <w:t xml:space="preserve">“Clave Única de Registro de Población (CURP) es un dato personal confidencial. </w:t>
      </w:r>
      <w:r w:rsidRPr="00835D88">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835D88">
        <w:rPr>
          <w:rFonts w:ascii="Palatino Linotype" w:hAnsi="Palatino Linotype" w:cs="Arial"/>
          <w:b/>
          <w:bCs/>
          <w:i/>
        </w:rPr>
        <w:t>..</w:t>
      </w:r>
      <w:r w:rsidRPr="00835D88">
        <w:rPr>
          <w:rFonts w:ascii="Palatino Linotype" w:hAnsi="Palatino Linotype" w:cs="Arial"/>
          <w:i/>
        </w:rPr>
        <w:t>.” (Sic)</w:t>
      </w:r>
    </w:p>
    <w:p w14:paraId="6E110527" w14:textId="77777777" w:rsidR="00914CE4" w:rsidRPr="00835D88" w:rsidRDefault="00914CE4" w:rsidP="00914CE4">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1DFF8EB3" w14:textId="77777777" w:rsidR="00914CE4" w:rsidRPr="00835D88" w:rsidRDefault="00914CE4" w:rsidP="00914CE4">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012214C" w14:textId="77777777" w:rsidR="00914CE4" w:rsidRPr="00835D88" w:rsidRDefault="00914CE4" w:rsidP="00914CE4">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02944A43"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0DF1A451"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0A395ED8"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55F83D6A"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2F58E725"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00A855E7" w14:textId="77777777" w:rsidR="00914CE4" w:rsidRPr="00835D88" w:rsidRDefault="00914CE4" w:rsidP="00914CE4">
      <w:pPr>
        <w:tabs>
          <w:tab w:val="left" w:pos="8505"/>
        </w:tabs>
        <w:spacing w:after="0" w:line="240" w:lineRule="auto"/>
        <w:ind w:left="567" w:right="567"/>
        <w:jc w:val="both"/>
        <w:rPr>
          <w:rFonts w:ascii="Palatino Linotype" w:hAnsi="Palatino Linotype" w:cs="Arial"/>
          <w:bCs/>
          <w:i/>
        </w:rPr>
      </w:pPr>
      <w:r w:rsidRPr="00835D88">
        <w:rPr>
          <w:rFonts w:ascii="Palatino Linotype" w:hAnsi="Palatino Linotype" w:cs="Arial"/>
          <w:bCs/>
          <w:i/>
        </w:rPr>
        <w:lastRenderedPageBreak/>
        <w:t>“</w:t>
      </w:r>
      <w:r w:rsidRPr="00835D88">
        <w:rPr>
          <w:rFonts w:ascii="Palatino Linotype" w:hAnsi="Palatino Linotype" w:cs="Arial"/>
          <w:b/>
          <w:bCs/>
          <w:i/>
        </w:rPr>
        <w:t>Cuarto</w:t>
      </w:r>
      <w:r w:rsidRPr="00835D88">
        <w:rPr>
          <w:rFonts w:ascii="Palatino Linotype" w:hAnsi="Palatino Linotype" w:cs="Arial"/>
          <w:bCs/>
          <w:i/>
        </w:rPr>
        <w:t xml:space="preserve">. </w:t>
      </w:r>
      <w:r w:rsidRPr="00835D88">
        <w:rPr>
          <w:rFonts w:ascii="Palatino Linotype" w:hAnsi="Palatino Linotype" w:cs="Arial"/>
          <w:b/>
          <w:bCs/>
          <w:i/>
          <w:u w:val="single"/>
        </w:rPr>
        <w:t>Para clasificar la información como reservada o confidencial,</w:t>
      </w:r>
      <w:r w:rsidRPr="00835D88">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F44221"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Los sujetos obligados deberán aplicar, de manera estricta, las excepciones al derecho de acceso a la información y sólo podrán invocarlas cuando acrediten su procedencia.</w:t>
      </w:r>
    </w:p>
    <w:p w14:paraId="3999C335"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w:t>
      </w:r>
    </w:p>
    <w:p w14:paraId="5AE297AD"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Quinto</w:t>
      </w:r>
      <w:r w:rsidRPr="00835D88">
        <w:rPr>
          <w:rFonts w:ascii="Palatino Linotype" w:hAnsi="Palatino Linotype" w:cs="Arial"/>
          <w:bCs/>
          <w:i/>
        </w:rPr>
        <w:t xml:space="preserve">. </w:t>
      </w:r>
      <w:r w:rsidRPr="00835D88">
        <w:rPr>
          <w:rFonts w:ascii="Palatino Linotype" w:hAnsi="Palatino Linotype" w:cs="Arial"/>
          <w:b/>
          <w:bCs/>
          <w:i/>
        </w:rPr>
        <w:t xml:space="preserve">La carga de la prueba para justificar toda negativa de acceso a la información, </w:t>
      </w:r>
      <w:r w:rsidRPr="00835D88">
        <w:rPr>
          <w:rFonts w:ascii="Palatino Linotype" w:hAnsi="Palatino Linotype" w:cs="Arial"/>
          <w:bCs/>
          <w:i/>
        </w:rPr>
        <w:t>por actualizarse cualquiera de los supuestos de clasificación previstos en la Ley General, la Ley Federal y leyes estatales, corresponderá</w:t>
      </w:r>
      <w:r w:rsidRPr="00835D88">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835D88">
        <w:rPr>
          <w:rFonts w:ascii="Palatino Linotype" w:hAnsi="Palatino Linotype" w:cs="Arial"/>
          <w:bCs/>
          <w:i/>
        </w:rPr>
        <w:t>, observando lo dispuesto en la Ley General y las demás disposiciones aplicables en la materia.</w:t>
      </w:r>
    </w:p>
    <w:p w14:paraId="41E1B65E"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p>
    <w:p w14:paraId="0B1E0AEB"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Octavo</w:t>
      </w:r>
      <w:r w:rsidRPr="00835D88">
        <w:rPr>
          <w:rFonts w:ascii="Palatino Linotype" w:hAnsi="Palatino Linotype" w:cs="Arial"/>
          <w:bCs/>
          <w:i/>
        </w:rPr>
        <w:t xml:space="preserve">. </w:t>
      </w:r>
      <w:r w:rsidRPr="00835D88">
        <w:rPr>
          <w:rFonts w:ascii="Palatino Linotype" w:hAnsi="Palatino Linotype" w:cs="Arial"/>
          <w:bCs/>
          <w:i/>
          <w:u w:val="single"/>
        </w:rPr>
        <w:t>Para fundar la clasificación de la información se debe señalar el artículo, fracción, inciso, párrafo o numeral de la ley o tratado internacional</w:t>
      </w:r>
      <w:r w:rsidRPr="00835D88">
        <w:rPr>
          <w:rFonts w:ascii="Palatino Linotype" w:hAnsi="Palatino Linotype" w:cs="Arial"/>
          <w:bCs/>
          <w:i/>
        </w:rPr>
        <w:t xml:space="preserve"> suscrito por el Estado mexicano que expresamente le otorga el carácter de reservada o confidencial.</w:t>
      </w:r>
    </w:p>
    <w:p w14:paraId="1A9599E3"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783D5C00"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w:t>
      </w:r>
    </w:p>
    <w:p w14:paraId="64FF513A"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DE LA INFORMACIÓN CONFIDENCIAL</w:t>
      </w:r>
    </w:p>
    <w:p w14:paraId="31DC0732"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 xml:space="preserve">Trigésimo octavo. </w:t>
      </w:r>
      <w:r w:rsidRPr="00835D88">
        <w:rPr>
          <w:rFonts w:ascii="Palatino Linotype" w:hAnsi="Palatino Linotype" w:cs="Arial"/>
          <w:bCs/>
          <w:i/>
        </w:rPr>
        <w:t>Se considera información confidencial:</w:t>
      </w:r>
    </w:p>
    <w:p w14:paraId="610CDCEF" w14:textId="77777777" w:rsidR="00914CE4" w:rsidRPr="00835D88" w:rsidRDefault="00914CE4" w:rsidP="00914CE4">
      <w:pPr>
        <w:tabs>
          <w:tab w:val="left" w:pos="8647"/>
        </w:tabs>
        <w:spacing w:after="0" w:line="240" w:lineRule="auto"/>
        <w:ind w:left="567" w:right="567"/>
        <w:jc w:val="both"/>
        <w:rPr>
          <w:rFonts w:ascii="Palatino Linotype" w:hAnsi="Palatino Linotype" w:cs="Arial"/>
          <w:b/>
          <w:bCs/>
          <w:i/>
        </w:rPr>
      </w:pPr>
      <w:r w:rsidRPr="00835D88">
        <w:rPr>
          <w:rFonts w:ascii="Palatino Linotype" w:hAnsi="Palatino Linotype" w:cs="Arial"/>
          <w:bCs/>
          <w:i/>
        </w:rPr>
        <w:t xml:space="preserve">I. </w:t>
      </w:r>
      <w:r w:rsidRPr="00835D88">
        <w:rPr>
          <w:rFonts w:ascii="Palatino Linotype" w:hAnsi="Palatino Linotype" w:cs="Arial"/>
          <w:b/>
          <w:bCs/>
          <w:i/>
          <w:u w:val="single"/>
        </w:rPr>
        <w:t>Los datos personales en los términos de la norma aplicable</w:t>
      </w:r>
      <w:r w:rsidRPr="00835D88">
        <w:rPr>
          <w:rFonts w:ascii="Palatino Linotype" w:hAnsi="Palatino Linotype" w:cs="Arial"/>
          <w:b/>
          <w:bCs/>
          <w:i/>
        </w:rPr>
        <w:t>;</w:t>
      </w:r>
    </w:p>
    <w:p w14:paraId="45849983"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B020485"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proofErr w:type="gramStart"/>
      <w:r w:rsidRPr="00835D88">
        <w:rPr>
          <w:rFonts w:ascii="Palatino Linotype" w:hAnsi="Palatino Linotype" w:cs="Arial"/>
          <w:bCs/>
          <w:i/>
        </w:rPr>
        <w:t>III …</w:t>
      </w:r>
      <w:proofErr w:type="gramEnd"/>
    </w:p>
    <w:p w14:paraId="67741232" w14:textId="77777777" w:rsidR="00914CE4" w:rsidRPr="00835D88" w:rsidRDefault="00914CE4" w:rsidP="00914CE4">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6AEAE4A0" w14:textId="77777777" w:rsidR="00914CE4" w:rsidRPr="00835D88" w:rsidRDefault="00914CE4" w:rsidP="00914CE4">
      <w:pPr>
        <w:tabs>
          <w:tab w:val="left" w:pos="8647"/>
        </w:tabs>
        <w:spacing w:after="0" w:line="240" w:lineRule="auto"/>
        <w:ind w:left="567" w:right="567"/>
        <w:jc w:val="right"/>
        <w:rPr>
          <w:rFonts w:ascii="Palatino Linotype" w:hAnsi="Palatino Linotype" w:cs="Arial"/>
          <w:bCs/>
        </w:rPr>
      </w:pPr>
      <w:r w:rsidRPr="00835D88">
        <w:rPr>
          <w:rFonts w:ascii="Palatino Linotype" w:hAnsi="Palatino Linotype" w:cs="Arial"/>
          <w:bCs/>
        </w:rPr>
        <w:t>(Énfasis añadido)</w:t>
      </w:r>
    </w:p>
    <w:p w14:paraId="5051AD82"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687A36E8"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33994497"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19E91453"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DBD61DC" w14:textId="77777777" w:rsidR="00914CE4" w:rsidRPr="00835D88" w:rsidRDefault="00914CE4" w:rsidP="00914CE4">
      <w:pPr>
        <w:tabs>
          <w:tab w:val="left" w:pos="8647"/>
        </w:tabs>
        <w:spacing w:after="0" w:line="360" w:lineRule="auto"/>
        <w:ind w:right="51"/>
        <w:jc w:val="both"/>
        <w:rPr>
          <w:rFonts w:ascii="Palatino Linotype" w:hAnsi="Palatino Linotype" w:cs="Arial"/>
          <w:sz w:val="24"/>
          <w:szCs w:val="24"/>
        </w:rPr>
      </w:pPr>
    </w:p>
    <w:p w14:paraId="0560071F" w14:textId="77777777" w:rsidR="00914CE4" w:rsidRDefault="00914CE4" w:rsidP="00914CE4">
      <w:pPr>
        <w:spacing w:line="360" w:lineRule="auto"/>
        <w:ind w:right="49"/>
        <w:jc w:val="both"/>
        <w:rPr>
          <w:rFonts w:ascii="Palatino Linotype" w:eastAsia="Calibri" w:hAnsi="Palatino Linotype" w:cs="Arial"/>
          <w:sz w:val="24"/>
        </w:rPr>
      </w:pPr>
      <w:r w:rsidRPr="00835D88">
        <w:rPr>
          <w:rFonts w:ascii="Palatino Linotype" w:eastAsia="Times New Roman" w:hAnsi="Palatino Linotype" w:cs="Arial"/>
          <w:sz w:val="24"/>
          <w:szCs w:val="24"/>
          <w:lang w:val="es-ES" w:eastAsia="es-ES"/>
        </w:rPr>
        <w:t xml:space="preserve">Entonces, el </w:t>
      </w:r>
      <w:r w:rsidRPr="00835D88">
        <w:rPr>
          <w:rFonts w:ascii="Palatino Linotype" w:eastAsia="Times New Roman" w:hAnsi="Palatino Linotype" w:cs="Arial"/>
          <w:b/>
          <w:sz w:val="24"/>
          <w:szCs w:val="24"/>
          <w:lang w:val="es-ES" w:eastAsia="es-ES"/>
        </w:rPr>
        <w:t>sujeto obligado</w:t>
      </w:r>
      <w:r w:rsidRPr="00835D88">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835D88">
        <w:rPr>
          <w:rFonts w:ascii="Palatino Linotype" w:eastAsia="Times New Roman" w:hAnsi="Palatino Linotype" w:cs="Arial"/>
          <w:i/>
          <w:iCs/>
          <w:sz w:val="24"/>
          <w:szCs w:val="24"/>
          <w:lang w:val="es-ES" w:eastAsia="es-ES"/>
        </w:rPr>
        <w:t>.</w:t>
      </w:r>
    </w:p>
    <w:p w14:paraId="4FFDEDB4" w14:textId="77777777" w:rsidR="00CA3ACB" w:rsidRDefault="00CA3ACB" w:rsidP="00CA3ACB">
      <w:pPr>
        <w:spacing w:line="360" w:lineRule="auto"/>
        <w:ind w:right="49"/>
        <w:jc w:val="both"/>
        <w:rPr>
          <w:rFonts w:ascii="Palatino Linotype" w:eastAsia="Calibri" w:hAnsi="Palatino Linotype" w:cs="Arial"/>
          <w:sz w:val="24"/>
        </w:rPr>
      </w:pPr>
      <w:r w:rsidRPr="00CA3ACB">
        <w:rPr>
          <w:rFonts w:ascii="Palatino Linotype" w:eastAsia="Calibri" w:hAnsi="Palatino Linotype" w:cs="Arial"/>
          <w:sz w:val="24"/>
        </w:rPr>
        <w:t>Así las cosas, con fundamento en lo prescrito en los artículos 5 párrafos vigésimo,</w:t>
      </w:r>
      <w:r w:rsidRPr="00CA3ACB">
        <w:rPr>
          <w:rFonts w:ascii="Palatino Linotype" w:hAnsi="Palatino Linotype" w:cs="Arial"/>
          <w:sz w:val="24"/>
        </w:rPr>
        <w:t xml:space="preserve"> vigésimo primero y vigésimo segundo de la Constitución Política del Estado Libre y </w:t>
      </w:r>
      <w:r w:rsidRPr="00CA3ACB">
        <w:rPr>
          <w:rFonts w:ascii="Palatino Linotype" w:hAnsi="Palatino Linotype" w:cs="Arial"/>
          <w:sz w:val="24"/>
        </w:rPr>
        <w:lastRenderedPageBreak/>
        <w:t xml:space="preserve">Soberano de México; 2, fracción II; 29, 36 fracciones I y II; 176, 178, 179, 181 y 185 de </w:t>
      </w:r>
      <w:r w:rsidRPr="00CA3ACB">
        <w:rPr>
          <w:rFonts w:ascii="Palatino Linotype" w:eastAsia="Calibri" w:hAnsi="Palatino Linotype" w:cs="Arial"/>
          <w:sz w:val="24"/>
        </w:rPr>
        <w:t xml:space="preserve">la Ley de Transparencia y Acceso a la Información Pública del Estado de México y Municipios, este Pleno: </w:t>
      </w:r>
    </w:p>
    <w:p w14:paraId="5B94EA21" w14:textId="77777777" w:rsidR="00E629C5" w:rsidRDefault="00E629C5" w:rsidP="00C8288D">
      <w:pPr>
        <w:spacing w:after="0" w:line="360" w:lineRule="auto"/>
        <w:jc w:val="both"/>
        <w:rPr>
          <w:rFonts w:ascii="Palatino Linotype" w:hAnsi="Palatino Linotype" w:cs="Arial"/>
          <w:sz w:val="24"/>
          <w:szCs w:val="24"/>
        </w:rPr>
      </w:pPr>
    </w:p>
    <w:p w14:paraId="7AE6E8B9" w14:textId="77777777" w:rsidR="00C8288D" w:rsidRPr="00EC1D83" w:rsidRDefault="00C8288D" w:rsidP="00C8288D">
      <w:pPr>
        <w:spacing w:after="0" w:line="360" w:lineRule="auto"/>
        <w:jc w:val="both"/>
        <w:rPr>
          <w:rFonts w:ascii="Palatino Linotype" w:eastAsia="Arial Unicode MS" w:hAnsi="Palatino Linotype" w:cs="Arial"/>
          <w:sz w:val="24"/>
        </w:rPr>
      </w:pPr>
      <w:r w:rsidRPr="00EC1D83">
        <w:rPr>
          <w:rFonts w:ascii="Palatino Linotype" w:hAnsi="Palatino Linotype" w:cs="Arial"/>
          <w:sz w:val="24"/>
          <w:szCs w:val="24"/>
        </w:rPr>
        <w:t xml:space="preserve">Así, </w:t>
      </w:r>
      <w:r w:rsidRPr="00EC1D83">
        <w:rPr>
          <w:rFonts w:ascii="Palatino Linotype" w:hAnsi="Palatino Linotype" w:cs="Arial"/>
          <w:sz w:val="24"/>
        </w:rPr>
        <w:t>en mérito de lo expuesto en líneas anteriores</w:t>
      </w:r>
      <w:r w:rsidRPr="00EC1D83">
        <w:rPr>
          <w:rFonts w:ascii="Palatino Linotype" w:hAnsi="Palatino Linotype" w:cs="Arial"/>
          <w:sz w:val="24"/>
          <w:szCs w:val="24"/>
        </w:rPr>
        <w:t xml:space="preserve"> </w:t>
      </w:r>
      <w:r w:rsidRPr="00EC1D83">
        <w:rPr>
          <w:rFonts w:ascii="Palatino Linotype" w:hAnsi="Palatino Linotype"/>
          <w:noProof/>
          <w:sz w:val="24"/>
          <w:szCs w:val="24"/>
          <w:lang w:eastAsia="es-MX"/>
        </w:rPr>
        <w:t xml:space="preserve">resultan </w:t>
      </w:r>
      <w:r w:rsidR="00E629C5">
        <w:rPr>
          <w:rFonts w:ascii="Palatino Linotype" w:hAnsi="Palatino Linotype"/>
          <w:b/>
          <w:noProof/>
          <w:sz w:val="24"/>
          <w:szCs w:val="24"/>
          <w:lang w:eastAsia="es-MX"/>
        </w:rPr>
        <w:t xml:space="preserve">parcialmente </w:t>
      </w:r>
      <w:r w:rsidRPr="00EC1D83">
        <w:rPr>
          <w:rFonts w:ascii="Palatino Linotype" w:hAnsi="Palatino Linotype"/>
          <w:b/>
          <w:noProof/>
          <w:sz w:val="24"/>
          <w:szCs w:val="24"/>
          <w:lang w:eastAsia="es-MX"/>
        </w:rPr>
        <w:t>fundadas</w:t>
      </w:r>
      <w:r w:rsidRPr="00EC1D83">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El Recurrente</w:t>
      </w:r>
      <w:r w:rsidRPr="00EC1D83">
        <w:rPr>
          <w:rFonts w:ascii="Palatino Linotype" w:hAnsi="Palatino Linotype"/>
          <w:noProof/>
          <w:sz w:val="24"/>
          <w:szCs w:val="24"/>
          <w:lang w:eastAsia="es-MX"/>
        </w:rPr>
        <w:t xml:space="preserve">, </w:t>
      </w:r>
      <w:r w:rsidRPr="00EC1D83">
        <w:rPr>
          <w:rFonts w:ascii="Palatino Linotype" w:hAnsi="Palatino Linotype" w:cs="Arial"/>
          <w:sz w:val="24"/>
        </w:rPr>
        <w:t xml:space="preserve">por ello con fundamento en el artículo 186, fracción II, de la Ley de </w:t>
      </w:r>
      <w:r w:rsidRPr="00EC1D83">
        <w:rPr>
          <w:rFonts w:ascii="Palatino Linotype" w:hAnsi="Palatino Linotype" w:cs="Arial"/>
          <w:sz w:val="24"/>
          <w:szCs w:val="24"/>
        </w:rPr>
        <w:t xml:space="preserve">Transparencia y Acceso a la Información Pública del Estado de México y Municipios, se </w:t>
      </w:r>
      <w:r w:rsidR="00E629C5">
        <w:rPr>
          <w:rFonts w:ascii="Palatino Linotype" w:hAnsi="Palatino Linotype" w:cs="Arial"/>
          <w:b/>
          <w:sz w:val="24"/>
          <w:szCs w:val="24"/>
        </w:rPr>
        <w:t>MODIFICA</w:t>
      </w:r>
      <w:r w:rsidRPr="00EC1D83">
        <w:rPr>
          <w:rFonts w:ascii="Palatino Linotype" w:hAnsi="Palatino Linotype" w:cs="Arial"/>
          <w:sz w:val="24"/>
          <w:szCs w:val="24"/>
        </w:rPr>
        <w:t xml:space="preserve"> la respuesta a la solicitud de información pública </w:t>
      </w:r>
      <w:r w:rsidR="00372D82" w:rsidRPr="00372D82">
        <w:rPr>
          <w:rFonts w:ascii="Palatino Linotype" w:hAnsi="Palatino Linotype" w:cs="Arial"/>
          <w:b/>
          <w:sz w:val="24"/>
          <w:szCs w:val="24"/>
        </w:rPr>
        <w:t>00285/CUAUTIT/IP/2020</w:t>
      </w:r>
      <w:r w:rsidRPr="00EC1D83">
        <w:rPr>
          <w:rFonts w:ascii="Palatino Linotype" w:hAnsi="Palatino Linotype" w:cs="Arial"/>
          <w:sz w:val="24"/>
          <w:szCs w:val="24"/>
        </w:rPr>
        <w:t>,</w:t>
      </w:r>
      <w:r w:rsidRPr="00EC1D83">
        <w:rPr>
          <w:rFonts w:ascii="Palatino Linotype" w:hAnsi="Palatino Linotype" w:cs="Arial"/>
          <w:b/>
          <w:sz w:val="24"/>
          <w:szCs w:val="24"/>
        </w:rPr>
        <w:t xml:space="preserve"> </w:t>
      </w:r>
      <w:r w:rsidRPr="00EC1D83">
        <w:rPr>
          <w:rFonts w:ascii="Palatino Linotype" w:hAnsi="Palatino Linotype" w:cs="Arial"/>
          <w:bCs/>
          <w:sz w:val="24"/>
          <w:szCs w:val="24"/>
        </w:rPr>
        <w:t>que ha sido materia del presente fallo</w:t>
      </w:r>
      <w:r w:rsidRPr="00EC1D83">
        <w:rPr>
          <w:rFonts w:ascii="Palatino Linotype" w:hAnsi="Palatino Linotype" w:cs="Arial"/>
          <w:sz w:val="24"/>
          <w:szCs w:val="24"/>
        </w:rPr>
        <w:t>.</w:t>
      </w:r>
    </w:p>
    <w:p w14:paraId="077B0143" w14:textId="77777777" w:rsidR="00C8288D" w:rsidRPr="00EC1D83" w:rsidRDefault="00C8288D" w:rsidP="00C8288D">
      <w:pPr>
        <w:autoSpaceDE w:val="0"/>
        <w:autoSpaceDN w:val="0"/>
        <w:adjustRightInd w:val="0"/>
        <w:spacing w:after="0" w:line="360" w:lineRule="auto"/>
        <w:ind w:right="-234"/>
        <w:jc w:val="both"/>
        <w:rPr>
          <w:rFonts w:ascii="Palatino Linotype" w:hAnsi="Palatino Linotype" w:cs="Arial"/>
          <w:sz w:val="24"/>
          <w:szCs w:val="24"/>
          <w:lang w:eastAsia="es-MX"/>
        </w:rPr>
      </w:pPr>
    </w:p>
    <w:p w14:paraId="14EC2B27" w14:textId="77777777" w:rsidR="00C8288D" w:rsidRPr="00EC1D83" w:rsidRDefault="00C8288D" w:rsidP="00C8288D">
      <w:pPr>
        <w:autoSpaceDE w:val="0"/>
        <w:autoSpaceDN w:val="0"/>
        <w:adjustRightInd w:val="0"/>
        <w:spacing w:after="0" w:line="360" w:lineRule="auto"/>
        <w:ind w:right="-234"/>
        <w:jc w:val="both"/>
        <w:rPr>
          <w:rFonts w:ascii="Palatino Linotype" w:hAnsi="Palatino Linotype" w:cs="Arial"/>
          <w:sz w:val="24"/>
          <w:szCs w:val="24"/>
          <w:lang w:eastAsia="es-MX"/>
        </w:rPr>
      </w:pPr>
      <w:r w:rsidRPr="00EC1D83">
        <w:rPr>
          <w:rFonts w:ascii="Palatino Linotype" w:hAnsi="Palatino Linotype" w:cs="Arial"/>
          <w:sz w:val="24"/>
          <w:szCs w:val="24"/>
          <w:lang w:eastAsia="es-MX"/>
        </w:rPr>
        <w:t>Por lo antes expuesto y fundado es de resolverse y,</w:t>
      </w:r>
    </w:p>
    <w:p w14:paraId="43403968" w14:textId="77777777" w:rsidR="00C8288D" w:rsidRPr="00EC1D83" w:rsidRDefault="00C8288D" w:rsidP="00C8288D">
      <w:pPr>
        <w:autoSpaceDE w:val="0"/>
        <w:autoSpaceDN w:val="0"/>
        <w:adjustRightInd w:val="0"/>
        <w:spacing w:after="0" w:line="360" w:lineRule="auto"/>
        <w:ind w:right="-234"/>
        <w:jc w:val="both"/>
        <w:rPr>
          <w:rFonts w:ascii="Palatino Linotype" w:hAnsi="Palatino Linotype" w:cs="Arial"/>
          <w:sz w:val="24"/>
          <w:szCs w:val="24"/>
          <w:lang w:eastAsia="es-MX"/>
        </w:rPr>
      </w:pPr>
    </w:p>
    <w:p w14:paraId="11E71424" w14:textId="77777777" w:rsidR="00C8288D" w:rsidRPr="00EC1D83" w:rsidRDefault="00C8288D" w:rsidP="00C8288D">
      <w:pPr>
        <w:spacing w:after="0" w:line="360" w:lineRule="auto"/>
        <w:ind w:right="-234" w:firstLine="567"/>
        <w:jc w:val="center"/>
        <w:rPr>
          <w:rFonts w:ascii="Palatino Linotype" w:hAnsi="Palatino Linotype"/>
          <w:b/>
          <w:sz w:val="28"/>
          <w:szCs w:val="24"/>
          <w:lang w:val="pt-BR"/>
        </w:rPr>
      </w:pPr>
      <w:r w:rsidRPr="00EC1D83">
        <w:rPr>
          <w:rFonts w:ascii="Palatino Linotype" w:hAnsi="Palatino Linotype"/>
          <w:b/>
          <w:sz w:val="28"/>
          <w:szCs w:val="24"/>
          <w:lang w:val="pt-BR"/>
        </w:rPr>
        <w:t>SE   R E S U E L V E</w:t>
      </w:r>
    </w:p>
    <w:p w14:paraId="68FC55E2" w14:textId="77777777" w:rsidR="00C8288D" w:rsidRPr="00EC1D83" w:rsidRDefault="00C8288D" w:rsidP="00C8288D">
      <w:pPr>
        <w:spacing w:after="0" w:line="360" w:lineRule="auto"/>
        <w:ind w:right="-234" w:firstLine="567"/>
        <w:jc w:val="center"/>
        <w:rPr>
          <w:rFonts w:ascii="Palatino Linotype" w:hAnsi="Palatino Linotype"/>
          <w:b/>
          <w:sz w:val="6"/>
          <w:szCs w:val="16"/>
          <w:lang w:val="pt-BR"/>
        </w:rPr>
      </w:pPr>
    </w:p>
    <w:p w14:paraId="3377B0C5" w14:textId="77777777" w:rsidR="00E629C5" w:rsidRDefault="00E629C5" w:rsidP="00E629C5">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sidR="00372D82" w:rsidRPr="00372D82">
        <w:rPr>
          <w:rFonts w:ascii="Palatino Linotype" w:hAnsi="Palatino Linotype" w:cs="Arial"/>
          <w:b/>
          <w:sz w:val="24"/>
          <w:szCs w:val="24"/>
        </w:rPr>
        <w:t>00285/CUAUTIT/IP/2020</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w:t>
      </w:r>
      <w:r w:rsidR="00372D82">
        <w:rPr>
          <w:rFonts w:ascii="Palatino Linotype" w:hAnsi="Palatino Linotype" w:cs="Arial"/>
          <w:b/>
          <w:sz w:val="24"/>
          <w:szCs w:val="24"/>
        </w:rPr>
        <w:t>Considerando QUINTO</w:t>
      </w:r>
      <w:r>
        <w:rPr>
          <w:rFonts w:ascii="Palatino Linotype" w:hAnsi="Palatino Linotype" w:cs="Arial"/>
          <w:b/>
          <w:sz w:val="24"/>
          <w:szCs w:val="24"/>
        </w:rPr>
        <w:t xml:space="preserve"> </w:t>
      </w:r>
      <w:r>
        <w:rPr>
          <w:rFonts w:ascii="Palatino Linotype" w:hAnsi="Palatino Linotype" w:cs="Arial"/>
          <w:sz w:val="24"/>
          <w:szCs w:val="24"/>
        </w:rPr>
        <w:t xml:space="preserve">de la presente resolución. </w:t>
      </w:r>
    </w:p>
    <w:p w14:paraId="11C53E1A" w14:textId="77777777" w:rsidR="00E629C5" w:rsidRDefault="00E629C5" w:rsidP="00E629C5">
      <w:pPr>
        <w:pStyle w:val="Sinespaciado"/>
      </w:pPr>
    </w:p>
    <w:p w14:paraId="56EC1854" w14:textId="77777777" w:rsidR="00E629C5" w:rsidRDefault="00E629C5" w:rsidP="00E629C5">
      <w:pPr>
        <w:pStyle w:val="Sinespaciado"/>
        <w:spacing w:line="360" w:lineRule="auto"/>
        <w:jc w:val="both"/>
        <w:rPr>
          <w:rFonts w:ascii="Palatino Linotype" w:hAnsi="Palatino Linotype"/>
          <w:sz w:val="24"/>
          <w:lang w:val="es-ES_tradnl"/>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Pr>
          <w:rFonts w:ascii="Palatino Linotype" w:hAnsi="Palatino Linotype" w:cs="Arial"/>
          <w:sz w:val="24"/>
          <w:szCs w:val="24"/>
        </w:rPr>
        <w:t xml:space="preserve">haga entrega </w:t>
      </w:r>
      <w:proofErr w:type="gramStart"/>
      <w:r>
        <w:rPr>
          <w:rFonts w:ascii="Palatino Linotype" w:hAnsi="Palatino Linotype" w:cs="Arial"/>
          <w:sz w:val="24"/>
          <w:szCs w:val="24"/>
        </w:rPr>
        <w:t>al</w:t>
      </w:r>
      <w:proofErr w:type="gramEnd"/>
      <w:r>
        <w:rPr>
          <w:rFonts w:ascii="Palatino Linotype" w:hAnsi="Palatino Linotype" w:cs="Arial"/>
          <w:b/>
          <w:sz w:val="24"/>
          <w:szCs w:val="24"/>
        </w:rPr>
        <w:t xml:space="preserve"> RECURRENTE </w:t>
      </w:r>
      <w:r w:rsidR="00710C1D" w:rsidRPr="00710C1D">
        <w:rPr>
          <w:rFonts w:ascii="Palatino Linotype" w:hAnsi="Palatino Linotype" w:cs="Arial"/>
          <w:sz w:val="24"/>
          <w:szCs w:val="24"/>
        </w:rPr>
        <w:t>previa búsqueda</w:t>
      </w:r>
      <w:r w:rsidR="00710C1D">
        <w:rPr>
          <w:rFonts w:ascii="Palatino Linotype" w:hAnsi="Palatino Linotype" w:cs="Arial"/>
          <w:b/>
          <w:sz w:val="24"/>
          <w:szCs w:val="24"/>
        </w:rPr>
        <w:t xml:space="preserve"> </w:t>
      </w:r>
      <w:r w:rsidR="00710C1D">
        <w:rPr>
          <w:rFonts w:ascii="Palatino Linotype" w:hAnsi="Palatino Linotype" w:cs="Arial"/>
          <w:sz w:val="24"/>
          <w:szCs w:val="24"/>
        </w:rPr>
        <w:t xml:space="preserve">exhaustiva y razonable, en versión pública </w:t>
      </w:r>
      <w:r w:rsidRPr="00D22D43">
        <w:rPr>
          <w:rFonts w:ascii="Palatino Linotype" w:hAnsi="Palatino Linotype"/>
          <w:sz w:val="24"/>
          <w:lang w:val="es-ES_tradnl"/>
        </w:rPr>
        <w:t xml:space="preserve">en términos del </w:t>
      </w:r>
      <w:r w:rsidRPr="005D517E">
        <w:rPr>
          <w:rFonts w:ascii="Palatino Linotype" w:hAnsi="Palatino Linotype"/>
          <w:sz w:val="24"/>
          <w:lang w:val="es-ES_tradnl"/>
        </w:rPr>
        <w:t>Considerando</w:t>
      </w:r>
      <w:r w:rsidR="00372D82">
        <w:rPr>
          <w:rFonts w:ascii="Palatino Linotype" w:hAnsi="Palatino Linotype"/>
          <w:b/>
          <w:sz w:val="24"/>
          <w:lang w:val="es-ES_tradnl"/>
        </w:rPr>
        <w:t xml:space="preserve"> QUINTO</w:t>
      </w:r>
      <w:r>
        <w:rPr>
          <w:rFonts w:ascii="Palatino Linotype" w:hAnsi="Palatino Linotype"/>
          <w:sz w:val="24"/>
          <w:lang w:val="es-ES_tradnl"/>
        </w:rPr>
        <w:t xml:space="preserve">, </w:t>
      </w:r>
      <w:r w:rsidRPr="00D22D43">
        <w:rPr>
          <w:rFonts w:ascii="Palatino Linotype" w:hAnsi="Palatino Linotype"/>
          <w:sz w:val="24"/>
          <w:lang w:val="es-ES_tradnl"/>
        </w:rPr>
        <w:t>del</w:t>
      </w:r>
      <w:r>
        <w:rPr>
          <w:rFonts w:ascii="Palatino Linotype" w:hAnsi="Palatino Linotype"/>
          <w:sz w:val="24"/>
          <w:lang w:val="es-ES_tradnl"/>
        </w:rPr>
        <w:t xml:space="preserve"> o de los </w:t>
      </w:r>
      <w:r w:rsidRPr="00D22D43">
        <w:rPr>
          <w:rFonts w:ascii="Palatino Linotype" w:hAnsi="Palatino Linotype"/>
          <w:sz w:val="24"/>
          <w:lang w:val="es-ES_tradnl"/>
        </w:rPr>
        <w:t>documentos en donde conste lo</w:t>
      </w:r>
      <w:r>
        <w:rPr>
          <w:rFonts w:ascii="Palatino Linotype" w:hAnsi="Palatino Linotype"/>
          <w:sz w:val="24"/>
          <w:lang w:val="es-ES_tradnl"/>
        </w:rPr>
        <w:t xml:space="preserve"> siguiente:</w:t>
      </w:r>
    </w:p>
    <w:p w14:paraId="3A6E20CA" w14:textId="77777777" w:rsidR="00E629C5" w:rsidRDefault="00E629C5" w:rsidP="00E629C5">
      <w:pPr>
        <w:pStyle w:val="Sinespaciado"/>
        <w:spacing w:line="360" w:lineRule="auto"/>
        <w:jc w:val="both"/>
        <w:rPr>
          <w:rFonts w:ascii="Palatino Linotype" w:hAnsi="Palatino Linotype"/>
          <w:sz w:val="24"/>
          <w:lang w:val="es-ES_tradnl"/>
        </w:rPr>
      </w:pPr>
    </w:p>
    <w:p w14:paraId="2DECA9CB" w14:textId="77777777" w:rsidR="00E629C5" w:rsidRPr="0066335A" w:rsidRDefault="008D0C6B" w:rsidP="0066335A">
      <w:pPr>
        <w:pStyle w:val="Sinespaciado"/>
        <w:numPr>
          <w:ilvl w:val="0"/>
          <w:numId w:val="24"/>
        </w:numPr>
        <w:spacing w:line="360" w:lineRule="auto"/>
        <w:jc w:val="both"/>
        <w:rPr>
          <w:rFonts w:ascii="Palatino Linotype" w:hAnsi="Palatino Linotype" w:cs="Arial"/>
          <w:sz w:val="24"/>
          <w:szCs w:val="24"/>
        </w:rPr>
      </w:pPr>
      <w:r w:rsidRPr="0066335A">
        <w:rPr>
          <w:rFonts w:ascii="Palatino Linotype" w:hAnsi="Palatino Linotype" w:cs="Arial"/>
          <w:sz w:val="24"/>
          <w:szCs w:val="24"/>
        </w:rPr>
        <w:lastRenderedPageBreak/>
        <w:t xml:space="preserve">El Formato Único de Movimientos de Personal (FUMP) correspondiente a la baja como </w:t>
      </w:r>
      <w:r w:rsidR="0087412A" w:rsidRPr="0066335A">
        <w:rPr>
          <w:rFonts w:ascii="Palatino Linotype" w:hAnsi="Palatino Linotype" w:cs="Arial"/>
          <w:sz w:val="24"/>
          <w:szCs w:val="24"/>
        </w:rPr>
        <w:t>Secretario Ejecutivo de Seguridad Pública, Tránsito, Protección Civil y Bomberos</w:t>
      </w:r>
      <w:r w:rsidR="0066335A" w:rsidRPr="0066335A">
        <w:rPr>
          <w:rFonts w:ascii="Palatino Linotype" w:hAnsi="Palatino Linotype" w:cs="Arial"/>
          <w:sz w:val="24"/>
          <w:szCs w:val="24"/>
        </w:rPr>
        <w:t xml:space="preserve"> del servidor público referido en la solicitud. </w:t>
      </w:r>
    </w:p>
    <w:p w14:paraId="6B3AA45D" w14:textId="77777777" w:rsidR="00372D82" w:rsidRPr="0066335A" w:rsidRDefault="00372D82" w:rsidP="0066335A">
      <w:pPr>
        <w:pStyle w:val="Prrafodelista"/>
        <w:numPr>
          <w:ilvl w:val="0"/>
          <w:numId w:val="22"/>
        </w:numPr>
        <w:spacing w:line="360" w:lineRule="auto"/>
        <w:jc w:val="both"/>
        <w:rPr>
          <w:rFonts w:ascii="Palatino Linotype" w:hAnsi="Palatino Linotype" w:cs="Arial"/>
        </w:rPr>
      </w:pPr>
      <w:r w:rsidRPr="0066335A">
        <w:rPr>
          <w:rFonts w:ascii="Palatino Linotype" w:hAnsi="Palatino Linotype" w:cs="Arial"/>
        </w:rPr>
        <w:t xml:space="preserve">Acta de Cabildo en la que se </w:t>
      </w:r>
      <w:r w:rsidR="0002739E" w:rsidRPr="0066335A">
        <w:rPr>
          <w:rFonts w:ascii="Palatino Linotype" w:hAnsi="Palatino Linotype" w:cs="Arial"/>
        </w:rPr>
        <w:t>asentó</w:t>
      </w:r>
      <w:r w:rsidRPr="0066335A">
        <w:rPr>
          <w:rFonts w:ascii="Palatino Linotype" w:hAnsi="Palatino Linotype" w:cs="Arial"/>
        </w:rPr>
        <w:t xml:space="preserve"> la toma de protesta el actual Director de Agua Potable Alcantarillado y Saneamiento del Ayuntamiento de Cuautitlán.</w:t>
      </w:r>
    </w:p>
    <w:p w14:paraId="43C078E6" w14:textId="77777777" w:rsidR="009A0140" w:rsidRPr="0066335A" w:rsidRDefault="009A0140" w:rsidP="0066335A">
      <w:pPr>
        <w:pStyle w:val="Prrafodelista"/>
        <w:numPr>
          <w:ilvl w:val="0"/>
          <w:numId w:val="22"/>
        </w:numPr>
        <w:spacing w:line="360" w:lineRule="auto"/>
        <w:jc w:val="both"/>
        <w:rPr>
          <w:rFonts w:ascii="Palatino Linotype" w:hAnsi="Palatino Linotype" w:cs="Arial"/>
        </w:rPr>
      </w:pPr>
      <w:r w:rsidRPr="0066335A">
        <w:rPr>
          <w:rFonts w:ascii="Palatino Linotype" w:hAnsi="Palatino Linotype"/>
        </w:rPr>
        <w:t>Los recibos de nómina o Comprobante Fiscal Digital por Internet (CFDI)</w:t>
      </w:r>
      <w:r w:rsidR="005B335A" w:rsidRPr="0066335A">
        <w:rPr>
          <w:rFonts w:ascii="Palatino Linotype" w:hAnsi="Palatino Linotype"/>
        </w:rPr>
        <w:t xml:space="preserve"> del servidor público referido en la solicitud </w:t>
      </w:r>
      <w:r w:rsidRPr="0066335A">
        <w:rPr>
          <w:rFonts w:ascii="Palatino Linotype" w:hAnsi="Palatino Linotype"/>
        </w:rPr>
        <w:t>correspondientes al periodo comprendido del uno</w:t>
      </w:r>
      <w:r w:rsidR="005B335A" w:rsidRPr="0066335A">
        <w:rPr>
          <w:rFonts w:ascii="Palatino Linotype" w:hAnsi="Palatino Linotype"/>
        </w:rPr>
        <w:t xml:space="preserve"> de diciembre de dos mil diecinueve al quince de julio </w:t>
      </w:r>
      <w:r w:rsidR="00546917" w:rsidRPr="0066335A">
        <w:rPr>
          <w:rFonts w:ascii="Palatino Linotype" w:hAnsi="Palatino Linotype"/>
        </w:rPr>
        <w:t xml:space="preserve">del año dos mil veinte. </w:t>
      </w:r>
    </w:p>
    <w:p w14:paraId="49EAE5CC" w14:textId="77777777" w:rsidR="00E629C5" w:rsidRPr="001C0D55" w:rsidRDefault="00E629C5" w:rsidP="00E629C5">
      <w:pPr>
        <w:pStyle w:val="Sinespaciado"/>
      </w:pPr>
    </w:p>
    <w:p w14:paraId="537E9F92" w14:textId="77777777" w:rsidR="00C32111" w:rsidRDefault="00C32111" w:rsidP="00C32111">
      <w:pPr>
        <w:pStyle w:val="Sinespaciado"/>
        <w:spacing w:line="360" w:lineRule="auto"/>
        <w:jc w:val="both"/>
        <w:rPr>
          <w:rFonts w:ascii="Palatino Linotype" w:hAnsi="Palatino Linotype" w:cs="Arial"/>
          <w:i/>
        </w:rPr>
      </w:pPr>
      <w:r w:rsidRPr="002E28EA">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3BBC836C" w14:textId="77777777" w:rsidR="00B708CD" w:rsidRPr="002E28EA" w:rsidRDefault="00B708CD" w:rsidP="00C32111">
      <w:pPr>
        <w:pStyle w:val="Sinespaciado"/>
        <w:spacing w:line="360" w:lineRule="auto"/>
        <w:jc w:val="both"/>
        <w:rPr>
          <w:rFonts w:ascii="Palatino Linotype" w:hAnsi="Palatino Linotype" w:cs="Arial"/>
          <w:i/>
        </w:rPr>
      </w:pPr>
    </w:p>
    <w:p w14:paraId="4A0AA8D7" w14:textId="77777777" w:rsidR="00E629C5" w:rsidRPr="00D22D43" w:rsidRDefault="00E629C5" w:rsidP="00E629C5">
      <w:pPr>
        <w:pStyle w:val="Sinespaciado"/>
        <w:spacing w:line="360" w:lineRule="auto"/>
        <w:jc w:val="both"/>
        <w:rPr>
          <w:rFonts w:ascii="Palatino Linotype" w:hAnsi="Palatino Linotype"/>
        </w:rPr>
      </w:pPr>
      <w:r w:rsidRPr="00D22D43">
        <w:rPr>
          <w:rFonts w:ascii="Palatino Linotype" w:hAnsi="Palatino Linotype"/>
          <w:b/>
        </w:rPr>
        <w:t>TERCERO. NOTIFÍQUESE</w:t>
      </w:r>
      <w:r w:rsidRPr="00D22D43">
        <w:rPr>
          <w:rFonts w:ascii="Palatino Linotype" w:hAnsi="Palatino Linotype"/>
          <w:b/>
          <w:i/>
        </w:rPr>
        <w:t xml:space="preserve"> </w:t>
      </w:r>
      <w:r w:rsidRPr="00D22D43">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5FC1B72" w14:textId="77777777" w:rsidR="00E629C5" w:rsidRPr="00D22D43" w:rsidRDefault="00E629C5" w:rsidP="00E629C5">
      <w:pPr>
        <w:pStyle w:val="Sinespaciado"/>
        <w:spacing w:line="360" w:lineRule="auto"/>
        <w:jc w:val="both"/>
        <w:rPr>
          <w:rFonts w:ascii="Palatino Linotype" w:hAnsi="Palatino Linotype"/>
        </w:rPr>
      </w:pPr>
    </w:p>
    <w:p w14:paraId="03B5A801" w14:textId="77777777" w:rsidR="00323A22" w:rsidRPr="00D22D43" w:rsidRDefault="00E629C5" w:rsidP="00E629C5">
      <w:pPr>
        <w:pStyle w:val="Sinespaciado"/>
        <w:spacing w:line="360" w:lineRule="auto"/>
        <w:jc w:val="both"/>
        <w:rPr>
          <w:rFonts w:ascii="Palatino Linotype" w:hAnsi="Palatino Linotype"/>
          <w:sz w:val="24"/>
        </w:rPr>
      </w:pPr>
      <w:r w:rsidRPr="00D22D43">
        <w:rPr>
          <w:rFonts w:ascii="Palatino Linotype" w:hAnsi="Palatino Linotype"/>
          <w:b/>
        </w:rPr>
        <w:t>CUARTO. NOTIFÍQUESE</w:t>
      </w:r>
      <w:r w:rsidRPr="00D22D43">
        <w:rPr>
          <w:rFonts w:ascii="Palatino Linotype" w:hAnsi="Palatino Linotype"/>
        </w:rPr>
        <w:t xml:space="preserve"> a</w:t>
      </w:r>
      <w:r>
        <w:rPr>
          <w:rFonts w:ascii="Palatino Linotype" w:hAnsi="Palatino Linotype"/>
        </w:rPr>
        <w:t>l Recurrente</w:t>
      </w:r>
      <w:r w:rsidRPr="00D22D43">
        <w:rPr>
          <w:rFonts w:ascii="Palatino Linotype" w:hAnsi="Palatino Linotype"/>
        </w:rPr>
        <w:t xml:space="preserve"> la presente resolución</w:t>
      </w:r>
      <w:r w:rsidRPr="00D22D43">
        <w:rPr>
          <w:rFonts w:ascii="Palatino Linotype" w:hAnsi="Palatino Linotype"/>
          <w:b/>
        </w:rPr>
        <w:t xml:space="preserve"> </w:t>
      </w:r>
      <w:r w:rsidRPr="00D22D43">
        <w:rPr>
          <w:rFonts w:ascii="Palatino Linotype" w:hAnsi="Palatino Linotype"/>
        </w:rPr>
        <w:t xml:space="preserve">y hágase de su conocimiento que en caso de considerar que le causa algún perjuicio, podrá promover el Juicio de Amparo </w:t>
      </w:r>
      <w:r w:rsidRPr="00D22D43">
        <w:rPr>
          <w:rFonts w:ascii="Palatino Linotype" w:hAnsi="Palatino Linotype"/>
        </w:rPr>
        <w:lastRenderedPageBreak/>
        <w:t>en los términos de las leyes aplicables, de acuerdo a lo estipulado por el artículo 196 de la Ley de Transparencia y Acceso a la Información Pública del Estado de México y Municipios</w:t>
      </w:r>
    </w:p>
    <w:p w14:paraId="6AFADBB1" w14:textId="77777777" w:rsidR="00323A22" w:rsidRDefault="00323A22" w:rsidP="00B34950">
      <w:pPr>
        <w:pStyle w:val="Sinespaciado"/>
        <w:spacing w:line="360" w:lineRule="auto"/>
        <w:jc w:val="both"/>
        <w:rPr>
          <w:rFonts w:ascii="Palatino Linotype" w:hAnsi="Palatino Linotype"/>
          <w:szCs w:val="24"/>
        </w:rPr>
      </w:pPr>
    </w:p>
    <w:p w14:paraId="34CB1162" w14:textId="77777777" w:rsidR="006D254A" w:rsidRPr="00523FAA" w:rsidRDefault="007E2E80" w:rsidP="00523FAA">
      <w:pPr>
        <w:pStyle w:val="Sinespaciado"/>
        <w:spacing w:line="360" w:lineRule="auto"/>
        <w:jc w:val="both"/>
        <w:rPr>
          <w:rFonts w:ascii="Palatino Linotype" w:hAnsi="Palatino Linotype"/>
          <w:sz w:val="24"/>
          <w:szCs w:val="24"/>
        </w:rPr>
      </w:pPr>
      <w:r w:rsidRPr="00523FAA">
        <w:rPr>
          <w:rFonts w:ascii="Palatino Linotype" w:hAnsi="Palatino Linotype"/>
          <w:sz w:val="24"/>
          <w:szCs w:val="24"/>
        </w:rPr>
        <w:t>ASÍ LO RESUELVE, PO</w:t>
      </w:r>
      <w:r w:rsidR="00F1770B" w:rsidRPr="00523FAA">
        <w:rPr>
          <w:rFonts w:ascii="Palatino Linotype" w:hAnsi="Palatino Linotype"/>
          <w:sz w:val="24"/>
          <w:szCs w:val="24"/>
        </w:rPr>
        <w:t>R UNANIMIDAD</w:t>
      </w:r>
      <w:r w:rsidRPr="00523FAA">
        <w:rPr>
          <w:rFonts w:ascii="Palatino Linotype" w:hAnsi="Palatino Linotype"/>
          <w:sz w:val="24"/>
          <w:szCs w:val="24"/>
        </w:rPr>
        <w:t xml:space="preserve"> DE VOTOS EL PLENO DEL</w:t>
      </w:r>
      <w:r w:rsidRPr="00523FAA">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523FAA">
        <w:rPr>
          <w:rFonts w:ascii="Palatino Linotype" w:hAnsi="Palatino Linotype"/>
          <w:sz w:val="24"/>
          <w:szCs w:val="24"/>
        </w:rPr>
        <w:t xml:space="preserve">, CONFORMADO POR LOS COMISIONADOS ZULEMA MARTÍNEZ SÁNCHEZ, </w:t>
      </w:r>
      <w:r w:rsidR="00216B8D" w:rsidRPr="00523FAA">
        <w:rPr>
          <w:rFonts w:ascii="Palatino Linotype" w:hAnsi="Palatino Linotype"/>
          <w:sz w:val="24"/>
          <w:szCs w:val="24"/>
        </w:rPr>
        <w:t>EVA ABAID YAPUR</w:t>
      </w:r>
      <w:r w:rsidR="004A51FF" w:rsidRPr="00523FAA">
        <w:rPr>
          <w:rFonts w:ascii="Palatino Linotype" w:hAnsi="Palatino Linotype"/>
          <w:sz w:val="24"/>
          <w:szCs w:val="24"/>
        </w:rPr>
        <w:t>,</w:t>
      </w:r>
      <w:r w:rsidR="00CF27C6" w:rsidRPr="00523FAA">
        <w:rPr>
          <w:rFonts w:ascii="Palatino Linotype" w:hAnsi="Palatino Linotype"/>
          <w:sz w:val="24"/>
          <w:szCs w:val="24"/>
        </w:rPr>
        <w:t xml:space="preserve"> </w:t>
      </w:r>
      <w:r w:rsidRPr="00523FAA">
        <w:rPr>
          <w:rFonts w:ascii="Palatino Linotype" w:hAnsi="Palatino Linotype"/>
          <w:sz w:val="24"/>
          <w:szCs w:val="24"/>
        </w:rPr>
        <w:t xml:space="preserve">JOSÉ GUADALUPE LUNA </w:t>
      </w:r>
      <w:r w:rsidR="00D57072" w:rsidRPr="00523FAA">
        <w:rPr>
          <w:rFonts w:ascii="Palatino Linotype" w:hAnsi="Palatino Linotype"/>
          <w:sz w:val="24"/>
          <w:szCs w:val="24"/>
        </w:rPr>
        <w:t>HERNÁNDEZ</w:t>
      </w:r>
      <w:r w:rsidR="00F91340" w:rsidRPr="00523FAA">
        <w:rPr>
          <w:rFonts w:ascii="Palatino Linotype" w:hAnsi="Palatino Linotype"/>
          <w:sz w:val="24"/>
          <w:szCs w:val="24"/>
        </w:rPr>
        <w:t xml:space="preserve">, JAVIER MARTÍNEZ CRUZ </w:t>
      </w:r>
      <w:r w:rsidR="00D57072" w:rsidRPr="00523FAA">
        <w:rPr>
          <w:rFonts w:ascii="Palatino Linotype" w:hAnsi="Palatino Linotype"/>
          <w:sz w:val="24"/>
          <w:szCs w:val="24"/>
        </w:rPr>
        <w:t>Y</w:t>
      </w:r>
      <w:r w:rsidR="00F91340" w:rsidRPr="00523FAA">
        <w:rPr>
          <w:rFonts w:ascii="Palatino Linotype" w:hAnsi="Palatino Linotype"/>
          <w:sz w:val="24"/>
          <w:szCs w:val="24"/>
        </w:rPr>
        <w:t xml:space="preserve"> LUIS GUSTAVO PARRA NORIEGA</w:t>
      </w:r>
      <w:r w:rsidR="008751B6">
        <w:rPr>
          <w:rFonts w:ascii="Palatino Linotype" w:hAnsi="Palatino Linotype"/>
          <w:sz w:val="24"/>
          <w:szCs w:val="24"/>
        </w:rPr>
        <w:t>, EN LA VIGÉSIMA CUARTA</w:t>
      </w:r>
      <w:r w:rsidR="00216B8D" w:rsidRPr="00523FAA">
        <w:rPr>
          <w:rFonts w:ascii="Palatino Linotype" w:hAnsi="Palatino Linotype"/>
          <w:sz w:val="24"/>
          <w:szCs w:val="24"/>
        </w:rPr>
        <w:t xml:space="preserve"> </w:t>
      </w:r>
      <w:r w:rsidR="00E755E5" w:rsidRPr="00523FAA">
        <w:rPr>
          <w:rFonts w:ascii="Palatino Linotype" w:hAnsi="Palatino Linotype"/>
          <w:sz w:val="24"/>
          <w:szCs w:val="24"/>
        </w:rPr>
        <w:t>SES</w:t>
      </w:r>
      <w:r w:rsidR="00DB6E30" w:rsidRPr="00523FAA">
        <w:rPr>
          <w:rFonts w:ascii="Palatino Linotype" w:hAnsi="Palatino Linotype"/>
          <w:sz w:val="24"/>
          <w:szCs w:val="24"/>
        </w:rPr>
        <w:t xml:space="preserve">IÓN ORDINARIA CELEBRADA EL </w:t>
      </w:r>
      <w:r w:rsidR="008751B6">
        <w:rPr>
          <w:rFonts w:ascii="Palatino Linotype" w:hAnsi="Palatino Linotype"/>
          <w:sz w:val="24"/>
          <w:szCs w:val="24"/>
        </w:rPr>
        <w:t>VEINTIOCHO DE OCTUBRE</w:t>
      </w:r>
      <w:r w:rsidR="001552E9" w:rsidRPr="00523FAA">
        <w:rPr>
          <w:rFonts w:ascii="Palatino Linotype" w:hAnsi="Palatino Linotype"/>
          <w:sz w:val="24"/>
          <w:szCs w:val="24"/>
        </w:rPr>
        <w:t xml:space="preserve"> DE </w:t>
      </w:r>
      <w:r w:rsidR="008751B6">
        <w:rPr>
          <w:rFonts w:ascii="Palatino Linotype" w:hAnsi="Palatino Linotype"/>
          <w:sz w:val="24"/>
          <w:szCs w:val="24"/>
        </w:rPr>
        <w:t>DOS MIL VEINTE</w:t>
      </w:r>
      <w:r w:rsidRPr="00523FAA">
        <w:rPr>
          <w:rFonts w:ascii="Palatino Linotype" w:hAnsi="Palatino Linotype"/>
          <w:sz w:val="24"/>
          <w:szCs w:val="24"/>
        </w:rPr>
        <w:t xml:space="preserve">, ANTE </w:t>
      </w:r>
      <w:r w:rsidR="00F2343A" w:rsidRPr="00523FAA">
        <w:rPr>
          <w:rFonts w:ascii="Palatino Linotype" w:hAnsi="Palatino Linotype"/>
          <w:sz w:val="24"/>
          <w:szCs w:val="24"/>
        </w:rPr>
        <w:t>EL SECRETARIO TÉCNICO</w:t>
      </w:r>
      <w:r w:rsidRPr="00523FAA">
        <w:rPr>
          <w:rFonts w:ascii="Palatino Linotype" w:hAnsi="Palatino Linotype"/>
          <w:sz w:val="24"/>
          <w:szCs w:val="24"/>
        </w:rPr>
        <w:t xml:space="preserve"> DEL PLENO, </w:t>
      </w:r>
      <w:r w:rsidR="00F2343A" w:rsidRPr="00523FAA">
        <w:rPr>
          <w:rFonts w:ascii="Palatino Linotype" w:hAnsi="Palatino Linotype"/>
          <w:sz w:val="24"/>
          <w:szCs w:val="24"/>
        </w:rPr>
        <w:t>ALEXIS TAPIA RAMÍREZ</w:t>
      </w:r>
      <w:r w:rsidR="00311EE6" w:rsidRPr="00523FAA">
        <w:rPr>
          <w:rFonts w:ascii="Palatino Linotype" w:hAnsi="Palatino Linotype"/>
          <w:sz w:val="24"/>
          <w:szCs w:val="24"/>
        </w:rPr>
        <w:t>.</w:t>
      </w:r>
      <w:r w:rsidR="00523FAA">
        <w:rPr>
          <w:rFonts w:ascii="Palatino Linotype" w:hAnsi="Palatino Linotype"/>
          <w:sz w:val="24"/>
          <w:szCs w:val="24"/>
        </w:rPr>
        <w:t>-----------------------------------------------------</w:t>
      </w:r>
      <w:r w:rsidR="0066335A">
        <w:rPr>
          <w:rFonts w:ascii="Palatino Linotype" w:hAnsi="Palatino Linotype"/>
          <w:sz w:val="24"/>
          <w:szCs w:val="24"/>
        </w:rPr>
        <w:t>------------------------------------------------------------------------------------------------------------------------------------------------------------------------------------------------------------------------------------------------------------------------------------------------------------------------------------------------------------------------------------------------------------------------------------------------------------------------------------------------------------------------------------------------------------------------------------------------------------------------------------------------------------------------------------------------------------------------------------------------------------------------------------------------------------------------------------------------------------------------------------------------------------------------------------------------------------------------------------------------------------------------------------------------------------------------------------------------------------------------------------------------------------------------------------------------------------------------------------------------------------------------------------------------------------------------------</w:t>
      </w:r>
      <w:r w:rsidR="008751B6">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6149F1" w:rsidRPr="006149F1" w14:paraId="1746EC2D" w14:textId="77777777" w:rsidTr="00F91340">
        <w:tc>
          <w:tcPr>
            <w:tcW w:w="9062" w:type="dxa"/>
            <w:gridSpan w:val="2"/>
          </w:tcPr>
          <w:p w14:paraId="6D66AEA5" w14:textId="77777777" w:rsidR="00C23100" w:rsidRPr="006149F1" w:rsidRDefault="00C23100" w:rsidP="00B73E6C">
            <w:pPr>
              <w:pStyle w:val="Sinespaciado"/>
              <w:tabs>
                <w:tab w:val="left" w:pos="5710"/>
              </w:tabs>
              <w:rPr>
                <w:rFonts w:ascii="Palatino Linotype" w:hAnsi="Palatino Linotype"/>
                <w:sz w:val="24"/>
                <w:szCs w:val="24"/>
              </w:rPr>
            </w:pPr>
          </w:p>
        </w:tc>
      </w:tr>
      <w:tr w:rsidR="00B73E6C" w:rsidRPr="0089501E" w14:paraId="6F07CA41" w14:textId="77777777" w:rsidTr="00B138D5">
        <w:tc>
          <w:tcPr>
            <w:tcW w:w="9062" w:type="dxa"/>
            <w:gridSpan w:val="2"/>
          </w:tcPr>
          <w:p w14:paraId="16DF341F" w14:textId="77777777" w:rsidR="00DB6E30" w:rsidRDefault="00DB6E30" w:rsidP="00984AA7">
            <w:pPr>
              <w:rPr>
                <w:rFonts w:ascii="Palatino Linotype" w:hAnsi="Palatino Linotype"/>
                <w:b/>
                <w:sz w:val="24"/>
                <w:szCs w:val="24"/>
              </w:rPr>
            </w:pPr>
          </w:p>
          <w:p w14:paraId="0BDF3E77" w14:textId="77777777" w:rsidR="00DB6E30" w:rsidRDefault="00DB6E30" w:rsidP="00984AA7">
            <w:pPr>
              <w:rPr>
                <w:rFonts w:ascii="Palatino Linotype" w:hAnsi="Palatino Linotype"/>
                <w:b/>
                <w:sz w:val="24"/>
                <w:szCs w:val="24"/>
              </w:rPr>
            </w:pPr>
          </w:p>
          <w:p w14:paraId="0E6C0D5C" w14:textId="77777777" w:rsidR="008751B6" w:rsidRDefault="008751B6" w:rsidP="00984AA7">
            <w:pPr>
              <w:rPr>
                <w:rFonts w:ascii="Palatino Linotype" w:hAnsi="Palatino Linotype"/>
                <w:b/>
                <w:sz w:val="24"/>
                <w:szCs w:val="24"/>
              </w:rPr>
            </w:pPr>
          </w:p>
          <w:p w14:paraId="624949C0" w14:textId="77777777" w:rsidR="006D0DD5" w:rsidRPr="0089501E" w:rsidRDefault="006D0DD5" w:rsidP="00984AA7">
            <w:pPr>
              <w:rPr>
                <w:rFonts w:ascii="Palatino Linotype" w:hAnsi="Palatino Linotype"/>
                <w:b/>
                <w:sz w:val="24"/>
                <w:szCs w:val="24"/>
              </w:rPr>
            </w:pPr>
          </w:p>
          <w:p w14:paraId="309F47F5" w14:textId="77777777"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Zulema Martínez Sánchez</w:t>
            </w:r>
          </w:p>
          <w:p w14:paraId="6998497C"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Comisionada Presidenta</w:t>
            </w:r>
          </w:p>
          <w:p w14:paraId="1247FED4" w14:textId="77777777" w:rsidR="00B73E6C" w:rsidRPr="0089501E" w:rsidRDefault="00425534" w:rsidP="00235C45">
            <w:pPr>
              <w:jc w:val="center"/>
              <w:rPr>
                <w:rFonts w:ascii="Palatino Linotype" w:hAnsi="Palatino Linotype"/>
                <w:b/>
                <w:sz w:val="24"/>
                <w:szCs w:val="24"/>
              </w:rPr>
            </w:pPr>
            <w:r w:rsidRPr="00873433">
              <w:rPr>
                <w:rFonts w:ascii="Palatino Linotype" w:hAnsi="Palatino Linotype" w:cs="Arial"/>
                <w:b/>
                <w:sz w:val="24"/>
                <w:szCs w:val="24"/>
              </w:rPr>
              <w:t>(RÚBRICA)</w:t>
            </w:r>
          </w:p>
        </w:tc>
      </w:tr>
      <w:tr w:rsidR="00B73E6C" w:rsidRPr="0089501E" w14:paraId="1E3DA056" w14:textId="77777777" w:rsidTr="00B138D5">
        <w:tc>
          <w:tcPr>
            <w:tcW w:w="4532" w:type="dxa"/>
          </w:tcPr>
          <w:p w14:paraId="18E70525" w14:textId="77777777" w:rsidR="00B73E6C" w:rsidRPr="0089501E" w:rsidRDefault="00B73E6C" w:rsidP="00B138D5">
            <w:pPr>
              <w:jc w:val="center"/>
              <w:rPr>
                <w:rFonts w:ascii="Palatino Linotype" w:hAnsi="Palatino Linotype"/>
                <w:b/>
                <w:sz w:val="24"/>
                <w:szCs w:val="24"/>
              </w:rPr>
            </w:pPr>
          </w:p>
          <w:p w14:paraId="71BD14B6" w14:textId="77777777" w:rsidR="00B73E6C" w:rsidRDefault="00B73E6C" w:rsidP="003153A1">
            <w:pPr>
              <w:rPr>
                <w:rFonts w:ascii="Palatino Linotype" w:hAnsi="Palatino Linotype"/>
                <w:b/>
                <w:sz w:val="24"/>
                <w:szCs w:val="24"/>
              </w:rPr>
            </w:pPr>
          </w:p>
          <w:p w14:paraId="7DD073C3" w14:textId="77777777" w:rsidR="003153A1" w:rsidRDefault="003153A1" w:rsidP="00B138D5">
            <w:pPr>
              <w:jc w:val="center"/>
              <w:rPr>
                <w:rFonts w:ascii="Palatino Linotype" w:hAnsi="Palatino Linotype"/>
                <w:b/>
                <w:sz w:val="24"/>
                <w:szCs w:val="24"/>
              </w:rPr>
            </w:pPr>
          </w:p>
          <w:p w14:paraId="40F6048A" w14:textId="77777777" w:rsidR="00B73E6C" w:rsidRPr="0089501E" w:rsidRDefault="00B73E6C" w:rsidP="00B138D5">
            <w:pPr>
              <w:jc w:val="center"/>
              <w:rPr>
                <w:rFonts w:ascii="Palatino Linotype" w:hAnsi="Palatino Linotype"/>
                <w:b/>
                <w:sz w:val="24"/>
                <w:szCs w:val="24"/>
              </w:rPr>
            </w:pPr>
          </w:p>
          <w:p w14:paraId="3918EFFC" w14:textId="77777777" w:rsidR="00B73E6C" w:rsidRPr="0089501E" w:rsidRDefault="00B73E6C" w:rsidP="00B138D5">
            <w:pPr>
              <w:jc w:val="center"/>
              <w:rPr>
                <w:rFonts w:ascii="Palatino Linotype" w:hAnsi="Palatino Linotype"/>
                <w:b/>
                <w:sz w:val="24"/>
                <w:szCs w:val="24"/>
              </w:rPr>
            </w:pPr>
          </w:p>
          <w:p w14:paraId="0CBB65D3" w14:textId="77777777"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Eva Abaid Yapur</w:t>
            </w:r>
          </w:p>
          <w:p w14:paraId="0C3E09E0" w14:textId="77777777" w:rsidR="00B73E6C" w:rsidRDefault="00B73E6C" w:rsidP="00235C45">
            <w:pPr>
              <w:jc w:val="center"/>
              <w:rPr>
                <w:rFonts w:ascii="Palatino Linotype" w:hAnsi="Palatino Linotype"/>
                <w:sz w:val="24"/>
                <w:szCs w:val="24"/>
              </w:rPr>
            </w:pPr>
            <w:r w:rsidRPr="0089501E">
              <w:rPr>
                <w:rFonts w:ascii="Palatino Linotype" w:hAnsi="Palatino Linotype"/>
                <w:sz w:val="24"/>
                <w:szCs w:val="24"/>
              </w:rPr>
              <w:t>Comisionada</w:t>
            </w:r>
          </w:p>
          <w:p w14:paraId="430D8F05" w14:textId="77777777" w:rsidR="00425534"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c>
          <w:tcPr>
            <w:tcW w:w="4530" w:type="dxa"/>
          </w:tcPr>
          <w:p w14:paraId="7A3498F1" w14:textId="77777777" w:rsidR="00B73E6C" w:rsidRDefault="00B73E6C" w:rsidP="003153A1">
            <w:pPr>
              <w:rPr>
                <w:rFonts w:ascii="Palatino Linotype" w:hAnsi="Palatino Linotype"/>
                <w:b/>
                <w:sz w:val="24"/>
                <w:szCs w:val="24"/>
              </w:rPr>
            </w:pPr>
          </w:p>
          <w:p w14:paraId="4EDC457E" w14:textId="77777777" w:rsidR="003153A1" w:rsidRDefault="003153A1" w:rsidP="003153A1">
            <w:pPr>
              <w:rPr>
                <w:rFonts w:ascii="Palatino Linotype" w:hAnsi="Palatino Linotype"/>
                <w:b/>
                <w:sz w:val="24"/>
                <w:szCs w:val="24"/>
              </w:rPr>
            </w:pPr>
          </w:p>
          <w:p w14:paraId="7362DAFF" w14:textId="77777777" w:rsidR="003153A1" w:rsidRDefault="003153A1" w:rsidP="003153A1">
            <w:pPr>
              <w:rPr>
                <w:rFonts w:ascii="Palatino Linotype" w:hAnsi="Palatino Linotype"/>
                <w:b/>
                <w:sz w:val="24"/>
                <w:szCs w:val="24"/>
              </w:rPr>
            </w:pPr>
          </w:p>
          <w:p w14:paraId="32785BE1" w14:textId="77777777" w:rsidR="003153A1" w:rsidRPr="0089501E" w:rsidRDefault="003153A1" w:rsidP="003153A1">
            <w:pPr>
              <w:rPr>
                <w:rFonts w:ascii="Palatino Linotype" w:hAnsi="Palatino Linotype"/>
                <w:b/>
                <w:sz w:val="24"/>
                <w:szCs w:val="24"/>
              </w:rPr>
            </w:pPr>
          </w:p>
          <w:p w14:paraId="4E69884D" w14:textId="77777777" w:rsidR="00B73E6C" w:rsidRPr="0089501E" w:rsidRDefault="00B73E6C" w:rsidP="00B138D5">
            <w:pPr>
              <w:jc w:val="center"/>
              <w:rPr>
                <w:rFonts w:ascii="Palatino Linotype" w:hAnsi="Palatino Linotype"/>
                <w:b/>
                <w:sz w:val="24"/>
                <w:szCs w:val="24"/>
              </w:rPr>
            </w:pPr>
          </w:p>
          <w:p w14:paraId="419EC957"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José Guadalupe Luna Hernández</w:t>
            </w:r>
          </w:p>
          <w:p w14:paraId="039EE082" w14:textId="77777777" w:rsidR="00B73E6C"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14:paraId="01177CCC" w14:textId="77777777" w:rsidR="00425534" w:rsidRPr="0089501E" w:rsidRDefault="00425534" w:rsidP="00B138D5">
            <w:pPr>
              <w:jc w:val="center"/>
              <w:rPr>
                <w:rFonts w:ascii="Palatino Linotype" w:hAnsi="Palatino Linotype"/>
                <w:sz w:val="24"/>
                <w:szCs w:val="24"/>
              </w:rPr>
            </w:pPr>
            <w:r w:rsidRPr="00873433">
              <w:rPr>
                <w:rFonts w:ascii="Palatino Linotype" w:hAnsi="Palatino Linotype" w:cs="Arial"/>
                <w:b/>
                <w:sz w:val="24"/>
                <w:szCs w:val="24"/>
              </w:rPr>
              <w:t>(RÚBRICA)</w:t>
            </w:r>
          </w:p>
          <w:p w14:paraId="7D1B5FF8" w14:textId="77777777" w:rsidR="00B73E6C" w:rsidRPr="002F1CD7" w:rsidRDefault="00B73E6C" w:rsidP="00235C45">
            <w:pPr>
              <w:jc w:val="center"/>
              <w:rPr>
                <w:rFonts w:ascii="Palatino Linotype" w:hAnsi="Palatino Linotype"/>
                <w:sz w:val="24"/>
                <w:szCs w:val="24"/>
              </w:rPr>
            </w:pPr>
          </w:p>
        </w:tc>
      </w:tr>
      <w:tr w:rsidR="00B73E6C" w:rsidRPr="0089501E" w14:paraId="2F353CBF" w14:textId="77777777" w:rsidTr="00B138D5">
        <w:tc>
          <w:tcPr>
            <w:tcW w:w="4532" w:type="dxa"/>
          </w:tcPr>
          <w:p w14:paraId="3D3CD032" w14:textId="77777777" w:rsidR="00B73E6C" w:rsidRPr="0089501E" w:rsidRDefault="00B73E6C" w:rsidP="00B138D5">
            <w:pPr>
              <w:jc w:val="center"/>
              <w:rPr>
                <w:rFonts w:ascii="Palatino Linotype" w:hAnsi="Palatino Linotype"/>
                <w:b/>
                <w:sz w:val="24"/>
                <w:szCs w:val="24"/>
              </w:rPr>
            </w:pPr>
          </w:p>
          <w:p w14:paraId="610BD68B" w14:textId="77777777" w:rsidR="00B73E6C" w:rsidRPr="0089501E" w:rsidRDefault="00B73E6C" w:rsidP="00B138D5">
            <w:pPr>
              <w:jc w:val="center"/>
              <w:rPr>
                <w:rFonts w:ascii="Palatino Linotype" w:hAnsi="Palatino Linotype"/>
                <w:b/>
                <w:sz w:val="24"/>
                <w:szCs w:val="24"/>
              </w:rPr>
            </w:pPr>
          </w:p>
          <w:p w14:paraId="1E327E2C" w14:textId="77777777" w:rsidR="00B73E6C" w:rsidRPr="0089501E" w:rsidRDefault="00B73E6C" w:rsidP="00B138D5">
            <w:pPr>
              <w:jc w:val="center"/>
              <w:rPr>
                <w:rFonts w:ascii="Palatino Linotype" w:hAnsi="Palatino Linotype"/>
                <w:b/>
                <w:sz w:val="24"/>
                <w:szCs w:val="24"/>
              </w:rPr>
            </w:pPr>
          </w:p>
          <w:p w14:paraId="121F1223" w14:textId="77777777" w:rsidR="003153A1" w:rsidRDefault="003153A1" w:rsidP="004812BD">
            <w:pPr>
              <w:rPr>
                <w:rFonts w:ascii="Palatino Linotype" w:hAnsi="Palatino Linotype"/>
                <w:b/>
                <w:sz w:val="24"/>
                <w:szCs w:val="24"/>
              </w:rPr>
            </w:pPr>
          </w:p>
          <w:p w14:paraId="4D078C60" w14:textId="77777777" w:rsidR="00B73E6C" w:rsidRPr="0089501E" w:rsidRDefault="00B73E6C" w:rsidP="004812BD">
            <w:pPr>
              <w:rPr>
                <w:rFonts w:ascii="Palatino Linotype" w:hAnsi="Palatino Linotype"/>
                <w:b/>
                <w:sz w:val="24"/>
                <w:szCs w:val="24"/>
              </w:rPr>
            </w:pPr>
          </w:p>
          <w:p w14:paraId="35A1198A" w14:textId="77777777" w:rsidR="00B73E6C" w:rsidRPr="0089501E" w:rsidRDefault="00B73E6C" w:rsidP="00B138D5">
            <w:pPr>
              <w:jc w:val="center"/>
              <w:rPr>
                <w:rFonts w:ascii="Palatino Linotype" w:hAnsi="Palatino Linotype"/>
                <w:b/>
                <w:sz w:val="24"/>
                <w:szCs w:val="24"/>
              </w:rPr>
            </w:pPr>
          </w:p>
          <w:p w14:paraId="005D94BC"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Javier Martínez Cruz</w:t>
            </w:r>
          </w:p>
          <w:p w14:paraId="211F9C5B"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14:paraId="54BE2168" w14:textId="77777777" w:rsidR="00B73E6C"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c>
          <w:tcPr>
            <w:tcW w:w="4530" w:type="dxa"/>
          </w:tcPr>
          <w:p w14:paraId="1D146C8C" w14:textId="77777777" w:rsidR="00B73E6C" w:rsidRPr="0089501E" w:rsidRDefault="00B73E6C" w:rsidP="00B138D5">
            <w:pPr>
              <w:rPr>
                <w:rFonts w:ascii="Palatino Linotype" w:hAnsi="Palatino Linotype"/>
                <w:b/>
                <w:sz w:val="24"/>
                <w:szCs w:val="24"/>
              </w:rPr>
            </w:pPr>
          </w:p>
          <w:p w14:paraId="33950190" w14:textId="77777777" w:rsidR="00B73E6C" w:rsidRPr="0089501E" w:rsidRDefault="00B73E6C" w:rsidP="00B138D5">
            <w:pPr>
              <w:rPr>
                <w:rFonts w:ascii="Palatino Linotype" w:hAnsi="Palatino Linotype"/>
                <w:b/>
                <w:sz w:val="24"/>
                <w:szCs w:val="24"/>
              </w:rPr>
            </w:pPr>
          </w:p>
          <w:p w14:paraId="7669CED2" w14:textId="77777777" w:rsidR="00B73E6C" w:rsidRDefault="00B73E6C" w:rsidP="00B138D5">
            <w:pPr>
              <w:rPr>
                <w:rFonts w:ascii="Palatino Linotype" w:hAnsi="Palatino Linotype"/>
                <w:b/>
                <w:sz w:val="24"/>
                <w:szCs w:val="24"/>
              </w:rPr>
            </w:pPr>
          </w:p>
          <w:p w14:paraId="54304280" w14:textId="77777777" w:rsidR="00B73E6C" w:rsidRDefault="00B73E6C" w:rsidP="00B138D5">
            <w:pPr>
              <w:rPr>
                <w:rFonts w:ascii="Palatino Linotype" w:hAnsi="Palatino Linotype"/>
                <w:b/>
                <w:sz w:val="24"/>
                <w:szCs w:val="24"/>
              </w:rPr>
            </w:pPr>
          </w:p>
          <w:p w14:paraId="5A741E36" w14:textId="77777777" w:rsidR="00B73E6C" w:rsidRPr="0089501E" w:rsidRDefault="00B73E6C" w:rsidP="00B138D5">
            <w:pPr>
              <w:rPr>
                <w:rFonts w:ascii="Palatino Linotype" w:hAnsi="Palatino Linotype"/>
                <w:b/>
                <w:sz w:val="24"/>
                <w:szCs w:val="24"/>
              </w:rPr>
            </w:pPr>
          </w:p>
          <w:p w14:paraId="33B7E52B" w14:textId="77777777" w:rsidR="00B73E6C" w:rsidRPr="0089501E" w:rsidRDefault="00B73E6C" w:rsidP="00B138D5">
            <w:pPr>
              <w:rPr>
                <w:rFonts w:ascii="Palatino Linotype" w:hAnsi="Palatino Linotype"/>
                <w:b/>
                <w:sz w:val="24"/>
                <w:szCs w:val="24"/>
              </w:rPr>
            </w:pPr>
          </w:p>
          <w:p w14:paraId="30DF7D83"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Luis Gustavo Parra Noriega</w:t>
            </w:r>
          </w:p>
          <w:p w14:paraId="08DECABB"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14:paraId="66142DFD" w14:textId="77777777" w:rsidR="00B73E6C"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r>
      <w:tr w:rsidR="00B73E6C" w:rsidRPr="0089501E" w14:paraId="2D3F1C2A" w14:textId="77777777" w:rsidTr="00B138D5">
        <w:tc>
          <w:tcPr>
            <w:tcW w:w="9062" w:type="dxa"/>
            <w:gridSpan w:val="2"/>
          </w:tcPr>
          <w:p w14:paraId="28682C34" w14:textId="77777777" w:rsidR="00B73E6C" w:rsidRPr="0089501E" w:rsidRDefault="00B73E6C" w:rsidP="00B138D5">
            <w:pPr>
              <w:jc w:val="center"/>
              <w:rPr>
                <w:rFonts w:ascii="Palatino Linotype" w:hAnsi="Palatino Linotype"/>
                <w:b/>
                <w:sz w:val="24"/>
                <w:szCs w:val="24"/>
              </w:rPr>
            </w:pPr>
          </w:p>
          <w:p w14:paraId="3F747EF0" w14:textId="77777777" w:rsidR="00B73E6C" w:rsidRPr="0089501E" w:rsidRDefault="00B73E6C" w:rsidP="00B138D5">
            <w:pPr>
              <w:jc w:val="center"/>
              <w:rPr>
                <w:rFonts w:ascii="Palatino Linotype" w:hAnsi="Palatino Linotype"/>
                <w:b/>
                <w:sz w:val="24"/>
                <w:szCs w:val="24"/>
              </w:rPr>
            </w:pPr>
          </w:p>
          <w:p w14:paraId="733691EE" w14:textId="77777777" w:rsidR="00425534" w:rsidRPr="0089501E" w:rsidRDefault="00425534" w:rsidP="003153A1">
            <w:pPr>
              <w:rPr>
                <w:rFonts w:ascii="Palatino Linotype" w:hAnsi="Palatino Linotype"/>
                <w:b/>
                <w:sz w:val="24"/>
                <w:szCs w:val="24"/>
              </w:rPr>
            </w:pPr>
          </w:p>
          <w:p w14:paraId="0F894203" w14:textId="77777777" w:rsidR="00B73E6C" w:rsidRDefault="00B73E6C" w:rsidP="00B138D5">
            <w:pPr>
              <w:rPr>
                <w:rFonts w:ascii="Palatino Linotype" w:hAnsi="Palatino Linotype"/>
                <w:b/>
                <w:sz w:val="28"/>
                <w:szCs w:val="24"/>
              </w:rPr>
            </w:pPr>
          </w:p>
          <w:p w14:paraId="1FB62BF5" w14:textId="77777777"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Alexis Tapia Ramírez</w:t>
            </w:r>
          </w:p>
          <w:p w14:paraId="2AC118B1"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Secretario Técnico del Pleno</w:t>
            </w:r>
          </w:p>
          <w:p w14:paraId="4CDD0B1A" w14:textId="77777777" w:rsidR="005115A5" w:rsidRDefault="00425534" w:rsidP="005115A5">
            <w:pPr>
              <w:jc w:val="center"/>
              <w:rPr>
                <w:rFonts w:ascii="Palatino Linotype" w:hAnsi="Palatino Linotype"/>
                <w:sz w:val="24"/>
                <w:szCs w:val="24"/>
              </w:rPr>
            </w:pPr>
            <w:r w:rsidRPr="00873433">
              <w:rPr>
                <w:rFonts w:ascii="Palatino Linotype" w:hAnsi="Palatino Linotype" w:cs="Arial"/>
                <w:b/>
                <w:sz w:val="24"/>
                <w:szCs w:val="24"/>
              </w:rPr>
              <w:t>(RÚBRICA)</w:t>
            </w:r>
          </w:p>
          <w:p w14:paraId="56FFC540" w14:textId="77777777" w:rsidR="00454829" w:rsidRPr="00425534" w:rsidRDefault="00454829" w:rsidP="005848CE">
            <w:pPr>
              <w:rPr>
                <w:rFonts w:ascii="Palatino Linotype" w:hAnsi="Palatino Linotype"/>
                <w:sz w:val="18"/>
                <w:szCs w:val="24"/>
              </w:rPr>
            </w:pPr>
          </w:p>
        </w:tc>
      </w:tr>
    </w:tbl>
    <w:p w14:paraId="69285105" w14:textId="77777777" w:rsidR="006D5419" w:rsidRPr="00F11368" w:rsidRDefault="006D5419" w:rsidP="00B73E6C">
      <w:pPr>
        <w:spacing w:after="0" w:line="240" w:lineRule="auto"/>
        <w:jc w:val="both"/>
        <w:rPr>
          <w:rFonts w:ascii="Palatino Linotype" w:hAnsi="Palatino Linotype" w:cs="Arial"/>
          <w:sz w:val="8"/>
          <w:szCs w:val="16"/>
        </w:rPr>
      </w:pPr>
    </w:p>
    <w:p w14:paraId="4AB91DE2" w14:textId="77777777" w:rsidR="00DB6E30" w:rsidRDefault="00DB6E30" w:rsidP="00B73E6C">
      <w:pPr>
        <w:spacing w:after="0" w:line="240" w:lineRule="auto"/>
        <w:jc w:val="both"/>
        <w:rPr>
          <w:rFonts w:ascii="Palatino Linotype" w:hAnsi="Palatino Linotype" w:cs="Arial"/>
          <w:sz w:val="18"/>
          <w:szCs w:val="16"/>
        </w:rPr>
      </w:pPr>
    </w:p>
    <w:p w14:paraId="3ABC449D" w14:textId="77777777" w:rsidR="008751B6" w:rsidRDefault="008751B6" w:rsidP="00B73E6C">
      <w:pPr>
        <w:spacing w:after="0" w:line="240" w:lineRule="auto"/>
        <w:jc w:val="both"/>
        <w:rPr>
          <w:rFonts w:ascii="Palatino Linotype" w:hAnsi="Palatino Linotype" w:cs="Arial"/>
          <w:sz w:val="18"/>
          <w:szCs w:val="16"/>
        </w:rPr>
      </w:pPr>
    </w:p>
    <w:p w14:paraId="63A108E2" w14:textId="77777777" w:rsidR="00937BFA" w:rsidRPr="00937BFA"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 xml:space="preserve">Esta hoja corresponde a la resolución de fecha </w:t>
      </w:r>
      <w:r w:rsidR="00B116AB">
        <w:rPr>
          <w:rFonts w:ascii="Palatino Linotype" w:hAnsi="Palatino Linotype" w:cs="Arial"/>
          <w:sz w:val="18"/>
          <w:szCs w:val="16"/>
        </w:rPr>
        <w:t>veintiocho de octubre</w:t>
      </w:r>
      <w:r w:rsidRPr="00B73E6C">
        <w:rPr>
          <w:rFonts w:ascii="Palatino Linotype" w:hAnsi="Palatino Linotype" w:cs="Arial"/>
          <w:sz w:val="18"/>
          <w:szCs w:val="16"/>
        </w:rPr>
        <w:t xml:space="preserve"> de d</w:t>
      </w:r>
      <w:r w:rsidR="00454829">
        <w:rPr>
          <w:rFonts w:ascii="Palatino Linotype" w:hAnsi="Palatino Linotype" w:cs="Arial"/>
          <w:sz w:val="18"/>
          <w:szCs w:val="16"/>
        </w:rPr>
        <w:t xml:space="preserve">os mil </w:t>
      </w:r>
      <w:r w:rsidR="00B116AB">
        <w:rPr>
          <w:rFonts w:ascii="Palatino Linotype" w:hAnsi="Palatino Linotype" w:cs="Arial"/>
          <w:sz w:val="18"/>
          <w:szCs w:val="16"/>
        </w:rPr>
        <w:t>veinte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66335A">
        <w:rPr>
          <w:rFonts w:ascii="Palatino Linotype" w:hAnsi="Palatino Linotype" w:cs="Arial"/>
          <w:bCs/>
          <w:sz w:val="18"/>
          <w:szCs w:val="16"/>
          <w:lang w:eastAsia="es-MX"/>
        </w:rPr>
        <w:t>03355</w:t>
      </w:r>
      <w:r w:rsidRPr="00B73E6C">
        <w:rPr>
          <w:rFonts w:ascii="Palatino Linotype" w:hAnsi="Palatino Linotype" w:cs="Arial"/>
          <w:bCs/>
          <w:sz w:val="18"/>
          <w:szCs w:val="16"/>
          <w:lang w:eastAsia="es-MX"/>
        </w:rPr>
        <w:t>/INFOEM/IP/R</w:t>
      </w:r>
      <w:r w:rsidR="005848CE">
        <w:rPr>
          <w:rFonts w:ascii="Palatino Linotype" w:hAnsi="Palatino Linotype" w:cs="Arial"/>
          <w:bCs/>
          <w:sz w:val="18"/>
          <w:szCs w:val="16"/>
          <w:lang w:eastAsia="es-MX"/>
        </w:rPr>
        <w:t>R/20</w:t>
      </w:r>
      <w:r w:rsidR="00C85ADE">
        <w:rPr>
          <w:rFonts w:ascii="Palatino Linotype" w:hAnsi="Palatino Linotype" w:cs="Arial"/>
          <w:bCs/>
          <w:sz w:val="18"/>
          <w:szCs w:val="16"/>
          <w:lang w:eastAsia="es-MX"/>
        </w:rPr>
        <w:t>20</w:t>
      </w:r>
      <w:r w:rsidR="00937BFA">
        <w:rPr>
          <w:rFonts w:ascii="Palatino Linotype" w:hAnsi="Palatino Linotype" w:cs="Arial"/>
          <w:bCs/>
          <w:sz w:val="18"/>
          <w:szCs w:val="16"/>
          <w:lang w:eastAsia="es-MX"/>
        </w:rPr>
        <w:t xml:space="preserve">. </w:t>
      </w:r>
    </w:p>
    <w:p w14:paraId="33DEBBBD" w14:textId="77777777" w:rsidR="007E2E80" w:rsidRDefault="00B73E6C" w:rsidP="00B73E6C">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ZMS/OSAM/RDPG</w:t>
      </w:r>
    </w:p>
    <w:sectPr w:rsidR="007E2E80" w:rsidSect="00050A9C">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7BF20" w14:textId="77777777" w:rsidR="008044D4" w:rsidRDefault="008044D4" w:rsidP="007E2E80">
      <w:pPr>
        <w:spacing w:after="0" w:line="240" w:lineRule="auto"/>
      </w:pPr>
      <w:r>
        <w:separator/>
      </w:r>
    </w:p>
  </w:endnote>
  <w:endnote w:type="continuationSeparator" w:id="0">
    <w:p w14:paraId="3EA7EC04" w14:textId="77777777" w:rsidR="008044D4" w:rsidRDefault="008044D4"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7DD24" w14:textId="77777777" w:rsidR="001540D4" w:rsidRPr="000B69FA" w:rsidRDefault="001540D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34446">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34446">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E28D" w14:textId="77777777" w:rsidR="001540D4" w:rsidRPr="000B69FA" w:rsidRDefault="001540D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3444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34446">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F7D10" w14:textId="77777777" w:rsidR="008044D4" w:rsidRDefault="008044D4" w:rsidP="007E2E80">
      <w:pPr>
        <w:spacing w:after="0" w:line="240" w:lineRule="auto"/>
      </w:pPr>
      <w:r>
        <w:separator/>
      </w:r>
    </w:p>
  </w:footnote>
  <w:footnote w:type="continuationSeparator" w:id="0">
    <w:p w14:paraId="61EE8A4C" w14:textId="77777777" w:rsidR="008044D4" w:rsidRDefault="008044D4" w:rsidP="007E2E80">
      <w:pPr>
        <w:spacing w:after="0" w:line="240" w:lineRule="auto"/>
      </w:pPr>
      <w:r>
        <w:continuationSeparator/>
      </w:r>
    </w:p>
  </w:footnote>
  <w:footnote w:id="1">
    <w:p w14:paraId="6DF3917D" w14:textId="77777777" w:rsidR="001540D4" w:rsidRPr="00615B4B" w:rsidRDefault="001540D4"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4215189" w14:textId="77777777" w:rsidR="001540D4" w:rsidRPr="00615B4B" w:rsidRDefault="001540D4"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BB4F6" w14:textId="77777777" w:rsidR="009E4D2E" w:rsidRDefault="008044D4">
    <w:pPr>
      <w:pStyle w:val="Encabezado"/>
    </w:pPr>
    <w:r>
      <w:rPr>
        <w:noProof/>
        <w:lang w:val="es-MX" w:eastAsia="es-MX"/>
      </w:rPr>
      <w:pict w14:anchorId="77AFF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E773C" w14:textId="77777777" w:rsidR="001540D4" w:rsidRDefault="008044D4">
    <w:pPr>
      <w:pStyle w:val="Encabezado"/>
    </w:pPr>
    <w:r>
      <w:rPr>
        <w:noProof/>
        <w:lang w:val="es-MX" w:eastAsia="es-MX"/>
      </w:rPr>
      <w:pict w14:anchorId="35774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85pt;margin-top:-116.3pt;width:609.4pt;height:793.75pt;z-index:-251656192;mso-position-horizontal-relative:margin;mso-position-vertical-relative:margin" o:allowincell="f">
          <v:imagedata r:id="rId1" o:title="logo 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540D4" w14:paraId="2CA4AB28" w14:textId="77777777" w:rsidTr="00182616">
      <w:trPr>
        <w:trHeight w:val="227"/>
      </w:trPr>
      <w:tc>
        <w:tcPr>
          <w:tcW w:w="5949" w:type="dxa"/>
          <w:hideMark/>
        </w:tcPr>
        <w:p w14:paraId="1BD0FE8F" w14:textId="77777777" w:rsidR="001540D4" w:rsidRDefault="001540D4"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3BC26B8C" w14:textId="77777777" w:rsidR="001540D4" w:rsidRDefault="000A468D" w:rsidP="00B07CEE">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03355</w:t>
          </w:r>
          <w:r w:rsidR="00476C05">
            <w:rPr>
              <w:rFonts w:ascii="Palatino Linotype" w:hAnsi="Palatino Linotype" w:cs="Arial"/>
              <w:bCs/>
              <w:sz w:val="24"/>
              <w:lang w:eastAsia="es-MX"/>
            </w:rPr>
            <w:t>/INFOEM/IP/RR/2020</w:t>
          </w:r>
        </w:p>
      </w:tc>
    </w:tr>
    <w:tr w:rsidR="001540D4" w14:paraId="6A55DEFB" w14:textId="77777777" w:rsidTr="00182616">
      <w:trPr>
        <w:trHeight w:val="242"/>
      </w:trPr>
      <w:tc>
        <w:tcPr>
          <w:tcW w:w="5949" w:type="dxa"/>
          <w:hideMark/>
        </w:tcPr>
        <w:p w14:paraId="4446FA71" w14:textId="77777777" w:rsidR="001540D4" w:rsidRDefault="001540D4"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7202A3E1" w14:textId="77777777" w:rsidR="001540D4" w:rsidRDefault="00CE3B0A" w:rsidP="005E3F88">
          <w:pPr>
            <w:spacing w:after="120" w:line="256" w:lineRule="auto"/>
            <w:ind w:left="72" w:right="214"/>
            <w:jc w:val="right"/>
            <w:rPr>
              <w:rFonts w:ascii="Palatino Linotype" w:hAnsi="Palatino Linotype" w:cs="Arial"/>
              <w:szCs w:val="20"/>
            </w:rPr>
          </w:pPr>
          <w:r w:rsidRPr="00CE3B0A">
            <w:rPr>
              <w:rFonts w:ascii="Palatino Linotype" w:hAnsi="Palatino Linotype" w:cs="Arial"/>
              <w:szCs w:val="20"/>
            </w:rPr>
            <w:t>Ayuntamiento de Cuautitlán</w:t>
          </w:r>
        </w:p>
      </w:tc>
    </w:tr>
    <w:tr w:rsidR="001540D4" w14:paraId="6738470C" w14:textId="77777777" w:rsidTr="00182616">
      <w:trPr>
        <w:trHeight w:val="342"/>
      </w:trPr>
      <w:tc>
        <w:tcPr>
          <w:tcW w:w="5949" w:type="dxa"/>
          <w:hideMark/>
        </w:tcPr>
        <w:p w14:paraId="7B5820EA" w14:textId="77777777" w:rsidR="001540D4" w:rsidRDefault="001540D4"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7EF3BA20" w14:textId="77777777" w:rsidR="001540D4" w:rsidRDefault="001540D4"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750A8713" w14:textId="77777777" w:rsidR="001540D4" w:rsidRDefault="001540D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540D4" w14:paraId="7A3D6210" w14:textId="77777777" w:rsidTr="00182616">
      <w:trPr>
        <w:trHeight w:val="227"/>
      </w:trPr>
      <w:tc>
        <w:tcPr>
          <w:tcW w:w="5103" w:type="dxa"/>
          <w:hideMark/>
        </w:tcPr>
        <w:p w14:paraId="5548B9DD" w14:textId="77777777" w:rsidR="001540D4" w:rsidRDefault="001540D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620F264E" w14:textId="77777777" w:rsidR="001540D4" w:rsidRPr="00B4142F" w:rsidRDefault="00C95915" w:rsidP="000A468D">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0335</w:t>
          </w:r>
          <w:r w:rsidR="000A468D">
            <w:rPr>
              <w:rFonts w:ascii="Palatino Linotype" w:hAnsi="Palatino Linotype" w:cs="Arial"/>
              <w:bCs/>
              <w:sz w:val="24"/>
              <w:lang w:eastAsia="es-MX"/>
            </w:rPr>
            <w:t>5</w:t>
          </w:r>
          <w:r w:rsidR="00476C05">
            <w:rPr>
              <w:rFonts w:ascii="Palatino Linotype" w:hAnsi="Palatino Linotype" w:cs="Arial"/>
              <w:bCs/>
              <w:sz w:val="24"/>
              <w:lang w:eastAsia="es-MX"/>
            </w:rPr>
            <w:t>/INFOEM/IP/RR/2020</w:t>
          </w:r>
        </w:p>
      </w:tc>
    </w:tr>
    <w:tr w:rsidR="001540D4" w14:paraId="22B936FD" w14:textId="77777777" w:rsidTr="00182616">
      <w:trPr>
        <w:trHeight w:val="196"/>
      </w:trPr>
      <w:tc>
        <w:tcPr>
          <w:tcW w:w="5103" w:type="dxa"/>
          <w:hideMark/>
        </w:tcPr>
        <w:p w14:paraId="1FE7F6F3" w14:textId="77777777" w:rsidR="001540D4" w:rsidRDefault="001540D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20F99AED" w14:textId="6D97DDB0" w:rsidR="001540D4" w:rsidRPr="00F06FED" w:rsidRDefault="00034446" w:rsidP="00F672EE">
          <w:pPr>
            <w:spacing w:after="120" w:line="256" w:lineRule="auto"/>
            <w:ind w:left="208" w:right="214"/>
            <w:jc w:val="right"/>
            <w:rPr>
              <w:rFonts w:ascii="Palatino Linotype" w:hAnsi="Palatino Linotype" w:cs="Arial"/>
            </w:rPr>
          </w:pPr>
          <w:proofErr w:type="spellStart"/>
          <w:r>
            <w:rPr>
              <w:rFonts w:ascii="Palatino Linotype" w:hAnsi="Palatino Linotype" w:cs="Arial"/>
            </w:rPr>
            <w:t>xxxx</w:t>
          </w:r>
          <w:proofErr w:type="spellEnd"/>
        </w:p>
      </w:tc>
    </w:tr>
    <w:tr w:rsidR="001540D4" w14:paraId="22CAF7C5" w14:textId="77777777" w:rsidTr="00182616">
      <w:trPr>
        <w:trHeight w:val="242"/>
      </w:trPr>
      <w:tc>
        <w:tcPr>
          <w:tcW w:w="5103" w:type="dxa"/>
          <w:hideMark/>
        </w:tcPr>
        <w:p w14:paraId="367F46ED" w14:textId="77777777" w:rsidR="001540D4" w:rsidRDefault="001540D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4BD0C2B8" w14:textId="77777777" w:rsidR="001540D4" w:rsidRDefault="00CE3B0A" w:rsidP="00B07CEE">
          <w:pPr>
            <w:spacing w:after="120" w:line="256" w:lineRule="auto"/>
            <w:ind w:left="208" w:right="214"/>
            <w:jc w:val="right"/>
            <w:rPr>
              <w:rFonts w:ascii="Palatino Linotype" w:hAnsi="Palatino Linotype" w:cs="Arial"/>
              <w:szCs w:val="20"/>
            </w:rPr>
          </w:pPr>
          <w:r w:rsidRPr="00CE3B0A">
            <w:rPr>
              <w:rFonts w:ascii="Palatino Linotype" w:hAnsi="Palatino Linotype" w:cs="Arial"/>
              <w:szCs w:val="20"/>
            </w:rPr>
            <w:t>Ayuntamiento de Cuautitlán</w:t>
          </w:r>
        </w:p>
      </w:tc>
    </w:tr>
    <w:tr w:rsidR="001540D4" w14:paraId="4E90E340" w14:textId="77777777" w:rsidTr="00182616">
      <w:trPr>
        <w:trHeight w:val="342"/>
      </w:trPr>
      <w:tc>
        <w:tcPr>
          <w:tcW w:w="5103" w:type="dxa"/>
          <w:hideMark/>
        </w:tcPr>
        <w:p w14:paraId="5F8FFBC2" w14:textId="77777777" w:rsidR="001540D4" w:rsidRDefault="001540D4"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31BA2E59" w14:textId="77777777" w:rsidR="001540D4" w:rsidRDefault="001540D4"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276ADCB4" w14:textId="77777777" w:rsidR="001540D4" w:rsidRDefault="008044D4">
    <w:pPr>
      <w:pStyle w:val="Encabezado"/>
    </w:pPr>
    <w:r>
      <w:rPr>
        <w:noProof/>
        <w:lang w:val="es-MX" w:eastAsia="es-MX"/>
      </w:rPr>
      <w:pict w14:anchorId="3C85A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84.85pt;margin-top:-127.7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A01F5B"/>
    <w:multiLevelType w:val="hybridMultilevel"/>
    <w:tmpl w:val="C8D05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234334"/>
    <w:multiLevelType w:val="hybridMultilevel"/>
    <w:tmpl w:val="2A9ACA54"/>
    <w:lvl w:ilvl="0" w:tplc="EF5883A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F3024C"/>
    <w:multiLevelType w:val="hybridMultilevel"/>
    <w:tmpl w:val="068EC710"/>
    <w:lvl w:ilvl="0" w:tplc="F2A0A73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50E77EC5"/>
    <w:multiLevelType w:val="hybridMultilevel"/>
    <w:tmpl w:val="6B007F26"/>
    <w:lvl w:ilvl="0" w:tplc="5B94AD5E">
      <w:start w:val="1"/>
      <w:numFmt w:val="decimal"/>
      <w:lvlText w:val="%1."/>
      <w:lvlJc w:val="left"/>
      <w:pPr>
        <w:ind w:left="360" w:hanging="360"/>
      </w:pPr>
      <w:rPr>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8710ED2"/>
    <w:multiLevelType w:val="hybridMultilevel"/>
    <w:tmpl w:val="2BC45062"/>
    <w:lvl w:ilvl="0" w:tplc="1368FD18">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60E4230"/>
    <w:multiLevelType w:val="hybridMultilevel"/>
    <w:tmpl w:val="EA4CF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BDE4696"/>
    <w:multiLevelType w:val="hybridMultilevel"/>
    <w:tmpl w:val="5C185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22"/>
  </w:num>
  <w:num w:numId="5">
    <w:abstractNumId w:val="5"/>
  </w:num>
  <w:num w:numId="6">
    <w:abstractNumId w:val="3"/>
  </w:num>
  <w:num w:numId="7">
    <w:abstractNumId w:val="14"/>
  </w:num>
  <w:num w:numId="8">
    <w:abstractNumId w:val="13"/>
  </w:num>
  <w:num w:numId="9">
    <w:abstractNumId w:val="18"/>
  </w:num>
  <w:num w:numId="10">
    <w:abstractNumId w:val="6"/>
  </w:num>
  <w:num w:numId="11">
    <w:abstractNumId w:val="19"/>
  </w:num>
  <w:num w:numId="12">
    <w:abstractNumId w:val="16"/>
  </w:num>
  <w:num w:numId="13">
    <w:abstractNumId w:val="15"/>
  </w:num>
  <w:num w:numId="14">
    <w:abstractNumId w:val="10"/>
  </w:num>
  <w:num w:numId="15">
    <w:abstractNumId w:val="2"/>
  </w:num>
  <w:num w:numId="16">
    <w:abstractNumId w:val="11"/>
  </w:num>
  <w:num w:numId="17">
    <w:abstractNumId w:val="20"/>
  </w:num>
  <w:num w:numId="18">
    <w:abstractNumId w:val="12"/>
  </w:num>
  <w:num w:numId="19">
    <w:abstractNumId w:val="17"/>
  </w:num>
  <w:num w:numId="20">
    <w:abstractNumId w:val="9"/>
  </w:num>
  <w:num w:numId="21">
    <w:abstractNumId w:val="7"/>
  </w:num>
  <w:num w:numId="22">
    <w:abstractNumId w:val="23"/>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E26"/>
    <w:rsid w:val="00002D98"/>
    <w:rsid w:val="000044B4"/>
    <w:rsid w:val="00005D84"/>
    <w:rsid w:val="000115CB"/>
    <w:rsid w:val="00011DF7"/>
    <w:rsid w:val="000146A2"/>
    <w:rsid w:val="00014D80"/>
    <w:rsid w:val="00015A5D"/>
    <w:rsid w:val="00017C6F"/>
    <w:rsid w:val="000204E1"/>
    <w:rsid w:val="00021D9A"/>
    <w:rsid w:val="00022E72"/>
    <w:rsid w:val="000232F8"/>
    <w:rsid w:val="00026FFE"/>
    <w:rsid w:val="00027040"/>
    <w:rsid w:val="0002739E"/>
    <w:rsid w:val="000276E0"/>
    <w:rsid w:val="00031BDD"/>
    <w:rsid w:val="00032DBD"/>
    <w:rsid w:val="00033949"/>
    <w:rsid w:val="00033A37"/>
    <w:rsid w:val="00034446"/>
    <w:rsid w:val="000402BD"/>
    <w:rsid w:val="00041557"/>
    <w:rsid w:val="00043018"/>
    <w:rsid w:val="00046BFC"/>
    <w:rsid w:val="000475BC"/>
    <w:rsid w:val="00050126"/>
    <w:rsid w:val="00050A9C"/>
    <w:rsid w:val="00051311"/>
    <w:rsid w:val="00053C9B"/>
    <w:rsid w:val="00055FDB"/>
    <w:rsid w:val="00057570"/>
    <w:rsid w:val="00061CDD"/>
    <w:rsid w:val="00061CE1"/>
    <w:rsid w:val="00062331"/>
    <w:rsid w:val="00062E1A"/>
    <w:rsid w:val="000632CD"/>
    <w:rsid w:val="000673FA"/>
    <w:rsid w:val="000674FE"/>
    <w:rsid w:val="00070473"/>
    <w:rsid w:val="0007328F"/>
    <w:rsid w:val="000738E9"/>
    <w:rsid w:val="0008042E"/>
    <w:rsid w:val="00081888"/>
    <w:rsid w:val="000824AF"/>
    <w:rsid w:val="00083F7E"/>
    <w:rsid w:val="0008795C"/>
    <w:rsid w:val="00087B62"/>
    <w:rsid w:val="00090705"/>
    <w:rsid w:val="0009220B"/>
    <w:rsid w:val="00092805"/>
    <w:rsid w:val="0009497C"/>
    <w:rsid w:val="00095218"/>
    <w:rsid w:val="00096DEA"/>
    <w:rsid w:val="00097AF9"/>
    <w:rsid w:val="000A1166"/>
    <w:rsid w:val="000A27C1"/>
    <w:rsid w:val="000A3303"/>
    <w:rsid w:val="000A468D"/>
    <w:rsid w:val="000A6310"/>
    <w:rsid w:val="000A6723"/>
    <w:rsid w:val="000A75BE"/>
    <w:rsid w:val="000B0E94"/>
    <w:rsid w:val="000B36FD"/>
    <w:rsid w:val="000B37DE"/>
    <w:rsid w:val="000B45D8"/>
    <w:rsid w:val="000B4C07"/>
    <w:rsid w:val="000C3D1A"/>
    <w:rsid w:val="000C7BD4"/>
    <w:rsid w:val="000D47AB"/>
    <w:rsid w:val="000D6982"/>
    <w:rsid w:val="000D756B"/>
    <w:rsid w:val="000E2E36"/>
    <w:rsid w:val="000E5522"/>
    <w:rsid w:val="000E58D0"/>
    <w:rsid w:val="000E631B"/>
    <w:rsid w:val="000E7C0A"/>
    <w:rsid w:val="000F199E"/>
    <w:rsid w:val="000F3722"/>
    <w:rsid w:val="00101AEA"/>
    <w:rsid w:val="00107AFD"/>
    <w:rsid w:val="00114C3C"/>
    <w:rsid w:val="00115F6D"/>
    <w:rsid w:val="00121C19"/>
    <w:rsid w:val="00122CD0"/>
    <w:rsid w:val="0012508A"/>
    <w:rsid w:val="00125F0D"/>
    <w:rsid w:val="001269C0"/>
    <w:rsid w:val="00130FC7"/>
    <w:rsid w:val="00132E9F"/>
    <w:rsid w:val="001346D9"/>
    <w:rsid w:val="00135494"/>
    <w:rsid w:val="00136E60"/>
    <w:rsid w:val="001408CB"/>
    <w:rsid w:val="00140AE4"/>
    <w:rsid w:val="00140C2F"/>
    <w:rsid w:val="0014191F"/>
    <w:rsid w:val="00143581"/>
    <w:rsid w:val="00143AC6"/>
    <w:rsid w:val="0014447C"/>
    <w:rsid w:val="001510E8"/>
    <w:rsid w:val="00153BFD"/>
    <w:rsid w:val="001540D4"/>
    <w:rsid w:val="001552E9"/>
    <w:rsid w:val="00162176"/>
    <w:rsid w:val="00165929"/>
    <w:rsid w:val="00166046"/>
    <w:rsid w:val="00166623"/>
    <w:rsid w:val="00166C5F"/>
    <w:rsid w:val="00166FB7"/>
    <w:rsid w:val="00167049"/>
    <w:rsid w:val="00171A61"/>
    <w:rsid w:val="00172644"/>
    <w:rsid w:val="00174164"/>
    <w:rsid w:val="0018048C"/>
    <w:rsid w:val="00180F6B"/>
    <w:rsid w:val="00182616"/>
    <w:rsid w:val="00186CFB"/>
    <w:rsid w:val="00191C1E"/>
    <w:rsid w:val="00195ADE"/>
    <w:rsid w:val="00196888"/>
    <w:rsid w:val="001A17B9"/>
    <w:rsid w:val="001A4700"/>
    <w:rsid w:val="001A6811"/>
    <w:rsid w:val="001A6DCE"/>
    <w:rsid w:val="001A7955"/>
    <w:rsid w:val="001B16FD"/>
    <w:rsid w:val="001B5DCE"/>
    <w:rsid w:val="001B743F"/>
    <w:rsid w:val="001C0CE9"/>
    <w:rsid w:val="001C2DBA"/>
    <w:rsid w:val="001C5CE2"/>
    <w:rsid w:val="001C69FC"/>
    <w:rsid w:val="001D0755"/>
    <w:rsid w:val="001D2357"/>
    <w:rsid w:val="001D39A1"/>
    <w:rsid w:val="001D6114"/>
    <w:rsid w:val="001D61D0"/>
    <w:rsid w:val="001D7D7C"/>
    <w:rsid w:val="001E07AC"/>
    <w:rsid w:val="001E2E5E"/>
    <w:rsid w:val="001E477F"/>
    <w:rsid w:val="001E4D4B"/>
    <w:rsid w:val="001E60B7"/>
    <w:rsid w:val="001E7A11"/>
    <w:rsid w:val="001F021C"/>
    <w:rsid w:val="001F0F78"/>
    <w:rsid w:val="001F1904"/>
    <w:rsid w:val="001F2BFA"/>
    <w:rsid w:val="001F3AE8"/>
    <w:rsid w:val="001F5577"/>
    <w:rsid w:val="00200DB0"/>
    <w:rsid w:val="00201358"/>
    <w:rsid w:val="00203FA5"/>
    <w:rsid w:val="00205BF1"/>
    <w:rsid w:val="00207DA3"/>
    <w:rsid w:val="002108D8"/>
    <w:rsid w:val="00211473"/>
    <w:rsid w:val="002120C3"/>
    <w:rsid w:val="00212498"/>
    <w:rsid w:val="0021396E"/>
    <w:rsid w:val="0021442E"/>
    <w:rsid w:val="00216B8D"/>
    <w:rsid w:val="00221F0B"/>
    <w:rsid w:val="002252AD"/>
    <w:rsid w:val="00230FFA"/>
    <w:rsid w:val="00235186"/>
    <w:rsid w:val="00235C45"/>
    <w:rsid w:val="002450D9"/>
    <w:rsid w:val="00247E1F"/>
    <w:rsid w:val="00252745"/>
    <w:rsid w:val="00253BD5"/>
    <w:rsid w:val="00254523"/>
    <w:rsid w:val="002572CF"/>
    <w:rsid w:val="0026191D"/>
    <w:rsid w:val="00262857"/>
    <w:rsid w:val="00263F52"/>
    <w:rsid w:val="002669A8"/>
    <w:rsid w:val="002705F0"/>
    <w:rsid w:val="00271762"/>
    <w:rsid w:val="002718DB"/>
    <w:rsid w:val="00271C39"/>
    <w:rsid w:val="00273A4F"/>
    <w:rsid w:val="002765BB"/>
    <w:rsid w:val="00276C2C"/>
    <w:rsid w:val="00276E33"/>
    <w:rsid w:val="00276FFD"/>
    <w:rsid w:val="002809F3"/>
    <w:rsid w:val="002813A5"/>
    <w:rsid w:val="00283F65"/>
    <w:rsid w:val="0028427C"/>
    <w:rsid w:val="0028471A"/>
    <w:rsid w:val="002847CC"/>
    <w:rsid w:val="00284C4B"/>
    <w:rsid w:val="0028585E"/>
    <w:rsid w:val="00287072"/>
    <w:rsid w:val="00290397"/>
    <w:rsid w:val="00290DEE"/>
    <w:rsid w:val="002910A3"/>
    <w:rsid w:val="00296F49"/>
    <w:rsid w:val="002A10EC"/>
    <w:rsid w:val="002A1622"/>
    <w:rsid w:val="002A1927"/>
    <w:rsid w:val="002A1F8A"/>
    <w:rsid w:val="002A26E0"/>
    <w:rsid w:val="002B5B14"/>
    <w:rsid w:val="002B70F8"/>
    <w:rsid w:val="002C0C6A"/>
    <w:rsid w:val="002C10B1"/>
    <w:rsid w:val="002C1FC3"/>
    <w:rsid w:val="002C2A2E"/>
    <w:rsid w:val="002C2D19"/>
    <w:rsid w:val="002C45D8"/>
    <w:rsid w:val="002C47F3"/>
    <w:rsid w:val="002C529C"/>
    <w:rsid w:val="002D086B"/>
    <w:rsid w:val="002D477F"/>
    <w:rsid w:val="002D4991"/>
    <w:rsid w:val="002D6110"/>
    <w:rsid w:val="002D6CF8"/>
    <w:rsid w:val="002E22D8"/>
    <w:rsid w:val="002E2D4C"/>
    <w:rsid w:val="002E6036"/>
    <w:rsid w:val="002F044A"/>
    <w:rsid w:val="002F160B"/>
    <w:rsid w:val="002F17FB"/>
    <w:rsid w:val="002F237B"/>
    <w:rsid w:val="002F64A9"/>
    <w:rsid w:val="00301A01"/>
    <w:rsid w:val="00301D32"/>
    <w:rsid w:val="003021C1"/>
    <w:rsid w:val="00303FAF"/>
    <w:rsid w:val="00304C91"/>
    <w:rsid w:val="00305B06"/>
    <w:rsid w:val="00307784"/>
    <w:rsid w:val="00310760"/>
    <w:rsid w:val="00311191"/>
    <w:rsid w:val="00311BCD"/>
    <w:rsid w:val="00311EE6"/>
    <w:rsid w:val="00312E7E"/>
    <w:rsid w:val="00315192"/>
    <w:rsid w:val="003153A1"/>
    <w:rsid w:val="0031621C"/>
    <w:rsid w:val="00322F4D"/>
    <w:rsid w:val="003230BE"/>
    <w:rsid w:val="00323A22"/>
    <w:rsid w:val="00323B11"/>
    <w:rsid w:val="00327932"/>
    <w:rsid w:val="00330A59"/>
    <w:rsid w:val="00336EDF"/>
    <w:rsid w:val="00337DE4"/>
    <w:rsid w:val="00345A90"/>
    <w:rsid w:val="00346046"/>
    <w:rsid w:val="00346C7E"/>
    <w:rsid w:val="00360599"/>
    <w:rsid w:val="00363308"/>
    <w:rsid w:val="003653BC"/>
    <w:rsid w:val="00365441"/>
    <w:rsid w:val="00365ADF"/>
    <w:rsid w:val="00372D82"/>
    <w:rsid w:val="00374450"/>
    <w:rsid w:val="00375FF5"/>
    <w:rsid w:val="00376934"/>
    <w:rsid w:val="00380DA0"/>
    <w:rsid w:val="0038385D"/>
    <w:rsid w:val="0038396D"/>
    <w:rsid w:val="00386799"/>
    <w:rsid w:val="003908F4"/>
    <w:rsid w:val="003915E9"/>
    <w:rsid w:val="003919AC"/>
    <w:rsid w:val="00395FFF"/>
    <w:rsid w:val="003A13D2"/>
    <w:rsid w:val="003A3096"/>
    <w:rsid w:val="003B1044"/>
    <w:rsid w:val="003B194A"/>
    <w:rsid w:val="003B1DA4"/>
    <w:rsid w:val="003B2500"/>
    <w:rsid w:val="003B4AE6"/>
    <w:rsid w:val="003B7C36"/>
    <w:rsid w:val="003B7CED"/>
    <w:rsid w:val="003C3124"/>
    <w:rsid w:val="003C621F"/>
    <w:rsid w:val="003C74AF"/>
    <w:rsid w:val="003D2672"/>
    <w:rsid w:val="003D3420"/>
    <w:rsid w:val="003D4B31"/>
    <w:rsid w:val="003E08B9"/>
    <w:rsid w:val="003F5460"/>
    <w:rsid w:val="00400852"/>
    <w:rsid w:val="00404F9D"/>
    <w:rsid w:val="00405FAF"/>
    <w:rsid w:val="00406B61"/>
    <w:rsid w:val="00407282"/>
    <w:rsid w:val="00410A41"/>
    <w:rsid w:val="004113CE"/>
    <w:rsid w:val="004130BD"/>
    <w:rsid w:val="004132B8"/>
    <w:rsid w:val="00417EBD"/>
    <w:rsid w:val="00423281"/>
    <w:rsid w:val="00423C27"/>
    <w:rsid w:val="00425199"/>
    <w:rsid w:val="00425534"/>
    <w:rsid w:val="004307FD"/>
    <w:rsid w:val="0043616A"/>
    <w:rsid w:val="00441E28"/>
    <w:rsid w:val="00443826"/>
    <w:rsid w:val="0044723A"/>
    <w:rsid w:val="0045258F"/>
    <w:rsid w:val="0045270C"/>
    <w:rsid w:val="00452ABA"/>
    <w:rsid w:val="00453099"/>
    <w:rsid w:val="0045396C"/>
    <w:rsid w:val="00453E58"/>
    <w:rsid w:val="00454829"/>
    <w:rsid w:val="004572BE"/>
    <w:rsid w:val="00461687"/>
    <w:rsid w:val="004617C7"/>
    <w:rsid w:val="004644F0"/>
    <w:rsid w:val="004657BE"/>
    <w:rsid w:val="004671AD"/>
    <w:rsid w:val="004724CC"/>
    <w:rsid w:val="0047461E"/>
    <w:rsid w:val="00476C05"/>
    <w:rsid w:val="004807F7"/>
    <w:rsid w:val="004812BD"/>
    <w:rsid w:val="00481558"/>
    <w:rsid w:val="00481A59"/>
    <w:rsid w:val="00482D37"/>
    <w:rsid w:val="004830B5"/>
    <w:rsid w:val="00484E47"/>
    <w:rsid w:val="00487B8B"/>
    <w:rsid w:val="00497B93"/>
    <w:rsid w:val="004A51FF"/>
    <w:rsid w:val="004B2C63"/>
    <w:rsid w:val="004B4721"/>
    <w:rsid w:val="004B5492"/>
    <w:rsid w:val="004B5640"/>
    <w:rsid w:val="004B656C"/>
    <w:rsid w:val="004C6266"/>
    <w:rsid w:val="004C7E18"/>
    <w:rsid w:val="004D4CFC"/>
    <w:rsid w:val="004D5BAF"/>
    <w:rsid w:val="004D5D52"/>
    <w:rsid w:val="004D6F40"/>
    <w:rsid w:val="004E26A1"/>
    <w:rsid w:val="004F483E"/>
    <w:rsid w:val="004F59FF"/>
    <w:rsid w:val="004F71B4"/>
    <w:rsid w:val="0050104C"/>
    <w:rsid w:val="005023F4"/>
    <w:rsid w:val="005033CC"/>
    <w:rsid w:val="005115A5"/>
    <w:rsid w:val="00512CDD"/>
    <w:rsid w:val="00514C3B"/>
    <w:rsid w:val="00515EBB"/>
    <w:rsid w:val="00521CC2"/>
    <w:rsid w:val="00521F65"/>
    <w:rsid w:val="00522379"/>
    <w:rsid w:val="0052393E"/>
    <w:rsid w:val="00523FAA"/>
    <w:rsid w:val="00524986"/>
    <w:rsid w:val="005325C5"/>
    <w:rsid w:val="005328FB"/>
    <w:rsid w:val="00537419"/>
    <w:rsid w:val="00537D90"/>
    <w:rsid w:val="005419F8"/>
    <w:rsid w:val="005421C7"/>
    <w:rsid w:val="005448FA"/>
    <w:rsid w:val="00544BFD"/>
    <w:rsid w:val="00546917"/>
    <w:rsid w:val="00566699"/>
    <w:rsid w:val="00567676"/>
    <w:rsid w:val="0057288B"/>
    <w:rsid w:val="00572D86"/>
    <w:rsid w:val="005733EB"/>
    <w:rsid w:val="0057534D"/>
    <w:rsid w:val="00577231"/>
    <w:rsid w:val="00583752"/>
    <w:rsid w:val="00583DD0"/>
    <w:rsid w:val="005840A1"/>
    <w:rsid w:val="005848CE"/>
    <w:rsid w:val="00586730"/>
    <w:rsid w:val="00586933"/>
    <w:rsid w:val="00590126"/>
    <w:rsid w:val="00591988"/>
    <w:rsid w:val="00592F63"/>
    <w:rsid w:val="00594C38"/>
    <w:rsid w:val="00596856"/>
    <w:rsid w:val="005A18AF"/>
    <w:rsid w:val="005A35E2"/>
    <w:rsid w:val="005A6F55"/>
    <w:rsid w:val="005B2A31"/>
    <w:rsid w:val="005B335A"/>
    <w:rsid w:val="005B4E0C"/>
    <w:rsid w:val="005B7E58"/>
    <w:rsid w:val="005C057C"/>
    <w:rsid w:val="005C6027"/>
    <w:rsid w:val="005C76D5"/>
    <w:rsid w:val="005D02A8"/>
    <w:rsid w:val="005D50D2"/>
    <w:rsid w:val="005D5EEB"/>
    <w:rsid w:val="005D658D"/>
    <w:rsid w:val="005E2C13"/>
    <w:rsid w:val="005E3F88"/>
    <w:rsid w:val="005E46C9"/>
    <w:rsid w:val="005F0909"/>
    <w:rsid w:val="005F1019"/>
    <w:rsid w:val="005F198B"/>
    <w:rsid w:val="005F5985"/>
    <w:rsid w:val="00600D67"/>
    <w:rsid w:val="006056D6"/>
    <w:rsid w:val="0060633A"/>
    <w:rsid w:val="00612309"/>
    <w:rsid w:val="006149F1"/>
    <w:rsid w:val="00620FA6"/>
    <w:rsid w:val="00621130"/>
    <w:rsid w:val="0062140D"/>
    <w:rsid w:val="006246A5"/>
    <w:rsid w:val="0062522A"/>
    <w:rsid w:val="00625F7E"/>
    <w:rsid w:val="00627F9C"/>
    <w:rsid w:val="00631F1B"/>
    <w:rsid w:val="00631FF9"/>
    <w:rsid w:val="00633C3F"/>
    <w:rsid w:val="00637FF6"/>
    <w:rsid w:val="00640D07"/>
    <w:rsid w:val="00642541"/>
    <w:rsid w:val="00644363"/>
    <w:rsid w:val="006446F7"/>
    <w:rsid w:val="00647023"/>
    <w:rsid w:val="00647B4C"/>
    <w:rsid w:val="0065315B"/>
    <w:rsid w:val="00653644"/>
    <w:rsid w:val="006547E8"/>
    <w:rsid w:val="00655F80"/>
    <w:rsid w:val="00661204"/>
    <w:rsid w:val="0066335A"/>
    <w:rsid w:val="0066610F"/>
    <w:rsid w:val="00670A00"/>
    <w:rsid w:val="006718D3"/>
    <w:rsid w:val="00672FB1"/>
    <w:rsid w:val="00673D7C"/>
    <w:rsid w:val="006749FD"/>
    <w:rsid w:val="00676C32"/>
    <w:rsid w:val="00680D39"/>
    <w:rsid w:val="0068260A"/>
    <w:rsid w:val="006831F9"/>
    <w:rsid w:val="00686046"/>
    <w:rsid w:val="006875A3"/>
    <w:rsid w:val="00687A21"/>
    <w:rsid w:val="006933E1"/>
    <w:rsid w:val="0069391A"/>
    <w:rsid w:val="006956C7"/>
    <w:rsid w:val="00695F63"/>
    <w:rsid w:val="0069776E"/>
    <w:rsid w:val="006A0ADE"/>
    <w:rsid w:val="006A29C5"/>
    <w:rsid w:val="006A3601"/>
    <w:rsid w:val="006A388C"/>
    <w:rsid w:val="006A3A54"/>
    <w:rsid w:val="006A561E"/>
    <w:rsid w:val="006A69C9"/>
    <w:rsid w:val="006A7E49"/>
    <w:rsid w:val="006B122F"/>
    <w:rsid w:val="006B2EEE"/>
    <w:rsid w:val="006C17FB"/>
    <w:rsid w:val="006C1F26"/>
    <w:rsid w:val="006C6176"/>
    <w:rsid w:val="006C7EEA"/>
    <w:rsid w:val="006D01DC"/>
    <w:rsid w:val="006D0DD5"/>
    <w:rsid w:val="006D1136"/>
    <w:rsid w:val="006D254A"/>
    <w:rsid w:val="006D4AD4"/>
    <w:rsid w:val="006D5419"/>
    <w:rsid w:val="006D780C"/>
    <w:rsid w:val="006E04FE"/>
    <w:rsid w:val="006E0601"/>
    <w:rsid w:val="006E2041"/>
    <w:rsid w:val="006E2D42"/>
    <w:rsid w:val="006E6394"/>
    <w:rsid w:val="006E6C81"/>
    <w:rsid w:val="006F18FD"/>
    <w:rsid w:val="006F4A35"/>
    <w:rsid w:val="006F536C"/>
    <w:rsid w:val="006F657A"/>
    <w:rsid w:val="006F6EAA"/>
    <w:rsid w:val="00702DB6"/>
    <w:rsid w:val="00705D1C"/>
    <w:rsid w:val="007078D3"/>
    <w:rsid w:val="00710C1D"/>
    <w:rsid w:val="00711E37"/>
    <w:rsid w:val="0071210D"/>
    <w:rsid w:val="00715558"/>
    <w:rsid w:val="00715B40"/>
    <w:rsid w:val="00720C22"/>
    <w:rsid w:val="007218F2"/>
    <w:rsid w:val="00723B96"/>
    <w:rsid w:val="007256EA"/>
    <w:rsid w:val="007265DE"/>
    <w:rsid w:val="00727C51"/>
    <w:rsid w:val="00730DE0"/>
    <w:rsid w:val="00734ABD"/>
    <w:rsid w:val="0074093D"/>
    <w:rsid w:val="0074464C"/>
    <w:rsid w:val="00745032"/>
    <w:rsid w:val="0075155E"/>
    <w:rsid w:val="007523B1"/>
    <w:rsid w:val="00754BDC"/>
    <w:rsid w:val="0075676A"/>
    <w:rsid w:val="00757E32"/>
    <w:rsid w:val="00763916"/>
    <w:rsid w:val="00763D73"/>
    <w:rsid w:val="007640C8"/>
    <w:rsid w:val="007660A1"/>
    <w:rsid w:val="00766A8A"/>
    <w:rsid w:val="00767422"/>
    <w:rsid w:val="007676AF"/>
    <w:rsid w:val="0077188E"/>
    <w:rsid w:val="00773727"/>
    <w:rsid w:val="00773E9D"/>
    <w:rsid w:val="00774A5C"/>
    <w:rsid w:val="00775590"/>
    <w:rsid w:val="00775826"/>
    <w:rsid w:val="00776087"/>
    <w:rsid w:val="00785145"/>
    <w:rsid w:val="00786497"/>
    <w:rsid w:val="0078686E"/>
    <w:rsid w:val="00790289"/>
    <w:rsid w:val="0079323B"/>
    <w:rsid w:val="0079780D"/>
    <w:rsid w:val="00797BE3"/>
    <w:rsid w:val="007A0571"/>
    <w:rsid w:val="007A223B"/>
    <w:rsid w:val="007A4AC3"/>
    <w:rsid w:val="007A4E13"/>
    <w:rsid w:val="007A620E"/>
    <w:rsid w:val="007B0292"/>
    <w:rsid w:val="007B0E30"/>
    <w:rsid w:val="007C09EB"/>
    <w:rsid w:val="007C23A2"/>
    <w:rsid w:val="007C2757"/>
    <w:rsid w:val="007C2FC9"/>
    <w:rsid w:val="007C5405"/>
    <w:rsid w:val="007C5445"/>
    <w:rsid w:val="007C5FBD"/>
    <w:rsid w:val="007C72C0"/>
    <w:rsid w:val="007D0CFF"/>
    <w:rsid w:val="007D536D"/>
    <w:rsid w:val="007D6A85"/>
    <w:rsid w:val="007E2E80"/>
    <w:rsid w:val="007E644E"/>
    <w:rsid w:val="007F0FDD"/>
    <w:rsid w:val="007F282E"/>
    <w:rsid w:val="007F336B"/>
    <w:rsid w:val="007F5267"/>
    <w:rsid w:val="007F6BFF"/>
    <w:rsid w:val="007F7846"/>
    <w:rsid w:val="008041A7"/>
    <w:rsid w:val="008044D4"/>
    <w:rsid w:val="0080536C"/>
    <w:rsid w:val="008103B2"/>
    <w:rsid w:val="00812590"/>
    <w:rsid w:val="0081299A"/>
    <w:rsid w:val="00812E7F"/>
    <w:rsid w:val="008132B7"/>
    <w:rsid w:val="00821898"/>
    <w:rsid w:val="00823454"/>
    <w:rsid w:val="00824894"/>
    <w:rsid w:val="00825008"/>
    <w:rsid w:val="008307E5"/>
    <w:rsid w:val="00831499"/>
    <w:rsid w:val="00835BAA"/>
    <w:rsid w:val="00837C42"/>
    <w:rsid w:val="008455DC"/>
    <w:rsid w:val="00845873"/>
    <w:rsid w:val="00847400"/>
    <w:rsid w:val="00852DE6"/>
    <w:rsid w:val="00853CC3"/>
    <w:rsid w:val="00856768"/>
    <w:rsid w:val="0085776C"/>
    <w:rsid w:val="00867D56"/>
    <w:rsid w:val="00870064"/>
    <w:rsid w:val="00872482"/>
    <w:rsid w:val="008725EE"/>
    <w:rsid w:val="008731D1"/>
    <w:rsid w:val="0087412A"/>
    <w:rsid w:val="008744E3"/>
    <w:rsid w:val="0087503D"/>
    <w:rsid w:val="008751B6"/>
    <w:rsid w:val="008761BC"/>
    <w:rsid w:val="00877BB7"/>
    <w:rsid w:val="0088771B"/>
    <w:rsid w:val="00890DBD"/>
    <w:rsid w:val="00892543"/>
    <w:rsid w:val="0089781F"/>
    <w:rsid w:val="008A1C19"/>
    <w:rsid w:val="008A4673"/>
    <w:rsid w:val="008B2F46"/>
    <w:rsid w:val="008C0E72"/>
    <w:rsid w:val="008C0F70"/>
    <w:rsid w:val="008C296A"/>
    <w:rsid w:val="008C351E"/>
    <w:rsid w:val="008C651F"/>
    <w:rsid w:val="008C7CEB"/>
    <w:rsid w:val="008D0C6B"/>
    <w:rsid w:val="008D17A8"/>
    <w:rsid w:val="008D523F"/>
    <w:rsid w:val="008D5661"/>
    <w:rsid w:val="008E572E"/>
    <w:rsid w:val="008E63C2"/>
    <w:rsid w:val="008E7F8E"/>
    <w:rsid w:val="008F0C26"/>
    <w:rsid w:val="008F1E1F"/>
    <w:rsid w:val="008F5C2F"/>
    <w:rsid w:val="008F7F12"/>
    <w:rsid w:val="00902C53"/>
    <w:rsid w:val="00903599"/>
    <w:rsid w:val="00905CE1"/>
    <w:rsid w:val="009133DF"/>
    <w:rsid w:val="00914CE4"/>
    <w:rsid w:val="009151CF"/>
    <w:rsid w:val="00915450"/>
    <w:rsid w:val="00916463"/>
    <w:rsid w:val="009272C6"/>
    <w:rsid w:val="00927B06"/>
    <w:rsid w:val="00930F68"/>
    <w:rsid w:val="009339EC"/>
    <w:rsid w:val="00933D97"/>
    <w:rsid w:val="0093743A"/>
    <w:rsid w:val="00937BFA"/>
    <w:rsid w:val="00937EA7"/>
    <w:rsid w:val="00942349"/>
    <w:rsid w:val="00943B37"/>
    <w:rsid w:val="0095372E"/>
    <w:rsid w:val="00954D0A"/>
    <w:rsid w:val="00954DC1"/>
    <w:rsid w:val="00960D8F"/>
    <w:rsid w:val="0096284F"/>
    <w:rsid w:val="0096359D"/>
    <w:rsid w:val="00966583"/>
    <w:rsid w:val="00967270"/>
    <w:rsid w:val="00967EF9"/>
    <w:rsid w:val="00973F82"/>
    <w:rsid w:val="0097416D"/>
    <w:rsid w:val="009759F9"/>
    <w:rsid w:val="00975D05"/>
    <w:rsid w:val="00984436"/>
    <w:rsid w:val="00984AA7"/>
    <w:rsid w:val="00984CA8"/>
    <w:rsid w:val="0098568A"/>
    <w:rsid w:val="009859B8"/>
    <w:rsid w:val="00987D8A"/>
    <w:rsid w:val="009930C2"/>
    <w:rsid w:val="00993DE1"/>
    <w:rsid w:val="00994FE7"/>
    <w:rsid w:val="009956C4"/>
    <w:rsid w:val="009976F4"/>
    <w:rsid w:val="0099770C"/>
    <w:rsid w:val="009A0140"/>
    <w:rsid w:val="009A1573"/>
    <w:rsid w:val="009B205B"/>
    <w:rsid w:val="009B3592"/>
    <w:rsid w:val="009B5A90"/>
    <w:rsid w:val="009B70C3"/>
    <w:rsid w:val="009C1EA2"/>
    <w:rsid w:val="009C3FC7"/>
    <w:rsid w:val="009C4F59"/>
    <w:rsid w:val="009C5D1A"/>
    <w:rsid w:val="009C5D31"/>
    <w:rsid w:val="009D3547"/>
    <w:rsid w:val="009D4CD4"/>
    <w:rsid w:val="009D56AA"/>
    <w:rsid w:val="009D6234"/>
    <w:rsid w:val="009E0089"/>
    <w:rsid w:val="009E396D"/>
    <w:rsid w:val="009E3FBD"/>
    <w:rsid w:val="009E4D2E"/>
    <w:rsid w:val="009E76F1"/>
    <w:rsid w:val="009F7B22"/>
    <w:rsid w:val="00A00BD5"/>
    <w:rsid w:val="00A01F59"/>
    <w:rsid w:val="00A06551"/>
    <w:rsid w:val="00A10000"/>
    <w:rsid w:val="00A10775"/>
    <w:rsid w:val="00A112EB"/>
    <w:rsid w:val="00A11406"/>
    <w:rsid w:val="00A11DDF"/>
    <w:rsid w:val="00A14AF7"/>
    <w:rsid w:val="00A20A70"/>
    <w:rsid w:val="00A2127A"/>
    <w:rsid w:val="00A2199B"/>
    <w:rsid w:val="00A21DB0"/>
    <w:rsid w:val="00A22469"/>
    <w:rsid w:val="00A23706"/>
    <w:rsid w:val="00A23C6C"/>
    <w:rsid w:val="00A2645E"/>
    <w:rsid w:val="00A26AC5"/>
    <w:rsid w:val="00A26B9E"/>
    <w:rsid w:val="00A3134D"/>
    <w:rsid w:val="00A33B3A"/>
    <w:rsid w:val="00A35B31"/>
    <w:rsid w:val="00A4214D"/>
    <w:rsid w:val="00A54A1C"/>
    <w:rsid w:val="00A55592"/>
    <w:rsid w:val="00A56706"/>
    <w:rsid w:val="00A62727"/>
    <w:rsid w:val="00A64034"/>
    <w:rsid w:val="00A6567E"/>
    <w:rsid w:val="00A65C29"/>
    <w:rsid w:val="00A65D02"/>
    <w:rsid w:val="00A666CE"/>
    <w:rsid w:val="00A73E40"/>
    <w:rsid w:val="00A74209"/>
    <w:rsid w:val="00A7437F"/>
    <w:rsid w:val="00A77930"/>
    <w:rsid w:val="00A8643B"/>
    <w:rsid w:val="00A871F0"/>
    <w:rsid w:val="00A9172E"/>
    <w:rsid w:val="00A91BA3"/>
    <w:rsid w:val="00A94BF6"/>
    <w:rsid w:val="00AA05A0"/>
    <w:rsid w:val="00AA0676"/>
    <w:rsid w:val="00AA3840"/>
    <w:rsid w:val="00AA4F9A"/>
    <w:rsid w:val="00AA5A0A"/>
    <w:rsid w:val="00AA7A42"/>
    <w:rsid w:val="00AB1AF3"/>
    <w:rsid w:val="00AB1E50"/>
    <w:rsid w:val="00AB2858"/>
    <w:rsid w:val="00AB481C"/>
    <w:rsid w:val="00AB6FE4"/>
    <w:rsid w:val="00AC0E61"/>
    <w:rsid w:val="00AC231E"/>
    <w:rsid w:val="00AC39E8"/>
    <w:rsid w:val="00AC44F1"/>
    <w:rsid w:val="00AD0168"/>
    <w:rsid w:val="00AD1C0A"/>
    <w:rsid w:val="00AD3C94"/>
    <w:rsid w:val="00AD4896"/>
    <w:rsid w:val="00AD4FDB"/>
    <w:rsid w:val="00AD5294"/>
    <w:rsid w:val="00AE658B"/>
    <w:rsid w:val="00AF1F1C"/>
    <w:rsid w:val="00AF5920"/>
    <w:rsid w:val="00B00A36"/>
    <w:rsid w:val="00B070F5"/>
    <w:rsid w:val="00B07CEE"/>
    <w:rsid w:val="00B07D40"/>
    <w:rsid w:val="00B109DC"/>
    <w:rsid w:val="00B10DAE"/>
    <w:rsid w:val="00B116AB"/>
    <w:rsid w:val="00B12CBA"/>
    <w:rsid w:val="00B138D5"/>
    <w:rsid w:val="00B16CAC"/>
    <w:rsid w:val="00B17445"/>
    <w:rsid w:val="00B20661"/>
    <w:rsid w:val="00B24972"/>
    <w:rsid w:val="00B30308"/>
    <w:rsid w:val="00B31ACE"/>
    <w:rsid w:val="00B34950"/>
    <w:rsid w:val="00B352EF"/>
    <w:rsid w:val="00B36734"/>
    <w:rsid w:val="00B3792A"/>
    <w:rsid w:val="00B37950"/>
    <w:rsid w:val="00B43514"/>
    <w:rsid w:val="00B43BFD"/>
    <w:rsid w:val="00B45D16"/>
    <w:rsid w:val="00B501B2"/>
    <w:rsid w:val="00B525C1"/>
    <w:rsid w:val="00B5318A"/>
    <w:rsid w:val="00B549E1"/>
    <w:rsid w:val="00B56587"/>
    <w:rsid w:val="00B575B8"/>
    <w:rsid w:val="00B6054D"/>
    <w:rsid w:val="00B6242B"/>
    <w:rsid w:val="00B65E1E"/>
    <w:rsid w:val="00B708CD"/>
    <w:rsid w:val="00B73E6C"/>
    <w:rsid w:val="00B75842"/>
    <w:rsid w:val="00B77270"/>
    <w:rsid w:val="00B863A5"/>
    <w:rsid w:val="00B91024"/>
    <w:rsid w:val="00B93C5C"/>
    <w:rsid w:val="00B96B2B"/>
    <w:rsid w:val="00B976F5"/>
    <w:rsid w:val="00B97CAC"/>
    <w:rsid w:val="00BA1608"/>
    <w:rsid w:val="00BA69A0"/>
    <w:rsid w:val="00BB2359"/>
    <w:rsid w:val="00BB2580"/>
    <w:rsid w:val="00BB5394"/>
    <w:rsid w:val="00BC3F29"/>
    <w:rsid w:val="00BC64D4"/>
    <w:rsid w:val="00BD0B96"/>
    <w:rsid w:val="00BD1DE7"/>
    <w:rsid w:val="00BD20DA"/>
    <w:rsid w:val="00BD705D"/>
    <w:rsid w:val="00BE100C"/>
    <w:rsid w:val="00BE48F3"/>
    <w:rsid w:val="00BE4DBC"/>
    <w:rsid w:val="00BE6D77"/>
    <w:rsid w:val="00BF0AEC"/>
    <w:rsid w:val="00BF123B"/>
    <w:rsid w:val="00BF123D"/>
    <w:rsid w:val="00BF3765"/>
    <w:rsid w:val="00BF3950"/>
    <w:rsid w:val="00BF5EE2"/>
    <w:rsid w:val="00BF69B1"/>
    <w:rsid w:val="00C0025C"/>
    <w:rsid w:val="00C03ABF"/>
    <w:rsid w:val="00C06E74"/>
    <w:rsid w:val="00C109FA"/>
    <w:rsid w:val="00C10AAE"/>
    <w:rsid w:val="00C115F4"/>
    <w:rsid w:val="00C1217D"/>
    <w:rsid w:val="00C16DBD"/>
    <w:rsid w:val="00C17644"/>
    <w:rsid w:val="00C2107B"/>
    <w:rsid w:val="00C23100"/>
    <w:rsid w:val="00C25822"/>
    <w:rsid w:val="00C25B89"/>
    <w:rsid w:val="00C25E33"/>
    <w:rsid w:val="00C277F4"/>
    <w:rsid w:val="00C31B8E"/>
    <w:rsid w:val="00C32111"/>
    <w:rsid w:val="00C34B47"/>
    <w:rsid w:val="00C35F18"/>
    <w:rsid w:val="00C36CFB"/>
    <w:rsid w:val="00C40345"/>
    <w:rsid w:val="00C40B89"/>
    <w:rsid w:val="00C4424D"/>
    <w:rsid w:val="00C51021"/>
    <w:rsid w:val="00C614A7"/>
    <w:rsid w:val="00C61CBD"/>
    <w:rsid w:val="00C6454B"/>
    <w:rsid w:val="00C64573"/>
    <w:rsid w:val="00C645FA"/>
    <w:rsid w:val="00C6603E"/>
    <w:rsid w:val="00C66B27"/>
    <w:rsid w:val="00C66C58"/>
    <w:rsid w:val="00C6743B"/>
    <w:rsid w:val="00C674E5"/>
    <w:rsid w:val="00C67A59"/>
    <w:rsid w:val="00C71887"/>
    <w:rsid w:val="00C74A73"/>
    <w:rsid w:val="00C77B28"/>
    <w:rsid w:val="00C8288D"/>
    <w:rsid w:val="00C84B79"/>
    <w:rsid w:val="00C8573E"/>
    <w:rsid w:val="00C858B7"/>
    <w:rsid w:val="00C85ADE"/>
    <w:rsid w:val="00C86FCF"/>
    <w:rsid w:val="00C90CE9"/>
    <w:rsid w:val="00C911DE"/>
    <w:rsid w:val="00C921D5"/>
    <w:rsid w:val="00C93C65"/>
    <w:rsid w:val="00C95915"/>
    <w:rsid w:val="00C95F13"/>
    <w:rsid w:val="00C9613E"/>
    <w:rsid w:val="00CA2ED9"/>
    <w:rsid w:val="00CA2F0F"/>
    <w:rsid w:val="00CA3ACB"/>
    <w:rsid w:val="00CA3DD3"/>
    <w:rsid w:val="00CA4441"/>
    <w:rsid w:val="00CA5653"/>
    <w:rsid w:val="00CA5EC1"/>
    <w:rsid w:val="00CA6D10"/>
    <w:rsid w:val="00CC3873"/>
    <w:rsid w:val="00CD5D9E"/>
    <w:rsid w:val="00CE15C8"/>
    <w:rsid w:val="00CE3B0A"/>
    <w:rsid w:val="00CE4A42"/>
    <w:rsid w:val="00CE56AE"/>
    <w:rsid w:val="00CF27C6"/>
    <w:rsid w:val="00CF41EE"/>
    <w:rsid w:val="00CF4FA8"/>
    <w:rsid w:val="00CF61B3"/>
    <w:rsid w:val="00CF784A"/>
    <w:rsid w:val="00CF7E3D"/>
    <w:rsid w:val="00D01B24"/>
    <w:rsid w:val="00D020E2"/>
    <w:rsid w:val="00D04234"/>
    <w:rsid w:val="00D04D01"/>
    <w:rsid w:val="00D0540D"/>
    <w:rsid w:val="00D13B83"/>
    <w:rsid w:val="00D14D51"/>
    <w:rsid w:val="00D14E3B"/>
    <w:rsid w:val="00D20DEA"/>
    <w:rsid w:val="00D23750"/>
    <w:rsid w:val="00D2395E"/>
    <w:rsid w:val="00D23F11"/>
    <w:rsid w:val="00D24D99"/>
    <w:rsid w:val="00D32449"/>
    <w:rsid w:val="00D32E6F"/>
    <w:rsid w:val="00D34536"/>
    <w:rsid w:val="00D34DEA"/>
    <w:rsid w:val="00D37E5F"/>
    <w:rsid w:val="00D46905"/>
    <w:rsid w:val="00D5329C"/>
    <w:rsid w:val="00D54889"/>
    <w:rsid w:val="00D55F40"/>
    <w:rsid w:val="00D5656D"/>
    <w:rsid w:val="00D57072"/>
    <w:rsid w:val="00D57A8D"/>
    <w:rsid w:val="00D61A59"/>
    <w:rsid w:val="00D62B87"/>
    <w:rsid w:val="00D633B6"/>
    <w:rsid w:val="00D64F6D"/>
    <w:rsid w:val="00D70758"/>
    <w:rsid w:val="00D72130"/>
    <w:rsid w:val="00D72377"/>
    <w:rsid w:val="00D72DF5"/>
    <w:rsid w:val="00D74F7B"/>
    <w:rsid w:val="00D760EF"/>
    <w:rsid w:val="00D77F62"/>
    <w:rsid w:val="00D80239"/>
    <w:rsid w:val="00D80E2D"/>
    <w:rsid w:val="00D82C3F"/>
    <w:rsid w:val="00D942F6"/>
    <w:rsid w:val="00DA0E70"/>
    <w:rsid w:val="00DA140B"/>
    <w:rsid w:val="00DA19D8"/>
    <w:rsid w:val="00DA1E7A"/>
    <w:rsid w:val="00DA21DB"/>
    <w:rsid w:val="00DA5A00"/>
    <w:rsid w:val="00DA68B9"/>
    <w:rsid w:val="00DA6917"/>
    <w:rsid w:val="00DA7FE3"/>
    <w:rsid w:val="00DB0E86"/>
    <w:rsid w:val="00DB15BB"/>
    <w:rsid w:val="00DB3989"/>
    <w:rsid w:val="00DB4592"/>
    <w:rsid w:val="00DB5FF7"/>
    <w:rsid w:val="00DB6E30"/>
    <w:rsid w:val="00DC0CB0"/>
    <w:rsid w:val="00DC23FE"/>
    <w:rsid w:val="00DC4E35"/>
    <w:rsid w:val="00DD0417"/>
    <w:rsid w:val="00DD13E2"/>
    <w:rsid w:val="00DD2781"/>
    <w:rsid w:val="00DD2D53"/>
    <w:rsid w:val="00DD5971"/>
    <w:rsid w:val="00DD5DC9"/>
    <w:rsid w:val="00DE0587"/>
    <w:rsid w:val="00DE16E2"/>
    <w:rsid w:val="00DF0AF9"/>
    <w:rsid w:val="00DF1527"/>
    <w:rsid w:val="00DF1972"/>
    <w:rsid w:val="00DF2F2C"/>
    <w:rsid w:val="00DF3485"/>
    <w:rsid w:val="00DF35CC"/>
    <w:rsid w:val="00DF51C8"/>
    <w:rsid w:val="00DF574D"/>
    <w:rsid w:val="00DF74F3"/>
    <w:rsid w:val="00E014FE"/>
    <w:rsid w:val="00E01664"/>
    <w:rsid w:val="00E1520C"/>
    <w:rsid w:val="00E23E06"/>
    <w:rsid w:val="00E2412F"/>
    <w:rsid w:val="00E25492"/>
    <w:rsid w:val="00E2784F"/>
    <w:rsid w:val="00E31685"/>
    <w:rsid w:val="00E325CC"/>
    <w:rsid w:val="00E37AA1"/>
    <w:rsid w:val="00E40AF4"/>
    <w:rsid w:val="00E426C9"/>
    <w:rsid w:val="00E4495B"/>
    <w:rsid w:val="00E476BB"/>
    <w:rsid w:val="00E47C9E"/>
    <w:rsid w:val="00E50EFF"/>
    <w:rsid w:val="00E50F4B"/>
    <w:rsid w:val="00E51947"/>
    <w:rsid w:val="00E5215A"/>
    <w:rsid w:val="00E53096"/>
    <w:rsid w:val="00E532A1"/>
    <w:rsid w:val="00E56111"/>
    <w:rsid w:val="00E60464"/>
    <w:rsid w:val="00E60476"/>
    <w:rsid w:val="00E6064B"/>
    <w:rsid w:val="00E61468"/>
    <w:rsid w:val="00E629C5"/>
    <w:rsid w:val="00E64C1E"/>
    <w:rsid w:val="00E65AE8"/>
    <w:rsid w:val="00E660AB"/>
    <w:rsid w:val="00E6713D"/>
    <w:rsid w:val="00E700B3"/>
    <w:rsid w:val="00E70CAE"/>
    <w:rsid w:val="00E726BA"/>
    <w:rsid w:val="00E7413A"/>
    <w:rsid w:val="00E755E5"/>
    <w:rsid w:val="00E81795"/>
    <w:rsid w:val="00E83DA0"/>
    <w:rsid w:val="00E8432B"/>
    <w:rsid w:val="00E85324"/>
    <w:rsid w:val="00E85A03"/>
    <w:rsid w:val="00E93579"/>
    <w:rsid w:val="00EA0886"/>
    <w:rsid w:val="00EA2AAB"/>
    <w:rsid w:val="00EA33F9"/>
    <w:rsid w:val="00EB2068"/>
    <w:rsid w:val="00EB2549"/>
    <w:rsid w:val="00EB5002"/>
    <w:rsid w:val="00EC01EB"/>
    <w:rsid w:val="00EC1776"/>
    <w:rsid w:val="00EC3F2F"/>
    <w:rsid w:val="00EC4B6A"/>
    <w:rsid w:val="00EC5573"/>
    <w:rsid w:val="00ED0209"/>
    <w:rsid w:val="00ED4829"/>
    <w:rsid w:val="00ED60C2"/>
    <w:rsid w:val="00ED78F3"/>
    <w:rsid w:val="00ED7AA0"/>
    <w:rsid w:val="00EE03F5"/>
    <w:rsid w:val="00EE12D8"/>
    <w:rsid w:val="00EE17E6"/>
    <w:rsid w:val="00EE40D8"/>
    <w:rsid w:val="00EE44C4"/>
    <w:rsid w:val="00EE5906"/>
    <w:rsid w:val="00EF0410"/>
    <w:rsid w:val="00EF045F"/>
    <w:rsid w:val="00EF18E4"/>
    <w:rsid w:val="00EF4D17"/>
    <w:rsid w:val="00EF536F"/>
    <w:rsid w:val="00EF6B28"/>
    <w:rsid w:val="00F00889"/>
    <w:rsid w:val="00F07DC2"/>
    <w:rsid w:val="00F101C7"/>
    <w:rsid w:val="00F10958"/>
    <w:rsid w:val="00F11368"/>
    <w:rsid w:val="00F12705"/>
    <w:rsid w:val="00F15418"/>
    <w:rsid w:val="00F1657E"/>
    <w:rsid w:val="00F1770B"/>
    <w:rsid w:val="00F20846"/>
    <w:rsid w:val="00F2178A"/>
    <w:rsid w:val="00F227EF"/>
    <w:rsid w:val="00F2343A"/>
    <w:rsid w:val="00F25FE1"/>
    <w:rsid w:val="00F26605"/>
    <w:rsid w:val="00F2718C"/>
    <w:rsid w:val="00F31260"/>
    <w:rsid w:val="00F336DD"/>
    <w:rsid w:val="00F35B29"/>
    <w:rsid w:val="00F3773C"/>
    <w:rsid w:val="00F409ED"/>
    <w:rsid w:val="00F420D8"/>
    <w:rsid w:val="00F44637"/>
    <w:rsid w:val="00F45389"/>
    <w:rsid w:val="00F46398"/>
    <w:rsid w:val="00F4708B"/>
    <w:rsid w:val="00F53B53"/>
    <w:rsid w:val="00F56ECE"/>
    <w:rsid w:val="00F66A72"/>
    <w:rsid w:val="00F672EE"/>
    <w:rsid w:val="00F724FE"/>
    <w:rsid w:val="00F753BF"/>
    <w:rsid w:val="00F75846"/>
    <w:rsid w:val="00F7667E"/>
    <w:rsid w:val="00F82DE8"/>
    <w:rsid w:val="00F83F9F"/>
    <w:rsid w:val="00F84F79"/>
    <w:rsid w:val="00F8521C"/>
    <w:rsid w:val="00F86466"/>
    <w:rsid w:val="00F8666D"/>
    <w:rsid w:val="00F90DDA"/>
    <w:rsid w:val="00F91340"/>
    <w:rsid w:val="00F92D09"/>
    <w:rsid w:val="00F9346E"/>
    <w:rsid w:val="00FA1E70"/>
    <w:rsid w:val="00FA396A"/>
    <w:rsid w:val="00FA47E2"/>
    <w:rsid w:val="00FA6C7F"/>
    <w:rsid w:val="00FB2F77"/>
    <w:rsid w:val="00FB4B56"/>
    <w:rsid w:val="00FB55E9"/>
    <w:rsid w:val="00FB681D"/>
    <w:rsid w:val="00FB7F64"/>
    <w:rsid w:val="00FC067E"/>
    <w:rsid w:val="00FC43C9"/>
    <w:rsid w:val="00FC7D8B"/>
    <w:rsid w:val="00FD1E3D"/>
    <w:rsid w:val="00FD3A3C"/>
    <w:rsid w:val="00FD4EB1"/>
    <w:rsid w:val="00FD7EE2"/>
    <w:rsid w:val="00FE6B22"/>
    <w:rsid w:val="00FE7A66"/>
    <w:rsid w:val="00FF0836"/>
    <w:rsid w:val="00FF15F9"/>
    <w:rsid w:val="00FF6E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6BDA42"/>
  <w15:chartTrackingRefBased/>
  <w15:docId w15:val="{237242AE-5CA1-49DF-B9F9-253D4559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INAI"/>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INAI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character" w:styleId="Textoennegrita">
    <w:name w:val="Strong"/>
    <w:uiPriority w:val="22"/>
    <w:qFormat/>
    <w:rsid w:val="00454829"/>
    <w:rPr>
      <w:b/>
      <w:bCs/>
    </w:rPr>
  </w:style>
  <w:style w:type="character" w:styleId="Refdecomentario">
    <w:name w:val="annotation reference"/>
    <w:basedOn w:val="Fuentedeprrafopredeter"/>
    <w:uiPriority w:val="99"/>
    <w:semiHidden/>
    <w:unhideWhenUsed/>
    <w:rsid w:val="00A7437F"/>
    <w:rPr>
      <w:sz w:val="16"/>
      <w:szCs w:val="16"/>
    </w:rPr>
  </w:style>
  <w:style w:type="paragraph" w:styleId="Textocomentario">
    <w:name w:val="annotation text"/>
    <w:basedOn w:val="Normal"/>
    <w:link w:val="TextocomentarioCar"/>
    <w:uiPriority w:val="99"/>
    <w:semiHidden/>
    <w:unhideWhenUsed/>
    <w:rsid w:val="00A743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437F"/>
    <w:rPr>
      <w:sz w:val="20"/>
      <w:szCs w:val="20"/>
    </w:rPr>
  </w:style>
  <w:style w:type="paragraph" w:styleId="Asuntodelcomentario">
    <w:name w:val="annotation subject"/>
    <w:basedOn w:val="Textocomentario"/>
    <w:next w:val="Textocomentario"/>
    <w:link w:val="AsuntodelcomentarioCar"/>
    <w:uiPriority w:val="99"/>
    <w:semiHidden/>
    <w:unhideWhenUsed/>
    <w:rsid w:val="00A7437F"/>
    <w:rPr>
      <w:b/>
      <w:bCs/>
    </w:rPr>
  </w:style>
  <w:style w:type="character" w:customStyle="1" w:styleId="AsuntodelcomentarioCar">
    <w:name w:val="Asunto del comentario Car"/>
    <w:basedOn w:val="TextocomentarioCar"/>
    <w:link w:val="Asuntodelcomentario"/>
    <w:uiPriority w:val="99"/>
    <w:semiHidden/>
    <w:rsid w:val="00A743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50669">
      <w:bodyDiv w:val="1"/>
      <w:marLeft w:val="0"/>
      <w:marRight w:val="0"/>
      <w:marTop w:val="0"/>
      <w:marBottom w:val="0"/>
      <w:divBdr>
        <w:top w:val="none" w:sz="0" w:space="0" w:color="auto"/>
        <w:left w:val="none" w:sz="0" w:space="0" w:color="auto"/>
        <w:bottom w:val="none" w:sz="0" w:space="0" w:color="auto"/>
        <w:right w:val="none" w:sz="0" w:space="0" w:color="auto"/>
      </w:divBdr>
    </w:div>
    <w:div w:id="183516948">
      <w:bodyDiv w:val="1"/>
      <w:marLeft w:val="0"/>
      <w:marRight w:val="0"/>
      <w:marTop w:val="0"/>
      <w:marBottom w:val="0"/>
      <w:divBdr>
        <w:top w:val="none" w:sz="0" w:space="0" w:color="auto"/>
        <w:left w:val="none" w:sz="0" w:space="0" w:color="auto"/>
        <w:bottom w:val="none" w:sz="0" w:space="0" w:color="auto"/>
        <w:right w:val="none" w:sz="0" w:space="0" w:color="auto"/>
      </w:divBdr>
    </w:div>
    <w:div w:id="356463564">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6150550">
      <w:bodyDiv w:val="1"/>
      <w:marLeft w:val="0"/>
      <w:marRight w:val="0"/>
      <w:marTop w:val="0"/>
      <w:marBottom w:val="0"/>
      <w:divBdr>
        <w:top w:val="none" w:sz="0" w:space="0" w:color="auto"/>
        <w:left w:val="none" w:sz="0" w:space="0" w:color="auto"/>
        <w:bottom w:val="none" w:sz="0" w:space="0" w:color="auto"/>
        <w:right w:val="none" w:sz="0" w:space="0" w:color="auto"/>
      </w:divBdr>
    </w:div>
    <w:div w:id="468865751">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5341307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706030891">
      <w:bodyDiv w:val="1"/>
      <w:marLeft w:val="0"/>
      <w:marRight w:val="0"/>
      <w:marTop w:val="0"/>
      <w:marBottom w:val="0"/>
      <w:divBdr>
        <w:top w:val="none" w:sz="0" w:space="0" w:color="auto"/>
        <w:left w:val="none" w:sz="0" w:space="0" w:color="auto"/>
        <w:bottom w:val="none" w:sz="0" w:space="0" w:color="auto"/>
        <w:right w:val="none" w:sz="0" w:space="0" w:color="auto"/>
      </w:divBdr>
    </w:div>
    <w:div w:id="731197721">
      <w:bodyDiv w:val="1"/>
      <w:marLeft w:val="0"/>
      <w:marRight w:val="0"/>
      <w:marTop w:val="0"/>
      <w:marBottom w:val="0"/>
      <w:divBdr>
        <w:top w:val="none" w:sz="0" w:space="0" w:color="auto"/>
        <w:left w:val="none" w:sz="0" w:space="0" w:color="auto"/>
        <w:bottom w:val="none" w:sz="0" w:space="0" w:color="auto"/>
        <w:right w:val="none" w:sz="0" w:space="0" w:color="auto"/>
      </w:divBdr>
    </w:div>
    <w:div w:id="755705742">
      <w:bodyDiv w:val="1"/>
      <w:marLeft w:val="0"/>
      <w:marRight w:val="0"/>
      <w:marTop w:val="0"/>
      <w:marBottom w:val="0"/>
      <w:divBdr>
        <w:top w:val="none" w:sz="0" w:space="0" w:color="auto"/>
        <w:left w:val="none" w:sz="0" w:space="0" w:color="auto"/>
        <w:bottom w:val="none" w:sz="0" w:space="0" w:color="auto"/>
        <w:right w:val="none" w:sz="0" w:space="0" w:color="auto"/>
      </w:divBdr>
    </w:div>
    <w:div w:id="83781404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61693224">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80891089">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57432262">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099330193">
      <w:bodyDiv w:val="1"/>
      <w:marLeft w:val="0"/>
      <w:marRight w:val="0"/>
      <w:marTop w:val="0"/>
      <w:marBottom w:val="0"/>
      <w:divBdr>
        <w:top w:val="none" w:sz="0" w:space="0" w:color="auto"/>
        <w:left w:val="none" w:sz="0" w:space="0" w:color="auto"/>
        <w:bottom w:val="none" w:sz="0" w:space="0" w:color="auto"/>
        <w:right w:val="none" w:sz="0" w:space="0" w:color="auto"/>
      </w:divBdr>
    </w:div>
    <w:div w:id="1197933110">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93235006">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56485130">
      <w:bodyDiv w:val="1"/>
      <w:marLeft w:val="0"/>
      <w:marRight w:val="0"/>
      <w:marTop w:val="0"/>
      <w:marBottom w:val="0"/>
      <w:divBdr>
        <w:top w:val="none" w:sz="0" w:space="0" w:color="auto"/>
        <w:left w:val="none" w:sz="0" w:space="0" w:color="auto"/>
        <w:bottom w:val="none" w:sz="0" w:space="0" w:color="auto"/>
        <w:right w:val="none" w:sz="0" w:space="0" w:color="auto"/>
      </w:divBdr>
    </w:div>
    <w:div w:id="1462453065">
      <w:bodyDiv w:val="1"/>
      <w:marLeft w:val="0"/>
      <w:marRight w:val="0"/>
      <w:marTop w:val="0"/>
      <w:marBottom w:val="0"/>
      <w:divBdr>
        <w:top w:val="none" w:sz="0" w:space="0" w:color="auto"/>
        <w:left w:val="none" w:sz="0" w:space="0" w:color="auto"/>
        <w:bottom w:val="none" w:sz="0" w:space="0" w:color="auto"/>
        <w:right w:val="none" w:sz="0" w:space="0" w:color="auto"/>
      </w:divBdr>
    </w:div>
    <w:div w:id="1510219844">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620061780">
      <w:bodyDiv w:val="1"/>
      <w:marLeft w:val="0"/>
      <w:marRight w:val="0"/>
      <w:marTop w:val="0"/>
      <w:marBottom w:val="0"/>
      <w:divBdr>
        <w:top w:val="none" w:sz="0" w:space="0" w:color="auto"/>
        <w:left w:val="none" w:sz="0" w:space="0" w:color="auto"/>
        <w:bottom w:val="none" w:sz="0" w:space="0" w:color="auto"/>
        <w:right w:val="none" w:sz="0" w:space="0" w:color="auto"/>
      </w:divBdr>
    </w:div>
    <w:div w:id="169700274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40927082">
      <w:bodyDiv w:val="1"/>
      <w:marLeft w:val="0"/>
      <w:marRight w:val="0"/>
      <w:marTop w:val="0"/>
      <w:marBottom w:val="0"/>
      <w:divBdr>
        <w:top w:val="none" w:sz="0" w:space="0" w:color="auto"/>
        <w:left w:val="none" w:sz="0" w:space="0" w:color="auto"/>
        <w:bottom w:val="none" w:sz="0" w:space="0" w:color="auto"/>
        <w:right w:val="none" w:sz="0" w:space="0" w:color="auto"/>
      </w:divBdr>
    </w:div>
    <w:div w:id="1880166811">
      <w:bodyDiv w:val="1"/>
      <w:marLeft w:val="0"/>
      <w:marRight w:val="0"/>
      <w:marTop w:val="0"/>
      <w:marBottom w:val="0"/>
      <w:divBdr>
        <w:top w:val="none" w:sz="0" w:space="0" w:color="auto"/>
        <w:left w:val="none" w:sz="0" w:space="0" w:color="auto"/>
        <w:bottom w:val="none" w:sz="0" w:space="0" w:color="auto"/>
        <w:right w:val="none" w:sz="0" w:space="0" w:color="auto"/>
      </w:divBdr>
    </w:div>
    <w:div w:id="1946616301">
      <w:bodyDiv w:val="1"/>
      <w:marLeft w:val="0"/>
      <w:marRight w:val="0"/>
      <w:marTop w:val="0"/>
      <w:marBottom w:val="0"/>
      <w:divBdr>
        <w:top w:val="none" w:sz="0" w:space="0" w:color="auto"/>
        <w:left w:val="none" w:sz="0" w:space="0" w:color="auto"/>
        <w:bottom w:val="none" w:sz="0" w:space="0" w:color="auto"/>
        <w:right w:val="none" w:sz="0" w:space="0" w:color="auto"/>
      </w:divBdr>
    </w:div>
    <w:div w:id="1947737198">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1000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47C22-DC83-432E-B854-EFF2C059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8333</Words>
  <Characters>45833</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2019-06-21T15:02:00Z</cp:lastPrinted>
  <dcterms:created xsi:type="dcterms:W3CDTF">2020-11-03T20:33:00Z</dcterms:created>
  <dcterms:modified xsi:type="dcterms:W3CDTF">2020-11-10T20:56:00Z</dcterms:modified>
</cp:coreProperties>
</file>