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ABEC3" w14:textId="77777777" w:rsidR="002A5BA4" w:rsidRPr="00B5114A" w:rsidRDefault="002A5BA4" w:rsidP="00266537">
      <w:pPr>
        <w:spacing w:line="360" w:lineRule="auto"/>
        <w:jc w:val="center"/>
        <w:rPr>
          <w:rFonts w:ascii="Palatino Linotype" w:eastAsia="Times New Roman" w:hAnsi="Palatino Linotype" w:cs="Times New Roman"/>
          <w:b/>
          <w:color w:val="000000" w:themeColor="text1"/>
        </w:rPr>
      </w:pPr>
      <w:bookmarkStart w:id="0" w:name="_GoBack"/>
      <w:bookmarkEnd w:id="0"/>
      <w:r w:rsidRPr="00B5114A">
        <w:rPr>
          <w:rFonts w:ascii="Palatino Linotype" w:eastAsia="Times New Roman" w:hAnsi="Palatino Linotype" w:cs="Times New Roman"/>
          <w:b/>
          <w:color w:val="000000" w:themeColor="text1"/>
        </w:rPr>
        <w:t>LÍNEAS ARGUMENTATIVAS</w:t>
      </w:r>
    </w:p>
    <w:p w14:paraId="2B750B1E" w14:textId="77777777" w:rsidR="009120C9" w:rsidRPr="00B5114A" w:rsidRDefault="009120C9" w:rsidP="00266537">
      <w:pPr>
        <w:spacing w:line="360" w:lineRule="auto"/>
        <w:jc w:val="center"/>
        <w:rPr>
          <w:rFonts w:ascii="Palatino Linotype" w:eastAsia="Times New Roman" w:hAnsi="Palatino Linotype" w:cs="Times New Roman"/>
          <w:b/>
          <w:color w:val="000000" w:themeColor="text1"/>
        </w:rPr>
      </w:pPr>
    </w:p>
    <w:p w14:paraId="4438544A" w14:textId="77777777" w:rsidR="009120C9" w:rsidRPr="00B5114A" w:rsidRDefault="009120C9" w:rsidP="009120C9">
      <w:pPr>
        <w:tabs>
          <w:tab w:val="left" w:pos="567"/>
        </w:tabs>
        <w:spacing w:line="360" w:lineRule="auto"/>
        <w:jc w:val="both"/>
        <w:rPr>
          <w:rFonts w:ascii="Palatino Linotype" w:eastAsia="Calibri" w:hAnsi="Palatino Linotype" w:cs="Times New Roman"/>
          <w:b/>
          <w:color w:val="000000" w:themeColor="text1"/>
        </w:rPr>
      </w:pPr>
    </w:p>
    <w:p w14:paraId="40068548" w14:textId="77777777" w:rsidR="009120C9" w:rsidRPr="00B5114A" w:rsidRDefault="009120C9" w:rsidP="009120C9">
      <w:pPr>
        <w:tabs>
          <w:tab w:val="left" w:pos="567"/>
        </w:tabs>
        <w:spacing w:line="360" w:lineRule="auto"/>
        <w:jc w:val="both"/>
        <w:rPr>
          <w:rFonts w:ascii="Palatino Linotype" w:eastAsia="Calibri" w:hAnsi="Palatino Linotype" w:cs="Times New Roman"/>
          <w:color w:val="000000" w:themeColor="text1"/>
        </w:rPr>
      </w:pPr>
      <w:r w:rsidRPr="00B5114A">
        <w:rPr>
          <w:rFonts w:ascii="Palatino Linotype" w:eastAsia="Calibri" w:hAnsi="Palatino Linotype" w:cs="Times New Roman"/>
          <w:b/>
          <w:color w:val="000000" w:themeColor="text1"/>
        </w:rPr>
        <w:t xml:space="preserve">SOBRESEIMIENTO, RAZONES PARA SU ACTUALIZACIÓN. </w:t>
      </w:r>
      <w:r w:rsidRPr="00B5114A">
        <w:rPr>
          <w:rFonts w:ascii="Palatino Linotype" w:eastAsia="Calibri" w:hAnsi="Palatino Linotype" w:cs="Times New Roman"/>
          <w:color w:val="000000" w:themeColor="text1"/>
        </w:rPr>
        <w:t xml:space="preserve">Para que se actualice el sobreseimiento de un recurso de revisión, el </w:t>
      </w:r>
      <w:r w:rsidRPr="00B5114A">
        <w:rPr>
          <w:rFonts w:ascii="Palatino Linotype" w:eastAsia="Calibri" w:hAnsi="Palatino Linotype" w:cs="Times New Roman"/>
          <w:b/>
          <w:color w:val="000000" w:themeColor="text1"/>
        </w:rPr>
        <w:t>SUJETO OBLIGADO</w:t>
      </w:r>
      <w:r w:rsidRPr="00B5114A">
        <w:rPr>
          <w:rFonts w:ascii="Palatino Linotype" w:eastAsia="Calibri" w:hAnsi="Palatino Linotype" w:cs="Times New Roman"/>
          <w:color w:val="000000" w:themeColor="text1"/>
        </w:rPr>
        <w:t xml:space="preserve"> puede entregar o completar </w:t>
      </w:r>
      <w:r w:rsidR="00B35765" w:rsidRPr="00B5114A">
        <w:rPr>
          <w:rFonts w:ascii="Palatino Linotype" w:eastAsia="Calibri" w:hAnsi="Palatino Linotype" w:cs="Times New Roman"/>
          <w:color w:val="000000" w:themeColor="text1"/>
        </w:rPr>
        <w:t xml:space="preserve">o precisar </w:t>
      </w:r>
      <w:r w:rsidRPr="00B5114A">
        <w:rPr>
          <w:rFonts w:ascii="Palatino Linotype" w:eastAsia="Calibri" w:hAnsi="Palatino Linotype" w:cs="Times New Roman"/>
          <w:color w:val="000000" w:themeColor="text1"/>
        </w:rPr>
        <w:t xml:space="preserve">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w:t>
      </w:r>
      <w:r w:rsidRPr="00B5114A">
        <w:rPr>
          <w:rFonts w:ascii="Palatino Linotype" w:eastAsia="Calibri" w:hAnsi="Palatino Linotype" w:cs="Times New Roman"/>
          <w:b/>
          <w:color w:val="000000" w:themeColor="text1"/>
          <w:u w:val="single"/>
        </w:rPr>
        <w:t>haciendo cesar toda controversia</w:t>
      </w:r>
      <w:r w:rsidRPr="00B5114A">
        <w:rPr>
          <w:rFonts w:ascii="Palatino Linotype" w:eastAsia="Calibri" w:hAnsi="Palatino Linotype" w:cs="Times New Roman"/>
          <w:color w:val="000000" w:themeColor="text1"/>
        </w:rPr>
        <w:t>.</w:t>
      </w:r>
    </w:p>
    <w:p w14:paraId="5533F24C" w14:textId="77777777" w:rsidR="009120C9" w:rsidRPr="00B5114A" w:rsidRDefault="009120C9" w:rsidP="009120C9">
      <w:pPr>
        <w:tabs>
          <w:tab w:val="left" w:pos="567"/>
        </w:tabs>
        <w:spacing w:line="360" w:lineRule="auto"/>
        <w:rPr>
          <w:rFonts w:ascii="Palatino Linotype" w:eastAsia="Times New Roman" w:hAnsi="Palatino Linotype" w:cs="Times New Roman"/>
          <w:b/>
          <w:color w:val="000000" w:themeColor="text1"/>
        </w:rPr>
      </w:pPr>
    </w:p>
    <w:p w14:paraId="44E330F7" w14:textId="77777777" w:rsidR="005118D6" w:rsidRPr="00B5114A" w:rsidRDefault="005118D6" w:rsidP="00B35765">
      <w:pPr>
        <w:spacing w:line="360" w:lineRule="auto"/>
        <w:rPr>
          <w:rFonts w:ascii="Palatino Linotype" w:eastAsia="Times New Roman" w:hAnsi="Palatino Linotype" w:cs="Times New Roman"/>
          <w:b/>
          <w:color w:val="000000" w:themeColor="text1"/>
        </w:rPr>
      </w:pPr>
    </w:p>
    <w:p w14:paraId="5ADA4806" w14:textId="77777777" w:rsidR="00231D91" w:rsidRPr="00B5114A" w:rsidRDefault="00231D91">
      <w:pPr>
        <w:spacing w:after="160" w:line="259" w:lineRule="auto"/>
        <w:rPr>
          <w:rFonts w:ascii="Palatino Linotype" w:hAnsi="Palatino Linotype" w:cs="Arial"/>
          <w:color w:val="000000" w:themeColor="text1"/>
        </w:rPr>
      </w:pPr>
      <w:r w:rsidRPr="00B5114A">
        <w:rPr>
          <w:rFonts w:ascii="Palatino Linotype" w:hAnsi="Palatino Linotype" w:cs="Arial"/>
          <w:color w:val="000000" w:themeColor="text1"/>
        </w:rPr>
        <w:br w:type="page"/>
      </w:r>
    </w:p>
    <w:p w14:paraId="0309F549" w14:textId="77777777" w:rsidR="002A5BA4" w:rsidRPr="00B5114A" w:rsidRDefault="002A5BA4" w:rsidP="0046059A">
      <w:pPr>
        <w:spacing w:before="240" w:after="240" w:line="360" w:lineRule="auto"/>
        <w:jc w:val="center"/>
        <w:rPr>
          <w:rFonts w:ascii="Palatino Linotype" w:hAnsi="Palatino Linotype"/>
          <w:color w:val="000000" w:themeColor="text1"/>
        </w:rPr>
      </w:pPr>
      <w:r w:rsidRPr="00B5114A">
        <w:rPr>
          <w:rFonts w:ascii="Palatino Linotype" w:hAnsi="Palatino Linotype"/>
          <w:b/>
          <w:color w:val="000000" w:themeColor="text1"/>
        </w:rPr>
        <w:lastRenderedPageBreak/>
        <w:t>Índice</w:t>
      </w:r>
      <w:r w:rsidRPr="00B5114A">
        <w:rPr>
          <w:rFonts w:ascii="Palatino Linotype" w:hAnsi="Palatino Linotype"/>
          <w:color w:val="000000" w:themeColor="text1"/>
        </w:rPr>
        <w:t>.</w:t>
      </w:r>
    </w:p>
    <w:sdt>
      <w:sdtPr>
        <w:rPr>
          <w:rFonts w:asciiTheme="minorHAnsi" w:eastAsiaTheme="minorEastAsia" w:hAnsiTheme="minorHAnsi" w:cstheme="minorBidi"/>
          <w:b w:val="0"/>
          <w:color w:val="000000" w:themeColor="text1"/>
          <w:szCs w:val="24"/>
          <w:lang w:val="es-ES" w:eastAsia="es-ES"/>
        </w:rPr>
        <w:id w:val="1703668029"/>
        <w:docPartObj>
          <w:docPartGallery w:val="Table of Contents"/>
          <w:docPartUnique/>
        </w:docPartObj>
      </w:sdtPr>
      <w:sdtEndPr>
        <w:rPr>
          <w:bCs/>
        </w:rPr>
      </w:sdtEndPr>
      <w:sdtContent>
        <w:p w14:paraId="3013A299" w14:textId="77777777" w:rsidR="002A5BA4" w:rsidRPr="00B5114A" w:rsidRDefault="002A5BA4" w:rsidP="0046059A">
          <w:pPr>
            <w:pStyle w:val="TtulodeTDC"/>
            <w:spacing w:line="360" w:lineRule="auto"/>
            <w:rPr>
              <w:color w:val="000000" w:themeColor="text1"/>
            </w:rPr>
          </w:pPr>
        </w:p>
        <w:p w14:paraId="7C51A072" w14:textId="77777777" w:rsidR="00507C6F" w:rsidRPr="00B5114A" w:rsidRDefault="002A5BA4">
          <w:pPr>
            <w:pStyle w:val="TDC1"/>
            <w:tabs>
              <w:tab w:val="right" w:leader="dot" w:pos="8779"/>
            </w:tabs>
            <w:rPr>
              <w:rFonts w:ascii="Palatino Linotype" w:hAnsi="Palatino Linotype"/>
              <w:b/>
              <w:noProof/>
              <w:color w:val="000000" w:themeColor="text1"/>
              <w:sz w:val="22"/>
              <w:szCs w:val="22"/>
              <w:lang w:val="es-MX" w:eastAsia="es-MX"/>
            </w:rPr>
          </w:pPr>
          <w:r w:rsidRPr="00B5114A">
            <w:rPr>
              <w:rFonts w:ascii="Palatino Linotype" w:hAnsi="Palatino Linotype"/>
              <w:b/>
              <w:color w:val="000000" w:themeColor="text1"/>
            </w:rPr>
            <w:fldChar w:fldCharType="begin"/>
          </w:r>
          <w:r w:rsidRPr="00B5114A">
            <w:rPr>
              <w:rFonts w:ascii="Palatino Linotype" w:hAnsi="Palatino Linotype"/>
              <w:b/>
              <w:color w:val="000000" w:themeColor="text1"/>
            </w:rPr>
            <w:instrText xml:space="preserve"> TOC \o "1-3" \h \z \u </w:instrText>
          </w:r>
          <w:r w:rsidRPr="00B5114A">
            <w:rPr>
              <w:rFonts w:ascii="Palatino Linotype" w:hAnsi="Palatino Linotype"/>
              <w:b/>
              <w:color w:val="000000" w:themeColor="text1"/>
            </w:rPr>
            <w:fldChar w:fldCharType="separate"/>
          </w:r>
          <w:hyperlink w:anchor="_Toc26465750" w:history="1">
            <w:r w:rsidR="00507C6F" w:rsidRPr="00B5114A">
              <w:rPr>
                <w:rStyle w:val="Hipervnculo"/>
                <w:rFonts w:ascii="Palatino Linotype" w:hAnsi="Palatino Linotype"/>
                <w:b/>
                <w:noProof/>
                <w:color w:val="000000" w:themeColor="text1"/>
              </w:rPr>
              <w:t>ANTECEDENTES</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_Toc26465750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3</w:t>
            </w:r>
            <w:r w:rsidR="00507C6F" w:rsidRPr="00B5114A">
              <w:rPr>
                <w:rFonts w:ascii="Palatino Linotype" w:hAnsi="Palatino Linotype"/>
                <w:b/>
                <w:noProof/>
                <w:webHidden/>
                <w:color w:val="000000" w:themeColor="text1"/>
              </w:rPr>
              <w:fldChar w:fldCharType="end"/>
            </w:r>
          </w:hyperlink>
        </w:p>
        <w:p w14:paraId="62853697" w14:textId="77777777" w:rsidR="00507C6F" w:rsidRPr="00B5114A" w:rsidRDefault="00E43204">
          <w:pPr>
            <w:pStyle w:val="TDC1"/>
            <w:tabs>
              <w:tab w:val="right" w:leader="dot" w:pos="8779"/>
            </w:tabs>
            <w:rPr>
              <w:rFonts w:ascii="Palatino Linotype" w:hAnsi="Palatino Linotype"/>
              <w:b/>
              <w:noProof/>
              <w:color w:val="000000" w:themeColor="text1"/>
              <w:sz w:val="22"/>
              <w:szCs w:val="22"/>
              <w:lang w:val="es-MX" w:eastAsia="es-MX"/>
            </w:rPr>
          </w:pPr>
          <w:hyperlink w:anchor="_Toc26465751" w:history="1">
            <w:r w:rsidR="00507C6F" w:rsidRPr="00B5114A">
              <w:rPr>
                <w:rStyle w:val="Hipervnculo"/>
                <w:rFonts w:ascii="Palatino Linotype" w:hAnsi="Palatino Linotype"/>
                <w:b/>
                <w:noProof/>
                <w:color w:val="000000" w:themeColor="text1"/>
              </w:rPr>
              <w:t>CONSIDERANDO</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_Toc26465751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13</w:t>
            </w:r>
            <w:r w:rsidR="00507C6F" w:rsidRPr="00B5114A">
              <w:rPr>
                <w:rFonts w:ascii="Palatino Linotype" w:hAnsi="Palatino Linotype"/>
                <w:b/>
                <w:noProof/>
                <w:webHidden/>
                <w:color w:val="000000" w:themeColor="text1"/>
              </w:rPr>
              <w:fldChar w:fldCharType="end"/>
            </w:r>
          </w:hyperlink>
        </w:p>
        <w:p w14:paraId="2B8C1E64" w14:textId="77777777" w:rsidR="00507C6F" w:rsidRPr="00B5114A" w:rsidRDefault="00E43204">
          <w:pPr>
            <w:pStyle w:val="TDC2"/>
            <w:rPr>
              <w:rFonts w:ascii="Palatino Linotype" w:hAnsi="Palatino Linotype"/>
              <w:b/>
              <w:noProof/>
              <w:color w:val="000000" w:themeColor="text1"/>
              <w:sz w:val="22"/>
              <w:szCs w:val="22"/>
              <w:lang w:val="es-MX" w:eastAsia="es-MX"/>
            </w:rPr>
          </w:pPr>
          <w:hyperlink w:anchor="_Toc26465752" w:history="1">
            <w:r w:rsidR="00507C6F" w:rsidRPr="00B5114A">
              <w:rPr>
                <w:rStyle w:val="Hipervnculo"/>
                <w:rFonts w:ascii="Palatino Linotype" w:hAnsi="Palatino Linotype"/>
                <w:b/>
                <w:noProof/>
                <w:color w:val="000000" w:themeColor="text1"/>
              </w:rPr>
              <w:t>PRIMERO. De la competencia</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_Toc26465752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13</w:t>
            </w:r>
            <w:r w:rsidR="00507C6F" w:rsidRPr="00B5114A">
              <w:rPr>
                <w:rFonts w:ascii="Palatino Linotype" w:hAnsi="Palatino Linotype"/>
                <w:b/>
                <w:noProof/>
                <w:webHidden/>
                <w:color w:val="000000" w:themeColor="text1"/>
              </w:rPr>
              <w:fldChar w:fldCharType="end"/>
            </w:r>
          </w:hyperlink>
        </w:p>
        <w:p w14:paraId="3976AC82" w14:textId="77777777" w:rsidR="00507C6F" w:rsidRPr="00B5114A" w:rsidRDefault="00E43204">
          <w:pPr>
            <w:pStyle w:val="TDC2"/>
            <w:rPr>
              <w:rFonts w:ascii="Palatino Linotype" w:hAnsi="Palatino Linotype"/>
              <w:b/>
              <w:noProof/>
              <w:color w:val="000000" w:themeColor="text1"/>
              <w:sz w:val="22"/>
              <w:szCs w:val="22"/>
              <w:lang w:val="es-MX" w:eastAsia="es-MX"/>
            </w:rPr>
          </w:pPr>
          <w:hyperlink w:anchor="_Toc26465753" w:history="1">
            <w:r w:rsidR="00507C6F" w:rsidRPr="00B5114A">
              <w:rPr>
                <w:rStyle w:val="Hipervnculo"/>
                <w:rFonts w:ascii="Palatino Linotype" w:hAnsi="Palatino Linotype"/>
                <w:b/>
                <w:noProof/>
                <w:color w:val="000000" w:themeColor="text1"/>
              </w:rPr>
              <w:t>SEGUNDO. De la oportunidad y procedencia.</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_Toc26465753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14</w:t>
            </w:r>
            <w:r w:rsidR="00507C6F" w:rsidRPr="00B5114A">
              <w:rPr>
                <w:rFonts w:ascii="Palatino Linotype" w:hAnsi="Palatino Linotype"/>
                <w:b/>
                <w:noProof/>
                <w:webHidden/>
                <w:color w:val="000000" w:themeColor="text1"/>
              </w:rPr>
              <w:fldChar w:fldCharType="end"/>
            </w:r>
          </w:hyperlink>
        </w:p>
        <w:p w14:paraId="18C4CA53" w14:textId="77777777" w:rsidR="00507C6F" w:rsidRPr="00B5114A" w:rsidRDefault="00E43204">
          <w:pPr>
            <w:pStyle w:val="TDC2"/>
            <w:rPr>
              <w:rFonts w:ascii="Palatino Linotype" w:hAnsi="Palatino Linotype"/>
              <w:b/>
              <w:noProof/>
              <w:color w:val="000000" w:themeColor="text1"/>
              <w:sz w:val="22"/>
              <w:szCs w:val="22"/>
              <w:lang w:val="es-MX" w:eastAsia="es-MX"/>
            </w:rPr>
          </w:pPr>
          <w:hyperlink w:anchor="_Toc26465754" w:history="1">
            <w:r w:rsidR="00507C6F" w:rsidRPr="00B5114A">
              <w:rPr>
                <w:rStyle w:val="Hipervnculo"/>
                <w:rFonts w:ascii="Palatino Linotype" w:hAnsi="Palatino Linotype"/>
                <w:b/>
                <w:noProof/>
                <w:color w:val="000000" w:themeColor="text1"/>
              </w:rPr>
              <w:t>TERCERO. De las pruebas ofrecidas.</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_Toc26465754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15</w:t>
            </w:r>
            <w:r w:rsidR="00507C6F" w:rsidRPr="00B5114A">
              <w:rPr>
                <w:rFonts w:ascii="Palatino Linotype" w:hAnsi="Palatino Linotype"/>
                <w:b/>
                <w:noProof/>
                <w:webHidden/>
                <w:color w:val="000000" w:themeColor="text1"/>
              </w:rPr>
              <w:fldChar w:fldCharType="end"/>
            </w:r>
          </w:hyperlink>
        </w:p>
        <w:p w14:paraId="5092967C" w14:textId="77777777" w:rsidR="00507C6F" w:rsidRPr="00B5114A" w:rsidRDefault="00E43204">
          <w:pPr>
            <w:pStyle w:val="TDC2"/>
            <w:rPr>
              <w:rFonts w:ascii="Palatino Linotype" w:hAnsi="Palatino Linotype"/>
              <w:b/>
              <w:noProof/>
              <w:color w:val="000000" w:themeColor="text1"/>
              <w:sz w:val="22"/>
              <w:szCs w:val="22"/>
              <w:lang w:val="es-MX" w:eastAsia="es-MX"/>
            </w:rPr>
          </w:pPr>
          <w:hyperlink w:anchor="_Toc26465755" w:history="1">
            <w:r w:rsidR="00507C6F" w:rsidRPr="00B5114A">
              <w:rPr>
                <w:rStyle w:val="Hipervnculo"/>
                <w:rFonts w:ascii="Palatino Linotype" w:hAnsi="Palatino Linotype"/>
                <w:b/>
                <w:noProof/>
                <w:color w:val="000000" w:themeColor="text1"/>
              </w:rPr>
              <w:t>CUARTO. De las causales del sobreseimiento.</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_Toc26465755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22</w:t>
            </w:r>
            <w:r w:rsidR="00507C6F" w:rsidRPr="00B5114A">
              <w:rPr>
                <w:rFonts w:ascii="Palatino Linotype" w:hAnsi="Palatino Linotype"/>
                <w:b/>
                <w:noProof/>
                <w:webHidden/>
                <w:color w:val="000000" w:themeColor="text1"/>
              </w:rPr>
              <w:fldChar w:fldCharType="end"/>
            </w:r>
          </w:hyperlink>
        </w:p>
        <w:p w14:paraId="22A40610" w14:textId="77777777" w:rsidR="00507C6F" w:rsidRPr="00B5114A" w:rsidRDefault="00E43204">
          <w:pPr>
            <w:pStyle w:val="TDC1"/>
            <w:tabs>
              <w:tab w:val="right" w:leader="dot" w:pos="8779"/>
            </w:tabs>
            <w:rPr>
              <w:noProof/>
              <w:color w:val="000000" w:themeColor="text1"/>
              <w:sz w:val="22"/>
              <w:szCs w:val="22"/>
              <w:lang w:val="es-MX" w:eastAsia="es-MX"/>
            </w:rPr>
          </w:pPr>
          <w:hyperlink w:anchor="_Toc26465756" w:history="1">
            <w:r w:rsidR="00507C6F" w:rsidRPr="00B5114A">
              <w:rPr>
                <w:rStyle w:val="Hipervnculo"/>
                <w:rFonts w:ascii="Palatino Linotype" w:eastAsia="Calibri" w:hAnsi="Palatino Linotype"/>
                <w:b/>
                <w:noProof/>
                <w:color w:val="000000" w:themeColor="text1"/>
                <w:lang w:val="es-ES"/>
              </w:rPr>
              <w:t>R E S O L U T I V O S</w:t>
            </w:r>
            <w:r w:rsidR="00507C6F" w:rsidRPr="00B5114A">
              <w:rPr>
                <w:rFonts w:ascii="Palatino Linotype" w:hAnsi="Palatino Linotype"/>
                <w:b/>
                <w:noProof/>
                <w:webHidden/>
                <w:color w:val="000000" w:themeColor="text1"/>
              </w:rPr>
              <w:tab/>
            </w:r>
            <w:r w:rsidR="00507C6F" w:rsidRPr="00B5114A">
              <w:rPr>
                <w:rFonts w:ascii="Palatino Linotype" w:hAnsi="Palatino Linotype"/>
                <w:b/>
                <w:noProof/>
                <w:webHidden/>
                <w:color w:val="000000" w:themeColor="text1"/>
              </w:rPr>
              <w:fldChar w:fldCharType="begin"/>
            </w:r>
            <w:r w:rsidR="00507C6F" w:rsidRPr="00B5114A">
              <w:rPr>
                <w:rFonts w:ascii="Palatino Linotype" w:hAnsi="Palatino Linotype"/>
                <w:b/>
                <w:noProof/>
                <w:webHidden/>
                <w:color w:val="000000" w:themeColor="text1"/>
              </w:rPr>
              <w:instrText xml:space="preserve"> PAGEREF _Toc26465756 \h </w:instrText>
            </w:r>
            <w:r w:rsidR="00507C6F" w:rsidRPr="00B5114A">
              <w:rPr>
                <w:rFonts w:ascii="Palatino Linotype" w:hAnsi="Palatino Linotype"/>
                <w:b/>
                <w:noProof/>
                <w:webHidden/>
                <w:color w:val="000000" w:themeColor="text1"/>
              </w:rPr>
            </w:r>
            <w:r w:rsidR="00507C6F" w:rsidRPr="00B5114A">
              <w:rPr>
                <w:rFonts w:ascii="Palatino Linotype" w:hAnsi="Palatino Linotype"/>
                <w:b/>
                <w:noProof/>
                <w:webHidden/>
                <w:color w:val="000000" w:themeColor="text1"/>
              </w:rPr>
              <w:fldChar w:fldCharType="separate"/>
            </w:r>
            <w:r w:rsidR="00507C6F" w:rsidRPr="00B5114A">
              <w:rPr>
                <w:rFonts w:ascii="Palatino Linotype" w:hAnsi="Palatino Linotype"/>
                <w:b/>
                <w:noProof/>
                <w:webHidden/>
                <w:color w:val="000000" w:themeColor="text1"/>
              </w:rPr>
              <w:t>31</w:t>
            </w:r>
            <w:r w:rsidR="00507C6F" w:rsidRPr="00B5114A">
              <w:rPr>
                <w:rFonts w:ascii="Palatino Linotype" w:hAnsi="Palatino Linotype"/>
                <w:b/>
                <w:noProof/>
                <w:webHidden/>
                <w:color w:val="000000" w:themeColor="text1"/>
              </w:rPr>
              <w:fldChar w:fldCharType="end"/>
            </w:r>
          </w:hyperlink>
        </w:p>
        <w:p w14:paraId="098966B0" w14:textId="77777777" w:rsidR="002A5BA4" w:rsidRPr="00B5114A" w:rsidRDefault="002A5BA4" w:rsidP="0046059A">
          <w:pPr>
            <w:spacing w:line="360" w:lineRule="auto"/>
            <w:rPr>
              <w:rFonts w:ascii="Palatino Linotype" w:hAnsi="Palatino Linotype"/>
              <w:color w:val="000000" w:themeColor="text1"/>
            </w:rPr>
          </w:pPr>
          <w:r w:rsidRPr="00B5114A">
            <w:rPr>
              <w:rFonts w:ascii="Palatino Linotype" w:hAnsi="Palatino Linotype"/>
              <w:b/>
              <w:bCs/>
              <w:color w:val="000000" w:themeColor="text1"/>
              <w:lang w:val="es-ES"/>
            </w:rPr>
            <w:fldChar w:fldCharType="end"/>
          </w:r>
        </w:p>
      </w:sdtContent>
    </w:sdt>
    <w:p w14:paraId="77351D5D" w14:textId="77777777" w:rsidR="00EB5EA4" w:rsidRPr="00B5114A" w:rsidRDefault="00EB5EA4">
      <w:pPr>
        <w:spacing w:after="160" w:line="259" w:lineRule="auto"/>
        <w:rPr>
          <w:rFonts w:ascii="Palatino Linotype" w:hAnsi="Palatino Linotype"/>
          <w:color w:val="000000" w:themeColor="text1"/>
        </w:rPr>
      </w:pPr>
      <w:r w:rsidRPr="00B5114A">
        <w:rPr>
          <w:rFonts w:ascii="Palatino Linotype" w:hAnsi="Palatino Linotype"/>
          <w:color w:val="000000" w:themeColor="text1"/>
        </w:rPr>
        <w:br w:type="page"/>
      </w:r>
    </w:p>
    <w:p w14:paraId="4BB4782A" w14:textId="10285715" w:rsidR="002A5BA4" w:rsidRPr="00B5114A" w:rsidRDefault="002A5BA4" w:rsidP="0046059A">
      <w:pPr>
        <w:spacing w:before="240" w:after="240" w:line="360" w:lineRule="auto"/>
        <w:jc w:val="both"/>
        <w:rPr>
          <w:rFonts w:ascii="Palatino Linotype" w:hAnsi="Palatino Linotype"/>
          <w:color w:val="000000" w:themeColor="text1"/>
        </w:rPr>
      </w:pPr>
      <w:r w:rsidRPr="00B5114A">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fecha </w:t>
      </w:r>
      <w:r w:rsidR="00B5114A">
        <w:rPr>
          <w:rFonts w:ascii="Palatino Linotype" w:hAnsi="Palatino Linotype"/>
          <w:lang w:val="es-MX"/>
        </w:rPr>
        <w:t>doce (12) de agosto de dos mil veinte</w:t>
      </w:r>
      <w:r w:rsidR="00B5114A">
        <w:rPr>
          <w:rFonts w:ascii="Palatino Linotype" w:hAnsi="Palatino Linotype"/>
        </w:rPr>
        <w:t>.</w:t>
      </w:r>
    </w:p>
    <w:p w14:paraId="6572B501" w14:textId="40F9192C" w:rsidR="002A5BA4" w:rsidRPr="00B5114A" w:rsidRDefault="002A5BA4" w:rsidP="0046059A">
      <w:pPr>
        <w:spacing w:before="240" w:after="360" w:line="360" w:lineRule="auto"/>
        <w:jc w:val="both"/>
        <w:rPr>
          <w:rFonts w:ascii="Palatino Linotype" w:hAnsi="Palatino Linotype"/>
          <w:color w:val="000000" w:themeColor="text1"/>
        </w:rPr>
      </w:pPr>
      <w:r w:rsidRPr="00B5114A">
        <w:rPr>
          <w:rFonts w:ascii="Palatino Linotype" w:hAnsi="Palatino Linotype"/>
          <w:b/>
          <w:color w:val="000000" w:themeColor="text1"/>
        </w:rPr>
        <w:t>VISTO</w:t>
      </w:r>
      <w:r w:rsidR="0036196A" w:rsidRPr="00B5114A">
        <w:rPr>
          <w:rFonts w:ascii="Palatino Linotype" w:hAnsi="Palatino Linotype"/>
          <w:b/>
          <w:color w:val="000000" w:themeColor="text1"/>
        </w:rPr>
        <w:t xml:space="preserve"> </w:t>
      </w:r>
      <w:r w:rsidR="0036196A" w:rsidRPr="00B5114A">
        <w:rPr>
          <w:rFonts w:ascii="Palatino Linotype" w:hAnsi="Palatino Linotype"/>
          <w:color w:val="000000" w:themeColor="text1"/>
        </w:rPr>
        <w:t>el</w:t>
      </w:r>
      <w:r w:rsidRPr="00B5114A">
        <w:rPr>
          <w:rFonts w:ascii="Palatino Linotype" w:hAnsi="Palatino Linotype"/>
          <w:color w:val="000000" w:themeColor="text1"/>
        </w:rPr>
        <w:t xml:space="preserve"> expediente</w:t>
      </w:r>
      <w:r w:rsidR="0036196A" w:rsidRPr="00B5114A">
        <w:rPr>
          <w:rFonts w:ascii="Palatino Linotype" w:hAnsi="Palatino Linotype"/>
          <w:color w:val="000000" w:themeColor="text1"/>
        </w:rPr>
        <w:t xml:space="preserve"> </w:t>
      </w:r>
      <w:r w:rsidRPr="00B5114A">
        <w:rPr>
          <w:rFonts w:ascii="Palatino Linotype" w:hAnsi="Palatino Linotype"/>
          <w:color w:val="000000" w:themeColor="text1"/>
        </w:rPr>
        <w:t xml:space="preserve">electrónico formado con motivo del recurso de revisión </w:t>
      </w:r>
      <w:r w:rsidR="008F6C3C" w:rsidRPr="00B5114A">
        <w:rPr>
          <w:rFonts w:ascii="Palatino Linotype" w:hAnsi="Palatino Linotype"/>
          <w:b/>
          <w:color w:val="000000" w:themeColor="text1"/>
        </w:rPr>
        <w:t>00833/INFOEM/AD/RR/2020</w:t>
      </w:r>
      <w:r w:rsidR="009120C9" w:rsidRPr="00B5114A">
        <w:rPr>
          <w:rFonts w:ascii="Palatino Linotype" w:hAnsi="Palatino Linotype"/>
          <w:b/>
          <w:color w:val="000000" w:themeColor="text1"/>
        </w:rPr>
        <w:t xml:space="preserve"> </w:t>
      </w:r>
      <w:r w:rsidRPr="00B5114A">
        <w:rPr>
          <w:rFonts w:ascii="Palatino Linotype" w:hAnsi="Palatino Linotype"/>
          <w:color w:val="000000" w:themeColor="text1"/>
        </w:rPr>
        <w:t xml:space="preserve">promovido por </w:t>
      </w:r>
      <w:r w:rsidR="00E545F5" w:rsidRPr="00E545F5">
        <w:rPr>
          <w:rFonts w:ascii="Palatino Linotype" w:hAnsi="Palatino Linotype"/>
          <w:b/>
          <w:color w:val="000000" w:themeColor="text1"/>
          <w:highlight w:val="black"/>
        </w:rPr>
        <w:t>--------------------------------------------------------------</w:t>
      </w:r>
      <w:r w:rsidR="009120C9" w:rsidRPr="00B5114A">
        <w:rPr>
          <w:rFonts w:ascii="Palatino Linotype" w:hAnsi="Palatino Linotype"/>
          <w:b/>
          <w:color w:val="000000" w:themeColor="text1"/>
        </w:rPr>
        <w:t xml:space="preserve"> </w:t>
      </w:r>
      <w:r w:rsidRPr="00B5114A">
        <w:rPr>
          <w:rFonts w:ascii="Palatino Linotype" w:hAnsi="Palatino Linotype" w:cs="Arial"/>
          <w:color w:val="000000" w:themeColor="text1"/>
        </w:rPr>
        <w:t xml:space="preserve">en su calidad de </w:t>
      </w:r>
      <w:r w:rsidRPr="00B5114A">
        <w:rPr>
          <w:rFonts w:ascii="Palatino Linotype" w:hAnsi="Palatino Linotype" w:cs="Arial"/>
          <w:b/>
          <w:color w:val="000000" w:themeColor="text1"/>
        </w:rPr>
        <w:t>RECURRENTE</w:t>
      </w:r>
      <w:r w:rsidRPr="00B5114A">
        <w:rPr>
          <w:rFonts w:ascii="Palatino Linotype" w:hAnsi="Palatino Linotype" w:cs="Arial"/>
          <w:color w:val="000000" w:themeColor="text1"/>
        </w:rPr>
        <w:t xml:space="preserve">, en contra de la respuesta </w:t>
      </w:r>
      <w:r w:rsidR="008F6C3C" w:rsidRPr="00B5114A">
        <w:rPr>
          <w:rFonts w:ascii="Palatino Linotype" w:hAnsi="Palatino Linotype" w:cs="Arial"/>
          <w:color w:val="000000" w:themeColor="text1"/>
        </w:rPr>
        <w:t xml:space="preserve">del </w:t>
      </w:r>
      <w:r w:rsidR="008F6C3C" w:rsidRPr="00B5114A">
        <w:rPr>
          <w:rFonts w:ascii="Palatino Linotype" w:hAnsi="Palatino Linotype" w:cs="Arial"/>
          <w:b/>
          <w:color w:val="000000" w:themeColor="text1"/>
        </w:rPr>
        <w:t>Instituto de Seguridad Social del Estado de México y Municipios</w:t>
      </w:r>
      <w:r w:rsidRPr="00B5114A">
        <w:rPr>
          <w:rFonts w:ascii="Palatino Linotype" w:hAnsi="Palatino Linotype" w:cs="Arial"/>
          <w:color w:val="000000" w:themeColor="text1"/>
        </w:rPr>
        <w:t>,</w:t>
      </w:r>
      <w:r w:rsidRPr="00B5114A">
        <w:rPr>
          <w:rFonts w:ascii="Palatino Linotype" w:hAnsi="Palatino Linotype"/>
          <w:b/>
          <w:color w:val="000000" w:themeColor="text1"/>
        </w:rPr>
        <w:t xml:space="preserve"> </w:t>
      </w:r>
      <w:r w:rsidRPr="00B5114A">
        <w:rPr>
          <w:rFonts w:ascii="Palatino Linotype" w:hAnsi="Palatino Linotype"/>
          <w:color w:val="000000" w:themeColor="text1"/>
        </w:rPr>
        <w:t>en lo sucesivo el</w:t>
      </w:r>
      <w:r w:rsidRPr="00B5114A">
        <w:rPr>
          <w:rFonts w:ascii="Palatino Linotype" w:hAnsi="Palatino Linotype"/>
          <w:b/>
          <w:color w:val="000000" w:themeColor="text1"/>
        </w:rPr>
        <w:t xml:space="preserve"> SUJETO OBLIGADO, </w:t>
      </w:r>
      <w:r w:rsidRPr="00B5114A">
        <w:rPr>
          <w:rFonts w:ascii="Palatino Linotype" w:hAnsi="Palatino Linotype"/>
          <w:color w:val="000000" w:themeColor="text1"/>
        </w:rPr>
        <w:t xml:space="preserve">se procede a dictar la presente resolución, con base en los siguientes: </w:t>
      </w:r>
    </w:p>
    <w:p w14:paraId="7C96C7B8" w14:textId="77777777" w:rsidR="002A5BA4" w:rsidRPr="00B5114A" w:rsidRDefault="002A5BA4" w:rsidP="0046059A">
      <w:pPr>
        <w:pStyle w:val="Ttulo1"/>
        <w:spacing w:line="360" w:lineRule="auto"/>
        <w:jc w:val="center"/>
        <w:rPr>
          <w:b w:val="0"/>
          <w:color w:val="000000" w:themeColor="text1"/>
        </w:rPr>
      </w:pPr>
      <w:bookmarkStart w:id="1" w:name="_Toc26465750"/>
      <w:r w:rsidRPr="00B5114A">
        <w:rPr>
          <w:color w:val="000000" w:themeColor="text1"/>
        </w:rPr>
        <w:t>ANTECEDENTES</w:t>
      </w:r>
      <w:bookmarkEnd w:id="1"/>
    </w:p>
    <w:p w14:paraId="3F78CE50" w14:textId="1A6E9D79" w:rsidR="002A5BA4" w:rsidRPr="00B5114A"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B5114A">
        <w:rPr>
          <w:rFonts w:ascii="Palatino Linotype" w:eastAsia="Calibri" w:hAnsi="Palatino Linotype" w:cs="Arial"/>
          <w:color w:val="000000" w:themeColor="text1"/>
          <w:lang w:val="es-ES"/>
        </w:rPr>
        <w:t xml:space="preserve">El </w:t>
      </w:r>
      <w:r w:rsidR="007A41C9" w:rsidRPr="00B5114A">
        <w:rPr>
          <w:rFonts w:ascii="Palatino Linotype" w:eastAsia="Calibri" w:hAnsi="Palatino Linotype" w:cs="Arial"/>
          <w:color w:val="000000" w:themeColor="text1"/>
          <w:lang w:val="es-ES"/>
        </w:rPr>
        <w:t xml:space="preserve">día </w:t>
      </w:r>
      <w:r w:rsidR="00D0633F" w:rsidRPr="00B5114A">
        <w:rPr>
          <w:rFonts w:ascii="Palatino Linotype" w:eastAsia="Calibri" w:hAnsi="Palatino Linotype" w:cs="Arial"/>
          <w:color w:val="000000" w:themeColor="text1"/>
          <w:lang w:val="es-ES"/>
        </w:rPr>
        <w:t>seis</w:t>
      </w:r>
      <w:r w:rsidR="00FB61C7" w:rsidRPr="00B5114A">
        <w:rPr>
          <w:rFonts w:ascii="Palatino Linotype" w:eastAsia="Calibri" w:hAnsi="Palatino Linotype" w:cs="Arial"/>
          <w:color w:val="000000" w:themeColor="text1"/>
          <w:lang w:val="es-ES"/>
        </w:rPr>
        <w:t xml:space="preserve"> </w:t>
      </w:r>
      <w:r w:rsidR="002A5BA4" w:rsidRPr="00B5114A">
        <w:rPr>
          <w:rFonts w:ascii="Palatino Linotype" w:eastAsia="Calibri" w:hAnsi="Palatino Linotype" w:cs="Arial"/>
          <w:color w:val="000000" w:themeColor="text1"/>
          <w:lang w:val="es-ES"/>
        </w:rPr>
        <w:t>(</w:t>
      </w:r>
      <w:r w:rsidR="007A41C9" w:rsidRPr="00B5114A">
        <w:rPr>
          <w:rFonts w:ascii="Palatino Linotype" w:eastAsia="Calibri" w:hAnsi="Palatino Linotype" w:cs="Arial"/>
          <w:color w:val="000000" w:themeColor="text1"/>
          <w:lang w:val="es-ES"/>
        </w:rPr>
        <w:t>0</w:t>
      </w:r>
      <w:r w:rsidR="00D0633F" w:rsidRPr="00B5114A">
        <w:rPr>
          <w:rFonts w:ascii="Palatino Linotype" w:eastAsia="Calibri" w:hAnsi="Palatino Linotype" w:cs="Arial"/>
          <w:color w:val="000000" w:themeColor="text1"/>
          <w:lang w:val="es-ES"/>
        </w:rPr>
        <w:t>6</w:t>
      </w:r>
      <w:r w:rsidR="002A5BA4" w:rsidRPr="00B5114A">
        <w:rPr>
          <w:rFonts w:ascii="Palatino Linotype" w:eastAsia="Calibri" w:hAnsi="Palatino Linotype" w:cs="Arial"/>
          <w:color w:val="000000" w:themeColor="text1"/>
          <w:lang w:val="es-ES"/>
        </w:rPr>
        <w:t xml:space="preserve">) de </w:t>
      </w:r>
      <w:r w:rsidR="00D0633F" w:rsidRPr="00B5114A">
        <w:rPr>
          <w:rFonts w:ascii="Palatino Linotype" w:eastAsia="Calibri" w:hAnsi="Palatino Linotype" w:cs="Arial"/>
          <w:color w:val="000000" w:themeColor="text1"/>
          <w:lang w:val="es-ES"/>
        </w:rPr>
        <w:t>dic</w:t>
      </w:r>
      <w:r w:rsidR="007A41C9" w:rsidRPr="00B5114A">
        <w:rPr>
          <w:rFonts w:ascii="Palatino Linotype" w:eastAsia="Calibri" w:hAnsi="Palatino Linotype" w:cs="Arial"/>
          <w:color w:val="000000" w:themeColor="text1"/>
          <w:lang w:val="es-ES"/>
        </w:rPr>
        <w:t>iembre</w:t>
      </w:r>
      <w:r w:rsidR="00FB4F92" w:rsidRPr="00B5114A">
        <w:rPr>
          <w:rFonts w:ascii="Palatino Linotype" w:eastAsia="Calibri" w:hAnsi="Palatino Linotype" w:cs="Arial"/>
          <w:color w:val="000000" w:themeColor="text1"/>
          <w:lang w:val="es-ES"/>
        </w:rPr>
        <w:t xml:space="preserve"> </w:t>
      </w:r>
      <w:r w:rsidR="002A5BA4" w:rsidRPr="00B5114A">
        <w:rPr>
          <w:rFonts w:ascii="Palatino Linotype" w:eastAsia="Calibri" w:hAnsi="Palatino Linotype" w:cs="Arial"/>
          <w:color w:val="000000" w:themeColor="text1"/>
          <w:lang w:val="es-ES"/>
        </w:rPr>
        <w:t xml:space="preserve">de dos mil </w:t>
      </w:r>
      <w:r w:rsidR="009A66DF" w:rsidRPr="00B5114A">
        <w:rPr>
          <w:rFonts w:ascii="Palatino Linotype" w:eastAsia="Calibri" w:hAnsi="Palatino Linotype" w:cs="Arial"/>
          <w:color w:val="000000" w:themeColor="text1"/>
          <w:lang w:val="es-ES"/>
        </w:rPr>
        <w:t>dieci</w:t>
      </w:r>
      <w:r w:rsidR="00FB4F92" w:rsidRPr="00B5114A">
        <w:rPr>
          <w:rFonts w:ascii="Palatino Linotype" w:eastAsia="Calibri" w:hAnsi="Palatino Linotype" w:cs="Arial"/>
          <w:color w:val="000000" w:themeColor="text1"/>
          <w:lang w:val="es-ES"/>
        </w:rPr>
        <w:t>nueve</w:t>
      </w:r>
      <w:r w:rsidR="002A5BA4" w:rsidRPr="00B5114A">
        <w:rPr>
          <w:rFonts w:ascii="Palatino Linotype" w:eastAsia="Calibri" w:hAnsi="Palatino Linotype" w:cs="Arial"/>
          <w:color w:val="000000" w:themeColor="text1"/>
          <w:lang w:val="es-ES"/>
        </w:rPr>
        <w:t>,</w:t>
      </w:r>
      <w:r w:rsidR="002A5BA4" w:rsidRPr="00B5114A">
        <w:rPr>
          <w:rFonts w:ascii="Palatino Linotype" w:eastAsia="Calibri" w:hAnsi="Palatino Linotype" w:cs="Times New Roman"/>
          <w:color w:val="000000" w:themeColor="text1"/>
          <w:lang w:val="es-ES"/>
        </w:rPr>
        <w:t xml:space="preserve"> </w:t>
      </w:r>
      <w:r w:rsidR="00E545F5" w:rsidRPr="00E545F5">
        <w:rPr>
          <w:rFonts w:ascii="Palatino Linotype" w:hAnsi="Palatino Linotype"/>
          <w:b/>
          <w:color w:val="000000" w:themeColor="text1"/>
          <w:highlight w:val="black"/>
        </w:rPr>
        <w:t>--------------------------------</w:t>
      </w:r>
      <w:r w:rsidR="008F6C3C" w:rsidRPr="00E545F5">
        <w:rPr>
          <w:rFonts w:ascii="Palatino Linotype" w:hAnsi="Palatino Linotype"/>
          <w:b/>
          <w:color w:val="000000" w:themeColor="text1"/>
          <w:highlight w:val="black"/>
        </w:rPr>
        <w:t xml:space="preserve"> </w:t>
      </w:r>
      <w:r w:rsidR="00E545F5" w:rsidRPr="00E545F5">
        <w:rPr>
          <w:rFonts w:ascii="Palatino Linotype" w:hAnsi="Palatino Linotype"/>
          <w:b/>
          <w:color w:val="000000" w:themeColor="text1"/>
          <w:highlight w:val="black"/>
        </w:rPr>
        <w:t>------------------------</w:t>
      </w:r>
      <w:r w:rsidR="006273DE" w:rsidRPr="00B5114A">
        <w:rPr>
          <w:rFonts w:ascii="Palatino Linotype" w:eastAsia="Calibri" w:hAnsi="Palatino Linotype" w:cs="Arial"/>
          <w:b/>
          <w:color w:val="000000" w:themeColor="text1"/>
          <w:lang w:val="es-ES"/>
        </w:rPr>
        <w:t>,</w:t>
      </w:r>
      <w:r w:rsidR="007A41C9" w:rsidRPr="00B5114A">
        <w:rPr>
          <w:rFonts w:ascii="Palatino Linotype" w:eastAsia="Calibri" w:hAnsi="Palatino Linotype" w:cs="Arial"/>
          <w:color w:val="000000" w:themeColor="text1"/>
        </w:rPr>
        <w:t xml:space="preserve"> </w:t>
      </w:r>
      <w:r w:rsidR="002A5BA4" w:rsidRPr="00B5114A">
        <w:rPr>
          <w:rFonts w:ascii="Palatino Linotype" w:eastAsia="Calibri" w:hAnsi="Palatino Linotype" w:cs="Arial"/>
          <w:color w:val="000000" w:themeColor="text1"/>
          <w:lang w:val="es-ES"/>
        </w:rPr>
        <w:t xml:space="preserve">presentó la solicitud de </w:t>
      </w:r>
      <w:r w:rsidR="00FB4F92" w:rsidRPr="00B5114A">
        <w:rPr>
          <w:rFonts w:ascii="Palatino Linotype" w:eastAsia="Calibri" w:hAnsi="Palatino Linotype" w:cs="Arial"/>
          <w:color w:val="000000" w:themeColor="text1"/>
          <w:lang w:val="es-ES"/>
        </w:rPr>
        <w:t>acceso a datos personales</w:t>
      </w:r>
      <w:r w:rsidR="007A41C9" w:rsidRPr="00B5114A">
        <w:rPr>
          <w:rFonts w:ascii="Palatino Linotype" w:eastAsia="Calibri" w:hAnsi="Palatino Linotype" w:cs="Arial"/>
          <w:color w:val="000000" w:themeColor="text1"/>
          <w:lang w:val="es-ES"/>
        </w:rPr>
        <w:t>,</w:t>
      </w:r>
      <w:r w:rsidR="00FB4F92" w:rsidRPr="00B5114A">
        <w:rPr>
          <w:rFonts w:ascii="Palatino Linotype" w:eastAsia="Calibri" w:hAnsi="Palatino Linotype" w:cs="Arial"/>
          <w:color w:val="000000" w:themeColor="text1"/>
          <w:lang w:val="es-ES"/>
        </w:rPr>
        <w:t xml:space="preserve"> </w:t>
      </w:r>
      <w:r w:rsidR="007A41C9" w:rsidRPr="00B5114A">
        <w:rPr>
          <w:rFonts w:ascii="Palatino Linotype" w:eastAsia="Calibri" w:hAnsi="Palatino Linotype" w:cs="Arial"/>
          <w:color w:val="000000" w:themeColor="text1"/>
        </w:rPr>
        <w:t xml:space="preserve">vía </w:t>
      </w:r>
      <w:r w:rsidR="007A41C9" w:rsidRPr="00B5114A">
        <w:rPr>
          <w:rStyle w:val="Ttulo2Car"/>
          <w:rFonts w:ascii="Palatino Linotype" w:eastAsiaTheme="minorEastAsia" w:hAnsi="Palatino Linotype" w:cstheme="minorBidi"/>
          <w:color w:val="000000" w:themeColor="text1"/>
          <w:sz w:val="24"/>
          <w:szCs w:val="24"/>
        </w:rPr>
        <w:t>Sistema de Acceso, Rectificación, Cancelación y Oposición de Datos Personales del Estado de México (SARCOEM)</w:t>
      </w:r>
      <w:r w:rsidR="007A41C9" w:rsidRPr="00B5114A">
        <w:rPr>
          <w:rFonts w:ascii="Palatino Linotype" w:eastAsia="Calibri" w:hAnsi="Palatino Linotype" w:cs="Arial"/>
          <w:color w:val="000000" w:themeColor="text1"/>
          <w:lang w:val="es-ES"/>
        </w:rPr>
        <w:t xml:space="preserve">, </w:t>
      </w:r>
      <w:r w:rsidR="00FB4F92" w:rsidRPr="00B5114A">
        <w:rPr>
          <w:rFonts w:ascii="Palatino Linotype" w:eastAsia="Calibri" w:hAnsi="Palatino Linotype" w:cs="Arial"/>
          <w:color w:val="000000" w:themeColor="text1"/>
          <w:lang w:val="es-ES"/>
        </w:rPr>
        <w:t>r</w:t>
      </w:r>
      <w:r w:rsidR="002A5BA4" w:rsidRPr="00B5114A">
        <w:rPr>
          <w:rFonts w:ascii="Palatino Linotype" w:eastAsia="Calibri" w:hAnsi="Palatino Linotype" w:cs="Arial"/>
          <w:color w:val="000000" w:themeColor="text1"/>
          <w:lang w:val="es-ES"/>
        </w:rPr>
        <w:t>egistrada</w:t>
      </w:r>
      <w:r w:rsidRPr="00B5114A">
        <w:rPr>
          <w:rFonts w:ascii="Palatino Linotype" w:eastAsia="Calibri" w:hAnsi="Palatino Linotype" w:cs="Arial"/>
          <w:color w:val="000000" w:themeColor="text1"/>
          <w:lang w:val="es-ES"/>
        </w:rPr>
        <w:t xml:space="preserve"> bajo el número</w:t>
      </w:r>
      <w:r w:rsidR="000E053C" w:rsidRPr="00B5114A">
        <w:rPr>
          <w:rFonts w:ascii="Palatino Linotype" w:eastAsia="Times New Roman" w:hAnsi="Palatino Linotype" w:cs="Arial"/>
          <w:b/>
          <w:color w:val="000000" w:themeColor="text1"/>
          <w:lang w:val="es-ES"/>
        </w:rPr>
        <w:t xml:space="preserve"> </w:t>
      </w:r>
      <w:r w:rsidR="00D0633F" w:rsidRPr="00B5114A">
        <w:rPr>
          <w:rFonts w:ascii="Palatino Linotype" w:eastAsia="Calibri" w:hAnsi="Palatino Linotype" w:cs="Arial"/>
          <w:b/>
          <w:color w:val="000000" w:themeColor="text1"/>
          <w:lang w:val="es-ES"/>
        </w:rPr>
        <w:t xml:space="preserve">00576/ISSEMYM/AD/2019 </w:t>
      </w:r>
      <w:r w:rsidR="002A5BA4" w:rsidRPr="00B5114A">
        <w:rPr>
          <w:rFonts w:ascii="Palatino Linotype" w:eastAsia="Calibri" w:hAnsi="Palatino Linotype" w:cs="Arial"/>
          <w:color w:val="000000" w:themeColor="text1"/>
          <w:lang w:val="es-ES"/>
        </w:rPr>
        <w:t>mediante la</w:t>
      </w:r>
      <w:r w:rsidR="00FB61C7" w:rsidRPr="00B5114A">
        <w:rPr>
          <w:rFonts w:ascii="Palatino Linotype" w:eastAsia="Calibri" w:hAnsi="Palatino Linotype" w:cs="Arial"/>
          <w:color w:val="000000" w:themeColor="text1"/>
          <w:lang w:val="es-ES"/>
        </w:rPr>
        <w:t xml:space="preserve"> </w:t>
      </w:r>
      <w:r w:rsidR="002A5BA4" w:rsidRPr="00B5114A">
        <w:rPr>
          <w:rFonts w:ascii="Palatino Linotype" w:eastAsia="Calibri" w:hAnsi="Palatino Linotype" w:cs="Arial"/>
          <w:color w:val="000000" w:themeColor="text1"/>
          <w:lang w:val="es-ES"/>
        </w:rPr>
        <w:t>cual</w:t>
      </w:r>
      <w:r w:rsidRPr="00B5114A">
        <w:rPr>
          <w:rFonts w:ascii="Palatino Linotype" w:eastAsia="Calibri" w:hAnsi="Palatino Linotype" w:cs="Arial"/>
          <w:color w:val="000000" w:themeColor="text1"/>
          <w:lang w:val="es-ES"/>
        </w:rPr>
        <w:t xml:space="preserve"> </w:t>
      </w:r>
      <w:r w:rsidR="007A41C9" w:rsidRPr="00B5114A">
        <w:rPr>
          <w:rFonts w:ascii="Palatino Linotype" w:eastAsia="Calibri" w:hAnsi="Palatino Linotype" w:cs="Arial"/>
          <w:color w:val="000000" w:themeColor="text1"/>
          <w:lang w:val="es-ES"/>
        </w:rPr>
        <w:t xml:space="preserve">se requirió </w:t>
      </w:r>
      <w:r w:rsidR="000E053C" w:rsidRPr="00B5114A">
        <w:rPr>
          <w:rFonts w:ascii="Palatino Linotype" w:eastAsia="Calibri" w:hAnsi="Palatino Linotype" w:cs="Arial"/>
          <w:color w:val="000000" w:themeColor="text1"/>
          <w:lang w:val="es-ES"/>
        </w:rPr>
        <w:t>lo siguiente:</w:t>
      </w:r>
    </w:p>
    <w:p w14:paraId="188F9F44" w14:textId="6073E1DE" w:rsidR="004942B7" w:rsidRPr="00B5114A" w:rsidRDefault="000E053C" w:rsidP="007A41C9">
      <w:pPr>
        <w:spacing w:line="360" w:lineRule="auto"/>
        <w:ind w:left="426" w:right="567"/>
        <w:jc w:val="both"/>
        <w:rPr>
          <w:rFonts w:ascii="Palatino Linotype" w:eastAsia="Calibri" w:hAnsi="Palatino Linotype" w:cs="Arial"/>
          <w:i/>
          <w:color w:val="000000" w:themeColor="text1"/>
          <w:sz w:val="22"/>
          <w:szCs w:val="22"/>
          <w:lang w:val="es-ES"/>
        </w:rPr>
      </w:pPr>
      <w:r w:rsidRPr="00B5114A">
        <w:rPr>
          <w:rFonts w:ascii="Palatino Linotype" w:eastAsia="Calibri" w:hAnsi="Palatino Linotype" w:cs="Arial"/>
          <w:i/>
          <w:color w:val="000000" w:themeColor="text1"/>
          <w:sz w:val="22"/>
          <w:szCs w:val="22"/>
          <w:lang w:val="es-ES"/>
        </w:rPr>
        <w:t>“</w:t>
      </w:r>
      <w:r w:rsidR="00D0633F" w:rsidRPr="00B5114A">
        <w:rPr>
          <w:rFonts w:ascii="Palatino Linotype" w:hAnsi="Palatino Linotype"/>
          <w:i/>
          <w:color w:val="000000" w:themeColor="text1"/>
          <w:sz w:val="22"/>
          <w:szCs w:val="22"/>
        </w:rPr>
        <w:t xml:space="preserve">Con fundamento en lo establecido por los artículos 6º y 8º, de la Constitución Política de los Estados Unidos Mexicanos, de la manera más respetuosa, solicito en mi carácter de MADRE del finado trabajador </w:t>
      </w:r>
      <w:r w:rsidR="00E545F5" w:rsidRPr="00E545F5">
        <w:rPr>
          <w:rFonts w:ascii="Palatino Linotype" w:hAnsi="Palatino Linotype"/>
          <w:i/>
          <w:color w:val="000000" w:themeColor="text1"/>
          <w:sz w:val="22"/>
          <w:szCs w:val="22"/>
          <w:highlight w:val="black"/>
        </w:rPr>
        <w:t>--------------------------------------</w:t>
      </w:r>
      <w:r w:rsidR="00D0633F" w:rsidRPr="00B5114A">
        <w:rPr>
          <w:rFonts w:ascii="Palatino Linotype" w:hAnsi="Palatino Linotype"/>
          <w:i/>
          <w:color w:val="000000" w:themeColor="text1"/>
          <w:sz w:val="22"/>
          <w:szCs w:val="22"/>
        </w:rPr>
        <w:t xml:space="preserve"> con número de clave ISSEMYM </w:t>
      </w:r>
      <w:r w:rsidR="00E545F5" w:rsidRPr="00E545F5">
        <w:rPr>
          <w:rFonts w:ascii="Palatino Linotype" w:hAnsi="Palatino Linotype"/>
          <w:i/>
          <w:color w:val="000000" w:themeColor="text1"/>
          <w:sz w:val="22"/>
          <w:szCs w:val="22"/>
          <w:highlight w:val="black"/>
        </w:rPr>
        <w:t>----------------</w:t>
      </w:r>
      <w:r w:rsidR="00D0633F" w:rsidRPr="00B5114A">
        <w:rPr>
          <w:rFonts w:ascii="Palatino Linotype" w:hAnsi="Palatino Linotype"/>
          <w:i/>
          <w:color w:val="000000" w:themeColor="text1"/>
          <w:sz w:val="22"/>
          <w:szCs w:val="22"/>
        </w:rPr>
        <w:t>, solicito se me expida copia simple de los expedientes clínicos y radiológicos de mi hija, los cuales se encuentran en el Centro Médico Ecatepec y del Hospital Regional Texcoco, los cuales requiero para verificar el tratamiento que se le brindo a mi hija ya fallecida, ya que mi hija menor al parecer padece la misma enfermedad y el medico que la atiende lo requiere para analizar los antecedentes clínicos de mi familia. Gracias.</w:t>
      </w:r>
      <w:r w:rsidRPr="00B5114A">
        <w:rPr>
          <w:rFonts w:ascii="Palatino Linotype" w:eastAsia="Calibri" w:hAnsi="Palatino Linotype" w:cs="Arial"/>
          <w:i/>
          <w:color w:val="000000" w:themeColor="text1"/>
          <w:sz w:val="22"/>
          <w:szCs w:val="22"/>
          <w:lang w:val="es-ES"/>
        </w:rPr>
        <w:t>” (sic)</w:t>
      </w:r>
    </w:p>
    <w:p w14:paraId="58DDC320" w14:textId="77777777" w:rsidR="007A41C9" w:rsidRPr="00B5114A" w:rsidRDefault="007A41C9" w:rsidP="007A41C9">
      <w:pPr>
        <w:jc w:val="both"/>
        <w:rPr>
          <w:rFonts w:ascii="Times New Roman" w:eastAsia="Times New Roman" w:hAnsi="Times New Roman" w:cs="Times New Roman"/>
          <w:color w:val="000000" w:themeColor="text1"/>
          <w:lang w:val="es-MX" w:eastAsia="es-MX"/>
        </w:rPr>
      </w:pPr>
    </w:p>
    <w:p w14:paraId="4E939125" w14:textId="40BC097F" w:rsidR="007A41C9" w:rsidRPr="00B5114A" w:rsidRDefault="007A41C9"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B5114A">
        <w:rPr>
          <w:rFonts w:ascii="Palatino Linotype" w:eastAsia="Times New Roman" w:hAnsi="Palatino Linotype" w:cs="Arial"/>
          <w:color w:val="000000" w:themeColor="text1"/>
          <w:lang w:val="es-ES"/>
        </w:rPr>
        <w:t>Cabe mencionar que a su solicitud adjuntó su credenc</w:t>
      </w:r>
      <w:r w:rsidR="00692F4E" w:rsidRPr="00B5114A">
        <w:rPr>
          <w:rFonts w:ascii="Palatino Linotype" w:eastAsia="Times New Roman" w:hAnsi="Palatino Linotype" w:cs="Arial"/>
          <w:color w:val="000000" w:themeColor="text1"/>
          <w:lang w:val="es-ES"/>
        </w:rPr>
        <w:t xml:space="preserve">ial para votar por ambos lados </w:t>
      </w:r>
      <w:r w:rsidRPr="00B5114A">
        <w:rPr>
          <w:rFonts w:ascii="Palatino Linotype" w:eastAsia="Times New Roman" w:hAnsi="Palatino Linotype" w:cs="Arial"/>
          <w:color w:val="000000" w:themeColor="text1"/>
          <w:lang w:val="es-ES"/>
        </w:rPr>
        <w:t>expedida por el Instituto Nacional Electoral</w:t>
      </w:r>
      <w:r w:rsidR="00692F4E" w:rsidRPr="00B5114A">
        <w:rPr>
          <w:rFonts w:ascii="Palatino Linotype" w:eastAsia="Times New Roman" w:hAnsi="Palatino Linotype" w:cs="Arial"/>
          <w:color w:val="000000" w:themeColor="text1"/>
          <w:lang w:val="es-ES"/>
        </w:rPr>
        <w:t xml:space="preserve"> de </w:t>
      </w:r>
      <w:r w:rsidR="00E545F5" w:rsidRPr="00E545F5">
        <w:rPr>
          <w:rFonts w:ascii="Palatino Linotype" w:eastAsia="Times New Roman" w:hAnsi="Palatino Linotype" w:cs="Arial"/>
          <w:color w:val="000000" w:themeColor="text1"/>
          <w:highlight w:val="black"/>
          <w:lang w:val="es-ES"/>
        </w:rPr>
        <w:t>---------------------------------</w:t>
      </w:r>
      <w:r w:rsidR="00D0633F" w:rsidRPr="00B5114A">
        <w:rPr>
          <w:rFonts w:ascii="Palatino Linotype" w:eastAsia="Times New Roman" w:hAnsi="Palatino Linotype" w:cs="Arial"/>
          <w:color w:val="000000" w:themeColor="text1"/>
          <w:lang w:val="es-ES"/>
        </w:rPr>
        <w:t xml:space="preserve">, </w:t>
      </w:r>
      <w:r w:rsidR="00692F4E" w:rsidRPr="00B5114A">
        <w:rPr>
          <w:rFonts w:ascii="Palatino Linotype" w:eastAsia="Times New Roman" w:hAnsi="Palatino Linotype" w:cs="Arial"/>
          <w:color w:val="000000" w:themeColor="text1"/>
          <w:lang w:val="es-ES"/>
        </w:rPr>
        <w:t>c</w:t>
      </w:r>
      <w:r w:rsidR="00D0633F" w:rsidRPr="00B5114A">
        <w:rPr>
          <w:rFonts w:ascii="Palatino Linotype" w:eastAsia="Times New Roman" w:hAnsi="Palatino Linotype" w:cs="Arial"/>
          <w:color w:val="000000" w:themeColor="text1"/>
          <w:lang w:val="es-ES"/>
        </w:rPr>
        <w:t xml:space="preserve">redencial de </w:t>
      </w:r>
      <w:r w:rsidR="00E545F5" w:rsidRPr="00E545F5">
        <w:rPr>
          <w:rFonts w:ascii="Palatino Linotype" w:eastAsia="Times New Roman" w:hAnsi="Palatino Linotype" w:cs="Arial"/>
          <w:color w:val="000000" w:themeColor="text1"/>
          <w:highlight w:val="black"/>
          <w:lang w:val="es-ES"/>
        </w:rPr>
        <w:t>-------------------------------</w:t>
      </w:r>
      <w:r w:rsidR="00D0633F" w:rsidRPr="00B5114A">
        <w:rPr>
          <w:rFonts w:ascii="Palatino Linotype" w:eastAsia="Times New Roman" w:hAnsi="Palatino Linotype" w:cs="Arial"/>
          <w:color w:val="000000" w:themeColor="text1"/>
          <w:lang w:val="es-ES"/>
        </w:rPr>
        <w:t xml:space="preserve"> expedida por el Instituto de Seguridad Social del Estado de México y Municipios</w:t>
      </w:r>
      <w:r w:rsidR="00692F4E" w:rsidRPr="00B5114A">
        <w:rPr>
          <w:rFonts w:ascii="Palatino Linotype" w:eastAsia="Times New Roman" w:hAnsi="Palatino Linotype" w:cs="Arial"/>
          <w:color w:val="000000" w:themeColor="text1"/>
          <w:lang w:val="es-ES"/>
        </w:rPr>
        <w:t xml:space="preserve">, credencial para votar por ambos lados expedida por el Instituto Nacional Electoral de </w:t>
      </w:r>
      <w:r w:rsidR="00E545F5" w:rsidRPr="00E545F5">
        <w:rPr>
          <w:rFonts w:ascii="Palatino Linotype" w:eastAsia="Times New Roman" w:hAnsi="Palatino Linotype" w:cs="Arial"/>
          <w:color w:val="000000" w:themeColor="text1"/>
          <w:highlight w:val="black"/>
          <w:lang w:val="es-ES"/>
        </w:rPr>
        <w:t>-------</w:t>
      </w:r>
      <w:r w:rsidR="00E545F5">
        <w:rPr>
          <w:rFonts w:ascii="Palatino Linotype" w:eastAsia="Times New Roman" w:hAnsi="Palatino Linotype" w:cs="Arial"/>
          <w:color w:val="000000" w:themeColor="text1"/>
          <w:highlight w:val="black"/>
          <w:lang w:val="es-ES"/>
        </w:rPr>
        <w:t>--</w:t>
      </w:r>
      <w:r w:rsidR="00E545F5" w:rsidRPr="00E545F5">
        <w:rPr>
          <w:rFonts w:ascii="Palatino Linotype" w:eastAsia="Times New Roman" w:hAnsi="Palatino Linotype" w:cs="Arial"/>
          <w:color w:val="000000" w:themeColor="text1"/>
          <w:highlight w:val="black"/>
          <w:lang w:val="es-ES"/>
        </w:rPr>
        <w:t>-----------------</w:t>
      </w:r>
      <w:r w:rsidR="00692F4E" w:rsidRPr="00B5114A">
        <w:rPr>
          <w:rFonts w:ascii="Palatino Linotype" w:eastAsia="Times New Roman" w:hAnsi="Palatino Linotype" w:cs="Arial"/>
          <w:color w:val="000000" w:themeColor="text1"/>
          <w:lang w:val="es-ES"/>
        </w:rPr>
        <w:t>, acta de nacimiento de</w:t>
      </w:r>
      <w:r w:rsidR="00E545F5">
        <w:rPr>
          <w:rFonts w:ascii="Palatino Linotype" w:eastAsia="Times New Roman" w:hAnsi="Palatino Linotype" w:cs="Arial"/>
          <w:color w:val="000000" w:themeColor="text1"/>
          <w:lang w:val="es-ES"/>
        </w:rPr>
        <w:t xml:space="preserve">        </w:t>
      </w:r>
      <w:r w:rsidR="00692F4E" w:rsidRPr="00B5114A">
        <w:rPr>
          <w:rFonts w:ascii="Palatino Linotype" w:eastAsia="Times New Roman" w:hAnsi="Palatino Linotype" w:cs="Arial"/>
          <w:color w:val="000000" w:themeColor="text1"/>
          <w:lang w:val="es-ES"/>
        </w:rPr>
        <w:t xml:space="preserve"> </w:t>
      </w:r>
      <w:r w:rsidR="00E545F5" w:rsidRPr="00E545F5">
        <w:rPr>
          <w:rFonts w:ascii="Palatino Linotype" w:eastAsia="Times New Roman" w:hAnsi="Palatino Linotype" w:cs="Arial"/>
          <w:color w:val="000000" w:themeColor="text1"/>
          <w:highlight w:val="black"/>
          <w:lang w:val="es-ES"/>
        </w:rPr>
        <w:t>---------------------------------</w:t>
      </w:r>
      <w:r w:rsidR="00692F4E" w:rsidRPr="00B5114A">
        <w:rPr>
          <w:rFonts w:ascii="Palatino Linotype" w:eastAsia="Times New Roman" w:hAnsi="Palatino Linotype" w:cs="Arial"/>
          <w:color w:val="000000" w:themeColor="text1"/>
          <w:lang w:val="es-ES"/>
        </w:rPr>
        <w:t xml:space="preserve">, Acta de nacimiento y reconocimiento de </w:t>
      </w:r>
      <w:r w:rsidR="00E545F5" w:rsidRPr="00062CA4">
        <w:rPr>
          <w:rFonts w:ascii="Palatino Linotype" w:eastAsia="Times New Roman" w:hAnsi="Palatino Linotype" w:cs="Arial"/>
          <w:color w:val="000000" w:themeColor="text1"/>
          <w:highlight w:val="black"/>
          <w:lang w:val="es-ES"/>
        </w:rPr>
        <w:t>---------------------</w:t>
      </w:r>
      <w:r w:rsidR="00692F4E" w:rsidRPr="00B5114A">
        <w:rPr>
          <w:rFonts w:ascii="Palatino Linotype" w:eastAsia="Times New Roman" w:hAnsi="Palatino Linotype" w:cs="Arial"/>
          <w:color w:val="000000" w:themeColor="text1"/>
          <w:lang w:val="es-ES"/>
        </w:rPr>
        <w:t xml:space="preserve"> </w:t>
      </w:r>
      <w:r w:rsidR="00E545F5" w:rsidRPr="00062CA4">
        <w:rPr>
          <w:rFonts w:ascii="Palatino Linotype" w:eastAsia="Times New Roman" w:hAnsi="Palatino Linotype" w:cs="Arial"/>
          <w:color w:val="000000" w:themeColor="text1"/>
          <w:highlight w:val="black"/>
          <w:lang w:val="es-ES"/>
        </w:rPr>
        <w:t>---------</w:t>
      </w:r>
      <w:r w:rsidR="00E545F5">
        <w:rPr>
          <w:rFonts w:ascii="Palatino Linotype" w:eastAsia="Times New Roman" w:hAnsi="Palatino Linotype" w:cs="Arial"/>
          <w:color w:val="000000" w:themeColor="text1"/>
          <w:lang w:val="es-ES"/>
        </w:rPr>
        <w:t xml:space="preserve"> </w:t>
      </w:r>
      <w:r w:rsidR="00692F4E" w:rsidRPr="00B5114A">
        <w:rPr>
          <w:rFonts w:ascii="Palatino Linotype" w:eastAsia="Times New Roman" w:hAnsi="Palatino Linotype" w:cs="Arial"/>
          <w:color w:val="000000" w:themeColor="text1"/>
          <w:lang w:val="es-ES"/>
        </w:rPr>
        <w:t xml:space="preserve">y Acta de defunción de </w:t>
      </w:r>
      <w:r w:rsidR="00E545F5" w:rsidRPr="00E545F5">
        <w:rPr>
          <w:rFonts w:ascii="Palatino Linotype" w:eastAsia="Times New Roman" w:hAnsi="Palatino Linotype" w:cs="Arial"/>
          <w:color w:val="000000" w:themeColor="text1"/>
          <w:highlight w:val="black"/>
          <w:lang w:val="es-ES"/>
        </w:rPr>
        <w:t>---------------------------</w:t>
      </w:r>
      <w:r w:rsidRPr="00B5114A">
        <w:rPr>
          <w:rFonts w:ascii="Palatino Linotype" w:eastAsia="Times New Roman" w:hAnsi="Palatino Linotype" w:cs="Arial"/>
          <w:color w:val="000000" w:themeColor="text1"/>
          <w:lang w:val="es-ES"/>
        </w:rPr>
        <w:t>.</w:t>
      </w:r>
    </w:p>
    <w:p w14:paraId="0E340F36" w14:textId="77777777" w:rsidR="00692F4E" w:rsidRPr="00B5114A" w:rsidRDefault="00692F4E" w:rsidP="00692F4E">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7E384B21" w14:textId="77777777" w:rsidR="00FC5D9F" w:rsidRPr="00B5114A" w:rsidRDefault="00FC5D9F"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B5114A">
        <w:rPr>
          <w:rFonts w:ascii="Palatino Linotype" w:eastAsia="Times New Roman" w:hAnsi="Palatino Linotype" w:cs="Arial"/>
          <w:color w:val="000000" w:themeColor="text1"/>
          <w:lang w:val="es-ES"/>
        </w:rPr>
        <w:t>Señaló como modalidad de entrega de la información</w:t>
      </w:r>
      <w:r w:rsidRPr="00B5114A">
        <w:rPr>
          <w:rFonts w:ascii="Palatino Linotype" w:eastAsia="Times New Roman" w:hAnsi="Palatino Linotype" w:cs="Arial"/>
          <w:b/>
          <w:color w:val="000000" w:themeColor="text1"/>
          <w:lang w:val="es-ES"/>
        </w:rPr>
        <w:t>:</w:t>
      </w:r>
      <w:r w:rsidRPr="00B5114A">
        <w:rPr>
          <w:rFonts w:ascii="Palatino Linotype" w:eastAsia="Times New Roman" w:hAnsi="Palatino Linotype" w:cs="Arial"/>
          <w:color w:val="000000" w:themeColor="text1"/>
          <w:lang w:val="es-ES"/>
        </w:rPr>
        <w:t xml:space="preserve"> </w:t>
      </w:r>
      <w:r w:rsidR="00475AC6" w:rsidRPr="00B5114A">
        <w:rPr>
          <w:rFonts w:ascii="Palatino Linotype" w:eastAsia="Times New Roman" w:hAnsi="Palatino Linotype" w:cs="Arial"/>
          <w:color w:val="000000" w:themeColor="text1"/>
          <w:lang w:val="es-ES"/>
        </w:rPr>
        <w:t xml:space="preserve">Copias </w:t>
      </w:r>
      <w:r w:rsidR="002840F2" w:rsidRPr="00B5114A">
        <w:rPr>
          <w:rFonts w:ascii="Palatino Linotype" w:eastAsia="Times New Roman" w:hAnsi="Palatino Linotype" w:cs="Arial"/>
          <w:color w:val="000000" w:themeColor="text1"/>
          <w:lang w:val="es-ES"/>
        </w:rPr>
        <w:t>fotostáticas</w:t>
      </w:r>
      <w:r w:rsidR="00A00E51" w:rsidRPr="00B5114A">
        <w:rPr>
          <w:rFonts w:ascii="Palatino Linotype" w:eastAsia="Times New Roman" w:hAnsi="Palatino Linotype" w:cs="Arial"/>
          <w:b/>
          <w:color w:val="000000" w:themeColor="text1"/>
          <w:lang w:val="es-ES"/>
        </w:rPr>
        <w:t>.</w:t>
      </w:r>
    </w:p>
    <w:p w14:paraId="50A719E3" w14:textId="77777777" w:rsidR="005676E2" w:rsidRPr="00B5114A" w:rsidRDefault="005676E2" w:rsidP="005676E2">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3598FEB2" w14:textId="77777777" w:rsidR="005676E2" w:rsidRPr="00B5114A" w:rsidRDefault="005676E2" w:rsidP="005676E2">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B5114A">
        <w:rPr>
          <w:rFonts w:ascii="Palatino Linotype" w:eastAsia="Calibri" w:hAnsi="Palatino Linotype" w:cs="Arial"/>
          <w:color w:val="000000" w:themeColor="text1"/>
          <w:lang w:val="es-AR"/>
        </w:rPr>
        <w:t>El día</w:t>
      </w:r>
      <w:r w:rsidRPr="00B5114A">
        <w:rPr>
          <w:rFonts w:ascii="Palatino Linotype" w:eastAsia="Times New Roman" w:hAnsi="Palatino Linotype" w:cs="Arial"/>
          <w:color w:val="000000" w:themeColor="text1"/>
          <w:lang w:val="es-ES"/>
        </w:rPr>
        <w:t xml:space="preserve"> </w:t>
      </w:r>
      <w:r w:rsidR="008729AA" w:rsidRPr="00B5114A">
        <w:rPr>
          <w:rFonts w:ascii="Palatino Linotype" w:eastAsia="Times New Roman" w:hAnsi="Palatino Linotype" w:cs="Arial"/>
          <w:color w:val="000000" w:themeColor="text1"/>
          <w:lang w:val="es-ES"/>
        </w:rPr>
        <w:t>doce</w:t>
      </w:r>
      <w:r w:rsidRPr="00B5114A">
        <w:rPr>
          <w:rFonts w:ascii="Palatino Linotype" w:eastAsia="Times New Roman" w:hAnsi="Palatino Linotype" w:cs="Arial"/>
          <w:color w:val="000000" w:themeColor="text1"/>
          <w:lang w:val="es-ES"/>
        </w:rPr>
        <w:t xml:space="preserve"> (1</w:t>
      </w:r>
      <w:r w:rsidR="008729AA" w:rsidRPr="00B5114A">
        <w:rPr>
          <w:rFonts w:ascii="Palatino Linotype" w:eastAsia="Times New Roman" w:hAnsi="Palatino Linotype" w:cs="Arial"/>
          <w:color w:val="000000" w:themeColor="text1"/>
          <w:lang w:val="es-ES"/>
        </w:rPr>
        <w:t>2</w:t>
      </w:r>
      <w:r w:rsidRPr="00B5114A">
        <w:rPr>
          <w:rFonts w:ascii="Palatino Linotype" w:eastAsia="Times New Roman" w:hAnsi="Palatino Linotype" w:cs="Arial"/>
          <w:color w:val="000000" w:themeColor="text1"/>
          <w:lang w:val="es-ES"/>
        </w:rPr>
        <w:t xml:space="preserve">) de </w:t>
      </w:r>
      <w:r w:rsidR="008729AA" w:rsidRPr="00B5114A">
        <w:rPr>
          <w:rFonts w:ascii="Palatino Linotype" w:eastAsia="Times New Roman" w:hAnsi="Palatino Linotype" w:cs="Arial"/>
          <w:color w:val="000000" w:themeColor="text1"/>
          <w:lang w:val="es-ES"/>
        </w:rPr>
        <w:t>dic</w:t>
      </w:r>
      <w:r w:rsidRPr="00B5114A">
        <w:rPr>
          <w:rFonts w:ascii="Palatino Linotype" w:eastAsia="Times New Roman" w:hAnsi="Palatino Linotype" w:cs="Arial"/>
          <w:color w:val="000000" w:themeColor="text1"/>
          <w:lang w:val="es-ES"/>
        </w:rPr>
        <w:t xml:space="preserve">iembre de dos mil diecinueve, el </w:t>
      </w:r>
      <w:r w:rsidRPr="00B5114A">
        <w:rPr>
          <w:rFonts w:ascii="Palatino Linotype" w:eastAsia="Times New Roman" w:hAnsi="Palatino Linotype" w:cs="Arial"/>
          <w:b/>
          <w:color w:val="000000" w:themeColor="text1"/>
          <w:lang w:val="es-ES"/>
        </w:rPr>
        <w:t xml:space="preserve">SUJETO OBLIGADO </w:t>
      </w:r>
      <w:r w:rsidR="008729AA" w:rsidRPr="00B5114A">
        <w:rPr>
          <w:rFonts w:ascii="Palatino Linotype" w:eastAsia="Times New Roman" w:hAnsi="Palatino Linotype" w:cs="Arial"/>
          <w:color w:val="000000" w:themeColor="text1"/>
          <w:lang w:val="es-ES"/>
        </w:rPr>
        <w:t>requirió una aclaración</w:t>
      </w:r>
      <w:r w:rsidRPr="00B5114A">
        <w:rPr>
          <w:rFonts w:ascii="Palatino Linotype" w:eastAsia="Times New Roman" w:hAnsi="Palatino Linotype" w:cs="Arial"/>
          <w:color w:val="000000" w:themeColor="text1"/>
          <w:lang w:val="es-ES"/>
        </w:rPr>
        <w:t xml:space="preserve"> en los términos</w:t>
      </w:r>
      <w:r w:rsidR="00D04A85" w:rsidRPr="00B5114A">
        <w:rPr>
          <w:rFonts w:ascii="Palatino Linotype" w:eastAsia="Times New Roman" w:hAnsi="Palatino Linotype" w:cs="Arial"/>
          <w:color w:val="000000" w:themeColor="text1"/>
          <w:lang w:val="es-ES"/>
        </w:rPr>
        <w:t xml:space="preserve"> siguientes</w:t>
      </w:r>
      <w:r w:rsidRPr="00B5114A">
        <w:rPr>
          <w:rFonts w:ascii="Palatino Linotype" w:eastAsia="Times New Roman" w:hAnsi="Palatino Linotype" w:cs="Arial"/>
          <w:color w:val="000000" w:themeColor="text1"/>
          <w:lang w:val="es-ES"/>
        </w:rPr>
        <w:t>:</w:t>
      </w:r>
    </w:p>
    <w:p w14:paraId="496FB55A" w14:textId="77777777" w:rsidR="005676E2" w:rsidRPr="00B5114A" w:rsidRDefault="005676E2" w:rsidP="005676E2">
      <w:pPr>
        <w:pStyle w:val="Prrafodelista"/>
        <w:tabs>
          <w:tab w:val="left" w:pos="567"/>
        </w:tabs>
        <w:spacing w:line="360" w:lineRule="auto"/>
        <w:ind w:left="0"/>
        <w:jc w:val="both"/>
        <w:rPr>
          <w:rFonts w:ascii="Palatino Linotype" w:hAnsi="Palatino Linotype" w:cs="Arial"/>
          <w:color w:val="000000" w:themeColor="text1"/>
        </w:rPr>
      </w:pPr>
    </w:p>
    <w:p w14:paraId="5D8D0A7F" w14:textId="77777777" w:rsidR="008729AA" w:rsidRPr="00B5114A" w:rsidRDefault="005676E2" w:rsidP="005676E2">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B5114A">
        <w:rPr>
          <w:rFonts w:ascii="Palatino Linotype" w:hAnsi="Palatino Linotype"/>
          <w:i/>
          <w:color w:val="000000" w:themeColor="text1"/>
          <w:sz w:val="22"/>
          <w:szCs w:val="22"/>
        </w:rPr>
        <w:t>“</w:t>
      </w:r>
      <w:r w:rsidR="008729AA" w:rsidRPr="00B5114A">
        <w:rPr>
          <w:rFonts w:ascii="Palatino Linotype" w:hAnsi="Palatino Linotype"/>
          <w:i/>
          <w:color w:val="000000" w:themeColor="text1"/>
          <w:sz w:val="22"/>
          <w:szCs w:val="22"/>
        </w:rPr>
        <w:t>C</w:t>
      </w:r>
      <w:proofErr w:type="spellStart"/>
      <w:r w:rsidR="008729AA" w:rsidRPr="00B5114A">
        <w:rPr>
          <w:rFonts w:ascii="Palatino Linotype" w:eastAsia="Times New Roman" w:hAnsi="Palatino Linotype" w:cs="Times New Roman"/>
          <w:i/>
          <w:color w:val="000000" w:themeColor="text1"/>
          <w:sz w:val="22"/>
          <w:szCs w:val="22"/>
          <w:lang w:val="es-MX" w:eastAsia="es-MX"/>
        </w:rPr>
        <w:t>on</w:t>
      </w:r>
      <w:proofErr w:type="spellEnd"/>
      <w:r w:rsidR="008729AA" w:rsidRPr="00B5114A">
        <w:rPr>
          <w:rFonts w:ascii="Palatino Linotype" w:eastAsia="Times New Roman" w:hAnsi="Palatino Linotype" w:cs="Times New Roman"/>
          <w:i/>
          <w:color w:val="000000" w:themeColor="text1"/>
          <w:sz w:val="22"/>
          <w:szCs w:val="22"/>
          <w:lang w:val="es-MX" w:eastAsia="es-MX"/>
        </w:rPr>
        <w:t xml:space="preserve"> fundamento en el artículo 159 de la Ley de Transparencia y Acceso a la Información Pública del Estado de México y Municipios, se le requiere para que dentro del plazo de diez días hábiles realice lo siguiente:</w:t>
      </w:r>
    </w:p>
    <w:p w14:paraId="06D88AF3" w14:textId="77777777" w:rsidR="008729AA" w:rsidRPr="00B5114A" w:rsidRDefault="008729AA" w:rsidP="005676E2">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B5114A">
        <w:rPr>
          <w:rFonts w:ascii="Palatino Linotype" w:eastAsia="Times New Roman" w:hAnsi="Palatino Linotype" w:cs="Times New Roman"/>
          <w:i/>
          <w:color w:val="000000" w:themeColor="text1"/>
          <w:sz w:val="22"/>
          <w:szCs w:val="22"/>
          <w:lang w:val="es-MX" w:eastAsia="es-MX"/>
        </w:rPr>
        <w:t>Como archivo adjunto, encontrará el acuerdo mediante el cual se solicita complemente y/o aclare su solicitud. Para cualquier duda o aclaración respecto al presente acuerdo, nos ponemos a sus órdenes en el teléfono (01722) 2261900 extensiones 1434072 y 1434073.</w:t>
      </w:r>
    </w:p>
    <w:p w14:paraId="3C573377" w14:textId="77777777" w:rsidR="005676E2" w:rsidRPr="00B5114A" w:rsidRDefault="008729AA" w:rsidP="008729AA">
      <w:pPr>
        <w:pStyle w:val="Prrafodelista"/>
        <w:tabs>
          <w:tab w:val="left" w:pos="567"/>
        </w:tabs>
        <w:spacing w:before="100" w:beforeAutospacing="1" w:after="100" w:afterAutospacing="1" w:line="360" w:lineRule="auto"/>
        <w:ind w:left="567" w:right="567"/>
        <w:jc w:val="both"/>
        <w:rPr>
          <w:rFonts w:ascii="Palatino Linotype" w:hAnsi="Palatino Linotype"/>
          <w:i/>
          <w:color w:val="000000" w:themeColor="text1"/>
          <w:sz w:val="22"/>
          <w:szCs w:val="22"/>
        </w:rPr>
      </w:pPr>
      <w:r w:rsidRPr="00B5114A">
        <w:rPr>
          <w:rFonts w:ascii="Palatino Linotype" w:eastAsia="Times New Roman" w:hAnsi="Palatino Linotype" w:cs="Times New Roman"/>
          <w:i/>
          <w:color w:val="000000" w:themeColor="text1"/>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5676E2" w:rsidRPr="00B5114A">
        <w:rPr>
          <w:rFonts w:ascii="Palatino Linotype" w:hAnsi="Palatino Linotype"/>
          <w:i/>
          <w:color w:val="000000" w:themeColor="text1"/>
          <w:sz w:val="22"/>
          <w:szCs w:val="22"/>
        </w:rPr>
        <w:t>.”</w:t>
      </w:r>
    </w:p>
    <w:p w14:paraId="785E35FE" w14:textId="77777777" w:rsidR="005676E2" w:rsidRPr="00B5114A" w:rsidRDefault="005676E2" w:rsidP="005676E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14A4257" w14:textId="37DF54E6" w:rsidR="005676E2" w:rsidRPr="00B5114A" w:rsidRDefault="005676E2" w:rsidP="0087274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olor w:val="000000" w:themeColor="text1"/>
        </w:rPr>
      </w:pPr>
      <w:bookmarkStart w:id="2" w:name="_Toc462307683"/>
      <w:bookmarkStart w:id="3" w:name="_Toc472427085"/>
      <w:bookmarkStart w:id="4" w:name="_Toc472500652"/>
      <w:r w:rsidRPr="00B5114A">
        <w:rPr>
          <w:rFonts w:ascii="Palatino Linotype" w:eastAsia="Times New Roman" w:hAnsi="Palatino Linotype" w:cs="Arial"/>
          <w:color w:val="000000" w:themeColor="text1"/>
          <w:lang w:val="es-ES"/>
        </w:rPr>
        <w:lastRenderedPageBreak/>
        <w:t xml:space="preserve">A su </w:t>
      </w:r>
      <w:r w:rsidR="00EA1534" w:rsidRPr="00B5114A">
        <w:rPr>
          <w:rFonts w:ascii="Palatino Linotype" w:eastAsia="Times New Roman" w:hAnsi="Palatino Linotype" w:cs="Arial"/>
          <w:color w:val="000000" w:themeColor="text1"/>
          <w:lang w:val="es-ES"/>
        </w:rPr>
        <w:t>solicitud de aclaración</w:t>
      </w:r>
      <w:r w:rsidRPr="00B5114A">
        <w:rPr>
          <w:rFonts w:ascii="Palatino Linotype" w:eastAsia="Times New Roman" w:hAnsi="Palatino Linotype" w:cs="Arial"/>
          <w:color w:val="000000" w:themeColor="text1"/>
          <w:lang w:val="es-ES"/>
        </w:rPr>
        <w:t xml:space="preserve"> el </w:t>
      </w:r>
      <w:r w:rsidRPr="00B5114A">
        <w:rPr>
          <w:rFonts w:ascii="Palatino Linotype" w:eastAsia="Times New Roman" w:hAnsi="Palatino Linotype" w:cs="Arial"/>
          <w:b/>
          <w:color w:val="000000" w:themeColor="text1"/>
          <w:lang w:val="es-ES"/>
        </w:rPr>
        <w:t>SUJETO OBLIGADO</w:t>
      </w:r>
      <w:r w:rsidRPr="00B5114A">
        <w:rPr>
          <w:rFonts w:ascii="Palatino Linotype" w:eastAsia="Times New Roman" w:hAnsi="Palatino Linotype" w:cs="Arial"/>
          <w:color w:val="000000" w:themeColor="text1"/>
          <w:lang w:val="es-ES"/>
        </w:rPr>
        <w:t xml:space="preserve"> adjuntó los archivos electrónicos “</w:t>
      </w:r>
      <w:hyperlink r:id="rId8" w:tgtFrame="_blank" w:history="1">
        <w:r w:rsidR="00EA1534" w:rsidRPr="00B5114A">
          <w:rPr>
            <w:rStyle w:val="Hipervnculo"/>
            <w:rFonts w:ascii="Palatino Linotype" w:hAnsi="Palatino Linotype" w:cs="Arial"/>
            <w:b/>
            <w:bCs/>
            <w:i/>
            <w:color w:val="000000" w:themeColor="text1"/>
            <w:u w:val="none"/>
          </w:rPr>
          <w:t>ACLARACION 576.AD.PDF</w:t>
        </w:r>
      </w:hyperlink>
      <w:r w:rsidR="00EA1534" w:rsidRPr="00B5114A">
        <w:rPr>
          <w:color w:val="000000" w:themeColor="text1"/>
        </w:rPr>
        <w:t xml:space="preserve">” </w:t>
      </w:r>
      <w:r w:rsidR="0089430A" w:rsidRPr="00B5114A">
        <w:rPr>
          <w:rFonts w:ascii="Palatino Linotype" w:hAnsi="Palatino Linotype"/>
          <w:color w:val="000000" w:themeColor="text1"/>
        </w:rPr>
        <w:t xml:space="preserve">constante en </w:t>
      </w:r>
      <w:r w:rsidR="00EA1534" w:rsidRPr="00B5114A">
        <w:rPr>
          <w:rFonts w:ascii="Palatino Linotype" w:hAnsi="Palatino Linotype"/>
          <w:color w:val="000000" w:themeColor="text1"/>
        </w:rPr>
        <w:t>cuatro</w:t>
      </w:r>
      <w:r w:rsidR="0089430A" w:rsidRPr="00B5114A">
        <w:rPr>
          <w:rFonts w:ascii="Palatino Linotype" w:hAnsi="Palatino Linotype"/>
          <w:color w:val="000000" w:themeColor="text1"/>
        </w:rPr>
        <w:t xml:space="preserve"> hoja</w:t>
      </w:r>
      <w:r w:rsidR="00EA1534" w:rsidRPr="00B5114A">
        <w:rPr>
          <w:rFonts w:ascii="Palatino Linotype" w:hAnsi="Palatino Linotype"/>
          <w:color w:val="000000" w:themeColor="text1"/>
        </w:rPr>
        <w:t>s</w:t>
      </w:r>
      <w:r w:rsidR="0089430A" w:rsidRPr="00B5114A">
        <w:rPr>
          <w:rFonts w:ascii="Palatino Linotype" w:hAnsi="Palatino Linotype"/>
          <w:color w:val="000000" w:themeColor="text1"/>
        </w:rPr>
        <w:t xml:space="preserve">, </w:t>
      </w:r>
      <w:r w:rsidRPr="00B5114A">
        <w:rPr>
          <w:rFonts w:ascii="Palatino Linotype" w:hAnsi="Palatino Linotype"/>
          <w:color w:val="000000" w:themeColor="text1"/>
        </w:rPr>
        <w:t xml:space="preserve">con </w:t>
      </w:r>
      <w:r w:rsidR="0087274A" w:rsidRPr="00B5114A">
        <w:rPr>
          <w:rFonts w:ascii="Palatino Linotype" w:hAnsi="Palatino Linotype"/>
          <w:color w:val="000000" w:themeColor="text1"/>
        </w:rPr>
        <w:t>el requerimiento realizado por el</w:t>
      </w:r>
      <w:r w:rsidR="0089430A" w:rsidRPr="00B5114A">
        <w:rPr>
          <w:rFonts w:ascii="Palatino Linotype" w:hAnsi="Palatino Linotype"/>
          <w:color w:val="000000" w:themeColor="text1"/>
        </w:rPr>
        <w:t xml:space="preserve"> Titular de la Unidad de Transparencia </w:t>
      </w:r>
      <w:r w:rsidR="0087274A" w:rsidRPr="00B5114A">
        <w:rPr>
          <w:rFonts w:ascii="Palatino Linotype" w:hAnsi="Palatino Linotype"/>
          <w:color w:val="000000" w:themeColor="text1"/>
        </w:rPr>
        <w:t xml:space="preserve">a través del cual manifiesta </w:t>
      </w:r>
      <w:r w:rsidR="0089430A" w:rsidRPr="00B5114A">
        <w:rPr>
          <w:rFonts w:ascii="Palatino Linotype" w:hAnsi="Palatino Linotype"/>
          <w:color w:val="000000" w:themeColor="text1"/>
        </w:rPr>
        <w:t xml:space="preserve">medularmente que </w:t>
      </w:r>
      <w:r w:rsidR="00693875" w:rsidRPr="00B5114A">
        <w:rPr>
          <w:rFonts w:ascii="Palatino Linotype" w:hAnsi="Palatino Linotype"/>
          <w:color w:val="000000" w:themeColor="text1"/>
        </w:rPr>
        <w:t>“</w:t>
      </w:r>
      <w:r w:rsidR="0087274A" w:rsidRPr="00B5114A">
        <w:rPr>
          <w:rFonts w:ascii="Palatino Linotype" w:hAnsi="Palatino Linotype"/>
          <w:i/>
          <w:color w:val="000000" w:themeColor="text1"/>
        </w:rPr>
        <w:t xml:space="preserve">… se requiere a la particular, presentar a través del Sistema de Acceso, Rectificación, Cancelación y oposición de Datos Personales del Estado de México SARCOEM el documento a través del cual acredite la representación de la C. </w:t>
      </w:r>
      <w:r w:rsidR="00E545F5">
        <w:rPr>
          <w:rFonts w:ascii="Palatino Linotype" w:hAnsi="Palatino Linotype"/>
          <w:i/>
          <w:color w:val="000000" w:themeColor="text1"/>
        </w:rPr>
        <w:t xml:space="preserve">               </w:t>
      </w:r>
      <w:r w:rsidR="00E545F5" w:rsidRPr="00E545F5">
        <w:rPr>
          <w:rFonts w:ascii="Palatino Linotype" w:hAnsi="Palatino Linotype"/>
          <w:i/>
          <w:color w:val="000000" w:themeColor="text1"/>
          <w:highlight w:val="black"/>
        </w:rPr>
        <w:t>----------------------------</w:t>
      </w:r>
      <w:r w:rsidR="0087274A" w:rsidRPr="00B5114A">
        <w:rPr>
          <w:rFonts w:ascii="Palatino Linotype" w:hAnsi="Palatino Linotype"/>
          <w:i/>
          <w:color w:val="000000" w:themeColor="text1"/>
        </w:rPr>
        <w:t>, mediante un poder notarial especial, o carta poder firmada ante dos testigos especificando que la representación se le otorgó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r w:rsidR="00693875" w:rsidRPr="00B5114A">
        <w:rPr>
          <w:rFonts w:ascii="Palatino Linotype" w:hAnsi="Palatino Linotype"/>
          <w:color w:val="000000" w:themeColor="text1"/>
        </w:rPr>
        <w:t>”</w:t>
      </w:r>
      <w:r w:rsidR="0089430A" w:rsidRPr="00B5114A">
        <w:rPr>
          <w:rFonts w:ascii="Palatino Linotype" w:hAnsi="Palatino Linotype"/>
          <w:color w:val="000000" w:themeColor="text1"/>
        </w:rPr>
        <w:t xml:space="preserve"> </w:t>
      </w:r>
      <w:r w:rsidRPr="00B5114A">
        <w:rPr>
          <w:rFonts w:ascii="Palatino Linotype" w:eastAsia="Times New Roman" w:hAnsi="Palatino Linotype" w:cs="Arial"/>
          <w:color w:val="000000" w:themeColor="text1"/>
          <w:lang w:val="es-ES"/>
        </w:rPr>
        <w:t xml:space="preserve">cuyo contenido ya </w:t>
      </w:r>
      <w:r w:rsidR="002E5BA5" w:rsidRPr="00B5114A">
        <w:rPr>
          <w:rFonts w:ascii="Palatino Linotype" w:eastAsia="Times New Roman" w:hAnsi="Palatino Linotype" w:cs="Arial"/>
          <w:color w:val="000000" w:themeColor="text1"/>
          <w:lang w:val="es-ES"/>
        </w:rPr>
        <w:t>es</w:t>
      </w:r>
      <w:r w:rsidRPr="00B5114A">
        <w:rPr>
          <w:rFonts w:ascii="Palatino Linotype" w:eastAsia="Times New Roman" w:hAnsi="Palatino Linotype" w:cs="Arial"/>
          <w:color w:val="000000" w:themeColor="text1"/>
          <w:lang w:val="es-ES"/>
        </w:rPr>
        <w:t xml:space="preserve"> del conocimiento de las partes </w:t>
      </w:r>
      <w:r w:rsidR="002E5BA5" w:rsidRPr="00B5114A">
        <w:rPr>
          <w:rFonts w:ascii="Palatino Linotype" w:eastAsia="Times New Roman" w:hAnsi="Palatino Linotype" w:cs="Arial"/>
          <w:color w:val="000000" w:themeColor="text1"/>
          <w:lang w:val="es-ES"/>
        </w:rPr>
        <w:t xml:space="preserve">y en obviedad de repeticiones innecesarias no se inserta </w:t>
      </w:r>
      <w:r w:rsidR="00F513C5" w:rsidRPr="00B5114A">
        <w:rPr>
          <w:rFonts w:ascii="Palatino Linotype" w:eastAsia="Times New Roman" w:hAnsi="Palatino Linotype" w:cs="Arial"/>
          <w:color w:val="000000" w:themeColor="text1"/>
          <w:lang w:val="es-ES"/>
        </w:rPr>
        <w:t>en este apartado, además será motivo de análisis en el cuerpo de la presente resolución.</w:t>
      </w:r>
    </w:p>
    <w:p w14:paraId="28DFE131" w14:textId="77777777" w:rsidR="00F513C5" w:rsidRPr="00B5114A" w:rsidRDefault="00F513C5" w:rsidP="00F513C5">
      <w:pPr>
        <w:pStyle w:val="Prrafodelista"/>
        <w:tabs>
          <w:tab w:val="left" w:pos="567"/>
        </w:tabs>
        <w:spacing w:before="100" w:beforeAutospacing="1" w:after="100" w:afterAutospacing="1" w:line="360" w:lineRule="auto"/>
        <w:ind w:left="0"/>
        <w:jc w:val="both"/>
        <w:rPr>
          <w:rFonts w:ascii="Palatino Linotype" w:hAnsi="Palatino Linotype"/>
          <w:color w:val="000000" w:themeColor="text1"/>
        </w:rPr>
      </w:pPr>
    </w:p>
    <w:p w14:paraId="2FCEE99F" w14:textId="77777777" w:rsidR="00F513C5" w:rsidRPr="00B5114A" w:rsidRDefault="00F513C5" w:rsidP="0087274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olor w:val="000000" w:themeColor="text1"/>
        </w:rPr>
      </w:pPr>
      <w:r w:rsidRPr="00B5114A">
        <w:rPr>
          <w:rFonts w:ascii="Palatino Linotype" w:hAnsi="Palatino Linotype"/>
          <w:color w:val="000000" w:themeColor="text1"/>
        </w:rPr>
        <w:t>El día veintinueve (29)</w:t>
      </w:r>
      <w:r w:rsidR="00A17605" w:rsidRPr="00B5114A">
        <w:rPr>
          <w:rFonts w:ascii="Palatino Linotype" w:hAnsi="Palatino Linotype"/>
          <w:color w:val="000000" w:themeColor="text1"/>
        </w:rPr>
        <w:t xml:space="preserve"> de enero de dos mil veinte, el SUJETO OBLIGADO respondió a la solicitud a través del archivo electrónico “</w:t>
      </w:r>
      <w:hyperlink r:id="rId9" w:tgtFrame="_blank" w:history="1">
        <w:r w:rsidR="00A17605" w:rsidRPr="00B5114A">
          <w:rPr>
            <w:rStyle w:val="Hipervnculo"/>
            <w:rFonts w:ascii="Palatino Linotype" w:hAnsi="Palatino Linotype" w:cs="Arial"/>
            <w:b/>
            <w:bCs/>
            <w:i/>
            <w:color w:val="000000" w:themeColor="text1"/>
          </w:rPr>
          <w:t>NO PRESENTADA.pdf</w:t>
        </w:r>
      </w:hyperlink>
      <w:r w:rsidR="00A17605" w:rsidRPr="00B5114A">
        <w:rPr>
          <w:rFonts w:ascii="Palatino Linotype" w:hAnsi="Palatino Linotype"/>
          <w:color w:val="000000" w:themeColor="text1"/>
        </w:rPr>
        <w:t xml:space="preserve">” </w:t>
      </w:r>
      <w:r w:rsidR="00A17605" w:rsidRPr="00B5114A">
        <w:rPr>
          <w:rFonts w:ascii="Palatino Linotype" w:hAnsi="Palatino Linotype"/>
          <w:color w:val="000000" w:themeColor="text1"/>
        </w:rPr>
        <w:lastRenderedPageBreak/>
        <w:t>mediante el cual se notifica la no presentación de la aclaración de la solicitud de información, argumentándose para tal efecto lo siguiente:</w:t>
      </w:r>
    </w:p>
    <w:p w14:paraId="2FE543EB" w14:textId="77777777" w:rsidR="00F513C5" w:rsidRPr="00B5114A" w:rsidRDefault="00F513C5" w:rsidP="00F513C5">
      <w:pPr>
        <w:pStyle w:val="Prrafodelista"/>
        <w:rPr>
          <w:rFonts w:ascii="Verdana" w:eastAsia="Times New Roman" w:hAnsi="Verdana" w:cs="Times New Roman"/>
          <w:color w:val="000000" w:themeColor="text1"/>
          <w:sz w:val="18"/>
          <w:szCs w:val="18"/>
          <w:lang w:val="es-MX" w:eastAsia="es-MX"/>
        </w:rPr>
      </w:pPr>
    </w:p>
    <w:p w14:paraId="096B48F8" w14:textId="77777777" w:rsidR="00F513C5" w:rsidRPr="00B5114A" w:rsidRDefault="00F513C5" w:rsidP="00F513C5">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B5114A">
        <w:rPr>
          <w:rFonts w:ascii="Palatino Linotype" w:eastAsia="Times New Roman" w:hAnsi="Palatino Linotype" w:cs="Times New Roman"/>
          <w:i/>
          <w:color w:val="000000" w:themeColor="text1"/>
          <w:sz w:val="22"/>
          <w:szCs w:val="22"/>
          <w:lang w:val="es-MX" w:eastAsia="es-MX"/>
        </w:rPr>
        <w:t xml:space="preserve">Con fundamento en el </w:t>
      </w:r>
      <w:proofErr w:type="spellStart"/>
      <w:r w:rsidRPr="00B5114A">
        <w:rPr>
          <w:rFonts w:ascii="Palatino Linotype" w:eastAsia="Times New Roman" w:hAnsi="Palatino Linotype" w:cs="Times New Roman"/>
          <w:i/>
          <w:color w:val="000000" w:themeColor="text1"/>
          <w:sz w:val="22"/>
          <w:szCs w:val="22"/>
          <w:lang w:val="es-MX" w:eastAsia="es-MX"/>
        </w:rPr>
        <w:t>articulo</w:t>
      </w:r>
      <w:proofErr w:type="spellEnd"/>
      <w:r w:rsidRPr="00B5114A">
        <w:rPr>
          <w:rFonts w:ascii="Palatino Linotype" w:eastAsia="Times New Roman" w:hAnsi="Palatino Linotype" w:cs="Times New Roman"/>
          <w:i/>
          <w:color w:val="000000" w:themeColor="text1"/>
          <w:sz w:val="22"/>
          <w:szCs w:val="22"/>
          <w:lang w:val="es-MX" w:eastAsia="es-MX"/>
        </w:rPr>
        <w:t xml:space="preserve"> 159, tercer párrafo de la Ley de Transparencia y Acceso a la Información Pública del Estado de México y Municipios, se le hace de su conocimiento que se tiene por no presentada la solicitud de aclaración citada al rubro, en virtud de que </w:t>
      </w:r>
    </w:p>
    <w:p w14:paraId="73DB0737" w14:textId="77777777" w:rsidR="00F513C5" w:rsidRPr="00B5114A" w:rsidRDefault="00F513C5" w:rsidP="00F513C5">
      <w:pPr>
        <w:pStyle w:val="Prrafodelista"/>
        <w:tabs>
          <w:tab w:val="left" w:pos="567"/>
        </w:tabs>
        <w:spacing w:before="100" w:beforeAutospacing="1" w:after="100" w:afterAutospacing="1" w:line="360" w:lineRule="auto"/>
        <w:ind w:left="567" w:right="567"/>
        <w:jc w:val="both"/>
        <w:rPr>
          <w:rFonts w:ascii="Palatino Linotype" w:hAnsi="Palatino Linotype"/>
          <w:i/>
          <w:color w:val="000000" w:themeColor="text1"/>
          <w:sz w:val="22"/>
          <w:szCs w:val="22"/>
        </w:rPr>
      </w:pPr>
      <w:r w:rsidRPr="00B5114A">
        <w:rPr>
          <w:rFonts w:ascii="Palatino Linotype" w:eastAsia="Times New Roman" w:hAnsi="Palatino Linotype" w:cs="Times New Roman"/>
          <w:i/>
          <w:color w:val="000000" w:themeColor="text1"/>
          <w:sz w:val="22"/>
          <w:szCs w:val="22"/>
          <w:lang w:val="es-MX" w:eastAsia="es-MX"/>
        </w:rPr>
        <w:t>Como archivo adjunto encontrara el acuerdo mediante el cual se notifica la no presentación de la aclaración de la solicitud de información. Para cualquier duda o aclaración respecto al presente acuerdo, nos ponemos a sus órdenes en el teléfono (01722) 2261900 extensiones 1434072 y 1434073 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34B0C0DE" w14:textId="77777777" w:rsidR="005676E2" w:rsidRPr="00B5114A" w:rsidRDefault="005676E2" w:rsidP="005676E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lang w:val="es-MX"/>
        </w:rPr>
      </w:pPr>
    </w:p>
    <w:p w14:paraId="7BE3D019" w14:textId="77777777" w:rsidR="005676E2" w:rsidRPr="00B5114A" w:rsidRDefault="005676E2" w:rsidP="005676E2">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B5114A">
        <w:rPr>
          <w:rFonts w:ascii="Palatino Linotype" w:eastAsia="Times New Roman" w:hAnsi="Palatino Linotype" w:cs="Arial"/>
          <w:color w:val="000000" w:themeColor="text1"/>
          <w:lang w:val="es-ES"/>
        </w:rPr>
        <w:t xml:space="preserve">El día </w:t>
      </w:r>
      <w:r w:rsidR="00693875" w:rsidRPr="00B5114A">
        <w:rPr>
          <w:rFonts w:ascii="Palatino Linotype" w:eastAsia="Calibri" w:hAnsi="Palatino Linotype" w:cs="Arial"/>
          <w:color w:val="000000" w:themeColor="text1"/>
          <w:lang w:val="es-AR"/>
        </w:rPr>
        <w:t>tre</w:t>
      </w:r>
      <w:r w:rsidR="00A17605" w:rsidRPr="00B5114A">
        <w:rPr>
          <w:rFonts w:ascii="Palatino Linotype" w:eastAsia="Calibri" w:hAnsi="Palatino Linotype" w:cs="Arial"/>
          <w:color w:val="000000" w:themeColor="text1"/>
          <w:lang w:val="es-AR"/>
        </w:rPr>
        <w:t>inta y uno</w:t>
      </w:r>
      <w:r w:rsidRPr="00B5114A">
        <w:rPr>
          <w:rFonts w:ascii="Palatino Linotype" w:eastAsia="Calibri" w:hAnsi="Palatino Linotype" w:cs="Arial"/>
          <w:color w:val="000000" w:themeColor="text1"/>
          <w:lang w:val="es-AR"/>
        </w:rPr>
        <w:t xml:space="preserve"> (</w:t>
      </w:r>
      <w:r w:rsidR="00A17605" w:rsidRPr="00B5114A">
        <w:rPr>
          <w:rFonts w:ascii="Palatino Linotype" w:eastAsia="Calibri" w:hAnsi="Palatino Linotype" w:cs="Arial"/>
          <w:color w:val="000000" w:themeColor="text1"/>
          <w:lang w:val="es-AR"/>
        </w:rPr>
        <w:t>31</w:t>
      </w:r>
      <w:r w:rsidRPr="00B5114A">
        <w:rPr>
          <w:rFonts w:ascii="Palatino Linotype" w:hAnsi="Palatino Linotype"/>
          <w:i/>
          <w:color w:val="000000" w:themeColor="text1"/>
        </w:rPr>
        <w:t xml:space="preserve">) </w:t>
      </w:r>
      <w:r w:rsidRPr="00B5114A">
        <w:rPr>
          <w:rFonts w:ascii="Palatino Linotype" w:hAnsi="Palatino Linotype"/>
          <w:color w:val="000000" w:themeColor="text1"/>
        </w:rPr>
        <w:t xml:space="preserve">de </w:t>
      </w:r>
      <w:r w:rsidR="00A17605" w:rsidRPr="00B5114A">
        <w:rPr>
          <w:rFonts w:ascii="Palatino Linotype" w:hAnsi="Palatino Linotype"/>
          <w:color w:val="000000" w:themeColor="text1"/>
        </w:rPr>
        <w:t>enero</w:t>
      </w:r>
      <w:r w:rsidRPr="00B5114A">
        <w:rPr>
          <w:rFonts w:ascii="Palatino Linotype" w:hAnsi="Palatino Linotype"/>
          <w:color w:val="000000" w:themeColor="text1"/>
        </w:rPr>
        <w:t xml:space="preserve"> de dos mil </w:t>
      </w:r>
      <w:r w:rsidR="00A17605" w:rsidRPr="00B5114A">
        <w:rPr>
          <w:rFonts w:ascii="Palatino Linotype" w:hAnsi="Palatino Linotype"/>
          <w:color w:val="000000" w:themeColor="text1"/>
        </w:rPr>
        <w:t>veinte</w:t>
      </w:r>
      <w:r w:rsidRPr="00B5114A">
        <w:rPr>
          <w:rFonts w:ascii="Palatino Linotype" w:eastAsia="Times New Roman" w:hAnsi="Palatino Linotype" w:cs="Arial"/>
          <w:color w:val="000000" w:themeColor="text1"/>
          <w:lang w:val="es-ES"/>
        </w:rPr>
        <w:t xml:space="preserve">, </w:t>
      </w:r>
      <w:r w:rsidRPr="00B5114A">
        <w:rPr>
          <w:rFonts w:ascii="Palatino Linotype" w:hAnsi="Palatino Linotype"/>
          <w:color w:val="000000" w:themeColor="text1"/>
        </w:rPr>
        <w:t xml:space="preserve">se </w:t>
      </w:r>
      <w:r w:rsidRPr="00B5114A">
        <w:rPr>
          <w:rFonts w:ascii="Palatino Linotype" w:eastAsia="Times New Roman" w:hAnsi="Palatino Linotype" w:cs="Arial"/>
          <w:color w:val="000000" w:themeColor="text1"/>
          <w:lang w:val="es-ES"/>
        </w:rPr>
        <w:t>interpuso el recurso de revisión, en contra de la respuesta antes referida, señalando como:</w:t>
      </w:r>
    </w:p>
    <w:p w14:paraId="6DB34BE9" w14:textId="77777777" w:rsidR="000F4EBE" w:rsidRPr="00B5114A" w:rsidRDefault="000F4EBE" w:rsidP="005676E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2741B2A" w14:textId="77777777" w:rsidR="000E053C" w:rsidRPr="00B5114A" w:rsidRDefault="000E053C" w:rsidP="008F51A3">
      <w:pPr>
        <w:pStyle w:val="Prrafodelista"/>
        <w:spacing w:line="360" w:lineRule="auto"/>
        <w:ind w:left="567" w:right="567"/>
        <w:jc w:val="both"/>
        <w:rPr>
          <w:rFonts w:ascii="Palatino Linotype" w:eastAsia="Calibri" w:hAnsi="Palatino Linotype" w:cs="Arial"/>
          <w:color w:val="000000" w:themeColor="text1"/>
          <w:szCs w:val="22"/>
          <w:lang w:val="es-ES"/>
        </w:rPr>
      </w:pPr>
      <w:r w:rsidRPr="00B5114A">
        <w:rPr>
          <w:rFonts w:ascii="Palatino Linotype" w:hAnsi="Palatino Linotype"/>
          <w:b/>
          <w:color w:val="000000" w:themeColor="text1"/>
        </w:rPr>
        <w:t>Acto impugnado:</w:t>
      </w:r>
      <w:r w:rsidRPr="00B5114A">
        <w:rPr>
          <w:rStyle w:val="Ttulo2Car"/>
          <w:rFonts w:ascii="Palatino Linotype" w:hAnsi="Palatino Linotype"/>
          <w:b/>
          <w:i/>
          <w:color w:val="000000" w:themeColor="text1"/>
          <w:lang w:val="es-ES"/>
        </w:rPr>
        <w:t xml:space="preserve"> </w:t>
      </w:r>
      <w:r w:rsidRPr="00B5114A">
        <w:rPr>
          <w:rFonts w:ascii="Palatino Linotype" w:hAnsi="Palatino Linotype"/>
          <w:i/>
          <w:color w:val="000000" w:themeColor="text1"/>
        </w:rPr>
        <w:t>“</w:t>
      </w:r>
      <w:r w:rsidR="00A17605" w:rsidRPr="00B5114A">
        <w:rPr>
          <w:rFonts w:ascii="Palatino Linotype" w:hAnsi="Palatino Linotype"/>
          <w:i/>
          <w:color w:val="000000" w:themeColor="text1"/>
          <w:sz w:val="22"/>
          <w:szCs w:val="22"/>
        </w:rPr>
        <w:t>NO ME ENTREGAN LA INFORMACIÓN SOLICITADA</w:t>
      </w:r>
      <w:proofErr w:type="gramStart"/>
      <w:r w:rsidR="00A00E51" w:rsidRPr="00B5114A">
        <w:rPr>
          <w:rFonts w:ascii="Palatino Linotype" w:hAnsi="Palatino Linotype"/>
          <w:i/>
          <w:color w:val="000000" w:themeColor="text1"/>
        </w:rPr>
        <w:t>“</w:t>
      </w:r>
      <w:r w:rsidR="006273DE" w:rsidRPr="00B5114A">
        <w:rPr>
          <w:rFonts w:ascii="Palatino Linotype" w:hAnsi="Palatino Linotype"/>
          <w:i/>
          <w:color w:val="000000" w:themeColor="text1"/>
        </w:rPr>
        <w:t xml:space="preserve"> </w:t>
      </w:r>
      <w:r w:rsidR="00A00E51" w:rsidRPr="00B5114A">
        <w:rPr>
          <w:rFonts w:ascii="Palatino Linotype" w:hAnsi="Palatino Linotype"/>
          <w:i/>
          <w:color w:val="000000" w:themeColor="text1"/>
        </w:rPr>
        <w:t>(</w:t>
      </w:r>
      <w:proofErr w:type="gramEnd"/>
      <w:r w:rsidR="008F51A3" w:rsidRPr="00B5114A">
        <w:rPr>
          <w:rFonts w:ascii="Palatino Linotype" w:eastAsia="Calibri" w:hAnsi="Palatino Linotype" w:cs="Arial"/>
          <w:i/>
          <w:color w:val="000000" w:themeColor="text1"/>
          <w:szCs w:val="22"/>
          <w:lang w:val="es-ES"/>
        </w:rPr>
        <w:t>Sic</w:t>
      </w:r>
      <w:r w:rsidR="006273DE" w:rsidRPr="00B5114A">
        <w:rPr>
          <w:rFonts w:ascii="Palatino Linotype" w:eastAsia="Calibri" w:hAnsi="Palatino Linotype" w:cs="Arial"/>
          <w:i/>
          <w:color w:val="000000" w:themeColor="text1"/>
          <w:szCs w:val="22"/>
          <w:lang w:val="es-ES"/>
        </w:rPr>
        <w:t>.</w:t>
      </w:r>
      <w:r w:rsidR="008F51A3" w:rsidRPr="00B5114A">
        <w:rPr>
          <w:rFonts w:ascii="Palatino Linotype" w:eastAsia="Calibri" w:hAnsi="Palatino Linotype" w:cs="Arial"/>
          <w:i/>
          <w:color w:val="000000" w:themeColor="text1"/>
          <w:szCs w:val="22"/>
          <w:lang w:val="es-ES"/>
        </w:rPr>
        <w:t>)</w:t>
      </w:r>
    </w:p>
    <w:p w14:paraId="0B42D4EE" w14:textId="77777777" w:rsidR="006273DE" w:rsidRPr="00B5114A" w:rsidRDefault="006273DE" w:rsidP="008F51A3">
      <w:pPr>
        <w:pStyle w:val="Prrafodelista"/>
        <w:spacing w:line="360" w:lineRule="auto"/>
        <w:ind w:left="567" w:right="567"/>
        <w:jc w:val="both"/>
        <w:rPr>
          <w:rFonts w:ascii="Palatino Linotype" w:hAnsi="Palatino Linotype" w:cs="Arial"/>
          <w:i/>
          <w:color w:val="000000" w:themeColor="text1"/>
          <w:sz w:val="10"/>
          <w:szCs w:val="10"/>
        </w:rPr>
      </w:pPr>
    </w:p>
    <w:p w14:paraId="1DEF6A8E" w14:textId="2ABFAFD4" w:rsidR="00ED2E65" w:rsidRPr="00B5114A" w:rsidRDefault="000E053C" w:rsidP="008F51A3">
      <w:pPr>
        <w:pStyle w:val="Prrafodelista"/>
        <w:spacing w:line="360" w:lineRule="auto"/>
        <w:ind w:left="567" w:right="567"/>
        <w:jc w:val="both"/>
        <w:rPr>
          <w:rFonts w:ascii="Palatino Linotype" w:hAnsi="Palatino Linotype" w:cs="Arial"/>
          <w:i/>
          <w:color w:val="000000" w:themeColor="text1"/>
          <w:sz w:val="22"/>
          <w:szCs w:val="22"/>
        </w:rPr>
      </w:pPr>
      <w:r w:rsidRPr="00B5114A">
        <w:rPr>
          <w:rFonts w:ascii="Palatino Linotype" w:hAnsi="Palatino Linotype"/>
          <w:b/>
          <w:color w:val="000000" w:themeColor="text1"/>
        </w:rPr>
        <w:t>Razones o Motivos de inconformidad:</w:t>
      </w:r>
      <w:r w:rsidRPr="00B5114A">
        <w:rPr>
          <w:rStyle w:val="Ttulo2Car"/>
          <w:rFonts w:ascii="Palatino Linotype" w:hAnsi="Palatino Linotype"/>
          <w:b/>
          <w:color w:val="000000" w:themeColor="text1"/>
          <w:lang w:val="es-ES"/>
        </w:rPr>
        <w:t xml:space="preserve"> </w:t>
      </w:r>
      <w:r w:rsidRPr="00B5114A">
        <w:rPr>
          <w:rFonts w:ascii="Palatino Linotype" w:hAnsi="Palatino Linotype"/>
          <w:i/>
          <w:color w:val="000000" w:themeColor="text1"/>
          <w:sz w:val="22"/>
          <w:szCs w:val="22"/>
        </w:rPr>
        <w:t>“</w:t>
      </w:r>
      <w:r w:rsidR="00A17605" w:rsidRPr="00B5114A">
        <w:rPr>
          <w:rFonts w:ascii="Palatino Linotype" w:hAnsi="Palatino Linotype"/>
          <w:i/>
          <w:color w:val="000000" w:themeColor="text1"/>
          <w:sz w:val="22"/>
          <w:szCs w:val="22"/>
        </w:rPr>
        <w:t>Ingrese una solicitud en el SARCOEM, el día 6 de diciembre de 2019, para conocer y tener una copia simple del expediente y de todos y cada uno de los estudios que le practicaron a mi difunta hija</w:t>
      </w:r>
      <w:r w:rsidR="00E545F5">
        <w:rPr>
          <w:rFonts w:ascii="Palatino Linotype" w:hAnsi="Palatino Linotype"/>
          <w:i/>
          <w:color w:val="000000" w:themeColor="text1"/>
          <w:sz w:val="22"/>
          <w:szCs w:val="22"/>
        </w:rPr>
        <w:t xml:space="preserve">        </w:t>
      </w:r>
      <w:r w:rsidR="00A17605" w:rsidRPr="00B5114A">
        <w:rPr>
          <w:rFonts w:ascii="Palatino Linotype" w:hAnsi="Palatino Linotype"/>
          <w:i/>
          <w:color w:val="000000" w:themeColor="text1"/>
          <w:sz w:val="22"/>
          <w:szCs w:val="22"/>
        </w:rPr>
        <w:t xml:space="preserve"> </w:t>
      </w:r>
      <w:r w:rsidR="00E545F5" w:rsidRPr="00E545F5">
        <w:rPr>
          <w:rFonts w:ascii="Palatino Linotype" w:hAnsi="Palatino Linotype"/>
          <w:i/>
          <w:color w:val="000000" w:themeColor="text1"/>
          <w:sz w:val="22"/>
          <w:szCs w:val="22"/>
          <w:highlight w:val="black"/>
        </w:rPr>
        <w:t>----------------------------</w:t>
      </w:r>
      <w:r w:rsidR="00A17605" w:rsidRPr="00B5114A">
        <w:rPr>
          <w:rFonts w:ascii="Palatino Linotype" w:hAnsi="Palatino Linotype"/>
          <w:i/>
          <w:color w:val="000000" w:themeColor="text1"/>
          <w:sz w:val="22"/>
          <w:szCs w:val="22"/>
        </w:rPr>
        <w:t xml:space="preserve">, así como de los diagnósticos obtenidos derivados de dichos estudios. Posteriormente la unidad de Transparencia me requirió complementara mi solicitud de acceso a datos, debido a que no anexe el documento mediante el cual mi hija </w:t>
      </w:r>
      <w:r w:rsidR="00A17605" w:rsidRPr="00B5114A">
        <w:rPr>
          <w:rFonts w:ascii="Palatino Linotype" w:hAnsi="Palatino Linotype"/>
          <w:i/>
          <w:color w:val="000000" w:themeColor="text1"/>
          <w:sz w:val="22"/>
          <w:szCs w:val="22"/>
        </w:rPr>
        <w:lastRenderedPageBreak/>
        <w:t>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se demuestra con los documentos que adjunte en la solicitud que realice, los cuales son: Identificaciones oficiales, Acta de defunción, y acta de nacimiento. Por lo anterior, solicito al ISSEMYM, me otorgue en copia simples de todos y cada uno de los estudios que le realizaron a mi difunta hija para contar con el expediente clínico y tener conocimiento del tratamiento que recibió mi hija, lo anterior lo requiero porque mi hija menor al parecer tiene la misma enfermedad.</w:t>
      </w:r>
      <w:r w:rsidR="00693875" w:rsidRPr="00B5114A">
        <w:rPr>
          <w:rFonts w:ascii="Palatino Linotype" w:hAnsi="Palatino Linotype"/>
          <w:i/>
          <w:color w:val="000000" w:themeColor="text1"/>
          <w:sz w:val="22"/>
          <w:szCs w:val="22"/>
        </w:rPr>
        <w:t xml:space="preserve">” </w:t>
      </w:r>
      <w:r w:rsidRPr="00B5114A">
        <w:rPr>
          <w:rFonts w:ascii="Palatino Linotype" w:hAnsi="Palatino Linotype" w:cs="Arial"/>
          <w:i/>
          <w:color w:val="000000" w:themeColor="text1"/>
          <w:sz w:val="22"/>
          <w:szCs w:val="22"/>
        </w:rPr>
        <w:t>(Sic</w:t>
      </w:r>
      <w:r w:rsidR="006273DE" w:rsidRPr="00B5114A">
        <w:rPr>
          <w:rFonts w:ascii="Palatino Linotype" w:hAnsi="Palatino Linotype" w:cs="Arial"/>
          <w:i/>
          <w:color w:val="000000" w:themeColor="text1"/>
          <w:sz w:val="22"/>
          <w:szCs w:val="22"/>
        </w:rPr>
        <w:t>.</w:t>
      </w:r>
      <w:r w:rsidRPr="00B5114A">
        <w:rPr>
          <w:rFonts w:ascii="Palatino Linotype" w:hAnsi="Palatino Linotype" w:cs="Arial"/>
          <w:i/>
          <w:color w:val="000000" w:themeColor="text1"/>
          <w:sz w:val="22"/>
          <w:szCs w:val="22"/>
        </w:rPr>
        <w:t>)</w:t>
      </w:r>
    </w:p>
    <w:p w14:paraId="04D796FE" w14:textId="77777777" w:rsidR="00ED2E65" w:rsidRPr="00B5114A" w:rsidRDefault="00ED2E65" w:rsidP="0046059A">
      <w:pPr>
        <w:pStyle w:val="Prrafodelista"/>
        <w:spacing w:line="360" w:lineRule="auto"/>
        <w:jc w:val="both"/>
        <w:rPr>
          <w:rFonts w:ascii="Palatino Linotype" w:hAnsi="Palatino Linotype" w:cs="Arial"/>
          <w:color w:val="000000" w:themeColor="text1"/>
          <w:sz w:val="22"/>
          <w:szCs w:val="22"/>
        </w:rPr>
      </w:pPr>
    </w:p>
    <w:bookmarkEnd w:id="2"/>
    <w:bookmarkEnd w:id="3"/>
    <w:bookmarkEnd w:id="4"/>
    <w:p w14:paraId="5DC833BC" w14:textId="77777777" w:rsidR="002A5BA4" w:rsidRPr="00B5114A"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AR"/>
        </w:rPr>
      </w:pPr>
      <w:r w:rsidRPr="00B5114A">
        <w:rPr>
          <w:rFonts w:ascii="Palatino Linotype" w:eastAsia="Times New Roman" w:hAnsi="Palatino Linotype" w:cs="Arial"/>
          <w:color w:val="000000" w:themeColor="text1"/>
          <w:lang w:val="es-ES"/>
        </w:rPr>
        <w:t>Se registró</w:t>
      </w:r>
      <w:r w:rsidR="002A5BA4" w:rsidRPr="00B5114A">
        <w:rPr>
          <w:rFonts w:ascii="Palatino Linotype" w:eastAsia="Times New Roman" w:hAnsi="Palatino Linotype" w:cs="Arial"/>
          <w:color w:val="000000" w:themeColor="text1"/>
          <w:lang w:val="es-ES"/>
        </w:rPr>
        <w:t xml:space="preserve"> </w:t>
      </w:r>
      <w:r w:rsidRPr="00B5114A">
        <w:rPr>
          <w:rFonts w:ascii="Palatino Linotype" w:eastAsia="Times New Roman" w:hAnsi="Palatino Linotype" w:cs="Arial"/>
          <w:color w:val="000000" w:themeColor="text1"/>
          <w:lang w:val="es-ES"/>
        </w:rPr>
        <w:t>el</w:t>
      </w:r>
      <w:r w:rsidR="002A5BA4" w:rsidRPr="00B5114A">
        <w:rPr>
          <w:rFonts w:ascii="Palatino Linotype" w:eastAsia="Times New Roman" w:hAnsi="Palatino Linotype" w:cs="Arial"/>
          <w:color w:val="000000" w:themeColor="text1"/>
          <w:lang w:val="es-ES"/>
        </w:rPr>
        <w:t xml:space="preserve"> recurso de revisión bajo </w:t>
      </w:r>
      <w:r w:rsidRPr="00B5114A">
        <w:rPr>
          <w:rFonts w:ascii="Palatino Linotype" w:eastAsia="Times New Roman" w:hAnsi="Palatino Linotype" w:cs="Arial"/>
          <w:color w:val="000000" w:themeColor="text1"/>
          <w:lang w:val="es-ES"/>
        </w:rPr>
        <w:t>el</w:t>
      </w:r>
      <w:r w:rsidR="002A5BA4" w:rsidRPr="00B5114A">
        <w:rPr>
          <w:rFonts w:ascii="Palatino Linotype" w:eastAsia="Times New Roman" w:hAnsi="Palatino Linotype" w:cs="Arial"/>
          <w:color w:val="000000" w:themeColor="text1"/>
          <w:lang w:val="es-ES"/>
        </w:rPr>
        <w:t xml:space="preserve"> número de expediente </w:t>
      </w:r>
      <w:r w:rsidR="002A5BA4" w:rsidRPr="00B5114A">
        <w:rPr>
          <w:rFonts w:ascii="Palatino Linotype" w:hAnsi="Palatino Linotype" w:cs="Arial"/>
          <w:bCs/>
          <w:color w:val="000000" w:themeColor="text1"/>
        </w:rPr>
        <w:t xml:space="preserve">al rubro indicado, asimismo con fundamento en lo dispuesto por el </w:t>
      </w:r>
      <w:r w:rsidR="002A5BA4" w:rsidRPr="00B5114A">
        <w:rPr>
          <w:rFonts w:ascii="Palatino Linotype" w:eastAsia="Calibri" w:hAnsi="Palatino Linotype" w:cs="Arial"/>
          <w:color w:val="000000" w:themeColor="text1"/>
          <w:lang w:val="es-ES"/>
        </w:rPr>
        <w:t xml:space="preserve">artículo 185 fracción I de la </w:t>
      </w:r>
      <w:r w:rsidR="002A5BA4" w:rsidRPr="00B5114A">
        <w:rPr>
          <w:rFonts w:ascii="Palatino Linotype" w:eastAsia="Calibri" w:hAnsi="Palatino Linotype" w:cs="Arial"/>
          <w:b/>
          <w:color w:val="000000" w:themeColor="text1"/>
          <w:lang w:val="es-ES"/>
        </w:rPr>
        <w:t xml:space="preserve">Ley de Transparencia y Acceso a la Información Pública del Estado de México y Municipios </w:t>
      </w:r>
      <w:r w:rsidR="002A5BA4" w:rsidRPr="00B5114A">
        <w:rPr>
          <w:rFonts w:ascii="Palatino Linotype" w:eastAsia="Times New Roman" w:hAnsi="Palatino Linotype" w:cs="Arial"/>
          <w:color w:val="000000" w:themeColor="text1"/>
          <w:lang w:val="es-ES"/>
        </w:rPr>
        <w:t>se turn</w:t>
      </w:r>
      <w:r w:rsidRPr="00B5114A">
        <w:rPr>
          <w:rFonts w:ascii="Palatino Linotype" w:eastAsia="Times New Roman" w:hAnsi="Palatino Linotype" w:cs="Arial"/>
          <w:color w:val="000000" w:themeColor="text1"/>
          <w:lang w:val="es-ES"/>
        </w:rPr>
        <w:t>ó</w:t>
      </w:r>
      <w:r w:rsidR="002A5BA4" w:rsidRPr="00B5114A">
        <w:rPr>
          <w:rFonts w:ascii="Palatino Linotype" w:eastAsia="Times New Roman" w:hAnsi="Palatino Linotype" w:cs="Arial"/>
          <w:color w:val="000000" w:themeColor="text1"/>
          <w:lang w:val="es-ES"/>
        </w:rPr>
        <w:t xml:space="preserve"> a</w:t>
      </w:r>
      <w:r w:rsidR="00A00E51" w:rsidRPr="00B5114A">
        <w:rPr>
          <w:rFonts w:ascii="Palatino Linotype" w:eastAsia="Times New Roman" w:hAnsi="Palatino Linotype" w:cs="Arial"/>
          <w:color w:val="000000" w:themeColor="text1"/>
          <w:lang w:val="es-ES"/>
        </w:rPr>
        <w:t>l</w:t>
      </w:r>
      <w:r w:rsidR="002A5BA4" w:rsidRPr="00B5114A">
        <w:rPr>
          <w:rFonts w:ascii="Palatino Linotype" w:eastAsia="Times New Roman" w:hAnsi="Palatino Linotype" w:cs="Arial"/>
          <w:color w:val="000000" w:themeColor="text1"/>
          <w:lang w:val="es-ES"/>
        </w:rPr>
        <w:t xml:space="preserve"> </w:t>
      </w:r>
      <w:r w:rsidR="00A00E51" w:rsidRPr="00B5114A">
        <w:rPr>
          <w:rFonts w:ascii="Palatino Linotype" w:eastAsia="Times New Roman" w:hAnsi="Palatino Linotype" w:cs="Arial"/>
          <w:b/>
          <w:color w:val="000000" w:themeColor="text1"/>
          <w:lang w:val="es-ES"/>
        </w:rPr>
        <w:t>Comisionado</w:t>
      </w:r>
      <w:r w:rsidR="002A5BA4" w:rsidRPr="00B5114A">
        <w:rPr>
          <w:rFonts w:ascii="Palatino Linotype" w:eastAsia="Times New Roman" w:hAnsi="Palatino Linotype" w:cs="Arial"/>
          <w:b/>
          <w:color w:val="000000" w:themeColor="text1"/>
          <w:lang w:val="es-ES"/>
        </w:rPr>
        <w:t xml:space="preserve"> </w:t>
      </w:r>
      <w:r w:rsidR="00A00E51" w:rsidRPr="00B5114A">
        <w:rPr>
          <w:rFonts w:ascii="Palatino Linotype" w:eastAsia="Times New Roman" w:hAnsi="Palatino Linotype" w:cs="Arial"/>
          <w:b/>
          <w:color w:val="000000" w:themeColor="text1"/>
          <w:lang w:val="es-ES"/>
        </w:rPr>
        <w:t>José Guadalupe Luna Hernández</w:t>
      </w:r>
      <w:r w:rsidR="002A5BA4" w:rsidRPr="00B5114A">
        <w:rPr>
          <w:rFonts w:ascii="Palatino Linotype" w:eastAsia="Times New Roman" w:hAnsi="Palatino Linotype" w:cs="Arial"/>
          <w:b/>
          <w:color w:val="000000" w:themeColor="text1"/>
          <w:lang w:val="es-ES"/>
        </w:rPr>
        <w:t xml:space="preserve">, </w:t>
      </w:r>
      <w:r w:rsidR="002A5BA4" w:rsidRPr="00B5114A">
        <w:rPr>
          <w:rFonts w:ascii="Palatino Linotype" w:eastAsia="Times New Roman" w:hAnsi="Palatino Linotype" w:cs="Arial"/>
          <w:color w:val="000000" w:themeColor="text1"/>
          <w:lang w:val="es-ES"/>
        </w:rPr>
        <w:t xml:space="preserve">con el objeto de </w:t>
      </w:r>
      <w:r w:rsidR="002B26E7" w:rsidRPr="00B5114A">
        <w:rPr>
          <w:rFonts w:ascii="Palatino Linotype" w:eastAsia="Times New Roman" w:hAnsi="Palatino Linotype" w:cs="Arial"/>
          <w:color w:val="000000" w:themeColor="text1"/>
          <w:lang w:val="es-MX"/>
        </w:rPr>
        <w:t>su análisis.</w:t>
      </w:r>
    </w:p>
    <w:p w14:paraId="6475AC9B" w14:textId="77777777" w:rsidR="002B26E7" w:rsidRPr="00B5114A" w:rsidRDefault="002B26E7" w:rsidP="002B26E7">
      <w:pPr>
        <w:pStyle w:val="Prrafodelista"/>
        <w:tabs>
          <w:tab w:val="left" w:pos="426"/>
        </w:tabs>
        <w:spacing w:before="240" w:after="240" w:line="360" w:lineRule="auto"/>
        <w:ind w:left="0"/>
        <w:jc w:val="both"/>
        <w:rPr>
          <w:rFonts w:ascii="Palatino Linotype" w:eastAsia="Calibri" w:hAnsi="Palatino Linotype" w:cs="Arial"/>
          <w:color w:val="000000" w:themeColor="text1"/>
          <w:lang w:val="es-AR"/>
        </w:rPr>
      </w:pPr>
    </w:p>
    <w:p w14:paraId="116B9313" w14:textId="77777777" w:rsidR="002B26E7" w:rsidRPr="00B5114A" w:rsidRDefault="00A00E51" w:rsidP="002B26E7">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AR"/>
        </w:rPr>
      </w:pPr>
      <w:r w:rsidRPr="00B5114A">
        <w:rPr>
          <w:rFonts w:ascii="Palatino Linotype" w:hAnsi="Palatino Linotype" w:cs="Arial"/>
          <w:color w:val="000000" w:themeColor="text1"/>
        </w:rPr>
        <w:t xml:space="preserve">Mediante el acuerdo de </w:t>
      </w:r>
      <w:r w:rsidR="002B26E7" w:rsidRPr="00B5114A">
        <w:rPr>
          <w:rFonts w:ascii="Palatino Linotype" w:hAnsi="Palatino Linotype" w:cs="Arial"/>
          <w:color w:val="000000" w:themeColor="text1"/>
        </w:rPr>
        <w:t xml:space="preserve">fecha </w:t>
      </w:r>
      <w:r w:rsidR="005D62BA" w:rsidRPr="00B5114A">
        <w:rPr>
          <w:rFonts w:ascii="Palatino Linotype" w:hAnsi="Palatino Linotype" w:cs="Arial"/>
          <w:color w:val="000000" w:themeColor="text1"/>
        </w:rPr>
        <w:t>dieciocho</w:t>
      </w:r>
      <w:r w:rsidRPr="00B5114A">
        <w:rPr>
          <w:rFonts w:ascii="Palatino Linotype" w:hAnsi="Palatino Linotype" w:cs="Arial"/>
          <w:color w:val="000000" w:themeColor="text1"/>
        </w:rPr>
        <w:t xml:space="preserve"> (</w:t>
      </w:r>
      <w:r w:rsidR="005D62BA" w:rsidRPr="00B5114A">
        <w:rPr>
          <w:rFonts w:ascii="Palatino Linotype" w:hAnsi="Palatino Linotype" w:cs="Arial"/>
          <w:color w:val="000000" w:themeColor="text1"/>
        </w:rPr>
        <w:t>18</w:t>
      </w:r>
      <w:r w:rsidR="0083060F" w:rsidRPr="00B5114A">
        <w:rPr>
          <w:rFonts w:ascii="Palatino Linotype" w:hAnsi="Palatino Linotype" w:cs="Arial"/>
          <w:color w:val="000000" w:themeColor="text1"/>
        </w:rPr>
        <w:t xml:space="preserve">) de </w:t>
      </w:r>
      <w:r w:rsidR="002B26E7" w:rsidRPr="00B5114A">
        <w:rPr>
          <w:rFonts w:ascii="Palatino Linotype" w:hAnsi="Palatino Linotype" w:cs="Arial"/>
          <w:color w:val="000000" w:themeColor="text1"/>
        </w:rPr>
        <w:t>octubre</w:t>
      </w:r>
      <w:r w:rsidR="0083060F" w:rsidRPr="00B5114A">
        <w:rPr>
          <w:rFonts w:ascii="Palatino Linotype" w:hAnsi="Palatino Linotype" w:cs="Arial"/>
          <w:color w:val="000000" w:themeColor="text1"/>
        </w:rPr>
        <w:t xml:space="preserve"> de dos mil diecinueve</w:t>
      </w:r>
      <w:r w:rsidRPr="00B5114A">
        <w:rPr>
          <w:rFonts w:ascii="Palatino Linotype" w:hAnsi="Palatino Linotype" w:cs="Arial"/>
          <w:color w:val="000000" w:themeColor="text1"/>
        </w:rPr>
        <w:t xml:space="preserve">, </w:t>
      </w:r>
      <w:r w:rsidR="006F41CA" w:rsidRPr="00B5114A">
        <w:rPr>
          <w:rFonts w:ascii="Palatino Linotype" w:hAnsi="Palatino Linotype" w:cs="Arial"/>
          <w:color w:val="000000" w:themeColor="text1"/>
        </w:rPr>
        <w:t>se admitió el recurs</w:t>
      </w:r>
      <w:r w:rsidR="005D62BA" w:rsidRPr="00B5114A">
        <w:rPr>
          <w:rFonts w:ascii="Palatino Linotype" w:hAnsi="Palatino Linotype" w:cs="Arial"/>
          <w:color w:val="000000" w:themeColor="text1"/>
        </w:rPr>
        <w:t xml:space="preserve">o de revisión al rubro indicado </w:t>
      </w:r>
      <w:r w:rsidR="002B26E7" w:rsidRPr="00B5114A">
        <w:rPr>
          <w:rFonts w:ascii="Palatino Linotype" w:hAnsi="Palatino Linotype"/>
          <w:color w:val="000000" w:themeColor="text1"/>
        </w:rPr>
        <w:t xml:space="preserve">con </w:t>
      </w:r>
      <w:r w:rsidR="002B26E7" w:rsidRPr="00B5114A">
        <w:rPr>
          <w:rFonts w:ascii="Palatino Linotype" w:eastAsia="Calibri" w:hAnsi="Palatino Linotype" w:cs="Arial"/>
          <w:color w:val="000000" w:themeColor="text1"/>
          <w:lang w:val="es-ES"/>
        </w:rPr>
        <w:t xml:space="preserve">fundamento en lo dispuesto </w:t>
      </w:r>
      <w:r w:rsidR="002B26E7" w:rsidRPr="00B5114A">
        <w:rPr>
          <w:rFonts w:ascii="Palatino Linotype" w:eastAsia="Calibri" w:hAnsi="Palatino Linotype" w:cs="Arial"/>
          <w:color w:val="000000" w:themeColor="text1"/>
          <w:lang w:val="es-ES"/>
        </w:rPr>
        <w:lastRenderedPageBreak/>
        <w:t xml:space="preserve">por </w:t>
      </w:r>
      <w:r w:rsidR="002B26E7" w:rsidRPr="00B5114A">
        <w:rPr>
          <w:rFonts w:ascii="Palatino Linotype" w:hAnsi="Palatino Linotype"/>
          <w:color w:val="000000" w:themeColor="text1"/>
        </w:rPr>
        <w:t>el artículo 185, fracciones I, II y IV de la Ley de Transparencia y Acceso a la Información Pública del Estado de México y Municipios, en relación al 127 de la Ley de Protección de Datos Personales en Posesión de Sujetos Obligados del Estado de México y Municipios</w:t>
      </w:r>
      <w:r w:rsidR="002B26E7" w:rsidRPr="00B5114A">
        <w:rPr>
          <w:rFonts w:ascii="Palatino Linotype" w:hAnsi="Palatino Linotype" w:cs="Arial"/>
          <w:color w:val="000000" w:themeColor="text1"/>
        </w:rPr>
        <w:t xml:space="preserve">, </w:t>
      </w:r>
      <w:r w:rsidR="002B26E7" w:rsidRPr="00B5114A">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002B26E7" w:rsidRPr="00B5114A">
        <w:rPr>
          <w:rFonts w:ascii="Palatino Linotype" w:eastAsia="Calibri" w:hAnsi="Palatino Linotype" w:cs="Arial"/>
          <w:b/>
          <w:color w:val="000000" w:themeColor="text1"/>
          <w:lang w:val="es-ES"/>
        </w:rPr>
        <w:t>SUJETO OBLIGADO</w:t>
      </w:r>
      <w:r w:rsidR="002B26E7" w:rsidRPr="00B5114A">
        <w:rPr>
          <w:rFonts w:ascii="Palatino Linotype" w:eastAsia="Calibri" w:hAnsi="Palatino Linotype" w:cs="Arial"/>
          <w:color w:val="000000" w:themeColor="text1"/>
          <w:lang w:val="es-ES"/>
        </w:rPr>
        <w:t xml:space="preserve"> presentará el Informe Justificado procedente.</w:t>
      </w:r>
    </w:p>
    <w:p w14:paraId="66F5EE6E" w14:textId="77777777" w:rsidR="002B26E7" w:rsidRPr="00B5114A" w:rsidRDefault="002B26E7" w:rsidP="0005289F">
      <w:pPr>
        <w:pStyle w:val="Prrafodelista"/>
        <w:tabs>
          <w:tab w:val="left" w:pos="426"/>
        </w:tabs>
        <w:spacing w:before="240" w:after="240" w:line="360" w:lineRule="auto"/>
        <w:ind w:left="0"/>
        <w:jc w:val="both"/>
        <w:rPr>
          <w:rFonts w:ascii="Palatino Linotype" w:eastAsia="Calibri" w:hAnsi="Palatino Linotype" w:cs="Arial"/>
          <w:color w:val="000000" w:themeColor="text1"/>
          <w:lang w:val="es-AR"/>
        </w:rPr>
      </w:pPr>
    </w:p>
    <w:p w14:paraId="03C8EA73" w14:textId="77777777" w:rsidR="002B26E7" w:rsidRPr="00B5114A" w:rsidRDefault="002B26E7" w:rsidP="002B26E7">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B5114A">
        <w:rPr>
          <w:rFonts w:ascii="Palatino Linotype" w:hAnsi="Palatino Linotype" w:cs="Arial"/>
          <w:color w:val="000000" w:themeColor="text1"/>
        </w:rPr>
        <w:t>El día dieci</w:t>
      </w:r>
      <w:r w:rsidR="0005289F" w:rsidRPr="00B5114A">
        <w:rPr>
          <w:rFonts w:ascii="Palatino Linotype" w:hAnsi="Palatino Linotype" w:cs="Arial"/>
          <w:color w:val="000000" w:themeColor="text1"/>
        </w:rPr>
        <w:t>nueve</w:t>
      </w:r>
      <w:r w:rsidRPr="00B5114A">
        <w:rPr>
          <w:rFonts w:ascii="Palatino Linotype" w:hAnsi="Palatino Linotype" w:cs="Arial"/>
          <w:color w:val="000000" w:themeColor="text1"/>
        </w:rPr>
        <w:t xml:space="preserve"> (</w:t>
      </w:r>
      <w:r w:rsidR="0005289F" w:rsidRPr="00B5114A">
        <w:rPr>
          <w:rFonts w:ascii="Palatino Linotype" w:hAnsi="Palatino Linotype" w:cs="Arial"/>
          <w:color w:val="000000" w:themeColor="text1"/>
        </w:rPr>
        <w:t>19</w:t>
      </w:r>
      <w:r w:rsidRPr="00B5114A">
        <w:rPr>
          <w:rFonts w:ascii="Palatino Linotype" w:hAnsi="Palatino Linotype" w:cs="Arial"/>
          <w:color w:val="000000" w:themeColor="text1"/>
        </w:rPr>
        <w:t xml:space="preserve">) de </w:t>
      </w:r>
      <w:r w:rsidR="0005289F" w:rsidRPr="00B5114A">
        <w:rPr>
          <w:rFonts w:ascii="Palatino Linotype" w:hAnsi="Palatino Linotype" w:cs="Arial"/>
          <w:color w:val="000000" w:themeColor="text1"/>
        </w:rPr>
        <w:t>febrero</w:t>
      </w:r>
      <w:r w:rsidRPr="00B5114A">
        <w:rPr>
          <w:rFonts w:ascii="Palatino Linotype" w:hAnsi="Palatino Linotype" w:cs="Arial"/>
          <w:color w:val="000000" w:themeColor="text1"/>
        </w:rPr>
        <w:t xml:space="preserve"> de dos mil </w:t>
      </w:r>
      <w:r w:rsidR="0005289F" w:rsidRPr="00B5114A">
        <w:rPr>
          <w:rFonts w:ascii="Palatino Linotype" w:hAnsi="Palatino Linotype" w:cs="Arial"/>
          <w:color w:val="000000" w:themeColor="text1"/>
        </w:rPr>
        <w:t>veinte</w:t>
      </w:r>
      <w:r w:rsidRPr="00B5114A">
        <w:rPr>
          <w:rFonts w:ascii="Palatino Linotype" w:hAnsi="Palatino Linotype" w:cs="Arial"/>
          <w:color w:val="000000" w:themeColor="text1"/>
        </w:rPr>
        <w:t>,</w:t>
      </w:r>
      <w:r w:rsidRPr="00B5114A">
        <w:rPr>
          <w:color w:val="000000" w:themeColor="text1"/>
        </w:rPr>
        <w:t xml:space="preserve"> </w:t>
      </w:r>
      <w:r w:rsidRPr="00B5114A">
        <w:rPr>
          <w:rFonts w:ascii="Palatino Linotype" w:hAnsi="Palatino Linotype" w:cs="Arial"/>
          <w:color w:val="000000" w:themeColor="text1"/>
        </w:rPr>
        <w:t>con fundamento en el</w:t>
      </w:r>
      <w:r w:rsidRPr="00B5114A">
        <w:rPr>
          <w:color w:val="000000" w:themeColor="text1"/>
        </w:rPr>
        <w:t xml:space="preserve"> </w:t>
      </w:r>
      <w:r w:rsidRPr="00B5114A">
        <w:rPr>
          <w:rFonts w:ascii="Palatino Linotype" w:hAnsi="Palatino Linotype" w:cs="Arial"/>
          <w:color w:val="000000" w:themeColor="text1"/>
        </w:rPr>
        <w:t xml:space="preserve">artículo 132 de la Ley de Protección de Datos Personales en Posesión de Sujetos Obligados del Estado de México y Municipios, se notificó el acuerdo </w:t>
      </w:r>
      <w:r w:rsidR="00B6008F" w:rsidRPr="00B5114A">
        <w:rPr>
          <w:rFonts w:ascii="Palatino Linotype" w:hAnsi="Palatino Linotype" w:cs="Arial"/>
          <w:color w:val="000000" w:themeColor="text1"/>
        </w:rPr>
        <w:t>de exhorto a conciliación a través del cual s</w:t>
      </w:r>
      <w:r w:rsidRPr="00B5114A">
        <w:rPr>
          <w:rFonts w:ascii="Palatino Linotype" w:hAnsi="Palatino Linotype" w:cs="Arial"/>
          <w:color w:val="000000" w:themeColor="text1"/>
        </w:rPr>
        <w:t xml:space="preserve">e les concede a las partes un término de siete (7) días hábiles contados a partir de la notificación, para que </w:t>
      </w:r>
      <w:r w:rsidR="00396C7A" w:rsidRPr="00B5114A">
        <w:rPr>
          <w:rFonts w:ascii="Palatino Linotype" w:hAnsi="Palatino Linotype" w:cs="Arial"/>
          <w:color w:val="000000" w:themeColor="text1"/>
        </w:rPr>
        <w:t xml:space="preserve">manifestaran, </w:t>
      </w:r>
      <w:r w:rsidRPr="00B5114A">
        <w:rPr>
          <w:rFonts w:ascii="Palatino Linotype" w:hAnsi="Palatino Linotype" w:cs="Arial"/>
          <w:color w:val="000000" w:themeColor="text1"/>
        </w:rPr>
        <w:t>por cualquier medio, su voluntad de conciliar.</w:t>
      </w:r>
    </w:p>
    <w:p w14:paraId="4DD6F440" w14:textId="77777777" w:rsidR="00396C7A" w:rsidRPr="00B5114A" w:rsidRDefault="00396C7A" w:rsidP="00396C7A">
      <w:pPr>
        <w:pStyle w:val="Prrafodelista"/>
        <w:tabs>
          <w:tab w:val="left" w:pos="426"/>
        </w:tabs>
        <w:spacing w:before="240" w:after="240" w:line="360" w:lineRule="auto"/>
        <w:ind w:left="0"/>
        <w:jc w:val="both"/>
        <w:rPr>
          <w:rFonts w:ascii="Palatino Linotype" w:hAnsi="Palatino Linotype" w:cs="Arial"/>
          <w:color w:val="000000" w:themeColor="text1"/>
        </w:rPr>
      </w:pPr>
    </w:p>
    <w:p w14:paraId="4A65171D" w14:textId="77777777" w:rsidR="00B43950" w:rsidRPr="00B5114A" w:rsidRDefault="00396C7A" w:rsidP="00B43950">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B5114A">
        <w:rPr>
          <w:rFonts w:ascii="Palatino Linotype" w:hAnsi="Palatino Linotype" w:cs="Arial"/>
          <w:color w:val="000000" w:themeColor="text1"/>
        </w:rPr>
        <w:t xml:space="preserve">Se hace constar que ambas partes aceptaron que se llevara a cabo la </w:t>
      </w:r>
      <w:r w:rsidR="00B43950" w:rsidRPr="00B5114A">
        <w:rPr>
          <w:rFonts w:ascii="Palatino Linotype" w:hAnsi="Palatino Linotype" w:cs="Arial"/>
          <w:color w:val="000000" w:themeColor="text1"/>
        </w:rPr>
        <w:t xml:space="preserve">audiencia de </w:t>
      </w:r>
      <w:r w:rsidRPr="00B5114A">
        <w:rPr>
          <w:rFonts w:ascii="Palatino Linotype" w:hAnsi="Palatino Linotype" w:cs="Arial"/>
          <w:color w:val="000000" w:themeColor="text1"/>
        </w:rPr>
        <w:t xml:space="preserve">conciliación </w:t>
      </w:r>
      <w:r w:rsidR="00B43950" w:rsidRPr="00B5114A">
        <w:rPr>
          <w:rFonts w:ascii="Palatino Linotype" w:hAnsi="Palatino Linotype" w:cs="Arial"/>
          <w:color w:val="000000" w:themeColor="text1"/>
        </w:rPr>
        <w:t>para mejor proveer, como se aprecia de la siguiente imagen:</w:t>
      </w:r>
    </w:p>
    <w:p w14:paraId="2334818A" w14:textId="77777777" w:rsidR="00396C7A" w:rsidRPr="00B5114A" w:rsidRDefault="00396C7A" w:rsidP="00B43950">
      <w:pPr>
        <w:pStyle w:val="Prrafodelista"/>
        <w:tabs>
          <w:tab w:val="left" w:pos="426"/>
        </w:tabs>
        <w:spacing w:before="240" w:after="240" w:line="360" w:lineRule="auto"/>
        <w:ind w:left="0"/>
        <w:jc w:val="both"/>
        <w:rPr>
          <w:rFonts w:ascii="Palatino Linotype" w:hAnsi="Palatino Linotype" w:cs="Arial"/>
          <w:color w:val="000000" w:themeColor="text1"/>
        </w:rPr>
      </w:pPr>
    </w:p>
    <w:p w14:paraId="305A41FB" w14:textId="77777777" w:rsidR="00B43950" w:rsidRPr="00B5114A" w:rsidRDefault="00B43950" w:rsidP="00B43950">
      <w:pPr>
        <w:pStyle w:val="Prrafodelista"/>
        <w:tabs>
          <w:tab w:val="left" w:pos="426"/>
        </w:tabs>
        <w:spacing w:before="240" w:after="240" w:line="360" w:lineRule="auto"/>
        <w:ind w:left="567"/>
        <w:jc w:val="both"/>
        <w:rPr>
          <w:rFonts w:ascii="Palatino Linotype" w:hAnsi="Palatino Linotype" w:cs="Arial"/>
          <w:color w:val="000000" w:themeColor="text1"/>
        </w:rPr>
      </w:pPr>
      <w:r w:rsidRPr="00B5114A">
        <w:rPr>
          <w:noProof/>
          <w:color w:val="000000" w:themeColor="text1"/>
          <w:lang w:val="es-MX" w:eastAsia="es-MX"/>
        </w:rPr>
        <mc:AlternateContent>
          <mc:Choice Requires="wps">
            <w:drawing>
              <wp:anchor distT="0" distB="0" distL="114300" distR="114300" simplePos="0" relativeHeight="251663360" behindDoc="0" locked="0" layoutInCell="1" allowOverlap="1" wp14:anchorId="57F46E3F" wp14:editId="5736582D">
                <wp:simplePos x="0" y="0"/>
                <wp:positionH relativeFrom="column">
                  <wp:posOffset>501015</wp:posOffset>
                </wp:positionH>
                <wp:positionV relativeFrom="paragraph">
                  <wp:posOffset>1094105</wp:posOffset>
                </wp:positionV>
                <wp:extent cx="2771775" cy="723900"/>
                <wp:effectExtent l="19050" t="19050" r="47625" b="38100"/>
                <wp:wrapNone/>
                <wp:docPr id="11" name="Rectángulo 11"/>
                <wp:cNvGraphicFramePr/>
                <a:graphic xmlns:a="http://schemas.openxmlformats.org/drawingml/2006/main">
                  <a:graphicData uri="http://schemas.microsoft.com/office/word/2010/wordprocessingShape">
                    <wps:wsp>
                      <wps:cNvSpPr/>
                      <wps:spPr>
                        <a:xfrm>
                          <a:off x="0" y="0"/>
                          <a:ext cx="2771775" cy="7239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4400E9B" id="Rectángulo 11" o:spid="_x0000_s1026" style="position:absolute;margin-left:39.45pt;margin-top:86.15pt;width:218.25pt;height:5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FaowIAAJMFAAAOAAAAZHJzL2Uyb0RvYy54bWysVM1u2zAMvg/YOwi6r7azZl6DOEWQIsOA&#10;og3aDj0rshQbkEVNUuJkb7Nn2YuNkn8adMUOw3JwRJH8SH4iOb8+NoochHU16IJmFyklQnMoa70r&#10;6Len9YfPlDjPdMkUaFHQk3D0evH+3bw1MzGBClQpLEEQ7WatKWjlvZklieOVaJi7ACM0KiXYhnkU&#10;7S4pLWsRvVHJJE0/JS3Y0ljgwjm8vemUdBHxpRTc30vphCeqoJibj18bv9vwTRZzNttZZqqa92mw&#10;f8iiYbXGoCPUDfOM7G39B1RTcwsOpL/g0CQgZc1FrAGrydJX1TxWzIhYC5LjzEiT+3+w/O6wsaQu&#10;8e0ySjRr8I0ekLVfP/Vur4DgLVLUGjdDy0ezsb3k8BjqPUrbhH+shBwjraeRVnH0hOPlJM+zPJ9S&#10;wlGXTz5epZH35MXbWOe/CGhIOBTUYgKRTXa4dR4joulgEoJpWNdKxadTmrQFnebZNI0eDlRdBm2w&#10;c3a3XSlLDgxff71O8ReqQbQzM5SUxstQY1dVPPmTEgFD6QchkaBQRxchtKYYYRnnQvusU1WsFF20&#10;6XmwwSOGjoABWWKWI3YPMFh2IAN2l3NvH1xF7OzRuS/9b86jR4wM2o/OTa3BvlWZwqr6yJ39QFJH&#10;TWBpC+UJ28dCN1fO8HWNL3jLnN8wi4OEI4fLwd/jRyrAl4L+REkF9sdb98Ee+xu1lLQ4mAV13/fM&#10;CkrUV42df5VdXoZJjsLlNJ+gYM8123ON3jcrwNfH5sbs4jHYezUcpYXmGXfIMkRFFdMcYxeUezsI&#10;K98tDNxCXCyX0Qyn1zB/qx8ND+CB1dChT8dnZk3fxh4H4A6GIWazV93c2QZPDcu9B1nHVn/htecb&#10;Jz82Tr+lwmo5l6PVyy5d/AYAAP//AwBQSwMEFAAGAAgAAAAhAOLo7u/gAAAACgEAAA8AAABkcnMv&#10;ZG93bnJldi54bWxMj8tOwzAQRfdI/IM1SOyo0/QVQpyKh/gAEiqVnRtP46ixHWKnNXw9wwqWM3N0&#10;59xiG03Pzjj6zlkB81kCDG3jVGdbAe/1610GzAdpleydRQFf6GFbXl8VMlfuYt/wXIWWUYj1uRSg&#10;Qxhyzn2j0Ug/cwNauh3daGSgcWy5GuWFwk3P0yRZcyM7Sx+0HPBZY3OqJiNgX2mc4kennupj/Mx2&#10;y/olPX0LcXsTHx+ABYzhD4ZffVKHkpwObrLKs17AJrsnkvabdAGMgNV8tQR2EJBm6wXwsuD/K5Q/&#10;AAAA//8DAFBLAQItABQABgAIAAAAIQC2gziS/gAAAOEBAAATAAAAAAAAAAAAAAAAAAAAAABbQ29u&#10;dGVudF9UeXBlc10ueG1sUEsBAi0AFAAGAAgAAAAhADj9If/WAAAAlAEAAAsAAAAAAAAAAAAAAAAA&#10;LwEAAF9yZWxzLy5yZWxzUEsBAi0AFAAGAAgAAAAhAAns0VqjAgAAkwUAAA4AAAAAAAAAAAAAAAAA&#10;LgIAAGRycy9lMm9Eb2MueG1sUEsBAi0AFAAGAAgAAAAhAOLo7u/gAAAACgEAAA8AAAAAAAAAAAAA&#10;AAAA/QQAAGRycy9kb3ducmV2LnhtbFBLBQYAAAAABAAEAPMAAAAKBgAAAAA=&#10;" filled="f" strokecolor="red" strokeweight="4.5pt"/>
            </w:pict>
          </mc:Fallback>
        </mc:AlternateContent>
      </w:r>
      <w:r w:rsidR="0005289F" w:rsidRPr="00B5114A">
        <w:rPr>
          <w:noProof/>
          <w:color w:val="000000" w:themeColor="text1"/>
          <w:lang w:val="es-MX" w:eastAsia="es-MX"/>
        </w:rPr>
        <w:t xml:space="preserve"> </w:t>
      </w:r>
      <w:r w:rsidR="0005289F" w:rsidRPr="00B5114A">
        <w:rPr>
          <w:noProof/>
          <w:color w:val="000000" w:themeColor="text1"/>
          <w:lang w:val="es-MX" w:eastAsia="es-MX"/>
        </w:rPr>
        <w:drawing>
          <wp:inline distT="0" distB="0" distL="0" distR="0" wp14:anchorId="5AE1A8C3" wp14:editId="1E1428B1">
            <wp:extent cx="4810125" cy="165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651" t="25501" r="37194" b="48391"/>
                    <a:stretch/>
                  </pic:blipFill>
                  <pic:spPr bwMode="auto">
                    <a:xfrm>
                      <a:off x="0" y="0"/>
                      <a:ext cx="4810125" cy="1657350"/>
                    </a:xfrm>
                    <a:prstGeom prst="rect">
                      <a:avLst/>
                    </a:prstGeom>
                    <a:ln>
                      <a:noFill/>
                    </a:ln>
                    <a:extLst>
                      <a:ext uri="{53640926-AAD7-44D8-BBD7-CCE9431645EC}">
                        <a14:shadowObscured xmlns:a14="http://schemas.microsoft.com/office/drawing/2010/main"/>
                      </a:ext>
                    </a:extLst>
                  </pic:spPr>
                </pic:pic>
              </a:graphicData>
            </a:graphic>
          </wp:inline>
        </w:drawing>
      </w:r>
    </w:p>
    <w:p w14:paraId="11A21287" w14:textId="77777777" w:rsidR="00396C7A" w:rsidRPr="00B5114A" w:rsidRDefault="00396C7A" w:rsidP="00396C7A">
      <w:pPr>
        <w:pStyle w:val="Prrafodelista"/>
        <w:rPr>
          <w:rFonts w:ascii="Palatino Linotype" w:hAnsi="Palatino Linotype" w:cs="Arial"/>
          <w:color w:val="000000" w:themeColor="text1"/>
        </w:rPr>
      </w:pPr>
    </w:p>
    <w:p w14:paraId="11AD7E71" w14:textId="77777777" w:rsidR="00474F88" w:rsidRPr="00B5114A" w:rsidRDefault="0079594E" w:rsidP="000A603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B5114A">
        <w:rPr>
          <w:rFonts w:ascii="Palatino Linotype" w:hAnsi="Palatino Linotype" w:cs="Arial"/>
          <w:color w:val="000000" w:themeColor="text1"/>
        </w:rPr>
        <w:lastRenderedPageBreak/>
        <w:t xml:space="preserve">El </w:t>
      </w:r>
      <w:r w:rsidR="003B6E00" w:rsidRPr="00B5114A">
        <w:rPr>
          <w:rFonts w:ascii="Palatino Linotype" w:hAnsi="Palatino Linotype" w:cs="Arial"/>
          <w:color w:val="000000" w:themeColor="text1"/>
        </w:rPr>
        <w:t>diecinueve</w:t>
      </w:r>
      <w:r w:rsidRPr="00B5114A">
        <w:rPr>
          <w:rFonts w:ascii="Palatino Linotype" w:hAnsi="Palatino Linotype" w:cs="Arial"/>
          <w:color w:val="000000" w:themeColor="text1"/>
        </w:rPr>
        <w:t xml:space="preserve"> de </w:t>
      </w:r>
      <w:r w:rsidR="003B6E00" w:rsidRPr="00B5114A">
        <w:rPr>
          <w:rFonts w:ascii="Palatino Linotype" w:hAnsi="Palatino Linotype" w:cs="Arial"/>
          <w:color w:val="000000" w:themeColor="text1"/>
        </w:rPr>
        <w:t>febrero</w:t>
      </w:r>
      <w:r w:rsidRPr="00B5114A">
        <w:rPr>
          <w:rFonts w:ascii="Palatino Linotype" w:hAnsi="Palatino Linotype" w:cs="Arial"/>
          <w:color w:val="000000" w:themeColor="text1"/>
        </w:rPr>
        <w:t xml:space="preserve"> de dos mil </w:t>
      </w:r>
      <w:r w:rsidR="003B6E00" w:rsidRPr="00B5114A">
        <w:rPr>
          <w:rFonts w:ascii="Palatino Linotype" w:hAnsi="Palatino Linotype" w:cs="Arial"/>
          <w:color w:val="000000" w:themeColor="text1"/>
        </w:rPr>
        <w:t>veinte</w:t>
      </w:r>
      <w:r w:rsidRPr="00B5114A">
        <w:rPr>
          <w:rFonts w:ascii="Palatino Linotype" w:hAnsi="Palatino Linotype" w:cs="Arial"/>
          <w:color w:val="000000" w:themeColor="text1"/>
        </w:rPr>
        <w:t xml:space="preserve">, </w:t>
      </w:r>
      <w:r w:rsidR="00B43950" w:rsidRPr="00B5114A">
        <w:rPr>
          <w:rFonts w:ascii="Palatino Linotype" w:hAnsi="Palatino Linotype" w:cs="Arial"/>
          <w:color w:val="000000" w:themeColor="text1"/>
        </w:rPr>
        <w:t xml:space="preserve">se notificó a las partes el acuerdo para señalar </w:t>
      </w:r>
      <w:r w:rsidR="000A603D" w:rsidRPr="00B5114A">
        <w:rPr>
          <w:rFonts w:ascii="Palatino Linotype" w:hAnsi="Palatino Linotype" w:cs="Arial"/>
          <w:color w:val="000000" w:themeColor="text1"/>
        </w:rPr>
        <w:t>día, hora y lugar o medio para la celebración de la audiencia de conciliación.</w:t>
      </w:r>
    </w:p>
    <w:p w14:paraId="47D86DC5" w14:textId="77777777" w:rsidR="00474F88" w:rsidRPr="00B5114A" w:rsidRDefault="00474F88" w:rsidP="0079594E">
      <w:pPr>
        <w:pStyle w:val="Prrafodelista"/>
        <w:tabs>
          <w:tab w:val="left" w:pos="426"/>
        </w:tabs>
        <w:spacing w:before="240" w:after="240" w:line="360" w:lineRule="auto"/>
        <w:ind w:left="0"/>
        <w:jc w:val="both"/>
        <w:rPr>
          <w:rFonts w:ascii="Palatino Linotype" w:hAnsi="Palatino Linotype" w:cs="Arial"/>
          <w:color w:val="000000" w:themeColor="text1"/>
          <w:sz w:val="10"/>
          <w:szCs w:val="10"/>
        </w:rPr>
      </w:pPr>
    </w:p>
    <w:p w14:paraId="54F80BA9" w14:textId="77777777" w:rsidR="000A603D" w:rsidRPr="00B5114A" w:rsidRDefault="0083060F" w:rsidP="006273DE">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B5114A">
        <w:rPr>
          <w:rFonts w:ascii="Palatino Linotype" w:hAnsi="Palatino Linotype" w:cs="Arial"/>
          <w:color w:val="000000" w:themeColor="text1"/>
        </w:rPr>
        <w:t xml:space="preserve">Posteriormente, en fecha </w:t>
      </w:r>
      <w:r w:rsidR="003B6E00" w:rsidRPr="00B5114A">
        <w:rPr>
          <w:rFonts w:ascii="Palatino Linotype" w:hAnsi="Palatino Linotype" w:cs="Arial"/>
          <w:color w:val="000000" w:themeColor="text1"/>
        </w:rPr>
        <w:t>seis</w:t>
      </w:r>
      <w:r w:rsidR="000A603D" w:rsidRPr="00B5114A">
        <w:rPr>
          <w:rFonts w:ascii="Palatino Linotype" w:hAnsi="Palatino Linotype" w:cs="Arial"/>
          <w:color w:val="000000" w:themeColor="text1"/>
        </w:rPr>
        <w:t xml:space="preserve"> </w:t>
      </w:r>
      <w:r w:rsidRPr="00B5114A">
        <w:rPr>
          <w:rFonts w:ascii="Palatino Linotype" w:hAnsi="Palatino Linotype" w:cs="Arial"/>
          <w:color w:val="000000" w:themeColor="text1"/>
        </w:rPr>
        <w:t>(</w:t>
      </w:r>
      <w:r w:rsidR="003B6E00" w:rsidRPr="00B5114A">
        <w:rPr>
          <w:rFonts w:ascii="Palatino Linotype" w:hAnsi="Palatino Linotype" w:cs="Arial"/>
          <w:color w:val="000000" w:themeColor="text1"/>
        </w:rPr>
        <w:t>06</w:t>
      </w:r>
      <w:r w:rsidRPr="00B5114A">
        <w:rPr>
          <w:rFonts w:ascii="Palatino Linotype" w:hAnsi="Palatino Linotype" w:cs="Arial"/>
          <w:color w:val="000000" w:themeColor="text1"/>
        </w:rPr>
        <w:t xml:space="preserve">) de </w:t>
      </w:r>
      <w:r w:rsidR="003B6E00" w:rsidRPr="00B5114A">
        <w:rPr>
          <w:rFonts w:ascii="Palatino Linotype" w:hAnsi="Palatino Linotype" w:cs="Arial"/>
          <w:color w:val="000000" w:themeColor="text1"/>
        </w:rPr>
        <w:t>marzo</w:t>
      </w:r>
      <w:r w:rsidRPr="00B5114A">
        <w:rPr>
          <w:rFonts w:ascii="Palatino Linotype" w:hAnsi="Palatino Linotype" w:cs="Arial"/>
          <w:color w:val="000000" w:themeColor="text1"/>
        </w:rPr>
        <w:t xml:space="preserve"> de dos mil </w:t>
      </w:r>
      <w:r w:rsidR="003B6E00" w:rsidRPr="00B5114A">
        <w:rPr>
          <w:rFonts w:ascii="Palatino Linotype" w:hAnsi="Palatino Linotype" w:cs="Arial"/>
          <w:color w:val="000000" w:themeColor="text1"/>
        </w:rPr>
        <w:t>veinte</w:t>
      </w:r>
      <w:r w:rsidR="00FB027C" w:rsidRPr="00B5114A">
        <w:rPr>
          <w:rFonts w:ascii="Palatino Linotype" w:hAnsi="Palatino Linotype" w:cs="Arial"/>
          <w:color w:val="000000" w:themeColor="text1"/>
        </w:rPr>
        <w:t xml:space="preserve">, </w:t>
      </w:r>
      <w:r w:rsidR="000A603D" w:rsidRPr="00B5114A">
        <w:rPr>
          <w:rFonts w:ascii="Palatino Linotype" w:hAnsi="Palatino Linotype" w:cs="Arial"/>
          <w:color w:val="000000" w:themeColor="text1"/>
        </w:rPr>
        <w:t xml:space="preserve">se llevó a cabo la audiencia de conciliación en éste Instituto, </w:t>
      </w:r>
      <w:r w:rsidR="00E67199" w:rsidRPr="00B5114A">
        <w:rPr>
          <w:rFonts w:ascii="Palatino Linotype" w:hAnsi="Palatino Linotype" w:cs="Arial"/>
          <w:color w:val="000000" w:themeColor="text1"/>
        </w:rPr>
        <w:t>con la asistencia de ambas partes</w:t>
      </w:r>
      <w:r w:rsidR="000A603D" w:rsidRPr="00B5114A">
        <w:rPr>
          <w:rFonts w:ascii="Palatino Linotype" w:hAnsi="Palatino Linotype" w:cs="Arial"/>
          <w:color w:val="000000" w:themeColor="text1"/>
        </w:rPr>
        <w:t>.</w:t>
      </w:r>
    </w:p>
    <w:p w14:paraId="4AE43E37" w14:textId="77777777" w:rsidR="006B1BE9" w:rsidRPr="00B5114A" w:rsidRDefault="006B1BE9" w:rsidP="006B1BE9">
      <w:pPr>
        <w:pStyle w:val="Prrafodelista"/>
        <w:rPr>
          <w:rFonts w:ascii="Palatino Linotype" w:hAnsi="Palatino Linotype" w:cs="Arial"/>
          <w:color w:val="000000" w:themeColor="text1"/>
        </w:rPr>
      </w:pPr>
    </w:p>
    <w:p w14:paraId="6C30296F" w14:textId="2457412A" w:rsidR="008E6C7E" w:rsidRPr="009C6F2E" w:rsidRDefault="009C6F2E" w:rsidP="009C6F2E">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9C6F2E">
        <w:rPr>
          <w:rFonts w:ascii="Palatino Linotype" w:hAnsi="Palatino Linotype" w:cs="Arial"/>
          <w:noProof/>
          <w:color w:val="000000" w:themeColor="text1"/>
          <w:lang w:val="es-MX" w:eastAsia="es-MX"/>
        </w:rPr>
        <w:drawing>
          <wp:anchor distT="0" distB="0" distL="114300" distR="114300" simplePos="0" relativeHeight="251667456" behindDoc="0" locked="0" layoutInCell="1" allowOverlap="1" wp14:anchorId="6F32B84C" wp14:editId="704A5FCB">
            <wp:simplePos x="0" y="0"/>
            <wp:positionH relativeFrom="margin">
              <wp:posOffset>841248</wp:posOffset>
            </wp:positionH>
            <wp:positionV relativeFrom="paragraph">
              <wp:posOffset>1562608</wp:posOffset>
            </wp:positionV>
            <wp:extent cx="4328160" cy="4334510"/>
            <wp:effectExtent l="0" t="0" r="0"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1481" r="496"/>
                    <a:stretch/>
                  </pic:blipFill>
                  <pic:spPr bwMode="auto">
                    <a:xfrm>
                      <a:off x="0" y="0"/>
                      <a:ext cx="4328160" cy="4334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6C7E" w:rsidRPr="00B5114A">
        <w:rPr>
          <w:rFonts w:ascii="Palatino Linotype" w:hAnsi="Palatino Linotype" w:cs="Arial"/>
          <w:color w:val="000000" w:themeColor="text1"/>
        </w:rPr>
        <w:t xml:space="preserve">Cabe destacar que durante la celebración de la audiencia de conciliación celebrada se generó el acta circunstanciada </w:t>
      </w:r>
      <w:r w:rsidR="00E67199" w:rsidRPr="00B5114A">
        <w:rPr>
          <w:rFonts w:ascii="Palatino Linotype" w:hAnsi="Palatino Linotype" w:cs="Arial"/>
          <w:color w:val="000000" w:themeColor="text1"/>
        </w:rPr>
        <w:t xml:space="preserve">constante en seis hojas, </w:t>
      </w:r>
      <w:r w:rsidR="008E6C7E" w:rsidRPr="00B5114A">
        <w:rPr>
          <w:rFonts w:ascii="Palatino Linotype" w:hAnsi="Palatino Linotype" w:cs="Arial"/>
          <w:color w:val="000000" w:themeColor="text1"/>
        </w:rPr>
        <w:t xml:space="preserve">a efecto de </w:t>
      </w:r>
      <w:r w:rsidR="00E67199" w:rsidRPr="00B5114A">
        <w:rPr>
          <w:rFonts w:ascii="Palatino Linotype" w:hAnsi="Palatino Linotype" w:cs="Arial"/>
          <w:color w:val="000000" w:themeColor="text1"/>
        </w:rPr>
        <w:t>asentar</w:t>
      </w:r>
      <w:r w:rsidR="008E6C7E" w:rsidRPr="00B5114A">
        <w:rPr>
          <w:rFonts w:ascii="Palatino Linotype" w:hAnsi="Palatino Linotype" w:cs="Arial"/>
          <w:color w:val="000000" w:themeColor="text1"/>
        </w:rPr>
        <w:t xml:space="preserve"> las manifestaciones realizadas por los asistentes y hacer constar los hechos en la sustanciación de la misma, </w:t>
      </w:r>
      <w:r w:rsidR="00207D0E" w:rsidRPr="00B5114A">
        <w:rPr>
          <w:rFonts w:ascii="Palatino Linotype" w:hAnsi="Palatino Linotype" w:cs="Arial"/>
          <w:color w:val="000000" w:themeColor="text1"/>
        </w:rPr>
        <w:t>y toda vez que</w:t>
      </w:r>
      <w:r w:rsidR="00E67199" w:rsidRPr="00B5114A">
        <w:rPr>
          <w:rFonts w:ascii="Palatino Linotype" w:hAnsi="Palatino Linotype" w:cs="Arial"/>
          <w:color w:val="000000" w:themeColor="text1"/>
        </w:rPr>
        <w:t xml:space="preserve"> ya es d</w:t>
      </w:r>
      <w:r w:rsidR="00207D0E" w:rsidRPr="00B5114A">
        <w:rPr>
          <w:rFonts w:ascii="Palatino Linotype" w:hAnsi="Palatino Linotype" w:cs="Arial"/>
          <w:color w:val="000000" w:themeColor="text1"/>
        </w:rPr>
        <w:t>el conocimiento de las partes únicamente se inserta un extracto a fin de ejemplificar:</w:t>
      </w:r>
    </w:p>
    <w:p w14:paraId="0EB2783F" w14:textId="77777777" w:rsidR="008E6C7E" w:rsidRPr="00B5114A" w:rsidRDefault="008E6C7E" w:rsidP="00613005">
      <w:pPr>
        <w:rPr>
          <w:rFonts w:ascii="Palatino Linotype" w:hAnsi="Palatino Linotype" w:cs="Arial"/>
          <w:color w:val="000000" w:themeColor="text1"/>
        </w:rPr>
      </w:pPr>
    </w:p>
    <w:p w14:paraId="6FBBB22B" w14:textId="77777777" w:rsidR="00545C4B" w:rsidRPr="00B5114A" w:rsidRDefault="000A603D" w:rsidP="008E1CC5">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B5114A">
        <w:rPr>
          <w:rFonts w:ascii="Palatino Linotype" w:hAnsi="Palatino Linotype" w:cs="Arial"/>
          <w:color w:val="000000" w:themeColor="text1"/>
        </w:rPr>
        <w:t xml:space="preserve">El día </w:t>
      </w:r>
      <w:r w:rsidR="00545C4B" w:rsidRPr="00B5114A">
        <w:rPr>
          <w:rFonts w:ascii="Palatino Linotype" w:hAnsi="Palatino Linotype" w:cs="Arial"/>
          <w:color w:val="000000" w:themeColor="text1"/>
        </w:rPr>
        <w:t>diecisiete</w:t>
      </w:r>
      <w:r w:rsidRPr="00B5114A">
        <w:rPr>
          <w:rFonts w:ascii="Palatino Linotype" w:hAnsi="Palatino Linotype" w:cs="Arial"/>
          <w:color w:val="000000" w:themeColor="text1"/>
        </w:rPr>
        <w:t xml:space="preserve"> </w:t>
      </w:r>
      <w:r w:rsidR="00545C4B" w:rsidRPr="00B5114A">
        <w:rPr>
          <w:rFonts w:ascii="Palatino Linotype" w:hAnsi="Palatino Linotype" w:cs="Arial"/>
          <w:color w:val="000000" w:themeColor="text1"/>
        </w:rPr>
        <w:t xml:space="preserve">(17) </w:t>
      </w:r>
      <w:r w:rsidRPr="00B5114A">
        <w:rPr>
          <w:rFonts w:ascii="Palatino Linotype" w:hAnsi="Palatino Linotype" w:cs="Arial"/>
          <w:color w:val="000000" w:themeColor="text1"/>
        </w:rPr>
        <w:t xml:space="preserve">de </w:t>
      </w:r>
      <w:r w:rsidR="00545C4B" w:rsidRPr="00B5114A">
        <w:rPr>
          <w:rFonts w:ascii="Palatino Linotype" w:hAnsi="Palatino Linotype" w:cs="Arial"/>
          <w:color w:val="000000" w:themeColor="text1"/>
        </w:rPr>
        <w:t>marzo</w:t>
      </w:r>
      <w:r w:rsidRPr="00B5114A">
        <w:rPr>
          <w:rFonts w:ascii="Palatino Linotype" w:hAnsi="Palatino Linotype" w:cs="Arial"/>
          <w:color w:val="000000" w:themeColor="text1"/>
        </w:rPr>
        <w:t xml:space="preserve"> de dos mil </w:t>
      </w:r>
      <w:r w:rsidR="00545C4B" w:rsidRPr="00B5114A">
        <w:rPr>
          <w:rFonts w:ascii="Palatino Linotype" w:hAnsi="Palatino Linotype" w:cs="Arial"/>
          <w:color w:val="000000" w:themeColor="text1"/>
        </w:rPr>
        <w:t>veinte, la recurrente se desistió del recurso de revisión interpuesto</w:t>
      </w:r>
      <w:r w:rsidR="00333592" w:rsidRPr="00B5114A">
        <w:rPr>
          <w:rFonts w:ascii="Palatino Linotype" w:hAnsi="Palatino Linotype" w:cs="Arial"/>
          <w:color w:val="000000" w:themeColor="text1"/>
        </w:rPr>
        <w:t>.</w:t>
      </w:r>
    </w:p>
    <w:p w14:paraId="0EAF1F0C" w14:textId="77777777" w:rsidR="00333592" w:rsidRPr="00B5114A" w:rsidRDefault="00333592" w:rsidP="00333592">
      <w:pPr>
        <w:pStyle w:val="Prrafodelista"/>
        <w:tabs>
          <w:tab w:val="left" w:pos="426"/>
        </w:tabs>
        <w:spacing w:line="360" w:lineRule="auto"/>
        <w:ind w:left="0"/>
        <w:jc w:val="both"/>
        <w:rPr>
          <w:rFonts w:ascii="Palatino Linotype" w:hAnsi="Palatino Linotype" w:cs="Arial"/>
          <w:color w:val="000000" w:themeColor="text1"/>
        </w:rPr>
      </w:pPr>
    </w:p>
    <w:p w14:paraId="6F46D9E9" w14:textId="77777777" w:rsidR="00AE587B" w:rsidRPr="00B5114A" w:rsidRDefault="00D47E74" w:rsidP="006273DE">
      <w:pPr>
        <w:pStyle w:val="Prrafodelista"/>
        <w:numPr>
          <w:ilvl w:val="0"/>
          <w:numId w:val="1"/>
        </w:numPr>
        <w:tabs>
          <w:tab w:val="left" w:pos="426"/>
        </w:tabs>
        <w:spacing w:line="360" w:lineRule="auto"/>
        <w:ind w:left="0" w:hanging="11"/>
        <w:jc w:val="both"/>
        <w:rPr>
          <w:rFonts w:ascii="Palatino Linotype" w:hAnsi="Palatino Linotype"/>
          <w:b/>
          <w:color w:val="000000" w:themeColor="text1"/>
          <w:u w:val="single"/>
        </w:rPr>
      </w:pPr>
      <w:r w:rsidRPr="00B5114A">
        <w:rPr>
          <w:rFonts w:ascii="Palatino Linotype" w:hAnsi="Palatino Linotype"/>
          <w:color w:val="000000" w:themeColor="text1"/>
        </w:rPr>
        <w:t>E</w:t>
      </w:r>
      <w:r w:rsidR="00AE587B" w:rsidRPr="00B5114A">
        <w:rPr>
          <w:rFonts w:ascii="Palatino Linotype" w:hAnsi="Palatino Linotype"/>
          <w:color w:val="000000" w:themeColor="text1"/>
        </w:rPr>
        <w:t>l Comisionado Ponente decretó el cierre de instrucción</w:t>
      </w:r>
      <w:r w:rsidR="00AE587B" w:rsidRPr="00B5114A">
        <w:rPr>
          <w:rFonts w:ascii="Palatino Linotype" w:hAnsi="Palatino Linotype" w:cs="Arial"/>
          <w:color w:val="000000" w:themeColor="text1"/>
        </w:rPr>
        <w:t xml:space="preserve"> </w:t>
      </w:r>
      <w:r w:rsidR="00AE587B" w:rsidRPr="00B5114A">
        <w:rPr>
          <w:rFonts w:ascii="Palatino Linotype" w:hAnsi="Palatino Linotype"/>
          <w:color w:val="000000" w:themeColor="text1"/>
        </w:rPr>
        <w:t xml:space="preserve">mediante el acuerdo de </w:t>
      </w:r>
      <w:r w:rsidR="002844B4" w:rsidRPr="00B5114A">
        <w:rPr>
          <w:rFonts w:ascii="Palatino Linotype" w:hAnsi="Palatino Linotype"/>
          <w:color w:val="000000" w:themeColor="text1"/>
        </w:rPr>
        <w:t xml:space="preserve">fecha </w:t>
      </w:r>
      <w:r w:rsidR="00545C4B" w:rsidRPr="00B5114A">
        <w:rPr>
          <w:rFonts w:ascii="Palatino Linotype" w:hAnsi="Palatino Linotype"/>
          <w:color w:val="000000" w:themeColor="text1"/>
        </w:rPr>
        <w:t>diecinueve</w:t>
      </w:r>
      <w:r w:rsidR="002844B4" w:rsidRPr="00B5114A">
        <w:rPr>
          <w:rFonts w:ascii="Palatino Linotype" w:hAnsi="Palatino Linotype"/>
          <w:color w:val="000000" w:themeColor="text1"/>
        </w:rPr>
        <w:t xml:space="preserve"> </w:t>
      </w:r>
      <w:r w:rsidR="00545C4B" w:rsidRPr="00B5114A">
        <w:rPr>
          <w:rFonts w:ascii="Palatino Linotype" w:hAnsi="Palatino Linotype"/>
          <w:color w:val="000000" w:themeColor="text1"/>
        </w:rPr>
        <w:t>(19</w:t>
      </w:r>
      <w:r w:rsidR="00AE587B" w:rsidRPr="00B5114A">
        <w:rPr>
          <w:rFonts w:ascii="Palatino Linotype" w:hAnsi="Palatino Linotype"/>
          <w:color w:val="000000" w:themeColor="text1"/>
        </w:rPr>
        <w:t xml:space="preserve">) de </w:t>
      </w:r>
      <w:r w:rsidR="00545C4B" w:rsidRPr="00B5114A">
        <w:rPr>
          <w:rFonts w:ascii="Palatino Linotype" w:hAnsi="Palatino Linotype"/>
          <w:color w:val="000000" w:themeColor="text1"/>
        </w:rPr>
        <w:t>marzo</w:t>
      </w:r>
      <w:r w:rsidR="00AE587B" w:rsidRPr="00B5114A">
        <w:rPr>
          <w:rFonts w:ascii="Palatino Linotype" w:hAnsi="Palatino Linotype"/>
          <w:color w:val="000000" w:themeColor="text1"/>
        </w:rPr>
        <w:t xml:space="preserve"> de dos mil </w:t>
      </w:r>
      <w:r w:rsidR="00545C4B" w:rsidRPr="00B5114A">
        <w:rPr>
          <w:rFonts w:ascii="Palatino Linotype" w:hAnsi="Palatino Linotype"/>
          <w:color w:val="000000" w:themeColor="text1"/>
        </w:rPr>
        <w:t>veinte</w:t>
      </w:r>
      <w:r w:rsidR="0058596B" w:rsidRPr="00B5114A">
        <w:rPr>
          <w:rFonts w:ascii="Palatino Linotype" w:hAnsi="Palatino Linotype"/>
          <w:color w:val="000000" w:themeColor="text1"/>
        </w:rPr>
        <w:t xml:space="preserve"> y</w:t>
      </w:r>
      <w:r w:rsidR="00DC6214" w:rsidRPr="00B5114A">
        <w:rPr>
          <w:rFonts w:ascii="Palatino Linotype" w:hAnsi="Palatino Linotype" w:cs="Arial"/>
          <w:color w:val="000000" w:themeColor="text1"/>
        </w:rPr>
        <w:t xml:space="preserve"> en </w:t>
      </w:r>
      <w:r w:rsidR="0058596B" w:rsidRPr="00B5114A">
        <w:rPr>
          <w:rFonts w:ascii="Palatino Linotype" w:hAnsi="Palatino Linotype" w:cs="Arial"/>
          <w:color w:val="000000" w:themeColor="text1"/>
        </w:rPr>
        <w:t xml:space="preserve">la </w:t>
      </w:r>
      <w:r w:rsidR="00DC6214" w:rsidRPr="00B5114A">
        <w:rPr>
          <w:rFonts w:ascii="Palatino Linotype" w:hAnsi="Palatino Linotype" w:cs="Arial"/>
          <w:color w:val="000000" w:themeColor="text1"/>
        </w:rPr>
        <w:t>misma fecha,</w:t>
      </w:r>
      <w:r w:rsidR="00AE587B" w:rsidRPr="00B5114A">
        <w:rPr>
          <w:rFonts w:ascii="Palatino Linotype" w:hAnsi="Palatino Linotype" w:cs="Arial"/>
          <w:color w:val="000000" w:themeColor="text1"/>
        </w:rPr>
        <w:t xml:space="preserve"> </w:t>
      </w:r>
      <w:r w:rsidR="00AE587B" w:rsidRPr="00B5114A">
        <w:rPr>
          <w:rFonts w:ascii="Palatino Linotype" w:hAnsi="Palatino Linotype"/>
          <w:color w:val="000000" w:themeColor="text1"/>
        </w:rPr>
        <w:t xml:space="preserve">se </w:t>
      </w:r>
      <w:r w:rsidR="00AA0090" w:rsidRPr="00B5114A">
        <w:rPr>
          <w:rFonts w:ascii="Palatino Linotype" w:hAnsi="Palatino Linotype"/>
          <w:color w:val="000000" w:themeColor="text1"/>
        </w:rPr>
        <w:t>notificó la ampliación del plazo</w:t>
      </w:r>
      <w:r w:rsidR="00AE587B" w:rsidRPr="00B5114A">
        <w:rPr>
          <w:rFonts w:ascii="Palatino Linotype" w:hAnsi="Palatino Linotype"/>
          <w:color w:val="000000" w:themeColor="text1"/>
        </w:rPr>
        <w:t xml:space="preserve"> para resolver el recurso de revisión, </w:t>
      </w:r>
      <w:r w:rsidR="00722AAD" w:rsidRPr="00B5114A">
        <w:rPr>
          <w:rFonts w:ascii="Palatino Linotype" w:hAnsi="Palatino Linotype"/>
          <w:color w:val="000000" w:themeColor="text1"/>
        </w:rPr>
        <w:t xml:space="preserve">por un periodo de veinte (20) días hábiles, </w:t>
      </w:r>
      <w:r w:rsidR="00AE587B" w:rsidRPr="00B5114A">
        <w:rPr>
          <w:rFonts w:ascii="Palatino Linotype" w:hAnsi="Palatino Linotype" w:cs="Arial"/>
          <w:color w:val="000000" w:themeColor="text1"/>
        </w:rPr>
        <w:t>por lo que ordenó turnar el expediente para su resolución, m</w:t>
      </w:r>
      <w:r w:rsidR="0058596B" w:rsidRPr="00B5114A">
        <w:rPr>
          <w:rFonts w:ascii="Palatino Linotype" w:hAnsi="Palatino Linotype" w:cs="Arial"/>
          <w:color w:val="000000" w:themeColor="text1"/>
        </w:rPr>
        <w:t>isma que ahora se pronuncia.</w:t>
      </w:r>
    </w:p>
    <w:p w14:paraId="0C22B596" w14:textId="77777777" w:rsidR="002B591E" w:rsidRPr="00B5114A" w:rsidRDefault="002B591E" w:rsidP="00722AAD">
      <w:pPr>
        <w:pStyle w:val="Prrafodelista"/>
        <w:spacing w:before="240" w:after="240" w:line="360" w:lineRule="auto"/>
        <w:ind w:left="0"/>
        <w:jc w:val="both"/>
        <w:rPr>
          <w:rFonts w:ascii="Palatino Linotype" w:eastAsia="Calibri" w:hAnsi="Palatino Linotype" w:cs="Arial"/>
          <w:color w:val="000000" w:themeColor="text1"/>
          <w:lang w:val="es-ES"/>
        </w:rPr>
      </w:pPr>
    </w:p>
    <w:p w14:paraId="2A9CEB5F" w14:textId="77777777" w:rsidR="002A5BA4" w:rsidRPr="00B5114A" w:rsidRDefault="002A5BA4" w:rsidP="0046059A">
      <w:pPr>
        <w:pStyle w:val="Ttulo1"/>
        <w:spacing w:line="360" w:lineRule="auto"/>
        <w:jc w:val="center"/>
        <w:rPr>
          <w:b w:val="0"/>
          <w:color w:val="000000" w:themeColor="text1"/>
          <w:szCs w:val="24"/>
        </w:rPr>
      </w:pPr>
      <w:bookmarkStart w:id="5" w:name="_Toc26465751"/>
      <w:r w:rsidRPr="00B5114A">
        <w:rPr>
          <w:color w:val="000000" w:themeColor="text1"/>
          <w:szCs w:val="24"/>
        </w:rPr>
        <w:t>CONSIDERANDO</w:t>
      </w:r>
      <w:bookmarkEnd w:id="5"/>
      <w:r w:rsidR="005E6C51" w:rsidRPr="00B5114A">
        <w:rPr>
          <w:color w:val="000000" w:themeColor="text1"/>
          <w:szCs w:val="24"/>
        </w:rPr>
        <w:t xml:space="preserve"> </w:t>
      </w:r>
    </w:p>
    <w:p w14:paraId="60FE77F9" w14:textId="77777777" w:rsidR="002A5BA4" w:rsidRPr="00B5114A" w:rsidRDefault="002A5BA4" w:rsidP="0046059A">
      <w:pPr>
        <w:spacing w:line="360" w:lineRule="auto"/>
        <w:rPr>
          <w:rFonts w:ascii="Palatino Linotype" w:hAnsi="Palatino Linotype"/>
          <w:color w:val="000000" w:themeColor="text1"/>
          <w:lang w:val="es-MX" w:eastAsia="en-US"/>
        </w:rPr>
      </w:pPr>
    </w:p>
    <w:p w14:paraId="1D4D6AD8" w14:textId="77777777" w:rsidR="002A5BA4" w:rsidRPr="00B5114A" w:rsidRDefault="002A5BA4" w:rsidP="0046059A">
      <w:pPr>
        <w:pStyle w:val="Ttulo2"/>
        <w:spacing w:line="360" w:lineRule="auto"/>
        <w:rPr>
          <w:rFonts w:ascii="Palatino Linotype" w:hAnsi="Palatino Linotype"/>
          <w:b/>
          <w:bCs/>
          <w:color w:val="000000" w:themeColor="text1"/>
          <w:spacing w:val="60"/>
          <w:sz w:val="24"/>
        </w:rPr>
      </w:pPr>
      <w:bookmarkStart w:id="6" w:name="_Toc26465752"/>
      <w:r w:rsidRPr="00B5114A">
        <w:rPr>
          <w:rFonts w:ascii="Palatino Linotype" w:hAnsi="Palatino Linotype"/>
          <w:b/>
          <w:color w:val="000000" w:themeColor="text1"/>
          <w:sz w:val="24"/>
        </w:rPr>
        <w:t>PRIMERO. De la competencia</w:t>
      </w:r>
      <w:bookmarkEnd w:id="6"/>
    </w:p>
    <w:p w14:paraId="3E089CB6" w14:textId="77777777" w:rsidR="00813630" w:rsidRPr="00B5114A" w:rsidRDefault="00813630" w:rsidP="00AA0090">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B5114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B5114A">
        <w:rPr>
          <w:rFonts w:ascii="Palatino Linotype" w:eastAsia="Calibri" w:hAnsi="Palatino Linotype" w:cs="Times New Roman"/>
          <w:b/>
          <w:color w:val="000000" w:themeColor="text1"/>
          <w:lang w:val="es-ES"/>
        </w:rPr>
        <w:t>Constitución Política de los Estados Unidos Mexicanos</w:t>
      </w:r>
      <w:r w:rsidRPr="00B5114A">
        <w:rPr>
          <w:rFonts w:ascii="Palatino Linotype" w:eastAsia="Calibri" w:hAnsi="Palatino Linotype" w:cs="Times New Roman"/>
          <w:color w:val="000000" w:themeColor="text1"/>
          <w:lang w:val="es-ES"/>
        </w:rPr>
        <w:t>; 5, párrafos vigésimo segundo</w:t>
      </w:r>
      <w:r w:rsidR="00AA0090" w:rsidRPr="00B5114A">
        <w:rPr>
          <w:rFonts w:ascii="Palatino Linotype" w:eastAsia="Calibri" w:hAnsi="Palatino Linotype" w:cs="Times New Roman"/>
          <w:color w:val="000000" w:themeColor="text1"/>
          <w:lang w:val="es-ES"/>
        </w:rPr>
        <w:t>, vigésimo tercero y vigésimo cuarto, fracciones IV, V y</w:t>
      </w:r>
      <w:r w:rsidRPr="00B5114A">
        <w:rPr>
          <w:rFonts w:ascii="Palatino Linotype" w:eastAsia="Calibri" w:hAnsi="Palatino Linotype" w:cs="Times New Roman"/>
          <w:color w:val="000000" w:themeColor="text1"/>
          <w:lang w:val="es-ES"/>
        </w:rPr>
        <w:t xml:space="preserve"> VIII</w:t>
      </w:r>
      <w:r w:rsidR="00AA0090" w:rsidRPr="00B5114A">
        <w:rPr>
          <w:rFonts w:ascii="Palatino Linotype" w:eastAsia="Calibri" w:hAnsi="Palatino Linotype" w:cs="Times New Roman"/>
          <w:color w:val="000000" w:themeColor="text1"/>
          <w:lang w:val="es-ES"/>
        </w:rPr>
        <w:t>,</w:t>
      </w:r>
      <w:r w:rsidRPr="00B5114A">
        <w:rPr>
          <w:rFonts w:ascii="Palatino Linotype" w:eastAsia="Calibri" w:hAnsi="Palatino Linotype" w:cs="Times New Roman"/>
          <w:color w:val="000000" w:themeColor="text1"/>
          <w:lang w:val="es-ES"/>
        </w:rPr>
        <w:t xml:space="preserve"> de la </w:t>
      </w:r>
      <w:r w:rsidRPr="00B5114A">
        <w:rPr>
          <w:rFonts w:ascii="Palatino Linotype" w:eastAsia="Calibri" w:hAnsi="Palatino Linotype" w:cs="Times New Roman"/>
          <w:b/>
          <w:color w:val="000000" w:themeColor="text1"/>
          <w:lang w:val="es-ES"/>
        </w:rPr>
        <w:t>Constitución Política del Estado Libre y Soberano de México</w:t>
      </w:r>
      <w:r w:rsidRPr="00B5114A">
        <w:rPr>
          <w:rFonts w:ascii="Palatino Linotype" w:eastAsia="Calibri" w:hAnsi="Palatino Linotype" w:cs="Times New Roman"/>
          <w:color w:val="000000" w:themeColor="text1"/>
          <w:lang w:val="es-ES"/>
        </w:rPr>
        <w:t>; 1, 3 fracción I, 82, 97, 98, 119, 123, 124, 127, 128 y 133</w:t>
      </w:r>
      <w:r w:rsidRPr="00B5114A">
        <w:rPr>
          <w:rFonts w:ascii="Palatino Linotype" w:hAnsi="Palatino Linotype" w:cs="Arial"/>
          <w:color w:val="000000" w:themeColor="text1"/>
          <w:szCs w:val="22"/>
          <w:lang w:val="es-ES"/>
        </w:rPr>
        <w:t xml:space="preserve"> </w:t>
      </w:r>
      <w:r w:rsidRPr="00B5114A">
        <w:rPr>
          <w:rFonts w:ascii="Palatino Linotype" w:eastAsia="Calibri" w:hAnsi="Palatino Linotype" w:cs="Times New Roman"/>
          <w:b/>
          <w:color w:val="000000" w:themeColor="text1"/>
        </w:rPr>
        <w:t>Ley de Protección de Datos Personales en Posesión de Sujetos Obligados del Estado de México y Municipios</w:t>
      </w:r>
      <w:r w:rsidRPr="00B5114A">
        <w:rPr>
          <w:rFonts w:ascii="Palatino Linotype" w:eastAsia="Calibri" w:hAnsi="Palatino Linotype" w:cs="Arial"/>
          <w:color w:val="000000" w:themeColor="text1"/>
          <w:lang w:val="es-ES"/>
        </w:rPr>
        <w:t xml:space="preserve">; y 10, 7, 9 fracciones I y XXIV, y 11 del </w:t>
      </w:r>
      <w:r w:rsidRPr="00B5114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B70CD74" w14:textId="77777777" w:rsidR="00D47E74" w:rsidRPr="00B5114A" w:rsidRDefault="00D47E74" w:rsidP="00D47E74">
      <w:pPr>
        <w:pStyle w:val="Prrafodelista"/>
        <w:tabs>
          <w:tab w:val="left" w:pos="426"/>
        </w:tabs>
        <w:spacing w:before="240" w:after="240" w:line="360" w:lineRule="auto"/>
        <w:ind w:left="0"/>
        <w:jc w:val="both"/>
        <w:rPr>
          <w:rFonts w:ascii="Palatino Linotype" w:hAnsi="Palatino Linotype"/>
          <w:color w:val="000000" w:themeColor="text1"/>
        </w:rPr>
      </w:pPr>
    </w:p>
    <w:p w14:paraId="6186C516" w14:textId="77777777" w:rsidR="002A5BA4" w:rsidRPr="00B5114A" w:rsidRDefault="002A5BA4" w:rsidP="0046059A">
      <w:pPr>
        <w:pStyle w:val="Ttulo2"/>
        <w:spacing w:line="360" w:lineRule="auto"/>
        <w:rPr>
          <w:rFonts w:ascii="Palatino Linotype" w:hAnsi="Palatino Linotype"/>
          <w:b/>
          <w:color w:val="000000" w:themeColor="text1"/>
          <w:sz w:val="24"/>
        </w:rPr>
      </w:pPr>
      <w:bookmarkStart w:id="7" w:name="_Toc26465753"/>
      <w:r w:rsidRPr="00B5114A">
        <w:rPr>
          <w:rFonts w:ascii="Palatino Linotype" w:hAnsi="Palatino Linotype"/>
          <w:b/>
          <w:color w:val="000000" w:themeColor="text1"/>
          <w:sz w:val="24"/>
        </w:rPr>
        <w:t>SEGUNDO. De la oportunidad y procedencia.</w:t>
      </w:r>
      <w:bookmarkEnd w:id="7"/>
    </w:p>
    <w:p w14:paraId="0A43D734" w14:textId="77777777" w:rsidR="00813630" w:rsidRPr="00B5114A" w:rsidRDefault="0081363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themeColor="text1"/>
        </w:rPr>
      </w:pPr>
      <w:r w:rsidRPr="00B5114A">
        <w:rPr>
          <w:rFonts w:ascii="Palatino Linotype" w:eastAsia="Calibri" w:hAnsi="Palatino Linotype" w:cs="Arial"/>
          <w:color w:val="000000" w:themeColor="text1"/>
        </w:rPr>
        <w:t xml:space="preserve">El medio de impugnación fue presentado a través del </w:t>
      </w:r>
      <w:r w:rsidR="0058596B" w:rsidRPr="00B5114A">
        <w:rPr>
          <w:rFonts w:ascii="Palatino Linotype" w:hAnsi="Palatino Linotype" w:cs="Arial"/>
          <w:b/>
          <w:bCs/>
          <w:color w:val="000000" w:themeColor="text1"/>
        </w:rPr>
        <w:t>Sistema de Acceso, Rectificación, Cancelación y Oposición de Datos Personales del Estado de México</w:t>
      </w:r>
      <w:r w:rsidR="0058596B" w:rsidRPr="00B5114A">
        <w:rPr>
          <w:rFonts w:ascii="Palatino Linotype" w:eastAsia="Calibri" w:hAnsi="Palatino Linotype" w:cs="Arial"/>
          <w:b/>
          <w:color w:val="000000" w:themeColor="text1"/>
        </w:rPr>
        <w:t xml:space="preserve"> (</w:t>
      </w:r>
      <w:r w:rsidRPr="00B5114A">
        <w:rPr>
          <w:rFonts w:ascii="Palatino Linotype" w:eastAsia="Calibri" w:hAnsi="Palatino Linotype" w:cs="Arial"/>
          <w:b/>
          <w:color w:val="000000" w:themeColor="text1"/>
        </w:rPr>
        <w:t>SARCOEM</w:t>
      </w:r>
      <w:r w:rsidR="0058596B" w:rsidRPr="00B5114A">
        <w:rPr>
          <w:rFonts w:ascii="Palatino Linotype" w:eastAsia="Calibri" w:hAnsi="Palatino Linotype" w:cs="Arial"/>
          <w:b/>
          <w:color w:val="000000" w:themeColor="text1"/>
        </w:rPr>
        <w:t>)</w:t>
      </w:r>
      <w:r w:rsidRPr="00B5114A">
        <w:rPr>
          <w:rFonts w:ascii="Palatino Linotype" w:eastAsia="Calibri" w:hAnsi="Palatino Linotype" w:cs="Arial"/>
          <w:b/>
          <w:color w:val="000000" w:themeColor="text1"/>
        </w:rPr>
        <w:t>,</w:t>
      </w:r>
      <w:r w:rsidRPr="00B5114A">
        <w:rPr>
          <w:rFonts w:ascii="Palatino Linotype" w:eastAsia="Calibri" w:hAnsi="Palatino Linotype" w:cs="Arial"/>
          <w:color w:val="000000" w:themeColor="text1"/>
        </w:rPr>
        <w:t xml:space="preserve"> en el formato previamente aprobado para tal efecto y dentro del plazo legal de </w:t>
      </w:r>
      <w:r w:rsidR="00D47E74" w:rsidRPr="00B5114A">
        <w:rPr>
          <w:rFonts w:ascii="Palatino Linotype" w:eastAsia="Calibri" w:hAnsi="Palatino Linotype" w:cs="Arial"/>
          <w:color w:val="000000" w:themeColor="text1"/>
        </w:rPr>
        <w:t>quince (15)</w:t>
      </w:r>
      <w:r w:rsidRPr="00B5114A">
        <w:rPr>
          <w:rFonts w:ascii="Palatino Linotype" w:eastAsia="Calibri" w:hAnsi="Palatino Linotype" w:cs="Arial"/>
          <w:color w:val="000000" w:themeColor="text1"/>
        </w:rPr>
        <w:t xml:space="preserve"> días hábiles otorgados; para el caso en particular es de señalar que el </w:t>
      </w:r>
      <w:r w:rsidRPr="00B5114A">
        <w:rPr>
          <w:rFonts w:ascii="Palatino Linotype" w:eastAsia="Calibri" w:hAnsi="Palatino Linotype" w:cs="Arial"/>
          <w:b/>
          <w:color w:val="000000" w:themeColor="text1"/>
        </w:rPr>
        <w:t>SUJETO OBLIGADO</w:t>
      </w:r>
      <w:r w:rsidRPr="00B5114A">
        <w:rPr>
          <w:rFonts w:ascii="Palatino Linotype" w:eastAsia="Calibri" w:hAnsi="Palatino Linotype" w:cs="Arial"/>
          <w:color w:val="000000" w:themeColor="text1"/>
        </w:rPr>
        <w:t xml:space="preserve"> entregó respuesta el día </w:t>
      </w:r>
      <w:r w:rsidR="00545C4B" w:rsidRPr="00B5114A">
        <w:rPr>
          <w:rFonts w:ascii="Palatino Linotype" w:eastAsia="Calibri" w:hAnsi="Palatino Linotype" w:cs="Arial"/>
          <w:color w:val="000000" w:themeColor="text1"/>
        </w:rPr>
        <w:t>veintinueve</w:t>
      </w:r>
      <w:r w:rsidR="0058596B" w:rsidRPr="00B5114A">
        <w:rPr>
          <w:rFonts w:ascii="Palatino Linotype" w:eastAsia="Calibri" w:hAnsi="Palatino Linotype" w:cs="Arial"/>
          <w:color w:val="000000" w:themeColor="text1"/>
        </w:rPr>
        <w:t xml:space="preserve"> </w:t>
      </w:r>
      <w:r w:rsidRPr="00B5114A">
        <w:rPr>
          <w:rFonts w:ascii="Palatino Linotype" w:eastAsia="Calibri" w:hAnsi="Palatino Linotype" w:cs="Arial"/>
          <w:color w:val="000000" w:themeColor="text1"/>
        </w:rPr>
        <w:t>(</w:t>
      </w:r>
      <w:r w:rsidR="00545C4B" w:rsidRPr="00B5114A">
        <w:rPr>
          <w:rFonts w:ascii="Palatino Linotype" w:eastAsia="Calibri" w:hAnsi="Palatino Linotype" w:cs="Arial"/>
          <w:color w:val="000000" w:themeColor="text1"/>
        </w:rPr>
        <w:t>29</w:t>
      </w:r>
      <w:r w:rsidRPr="00B5114A">
        <w:rPr>
          <w:rFonts w:ascii="Palatino Linotype" w:eastAsia="Calibri" w:hAnsi="Palatino Linotype" w:cs="Arial"/>
          <w:color w:val="000000" w:themeColor="text1"/>
        </w:rPr>
        <w:t xml:space="preserve">) de </w:t>
      </w:r>
      <w:r w:rsidR="00545C4B" w:rsidRPr="00B5114A">
        <w:rPr>
          <w:rFonts w:ascii="Palatino Linotype" w:eastAsia="Calibri" w:hAnsi="Palatino Linotype" w:cs="Arial"/>
          <w:color w:val="000000" w:themeColor="text1"/>
        </w:rPr>
        <w:t>enero</w:t>
      </w:r>
      <w:r w:rsidR="0058596B" w:rsidRPr="00B5114A">
        <w:rPr>
          <w:rFonts w:ascii="Palatino Linotype" w:eastAsia="Calibri" w:hAnsi="Palatino Linotype" w:cs="Arial"/>
          <w:color w:val="000000" w:themeColor="text1"/>
        </w:rPr>
        <w:t xml:space="preserve"> </w:t>
      </w:r>
      <w:r w:rsidRPr="00B5114A">
        <w:rPr>
          <w:rFonts w:ascii="Palatino Linotype" w:eastAsia="Calibri" w:hAnsi="Palatino Linotype" w:cs="Arial"/>
          <w:color w:val="000000" w:themeColor="text1"/>
        </w:rPr>
        <w:t xml:space="preserve">de dos mil </w:t>
      </w:r>
      <w:r w:rsidR="00545C4B" w:rsidRPr="00B5114A">
        <w:rPr>
          <w:rFonts w:ascii="Palatino Linotype" w:eastAsia="Calibri" w:hAnsi="Palatino Linotype" w:cs="Arial"/>
          <w:color w:val="000000" w:themeColor="text1"/>
        </w:rPr>
        <w:t>veinte</w:t>
      </w:r>
      <w:r w:rsidRPr="00B5114A">
        <w:rPr>
          <w:rFonts w:ascii="Palatino Linotype" w:eastAsia="Calibri" w:hAnsi="Palatino Linotype" w:cs="Arial"/>
          <w:color w:val="000000" w:themeColor="text1"/>
        </w:rPr>
        <w:t xml:space="preserve">, </w:t>
      </w:r>
      <w:r w:rsidRPr="00B5114A">
        <w:rPr>
          <w:rFonts w:ascii="Palatino Linotype" w:hAnsi="Palatino Linotype" w:cs="Arial"/>
          <w:color w:val="000000" w:themeColor="text1"/>
        </w:rPr>
        <w:t xml:space="preserve">de tal forma que el plazo para interponer el recurso de revisión transcurrió del </w:t>
      </w:r>
      <w:r w:rsidR="0058596B" w:rsidRPr="00B5114A">
        <w:rPr>
          <w:rFonts w:ascii="Palatino Linotype" w:hAnsi="Palatino Linotype" w:cs="Arial"/>
          <w:color w:val="000000" w:themeColor="text1"/>
        </w:rPr>
        <w:t xml:space="preserve">día </w:t>
      </w:r>
      <w:r w:rsidR="00545C4B" w:rsidRPr="00B5114A">
        <w:rPr>
          <w:rFonts w:ascii="Palatino Linotype" w:hAnsi="Palatino Linotype" w:cs="Arial"/>
          <w:color w:val="000000" w:themeColor="text1"/>
        </w:rPr>
        <w:t>treinta</w:t>
      </w:r>
      <w:r w:rsidR="00D47E74" w:rsidRPr="00B5114A">
        <w:rPr>
          <w:rFonts w:ascii="Palatino Linotype" w:hAnsi="Palatino Linotype" w:cs="Arial"/>
          <w:color w:val="000000" w:themeColor="text1"/>
        </w:rPr>
        <w:t xml:space="preserve"> </w:t>
      </w:r>
      <w:r w:rsidRPr="00B5114A">
        <w:rPr>
          <w:rFonts w:ascii="Palatino Linotype" w:hAnsi="Palatino Linotype" w:cs="Arial"/>
          <w:color w:val="000000" w:themeColor="text1"/>
        </w:rPr>
        <w:t>(</w:t>
      </w:r>
      <w:r w:rsidR="00545C4B" w:rsidRPr="00B5114A">
        <w:rPr>
          <w:rFonts w:ascii="Palatino Linotype" w:hAnsi="Palatino Linotype" w:cs="Arial"/>
          <w:color w:val="000000" w:themeColor="text1"/>
        </w:rPr>
        <w:t>30</w:t>
      </w:r>
      <w:r w:rsidRPr="00B5114A">
        <w:rPr>
          <w:rFonts w:ascii="Palatino Linotype" w:hAnsi="Palatino Linotype" w:cs="Arial"/>
          <w:color w:val="000000" w:themeColor="text1"/>
        </w:rPr>
        <w:t xml:space="preserve">) </w:t>
      </w:r>
      <w:r w:rsidR="00DF1A46" w:rsidRPr="00B5114A">
        <w:rPr>
          <w:rFonts w:ascii="Palatino Linotype" w:hAnsi="Palatino Linotype" w:cs="Arial"/>
          <w:color w:val="000000" w:themeColor="text1"/>
        </w:rPr>
        <w:t xml:space="preserve">de </w:t>
      </w:r>
      <w:r w:rsidR="00545C4B" w:rsidRPr="00B5114A">
        <w:rPr>
          <w:rFonts w:ascii="Palatino Linotype" w:hAnsi="Palatino Linotype" w:cs="Arial"/>
          <w:color w:val="000000" w:themeColor="text1"/>
        </w:rPr>
        <w:t>enero</w:t>
      </w:r>
      <w:r w:rsidR="00DF1A46" w:rsidRPr="00B5114A">
        <w:rPr>
          <w:rFonts w:ascii="Palatino Linotype" w:hAnsi="Palatino Linotype" w:cs="Arial"/>
          <w:color w:val="000000" w:themeColor="text1"/>
        </w:rPr>
        <w:t xml:space="preserve"> al </w:t>
      </w:r>
      <w:r w:rsidR="00545C4B" w:rsidRPr="00B5114A">
        <w:rPr>
          <w:rFonts w:ascii="Palatino Linotype" w:hAnsi="Palatino Linotype" w:cs="Arial"/>
          <w:color w:val="000000" w:themeColor="text1"/>
        </w:rPr>
        <w:t>diecinueve</w:t>
      </w:r>
      <w:r w:rsidRPr="00B5114A">
        <w:rPr>
          <w:rFonts w:ascii="Palatino Linotype" w:hAnsi="Palatino Linotype" w:cs="Arial"/>
          <w:color w:val="000000" w:themeColor="text1"/>
        </w:rPr>
        <w:t xml:space="preserve"> (</w:t>
      </w:r>
      <w:r w:rsidR="00545C4B" w:rsidRPr="00B5114A">
        <w:rPr>
          <w:rFonts w:ascii="Palatino Linotype" w:hAnsi="Palatino Linotype" w:cs="Arial"/>
          <w:color w:val="000000" w:themeColor="text1"/>
        </w:rPr>
        <w:t>19</w:t>
      </w:r>
      <w:r w:rsidRPr="00B5114A">
        <w:rPr>
          <w:rFonts w:ascii="Palatino Linotype" w:hAnsi="Palatino Linotype" w:cs="Arial"/>
          <w:color w:val="000000" w:themeColor="text1"/>
        </w:rPr>
        <w:t xml:space="preserve">) de </w:t>
      </w:r>
      <w:r w:rsidR="00545C4B" w:rsidRPr="00B5114A">
        <w:rPr>
          <w:rFonts w:ascii="Palatino Linotype" w:hAnsi="Palatino Linotype" w:cs="Arial"/>
          <w:color w:val="000000" w:themeColor="text1"/>
        </w:rPr>
        <w:t>febrero de</w:t>
      </w:r>
      <w:r w:rsidRPr="00B5114A">
        <w:rPr>
          <w:rFonts w:ascii="Palatino Linotype" w:hAnsi="Palatino Linotype" w:cs="Arial"/>
          <w:color w:val="000000" w:themeColor="text1"/>
        </w:rPr>
        <w:t xml:space="preserve"> dos mil dieci</w:t>
      </w:r>
      <w:r w:rsidR="00722AAD" w:rsidRPr="00B5114A">
        <w:rPr>
          <w:rFonts w:ascii="Palatino Linotype" w:hAnsi="Palatino Linotype" w:cs="Arial"/>
          <w:color w:val="000000" w:themeColor="text1"/>
        </w:rPr>
        <w:t>nueve</w:t>
      </w:r>
      <w:r w:rsidRPr="00B5114A">
        <w:rPr>
          <w:rFonts w:ascii="Palatino Linotype" w:hAnsi="Palatino Linotype" w:cs="Arial"/>
          <w:color w:val="000000" w:themeColor="text1"/>
        </w:rPr>
        <w:t>;</w:t>
      </w:r>
      <w:r w:rsidR="0058596B" w:rsidRPr="00B5114A">
        <w:rPr>
          <w:rFonts w:ascii="Palatino Linotype" w:hAnsi="Palatino Linotype" w:cs="Arial"/>
          <w:color w:val="000000" w:themeColor="text1"/>
        </w:rPr>
        <w:t xml:space="preserve"> </w:t>
      </w:r>
      <w:r w:rsidRPr="00B5114A">
        <w:rPr>
          <w:rFonts w:ascii="Palatino Linotype" w:hAnsi="Palatino Linotype" w:cs="Arial"/>
          <w:color w:val="000000" w:themeColor="text1"/>
        </w:rPr>
        <w:t>en consecuencia, prese</w:t>
      </w:r>
      <w:r w:rsidR="00722AAD" w:rsidRPr="00B5114A">
        <w:rPr>
          <w:rFonts w:ascii="Palatino Linotype" w:hAnsi="Palatino Linotype" w:cs="Arial"/>
          <w:color w:val="000000" w:themeColor="text1"/>
        </w:rPr>
        <w:t xml:space="preserve">ntó su inconformidad el </w:t>
      </w:r>
      <w:r w:rsidR="0058596B" w:rsidRPr="00B5114A">
        <w:rPr>
          <w:rFonts w:ascii="Palatino Linotype" w:hAnsi="Palatino Linotype" w:cs="Arial"/>
          <w:color w:val="000000" w:themeColor="text1"/>
        </w:rPr>
        <w:t>día tre</w:t>
      </w:r>
      <w:r w:rsidR="00545C4B" w:rsidRPr="00B5114A">
        <w:rPr>
          <w:rFonts w:ascii="Palatino Linotype" w:hAnsi="Palatino Linotype" w:cs="Arial"/>
          <w:color w:val="000000" w:themeColor="text1"/>
        </w:rPr>
        <w:t>inta y uno</w:t>
      </w:r>
      <w:r w:rsidR="0058596B" w:rsidRPr="00B5114A">
        <w:rPr>
          <w:rFonts w:ascii="Palatino Linotype" w:hAnsi="Palatino Linotype" w:cs="Arial"/>
          <w:color w:val="000000" w:themeColor="text1"/>
        </w:rPr>
        <w:t xml:space="preserve"> </w:t>
      </w:r>
      <w:r w:rsidRPr="00B5114A">
        <w:rPr>
          <w:rFonts w:ascii="Palatino Linotype" w:hAnsi="Palatino Linotype" w:cs="Arial"/>
          <w:color w:val="000000" w:themeColor="text1"/>
        </w:rPr>
        <w:t>(</w:t>
      </w:r>
      <w:r w:rsidR="00545C4B" w:rsidRPr="00B5114A">
        <w:rPr>
          <w:rFonts w:ascii="Palatino Linotype" w:hAnsi="Palatino Linotype" w:cs="Arial"/>
          <w:color w:val="000000" w:themeColor="text1"/>
        </w:rPr>
        <w:t>31</w:t>
      </w:r>
      <w:r w:rsidRPr="00B5114A">
        <w:rPr>
          <w:rFonts w:ascii="Palatino Linotype" w:hAnsi="Palatino Linotype" w:cs="Arial"/>
          <w:color w:val="000000" w:themeColor="text1"/>
        </w:rPr>
        <w:t xml:space="preserve">) de </w:t>
      </w:r>
      <w:r w:rsidR="00545C4B" w:rsidRPr="00B5114A">
        <w:rPr>
          <w:rFonts w:ascii="Palatino Linotype" w:hAnsi="Palatino Linotype" w:cs="Arial"/>
          <w:color w:val="000000" w:themeColor="text1"/>
        </w:rPr>
        <w:t>enero</w:t>
      </w:r>
      <w:r w:rsidRPr="00B5114A">
        <w:rPr>
          <w:rFonts w:ascii="Palatino Linotype" w:hAnsi="Palatino Linotype" w:cs="Arial"/>
          <w:color w:val="000000" w:themeColor="text1"/>
        </w:rPr>
        <w:t xml:space="preserve"> de dos mil </w:t>
      </w:r>
      <w:r w:rsidR="00545C4B" w:rsidRPr="00B5114A">
        <w:rPr>
          <w:rFonts w:ascii="Palatino Linotype" w:hAnsi="Palatino Linotype" w:cs="Arial"/>
          <w:color w:val="000000" w:themeColor="text1"/>
        </w:rPr>
        <w:t>veinte</w:t>
      </w:r>
      <w:r w:rsidRPr="00B5114A">
        <w:rPr>
          <w:rFonts w:ascii="Palatino Linotype" w:hAnsi="Palatino Linotype" w:cs="Arial"/>
          <w:color w:val="000000" w:themeColor="text1"/>
        </w:rPr>
        <w:t xml:space="preserve">, </w:t>
      </w:r>
      <w:r w:rsidR="0058596B" w:rsidRPr="00B5114A">
        <w:rPr>
          <w:rFonts w:ascii="Palatino Linotype" w:hAnsi="Palatino Linotype" w:cs="Arial"/>
          <w:color w:val="000000" w:themeColor="text1"/>
        </w:rPr>
        <w:t>éste</w:t>
      </w:r>
      <w:r w:rsidRPr="00B5114A">
        <w:rPr>
          <w:rFonts w:ascii="Palatino Linotype" w:hAnsi="Palatino Linotype" w:cs="Arial"/>
          <w:color w:val="000000" w:themeColor="text1"/>
        </w:rPr>
        <w:t xml:space="preserve"> se encuentra dentro de los márgenes temporales previstos en el artículo</w:t>
      </w:r>
      <w:r w:rsidRPr="00B5114A">
        <w:rPr>
          <w:rFonts w:ascii="Palatino Linotype" w:eastAsia="Calibri" w:hAnsi="Palatino Linotype" w:cs="Arial"/>
          <w:color w:val="000000" w:themeColor="text1"/>
        </w:rPr>
        <w:t xml:space="preserve"> </w:t>
      </w:r>
      <w:r w:rsidRPr="00B5114A">
        <w:rPr>
          <w:rFonts w:ascii="Palatino Linotype" w:hAnsi="Palatino Linotype" w:cs="Arial"/>
          <w:color w:val="000000" w:themeColor="text1"/>
        </w:rPr>
        <w:t xml:space="preserve">128 de la </w:t>
      </w:r>
      <w:r w:rsidRPr="00B5114A">
        <w:rPr>
          <w:rFonts w:ascii="Palatino Linotype" w:hAnsi="Palatino Linotype" w:cs="Arial"/>
          <w:b/>
          <w:color w:val="000000" w:themeColor="text1"/>
        </w:rPr>
        <w:t>Ley de Protección de Datos Personales en Posesión de Sujetos Obligados del Estado de México y Municipios.</w:t>
      </w:r>
      <w:r w:rsidRPr="00B5114A">
        <w:rPr>
          <w:rFonts w:ascii="Palatino Linotype" w:hAnsi="Palatino Linotype" w:cs="Arial"/>
          <w:color w:val="000000" w:themeColor="text1"/>
        </w:rPr>
        <w:t xml:space="preserve"> </w:t>
      </w:r>
    </w:p>
    <w:p w14:paraId="67A3A32E" w14:textId="77777777" w:rsidR="002E5615" w:rsidRPr="00B5114A" w:rsidRDefault="002E5615" w:rsidP="002E5615">
      <w:pPr>
        <w:pStyle w:val="Prrafodelista"/>
        <w:tabs>
          <w:tab w:val="left" w:pos="426"/>
        </w:tabs>
        <w:spacing w:before="240" w:after="240" w:line="360" w:lineRule="auto"/>
        <w:ind w:left="0" w:right="49"/>
        <w:jc w:val="both"/>
        <w:rPr>
          <w:rFonts w:ascii="Palatino Linotype" w:hAnsi="Palatino Linotype"/>
          <w:color w:val="000000" w:themeColor="text1"/>
        </w:rPr>
      </w:pPr>
    </w:p>
    <w:p w14:paraId="0BB80BE2" w14:textId="77777777" w:rsidR="002E5615" w:rsidRPr="00B5114A" w:rsidRDefault="002E5615"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themeColor="text1"/>
        </w:rPr>
      </w:pPr>
      <w:r w:rsidRPr="00B5114A">
        <w:rPr>
          <w:rFonts w:ascii="Palatino Linotype" w:hAnsi="Palatino Linotype"/>
          <w:color w:val="000000" w:themeColor="text1"/>
        </w:rPr>
        <w:t xml:space="preserve">Por otro lado, debe señalarse que el </w:t>
      </w:r>
      <w:r w:rsidRPr="00B5114A">
        <w:rPr>
          <w:rFonts w:ascii="Palatino Linotype" w:hAnsi="Palatino Linotype"/>
          <w:b/>
          <w:color w:val="000000" w:themeColor="text1"/>
        </w:rPr>
        <w:t>RECURRENTE</w:t>
      </w:r>
      <w:r w:rsidR="001D1B77" w:rsidRPr="00B5114A">
        <w:rPr>
          <w:rFonts w:ascii="Palatino Linotype" w:hAnsi="Palatino Linotype"/>
          <w:color w:val="000000" w:themeColor="text1"/>
        </w:rPr>
        <w:t>, en la solicitud de acceso a datos</w:t>
      </w:r>
      <w:r w:rsidR="00C93907" w:rsidRPr="00B5114A">
        <w:rPr>
          <w:rFonts w:ascii="Palatino Linotype" w:hAnsi="Palatino Linotype"/>
          <w:color w:val="000000" w:themeColor="text1"/>
        </w:rPr>
        <w:t xml:space="preserve"> adjuntó su identificación oficial por el anverso y reverso</w:t>
      </w:r>
      <w:r w:rsidR="001D1B77" w:rsidRPr="00B5114A">
        <w:rPr>
          <w:rFonts w:ascii="Palatino Linotype" w:hAnsi="Palatino Linotype"/>
          <w:color w:val="000000" w:themeColor="text1"/>
        </w:rPr>
        <w:t xml:space="preserve">, </w:t>
      </w:r>
      <w:r w:rsidR="00FE3CF1" w:rsidRPr="00B5114A">
        <w:rPr>
          <w:rFonts w:ascii="Palatino Linotype" w:hAnsi="Palatino Linotype"/>
          <w:color w:val="000000" w:themeColor="text1"/>
        </w:rPr>
        <w:t>y</w:t>
      </w:r>
      <w:r w:rsidR="001D1B77" w:rsidRPr="00B5114A">
        <w:rPr>
          <w:rFonts w:ascii="Palatino Linotype" w:hAnsi="Palatino Linotype"/>
          <w:color w:val="000000" w:themeColor="text1"/>
        </w:rPr>
        <w:t xml:space="preserve"> </w:t>
      </w:r>
      <w:r w:rsidR="00FE3CF1" w:rsidRPr="00B5114A">
        <w:rPr>
          <w:rFonts w:ascii="Palatino Linotype" w:hAnsi="Palatino Linotype"/>
          <w:color w:val="000000" w:themeColor="text1"/>
        </w:rPr>
        <w:t>los documentos que acredita</w:t>
      </w:r>
      <w:r w:rsidR="00C93907" w:rsidRPr="00B5114A">
        <w:rPr>
          <w:rFonts w:ascii="Palatino Linotype" w:hAnsi="Palatino Linotype"/>
          <w:color w:val="000000" w:themeColor="text1"/>
        </w:rPr>
        <w:t>n la identidad de</w:t>
      </w:r>
      <w:r w:rsidR="00FE3CF1" w:rsidRPr="00B5114A">
        <w:rPr>
          <w:rFonts w:ascii="Palatino Linotype" w:hAnsi="Palatino Linotype"/>
          <w:color w:val="000000" w:themeColor="text1"/>
        </w:rPr>
        <w:t xml:space="preserve"> su hija fallecida</w:t>
      </w:r>
      <w:r w:rsidR="007D3A5B" w:rsidRPr="00B5114A">
        <w:rPr>
          <w:rFonts w:ascii="Palatino Linotype" w:hAnsi="Palatino Linotype"/>
          <w:color w:val="000000" w:themeColor="text1"/>
        </w:rPr>
        <w:t>.</w:t>
      </w:r>
    </w:p>
    <w:p w14:paraId="2EAC8D5B" w14:textId="77777777" w:rsidR="00813630" w:rsidRPr="00B5114A" w:rsidRDefault="00813630" w:rsidP="00AA0090">
      <w:pPr>
        <w:pStyle w:val="Prrafodelista"/>
        <w:tabs>
          <w:tab w:val="left" w:pos="426"/>
        </w:tabs>
        <w:spacing w:before="240" w:after="240" w:line="360" w:lineRule="auto"/>
        <w:ind w:left="0" w:right="49"/>
        <w:jc w:val="both"/>
        <w:rPr>
          <w:rFonts w:ascii="Palatino Linotype" w:hAnsi="Palatino Linotype"/>
          <w:color w:val="000000" w:themeColor="text1"/>
        </w:rPr>
      </w:pPr>
    </w:p>
    <w:p w14:paraId="2CB7B500" w14:textId="77777777" w:rsidR="00722AAD" w:rsidRPr="00B5114A" w:rsidRDefault="002E5615"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themeColor="text1"/>
        </w:rPr>
      </w:pPr>
      <w:r w:rsidRPr="00B5114A">
        <w:rPr>
          <w:rFonts w:ascii="Palatino Linotype" w:eastAsia="Calibri" w:hAnsi="Palatino Linotype" w:cs="Arial"/>
          <w:color w:val="000000" w:themeColor="text1"/>
        </w:rPr>
        <w:t>En consecuencia</w:t>
      </w:r>
      <w:r w:rsidR="00813630" w:rsidRPr="00B5114A">
        <w:rPr>
          <w:rFonts w:ascii="Palatino Linotype" w:eastAsia="Calibri" w:hAnsi="Palatino Linotype" w:cs="Arial"/>
          <w:color w:val="000000" w:themeColor="text1"/>
        </w:rPr>
        <w:t>,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1EA78BC8" w14:textId="77777777" w:rsidR="00B35765" w:rsidRPr="00B5114A" w:rsidRDefault="00B35765" w:rsidP="00B35765">
      <w:pPr>
        <w:rPr>
          <w:color w:val="000000" w:themeColor="text1"/>
          <w:lang w:val="es-MX" w:eastAsia="en-US"/>
        </w:rPr>
      </w:pPr>
    </w:p>
    <w:p w14:paraId="1CAA35C6" w14:textId="77777777" w:rsidR="002A5BA4" w:rsidRPr="00B5114A" w:rsidRDefault="00B35765" w:rsidP="009A0584">
      <w:pPr>
        <w:pStyle w:val="Ttulo2"/>
        <w:rPr>
          <w:rFonts w:ascii="Palatino Linotype" w:hAnsi="Palatino Linotype"/>
          <w:b/>
          <w:color w:val="000000" w:themeColor="text1"/>
          <w:sz w:val="24"/>
        </w:rPr>
      </w:pPr>
      <w:bookmarkStart w:id="8" w:name="_Toc26465755"/>
      <w:r w:rsidRPr="00B5114A">
        <w:rPr>
          <w:rFonts w:ascii="Palatino Linotype" w:hAnsi="Palatino Linotype"/>
          <w:b/>
          <w:color w:val="000000" w:themeColor="text1"/>
          <w:sz w:val="24"/>
        </w:rPr>
        <w:lastRenderedPageBreak/>
        <w:t xml:space="preserve">CUARTO. </w:t>
      </w:r>
      <w:r w:rsidR="00C869F0" w:rsidRPr="00B5114A">
        <w:rPr>
          <w:rFonts w:ascii="Palatino Linotype" w:hAnsi="Palatino Linotype"/>
          <w:b/>
          <w:color w:val="000000" w:themeColor="text1"/>
          <w:sz w:val="24"/>
        </w:rPr>
        <w:t>De las causales del sobreseimiento.</w:t>
      </w:r>
      <w:bookmarkEnd w:id="8"/>
    </w:p>
    <w:p w14:paraId="48DDB6A9" w14:textId="77777777" w:rsidR="00333592" w:rsidRPr="00B5114A" w:rsidRDefault="00333592" w:rsidP="00333592">
      <w:pPr>
        <w:rPr>
          <w:color w:val="000000" w:themeColor="text1"/>
          <w:lang w:val="es-MX" w:eastAsia="en-US"/>
        </w:rPr>
      </w:pPr>
    </w:p>
    <w:p w14:paraId="7CB5410A" w14:textId="1ED9B8CB" w:rsidR="00333592" w:rsidRPr="00B5114A" w:rsidRDefault="00333592" w:rsidP="002127E9">
      <w:pPr>
        <w:pStyle w:val="Prrafodelista"/>
        <w:numPr>
          <w:ilvl w:val="0"/>
          <w:numId w:val="1"/>
        </w:numPr>
        <w:spacing w:line="360" w:lineRule="auto"/>
        <w:ind w:left="0" w:firstLine="0"/>
        <w:jc w:val="both"/>
        <w:rPr>
          <w:rFonts w:ascii="Palatino Linotype" w:hAnsi="Palatino Linotype"/>
          <w:color w:val="000000" w:themeColor="text1"/>
        </w:rPr>
      </w:pPr>
      <w:bookmarkStart w:id="9" w:name="_Toc452722829"/>
      <w:bookmarkStart w:id="10" w:name="_Toc454373811"/>
      <w:bookmarkStart w:id="11" w:name="_Toc476675991"/>
      <w:r w:rsidRPr="00B5114A">
        <w:rPr>
          <w:rFonts w:ascii="Palatino Linotype" w:hAnsi="Palatino Linotype"/>
          <w:color w:val="000000" w:themeColor="text1"/>
        </w:rPr>
        <w:t xml:space="preserve">Ante la solicitud de </w:t>
      </w:r>
      <w:r w:rsidRPr="00B5114A">
        <w:rPr>
          <w:rFonts w:ascii="Palatino Linotype" w:eastAsia="Calibri" w:hAnsi="Palatino Linotype" w:cs="Arial"/>
          <w:color w:val="000000" w:themeColor="text1"/>
          <w:lang w:val="es-ES"/>
        </w:rPr>
        <w:t xml:space="preserve">acceso a datos personales, el SUJETO OBLIGADO </w:t>
      </w:r>
      <w:r w:rsidR="007A4199" w:rsidRPr="00B5114A">
        <w:rPr>
          <w:rFonts w:ascii="Palatino Linotype" w:eastAsia="Calibri" w:hAnsi="Palatino Linotype" w:cs="Arial"/>
          <w:color w:val="000000" w:themeColor="text1"/>
          <w:lang w:val="es-ES"/>
        </w:rPr>
        <w:t>manifestó</w:t>
      </w:r>
      <w:r w:rsidRPr="00B5114A">
        <w:rPr>
          <w:rFonts w:ascii="Palatino Linotype" w:eastAsia="Calibri" w:hAnsi="Palatino Linotype" w:cs="Arial"/>
          <w:color w:val="000000" w:themeColor="text1"/>
          <w:lang w:val="es-ES"/>
        </w:rPr>
        <w:t xml:space="preserve"> que la particular </w:t>
      </w:r>
      <w:r w:rsidR="007A4199" w:rsidRPr="00B5114A">
        <w:rPr>
          <w:rFonts w:ascii="Palatino Linotype" w:eastAsia="Calibri" w:hAnsi="Palatino Linotype" w:cs="Arial"/>
          <w:color w:val="000000" w:themeColor="text1"/>
          <w:lang w:val="es-ES"/>
        </w:rPr>
        <w:t>debía“</w:t>
      </w:r>
      <w:r w:rsidR="007A4199" w:rsidRPr="00B5114A">
        <w:rPr>
          <w:rFonts w:ascii="Palatino Linotype" w:hAnsi="Palatino Linotype"/>
          <w:i/>
          <w:color w:val="000000" w:themeColor="text1"/>
        </w:rPr>
        <w:t xml:space="preserve">…presentar a través del Sistema de Acceso, Rectificación, Cancelación y oposición de Datos Personales del Estado de México SARCOEM el documento a través del cual acredite la representación de la C. </w:t>
      </w:r>
      <w:r w:rsidR="009C6F2E" w:rsidRPr="009C6F2E">
        <w:rPr>
          <w:rFonts w:ascii="Palatino Linotype" w:hAnsi="Palatino Linotype"/>
          <w:i/>
          <w:color w:val="000000" w:themeColor="text1"/>
          <w:highlight w:val="black"/>
        </w:rPr>
        <w:t>------------------------------</w:t>
      </w:r>
      <w:r w:rsidR="007A4199" w:rsidRPr="00B5114A">
        <w:rPr>
          <w:rFonts w:ascii="Palatino Linotype" w:hAnsi="Palatino Linotype"/>
          <w:i/>
          <w:color w:val="000000" w:themeColor="text1"/>
        </w:rPr>
        <w:t>, mediante un poder notarial especial, o carta poder firmada ante dos testigos especificando que la representación se le otorgó para el trámite de acceso a datos personales ante el Instituto de Seguridad Social del Estado de México y Municipios; antes del fallecimiento</w:t>
      </w:r>
      <w:r w:rsidR="007A4199" w:rsidRPr="00B5114A">
        <w:rPr>
          <w:rFonts w:ascii="Palatino Linotype" w:eastAsia="Calibri" w:hAnsi="Palatino Linotype" w:cs="Arial"/>
          <w:color w:val="000000" w:themeColor="text1"/>
          <w:lang w:val="es-ES"/>
        </w:rPr>
        <w:t>”.</w:t>
      </w:r>
    </w:p>
    <w:p w14:paraId="508D200E"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5113AA01"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hAnsi="Palatino Linotype"/>
          <w:color w:val="000000" w:themeColor="text1"/>
        </w:rPr>
        <w:t>En consecuencia la entonces solicitante interpuso el presente medio de impugnación señalando esencialmente que “</w:t>
      </w:r>
      <w:r w:rsidRPr="00B5114A">
        <w:rPr>
          <w:rFonts w:ascii="Palatino Linotype" w:hAnsi="Palatino Linotype"/>
          <w:i/>
          <w:color w:val="000000" w:themeColor="text1"/>
          <w:sz w:val="22"/>
          <w:szCs w:val="22"/>
        </w:rPr>
        <w:t>…acredito tener un interés legítimo, tal y como se demuestra con los documentos que adjunte en la solicitud que realice…</w:t>
      </w:r>
      <w:r w:rsidRPr="00B5114A">
        <w:rPr>
          <w:rFonts w:ascii="Palatino Linotype" w:hAnsi="Palatino Linotype"/>
          <w:color w:val="000000" w:themeColor="text1"/>
        </w:rPr>
        <w:t>”</w:t>
      </w:r>
    </w:p>
    <w:p w14:paraId="7A6DB7EF" w14:textId="77777777" w:rsidR="00333592" w:rsidRPr="00B5114A" w:rsidRDefault="00333592" w:rsidP="00333592">
      <w:pPr>
        <w:pStyle w:val="Prrafodelista"/>
        <w:rPr>
          <w:rFonts w:ascii="Palatino Linotype" w:eastAsia="Times New Roman" w:hAnsi="Palatino Linotype" w:cs="Arial"/>
          <w:color w:val="000000" w:themeColor="text1"/>
          <w:lang w:val="es-ES"/>
        </w:rPr>
      </w:pPr>
    </w:p>
    <w:p w14:paraId="5E364847" w14:textId="77777777" w:rsidR="007A4199" w:rsidRPr="00B5114A" w:rsidRDefault="007A4199" w:rsidP="007A4199">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hAnsi="Palatino Linotype"/>
          <w:color w:val="000000" w:themeColor="text1"/>
        </w:rPr>
        <w:t>Posteriormente fue celebrada una audiencia de conciliación a través de la cual la particular exhibió los documentos necesarios para acreditar su interés legítimo y el SUJETO OBLIGADO acordó realizar la entrega de los documentos solicitados.</w:t>
      </w:r>
    </w:p>
    <w:p w14:paraId="637FC0C1" w14:textId="77777777" w:rsidR="007A4199" w:rsidRPr="00B5114A" w:rsidRDefault="007A4199" w:rsidP="007A4199">
      <w:pPr>
        <w:pStyle w:val="Prrafodelista"/>
        <w:rPr>
          <w:rFonts w:ascii="Palatino Linotype" w:eastAsia="Times New Roman" w:hAnsi="Palatino Linotype" w:cs="Arial"/>
          <w:color w:val="000000" w:themeColor="text1"/>
          <w:lang w:val="es-ES"/>
        </w:rPr>
      </w:pPr>
    </w:p>
    <w:p w14:paraId="37129AB5" w14:textId="77777777" w:rsidR="00333592" w:rsidRPr="00B5114A" w:rsidRDefault="00333592" w:rsidP="007A4199">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eastAsia="Times New Roman" w:hAnsi="Palatino Linotype" w:cs="Arial"/>
          <w:color w:val="000000" w:themeColor="text1"/>
          <w:lang w:val="es-ES"/>
        </w:rPr>
        <w:t>No obstante la particular</w:t>
      </w:r>
      <w:r w:rsidRPr="00B5114A">
        <w:rPr>
          <w:rFonts w:ascii="Palatino Linotype" w:eastAsia="Times New Roman" w:hAnsi="Palatino Linotype" w:cs="Arial"/>
          <w:b/>
          <w:color w:val="000000" w:themeColor="text1"/>
          <w:lang w:val="es-ES"/>
        </w:rPr>
        <w:t xml:space="preserve"> </w:t>
      </w:r>
      <w:r w:rsidRPr="00B5114A">
        <w:rPr>
          <w:rFonts w:ascii="Palatino Linotype" w:eastAsia="Times New Roman" w:hAnsi="Palatino Linotype" w:cs="Arial"/>
          <w:color w:val="000000" w:themeColor="text1"/>
          <w:lang w:val="es-ES"/>
        </w:rPr>
        <w:t>previo a la emisión del informe justificado se desist</w:t>
      </w:r>
      <w:r w:rsidR="007A4199" w:rsidRPr="00B5114A">
        <w:rPr>
          <w:rFonts w:ascii="Palatino Linotype" w:eastAsia="Times New Roman" w:hAnsi="Palatino Linotype" w:cs="Arial"/>
          <w:color w:val="000000" w:themeColor="text1"/>
          <w:lang w:val="es-ES"/>
        </w:rPr>
        <w:t>ió</w:t>
      </w:r>
      <w:r w:rsidRPr="00B5114A">
        <w:rPr>
          <w:rFonts w:ascii="Palatino Linotype" w:eastAsia="Times New Roman" w:hAnsi="Palatino Linotype" w:cs="Arial"/>
          <w:color w:val="000000" w:themeColor="text1"/>
          <w:lang w:val="es-ES"/>
        </w:rPr>
        <w:t xml:space="preserve"> de su recurso de revisión mediante el </w:t>
      </w:r>
      <w:r w:rsidRPr="00B5114A">
        <w:rPr>
          <w:rFonts w:ascii="Palatino Linotype" w:eastAsia="Calibri" w:hAnsi="Palatino Linotype" w:cs="Arial"/>
          <w:color w:val="000000" w:themeColor="text1"/>
        </w:rPr>
        <w:t xml:space="preserve">vía </w:t>
      </w:r>
      <w:r w:rsidRPr="00B5114A">
        <w:rPr>
          <w:rStyle w:val="Ttulo2Car"/>
          <w:rFonts w:ascii="Palatino Linotype" w:eastAsiaTheme="minorEastAsia" w:hAnsi="Palatino Linotype" w:cstheme="minorBidi"/>
          <w:color w:val="000000" w:themeColor="text1"/>
          <w:sz w:val="24"/>
          <w:szCs w:val="24"/>
        </w:rPr>
        <w:t>Sistema de Acceso, Rectificación, Cancelación y Oposición de Datos Personales del Estado de México (SARCOEM)</w:t>
      </w:r>
      <w:r w:rsidR="007A4199" w:rsidRPr="00B5114A">
        <w:rPr>
          <w:rFonts w:ascii="Palatino Linotype" w:hAnsi="Palatino Linotype"/>
          <w:color w:val="000000" w:themeColor="text1"/>
        </w:rPr>
        <w:t xml:space="preserve"> </w:t>
      </w:r>
      <w:r w:rsidRPr="00B5114A">
        <w:rPr>
          <w:rFonts w:ascii="Palatino Linotype" w:eastAsia="Times New Roman" w:hAnsi="Palatino Linotype" w:cs="Arial"/>
          <w:color w:val="000000" w:themeColor="text1"/>
          <w:lang w:val="es-ES"/>
        </w:rPr>
        <w:t>tal como se observa a continuación:</w:t>
      </w:r>
    </w:p>
    <w:p w14:paraId="5FC5EF7D" w14:textId="77777777" w:rsidR="007A4199" w:rsidRPr="00B5114A" w:rsidRDefault="007A4199" w:rsidP="007A4199">
      <w:pPr>
        <w:pStyle w:val="Prrafodelista"/>
        <w:spacing w:line="360" w:lineRule="auto"/>
        <w:ind w:left="0"/>
        <w:jc w:val="both"/>
        <w:rPr>
          <w:rFonts w:ascii="Palatino Linotype" w:hAnsi="Palatino Linotype"/>
          <w:color w:val="000000" w:themeColor="text1"/>
        </w:rPr>
      </w:pPr>
    </w:p>
    <w:p w14:paraId="4781712A" w14:textId="5C9FB5B2" w:rsidR="00333592" w:rsidRPr="00B5114A" w:rsidRDefault="005B5E9B" w:rsidP="00333592">
      <w:pPr>
        <w:pStyle w:val="Prrafodelista"/>
        <w:spacing w:line="360" w:lineRule="auto"/>
        <w:ind w:left="0"/>
        <w:jc w:val="both"/>
        <w:rPr>
          <w:rFonts w:ascii="Palatino Linotype" w:hAnsi="Palatino Linotype"/>
          <w:color w:val="000000" w:themeColor="text1"/>
        </w:rPr>
      </w:pPr>
      <w:r w:rsidRPr="00B5114A">
        <w:rPr>
          <w:noProof/>
          <w:color w:val="000000" w:themeColor="text1"/>
          <w:lang w:val="es-MX" w:eastAsia="es-MX"/>
        </w:rPr>
        <w:lastRenderedPageBreak/>
        <mc:AlternateContent>
          <mc:Choice Requires="wps">
            <w:drawing>
              <wp:anchor distT="0" distB="0" distL="114300" distR="114300" simplePos="0" relativeHeight="251666432" behindDoc="0" locked="0" layoutInCell="1" allowOverlap="1" wp14:anchorId="2F9246EB" wp14:editId="22B41F8D">
                <wp:simplePos x="0" y="0"/>
                <wp:positionH relativeFrom="margin">
                  <wp:align>left</wp:align>
                </wp:positionH>
                <wp:positionV relativeFrom="paragraph">
                  <wp:posOffset>1763395</wp:posOffset>
                </wp:positionV>
                <wp:extent cx="4191000" cy="923925"/>
                <wp:effectExtent l="38100" t="38100" r="38100" b="47625"/>
                <wp:wrapNone/>
                <wp:docPr id="5" name="Rectángulo 5"/>
                <wp:cNvGraphicFramePr/>
                <a:graphic xmlns:a="http://schemas.openxmlformats.org/drawingml/2006/main">
                  <a:graphicData uri="http://schemas.microsoft.com/office/word/2010/wordprocessingShape">
                    <wps:wsp>
                      <wps:cNvSpPr/>
                      <wps:spPr>
                        <a:xfrm>
                          <a:off x="0" y="0"/>
                          <a:ext cx="4191000" cy="923925"/>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B54B3" id="Rectángulo 5" o:spid="_x0000_s1026" style="position:absolute;margin-left:0;margin-top:138.85pt;width:330pt;height:7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pOjwIAAG4FAAAOAAAAZHJzL2Uyb0RvYy54bWysVM1u2zAMvg/YOwi6r47TtF2COkXQIsOA&#10;og3aDj0rspQYkEWNUuJkb7Nn2YuVkh036AoUGHaRRfMjKX78ubza1YZtFfoKbMHzkwFnykooK7sq&#10;+I+n+ZevnPkgbCkMWFXwvfL8avr502XjJmoIazClQkZOrJ80ruDrENwky7xcq1r4E3DKklID1iKQ&#10;iKusRNGQ99pkw8HgPGsAS4cglff096ZV8mnyr7WS4V5rrwIzBae3hXRiOpfxzKaXYrJC4daV7J4h&#10;/uEVtagsBe1d3Ygg2Aarv1zVlUTwoMOJhDoDrSupUg6UTT54k83jWjiVciFyvOtp8v/PrbzbLpBV&#10;ZcHPOLOiphI9EGl/ftvVxgA7iwQ1zk8I9+gW2EmerjHbncY6fikPtkuk7ntS1S4wST9H+TgfDIh7&#10;Sbrx8HQ8TE6zV2uHPnxTULN4KThS/MSl2N76QBEJeoDEYBbmlTGpcMaypuAX59QJycKDqcqojTiP&#10;q+W1QbYVVPv5nN6Qyk3ejmAkGUshYo5tVukW9kZFH8Y+KE30UB55GyE2purdCimVDXlkKXkidDTT&#10;9ITe8PRjww4fTVVq2t54+LFxb5Eigw29cV1ZwPccmP7JusUfGGjzjhQsodxTZyC0I+OdnFdUnlvh&#10;w0IgzQhVlOY+3NOhDVAZoLtxtgb89d7/iKfWJS1nDc1cwf3PjUDFmfluqanH+WgUhzQJo7OLIQl4&#10;rFkea+ymvgYqbU4bxsl0jfhgDleNUD/TepjFqKQSVlLsgsuAB+E6tLuAFoxUs1mC0WA6EW7to5OH&#10;qsf2e9o9C3Rdjwbq7js4zKeYvGnVFhvrYWG2CaCr1MevvHZ801CnxukWUNwax3JCva7J6QsAAAD/&#10;/wMAUEsDBBQABgAIAAAAIQB8hSMS4QAAAAgBAAAPAAAAZHJzL2Rvd25yZXYueG1sTI9BS8NAEIXv&#10;gv9hGcGLtBtTSSRmUkSUiniorVC8bZNpEs3Oxuy2jf56x5Me37zhve/l89F26kCDbx0jXE4jUMSl&#10;q1quEV7XD5NrUD4YrkznmBC+yMO8OD3JTVa5I7/QYRVqJSHsM4PQhNBnWvuyIWv81PXE4u3cYE0Q&#10;OdS6GsxRwm2n4yhKtDUtS0NjerprqPxY7S3C98Xb82b2/rR41J/LBdl7PS43O8Tzs/H2BlSgMfw9&#10;wy++oEMhTFu358qrDkGGBIQ4TVNQYidJJJctwlU8i0EXuf4/oPgBAAD//wMAUEsBAi0AFAAGAAgA&#10;AAAhALaDOJL+AAAA4QEAABMAAAAAAAAAAAAAAAAAAAAAAFtDb250ZW50X1R5cGVzXS54bWxQSwEC&#10;LQAUAAYACAAAACEAOP0h/9YAAACUAQAACwAAAAAAAAAAAAAAAAAvAQAAX3JlbHMvLnJlbHNQSwEC&#10;LQAUAAYACAAAACEAhagqTo8CAABuBQAADgAAAAAAAAAAAAAAAAAuAgAAZHJzL2Uyb0RvYy54bWxQ&#10;SwECLQAUAAYACAAAACEAfIUjEuEAAAAIAQAADwAAAAAAAAAAAAAAAADpBAAAZHJzL2Rvd25yZXYu&#10;eG1sUEsFBgAAAAAEAAQA8wAAAPcFAAAAAA==&#10;" filled="f" strokecolor="red" strokeweight="6pt">
                <w10:wrap anchorx="margin"/>
              </v:rect>
            </w:pict>
          </mc:Fallback>
        </mc:AlternateContent>
      </w:r>
      <w:r w:rsidR="009C6F2E" w:rsidRPr="009C6F2E">
        <w:rPr>
          <w:rFonts w:ascii="Palatino Linotype" w:hAnsi="Palatino Linotype"/>
          <w:noProof/>
          <w:color w:val="000000" w:themeColor="text1"/>
          <w:lang w:val="es-MX" w:eastAsia="es-MX"/>
        </w:rPr>
        <w:drawing>
          <wp:inline distT="0" distB="0" distL="0" distR="0" wp14:anchorId="3491469B" wp14:editId="0945E719">
            <wp:extent cx="4412841" cy="5232400"/>
            <wp:effectExtent l="0" t="0" r="698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8210" cy="5238766"/>
                    </a:xfrm>
                    <a:prstGeom prst="rect">
                      <a:avLst/>
                    </a:prstGeom>
                    <a:noFill/>
                    <a:ln>
                      <a:noFill/>
                    </a:ln>
                  </pic:spPr>
                </pic:pic>
              </a:graphicData>
            </a:graphic>
          </wp:inline>
        </w:drawing>
      </w:r>
    </w:p>
    <w:p w14:paraId="4BDF4188"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4EE1E01D"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eastAsia="Times New Roman" w:hAnsi="Palatino Linotype"/>
          <w:color w:val="000000" w:themeColor="text1"/>
          <w:lang w:val="es-MX" w:eastAsia="en-US"/>
        </w:rPr>
        <w:t xml:space="preserve">Una vez precisado lo anterior, </w:t>
      </w:r>
      <w:r w:rsidRPr="00B5114A">
        <w:rPr>
          <w:rFonts w:ascii="Palatino Linotype" w:eastAsia="Batang" w:hAnsi="Palatino Linotype" w:cs="Arial"/>
          <w:color w:val="000000" w:themeColor="text1"/>
        </w:rPr>
        <w:t xml:space="preserve">por lo que hace a las causas de sobreseimiento contenidas en </w:t>
      </w:r>
      <w:r w:rsidRPr="00B5114A">
        <w:rPr>
          <w:rFonts w:ascii="Palatino Linotype" w:hAnsi="Palatino Linotype" w:cs="Arial"/>
          <w:color w:val="000000" w:themeColor="text1"/>
        </w:rPr>
        <w:t>la fracción I del artículo 1</w:t>
      </w:r>
      <w:r w:rsidR="001613DD" w:rsidRPr="00B5114A">
        <w:rPr>
          <w:rFonts w:ascii="Palatino Linotype" w:hAnsi="Palatino Linotype" w:cs="Arial"/>
          <w:color w:val="000000" w:themeColor="text1"/>
        </w:rPr>
        <w:t>37</w:t>
      </w:r>
      <w:r w:rsidRPr="00B5114A">
        <w:rPr>
          <w:rFonts w:ascii="Palatino Linotype" w:hAnsi="Palatino Linotype" w:cs="Arial"/>
          <w:color w:val="000000" w:themeColor="text1"/>
        </w:rPr>
        <w:t xml:space="preserve"> </w:t>
      </w:r>
      <w:r w:rsidRPr="00B5114A">
        <w:rPr>
          <w:rFonts w:ascii="Palatino Linotype" w:eastAsia="Batang" w:hAnsi="Palatino Linotype" w:cs="Arial"/>
          <w:color w:val="000000" w:themeColor="text1"/>
        </w:rPr>
        <w:t xml:space="preserve">de la </w:t>
      </w:r>
      <w:r w:rsidR="001613DD" w:rsidRPr="00B5114A">
        <w:rPr>
          <w:rFonts w:ascii="Palatino Linotype" w:hAnsi="Palatino Linotype"/>
          <w:b/>
        </w:rPr>
        <w:t>Ley de Protección de Datos Personales en Posesión de Sujetos Obligados del Estado de México y Municipios</w:t>
      </w:r>
      <w:r w:rsidRPr="00B5114A">
        <w:rPr>
          <w:rFonts w:ascii="Palatino Linotype" w:eastAsia="Batang" w:hAnsi="Palatino Linotype" w:cs="Arial"/>
          <w:color w:val="000000" w:themeColor="text1"/>
        </w:rPr>
        <w:t xml:space="preserve">, es oportuno señalar que estos requisitos privilegian la existencia de elementos de fondo, tales como el </w:t>
      </w:r>
      <w:r w:rsidRPr="00B5114A">
        <w:rPr>
          <w:rFonts w:ascii="Palatino Linotype" w:eastAsia="Batang" w:hAnsi="Palatino Linotype" w:cs="Arial"/>
          <w:color w:val="000000" w:themeColor="text1"/>
          <w:u w:val="single"/>
        </w:rPr>
        <w:t xml:space="preserve">desistimiento </w:t>
      </w:r>
      <w:r w:rsidRPr="00B5114A">
        <w:rPr>
          <w:rFonts w:ascii="Palatino Linotype" w:eastAsia="Batang" w:hAnsi="Palatino Linotype" w:cs="Arial"/>
          <w:color w:val="000000" w:themeColor="text1"/>
        </w:rPr>
        <w:t xml:space="preserve">o fallecimiento del </w:t>
      </w:r>
      <w:r w:rsidRPr="00B5114A">
        <w:rPr>
          <w:rFonts w:ascii="Palatino Linotype" w:eastAsia="Batang" w:hAnsi="Palatino Linotype" w:cs="Arial"/>
          <w:b/>
          <w:color w:val="000000" w:themeColor="text1"/>
        </w:rPr>
        <w:t>RECURRENTE</w:t>
      </w:r>
      <w:r w:rsidRPr="00B5114A">
        <w:rPr>
          <w:rFonts w:ascii="Palatino Linotype" w:eastAsia="Batang" w:hAnsi="Palatino Linotype" w:cs="Arial"/>
          <w:color w:val="000000" w:themeColor="text1"/>
        </w:rPr>
        <w:t xml:space="preserve"> o que el </w:t>
      </w:r>
      <w:r w:rsidRPr="00B5114A">
        <w:rPr>
          <w:rFonts w:ascii="Palatino Linotype" w:eastAsia="Batang" w:hAnsi="Palatino Linotype" w:cs="Arial"/>
          <w:b/>
          <w:color w:val="000000" w:themeColor="text1"/>
        </w:rPr>
        <w:t>SUJETO OBLIGADO</w:t>
      </w:r>
      <w:r w:rsidRPr="00B5114A">
        <w:rPr>
          <w:rFonts w:ascii="Palatino Linotype" w:eastAsia="Batang" w:hAnsi="Palatino Linotype" w:cs="Arial"/>
          <w:color w:val="000000" w:themeColor="text1"/>
        </w:rPr>
        <w:t xml:space="preserve"> modifique o revoque el acto; de ahí que la actualización de </w:t>
      </w:r>
      <w:r w:rsidRPr="00B5114A">
        <w:rPr>
          <w:rFonts w:ascii="Palatino Linotype" w:eastAsia="Batang" w:hAnsi="Palatino Linotype" w:cs="Arial"/>
          <w:color w:val="000000" w:themeColor="text1"/>
        </w:rPr>
        <w:lastRenderedPageBreak/>
        <w:t>alguno de éstos trae como consecuencia que el medio de impugnación se concluya sin que se analice el objeto de estudio planteado, es decir se sobresea.</w:t>
      </w:r>
    </w:p>
    <w:p w14:paraId="4A5F8CFB"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4EB047DC"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5BC1921F"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2C0F88E1"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hAnsi="Palatino Linotype" w:cs="Arial"/>
          <w:color w:val="000000" w:themeColor="text1"/>
        </w:rPr>
        <w:t xml:space="preserve">No se omite señalar que el desistimiento fue efectuado </w:t>
      </w:r>
      <w:r w:rsidRPr="00B5114A">
        <w:rPr>
          <w:rFonts w:ascii="Palatino Linotype" w:eastAsia="MS Mincho" w:hAnsi="Palatino Linotype" w:cs="Arial"/>
          <w:color w:val="000000" w:themeColor="text1"/>
        </w:rPr>
        <w:t xml:space="preserve">con el uso de programas y herramientas tecnológicas de fácil acceso, es decir, mediante plataformas de internet como el </w:t>
      </w:r>
      <w:r w:rsidR="001613DD" w:rsidRPr="00B5114A">
        <w:rPr>
          <w:rStyle w:val="Ttulo2Car"/>
          <w:rFonts w:ascii="Palatino Linotype" w:eastAsiaTheme="minorEastAsia" w:hAnsi="Palatino Linotype" w:cstheme="minorBidi"/>
          <w:color w:val="000000" w:themeColor="text1"/>
          <w:sz w:val="24"/>
          <w:szCs w:val="24"/>
        </w:rPr>
        <w:t>Sistema de Acceso, Rectificación, Cancelación y Oposición de Datos Personales del Estado de México (SARCOEM)</w:t>
      </w:r>
      <w:r w:rsidRPr="00B5114A">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6B02DC81" w14:textId="77777777" w:rsidR="001613DD" w:rsidRPr="00B5114A" w:rsidRDefault="001613DD" w:rsidP="001613DD">
      <w:pPr>
        <w:pStyle w:val="Prrafodelista"/>
        <w:spacing w:line="360" w:lineRule="auto"/>
        <w:ind w:left="0"/>
        <w:jc w:val="both"/>
        <w:rPr>
          <w:rFonts w:ascii="Palatino Linotype" w:hAnsi="Palatino Linotype"/>
          <w:color w:val="000000" w:themeColor="text1"/>
        </w:rPr>
      </w:pPr>
    </w:p>
    <w:p w14:paraId="67D2269D" w14:textId="77777777" w:rsidR="00333592" w:rsidRPr="00B5114A" w:rsidRDefault="00333592" w:rsidP="00333592">
      <w:pPr>
        <w:pStyle w:val="Prrafodelista"/>
        <w:widowControl w:val="0"/>
        <w:numPr>
          <w:ilvl w:val="0"/>
          <w:numId w:val="1"/>
        </w:numPr>
        <w:shd w:val="clear" w:color="auto" w:fill="FFFFFF"/>
        <w:tabs>
          <w:tab w:val="left" w:pos="567"/>
        </w:tabs>
        <w:spacing w:after="120" w:line="360" w:lineRule="auto"/>
        <w:ind w:left="0" w:firstLine="0"/>
        <w:jc w:val="both"/>
        <w:rPr>
          <w:rFonts w:ascii="Palatino Linotype" w:hAnsi="Palatino Linotype" w:cs="Arial"/>
          <w:color w:val="000000" w:themeColor="text1"/>
        </w:rPr>
      </w:pPr>
      <w:r w:rsidRPr="00B5114A">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w:t>
      </w:r>
      <w:r w:rsidRPr="00B5114A">
        <w:rPr>
          <w:rFonts w:ascii="Palatino Linotype" w:hAnsi="Palatino Linotype"/>
          <w:color w:val="000000" w:themeColor="text1"/>
        </w:rPr>
        <w:lastRenderedPageBreak/>
        <w:t xml:space="preserve">resoluciones; las constancias que obran en autos a través del expediente electrónico constituyen un hecho notorio, </w:t>
      </w:r>
      <w:r w:rsidRPr="00B5114A">
        <w:rPr>
          <w:rFonts w:ascii="Palatino Linotype" w:hAnsi="Palatino Linotype" w:cs="Arial"/>
          <w:bCs/>
          <w:color w:val="000000" w:themeColor="text1"/>
          <w:szCs w:val="23"/>
          <w:lang w:val="es-MX"/>
        </w:rPr>
        <w:t xml:space="preserve">Sirven de apoyo a lo anterior </w:t>
      </w:r>
      <w:r w:rsidRPr="00B5114A">
        <w:rPr>
          <w:rFonts w:ascii="Palatino Linotype" w:hAnsi="Palatino Linotype" w:cs="Arial"/>
          <w:color w:val="000000" w:themeColor="text1"/>
          <w:szCs w:val="23"/>
          <w:lang w:val="es-MX"/>
        </w:rPr>
        <w:t>las siguiente tesis aisladas:</w:t>
      </w:r>
      <w:r w:rsidRPr="00B5114A">
        <w:rPr>
          <w:rFonts w:ascii="Palatino Linotype" w:hAnsi="Palatino Linotype" w:cs="Arial"/>
          <w:bCs/>
          <w:color w:val="000000" w:themeColor="text1"/>
          <w:szCs w:val="23"/>
          <w:lang w:val="es-MX"/>
        </w:rPr>
        <w:t xml:space="preserve"> </w:t>
      </w:r>
    </w:p>
    <w:p w14:paraId="042048A7"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658FEC8F" w14:textId="77777777" w:rsidR="00333592" w:rsidRPr="00B5114A" w:rsidRDefault="00333592" w:rsidP="00333592">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B5114A">
        <w:rPr>
          <w:rFonts w:ascii="Palatino Linotype" w:hAnsi="Palatino Linotype"/>
          <w:b/>
          <w:i/>
          <w:color w:val="000000" w:themeColor="text1"/>
        </w:rPr>
        <w:t>PÁGINAS WEB O ELECTRÓNICAS. SU CONTENIDO ES UN HECHO NOTORIO Y SUSCEPTIBLE DE SER VALORADO EN UNA DECISIÓN JUDICIAL.</w:t>
      </w:r>
      <w:r w:rsidRPr="00B5114A">
        <w:rPr>
          <w:color w:val="000000" w:themeColor="text1"/>
        </w:rPr>
        <w:t xml:space="preserve"> </w:t>
      </w:r>
      <w:r w:rsidRPr="00B5114A">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B5114A">
        <w:rPr>
          <w:rFonts w:ascii="Palatino Linotype" w:hAnsi="Palatino Linotype"/>
          <w:i/>
          <w:color w:val="000000" w:themeColor="text1"/>
          <w:sz w:val="22"/>
          <w:szCs w:val="22"/>
        </w:rPr>
        <w:t>Mardygras</w:t>
      </w:r>
      <w:proofErr w:type="spellEnd"/>
      <w:r w:rsidRPr="00B5114A">
        <w:rPr>
          <w:rFonts w:ascii="Palatino Linotype" w:hAnsi="Palatino Linotype"/>
          <w:i/>
          <w:color w:val="000000" w:themeColor="text1"/>
          <w:sz w:val="22"/>
          <w:szCs w:val="22"/>
        </w:rPr>
        <w:t xml:space="preserve">, S.A. de C.V. 7 de diciembre de 2012. Unanimidad de votos. Ponente: Neófito López Ramos. Secretaria: Ana Lilia Osorno Arroyo. </w:t>
      </w:r>
    </w:p>
    <w:p w14:paraId="5D730523" w14:textId="77777777" w:rsidR="00333592" w:rsidRPr="00B5114A" w:rsidRDefault="00333592" w:rsidP="00333592">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2098EBBB" w14:textId="77777777" w:rsidR="00333592" w:rsidRPr="00B5114A" w:rsidRDefault="00333592" w:rsidP="00333592">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B5114A">
        <w:rPr>
          <w:rFonts w:ascii="Palatino Linotype" w:hAnsi="Palatino Linotype"/>
          <w:b/>
          <w:i/>
          <w:color w:val="000000" w:themeColor="text1"/>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B5114A">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B5114A">
        <w:rPr>
          <w:rFonts w:ascii="Palatino Linotype" w:hAnsi="Palatino Linotype"/>
          <w:i/>
          <w:color w:val="000000" w:themeColor="text1"/>
          <w:sz w:val="22"/>
          <w:szCs w:val="22"/>
        </w:rPr>
        <w:t>Pag</w:t>
      </w:r>
      <w:proofErr w:type="spellEnd"/>
      <w:r w:rsidRPr="00B5114A">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25981A82"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573DC232"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eastAsia="Calibri" w:hAnsi="Palatino Linotype" w:cs="Times New Roman"/>
          <w:color w:val="000000" w:themeColor="text1"/>
        </w:rPr>
        <w:t xml:space="preserve">Por otra parte para que se actualice el sobreseimiento de un recurso de revisión, el </w:t>
      </w:r>
      <w:r w:rsidRPr="00B5114A">
        <w:rPr>
          <w:rFonts w:ascii="Palatino Linotype" w:eastAsia="Calibri" w:hAnsi="Palatino Linotype" w:cs="Times New Roman"/>
          <w:b/>
          <w:color w:val="000000" w:themeColor="text1"/>
        </w:rPr>
        <w:t>SUJETO OBLIGADO</w:t>
      </w:r>
      <w:r w:rsidRPr="00B5114A">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w:t>
      </w:r>
      <w:r w:rsidRPr="00B5114A">
        <w:rPr>
          <w:rFonts w:ascii="Palatino Linotype" w:eastAsia="Calibri" w:hAnsi="Palatino Linotype" w:cs="Times New Roman"/>
          <w:color w:val="000000" w:themeColor="text1"/>
        </w:rPr>
        <w:lastRenderedPageBreak/>
        <w:t>entrega la información después de ese lapso pero antes del cierre de instrucción, o bien si el particular se desiste o fallece.</w:t>
      </w:r>
    </w:p>
    <w:p w14:paraId="774FD140"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4C1B8354"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hAnsi="Palatino Linotype" w:cs="Arial"/>
          <w:color w:val="000000" w:themeColor="text1"/>
        </w:rPr>
        <w:t xml:space="preserve">En el presente asunto, este Pleno advierte que el </w:t>
      </w:r>
      <w:r w:rsidRPr="00B5114A">
        <w:rPr>
          <w:rFonts w:ascii="Palatino Linotype" w:eastAsia="Times New Roman" w:hAnsi="Palatino Linotype" w:cs="Arial"/>
          <w:b/>
          <w:color w:val="000000" w:themeColor="text1"/>
        </w:rPr>
        <w:t>SUJETO OBLIGADO</w:t>
      </w:r>
      <w:r w:rsidRPr="00B5114A">
        <w:rPr>
          <w:rFonts w:ascii="Palatino Linotype" w:hAnsi="Palatino Linotype" w:cs="Arial"/>
          <w:color w:val="000000" w:themeColor="text1"/>
        </w:rPr>
        <w:t xml:space="preserve"> con la información adicional enviada en el informe de justificación, modifica el acto que le dio origen al recurso de revisión, sin embargo el particular ya se había desistido de su recurso de revisión.</w:t>
      </w:r>
    </w:p>
    <w:p w14:paraId="568A09C0"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08A4FB99"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eastAsia="Batang" w:hAnsi="Palatino Linotype" w:cs="Arial"/>
          <w:color w:val="000000" w:themeColor="text1"/>
        </w:rPr>
        <w:t xml:space="preserve">Además, de acuerdo con el procesalista Niceto Alcalá-Zamora y Castillo en su obra </w:t>
      </w:r>
      <w:r w:rsidRPr="00B5114A">
        <w:rPr>
          <w:rFonts w:ascii="Palatino Linotype" w:eastAsia="Batang" w:hAnsi="Palatino Linotype" w:cs="Arial"/>
          <w:i/>
          <w:color w:val="000000" w:themeColor="text1"/>
        </w:rPr>
        <w:t>“Cuestiones de Terminología Procesal”</w:t>
      </w:r>
      <w:r w:rsidRPr="00B5114A">
        <w:rPr>
          <w:rFonts w:ascii="Palatino Linotype" w:eastAsia="Batang" w:hAnsi="Palatino Linotype" w:cs="Arial"/>
          <w:color w:val="000000" w:themeColor="text1"/>
        </w:rPr>
        <w:t xml:space="preserve">, el sobreseimiento es </w:t>
      </w:r>
      <w:r w:rsidRPr="00B5114A">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3C54BED3"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1A297EDE"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eastAsia="Batang" w:hAnsi="Palatino Linotype" w:cs="Arial"/>
          <w:color w:val="000000" w:themeColor="text1"/>
        </w:rPr>
        <w:t xml:space="preserve">Eduardo Pallares, en su artículo </w:t>
      </w:r>
      <w:r w:rsidRPr="00B5114A">
        <w:rPr>
          <w:rFonts w:ascii="Palatino Linotype" w:eastAsia="Batang" w:hAnsi="Palatino Linotype" w:cs="Arial"/>
          <w:i/>
          <w:color w:val="000000" w:themeColor="text1"/>
        </w:rPr>
        <w:t>“La caducidad y el sobreseimiento en el amparo”</w:t>
      </w:r>
      <w:r w:rsidRPr="00B5114A">
        <w:rPr>
          <w:rFonts w:ascii="Palatino Linotype" w:eastAsia="Batang" w:hAnsi="Palatino Linotype" w:cs="Arial"/>
          <w:color w:val="000000" w:themeColor="text1"/>
        </w:rPr>
        <w:t xml:space="preserve">, cita la definición de Aguilera Paz, aduciendo que se </w:t>
      </w:r>
      <w:r w:rsidRPr="00B5114A">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B5114A">
        <w:rPr>
          <w:rFonts w:ascii="Palatino Linotype" w:eastAsia="Batang" w:hAnsi="Palatino Linotype" w:cs="Arial"/>
          <w:color w:val="000000" w:themeColor="text1"/>
        </w:rPr>
        <w:t>. Asimismo señala que existe el sobreseimiento provisional y el definitivo</w:t>
      </w:r>
      <w:r w:rsidRPr="00B5114A">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44F4D8CC" w14:textId="77777777" w:rsidR="00333592" w:rsidRPr="00B5114A" w:rsidRDefault="00333592" w:rsidP="00333592">
      <w:pPr>
        <w:pStyle w:val="Prrafodelista"/>
        <w:spacing w:line="360" w:lineRule="auto"/>
        <w:ind w:left="0"/>
        <w:jc w:val="both"/>
        <w:rPr>
          <w:rFonts w:ascii="Palatino Linotype" w:hAnsi="Palatino Linotype"/>
          <w:color w:val="000000" w:themeColor="text1"/>
        </w:rPr>
      </w:pPr>
    </w:p>
    <w:p w14:paraId="002DF543" w14:textId="77777777" w:rsidR="00333592" w:rsidRPr="00B5114A"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B5114A">
        <w:rPr>
          <w:rFonts w:ascii="Palatino Linotype" w:eastAsia="Batang" w:hAnsi="Palatino Linotype" w:cs="Arial"/>
          <w:color w:val="000000" w:themeColor="text1"/>
        </w:rPr>
        <w:t xml:space="preserve">Así, para la doctrina el sobreseimiento provoca que un procedimiento se suspenda o se resuelva en definitiva </w:t>
      </w:r>
      <w:r w:rsidRPr="00B5114A">
        <w:rPr>
          <w:rFonts w:ascii="Palatino Linotype" w:eastAsia="Batang" w:hAnsi="Palatino Linotype" w:cs="Arial"/>
          <w:b/>
          <w:color w:val="000000" w:themeColor="text1"/>
          <w:u w:val="single"/>
        </w:rPr>
        <w:t xml:space="preserve">sin que se entre al estudio de los agravios o </w:t>
      </w:r>
      <w:r w:rsidRPr="00B5114A">
        <w:rPr>
          <w:rFonts w:ascii="Palatino Linotype" w:eastAsia="Batang" w:hAnsi="Palatino Linotype" w:cs="Arial"/>
          <w:b/>
          <w:color w:val="000000" w:themeColor="text1"/>
          <w:u w:val="single"/>
        </w:rPr>
        <w:lastRenderedPageBreak/>
        <w:t xml:space="preserve">motivos de inconformidad. </w:t>
      </w:r>
      <w:r w:rsidRPr="00B5114A">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7E26B512" w14:textId="77777777" w:rsidR="00333592" w:rsidRPr="00B5114A" w:rsidRDefault="00333592" w:rsidP="00333592">
      <w:pPr>
        <w:pStyle w:val="Prrafodelista"/>
        <w:spacing w:before="240" w:after="240" w:line="360" w:lineRule="auto"/>
        <w:ind w:left="0" w:right="49"/>
        <w:jc w:val="both"/>
        <w:rPr>
          <w:rFonts w:ascii="Palatino Linotype" w:hAnsi="Palatino Linotype"/>
          <w:color w:val="000000" w:themeColor="text1"/>
        </w:rPr>
      </w:pPr>
    </w:p>
    <w:p w14:paraId="2DFD7A6A" w14:textId="77777777" w:rsidR="00333592" w:rsidRPr="00B5114A" w:rsidRDefault="00333592" w:rsidP="00333592">
      <w:pPr>
        <w:pStyle w:val="Prrafodelista"/>
        <w:spacing w:line="360" w:lineRule="auto"/>
        <w:ind w:left="567" w:right="616"/>
        <w:jc w:val="both"/>
        <w:rPr>
          <w:rFonts w:ascii="Palatino Linotype" w:hAnsi="Palatino Linotype"/>
          <w:color w:val="000000" w:themeColor="text1"/>
        </w:rPr>
      </w:pPr>
      <w:r w:rsidRPr="00B5114A">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704DF492" w14:textId="77777777" w:rsidR="00333592" w:rsidRPr="00B5114A" w:rsidRDefault="00333592" w:rsidP="00333592">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B5114A">
        <w:rPr>
          <w:rFonts w:ascii="Palatino Linotype" w:eastAsia="Batang" w:hAnsi="Palatino Linotype" w:cs="Arial"/>
          <w:b/>
          <w:i/>
          <w:color w:val="000000" w:themeColor="text1"/>
          <w:sz w:val="22"/>
          <w:szCs w:val="22"/>
          <w:lang w:val="es-AR"/>
        </w:rPr>
        <w:t>El sobreseimiento</w:t>
      </w:r>
      <w:r w:rsidRPr="00B5114A">
        <w:rPr>
          <w:rFonts w:ascii="Palatino Linotype" w:eastAsia="Batang" w:hAnsi="Palatino Linotype" w:cs="Arial"/>
          <w:i/>
          <w:color w:val="000000" w:themeColor="text1"/>
          <w:sz w:val="22"/>
          <w:szCs w:val="22"/>
          <w:lang w:val="es-AR"/>
        </w:rPr>
        <w:t xml:space="preserve"> en el juicio de amparo directo </w:t>
      </w:r>
      <w:r w:rsidRPr="00B5114A">
        <w:rPr>
          <w:rFonts w:ascii="Palatino Linotype" w:eastAsia="Batang" w:hAnsi="Palatino Linotype" w:cs="Arial"/>
          <w:b/>
          <w:i/>
          <w:color w:val="000000" w:themeColor="text1"/>
          <w:sz w:val="22"/>
          <w:szCs w:val="22"/>
          <w:lang w:val="es-AR"/>
        </w:rPr>
        <w:t>provoca la terminación de la controversia planteada</w:t>
      </w:r>
      <w:r w:rsidRPr="00B5114A">
        <w:rPr>
          <w:rFonts w:ascii="Palatino Linotype" w:eastAsia="Batang" w:hAnsi="Palatino Linotype" w:cs="Arial"/>
          <w:i/>
          <w:color w:val="000000" w:themeColor="text1"/>
          <w:sz w:val="22"/>
          <w:szCs w:val="22"/>
          <w:lang w:val="es-AR"/>
        </w:rPr>
        <w:t xml:space="preserve"> por el quejoso en la demanda de amparo</w:t>
      </w:r>
      <w:r w:rsidRPr="00B5114A">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B5114A">
        <w:rPr>
          <w:rFonts w:ascii="Palatino Linotype" w:eastAsia="Batang" w:hAnsi="Palatino Linotype" w:cs="Arial"/>
          <w:i/>
          <w:color w:val="000000" w:themeColor="text1"/>
          <w:sz w:val="22"/>
          <w:szCs w:val="22"/>
          <w:lang w:val="es-AR"/>
        </w:rPr>
        <w:t xml:space="preserve">. </w:t>
      </w:r>
      <w:r w:rsidRPr="00B5114A">
        <w:rPr>
          <w:rFonts w:ascii="Palatino Linotype" w:eastAsia="Batang" w:hAnsi="Palatino Linotype" w:cs="Arial"/>
          <w:b/>
          <w:i/>
          <w:color w:val="000000" w:themeColor="text1"/>
          <w:sz w:val="22"/>
          <w:szCs w:val="22"/>
          <w:lang w:val="es-AR"/>
        </w:rPr>
        <w:t xml:space="preserve">Por consiguiente, si al sobreseerse en el juicio de amparo </w:t>
      </w:r>
      <w:r w:rsidRPr="00B5114A">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5114A">
        <w:rPr>
          <w:rFonts w:ascii="Palatino Linotype" w:eastAsia="Batang" w:hAnsi="Palatino Linotype" w:cs="Arial"/>
          <w:i/>
          <w:color w:val="000000" w:themeColor="text1"/>
          <w:sz w:val="22"/>
          <w:szCs w:val="22"/>
          <w:lang w:val="es-AR"/>
        </w:rPr>
        <w:t>.</w:t>
      </w:r>
    </w:p>
    <w:p w14:paraId="79AC6A7D" w14:textId="77777777" w:rsidR="00333592" w:rsidRPr="00B5114A" w:rsidRDefault="00333592" w:rsidP="00333592">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B5114A">
        <w:rPr>
          <w:rFonts w:ascii="Palatino Linotype" w:eastAsia="Batang" w:hAnsi="Palatino Linotype" w:cs="Arial"/>
          <w:i/>
          <w:color w:val="000000" w:themeColor="text1"/>
          <w:sz w:val="22"/>
          <w:szCs w:val="22"/>
          <w:lang w:val="es-AR"/>
        </w:rPr>
        <w:t>SÉPTIMO TRIBUNAL COLEGIADO EN MATERIA CIVIL DEL PRIMER CIRCUITO.</w:t>
      </w:r>
    </w:p>
    <w:p w14:paraId="667E3B83" w14:textId="77777777" w:rsidR="00333592" w:rsidRPr="00B5114A" w:rsidRDefault="00333592" w:rsidP="00333592">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B5114A">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p>
    <w:p w14:paraId="13BE0568" w14:textId="77777777" w:rsidR="00333592" w:rsidRPr="00B5114A" w:rsidRDefault="00333592" w:rsidP="00333592">
      <w:pPr>
        <w:pStyle w:val="Prrafodelista"/>
        <w:spacing w:before="240" w:after="240" w:line="360" w:lineRule="auto"/>
        <w:ind w:left="0" w:right="49"/>
        <w:jc w:val="both"/>
        <w:rPr>
          <w:rFonts w:ascii="Palatino Linotype" w:hAnsi="Palatino Linotype"/>
          <w:color w:val="000000" w:themeColor="text1"/>
        </w:rPr>
      </w:pPr>
    </w:p>
    <w:p w14:paraId="7BE22112" w14:textId="77777777" w:rsidR="00333592" w:rsidRPr="00B5114A" w:rsidRDefault="00333592" w:rsidP="00752707">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B5114A">
        <w:rPr>
          <w:rFonts w:ascii="Palatino Linotype" w:hAnsi="Palatino Linotype" w:cs="Arial"/>
          <w:noProof/>
          <w:color w:val="000000" w:themeColor="text1"/>
          <w:lang w:eastAsia="es-MX"/>
        </w:rPr>
        <w:t xml:space="preserve">Así las cosas, como quedó demostrado, si bien es cierto no se adjuntó la información requerida de forma completa en respuesta a la solicitud inicial, también lo es que en fecha posterior la particular se desistió del presente asunto bajo su responsabilidad y a su entero perjuicio, por lo que se actualiza </w:t>
      </w:r>
      <w:r w:rsidRPr="00B5114A">
        <w:rPr>
          <w:rFonts w:ascii="Palatino Linotype" w:hAnsi="Palatino Linotype" w:cs="Arial"/>
          <w:color w:val="000000" w:themeColor="text1"/>
        </w:rPr>
        <w:t xml:space="preserve">la </w:t>
      </w:r>
      <w:r w:rsidR="00E84420" w:rsidRPr="00B5114A">
        <w:rPr>
          <w:rFonts w:ascii="Palatino Linotype" w:hAnsi="Palatino Linotype" w:cs="Arial"/>
          <w:color w:val="000000" w:themeColor="text1"/>
        </w:rPr>
        <w:t xml:space="preserve">fracción I </w:t>
      </w:r>
      <w:r w:rsidR="00E84420" w:rsidRPr="00B5114A">
        <w:rPr>
          <w:rFonts w:ascii="Palatino Linotype" w:hAnsi="Palatino Linotype" w:cs="Arial"/>
          <w:color w:val="000000" w:themeColor="text1"/>
        </w:rPr>
        <w:lastRenderedPageBreak/>
        <w:t xml:space="preserve">del artículo 137 </w:t>
      </w:r>
      <w:r w:rsidR="00E84420" w:rsidRPr="00B5114A">
        <w:rPr>
          <w:rFonts w:ascii="Palatino Linotype" w:eastAsia="Batang" w:hAnsi="Palatino Linotype" w:cs="Arial"/>
          <w:color w:val="000000" w:themeColor="text1"/>
        </w:rPr>
        <w:t xml:space="preserve">de la </w:t>
      </w:r>
      <w:r w:rsidR="00E84420" w:rsidRPr="00B5114A">
        <w:rPr>
          <w:rFonts w:ascii="Palatino Linotype" w:hAnsi="Palatino Linotype"/>
          <w:b/>
        </w:rPr>
        <w:t>Ley de Protección de Datos Personales en Posesión de Sujetos Obligados del Estado de México y Municipios.</w:t>
      </w:r>
    </w:p>
    <w:p w14:paraId="2D1BBBE2" w14:textId="77777777" w:rsidR="00E84420" w:rsidRPr="00B5114A" w:rsidRDefault="00E84420" w:rsidP="00E84420">
      <w:pPr>
        <w:pStyle w:val="Prrafodelista"/>
        <w:spacing w:before="240" w:after="240" w:line="360" w:lineRule="auto"/>
        <w:ind w:left="0" w:right="49"/>
        <w:jc w:val="both"/>
        <w:rPr>
          <w:rFonts w:ascii="Palatino Linotype" w:hAnsi="Palatino Linotype"/>
          <w:color w:val="000000" w:themeColor="text1"/>
        </w:rPr>
      </w:pPr>
    </w:p>
    <w:p w14:paraId="1C0388D2" w14:textId="77777777" w:rsidR="00333592" w:rsidRPr="00B5114A" w:rsidRDefault="00333592" w:rsidP="00333592">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B5114A">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4EA4B136" w14:textId="77777777" w:rsidR="006C662D" w:rsidRPr="00B5114A" w:rsidRDefault="006C662D" w:rsidP="002E5615">
      <w:pPr>
        <w:pStyle w:val="Prrafodelista"/>
        <w:tabs>
          <w:tab w:val="left" w:pos="426"/>
        </w:tabs>
        <w:spacing w:before="240" w:after="240" w:line="360" w:lineRule="auto"/>
        <w:ind w:left="0"/>
        <w:jc w:val="both"/>
        <w:rPr>
          <w:rFonts w:ascii="Palatino Linotype" w:hAnsi="Palatino Linotype" w:cs="Arial"/>
          <w:color w:val="000000" w:themeColor="text1"/>
          <w:sz w:val="28"/>
        </w:rPr>
      </w:pPr>
    </w:p>
    <w:p w14:paraId="1F2F450D" w14:textId="77777777" w:rsidR="009133A9" w:rsidRPr="00B5114A" w:rsidRDefault="009133A9" w:rsidP="009133A9">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B5114A">
        <w:rPr>
          <w:rFonts w:ascii="Palatino Linotype" w:hAnsi="Palatino Linotype" w:cs="Arial"/>
          <w:color w:val="000000" w:themeColor="text1"/>
          <w:lang w:val="es-CO"/>
        </w:rPr>
        <w:t xml:space="preserve">Bajo ese tenor y en términos del artículo 137 fracción I este Pleno determina el </w:t>
      </w:r>
      <w:r w:rsidRPr="00B5114A">
        <w:rPr>
          <w:rFonts w:ascii="Palatino Linotype" w:hAnsi="Palatino Linotype" w:cs="Arial"/>
          <w:b/>
          <w:color w:val="000000" w:themeColor="text1"/>
          <w:lang w:val="es-CO"/>
        </w:rPr>
        <w:t xml:space="preserve">SOBRESEIMIENTO </w:t>
      </w:r>
      <w:r w:rsidRPr="00B5114A">
        <w:rPr>
          <w:rFonts w:ascii="Palatino Linotype" w:hAnsi="Palatino Linotype" w:cs="Arial"/>
          <w:color w:val="000000" w:themeColor="text1"/>
          <w:lang w:val="es-CO"/>
        </w:rPr>
        <w:t>del presente recurso de revisión, toda vez que con el informe que modifica la respuesta inicial, el mismo ha quedado sin materia.</w:t>
      </w:r>
    </w:p>
    <w:p w14:paraId="7378D4CB" w14:textId="77777777" w:rsidR="009133A9" w:rsidRPr="00B5114A" w:rsidRDefault="009133A9" w:rsidP="009133A9">
      <w:pPr>
        <w:pStyle w:val="Prrafodelista"/>
        <w:spacing w:before="240" w:after="240" w:line="360" w:lineRule="auto"/>
        <w:ind w:left="0" w:right="49"/>
        <w:jc w:val="both"/>
        <w:rPr>
          <w:rFonts w:ascii="Palatino Linotype" w:hAnsi="Palatino Linotype"/>
          <w:color w:val="000000" w:themeColor="text1"/>
        </w:rPr>
      </w:pPr>
    </w:p>
    <w:p w14:paraId="7D885E1D" w14:textId="77777777" w:rsidR="009133A9" w:rsidRPr="00B5114A" w:rsidRDefault="009133A9" w:rsidP="009133A9">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B5114A">
        <w:rPr>
          <w:rFonts w:ascii="Palatino Linotype" w:eastAsia="Times New Roman" w:hAnsi="Palatino Linotype" w:cs="Arial"/>
          <w:color w:val="000000" w:themeColor="text1"/>
          <w:lang w:eastAsia="es-MX"/>
        </w:rPr>
        <w:t xml:space="preserve">Por lo anteriormente expuesto y fundado, este </w:t>
      </w:r>
      <w:r w:rsidRPr="00B5114A">
        <w:rPr>
          <w:rFonts w:ascii="Palatino Linotype" w:eastAsia="Times New Roman" w:hAnsi="Palatino Linotype" w:cs="Arial"/>
          <w:b/>
          <w:bCs/>
          <w:color w:val="000000" w:themeColor="text1"/>
          <w:lang w:eastAsia="es-MX"/>
        </w:rPr>
        <w:t>ÓRGANO GARANTE</w:t>
      </w:r>
      <w:r w:rsidRPr="00B5114A">
        <w:rPr>
          <w:rFonts w:ascii="Palatino Linotype" w:eastAsia="Times New Roman" w:hAnsi="Palatino Linotype" w:cs="Arial"/>
          <w:color w:val="000000" w:themeColor="text1"/>
          <w:lang w:eastAsia="es-MX"/>
        </w:rPr>
        <w:t xml:space="preserve"> emite los siguientes:</w:t>
      </w:r>
    </w:p>
    <w:p w14:paraId="738F6DCD" w14:textId="77777777" w:rsidR="000852C7" w:rsidRPr="00B5114A" w:rsidRDefault="000852C7" w:rsidP="000852C7">
      <w:pPr>
        <w:pStyle w:val="Prrafodelista"/>
        <w:ind w:left="0"/>
        <w:rPr>
          <w:rFonts w:ascii="Palatino Linotype" w:hAnsi="Palatino Linotype"/>
          <w:color w:val="000000" w:themeColor="text1"/>
        </w:rPr>
      </w:pPr>
      <w:r w:rsidRPr="00B5114A">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0F45604E" wp14:editId="646660D5">
                <wp:simplePos x="0" y="0"/>
                <wp:positionH relativeFrom="margin">
                  <wp:posOffset>72390</wp:posOffset>
                </wp:positionH>
                <wp:positionV relativeFrom="paragraph">
                  <wp:posOffset>112395</wp:posOffset>
                </wp:positionV>
                <wp:extent cx="5438775" cy="3562350"/>
                <wp:effectExtent l="0" t="0" r="28575" b="19050"/>
                <wp:wrapNone/>
                <wp:docPr id="19" name="Conector recto 19"/>
                <wp:cNvGraphicFramePr/>
                <a:graphic xmlns:a="http://schemas.openxmlformats.org/drawingml/2006/main">
                  <a:graphicData uri="http://schemas.microsoft.com/office/word/2010/wordprocessingShape">
                    <wps:wsp>
                      <wps:cNvCnPr/>
                      <wps:spPr>
                        <a:xfrm>
                          <a:off x="0" y="0"/>
                          <a:ext cx="5438775" cy="3562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C55C3B4" id="Conector recto 1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8.85pt" to="433.95pt,2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qvQEAAMcDAAAOAAAAZHJzL2Uyb0RvYy54bWysU9tu2zAMfR+wfxD0vthJll6MOH1I0b0U&#10;W7DLB6gyFQvQDZQWO39fSkncYR0wrNiLZIo8JM8hvb4brWEHwKi9a/l8VnMGTvpOu33Lf3x/+HDD&#10;WUzCdcJ4By0/QuR3m/fv1kNoYOF7bzpARklcbIbQ8j6l0FRVlD1YEWc+gCOn8mhFIhP3VYdioOzW&#10;VIu6vqoGj11ALyFGer0/Ofmm5FcKZPqiVITETMupt1ROLOdTPqvNWjR7FKHX8tyGeEMXVmhHRadU&#10;9yIJ9hP1q1RWS/TRqzST3lZeKS2hcCA28/o3Nt96EaBwIXFimGSK/y+t/HzYIdMdze6WMycszWhL&#10;k5LJI8N8MXKQSkOIDQVv3Q7PVgw7zJRHhTbfRIaNRdnjpCyMiUl6XH1c3lxfrziT5FuurhbLVdG+&#10;eoEHjOkTeMvyR8uNdpm6aMThMSYqSaGXEDJyO6cGylc6GsjBxn0FRXSo5LygyyLB1iA7CFoBISW4&#10;NM+EKF+JzjCljZmA9d+B5/gMhbJk/wKeEKWyd2kCW+08/ql6Gi8tq1P8RYET7yzBk++OZTRFGtqW&#10;wvC82Xkdf7UL/OX/2zwDAAD//wMAUEsDBBQABgAIAAAAIQDpIeQo4QAAAAkBAAAPAAAAZHJzL2Rv&#10;d25yZXYueG1sTI9BS8NAEIXvgv9hGcGb3bRoN8ZsSimItSDFKtTjNjsm0exsyG6b9N87nvQ0PN7j&#10;zffyxehaccI+NJ40TCcJCKTS24YqDe9vjzcpiBANWdN6Qg1nDLAoLi9yk1k/0CuedrESXEIhMxrq&#10;GLtMylDW6EyY+A6JvU/fOxNZ9pW0vRm43LVyliRz6UxD/KE2Ha5qLL93R6fhpV+vV8vN+Yu2H27Y&#10;zzb77fP4pPX11bh8ABFxjH9h+MVndCiY6eCPZINoWU9vOclXKRDsp3N1D+Kg4U6lCmSRy/8Lih8A&#10;AAD//wMAUEsBAi0AFAAGAAgAAAAhALaDOJL+AAAA4QEAABMAAAAAAAAAAAAAAAAAAAAAAFtDb250&#10;ZW50X1R5cGVzXS54bWxQSwECLQAUAAYACAAAACEAOP0h/9YAAACUAQAACwAAAAAAAAAAAAAAAAAv&#10;AQAAX3JlbHMvLnJlbHNQSwECLQAUAAYACAAAACEAKXwYar0BAADHAwAADgAAAAAAAAAAAAAAAAAu&#10;AgAAZHJzL2Uyb0RvYy54bWxQSwECLQAUAAYACAAAACEA6SHkKOEAAAAJAQAADwAAAAAAAAAAAAAA&#10;AAAXBAAAZHJzL2Rvd25yZXYueG1sUEsFBgAAAAAEAAQA8wAAACUFAAAAAA==&#10;" strokecolor="#5b9bd5 [3204]" strokeweight=".5pt">
                <v:stroke joinstyle="miter"/>
                <w10:wrap anchorx="margin"/>
              </v:line>
            </w:pict>
          </mc:Fallback>
        </mc:AlternateContent>
      </w:r>
    </w:p>
    <w:p w14:paraId="607447A2" w14:textId="77777777" w:rsidR="000852C7" w:rsidRPr="00B5114A" w:rsidRDefault="000852C7" w:rsidP="000852C7">
      <w:pPr>
        <w:spacing w:before="240" w:after="240" w:line="360" w:lineRule="auto"/>
        <w:ind w:right="49"/>
        <w:jc w:val="both"/>
        <w:rPr>
          <w:rFonts w:ascii="Palatino Linotype" w:hAnsi="Palatino Linotype"/>
          <w:color w:val="000000" w:themeColor="text1"/>
        </w:rPr>
      </w:pPr>
    </w:p>
    <w:p w14:paraId="67ECFCEC" w14:textId="77777777" w:rsidR="000852C7" w:rsidRPr="00B5114A" w:rsidRDefault="000852C7" w:rsidP="000852C7">
      <w:pPr>
        <w:spacing w:before="240" w:after="240" w:line="360" w:lineRule="auto"/>
        <w:ind w:right="49"/>
        <w:jc w:val="both"/>
        <w:rPr>
          <w:rFonts w:ascii="Palatino Linotype" w:hAnsi="Palatino Linotype"/>
          <w:color w:val="000000" w:themeColor="text1"/>
        </w:rPr>
      </w:pPr>
    </w:p>
    <w:p w14:paraId="09AFD93B" w14:textId="77777777" w:rsidR="000852C7" w:rsidRPr="00B5114A" w:rsidRDefault="000852C7" w:rsidP="000852C7">
      <w:pPr>
        <w:spacing w:before="240" w:after="240" w:line="360" w:lineRule="auto"/>
        <w:ind w:right="49"/>
        <w:jc w:val="both"/>
        <w:rPr>
          <w:rFonts w:ascii="Palatino Linotype" w:hAnsi="Palatino Linotype"/>
          <w:color w:val="000000" w:themeColor="text1"/>
        </w:rPr>
      </w:pPr>
    </w:p>
    <w:p w14:paraId="3A2D6AB3" w14:textId="77777777" w:rsidR="000852C7" w:rsidRPr="00B5114A" w:rsidRDefault="000852C7" w:rsidP="000852C7">
      <w:pPr>
        <w:spacing w:before="240" w:after="240" w:line="360" w:lineRule="auto"/>
        <w:ind w:right="49"/>
        <w:jc w:val="both"/>
        <w:rPr>
          <w:rFonts w:ascii="Palatino Linotype" w:hAnsi="Palatino Linotype"/>
          <w:color w:val="000000" w:themeColor="text1"/>
        </w:rPr>
      </w:pPr>
    </w:p>
    <w:p w14:paraId="7B632CB1" w14:textId="77777777" w:rsidR="000852C7" w:rsidRPr="00B5114A" w:rsidRDefault="000852C7" w:rsidP="000852C7">
      <w:pPr>
        <w:spacing w:before="240" w:after="240" w:line="360" w:lineRule="auto"/>
        <w:ind w:right="49"/>
        <w:jc w:val="both"/>
        <w:rPr>
          <w:rFonts w:ascii="Palatino Linotype" w:hAnsi="Palatino Linotype"/>
          <w:color w:val="000000" w:themeColor="text1"/>
        </w:rPr>
      </w:pPr>
    </w:p>
    <w:p w14:paraId="26B67013" w14:textId="77777777" w:rsidR="00E84420" w:rsidRPr="00B5114A" w:rsidRDefault="00E84420" w:rsidP="000852C7">
      <w:pPr>
        <w:spacing w:before="240" w:after="240" w:line="360" w:lineRule="auto"/>
        <w:ind w:right="49"/>
        <w:jc w:val="both"/>
        <w:rPr>
          <w:rFonts w:ascii="Palatino Linotype" w:hAnsi="Palatino Linotype"/>
          <w:color w:val="000000" w:themeColor="text1"/>
        </w:rPr>
      </w:pPr>
    </w:p>
    <w:p w14:paraId="3FF6406D" w14:textId="77777777" w:rsidR="00E84420" w:rsidRPr="00B5114A" w:rsidRDefault="00E84420" w:rsidP="000852C7">
      <w:pPr>
        <w:spacing w:before="240" w:after="240" w:line="360" w:lineRule="auto"/>
        <w:ind w:right="49"/>
        <w:jc w:val="both"/>
        <w:rPr>
          <w:rFonts w:ascii="Palatino Linotype" w:hAnsi="Palatino Linotype"/>
          <w:color w:val="000000" w:themeColor="text1"/>
        </w:rPr>
      </w:pPr>
    </w:p>
    <w:p w14:paraId="65125FED" w14:textId="469DB82D" w:rsidR="009133A9" w:rsidRDefault="009133A9" w:rsidP="009133A9">
      <w:pPr>
        <w:pStyle w:val="Ttulo1"/>
        <w:spacing w:line="360" w:lineRule="auto"/>
        <w:ind w:left="2912"/>
        <w:rPr>
          <w:rFonts w:eastAsia="Calibri"/>
          <w:color w:val="000000" w:themeColor="text1"/>
          <w:szCs w:val="24"/>
          <w:lang w:val="es-ES" w:eastAsia="es-ES"/>
        </w:rPr>
      </w:pPr>
      <w:bookmarkStart w:id="12" w:name="_Toc475014715"/>
      <w:bookmarkStart w:id="13" w:name="_Toc475381194"/>
      <w:bookmarkStart w:id="14" w:name="_Toc490155969"/>
      <w:bookmarkStart w:id="15" w:name="_Toc490734332"/>
      <w:bookmarkStart w:id="16" w:name="_Toc491854740"/>
      <w:bookmarkStart w:id="17" w:name="_Toc494991893"/>
      <w:bookmarkStart w:id="18" w:name="_Toc513664628"/>
      <w:bookmarkStart w:id="19" w:name="_Toc5799209"/>
      <w:bookmarkStart w:id="20" w:name="_Toc26465756"/>
      <w:r w:rsidRPr="00B5114A">
        <w:rPr>
          <w:rFonts w:eastAsia="Calibri"/>
          <w:color w:val="000000" w:themeColor="text1"/>
          <w:szCs w:val="24"/>
          <w:lang w:val="es-ES" w:eastAsia="es-ES"/>
        </w:rPr>
        <w:lastRenderedPageBreak/>
        <w:t>R E S O L U T I V O S</w:t>
      </w:r>
      <w:bookmarkEnd w:id="12"/>
      <w:bookmarkEnd w:id="13"/>
      <w:bookmarkEnd w:id="14"/>
      <w:bookmarkEnd w:id="15"/>
      <w:bookmarkEnd w:id="16"/>
      <w:bookmarkEnd w:id="17"/>
      <w:bookmarkEnd w:id="18"/>
      <w:bookmarkEnd w:id="19"/>
      <w:bookmarkEnd w:id="20"/>
    </w:p>
    <w:p w14:paraId="2BAF664C" w14:textId="77777777" w:rsidR="00B5114A" w:rsidRPr="00B5114A" w:rsidRDefault="00B5114A" w:rsidP="00B5114A">
      <w:pPr>
        <w:rPr>
          <w:lang w:val="es-ES"/>
        </w:rPr>
      </w:pPr>
    </w:p>
    <w:p w14:paraId="77341C71" w14:textId="77777777" w:rsidR="00E84420" w:rsidRPr="00B5114A" w:rsidRDefault="00E84420" w:rsidP="00E84420">
      <w:pPr>
        <w:spacing w:line="360" w:lineRule="auto"/>
        <w:jc w:val="both"/>
        <w:rPr>
          <w:rFonts w:ascii="Palatino Linotype" w:hAnsi="Palatino Linotype"/>
        </w:rPr>
      </w:pPr>
      <w:r w:rsidRPr="00B5114A">
        <w:rPr>
          <w:rFonts w:ascii="Palatino Linotype" w:hAnsi="Palatino Linotype"/>
          <w:b/>
        </w:rPr>
        <w:t>PRIMERO.</w:t>
      </w:r>
      <w:r w:rsidRPr="00B5114A">
        <w:rPr>
          <w:rFonts w:ascii="Palatino Linotype" w:hAnsi="Palatino Linotype"/>
        </w:rPr>
        <w:t xml:space="preserve"> Se </w:t>
      </w:r>
      <w:r w:rsidRPr="00B5114A">
        <w:rPr>
          <w:rFonts w:ascii="Palatino Linotype" w:hAnsi="Palatino Linotype"/>
          <w:b/>
        </w:rPr>
        <w:t>SOBRESEE</w:t>
      </w:r>
      <w:r w:rsidRPr="00B5114A">
        <w:rPr>
          <w:rFonts w:ascii="Palatino Linotype" w:hAnsi="Palatino Linotype"/>
        </w:rPr>
        <w:t xml:space="preserve"> el recurso de revisión número </w:t>
      </w:r>
      <w:r w:rsidRPr="00B5114A">
        <w:rPr>
          <w:rFonts w:ascii="Palatino Linotype" w:hAnsi="Palatino Linotype"/>
          <w:b/>
          <w:color w:val="000000" w:themeColor="text1"/>
          <w:szCs w:val="20"/>
        </w:rPr>
        <w:t>00833/INFOEM/AD/RR/2020</w:t>
      </w:r>
      <w:r w:rsidRPr="00B5114A">
        <w:rPr>
          <w:rFonts w:ascii="Palatino Linotype" w:hAnsi="Palatino Linotype"/>
        </w:rPr>
        <w:t xml:space="preserve">, por </w:t>
      </w:r>
      <w:r w:rsidRPr="00B5114A">
        <w:rPr>
          <w:rFonts w:ascii="Palatino Linotype" w:hAnsi="Palatino Linotype"/>
          <w:b/>
        </w:rPr>
        <w:t xml:space="preserve">haberse desistido expresamente </w:t>
      </w:r>
      <w:r w:rsidRPr="00B5114A">
        <w:rPr>
          <w:rFonts w:ascii="Palatino Linotype" w:hAnsi="Palatino Linotype"/>
        </w:rPr>
        <w:t xml:space="preserve">el Recurrente, en términos del </w:t>
      </w:r>
      <w:r w:rsidRPr="00B5114A">
        <w:rPr>
          <w:rFonts w:ascii="Palatino Linotype" w:hAnsi="Palatino Linotype"/>
          <w:b/>
        </w:rPr>
        <w:t>Considerando CUARTO</w:t>
      </w:r>
      <w:r w:rsidRPr="00B5114A">
        <w:rPr>
          <w:rFonts w:ascii="Palatino Linotype" w:hAnsi="Palatino Linotype"/>
        </w:rPr>
        <w:t xml:space="preserve"> de la presente resolución.</w:t>
      </w:r>
    </w:p>
    <w:p w14:paraId="25340ED1" w14:textId="77777777" w:rsidR="00D4320F" w:rsidRPr="00B5114A" w:rsidRDefault="00D4320F" w:rsidP="00D4320F">
      <w:pPr>
        <w:spacing w:line="360" w:lineRule="auto"/>
        <w:jc w:val="both"/>
        <w:rPr>
          <w:rFonts w:ascii="Palatino Linotype" w:eastAsia="MS Mincho" w:hAnsi="Palatino Linotype" w:cs="Times New Roman"/>
          <w:b/>
          <w:color w:val="000000" w:themeColor="text1"/>
        </w:rPr>
      </w:pPr>
    </w:p>
    <w:p w14:paraId="592933D4" w14:textId="77777777" w:rsidR="00D4320F" w:rsidRPr="00B5114A" w:rsidRDefault="00D4320F" w:rsidP="00D4320F">
      <w:pPr>
        <w:pStyle w:val="Sinespaciado"/>
        <w:spacing w:line="360" w:lineRule="auto"/>
        <w:jc w:val="both"/>
        <w:rPr>
          <w:rFonts w:ascii="Palatino Linotype" w:eastAsia="Calibri" w:hAnsi="Palatino Linotype" w:cs="Arial"/>
          <w:b/>
          <w:bCs/>
          <w:color w:val="000000" w:themeColor="text1"/>
          <w:lang w:val="es-ES"/>
        </w:rPr>
      </w:pPr>
      <w:r w:rsidRPr="00B5114A">
        <w:rPr>
          <w:rFonts w:ascii="Palatino Linotype" w:eastAsia="Calibri" w:hAnsi="Palatino Linotype" w:cs="Arial"/>
          <w:b/>
          <w:bCs/>
          <w:color w:val="000000" w:themeColor="text1"/>
          <w:lang w:val="es-ES"/>
        </w:rPr>
        <w:t xml:space="preserve">SEGUNDO. REMÍTASE </w:t>
      </w:r>
      <w:r w:rsidR="00040E95" w:rsidRPr="00B5114A">
        <w:rPr>
          <w:rFonts w:ascii="Palatino Linotype" w:eastAsia="Calibri" w:hAnsi="Palatino Linotype" w:cs="Arial"/>
          <w:bCs/>
          <w:color w:val="000000" w:themeColor="text1"/>
          <w:lang w:val="es-ES"/>
        </w:rPr>
        <w:t>a través del Sistema de Acceso, Rectificación, Cancelación y Oposición de Datos Personales del Estado de México (SARCOEM),</w:t>
      </w:r>
      <w:r w:rsidRPr="00B5114A">
        <w:rPr>
          <w:rFonts w:ascii="Palatino Linotype" w:eastAsia="Calibri" w:hAnsi="Palatino Linotype" w:cs="Arial"/>
          <w:b/>
          <w:bCs/>
          <w:color w:val="000000" w:themeColor="text1"/>
          <w:lang w:val="es-ES"/>
        </w:rPr>
        <w:t xml:space="preserve"> </w:t>
      </w:r>
      <w:r w:rsidRPr="00B5114A">
        <w:rPr>
          <w:rFonts w:ascii="Palatino Linotype" w:eastAsia="Calibri" w:hAnsi="Palatino Linotype" w:cs="Arial"/>
          <w:bCs/>
          <w:color w:val="000000" w:themeColor="text1"/>
          <w:lang w:val="es-ES"/>
        </w:rPr>
        <w:t>la presente resolución al Titular de la Unidad de Transparencia del</w:t>
      </w:r>
      <w:r w:rsidRPr="00B5114A">
        <w:rPr>
          <w:rFonts w:ascii="Palatino Linotype" w:eastAsia="Calibri" w:hAnsi="Palatino Linotype" w:cs="Arial"/>
          <w:b/>
          <w:bCs/>
          <w:color w:val="000000" w:themeColor="text1"/>
          <w:lang w:val="es-ES"/>
        </w:rPr>
        <w:t xml:space="preserve"> SUJETO OBLIGADO. </w:t>
      </w:r>
    </w:p>
    <w:p w14:paraId="1CB625EF" w14:textId="77777777" w:rsidR="00D4320F" w:rsidRPr="00B5114A" w:rsidRDefault="00D4320F" w:rsidP="00D4320F">
      <w:pPr>
        <w:pStyle w:val="Sinespaciado"/>
        <w:spacing w:line="360" w:lineRule="auto"/>
        <w:jc w:val="both"/>
        <w:rPr>
          <w:rFonts w:ascii="Palatino Linotype" w:eastAsia="Palatino Linotype" w:hAnsi="Palatino Linotype" w:cs="Palatino Linotype"/>
          <w:b/>
          <w:color w:val="000000" w:themeColor="text1"/>
        </w:rPr>
      </w:pPr>
    </w:p>
    <w:p w14:paraId="12D9F41B" w14:textId="21DAF39E" w:rsidR="00D4320F" w:rsidRPr="00B5114A" w:rsidRDefault="00D4320F" w:rsidP="00D4320F">
      <w:pPr>
        <w:pStyle w:val="Sinespaciado"/>
        <w:spacing w:line="360" w:lineRule="auto"/>
        <w:jc w:val="both"/>
        <w:rPr>
          <w:rFonts w:ascii="Palatino Linotype" w:eastAsia="Times New Roman" w:hAnsi="Palatino Linotype" w:cs="Times New Roman"/>
          <w:color w:val="000000" w:themeColor="text1"/>
          <w:lang w:val="es-ES" w:eastAsia="es-MX"/>
        </w:rPr>
      </w:pPr>
      <w:r w:rsidRPr="00B5114A">
        <w:rPr>
          <w:rFonts w:ascii="Palatino Linotype" w:eastAsia="Times New Roman" w:hAnsi="Palatino Linotype" w:cs="Arial"/>
          <w:b/>
          <w:color w:val="000000" w:themeColor="text1"/>
        </w:rPr>
        <w:t xml:space="preserve">TERCERO. </w:t>
      </w:r>
      <w:r w:rsidRPr="00B5114A">
        <w:rPr>
          <w:rFonts w:ascii="Palatino Linotype" w:eastAsia="Times New Roman" w:hAnsi="Palatino Linotype" w:cs="Times New Roman"/>
          <w:b/>
          <w:bCs/>
          <w:color w:val="000000" w:themeColor="text1"/>
          <w:lang w:val="es-ES"/>
        </w:rPr>
        <w:t xml:space="preserve">Notifíquese </w:t>
      </w:r>
      <w:r w:rsidRPr="00B5114A">
        <w:rPr>
          <w:rFonts w:ascii="Palatino Linotype" w:eastAsia="Times New Roman" w:hAnsi="Palatino Linotype" w:cs="Times New Roman"/>
          <w:bCs/>
          <w:color w:val="000000" w:themeColor="text1"/>
          <w:lang w:val="es-ES"/>
        </w:rPr>
        <w:t xml:space="preserve">a </w:t>
      </w:r>
      <w:r w:rsidR="00FA6ED7" w:rsidRPr="00FA6ED7">
        <w:rPr>
          <w:rFonts w:ascii="Palatino Linotype" w:hAnsi="Palatino Linotype"/>
          <w:b/>
          <w:color w:val="000000" w:themeColor="text1"/>
          <w:highlight w:val="black"/>
        </w:rPr>
        <w:t>-----------------------------------------------------</w:t>
      </w:r>
      <w:r w:rsidR="00507C6F" w:rsidRPr="00B5114A">
        <w:rPr>
          <w:rFonts w:ascii="Palatino Linotype" w:hAnsi="Palatino Linotype"/>
          <w:b/>
          <w:color w:val="000000" w:themeColor="text1"/>
        </w:rPr>
        <w:t xml:space="preserve"> </w:t>
      </w:r>
      <w:r w:rsidRPr="00B5114A">
        <w:rPr>
          <w:rFonts w:ascii="Palatino Linotype" w:eastAsia="Times New Roman" w:hAnsi="Palatino Linotype" w:cs="Times New Roman"/>
          <w:color w:val="000000" w:themeColor="text1"/>
          <w:lang w:val="es-ES" w:eastAsia="es-MX"/>
        </w:rPr>
        <w:t>la presente resolución</w:t>
      </w:r>
      <w:r w:rsidR="00507C6F" w:rsidRPr="00B5114A">
        <w:rPr>
          <w:rFonts w:ascii="Palatino Linotype" w:eastAsia="Times New Roman" w:hAnsi="Palatino Linotype" w:cs="Times New Roman"/>
          <w:color w:val="000000" w:themeColor="text1"/>
          <w:lang w:val="es-ES" w:eastAsia="es-MX"/>
        </w:rPr>
        <w:t>.</w:t>
      </w:r>
    </w:p>
    <w:p w14:paraId="4E765EB7" w14:textId="77777777" w:rsidR="00D4320F" w:rsidRPr="00B5114A" w:rsidRDefault="00D4320F" w:rsidP="00D4320F">
      <w:pPr>
        <w:pStyle w:val="Sinespaciado"/>
        <w:spacing w:line="360" w:lineRule="auto"/>
        <w:jc w:val="both"/>
        <w:rPr>
          <w:rFonts w:ascii="Palatino Linotype" w:eastAsia="Times New Roman" w:hAnsi="Palatino Linotype" w:cs="Times New Roman"/>
          <w:color w:val="000000" w:themeColor="text1"/>
          <w:lang w:val="es-ES" w:eastAsia="es-MX"/>
        </w:rPr>
      </w:pPr>
    </w:p>
    <w:p w14:paraId="2E1C6115" w14:textId="44EE52EC" w:rsidR="00780441" w:rsidRDefault="00D4320F" w:rsidP="00D4320F">
      <w:pPr>
        <w:spacing w:line="360" w:lineRule="auto"/>
        <w:jc w:val="both"/>
        <w:rPr>
          <w:rFonts w:ascii="Palatino Linotype" w:eastAsia="MS Mincho" w:hAnsi="Palatino Linotype" w:cs="Times New Roman"/>
          <w:color w:val="000000" w:themeColor="text1"/>
          <w:lang w:val="es-ES"/>
        </w:rPr>
      </w:pPr>
      <w:r w:rsidRPr="00B5114A">
        <w:rPr>
          <w:rFonts w:ascii="Palatino Linotype" w:eastAsia="MS Mincho" w:hAnsi="Palatino Linotype" w:cs="Times New Roman"/>
          <w:b/>
          <w:color w:val="000000" w:themeColor="text1"/>
          <w:lang w:val="es-MX"/>
        </w:rPr>
        <w:t>CUARTO.</w:t>
      </w:r>
      <w:r w:rsidRPr="00B5114A">
        <w:rPr>
          <w:rFonts w:ascii="Palatino Linotype" w:eastAsia="MS Mincho" w:hAnsi="Palatino Linotype" w:cs="Times New Roman"/>
          <w:color w:val="000000" w:themeColor="text1"/>
          <w:lang w:val="es-MX"/>
        </w:rPr>
        <w:t xml:space="preserve"> </w:t>
      </w:r>
      <w:r w:rsidRPr="00B5114A">
        <w:rPr>
          <w:rFonts w:ascii="Palatino Linotype" w:eastAsia="MS Mincho" w:hAnsi="Palatino Linotype" w:cs="Times New Roman"/>
          <w:color w:val="000000" w:themeColor="text1"/>
          <w:lang w:val="es-ES"/>
        </w:rPr>
        <w:t xml:space="preserve">Se hace del conocimiento de </w:t>
      </w:r>
      <w:r w:rsidR="00FA6ED7" w:rsidRPr="00FA6ED7">
        <w:rPr>
          <w:rFonts w:ascii="Palatino Linotype" w:hAnsi="Palatino Linotype"/>
          <w:b/>
          <w:color w:val="000000" w:themeColor="text1"/>
          <w:highlight w:val="black"/>
        </w:rPr>
        <w:t>-----------------------------------------------------</w:t>
      </w:r>
      <w:r w:rsidR="00B35765" w:rsidRPr="00B5114A">
        <w:rPr>
          <w:rFonts w:ascii="Palatino Linotype" w:hAnsi="Palatino Linotype"/>
          <w:b/>
          <w:color w:val="000000" w:themeColor="text1"/>
        </w:rPr>
        <w:t xml:space="preserve"> </w:t>
      </w:r>
      <w:r w:rsidRPr="00B5114A">
        <w:rPr>
          <w:rFonts w:ascii="Palatino Linotype" w:eastAsia="MS Mincho" w:hAnsi="Palatino Linotype" w:cs="Times New Roman"/>
          <w:color w:val="000000" w:themeColor="text1"/>
          <w:lang w:val="es-ES"/>
        </w:rPr>
        <w:t xml:space="preserve">que, de conformidad con lo establecido en el artículo </w:t>
      </w:r>
      <w:r w:rsidR="002E728C" w:rsidRPr="00B5114A">
        <w:rPr>
          <w:rFonts w:ascii="Palatino Linotype" w:eastAsia="MS Mincho" w:hAnsi="Palatino Linotype" w:cs="Times New Roman"/>
          <w:color w:val="000000" w:themeColor="text1"/>
          <w:lang w:val="es-ES"/>
        </w:rPr>
        <w:t>142</w:t>
      </w:r>
      <w:r w:rsidRPr="00B5114A">
        <w:rPr>
          <w:rFonts w:ascii="Palatino Linotype" w:eastAsia="MS Mincho" w:hAnsi="Palatino Linotype" w:cs="Times New Roman"/>
          <w:color w:val="000000" w:themeColor="text1"/>
          <w:lang w:val="es-ES"/>
        </w:rPr>
        <w:t xml:space="preserve"> de la Ley de </w:t>
      </w:r>
      <w:r w:rsidR="002E728C" w:rsidRPr="00B5114A">
        <w:rPr>
          <w:rFonts w:ascii="Palatino Linotype" w:eastAsia="MS Mincho" w:hAnsi="Palatino Linotype" w:cs="Times New Roman"/>
          <w:color w:val="000000" w:themeColor="text1"/>
          <w:lang w:val="es-ES"/>
        </w:rPr>
        <w:t>Protección de Datos Personales en Posesión de Sujetos Obligados</w:t>
      </w:r>
      <w:r w:rsidRPr="00B5114A">
        <w:rPr>
          <w:rFonts w:ascii="Palatino Linotype" w:eastAsia="MS Mincho" w:hAnsi="Palatino Linotype" w:cs="Times New Roman"/>
          <w:color w:val="000000" w:themeColor="text1"/>
          <w:lang w:val="es-ES"/>
        </w:rPr>
        <w:t xml:space="preserve"> del Estado de México y Municipios, en caso de que considere que la resolución le cause algún perjuicio podrá impugnarla </w:t>
      </w:r>
      <w:r w:rsidRPr="00B5114A">
        <w:rPr>
          <w:rFonts w:ascii="Palatino Linotype" w:eastAsia="MS Mincho" w:hAnsi="Palatino Linotype" w:cs="Times New Roman"/>
          <w:bCs/>
          <w:color w:val="000000" w:themeColor="text1"/>
          <w:lang w:val="es-ES"/>
        </w:rPr>
        <w:t>vía juicio de amparo</w:t>
      </w:r>
      <w:r w:rsidR="002E728C" w:rsidRPr="00B5114A">
        <w:rPr>
          <w:rFonts w:ascii="Palatino Linotype" w:eastAsia="MS Mincho" w:hAnsi="Palatino Linotype" w:cs="Times New Roman"/>
          <w:color w:val="000000" w:themeColor="text1"/>
          <w:lang w:val="es-ES"/>
        </w:rPr>
        <w:t xml:space="preserve"> </w:t>
      </w:r>
      <w:r w:rsidRPr="00B5114A">
        <w:rPr>
          <w:rFonts w:ascii="Palatino Linotype" w:eastAsia="MS Mincho" w:hAnsi="Palatino Linotype" w:cs="Times New Roman"/>
          <w:color w:val="000000" w:themeColor="text1"/>
          <w:lang w:val="es-ES"/>
        </w:rPr>
        <w:t xml:space="preserve">en los términos de las </w:t>
      </w:r>
      <w:r w:rsidR="002E728C" w:rsidRPr="00B5114A">
        <w:rPr>
          <w:rFonts w:ascii="Palatino Linotype" w:eastAsia="MS Mincho" w:hAnsi="Palatino Linotype" w:cs="Times New Roman"/>
          <w:color w:val="000000" w:themeColor="text1"/>
          <w:lang w:val="es-ES"/>
        </w:rPr>
        <w:t>L</w:t>
      </w:r>
      <w:r w:rsidRPr="00B5114A">
        <w:rPr>
          <w:rFonts w:ascii="Palatino Linotype" w:eastAsia="MS Mincho" w:hAnsi="Palatino Linotype" w:cs="Times New Roman"/>
          <w:color w:val="000000" w:themeColor="text1"/>
          <w:lang w:val="es-ES"/>
        </w:rPr>
        <w:t>eyes aplicables.</w:t>
      </w:r>
    </w:p>
    <w:p w14:paraId="447691C6" w14:textId="1EAE85F3" w:rsidR="00B5114A" w:rsidRDefault="00B5114A" w:rsidP="00D4320F">
      <w:pPr>
        <w:spacing w:line="360" w:lineRule="auto"/>
        <w:jc w:val="both"/>
        <w:rPr>
          <w:rFonts w:ascii="Palatino Linotype" w:eastAsia="MS Mincho" w:hAnsi="Palatino Linotype" w:cs="Times New Roman"/>
          <w:color w:val="000000" w:themeColor="text1"/>
          <w:lang w:val="es-ES"/>
        </w:rPr>
      </w:pPr>
    </w:p>
    <w:p w14:paraId="40BFCA3D" w14:textId="77777777" w:rsidR="00B5114A" w:rsidRDefault="00B5114A" w:rsidP="00B5114A">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Pr>
          <w:rFonts w:ascii="Palatino Linotype" w:hAnsi="Palatino Linotype"/>
          <w:color w:val="000000" w:themeColor="text1"/>
        </w:rPr>
        <w:lastRenderedPageBreak/>
        <w:t>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18BE6446" w14:textId="77777777" w:rsidR="00B5114A" w:rsidRDefault="00B5114A" w:rsidP="00B5114A">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B5114A" w14:paraId="72E29A8A" w14:textId="77777777" w:rsidTr="00B5114A">
        <w:trPr>
          <w:trHeight w:val="1807"/>
        </w:trPr>
        <w:tc>
          <w:tcPr>
            <w:tcW w:w="9073" w:type="dxa"/>
            <w:gridSpan w:val="3"/>
            <w:vAlign w:val="center"/>
          </w:tcPr>
          <w:p w14:paraId="5B198A4D" w14:textId="77777777" w:rsidR="00B5114A" w:rsidRDefault="00B5114A">
            <w:pPr>
              <w:pStyle w:val="Prrafodelista"/>
              <w:spacing w:line="276" w:lineRule="auto"/>
              <w:ind w:left="0"/>
              <w:jc w:val="center"/>
              <w:rPr>
                <w:rFonts w:ascii="Palatino Linotype" w:hAnsi="Palatino Linotype" w:cs="Arial"/>
                <w:color w:val="000000" w:themeColor="text1"/>
              </w:rPr>
            </w:pPr>
          </w:p>
          <w:p w14:paraId="7DDB80A3" w14:textId="77777777" w:rsidR="00B5114A" w:rsidRDefault="00B5114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8E2F728" w14:textId="77777777" w:rsidR="00B5114A" w:rsidRDefault="00B5114A">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6630A2CE" w14:textId="77777777" w:rsidR="00B5114A" w:rsidRDefault="00B5114A">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B5114A" w14:paraId="5468DC73" w14:textId="77777777" w:rsidTr="00B5114A">
        <w:trPr>
          <w:trHeight w:val="2156"/>
        </w:trPr>
        <w:tc>
          <w:tcPr>
            <w:tcW w:w="4253" w:type="dxa"/>
            <w:vAlign w:val="center"/>
          </w:tcPr>
          <w:p w14:paraId="7A4F9AF0" w14:textId="77777777" w:rsidR="00B5114A" w:rsidRDefault="00B5114A">
            <w:pPr>
              <w:spacing w:line="276" w:lineRule="auto"/>
              <w:jc w:val="center"/>
              <w:rPr>
                <w:rFonts w:ascii="Palatino Linotype" w:hAnsi="Palatino Linotype" w:cs="Times New Roman"/>
                <w:b/>
                <w:color w:val="000000" w:themeColor="text1"/>
              </w:rPr>
            </w:pPr>
          </w:p>
          <w:p w14:paraId="5AF7DE4D" w14:textId="77777777" w:rsidR="00B5114A" w:rsidRDefault="00B5114A">
            <w:pPr>
              <w:spacing w:line="276" w:lineRule="auto"/>
              <w:jc w:val="center"/>
              <w:rPr>
                <w:rFonts w:ascii="Palatino Linotype" w:hAnsi="Palatino Linotype" w:cs="Times New Roman"/>
                <w:b/>
                <w:color w:val="000000" w:themeColor="text1"/>
              </w:rPr>
            </w:pPr>
          </w:p>
          <w:p w14:paraId="72180636" w14:textId="77777777" w:rsidR="00B5114A" w:rsidRDefault="00B5114A">
            <w:pPr>
              <w:spacing w:line="276" w:lineRule="auto"/>
              <w:jc w:val="center"/>
              <w:rPr>
                <w:rFonts w:ascii="Palatino Linotype" w:hAnsi="Palatino Linotype" w:cs="Times New Roman"/>
                <w:b/>
                <w:color w:val="000000" w:themeColor="text1"/>
              </w:rPr>
            </w:pPr>
          </w:p>
          <w:p w14:paraId="1EB34872" w14:textId="77777777" w:rsidR="00B5114A" w:rsidRDefault="00B5114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5EEEF695"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076A2AD"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324B7395" w14:textId="77777777" w:rsidR="00B5114A" w:rsidRDefault="00B5114A">
            <w:pPr>
              <w:spacing w:line="276" w:lineRule="auto"/>
              <w:jc w:val="center"/>
              <w:rPr>
                <w:rFonts w:ascii="Palatino Linotype" w:hAnsi="Palatino Linotype" w:cs="Times New Roman"/>
                <w:b/>
                <w:color w:val="000000" w:themeColor="text1"/>
              </w:rPr>
            </w:pPr>
          </w:p>
          <w:p w14:paraId="139DDF77" w14:textId="77777777" w:rsidR="00B5114A" w:rsidRDefault="00B5114A">
            <w:pPr>
              <w:spacing w:line="276" w:lineRule="auto"/>
              <w:jc w:val="center"/>
              <w:rPr>
                <w:rFonts w:ascii="Palatino Linotype" w:hAnsi="Palatino Linotype" w:cs="Times New Roman"/>
                <w:b/>
                <w:color w:val="000000" w:themeColor="text1"/>
              </w:rPr>
            </w:pPr>
          </w:p>
          <w:p w14:paraId="2A92A4E2" w14:textId="77777777" w:rsidR="00B5114A" w:rsidRDefault="00B5114A">
            <w:pPr>
              <w:spacing w:line="276" w:lineRule="auto"/>
              <w:jc w:val="center"/>
              <w:rPr>
                <w:rFonts w:ascii="Palatino Linotype" w:hAnsi="Palatino Linotype" w:cs="Times New Roman"/>
                <w:b/>
                <w:color w:val="000000" w:themeColor="text1"/>
              </w:rPr>
            </w:pPr>
          </w:p>
          <w:p w14:paraId="56CC44F9" w14:textId="77777777" w:rsidR="00B5114A" w:rsidRDefault="00B5114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57EDA3F"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E87A244"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B5114A" w14:paraId="2F3674ED" w14:textId="77777777" w:rsidTr="00B5114A">
        <w:trPr>
          <w:trHeight w:val="2244"/>
        </w:trPr>
        <w:tc>
          <w:tcPr>
            <w:tcW w:w="4536" w:type="dxa"/>
            <w:gridSpan w:val="2"/>
            <w:vAlign w:val="center"/>
          </w:tcPr>
          <w:p w14:paraId="55DE0822" w14:textId="77777777" w:rsidR="00B5114A" w:rsidRDefault="00B5114A">
            <w:pPr>
              <w:spacing w:line="276" w:lineRule="auto"/>
              <w:jc w:val="center"/>
              <w:rPr>
                <w:rFonts w:ascii="Palatino Linotype" w:hAnsi="Palatino Linotype" w:cs="Times New Roman"/>
                <w:b/>
                <w:color w:val="000000" w:themeColor="text1"/>
              </w:rPr>
            </w:pPr>
          </w:p>
          <w:p w14:paraId="41EAF0D2" w14:textId="77777777" w:rsidR="00B5114A" w:rsidRDefault="00B5114A">
            <w:pPr>
              <w:spacing w:line="276" w:lineRule="auto"/>
              <w:jc w:val="center"/>
              <w:rPr>
                <w:rFonts w:ascii="Palatino Linotype" w:hAnsi="Palatino Linotype" w:cs="Times New Roman"/>
                <w:b/>
                <w:color w:val="000000" w:themeColor="text1"/>
              </w:rPr>
            </w:pPr>
          </w:p>
          <w:p w14:paraId="6D25746A" w14:textId="77777777" w:rsidR="00B5114A" w:rsidRDefault="00B5114A">
            <w:pPr>
              <w:spacing w:line="276" w:lineRule="auto"/>
              <w:jc w:val="center"/>
              <w:rPr>
                <w:rFonts w:ascii="Palatino Linotype" w:hAnsi="Palatino Linotype" w:cs="Times New Roman"/>
                <w:b/>
                <w:color w:val="000000" w:themeColor="text1"/>
              </w:rPr>
            </w:pPr>
          </w:p>
          <w:p w14:paraId="50EFF553" w14:textId="77777777" w:rsidR="00B5114A" w:rsidRDefault="00B5114A">
            <w:pPr>
              <w:spacing w:line="276" w:lineRule="auto"/>
              <w:jc w:val="center"/>
              <w:rPr>
                <w:rFonts w:ascii="Palatino Linotype" w:hAnsi="Palatino Linotype" w:cs="Times New Roman"/>
                <w:b/>
                <w:color w:val="000000" w:themeColor="text1"/>
              </w:rPr>
            </w:pPr>
          </w:p>
          <w:p w14:paraId="20A363DF"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373B1903"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13B4800" w14:textId="77777777" w:rsidR="00B5114A" w:rsidRDefault="00B5114A">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0A4625E2" w14:textId="77777777" w:rsidR="00B5114A" w:rsidRDefault="00B5114A">
            <w:pPr>
              <w:spacing w:line="276" w:lineRule="auto"/>
              <w:jc w:val="center"/>
              <w:rPr>
                <w:rFonts w:ascii="Palatino Linotype" w:hAnsi="Palatino Linotype" w:cs="Times New Roman"/>
                <w:color w:val="000000" w:themeColor="text1"/>
              </w:rPr>
            </w:pPr>
          </w:p>
          <w:p w14:paraId="40280892" w14:textId="77777777" w:rsidR="00B5114A" w:rsidRDefault="00B5114A">
            <w:pPr>
              <w:spacing w:line="276" w:lineRule="auto"/>
              <w:jc w:val="center"/>
              <w:rPr>
                <w:rFonts w:ascii="Palatino Linotype" w:hAnsi="Palatino Linotype" w:cs="Times New Roman"/>
                <w:color w:val="000000" w:themeColor="text1"/>
              </w:rPr>
            </w:pPr>
          </w:p>
          <w:p w14:paraId="5ADDAF17" w14:textId="77777777" w:rsidR="00B5114A" w:rsidRDefault="00B5114A">
            <w:pPr>
              <w:spacing w:line="276" w:lineRule="auto"/>
              <w:jc w:val="center"/>
              <w:rPr>
                <w:rFonts w:ascii="Palatino Linotype" w:hAnsi="Palatino Linotype" w:cs="Times New Roman"/>
                <w:color w:val="000000" w:themeColor="text1"/>
              </w:rPr>
            </w:pPr>
          </w:p>
          <w:p w14:paraId="0592EE55" w14:textId="77777777" w:rsidR="00B5114A" w:rsidRDefault="00B5114A">
            <w:pPr>
              <w:spacing w:line="276" w:lineRule="auto"/>
              <w:jc w:val="center"/>
              <w:rPr>
                <w:rFonts w:ascii="Palatino Linotype" w:hAnsi="Palatino Linotype" w:cs="Times New Roman"/>
                <w:color w:val="000000" w:themeColor="text1"/>
              </w:rPr>
            </w:pPr>
          </w:p>
          <w:p w14:paraId="70CDF8B6"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28CB430C"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8D7F09D"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B5114A" w14:paraId="320B41E5" w14:textId="77777777" w:rsidTr="00B5114A">
        <w:trPr>
          <w:trHeight w:val="1953"/>
        </w:trPr>
        <w:tc>
          <w:tcPr>
            <w:tcW w:w="9073" w:type="dxa"/>
            <w:gridSpan w:val="3"/>
            <w:vAlign w:val="center"/>
          </w:tcPr>
          <w:p w14:paraId="57308349" w14:textId="77777777" w:rsidR="00B5114A" w:rsidRDefault="00B5114A">
            <w:pPr>
              <w:pStyle w:val="Prrafodelista"/>
              <w:spacing w:line="276" w:lineRule="auto"/>
              <w:ind w:left="0"/>
              <w:jc w:val="center"/>
              <w:rPr>
                <w:rFonts w:ascii="Palatino Linotype" w:hAnsi="Palatino Linotype"/>
                <w:color w:val="000000" w:themeColor="text1"/>
              </w:rPr>
            </w:pPr>
          </w:p>
          <w:p w14:paraId="7B296387" w14:textId="77777777" w:rsidR="00B5114A" w:rsidRDefault="00B5114A">
            <w:pPr>
              <w:pStyle w:val="Prrafodelista"/>
              <w:spacing w:line="276" w:lineRule="auto"/>
              <w:ind w:left="0"/>
              <w:jc w:val="center"/>
              <w:rPr>
                <w:rFonts w:ascii="Palatino Linotype" w:hAnsi="Palatino Linotype"/>
                <w:color w:val="000000" w:themeColor="text1"/>
              </w:rPr>
            </w:pPr>
          </w:p>
          <w:p w14:paraId="7DDC3457" w14:textId="77777777" w:rsidR="00B5114A" w:rsidRDefault="00B5114A">
            <w:pPr>
              <w:pStyle w:val="Prrafodelista"/>
              <w:spacing w:line="276" w:lineRule="auto"/>
              <w:ind w:left="0"/>
              <w:jc w:val="center"/>
              <w:rPr>
                <w:rFonts w:ascii="Palatino Linotype" w:hAnsi="Palatino Linotype"/>
                <w:color w:val="000000" w:themeColor="text1"/>
              </w:rPr>
            </w:pPr>
          </w:p>
          <w:p w14:paraId="03D0E904" w14:textId="77777777" w:rsidR="00B5114A" w:rsidRDefault="00B5114A">
            <w:pPr>
              <w:pStyle w:val="Prrafodelista"/>
              <w:spacing w:line="276" w:lineRule="auto"/>
              <w:ind w:left="0"/>
              <w:jc w:val="center"/>
              <w:rPr>
                <w:rFonts w:ascii="Palatino Linotype" w:hAnsi="Palatino Linotype"/>
                <w:color w:val="000000" w:themeColor="text1"/>
              </w:rPr>
            </w:pPr>
          </w:p>
          <w:p w14:paraId="0087F83A" w14:textId="77777777" w:rsidR="00B5114A" w:rsidRDefault="00B5114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B4A7E44"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73DAF58E" w14:textId="77777777" w:rsidR="00B5114A" w:rsidRDefault="00B5114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85572F3" w14:textId="5EE0E6DC" w:rsidR="00B5114A" w:rsidRPr="00B5114A" w:rsidRDefault="00B5114A" w:rsidP="00B5114A">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00833/INFOEM/IP/RR/2020</w:t>
      </w:r>
      <w:r>
        <w:rPr>
          <w:rFonts w:ascii="Palatino Linotype" w:hAnsi="Palatino Linotype" w:cs="Arial"/>
          <w:color w:val="000000" w:themeColor="text1"/>
        </w:rPr>
        <w:t>.</w:t>
      </w:r>
      <w:bookmarkEnd w:id="9"/>
      <w:bookmarkEnd w:id="10"/>
      <w:bookmarkEnd w:id="11"/>
    </w:p>
    <w:sectPr w:rsidR="00B5114A" w:rsidRPr="00B5114A" w:rsidSect="00141DF6">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F1AA0" w14:textId="77777777" w:rsidR="007813F0" w:rsidRDefault="007813F0" w:rsidP="008B6F5F">
      <w:r>
        <w:separator/>
      </w:r>
    </w:p>
  </w:endnote>
  <w:endnote w:type="continuationSeparator" w:id="0">
    <w:p w14:paraId="7426CE7E" w14:textId="77777777" w:rsidR="007813F0" w:rsidRDefault="007813F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D11632C" w14:textId="77777777" w:rsidR="008A6FF3" w:rsidRPr="000A2541" w:rsidRDefault="008A6FF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43204">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43204">
              <w:rPr>
                <w:rFonts w:ascii="Palatino Linotype" w:hAnsi="Palatino Linotype"/>
                <w:b/>
                <w:bCs/>
                <w:noProof/>
              </w:rPr>
              <w:t>21</w:t>
            </w:r>
            <w:r w:rsidRPr="000A2541">
              <w:rPr>
                <w:rFonts w:ascii="Palatino Linotype" w:hAnsi="Palatino Linotype"/>
                <w:b/>
                <w:bCs/>
              </w:rPr>
              <w:fldChar w:fldCharType="end"/>
            </w:r>
          </w:p>
        </w:sdtContent>
      </w:sdt>
    </w:sdtContent>
  </w:sdt>
  <w:p w14:paraId="3F1657E4" w14:textId="77777777" w:rsidR="008A6FF3" w:rsidRDefault="008A6F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A05D2" w14:textId="77777777" w:rsidR="008A6FF3" w:rsidRPr="00883450" w:rsidRDefault="008A6FF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3204" w:rsidRPr="00E432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3204" w:rsidRPr="00E43204">
      <w:rPr>
        <w:rFonts w:ascii="Palatino Linotype" w:hAnsi="Palatino Linotype"/>
        <w:noProof/>
        <w:sz w:val="22"/>
        <w:szCs w:val="22"/>
        <w:lang w:val="es-ES"/>
      </w:rPr>
      <w:t>21</w:t>
    </w:r>
    <w:r w:rsidRPr="00883450">
      <w:rPr>
        <w:rFonts w:ascii="Palatino Linotype" w:hAnsi="Palatino Linotype"/>
        <w:sz w:val="22"/>
        <w:szCs w:val="22"/>
      </w:rPr>
      <w:fldChar w:fldCharType="end"/>
    </w:r>
  </w:p>
  <w:p w14:paraId="55FE0A2D" w14:textId="77777777" w:rsidR="008A6FF3" w:rsidRPr="00883450" w:rsidRDefault="008A6F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EB60B" w14:textId="77777777" w:rsidR="007813F0" w:rsidRDefault="007813F0" w:rsidP="008B6F5F">
      <w:r>
        <w:separator/>
      </w:r>
    </w:p>
  </w:footnote>
  <w:footnote w:type="continuationSeparator" w:id="0">
    <w:p w14:paraId="1343592A" w14:textId="77777777" w:rsidR="007813F0" w:rsidRDefault="007813F0"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C3E0" w14:textId="6729AAA2" w:rsidR="00B5114A" w:rsidRDefault="00E43204">
    <w:pPr>
      <w:pStyle w:val="Encabezado"/>
    </w:pPr>
    <w:r>
      <w:rPr>
        <w:noProof/>
      </w:rPr>
      <w:pict w14:anchorId="4483F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9516"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A6FF3" w:rsidRPr="00EF13C1" w14:paraId="0E25BE15" w14:textId="77777777" w:rsidTr="00646380">
      <w:trPr>
        <w:trHeight w:val="138"/>
        <w:jc w:val="right"/>
      </w:trPr>
      <w:tc>
        <w:tcPr>
          <w:tcW w:w="2552" w:type="dxa"/>
          <w:vAlign w:val="center"/>
        </w:tcPr>
        <w:p w14:paraId="45123786" w14:textId="77777777" w:rsidR="008A6FF3" w:rsidRPr="00EF13C1" w:rsidRDefault="008A6FF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6E8DAFB" w14:textId="77777777" w:rsidR="008A6FF3" w:rsidRPr="008F6C3C" w:rsidRDefault="008A6FF3" w:rsidP="008F6C3C">
          <w:pPr>
            <w:pStyle w:val="Encabezado"/>
            <w:jc w:val="right"/>
            <w:rPr>
              <w:rFonts w:ascii="Palatino Linotype" w:hAnsi="Palatino Linotype"/>
              <w:b/>
              <w:sz w:val="20"/>
              <w:szCs w:val="20"/>
            </w:rPr>
          </w:pPr>
          <w:r w:rsidRPr="008F6C3C">
            <w:rPr>
              <w:rFonts w:ascii="Palatino Linotype" w:hAnsi="Palatino Linotype" w:cs="Arial"/>
              <w:b/>
              <w:bCs/>
              <w:sz w:val="20"/>
              <w:szCs w:val="20"/>
              <w:lang w:eastAsia="es-MX"/>
            </w:rPr>
            <w:t>0</w:t>
          </w:r>
          <w:r w:rsidR="008F6C3C" w:rsidRPr="008F6C3C">
            <w:rPr>
              <w:rFonts w:ascii="Palatino Linotype" w:hAnsi="Palatino Linotype" w:cs="Arial"/>
              <w:b/>
              <w:bCs/>
              <w:sz w:val="20"/>
              <w:szCs w:val="20"/>
              <w:lang w:eastAsia="es-MX"/>
            </w:rPr>
            <w:t>0833</w:t>
          </w:r>
          <w:r w:rsidRPr="008F6C3C">
            <w:rPr>
              <w:rFonts w:ascii="Palatino Linotype" w:hAnsi="Palatino Linotype" w:cs="Arial"/>
              <w:b/>
              <w:bCs/>
              <w:sz w:val="20"/>
              <w:szCs w:val="20"/>
              <w:lang w:eastAsia="es-MX"/>
            </w:rPr>
            <w:t>/INFOEM/AD/RR/20</w:t>
          </w:r>
          <w:r w:rsidR="008F6C3C" w:rsidRPr="008F6C3C">
            <w:rPr>
              <w:rFonts w:ascii="Palatino Linotype" w:hAnsi="Palatino Linotype" w:cs="Arial"/>
              <w:b/>
              <w:bCs/>
              <w:sz w:val="20"/>
              <w:szCs w:val="20"/>
              <w:lang w:eastAsia="es-MX"/>
            </w:rPr>
            <w:t>20</w:t>
          </w:r>
        </w:p>
      </w:tc>
    </w:tr>
    <w:tr w:rsidR="008A6FF3" w:rsidRPr="00EF13C1" w14:paraId="4E611D49" w14:textId="77777777" w:rsidTr="00646380">
      <w:trPr>
        <w:trHeight w:val="321"/>
        <w:jc w:val="right"/>
      </w:trPr>
      <w:tc>
        <w:tcPr>
          <w:tcW w:w="2552" w:type="dxa"/>
          <w:vAlign w:val="center"/>
        </w:tcPr>
        <w:p w14:paraId="58F9D882" w14:textId="77777777" w:rsidR="008A6FF3" w:rsidRPr="00EF13C1" w:rsidRDefault="008A6FF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3F3EBDD" w14:textId="77777777" w:rsidR="008F6C3C" w:rsidRPr="008F6C3C" w:rsidRDefault="008F6C3C" w:rsidP="009120C9">
          <w:pPr>
            <w:pStyle w:val="Encabezado"/>
            <w:jc w:val="right"/>
            <w:rPr>
              <w:rFonts w:ascii="Palatino Linotype" w:hAnsi="Palatino Linotype"/>
              <w:b/>
              <w:bCs/>
              <w:color w:val="000000"/>
              <w:sz w:val="20"/>
              <w:szCs w:val="20"/>
            </w:rPr>
          </w:pPr>
          <w:r w:rsidRPr="008F6C3C">
            <w:rPr>
              <w:rFonts w:ascii="Palatino Linotype" w:hAnsi="Palatino Linotype"/>
              <w:b/>
              <w:bCs/>
              <w:color w:val="000000"/>
              <w:sz w:val="20"/>
              <w:szCs w:val="20"/>
            </w:rPr>
            <w:t xml:space="preserve">Instituto de Seguridad Social del </w:t>
          </w:r>
        </w:p>
        <w:p w14:paraId="3FAC41B2" w14:textId="77777777" w:rsidR="008A6FF3" w:rsidRPr="008F6C3C" w:rsidRDefault="008F6C3C" w:rsidP="009120C9">
          <w:pPr>
            <w:pStyle w:val="Encabezado"/>
            <w:jc w:val="right"/>
            <w:rPr>
              <w:rFonts w:ascii="Palatino Linotype" w:hAnsi="Palatino Linotype"/>
              <w:b/>
              <w:sz w:val="20"/>
              <w:szCs w:val="20"/>
            </w:rPr>
          </w:pPr>
          <w:r w:rsidRPr="008F6C3C">
            <w:rPr>
              <w:rFonts w:ascii="Palatino Linotype" w:hAnsi="Palatino Linotype"/>
              <w:b/>
              <w:bCs/>
              <w:color w:val="000000"/>
              <w:sz w:val="20"/>
              <w:szCs w:val="20"/>
            </w:rPr>
            <w:t>Estado de México y Municipios</w:t>
          </w:r>
        </w:p>
      </w:tc>
    </w:tr>
    <w:tr w:rsidR="008A6FF3" w:rsidRPr="00EF13C1" w14:paraId="7F64B470" w14:textId="77777777" w:rsidTr="00646380">
      <w:trPr>
        <w:trHeight w:val="321"/>
        <w:jc w:val="right"/>
      </w:trPr>
      <w:tc>
        <w:tcPr>
          <w:tcW w:w="2552" w:type="dxa"/>
          <w:vAlign w:val="center"/>
        </w:tcPr>
        <w:p w14:paraId="7EAD4844" w14:textId="77777777" w:rsidR="008A6FF3" w:rsidRPr="00EF13C1" w:rsidRDefault="008A6FF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8BA553C" w14:textId="77777777" w:rsidR="008A6FF3" w:rsidRPr="008F6C3C" w:rsidRDefault="008A6FF3" w:rsidP="00646380">
          <w:pPr>
            <w:pStyle w:val="Encabezado"/>
            <w:jc w:val="right"/>
            <w:rPr>
              <w:rFonts w:ascii="Palatino Linotype" w:hAnsi="Palatino Linotype"/>
              <w:b/>
              <w:sz w:val="20"/>
              <w:szCs w:val="20"/>
            </w:rPr>
          </w:pPr>
          <w:r w:rsidRPr="008F6C3C">
            <w:rPr>
              <w:rFonts w:ascii="Palatino Linotype" w:hAnsi="Palatino Linotype"/>
              <w:b/>
              <w:sz w:val="20"/>
              <w:szCs w:val="20"/>
            </w:rPr>
            <w:t>José Guadalupe Luna Hernández</w:t>
          </w:r>
        </w:p>
      </w:tc>
    </w:tr>
  </w:tbl>
  <w:p w14:paraId="556B1E21" w14:textId="1573B142" w:rsidR="008A6FF3" w:rsidRDefault="00E43204" w:rsidP="00646380">
    <w:pPr>
      <w:pStyle w:val="Encabezado"/>
    </w:pPr>
    <w:r>
      <w:rPr>
        <w:noProof/>
      </w:rPr>
      <w:pict w14:anchorId="1263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9517" o:spid="_x0000_s2051" type="#_x0000_t75" style="position:absolute;margin-left:-84.3pt;margin-top:-108.25pt;width:609.4pt;height:793.75pt;z-index:-251656192;mso-position-horizontal-relative:margin;mso-position-vertical-relative:margin" o:allowincell="f">
          <v:imagedata r:id="rId1" o:title="hoja de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A6FF3" w:rsidRPr="00182113" w14:paraId="500FA4FC" w14:textId="77777777" w:rsidTr="00141DF6">
      <w:trPr>
        <w:trHeight w:val="138"/>
      </w:trPr>
      <w:tc>
        <w:tcPr>
          <w:tcW w:w="2532" w:type="dxa"/>
          <w:vAlign w:val="center"/>
        </w:tcPr>
        <w:p w14:paraId="64142640"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740C51E5" w14:textId="77777777" w:rsidR="008A6FF3" w:rsidRPr="008F6C3C" w:rsidRDefault="008A6FF3" w:rsidP="008F6C3C">
          <w:pPr>
            <w:pStyle w:val="Encabezado"/>
            <w:jc w:val="right"/>
            <w:rPr>
              <w:rFonts w:ascii="Palatino Linotype" w:hAnsi="Palatino Linotype"/>
              <w:b/>
              <w:sz w:val="20"/>
              <w:szCs w:val="20"/>
            </w:rPr>
          </w:pPr>
          <w:r w:rsidRPr="008F6C3C">
            <w:rPr>
              <w:rFonts w:ascii="Palatino Linotype" w:hAnsi="Palatino Linotype" w:cs="Arial"/>
              <w:b/>
              <w:bCs/>
              <w:sz w:val="20"/>
              <w:szCs w:val="20"/>
              <w:lang w:eastAsia="es-MX"/>
            </w:rPr>
            <w:t>0</w:t>
          </w:r>
          <w:r w:rsidR="008F6C3C" w:rsidRPr="008F6C3C">
            <w:rPr>
              <w:rFonts w:ascii="Palatino Linotype" w:hAnsi="Palatino Linotype" w:cs="Arial"/>
              <w:b/>
              <w:bCs/>
              <w:sz w:val="20"/>
              <w:szCs w:val="20"/>
              <w:lang w:eastAsia="es-MX"/>
            </w:rPr>
            <w:t>0833/INFOEM/AD/RR/2020</w:t>
          </w:r>
        </w:p>
      </w:tc>
      <w:tc>
        <w:tcPr>
          <w:tcW w:w="2532" w:type="dxa"/>
          <w:vAlign w:val="center"/>
        </w:tcPr>
        <w:p w14:paraId="17AEA692" w14:textId="77777777" w:rsidR="008A6FF3" w:rsidRPr="00182113" w:rsidRDefault="008A6FF3" w:rsidP="00141DF6">
          <w:pPr>
            <w:rPr>
              <w:rFonts w:ascii="Palatino Linotype" w:hAnsi="Palatino Linotype"/>
              <w:b/>
              <w:sz w:val="22"/>
              <w:szCs w:val="22"/>
            </w:rPr>
          </w:pPr>
        </w:p>
      </w:tc>
      <w:tc>
        <w:tcPr>
          <w:tcW w:w="236" w:type="dxa"/>
          <w:vAlign w:val="center"/>
        </w:tcPr>
        <w:p w14:paraId="2238E391"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7B7EF1D0" w14:textId="77777777" w:rsidR="008A6FF3" w:rsidRPr="00182113" w:rsidRDefault="008A6FF3" w:rsidP="00141DF6">
          <w:pPr>
            <w:pStyle w:val="Encabezado"/>
            <w:rPr>
              <w:rFonts w:ascii="Palatino Linotype" w:hAnsi="Palatino Linotype"/>
              <w:b/>
              <w:sz w:val="22"/>
              <w:szCs w:val="22"/>
            </w:rPr>
          </w:pPr>
        </w:p>
      </w:tc>
    </w:tr>
    <w:tr w:rsidR="008A6FF3" w:rsidRPr="00182113" w14:paraId="0AC069F4" w14:textId="77777777" w:rsidTr="00141DF6">
      <w:trPr>
        <w:trHeight w:val="227"/>
      </w:trPr>
      <w:tc>
        <w:tcPr>
          <w:tcW w:w="2532" w:type="dxa"/>
          <w:vAlign w:val="center"/>
        </w:tcPr>
        <w:p w14:paraId="03392B19"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336FF80" w14:textId="56BDAB6D" w:rsidR="008A6FF3" w:rsidRPr="008F6C3C" w:rsidRDefault="00E545F5" w:rsidP="00141DF6">
          <w:pPr>
            <w:pStyle w:val="Encabezado"/>
            <w:jc w:val="right"/>
            <w:rPr>
              <w:rFonts w:ascii="Palatino Linotype" w:hAnsi="Palatino Linotype"/>
              <w:b/>
              <w:sz w:val="20"/>
              <w:szCs w:val="20"/>
            </w:rPr>
          </w:pPr>
          <w:r w:rsidRPr="00E545F5">
            <w:rPr>
              <w:rFonts w:ascii="Palatino Linotype" w:hAnsi="Palatino Linotype"/>
              <w:b/>
              <w:sz w:val="20"/>
              <w:szCs w:val="20"/>
              <w:highlight w:val="black"/>
            </w:rPr>
            <w:t>---------------------------------------------------</w:t>
          </w:r>
        </w:p>
      </w:tc>
      <w:tc>
        <w:tcPr>
          <w:tcW w:w="2532" w:type="dxa"/>
          <w:vAlign w:val="center"/>
        </w:tcPr>
        <w:p w14:paraId="2FF4ABCB" w14:textId="77777777" w:rsidR="008A6FF3" w:rsidRPr="00182113" w:rsidRDefault="008A6FF3" w:rsidP="00141DF6">
          <w:pPr>
            <w:rPr>
              <w:rFonts w:ascii="Palatino Linotype" w:hAnsi="Palatino Linotype"/>
              <w:b/>
              <w:sz w:val="22"/>
              <w:szCs w:val="22"/>
            </w:rPr>
          </w:pPr>
        </w:p>
      </w:tc>
      <w:tc>
        <w:tcPr>
          <w:tcW w:w="236" w:type="dxa"/>
          <w:vAlign w:val="center"/>
        </w:tcPr>
        <w:p w14:paraId="586F5081"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417042D3" w14:textId="77777777" w:rsidR="008A6FF3" w:rsidRPr="00182113" w:rsidRDefault="008A6FF3" w:rsidP="00141DF6">
          <w:pPr>
            <w:pStyle w:val="Encabezado"/>
            <w:rPr>
              <w:rFonts w:ascii="Palatino Linotype" w:hAnsi="Palatino Linotype"/>
              <w:b/>
              <w:sz w:val="22"/>
              <w:szCs w:val="22"/>
            </w:rPr>
          </w:pPr>
        </w:p>
      </w:tc>
    </w:tr>
    <w:tr w:rsidR="008A6FF3" w:rsidRPr="00182113" w14:paraId="1F137283" w14:textId="77777777" w:rsidTr="00141DF6">
      <w:trPr>
        <w:trHeight w:val="232"/>
      </w:trPr>
      <w:tc>
        <w:tcPr>
          <w:tcW w:w="2532" w:type="dxa"/>
          <w:vAlign w:val="center"/>
        </w:tcPr>
        <w:p w14:paraId="12AD6C31"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21C5045" w14:textId="77777777" w:rsidR="008F6C3C" w:rsidRPr="008F6C3C" w:rsidRDefault="008F6C3C" w:rsidP="009120C9">
          <w:pPr>
            <w:pStyle w:val="Encabezado"/>
            <w:jc w:val="right"/>
            <w:rPr>
              <w:rFonts w:ascii="Palatino Linotype" w:hAnsi="Palatino Linotype"/>
              <w:b/>
              <w:bCs/>
              <w:color w:val="000000"/>
              <w:sz w:val="20"/>
              <w:szCs w:val="20"/>
            </w:rPr>
          </w:pPr>
          <w:r w:rsidRPr="008F6C3C">
            <w:rPr>
              <w:rFonts w:ascii="Palatino Linotype" w:hAnsi="Palatino Linotype"/>
              <w:b/>
              <w:bCs/>
              <w:color w:val="000000"/>
              <w:sz w:val="20"/>
              <w:szCs w:val="20"/>
            </w:rPr>
            <w:t xml:space="preserve">Instituto de Seguridad Social </w:t>
          </w:r>
        </w:p>
        <w:p w14:paraId="334030F2" w14:textId="77777777" w:rsidR="008A6FF3" w:rsidRPr="008F6C3C" w:rsidRDefault="008F6C3C" w:rsidP="009120C9">
          <w:pPr>
            <w:pStyle w:val="Encabezado"/>
            <w:jc w:val="right"/>
            <w:rPr>
              <w:rFonts w:ascii="Palatino Linotype" w:hAnsi="Palatino Linotype"/>
              <w:b/>
              <w:sz w:val="20"/>
              <w:szCs w:val="20"/>
            </w:rPr>
          </w:pPr>
          <w:r w:rsidRPr="008F6C3C">
            <w:rPr>
              <w:rFonts w:ascii="Palatino Linotype" w:hAnsi="Palatino Linotype"/>
              <w:b/>
              <w:bCs/>
              <w:color w:val="000000"/>
              <w:sz w:val="20"/>
              <w:szCs w:val="20"/>
            </w:rPr>
            <w:t>del Estado de México y Municipios</w:t>
          </w:r>
        </w:p>
      </w:tc>
      <w:tc>
        <w:tcPr>
          <w:tcW w:w="2532" w:type="dxa"/>
          <w:vAlign w:val="center"/>
        </w:tcPr>
        <w:p w14:paraId="40A29180" w14:textId="77777777" w:rsidR="008A6FF3" w:rsidRPr="00182113" w:rsidRDefault="008A6FF3" w:rsidP="00141DF6">
          <w:pPr>
            <w:rPr>
              <w:rFonts w:ascii="Palatino Linotype" w:hAnsi="Palatino Linotype"/>
              <w:b/>
              <w:sz w:val="22"/>
              <w:szCs w:val="22"/>
            </w:rPr>
          </w:pPr>
        </w:p>
      </w:tc>
      <w:tc>
        <w:tcPr>
          <w:tcW w:w="236" w:type="dxa"/>
          <w:vAlign w:val="center"/>
        </w:tcPr>
        <w:p w14:paraId="37B4B052"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29DD04F2" w14:textId="77777777" w:rsidR="008A6FF3" w:rsidRPr="00182113" w:rsidRDefault="008A6FF3" w:rsidP="00141DF6">
          <w:pPr>
            <w:pStyle w:val="Encabezado"/>
            <w:rPr>
              <w:rFonts w:ascii="Palatino Linotype" w:hAnsi="Palatino Linotype"/>
              <w:b/>
              <w:sz w:val="22"/>
              <w:szCs w:val="22"/>
            </w:rPr>
          </w:pPr>
        </w:p>
      </w:tc>
    </w:tr>
    <w:tr w:rsidR="008A6FF3" w:rsidRPr="00182113" w14:paraId="23A113B0" w14:textId="77777777" w:rsidTr="00141DF6">
      <w:trPr>
        <w:trHeight w:val="320"/>
      </w:trPr>
      <w:tc>
        <w:tcPr>
          <w:tcW w:w="2532" w:type="dxa"/>
          <w:vAlign w:val="center"/>
        </w:tcPr>
        <w:p w14:paraId="481CC0B7"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1219FE01" w14:textId="77777777" w:rsidR="008A6FF3" w:rsidRPr="008F6C3C" w:rsidRDefault="008A6FF3" w:rsidP="00141DF6">
          <w:pPr>
            <w:pStyle w:val="Encabezado"/>
            <w:jc w:val="right"/>
            <w:rPr>
              <w:rFonts w:ascii="Palatino Linotype" w:hAnsi="Palatino Linotype"/>
              <w:b/>
              <w:sz w:val="20"/>
              <w:szCs w:val="20"/>
            </w:rPr>
          </w:pPr>
          <w:r w:rsidRPr="008F6C3C">
            <w:rPr>
              <w:rFonts w:ascii="Palatino Linotype" w:hAnsi="Palatino Linotype"/>
              <w:b/>
              <w:sz w:val="20"/>
              <w:szCs w:val="20"/>
            </w:rPr>
            <w:t>José Guadalupe Luna Hernández</w:t>
          </w:r>
        </w:p>
      </w:tc>
      <w:tc>
        <w:tcPr>
          <w:tcW w:w="2532" w:type="dxa"/>
          <w:vAlign w:val="center"/>
        </w:tcPr>
        <w:p w14:paraId="0A3237D2" w14:textId="77777777" w:rsidR="008A6FF3" w:rsidRPr="00182113" w:rsidRDefault="008A6FF3" w:rsidP="00141DF6">
          <w:pPr>
            <w:rPr>
              <w:rFonts w:ascii="Palatino Linotype" w:hAnsi="Palatino Linotype"/>
              <w:b/>
              <w:sz w:val="22"/>
              <w:szCs w:val="22"/>
            </w:rPr>
          </w:pPr>
        </w:p>
      </w:tc>
      <w:tc>
        <w:tcPr>
          <w:tcW w:w="236" w:type="dxa"/>
          <w:vAlign w:val="center"/>
        </w:tcPr>
        <w:p w14:paraId="43942365"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251EA4B2" w14:textId="77777777" w:rsidR="008A6FF3" w:rsidRPr="00182113" w:rsidRDefault="008A6FF3" w:rsidP="00141DF6">
          <w:pPr>
            <w:pStyle w:val="Encabezado"/>
            <w:rPr>
              <w:rFonts w:ascii="Palatino Linotype" w:hAnsi="Palatino Linotype"/>
              <w:b/>
              <w:sz w:val="22"/>
              <w:szCs w:val="22"/>
            </w:rPr>
          </w:pPr>
        </w:p>
      </w:tc>
    </w:tr>
  </w:tbl>
  <w:p w14:paraId="757D044D" w14:textId="5B075D22" w:rsidR="008A6FF3" w:rsidRDefault="00E43204">
    <w:pPr>
      <w:pStyle w:val="Encabezado"/>
    </w:pPr>
    <w:r>
      <w:rPr>
        <w:noProof/>
      </w:rPr>
      <w:pict w14:anchorId="448CC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9515" o:spid="_x0000_s2049" type="#_x0000_t75" style="position:absolute;margin-left:-82.8pt;margin-top:-123.65pt;width:609.4pt;height:793.75pt;z-index:-251658240;mso-position-horizontal-relative:margin;mso-position-vertical-relative:margin" o:allowincell="f">
          <v:imagedata r:id="rId1" o:title="hoja de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087"/>
    <w:multiLevelType w:val="hybridMultilevel"/>
    <w:tmpl w:val="9140DACE"/>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17F78"/>
    <w:multiLevelType w:val="hybridMultilevel"/>
    <w:tmpl w:val="0BB44E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262856"/>
    <w:multiLevelType w:val="hybridMultilevel"/>
    <w:tmpl w:val="4B30C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18618FE"/>
    <w:multiLevelType w:val="hybridMultilevel"/>
    <w:tmpl w:val="E2824AAC"/>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317490"/>
    <w:multiLevelType w:val="hybridMultilevel"/>
    <w:tmpl w:val="C11CF68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A83149"/>
    <w:multiLevelType w:val="hybridMultilevel"/>
    <w:tmpl w:val="FFC4B99E"/>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F457CA"/>
    <w:multiLevelType w:val="hybridMultilevel"/>
    <w:tmpl w:val="4CC20792"/>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136A0"/>
    <w:multiLevelType w:val="hybridMultilevel"/>
    <w:tmpl w:val="F62A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AA0069"/>
    <w:multiLevelType w:val="hybridMultilevel"/>
    <w:tmpl w:val="D52A275E"/>
    <w:lvl w:ilvl="0" w:tplc="080A0001">
      <w:start w:val="1"/>
      <w:numFmt w:val="bullet"/>
      <w:lvlText w:val=""/>
      <w:lvlJc w:val="left"/>
      <w:pPr>
        <w:ind w:left="900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12"/>
  </w:num>
  <w:num w:numId="2">
    <w:abstractNumId w:val="15"/>
  </w:num>
  <w:num w:numId="3">
    <w:abstractNumId w:val="5"/>
  </w:num>
  <w:num w:numId="4">
    <w:abstractNumId w:val="27"/>
  </w:num>
  <w:num w:numId="5">
    <w:abstractNumId w:val="20"/>
  </w:num>
  <w:num w:numId="6">
    <w:abstractNumId w:val="28"/>
  </w:num>
  <w:num w:numId="7">
    <w:abstractNumId w:val="29"/>
  </w:num>
  <w:num w:numId="8">
    <w:abstractNumId w:val="16"/>
  </w:num>
  <w:num w:numId="9">
    <w:abstractNumId w:val="1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4"/>
  </w:num>
  <w:num w:numId="13">
    <w:abstractNumId w:val="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1"/>
  </w:num>
  <w:num w:numId="17">
    <w:abstractNumId w:val="17"/>
  </w:num>
  <w:num w:numId="18">
    <w:abstractNumId w:val="23"/>
  </w:num>
  <w:num w:numId="19">
    <w:abstractNumId w:val="34"/>
  </w:num>
  <w:num w:numId="20">
    <w:abstractNumId w:val="22"/>
  </w:num>
  <w:num w:numId="21">
    <w:abstractNumId w:val="4"/>
  </w:num>
  <w:num w:numId="22">
    <w:abstractNumId w:val="1"/>
  </w:num>
  <w:num w:numId="23">
    <w:abstractNumId w:val="8"/>
  </w:num>
  <w:num w:numId="24">
    <w:abstractNumId w:val="19"/>
  </w:num>
  <w:num w:numId="25">
    <w:abstractNumId w:val="30"/>
  </w:num>
  <w:num w:numId="26">
    <w:abstractNumId w:val="6"/>
  </w:num>
  <w:num w:numId="27">
    <w:abstractNumId w:val="31"/>
  </w:num>
  <w:num w:numId="28">
    <w:abstractNumId w:val="33"/>
  </w:num>
  <w:num w:numId="29">
    <w:abstractNumId w:val="9"/>
  </w:num>
  <w:num w:numId="30">
    <w:abstractNumId w:val="10"/>
  </w:num>
  <w:num w:numId="31">
    <w:abstractNumId w:val="25"/>
  </w:num>
  <w:num w:numId="32">
    <w:abstractNumId w:val="2"/>
  </w:num>
  <w:num w:numId="33">
    <w:abstractNumId w:val="14"/>
  </w:num>
  <w:num w:numId="34">
    <w:abstractNumId w:val="0"/>
  </w:num>
  <w:num w:numId="35">
    <w:abstractNumId w:val="7"/>
  </w:num>
  <w:num w:numId="3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21F7"/>
    <w:rsid w:val="00006214"/>
    <w:rsid w:val="0000765F"/>
    <w:rsid w:val="000129FA"/>
    <w:rsid w:val="0001613E"/>
    <w:rsid w:val="00017B1F"/>
    <w:rsid w:val="00032ED4"/>
    <w:rsid w:val="000366F7"/>
    <w:rsid w:val="000404FD"/>
    <w:rsid w:val="00040E95"/>
    <w:rsid w:val="00045CB1"/>
    <w:rsid w:val="00045D8E"/>
    <w:rsid w:val="000471A3"/>
    <w:rsid w:val="0005289F"/>
    <w:rsid w:val="000550E9"/>
    <w:rsid w:val="000557F1"/>
    <w:rsid w:val="00062CA4"/>
    <w:rsid w:val="00064402"/>
    <w:rsid w:val="00065C96"/>
    <w:rsid w:val="0007491E"/>
    <w:rsid w:val="00076560"/>
    <w:rsid w:val="000852C7"/>
    <w:rsid w:val="00086380"/>
    <w:rsid w:val="0008777A"/>
    <w:rsid w:val="0009345C"/>
    <w:rsid w:val="00093A14"/>
    <w:rsid w:val="0009654B"/>
    <w:rsid w:val="000A2541"/>
    <w:rsid w:val="000A603D"/>
    <w:rsid w:val="000A79E0"/>
    <w:rsid w:val="000B32AD"/>
    <w:rsid w:val="000B5D13"/>
    <w:rsid w:val="000C0D3A"/>
    <w:rsid w:val="000C1226"/>
    <w:rsid w:val="000C37A1"/>
    <w:rsid w:val="000C65BE"/>
    <w:rsid w:val="000D3694"/>
    <w:rsid w:val="000D5F4C"/>
    <w:rsid w:val="000E053C"/>
    <w:rsid w:val="000E4F0E"/>
    <w:rsid w:val="000F29B1"/>
    <w:rsid w:val="000F3174"/>
    <w:rsid w:val="000F4EBE"/>
    <w:rsid w:val="000F689C"/>
    <w:rsid w:val="00100FB3"/>
    <w:rsid w:val="00101488"/>
    <w:rsid w:val="001019CA"/>
    <w:rsid w:val="00101C48"/>
    <w:rsid w:val="001051D1"/>
    <w:rsid w:val="00105A38"/>
    <w:rsid w:val="001100E7"/>
    <w:rsid w:val="001125D1"/>
    <w:rsid w:val="001308F8"/>
    <w:rsid w:val="001336BF"/>
    <w:rsid w:val="00134579"/>
    <w:rsid w:val="001358C7"/>
    <w:rsid w:val="00140005"/>
    <w:rsid w:val="00141DF6"/>
    <w:rsid w:val="00144A2C"/>
    <w:rsid w:val="001520C4"/>
    <w:rsid w:val="001613DD"/>
    <w:rsid w:val="00166171"/>
    <w:rsid w:val="0016675E"/>
    <w:rsid w:val="001716D3"/>
    <w:rsid w:val="00171AE9"/>
    <w:rsid w:val="00191A0F"/>
    <w:rsid w:val="00193431"/>
    <w:rsid w:val="001A556A"/>
    <w:rsid w:val="001A73B8"/>
    <w:rsid w:val="001C0763"/>
    <w:rsid w:val="001C1F82"/>
    <w:rsid w:val="001C41F3"/>
    <w:rsid w:val="001D1986"/>
    <w:rsid w:val="001D1B77"/>
    <w:rsid w:val="001D5D25"/>
    <w:rsid w:val="001D5E22"/>
    <w:rsid w:val="001D5F4A"/>
    <w:rsid w:val="001D732D"/>
    <w:rsid w:val="001E2671"/>
    <w:rsid w:val="001F1A61"/>
    <w:rsid w:val="001F5CFC"/>
    <w:rsid w:val="001F6878"/>
    <w:rsid w:val="001F7C7C"/>
    <w:rsid w:val="00207D0E"/>
    <w:rsid w:val="00213EBA"/>
    <w:rsid w:val="0022089E"/>
    <w:rsid w:val="00220C8D"/>
    <w:rsid w:val="002218E5"/>
    <w:rsid w:val="0022251B"/>
    <w:rsid w:val="002248D3"/>
    <w:rsid w:val="00227203"/>
    <w:rsid w:val="00231D91"/>
    <w:rsid w:val="00231FF4"/>
    <w:rsid w:val="002341B3"/>
    <w:rsid w:val="00241D58"/>
    <w:rsid w:val="0024200E"/>
    <w:rsid w:val="00261273"/>
    <w:rsid w:val="00262949"/>
    <w:rsid w:val="00266537"/>
    <w:rsid w:val="00266D19"/>
    <w:rsid w:val="00266F04"/>
    <w:rsid w:val="002757B5"/>
    <w:rsid w:val="002770B1"/>
    <w:rsid w:val="00281117"/>
    <w:rsid w:val="00283BD7"/>
    <w:rsid w:val="002840F2"/>
    <w:rsid w:val="002844B4"/>
    <w:rsid w:val="0028558C"/>
    <w:rsid w:val="00286987"/>
    <w:rsid w:val="00293EA3"/>
    <w:rsid w:val="002A23AB"/>
    <w:rsid w:val="002A5BA4"/>
    <w:rsid w:val="002B26E7"/>
    <w:rsid w:val="002B591E"/>
    <w:rsid w:val="002C51AA"/>
    <w:rsid w:val="002D2177"/>
    <w:rsid w:val="002E2041"/>
    <w:rsid w:val="002E5615"/>
    <w:rsid w:val="002E5BA5"/>
    <w:rsid w:val="002E728C"/>
    <w:rsid w:val="002F1198"/>
    <w:rsid w:val="002F20A0"/>
    <w:rsid w:val="002F37F6"/>
    <w:rsid w:val="002F4EDB"/>
    <w:rsid w:val="00302FF6"/>
    <w:rsid w:val="003031CF"/>
    <w:rsid w:val="00311A77"/>
    <w:rsid w:val="00312AB3"/>
    <w:rsid w:val="00323479"/>
    <w:rsid w:val="00323568"/>
    <w:rsid w:val="00324CF1"/>
    <w:rsid w:val="00333592"/>
    <w:rsid w:val="003337B5"/>
    <w:rsid w:val="00334853"/>
    <w:rsid w:val="0033655A"/>
    <w:rsid w:val="00337A0F"/>
    <w:rsid w:val="003446B1"/>
    <w:rsid w:val="00347BB3"/>
    <w:rsid w:val="00352F58"/>
    <w:rsid w:val="00353233"/>
    <w:rsid w:val="003532A3"/>
    <w:rsid w:val="003616C0"/>
    <w:rsid w:val="0036196A"/>
    <w:rsid w:val="003762D7"/>
    <w:rsid w:val="00377520"/>
    <w:rsid w:val="00381B52"/>
    <w:rsid w:val="00385622"/>
    <w:rsid w:val="00394EDE"/>
    <w:rsid w:val="00396C7A"/>
    <w:rsid w:val="00397772"/>
    <w:rsid w:val="003A081B"/>
    <w:rsid w:val="003A3A45"/>
    <w:rsid w:val="003A3AD9"/>
    <w:rsid w:val="003A4654"/>
    <w:rsid w:val="003A75A4"/>
    <w:rsid w:val="003B0404"/>
    <w:rsid w:val="003B6E00"/>
    <w:rsid w:val="003C2170"/>
    <w:rsid w:val="003C53A5"/>
    <w:rsid w:val="003C658C"/>
    <w:rsid w:val="003C7615"/>
    <w:rsid w:val="003C7AB3"/>
    <w:rsid w:val="003D59AE"/>
    <w:rsid w:val="003D6636"/>
    <w:rsid w:val="003E61BA"/>
    <w:rsid w:val="003F5A1B"/>
    <w:rsid w:val="003F61E3"/>
    <w:rsid w:val="003F688E"/>
    <w:rsid w:val="004070A1"/>
    <w:rsid w:val="0041566F"/>
    <w:rsid w:val="0042443A"/>
    <w:rsid w:val="0044480F"/>
    <w:rsid w:val="00452968"/>
    <w:rsid w:val="00457FE4"/>
    <w:rsid w:val="0046059A"/>
    <w:rsid w:val="0046240B"/>
    <w:rsid w:val="0046559A"/>
    <w:rsid w:val="00471954"/>
    <w:rsid w:val="00474F88"/>
    <w:rsid w:val="00475AC6"/>
    <w:rsid w:val="004819DA"/>
    <w:rsid w:val="00483E81"/>
    <w:rsid w:val="004866C9"/>
    <w:rsid w:val="00490A69"/>
    <w:rsid w:val="004942B7"/>
    <w:rsid w:val="00495245"/>
    <w:rsid w:val="004A18C9"/>
    <w:rsid w:val="004A52A6"/>
    <w:rsid w:val="004A631C"/>
    <w:rsid w:val="004B22ED"/>
    <w:rsid w:val="004B5E61"/>
    <w:rsid w:val="004B75AB"/>
    <w:rsid w:val="004C6DD1"/>
    <w:rsid w:val="004C775C"/>
    <w:rsid w:val="004D11D5"/>
    <w:rsid w:val="004D1D5A"/>
    <w:rsid w:val="004D60FB"/>
    <w:rsid w:val="004E1E1B"/>
    <w:rsid w:val="004E5545"/>
    <w:rsid w:val="004E7667"/>
    <w:rsid w:val="004F0471"/>
    <w:rsid w:val="004F2179"/>
    <w:rsid w:val="004F3423"/>
    <w:rsid w:val="004F66BD"/>
    <w:rsid w:val="004F6C8A"/>
    <w:rsid w:val="00500D9A"/>
    <w:rsid w:val="0050618A"/>
    <w:rsid w:val="005061AF"/>
    <w:rsid w:val="0050721C"/>
    <w:rsid w:val="00507C6F"/>
    <w:rsid w:val="005118D6"/>
    <w:rsid w:val="00513071"/>
    <w:rsid w:val="00513336"/>
    <w:rsid w:val="00514771"/>
    <w:rsid w:val="0052012D"/>
    <w:rsid w:val="00524962"/>
    <w:rsid w:val="005365CC"/>
    <w:rsid w:val="00545C4B"/>
    <w:rsid w:val="005540A0"/>
    <w:rsid w:val="005608FF"/>
    <w:rsid w:val="005676E2"/>
    <w:rsid w:val="005700F2"/>
    <w:rsid w:val="005713F9"/>
    <w:rsid w:val="0057711B"/>
    <w:rsid w:val="005774C6"/>
    <w:rsid w:val="0058596B"/>
    <w:rsid w:val="005865FB"/>
    <w:rsid w:val="00586CA2"/>
    <w:rsid w:val="005917BE"/>
    <w:rsid w:val="005933EC"/>
    <w:rsid w:val="005A0D04"/>
    <w:rsid w:val="005A1327"/>
    <w:rsid w:val="005A28B6"/>
    <w:rsid w:val="005B02E5"/>
    <w:rsid w:val="005B0AB7"/>
    <w:rsid w:val="005B36A7"/>
    <w:rsid w:val="005B3C42"/>
    <w:rsid w:val="005B441A"/>
    <w:rsid w:val="005B488F"/>
    <w:rsid w:val="005B5E9B"/>
    <w:rsid w:val="005D31E4"/>
    <w:rsid w:val="005D62BA"/>
    <w:rsid w:val="005E10C3"/>
    <w:rsid w:val="005E6C51"/>
    <w:rsid w:val="005F0303"/>
    <w:rsid w:val="005F53F8"/>
    <w:rsid w:val="005F573E"/>
    <w:rsid w:val="0060031D"/>
    <w:rsid w:val="006008EE"/>
    <w:rsid w:val="0060163F"/>
    <w:rsid w:val="00604915"/>
    <w:rsid w:val="00610A53"/>
    <w:rsid w:val="00613005"/>
    <w:rsid w:val="006155B9"/>
    <w:rsid w:val="006273DE"/>
    <w:rsid w:val="00630DD2"/>
    <w:rsid w:val="0063255B"/>
    <w:rsid w:val="00632A97"/>
    <w:rsid w:val="00634B71"/>
    <w:rsid w:val="006400DE"/>
    <w:rsid w:val="00643C2A"/>
    <w:rsid w:val="00644191"/>
    <w:rsid w:val="00644CCE"/>
    <w:rsid w:val="00646380"/>
    <w:rsid w:val="0065568B"/>
    <w:rsid w:val="00660D0F"/>
    <w:rsid w:val="006740AD"/>
    <w:rsid w:val="006823AB"/>
    <w:rsid w:val="00692F4E"/>
    <w:rsid w:val="00693768"/>
    <w:rsid w:val="00693875"/>
    <w:rsid w:val="00695DD2"/>
    <w:rsid w:val="006A4018"/>
    <w:rsid w:val="006A45AF"/>
    <w:rsid w:val="006A4ECA"/>
    <w:rsid w:val="006A5CB3"/>
    <w:rsid w:val="006B0B6A"/>
    <w:rsid w:val="006B1BE9"/>
    <w:rsid w:val="006B1CCF"/>
    <w:rsid w:val="006B22CF"/>
    <w:rsid w:val="006B2892"/>
    <w:rsid w:val="006C05CC"/>
    <w:rsid w:val="006C084A"/>
    <w:rsid w:val="006C4394"/>
    <w:rsid w:val="006C50E7"/>
    <w:rsid w:val="006C662D"/>
    <w:rsid w:val="006D4191"/>
    <w:rsid w:val="006D77E3"/>
    <w:rsid w:val="006E4CE1"/>
    <w:rsid w:val="006E5B19"/>
    <w:rsid w:val="006E7D30"/>
    <w:rsid w:val="006F297A"/>
    <w:rsid w:val="006F41CA"/>
    <w:rsid w:val="006F4707"/>
    <w:rsid w:val="006F7C6D"/>
    <w:rsid w:val="00704AAF"/>
    <w:rsid w:val="007064B0"/>
    <w:rsid w:val="00715482"/>
    <w:rsid w:val="0071694F"/>
    <w:rsid w:val="0072046C"/>
    <w:rsid w:val="007215DD"/>
    <w:rsid w:val="00722AAD"/>
    <w:rsid w:val="00722C2F"/>
    <w:rsid w:val="00733408"/>
    <w:rsid w:val="00735F27"/>
    <w:rsid w:val="00736232"/>
    <w:rsid w:val="0073723A"/>
    <w:rsid w:val="007401AD"/>
    <w:rsid w:val="007473A6"/>
    <w:rsid w:val="0076066A"/>
    <w:rsid w:val="00763B5A"/>
    <w:rsid w:val="00780441"/>
    <w:rsid w:val="007813F0"/>
    <w:rsid w:val="007825C5"/>
    <w:rsid w:val="00784C6D"/>
    <w:rsid w:val="0079161C"/>
    <w:rsid w:val="0079198A"/>
    <w:rsid w:val="0079594E"/>
    <w:rsid w:val="00796727"/>
    <w:rsid w:val="00796D7E"/>
    <w:rsid w:val="00797107"/>
    <w:rsid w:val="007A1EF6"/>
    <w:rsid w:val="007A4199"/>
    <w:rsid w:val="007A41C9"/>
    <w:rsid w:val="007A649F"/>
    <w:rsid w:val="007B2240"/>
    <w:rsid w:val="007B40B0"/>
    <w:rsid w:val="007C063C"/>
    <w:rsid w:val="007C2DB5"/>
    <w:rsid w:val="007C3570"/>
    <w:rsid w:val="007C62A6"/>
    <w:rsid w:val="007D22D7"/>
    <w:rsid w:val="007D3A5B"/>
    <w:rsid w:val="007D75A9"/>
    <w:rsid w:val="007F27B2"/>
    <w:rsid w:val="007F548D"/>
    <w:rsid w:val="007F7C18"/>
    <w:rsid w:val="00801CB0"/>
    <w:rsid w:val="00803FA1"/>
    <w:rsid w:val="008044D2"/>
    <w:rsid w:val="00811F2A"/>
    <w:rsid w:val="00813630"/>
    <w:rsid w:val="00821599"/>
    <w:rsid w:val="00824FEA"/>
    <w:rsid w:val="00826DBC"/>
    <w:rsid w:val="0083060F"/>
    <w:rsid w:val="00833125"/>
    <w:rsid w:val="00835853"/>
    <w:rsid w:val="00840B4F"/>
    <w:rsid w:val="00840C2D"/>
    <w:rsid w:val="008427BB"/>
    <w:rsid w:val="00843D41"/>
    <w:rsid w:val="00844254"/>
    <w:rsid w:val="008628C0"/>
    <w:rsid w:val="0087274A"/>
    <w:rsid w:val="008729AA"/>
    <w:rsid w:val="00872FF9"/>
    <w:rsid w:val="00873B93"/>
    <w:rsid w:val="00880B0D"/>
    <w:rsid w:val="0089430A"/>
    <w:rsid w:val="00897820"/>
    <w:rsid w:val="00897A58"/>
    <w:rsid w:val="008A5ECB"/>
    <w:rsid w:val="008A6FF3"/>
    <w:rsid w:val="008A7076"/>
    <w:rsid w:val="008B1DC5"/>
    <w:rsid w:val="008B48E5"/>
    <w:rsid w:val="008B575A"/>
    <w:rsid w:val="008B6A29"/>
    <w:rsid w:val="008B6F5F"/>
    <w:rsid w:val="008C1660"/>
    <w:rsid w:val="008C456C"/>
    <w:rsid w:val="008C7288"/>
    <w:rsid w:val="008D208C"/>
    <w:rsid w:val="008E1098"/>
    <w:rsid w:val="008E363C"/>
    <w:rsid w:val="008E6C7E"/>
    <w:rsid w:val="008E78E7"/>
    <w:rsid w:val="008E7F83"/>
    <w:rsid w:val="008F51A3"/>
    <w:rsid w:val="008F5678"/>
    <w:rsid w:val="008F6153"/>
    <w:rsid w:val="008F6413"/>
    <w:rsid w:val="008F6C3C"/>
    <w:rsid w:val="00903EC6"/>
    <w:rsid w:val="00911593"/>
    <w:rsid w:val="009120C9"/>
    <w:rsid w:val="009133A9"/>
    <w:rsid w:val="00916C74"/>
    <w:rsid w:val="0092505E"/>
    <w:rsid w:val="0092556E"/>
    <w:rsid w:val="00932824"/>
    <w:rsid w:val="00933015"/>
    <w:rsid w:val="0094562A"/>
    <w:rsid w:val="00945BEB"/>
    <w:rsid w:val="00954B5F"/>
    <w:rsid w:val="00960A30"/>
    <w:rsid w:val="00970964"/>
    <w:rsid w:val="00970F94"/>
    <w:rsid w:val="0097236F"/>
    <w:rsid w:val="00976E5F"/>
    <w:rsid w:val="0097749D"/>
    <w:rsid w:val="00995591"/>
    <w:rsid w:val="009A0584"/>
    <w:rsid w:val="009A2140"/>
    <w:rsid w:val="009A30B5"/>
    <w:rsid w:val="009A66DF"/>
    <w:rsid w:val="009B240E"/>
    <w:rsid w:val="009B69B4"/>
    <w:rsid w:val="009C06E9"/>
    <w:rsid w:val="009C234C"/>
    <w:rsid w:val="009C4F32"/>
    <w:rsid w:val="009C5BE9"/>
    <w:rsid w:val="009C6F2E"/>
    <w:rsid w:val="009D018F"/>
    <w:rsid w:val="009D0E63"/>
    <w:rsid w:val="009E0399"/>
    <w:rsid w:val="009E66ED"/>
    <w:rsid w:val="009F6BAF"/>
    <w:rsid w:val="009F7190"/>
    <w:rsid w:val="00A00E51"/>
    <w:rsid w:val="00A0157E"/>
    <w:rsid w:val="00A046C8"/>
    <w:rsid w:val="00A0778C"/>
    <w:rsid w:val="00A077DA"/>
    <w:rsid w:val="00A17605"/>
    <w:rsid w:val="00A31EFE"/>
    <w:rsid w:val="00A349F8"/>
    <w:rsid w:val="00A47352"/>
    <w:rsid w:val="00A516EA"/>
    <w:rsid w:val="00A52EEC"/>
    <w:rsid w:val="00A53B90"/>
    <w:rsid w:val="00A765E5"/>
    <w:rsid w:val="00A77D46"/>
    <w:rsid w:val="00A94B63"/>
    <w:rsid w:val="00A95E6A"/>
    <w:rsid w:val="00A9637C"/>
    <w:rsid w:val="00A97BE4"/>
    <w:rsid w:val="00AA0090"/>
    <w:rsid w:val="00AA21E2"/>
    <w:rsid w:val="00AA30C7"/>
    <w:rsid w:val="00AB5CCF"/>
    <w:rsid w:val="00AC15BE"/>
    <w:rsid w:val="00AC1836"/>
    <w:rsid w:val="00AC425E"/>
    <w:rsid w:val="00AC5F3B"/>
    <w:rsid w:val="00AC6FC5"/>
    <w:rsid w:val="00AD2117"/>
    <w:rsid w:val="00AE19CC"/>
    <w:rsid w:val="00AE56BC"/>
    <w:rsid w:val="00AE587B"/>
    <w:rsid w:val="00AE637A"/>
    <w:rsid w:val="00AF0D0E"/>
    <w:rsid w:val="00B011AC"/>
    <w:rsid w:val="00B01CEF"/>
    <w:rsid w:val="00B0505D"/>
    <w:rsid w:val="00B1149A"/>
    <w:rsid w:val="00B16FB2"/>
    <w:rsid w:val="00B22705"/>
    <w:rsid w:val="00B247C4"/>
    <w:rsid w:val="00B258AA"/>
    <w:rsid w:val="00B25D9B"/>
    <w:rsid w:val="00B26B0F"/>
    <w:rsid w:val="00B30E0B"/>
    <w:rsid w:val="00B343CF"/>
    <w:rsid w:val="00B34623"/>
    <w:rsid w:val="00B35765"/>
    <w:rsid w:val="00B37C23"/>
    <w:rsid w:val="00B4286E"/>
    <w:rsid w:val="00B42FEF"/>
    <w:rsid w:val="00B43950"/>
    <w:rsid w:val="00B5114A"/>
    <w:rsid w:val="00B5361E"/>
    <w:rsid w:val="00B6008F"/>
    <w:rsid w:val="00B6352F"/>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C6228"/>
    <w:rsid w:val="00BD7F9D"/>
    <w:rsid w:val="00BE15CE"/>
    <w:rsid w:val="00BE59B0"/>
    <w:rsid w:val="00BE7859"/>
    <w:rsid w:val="00C07173"/>
    <w:rsid w:val="00C1107A"/>
    <w:rsid w:val="00C11558"/>
    <w:rsid w:val="00C25920"/>
    <w:rsid w:val="00C278CB"/>
    <w:rsid w:val="00C306D3"/>
    <w:rsid w:val="00C30FC8"/>
    <w:rsid w:val="00C31C44"/>
    <w:rsid w:val="00C347A2"/>
    <w:rsid w:val="00C36247"/>
    <w:rsid w:val="00C366FF"/>
    <w:rsid w:val="00C45221"/>
    <w:rsid w:val="00C509A4"/>
    <w:rsid w:val="00C57119"/>
    <w:rsid w:val="00C61C2B"/>
    <w:rsid w:val="00C63AA8"/>
    <w:rsid w:val="00C70625"/>
    <w:rsid w:val="00C71901"/>
    <w:rsid w:val="00C71A73"/>
    <w:rsid w:val="00C7267B"/>
    <w:rsid w:val="00C731A8"/>
    <w:rsid w:val="00C73933"/>
    <w:rsid w:val="00C82ADE"/>
    <w:rsid w:val="00C869F0"/>
    <w:rsid w:val="00C87DFC"/>
    <w:rsid w:val="00C93907"/>
    <w:rsid w:val="00C946FB"/>
    <w:rsid w:val="00C9484F"/>
    <w:rsid w:val="00C9794C"/>
    <w:rsid w:val="00CA7849"/>
    <w:rsid w:val="00CB23B9"/>
    <w:rsid w:val="00CC1066"/>
    <w:rsid w:val="00CD32A3"/>
    <w:rsid w:val="00CD5823"/>
    <w:rsid w:val="00CD6EC3"/>
    <w:rsid w:val="00CD7FAD"/>
    <w:rsid w:val="00CE6928"/>
    <w:rsid w:val="00CE7DC8"/>
    <w:rsid w:val="00CF71EA"/>
    <w:rsid w:val="00CF79AF"/>
    <w:rsid w:val="00D02B82"/>
    <w:rsid w:val="00D04A85"/>
    <w:rsid w:val="00D0504D"/>
    <w:rsid w:val="00D0633F"/>
    <w:rsid w:val="00D14CD5"/>
    <w:rsid w:val="00D35C84"/>
    <w:rsid w:val="00D35DE2"/>
    <w:rsid w:val="00D41D69"/>
    <w:rsid w:val="00D4320F"/>
    <w:rsid w:val="00D458EA"/>
    <w:rsid w:val="00D47E74"/>
    <w:rsid w:val="00D56477"/>
    <w:rsid w:val="00D60E06"/>
    <w:rsid w:val="00D61170"/>
    <w:rsid w:val="00D62024"/>
    <w:rsid w:val="00D6467C"/>
    <w:rsid w:val="00D70F0F"/>
    <w:rsid w:val="00D75159"/>
    <w:rsid w:val="00D7583A"/>
    <w:rsid w:val="00D800F9"/>
    <w:rsid w:val="00D802F0"/>
    <w:rsid w:val="00D8294B"/>
    <w:rsid w:val="00D864CE"/>
    <w:rsid w:val="00DA32F3"/>
    <w:rsid w:val="00DA618C"/>
    <w:rsid w:val="00DB5276"/>
    <w:rsid w:val="00DB787B"/>
    <w:rsid w:val="00DC033D"/>
    <w:rsid w:val="00DC3DF5"/>
    <w:rsid w:val="00DC6214"/>
    <w:rsid w:val="00DC7E63"/>
    <w:rsid w:val="00DD64AB"/>
    <w:rsid w:val="00DD6696"/>
    <w:rsid w:val="00DD764A"/>
    <w:rsid w:val="00DE11CF"/>
    <w:rsid w:val="00DE422B"/>
    <w:rsid w:val="00DE78EB"/>
    <w:rsid w:val="00DF1A46"/>
    <w:rsid w:val="00DF6CA8"/>
    <w:rsid w:val="00DF6CCB"/>
    <w:rsid w:val="00E02044"/>
    <w:rsid w:val="00E1136E"/>
    <w:rsid w:val="00E17F9A"/>
    <w:rsid w:val="00E23805"/>
    <w:rsid w:val="00E25649"/>
    <w:rsid w:val="00E25808"/>
    <w:rsid w:val="00E26E35"/>
    <w:rsid w:val="00E30414"/>
    <w:rsid w:val="00E37012"/>
    <w:rsid w:val="00E37468"/>
    <w:rsid w:val="00E43204"/>
    <w:rsid w:val="00E43AB9"/>
    <w:rsid w:val="00E545F5"/>
    <w:rsid w:val="00E55AA1"/>
    <w:rsid w:val="00E60198"/>
    <w:rsid w:val="00E60771"/>
    <w:rsid w:val="00E632D0"/>
    <w:rsid w:val="00E64135"/>
    <w:rsid w:val="00E6663B"/>
    <w:rsid w:val="00E669C9"/>
    <w:rsid w:val="00E67199"/>
    <w:rsid w:val="00E74C45"/>
    <w:rsid w:val="00E75F88"/>
    <w:rsid w:val="00E7645E"/>
    <w:rsid w:val="00E81879"/>
    <w:rsid w:val="00E83BA6"/>
    <w:rsid w:val="00E84420"/>
    <w:rsid w:val="00E918F4"/>
    <w:rsid w:val="00E931ED"/>
    <w:rsid w:val="00EA1534"/>
    <w:rsid w:val="00EA5687"/>
    <w:rsid w:val="00EB1032"/>
    <w:rsid w:val="00EB4C97"/>
    <w:rsid w:val="00EB537B"/>
    <w:rsid w:val="00EB5A47"/>
    <w:rsid w:val="00EB5EA4"/>
    <w:rsid w:val="00EC1FDB"/>
    <w:rsid w:val="00ED2D47"/>
    <w:rsid w:val="00ED2E65"/>
    <w:rsid w:val="00EE593E"/>
    <w:rsid w:val="00EE5BA4"/>
    <w:rsid w:val="00EF292B"/>
    <w:rsid w:val="00F028E6"/>
    <w:rsid w:val="00F05FBA"/>
    <w:rsid w:val="00F07E33"/>
    <w:rsid w:val="00F125C7"/>
    <w:rsid w:val="00F12AA6"/>
    <w:rsid w:val="00F20FED"/>
    <w:rsid w:val="00F21B7D"/>
    <w:rsid w:val="00F267D4"/>
    <w:rsid w:val="00F268A9"/>
    <w:rsid w:val="00F30C67"/>
    <w:rsid w:val="00F31162"/>
    <w:rsid w:val="00F3251B"/>
    <w:rsid w:val="00F36670"/>
    <w:rsid w:val="00F375F4"/>
    <w:rsid w:val="00F45F0C"/>
    <w:rsid w:val="00F513C5"/>
    <w:rsid w:val="00F55213"/>
    <w:rsid w:val="00F55AD7"/>
    <w:rsid w:val="00F61DF9"/>
    <w:rsid w:val="00F629AE"/>
    <w:rsid w:val="00F66D06"/>
    <w:rsid w:val="00F700EF"/>
    <w:rsid w:val="00F762E7"/>
    <w:rsid w:val="00F8067A"/>
    <w:rsid w:val="00F811F5"/>
    <w:rsid w:val="00F81579"/>
    <w:rsid w:val="00F816E8"/>
    <w:rsid w:val="00F82388"/>
    <w:rsid w:val="00F86CA4"/>
    <w:rsid w:val="00F91504"/>
    <w:rsid w:val="00FA07D6"/>
    <w:rsid w:val="00FA204E"/>
    <w:rsid w:val="00FA4787"/>
    <w:rsid w:val="00FA6ED7"/>
    <w:rsid w:val="00FB027C"/>
    <w:rsid w:val="00FB4689"/>
    <w:rsid w:val="00FB4F8E"/>
    <w:rsid w:val="00FB4F92"/>
    <w:rsid w:val="00FB5408"/>
    <w:rsid w:val="00FB61C7"/>
    <w:rsid w:val="00FC5D9F"/>
    <w:rsid w:val="00FD1926"/>
    <w:rsid w:val="00FE021E"/>
    <w:rsid w:val="00FE3CF1"/>
    <w:rsid w:val="00FE5801"/>
    <w:rsid w:val="00FE635A"/>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91DC5"/>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character" w:styleId="Hipervnculovisitado">
    <w:name w:val="FollowedHyperlink"/>
    <w:basedOn w:val="Fuentedeprrafopredeter"/>
    <w:uiPriority w:val="99"/>
    <w:semiHidden/>
    <w:unhideWhenUsed/>
    <w:rsid w:val="00377520"/>
    <w:rPr>
      <w:color w:val="954F72" w:themeColor="followedHyperlink"/>
      <w:u w:val="single"/>
    </w:rPr>
  </w:style>
  <w:style w:type="paragraph" w:styleId="NormalWeb">
    <w:name w:val="Normal (Web)"/>
    <w:basedOn w:val="Normal"/>
    <w:uiPriority w:val="99"/>
    <w:unhideWhenUsed/>
    <w:rsid w:val="009133A9"/>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116071226">
      <w:bodyDiv w:val="1"/>
      <w:marLeft w:val="0"/>
      <w:marRight w:val="0"/>
      <w:marTop w:val="0"/>
      <w:marBottom w:val="0"/>
      <w:divBdr>
        <w:top w:val="none" w:sz="0" w:space="0" w:color="auto"/>
        <w:left w:val="none" w:sz="0" w:space="0" w:color="auto"/>
        <w:bottom w:val="none" w:sz="0" w:space="0" w:color="auto"/>
        <w:right w:val="none" w:sz="0" w:space="0" w:color="auto"/>
      </w:divBdr>
    </w:div>
    <w:div w:id="187915485">
      <w:bodyDiv w:val="1"/>
      <w:marLeft w:val="0"/>
      <w:marRight w:val="0"/>
      <w:marTop w:val="0"/>
      <w:marBottom w:val="0"/>
      <w:divBdr>
        <w:top w:val="none" w:sz="0" w:space="0" w:color="auto"/>
        <w:left w:val="none" w:sz="0" w:space="0" w:color="auto"/>
        <w:bottom w:val="none" w:sz="0" w:space="0" w:color="auto"/>
        <w:right w:val="none" w:sz="0" w:space="0" w:color="auto"/>
      </w:divBdr>
    </w:div>
    <w:div w:id="193277078">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21597374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581569450">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627912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07097336">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753772677">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35740875">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84852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rcoem.org.mx/sarcoem/solicitud/downloadAttach/86968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155C-36B3-4674-BBD0-135D2F12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4308</Words>
  <Characters>23697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dcterms:created xsi:type="dcterms:W3CDTF">2020-03-26T23:21:00Z</dcterms:created>
  <dcterms:modified xsi:type="dcterms:W3CDTF">2020-10-08T02:29:00Z</dcterms:modified>
</cp:coreProperties>
</file>