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7D1E43" w14:textId="42F67CCA" w:rsidR="009E2646" w:rsidRPr="00307D38" w:rsidRDefault="009E2646" w:rsidP="006A24B2">
      <w:pPr>
        <w:spacing w:before="100" w:beforeAutospacing="1" w:after="100" w:afterAutospacing="1" w:line="360" w:lineRule="auto"/>
        <w:contextualSpacing/>
        <w:jc w:val="both"/>
        <w:rPr>
          <w:rFonts w:ascii="Palatino Linotype" w:hAnsi="Palatino Linotype"/>
        </w:rPr>
      </w:pPr>
      <w:r w:rsidRPr="00307D38">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ED2E48">
        <w:rPr>
          <w:rFonts w:ascii="Palatino Linotype" w:hAnsi="Palatino Linotype"/>
        </w:rPr>
        <w:t>treinta</w:t>
      </w:r>
      <w:r w:rsidR="00ED2E48" w:rsidRPr="00307D38">
        <w:rPr>
          <w:rFonts w:ascii="Palatino Linotype" w:hAnsi="Palatino Linotype"/>
        </w:rPr>
        <w:t xml:space="preserve"> </w:t>
      </w:r>
      <w:r w:rsidRPr="00307D38">
        <w:rPr>
          <w:rFonts w:ascii="Palatino Linotype" w:hAnsi="Palatino Linotype"/>
        </w:rPr>
        <w:t xml:space="preserve">de </w:t>
      </w:r>
      <w:r w:rsidR="00785E98" w:rsidRPr="00307D38">
        <w:rPr>
          <w:rFonts w:ascii="Palatino Linotype" w:hAnsi="Palatino Linotype"/>
        </w:rPr>
        <w:t xml:space="preserve">septiembre </w:t>
      </w:r>
      <w:r w:rsidRPr="00307D38">
        <w:rPr>
          <w:rFonts w:ascii="Palatino Linotype" w:hAnsi="Palatino Linotype"/>
        </w:rPr>
        <w:t>de dos mil veinte.</w:t>
      </w:r>
    </w:p>
    <w:p w14:paraId="3EFEAFBB" w14:textId="77777777" w:rsidR="009E2646" w:rsidRPr="00307D38" w:rsidRDefault="009E2646" w:rsidP="006A24B2">
      <w:pPr>
        <w:spacing w:before="100" w:beforeAutospacing="1" w:after="100" w:afterAutospacing="1" w:line="360" w:lineRule="auto"/>
        <w:contextualSpacing/>
        <w:jc w:val="both"/>
        <w:rPr>
          <w:rFonts w:ascii="Palatino Linotype" w:hAnsi="Palatino Linotype"/>
          <w:b/>
        </w:rPr>
      </w:pPr>
    </w:p>
    <w:p w14:paraId="4BA86609" w14:textId="65348D28" w:rsidR="009E2646" w:rsidRPr="00307D38" w:rsidRDefault="009E2646" w:rsidP="006A24B2">
      <w:pPr>
        <w:spacing w:before="100" w:beforeAutospacing="1" w:after="100" w:afterAutospacing="1" w:line="360" w:lineRule="auto"/>
        <w:contextualSpacing/>
        <w:jc w:val="both"/>
        <w:rPr>
          <w:rFonts w:ascii="Palatino Linotype" w:hAnsi="Palatino Linotype"/>
        </w:rPr>
      </w:pPr>
      <w:r w:rsidRPr="00307D38">
        <w:rPr>
          <w:rFonts w:ascii="Palatino Linotype" w:hAnsi="Palatino Linotype"/>
          <w:b/>
        </w:rPr>
        <w:t>VISTO</w:t>
      </w:r>
      <w:r w:rsidRPr="00307D38">
        <w:rPr>
          <w:rFonts w:ascii="Palatino Linotype" w:hAnsi="Palatino Linotype"/>
        </w:rPr>
        <w:t xml:space="preserve"> el expediente formado con motivo del recurso de revisión</w:t>
      </w:r>
      <w:r w:rsidR="00A80FA1">
        <w:rPr>
          <w:rFonts w:ascii="Verdana" w:hAnsi="Verdana"/>
          <w:b/>
          <w:bCs/>
          <w:color w:val="FF0000"/>
        </w:rPr>
        <w:t xml:space="preserve"> </w:t>
      </w:r>
      <w:r w:rsidRPr="00307D38">
        <w:rPr>
          <w:rFonts w:ascii="Palatino Linotype" w:hAnsi="Palatino Linotype"/>
          <w:b/>
          <w:bCs/>
        </w:rPr>
        <w:t>0</w:t>
      </w:r>
      <w:r w:rsidR="005F31B6">
        <w:rPr>
          <w:rFonts w:ascii="Palatino Linotype" w:hAnsi="Palatino Linotype"/>
          <w:b/>
          <w:bCs/>
        </w:rPr>
        <w:t>214</w:t>
      </w:r>
      <w:r w:rsidRPr="00307D38">
        <w:rPr>
          <w:rFonts w:ascii="Palatino Linotype" w:hAnsi="Palatino Linotype"/>
          <w:b/>
          <w:bCs/>
        </w:rPr>
        <w:t>7/INFOEM/IP/RR/2020</w:t>
      </w:r>
      <w:r w:rsidRPr="00307D38">
        <w:rPr>
          <w:rFonts w:ascii="Palatino Linotype" w:hAnsi="Palatino Linotype"/>
        </w:rPr>
        <w:t xml:space="preserve">, promovido por </w:t>
      </w:r>
      <w:r w:rsidR="00A80FA1">
        <w:rPr>
          <w:rFonts w:ascii="Palatino Linotype" w:hAnsi="Palatino Linotype"/>
        </w:rPr>
        <w:t xml:space="preserve">el C. </w:t>
      </w:r>
      <w:r w:rsidR="00340E36" w:rsidRPr="00340E36">
        <w:rPr>
          <w:rFonts w:ascii="Palatino Linotype" w:hAnsi="Palatino Linotype"/>
          <w:b/>
        </w:rPr>
        <w:t>xxxxxxx xxxx xxxx</w:t>
      </w:r>
      <w:bookmarkStart w:id="0" w:name="_GoBack"/>
      <w:bookmarkEnd w:id="0"/>
      <w:r w:rsidRPr="00307D38">
        <w:rPr>
          <w:rFonts w:ascii="Palatino Linotype" w:hAnsi="Palatino Linotype" w:cs="Arial"/>
        </w:rPr>
        <w:t>, en lo sucesivo</w:t>
      </w:r>
      <w:r w:rsidRPr="00307D38">
        <w:rPr>
          <w:rFonts w:ascii="Palatino Linotype" w:hAnsi="Palatino Linotype" w:cs="Arial"/>
          <w:b/>
        </w:rPr>
        <w:t xml:space="preserve"> EL RECURRENTE</w:t>
      </w:r>
      <w:r w:rsidRPr="00307D38">
        <w:rPr>
          <w:rFonts w:ascii="Palatino Linotype" w:hAnsi="Palatino Linotype"/>
        </w:rPr>
        <w:t xml:space="preserve">, en contra de la respuesta emitida por el </w:t>
      </w:r>
      <w:r w:rsidR="00A80FA1" w:rsidRPr="00A80FA1">
        <w:rPr>
          <w:rFonts w:ascii="Palatino Linotype" w:hAnsi="Palatino Linotype"/>
          <w:b/>
          <w:bCs/>
        </w:rPr>
        <w:t>Organismo Público Descentralizado para la Prestación de Los Servicios de Agua Potable Alcantarillado y Saneamiento de Nicolás Romero</w:t>
      </w:r>
      <w:r w:rsidRPr="00307D38">
        <w:rPr>
          <w:rFonts w:ascii="Palatino Linotype" w:hAnsi="Palatino Linotype"/>
          <w:b/>
        </w:rPr>
        <w:t>,</w:t>
      </w:r>
      <w:r w:rsidRPr="00307D38">
        <w:rPr>
          <w:rFonts w:ascii="Palatino Linotype" w:hAnsi="Palatino Linotype"/>
        </w:rPr>
        <w:t xml:space="preserve"> en lo sucesivo </w:t>
      </w:r>
      <w:r w:rsidRPr="00307D38">
        <w:rPr>
          <w:rFonts w:ascii="Palatino Linotype" w:hAnsi="Palatino Linotype"/>
          <w:b/>
        </w:rPr>
        <w:t>EL SUJETO OBLIGADO</w:t>
      </w:r>
      <w:r w:rsidRPr="00307D38">
        <w:rPr>
          <w:rFonts w:ascii="Palatino Linotype" w:hAnsi="Palatino Linotype"/>
        </w:rPr>
        <w:t xml:space="preserve">, se procede a dictar la presente resolución con base en lo siguiente: </w:t>
      </w:r>
    </w:p>
    <w:p w14:paraId="165F3D97" w14:textId="77777777" w:rsidR="009E2646" w:rsidRPr="00307D38" w:rsidRDefault="009E2646" w:rsidP="006A24B2">
      <w:pPr>
        <w:spacing w:before="100" w:beforeAutospacing="1" w:after="100" w:afterAutospacing="1" w:line="360" w:lineRule="auto"/>
        <w:contextualSpacing/>
        <w:jc w:val="both"/>
        <w:rPr>
          <w:rFonts w:ascii="Palatino Linotype" w:hAnsi="Palatino Linotype"/>
          <w:b/>
        </w:rPr>
      </w:pPr>
    </w:p>
    <w:p w14:paraId="5ECA86EC" w14:textId="77777777" w:rsidR="009E2646" w:rsidRPr="00307D38" w:rsidRDefault="009E2646" w:rsidP="006A24B2">
      <w:pPr>
        <w:spacing w:before="100" w:beforeAutospacing="1" w:after="100" w:afterAutospacing="1" w:line="360" w:lineRule="auto"/>
        <w:contextualSpacing/>
        <w:jc w:val="center"/>
        <w:rPr>
          <w:rFonts w:ascii="Palatino Linotype" w:hAnsi="Palatino Linotype"/>
          <w:b/>
          <w:bCs/>
          <w:spacing w:val="60"/>
          <w:sz w:val="28"/>
        </w:rPr>
      </w:pPr>
      <w:r w:rsidRPr="00307D38">
        <w:rPr>
          <w:rFonts w:ascii="Palatino Linotype" w:hAnsi="Palatino Linotype"/>
          <w:b/>
          <w:bCs/>
          <w:spacing w:val="60"/>
          <w:sz w:val="28"/>
        </w:rPr>
        <w:t>RESULTANDO</w:t>
      </w:r>
    </w:p>
    <w:p w14:paraId="1AA6E700" w14:textId="35056424" w:rsidR="009E2646" w:rsidRPr="00307D38" w:rsidRDefault="009E2646" w:rsidP="006A24B2">
      <w:pPr>
        <w:pStyle w:val="Prrafodelista"/>
        <w:numPr>
          <w:ilvl w:val="0"/>
          <w:numId w:val="3"/>
        </w:numPr>
        <w:tabs>
          <w:tab w:val="left" w:pos="709"/>
        </w:tabs>
        <w:spacing w:before="100" w:beforeAutospacing="1" w:after="100" w:afterAutospacing="1" w:line="360" w:lineRule="auto"/>
        <w:ind w:left="0" w:firstLine="0"/>
        <w:contextualSpacing/>
        <w:jc w:val="both"/>
        <w:rPr>
          <w:rFonts w:ascii="Palatino Linotype" w:hAnsi="Palatino Linotype" w:cs="Arial"/>
        </w:rPr>
      </w:pPr>
      <w:r w:rsidRPr="00307D38">
        <w:rPr>
          <w:rFonts w:ascii="Palatino Linotype" w:hAnsi="Palatino Linotype"/>
        </w:rPr>
        <w:t xml:space="preserve">En </w:t>
      </w:r>
      <w:r w:rsidRPr="00307D38">
        <w:rPr>
          <w:rFonts w:ascii="Palatino Linotype" w:hAnsi="Palatino Linotype" w:cs="Arial"/>
        </w:rPr>
        <w:t>fecha</w:t>
      </w:r>
      <w:r w:rsidR="00A80FA1">
        <w:rPr>
          <w:rFonts w:ascii="Palatino Linotype" w:hAnsi="Palatino Linotype"/>
        </w:rPr>
        <w:t xml:space="preserve"> </w:t>
      </w:r>
      <w:r w:rsidR="00FE77E0">
        <w:rPr>
          <w:rFonts w:ascii="Palatino Linotype" w:hAnsi="Palatino Linotype"/>
        </w:rPr>
        <w:t xml:space="preserve">veintiuno </w:t>
      </w:r>
      <w:r w:rsidR="00A80FA1">
        <w:rPr>
          <w:rFonts w:ascii="Palatino Linotype" w:hAnsi="Palatino Linotype"/>
        </w:rPr>
        <w:t>de abril</w:t>
      </w:r>
      <w:r w:rsidRPr="00307D38">
        <w:rPr>
          <w:rFonts w:ascii="Palatino Linotype" w:hAnsi="Palatino Linotype"/>
        </w:rPr>
        <w:t xml:space="preserve"> de dos mil veinte, </w:t>
      </w:r>
      <w:r w:rsidRPr="00307D38">
        <w:rPr>
          <w:rFonts w:ascii="Palatino Linotype" w:hAnsi="Palatino Linotype" w:cs="Arial"/>
          <w:b/>
        </w:rPr>
        <w:t>EL RECURRENTE</w:t>
      </w:r>
      <w:r w:rsidRPr="00307D38">
        <w:rPr>
          <w:rFonts w:ascii="Palatino Linotype" w:hAnsi="Palatino Linotype"/>
        </w:rPr>
        <w:t xml:space="preserve"> presentó a través </w:t>
      </w:r>
      <w:r w:rsidR="00FE77E0">
        <w:rPr>
          <w:rFonts w:ascii="Palatino Linotype" w:hAnsi="Palatino Linotype"/>
        </w:rPr>
        <w:t>del</w:t>
      </w:r>
      <w:r w:rsidRPr="00307D38">
        <w:rPr>
          <w:rFonts w:ascii="Palatino Linotype" w:hAnsi="Palatino Linotype"/>
        </w:rPr>
        <w:t xml:space="preserve"> </w:t>
      </w:r>
      <w:r w:rsidRPr="00307D38">
        <w:rPr>
          <w:rFonts w:ascii="Palatino Linotype" w:hAnsi="Palatino Linotype" w:cs="Arial"/>
        </w:rPr>
        <w:t>Sistema</w:t>
      </w:r>
      <w:r w:rsidRPr="00307D38">
        <w:rPr>
          <w:rFonts w:ascii="Palatino Linotype" w:hAnsi="Palatino Linotype"/>
        </w:rPr>
        <w:t xml:space="preserve"> de Acceso a la Información Mexiquense, en lo subsecuente </w:t>
      </w:r>
      <w:r w:rsidRPr="00307D38">
        <w:rPr>
          <w:rFonts w:ascii="Palatino Linotype" w:hAnsi="Palatino Linotype"/>
          <w:b/>
        </w:rPr>
        <w:t>EL SAIMEX</w:t>
      </w:r>
      <w:r w:rsidRPr="00307D38">
        <w:rPr>
          <w:rFonts w:ascii="Palatino Linotype" w:hAnsi="Palatino Linotype"/>
        </w:rPr>
        <w:t xml:space="preserve"> ante </w:t>
      </w:r>
      <w:r w:rsidRPr="00307D38">
        <w:rPr>
          <w:rFonts w:ascii="Palatino Linotype" w:hAnsi="Palatino Linotype"/>
          <w:b/>
        </w:rPr>
        <w:t>EL SUJETO OBLIGADO</w:t>
      </w:r>
      <w:r w:rsidRPr="00307D38">
        <w:rPr>
          <w:rFonts w:ascii="Palatino Linotype" w:hAnsi="Palatino Linotype"/>
        </w:rPr>
        <w:t>, la solicitud de acceso a la información pública, a la que se le asignó el número</w:t>
      </w:r>
      <w:r w:rsidRPr="00307D38">
        <w:rPr>
          <w:rFonts w:ascii="Verdana" w:hAnsi="Verdana"/>
          <w:b/>
          <w:bCs/>
          <w:color w:val="FF0000"/>
        </w:rPr>
        <w:t xml:space="preserve"> </w:t>
      </w:r>
      <w:r w:rsidR="00A80FA1">
        <w:rPr>
          <w:rFonts w:ascii="Palatino Linotype" w:hAnsi="Palatino Linotype"/>
          <w:b/>
          <w:bCs/>
        </w:rPr>
        <w:t>00019</w:t>
      </w:r>
      <w:r w:rsidRPr="00307D38">
        <w:rPr>
          <w:rFonts w:ascii="Palatino Linotype" w:hAnsi="Palatino Linotype"/>
          <w:b/>
          <w:bCs/>
        </w:rPr>
        <w:t>/</w:t>
      </w:r>
      <w:r w:rsidR="00A80FA1">
        <w:rPr>
          <w:rFonts w:ascii="Palatino Linotype" w:hAnsi="Palatino Linotype"/>
          <w:b/>
          <w:bCs/>
        </w:rPr>
        <w:t>OASNICOROM</w:t>
      </w:r>
      <w:r w:rsidRPr="00307D38">
        <w:rPr>
          <w:rFonts w:ascii="Palatino Linotype" w:hAnsi="Palatino Linotype"/>
          <w:b/>
          <w:bCs/>
        </w:rPr>
        <w:t>/IP/2020</w:t>
      </w:r>
      <w:r w:rsidRPr="00307D38">
        <w:rPr>
          <w:rFonts w:ascii="Palatino Linotype" w:hAnsi="Palatino Linotype"/>
        </w:rPr>
        <w:t>, mediante la cual requirió lo siguiente:</w:t>
      </w:r>
    </w:p>
    <w:p w14:paraId="0FF8A79F" w14:textId="7D097FF1" w:rsidR="009E2646" w:rsidRPr="00307D38" w:rsidRDefault="009E2646" w:rsidP="006A24B2">
      <w:pPr>
        <w:spacing w:before="100" w:beforeAutospacing="1" w:after="100" w:afterAutospacing="1"/>
        <w:ind w:left="709" w:right="709"/>
        <w:contextualSpacing/>
        <w:jc w:val="both"/>
        <w:rPr>
          <w:rFonts w:ascii="Palatino Linotype" w:hAnsi="Palatino Linotype"/>
          <w:sz w:val="22"/>
          <w:szCs w:val="22"/>
        </w:rPr>
      </w:pPr>
      <w:r w:rsidRPr="00307D38">
        <w:rPr>
          <w:rFonts w:ascii="Palatino Linotype" w:hAnsi="Palatino Linotype" w:cs="Arial"/>
          <w:i/>
          <w:sz w:val="22"/>
          <w:szCs w:val="22"/>
        </w:rPr>
        <w:t>“</w:t>
      </w:r>
      <w:r w:rsidR="00A80FA1" w:rsidRPr="00A80FA1">
        <w:rPr>
          <w:rFonts w:ascii="Palatino Linotype" w:hAnsi="Palatino Linotype" w:cs="Arial"/>
          <w:i/>
          <w:sz w:val="22"/>
          <w:szCs w:val="22"/>
        </w:rPr>
        <w:t xml:space="preserve">cuáles son las medidas que aprobó el ayuntamiento para sus ciudadanos relacionadas con descuentos o eliminación de pagos de agua para la emergencia del covid 19, solcito copia de esa resolución emitida por el cabildo o bien por el comité directivo de agua de este organismo de agua </w:t>
      </w:r>
      <w:r w:rsidRPr="00307D38">
        <w:rPr>
          <w:rFonts w:ascii="Palatino Linotype" w:hAnsi="Palatino Linotype" w:cs="Arial"/>
          <w:i/>
          <w:sz w:val="22"/>
          <w:szCs w:val="22"/>
        </w:rPr>
        <w:t>“</w:t>
      </w:r>
      <w:r w:rsidRPr="00307D38">
        <w:rPr>
          <w:rFonts w:ascii="Palatino Linotype" w:hAnsi="Palatino Linotype"/>
          <w:sz w:val="22"/>
          <w:szCs w:val="22"/>
        </w:rPr>
        <w:t>(Sic)</w:t>
      </w:r>
      <w:bookmarkStart w:id="1" w:name="_Ref516764469"/>
      <w:bookmarkStart w:id="2" w:name="_Ref531692384"/>
    </w:p>
    <w:p w14:paraId="51433037" w14:textId="77777777" w:rsidR="009E2646" w:rsidRPr="00307D38" w:rsidRDefault="009E2646" w:rsidP="006A24B2">
      <w:pPr>
        <w:spacing w:before="100" w:beforeAutospacing="1" w:after="100" w:afterAutospacing="1"/>
        <w:ind w:right="709"/>
        <w:contextualSpacing/>
        <w:jc w:val="both"/>
        <w:rPr>
          <w:rFonts w:ascii="Palatino Linotype" w:hAnsi="Palatino Linotype"/>
          <w:b/>
        </w:rPr>
      </w:pPr>
    </w:p>
    <w:p w14:paraId="199D8354" w14:textId="16A18B56" w:rsidR="009E2646" w:rsidRPr="00307D38" w:rsidRDefault="009E2646" w:rsidP="006A24B2">
      <w:pPr>
        <w:spacing w:before="100" w:beforeAutospacing="1" w:after="100" w:afterAutospacing="1"/>
        <w:ind w:right="709"/>
        <w:contextualSpacing/>
        <w:jc w:val="both"/>
        <w:rPr>
          <w:rFonts w:ascii="Palatino Linotype" w:hAnsi="Palatino Linotype"/>
        </w:rPr>
      </w:pPr>
      <w:r w:rsidRPr="00307D38">
        <w:rPr>
          <w:rFonts w:ascii="Palatino Linotype" w:hAnsi="Palatino Linotype"/>
          <w:b/>
        </w:rPr>
        <w:lastRenderedPageBreak/>
        <w:t>Modalidad de entrega:</w:t>
      </w:r>
      <w:r w:rsidRPr="00307D38">
        <w:rPr>
          <w:rFonts w:ascii="Palatino Linotype" w:hAnsi="Palatino Linotype"/>
          <w:sz w:val="22"/>
          <w:szCs w:val="22"/>
        </w:rPr>
        <w:t xml:space="preserve"> </w:t>
      </w:r>
      <w:r w:rsidRPr="00307D38">
        <w:rPr>
          <w:rFonts w:ascii="Palatino Linotype" w:hAnsi="Palatino Linotype"/>
        </w:rPr>
        <w:t xml:space="preserve">Vía </w:t>
      </w:r>
      <w:bookmarkStart w:id="3" w:name="_Ref507070922"/>
      <w:bookmarkEnd w:id="1"/>
      <w:bookmarkEnd w:id="2"/>
      <w:r w:rsidRPr="00307D38">
        <w:rPr>
          <w:rFonts w:ascii="Palatino Linotype" w:hAnsi="Palatino Linotype"/>
        </w:rPr>
        <w:t>SAIMEX</w:t>
      </w:r>
      <w:r w:rsidR="00FE77E0">
        <w:rPr>
          <w:rFonts w:ascii="Palatino Linotype" w:hAnsi="Palatino Linotype"/>
        </w:rPr>
        <w:t>.</w:t>
      </w:r>
    </w:p>
    <w:p w14:paraId="4AC3DCB8" w14:textId="0E890EA8" w:rsidR="009E2646" w:rsidRPr="00307D38" w:rsidRDefault="009E2646" w:rsidP="006A24B2">
      <w:pPr>
        <w:pStyle w:val="Prrafodelista"/>
        <w:numPr>
          <w:ilvl w:val="0"/>
          <w:numId w:val="3"/>
        </w:numPr>
        <w:tabs>
          <w:tab w:val="left" w:pos="0"/>
        </w:tabs>
        <w:spacing w:before="100" w:beforeAutospacing="1" w:after="100" w:afterAutospacing="1" w:line="360" w:lineRule="auto"/>
        <w:ind w:left="0" w:firstLine="0"/>
        <w:contextualSpacing/>
        <w:jc w:val="both"/>
        <w:rPr>
          <w:rFonts w:ascii="Palatino Linotype" w:hAnsi="Palatino Linotype" w:cs="Arial"/>
          <w:b/>
        </w:rPr>
      </w:pPr>
      <w:r w:rsidRPr="00307D38">
        <w:rPr>
          <w:rFonts w:ascii="Palatino Linotype" w:hAnsi="Palatino Linotype" w:cs="Arial"/>
        </w:rPr>
        <w:t xml:space="preserve">En cumplimiento al artículo 162 de la Ley de Transparencia y Acceso a la Información Pública del Estado de México y Municipios, el veintiocho de enero de dos mil veinte, el Titular de la Unidad de Transparencia del </w:t>
      </w:r>
      <w:r w:rsidRPr="00307D38">
        <w:rPr>
          <w:rFonts w:ascii="Palatino Linotype" w:hAnsi="Palatino Linotype" w:cs="Arial"/>
          <w:b/>
        </w:rPr>
        <w:t>SUJETO OBLIGADO</w:t>
      </w:r>
      <w:r w:rsidRPr="00307D38">
        <w:rPr>
          <w:rFonts w:ascii="Palatino Linotype" w:hAnsi="Palatino Linotype" w:cs="Arial"/>
        </w:rPr>
        <w:t xml:space="preserve">, mediante el folio número </w:t>
      </w:r>
      <w:r w:rsidR="00A80FA1">
        <w:rPr>
          <w:rFonts w:ascii="Palatino Linotype" w:hAnsi="Palatino Linotype" w:cs="Arial"/>
          <w:b/>
          <w:bCs/>
        </w:rPr>
        <w:t>00019</w:t>
      </w:r>
      <w:r w:rsidRPr="00307D38">
        <w:rPr>
          <w:rFonts w:ascii="Palatino Linotype" w:hAnsi="Palatino Linotype" w:cs="Arial"/>
          <w:b/>
          <w:bCs/>
        </w:rPr>
        <w:t>/</w:t>
      </w:r>
      <w:r w:rsidR="00A80FA1">
        <w:rPr>
          <w:rFonts w:ascii="Palatino Linotype" w:hAnsi="Palatino Linotype" w:cs="Arial"/>
          <w:b/>
          <w:bCs/>
        </w:rPr>
        <w:t>OASNICOROM</w:t>
      </w:r>
      <w:r w:rsidRPr="00307D38">
        <w:rPr>
          <w:rFonts w:ascii="Palatino Linotype" w:hAnsi="Palatino Linotype" w:cs="Arial"/>
          <w:b/>
          <w:bCs/>
        </w:rPr>
        <w:t>/IP/2020/TSP/0001</w:t>
      </w:r>
      <w:r w:rsidRPr="00307D38">
        <w:rPr>
          <w:rFonts w:ascii="Palatino Linotype" w:hAnsi="Palatino Linotype" w:cs="Arial"/>
          <w:b/>
        </w:rPr>
        <w:t>,</w:t>
      </w:r>
      <w:r w:rsidRPr="00307D38">
        <w:rPr>
          <w:rFonts w:ascii="Palatino Linotype" w:hAnsi="Palatino Linotype" w:cs="Arial"/>
        </w:rPr>
        <w:t xml:space="preserve"> </w:t>
      </w:r>
      <w:r w:rsidRPr="00307D38">
        <w:rPr>
          <w:rFonts w:ascii="Palatino Linotype" w:hAnsi="Palatino Linotype"/>
          <w:bCs/>
        </w:rPr>
        <w:t>turnó el requerimiento de información, a fin de colmar la solicitud de acceso a la información; tal y como, se aprecia en la imagen siguiente:</w:t>
      </w:r>
    </w:p>
    <w:p w14:paraId="56F76951" w14:textId="77777777" w:rsidR="009E2646" w:rsidRPr="00307D38" w:rsidRDefault="009E2646" w:rsidP="006A24B2">
      <w:pPr>
        <w:pStyle w:val="Prrafodelista"/>
        <w:tabs>
          <w:tab w:val="left" w:pos="0"/>
        </w:tabs>
        <w:spacing w:before="100" w:beforeAutospacing="1" w:after="100" w:afterAutospacing="1" w:line="360" w:lineRule="auto"/>
        <w:ind w:left="0"/>
        <w:contextualSpacing/>
        <w:jc w:val="both"/>
        <w:rPr>
          <w:rFonts w:ascii="Palatino Linotype" w:hAnsi="Palatino Linotype" w:cs="Arial"/>
        </w:rPr>
      </w:pPr>
    </w:p>
    <w:p w14:paraId="6C902689" w14:textId="428C607A" w:rsidR="009E2646" w:rsidRPr="00307D38" w:rsidRDefault="00A80FA1" w:rsidP="006A24B2">
      <w:pPr>
        <w:pStyle w:val="Prrafodelista"/>
        <w:tabs>
          <w:tab w:val="left" w:pos="709"/>
        </w:tabs>
        <w:spacing w:before="100" w:beforeAutospacing="1" w:after="100" w:afterAutospacing="1" w:line="360" w:lineRule="auto"/>
        <w:ind w:left="0"/>
        <w:contextualSpacing/>
        <w:jc w:val="both"/>
        <w:rPr>
          <w:rFonts w:ascii="Palatino Linotype" w:hAnsi="Palatino Linotype" w:cs="Arial"/>
        </w:rPr>
      </w:pPr>
      <w:r>
        <w:rPr>
          <w:noProof/>
          <w:lang w:eastAsia="es-MX"/>
        </w:rPr>
        <w:drawing>
          <wp:inline distT="0" distB="0" distL="0" distR="0" wp14:anchorId="1E5E0BE7" wp14:editId="21AB016C">
            <wp:extent cx="5768340" cy="128016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10" t="41162" r="1326" b="40596"/>
                    <a:stretch/>
                  </pic:blipFill>
                  <pic:spPr bwMode="auto">
                    <a:xfrm>
                      <a:off x="0" y="0"/>
                      <a:ext cx="5768340" cy="12801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233500" w14:textId="77777777" w:rsidR="009E2646" w:rsidRPr="00307D38" w:rsidRDefault="009E2646" w:rsidP="006A24B2">
      <w:pPr>
        <w:pStyle w:val="Prrafodelista"/>
        <w:tabs>
          <w:tab w:val="left" w:pos="709"/>
        </w:tabs>
        <w:spacing w:before="100" w:beforeAutospacing="1" w:after="100" w:afterAutospacing="1" w:line="360" w:lineRule="auto"/>
        <w:ind w:left="0"/>
        <w:contextualSpacing/>
        <w:jc w:val="both"/>
        <w:rPr>
          <w:rFonts w:ascii="Palatino Linotype" w:hAnsi="Palatino Linotype" w:cs="Arial"/>
        </w:rPr>
      </w:pPr>
    </w:p>
    <w:p w14:paraId="6EB53C1B" w14:textId="54516F23" w:rsidR="009E2646" w:rsidRPr="00307D38" w:rsidRDefault="009E2646" w:rsidP="006A24B2">
      <w:pPr>
        <w:pStyle w:val="Prrafodelista"/>
        <w:numPr>
          <w:ilvl w:val="0"/>
          <w:numId w:val="3"/>
        </w:numPr>
        <w:tabs>
          <w:tab w:val="left" w:pos="709"/>
        </w:tabs>
        <w:spacing w:before="100" w:beforeAutospacing="1" w:after="100" w:afterAutospacing="1" w:line="360" w:lineRule="auto"/>
        <w:ind w:left="0" w:firstLine="0"/>
        <w:contextualSpacing/>
        <w:jc w:val="both"/>
        <w:rPr>
          <w:rFonts w:ascii="Palatino Linotype" w:hAnsi="Palatino Linotype" w:cs="Arial"/>
        </w:rPr>
      </w:pPr>
      <w:r w:rsidRPr="00307D38">
        <w:rPr>
          <w:rFonts w:ascii="Palatino Linotype" w:hAnsi="Palatino Linotype"/>
        </w:rPr>
        <w:t xml:space="preserve">De las constancias que obran en </w:t>
      </w:r>
      <w:r w:rsidRPr="00307D38">
        <w:rPr>
          <w:rFonts w:ascii="Palatino Linotype" w:hAnsi="Palatino Linotype"/>
          <w:b/>
        </w:rPr>
        <w:t>EL SAIMEX,</w:t>
      </w:r>
      <w:r w:rsidR="00A80FA1">
        <w:rPr>
          <w:rFonts w:ascii="Palatino Linotype" w:hAnsi="Palatino Linotype"/>
        </w:rPr>
        <w:t xml:space="preserve"> se advierte que en fecha ocho de julio</w:t>
      </w:r>
      <w:r w:rsidRPr="00307D38">
        <w:rPr>
          <w:rFonts w:ascii="Palatino Linotype" w:hAnsi="Palatino Linotype"/>
        </w:rPr>
        <w:t xml:space="preserve"> de dos mil veinte, </w:t>
      </w:r>
      <w:r w:rsidRPr="00307D38">
        <w:rPr>
          <w:rFonts w:ascii="Palatino Linotype" w:hAnsi="Palatino Linotype" w:cs="Arial"/>
          <w:lang w:val="es-ES_tradnl"/>
        </w:rPr>
        <w:t>el Titular de la Unidad de Transparencia del</w:t>
      </w:r>
      <w:r w:rsidRPr="00307D38">
        <w:rPr>
          <w:rFonts w:ascii="Palatino Linotype" w:hAnsi="Palatino Linotype" w:cs="Arial"/>
          <w:b/>
          <w:lang w:val="es-ES_tradnl"/>
        </w:rPr>
        <w:t xml:space="preserve"> SUJETO OBLIGADO</w:t>
      </w:r>
      <w:r w:rsidRPr="00307D38">
        <w:rPr>
          <w:rFonts w:ascii="Palatino Linotype" w:hAnsi="Palatino Linotype" w:cs="Arial"/>
          <w:lang w:val="es-ES_tradnl"/>
        </w:rPr>
        <w:t xml:space="preserve"> dio respuesta a la solicitud de información, en los siguientes términos:</w:t>
      </w:r>
    </w:p>
    <w:p w14:paraId="2F3FD410" w14:textId="77777777" w:rsidR="00A80FA1" w:rsidRPr="00A80FA1" w:rsidRDefault="009E2646" w:rsidP="006A24B2">
      <w:pPr>
        <w:spacing w:before="100" w:beforeAutospacing="1" w:after="100" w:afterAutospacing="1"/>
        <w:ind w:left="851" w:right="902"/>
        <w:contextualSpacing/>
        <w:jc w:val="both"/>
        <w:rPr>
          <w:rFonts w:ascii="Palatino Linotype" w:hAnsi="Palatino Linotype" w:cs="Arial"/>
          <w:i/>
          <w:sz w:val="22"/>
          <w:szCs w:val="22"/>
        </w:rPr>
      </w:pPr>
      <w:r w:rsidRPr="00307D38">
        <w:rPr>
          <w:rFonts w:ascii="Palatino Linotype" w:hAnsi="Palatino Linotype" w:cs="Arial"/>
          <w:i/>
          <w:sz w:val="22"/>
          <w:szCs w:val="22"/>
        </w:rPr>
        <w:t>“…</w:t>
      </w:r>
      <w:r w:rsidR="00A80FA1" w:rsidRPr="00A80FA1">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73554A5" w14:textId="77777777" w:rsidR="00A80FA1" w:rsidRDefault="00A80FA1" w:rsidP="006A24B2">
      <w:pPr>
        <w:spacing w:before="100" w:beforeAutospacing="1" w:after="100" w:afterAutospacing="1"/>
        <w:ind w:left="851" w:right="902"/>
        <w:contextualSpacing/>
        <w:jc w:val="both"/>
        <w:rPr>
          <w:rFonts w:ascii="Palatino Linotype" w:hAnsi="Palatino Linotype" w:cs="Arial"/>
          <w:i/>
          <w:sz w:val="22"/>
          <w:szCs w:val="22"/>
        </w:rPr>
      </w:pPr>
    </w:p>
    <w:p w14:paraId="4B2CA3D2" w14:textId="3EB74094" w:rsidR="009E2646" w:rsidRPr="00307D38" w:rsidRDefault="00A80FA1" w:rsidP="006A24B2">
      <w:pPr>
        <w:spacing w:before="100" w:beforeAutospacing="1" w:after="100" w:afterAutospacing="1"/>
        <w:ind w:left="851" w:right="902"/>
        <w:contextualSpacing/>
        <w:jc w:val="both"/>
        <w:rPr>
          <w:rFonts w:ascii="Palatino Linotype" w:hAnsi="Palatino Linotype" w:cs="Arial"/>
          <w:i/>
          <w:sz w:val="22"/>
          <w:szCs w:val="22"/>
        </w:rPr>
      </w:pPr>
      <w:r w:rsidRPr="00A80FA1">
        <w:rPr>
          <w:rFonts w:ascii="Palatino Linotype" w:hAnsi="Palatino Linotype" w:cs="Arial"/>
          <w:i/>
          <w:sz w:val="22"/>
          <w:szCs w:val="22"/>
        </w:rPr>
        <w:t>De manera oficial esta Sub-dirección Comercial no cuenta con ninguna promoción en cuanto a descuentos o eliminación de pagos sobre este servicio por emergencia de covid 19</w:t>
      </w:r>
    </w:p>
    <w:p w14:paraId="0A9589E2" w14:textId="77777777" w:rsidR="009E2646" w:rsidRPr="00307D38" w:rsidRDefault="009E2646" w:rsidP="006A24B2">
      <w:pPr>
        <w:spacing w:before="100" w:beforeAutospacing="1" w:after="100" w:afterAutospacing="1"/>
        <w:ind w:left="851" w:right="902"/>
        <w:contextualSpacing/>
        <w:jc w:val="both"/>
        <w:rPr>
          <w:rFonts w:ascii="Palatino Linotype" w:hAnsi="Palatino Linotype" w:cs="Arial"/>
          <w:i/>
          <w:sz w:val="22"/>
          <w:szCs w:val="22"/>
        </w:rPr>
      </w:pPr>
      <w:r w:rsidRPr="00307D38">
        <w:rPr>
          <w:rFonts w:ascii="Palatino Linotype" w:hAnsi="Palatino Linotype" w:cs="Arial"/>
          <w:i/>
          <w:sz w:val="22"/>
          <w:szCs w:val="22"/>
        </w:rPr>
        <w:lastRenderedPageBreak/>
        <w:t>ATENTAMENTE</w:t>
      </w:r>
    </w:p>
    <w:p w14:paraId="25D7475E" w14:textId="02FDA90B" w:rsidR="009E2646" w:rsidRPr="00307D38" w:rsidRDefault="009E2646" w:rsidP="006A24B2">
      <w:pPr>
        <w:spacing w:before="100" w:beforeAutospacing="1" w:after="100" w:afterAutospacing="1"/>
        <w:ind w:left="851" w:right="902"/>
        <w:contextualSpacing/>
        <w:jc w:val="both"/>
        <w:rPr>
          <w:rFonts w:ascii="Palatino Linotype" w:hAnsi="Palatino Linotype" w:cs="Arial"/>
          <w:i/>
          <w:sz w:val="22"/>
          <w:szCs w:val="22"/>
        </w:rPr>
      </w:pPr>
      <w:r w:rsidRPr="00307D38">
        <w:rPr>
          <w:rFonts w:ascii="Palatino Linotype" w:hAnsi="Palatino Linotype" w:cs="Arial"/>
          <w:i/>
          <w:sz w:val="22"/>
          <w:szCs w:val="22"/>
        </w:rPr>
        <w:t xml:space="preserve">C. </w:t>
      </w:r>
      <w:r w:rsidR="00A80FA1">
        <w:rPr>
          <w:rFonts w:ascii="Palatino Linotype" w:hAnsi="Palatino Linotype" w:cs="Arial"/>
          <w:i/>
          <w:sz w:val="22"/>
          <w:szCs w:val="22"/>
        </w:rPr>
        <w:t>Jorge Cajica Calderon</w:t>
      </w:r>
      <w:r w:rsidRPr="00307D38">
        <w:rPr>
          <w:rFonts w:ascii="Palatino Linotype" w:hAnsi="Palatino Linotype" w:cs="Arial"/>
          <w:i/>
          <w:sz w:val="22"/>
          <w:szCs w:val="22"/>
        </w:rPr>
        <w:t>” (Sic)</w:t>
      </w:r>
    </w:p>
    <w:p w14:paraId="7D7DF353" w14:textId="25584CB5" w:rsidR="009E2646" w:rsidRPr="00307D38" w:rsidRDefault="009E2646" w:rsidP="006A24B2">
      <w:pPr>
        <w:pStyle w:val="Prrafodelista"/>
        <w:numPr>
          <w:ilvl w:val="0"/>
          <w:numId w:val="3"/>
        </w:numPr>
        <w:tabs>
          <w:tab w:val="left" w:pos="709"/>
        </w:tabs>
        <w:spacing w:before="100" w:beforeAutospacing="1" w:after="100" w:afterAutospacing="1" w:line="360" w:lineRule="auto"/>
        <w:ind w:left="0" w:firstLine="0"/>
        <w:contextualSpacing/>
        <w:jc w:val="both"/>
        <w:rPr>
          <w:rFonts w:ascii="Palatino Linotype" w:hAnsi="Palatino Linotype" w:cs="Arial"/>
        </w:rPr>
      </w:pPr>
      <w:r w:rsidRPr="00307D38">
        <w:rPr>
          <w:rFonts w:ascii="Palatino Linotype" w:hAnsi="Palatino Linotype"/>
        </w:rPr>
        <w:t xml:space="preserve">Inconforme </w:t>
      </w:r>
      <w:r w:rsidRPr="00307D38">
        <w:rPr>
          <w:rFonts w:ascii="Palatino Linotype" w:hAnsi="Palatino Linotype" w:cs="Arial"/>
        </w:rPr>
        <w:t>con</w:t>
      </w:r>
      <w:r w:rsidRPr="00307D38">
        <w:rPr>
          <w:rFonts w:ascii="Palatino Linotype" w:hAnsi="Palatino Linotype"/>
        </w:rPr>
        <w:t xml:space="preserve"> la respuesta proporcionada por el </w:t>
      </w:r>
      <w:r w:rsidRPr="00307D38">
        <w:rPr>
          <w:rFonts w:ascii="Palatino Linotype" w:hAnsi="Palatino Linotype"/>
          <w:b/>
        </w:rPr>
        <w:t>SUJETO OBLIGADO</w:t>
      </w:r>
      <w:r w:rsidRPr="00307D38">
        <w:rPr>
          <w:rFonts w:ascii="Palatino Linotype" w:hAnsi="Palatino Linotype"/>
        </w:rPr>
        <w:t xml:space="preserve">, en fecha </w:t>
      </w:r>
      <w:r w:rsidR="005353A9">
        <w:rPr>
          <w:rFonts w:ascii="Palatino Linotype" w:hAnsi="Palatino Linotype"/>
        </w:rPr>
        <w:t>cinco de agosto</w:t>
      </w:r>
      <w:r w:rsidRPr="00307D38">
        <w:rPr>
          <w:rFonts w:ascii="Palatino Linotype" w:hAnsi="Palatino Linotype"/>
        </w:rPr>
        <w:t xml:space="preserve"> de dos mil veinte, </w:t>
      </w:r>
      <w:r w:rsidRPr="00307D38">
        <w:rPr>
          <w:rFonts w:ascii="Palatino Linotype" w:hAnsi="Palatino Linotype"/>
          <w:b/>
        </w:rPr>
        <w:t>EL RECURRENTE</w:t>
      </w:r>
      <w:r w:rsidRPr="00307D38">
        <w:rPr>
          <w:rFonts w:ascii="Palatino Linotype" w:hAnsi="Palatino Linotype"/>
        </w:rPr>
        <w:t xml:space="preserve"> a través del</w:t>
      </w:r>
      <w:r w:rsidRPr="00307D38">
        <w:rPr>
          <w:rFonts w:ascii="Palatino Linotype" w:hAnsi="Palatino Linotype"/>
          <w:b/>
        </w:rPr>
        <w:t xml:space="preserve"> SAIMEX, </w:t>
      </w:r>
      <w:r w:rsidRPr="00307D38">
        <w:rPr>
          <w:rFonts w:ascii="Palatino Linotype" w:hAnsi="Palatino Linotype"/>
        </w:rPr>
        <w:t xml:space="preserve">interpuso el recurso de revisión objeto del </w:t>
      </w:r>
      <w:r w:rsidRPr="00307D38">
        <w:rPr>
          <w:rFonts w:ascii="Palatino Linotype" w:hAnsi="Palatino Linotype" w:cs="Arial"/>
        </w:rPr>
        <w:t>presente</w:t>
      </w:r>
      <w:r w:rsidRPr="00307D38">
        <w:rPr>
          <w:rFonts w:ascii="Palatino Linotype" w:hAnsi="Palatino Linotype"/>
        </w:rPr>
        <w:t xml:space="preserve"> estudio, al que se le asignó el </w:t>
      </w:r>
      <w:r w:rsidRPr="00307D38">
        <w:rPr>
          <w:rFonts w:ascii="Palatino Linotype" w:hAnsi="Palatino Linotype" w:cs="Arial"/>
        </w:rPr>
        <w:t xml:space="preserve">número </w:t>
      </w:r>
      <w:r w:rsidRPr="00307D38">
        <w:rPr>
          <w:rFonts w:ascii="Palatino Linotype" w:hAnsi="Palatino Linotype" w:cs="Arial"/>
          <w:b/>
        </w:rPr>
        <w:t>0</w:t>
      </w:r>
      <w:r w:rsidR="00A80FA1">
        <w:rPr>
          <w:rFonts w:ascii="Palatino Linotype" w:hAnsi="Palatino Linotype" w:cs="Arial"/>
          <w:b/>
        </w:rPr>
        <w:t>214</w:t>
      </w:r>
      <w:r w:rsidR="00AC6251" w:rsidRPr="00307D38">
        <w:rPr>
          <w:rFonts w:ascii="Palatino Linotype" w:hAnsi="Palatino Linotype" w:cs="Arial"/>
          <w:b/>
        </w:rPr>
        <w:t>7</w:t>
      </w:r>
      <w:r w:rsidRPr="00307D38">
        <w:rPr>
          <w:rFonts w:ascii="Palatino Linotype" w:hAnsi="Palatino Linotype" w:cs="Arial"/>
          <w:b/>
        </w:rPr>
        <w:t>/INFOEM/IP/RR/2020</w:t>
      </w:r>
      <w:r w:rsidRPr="00307D38">
        <w:rPr>
          <w:rFonts w:ascii="Palatino Linotype" w:hAnsi="Palatino Linotype" w:cs="Arial"/>
        </w:rPr>
        <w:t>, en el que señaló como acto impugnado, lo siguiente:</w:t>
      </w:r>
    </w:p>
    <w:p w14:paraId="63ECC19E" w14:textId="77777777" w:rsidR="009E2646" w:rsidRPr="00307D38" w:rsidRDefault="009E2646" w:rsidP="006A24B2">
      <w:pPr>
        <w:pStyle w:val="Prrafodelista"/>
        <w:tabs>
          <w:tab w:val="left" w:pos="709"/>
          <w:tab w:val="left" w:pos="7513"/>
          <w:tab w:val="left" w:pos="7797"/>
        </w:tabs>
        <w:spacing w:before="100" w:beforeAutospacing="1" w:after="100" w:afterAutospacing="1"/>
        <w:ind w:left="709" w:right="616"/>
        <w:contextualSpacing/>
        <w:jc w:val="both"/>
        <w:rPr>
          <w:rFonts w:ascii="Palatino Linotype" w:hAnsi="Palatino Linotype" w:cs="Arial"/>
          <w:i/>
          <w:sz w:val="22"/>
          <w:szCs w:val="22"/>
          <w:lang w:eastAsia="es-MX"/>
        </w:rPr>
      </w:pPr>
    </w:p>
    <w:p w14:paraId="0CCCBE04" w14:textId="497FE1B8" w:rsidR="009E2646" w:rsidRPr="00307D38" w:rsidRDefault="009E2646" w:rsidP="006A24B2">
      <w:pPr>
        <w:pStyle w:val="Prrafodelista"/>
        <w:tabs>
          <w:tab w:val="left" w:pos="709"/>
          <w:tab w:val="left" w:pos="7513"/>
          <w:tab w:val="left" w:pos="7797"/>
        </w:tabs>
        <w:spacing w:before="100" w:beforeAutospacing="1" w:after="100" w:afterAutospacing="1"/>
        <w:ind w:left="709" w:right="616"/>
        <w:contextualSpacing/>
        <w:jc w:val="both"/>
        <w:rPr>
          <w:rFonts w:ascii="Palatino Linotype" w:hAnsi="Palatino Linotype" w:cs="Arial"/>
          <w:sz w:val="22"/>
          <w:szCs w:val="22"/>
          <w:lang w:eastAsia="es-MX"/>
        </w:rPr>
      </w:pPr>
      <w:r w:rsidRPr="00307D38">
        <w:rPr>
          <w:rFonts w:ascii="Palatino Linotype" w:hAnsi="Palatino Linotype" w:cs="Arial"/>
          <w:i/>
          <w:sz w:val="22"/>
          <w:szCs w:val="22"/>
          <w:lang w:eastAsia="es-MX"/>
        </w:rPr>
        <w:t>“</w:t>
      </w:r>
      <w:r w:rsidR="007B7A33" w:rsidRPr="007B7A33">
        <w:rPr>
          <w:rFonts w:ascii="Palatino Linotype" w:hAnsi="Palatino Linotype" w:cs="Arial"/>
          <w:i/>
          <w:sz w:val="22"/>
          <w:szCs w:val="22"/>
          <w:lang w:eastAsia="es-MX"/>
        </w:rPr>
        <w:t>RESPUESTA</w:t>
      </w:r>
      <w:r w:rsidRPr="00307D38">
        <w:rPr>
          <w:rFonts w:ascii="Palatino Linotype" w:hAnsi="Palatino Linotype" w:cs="Arial"/>
          <w:i/>
          <w:sz w:val="22"/>
          <w:szCs w:val="22"/>
          <w:lang w:eastAsia="es-MX"/>
        </w:rPr>
        <w:t>.”</w:t>
      </w:r>
      <w:r w:rsidRPr="00307D38">
        <w:rPr>
          <w:rFonts w:ascii="Palatino Linotype" w:hAnsi="Palatino Linotype" w:cs="Arial"/>
          <w:sz w:val="22"/>
          <w:szCs w:val="22"/>
          <w:lang w:eastAsia="es-MX"/>
        </w:rPr>
        <w:t xml:space="preserve"> (Sic)</w:t>
      </w:r>
    </w:p>
    <w:p w14:paraId="25A25D59" w14:textId="77777777" w:rsidR="009E2646" w:rsidRPr="00307D38" w:rsidRDefault="009E2646" w:rsidP="006A24B2">
      <w:pPr>
        <w:pStyle w:val="Prrafodelista"/>
        <w:tabs>
          <w:tab w:val="left" w:pos="709"/>
          <w:tab w:val="left" w:pos="7513"/>
          <w:tab w:val="left" w:pos="7797"/>
        </w:tabs>
        <w:spacing w:before="100" w:beforeAutospacing="1" w:after="100" w:afterAutospacing="1"/>
        <w:ind w:left="709" w:right="616"/>
        <w:contextualSpacing/>
        <w:jc w:val="both"/>
        <w:rPr>
          <w:rFonts w:ascii="Palatino Linotype" w:hAnsi="Palatino Linotype" w:cs="Arial"/>
          <w:sz w:val="22"/>
          <w:szCs w:val="22"/>
        </w:rPr>
      </w:pPr>
    </w:p>
    <w:p w14:paraId="60E3D428" w14:textId="77777777" w:rsidR="009E2646" w:rsidRPr="00307D38" w:rsidRDefault="009E2646" w:rsidP="006A24B2">
      <w:pPr>
        <w:pStyle w:val="Prrafodelista"/>
        <w:tabs>
          <w:tab w:val="left" w:pos="709"/>
        </w:tabs>
        <w:spacing w:before="100" w:beforeAutospacing="1" w:after="100" w:afterAutospacing="1" w:line="360" w:lineRule="auto"/>
        <w:ind w:left="0"/>
        <w:contextualSpacing/>
        <w:jc w:val="both"/>
        <w:rPr>
          <w:rFonts w:ascii="Palatino Linotype" w:hAnsi="Palatino Linotype" w:cs="Arial"/>
        </w:rPr>
      </w:pPr>
      <w:r w:rsidRPr="00307D38">
        <w:rPr>
          <w:rFonts w:ascii="Palatino Linotype" w:hAnsi="Palatino Linotype" w:cs="Arial"/>
        </w:rPr>
        <w:t>Así como</w:t>
      </w:r>
      <w:r w:rsidRPr="00307D38">
        <w:rPr>
          <w:rFonts w:ascii="Palatino Linotype" w:hAnsi="Palatino Linotype"/>
        </w:rPr>
        <w:t xml:space="preserve"> razones o motivos de inconformidad</w:t>
      </w:r>
      <w:r w:rsidRPr="00307D38">
        <w:rPr>
          <w:rFonts w:ascii="Palatino Linotype" w:hAnsi="Palatino Linotype" w:cs="Arial"/>
        </w:rPr>
        <w:t>:</w:t>
      </w:r>
    </w:p>
    <w:p w14:paraId="1F4EDE8C" w14:textId="31FE91E2" w:rsidR="009E2646" w:rsidRPr="00307D38" w:rsidRDefault="009E2646" w:rsidP="006A24B2">
      <w:pPr>
        <w:spacing w:before="100" w:beforeAutospacing="1" w:after="100" w:afterAutospacing="1"/>
        <w:ind w:left="709" w:right="709"/>
        <w:contextualSpacing/>
        <w:jc w:val="both"/>
        <w:rPr>
          <w:rFonts w:ascii="Palatino Linotype" w:hAnsi="Palatino Linotype" w:cs="Arial"/>
          <w:sz w:val="22"/>
          <w:szCs w:val="22"/>
          <w:lang w:eastAsia="es-MX"/>
        </w:rPr>
      </w:pPr>
      <w:r w:rsidRPr="00307D38">
        <w:rPr>
          <w:rFonts w:ascii="Palatino Linotype" w:hAnsi="Palatino Linotype" w:cs="Arial"/>
          <w:i/>
          <w:sz w:val="22"/>
          <w:szCs w:val="22"/>
          <w:lang w:eastAsia="es-MX"/>
        </w:rPr>
        <w:t>“</w:t>
      </w:r>
      <w:r w:rsidR="007B7A33" w:rsidRPr="007B7A33">
        <w:rPr>
          <w:rFonts w:ascii="Palatino Linotype" w:hAnsi="Palatino Linotype" w:cs="Arial"/>
          <w:i/>
          <w:sz w:val="22"/>
          <w:szCs w:val="22"/>
          <w:lang w:eastAsia="es-MX"/>
        </w:rPr>
        <w:t>SE OTORGA UNA RESPUESTA NULA Y NEGLIGENTE DEJANDO CLARO LA POCA PREPARACIÓN E INTERES ASI COMO LA RELEVANCIA QUE IMPLICA TENER LA CERTEZA Y LEGALIDAD DE UN OFICIO FIRMADO Y O RUBRICADO POR AUTORIDAD COMPETENTE. SE REPONGA EL PROCESO.</w:t>
      </w:r>
      <w:r w:rsidRPr="00307D38">
        <w:rPr>
          <w:rFonts w:ascii="Palatino Linotype" w:hAnsi="Palatino Linotype" w:cs="Arial"/>
          <w:i/>
          <w:sz w:val="22"/>
          <w:szCs w:val="22"/>
          <w:lang w:eastAsia="es-MX"/>
        </w:rPr>
        <w:t>”</w:t>
      </w:r>
      <w:r w:rsidRPr="00307D38">
        <w:rPr>
          <w:rFonts w:ascii="Palatino Linotype" w:hAnsi="Palatino Linotype" w:cs="Arial"/>
          <w:sz w:val="22"/>
          <w:szCs w:val="22"/>
          <w:lang w:eastAsia="es-MX"/>
        </w:rPr>
        <w:t xml:space="preserve"> (Sic)</w:t>
      </w:r>
    </w:p>
    <w:p w14:paraId="2FBC566F" w14:textId="77777777" w:rsidR="009E2646" w:rsidRPr="00307D38" w:rsidRDefault="009E2646" w:rsidP="006A24B2">
      <w:pPr>
        <w:spacing w:before="100" w:beforeAutospacing="1" w:after="100" w:afterAutospacing="1"/>
        <w:ind w:left="709" w:right="709"/>
        <w:contextualSpacing/>
        <w:jc w:val="both"/>
        <w:rPr>
          <w:rFonts w:ascii="Palatino Linotype" w:hAnsi="Palatino Linotype" w:cs="Arial"/>
          <w:sz w:val="22"/>
          <w:szCs w:val="22"/>
          <w:lang w:eastAsia="es-MX"/>
        </w:rPr>
      </w:pPr>
    </w:p>
    <w:p w14:paraId="674CB54A" w14:textId="48046878" w:rsidR="009E2646" w:rsidRPr="00307D38" w:rsidRDefault="009E2646" w:rsidP="006A24B2">
      <w:pPr>
        <w:widowControl w:val="0"/>
        <w:numPr>
          <w:ilvl w:val="0"/>
          <w:numId w:val="5"/>
        </w:numPr>
        <w:tabs>
          <w:tab w:val="left" w:pos="0"/>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lang w:val="es-ES_tradnl"/>
        </w:rPr>
      </w:pPr>
      <w:r w:rsidRPr="00307D38">
        <w:rPr>
          <w:rFonts w:ascii="Palatino Linotype" w:hAnsi="Palatino Linotype" w:cs="Arial"/>
        </w:rPr>
        <w:t>En fecha</w:t>
      </w:r>
      <w:r w:rsidRPr="00307D38">
        <w:rPr>
          <w:rFonts w:ascii="Palatino Linotype" w:hAnsi="Palatino Linotype"/>
        </w:rPr>
        <w:t xml:space="preserve"> </w:t>
      </w:r>
      <w:r w:rsidR="007B7A33">
        <w:rPr>
          <w:rFonts w:ascii="Palatino Linotype" w:hAnsi="Palatino Linotype"/>
        </w:rPr>
        <w:t>cinco de agosto</w:t>
      </w:r>
      <w:r w:rsidRPr="00307D38">
        <w:rPr>
          <w:rFonts w:ascii="Palatino Linotype" w:hAnsi="Palatino Linotype"/>
        </w:rPr>
        <w:t xml:space="preserve"> de dos mil veinte</w:t>
      </w:r>
      <w:r w:rsidRPr="00307D38">
        <w:rPr>
          <w:rFonts w:ascii="Palatino Linotype" w:hAnsi="Palatino Linotype" w:cs="Arial"/>
        </w:rPr>
        <w:t>, el recurso de que se trata se envió electrónicamente al Instituto de Transparencia, Acceso a la Información Pública</w:t>
      </w:r>
      <w:r w:rsidRPr="00307D38">
        <w:rPr>
          <w:rFonts w:ascii="Palatino Linotype" w:hAnsi="Palatino Linotype" w:cs="Arial"/>
          <w:lang w:val="es-ES_tradnl"/>
        </w:rPr>
        <w:t xml:space="preserve"> y </w:t>
      </w:r>
      <w:r w:rsidRPr="00307D38">
        <w:rPr>
          <w:rFonts w:ascii="Palatino Linotype" w:hAnsi="Palatino Linotype" w:cs="Arial"/>
        </w:rPr>
        <w:t>Protección</w:t>
      </w:r>
      <w:r w:rsidRPr="00307D38">
        <w:rPr>
          <w:rFonts w:ascii="Palatino Linotype" w:hAnsi="Palatino Linotype" w:cs="Arial"/>
          <w:lang w:val="es-ES_tradnl"/>
        </w:rPr>
        <w:t xml:space="preserve"> </w:t>
      </w:r>
      <w:r w:rsidRPr="00307D38">
        <w:rPr>
          <w:rFonts w:ascii="Palatino Linotype" w:hAnsi="Palatino Linotype" w:cs="Arial"/>
        </w:rPr>
        <w:t>de</w:t>
      </w:r>
      <w:r w:rsidRPr="00307D38">
        <w:rPr>
          <w:rFonts w:ascii="Palatino Linotype" w:hAnsi="Palatino Linotype" w:cs="Arial"/>
          <w:lang w:val="es-ES_tradnl"/>
        </w:rPr>
        <w:t xml:space="preserve"> </w:t>
      </w:r>
      <w:r w:rsidRPr="00307D38">
        <w:rPr>
          <w:rFonts w:ascii="Palatino Linotype" w:hAnsi="Palatino Linotype"/>
        </w:rPr>
        <w:t>Datos</w:t>
      </w:r>
      <w:r w:rsidRPr="00307D38">
        <w:rPr>
          <w:rFonts w:ascii="Palatino Linotype" w:hAnsi="Palatino Linotype" w:cs="Arial"/>
          <w:lang w:val="es-ES_tradnl"/>
        </w:rPr>
        <w:t xml:space="preserve"> </w:t>
      </w:r>
      <w:r w:rsidRPr="00307D38">
        <w:rPr>
          <w:rFonts w:ascii="Palatino Linotype" w:hAnsi="Palatino Linotype" w:cs="Arial"/>
        </w:rPr>
        <w:t>Personales</w:t>
      </w:r>
      <w:r w:rsidRPr="00307D38">
        <w:rPr>
          <w:rFonts w:ascii="Palatino Linotype" w:hAnsi="Palatino Linotype" w:cs="Arial"/>
          <w:lang w:val="es-ES_tradnl"/>
        </w:rPr>
        <w:t xml:space="preserve"> </w:t>
      </w:r>
      <w:r w:rsidRPr="00307D38">
        <w:rPr>
          <w:rFonts w:ascii="Palatino Linotype" w:hAnsi="Palatino Linotype" w:cs="Arial"/>
        </w:rPr>
        <w:t>del</w:t>
      </w:r>
      <w:r w:rsidRPr="00307D38">
        <w:rPr>
          <w:rFonts w:ascii="Palatino Linotype" w:hAnsi="Palatino Linotype" w:cs="Arial"/>
          <w:lang w:val="es-ES_tradnl"/>
        </w:rPr>
        <w:t xml:space="preserve"> </w:t>
      </w:r>
      <w:r w:rsidRPr="00307D38">
        <w:rPr>
          <w:rFonts w:ascii="Palatino Linotype" w:hAnsi="Palatino Linotype"/>
        </w:rPr>
        <w:t>Estado</w:t>
      </w:r>
      <w:r w:rsidRPr="00307D38">
        <w:rPr>
          <w:rFonts w:ascii="Palatino Linotype" w:hAnsi="Palatino Linotype" w:cs="Arial"/>
          <w:lang w:val="es-ES_tradnl"/>
        </w:rPr>
        <w:t xml:space="preserve"> de México y Municipios y con fundamento en el </w:t>
      </w:r>
      <w:r w:rsidRPr="00307D38">
        <w:rPr>
          <w:rFonts w:ascii="Palatino Linotype" w:hAnsi="Palatino Linotype" w:cs="Arial"/>
        </w:rPr>
        <w:t>artículo</w:t>
      </w:r>
      <w:r w:rsidRPr="00307D38">
        <w:rPr>
          <w:rFonts w:ascii="Palatino Linotype" w:hAnsi="Palatino Linotype" w:cs="Arial"/>
          <w:lang w:val="es-ES_tradnl"/>
        </w:rPr>
        <w:t xml:space="preserve"> 185, </w:t>
      </w:r>
      <w:r w:rsidRPr="00307D38">
        <w:rPr>
          <w:rFonts w:ascii="Palatino Linotype" w:hAnsi="Palatino Linotype" w:cs="Arial"/>
        </w:rPr>
        <w:t>fracción</w:t>
      </w:r>
      <w:r w:rsidRPr="00307D38">
        <w:rPr>
          <w:rFonts w:ascii="Palatino Linotype" w:hAnsi="Palatino Linotype" w:cs="Arial"/>
          <w:lang w:val="es-ES_tradnl"/>
        </w:rPr>
        <w:t xml:space="preserve"> I de la </w:t>
      </w:r>
      <w:r w:rsidRPr="00307D38">
        <w:rPr>
          <w:rFonts w:ascii="Palatino Linotype" w:hAnsi="Palatino Linotype"/>
        </w:rPr>
        <w:t>Ley de Transparencia y Acceso a la Información Pública del Estado de México y Municipios</w:t>
      </w:r>
      <w:r w:rsidRPr="00307D38">
        <w:rPr>
          <w:rFonts w:ascii="Palatino Linotype" w:hAnsi="Palatino Linotype" w:cs="Arial"/>
          <w:lang w:val="es-ES_tradnl"/>
        </w:rPr>
        <w:t>, se turnó, a través del</w:t>
      </w:r>
      <w:r w:rsidRPr="00307D38">
        <w:rPr>
          <w:rFonts w:ascii="Palatino Linotype" w:eastAsia="Arial Unicode MS" w:hAnsi="Palatino Linotype" w:cs="Arial"/>
          <w:lang w:val="es-ES_tradnl"/>
        </w:rPr>
        <w:t xml:space="preserve"> </w:t>
      </w:r>
      <w:r w:rsidRPr="00307D38">
        <w:rPr>
          <w:rFonts w:ascii="Palatino Linotype" w:eastAsia="Arial Unicode MS" w:hAnsi="Palatino Linotype" w:cs="Arial"/>
          <w:b/>
          <w:lang w:val="es-ES_tradnl"/>
        </w:rPr>
        <w:t>SAIMEX</w:t>
      </w:r>
      <w:r w:rsidRPr="00307D38">
        <w:rPr>
          <w:rFonts w:ascii="Palatino Linotype" w:hAnsi="Palatino Linotype"/>
        </w:rPr>
        <w:t xml:space="preserve">, a la </w:t>
      </w:r>
      <w:r w:rsidRPr="00307D38">
        <w:rPr>
          <w:rFonts w:ascii="Palatino Linotype" w:hAnsi="Palatino Linotype" w:cs="Arial"/>
          <w:lang w:val="es-ES_tradnl"/>
        </w:rPr>
        <w:t xml:space="preserve">Comisionada </w:t>
      </w:r>
      <w:r w:rsidRPr="00307D38">
        <w:rPr>
          <w:rFonts w:ascii="Palatino Linotype" w:hAnsi="Palatino Linotype" w:cs="Arial"/>
          <w:b/>
          <w:lang w:val="es-ES_tradnl"/>
        </w:rPr>
        <w:t>EVA ABAID YAPUR</w:t>
      </w:r>
      <w:r w:rsidRPr="00307D38">
        <w:rPr>
          <w:rFonts w:ascii="Palatino Linotype" w:hAnsi="Palatino Linotype" w:cs="Arial"/>
          <w:lang w:val="es-ES_tradnl"/>
        </w:rPr>
        <w:t>, a efecto de que decretara su admisión o desechamiento.</w:t>
      </w:r>
    </w:p>
    <w:p w14:paraId="2AD83024" w14:textId="77777777" w:rsidR="007B7A33" w:rsidRDefault="009E2646" w:rsidP="006A24B2">
      <w:pPr>
        <w:widowControl w:val="0"/>
        <w:numPr>
          <w:ilvl w:val="0"/>
          <w:numId w:val="5"/>
        </w:numPr>
        <w:tabs>
          <w:tab w:val="left" w:pos="0"/>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sidRPr="007B7A33">
        <w:rPr>
          <w:rFonts w:ascii="Palatino Linotype" w:hAnsi="Palatino Linotype" w:cs="Arial"/>
        </w:rPr>
        <w:t>En fecha</w:t>
      </w:r>
      <w:r w:rsidRPr="007B7A33">
        <w:rPr>
          <w:rFonts w:ascii="Palatino Linotype" w:hAnsi="Palatino Linotype"/>
        </w:rPr>
        <w:t xml:space="preserve"> </w:t>
      </w:r>
      <w:r w:rsidR="007B7A33" w:rsidRPr="007B7A33">
        <w:rPr>
          <w:rFonts w:ascii="Palatino Linotype" w:hAnsi="Palatino Linotype"/>
        </w:rPr>
        <w:t>once</w:t>
      </w:r>
      <w:r w:rsidRPr="007B7A33">
        <w:rPr>
          <w:rFonts w:ascii="Palatino Linotype" w:hAnsi="Palatino Linotype"/>
        </w:rPr>
        <w:t xml:space="preserve"> de agosto de dos mil veinte</w:t>
      </w:r>
      <w:r w:rsidRPr="007B7A33">
        <w:rPr>
          <w:rFonts w:ascii="Palatino Linotype" w:hAnsi="Palatino Linotype" w:cs="Arial"/>
        </w:rPr>
        <w:t xml:space="preserve">, atento a lo dispuesto en el artículo </w:t>
      </w:r>
      <w:r w:rsidRPr="007B7A33">
        <w:rPr>
          <w:rFonts w:ascii="Palatino Linotype" w:hAnsi="Palatino Linotype" w:cs="Arial"/>
        </w:rPr>
        <w:lastRenderedPageBreak/>
        <w:t xml:space="preserve">185, fracciones I, II y IV, de la </w:t>
      </w:r>
      <w:r w:rsidRPr="007B7A33">
        <w:rPr>
          <w:rFonts w:ascii="Palatino Linotype" w:hAnsi="Palatino Linotype"/>
        </w:rPr>
        <w:t xml:space="preserve">Ley de Transparencia y Acceso a la Información Pública del </w:t>
      </w:r>
      <w:r w:rsidRPr="007B7A33">
        <w:rPr>
          <w:rFonts w:ascii="Palatino Linotype" w:hAnsi="Palatino Linotype" w:cs="Arial"/>
        </w:rPr>
        <w:t>Estado</w:t>
      </w:r>
      <w:r w:rsidRPr="007B7A33">
        <w:rPr>
          <w:rFonts w:ascii="Palatino Linotype" w:hAnsi="Palatino Linotype"/>
        </w:rPr>
        <w:t xml:space="preserve"> de México y </w:t>
      </w:r>
      <w:r w:rsidRPr="007B7A33">
        <w:rPr>
          <w:rFonts w:ascii="Palatino Linotype" w:hAnsi="Palatino Linotype" w:cs="Arial"/>
          <w:lang w:val="es-ES_tradnl"/>
        </w:rPr>
        <w:t>Municipios</w:t>
      </w:r>
      <w:r w:rsidRPr="007B7A33">
        <w:rPr>
          <w:rFonts w:ascii="Palatino Linotype" w:hAnsi="Palatino Linotype"/>
        </w:rPr>
        <w:t>, se a</w:t>
      </w:r>
      <w:r w:rsidRPr="007B7A33">
        <w:rPr>
          <w:rFonts w:ascii="Palatino Linotype" w:hAnsi="Palatino Linotype" w:cs="Arial"/>
        </w:rPr>
        <w:t xml:space="preserve">cordó la admisión a trámite del referido recurso de </w:t>
      </w:r>
      <w:r w:rsidRPr="007B7A33">
        <w:rPr>
          <w:rFonts w:ascii="Palatino Linotype" w:hAnsi="Palatino Linotype" w:cs="Arial"/>
          <w:lang w:val="es-ES_tradnl"/>
        </w:rPr>
        <w:t>revisión</w:t>
      </w:r>
      <w:r w:rsidRPr="007B7A33">
        <w:rPr>
          <w:rFonts w:ascii="Palatino Linotype" w:hAnsi="Palatino Linotype" w:cs="Arial"/>
        </w:rPr>
        <w:t xml:space="preserve">, así como la </w:t>
      </w:r>
      <w:r w:rsidRPr="007B7A33">
        <w:rPr>
          <w:rFonts w:ascii="Palatino Linotype" w:hAnsi="Palatino Linotype" w:cs="Arial"/>
          <w:lang w:val="es-ES_tradnl"/>
        </w:rPr>
        <w:t>integración</w:t>
      </w:r>
      <w:r w:rsidRPr="007B7A33">
        <w:rPr>
          <w:rFonts w:ascii="Palatino Linotype" w:hAnsi="Palatino Linotype" w:cs="Arial"/>
        </w:rPr>
        <w:t xml:space="preserve"> del expediente respectivo, mismo que se puso a disposición de las partes, para que en el plazo máximo de siete días hábiles, </w:t>
      </w:r>
      <w:r w:rsidRPr="007B7A33">
        <w:rPr>
          <w:rFonts w:ascii="Palatino Linotype" w:hAnsi="Palatino Linotype" w:cs="Arial"/>
          <w:b/>
        </w:rPr>
        <w:t>EL RECURRENTE</w:t>
      </w:r>
      <w:r w:rsidRPr="007B7A33">
        <w:rPr>
          <w:rFonts w:ascii="Palatino Linotype" w:hAnsi="Palatino Linotype" w:cs="Arial"/>
        </w:rPr>
        <w:t xml:space="preserve"> realizara manifestaciones, alegatos y ofreciera las pruebas que a su derecho </w:t>
      </w:r>
      <w:r w:rsidRPr="007B7A33">
        <w:rPr>
          <w:rFonts w:ascii="Palatino Linotype" w:hAnsi="Palatino Linotype" w:cs="Arial"/>
          <w:lang w:val="es-ES_tradnl"/>
        </w:rPr>
        <w:t>conviniera</w:t>
      </w:r>
      <w:r w:rsidRPr="007B7A33">
        <w:rPr>
          <w:rFonts w:ascii="Palatino Linotype" w:hAnsi="Palatino Linotype" w:cs="Arial"/>
        </w:rPr>
        <w:t xml:space="preserve"> y, en el caso del</w:t>
      </w:r>
      <w:r w:rsidRPr="007B7A33">
        <w:rPr>
          <w:rFonts w:ascii="Palatino Linotype" w:hAnsi="Palatino Linotype" w:cs="Arial"/>
          <w:b/>
        </w:rPr>
        <w:t xml:space="preserve"> SUJETO OBLIGADO</w:t>
      </w:r>
      <w:r w:rsidRPr="007B7A33">
        <w:rPr>
          <w:rFonts w:ascii="Palatino Linotype" w:hAnsi="Palatino Linotype" w:cs="Arial"/>
        </w:rPr>
        <w:t>, para que exhibiera el Informe Justificado correspondiente.</w:t>
      </w:r>
    </w:p>
    <w:p w14:paraId="47839332" w14:textId="77777777" w:rsidR="005353A9" w:rsidRDefault="005353A9" w:rsidP="005353A9">
      <w:pPr>
        <w:widowControl w:val="0"/>
        <w:tabs>
          <w:tab w:val="left" w:pos="0"/>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0050642F" w14:textId="12917C42" w:rsidR="007B7A33" w:rsidRDefault="007B7A33" w:rsidP="006A24B2">
      <w:pPr>
        <w:widowControl w:val="0"/>
        <w:numPr>
          <w:ilvl w:val="0"/>
          <w:numId w:val="5"/>
        </w:numPr>
        <w:tabs>
          <w:tab w:val="left" w:pos="0"/>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sidRPr="007B7A33">
        <w:rPr>
          <w:rFonts w:ascii="Palatino Linotype" w:hAnsi="Palatino Linotype" w:cs="Arial"/>
        </w:rPr>
        <w:t xml:space="preserve">De las constancias que obran en el </w:t>
      </w:r>
      <w:r w:rsidRPr="007B7A33">
        <w:rPr>
          <w:rFonts w:ascii="Palatino Linotype" w:hAnsi="Palatino Linotype" w:cs="Arial"/>
          <w:b/>
        </w:rPr>
        <w:t>SAIMEX,</w:t>
      </w:r>
      <w:r w:rsidRPr="007B7A33">
        <w:rPr>
          <w:rFonts w:ascii="Palatino Linotype" w:hAnsi="Palatino Linotype" w:cs="Arial"/>
        </w:rPr>
        <w:t xml:space="preserve"> se advierte que </w:t>
      </w:r>
      <w:r w:rsidRPr="007B7A33">
        <w:rPr>
          <w:rFonts w:ascii="Palatino Linotype" w:hAnsi="Palatino Linotype" w:cs="Arial"/>
          <w:b/>
        </w:rPr>
        <w:t>EL SUJETO OBLIGADO</w:t>
      </w:r>
      <w:r w:rsidRPr="007B7A33">
        <w:rPr>
          <w:rFonts w:ascii="Palatino Linotype" w:hAnsi="Palatino Linotype" w:cs="Arial"/>
        </w:rPr>
        <w:t xml:space="preserve"> en fecha catorce de agosto de dos mil veinte remitió su Informe Justificado, mediante el archivos electrónico </w:t>
      </w:r>
      <w:r w:rsidRPr="007B7A33">
        <w:rPr>
          <w:rFonts w:ascii="Palatino Linotype" w:hAnsi="Palatino Linotype" w:cs="Arial"/>
          <w:b/>
          <w:i/>
        </w:rPr>
        <w:t xml:space="preserve">INFO JUSTIFICADO 02147-INFOEM-IP-RR-2020.pdf  </w:t>
      </w:r>
      <w:r w:rsidR="00AA46B7">
        <w:rPr>
          <w:rFonts w:ascii="Palatino Linotype" w:hAnsi="Palatino Linotype" w:cs="Arial"/>
        </w:rPr>
        <w:t>mismo que no fue puesto</w:t>
      </w:r>
      <w:r w:rsidRPr="007B7A33">
        <w:rPr>
          <w:rFonts w:ascii="Palatino Linotype" w:hAnsi="Palatino Linotype" w:cs="Arial"/>
        </w:rPr>
        <w:t xml:space="preserve"> a la vista del particular en virtud que ratificó su respuesta,</w:t>
      </w:r>
      <w:r w:rsidR="00AA46B7">
        <w:rPr>
          <w:rFonts w:ascii="Palatino Linotype" w:hAnsi="Palatino Linotype" w:cs="Arial"/>
        </w:rPr>
        <w:t xml:space="preserve"> por su parte</w:t>
      </w:r>
      <w:r w:rsidRPr="007B7A33">
        <w:rPr>
          <w:rFonts w:ascii="Palatino Linotype" w:hAnsi="Palatino Linotype" w:cs="Arial"/>
        </w:rPr>
        <w:t xml:space="preserve"> </w:t>
      </w:r>
      <w:r w:rsidR="00AA46B7">
        <w:rPr>
          <w:rFonts w:ascii="Palatino Linotype" w:hAnsi="Palatino Linotype" w:cs="Arial"/>
          <w:b/>
        </w:rPr>
        <w:t>EL</w:t>
      </w:r>
      <w:r w:rsidRPr="007B7A33">
        <w:rPr>
          <w:rFonts w:ascii="Palatino Linotype" w:hAnsi="Palatino Linotype" w:cs="Arial"/>
          <w:b/>
        </w:rPr>
        <w:t xml:space="preserve"> RECURRENTE</w:t>
      </w:r>
      <w:r w:rsidR="00AA46B7">
        <w:rPr>
          <w:rFonts w:ascii="Palatino Linotype" w:hAnsi="Palatino Linotype" w:cs="Arial"/>
        </w:rPr>
        <w:t xml:space="preserve"> fue omiso</w:t>
      </w:r>
      <w:r w:rsidRPr="007B7A33">
        <w:rPr>
          <w:rFonts w:ascii="Palatino Linotype" w:hAnsi="Palatino Linotype" w:cs="Arial"/>
        </w:rPr>
        <w:t xml:space="preserve"> en realizar manifestación alguna tocante al recurso de revisión; tal y como se aprecia enseguida:</w:t>
      </w:r>
    </w:p>
    <w:p w14:paraId="5115BCE0" w14:textId="77777777" w:rsidR="007B7A33" w:rsidRDefault="007B7A33" w:rsidP="006A24B2">
      <w:pPr>
        <w:widowControl w:val="0"/>
        <w:tabs>
          <w:tab w:val="left" w:pos="0"/>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58714D7F" w14:textId="73FBF9C4" w:rsidR="007B7A33" w:rsidRPr="007B7A33" w:rsidRDefault="007B7A33" w:rsidP="006A24B2">
      <w:pPr>
        <w:widowControl w:val="0"/>
        <w:tabs>
          <w:tab w:val="left" w:pos="0"/>
        </w:tabs>
        <w:autoSpaceDE w:val="0"/>
        <w:autoSpaceDN w:val="0"/>
        <w:adjustRightInd w:val="0"/>
        <w:spacing w:before="100" w:beforeAutospacing="1" w:after="100" w:afterAutospacing="1" w:line="360" w:lineRule="auto"/>
        <w:contextualSpacing/>
        <w:jc w:val="both"/>
        <w:rPr>
          <w:rFonts w:ascii="Palatino Linotype" w:hAnsi="Palatino Linotype" w:cs="Arial"/>
        </w:rPr>
      </w:pPr>
      <w:r>
        <w:rPr>
          <w:noProof/>
          <w:lang w:eastAsia="es-MX"/>
        </w:rPr>
        <w:drawing>
          <wp:inline distT="0" distB="0" distL="0" distR="0" wp14:anchorId="24A9DA1A" wp14:editId="03629F6A">
            <wp:extent cx="5806440" cy="1531620"/>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183" t="40927" r="12377" b="23758"/>
                    <a:stretch/>
                  </pic:blipFill>
                  <pic:spPr bwMode="auto">
                    <a:xfrm>
                      <a:off x="0" y="0"/>
                      <a:ext cx="5806440" cy="15316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0488200" w14:textId="0B5BE115" w:rsidR="009E2646" w:rsidRPr="005353A9" w:rsidRDefault="009E2646" w:rsidP="006A24B2">
      <w:pPr>
        <w:numPr>
          <w:ilvl w:val="0"/>
          <w:numId w:val="3"/>
        </w:numPr>
        <w:spacing w:before="100" w:beforeAutospacing="1" w:after="100" w:afterAutospacing="1" w:line="360" w:lineRule="auto"/>
        <w:ind w:left="0" w:firstLine="0"/>
        <w:contextualSpacing/>
        <w:jc w:val="both"/>
        <w:rPr>
          <w:rFonts w:ascii="Palatino Linotype" w:hAnsi="Palatino Linotype"/>
        </w:rPr>
      </w:pPr>
      <w:r w:rsidRPr="00307D38">
        <w:rPr>
          <w:rFonts w:ascii="Palatino Linotype" w:hAnsi="Palatino Linotype" w:cs="Arial"/>
        </w:rPr>
        <w:t xml:space="preserve">Una vez </w:t>
      </w:r>
      <w:r w:rsidRPr="00307D38">
        <w:rPr>
          <w:rFonts w:ascii="Palatino Linotype" w:hAnsi="Palatino Linotype" w:cs="Arial"/>
          <w:color w:val="000000" w:themeColor="text1"/>
        </w:rPr>
        <w:t>analizado</w:t>
      </w:r>
      <w:r w:rsidRPr="00307D38">
        <w:rPr>
          <w:rFonts w:ascii="Palatino Linotype" w:hAnsi="Palatino Linotype" w:cs="Arial"/>
        </w:rPr>
        <w:t xml:space="preserve"> el estado procesal que guardaba el expediente, en fecha </w:t>
      </w:r>
      <w:r w:rsidR="007B7A33">
        <w:rPr>
          <w:rFonts w:ascii="Palatino Linotype" w:hAnsi="Palatino Linotype" w:cs="Arial"/>
        </w:rPr>
        <w:t>diez de septiembre</w:t>
      </w:r>
      <w:r w:rsidRPr="00307D38">
        <w:rPr>
          <w:rFonts w:ascii="Palatino Linotype" w:hAnsi="Palatino Linotype" w:cs="Arial"/>
        </w:rPr>
        <w:t xml:space="preserve"> de dos mil veinte, la Comisionada Ponente acordó el cierre de </w:t>
      </w:r>
      <w:r w:rsidRPr="00307D38">
        <w:rPr>
          <w:rFonts w:ascii="Palatino Linotype" w:hAnsi="Palatino Linotype" w:cs="Arial"/>
        </w:rPr>
        <w:lastRenderedPageBreak/>
        <w:t xml:space="preserve">instrucción; así </w:t>
      </w:r>
      <w:r w:rsidRPr="00307D38">
        <w:rPr>
          <w:rFonts w:ascii="Palatino Linotype" w:hAnsi="Palatino Linotype" w:cs="Arial"/>
          <w:lang w:val="es-ES_tradnl"/>
        </w:rPr>
        <w:t>como,</w:t>
      </w:r>
      <w:r w:rsidRPr="00307D38">
        <w:rPr>
          <w:rFonts w:ascii="Palatino Linotype" w:hAnsi="Palatino Linotype" w:cs="Arial"/>
        </w:rPr>
        <w:t xml:space="preserve"> la remisión del mismo a efecto </w:t>
      </w:r>
      <w:r w:rsidRPr="00307D38">
        <w:rPr>
          <w:rFonts w:ascii="Palatino Linotype" w:hAnsi="Palatino Linotype" w:cs="Arial"/>
          <w:lang w:val="es-ES_tradnl"/>
        </w:rPr>
        <w:t>de</w:t>
      </w:r>
      <w:r w:rsidRPr="00307D38">
        <w:rPr>
          <w:rFonts w:ascii="Palatino Linotype" w:hAnsi="Palatino Linotype" w:cs="Arial"/>
        </w:rPr>
        <w:t xml:space="preserve"> ser resuelto, de conformidad con lo establecido en el artículo 185, fracciones VI y VIII de la Ley de Transparencia y Acceso a la Información Pública del </w:t>
      </w:r>
      <w:r w:rsidR="005353A9">
        <w:rPr>
          <w:rFonts w:ascii="Palatino Linotype" w:hAnsi="Palatino Linotype" w:cs="Arial"/>
        </w:rPr>
        <w:t>Estado de México y Municipios.</w:t>
      </w:r>
    </w:p>
    <w:p w14:paraId="5751FF50" w14:textId="77777777" w:rsidR="005353A9" w:rsidRPr="005353A9" w:rsidRDefault="005353A9" w:rsidP="005353A9">
      <w:pPr>
        <w:spacing w:before="100" w:beforeAutospacing="1" w:after="100" w:afterAutospacing="1" w:line="360" w:lineRule="auto"/>
        <w:contextualSpacing/>
        <w:jc w:val="both"/>
        <w:rPr>
          <w:rFonts w:ascii="Palatino Linotype" w:hAnsi="Palatino Linotype"/>
        </w:rPr>
      </w:pPr>
    </w:p>
    <w:p w14:paraId="6D30FCB7" w14:textId="25821980" w:rsidR="005353A9" w:rsidRPr="00307D38" w:rsidRDefault="005353A9" w:rsidP="006A24B2">
      <w:pPr>
        <w:numPr>
          <w:ilvl w:val="0"/>
          <w:numId w:val="3"/>
        </w:numPr>
        <w:spacing w:before="100" w:beforeAutospacing="1" w:after="100" w:afterAutospacing="1" w:line="360" w:lineRule="auto"/>
        <w:ind w:left="0" w:firstLine="0"/>
        <w:contextualSpacing/>
        <w:jc w:val="both"/>
        <w:rPr>
          <w:rFonts w:ascii="Palatino Linotype" w:hAnsi="Palatino Linotype"/>
        </w:rPr>
      </w:pPr>
      <w:r w:rsidRPr="005E3E05">
        <w:rPr>
          <w:rFonts w:ascii="Palatino Linotype" w:hAnsi="Palatino Linotype" w:cs="Arial"/>
        </w:rPr>
        <w:t xml:space="preserve">En fecha </w:t>
      </w:r>
      <w:r>
        <w:rPr>
          <w:rFonts w:ascii="Palatino Linotype" w:hAnsi="Palatino Linotype" w:cs="Arial"/>
        </w:rPr>
        <w:t>veinticuatro de septiembre</w:t>
      </w:r>
      <w:r w:rsidRPr="005E3E05">
        <w:rPr>
          <w:rFonts w:ascii="Palatino Linotype" w:hAnsi="Palatino Linotype" w:cs="Arial"/>
        </w:rPr>
        <w:t xml:space="preserve">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bookmarkEnd w:id="3"/>
    <w:p w14:paraId="28B028F8" w14:textId="77777777" w:rsidR="009E2646" w:rsidRPr="00307D38" w:rsidRDefault="009E2646" w:rsidP="006A24B2">
      <w:pPr>
        <w:pStyle w:val="Prrafodelista"/>
        <w:tabs>
          <w:tab w:val="left" w:pos="709"/>
        </w:tabs>
        <w:spacing w:before="100" w:beforeAutospacing="1" w:after="100" w:afterAutospacing="1" w:line="360" w:lineRule="auto"/>
        <w:ind w:left="0"/>
        <w:contextualSpacing/>
        <w:jc w:val="center"/>
        <w:rPr>
          <w:rFonts w:ascii="Palatino Linotype" w:hAnsi="Palatino Linotype"/>
          <w:b/>
          <w:bCs/>
          <w:spacing w:val="60"/>
          <w:sz w:val="28"/>
        </w:rPr>
      </w:pPr>
      <w:r w:rsidRPr="00307D38">
        <w:rPr>
          <w:rFonts w:ascii="Palatino Linotype" w:hAnsi="Palatino Linotype"/>
          <w:b/>
          <w:bCs/>
          <w:spacing w:val="60"/>
          <w:sz w:val="28"/>
        </w:rPr>
        <w:t>CONSIDERANDO</w:t>
      </w:r>
    </w:p>
    <w:p w14:paraId="09208C63" w14:textId="77777777" w:rsidR="009E2646" w:rsidRPr="00307D38" w:rsidRDefault="009E2646" w:rsidP="006A24B2">
      <w:pPr>
        <w:pStyle w:val="Prrafodelista"/>
        <w:tabs>
          <w:tab w:val="left" w:pos="709"/>
        </w:tabs>
        <w:spacing w:before="100" w:beforeAutospacing="1" w:after="100" w:afterAutospacing="1" w:line="360" w:lineRule="auto"/>
        <w:ind w:left="0"/>
        <w:contextualSpacing/>
        <w:jc w:val="center"/>
        <w:rPr>
          <w:rFonts w:ascii="Palatino Linotype" w:hAnsi="Palatino Linotype"/>
          <w:b/>
          <w:bCs/>
          <w:spacing w:val="60"/>
          <w:sz w:val="28"/>
        </w:rPr>
      </w:pPr>
    </w:p>
    <w:p w14:paraId="40B660B8" w14:textId="77777777" w:rsidR="009E2646" w:rsidRPr="00307D38" w:rsidRDefault="009E2646" w:rsidP="006A24B2">
      <w:pPr>
        <w:pStyle w:val="Prrafodelista"/>
        <w:widowControl w:val="0"/>
        <w:numPr>
          <w:ilvl w:val="0"/>
          <w:numId w:val="4"/>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sidRPr="00307D38">
        <w:rPr>
          <w:rFonts w:ascii="Palatino Linotype" w:hAnsi="Palatino Linotype"/>
          <w:b/>
        </w:rPr>
        <w:t>Competencia</w:t>
      </w:r>
      <w:r w:rsidRPr="00307D38">
        <w:rPr>
          <w:rFonts w:ascii="Palatino Linotype" w:hAnsi="Palatino Linotype"/>
        </w:rPr>
        <w:t>.</w:t>
      </w:r>
      <w:r w:rsidRPr="00307D38">
        <w:rPr>
          <w:rFonts w:ascii="Palatino Linotype" w:hAnsi="Palatino Linotype"/>
          <w:b/>
        </w:rPr>
        <w:t xml:space="preserve"> </w:t>
      </w:r>
      <w:r w:rsidRPr="00307D3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w:t>
      </w:r>
      <w:r w:rsidRPr="00307D38">
        <w:rPr>
          <w:rFonts w:ascii="Palatino Linotype" w:hAnsi="Palatino Linotype"/>
        </w:rPr>
        <w:lastRenderedPageBreak/>
        <w:t>Pública y Protección de Datos Personales del Estado de México y Municipios</w:t>
      </w:r>
      <w:r w:rsidRPr="00307D38">
        <w:rPr>
          <w:rFonts w:ascii="Palatino Linotype" w:hAnsi="Palatino Linotype" w:cs="Arial"/>
        </w:rPr>
        <w:t>.</w:t>
      </w:r>
    </w:p>
    <w:p w14:paraId="2FA959DF" w14:textId="77777777" w:rsidR="009E2646" w:rsidRPr="00307D38" w:rsidRDefault="009E2646" w:rsidP="006A24B2">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14:paraId="0EE9907D" w14:textId="0E6D32F5" w:rsidR="009E2646" w:rsidRPr="00307D38" w:rsidRDefault="009E2646" w:rsidP="006A24B2">
      <w:pPr>
        <w:pStyle w:val="Prrafodelista"/>
        <w:widowControl w:val="0"/>
        <w:numPr>
          <w:ilvl w:val="0"/>
          <w:numId w:val="4"/>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lang w:val="es-ES_tradnl"/>
        </w:rPr>
      </w:pPr>
      <w:r w:rsidRPr="00307D38">
        <w:rPr>
          <w:rFonts w:ascii="Palatino Linotype" w:hAnsi="Palatino Linotype" w:cs="Arial"/>
          <w:b/>
        </w:rPr>
        <w:t xml:space="preserve"> </w:t>
      </w:r>
      <w:r w:rsidRPr="00307D38">
        <w:rPr>
          <w:rFonts w:ascii="Palatino Linotype" w:hAnsi="Palatino Linotype" w:cs="Arial"/>
          <w:b/>
          <w:color w:val="000000" w:themeColor="text1"/>
        </w:rPr>
        <w:t>Interés.</w:t>
      </w:r>
      <w:r w:rsidRPr="00307D38">
        <w:rPr>
          <w:rFonts w:ascii="Palatino Linotype" w:hAnsi="Palatino Linotype" w:cs="Arial"/>
          <w:color w:val="000000" w:themeColor="text1"/>
        </w:rPr>
        <w:t xml:space="preserve"> El </w:t>
      </w:r>
      <w:r w:rsidRPr="00307D38">
        <w:rPr>
          <w:rFonts w:ascii="Palatino Linotype" w:hAnsi="Palatino Linotype"/>
          <w:color w:val="000000" w:themeColor="text1"/>
        </w:rPr>
        <w:t>recurso</w:t>
      </w:r>
      <w:r w:rsidRPr="00307D38">
        <w:rPr>
          <w:rFonts w:ascii="Palatino Linotype" w:hAnsi="Palatino Linotype" w:cs="Arial"/>
          <w:color w:val="000000" w:themeColor="text1"/>
        </w:rPr>
        <w:t xml:space="preserve"> de revisión fue </w:t>
      </w:r>
      <w:r w:rsidRPr="00307D38">
        <w:rPr>
          <w:rFonts w:ascii="Palatino Linotype" w:hAnsi="Palatino Linotype"/>
          <w:color w:val="000000" w:themeColor="text1"/>
        </w:rPr>
        <w:t>interpuesto</w:t>
      </w:r>
      <w:r w:rsidRPr="00307D38">
        <w:rPr>
          <w:rFonts w:ascii="Palatino Linotype" w:hAnsi="Palatino Linotype" w:cs="Arial"/>
          <w:color w:val="000000" w:themeColor="text1"/>
        </w:rPr>
        <w:t xml:space="preserve"> por parte legítima en atención a que fue </w:t>
      </w:r>
      <w:r w:rsidRPr="00307D38">
        <w:rPr>
          <w:rFonts w:ascii="Palatino Linotype" w:hAnsi="Palatino Linotype"/>
          <w:color w:val="000000" w:themeColor="text1"/>
        </w:rPr>
        <w:t>presentado</w:t>
      </w:r>
      <w:r w:rsidRPr="00307D38">
        <w:rPr>
          <w:rFonts w:ascii="Palatino Linotype" w:hAnsi="Palatino Linotype" w:cs="Arial"/>
          <w:color w:val="000000" w:themeColor="text1"/>
        </w:rPr>
        <w:t xml:space="preserve"> por </w:t>
      </w:r>
      <w:r w:rsidRPr="00307D38">
        <w:rPr>
          <w:rFonts w:ascii="Palatino Linotype" w:hAnsi="Palatino Linotype" w:cs="Arial"/>
          <w:b/>
          <w:color w:val="000000" w:themeColor="text1"/>
        </w:rPr>
        <w:t>EL RECURRENTE</w:t>
      </w:r>
      <w:r w:rsidRPr="00307D38">
        <w:rPr>
          <w:rFonts w:ascii="Palatino Linotype" w:hAnsi="Palatino Linotype" w:cs="Arial"/>
          <w:snapToGrid w:val="0"/>
          <w:color w:val="000000" w:themeColor="text1"/>
        </w:rPr>
        <w:t xml:space="preserve">, </w:t>
      </w:r>
      <w:r w:rsidRPr="00307D38">
        <w:rPr>
          <w:rFonts w:ascii="Palatino Linotype" w:hAnsi="Palatino Linotype" w:cs="Arial"/>
          <w:color w:val="000000" w:themeColor="text1"/>
        </w:rPr>
        <w:t>quien</w:t>
      </w:r>
      <w:r w:rsidRPr="00307D38">
        <w:rPr>
          <w:rFonts w:ascii="Palatino Linotype" w:hAnsi="Palatino Linotype" w:cs="Arial"/>
          <w:snapToGrid w:val="0"/>
          <w:color w:val="000000" w:themeColor="text1"/>
        </w:rPr>
        <w:t xml:space="preserve"> </w:t>
      </w:r>
      <w:r w:rsidRPr="00307D38">
        <w:rPr>
          <w:rFonts w:ascii="Palatino Linotype" w:hAnsi="Palatino Linotype"/>
          <w:color w:val="000000" w:themeColor="text1"/>
        </w:rPr>
        <w:t>formuló</w:t>
      </w:r>
      <w:r w:rsidRPr="00307D38">
        <w:rPr>
          <w:rFonts w:ascii="Palatino Linotype" w:hAnsi="Palatino Linotype" w:cs="Arial"/>
          <w:snapToGrid w:val="0"/>
          <w:color w:val="000000" w:themeColor="text1"/>
        </w:rPr>
        <w:t xml:space="preserve"> la </w:t>
      </w:r>
      <w:r w:rsidRPr="00307D38">
        <w:rPr>
          <w:rFonts w:ascii="Palatino Linotype" w:hAnsi="Palatino Linotype" w:cs="Arial"/>
          <w:color w:val="000000" w:themeColor="text1"/>
        </w:rPr>
        <w:t>solicitud</w:t>
      </w:r>
      <w:r w:rsidRPr="00307D38">
        <w:rPr>
          <w:rFonts w:ascii="Palatino Linotype" w:hAnsi="Palatino Linotype" w:cs="Arial"/>
          <w:snapToGrid w:val="0"/>
          <w:color w:val="000000" w:themeColor="text1"/>
        </w:rPr>
        <w:t xml:space="preserve"> de información pública </w:t>
      </w:r>
      <w:r w:rsidRPr="00307D38">
        <w:rPr>
          <w:rFonts w:ascii="Palatino Linotype" w:hAnsi="Palatino Linotype"/>
          <w:color w:val="000000" w:themeColor="text1"/>
        </w:rPr>
        <w:t>número</w:t>
      </w:r>
      <w:r w:rsidRPr="00307D38">
        <w:rPr>
          <w:rFonts w:ascii="Verdana" w:hAnsi="Verdana"/>
          <w:b/>
          <w:bCs/>
          <w:color w:val="FF0000"/>
        </w:rPr>
        <w:t xml:space="preserve"> </w:t>
      </w:r>
      <w:r w:rsidR="005F31B6">
        <w:rPr>
          <w:rFonts w:ascii="Palatino Linotype" w:hAnsi="Palatino Linotype"/>
          <w:b/>
          <w:bCs/>
        </w:rPr>
        <w:t>00019</w:t>
      </w:r>
      <w:r w:rsidRPr="00307D38">
        <w:rPr>
          <w:rFonts w:ascii="Palatino Linotype" w:hAnsi="Palatino Linotype"/>
          <w:b/>
          <w:bCs/>
        </w:rPr>
        <w:t>/</w:t>
      </w:r>
      <w:r w:rsidR="005F31B6">
        <w:rPr>
          <w:rFonts w:ascii="Palatino Linotype" w:hAnsi="Palatino Linotype"/>
          <w:b/>
          <w:bCs/>
        </w:rPr>
        <w:t>OASNICOROM</w:t>
      </w:r>
      <w:r w:rsidRPr="00307D38">
        <w:rPr>
          <w:rFonts w:ascii="Palatino Linotype" w:hAnsi="Palatino Linotype"/>
          <w:b/>
          <w:bCs/>
        </w:rPr>
        <w:t>/IP/2020.</w:t>
      </w:r>
    </w:p>
    <w:p w14:paraId="3158C209" w14:textId="77777777" w:rsidR="009E2646" w:rsidRPr="00307D38" w:rsidRDefault="009E2646" w:rsidP="006A24B2">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p>
    <w:p w14:paraId="351896B5" w14:textId="77777777" w:rsidR="009E2646" w:rsidRPr="00307D38" w:rsidRDefault="009E2646" w:rsidP="006A24B2">
      <w:pPr>
        <w:pStyle w:val="Prrafodelista"/>
        <w:widowControl w:val="0"/>
        <w:numPr>
          <w:ilvl w:val="0"/>
          <w:numId w:val="4"/>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sidRPr="00307D38">
        <w:rPr>
          <w:rFonts w:ascii="Palatino Linotype" w:hAnsi="Palatino Linotype" w:cs="Arial"/>
          <w:b/>
        </w:rPr>
        <w:t xml:space="preserve">Oportunidad. </w:t>
      </w:r>
      <w:r w:rsidRPr="00307D38">
        <w:rPr>
          <w:rFonts w:ascii="Palatino Linotype" w:hAnsi="Palatino Linotype" w:cs="Arial"/>
        </w:rPr>
        <w:t xml:space="preserve">El recurso de revisión fue interpuesto dentro del plazo de quince días hábiles contados a partir del día siguiente al en que </w:t>
      </w:r>
      <w:r w:rsidRPr="00307D38">
        <w:rPr>
          <w:rFonts w:ascii="Palatino Linotype" w:hAnsi="Palatino Linotype" w:cs="Arial"/>
          <w:b/>
        </w:rPr>
        <w:t xml:space="preserve">EL RECURRENTE </w:t>
      </w:r>
      <w:r w:rsidRPr="00307D38">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0B5A6384" w14:textId="77777777" w:rsidR="009E2646" w:rsidRPr="00307D38" w:rsidRDefault="009E2646" w:rsidP="006A24B2">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307D38">
        <w:rPr>
          <w:rFonts w:ascii="Palatino Linotype" w:eastAsiaTheme="minorEastAsia" w:hAnsi="Palatino Linotype" w:cs="Arial"/>
          <w:b/>
          <w:i/>
          <w:sz w:val="22"/>
          <w:szCs w:val="22"/>
          <w:lang w:val="es-ES_tradnl"/>
        </w:rPr>
        <w:t>“Artículo 178.</w:t>
      </w:r>
      <w:r w:rsidRPr="00307D38">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5A8768D" w14:textId="77777777" w:rsidR="009E2646" w:rsidRPr="00307D38" w:rsidRDefault="009E2646" w:rsidP="006A24B2">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307D38">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AD8D085" w14:textId="77777777" w:rsidR="009E2646" w:rsidRPr="00307D38" w:rsidRDefault="009E2646" w:rsidP="006A24B2">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307D38">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307D38">
        <w:rPr>
          <w:rFonts w:ascii="Palatino Linotype" w:eastAsiaTheme="minorEastAsia" w:hAnsi="Palatino Linotype" w:cs="Arial"/>
          <w:b/>
          <w:i/>
          <w:sz w:val="22"/>
          <w:szCs w:val="22"/>
          <w:lang w:val="es-ES_tradnl"/>
        </w:rPr>
        <w:t>”</w:t>
      </w:r>
    </w:p>
    <w:p w14:paraId="7AC45B39" w14:textId="77777777" w:rsidR="009E2646" w:rsidRPr="00307D38" w:rsidRDefault="009E2646" w:rsidP="006A24B2">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14:paraId="59ECA2E6" w14:textId="55D3FF3E" w:rsidR="009E2646" w:rsidRPr="00307D38" w:rsidRDefault="009E2646" w:rsidP="006A24B2">
      <w:pPr>
        <w:spacing w:before="100" w:beforeAutospacing="1" w:after="100" w:afterAutospacing="1" w:line="360" w:lineRule="auto"/>
        <w:contextualSpacing/>
        <w:jc w:val="both"/>
        <w:rPr>
          <w:rFonts w:ascii="Palatino Linotype" w:hAnsi="Palatino Linotype"/>
        </w:rPr>
      </w:pPr>
      <w:r w:rsidRPr="00307D38">
        <w:rPr>
          <w:rFonts w:ascii="Palatino Linotype" w:eastAsiaTheme="minorEastAsia" w:hAnsi="Palatino Linotype" w:cs="Arial"/>
          <w:lang w:val="es-ES_tradnl"/>
        </w:rPr>
        <w:t xml:space="preserve">En esa tesitura, atendiendo a que </w:t>
      </w:r>
      <w:r w:rsidRPr="00307D38">
        <w:rPr>
          <w:rFonts w:ascii="Palatino Linotype" w:eastAsiaTheme="minorEastAsia" w:hAnsi="Palatino Linotype" w:cs="Arial"/>
          <w:b/>
          <w:lang w:val="es-ES_tradnl"/>
        </w:rPr>
        <w:t>EL SUJETO OBLIGADO</w:t>
      </w:r>
      <w:r w:rsidRPr="00307D38">
        <w:rPr>
          <w:rFonts w:ascii="Palatino Linotype" w:eastAsiaTheme="minorEastAsia" w:hAnsi="Palatino Linotype" w:cs="Arial"/>
          <w:lang w:val="es-ES_tradnl"/>
        </w:rPr>
        <w:t xml:space="preserve"> notificó la respuesta a la solicitud de acceso a la información pública el día </w:t>
      </w:r>
      <w:r w:rsidR="007B7A33">
        <w:rPr>
          <w:rFonts w:ascii="Palatino Linotype" w:eastAsiaTheme="minorEastAsia" w:hAnsi="Palatino Linotype" w:cs="Arial"/>
          <w:lang w:val="es-ES_tradnl"/>
        </w:rPr>
        <w:t>ocho de julio</w:t>
      </w:r>
      <w:r w:rsidRPr="00307D38">
        <w:rPr>
          <w:rFonts w:ascii="Palatino Linotype" w:eastAsiaTheme="minorEastAsia" w:hAnsi="Palatino Linotype" w:cs="Arial"/>
          <w:lang w:val="es-ES_tradnl"/>
        </w:rPr>
        <w:t xml:space="preserve"> de dos mil veinte; así, </w:t>
      </w:r>
      <w:r w:rsidRPr="00307D38">
        <w:rPr>
          <w:rFonts w:ascii="Palatino Linotype" w:eastAsiaTheme="minorEastAsia" w:hAnsi="Palatino Linotype" w:cs="Arial"/>
          <w:lang w:val="es-ES_tradnl"/>
        </w:rPr>
        <w:lastRenderedPageBreak/>
        <w:t xml:space="preserve">el plazo de quince días hábiles que el artículo 178 de la Ley de la materia otorga al </w:t>
      </w:r>
      <w:r w:rsidRPr="00AA46B7">
        <w:rPr>
          <w:rFonts w:ascii="Palatino Linotype" w:eastAsiaTheme="minorEastAsia" w:hAnsi="Palatino Linotype" w:cs="Arial"/>
          <w:b/>
          <w:lang w:val="es-ES_tradnl"/>
        </w:rPr>
        <w:t>RECURRENTE</w:t>
      </w:r>
      <w:r w:rsidRPr="00307D38">
        <w:rPr>
          <w:rFonts w:ascii="Palatino Linotype" w:eastAsiaTheme="minorEastAsia" w:hAnsi="Palatino Linotype" w:cs="Arial"/>
          <w:lang w:val="es-ES_tradnl"/>
        </w:rPr>
        <w:t xml:space="preserve"> para presentar el respectivo recurso de revisión, transcurrió del </w:t>
      </w:r>
      <w:r w:rsidR="007B7A33">
        <w:rPr>
          <w:rFonts w:ascii="Palatino Linotype" w:eastAsiaTheme="minorEastAsia" w:hAnsi="Palatino Linotype" w:cs="Arial"/>
          <w:lang w:val="es-ES_tradnl"/>
        </w:rPr>
        <w:t xml:space="preserve">tres </w:t>
      </w:r>
      <w:r w:rsidRPr="00307D38">
        <w:rPr>
          <w:rFonts w:ascii="Palatino Linotype" w:eastAsiaTheme="minorEastAsia" w:hAnsi="Palatino Linotype" w:cs="Arial"/>
          <w:lang w:val="es-ES_tradnl"/>
        </w:rPr>
        <w:t xml:space="preserve">al </w:t>
      </w:r>
      <w:r w:rsidR="007B7A33">
        <w:rPr>
          <w:rFonts w:ascii="Palatino Linotype" w:eastAsiaTheme="minorEastAsia" w:hAnsi="Palatino Linotype" w:cs="Arial"/>
          <w:lang w:val="es-ES_tradnl"/>
        </w:rPr>
        <w:t>veintiuno</w:t>
      </w:r>
      <w:r w:rsidRPr="00307D38">
        <w:rPr>
          <w:rFonts w:ascii="Palatino Linotype" w:eastAsiaTheme="minorEastAsia" w:hAnsi="Palatino Linotype" w:cs="Arial"/>
          <w:lang w:val="es-ES_tradnl"/>
        </w:rPr>
        <w:t xml:space="preserve"> de agosto de dos mil veinte, sin contemplar en el cómputo del veintitrés de marzo al diecisiete de julio de dos mil veinte; así como, del veinte al treinta y uno de julio de dos mil veinte, por ser considerados como suspensión de labores, de conformidad con el Acuerdo de Pleno, de fecha cinco de marzo de dos mil veinte, por el que se acordó que el día nueve de marzo de dos mil veinte no corrieran los términos para el trámite y desahogo de los procedimientos, en materia de acceso a la información pública y protección de datos personales; derivado de los Acuerdos tomados en torno a la epidemia de la enfermedad generada por el virus SARS-CoV-2 (COVID-19), que originó la emergencia sanitaria por causa de fuerza mayor y medidas de seguridad, aprobados por el Pleno de este Instituto y, de conformidad con el Calendario Oficial en Materia de Transparencia, Acceso a la Información Pública y Protección de Datos Personales para el año dos mil diecinueve y enero dos mil veinte, aprobado por el Pleno de este Instituto, el diecinueve de diciembre de dos mil diecinueve.</w:t>
      </w:r>
    </w:p>
    <w:p w14:paraId="663241DF" w14:textId="77777777" w:rsidR="009E2646" w:rsidRPr="00307D38" w:rsidRDefault="009E2646" w:rsidP="006A24B2">
      <w:pPr>
        <w:spacing w:before="100" w:beforeAutospacing="1" w:after="100" w:afterAutospacing="1" w:line="360" w:lineRule="auto"/>
        <w:contextualSpacing/>
        <w:jc w:val="both"/>
        <w:rPr>
          <w:rFonts w:ascii="Palatino Linotype" w:eastAsiaTheme="minorEastAsia" w:hAnsi="Palatino Linotype" w:cs="Arial"/>
          <w:lang w:val="es-ES_tradnl"/>
        </w:rPr>
      </w:pPr>
    </w:p>
    <w:p w14:paraId="3115EC91" w14:textId="2A9FB384" w:rsidR="009E2646" w:rsidRPr="00307D38" w:rsidRDefault="009E2646" w:rsidP="006A24B2">
      <w:pPr>
        <w:spacing w:before="100" w:beforeAutospacing="1" w:after="100" w:afterAutospacing="1" w:line="360" w:lineRule="auto"/>
        <w:contextualSpacing/>
        <w:jc w:val="both"/>
        <w:rPr>
          <w:rFonts w:ascii="Palatino Linotype" w:eastAsiaTheme="minorEastAsia" w:hAnsi="Palatino Linotype" w:cs="Arial"/>
          <w:lang w:val="es-ES_tradnl"/>
        </w:rPr>
      </w:pPr>
      <w:r w:rsidRPr="00307D38">
        <w:rPr>
          <w:rFonts w:ascii="Palatino Linotype" w:eastAsiaTheme="minorEastAsia" w:hAnsi="Palatino Linotype" w:cs="Arial"/>
          <w:lang w:val="es-ES_tradnl"/>
        </w:rPr>
        <w:t>En ese tenor, si el recurso de revisión que nos ocupa, se interpuso el</w:t>
      </w:r>
      <w:r w:rsidRPr="00307D38">
        <w:rPr>
          <w:rFonts w:ascii="Palatino Linotype" w:eastAsiaTheme="minorEastAsia" w:hAnsi="Palatino Linotype" w:cs="Arial"/>
          <w:b/>
          <w:lang w:val="es-ES_tradnl"/>
        </w:rPr>
        <w:t xml:space="preserve"> </w:t>
      </w:r>
      <w:r w:rsidR="00FE0553">
        <w:rPr>
          <w:rFonts w:ascii="Palatino Linotype" w:eastAsiaTheme="minorEastAsia" w:hAnsi="Palatino Linotype" w:cs="Arial"/>
          <w:b/>
          <w:lang w:val="es-ES_tradnl"/>
        </w:rPr>
        <w:t>cinco de agosto</w:t>
      </w:r>
      <w:r w:rsidRPr="00307D38">
        <w:rPr>
          <w:rFonts w:ascii="Palatino Linotype" w:eastAsiaTheme="minorEastAsia" w:hAnsi="Palatino Linotype" w:cs="Arial"/>
          <w:b/>
          <w:lang w:val="es-ES_tradnl"/>
        </w:rPr>
        <w:t xml:space="preserve"> de dos mil veinte,</w:t>
      </w:r>
      <w:r w:rsidRPr="00307D38">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14:paraId="31214760" w14:textId="77777777" w:rsidR="009E2646" w:rsidRPr="00307D38" w:rsidRDefault="009E2646" w:rsidP="006A24B2">
      <w:pPr>
        <w:pStyle w:val="Prrafodelista"/>
        <w:widowControl w:val="0"/>
        <w:numPr>
          <w:ilvl w:val="0"/>
          <w:numId w:val="4"/>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sidRPr="00307D38">
        <w:rPr>
          <w:rFonts w:ascii="Palatino Linotype" w:hAnsi="Palatino Linotype" w:cs="Arial"/>
          <w:b/>
          <w:szCs w:val="28"/>
        </w:rPr>
        <w:t xml:space="preserve">Procedibilidad. </w:t>
      </w:r>
      <w:r w:rsidRPr="00307D38">
        <w:rPr>
          <w:rFonts w:ascii="Palatino Linotype" w:hAnsi="Palatino Linotype" w:cs="Arial"/>
        </w:rPr>
        <w:t xml:space="preserve">Del análisis efectuado, se advierte la procedibilidad del presente recurso de revisión, en razón de acreditación </w:t>
      </w:r>
      <w:r w:rsidRPr="00307D38">
        <w:rPr>
          <w:rFonts w:ascii="Palatino Linotype" w:hAnsi="Palatino Linotype" w:cs="Arial"/>
          <w:snapToGrid w:val="0"/>
        </w:rPr>
        <w:t>plena</w:t>
      </w:r>
      <w:r w:rsidRPr="00307D38">
        <w:rPr>
          <w:rFonts w:ascii="Palatino Linotype" w:hAnsi="Palatino Linotype" w:cs="Arial"/>
        </w:rPr>
        <w:t xml:space="preserve"> de todos y cada uno </w:t>
      </w:r>
      <w:r w:rsidRPr="00307D38">
        <w:rPr>
          <w:rFonts w:ascii="Palatino Linotype" w:hAnsi="Palatino Linotype" w:cs="Arial"/>
        </w:rPr>
        <w:lastRenderedPageBreak/>
        <w:t>de los elementos formales exigidos por el artículo 180 de la Ley de Transparencia y Acceso a la Información Pública</w:t>
      </w:r>
      <w:r w:rsidRPr="00307D38">
        <w:rPr>
          <w:rFonts w:ascii="Palatino Linotype" w:hAnsi="Palatino Linotype"/>
        </w:rPr>
        <w:t xml:space="preserve"> </w:t>
      </w:r>
      <w:r w:rsidRPr="00307D38">
        <w:rPr>
          <w:rFonts w:ascii="Palatino Linotype" w:hAnsi="Palatino Linotype" w:cs="Arial"/>
        </w:rPr>
        <w:t>del</w:t>
      </w:r>
      <w:r w:rsidRPr="00307D38">
        <w:rPr>
          <w:rFonts w:ascii="Palatino Linotype" w:hAnsi="Palatino Linotype"/>
        </w:rPr>
        <w:t xml:space="preserve"> </w:t>
      </w:r>
      <w:r w:rsidRPr="00307D38">
        <w:rPr>
          <w:rFonts w:ascii="Palatino Linotype" w:hAnsi="Palatino Linotype" w:cs="Arial"/>
        </w:rPr>
        <w:t>Estado</w:t>
      </w:r>
      <w:r w:rsidRPr="00307D38">
        <w:rPr>
          <w:rFonts w:ascii="Palatino Linotype" w:hAnsi="Palatino Linotype"/>
        </w:rPr>
        <w:t xml:space="preserve"> de México y Municipios, en atención a que fue presentado mediante el formato visible en </w:t>
      </w:r>
      <w:r w:rsidRPr="00307D38">
        <w:rPr>
          <w:rFonts w:ascii="Palatino Linotype" w:hAnsi="Palatino Linotype"/>
          <w:b/>
        </w:rPr>
        <w:t>EL SAIMEX</w:t>
      </w:r>
      <w:r w:rsidRPr="00307D38">
        <w:rPr>
          <w:rFonts w:ascii="Palatino Linotype" w:hAnsi="Palatino Linotype"/>
        </w:rPr>
        <w:t>.</w:t>
      </w:r>
    </w:p>
    <w:p w14:paraId="64BBF967" w14:textId="684EA7FC" w:rsidR="009E2646" w:rsidRPr="00307D38" w:rsidRDefault="00F074CC" w:rsidP="006A24B2">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307D38">
        <w:rPr>
          <w:rFonts w:ascii="Palatino Linotype" w:hAnsi="Palatino Linotype" w:cs="Arial"/>
        </w:rPr>
        <w:tab/>
      </w:r>
    </w:p>
    <w:p w14:paraId="1A5BC1DB" w14:textId="370F2118" w:rsidR="009E2646" w:rsidRPr="00307D38" w:rsidRDefault="009E2646" w:rsidP="006A24B2">
      <w:pPr>
        <w:pStyle w:val="Prrafodelista"/>
        <w:widowControl w:val="0"/>
        <w:numPr>
          <w:ilvl w:val="0"/>
          <w:numId w:val="4"/>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bookmarkStart w:id="4" w:name="_Ref3465962"/>
      <w:r w:rsidRPr="00307D38">
        <w:rPr>
          <w:rFonts w:ascii="Palatino Linotype" w:hAnsi="Palatino Linotype" w:cs="Arial"/>
          <w:b/>
        </w:rPr>
        <w:t>Estudio y resolución del asunto.</w:t>
      </w:r>
      <w:r w:rsidRPr="00307D38">
        <w:rPr>
          <w:rFonts w:ascii="Palatino Linotype" w:hAnsi="Palatino Linotype" w:cs="Arial"/>
        </w:rPr>
        <w:t xml:space="preserve"> </w:t>
      </w:r>
      <w:bookmarkEnd w:id="4"/>
      <w:r w:rsidRPr="00307D38">
        <w:rPr>
          <w:rFonts w:ascii="Palatino Linotype" w:hAnsi="Palatino Linotype" w:cs="Arial"/>
        </w:rPr>
        <w:t xml:space="preserve">Una vez determinada la vía sobre la que versará el presente recurso y previa revisión del expediente electrónico formado en </w:t>
      </w:r>
      <w:r w:rsidRPr="00307D38">
        <w:rPr>
          <w:rFonts w:ascii="Palatino Linotype" w:hAnsi="Palatino Linotype" w:cs="Arial"/>
          <w:b/>
        </w:rPr>
        <w:t>EL SAIMEX</w:t>
      </w:r>
      <w:r w:rsidRPr="00307D38">
        <w:rPr>
          <w:rFonts w:ascii="Palatino Linotype" w:hAnsi="Palatino Linotype" w:cs="Arial"/>
        </w:rPr>
        <w:t xml:space="preserve"> con motivo de la solicitud de información y del recurso a que da origen, es conveniente analizar si la respuesta del </w:t>
      </w:r>
      <w:r w:rsidRPr="00307D38">
        <w:rPr>
          <w:rFonts w:ascii="Palatino Linotype" w:hAnsi="Palatino Linotype" w:cs="Arial"/>
          <w:b/>
          <w:lang w:eastAsia="es-MX"/>
        </w:rPr>
        <w:t>SUJETO OBLIGADO</w:t>
      </w:r>
      <w:r w:rsidRPr="00307D38">
        <w:rPr>
          <w:rFonts w:ascii="Palatino Linotype" w:hAnsi="Palatino Linotype" w:cs="Arial"/>
        </w:rPr>
        <w:t xml:space="preserve"> cumple con los requisitos y procedimientos del Derecho de Acceso a la Información Pública. </w:t>
      </w:r>
    </w:p>
    <w:p w14:paraId="4D28B571" w14:textId="77777777" w:rsidR="009E2646" w:rsidRPr="00307D38" w:rsidRDefault="009E2646" w:rsidP="006A24B2">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14:paraId="2DC58373" w14:textId="77777777" w:rsidR="009E2646" w:rsidRPr="00307D38" w:rsidRDefault="009E2646" w:rsidP="006A24B2">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307D38">
        <w:rPr>
          <w:rFonts w:ascii="Palatino Linotype" w:hAnsi="Palatino Linotype"/>
        </w:rPr>
        <w:t>Atento a ello, primeramente es</w:t>
      </w:r>
      <w:r w:rsidRPr="00307D38">
        <w:rPr>
          <w:rFonts w:ascii="Palatino Linotype" w:hAnsi="Palatino Linotype" w:cs="Arial"/>
        </w:rPr>
        <w:t xml:space="preserve"> importante señalar que el artículo 4, párrafo segundo de la Ley de Transparencia y Acceso a la Información Pública del Estado de México y Municipios, dispone:</w:t>
      </w:r>
    </w:p>
    <w:p w14:paraId="0D508CA0" w14:textId="77777777" w:rsidR="009E2646" w:rsidRPr="00307D38" w:rsidRDefault="009E2646" w:rsidP="006A24B2">
      <w:pPr>
        <w:spacing w:before="100" w:beforeAutospacing="1" w:after="100" w:afterAutospacing="1"/>
        <w:ind w:left="851" w:right="902"/>
        <w:contextualSpacing/>
        <w:jc w:val="both"/>
        <w:rPr>
          <w:rFonts w:ascii="Palatino Linotype" w:hAnsi="Palatino Linotype" w:cs="Arial"/>
        </w:rPr>
      </w:pPr>
      <w:r w:rsidRPr="00307D38">
        <w:rPr>
          <w:rFonts w:ascii="Palatino Linotype" w:hAnsi="Palatino Linotype" w:cs="Arial"/>
          <w:i/>
          <w:sz w:val="22"/>
          <w:szCs w:val="22"/>
        </w:rPr>
        <w:t>“</w:t>
      </w:r>
      <w:r w:rsidRPr="00307D38">
        <w:rPr>
          <w:rFonts w:ascii="Palatino Linotype" w:hAnsi="Palatino Linotype" w:cs="Arial"/>
          <w:b/>
          <w:i/>
          <w:color w:val="000000"/>
          <w:sz w:val="22"/>
          <w:szCs w:val="22"/>
        </w:rPr>
        <w:t xml:space="preserve">Artículo 4. </w:t>
      </w:r>
      <w:r w:rsidRPr="00307D38">
        <w:rPr>
          <w:rFonts w:ascii="Palatino Linotype" w:hAnsi="Palatino Linotype" w:cs="Arial"/>
          <w:i/>
          <w:color w:val="000000"/>
          <w:sz w:val="22"/>
          <w:szCs w:val="22"/>
        </w:rPr>
        <w:t xml:space="preserve">… </w:t>
      </w:r>
    </w:p>
    <w:p w14:paraId="662F924A" w14:textId="77777777" w:rsidR="009E2646" w:rsidRPr="00307D38" w:rsidRDefault="009E2646" w:rsidP="006A24B2">
      <w:pPr>
        <w:spacing w:before="100" w:beforeAutospacing="1" w:after="100" w:afterAutospacing="1"/>
        <w:ind w:left="851" w:right="902"/>
        <w:contextualSpacing/>
        <w:jc w:val="both"/>
        <w:rPr>
          <w:rFonts w:ascii="Palatino Linotype" w:hAnsi="Palatino Linotype" w:cs="Arial"/>
          <w:i/>
          <w:color w:val="000000"/>
          <w:sz w:val="22"/>
          <w:szCs w:val="22"/>
        </w:rPr>
      </w:pPr>
    </w:p>
    <w:p w14:paraId="4A0C1B9D" w14:textId="77777777" w:rsidR="009E2646" w:rsidRPr="00307D38" w:rsidRDefault="009E2646" w:rsidP="006A24B2">
      <w:pPr>
        <w:spacing w:before="100" w:beforeAutospacing="1" w:after="100" w:afterAutospacing="1"/>
        <w:ind w:left="851" w:right="902"/>
        <w:contextualSpacing/>
        <w:jc w:val="both"/>
        <w:rPr>
          <w:rFonts w:ascii="Palatino Linotype" w:hAnsi="Palatino Linotype" w:cs="Arial"/>
          <w:i/>
          <w:color w:val="000000"/>
          <w:sz w:val="22"/>
          <w:szCs w:val="22"/>
        </w:rPr>
      </w:pPr>
      <w:r w:rsidRPr="00307D38">
        <w:rPr>
          <w:rFonts w:ascii="Palatino Linotype" w:hAnsi="Palatino Linotype" w:cs="Arial"/>
          <w:i/>
          <w:color w:val="000000"/>
          <w:sz w:val="22"/>
          <w:szCs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4D8C441B" w14:textId="77777777" w:rsidR="009E2646" w:rsidRPr="00307D38" w:rsidRDefault="009E2646" w:rsidP="006A24B2">
      <w:pPr>
        <w:spacing w:before="100" w:beforeAutospacing="1" w:after="100" w:afterAutospacing="1"/>
        <w:ind w:left="851" w:right="902"/>
        <w:contextualSpacing/>
        <w:jc w:val="both"/>
        <w:rPr>
          <w:rFonts w:ascii="Palatino Linotype" w:hAnsi="Palatino Linotype" w:cs="Arial"/>
          <w:i/>
          <w:sz w:val="22"/>
          <w:szCs w:val="22"/>
        </w:rPr>
      </w:pPr>
      <w:r w:rsidRPr="00307D38">
        <w:rPr>
          <w:rFonts w:ascii="Palatino Linotype" w:hAnsi="Palatino Linotype" w:cs="Arial"/>
          <w:i/>
          <w:color w:val="000000"/>
          <w:sz w:val="22"/>
          <w:szCs w:val="22"/>
        </w:rPr>
        <w:t xml:space="preserve"> </w:t>
      </w:r>
      <w:r w:rsidRPr="00307D38">
        <w:rPr>
          <w:rFonts w:ascii="Palatino Linotype" w:hAnsi="Palatino Linotype" w:cs="Arial"/>
          <w:i/>
          <w:sz w:val="22"/>
          <w:szCs w:val="22"/>
        </w:rPr>
        <w:t>...”</w:t>
      </w:r>
    </w:p>
    <w:p w14:paraId="191D9322" w14:textId="77777777" w:rsidR="009E2646" w:rsidRPr="00307D38" w:rsidRDefault="009E2646" w:rsidP="006A24B2">
      <w:pPr>
        <w:spacing w:before="100" w:beforeAutospacing="1" w:after="100" w:afterAutospacing="1"/>
        <w:ind w:left="851" w:right="901"/>
        <w:contextualSpacing/>
        <w:jc w:val="both"/>
        <w:rPr>
          <w:rFonts w:ascii="Palatino Linotype" w:hAnsi="Palatino Linotype" w:cs="Arial"/>
        </w:rPr>
      </w:pPr>
      <w:r w:rsidRPr="00307D38">
        <w:rPr>
          <w:rFonts w:ascii="Palatino Linotype" w:hAnsi="Palatino Linotype" w:cs="Arial"/>
        </w:rPr>
        <w:t xml:space="preserve"> </w:t>
      </w:r>
    </w:p>
    <w:p w14:paraId="1EA2323B" w14:textId="77777777" w:rsidR="009E2646" w:rsidRPr="00307D38" w:rsidRDefault="009E2646" w:rsidP="006A24B2">
      <w:pPr>
        <w:spacing w:before="100" w:beforeAutospacing="1" w:after="100" w:afterAutospacing="1" w:line="360" w:lineRule="auto"/>
        <w:contextualSpacing/>
        <w:jc w:val="both"/>
        <w:rPr>
          <w:rFonts w:ascii="Palatino Linotype" w:hAnsi="Palatino Linotype" w:cs="Arial"/>
          <w:i/>
        </w:rPr>
      </w:pPr>
      <w:r w:rsidRPr="00307D38">
        <w:rPr>
          <w:rFonts w:ascii="Palatino Linotype" w:hAnsi="Palatino Linotype" w:cs="Arial"/>
        </w:rPr>
        <w:lastRenderedPageBreak/>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4F6DC1B9" w14:textId="77777777" w:rsidR="009E2646" w:rsidRPr="00307D38" w:rsidRDefault="009E2646" w:rsidP="006A24B2">
      <w:pPr>
        <w:spacing w:before="100" w:beforeAutospacing="1" w:after="100" w:afterAutospacing="1" w:line="360" w:lineRule="auto"/>
        <w:contextualSpacing/>
        <w:jc w:val="both"/>
        <w:rPr>
          <w:rFonts w:ascii="Palatino Linotype" w:hAnsi="Palatino Linotype" w:cs="Arial"/>
          <w:i/>
        </w:rPr>
      </w:pPr>
    </w:p>
    <w:p w14:paraId="40ADAA34" w14:textId="77777777" w:rsidR="009E2646" w:rsidRPr="00307D38" w:rsidRDefault="009E2646" w:rsidP="006A24B2">
      <w:pPr>
        <w:spacing w:before="100" w:beforeAutospacing="1" w:after="100" w:afterAutospacing="1" w:line="360" w:lineRule="auto"/>
        <w:contextualSpacing/>
        <w:jc w:val="both"/>
        <w:rPr>
          <w:rFonts w:ascii="Palatino Linotype" w:hAnsi="Palatino Linotype" w:cs="Arial"/>
          <w:i/>
        </w:rPr>
      </w:pPr>
      <w:r w:rsidRPr="00307D38">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 tal y como se señala a continuación: </w:t>
      </w:r>
    </w:p>
    <w:p w14:paraId="6167581E" w14:textId="77777777" w:rsidR="009E2646" w:rsidRPr="00307D38" w:rsidRDefault="009E2646" w:rsidP="006A24B2">
      <w:pPr>
        <w:spacing w:before="100" w:beforeAutospacing="1" w:after="100" w:afterAutospacing="1"/>
        <w:ind w:left="851" w:right="901"/>
        <w:contextualSpacing/>
        <w:jc w:val="both"/>
        <w:rPr>
          <w:rFonts w:ascii="Palatino Linotype" w:hAnsi="Palatino Linotype" w:cs="Arial"/>
          <w:sz w:val="22"/>
        </w:rPr>
      </w:pPr>
    </w:p>
    <w:p w14:paraId="54AC5ED3" w14:textId="77777777" w:rsidR="009E2646" w:rsidRPr="00307D38" w:rsidRDefault="009E2646" w:rsidP="006A24B2">
      <w:pPr>
        <w:spacing w:before="100" w:beforeAutospacing="1" w:after="100" w:afterAutospacing="1"/>
        <w:ind w:left="851" w:right="901"/>
        <w:contextualSpacing/>
        <w:jc w:val="both"/>
        <w:rPr>
          <w:rFonts w:ascii="Palatino Linotype" w:hAnsi="Palatino Linotype" w:cs="Arial"/>
          <w:i/>
          <w:sz w:val="22"/>
          <w:szCs w:val="22"/>
        </w:rPr>
      </w:pPr>
      <w:r w:rsidRPr="00307D38">
        <w:rPr>
          <w:rFonts w:ascii="Palatino Linotype" w:hAnsi="Palatino Linotype" w:cs="Arial"/>
          <w:i/>
          <w:sz w:val="22"/>
          <w:szCs w:val="22"/>
        </w:rPr>
        <w:t>“</w:t>
      </w:r>
      <w:r w:rsidRPr="00307D38">
        <w:rPr>
          <w:rFonts w:ascii="Palatino Linotype" w:hAnsi="Palatino Linotype" w:cs="Arial"/>
          <w:b/>
          <w:i/>
          <w:color w:val="000000"/>
          <w:sz w:val="22"/>
          <w:szCs w:val="22"/>
        </w:rPr>
        <w:t>Artículo 12.</w:t>
      </w:r>
      <w:r w:rsidRPr="00307D38">
        <w:rPr>
          <w:rFonts w:ascii="Palatino Linotype" w:hAnsi="Palatino Linotype" w:cs="Arial"/>
          <w:i/>
          <w:color w:val="000000"/>
          <w:sz w:val="22"/>
          <w:szCs w:val="22"/>
        </w:rPr>
        <w:t xml:space="preserve"> Quienes generen, recopilen, administren, manejen, procesen, archiven o conserven información pública serán responsables de la misma en los términos de las disposiciones jurídicas aplicables. </w:t>
      </w:r>
    </w:p>
    <w:p w14:paraId="73BE9C04" w14:textId="77777777" w:rsidR="009E2646" w:rsidRPr="00307D38" w:rsidRDefault="009E2646" w:rsidP="006A24B2">
      <w:pPr>
        <w:spacing w:before="100" w:beforeAutospacing="1" w:after="100" w:afterAutospacing="1"/>
        <w:ind w:left="851" w:right="901"/>
        <w:contextualSpacing/>
        <w:jc w:val="both"/>
        <w:rPr>
          <w:rFonts w:ascii="Palatino Linotype" w:hAnsi="Palatino Linotype" w:cs="Arial"/>
          <w:i/>
          <w:color w:val="000000"/>
          <w:sz w:val="22"/>
          <w:szCs w:val="22"/>
        </w:rPr>
      </w:pPr>
      <w:r w:rsidRPr="00307D38">
        <w:rPr>
          <w:rFonts w:ascii="Palatino Linotype" w:hAnsi="Palatino Linotype" w:cs="Arial"/>
          <w:i/>
          <w:color w:val="000000"/>
          <w:sz w:val="22"/>
          <w:szCs w:val="22"/>
        </w:rPr>
        <w:t xml:space="preserve"> </w:t>
      </w:r>
    </w:p>
    <w:p w14:paraId="72743DB6" w14:textId="77777777" w:rsidR="009E2646" w:rsidRPr="00307D38" w:rsidRDefault="009E2646" w:rsidP="006A24B2">
      <w:pPr>
        <w:spacing w:before="100" w:beforeAutospacing="1" w:after="100" w:afterAutospacing="1"/>
        <w:ind w:left="851" w:right="901"/>
        <w:contextualSpacing/>
        <w:jc w:val="both"/>
        <w:rPr>
          <w:rFonts w:ascii="Palatino Linotype" w:hAnsi="Palatino Linotype" w:cs="Arial"/>
          <w:i/>
          <w:sz w:val="22"/>
          <w:szCs w:val="22"/>
        </w:rPr>
      </w:pPr>
      <w:r w:rsidRPr="00307D38">
        <w:rPr>
          <w:rFonts w:ascii="Palatino Linotype" w:hAnsi="Palatino Linotype" w:cs="Arial"/>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307D38">
        <w:rPr>
          <w:rFonts w:ascii="Palatino Linotype" w:hAnsi="Palatino Linotype" w:cs="Arial"/>
          <w:i/>
          <w:sz w:val="22"/>
          <w:szCs w:val="22"/>
        </w:rPr>
        <w:t>”</w:t>
      </w:r>
    </w:p>
    <w:p w14:paraId="70705D7C" w14:textId="77777777" w:rsidR="009E2646" w:rsidRPr="00307D38" w:rsidRDefault="009E2646" w:rsidP="006A24B2">
      <w:pPr>
        <w:spacing w:before="100" w:beforeAutospacing="1" w:after="100" w:afterAutospacing="1"/>
        <w:ind w:left="851" w:right="901"/>
        <w:contextualSpacing/>
        <w:jc w:val="both"/>
        <w:rPr>
          <w:rFonts w:ascii="Palatino Linotype" w:hAnsi="Palatino Linotype" w:cs="Arial"/>
          <w:i/>
          <w:szCs w:val="22"/>
        </w:rPr>
      </w:pPr>
    </w:p>
    <w:p w14:paraId="21BF4D51" w14:textId="77777777" w:rsidR="009E2646" w:rsidRPr="00307D38" w:rsidRDefault="009E2646" w:rsidP="006A24B2">
      <w:pPr>
        <w:spacing w:before="100" w:beforeAutospacing="1" w:after="100" w:afterAutospacing="1" w:line="360" w:lineRule="auto"/>
        <w:contextualSpacing/>
        <w:jc w:val="both"/>
        <w:rPr>
          <w:rFonts w:ascii="Palatino Linotype" w:hAnsi="Palatino Linotype" w:cs="Arial"/>
          <w:color w:val="000000" w:themeColor="text1"/>
        </w:rPr>
      </w:pPr>
      <w:r w:rsidRPr="00307D38">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307D38">
        <w:rPr>
          <w:rFonts w:ascii="Palatino Linotype" w:hAnsi="Palatino Linotype" w:cs="Arial"/>
        </w:rPr>
        <w:t xml:space="preserve">expedientes, reportes, estudios, actas, resoluciones, oficios, correspondencia, acuerdos, directivas, directrices, circulares, contratos, convenios, instructivos, notas, memorandos, estadísticas o bien, cualquier otro </w:t>
      </w:r>
      <w:r w:rsidRPr="00307D38">
        <w:rPr>
          <w:rFonts w:ascii="Palatino Linotype" w:hAnsi="Palatino Linotype" w:cs="Arial"/>
        </w:rPr>
        <w:lastRenderedPageBreak/>
        <w:t>registro que documente el ejercicio de las facultades, funciones y competencias de los Sujetos Obligados</w:t>
      </w:r>
      <w:r w:rsidRPr="00307D38">
        <w:rPr>
          <w:rFonts w:ascii="Palatino Linotype" w:hAnsi="Palatino Linotype" w:cs="Arial"/>
          <w:color w:val="000000" w:themeColor="text1"/>
        </w:rPr>
        <w:t xml:space="preserve">; los que, </w:t>
      </w:r>
      <w:r w:rsidRPr="00307D38">
        <w:rPr>
          <w:rFonts w:ascii="Palatino Linotype" w:hAnsi="Palatino Linotype" w:cs="Arial"/>
        </w:rPr>
        <w:t>podrán estar en cualquier medio, sea escrito, impreso, sonoro, visual, electrónico, informático u holográfico</w:t>
      </w:r>
      <w:r w:rsidRPr="00307D38">
        <w:rPr>
          <w:rFonts w:ascii="Palatino Linotype" w:hAnsi="Palatino Linotype" w:cs="Arial"/>
          <w:color w:val="000000" w:themeColor="text1"/>
        </w:rPr>
        <w:t xml:space="preserve">, de conformidad con el artículo 3, fracción XI de la Ley de la materia, el cual dispone lo siguiente: </w:t>
      </w:r>
    </w:p>
    <w:p w14:paraId="4305EC39" w14:textId="77777777" w:rsidR="009E2646" w:rsidRPr="00307D38" w:rsidRDefault="009E2646" w:rsidP="006A24B2">
      <w:pPr>
        <w:spacing w:before="100" w:beforeAutospacing="1" w:after="100" w:afterAutospacing="1"/>
        <w:ind w:left="851" w:right="850"/>
        <w:contextualSpacing/>
        <w:jc w:val="both"/>
        <w:rPr>
          <w:rFonts w:ascii="Palatino Linotype" w:hAnsi="Palatino Linotype" w:cs="Arial"/>
          <w:i/>
          <w:color w:val="000000"/>
          <w:sz w:val="22"/>
          <w:szCs w:val="22"/>
        </w:rPr>
      </w:pPr>
    </w:p>
    <w:p w14:paraId="554431B4" w14:textId="77777777" w:rsidR="009E2646" w:rsidRPr="00307D38" w:rsidRDefault="009E2646" w:rsidP="006A24B2">
      <w:pPr>
        <w:spacing w:before="100" w:beforeAutospacing="1" w:after="100" w:afterAutospacing="1"/>
        <w:ind w:left="851" w:right="902"/>
        <w:contextualSpacing/>
        <w:jc w:val="both"/>
        <w:rPr>
          <w:rFonts w:ascii="Palatino Linotype" w:hAnsi="Palatino Linotype" w:cs="Arial"/>
          <w:i/>
          <w:color w:val="000000"/>
          <w:sz w:val="22"/>
          <w:szCs w:val="22"/>
        </w:rPr>
      </w:pPr>
      <w:r w:rsidRPr="00307D38">
        <w:rPr>
          <w:rFonts w:ascii="Palatino Linotype" w:hAnsi="Palatino Linotype" w:cs="Arial"/>
          <w:i/>
          <w:color w:val="000000"/>
          <w:sz w:val="22"/>
          <w:szCs w:val="22"/>
        </w:rPr>
        <w:t>“</w:t>
      </w:r>
      <w:r w:rsidRPr="00307D38">
        <w:rPr>
          <w:rFonts w:ascii="Palatino Linotype" w:hAnsi="Palatino Linotype" w:cs="Arial"/>
          <w:b/>
          <w:i/>
          <w:color w:val="000000"/>
          <w:sz w:val="22"/>
          <w:szCs w:val="22"/>
        </w:rPr>
        <w:t xml:space="preserve">Artículo 3. </w:t>
      </w:r>
      <w:r w:rsidRPr="00307D38">
        <w:rPr>
          <w:rFonts w:ascii="Palatino Linotype" w:hAnsi="Palatino Linotype" w:cs="Arial"/>
          <w:i/>
          <w:color w:val="000000"/>
          <w:sz w:val="22"/>
          <w:szCs w:val="22"/>
        </w:rPr>
        <w:t>Para los efectos de la presente Ley se entenderá por:</w:t>
      </w:r>
    </w:p>
    <w:p w14:paraId="3433AEEB" w14:textId="77777777" w:rsidR="009E2646" w:rsidRPr="00307D38" w:rsidRDefault="009E2646" w:rsidP="006A24B2">
      <w:pPr>
        <w:spacing w:before="100" w:beforeAutospacing="1" w:after="100" w:afterAutospacing="1"/>
        <w:ind w:left="851" w:right="902"/>
        <w:contextualSpacing/>
        <w:jc w:val="both"/>
        <w:rPr>
          <w:rFonts w:ascii="Palatino Linotype" w:hAnsi="Palatino Linotype" w:cs="Arial"/>
          <w:i/>
          <w:color w:val="000000"/>
          <w:sz w:val="22"/>
          <w:szCs w:val="22"/>
        </w:rPr>
      </w:pPr>
      <w:r w:rsidRPr="00307D38">
        <w:rPr>
          <w:rFonts w:ascii="Palatino Linotype" w:hAnsi="Palatino Linotype" w:cs="Arial"/>
          <w:i/>
          <w:color w:val="000000"/>
          <w:sz w:val="22"/>
          <w:szCs w:val="22"/>
        </w:rPr>
        <w:t>…</w:t>
      </w:r>
    </w:p>
    <w:p w14:paraId="3DCA2FC2" w14:textId="77777777" w:rsidR="009E2646" w:rsidRPr="00307D38" w:rsidRDefault="009E2646" w:rsidP="006A24B2">
      <w:pPr>
        <w:spacing w:before="100" w:beforeAutospacing="1" w:after="100" w:afterAutospacing="1"/>
        <w:ind w:left="851" w:right="902"/>
        <w:contextualSpacing/>
        <w:jc w:val="both"/>
        <w:rPr>
          <w:rFonts w:ascii="Palatino Linotype" w:hAnsi="Palatino Linotype" w:cs="Arial"/>
          <w:i/>
          <w:color w:val="000000"/>
          <w:sz w:val="22"/>
          <w:szCs w:val="22"/>
        </w:rPr>
      </w:pPr>
      <w:r w:rsidRPr="00307D38">
        <w:rPr>
          <w:rFonts w:ascii="Palatino Linotype" w:hAnsi="Palatino Linotype" w:cs="Arial"/>
          <w:b/>
          <w:i/>
          <w:color w:val="000000"/>
          <w:sz w:val="22"/>
          <w:szCs w:val="22"/>
        </w:rPr>
        <w:t>XI. Documento:</w:t>
      </w:r>
      <w:r w:rsidRPr="00307D38">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096FCC5" w14:textId="77777777" w:rsidR="009E2646" w:rsidRPr="00307D38" w:rsidRDefault="009E2646" w:rsidP="006A24B2">
      <w:pPr>
        <w:spacing w:before="100" w:beforeAutospacing="1" w:after="100" w:afterAutospacing="1"/>
        <w:ind w:left="851" w:right="902"/>
        <w:contextualSpacing/>
        <w:jc w:val="both"/>
        <w:rPr>
          <w:rFonts w:ascii="Palatino Linotype" w:hAnsi="Palatino Linotype" w:cs="Arial"/>
          <w:i/>
          <w:color w:val="000000"/>
          <w:sz w:val="22"/>
          <w:szCs w:val="22"/>
        </w:rPr>
      </w:pPr>
      <w:r w:rsidRPr="00307D38">
        <w:rPr>
          <w:rFonts w:ascii="Palatino Linotype" w:hAnsi="Palatino Linotype" w:cs="Arial"/>
          <w:b/>
          <w:i/>
          <w:color w:val="000000"/>
          <w:sz w:val="22"/>
          <w:szCs w:val="22"/>
        </w:rPr>
        <w:t>…</w:t>
      </w:r>
      <w:r w:rsidRPr="00307D38">
        <w:rPr>
          <w:rFonts w:ascii="Palatino Linotype" w:hAnsi="Palatino Linotype" w:cs="Arial"/>
          <w:i/>
          <w:color w:val="000000"/>
          <w:sz w:val="22"/>
          <w:szCs w:val="22"/>
        </w:rPr>
        <w:t>”</w:t>
      </w:r>
    </w:p>
    <w:p w14:paraId="0B6BDC80" w14:textId="77777777" w:rsidR="009E2646" w:rsidRPr="00307D38" w:rsidRDefault="009E2646" w:rsidP="006A24B2">
      <w:pPr>
        <w:spacing w:before="100" w:beforeAutospacing="1" w:after="100" w:afterAutospacing="1"/>
        <w:ind w:left="851" w:right="850"/>
        <w:contextualSpacing/>
        <w:jc w:val="both"/>
        <w:rPr>
          <w:rFonts w:ascii="Palatino Linotype" w:hAnsi="Palatino Linotype" w:cs="Arial"/>
          <w:sz w:val="22"/>
          <w:szCs w:val="22"/>
        </w:rPr>
      </w:pPr>
    </w:p>
    <w:p w14:paraId="43F6C030" w14:textId="77777777" w:rsidR="009E2646" w:rsidRPr="00307D38" w:rsidRDefault="009E2646" w:rsidP="006A24B2">
      <w:pPr>
        <w:autoSpaceDE w:val="0"/>
        <w:autoSpaceDN w:val="0"/>
        <w:adjustRightInd w:val="0"/>
        <w:spacing w:before="100" w:beforeAutospacing="1" w:after="100" w:afterAutospacing="1" w:line="360" w:lineRule="auto"/>
        <w:contextualSpacing/>
        <w:jc w:val="both"/>
        <w:rPr>
          <w:rFonts w:ascii="Palatino Linotype" w:hAnsi="Palatino Linotype" w:cs="Arial"/>
        </w:rPr>
      </w:pPr>
      <w:r w:rsidRPr="00307D38">
        <w:rPr>
          <w:rFonts w:ascii="Palatino Linotype" w:hAnsi="Palatino Linotype" w:cs="Arial"/>
        </w:rPr>
        <w:t xml:space="preserve">Siendo aplicable el Criterio </w:t>
      </w:r>
      <w:r w:rsidRPr="00307D38">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307D38">
        <w:rPr>
          <w:rFonts w:ascii="Palatino Linotype" w:hAnsi="Palatino Linotype" w:cs="Arial"/>
        </w:rPr>
        <w:t>cuyo rubro y texto dispone:</w:t>
      </w:r>
    </w:p>
    <w:p w14:paraId="6C37D949" w14:textId="77777777" w:rsidR="009E2646" w:rsidRPr="00307D38" w:rsidRDefault="009E2646" w:rsidP="006A24B2">
      <w:pPr>
        <w:spacing w:before="100" w:beforeAutospacing="1" w:after="100" w:afterAutospacing="1"/>
        <w:ind w:left="851" w:right="850"/>
        <w:contextualSpacing/>
        <w:jc w:val="both"/>
        <w:rPr>
          <w:rFonts w:ascii="Palatino Linotype" w:hAnsi="Palatino Linotype" w:cs="Arial"/>
        </w:rPr>
      </w:pPr>
    </w:p>
    <w:p w14:paraId="3597BC48" w14:textId="77777777" w:rsidR="009E2646" w:rsidRPr="00307D38" w:rsidRDefault="009E2646" w:rsidP="006A24B2">
      <w:pPr>
        <w:spacing w:before="100" w:beforeAutospacing="1" w:after="100" w:afterAutospacing="1"/>
        <w:ind w:left="851" w:right="901"/>
        <w:contextualSpacing/>
        <w:jc w:val="both"/>
        <w:rPr>
          <w:rFonts w:ascii="Palatino Linotype" w:hAnsi="Palatino Linotype" w:cs="Arial"/>
          <w:b/>
          <w:i/>
          <w:sz w:val="22"/>
          <w:szCs w:val="22"/>
          <w:lang w:eastAsia="es-MX"/>
        </w:rPr>
      </w:pPr>
      <w:r w:rsidRPr="00307D38">
        <w:rPr>
          <w:rFonts w:ascii="Palatino Linotype" w:hAnsi="Palatino Linotype" w:cs="Arial"/>
          <w:b/>
          <w:sz w:val="22"/>
          <w:szCs w:val="22"/>
          <w:lang w:eastAsia="es-MX"/>
        </w:rPr>
        <w:t>“</w:t>
      </w:r>
      <w:r w:rsidRPr="00307D38">
        <w:rPr>
          <w:rFonts w:ascii="Palatino Linotype" w:hAnsi="Palatino Linotype" w:cs="Arial"/>
          <w:b/>
          <w:i/>
          <w:sz w:val="22"/>
          <w:szCs w:val="22"/>
          <w:lang w:eastAsia="es-MX"/>
        </w:rPr>
        <w:t>CRITERIO 0002-11</w:t>
      </w:r>
    </w:p>
    <w:p w14:paraId="191EEC40" w14:textId="77777777" w:rsidR="009E2646" w:rsidRPr="00307D38" w:rsidRDefault="009E2646" w:rsidP="006A24B2">
      <w:pPr>
        <w:spacing w:before="100" w:beforeAutospacing="1" w:after="100" w:afterAutospacing="1"/>
        <w:ind w:left="851" w:right="901"/>
        <w:contextualSpacing/>
        <w:jc w:val="both"/>
        <w:rPr>
          <w:rFonts w:ascii="Palatino Linotype" w:hAnsi="Palatino Linotype" w:cs="Arial"/>
          <w:i/>
          <w:sz w:val="22"/>
          <w:szCs w:val="22"/>
          <w:lang w:eastAsia="es-MX"/>
        </w:rPr>
      </w:pPr>
      <w:r w:rsidRPr="00307D38">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307D38">
        <w:rPr>
          <w:rFonts w:ascii="Palatino Linotype" w:hAnsi="Palatino Linotype" w:cs="Arial"/>
          <w:b/>
          <w:bCs/>
          <w:i/>
          <w:sz w:val="22"/>
          <w:szCs w:val="22"/>
          <w:u w:val="single"/>
          <w:lang w:eastAsia="es-MX"/>
        </w:rPr>
        <w:t xml:space="preserve">V, XV, Y XVI, </w:t>
      </w:r>
      <w:r w:rsidRPr="00307D38">
        <w:rPr>
          <w:rFonts w:ascii="Palatino Linotype" w:hAnsi="Palatino Linotype" w:cs="Arial"/>
          <w:b/>
          <w:i/>
          <w:sz w:val="22"/>
          <w:szCs w:val="22"/>
          <w:u w:val="single"/>
          <w:lang w:eastAsia="es-MX"/>
        </w:rPr>
        <w:t>3°, 4°, 11 Y 41.</w:t>
      </w:r>
      <w:r w:rsidRPr="00307D38">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w:t>
      </w:r>
      <w:r w:rsidRPr="00307D38">
        <w:rPr>
          <w:rFonts w:ascii="Palatino Linotype" w:hAnsi="Palatino Linotype" w:cs="Arial"/>
          <w:i/>
          <w:sz w:val="22"/>
          <w:szCs w:val="22"/>
          <w:lang w:eastAsia="es-MX"/>
        </w:rPr>
        <w:lastRenderedPageBreak/>
        <w:t>órganos u organismos públicos, en virtud del ejercicio de sus funciones de derecho público, sin importar su fuente, soporte o fecha de elaboración.</w:t>
      </w:r>
    </w:p>
    <w:p w14:paraId="525A21C6" w14:textId="77777777" w:rsidR="009E2646" w:rsidRPr="00307D38" w:rsidRDefault="009E2646" w:rsidP="006A24B2">
      <w:pPr>
        <w:spacing w:before="100" w:beforeAutospacing="1" w:after="100" w:afterAutospacing="1"/>
        <w:ind w:left="851" w:right="850"/>
        <w:contextualSpacing/>
        <w:jc w:val="both"/>
        <w:rPr>
          <w:rFonts w:ascii="Palatino Linotype" w:hAnsi="Palatino Linotype" w:cs="Arial"/>
          <w:i/>
          <w:sz w:val="22"/>
          <w:szCs w:val="22"/>
          <w:lang w:eastAsia="es-MX"/>
        </w:rPr>
      </w:pPr>
      <w:r w:rsidRPr="00307D38">
        <w:rPr>
          <w:rFonts w:ascii="Palatino Linotype" w:hAnsi="Palatino Linotype" w:cs="Arial"/>
          <w:i/>
          <w:sz w:val="22"/>
          <w:szCs w:val="22"/>
          <w:lang w:eastAsia="es-MX"/>
        </w:rPr>
        <w:t>En consecuencia el acceso a la información se refiere a que se cumplan cualquiera de los siguientes tres supuestos:</w:t>
      </w:r>
    </w:p>
    <w:p w14:paraId="66CE908E" w14:textId="77777777" w:rsidR="009E2646" w:rsidRPr="00307D38" w:rsidRDefault="009E2646" w:rsidP="006A24B2">
      <w:pPr>
        <w:spacing w:before="100" w:beforeAutospacing="1" w:after="100" w:afterAutospacing="1"/>
        <w:ind w:left="851" w:right="901"/>
        <w:contextualSpacing/>
        <w:jc w:val="both"/>
        <w:rPr>
          <w:rFonts w:ascii="Palatino Linotype" w:hAnsi="Palatino Linotype" w:cs="Arial"/>
          <w:b/>
          <w:i/>
          <w:sz w:val="22"/>
          <w:szCs w:val="22"/>
          <w:u w:val="single"/>
          <w:lang w:eastAsia="es-MX"/>
        </w:rPr>
      </w:pPr>
      <w:r w:rsidRPr="00307D38">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14:paraId="1D8C7972" w14:textId="77777777" w:rsidR="009E2646" w:rsidRPr="00307D38" w:rsidRDefault="009E2646" w:rsidP="006A24B2">
      <w:pPr>
        <w:spacing w:before="100" w:beforeAutospacing="1" w:after="100" w:afterAutospacing="1"/>
        <w:ind w:left="851" w:right="901"/>
        <w:contextualSpacing/>
        <w:jc w:val="both"/>
        <w:rPr>
          <w:rFonts w:ascii="Palatino Linotype" w:hAnsi="Palatino Linotype" w:cs="Arial"/>
          <w:i/>
          <w:vanish/>
          <w:sz w:val="22"/>
          <w:szCs w:val="22"/>
          <w:lang w:eastAsia="es-MX"/>
          <w:specVanish/>
        </w:rPr>
      </w:pPr>
      <w:r w:rsidRPr="00307D38">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14:paraId="311BC66F" w14:textId="77777777" w:rsidR="009E2646" w:rsidRPr="00307D38" w:rsidRDefault="009E2646" w:rsidP="006A24B2">
      <w:pPr>
        <w:spacing w:before="100" w:beforeAutospacing="1" w:after="100" w:afterAutospacing="1"/>
        <w:ind w:left="851" w:right="901"/>
        <w:contextualSpacing/>
        <w:jc w:val="both"/>
        <w:rPr>
          <w:rFonts w:ascii="Palatino Linotype" w:hAnsi="Palatino Linotype" w:cs="Arial"/>
          <w:i/>
          <w:sz w:val="22"/>
          <w:szCs w:val="22"/>
          <w:lang w:eastAsia="es-MX"/>
        </w:rPr>
      </w:pPr>
      <w:r w:rsidRPr="00307D38">
        <w:rPr>
          <w:rFonts w:ascii="Palatino Linotype" w:hAnsi="Palatino Linotype" w:cs="Arial"/>
          <w:i/>
          <w:sz w:val="22"/>
          <w:szCs w:val="22"/>
          <w:lang w:eastAsia="es-MX"/>
        </w:rPr>
        <w:t xml:space="preserve"> 3) Que se trate de información registrada en cualquier soporte documental, que en ejercicio de las atribuciones conferidas, se encuentre en posesión de los Sujetos Obligados.” (SIC)</w:t>
      </w:r>
    </w:p>
    <w:p w14:paraId="119856C3" w14:textId="77777777" w:rsidR="009E2646" w:rsidRPr="00307D38" w:rsidRDefault="009E2646" w:rsidP="006A24B2">
      <w:pPr>
        <w:tabs>
          <w:tab w:val="left" w:pos="851"/>
        </w:tabs>
        <w:spacing w:before="100" w:beforeAutospacing="1" w:after="100" w:afterAutospacing="1"/>
        <w:ind w:right="901"/>
        <w:contextualSpacing/>
        <w:jc w:val="both"/>
        <w:rPr>
          <w:rFonts w:ascii="Palatino Linotype" w:hAnsi="Palatino Linotype" w:cs="Arial"/>
          <w:i/>
          <w:sz w:val="22"/>
          <w:szCs w:val="22"/>
        </w:rPr>
      </w:pPr>
      <w:r w:rsidRPr="00307D38">
        <w:rPr>
          <w:rFonts w:ascii="Palatino Linotype" w:hAnsi="Palatino Linotype" w:cs="Arial"/>
          <w:sz w:val="22"/>
          <w:szCs w:val="22"/>
          <w:lang w:eastAsia="es-MX"/>
        </w:rPr>
        <w:tab/>
        <w:t>(Énfasis Añadido)</w:t>
      </w:r>
    </w:p>
    <w:p w14:paraId="1C45206D" w14:textId="77777777" w:rsidR="009E2646" w:rsidRPr="00307D38" w:rsidRDefault="009E2646" w:rsidP="006A24B2">
      <w:pPr>
        <w:spacing w:before="100" w:beforeAutospacing="1" w:after="100" w:afterAutospacing="1"/>
        <w:ind w:left="851" w:right="901"/>
        <w:contextualSpacing/>
        <w:jc w:val="both"/>
        <w:rPr>
          <w:rFonts w:ascii="Palatino Linotype" w:hAnsi="Palatino Linotype" w:cs="Arial"/>
          <w:i/>
          <w:szCs w:val="22"/>
        </w:rPr>
      </w:pPr>
    </w:p>
    <w:p w14:paraId="22F9C82C" w14:textId="77777777" w:rsidR="009E2646" w:rsidRPr="00307D38" w:rsidRDefault="009E2646" w:rsidP="006A24B2">
      <w:pPr>
        <w:autoSpaceDE w:val="0"/>
        <w:autoSpaceDN w:val="0"/>
        <w:adjustRightInd w:val="0"/>
        <w:spacing w:before="100" w:beforeAutospacing="1" w:after="100" w:afterAutospacing="1" w:line="360" w:lineRule="auto"/>
        <w:contextualSpacing/>
        <w:jc w:val="both"/>
        <w:rPr>
          <w:rFonts w:ascii="Palatino Linotype" w:eastAsia="MS Mincho" w:hAnsi="Palatino Linotype"/>
        </w:rPr>
      </w:pPr>
      <w:r w:rsidRPr="00307D38">
        <w:rPr>
          <w:rFonts w:ascii="Palatino Linotype" w:eastAsia="MS Mincho" w:hAnsi="Palatino Linotype"/>
        </w:rPr>
        <w:t>Además, es importante señalar que de conformidad con el artículo 18 de la Ley de Transparencia y Acceso a la Información Pública del Estado de México y Municipios, los Sujetos Obligados deben documentar todos sus actos que realicen derivado del ejercicio de sus atribuciones, como se aprecia de la lectura del precepto legal en comento:</w:t>
      </w:r>
    </w:p>
    <w:p w14:paraId="6380F9E7" w14:textId="77777777" w:rsidR="009E2646" w:rsidRPr="00307D38" w:rsidRDefault="009E2646" w:rsidP="006A24B2">
      <w:pPr>
        <w:autoSpaceDE w:val="0"/>
        <w:autoSpaceDN w:val="0"/>
        <w:adjustRightInd w:val="0"/>
        <w:spacing w:before="100" w:beforeAutospacing="1" w:after="100" w:afterAutospacing="1"/>
        <w:contextualSpacing/>
        <w:jc w:val="both"/>
        <w:rPr>
          <w:rFonts w:ascii="Palatino Linotype" w:eastAsia="MS Mincho" w:hAnsi="Palatino Linotype"/>
        </w:rPr>
      </w:pPr>
    </w:p>
    <w:p w14:paraId="65FFFC6A" w14:textId="77777777" w:rsidR="009E2646" w:rsidRPr="00307D38" w:rsidRDefault="009E2646" w:rsidP="006A24B2">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rPr>
      </w:pPr>
      <w:r w:rsidRPr="00307D38">
        <w:rPr>
          <w:rFonts w:ascii="Palatino Linotype" w:hAnsi="Palatino Linotype" w:cs="Arial"/>
          <w:b/>
          <w:bCs/>
          <w:i/>
          <w:sz w:val="22"/>
          <w:szCs w:val="22"/>
        </w:rPr>
        <w:t xml:space="preserve">“Artículo 18. </w:t>
      </w:r>
      <w:r w:rsidRPr="00307D38">
        <w:rPr>
          <w:rFonts w:ascii="Palatino Linotype" w:hAnsi="Palatino Linotype" w:cs="Arial"/>
          <w:i/>
          <w:sz w:val="22"/>
          <w:szCs w:val="22"/>
        </w:rPr>
        <w:t>Los sujetos obligados deberán documentar todo acto que derive del ejercicio de sus facultades, competencias o funciones, considerando desde su origen la eventual publicidad y reutilización de la información que generen.</w:t>
      </w:r>
      <w:r w:rsidRPr="00307D38">
        <w:rPr>
          <w:rFonts w:ascii="Palatino Linotype" w:hAnsi="Palatino Linotype" w:cs="Arial"/>
          <w:b/>
          <w:i/>
          <w:sz w:val="22"/>
          <w:szCs w:val="22"/>
        </w:rPr>
        <w:t>”</w:t>
      </w:r>
    </w:p>
    <w:p w14:paraId="2883651F" w14:textId="77777777" w:rsidR="009E2646" w:rsidRPr="00307D38" w:rsidRDefault="009E2646" w:rsidP="006A24B2">
      <w:pPr>
        <w:autoSpaceDE w:val="0"/>
        <w:autoSpaceDN w:val="0"/>
        <w:adjustRightInd w:val="0"/>
        <w:spacing w:before="100" w:beforeAutospacing="1" w:after="100" w:afterAutospacing="1"/>
        <w:ind w:left="851" w:right="902"/>
        <w:contextualSpacing/>
        <w:jc w:val="both"/>
        <w:rPr>
          <w:rFonts w:ascii="Palatino Linotype" w:hAnsi="Palatino Linotype"/>
          <w:b/>
          <w:i/>
          <w:sz w:val="22"/>
          <w:szCs w:val="22"/>
        </w:rPr>
      </w:pPr>
    </w:p>
    <w:p w14:paraId="53CB1E58" w14:textId="77777777" w:rsidR="009E2646" w:rsidRPr="00307D38" w:rsidRDefault="009E2646" w:rsidP="006A24B2">
      <w:pPr>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r w:rsidRPr="00307D38">
        <w:rPr>
          <w:rFonts w:ascii="Palatino Linotype" w:hAnsi="Palatino Linotype" w:cs="Arial"/>
          <w:lang w:val="es-ES"/>
        </w:rPr>
        <w:t xml:space="preserve">En conclusión, </w:t>
      </w:r>
      <w:r w:rsidRPr="00307D38">
        <w:rPr>
          <w:rFonts w:ascii="Palatino Linotype" w:hAnsi="Palatino Linotype" w:cs="Arial"/>
          <w:b/>
          <w:lang w:val="es-ES"/>
        </w:rPr>
        <w:t xml:space="preserve">EL SUJETO OBLIGADO </w:t>
      </w:r>
      <w:r w:rsidRPr="00307D38">
        <w:rPr>
          <w:rFonts w:ascii="Palatino Linotype" w:hAnsi="Palatino Linotype" w:cs="Arial"/>
          <w:lang w:val="es-ES"/>
        </w:rPr>
        <w:t xml:space="preserve">se encuentra constreñido a generar, poseer y administrar la información solicitada por </w:t>
      </w:r>
      <w:r w:rsidRPr="00307D38">
        <w:rPr>
          <w:rFonts w:ascii="Palatino Linotype" w:hAnsi="Palatino Linotype" w:cs="Arial"/>
          <w:b/>
          <w:lang w:val="es-ES"/>
        </w:rPr>
        <w:t xml:space="preserve">EL RECURRENTE </w:t>
      </w:r>
      <w:r w:rsidRPr="00307D38">
        <w:rPr>
          <w:rFonts w:ascii="Palatino Linotype" w:hAnsi="Palatino Linotype" w:cs="Arial"/>
          <w:lang w:val="es-ES"/>
        </w:rPr>
        <w:t>derivado del ejercicio de sus facultades y atribuciones de derecho público tal como ha quedado expuesto en el estudio de la presente resolución.</w:t>
      </w:r>
    </w:p>
    <w:p w14:paraId="3257E5C5" w14:textId="77777777" w:rsidR="009E2646" w:rsidRPr="00307D38" w:rsidRDefault="009E2646" w:rsidP="006A24B2">
      <w:pPr>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p>
    <w:p w14:paraId="71167B33" w14:textId="77777777" w:rsidR="009E2646" w:rsidRPr="00307D38" w:rsidRDefault="009E2646" w:rsidP="006A24B2">
      <w:pPr>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r w:rsidRPr="00307D38">
        <w:rPr>
          <w:rFonts w:ascii="Palatino Linotype" w:hAnsi="Palatino Linotype" w:cs="Arial"/>
          <w:lang w:eastAsia="es-MX"/>
        </w:rPr>
        <w:lastRenderedPageBreak/>
        <w:t xml:space="preserve">De la misma </w:t>
      </w:r>
      <w:r w:rsidRPr="00307D38">
        <w:rPr>
          <w:rFonts w:ascii="Palatino Linotype" w:eastAsia="MS Mincho" w:hAnsi="Palatino Linotype"/>
        </w:rPr>
        <w:t>forma</w:t>
      </w:r>
      <w:r w:rsidRPr="00307D38">
        <w:rPr>
          <w:rFonts w:ascii="Palatino Linotype" w:hAnsi="Palatino Linotype" w:cs="Arial"/>
          <w:lang w:eastAsia="es-MX"/>
        </w:rPr>
        <w:t xml:space="preserve">, </w:t>
      </w:r>
      <w:r w:rsidRPr="00307D38">
        <w:rPr>
          <w:rFonts w:ascii="Palatino Linotype" w:eastAsia="MS Mincho" w:hAnsi="Palatino Linotype"/>
        </w:rPr>
        <w:t>se cita el contenido del artículo 160</w:t>
      </w:r>
      <w:r w:rsidRPr="00307D38">
        <w:rPr>
          <w:rFonts w:ascii="Palatino Linotype" w:hAnsi="Palatino Linotype" w:cs="Arial"/>
        </w:rPr>
        <w:t xml:space="preserve"> de la Ley </w:t>
      </w:r>
      <w:r w:rsidRPr="00307D38">
        <w:rPr>
          <w:rFonts w:ascii="Palatino Linotype" w:eastAsia="MS Mincho" w:hAnsi="Palatino Linotype" w:cs="Tahoma"/>
        </w:rPr>
        <w:t>General de Transparencia y Acceso a la Información Pública que a la letra dispone:</w:t>
      </w:r>
    </w:p>
    <w:p w14:paraId="06813C0E" w14:textId="77777777" w:rsidR="009E2646" w:rsidRPr="00307D38" w:rsidRDefault="009E2646" w:rsidP="006A24B2">
      <w:pPr>
        <w:autoSpaceDE w:val="0"/>
        <w:autoSpaceDN w:val="0"/>
        <w:adjustRightInd w:val="0"/>
        <w:spacing w:before="100" w:beforeAutospacing="1" w:after="100" w:afterAutospacing="1"/>
        <w:contextualSpacing/>
        <w:jc w:val="both"/>
        <w:rPr>
          <w:rFonts w:ascii="Palatino Linotype" w:hAnsi="Palatino Linotype" w:cs="Arial"/>
          <w:lang w:eastAsia="es-MX"/>
        </w:rPr>
      </w:pPr>
    </w:p>
    <w:p w14:paraId="26E9A78D" w14:textId="77777777" w:rsidR="009E2646" w:rsidRPr="00307D38" w:rsidRDefault="009E2646" w:rsidP="006A24B2">
      <w:pPr>
        <w:spacing w:before="100" w:beforeAutospacing="1" w:after="100" w:afterAutospacing="1"/>
        <w:ind w:left="851" w:right="901"/>
        <w:contextualSpacing/>
        <w:jc w:val="both"/>
        <w:rPr>
          <w:rFonts w:ascii="Palatino Linotype" w:eastAsia="Calibri" w:hAnsi="Palatino Linotype" w:cs="Arial"/>
          <w:sz w:val="22"/>
          <w:szCs w:val="22"/>
        </w:rPr>
      </w:pPr>
      <w:r w:rsidRPr="00307D38">
        <w:rPr>
          <w:rFonts w:ascii="Palatino Linotype" w:hAnsi="Palatino Linotype" w:cs="Arial"/>
          <w:b/>
          <w:i/>
          <w:sz w:val="22"/>
          <w:szCs w:val="22"/>
          <w:lang w:eastAsia="gl-ES"/>
        </w:rPr>
        <w:t>“Artículo 160</w:t>
      </w:r>
      <w:r w:rsidRPr="00307D38">
        <w:rPr>
          <w:rFonts w:ascii="Palatino Linotype" w:hAnsi="Palatino Linotype" w:cs="Arial"/>
          <w:i/>
          <w:sz w:val="22"/>
          <w:szCs w:val="22"/>
          <w:lang w:eastAsia="gl-ES"/>
        </w:rPr>
        <w:t xml:space="preserve">. Los </w:t>
      </w:r>
      <w:r w:rsidRPr="00307D38">
        <w:rPr>
          <w:rFonts w:ascii="Palatino Linotype" w:hAnsi="Palatino Linotype" w:cs="Arial"/>
          <w:i/>
          <w:sz w:val="22"/>
          <w:szCs w:val="22"/>
          <w:lang w:eastAsia="es-MX"/>
        </w:rPr>
        <w:t>sujetos</w:t>
      </w:r>
      <w:r w:rsidRPr="00307D38">
        <w:rPr>
          <w:rFonts w:ascii="Palatino Linotype" w:hAnsi="Palatino Linotype" w:cs="Arial"/>
          <w:i/>
          <w:sz w:val="22"/>
          <w:szCs w:val="22"/>
          <w:lang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CCD841E" w14:textId="77777777" w:rsidR="009E2646" w:rsidRPr="00307D38" w:rsidRDefault="009E2646" w:rsidP="006A24B2">
      <w:pPr>
        <w:spacing w:before="100" w:beforeAutospacing="1" w:after="100" w:afterAutospacing="1" w:line="360" w:lineRule="auto"/>
        <w:contextualSpacing/>
        <w:jc w:val="both"/>
        <w:rPr>
          <w:rFonts w:ascii="Palatino Linotype" w:eastAsiaTheme="minorEastAsia" w:hAnsi="Palatino Linotype" w:cstheme="minorBidi"/>
          <w:lang w:eastAsia="es-MX"/>
        </w:rPr>
      </w:pPr>
    </w:p>
    <w:p w14:paraId="23526012" w14:textId="77777777" w:rsidR="009E2646" w:rsidRPr="00307D38" w:rsidRDefault="009E2646" w:rsidP="006A24B2">
      <w:pPr>
        <w:spacing w:before="100" w:beforeAutospacing="1" w:after="100" w:afterAutospacing="1" w:line="360" w:lineRule="auto"/>
        <w:contextualSpacing/>
        <w:jc w:val="both"/>
        <w:rPr>
          <w:rFonts w:ascii="Palatino Linotype" w:hAnsi="Palatino Linotype"/>
        </w:rPr>
      </w:pPr>
      <w:r w:rsidRPr="00307D38">
        <w:rPr>
          <w:rFonts w:ascii="Palatino Linotype" w:hAnsi="Palatino Linotype" w:cs="Arial"/>
        </w:rPr>
        <w:t>Una vez precisado lo anterior, es conveniente recordar que el particular solicit</w:t>
      </w:r>
      <w:r w:rsidRPr="00307D38">
        <w:rPr>
          <w:rFonts w:ascii="Palatino Linotype" w:hAnsi="Palatino Linotype"/>
        </w:rPr>
        <w:t>ó la información que a continuación se desagrega:</w:t>
      </w:r>
    </w:p>
    <w:p w14:paraId="2A3C5F0B" w14:textId="77777777" w:rsidR="009E2646" w:rsidRPr="00307D38" w:rsidRDefault="009E2646" w:rsidP="006A24B2">
      <w:pPr>
        <w:spacing w:before="100" w:beforeAutospacing="1" w:after="100" w:afterAutospacing="1" w:line="360" w:lineRule="auto"/>
        <w:contextualSpacing/>
        <w:jc w:val="both"/>
        <w:rPr>
          <w:rFonts w:ascii="Palatino Linotype" w:hAnsi="Palatino Linotype"/>
        </w:rPr>
      </w:pPr>
    </w:p>
    <w:p w14:paraId="4FB082EF" w14:textId="74FF76CE" w:rsidR="009E2646" w:rsidRPr="00307D38" w:rsidRDefault="009E2646" w:rsidP="006A24B2">
      <w:pPr>
        <w:spacing w:before="100" w:beforeAutospacing="1" w:after="100" w:afterAutospacing="1"/>
        <w:ind w:left="851" w:right="902"/>
        <w:contextualSpacing/>
        <w:jc w:val="both"/>
        <w:rPr>
          <w:rFonts w:ascii="Palatino Linotype" w:hAnsi="Palatino Linotype"/>
          <w:i/>
          <w:sz w:val="22"/>
          <w:szCs w:val="22"/>
        </w:rPr>
      </w:pPr>
      <w:r w:rsidRPr="00307D38">
        <w:rPr>
          <w:rFonts w:ascii="Palatino Linotype" w:hAnsi="Palatino Linotype"/>
          <w:i/>
          <w:sz w:val="22"/>
          <w:szCs w:val="22"/>
        </w:rPr>
        <w:t xml:space="preserve">1. </w:t>
      </w:r>
      <w:r w:rsidR="00FE0553" w:rsidRPr="00FE0553">
        <w:rPr>
          <w:rFonts w:ascii="Palatino Linotype" w:hAnsi="Palatino Linotype"/>
          <w:i/>
          <w:sz w:val="22"/>
          <w:szCs w:val="22"/>
        </w:rPr>
        <w:t>cuáles son las medidas que aprobó el ayuntamiento para sus ciudadanos relacionadas con descuentos o eliminación de pagos de agua para la emergencia del covid 19, solcito copia de esa resolución emitida por el cabildo o bien por el comité directivo de agua de este organismo de agua</w:t>
      </w:r>
    </w:p>
    <w:p w14:paraId="419BF140" w14:textId="77777777" w:rsidR="009E2646" w:rsidRPr="00307D38" w:rsidRDefault="009E2646" w:rsidP="006A24B2">
      <w:pPr>
        <w:spacing w:before="100" w:beforeAutospacing="1" w:after="100" w:afterAutospacing="1" w:line="360" w:lineRule="auto"/>
        <w:contextualSpacing/>
        <w:jc w:val="both"/>
        <w:rPr>
          <w:rFonts w:ascii="Palatino Linotype" w:hAnsi="Palatino Linotype"/>
        </w:rPr>
      </w:pPr>
    </w:p>
    <w:p w14:paraId="168309B5" w14:textId="5A484AB7" w:rsidR="009E2646" w:rsidRPr="00307D38" w:rsidRDefault="009E2646" w:rsidP="006A24B2">
      <w:pPr>
        <w:spacing w:before="100" w:beforeAutospacing="1" w:after="100" w:afterAutospacing="1" w:line="360" w:lineRule="auto"/>
        <w:contextualSpacing/>
        <w:jc w:val="both"/>
        <w:rPr>
          <w:rFonts w:ascii="Palatino Linotype" w:hAnsi="Palatino Linotype"/>
        </w:rPr>
      </w:pPr>
      <w:r w:rsidRPr="00307D38">
        <w:rPr>
          <w:rFonts w:ascii="Palatino Linotype" w:hAnsi="Palatino Linotype" w:cs="Arial"/>
        </w:rPr>
        <w:t xml:space="preserve">Ahora bien, </w:t>
      </w:r>
      <w:r w:rsidRPr="00307D38">
        <w:rPr>
          <w:rFonts w:ascii="Palatino Linotype" w:hAnsi="Palatino Linotype" w:cs="Arial"/>
          <w:b/>
        </w:rPr>
        <w:t>EL SUJETO OBLIGADO</w:t>
      </w:r>
      <w:r w:rsidRPr="00307D38">
        <w:rPr>
          <w:rFonts w:ascii="Palatino Linotype" w:hAnsi="Palatino Linotype" w:cs="Arial"/>
        </w:rPr>
        <w:t xml:space="preserve"> pretendió dar repuesta</w:t>
      </w:r>
      <w:r w:rsidRPr="00307D38">
        <w:rPr>
          <w:rFonts w:ascii="Palatino Linotype" w:hAnsi="Palatino Linotype" w:cs="Arial"/>
          <w:b/>
        </w:rPr>
        <w:t xml:space="preserve"> </w:t>
      </w:r>
      <w:r w:rsidRPr="00307D38">
        <w:rPr>
          <w:rFonts w:ascii="Palatino Linotype" w:hAnsi="Palatino Linotype" w:cs="Arial"/>
        </w:rPr>
        <w:t xml:space="preserve">a lo solicitado por el particular, exponiendo lo señalado en el Resultando </w:t>
      </w:r>
      <w:r w:rsidRPr="00307D38">
        <w:rPr>
          <w:rFonts w:ascii="Palatino Linotype" w:hAnsi="Palatino Linotype" w:cs="Arial"/>
          <w:b/>
        </w:rPr>
        <w:t xml:space="preserve">III </w:t>
      </w:r>
      <w:r w:rsidRPr="00307D38">
        <w:rPr>
          <w:rFonts w:ascii="Palatino Linotype" w:hAnsi="Palatino Linotype" w:cs="Arial"/>
        </w:rPr>
        <w:t xml:space="preserve">de la presente resolución, mediante </w:t>
      </w:r>
      <w:r w:rsidR="00FE0553">
        <w:rPr>
          <w:rFonts w:ascii="Palatino Linotype" w:hAnsi="Palatino Linotype" w:cs="Arial"/>
        </w:rPr>
        <w:t>la respuesta ya descrita</w:t>
      </w:r>
      <w:r w:rsidRPr="00307D38">
        <w:rPr>
          <w:rFonts w:ascii="Palatino Linotype" w:hAnsi="Palatino Linotype" w:cs="Arial"/>
        </w:rPr>
        <w:t>.</w:t>
      </w:r>
    </w:p>
    <w:p w14:paraId="3C1815FB" w14:textId="77777777" w:rsidR="009E2646" w:rsidRPr="00307D38" w:rsidRDefault="009E2646" w:rsidP="006A24B2">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031024FD" w14:textId="4F78C336" w:rsidR="009E2646" w:rsidRPr="00307D38" w:rsidRDefault="009E2646" w:rsidP="006A24B2">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307D38">
        <w:rPr>
          <w:rFonts w:ascii="Palatino Linotype" w:hAnsi="Palatino Linotype" w:cs="Arial"/>
        </w:rPr>
        <w:t xml:space="preserve">Inconforme con la respuesta, el ahora </w:t>
      </w:r>
      <w:r w:rsidRPr="00307D38">
        <w:rPr>
          <w:rFonts w:ascii="Palatino Linotype" w:hAnsi="Palatino Linotype" w:cs="Arial"/>
          <w:b/>
        </w:rPr>
        <w:t>RECURRENTE</w:t>
      </w:r>
      <w:r w:rsidRPr="00307D38">
        <w:rPr>
          <w:rFonts w:ascii="Palatino Linotype" w:hAnsi="Palatino Linotype" w:cs="Arial"/>
        </w:rPr>
        <w:t xml:space="preserve">, procedió a </w:t>
      </w:r>
      <w:r w:rsidRPr="00307D38">
        <w:rPr>
          <w:rFonts w:ascii="Palatino Linotype" w:hAnsi="Palatino Linotype"/>
          <w:szCs w:val="21"/>
        </w:rPr>
        <w:t>interponer</w:t>
      </w:r>
      <w:r w:rsidRPr="00307D38">
        <w:rPr>
          <w:rFonts w:ascii="Palatino Linotype" w:hAnsi="Palatino Linotype" w:cs="Arial"/>
        </w:rPr>
        <w:t xml:space="preserve"> el presente recurso de revisión, señalando tanto en acto impugnado, así como en sus razones o motivos de inconformidad, lo</w:t>
      </w:r>
      <w:r w:rsidR="00F074CC" w:rsidRPr="00307D38">
        <w:rPr>
          <w:rFonts w:ascii="Palatino Linotype" w:hAnsi="Palatino Linotype" w:cs="Arial"/>
        </w:rPr>
        <w:t xml:space="preserve"> </w:t>
      </w:r>
      <w:r w:rsidRPr="00307D38">
        <w:rPr>
          <w:rFonts w:ascii="Palatino Linotype" w:hAnsi="Palatino Linotype" w:cs="Arial"/>
        </w:rPr>
        <w:t>siguiente:</w:t>
      </w:r>
    </w:p>
    <w:p w14:paraId="02C7429D" w14:textId="60ED1CA8" w:rsidR="00FE0553" w:rsidRPr="00307D38" w:rsidRDefault="00FE0553" w:rsidP="006A24B2">
      <w:pPr>
        <w:pStyle w:val="Prrafodelista"/>
        <w:tabs>
          <w:tab w:val="left" w:pos="709"/>
          <w:tab w:val="left" w:pos="7513"/>
          <w:tab w:val="left" w:pos="7797"/>
        </w:tabs>
        <w:spacing w:before="100" w:beforeAutospacing="1" w:after="100" w:afterAutospacing="1"/>
        <w:ind w:left="709" w:right="616"/>
        <w:contextualSpacing/>
        <w:jc w:val="both"/>
        <w:rPr>
          <w:rFonts w:ascii="Palatino Linotype" w:hAnsi="Palatino Linotype" w:cs="Arial"/>
          <w:sz w:val="22"/>
          <w:szCs w:val="22"/>
          <w:lang w:eastAsia="es-MX"/>
        </w:rPr>
      </w:pPr>
      <w:r w:rsidRPr="00307D38">
        <w:rPr>
          <w:rFonts w:ascii="Palatino Linotype" w:hAnsi="Palatino Linotype" w:cs="Arial"/>
          <w:i/>
          <w:sz w:val="22"/>
          <w:szCs w:val="22"/>
          <w:lang w:eastAsia="es-MX"/>
        </w:rPr>
        <w:t>“</w:t>
      </w:r>
      <w:r w:rsidRPr="007B7A33">
        <w:rPr>
          <w:rFonts w:ascii="Palatino Linotype" w:hAnsi="Palatino Linotype" w:cs="Arial"/>
          <w:i/>
          <w:sz w:val="22"/>
          <w:szCs w:val="22"/>
          <w:lang w:eastAsia="es-MX"/>
        </w:rPr>
        <w:t>RESPUESTA</w:t>
      </w:r>
      <w:r w:rsidRPr="00307D38">
        <w:rPr>
          <w:rFonts w:ascii="Palatino Linotype" w:hAnsi="Palatino Linotype" w:cs="Arial"/>
          <w:i/>
          <w:sz w:val="22"/>
          <w:szCs w:val="22"/>
          <w:lang w:eastAsia="es-MX"/>
        </w:rPr>
        <w:t>.”</w:t>
      </w:r>
      <w:r w:rsidRPr="00307D38">
        <w:rPr>
          <w:rFonts w:ascii="Palatino Linotype" w:hAnsi="Palatino Linotype" w:cs="Arial"/>
          <w:sz w:val="22"/>
          <w:szCs w:val="22"/>
          <w:lang w:eastAsia="es-MX"/>
        </w:rPr>
        <w:t xml:space="preserve"> (Sic)</w:t>
      </w:r>
    </w:p>
    <w:p w14:paraId="3153211B" w14:textId="77777777" w:rsidR="00FE0553" w:rsidRPr="00307D38" w:rsidRDefault="00FE0553" w:rsidP="006A24B2">
      <w:pPr>
        <w:pStyle w:val="Prrafodelista"/>
        <w:tabs>
          <w:tab w:val="left" w:pos="709"/>
          <w:tab w:val="left" w:pos="7513"/>
          <w:tab w:val="left" w:pos="7797"/>
        </w:tabs>
        <w:spacing w:before="100" w:beforeAutospacing="1" w:after="100" w:afterAutospacing="1"/>
        <w:ind w:left="709" w:right="616"/>
        <w:contextualSpacing/>
        <w:jc w:val="both"/>
        <w:rPr>
          <w:rFonts w:ascii="Palatino Linotype" w:hAnsi="Palatino Linotype" w:cs="Arial"/>
          <w:sz w:val="22"/>
          <w:szCs w:val="22"/>
        </w:rPr>
      </w:pPr>
    </w:p>
    <w:p w14:paraId="5D29D8C2" w14:textId="77777777" w:rsidR="00FE0553" w:rsidRPr="00307D38" w:rsidRDefault="00FE0553" w:rsidP="006A24B2">
      <w:pPr>
        <w:pStyle w:val="Prrafodelista"/>
        <w:tabs>
          <w:tab w:val="left" w:pos="709"/>
        </w:tabs>
        <w:spacing w:before="100" w:beforeAutospacing="1" w:after="100" w:afterAutospacing="1" w:line="360" w:lineRule="auto"/>
        <w:ind w:left="0"/>
        <w:contextualSpacing/>
        <w:jc w:val="both"/>
        <w:rPr>
          <w:rFonts w:ascii="Palatino Linotype" w:hAnsi="Palatino Linotype" w:cs="Arial"/>
        </w:rPr>
      </w:pPr>
      <w:r w:rsidRPr="00307D38">
        <w:rPr>
          <w:rFonts w:ascii="Palatino Linotype" w:hAnsi="Palatino Linotype" w:cs="Arial"/>
        </w:rPr>
        <w:lastRenderedPageBreak/>
        <w:t>Así como</w:t>
      </w:r>
      <w:r w:rsidRPr="00307D38">
        <w:rPr>
          <w:rFonts w:ascii="Palatino Linotype" w:hAnsi="Palatino Linotype"/>
        </w:rPr>
        <w:t xml:space="preserve"> razones o motivos de inconformidad</w:t>
      </w:r>
      <w:r w:rsidRPr="00307D38">
        <w:rPr>
          <w:rFonts w:ascii="Palatino Linotype" w:hAnsi="Palatino Linotype" w:cs="Arial"/>
        </w:rPr>
        <w:t>:</w:t>
      </w:r>
    </w:p>
    <w:p w14:paraId="296D740D" w14:textId="77777777" w:rsidR="00FE0553" w:rsidRPr="00307D38" w:rsidRDefault="00FE0553" w:rsidP="006A24B2">
      <w:pPr>
        <w:spacing w:before="100" w:beforeAutospacing="1" w:after="100" w:afterAutospacing="1"/>
        <w:ind w:left="709" w:right="709"/>
        <w:contextualSpacing/>
        <w:jc w:val="both"/>
        <w:rPr>
          <w:rFonts w:ascii="Palatino Linotype" w:hAnsi="Palatino Linotype" w:cs="Arial"/>
          <w:sz w:val="22"/>
          <w:szCs w:val="22"/>
          <w:lang w:eastAsia="es-MX"/>
        </w:rPr>
      </w:pPr>
      <w:r w:rsidRPr="00307D38">
        <w:rPr>
          <w:rFonts w:ascii="Palatino Linotype" w:hAnsi="Palatino Linotype" w:cs="Arial"/>
          <w:i/>
          <w:sz w:val="22"/>
          <w:szCs w:val="22"/>
          <w:lang w:eastAsia="es-MX"/>
        </w:rPr>
        <w:t>“</w:t>
      </w:r>
      <w:r w:rsidRPr="007B7A33">
        <w:rPr>
          <w:rFonts w:ascii="Palatino Linotype" w:hAnsi="Palatino Linotype" w:cs="Arial"/>
          <w:i/>
          <w:sz w:val="22"/>
          <w:szCs w:val="22"/>
          <w:lang w:eastAsia="es-MX"/>
        </w:rPr>
        <w:t>SE OTORGA UNA RESPUESTA NULA Y NEGLIGENTE DEJANDO CLARO LA POCA PREPARACIÓN E INTERES ASI COMO LA RELEVANCIA QUE IMPLICA TENER LA CERTEZA Y LEGALIDAD DE UN OFICIO FIRMADO Y O RUBRICADO POR AUTORIDAD COMPETENTE. SE REPONGA EL PROCESO.</w:t>
      </w:r>
      <w:r w:rsidRPr="00307D38">
        <w:rPr>
          <w:rFonts w:ascii="Palatino Linotype" w:hAnsi="Palatino Linotype" w:cs="Arial"/>
          <w:i/>
          <w:sz w:val="22"/>
          <w:szCs w:val="22"/>
          <w:lang w:eastAsia="es-MX"/>
        </w:rPr>
        <w:t>”</w:t>
      </w:r>
      <w:r w:rsidRPr="00307D38">
        <w:rPr>
          <w:rFonts w:ascii="Palatino Linotype" w:hAnsi="Palatino Linotype" w:cs="Arial"/>
          <w:sz w:val="22"/>
          <w:szCs w:val="22"/>
          <w:lang w:eastAsia="es-MX"/>
        </w:rPr>
        <w:t xml:space="preserve"> (Sic)</w:t>
      </w:r>
    </w:p>
    <w:p w14:paraId="47C6ADCC" w14:textId="0B6A2983" w:rsidR="009E2646" w:rsidRPr="00307D38" w:rsidRDefault="009E2646" w:rsidP="006A24B2">
      <w:pPr>
        <w:widowControl w:val="0"/>
        <w:tabs>
          <w:tab w:val="left" w:pos="1701"/>
          <w:tab w:val="left" w:pos="1843"/>
        </w:tabs>
        <w:autoSpaceDE w:val="0"/>
        <w:autoSpaceDN w:val="0"/>
        <w:adjustRightInd w:val="0"/>
        <w:spacing w:before="100" w:beforeAutospacing="1" w:after="100" w:afterAutospacing="1"/>
        <w:ind w:left="851" w:right="902"/>
        <w:contextualSpacing/>
        <w:jc w:val="both"/>
        <w:rPr>
          <w:rFonts w:ascii="Palatino Linotype" w:hAnsi="Palatino Linotype" w:cs="Arial"/>
        </w:rPr>
      </w:pPr>
    </w:p>
    <w:p w14:paraId="340E6894" w14:textId="7336B919" w:rsidR="00FE0553" w:rsidRDefault="00FE0553" w:rsidP="006A24B2">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rPr>
      </w:pPr>
      <w:r>
        <w:rPr>
          <w:rFonts w:ascii="Palatino Linotype" w:hAnsi="Palatino Linotype" w:cs="Arial"/>
          <w:lang w:eastAsia="es-MX"/>
        </w:rPr>
        <w:t xml:space="preserve">Así, es necesario precisar que </w:t>
      </w:r>
      <w:r>
        <w:rPr>
          <w:rFonts w:ascii="Palatino Linotype" w:hAnsi="Palatino Linotype" w:cs="Arial"/>
          <w:b/>
          <w:lang w:eastAsia="es-MX"/>
        </w:rPr>
        <w:t xml:space="preserve">EL SUJETO OBLIGADO </w:t>
      </w:r>
      <w:r>
        <w:rPr>
          <w:rFonts w:ascii="Palatino Linotype" w:hAnsi="Palatino Linotype" w:cs="Arial"/>
          <w:lang w:eastAsia="es-MX"/>
        </w:rPr>
        <w:t xml:space="preserve">al momento de rendir el Informe Justificado correspondiente al recurso de revisión materia de estudio ratificó </w:t>
      </w:r>
      <w:r w:rsidRPr="0052237E">
        <w:rPr>
          <w:rFonts w:ascii="Palatino Linotype" w:hAnsi="Palatino Linotype" w:cs="Arial"/>
          <w:lang w:val="es-ES_tradnl"/>
        </w:rPr>
        <w:t xml:space="preserve">por ello, y </w:t>
      </w:r>
      <w:r w:rsidRPr="0052237E">
        <w:rPr>
          <w:rFonts w:ascii="Palatino Linotype" w:hAnsi="Palatino Linotype" w:cs="Arial"/>
        </w:rPr>
        <w:t>en razón de que no se actualizó el supuesto de la fracción III del artículo 185 de la Ley de Transparencia y Acceso a la Información Pública del Estado de México y Municipios; no se puso a la vista de</w:t>
      </w:r>
      <w:r>
        <w:rPr>
          <w:rFonts w:ascii="Palatino Linotype" w:hAnsi="Palatino Linotype" w:cs="Arial"/>
        </w:rPr>
        <w:t xml:space="preserve"> </w:t>
      </w:r>
      <w:r w:rsidR="00AA46B7" w:rsidRPr="00AA46B7">
        <w:rPr>
          <w:rFonts w:ascii="Palatino Linotype" w:hAnsi="Palatino Linotype" w:cs="Arial"/>
          <w:b/>
        </w:rPr>
        <w:t>E</w:t>
      </w:r>
      <w:r w:rsidR="00AA46B7">
        <w:rPr>
          <w:rFonts w:ascii="Palatino Linotype" w:hAnsi="Palatino Linotype" w:cs="Arial"/>
          <w:b/>
        </w:rPr>
        <w:t>L</w:t>
      </w:r>
      <w:r w:rsidRPr="0052237E">
        <w:rPr>
          <w:rFonts w:ascii="Palatino Linotype" w:hAnsi="Palatino Linotype" w:cs="Arial"/>
        </w:rPr>
        <w:t xml:space="preserve"> </w:t>
      </w:r>
      <w:r w:rsidRPr="0052237E">
        <w:rPr>
          <w:rFonts w:ascii="Palatino Linotype" w:hAnsi="Palatino Linotype" w:cs="Arial"/>
          <w:b/>
        </w:rPr>
        <w:t>RECURRENTE</w:t>
      </w:r>
      <w:r>
        <w:rPr>
          <w:rFonts w:ascii="Palatino Linotype" w:hAnsi="Palatino Linotype" w:cs="Arial"/>
          <w:b/>
        </w:rPr>
        <w:t xml:space="preserve">, </w:t>
      </w:r>
      <w:r>
        <w:rPr>
          <w:rFonts w:ascii="Palatino Linotype" w:hAnsi="Palatino Linotype" w:cs="Arial"/>
        </w:rPr>
        <w:t>sin embargo y con la finalidad que las partes conozcan la totalidad de las actuaciones se hacen del conocimiento a continuación:</w:t>
      </w:r>
    </w:p>
    <w:p w14:paraId="1567DEEF" w14:textId="4EE61C18" w:rsidR="00AA46B7" w:rsidRDefault="00AA46B7" w:rsidP="006A24B2">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6CD09304" wp14:editId="6B0FBB9E">
                <wp:simplePos x="0" y="0"/>
                <wp:positionH relativeFrom="column">
                  <wp:posOffset>24765</wp:posOffset>
                </wp:positionH>
                <wp:positionV relativeFrom="paragraph">
                  <wp:posOffset>87630</wp:posOffset>
                </wp:positionV>
                <wp:extent cx="5814060" cy="4693920"/>
                <wp:effectExtent l="38100" t="19050" r="72390" b="87630"/>
                <wp:wrapNone/>
                <wp:docPr id="3" name="Conector recto 3"/>
                <wp:cNvGraphicFramePr/>
                <a:graphic xmlns:a="http://schemas.openxmlformats.org/drawingml/2006/main">
                  <a:graphicData uri="http://schemas.microsoft.com/office/word/2010/wordprocessingShape">
                    <wps:wsp>
                      <wps:cNvCnPr/>
                      <wps:spPr>
                        <a:xfrm>
                          <a:off x="0" y="0"/>
                          <a:ext cx="5814060" cy="469392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8608E5D"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5pt,6.9pt" to="459.7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" strokecolor="#4f81bd [3204]" strokeweight="2pt">
                <v:shadow on="t" color="black" opacity="24903f" origin=",.5" offset="0,.55556mm"/>
              </v:line>
            </w:pict>
          </mc:Fallback>
        </mc:AlternateContent>
      </w:r>
    </w:p>
    <w:p w14:paraId="0A86CDD0" w14:textId="203988E5" w:rsidR="009E2646" w:rsidRDefault="00FE0553" w:rsidP="006A24B2">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Pr>
          <w:noProof/>
          <w:lang w:eastAsia="es-MX"/>
        </w:rPr>
        <w:lastRenderedPageBreak/>
        <w:drawing>
          <wp:inline distT="0" distB="0" distL="0" distR="0" wp14:anchorId="5A457DE6" wp14:editId="4DB33D2B">
            <wp:extent cx="6899251" cy="5694680"/>
            <wp:effectExtent l="0" t="7620" r="889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321" t="17275" r="16281"/>
                    <a:stretch/>
                  </pic:blipFill>
                  <pic:spPr bwMode="auto">
                    <a:xfrm rot="16200000">
                      <a:off x="0" y="0"/>
                      <a:ext cx="6915344" cy="570796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EEE0C41" w14:textId="40F4232F" w:rsidR="00FE0553" w:rsidRDefault="00FE0553" w:rsidP="006A24B2">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Pr>
          <w:noProof/>
          <w:lang w:eastAsia="es-MX"/>
        </w:rPr>
        <w:lastRenderedPageBreak/>
        <w:drawing>
          <wp:inline distT="0" distB="0" distL="0" distR="0" wp14:anchorId="70F69C5C" wp14:editId="772D72CC">
            <wp:extent cx="6710596" cy="5713263"/>
            <wp:effectExtent l="3175"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143" t="17453" r="16018"/>
                    <a:stretch/>
                  </pic:blipFill>
                  <pic:spPr bwMode="auto">
                    <a:xfrm rot="16200000">
                      <a:off x="0" y="0"/>
                      <a:ext cx="6724019" cy="572469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6D5F087" w14:textId="28324F9C" w:rsidR="00FE0553" w:rsidRDefault="00FE0553" w:rsidP="006A24B2">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Pr>
          <w:noProof/>
          <w:lang w:eastAsia="es-MX"/>
        </w:rPr>
        <w:lastRenderedPageBreak/>
        <w:drawing>
          <wp:inline distT="0" distB="0" distL="0" distR="0" wp14:anchorId="2D24EEC9" wp14:editId="3F48CB26">
            <wp:extent cx="6736761" cy="5685697"/>
            <wp:effectExtent l="0" t="762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176" t="17336" r="16150"/>
                    <a:stretch/>
                  </pic:blipFill>
                  <pic:spPr bwMode="auto">
                    <a:xfrm rot="16200000">
                      <a:off x="0" y="0"/>
                      <a:ext cx="6762127" cy="570710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5C4DEA3" w14:textId="67FAB999" w:rsidR="001365B3" w:rsidRDefault="001365B3" w:rsidP="006A24B2">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lang w:eastAsia="es-MX"/>
        </w:rPr>
      </w:pPr>
      <w:r>
        <w:rPr>
          <w:rFonts w:ascii="Palatino Linotype" w:hAnsi="Palatino Linotype" w:cs="Arial"/>
          <w:lang w:eastAsia="es-MX"/>
        </w:rPr>
        <w:lastRenderedPageBreak/>
        <w:t xml:space="preserve">Atento a lo anterior, </w:t>
      </w:r>
      <w:r w:rsidR="00FE77E0" w:rsidRPr="00FE77E0">
        <w:rPr>
          <w:rFonts w:ascii="Palatino Linotype" w:hAnsi="Palatino Linotype" w:cs="Arial"/>
          <w:b/>
          <w:lang w:eastAsia="es-MX"/>
        </w:rPr>
        <w:t>EL</w:t>
      </w:r>
      <w:r w:rsidR="00FE77E0">
        <w:rPr>
          <w:rFonts w:ascii="Palatino Linotype" w:hAnsi="Palatino Linotype" w:cs="Arial"/>
          <w:b/>
          <w:lang w:eastAsia="es-MX"/>
        </w:rPr>
        <w:t xml:space="preserve"> </w:t>
      </w:r>
      <w:r>
        <w:rPr>
          <w:rFonts w:ascii="Palatino Linotype" w:hAnsi="Palatino Linotype" w:cs="Arial"/>
          <w:b/>
          <w:lang w:eastAsia="es-MX"/>
        </w:rPr>
        <w:t xml:space="preserve">RECURRENTE </w:t>
      </w:r>
      <w:r>
        <w:rPr>
          <w:rFonts w:ascii="Palatino Linotype" w:hAnsi="Palatino Linotype" w:cs="Arial"/>
          <w:lang w:eastAsia="es-MX"/>
        </w:rPr>
        <w:t>fue omisa en realizar las manifestaciones que a su derecho correspondiera.</w:t>
      </w:r>
    </w:p>
    <w:p w14:paraId="32FD93DA" w14:textId="77777777" w:rsidR="001365B3" w:rsidRDefault="001365B3" w:rsidP="006A24B2">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lang w:eastAsia="es-MX"/>
        </w:rPr>
      </w:pPr>
    </w:p>
    <w:p w14:paraId="0F29CF6B" w14:textId="18AF057D" w:rsidR="00F56ED4" w:rsidRDefault="009E2646" w:rsidP="006A24B2">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rPr>
      </w:pPr>
      <w:r w:rsidRPr="00307D38">
        <w:rPr>
          <w:rFonts w:ascii="Palatino Linotype" w:hAnsi="Palatino Linotype"/>
        </w:rPr>
        <w:t xml:space="preserve">Bajo ese contexto, este Instituto analizó la totalidad de constancias que integran el expediente electrónico del </w:t>
      </w:r>
      <w:r w:rsidRPr="00307D38">
        <w:rPr>
          <w:rFonts w:ascii="Palatino Linotype" w:hAnsi="Palatino Linotype"/>
          <w:b/>
        </w:rPr>
        <w:t>SAIMEX</w:t>
      </w:r>
      <w:r w:rsidRPr="00307D38">
        <w:rPr>
          <w:rFonts w:ascii="Palatino Linotype" w:hAnsi="Palatino Linotype"/>
        </w:rPr>
        <w:t xml:space="preserve"> y advirtió que las razones o motivos de inconformidad hechos valer por </w:t>
      </w:r>
      <w:r w:rsidRPr="00307D38">
        <w:rPr>
          <w:rFonts w:ascii="Palatino Linotype" w:hAnsi="Palatino Linotype"/>
          <w:b/>
        </w:rPr>
        <w:t>EL RECURRENTE</w:t>
      </w:r>
      <w:r w:rsidRPr="00307D38">
        <w:rPr>
          <w:rFonts w:ascii="Palatino Linotype" w:hAnsi="Palatino Linotype"/>
        </w:rPr>
        <w:t xml:space="preserve"> devienen </w:t>
      </w:r>
      <w:r w:rsidR="00FE77E0">
        <w:rPr>
          <w:rFonts w:ascii="Palatino Linotype" w:hAnsi="Palatino Linotype"/>
          <w:b/>
        </w:rPr>
        <w:t xml:space="preserve">parcialmente </w:t>
      </w:r>
      <w:r w:rsidRPr="00307D38">
        <w:rPr>
          <w:rFonts w:ascii="Palatino Linotype" w:hAnsi="Palatino Linotype"/>
          <w:b/>
        </w:rPr>
        <w:t>fundados</w:t>
      </w:r>
      <w:r w:rsidRPr="00307D38">
        <w:rPr>
          <w:rFonts w:ascii="Palatino Linotype" w:hAnsi="Palatino Linotype"/>
        </w:rPr>
        <w:t xml:space="preserve">, </w:t>
      </w:r>
      <w:r w:rsidRPr="00307D38">
        <w:rPr>
          <w:rFonts w:ascii="Palatino Linotype" w:hAnsi="Palatino Linotype" w:cs="Arial"/>
        </w:rPr>
        <w:t>de acuerdo a las consideraciones de hecho y de derecho que a continuación se desagregan.</w:t>
      </w:r>
    </w:p>
    <w:p w14:paraId="6E4A0450" w14:textId="77777777" w:rsidR="00F56ED4" w:rsidRDefault="00F56ED4" w:rsidP="006A24B2">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rPr>
      </w:pPr>
    </w:p>
    <w:p w14:paraId="599FCB2D" w14:textId="5206E9F4" w:rsidR="00F56ED4" w:rsidRPr="00F56ED4" w:rsidRDefault="00F56ED4" w:rsidP="006A24B2">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rPr>
      </w:pPr>
      <w:r>
        <w:rPr>
          <w:rFonts w:ascii="Palatino Linotype" w:eastAsia="MS Mincho" w:hAnsi="Palatino Linotype" w:cs="Tahoma"/>
        </w:rPr>
        <w:t xml:space="preserve">Primeramente , es importante señalar que si bien el particular requirió </w:t>
      </w:r>
      <w:r w:rsidRPr="00A80FA1">
        <w:rPr>
          <w:rFonts w:ascii="Palatino Linotype" w:hAnsi="Palatino Linotype" w:cs="Arial"/>
          <w:i/>
          <w:sz w:val="22"/>
          <w:szCs w:val="22"/>
        </w:rPr>
        <w:t>copia de esa resolución emitida por el cabildo o bien por el comité directivo de agua de este organismo de agua</w:t>
      </w:r>
      <w:r>
        <w:rPr>
          <w:rFonts w:ascii="Palatino Linotype" w:eastAsia="MS Mincho" w:hAnsi="Palatino Linotype" w:cs="Tahoma"/>
        </w:rPr>
        <w:t xml:space="preserve">, lo cierto es que de una revisión por parte de esta Ponencia Resolutora al </w:t>
      </w:r>
      <w:r w:rsidRPr="00307D38">
        <w:rPr>
          <w:rFonts w:ascii="Palatino Linotype" w:hAnsi="Palatino Linotype" w:cs="Arial"/>
        </w:rPr>
        <w:t xml:space="preserve">el </w:t>
      </w:r>
      <w:r>
        <w:rPr>
          <w:rFonts w:ascii="Palatino Linotype" w:hAnsi="Palatino Linotype" w:cs="Arial"/>
        </w:rPr>
        <w:t xml:space="preserve">Manual de Organización del </w:t>
      </w:r>
      <w:r w:rsidRPr="00271F49">
        <w:rPr>
          <w:rFonts w:ascii="Palatino Linotype" w:hAnsi="Palatino Linotype" w:cs="Arial"/>
        </w:rPr>
        <w:t>Or</w:t>
      </w:r>
      <w:r>
        <w:rPr>
          <w:rFonts w:ascii="Palatino Linotype" w:hAnsi="Palatino Linotype" w:cs="Arial"/>
        </w:rPr>
        <w:t xml:space="preserve">ganismo Público Descentralizado </w:t>
      </w:r>
      <w:r w:rsidRPr="00271F49">
        <w:rPr>
          <w:rFonts w:ascii="Palatino Linotype" w:hAnsi="Palatino Linotype" w:cs="Arial"/>
        </w:rPr>
        <w:t>Para La</w:t>
      </w:r>
      <w:r>
        <w:rPr>
          <w:rFonts w:ascii="Palatino Linotype" w:hAnsi="Palatino Linotype" w:cs="Arial"/>
        </w:rPr>
        <w:t xml:space="preserve"> Prestación De Los Servicios De Agua Potable, Alcantarillado Y </w:t>
      </w:r>
      <w:r w:rsidRPr="00271F49">
        <w:rPr>
          <w:rFonts w:ascii="Palatino Linotype" w:hAnsi="Palatino Linotype" w:cs="Arial"/>
        </w:rPr>
        <w:t>Saneamiento Del Municipio De Nicolás</w:t>
      </w:r>
      <w:r>
        <w:rPr>
          <w:rFonts w:ascii="Palatino Linotype" w:hAnsi="Palatino Linotype" w:cs="Arial"/>
        </w:rPr>
        <w:t xml:space="preserve"> </w:t>
      </w:r>
      <w:r w:rsidRPr="00271F49">
        <w:rPr>
          <w:rFonts w:ascii="Palatino Linotype" w:hAnsi="Palatino Linotype" w:cs="Arial"/>
        </w:rPr>
        <w:t>Romero</w:t>
      </w:r>
      <w:r>
        <w:rPr>
          <w:rFonts w:ascii="Palatino Linotype" w:eastAsia="MS Mincho" w:hAnsi="Palatino Linotype" w:cs="Tahoma"/>
        </w:rPr>
        <w:t xml:space="preserve"> </w:t>
      </w:r>
      <w:r w:rsidRPr="00F56ED4">
        <w:rPr>
          <w:rFonts w:ascii="Palatino Linotype" w:eastAsia="MS Mincho" w:hAnsi="Palatino Linotype" w:cs="Tahoma"/>
        </w:rPr>
        <w:t>se advirtieron el área del C</w:t>
      </w:r>
      <w:r>
        <w:rPr>
          <w:rFonts w:ascii="Palatino Linotype" w:eastAsia="MS Mincho" w:hAnsi="Palatino Linotype" w:cs="Tahoma"/>
        </w:rPr>
        <w:t>ons</w:t>
      </w:r>
      <w:r w:rsidRPr="00F56ED4">
        <w:rPr>
          <w:rFonts w:ascii="Palatino Linotype" w:eastAsia="MS Mincho" w:hAnsi="Palatino Linotype" w:cs="Tahoma"/>
        </w:rPr>
        <w:t xml:space="preserve">ejo Directivo que es el área análoga a lo solicitado por </w:t>
      </w:r>
      <w:r w:rsidRPr="00F56ED4">
        <w:rPr>
          <w:rFonts w:ascii="Palatino Linotype" w:eastAsia="MS Mincho" w:hAnsi="Palatino Linotype" w:cs="Tahoma"/>
          <w:b/>
        </w:rPr>
        <w:t>EL RECURRENTE</w:t>
      </w:r>
      <w:r w:rsidRPr="00F56ED4">
        <w:rPr>
          <w:rFonts w:ascii="Palatino Linotype" w:eastAsia="MS Mincho" w:hAnsi="Palatino Linotype" w:cs="Tahoma"/>
        </w:rPr>
        <w:t xml:space="preserve">, </w:t>
      </w:r>
      <w:r w:rsidRPr="00F56ED4">
        <w:rPr>
          <w:rFonts w:ascii="Palatino Linotype" w:eastAsia="Arial Unicode MS" w:hAnsi="Palatino Linotype" w:cs="Arial"/>
        </w:rPr>
        <w:t xml:space="preserve">en consecuencia, </w:t>
      </w:r>
      <w:r w:rsidRPr="00F56ED4">
        <w:rPr>
          <w:rFonts w:ascii="Palatino Linotype" w:eastAsia="MS Mincho" w:hAnsi="Palatino Linotype" w:cs="Tahoma"/>
        </w:rPr>
        <w:t>este Órgano Garante en el ámbito de sus atribuciones establecidas en los artículos 13 y 181 de la Ley de Transparencia y Acceso a la Información Pública del Estado de México y Municipios, suple la deficiencia presentada en la solicitud</w:t>
      </w:r>
      <w:r>
        <w:rPr>
          <w:rFonts w:ascii="Palatino Linotype" w:eastAsia="MS Mincho" w:hAnsi="Palatino Linotype" w:cs="Tahoma"/>
        </w:rPr>
        <w:t xml:space="preserve"> de información, dado que los particulares no son expertos en requerir la información; atento a ello, se precisa que lo que requiere el particular es la constancia de estudios universitarios del Coordinador de Proyectos y/o área análoga con la que cuente el municipio, privilegiando el principio de máxima </w:t>
      </w:r>
      <w:r>
        <w:rPr>
          <w:rFonts w:ascii="Palatino Linotype" w:eastAsia="MS Mincho" w:hAnsi="Palatino Linotype" w:cs="Tahoma"/>
        </w:rPr>
        <w:lastRenderedPageBreak/>
        <w:t>publicidad.</w:t>
      </w:r>
    </w:p>
    <w:p w14:paraId="2B7A6BF5" w14:textId="77777777" w:rsidR="001365B3" w:rsidRDefault="00816665" w:rsidP="006A24B2">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rPr>
      </w:pPr>
      <w:r w:rsidRPr="00307D38">
        <w:rPr>
          <w:rFonts w:ascii="Palatino Linotype" w:hAnsi="Palatino Linotype" w:cs="Arial"/>
        </w:rPr>
        <w:t xml:space="preserve">Una vez precisado lo anterior, </w:t>
      </w:r>
      <w:r w:rsidRPr="00307D38">
        <w:rPr>
          <w:rFonts w:ascii="Palatino Linotype" w:hAnsi="Palatino Linotype"/>
          <w:lang w:val="es-AR"/>
        </w:rPr>
        <w:t xml:space="preserve">es importante señalar </w:t>
      </w:r>
      <w:r w:rsidRPr="00307D38">
        <w:rPr>
          <w:rFonts w:ascii="Palatino Linotype" w:hAnsi="Palatino Linotype" w:cs="Arial"/>
          <w:lang w:val="es-ES"/>
        </w:rPr>
        <w:t xml:space="preserve">que la particular </w:t>
      </w:r>
      <w:r w:rsidRPr="00307D38">
        <w:rPr>
          <w:rFonts w:ascii="Palatino Linotype" w:hAnsi="Palatino Linotype"/>
          <w:lang w:val="es-ES"/>
        </w:rPr>
        <w:t xml:space="preserve">al momento de presentar su solicitud de acceso a la información, omitió precisar la temporalidad; sin embargo, </w:t>
      </w:r>
      <w:r w:rsidRPr="00307D38">
        <w:rPr>
          <w:rFonts w:ascii="Palatino Linotype" w:hAnsi="Palatino Linotype" w:cs="Arial"/>
        </w:rPr>
        <w:t>es importante referir que los solicitantes de información no son expertos o especialistas en la materia, por lo que es deber de los Sujetos Obligados orientarlos o requerirlos para que indiquen otros elementos que complementen, corrijan o amplíen los datos proporcionados o bien, precisen la información.</w:t>
      </w:r>
    </w:p>
    <w:p w14:paraId="2BE5DA1B" w14:textId="77777777" w:rsidR="001365B3" w:rsidRDefault="001365B3" w:rsidP="006A24B2">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rPr>
      </w:pPr>
    </w:p>
    <w:p w14:paraId="3E8E7F07" w14:textId="77777777" w:rsidR="00F56ED4" w:rsidRDefault="00816665" w:rsidP="006A24B2">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color w:val="000000" w:themeColor="text1"/>
          <w:lang w:val="es-ES"/>
        </w:rPr>
      </w:pPr>
      <w:r w:rsidRPr="00307D38">
        <w:rPr>
          <w:rFonts w:ascii="Palatino Linotype" w:hAnsi="Palatino Linotype" w:cs="Arial"/>
        </w:rPr>
        <w:t xml:space="preserve">Bajo ese contexto, este Órgano Garante en el ámbito de sus atribuciones establecidas en los artículos 13 y 181 de la Ley de Transparencia y Acceso a la Información Pública del Estado de México y Municipios; </w:t>
      </w:r>
      <w:r w:rsidRPr="00307D38">
        <w:rPr>
          <w:rFonts w:ascii="Palatino Linotype" w:hAnsi="Palatino Linotype"/>
        </w:rPr>
        <w:t xml:space="preserve">bajo el amparo del principio de máxima publicidad y pro persona; </w:t>
      </w:r>
      <w:r w:rsidRPr="00307D38">
        <w:rPr>
          <w:rFonts w:ascii="Palatino Linotype" w:hAnsi="Palatino Linotype" w:cs="Arial"/>
          <w:color w:val="000000" w:themeColor="text1"/>
          <w:lang w:val="es-ES"/>
        </w:rPr>
        <w:t xml:space="preserve">determina que la información solicitada corresponderá a la vigente al </w:t>
      </w:r>
      <w:r w:rsidR="001365B3">
        <w:rPr>
          <w:rFonts w:ascii="Palatino Linotype" w:hAnsi="Palatino Linotype" w:cs="Arial"/>
          <w:color w:val="000000" w:themeColor="text1"/>
          <w:lang w:val="es-ES"/>
        </w:rPr>
        <w:t xml:space="preserve">veintiuno de abril </w:t>
      </w:r>
      <w:r w:rsidRPr="00307D38">
        <w:rPr>
          <w:rFonts w:ascii="Palatino Linotype" w:hAnsi="Palatino Linotype" w:cs="Arial"/>
          <w:color w:val="000000" w:themeColor="text1"/>
          <w:lang w:val="es-ES"/>
        </w:rPr>
        <w:t>de dos mil veinte.</w:t>
      </w:r>
    </w:p>
    <w:p w14:paraId="10195B7C" w14:textId="77777777" w:rsidR="00F56ED4" w:rsidRDefault="00F56ED4" w:rsidP="006A24B2">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color w:val="000000" w:themeColor="text1"/>
          <w:lang w:val="es-ES"/>
        </w:rPr>
      </w:pPr>
    </w:p>
    <w:p w14:paraId="7A5140F8" w14:textId="77777777" w:rsidR="00F56ED4" w:rsidRDefault="009E2646" w:rsidP="006A24B2">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eastAsia="Calibri" w:hAnsi="Palatino Linotype" w:cstheme="minorBidi"/>
          <w:lang w:val="es-ES" w:eastAsia="en-US"/>
        </w:rPr>
      </w:pPr>
      <w:r w:rsidRPr="00307D38">
        <w:rPr>
          <w:rFonts w:ascii="Palatino Linotype" w:eastAsia="Calibri" w:hAnsi="Palatino Linotype" w:cstheme="minorBidi"/>
          <w:lang w:val="es-ES" w:eastAsia="en-US"/>
        </w:rPr>
        <w:t>Ahora bien, es importante mencionar que el particular realizó sus requerimientos en forma de preguntas; no obstante a ello, el hoy</w:t>
      </w:r>
      <w:r w:rsidRPr="00307D38">
        <w:rPr>
          <w:rFonts w:ascii="Palatino Linotype" w:eastAsia="Calibri" w:hAnsi="Palatino Linotype" w:cstheme="minorBidi"/>
          <w:b/>
          <w:lang w:val="es-ES" w:eastAsia="en-US"/>
        </w:rPr>
        <w:t xml:space="preserve"> RECURRENTE</w:t>
      </w:r>
      <w:r w:rsidRPr="00307D38">
        <w:rPr>
          <w:rFonts w:ascii="Palatino Linotype" w:eastAsia="Calibri" w:hAnsi="Palatino Linotype" w:cstheme="minorBidi"/>
          <w:lang w:val="es-ES" w:eastAsia="en-US"/>
        </w:rPr>
        <w:t xml:space="preserve">, no es experto en la materia de acceso a la información pública; por ello y de conformidad con los artículos </w:t>
      </w:r>
      <w:r w:rsidRPr="00307D38">
        <w:rPr>
          <w:rFonts w:ascii="Palatino Linotype" w:eastAsia="Calibri" w:hAnsi="Palatino Linotype" w:cs="Arial"/>
          <w:lang w:val="es-ES" w:eastAsia="en-US"/>
        </w:rPr>
        <w:t xml:space="preserve">13 y 181, cuarto párrafo de la Ley de Transparencia y Acceso a la Información del Estado de México y Municipios, se </w:t>
      </w:r>
      <w:r w:rsidRPr="00307D38">
        <w:rPr>
          <w:rFonts w:ascii="Palatino Linotype" w:eastAsia="Calibri" w:hAnsi="Palatino Linotype" w:cstheme="minorBidi"/>
          <w:lang w:val="es-ES" w:eastAsia="en-US"/>
        </w:rPr>
        <w:t>ordena la entrega de la expresión documental que satisfaga el requerimiento de información, privilegiando en todo momento el principio de máxima publicidad.</w:t>
      </w:r>
    </w:p>
    <w:p w14:paraId="33202839" w14:textId="77777777" w:rsidR="00F56ED4" w:rsidRDefault="00F56ED4" w:rsidP="006A24B2">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eastAsia="Calibri" w:hAnsi="Palatino Linotype" w:cstheme="minorBidi"/>
          <w:lang w:val="es-ES" w:eastAsia="en-US"/>
        </w:rPr>
      </w:pPr>
    </w:p>
    <w:p w14:paraId="7879550C" w14:textId="1A36607C" w:rsidR="009E2646" w:rsidRPr="00307D38" w:rsidRDefault="009E2646" w:rsidP="006A24B2">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eastAsiaTheme="minorHAnsi" w:hAnsi="Palatino Linotype" w:cs="Arial"/>
          <w:lang w:val="es-ES" w:eastAsia="en-US"/>
        </w:rPr>
      </w:pPr>
      <w:r w:rsidRPr="00307D38">
        <w:rPr>
          <w:rFonts w:ascii="Palatino Linotype" w:eastAsiaTheme="minorHAnsi" w:hAnsi="Palatino Linotype" w:cstheme="minorBidi"/>
          <w:lang w:val="es-ES" w:eastAsia="en-US"/>
        </w:rPr>
        <w:lastRenderedPageBreak/>
        <w:t>Siendo necesario hacer hincapié que</w:t>
      </w:r>
      <w:r w:rsidRPr="00307D38">
        <w:rPr>
          <w:rFonts w:ascii="Palatino Linotype" w:eastAsiaTheme="minorHAnsi" w:hAnsi="Palatino Linotype" w:cs="Arial"/>
          <w:lang w:val="es-ES" w:eastAsia="en-US"/>
        </w:rPr>
        <w:t xml:space="preserve">,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w:t>
      </w:r>
      <w:r w:rsidRPr="00307D38">
        <w:rPr>
          <w:rFonts w:ascii="Palatino Linotype" w:eastAsiaTheme="minorHAnsi" w:hAnsi="Palatino Linotype" w:cs="Arial"/>
          <w:b/>
          <w:lang w:val="es-ES" w:eastAsia="en-US"/>
        </w:rPr>
        <w:t>expresión documental</w:t>
      </w:r>
      <w:r w:rsidRPr="00307D38">
        <w:rPr>
          <w:rFonts w:ascii="Palatino Linotype" w:eastAsiaTheme="minorHAnsi" w:hAnsi="Palatino Linotype" w:cs="Arial"/>
          <w:lang w:val="es-ES" w:eastAsia="en-US"/>
        </w:rPr>
        <w:t>, deben atenderlas. Lo anterior, tiene apoyo en el criterio 16/17, emitido por el Pleno del INAI, el cual menciona lo siguiente:</w:t>
      </w:r>
    </w:p>
    <w:p w14:paraId="38E61271" w14:textId="77777777" w:rsidR="009E2646" w:rsidRPr="00307D38" w:rsidRDefault="009E2646" w:rsidP="006A24B2">
      <w:pPr>
        <w:spacing w:before="100" w:beforeAutospacing="1" w:after="100" w:afterAutospacing="1" w:line="259" w:lineRule="auto"/>
        <w:ind w:left="567" w:right="618"/>
        <w:contextualSpacing/>
        <w:jc w:val="both"/>
        <w:rPr>
          <w:rFonts w:ascii="Palatino Linotype" w:eastAsiaTheme="minorHAnsi" w:hAnsi="Palatino Linotype" w:cs="Arial"/>
          <w:i/>
          <w:sz w:val="22"/>
          <w:szCs w:val="22"/>
          <w:lang w:val="es-ES" w:eastAsia="en-US"/>
        </w:rPr>
      </w:pPr>
      <w:r w:rsidRPr="00307D38">
        <w:rPr>
          <w:rFonts w:ascii="Palatino Linotype" w:eastAsiaTheme="minorHAnsi" w:hAnsi="Palatino Linotype" w:cs="Arial"/>
          <w:i/>
          <w:sz w:val="22"/>
          <w:szCs w:val="22"/>
          <w:lang w:val="es-ES" w:eastAsia="en-US"/>
        </w:rPr>
        <w:t>“</w:t>
      </w:r>
      <w:r w:rsidRPr="00307D38">
        <w:rPr>
          <w:rFonts w:ascii="Palatino Linotype" w:eastAsiaTheme="minorHAnsi" w:hAnsi="Palatino Linotype" w:cs="Arial"/>
          <w:b/>
          <w:i/>
          <w:sz w:val="22"/>
          <w:szCs w:val="22"/>
          <w:lang w:val="es-ES" w:eastAsia="en-US"/>
        </w:rPr>
        <w:t xml:space="preserve">Expresión documental. </w:t>
      </w:r>
      <w:r w:rsidRPr="00307D38">
        <w:rPr>
          <w:rFonts w:ascii="Palatino Linotype" w:eastAsiaTheme="minorHAnsi" w:hAnsi="Palatino Linotype" w:cs="Arial"/>
          <w:i/>
          <w:sz w:val="22"/>
          <w:szCs w:val="22"/>
          <w:lang w:val="es-ES" w:eastAsia="en-US"/>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6D5E4254" w14:textId="77777777" w:rsidR="009E2646" w:rsidRPr="00307D38" w:rsidRDefault="009E2646" w:rsidP="006A24B2">
      <w:pPr>
        <w:spacing w:before="100" w:beforeAutospacing="1" w:after="100" w:afterAutospacing="1" w:line="259" w:lineRule="auto"/>
        <w:ind w:left="567" w:right="618"/>
        <w:contextualSpacing/>
        <w:jc w:val="both"/>
        <w:rPr>
          <w:rFonts w:ascii="Palatino Linotype" w:eastAsiaTheme="minorHAnsi" w:hAnsi="Palatino Linotype" w:cs="Arial"/>
          <w:i/>
          <w:sz w:val="22"/>
          <w:szCs w:val="22"/>
          <w:lang w:val="es-ES" w:eastAsia="en-US"/>
        </w:rPr>
      </w:pPr>
      <w:r w:rsidRPr="00307D38">
        <w:rPr>
          <w:rFonts w:ascii="Palatino Linotype" w:eastAsiaTheme="minorHAnsi" w:hAnsi="Palatino Linotype" w:cs="Arial"/>
          <w:i/>
          <w:sz w:val="22"/>
          <w:szCs w:val="22"/>
          <w:lang w:val="es-ES" w:eastAsia="en-US"/>
        </w:rPr>
        <w:t>Resoluciones:</w:t>
      </w:r>
    </w:p>
    <w:p w14:paraId="54238315" w14:textId="77777777" w:rsidR="009E2646" w:rsidRPr="00307D38" w:rsidRDefault="009E2646" w:rsidP="006A24B2">
      <w:pPr>
        <w:spacing w:before="100" w:beforeAutospacing="1" w:after="100" w:afterAutospacing="1" w:line="259" w:lineRule="auto"/>
        <w:ind w:left="567" w:right="618"/>
        <w:contextualSpacing/>
        <w:jc w:val="both"/>
        <w:rPr>
          <w:rFonts w:ascii="Palatino Linotype" w:eastAsiaTheme="minorHAnsi" w:hAnsi="Palatino Linotype" w:cs="Arial"/>
          <w:i/>
          <w:sz w:val="22"/>
          <w:szCs w:val="22"/>
          <w:lang w:val="es-ES" w:eastAsia="en-US"/>
        </w:rPr>
      </w:pPr>
      <w:r w:rsidRPr="00307D38">
        <w:rPr>
          <w:rFonts w:ascii="Palatino Linotype" w:eastAsiaTheme="minorHAnsi" w:hAnsi="Palatino Linotype" w:cs="Arial"/>
          <w:i/>
          <w:sz w:val="22"/>
          <w:szCs w:val="22"/>
          <w:lang w:val="es-ES" w:eastAsia="en-US"/>
        </w:rPr>
        <w:t>•</w:t>
      </w:r>
      <w:r w:rsidRPr="00307D38">
        <w:rPr>
          <w:rFonts w:ascii="Palatino Linotype" w:eastAsiaTheme="minorHAnsi" w:hAnsi="Palatino Linotype" w:cs="Arial"/>
          <w:i/>
          <w:sz w:val="22"/>
          <w:szCs w:val="22"/>
          <w:lang w:val="es-ES" w:eastAsia="en-US"/>
        </w:rPr>
        <w:tab/>
        <w:t>RRA 0774/16. Secretaría de Salud. 31 de agosto de 2016. Por unanimidad. Comisionada Ponente María Patricia Kurczyn Villalobos.</w:t>
      </w:r>
    </w:p>
    <w:p w14:paraId="71688C20" w14:textId="77777777" w:rsidR="009E2646" w:rsidRPr="00307D38" w:rsidRDefault="009E2646" w:rsidP="006A24B2">
      <w:pPr>
        <w:spacing w:before="100" w:beforeAutospacing="1" w:after="100" w:afterAutospacing="1" w:line="259" w:lineRule="auto"/>
        <w:ind w:left="567" w:right="618"/>
        <w:contextualSpacing/>
        <w:jc w:val="both"/>
        <w:rPr>
          <w:rFonts w:ascii="Palatino Linotype" w:eastAsiaTheme="minorHAnsi" w:hAnsi="Palatino Linotype" w:cs="Arial"/>
          <w:i/>
          <w:sz w:val="22"/>
          <w:szCs w:val="22"/>
          <w:lang w:val="es-ES" w:eastAsia="en-US"/>
        </w:rPr>
      </w:pPr>
      <w:r w:rsidRPr="00307D38">
        <w:rPr>
          <w:rFonts w:ascii="Palatino Linotype" w:eastAsiaTheme="minorHAnsi" w:hAnsi="Palatino Linotype" w:cs="Arial"/>
          <w:i/>
          <w:sz w:val="22"/>
          <w:szCs w:val="22"/>
          <w:lang w:val="es-ES" w:eastAsia="en-US"/>
        </w:rPr>
        <w:t>•</w:t>
      </w:r>
      <w:r w:rsidRPr="00307D38">
        <w:rPr>
          <w:rFonts w:ascii="Palatino Linotype" w:eastAsiaTheme="minorHAnsi" w:hAnsi="Palatino Linotype" w:cs="Arial"/>
          <w:i/>
          <w:sz w:val="22"/>
          <w:szCs w:val="22"/>
          <w:lang w:val="es-ES" w:eastAsia="en-US"/>
        </w:rPr>
        <w:tab/>
        <w:t xml:space="preserve">RRA 0143/17. Universidad Autónoma Agraria Antonio Narro. 22 de febrero de 2017. Por unanimidad. Comisionado Ponente Oscar Mauricio Guerra Ford. </w:t>
      </w:r>
    </w:p>
    <w:p w14:paraId="52D49D1D" w14:textId="77777777" w:rsidR="009E2646" w:rsidRPr="00307D38" w:rsidRDefault="009E2646" w:rsidP="006A24B2">
      <w:pPr>
        <w:spacing w:before="100" w:beforeAutospacing="1" w:after="100" w:afterAutospacing="1" w:line="259" w:lineRule="auto"/>
        <w:ind w:left="567" w:right="618"/>
        <w:contextualSpacing/>
        <w:jc w:val="both"/>
        <w:rPr>
          <w:rFonts w:ascii="Palatino Linotype" w:eastAsiaTheme="minorHAnsi" w:hAnsi="Palatino Linotype" w:cs="Arial"/>
          <w:i/>
          <w:sz w:val="22"/>
          <w:szCs w:val="22"/>
          <w:lang w:val="es-ES" w:eastAsia="en-US"/>
        </w:rPr>
      </w:pPr>
      <w:r w:rsidRPr="00307D38">
        <w:rPr>
          <w:rFonts w:ascii="Palatino Linotype" w:eastAsiaTheme="minorHAnsi" w:hAnsi="Palatino Linotype" w:cs="Arial"/>
          <w:i/>
          <w:sz w:val="22"/>
          <w:szCs w:val="22"/>
          <w:lang w:val="es-ES" w:eastAsia="en-US"/>
        </w:rPr>
        <w:t>•</w:t>
      </w:r>
      <w:r w:rsidRPr="00307D38">
        <w:rPr>
          <w:rFonts w:ascii="Palatino Linotype" w:eastAsiaTheme="minorHAnsi" w:hAnsi="Palatino Linotype" w:cs="Arial"/>
          <w:i/>
          <w:sz w:val="22"/>
          <w:szCs w:val="22"/>
          <w:lang w:val="es-ES" w:eastAsia="en-US"/>
        </w:rPr>
        <w:tab/>
        <w:t>RRA 0540/17. Secretaría de Economía. 08 de marzo del 2017. Por unanimidad. Comisionado Ponente Francisco Javier Acuña Llamas.” (Sic)</w:t>
      </w:r>
    </w:p>
    <w:p w14:paraId="419C342E" w14:textId="77777777" w:rsidR="009E2646" w:rsidRPr="00307D38" w:rsidRDefault="009E2646" w:rsidP="006A24B2">
      <w:pPr>
        <w:spacing w:before="100" w:beforeAutospacing="1" w:after="100" w:afterAutospacing="1" w:line="259" w:lineRule="auto"/>
        <w:ind w:left="567" w:right="618"/>
        <w:contextualSpacing/>
        <w:jc w:val="both"/>
        <w:rPr>
          <w:rFonts w:ascii="Palatino Linotype" w:eastAsiaTheme="minorHAnsi" w:hAnsi="Palatino Linotype" w:cs="Arial"/>
          <w:sz w:val="22"/>
          <w:szCs w:val="22"/>
          <w:lang w:val="es-ES" w:eastAsia="en-US"/>
        </w:rPr>
      </w:pPr>
      <w:r w:rsidRPr="00307D38">
        <w:rPr>
          <w:rFonts w:ascii="Palatino Linotype" w:eastAsiaTheme="minorHAnsi" w:hAnsi="Palatino Linotype" w:cs="Arial"/>
          <w:sz w:val="22"/>
          <w:szCs w:val="22"/>
          <w:lang w:val="es-ES" w:eastAsia="en-US"/>
        </w:rPr>
        <w:t>(Énfasis añadido)</w:t>
      </w:r>
    </w:p>
    <w:p w14:paraId="208AAFF7" w14:textId="77777777" w:rsidR="009E2646" w:rsidRPr="00307D38" w:rsidRDefault="009E2646" w:rsidP="006A24B2">
      <w:pPr>
        <w:spacing w:before="100" w:beforeAutospacing="1" w:after="100" w:afterAutospacing="1" w:line="360" w:lineRule="auto"/>
        <w:contextualSpacing/>
        <w:jc w:val="both"/>
        <w:rPr>
          <w:rFonts w:ascii="Palatino Linotype" w:hAnsi="Palatino Linotype"/>
          <w:lang w:val="es-ES"/>
        </w:rPr>
      </w:pPr>
    </w:p>
    <w:p w14:paraId="038D55C0" w14:textId="77777777" w:rsidR="009E2646" w:rsidRPr="00307D38" w:rsidRDefault="009E2646" w:rsidP="006A24B2">
      <w:pPr>
        <w:spacing w:before="100" w:beforeAutospacing="1" w:after="100" w:afterAutospacing="1" w:line="360" w:lineRule="auto"/>
        <w:contextualSpacing/>
        <w:jc w:val="both"/>
        <w:rPr>
          <w:rFonts w:ascii="Palatino Linotype" w:hAnsi="Palatino Linotype" w:cs="Arial"/>
          <w:lang w:val="es-ES"/>
        </w:rPr>
      </w:pPr>
      <w:r w:rsidRPr="00307D38">
        <w:rPr>
          <w:rFonts w:ascii="Palatino Linotype" w:hAnsi="Palatino Linotype"/>
          <w:lang w:val="es-ES"/>
        </w:rPr>
        <w:t xml:space="preserve">En este mismo sentido, </w:t>
      </w:r>
      <w:r w:rsidRPr="00307D38">
        <w:rPr>
          <w:rFonts w:ascii="Palatino Linotype" w:hAnsi="Palatino Linotype" w:cs="Arial"/>
          <w:lang w:val="es-ES"/>
        </w:rPr>
        <w:t xml:space="preserve">es importante resaltar que </w:t>
      </w:r>
      <w:r w:rsidRPr="00307D38">
        <w:rPr>
          <w:rFonts w:ascii="Palatino Linotype" w:hAnsi="Palatino Linotype"/>
          <w:color w:val="212121"/>
          <w:bdr w:val="none" w:sz="0" w:space="0" w:color="auto" w:frame="1"/>
          <w:lang w:val="es-ES"/>
        </w:rPr>
        <w:t>los Sujetos Obligados deben garantizar el derecho de acceso a la información de los particulares, proporcionando la información con la que cuentan, en el formato en que la misma obre en sus archivos; sin necesidad de elaborar documentos </w:t>
      </w:r>
      <w:r w:rsidRPr="00307D38">
        <w:rPr>
          <w:rFonts w:ascii="Palatino Linotype" w:hAnsi="Palatino Linotype"/>
          <w:i/>
          <w:iCs/>
          <w:color w:val="212121"/>
          <w:bdr w:val="none" w:sz="0" w:space="0" w:color="auto" w:frame="1"/>
          <w:lang w:val="es-ES"/>
        </w:rPr>
        <w:t>ad hoc </w:t>
      </w:r>
      <w:r w:rsidRPr="00307D38">
        <w:rPr>
          <w:rFonts w:ascii="Palatino Linotype" w:hAnsi="Palatino Linotype"/>
          <w:color w:val="212121"/>
          <w:bdr w:val="none" w:sz="0" w:space="0" w:color="auto" w:frame="1"/>
          <w:lang w:val="es-ES"/>
        </w:rPr>
        <w:t xml:space="preserve">para atender las solicitudes de información, argumento que se fortalece con el criterio número 03/17 emitido por el </w:t>
      </w:r>
      <w:r w:rsidRPr="00307D38">
        <w:rPr>
          <w:rFonts w:ascii="Palatino Linotype" w:hAnsi="Palatino Linotype"/>
          <w:color w:val="212121"/>
          <w:bdr w:val="none" w:sz="0" w:space="0" w:color="auto" w:frame="1"/>
          <w:lang w:val="es-ES"/>
        </w:rPr>
        <w:lastRenderedPageBreak/>
        <w:t>Instituto Nacional de Transparencia, Acceso a la Información y Protección de Datos Personales (INAI), cuyo contenido se inserta a continuación:</w:t>
      </w:r>
    </w:p>
    <w:p w14:paraId="601F5102" w14:textId="77777777" w:rsidR="009E2646" w:rsidRPr="00307D38" w:rsidRDefault="009E2646" w:rsidP="006A24B2">
      <w:pPr>
        <w:spacing w:before="100" w:beforeAutospacing="1" w:after="100" w:afterAutospacing="1"/>
        <w:ind w:left="851" w:right="902"/>
        <w:contextualSpacing/>
        <w:jc w:val="both"/>
        <w:rPr>
          <w:rFonts w:ascii="Palatino Linotype" w:hAnsi="Palatino Linotype"/>
          <w:b/>
          <w:bCs/>
          <w:i/>
          <w:iCs/>
          <w:color w:val="212121"/>
          <w:sz w:val="22"/>
          <w:szCs w:val="22"/>
          <w:bdr w:val="none" w:sz="0" w:space="0" w:color="auto" w:frame="1"/>
          <w:lang w:val="es-ES" w:eastAsia="es-MX"/>
        </w:rPr>
      </w:pPr>
    </w:p>
    <w:p w14:paraId="2C73A4A7" w14:textId="77777777" w:rsidR="009E2646" w:rsidRPr="00307D38" w:rsidRDefault="009E2646" w:rsidP="006A24B2">
      <w:pPr>
        <w:spacing w:before="100" w:beforeAutospacing="1" w:after="100" w:afterAutospacing="1"/>
        <w:ind w:left="851" w:right="902"/>
        <w:contextualSpacing/>
        <w:jc w:val="both"/>
        <w:rPr>
          <w:rFonts w:ascii="Palatino Linotype" w:hAnsi="Palatino Linotype"/>
          <w:i/>
          <w:iCs/>
          <w:color w:val="212121"/>
          <w:sz w:val="22"/>
          <w:szCs w:val="22"/>
          <w:bdr w:val="none" w:sz="0" w:space="0" w:color="auto" w:frame="1"/>
          <w:lang w:val="es-ES" w:eastAsia="es-MX"/>
        </w:rPr>
      </w:pPr>
      <w:r w:rsidRPr="00307D38">
        <w:rPr>
          <w:rFonts w:ascii="Palatino Linotype" w:hAnsi="Palatino Linotype"/>
          <w:b/>
          <w:bCs/>
          <w:i/>
          <w:iCs/>
          <w:color w:val="212121"/>
          <w:sz w:val="22"/>
          <w:szCs w:val="22"/>
          <w:bdr w:val="none" w:sz="0" w:space="0" w:color="auto" w:frame="1"/>
          <w:lang w:val="es-ES" w:eastAsia="es-MX"/>
        </w:rPr>
        <w:t>“No existe obligación de elaborar </w:t>
      </w:r>
      <w:r w:rsidRPr="00307D38">
        <w:rPr>
          <w:rFonts w:ascii="Palatino Linotype" w:hAnsi="Palatino Linotype"/>
          <w:b/>
          <w:bCs/>
          <w:i/>
          <w:iCs/>
          <w:color w:val="212121"/>
          <w:spacing w:val="-3"/>
          <w:sz w:val="22"/>
          <w:szCs w:val="22"/>
          <w:bdr w:val="none" w:sz="0" w:space="0" w:color="auto" w:frame="1"/>
          <w:lang w:val="es-ES" w:eastAsia="es-MX"/>
        </w:rPr>
        <w:t>d</w:t>
      </w:r>
      <w:r w:rsidRPr="00307D38">
        <w:rPr>
          <w:rFonts w:ascii="Palatino Linotype" w:hAnsi="Palatino Linotype"/>
          <w:b/>
          <w:bCs/>
          <w:i/>
          <w:iCs/>
          <w:color w:val="212121"/>
          <w:sz w:val="22"/>
          <w:szCs w:val="22"/>
          <w:bdr w:val="none" w:sz="0" w:space="0" w:color="auto" w:frame="1"/>
          <w:lang w:val="es-ES" w:eastAsia="es-MX"/>
        </w:rPr>
        <w:t>ocum</w:t>
      </w:r>
      <w:r w:rsidRPr="00307D38">
        <w:rPr>
          <w:rFonts w:ascii="Palatino Linotype" w:hAnsi="Palatino Linotype"/>
          <w:b/>
          <w:bCs/>
          <w:i/>
          <w:iCs/>
          <w:color w:val="212121"/>
          <w:spacing w:val="1"/>
          <w:sz w:val="22"/>
          <w:szCs w:val="22"/>
          <w:bdr w:val="none" w:sz="0" w:space="0" w:color="auto" w:frame="1"/>
          <w:lang w:val="es-ES" w:eastAsia="es-MX"/>
        </w:rPr>
        <w:t>e</w:t>
      </w:r>
      <w:r w:rsidRPr="00307D38">
        <w:rPr>
          <w:rFonts w:ascii="Palatino Linotype" w:hAnsi="Palatino Linotype"/>
          <w:b/>
          <w:bCs/>
          <w:i/>
          <w:iCs/>
          <w:color w:val="212121"/>
          <w:sz w:val="22"/>
          <w:szCs w:val="22"/>
          <w:bdr w:val="none" w:sz="0" w:space="0" w:color="auto" w:frame="1"/>
          <w:lang w:val="es-ES" w:eastAsia="es-MX"/>
        </w:rPr>
        <w:t>n</w:t>
      </w:r>
      <w:r w:rsidRPr="00307D38">
        <w:rPr>
          <w:rFonts w:ascii="Palatino Linotype" w:hAnsi="Palatino Linotype"/>
          <w:b/>
          <w:bCs/>
          <w:i/>
          <w:iCs/>
          <w:color w:val="212121"/>
          <w:spacing w:val="-1"/>
          <w:sz w:val="22"/>
          <w:szCs w:val="22"/>
          <w:bdr w:val="none" w:sz="0" w:space="0" w:color="auto" w:frame="1"/>
          <w:lang w:val="es-ES" w:eastAsia="es-MX"/>
        </w:rPr>
        <w:t>t</w:t>
      </w:r>
      <w:r w:rsidRPr="00307D38">
        <w:rPr>
          <w:rFonts w:ascii="Palatino Linotype" w:hAnsi="Palatino Linotype"/>
          <w:b/>
          <w:bCs/>
          <w:i/>
          <w:iCs/>
          <w:color w:val="212121"/>
          <w:sz w:val="22"/>
          <w:szCs w:val="22"/>
          <w:bdr w:val="none" w:sz="0" w:space="0" w:color="auto" w:frame="1"/>
          <w:lang w:val="es-ES" w:eastAsia="es-MX"/>
        </w:rPr>
        <w:t>os</w:t>
      </w:r>
      <w:r w:rsidRPr="00307D38">
        <w:rPr>
          <w:rFonts w:ascii="Palatino Linotype" w:hAnsi="Palatino Linotype"/>
          <w:b/>
          <w:bCs/>
          <w:i/>
          <w:iCs/>
          <w:color w:val="212121"/>
          <w:spacing w:val="14"/>
          <w:sz w:val="22"/>
          <w:szCs w:val="22"/>
          <w:bdr w:val="none" w:sz="0" w:space="0" w:color="auto" w:frame="1"/>
          <w:lang w:val="es-ES" w:eastAsia="es-MX"/>
        </w:rPr>
        <w:t> </w:t>
      </w:r>
      <w:r w:rsidRPr="00307D38">
        <w:rPr>
          <w:rFonts w:ascii="Palatino Linotype" w:hAnsi="Palatino Linotype"/>
          <w:b/>
          <w:bCs/>
          <w:i/>
          <w:iCs/>
          <w:color w:val="212121"/>
          <w:spacing w:val="-1"/>
          <w:sz w:val="22"/>
          <w:szCs w:val="22"/>
          <w:bdr w:val="none" w:sz="0" w:space="0" w:color="auto" w:frame="1"/>
          <w:lang w:val="es-ES" w:eastAsia="es-MX"/>
        </w:rPr>
        <w:t>ad </w:t>
      </w:r>
      <w:r w:rsidRPr="00307D38">
        <w:rPr>
          <w:rFonts w:ascii="Palatino Linotype" w:hAnsi="Palatino Linotype"/>
          <w:b/>
          <w:bCs/>
          <w:i/>
          <w:iCs/>
          <w:color w:val="212121"/>
          <w:sz w:val="22"/>
          <w:szCs w:val="22"/>
          <w:bdr w:val="none" w:sz="0" w:space="0" w:color="auto" w:frame="1"/>
          <w:lang w:val="es-ES" w:eastAsia="es-MX"/>
        </w:rPr>
        <w:t>hoc</w:t>
      </w:r>
      <w:r w:rsidRPr="00307D38">
        <w:rPr>
          <w:rFonts w:ascii="Palatino Linotype" w:hAnsi="Palatino Linotype"/>
          <w:b/>
          <w:bCs/>
          <w:i/>
          <w:iCs/>
          <w:color w:val="212121"/>
          <w:spacing w:val="11"/>
          <w:sz w:val="22"/>
          <w:szCs w:val="22"/>
          <w:bdr w:val="none" w:sz="0" w:space="0" w:color="auto" w:frame="1"/>
          <w:lang w:val="es-ES" w:eastAsia="es-MX"/>
        </w:rPr>
        <w:t> </w:t>
      </w:r>
      <w:r w:rsidRPr="00307D38">
        <w:rPr>
          <w:rFonts w:ascii="Palatino Linotype" w:hAnsi="Palatino Linotype"/>
          <w:b/>
          <w:bCs/>
          <w:i/>
          <w:iCs/>
          <w:color w:val="212121"/>
          <w:sz w:val="22"/>
          <w:szCs w:val="22"/>
          <w:bdr w:val="none" w:sz="0" w:space="0" w:color="auto" w:frame="1"/>
          <w:lang w:val="es-ES" w:eastAsia="es-MX"/>
        </w:rPr>
        <w:t>para</w:t>
      </w:r>
      <w:r w:rsidRPr="00307D38">
        <w:rPr>
          <w:rFonts w:ascii="Palatino Linotype" w:hAnsi="Palatino Linotype"/>
          <w:b/>
          <w:bCs/>
          <w:i/>
          <w:iCs/>
          <w:color w:val="212121"/>
          <w:spacing w:val="10"/>
          <w:sz w:val="22"/>
          <w:szCs w:val="22"/>
          <w:bdr w:val="none" w:sz="0" w:space="0" w:color="auto" w:frame="1"/>
          <w:lang w:val="es-ES" w:eastAsia="es-MX"/>
        </w:rPr>
        <w:t> </w:t>
      </w:r>
      <w:r w:rsidRPr="00307D38">
        <w:rPr>
          <w:rFonts w:ascii="Palatino Linotype" w:hAnsi="Palatino Linotype"/>
          <w:b/>
          <w:bCs/>
          <w:i/>
          <w:iCs/>
          <w:color w:val="212121"/>
          <w:sz w:val="22"/>
          <w:szCs w:val="22"/>
          <w:bdr w:val="none" w:sz="0" w:space="0" w:color="auto" w:frame="1"/>
          <w:lang w:val="es-ES" w:eastAsia="es-MX"/>
        </w:rPr>
        <w:t>atender las sol</w:t>
      </w:r>
      <w:r w:rsidRPr="00307D38">
        <w:rPr>
          <w:rFonts w:ascii="Palatino Linotype" w:hAnsi="Palatino Linotype"/>
          <w:b/>
          <w:bCs/>
          <w:i/>
          <w:iCs/>
          <w:color w:val="212121"/>
          <w:spacing w:val="-2"/>
          <w:sz w:val="22"/>
          <w:szCs w:val="22"/>
          <w:bdr w:val="none" w:sz="0" w:space="0" w:color="auto" w:frame="1"/>
          <w:lang w:val="es-ES" w:eastAsia="es-MX"/>
        </w:rPr>
        <w:t>i</w:t>
      </w:r>
      <w:r w:rsidRPr="00307D38">
        <w:rPr>
          <w:rFonts w:ascii="Palatino Linotype" w:hAnsi="Palatino Linotype"/>
          <w:b/>
          <w:bCs/>
          <w:i/>
          <w:iCs/>
          <w:color w:val="212121"/>
          <w:spacing w:val="1"/>
          <w:sz w:val="22"/>
          <w:szCs w:val="22"/>
          <w:bdr w:val="none" w:sz="0" w:space="0" w:color="auto" w:frame="1"/>
          <w:lang w:val="es-ES" w:eastAsia="es-MX"/>
        </w:rPr>
        <w:t>c</w:t>
      </w:r>
      <w:r w:rsidRPr="00307D38">
        <w:rPr>
          <w:rFonts w:ascii="Palatino Linotype" w:hAnsi="Palatino Linotype"/>
          <w:b/>
          <w:bCs/>
          <w:i/>
          <w:iCs/>
          <w:color w:val="212121"/>
          <w:sz w:val="22"/>
          <w:szCs w:val="22"/>
          <w:bdr w:val="none" w:sz="0" w:space="0" w:color="auto" w:frame="1"/>
          <w:lang w:val="es-ES" w:eastAsia="es-MX"/>
        </w:rPr>
        <w:t>itudes</w:t>
      </w:r>
      <w:r w:rsidRPr="00307D38">
        <w:rPr>
          <w:rFonts w:ascii="Palatino Linotype" w:hAnsi="Palatino Linotype"/>
          <w:b/>
          <w:bCs/>
          <w:i/>
          <w:iCs/>
          <w:color w:val="212121"/>
          <w:spacing w:val="10"/>
          <w:sz w:val="22"/>
          <w:szCs w:val="22"/>
          <w:bdr w:val="none" w:sz="0" w:space="0" w:color="auto" w:frame="1"/>
          <w:lang w:val="es-ES" w:eastAsia="es-MX"/>
        </w:rPr>
        <w:t> </w:t>
      </w:r>
      <w:r w:rsidRPr="00307D38">
        <w:rPr>
          <w:rFonts w:ascii="Palatino Linotype" w:hAnsi="Palatino Linotype"/>
          <w:b/>
          <w:bCs/>
          <w:i/>
          <w:iCs/>
          <w:color w:val="212121"/>
          <w:sz w:val="22"/>
          <w:szCs w:val="22"/>
          <w:bdr w:val="none" w:sz="0" w:space="0" w:color="auto" w:frame="1"/>
          <w:lang w:val="es-ES" w:eastAsia="es-MX"/>
        </w:rPr>
        <w:t>de</w:t>
      </w:r>
      <w:r w:rsidRPr="00307D38">
        <w:rPr>
          <w:rFonts w:ascii="Palatino Linotype" w:hAnsi="Palatino Linotype"/>
          <w:b/>
          <w:bCs/>
          <w:i/>
          <w:iCs/>
          <w:color w:val="212121"/>
          <w:spacing w:val="9"/>
          <w:sz w:val="22"/>
          <w:szCs w:val="22"/>
          <w:bdr w:val="none" w:sz="0" w:space="0" w:color="auto" w:frame="1"/>
          <w:lang w:val="es-ES" w:eastAsia="es-MX"/>
        </w:rPr>
        <w:t> </w:t>
      </w:r>
      <w:r w:rsidRPr="00307D38">
        <w:rPr>
          <w:rFonts w:ascii="Palatino Linotype" w:hAnsi="Palatino Linotype"/>
          <w:b/>
          <w:bCs/>
          <w:i/>
          <w:iCs/>
          <w:color w:val="212121"/>
          <w:spacing w:val="1"/>
          <w:sz w:val="22"/>
          <w:szCs w:val="22"/>
          <w:bdr w:val="none" w:sz="0" w:space="0" w:color="auto" w:frame="1"/>
          <w:lang w:val="es-ES" w:eastAsia="es-MX"/>
        </w:rPr>
        <w:t>ac</w:t>
      </w:r>
      <w:r w:rsidRPr="00307D38">
        <w:rPr>
          <w:rFonts w:ascii="Palatino Linotype" w:hAnsi="Palatino Linotype"/>
          <w:b/>
          <w:bCs/>
          <w:i/>
          <w:iCs/>
          <w:color w:val="212121"/>
          <w:spacing w:val="-1"/>
          <w:sz w:val="22"/>
          <w:szCs w:val="22"/>
          <w:bdr w:val="none" w:sz="0" w:space="0" w:color="auto" w:frame="1"/>
          <w:lang w:val="es-ES" w:eastAsia="es-MX"/>
        </w:rPr>
        <w:t>c</w:t>
      </w:r>
      <w:r w:rsidRPr="00307D38">
        <w:rPr>
          <w:rFonts w:ascii="Palatino Linotype" w:hAnsi="Palatino Linotype"/>
          <w:b/>
          <w:bCs/>
          <w:i/>
          <w:iCs/>
          <w:color w:val="212121"/>
          <w:spacing w:val="1"/>
          <w:sz w:val="22"/>
          <w:szCs w:val="22"/>
          <w:bdr w:val="none" w:sz="0" w:space="0" w:color="auto" w:frame="1"/>
          <w:lang w:val="es-ES" w:eastAsia="es-MX"/>
        </w:rPr>
        <w:t>es</w:t>
      </w:r>
      <w:r w:rsidRPr="00307D38">
        <w:rPr>
          <w:rFonts w:ascii="Palatino Linotype" w:hAnsi="Palatino Linotype"/>
          <w:b/>
          <w:bCs/>
          <w:i/>
          <w:iCs/>
          <w:color w:val="212121"/>
          <w:sz w:val="22"/>
          <w:szCs w:val="22"/>
          <w:bdr w:val="none" w:sz="0" w:space="0" w:color="auto" w:frame="1"/>
          <w:lang w:val="es-ES" w:eastAsia="es-MX"/>
        </w:rPr>
        <w:t>o</w:t>
      </w:r>
      <w:r w:rsidRPr="00307D38">
        <w:rPr>
          <w:rFonts w:ascii="Palatino Linotype" w:hAnsi="Palatino Linotype"/>
          <w:b/>
          <w:bCs/>
          <w:i/>
          <w:iCs/>
          <w:color w:val="212121"/>
          <w:spacing w:val="11"/>
          <w:sz w:val="22"/>
          <w:szCs w:val="22"/>
          <w:bdr w:val="none" w:sz="0" w:space="0" w:color="auto" w:frame="1"/>
          <w:lang w:val="es-ES" w:eastAsia="es-MX"/>
        </w:rPr>
        <w:t> </w:t>
      </w:r>
      <w:r w:rsidRPr="00307D38">
        <w:rPr>
          <w:rFonts w:ascii="Palatino Linotype" w:hAnsi="Palatino Linotype"/>
          <w:b/>
          <w:bCs/>
          <w:i/>
          <w:iCs/>
          <w:color w:val="212121"/>
          <w:sz w:val="22"/>
          <w:szCs w:val="22"/>
          <w:bdr w:val="none" w:sz="0" w:space="0" w:color="auto" w:frame="1"/>
          <w:lang w:val="es-ES" w:eastAsia="es-MX"/>
        </w:rPr>
        <w:t>a</w:t>
      </w:r>
      <w:r w:rsidRPr="00307D38">
        <w:rPr>
          <w:rFonts w:ascii="Palatino Linotype" w:hAnsi="Palatino Linotype"/>
          <w:b/>
          <w:bCs/>
          <w:i/>
          <w:iCs/>
          <w:color w:val="212121"/>
          <w:spacing w:val="9"/>
          <w:sz w:val="22"/>
          <w:szCs w:val="22"/>
          <w:bdr w:val="none" w:sz="0" w:space="0" w:color="auto" w:frame="1"/>
          <w:lang w:val="es-ES" w:eastAsia="es-MX"/>
        </w:rPr>
        <w:t> </w:t>
      </w:r>
      <w:r w:rsidRPr="00307D38">
        <w:rPr>
          <w:rFonts w:ascii="Palatino Linotype" w:hAnsi="Palatino Linotype"/>
          <w:b/>
          <w:bCs/>
          <w:i/>
          <w:iCs/>
          <w:color w:val="212121"/>
          <w:sz w:val="22"/>
          <w:szCs w:val="22"/>
          <w:bdr w:val="none" w:sz="0" w:space="0" w:color="auto" w:frame="1"/>
          <w:lang w:val="es-ES" w:eastAsia="es-MX"/>
        </w:rPr>
        <w:t>la</w:t>
      </w:r>
      <w:r w:rsidRPr="00307D38">
        <w:rPr>
          <w:rFonts w:ascii="Palatino Linotype" w:hAnsi="Palatino Linotype"/>
          <w:b/>
          <w:bCs/>
          <w:i/>
          <w:iCs/>
          <w:color w:val="212121"/>
          <w:spacing w:val="10"/>
          <w:sz w:val="22"/>
          <w:szCs w:val="22"/>
          <w:bdr w:val="none" w:sz="0" w:space="0" w:color="auto" w:frame="1"/>
          <w:lang w:val="es-ES" w:eastAsia="es-MX"/>
        </w:rPr>
        <w:t> </w:t>
      </w:r>
      <w:r w:rsidRPr="00307D38">
        <w:rPr>
          <w:rFonts w:ascii="Palatino Linotype" w:hAnsi="Palatino Linotype"/>
          <w:b/>
          <w:bCs/>
          <w:i/>
          <w:iCs/>
          <w:color w:val="212121"/>
          <w:sz w:val="22"/>
          <w:szCs w:val="22"/>
          <w:bdr w:val="none" w:sz="0" w:space="0" w:color="auto" w:frame="1"/>
          <w:lang w:val="es-ES" w:eastAsia="es-MX"/>
        </w:rPr>
        <w:t>informa</w:t>
      </w:r>
      <w:r w:rsidRPr="00307D38">
        <w:rPr>
          <w:rFonts w:ascii="Palatino Linotype" w:hAnsi="Palatino Linotype"/>
          <w:b/>
          <w:bCs/>
          <w:i/>
          <w:iCs/>
          <w:color w:val="212121"/>
          <w:spacing w:val="1"/>
          <w:sz w:val="22"/>
          <w:szCs w:val="22"/>
          <w:bdr w:val="none" w:sz="0" w:space="0" w:color="auto" w:frame="1"/>
          <w:lang w:val="es-ES" w:eastAsia="es-MX"/>
        </w:rPr>
        <w:t>c</w:t>
      </w:r>
      <w:r w:rsidRPr="00307D38">
        <w:rPr>
          <w:rFonts w:ascii="Palatino Linotype" w:hAnsi="Palatino Linotype"/>
          <w:b/>
          <w:bCs/>
          <w:i/>
          <w:iCs/>
          <w:color w:val="212121"/>
          <w:sz w:val="22"/>
          <w:szCs w:val="22"/>
          <w:bdr w:val="none" w:sz="0" w:space="0" w:color="auto" w:frame="1"/>
          <w:lang w:val="es-ES" w:eastAsia="es-MX"/>
        </w:rPr>
        <w:t>ió</w:t>
      </w:r>
      <w:r w:rsidRPr="00307D38">
        <w:rPr>
          <w:rFonts w:ascii="Palatino Linotype" w:hAnsi="Palatino Linotype"/>
          <w:b/>
          <w:bCs/>
          <w:i/>
          <w:iCs/>
          <w:color w:val="212121"/>
          <w:spacing w:val="-2"/>
          <w:sz w:val="22"/>
          <w:szCs w:val="22"/>
          <w:bdr w:val="none" w:sz="0" w:space="0" w:color="auto" w:frame="1"/>
          <w:lang w:val="es-ES" w:eastAsia="es-MX"/>
        </w:rPr>
        <w:t>n</w:t>
      </w:r>
      <w:r w:rsidRPr="00307D38">
        <w:rPr>
          <w:rFonts w:ascii="Palatino Linotype" w:hAnsi="Palatino Linotype"/>
          <w:b/>
          <w:bCs/>
          <w:i/>
          <w:iCs/>
          <w:color w:val="212121"/>
          <w:sz w:val="22"/>
          <w:szCs w:val="22"/>
          <w:bdr w:val="none" w:sz="0" w:space="0" w:color="auto" w:frame="1"/>
          <w:lang w:val="es-ES" w:eastAsia="es-MX"/>
        </w:rPr>
        <w:t>.</w:t>
      </w:r>
      <w:r w:rsidRPr="00307D38">
        <w:rPr>
          <w:rFonts w:ascii="Palatino Linotype" w:hAnsi="Palatino Linotype"/>
          <w:b/>
          <w:bCs/>
          <w:i/>
          <w:iCs/>
          <w:color w:val="212121"/>
          <w:spacing w:val="18"/>
          <w:sz w:val="22"/>
          <w:szCs w:val="22"/>
          <w:bdr w:val="none" w:sz="0" w:space="0" w:color="auto" w:frame="1"/>
          <w:lang w:val="es-ES" w:eastAsia="es-MX"/>
        </w:rPr>
        <w:t> </w:t>
      </w:r>
      <w:r w:rsidRPr="00307D38">
        <w:rPr>
          <w:rFonts w:ascii="Palatino Linotype" w:hAnsi="Palatino Linotype"/>
          <w:i/>
          <w:iCs/>
          <w:color w:val="212121"/>
          <w:spacing w:val="18"/>
          <w:sz w:val="22"/>
          <w:szCs w:val="22"/>
          <w:bdr w:val="none" w:sz="0" w:space="0" w:color="auto" w:frame="1"/>
          <w:lang w:val="es-ES" w:eastAsia="es-MX"/>
        </w:rPr>
        <w:t>L</w:t>
      </w:r>
      <w:r w:rsidRPr="00307D38">
        <w:rPr>
          <w:rFonts w:ascii="Palatino Linotype" w:hAnsi="Palatino Linotype"/>
          <w:i/>
          <w:iCs/>
          <w:color w:val="212121"/>
          <w:spacing w:val="-1"/>
          <w:sz w:val="22"/>
          <w:szCs w:val="22"/>
          <w:bdr w:val="none" w:sz="0" w:space="0" w:color="auto" w:frame="1"/>
          <w:lang w:val="es-ES" w:eastAsia="es-MX"/>
        </w:rPr>
        <w:t>os </w:t>
      </w:r>
      <w:r w:rsidRPr="00307D38">
        <w:rPr>
          <w:rFonts w:ascii="Palatino Linotype" w:hAnsi="Palatino Linotype"/>
          <w:i/>
          <w:iCs/>
          <w:color w:val="212121"/>
          <w:spacing w:val="1"/>
          <w:sz w:val="22"/>
          <w:szCs w:val="22"/>
          <w:bdr w:val="none" w:sz="0" w:space="0" w:color="auto" w:frame="1"/>
          <w:lang w:val="es-ES" w:eastAsia="es-MX"/>
        </w:rPr>
        <w:t>a</w:t>
      </w:r>
      <w:r w:rsidRPr="00307D38">
        <w:rPr>
          <w:rFonts w:ascii="Palatino Linotype" w:hAnsi="Palatino Linotype"/>
          <w:i/>
          <w:iCs/>
          <w:color w:val="212121"/>
          <w:sz w:val="22"/>
          <w:szCs w:val="22"/>
          <w:bdr w:val="none" w:sz="0" w:space="0" w:color="auto" w:frame="1"/>
          <w:lang w:val="es-ES" w:eastAsia="es-MX"/>
        </w:rPr>
        <w:t>rt</w:t>
      </w:r>
      <w:r w:rsidRPr="00307D38">
        <w:rPr>
          <w:rFonts w:ascii="Palatino Linotype" w:hAnsi="Palatino Linotype"/>
          <w:i/>
          <w:iCs/>
          <w:color w:val="212121"/>
          <w:spacing w:val="-2"/>
          <w:sz w:val="22"/>
          <w:szCs w:val="22"/>
          <w:bdr w:val="none" w:sz="0" w:space="0" w:color="auto" w:frame="1"/>
          <w:lang w:val="es-ES" w:eastAsia="es-MX"/>
        </w:rPr>
        <w:t>í</w:t>
      </w:r>
      <w:r w:rsidRPr="00307D38">
        <w:rPr>
          <w:rFonts w:ascii="Palatino Linotype" w:hAnsi="Palatino Linotype"/>
          <w:i/>
          <w:iCs/>
          <w:color w:val="212121"/>
          <w:sz w:val="22"/>
          <w:szCs w:val="22"/>
          <w:bdr w:val="none" w:sz="0" w:space="0" w:color="auto" w:frame="1"/>
          <w:lang w:val="es-ES" w:eastAsia="es-MX"/>
        </w:rPr>
        <w:t>c</w:t>
      </w:r>
      <w:r w:rsidRPr="00307D38">
        <w:rPr>
          <w:rFonts w:ascii="Palatino Linotype" w:hAnsi="Palatino Linotype"/>
          <w:i/>
          <w:iCs/>
          <w:color w:val="212121"/>
          <w:spacing w:val="1"/>
          <w:sz w:val="22"/>
          <w:szCs w:val="22"/>
          <w:bdr w:val="none" w:sz="0" w:space="0" w:color="auto" w:frame="1"/>
          <w:lang w:val="es-ES" w:eastAsia="es-MX"/>
        </w:rPr>
        <w:t>u</w:t>
      </w:r>
      <w:r w:rsidRPr="00307D38">
        <w:rPr>
          <w:rFonts w:ascii="Palatino Linotype" w:hAnsi="Palatino Linotype"/>
          <w:i/>
          <w:iCs/>
          <w:color w:val="212121"/>
          <w:sz w:val="22"/>
          <w:szCs w:val="22"/>
          <w:bdr w:val="none" w:sz="0" w:space="0" w:color="auto" w:frame="1"/>
          <w:lang w:val="es-ES" w:eastAsia="es-MX"/>
        </w:rPr>
        <w:t>los</w:t>
      </w:r>
      <w:r w:rsidRPr="00307D38">
        <w:rPr>
          <w:rFonts w:ascii="Palatino Linotype" w:hAnsi="Palatino Linotype"/>
          <w:i/>
          <w:iCs/>
          <w:color w:val="212121"/>
          <w:spacing w:val="8"/>
          <w:sz w:val="22"/>
          <w:szCs w:val="22"/>
          <w:bdr w:val="none" w:sz="0" w:space="0" w:color="auto" w:frame="1"/>
          <w:lang w:val="es-ES" w:eastAsia="es-MX"/>
        </w:rPr>
        <w:t> 129 </w:t>
      </w:r>
      <w:r w:rsidRPr="00307D38">
        <w:rPr>
          <w:rFonts w:ascii="Palatino Linotype" w:hAnsi="Palatino Linotype"/>
          <w:i/>
          <w:iCs/>
          <w:color w:val="212121"/>
          <w:spacing w:val="1"/>
          <w:sz w:val="22"/>
          <w:szCs w:val="22"/>
          <w:bdr w:val="none" w:sz="0" w:space="0" w:color="auto" w:frame="1"/>
          <w:lang w:val="es-ES" w:eastAsia="es-MX"/>
        </w:rPr>
        <w:t>d</w:t>
      </w:r>
      <w:r w:rsidRPr="00307D38">
        <w:rPr>
          <w:rFonts w:ascii="Palatino Linotype" w:hAnsi="Palatino Linotype"/>
          <w:i/>
          <w:iCs/>
          <w:color w:val="212121"/>
          <w:sz w:val="22"/>
          <w:szCs w:val="22"/>
          <w:bdr w:val="none" w:sz="0" w:space="0" w:color="auto" w:frame="1"/>
          <w:lang w:val="es-ES" w:eastAsia="es-MX"/>
        </w:rPr>
        <w:t>e</w:t>
      </w:r>
      <w:r w:rsidRPr="00307D38">
        <w:rPr>
          <w:rFonts w:ascii="Palatino Linotype" w:hAnsi="Palatino Linotype"/>
          <w:i/>
          <w:iCs/>
          <w:color w:val="212121"/>
          <w:spacing w:val="9"/>
          <w:sz w:val="22"/>
          <w:szCs w:val="22"/>
          <w:bdr w:val="none" w:sz="0" w:space="0" w:color="auto" w:frame="1"/>
          <w:lang w:val="es-ES" w:eastAsia="es-MX"/>
        </w:rPr>
        <w:t> </w:t>
      </w:r>
      <w:r w:rsidRPr="00307D38">
        <w:rPr>
          <w:rFonts w:ascii="Palatino Linotype" w:hAnsi="Palatino Linotype"/>
          <w:i/>
          <w:iCs/>
          <w:color w:val="212121"/>
          <w:sz w:val="22"/>
          <w:szCs w:val="22"/>
          <w:bdr w:val="none" w:sz="0" w:space="0" w:color="auto" w:frame="1"/>
          <w:lang w:val="es-ES" w:eastAsia="es-MX"/>
        </w:rPr>
        <w:t>la</w:t>
      </w:r>
      <w:r w:rsidRPr="00307D38">
        <w:rPr>
          <w:rFonts w:ascii="Palatino Linotype" w:hAnsi="Palatino Linotype"/>
          <w:i/>
          <w:iCs/>
          <w:color w:val="212121"/>
          <w:spacing w:val="10"/>
          <w:sz w:val="22"/>
          <w:szCs w:val="22"/>
          <w:bdr w:val="none" w:sz="0" w:space="0" w:color="auto" w:frame="1"/>
          <w:lang w:val="es-ES" w:eastAsia="es-MX"/>
        </w:rPr>
        <w:t> </w:t>
      </w:r>
      <w:r w:rsidRPr="00307D38">
        <w:rPr>
          <w:rFonts w:ascii="Palatino Linotype" w:hAnsi="Palatino Linotype"/>
          <w:i/>
          <w:iCs/>
          <w:color w:val="212121"/>
          <w:spacing w:val="-1"/>
          <w:sz w:val="22"/>
          <w:szCs w:val="22"/>
          <w:bdr w:val="none" w:sz="0" w:space="0" w:color="auto" w:frame="1"/>
          <w:lang w:val="es-ES" w:eastAsia="es-MX"/>
        </w:rPr>
        <w:t>L</w:t>
      </w:r>
      <w:r w:rsidRPr="00307D38">
        <w:rPr>
          <w:rFonts w:ascii="Palatino Linotype" w:hAnsi="Palatino Linotype"/>
          <w:i/>
          <w:iCs/>
          <w:color w:val="212121"/>
          <w:spacing w:val="1"/>
          <w:sz w:val="22"/>
          <w:szCs w:val="22"/>
          <w:bdr w:val="none" w:sz="0" w:space="0" w:color="auto" w:frame="1"/>
          <w:lang w:val="es-ES" w:eastAsia="es-MX"/>
        </w:rPr>
        <w:t>e</w:t>
      </w:r>
      <w:r w:rsidRPr="00307D38">
        <w:rPr>
          <w:rFonts w:ascii="Palatino Linotype" w:hAnsi="Palatino Linotype"/>
          <w:i/>
          <w:iCs/>
          <w:color w:val="212121"/>
          <w:sz w:val="22"/>
          <w:szCs w:val="22"/>
          <w:bdr w:val="none" w:sz="0" w:space="0" w:color="auto" w:frame="1"/>
          <w:lang w:val="es-ES" w:eastAsia="es-MX"/>
        </w:rPr>
        <w:t>y</w:t>
      </w:r>
      <w:r w:rsidRPr="00307D38">
        <w:rPr>
          <w:rFonts w:ascii="Palatino Linotype" w:hAnsi="Palatino Linotype"/>
          <w:i/>
          <w:iCs/>
          <w:color w:val="212121"/>
          <w:spacing w:val="8"/>
          <w:sz w:val="22"/>
          <w:szCs w:val="22"/>
          <w:bdr w:val="none" w:sz="0" w:space="0" w:color="auto" w:frame="1"/>
          <w:lang w:val="es-ES" w:eastAsia="es-MX"/>
        </w:rPr>
        <w:t> </w:t>
      </w:r>
      <w:r w:rsidRPr="00307D38">
        <w:rPr>
          <w:rFonts w:ascii="Palatino Linotype" w:hAnsi="Palatino Linotype"/>
          <w:i/>
          <w:iCs/>
          <w:color w:val="212121"/>
          <w:sz w:val="22"/>
          <w:szCs w:val="22"/>
          <w:bdr w:val="none" w:sz="0" w:space="0" w:color="auto" w:frame="1"/>
          <w:lang w:val="es-ES" w:eastAsia="es-MX"/>
        </w:rPr>
        <w:t>General</w:t>
      </w:r>
      <w:r w:rsidRPr="00307D38">
        <w:rPr>
          <w:rFonts w:ascii="Palatino Linotype" w:hAnsi="Palatino Linotype"/>
          <w:i/>
          <w:iCs/>
          <w:color w:val="212121"/>
          <w:spacing w:val="10"/>
          <w:sz w:val="22"/>
          <w:szCs w:val="22"/>
          <w:bdr w:val="none" w:sz="0" w:space="0" w:color="auto" w:frame="1"/>
          <w:lang w:val="es-ES" w:eastAsia="es-MX"/>
        </w:rPr>
        <w:t> </w:t>
      </w:r>
      <w:r w:rsidRPr="00307D38">
        <w:rPr>
          <w:rFonts w:ascii="Palatino Linotype" w:hAnsi="Palatino Linotype"/>
          <w:i/>
          <w:iCs/>
          <w:color w:val="212121"/>
          <w:spacing w:val="-1"/>
          <w:sz w:val="22"/>
          <w:szCs w:val="22"/>
          <w:bdr w:val="none" w:sz="0" w:space="0" w:color="auto" w:frame="1"/>
          <w:lang w:val="es-ES" w:eastAsia="es-MX"/>
        </w:rPr>
        <w:t>d</w:t>
      </w:r>
      <w:r w:rsidRPr="00307D38">
        <w:rPr>
          <w:rFonts w:ascii="Palatino Linotype" w:hAnsi="Palatino Linotype"/>
          <w:i/>
          <w:iCs/>
          <w:color w:val="212121"/>
          <w:sz w:val="22"/>
          <w:szCs w:val="22"/>
          <w:bdr w:val="none" w:sz="0" w:space="0" w:color="auto" w:frame="1"/>
          <w:lang w:val="es-ES" w:eastAsia="es-MX"/>
        </w:rPr>
        <w:t>e</w:t>
      </w:r>
      <w:r w:rsidRPr="00307D38">
        <w:rPr>
          <w:rFonts w:ascii="Palatino Linotype" w:hAnsi="Palatino Linotype"/>
          <w:i/>
          <w:iCs/>
          <w:color w:val="212121"/>
          <w:spacing w:val="9"/>
          <w:sz w:val="22"/>
          <w:szCs w:val="22"/>
          <w:bdr w:val="none" w:sz="0" w:space="0" w:color="auto" w:frame="1"/>
          <w:lang w:val="es-ES" w:eastAsia="es-MX"/>
        </w:rPr>
        <w:t> </w:t>
      </w:r>
      <w:r w:rsidRPr="00307D38">
        <w:rPr>
          <w:rFonts w:ascii="Palatino Linotype" w:hAnsi="Palatino Linotype"/>
          <w:i/>
          <w:iCs/>
          <w:color w:val="212121"/>
          <w:spacing w:val="2"/>
          <w:sz w:val="22"/>
          <w:szCs w:val="22"/>
          <w:bdr w:val="none" w:sz="0" w:space="0" w:color="auto" w:frame="1"/>
          <w:lang w:val="es-ES" w:eastAsia="es-MX"/>
        </w:rPr>
        <w:t>T</w:t>
      </w:r>
      <w:r w:rsidRPr="00307D38">
        <w:rPr>
          <w:rFonts w:ascii="Palatino Linotype" w:hAnsi="Palatino Linotype"/>
          <w:i/>
          <w:iCs/>
          <w:color w:val="212121"/>
          <w:sz w:val="22"/>
          <w:szCs w:val="22"/>
          <w:bdr w:val="none" w:sz="0" w:space="0" w:color="auto" w:frame="1"/>
          <w:lang w:val="es-ES" w:eastAsia="es-MX"/>
        </w:rPr>
        <w:t>r</w:t>
      </w:r>
      <w:r w:rsidRPr="00307D38">
        <w:rPr>
          <w:rFonts w:ascii="Palatino Linotype" w:hAnsi="Palatino Linotype"/>
          <w:i/>
          <w:iCs/>
          <w:color w:val="212121"/>
          <w:spacing w:val="-2"/>
          <w:sz w:val="22"/>
          <w:szCs w:val="22"/>
          <w:bdr w:val="none" w:sz="0" w:space="0" w:color="auto" w:frame="1"/>
          <w:lang w:val="es-ES" w:eastAsia="es-MX"/>
        </w:rPr>
        <w:t>a</w:t>
      </w:r>
      <w:r w:rsidRPr="00307D38">
        <w:rPr>
          <w:rFonts w:ascii="Palatino Linotype" w:hAnsi="Palatino Linotype"/>
          <w:i/>
          <w:iCs/>
          <w:color w:val="212121"/>
          <w:spacing w:val="1"/>
          <w:sz w:val="22"/>
          <w:szCs w:val="22"/>
          <w:bdr w:val="none" w:sz="0" w:space="0" w:color="auto" w:frame="1"/>
          <w:lang w:val="es-ES" w:eastAsia="es-MX"/>
        </w:rPr>
        <w:t>n</w:t>
      </w:r>
      <w:r w:rsidRPr="00307D38">
        <w:rPr>
          <w:rFonts w:ascii="Palatino Linotype" w:hAnsi="Palatino Linotype"/>
          <w:i/>
          <w:iCs/>
          <w:color w:val="212121"/>
          <w:sz w:val="22"/>
          <w:szCs w:val="22"/>
          <w:bdr w:val="none" w:sz="0" w:space="0" w:color="auto" w:frame="1"/>
          <w:lang w:val="es-ES" w:eastAsia="es-MX"/>
        </w:rPr>
        <w:t>s</w:t>
      </w:r>
      <w:r w:rsidRPr="00307D38">
        <w:rPr>
          <w:rFonts w:ascii="Palatino Linotype" w:hAnsi="Palatino Linotype"/>
          <w:i/>
          <w:iCs/>
          <w:color w:val="212121"/>
          <w:spacing w:val="1"/>
          <w:sz w:val="22"/>
          <w:szCs w:val="22"/>
          <w:bdr w:val="none" w:sz="0" w:space="0" w:color="auto" w:frame="1"/>
          <w:lang w:val="es-ES" w:eastAsia="es-MX"/>
        </w:rPr>
        <w:t>pa</w:t>
      </w:r>
      <w:r w:rsidRPr="00307D38">
        <w:rPr>
          <w:rFonts w:ascii="Palatino Linotype" w:hAnsi="Palatino Linotype"/>
          <w:i/>
          <w:iCs/>
          <w:color w:val="212121"/>
          <w:sz w:val="22"/>
          <w:szCs w:val="22"/>
          <w:bdr w:val="none" w:sz="0" w:space="0" w:color="auto" w:frame="1"/>
          <w:lang w:val="es-ES" w:eastAsia="es-MX"/>
        </w:rPr>
        <w:t>r</w:t>
      </w:r>
      <w:r w:rsidRPr="00307D38">
        <w:rPr>
          <w:rFonts w:ascii="Palatino Linotype" w:hAnsi="Palatino Linotype"/>
          <w:i/>
          <w:iCs/>
          <w:color w:val="212121"/>
          <w:spacing w:val="-2"/>
          <w:sz w:val="22"/>
          <w:szCs w:val="22"/>
          <w:bdr w:val="none" w:sz="0" w:space="0" w:color="auto" w:frame="1"/>
          <w:lang w:val="es-ES" w:eastAsia="es-MX"/>
        </w:rPr>
        <w:t>e</w:t>
      </w:r>
      <w:r w:rsidRPr="00307D38">
        <w:rPr>
          <w:rFonts w:ascii="Palatino Linotype" w:hAnsi="Palatino Linotype"/>
          <w:i/>
          <w:iCs/>
          <w:color w:val="212121"/>
          <w:spacing w:val="1"/>
          <w:sz w:val="22"/>
          <w:szCs w:val="22"/>
          <w:bdr w:val="none" w:sz="0" w:space="0" w:color="auto" w:frame="1"/>
          <w:lang w:val="es-ES" w:eastAsia="es-MX"/>
        </w:rPr>
        <w:t>n</w:t>
      </w:r>
      <w:r w:rsidRPr="00307D38">
        <w:rPr>
          <w:rFonts w:ascii="Palatino Linotype" w:hAnsi="Palatino Linotype"/>
          <w:i/>
          <w:iCs/>
          <w:color w:val="212121"/>
          <w:sz w:val="22"/>
          <w:szCs w:val="22"/>
          <w:bdr w:val="none" w:sz="0" w:space="0" w:color="auto" w:frame="1"/>
          <w:lang w:val="es-ES" w:eastAsia="es-MX"/>
        </w:rPr>
        <w:t>cia y Acc</w:t>
      </w:r>
      <w:r w:rsidRPr="00307D38">
        <w:rPr>
          <w:rFonts w:ascii="Palatino Linotype" w:hAnsi="Palatino Linotype"/>
          <w:i/>
          <w:iCs/>
          <w:color w:val="212121"/>
          <w:spacing w:val="1"/>
          <w:sz w:val="22"/>
          <w:szCs w:val="22"/>
          <w:bdr w:val="none" w:sz="0" w:space="0" w:color="auto" w:frame="1"/>
          <w:lang w:val="es-ES" w:eastAsia="es-MX"/>
        </w:rPr>
        <w:t>e</w:t>
      </w:r>
      <w:r w:rsidRPr="00307D38">
        <w:rPr>
          <w:rFonts w:ascii="Palatino Linotype" w:hAnsi="Palatino Linotype"/>
          <w:i/>
          <w:iCs/>
          <w:color w:val="212121"/>
          <w:sz w:val="22"/>
          <w:szCs w:val="22"/>
          <w:bdr w:val="none" w:sz="0" w:space="0" w:color="auto" w:frame="1"/>
          <w:lang w:val="es-ES" w:eastAsia="es-MX"/>
        </w:rPr>
        <w:t>so</w:t>
      </w:r>
      <w:r w:rsidRPr="00307D38">
        <w:rPr>
          <w:rFonts w:ascii="Palatino Linotype" w:hAnsi="Palatino Linotype"/>
          <w:i/>
          <w:iCs/>
          <w:color w:val="212121"/>
          <w:spacing w:val="3"/>
          <w:sz w:val="22"/>
          <w:szCs w:val="22"/>
          <w:bdr w:val="none" w:sz="0" w:space="0" w:color="auto" w:frame="1"/>
          <w:lang w:val="es-ES" w:eastAsia="es-MX"/>
        </w:rPr>
        <w:t> </w:t>
      </w:r>
      <w:r w:rsidRPr="00307D38">
        <w:rPr>
          <w:rFonts w:ascii="Palatino Linotype" w:hAnsi="Palatino Linotype"/>
          <w:i/>
          <w:iCs/>
          <w:color w:val="212121"/>
          <w:sz w:val="22"/>
          <w:szCs w:val="22"/>
          <w:bdr w:val="none" w:sz="0" w:space="0" w:color="auto" w:frame="1"/>
          <w:lang w:val="es-ES" w:eastAsia="es-MX"/>
        </w:rPr>
        <w:t>a</w:t>
      </w:r>
      <w:r w:rsidRPr="00307D38">
        <w:rPr>
          <w:rFonts w:ascii="Palatino Linotype" w:hAnsi="Palatino Linotype"/>
          <w:i/>
          <w:iCs/>
          <w:color w:val="212121"/>
          <w:spacing w:val="1"/>
          <w:sz w:val="22"/>
          <w:szCs w:val="22"/>
          <w:bdr w:val="none" w:sz="0" w:space="0" w:color="auto" w:frame="1"/>
          <w:lang w:val="es-ES" w:eastAsia="es-MX"/>
        </w:rPr>
        <w:t> </w:t>
      </w:r>
      <w:r w:rsidRPr="00307D38">
        <w:rPr>
          <w:rFonts w:ascii="Palatino Linotype" w:hAnsi="Palatino Linotype"/>
          <w:i/>
          <w:iCs/>
          <w:color w:val="212121"/>
          <w:sz w:val="22"/>
          <w:szCs w:val="22"/>
          <w:bdr w:val="none" w:sz="0" w:space="0" w:color="auto" w:frame="1"/>
          <w:lang w:val="es-ES" w:eastAsia="es-MX"/>
        </w:rPr>
        <w:t>la I</w:t>
      </w:r>
      <w:r w:rsidRPr="00307D38">
        <w:rPr>
          <w:rFonts w:ascii="Palatino Linotype" w:hAnsi="Palatino Linotype"/>
          <w:i/>
          <w:iCs/>
          <w:color w:val="212121"/>
          <w:spacing w:val="-1"/>
          <w:sz w:val="22"/>
          <w:szCs w:val="22"/>
          <w:bdr w:val="none" w:sz="0" w:space="0" w:color="auto" w:frame="1"/>
          <w:lang w:val="es-ES" w:eastAsia="es-MX"/>
        </w:rPr>
        <w:t>n</w:t>
      </w:r>
      <w:r w:rsidRPr="00307D38">
        <w:rPr>
          <w:rFonts w:ascii="Palatino Linotype" w:hAnsi="Palatino Linotype"/>
          <w:i/>
          <w:iCs/>
          <w:color w:val="212121"/>
          <w:sz w:val="22"/>
          <w:szCs w:val="22"/>
          <w:bdr w:val="none" w:sz="0" w:space="0" w:color="auto" w:frame="1"/>
          <w:lang w:val="es-ES" w:eastAsia="es-MX"/>
        </w:rPr>
        <w:t>f</w:t>
      </w:r>
      <w:r w:rsidRPr="00307D38">
        <w:rPr>
          <w:rFonts w:ascii="Palatino Linotype" w:hAnsi="Palatino Linotype"/>
          <w:i/>
          <w:iCs/>
          <w:color w:val="212121"/>
          <w:spacing w:val="1"/>
          <w:sz w:val="22"/>
          <w:szCs w:val="22"/>
          <w:bdr w:val="none" w:sz="0" w:space="0" w:color="auto" w:frame="1"/>
          <w:lang w:val="es-ES" w:eastAsia="es-MX"/>
        </w:rPr>
        <w:t>o</w:t>
      </w:r>
      <w:r w:rsidRPr="00307D38">
        <w:rPr>
          <w:rFonts w:ascii="Palatino Linotype" w:hAnsi="Palatino Linotype"/>
          <w:i/>
          <w:iCs/>
          <w:color w:val="212121"/>
          <w:spacing w:val="-3"/>
          <w:sz w:val="22"/>
          <w:szCs w:val="22"/>
          <w:bdr w:val="none" w:sz="0" w:space="0" w:color="auto" w:frame="1"/>
          <w:lang w:val="es-ES" w:eastAsia="es-MX"/>
        </w:rPr>
        <w:t>r</w:t>
      </w:r>
      <w:r w:rsidRPr="00307D38">
        <w:rPr>
          <w:rFonts w:ascii="Palatino Linotype" w:hAnsi="Palatino Linotype"/>
          <w:i/>
          <w:iCs/>
          <w:color w:val="212121"/>
          <w:spacing w:val="1"/>
          <w:sz w:val="22"/>
          <w:szCs w:val="22"/>
          <w:bdr w:val="none" w:sz="0" w:space="0" w:color="auto" w:frame="1"/>
          <w:lang w:val="es-ES" w:eastAsia="es-MX"/>
        </w:rPr>
        <w:t>ma</w:t>
      </w:r>
      <w:r w:rsidRPr="00307D38">
        <w:rPr>
          <w:rFonts w:ascii="Palatino Linotype" w:hAnsi="Palatino Linotype"/>
          <w:i/>
          <w:iCs/>
          <w:color w:val="212121"/>
          <w:sz w:val="22"/>
          <w:szCs w:val="22"/>
          <w:bdr w:val="none" w:sz="0" w:space="0" w:color="auto" w:frame="1"/>
          <w:lang w:val="es-ES" w:eastAsia="es-MX"/>
        </w:rPr>
        <w:t>ci</w:t>
      </w:r>
      <w:r w:rsidRPr="00307D38">
        <w:rPr>
          <w:rFonts w:ascii="Palatino Linotype" w:hAnsi="Palatino Linotype"/>
          <w:i/>
          <w:iCs/>
          <w:color w:val="212121"/>
          <w:spacing w:val="-2"/>
          <w:sz w:val="22"/>
          <w:szCs w:val="22"/>
          <w:bdr w:val="none" w:sz="0" w:space="0" w:color="auto" w:frame="1"/>
          <w:lang w:val="es-ES" w:eastAsia="es-MX"/>
        </w:rPr>
        <w:t>ó</w:t>
      </w:r>
      <w:r w:rsidRPr="00307D38">
        <w:rPr>
          <w:rFonts w:ascii="Palatino Linotype" w:hAnsi="Palatino Linotype"/>
          <w:i/>
          <w:iCs/>
          <w:color w:val="212121"/>
          <w:sz w:val="22"/>
          <w:szCs w:val="22"/>
          <w:bdr w:val="none" w:sz="0" w:space="0" w:color="auto" w:frame="1"/>
          <w:lang w:val="es-ES" w:eastAsia="es-MX"/>
        </w:rPr>
        <w:t>n</w:t>
      </w:r>
      <w:r w:rsidRPr="00307D38">
        <w:rPr>
          <w:rFonts w:ascii="Palatino Linotype" w:hAnsi="Palatino Linotype"/>
          <w:i/>
          <w:iCs/>
          <w:color w:val="212121"/>
          <w:spacing w:val="6"/>
          <w:sz w:val="22"/>
          <w:szCs w:val="22"/>
          <w:bdr w:val="none" w:sz="0" w:space="0" w:color="auto" w:frame="1"/>
          <w:lang w:val="es-ES" w:eastAsia="es-MX"/>
        </w:rPr>
        <w:t> </w:t>
      </w:r>
      <w:r w:rsidRPr="00307D38">
        <w:rPr>
          <w:rFonts w:ascii="Palatino Linotype" w:hAnsi="Palatino Linotype"/>
          <w:i/>
          <w:iCs/>
          <w:color w:val="212121"/>
          <w:spacing w:val="-2"/>
          <w:sz w:val="22"/>
          <w:szCs w:val="22"/>
          <w:bdr w:val="none" w:sz="0" w:space="0" w:color="auto" w:frame="1"/>
          <w:lang w:val="es-ES" w:eastAsia="es-MX"/>
        </w:rPr>
        <w:t>P</w:t>
      </w:r>
      <w:r w:rsidRPr="00307D38">
        <w:rPr>
          <w:rFonts w:ascii="Palatino Linotype" w:hAnsi="Palatino Linotype"/>
          <w:i/>
          <w:iCs/>
          <w:color w:val="212121"/>
          <w:spacing w:val="1"/>
          <w:sz w:val="22"/>
          <w:szCs w:val="22"/>
          <w:bdr w:val="none" w:sz="0" w:space="0" w:color="auto" w:frame="1"/>
          <w:lang w:val="es-ES" w:eastAsia="es-MX"/>
        </w:rPr>
        <w:t>úb</w:t>
      </w:r>
      <w:r w:rsidRPr="00307D38">
        <w:rPr>
          <w:rFonts w:ascii="Palatino Linotype" w:hAnsi="Palatino Linotype"/>
          <w:i/>
          <w:iCs/>
          <w:color w:val="212121"/>
          <w:sz w:val="22"/>
          <w:szCs w:val="22"/>
          <w:bdr w:val="none" w:sz="0" w:space="0" w:color="auto" w:frame="1"/>
          <w:lang w:val="es-ES" w:eastAsia="es-MX"/>
        </w:rPr>
        <w:t>l</w:t>
      </w:r>
      <w:r w:rsidRPr="00307D38">
        <w:rPr>
          <w:rFonts w:ascii="Palatino Linotype" w:hAnsi="Palatino Linotype"/>
          <w:i/>
          <w:iCs/>
          <w:color w:val="212121"/>
          <w:spacing w:val="-1"/>
          <w:sz w:val="22"/>
          <w:szCs w:val="22"/>
          <w:bdr w:val="none" w:sz="0" w:space="0" w:color="auto" w:frame="1"/>
          <w:lang w:val="es-ES" w:eastAsia="es-MX"/>
        </w:rPr>
        <w:t>i</w:t>
      </w:r>
      <w:r w:rsidRPr="00307D38">
        <w:rPr>
          <w:rFonts w:ascii="Palatino Linotype" w:hAnsi="Palatino Linotype"/>
          <w:i/>
          <w:iCs/>
          <w:color w:val="212121"/>
          <w:sz w:val="22"/>
          <w:szCs w:val="22"/>
          <w:bdr w:val="none" w:sz="0" w:space="0" w:color="auto" w:frame="1"/>
          <w:lang w:val="es-ES" w:eastAsia="es-MX"/>
        </w:rPr>
        <w:t>ca y </w:t>
      </w:r>
      <w:r w:rsidRPr="00307D38">
        <w:rPr>
          <w:rFonts w:ascii="Palatino Linotype" w:hAnsi="Palatino Linotype"/>
          <w:i/>
          <w:iCs/>
          <w:color w:val="212121"/>
          <w:spacing w:val="8"/>
          <w:sz w:val="22"/>
          <w:szCs w:val="22"/>
          <w:bdr w:val="none" w:sz="0" w:space="0" w:color="auto" w:frame="1"/>
          <w:lang w:val="es-ES" w:eastAsia="es-MX"/>
        </w:rPr>
        <w:t>130, párrafo cuarto, </w:t>
      </w:r>
      <w:r w:rsidRPr="00307D38">
        <w:rPr>
          <w:rFonts w:ascii="Palatino Linotype" w:hAnsi="Palatino Linotype"/>
          <w:i/>
          <w:iCs/>
          <w:color w:val="212121"/>
          <w:spacing w:val="1"/>
          <w:sz w:val="22"/>
          <w:szCs w:val="22"/>
          <w:bdr w:val="none" w:sz="0" w:space="0" w:color="auto" w:frame="1"/>
          <w:lang w:val="es-ES" w:eastAsia="es-MX"/>
        </w:rPr>
        <w:t>d</w:t>
      </w:r>
      <w:r w:rsidRPr="00307D38">
        <w:rPr>
          <w:rFonts w:ascii="Palatino Linotype" w:hAnsi="Palatino Linotype"/>
          <w:i/>
          <w:iCs/>
          <w:color w:val="212121"/>
          <w:sz w:val="22"/>
          <w:szCs w:val="22"/>
          <w:bdr w:val="none" w:sz="0" w:space="0" w:color="auto" w:frame="1"/>
          <w:lang w:val="es-ES" w:eastAsia="es-MX"/>
        </w:rPr>
        <w:t>e</w:t>
      </w:r>
      <w:r w:rsidRPr="00307D38">
        <w:rPr>
          <w:rFonts w:ascii="Palatino Linotype" w:hAnsi="Palatino Linotype"/>
          <w:i/>
          <w:iCs/>
          <w:color w:val="212121"/>
          <w:spacing w:val="9"/>
          <w:sz w:val="22"/>
          <w:szCs w:val="22"/>
          <w:bdr w:val="none" w:sz="0" w:space="0" w:color="auto" w:frame="1"/>
          <w:lang w:val="es-ES" w:eastAsia="es-MX"/>
        </w:rPr>
        <w:t> </w:t>
      </w:r>
      <w:r w:rsidRPr="00307D38">
        <w:rPr>
          <w:rFonts w:ascii="Palatino Linotype" w:hAnsi="Palatino Linotype"/>
          <w:i/>
          <w:iCs/>
          <w:color w:val="212121"/>
          <w:sz w:val="22"/>
          <w:szCs w:val="22"/>
          <w:bdr w:val="none" w:sz="0" w:space="0" w:color="auto" w:frame="1"/>
          <w:lang w:val="es-ES" w:eastAsia="es-MX"/>
        </w:rPr>
        <w:t>la</w:t>
      </w:r>
      <w:r w:rsidRPr="00307D38">
        <w:rPr>
          <w:rFonts w:ascii="Palatino Linotype" w:hAnsi="Palatino Linotype"/>
          <w:i/>
          <w:iCs/>
          <w:color w:val="212121"/>
          <w:spacing w:val="10"/>
          <w:sz w:val="22"/>
          <w:szCs w:val="22"/>
          <w:bdr w:val="none" w:sz="0" w:space="0" w:color="auto" w:frame="1"/>
          <w:lang w:val="es-ES" w:eastAsia="es-MX"/>
        </w:rPr>
        <w:t> </w:t>
      </w:r>
      <w:r w:rsidRPr="00307D38">
        <w:rPr>
          <w:rFonts w:ascii="Palatino Linotype" w:hAnsi="Palatino Linotype"/>
          <w:i/>
          <w:iCs/>
          <w:color w:val="212121"/>
          <w:spacing w:val="-1"/>
          <w:sz w:val="22"/>
          <w:szCs w:val="22"/>
          <w:bdr w:val="none" w:sz="0" w:space="0" w:color="auto" w:frame="1"/>
          <w:lang w:val="es-ES" w:eastAsia="es-MX"/>
        </w:rPr>
        <w:t>L</w:t>
      </w:r>
      <w:r w:rsidRPr="00307D38">
        <w:rPr>
          <w:rFonts w:ascii="Palatino Linotype" w:hAnsi="Palatino Linotype"/>
          <w:i/>
          <w:iCs/>
          <w:color w:val="212121"/>
          <w:spacing w:val="1"/>
          <w:sz w:val="22"/>
          <w:szCs w:val="22"/>
          <w:bdr w:val="none" w:sz="0" w:space="0" w:color="auto" w:frame="1"/>
          <w:lang w:val="es-ES" w:eastAsia="es-MX"/>
        </w:rPr>
        <w:t>e</w:t>
      </w:r>
      <w:r w:rsidRPr="00307D38">
        <w:rPr>
          <w:rFonts w:ascii="Palatino Linotype" w:hAnsi="Palatino Linotype"/>
          <w:i/>
          <w:iCs/>
          <w:color w:val="212121"/>
          <w:sz w:val="22"/>
          <w:szCs w:val="22"/>
          <w:bdr w:val="none" w:sz="0" w:space="0" w:color="auto" w:frame="1"/>
          <w:lang w:val="es-ES" w:eastAsia="es-MX"/>
        </w:rPr>
        <w:t>y</w:t>
      </w:r>
      <w:r w:rsidRPr="00307D38">
        <w:rPr>
          <w:rFonts w:ascii="Palatino Linotype" w:hAnsi="Palatino Linotype"/>
          <w:i/>
          <w:iCs/>
          <w:color w:val="212121"/>
          <w:spacing w:val="8"/>
          <w:sz w:val="22"/>
          <w:szCs w:val="22"/>
          <w:bdr w:val="none" w:sz="0" w:space="0" w:color="auto" w:frame="1"/>
          <w:lang w:val="es-ES" w:eastAsia="es-MX"/>
        </w:rPr>
        <w:t> </w:t>
      </w:r>
      <w:r w:rsidRPr="00307D38">
        <w:rPr>
          <w:rFonts w:ascii="Palatino Linotype" w:hAnsi="Palatino Linotype"/>
          <w:i/>
          <w:iCs/>
          <w:color w:val="212121"/>
          <w:sz w:val="22"/>
          <w:szCs w:val="22"/>
          <w:bdr w:val="none" w:sz="0" w:space="0" w:color="auto" w:frame="1"/>
          <w:lang w:val="es-ES" w:eastAsia="es-MX"/>
        </w:rPr>
        <w:t>Fe</w:t>
      </w:r>
      <w:r w:rsidRPr="00307D38">
        <w:rPr>
          <w:rFonts w:ascii="Palatino Linotype" w:hAnsi="Palatino Linotype"/>
          <w:i/>
          <w:iCs/>
          <w:color w:val="212121"/>
          <w:spacing w:val="1"/>
          <w:sz w:val="22"/>
          <w:szCs w:val="22"/>
          <w:bdr w:val="none" w:sz="0" w:space="0" w:color="auto" w:frame="1"/>
          <w:lang w:val="es-ES" w:eastAsia="es-MX"/>
        </w:rPr>
        <w:t>de</w:t>
      </w:r>
      <w:r w:rsidRPr="00307D38">
        <w:rPr>
          <w:rFonts w:ascii="Palatino Linotype" w:hAnsi="Palatino Linotype"/>
          <w:i/>
          <w:iCs/>
          <w:color w:val="212121"/>
          <w:sz w:val="22"/>
          <w:szCs w:val="22"/>
          <w:bdr w:val="none" w:sz="0" w:space="0" w:color="auto" w:frame="1"/>
          <w:lang w:val="es-ES" w:eastAsia="es-MX"/>
        </w:rPr>
        <w:t>ral</w:t>
      </w:r>
      <w:r w:rsidRPr="00307D38">
        <w:rPr>
          <w:rFonts w:ascii="Palatino Linotype" w:hAnsi="Palatino Linotype"/>
          <w:i/>
          <w:iCs/>
          <w:color w:val="212121"/>
          <w:spacing w:val="10"/>
          <w:sz w:val="22"/>
          <w:szCs w:val="22"/>
          <w:bdr w:val="none" w:sz="0" w:space="0" w:color="auto" w:frame="1"/>
          <w:lang w:val="es-ES" w:eastAsia="es-MX"/>
        </w:rPr>
        <w:t> </w:t>
      </w:r>
      <w:r w:rsidRPr="00307D38">
        <w:rPr>
          <w:rFonts w:ascii="Palatino Linotype" w:hAnsi="Palatino Linotype"/>
          <w:i/>
          <w:iCs/>
          <w:color w:val="212121"/>
          <w:spacing w:val="-1"/>
          <w:sz w:val="22"/>
          <w:szCs w:val="22"/>
          <w:bdr w:val="none" w:sz="0" w:space="0" w:color="auto" w:frame="1"/>
          <w:lang w:val="es-ES" w:eastAsia="es-MX"/>
        </w:rPr>
        <w:t>d</w:t>
      </w:r>
      <w:r w:rsidRPr="00307D38">
        <w:rPr>
          <w:rFonts w:ascii="Palatino Linotype" w:hAnsi="Palatino Linotype"/>
          <w:i/>
          <w:iCs/>
          <w:color w:val="212121"/>
          <w:sz w:val="22"/>
          <w:szCs w:val="22"/>
          <w:bdr w:val="none" w:sz="0" w:space="0" w:color="auto" w:frame="1"/>
          <w:lang w:val="es-ES" w:eastAsia="es-MX"/>
        </w:rPr>
        <w:t>e</w:t>
      </w:r>
      <w:r w:rsidRPr="00307D38">
        <w:rPr>
          <w:rFonts w:ascii="Palatino Linotype" w:hAnsi="Palatino Linotype"/>
          <w:i/>
          <w:iCs/>
          <w:color w:val="212121"/>
          <w:spacing w:val="9"/>
          <w:sz w:val="22"/>
          <w:szCs w:val="22"/>
          <w:bdr w:val="none" w:sz="0" w:space="0" w:color="auto" w:frame="1"/>
          <w:lang w:val="es-ES" w:eastAsia="es-MX"/>
        </w:rPr>
        <w:t> </w:t>
      </w:r>
      <w:r w:rsidRPr="00307D38">
        <w:rPr>
          <w:rFonts w:ascii="Palatino Linotype" w:hAnsi="Palatino Linotype"/>
          <w:i/>
          <w:iCs/>
          <w:color w:val="212121"/>
          <w:spacing w:val="2"/>
          <w:sz w:val="22"/>
          <w:szCs w:val="22"/>
          <w:bdr w:val="none" w:sz="0" w:space="0" w:color="auto" w:frame="1"/>
          <w:lang w:val="es-ES" w:eastAsia="es-MX"/>
        </w:rPr>
        <w:t>T</w:t>
      </w:r>
      <w:r w:rsidRPr="00307D38">
        <w:rPr>
          <w:rFonts w:ascii="Palatino Linotype" w:hAnsi="Palatino Linotype"/>
          <w:i/>
          <w:iCs/>
          <w:color w:val="212121"/>
          <w:sz w:val="22"/>
          <w:szCs w:val="22"/>
          <w:bdr w:val="none" w:sz="0" w:space="0" w:color="auto" w:frame="1"/>
          <w:lang w:val="es-ES" w:eastAsia="es-MX"/>
        </w:rPr>
        <w:t>r</w:t>
      </w:r>
      <w:r w:rsidRPr="00307D38">
        <w:rPr>
          <w:rFonts w:ascii="Palatino Linotype" w:hAnsi="Palatino Linotype"/>
          <w:i/>
          <w:iCs/>
          <w:color w:val="212121"/>
          <w:spacing w:val="-2"/>
          <w:sz w:val="22"/>
          <w:szCs w:val="22"/>
          <w:bdr w:val="none" w:sz="0" w:space="0" w:color="auto" w:frame="1"/>
          <w:lang w:val="es-ES" w:eastAsia="es-MX"/>
        </w:rPr>
        <w:t>a</w:t>
      </w:r>
      <w:r w:rsidRPr="00307D38">
        <w:rPr>
          <w:rFonts w:ascii="Palatino Linotype" w:hAnsi="Palatino Linotype"/>
          <w:i/>
          <w:iCs/>
          <w:color w:val="212121"/>
          <w:spacing w:val="1"/>
          <w:sz w:val="22"/>
          <w:szCs w:val="22"/>
          <w:bdr w:val="none" w:sz="0" w:space="0" w:color="auto" w:frame="1"/>
          <w:lang w:val="es-ES" w:eastAsia="es-MX"/>
        </w:rPr>
        <w:t>n</w:t>
      </w:r>
      <w:r w:rsidRPr="00307D38">
        <w:rPr>
          <w:rFonts w:ascii="Palatino Linotype" w:hAnsi="Palatino Linotype"/>
          <w:i/>
          <w:iCs/>
          <w:color w:val="212121"/>
          <w:sz w:val="22"/>
          <w:szCs w:val="22"/>
          <w:bdr w:val="none" w:sz="0" w:space="0" w:color="auto" w:frame="1"/>
          <w:lang w:val="es-ES" w:eastAsia="es-MX"/>
        </w:rPr>
        <w:t>s</w:t>
      </w:r>
      <w:r w:rsidRPr="00307D38">
        <w:rPr>
          <w:rFonts w:ascii="Palatino Linotype" w:hAnsi="Palatino Linotype"/>
          <w:i/>
          <w:iCs/>
          <w:color w:val="212121"/>
          <w:spacing w:val="1"/>
          <w:sz w:val="22"/>
          <w:szCs w:val="22"/>
          <w:bdr w:val="none" w:sz="0" w:space="0" w:color="auto" w:frame="1"/>
          <w:lang w:val="es-ES" w:eastAsia="es-MX"/>
        </w:rPr>
        <w:t>pa</w:t>
      </w:r>
      <w:r w:rsidRPr="00307D38">
        <w:rPr>
          <w:rFonts w:ascii="Palatino Linotype" w:hAnsi="Palatino Linotype"/>
          <w:i/>
          <w:iCs/>
          <w:color w:val="212121"/>
          <w:sz w:val="22"/>
          <w:szCs w:val="22"/>
          <w:bdr w:val="none" w:sz="0" w:space="0" w:color="auto" w:frame="1"/>
          <w:lang w:val="es-ES" w:eastAsia="es-MX"/>
        </w:rPr>
        <w:t>r</w:t>
      </w:r>
      <w:r w:rsidRPr="00307D38">
        <w:rPr>
          <w:rFonts w:ascii="Palatino Linotype" w:hAnsi="Palatino Linotype"/>
          <w:i/>
          <w:iCs/>
          <w:color w:val="212121"/>
          <w:spacing w:val="-2"/>
          <w:sz w:val="22"/>
          <w:szCs w:val="22"/>
          <w:bdr w:val="none" w:sz="0" w:space="0" w:color="auto" w:frame="1"/>
          <w:lang w:val="es-ES" w:eastAsia="es-MX"/>
        </w:rPr>
        <w:t>e</w:t>
      </w:r>
      <w:r w:rsidRPr="00307D38">
        <w:rPr>
          <w:rFonts w:ascii="Palatino Linotype" w:hAnsi="Palatino Linotype"/>
          <w:i/>
          <w:iCs/>
          <w:color w:val="212121"/>
          <w:spacing w:val="1"/>
          <w:sz w:val="22"/>
          <w:szCs w:val="22"/>
          <w:bdr w:val="none" w:sz="0" w:space="0" w:color="auto" w:frame="1"/>
          <w:lang w:val="es-ES" w:eastAsia="es-MX"/>
        </w:rPr>
        <w:t>n</w:t>
      </w:r>
      <w:r w:rsidRPr="00307D38">
        <w:rPr>
          <w:rFonts w:ascii="Palatino Linotype" w:hAnsi="Palatino Linotype"/>
          <w:i/>
          <w:iCs/>
          <w:color w:val="212121"/>
          <w:sz w:val="22"/>
          <w:szCs w:val="22"/>
          <w:bdr w:val="none" w:sz="0" w:space="0" w:color="auto" w:frame="1"/>
          <w:lang w:val="es-ES" w:eastAsia="es-MX"/>
        </w:rPr>
        <w:t>cia y Acc</w:t>
      </w:r>
      <w:r w:rsidRPr="00307D38">
        <w:rPr>
          <w:rFonts w:ascii="Palatino Linotype" w:hAnsi="Palatino Linotype"/>
          <w:i/>
          <w:iCs/>
          <w:color w:val="212121"/>
          <w:spacing w:val="1"/>
          <w:sz w:val="22"/>
          <w:szCs w:val="22"/>
          <w:bdr w:val="none" w:sz="0" w:space="0" w:color="auto" w:frame="1"/>
          <w:lang w:val="es-ES" w:eastAsia="es-MX"/>
        </w:rPr>
        <w:t>e</w:t>
      </w:r>
      <w:r w:rsidRPr="00307D38">
        <w:rPr>
          <w:rFonts w:ascii="Palatino Linotype" w:hAnsi="Palatino Linotype"/>
          <w:i/>
          <w:iCs/>
          <w:color w:val="212121"/>
          <w:sz w:val="22"/>
          <w:szCs w:val="22"/>
          <w:bdr w:val="none" w:sz="0" w:space="0" w:color="auto" w:frame="1"/>
          <w:lang w:val="es-ES" w:eastAsia="es-MX"/>
        </w:rPr>
        <w:t>so</w:t>
      </w:r>
      <w:r w:rsidRPr="00307D38">
        <w:rPr>
          <w:rFonts w:ascii="Palatino Linotype" w:hAnsi="Palatino Linotype"/>
          <w:i/>
          <w:iCs/>
          <w:color w:val="212121"/>
          <w:spacing w:val="3"/>
          <w:sz w:val="22"/>
          <w:szCs w:val="22"/>
          <w:bdr w:val="none" w:sz="0" w:space="0" w:color="auto" w:frame="1"/>
          <w:lang w:val="es-ES" w:eastAsia="es-MX"/>
        </w:rPr>
        <w:t> </w:t>
      </w:r>
      <w:r w:rsidRPr="00307D38">
        <w:rPr>
          <w:rFonts w:ascii="Palatino Linotype" w:hAnsi="Palatino Linotype"/>
          <w:i/>
          <w:iCs/>
          <w:color w:val="212121"/>
          <w:sz w:val="22"/>
          <w:szCs w:val="22"/>
          <w:bdr w:val="none" w:sz="0" w:space="0" w:color="auto" w:frame="1"/>
          <w:lang w:val="es-ES" w:eastAsia="es-MX"/>
        </w:rPr>
        <w:t>a</w:t>
      </w:r>
      <w:r w:rsidRPr="00307D38">
        <w:rPr>
          <w:rFonts w:ascii="Palatino Linotype" w:hAnsi="Palatino Linotype"/>
          <w:i/>
          <w:iCs/>
          <w:color w:val="212121"/>
          <w:spacing w:val="1"/>
          <w:sz w:val="22"/>
          <w:szCs w:val="22"/>
          <w:bdr w:val="none" w:sz="0" w:space="0" w:color="auto" w:frame="1"/>
          <w:lang w:val="es-ES" w:eastAsia="es-MX"/>
        </w:rPr>
        <w:t> </w:t>
      </w:r>
      <w:r w:rsidRPr="00307D38">
        <w:rPr>
          <w:rFonts w:ascii="Palatino Linotype" w:hAnsi="Palatino Linotype"/>
          <w:i/>
          <w:iCs/>
          <w:color w:val="212121"/>
          <w:sz w:val="22"/>
          <w:szCs w:val="22"/>
          <w:bdr w:val="none" w:sz="0" w:space="0" w:color="auto" w:frame="1"/>
          <w:lang w:val="es-ES" w:eastAsia="es-MX"/>
        </w:rPr>
        <w:t>la I</w:t>
      </w:r>
      <w:r w:rsidRPr="00307D38">
        <w:rPr>
          <w:rFonts w:ascii="Palatino Linotype" w:hAnsi="Palatino Linotype"/>
          <w:i/>
          <w:iCs/>
          <w:color w:val="212121"/>
          <w:spacing w:val="-1"/>
          <w:sz w:val="22"/>
          <w:szCs w:val="22"/>
          <w:bdr w:val="none" w:sz="0" w:space="0" w:color="auto" w:frame="1"/>
          <w:lang w:val="es-ES" w:eastAsia="es-MX"/>
        </w:rPr>
        <w:t>n</w:t>
      </w:r>
      <w:r w:rsidRPr="00307D38">
        <w:rPr>
          <w:rFonts w:ascii="Palatino Linotype" w:hAnsi="Palatino Linotype"/>
          <w:i/>
          <w:iCs/>
          <w:color w:val="212121"/>
          <w:sz w:val="22"/>
          <w:szCs w:val="22"/>
          <w:bdr w:val="none" w:sz="0" w:space="0" w:color="auto" w:frame="1"/>
          <w:lang w:val="es-ES" w:eastAsia="es-MX"/>
        </w:rPr>
        <w:t>f</w:t>
      </w:r>
      <w:r w:rsidRPr="00307D38">
        <w:rPr>
          <w:rFonts w:ascii="Palatino Linotype" w:hAnsi="Palatino Linotype"/>
          <w:i/>
          <w:iCs/>
          <w:color w:val="212121"/>
          <w:spacing w:val="1"/>
          <w:sz w:val="22"/>
          <w:szCs w:val="22"/>
          <w:bdr w:val="none" w:sz="0" w:space="0" w:color="auto" w:frame="1"/>
          <w:lang w:val="es-ES" w:eastAsia="es-MX"/>
        </w:rPr>
        <w:t>o</w:t>
      </w:r>
      <w:r w:rsidRPr="00307D38">
        <w:rPr>
          <w:rFonts w:ascii="Palatino Linotype" w:hAnsi="Palatino Linotype"/>
          <w:i/>
          <w:iCs/>
          <w:color w:val="212121"/>
          <w:spacing w:val="-3"/>
          <w:sz w:val="22"/>
          <w:szCs w:val="22"/>
          <w:bdr w:val="none" w:sz="0" w:space="0" w:color="auto" w:frame="1"/>
          <w:lang w:val="es-ES" w:eastAsia="es-MX"/>
        </w:rPr>
        <w:t>r</w:t>
      </w:r>
      <w:r w:rsidRPr="00307D38">
        <w:rPr>
          <w:rFonts w:ascii="Palatino Linotype" w:hAnsi="Palatino Linotype"/>
          <w:i/>
          <w:iCs/>
          <w:color w:val="212121"/>
          <w:spacing w:val="1"/>
          <w:sz w:val="22"/>
          <w:szCs w:val="22"/>
          <w:bdr w:val="none" w:sz="0" w:space="0" w:color="auto" w:frame="1"/>
          <w:lang w:val="es-ES" w:eastAsia="es-MX"/>
        </w:rPr>
        <w:t>ma</w:t>
      </w:r>
      <w:r w:rsidRPr="00307D38">
        <w:rPr>
          <w:rFonts w:ascii="Palatino Linotype" w:hAnsi="Palatino Linotype"/>
          <w:i/>
          <w:iCs/>
          <w:color w:val="212121"/>
          <w:sz w:val="22"/>
          <w:szCs w:val="22"/>
          <w:bdr w:val="none" w:sz="0" w:space="0" w:color="auto" w:frame="1"/>
          <w:lang w:val="es-ES" w:eastAsia="es-MX"/>
        </w:rPr>
        <w:t>ci</w:t>
      </w:r>
      <w:r w:rsidRPr="00307D38">
        <w:rPr>
          <w:rFonts w:ascii="Palatino Linotype" w:hAnsi="Palatino Linotype"/>
          <w:i/>
          <w:iCs/>
          <w:color w:val="212121"/>
          <w:spacing w:val="-2"/>
          <w:sz w:val="22"/>
          <w:szCs w:val="22"/>
          <w:bdr w:val="none" w:sz="0" w:space="0" w:color="auto" w:frame="1"/>
          <w:lang w:val="es-ES" w:eastAsia="es-MX"/>
        </w:rPr>
        <w:t>ó</w:t>
      </w:r>
      <w:r w:rsidRPr="00307D38">
        <w:rPr>
          <w:rFonts w:ascii="Palatino Linotype" w:hAnsi="Palatino Linotype"/>
          <w:i/>
          <w:iCs/>
          <w:color w:val="212121"/>
          <w:sz w:val="22"/>
          <w:szCs w:val="22"/>
          <w:bdr w:val="none" w:sz="0" w:space="0" w:color="auto" w:frame="1"/>
          <w:lang w:val="es-ES" w:eastAsia="es-MX"/>
        </w:rPr>
        <w:t>n</w:t>
      </w:r>
      <w:r w:rsidRPr="00307D38">
        <w:rPr>
          <w:rFonts w:ascii="Palatino Linotype" w:hAnsi="Palatino Linotype"/>
          <w:i/>
          <w:iCs/>
          <w:color w:val="212121"/>
          <w:spacing w:val="6"/>
          <w:sz w:val="22"/>
          <w:szCs w:val="22"/>
          <w:bdr w:val="none" w:sz="0" w:space="0" w:color="auto" w:frame="1"/>
          <w:lang w:val="es-ES" w:eastAsia="es-MX"/>
        </w:rPr>
        <w:t> </w:t>
      </w:r>
      <w:r w:rsidRPr="00307D38">
        <w:rPr>
          <w:rFonts w:ascii="Palatino Linotype" w:hAnsi="Palatino Linotype"/>
          <w:i/>
          <w:iCs/>
          <w:color w:val="212121"/>
          <w:spacing w:val="-2"/>
          <w:sz w:val="22"/>
          <w:szCs w:val="22"/>
          <w:bdr w:val="none" w:sz="0" w:space="0" w:color="auto" w:frame="1"/>
          <w:lang w:val="es-ES" w:eastAsia="es-MX"/>
        </w:rPr>
        <w:t>P</w:t>
      </w:r>
      <w:r w:rsidRPr="00307D38">
        <w:rPr>
          <w:rFonts w:ascii="Palatino Linotype" w:hAnsi="Palatino Linotype"/>
          <w:i/>
          <w:iCs/>
          <w:color w:val="212121"/>
          <w:spacing w:val="1"/>
          <w:sz w:val="22"/>
          <w:szCs w:val="22"/>
          <w:bdr w:val="none" w:sz="0" w:space="0" w:color="auto" w:frame="1"/>
          <w:lang w:val="es-ES" w:eastAsia="es-MX"/>
        </w:rPr>
        <w:t>úb</w:t>
      </w:r>
      <w:r w:rsidRPr="00307D38">
        <w:rPr>
          <w:rFonts w:ascii="Palatino Linotype" w:hAnsi="Palatino Linotype"/>
          <w:i/>
          <w:iCs/>
          <w:color w:val="212121"/>
          <w:sz w:val="22"/>
          <w:szCs w:val="22"/>
          <w:bdr w:val="none" w:sz="0" w:space="0" w:color="auto" w:frame="1"/>
          <w:lang w:val="es-ES" w:eastAsia="es-MX"/>
        </w:rPr>
        <w:t>l</w:t>
      </w:r>
      <w:r w:rsidRPr="00307D38">
        <w:rPr>
          <w:rFonts w:ascii="Palatino Linotype" w:hAnsi="Palatino Linotype"/>
          <w:i/>
          <w:iCs/>
          <w:color w:val="212121"/>
          <w:spacing w:val="-1"/>
          <w:sz w:val="22"/>
          <w:szCs w:val="22"/>
          <w:bdr w:val="none" w:sz="0" w:space="0" w:color="auto" w:frame="1"/>
          <w:lang w:val="es-ES" w:eastAsia="es-MX"/>
        </w:rPr>
        <w:t>i</w:t>
      </w:r>
      <w:r w:rsidRPr="00307D38">
        <w:rPr>
          <w:rFonts w:ascii="Palatino Linotype" w:hAnsi="Palatino Linotype"/>
          <w:i/>
          <w:iCs/>
          <w:color w:val="212121"/>
          <w:sz w:val="22"/>
          <w:szCs w:val="22"/>
          <w:bdr w:val="none" w:sz="0" w:space="0" w:color="auto" w:frame="1"/>
          <w:lang w:val="es-ES" w:eastAsia="es-MX"/>
        </w:rPr>
        <w:t>ca, </w:t>
      </w:r>
      <w:r w:rsidRPr="00307D38">
        <w:rPr>
          <w:rFonts w:ascii="Palatino Linotype" w:hAnsi="Palatino Linotype"/>
          <w:i/>
          <w:iCs/>
          <w:color w:val="212121"/>
          <w:spacing w:val="-1"/>
          <w:sz w:val="22"/>
          <w:szCs w:val="22"/>
          <w:bdr w:val="none" w:sz="0" w:space="0" w:color="auto" w:frame="1"/>
          <w:lang w:val="es-ES" w:eastAsia="es-MX"/>
        </w:rPr>
        <w:t>señalan</w:t>
      </w:r>
      <w:r w:rsidRPr="00307D38">
        <w:rPr>
          <w:rFonts w:ascii="Palatino Linotype" w:hAnsi="Palatino Linotype"/>
          <w:i/>
          <w:iCs/>
          <w:color w:val="212121"/>
          <w:spacing w:val="1"/>
          <w:sz w:val="22"/>
          <w:szCs w:val="22"/>
          <w:bdr w:val="none" w:sz="0" w:space="0" w:color="auto" w:frame="1"/>
          <w:lang w:val="es-ES" w:eastAsia="es-MX"/>
        </w:rPr>
        <w:t> </w:t>
      </w:r>
      <w:r w:rsidRPr="00307D38">
        <w:rPr>
          <w:rFonts w:ascii="Palatino Linotype" w:hAnsi="Palatino Linotype"/>
          <w:i/>
          <w:iCs/>
          <w:color w:val="212121"/>
          <w:spacing w:val="-1"/>
          <w:sz w:val="22"/>
          <w:szCs w:val="22"/>
          <w:bdr w:val="none" w:sz="0" w:space="0" w:color="auto" w:frame="1"/>
          <w:lang w:val="es-ES" w:eastAsia="es-MX"/>
        </w:rPr>
        <w:t>q</w:t>
      </w:r>
      <w:r w:rsidRPr="00307D38">
        <w:rPr>
          <w:rFonts w:ascii="Palatino Linotype" w:hAnsi="Palatino Linotype"/>
          <w:i/>
          <w:iCs/>
          <w:color w:val="212121"/>
          <w:spacing w:val="1"/>
          <w:sz w:val="22"/>
          <w:szCs w:val="22"/>
          <w:bdr w:val="none" w:sz="0" w:space="0" w:color="auto" w:frame="1"/>
          <w:lang w:val="es-ES" w:eastAsia="es-MX"/>
        </w:rPr>
        <w:t>u</w:t>
      </w:r>
      <w:r w:rsidRPr="00307D38">
        <w:rPr>
          <w:rFonts w:ascii="Palatino Linotype" w:hAnsi="Palatino Linotype"/>
          <w:i/>
          <w:iCs/>
          <w:color w:val="212121"/>
          <w:sz w:val="22"/>
          <w:szCs w:val="22"/>
          <w:bdr w:val="none" w:sz="0" w:space="0" w:color="auto" w:frame="1"/>
          <w:lang w:val="es-ES"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6B8055DC" w14:textId="77777777" w:rsidR="009E2646" w:rsidRPr="00307D38" w:rsidRDefault="009E2646" w:rsidP="006A24B2">
      <w:pPr>
        <w:spacing w:before="100" w:beforeAutospacing="1" w:after="100" w:afterAutospacing="1"/>
        <w:ind w:left="851" w:right="902"/>
        <w:contextualSpacing/>
        <w:jc w:val="both"/>
        <w:rPr>
          <w:rFonts w:ascii="Palatino Linotype" w:hAnsi="Palatino Linotype" w:cs="Arial"/>
          <w:i/>
          <w:color w:val="000000"/>
          <w:sz w:val="22"/>
          <w:szCs w:val="22"/>
          <w:lang w:val="es-ES"/>
        </w:rPr>
      </w:pPr>
    </w:p>
    <w:p w14:paraId="356AC5CB" w14:textId="77777777" w:rsidR="009E2646" w:rsidRPr="00307D38" w:rsidRDefault="009E2646" w:rsidP="006A24B2">
      <w:pPr>
        <w:spacing w:before="100" w:beforeAutospacing="1" w:after="100" w:afterAutospacing="1"/>
        <w:ind w:left="851" w:right="902"/>
        <w:contextualSpacing/>
        <w:jc w:val="both"/>
        <w:rPr>
          <w:rFonts w:ascii="Palatino Linotype" w:hAnsi="Palatino Linotype" w:cs="Arial"/>
          <w:i/>
          <w:color w:val="000000"/>
          <w:sz w:val="22"/>
          <w:szCs w:val="22"/>
          <w:lang w:val="es-ES"/>
        </w:rPr>
      </w:pPr>
      <w:r w:rsidRPr="00307D38">
        <w:rPr>
          <w:rFonts w:ascii="Palatino Linotype" w:hAnsi="Palatino Linotype" w:cs="Arial"/>
          <w:i/>
          <w:color w:val="000000"/>
          <w:sz w:val="22"/>
          <w:szCs w:val="22"/>
          <w:lang w:val="es-ES"/>
        </w:rPr>
        <w:t xml:space="preserve">Resoluciones: </w:t>
      </w:r>
    </w:p>
    <w:p w14:paraId="5C32D3BD" w14:textId="77777777" w:rsidR="009E2646" w:rsidRPr="00307D38" w:rsidRDefault="009E2646" w:rsidP="006A24B2">
      <w:pPr>
        <w:spacing w:before="100" w:beforeAutospacing="1" w:after="100" w:afterAutospacing="1"/>
        <w:ind w:left="851" w:right="902"/>
        <w:contextualSpacing/>
        <w:jc w:val="both"/>
        <w:rPr>
          <w:rFonts w:ascii="Palatino Linotype" w:hAnsi="Palatino Linotype" w:cs="Arial"/>
          <w:i/>
          <w:color w:val="000000"/>
          <w:sz w:val="22"/>
          <w:szCs w:val="22"/>
          <w:lang w:val="es-ES"/>
        </w:rPr>
      </w:pPr>
      <w:r w:rsidRPr="00307D38">
        <w:rPr>
          <w:rFonts w:ascii="Palatino Linotype" w:hAnsi="Palatino Linotype" w:cs="Arial"/>
          <w:i/>
          <w:color w:val="000000"/>
          <w:sz w:val="22"/>
          <w:szCs w:val="22"/>
          <w:lang w:val="es-ES"/>
        </w:rPr>
        <w:sym w:font="Symbol" w:char="F0B7"/>
      </w:r>
      <w:r w:rsidRPr="00307D38">
        <w:rPr>
          <w:rFonts w:ascii="Palatino Linotype" w:hAnsi="Palatino Linotype" w:cs="Arial"/>
          <w:i/>
          <w:color w:val="000000"/>
          <w:sz w:val="22"/>
          <w:szCs w:val="22"/>
          <w:lang w:val="es-ES"/>
        </w:rPr>
        <w:t xml:space="preserve"> RRA 0050/16. Instituto Nacional para la Evaluación de la Educación. 13 julio de 2016. Por unanimidad. Comisionado Ponente: Francisco Javier Acuña Llamas.</w:t>
      </w:r>
    </w:p>
    <w:p w14:paraId="24F1CF15" w14:textId="77777777" w:rsidR="009E2646" w:rsidRPr="00307D38" w:rsidRDefault="009E2646" w:rsidP="006A24B2">
      <w:pPr>
        <w:spacing w:before="100" w:beforeAutospacing="1" w:after="100" w:afterAutospacing="1"/>
        <w:ind w:left="851" w:right="902"/>
        <w:contextualSpacing/>
        <w:jc w:val="both"/>
        <w:rPr>
          <w:rFonts w:ascii="Palatino Linotype" w:hAnsi="Palatino Linotype" w:cs="Arial"/>
          <w:i/>
          <w:color w:val="000000"/>
          <w:sz w:val="22"/>
          <w:szCs w:val="22"/>
          <w:lang w:val="es-ES"/>
        </w:rPr>
      </w:pPr>
      <w:r w:rsidRPr="00307D38">
        <w:rPr>
          <w:rFonts w:ascii="Palatino Linotype" w:hAnsi="Palatino Linotype" w:cs="Arial"/>
          <w:i/>
          <w:color w:val="000000"/>
          <w:sz w:val="22"/>
          <w:szCs w:val="22"/>
          <w:lang w:val="es-ES"/>
        </w:rPr>
        <w:sym w:font="Symbol" w:char="F0B7"/>
      </w:r>
      <w:r w:rsidRPr="00307D38">
        <w:rPr>
          <w:rFonts w:ascii="Palatino Linotype" w:hAnsi="Palatino Linotype" w:cs="Arial"/>
          <w:i/>
          <w:color w:val="000000"/>
          <w:sz w:val="22"/>
          <w:szCs w:val="22"/>
          <w:lang w:val="es-ES"/>
        </w:rPr>
        <w:t xml:space="preserve"> RRA 0310/16. Instituto Nacional de Transparencia, Acceso a la Información y Protección de Datos Personales. 10 de agosto de 2016. Por unanimidad. Comisionada Ponente. Areli Cano Guadiana. </w:t>
      </w:r>
    </w:p>
    <w:p w14:paraId="6BA20ECD" w14:textId="77777777" w:rsidR="009E2646" w:rsidRPr="00307D38" w:rsidRDefault="009E2646" w:rsidP="006A24B2">
      <w:pPr>
        <w:spacing w:before="100" w:beforeAutospacing="1" w:after="100" w:afterAutospacing="1"/>
        <w:ind w:left="851" w:right="902"/>
        <w:contextualSpacing/>
        <w:jc w:val="both"/>
        <w:rPr>
          <w:rFonts w:ascii="Palatino Linotype" w:hAnsi="Palatino Linotype" w:cs="Arial"/>
          <w:i/>
          <w:color w:val="000000"/>
          <w:sz w:val="22"/>
          <w:szCs w:val="22"/>
          <w:lang w:val="es-ES"/>
        </w:rPr>
      </w:pPr>
      <w:r w:rsidRPr="00307D38">
        <w:rPr>
          <w:rFonts w:ascii="Palatino Linotype" w:hAnsi="Palatino Linotype" w:cs="Arial"/>
          <w:i/>
          <w:color w:val="000000"/>
          <w:sz w:val="22"/>
          <w:szCs w:val="22"/>
          <w:lang w:val="es-ES"/>
        </w:rPr>
        <w:sym w:font="Symbol" w:char="F0B7"/>
      </w:r>
      <w:r w:rsidRPr="00307D38">
        <w:rPr>
          <w:rFonts w:ascii="Palatino Linotype" w:hAnsi="Palatino Linotype" w:cs="Arial"/>
          <w:i/>
          <w:color w:val="000000"/>
          <w:sz w:val="22"/>
          <w:szCs w:val="22"/>
          <w:lang w:val="es-ES"/>
        </w:rPr>
        <w:t xml:space="preserve"> RRA 1889/16. Secretaría de Hacienda y Crédito Público. 05 de octubre de 2016. Por unanimidad. Comisionada Ponente. Ximena Puente de la Mora.” </w:t>
      </w:r>
    </w:p>
    <w:p w14:paraId="431EB4D3" w14:textId="77777777" w:rsidR="009E2646" w:rsidRPr="00307D38" w:rsidRDefault="009E2646" w:rsidP="006A24B2">
      <w:pPr>
        <w:spacing w:before="100" w:beforeAutospacing="1" w:after="100" w:afterAutospacing="1"/>
        <w:ind w:left="851" w:right="902"/>
        <w:contextualSpacing/>
        <w:jc w:val="both"/>
        <w:rPr>
          <w:rFonts w:ascii="Palatino Linotype" w:hAnsi="Palatino Linotype" w:cs="Arial"/>
          <w:i/>
          <w:color w:val="000000"/>
          <w:sz w:val="22"/>
          <w:szCs w:val="22"/>
          <w:lang w:val="es-ES"/>
        </w:rPr>
      </w:pPr>
      <w:r w:rsidRPr="00307D38">
        <w:rPr>
          <w:rFonts w:ascii="Palatino Linotype" w:hAnsi="Palatino Linotype" w:cs="Arial"/>
          <w:i/>
          <w:color w:val="000000"/>
          <w:sz w:val="22"/>
          <w:szCs w:val="22"/>
          <w:lang w:val="es-ES"/>
        </w:rPr>
        <w:t>(Sic)</w:t>
      </w:r>
    </w:p>
    <w:p w14:paraId="0C0BE14A" w14:textId="77777777" w:rsidR="009E2646" w:rsidRPr="00307D38" w:rsidRDefault="009E2646" w:rsidP="006A24B2">
      <w:pPr>
        <w:spacing w:before="100" w:beforeAutospacing="1" w:after="100" w:afterAutospacing="1" w:line="360" w:lineRule="auto"/>
        <w:contextualSpacing/>
        <w:jc w:val="both"/>
        <w:rPr>
          <w:rFonts w:ascii="Palatino Linotype" w:hAnsi="Palatino Linotype"/>
          <w:lang w:val="es-ES"/>
        </w:rPr>
      </w:pPr>
    </w:p>
    <w:p w14:paraId="1BBF7A49" w14:textId="0845B33C" w:rsidR="009E2646" w:rsidRPr="00307D38" w:rsidRDefault="009E2646" w:rsidP="006A24B2">
      <w:pPr>
        <w:spacing w:before="100" w:beforeAutospacing="1" w:after="100" w:afterAutospacing="1" w:line="360" w:lineRule="auto"/>
        <w:contextualSpacing/>
        <w:jc w:val="both"/>
        <w:rPr>
          <w:rFonts w:ascii="Palatino Linotype" w:eastAsia="Calibri" w:hAnsi="Palatino Linotype" w:cs="Arial"/>
        </w:rPr>
      </w:pPr>
      <w:r w:rsidRPr="00307D38">
        <w:rPr>
          <w:rFonts w:ascii="Palatino Linotype" w:eastAsia="Calibri" w:hAnsi="Palatino Linotype" w:cs="Arial"/>
        </w:rPr>
        <w:t xml:space="preserve">En ese contexto, este Instituto analizó la totalidad de las constancias que integran el expediente electrónico del </w:t>
      </w:r>
      <w:r w:rsidRPr="00307D38">
        <w:rPr>
          <w:rFonts w:ascii="Palatino Linotype" w:eastAsia="Calibri" w:hAnsi="Palatino Linotype" w:cs="Arial"/>
          <w:b/>
        </w:rPr>
        <w:t xml:space="preserve">SAIMEX, </w:t>
      </w:r>
      <w:r w:rsidRPr="00307D38">
        <w:rPr>
          <w:rFonts w:ascii="Palatino Linotype" w:eastAsia="Calibri" w:hAnsi="Palatino Linotype" w:cs="Arial"/>
        </w:rPr>
        <w:t>y se concluye que la controversia en el presente asunto radica en que</w:t>
      </w:r>
      <w:r w:rsidR="00FA1533">
        <w:rPr>
          <w:rFonts w:ascii="Palatino Linotype" w:eastAsia="Calibri" w:hAnsi="Palatino Linotype" w:cs="Arial"/>
        </w:rPr>
        <w:t xml:space="preserve"> la respuesta proporcionada por</w:t>
      </w:r>
      <w:r w:rsidRPr="00307D38">
        <w:rPr>
          <w:rFonts w:ascii="Palatino Linotype" w:eastAsia="Calibri" w:hAnsi="Palatino Linotype" w:cs="Arial"/>
        </w:rPr>
        <w:t xml:space="preserve"> </w:t>
      </w:r>
      <w:r w:rsidRPr="00307D38">
        <w:rPr>
          <w:rFonts w:ascii="Palatino Linotype" w:eastAsia="Calibri" w:hAnsi="Palatino Linotype" w:cs="Arial"/>
          <w:b/>
        </w:rPr>
        <w:t xml:space="preserve">EL SUJETO OBLIGADO </w:t>
      </w:r>
      <w:r w:rsidR="008D0742" w:rsidRPr="00307D38">
        <w:rPr>
          <w:rFonts w:ascii="Palatino Linotype" w:eastAsia="Calibri" w:hAnsi="Palatino Linotype" w:cs="Arial"/>
        </w:rPr>
        <w:t>no colma el</w:t>
      </w:r>
      <w:r w:rsidRPr="00307D38">
        <w:rPr>
          <w:rFonts w:ascii="Palatino Linotype" w:eastAsia="Calibri" w:hAnsi="Palatino Linotype" w:cs="Arial"/>
        </w:rPr>
        <w:t xml:space="preserve"> derecho de acceso a la información pública del particular, en razón de que </w:t>
      </w:r>
      <w:r w:rsidRPr="00307D38">
        <w:rPr>
          <w:rFonts w:ascii="Palatino Linotype" w:eastAsia="Calibri" w:hAnsi="Palatino Linotype" w:cs="Arial"/>
        </w:rPr>
        <w:lastRenderedPageBreak/>
        <w:t>carece de fundamentación y motivación</w:t>
      </w:r>
      <w:r w:rsidR="00FE77E0">
        <w:rPr>
          <w:rFonts w:ascii="Palatino Linotype" w:eastAsia="Calibri" w:hAnsi="Palatino Linotype" w:cs="Arial"/>
        </w:rPr>
        <w:t>, aunado a que no realizó una búsqueda exhaustiva de la información</w:t>
      </w:r>
      <w:r w:rsidRPr="00307D38">
        <w:rPr>
          <w:rFonts w:ascii="Palatino Linotype" w:eastAsia="Calibri" w:hAnsi="Palatino Linotype" w:cs="Arial"/>
        </w:rPr>
        <w:t>.</w:t>
      </w:r>
    </w:p>
    <w:p w14:paraId="1BC31086" w14:textId="77777777" w:rsidR="009E2646" w:rsidRPr="00307D38" w:rsidRDefault="009E2646" w:rsidP="006A24B2">
      <w:pPr>
        <w:spacing w:before="100" w:beforeAutospacing="1" w:after="100" w:afterAutospacing="1" w:line="360" w:lineRule="auto"/>
        <w:contextualSpacing/>
        <w:jc w:val="both"/>
        <w:rPr>
          <w:rFonts w:ascii="Palatino Linotype" w:hAnsi="Palatino Linotype" w:cs="Arial"/>
        </w:rPr>
      </w:pPr>
    </w:p>
    <w:p w14:paraId="255D9B87" w14:textId="77777777" w:rsidR="009E2646" w:rsidRPr="00307D38" w:rsidRDefault="009E2646" w:rsidP="006A24B2">
      <w:pPr>
        <w:spacing w:before="100" w:beforeAutospacing="1" w:after="100" w:afterAutospacing="1" w:line="360" w:lineRule="auto"/>
        <w:contextualSpacing/>
        <w:jc w:val="both"/>
        <w:rPr>
          <w:rFonts w:ascii="Palatino Linotype" w:hAnsi="Palatino Linotype" w:cs="Arial"/>
        </w:rPr>
      </w:pPr>
      <w:r w:rsidRPr="00307D38">
        <w:rPr>
          <w:rFonts w:ascii="Palatino Linotype" w:hAnsi="Palatino Linotype" w:cs="Arial"/>
        </w:rPr>
        <w:t>Atento a ello, es importante referir que la fundamentación y motivación consiste en la obligación que tiene todo ente público de expresar los preceptos jurídicos aplicables al asunto motivo del acto y las razones o argumentos de su actuar.</w:t>
      </w:r>
    </w:p>
    <w:p w14:paraId="13246263" w14:textId="77777777" w:rsidR="009E2646" w:rsidRPr="00307D38" w:rsidRDefault="009E2646" w:rsidP="006A24B2">
      <w:pPr>
        <w:spacing w:before="100" w:beforeAutospacing="1" w:after="100" w:afterAutospacing="1" w:line="360" w:lineRule="auto"/>
        <w:contextualSpacing/>
        <w:jc w:val="both"/>
        <w:rPr>
          <w:rFonts w:ascii="Palatino Linotype" w:hAnsi="Palatino Linotype" w:cs="Arial"/>
        </w:rPr>
      </w:pPr>
    </w:p>
    <w:p w14:paraId="75DF295B" w14:textId="77777777" w:rsidR="009E2646" w:rsidRPr="00307D38" w:rsidRDefault="009E2646" w:rsidP="006A24B2">
      <w:pPr>
        <w:spacing w:before="100" w:beforeAutospacing="1" w:after="100" w:afterAutospacing="1" w:line="360" w:lineRule="auto"/>
        <w:contextualSpacing/>
        <w:jc w:val="both"/>
        <w:rPr>
          <w:rFonts w:ascii="Palatino Linotype" w:hAnsi="Palatino Linotype" w:cs="Arial"/>
        </w:rPr>
      </w:pPr>
      <w:r w:rsidRPr="00307D38">
        <w:rPr>
          <w:rFonts w:ascii="Palatino Linotype" w:hAnsi="Palatino Linotype" w:cs="Arial"/>
        </w:rPr>
        <w:t>Al respecto, el máximo tribunal del país ha establecido jurisprudencia respecto a qué debe entenderse por fundamentación y motivación, en los siguientes términos:</w:t>
      </w:r>
    </w:p>
    <w:p w14:paraId="0D428D82" w14:textId="77777777" w:rsidR="009E2646" w:rsidRPr="00307D38" w:rsidRDefault="009E2646" w:rsidP="006A24B2">
      <w:pPr>
        <w:spacing w:before="100" w:beforeAutospacing="1" w:after="100" w:afterAutospacing="1"/>
        <w:contextualSpacing/>
        <w:jc w:val="both"/>
        <w:rPr>
          <w:rFonts w:ascii="Palatino Linotype" w:hAnsi="Palatino Linotype" w:cs="Arial"/>
        </w:rPr>
      </w:pPr>
    </w:p>
    <w:p w14:paraId="4D3B7B09" w14:textId="77777777" w:rsidR="009E2646" w:rsidRPr="00307D38" w:rsidRDefault="009E2646" w:rsidP="006A24B2">
      <w:pPr>
        <w:spacing w:before="100" w:beforeAutospacing="1" w:after="100" w:afterAutospacing="1"/>
        <w:ind w:left="851" w:right="901"/>
        <w:contextualSpacing/>
        <w:jc w:val="both"/>
        <w:rPr>
          <w:rFonts w:ascii="Palatino Linotype" w:hAnsi="Palatino Linotype" w:cs="Arial"/>
          <w:i/>
          <w:sz w:val="22"/>
        </w:rPr>
      </w:pPr>
      <w:r w:rsidRPr="00307D38">
        <w:rPr>
          <w:rFonts w:ascii="Palatino Linotype" w:hAnsi="Palatino Linotype" w:cs="Arial"/>
          <w:i/>
          <w:sz w:val="22"/>
        </w:rPr>
        <w:t>“</w:t>
      </w:r>
      <w:r w:rsidRPr="00307D38">
        <w:rPr>
          <w:rFonts w:ascii="Palatino Linotype" w:hAnsi="Palatino Linotype" w:cs="Arial"/>
          <w:b/>
          <w:i/>
          <w:sz w:val="22"/>
        </w:rPr>
        <w:t xml:space="preserve">FUNDAMENTACIÓN Y MOTIVACIÓN. </w:t>
      </w:r>
      <w:r w:rsidRPr="00307D38">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7DEBD4B1" w14:textId="77777777" w:rsidR="009E2646" w:rsidRPr="00307D38" w:rsidRDefault="009E2646" w:rsidP="006A24B2">
      <w:pPr>
        <w:spacing w:before="100" w:beforeAutospacing="1" w:after="100" w:afterAutospacing="1"/>
        <w:ind w:left="851" w:right="899"/>
        <w:contextualSpacing/>
        <w:jc w:val="both"/>
        <w:rPr>
          <w:rFonts w:ascii="Palatino Linotype" w:hAnsi="Palatino Linotype" w:cs="Arial"/>
          <w:i/>
          <w:sz w:val="22"/>
        </w:rPr>
      </w:pPr>
    </w:p>
    <w:p w14:paraId="5B4B94FE" w14:textId="77777777" w:rsidR="009E2646" w:rsidRPr="00307D38" w:rsidRDefault="009E2646" w:rsidP="006A24B2">
      <w:pPr>
        <w:spacing w:before="100" w:beforeAutospacing="1" w:after="100" w:afterAutospacing="1" w:line="360" w:lineRule="auto"/>
        <w:contextualSpacing/>
        <w:jc w:val="both"/>
        <w:rPr>
          <w:rFonts w:ascii="Palatino Linotype" w:hAnsi="Palatino Linotype" w:cs="Arial"/>
        </w:rPr>
      </w:pPr>
      <w:r w:rsidRPr="00307D38">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7D9FB680" w14:textId="77777777" w:rsidR="009E2646" w:rsidRPr="00307D38" w:rsidRDefault="009E2646" w:rsidP="006A24B2">
      <w:pPr>
        <w:spacing w:before="100" w:beforeAutospacing="1" w:after="100" w:afterAutospacing="1" w:line="360" w:lineRule="auto"/>
        <w:contextualSpacing/>
        <w:jc w:val="both"/>
        <w:rPr>
          <w:rFonts w:ascii="Palatino Linotype" w:hAnsi="Palatino Linotype" w:cs="Arial"/>
        </w:rPr>
      </w:pPr>
    </w:p>
    <w:p w14:paraId="732951B8" w14:textId="77777777" w:rsidR="009E2646" w:rsidRPr="00307D38" w:rsidRDefault="009E2646" w:rsidP="006A24B2">
      <w:pPr>
        <w:spacing w:before="100" w:beforeAutospacing="1" w:after="100" w:afterAutospacing="1" w:line="360" w:lineRule="auto"/>
        <w:contextualSpacing/>
        <w:jc w:val="both"/>
        <w:rPr>
          <w:rFonts w:ascii="Palatino Linotype" w:hAnsi="Palatino Linotype" w:cs="Arial"/>
        </w:rPr>
      </w:pPr>
      <w:r w:rsidRPr="00307D38">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1330FE8D" w14:textId="77777777" w:rsidR="009E2646" w:rsidRPr="00307D38" w:rsidRDefault="009E2646" w:rsidP="006A24B2">
      <w:pPr>
        <w:spacing w:before="100" w:beforeAutospacing="1" w:after="100" w:afterAutospacing="1"/>
        <w:contextualSpacing/>
        <w:jc w:val="both"/>
        <w:rPr>
          <w:rFonts w:ascii="Palatino Linotype" w:hAnsi="Palatino Linotype" w:cs="Arial"/>
        </w:rPr>
      </w:pPr>
    </w:p>
    <w:p w14:paraId="59A220B1" w14:textId="77777777" w:rsidR="009E2646" w:rsidRPr="00307D38" w:rsidRDefault="009E2646" w:rsidP="006A24B2">
      <w:pPr>
        <w:spacing w:before="100" w:beforeAutospacing="1" w:after="100" w:afterAutospacing="1"/>
        <w:ind w:left="851" w:right="901"/>
        <w:contextualSpacing/>
        <w:jc w:val="both"/>
        <w:rPr>
          <w:rFonts w:ascii="Palatino Linotype" w:hAnsi="Palatino Linotype" w:cs="Arial"/>
          <w:i/>
          <w:sz w:val="22"/>
        </w:rPr>
      </w:pPr>
      <w:r w:rsidRPr="00307D38">
        <w:rPr>
          <w:rFonts w:ascii="Palatino Linotype" w:hAnsi="Palatino Linotype" w:cs="Arial"/>
          <w:b/>
          <w:i/>
          <w:sz w:val="22"/>
        </w:rPr>
        <w:lastRenderedPageBreak/>
        <w:t>“FUNDAMENTACIÓN Y MOTIVACIÓN. EL ASPECTO FORMAL DE LA GARANTÍA Y SU FINALIDAD SE TRADUCEN EN EXPLICAR, JUSTIFICAR, POSIBILITAR LA DEFENSA Y COMUNICAR LA DECISIÓN</w:t>
      </w:r>
      <w:r w:rsidRPr="00307D38">
        <w:rPr>
          <w:rFonts w:ascii="Palatino Linotype" w:hAnsi="Palatino Linotype" w:cs="Arial"/>
          <w:i/>
          <w:sz w:val="22"/>
        </w:rPr>
        <w:t xml:space="preserve">. El contenido formal de la garantía de legalidad prevista en el artículo 16 constitucional relativa a la </w:t>
      </w:r>
      <w:r w:rsidRPr="00307D38">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307D38">
        <w:rPr>
          <w:rFonts w:ascii="Palatino Linotype" w:hAnsi="Palatino Linotype" w:cs="Arial"/>
          <w:i/>
          <w:sz w:val="22"/>
        </w:rPr>
        <w:t xml:space="preserve">. Por tanto, </w:t>
      </w:r>
      <w:r w:rsidRPr="00307D38">
        <w:rPr>
          <w:rFonts w:ascii="Palatino Linotype" w:hAnsi="Palatino Linotype" w:cs="Arial"/>
          <w:b/>
          <w:i/>
          <w:sz w:val="22"/>
        </w:rPr>
        <w:t>no basta que el acto de autoridad apenas observe una motivación pro forma pero de una manera incongruente, insuficiente o imprecisa</w:t>
      </w:r>
      <w:r w:rsidRPr="00307D38">
        <w:rPr>
          <w:rFonts w:ascii="Palatino Linotype" w:hAnsi="Palatino Linotype" w:cs="Arial"/>
          <w:i/>
          <w:sz w:val="22"/>
        </w:rPr>
        <w:t>, que impida la finalidad del conocimiento, comprobación y defensa pertinente</w:t>
      </w:r>
      <w:r w:rsidRPr="00307D38">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307D38">
        <w:rPr>
          <w:rFonts w:ascii="Palatino Linotype" w:hAnsi="Palatino Linotype" w:cs="Arial"/>
          <w:i/>
          <w:sz w:val="22"/>
        </w:rPr>
        <w:t>.”(Sic)</w:t>
      </w:r>
    </w:p>
    <w:p w14:paraId="3BCD0C5B" w14:textId="77777777" w:rsidR="009E2646" w:rsidRPr="00307D38" w:rsidRDefault="009E2646" w:rsidP="006A24B2">
      <w:pPr>
        <w:spacing w:before="100" w:beforeAutospacing="1" w:after="100" w:afterAutospacing="1"/>
        <w:ind w:left="851" w:right="899"/>
        <w:contextualSpacing/>
        <w:jc w:val="both"/>
        <w:rPr>
          <w:rFonts w:ascii="Palatino Linotype" w:hAnsi="Palatino Linotype" w:cs="Arial"/>
          <w:i/>
          <w:sz w:val="22"/>
        </w:rPr>
      </w:pPr>
    </w:p>
    <w:p w14:paraId="445FC1AB" w14:textId="77777777" w:rsidR="009E2646" w:rsidRPr="00307D38" w:rsidRDefault="009E2646" w:rsidP="006A24B2">
      <w:pPr>
        <w:spacing w:before="100" w:beforeAutospacing="1" w:after="100" w:afterAutospacing="1" w:line="360" w:lineRule="auto"/>
        <w:contextualSpacing/>
        <w:jc w:val="both"/>
        <w:rPr>
          <w:rFonts w:ascii="Palatino Linotype" w:hAnsi="Palatino Linotype" w:cs="Arial"/>
        </w:rPr>
      </w:pPr>
      <w:r w:rsidRPr="00307D38">
        <w:rPr>
          <w:rFonts w:ascii="Palatino Linotype" w:hAnsi="Palatino Linotype" w:cs="Arial"/>
        </w:rPr>
        <w:t>Por lo que,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2895A952" w14:textId="77777777" w:rsidR="009E2646" w:rsidRPr="00307D38" w:rsidRDefault="009E2646" w:rsidP="006A24B2">
      <w:pPr>
        <w:spacing w:before="100" w:beforeAutospacing="1" w:after="100" w:afterAutospacing="1" w:line="360" w:lineRule="auto"/>
        <w:contextualSpacing/>
        <w:jc w:val="both"/>
        <w:rPr>
          <w:rFonts w:ascii="Palatino Linotype" w:hAnsi="Palatino Linotype" w:cs="Arial"/>
        </w:rPr>
      </w:pPr>
    </w:p>
    <w:p w14:paraId="108D6D5B" w14:textId="77777777" w:rsidR="009E2646" w:rsidRPr="00307D38" w:rsidRDefault="009E2646" w:rsidP="006A24B2">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307D38">
        <w:rPr>
          <w:rFonts w:ascii="Palatino Linotype" w:hAnsi="Palatino Linotype" w:cs="Arial"/>
        </w:rPr>
        <w:t xml:space="preserve">Ahora bien, es importante destacar que el artículo 24 de la Ley de la materia, señala que los Sujetos Obligados sólo proporcionarán la información pública que generen, </w:t>
      </w:r>
      <w:r w:rsidRPr="00307D38">
        <w:rPr>
          <w:rFonts w:ascii="Palatino Linotype" w:hAnsi="Palatino Linotype" w:cs="Arial"/>
        </w:rPr>
        <w:lastRenderedPageBreak/>
        <w:t xml:space="preserve">administren o posean en el ejercicio de sus atribuciones; por consiguiente, la información pública se encuentra a disposición de cualquier persona, lo que implica que es deber de los Sujetos Obligados, garantizar a toda persona el derecho de acceso a la información pública. </w:t>
      </w:r>
    </w:p>
    <w:p w14:paraId="1CA9093D" w14:textId="77777777" w:rsidR="009E2646" w:rsidRPr="00307D38" w:rsidRDefault="009E2646" w:rsidP="006A24B2">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1BD42016" w14:textId="77777777" w:rsidR="009E2646" w:rsidRPr="00307D38" w:rsidRDefault="009E2646" w:rsidP="006A24B2">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307D38">
        <w:rPr>
          <w:rFonts w:ascii="Palatino Linotype" w:hAnsi="Palatino Linotype" w:cs="Arial"/>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33DFA4F0" w14:textId="77777777" w:rsidR="009E2646" w:rsidRPr="00307D38" w:rsidRDefault="009E2646" w:rsidP="006A24B2">
      <w:pPr>
        <w:spacing w:before="100" w:beforeAutospacing="1" w:after="100" w:afterAutospacing="1"/>
        <w:ind w:left="851" w:right="901"/>
        <w:contextualSpacing/>
        <w:jc w:val="both"/>
        <w:rPr>
          <w:rFonts w:ascii="Palatino Linotype" w:eastAsiaTheme="minorEastAsia" w:hAnsi="Palatino Linotype" w:cs="Arial"/>
          <w:b/>
          <w:sz w:val="22"/>
          <w:szCs w:val="22"/>
          <w:lang w:val="es-ES_tradnl" w:eastAsia="es-MX"/>
        </w:rPr>
      </w:pPr>
    </w:p>
    <w:p w14:paraId="25C766D4" w14:textId="77777777" w:rsidR="009E2646" w:rsidRPr="00307D38" w:rsidRDefault="009E2646" w:rsidP="006A24B2">
      <w:pPr>
        <w:spacing w:before="100" w:beforeAutospacing="1" w:after="100" w:afterAutospacing="1"/>
        <w:ind w:left="851" w:right="901"/>
        <w:contextualSpacing/>
        <w:jc w:val="both"/>
        <w:rPr>
          <w:rFonts w:ascii="Palatino Linotype" w:eastAsiaTheme="minorEastAsia" w:hAnsi="Palatino Linotype" w:cs="Arial"/>
          <w:b/>
          <w:i/>
          <w:sz w:val="22"/>
          <w:szCs w:val="22"/>
          <w:lang w:val="es-ES_tradnl" w:eastAsia="es-MX"/>
        </w:rPr>
      </w:pPr>
      <w:r w:rsidRPr="00307D38">
        <w:rPr>
          <w:rFonts w:ascii="Palatino Linotype" w:eastAsiaTheme="minorEastAsia" w:hAnsi="Palatino Linotype" w:cs="Arial"/>
          <w:b/>
          <w:sz w:val="22"/>
          <w:szCs w:val="22"/>
          <w:lang w:val="es-ES_tradnl" w:eastAsia="es-MX"/>
        </w:rPr>
        <w:t>“</w:t>
      </w:r>
      <w:r w:rsidRPr="00307D38">
        <w:rPr>
          <w:rFonts w:ascii="Palatino Linotype" w:eastAsiaTheme="minorEastAsia" w:hAnsi="Palatino Linotype" w:cs="Arial"/>
          <w:b/>
          <w:i/>
          <w:sz w:val="22"/>
          <w:szCs w:val="22"/>
          <w:lang w:val="es-ES_tradnl" w:eastAsia="es-MX"/>
        </w:rPr>
        <w:t>CRITERIO 0002-11</w:t>
      </w:r>
    </w:p>
    <w:p w14:paraId="6DC08C1C" w14:textId="77777777" w:rsidR="009E2646" w:rsidRPr="00307D38" w:rsidRDefault="009E2646" w:rsidP="006A24B2">
      <w:pPr>
        <w:spacing w:before="100" w:beforeAutospacing="1" w:after="100" w:afterAutospacing="1"/>
        <w:ind w:left="851" w:right="901"/>
        <w:contextualSpacing/>
        <w:jc w:val="both"/>
        <w:rPr>
          <w:rFonts w:ascii="Palatino Linotype" w:eastAsiaTheme="minorEastAsia" w:hAnsi="Palatino Linotype" w:cs="Arial"/>
          <w:i/>
          <w:sz w:val="22"/>
          <w:szCs w:val="22"/>
          <w:lang w:val="es-ES_tradnl" w:eastAsia="es-MX"/>
        </w:rPr>
      </w:pPr>
      <w:r w:rsidRPr="00307D38">
        <w:rPr>
          <w:rFonts w:ascii="Palatino Linotype" w:eastAsiaTheme="minorEastAsia" w:hAnsi="Palatino Linotype" w:cs="Arial"/>
          <w:b/>
          <w:i/>
          <w:sz w:val="22"/>
          <w:szCs w:val="22"/>
          <w:u w:val="single"/>
          <w:lang w:val="es-ES_tradnl" w:eastAsia="es-MX"/>
        </w:rPr>
        <w:t xml:space="preserve">INFORMACIÓN PÚBLICA, CONCEPTO DE, EN MATERIA DE TRANSPARENCIA. INTERPRETACIÓN SISTEMÁTICA DE LOS ARTÍCULOS 2°, FRACCIÓN </w:t>
      </w:r>
      <w:r w:rsidRPr="00307D38">
        <w:rPr>
          <w:rFonts w:ascii="Palatino Linotype" w:eastAsiaTheme="minorEastAsia" w:hAnsi="Palatino Linotype" w:cs="Arial"/>
          <w:b/>
          <w:bCs/>
          <w:i/>
          <w:sz w:val="22"/>
          <w:szCs w:val="22"/>
          <w:u w:val="single"/>
          <w:lang w:val="es-ES_tradnl" w:eastAsia="es-MX"/>
        </w:rPr>
        <w:t xml:space="preserve">V, XV, Y XVI, </w:t>
      </w:r>
      <w:r w:rsidRPr="00307D38">
        <w:rPr>
          <w:rFonts w:ascii="Palatino Linotype" w:eastAsiaTheme="minorEastAsia" w:hAnsi="Palatino Linotype" w:cs="Arial"/>
          <w:b/>
          <w:i/>
          <w:sz w:val="22"/>
          <w:szCs w:val="22"/>
          <w:u w:val="single"/>
          <w:lang w:val="es-ES_tradnl" w:eastAsia="es-MX"/>
        </w:rPr>
        <w:t>3°, 4°, 11 Y 41.</w:t>
      </w:r>
      <w:r w:rsidRPr="00307D38">
        <w:rPr>
          <w:rFonts w:ascii="Palatino Linotype" w:eastAsiaTheme="minorEastAsia" w:hAnsi="Palatino Linotype" w:cs="Arial"/>
          <w:i/>
          <w:sz w:val="22"/>
          <w:szCs w:val="22"/>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ECBF7C0" w14:textId="77777777" w:rsidR="009E2646" w:rsidRPr="00307D38" w:rsidRDefault="009E2646" w:rsidP="006A24B2">
      <w:pPr>
        <w:spacing w:before="100" w:beforeAutospacing="1" w:after="100" w:afterAutospacing="1"/>
        <w:ind w:left="851" w:right="850"/>
        <w:contextualSpacing/>
        <w:jc w:val="both"/>
        <w:rPr>
          <w:rFonts w:ascii="Palatino Linotype" w:eastAsiaTheme="minorEastAsia" w:hAnsi="Palatino Linotype" w:cs="Arial"/>
          <w:i/>
          <w:sz w:val="22"/>
          <w:szCs w:val="22"/>
          <w:lang w:val="es-ES_tradnl" w:eastAsia="es-MX"/>
        </w:rPr>
      </w:pPr>
      <w:r w:rsidRPr="00307D38">
        <w:rPr>
          <w:rFonts w:ascii="Palatino Linotype" w:eastAsiaTheme="minorEastAsia" w:hAnsi="Palatino Linotype" w:cs="Arial"/>
          <w:i/>
          <w:sz w:val="22"/>
          <w:szCs w:val="22"/>
          <w:lang w:val="es-ES_tradnl" w:eastAsia="es-MX"/>
        </w:rPr>
        <w:t>En consecuencia el acceso a la información se refiere a que se cumplan cualquiera de los siguientes tres supuestos:</w:t>
      </w:r>
    </w:p>
    <w:p w14:paraId="41EC31AE" w14:textId="77777777" w:rsidR="009E2646" w:rsidRPr="00307D38" w:rsidRDefault="009E2646" w:rsidP="006A24B2">
      <w:pPr>
        <w:spacing w:before="100" w:beforeAutospacing="1" w:after="100" w:afterAutospacing="1"/>
        <w:ind w:left="851" w:right="901"/>
        <w:contextualSpacing/>
        <w:jc w:val="both"/>
        <w:rPr>
          <w:rFonts w:ascii="Palatino Linotype" w:eastAsiaTheme="minorEastAsia" w:hAnsi="Palatino Linotype" w:cs="Arial"/>
          <w:b/>
          <w:i/>
          <w:sz w:val="22"/>
          <w:szCs w:val="22"/>
          <w:lang w:val="es-ES_tradnl" w:eastAsia="es-MX"/>
        </w:rPr>
      </w:pPr>
      <w:r w:rsidRPr="00307D38">
        <w:rPr>
          <w:rFonts w:ascii="Palatino Linotype" w:eastAsiaTheme="minorEastAsia" w:hAnsi="Palatino Linotype" w:cs="Arial"/>
          <w:b/>
          <w:i/>
          <w:sz w:val="22"/>
          <w:szCs w:val="22"/>
          <w:lang w:val="es-ES_tradnl" w:eastAsia="es-MX"/>
        </w:rPr>
        <w:t>1) Que se trate de información registrada en cualquier soporte documental, que en ejercicio de las atribuciones conferidas, sea generada por los Sujetos Obligados;</w:t>
      </w:r>
    </w:p>
    <w:p w14:paraId="1D3AAB24" w14:textId="77777777" w:rsidR="009E2646" w:rsidRPr="00307D38" w:rsidRDefault="009E2646" w:rsidP="006A24B2">
      <w:pPr>
        <w:spacing w:before="100" w:beforeAutospacing="1" w:after="100" w:afterAutospacing="1"/>
        <w:ind w:left="851" w:right="901"/>
        <w:contextualSpacing/>
        <w:jc w:val="both"/>
        <w:rPr>
          <w:rFonts w:ascii="Palatino Linotype" w:eastAsiaTheme="minorEastAsia" w:hAnsi="Palatino Linotype" w:cs="Arial"/>
          <w:b/>
          <w:i/>
          <w:vanish/>
          <w:sz w:val="22"/>
          <w:szCs w:val="22"/>
          <w:lang w:val="es-ES_tradnl" w:eastAsia="es-MX"/>
        </w:rPr>
      </w:pPr>
      <w:r w:rsidRPr="00307D38">
        <w:rPr>
          <w:rFonts w:ascii="Palatino Linotype" w:eastAsiaTheme="minorEastAsia" w:hAnsi="Palatino Linotype" w:cs="Arial"/>
          <w:b/>
          <w:i/>
          <w:sz w:val="22"/>
          <w:szCs w:val="22"/>
          <w:lang w:val="es-ES_tradnl" w:eastAsia="es-MX"/>
        </w:rPr>
        <w:t>2) Que se trate de información registrada en cualquier soporte documental, que en ejercicio de las atribuciones conferidas, sea administrada por los Sujetos Obligados, y</w:t>
      </w:r>
    </w:p>
    <w:p w14:paraId="6EC45021" w14:textId="77777777" w:rsidR="009E2646" w:rsidRPr="00307D38" w:rsidRDefault="009E2646" w:rsidP="006A24B2">
      <w:pPr>
        <w:spacing w:before="100" w:beforeAutospacing="1" w:after="100" w:afterAutospacing="1"/>
        <w:ind w:left="851" w:right="901"/>
        <w:contextualSpacing/>
        <w:jc w:val="both"/>
        <w:rPr>
          <w:rFonts w:ascii="Palatino Linotype" w:eastAsiaTheme="minorEastAsia" w:hAnsi="Palatino Linotype" w:cs="Arial"/>
          <w:i/>
          <w:sz w:val="22"/>
          <w:szCs w:val="22"/>
          <w:lang w:val="es-ES_tradnl" w:eastAsia="es-MX"/>
        </w:rPr>
      </w:pPr>
      <w:r w:rsidRPr="00307D38">
        <w:rPr>
          <w:rFonts w:ascii="Palatino Linotype" w:eastAsiaTheme="minorEastAsia" w:hAnsi="Palatino Linotype" w:cs="Arial"/>
          <w:b/>
          <w:i/>
          <w:sz w:val="22"/>
          <w:szCs w:val="22"/>
          <w:lang w:val="es-ES_tradnl" w:eastAsia="es-MX"/>
        </w:rPr>
        <w:lastRenderedPageBreak/>
        <w:t>3) Que se trate de información registrada en cualquier soporte documental, que en ejercicio de las atribuciones conferidas, se encuentre en posesión de los Sujetos Obligados.</w:t>
      </w:r>
      <w:r w:rsidRPr="00307D38">
        <w:rPr>
          <w:rFonts w:ascii="Palatino Linotype" w:eastAsiaTheme="minorEastAsia" w:hAnsi="Palatino Linotype" w:cs="Arial"/>
          <w:i/>
          <w:sz w:val="22"/>
          <w:szCs w:val="22"/>
          <w:lang w:val="es-ES_tradnl" w:eastAsia="es-MX"/>
        </w:rPr>
        <w:t>” (SIC)</w:t>
      </w:r>
    </w:p>
    <w:p w14:paraId="7C42E9D6" w14:textId="77777777" w:rsidR="009E2646" w:rsidRPr="00307D38" w:rsidRDefault="009E2646" w:rsidP="006A24B2">
      <w:pPr>
        <w:spacing w:before="100" w:beforeAutospacing="1" w:after="100" w:afterAutospacing="1"/>
        <w:ind w:left="851" w:right="901"/>
        <w:contextualSpacing/>
        <w:jc w:val="both"/>
        <w:rPr>
          <w:rFonts w:ascii="Palatino Linotype" w:eastAsiaTheme="minorEastAsia" w:hAnsi="Palatino Linotype" w:cs="Arial"/>
          <w:b/>
          <w:i/>
          <w:sz w:val="22"/>
          <w:szCs w:val="22"/>
          <w:lang w:val="es-ES_tradnl" w:eastAsia="es-MX"/>
        </w:rPr>
      </w:pPr>
    </w:p>
    <w:p w14:paraId="2E11ADA8" w14:textId="77777777" w:rsidR="009E2646" w:rsidRPr="00307D38" w:rsidRDefault="009E2646" w:rsidP="006A24B2">
      <w:pPr>
        <w:spacing w:before="100" w:beforeAutospacing="1" w:after="100" w:afterAutospacing="1"/>
        <w:ind w:left="851" w:right="901"/>
        <w:contextualSpacing/>
        <w:jc w:val="both"/>
        <w:rPr>
          <w:rFonts w:ascii="Palatino Linotype" w:eastAsiaTheme="minorEastAsia" w:hAnsi="Palatino Linotype" w:cs="Arial"/>
          <w:b/>
          <w:i/>
          <w:sz w:val="22"/>
          <w:szCs w:val="22"/>
          <w:lang w:val="es-ES_tradnl" w:eastAsia="es-MX"/>
        </w:rPr>
      </w:pPr>
      <w:r w:rsidRPr="00307D38">
        <w:rPr>
          <w:rFonts w:ascii="Palatino Linotype" w:eastAsiaTheme="minorEastAsia" w:hAnsi="Palatino Linotype" w:cs="Arial"/>
          <w:b/>
          <w:i/>
          <w:sz w:val="22"/>
          <w:szCs w:val="22"/>
          <w:lang w:val="es-ES_tradnl" w:eastAsia="es-MX"/>
        </w:rPr>
        <w:t>(Énfasis añadido)</w:t>
      </w:r>
    </w:p>
    <w:p w14:paraId="773FC3B2" w14:textId="77777777" w:rsidR="009E2646" w:rsidRPr="00307D38" w:rsidRDefault="009E2646" w:rsidP="006A24B2">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6443704F" w14:textId="34026252" w:rsidR="009E2646" w:rsidRPr="00307D38" w:rsidRDefault="009E2646" w:rsidP="006A24B2">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307D38">
        <w:rPr>
          <w:rFonts w:ascii="Palatino Linotype" w:hAnsi="Palatino Linotype" w:cs="Arial"/>
        </w:rPr>
        <w:t>De lo anterior, se deduce que el derecho de acceso a la información pública se encamina primordialmente a permitir el acceso a datos, registros, y todo tipo de información pública que conste en documentos, sea generada o se encentre en posesión de los Sujetos Obligados, en el formato en que se encuentren</w:t>
      </w:r>
      <w:r w:rsidR="006A24B2">
        <w:rPr>
          <w:rFonts w:ascii="Palatino Linotype" w:hAnsi="Palatino Linotype" w:cs="Arial"/>
        </w:rPr>
        <w:t xml:space="preserve">, asimismo, es importante traer a colación el artículo 20, de la Ley </w:t>
      </w:r>
      <w:r w:rsidR="006A24B2" w:rsidRPr="00307D38">
        <w:rPr>
          <w:rFonts w:ascii="Palatino Linotype" w:hAnsi="Palatino Linotype" w:cs="Arial"/>
        </w:rPr>
        <w:t>Transparencia y Acceso a la Información Pública del Estado de México y Municipios</w:t>
      </w:r>
      <w:r w:rsidR="006A24B2">
        <w:rPr>
          <w:rFonts w:ascii="Palatino Linotype" w:hAnsi="Palatino Linotype" w:cs="Arial"/>
        </w:rPr>
        <w:t>, que a la letra señala:</w:t>
      </w:r>
    </w:p>
    <w:p w14:paraId="22DD14B5" w14:textId="77777777" w:rsidR="006A24B2" w:rsidRDefault="006A24B2" w:rsidP="006A24B2">
      <w:pPr>
        <w:widowControl w:val="0"/>
        <w:autoSpaceDE w:val="0"/>
        <w:autoSpaceDN w:val="0"/>
        <w:adjustRightInd w:val="0"/>
        <w:spacing w:before="100" w:beforeAutospacing="1" w:after="100" w:afterAutospacing="1" w:line="360" w:lineRule="auto"/>
        <w:contextualSpacing/>
        <w:jc w:val="center"/>
        <w:rPr>
          <w:rFonts w:ascii="Palatino Linotype" w:hAnsi="Palatino Linotype" w:cs="Arial"/>
          <w:color w:val="FF0000"/>
        </w:rPr>
      </w:pPr>
    </w:p>
    <w:p w14:paraId="6AA185C5" w14:textId="1A974913" w:rsidR="006A24B2" w:rsidRDefault="006A24B2" w:rsidP="006A24B2">
      <w:pPr>
        <w:widowControl w:val="0"/>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6A24B2">
        <w:rPr>
          <w:rFonts w:ascii="Palatino Linotype" w:hAnsi="Palatino Linotype"/>
          <w:b/>
          <w:i/>
          <w:sz w:val="22"/>
          <w:szCs w:val="22"/>
        </w:rPr>
        <w:t>Artículo 20.</w:t>
      </w:r>
      <w:r w:rsidRPr="006A24B2">
        <w:rPr>
          <w:rFonts w:ascii="Palatino Linotype" w:hAnsi="Palatino Linotype"/>
          <w:i/>
          <w:sz w:val="22"/>
          <w:szCs w:val="22"/>
        </w:rPr>
        <w:t xml:space="preserve">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14:paraId="28EA5EF4" w14:textId="77777777" w:rsidR="006A24B2" w:rsidRPr="006A24B2" w:rsidRDefault="006A24B2" w:rsidP="006A24B2">
      <w:pPr>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color w:val="FF0000"/>
          <w:sz w:val="22"/>
          <w:szCs w:val="22"/>
        </w:rPr>
      </w:pPr>
    </w:p>
    <w:p w14:paraId="091B5D9B" w14:textId="77777777" w:rsidR="006A24B2" w:rsidRDefault="006A24B2" w:rsidP="006A24B2">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72CBF6DC" w14:textId="67F306CE" w:rsidR="00662855" w:rsidRPr="00662855" w:rsidRDefault="00344853" w:rsidP="00344853">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662855">
        <w:rPr>
          <w:rFonts w:ascii="Palatino Linotype" w:hAnsi="Palatino Linotype" w:cs="Arial"/>
        </w:rPr>
        <w:t xml:space="preserve">Ahora bien, esta Ponencia Resolutora advierte que </w:t>
      </w:r>
      <w:r w:rsidRPr="00662855">
        <w:rPr>
          <w:rFonts w:ascii="Palatino Linotype" w:hAnsi="Palatino Linotype" w:cs="Arial"/>
          <w:b/>
        </w:rPr>
        <w:t xml:space="preserve">EL SUJETO OBLIGADO </w:t>
      </w:r>
      <w:r w:rsidRPr="00662855">
        <w:rPr>
          <w:rFonts w:ascii="Palatino Linotype" w:hAnsi="Palatino Linotype" w:cs="Arial"/>
        </w:rPr>
        <w:t xml:space="preserve">deberá contar con un Consejo Directivo de acuerdo al artículo 6, del Reglamento Interno </w:t>
      </w:r>
      <w:r w:rsidR="00662855">
        <w:rPr>
          <w:rFonts w:ascii="Palatino Linotype" w:hAnsi="Palatino Linotype" w:cs="Arial"/>
        </w:rPr>
        <w:t>d</w:t>
      </w:r>
      <w:r w:rsidRPr="00662855">
        <w:rPr>
          <w:rFonts w:ascii="Palatino Linotype" w:hAnsi="Palatino Linotype" w:cs="Arial"/>
        </w:rPr>
        <w:t>el Organismo Público</w:t>
      </w:r>
      <w:r w:rsidR="00662855">
        <w:rPr>
          <w:rFonts w:ascii="Palatino Linotype" w:hAnsi="Palatino Linotype" w:cs="Arial"/>
        </w:rPr>
        <w:t xml:space="preserve"> D</w:t>
      </w:r>
      <w:r w:rsidRPr="00662855">
        <w:rPr>
          <w:rFonts w:ascii="Palatino Linotype" w:hAnsi="Palatino Linotype" w:cs="Arial"/>
        </w:rPr>
        <w:t xml:space="preserve">escentralizado </w:t>
      </w:r>
      <w:r w:rsidR="00662855">
        <w:rPr>
          <w:rFonts w:ascii="Palatino Linotype" w:hAnsi="Palatino Linotype" w:cs="Arial"/>
        </w:rPr>
        <w:t>p</w:t>
      </w:r>
      <w:r w:rsidRPr="00662855">
        <w:rPr>
          <w:rFonts w:ascii="Palatino Linotype" w:hAnsi="Palatino Linotype" w:cs="Arial"/>
        </w:rPr>
        <w:t xml:space="preserve">ara la Prestación de los Servicios de Agua Potable, Alcantarillado y Saneamiento Del Municipio De Nicolás Romero, Denominado “Opd Sapasnir” </w:t>
      </w:r>
      <w:r w:rsidR="00662855" w:rsidRPr="00662855">
        <w:rPr>
          <w:rFonts w:ascii="Palatino Linotype" w:hAnsi="Palatino Linotype" w:cs="Arial"/>
        </w:rPr>
        <w:t>que a la le</w:t>
      </w:r>
      <w:r w:rsidR="00662855">
        <w:rPr>
          <w:rFonts w:ascii="Palatino Linotype" w:hAnsi="Palatino Linotype" w:cs="Arial"/>
        </w:rPr>
        <w:t>t</w:t>
      </w:r>
      <w:r w:rsidR="00662855" w:rsidRPr="00662855">
        <w:rPr>
          <w:rFonts w:ascii="Palatino Linotype" w:hAnsi="Palatino Linotype" w:cs="Arial"/>
        </w:rPr>
        <w:t>ra señala:</w:t>
      </w:r>
    </w:p>
    <w:p w14:paraId="40ADEBA0" w14:textId="77777777" w:rsidR="00662855" w:rsidRPr="00662855" w:rsidRDefault="00662855" w:rsidP="00344853">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6E636AC2" w14:textId="77777777" w:rsidR="00662855" w:rsidRPr="00662855" w:rsidRDefault="00662855" w:rsidP="00662855">
      <w:pPr>
        <w:widowControl w:val="0"/>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662855">
        <w:rPr>
          <w:rFonts w:ascii="Palatino Linotype" w:hAnsi="Palatino Linotype"/>
          <w:i/>
          <w:sz w:val="22"/>
          <w:szCs w:val="22"/>
        </w:rPr>
        <w:t>Artículo 6. El Consejo del Organismo estará conformado de la siguiente forma:</w:t>
      </w:r>
    </w:p>
    <w:p w14:paraId="3DB36311" w14:textId="4190EAE4" w:rsidR="00662855" w:rsidRPr="00662855" w:rsidRDefault="00662855" w:rsidP="00662855">
      <w:pPr>
        <w:widowControl w:val="0"/>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Pr>
          <w:rFonts w:ascii="Palatino Linotype" w:hAnsi="Palatino Linotype"/>
          <w:i/>
          <w:sz w:val="22"/>
          <w:szCs w:val="22"/>
        </w:rPr>
        <w:t xml:space="preserve"> </w:t>
      </w:r>
    </w:p>
    <w:p w14:paraId="73FD1241" w14:textId="181B7DBF" w:rsidR="00662855" w:rsidRPr="00662855" w:rsidRDefault="00662855" w:rsidP="00662855">
      <w:pPr>
        <w:widowControl w:val="0"/>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662855">
        <w:rPr>
          <w:rFonts w:ascii="Palatino Linotype" w:hAnsi="Palatino Linotype"/>
          <w:i/>
          <w:sz w:val="22"/>
          <w:szCs w:val="22"/>
        </w:rPr>
        <w:lastRenderedPageBreak/>
        <w:t xml:space="preserve"> I. </w:t>
      </w:r>
      <w:r w:rsidRPr="00662855">
        <w:rPr>
          <w:rFonts w:ascii="Palatino Linotype" w:hAnsi="Palatino Linotype"/>
          <w:b/>
          <w:i/>
          <w:sz w:val="22"/>
          <w:szCs w:val="22"/>
        </w:rPr>
        <w:t>Un presidente, quien será el Presidente Municipal o quien él designe</w:t>
      </w:r>
      <w:r w:rsidRPr="00662855">
        <w:rPr>
          <w:rFonts w:ascii="Palatino Linotype" w:hAnsi="Palatino Linotype"/>
          <w:i/>
          <w:sz w:val="22"/>
          <w:szCs w:val="22"/>
        </w:rPr>
        <w:t xml:space="preserve">; </w:t>
      </w:r>
    </w:p>
    <w:p w14:paraId="2A8D88BB" w14:textId="4EB2463E" w:rsidR="00662855" w:rsidRPr="00662855" w:rsidRDefault="00662855" w:rsidP="00662855">
      <w:pPr>
        <w:spacing w:before="100" w:beforeAutospacing="1" w:after="100" w:afterAutospacing="1"/>
        <w:ind w:left="851" w:right="902"/>
        <w:contextualSpacing/>
        <w:jc w:val="both"/>
        <w:rPr>
          <w:rFonts w:ascii="Palatino Linotype" w:hAnsi="Palatino Linotype"/>
          <w:i/>
          <w:sz w:val="22"/>
          <w:szCs w:val="22"/>
        </w:rPr>
      </w:pPr>
      <w:r w:rsidRPr="00662855">
        <w:rPr>
          <w:rFonts w:ascii="Palatino Linotype" w:hAnsi="Palatino Linotype"/>
          <w:i/>
          <w:sz w:val="22"/>
          <w:szCs w:val="22"/>
        </w:rPr>
        <w:t xml:space="preserve">II. </w:t>
      </w:r>
      <w:r w:rsidRPr="00662855">
        <w:rPr>
          <w:rFonts w:ascii="Palatino Linotype" w:hAnsi="Palatino Linotype"/>
          <w:b/>
          <w:i/>
          <w:sz w:val="22"/>
          <w:szCs w:val="22"/>
        </w:rPr>
        <w:t>Un secretario técnico, quien será el director del Organismo y/o “OPD SAPASNIR”</w:t>
      </w:r>
      <w:r w:rsidRPr="00662855">
        <w:rPr>
          <w:rFonts w:ascii="Palatino Linotype" w:hAnsi="Palatino Linotype"/>
          <w:i/>
          <w:sz w:val="22"/>
          <w:szCs w:val="22"/>
        </w:rPr>
        <w:t xml:space="preserve">; </w:t>
      </w:r>
    </w:p>
    <w:p w14:paraId="71B3D1AA" w14:textId="77777777" w:rsidR="00662855" w:rsidRPr="00662855" w:rsidRDefault="00662855" w:rsidP="00662855">
      <w:pPr>
        <w:spacing w:before="100" w:beforeAutospacing="1" w:after="100" w:afterAutospacing="1"/>
        <w:ind w:left="851" w:right="902"/>
        <w:contextualSpacing/>
        <w:jc w:val="both"/>
        <w:rPr>
          <w:rFonts w:ascii="Palatino Linotype" w:hAnsi="Palatino Linotype"/>
          <w:i/>
          <w:sz w:val="22"/>
          <w:szCs w:val="22"/>
        </w:rPr>
      </w:pPr>
      <w:r w:rsidRPr="00662855">
        <w:rPr>
          <w:rFonts w:ascii="Palatino Linotype" w:hAnsi="Palatino Linotype"/>
          <w:i/>
          <w:sz w:val="22"/>
          <w:szCs w:val="22"/>
        </w:rPr>
        <w:t xml:space="preserve">III. </w:t>
      </w:r>
      <w:r w:rsidRPr="00662855">
        <w:rPr>
          <w:rFonts w:ascii="Palatino Linotype" w:hAnsi="Palatino Linotype"/>
          <w:b/>
          <w:i/>
          <w:sz w:val="22"/>
          <w:szCs w:val="22"/>
        </w:rPr>
        <w:t>Un representante del Ayuntamiento</w:t>
      </w:r>
      <w:r w:rsidRPr="00662855">
        <w:rPr>
          <w:rFonts w:ascii="Palatino Linotype" w:hAnsi="Palatino Linotype"/>
          <w:i/>
          <w:sz w:val="22"/>
          <w:szCs w:val="22"/>
        </w:rPr>
        <w:t xml:space="preserve">; </w:t>
      </w:r>
    </w:p>
    <w:p w14:paraId="229294A7" w14:textId="77777777" w:rsidR="00662855" w:rsidRPr="00662855" w:rsidRDefault="00662855" w:rsidP="00662855">
      <w:pPr>
        <w:spacing w:before="100" w:beforeAutospacing="1" w:after="100" w:afterAutospacing="1"/>
        <w:ind w:left="851" w:right="902"/>
        <w:contextualSpacing/>
        <w:jc w:val="both"/>
        <w:rPr>
          <w:rFonts w:ascii="Palatino Linotype" w:hAnsi="Palatino Linotype"/>
          <w:i/>
          <w:sz w:val="22"/>
          <w:szCs w:val="22"/>
        </w:rPr>
      </w:pPr>
      <w:r w:rsidRPr="00662855">
        <w:rPr>
          <w:rFonts w:ascii="Palatino Linotype" w:hAnsi="Palatino Linotype"/>
          <w:i/>
          <w:sz w:val="22"/>
          <w:szCs w:val="22"/>
        </w:rPr>
        <w:t xml:space="preserve">IV. </w:t>
      </w:r>
      <w:r w:rsidRPr="00662855">
        <w:rPr>
          <w:rFonts w:ascii="Palatino Linotype" w:hAnsi="Palatino Linotype"/>
          <w:b/>
          <w:i/>
          <w:sz w:val="22"/>
          <w:szCs w:val="22"/>
        </w:rPr>
        <w:t>Un representante de la Comisión</w:t>
      </w:r>
      <w:r w:rsidRPr="00662855">
        <w:rPr>
          <w:rFonts w:ascii="Palatino Linotype" w:hAnsi="Palatino Linotype"/>
          <w:i/>
          <w:sz w:val="22"/>
          <w:szCs w:val="22"/>
        </w:rPr>
        <w:t>;</w:t>
      </w:r>
    </w:p>
    <w:p w14:paraId="5DE1D364" w14:textId="77777777" w:rsidR="00662855" w:rsidRPr="00662855" w:rsidRDefault="00662855" w:rsidP="00662855">
      <w:pPr>
        <w:spacing w:before="100" w:beforeAutospacing="1" w:after="100" w:afterAutospacing="1"/>
        <w:ind w:left="851" w:right="902"/>
        <w:contextualSpacing/>
        <w:jc w:val="both"/>
        <w:rPr>
          <w:rFonts w:ascii="Palatino Linotype" w:hAnsi="Palatino Linotype"/>
          <w:i/>
          <w:sz w:val="22"/>
          <w:szCs w:val="22"/>
        </w:rPr>
      </w:pPr>
      <w:r w:rsidRPr="00662855">
        <w:rPr>
          <w:rFonts w:ascii="Palatino Linotype" w:hAnsi="Palatino Linotype"/>
          <w:i/>
          <w:sz w:val="22"/>
          <w:szCs w:val="22"/>
        </w:rPr>
        <w:t xml:space="preserve"> V. </w:t>
      </w:r>
      <w:r w:rsidRPr="00662855">
        <w:rPr>
          <w:rFonts w:ascii="Palatino Linotype" w:hAnsi="Palatino Linotype"/>
          <w:b/>
          <w:i/>
          <w:sz w:val="22"/>
          <w:szCs w:val="22"/>
        </w:rPr>
        <w:t>Un comisario designado por el Cabildo</w:t>
      </w:r>
      <w:r w:rsidRPr="00662855">
        <w:rPr>
          <w:rFonts w:ascii="Palatino Linotype" w:hAnsi="Palatino Linotype"/>
          <w:i/>
          <w:sz w:val="22"/>
          <w:szCs w:val="22"/>
        </w:rPr>
        <w:t xml:space="preserve"> a propuesta del consejo directivo; y </w:t>
      </w:r>
    </w:p>
    <w:p w14:paraId="740F1503" w14:textId="77777777" w:rsidR="00662855" w:rsidRPr="00662855" w:rsidRDefault="00662855" w:rsidP="00662855">
      <w:pPr>
        <w:spacing w:before="100" w:beforeAutospacing="1" w:after="100" w:afterAutospacing="1"/>
        <w:ind w:left="851" w:right="902"/>
        <w:contextualSpacing/>
        <w:jc w:val="both"/>
        <w:rPr>
          <w:rFonts w:ascii="Palatino Linotype" w:hAnsi="Palatino Linotype"/>
          <w:i/>
          <w:sz w:val="22"/>
          <w:szCs w:val="22"/>
        </w:rPr>
      </w:pPr>
      <w:r w:rsidRPr="00662855">
        <w:rPr>
          <w:rFonts w:ascii="Palatino Linotype" w:hAnsi="Palatino Linotype"/>
          <w:i/>
          <w:sz w:val="22"/>
          <w:szCs w:val="22"/>
        </w:rPr>
        <w:t xml:space="preserve">VI. </w:t>
      </w:r>
      <w:r w:rsidRPr="00662855">
        <w:rPr>
          <w:rFonts w:ascii="Palatino Linotype" w:hAnsi="Palatino Linotype"/>
          <w:b/>
          <w:i/>
          <w:sz w:val="22"/>
          <w:szCs w:val="22"/>
        </w:rPr>
        <w:t>Tres vocales ajenos a la administración municipal</w:t>
      </w:r>
      <w:r w:rsidRPr="00662855">
        <w:rPr>
          <w:rFonts w:ascii="Palatino Linotype" w:hAnsi="Palatino Linotype"/>
          <w:i/>
          <w:sz w:val="22"/>
          <w:szCs w:val="22"/>
        </w:rPr>
        <w:t xml:space="preserve">, propuestos por las organizaciones vecinales, comerciales, industriales o de cualquier otro tipo, que sean usuarios de los servicios con mayor representatividad y designados por los municipios. </w:t>
      </w:r>
    </w:p>
    <w:p w14:paraId="6B5F9326" w14:textId="77777777" w:rsidR="00662855" w:rsidRPr="00662855" w:rsidRDefault="00662855" w:rsidP="00662855">
      <w:pPr>
        <w:spacing w:before="100" w:beforeAutospacing="1" w:after="100" w:afterAutospacing="1"/>
        <w:ind w:left="851" w:right="902"/>
        <w:contextualSpacing/>
        <w:jc w:val="both"/>
        <w:rPr>
          <w:rFonts w:ascii="Palatino Linotype" w:hAnsi="Palatino Linotype"/>
          <w:i/>
          <w:sz w:val="22"/>
          <w:szCs w:val="22"/>
        </w:rPr>
      </w:pPr>
    </w:p>
    <w:p w14:paraId="5965AA03" w14:textId="77777777" w:rsidR="00662855" w:rsidRPr="00662855" w:rsidRDefault="00662855" w:rsidP="00662855">
      <w:pPr>
        <w:spacing w:before="100" w:beforeAutospacing="1" w:after="100" w:afterAutospacing="1"/>
        <w:ind w:left="851" w:right="902"/>
        <w:contextualSpacing/>
        <w:jc w:val="both"/>
        <w:rPr>
          <w:rFonts w:ascii="Palatino Linotype" w:hAnsi="Palatino Linotype"/>
          <w:i/>
          <w:sz w:val="22"/>
          <w:szCs w:val="22"/>
        </w:rPr>
      </w:pPr>
      <w:r w:rsidRPr="00662855">
        <w:rPr>
          <w:rFonts w:ascii="Palatino Linotype" w:hAnsi="Palatino Linotype"/>
          <w:i/>
          <w:sz w:val="22"/>
          <w:szCs w:val="22"/>
        </w:rPr>
        <w:t>A las sesiones del Consejo Directivo se invitará a la Comisión Reguladora quien podrá o no concurrir a dichas sesiones.</w:t>
      </w:r>
    </w:p>
    <w:p w14:paraId="4C9CFD6F" w14:textId="77777777" w:rsidR="00662855" w:rsidRPr="00662855" w:rsidRDefault="00662855" w:rsidP="00662855">
      <w:pPr>
        <w:spacing w:before="100" w:beforeAutospacing="1" w:after="100" w:afterAutospacing="1"/>
        <w:ind w:left="851" w:right="902"/>
        <w:contextualSpacing/>
        <w:jc w:val="both"/>
        <w:rPr>
          <w:rFonts w:ascii="Palatino Linotype" w:hAnsi="Palatino Linotype"/>
          <w:i/>
          <w:sz w:val="22"/>
          <w:szCs w:val="22"/>
        </w:rPr>
      </w:pPr>
    </w:p>
    <w:p w14:paraId="7F4DEA53" w14:textId="082F009B" w:rsidR="00662855" w:rsidRPr="00662855" w:rsidRDefault="00662855" w:rsidP="00662855">
      <w:pPr>
        <w:spacing w:before="100" w:beforeAutospacing="1" w:after="100" w:afterAutospacing="1"/>
        <w:ind w:left="851" w:right="902"/>
        <w:contextualSpacing/>
        <w:jc w:val="both"/>
        <w:rPr>
          <w:rFonts w:ascii="Palatino Linotype" w:hAnsi="Palatino Linotype"/>
          <w:i/>
          <w:sz w:val="22"/>
          <w:szCs w:val="22"/>
        </w:rPr>
      </w:pPr>
      <w:r w:rsidRPr="00662855">
        <w:rPr>
          <w:rFonts w:ascii="Palatino Linotype" w:hAnsi="Palatino Linotype"/>
          <w:i/>
          <w:sz w:val="22"/>
          <w:szCs w:val="22"/>
        </w:rPr>
        <w:t xml:space="preserve">La vigilancia del organismo estará a cargo de un comisario, cuyas funciones principales se detallan en el Reglamento de la Ley del Agua para el Estado de México y Municipios. </w:t>
      </w:r>
    </w:p>
    <w:p w14:paraId="48996DCF" w14:textId="77777777" w:rsidR="00662855" w:rsidRPr="00662855" w:rsidRDefault="00662855" w:rsidP="00662855">
      <w:pPr>
        <w:spacing w:before="100" w:beforeAutospacing="1" w:after="100" w:afterAutospacing="1"/>
        <w:ind w:left="851" w:right="902"/>
        <w:contextualSpacing/>
        <w:jc w:val="both"/>
        <w:rPr>
          <w:rFonts w:ascii="Palatino Linotype" w:hAnsi="Palatino Linotype"/>
          <w:i/>
          <w:sz w:val="22"/>
          <w:szCs w:val="22"/>
        </w:rPr>
      </w:pPr>
    </w:p>
    <w:p w14:paraId="411669F4" w14:textId="77777777" w:rsidR="00662855" w:rsidRPr="00662855" w:rsidRDefault="00662855" w:rsidP="00662855">
      <w:pPr>
        <w:spacing w:before="100" w:beforeAutospacing="1" w:after="100" w:afterAutospacing="1"/>
        <w:ind w:left="851" w:right="902"/>
        <w:contextualSpacing/>
        <w:jc w:val="both"/>
        <w:rPr>
          <w:rFonts w:ascii="Palatino Linotype" w:hAnsi="Palatino Linotype"/>
          <w:i/>
          <w:sz w:val="22"/>
          <w:szCs w:val="22"/>
        </w:rPr>
      </w:pPr>
      <w:r w:rsidRPr="00662855">
        <w:rPr>
          <w:rFonts w:ascii="Palatino Linotype" w:hAnsi="Palatino Linotype"/>
          <w:i/>
          <w:sz w:val="22"/>
          <w:szCs w:val="22"/>
        </w:rPr>
        <w:t xml:space="preserve">Para la designación del Comisario, el Consejo Directivo del Organismo lo propondrá al cabildo quien lo aprobará, en los términos de lo que establece la Ley del Agua para el Estado de México y Municipios y su Reglamento. </w:t>
      </w:r>
    </w:p>
    <w:p w14:paraId="4CD86B48" w14:textId="77777777" w:rsidR="00662855" w:rsidRPr="00662855" w:rsidRDefault="00662855" w:rsidP="00662855">
      <w:pPr>
        <w:spacing w:before="100" w:beforeAutospacing="1" w:after="100" w:afterAutospacing="1"/>
        <w:ind w:left="851" w:right="902"/>
        <w:contextualSpacing/>
        <w:jc w:val="both"/>
        <w:rPr>
          <w:rFonts w:ascii="Palatino Linotype" w:hAnsi="Palatino Linotype"/>
          <w:i/>
          <w:sz w:val="22"/>
          <w:szCs w:val="22"/>
        </w:rPr>
      </w:pPr>
      <w:r w:rsidRPr="00662855">
        <w:rPr>
          <w:rFonts w:ascii="Palatino Linotype" w:hAnsi="Palatino Linotype"/>
          <w:i/>
          <w:sz w:val="22"/>
          <w:szCs w:val="22"/>
        </w:rPr>
        <w:t xml:space="preserve">Los integrantes del Consejo Directivo tendrán derecho a voz y voto, con excepción del Secretario y del Comisario y el representante de la Comisión Reguladora que sólo tendrán derecho a voz. En caso de empate, el presidente tendrá voto de calidad. </w:t>
      </w:r>
    </w:p>
    <w:p w14:paraId="0506A7CA" w14:textId="77777777" w:rsidR="00662855" w:rsidRPr="00662855" w:rsidRDefault="00662855" w:rsidP="00662855">
      <w:pPr>
        <w:spacing w:before="100" w:beforeAutospacing="1" w:after="100" w:afterAutospacing="1"/>
        <w:ind w:left="851" w:right="902"/>
        <w:contextualSpacing/>
        <w:jc w:val="both"/>
        <w:rPr>
          <w:rFonts w:ascii="Palatino Linotype" w:hAnsi="Palatino Linotype"/>
          <w:i/>
          <w:sz w:val="22"/>
          <w:szCs w:val="22"/>
        </w:rPr>
      </w:pPr>
    </w:p>
    <w:p w14:paraId="661A2B7D" w14:textId="77777777" w:rsidR="00662855" w:rsidRPr="00662855" w:rsidRDefault="00662855" w:rsidP="00662855">
      <w:pPr>
        <w:spacing w:before="100" w:beforeAutospacing="1" w:after="100" w:afterAutospacing="1"/>
        <w:ind w:left="851" w:right="902"/>
        <w:contextualSpacing/>
        <w:jc w:val="both"/>
        <w:rPr>
          <w:rFonts w:ascii="Palatino Linotype" w:hAnsi="Palatino Linotype"/>
          <w:i/>
          <w:sz w:val="22"/>
          <w:szCs w:val="22"/>
        </w:rPr>
      </w:pPr>
      <w:r w:rsidRPr="00662855">
        <w:rPr>
          <w:rFonts w:ascii="Palatino Linotype" w:hAnsi="Palatino Linotype"/>
          <w:i/>
          <w:sz w:val="22"/>
          <w:szCs w:val="22"/>
        </w:rPr>
        <w:t xml:space="preserve">El Presidente municipal como vocal y el Representante de la Comisión tendrán un suplente, que será propuesto por su propietario y será aprobado por el Consejo Directivo. </w:t>
      </w:r>
    </w:p>
    <w:p w14:paraId="6B353EBA" w14:textId="15034BDB" w:rsidR="00662855" w:rsidRPr="00662855" w:rsidRDefault="00662855" w:rsidP="00662855">
      <w:pPr>
        <w:spacing w:before="100" w:beforeAutospacing="1" w:after="100" w:afterAutospacing="1"/>
        <w:ind w:left="851" w:right="902"/>
        <w:contextualSpacing/>
        <w:jc w:val="both"/>
        <w:rPr>
          <w:rFonts w:ascii="Palatino Linotype" w:hAnsi="Palatino Linotype" w:cs="Arial"/>
          <w:i/>
          <w:sz w:val="22"/>
          <w:szCs w:val="22"/>
        </w:rPr>
      </w:pPr>
      <w:r w:rsidRPr="00662855">
        <w:rPr>
          <w:rFonts w:ascii="Palatino Linotype" w:hAnsi="Palatino Linotype"/>
          <w:i/>
          <w:sz w:val="22"/>
          <w:szCs w:val="22"/>
        </w:rPr>
        <w:t>El cargo de miembro del Consejo Directivo será honorífico.</w:t>
      </w:r>
    </w:p>
    <w:p w14:paraId="2EEF5532" w14:textId="77777777" w:rsidR="00344853" w:rsidRPr="00662855" w:rsidRDefault="00344853" w:rsidP="00662855">
      <w:pPr>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p>
    <w:p w14:paraId="129FF0E6" w14:textId="1CB912D4" w:rsidR="009E2646" w:rsidRPr="00307D38" w:rsidRDefault="00662855" w:rsidP="006A24B2">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Pr>
          <w:rFonts w:ascii="Palatino Linotype" w:hAnsi="Palatino Linotype" w:cs="Arial"/>
        </w:rPr>
        <w:t>Aunado a lo anterior</w:t>
      </w:r>
      <w:r w:rsidR="009E2646" w:rsidRPr="00307D38">
        <w:rPr>
          <w:rFonts w:ascii="Palatino Linotype" w:hAnsi="Palatino Linotype" w:cs="Arial"/>
        </w:rPr>
        <w:t xml:space="preserve">, </w:t>
      </w:r>
      <w:r w:rsidR="009E2646" w:rsidRPr="00307D38">
        <w:rPr>
          <w:rFonts w:ascii="Palatino Linotype" w:hAnsi="Palatino Linotype" w:cs="Arial"/>
          <w:b/>
        </w:rPr>
        <w:t>EL SUJETO OBLIGADO</w:t>
      </w:r>
      <w:r w:rsidR="009E2646" w:rsidRPr="00307D38">
        <w:rPr>
          <w:rFonts w:ascii="Palatino Linotype" w:hAnsi="Palatino Linotype" w:cs="Arial"/>
        </w:rPr>
        <w:t xml:space="preserve">, </w:t>
      </w:r>
      <w:r w:rsidR="001365B3">
        <w:rPr>
          <w:rFonts w:ascii="Palatino Linotype" w:hAnsi="Palatino Linotype" w:cs="Arial"/>
        </w:rPr>
        <w:t xml:space="preserve">de la respuesta remitida al particular y </w:t>
      </w:r>
      <w:r w:rsidR="009E2646" w:rsidRPr="00307D38">
        <w:rPr>
          <w:rFonts w:ascii="Palatino Linotype" w:hAnsi="Palatino Linotype" w:cs="Arial"/>
        </w:rPr>
        <w:t xml:space="preserve">dentro del expediente electrónico advierte que no se remitió a todas las áreas que pudiesen contar con la información en ejercicio de sus funciones que a manera enunciativas más no limitativa pudieran ser la </w:t>
      </w:r>
      <w:r w:rsidR="001365B3">
        <w:rPr>
          <w:rFonts w:ascii="Palatino Linotype" w:hAnsi="Palatino Linotype" w:cs="Arial"/>
        </w:rPr>
        <w:t>Consejo D</w:t>
      </w:r>
      <w:r w:rsidR="00271F49">
        <w:rPr>
          <w:rFonts w:ascii="Palatino Linotype" w:hAnsi="Palatino Linotype" w:cs="Arial"/>
        </w:rPr>
        <w:t>irectivo</w:t>
      </w:r>
      <w:r w:rsidR="004070C7">
        <w:rPr>
          <w:rFonts w:ascii="Palatino Linotype" w:hAnsi="Palatino Linotype" w:cs="Arial"/>
        </w:rPr>
        <w:t xml:space="preserve"> o bien al director del </w:t>
      </w:r>
      <w:r w:rsidR="004070C7">
        <w:rPr>
          <w:rFonts w:ascii="Palatino Linotype" w:hAnsi="Palatino Linotype" w:cs="Arial"/>
        </w:rPr>
        <w:lastRenderedPageBreak/>
        <w:t>Organismo</w:t>
      </w:r>
      <w:r w:rsidR="009E2646" w:rsidRPr="00307D38">
        <w:rPr>
          <w:rFonts w:ascii="Palatino Linotype" w:hAnsi="Palatino Linotype" w:cs="Arial"/>
        </w:rPr>
        <w:t xml:space="preserve">, que en observancia con lo dispuesto en el </w:t>
      </w:r>
      <w:r w:rsidR="00271F49">
        <w:rPr>
          <w:rFonts w:ascii="Palatino Linotype" w:hAnsi="Palatino Linotype" w:cs="Arial"/>
        </w:rPr>
        <w:t xml:space="preserve">Manual de Organización del </w:t>
      </w:r>
      <w:r w:rsidR="00271F49" w:rsidRPr="00271F49">
        <w:rPr>
          <w:rFonts w:ascii="Palatino Linotype" w:hAnsi="Palatino Linotype" w:cs="Arial"/>
        </w:rPr>
        <w:t>Or</w:t>
      </w:r>
      <w:r w:rsidR="00271F49">
        <w:rPr>
          <w:rFonts w:ascii="Palatino Linotype" w:hAnsi="Palatino Linotype" w:cs="Arial"/>
        </w:rPr>
        <w:t xml:space="preserve">ganismo Público Descentralizado </w:t>
      </w:r>
      <w:r w:rsidR="00271F49" w:rsidRPr="00271F49">
        <w:rPr>
          <w:rFonts w:ascii="Palatino Linotype" w:hAnsi="Palatino Linotype" w:cs="Arial"/>
        </w:rPr>
        <w:t>Para La</w:t>
      </w:r>
      <w:r w:rsidR="00271F49">
        <w:rPr>
          <w:rFonts w:ascii="Palatino Linotype" w:hAnsi="Palatino Linotype" w:cs="Arial"/>
        </w:rPr>
        <w:t xml:space="preserve"> Prestación De Los Servicios De Agua Potable, Alcantarillado </w:t>
      </w:r>
      <w:r w:rsidR="00ED2E48">
        <w:rPr>
          <w:rFonts w:ascii="Palatino Linotype" w:hAnsi="Palatino Linotype" w:cs="Arial"/>
        </w:rPr>
        <w:t>y</w:t>
      </w:r>
      <w:r w:rsidR="00271F49">
        <w:rPr>
          <w:rFonts w:ascii="Palatino Linotype" w:hAnsi="Palatino Linotype" w:cs="Arial"/>
        </w:rPr>
        <w:t xml:space="preserve"> </w:t>
      </w:r>
      <w:r w:rsidR="00271F49" w:rsidRPr="00271F49">
        <w:rPr>
          <w:rFonts w:ascii="Palatino Linotype" w:hAnsi="Palatino Linotype" w:cs="Arial"/>
        </w:rPr>
        <w:t xml:space="preserve">Saneamiento </w:t>
      </w:r>
      <w:r w:rsidR="00ED2E48">
        <w:rPr>
          <w:rFonts w:ascii="Palatino Linotype" w:hAnsi="Palatino Linotype" w:cs="Arial"/>
        </w:rPr>
        <w:t>d</w:t>
      </w:r>
      <w:r w:rsidR="00271F49" w:rsidRPr="00271F49">
        <w:rPr>
          <w:rFonts w:ascii="Palatino Linotype" w:hAnsi="Palatino Linotype" w:cs="Arial"/>
        </w:rPr>
        <w:t xml:space="preserve">el Municipio </w:t>
      </w:r>
      <w:r w:rsidR="00ED2E48">
        <w:rPr>
          <w:rFonts w:ascii="Palatino Linotype" w:hAnsi="Palatino Linotype" w:cs="Arial"/>
        </w:rPr>
        <w:t>d</w:t>
      </w:r>
      <w:r w:rsidR="00271F49" w:rsidRPr="00271F49">
        <w:rPr>
          <w:rFonts w:ascii="Palatino Linotype" w:hAnsi="Palatino Linotype" w:cs="Arial"/>
        </w:rPr>
        <w:t>e Nicolás</w:t>
      </w:r>
      <w:r w:rsidR="00271F49">
        <w:rPr>
          <w:rFonts w:ascii="Palatino Linotype" w:hAnsi="Palatino Linotype" w:cs="Arial"/>
        </w:rPr>
        <w:t xml:space="preserve"> </w:t>
      </w:r>
      <w:r w:rsidR="00271F49" w:rsidRPr="00271F49">
        <w:rPr>
          <w:rFonts w:ascii="Palatino Linotype" w:hAnsi="Palatino Linotype" w:cs="Arial"/>
        </w:rPr>
        <w:t>Romero</w:t>
      </w:r>
      <w:r w:rsidR="00271F49" w:rsidRPr="00307D38">
        <w:rPr>
          <w:rFonts w:ascii="Palatino Linotype" w:hAnsi="Palatino Linotype" w:cs="Arial"/>
        </w:rPr>
        <w:t xml:space="preserve"> </w:t>
      </w:r>
      <w:r w:rsidR="00271F49">
        <w:rPr>
          <w:rFonts w:ascii="Palatino Linotype" w:hAnsi="Palatino Linotype" w:cs="Arial"/>
        </w:rPr>
        <w:t>en su artículo 6</w:t>
      </w:r>
      <w:r w:rsidR="00CB5246" w:rsidRPr="00307D38">
        <w:rPr>
          <w:rFonts w:ascii="Palatino Linotype" w:hAnsi="Palatino Linotype" w:cs="Arial"/>
        </w:rPr>
        <w:t xml:space="preserve">, </w:t>
      </w:r>
      <w:r w:rsidR="00271F49">
        <w:rPr>
          <w:rFonts w:ascii="Palatino Linotype" w:hAnsi="Palatino Linotype" w:cs="Arial"/>
        </w:rPr>
        <w:t xml:space="preserve">fracción I y II </w:t>
      </w:r>
      <w:r w:rsidR="009E2646" w:rsidRPr="00307D38">
        <w:rPr>
          <w:rFonts w:ascii="Palatino Linotype" w:hAnsi="Palatino Linotype" w:cs="Arial"/>
        </w:rPr>
        <w:t xml:space="preserve">que a la letra </w:t>
      </w:r>
      <w:r>
        <w:rPr>
          <w:rFonts w:ascii="Palatino Linotype" w:hAnsi="Palatino Linotype" w:cs="Arial"/>
        </w:rPr>
        <w:t>dicen:_</w:t>
      </w:r>
    </w:p>
    <w:p w14:paraId="1CE974BC" w14:textId="77777777" w:rsidR="009E2646" w:rsidRPr="00307D38" w:rsidRDefault="009E2646" w:rsidP="006A24B2">
      <w:pPr>
        <w:spacing w:before="100" w:beforeAutospacing="1" w:after="100" w:afterAutospacing="1" w:line="360" w:lineRule="auto"/>
        <w:contextualSpacing/>
        <w:jc w:val="both"/>
        <w:rPr>
          <w:rFonts w:ascii="Palatino Linotype" w:hAnsi="Palatino Linotype" w:cs="Arial"/>
        </w:rPr>
      </w:pPr>
    </w:p>
    <w:p w14:paraId="330B4104" w14:textId="77777777" w:rsidR="002C07CB" w:rsidRPr="002C07CB" w:rsidRDefault="002C07CB" w:rsidP="006A24B2">
      <w:pPr>
        <w:spacing w:before="100" w:beforeAutospacing="1" w:after="100" w:afterAutospacing="1"/>
        <w:ind w:left="851" w:right="902"/>
        <w:contextualSpacing/>
        <w:jc w:val="both"/>
        <w:rPr>
          <w:rFonts w:ascii="Palatino Linotype" w:hAnsi="Palatino Linotype"/>
          <w:b/>
          <w:i/>
          <w:sz w:val="22"/>
          <w:szCs w:val="22"/>
        </w:rPr>
      </w:pPr>
      <w:r w:rsidRPr="002C07CB">
        <w:rPr>
          <w:rFonts w:ascii="Palatino Linotype" w:hAnsi="Palatino Linotype"/>
          <w:b/>
          <w:i/>
          <w:sz w:val="22"/>
          <w:szCs w:val="22"/>
        </w:rPr>
        <w:t>VIII.- FUNCIONES GENERALES</w:t>
      </w:r>
    </w:p>
    <w:p w14:paraId="51CA06B3" w14:textId="77777777" w:rsidR="002C07CB" w:rsidRPr="00271F49" w:rsidRDefault="002C07CB" w:rsidP="006A24B2">
      <w:pPr>
        <w:spacing w:before="100" w:beforeAutospacing="1" w:after="100" w:afterAutospacing="1"/>
        <w:ind w:left="851" w:right="902"/>
        <w:contextualSpacing/>
        <w:jc w:val="both"/>
        <w:rPr>
          <w:rFonts w:ascii="Palatino Linotype" w:hAnsi="Palatino Linotype"/>
          <w:b/>
          <w:i/>
          <w:sz w:val="22"/>
          <w:szCs w:val="22"/>
        </w:rPr>
      </w:pPr>
      <w:r w:rsidRPr="00271F49">
        <w:rPr>
          <w:rFonts w:ascii="Palatino Linotype" w:hAnsi="Palatino Linotype"/>
          <w:b/>
          <w:i/>
          <w:sz w:val="22"/>
          <w:szCs w:val="22"/>
        </w:rPr>
        <w:t>1.- CONSEJO DIRECTIVO</w:t>
      </w:r>
    </w:p>
    <w:p w14:paraId="1B4DF31F" w14:textId="77777777" w:rsidR="0059139A" w:rsidRDefault="0059139A" w:rsidP="006A24B2">
      <w:pPr>
        <w:spacing w:before="100" w:beforeAutospacing="1" w:after="100" w:afterAutospacing="1"/>
        <w:ind w:left="851" w:right="902"/>
        <w:contextualSpacing/>
        <w:jc w:val="both"/>
        <w:rPr>
          <w:rFonts w:ascii="Palatino Linotype" w:hAnsi="Palatino Linotype"/>
          <w:i/>
          <w:sz w:val="22"/>
          <w:szCs w:val="22"/>
        </w:rPr>
      </w:pPr>
    </w:p>
    <w:p w14:paraId="17830B1D" w14:textId="66BE77A2" w:rsidR="002C07CB" w:rsidRPr="00271F49" w:rsidRDefault="002C07CB" w:rsidP="006A24B2">
      <w:pPr>
        <w:spacing w:before="100" w:beforeAutospacing="1" w:after="100" w:afterAutospacing="1"/>
        <w:ind w:left="851" w:right="902"/>
        <w:contextualSpacing/>
        <w:jc w:val="both"/>
        <w:rPr>
          <w:rFonts w:ascii="Palatino Linotype" w:hAnsi="Palatino Linotype"/>
          <w:i/>
          <w:sz w:val="22"/>
          <w:szCs w:val="22"/>
        </w:rPr>
      </w:pPr>
      <w:r w:rsidRPr="00271F49">
        <w:rPr>
          <w:rFonts w:ascii="Palatino Linotype" w:hAnsi="Palatino Linotype"/>
          <w:i/>
          <w:sz w:val="22"/>
          <w:szCs w:val="22"/>
        </w:rPr>
        <w:t>OBJETIVO: Realizar las acciones necesarias enfocadas para vigilar y supervisar la aplicación óptima de los recursos y la eficiencia en la administración y operación del Organismo.</w:t>
      </w:r>
    </w:p>
    <w:p w14:paraId="34005D0A" w14:textId="77777777" w:rsidR="002C07CB" w:rsidRPr="00271F49" w:rsidRDefault="002C07CB" w:rsidP="006A24B2">
      <w:pPr>
        <w:spacing w:before="100" w:beforeAutospacing="1" w:after="100" w:afterAutospacing="1"/>
        <w:ind w:left="851" w:right="902"/>
        <w:contextualSpacing/>
        <w:jc w:val="both"/>
        <w:rPr>
          <w:rFonts w:ascii="Palatino Linotype" w:hAnsi="Palatino Linotype"/>
          <w:i/>
          <w:sz w:val="22"/>
          <w:szCs w:val="22"/>
        </w:rPr>
      </w:pPr>
    </w:p>
    <w:p w14:paraId="194E19B3" w14:textId="77777777" w:rsidR="002C07CB" w:rsidRPr="00271F49" w:rsidRDefault="002C07CB" w:rsidP="006A24B2">
      <w:pPr>
        <w:spacing w:before="100" w:beforeAutospacing="1" w:after="100" w:afterAutospacing="1"/>
        <w:ind w:left="851" w:right="902"/>
        <w:contextualSpacing/>
        <w:jc w:val="both"/>
        <w:rPr>
          <w:rFonts w:ascii="Palatino Linotype" w:hAnsi="Palatino Linotype"/>
          <w:i/>
          <w:sz w:val="22"/>
          <w:szCs w:val="22"/>
        </w:rPr>
      </w:pPr>
      <w:r w:rsidRPr="00271F49">
        <w:rPr>
          <w:rFonts w:ascii="Palatino Linotype" w:hAnsi="Palatino Linotype"/>
          <w:i/>
          <w:sz w:val="22"/>
          <w:szCs w:val="22"/>
        </w:rPr>
        <w:t>FUNCIONES:</w:t>
      </w:r>
    </w:p>
    <w:p w14:paraId="4D504C47" w14:textId="61D90133" w:rsidR="002C07CB" w:rsidRPr="00271F49" w:rsidRDefault="002C07CB" w:rsidP="006A24B2">
      <w:pPr>
        <w:spacing w:before="100" w:beforeAutospacing="1" w:after="100" w:afterAutospacing="1"/>
        <w:ind w:left="851" w:right="902"/>
        <w:contextualSpacing/>
        <w:jc w:val="both"/>
        <w:rPr>
          <w:rFonts w:ascii="Palatino Linotype" w:hAnsi="Palatino Linotype" w:cs="Segoe UI Symbol"/>
          <w:i/>
          <w:sz w:val="22"/>
          <w:szCs w:val="22"/>
        </w:rPr>
      </w:pPr>
      <w:r w:rsidRPr="00271F49">
        <w:rPr>
          <w:rFonts w:ascii="Palatino Linotype" w:hAnsi="Palatino Linotype" w:cs="Segoe UI Symbol"/>
          <w:i/>
          <w:sz w:val="22"/>
          <w:szCs w:val="22"/>
        </w:rPr>
        <w:t>…</w:t>
      </w:r>
    </w:p>
    <w:p w14:paraId="4105AACD" w14:textId="0EF5ED46" w:rsidR="002C07CB" w:rsidRPr="00271F49" w:rsidRDefault="002C07CB" w:rsidP="006A24B2">
      <w:pPr>
        <w:spacing w:before="100" w:beforeAutospacing="1" w:after="100" w:afterAutospacing="1"/>
        <w:ind w:left="851" w:right="902"/>
        <w:contextualSpacing/>
        <w:jc w:val="both"/>
        <w:rPr>
          <w:rFonts w:ascii="Palatino Linotype" w:hAnsi="Palatino Linotype"/>
          <w:i/>
          <w:sz w:val="22"/>
          <w:szCs w:val="22"/>
        </w:rPr>
      </w:pPr>
      <w:r w:rsidRPr="00271F49">
        <w:rPr>
          <w:rFonts w:ascii="Segoe UI Symbol" w:hAnsi="Segoe UI Symbol" w:cs="Segoe UI Symbol"/>
          <w:i/>
          <w:sz w:val="22"/>
          <w:szCs w:val="22"/>
        </w:rPr>
        <w:t>➢</w:t>
      </w:r>
      <w:r w:rsidRPr="00271F49">
        <w:rPr>
          <w:rFonts w:ascii="Palatino Linotype" w:hAnsi="Palatino Linotype"/>
          <w:i/>
          <w:sz w:val="22"/>
          <w:szCs w:val="22"/>
        </w:rPr>
        <w:t xml:space="preserve"> Analizar, revisar, modificar y aprobar la reglamentación, acuerdos y disposiciones generales.</w:t>
      </w:r>
    </w:p>
    <w:p w14:paraId="78F2CD8F" w14:textId="2C9FF538" w:rsidR="009E2646" w:rsidRPr="00271F49" w:rsidRDefault="002C07CB" w:rsidP="006A24B2">
      <w:pPr>
        <w:spacing w:before="100" w:beforeAutospacing="1" w:after="100" w:afterAutospacing="1"/>
        <w:ind w:left="851" w:right="902"/>
        <w:contextualSpacing/>
        <w:jc w:val="both"/>
        <w:rPr>
          <w:rFonts w:ascii="Palatino Linotype" w:hAnsi="Palatino Linotype"/>
          <w:i/>
          <w:sz w:val="22"/>
          <w:szCs w:val="22"/>
        </w:rPr>
      </w:pPr>
      <w:r w:rsidRPr="00271F49">
        <w:rPr>
          <w:rFonts w:ascii="Segoe UI Symbol" w:hAnsi="Segoe UI Symbol" w:cs="Segoe UI Symbol"/>
          <w:i/>
          <w:sz w:val="22"/>
          <w:szCs w:val="22"/>
        </w:rPr>
        <w:t>➢</w:t>
      </w:r>
      <w:r w:rsidRPr="00271F49">
        <w:rPr>
          <w:rFonts w:ascii="Palatino Linotype" w:hAnsi="Palatino Linotype"/>
          <w:i/>
          <w:sz w:val="22"/>
          <w:szCs w:val="22"/>
        </w:rPr>
        <w:t xml:space="preserve"> Aprobar los convenios y contratos que celebre el Organismo, con Autoridades Federales, Estatales, Municipales o particulares sean personas físicas o morales.</w:t>
      </w:r>
    </w:p>
    <w:p w14:paraId="0CFE24A6" w14:textId="77777777" w:rsidR="002C07CB" w:rsidRPr="00271F49" w:rsidRDefault="002C07CB" w:rsidP="006A24B2">
      <w:pPr>
        <w:spacing w:before="100" w:beforeAutospacing="1" w:after="100" w:afterAutospacing="1"/>
        <w:ind w:left="851" w:right="902"/>
        <w:contextualSpacing/>
        <w:jc w:val="both"/>
        <w:rPr>
          <w:rFonts w:ascii="Palatino Linotype" w:hAnsi="Palatino Linotype"/>
          <w:i/>
          <w:sz w:val="22"/>
          <w:szCs w:val="22"/>
        </w:rPr>
      </w:pPr>
    </w:p>
    <w:p w14:paraId="2655C48E" w14:textId="77777777" w:rsidR="002C07CB" w:rsidRPr="00271F49" w:rsidRDefault="002C07CB" w:rsidP="006A24B2">
      <w:pPr>
        <w:spacing w:before="100" w:beforeAutospacing="1" w:after="100" w:afterAutospacing="1"/>
        <w:ind w:left="851" w:right="902"/>
        <w:contextualSpacing/>
        <w:jc w:val="both"/>
        <w:rPr>
          <w:rFonts w:ascii="Palatino Linotype" w:hAnsi="Palatino Linotype"/>
          <w:b/>
          <w:i/>
          <w:sz w:val="22"/>
          <w:szCs w:val="22"/>
        </w:rPr>
      </w:pPr>
      <w:r w:rsidRPr="00271F49">
        <w:rPr>
          <w:rFonts w:ascii="Palatino Linotype" w:hAnsi="Palatino Linotype"/>
          <w:b/>
          <w:i/>
          <w:sz w:val="22"/>
          <w:szCs w:val="22"/>
        </w:rPr>
        <w:t>2.- DIRECCIÓN DEL ORGANISMO.</w:t>
      </w:r>
    </w:p>
    <w:p w14:paraId="18749B78" w14:textId="77777777" w:rsidR="0059139A" w:rsidRDefault="0059139A" w:rsidP="006A24B2">
      <w:pPr>
        <w:spacing w:before="100" w:beforeAutospacing="1" w:after="100" w:afterAutospacing="1"/>
        <w:ind w:left="851" w:right="902"/>
        <w:contextualSpacing/>
        <w:jc w:val="both"/>
        <w:rPr>
          <w:rFonts w:ascii="Palatino Linotype" w:hAnsi="Palatino Linotype"/>
          <w:i/>
          <w:sz w:val="22"/>
          <w:szCs w:val="22"/>
        </w:rPr>
      </w:pPr>
    </w:p>
    <w:p w14:paraId="436241CB" w14:textId="77777777" w:rsidR="002C07CB" w:rsidRPr="00271F49" w:rsidRDefault="002C07CB" w:rsidP="006A24B2">
      <w:pPr>
        <w:spacing w:before="100" w:beforeAutospacing="1" w:after="100" w:afterAutospacing="1"/>
        <w:ind w:left="851" w:right="902"/>
        <w:contextualSpacing/>
        <w:jc w:val="both"/>
        <w:rPr>
          <w:rFonts w:ascii="Palatino Linotype" w:hAnsi="Palatino Linotype"/>
          <w:i/>
          <w:sz w:val="22"/>
          <w:szCs w:val="22"/>
        </w:rPr>
      </w:pPr>
      <w:r w:rsidRPr="00271F49">
        <w:rPr>
          <w:rFonts w:ascii="Palatino Linotype" w:hAnsi="Palatino Linotype"/>
          <w:i/>
          <w:sz w:val="22"/>
          <w:szCs w:val="22"/>
        </w:rPr>
        <w:t>OBJETIVO: Administrar eficientemente los recursos materiales y financieros del</w:t>
      </w:r>
    </w:p>
    <w:p w14:paraId="1A8E9D6E" w14:textId="690B69D9" w:rsidR="002C07CB" w:rsidRPr="00271F49" w:rsidRDefault="002C07CB" w:rsidP="006A24B2">
      <w:pPr>
        <w:spacing w:before="100" w:beforeAutospacing="1" w:after="100" w:afterAutospacing="1"/>
        <w:ind w:left="851" w:right="902"/>
        <w:contextualSpacing/>
        <w:jc w:val="both"/>
        <w:rPr>
          <w:rFonts w:ascii="Palatino Linotype" w:hAnsi="Palatino Linotype"/>
          <w:i/>
          <w:sz w:val="22"/>
          <w:szCs w:val="22"/>
        </w:rPr>
      </w:pPr>
      <w:r w:rsidRPr="00271F49">
        <w:rPr>
          <w:rFonts w:ascii="Palatino Linotype" w:hAnsi="Palatino Linotype"/>
          <w:i/>
          <w:sz w:val="22"/>
          <w:szCs w:val="22"/>
        </w:rPr>
        <w:t>Organismo, así como cuidar que se brinden los servicios de agua potable, alcantarillado y saneamiento del Municipio de Nicolás Romero, en forma óptima, buscando que permanentemente se mejore cuantitativa y cualitativamente el funcionamiento operativo, administrativo y procurando la cobertura.</w:t>
      </w:r>
    </w:p>
    <w:p w14:paraId="75E89AD2" w14:textId="77777777" w:rsidR="002C07CB" w:rsidRPr="00271F49" w:rsidRDefault="002C07CB" w:rsidP="006A24B2">
      <w:pPr>
        <w:spacing w:before="100" w:beforeAutospacing="1" w:after="100" w:afterAutospacing="1"/>
        <w:ind w:left="851" w:right="902"/>
        <w:contextualSpacing/>
        <w:jc w:val="both"/>
        <w:rPr>
          <w:rFonts w:ascii="Palatino Linotype" w:hAnsi="Palatino Linotype"/>
          <w:i/>
          <w:sz w:val="22"/>
          <w:szCs w:val="22"/>
        </w:rPr>
      </w:pPr>
    </w:p>
    <w:p w14:paraId="6C3A476C" w14:textId="77777777" w:rsidR="002C07CB" w:rsidRPr="00271F49" w:rsidRDefault="002C07CB" w:rsidP="006A24B2">
      <w:pPr>
        <w:spacing w:before="100" w:beforeAutospacing="1" w:after="100" w:afterAutospacing="1"/>
        <w:ind w:left="851" w:right="902"/>
        <w:contextualSpacing/>
        <w:jc w:val="both"/>
        <w:rPr>
          <w:rFonts w:ascii="Palatino Linotype" w:hAnsi="Palatino Linotype"/>
          <w:i/>
          <w:sz w:val="22"/>
          <w:szCs w:val="22"/>
        </w:rPr>
      </w:pPr>
      <w:r w:rsidRPr="00271F49">
        <w:rPr>
          <w:rFonts w:ascii="Palatino Linotype" w:hAnsi="Palatino Linotype"/>
          <w:i/>
          <w:sz w:val="22"/>
          <w:szCs w:val="22"/>
        </w:rPr>
        <w:t>FUNCIONES:</w:t>
      </w:r>
    </w:p>
    <w:p w14:paraId="2CE1F885" w14:textId="1D121ED7" w:rsidR="002C07CB" w:rsidRPr="00271F49" w:rsidRDefault="002C07CB" w:rsidP="006A24B2">
      <w:pPr>
        <w:spacing w:before="100" w:beforeAutospacing="1" w:after="100" w:afterAutospacing="1"/>
        <w:ind w:left="851" w:right="902"/>
        <w:contextualSpacing/>
        <w:jc w:val="both"/>
        <w:rPr>
          <w:rFonts w:ascii="Palatino Linotype" w:hAnsi="Palatino Linotype"/>
          <w:i/>
          <w:sz w:val="22"/>
          <w:szCs w:val="22"/>
        </w:rPr>
      </w:pPr>
      <w:r w:rsidRPr="00271F49">
        <w:rPr>
          <w:rFonts w:ascii="Palatino Linotype" w:hAnsi="Palatino Linotype"/>
          <w:i/>
          <w:sz w:val="22"/>
          <w:szCs w:val="22"/>
        </w:rPr>
        <w:t>…</w:t>
      </w:r>
    </w:p>
    <w:p w14:paraId="74D83D10" w14:textId="2CD8BB58" w:rsidR="002C07CB" w:rsidRPr="00271F49" w:rsidRDefault="002C07CB" w:rsidP="006A24B2">
      <w:pPr>
        <w:spacing w:before="100" w:beforeAutospacing="1" w:after="100" w:afterAutospacing="1"/>
        <w:ind w:left="851" w:right="902"/>
        <w:contextualSpacing/>
        <w:jc w:val="both"/>
        <w:rPr>
          <w:rFonts w:ascii="Palatino Linotype" w:hAnsi="Palatino Linotype"/>
          <w:i/>
          <w:sz w:val="22"/>
          <w:szCs w:val="22"/>
        </w:rPr>
      </w:pPr>
      <w:r w:rsidRPr="00271F49">
        <w:rPr>
          <w:rFonts w:ascii="Segoe UI Symbol" w:hAnsi="Segoe UI Symbol" w:cs="Segoe UI Symbol"/>
          <w:i/>
          <w:sz w:val="22"/>
          <w:szCs w:val="22"/>
        </w:rPr>
        <w:t>➢</w:t>
      </w:r>
      <w:r w:rsidRPr="00271F49">
        <w:rPr>
          <w:rFonts w:ascii="Palatino Linotype" w:hAnsi="Palatino Linotype"/>
          <w:i/>
          <w:sz w:val="22"/>
          <w:szCs w:val="22"/>
        </w:rPr>
        <w:t xml:space="preserve"> Presentar al Consejo propuesta de políticas y programas para la condonación, bonificación, subsidio y exenciones en el pago de contribuciones en términos de Ley.</w:t>
      </w:r>
    </w:p>
    <w:p w14:paraId="0CD0A9E2" w14:textId="44849201" w:rsidR="002C07CB" w:rsidRPr="002C07CB" w:rsidRDefault="002C07CB" w:rsidP="006A24B2">
      <w:pPr>
        <w:spacing w:before="100" w:beforeAutospacing="1" w:after="100" w:afterAutospacing="1" w:line="360" w:lineRule="auto"/>
        <w:contextualSpacing/>
        <w:jc w:val="both"/>
        <w:rPr>
          <w:rFonts w:ascii="Palatino Linotype" w:hAnsi="Palatino Linotype"/>
          <w:i/>
          <w:sz w:val="22"/>
          <w:szCs w:val="22"/>
        </w:rPr>
      </w:pPr>
      <w:r>
        <w:rPr>
          <w:rFonts w:ascii="Segoe UI Symbol" w:hAnsi="Segoe UI Symbol" w:cs="Segoe UI Symbol"/>
          <w:i/>
          <w:sz w:val="22"/>
          <w:szCs w:val="22"/>
        </w:rPr>
        <w:t>..</w:t>
      </w:r>
    </w:p>
    <w:p w14:paraId="15C4E44F" w14:textId="03140FAF" w:rsidR="009E2646" w:rsidRPr="00307D38" w:rsidRDefault="009E2646" w:rsidP="006A24B2">
      <w:pPr>
        <w:spacing w:before="100" w:beforeAutospacing="1" w:after="100" w:afterAutospacing="1" w:line="360" w:lineRule="auto"/>
        <w:contextualSpacing/>
        <w:jc w:val="both"/>
        <w:rPr>
          <w:rFonts w:ascii="Palatino Linotype" w:hAnsi="Palatino Linotype" w:cs="Arial"/>
        </w:rPr>
      </w:pPr>
      <w:r w:rsidRPr="00307D38">
        <w:rPr>
          <w:rFonts w:ascii="Palatino Linotype" w:hAnsi="Palatino Linotype" w:cs="Arial"/>
        </w:rPr>
        <w:lastRenderedPageBreak/>
        <w:t xml:space="preserve">En mismo orden de ideas, </w:t>
      </w:r>
      <w:r w:rsidR="006A24B2">
        <w:rPr>
          <w:rFonts w:ascii="Palatino Linotype" w:hAnsi="Palatino Linotype" w:cs="Arial"/>
        </w:rPr>
        <w:t>se debe</w:t>
      </w:r>
      <w:r w:rsidR="00344853">
        <w:rPr>
          <w:rFonts w:ascii="Palatino Linotype" w:hAnsi="Palatino Linotype" w:cs="Arial"/>
        </w:rPr>
        <w:t>r</w:t>
      </w:r>
      <w:r w:rsidR="006A24B2">
        <w:rPr>
          <w:rFonts w:ascii="Palatino Linotype" w:hAnsi="Palatino Linotype" w:cs="Arial"/>
        </w:rPr>
        <w:t xml:space="preserve">án poner a la vista de los particulares </w:t>
      </w:r>
      <w:r w:rsidR="006A24B2" w:rsidRPr="006A24B2">
        <w:rPr>
          <w:rFonts w:ascii="Palatino Linotype" w:hAnsi="Palatino Linotype"/>
          <w:sz w:val="22"/>
          <w:szCs w:val="22"/>
        </w:rPr>
        <w:t xml:space="preserve">las políticas y </w:t>
      </w:r>
      <w:r w:rsidR="006A24B2" w:rsidRPr="00ED2E48">
        <w:rPr>
          <w:rFonts w:ascii="Palatino Linotype" w:hAnsi="Palatino Linotype"/>
        </w:rPr>
        <w:t>programas para la condonación, bonificación, subsidios y/o exenciones en el pago de contribuciones</w:t>
      </w:r>
      <w:r w:rsidRPr="00307D38">
        <w:rPr>
          <w:rFonts w:ascii="Palatino Linotype" w:hAnsi="Palatino Linotype" w:cs="Arial"/>
        </w:rPr>
        <w:t xml:space="preserve">, </w:t>
      </w:r>
      <w:r w:rsidRPr="00307D38">
        <w:rPr>
          <w:rFonts w:ascii="Palatino Linotype" w:hAnsi="Palatino Linotype" w:cs="Arial"/>
          <w:b/>
        </w:rPr>
        <w:t>de manera enunciativa más no limitativa</w:t>
      </w:r>
      <w:r w:rsidRPr="00307D38">
        <w:rPr>
          <w:rFonts w:ascii="Palatino Linotype" w:hAnsi="Palatino Linotype" w:cs="Arial"/>
        </w:rPr>
        <w:t xml:space="preserve">, la referida </w:t>
      </w:r>
      <w:r w:rsidR="00271F49">
        <w:rPr>
          <w:rFonts w:ascii="Palatino Linotype" w:hAnsi="Palatino Linotype" w:cs="Arial"/>
        </w:rPr>
        <w:t>en el artículo 92, fracción XIV</w:t>
      </w:r>
      <w:r w:rsidRPr="00307D38">
        <w:rPr>
          <w:rFonts w:ascii="Palatino Linotype" w:hAnsi="Palatino Linotype" w:cs="Arial"/>
        </w:rPr>
        <w:t>, de la Ley de la materia:</w:t>
      </w:r>
    </w:p>
    <w:p w14:paraId="3D7759D4" w14:textId="77777777" w:rsidR="009E2646" w:rsidRPr="00307D38" w:rsidRDefault="009E2646" w:rsidP="006A24B2">
      <w:pPr>
        <w:spacing w:before="100" w:beforeAutospacing="1" w:after="100" w:afterAutospacing="1"/>
        <w:contextualSpacing/>
        <w:jc w:val="both"/>
        <w:rPr>
          <w:rFonts w:ascii="Palatino Linotype" w:hAnsi="Palatino Linotype" w:cs="Arial"/>
        </w:rPr>
      </w:pPr>
    </w:p>
    <w:p w14:paraId="26BDFD86" w14:textId="77777777" w:rsidR="009E2646" w:rsidRPr="00307D38" w:rsidRDefault="009E2646" w:rsidP="006A24B2">
      <w:pPr>
        <w:spacing w:before="100" w:beforeAutospacing="1" w:after="100" w:afterAutospacing="1"/>
        <w:ind w:left="851" w:right="901"/>
        <w:contextualSpacing/>
        <w:jc w:val="both"/>
        <w:rPr>
          <w:rFonts w:ascii="Palatino Linotype" w:hAnsi="Palatino Linotype"/>
          <w:i/>
          <w:sz w:val="22"/>
          <w:szCs w:val="22"/>
        </w:rPr>
      </w:pPr>
      <w:r w:rsidRPr="00307D38">
        <w:rPr>
          <w:rFonts w:ascii="Palatino Linotype" w:hAnsi="Palatino Linotype"/>
          <w:i/>
          <w:sz w:val="22"/>
          <w:szCs w:val="22"/>
        </w:rPr>
        <w:t>“</w:t>
      </w:r>
      <w:r w:rsidRPr="00307D38">
        <w:rPr>
          <w:rFonts w:ascii="Palatino Linotype" w:hAnsi="Palatino Linotype"/>
          <w:b/>
          <w:i/>
          <w:sz w:val="22"/>
          <w:szCs w:val="22"/>
        </w:rPr>
        <w:t>Artículo 92</w:t>
      </w:r>
      <w:r w:rsidRPr="00307D38">
        <w:rPr>
          <w:rFonts w:ascii="Palatino Linotype" w:hAnsi="Palatino Linotype"/>
          <w:i/>
          <w:sz w:val="22"/>
          <w:szCs w:val="22"/>
        </w:rPr>
        <w:t xml:space="preserve">. </w:t>
      </w:r>
      <w:r w:rsidRPr="00307D38">
        <w:rPr>
          <w:rFonts w:ascii="Palatino Linotype" w:hAnsi="Palatino Linotype"/>
          <w:b/>
          <w:i/>
          <w:sz w:val="22"/>
          <w:szCs w:val="22"/>
          <w:u w:val="single"/>
        </w:rPr>
        <w:t>Los sujetos obligados deberán poner a disposición del público de manera permanente y actualizada de forma sencilla</w:t>
      </w:r>
      <w:r w:rsidRPr="00307D38">
        <w:rPr>
          <w:rFonts w:ascii="Palatino Linotype" w:hAnsi="Palatino Linotype"/>
          <w:i/>
          <w:sz w:val="22"/>
          <w:szCs w:val="22"/>
        </w:rPr>
        <w:t xml:space="preserve">, precisa y entendible, en los respectivos medios electrónicos, de acuerdo con sus facultades, atribuciones, funciones u objeto social, según corresponda, la información, </w:t>
      </w:r>
      <w:r w:rsidRPr="00307D38">
        <w:rPr>
          <w:rFonts w:ascii="Palatino Linotype" w:hAnsi="Palatino Linotype"/>
          <w:b/>
          <w:i/>
          <w:sz w:val="22"/>
          <w:szCs w:val="22"/>
          <w:u w:val="single"/>
        </w:rPr>
        <w:t>por lo menos</w:t>
      </w:r>
      <w:r w:rsidRPr="00307D38">
        <w:rPr>
          <w:rFonts w:ascii="Palatino Linotype" w:hAnsi="Palatino Linotype"/>
          <w:i/>
          <w:sz w:val="22"/>
          <w:szCs w:val="22"/>
        </w:rPr>
        <w:t xml:space="preserve">, de los temas, </w:t>
      </w:r>
      <w:r w:rsidRPr="00307D38">
        <w:rPr>
          <w:rFonts w:ascii="Palatino Linotype" w:hAnsi="Palatino Linotype"/>
          <w:b/>
          <w:i/>
          <w:sz w:val="22"/>
          <w:szCs w:val="22"/>
          <w:u w:val="single"/>
        </w:rPr>
        <w:t>documentos y políticas que a continuación se señalan</w:t>
      </w:r>
      <w:r w:rsidRPr="00307D38">
        <w:rPr>
          <w:rFonts w:ascii="Palatino Linotype" w:hAnsi="Palatino Linotype"/>
          <w:i/>
          <w:sz w:val="22"/>
          <w:szCs w:val="22"/>
        </w:rPr>
        <w:t xml:space="preserve">: </w:t>
      </w:r>
    </w:p>
    <w:p w14:paraId="61B3B98C" w14:textId="77777777" w:rsidR="009E2646" w:rsidRPr="00307D38" w:rsidRDefault="009E2646" w:rsidP="006A24B2">
      <w:pPr>
        <w:spacing w:before="100" w:beforeAutospacing="1" w:after="100" w:afterAutospacing="1"/>
        <w:ind w:left="851" w:right="901"/>
        <w:contextualSpacing/>
        <w:jc w:val="both"/>
        <w:rPr>
          <w:rFonts w:ascii="Palatino Linotype" w:hAnsi="Palatino Linotype"/>
          <w:i/>
          <w:sz w:val="22"/>
          <w:szCs w:val="22"/>
        </w:rPr>
      </w:pPr>
      <w:r w:rsidRPr="00307D38">
        <w:rPr>
          <w:rFonts w:ascii="Palatino Linotype" w:hAnsi="Palatino Linotype"/>
          <w:i/>
          <w:sz w:val="22"/>
          <w:szCs w:val="22"/>
        </w:rPr>
        <w:t>[…]</w:t>
      </w:r>
    </w:p>
    <w:p w14:paraId="0E792464" w14:textId="356F0DA3" w:rsidR="00271F49" w:rsidRPr="00271F49" w:rsidRDefault="00271F49" w:rsidP="006A24B2">
      <w:pPr>
        <w:spacing w:before="100" w:beforeAutospacing="1" w:after="100" w:afterAutospacing="1"/>
        <w:ind w:left="993" w:right="901"/>
        <w:contextualSpacing/>
        <w:jc w:val="both"/>
        <w:rPr>
          <w:rFonts w:ascii="Palatino Linotype" w:eastAsiaTheme="minorHAnsi" w:hAnsi="Palatino Linotype" w:cs="Bookman Old Style"/>
          <w:b/>
          <w:bCs/>
          <w:i/>
          <w:sz w:val="22"/>
          <w:szCs w:val="22"/>
          <w:lang w:eastAsia="en-US"/>
        </w:rPr>
      </w:pPr>
      <w:r w:rsidRPr="00271F49">
        <w:rPr>
          <w:rFonts w:ascii="Palatino Linotype" w:eastAsiaTheme="minorHAnsi" w:hAnsi="Palatino Linotype" w:cs="Bookman Old Style"/>
          <w:b/>
          <w:bCs/>
          <w:i/>
          <w:sz w:val="22"/>
          <w:szCs w:val="22"/>
          <w:lang w:eastAsia="en-US"/>
        </w:rPr>
        <w:t>XIV. La información de los programas de</w:t>
      </w:r>
      <w:r>
        <w:rPr>
          <w:rFonts w:ascii="Palatino Linotype" w:eastAsiaTheme="minorHAnsi" w:hAnsi="Palatino Linotype" w:cs="Bookman Old Style"/>
          <w:b/>
          <w:bCs/>
          <w:i/>
          <w:sz w:val="22"/>
          <w:szCs w:val="22"/>
          <w:lang w:eastAsia="en-US"/>
        </w:rPr>
        <w:t xml:space="preserve"> subsidios, estímulos y apoyos, </w:t>
      </w:r>
      <w:r w:rsidRPr="00271F49">
        <w:rPr>
          <w:rFonts w:ascii="Palatino Linotype" w:eastAsiaTheme="minorHAnsi" w:hAnsi="Palatino Linotype" w:cs="Bookman Old Style"/>
          <w:b/>
          <w:bCs/>
          <w:i/>
          <w:sz w:val="22"/>
          <w:szCs w:val="22"/>
          <w:lang w:eastAsia="en-US"/>
        </w:rPr>
        <w:t>en el que se deberá inform</w:t>
      </w:r>
      <w:r>
        <w:rPr>
          <w:rFonts w:ascii="Palatino Linotype" w:eastAsiaTheme="minorHAnsi" w:hAnsi="Palatino Linotype" w:cs="Bookman Old Style"/>
          <w:b/>
          <w:bCs/>
          <w:i/>
          <w:sz w:val="22"/>
          <w:szCs w:val="22"/>
          <w:lang w:eastAsia="en-US"/>
        </w:rPr>
        <w:t xml:space="preserve">ar respecto de los programas de </w:t>
      </w:r>
      <w:r w:rsidRPr="00271F49">
        <w:rPr>
          <w:rFonts w:ascii="Palatino Linotype" w:eastAsiaTheme="minorHAnsi" w:hAnsi="Palatino Linotype" w:cs="Bookman Old Style"/>
          <w:b/>
          <w:bCs/>
          <w:i/>
          <w:sz w:val="22"/>
          <w:szCs w:val="22"/>
          <w:lang w:eastAsia="en-US"/>
        </w:rPr>
        <w:t>transferencia, de servicios, de infrae</w:t>
      </w:r>
      <w:r>
        <w:rPr>
          <w:rFonts w:ascii="Palatino Linotype" w:eastAsiaTheme="minorHAnsi" w:hAnsi="Palatino Linotype" w:cs="Bookman Old Style"/>
          <w:b/>
          <w:bCs/>
          <w:i/>
          <w:sz w:val="22"/>
          <w:szCs w:val="22"/>
          <w:lang w:eastAsia="en-US"/>
        </w:rPr>
        <w:t xml:space="preserve">structura social y de subsidio, </w:t>
      </w:r>
      <w:r w:rsidRPr="00271F49">
        <w:rPr>
          <w:rFonts w:ascii="Palatino Linotype" w:eastAsiaTheme="minorHAnsi" w:hAnsi="Palatino Linotype" w:cs="Bookman Old Style"/>
          <w:b/>
          <w:bCs/>
          <w:i/>
          <w:sz w:val="22"/>
          <w:szCs w:val="22"/>
          <w:lang w:eastAsia="en-US"/>
        </w:rPr>
        <w:t>en los que se deberá contener lo siguiente:</w:t>
      </w:r>
    </w:p>
    <w:p w14:paraId="006B0168" w14:textId="77777777" w:rsidR="00271F49" w:rsidRDefault="00271F49" w:rsidP="006A24B2">
      <w:pPr>
        <w:spacing w:before="100" w:beforeAutospacing="1" w:after="100" w:afterAutospacing="1"/>
        <w:ind w:left="993" w:right="901"/>
        <w:contextualSpacing/>
        <w:jc w:val="both"/>
        <w:rPr>
          <w:rFonts w:ascii="Palatino Linotype" w:eastAsiaTheme="minorHAnsi" w:hAnsi="Palatino Linotype" w:cs="Bookman Old Style"/>
          <w:b/>
          <w:bCs/>
          <w:i/>
          <w:sz w:val="22"/>
          <w:szCs w:val="22"/>
          <w:lang w:eastAsia="en-US"/>
        </w:rPr>
      </w:pPr>
    </w:p>
    <w:p w14:paraId="5875C514" w14:textId="77777777" w:rsidR="00271F49" w:rsidRPr="00271F49" w:rsidRDefault="00271F49" w:rsidP="006A24B2">
      <w:pPr>
        <w:spacing w:before="100" w:beforeAutospacing="1" w:after="100" w:afterAutospacing="1"/>
        <w:ind w:left="993" w:right="901"/>
        <w:contextualSpacing/>
        <w:jc w:val="both"/>
        <w:rPr>
          <w:rFonts w:ascii="Palatino Linotype" w:eastAsiaTheme="minorHAnsi" w:hAnsi="Palatino Linotype" w:cs="Bookman Old Style"/>
          <w:b/>
          <w:bCs/>
          <w:i/>
          <w:sz w:val="22"/>
          <w:szCs w:val="22"/>
          <w:lang w:eastAsia="en-US"/>
        </w:rPr>
      </w:pPr>
      <w:r w:rsidRPr="00271F49">
        <w:rPr>
          <w:rFonts w:ascii="Palatino Linotype" w:eastAsiaTheme="minorHAnsi" w:hAnsi="Palatino Linotype" w:cs="Bookman Old Style"/>
          <w:b/>
          <w:bCs/>
          <w:i/>
          <w:sz w:val="22"/>
          <w:szCs w:val="22"/>
          <w:lang w:eastAsia="en-US"/>
        </w:rPr>
        <w:t>a) Área;</w:t>
      </w:r>
    </w:p>
    <w:p w14:paraId="3916654F" w14:textId="77777777" w:rsidR="00271F49" w:rsidRPr="00271F49" w:rsidRDefault="00271F49" w:rsidP="006A24B2">
      <w:pPr>
        <w:spacing w:before="100" w:beforeAutospacing="1" w:after="100" w:afterAutospacing="1"/>
        <w:ind w:left="993" w:right="901"/>
        <w:contextualSpacing/>
        <w:jc w:val="both"/>
        <w:rPr>
          <w:rFonts w:ascii="Palatino Linotype" w:eastAsiaTheme="minorHAnsi" w:hAnsi="Palatino Linotype" w:cs="Bookman Old Style"/>
          <w:b/>
          <w:bCs/>
          <w:i/>
          <w:sz w:val="22"/>
          <w:szCs w:val="22"/>
          <w:lang w:eastAsia="en-US"/>
        </w:rPr>
      </w:pPr>
      <w:r w:rsidRPr="00271F49">
        <w:rPr>
          <w:rFonts w:ascii="Palatino Linotype" w:eastAsiaTheme="minorHAnsi" w:hAnsi="Palatino Linotype" w:cs="Bookman Old Style"/>
          <w:b/>
          <w:bCs/>
          <w:i/>
          <w:sz w:val="22"/>
          <w:szCs w:val="22"/>
          <w:lang w:eastAsia="en-US"/>
        </w:rPr>
        <w:t>b) Denominación del programa;</w:t>
      </w:r>
    </w:p>
    <w:p w14:paraId="2B3967C2" w14:textId="77777777" w:rsidR="00271F49" w:rsidRPr="00271F49" w:rsidRDefault="00271F49" w:rsidP="006A24B2">
      <w:pPr>
        <w:spacing w:before="100" w:beforeAutospacing="1" w:after="100" w:afterAutospacing="1"/>
        <w:ind w:left="993" w:right="901"/>
        <w:contextualSpacing/>
        <w:jc w:val="both"/>
        <w:rPr>
          <w:rFonts w:ascii="Palatino Linotype" w:eastAsiaTheme="minorHAnsi" w:hAnsi="Palatino Linotype" w:cs="Bookman Old Style"/>
          <w:b/>
          <w:bCs/>
          <w:i/>
          <w:sz w:val="22"/>
          <w:szCs w:val="22"/>
          <w:lang w:eastAsia="en-US"/>
        </w:rPr>
      </w:pPr>
      <w:r w:rsidRPr="00271F49">
        <w:rPr>
          <w:rFonts w:ascii="Palatino Linotype" w:eastAsiaTheme="minorHAnsi" w:hAnsi="Palatino Linotype" w:cs="Bookman Old Style"/>
          <w:b/>
          <w:bCs/>
          <w:i/>
          <w:sz w:val="22"/>
          <w:szCs w:val="22"/>
          <w:lang w:eastAsia="en-US"/>
        </w:rPr>
        <w:t xml:space="preserve">c) Periodo de vigencia; </w:t>
      </w:r>
    </w:p>
    <w:p w14:paraId="544E5212" w14:textId="77777777" w:rsidR="00271F49" w:rsidRPr="00271F49" w:rsidRDefault="00271F49" w:rsidP="006A24B2">
      <w:pPr>
        <w:spacing w:before="100" w:beforeAutospacing="1" w:after="100" w:afterAutospacing="1"/>
        <w:ind w:left="993" w:right="901"/>
        <w:contextualSpacing/>
        <w:jc w:val="both"/>
        <w:rPr>
          <w:rFonts w:ascii="Palatino Linotype" w:eastAsiaTheme="minorHAnsi" w:hAnsi="Palatino Linotype" w:cs="Bookman Old Style"/>
          <w:b/>
          <w:bCs/>
          <w:i/>
          <w:sz w:val="22"/>
          <w:szCs w:val="22"/>
          <w:lang w:eastAsia="en-US"/>
        </w:rPr>
      </w:pPr>
      <w:r w:rsidRPr="00271F49">
        <w:rPr>
          <w:rFonts w:ascii="Palatino Linotype" w:eastAsiaTheme="minorHAnsi" w:hAnsi="Palatino Linotype" w:cs="Bookman Old Style"/>
          <w:b/>
          <w:bCs/>
          <w:i/>
          <w:sz w:val="22"/>
          <w:szCs w:val="22"/>
          <w:lang w:eastAsia="en-US"/>
        </w:rPr>
        <w:t>Ley de Transparencia y Acceso a la Información Pública del Estado de México y Municipios</w:t>
      </w:r>
    </w:p>
    <w:p w14:paraId="5BAF5926" w14:textId="77777777" w:rsidR="00271F49" w:rsidRPr="00271F49" w:rsidRDefault="00271F49" w:rsidP="006A24B2">
      <w:pPr>
        <w:spacing w:before="100" w:beforeAutospacing="1" w:after="100" w:afterAutospacing="1"/>
        <w:ind w:left="993" w:right="901"/>
        <w:contextualSpacing/>
        <w:jc w:val="both"/>
        <w:rPr>
          <w:rFonts w:ascii="Palatino Linotype" w:eastAsiaTheme="minorHAnsi" w:hAnsi="Palatino Linotype" w:cs="Bookman Old Style"/>
          <w:b/>
          <w:bCs/>
          <w:i/>
          <w:sz w:val="22"/>
          <w:szCs w:val="22"/>
          <w:lang w:eastAsia="en-US"/>
        </w:rPr>
      </w:pPr>
      <w:r w:rsidRPr="00271F49">
        <w:rPr>
          <w:rFonts w:ascii="Palatino Linotype" w:eastAsiaTheme="minorHAnsi" w:hAnsi="Palatino Linotype" w:cs="Bookman Old Style"/>
          <w:b/>
          <w:bCs/>
          <w:i/>
          <w:sz w:val="22"/>
          <w:szCs w:val="22"/>
          <w:lang w:eastAsia="en-US"/>
        </w:rPr>
        <w:t>85</w:t>
      </w:r>
    </w:p>
    <w:p w14:paraId="70FBF41F" w14:textId="77777777" w:rsidR="00271F49" w:rsidRPr="00271F49" w:rsidRDefault="00271F49" w:rsidP="006A24B2">
      <w:pPr>
        <w:spacing w:before="100" w:beforeAutospacing="1" w:after="100" w:afterAutospacing="1"/>
        <w:ind w:left="993" w:right="901"/>
        <w:contextualSpacing/>
        <w:jc w:val="both"/>
        <w:rPr>
          <w:rFonts w:ascii="Palatino Linotype" w:eastAsiaTheme="minorHAnsi" w:hAnsi="Palatino Linotype" w:cs="Bookman Old Style"/>
          <w:b/>
          <w:bCs/>
          <w:i/>
          <w:sz w:val="22"/>
          <w:szCs w:val="22"/>
          <w:lang w:eastAsia="en-US"/>
        </w:rPr>
      </w:pPr>
      <w:r w:rsidRPr="00271F49">
        <w:rPr>
          <w:rFonts w:ascii="Palatino Linotype" w:eastAsiaTheme="minorHAnsi" w:hAnsi="Palatino Linotype" w:cs="Bookman Old Style"/>
          <w:b/>
          <w:bCs/>
          <w:i/>
          <w:sz w:val="22"/>
          <w:szCs w:val="22"/>
          <w:lang w:eastAsia="en-US"/>
        </w:rPr>
        <w:t>d) Diseño, objetivos y alcances;</w:t>
      </w:r>
    </w:p>
    <w:p w14:paraId="0CD149FE" w14:textId="77777777" w:rsidR="00271F49" w:rsidRPr="00271F49" w:rsidRDefault="00271F49" w:rsidP="006A24B2">
      <w:pPr>
        <w:spacing w:before="100" w:beforeAutospacing="1" w:after="100" w:afterAutospacing="1"/>
        <w:ind w:left="993" w:right="901"/>
        <w:contextualSpacing/>
        <w:jc w:val="both"/>
        <w:rPr>
          <w:rFonts w:ascii="Palatino Linotype" w:eastAsiaTheme="minorHAnsi" w:hAnsi="Palatino Linotype" w:cs="Bookman Old Style"/>
          <w:b/>
          <w:bCs/>
          <w:i/>
          <w:sz w:val="22"/>
          <w:szCs w:val="22"/>
          <w:lang w:eastAsia="en-US"/>
        </w:rPr>
      </w:pPr>
      <w:r w:rsidRPr="00271F49">
        <w:rPr>
          <w:rFonts w:ascii="Palatino Linotype" w:eastAsiaTheme="minorHAnsi" w:hAnsi="Palatino Linotype" w:cs="Bookman Old Style"/>
          <w:b/>
          <w:bCs/>
          <w:i/>
          <w:sz w:val="22"/>
          <w:szCs w:val="22"/>
          <w:lang w:eastAsia="en-US"/>
        </w:rPr>
        <w:t>e) Metas físicas;</w:t>
      </w:r>
    </w:p>
    <w:p w14:paraId="54104B25" w14:textId="77777777" w:rsidR="00271F49" w:rsidRPr="00271F49" w:rsidRDefault="00271F49" w:rsidP="006A24B2">
      <w:pPr>
        <w:spacing w:before="100" w:beforeAutospacing="1" w:after="100" w:afterAutospacing="1"/>
        <w:ind w:left="993" w:right="901"/>
        <w:contextualSpacing/>
        <w:jc w:val="both"/>
        <w:rPr>
          <w:rFonts w:ascii="Palatino Linotype" w:eastAsiaTheme="minorHAnsi" w:hAnsi="Palatino Linotype" w:cs="Bookman Old Style"/>
          <w:b/>
          <w:bCs/>
          <w:i/>
          <w:sz w:val="22"/>
          <w:szCs w:val="22"/>
          <w:lang w:eastAsia="en-US"/>
        </w:rPr>
      </w:pPr>
      <w:r w:rsidRPr="00271F49">
        <w:rPr>
          <w:rFonts w:ascii="Palatino Linotype" w:eastAsiaTheme="minorHAnsi" w:hAnsi="Palatino Linotype" w:cs="Bookman Old Style"/>
          <w:b/>
          <w:bCs/>
          <w:i/>
          <w:sz w:val="22"/>
          <w:szCs w:val="22"/>
          <w:lang w:eastAsia="en-US"/>
        </w:rPr>
        <w:t>f) Población beneficiada estimada;</w:t>
      </w:r>
    </w:p>
    <w:p w14:paraId="2C60A820" w14:textId="5F36DB06" w:rsidR="00271F49" w:rsidRPr="00271F49" w:rsidRDefault="00271F49" w:rsidP="006A24B2">
      <w:pPr>
        <w:spacing w:before="100" w:beforeAutospacing="1" w:after="100" w:afterAutospacing="1"/>
        <w:ind w:left="993" w:right="901"/>
        <w:contextualSpacing/>
        <w:jc w:val="both"/>
        <w:rPr>
          <w:rFonts w:ascii="Palatino Linotype" w:eastAsiaTheme="minorHAnsi" w:hAnsi="Palatino Linotype" w:cs="Bookman Old Style"/>
          <w:b/>
          <w:bCs/>
          <w:i/>
          <w:sz w:val="22"/>
          <w:szCs w:val="22"/>
          <w:lang w:eastAsia="en-US"/>
        </w:rPr>
      </w:pPr>
      <w:r w:rsidRPr="00271F49">
        <w:rPr>
          <w:rFonts w:ascii="Palatino Linotype" w:eastAsiaTheme="minorHAnsi" w:hAnsi="Palatino Linotype" w:cs="Bookman Old Style"/>
          <w:b/>
          <w:bCs/>
          <w:i/>
          <w:sz w:val="22"/>
          <w:szCs w:val="22"/>
          <w:lang w:eastAsia="en-US"/>
        </w:rPr>
        <w:t>g) Monto aprobado, modificado y eje</w:t>
      </w:r>
      <w:r>
        <w:rPr>
          <w:rFonts w:ascii="Palatino Linotype" w:eastAsiaTheme="minorHAnsi" w:hAnsi="Palatino Linotype" w:cs="Bookman Old Style"/>
          <w:b/>
          <w:bCs/>
          <w:i/>
          <w:sz w:val="22"/>
          <w:szCs w:val="22"/>
          <w:lang w:eastAsia="en-US"/>
        </w:rPr>
        <w:t xml:space="preserve">rcido, así como los calendarios </w:t>
      </w:r>
      <w:r w:rsidRPr="00271F49">
        <w:rPr>
          <w:rFonts w:ascii="Palatino Linotype" w:eastAsiaTheme="minorHAnsi" w:hAnsi="Palatino Linotype" w:cs="Bookman Old Style"/>
          <w:b/>
          <w:bCs/>
          <w:i/>
          <w:sz w:val="22"/>
          <w:szCs w:val="22"/>
          <w:lang w:eastAsia="en-US"/>
        </w:rPr>
        <w:t>de su programación presupuestal;</w:t>
      </w:r>
    </w:p>
    <w:p w14:paraId="131EADD7" w14:textId="77777777" w:rsidR="00271F49" w:rsidRPr="00271F49" w:rsidRDefault="00271F49" w:rsidP="006A24B2">
      <w:pPr>
        <w:spacing w:before="100" w:beforeAutospacing="1" w:after="100" w:afterAutospacing="1"/>
        <w:ind w:left="993" w:right="901"/>
        <w:contextualSpacing/>
        <w:jc w:val="both"/>
        <w:rPr>
          <w:rFonts w:ascii="Palatino Linotype" w:eastAsiaTheme="minorHAnsi" w:hAnsi="Palatino Linotype" w:cs="Bookman Old Style"/>
          <w:b/>
          <w:bCs/>
          <w:i/>
          <w:sz w:val="22"/>
          <w:szCs w:val="22"/>
          <w:lang w:eastAsia="en-US"/>
        </w:rPr>
      </w:pPr>
      <w:r w:rsidRPr="00271F49">
        <w:rPr>
          <w:rFonts w:ascii="Palatino Linotype" w:eastAsiaTheme="minorHAnsi" w:hAnsi="Palatino Linotype" w:cs="Bookman Old Style"/>
          <w:b/>
          <w:bCs/>
          <w:i/>
          <w:sz w:val="22"/>
          <w:szCs w:val="22"/>
          <w:lang w:eastAsia="en-US"/>
        </w:rPr>
        <w:t>h) Requisitos y procedimientos de acceso;</w:t>
      </w:r>
    </w:p>
    <w:p w14:paraId="1AFFDF42" w14:textId="77777777" w:rsidR="00271F49" w:rsidRPr="00271F49" w:rsidRDefault="00271F49" w:rsidP="006A24B2">
      <w:pPr>
        <w:spacing w:before="100" w:beforeAutospacing="1" w:after="100" w:afterAutospacing="1"/>
        <w:ind w:left="993" w:right="901"/>
        <w:contextualSpacing/>
        <w:jc w:val="both"/>
        <w:rPr>
          <w:rFonts w:ascii="Palatino Linotype" w:eastAsiaTheme="minorHAnsi" w:hAnsi="Palatino Linotype" w:cs="Bookman Old Style"/>
          <w:b/>
          <w:bCs/>
          <w:i/>
          <w:sz w:val="22"/>
          <w:szCs w:val="22"/>
          <w:lang w:eastAsia="en-US"/>
        </w:rPr>
      </w:pPr>
      <w:r w:rsidRPr="00271F49">
        <w:rPr>
          <w:rFonts w:ascii="Palatino Linotype" w:eastAsiaTheme="minorHAnsi" w:hAnsi="Palatino Linotype" w:cs="Bookman Old Style"/>
          <w:b/>
          <w:bCs/>
          <w:i/>
          <w:sz w:val="22"/>
          <w:szCs w:val="22"/>
          <w:lang w:eastAsia="en-US"/>
        </w:rPr>
        <w:t>i) Procedimiento de queja o inconformidad ciudadana;</w:t>
      </w:r>
    </w:p>
    <w:p w14:paraId="6524ABC2" w14:textId="77777777" w:rsidR="00271F49" w:rsidRPr="00271F49" w:rsidRDefault="00271F49" w:rsidP="006A24B2">
      <w:pPr>
        <w:spacing w:before="100" w:beforeAutospacing="1" w:after="100" w:afterAutospacing="1"/>
        <w:ind w:left="993" w:right="901"/>
        <w:contextualSpacing/>
        <w:jc w:val="both"/>
        <w:rPr>
          <w:rFonts w:ascii="Palatino Linotype" w:eastAsiaTheme="minorHAnsi" w:hAnsi="Palatino Linotype" w:cs="Bookman Old Style"/>
          <w:b/>
          <w:bCs/>
          <w:i/>
          <w:sz w:val="22"/>
          <w:szCs w:val="22"/>
          <w:lang w:eastAsia="en-US"/>
        </w:rPr>
      </w:pPr>
      <w:r w:rsidRPr="00271F49">
        <w:rPr>
          <w:rFonts w:ascii="Palatino Linotype" w:eastAsiaTheme="minorHAnsi" w:hAnsi="Palatino Linotype" w:cs="Bookman Old Style"/>
          <w:b/>
          <w:bCs/>
          <w:i/>
          <w:sz w:val="22"/>
          <w:szCs w:val="22"/>
          <w:lang w:eastAsia="en-US"/>
        </w:rPr>
        <w:t>j) Mecanismos de exigibilidad;</w:t>
      </w:r>
    </w:p>
    <w:p w14:paraId="47AF02B2" w14:textId="002BCE94" w:rsidR="00271F49" w:rsidRPr="00271F49" w:rsidRDefault="00271F49" w:rsidP="006A24B2">
      <w:pPr>
        <w:spacing w:before="100" w:beforeAutospacing="1" w:after="100" w:afterAutospacing="1"/>
        <w:ind w:left="993" w:right="901"/>
        <w:contextualSpacing/>
        <w:jc w:val="both"/>
        <w:rPr>
          <w:rFonts w:ascii="Palatino Linotype" w:eastAsiaTheme="minorHAnsi" w:hAnsi="Palatino Linotype" w:cs="Bookman Old Style"/>
          <w:b/>
          <w:bCs/>
          <w:i/>
          <w:sz w:val="22"/>
          <w:szCs w:val="22"/>
          <w:lang w:eastAsia="en-US"/>
        </w:rPr>
      </w:pPr>
      <w:r w:rsidRPr="00271F49">
        <w:rPr>
          <w:rFonts w:ascii="Palatino Linotype" w:eastAsiaTheme="minorHAnsi" w:hAnsi="Palatino Linotype" w:cs="Bookman Old Style"/>
          <w:b/>
          <w:bCs/>
          <w:i/>
          <w:sz w:val="22"/>
          <w:szCs w:val="22"/>
          <w:lang w:eastAsia="en-US"/>
        </w:rPr>
        <w:t>k) Mecanismos e informes de ev</w:t>
      </w:r>
      <w:r>
        <w:rPr>
          <w:rFonts w:ascii="Palatino Linotype" w:eastAsiaTheme="minorHAnsi" w:hAnsi="Palatino Linotype" w:cs="Bookman Old Style"/>
          <w:b/>
          <w:bCs/>
          <w:i/>
          <w:sz w:val="22"/>
          <w:szCs w:val="22"/>
          <w:lang w:eastAsia="en-US"/>
        </w:rPr>
        <w:t xml:space="preserve">aluación y seguimiento de </w:t>
      </w:r>
      <w:r w:rsidRPr="00271F49">
        <w:rPr>
          <w:rFonts w:ascii="Palatino Linotype" w:eastAsiaTheme="minorHAnsi" w:hAnsi="Palatino Linotype" w:cs="Bookman Old Style"/>
          <w:b/>
          <w:bCs/>
          <w:i/>
          <w:sz w:val="22"/>
          <w:szCs w:val="22"/>
          <w:lang w:eastAsia="en-US"/>
        </w:rPr>
        <w:t>recomendaciones;</w:t>
      </w:r>
    </w:p>
    <w:p w14:paraId="24CA81C9" w14:textId="35A0E62D" w:rsidR="00271F49" w:rsidRPr="00271F49" w:rsidRDefault="00271F49" w:rsidP="006A24B2">
      <w:pPr>
        <w:spacing w:before="100" w:beforeAutospacing="1" w:after="100" w:afterAutospacing="1"/>
        <w:ind w:left="993" w:right="901"/>
        <w:contextualSpacing/>
        <w:jc w:val="both"/>
        <w:rPr>
          <w:rFonts w:ascii="Palatino Linotype" w:eastAsiaTheme="minorHAnsi" w:hAnsi="Palatino Linotype" w:cs="Bookman Old Style"/>
          <w:b/>
          <w:bCs/>
          <w:i/>
          <w:sz w:val="22"/>
          <w:szCs w:val="22"/>
          <w:lang w:eastAsia="en-US"/>
        </w:rPr>
      </w:pPr>
      <w:r w:rsidRPr="00271F49">
        <w:rPr>
          <w:rFonts w:ascii="Palatino Linotype" w:eastAsiaTheme="minorHAnsi" w:hAnsi="Palatino Linotype" w:cs="Bookman Old Style"/>
          <w:b/>
          <w:bCs/>
          <w:i/>
          <w:sz w:val="22"/>
          <w:szCs w:val="22"/>
          <w:lang w:eastAsia="en-US"/>
        </w:rPr>
        <w:lastRenderedPageBreak/>
        <w:t>l) Indicadores con nombre, defini</w:t>
      </w:r>
      <w:r>
        <w:rPr>
          <w:rFonts w:ascii="Palatino Linotype" w:eastAsiaTheme="minorHAnsi" w:hAnsi="Palatino Linotype" w:cs="Bookman Old Style"/>
          <w:b/>
          <w:bCs/>
          <w:i/>
          <w:sz w:val="22"/>
          <w:szCs w:val="22"/>
          <w:lang w:eastAsia="en-US"/>
        </w:rPr>
        <w:t xml:space="preserve">ción, método de cálculo, unidad </w:t>
      </w:r>
      <w:r w:rsidRPr="00271F49">
        <w:rPr>
          <w:rFonts w:ascii="Palatino Linotype" w:eastAsiaTheme="minorHAnsi" w:hAnsi="Palatino Linotype" w:cs="Bookman Old Style"/>
          <w:b/>
          <w:bCs/>
          <w:i/>
          <w:sz w:val="22"/>
          <w:szCs w:val="22"/>
          <w:lang w:eastAsia="en-US"/>
        </w:rPr>
        <w:t>de medida; dimensión, frecue</w:t>
      </w:r>
      <w:r>
        <w:rPr>
          <w:rFonts w:ascii="Palatino Linotype" w:eastAsiaTheme="minorHAnsi" w:hAnsi="Palatino Linotype" w:cs="Bookman Old Style"/>
          <w:b/>
          <w:bCs/>
          <w:i/>
          <w:sz w:val="22"/>
          <w:szCs w:val="22"/>
          <w:lang w:eastAsia="en-US"/>
        </w:rPr>
        <w:t xml:space="preserve">ncia de medición, nombre de las </w:t>
      </w:r>
      <w:r w:rsidRPr="00271F49">
        <w:rPr>
          <w:rFonts w:ascii="Palatino Linotype" w:eastAsiaTheme="minorHAnsi" w:hAnsi="Palatino Linotype" w:cs="Bookman Old Style"/>
          <w:b/>
          <w:bCs/>
          <w:i/>
          <w:sz w:val="22"/>
          <w:szCs w:val="22"/>
          <w:lang w:eastAsia="en-US"/>
        </w:rPr>
        <w:t>bases de datos utilizadas para su cálculo;</w:t>
      </w:r>
    </w:p>
    <w:p w14:paraId="07E1C142" w14:textId="77777777" w:rsidR="00271F49" w:rsidRPr="00271F49" w:rsidRDefault="00271F49" w:rsidP="006A24B2">
      <w:pPr>
        <w:spacing w:before="100" w:beforeAutospacing="1" w:after="100" w:afterAutospacing="1"/>
        <w:ind w:left="993" w:right="901"/>
        <w:contextualSpacing/>
        <w:jc w:val="both"/>
        <w:rPr>
          <w:rFonts w:ascii="Palatino Linotype" w:eastAsiaTheme="minorHAnsi" w:hAnsi="Palatino Linotype" w:cs="Bookman Old Style"/>
          <w:b/>
          <w:bCs/>
          <w:i/>
          <w:sz w:val="22"/>
          <w:szCs w:val="22"/>
          <w:lang w:eastAsia="en-US"/>
        </w:rPr>
      </w:pPr>
      <w:r w:rsidRPr="00271F49">
        <w:rPr>
          <w:rFonts w:ascii="Palatino Linotype" w:eastAsiaTheme="minorHAnsi" w:hAnsi="Palatino Linotype" w:cs="Bookman Old Style"/>
          <w:b/>
          <w:bCs/>
          <w:i/>
          <w:sz w:val="22"/>
          <w:szCs w:val="22"/>
          <w:lang w:eastAsia="en-US"/>
        </w:rPr>
        <w:t>m) Formas de participación social;</w:t>
      </w:r>
    </w:p>
    <w:p w14:paraId="7ABFAE28" w14:textId="77777777" w:rsidR="00271F49" w:rsidRPr="00271F49" w:rsidRDefault="00271F49" w:rsidP="006A24B2">
      <w:pPr>
        <w:spacing w:before="100" w:beforeAutospacing="1" w:after="100" w:afterAutospacing="1"/>
        <w:ind w:left="993" w:right="901"/>
        <w:contextualSpacing/>
        <w:jc w:val="both"/>
        <w:rPr>
          <w:rFonts w:ascii="Palatino Linotype" w:eastAsiaTheme="minorHAnsi" w:hAnsi="Palatino Linotype" w:cs="Bookman Old Style"/>
          <w:b/>
          <w:bCs/>
          <w:i/>
          <w:sz w:val="22"/>
          <w:szCs w:val="22"/>
          <w:lang w:eastAsia="en-US"/>
        </w:rPr>
      </w:pPr>
      <w:r w:rsidRPr="00271F49">
        <w:rPr>
          <w:rFonts w:ascii="Palatino Linotype" w:eastAsiaTheme="minorHAnsi" w:hAnsi="Palatino Linotype" w:cs="Bookman Old Style"/>
          <w:b/>
          <w:bCs/>
          <w:i/>
          <w:sz w:val="22"/>
          <w:szCs w:val="22"/>
          <w:lang w:eastAsia="en-US"/>
        </w:rPr>
        <w:t>n) Articulación con otros programas sociales;</w:t>
      </w:r>
    </w:p>
    <w:p w14:paraId="268922AD" w14:textId="77777777" w:rsidR="00271F49" w:rsidRPr="00271F49" w:rsidRDefault="00271F49" w:rsidP="006A24B2">
      <w:pPr>
        <w:spacing w:before="100" w:beforeAutospacing="1" w:after="100" w:afterAutospacing="1"/>
        <w:ind w:left="993" w:right="901"/>
        <w:contextualSpacing/>
        <w:jc w:val="both"/>
        <w:rPr>
          <w:rFonts w:ascii="Palatino Linotype" w:eastAsiaTheme="minorHAnsi" w:hAnsi="Palatino Linotype" w:cs="Bookman Old Style"/>
          <w:b/>
          <w:bCs/>
          <w:i/>
          <w:sz w:val="22"/>
          <w:szCs w:val="22"/>
          <w:lang w:eastAsia="en-US"/>
        </w:rPr>
      </w:pPr>
      <w:r w:rsidRPr="00271F49">
        <w:rPr>
          <w:rFonts w:ascii="Palatino Linotype" w:eastAsiaTheme="minorHAnsi" w:hAnsi="Palatino Linotype" w:cs="Bookman Old Style"/>
          <w:b/>
          <w:bCs/>
          <w:i/>
          <w:sz w:val="22"/>
          <w:szCs w:val="22"/>
          <w:lang w:eastAsia="en-US"/>
        </w:rPr>
        <w:t>ñ) Vínculo a las reglas de operación o documento equivalente;</w:t>
      </w:r>
    </w:p>
    <w:p w14:paraId="177DD094" w14:textId="55F8BFB3" w:rsidR="00271F49" w:rsidRPr="00271F49" w:rsidRDefault="00271F49" w:rsidP="006A24B2">
      <w:pPr>
        <w:spacing w:before="100" w:beforeAutospacing="1" w:after="100" w:afterAutospacing="1"/>
        <w:ind w:left="993" w:right="901"/>
        <w:contextualSpacing/>
        <w:jc w:val="both"/>
        <w:rPr>
          <w:rFonts w:ascii="Palatino Linotype" w:eastAsiaTheme="minorHAnsi" w:hAnsi="Palatino Linotype" w:cs="Bookman Old Style"/>
          <w:b/>
          <w:bCs/>
          <w:i/>
          <w:sz w:val="22"/>
          <w:szCs w:val="22"/>
          <w:lang w:eastAsia="en-US"/>
        </w:rPr>
      </w:pPr>
      <w:r w:rsidRPr="00271F49">
        <w:rPr>
          <w:rFonts w:ascii="Palatino Linotype" w:eastAsiaTheme="minorHAnsi" w:hAnsi="Palatino Linotype" w:cs="Bookman Old Style"/>
          <w:b/>
          <w:bCs/>
          <w:i/>
          <w:sz w:val="22"/>
          <w:szCs w:val="22"/>
          <w:lang w:eastAsia="en-US"/>
        </w:rPr>
        <w:t>o) Informes periódicos sobre la ej</w:t>
      </w:r>
      <w:r>
        <w:rPr>
          <w:rFonts w:ascii="Palatino Linotype" w:eastAsiaTheme="minorHAnsi" w:hAnsi="Palatino Linotype" w:cs="Bookman Old Style"/>
          <w:b/>
          <w:bCs/>
          <w:i/>
          <w:sz w:val="22"/>
          <w:szCs w:val="22"/>
          <w:lang w:eastAsia="en-US"/>
        </w:rPr>
        <w:t xml:space="preserve">ecución y los resultados de las </w:t>
      </w:r>
      <w:r w:rsidRPr="00271F49">
        <w:rPr>
          <w:rFonts w:ascii="Palatino Linotype" w:eastAsiaTheme="minorHAnsi" w:hAnsi="Palatino Linotype" w:cs="Bookman Old Style"/>
          <w:b/>
          <w:bCs/>
          <w:i/>
          <w:sz w:val="22"/>
          <w:szCs w:val="22"/>
          <w:lang w:eastAsia="en-US"/>
        </w:rPr>
        <w:t>evaluaciones realizadas; y</w:t>
      </w:r>
    </w:p>
    <w:p w14:paraId="53F1D482" w14:textId="44B2A1DB" w:rsidR="009E2646" w:rsidRPr="00271F49" w:rsidRDefault="00271F49" w:rsidP="006A24B2">
      <w:pPr>
        <w:spacing w:before="100" w:beforeAutospacing="1" w:after="100" w:afterAutospacing="1"/>
        <w:ind w:left="993" w:right="901"/>
        <w:contextualSpacing/>
        <w:jc w:val="both"/>
        <w:rPr>
          <w:rFonts w:ascii="Palatino Linotype" w:eastAsiaTheme="minorHAnsi" w:hAnsi="Palatino Linotype" w:cs="Bookman Old Style"/>
          <w:b/>
          <w:bCs/>
          <w:i/>
          <w:sz w:val="22"/>
          <w:szCs w:val="22"/>
          <w:lang w:eastAsia="en-US"/>
        </w:rPr>
      </w:pPr>
      <w:r w:rsidRPr="00271F49">
        <w:rPr>
          <w:rFonts w:ascii="Palatino Linotype" w:eastAsiaTheme="minorHAnsi" w:hAnsi="Palatino Linotype" w:cs="Bookman Old Style"/>
          <w:b/>
          <w:bCs/>
          <w:i/>
          <w:sz w:val="22"/>
          <w:szCs w:val="22"/>
          <w:lang w:eastAsia="en-US"/>
        </w:rPr>
        <w:t>p) Padrón de beneficiario</w:t>
      </w:r>
      <w:r>
        <w:rPr>
          <w:rFonts w:ascii="Palatino Linotype" w:eastAsiaTheme="minorHAnsi" w:hAnsi="Palatino Linotype" w:cs="Bookman Old Style"/>
          <w:b/>
          <w:bCs/>
          <w:i/>
          <w:sz w:val="22"/>
          <w:szCs w:val="22"/>
          <w:lang w:eastAsia="en-US"/>
        </w:rPr>
        <w:t xml:space="preserve">s mismo que deberá contener los </w:t>
      </w:r>
      <w:r w:rsidRPr="00271F49">
        <w:rPr>
          <w:rFonts w:ascii="Palatino Linotype" w:eastAsiaTheme="minorHAnsi" w:hAnsi="Palatino Linotype" w:cs="Bookman Old Style"/>
          <w:b/>
          <w:bCs/>
          <w:i/>
          <w:sz w:val="22"/>
          <w:szCs w:val="22"/>
          <w:lang w:eastAsia="en-US"/>
        </w:rPr>
        <w:t>siguientes datos: nombre de l</w:t>
      </w:r>
      <w:r>
        <w:rPr>
          <w:rFonts w:ascii="Palatino Linotype" w:eastAsiaTheme="minorHAnsi" w:hAnsi="Palatino Linotype" w:cs="Bookman Old Style"/>
          <w:b/>
          <w:bCs/>
          <w:i/>
          <w:sz w:val="22"/>
          <w:szCs w:val="22"/>
          <w:lang w:eastAsia="en-US"/>
        </w:rPr>
        <w:t xml:space="preserve">a persona física o denominación </w:t>
      </w:r>
      <w:r w:rsidRPr="00271F49">
        <w:rPr>
          <w:rFonts w:ascii="Palatino Linotype" w:eastAsiaTheme="minorHAnsi" w:hAnsi="Palatino Linotype" w:cs="Bookman Old Style"/>
          <w:b/>
          <w:bCs/>
          <w:i/>
          <w:sz w:val="22"/>
          <w:szCs w:val="22"/>
          <w:lang w:eastAsia="en-US"/>
        </w:rPr>
        <w:t>social de las personas jurídi</w:t>
      </w:r>
      <w:r>
        <w:rPr>
          <w:rFonts w:ascii="Palatino Linotype" w:eastAsiaTheme="minorHAnsi" w:hAnsi="Palatino Linotype" w:cs="Bookman Old Style"/>
          <w:b/>
          <w:bCs/>
          <w:i/>
          <w:sz w:val="22"/>
          <w:szCs w:val="22"/>
          <w:lang w:eastAsia="en-US"/>
        </w:rPr>
        <w:t xml:space="preserve">cas colectivas beneficiadas, el </w:t>
      </w:r>
      <w:r w:rsidRPr="00271F49">
        <w:rPr>
          <w:rFonts w:ascii="Palatino Linotype" w:eastAsiaTheme="minorHAnsi" w:hAnsi="Palatino Linotype" w:cs="Bookman Old Style"/>
          <w:b/>
          <w:bCs/>
          <w:i/>
          <w:sz w:val="22"/>
          <w:szCs w:val="22"/>
          <w:lang w:eastAsia="en-US"/>
        </w:rPr>
        <w:t xml:space="preserve">monto, recurso, beneficio o </w:t>
      </w:r>
      <w:r>
        <w:rPr>
          <w:rFonts w:ascii="Palatino Linotype" w:eastAsiaTheme="minorHAnsi" w:hAnsi="Palatino Linotype" w:cs="Bookman Old Style"/>
          <w:b/>
          <w:bCs/>
          <w:i/>
          <w:sz w:val="22"/>
          <w:szCs w:val="22"/>
          <w:lang w:eastAsia="en-US"/>
        </w:rPr>
        <w:t xml:space="preserve">apoyo otorgado para cada una de </w:t>
      </w:r>
      <w:r w:rsidRPr="00271F49">
        <w:rPr>
          <w:rFonts w:ascii="Palatino Linotype" w:eastAsiaTheme="minorHAnsi" w:hAnsi="Palatino Linotype" w:cs="Bookman Old Style"/>
          <w:b/>
          <w:bCs/>
          <w:i/>
          <w:sz w:val="22"/>
          <w:szCs w:val="22"/>
          <w:lang w:eastAsia="en-US"/>
        </w:rPr>
        <w:t>ellas, unidad territorial, en su caso, edad y sexo.</w:t>
      </w:r>
      <w:r w:rsidR="009E2646" w:rsidRPr="00307D38">
        <w:rPr>
          <w:rFonts w:ascii="Palatino Linotype" w:eastAsiaTheme="minorHAnsi" w:hAnsi="Palatino Linotype" w:cs="Bookman Old Style"/>
          <w:i/>
          <w:sz w:val="22"/>
          <w:szCs w:val="22"/>
          <w:lang w:eastAsia="en-US"/>
        </w:rPr>
        <w:t>”</w:t>
      </w:r>
    </w:p>
    <w:p w14:paraId="7F726773" w14:textId="77777777" w:rsidR="009E2646" w:rsidRPr="00307D38" w:rsidRDefault="009E2646" w:rsidP="006A24B2">
      <w:pPr>
        <w:spacing w:before="100" w:beforeAutospacing="1" w:after="100" w:afterAutospacing="1"/>
        <w:ind w:left="851" w:right="901"/>
        <w:contextualSpacing/>
        <w:jc w:val="both"/>
        <w:rPr>
          <w:rFonts w:ascii="Palatino Linotype" w:hAnsi="Palatino Linotype"/>
          <w:i/>
          <w:sz w:val="22"/>
          <w:szCs w:val="22"/>
        </w:rPr>
      </w:pPr>
      <w:r w:rsidRPr="00307D38">
        <w:rPr>
          <w:rFonts w:ascii="Palatino Linotype" w:hAnsi="Palatino Linotype"/>
          <w:i/>
          <w:sz w:val="22"/>
          <w:szCs w:val="22"/>
        </w:rPr>
        <w:t>(Énfasis añadido)</w:t>
      </w:r>
    </w:p>
    <w:p w14:paraId="5743279B" w14:textId="77777777" w:rsidR="009E2646" w:rsidRPr="00307D38" w:rsidRDefault="009E2646" w:rsidP="006A24B2">
      <w:pPr>
        <w:spacing w:before="100" w:beforeAutospacing="1" w:after="100" w:afterAutospacing="1" w:line="360" w:lineRule="auto"/>
        <w:contextualSpacing/>
        <w:jc w:val="both"/>
        <w:rPr>
          <w:rFonts w:ascii="Palatino Linotype" w:hAnsi="Palatino Linotype"/>
        </w:rPr>
      </w:pPr>
    </w:p>
    <w:p w14:paraId="49EB0675" w14:textId="1621573A" w:rsidR="00271F49" w:rsidRDefault="009E2646" w:rsidP="006A24B2">
      <w:pPr>
        <w:spacing w:before="100" w:beforeAutospacing="1" w:after="100" w:afterAutospacing="1" w:line="360" w:lineRule="auto"/>
        <w:contextualSpacing/>
        <w:jc w:val="both"/>
        <w:rPr>
          <w:rFonts w:ascii="Palatino Linotype" w:eastAsia="Calibri" w:hAnsi="Palatino Linotype" w:cs="Arial"/>
          <w:b/>
        </w:rPr>
      </w:pPr>
      <w:r w:rsidRPr="00307D38">
        <w:rPr>
          <w:rFonts w:ascii="Palatino Linotype" w:hAnsi="Palatino Linotype" w:cs="Arial"/>
          <w:lang w:eastAsia="es-MX"/>
        </w:rPr>
        <w:t xml:space="preserve">Por consiguiente, las razones y motivos de inconformidad señalados por </w:t>
      </w:r>
      <w:r w:rsidRPr="00307D38">
        <w:rPr>
          <w:rFonts w:ascii="Palatino Linotype" w:hAnsi="Palatino Linotype" w:cs="Arial"/>
          <w:b/>
          <w:lang w:eastAsia="es-MX"/>
        </w:rPr>
        <w:t>EL RECURRENTE</w:t>
      </w:r>
      <w:r w:rsidRPr="00307D38">
        <w:rPr>
          <w:rFonts w:ascii="Palatino Linotype" w:hAnsi="Palatino Linotype" w:cs="Arial"/>
          <w:lang w:eastAsia="es-MX"/>
        </w:rPr>
        <w:t>, resultan</w:t>
      </w:r>
      <w:r w:rsidRPr="00307D38">
        <w:rPr>
          <w:rFonts w:ascii="Palatino Linotype" w:hAnsi="Palatino Linotype" w:cs="Arial"/>
          <w:b/>
          <w:lang w:eastAsia="es-MX"/>
        </w:rPr>
        <w:t xml:space="preserve"> </w:t>
      </w:r>
      <w:r w:rsidR="00FE77E0" w:rsidRPr="00FE77E0">
        <w:rPr>
          <w:rFonts w:ascii="Palatino Linotype" w:hAnsi="Palatino Linotype" w:cs="Arial"/>
          <w:b/>
          <w:lang w:eastAsia="es-MX"/>
        </w:rPr>
        <w:t>parcialmente</w:t>
      </w:r>
      <w:r w:rsidR="00FE77E0">
        <w:rPr>
          <w:rFonts w:ascii="Palatino Linotype" w:hAnsi="Palatino Linotype" w:cs="Arial"/>
          <w:lang w:eastAsia="es-MX"/>
        </w:rPr>
        <w:t xml:space="preserve"> </w:t>
      </w:r>
      <w:r w:rsidRPr="00307D38">
        <w:rPr>
          <w:rFonts w:ascii="Palatino Linotype" w:hAnsi="Palatino Linotype" w:cs="Arial"/>
          <w:b/>
          <w:lang w:eastAsia="es-MX"/>
        </w:rPr>
        <w:t>fundadas</w:t>
      </w:r>
      <w:r w:rsidRPr="00307D38">
        <w:rPr>
          <w:rFonts w:ascii="Palatino Linotype" w:hAnsi="Palatino Linotype" w:cs="Arial"/>
          <w:lang w:eastAsia="es-MX"/>
        </w:rPr>
        <w:t xml:space="preserve">; </w:t>
      </w:r>
      <w:r w:rsidRPr="00307D38">
        <w:rPr>
          <w:rFonts w:ascii="Palatino Linotype" w:eastAsia="Calibri" w:hAnsi="Palatino Linotype" w:cs="Arial"/>
        </w:rPr>
        <w:t xml:space="preserve">por lo que, lo procedente es </w:t>
      </w:r>
      <w:r w:rsidR="002C4EE6">
        <w:rPr>
          <w:rFonts w:ascii="Palatino Linotype" w:eastAsia="Calibri" w:hAnsi="Palatino Linotype" w:cs="Arial"/>
          <w:b/>
        </w:rPr>
        <w:t>MODIFICAR</w:t>
      </w:r>
      <w:r w:rsidR="00FE77E0" w:rsidRPr="00307D38">
        <w:rPr>
          <w:rFonts w:ascii="Palatino Linotype" w:eastAsia="Calibri" w:hAnsi="Palatino Linotype" w:cs="Arial"/>
          <w:b/>
        </w:rPr>
        <w:t xml:space="preserve"> </w:t>
      </w:r>
      <w:r w:rsidRPr="00307D38">
        <w:rPr>
          <w:rFonts w:ascii="Palatino Linotype" w:eastAsia="Calibri" w:hAnsi="Palatino Linotype" w:cs="Arial"/>
        </w:rPr>
        <w:t xml:space="preserve">la respuesta otorgada por el </w:t>
      </w:r>
      <w:r w:rsidRPr="00307D38">
        <w:rPr>
          <w:rFonts w:ascii="Palatino Linotype" w:eastAsia="Calibri" w:hAnsi="Palatino Linotype" w:cs="Arial"/>
          <w:b/>
        </w:rPr>
        <w:t>SUJETO OBLIGADO</w:t>
      </w:r>
      <w:r w:rsidRPr="00307D38">
        <w:rPr>
          <w:rFonts w:ascii="Palatino Linotype" w:eastAsia="Calibri" w:hAnsi="Palatino Linotype" w:cs="Arial"/>
        </w:rPr>
        <w:t xml:space="preserve"> y ordenar haga entrega </w:t>
      </w:r>
      <w:r w:rsidR="00E23EF2" w:rsidRPr="00307D38">
        <w:rPr>
          <w:rFonts w:ascii="Palatino Linotype" w:eastAsia="Calibri" w:hAnsi="Palatino Linotype" w:cs="Arial"/>
          <w:b/>
        </w:rPr>
        <w:t>previa búsqueda exhaustiva y razonable</w:t>
      </w:r>
      <w:r w:rsidR="003A4BBF" w:rsidRPr="00307D38">
        <w:rPr>
          <w:rFonts w:ascii="Palatino Linotype" w:eastAsia="Calibri" w:hAnsi="Palatino Linotype" w:cs="Arial"/>
          <w:b/>
        </w:rPr>
        <w:t xml:space="preserve">, </w:t>
      </w:r>
      <w:r w:rsidRPr="00307D38">
        <w:rPr>
          <w:rFonts w:ascii="Palatino Linotype" w:eastAsia="Calibri" w:hAnsi="Palatino Linotype" w:cs="Arial"/>
        </w:rPr>
        <w:t xml:space="preserve">de la información que ha quedado precisada, </w:t>
      </w:r>
      <w:r w:rsidRPr="00307D38">
        <w:rPr>
          <w:rFonts w:ascii="Palatino Linotype" w:eastAsia="Calibri" w:hAnsi="Palatino Linotype" w:cs="Arial"/>
          <w:b/>
        </w:rPr>
        <w:t>vía SAIMEX</w:t>
      </w:r>
      <w:r w:rsidR="00271F49">
        <w:rPr>
          <w:rFonts w:ascii="Palatino Linotype" w:eastAsia="Calibri" w:hAnsi="Palatino Linotype" w:cs="Arial"/>
          <w:b/>
        </w:rPr>
        <w:t>.</w:t>
      </w:r>
    </w:p>
    <w:p w14:paraId="7F23CBF2" w14:textId="77777777" w:rsidR="00271F49" w:rsidRDefault="00271F49" w:rsidP="006A24B2">
      <w:pPr>
        <w:spacing w:before="100" w:beforeAutospacing="1" w:after="100" w:afterAutospacing="1" w:line="360" w:lineRule="auto"/>
        <w:contextualSpacing/>
        <w:jc w:val="both"/>
        <w:rPr>
          <w:rFonts w:ascii="Palatino Linotype" w:eastAsia="Calibri" w:hAnsi="Palatino Linotype" w:cs="Arial"/>
          <w:b/>
        </w:rPr>
      </w:pPr>
    </w:p>
    <w:p w14:paraId="343460D5" w14:textId="586393A3" w:rsidR="009E2646" w:rsidRPr="00307D38" w:rsidRDefault="009E2646" w:rsidP="006A24B2">
      <w:pPr>
        <w:spacing w:before="100" w:beforeAutospacing="1" w:after="100" w:afterAutospacing="1" w:line="360" w:lineRule="auto"/>
        <w:contextualSpacing/>
        <w:jc w:val="both"/>
        <w:rPr>
          <w:rFonts w:ascii="Palatino Linotype" w:eastAsia="Calibri" w:hAnsi="Palatino Linotype" w:cs="Arial"/>
        </w:rPr>
      </w:pPr>
      <w:r w:rsidRPr="00307D38">
        <w:rPr>
          <w:rFonts w:ascii="Palatino Linotype" w:eastAsia="Calibri" w:hAnsi="Palatino Linotype" w:cs="Arial"/>
        </w:rPr>
        <w:t xml:space="preserve">Así, con </w:t>
      </w:r>
      <w:r w:rsidRPr="00307D38">
        <w:rPr>
          <w:rFonts w:ascii="Palatino Linotype" w:hAnsi="Palatino Linotype" w:cs="Arial"/>
        </w:rPr>
        <w:t>fundamento</w:t>
      </w:r>
      <w:r w:rsidRPr="00307D38">
        <w:rPr>
          <w:rFonts w:ascii="Palatino Linotype" w:eastAsia="Calibri" w:hAnsi="Palatino Linotype" w:cs="Arial"/>
        </w:rPr>
        <w:t xml:space="preserve"> en lo prescrito en los artículos 5, párrafos vigésimo segundo, vigésimo tercero y vigésimo cuarto de la Constitución Política del Estado Libre y Soberano de México; </w:t>
      </w:r>
      <w:r w:rsidRPr="00307D38">
        <w:rPr>
          <w:rFonts w:ascii="Palatino Linotype" w:hAnsi="Palatino Linotype"/>
        </w:rPr>
        <w:t>2, fracción II, 19, 29, 36, fracciones I y II, 176, 178, 179, 181, 185, fracción I, 186 y 188</w:t>
      </w:r>
      <w:r w:rsidRPr="00307D38">
        <w:rPr>
          <w:rFonts w:ascii="Palatino Linotype" w:eastAsia="Calibri" w:hAnsi="Palatino Linotype" w:cs="Arial"/>
        </w:rPr>
        <w:t xml:space="preserve"> de la Ley de Transparencia y Acceso a la Información Pública del Estado de México y Municipios, este Pleno:</w:t>
      </w:r>
    </w:p>
    <w:p w14:paraId="5873A691" w14:textId="7E541089" w:rsidR="009E2646" w:rsidRDefault="009E2646" w:rsidP="006A24B2">
      <w:pPr>
        <w:spacing w:before="100" w:beforeAutospacing="1" w:after="100" w:afterAutospacing="1" w:line="360" w:lineRule="auto"/>
        <w:contextualSpacing/>
        <w:jc w:val="center"/>
        <w:rPr>
          <w:rFonts w:ascii="Palatino Linotype" w:hAnsi="Palatino Linotype"/>
          <w:b/>
          <w:sz w:val="28"/>
        </w:rPr>
      </w:pPr>
    </w:p>
    <w:p w14:paraId="7A0B4F5A" w14:textId="631B03F4" w:rsidR="00BD6530" w:rsidRDefault="00BD6530" w:rsidP="006A24B2">
      <w:pPr>
        <w:spacing w:before="100" w:beforeAutospacing="1" w:after="100" w:afterAutospacing="1" w:line="360" w:lineRule="auto"/>
        <w:contextualSpacing/>
        <w:jc w:val="center"/>
        <w:rPr>
          <w:rFonts w:ascii="Palatino Linotype" w:hAnsi="Palatino Linotype"/>
          <w:b/>
          <w:sz w:val="28"/>
        </w:rPr>
      </w:pPr>
    </w:p>
    <w:p w14:paraId="1E73945D" w14:textId="5FD68250" w:rsidR="00BD6530" w:rsidRDefault="00BD6530" w:rsidP="006A24B2">
      <w:pPr>
        <w:spacing w:before="100" w:beforeAutospacing="1" w:after="100" w:afterAutospacing="1" w:line="360" w:lineRule="auto"/>
        <w:contextualSpacing/>
        <w:jc w:val="center"/>
        <w:rPr>
          <w:rFonts w:ascii="Palatino Linotype" w:hAnsi="Palatino Linotype"/>
          <w:b/>
          <w:sz w:val="28"/>
        </w:rPr>
      </w:pPr>
    </w:p>
    <w:p w14:paraId="435226B5" w14:textId="77777777" w:rsidR="00BD6530" w:rsidRPr="00307D38" w:rsidRDefault="00BD6530" w:rsidP="006A24B2">
      <w:pPr>
        <w:spacing w:before="100" w:beforeAutospacing="1" w:after="100" w:afterAutospacing="1" w:line="360" w:lineRule="auto"/>
        <w:contextualSpacing/>
        <w:jc w:val="center"/>
        <w:rPr>
          <w:rFonts w:ascii="Palatino Linotype" w:hAnsi="Palatino Linotype"/>
          <w:b/>
          <w:sz w:val="28"/>
        </w:rPr>
      </w:pPr>
    </w:p>
    <w:p w14:paraId="67C9E4B0" w14:textId="77777777" w:rsidR="009E2646" w:rsidRPr="00307D38" w:rsidRDefault="009E2646" w:rsidP="006A24B2">
      <w:pPr>
        <w:spacing w:before="100" w:beforeAutospacing="1" w:after="100" w:afterAutospacing="1" w:line="360" w:lineRule="auto"/>
        <w:contextualSpacing/>
        <w:jc w:val="center"/>
        <w:rPr>
          <w:rFonts w:ascii="Palatino Linotype" w:hAnsi="Palatino Linotype"/>
          <w:b/>
          <w:sz w:val="28"/>
        </w:rPr>
      </w:pPr>
      <w:r w:rsidRPr="00307D38">
        <w:rPr>
          <w:rFonts w:ascii="Palatino Linotype" w:hAnsi="Palatino Linotype"/>
          <w:b/>
          <w:sz w:val="28"/>
        </w:rPr>
        <w:t>R E S U E L V E</w:t>
      </w:r>
    </w:p>
    <w:p w14:paraId="47570FE0" w14:textId="17F62E78" w:rsidR="009E2646" w:rsidRPr="00307D38" w:rsidRDefault="009E2646" w:rsidP="006A24B2">
      <w:pPr>
        <w:spacing w:before="100" w:beforeAutospacing="1" w:after="100" w:afterAutospacing="1" w:line="360" w:lineRule="auto"/>
        <w:contextualSpacing/>
        <w:jc w:val="both"/>
        <w:rPr>
          <w:rFonts w:ascii="Palatino Linotype" w:eastAsia="Calibri" w:hAnsi="Palatino Linotype" w:cs="Arial"/>
        </w:rPr>
      </w:pPr>
      <w:r w:rsidRPr="00307D38">
        <w:rPr>
          <w:rFonts w:ascii="Palatino Linotype" w:eastAsia="Calibri" w:hAnsi="Palatino Linotype" w:cs="Arial"/>
          <w:b/>
          <w:sz w:val="28"/>
        </w:rPr>
        <w:t>PRIMERO</w:t>
      </w:r>
      <w:r w:rsidRPr="00307D38">
        <w:rPr>
          <w:rFonts w:ascii="Palatino Linotype" w:eastAsia="Calibri" w:hAnsi="Palatino Linotype" w:cs="Arial"/>
        </w:rPr>
        <w:t xml:space="preserve">. Resultan </w:t>
      </w:r>
      <w:r w:rsidR="00FE77E0" w:rsidRPr="00FE77E0">
        <w:rPr>
          <w:rFonts w:ascii="Palatino Linotype" w:eastAsia="Calibri" w:hAnsi="Palatino Linotype" w:cs="Arial"/>
          <w:b/>
        </w:rPr>
        <w:t>parcialmente</w:t>
      </w:r>
      <w:r w:rsidR="00FE77E0">
        <w:rPr>
          <w:rFonts w:ascii="Palatino Linotype" w:eastAsia="Calibri" w:hAnsi="Palatino Linotype" w:cs="Arial"/>
        </w:rPr>
        <w:t xml:space="preserve"> </w:t>
      </w:r>
      <w:r w:rsidRPr="00307D38">
        <w:rPr>
          <w:rFonts w:ascii="Palatino Linotype" w:eastAsia="Calibri" w:hAnsi="Palatino Linotype" w:cs="Arial"/>
          <w:b/>
        </w:rPr>
        <w:t xml:space="preserve">fundadas </w:t>
      </w:r>
      <w:r w:rsidRPr="00307D38">
        <w:rPr>
          <w:rFonts w:ascii="Palatino Linotype" w:eastAsia="Calibri" w:hAnsi="Palatino Linotype" w:cs="Arial"/>
        </w:rPr>
        <w:t xml:space="preserve">las razones o motivos de inconformidad planteadas por </w:t>
      </w:r>
      <w:r w:rsidRPr="00307D38">
        <w:rPr>
          <w:rFonts w:ascii="Palatino Linotype" w:eastAsia="Calibri" w:hAnsi="Palatino Linotype" w:cs="Arial"/>
          <w:b/>
        </w:rPr>
        <w:t>EL RECURRENTE</w:t>
      </w:r>
      <w:r w:rsidRPr="00307D38">
        <w:rPr>
          <w:rFonts w:ascii="Palatino Linotype" w:eastAsia="Calibri" w:hAnsi="Palatino Linotype" w:cs="Arial"/>
        </w:rPr>
        <w:t xml:space="preserve">, en términos del Considerando </w:t>
      </w:r>
      <w:r w:rsidRPr="00307D38">
        <w:rPr>
          <w:rFonts w:ascii="Palatino Linotype" w:eastAsia="Calibri" w:hAnsi="Palatino Linotype" w:cs="Arial"/>
          <w:b/>
        </w:rPr>
        <w:t>QUINTO</w:t>
      </w:r>
      <w:r w:rsidRPr="00307D38">
        <w:rPr>
          <w:rFonts w:ascii="Palatino Linotype" w:eastAsia="Calibri" w:hAnsi="Palatino Linotype" w:cs="Arial"/>
        </w:rPr>
        <w:t xml:space="preserve"> de la presente resolución.</w:t>
      </w:r>
    </w:p>
    <w:p w14:paraId="7208D957" w14:textId="77777777" w:rsidR="009E2646" w:rsidRPr="00307D38" w:rsidRDefault="009E2646" w:rsidP="006A24B2">
      <w:pPr>
        <w:spacing w:before="100" w:beforeAutospacing="1" w:after="100" w:afterAutospacing="1" w:line="360" w:lineRule="auto"/>
        <w:contextualSpacing/>
        <w:jc w:val="both"/>
        <w:rPr>
          <w:rFonts w:ascii="Palatino Linotype" w:eastAsia="Calibri" w:hAnsi="Palatino Linotype" w:cs="Arial"/>
        </w:rPr>
      </w:pPr>
    </w:p>
    <w:p w14:paraId="5886DE0F" w14:textId="0B9DA523" w:rsidR="009E2646" w:rsidRPr="00307D38" w:rsidRDefault="009E2646" w:rsidP="006A24B2">
      <w:pPr>
        <w:spacing w:before="100" w:beforeAutospacing="1" w:after="100" w:afterAutospacing="1" w:line="360" w:lineRule="auto"/>
        <w:contextualSpacing/>
        <w:jc w:val="both"/>
        <w:rPr>
          <w:rFonts w:ascii="Palatino Linotype" w:eastAsia="Calibri" w:hAnsi="Palatino Linotype" w:cs="Arial"/>
        </w:rPr>
      </w:pPr>
      <w:r w:rsidRPr="00307D38">
        <w:rPr>
          <w:rFonts w:ascii="Palatino Linotype" w:eastAsia="Calibri" w:hAnsi="Palatino Linotype" w:cs="Arial"/>
          <w:b/>
          <w:sz w:val="28"/>
        </w:rPr>
        <w:t>SEGUNDO</w:t>
      </w:r>
      <w:r w:rsidRPr="00307D38">
        <w:rPr>
          <w:rFonts w:ascii="Palatino Linotype" w:eastAsia="Calibri" w:hAnsi="Palatino Linotype" w:cs="Arial"/>
        </w:rPr>
        <w:t xml:space="preserve">. Se </w:t>
      </w:r>
      <w:r w:rsidR="002C4EE6">
        <w:rPr>
          <w:rFonts w:ascii="Palatino Linotype" w:eastAsia="Calibri" w:hAnsi="Palatino Linotype" w:cs="Arial"/>
          <w:b/>
        </w:rPr>
        <w:t>MODIFICA</w:t>
      </w:r>
      <w:r w:rsidR="00FE77E0" w:rsidRPr="00307D38">
        <w:rPr>
          <w:rFonts w:ascii="Palatino Linotype" w:eastAsia="Calibri" w:hAnsi="Palatino Linotype" w:cs="Arial"/>
          <w:b/>
        </w:rPr>
        <w:t xml:space="preserve"> </w:t>
      </w:r>
      <w:r w:rsidRPr="00307D38">
        <w:rPr>
          <w:rFonts w:ascii="Palatino Linotype" w:eastAsia="Calibri" w:hAnsi="Palatino Linotype" w:cs="Arial"/>
        </w:rPr>
        <w:t xml:space="preserve">la respuesta otorgada por </w:t>
      </w:r>
      <w:r w:rsidRPr="00307D38">
        <w:rPr>
          <w:rFonts w:ascii="Palatino Linotype" w:eastAsia="Calibri" w:hAnsi="Palatino Linotype" w:cs="Arial"/>
          <w:b/>
        </w:rPr>
        <w:t>EL SUJETO OBLIGADO</w:t>
      </w:r>
      <w:r w:rsidRPr="00307D38">
        <w:rPr>
          <w:rFonts w:ascii="Palatino Linotype" w:eastAsia="Calibri" w:hAnsi="Palatino Linotype" w:cs="Arial"/>
        </w:rPr>
        <w:t xml:space="preserve"> a la solicitud de información motivo del recurso de revisión </w:t>
      </w:r>
      <w:r w:rsidRPr="00307D38">
        <w:rPr>
          <w:rFonts w:ascii="Palatino Linotype" w:eastAsia="Calibri" w:hAnsi="Palatino Linotype" w:cs="Arial"/>
          <w:b/>
        </w:rPr>
        <w:t>0</w:t>
      </w:r>
      <w:r w:rsidR="005F31B6">
        <w:rPr>
          <w:rFonts w:ascii="Palatino Linotype" w:eastAsia="Calibri" w:hAnsi="Palatino Linotype" w:cs="Arial"/>
          <w:b/>
        </w:rPr>
        <w:t>2147</w:t>
      </w:r>
      <w:r w:rsidRPr="00307D38">
        <w:rPr>
          <w:rFonts w:ascii="Palatino Linotype" w:eastAsia="Calibri" w:hAnsi="Palatino Linotype" w:cs="Arial"/>
          <w:b/>
        </w:rPr>
        <w:t>/INFOEM/IP/RR/2020</w:t>
      </w:r>
      <w:r w:rsidRPr="00307D38">
        <w:rPr>
          <w:rFonts w:ascii="Palatino Linotype" w:eastAsia="Calibri" w:hAnsi="Palatino Linotype" w:cs="Arial"/>
        </w:rPr>
        <w:t xml:space="preserve"> y se le ordena en términos del Considerando </w:t>
      </w:r>
      <w:r w:rsidRPr="00307D38">
        <w:rPr>
          <w:rFonts w:ascii="Palatino Linotype" w:eastAsia="Calibri" w:hAnsi="Palatino Linotype" w:cs="Arial"/>
          <w:b/>
        </w:rPr>
        <w:t>QUINTO</w:t>
      </w:r>
      <w:r w:rsidRPr="00307D38">
        <w:rPr>
          <w:rFonts w:ascii="Palatino Linotype" w:eastAsia="Calibri" w:hAnsi="Palatino Linotype" w:cs="Arial"/>
        </w:rPr>
        <w:t xml:space="preserve"> de la presente resolución, entregue al </w:t>
      </w:r>
      <w:r w:rsidRPr="00307D38">
        <w:rPr>
          <w:rFonts w:ascii="Palatino Linotype" w:eastAsia="Calibri" w:hAnsi="Palatino Linotype" w:cs="Arial"/>
          <w:b/>
        </w:rPr>
        <w:t>RECURRENTE</w:t>
      </w:r>
      <w:r w:rsidRPr="00307D38">
        <w:rPr>
          <w:rFonts w:ascii="Palatino Linotype" w:eastAsia="Calibri" w:hAnsi="Palatino Linotype" w:cs="Arial"/>
        </w:rPr>
        <w:t xml:space="preserve">, vía </w:t>
      </w:r>
      <w:r w:rsidRPr="00307D38">
        <w:rPr>
          <w:rFonts w:ascii="Palatino Linotype" w:eastAsia="Calibri" w:hAnsi="Palatino Linotype" w:cs="Arial"/>
          <w:b/>
        </w:rPr>
        <w:t>SAIMEX</w:t>
      </w:r>
      <w:r w:rsidR="0078706E" w:rsidRPr="00307D38">
        <w:rPr>
          <w:rFonts w:ascii="Palatino Linotype" w:eastAsia="Calibri" w:hAnsi="Palatino Linotype" w:cs="Arial"/>
        </w:rPr>
        <w:t xml:space="preserve">, </w:t>
      </w:r>
      <w:r w:rsidRPr="00307D38">
        <w:rPr>
          <w:rFonts w:ascii="Palatino Linotype" w:eastAsia="Calibri" w:hAnsi="Palatino Linotype" w:cs="Arial"/>
        </w:rPr>
        <w:t xml:space="preserve">de ser procedente en </w:t>
      </w:r>
      <w:r w:rsidRPr="00307D38">
        <w:rPr>
          <w:rFonts w:ascii="Palatino Linotype" w:eastAsia="Calibri" w:hAnsi="Palatino Linotype" w:cs="Arial"/>
          <w:b/>
        </w:rPr>
        <w:t>versión pública</w:t>
      </w:r>
      <w:r w:rsidR="00307D38" w:rsidRPr="00307D38">
        <w:rPr>
          <w:rFonts w:ascii="Palatino Linotype" w:eastAsia="Calibri" w:hAnsi="Palatino Linotype" w:cs="Arial"/>
          <w:b/>
        </w:rPr>
        <w:t xml:space="preserve">, </w:t>
      </w:r>
      <w:r w:rsidR="00072AC5" w:rsidRPr="00307D38">
        <w:rPr>
          <w:rFonts w:ascii="Palatino Linotype" w:eastAsia="Calibri" w:hAnsi="Palatino Linotype" w:cs="Arial"/>
        </w:rPr>
        <w:t xml:space="preserve">previa </w:t>
      </w:r>
      <w:r w:rsidR="00072AC5" w:rsidRPr="00307D38">
        <w:rPr>
          <w:rFonts w:ascii="Palatino Linotype" w:eastAsia="Calibri" w:hAnsi="Palatino Linotype" w:cs="Arial"/>
          <w:b/>
        </w:rPr>
        <w:t>búsqueda exhaustiva y razonable</w:t>
      </w:r>
      <w:r w:rsidR="00307D38" w:rsidRPr="00307D38">
        <w:rPr>
          <w:rFonts w:ascii="Palatino Linotype" w:eastAsia="Calibri" w:hAnsi="Palatino Linotype" w:cs="Arial"/>
          <w:b/>
        </w:rPr>
        <w:t xml:space="preserve">, </w:t>
      </w:r>
      <w:r w:rsidR="00816665" w:rsidRPr="00307D38">
        <w:rPr>
          <w:rFonts w:ascii="Palatino Linotype" w:eastAsia="Calibri" w:hAnsi="Palatino Linotype" w:cs="Arial"/>
        </w:rPr>
        <w:t>la información</w:t>
      </w:r>
      <w:r w:rsidR="007D582E">
        <w:rPr>
          <w:rFonts w:ascii="Palatino Linotype" w:eastAsia="Calibri" w:hAnsi="Palatino Linotype" w:cs="Arial"/>
        </w:rPr>
        <w:t xml:space="preserve"> </w:t>
      </w:r>
      <w:r w:rsidR="00816665" w:rsidRPr="00307D38">
        <w:rPr>
          <w:rFonts w:ascii="Palatino Linotype" w:eastAsia="Calibri" w:hAnsi="Palatino Linotype" w:cs="Arial"/>
        </w:rPr>
        <w:t xml:space="preserve">al </w:t>
      </w:r>
      <w:r w:rsidR="0059139A">
        <w:rPr>
          <w:rFonts w:ascii="Palatino Linotype" w:eastAsia="Calibri" w:hAnsi="Palatino Linotype" w:cs="Arial"/>
        </w:rPr>
        <w:t xml:space="preserve">veintiuno de abril </w:t>
      </w:r>
      <w:r w:rsidR="00816665" w:rsidRPr="00307D38">
        <w:rPr>
          <w:rFonts w:ascii="Palatino Linotype" w:eastAsia="Calibri" w:hAnsi="Palatino Linotype" w:cs="Arial"/>
        </w:rPr>
        <w:t>de dos mil veinte</w:t>
      </w:r>
      <w:r w:rsidR="0078706E" w:rsidRPr="00307D38">
        <w:rPr>
          <w:rFonts w:ascii="Palatino Linotype" w:eastAsia="Calibri" w:hAnsi="Palatino Linotype" w:cs="Arial"/>
        </w:rPr>
        <w:t xml:space="preserve">, </w:t>
      </w:r>
      <w:r w:rsidR="007D582E">
        <w:rPr>
          <w:rFonts w:ascii="Palatino Linotype" w:eastAsia="Calibri" w:hAnsi="Palatino Linotype" w:cs="Arial"/>
        </w:rPr>
        <w:t>consistente en</w:t>
      </w:r>
      <w:r w:rsidRPr="00307D38">
        <w:rPr>
          <w:rFonts w:ascii="Palatino Linotype" w:eastAsia="Calibri" w:hAnsi="Palatino Linotype" w:cs="Arial"/>
        </w:rPr>
        <w:t>:</w:t>
      </w:r>
    </w:p>
    <w:p w14:paraId="4A95037F" w14:textId="77777777" w:rsidR="003A4BBF" w:rsidRPr="00307D38" w:rsidRDefault="003A4BBF" w:rsidP="006A24B2">
      <w:pPr>
        <w:spacing w:before="100" w:beforeAutospacing="1" w:after="100" w:afterAutospacing="1" w:line="360" w:lineRule="auto"/>
        <w:contextualSpacing/>
        <w:jc w:val="both"/>
        <w:rPr>
          <w:rFonts w:ascii="Palatino Linotype" w:eastAsia="Calibri" w:hAnsi="Palatino Linotype" w:cs="Arial"/>
        </w:rPr>
      </w:pPr>
    </w:p>
    <w:p w14:paraId="4EE19097" w14:textId="1D19C79F" w:rsidR="00072AC5" w:rsidRDefault="009E2646" w:rsidP="008C585F">
      <w:pPr>
        <w:spacing w:before="100" w:beforeAutospacing="1" w:after="100" w:afterAutospacing="1"/>
        <w:ind w:left="851" w:right="902"/>
        <w:contextualSpacing/>
        <w:jc w:val="both"/>
        <w:rPr>
          <w:rFonts w:ascii="Palatino Linotype" w:hAnsi="Palatino Linotype"/>
          <w:i/>
          <w:sz w:val="22"/>
          <w:szCs w:val="22"/>
        </w:rPr>
      </w:pPr>
      <w:r w:rsidRPr="00307D38">
        <w:rPr>
          <w:rFonts w:ascii="Palatino Linotype" w:hAnsi="Palatino Linotype"/>
          <w:i/>
          <w:sz w:val="22"/>
          <w:szCs w:val="22"/>
        </w:rPr>
        <w:t>“</w:t>
      </w:r>
      <w:r w:rsidR="0078706E" w:rsidRPr="00307D38">
        <w:rPr>
          <w:rFonts w:ascii="Palatino Linotype" w:eastAsia="Calibri" w:hAnsi="Palatino Linotype" w:cs="Arial"/>
          <w:i/>
          <w:sz w:val="22"/>
          <w:szCs w:val="22"/>
        </w:rPr>
        <w:t>L</w:t>
      </w:r>
      <w:r w:rsidR="0059139A">
        <w:rPr>
          <w:rFonts w:ascii="Palatino Linotype" w:eastAsia="Calibri" w:hAnsi="Palatino Linotype" w:cs="Arial"/>
          <w:i/>
          <w:sz w:val="22"/>
          <w:szCs w:val="22"/>
        </w:rPr>
        <w:t>os documentos donde consten</w:t>
      </w:r>
      <w:r w:rsidR="0059139A" w:rsidRPr="00271F49">
        <w:rPr>
          <w:rFonts w:ascii="Palatino Linotype" w:hAnsi="Palatino Linotype"/>
          <w:i/>
          <w:sz w:val="22"/>
          <w:szCs w:val="22"/>
        </w:rPr>
        <w:t xml:space="preserve"> la</w:t>
      </w:r>
      <w:r w:rsidR="007D582E">
        <w:rPr>
          <w:rFonts w:ascii="Palatino Linotype" w:hAnsi="Palatino Linotype"/>
          <w:i/>
          <w:sz w:val="22"/>
          <w:szCs w:val="22"/>
        </w:rPr>
        <w:t xml:space="preserve"> aprobación de</w:t>
      </w:r>
      <w:r w:rsidR="006A24B2">
        <w:rPr>
          <w:rFonts w:ascii="Palatino Linotype" w:hAnsi="Palatino Linotype"/>
          <w:i/>
          <w:sz w:val="22"/>
          <w:szCs w:val="22"/>
        </w:rPr>
        <w:t xml:space="preserve"> las políticas y programas para la condonación, bonificación</w:t>
      </w:r>
      <w:r w:rsidR="0059139A" w:rsidRPr="00271F49">
        <w:rPr>
          <w:rFonts w:ascii="Palatino Linotype" w:hAnsi="Palatino Linotype"/>
          <w:i/>
          <w:sz w:val="22"/>
          <w:szCs w:val="22"/>
        </w:rPr>
        <w:t>, subsidio</w:t>
      </w:r>
      <w:r w:rsidR="0059139A">
        <w:rPr>
          <w:rFonts w:ascii="Palatino Linotype" w:hAnsi="Palatino Linotype"/>
          <w:i/>
          <w:sz w:val="22"/>
          <w:szCs w:val="22"/>
        </w:rPr>
        <w:t>s</w:t>
      </w:r>
      <w:r w:rsidR="0059139A" w:rsidRPr="00271F49">
        <w:rPr>
          <w:rFonts w:ascii="Palatino Linotype" w:hAnsi="Palatino Linotype"/>
          <w:i/>
          <w:sz w:val="22"/>
          <w:szCs w:val="22"/>
        </w:rPr>
        <w:t xml:space="preserve"> y</w:t>
      </w:r>
      <w:r w:rsidR="0059139A">
        <w:rPr>
          <w:rFonts w:ascii="Palatino Linotype" w:hAnsi="Palatino Linotype"/>
          <w:i/>
          <w:sz w:val="22"/>
          <w:szCs w:val="22"/>
        </w:rPr>
        <w:t>/o</w:t>
      </w:r>
      <w:r w:rsidR="0059139A" w:rsidRPr="00271F49">
        <w:rPr>
          <w:rFonts w:ascii="Palatino Linotype" w:hAnsi="Palatino Linotype"/>
          <w:i/>
          <w:sz w:val="22"/>
          <w:szCs w:val="22"/>
        </w:rPr>
        <w:t xml:space="preserve"> exenciones en el pago de contribuciones</w:t>
      </w:r>
      <w:r w:rsidR="006A24B2">
        <w:rPr>
          <w:rFonts w:ascii="Palatino Linotype" w:hAnsi="Palatino Linotype"/>
          <w:i/>
          <w:sz w:val="22"/>
          <w:szCs w:val="22"/>
        </w:rPr>
        <w:t xml:space="preserve"> en términos de la Ley</w:t>
      </w:r>
      <w:r w:rsidR="00ED2E48">
        <w:rPr>
          <w:rFonts w:ascii="Palatino Linotype" w:hAnsi="Palatino Linotype"/>
          <w:i/>
          <w:sz w:val="22"/>
          <w:szCs w:val="22"/>
        </w:rPr>
        <w:t xml:space="preserve">, </w:t>
      </w:r>
      <w:r w:rsidR="0059139A">
        <w:rPr>
          <w:rFonts w:ascii="Palatino Linotype" w:hAnsi="Palatino Linotype"/>
          <w:i/>
          <w:sz w:val="22"/>
          <w:szCs w:val="22"/>
        </w:rPr>
        <w:t>con motivo de la pandemia COVID-19.</w:t>
      </w:r>
    </w:p>
    <w:p w14:paraId="0D56762A" w14:textId="77777777" w:rsidR="008C585F" w:rsidRDefault="008C585F" w:rsidP="008C585F">
      <w:pPr>
        <w:spacing w:before="100" w:beforeAutospacing="1" w:after="100" w:afterAutospacing="1"/>
        <w:ind w:left="851" w:right="902"/>
        <w:contextualSpacing/>
        <w:jc w:val="both"/>
        <w:rPr>
          <w:rFonts w:ascii="Palatino Linotype" w:hAnsi="Palatino Linotype"/>
          <w:i/>
          <w:sz w:val="22"/>
          <w:szCs w:val="22"/>
        </w:rPr>
      </w:pPr>
    </w:p>
    <w:p w14:paraId="48FFE5A6" w14:textId="10A63081" w:rsidR="008C585F" w:rsidRDefault="008C585F" w:rsidP="008C585F">
      <w:pPr>
        <w:spacing w:before="100" w:beforeAutospacing="1" w:after="100" w:afterAutospacing="1"/>
        <w:ind w:left="851" w:right="902"/>
        <w:contextualSpacing/>
        <w:jc w:val="both"/>
        <w:rPr>
          <w:rFonts w:ascii="Palatino Linotype" w:hAnsi="Palatino Linotype"/>
          <w:i/>
          <w:sz w:val="22"/>
          <w:szCs w:val="22"/>
        </w:rPr>
      </w:pPr>
      <w:r w:rsidRPr="008C585F">
        <w:rPr>
          <w:rFonts w:ascii="Palatino Linotype" w:hAnsi="Palatino Linotype"/>
          <w:i/>
          <w:sz w:val="22"/>
          <w:szCs w:val="22"/>
        </w:rPr>
        <w:t>Debiendo notificar al RECURRENTE el Acuerdo de Clasificación de la información que emita el Comité de Transparencia con motivo de las versiones públicas.</w:t>
      </w:r>
    </w:p>
    <w:p w14:paraId="269E7259" w14:textId="77777777" w:rsidR="0059139A" w:rsidRDefault="0059139A" w:rsidP="008C585F">
      <w:pPr>
        <w:spacing w:before="100" w:beforeAutospacing="1" w:after="100" w:afterAutospacing="1"/>
        <w:ind w:left="851" w:right="902"/>
        <w:contextualSpacing/>
        <w:jc w:val="both"/>
        <w:rPr>
          <w:rFonts w:ascii="Palatino Linotype" w:hAnsi="Palatino Linotype"/>
          <w:i/>
          <w:sz w:val="22"/>
          <w:szCs w:val="22"/>
        </w:rPr>
      </w:pPr>
    </w:p>
    <w:p w14:paraId="102C78F3" w14:textId="2832F4FE" w:rsidR="009E2646" w:rsidRPr="0059139A" w:rsidRDefault="00072AC5" w:rsidP="008C585F">
      <w:pPr>
        <w:spacing w:before="100" w:beforeAutospacing="1" w:after="100" w:afterAutospacing="1"/>
        <w:ind w:left="851" w:right="902"/>
        <w:contextualSpacing/>
        <w:jc w:val="both"/>
        <w:rPr>
          <w:rFonts w:ascii="Palatino Linotype" w:hAnsi="Palatino Linotype"/>
          <w:i/>
          <w:sz w:val="22"/>
          <w:szCs w:val="22"/>
        </w:rPr>
      </w:pPr>
      <w:r w:rsidRPr="00307D38">
        <w:rPr>
          <w:rFonts w:ascii="Palatino Linotype" w:eastAsia="Arial Unicode MS" w:hAnsi="Palatino Linotype" w:cs="Arial"/>
          <w:i/>
          <w:sz w:val="22"/>
          <w:szCs w:val="22"/>
        </w:rPr>
        <w:t xml:space="preserve">Para el caso de que </w:t>
      </w:r>
      <w:r w:rsidRPr="00307D38">
        <w:rPr>
          <w:rFonts w:ascii="Palatino Linotype" w:eastAsia="Arial Unicode MS" w:hAnsi="Palatino Linotype" w:cs="Arial"/>
          <w:b/>
          <w:i/>
          <w:sz w:val="22"/>
          <w:szCs w:val="22"/>
        </w:rPr>
        <w:t>EL SUJETO OBLIGADO</w:t>
      </w:r>
      <w:r w:rsidRPr="00307D38">
        <w:rPr>
          <w:rFonts w:ascii="Palatino Linotype" w:eastAsia="Arial Unicode MS" w:hAnsi="Palatino Linotype" w:cs="Arial"/>
          <w:i/>
          <w:sz w:val="22"/>
          <w:szCs w:val="22"/>
        </w:rPr>
        <w:t xml:space="preserve"> no </w:t>
      </w:r>
      <w:r w:rsidR="00307D38" w:rsidRPr="00307D38">
        <w:rPr>
          <w:rFonts w:ascii="Palatino Linotype" w:eastAsia="Arial Unicode MS" w:hAnsi="Palatino Linotype" w:cs="Arial"/>
          <w:i/>
          <w:sz w:val="22"/>
          <w:szCs w:val="22"/>
        </w:rPr>
        <w:t>posea</w:t>
      </w:r>
      <w:r w:rsidRPr="00307D38">
        <w:rPr>
          <w:rFonts w:ascii="Palatino Linotype" w:eastAsia="Arial Unicode MS" w:hAnsi="Palatino Linotype" w:cs="Arial"/>
          <w:i/>
          <w:sz w:val="22"/>
          <w:szCs w:val="22"/>
        </w:rPr>
        <w:t xml:space="preserve"> la información que se ordena</w:t>
      </w:r>
      <w:r w:rsidR="00ED2E48">
        <w:rPr>
          <w:rFonts w:ascii="Palatino Linotype" w:eastAsia="Arial Unicode MS" w:hAnsi="Palatino Linotype" w:cs="Arial"/>
          <w:i/>
          <w:sz w:val="22"/>
          <w:szCs w:val="22"/>
        </w:rPr>
        <w:t xml:space="preserve"> al no autorizar condonaciones, bonificaciones, subsidios y/o exenciones de </w:t>
      </w:r>
      <w:r w:rsidR="00ED2E48">
        <w:rPr>
          <w:rFonts w:ascii="Palatino Linotype" w:eastAsia="Arial Unicode MS" w:hAnsi="Palatino Linotype" w:cs="Arial"/>
          <w:i/>
          <w:sz w:val="22"/>
          <w:szCs w:val="22"/>
        </w:rPr>
        <w:lastRenderedPageBreak/>
        <w:t>pago</w:t>
      </w:r>
      <w:r w:rsidRPr="00307D38">
        <w:rPr>
          <w:rFonts w:ascii="Palatino Linotype" w:eastAsia="Arial Unicode MS" w:hAnsi="Palatino Linotype" w:cs="Arial"/>
          <w:i/>
          <w:sz w:val="22"/>
          <w:szCs w:val="22"/>
        </w:rPr>
        <w:t xml:space="preserve">, deberá de hacerlo del conocimiento al </w:t>
      </w:r>
      <w:r w:rsidRPr="00307D38">
        <w:rPr>
          <w:rFonts w:ascii="Palatino Linotype" w:eastAsia="Arial Unicode MS" w:hAnsi="Palatino Linotype" w:cs="Arial"/>
          <w:b/>
          <w:i/>
          <w:sz w:val="22"/>
          <w:szCs w:val="22"/>
        </w:rPr>
        <w:t>RECURRENTE</w:t>
      </w:r>
      <w:r w:rsidRPr="00307D38">
        <w:rPr>
          <w:rFonts w:ascii="Palatino Linotype" w:eastAsia="Arial Unicode MS" w:hAnsi="Palatino Linotype" w:cs="Arial"/>
          <w:i/>
          <w:sz w:val="22"/>
          <w:szCs w:val="22"/>
        </w:rPr>
        <w:t xml:space="preserve"> de manera funda</w:t>
      </w:r>
      <w:r w:rsidR="00307D38" w:rsidRPr="00307D38">
        <w:rPr>
          <w:rFonts w:ascii="Palatino Linotype" w:eastAsia="Arial Unicode MS" w:hAnsi="Palatino Linotype" w:cs="Arial"/>
          <w:i/>
          <w:sz w:val="22"/>
          <w:szCs w:val="22"/>
        </w:rPr>
        <w:t>d</w:t>
      </w:r>
      <w:r w:rsidRPr="00307D38">
        <w:rPr>
          <w:rFonts w:ascii="Palatino Linotype" w:eastAsia="Arial Unicode MS" w:hAnsi="Palatino Linotype" w:cs="Arial"/>
          <w:i/>
          <w:sz w:val="22"/>
          <w:szCs w:val="22"/>
        </w:rPr>
        <w:t>a y motivada.”</w:t>
      </w:r>
    </w:p>
    <w:p w14:paraId="1528BBD3" w14:textId="77777777" w:rsidR="009E2646" w:rsidRPr="00307D38" w:rsidRDefault="009E2646" w:rsidP="006A24B2">
      <w:pPr>
        <w:spacing w:before="100" w:beforeAutospacing="1" w:after="100" w:afterAutospacing="1"/>
        <w:ind w:right="899"/>
        <w:contextualSpacing/>
        <w:jc w:val="both"/>
        <w:rPr>
          <w:rFonts w:ascii="Palatino Linotype" w:eastAsia="Arial Unicode MS" w:hAnsi="Palatino Linotype" w:cs="Arial"/>
          <w:i/>
          <w:sz w:val="22"/>
          <w:szCs w:val="22"/>
        </w:rPr>
      </w:pPr>
    </w:p>
    <w:p w14:paraId="56BA544F" w14:textId="77777777" w:rsidR="009E2646" w:rsidRPr="00307D38" w:rsidRDefault="009E2646" w:rsidP="006A24B2">
      <w:pPr>
        <w:spacing w:before="100" w:beforeAutospacing="1" w:after="100" w:afterAutospacing="1" w:line="360" w:lineRule="auto"/>
        <w:contextualSpacing/>
        <w:jc w:val="both"/>
        <w:rPr>
          <w:rFonts w:ascii="Palatino Linotype" w:eastAsia="Calibri" w:hAnsi="Palatino Linotype" w:cs="Arial"/>
        </w:rPr>
      </w:pPr>
      <w:r w:rsidRPr="00307D38">
        <w:rPr>
          <w:rFonts w:ascii="Palatino Linotype" w:eastAsia="Calibri" w:hAnsi="Palatino Linotype" w:cs="Arial"/>
          <w:b/>
          <w:sz w:val="28"/>
        </w:rPr>
        <w:t>TERCERO</w:t>
      </w:r>
      <w:r w:rsidRPr="00307D38">
        <w:rPr>
          <w:rFonts w:ascii="Palatino Linotype" w:eastAsia="Calibri" w:hAnsi="Palatino Linotype" w:cs="Arial"/>
        </w:rPr>
        <w:t xml:space="preserve">. Notifíquese a la Titular de la Unidad de Transparencia del </w:t>
      </w:r>
      <w:r w:rsidRPr="00307D38">
        <w:rPr>
          <w:rFonts w:ascii="Palatino Linotype" w:eastAsia="Calibri" w:hAnsi="Palatino Linotype" w:cs="Arial"/>
          <w:b/>
        </w:rPr>
        <w:t>SUJETO OBLIGADO</w:t>
      </w:r>
      <w:r w:rsidRPr="00307D38">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45413F8D" w14:textId="77777777" w:rsidR="009E2646" w:rsidRPr="00307D38" w:rsidRDefault="009E2646" w:rsidP="006A24B2">
      <w:pPr>
        <w:spacing w:before="100" w:beforeAutospacing="1" w:after="100" w:afterAutospacing="1" w:line="360" w:lineRule="auto"/>
        <w:contextualSpacing/>
        <w:jc w:val="both"/>
        <w:rPr>
          <w:rFonts w:ascii="Palatino Linotype" w:eastAsia="Calibri" w:hAnsi="Palatino Linotype" w:cs="Arial"/>
        </w:rPr>
      </w:pPr>
    </w:p>
    <w:p w14:paraId="732FF0CA" w14:textId="77777777" w:rsidR="009E2646" w:rsidRPr="00307D38" w:rsidRDefault="009E2646" w:rsidP="006A24B2">
      <w:pPr>
        <w:spacing w:before="100" w:beforeAutospacing="1" w:after="100" w:afterAutospacing="1" w:line="360" w:lineRule="auto"/>
        <w:contextualSpacing/>
        <w:jc w:val="both"/>
        <w:rPr>
          <w:rFonts w:ascii="Palatino Linotype" w:hAnsi="Palatino Linotype"/>
          <w:szCs w:val="17"/>
          <w:lang w:eastAsia="es-ES_tradnl"/>
        </w:rPr>
      </w:pPr>
      <w:r w:rsidRPr="00307D38">
        <w:rPr>
          <w:rFonts w:ascii="Palatino Linotype" w:eastAsia="Calibri" w:hAnsi="Palatino Linotype" w:cs="Arial"/>
          <w:b/>
          <w:sz w:val="28"/>
        </w:rPr>
        <w:t>CUARTO</w:t>
      </w:r>
      <w:r w:rsidRPr="00307D38">
        <w:rPr>
          <w:rFonts w:ascii="Palatino Linotype" w:eastAsia="Calibri" w:hAnsi="Palatino Linotype" w:cs="Arial"/>
        </w:rPr>
        <w:t xml:space="preserve">. </w:t>
      </w:r>
      <w:r w:rsidRPr="00307D38">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307D38">
        <w:rPr>
          <w:rFonts w:ascii="Palatino Linotype" w:hAnsi="Palatino Linotype"/>
          <w:b/>
          <w:szCs w:val="17"/>
          <w:lang w:eastAsia="es-ES_tradnl"/>
        </w:rPr>
        <w:t>SUJETO OBLIGADO</w:t>
      </w:r>
      <w:r w:rsidRPr="00307D38">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11357D28" w14:textId="77777777" w:rsidR="009E2646" w:rsidRPr="00307D38" w:rsidRDefault="009E2646" w:rsidP="006A24B2">
      <w:pPr>
        <w:spacing w:before="100" w:beforeAutospacing="1" w:after="100" w:afterAutospacing="1" w:line="360" w:lineRule="auto"/>
        <w:contextualSpacing/>
        <w:jc w:val="both"/>
        <w:rPr>
          <w:rFonts w:ascii="Palatino Linotype" w:eastAsia="Calibri" w:hAnsi="Palatino Linotype" w:cs="Arial"/>
        </w:rPr>
      </w:pPr>
    </w:p>
    <w:p w14:paraId="4C0F201A" w14:textId="77777777" w:rsidR="009E2646" w:rsidRPr="00307D38" w:rsidRDefault="009E2646" w:rsidP="006A24B2">
      <w:pPr>
        <w:spacing w:before="100" w:beforeAutospacing="1" w:after="100" w:afterAutospacing="1" w:line="360" w:lineRule="auto"/>
        <w:contextualSpacing/>
        <w:jc w:val="both"/>
        <w:rPr>
          <w:rFonts w:ascii="Palatino Linotype" w:eastAsia="Calibri" w:hAnsi="Palatino Linotype" w:cs="Arial"/>
        </w:rPr>
      </w:pPr>
      <w:r w:rsidRPr="00307D38">
        <w:rPr>
          <w:rFonts w:ascii="Palatino Linotype" w:eastAsia="Calibri" w:hAnsi="Palatino Linotype" w:cs="Arial"/>
          <w:b/>
          <w:sz w:val="28"/>
        </w:rPr>
        <w:t>QUINTO</w:t>
      </w:r>
      <w:r w:rsidRPr="00307D38">
        <w:rPr>
          <w:rFonts w:ascii="Palatino Linotype" w:eastAsia="Calibri" w:hAnsi="Palatino Linotype" w:cs="Arial"/>
        </w:rPr>
        <w:t xml:space="preserve">. Notifíquese al </w:t>
      </w:r>
      <w:r w:rsidRPr="00307D38">
        <w:rPr>
          <w:rFonts w:ascii="Palatino Linotype" w:eastAsia="Calibri" w:hAnsi="Palatino Linotype" w:cs="Arial"/>
          <w:b/>
        </w:rPr>
        <w:t>RECURRENTE</w:t>
      </w:r>
      <w:r w:rsidRPr="00307D38">
        <w:rPr>
          <w:rFonts w:ascii="Palatino Linotype" w:eastAsia="Calibri" w:hAnsi="Palatino Linotype" w:cs="Arial"/>
        </w:rPr>
        <w:t xml:space="preserve"> la presente resolución.</w:t>
      </w:r>
    </w:p>
    <w:p w14:paraId="7B4F649A" w14:textId="77777777" w:rsidR="009E2646" w:rsidRPr="00307D38" w:rsidRDefault="009E2646" w:rsidP="006A24B2">
      <w:pPr>
        <w:spacing w:before="100" w:beforeAutospacing="1" w:after="100" w:afterAutospacing="1" w:line="360" w:lineRule="auto"/>
        <w:contextualSpacing/>
        <w:jc w:val="both"/>
        <w:rPr>
          <w:rFonts w:ascii="Palatino Linotype" w:eastAsia="Calibri" w:hAnsi="Palatino Linotype" w:cs="Arial"/>
        </w:rPr>
      </w:pPr>
    </w:p>
    <w:p w14:paraId="2FD35C03" w14:textId="77777777" w:rsidR="009E2646" w:rsidRDefault="009E2646" w:rsidP="006A24B2">
      <w:pPr>
        <w:spacing w:before="100" w:beforeAutospacing="1" w:after="100" w:afterAutospacing="1" w:line="360" w:lineRule="auto"/>
        <w:contextualSpacing/>
        <w:jc w:val="both"/>
        <w:rPr>
          <w:rFonts w:ascii="Palatino Linotype" w:eastAsia="Calibri" w:hAnsi="Palatino Linotype" w:cs="Arial"/>
        </w:rPr>
      </w:pPr>
      <w:r w:rsidRPr="00307D38">
        <w:rPr>
          <w:rFonts w:ascii="Palatino Linotype" w:eastAsia="Calibri" w:hAnsi="Palatino Linotype" w:cs="Arial"/>
          <w:b/>
          <w:sz w:val="28"/>
          <w:szCs w:val="28"/>
        </w:rPr>
        <w:t>SEXTO.</w:t>
      </w:r>
      <w:r w:rsidRPr="00307D38">
        <w:rPr>
          <w:rFonts w:ascii="Palatino Linotype" w:eastAsia="Calibri" w:hAnsi="Palatino Linotype" w:cs="Arial"/>
        </w:rPr>
        <w:t xml:space="preserve"> Hágase del conocimiento del </w:t>
      </w:r>
      <w:r w:rsidRPr="00307D38">
        <w:rPr>
          <w:rFonts w:ascii="Palatino Linotype" w:eastAsia="Calibri" w:hAnsi="Palatino Linotype" w:cs="Arial"/>
          <w:b/>
        </w:rPr>
        <w:t>RECURRENTE</w:t>
      </w:r>
      <w:r w:rsidRPr="00307D38">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5A7DA080" w14:textId="77777777" w:rsidR="009E2646" w:rsidRDefault="009E2646" w:rsidP="006A24B2">
      <w:pPr>
        <w:spacing w:before="100" w:beforeAutospacing="1" w:after="100" w:afterAutospacing="1" w:line="360" w:lineRule="auto"/>
        <w:contextualSpacing/>
        <w:jc w:val="both"/>
        <w:rPr>
          <w:rFonts w:ascii="Palatino Linotype" w:eastAsia="Calibri" w:hAnsi="Palatino Linotype" w:cs="Arial"/>
        </w:rPr>
      </w:pPr>
    </w:p>
    <w:p w14:paraId="20833E4C" w14:textId="66EFDC8F" w:rsidR="009E2646" w:rsidRPr="00871AEB" w:rsidRDefault="009E2646" w:rsidP="006A24B2">
      <w:pPr>
        <w:spacing w:before="100" w:beforeAutospacing="1" w:after="100" w:afterAutospacing="1" w:line="360" w:lineRule="auto"/>
        <w:contextualSpacing/>
        <w:jc w:val="both"/>
        <w:rPr>
          <w:rFonts w:ascii="Palatino Linotype" w:eastAsia="Calibri" w:hAnsi="Palatino Linotype" w:cs="Arial"/>
        </w:rPr>
      </w:pPr>
      <w:r w:rsidRPr="00871AEB">
        <w:rPr>
          <w:rFonts w:ascii="Palatino Linotype" w:hAnsi="Palatino Linotype" w:cs="Arial"/>
        </w:rPr>
        <w:lastRenderedPageBreak/>
        <w:t xml:space="preserve">ASÍ LO RESUELVE, </w:t>
      </w:r>
      <w:r w:rsidRPr="00BD6530">
        <w:rPr>
          <w:rFonts w:ascii="Palatino Linotype" w:hAnsi="Palatino Linotype" w:cs="Arial"/>
        </w:rPr>
        <w:t>POR UNANIMIDAD</w:t>
      </w:r>
      <w:r w:rsidRPr="00871AEB">
        <w:rPr>
          <w:rFonts w:ascii="Palatino Linotype" w:hAnsi="Palatino Linotype" w:cs="Arial"/>
        </w:rPr>
        <w:t xml:space="preserve"> DE VOTOS, EL PLENO DEL</w:t>
      </w:r>
      <w:r w:rsidRPr="00871AEB">
        <w:rPr>
          <w:rFonts w:ascii="Palatino Linotype" w:eastAsia="Arial Unicode MS" w:hAnsi="Palatino Linotype" w:cs="Arial"/>
        </w:rPr>
        <w:t xml:space="preserve"> INSTITUTO DE </w:t>
      </w:r>
      <w:r w:rsidRPr="00871AEB">
        <w:rPr>
          <w:rFonts w:ascii="Palatino Linotype" w:hAnsi="Palatino Linotype"/>
          <w:lang w:eastAsia="en-US"/>
        </w:rPr>
        <w:t>TRANSPARENCIA</w:t>
      </w:r>
      <w:r w:rsidRPr="00871AEB">
        <w:rPr>
          <w:rFonts w:ascii="Palatino Linotype" w:eastAsia="Arial Unicode MS" w:hAnsi="Palatino Linotype" w:cs="Arial"/>
        </w:rPr>
        <w:t>, ACCESO A LA INFORMACIÓN PÚBLICA Y PROTECCIÓN DE DATOS PERSONALES DEL ESTADO DE MÉXICO Y MUNICIPIOS</w:t>
      </w:r>
      <w:r w:rsidRPr="00871AEB">
        <w:rPr>
          <w:rFonts w:ascii="Palatino Linotype" w:hAnsi="Palatino Linotype" w:cs="Arial"/>
        </w:rPr>
        <w:t xml:space="preserve">, CONFORMADO POR LOS COMISIONADOS ZULEMA MARTÍNEZ SÁNCHEZ; EVA ABAID YAPUR; JOSÉ GUADALUPE LUNA HERNÁNDEZ, JAVIER MARTÍNEZ CRUZ </w:t>
      </w:r>
      <w:r>
        <w:rPr>
          <w:rFonts w:ascii="Palatino Linotype" w:hAnsi="Palatino Linotype" w:cs="Arial"/>
        </w:rPr>
        <w:t>Y LUIS GUSTAVO PARRA NORIEGA</w:t>
      </w:r>
      <w:r w:rsidR="00444855">
        <w:rPr>
          <w:rFonts w:ascii="Palatino Linotype" w:hAnsi="Palatino Linotype" w:cs="Arial"/>
        </w:rPr>
        <w:t xml:space="preserve"> EMITIENDO VOTO PARTICULAR</w:t>
      </w:r>
      <w:r w:rsidRPr="00BD6530">
        <w:rPr>
          <w:rFonts w:ascii="Palatino Linotype" w:hAnsi="Palatino Linotype" w:cs="Arial"/>
        </w:rPr>
        <w:t xml:space="preserve">, </w:t>
      </w:r>
      <w:r w:rsidRPr="00BD6530">
        <w:rPr>
          <w:rFonts w:ascii="Palatino Linotype" w:hAnsi="Palatino Linotype" w:cs="Arial"/>
          <w:shd w:val="clear" w:color="auto" w:fill="FFFFFF"/>
        </w:rPr>
        <w:t xml:space="preserve">EN LA </w:t>
      </w:r>
      <w:r w:rsidR="00621A29" w:rsidRPr="00BD6530">
        <w:rPr>
          <w:rFonts w:ascii="Palatino Linotype" w:hAnsi="Palatino Linotype" w:cs="Arial"/>
        </w:rPr>
        <w:t>VIG</w:t>
      </w:r>
      <w:r w:rsidR="00BD6530" w:rsidRPr="00BD6530">
        <w:rPr>
          <w:rFonts w:ascii="Palatino Linotype" w:hAnsi="Palatino Linotype" w:cs="Arial"/>
        </w:rPr>
        <w:t>ÉS</w:t>
      </w:r>
      <w:r w:rsidRPr="00BD6530">
        <w:rPr>
          <w:rFonts w:ascii="Palatino Linotype" w:hAnsi="Palatino Linotype" w:cs="Arial"/>
        </w:rPr>
        <w:t>IMA</w:t>
      </w:r>
      <w:r w:rsidR="003A4BBF" w:rsidRPr="00BD6530">
        <w:rPr>
          <w:rFonts w:ascii="Palatino Linotype" w:hAnsi="Palatino Linotype" w:cs="Arial"/>
        </w:rPr>
        <w:t xml:space="preserve"> </w:t>
      </w:r>
      <w:r w:rsidRPr="00BD6530">
        <w:rPr>
          <w:rFonts w:ascii="Palatino Linotype" w:hAnsi="Palatino Linotype" w:cs="Arial"/>
        </w:rPr>
        <w:t xml:space="preserve">SESIÓN ORDINARIA CELEBRADA EL DÍA </w:t>
      </w:r>
      <w:r w:rsidR="00621A29" w:rsidRPr="00BD6530">
        <w:rPr>
          <w:rFonts w:ascii="Palatino Linotype" w:hAnsi="Palatino Linotype" w:cs="Arial"/>
        </w:rPr>
        <w:t>TREINTA</w:t>
      </w:r>
      <w:r w:rsidR="003A4BBF" w:rsidRPr="00BD6530">
        <w:rPr>
          <w:rFonts w:ascii="Palatino Linotype" w:hAnsi="Palatino Linotype" w:cs="Arial"/>
        </w:rPr>
        <w:t xml:space="preserve"> DE SEPTIEMBRE</w:t>
      </w:r>
      <w:r w:rsidRPr="00BD6530">
        <w:rPr>
          <w:rFonts w:ascii="Palatino Linotype" w:hAnsi="Palatino Linotype" w:cs="Arial"/>
        </w:rPr>
        <w:t xml:space="preserve"> DE DOS MIL VEINTE, ANTE EL SECRETARIO TÉCNICO DEL PLENO</w:t>
      </w:r>
      <w:r w:rsidRPr="00871AEB">
        <w:rPr>
          <w:rFonts w:ascii="Palatino Linotype" w:hAnsi="Palatino Linotype" w:cs="Arial"/>
        </w:rPr>
        <w:t xml:space="preserve">, </w:t>
      </w:r>
      <w:r w:rsidRPr="00871AEB">
        <w:rPr>
          <w:rFonts w:ascii="Palatino Linotype" w:eastAsia="Arial Unicode MS" w:hAnsi="Palatino Linotype" w:cs="Arial"/>
        </w:rPr>
        <w:t>ALEXIS</w:t>
      </w:r>
      <w:r w:rsidRPr="00871AEB">
        <w:rPr>
          <w:rFonts w:ascii="Palatino Linotype" w:hAnsi="Palatino Linotype" w:cs="Arial"/>
        </w:rPr>
        <w:t xml:space="preserve"> TAPIA RAMÍREZ.</w:t>
      </w:r>
    </w:p>
    <w:p w14:paraId="3417A626" w14:textId="30C17684" w:rsidR="009E2646" w:rsidRDefault="009E2646" w:rsidP="00BD6530">
      <w:pPr>
        <w:tabs>
          <w:tab w:val="left" w:pos="1517"/>
        </w:tabs>
        <w:spacing w:before="100" w:beforeAutospacing="1" w:after="100" w:afterAutospacing="1"/>
        <w:contextualSpacing/>
        <w:jc w:val="both"/>
        <w:rPr>
          <w:rFonts w:ascii="Palatino Linotype" w:hAnsi="Palatino Linotype" w:cs="Arial"/>
        </w:rPr>
      </w:pPr>
      <w:r>
        <w:rPr>
          <w:rFonts w:ascii="Palatino Linotype" w:hAnsi="Palatino Linotype" w:cs="Arial"/>
        </w:rPr>
        <w:tab/>
      </w:r>
    </w:p>
    <w:p w14:paraId="58943249" w14:textId="77777777" w:rsidR="008E0725" w:rsidRDefault="008E0725" w:rsidP="00BD6530">
      <w:pPr>
        <w:tabs>
          <w:tab w:val="left" w:pos="1517"/>
        </w:tabs>
        <w:spacing w:before="100" w:beforeAutospacing="1" w:after="100" w:afterAutospacing="1"/>
        <w:contextualSpacing/>
        <w:jc w:val="both"/>
        <w:rPr>
          <w:rFonts w:ascii="Palatino Linotype" w:hAnsi="Palatino Linotype" w:cs="Arial"/>
        </w:rPr>
      </w:pPr>
    </w:p>
    <w:p w14:paraId="485A1208" w14:textId="77777777" w:rsidR="008E0725" w:rsidRDefault="008E0725" w:rsidP="00BD6530">
      <w:pPr>
        <w:tabs>
          <w:tab w:val="left" w:pos="1517"/>
        </w:tabs>
        <w:spacing w:before="100" w:beforeAutospacing="1" w:after="100" w:afterAutospacing="1"/>
        <w:contextualSpacing/>
        <w:jc w:val="both"/>
        <w:rPr>
          <w:rFonts w:ascii="Palatino Linotype" w:hAnsi="Palatino Linotype" w:cs="Arial"/>
        </w:rPr>
      </w:pPr>
    </w:p>
    <w:p w14:paraId="42728BE1" w14:textId="77777777" w:rsidR="008E0725" w:rsidRDefault="008E0725" w:rsidP="00BD6530">
      <w:pPr>
        <w:tabs>
          <w:tab w:val="left" w:pos="1517"/>
        </w:tabs>
        <w:spacing w:before="100" w:beforeAutospacing="1" w:after="100" w:afterAutospacing="1"/>
        <w:contextualSpacing/>
        <w:jc w:val="both"/>
        <w:rPr>
          <w:rFonts w:ascii="Palatino Linotype" w:hAnsi="Palatino Linotype" w:cs="Arial"/>
        </w:rPr>
      </w:pPr>
    </w:p>
    <w:p w14:paraId="11FEDA3F" w14:textId="77777777" w:rsidR="008E0725" w:rsidRDefault="008E0725" w:rsidP="00BD6530">
      <w:pPr>
        <w:tabs>
          <w:tab w:val="left" w:pos="1517"/>
        </w:tabs>
        <w:spacing w:before="100" w:beforeAutospacing="1" w:after="100" w:afterAutospacing="1"/>
        <w:contextualSpacing/>
        <w:jc w:val="both"/>
        <w:rPr>
          <w:rFonts w:ascii="Palatino Linotype" w:hAnsi="Palatino Linotype" w:cs="Arial"/>
        </w:rPr>
      </w:pPr>
    </w:p>
    <w:p w14:paraId="79075E27" w14:textId="77777777" w:rsidR="008E0725" w:rsidRDefault="008E0725" w:rsidP="00BD6530">
      <w:pPr>
        <w:tabs>
          <w:tab w:val="left" w:pos="1517"/>
        </w:tabs>
        <w:spacing w:before="100" w:beforeAutospacing="1" w:after="100" w:afterAutospacing="1"/>
        <w:contextualSpacing/>
        <w:jc w:val="both"/>
        <w:rPr>
          <w:rFonts w:ascii="Palatino Linotype" w:hAnsi="Palatino Linotype" w:cs="Arial"/>
        </w:rPr>
      </w:pPr>
    </w:p>
    <w:p w14:paraId="0A4DC8B7" w14:textId="77777777" w:rsidR="009E2646" w:rsidRPr="00F26BCD" w:rsidRDefault="009E2646" w:rsidP="006A24B2">
      <w:pPr>
        <w:spacing w:before="100" w:beforeAutospacing="1" w:after="100" w:afterAutospacing="1"/>
        <w:contextualSpacing/>
        <w:jc w:val="both"/>
        <w:rPr>
          <w:rFonts w:ascii="Palatino Linotype" w:hAnsi="Palatino Linotype" w:cs="Arial"/>
        </w:rPr>
      </w:pPr>
    </w:p>
    <w:tbl>
      <w:tblPr>
        <w:tblW w:w="9214" w:type="dxa"/>
        <w:jc w:val="center"/>
        <w:tblLayout w:type="fixed"/>
        <w:tblLook w:val="04A0" w:firstRow="1" w:lastRow="0" w:firstColumn="1" w:lastColumn="0" w:noHBand="0" w:noVBand="1"/>
      </w:tblPr>
      <w:tblGrid>
        <w:gridCol w:w="4756"/>
        <w:gridCol w:w="4458"/>
      </w:tblGrid>
      <w:tr w:rsidR="009E2646" w:rsidRPr="009E6B1B" w14:paraId="0D012A8E" w14:textId="77777777" w:rsidTr="00930194">
        <w:trPr>
          <w:jc w:val="center"/>
        </w:trPr>
        <w:tc>
          <w:tcPr>
            <w:tcW w:w="9214" w:type="dxa"/>
            <w:gridSpan w:val="2"/>
            <w:shd w:val="clear" w:color="auto" w:fill="auto"/>
          </w:tcPr>
          <w:p w14:paraId="2794C523" w14:textId="77777777" w:rsidR="009E2646" w:rsidRPr="009E6B1B" w:rsidRDefault="009E2646" w:rsidP="006A24B2">
            <w:pPr>
              <w:spacing w:before="100" w:beforeAutospacing="1" w:after="100" w:afterAutospacing="1"/>
              <w:contextualSpacing/>
              <w:jc w:val="center"/>
              <w:rPr>
                <w:rFonts w:ascii="Palatino Linotype" w:hAnsi="Palatino Linotype" w:cs="Arial"/>
                <w:b/>
                <w:color w:val="000000" w:themeColor="text1"/>
                <w:lang w:val="es-ES_tradnl"/>
              </w:rPr>
            </w:pPr>
            <w:r w:rsidRPr="009E6B1B">
              <w:rPr>
                <w:rFonts w:ascii="Palatino Linotype" w:hAnsi="Palatino Linotype" w:cs="Arial"/>
                <w:b/>
                <w:color w:val="000000" w:themeColor="text1"/>
                <w:lang w:val="es-ES_tradnl"/>
              </w:rPr>
              <w:t>Zulema Martínez Sánchez</w:t>
            </w:r>
          </w:p>
          <w:p w14:paraId="115B9600" w14:textId="77777777" w:rsidR="009E2646" w:rsidRPr="009E6B1B" w:rsidRDefault="009E2646" w:rsidP="006A24B2">
            <w:pPr>
              <w:spacing w:before="100" w:beforeAutospacing="1" w:after="100" w:afterAutospacing="1"/>
              <w:contextualSpacing/>
              <w:jc w:val="center"/>
              <w:rPr>
                <w:rFonts w:ascii="Palatino Linotype" w:hAnsi="Palatino Linotype" w:cs="Arial"/>
                <w:b/>
                <w:color w:val="000000" w:themeColor="text1"/>
                <w:lang w:val="es-ES_tradnl"/>
              </w:rPr>
            </w:pPr>
            <w:r w:rsidRPr="009E6B1B">
              <w:rPr>
                <w:rFonts w:ascii="Palatino Linotype" w:hAnsi="Palatino Linotype" w:cs="Arial"/>
                <w:color w:val="000000" w:themeColor="text1"/>
                <w:lang w:val="es-ES_tradnl"/>
              </w:rPr>
              <w:t>Comisionada Presidenta</w:t>
            </w:r>
          </w:p>
          <w:p w14:paraId="01964004" w14:textId="77777777" w:rsidR="009E2646" w:rsidRPr="009E6B1B" w:rsidRDefault="009E2646" w:rsidP="006A24B2">
            <w:pPr>
              <w:spacing w:before="100" w:beforeAutospacing="1" w:after="100" w:afterAutospacing="1"/>
              <w:contextualSpacing/>
              <w:jc w:val="center"/>
              <w:rPr>
                <w:rFonts w:ascii="Palatino Linotype" w:hAnsi="Palatino Linotype" w:cs="Arial"/>
                <w:b/>
                <w:color w:val="000000" w:themeColor="text1"/>
                <w:lang w:val="es-ES_tradnl"/>
              </w:rPr>
            </w:pPr>
            <w:r w:rsidRPr="009E6B1B">
              <w:rPr>
                <w:rFonts w:ascii="Palatino Linotype" w:hAnsi="Palatino Linotype" w:cs="Arial"/>
                <w:b/>
                <w:color w:val="000000" w:themeColor="text1"/>
                <w:lang w:val="es-ES_tradnl"/>
              </w:rPr>
              <w:t>(RÚBRICA)</w:t>
            </w:r>
          </w:p>
          <w:p w14:paraId="7C228DE6" w14:textId="77777777" w:rsidR="009E2646" w:rsidRPr="009E6B1B" w:rsidRDefault="009E2646" w:rsidP="006A24B2">
            <w:pPr>
              <w:spacing w:before="100" w:beforeAutospacing="1" w:after="100" w:afterAutospacing="1"/>
              <w:contextualSpacing/>
              <w:rPr>
                <w:rFonts w:ascii="Palatino Linotype" w:hAnsi="Palatino Linotype" w:cs="Arial"/>
                <w:b/>
                <w:color w:val="000000" w:themeColor="text1"/>
                <w:lang w:val="es-ES_tradnl"/>
              </w:rPr>
            </w:pPr>
          </w:p>
          <w:p w14:paraId="3F6D21D0" w14:textId="77777777" w:rsidR="009E2646" w:rsidRDefault="009E2646" w:rsidP="006A24B2">
            <w:pPr>
              <w:spacing w:before="100" w:beforeAutospacing="1" w:after="100" w:afterAutospacing="1"/>
              <w:contextualSpacing/>
              <w:jc w:val="center"/>
              <w:rPr>
                <w:rFonts w:ascii="Palatino Linotype" w:hAnsi="Palatino Linotype" w:cs="Arial"/>
                <w:b/>
                <w:color w:val="000000" w:themeColor="text1"/>
                <w:lang w:val="es-ES_tradnl"/>
              </w:rPr>
            </w:pPr>
          </w:p>
          <w:p w14:paraId="58B6F1B1" w14:textId="77777777" w:rsidR="008E0725" w:rsidRDefault="008E0725" w:rsidP="006A24B2">
            <w:pPr>
              <w:spacing w:before="100" w:beforeAutospacing="1" w:after="100" w:afterAutospacing="1"/>
              <w:contextualSpacing/>
              <w:jc w:val="center"/>
              <w:rPr>
                <w:rFonts w:ascii="Palatino Linotype" w:hAnsi="Palatino Linotype" w:cs="Arial"/>
                <w:b/>
                <w:color w:val="000000" w:themeColor="text1"/>
                <w:lang w:val="es-ES_tradnl"/>
              </w:rPr>
            </w:pPr>
          </w:p>
          <w:p w14:paraId="7D62F7ED" w14:textId="77777777" w:rsidR="008E0725" w:rsidRDefault="008E0725" w:rsidP="006A24B2">
            <w:pPr>
              <w:spacing w:before="100" w:beforeAutospacing="1" w:after="100" w:afterAutospacing="1"/>
              <w:contextualSpacing/>
              <w:jc w:val="center"/>
              <w:rPr>
                <w:rFonts w:ascii="Palatino Linotype" w:hAnsi="Palatino Linotype" w:cs="Arial"/>
                <w:b/>
                <w:color w:val="000000" w:themeColor="text1"/>
                <w:lang w:val="es-ES_tradnl"/>
              </w:rPr>
            </w:pPr>
          </w:p>
          <w:p w14:paraId="58CE3D20" w14:textId="77777777" w:rsidR="008E0725" w:rsidRDefault="008E0725" w:rsidP="006A24B2">
            <w:pPr>
              <w:spacing w:before="100" w:beforeAutospacing="1" w:after="100" w:afterAutospacing="1"/>
              <w:contextualSpacing/>
              <w:jc w:val="center"/>
              <w:rPr>
                <w:rFonts w:ascii="Palatino Linotype" w:hAnsi="Palatino Linotype" w:cs="Arial"/>
                <w:b/>
                <w:color w:val="000000" w:themeColor="text1"/>
                <w:lang w:val="es-ES_tradnl"/>
              </w:rPr>
            </w:pPr>
          </w:p>
          <w:p w14:paraId="7B0BE28B" w14:textId="77777777" w:rsidR="008E0725" w:rsidRDefault="008E0725" w:rsidP="006A24B2">
            <w:pPr>
              <w:spacing w:before="100" w:beforeAutospacing="1" w:after="100" w:afterAutospacing="1"/>
              <w:contextualSpacing/>
              <w:jc w:val="center"/>
              <w:rPr>
                <w:rFonts w:ascii="Palatino Linotype" w:hAnsi="Palatino Linotype" w:cs="Arial"/>
                <w:b/>
                <w:color w:val="000000" w:themeColor="text1"/>
                <w:lang w:val="es-ES_tradnl"/>
              </w:rPr>
            </w:pPr>
          </w:p>
          <w:p w14:paraId="5ECA2BDA" w14:textId="77777777" w:rsidR="008E0725" w:rsidRPr="009E6B1B" w:rsidRDefault="008E0725" w:rsidP="006A24B2">
            <w:pPr>
              <w:spacing w:before="100" w:beforeAutospacing="1" w:after="100" w:afterAutospacing="1"/>
              <w:contextualSpacing/>
              <w:jc w:val="center"/>
              <w:rPr>
                <w:rFonts w:ascii="Palatino Linotype" w:hAnsi="Palatino Linotype" w:cs="Arial"/>
                <w:b/>
                <w:color w:val="000000" w:themeColor="text1"/>
                <w:lang w:val="es-ES_tradnl"/>
              </w:rPr>
            </w:pPr>
          </w:p>
        </w:tc>
      </w:tr>
      <w:tr w:rsidR="009E2646" w:rsidRPr="009E6B1B" w14:paraId="3C2F3CE2" w14:textId="77777777" w:rsidTr="00930194">
        <w:trPr>
          <w:jc w:val="center"/>
        </w:trPr>
        <w:tc>
          <w:tcPr>
            <w:tcW w:w="4756" w:type="dxa"/>
            <w:shd w:val="clear" w:color="auto" w:fill="auto"/>
          </w:tcPr>
          <w:p w14:paraId="00CA53B2" w14:textId="77777777" w:rsidR="009E2646" w:rsidRPr="009E6B1B" w:rsidRDefault="009E2646" w:rsidP="006A24B2">
            <w:pPr>
              <w:spacing w:before="100" w:beforeAutospacing="1" w:after="100" w:afterAutospacing="1"/>
              <w:contextualSpacing/>
              <w:jc w:val="center"/>
              <w:rPr>
                <w:rFonts w:ascii="Palatino Linotype" w:hAnsi="Palatino Linotype" w:cs="Arial"/>
                <w:b/>
                <w:color w:val="000000" w:themeColor="text1"/>
                <w:lang w:val="es-ES_tradnl"/>
              </w:rPr>
            </w:pPr>
            <w:r w:rsidRPr="009E6B1B">
              <w:rPr>
                <w:rFonts w:ascii="Palatino Linotype" w:hAnsi="Palatino Linotype" w:cs="Arial"/>
                <w:b/>
                <w:color w:val="000000" w:themeColor="text1"/>
                <w:lang w:val="es-ES_tradnl"/>
              </w:rPr>
              <w:t>Eva Abaid Yapur</w:t>
            </w:r>
          </w:p>
          <w:p w14:paraId="6CF9796D" w14:textId="77777777" w:rsidR="009E2646" w:rsidRPr="009E6B1B" w:rsidRDefault="009E2646" w:rsidP="006A24B2">
            <w:pPr>
              <w:spacing w:before="100" w:beforeAutospacing="1" w:after="100" w:afterAutospacing="1"/>
              <w:contextualSpacing/>
              <w:jc w:val="center"/>
              <w:rPr>
                <w:rFonts w:ascii="Palatino Linotype" w:hAnsi="Palatino Linotype" w:cs="Arial"/>
                <w:color w:val="000000" w:themeColor="text1"/>
                <w:lang w:val="es-ES_tradnl"/>
              </w:rPr>
            </w:pPr>
            <w:r w:rsidRPr="009E6B1B">
              <w:rPr>
                <w:rFonts w:ascii="Palatino Linotype" w:hAnsi="Palatino Linotype" w:cs="Arial"/>
                <w:color w:val="000000" w:themeColor="text1"/>
                <w:lang w:val="es-ES_tradnl"/>
              </w:rPr>
              <w:t>Comisionada</w:t>
            </w:r>
          </w:p>
          <w:p w14:paraId="39B4396B" w14:textId="77777777" w:rsidR="009E2646" w:rsidRPr="009E6B1B" w:rsidRDefault="009E2646" w:rsidP="006A24B2">
            <w:pPr>
              <w:spacing w:before="100" w:beforeAutospacing="1" w:after="100" w:afterAutospacing="1"/>
              <w:contextualSpacing/>
              <w:jc w:val="center"/>
              <w:rPr>
                <w:rFonts w:ascii="Palatino Linotype" w:hAnsi="Palatino Linotype" w:cs="Arial"/>
                <w:b/>
                <w:color w:val="000000" w:themeColor="text1"/>
                <w:lang w:val="es-ES_tradnl"/>
              </w:rPr>
            </w:pPr>
            <w:r w:rsidRPr="009E6B1B">
              <w:rPr>
                <w:rFonts w:ascii="Palatino Linotype" w:hAnsi="Palatino Linotype" w:cs="Arial"/>
                <w:b/>
                <w:color w:val="000000" w:themeColor="text1"/>
                <w:lang w:val="es-ES_tradnl"/>
              </w:rPr>
              <w:t>(RÚBRICA)</w:t>
            </w:r>
          </w:p>
        </w:tc>
        <w:tc>
          <w:tcPr>
            <w:tcW w:w="4458" w:type="dxa"/>
            <w:shd w:val="clear" w:color="auto" w:fill="auto"/>
          </w:tcPr>
          <w:p w14:paraId="520B95C3" w14:textId="77777777" w:rsidR="009E2646" w:rsidRPr="009E6B1B" w:rsidRDefault="009E2646" w:rsidP="006A24B2">
            <w:pPr>
              <w:spacing w:before="100" w:beforeAutospacing="1" w:after="100" w:afterAutospacing="1"/>
              <w:contextualSpacing/>
              <w:jc w:val="center"/>
              <w:rPr>
                <w:rFonts w:ascii="Palatino Linotype" w:hAnsi="Palatino Linotype" w:cs="Arial"/>
                <w:b/>
                <w:color w:val="000000" w:themeColor="text1"/>
                <w:lang w:val="es-ES_tradnl"/>
              </w:rPr>
            </w:pPr>
            <w:r w:rsidRPr="009E6B1B">
              <w:rPr>
                <w:rFonts w:ascii="Palatino Linotype" w:hAnsi="Palatino Linotype" w:cs="Arial"/>
                <w:b/>
                <w:color w:val="000000" w:themeColor="text1"/>
                <w:lang w:val="es-ES_tradnl"/>
              </w:rPr>
              <w:t>José Guadalupe Luna Hernández</w:t>
            </w:r>
          </w:p>
          <w:p w14:paraId="217D3627" w14:textId="77777777" w:rsidR="009E2646" w:rsidRPr="009E6B1B" w:rsidRDefault="009E2646" w:rsidP="006A24B2">
            <w:pPr>
              <w:spacing w:before="100" w:beforeAutospacing="1" w:after="100" w:afterAutospacing="1"/>
              <w:contextualSpacing/>
              <w:jc w:val="center"/>
              <w:rPr>
                <w:rFonts w:ascii="Palatino Linotype" w:hAnsi="Palatino Linotype" w:cs="Arial"/>
                <w:color w:val="000000" w:themeColor="text1"/>
                <w:lang w:val="es-ES_tradnl"/>
              </w:rPr>
            </w:pPr>
            <w:r w:rsidRPr="009E6B1B">
              <w:rPr>
                <w:rFonts w:ascii="Palatino Linotype" w:hAnsi="Palatino Linotype" w:cs="Arial"/>
                <w:color w:val="000000" w:themeColor="text1"/>
                <w:lang w:val="es-ES_tradnl"/>
              </w:rPr>
              <w:t>Comisionado</w:t>
            </w:r>
          </w:p>
          <w:p w14:paraId="5B93479D" w14:textId="77777777" w:rsidR="009E2646" w:rsidRPr="009E6B1B" w:rsidRDefault="009E2646" w:rsidP="006A24B2">
            <w:pPr>
              <w:spacing w:before="100" w:beforeAutospacing="1" w:after="100" w:afterAutospacing="1"/>
              <w:contextualSpacing/>
              <w:jc w:val="center"/>
              <w:rPr>
                <w:rFonts w:ascii="Palatino Linotype" w:hAnsi="Palatino Linotype" w:cs="Arial"/>
                <w:b/>
                <w:color w:val="000000" w:themeColor="text1"/>
                <w:lang w:val="es-ES_tradnl"/>
              </w:rPr>
            </w:pPr>
            <w:r w:rsidRPr="009E6B1B">
              <w:rPr>
                <w:rFonts w:ascii="Palatino Linotype" w:hAnsi="Palatino Linotype" w:cs="Arial"/>
                <w:b/>
                <w:color w:val="000000" w:themeColor="text1"/>
                <w:lang w:val="es-ES_tradnl"/>
              </w:rPr>
              <w:t>(RÚBRICA)</w:t>
            </w:r>
          </w:p>
        </w:tc>
      </w:tr>
      <w:tr w:rsidR="009E2646" w:rsidRPr="009E6B1B" w14:paraId="79319A9D" w14:textId="77777777" w:rsidTr="00930194">
        <w:trPr>
          <w:jc w:val="center"/>
        </w:trPr>
        <w:tc>
          <w:tcPr>
            <w:tcW w:w="4756" w:type="dxa"/>
            <w:shd w:val="clear" w:color="auto" w:fill="auto"/>
          </w:tcPr>
          <w:p w14:paraId="7B3F84B0" w14:textId="77777777" w:rsidR="009E2646" w:rsidRPr="009E6B1B" w:rsidRDefault="009E2646" w:rsidP="006A24B2">
            <w:pPr>
              <w:spacing w:before="100" w:beforeAutospacing="1" w:after="100" w:afterAutospacing="1"/>
              <w:contextualSpacing/>
              <w:jc w:val="center"/>
              <w:rPr>
                <w:rFonts w:ascii="Palatino Linotype" w:hAnsi="Palatino Linotype" w:cs="Arial"/>
                <w:b/>
                <w:color w:val="000000" w:themeColor="text1"/>
                <w:lang w:val="es-ES_tradnl"/>
              </w:rPr>
            </w:pPr>
          </w:p>
          <w:p w14:paraId="4EE073EC" w14:textId="54ED2D3E" w:rsidR="009E2646" w:rsidRDefault="009E2646" w:rsidP="006A24B2">
            <w:pPr>
              <w:spacing w:before="100" w:beforeAutospacing="1" w:after="100" w:afterAutospacing="1"/>
              <w:contextualSpacing/>
              <w:rPr>
                <w:rFonts w:ascii="Palatino Linotype" w:hAnsi="Palatino Linotype" w:cs="Arial"/>
                <w:b/>
                <w:color w:val="000000" w:themeColor="text1"/>
                <w:lang w:val="es-ES_tradnl"/>
              </w:rPr>
            </w:pPr>
          </w:p>
          <w:p w14:paraId="29ED998A" w14:textId="77777777" w:rsidR="00BD6530" w:rsidRPr="009E6B1B" w:rsidRDefault="00BD6530" w:rsidP="006A24B2">
            <w:pPr>
              <w:spacing w:before="100" w:beforeAutospacing="1" w:after="100" w:afterAutospacing="1"/>
              <w:contextualSpacing/>
              <w:rPr>
                <w:rFonts w:ascii="Palatino Linotype" w:hAnsi="Palatino Linotype" w:cs="Arial"/>
                <w:b/>
                <w:color w:val="000000" w:themeColor="text1"/>
                <w:lang w:val="es-ES_tradnl"/>
              </w:rPr>
            </w:pPr>
          </w:p>
          <w:p w14:paraId="13CC101C" w14:textId="77777777" w:rsidR="009E2646" w:rsidRPr="009E6B1B" w:rsidRDefault="009E2646" w:rsidP="006A24B2">
            <w:pPr>
              <w:spacing w:before="100" w:beforeAutospacing="1" w:after="100" w:afterAutospacing="1"/>
              <w:contextualSpacing/>
              <w:jc w:val="center"/>
              <w:rPr>
                <w:rFonts w:ascii="Palatino Linotype" w:hAnsi="Palatino Linotype" w:cs="Arial"/>
                <w:b/>
                <w:color w:val="000000" w:themeColor="text1"/>
                <w:lang w:val="es-ES_tradnl"/>
              </w:rPr>
            </w:pPr>
            <w:r w:rsidRPr="009E6B1B">
              <w:rPr>
                <w:rFonts w:ascii="Palatino Linotype" w:hAnsi="Palatino Linotype" w:cs="Arial"/>
                <w:b/>
                <w:color w:val="000000" w:themeColor="text1"/>
                <w:lang w:val="es-ES_tradnl"/>
              </w:rPr>
              <w:t>Javier Martínez Cruz</w:t>
            </w:r>
          </w:p>
          <w:p w14:paraId="1692C0D1" w14:textId="77777777" w:rsidR="009E2646" w:rsidRPr="009E6B1B" w:rsidRDefault="009E2646" w:rsidP="006A24B2">
            <w:pPr>
              <w:spacing w:before="100" w:beforeAutospacing="1" w:after="100" w:afterAutospacing="1"/>
              <w:contextualSpacing/>
              <w:jc w:val="center"/>
              <w:rPr>
                <w:rFonts w:ascii="Palatino Linotype" w:hAnsi="Palatino Linotype" w:cs="Arial"/>
                <w:color w:val="000000" w:themeColor="text1"/>
                <w:lang w:val="es-ES_tradnl"/>
              </w:rPr>
            </w:pPr>
            <w:r w:rsidRPr="009E6B1B">
              <w:rPr>
                <w:rFonts w:ascii="Palatino Linotype" w:hAnsi="Palatino Linotype" w:cs="Arial"/>
                <w:color w:val="000000" w:themeColor="text1"/>
                <w:lang w:val="es-ES_tradnl"/>
              </w:rPr>
              <w:t>Comisionado</w:t>
            </w:r>
          </w:p>
          <w:p w14:paraId="16FBBFB6" w14:textId="77777777" w:rsidR="009E2646" w:rsidRPr="009E6B1B" w:rsidRDefault="009E2646" w:rsidP="006A24B2">
            <w:pPr>
              <w:spacing w:before="100" w:beforeAutospacing="1" w:after="100" w:afterAutospacing="1"/>
              <w:contextualSpacing/>
              <w:jc w:val="center"/>
              <w:rPr>
                <w:rFonts w:ascii="Palatino Linotype" w:hAnsi="Palatino Linotype" w:cs="Arial"/>
                <w:color w:val="000000" w:themeColor="text1"/>
                <w:lang w:val="es-ES_tradnl"/>
              </w:rPr>
            </w:pPr>
            <w:r w:rsidRPr="009E6B1B">
              <w:rPr>
                <w:rFonts w:ascii="Palatino Linotype" w:hAnsi="Palatino Linotype" w:cs="Arial"/>
                <w:b/>
                <w:color w:val="000000" w:themeColor="text1"/>
                <w:lang w:val="es-ES_tradnl"/>
              </w:rPr>
              <w:t>(RÚBRICA)</w:t>
            </w:r>
          </w:p>
        </w:tc>
        <w:tc>
          <w:tcPr>
            <w:tcW w:w="4458" w:type="dxa"/>
            <w:shd w:val="clear" w:color="auto" w:fill="auto"/>
          </w:tcPr>
          <w:p w14:paraId="52F65BEB" w14:textId="77777777" w:rsidR="009E2646" w:rsidRPr="009E6B1B" w:rsidRDefault="009E2646" w:rsidP="006A24B2">
            <w:pPr>
              <w:spacing w:before="100" w:beforeAutospacing="1" w:after="100" w:afterAutospacing="1"/>
              <w:contextualSpacing/>
              <w:jc w:val="center"/>
              <w:rPr>
                <w:rFonts w:ascii="Palatino Linotype" w:hAnsi="Palatino Linotype" w:cs="Arial"/>
                <w:b/>
                <w:color w:val="000000" w:themeColor="text1"/>
                <w:lang w:val="es-ES_tradnl"/>
              </w:rPr>
            </w:pPr>
          </w:p>
          <w:p w14:paraId="1326F392" w14:textId="7A978A1D" w:rsidR="009E2646" w:rsidRDefault="009E2646" w:rsidP="006A24B2">
            <w:pPr>
              <w:spacing w:before="100" w:beforeAutospacing="1" w:after="100" w:afterAutospacing="1"/>
              <w:contextualSpacing/>
              <w:jc w:val="center"/>
              <w:rPr>
                <w:rFonts w:ascii="Palatino Linotype" w:hAnsi="Palatino Linotype" w:cs="Arial"/>
                <w:b/>
                <w:color w:val="000000" w:themeColor="text1"/>
                <w:lang w:val="es-ES_tradnl"/>
              </w:rPr>
            </w:pPr>
          </w:p>
          <w:p w14:paraId="229A8228" w14:textId="77777777" w:rsidR="00BD6530" w:rsidRPr="009E6B1B" w:rsidRDefault="00BD6530" w:rsidP="006A24B2">
            <w:pPr>
              <w:spacing w:before="100" w:beforeAutospacing="1" w:after="100" w:afterAutospacing="1"/>
              <w:contextualSpacing/>
              <w:jc w:val="center"/>
              <w:rPr>
                <w:rFonts w:ascii="Palatino Linotype" w:hAnsi="Palatino Linotype" w:cs="Arial"/>
                <w:b/>
                <w:color w:val="000000" w:themeColor="text1"/>
                <w:lang w:val="es-ES_tradnl"/>
              </w:rPr>
            </w:pPr>
          </w:p>
          <w:p w14:paraId="585AD1B3" w14:textId="77777777" w:rsidR="009E2646" w:rsidRPr="009E6B1B" w:rsidRDefault="009E2646" w:rsidP="006A24B2">
            <w:pPr>
              <w:spacing w:before="100" w:beforeAutospacing="1" w:after="100" w:afterAutospacing="1"/>
              <w:contextualSpacing/>
              <w:jc w:val="center"/>
              <w:rPr>
                <w:rFonts w:ascii="Palatino Linotype" w:hAnsi="Palatino Linotype" w:cs="Arial"/>
                <w:b/>
                <w:color w:val="000000" w:themeColor="text1"/>
                <w:lang w:val="es-ES_tradnl"/>
              </w:rPr>
            </w:pPr>
            <w:r w:rsidRPr="009E6B1B">
              <w:rPr>
                <w:rFonts w:ascii="Palatino Linotype" w:hAnsi="Palatino Linotype" w:cs="Arial"/>
                <w:b/>
                <w:color w:val="000000" w:themeColor="text1"/>
                <w:lang w:val="es-ES_tradnl"/>
              </w:rPr>
              <w:t>Luis Gustavo Parra Noriega</w:t>
            </w:r>
          </w:p>
          <w:p w14:paraId="2F2B9991" w14:textId="77777777" w:rsidR="009E2646" w:rsidRPr="009E6B1B" w:rsidRDefault="009E2646" w:rsidP="006A24B2">
            <w:pPr>
              <w:spacing w:before="100" w:beforeAutospacing="1" w:after="100" w:afterAutospacing="1"/>
              <w:contextualSpacing/>
              <w:jc w:val="center"/>
              <w:rPr>
                <w:rFonts w:ascii="Palatino Linotype" w:hAnsi="Palatino Linotype" w:cs="Arial"/>
                <w:color w:val="000000" w:themeColor="text1"/>
                <w:lang w:val="es-ES_tradnl"/>
              </w:rPr>
            </w:pPr>
            <w:r w:rsidRPr="009E6B1B">
              <w:rPr>
                <w:rFonts w:ascii="Palatino Linotype" w:hAnsi="Palatino Linotype" w:cs="Arial"/>
                <w:color w:val="000000" w:themeColor="text1"/>
                <w:lang w:val="es-ES_tradnl"/>
              </w:rPr>
              <w:t>Comisionado</w:t>
            </w:r>
          </w:p>
          <w:p w14:paraId="36AF2BD7" w14:textId="77777777" w:rsidR="009E2646" w:rsidRPr="009E6B1B" w:rsidRDefault="009E2646" w:rsidP="006A24B2">
            <w:pPr>
              <w:spacing w:before="100" w:beforeAutospacing="1" w:after="100" w:afterAutospacing="1"/>
              <w:contextualSpacing/>
              <w:jc w:val="center"/>
              <w:rPr>
                <w:rFonts w:ascii="Palatino Linotype" w:hAnsi="Palatino Linotype" w:cs="Arial"/>
                <w:b/>
                <w:color w:val="000000" w:themeColor="text1"/>
                <w:lang w:val="es-ES_tradnl"/>
              </w:rPr>
            </w:pPr>
            <w:r w:rsidRPr="009E6B1B">
              <w:rPr>
                <w:rFonts w:ascii="Palatino Linotype" w:hAnsi="Palatino Linotype" w:cs="Arial"/>
                <w:b/>
                <w:color w:val="000000" w:themeColor="text1"/>
                <w:lang w:val="es-ES_tradnl"/>
              </w:rPr>
              <w:t>(RÚBRICA)</w:t>
            </w:r>
          </w:p>
        </w:tc>
      </w:tr>
      <w:tr w:rsidR="009E2646" w:rsidRPr="009E6B1B" w14:paraId="73F4BC30" w14:textId="77777777" w:rsidTr="00930194">
        <w:trPr>
          <w:jc w:val="center"/>
        </w:trPr>
        <w:tc>
          <w:tcPr>
            <w:tcW w:w="9214" w:type="dxa"/>
            <w:gridSpan w:val="2"/>
            <w:shd w:val="clear" w:color="auto" w:fill="auto"/>
          </w:tcPr>
          <w:p w14:paraId="7F056C1F" w14:textId="77777777" w:rsidR="009E2646" w:rsidRPr="009E6B1B" w:rsidRDefault="009E2646" w:rsidP="006A24B2">
            <w:pPr>
              <w:spacing w:before="100" w:beforeAutospacing="1" w:after="100" w:afterAutospacing="1"/>
              <w:contextualSpacing/>
              <w:jc w:val="center"/>
              <w:rPr>
                <w:rFonts w:ascii="Palatino Linotype" w:hAnsi="Palatino Linotype" w:cs="Arial"/>
                <w:b/>
                <w:color w:val="000000" w:themeColor="text1"/>
                <w:lang w:val="es-ES_tradnl"/>
              </w:rPr>
            </w:pPr>
          </w:p>
          <w:p w14:paraId="6C0704D0" w14:textId="77777777" w:rsidR="009E2646" w:rsidRDefault="009E2646" w:rsidP="006A24B2">
            <w:pPr>
              <w:spacing w:before="100" w:beforeAutospacing="1" w:after="100" w:afterAutospacing="1"/>
              <w:contextualSpacing/>
              <w:rPr>
                <w:rFonts w:ascii="Palatino Linotype" w:hAnsi="Palatino Linotype" w:cs="Arial"/>
                <w:b/>
                <w:color w:val="000000" w:themeColor="text1"/>
                <w:lang w:val="es-ES_tradnl"/>
              </w:rPr>
            </w:pPr>
          </w:p>
          <w:p w14:paraId="2AB3F202" w14:textId="77777777" w:rsidR="008E0725" w:rsidRDefault="008E0725" w:rsidP="006A24B2">
            <w:pPr>
              <w:spacing w:before="100" w:beforeAutospacing="1" w:after="100" w:afterAutospacing="1"/>
              <w:contextualSpacing/>
              <w:rPr>
                <w:rFonts w:ascii="Palatino Linotype" w:hAnsi="Palatino Linotype" w:cs="Arial"/>
                <w:b/>
                <w:color w:val="000000" w:themeColor="text1"/>
                <w:lang w:val="es-ES_tradnl"/>
              </w:rPr>
            </w:pPr>
          </w:p>
          <w:p w14:paraId="545809AC" w14:textId="77777777" w:rsidR="008E0725" w:rsidRPr="009E6B1B" w:rsidRDefault="008E0725" w:rsidP="006A24B2">
            <w:pPr>
              <w:spacing w:before="100" w:beforeAutospacing="1" w:after="100" w:afterAutospacing="1"/>
              <w:contextualSpacing/>
              <w:rPr>
                <w:rFonts w:ascii="Palatino Linotype" w:hAnsi="Palatino Linotype" w:cs="Arial"/>
                <w:b/>
                <w:color w:val="000000" w:themeColor="text1"/>
                <w:lang w:val="es-ES_tradnl"/>
              </w:rPr>
            </w:pPr>
          </w:p>
          <w:p w14:paraId="6450920D" w14:textId="77777777" w:rsidR="009E2646" w:rsidRPr="009E6B1B" w:rsidRDefault="009E2646" w:rsidP="006A24B2">
            <w:pPr>
              <w:spacing w:before="100" w:beforeAutospacing="1" w:after="100" w:afterAutospacing="1"/>
              <w:contextualSpacing/>
              <w:rPr>
                <w:rFonts w:ascii="Palatino Linotype" w:hAnsi="Palatino Linotype" w:cs="Arial"/>
                <w:b/>
                <w:color w:val="000000" w:themeColor="text1"/>
                <w:lang w:val="es-ES_tradnl"/>
              </w:rPr>
            </w:pPr>
          </w:p>
          <w:p w14:paraId="01FFEB8C" w14:textId="77777777" w:rsidR="009E2646" w:rsidRPr="009E6B1B" w:rsidRDefault="009E2646" w:rsidP="006A24B2">
            <w:pPr>
              <w:spacing w:before="100" w:beforeAutospacing="1" w:after="100" w:afterAutospacing="1"/>
              <w:contextualSpacing/>
              <w:jc w:val="center"/>
              <w:rPr>
                <w:rFonts w:ascii="Palatino Linotype" w:hAnsi="Palatino Linotype" w:cs="Arial"/>
                <w:b/>
                <w:color w:val="000000" w:themeColor="text1"/>
                <w:lang w:val="es-ES_tradnl"/>
              </w:rPr>
            </w:pPr>
            <w:r w:rsidRPr="009E6B1B">
              <w:rPr>
                <w:rFonts w:ascii="Palatino Linotype" w:hAnsi="Palatino Linotype" w:cs="Arial"/>
                <w:b/>
                <w:color w:val="000000" w:themeColor="text1"/>
                <w:lang w:val="es-ES_tradnl"/>
              </w:rPr>
              <w:t>Alexis Tapia Ramírez</w:t>
            </w:r>
          </w:p>
          <w:p w14:paraId="51FBFFC6" w14:textId="77777777" w:rsidR="009E2646" w:rsidRPr="009E6B1B" w:rsidRDefault="009E2646" w:rsidP="006A24B2">
            <w:pPr>
              <w:spacing w:before="100" w:beforeAutospacing="1" w:after="100" w:afterAutospacing="1"/>
              <w:contextualSpacing/>
              <w:jc w:val="center"/>
              <w:rPr>
                <w:rFonts w:ascii="Palatino Linotype" w:hAnsi="Palatino Linotype" w:cs="Arial"/>
                <w:color w:val="000000" w:themeColor="text1"/>
                <w:lang w:val="es-ES_tradnl"/>
              </w:rPr>
            </w:pPr>
            <w:r w:rsidRPr="009E6B1B">
              <w:rPr>
                <w:rFonts w:ascii="Palatino Linotype" w:hAnsi="Palatino Linotype" w:cs="Arial"/>
                <w:color w:val="000000" w:themeColor="text1"/>
                <w:lang w:val="es-ES_tradnl"/>
              </w:rPr>
              <w:t>Secretario Técnico del Pleno</w:t>
            </w:r>
          </w:p>
          <w:p w14:paraId="4B902553" w14:textId="77777777" w:rsidR="009E2646" w:rsidRPr="009E6B1B" w:rsidRDefault="009E2646" w:rsidP="006A24B2">
            <w:pPr>
              <w:spacing w:before="100" w:beforeAutospacing="1" w:after="100" w:afterAutospacing="1"/>
              <w:contextualSpacing/>
              <w:jc w:val="center"/>
              <w:rPr>
                <w:rFonts w:ascii="Palatino Linotype" w:hAnsi="Palatino Linotype" w:cs="Arial"/>
                <w:color w:val="000000" w:themeColor="text1"/>
                <w:lang w:val="es-ES_tradnl"/>
              </w:rPr>
            </w:pPr>
            <w:r w:rsidRPr="009E6B1B">
              <w:rPr>
                <w:rFonts w:ascii="Palatino Linotype" w:hAnsi="Palatino Linotype" w:cs="Arial"/>
                <w:b/>
                <w:color w:val="000000" w:themeColor="text1"/>
                <w:lang w:val="es-ES_tradnl"/>
              </w:rPr>
              <w:t>(RÚBRICA)</w:t>
            </w:r>
            <w:r w:rsidRPr="009E6B1B">
              <w:rPr>
                <w:rFonts w:ascii="Palatino Linotype" w:hAnsi="Palatino Linotype" w:cs="Arial"/>
                <w:color w:val="000000" w:themeColor="text1"/>
                <w:lang w:val="es-ES_tradnl"/>
              </w:rPr>
              <w:t xml:space="preserve"> </w:t>
            </w:r>
          </w:p>
        </w:tc>
      </w:tr>
    </w:tbl>
    <w:p w14:paraId="6CF182B4" w14:textId="77777777" w:rsidR="009E2646" w:rsidRDefault="009E2646" w:rsidP="006A24B2">
      <w:pPr>
        <w:spacing w:before="100" w:beforeAutospacing="1" w:after="100" w:afterAutospacing="1"/>
        <w:contextualSpacing/>
        <w:jc w:val="both"/>
        <w:rPr>
          <w:rFonts w:ascii="Palatino Linotype" w:hAnsi="Palatino Linotype" w:cs="Arial"/>
          <w:sz w:val="22"/>
          <w:szCs w:val="22"/>
          <w:lang w:val="es-ES"/>
        </w:rPr>
      </w:pPr>
    </w:p>
    <w:p w14:paraId="5077E83F" w14:textId="77777777" w:rsidR="008E0725" w:rsidRDefault="008E0725" w:rsidP="006A24B2">
      <w:pPr>
        <w:spacing w:before="100" w:beforeAutospacing="1" w:after="100" w:afterAutospacing="1"/>
        <w:contextualSpacing/>
        <w:jc w:val="both"/>
        <w:rPr>
          <w:rFonts w:ascii="Palatino Linotype" w:hAnsi="Palatino Linotype" w:cs="Arial"/>
          <w:sz w:val="22"/>
          <w:szCs w:val="22"/>
          <w:lang w:val="es-ES"/>
        </w:rPr>
      </w:pPr>
    </w:p>
    <w:p w14:paraId="23158DC8" w14:textId="77777777" w:rsidR="008E0725" w:rsidRDefault="008E0725" w:rsidP="006A24B2">
      <w:pPr>
        <w:spacing w:before="100" w:beforeAutospacing="1" w:after="100" w:afterAutospacing="1"/>
        <w:contextualSpacing/>
        <w:jc w:val="both"/>
        <w:rPr>
          <w:rFonts w:ascii="Palatino Linotype" w:hAnsi="Palatino Linotype" w:cs="Arial"/>
          <w:sz w:val="22"/>
          <w:szCs w:val="22"/>
          <w:lang w:val="es-ES"/>
        </w:rPr>
      </w:pPr>
    </w:p>
    <w:p w14:paraId="0CED03C8" w14:textId="77777777" w:rsidR="008E0725" w:rsidRDefault="008E0725" w:rsidP="006A24B2">
      <w:pPr>
        <w:spacing w:before="100" w:beforeAutospacing="1" w:after="100" w:afterAutospacing="1"/>
        <w:contextualSpacing/>
        <w:jc w:val="both"/>
        <w:rPr>
          <w:rFonts w:ascii="Palatino Linotype" w:hAnsi="Palatino Linotype" w:cs="Arial"/>
          <w:sz w:val="22"/>
          <w:szCs w:val="22"/>
          <w:lang w:val="es-ES"/>
        </w:rPr>
      </w:pPr>
    </w:p>
    <w:p w14:paraId="7BB6C620" w14:textId="77777777" w:rsidR="008E0725" w:rsidRDefault="008E0725" w:rsidP="006A24B2">
      <w:pPr>
        <w:spacing w:before="100" w:beforeAutospacing="1" w:after="100" w:afterAutospacing="1"/>
        <w:contextualSpacing/>
        <w:jc w:val="both"/>
        <w:rPr>
          <w:rFonts w:ascii="Palatino Linotype" w:hAnsi="Palatino Linotype" w:cs="Arial"/>
          <w:sz w:val="22"/>
          <w:szCs w:val="22"/>
          <w:lang w:val="es-ES"/>
        </w:rPr>
      </w:pPr>
    </w:p>
    <w:p w14:paraId="2DDBBBDA" w14:textId="77777777" w:rsidR="008E0725" w:rsidRDefault="008E0725" w:rsidP="006A24B2">
      <w:pPr>
        <w:spacing w:before="100" w:beforeAutospacing="1" w:after="100" w:afterAutospacing="1"/>
        <w:contextualSpacing/>
        <w:jc w:val="both"/>
        <w:rPr>
          <w:rFonts w:ascii="Palatino Linotype" w:hAnsi="Palatino Linotype" w:cs="Arial"/>
          <w:sz w:val="22"/>
          <w:szCs w:val="22"/>
          <w:lang w:val="es-ES"/>
        </w:rPr>
      </w:pPr>
    </w:p>
    <w:p w14:paraId="61C26858" w14:textId="77777777" w:rsidR="008E0725" w:rsidRDefault="008E0725" w:rsidP="006A24B2">
      <w:pPr>
        <w:spacing w:before="100" w:beforeAutospacing="1" w:after="100" w:afterAutospacing="1"/>
        <w:contextualSpacing/>
        <w:jc w:val="both"/>
        <w:rPr>
          <w:rFonts w:ascii="Palatino Linotype" w:hAnsi="Palatino Linotype" w:cs="Arial"/>
          <w:sz w:val="22"/>
          <w:szCs w:val="22"/>
          <w:lang w:val="es-ES"/>
        </w:rPr>
      </w:pPr>
    </w:p>
    <w:p w14:paraId="7A29E31D" w14:textId="77777777" w:rsidR="008E0725" w:rsidRDefault="008E0725" w:rsidP="006A24B2">
      <w:pPr>
        <w:spacing w:before="100" w:beforeAutospacing="1" w:after="100" w:afterAutospacing="1"/>
        <w:contextualSpacing/>
        <w:jc w:val="both"/>
        <w:rPr>
          <w:rFonts w:ascii="Palatino Linotype" w:hAnsi="Palatino Linotype" w:cs="Arial"/>
          <w:sz w:val="22"/>
          <w:szCs w:val="22"/>
          <w:lang w:val="es-ES"/>
        </w:rPr>
      </w:pPr>
    </w:p>
    <w:p w14:paraId="33FAC5FF" w14:textId="77777777" w:rsidR="008E0725" w:rsidRDefault="008E0725" w:rsidP="006A24B2">
      <w:pPr>
        <w:spacing w:before="100" w:beforeAutospacing="1" w:after="100" w:afterAutospacing="1"/>
        <w:contextualSpacing/>
        <w:jc w:val="both"/>
        <w:rPr>
          <w:rFonts w:ascii="Palatino Linotype" w:hAnsi="Palatino Linotype" w:cs="Arial"/>
          <w:sz w:val="22"/>
          <w:szCs w:val="22"/>
          <w:lang w:val="es-ES"/>
        </w:rPr>
      </w:pPr>
    </w:p>
    <w:p w14:paraId="368AA838" w14:textId="77777777" w:rsidR="008E0725" w:rsidRDefault="008E0725" w:rsidP="006A24B2">
      <w:pPr>
        <w:spacing w:before="100" w:beforeAutospacing="1" w:after="100" w:afterAutospacing="1"/>
        <w:contextualSpacing/>
        <w:jc w:val="both"/>
        <w:rPr>
          <w:rFonts w:ascii="Palatino Linotype" w:hAnsi="Palatino Linotype" w:cs="Arial"/>
          <w:sz w:val="22"/>
          <w:szCs w:val="22"/>
          <w:lang w:val="es-ES"/>
        </w:rPr>
      </w:pPr>
    </w:p>
    <w:p w14:paraId="00644B5B" w14:textId="77777777" w:rsidR="008E0725" w:rsidRDefault="008E0725" w:rsidP="006A24B2">
      <w:pPr>
        <w:spacing w:before="100" w:beforeAutospacing="1" w:after="100" w:afterAutospacing="1"/>
        <w:contextualSpacing/>
        <w:jc w:val="both"/>
        <w:rPr>
          <w:rFonts w:ascii="Palatino Linotype" w:hAnsi="Palatino Linotype" w:cs="Arial"/>
          <w:sz w:val="22"/>
          <w:szCs w:val="22"/>
          <w:lang w:val="es-ES"/>
        </w:rPr>
      </w:pPr>
    </w:p>
    <w:p w14:paraId="22ABA1D3" w14:textId="77777777" w:rsidR="008E0725" w:rsidRDefault="008E0725" w:rsidP="006A24B2">
      <w:pPr>
        <w:spacing w:before="100" w:beforeAutospacing="1" w:after="100" w:afterAutospacing="1"/>
        <w:contextualSpacing/>
        <w:jc w:val="both"/>
        <w:rPr>
          <w:rFonts w:ascii="Palatino Linotype" w:hAnsi="Palatino Linotype" w:cs="Arial"/>
          <w:sz w:val="22"/>
          <w:szCs w:val="22"/>
          <w:lang w:val="es-ES"/>
        </w:rPr>
      </w:pPr>
    </w:p>
    <w:p w14:paraId="2D6BE53C" w14:textId="77777777" w:rsidR="008E0725" w:rsidRDefault="008E0725" w:rsidP="006A24B2">
      <w:pPr>
        <w:spacing w:before="100" w:beforeAutospacing="1" w:after="100" w:afterAutospacing="1"/>
        <w:contextualSpacing/>
        <w:jc w:val="both"/>
        <w:rPr>
          <w:rFonts w:ascii="Palatino Linotype" w:hAnsi="Palatino Linotype" w:cs="Arial"/>
          <w:sz w:val="22"/>
          <w:szCs w:val="22"/>
          <w:lang w:val="es-ES"/>
        </w:rPr>
      </w:pPr>
    </w:p>
    <w:p w14:paraId="1F45FEE6" w14:textId="77777777" w:rsidR="008E0725" w:rsidRDefault="008E0725" w:rsidP="006A24B2">
      <w:pPr>
        <w:spacing w:before="100" w:beforeAutospacing="1" w:after="100" w:afterAutospacing="1"/>
        <w:contextualSpacing/>
        <w:jc w:val="both"/>
        <w:rPr>
          <w:rFonts w:ascii="Palatino Linotype" w:hAnsi="Palatino Linotype" w:cs="Arial"/>
          <w:sz w:val="22"/>
          <w:szCs w:val="22"/>
          <w:lang w:val="es-ES"/>
        </w:rPr>
      </w:pPr>
    </w:p>
    <w:p w14:paraId="5B5077B3" w14:textId="77777777" w:rsidR="008E0725" w:rsidRDefault="008E0725" w:rsidP="006A24B2">
      <w:pPr>
        <w:spacing w:before="100" w:beforeAutospacing="1" w:after="100" w:afterAutospacing="1"/>
        <w:contextualSpacing/>
        <w:jc w:val="both"/>
        <w:rPr>
          <w:rFonts w:ascii="Palatino Linotype" w:hAnsi="Palatino Linotype" w:cs="Arial"/>
          <w:sz w:val="22"/>
          <w:szCs w:val="22"/>
          <w:lang w:val="es-ES"/>
        </w:rPr>
      </w:pPr>
    </w:p>
    <w:p w14:paraId="390CE612" w14:textId="77777777" w:rsidR="008E0725" w:rsidRDefault="008E0725" w:rsidP="006A24B2">
      <w:pPr>
        <w:spacing w:before="100" w:beforeAutospacing="1" w:after="100" w:afterAutospacing="1"/>
        <w:contextualSpacing/>
        <w:jc w:val="both"/>
        <w:rPr>
          <w:rFonts w:ascii="Palatino Linotype" w:hAnsi="Palatino Linotype" w:cs="Arial"/>
          <w:sz w:val="22"/>
          <w:szCs w:val="22"/>
          <w:lang w:val="es-ES"/>
        </w:rPr>
      </w:pPr>
    </w:p>
    <w:p w14:paraId="3EE3046D" w14:textId="77777777" w:rsidR="008E0725" w:rsidRDefault="008E0725" w:rsidP="006A24B2">
      <w:pPr>
        <w:spacing w:before="100" w:beforeAutospacing="1" w:after="100" w:afterAutospacing="1"/>
        <w:contextualSpacing/>
        <w:jc w:val="both"/>
        <w:rPr>
          <w:rFonts w:ascii="Palatino Linotype" w:hAnsi="Palatino Linotype" w:cs="Arial"/>
          <w:sz w:val="22"/>
          <w:szCs w:val="22"/>
          <w:lang w:val="es-ES"/>
        </w:rPr>
      </w:pPr>
    </w:p>
    <w:p w14:paraId="0830158D" w14:textId="49D05686" w:rsidR="009E2646" w:rsidRDefault="009E2646" w:rsidP="006A24B2">
      <w:pPr>
        <w:spacing w:before="100" w:beforeAutospacing="1" w:after="100" w:afterAutospacing="1"/>
        <w:contextualSpacing/>
        <w:jc w:val="both"/>
        <w:rPr>
          <w:rFonts w:ascii="Palatino Linotype" w:hAnsi="Palatino Linotype" w:cs="Arial"/>
          <w:sz w:val="22"/>
          <w:szCs w:val="22"/>
          <w:lang w:val="es-ES"/>
        </w:rPr>
      </w:pPr>
      <w:r w:rsidRPr="00F26BCD">
        <w:rPr>
          <w:rFonts w:ascii="Palatino Linotype" w:hAnsi="Palatino Linotype" w:cs="Arial"/>
          <w:sz w:val="22"/>
          <w:szCs w:val="22"/>
          <w:lang w:val="es-ES"/>
        </w:rPr>
        <w:t>Esta hoja corresponde a la resolución de fecha</w:t>
      </w:r>
      <w:r>
        <w:rPr>
          <w:rFonts w:ascii="Palatino Linotype" w:hAnsi="Palatino Linotype" w:cs="Arial"/>
          <w:sz w:val="22"/>
          <w:szCs w:val="22"/>
          <w:lang w:val="es-ES"/>
        </w:rPr>
        <w:t xml:space="preserve"> </w:t>
      </w:r>
      <w:r w:rsidR="008E0725">
        <w:rPr>
          <w:rFonts w:ascii="Palatino Linotype" w:hAnsi="Palatino Linotype" w:cs="Arial"/>
          <w:sz w:val="22"/>
          <w:szCs w:val="22"/>
          <w:lang w:val="es-ES"/>
        </w:rPr>
        <w:t>treinta</w:t>
      </w:r>
      <w:r w:rsidR="003A4BBF">
        <w:rPr>
          <w:rFonts w:ascii="Palatino Linotype" w:hAnsi="Palatino Linotype" w:cs="Arial"/>
          <w:sz w:val="22"/>
          <w:szCs w:val="22"/>
          <w:lang w:val="es-ES"/>
        </w:rPr>
        <w:t xml:space="preserve"> de septiembre</w:t>
      </w:r>
      <w:r>
        <w:rPr>
          <w:rFonts w:ascii="Palatino Linotype" w:hAnsi="Palatino Linotype" w:cs="Arial"/>
          <w:sz w:val="22"/>
          <w:szCs w:val="22"/>
          <w:lang w:val="es-ES"/>
        </w:rPr>
        <w:t xml:space="preserve"> de dos mil veinte</w:t>
      </w:r>
      <w:r w:rsidRPr="00F26BCD">
        <w:rPr>
          <w:rFonts w:ascii="Palatino Linotype" w:hAnsi="Palatino Linotype" w:cs="Arial"/>
          <w:sz w:val="22"/>
          <w:szCs w:val="22"/>
          <w:lang w:val="es-ES"/>
        </w:rPr>
        <w:t xml:space="preserve">, emitida en el recurso de revisión número </w:t>
      </w:r>
      <w:r>
        <w:rPr>
          <w:rFonts w:ascii="Palatino Linotype" w:hAnsi="Palatino Linotype" w:cs="Arial"/>
          <w:sz w:val="22"/>
          <w:szCs w:val="22"/>
          <w:lang w:val="es-ES"/>
        </w:rPr>
        <w:t>0</w:t>
      </w:r>
      <w:r w:rsidR="005F31B6">
        <w:rPr>
          <w:rFonts w:ascii="Palatino Linotype" w:hAnsi="Palatino Linotype" w:cs="Arial"/>
          <w:sz w:val="22"/>
          <w:szCs w:val="22"/>
          <w:lang w:val="es-ES"/>
        </w:rPr>
        <w:t>2147</w:t>
      </w:r>
      <w:r>
        <w:rPr>
          <w:rFonts w:ascii="Palatino Linotype" w:hAnsi="Palatino Linotype" w:cs="Arial"/>
          <w:sz w:val="22"/>
          <w:szCs w:val="22"/>
          <w:lang w:val="es-ES"/>
        </w:rPr>
        <w:t>/INFOEM/IP/RR/2020</w:t>
      </w:r>
      <w:r w:rsidRPr="00F26BCD">
        <w:rPr>
          <w:rFonts w:ascii="Palatino Linotype" w:hAnsi="Palatino Linotype" w:cs="Arial"/>
          <w:sz w:val="22"/>
          <w:szCs w:val="22"/>
          <w:lang w:val="es-ES"/>
        </w:rPr>
        <w:t xml:space="preserve">. </w:t>
      </w:r>
    </w:p>
    <w:p w14:paraId="568434C7" w14:textId="0BBC0050" w:rsidR="00C34EFF" w:rsidRPr="00BD6530" w:rsidRDefault="009E2646" w:rsidP="00BD6530">
      <w:pPr>
        <w:spacing w:before="100" w:beforeAutospacing="1" w:after="100" w:afterAutospacing="1"/>
        <w:contextualSpacing/>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Pr>
          <w:rFonts w:ascii="Palatino Linotype" w:hAnsi="Palatino Linotype" w:cs="Arial"/>
          <w:sz w:val="22"/>
          <w:szCs w:val="22"/>
          <w:lang w:val="es-ES"/>
        </w:rPr>
        <w:t>LGMJ</w:t>
      </w:r>
    </w:p>
    <w:sectPr w:rsidR="00C34EFF" w:rsidRPr="00BD6530" w:rsidSect="006957B1">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2E3C0B" w14:textId="77777777" w:rsidR="00255F55" w:rsidRDefault="00255F55" w:rsidP="00C80F8C">
      <w:r>
        <w:separator/>
      </w:r>
    </w:p>
  </w:endnote>
  <w:endnote w:type="continuationSeparator" w:id="0">
    <w:p w14:paraId="19A1AE5F" w14:textId="77777777" w:rsidR="00255F55" w:rsidRDefault="00255F5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6F3DA1ED" w:rsidR="00A80FA1" w:rsidRPr="0010196A" w:rsidRDefault="00A80FA1"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40E36">
      <w:rPr>
        <w:rFonts w:ascii="Palatino Linotype" w:hAnsi="Palatino Linotype" w:cs="Arial"/>
        <w:bCs/>
        <w:noProof/>
        <w:sz w:val="22"/>
        <w:szCs w:val="22"/>
      </w:rPr>
      <w:t>32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40E36">
      <w:rPr>
        <w:rFonts w:ascii="Palatino Linotype" w:hAnsi="Palatino Linotype" w:cs="Arial"/>
        <w:bCs/>
        <w:noProof/>
        <w:sz w:val="22"/>
        <w:szCs w:val="22"/>
      </w:rPr>
      <w:t>32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2E5B5D3" w:rsidR="00A80FA1" w:rsidRPr="0010196A" w:rsidRDefault="00A80FA1"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40E36">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40E36">
      <w:rPr>
        <w:rFonts w:ascii="Palatino Linotype" w:hAnsi="Palatino Linotype" w:cs="Arial"/>
        <w:bCs/>
        <w:noProof/>
        <w:sz w:val="22"/>
        <w:szCs w:val="22"/>
      </w:rPr>
      <w:t>32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A737FE" w14:textId="77777777" w:rsidR="00255F55" w:rsidRDefault="00255F55" w:rsidP="00C80F8C">
      <w:r>
        <w:separator/>
      </w:r>
    </w:p>
  </w:footnote>
  <w:footnote w:type="continuationSeparator" w:id="0">
    <w:p w14:paraId="7276DAA1" w14:textId="77777777" w:rsidR="00255F55" w:rsidRDefault="00255F55"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A80FA1" w:rsidRDefault="00255F55">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A80FA1" w:rsidRPr="0010196A" w:rsidRDefault="00255F55"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A80FA1" w:rsidRPr="008F2CCC" w14:paraId="1F097D8A" w14:textId="77777777" w:rsidTr="00625FD4">
      <w:tc>
        <w:tcPr>
          <w:tcW w:w="3261" w:type="dxa"/>
          <w:vMerge w:val="restart"/>
        </w:tcPr>
        <w:p w14:paraId="1F780A0C" w14:textId="1EFF25F4" w:rsidR="00A80FA1" w:rsidRPr="008F2CCC" w:rsidRDefault="00A80FA1"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A80FA1" w:rsidRPr="00664658" w:rsidRDefault="00A80FA1"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26044D46" w:rsidR="00A80FA1" w:rsidRPr="00664658" w:rsidRDefault="00A80FA1" w:rsidP="00C34EFF">
          <w:pPr>
            <w:jc w:val="both"/>
            <w:rPr>
              <w:rFonts w:ascii="Palatino Linotype" w:hAnsi="Palatino Linotype"/>
              <w:b/>
              <w:sz w:val="22"/>
              <w:szCs w:val="22"/>
              <w:lang w:val="es-ES_tradnl"/>
            </w:rPr>
          </w:pPr>
          <w:r>
            <w:rPr>
              <w:rFonts w:ascii="Palatino Linotype" w:hAnsi="Palatino Linotype"/>
              <w:b/>
              <w:sz w:val="22"/>
              <w:szCs w:val="22"/>
              <w:lang w:val="es-ES_tradnl"/>
            </w:rPr>
            <w:t>02147</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A80FA1" w:rsidRPr="008F2CCC" w14:paraId="049677A3" w14:textId="77777777" w:rsidTr="00625FD4">
      <w:tc>
        <w:tcPr>
          <w:tcW w:w="3261" w:type="dxa"/>
          <w:vMerge/>
        </w:tcPr>
        <w:p w14:paraId="4A21EAC1" w14:textId="5C1F145E" w:rsidR="00A80FA1" w:rsidRPr="008F2CCC" w:rsidRDefault="00A80FA1" w:rsidP="00D41D47">
          <w:pPr>
            <w:rPr>
              <w:rFonts w:ascii="Palatino Linotype" w:hAnsi="Palatino Linotype"/>
              <w:b/>
              <w:sz w:val="22"/>
              <w:szCs w:val="22"/>
              <w:lang w:val="es-ES_tradnl"/>
            </w:rPr>
          </w:pPr>
        </w:p>
      </w:tc>
      <w:tc>
        <w:tcPr>
          <w:tcW w:w="2551" w:type="dxa"/>
          <w:shd w:val="clear" w:color="auto" w:fill="auto"/>
        </w:tcPr>
        <w:p w14:paraId="1237BCDE" w14:textId="77777777" w:rsidR="00A80FA1" w:rsidRPr="00664658" w:rsidRDefault="00A80FA1"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116B183" w:rsidR="00A80FA1" w:rsidRPr="00D41D47" w:rsidRDefault="00A80FA1" w:rsidP="00957D35">
          <w:pPr>
            <w:jc w:val="both"/>
            <w:rPr>
              <w:rFonts w:ascii="Palatino Linotype" w:hAnsi="Palatino Linotype"/>
              <w:b/>
              <w:sz w:val="22"/>
              <w:szCs w:val="22"/>
              <w:lang w:val="es-ES_tradnl"/>
            </w:rPr>
          </w:pPr>
          <w:r w:rsidRPr="00A80FA1">
            <w:rPr>
              <w:rFonts w:ascii="Palatino Linotype" w:hAnsi="Palatino Linotype"/>
              <w:b/>
              <w:sz w:val="22"/>
              <w:szCs w:val="22"/>
              <w:lang w:val="es-ES_tradnl"/>
            </w:rPr>
            <w:t>Organismo Público Descentralizado para la Prestación de Los Servicios de Agua Potable Alcantarillado y Saneamiento de Nicolás Romero</w:t>
          </w:r>
        </w:p>
      </w:tc>
    </w:tr>
    <w:tr w:rsidR="00A80FA1" w:rsidRPr="008F2CCC" w14:paraId="72CD087D" w14:textId="77777777" w:rsidTr="00625FD4">
      <w:trPr>
        <w:trHeight w:val="228"/>
      </w:trPr>
      <w:tc>
        <w:tcPr>
          <w:tcW w:w="3261" w:type="dxa"/>
          <w:vMerge/>
        </w:tcPr>
        <w:p w14:paraId="1B78656F" w14:textId="01E6F6F6" w:rsidR="00A80FA1" w:rsidRPr="008F2CCC" w:rsidRDefault="00A80FA1" w:rsidP="00070856">
          <w:pPr>
            <w:rPr>
              <w:rFonts w:ascii="Palatino Linotype" w:hAnsi="Palatino Linotype"/>
              <w:b/>
              <w:sz w:val="22"/>
              <w:szCs w:val="22"/>
              <w:lang w:val="es-ES_tradnl"/>
            </w:rPr>
          </w:pPr>
        </w:p>
      </w:tc>
      <w:tc>
        <w:tcPr>
          <w:tcW w:w="2551" w:type="dxa"/>
          <w:shd w:val="clear" w:color="auto" w:fill="auto"/>
        </w:tcPr>
        <w:p w14:paraId="74D81628" w14:textId="77777777" w:rsidR="00A80FA1" w:rsidRPr="00664658" w:rsidRDefault="00A80FA1"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A80FA1" w:rsidRPr="00664658" w:rsidRDefault="00A80FA1"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A80FA1" w:rsidRPr="0010196A" w:rsidRDefault="00A80FA1"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A80FA1" w:rsidRPr="0010196A" w:rsidRDefault="00255F55">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A80FA1" w:rsidRPr="008F2CCC" w14:paraId="6ABABA57" w14:textId="77777777" w:rsidTr="00905693">
      <w:tc>
        <w:tcPr>
          <w:tcW w:w="4253" w:type="dxa"/>
          <w:vMerge w:val="restart"/>
          <w:shd w:val="clear" w:color="auto" w:fill="auto"/>
        </w:tcPr>
        <w:p w14:paraId="6AA376CC" w14:textId="1234161B" w:rsidR="00A80FA1" w:rsidRPr="008F2CCC" w:rsidRDefault="00A80FA1"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A80FA1" w:rsidRPr="008F2CCC" w:rsidRDefault="00A80FA1"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153DE495" w:rsidR="00A80FA1" w:rsidRPr="008F2CCC" w:rsidRDefault="00A80FA1" w:rsidP="00C34EFF">
          <w:pPr>
            <w:jc w:val="both"/>
            <w:rPr>
              <w:rFonts w:ascii="Palatino Linotype" w:hAnsi="Palatino Linotype"/>
              <w:b/>
              <w:sz w:val="22"/>
              <w:szCs w:val="22"/>
              <w:lang w:val="es-ES_tradnl"/>
            </w:rPr>
          </w:pPr>
          <w:r>
            <w:rPr>
              <w:rFonts w:ascii="Palatino Linotype" w:hAnsi="Palatino Linotype"/>
              <w:b/>
              <w:sz w:val="22"/>
              <w:szCs w:val="22"/>
              <w:lang w:val="es-ES_tradnl"/>
            </w:rPr>
            <w:t>02147/INFOEM/IP/RR/2020</w:t>
          </w:r>
        </w:p>
      </w:tc>
    </w:tr>
    <w:tr w:rsidR="00A80FA1" w:rsidRPr="008F2CCC" w14:paraId="3B45FB53" w14:textId="77777777" w:rsidTr="00905693">
      <w:tc>
        <w:tcPr>
          <w:tcW w:w="4253" w:type="dxa"/>
          <w:vMerge/>
          <w:shd w:val="clear" w:color="auto" w:fill="auto"/>
        </w:tcPr>
        <w:p w14:paraId="188B82EF" w14:textId="77777777" w:rsidR="00A80FA1" w:rsidRPr="008F2CCC" w:rsidRDefault="00A80FA1" w:rsidP="00A2780F">
          <w:pPr>
            <w:rPr>
              <w:rFonts w:ascii="Palatino Linotype" w:hAnsi="Palatino Linotype"/>
              <w:b/>
              <w:sz w:val="22"/>
              <w:szCs w:val="22"/>
              <w:lang w:val="es-ES_tradnl"/>
            </w:rPr>
          </w:pPr>
        </w:p>
      </w:tc>
      <w:tc>
        <w:tcPr>
          <w:tcW w:w="2552" w:type="dxa"/>
          <w:shd w:val="clear" w:color="auto" w:fill="auto"/>
        </w:tcPr>
        <w:p w14:paraId="3B2AD0CF" w14:textId="77777777" w:rsidR="00A80FA1" w:rsidRPr="008F2CCC" w:rsidRDefault="00A80FA1"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0A90C008" w:rsidR="00A80FA1" w:rsidRPr="008F2CCC" w:rsidRDefault="00340E36" w:rsidP="00340E36">
          <w:pPr>
            <w:jc w:val="both"/>
            <w:rPr>
              <w:rFonts w:ascii="Palatino Linotype" w:hAnsi="Palatino Linotype"/>
              <w:b/>
              <w:sz w:val="22"/>
              <w:szCs w:val="22"/>
              <w:lang w:val="es-ES_tradnl"/>
            </w:rPr>
          </w:pPr>
          <w:r>
            <w:rPr>
              <w:rFonts w:ascii="Palatino Linotype" w:hAnsi="Palatino Linotype"/>
              <w:b/>
              <w:sz w:val="22"/>
              <w:szCs w:val="22"/>
              <w:lang w:val="es-ES_tradnl"/>
            </w:rPr>
            <w:t>xxxxxxx</w:t>
          </w:r>
          <w:r w:rsidR="00A80FA1">
            <w:rPr>
              <w:rFonts w:ascii="Palatino Linotype" w:hAnsi="Palatino Linotype"/>
              <w:b/>
              <w:sz w:val="22"/>
              <w:szCs w:val="22"/>
              <w:lang w:val="es-ES_tradnl"/>
            </w:rPr>
            <w:t xml:space="preserve"> </w:t>
          </w:r>
          <w:r>
            <w:rPr>
              <w:rFonts w:ascii="Palatino Linotype" w:hAnsi="Palatino Linotype"/>
              <w:b/>
              <w:sz w:val="22"/>
              <w:szCs w:val="22"/>
              <w:lang w:val="es-ES_tradnl"/>
            </w:rPr>
            <w:t>xxxx xxxx</w:t>
          </w:r>
        </w:p>
      </w:tc>
    </w:tr>
    <w:tr w:rsidR="00A80FA1" w:rsidRPr="008F2CCC" w14:paraId="28A493EB" w14:textId="77777777" w:rsidTr="00905693">
      <w:trPr>
        <w:trHeight w:val="228"/>
      </w:trPr>
      <w:tc>
        <w:tcPr>
          <w:tcW w:w="4253" w:type="dxa"/>
          <w:vMerge/>
          <w:shd w:val="clear" w:color="auto" w:fill="auto"/>
        </w:tcPr>
        <w:p w14:paraId="06C77D31" w14:textId="77777777" w:rsidR="00A80FA1" w:rsidRPr="008F2CCC" w:rsidRDefault="00A80FA1" w:rsidP="00E37C88">
          <w:pPr>
            <w:rPr>
              <w:rFonts w:ascii="Palatino Linotype" w:hAnsi="Palatino Linotype"/>
              <w:b/>
              <w:sz w:val="22"/>
              <w:szCs w:val="22"/>
              <w:lang w:val="es-ES_tradnl"/>
            </w:rPr>
          </w:pPr>
        </w:p>
      </w:tc>
      <w:tc>
        <w:tcPr>
          <w:tcW w:w="2552" w:type="dxa"/>
          <w:shd w:val="clear" w:color="auto" w:fill="auto"/>
        </w:tcPr>
        <w:p w14:paraId="2E1A72B4" w14:textId="77777777" w:rsidR="00A80FA1" w:rsidRPr="008F2CCC" w:rsidRDefault="00A80FA1"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4784F480" w:rsidR="00A80FA1" w:rsidRPr="00DC41C8" w:rsidRDefault="00A80FA1" w:rsidP="00840ECD">
          <w:pPr>
            <w:jc w:val="both"/>
            <w:rPr>
              <w:rFonts w:ascii="Palatino Linotype" w:hAnsi="Palatino Linotype"/>
              <w:b/>
              <w:sz w:val="22"/>
              <w:szCs w:val="22"/>
            </w:rPr>
          </w:pPr>
          <w:r w:rsidRPr="00A80FA1">
            <w:rPr>
              <w:rFonts w:ascii="Palatino Linotype" w:hAnsi="Palatino Linotype"/>
              <w:b/>
              <w:sz w:val="22"/>
              <w:szCs w:val="22"/>
            </w:rPr>
            <w:t>Organismo Público Descentralizado para la Prestación de Los Servicios de Agua Potable Alcantarillado y Saneamiento de Nicolás Romero</w:t>
          </w:r>
        </w:p>
      </w:tc>
    </w:tr>
    <w:tr w:rsidR="00A80FA1" w:rsidRPr="008F2CCC" w14:paraId="0F114FF0" w14:textId="77777777" w:rsidTr="00905693">
      <w:tc>
        <w:tcPr>
          <w:tcW w:w="4253" w:type="dxa"/>
          <w:vMerge/>
          <w:shd w:val="clear" w:color="auto" w:fill="auto"/>
        </w:tcPr>
        <w:p w14:paraId="4CCB64BA" w14:textId="77777777" w:rsidR="00A80FA1" w:rsidRPr="008F2CCC" w:rsidRDefault="00A80FA1" w:rsidP="00A2780F">
          <w:pPr>
            <w:rPr>
              <w:rFonts w:ascii="Palatino Linotype" w:hAnsi="Palatino Linotype"/>
              <w:b/>
              <w:sz w:val="22"/>
              <w:szCs w:val="22"/>
              <w:lang w:val="es-ES_tradnl"/>
            </w:rPr>
          </w:pPr>
        </w:p>
      </w:tc>
      <w:tc>
        <w:tcPr>
          <w:tcW w:w="2552" w:type="dxa"/>
          <w:shd w:val="clear" w:color="auto" w:fill="auto"/>
        </w:tcPr>
        <w:p w14:paraId="31E422EA" w14:textId="77777777" w:rsidR="00A80FA1" w:rsidRPr="008F2CCC" w:rsidRDefault="00A80FA1"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A80FA1" w:rsidRPr="008F2CCC" w:rsidRDefault="00A80FA1"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A80FA1" w:rsidRPr="0010196A" w:rsidRDefault="00A80FA1"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423593"/>
    <w:multiLevelType w:val="hybridMultilevel"/>
    <w:tmpl w:val="A3B00380"/>
    <w:lvl w:ilvl="0" w:tplc="9072EA06">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1">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
    <w:nsid w:val="3C5010CC"/>
    <w:multiLevelType w:val="hybridMultilevel"/>
    <w:tmpl w:val="6278F30C"/>
    <w:lvl w:ilvl="0" w:tplc="04326BD6">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4">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5"/>
  </w:num>
  <w:num w:numId="6">
    <w:abstractNumId w:val="0"/>
  </w:num>
  <w:num w:numId="7">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AC5"/>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19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5B3"/>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49"/>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4F11"/>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20E"/>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5F55"/>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1F49"/>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002"/>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7CB"/>
    <w:rsid w:val="002C0CD3"/>
    <w:rsid w:val="002C12D5"/>
    <w:rsid w:val="002C135F"/>
    <w:rsid w:val="002C18C0"/>
    <w:rsid w:val="002C1C07"/>
    <w:rsid w:val="002C2724"/>
    <w:rsid w:val="002C34F0"/>
    <w:rsid w:val="002C3662"/>
    <w:rsid w:val="002C3A41"/>
    <w:rsid w:val="002C3B01"/>
    <w:rsid w:val="002C451D"/>
    <w:rsid w:val="002C4863"/>
    <w:rsid w:val="002C4987"/>
    <w:rsid w:val="002C4EE6"/>
    <w:rsid w:val="002C6CE9"/>
    <w:rsid w:val="002C6D6F"/>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07D38"/>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0E36"/>
    <w:rsid w:val="003416A0"/>
    <w:rsid w:val="0034196C"/>
    <w:rsid w:val="003421CC"/>
    <w:rsid w:val="003426ED"/>
    <w:rsid w:val="00342818"/>
    <w:rsid w:val="00342E62"/>
    <w:rsid w:val="00342F46"/>
    <w:rsid w:val="003434BE"/>
    <w:rsid w:val="00343E6F"/>
    <w:rsid w:val="003442CD"/>
    <w:rsid w:val="003442F9"/>
    <w:rsid w:val="00344853"/>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BBF"/>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20A"/>
    <w:rsid w:val="0040561A"/>
    <w:rsid w:val="004057A1"/>
    <w:rsid w:val="0040599D"/>
    <w:rsid w:val="00405E19"/>
    <w:rsid w:val="00406028"/>
    <w:rsid w:val="0040615F"/>
    <w:rsid w:val="004063BC"/>
    <w:rsid w:val="00406744"/>
    <w:rsid w:val="00406BF2"/>
    <w:rsid w:val="00406EEC"/>
    <w:rsid w:val="004070C7"/>
    <w:rsid w:val="00407744"/>
    <w:rsid w:val="004079B2"/>
    <w:rsid w:val="00410ACD"/>
    <w:rsid w:val="00410CC8"/>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855"/>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5F62"/>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3A9"/>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39A"/>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7F5"/>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CB3"/>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B6"/>
    <w:rsid w:val="005F3421"/>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1A29"/>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57A8B"/>
    <w:rsid w:val="00660118"/>
    <w:rsid w:val="00660136"/>
    <w:rsid w:val="0066098F"/>
    <w:rsid w:val="0066224A"/>
    <w:rsid w:val="00662855"/>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4B2"/>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4C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5E98"/>
    <w:rsid w:val="00786260"/>
    <w:rsid w:val="0078687F"/>
    <w:rsid w:val="0078706E"/>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A33"/>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82E"/>
    <w:rsid w:val="007D5937"/>
    <w:rsid w:val="007D59C9"/>
    <w:rsid w:val="007D5E62"/>
    <w:rsid w:val="007D5FCF"/>
    <w:rsid w:val="007D6583"/>
    <w:rsid w:val="007D66DD"/>
    <w:rsid w:val="007D6867"/>
    <w:rsid w:val="007D6C89"/>
    <w:rsid w:val="007D6D1F"/>
    <w:rsid w:val="007D6E4E"/>
    <w:rsid w:val="007D7B8B"/>
    <w:rsid w:val="007D7BEF"/>
    <w:rsid w:val="007D7C9C"/>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65"/>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97A"/>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29B"/>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BB0"/>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85F"/>
    <w:rsid w:val="008C5DDA"/>
    <w:rsid w:val="008C5E44"/>
    <w:rsid w:val="008C5ECF"/>
    <w:rsid w:val="008C6296"/>
    <w:rsid w:val="008C737C"/>
    <w:rsid w:val="008C7D57"/>
    <w:rsid w:val="008D0742"/>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725"/>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0194"/>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251"/>
    <w:rsid w:val="009A19AF"/>
    <w:rsid w:val="009A1C6B"/>
    <w:rsid w:val="009A274E"/>
    <w:rsid w:val="009A30EF"/>
    <w:rsid w:val="009A3CAE"/>
    <w:rsid w:val="009A415B"/>
    <w:rsid w:val="009A5A47"/>
    <w:rsid w:val="009A662F"/>
    <w:rsid w:val="009A6A7F"/>
    <w:rsid w:val="009A6EB9"/>
    <w:rsid w:val="009A7004"/>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646"/>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77A"/>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5C4"/>
    <w:rsid w:val="00A74C7C"/>
    <w:rsid w:val="00A75489"/>
    <w:rsid w:val="00A75EE0"/>
    <w:rsid w:val="00A766B4"/>
    <w:rsid w:val="00A76DA1"/>
    <w:rsid w:val="00A770A2"/>
    <w:rsid w:val="00A77A85"/>
    <w:rsid w:val="00A80FA1"/>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6B7"/>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251"/>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0C66"/>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EE8"/>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62F"/>
    <w:rsid w:val="00B82766"/>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530"/>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D4A"/>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246"/>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24E"/>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4D9"/>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918"/>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2544"/>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634"/>
    <w:rsid w:val="00E21B1D"/>
    <w:rsid w:val="00E22056"/>
    <w:rsid w:val="00E22E3B"/>
    <w:rsid w:val="00E22FEE"/>
    <w:rsid w:val="00E23838"/>
    <w:rsid w:val="00E23CBD"/>
    <w:rsid w:val="00E23D31"/>
    <w:rsid w:val="00E23EF2"/>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3E6E"/>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03C"/>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6B7"/>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F4F"/>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7F"/>
    <w:rsid w:val="00EC509C"/>
    <w:rsid w:val="00EC5301"/>
    <w:rsid w:val="00EC5CA8"/>
    <w:rsid w:val="00EC64B5"/>
    <w:rsid w:val="00EC685F"/>
    <w:rsid w:val="00EC715C"/>
    <w:rsid w:val="00EC761D"/>
    <w:rsid w:val="00ED0A62"/>
    <w:rsid w:val="00ED0EFD"/>
    <w:rsid w:val="00ED1F7C"/>
    <w:rsid w:val="00ED2644"/>
    <w:rsid w:val="00ED2D9C"/>
    <w:rsid w:val="00ED2E48"/>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4CC"/>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6ED4"/>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D30"/>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533"/>
    <w:rsid w:val="00FA1723"/>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553"/>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E77E0"/>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6847895B-784D-4C8D-B607-3BEF2F756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
    <w:name w:val="x_msonormal"/>
    <w:basedOn w:val="Normal"/>
    <w:rsid w:val="009E2646"/>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9E264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9E2646"/>
  </w:style>
  <w:style w:type="paragraph" w:styleId="Textoindependiente3">
    <w:name w:val="Body Text 3"/>
    <w:basedOn w:val="Normal"/>
    <w:link w:val="Textoindependiente3Car"/>
    <w:uiPriority w:val="99"/>
    <w:semiHidden/>
    <w:unhideWhenUsed/>
    <w:rsid w:val="009E2646"/>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9E2646"/>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9E264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9E2646"/>
  </w:style>
  <w:style w:type="table" w:customStyle="1" w:styleId="Tablaconcuadrcula12">
    <w:name w:val="Tabla con cuadrícula12"/>
    <w:basedOn w:val="Tablanormal"/>
    <w:next w:val="Tablaconcuadrcula"/>
    <w:uiPriority w:val="59"/>
    <w:rsid w:val="009E264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9E2646"/>
  </w:style>
  <w:style w:type="numbering" w:customStyle="1" w:styleId="Sinlista111">
    <w:name w:val="Sin lista111"/>
    <w:next w:val="Sinlista"/>
    <w:uiPriority w:val="99"/>
    <w:semiHidden/>
    <w:unhideWhenUsed/>
    <w:rsid w:val="009E2646"/>
  </w:style>
  <w:style w:type="table" w:customStyle="1" w:styleId="Tablaconcuadrcula112">
    <w:name w:val="Tabla con cuadrícula112"/>
    <w:basedOn w:val="Tablanormal"/>
    <w:next w:val="Tablaconcuadrcula"/>
    <w:uiPriority w:val="39"/>
    <w:rsid w:val="009E264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9E2646"/>
  </w:style>
  <w:style w:type="numbering" w:customStyle="1" w:styleId="Sinlista3">
    <w:name w:val="Sin lista3"/>
    <w:next w:val="Sinlista"/>
    <w:uiPriority w:val="99"/>
    <w:semiHidden/>
    <w:unhideWhenUsed/>
    <w:rsid w:val="009E2646"/>
  </w:style>
  <w:style w:type="table" w:customStyle="1" w:styleId="Tablaconcuadrcula3">
    <w:name w:val="Tabla con cuadrícula3"/>
    <w:basedOn w:val="Tablanormal"/>
    <w:next w:val="Tablaconcuadrcula"/>
    <w:uiPriority w:val="39"/>
    <w:rsid w:val="009E264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9E2646"/>
  </w:style>
  <w:style w:type="table" w:customStyle="1" w:styleId="Tablaconcuadrcula4">
    <w:name w:val="Tabla con cuadrícula4"/>
    <w:basedOn w:val="Tablanormal"/>
    <w:next w:val="Tablaconcuadrcula"/>
    <w:uiPriority w:val="39"/>
    <w:rsid w:val="009E264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next w:val="Tablaconcuadrcula"/>
    <w:uiPriority w:val="39"/>
    <w:rsid w:val="009E264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39"/>
    <w:rsid w:val="009E264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
    <w:name w:val="Tabla con cuadrícula111121"/>
    <w:basedOn w:val="Tablanormal"/>
    <w:next w:val="Tablaconcuadrcula"/>
    <w:uiPriority w:val="39"/>
    <w:rsid w:val="009E264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5596872">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21FEF-903E-49F9-A760-3BA632D6C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6315</Words>
  <Characters>34736</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A cid</cp:lastModifiedBy>
  <cp:revision>2</cp:revision>
  <cp:lastPrinted>2020-01-22T19:55:00Z</cp:lastPrinted>
  <dcterms:created xsi:type="dcterms:W3CDTF">2020-10-09T15:01:00Z</dcterms:created>
  <dcterms:modified xsi:type="dcterms:W3CDTF">2020-10-09T15:01:00Z</dcterms:modified>
</cp:coreProperties>
</file>