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7D404D" w14:textId="77777777" w:rsidR="0097198F" w:rsidRPr="007C7D2E" w:rsidRDefault="0097198F" w:rsidP="0097198F">
      <w:pPr>
        <w:pStyle w:val="Sinespaciado"/>
        <w:spacing w:line="360" w:lineRule="auto"/>
        <w:jc w:val="both"/>
        <w:rPr>
          <w:rFonts w:ascii="Palatino Linotype" w:hAnsi="Palatino Linotype"/>
        </w:rPr>
      </w:pPr>
      <w:r w:rsidRPr="007C7D2E">
        <w:rPr>
          <w:rFonts w:ascii="Palatino Linotype" w:hAnsi="Palatino Linotype"/>
        </w:rPr>
        <w:t xml:space="preserve">Resolución del Pleno del Instituto de Transparencia, Acceso a la Información Pública y Protección de Datos Personales del Estado de México y Municipios, con domicilio en Metepec, México, a </w:t>
      </w:r>
      <w:r>
        <w:rPr>
          <w:rFonts w:ascii="Palatino Linotype" w:hAnsi="Palatino Linotype"/>
        </w:rPr>
        <w:t>cinco</w:t>
      </w:r>
      <w:r w:rsidRPr="007B3420">
        <w:rPr>
          <w:rFonts w:ascii="Palatino Linotype" w:hAnsi="Palatino Linotype"/>
        </w:rPr>
        <w:t xml:space="preserve"> </w:t>
      </w:r>
      <w:r>
        <w:rPr>
          <w:rFonts w:ascii="Palatino Linotype" w:hAnsi="Palatino Linotype"/>
        </w:rPr>
        <w:t>de agosto de dos mil veinte</w:t>
      </w:r>
      <w:r w:rsidRPr="007C7D2E">
        <w:rPr>
          <w:rFonts w:ascii="Palatino Linotype" w:hAnsi="Palatino Linotype"/>
        </w:rPr>
        <w:t>.</w:t>
      </w:r>
    </w:p>
    <w:p w14:paraId="0618C469" w14:textId="77777777" w:rsidR="0097198F" w:rsidRPr="00363739" w:rsidRDefault="0097198F" w:rsidP="0097198F">
      <w:pPr>
        <w:pStyle w:val="Sinespaciado"/>
        <w:spacing w:line="360" w:lineRule="auto"/>
        <w:jc w:val="both"/>
        <w:rPr>
          <w:rFonts w:ascii="Palatino Linotype" w:hAnsi="Palatino Linotype"/>
          <w:sz w:val="18"/>
        </w:rPr>
      </w:pPr>
    </w:p>
    <w:p w14:paraId="7F339BF9" w14:textId="42AC5772" w:rsidR="0097198F" w:rsidRPr="007C7D2E" w:rsidRDefault="0097198F" w:rsidP="0097198F">
      <w:pPr>
        <w:pStyle w:val="Sinespaciado"/>
        <w:spacing w:line="360" w:lineRule="auto"/>
        <w:jc w:val="both"/>
        <w:rPr>
          <w:rFonts w:ascii="Palatino Linotype" w:hAnsi="Palatino Linotype"/>
        </w:rPr>
      </w:pPr>
      <w:r>
        <w:rPr>
          <w:rFonts w:ascii="Palatino Linotype" w:hAnsi="Palatino Linotype"/>
          <w:b/>
        </w:rPr>
        <w:t>VISTO</w:t>
      </w:r>
      <w:r w:rsidRPr="007C7D2E">
        <w:rPr>
          <w:rFonts w:ascii="Palatino Linotype" w:hAnsi="Palatino Linotype"/>
        </w:rPr>
        <w:t xml:space="preserve"> </w:t>
      </w:r>
      <w:r>
        <w:rPr>
          <w:rFonts w:ascii="Palatino Linotype" w:hAnsi="Palatino Linotype"/>
        </w:rPr>
        <w:t>el</w:t>
      </w:r>
      <w:r w:rsidRPr="007C7D2E">
        <w:rPr>
          <w:rFonts w:ascii="Palatino Linotype" w:hAnsi="Palatino Linotype"/>
        </w:rPr>
        <w:t xml:space="preserve"> expediente electrónico formado</w:t>
      </w:r>
      <w:r>
        <w:rPr>
          <w:rFonts w:ascii="Palatino Linotype" w:hAnsi="Palatino Linotype"/>
        </w:rPr>
        <w:t xml:space="preserve"> con motivo de</w:t>
      </w:r>
      <w:r w:rsidRPr="007C7D2E">
        <w:rPr>
          <w:rFonts w:ascii="Palatino Linotype" w:hAnsi="Palatino Linotype"/>
        </w:rPr>
        <w:t>l recurso de revisió</w:t>
      </w:r>
      <w:r>
        <w:rPr>
          <w:rFonts w:ascii="Palatino Linotype" w:hAnsi="Palatino Linotype"/>
        </w:rPr>
        <w:t>n</w:t>
      </w:r>
      <w:r w:rsidRPr="007C7D2E">
        <w:rPr>
          <w:rFonts w:ascii="Palatino Linotype" w:hAnsi="Palatino Linotype"/>
        </w:rPr>
        <w:t xml:space="preserve"> número </w:t>
      </w:r>
      <w:r w:rsidRPr="007F76C1">
        <w:rPr>
          <w:rFonts w:ascii="Palatino Linotype" w:hAnsi="Palatino Linotype"/>
          <w:b/>
        </w:rPr>
        <w:t>005</w:t>
      </w:r>
      <w:r>
        <w:rPr>
          <w:rFonts w:ascii="Palatino Linotype" w:hAnsi="Palatino Linotype"/>
          <w:b/>
        </w:rPr>
        <w:t>25</w:t>
      </w:r>
      <w:r w:rsidRPr="00EF105E">
        <w:rPr>
          <w:rFonts w:ascii="Palatino Linotype" w:hAnsi="Palatino Linotype"/>
          <w:b/>
        </w:rPr>
        <w:t>/INFOEM/IP/RR/20</w:t>
      </w:r>
      <w:r>
        <w:rPr>
          <w:rFonts w:ascii="Palatino Linotype" w:hAnsi="Palatino Linotype"/>
          <w:b/>
        </w:rPr>
        <w:t>20</w:t>
      </w:r>
      <w:r w:rsidRPr="007C7D2E">
        <w:rPr>
          <w:rFonts w:ascii="Palatino Linotype" w:hAnsi="Palatino Linotype"/>
          <w:b/>
        </w:rPr>
        <w:t xml:space="preserve">, </w:t>
      </w:r>
      <w:r w:rsidRPr="007C7D2E">
        <w:rPr>
          <w:rFonts w:ascii="Palatino Linotype" w:hAnsi="Palatino Linotype"/>
        </w:rPr>
        <w:t xml:space="preserve">interpuesto por </w:t>
      </w:r>
      <w:r>
        <w:rPr>
          <w:rFonts w:ascii="Palatino Linotype" w:hAnsi="Palatino Linotype"/>
        </w:rPr>
        <w:t>la parte recurrente</w:t>
      </w:r>
      <w:r>
        <w:rPr>
          <w:rFonts w:ascii="Palatino Linotype" w:hAnsi="Palatino Linotype"/>
        </w:rPr>
        <w:t xml:space="preserve"> XXXXX </w:t>
      </w:r>
      <w:proofErr w:type="spellStart"/>
      <w:r>
        <w:rPr>
          <w:rFonts w:ascii="Palatino Linotype" w:hAnsi="Palatino Linotype"/>
        </w:rPr>
        <w:t>XXXXX</w:t>
      </w:r>
      <w:proofErr w:type="spellEnd"/>
      <w:r>
        <w:rPr>
          <w:rFonts w:ascii="Palatino Linotype" w:hAnsi="Palatino Linotype"/>
        </w:rPr>
        <w:t xml:space="preserve"> </w:t>
      </w:r>
      <w:proofErr w:type="spellStart"/>
      <w:r>
        <w:rPr>
          <w:rFonts w:ascii="Palatino Linotype" w:hAnsi="Palatino Linotype"/>
        </w:rPr>
        <w:t>XXXXX</w:t>
      </w:r>
      <w:proofErr w:type="spellEnd"/>
      <w:r>
        <w:rPr>
          <w:rFonts w:ascii="Palatino Linotype" w:hAnsi="Palatino Linotype"/>
        </w:rPr>
        <w:t xml:space="preserve">, </w:t>
      </w:r>
      <w:r w:rsidRPr="007C7D2E">
        <w:rPr>
          <w:rFonts w:ascii="Palatino Linotype" w:hAnsi="Palatino Linotype"/>
        </w:rPr>
        <w:t>en contra de la respuesta de</w:t>
      </w:r>
      <w:r>
        <w:rPr>
          <w:rFonts w:ascii="Palatino Linotype" w:hAnsi="Palatino Linotype"/>
        </w:rPr>
        <w:t>l Ayuntamiento de Chicoloapan</w:t>
      </w:r>
      <w:r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Pr="007C7D2E">
        <w:rPr>
          <w:rFonts w:ascii="Palatino Linotype" w:hAnsi="Palatino Linotype"/>
        </w:rPr>
        <w:t>el</w:t>
      </w:r>
      <w:r w:rsidRPr="007C7D2E">
        <w:rPr>
          <w:rFonts w:ascii="Palatino Linotype" w:hAnsi="Palatino Linotype"/>
          <w:b/>
        </w:rPr>
        <w:t xml:space="preserve"> 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14:paraId="79F3A99F" w14:textId="77777777" w:rsidR="0097198F" w:rsidRDefault="0097198F" w:rsidP="0097198F">
      <w:pPr>
        <w:pStyle w:val="Sinespaciado"/>
        <w:spacing w:line="360" w:lineRule="auto"/>
        <w:jc w:val="both"/>
        <w:rPr>
          <w:rFonts w:ascii="Palatino Linotype" w:hAnsi="Palatino Linotype"/>
          <w:sz w:val="20"/>
        </w:rPr>
      </w:pPr>
    </w:p>
    <w:p w14:paraId="13BF36DE" w14:textId="77777777" w:rsidR="0097198F" w:rsidRPr="00363739" w:rsidRDefault="0097198F" w:rsidP="0097198F">
      <w:pPr>
        <w:pStyle w:val="Sinespaciado"/>
        <w:spacing w:line="360" w:lineRule="auto"/>
        <w:jc w:val="both"/>
        <w:rPr>
          <w:rFonts w:ascii="Palatino Linotype" w:hAnsi="Palatino Linotype"/>
          <w:sz w:val="20"/>
        </w:rPr>
      </w:pPr>
    </w:p>
    <w:p w14:paraId="29A8B11A" w14:textId="77777777" w:rsidR="0097198F" w:rsidRPr="00D423A8" w:rsidRDefault="0097198F" w:rsidP="0097198F">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A N T E C E D E N T E S</w:t>
      </w:r>
    </w:p>
    <w:p w14:paraId="479EECBD" w14:textId="77777777" w:rsidR="0097198F" w:rsidRPr="00363739" w:rsidRDefault="0097198F" w:rsidP="0097198F">
      <w:pPr>
        <w:pStyle w:val="Sinespaciado"/>
        <w:spacing w:line="360" w:lineRule="auto"/>
        <w:jc w:val="both"/>
        <w:rPr>
          <w:rFonts w:ascii="Palatino Linotype" w:hAnsi="Palatino Linotype"/>
          <w:b/>
          <w:sz w:val="14"/>
          <w:szCs w:val="23"/>
        </w:rPr>
      </w:pPr>
    </w:p>
    <w:p w14:paraId="36ECF4A3" w14:textId="77777777" w:rsidR="0097198F" w:rsidRPr="00D423A8" w:rsidRDefault="0097198F" w:rsidP="0097198F">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14:paraId="3B71F339" w14:textId="77777777" w:rsidR="0097198F" w:rsidRPr="00936FDD" w:rsidRDefault="0097198F" w:rsidP="0097198F">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fecha </w:t>
      </w:r>
      <w:r>
        <w:rPr>
          <w:rFonts w:ascii="Palatino Linotype" w:hAnsi="Palatino Linotype"/>
        </w:rPr>
        <w:t>ocho de enero de dos mil veinte</w:t>
      </w:r>
      <w:r w:rsidRPr="00141D9A">
        <w:rPr>
          <w:rFonts w:ascii="Palatino Linotype" w:hAnsi="Palatino Linotype"/>
        </w:rPr>
        <w:t xml:space="preserve">, </w:t>
      </w:r>
      <w:r>
        <w:rPr>
          <w:rFonts w:ascii="Palatino Linotype" w:hAnsi="Palatino Linotype"/>
        </w:rPr>
        <w:t>la parte</w:t>
      </w:r>
      <w:r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el</w:t>
      </w:r>
      <w:r w:rsidRPr="00141D9A">
        <w:rPr>
          <w:rFonts w:ascii="Palatino Linotype" w:hAnsi="Palatino Linotype"/>
          <w:b/>
        </w:rPr>
        <w:t xml:space="preserve"> Sujeto Obligado</w:t>
      </w:r>
      <w:r>
        <w:rPr>
          <w:rFonts w:ascii="Palatino Linotype" w:hAnsi="Palatino Linotype"/>
        </w:rPr>
        <w:t>, solicitud</w:t>
      </w:r>
      <w:r w:rsidRPr="00141D9A">
        <w:rPr>
          <w:rFonts w:ascii="Palatino Linotype" w:hAnsi="Palatino Linotype"/>
        </w:rPr>
        <w:t xml:space="preserve"> de acceso a la información pública registrada bajo </w:t>
      </w:r>
      <w:r>
        <w:rPr>
          <w:rFonts w:ascii="Palatino Linotype" w:hAnsi="Palatino Linotype"/>
        </w:rPr>
        <w:t>el</w:t>
      </w:r>
      <w:r w:rsidRPr="00141D9A">
        <w:rPr>
          <w:rFonts w:ascii="Palatino Linotype" w:hAnsi="Palatino Linotype"/>
        </w:rPr>
        <w:t xml:space="preserve"> número de expediente</w:t>
      </w:r>
      <w:r w:rsidRPr="00F64E10">
        <w:rPr>
          <w:rFonts w:ascii="Palatino Linotype" w:hAnsi="Palatino Linotype"/>
          <w:bCs/>
          <w:color w:val="000000" w:themeColor="text1"/>
        </w:rPr>
        <w:t>,</w:t>
      </w:r>
      <w:r w:rsidRPr="00463297">
        <w:rPr>
          <w:rFonts w:ascii="Palatino Linotype" w:hAnsi="Palatino Linotype"/>
          <w:b/>
          <w:bCs/>
          <w:color w:val="000000" w:themeColor="text1"/>
        </w:rPr>
        <w:t xml:space="preserve"> </w:t>
      </w:r>
      <w:r>
        <w:rPr>
          <w:rFonts w:ascii="Palatino Linotype" w:hAnsi="Palatino Linotype"/>
          <w:b/>
          <w:bCs/>
          <w:color w:val="000000" w:themeColor="text1"/>
        </w:rPr>
        <w:t>00107</w:t>
      </w:r>
      <w:r w:rsidRPr="00BA0C25">
        <w:rPr>
          <w:rFonts w:ascii="Palatino Linotype" w:hAnsi="Palatino Linotype"/>
          <w:b/>
          <w:bCs/>
          <w:color w:val="000000" w:themeColor="text1"/>
        </w:rPr>
        <w:t>/</w:t>
      </w:r>
      <w:r>
        <w:rPr>
          <w:rFonts w:ascii="Palatino Linotype" w:hAnsi="Palatino Linotype"/>
          <w:b/>
          <w:bCs/>
          <w:color w:val="000000" w:themeColor="text1"/>
        </w:rPr>
        <w:t>CHICOLOA</w:t>
      </w:r>
      <w:r w:rsidRPr="00BA0C25">
        <w:rPr>
          <w:rFonts w:ascii="Palatino Linotype" w:hAnsi="Palatino Linotype"/>
          <w:b/>
          <w:bCs/>
          <w:color w:val="000000" w:themeColor="text1"/>
        </w:rPr>
        <w:t>/IP/20</w:t>
      </w:r>
      <w:r>
        <w:rPr>
          <w:rFonts w:ascii="Palatino Linotype" w:hAnsi="Palatino Linotype"/>
          <w:b/>
          <w:bCs/>
          <w:color w:val="000000" w:themeColor="text1"/>
        </w:rPr>
        <w:t>20</w:t>
      </w:r>
      <w:r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p>
    <w:p w14:paraId="1D8C9BAA" w14:textId="77777777" w:rsidR="0097198F" w:rsidRPr="00141D9A" w:rsidRDefault="0097198F" w:rsidP="0097198F">
      <w:pPr>
        <w:pStyle w:val="Sinespaciado"/>
        <w:spacing w:line="360" w:lineRule="auto"/>
        <w:jc w:val="both"/>
        <w:rPr>
          <w:rFonts w:ascii="Palatino Linotype" w:hAnsi="Palatino Linotype"/>
        </w:rPr>
      </w:pPr>
    </w:p>
    <w:p w14:paraId="363C86F3" w14:textId="77777777" w:rsidR="0097198F" w:rsidRDefault="0097198F" w:rsidP="0097198F">
      <w:pPr>
        <w:pStyle w:val="Sinespaciado"/>
        <w:ind w:left="567" w:right="567"/>
        <w:jc w:val="both"/>
        <w:rPr>
          <w:rFonts w:ascii="Palatino Linotype" w:hAnsi="Palatino Linotype"/>
          <w:i/>
          <w:lang w:val="es-ES_tradnl"/>
        </w:rPr>
      </w:pPr>
      <w:r w:rsidRPr="00141D9A">
        <w:rPr>
          <w:rFonts w:ascii="Palatino Linotype" w:hAnsi="Palatino Linotype"/>
          <w:i/>
          <w:lang w:val="es-ES_tradnl"/>
        </w:rPr>
        <w:t xml:space="preserve"> “</w:t>
      </w:r>
      <w:r w:rsidRPr="007F76C1">
        <w:rPr>
          <w:rFonts w:ascii="Palatino Linotype" w:hAnsi="Palatino Linotype"/>
          <w:i/>
          <w:lang w:val="es-ES_tradnl"/>
        </w:rPr>
        <w:t xml:space="preserve">Desde el inicio de la presente administración a diciembre de 2019, versión pública de los recibos de nómina de todos y cada uno de los regidores del ayuntamiento de </w:t>
      </w:r>
      <w:proofErr w:type="spellStart"/>
      <w:r w:rsidRPr="007F76C1">
        <w:rPr>
          <w:rFonts w:ascii="Palatino Linotype" w:hAnsi="Palatino Linotype"/>
          <w:i/>
          <w:lang w:val="es-ES_tradnl"/>
        </w:rPr>
        <w:t>chicoloapan</w:t>
      </w:r>
      <w:proofErr w:type="spellEnd"/>
      <w:r w:rsidRPr="007F76C1">
        <w:rPr>
          <w:rFonts w:ascii="Palatino Linotype" w:hAnsi="Palatino Linotype"/>
          <w:i/>
          <w:lang w:val="es-ES_tradnl"/>
        </w:rPr>
        <w:t xml:space="preserve">; Versión pública del documento emitido por la autoridad pública correspondiente donde acredite a la presente fecha el último nivel de estudios del presidente municipal así como de todos los regidores que conforman el ayuntamiento de </w:t>
      </w:r>
      <w:proofErr w:type="spellStart"/>
      <w:r w:rsidRPr="007F76C1">
        <w:rPr>
          <w:rFonts w:ascii="Palatino Linotype" w:hAnsi="Palatino Linotype"/>
          <w:i/>
          <w:lang w:val="es-ES_tradnl"/>
        </w:rPr>
        <w:t>chicoloapan</w:t>
      </w:r>
      <w:proofErr w:type="spellEnd"/>
      <w:r w:rsidRPr="007F76C1">
        <w:rPr>
          <w:rFonts w:ascii="Palatino Linotype" w:hAnsi="Palatino Linotype"/>
          <w:i/>
          <w:lang w:val="es-ES_tradnl"/>
        </w:rPr>
        <w:t xml:space="preserve">, en caso de que el documento contenga datos personales, indicarme y anexarme el acuerdo por el cual estarían testando la información dependiendo el caso concreto, o bien, deberán convocar a comité para </w:t>
      </w:r>
      <w:r w:rsidRPr="007F76C1">
        <w:rPr>
          <w:rFonts w:ascii="Palatino Linotype" w:hAnsi="Palatino Linotype"/>
          <w:i/>
          <w:lang w:val="es-ES_tradnl"/>
        </w:rPr>
        <w:lastRenderedPageBreak/>
        <w:t xml:space="preserve">poder testar la información que crean encuadra como dato personal, </w:t>
      </w:r>
      <w:proofErr w:type="spellStart"/>
      <w:r w:rsidRPr="007F76C1">
        <w:rPr>
          <w:rFonts w:ascii="Palatino Linotype" w:hAnsi="Palatino Linotype"/>
          <w:i/>
          <w:lang w:val="es-ES_tradnl"/>
        </w:rPr>
        <w:t>agregandome</w:t>
      </w:r>
      <w:proofErr w:type="spellEnd"/>
      <w:r w:rsidRPr="007F76C1">
        <w:rPr>
          <w:rFonts w:ascii="Palatino Linotype" w:hAnsi="Palatino Linotype"/>
          <w:i/>
          <w:lang w:val="es-ES_tradnl"/>
        </w:rPr>
        <w:t xml:space="preserve"> para tal efecto por este medio la sesión y la declaratoria correspondiente. En caso de que el presidente municipal no cuente con estudios de licenciatura, señale el motivo por el cual actualmente ocupa un cargo público sin contar con la experiencia ni el nivel adecuado tal y como lo marca la normatividad vigente, es decir, para ocupar un cargo público se exige experiencia y determinado nivel </w:t>
      </w:r>
      <w:proofErr w:type="spellStart"/>
      <w:r w:rsidRPr="007F76C1">
        <w:rPr>
          <w:rFonts w:ascii="Palatino Linotype" w:hAnsi="Palatino Linotype"/>
          <w:i/>
          <w:lang w:val="es-ES_tradnl"/>
        </w:rPr>
        <w:t>academico</w:t>
      </w:r>
      <w:proofErr w:type="spellEnd"/>
      <w:r w:rsidRPr="007F76C1">
        <w:rPr>
          <w:rFonts w:ascii="Palatino Linotype" w:hAnsi="Palatino Linotype"/>
          <w:i/>
          <w:lang w:val="es-ES_tradnl"/>
        </w:rPr>
        <w:t xml:space="preserve">, como es posible que un presidente municipal sin cedula profesional ocupe semejante </w:t>
      </w:r>
      <w:proofErr w:type="gramStart"/>
      <w:r w:rsidRPr="007F76C1">
        <w:rPr>
          <w:rFonts w:ascii="Palatino Linotype" w:hAnsi="Palatino Linotype"/>
          <w:i/>
          <w:lang w:val="es-ES_tradnl"/>
        </w:rPr>
        <w:t>cargo?.</w:t>
      </w:r>
      <w:proofErr w:type="gramEnd"/>
      <w:r w:rsidRPr="007F76C1">
        <w:rPr>
          <w:rFonts w:ascii="Palatino Linotype" w:hAnsi="Palatino Linotype"/>
          <w:i/>
          <w:lang w:val="es-ES_tradnl"/>
        </w:rPr>
        <w:t xml:space="preserve"> En caso de no contar con alguna información solicito me exhiban la búsqueda exhaustiva o en su caso la declaratoria de inexistencia pasada ante el comité de transparencia correspondiente. También solicito desde que inicio la administración todos los documentos (recibos, oficios, notas, memorandos y demás similares que contempla la ley como definición de documento) donde se observe todo el dinero que ha ingresado ya sea por algún programa, ramo, partida federal y estatal y demás similares al área conocida como Obras Públicas, adicional a ello en que se ha gastado todo ese dinero, con su respectivo soporte documental y cuanto sobra de ese dinero, para ello deberán exhibirme las facturas de compra </w:t>
      </w:r>
      <w:proofErr w:type="spellStart"/>
      <w:r w:rsidRPr="007F76C1">
        <w:rPr>
          <w:rFonts w:ascii="Palatino Linotype" w:hAnsi="Palatino Linotype"/>
          <w:i/>
          <w:lang w:val="es-ES_tradnl"/>
        </w:rPr>
        <w:t>etc</w:t>
      </w:r>
      <w:proofErr w:type="spellEnd"/>
      <w:r w:rsidRPr="007F76C1">
        <w:rPr>
          <w:rFonts w:ascii="Palatino Linotype" w:hAnsi="Palatino Linotype"/>
          <w:i/>
          <w:lang w:val="es-ES_tradnl"/>
        </w:rPr>
        <w:t>, es decir todo lo que sea comprobable.</w:t>
      </w:r>
      <w:r w:rsidRPr="00141D9A">
        <w:rPr>
          <w:rFonts w:ascii="Palatino Linotype" w:hAnsi="Palatino Linotype"/>
          <w:i/>
          <w:lang w:val="es-ES_tradnl"/>
        </w:rPr>
        <w:t>” [Sic]</w:t>
      </w:r>
    </w:p>
    <w:p w14:paraId="4B11E8FA" w14:textId="77777777" w:rsidR="0097198F" w:rsidRDefault="0097198F" w:rsidP="0097198F">
      <w:pPr>
        <w:pStyle w:val="Sinespaciado"/>
        <w:spacing w:line="360" w:lineRule="auto"/>
        <w:jc w:val="both"/>
        <w:rPr>
          <w:rFonts w:ascii="Palatino Linotype" w:hAnsi="Palatino Linotype"/>
          <w:i/>
          <w:lang w:val="es-ES_tradnl"/>
        </w:rPr>
      </w:pPr>
    </w:p>
    <w:p w14:paraId="09238A5A" w14:textId="77777777" w:rsidR="0097198F" w:rsidRDefault="0097198F" w:rsidP="0097198F">
      <w:pPr>
        <w:pStyle w:val="Sinespaciado"/>
        <w:spacing w:line="360" w:lineRule="auto"/>
        <w:jc w:val="both"/>
        <w:rPr>
          <w:rFonts w:ascii="Palatino Linotype" w:hAnsi="Palatino Linotype"/>
          <w:i/>
          <w:lang w:val="es-ES_tradnl"/>
        </w:rPr>
      </w:pPr>
    </w:p>
    <w:p w14:paraId="337F55C5" w14:textId="77777777" w:rsidR="0097198F" w:rsidRPr="00141D9A" w:rsidRDefault="0097198F" w:rsidP="0097198F">
      <w:pPr>
        <w:pStyle w:val="Sinespaciado"/>
        <w:spacing w:line="360" w:lineRule="auto"/>
        <w:jc w:val="both"/>
        <w:rPr>
          <w:rFonts w:ascii="Palatino Linotype" w:hAnsi="Palatino Linotype"/>
          <w:lang w:val="es-ES_tradnl"/>
        </w:rPr>
      </w:pPr>
      <w:r w:rsidRPr="00B2185E">
        <w:rPr>
          <w:rFonts w:ascii="Palatino Linotype" w:hAnsi="Palatino Linotype"/>
          <w:lang w:val="es-ES_tradnl"/>
        </w:rPr>
        <w:t xml:space="preserve">Modalidad de entrega: </w:t>
      </w:r>
      <w:r w:rsidRPr="00B2185E">
        <w:rPr>
          <w:rFonts w:ascii="Palatino Linotype" w:hAnsi="Palatino Linotype"/>
          <w:b/>
          <w:lang w:val="es-ES_tradnl"/>
        </w:rPr>
        <w:t>a través del</w:t>
      </w:r>
      <w:r w:rsidRPr="00B2185E">
        <w:rPr>
          <w:rFonts w:ascii="Palatino Linotype" w:hAnsi="Palatino Linotype"/>
          <w:lang w:val="es-ES_tradnl"/>
        </w:rPr>
        <w:t xml:space="preserve"> </w:t>
      </w:r>
      <w:r w:rsidRPr="00B2185E">
        <w:rPr>
          <w:rFonts w:ascii="Palatino Linotype" w:hAnsi="Palatino Linotype"/>
          <w:b/>
          <w:lang w:val="es-ES_tradnl"/>
        </w:rPr>
        <w:t>SAIMEX</w:t>
      </w:r>
      <w:r w:rsidRPr="00B2185E">
        <w:rPr>
          <w:rFonts w:ascii="Palatino Linotype" w:hAnsi="Palatino Linotype"/>
          <w:lang w:val="es-ES_tradnl"/>
        </w:rPr>
        <w:t>.</w:t>
      </w:r>
    </w:p>
    <w:p w14:paraId="370A2D73" w14:textId="77777777" w:rsidR="0097198F" w:rsidRDefault="0097198F" w:rsidP="0097198F">
      <w:pPr>
        <w:pStyle w:val="Sinespaciado"/>
        <w:spacing w:line="360" w:lineRule="auto"/>
        <w:jc w:val="both"/>
        <w:rPr>
          <w:rFonts w:ascii="Palatino Linotype" w:hAnsi="Palatino Linotype"/>
          <w:lang w:val="es-ES_tradnl"/>
        </w:rPr>
      </w:pPr>
    </w:p>
    <w:p w14:paraId="1C7E682D" w14:textId="77777777" w:rsidR="0097198F" w:rsidRDefault="0097198F" w:rsidP="0097198F">
      <w:pPr>
        <w:pStyle w:val="Sinespaciado"/>
        <w:spacing w:line="360" w:lineRule="auto"/>
        <w:jc w:val="both"/>
        <w:rPr>
          <w:rFonts w:ascii="Palatino Linotype" w:hAnsi="Palatino Linotype"/>
          <w:b/>
          <w:szCs w:val="26"/>
        </w:rPr>
      </w:pPr>
      <w:r w:rsidRPr="00513C6E">
        <w:rPr>
          <w:rFonts w:ascii="Palatino Linotype" w:hAnsi="Palatino Linotype"/>
          <w:b/>
          <w:szCs w:val="26"/>
        </w:rPr>
        <w:t>SEGUNDO. De respuesta del Sujeto Obligado.</w:t>
      </w:r>
    </w:p>
    <w:p w14:paraId="386F4031" w14:textId="77777777" w:rsidR="0097198F" w:rsidRDefault="0097198F" w:rsidP="0097198F">
      <w:pPr>
        <w:pStyle w:val="Sinespaciado"/>
        <w:spacing w:line="360" w:lineRule="auto"/>
        <w:jc w:val="both"/>
        <w:rPr>
          <w:rFonts w:ascii="Palatino Linotype" w:hAnsi="Palatino Linotype"/>
        </w:rPr>
      </w:pPr>
      <w:r w:rsidRPr="001141D6">
        <w:rPr>
          <w:rFonts w:ascii="Palatino Linotype" w:hAnsi="Palatino Linotype"/>
        </w:rPr>
        <w:t>De las constancias que obran en el expediente electrón</w:t>
      </w:r>
      <w:r>
        <w:rPr>
          <w:rFonts w:ascii="Palatino Linotype" w:hAnsi="Palatino Linotype"/>
        </w:rPr>
        <w:t xml:space="preserve">ico, se observa que en fecha quince de enero del presente año el Sujeto Obligado </w:t>
      </w:r>
      <w:r w:rsidRPr="00C35F18">
        <w:rPr>
          <w:rFonts w:ascii="Palatino Linotype" w:hAnsi="Palatino Linotype"/>
        </w:rPr>
        <w:t xml:space="preserve">dio respuesta a la solicitud de información, </w:t>
      </w:r>
      <w:r>
        <w:rPr>
          <w:rFonts w:ascii="Palatino Linotype" w:hAnsi="Palatino Linotype"/>
        </w:rPr>
        <w:t>manifestando lo siguiente:</w:t>
      </w:r>
    </w:p>
    <w:p w14:paraId="1EFE7A55" w14:textId="77777777" w:rsidR="0097198F" w:rsidRPr="00141D9A" w:rsidRDefault="0097198F" w:rsidP="0097198F">
      <w:pPr>
        <w:pStyle w:val="Sinespaciado"/>
        <w:spacing w:line="360" w:lineRule="auto"/>
        <w:jc w:val="both"/>
        <w:rPr>
          <w:rFonts w:ascii="Palatino Linotype" w:hAnsi="Palatino Linotype" w:cs="Arial"/>
        </w:rPr>
      </w:pPr>
    </w:p>
    <w:p w14:paraId="23A7E340" w14:textId="77777777" w:rsidR="0097198F" w:rsidRPr="007F76C1" w:rsidRDefault="0097198F" w:rsidP="0097198F">
      <w:pPr>
        <w:pStyle w:val="Sinespaciado"/>
        <w:ind w:left="567" w:right="567"/>
        <w:jc w:val="right"/>
        <w:rPr>
          <w:rFonts w:ascii="Palatino Linotype" w:hAnsi="Palatino Linotype" w:cs="Arial"/>
          <w:i/>
          <w:sz w:val="22"/>
          <w:szCs w:val="22"/>
        </w:rPr>
      </w:pPr>
      <w:r>
        <w:rPr>
          <w:rFonts w:ascii="Palatino Linotype" w:hAnsi="Palatino Linotype" w:cs="Arial"/>
          <w:i/>
          <w:sz w:val="22"/>
          <w:szCs w:val="22"/>
        </w:rPr>
        <w:t>“</w:t>
      </w:r>
      <w:r w:rsidRPr="007F76C1">
        <w:rPr>
          <w:rFonts w:ascii="Palatino Linotype" w:hAnsi="Palatino Linotype" w:cs="Arial"/>
          <w:i/>
          <w:sz w:val="22"/>
          <w:szCs w:val="22"/>
        </w:rPr>
        <w:t xml:space="preserve">Chicoloapan, México a 15 de </w:t>
      </w:r>
      <w:proofErr w:type="gramStart"/>
      <w:r w:rsidRPr="007F76C1">
        <w:rPr>
          <w:rFonts w:ascii="Palatino Linotype" w:hAnsi="Palatino Linotype" w:cs="Arial"/>
          <w:i/>
          <w:sz w:val="22"/>
          <w:szCs w:val="22"/>
        </w:rPr>
        <w:t>Enero</w:t>
      </w:r>
      <w:proofErr w:type="gramEnd"/>
      <w:r w:rsidRPr="007F76C1">
        <w:rPr>
          <w:rFonts w:ascii="Palatino Linotype" w:hAnsi="Palatino Linotype" w:cs="Arial"/>
          <w:i/>
          <w:sz w:val="22"/>
          <w:szCs w:val="22"/>
        </w:rPr>
        <w:t xml:space="preserve"> de 2020</w:t>
      </w:r>
    </w:p>
    <w:p w14:paraId="7AC5D5F4" w14:textId="77777777" w:rsidR="0097198F" w:rsidRPr="007F76C1" w:rsidRDefault="0097198F" w:rsidP="0097198F">
      <w:pPr>
        <w:pStyle w:val="Sinespaciado"/>
        <w:ind w:left="567" w:right="567"/>
        <w:jc w:val="right"/>
        <w:rPr>
          <w:rFonts w:ascii="Palatino Linotype" w:hAnsi="Palatino Linotype" w:cs="Arial"/>
          <w:i/>
          <w:sz w:val="22"/>
          <w:szCs w:val="22"/>
        </w:rPr>
      </w:pPr>
      <w:r w:rsidRPr="007F76C1">
        <w:rPr>
          <w:rFonts w:ascii="Palatino Linotype" w:hAnsi="Palatino Linotype" w:cs="Arial"/>
          <w:i/>
          <w:sz w:val="22"/>
          <w:szCs w:val="22"/>
        </w:rPr>
        <w:t>Nombre del solicitante:</w:t>
      </w:r>
    </w:p>
    <w:p w14:paraId="12ADEB54" w14:textId="77777777" w:rsidR="0097198F" w:rsidRPr="007F76C1" w:rsidRDefault="0097198F" w:rsidP="0097198F">
      <w:pPr>
        <w:pStyle w:val="Sinespaciado"/>
        <w:ind w:left="567" w:right="567"/>
        <w:jc w:val="right"/>
        <w:rPr>
          <w:rFonts w:ascii="Palatino Linotype" w:hAnsi="Palatino Linotype" w:cs="Arial"/>
          <w:i/>
          <w:sz w:val="22"/>
          <w:szCs w:val="22"/>
        </w:rPr>
      </w:pPr>
      <w:r w:rsidRPr="007F76C1">
        <w:rPr>
          <w:rFonts w:ascii="Palatino Linotype" w:hAnsi="Palatino Linotype" w:cs="Arial"/>
          <w:i/>
          <w:sz w:val="22"/>
          <w:szCs w:val="22"/>
        </w:rPr>
        <w:t>Folio de la solicitud: 00107/CHICOLOA/IP/2020</w:t>
      </w:r>
    </w:p>
    <w:p w14:paraId="3529A865" w14:textId="77777777" w:rsidR="0097198F" w:rsidRPr="007F76C1" w:rsidRDefault="0097198F" w:rsidP="0097198F">
      <w:pPr>
        <w:pStyle w:val="Sinespaciado"/>
        <w:ind w:left="567" w:right="567"/>
        <w:jc w:val="both"/>
        <w:rPr>
          <w:rFonts w:ascii="Palatino Linotype" w:hAnsi="Palatino Linotype" w:cs="Arial"/>
          <w:i/>
          <w:sz w:val="22"/>
          <w:szCs w:val="22"/>
        </w:rPr>
      </w:pPr>
      <w:r w:rsidRPr="007F76C1">
        <w:rPr>
          <w:rFonts w:ascii="Palatino Linotype" w:hAnsi="Palatino Linotype" w:cs="Arial"/>
          <w:i/>
          <w:sz w:val="22"/>
          <w:szCs w:val="22"/>
        </w:rPr>
        <w:t xml:space="preserve">Se envía información conforme a la Ley de Información y Transparencia del Estado de México y Municipios. La respuesta a su solicitud de información la encontrara en el </w:t>
      </w:r>
      <w:r w:rsidRPr="007F76C1">
        <w:rPr>
          <w:rFonts w:ascii="Palatino Linotype" w:hAnsi="Palatino Linotype" w:cs="Arial"/>
          <w:i/>
          <w:sz w:val="22"/>
          <w:szCs w:val="22"/>
        </w:rPr>
        <w:lastRenderedPageBreak/>
        <w:t>siguiente LINK. https://www.chicoloapan.gob.mx/ CGCG SEVAC 2019 TESORERIA, La respuesta a su solicitud de información la encontrara en el siguiente LINK. https://www.chicoloapan.gob.mx/ TRANSPARENCIA TABULADOR</w:t>
      </w:r>
    </w:p>
    <w:p w14:paraId="1A2DEAFC" w14:textId="77777777" w:rsidR="0097198F" w:rsidRPr="007F76C1" w:rsidRDefault="0097198F" w:rsidP="0097198F">
      <w:pPr>
        <w:pStyle w:val="Sinespaciado"/>
        <w:ind w:left="567" w:right="567"/>
        <w:jc w:val="both"/>
        <w:rPr>
          <w:rFonts w:ascii="Palatino Linotype" w:hAnsi="Palatino Linotype" w:cs="Arial"/>
          <w:i/>
          <w:sz w:val="22"/>
          <w:szCs w:val="22"/>
        </w:rPr>
      </w:pPr>
      <w:r w:rsidRPr="007F76C1">
        <w:rPr>
          <w:rFonts w:ascii="Palatino Linotype" w:hAnsi="Palatino Linotype" w:cs="Arial"/>
          <w:i/>
          <w:sz w:val="22"/>
          <w:szCs w:val="22"/>
        </w:rPr>
        <w:t>ATENTAMENTE</w:t>
      </w:r>
    </w:p>
    <w:p w14:paraId="6E9C732D" w14:textId="77777777" w:rsidR="0097198F" w:rsidRPr="003C3A53" w:rsidRDefault="0097198F" w:rsidP="0097198F">
      <w:pPr>
        <w:pStyle w:val="Sinespaciado"/>
        <w:ind w:left="567" w:right="567"/>
        <w:jc w:val="both"/>
        <w:rPr>
          <w:rFonts w:ascii="Palatino Linotype" w:hAnsi="Palatino Linotype" w:cs="Arial"/>
          <w:i/>
          <w:sz w:val="22"/>
          <w:szCs w:val="22"/>
        </w:rPr>
      </w:pPr>
      <w:r w:rsidRPr="007F76C1">
        <w:rPr>
          <w:rFonts w:ascii="Palatino Linotype" w:hAnsi="Palatino Linotype" w:cs="Arial"/>
          <w:i/>
          <w:sz w:val="22"/>
          <w:szCs w:val="22"/>
        </w:rPr>
        <w:t>M. EN P.J. YANETT MARIBEL SOTO DIAZ</w:t>
      </w:r>
      <w:r w:rsidRPr="003C3A53">
        <w:rPr>
          <w:rFonts w:ascii="Palatino Linotype" w:hAnsi="Palatino Linotype" w:cs="Arial"/>
          <w:i/>
          <w:sz w:val="22"/>
          <w:szCs w:val="22"/>
        </w:rPr>
        <w:t>” (Sic)</w:t>
      </w:r>
    </w:p>
    <w:p w14:paraId="02FB76F1" w14:textId="77777777" w:rsidR="0097198F" w:rsidRDefault="0097198F" w:rsidP="0097198F">
      <w:pPr>
        <w:pStyle w:val="Sinespaciado"/>
        <w:ind w:right="567"/>
        <w:jc w:val="both"/>
        <w:rPr>
          <w:rFonts w:ascii="Palatino Linotype" w:hAnsi="Palatino Linotype" w:cs="Arial"/>
          <w:i/>
          <w:sz w:val="22"/>
          <w:szCs w:val="22"/>
        </w:rPr>
      </w:pPr>
    </w:p>
    <w:p w14:paraId="040EBD1E" w14:textId="77777777" w:rsidR="0097198F" w:rsidRDefault="0097198F" w:rsidP="0097198F">
      <w:pPr>
        <w:pStyle w:val="Sinespaciado"/>
        <w:ind w:right="567"/>
        <w:jc w:val="both"/>
        <w:rPr>
          <w:rFonts w:ascii="Palatino Linotype" w:hAnsi="Palatino Linotype" w:cs="Arial"/>
          <w:i/>
          <w:sz w:val="22"/>
          <w:szCs w:val="22"/>
        </w:rPr>
      </w:pPr>
    </w:p>
    <w:p w14:paraId="4479D8E7" w14:textId="77777777" w:rsidR="0097198F" w:rsidRPr="00095CDA" w:rsidRDefault="0097198F" w:rsidP="0097198F">
      <w:pPr>
        <w:pStyle w:val="Sinespaciado"/>
        <w:spacing w:line="360" w:lineRule="auto"/>
        <w:jc w:val="both"/>
        <w:rPr>
          <w:rFonts w:ascii="Palatino Linotype" w:hAnsi="Palatino Linotype" w:cs="Arial"/>
        </w:rPr>
      </w:pPr>
      <w:r w:rsidRPr="00095CDA">
        <w:rPr>
          <w:rFonts w:ascii="Palatino Linotype" w:hAnsi="Palatino Linotype" w:cs="Arial"/>
        </w:rPr>
        <w:t xml:space="preserve">Adjuntando a su respuesta archivo electrónico denominado </w:t>
      </w:r>
      <w:r>
        <w:rPr>
          <w:rFonts w:ascii="Palatino Linotype" w:hAnsi="Palatino Linotype" w:cs="Arial"/>
        </w:rPr>
        <w:t>“</w:t>
      </w:r>
      <w:r w:rsidRPr="007F76C1">
        <w:rPr>
          <w:rFonts w:ascii="Palatino Linotype" w:hAnsi="Palatino Linotype" w:cs="Arial"/>
          <w:b/>
        </w:rPr>
        <w:t xml:space="preserve">Curriculum </w:t>
      </w:r>
      <w:proofErr w:type="gramStart"/>
      <w:r w:rsidRPr="007F76C1">
        <w:rPr>
          <w:rFonts w:ascii="Palatino Linotype" w:hAnsi="Palatino Linotype" w:cs="Arial"/>
          <w:b/>
        </w:rPr>
        <w:t>Presidenta</w:t>
      </w:r>
      <w:proofErr w:type="gramEnd"/>
      <w:r w:rsidRPr="007F76C1">
        <w:rPr>
          <w:rFonts w:ascii="Palatino Linotype" w:hAnsi="Palatino Linotype" w:cs="Arial"/>
          <w:b/>
        </w:rPr>
        <w:t xml:space="preserve"> Nancy Gomez.pdf</w:t>
      </w:r>
      <w:r>
        <w:rPr>
          <w:rFonts w:ascii="Palatino Linotype" w:hAnsi="Palatino Linotype" w:cs="Arial"/>
        </w:rPr>
        <w:t>”</w:t>
      </w:r>
      <w:r w:rsidRPr="00095CDA">
        <w:rPr>
          <w:rFonts w:ascii="Palatino Linotype" w:hAnsi="Palatino Linotype" w:cs="Arial"/>
        </w:rPr>
        <w:t>, del cual se hará mérito de su estudio más adelante.</w:t>
      </w:r>
    </w:p>
    <w:p w14:paraId="1182FED0" w14:textId="77777777" w:rsidR="0097198F" w:rsidRDefault="0097198F" w:rsidP="0097198F">
      <w:pPr>
        <w:pStyle w:val="Sinespaciado"/>
        <w:spacing w:line="360" w:lineRule="auto"/>
        <w:jc w:val="both"/>
        <w:rPr>
          <w:rFonts w:ascii="Palatino Linotype" w:hAnsi="Palatino Linotype" w:cs="Arial"/>
        </w:rPr>
      </w:pPr>
    </w:p>
    <w:p w14:paraId="69762124" w14:textId="77777777" w:rsidR="0097198F" w:rsidRDefault="0097198F" w:rsidP="0097198F">
      <w:pPr>
        <w:pStyle w:val="Sinespaciado"/>
        <w:spacing w:line="360" w:lineRule="auto"/>
        <w:jc w:val="both"/>
        <w:rPr>
          <w:rFonts w:ascii="Palatino Linotype" w:hAnsi="Palatino Linotype" w:cs="Arial"/>
          <w:b/>
          <w:sz w:val="26"/>
          <w:szCs w:val="26"/>
        </w:rPr>
      </w:pPr>
    </w:p>
    <w:p w14:paraId="73E24907" w14:textId="77777777" w:rsidR="0097198F" w:rsidRPr="00D423A8" w:rsidRDefault="0097198F" w:rsidP="0097198F">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Pr="00D423A8">
        <w:rPr>
          <w:rFonts w:ascii="Palatino Linotype" w:hAnsi="Palatino Linotype" w:cs="Arial"/>
          <w:b/>
          <w:sz w:val="26"/>
          <w:szCs w:val="26"/>
        </w:rPr>
        <w:t xml:space="preserve">. </w:t>
      </w:r>
      <w:r w:rsidRPr="00D423A8">
        <w:rPr>
          <w:rFonts w:ascii="Palatino Linotype" w:hAnsi="Palatino Linotype"/>
          <w:b/>
          <w:sz w:val="26"/>
          <w:szCs w:val="26"/>
        </w:rPr>
        <w:t>Del recurso de revisión.</w:t>
      </w:r>
    </w:p>
    <w:p w14:paraId="4B188169" w14:textId="77777777" w:rsidR="0097198F" w:rsidRDefault="0097198F" w:rsidP="0097198F">
      <w:pPr>
        <w:pStyle w:val="Sinespaciado"/>
        <w:spacing w:line="360" w:lineRule="auto"/>
        <w:jc w:val="both"/>
        <w:rPr>
          <w:rFonts w:ascii="Palatino Linotype" w:hAnsi="Palatino Linotype" w:cs="Arial"/>
        </w:rPr>
      </w:pPr>
      <w:r>
        <w:rPr>
          <w:rFonts w:ascii="Palatino Linotype" w:hAnsi="Palatino Linotype" w:cs="Arial"/>
        </w:rPr>
        <w:t xml:space="preserve">Inconforme con la respuesta notificada por </w:t>
      </w:r>
      <w:r w:rsidRPr="00FB3B2B">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el</w:t>
      </w:r>
      <w:r w:rsidRPr="00141D9A">
        <w:rPr>
          <w:rFonts w:ascii="Palatino Linotype" w:hAnsi="Palatino Linotype" w:cs="Arial"/>
        </w:rPr>
        <w:t xml:space="preserve"> </w:t>
      </w:r>
      <w:r w:rsidRPr="00957F29">
        <w:rPr>
          <w:rFonts w:ascii="Palatino Linotype" w:hAnsi="Palatino Linotype" w:cs="Arial"/>
          <w:b/>
        </w:rPr>
        <w:t>Recurrente</w:t>
      </w:r>
      <w:r>
        <w:rPr>
          <w:rFonts w:ascii="Palatino Linotype" w:hAnsi="Palatino Linotype" w:cs="Arial"/>
        </w:rPr>
        <w:t xml:space="preserve"> interpuso el recurso</w:t>
      </w:r>
      <w:r w:rsidRPr="00141D9A">
        <w:rPr>
          <w:rFonts w:ascii="Palatino Linotype" w:hAnsi="Palatino Linotype" w:cs="Arial"/>
        </w:rPr>
        <w:t xml:space="preserve"> de revisión</w:t>
      </w:r>
      <w:r>
        <w:rPr>
          <w:rFonts w:ascii="Palatino Linotype" w:hAnsi="Palatino Linotype" w:cs="Arial"/>
        </w:rPr>
        <w:t>, e</w:t>
      </w:r>
      <w:r w:rsidRPr="00141D9A">
        <w:rPr>
          <w:rFonts w:ascii="Palatino Linotype" w:hAnsi="Palatino Linotype" w:cs="Arial"/>
        </w:rPr>
        <w:t xml:space="preserve">n fecha </w:t>
      </w:r>
      <w:r>
        <w:rPr>
          <w:rFonts w:ascii="Palatino Linotype" w:hAnsi="Palatino Linotype" w:cs="Arial"/>
        </w:rPr>
        <w:t>dieciséis de enero de dos mil veinte,</w:t>
      </w:r>
      <w:r w:rsidRPr="00141D9A">
        <w:rPr>
          <w:rFonts w:ascii="Palatino Linotype" w:hAnsi="Palatino Linotype" w:cs="Arial"/>
        </w:rPr>
        <w:t xml:space="preserve"> </w:t>
      </w:r>
      <w:r>
        <w:rPr>
          <w:rFonts w:ascii="Palatino Linotype" w:hAnsi="Palatino Linotype" w:cs="Arial"/>
        </w:rPr>
        <w:t>el</w:t>
      </w:r>
      <w:r w:rsidRPr="00141D9A">
        <w:rPr>
          <w:rFonts w:ascii="Palatino Linotype" w:hAnsi="Palatino Linotype" w:cs="Arial"/>
        </w:rPr>
        <w:t xml:space="preserve"> cual fue registrado</w:t>
      </w:r>
      <w:r w:rsidRPr="00141D9A">
        <w:rPr>
          <w:rFonts w:ascii="Palatino Linotype" w:hAnsi="Palatino Linotype" w:cs="Arial"/>
          <w:b/>
        </w:rPr>
        <w:t xml:space="preserve"> </w:t>
      </w:r>
      <w:r w:rsidRPr="00141D9A">
        <w:rPr>
          <w:rFonts w:ascii="Palatino Linotype" w:hAnsi="Palatino Linotype" w:cs="Arial"/>
        </w:rPr>
        <w:t xml:space="preserve">en el </w:t>
      </w:r>
      <w:r w:rsidRPr="00141D9A">
        <w:rPr>
          <w:rFonts w:ascii="Palatino Linotype" w:hAnsi="Palatino Linotype" w:cs="Arial"/>
          <w:b/>
        </w:rPr>
        <w:t>SAIMEX</w:t>
      </w:r>
      <w:r w:rsidRPr="00141D9A">
        <w:rPr>
          <w:rFonts w:ascii="Palatino Linotype" w:hAnsi="Palatino Linotype" w:cs="Arial"/>
        </w:rPr>
        <w:t xml:space="preserve"> con </w:t>
      </w:r>
      <w:r>
        <w:rPr>
          <w:rFonts w:ascii="Palatino Linotype" w:hAnsi="Palatino Linotype" w:cs="Arial"/>
        </w:rPr>
        <w:t>el</w:t>
      </w:r>
      <w:r w:rsidRPr="00141D9A">
        <w:rPr>
          <w:rFonts w:ascii="Palatino Linotype" w:hAnsi="Palatino Linotype" w:cs="Arial"/>
        </w:rPr>
        <w:t xml:space="preserve"> expediente número</w:t>
      </w:r>
      <w:r w:rsidRPr="00141D9A">
        <w:rPr>
          <w:rFonts w:ascii="Palatino Linotype" w:hAnsi="Palatino Linotype" w:cs="Arial"/>
          <w:b/>
        </w:rPr>
        <w:t xml:space="preserve"> </w:t>
      </w:r>
      <w:r>
        <w:rPr>
          <w:rFonts w:ascii="Palatino Linotype" w:hAnsi="Palatino Linotype" w:cs="Arial"/>
          <w:b/>
        </w:rPr>
        <w:t>00525/INFOEM/IP/RR/2020</w:t>
      </w:r>
      <w:r w:rsidRPr="00141D9A">
        <w:rPr>
          <w:rFonts w:ascii="Palatino Linotype" w:hAnsi="Palatino Linotype" w:cs="Arial"/>
          <w:b/>
        </w:rPr>
        <w:t xml:space="preserve">, </w:t>
      </w:r>
      <w:r w:rsidRPr="00141D9A">
        <w:rPr>
          <w:rFonts w:ascii="Palatino Linotype" w:hAnsi="Palatino Linotype" w:cs="Arial"/>
        </w:rPr>
        <w:t>manifestando lo siguiente</w:t>
      </w:r>
      <w:r>
        <w:rPr>
          <w:rFonts w:ascii="Palatino Linotype" w:hAnsi="Palatino Linotype" w:cs="Arial"/>
        </w:rPr>
        <w:t>:</w:t>
      </w:r>
    </w:p>
    <w:p w14:paraId="06297A55" w14:textId="77777777" w:rsidR="0097198F" w:rsidRDefault="0097198F" w:rsidP="0097198F">
      <w:pPr>
        <w:pStyle w:val="Sinespaciado"/>
        <w:spacing w:line="360" w:lineRule="auto"/>
        <w:jc w:val="both"/>
        <w:rPr>
          <w:rFonts w:ascii="Palatino Linotype" w:hAnsi="Palatino Linotype" w:cs="Arial"/>
        </w:rPr>
      </w:pPr>
    </w:p>
    <w:p w14:paraId="0046B28D" w14:textId="77777777" w:rsidR="0097198F" w:rsidRPr="005B1141" w:rsidRDefault="0097198F" w:rsidP="0097198F">
      <w:pPr>
        <w:numPr>
          <w:ilvl w:val="0"/>
          <w:numId w:val="1"/>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t>Acto Impugnado:</w:t>
      </w:r>
    </w:p>
    <w:p w14:paraId="333C6A05" w14:textId="77777777" w:rsidR="0097198F" w:rsidRDefault="0097198F" w:rsidP="0097198F">
      <w:pPr>
        <w:spacing w:line="360" w:lineRule="auto"/>
        <w:ind w:left="851" w:right="851"/>
        <w:jc w:val="both"/>
        <w:rPr>
          <w:rFonts w:ascii="Palatino Linotype" w:hAnsi="Palatino Linotype" w:cs="Arial"/>
          <w:i/>
        </w:rPr>
      </w:pPr>
      <w:r w:rsidRPr="005B1141">
        <w:rPr>
          <w:rFonts w:ascii="Palatino Linotype" w:hAnsi="Palatino Linotype" w:cs="Arial"/>
          <w:i/>
        </w:rPr>
        <w:t xml:space="preserve"> “</w:t>
      </w:r>
      <w:r w:rsidRPr="00F024E6">
        <w:rPr>
          <w:rFonts w:ascii="Palatino Linotype" w:hAnsi="Palatino Linotype" w:cs="Arial"/>
          <w:i/>
        </w:rPr>
        <w:t xml:space="preserve">La respuesta emitida por parte del sujeto obligado. </w:t>
      </w:r>
      <w:proofErr w:type="spellStart"/>
      <w:r w:rsidRPr="00F024E6">
        <w:rPr>
          <w:rFonts w:ascii="Palatino Linotype" w:hAnsi="Palatino Linotype" w:cs="Arial"/>
          <w:i/>
        </w:rPr>
        <w:t>Quiza</w:t>
      </w:r>
      <w:proofErr w:type="spellEnd"/>
      <w:r w:rsidRPr="00F024E6">
        <w:rPr>
          <w:rFonts w:ascii="Palatino Linotype" w:hAnsi="Palatino Linotype" w:cs="Arial"/>
          <w:i/>
        </w:rPr>
        <w:t xml:space="preserve"> al Gobierno de Chicoloapan les da risa violar el derecho humano al acceso a la información, pero más risa les va a dar cuando sean inhabilitados o sancionados por las respuestas mediocres que otorgan, lo cual solo se traduce en la negativa y en la necedad de ocultar información.</w:t>
      </w:r>
      <w:r w:rsidRPr="005B1141">
        <w:rPr>
          <w:rFonts w:ascii="Palatino Linotype" w:hAnsi="Palatino Linotype" w:cs="Arial"/>
          <w:i/>
        </w:rPr>
        <w:t>” [sic]</w:t>
      </w:r>
    </w:p>
    <w:p w14:paraId="2FBC0E65" w14:textId="77777777" w:rsidR="0097198F" w:rsidRDefault="0097198F" w:rsidP="0097198F">
      <w:pPr>
        <w:spacing w:line="360" w:lineRule="auto"/>
        <w:ind w:left="851" w:right="851"/>
        <w:jc w:val="both"/>
        <w:rPr>
          <w:rFonts w:ascii="Palatino Linotype" w:hAnsi="Palatino Linotype" w:cs="Arial"/>
          <w:i/>
        </w:rPr>
      </w:pPr>
    </w:p>
    <w:p w14:paraId="5C8112FB" w14:textId="77777777" w:rsidR="0097198F" w:rsidRPr="005B1141" w:rsidRDefault="0097198F" w:rsidP="0097198F">
      <w:pPr>
        <w:numPr>
          <w:ilvl w:val="0"/>
          <w:numId w:val="1"/>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14:paraId="5EC1FC4D" w14:textId="77777777" w:rsidR="0097198F" w:rsidRDefault="0097198F" w:rsidP="0097198F">
      <w:pPr>
        <w:spacing w:line="240" w:lineRule="auto"/>
        <w:ind w:left="851" w:right="851"/>
        <w:jc w:val="both"/>
        <w:rPr>
          <w:rFonts w:ascii="Palatino Linotype" w:hAnsi="Palatino Linotype" w:cs="Arial"/>
          <w:i/>
        </w:rPr>
      </w:pPr>
      <w:r w:rsidRPr="005B1141">
        <w:rPr>
          <w:rFonts w:ascii="Palatino Linotype" w:hAnsi="Palatino Linotype" w:cs="Arial"/>
          <w:i/>
        </w:rPr>
        <w:lastRenderedPageBreak/>
        <w:t xml:space="preserve"> “</w:t>
      </w:r>
      <w:r w:rsidRPr="00F024E6">
        <w:rPr>
          <w:rFonts w:ascii="Palatino Linotype" w:hAnsi="Palatino Linotype" w:cs="Arial"/>
          <w:i/>
        </w:rPr>
        <w:t xml:space="preserve">La información que otorgan no es completa, es decir, no atendieron todos los puntos de mi solicitud, </w:t>
      </w:r>
      <w:proofErr w:type="spellStart"/>
      <w:r w:rsidRPr="00F024E6">
        <w:rPr>
          <w:rFonts w:ascii="Palatino Linotype" w:hAnsi="Palatino Linotype" w:cs="Arial"/>
          <w:i/>
        </w:rPr>
        <w:t>Ademas</w:t>
      </w:r>
      <w:proofErr w:type="spellEnd"/>
      <w:r w:rsidRPr="00F024E6">
        <w:rPr>
          <w:rFonts w:ascii="Palatino Linotype" w:hAnsi="Palatino Linotype" w:cs="Arial"/>
          <w:i/>
        </w:rPr>
        <w:t xml:space="preserve">, es hilarante ver el </w:t>
      </w:r>
      <w:proofErr w:type="spellStart"/>
      <w:r w:rsidRPr="00F024E6">
        <w:rPr>
          <w:rFonts w:ascii="Palatino Linotype" w:hAnsi="Palatino Linotype" w:cs="Arial"/>
          <w:i/>
        </w:rPr>
        <w:t>curriculum</w:t>
      </w:r>
      <w:proofErr w:type="spellEnd"/>
      <w:r w:rsidRPr="00F024E6">
        <w:rPr>
          <w:rFonts w:ascii="Palatino Linotype" w:hAnsi="Palatino Linotype" w:cs="Arial"/>
          <w:i/>
        </w:rPr>
        <w:t xml:space="preserve"> de la señora presidenta, NO TIENE NINGUNA PREPARACIÓN ACADÉMICA, esa es la persona que Gobierna un municipio? una </w:t>
      </w:r>
      <w:proofErr w:type="spellStart"/>
      <w:r w:rsidRPr="00F024E6">
        <w:rPr>
          <w:rFonts w:ascii="Palatino Linotype" w:hAnsi="Palatino Linotype" w:cs="Arial"/>
          <w:i/>
        </w:rPr>
        <w:t>cosmetologa</w:t>
      </w:r>
      <w:proofErr w:type="spellEnd"/>
      <w:r w:rsidRPr="00F024E6">
        <w:rPr>
          <w:rFonts w:ascii="Palatino Linotype" w:hAnsi="Palatino Linotype" w:cs="Arial"/>
          <w:i/>
        </w:rPr>
        <w:t xml:space="preserve">?; en todo caso solicite los documentos que lo comprueben, por lo tanto al no tener cedula profesional, ni exhiben los documentos por parte de la SEP donde se aprecie la primaria, secundaria etc. y peor </w:t>
      </w:r>
      <w:proofErr w:type="spellStart"/>
      <w:r w:rsidRPr="00F024E6">
        <w:rPr>
          <w:rFonts w:ascii="Palatino Linotype" w:hAnsi="Palatino Linotype" w:cs="Arial"/>
          <w:i/>
        </w:rPr>
        <w:t>aun</w:t>
      </w:r>
      <w:proofErr w:type="spellEnd"/>
      <w:r w:rsidRPr="00F024E6">
        <w:rPr>
          <w:rFonts w:ascii="Palatino Linotype" w:hAnsi="Palatino Linotype" w:cs="Arial"/>
          <w:i/>
        </w:rPr>
        <w:t>, ¿</w:t>
      </w:r>
      <w:proofErr w:type="spellStart"/>
      <w:r w:rsidRPr="00F024E6">
        <w:rPr>
          <w:rFonts w:ascii="Palatino Linotype" w:hAnsi="Palatino Linotype" w:cs="Arial"/>
          <w:i/>
        </w:rPr>
        <w:t>como</w:t>
      </w:r>
      <w:proofErr w:type="spellEnd"/>
      <w:r w:rsidRPr="00F024E6">
        <w:rPr>
          <w:rFonts w:ascii="Palatino Linotype" w:hAnsi="Palatino Linotype" w:cs="Arial"/>
          <w:i/>
        </w:rPr>
        <w:t xml:space="preserve"> puede estar estudiando una carrera si esta activa en un puesto tan demandante como lo es ser presidenta municipal?, como le hace?, tiene el documento probatorio?, es triste ver ese tipo de situaciones, se predica con el ejemplo, pero en este caso no aplica, para que estudiar, para que prepararse, para que ser buen ciudadano, si pudiendo ser una persona mediocre, corrupta, sin valores, déspota, mentirosa y manipuladora puede llegar a ser presidente municipal, QUE EJEMPLO SE LE PUEDE DEJAR A LOS JOVENES?, que lastima de municipio.</w:t>
      </w:r>
      <w:r w:rsidRPr="005B1141">
        <w:rPr>
          <w:rFonts w:ascii="Palatino Linotype" w:hAnsi="Palatino Linotype" w:cs="Arial"/>
          <w:i/>
        </w:rPr>
        <w:t>” [Sic]</w:t>
      </w:r>
    </w:p>
    <w:p w14:paraId="52F8FD00" w14:textId="77777777" w:rsidR="0097198F" w:rsidRPr="005B1141" w:rsidRDefault="0097198F" w:rsidP="0097198F">
      <w:pPr>
        <w:spacing w:line="240" w:lineRule="auto"/>
        <w:ind w:left="851" w:right="851"/>
        <w:jc w:val="both"/>
        <w:rPr>
          <w:rFonts w:ascii="Palatino Linotype" w:hAnsi="Palatino Linotype" w:cs="Arial"/>
          <w:i/>
        </w:rPr>
      </w:pPr>
    </w:p>
    <w:p w14:paraId="350EB979" w14:textId="77777777" w:rsidR="0097198F" w:rsidRDefault="0097198F" w:rsidP="0097198F">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6E0976">
        <w:rPr>
          <w:rFonts w:ascii="Palatino Linotype" w:hAnsi="Palatino Linotype"/>
          <w:b/>
          <w:sz w:val="26"/>
          <w:szCs w:val="26"/>
        </w:rPr>
        <w:t>. Del turno y admisión de los recursos de revisión.</w:t>
      </w:r>
    </w:p>
    <w:p w14:paraId="10EE33F2" w14:textId="77777777" w:rsidR="0097198F" w:rsidRPr="004E2A95" w:rsidRDefault="0097198F" w:rsidP="0097198F">
      <w:pPr>
        <w:spacing w:after="0" w:line="360" w:lineRule="auto"/>
        <w:jc w:val="both"/>
        <w:rPr>
          <w:rFonts w:ascii="Palatino Linotype" w:hAnsi="Palatino Linotype" w:cs="Arial"/>
          <w:sz w:val="24"/>
          <w:szCs w:val="24"/>
        </w:rPr>
      </w:pPr>
      <w:r>
        <w:rPr>
          <w:rFonts w:ascii="Palatino Linotype" w:hAnsi="Palatino Linotype" w:cs="Arial"/>
          <w:sz w:val="24"/>
          <w:szCs w:val="24"/>
        </w:rPr>
        <w:t>Medio</w:t>
      </w:r>
      <w:r w:rsidRPr="004E2A95">
        <w:rPr>
          <w:rFonts w:ascii="Palatino Linotype" w:hAnsi="Palatino Linotype" w:cs="Arial"/>
          <w:sz w:val="24"/>
          <w:szCs w:val="24"/>
        </w:rPr>
        <w:t xml:space="preserve"> de impugnación le fue turnado a l</w:t>
      </w:r>
      <w:r>
        <w:rPr>
          <w:rFonts w:ascii="Palatino Linotype" w:hAnsi="Palatino Linotype" w:cs="Arial"/>
          <w:sz w:val="24"/>
          <w:szCs w:val="24"/>
        </w:rPr>
        <w:t>a</w:t>
      </w:r>
      <w:r w:rsidRPr="004E2A95">
        <w:rPr>
          <w:rFonts w:ascii="Palatino Linotype" w:hAnsi="Palatino Linotype" w:cs="Arial"/>
          <w:sz w:val="24"/>
          <w:szCs w:val="24"/>
        </w:rPr>
        <w:t xml:space="preserve"> Comisionad</w:t>
      </w:r>
      <w:r>
        <w:rPr>
          <w:rFonts w:ascii="Palatino Linotype" w:hAnsi="Palatino Linotype" w:cs="Arial"/>
          <w:sz w:val="24"/>
          <w:szCs w:val="24"/>
        </w:rPr>
        <w:t>a</w:t>
      </w:r>
      <w:r w:rsidRPr="004E2A95">
        <w:rPr>
          <w:rFonts w:ascii="Palatino Linotype" w:hAnsi="Palatino Linotype" w:cs="Arial"/>
          <w:sz w:val="24"/>
          <w:szCs w:val="24"/>
        </w:rPr>
        <w:t xml:space="preserve"> </w:t>
      </w:r>
      <w:r w:rsidRPr="004E2A95">
        <w:rPr>
          <w:rFonts w:ascii="Palatino Linotype" w:hAnsi="Palatino Linotype" w:cs="Arial"/>
          <w:b/>
          <w:sz w:val="24"/>
          <w:szCs w:val="24"/>
        </w:rPr>
        <w:t>Zulema Martínez</w:t>
      </w:r>
      <w:r>
        <w:rPr>
          <w:rFonts w:ascii="Palatino Linotype" w:hAnsi="Palatino Linotype" w:cs="Arial"/>
          <w:b/>
          <w:sz w:val="24"/>
          <w:szCs w:val="24"/>
        </w:rPr>
        <w:t xml:space="preserve"> Sánchez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w:t>
      </w:r>
      <w:r>
        <w:rPr>
          <w:rFonts w:ascii="Palatino Linotype" w:hAnsi="Palatino Linotype" w:cs="Arial"/>
          <w:sz w:val="24"/>
          <w:szCs w:val="24"/>
        </w:rPr>
        <w:t xml:space="preserve"> fracciones</w:t>
      </w:r>
      <w:r w:rsidRPr="004E2A95">
        <w:rPr>
          <w:rFonts w:ascii="Palatino Linotype" w:hAnsi="Palatino Linotype" w:cs="Arial"/>
          <w:sz w:val="24"/>
          <w:szCs w:val="24"/>
        </w:rPr>
        <w:t xml:space="preserve"> I,</w:t>
      </w:r>
      <w:r>
        <w:rPr>
          <w:rFonts w:ascii="Palatino Linotype" w:hAnsi="Palatino Linotype" w:cs="Arial"/>
          <w:sz w:val="24"/>
          <w:szCs w:val="24"/>
        </w:rPr>
        <w:t xml:space="preserve"> II y IV</w:t>
      </w:r>
      <w:r w:rsidRPr="004E2A95">
        <w:rPr>
          <w:rFonts w:ascii="Palatino Linotype" w:hAnsi="Palatino Linotype" w:cs="Arial"/>
          <w:sz w:val="24"/>
          <w:szCs w:val="24"/>
        </w:rPr>
        <w:t xml:space="preserve"> de la Ley de Transparencia y Acceso a la información Pública del Es</w:t>
      </w:r>
      <w:r>
        <w:rPr>
          <w:rFonts w:ascii="Palatino Linotype" w:hAnsi="Palatino Linotype" w:cs="Arial"/>
          <w:sz w:val="24"/>
          <w:szCs w:val="24"/>
        </w:rPr>
        <w:t>tado de México y Municipios, de</w:t>
      </w:r>
      <w:r w:rsidRPr="004E2A95">
        <w:rPr>
          <w:rFonts w:ascii="Palatino Linotype" w:hAnsi="Palatino Linotype" w:cs="Arial"/>
          <w:sz w:val="24"/>
          <w:szCs w:val="24"/>
        </w:rPr>
        <w:t>l</w:t>
      </w:r>
      <w:r>
        <w:rPr>
          <w:rFonts w:ascii="Palatino Linotype" w:hAnsi="Palatino Linotype" w:cs="Arial"/>
          <w:sz w:val="24"/>
          <w:szCs w:val="24"/>
        </w:rPr>
        <w:t xml:space="preserve"> cual</w:t>
      </w:r>
      <w:r w:rsidRPr="004E2A95">
        <w:rPr>
          <w:rFonts w:ascii="Palatino Linotype" w:hAnsi="Palatino Linotype" w:cs="Arial"/>
          <w:sz w:val="24"/>
          <w:szCs w:val="24"/>
        </w:rPr>
        <w:t xml:space="preserve"> recay</w:t>
      </w:r>
      <w:r>
        <w:rPr>
          <w:rFonts w:ascii="Palatino Linotype" w:hAnsi="Palatino Linotype" w:cs="Arial"/>
          <w:sz w:val="24"/>
          <w:szCs w:val="24"/>
        </w:rPr>
        <w:t>ó</w:t>
      </w:r>
      <w:r w:rsidRPr="004E2A95">
        <w:rPr>
          <w:rFonts w:ascii="Palatino Linotype" w:hAnsi="Palatino Linotype" w:cs="Arial"/>
          <w:sz w:val="24"/>
          <w:szCs w:val="24"/>
        </w:rPr>
        <w:t xml:space="preserve"> acuerdo de admisió</w:t>
      </w:r>
      <w:r>
        <w:rPr>
          <w:rFonts w:ascii="Palatino Linotype" w:hAnsi="Palatino Linotype" w:cs="Arial"/>
          <w:sz w:val="24"/>
          <w:szCs w:val="24"/>
        </w:rPr>
        <w:t xml:space="preserve">n </w:t>
      </w:r>
      <w:r w:rsidRPr="004E2A95">
        <w:rPr>
          <w:rFonts w:ascii="Palatino Linotype" w:hAnsi="Palatino Linotype" w:cs="Arial"/>
          <w:sz w:val="24"/>
          <w:szCs w:val="24"/>
        </w:rPr>
        <w:t xml:space="preserve">en fecha </w:t>
      </w:r>
      <w:r>
        <w:rPr>
          <w:rFonts w:ascii="Palatino Linotype" w:hAnsi="Palatino Linotype" w:cs="Arial"/>
          <w:sz w:val="24"/>
          <w:szCs w:val="24"/>
        </w:rPr>
        <w:t>veintidós</w:t>
      </w:r>
      <w:r w:rsidRPr="004E2A95">
        <w:rPr>
          <w:rFonts w:ascii="Palatino Linotype" w:hAnsi="Palatino Linotype" w:cs="Arial"/>
          <w:sz w:val="24"/>
          <w:szCs w:val="24"/>
        </w:rPr>
        <w:t xml:space="preserve"> de </w:t>
      </w:r>
      <w:r>
        <w:rPr>
          <w:rFonts w:ascii="Palatino Linotype" w:hAnsi="Palatino Linotype" w:cs="Arial"/>
          <w:sz w:val="24"/>
          <w:szCs w:val="24"/>
        </w:rPr>
        <w:t>enero</w:t>
      </w:r>
      <w:r w:rsidRPr="004E2A95">
        <w:rPr>
          <w:rFonts w:ascii="Palatino Linotype" w:hAnsi="Palatino Linotype" w:cs="Arial"/>
          <w:sz w:val="24"/>
          <w:szCs w:val="24"/>
        </w:rPr>
        <w:t xml:space="preserve"> </w:t>
      </w:r>
      <w:r>
        <w:rPr>
          <w:rFonts w:ascii="Palatino Linotype" w:hAnsi="Palatino Linotype" w:cs="Arial"/>
          <w:sz w:val="24"/>
          <w:szCs w:val="24"/>
        </w:rPr>
        <w:t>de dos mil veinte,</w:t>
      </w:r>
      <w:r w:rsidRPr="004E2A95">
        <w:rPr>
          <w:rFonts w:ascii="Palatino Linotype" w:hAnsi="Palatino Linotype" w:cs="Arial"/>
          <w:sz w:val="24"/>
          <w:szCs w:val="24"/>
        </w:rPr>
        <w:t xml:space="preserve"> determinándose en </w:t>
      </w:r>
      <w:proofErr w:type="spellStart"/>
      <w:r w:rsidRPr="004E2A95">
        <w:rPr>
          <w:rFonts w:ascii="Palatino Linotype" w:hAnsi="Palatino Linotype" w:cs="Arial"/>
          <w:sz w:val="24"/>
          <w:szCs w:val="24"/>
        </w:rPr>
        <w:t>el</w:t>
      </w:r>
      <w:proofErr w:type="spellEnd"/>
      <w:r>
        <w:rPr>
          <w:rFonts w:ascii="Palatino Linotype" w:hAnsi="Palatino Linotype" w:cs="Arial"/>
          <w:sz w:val="24"/>
          <w:szCs w:val="24"/>
        </w:rPr>
        <w:t>,</w:t>
      </w:r>
      <w:r w:rsidRPr="004E2A95">
        <w:rPr>
          <w:rFonts w:ascii="Palatino Linotype" w:hAnsi="Palatino Linotype" w:cs="Arial"/>
          <w:sz w:val="24"/>
          <w:szCs w:val="24"/>
        </w:rPr>
        <w:t xml:space="preserve"> un plazo de siete días para que las partes manifestaran lo que a su derecho corresponda en términos del numeral ya citado.</w:t>
      </w:r>
    </w:p>
    <w:p w14:paraId="1D4B8E5A" w14:textId="77777777" w:rsidR="0097198F" w:rsidRDefault="0097198F" w:rsidP="0097198F">
      <w:pPr>
        <w:pStyle w:val="Sinespaciado"/>
        <w:spacing w:line="360" w:lineRule="auto"/>
        <w:jc w:val="both"/>
        <w:rPr>
          <w:rFonts w:ascii="Palatino Linotype" w:hAnsi="Palatino Linotype"/>
        </w:rPr>
      </w:pPr>
    </w:p>
    <w:p w14:paraId="76A0D873" w14:textId="77777777" w:rsidR="0097198F" w:rsidRPr="00141D9A" w:rsidRDefault="0097198F" w:rsidP="0097198F">
      <w:pPr>
        <w:pStyle w:val="Sinespaciado"/>
        <w:spacing w:line="360" w:lineRule="auto"/>
        <w:jc w:val="both"/>
        <w:rPr>
          <w:rFonts w:ascii="Palatino Linotype" w:hAnsi="Palatino Linotype"/>
        </w:rPr>
      </w:pPr>
    </w:p>
    <w:p w14:paraId="139CB81B" w14:textId="77777777" w:rsidR="0097198F" w:rsidRDefault="0097198F" w:rsidP="0097198F">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Pr="006E0976">
        <w:rPr>
          <w:rFonts w:ascii="Palatino Linotype" w:hAnsi="Palatino Linotype"/>
          <w:b/>
          <w:sz w:val="26"/>
          <w:szCs w:val="26"/>
        </w:rPr>
        <w:t>TO.  De la etapa de instrucción.</w:t>
      </w:r>
    </w:p>
    <w:p w14:paraId="7E4F8EE4" w14:textId="77777777" w:rsidR="0097198F" w:rsidRDefault="0097198F" w:rsidP="0097198F">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los expedientes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9C4973">
        <w:rPr>
          <w:rFonts w:ascii="Palatino Linotype" w:eastAsia="Calibri" w:hAnsi="Palatino Linotype" w:cs="Arial"/>
          <w:b/>
          <w:sz w:val="24"/>
          <w:szCs w:val="24"/>
        </w:rPr>
        <w:t>El</w:t>
      </w:r>
      <w:r w:rsidRPr="002D3E41">
        <w:rPr>
          <w:rFonts w:ascii="Palatino Linotype" w:eastAsia="Calibri" w:hAnsi="Palatino Linotype" w:cs="Arial"/>
          <w:sz w:val="24"/>
          <w:szCs w:val="24"/>
        </w:rPr>
        <w:t xml:space="preserve"> </w:t>
      </w:r>
      <w:r w:rsidRPr="002D3E41">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Pr>
          <w:rFonts w:ascii="Palatino Linotype" w:eastAsia="Calibri" w:hAnsi="Palatino Linotype" w:cs="Arial"/>
          <w:sz w:val="24"/>
          <w:szCs w:val="24"/>
        </w:rPr>
        <w:t>omitió rendir su informe justificado, así mismo el Recurrente no realizó manifestación alguna.</w:t>
      </w:r>
    </w:p>
    <w:p w14:paraId="4D29ABAD" w14:textId="77777777" w:rsidR="0097198F" w:rsidRDefault="0097198F" w:rsidP="0097198F">
      <w:pPr>
        <w:spacing w:after="0" w:line="360" w:lineRule="auto"/>
        <w:jc w:val="both"/>
        <w:rPr>
          <w:rFonts w:ascii="Palatino Linotype" w:eastAsia="Calibri" w:hAnsi="Palatino Linotype" w:cs="Arial"/>
          <w:sz w:val="24"/>
          <w:szCs w:val="24"/>
        </w:rPr>
      </w:pPr>
    </w:p>
    <w:p w14:paraId="52ABE696" w14:textId="77777777" w:rsidR="0097198F" w:rsidRPr="006E0976" w:rsidRDefault="0097198F" w:rsidP="0097198F">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SEXT</w:t>
      </w:r>
      <w:r w:rsidRPr="006E0976">
        <w:rPr>
          <w:rFonts w:ascii="Palatino Linotype" w:hAnsi="Palatino Linotype"/>
          <w:b/>
          <w:sz w:val="26"/>
          <w:szCs w:val="26"/>
        </w:rPr>
        <w:t>O. Del cierre de instrucción.</w:t>
      </w:r>
    </w:p>
    <w:p w14:paraId="27B9E10F" w14:textId="77777777" w:rsidR="0097198F" w:rsidRDefault="0097198F" w:rsidP="0097198F">
      <w:pPr>
        <w:pStyle w:val="Sinespaciado"/>
        <w:spacing w:line="360" w:lineRule="auto"/>
        <w:jc w:val="both"/>
        <w:rPr>
          <w:rFonts w:ascii="Palatino Linotype" w:hAnsi="Palatino Linotype"/>
        </w:rPr>
      </w:pPr>
      <w:r w:rsidRPr="00141D9A">
        <w:rPr>
          <w:rFonts w:ascii="Palatino Linotype" w:hAnsi="Palatino Linotype"/>
        </w:rPr>
        <w:t>Por lo anterior, en fec</w:t>
      </w:r>
      <w:r>
        <w:rPr>
          <w:rFonts w:ascii="Palatino Linotype" w:hAnsi="Palatino Linotype"/>
        </w:rPr>
        <w:t>ha cuatro de enero de dos mil veinte</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14:paraId="20FBCAC0" w14:textId="77777777" w:rsidR="0097198F" w:rsidRDefault="0097198F" w:rsidP="0097198F">
      <w:pPr>
        <w:pStyle w:val="Sinespaciado"/>
        <w:spacing w:line="360" w:lineRule="auto"/>
        <w:jc w:val="both"/>
        <w:rPr>
          <w:rFonts w:ascii="Palatino Linotype" w:hAnsi="Palatino Linotype" w:cs="Arial"/>
          <w:b/>
          <w:sz w:val="26"/>
          <w:szCs w:val="26"/>
        </w:rPr>
      </w:pPr>
    </w:p>
    <w:p w14:paraId="769DFA78" w14:textId="77777777" w:rsidR="0097198F" w:rsidRPr="00E923E3" w:rsidRDefault="0097198F" w:rsidP="0097198F">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SEPTIMO</w:t>
      </w:r>
      <w:r w:rsidRPr="00E923E3">
        <w:rPr>
          <w:rFonts w:ascii="Palatino Linotype" w:hAnsi="Palatino Linotype" w:cs="Arial"/>
          <w:b/>
          <w:sz w:val="26"/>
          <w:szCs w:val="26"/>
        </w:rPr>
        <w:t>. De la ampliación del término para resolver.</w:t>
      </w:r>
    </w:p>
    <w:p w14:paraId="259EBBD1" w14:textId="77777777" w:rsidR="0097198F" w:rsidRDefault="0097198F" w:rsidP="0097198F">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Pr>
          <w:rFonts w:ascii="Palatino Linotype" w:hAnsi="Palatino Linotype" w:cs="Arial"/>
        </w:rPr>
        <w:t>seis de marzo</w:t>
      </w:r>
      <w:r w:rsidRPr="00E5314D">
        <w:rPr>
          <w:rFonts w:ascii="Palatino Linotype" w:hAnsi="Palatino Linotype" w:cs="Arial"/>
        </w:rPr>
        <w:t xml:space="preserve"> de dos mil ve</w:t>
      </w:r>
      <w:r>
        <w:rPr>
          <w:rFonts w:ascii="Palatino Linotype" w:hAnsi="Palatino Linotype" w:cs="Arial"/>
        </w:rPr>
        <w:t>inte</w:t>
      </w:r>
      <w:r w:rsidRPr="00E5314D">
        <w:rPr>
          <w:rFonts w:ascii="Palatino Linotype" w:hAnsi="Palatino Linotype" w:cs="Arial"/>
        </w:rPr>
        <w:t>, se amplió el término para resolver los recursos de revisión en términos del artículo 181 párrafo tercero de la Ley de Transparencia y Acceso a la Información Pública del Estado de México y Municipios por un plazo de quince días hábiles.</w:t>
      </w:r>
    </w:p>
    <w:p w14:paraId="5597FBE5" w14:textId="77777777" w:rsidR="0097198F" w:rsidRDefault="0097198F" w:rsidP="0097198F">
      <w:pPr>
        <w:pStyle w:val="Sinespaciado"/>
        <w:spacing w:line="360" w:lineRule="auto"/>
        <w:jc w:val="both"/>
        <w:rPr>
          <w:rFonts w:ascii="Palatino Linotype" w:hAnsi="Palatino Linotype"/>
          <w:sz w:val="28"/>
        </w:rPr>
      </w:pPr>
    </w:p>
    <w:p w14:paraId="42A75828" w14:textId="77777777" w:rsidR="0097198F" w:rsidRPr="0041374D" w:rsidRDefault="0097198F" w:rsidP="0097198F">
      <w:pPr>
        <w:pStyle w:val="Sinespaciado"/>
        <w:spacing w:line="360" w:lineRule="auto"/>
        <w:jc w:val="both"/>
        <w:rPr>
          <w:rFonts w:ascii="Palatino Linotype" w:hAnsi="Palatino Linotype"/>
          <w:sz w:val="28"/>
        </w:rPr>
      </w:pPr>
    </w:p>
    <w:p w14:paraId="28EDD9D0" w14:textId="77777777" w:rsidR="0097198F" w:rsidRPr="006E0976" w:rsidRDefault="0097198F" w:rsidP="0097198F">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14:paraId="47C9CDE3" w14:textId="77777777" w:rsidR="0097198F" w:rsidRPr="0041374D" w:rsidRDefault="0097198F" w:rsidP="0097198F">
      <w:pPr>
        <w:pStyle w:val="Sinespaciado"/>
        <w:spacing w:line="360" w:lineRule="auto"/>
        <w:jc w:val="both"/>
        <w:rPr>
          <w:rFonts w:ascii="Palatino Linotype" w:hAnsi="Palatino Linotype"/>
          <w:sz w:val="22"/>
          <w:szCs w:val="23"/>
        </w:rPr>
      </w:pPr>
    </w:p>
    <w:p w14:paraId="23EC68B0" w14:textId="77777777" w:rsidR="0097198F" w:rsidRDefault="0097198F" w:rsidP="0097198F">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14:paraId="3F78FF01" w14:textId="77777777" w:rsidR="0097198F" w:rsidRPr="006534A4" w:rsidRDefault="0097198F" w:rsidP="0097198F">
      <w:pPr>
        <w:spacing w:after="0" w:line="360" w:lineRule="auto"/>
        <w:jc w:val="both"/>
        <w:rPr>
          <w:rFonts w:ascii="Palatino Linotype" w:eastAsia="Times New Roman" w:hAnsi="Palatino Linotype" w:cs="Times New Roman"/>
          <w:b/>
          <w:sz w:val="26"/>
          <w:szCs w:val="26"/>
          <w:lang w:eastAsia="es-ES"/>
        </w:rPr>
      </w:pPr>
    </w:p>
    <w:p w14:paraId="1FDBA5C1" w14:textId="77777777" w:rsidR="0097198F" w:rsidRDefault="0097198F" w:rsidP="0097198F">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Este Instituto de Transparencia, Acceso a la Información Pública y Protección de Datos Personales del Estado de México y Municipios es compe</w:t>
      </w:r>
      <w:r>
        <w:rPr>
          <w:rFonts w:ascii="Palatino Linotype" w:eastAsia="Times New Roman" w:hAnsi="Palatino Linotype" w:cs="Times New Roman"/>
          <w:sz w:val="24"/>
          <w:szCs w:val="24"/>
          <w:lang w:eastAsia="es-ES"/>
        </w:rPr>
        <w:t>tente para conocer y resolver los</w:t>
      </w:r>
      <w:r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recurso</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de revisión, de conformidad con los artículos: 6, fracción IV de </w:t>
      </w:r>
      <w:r w:rsidRPr="00141D9A">
        <w:rPr>
          <w:rFonts w:ascii="Palatino Linotype" w:eastAsia="Times New Roman" w:hAnsi="Palatino Linotype" w:cs="Times New Roman"/>
          <w:sz w:val="24"/>
          <w:szCs w:val="24"/>
          <w:lang w:eastAsia="es-ES"/>
        </w:rPr>
        <w:lastRenderedPageBreak/>
        <w:t>la Constitución Política de los Estados Unidos Mexicanos; 5, párrafos vigésimo</w:t>
      </w:r>
      <w:r>
        <w:rPr>
          <w:rFonts w:ascii="Palatino Linotype" w:eastAsia="Times New Roman" w:hAnsi="Palatino Linotype" w:cs="Times New Roman"/>
          <w:sz w:val="24"/>
          <w:szCs w:val="24"/>
          <w:lang w:eastAsia="es-ES"/>
        </w:rPr>
        <w:t xml:space="preserve"> segundo</w:t>
      </w:r>
      <w:r w:rsidRPr="00141D9A">
        <w:rPr>
          <w:rFonts w:ascii="Palatino Linotype" w:eastAsia="Times New Roman" w:hAnsi="Palatino Linotype" w:cs="Times New Roman"/>
          <w:sz w:val="24"/>
          <w:szCs w:val="24"/>
          <w:lang w:eastAsia="es-ES"/>
        </w:rPr>
        <w:t xml:space="preserve">, vigésimo </w:t>
      </w:r>
      <w:r>
        <w:rPr>
          <w:rFonts w:ascii="Palatino Linotype" w:eastAsia="Times New Roman" w:hAnsi="Palatino Linotype" w:cs="Times New Roman"/>
          <w:sz w:val="24"/>
          <w:szCs w:val="24"/>
          <w:lang w:eastAsia="es-ES"/>
        </w:rPr>
        <w:t>tercero</w:t>
      </w:r>
      <w:r w:rsidRPr="00141D9A">
        <w:rPr>
          <w:rFonts w:ascii="Palatino Linotype" w:eastAsia="Times New Roman" w:hAnsi="Palatino Linotype" w:cs="Times New Roman"/>
          <w:sz w:val="24"/>
          <w:szCs w:val="24"/>
          <w:lang w:eastAsia="es-ES"/>
        </w:rPr>
        <w:t xml:space="preserve"> y vigésimo </w:t>
      </w:r>
      <w:r>
        <w:rPr>
          <w:rFonts w:ascii="Palatino Linotype" w:eastAsia="Times New Roman" w:hAnsi="Palatino Linotype" w:cs="Times New Roman"/>
          <w:sz w:val="24"/>
          <w:szCs w:val="24"/>
          <w:lang w:eastAsia="es-ES"/>
        </w:rPr>
        <w:t>cuart</w:t>
      </w:r>
      <w:r w:rsidRPr="00141D9A">
        <w:rPr>
          <w:rFonts w:ascii="Palatino Linotype" w:eastAsia="Times New Roman" w:hAnsi="Palatino Linotype" w:cs="Times New Roman"/>
          <w:sz w:val="24"/>
          <w:szCs w:val="24"/>
          <w:lang w:eastAsia="es-ES"/>
        </w:rPr>
        <w: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48728F2A" w14:textId="77777777" w:rsidR="0097198F" w:rsidRPr="00141D9A" w:rsidRDefault="0097198F" w:rsidP="0097198F">
      <w:pPr>
        <w:spacing w:after="0" w:line="360" w:lineRule="auto"/>
        <w:jc w:val="both"/>
        <w:rPr>
          <w:rFonts w:ascii="Palatino Linotype" w:eastAsia="Times New Roman" w:hAnsi="Palatino Linotype" w:cs="Times New Roman"/>
          <w:sz w:val="24"/>
          <w:szCs w:val="24"/>
          <w:lang w:eastAsia="es-ES"/>
        </w:rPr>
      </w:pPr>
    </w:p>
    <w:p w14:paraId="6DEB24FB" w14:textId="77777777" w:rsidR="0097198F" w:rsidRDefault="0097198F" w:rsidP="0097198F">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14:paraId="70F6B282" w14:textId="77777777" w:rsidR="0097198F" w:rsidRDefault="0097198F" w:rsidP="0097198F">
      <w:pPr>
        <w:spacing w:after="0" w:line="360" w:lineRule="auto"/>
        <w:jc w:val="both"/>
        <w:rPr>
          <w:rFonts w:ascii="Palatino Linotype" w:eastAsia="Times New Roman" w:hAnsi="Palatino Linotype" w:cs="Times New Roman"/>
          <w:sz w:val="24"/>
          <w:szCs w:val="24"/>
          <w:lang w:eastAsia="es-ES"/>
        </w:rPr>
      </w:pPr>
    </w:p>
    <w:p w14:paraId="432B12D9" w14:textId="77777777" w:rsidR="0097198F" w:rsidRDefault="0097198F" w:rsidP="0097198F">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67EDEC7" w14:textId="77777777" w:rsidR="0097198F" w:rsidRDefault="0097198F" w:rsidP="0097198F">
      <w:pPr>
        <w:spacing w:after="0" w:line="360" w:lineRule="auto"/>
        <w:jc w:val="both"/>
        <w:rPr>
          <w:rFonts w:ascii="Palatino Linotype" w:eastAsia="Times New Roman" w:hAnsi="Palatino Linotype" w:cs="Times New Roman"/>
          <w:b/>
          <w:sz w:val="26"/>
          <w:szCs w:val="26"/>
          <w:lang w:eastAsia="es-ES"/>
        </w:rPr>
      </w:pPr>
    </w:p>
    <w:p w14:paraId="2C35713B" w14:textId="77777777" w:rsidR="0097198F" w:rsidRPr="00D97FA4" w:rsidRDefault="0097198F" w:rsidP="0097198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Así mismo, e</w:t>
      </w:r>
      <w:r w:rsidRPr="00D97FA4">
        <w:rPr>
          <w:rFonts w:ascii="Palatino Linotype" w:hAnsi="Palatino Linotype" w:cs="Arial"/>
          <w:sz w:val="24"/>
          <w:szCs w:val="24"/>
        </w:rPr>
        <w:t>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19459E5B" w14:textId="77777777" w:rsidR="0097198F" w:rsidRPr="00D97FA4" w:rsidRDefault="0097198F" w:rsidP="0097198F">
      <w:pPr>
        <w:autoSpaceDE w:val="0"/>
        <w:autoSpaceDN w:val="0"/>
        <w:adjustRightInd w:val="0"/>
        <w:spacing w:after="0" w:line="360" w:lineRule="auto"/>
        <w:jc w:val="both"/>
        <w:rPr>
          <w:rFonts w:ascii="Palatino Linotype" w:hAnsi="Palatino Linotype" w:cs="Arial"/>
          <w:sz w:val="24"/>
          <w:szCs w:val="24"/>
        </w:rPr>
      </w:pPr>
    </w:p>
    <w:p w14:paraId="1ED8CC32" w14:textId="77777777" w:rsidR="0097198F" w:rsidRPr="005A46CE"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“Artículo 180. El recurso de revisión contendrá: </w:t>
      </w:r>
    </w:p>
    <w:p w14:paraId="7E1E6A69" w14:textId="77777777" w:rsidR="0097198F" w:rsidRPr="005A46CE"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 El sujeto obligado ante la cual se presentó la solicitud; </w:t>
      </w:r>
    </w:p>
    <w:p w14:paraId="6FE52C96" w14:textId="77777777" w:rsidR="0097198F" w:rsidRPr="005A46CE"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1A79B6">
        <w:rPr>
          <w:rFonts w:ascii="Palatino Linotype" w:hAnsi="Palatino Linotype" w:cs="Arial"/>
          <w:b/>
          <w:i/>
          <w:szCs w:val="24"/>
        </w:rPr>
        <w:t>II. El nombre del solicitante que recurre o de su representante</w:t>
      </w:r>
      <w:r w:rsidRPr="005A46CE">
        <w:rPr>
          <w:rFonts w:ascii="Palatino Linotype" w:hAnsi="Palatino Linotype" w:cs="Arial"/>
          <w:i/>
          <w:szCs w:val="24"/>
        </w:rPr>
        <w:t xml:space="preserve"> y, en su caso, del tercero interesado, así como la dirección o medio que señale para recibir notificaciones; </w:t>
      </w:r>
    </w:p>
    <w:p w14:paraId="45EC6CCE" w14:textId="77777777" w:rsidR="0097198F" w:rsidRPr="005A46CE"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III. El número de folio de respuesta de la solicitud de acceso; </w:t>
      </w:r>
    </w:p>
    <w:p w14:paraId="1A16ED7C" w14:textId="77777777" w:rsidR="0097198F" w:rsidRPr="005A46CE"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7CA16EEE" w14:textId="77777777" w:rsidR="0097198F" w:rsidRPr="005A46CE"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 El acto que se recurre; </w:t>
      </w:r>
    </w:p>
    <w:p w14:paraId="5829AC33" w14:textId="77777777" w:rsidR="0097198F" w:rsidRPr="005A46CE"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 Las razones o motivos de inconformidad; </w:t>
      </w:r>
    </w:p>
    <w:p w14:paraId="51C01796" w14:textId="77777777" w:rsidR="0097198F" w:rsidRPr="005A46CE"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 La copia de la respuesta que se impugna y, en su caso, de la notificación correspondiente, en el caso de respuesta de la solicitud; y </w:t>
      </w:r>
    </w:p>
    <w:p w14:paraId="5155C762" w14:textId="77777777" w:rsidR="0097198F" w:rsidRPr="005A46CE"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VIII. Firma del recurrente, en su caso, cuando se presente por escrito, requisito sin el cual se dará trámite al recurso. </w:t>
      </w:r>
    </w:p>
    <w:p w14:paraId="62CED809" w14:textId="77777777" w:rsidR="0097198F" w:rsidRPr="005A46CE"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Adicionalmente, se podrán anexar las pruebas y demás elementos que considere procedentes someter a juicio del Instituto. </w:t>
      </w:r>
    </w:p>
    <w:p w14:paraId="3442BE84" w14:textId="77777777" w:rsidR="0097198F" w:rsidRPr="005A46CE"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14:paraId="7F93A158" w14:textId="77777777" w:rsidR="0097198F" w:rsidRPr="005A46CE"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En caso de que el recurso se interponga de manera electrónica no será indispensable que contengan los requisitos establecidos en las fracciones II, IV, VII y VIII.”</w:t>
      </w:r>
    </w:p>
    <w:p w14:paraId="5DA1B38A" w14:textId="77777777" w:rsidR="0097198F" w:rsidRPr="005A46CE" w:rsidRDefault="0097198F" w:rsidP="0097198F">
      <w:pPr>
        <w:autoSpaceDE w:val="0"/>
        <w:autoSpaceDN w:val="0"/>
        <w:adjustRightInd w:val="0"/>
        <w:spacing w:after="0" w:line="240" w:lineRule="auto"/>
        <w:ind w:left="567" w:right="567"/>
        <w:jc w:val="both"/>
        <w:rPr>
          <w:rFonts w:ascii="Palatino Linotype" w:hAnsi="Palatino Linotype" w:cs="Arial"/>
          <w:i/>
          <w:szCs w:val="24"/>
        </w:rPr>
      </w:pPr>
    </w:p>
    <w:p w14:paraId="1F7197AA" w14:textId="77777777" w:rsidR="0097198F" w:rsidRPr="005A46CE" w:rsidRDefault="0097198F" w:rsidP="0097198F">
      <w:pPr>
        <w:autoSpaceDE w:val="0"/>
        <w:autoSpaceDN w:val="0"/>
        <w:adjustRightInd w:val="0"/>
        <w:spacing w:after="0" w:line="240" w:lineRule="auto"/>
        <w:ind w:left="567" w:right="567"/>
        <w:jc w:val="right"/>
        <w:rPr>
          <w:rFonts w:ascii="Palatino Linotype" w:hAnsi="Palatino Linotype" w:cs="Arial"/>
          <w:i/>
          <w:szCs w:val="24"/>
        </w:rPr>
      </w:pPr>
      <w:r w:rsidRPr="005A46CE">
        <w:rPr>
          <w:rFonts w:ascii="Palatino Linotype" w:hAnsi="Palatino Linotype" w:cs="Arial"/>
          <w:i/>
          <w:szCs w:val="24"/>
        </w:rPr>
        <w:t>(Énfasis añadido)</w:t>
      </w:r>
    </w:p>
    <w:p w14:paraId="63D42920" w14:textId="77777777" w:rsidR="0097198F" w:rsidRPr="00D97FA4" w:rsidRDefault="0097198F" w:rsidP="0097198F">
      <w:pPr>
        <w:autoSpaceDE w:val="0"/>
        <w:autoSpaceDN w:val="0"/>
        <w:adjustRightInd w:val="0"/>
        <w:spacing w:after="0" w:line="360" w:lineRule="auto"/>
        <w:jc w:val="both"/>
        <w:rPr>
          <w:rFonts w:ascii="Palatino Linotype" w:hAnsi="Palatino Linotype" w:cs="Arial"/>
          <w:sz w:val="24"/>
          <w:szCs w:val="24"/>
        </w:rPr>
      </w:pPr>
    </w:p>
    <w:p w14:paraId="5D3A9EB1" w14:textId="77777777" w:rsidR="0097198F" w:rsidRPr="00D97FA4" w:rsidRDefault="0097198F" w:rsidP="0097198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w:t>
      </w:r>
      <w:r>
        <w:rPr>
          <w:rFonts w:ascii="Palatino Linotype" w:hAnsi="Palatino Linotype" w:cs="Arial"/>
          <w:sz w:val="24"/>
          <w:szCs w:val="24"/>
        </w:rPr>
        <w:t>la parte</w:t>
      </w:r>
      <w:r w:rsidRPr="00D97FA4">
        <w:rPr>
          <w:rFonts w:ascii="Palatino Linotype" w:hAnsi="Palatino Linotype" w:cs="Arial"/>
          <w:sz w:val="24"/>
          <w:szCs w:val="24"/>
        </w:rPr>
        <w:t xml:space="preserve"> solicitante y ahora recurrente, en ejercicio de su derecho de acceso a la información pública, no proporcionó un nombre para que sea identificado, ya que en el apartado de “DATOS DEL SOLICITANTE”, </w:t>
      </w:r>
      <w:r>
        <w:rPr>
          <w:rFonts w:ascii="Palatino Linotype" w:hAnsi="Palatino Linotype" w:cs="Arial"/>
          <w:sz w:val="24"/>
          <w:szCs w:val="24"/>
        </w:rPr>
        <w:t>dejo los espacios en blanco</w:t>
      </w:r>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2CE6E5FC" w14:textId="77777777" w:rsidR="0097198F" w:rsidRPr="00D97FA4" w:rsidRDefault="0097198F" w:rsidP="0097198F">
      <w:pPr>
        <w:autoSpaceDE w:val="0"/>
        <w:autoSpaceDN w:val="0"/>
        <w:adjustRightInd w:val="0"/>
        <w:spacing w:after="0" w:line="360" w:lineRule="auto"/>
        <w:jc w:val="both"/>
        <w:rPr>
          <w:rFonts w:ascii="Palatino Linotype" w:hAnsi="Palatino Linotype" w:cs="Arial"/>
          <w:sz w:val="24"/>
          <w:szCs w:val="24"/>
        </w:rPr>
      </w:pPr>
    </w:p>
    <w:p w14:paraId="3111CDCA" w14:textId="77777777" w:rsidR="0097198F" w:rsidRPr="00D97FA4" w:rsidRDefault="0097198F" w:rsidP="0097198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lastRenderedPageBreak/>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13107EAD" w14:textId="77777777" w:rsidR="0097198F" w:rsidRPr="00D97FA4" w:rsidRDefault="0097198F" w:rsidP="0097198F">
      <w:pPr>
        <w:autoSpaceDE w:val="0"/>
        <w:autoSpaceDN w:val="0"/>
        <w:adjustRightInd w:val="0"/>
        <w:spacing w:after="0" w:line="360" w:lineRule="auto"/>
        <w:jc w:val="both"/>
        <w:rPr>
          <w:rFonts w:ascii="Palatino Linotype" w:hAnsi="Palatino Linotype" w:cs="Arial"/>
          <w:sz w:val="24"/>
          <w:szCs w:val="24"/>
        </w:rPr>
      </w:pPr>
    </w:p>
    <w:p w14:paraId="7AD8607A" w14:textId="77777777" w:rsidR="0097198F" w:rsidRPr="00D97FA4" w:rsidRDefault="0097198F" w:rsidP="0097198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59FA19E9" w14:textId="77777777" w:rsidR="0097198F" w:rsidRPr="00D97FA4" w:rsidRDefault="0097198F" w:rsidP="0097198F">
      <w:pPr>
        <w:autoSpaceDE w:val="0"/>
        <w:autoSpaceDN w:val="0"/>
        <w:adjustRightInd w:val="0"/>
        <w:spacing w:after="0" w:line="360" w:lineRule="auto"/>
        <w:jc w:val="both"/>
        <w:rPr>
          <w:rFonts w:ascii="Palatino Linotype" w:hAnsi="Palatino Linotype" w:cs="Arial"/>
          <w:sz w:val="24"/>
          <w:szCs w:val="24"/>
        </w:rPr>
      </w:pPr>
    </w:p>
    <w:p w14:paraId="6AC0E791" w14:textId="77777777" w:rsidR="0097198F" w:rsidRPr="006E77FD" w:rsidRDefault="0097198F" w:rsidP="0097198F">
      <w:pPr>
        <w:autoSpaceDE w:val="0"/>
        <w:autoSpaceDN w:val="0"/>
        <w:adjustRightInd w:val="0"/>
        <w:spacing w:after="0" w:line="240" w:lineRule="auto"/>
        <w:jc w:val="center"/>
        <w:rPr>
          <w:rFonts w:ascii="Palatino Linotype" w:hAnsi="Palatino Linotype" w:cs="Arial"/>
          <w:b/>
          <w:i/>
        </w:rPr>
      </w:pPr>
      <w:r w:rsidRPr="006E77FD">
        <w:rPr>
          <w:rFonts w:ascii="Palatino Linotype" w:hAnsi="Palatino Linotype" w:cs="Arial"/>
          <w:b/>
          <w:i/>
        </w:rPr>
        <w:t>Constitución Política de los Estados Unidos Mexicanos</w:t>
      </w:r>
    </w:p>
    <w:p w14:paraId="0580A369" w14:textId="77777777" w:rsidR="0097198F" w:rsidRPr="006E77FD" w:rsidRDefault="0097198F" w:rsidP="0097198F">
      <w:pPr>
        <w:autoSpaceDE w:val="0"/>
        <w:autoSpaceDN w:val="0"/>
        <w:adjustRightInd w:val="0"/>
        <w:spacing w:after="0" w:line="240" w:lineRule="auto"/>
        <w:jc w:val="both"/>
        <w:rPr>
          <w:rFonts w:ascii="Palatino Linotype" w:hAnsi="Palatino Linotype" w:cs="Arial"/>
        </w:rPr>
      </w:pPr>
    </w:p>
    <w:p w14:paraId="33099EAE" w14:textId="77777777" w:rsidR="0097198F" w:rsidRPr="006E77FD" w:rsidRDefault="0097198F" w:rsidP="0097198F">
      <w:pPr>
        <w:autoSpaceDE w:val="0"/>
        <w:autoSpaceDN w:val="0"/>
        <w:adjustRightInd w:val="0"/>
        <w:spacing w:after="0" w:line="240" w:lineRule="auto"/>
        <w:ind w:left="567" w:right="567"/>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13194125"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4AE4EA4E"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14:paraId="4AFD7F36"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lastRenderedPageBreak/>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7A062264"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862461F"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4D28ED66"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36284F9A"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43828FDA"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2D56DEC"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50E6B466"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3DA399B4"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14:paraId="484C6768" w14:textId="77777777" w:rsidR="0097198F" w:rsidRDefault="0097198F" w:rsidP="0097198F">
      <w:pPr>
        <w:autoSpaceDE w:val="0"/>
        <w:autoSpaceDN w:val="0"/>
        <w:adjustRightInd w:val="0"/>
        <w:spacing w:after="0" w:line="240" w:lineRule="auto"/>
        <w:ind w:left="567" w:right="567"/>
        <w:jc w:val="both"/>
        <w:rPr>
          <w:rFonts w:ascii="Palatino Linotype" w:hAnsi="Palatino Linotype" w:cs="Arial"/>
          <w:i/>
          <w:szCs w:val="24"/>
        </w:rPr>
      </w:pPr>
    </w:p>
    <w:p w14:paraId="3627D287" w14:textId="77777777" w:rsidR="0097198F" w:rsidRDefault="0097198F" w:rsidP="0097198F">
      <w:pPr>
        <w:autoSpaceDE w:val="0"/>
        <w:autoSpaceDN w:val="0"/>
        <w:adjustRightInd w:val="0"/>
        <w:spacing w:after="0" w:line="240" w:lineRule="auto"/>
        <w:ind w:left="567" w:right="567"/>
        <w:jc w:val="both"/>
        <w:rPr>
          <w:rFonts w:ascii="Palatino Linotype" w:hAnsi="Palatino Linotype" w:cs="Arial"/>
          <w:i/>
          <w:szCs w:val="24"/>
        </w:rPr>
      </w:pPr>
    </w:p>
    <w:p w14:paraId="30C46567" w14:textId="77777777" w:rsidR="0097198F" w:rsidRPr="00D97FA4" w:rsidRDefault="0097198F" w:rsidP="0097198F">
      <w:pPr>
        <w:autoSpaceDE w:val="0"/>
        <w:autoSpaceDN w:val="0"/>
        <w:adjustRightInd w:val="0"/>
        <w:spacing w:after="0" w:line="240" w:lineRule="auto"/>
        <w:ind w:left="567" w:right="567"/>
        <w:jc w:val="center"/>
        <w:rPr>
          <w:rFonts w:ascii="Palatino Linotype" w:hAnsi="Palatino Linotype" w:cs="Arial"/>
          <w:b/>
          <w:i/>
          <w:szCs w:val="24"/>
        </w:rPr>
      </w:pPr>
      <w:r w:rsidRPr="00D97FA4">
        <w:rPr>
          <w:rFonts w:ascii="Palatino Linotype" w:hAnsi="Palatino Linotype" w:cs="Arial"/>
          <w:b/>
          <w:i/>
          <w:szCs w:val="24"/>
        </w:rPr>
        <w:t>Constitución Política del Estado Libre y Soberano de México</w:t>
      </w:r>
    </w:p>
    <w:p w14:paraId="7972EA85" w14:textId="77777777" w:rsidR="0097198F" w:rsidRDefault="0097198F" w:rsidP="0097198F">
      <w:pPr>
        <w:autoSpaceDE w:val="0"/>
        <w:autoSpaceDN w:val="0"/>
        <w:adjustRightInd w:val="0"/>
        <w:spacing w:after="0" w:line="240" w:lineRule="auto"/>
        <w:ind w:left="567" w:right="567"/>
        <w:jc w:val="both"/>
        <w:rPr>
          <w:rFonts w:ascii="Palatino Linotype" w:hAnsi="Palatino Linotype" w:cs="Arial"/>
          <w:i/>
          <w:szCs w:val="24"/>
        </w:rPr>
      </w:pPr>
    </w:p>
    <w:p w14:paraId="489BE2CE"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5</w:t>
      </w:r>
      <w:r w:rsidRPr="00D97FA4">
        <w:rPr>
          <w:rFonts w:ascii="Palatino Linotype" w:hAnsi="Palatino Linotype" w:cs="Arial"/>
          <w:i/>
          <w:szCs w:val="24"/>
        </w:rPr>
        <w:t xml:space="preserve">. … </w:t>
      </w:r>
    </w:p>
    <w:p w14:paraId="1F58E7A8"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30BBE44F"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33328118"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38F39C1"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lastRenderedPageBreak/>
        <w:t>Este derecho se regirá por los principios y bases siguientes:</w:t>
      </w:r>
    </w:p>
    <w:p w14:paraId="18A77842"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BBD38F7"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553F5663"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79E1FB23" w14:textId="77777777" w:rsidR="0097198F" w:rsidRPr="00D97FA4" w:rsidRDefault="0097198F" w:rsidP="0097198F">
      <w:pPr>
        <w:autoSpaceDE w:val="0"/>
        <w:autoSpaceDN w:val="0"/>
        <w:adjustRightInd w:val="0"/>
        <w:spacing w:after="0" w:line="240" w:lineRule="auto"/>
        <w:ind w:left="567" w:right="567"/>
        <w:jc w:val="right"/>
        <w:rPr>
          <w:rFonts w:ascii="Palatino Linotype" w:hAnsi="Palatino Linotype" w:cs="Arial"/>
          <w:i/>
          <w:szCs w:val="24"/>
        </w:rPr>
      </w:pPr>
      <w:r w:rsidRPr="00D97FA4">
        <w:rPr>
          <w:rFonts w:ascii="Palatino Linotype" w:hAnsi="Palatino Linotype" w:cs="Arial"/>
          <w:i/>
          <w:szCs w:val="24"/>
        </w:rPr>
        <w:t>(Énfasis añadido)</w:t>
      </w:r>
    </w:p>
    <w:p w14:paraId="6D6C727C" w14:textId="77777777" w:rsidR="0097198F" w:rsidRDefault="0097198F" w:rsidP="0097198F">
      <w:pPr>
        <w:autoSpaceDE w:val="0"/>
        <w:autoSpaceDN w:val="0"/>
        <w:adjustRightInd w:val="0"/>
        <w:spacing w:after="0" w:line="360" w:lineRule="auto"/>
        <w:jc w:val="both"/>
        <w:rPr>
          <w:rFonts w:ascii="Palatino Linotype" w:hAnsi="Palatino Linotype" w:cs="Arial"/>
          <w:sz w:val="24"/>
          <w:szCs w:val="24"/>
        </w:rPr>
      </w:pPr>
    </w:p>
    <w:p w14:paraId="7470FA27" w14:textId="77777777" w:rsidR="0097198F" w:rsidRDefault="0097198F" w:rsidP="0097198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Por otra parte, del contenido del artículo 1 de la Constitución Política de los Estados Unidos Mexicanos, se destaca lo siguiente:</w:t>
      </w:r>
    </w:p>
    <w:p w14:paraId="2D3994CB" w14:textId="77777777" w:rsidR="0097198F" w:rsidRPr="00D97FA4" w:rsidRDefault="0097198F" w:rsidP="0097198F">
      <w:pPr>
        <w:autoSpaceDE w:val="0"/>
        <w:autoSpaceDN w:val="0"/>
        <w:adjustRightInd w:val="0"/>
        <w:spacing w:after="0" w:line="360" w:lineRule="auto"/>
        <w:jc w:val="both"/>
        <w:rPr>
          <w:rFonts w:ascii="Palatino Linotype" w:hAnsi="Palatino Linotype" w:cs="Arial"/>
          <w:sz w:val="24"/>
          <w:szCs w:val="24"/>
        </w:rPr>
      </w:pPr>
    </w:p>
    <w:p w14:paraId="150DF582"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39033D3"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5E20F6F3" w14:textId="77777777" w:rsidR="0097198F"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1AEA531"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p>
    <w:p w14:paraId="14040545" w14:textId="77777777" w:rsidR="0097198F" w:rsidRPr="00D97FA4" w:rsidRDefault="0097198F" w:rsidP="0097198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94AF1F1" w14:textId="77777777" w:rsidR="0097198F" w:rsidRPr="00D97FA4" w:rsidRDefault="0097198F" w:rsidP="0097198F">
      <w:pPr>
        <w:autoSpaceDE w:val="0"/>
        <w:autoSpaceDN w:val="0"/>
        <w:adjustRightInd w:val="0"/>
        <w:spacing w:after="0" w:line="360" w:lineRule="auto"/>
        <w:jc w:val="both"/>
        <w:rPr>
          <w:rFonts w:ascii="Palatino Linotype" w:hAnsi="Palatino Linotype" w:cs="Arial"/>
          <w:sz w:val="24"/>
          <w:szCs w:val="24"/>
        </w:rPr>
      </w:pPr>
    </w:p>
    <w:p w14:paraId="4B30AE80" w14:textId="77777777" w:rsidR="0097198F" w:rsidRPr="00D97FA4" w:rsidRDefault="0097198F" w:rsidP="0097198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25A33965" w14:textId="77777777" w:rsidR="0097198F" w:rsidRPr="00D97FA4" w:rsidRDefault="0097198F" w:rsidP="0097198F">
      <w:pPr>
        <w:autoSpaceDE w:val="0"/>
        <w:autoSpaceDN w:val="0"/>
        <w:adjustRightInd w:val="0"/>
        <w:spacing w:after="0" w:line="360" w:lineRule="auto"/>
        <w:jc w:val="both"/>
        <w:rPr>
          <w:rFonts w:ascii="Palatino Linotype" w:hAnsi="Palatino Linotype" w:cs="Arial"/>
          <w:sz w:val="24"/>
          <w:szCs w:val="24"/>
        </w:rPr>
      </w:pPr>
    </w:p>
    <w:p w14:paraId="01DDA9D1"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FC86D66"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Resoluciones</w:t>
      </w:r>
    </w:p>
    <w:p w14:paraId="3719BDEC"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5275/13. Interpuesto en contra de la Secretaría de la Defensa Nacional. Comisionado Ponente Ángel Trinidad Zaldívar.</w:t>
      </w:r>
    </w:p>
    <w:p w14:paraId="7197C55F"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lastRenderedPageBreak/>
        <w:t>• RDA 2937/13. Interpuesto en contra de LICONSA, S.A. de C.V. Comisionado. Ponente Gerardo Laveaga Rendón.</w:t>
      </w:r>
    </w:p>
    <w:p w14:paraId="667BC804"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xml:space="preserve">• RDA 3609/12. Interpuesto en contra de la Secretaría de Educación Pública. Comisionada Ponente Sigrid </w:t>
      </w:r>
      <w:proofErr w:type="spellStart"/>
      <w:r w:rsidRPr="00D97FA4">
        <w:rPr>
          <w:rFonts w:ascii="Palatino Linotype" w:hAnsi="Palatino Linotype" w:cs="Arial"/>
          <w:i/>
          <w:szCs w:val="24"/>
        </w:rPr>
        <w:t>Arzt</w:t>
      </w:r>
      <w:proofErr w:type="spellEnd"/>
      <w:r w:rsidRPr="00D97FA4">
        <w:rPr>
          <w:rFonts w:ascii="Palatino Linotype" w:hAnsi="Palatino Linotype" w:cs="Arial"/>
          <w:i/>
          <w:szCs w:val="24"/>
        </w:rPr>
        <w:t xml:space="preserve"> Colunga.</w:t>
      </w:r>
    </w:p>
    <w:p w14:paraId="35B5410F"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3361/12. Interpuesto en contra del Servicio de Administración Tributaria. Comisionada Ponente María Elena Pérez-Jaén Zermeño.</w:t>
      </w:r>
    </w:p>
    <w:p w14:paraId="058D9CBE" w14:textId="77777777" w:rsidR="0097198F" w:rsidRPr="00D97FA4" w:rsidRDefault="0097198F" w:rsidP="0097198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xml:space="preserve">• RDA 0563/12. Interpuesto en contra de la Secretaría de la Función Pública. Comisionada Ponente Jacqueline </w:t>
      </w:r>
      <w:proofErr w:type="spellStart"/>
      <w:r w:rsidRPr="00D97FA4">
        <w:rPr>
          <w:rFonts w:ascii="Palatino Linotype" w:hAnsi="Palatino Linotype" w:cs="Arial"/>
          <w:i/>
          <w:szCs w:val="24"/>
        </w:rPr>
        <w:t>Peschard</w:t>
      </w:r>
      <w:proofErr w:type="spellEnd"/>
      <w:r w:rsidRPr="00D97FA4">
        <w:rPr>
          <w:rFonts w:ascii="Palatino Linotype" w:hAnsi="Palatino Linotype" w:cs="Arial"/>
          <w:i/>
          <w:szCs w:val="24"/>
        </w:rPr>
        <w:t xml:space="preserve"> Mariscal.”</w:t>
      </w:r>
    </w:p>
    <w:p w14:paraId="24C2D2A8" w14:textId="77777777" w:rsidR="0097198F" w:rsidRPr="00D97FA4" w:rsidRDefault="0097198F" w:rsidP="0097198F">
      <w:pPr>
        <w:autoSpaceDE w:val="0"/>
        <w:autoSpaceDN w:val="0"/>
        <w:adjustRightInd w:val="0"/>
        <w:spacing w:after="0" w:line="360" w:lineRule="auto"/>
        <w:jc w:val="both"/>
        <w:rPr>
          <w:rFonts w:ascii="Palatino Linotype" w:hAnsi="Palatino Linotype" w:cs="Arial"/>
          <w:sz w:val="24"/>
          <w:szCs w:val="24"/>
        </w:rPr>
      </w:pPr>
    </w:p>
    <w:p w14:paraId="61184242" w14:textId="77777777" w:rsidR="0097198F" w:rsidRDefault="0097198F" w:rsidP="0097198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7AB2C5E6" w14:textId="77777777" w:rsidR="0097198F" w:rsidRPr="00D97FA4" w:rsidRDefault="0097198F" w:rsidP="0097198F">
      <w:pPr>
        <w:autoSpaceDE w:val="0"/>
        <w:autoSpaceDN w:val="0"/>
        <w:adjustRightInd w:val="0"/>
        <w:spacing w:after="0" w:line="360" w:lineRule="auto"/>
        <w:jc w:val="both"/>
        <w:rPr>
          <w:rFonts w:ascii="Palatino Linotype" w:hAnsi="Palatino Linotype" w:cs="Arial"/>
          <w:sz w:val="24"/>
          <w:szCs w:val="24"/>
        </w:rPr>
      </w:pPr>
    </w:p>
    <w:p w14:paraId="375F0649" w14:textId="77777777" w:rsidR="0097198F" w:rsidRPr="00D97FA4" w:rsidRDefault="0097198F" w:rsidP="0097198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5380F091" w14:textId="77777777" w:rsidR="0097198F" w:rsidRPr="00D97FA4" w:rsidRDefault="0097198F" w:rsidP="0097198F">
      <w:pPr>
        <w:autoSpaceDE w:val="0"/>
        <w:autoSpaceDN w:val="0"/>
        <w:adjustRightInd w:val="0"/>
        <w:spacing w:after="0" w:line="360" w:lineRule="auto"/>
        <w:jc w:val="both"/>
        <w:rPr>
          <w:rFonts w:ascii="Palatino Linotype" w:hAnsi="Palatino Linotype" w:cs="Arial"/>
          <w:sz w:val="24"/>
          <w:szCs w:val="24"/>
        </w:rPr>
      </w:pPr>
    </w:p>
    <w:p w14:paraId="1499C08C" w14:textId="77777777" w:rsidR="0097198F" w:rsidRPr="00D97FA4" w:rsidRDefault="0097198F" w:rsidP="0097198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consecuencia, dado lo expuesto y fundado con anterioridad, se estima que el requisito relativo al nombre del recurrente no constituye un presupuesto </w:t>
      </w:r>
      <w:r w:rsidRPr="00D97FA4">
        <w:rPr>
          <w:rFonts w:ascii="Palatino Linotype" w:hAnsi="Palatino Linotype" w:cs="Arial"/>
          <w:sz w:val="24"/>
          <w:szCs w:val="24"/>
        </w:rPr>
        <w:lastRenderedPageBreak/>
        <w:t>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697C747A" w14:textId="77777777" w:rsidR="0097198F" w:rsidRPr="00D97FA4" w:rsidRDefault="0097198F" w:rsidP="0097198F">
      <w:pPr>
        <w:autoSpaceDE w:val="0"/>
        <w:autoSpaceDN w:val="0"/>
        <w:adjustRightInd w:val="0"/>
        <w:spacing w:after="0" w:line="360" w:lineRule="auto"/>
        <w:jc w:val="both"/>
        <w:rPr>
          <w:rFonts w:ascii="Palatino Linotype" w:hAnsi="Palatino Linotype" w:cs="Arial"/>
          <w:sz w:val="24"/>
          <w:szCs w:val="24"/>
        </w:rPr>
      </w:pPr>
    </w:p>
    <w:p w14:paraId="668D604F" w14:textId="77777777" w:rsidR="0097198F" w:rsidRDefault="0097198F" w:rsidP="0097198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Aunado a lo anterior, el propio artículo 180 en su último párrafo establece que cuando el recurso se interponga de manera electrónica, no será indispensable que contenga determinados requisitos, entre ellos, el nombre del recurrente, por lo </w:t>
      </w:r>
      <w:proofErr w:type="gramStart"/>
      <w:r w:rsidRPr="00D97FA4">
        <w:rPr>
          <w:rFonts w:ascii="Palatino Linotype" w:hAnsi="Palatino Linotype" w:cs="Arial"/>
          <w:sz w:val="24"/>
          <w:szCs w:val="24"/>
        </w:rPr>
        <w:t>que</w:t>
      </w:r>
      <w:proofErr w:type="gramEnd"/>
      <w:r w:rsidRPr="00D97FA4">
        <w:rPr>
          <w:rFonts w:ascii="Palatino Linotype" w:hAnsi="Palatino Linotype" w:cs="Arial"/>
          <w:sz w:val="24"/>
          <w:szCs w:val="24"/>
        </w:rPr>
        <w:t xml:space="preserve"> en el presente caso, al haber sido presentado el recurso de revisión vía SAIMEX, dicho requisito resulta innecesario.</w:t>
      </w:r>
    </w:p>
    <w:p w14:paraId="58B4976E" w14:textId="77777777" w:rsidR="0097198F" w:rsidRDefault="0097198F" w:rsidP="0097198F">
      <w:pPr>
        <w:spacing w:after="0" w:line="360" w:lineRule="auto"/>
        <w:jc w:val="both"/>
        <w:rPr>
          <w:rFonts w:ascii="Palatino Linotype" w:eastAsia="Times New Roman" w:hAnsi="Palatino Linotype" w:cs="Times New Roman"/>
          <w:b/>
          <w:sz w:val="26"/>
          <w:szCs w:val="26"/>
          <w:lang w:eastAsia="es-ES"/>
        </w:rPr>
      </w:pPr>
    </w:p>
    <w:p w14:paraId="232243E9" w14:textId="77777777" w:rsidR="0097198F" w:rsidRDefault="0097198F" w:rsidP="0097198F">
      <w:pPr>
        <w:spacing w:after="0" w:line="360" w:lineRule="auto"/>
        <w:jc w:val="both"/>
        <w:rPr>
          <w:rFonts w:ascii="Palatino Linotype" w:eastAsia="Times New Roman" w:hAnsi="Palatino Linotype" w:cs="Times New Roman"/>
          <w:b/>
          <w:sz w:val="26"/>
          <w:szCs w:val="26"/>
          <w:lang w:eastAsia="es-ES"/>
        </w:rPr>
      </w:pPr>
    </w:p>
    <w:p w14:paraId="7493F92A" w14:textId="77777777" w:rsidR="0097198F" w:rsidRDefault="0097198F" w:rsidP="0097198F">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TERCERO.  De las causas de improcedencia.</w:t>
      </w:r>
    </w:p>
    <w:p w14:paraId="6BCAB0F3" w14:textId="77777777" w:rsidR="0097198F" w:rsidRPr="006534A4" w:rsidRDefault="0097198F" w:rsidP="0097198F">
      <w:pPr>
        <w:spacing w:after="0" w:line="360" w:lineRule="auto"/>
        <w:jc w:val="both"/>
        <w:rPr>
          <w:rFonts w:ascii="Palatino Linotype" w:eastAsia="Times New Roman" w:hAnsi="Palatino Linotype" w:cs="Times New Roman"/>
          <w:b/>
          <w:sz w:val="26"/>
          <w:szCs w:val="26"/>
          <w:lang w:eastAsia="es-ES"/>
        </w:rPr>
      </w:pPr>
    </w:p>
    <w:p w14:paraId="59F33B4F" w14:textId="77777777" w:rsidR="0097198F" w:rsidRPr="00141D9A" w:rsidRDefault="0097198F" w:rsidP="0097198F">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w:t>
      </w:r>
      <w:r w:rsidRPr="00141D9A">
        <w:rPr>
          <w:rFonts w:ascii="Palatino Linotype" w:eastAsia="Times New Roman" w:hAnsi="Palatino Linotype" w:cs="Times New Roman"/>
          <w:sz w:val="24"/>
          <w:szCs w:val="24"/>
          <w:lang w:eastAsia="es-ES"/>
        </w:rPr>
        <w:lastRenderedPageBreak/>
        <w:t>en el artículo 9 de Ley de Transparencia y Acceso a la Información Pública del Estado de México y Municipios, en correlación con la seguridad jurídica que debe generar lo actuado ante este Organismo garante.</w:t>
      </w:r>
    </w:p>
    <w:p w14:paraId="6337283A" w14:textId="77777777" w:rsidR="0097198F" w:rsidRPr="00141D9A" w:rsidRDefault="0097198F" w:rsidP="0097198F">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xml:space="preserve">, la cual permite dilucidar alguna causal que impida el estudio y resolución, cuando una vez admitido </w:t>
      </w:r>
      <w:r w:rsidRPr="00141D9A">
        <w:rPr>
          <w:rFonts w:ascii="Palatino Linotype" w:eastAsia="Times New Roman" w:hAnsi="Palatino Linotype" w:cs="Times New Roman"/>
          <w:sz w:val="24"/>
          <w:szCs w:val="24"/>
          <w:lang w:eastAsia="es-ES"/>
        </w:rPr>
        <w:lastRenderedPageBreak/>
        <w:t>el recurso de revisión se advierta una causa de improcedencia que permita sobreseerlo, sin estudiar el fondo del asunto.</w:t>
      </w:r>
    </w:p>
    <w:p w14:paraId="560F33CD" w14:textId="77777777" w:rsidR="0097198F" w:rsidRPr="00141D9A" w:rsidRDefault="0097198F" w:rsidP="0097198F">
      <w:pPr>
        <w:spacing w:after="0" w:line="360" w:lineRule="auto"/>
        <w:jc w:val="both"/>
        <w:rPr>
          <w:rFonts w:ascii="Palatino Linotype" w:eastAsia="Times New Roman" w:hAnsi="Palatino Linotype" w:cs="Times New Roman"/>
          <w:sz w:val="24"/>
          <w:szCs w:val="24"/>
          <w:lang w:eastAsia="es-ES"/>
        </w:rPr>
      </w:pPr>
    </w:p>
    <w:p w14:paraId="20432D8B" w14:textId="77777777" w:rsidR="0097198F" w:rsidRPr="00141D9A" w:rsidRDefault="0097198F" w:rsidP="0097198F">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C3700D1" w14:textId="77777777" w:rsidR="0097198F" w:rsidRDefault="0097198F" w:rsidP="0097198F">
      <w:pPr>
        <w:spacing w:after="0" w:line="360" w:lineRule="auto"/>
        <w:jc w:val="both"/>
        <w:rPr>
          <w:rFonts w:ascii="Palatino Linotype" w:eastAsia="Times New Roman" w:hAnsi="Palatino Linotype" w:cs="Times New Roman"/>
          <w:sz w:val="24"/>
          <w:szCs w:val="24"/>
          <w:lang w:eastAsia="es-ES"/>
        </w:rPr>
      </w:pPr>
    </w:p>
    <w:p w14:paraId="75272B2A" w14:textId="77777777" w:rsidR="0097198F" w:rsidRDefault="0097198F" w:rsidP="0097198F">
      <w:pPr>
        <w:spacing w:after="0" w:line="360" w:lineRule="auto"/>
        <w:jc w:val="both"/>
        <w:rPr>
          <w:rFonts w:ascii="Palatino Linotype" w:eastAsia="Times New Roman" w:hAnsi="Palatino Linotype" w:cs="Times New Roman"/>
          <w:sz w:val="24"/>
          <w:szCs w:val="24"/>
          <w:lang w:eastAsia="es-ES"/>
        </w:rPr>
      </w:pPr>
    </w:p>
    <w:p w14:paraId="7AAFD0E8" w14:textId="77777777" w:rsidR="0097198F" w:rsidRDefault="0097198F" w:rsidP="0097198F">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CUARTO.</w:t>
      </w:r>
      <w:r w:rsidRPr="006534A4">
        <w:rPr>
          <w:rFonts w:ascii="Palatino Linotype" w:eastAsia="Times New Roman" w:hAnsi="Palatino Linotype" w:cs="Times New Roman"/>
          <w:sz w:val="26"/>
          <w:szCs w:val="26"/>
          <w:lang w:eastAsia="es-ES"/>
        </w:rPr>
        <w:t xml:space="preserve"> </w:t>
      </w:r>
      <w:r w:rsidRPr="006534A4">
        <w:rPr>
          <w:rFonts w:ascii="Palatino Linotype" w:eastAsia="Times New Roman" w:hAnsi="Palatino Linotype" w:cs="Times New Roman"/>
          <w:b/>
          <w:sz w:val="26"/>
          <w:szCs w:val="26"/>
          <w:lang w:eastAsia="es-ES"/>
        </w:rPr>
        <w:t>Estudio y resolución del asunto.</w:t>
      </w:r>
    </w:p>
    <w:p w14:paraId="45EE4ECA" w14:textId="77777777" w:rsidR="0097198F" w:rsidRPr="0014447C" w:rsidRDefault="0097198F" w:rsidP="0097198F">
      <w:pPr>
        <w:pStyle w:val="Sinespaciado"/>
        <w:spacing w:line="360" w:lineRule="auto"/>
        <w:jc w:val="both"/>
        <w:rPr>
          <w:rFonts w:ascii="Palatino Linotype" w:hAnsi="Palatino Linotype"/>
        </w:rPr>
      </w:pPr>
      <w:r w:rsidRPr="0014447C">
        <w:rPr>
          <w:rFonts w:ascii="Palatino Linotype" w:hAnsi="Palatino Linotype"/>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251749F" w14:textId="77777777" w:rsidR="0097198F" w:rsidRDefault="0097198F" w:rsidP="0097198F">
      <w:pPr>
        <w:pStyle w:val="Sinespaciado"/>
        <w:spacing w:line="360" w:lineRule="auto"/>
        <w:jc w:val="both"/>
        <w:rPr>
          <w:rFonts w:ascii="Palatino Linotype" w:hAnsi="Palatino Linotype"/>
        </w:rPr>
      </w:pPr>
    </w:p>
    <w:p w14:paraId="69F3DE69" w14:textId="77777777" w:rsidR="0097198F" w:rsidRPr="0014447C" w:rsidRDefault="0097198F" w:rsidP="0097198F">
      <w:pPr>
        <w:pStyle w:val="Sinespaciado"/>
        <w:spacing w:line="360" w:lineRule="auto"/>
        <w:jc w:val="both"/>
        <w:rPr>
          <w:rFonts w:ascii="Palatino Linotype" w:hAnsi="Palatino Linotype"/>
        </w:rPr>
      </w:pPr>
    </w:p>
    <w:p w14:paraId="4BA85C81" w14:textId="77777777" w:rsidR="0097198F" w:rsidRDefault="0097198F" w:rsidP="0097198F">
      <w:pPr>
        <w:pStyle w:val="Sinespaciado"/>
        <w:spacing w:line="360" w:lineRule="auto"/>
        <w:jc w:val="both"/>
        <w:rPr>
          <w:rFonts w:ascii="Palatino Linotype" w:hAnsi="Palatino Linotype"/>
        </w:rPr>
      </w:pPr>
      <w:r w:rsidRPr="00823454">
        <w:rPr>
          <w:rFonts w:ascii="Palatino Linotype" w:hAnsi="Palatino Linotype"/>
        </w:rPr>
        <w:t>Por tanto, es conveniente recordar que</w:t>
      </w:r>
      <w:r>
        <w:rPr>
          <w:rFonts w:ascii="Palatino Linotype" w:hAnsi="Palatino Linotype"/>
        </w:rPr>
        <w:t xml:space="preserve"> la hoy parte Recurrente requirió conocer:</w:t>
      </w:r>
    </w:p>
    <w:p w14:paraId="14F18C18" w14:textId="77777777" w:rsidR="0097198F" w:rsidRDefault="0097198F" w:rsidP="0097198F">
      <w:pPr>
        <w:pStyle w:val="Sinespaciado"/>
        <w:spacing w:line="360" w:lineRule="auto"/>
        <w:jc w:val="both"/>
        <w:rPr>
          <w:rFonts w:ascii="Palatino Linotype" w:hAnsi="Palatino Linotype"/>
        </w:rPr>
      </w:pPr>
      <w:r w:rsidRPr="00F94A50">
        <w:rPr>
          <w:rFonts w:ascii="Palatino Linotype" w:hAnsi="Palatino Linotype"/>
        </w:rPr>
        <w:lastRenderedPageBreak/>
        <w:t xml:space="preserve">Desde el inicio de la presente administración a diciembre de 2019, versión pública de los recibos de nómina de todos y cada uno de los regidores del ayuntamiento de Chicoloapan; Versión pública del documento emitido por la autoridad pública correspondiente donde acredite a la presente fecha el último nivel de estudios del presidente municipal así como de todos los regidores que conforman el ayuntamiento de Chicoloapan, en caso de que el documento contenga datos personales, indicarme y anexarme el acuerdo por el cual estarían testando la información dependiendo el caso concreto, o bien, deberán convocar a comité para poder testar la información que crean encuadra como dato personal, agregándome para tal efecto por este medio la sesión y la declaratoria correspondiente. En caso de que el presidente municipal no cuente con estudios de licenciatura, señale el motivo por el cual actualmente ocupa un cargo público sin contar con la experiencia ni el nivel adecuado tal y como lo marca la normatividad vigente, es decir, para ocupar un cargo público se exige experiencia y determinado nivel académico, como es posible que un presidente municipal sin cedula profesional ocupe semejante </w:t>
      </w:r>
      <w:proofErr w:type="gramStart"/>
      <w:r w:rsidRPr="00F94A50">
        <w:rPr>
          <w:rFonts w:ascii="Palatino Linotype" w:hAnsi="Palatino Linotype"/>
        </w:rPr>
        <w:t>cargo?.</w:t>
      </w:r>
      <w:proofErr w:type="gramEnd"/>
      <w:r w:rsidRPr="00F94A50">
        <w:rPr>
          <w:rFonts w:ascii="Palatino Linotype" w:hAnsi="Palatino Linotype"/>
        </w:rPr>
        <w:t xml:space="preserve"> En caso de no contar con alguna información solicito me exhiban la búsqueda exhaustiva o en su caso la declaratoria de inexistencia pasada ante el comité de transparencia correspondiente. También solicito desde que inicio la administración todos los documentos (recibos, oficios, notas, memorandos y demás similares que contempla la ley como definición de documento) donde se observe todo el dinero que ha ingresado ya sea por algún programa, ramo, partida federal y estatal y demás similares al área conocida como Obras Públicas, adicional a ello en que se ha gastado todo ese dinero, con su respectivo soporte documental y cuanto sobra de ese dinero, para ello deberán exhibirme las facturas de compra </w:t>
      </w:r>
      <w:proofErr w:type="spellStart"/>
      <w:r w:rsidRPr="00F94A50">
        <w:rPr>
          <w:rFonts w:ascii="Palatino Linotype" w:hAnsi="Palatino Linotype"/>
        </w:rPr>
        <w:t>etc</w:t>
      </w:r>
      <w:proofErr w:type="spellEnd"/>
      <w:r w:rsidRPr="00F94A50">
        <w:rPr>
          <w:rFonts w:ascii="Palatino Linotype" w:hAnsi="Palatino Linotype"/>
        </w:rPr>
        <w:t>, es decir todo lo que sea comprobable.</w:t>
      </w:r>
      <w:r>
        <w:rPr>
          <w:rFonts w:ascii="Palatino Linotype" w:hAnsi="Palatino Linotype"/>
        </w:rPr>
        <w:t xml:space="preserve">. </w:t>
      </w:r>
    </w:p>
    <w:p w14:paraId="11983649" w14:textId="77777777" w:rsidR="0097198F" w:rsidRDefault="0097198F" w:rsidP="0097198F">
      <w:pPr>
        <w:pStyle w:val="Sinespaciado"/>
        <w:spacing w:line="360" w:lineRule="auto"/>
        <w:jc w:val="both"/>
        <w:rPr>
          <w:rFonts w:ascii="Palatino Linotype" w:hAnsi="Palatino Linotype"/>
        </w:rPr>
      </w:pPr>
    </w:p>
    <w:p w14:paraId="17673F87" w14:textId="77777777" w:rsidR="0097198F" w:rsidRDefault="0097198F" w:rsidP="0097198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w:t>
      </w:r>
      <w:r w:rsidRPr="004E2A95">
        <w:rPr>
          <w:rFonts w:ascii="Palatino Linotype" w:hAnsi="Palatino Linotype" w:cs="Arial"/>
          <w:sz w:val="24"/>
          <w:szCs w:val="24"/>
        </w:rPr>
        <w:t xml:space="preserve">lo anterior,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emitió la siguiente respuesta para la solicitud de información</w:t>
      </w:r>
      <w:r w:rsidRPr="004E2A95">
        <w:rPr>
          <w:rFonts w:ascii="Palatino Linotype" w:hAnsi="Palatino Linotype" w:cs="Arial"/>
          <w:sz w:val="24"/>
          <w:szCs w:val="24"/>
        </w:rPr>
        <w:t>:</w:t>
      </w:r>
    </w:p>
    <w:p w14:paraId="6EFCC993" w14:textId="77777777" w:rsidR="0097198F" w:rsidRDefault="0097198F" w:rsidP="0097198F">
      <w:pPr>
        <w:spacing w:after="0" w:line="360" w:lineRule="auto"/>
        <w:jc w:val="both"/>
        <w:rPr>
          <w:rFonts w:ascii="Palatino Linotype" w:hAnsi="Palatino Linotype" w:cs="Arial"/>
          <w:sz w:val="24"/>
          <w:szCs w:val="24"/>
        </w:rPr>
      </w:pPr>
    </w:p>
    <w:p w14:paraId="72CDFAB2" w14:textId="77777777" w:rsidR="0097198F" w:rsidRDefault="0097198F" w:rsidP="0097198F">
      <w:pPr>
        <w:spacing w:after="0" w:line="360" w:lineRule="auto"/>
        <w:jc w:val="both"/>
        <w:rPr>
          <w:rFonts w:ascii="Palatino Linotype" w:hAnsi="Palatino Linotype" w:cs="Arial"/>
          <w:sz w:val="24"/>
          <w:szCs w:val="24"/>
        </w:rPr>
      </w:pPr>
    </w:p>
    <w:p w14:paraId="631766E3" w14:textId="77777777" w:rsidR="0097198F" w:rsidRPr="007F76C1" w:rsidRDefault="0097198F" w:rsidP="0097198F">
      <w:pPr>
        <w:pStyle w:val="Sinespaciado"/>
        <w:ind w:left="567" w:right="567"/>
        <w:jc w:val="right"/>
        <w:rPr>
          <w:rFonts w:ascii="Palatino Linotype" w:hAnsi="Palatino Linotype" w:cs="Arial"/>
          <w:i/>
          <w:sz w:val="22"/>
          <w:szCs w:val="22"/>
        </w:rPr>
      </w:pPr>
      <w:r>
        <w:rPr>
          <w:rFonts w:ascii="Palatino Linotype" w:hAnsi="Palatino Linotype" w:cs="Arial"/>
          <w:i/>
          <w:sz w:val="22"/>
          <w:szCs w:val="22"/>
        </w:rPr>
        <w:t>“</w:t>
      </w:r>
      <w:r w:rsidRPr="007F76C1">
        <w:rPr>
          <w:rFonts w:ascii="Palatino Linotype" w:hAnsi="Palatino Linotype" w:cs="Arial"/>
          <w:i/>
          <w:sz w:val="22"/>
          <w:szCs w:val="22"/>
        </w:rPr>
        <w:t xml:space="preserve">Chicoloapan, México a 15 de </w:t>
      </w:r>
      <w:proofErr w:type="gramStart"/>
      <w:r w:rsidRPr="007F76C1">
        <w:rPr>
          <w:rFonts w:ascii="Palatino Linotype" w:hAnsi="Palatino Linotype" w:cs="Arial"/>
          <w:i/>
          <w:sz w:val="22"/>
          <w:szCs w:val="22"/>
        </w:rPr>
        <w:t>Enero</w:t>
      </w:r>
      <w:proofErr w:type="gramEnd"/>
      <w:r w:rsidRPr="007F76C1">
        <w:rPr>
          <w:rFonts w:ascii="Palatino Linotype" w:hAnsi="Palatino Linotype" w:cs="Arial"/>
          <w:i/>
          <w:sz w:val="22"/>
          <w:szCs w:val="22"/>
        </w:rPr>
        <w:t xml:space="preserve"> de 2020</w:t>
      </w:r>
    </w:p>
    <w:p w14:paraId="13D305C8" w14:textId="77777777" w:rsidR="0097198F" w:rsidRPr="007F76C1" w:rsidRDefault="0097198F" w:rsidP="0097198F">
      <w:pPr>
        <w:pStyle w:val="Sinespaciado"/>
        <w:ind w:left="567" w:right="567"/>
        <w:jc w:val="right"/>
        <w:rPr>
          <w:rFonts w:ascii="Palatino Linotype" w:hAnsi="Palatino Linotype" w:cs="Arial"/>
          <w:i/>
          <w:sz w:val="22"/>
          <w:szCs w:val="22"/>
        </w:rPr>
      </w:pPr>
      <w:r w:rsidRPr="007F76C1">
        <w:rPr>
          <w:rFonts w:ascii="Palatino Linotype" w:hAnsi="Palatino Linotype" w:cs="Arial"/>
          <w:i/>
          <w:sz w:val="22"/>
          <w:szCs w:val="22"/>
        </w:rPr>
        <w:t>Nombre del solicitante:</w:t>
      </w:r>
    </w:p>
    <w:p w14:paraId="2191920A" w14:textId="77777777" w:rsidR="0097198F" w:rsidRPr="007F76C1" w:rsidRDefault="0097198F" w:rsidP="0097198F">
      <w:pPr>
        <w:pStyle w:val="Sinespaciado"/>
        <w:ind w:left="567" w:right="567"/>
        <w:jc w:val="right"/>
        <w:rPr>
          <w:rFonts w:ascii="Palatino Linotype" w:hAnsi="Palatino Linotype" w:cs="Arial"/>
          <w:i/>
          <w:sz w:val="22"/>
          <w:szCs w:val="22"/>
        </w:rPr>
      </w:pPr>
      <w:r w:rsidRPr="007F76C1">
        <w:rPr>
          <w:rFonts w:ascii="Palatino Linotype" w:hAnsi="Palatino Linotype" w:cs="Arial"/>
          <w:i/>
          <w:sz w:val="22"/>
          <w:szCs w:val="22"/>
        </w:rPr>
        <w:t>Folio de la solicitud: 00107/CHICOLOA/IP/2020</w:t>
      </w:r>
    </w:p>
    <w:p w14:paraId="689C4EF0" w14:textId="77777777" w:rsidR="0097198F" w:rsidRPr="007F76C1" w:rsidRDefault="0097198F" w:rsidP="0097198F">
      <w:pPr>
        <w:pStyle w:val="Sinespaciado"/>
        <w:ind w:left="567" w:right="567"/>
        <w:jc w:val="both"/>
        <w:rPr>
          <w:rFonts w:ascii="Palatino Linotype" w:hAnsi="Palatino Linotype" w:cs="Arial"/>
          <w:i/>
          <w:sz w:val="22"/>
          <w:szCs w:val="22"/>
        </w:rPr>
      </w:pPr>
      <w:r w:rsidRPr="007F76C1">
        <w:rPr>
          <w:rFonts w:ascii="Palatino Linotype" w:hAnsi="Palatino Linotype" w:cs="Arial"/>
          <w:i/>
          <w:sz w:val="22"/>
          <w:szCs w:val="22"/>
        </w:rPr>
        <w:t>Se envía información conforme a la Ley de Información y Transparencia del Estado de México y Municipios. La respuesta a su solicitud de información la encontrara en el siguiente LINK. https://www.chicoloapan.gob.mx/ CGCG SEVAC 2019 TESORERIA, La respuesta a su solicitud de información la encontrara en el siguiente LINK. https://www.chicoloapan.gob.mx/ TRANSPARENCIA TABULADOR</w:t>
      </w:r>
    </w:p>
    <w:p w14:paraId="4F8D4E10" w14:textId="77777777" w:rsidR="0097198F" w:rsidRPr="007F76C1" w:rsidRDefault="0097198F" w:rsidP="0097198F">
      <w:pPr>
        <w:pStyle w:val="Sinespaciado"/>
        <w:ind w:left="567" w:right="567"/>
        <w:jc w:val="both"/>
        <w:rPr>
          <w:rFonts w:ascii="Palatino Linotype" w:hAnsi="Palatino Linotype" w:cs="Arial"/>
          <w:i/>
          <w:sz w:val="22"/>
          <w:szCs w:val="22"/>
        </w:rPr>
      </w:pPr>
      <w:r w:rsidRPr="007F76C1">
        <w:rPr>
          <w:rFonts w:ascii="Palatino Linotype" w:hAnsi="Palatino Linotype" w:cs="Arial"/>
          <w:i/>
          <w:sz w:val="22"/>
          <w:szCs w:val="22"/>
        </w:rPr>
        <w:t>ATENTAMENTE</w:t>
      </w:r>
    </w:p>
    <w:p w14:paraId="7AF8A5D5" w14:textId="77777777" w:rsidR="0097198F" w:rsidRPr="003C3A53" w:rsidRDefault="0097198F" w:rsidP="0097198F">
      <w:pPr>
        <w:pStyle w:val="Sinespaciado"/>
        <w:ind w:left="567" w:right="567"/>
        <w:jc w:val="both"/>
        <w:rPr>
          <w:rFonts w:ascii="Palatino Linotype" w:hAnsi="Palatino Linotype" w:cs="Arial"/>
          <w:i/>
          <w:sz w:val="22"/>
          <w:szCs w:val="22"/>
        </w:rPr>
      </w:pPr>
      <w:r w:rsidRPr="007F76C1">
        <w:rPr>
          <w:rFonts w:ascii="Palatino Linotype" w:hAnsi="Palatino Linotype" w:cs="Arial"/>
          <w:i/>
          <w:sz w:val="22"/>
          <w:szCs w:val="22"/>
        </w:rPr>
        <w:t>M. EN P.J. YANETT MARIBEL SOTO DIAZ</w:t>
      </w:r>
      <w:r w:rsidRPr="003C3A53">
        <w:rPr>
          <w:rFonts w:ascii="Palatino Linotype" w:hAnsi="Palatino Linotype" w:cs="Arial"/>
          <w:i/>
          <w:sz w:val="22"/>
          <w:szCs w:val="22"/>
        </w:rPr>
        <w:t>” (Sic)</w:t>
      </w:r>
    </w:p>
    <w:p w14:paraId="2FFEDD68" w14:textId="77777777" w:rsidR="0097198F" w:rsidRDefault="0097198F" w:rsidP="0097198F">
      <w:pPr>
        <w:pStyle w:val="Sinespaciado"/>
        <w:ind w:right="567"/>
        <w:jc w:val="both"/>
        <w:rPr>
          <w:rFonts w:ascii="Palatino Linotype" w:hAnsi="Palatino Linotype" w:cs="Arial"/>
          <w:i/>
          <w:sz w:val="22"/>
          <w:szCs w:val="22"/>
        </w:rPr>
      </w:pPr>
    </w:p>
    <w:p w14:paraId="5F80B087" w14:textId="77777777" w:rsidR="0097198F" w:rsidRDefault="0097198F" w:rsidP="0097198F">
      <w:pPr>
        <w:pStyle w:val="Sinespaciado"/>
        <w:ind w:right="567"/>
        <w:jc w:val="both"/>
        <w:rPr>
          <w:rFonts w:ascii="Palatino Linotype" w:hAnsi="Palatino Linotype" w:cs="Arial"/>
          <w:i/>
          <w:sz w:val="22"/>
          <w:szCs w:val="22"/>
        </w:rPr>
      </w:pPr>
    </w:p>
    <w:p w14:paraId="67010B66" w14:textId="77777777" w:rsidR="0097198F" w:rsidRPr="00095CDA" w:rsidRDefault="0097198F" w:rsidP="0097198F">
      <w:pPr>
        <w:pStyle w:val="Sinespaciado"/>
        <w:spacing w:line="360" w:lineRule="auto"/>
        <w:jc w:val="both"/>
        <w:rPr>
          <w:rFonts w:ascii="Palatino Linotype" w:hAnsi="Palatino Linotype" w:cs="Arial"/>
        </w:rPr>
      </w:pPr>
      <w:r w:rsidRPr="00095CDA">
        <w:rPr>
          <w:rFonts w:ascii="Palatino Linotype" w:hAnsi="Palatino Linotype" w:cs="Arial"/>
        </w:rPr>
        <w:t>Adjuntando a su respuesta archivo electrónico denominado, del cual se hará mérito de su estudio más adelante.</w:t>
      </w:r>
    </w:p>
    <w:p w14:paraId="2E1F3886" w14:textId="77777777" w:rsidR="0097198F" w:rsidRDefault="0097198F" w:rsidP="0097198F">
      <w:pPr>
        <w:pStyle w:val="Sinespaciado"/>
        <w:ind w:right="567"/>
        <w:jc w:val="both"/>
        <w:rPr>
          <w:rFonts w:ascii="Palatino Linotype" w:hAnsi="Palatino Linotype" w:cs="Arial"/>
          <w:i/>
          <w:sz w:val="22"/>
          <w:szCs w:val="22"/>
        </w:rPr>
      </w:pPr>
    </w:p>
    <w:p w14:paraId="7EC838CE" w14:textId="77777777" w:rsidR="0097198F" w:rsidRDefault="0097198F" w:rsidP="0097198F">
      <w:pPr>
        <w:pStyle w:val="Sinespaciado"/>
        <w:ind w:right="567"/>
        <w:jc w:val="both"/>
        <w:rPr>
          <w:rFonts w:ascii="Palatino Linotype" w:hAnsi="Palatino Linotype" w:cs="Arial"/>
          <w:i/>
          <w:sz w:val="22"/>
          <w:szCs w:val="22"/>
        </w:rPr>
      </w:pPr>
    </w:p>
    <w:p w14:paraId="623825A7" w14:textId="77777777" w:rsidR="0097198F" w:rsidRDefault="0097198F" w:rsidP="0097198F">
      <w:pPr>
        <w:pStyle w:val="Sinespaciado"/>
        <w:spacing w:line="360" w:lineRule="auto"/>
        <w:jc w:val="both"/>
        <w:rPr>
          <w:rFonts w:ascii="Palatino Linotype" w:hAnsi="Palatino Linotype" w:cs="Arial"/>
          <w:i/>
          <w:sz w:val="22"/>
          <w:szCs w:val="22"/>
        </w:rPr>
      </w:pPr>
      <w:r w:rsidRPr="00095CDA">
        <w:rPr>
          <w:rFonts w:ascii="Palatino Linotype" w:hAnsi="Palatino Linotype" w:cs="Arial"/>
        </w:rPr>
        <w:t xml:space="preserve">Adjuntando a su respuesta archivo electrónico denominado </w:t>
      </w:r>
      <w:r>
        <w:rPr>
          <w:rFonts w:ascii="Palatino Linotype" w:hAnsi="Palatino Linotype" w:cs="Arial"/>
        </w:rPr>
        <w:t>“</w:t>
      </w:r>
      <w:r w:rsidRPr="007F76C1">
        <w:rPr>
          <w:rFonts w:ascii="Palatino Linotype" w:hAnsi="Palatino Linotype" w:cs="Arial"/>
          <w:b/>
        </w:rPr>
        <w:t xml:space="preserve">Curriculum </w:t>
      </w:r>
      <w:proofErr w:type="gramStart"/>
      <w:r w:rsidRPr="007F76C1">
        <w:rPr>
          <w:rFonts w:ascii="Palatino Linotype" w:hAnsi="Palatino Linotype" w:cs="Arial"/>
          <w:b/>
        </w:rPr>
        <w:t>Presidenta</w:t>
      </w:r>
      <w:proofErr w:type="gramEnd"/>
      <w:r w:rsidRPr="007F76C1">
        <w:rPr>
          <w:rFonts w:ascii="Palatino Linotype" w:hAnsi="Palatino Linotype" w:cs="Arial"/>
          <w:b/>
        </w:rPr>
        <w:t xml:space="preserve"> Nancy Gomez.pdf</w:t>
      </w:r>
      <w:r>
        <w:rPr>
          <w:rFonts w:ascii="Palatino Linotype" w:hAnsi="Palatino Linotype" w:cs="Arial"/>
        </w:rPr>
        <w:t>”, del cual se inserta su contenido a continuación:</w:t>
      </w:r>
    </w:p>
    <w:p w14:paraId="1F096A63" w14:textId="77777777" w:rsidR="0097198F" w:rsidRDefault="0097198F" w:rsidP="0097198F">
      <w:pPr>
        <w:pStyle w:val="Sinespaciado"/>
        <w:ind w:right="567"/>
        <w:jc w:val="center"/>
        <w:rPr>
          <w:rFonts w:ascii="Palatino Linotype" w:hAnsi="Palatino Linotype" w:cs="Arial"/>
          <w:i/>
          <w:sz w:val="22"/>
          <w:szCs w:val="22"/>
        </w:rPr>
      </w:pPr>
      <w:r>
        <w:rPr>
          <w:noProof/>
          <w:lang w:eastAsia="es-MX"/>
        </w:rPr>
        <w:lastRenderedPageBreak/>
        <w:drawing>
          <wp:inline distT="0" distB="0" distL="0" distR="0" wp14:anchorId="358EEC6B" wp14:editId="47109D2D">
            <wp:extent cx="5331799" cy="7091916"/>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6294" t="8864" r="7899" b="6466"/>
                    <a:stretch/>
                  </pic:blipFill>
                  <pic:spPr bwMode="auto">
                    <a:xfrm>
                      <a:off x="0" y="0"/>
                      <a:ext cx="5378881" cy="7154541"/>
                    </a:xfrm>
                    <a:prstGeom prst="rect">
                      <a:avLst/>
                    </a:prstGeom>
                    <a:ln>
                      <a:noFill/>
                    </a:ln>
                    <a:extLst>
                      <a:ext uri="{53640926-AAD7-44D8-BBD7-CCE9431645EC}">
                        <a14:shadowObscured xmlns:a14="http://schemas.microsoft.com/office/drawing/2010/main"/>
                      </a:ext>
                    </a:extLst>
                  </pic:spPr>
                </pic:pic>
              </a:graphicData>
            </a:graphic>
          </wp:inline>
        </w:drawing>
      </w:r>
    </w:p>
    <w:p w14:paraId="47430EF6" w14:textId="77777777" w:rsidR="0097198F" w:rsidRDefault="0097198F" w:rsidP="0097198F">
      <w:pPr>
        <w:spacing w:line="360" w:lineRule="auto"/>
        <w:ind w:right="142"/>
        <w:jc w:val="both"/>
        <w:rPr>
          <w:rFonts w:ascii="Palatino Linotype" w:hAnsi="Palatino Linotype"/>
          <w:sz w:val="24"/>
          <w:szCs w:val="24"/>
        </w:rPr>
      </w:pPr>
      <w:r w:rsidRPr="00F973C8">
        <w:rPr>
          <w:rFonts w:ascii="Palatino Linotype" w:hAnsi="Palatino Linotype"/>
          <w:sz w:val="24"/>
          <w:szCs w:val="24"/>
          <w:lang w:eastAsia="es-MX"/>
        </w:rPr>
        <w:lastRenderedPageBreak/>
        <w:t>Respecto de sus motivos de inconformidad encontramos que el Recurrente se duele porque</w:t>
      </w:r>
      <w:r>
        <w:rPr>
          <w:rFonts w:ascii="Palatino Linotype" w:hAnsi="Palatino Linotype"/>
          <w:sz w:val="24"/>
          <w:szCs w:val="24"/>
          <w:lang w:eastAsia="es-MX"/>
        </w:rPr>
        <w:t>: “</w:t>
      </w:r>
      <w:r w:rsidRPr="005A595A">
        <w:rPr>
          <w:rFonts w:ascii="Palatino Linotype" w:hAnsi="Palatino Linotype"/>
          <w:sz w:val="24"/>
          <w:szCs w:val="24"/>
          <w:lang w:eastAsia="es-MX"/>
        </w:rPr>
        <w:t xml:space="preserve">La información que otorgan no es completa, es decir, no atendieron todos los puntos de mi solicitud, </w:t>
      </w:r>
      <w:proofErr w:type="spellStart"/>
      <w:r w:rsidRPr="005A595A">
        <w:rPr>
          <w:rFonts w:ascii="Palatino Linotype" w:hAnsi="Palatino Linotype"/>
          <w:sz w:val="24"/>
          <w:szCs w:val="24"/>
          <w:lang w:eastAsia="es-MX"/>
        </w:rPr>
        <w:t>Ademas</w:t>
      </w:r>
      <w:proofErr w:type="spellEnd"/>
      <w:r w:rsidRPr="005A595A">
        <w:rPr>
          <w:rFonts w:ascii="Palatino Linotype" w:hAnsi="Palatino Linotype"/>
          <w:sz w:val="24"/>
          <w:szCs w:val="24"/>
          <w:lang w:eastAsia="es-MX"/>
        </w:rPr>
        <w:t xml:space="preserve">, es hilarante ver el </w:t>
      </w:r>
      <w:proofErr w:type="spellStart"/>
      <w:r w:rsidRPr="005A595A">
        <w:rPr>
          <w:rFonts w:ascii="Palatino Linotype" w:hAnsi="Palatino Linotype"/>
          <w:sz w:val="24"/>
          <w:szCs w:val="24"/>
          <w:lang w:eastAsia="es-MX"/>
        </w:rPr>
        <w:t>curriculum</w:t>
      </w:r>
      <w:proofErr w:type="spellEnd"/>
      <w:r w:rsidRPr="005A595A">
        <w:rPr>
          <w:rFonts w:ascii="Palatino Linotype" w:hAnsi="Palatino Linotype"/>
          <w:sz w:val="24"/>
          <w:szCs w:val="24"/>
          <w:lang w:eastAsia="es-MX"/>
        </w:rPr>
        <w:t xml:space="preserve"> de la señora presidenta, NO TIENE NINGUNA PREPARACIÓN ACADÉMICA, esa es la persona que Gobierna un municipio? una </w:t>
      </w:r>
      <w:proofErr w:type="spellStart"/>
      <w:r w:rsidRPr="005A595A">
        <w:rPr>
          <w:rFonts w:ascii="Palatino Linotype" w:hAnsi="Palatino Linotype"/>
          <w:sz w:val="24"/>
          <w:szCs w:val="24"/>
          <w:lang w:eastAsia="es-MX"/>
        </w:rPr>
        <w:t>cosmetologa</w:t>
      </w:r>
      <w:proofErr w:type="spellEnd"/>
      <w:r w:rsidRPr="005A595A">
        <w:rPr>
          <w:rFonts w:ascii="Palatino Linotype" w:hAnsi="Palatino Linotype"/>
          <w:sz w:val="24"/>
          <w:szCs w:val="24"/>
          <w:lang w:eastAsia="es-MX"/>
        </w:rPr>
        <w:t xml:space="preserve">?; en todo caso solicite los documentos que lo comprueben, por lo tanto al no tener cedula profesional, ni exhiben los documentos por parte de la SEP donde se aprecie la primaria, secundaria etc. y peor </w:t>
      </w:r>
      <w:proofErr w:type="spellStart"/>
      <w:r w:rsidRPr="005A595A">
        <w:rPr>
          <w:rFonts w:ascii="Palatino Linotype" w:hAnsi="Palatino Linotype"/>
          <w:sz w:val="24"/>
          <w:szCs w:val="24"/>
          <w:lang w:eastAsia="es-MX"/>
        </w:rPr>
        <w:t>aun</w:t>
      </w:r>
      <w:proofErr w:type="spellEnd"/>
      <w:r w:rsidRPr="005A595A">
        <w:rPr>
          <w:rFonts w:ascii="Palatino Linotype" w:hAnsi="Palatino Linotype"/>
          <w:sz w:val="24"/>
          <w:szCs w:val="24"/>
          <w:lang w:eastAsia="es-MX"/>
        </w:rPr>
        <w:t>, ¿</w:t>
      </w:r>
      <w:proofErr w:type="spellStart"/>
      <w:r w:rsidRPr="005A595A">
        <w:rPr>
          <w:rFonts w:ascii="Palatino Linotype" w:hAnsi="Palatino Linotype"/>
          <w:sz w:val="24"/>
          <w:szCs w:val="24"/>
          <w:lang w:eastAsia="es-MX"/>
        </w:rPr>
        <w:t>como</w:t>
      </w:r>
      <w:proofErr w:type="spellEnd"/>
      <w:r w:rsidRPr="005A595A">
        <w:rPr>
          <w:rFonts w:ascii="Palatino Linotype" w:hAnsi="Palatino Linotype"/>
          <w:sz w:val="24"/>
          <w:szCs w:val="24"/>
          <w:lang w:eastAsia="es-MX"/>
        </w:rPr>
        <w:t xml:space="preserve"> puede estar estudiando una carrera si esta activa en un puesto tan demandante como lo es ser presidenta municipal?, como le hace?, tiene el documento probatorio?, es triste ver ese tipo de situaciones, se predica con el ejemplo, pero en este caso no aplica, para que estudiar, para que prepararse, para que ser buen ciudadano, si pudiendo ser una persona mediocre, corrupta, sin valores, déspota, mentirosa y manipuladora puede llegar a ser presidente municipal, QUE EJEMPLO SE LE PUEDE DEJAR A LOS JOVENES?, que lastima de municipio.</w:t>
      </w:r>
      <w:r>
        <w:rPr>
          <w:rFonts w:ascii="Palatino Linotype" w:hAnsi="Palatino Linotype"/>
          <w:sz w:val="24"/>
          <w:szCs w:val="24"/>
          <w:lang w:eastAsia="es-MX"/>
        </w:rPr>
        <w:t>” (Sic)</w:t>
      </w:r>
      <w:r w:rsidRPr="00F973C8">
        <w:rPr>
          <w:rFonts w:ascii="Palatino Linotype" w:hAnsi="Palatino Linotype"/>
          <w:sz w:val="24"/>
          <w:szCs w:val="24"/>
        </w:rPr>
        <w:t>.</w:t>
      </w:r>
    </w:p>
    <w:p w14:paraId="72A1D9A4" w14:textId="77777777" w:rsidR="0097198F" w:rsidRPr="00F973C8" w:rsidRDefault="0097198F" w:rsidP="0097198F">
      <w:pPr>
        <w:spacing w:line="360" w:lineRule="auto"/>
        <w:ind w:right="142"/>
        <w:jc w:val="both"/>
        <w:rPr>
          <w:rFonts w:ascii="Palatino Linotype" w:hAnsi="Palatino Linotype"/>
          <w:sz w:val="24"/>
          <w:szCs w:val="24"/>
        </w:rPr>
      </w:pPr>
    </w:p>
    <w:p w14:paraId="46276675" w14:textId="77777777" w:rsidR="0097198F" w:rsidRDefault="0097198F" w:rsidP="0097198F">
      <w:pPr>
        <w:pStyle w:val="Sinespaciado"/>
        <w:spacing w:line="360" w:lineRule="auto"/>
        <w:jc w:val="both"/>
        <w:rPr>
          <w:rFonts w:ascii="Palatino Linotype" w:hAnsi="Palatino Linotype" w:cs="Arial"/>
        </w:rPr>
      </w:pPr>
      <w:r>
        <w:rPr>
          <w:rFonts w:ascii="Palatino Linotype" w:hAnsi="Palatino Linotype" w:cs="Arial"/>
        </w:rPr>
        <w:t>Ahora bien, una vez establecido lo anterior y con el propósito de resolver con apego a la normatividad aplicable el recurso materia de esta resolución, este Instituto considera necesario establecer si la respuesta dada por el Sujeto Obligado colma a plenitud la pretensión del Recurrente, con base a las siguientes consideraciones de hecho y de derecho:</w:t>
      </w:r>
    </w:p>
    <w:p w14:paraId="70927656" w14:textId="77777777" w:rsidR="0097198F" w:rsidRDefault="0097198F" w:rsidP="0097198F">
      <w:pPr>
        <w:pStyle w:val="Sinespaciado"/>
        <w:spacing w:line="360" w:lineRule="auto"/>
        <w:jc w:val="both"/>
        <w:rPr>
          <w:rFonts w:ascii="Palatino Linotype" w:hAnsi="Palatino Linotype" w:cs="Arial"/>
        </w:rPr>
      </w:pPr>
    </w:p>
    <w:p w14:paraId="3DD2A74C" w14:textId="77777777" w:rsidR="0097198F" w:rsidRPr="00FE5972" w:rsidRDefault="0097198F" w:rsidP="0097198F">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 xml:space="preserve">es de advertirse lo siguiente: nuestra Carta Magna dispone que para el ejercicio del derecho de acceso a la información los Estados deben observar diversos </w:t>
      </w:r>
      <w:r w:rsidRPr="00FE5972">
        <w:rPr>
          <w:rFonts w:ascii="Palatino Linotype" w:hAnsi="Palatino Linotype"/>
          <w:color w:val="000000"/>
        </w:rPr>
        <w:lastRenderedPageBreak/>
        <w:t>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5568D15F" w14:textId="77777777" w:rsidR="0097198F" w:rsidRPr="00FE5972" w:rsidRDefault="0097198F" w:rsidP="0097198F">
      <w:pPr>
        <w:pStyle w:val="Sinespaciado"/>
        <w:spacing w:line="360" w:lineRule="auto"/>
        <w:jc w:val="both"/>
        <w:rPr>
          <w:rFonts w:ascii="Palatino Linotype" w:hAnsi="Palatino Linotype"/>
          <w:color w:val="000000"/>
        </w:rPr>
      </w:pPr>
    </w:p>
    <w:p w14:paraId="3134FD48" w14:textId="77777777" w:rsidR="0097198F" w:rsidRPr="004E6B5B" w:rsidRDefault="0097198F" w:rsidP="0097198F">
      <w:pPr>
        <w:pStyle w:val="Sinespaciado"/>
        <w:ind w:left="567" w:right="567"/>
        <w:jc w:val="both"/>
        <w:rPr>
          <w:rFonts w:ascii="Palatino Linotype" w:hAnsi="Palatino Linotype"/>
          <w:b/>
          <w:i/>
        </w:rPr>
      </w:pPr>
      <w:r w:rsidRPr="004E6B5B">
        <w:rPr>
          <w:rFonts w:ascii="Palatino Linotype" w:hAnsi="Palatino Linotype"/>
          <w:b/>
          <w:i/>
        </w:rPr>
        <w:t>Artículo 6</w:t>
      </w:r>
    </w:p>
    <w:p w14:paraId="58E58FD7" w14:textId="77777777" w:rsidR="0097198F" w:rsidRPr="004E6B5B" w:rsidRDefault="0097198F" w:rsidP="0097198F">
      <w:pPr>
        <w:pStyle w:val="Sinespaciado"/>
        <w:ind w:left="567" w:right="567"/>
        <w:jc w:val="both"/>
        <w:rPr>
          <w:rFonts w:ascii="Palatino Linotype" w:hAnsi="Palatino Linotype"/>
          <w:i/>
        </w:rPr>
      </w:pPr>
      <w:r w:rsidRPr="004E6B5B">
        <w:rPr>
          <w:rFonts w:ascii="Palatino Linotype" w:hAnsi="Palatino Linotype"/>
          <w:i/>
        </w:rPr>
        <w:t>…</w:t>
      </w:r>
    </w:p>
    <w:p w14:paraId="79CC1F64" w14:textId="77777777" w:rsidR="0097198F" w:rsidRPr="004E6B5B" w:rsidRDefault="0097198F" w:rsidP="0097198F">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26DD3BF0" w14:textId="77777777" w:rsidR="0097198F" w:rsidRPr="004E6B5B" w:rsidRDefault="0097198F" w:rsidP="0097198F">
      <w:pPr>
        <w:pStyle w:val="Sinespaciado"/>
        <w:ind w:left="567" w:right="567"/>
        <w:jc w:val="both"/>
        <w:rPr>
          <w:rFonts w:ascii="Palatino Linotype" w:hAnsi="Palatino Linotype"/>
          <w:i/>
        </w:rPr>
      </w:pPr>
    </w:p>
    <w:p w14:paraId="10511C5D" w14:textId="77777777" w:rsidR="0097198F" w:rsidRPr="00FE5972" w:rsidRDefault="0097198F" w:rsidP="0097198F">
      <w:pPr>
        <w:pStyle w:val="Sinespaciado"/>
        <w:numPr>
          <w:ilvl w:val="0"/>
          <w:numId w:val="2"/>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14:paraId="12B9DBC7" w14:textId="77777777" w:rsidR="0097198F" w:rsidRPr="00FE5972" w:rsidRDefault="0097198F" w:rsidP="0097198F">
      <w:pPr>
        <w:pStyle w:val="Sinespaciado"/>
        <w:spacing w:line="360" w:lineRule="auto"/>
        <w:jc w:val="both"/>
        <w:rPr>
          <w:rFonts w:ascii="Palatino Linotype" w:hAnsi="Palatino Linotype"/>
        </w:rPr>
      </w:pPr>
    </w:p>
    <w:p w14:paraId="7F311969" w14:textId="77777777" w:rsidR="0097198F" w:rsidRPr="00FE5972" w:rsidRDefault="0097198F" w:rsidP="0097198F">
      <w:pPr>
        <w:pStyle w:val="Sinespaciado"/>
        <w:spacing w:line="360" w:lineRule="auto"/>
        <w:jc w:val="both"/>
        <w:rPr>
          <w:rFonts w:ascii="Palatino Linotype" w:hAnsi="Palatino Linotype" w:cs="Arial"/>
        </w:rPr>
      </w:pPr>
      <w:r w:rsidRPr="00FE5972">
        <w:rPr>
          <w:rFonts w:ascii="Palatino Linotype" w:hAnsi="Palatino Linotype" w:cs="Arial"/>
        </w:rPr>
        <w:t xml:space="preserve">Ahora bien,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14:paraId="19A8D339" w14:textId="77777777" w:rsidR="0097198F" w:rsidRPr="00FE5972" w:rsidRDefault="0097198F" w:rsidP="0097198F">
      <w:pPr>
        <w:pStyle w:val="Sinespaciado"/>
        <w:ind w:left="567" w:right="567"/>
        <w:jc w:val="both"/>
        <w:rPr>
          <w:rFonts w:ascii="Palatino Linotype" w:hAnsi="Palatino Linotype"/>
        </w:rPr>
      </w:pPr>
    </w:p>
    <w:p w14:paraId="7CBBF1C4" w14:textId="77777777" w:rsidR="0097198F" w:rsidRPr="006376FA" w:rsidRDefault="0097198F" w:rsidP="0097198F">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5136F805" w14:textId="77777777" w:rsidR="0097198F" w:rsidRPr="006376FA" w:rsidRDefault="0097198F" w:rsidP="0097198F">
      <w:pPr>
        <w:pStyle w:val="Sinespaciado"/>
        <w:ind w:left="567" w:right="567"/>
        <w:jc w:val="both"/>
        <w:rPr>
          <w:rFonts w:ascii="Palatino Linotype" w:hAnsi="Palatino Linotype"/>
          <w:i/>
        </w:rPr>
      </w:pPr>
      <w:r w:rsidRPr="006376FA">
        <w:rPr>
          <w:rFonts w:ascii="Palatino Linotype" w:hAnsi="Palatino Linotype"/>
          <w:i/>
        </w:rPr>
        <w:t>…</w:t>
      </w:r>
    </w:p>
    <w:p w14:paraId="44D5AF8F" w14:textId="77777777" w:rsidR="0097198F" w:rsidRPr="006376FA" w:rsidRDefault="0097198F" w:rsidP="0097198F">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54BCCF53" w14:textId="77777777" w:rsidR="0097198F" w:rsidRPr="006376FA" w:rsidRDefault="0097198F" w:rsidP="0097198F">
      <w:pPr>
        <w:pStyle w:val="Sinespaciado"/>
        <w:ind w:left="567" w:right="567"/>
        <w:jc w:val="both"/>
        <w:rPr>
          <w:rFonts w:ascii="Palatino Linotype" w:hAnsi="Palatino Linotype"/>
          <w:i/>
        </w:rPr>
      </w:pPr>
    </w:p>
    <w:p w14:paraId="6A6A7CD7" w14:textId="77777777" w:rsidR="0097198F" w:rsidRPr="006376FA" w:rsidRDefault="0097198F" w:rsidP="0097198F">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2442E35" w14:textId="77777777" w:rsidR="0097198F" w:rsidRPr="006376FA" w:rsidRDefault="0097198F" w:rsidP="0097198F">
      <w:pPr>
        <w:pStyle w:val="Sinespaciado"/>
        <w:ind w:left="567" w:right="567"/>
        <w:jc w:val="both"/>
        <w:rPr>
          <w:rFonts w:ascii="Palatino Linotype" w:hAnsi="Palatino Linotype"/>
          <w:bCs/>
          <w:i/>
        </w:rPr>
      </w:pPr>
    </w:p>
    <w:p w14:paraId="5CAD6285" w14:textId="77777777" w:rsidR="0097198F" w:rsidRPr="006376FA" w:rsidRDefault="0097198F" w:rsidP="0097198F">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2A97C29" w14:textId="77777777" w:rsidR="0097198F" w:rsidRPr="006376FA" w:rsidRDefault="0097198F" w:rsidP="0097198F">
      <w:pPr>
        <w:pStyle w:val="Sinespaciado"/>
        <w:ind w:left="567" w:right="567"/>
        <w:jc w:val="both"/>
        <w:rPr>
          <w:rFonts w:ascii="Palatino Linotype" w:hAnsi="Palatino Linotype"/>
          <w:bCs/>
          <w:i/>
        </w:rPr>
      </w:pPr>
    </w:p>
    <w:p w14:paraId="3B0CDD54" w14:textId="77777777" w:rsidR="0097198F" w:rsidRPr="006376FA" w:rsidRDefault="0097198F" w:rsidP="0097198F">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7793AE57" w14:textId="77777777" w:rsidR="0097198F" w:rsidRPr="006376FA" w:rsidRDefault="0097198F" w:rsidP="0097198F">
      <w:pPr>
        <w:pStyle w:val="Sinespaciado"/>
        <w:ind w:left="567" w:right="567"/>
        <w:jc w:val="both"/>
        <w:rPr>
          <w:rFonts w:ascii="Palatino Linotype" w:hAnsi="Palatino Linotype"/>
          <w:i/>
        </w:rPr>
      </w:pPr>
    </w:p>
    <w:p w14:paraId="779433BE" w14:textId="77777777" w:rsidR="0097198F" w:rsidRPr="006376FA" w:rsidRDefault="0097198F" w:rsidP="0097198F">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0B91EED9" w14:textId="77777777" w:rsidR="0097198F" w:rsidRPr="006376FA" w:rsidRDefault="0097198F" w:rsidP="0097198F">
      <w:pPr>
        <w:pStyle w:val="Sinespaciado"/>
        <w:ind w:left="567" w:right="567"/>
        <w:jc w:val="both"/>
        <w:rPr>
          <w:rFonts w:ascii="Palatino Linotype" w:hAnsi="Palatino Linotype"/>
          <w:i/>
        </w:rPr>
      </w:pPr>
    </w:p>
    <w:p w14:paraId="7884A0D1" w14:textId="77777777" w:rsidR="0097198F" w:rsidRPr="004E6B5B" w:rsidRDefault="0097198F" w:rsidP="0097198F">
      <w:pPr>
        <w:pStyle w:val="Sinespaciado"/>
        <w:ind w:left="567" w:right="567"/>
        <w:jc w:val="both"/>
        <w:rPr>
          <w:rFonts w:ascii="Palatino Linotype" w:hAnsi="Palatino Linotype"/>
          <w:i/>
          <w:u w:val="single"/>
        </w:rPr>
      </w:pPr>
      <w:r w:rsidRPr="006376FA">
        <w:rPr>
          <w:rFonts w:ascii="Palatino Linotype" w:hAnsi="Palatino Linotype"/>
          <w:b/>
          <w:i/>
          <w:u w:val="single"/>
        </w:rPr>
        <w:t xml:space="preserve">Los sujetos obligados sólo proporcionarán la información pública que se les requiera y que obre en sus archivos y en el estado en que ésta se </w:t>
      </w:r>
      <w:r w:rsidRPr="006376FA">
        <w:rPr>
          <w:rFonts w:ascii="Palatino Linotype" w:hAnsi="Palatino Linotype"/>
          <w:b/>
          <w:i/>
          <w:u w:val="single"/>
        </w:rPr>
        <w:lastRenderedPageBreak/>
        <w:t>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131A75A7" w14:textId="77777777" w:rsidR="0097198F" w:rsidRPr="004E6B5B" w:rsidRDefault="0097198F" w:rsidP="0097198F">
      <w:pPr>
        <w:pStyle w:val="Sinespaciado"/>
        <w:spacing w:line="360" w:lineRule="auto"/>
        <w:jc w:val="both"/>
        <w:rPr>
          <w:rFonts w:ascii="Palatino Linotype" w:hAnsi="Palatino Linotype"/>
        </w:rPr>
      </w:pPr>
    </w:p>
    <w:p w14:paraId="792047BA" w14:textId="77777777" w:rsidR="0097198F" w:rsidRPr="00FE5972" w:rsidRDefault="0097198F" w:rsidP="0097198F">
      <w:pPr>
        <w:pStyle w:val="Sinespaciado"/>
        <w:spacing w:line="360" w:lineRule="auto"/>
        <w:jc w:val="both"/>
        <w:rPr>
          <w:rFonts w:ascii="Palatino Linotype" w:hAnsi="Palatino Linotype"/>
        </w:rPr>
      </w:pPr>
      <w:r w:rsidRPr="00FE5972">
        <w:rPr>
          <w:rFonts w:ascii="Palatino Linotype" w:hAnsi="Palatino Linotype"/>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666CB662" w14:textId="77777777" w:rsidR="0097198F" w:rsidRDefault="0097198F" w:rsidP="0097198F">
      <w:pPr>
        <w:pStyle w:val="Sinespaciado"/>
        <w:spacing w:line="360" w:lineRule="auto"/>
        <w:jc w:val="both"/>
        <w:rPr>
          <w:rFonts w:ascii="Palatino Linotype" w:hAnsi="Palatino Linotype"/>
        </w:rPr>
      </w:pPr>
    </w:p>
    <w:p w14:paraId="739DCBB4" w14:textId="77777777" w:rsidR="0097198F" w:rsidRPr="004C369A" w:rsidRDefault="0097198F" w:rsidP="0097198F">
      <w:pPr>
        <w:pStyle w:val="Sinespaciado"/>
        <w:spacing w:line="360" w:lineRule="auto"/>
        <w:jc w:val="both"/>
        <w:rPr>
          <w:rFonts w:ascii="Palatino Linotype" w:hAnsi="Palatino Linotype"/>
        </w:rPr>
      </w:pPr>
      <w:r w:rsidRPr="004C369A">
        <w:rPr>
          <w:rFonts w:ascii="Palatino Linotype" w:hAnsi="Palatino Linotype"/>
        </w:rPr>
        <w:t xml:space="preserve">En primer lugar, es de precisar que se obvia el análisis de la competencia por parte del </w:t>
      </w:r>
      <w:r w:rsidRPr="004C369A">
        <w:rPr>
          <w:rFonts w:ascii="Palatino Linotype" w:hAnsi="Palatino Linotype"/>
          <w:b/>
        </w:rPr>
        <w:t>Sujeto Obligado</w:t>
      </w:r>
      <w:r w:rsidRPr="004C369A">
        <w:rPr>
          <w:rFonts w:ascii="Palatino Linotype" w:hAnsi="Palatino Linotype"/>
        </w:rPr>
        <w:t xml:space="preserve">, para generar, administrar o poseer la información solicitada, dado que éste ha asumido la misma, en razón de que en </w:t>
      </w:r>
      <w:r>
        <w:rPr>
          <w:rFonts w:ascii="Palatino Linotype" w:hAnsi="Palatino Linotype"/>
        </w:rPr>
        <w:t xml:space="preserve">su respuesta </w:t>
      </w:r>
      <w:r w:rsidRPr="004C369A">
        <w:rPr>
          <w:rFonts w:ascii="Palatino Linotype" w:hAnsi="Palatino Linotype"/>
        </w:rPr>
        <w:t xml:space="preserve">se pronunció entorno al cuestionario remitido por </w:t>
      </w:r>
      <w:r>
        <w:rPr>
          <w:rFonts w:ascii="Palatino Linotype" w:hAnsi="Palatino Linotype"/>
        </w:rPr>
        <w:t>el</w:t>
      </w:r>
      <w:r w:rsidRPr="004C369A">
        <w:rPr>
          <w:rFonts w:ascii="Palatino Linotype" w:hAnsi="Palatino Linotype"/>
        </w:rPr>
        <w:t xml:space="preserve"> </w:t>
      </w:r>
      <w:r w:rsidRPr="00702F81">
        <w:rPr>
          <w:rFonts w:ascii="Palatino Linotype" w:hAnsi="Palatino Linotype"/>
          <w:b/>
        </w:rPr>
        <w:t>Recurrente</w:t>
      </w:r>
      <w:r w:rsidRPr="004C369A">
        <w:rPr>
          <w:rFonts w:ascii="Palatino Linotype" w:hAnsi="Palatino Linotype"/>
        </w:rPr>
        <w:t xml:space="preserve"> en </w:t>
      </w:r>
      <w:r>
        <w:rPr>
          <w:rFonts w:ascii="Palatino Linotype" w:hAnsi="Palatino Linotype"/>
        </w:rPr>
        <w:t>el presente recurso de revisión</w:t>
      </w:r>
      <w:r w:rsidRPr="004C369A">
        <w:rPr>
          <w:rFonts w:ascii="Palatino Linotype" w:hAnsi="Palatino Linotype"/>
        </w:rPr>
        <w:t xml:space="preserve">; así que de hecho, el estudio de la naturaleza jurídica de la información pública solicitada tiene por objeto determinar si </w:t>
      </w:r>
      <w:r w:rsidRPr="004C369A">
        <w:rPr>
          <w:rFonts w:ascii="Palatino Linotype" w:hAnsi="Palatino Linotype"/>
          <w:b/>
        </w:rPr>
        <w:t>El Sujeto Obligado</w:t>
      </w:r>
      <w:r w:rsidRPr="004C369A">
        <w:rPr>
          <w:rFonts w:ascii="Palatino Linotype" w:hAnsi="Palatino Linotype"/>
        </w:rPr>
        <w:t xml:space="preserve"> la genera, posee o administra; sin embargo, en aquellos casos en que éste la asume, implica en automático que la genera, posee o administra; por consiguiente, a nada práctico nos conduciría su estudio, ya que se insiste la información pública solicitada, fue asumida por el </w:t>
      </w:r>
      <w:r w:rsidRPr="004C369A">
        <w:rPr>
          <w:rFonts w:ascii="Palatino Linotype" w:hAnsi="Palatino Linotype"/>
          <w:b/>
        </w:rPr>
        <w:t>Sujeto Obligado</w:t>
      </w:r>
      <w:r w:rsidRPr="004C369A">
        <w:rPr>
          <w:rFonts w:ascii="Palatino Linotype" w:hAnsi="Palatino Linotype"/>
        </w:rPr>
        <w:t xml:space="preserve">, </w:t>
      </w:r>
      <w:r w:rsidRPr="004C369A">
        <w:rPr>
          <w:rFonts w:ascii="Palatino Linotype" w:eastAsia="Arial Unicode MS" w:hAnsi="Palatino Linotype"/>
        </w:rPr>
        <w:t xml:space="preserve">razón suficiente para proceder al estudio de los motivos de inconformidad vertidos, sin analizar previamente la naturaleza jurídica de aquélla. </w:t>
      </w:r>
    </w:p>
    <w:p w14:paraId="079CAD22" w14:textId="77777777" w:rsidR="0097198F" w:rsidRPr="004C369A" w:rsidRDefault="0097198F" w:rsidP="0097198F">
      <w:pPr>
        <w:pStyle w:val="Sinespaciado"/>
        <w:spacing w:line="360" w:lineRule="auto"/>
        <w:jc w:val="both"/>
        <w:rPr>
          <w:rFonts w:ascii="Palatino Linotype" w:hAnsi="Palatino Linotype"/>
        </w:rPr>
      </w:pPr>
    </w:p>
    <w:p w14:paraId="20AAA4D4" w14:textId="77777777" w:rsidR="0097198F" w:rsidRPr="004C369A" w:rsidRDefault="0097198F" w:rsidP="0097198F">
      <w:pPr>
        <w:tabs>
          <w:tab w:val="left" w:pos="709"/>
        </w:tabs>
        <w:spacing w:line="360" w:lineRule="auto"/>
        <w:contextualSpacing/>
        <w:jc w:val="both"/>
        <w:rPr>
          <w:rFonts w:ascii="Palatino Linotype" w:eastAsia="Arial Unicode MS" w:hAnsi="Palatino Linotype" w:cs="Arial"/>
          <w:sz w:val="24"/>
        </w:rPr>
      </w:pPr>
      <w:r w:rsidRPr="004C369A">
        <w:rPr>
          <w:rFonts w:ascii="Palatino Linotype" w:hAnsi="Palatino Linotype" w:cs="Arial"/>
          <w:sz w:val="24"/>
          <w:lang w:val="es-ES_tradnl"/>
        </w:rPr>
        <w:lastRenderedPageBreak/>
        <w:t xml:space="preserve">Es así que, </w:t>
      </w:r>
      <w:proofErr w:type="gramStart"/>
      <w:r w:rsidRPr="004C369A">
        <w:rPr>
          <w:rFonts w:ascii="Palatino Linotype" w:hAnsi="Palatino Linotype" w:cs="Arial"/>
          <w:sz w:val="24"/>
          <w:lang w:val="es-ES_tradnl"/>
        </w:rPr>
        <w:t>primeramente</w:t>
      </w:r>
      <w:proofErr w:type="gramEnd"/>
      <w:r w:rsidRPr="004C369A">
        <w:rPr>
          <w:rFonts w:ascii="Palatino Linotype" w:hAnsi="Palatino Linotype" w:cs="Arial"/>
          <w:sz w:val="24"/>
          <w:lang w:val="es-ES_tradnl"/>
        </w:rPr>
        <w:t xml:space="preserve"> es de </w:t>
      </w:r>
      <w:r w:rsidRPr="004C369A">
        <w:rPr>
          <w:rFonts w:ascii="Palatino Linotype" w:hAnsi="Palatino Linotype" w:cs="Arial"/>
          <w:sz w:val="24"/>
        </w:rPr>
        <w:t>señalar que el artículo 4, párrafo segundo de la Ley de Transparencia y Acceso a la Información Pública del Estado de México y Municipios, dispone:</w:t>
      </w:r>
    </w:p>
    <w:p w14:paraId="4D822AB0" w14:textId="77777777" w:rsidR="0097198F" w:rsidRPr="004C369A" w:rsidRDefault="0097198F" w:rsidP="0097198F">
      <w:pPr>
        <w:spacing w:after="0"/>
        <w:ind w:left="851" w:right="901"/>
        <w:jc w:val="both"/>
        <w:rPr>
          <w:rFonts w:ascii="Palatino Linotype" w:hAnsi="Palatino Linotype" w:cs="Arial"/>
          <w:i/>
        </w:rPr>
      </w:pPr>
      <w:r w:rsidRPr="004C369A">
        <w:rPr>
          <w:rFonts w:ascii="Palatino Linotype" w:hAnsi="Palatino Linotype" w:cs="Arial"/>
          <w:i/>
        </w:rPr>
        <w:t>“</w:t>
      </w:r>
      <w:r w:rsidRPr="004C369A">
        <w:rPr>
          <w:rFonts w:ascii="Palatino Linotype" w:hAnsi="Palatino Linotype" w:cs="Arial"/>
          <w:b/>
          <w:i/>
        </w:rPr>
        <w:t xml:space="preserve">Artículo 4. </w:t>
      </w:r>
      <w:r w:rsidRPr="004C369A">
        <w:rPr>
          <w:rFonts w:ascii="Palatino Linotype" w:hAnsi="Palatino Linotype" w:cs="Arial"/>
          <w:i/>
        </w:rPr>
        <w:t xml:space="preserve">… </w:t>
      </w:r>
    </w:p>
    <w:p w14:paraId="15AC7B54" w14:textId="77777777" w:rsidR="0097198F" w:rsidRPr="004C369A" w:rsidRDefault="0097198F" w:rsidP="0097198F">
      <w:pPr>
        <w:spacing w:after="0"/>
        <w:ind w:left="851" w:right="901"/>
        <w:jc w:val="both"/>
        <w:rPr>
          <w:rFonts w:ascii="Palatino Linotype" w:hAnsi="Palatino Linotype" w:cs="Arial"/>
          <w:i/>
        </w:rPr>
      </w:pPr>
      <w:r w:rsidRPr="004C369A">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150413BE" w14:textId="77777777" w:rsidR="0097198F" w:rsidRPr="004C369A" w:rsidRDefault="0097198F" w:rsidP="0097198F">
      <w:pPr>
        <w:ind w:left="851" w:right="901"/>
        <w:jc w:val="both"/>
        <w:rPr>
          <w:rFonts w:ascii="Palatino Linotype" w:hAnsi="Palatino Linotype" w:cs="Arial"/>
          <w:i/>
        </w:rPr>
      </w:pPr>
      <w:r w:rsidRPr="004C369A">
        <w:rPr>
          <w:rFonts w:ascii="Palatino Linotype" w:hAnsi="Palatino Linotype" w:cs="Arial"/>
          <w:i/>
        </w:rPr>
        <w:t>(...)”</w:t>
      </w:r>
    </w:p>
    <w:p w14:paraId="58762BC6" w14:textId="77777777" w:rsidR="0097198F" w:rsidRPr="004C369A" w:rsidRDefault="0097198F" w:rsidP="0097198F">
      <w:pPr>
        <w:pStyle w:val="Sinespaciado"/>
        <w:rPr>
          <w:lang w:val="es-ES_tradnl"/>
        </w:rPr>
      </w:pPr>
    </w:p>
    <w:p w14:paraId="487A3D45" w14:textId="77777777" w:rsidR="0097198F" w:rsidRPr="004C369A" w:rsidRDefault="0097198F" w:rsidP="0097198F">
      <w:pPr>
        <w:tabs>
          <w:tab w:val="left" w:pos="709"/>
        </w:tabs>
        <w:spacing w:line="360" w:lineRule="auto"/>
        <w:contextualSpacing/>
        <w:jc w:val="both"/>
        <w:rPr>
          <w:rFonts w:ascii="Palatino Linotype" w:hAnsi="Palatino Linotype" w:cs="Arial"/>
          <w:sz w:val="24"/>
          <w:lang w:val="es-ES_tradnl"/>
        </w:rPr>
      </w:pPr>
      <w:r w:rsidRPr="004C369A">
        <w:rPr>
          <w:rFonts w:ascii="Palatino Linotype" w:hAnsi="Palatino Linotype" w:cs="Arial"/>
          <w:sz w:val="24"/>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48D60F4" w14:textId="77777777" w:rsidR="0097198F" w:rsidRPr="004C369A" w:rsidRDefault="0097198F" w:rsidP="0097198F">
      <w:pPr>
        <w:pStyle w:val="Sinespaciado"/>
        <w:rPr>
          <w:sz w:val="16"/>
          <w:lang w:val="es-ES_tradnl"/>
        </w:rPr>
      </w:pPr>
    </w:p>
    <w:p w14:paraId="0ECD1ECD" w14:textId="77777777" w:rsidR="0097198F" w:rsidRPr="004C369A" w:rsidRDefault="0097198F" w:rsidP="0097198F">
      <w:pPr>
        <w:tabs>
          <w:tab w:val="left" w:pos="709"/>
        </w:tabs>
        <w:spacing w:line="360" w:lineRule="auto"/>
        <w:contextualSpacing/>
        <w:jc w:val="both"/>
        <w:rPr>
          <w:rFonts w:ascii="Palatino Linotype" w:hAnsi="Palatino Linotype" w:cs="Arial"/>
          <w:sz w:val="24"/>
          <w:lang w:val="es-ES_tradnl"/>
        </w:rPr>
      </w:pPr>
      <w:r w:rsidRPr="004C369A">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6E234DC0" w14:textId="77777777" w:rsidR="0097198F" w:rsidRPr="004C369A" w:rsidRDefault="0097198F" w:rsidP="0097198F">
      <w:pPr>
        <w:pStyle w:val="Sinespaciado"/>
        <w:rPr>
          <w:sz w:val="16"/>
          <w:lang w:val="es-ES_tradnl"/>
        </w:rPr>
      </w:pPr>
    </w:p>
    <w:p w14:paraId="5B6AB031" w14:textId="77777777" w:rsidR="0097198F" w:rsidRPr="004C369A" w:rsidRDefault="0097198F" w:rsidP="0097198F">
      <w:pPr>
        <w:ind w:left="851" w:right="901"/>
        <w:jc w:val="both"/>
        <w:rPr>
          <w:rFonts w:ascii="Palatino Linotype" w:hAnsi="Palatino Linotype" w:cs="Arial"/>
          <w:i/>
        </w:rPr>
      </w:pPr>
      <w:r w:rsidRPr="004C369A">
        <w:rPr>
          <w:rFonts w:ascii="Palatino Linotype" w:hAnsi="Palatino Linotype" w:cs="Arial"/>
          <w:i/>
        </w:rPr>
        <w:t>“</w:t>
      </w:r>
      <w:r w:rsidRPr="004C369A">
        <w:rPr>
          <w:rFonts w:ascii="Palatino Linotype" w:hAnsi="Palatino Linotype" w:cs="Arial"/>
          <w:b/>
          <w:i/>
        </w:rPr>
        <w:t>Artículo 12.</w:t>
      </w:r>
      <w:r w:rsidRPr="004C369A">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26F621F1" w14:textId="77777777" w:rsidR="0097198F" w:rsidRPr="004C369A" w:rsidRDefault="0097198F" w:rsidP="0097198F">
      <w:pPr>
        <w:ind w:left="851" w:right="901"/>
        <w:jc w:val="both"/>
        <w:rPr>
          <w:rFonts w:ascii="Palatino Linotype" w:hAnsi="Palatino Linotype" w:cs="Arial"/>
          <w:i/>
        </w:rPr>
      </w:pPr>
      <w:r w:rsidRPr="004C369A">
        <w:rPr>
          <w:rFonts w:ascii="Palatino Linotype" w:hAnsi="Palatino Linotype" w:cs="Arial"/>
          <w:i/>
        </w:rPr>
        <w:lastRenderedPageBreak/>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B80E1BB" w14:textId="77777777" w:rsidR="0097198F" w:rsidRPr="004C369A" w:rsidRDefault="0097198F" w:rsidP="0097198F">
      <w:pPr>
        <w:tabs>
          <w:tab w:val="left" w:pos="709"/>
        </w:tabs>
        <w:spacing w:line="360" w:lineRule="auto"/>
        <w:contextualSpacing/>
        <w:jc w:val="both"/>
        <w:rPr>
          <w:rFonts w:ascii="Palatino Linotype" w:hAnsi="Palatino Linotype" w:cs="Arial"/>
          <w:sz w:val="24"/>
        </w:rPr>
      </w:pPr>
    </w:p>
    <w:p w14:paraId="2A60B234" w14:textId="77777777" w:rsidR="0097198F" w:rsidRPr="004C369A" w:rsidRDefault="0097198F" w:rsidP="0097198F">
      <w:pPr>
        <w:tabs>
          <w:tab w:val="left" w:pos="709"/>
        </w:tabs>
        <w:spacing w:line="360" w:lineRule="auto"/>
        <w:contextualSpacing/>
        <w:jc w:val="both"/>
        <w:rPr>
          <w:rFonts w:ascii="Palatino Linotype" w:hAnsi="Palatino Linotype" w:cs="Arial"/>
          <w:sz w:val="24"/>
        </w:rPr>
      </w:pPr>
      <w:r w:rsidRPr="004C369A">
        <w:rPr>
          <w:rFonts w:ascii="Palatino Linotype" w:hAnsi="Palatino Linotype" w:cs="Arial"/>
          <w:sz w:val="24"/>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AA1449D" w14:textId="77777777" w:rsidR="0097198F" w:rsidRPr="004C369A" w:rsidRDefault="0097198F" w:rsidP="0097198F">
      <w:pPr>
        <w:pStyle w:val="Sinespaciado"/>
        <w:rPr>
          <w:lang w:val="es-ES"/>
        </w:rPr>
      </w:pPr>
    </w:p>
    <w:p w14:paraId="77D21F10" w14:textId="77777777" w:rsidR="0097198F" w:rsidRPr="004C369A" w:rsidRDefault="0097198F" w:rsidP="0097198F">
      <w:pPr>
        <w:tabs>
          <w:tab w:val="left" w:pos="709"/>
        </w:tabs>
        <w:spacing w:line="360" w:lineRule="auto"/>
        <w:contextualSpacing/>
        <w:jc w:val="both"/>
        <w:rPr>
          <w:rFonts w:ascii="Palatino Linotype" w:hAnsi="Palatino Linotype" w:cs="Arial"/>
          <w:sz w:val="24"/>
        </w:rPr>
      </w:pPr>
      <w:r w:rsidRPr="004C369A">
        <w:rPr>
          <w:rFonts w:ascii="Palatino Linotype" w:hAnsi="Palatino Linotype" w:cs="Arial"/>
          <w:sz w:val="24"/>
        </w:rPr>
        <w:t xml:space="preserve">En esta misma tesitura, el derecho de acceso a la información pública, consiste en que la información solicitada conste en un soporte documental en cualquiera de sus formas, a saber: </w:t>
      </w:r>
      <w:r w:rsidRPr="004C369A">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4C369A">
        <w:rPr>
          <w:rFonts w:ascii="Palatino Linotype" w:hAnsi="Palatino Linotype" w:cs="Arial"/>
          <w:sz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52FE9575" w14:textId="77777777" w:rsidR="0097198F" w:rsidRPr="004C369A" w:rsidRDefault="0097198F" w:rsidP="0097198F">
      <w:pPr>
        <w:pStyle w:val="Sinespaciado"/>
      </w:pPr>
    </w:p>
    <w:p w14:paraId="0BB89208" w14:textId="77777777" w:rsidR="0097198F" w:rsidRPr="004C369A" w:rsidRDefault="0097198F" w:rsidP="0097198F">
      <w:pPr>
        <w:ind w:left="851" w:right="901"/>
        <w:jc w:val="both"/>
        <w:rPr>
          <w:rFonts w:ascii="Palatino Linotype" w:hAnsi="Palatino Linotype" w:cs="Arial"/>
          <w:i/>
        </w:rPr>
      </w:pPr>
      <w:r w:rsidRPr="004C369A">
        <w:rPr>
          <w:rFonts w:ascii="Palatino Linotype" w:hAnsi="Palatino Linotype" w:cs="Arial"/>
          <w:i/>
        </w:rPr>
        <w:t>“</w:t>
      </w:r>
      <w:r w:rsidRPr="004C369A">
        <w:rPr>
          <w:rFonts w:ascii="Palatino Linotype" w:hAnsi="Palatino Linotype" w:cs="Arial"/>
          <w:b/>
          <w:i/>
        </w:rPr>
        <w:t xml:space="preserve">Artículo 3. </w:t>
      </w:r>
      <w:r w:rsidRPr="004C369A">
        <w:rPr>
          <w:rFonts w:ascii="Palatino Linotype" w:hAnsi="Palatino Linotype" w:cs="Arial"/>
          <w:i/>
        </w:rPr>
        <w:t>Para los efectos de la presente Ley se entenderá por:</w:t>
      </w:r>
    </w:p>
    <w:p w14:paraId="42C6FF4B" w14:textId="77777777" w:rsidR="0097198F" w:rsidRPr="004C369A" w:rsidRDefault="0097198F" w:rsidP="0097198F">
      <w:pPr>
        <w:ind w:left="851" w:right="850"/>
        <w:jc w:val="both"/>
        <w:rPr>
          <w:rFonts w:ascii="Palatino Linotype" w:hAnsi="Palatino Linotype" w:cs="Arial"/>
          <w:i/>
        </w:rPr>
      </w:pPr>
      <w:r w:rsidRPr="004C369A">
        <w:rPr>
          <w:rFonts w:ascii="Palatino Linotype" w:hAnsi="Palatino Linotype" w:cs="Arial"/>
          <w:i/>
        </w:rPr>
        <w:lastRenderedPageBreak/>
        <w:t>(…)</w:t>
      </w:r>
    </w:p>
    <w:p w14:paraId="673CB789" w14:textId="77777777" w:rsidR="0097198F" w:rsidRPr="004C369A" w:rsidRDefault="0097198F" w:rsidP="0097198F">
      <w:pPr>
        <w:ind w:left="851" w:right="901"/>
        <w:jc w:val="both"/>
        <w:rPr>
          <w:rFonts w:ascii="Palatino Linotype" w:hAnsi="Palatino Linotype" w:cs="Arial"/>
          <w:i/>
        </w:rPr>
      </w:pPr>
      <w:r w:rsidRPr="004C369A">
        <w:rPr>
          <w:rFonts w:ascii="Palatino Linotype" w:hAnsi="Palatino Linotype" w:cs="Arial"/>
          <w:b/>
          <w:i/>
        </w:rPr>
        <w:t>XI. Documento:</w:t>
      </w:r>
      <w:r w:rsidRPr="004C369A">
        <w:rPr>
          <w:rFonts w:ascii="Palatino Linotype" w:hAnsi="Palatino Linotype" w:cs="Arial"/>
          <w:i/>
        </w:rPr>
        <w:t xml:space="preserve"> Los expedientes, reportes, estudios, actas, resoluciones, </w:t>
      </w:r>
      <w:r w:rsidRPr="004C369A">
        <w:rPr>
          <w:rFonts w:ascii="Palatino Linotype" w:hAnsi="Palatino Linotype" w:cs="Arial"/>
          <w:i/>
          <w:u w:val="single"/>
        </w:rPr>
        <w:t>oficios</w:t>
      </w:r>
      <w:r w:rsidRPr="004C369A">
        <w:rPr>
          <w:rFonts w:ascii="Palatino Linotype" w:hAnsi="Palatino Linotype" w:cs="Arial"/>
          <w:i/>
        </w:rPr>
        <w:t xml:space="preserve">, correspondencia, acuerdos, directivas, directrices, circulares, contratos, convenios, instructivos, notas, memorandos, estadísticas o bien, cualquier otro </w:t>
      </w:r>
      <w:r w:rsidRPr="004C369A">
        <w:rPr>
          <w:rFonts w:ascii="Palatino Linotype" w:hAnsi="Palatino Linotype" w:cs="Arial"/>
          <w:i/>
          <w:u w:val="single"/>
        </w:rPr>
        <w:t>registro que documente el ejercicio de las facultades, funciones y competencias de los sujetos obligados,</w:t>
      </w:r>
      <w:r w:rsidRPr="004C369A">
        <w:rPr>
          <w:rFonts w:ascii="Palatino Linotype" w:hAnsi="Palatino Linotype" w:cs="Arial"/>
          <w:i/>
        </w:rPr>
        <w:t xml:space="preserve"> sus servidores públicos e integrantes, </w:t>
      </w:r>
      <w:r w:rsidRPr="004C369A">
        <w:rPr>
          <w:rFonts w:ascii="Palatino Linotype" w:hAnsi="Palatino Linotype" w:cs="Arial"/>
          <w:i/>
          <w:u w:val="single"/>
        </w:rPr>
        <w:t>sin importar su fuente o fecha de elaboración.</w:t>
      </w:r>
      <w:r w:rsidRPr="004C369A">
        <w:rPr>
          <w:rFonts w:ascii="Palatino Linotype" w:hAnsi="Palatino Linotype" w:cs="Arial"/>
          <w:i/>
        </w:rPr>
        <w:t xml:space="preserve"> Los documentos podrán estar en cualquier medio, sea escrito, impreso, sonoro, visual, electrónico, informático u holográfico;</w:t>
      </w:r>
    </w:p>
    <w:p w14:paraId="1F59F410" w14:textId="77777777" w:rsidR="0097198F" w:rsidRPr="004C369A" w:rsidRDefault="0097198F" w:rsidP="0097198F">
      <w:pPr>
        <w:ind w:left="851" w:right="901"/>
        <w:jc w:val="both"/>
        <w:rPr>
          <w:rFonts w:ascii="Palatino Linotype" w:hAnsi="Palatino Linotype" w:cs="Arial"/>
          <w:i/>
        </w:rPr>
      </w:pPr>
      <w:r w:rsidRPr="004C369A">
        <w:rPr>
          <w:rFonts w:ascii="Palatino Linotype" w:hAnsi="Palatino Linotype" w:cs="Arial"/>
          <w:i/>
        </w:rPr>
        <w:t>(…)”</w:t>
      </w:r>
    </w:p>
    <w:p w14:paraId="58F4D5DD" w14:textId="77777777" w:rsidR="0097198F" w:rsidRPr="004C369A" w:rsidRDefault="0097198F" w:rsidP="0097198F">
      <w:pPr>
        <w:rPr>
          <w:sz w:val="14"/>
        </w:rPr>
      </w:pPr>
    </w:p>
    <w:p w14:paraId="43BD6723" w14:textId="77777777" w:rsidR="0097198F" w:rsidRPr="004C369A" w:rsidRDefault="0097198F" w:rsidP="0097198F">
      <w:pPr>
        <w:spacing w:before="240" w:after="240" w:line="360" w:lineRule="auto"/>
        <w:ind w:right="49"/>
        <w:contextualSpacing/>
        <w:jc w:val="both"/>
        <w:rPr>
          <w:rFonts w:ascii="Palatino Linotype" w:eastAsia="Times New Roman" w:hAnsi="Palatino Linotype" w:cs="Arial"/>
          <w:sz w:val="24"/>
          <w:lang w:eastAsia="es-MX"/>
        </w:rPr>
      </w:pPr>
      <w:r w:rsidRPr="004C369A">
        <w:rPr>
          <w:rFonts w:ascii="Palatino Linotype" w:hAnsi="Palatino Linotype" w:cs="Arial"/>
          <w:sz w:val="24"/>
        </w:rPr>
        <w:t xml:space="preserve">Además, </w:t>
      </w:r>
      <w:r w:rsidRPr="004C369A">
        <w:rPr>
          <w:rFonts w:ascii="Palatino Linotype" w:eastAsia="MS Mincho" w:hAnsi="Palatino Linotype"/>
          <w:sz w:val="24"/>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42A7A1D" w14:textId="77777777" w:rsidR="0097198F" w:rsidRPr="004C369A" w:rsidRDefault="0097198F" w:rsidP="0097198F">
      <w:pPr>
        <w:spacing w:before="240" w:after="240" w:line="360" w:lineRule="auto"/>
        <w:ind w:right="49"/>
        <w:contextualSpacing/>
        <w:jc w:val="both"/>
        <w:rPr>
          <w:rFonts w:ascii="Palatino Linotype" w:eastAsia="Times New Roman" w:hAnsi="Palatino Linotype" w:cs="Arial"/>
          <w:sz w:val="24"/>
          <w:szCs w:val="24"/>
          <w:lang w:val="es-ES" w:eastAsia="es-MX"/>
        </w:rPr>
      </w:pPr>
    </w:p>
    <w:p w14:paraId="7C9B808D" w14:textId="77777777" w:rsidR="0097198F" w:rsidRPr="005A595A" w:rsidRDefault="0097198F" w:rsidP="0097198F">
      <w:pPr>
        <w:spacing w:before="240" w:after="240" w:line="360" w:lineRule="auto"/>
        <w:ind w:right="49"/>
        <w:contextualSpacing/>
        <w:jc w:val="both"/>
        <w:rPr>
          <w:rFonts w:ascii="Palatino Linotype" w:eastAsia="MS Mincho" w:hAnsi="Palatino Linotype" w:cs="Tahoma"/>
          <w:sz w:val="24"/>
        </w:rPr>
      </w:pPr>
      <w:r w:rsidRPr="005A595A">
        <w:rPr>
          <w:rFonts w:ascii="Palatino Linotype" w:eastAsia="Times New Roman" w:hAnsi="Palatino Linotype" w:cs="Arial"/>
          <w:sz w:val="24"/>
          <w:lang w:eastAsia="es-MX"/>
        </w:rPr>
        <w:t xml:space="preserve">De la misma forma, </w:t>
      </w:r>
      <w:r w:rsidRPr="005A595A">
        <w:rPr>
          <w:rFonts w:ascii="Palatino Linotype" w:eastAsia="MS Mincho" w:hAnsi="Palatino Linotype" w:cs="Times New Roman"/>
          <w:sz w:val="24"/>
        </w:rPr>
        <w:t>de acuerdo al contenido del artículo 160,</w:t>
      </w:r>
      <w:r w:rsidRPr="005A595A">
        <w:rPr>
          <w:rFonts w:ascii="Palatino Linotype" w:eastAsia="Times New Roman" w:hAnsi="Palatino Linotype" w:cs="Arial"/>
          <w:sz w:val="24"/>
        </w:rPr>
        <w:t xml:space="preserve"> de la Ley </w:t>
      </w:r>
      <w:r w:rsidRPr="005A595A">
        <w:rPr>
          <w:rFonts w:ascii="Palatino Linotype" w:eastAsia="MS Mincho" w:hAnsi="Palatino Linotype" w:cs="Tahoma"/>
          <w:sz w:val="24"/>
        </w:rPr>
        <w:t>General de Transparencia y Acceso a la Información Pública que a la letra dispone:</w:t>
      </w:r>
    </w:p>
    <w:p w14:paraId="749F8F24" w14:textId="77777777" w:rsidR="0097198F" w:rsidRPr="005A595A" w:rsidRDefault="0097198F" w:rsidP="0097198F"/>
    <w:p w14:paraId="284343E7" w14:textId="77777777" w:rsidR="0097198F" w:rsidRPr="005A595A" w:rsidRDefault="0097198F" w:rsidP="0097198F">
      <w:pPr>
        <w:spacing w:line="240" w:lineRule="auto"/>
        <w:ind w:left="851" w:right="616"/>
        <w:contextualSpacing/>
        <w:jc w:val="both"/>
        <w:rPr>
          <w:rFonts w:ascii="Palatino Linotype" w:eastAsia="Times New Roman" w:hAnsi="Palatino Linotype" w:cs="Arial"/>
          <w:i/>
          <w:lang w:eastAsia="gl-ES"/>
        </w:rPr>
      </w:pPr>
      <w:r w:rsidRPr="005A595A">
        <w:rPr>
          <w:rFonts w:ascii="Palatino Linotype" w:eastAsia="Times New Roman" w:hAnsi="Palatino Linotype" w:cs="Arial"/>
          <w:b/>
          <w:i/>
          <w:lang w:eastAsia="gl-ES"/>
        </w:rPr>
        <w:lastRenderedPageBreak/>
        <w:t>Artículo 160</w:t>
      </w:r>
      <w:r w:rsidRPr="005A595A">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790B715" w14:textId="77777777" w:rsidR="0097198F" w:rsidRPr="007C7ADF" w:rsidRDefault="0097198F" w:rsidP="0097198F">
      <w:pPr>
        <w:pStyle w:val="Sinespaciado"/>
        <w:rPr>
          <w:highlight w:val="yellow"/>
        </w:rPr>
      </w:pPr>
    </w:p>
    <w:p w14:paraId="45CC6304" w14:textId="77777777" w:rsidR="0097198F" w:rsidRPr="00F917F6" w:rsidRDefault="0097198F" w:rsidP="0097198F">
      <w:pPr>
        <w:spacing w:after="200" w:line="360" w:lineRule="auto"/>
        <w:jc w:val="both"/>
        <w:rPr>
          <w:rFonts w:ascii="Arial" w:hAnsi="Arial" w:cs="Arial"/>
          <w:color w:val="222222"/>
          <w:sz w:val="24"/>
          <w:szCs w:val="19"/>
          <w:lang w:eastAsia="es-MX"/>
        </w:rPr>
      </w:pPr>
      <w:r w:rsidRPr="00F917F6">
        <w:rPr>
          <w:rFonts w:ascii="Palatino Linotype" w:hAnsi="Palatino Linotype"/>
          <w:color w:val="000000"/>
          <w:sz w:val="24"/>
        </w:rPr>
        <w:t xml:space="preserve">Sirve como apoyo </w:t>
      </w:r>
      <w:r w:rsidRPr="00F917F6">
        <w:rPr>
          <w:rFonts w:ascii="Palatino Linotype" w:hAnsi="Palatino Linotype" w:cs="Arial"/>
          <w:color w:val="222222"/>
          <w:sz w:val="24"/>
          <w:szCs w:val="19"/>
          <w:lang w:eastAsia="es-MX"/>
        </w:rPr>
        <w:t>a lo anterior, el criterio 09-10, emitido por el Pleno del entonces Instituto Federal de Acceso a la Información y Protección de Datos, que a la letra dice:</w:t>
      </w:r>
    </w:p>
    <w:p w14:paraId="4CFF67BE" w14:textId="77777777" w:rsidR="0097198F" w:rsidRPr="00A268A2" w:rsidRDefault="0097198F" w:rsidP="0097198F">
      <w:pPr>
        <w:shd w:val="clear" w:color="auto" w:fill="FFFFFF"/>
        <w:tabs>
          <w:tab w:val="left" w:pos="8647"/>
        </w:tabs>
        <w:spacing w:before="240" w:after="240"/>
        <w:ind w:left="851" w:right="900"/>
        <w:jc w:val="both"/>
        <w:rPr>
          <w:rFonts w:ascii="Palatino Linotype" w:hAnsi="Palatino Linotype" w:cs="Arial"/>
          <w:i/>
          <w:iCs/>
          <w:color w:val="222222"/>
          <w:lang w:eastAsia="es-MX"/>
        </w:rPr>
      </w:pPr>
      <w:r w:rsidRPr="00F917F6">
        <w:rPr>
          <w:rFonts w:ascii="Palatino Linotype" w:hAnsi="Palatino Linotype" w:cs="Arial"/>
          <w:b/>
          <w:bCs/>
          <w:i/>
          <w:iCs/>
          <w:color w:val="222222"/>
          <w:lang w:eastAsia="es-MX"/>
        </w:rPr>
        <w:t>“Las dependencias y entidades no están obligadas a generar documentos ad hoc para responder una solicitud de acceso a la información. </w:t>
      </w:r>
      <w:r w:rsidRPr="00F917F6">
        <w:rPr>
          <w:rFonts w:ascii="Palatino Linotype" w:hAnsi="Palatino Linotype" w:cs="Arial"/>
          <w:i/>
          <w:iCs/>
          <w:color w:val="2222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7D3BD550" w14:textId="77777777" w:rsidR="0097198F" w:rsidRPr="00FE5972" w:rsidRDefault="0097198F" w:rsidP="0097198F">
      <w:pPr>
        <w:pStyle w:val="Sinespaciado"/>
        <w:spacing w:line="360" w:lineRule="auto"/>
        <w:jc w:val="both"/>
        <w:rPr>
          <w:rFonts w:ascii="Palatino Linotype" w:hAnsi="Palatino Linotype"/>
        </w:rPr>
      </w:pPr>
    </w:p>
    <w:p w14:paraId="7B73507A" w14:textId="77777777" w:rsidR="0097198F" w:rsidRPr="00C92F48" w:rsidRDefault="0097198F" w:rsidP="0097198F">
      <w:pPr>
        <w:spacing w:line="360" w:lineRule="auto"/>
        <w:jc w:val="both"/>
        <w:rPr>
          <w:rFonts w:ascii="Palatino Linotype" w:hAnsi="Palatino Linotype" w:cs="Arial"/>
          <w:sz w:val="24"/>
        </w:rPr>
      </w:pPr>
      <w:r>
        <w:rPr>
          <w:rFonts w:ascii="Palatino Linotype" w:hAnsi="Palatino Linotype" w:cs="Arial"/>
          <w:sz w:val="24"/>
          <w:lang w:val="es-ES"/>
        </w:rPr>
        <w:t>Ahora bien</w:t>
      </w:r>
      <w:r w:rsidRPr="00C92F48">
        <w:rPr>
          <w:rFonts w:ascii="Palatino Linotype" w:hAnsi="Palatino Linotype" w:cs="Arial"/>
          <w:sz w:val="24"/>
          <w:lang w:val="es-ES"/>
        </w:rPr>
        <w:t xml:space="preserve">, del </w:t>
      </w:r>
      <w:r w:rsidRPr="00C92F48">
        <w:rPr>
          <w:rFonts w:ascii="Palatino Linotype" w:hAnsi="Palatino Linotype" w:cs="Arial"/>
          <w:sz w:val="24"/>
          <w:lang w:val="es-ES" w:eastAsia="es-MX"/>
        </w:rPr>
        <w:t xml:space="preserve">análisis a </w:t>
      </w:r>
      <w:r w:rsidRPr="00C92F48">
        <w:rPr>
          <w:rFonts w:ascii="Palatino Linotype" w:hAnsi="Palatino Linotype" w:cs="Arial"/>
          <w:color w:val="000000" w:themeColor="text1"/>
          <w:sz w:val="24"/>
          <w:lang w:val="es-ES"/>
        </w:rPr>
        <w:t xml:space="preserve">las constancias que obran en el expediente electrónico denominado </w:t>
      </w:r>
      <w:r w:rsidRPr="00C92F48">
        <w:rPr>
          <w:rFonts w:ascii="Palatino Linotype" w:hAnsi="Palatino Linotype" w:cs="Arial"/>
          <w:b/>
          <w:color w:val="000000" w:themeColor="text1"/>
          <w:sz w:val="24"/>
          <w:lang w:val="es-ES"/>
        </w:rPr>
        <w:t>SAIMEX</w:t>
      </w:r>
      <w:r w:rsidRPr="00C92F48">
        <w:rPr>
          <w:rFonts w:ascii="Palatino Linotype" w:hAnsi="Palatino Linotype" w:cs="Arial"/>
          <w:color w:val="000000" w:themeColor="text1"/>
          <w:sz w:val="24"/>
          <w:lang w:val="es-ES"/>
        </w:rPr>
        <w:t xml:space="preserve">, se advierte que </w:t>
      </w:r>
      <w:r w:rsidRPr="00C92F48">
        <w:rPr>
          <w:rFonts w:ascii="Palatino Linotype" w:hAnsi="Palatino Linotype" w:cs="Arial"/>
          <w:sz w:val="24"/>
          <w:lang w:val="es-ES"/>
        </w:rPr>
        <w:t xml:space="preserve">el Titular de la Unidad de Transparencia no siguió el procedimiento de acceso a la información previsto en el artículo 162 de la Ley de Transparencia y Acceso a la Información Pública del Estado de México y Municipios, esto es, no turnó a todas las áreas competentes que pudiesen contar con la información o deban tenerla de acuerdo a sus facultades, competencias y funciones, con el objeto de que realicen una búsqueda exhaustiva y razonable de la información solicitada, ya </w:t>
      </w:r>
      <w:r w:rsidRPr="00C92F48">
        <w:rPr>
          <w:rFonts w:ascii="Palatino Linotype" w:hAnsi="Palatino Linotype" w:cs="Arial"/>
          <w:sz w:val="24"/>
        </w:rPr>
        <w:t xml:space="preserve">que de manera unilateral se limitó a referir que </w:t>
      </w:r>
      <w:r>
        <w:rPr>
          <w:rFonts w:ascii="Palatino Linotype" w:hAnsi="Palatino Linotype" w:cs="Arial"/>
          <w:sz w:val="24"/>
        </w:rPr>
        <w:t>no se cuenta con ellas</w:t>
      </w:r>
      <w:r w:rsidRPr="00C92F48">
        <w:rPr>
          <w:rFonts w:ascii="Palatino Linotype" w:hAnsi="Palatino Linotype" w:cs="Arial"/>
          <w:sz w:val="24"/>
        </w:rPr>
        <w:t xml:space="preserve">. </w:t>
      </w:r>
    </w:p>
    <w:p w14:paraId="11E34040" w14:textId="77777777" w:rsidR="0097198F" w:rsidRPr="00C92F48" w:rsidRDefault="0097198F" w:rsidP="0097198F">
      <w:pPr>
        <w:jc w:val="both"/>
        <w:rPr>
          <w:rFonts w:ascii="Palatino Linotype" w:hAnsi="Palatino Linotype" w:cs="Arial"/>
          <w:sz w:val="24"/>
          <w:lang w:val="es-ES"/>
        </w:rPr>
      </w:pPr>
    </w:p>
    <w:p w14:paraId="56248854" w14:textId="77777777" w:rsidR="0097198F" w:rsidRPr="00C92F48" w:rsidRDefault="0097198F" w:rsidP="0097198F">
      <w:pPr>
        <w:spacing w:line="360" w:lineRule="auto"/>
        <w:jc w:val="both"/>
        <w:rPr>
          <w:rFonts w:ascii="Palatino Linotype" w:hAnsi="Palatino Linotype" w:cs="Arial"/>
          <w:color w:val="000000" w:themeColor="text1"/>
          <w:sz w:val="24"/>
          <w:lang w:val="es-ES"/>
        </w:rPr>
      </w:pPr>
      <w:r w:rsidRPr="00C92F48">
        <w:rPr>
          <w:rFonts w:ascii="Palatino Linotype" w:hAnsi="Palatino Linotype" w:cs="Arial"/>
          <w:color w:val="000000" w:themeColor="text1"/>
          <w:sz w:val="24"/>
          <w:lang w:val="es-ES"/>
        </w:rPr>
        <w:lastRenderedPageBreak/>
        <w:t xml:space="preserve">En este orden de ideas, resulta evidente que </w:t>
      </w:r>
      <w:r w:rsidRPr="00C92F48">
        <w:rPr>
          <w:rFonts w:ascii="Palatino Linotype" w:hAnsi="Palatino Linotype" w:cs="Arial"/>
          <w:b/>
          <w:color w:val="000000" w:themeColor="text1"/>
          <w:sz w:val="24"/>
          <w:lang w:val="es-ES"/>
        </w:rPr>
        <w:t>EL</w:t>
      </w:r>
      <w:r w:rsidRPr="00C92F48">
        <w:rPr>
          <w:rFonts w:ascii="Palatino Linotype" w:hAnsi="Palatino Linotype" w:cs="Arial"/>
          <w:color w:val="000000" w:themeColor="text1"/>
          <w:sz w:val="24"/>
          <w:lang w:val="es-ES"/>
        </w:rPr>
        <w:t xml:space="preserve"> </w:t>
      </w:r>
      <w:r w:rsidRPr="00C92F48">
        <w:rPr>
          <w:rFonts w:ascii="Palatino Linotype" w:hAnsi="Palatino Linotype" w:cs="Arial"/>
          <w:b/>
          <w:color w:val="000000" w:themeColor="text1"/>
          <w:sz w:val="24"/>
          <w:lang w:eastAsia="es-MX"/>
        </w:rPr>
        <w:t>SUJETO OBLIGADO</w:t>
      </w:r>
      <w:r w:rsidRPr="00C92F48">
        <w:rPr>
          <w:rFonts w:ascii="Palatino Linotype" w:hAnsi="Palatino Linotype" w:cs="Arial"/>
          <w:color w:val="000000" w:themeColor="text1"/>
          <w:sz w:val="24"/>
          <w:lang w:val="es-ES"/>
        </w:rPr>
        <w:t xml:space="preserve"> no acreditó haber realizado la búsqueda minuciosa exhaustiva y razonable, siendo que conforme al artículo 162 de la de la Ley de Transparencia y Acceso a la Información Pública del Estado de México y Municipios, las Unidades de Transparencia deben garantizar que las solicitudes se turnen a todas las Áreas competentes que cuenten con la información o deban tenerla de acuerdo a sus facultades, competencias y funciones, </w:t>
      </w:r>
      <w:r w:rsidRPr="00C92F48">
        <w:rPr>
          <w:rFonts w:ascii="Palatino Linotype" w:hAnsi="Palatino Linotype" w:cs="Arial"/>
          <w:b/>
          <w:color w:val="000000" w:themeColor="text1"/>
          <w:sz w:val="24"/>
          <w:u w:val="single"/>
          <w:lang w:val="es-ES"/>
        </w:rPr>
        <w:t>con el objeto de que realicen una búsqueda exhaustiva y razonable de la información solicitada</w:t>
      </w:r>
      <w:r w:rsidRPr="00C92F48">
        <w:rPr>
          <w:rFonts w:ascii="Palatino Linotype" w:hAnsi="Palatino Linotype" w:cs="Arial"/>
          <w:color w:val="000000" w:themeColor="text1"/>
          <w:sz w:val="24"/>
          <w:lang w:val="es-ES"/>
        </w:rPr>
        <w:t xml:space="preserve">, situación que no fue realizada por el Titular de la Unidad de Transparencia del </w:t>
      </w:r>
      <w:r w:rsidRPr="00C92F48">
        <w:rPr>
          <w:rFonts w:ascii="Palatino Linotype" w:hAnsi="Palatino Linotype" w:cs="Arial"/>
          <w:b/>
          <w:color w:val="000000" w:themeColor="text1"/>
          <w:sz w:val="24"/>
          <w:lang w:val="es-ES"/>
        </w:rPr>
        <w:t>SUJETO OBLIGADO</w:t>
      </w:r>
      <w:r w:rsidRPr="00C92F48">
        <w:rPr>
          <w:rFonts w:ascii="Palatino Linotype" w:hAnsi="Palatino Linotype" w:cs="Arial"/>
          <w:color w:val="000000" w:themeColor="text1"/>
          <w:sz w:val="24"/>
          <w:lang w:val="es-ES"/>
        </w:rPr>
        <w:t>.</w:t>
      </w:r>
    </w:p>
    <w:p w14:paraId="528ED761" w14:textId="77777777" w:rsidR="0097198F" w:rsidRPr="00C92F48" w:rsidRDefault="0097198F" w:rsidP="0097198F">
      <w:pPr>
        <w:jc w:val="both"/>
        <w:rPr>
          <w:rFonts w:ascii="Palatino Linotype" w:hAnsi="Palatino Linotype" w:cs="Arial"/>
          <w:color w:val="000000" w:themeColor="text1"/>
          <w:sz w:val="24"/>
          <w:lang w:val="es-ES"/>
        </w:rPr>
      </w:pPr>
    </w:p>
    <w:p w14:paraId="4CE98E69" w14:textId="77777777" w:rsidR="0097198F" w:rsidRPr="00C92F48" w:rsidRDefault="0097198F" w:rsidP="0097198F">
      <w:pPr>
        <w:spacing w:line="360" w:lineRule="auto"/>
        <w:jc w:val="both"/>
        <w:rPr>
          <w:rFonts w:ascii="Palatino Linotype" w:hAnsi="Palatino Linotype" w:cs="Arial"/>
          <w:sz w:val="24"/>
          <w:lang w:val="es-ES"/>
        </w:rPr>
      </w:pPr>
      <w:r w:rsidRPr="00C92F48">
        <w:rPr>
          <w:rFonts w:ascii="Palatino Linotype" w:hAnsi="Palatino Linotype" w:cs="Arial"/>
          <w:sz w:val="24"/>
          <w:lang w:val="es-ES"/>
        </w:rPr>
        <w:t>A efecto de determinar la legalidad de dicha respuesta, es necesario tomar en cuenta las siguientes disposiciones de la Ley de la materia.</w:t>
      </w:r>
    </w:p>
    <w:p w14:paraId="37093ABF" w14:textId="77777777" w:rsidR="0097198F" w:rsidRPr="00C92F48" w:rsidRDefault="0097198F" w:rsidP="0097198F">
      <w:pPr>
        <w:jc w:val="both"/>
        <w:rPr>
          <w:rFonts w:ascii="Palatino Linotype" w:hAnsi="Palatino Linotype" w:cs="Arial"/>
          <w:color w:val="000000" w:themeColor="text1"/>
          <w:sz w:val="24"/>
          <w:lang w:val="es-ES"/>
        </w:rPr>
      </w:pPr>
    </w:p>
    <w:p w14:paraId="781F7ABD"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i/>
          <w:sz w:val="24"/>
          <w:lang w:val="es-ES"/>
        </w:rPr>
        <w:t>“</w:t>
      </w:r>
      <w:r w:rsidRPr="00C92F48">
        <w:rPr>
          <w:rFonts w:ascii="Palatino Linotype" w:hAnsi="Palatino Linotype"/>
          <w:b/>
          <w:i/>
          <w:sz w:val="24"/>
          <w:lang w:val="es-ES"/>
        </w:rPr>
        <w:t>Artículo 50.</w:t>
      </w:r>
      <w:r w:rsidRPr="00C92F48">
        <w:rPr>
          <w:rFonts w:ascii="Palatino Linotype" w:hAnsi="Palatino Linotype"/>
          <w:i/>
          <w:sz w:val="24"/>
          <w:lang w:val="es-ES"/>
        </w:rPr>
        <w:t xml:space="preserve"> Los sujetos obligados contarán con un área responsable para la atención de las solicitudes de </w:t>
      </w:r>
      <w:r w:rsidRPr="00C92F48">
        <w:rPr>
          <w:rFonts w:ascii="Palatino Linotype" w:hAnsi="Palatino Linotype" w:cs="Arial"/>
          <w:i/>
          <w:sz w:val="24"/>
          <w:lang w:val="es-ES" w:eastAsia="es-MX"/>
        </w:rPr>
        <w:t>información</w:t>
      </w:r>
      <w:r w:rsidRPr="00C92F48">
        <w:rPr>
          <w:rFonts w:ascii="Palatino Linotype" w:hAnsi="Palatino Linotype"/>
          <w:i/>
          <w:sz w:val="24"/>
          <w:lang w:val="es-ES"/>
        </w:rPr>
        <w:t>, a la que se le denominará Unidad de Transparencia.</w:t>
      </w:r>
    </w:p>
    <w:p w14:paraId="6AB49E31" w14:textId="77777777" w:rsidR="0097198F" w:rsidRPr="00C92F48" w:rsidRDefault="0097198F" w:rsidP="0097198F">
      <w:pPr>
        <w:ind w:left="567" w:right="618"/>
        <w:contextualSpacing/>
        <w:jc w:val="both"/>
        <w:rPr>
          <w:rFonts w:ascii="Palatino Linotype" w:hAnsi="Palatino Linotype"/>
          <w:i/>
          <w:sz w:val="24"/>
          <w:lang w:val="es-ES"/>
        </w:rPr>
      </w:pPr>
    </w:p>
    <w:p w14:paraId="2E25AF9E"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b/>
          <w:i/>
          <w:sz w:val="24"/>
          <w:lang w:val="es-ES"/>
        </w:rPr>
        <w:t>Artículo 51</w:t>
      </w:r>
      <w:r w:rsidRPr="00C92F48">
        <w:rPr>
          <w:rFonts w:ascii="Palatino Linotype" w:hAnsi="Palatino Linotype"/>
          <w:i/>
          <w:sz w:val="24"/>
          <w:lang w:val="es-ES"/>
        </w:rPr>
        <w:t xml:space="preserve">. Los sujetos obligados designaran a un responsable para atender la Unidad de Transparencia, quien fungirá como enlace entre éstos y los solicitantes. Dicha Unidad será la encargada de tramitar </w:t>
      </w:r>
      <w:r w:rsidRPr="00C92F48">
        <w:rPr>
          <w:rFonts w:ascii="Palatino Linotype" w:hAnsi="Palatino Linotype" w:cs="Arial"/>
          <w:i/>
          <w:sz w:val="24"/>
          <w:lang w:val="es-ES" w:eastAsia="es-MX"/>
        </w:rPr>
        <w:t>internamente</w:t>
      </w:r>
      <w:r w:rsidRPr="00C92F48">
        <w:rPr>
          <w:rFonts w:ascii="Palatino Linotype" w:hAnsi="Palatino Linotype"/>
          <w:i/>
          <w:sz w:val="24"/>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76CF16DD" w14:textId="77777777" w:rsidR="0097198F" w:rsidRPr="00C92F48" w:rsidRDefault="0097198F" w:rsidP="0097198F">
      <w:pPr>
        <w:ind w:left="567" w:right="618"/>
        <w:contextualSpacing/>
        <w:jc w:val="both"/>
        <w:rPr>
          <w:rFonts w:ascii="Palatino Linotype" w:hAnsi="Palatino Linotype"/>
          <w:i/>
          <w:sz w:val="24"/>
          <w:lang w:val="es-ES"/>
        </w:rPr>
      </w:pPr>
    </w:p>
    <w:p w14:paraId="01AD0DA8"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b/>
          <w:i/>
          <w:sz w:val="24"/>
          <w:lang w:val="es-ES"/>
        </w:rPr>
        <w:lastRenderedPageBreak/>
        <w:t>Artículo 53</w:t>
      </w:r>
      <w:r w:rsidRPr="00C92F48">
        <w:rPr>
          <w:rFonts w:ascii="Palatino Linotype" w:hAnsi="Palatino Linotype"/>
          <w:i/>
          <w:sz w:val="24"/>
          <w:lang w:val="es-ES"/>
        </w:rPr>
        <w:t xml:space="preserve">. Las Unidades de </w:t>
      </w:r>
      <w:r w:rsidRPr="00C92F48">
        <w:rPr>
          <w:rFonts w:ascii="Palatino Linotype" w:hAnsi="Palatino Linotype" w:cs="Arial"/>
          <w:i/>
          <w:sz w:val="24"/>
          <w:lang w:val="es-ES" w:eastAsia="es-MX"/>
        </w:rPr>
        <w:t>Transparencia</w:t>
      </w:r>
      <w:r w:rsidRPr="00C92F48">
        <w:rPr>
          <w:rFonts w:ascii="Palatino Linotype" w:hAnsi="Palatino Linotype"/>
          <w:i/>
          <w:sz w:val="24"/>
          <w:lang w:val="es-ES"/>
        </w:rPr>
        <w:t xml:space="preserve"> tendrán las siguientes funciones:</w:t>
      </w:r>
    </w:p>
    <w:p w14:paraId="66F192C3"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i/>
          <w:sz w:val="24"/>
          <w:lang w:val="es-ES"/>
        </w:rPr>
        <w:t xml:space="preserve">I. Recabar, difundir y actualizar la información relativa a las obligaciones de transparencia comunes y específicas a la </w:t>
      </w:r>
      <w:r w:rsidRPr="00C92F48">
        <w:rPr>
          <w:rFonts w:ascii="Palatino Linotype" w:hAnsi="Palatino Linotype" w:cs="Arial"/>
          <w:i/>
          <w:sz w:val="24"/>
          <w:lang w:val="es-ES" w:eastAsia="es-MX"/>
        </w:rPr>
        <w:t>que</w:t>
      </w:r>
      <w:r w:rsidRPr="00C92F48">
        <w:rPr>
          <w:rFonts w:ascii="Palatino Linotype" w:hAnsi="Palatino Linotype"/>
          <w:i/>
          <w:sz w:val="24"/>
          <w:lang w:val="es-ES"/>
        </w:rPr>
        <w:t xml:space="preserve"> se refiere la Ley General, esta Ley, la que determine el Instituto y las demás disposiciones de la materia, así como propiciar que las áreas la actualicen periódicamente conforme a la normatividad aplicable;</w:t>
      </w:r>
    </w:p>
    <w:p w14:paraId="5C982D8A" w14:textId="77777777" w:rsidR="0097198F" w:rsidRPr="00C92F48" w:rsidRDefault="0097198F" w:rsidP="0097198F">
      <w:pPr>
        <w:ind w:left="851" w:right="901"/>
        <w:jc w:val="both"/>
        <w:rPr>
          <w:rFonts w:ascii="Palatino Linotype" w:hAnsi="Palatino Linotype"/>
          <w:b/>
          <w:i/>
          <w:sz w:val="24"/>
          <w:lang w:val="es-ES"/>
        </w:rPr>
      </w:pPr>
      <w:r w:rsidRPr="00C92F48">
        <w:rPr>
          <w:rFonts w:ascii="Palatino Linotype" w:hAnsi="Palatino Linotype"/>
          <w:b/>
          <w:i/>
          <w:sz w:val="24"/>
          <w:lang w:val="es-ES"/>
        </w:rPr>
        <w:t xml:space="preserve">II. Recibir, </w:t>
      </w:r>
      <w:r w:rsidRPr="00C92F48">
        <w:rPr>
          <w:rFonts w:ascii="Palatino Linotype" w:hAnsi="Palatino Linotype"/>
          <w:b/>
          <w:i/>
          <w:sz w:val="24"/>
          <w:u w:val="single"/>
          <w:lang w:val="es-ES"/>
        </w:rPr>
        <w:t>tramitar</w:t>
      </w:r>
      <w:r w:rsidRPr="00C92F48">
        <w:rPr>
          <w:rFonts w:ascii="Palatino Linotype" w:hAnsi="Palatino Linotype"/>
          <w:b/>
          <w:i/>
          <w:sz w:val="24"/>
          <w:lang w:val="es-ES"/>
        </w:rPr>
        <w:t xml:space="preserve"> y dar respuesta a las solicitudes de acceso a la información;</w:t>
      </w:r>
    </w:p>
    <w:p w14:paraId="5517EAC9"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i/>
          <w:sz w:val="24"/>
          <w:lang w:val="es-ES"/>
        </w:rPr>
        <w:t xml:space="preserve">III. Auxiliar a los particulares en la elaboración de solicitudes de acceso a la información y, en su caso, orientarlos sobre los sujetos </w:t>
      </w:r>
      <w:r w:rsidRPr="00C92F48">
        <w:rPr>
          <w:rFonts w:ascii="Palatino Linotype" w:hAnsi="Palatino Linotype" w:cs="Arial"/>
          <w:i/>
          <w:sz w:val="24"/>
          <w:lang w:val="es-ES" w:eastAsia="es-MX"/>
        </w:rPr>
        <w:t>obligados</w:t>
      </w:r>
      <w:r w:rsidRPr="00C92F48">
        <w:rPr>
          <w:rFonts w:ascii="Palatino Linotype" w:hAnsi="Palatino Linotype"/>
          <w:i/>
          <w:sz w:val="24"/>
          <w:lang w:val="es-ES"/>
        </w:rPr>
        <w:t xml:space="preserve"> competentes conforme a la normatividad aplicable;</w:t>
      </w:r>
    </w:p>
    <w:p w14:paraId="11971131"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i/>
          <w:sz w:val="24"/>
          <w:lang w:val="es-ES"/>
        </w:rPr>
        <w:t>IV. Realizar, con efectividad, los trámites internos necesarios para la atención de las solicitudes de acceso a la información;</w:t>
      </w:r>
    </w:p>
    <w:p w14:paraId="6B7B350D"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i/>
          <w:sz w:val="24"/>
          <w:lang w:val="es-ES"/>
        </w:rPr>
        <w:t>V. Entregar, en su caso, a los particulares la información solicitada;</w:t>
      </w:r>
    </w:p>
    <w:p w14:paraId="70AF3306"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i/>
          <w:sz w:val="24"/>
          <w:lang w:val="es-ES"/>
        </w:rPr>
        <w:t>VI. Efectuar las notificaciones a los solicitantes;</w:t>
      </w:r>
    </w:p>
    <w:p w14:paraId="0C455E66"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i/>
          <w:sz w:val="24"/>
          <w:lang w:val="es-ES"/>
        </w:rPr>
        <w:t>VII. Proponer al Comité de Transparencia, los procedimientos internos que aseguren la mayor eficiencia en la gestión de las solicitudes de acceso a la información, conforme a la normatividad aplicable;</w:t>
      </w:r>
    </w:p>
    <w:p w14:paraId="5C433436"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i/>
          <w:sz w:val="24"/>
          <w:lang w:val="es-ES"/>
        </w:rPr>
        <w:t>VIII. Proponer a quien preside el Comité de Transparencia, personal habilitado que sea necesario para recibir y dar trámite a las solicitudes de acceso a la información;</w:t>
      </w:r>
    </w:p>
    <w:p w14:paraId="1936EE8F"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i/>
          <w:sz w:val="24"/>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6B6AAFD9"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i/>
          <w:sz w:val="24"/>
          <w:lang w:val="es-ES"/>
        </w:rPr>
        <w:t>X. Presentar ante el Comité, el proyecto de clasificación de información;</w:t>
      </w:r>
    </w:p>
    <w:p w14:paraId="76E9181B"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i/>
          <w:sz w:val="24"/>
          <w:lang w:val="es-ES"/>
        </w:rPr>
        <w:lastRenderedPageBreak/>
        <w:t>XI. Promover e implementar políticas de transparencia proactiva procurando su accesibilidad;</w:t>
      </w:r>
    </w:p>
    <w:p w14:paraId="674EC2CF"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i/>
          <w:sz w:val="24"/>
          <w:lang w:val="es-ES"/>
        </w:rPr>
        <w:t>XII. Fomentar la transparencia y accesibilidad al interior del sujeto obligado;</w:t>
      </w:r>
    </w:p>
    <w:p w14:paraId="53947AE8"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i/>
          <w:sz w:val="24"/>
          <w:lang w:val="es-ES"/>
        </w:rPr>
        <w:t>XIII. Hacer del conocimiento de la instancia competente la probable responsabilidad por el incumplimiento de las obligaciones previstas en la presente Ley; y</w:t>
      </w:r>
    </w:p>
    <w:p w14:paraId="023BEBDA"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i/>
          <w:sz w:val="24"/>
          <w:lang w:val="es-ES"/>
        </w:rPr>
        <w:t>XIV. Las demás que resulten necesarias para facilitar el acceso a la información y aquellas que se desprenden de la presente Ley y demás disposiciones jurídicas aplicables.</w:t>
      </w:r>
    </w:p>
    <w:p w14:paraId="4FD3CE4E"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i/>
          <w:sz w:val="24"/>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0B9E6474"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i/>
          <w:sz w:val="24"/>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56805FA6" w14:textId="77777777" w:rsidR="0097198F" w:rsidRPr="00C92F48" w:rsidRDefault="0097198F" w:rsidP="0097198F">
      <w:pPr>
        <w:ind w:left="567" w:right="618"/>
        <w:contextualSpacing/>
        <w:jc w:val="both"/>
        <w:rPr>
          <w:rFonts w:ascii="Palatino Linotype" w:hAnsi="Palatino Linotype"/>
          <w:i/>
          <w:sz w:val="24"/>
          <w:lang w:val="es-ES"/>
        </w:rPr>
      </w:pPr>
    </w:p>
    <w:p w14:paraId="15E25546"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b/>
          <w:i/>
          <w:sz w:val="24"/>
          <w:lang w:val="es-ES"/>
        </w:rPr>
        <w:t>Artículo 59</w:t>
      </w:r>
      <w:r w:rsidRPr="00C92F48">
        <w:rPr>
          <w:rFonts w:ascii="Palatino Linotype" w:hAnsi="Palatino Linotype"/>
          <w:i/>
          <w:sz w:val="24"/>
          <w:lang w:val="es-ES"/>
        </w:rPr>
        <w:t>. Los servidores públicos habilitados tendrán las funciones siguientes:</w:t>
      </w:r>
    </w:p>
    <w:p w14:paraId="26EE1C79"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i/>
          <w:sz w:val="24"/>
          <w:lang w:val="es-ES"/>
        </w:rPr>
        <w:t>I. Localizar la información que le solicite la Unidad de Transparencia;</w:t>
      </w:r>
    </w:p>
    <w:p w14:paraId="17C710B9"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i/>
          <w:sz w:val="24"/>
          <w:lang w:val="es-ES"/>
        </w:rPr>
        <w:t>II. Proporcionar la información que obre en los archivos y que le sea solicitada por la Unidad de Transparencia;</w:t>
      </w:r>
    </w:p>
    <w:p w14:paraId="4AD9369D"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i/>
          <w:sz w:val="24"/>
          <w:lang w:val="es-ES"/>
        </w:rPr>
        <w:lastRenderedPageBreak/>
        <w:t>III. Apoyar a la Unidad de Transparencia en lo que esta le solicite para el cumplimiento de sus funciones;</w:t>
      </w:r>
    </w:p>
    <w:p w14:paraId="0A1101BA"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i/>
          <w:sz w:val="24"/>
          <w:lang w:val="es-ES"/>
        </w:rPr>
        <w:t>IV. Proporcionar a la Unidad de Transparencia, las modificaciones a la información pública de oficio que obre en su poder;</w:t>
      </w:r>
    </w:p>
    <w:p w14:paraId="497BE422"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i/>
          <w:sz w:val="24"/>
          <w:lang w:val="es-ES"/>
        </w:rPr>
        <w:t>V. Integrar y presentar al responsable de la Unidad de Transparencia la propuesta de clasificación de información, la cual tendrá los fundamentos y argumentos en que se basa dicha propuesta;</w:t>
      </w:r>
    </w:p>
    <w:p w14:paraId="30EBC298"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i/>
          <w:sz w:val="24"/>
          <w:lang w:val="es-ES"/>
        </w:rPr>
        <w:t>VI. Verificar, una vez analizado el contenido de la información, que no se encuentre en los supuestos de información clasificada; y</w:t>
      </w:r>
    </w:p>
    <w:p w14:paraId="5F951DAE"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i/>
          <w:sz w:val="24"/>
          <w:lang w:val="es-ES"/>
        </w:rPr>
        <w:t>VII. Dar cuenta a la Unidad de Transparencia del vencimiento de los plazos de reserva.</w:t>
      </w:r>
    </w:p>
    <w:p w14:paraId="76A07B97" w14:textId="77777777" w:rsidR="0097198F" w:rsidRPr="00C92F48" w:rsidRDefault="0097198F" w:rsidP="0097198F">
      <w:pPr>
        <w:ind w:left="567" w:right="618"/>
        <w:contextualSpacing/>
        <w:jc w:val="both"/>
        <w:rPr>
          <w:rFonts w:ascii="Palatino Linotype" w:hAnsi="Palatino Linotype"/>
          <w:i/>
          <w:sz w:val="24"/>
          <w:lang w:val="es-ES"/>
        </w:rPr>
      </w:pPr>
    </w:p>
    <w:p w14:paraId="05B258D4" w14:textId="77777777" w:rsidR="0097198F" w:rsidRPr="00C92F48" w:rsidRDefault="0097198F" w:rsidP="0097198F">
      <w:pPr>
        <w:ind w:left="851" w:right="901"/>
        <w:jc w:val="both"/>
        <w:rPr>
          <w:rFonts w:ascii="Palatino Linotype" w:hAnsi="Palatino Linotype"/>
          <w:i/>
          <w:sz w:val="24"/>
          <w:lang w:val="es-ES"/>
        </w:rPr>
      </w:pPr>
      <w:r w:rsidRPr="00C92F48">
        <w:rPr>
          <w:rFonts w:ascii="Palatino Linotype" w:hAnsi="Palatino Linotype"/>
          <w:b/>
          <w:i/>
          <w:sz w:val="24"/>
          <w:lang w:val="es-ES"/>
        </w:rPr>
        <w:t>Artículo 162</w:t>
      </w:r>
      <w:r w:rsidRPr="00C92F48">
        <w:rPr>
          <w:rFonts w:ascii="Palatino Linotype" w:hAnsi="Palatino Linotype"/>
          <w:i/>
          <w:sz w:val="24"/>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60671FE" w14:textId="77777777" w:rsidR="0097198F" w:rsidRPr="00C92F48" w:rsidRDefault="0097198F" w:rsidP="0097198F">
      <w:pPr>
        <w:jc w:val="both"/>
        <w:rPr>
          <w:rFonts w:ascii="Palatino Linotype" w:hAnsi="Palatino Linotype" w:cs="Arial"/>
          <w:sz w:val="24"/>
          <w:lang w:val="es-ES"/>
        </w:rPr>
      </w:pPr>
    </w:p>
    <w:p w14:paraId="604FE0DB" w14:textId="77777777" w:rsidR="0097198F" w:rsidRPr="00C92F48" w:rsidRDefault="0097198F" w:rsidP="0097198F">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C92F48">
        <w:rPr>
          <w:rFonts w:ascii="Palatino Linotype" w:eastAsia="Calibri" w:hAnsi="Palatino Linotype"/>
          <w:b/>
          <w:sz w:val="24"/>
          <w:lang w:val="es-ES"/>
        </w:rPr>
        <w:t>EL SUJETO OBLIGADO</w:t>
      </w:r>
      <w:r w:rsidRPr="00C92F48">
        <w:rPr>
          <w:rFonts w:ascii="Palatino Linotype" w:eastAsia="Calibri" w:hAnsi="Palatino Linotype"/>
          <w:sz w:val="24"/>
          <w:lang w:val="es-ES"/>
        </w:rPr>
        <w:t xml:space="preserve"> y los solicitantes, y tiene bajo su responsabilidad el tramitar internamente la solicitud de información.</w:t>
      </w:r>
    </w:p>
    <w:p w14:paraId="73722B9D" w14:textId="77777777" w:rsidR="0097198F" w:rsidRPr="00C92F48" w:rsidRDefault="0097198F" w:rsidP="0097198F">
      <w:pPr>
        <w:ind w:left="426"/>
        <w:contextualSpacing/>
        <w:jc w:val="both"/>
        <w:rPr>
          <w:rFonts w:ascii="Palatino Linotype" w:eastAsia="Calibri" w:hAnsi="Palatino Linotype"/>
          <w:sz w:val="24"/>
          <w:lang w:val="es-ES"/>
        </w:rPr>
      </w:pPr>
    </w:p>
    <w:p w14:paraId="7E00221D" w14:textId="77777777" w:rsidR="0097198F" w:rsidRPr="00C92F48" w:rsidRDefault="0097198F" w:rsidP="0097198F">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 xml:space="preserve">De tal manera que, si bien, el Titular de la Unidad de Transparencia no tiene bajo su resguardo el archivo que contiene la documentación en donde consta la información </w:t>
      </w:r>
      <w:r w:rsidRPr="00C92F48">
        <w:rPr>
          <w:rFonts w:ascii="Palatino Linotype" w:eastAsia="Calibri" w:hAnsi="Palatino Linotype"/>
          <w:sz w:val="24"/>
          <w:lang w:val="es-ES"/>
        </w:rPr>
        <w:lastRenderedPageBreak/>
        <w:t xml:space="preserve">solicitada, sino que pudiera obrar en las distintas áreas que conforman la estructura del </w:t>
      </w:r>
      <w:r w:rsidRPr="00C92F48">
        <w:rPr>
          <w:rFonts w:ascii="Palatino Linotype" w:eastAsia="Calibri" w:hAnsi="Palatino Linotype"/>
          <w:b/>
          <w:sz w:val="24"/>
          <w:lang w:val="es-ES"/>
        </w:rPr>
        <w:t>SUJETO OBLIGADO</w:t>
      </w:r>
      <w:r w:rsidRPr="00C92F48">
        <w:rPr>
          <w:rFonts w:ascii="Palatino Linotype" w:eastAsia="Calibri" w:hAnsi="Palatino Linotype"/>
          <w:sz w:val="24"/>
          <w:lang w:val="es-ES"/>
        </w:rPr>
        <w:t xml:space="preserve">, es por ello que debe turnar la solicitud a </w:t>
      </w:r>
      <w:r w:rsidRPr="00C92F48">
        <w:rPr>
          <w:rFonts w:ascii="Palatino Linotype" w:hAnsi="Palatino Linotype" w:cs="Arial"/>
          <w:sz w:val="24"/>
          <w:lang w:val="es-ES"/>
        </w:rPr>
        <w:t xml:space="preserve">todas las áreas que y </w:t>
      </w:r>
      <w:r w:rsidRPr="00C92F48">
        <w:rPr>
          <w:rFonts w:ascii="Palatino Linotype" w:eastAsia="Calibri" w:hAnsi="Palatino Linotype"/>
          <w:sz w:val="24"/>
          <w:lang w:val="es-ES"/>
        </w:rPr>
        <w:t>que pudieran generar, administrar o poseer la información requerida por el particular; pues los mismos, tienen como función, buscar, localizar y poseer la información, así como entregarla.</w:t>
      </w:r>
    </w:p>
    <w:p w14:paraId="6629AAF1" w14:textId="77777777" w:rsidR="0097198F" w:rsidRPr="00C92F48" w:rsidRDefault="0097198F" w:rsidP="0097198F">
      <w:pPr>
        <w:jc w:val="both"/>
        <w:rPr>
          <w:rFonts w:ascii="Palatino Linotype" w:eastAsia="Calibri" w:hAnsi="Palatino Linotype"/>
          <w:sz w:val="24"/>
          <w:lang w:val="es-ES"/>
        </w:rPr>
      </w:pPr>
    </w:p>
    <w:p w14:paraId="678FDBDB" w14:textId="77777777" w:rsidR="0097198F" w:rsidRDefault="0097198F" w:rsidP="0097198F">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Es por ello, que corresponde al Titular de la Unidad de Transparencia el garantizar que las solicitudes se turnen a todas las áreas competentes que puedan contar con la información, con el objeto de que se realice una búsqueda exha</w:t>
      </w:r>
      <w:r>
        <w:rPr>
          <w:rFonts w:ascii="Palatino Linotype" w:eastAsia="Calibri" w:hAnsi="Palatino Linotype"/>
          <w:sz w:val="24"/>
          <w:lang w:val="es-ES"/>
        </w:rPr>
        <w:t>ustiva y razonable de la misma.</w:t>
      </w:r>
    </w:p>
    <w:p w14:paraId="14F24783" w14:textId="77777777" w:rsidR="0097198F" w:rsidRDefault="0097198F" w:rsidP="0097198F">
      <w:pPr>
        <w:spacing w:line="360" w:lineRule="auto"/>
        <w:jc w:val="both"/>
        <w:rPr>
          <w:rFonts w:ascii="Palatino Linotype" w:eastAsia="Calibri" w:hAnsi="Palatino Linotype"/>
          <w:sz w:val="24"/>
          <w:lang w:val="es-ES"/>
        </w:rPr>
      </w:pPr>
    </w:p>
    <w:p w14:paraId="2DAE3619" w14:textId="77777777" w:rsidR="0097198F" w:rsidRDefault="0097198F" w:rsidP="0097198F">
      <w:pPr>
        <w:tabs>
          <w:tab w:val="left" w:pos="2595"/>
        </w:tabs>
        <w:spacing w:line="360" w:lineRule="auto"/>
        <w:jc w:val="both"/>
        <w:rPr>
          <w:noProof/>
          <w:lang w:eastAsia="es-MX"/>
        </w:rPr>
      </w:pPr>
      <w:r w:rsidRPr="00C95562">
        <w:rPr>
          <w:rFonts w:ascii="Palatino Linotype" w:eastAsia="Calibri" w:hAnsi="Palatino Linotype" w:cs="Tahoma"/>
          <w:iCs/>
          <w:sz w:val="24"/>
          <w:lang w:val="es-ES" w:eastAsia="es-ES_tradnl"/>
        </w:rPr>
        <w:t xml:space="preserve">Ahora bien, es preciso señalar que el Sujeto Obligado a través de respuesta </w:t>
      </w:r>
      <w:r w:rsidRPr="00C95562">
        <w:rPr>
          <w:rFonts w:ascii="Palatino Linotype" w:eastAsia="Calibri" w:hAnsi="Palatino Linotype" w:cs="Tahoma"/>
          <w:iCs/>
          <w:sz w:val="24"/>
          <w:lang w:eastAsia="es-ES_tradnl"/>
        </w:rPr>
        <w:t xml:space="preserve">manifestó </w:t>
      </w:r>
      <w:r>
        <w:rPr>
          <w:rFonts w:ascii="Palatino Linotype" w:eastAsia="Calibri" w:hAnsi="Palatino Linotype" w:cs="Tahoma"/>
          <w:iCs/>
          <w:sz w:val="24"/>
          <w:lang w:eastAsia="es-ES_tradnl"/>
        </w:rPr>
        <w:t xml:space="preserve">el siguiente link </w:t>
      </w:r>
      <w:hyperlink r:id="rId8" w:history="1">
        <w:r w:rsidRPr="00DE2BD3">
          <w:rPr>
            <w:rStyle w:val="Hipervnculo"/>
            <w:rFonts w:ascii="Palatino Linotype" w:eastAsia="Calibri" w:hAnsi="Palatino Linotype" w:cs="Tahoma"/>
            <w:iCs/>
            <w:sz w:val="24"/>
            <w:lang w:eastAsia="es-ES_tradnl"/>
          </w:rPr>
          <w:t>https://www.chicoloapan.gob.mx/CGCGSEVAC2019TESORERIA</w:t>
        </w:r>
      </w:hyperlink>
      <w:r>
        <w:rPr>
          <w:rFonts w:ascii="Palatino Linotype" w:eastAsia="Calibri" w:hAnsi="Palatino Linotype" w:cs="Tahoma"/>
          <w:iCs/>
          <w:sz w:val="24"/>
          <w:lang w:eastAsia="es-ES_tradnl"/>
        </w:rPr>
        <w:t xml:space="preserve">, del cual se advierte se encuentra contenida la información,  </w:t>
      </w:r>
      <w:r w:rsidRPr="00C95562">
        <w:rPr>
          <w:rFonts w:ascii="Palatino Linotype" w:eastAsia="Calibri" w:hAnsi="Palatino Linotype" w:cs="Tahoma"/>
          <w:iCs/>
          <w:sz w:val="24"/>
          <w:lang w:eastAsia="es-ES_tradnl"/>
        </w:rPr>
        <w:t xml:space="preserve"> en este sentido si bien este Órgano Garante no cuenta con facultades para dudar de la veracidad de lo manifestado por el Sujeto Obligado, lo cierto, es que resulta preciso atraer al estudio</w:t>
      </w:r>
      <w:r>
        <w:rPr>
          <w:rFonts w:ascii="Palatino Linotype" w:eastAsia="Calibri" w:hAnsi="Palatino Linotype" w:cs="Tahoma"/>
          <w:iCs/>
          <w:sz w:val="24"/>
          <w:lang w:eastAsia="es-ES_tradnl"/>
        </w:rPr>
        <w:t>,</w:t>
      </w:r>
      <w:r w:rsidRPr="00C95562">
        <w:rPr>
          <w:rFonts w:ascii="Palatino Linotype" w:eastAsia="Calibri" w:hAnsi="Palatino Linotype" w:cs="Tahoma"/>
          <w:iCs/>
          <w:sz w:val="24"/>
          <w:lang w:eastAsia="es-ES_tradnl"/>
        </w:rPr>
        <w:t xml:space="preserve"> </w:t>
      </w:r>
      <w:r>
        <w:rPr>
          <w:rFonts w:ascii="Palatino Linotype" w:hAnsi="Palatino Linotype" w:cs="Arial"/>
          <w:sz w:val="24"/>
          <w:szCs w:val="24"/>
        </w:rPr>
        <w:t xml:space="preserve">conforme a lo peticionado por la parte </w:t>
      </w:r>
      <w:r>
        <w:rPr>
          <w:rFonts w:ascii="Palatino Linotype" w:hAnsi="Palatino Linotype" w:cs="Arial"/>
          <w:b/>
          <w:sz w:val="24"/>
          <w:szCs w:val="24"/>
        </w:rPr>
        <w:t>recurrente</w:t>
      </w:r>
      <w:r>
        <w:rPr>
          <w:rFonts w:ascii="Palatino Linotype" w:hAnsi="Palatino Linotype" w:cs="Arial"/>
          <w:sz w:val="24"/>
          <w:szCs w:val="24"/>
        </w:rPr>
        <w:t>, en cuanto a los recibos de nómina de todos y cada uno de los regidores del ayuntamiento, de acuerdo con</w:t>
      </w:r>
      <w:r w:rsidRPr="002549B2">
        <w:rPr>
          <w:rFonts w:ascii="Palatino Linotype" w:eastAsia="MS Mincho" w:hAnsi="Palatino Linotype" w:cs="Tahoma"/>
          <w:sz w:val="24"/>
          <w:szCs w:val="24"/>
          <w:lang w:val="es-ES_tradnl"/>
        </w:rPr>
        <w:t xml:space="preserve"> los </w:t>
      </w:r>
      <w:r w:rsidRPr="0040067F">
        <w:rPr>
          <w:rFonts w:ascii="Palatino Linotype" w:eastAsia="MS Mincho" w:hAnsi="Palatino Linotype" w:cs="Tahoma"/>
          <w:sz w:val="24"/>
          <w:szCs w:val="24"/>
          <w:lang w:val="es-ES_tradnl"/>
        </w:rPr>
        <w:t>Lineamientos para la entrega del informe mensual Municipal 2019</w:t>
      </w:r>
      <w:r>
        <w:rPr>
          <w:rFonts w:ascii="Palatino Linotype" w:eastAsia="MS Mincho" w:hAnsi="Palatino Linotype" w:cs="Tahoma"/>
          <w:sz w:val="24"/>
          <w:szCs w:val="24"/>
          <w:lang w:val="es-ES_tradnl"/>
        </w:rPr>
        <w:t>,</w:t>
      </w:r>
      <w:r w:rsidRPr="002549B2">
        <w:rPr>
          <w:rFonts w:ascii="Palatino Linotype" w:eastAsia="MS Mincho" w:hAnsi="Palatino Linotype" w:cs="Tahoma"/>
          <w:sz w:val="24"/>
          <w:szCs w:val="24"/>
          <w:lang w:val="es-ES_tradnl"/>
        </w:rPr>
        <w:t xml:space="preserve">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Nomina General 01 al 15 del mes y 16 al 31 del mes; Nómina General </w:t>
      </w:r>
      <w:r>
        <w:rPr>
          <w:rFonts w:ascii="Palatino Linotype" w:eastAsia="MS Mincho" w:hAnsi="Palatino Linotype" w:cs="Tahoma"/>
          <w:b/>
          <w:sz w:val="24"/>
          <w:szCs w:val="24"/>
          <w:lang w:val="es-ES_tradnl"/>
        </w:rPr>
        <w:lastRenderedPageBreak/>
        <w:t xml:space="preserve">del 16 al 30/31 del mes,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r w:rsidRPr="00CC4911">
        <w:rPr>
          <w:noProof/>
          <w:lang w:eastAsia="es-MX"/>
        </w:rPr>
        <w:t xml:space="preserve"> </w:t>
      </w:r>
    </w:p>
    <w:p w14:paraId="0F5E17D4" w14:textId="77777777" w:rsidR="0097198F" w:rsidRDefault="0097198F" w:rsidP="0097198F">
      <w:pPr>
        <w:spacing w:before="240" w:line="360" w:lineRule="auto"/>
        <w:ind w:right="49"/>
        <w:jc w:val="both"/>
        <w:rPr>
          <w:rFonts w:ascii="Palatino Linotype" w:hAnsi="Palatino Linotype"/>
          <w:sz w:val="24"/>
          <w:szCs w:val="24"/>
        </w:rPr>
      </w:pPr>
    </w:p>
    <w:p w14:paraId="27C4E314" w14:textId="77777777" w:rsidR="0097198F" w:rsidRDefault="0097198F" w:rsidP="0097198F">
      <w:pPr>
        <w:pStyle w:val="Sinespaciado"/>
        <w:spacing w:line="360" w:lineRule="auto"/>
        <w:jc w:val="center"/>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36A907A" wp14:editId="0A357CF4">
                <wp:simplePos x="0" y="0"/>
                <wp:positionH relativeFrom="column">
                  <wp:posOffset>200025</wp:posOffset>
                </wp:positionH>
                <wp:positionV relativeFrom="paragraph">
                  <wp:posOffset>1057854</wp:posOffset>
                </wp:positionV>
                <wp:extent cx="1868557" cy="667909"/>
                <wp:effectExtent l="19050" t="19050" r="17780" b="18415"/>
                <wp:wrapNone/>
                <wp:docPr id="33" name="Rectángulo 33"/>
                <wp:cNvGraphicFramePr/>
                <a:graphic xmlns:a="http://schemas.openxmlformats.org/drawingml/2006/main">
                  <a:graphicData uri="http://schemas.microsoft.com/office/word/2010/wordprocessingShape">
                    <wps:wsp>
                      <wps:cNvSpPr/>
                      <wps:spPr>
                        <a:xfrm flipV="1">
                          <a:off x="0" y="0"/>
                          <a:ext cx="1868557" cy="6679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DCE56" id="Rectángulo 33" o:spid="_x0000_s1026" style="position:absolute;margin-left:15.75pt;margin-top:83.3pt;width:147.15pt;height:52.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" filled="f" strokecolor="red" strokeweight="2.25pt"/>
            </w:pict>
          </mc:Fallback>
        </mc:AlternateContent>
      </w:r>
      <w:r>
        <w:rPr>
          <w:noProof/>
          <w:lang w:eastAsia="es-MX"/>
        </w:rPr>
        <w:drawing>
          <wp:inline distT="0" distB="0" distL="0" distR="0" wp14:anchorId="41074DF2" wp14:editId="50460452">
            <wp:extent cx="5691505" cy="3077155"/>
            <wp:effectExtent l="0" t="0" r="444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004" t="18321" r="24438" b="26829"/>
                    <a:stretch/>
                  </pic:blipFill>
                  <pic:spPr bwMode="auto">
                    <a:xfrm>
                      <a:off x="0" y="0"/>
                      <a:ext cx="5742584" cy="3104771"/>
                    </a:xfrm>
                    <a:prstGeom prst="rect">
                      <a:avLst/>
                    </a:prstGeom>
                    <a:ln>
                      <a:noFill/>
                    </a:ln>
                    <a:extLst>
                      <a:ext uri="{53640926-AAD7-44D8-BBD7-CCE9431645EC}">
                        <a14:shadowObscured xmlns:a14="http://schemas.microsoft.com/office/drawing/2010/main"/>
                      </a:ext>
                    </a:extLst>
                  </pic:spPr>
                </pic:pic>
              </a:graphicData>
            </a:graphic>
          </wp:inline>
        </w:drawing>
      </w:r>
    </w:p>
    <w:p w14:paraId="47483F8C" w14:textId="77777777" w:rsidR="0097198F" w:rsidRDefault="0097198F" w:rsidP="0097198F">
      <w:pPr>
        <w:spacing w:before="100" w:beforeAutospacing="1" w:after="100" w:afterAutospacing="1" w:line="360" w:lineRule="auto"/>
        <w:jc w:val="both"/>
        <w:rPr>
          <w:rFonts w:ascii="Palatino Linotype" w:hAnsi="Palatino Linotype"/>
          <w:sz w:val="24"/>
          <w:szCs w:val="24"/>
          <w:lang w:eastAsia="es-MX"/>
        </w:rPr>
      </w:pPr>
    </w:p>
    <w:p w14:paraId="39BAAA10" w14:textId="77777777" w:rsidR="0097198F" w:rsidRDefault="0097198F" w:rsidP="0097198F">
      <w:pPr>
        <w:spacing w:before="100" w:beforeAutospacing="1" w:after="100" w:afterAutospacing="1"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Acorde a lo anterior es claro que el Sujeto Obligado cuenta con la información solicitada, puesto que entrega mensualmente las dos nominas correspondientes a las dos quincenas de cada mes, al Órgano Superior de Fiscalización del Estado de México, por ende es dable ordenar se entregue la nómina de los regidores adscritos a la </w:t>
      </w:r>
      <w:r>
        <w:rPr>
          <w:rFonts w:ascii="Palatino Linotype" w:hAnsi="Palatino Linotype"/>
          <w:sz w:val="24"/>
          <w:szCs w:val="24"/>
          <w:lang w:eastAsia="es-MX"/>
        </w:rPr>
        <w:lastRenderedPageBreak/>
        <w:t>administración pública del Sujeto Obligado desde el inicio de la administración a diciembre del año dos mil diecinueve, para ellos existe un documento es especifico, el cual se muestra a continuación:</w:t>
      </w:r>
    </w:p>
    <w:p w14:paraId="491AF73C" w14:textId="77777777" w:rsidR="0097198F" w:rsidRDefault="0097198F" w:rsidP="0097198F">
      <w:pPr>
        <w:pStyle w:val="Sinespaciado"/>
        <w:spacing w:line="360" w:lineRule="auto"/>
        <w:jc w:val="center"/>
        <w:rPr>
          <w:rFonts w:ascii="Palatino Linotype" w:hAnsi="Palatino Linotype"/>
        </w:rPr>
      </w:pPr>
    </w:p>
    <w:p w14:paraId="2A8BA751" w14:textId="77777777" w:rsidR="0097198F" w:rsidRDefault="0097198F" w:rsidP="0097198F">
      <w:pPr>
        <w:pStyle w:val="Sinespaciado"/>
        <w:spacing w:line="360" w:lineRule="auto"/>
        <w:jc w:val="center"/>
        <w:rPr>
          <w:rFonts w:ascii="Palatino Linotype" w:hAnsi="Palatino Linotype"/>
        </w:rPr>
      </w:pPr>
      <w:r>
        <w:rPr>
          <w:noProof/>
          <w:lang w:eastAsia="es-MX"/>
        </w:rPr>
        <w:drawing>
          <wp:inline distT="0" distB="0" distL="0" distR="0" wp14:anchorId="29209B9A" wp14:editId="62FE264E">
            <wp:extent cx="5727940" cy="4189095"/>
            <wp:effectExtent l="0" t="0" r="635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175" t="12040" r="19148" b="10222"/>
                    <a:stretch/>
                  </pic:blipFill>
                  <pic:spPr bwMode="auto">
                    <a:xfrm>
                      <a:off x="0" y="0"/>
                      <a:ext cx="5789312" cy="4233979"/>
                    </a:xfrm>
                    <a:prstGeom prst="rect">
                      <a:avLst/>
                    </a:prstGeom>
                    <a:ln>
                      <a:noFill/>
                    </a:ln>
                    <a:extLst>
                      <a:ext uri="{53640926-AAD7-44D8-BBD7-CCE9431645EC}">
                        <a14:shadowObscured xmlns:a14="http://schemas.microsoft.com/office/drawing/2010/main"/>
                      </a:ext>
                    </a:extLst>
                  </pic:spPr>
                </pic:pic>
              </a:graphicData>
            </a:graphic>
          </wp:inline>
        </w:drawing>
      </w:r>
    </w:p>
    <w:p w14:paraId="4A9EA531" w14:textId="77777777" w:rsidR="0097198F" w:rsidRDefault="0097198F" w:rsidP="0097198F">
      <w:pPr>
        <w:widowControl w:val="0"/>
        <w:autoSpaceDE w:val="0"/>
        <w:autoSpaceDN w:val="0"/>
        <w:adjustRightInd w:val="0"/>
        <w:spacing w:after="0" w:line="360" w:lineRule="auto"/>
        <w:jc w:val="both"/>
        <w:rPr>
          <w:rFonts w:ascii="Palatino Linotype" w:hAnsi="Palatino Linotype" w:cs="Arial"/>
          <w:sz w:val="24"/>
          <w:szCs w:val="24"/>
        </w:rPr>
      </w:pPr>
    </w:p>
    <w:p w14:paraId="43342FAD" w14:textId="77777777" w:rsidR="0097198F" w:rsidRDefault="0097198F" w:rsidP="0097198F">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w:t>
      </w:r>
      <w:r w:rsidRPr="00E566FE">
        <w:rPr>
          <w:rFonts w:ascii="Palatino Linotype" w:hAnsi="Palatino Linotype" w:cs="Arial"/>
          <w:color w:val="000000" w:themeColor="text1"/>
          <w:sz w:val="24"/>
          <w:szCs w:val="24"/>
        </w:rPr>
        <w:t>percepciones, deducciones</w:t>
      </w:r>
      <w:r>
        <w:rPr>
          <w:rFonts w:ascii="Palatino Linotype" w:hAnsi="Palatino Linotype" w:cs="Arial"/>
          <w:color w:val="000000" w:themeColor="text1"/>
          <w:sz w:val="24"/>
          <w:szCs w:val="24"/>
        </w:rPr>
        <w:t xml:space="preserve">, incluyendo nombre, cargo, categoría, departamento, sueldos, </w:t>
      </w:r>
      <w:r w:rsidRPr="00E566FE">
        <w:rPr>
          <w:rFonts w:ascii="Palatino Linotype" w:hAnsi="Palatino Linotype" w:cs="Arial"/>
          <w:color w:val="000000" w:themeColor="text1"/>
          <w:sz w:val="24"/>
          <w:szCs w:val="24"/>
        </w:rPr>
        <w:t>dietas,</w:t>
      </w:r>
      <w:r>
        <w:rPr>
          <w:rFonts w:ascii="Palatino Linotype" w:hAnsi="Palatino Linotype" w:cs="Arial"/>
          <w:color w:val="000000" w:themeColor="text1"/>
          <w:sz w:val="24"/>
          <w:szCs w:val="24"/>
        </w:rPr>
        <w:t xml:space="preserve"> prestaciones, gratificaciones, </w:t>
      </w:r>
      <w:r>
        <w:rPr>
          <w:rFonts w:ascii="Palatino Linotype" w:hAnsi="Palatino Linotype" w:cs="Arial"/>
          <w:color w:val="000000" w:themeColor="text1"/>
          <w:sz w:val="24"/>
          <w:szCs w:val="24"/>
        </w:rPr>
        <w:lastRenderedPageBreak/>
        <w:t xml:space="preserve">primas, bonos, estímulos, ingresos, y sistemas de compensación, señalando de dicha remuneración. </w:t>
      </w:r>
    </w:p>
    <w:p w14:paraId="4415E8BF" w14:textId="77777777" w:rsidR="0097198F" w:rsidRDefault="0097198F" w:rsidP="0097198F">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14:paraId="178ECC9E" w14:textId="77777777" w:rsidR="0097198F" w:rsidRDefault="0097198F" w:rsidP="0097198F">
      <w:pPr>
        <w:tabs>
          <w:tab w:val="left" w:pos="709"/>
        </w:tabs>
        <w:spacing w:after="0" w:line="360" w:lineRule="auto"/>
        <w:jc w:val="both"/>
        <w:rPr>
          <w:rFonts w:ascii="Palatino Linotype" w:hAnsi="Palatino Linotype" w:cs="Arial"/>
          <w:i/>
          <w:color w:val="000000" w:themeColor="text1"/>
          <w:sz w:val="24"/>
        </w:rPr>
      </w:pPr>
      <w:r>
        <w:rPr>
          <w:rFonts w:ascii="Palatino Linotype" w:hAnsi="Palatino Linotype" w:cs="Arial"/>
          <w:color w:val="000000" w:themeColor="text1"/>
          <w:sz w:val="24"/>
        </w:rPr>
        <w:t xml:space="preserve">Por lo que respecta al grado de estudios del </w:t>
      </w:r>
      <w:proofErr w:type="gramStart"/>
      <w:r>
        <w:rPr>
          <w:rFonts w:ascii="Palatino Linotype" w:hAnsi="Palatino Linotype" w:cs="Arial"/>
          <w:color w:val="000000" w:themeColor="text1"/>
          <w:sz w:val="24"/>
        </w:rPr>
        <w:t>Presidente</w:t>
      </w:r>
      <w:proofErr w:type="gramEnd"/>
      <w:r>
        <w:rPr>
          <w:rFonts w:ascii="Palatino Linotype" w:hAnsi="Palatino Linotype" w:cs="Arial"/>
          <w:color w:val="000000" w:themeColor="text1"/>
          <w:sz w:val="24"/>
        </w:rPr>
        <w:t xml:space="preserve"> Municipal así como todos los regidores adscritos a la administración pública municipal, de acuerdo a la respuesta remitida la parte recurrente consiente en que ha recibido parte de la información, sin embargo se inconforma por no existir documentos que acrediten el grado de estudios</w:t>
      </w:r>
      <w:r>
        <w:rPr>
          <w:rFonts w:ascii="Palatino Linotype" w:hAnsi="Palatino Linotype" w:cs="Arial"/>
          <w:i/>
          <w:color w:val="000000" w:themeColor="text1"/>
          <w:sz w:val="24"/>
        </w:rPr>
        <w:t>.</w:t>
      </w:r>
    </w:p>
    <w:p w14:paraId="5C4C8C15" w14:textId="77777777" w:rsidR="0097198F" w:rsidRDefault="0097198F" w:rsidP="0097198F">
      <w:pPr>
        <w:tabs>
          <w:tab w:val="left" w:pos="709"/>
        </w:tabs>
        <w:spacing w:after="0" w:line="360" w:lineRule="auto"/>
        <w:jc w:val="both"/>
        <w:rPr>
          <w:rFonts w:ascii="Palatino Linotype" w:hAnsi="Palatino Linotype" w:cs="Arial"/>
          <w:i/>
          <w:color w:val="000000" w:themeColor="text1"/>
          <w:sz w:val="24"/>
        </w:rPr>
      </w:pPr>
    </w:p>
    <w:p w14:paraId="7FA6F4CA" w14:textId="77777777" w:rsidR="0097198F" w:rsidRDefault="0097198F" w:rsidP="0097198F">
      <w:pPr>
        <w:spacing w:line="360" w:lineRule="auto"/>
        <w:jc w:val="both"/>
        <w:rPr>
          <w:rFonts w:ascii="Palatino Linotype" w:hAnsi="Palatino Linotype" w:cs="Arial"/>
          <w:sz w:val="24"/>
        </w:rPr>
      </w:pPr>
      <w:r w:rsidRPr="002F568D">
        <w:rPr>
          <w:rFonts w:ascii="Palatino Linotype" w:hAnsi="Palatino Linotype"/>
          <w:sz w:val="24"/>
          <w:lang w:eastAsia="es-MX"/>
        </w:rPr>
        <w:t>Por lo que en virtud de lo anterior</w:t>
      </w:r>
      <w:r w:rsidRPr="008A5D92">
        <w:rPr>
          <w:rFonts w:ascii="Palatino Linotype" w:hAnsi="Palatino Linotype" w:cs="Arial"/>
          <w:sz w:val="24"/>
        </w:rPr>
        <w:t xml:space="preserve">, respecto </w:t>
      </w:r>
      <w:r>
        <w:rPr>
          <w:rFonts w:ascii="Palatino Linotype" w:hAnsi="Palatino Linotype" w:cs="Arial"/>
          <w:sz w:val="24"/>
        </w:rPr>
        <w:t xml:space="preserve">al </w:t>
      </w:r>
      <w:r w:rsidRPr="006B6D9E">
        <w:rPr>
          <w:rFonts w:ascii="Palatino Linotype" w:hAnsi="Palatino Linotype" w:cs="Arial"/>
          <w:sz w:val="24"/>
        </w:rPr>
        <w:t>Título Profesional</w:t>
      </w:r>
      <w:r>
        <w:rPr>
          <w:rFonts w:ascii="Palatino Linotype" w:hAnsi="Palatino Linotype" w:cs="Arial"/>
          <w:sz w:val="24"/>
        </w:rPr>
        <w:t xml:space="preserve"> es un </w:t>
      </w:r>
      <w:r w:rsidRPr="006B6D9E">
        <w:rPr>
          <w:rFonts w:ascii="Palatino Linotype" w:hAnsi="Palatino Linotype" w:cs="Arial"/>
          <w:sz w:val="24"/>
        </w:rPr>
        <w:t>documento probatorio del grado de estudios</w:t>
      </w:r>
      <w:r w:rsidRPr="00703059">
        <w:rPr>
          <w:rFonts w:ascii="Palatino Linotype" w:hAnsi="Palatino Linotype" w:cs="Arial"/>
          <w:sz w:val="24"/>
        </w:rPr>
        <w:t xml:space="preserve">, es necesario precisar que el Título Profesional es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y el acceder a la copia del mismo, o cualquier otro documento que, acredite experiencia académica,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w:t>
      </w:r>
    </w:p>
    <w:p w14:paraId="4309F08E" w14:textId="77777777" w:rsidR="0097198F" w:rsidRPr="00032985" w:rsidRDefault="0097198F" w:rsidP="0097198F">
      <w:pPr>
        <w:spacing w:after="0" w:line="360" w:lineRule="auto"/>
        <w:ind w:right="49"/>
        <w:contextualSpacing/>
        <w:jc w:val="both"/>
        <w:rPr>
          <w:rFonts w:ascii="Palatino Linotype" w:eastAsia="Times New Roman" w:hAnsi="Palatino Linotype" w:cs="Arial"/>
          <w:sz w:val="24"/>
          <w:lang w:val="es-ES"/>
        </w:rPr>
      </w:pPr>
      <w:r w:rsidRPr="00032985">
        <w:rPr>
          <w:rFonts w:ascii="Palatino Linotype" w:eastAsia="Times New Roman" w:hAnsi="Palatino Linotype" w:cs="Arial"/>
          <w:sz w:val="24"/>
          <w:lang w:val="es-ES"/>
        </w:rPr>
        <w:lastRenderedPageBreak/>
        <w:t xml:space="preserve">Del mismo modo, la Secretaria de Educación Pública (SEP) refiere que la cédula profesional es una credencial plástica, expedida por la misma secretaria cuya finalidad es comprobar que una persona terminó por completo sus estudios y que tiene los conocimientos para ejercer su profesión. </w:t>
      </w:r>
    </w:p>
    <w:p w14:paraId="6F5E4522" w14:textId="77777777" w:rsidR="0097198F" w:rsidRDefault="0097198F" w:rsidP="0097198F">
      <w:pPr>
        <w:pStyle w:val="Prrafodelista"/>
        <w:spacing w:line="360" w:lineRule="auto"/>
        <w:ind w:left="0" w:right="49"/>
        <w:contextualSpacing/>
        <w:jc w:val="both"/>
        <w:rPr>
          <w:rFonts w:ascii="Palatino Linotype" w:hAnsi="Palatino Linotype" w:cs="Arial"/>
          <w:color w:val="000000" w:themeColor="text1"/>
        </w:rPr>
      </w:pPr>
    </w:p>
    <w:p w14:paraId="0E8F297B" w14:textId="77777777" w:rsidR="0097198F" w:rsidRDefault="0097198F" w:rsidP="0097198F">
      <w:pPr>
        <w:pStyle w:val="Prrafodelista"/>
        <w:spacing w:line="360" w:lineRule="auto"/>
        <w:ind w:left="0" w:right="49"/>
        <w:contextualSpacing/>
        <w:jc w:val="both"/>
        <w:rPr>
          <w:rFonts w:ascii="Palatino Linotype" w:hAnsi="Palatino Linotype" w:cs="Arial"/>
          <w:color w:val="000000" w:themeColor="text1"/>
        </w:rPr>
      </w:pPr>
      <w:r w:rsidRPr="00556AC4">
        <w:rPr>
          <w:rFonts w:ascii="Palatino Linotype" w:hAnsi="Palatino Linotype" w:cs="Arial"/>
          <w:color w:val="000000" w:themeColor="text1"/>
        </w:rPr>
        <w:t xml:space="preserve">Ahora bien, es de precisar </w:t>
      </w:r>
      <w:proofErr w:type="gramStart"/>
      <w:r w:rsidRPr="00556AC4">
        <w:rPr>
          <w:rFonts w:ascii="Palatino Linotype" w:hAnsi="Palatino Linotype" w:cs="Arial"/>
          <w:color w:val="000000" w:themeColor="text1"/>
        </w:rPr>
        <w:t>que</w:t>
      </w:r>
      <w:proofErr w:type="gramEnd"/>
      <w:r w:rsidRPr="00556AC4">
        <w:rPr>
          <w:rFonts w:ascii="Palatino Linotype" w:hAnsi="Palatino Linotype" w:cs="Arial"/>
          <w:color w:val="000000" w:themeColor="text1"/>
        </w:rPr>
        <w:t xml:space="preserve"> para obtener la </w:t>
      </w:r>
      <w:r w:rsidRPr="00032985">
        <w:rPr>
          <w:rFonts w:ascii="Palatino Linotype" w:hAnsi="Palatino Linotype" w:cs="Arial"/>
          <w:b/>
          <w:color w:val="000000" w:themeColor="text1"/>
          <w:u w:val="single"/>
        </w:rPr>
        <w:t>Cédula Profesional</w:t>
      </w:r>
      <w:r w:rsidRPr="00556AC4">
        <w:rPr>
          <w:rFonts w:ascii="Palatino Linotype" w:hAnsi="Palatino Linotype" w:cs="Arial"/>
          <w:color w:val="000000" w:themeColor="text1"/>
        </w:rPr>
        <w:t xml:space="preserve">, se requiere que; </w:t>
      </w:r>
    </w:p>
    <w:p w14:paraId="25371E8A" w14:textId="77777777" w:rsidR="0097198F" w:rsidRDefault="0097198F" w:rsidP="0097198F">
      <w:pPr>
        <w:pStyle w:val="Sinespaciado"/>
      </w:pPr>
    </w:p>
    <w:p w14:paraId="4E9B5937" w14:textId="77777777" w:rsidR="0097198F" w:rsidRDefault="0097198F" w:rsidP="0097198F">
      <w:pPr>
        <w:pStyle w:val="Prrafodelista"/>
        <w:spacing w:line="360" w:lineRule="auto"/>
        <w:ind w:left="567" w:right="708"/>
        <w:contextualSpacing/>
        <w:jc w:val="both"/>
        <w:rPr>
          <w:rFonts w:ascii="Palatino Linotype" w:hAnsi="Palatino Linotype" w:cs="Arial"/>
          <w:color w:val="000000" w:themeColor="text1"/>
        </w:rPr>
      </w:pPr>
      <w:r w:rsidRPr="00032985">
        <w:rPr>
          <w:rFonts w:ascii="Palatino Linotype" w:hAnsi="Palatino Linotype" w:cs="Arial"/>
          <w:b/>
          <w:color w:val="000000" w:themeColor="text1"/>
        </w:rPr>
        <w:t>a)</w:t>
      </w:r>
      <w:r w:rsidRPr="00556AC4">
        <w:rPr>
          <w:rFonts w:ascii="Palatino Linotype" w:hAnsi="Palatino Linotype" w:cs="Arial"/>
          <w:color w:val="000000" w:themeColor="text1"/>
        </w:rPr>
        <w:t xml:space="preserve"> </w:t>
      </w:r>
      <w:r w:rsidRPr="00DC5FD9">
        <w:rPr>
          <w:rFonts w:ascii="Palatino Linotype" w:hAnsi="Palatino Linotype" w:cs="Arial"/>
          <w:color w:val="000000" w:themeColor="text1"/>
          <w:u w:val="single"/>
        </w:rPr>
        <w:t>El particular haya concluido sus estudios</w:t>
      </w:r>
      <w:r w:rsidRPr="00556AC4">
        <w:rPr>
          <w:rFonts w:ascii="Palatino Linotype" w:hAnsi="Palatino Linotype" w:cs="Arial"/>
          <w:color w:val="000000" w:themeColor="text1"/>
        </w:rPr>
        <w:t xml:space="preserve"> y; </w:t>
      </w:r>
    </w:p>
    <w:p w14:paraId="38BA7EF4" w14:textId="77777777" w:rsidR="0097198F" w:rsidRDefault="0097198F" w:rsidP="0097198F">
      <w:pPr>
        <w:pStyle w:val="Prrafodelista"/>
        <w:spacing w:line="360" w:lineRule="auto"/>
        <w:ind w:left="567" w:right="708"/>
        <w:contextualSpacing/>
        <w:jc w:val="both"/>
        <w:rPr>
          <w:rFonts w:ascii="Palatino Linotype" w:hAnsi="Palatino Linotype" w:cs="Arial"/>
          <w:color w:val="000000" w:themeColor="text1"/>
        </w:rPr>
      </w:pPr>
      <w:r w:rsidRPr="00032985">
        <w:rPr>
          <w:rFonts w:ascii="Palatino Linotype" w:hAnsi="Palatino Linotype" w:cs="Arial"/>
          <w:b/>
          <w:color w:val="000000" w:themeColor="text1"/>
        </w:rPr>
        <w:t>b)</w:t>
      </w:r>
      <w:r w:rsidRPr="00556AC4">
        <w:rPr>
          <w:rFonts w:ascii="Palatino Linotype" w:hAnsi="Palatino Linotype" w:cs="Arial"/>
          <w:color w:val="000000" w:themeColor="text1"/>
        </w:rPr>
        <w:t xml:space="preserve"> </w:t>
      </w:r>
      <w:r>
        <w:rPr>
          <w:rFonts w:ascii="Palatino Linotype" w:hAnsi="Palatino Linotype" w:cs="Arial"/>
          <w:color w:val="000000" w:themeColor="text1"/>
        </w:rPr>
        <w:t>R</w:t>
      </w:r>
      <w:r w:rsidRPr="00556AC4">
        <w:rPr>
          <w:rFonts w:ascii="Palatino Linotype" w:hAnsi="Palatino Linotype" w:cs="Arial"/>
          <w:color w:val="000000" w:themeColor="text1"/>
        </w:rPr>
        <w:t>ealizar el trámite correspondiente para su obtención, por lo que dentro de este trámite se llevan a cabo una serie de pasos de carácter personal como l</w:t>
      </w:r>
      <w:r>
        <w:rPr>
          <w:rFonts w:ascii="Palatino Linotype" w:hAnsi="Palatino Linotype" w:cs="Arial"/>
          <w:color w:val="000000" w:themeColor="text1"/>
        </w:rPr>
        <w:t xml:space="preserve">o es; </w:t>
      </w:r>
      <w:r w:rsidRPr="00556AC4">
        <w:rPr>
          <w:rFonts w:ascii="Palatino Linotype" w:hAnsi="Palatino Linotype" w:cs="Arial"/>
          <w:color w:val="000000" w:themeColor="text1"/>
        </w:rPr>
        <w:t xml:space="preserve">llenar la solicitud correspondiente, asistir a una cita, proceder al pago de derechos, entre otros. </w:t>
      </w:r>
    </w:p>
    <w:p w14:paraId="65A526A9" w14:textId="77777777" w:rsidR="0097198F" w:rsidRDefault="0097198F" w:rsidP="0097198F">
      <w:pPr>
        <w:pStyle w:val="Prrafodelista"/>
        <w:spacing w:line="360" w:lineRule="auto"/>
        <w:ind w:left="567" w:right="708"/>
        <w:contextualSpacing/>
        <w:jc w:val="both"/>
        <w:rPr>
          <w:rFonts w:ascii="Palatino Linotype" w:hAnsi="Palatino Linotype" w:cs="Arial"/>
          <w:color w:val="000000" w:themeColor="text1"/>
        </w:rPr>
      </w:pPr>
    </w:p>
    <w:p w14:paraId="0BC9214D" w14:textId="77777777" w:rsidR="0097198F" w:rsidRDefault="0097198F" w:rsidP="0097198F">
      <w:pPr>
        <w:pStyle w:val="Prrafodelista"/>
        <w:spacing w:line="360" w:lineRule="auto"/>
        <w:ind w:left="0" w:right="49"/>
        <w:contextualSpacing/>
        <w:jc w:val="both"/>
        <w:rPr>
          <w:rFonts w:ascii="Palatino Linotype" w:hAnsi="Palatino Linotype" w:cs="Arial"/>
          <w:color w:val="000000" w:themeColor="text1"/>
        </w:rPr>
      </w:pPr>
      <w:r w:rsidRPr="00556AC4">
        <w:rPr>
          <w:rFonts w:ascii="Palatino Linotype" w:hAnsi="Palatino Linotype" w:cs="Arial"/>
          <w:color w:val="000000" w:themeColor="text1"/>
        </w:rPr>
        <w:t xml:space="preserve">De lo cual se puede advertir que, en razón a que es un trámite personal y es generado de manera voluntaria y a solicitud del particular, ésta pudo haber </w:t>
      </w:r>
      <w:r w:rsidRPr="00556AC4">
        <w:rPr>
          <w:rFonts w:ascii="Palatino Linotype" w:hAnsi="Palatino Linotype" w:cs="Arial"/>
          <w:b/>
          <w:color w:val="000000" w:themeColor="text1"/>
          <w:u w:val="single"/>
        </w:rPr>
        <w:t>sido o no entregada</w:t>
      </w:r>
      <w:r w:rsidRPr="00556AC4">
        <w:rPr>
          <w:rFonts w:ascii="Palatino Linotype" w:hAnsi="Palatino Linotype" w:cs="Arial"/>
          <w:color w:val="000000" w:themeColor="text1"/>
        </w:rPr>
        <w:t xml:space="preserve"> por el particular ahora servidor público al </w:t>
      </w:r>
      <w:r w:rsidRPr="00556AC4">
        <w:rPr>
          <w:rFonts w:ascii="Palatino Linotype" w:hAnsi="Palatino Linotype" w:cs="Arial"/>
          <w:b/>
          <w:color w:val="000000" w:themeColor="text1"/>
        </w:rPr>
        <w:t xml:space="preserve">Sujeto </w:t>
      </w:r>
      <w:r w:rsidRPr="0092662A">
        <w:rPr>
          <w:rFonts w:ascii="Palatino Linotype" w:hAnsi="Palatino Linotype" w:cs="Arial"/>
          <w:b/>
          <w:color w:val="000000" w:themeColor="text1"/>
        </w:rPr>
        <w:t>Obligado</w:t>
      </w:r>
      <w:r w:rsidRPr="0092662A">
        <w:rPr>
          <w:rFonts w:ascii="Palatino Linotype" w:hAnsi="Palatino Linotype" w:cs="Arial"/>
          <w:color w:val="000000" w:themeColor="text1"/>
        </w:rPr>
        <w:t xml:space="preserve">, por lo que existe la posibilidad de </w:t>
      </w:r>
      <w:r w:rsidRPr="0050499A">
        <w:rPr>
          <w:rFonts w:ascii="Palatino Linotype" w:hAnsi="Palatino Linotype" w:cs="Arial"/>
          <w:color w:val="000000" w:themeColor="text1"/>
        </w:rPr>
        <w:t xml:space="preserve">que este documento </w:t>
      </w:r>
      <w:r w:rsidRPr="0050499A">
        <w:rPr>
          <w:rFonts w:ascii="Palatino Linotype" w:hAnsi="Palatino Linotype" w:cs="Arial"/>
          <w:b/>
          <w:color w:val="000000" w:themeColor="text1"/>
          <w:u w:val="single"/>
        </w:rPr>
        <w:t>se encuentre o no</w:t>
      </w:r>
      <w:r w:rsidRPr="0050499A">
        <w:rPr>
          <w:rFonts w:ascii="Palatino Linotype" w:hAnsi="Palatino Linotype" w:cs="Arial"/>
          <w:color w:val="000000" w:themeColor="text1"/>
        </w:rPr>
        <w:t xml:space="preserve">, dentro de sus archivos. </w:t>
      </w:r>
    </w:p>
    <w:p w14:paraId="3E0F3CC6" w14:textId="77777777" w:rsidR="0097198F" w:rsidRDefault="0097198F" w:rsidP="0097198F">
      <w:pPr>
        <w:pStyle w:val="Prrafodelista"/>
        <w:spacing w:line="360" w:lineRule="auto"/>
        <w:ind w:left="0" w:right="49"/>
        <w:contextualSpacing/>
        <w:jc w:val="both"/>
        <w:rPr>
          <w:rFonts w:ascii="Palatino Linotype" w:hAnsi="Palatino Linotype" w:cs="Arial"/>
          <w:color w:val="000000" w:themeColor="text1"/>
        </w:rPr>
      </w:pPr>
    </w:p>
    <w:p w14:paraId="699B3B70" w14:textId="77777777" w:rsidR="0097198F" w:rsidRDefault="0097198F" w:rsidP="0097198F">
      <w:pPr>
        <w:pStyle w:val="Prrafodelista"/>
        <w:spacing w:line="360" w:lineRule="auto"/>
        <w:ind w:left="0" w:right="49"/>
        <w:contextualSpacing/>
        <w:jc w:val="both"/>
        <w:rPr>
          <w:rFonts w:ascii="Palatino Linotype" w:hAnsi="Palatino Linotype" w:cs="Arial"/>
          <w:color w:val="000000" w:themeColor="text1"/>
        </w:rPr>
      </w:pPr>
      <w:r w:rsidRPr="0050499A">
        <w:rPr>
          <w:rFonts w:ascii="Palatino Linotype" w:hAnsi="Palatino Linotype" w:cs="Arial"/>
          <w:color w:val="000000" w:themeColor="text1"/>
        </w:rPr>
        <w:t>Por lo anterior, esta ponencia procede a determinar que en alusión a la Ley del Trabajo de los Servidores Públicos del Estado de México, que tiene por objeto regular las relaciones de trabajo comprendidas entre</w:t>
      </w:r>
      <w:r w:rsidRPr="00DF1C46">
        <w:rPr>
          <w:rFonts w:ascii="Palatino Linotype" w:hAnsi="Palatino Linotype" w:cs="Arial"/>
          <w:color w:val="000000" w:themeColor="text1"/>
        </w:rPr>
        <w:t xml:space="preserve"> los poderes públicos del Estado y los Municipios, y sus respectivos </w:t>
      </w:r>
      <w:r w:rsidRPr="00637A65">
        <w:rPr>
          <w:rFonts w:ascii="Palatino Linotype" w:hAnsi="Palatino Linotype" w:cs="Arial"/>
          <w:color w:val="000000" w:themeColor="text1"/>
        </w:rPr>
        <w:t>servidores públicos</w:t>
      </w:r>
      <w:r w:rsidRPr="00637A65">
        <w:rPr>
          <w:rStyle w:val="Refdenotaalpie"/>
          <w:rFonts w:ascii="Palatino Linotype" w:eastAsiaTheme="minorHAnsi" w:hAnsi="Palatino Linotype" w:cstheme="minorBidi"/>
          <w:lang w:val="es-MX" w:eastAsia="en-US"/>
        </w:rPr>
        <w:footnoteReference w:id="2"/>
      </w:r>
      <w:r w:rsidRPr="00637A65">
        <w:rPr>
          <w:rFonts w:ascii="Palatino Linotype" w:hAnsi="Palatino Linotype" w:cs="Arial"/>
          <w:color w:val="000000" w:themeColor="text1"/>
        </w:rPr>
        <w:t>, que</w:t>
      </w:r>
      <w:r w:rsidRPr="00DF1C46">
        <w:rPr>
          <w:rFonts w:ascii="Palatino Linotype" w:hAnsi="Palatino Linotype" w:cs="Arial"/>
          <w:color w:val="000000" w:themeColor="text1"/>
        </w:rPr>
        <w:t xml:space="preserve"> se entienden establecidas </w:t>
      </w:r>
      <w:r w:rsidRPr="00DF1C46">
        <w:rPr>
          <w:rFonts w:ascii="Palatino Linotype" w:hAnsi="Palatino Linotype" w:cs="Arial"/>
          <w:color w:val="000000" w:themeColor="text1"/>
        </w:rPr>
        <w:lastRenderedPageBreak/>
        <w:t>mediante nombramiento, formato único de movimiento de personal, contrato o por cualquier otro acto que tenga como consecuencia la prestación personal subordinada del servicio y la percepción de un sueldo, de conformidad con el artículo 5 de la Ley en análisis, que reza de la siguiente manera:</w:t>
      </w:r>
    </w:p>
    <w:p w14:paraId="03442AC8" w14:textId="77777777" w:rsidR="0097198F" w:rsidRPr="00DF1C46" w:rsidRDefault="0097198F" w:rsidP="0097198F">
      <w:pPr>
        <w:pStyle w:val="Prrafodelista"/>
        <w:spacing w:line="360" w:lineRule="auto"/>
        <w:ind w:left="0" w:right="49"/>
        <w:contextualSpacing/>
        <w:jc w:val="both"/>
        <w:rPr>
          <w:rFonts w:ascii="Palatino Linotype" w:hAnsi="Palatino Linotype" w:cs="Arial"/>
          <w:color w:val="000000" w:themeColor="text1"/>
        </w:rPr>
      </w:pPr>
    </w:p>
    <w:p w14:paraId="6929EE21" w14:textId="77777777" w:rsidR="0097198F" w:rsidRDefault="0097198F" w:rsidP="0097198F">
      <w:pPr>
        <w:spacing w:after="0" w:line="240" w:lineRule="auto"/>
        <w:ind w:left="851" w:right="902"/>
        <w:jc w:val="both"/>
        <w:rPr>
          <w:rFonts w:ascii="Palatino Linotype" w:hAnsi="Palatino Linotype"/>
          <w:i/>
        </w:rPr>
      </w:pPr>
      <w:r>
        <w:rPr>
          <w:rFonts w:ascii="Palatino Linotype" w:hAnsi="Palatino Linotype" w:cs="Arial"/>
        </w:rPr>
        <w:t>“</w:t>
      </w:r>
      <w:r>
        <w:rPr>
          <w:rFonts w:ascii="Palatino Linotype" w:hAnsi="Palatino Linotype"/>
          <w:b/>
          <w:i/>
        </w:rPr>
        <w:t>Artículo 5.-</w:t>
      </w:r>
      <w:r>
        <w:rPr>
          <w:rFonts w:ascii="Palatino Linotype" w:hAnsi="Palatino Linotype"/>
          <w:i/>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08A16008" w14:textId="77777777" w:rsidR="0097198F" w:rsidRDefault="0097198F" w:rsidP="0097198F">
      <w:pPr>
        <w:spacing w:after="0" w:line="240" w:lineRule="auto"/>
        <w:ind w:left="851" w:right="902"/>
        <w:jc w:val="both"/>
        <w:rPr>
          <w:rFonts w:ascii="Palatino Linotype" w:hAnsi="Palatino Linotype" w:cs="Arial"/>
          <w:i/>
        </w:rPr>
      </w:pPr>
      <w:r>
        <w:rPr>
          <w:rFonts w:ascii="Palatino Linotype" w:hAnsi="Palatino Linotype"/>
          <w:i/>
        </w:rPr>
        <w:t>Para los efectos de esta ley, las instituciones públicas estarán representadas por sus titulares.</w:t>
      </w:r>
      <w:r>
        <w:rPr>
          <w:rFonts w:ascii="Palatino Linotype" w:hAnsi="Palatino Linotype" w:cs="Arial"/>
          <w:i/>
        </w:rPr>
        <w:t>”</w:t>
      </w:r>
    </w:p>
    <w:p w14:paraId="31EDB693" w14:textId="77777777" w:rsidR="0097198F" w:rsidRDefault="0097198F" w:rsidP="0097198F">
      <w:pPr>
        <w:spacing w:after="0" w:line="240" w:lineRule="auto"/>
        <w:ind w:left="851" w:right="902"/>
        <w:jc w:val="both"/>
        <w:rPr>
          <w:rFonts w:ascii="Palatino Linotype" w:hAnsi="Palatino Linotype" w:cs="Arial"/>
          <w:i/>
        </w:rPr>
      </w:pPr>
    </w:p>
    <w:p w14:paraId="0781EA91" w14:textId="77777777" w:rsidR="0097198F" w:rsidRPr="00DF1C46" w:rsidRDefault="0097198F" w:rsidP="0097198F">
      <w:pPr>
        <w:autoSpaceDE w:val="0"/>
        <w:autoSpaceDN w:val="0"/>
        <w:adjustRightInd w:val="0"/>
        <w:spacing w:after="0" w:line="360" w:lineRule="auto"/>
        <w:jc w:val="both"/>
        <w:rPr>
          <w:rFonts w:ascii="Palatino Linotype" w:hAnsi="Palatino Linotype" w:cs="Arial"/>
          <w:sz w:val="24"/>
        </w:rPr>
      </w:pPr>
      <w:r w:rsidRPr="00D90D8F">
        <w:rPr>
          <w:rFonts w:ascii="Palatino Linotype" w:hAnsi="Palatino Linotype" w:cs="Arial"/>
          <w:sz w:val="24"/>
        </w:rPr>
        <w:t>Correlacionado con lo arriba señalado, los servidores públicos que ingresan al servicio público, deben cumplir ciertos requisitos, dentro de los cuales se destacan la información curricular, título profesional, certificado o cédula profesional, estos tres últimos como documentos probatorios del grado académico o de estudios de quien va ocupar el cargo; requisitos que se encuentran establecidos en los</w:t>
      </w:r>
      <w:r w:rsidRPr="00DF1C46">
        <w:rPr>
          <w:rFonts w:ascii="Palatino Linotype" w:hAnsi="Palatino Linotype" w:cs="Arial"/>
          <w:sz w:val="24"/>
        </w:rPr>
        <w:t xml:space="preserve"> artículos 32</w:t>
      </w:r>
      <w:r>
        <w:rPr>
          <w:rFonts w:ascii="Palatino Linotype" w:hAnsi="Palatino Linotype" w:cs="Arial"/>
          <w:sz w:val="24"/>
        </w:rPr>
        <w:t xml:space="preserve"> fracción IV</w:t>
      </w:r>
      <w:r w:rsidRPr="00DF1C46">
        <w:rPr>
          <w:rFonts w:ascii="Palatino Linotype" w:hAnsi="Palatino Linotype" w:cs="Arial"/>
          <w:sz w:val="24"/>
        </w:rPr>
        <w:t>, 96</w:t>
      </w:r>
      <w:r>
        <w:rPr>
          <w:rFonts w:ascii="Palatino Linotype" w:hAnsi="Palatino Linotype" w:cs="Arial"/>
          <w:sz w:val="24"/>
        </w:rPr>
        <w:t xml:space="preserve"> y 113</w:t>
      </w:r>
      <w:r w:rsidRPr="00DF1C46">
        <w:rPr>
          <w:rFonts w:ascii="Palatino Linotype" w:hAnsi="Palatino Linotype" w:cs="Arial"/>
          <w:sz w:val="24"/>
        </w:rPr>
        <w:t xml:space="preserve"> de la Ley Orgánica Municipal del Estado de México, que de manera literal señala lo siguiente:</w:t>
      </w:r>
    </w:p>
    <w:p w14:paraId="1E1062E4" w14:textId="77777777" w:rsidR="0097198F" w:rsidRPr="00DF1C46" w:rsidRDefault="0097198F" w:rsidP="0097198F">
      <w:pPr>
        <w:autoSpaceDE w:val="0"/>
        <w:autoSpaceDN w:val="0"/>
        <w:adjustRightInd w:val="0"/>
        <w:spacing w:after="0" w:line="360" w:lineRule="auto"/>
        <w:jc w:val="both"/>
        <w:rPr>
          <w:rFonts w:ascii="Palatino Linotype" w:hAnsi="Palatino Linotype" w:cs="Arial"/>
          <w:sz w:val="24"/>
        </w:rPr>
      </w:pPr>
    </w:p>
    <w:p w14:paraId="75AE90BA" w14:textId="77777777" w:rsidR="0097198F" w:rsidRDefault="0097198F" w:rsidP="0097198F">
      <w:pPr>
        <w:autoSpaceDE w:val="0"/>
        <w:autoSpaceDN w:val="0"/>
        <w:adjustRightInd w:val="0"/>
        <w:spacing w:after="0" w:line="240" w:lineRule="auto"/>
        <w:ind w:left="567" w:right="618"/>
        <w:contextualSpacing/>
        <w:jc w:val="both"/>
        <w:rPr>
          <w:rFonts w:ascii="Palatino Linotype" w:hAnsi="Palatino Linotype"/>
          <w:i/>
        </w:rPr>
      </w:pPr>
      <w:r w:rsidRPr="003D13C8">
        <w:rPr>
          <w:rFonts w:ascii="Palatino Linotype" w:hAnsi="Palatino Linotype"/>
          <w:i/>
        </w:rPr>
        <w:t>“</w:t>
      </w:r>
      <w:r w:rsidRPr="003D13C8">
        <w:rPr>
          <w:rFonts w:ascii="Palatino Linotype" w:hAnsi="Palatino Linotype"/>
          <w:b/>
          <w:i/>
        </w:rPr>
        <w:t>Artículo 32.</w:t>
      </w:r>
      <w:r w:rsidRPr="003D13C8">
        <w:rPr>
          <w:rFonts w:ascii="Palatino Linotype" w:hAnsi="Palatino Linotype"/>
          <w:i/>
        </w:rPr>
        <w:t xml:space="preserve"> </w:t>
      </w:r>
      <w:r w:rsidRPr="00BC4BA5">
        <w:rPr>
          <w:rFonts w:ascii="Palatino Linotype" w:hAnsi="Palatino Linotype"/>
          <w:i/>
        </w:rPr>
        <w:t xml:space="preserve">Para ocupar los cargos de </w:t>
      </w:r>
      <w:proofErr w:type="gramStart"/>
      <w:r w:rsidRPr="003F5EE5">
        <w:rPr>
          <w:rFonts w:ascii="Palatino Linotype" w:hAnsi="Palatino Linotype"/>
          <w:b/>
          <w:i/>
          <w:u w:val="single"/>
        </w:rPr>
        <w:t>Secretario</w:t>
      </w:r>
      <w:proofErr w:type="gramEnd"/>
      <w:r w:rsidRPr="003F5EE5">
        <w:rPr>
          <w:rFonts w:ascii="Palatino Linotype" w:hAnsi="Palatino Linotype"/>
          <w:b/>
          <w:i/>
          <w:u w:val="single"/>
        </w:rPr>
        <w:t>, Tesorero, Director de Obras Públicas, Director de Desarrollo Económico, Coordinador General Municipal de Mejora Regulatoria, Ecología, Desarrollo Urbano</w:t>
      </w:r>
      <w:r w:rsidRPr="00BC4BA5">
        <w:rPr>
          <w:rFonts w:ascii="Palatino Linotype" w:hAnsi="Palatino Linotype"/>
          <w:i/>
        </w:rPr>
        <w:t>, o equivalentes</w:t>
      </w:r>
      <w:r w:rsidRPr="003D13C8">
        <w:rPr>
          <w:rFonts w:ascii="Palatino Linotype" w:hAnsi="Palatino Linotype"/>
          <w:i/>
        </w:rPr>
        <w:t xml:space="preserve">, </w:t>
      </w:r>
      <w:r w:rsidRPr="00A75F29">
        <w:rPr>
          <w:rFonts w:ascii="Palatino Linotype" w:hAnsi="Palatino Linotype"/>
          <w:b/>
          <w:i/>
          <w:u w:val="single"/>
        </w:rPr>
        <w:t>titulares de las unidades administrativas</w:t>
      </w:r>
      <w:r w:rsidRPr="003D13C8">
        <w:rPr>
          <w:rFonts w:ascii="Palatino Linotype" w:hAnsi="Palatino Linotype"/>
          <w:i/>
        </w:rPr>
        <w:t xml:space="preserve">. </w:t>
      </w:r>
      <w:r w:rsidRPr="00BC4BA5">
        <w:rPr>
          <w:rFonts w:ascii="Palatino Linotype" w:hAnsi="Palatino Linotype"/>
          <w:i/>
        </w:rPr>
        <w:t>Protección Civil, y de</w:t>
      </w:r>
      <w:r w:rsidRPr="003D13C8">
        <w:rPr>
          <w:rFonts w:ascii="Palatino Linotype" w:hAnsi="Palatino Linotype"/>
          <w:i/>
        </w:rPr>
        <w:t xml:space="preserve"> los organismos auxiliares se deberán satisfacer los siguientes requisitos:</w:t>
      </w:r>
    </w:p>
    <w:p w14:paraId="44F32FD9" w14:textId="77777777" w:rsidR="0097198F" w:rsidRDefault="0097198F" w:rsidP="0097198F">
      <w:pPr>
        <w:autoSpaceDE w:val="0"/>
        <w:autoSpaceDN w:val="0"/>
        <w:adjustRightInd w:val="0"/>
        <w:spacing w:after="0" w:line="240" w:lineRule="auto"/>
        <w:ind w:left="567" w:right="618"/>
        <w:contextualSpacing/>
        <w:jc w:val="both"/>
        <w:rPr>
          <w:rFonts w:ascii="Palatino Linotype" w:hAnsi="Palatino Linotype"/>
          <w:i/>
        </w:rPr>
      </w:pPr>
      <w:r>
        <w:rPr>
          <w:rFonts w:ascii="Palatino Linotype" w:hAnsi="Palatino Linotype"/>
          <w:i/>
        </w:rPr>
        <w:t>…</w:t>
      </w:r>
    </w:p>
    <w:p w14:paraId="407F7079" w14:textId="77777777" w:rsidR="0097198F" w:rsidRDefault="0097198F" w:rsidP="0097198F">
      <w:pPr>
        <w:autoSpaceDE w:val="0"/>
        <w:autoSpaceDN w:val="0"/>
        <w:adjustRightInd w:val="0"/>
        <w:spacing w:after="0" w:line="240" w:lineRule="auto"/>
        <w:ind w:left="567" w:right="618"/>
        <w:contextualSpacing/>
        <w:jc w:val="both"/>
        <w:rPr>
          <w:rFonts w:ascii="Palatino Linotype" w:hAnsi="Palatino Linotype"/>
          <w:i/>
        </w:rPr>
      </w:pPr>
      <w:r w:rsidRPr="00FE22E3">
        <w:rPr>
          <w:rFonts w:ascii="Palatino Linotype" w:hAnsi="Palatino Linotype"/>
          <w:b/>
          <w:i/>
        </w:rPr>
        <w:t>IV. Contar con título profesional</w:t>
      </w:r>
      <w:r>
        <w:rPr>
          <w:rFonts w:ascii="Palatino Linotype" w:hAnsi="Palatino Linotype"/>
          <w:i/>
        </w:rPr>
        <w:t xml:space="preserve"> </w:t>
      </w:r>
      <w:r w:rsidRPr="003B75DA">
        <w:rPr>
          <w:rFonts w:ascii="Palatino Linotype" w:hAnsi="Palatino Linotype"/>
          <w:b/>
          <w:i/>
        </w:rPr>
        <w:t>o</w:t>
      </w:r>
      <w:r w:rsidRPr="003D13C8">
        <w:rPr>
          <w:rFonts w:ascii="Palatino Linotype" w:hAnsi="Palatino Linotype"/>
          <w:i/>
        </w:rPr>
        <w:t xml:space="preserve"> </w:t>
      </w:r>
      <w:r w:rsidRPr="00987D58">
        <w:rPr>
          <w:rFonts w:ascii="Palatino Linotype" w:hAnsi="Palatino Linotype"/>
          <w:b/>
          <w:i/>
        </w:rPr>
        <w:t>acreditar experiencia mínima de un año en la materia</w:t>
      </w:r>
      <w:r>
        <w:rPr>
          <w:rFonts w:ascii="Palatino Linotype" w:hAnsi="Palatino Linotype"/>
          <w:i/>
        </w:rPr>
        <w:t>, ante</w:t>
      </w:r>
      <w:r w:rsidRPr="003D13C8">
        <w:rPr>
          <w:rFonts w:ascii="Palatino Linotype" w:hAnsi="Palatino Linotype"/>
          <w:i/>
        </w:rPr>
        <w:t xml:space="preserve"> el </w:t>
      </w:r>
      <w:proofErr w:type="gramStart"/>
      <w:r w:rsidRPr="003D13C8">
        <w:rPr>
          <w:rFonts w:ascii="Palatino Linotype" w:hAnsi="Palatino Linotype"/>
          <w:i/>
        </w:rPr>
        <w:t>Presidente</w:t>
      </w:r>
      <w:proofErr w:type="gramEnd"/>
      <w:r w:rsidRPr="003D13C8">
        <w:rPr>
          <w:rFonts w:ascii="Palatino Linotype" w:hAnsi="Palatino Linotype"/>
          <w:i/>
        </w:rPr>
        <w:t xml:space="preserve"> o el Ayuntamiento, cuando sea el caso, </w:t>
      </w:r>
      <w:r w:rsidRPr="00FE22E3">
        <w:rPr>
          <w:rFonts w:ascii="Palatino Linotype" w:hAnsi="Palatino Linotype"/>
          <w:b/>
          <w:i/>
        </w:rPr>
        <w:t>para el desempeño de los</w:t>
      </w:r>
      <w:r>
        <w:rPr>
          <w:rFonts w:ascii="Palatino Linotype" w:hAnsi="Palatino Linotype"/>
          <w:b/>
          <w:i/>
        </w:rPr>
        <w:t xml:space="preserve"> cargos que así lo requieran…</w:t>
      </w:r>
      <w:r>
        <w:rPr>
          <w:rFonts w:ascii="Palatino Linotype" w:hAnsi="Palatino Linotype"/>
          <w:i/>
        </w:rPr>
        <w:t>” (Sic)</w:t>
      </w:r>
    </w:p>
    <w:p w14:paraId="740AA739" w14:textId="77777777" w:rsidR="0097198F" w:rsidRDefault="0097198F" w:rsidP="0097198F">
      <w:pPr>
        <w:spacing w:before="240" w:after="240" w:line="360" w:lineRule="auto"/>
        <w:jc w:val="both"/>
        <w:rPr>
          <w:rFonts w:ascii="Palatino Linotype" w:hAnsi="Palatino Linotype" w:cs="Arial"/>
          <w:sz w:val="24"/>
        </w:rPr>
      </w:pPr>
      <w:r w:rsidRPr="00462D6F">
        <w:rPr>
          <w:rFonts w:ascii="Palatino Linotype" w:hAnsi="Palatino Linotype" w:cs="Arial"/>
          <w:sz w:val="24"/>
        </w:rPr>
        <w:lastRenderedPageBreak/>
        <w:t>Derivado de que el Sujeto Obligado,</w:t>
      </w:r>
      <w:r>
        <w:rPr>
          <w:rFonts w:ascii="Palatino Linotype" w:hAnsi="Palatino Linotype" w:cs="Arial"/>
          <w:sz w:val="24"/>
        </w:rPr>
        <w:t xml:space="preserve"> se pronunció en respuesta en cuanto a la Presidenta Municipal, por medio del cual arguye</w:t>
      </w:r>
      <w:r w:rsidRPr="00462D6F">
        <w:rPr>
          <w:rFonts w:ascii="Palatino Linotype" w:hAnsi="Palatino Linotype" w:cs="Arial"/>
          <w:sz w:val="24"/>
        </w:rPr>
        <w:t xml:space="preserve"> </w:t>
      </w:r>
      <w:r>
        <w:rPr>
          <w:rFonts w:ascii="Palatino Linotype" w:hAnsi="Palatino Linotype" w:cs="Arial"/>
          <w:sz w:val="24"/>
        </w:rPr>
        <w:t>que se encuentra cursando la Licenciatura en Derecho</w:t>
      </w:r>
      <w:r w:rsidRPr="00462D6F">
        <w:rPr>
          <w:rFonts w:ascii="Palatino Linotype" w:hAnsi="Palatino Linotype" w:cs="Arial"/>
          <w:sz w:val="24"/>
        </w:rPr>
        <w:t xml:space="preserve">, deberá elaborar el acuerdo que contenga </w:t>
      </w:r>
      <w:r w:rsidRPr="00ED7E23">
        <w:rPr>
          <w:rFonts w:ascii="Palatino Linotype" w:hAnsi="Palatino Linotype" w:cs="Arial"/>
          <w:b/>
          <w:sz w:val="24"/>
          <w:u w:val="single"/>
        </w:rPr>
        <w:t>la declaratoria de la inexistencia</w:t>
      </w:r>
      <w:r w:rsidRPr="00462D6F">
        <w:rPr>
          <w:rFonts w:ascii="Palatino Linotype" w:hAnsi="Palatino Linotype" w:cs="Arial"/>
          <w:sz w:val="24"/>
        </w:rPr>
        <w:t xml:space="preserve"> en el que se expongan las razones por las que se buscó la información, las áreas en las que se instruyó la búsqueda, los criterios y los métodos de búsqueda utilizados, así como las respuestas otorgadas por los Servidores Públicos Habilitados y, en general, todas aquéllas circunstancias de modo, tiempo y lugar que se tomaron en cuenta para determinar que la información requerida, no obra en sus archivos. De este modo, la </w:t>
      </w:r>
      <w:r>
        <w:rPr>
          <w:rFonts w:ascii="Palatino Linotype" w:hAnsi="Palatino Linotype" w:cs="Arial"/>
          <w:sz w:val="24"/>
        </w:rPr>
        <w:t xml:space="preserve">parte </w:t>
      </w:r>
      <w:r w:rsidRPr="00462D6F">
        <w:rPr>
          <w:rFonts w:ascii="Palatino Linotype" w:hAnsi="Palatino Linotype" w:cs="Arial"/>
          <w:b/>
          <w:sz w:val="24"/>
        </w:rPr>
        <w:t>Recurrente</w:t>
      </w:r>
      <w:r w:rsidRPr="00462D6F">
        <w:rPr>
          <w:rFonts w:ascii="Palatino Linotype" w:hAnsi="Palatino Linotype" w:cs="Arial"/>
          <w:sz w:val="24"/>
        </w:rPr>
        <w:t xml:space="preserve"> puede tener la certeza de que se hizo una búsqueda exhaustiva y, de que, se le dio la atención adecuada a su solicitud.</w:t>
      </w:r>
    </w:p>
    <w:p w14:paraId="57BE2AAB" w14:textId="77777777" w:rsidR="0097198F" w:rsidRPr="005E71C7" w:rsidRDefault="0097198F" w:rsidP="0097198F">
      <w:pPr>
        <w:spacing w:before="240" w:after="240" w:line="360" w:lineRule="auto"/>
        <w:jc w:val="both"/>
        <w:rPr>
          <w:rFonts w:ascii="Palatino Linotype" w:hAnsi="Palatino Linotype" w:cs="Arial"/>
          <w:sz w:val="24"/>
        </w:rPr>
      </w:pPr>
      <w:r w:rsidRPr="005E71C7">
        <w:rPr>
          <w:rFonts w:ascii="Palatino Linotype" w:hAnsi="Palatino Linotype" w:cs="Arial"/>
          <w:sz w:val="24"/>
        </w:rPr>
        <w:t>En tal caso, la declaratoria deberá realizarse conforme a lo dispuesto en los artículos 19, 47,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14:paraId="3577D0CB" w14:textId="77777777" w:rsidR="0097198F" w:rsidRPr="00CD6AE6" w:rsidRDefault="0097198F" w:rsidP="0097198F">
      <w:pPr>
        <w:spacing w:before="120" w:after="120" w:line="240" w:lineRule="auto"/>
        <w:ind w:left="567" w:right="567"/>
        <w:jc w:val="both"/>
        <w:rPr>
          <w:rFonts w:ascii="Palatino Linotype" w:hAnsi="Palatino Linotype" w:cs="Arial"/>
          <w:i/>
        </w:rPr>
      </w:pPr>
      <w:r w:rsidRPr="00CD6AE6">
        <w:rPr>
          <w:rFonts w:ascii="Palatino Linotype" w:hAnsi="Palatino Linotype" w:cs="Arial"/>
          <w:i/>
        </w:rPr>
        <w:t>“</w:t>
      </w:r>
      <w:r w:rsidRPr="00753D8A">
        <w:rPr>
          <w:rFonts w:ascii="Palatino Linotype" w:hAnsi="Palatino Linotype" w:cs="Arial"/>
          <w:b/>
          <w:i/>
        </w:rPr>
        <w:t>Artículo 19</w:t>
      </w:r>
      <w:r w:rsidRPr="00CD6AE6">
        <w:rPr>
          <w:rFonts w:ascii="Palatino Linotype" w:hAnsi="Palatino Linotype" w:cs="Arial"/>
          <w:i/>
        </w:rPr>
        <w:t xml:space="preserve">. Se presume que la información debe existir si se refiere a las facultades, competencias y funciones que los ordenamientos jurídicos aplicables otorgan a los sujetos obligados. </w:t>
      </w:r>
    </w:p>
    <w:p w14:paraId="5091BA16" w14:textId="77777777" w:rsidR="0097198F" w:rsidRPr="002F404C" w:rsidRDefault="0097198F" w:rsidP="0097198F">
      <w:pPr>
        <w:spacing w:before="120" w:after="120" w:line="240" w:lineRule="auto"/>
        <w:ind w:left="567" w:right="567"/>
        <w:jc w:val="both"/>
        <w:rPr>
          <w:rFonts w:ascii="Palatino Linotype" w:hAnsi="Palatino Linotype" w:cs="Arial"/>
        </w:rPr>
      </w:pPr>
      <w:r w:rsidRPr="002F404C">
        <w:rPr>
          <w:rFonts w:ascii="Palatino Linotype" w:hAnsi="Palatino Linotype" w:cs="Arial"/>
        </w:rPr>
        <w:t>…</w:t>
      </w:r>
    </w:p>
    <w:p w14:paraId="019CBCA1" w14:textId="77777777" w:rsidR="0097198F" w:rsidRPr="00DD2C40" w:rsidRDefault="0097198F" w:rsidP="0097198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 xml:space="preserve">Si el sujeto obligado, en el ejercicio de sus atribuciones, debía generar, poseer o administrar la información, pero ésta no se encuentra, el Comité de transparencia deberá emitir un acuerdo de </w:t>
      </w:r>
      <w:r w:rsidRPr="00DD2C40">
        <w:rPr>
          <w:rFonts w:ascii="Palatino Linotype" w:hAnsi="Palatino Linotype" w:cs="Arial"/>
          <w:b/>
          <w:i/>
        </w:rPr>
        <w:t>inexistencia, debidamente</w:t>
      </w:r>
      <w:r w:rsidRPr="00DD2C40">
        <w:rPr>
          <w:rFonts w:ascii="Palatino Linotype" w:hAnsi="Palatino Linotype" w:cs="Arial"/>
          <w:i/>
        </w:rPr>
        <w:t xml:space="preserve"> fundado y motivado, en el que detalle las razones del por qué no obra en sus archivos.</w:t>
      </w:r>
    </w:p>
    <w:p w14:paraId="74FD2FC5" w14:textId="77777777" w:rsidR="0097198F" w:rsidRPr="00DD2C40" w:rsidRDefault="0097198F" w:rsidP="0097198F">
      <w:pPr>
        <w:spacing w:before="120" w:after="120" w:line="240" w:lineRule="auto"/>
        <w:ind w:left="567" w:right="567"/>
        <w:jc w:val="both"/>
        <w:rPr>
          <w:rFonts w:ascii="Palatino Linotype" w:hAnsi="Palatino Linotype" w:cs="Arial"/>
          <w:i/>
        </w:rPr>
      </w:pPr>
      <w:r w:rsidRPr="00753D8A">
        <w:rPr>
          <w:rFonts w:ascii="Palatino Linotype" w:hAnsi="Palatino Linotype" w:cs="Arial"/>
          <w:b/>
          <w:i/>
        </w:rPr>
        <w:t>Artículo 47</w:t>
      </w:r>
      <w:r w:rsidRPr="00DD2C40">
        <w:rPr>
          <w:rFonts w:ascii="Palatino Linotype" w:hAnsi="Palatino Linotype" w:cs="Arial"/>
          <w:i/>
        </w:rPr>
        <w:t>. El Comité de Transparencia será la autoridad máxima al interior del sujeto obligado en materia del derecho de acceso a la información.</w:t>
      </w:r>
    </w:p>
    <w:p w14:paraId="301E9D1E" w14:textId="77777777" w:rsidR="0097198F" w:rsidRPr="00DD2C40" w:rsidRDefault="0097198F" w:rsidP="0097198F">
      <w:pPr>
        <w:spacing w:before="120" w:after="120" w:line="240" w:lineRule="auto"/>
        <w:ind w:left="567" w:right="567"/>
        <w:jc w:val="both"/>
        <w:rPr>
          <w:rFonts w:ascii="Palatino Linotype" w:hAnsi="Palatino Linotype" w:cs="Arial"/>
          <w:i/>
        </w:rPr>
      </w:pPr>
      <w:r w:rsidRPr="00DD2C40">
        <w:rPr>
          <w:rFonts w:ascii="Palatino Linotype" w:hAnsi="Palatino Linotype" w:cs="Arial"/>
          <w:i/>
        </w:rPr>
        <w:lastRenderedPageBreak/>
        <w:t xml:space="preserve">El Comité de Transparencia adoptará sus resoluciones por mayoría de votos. En caso de empate, la o el </w:t>
      </w:r>
      <w:proofErr w:type="gramStart"/>
      <w:r w:rsidRPr="00DD2C40">
        <w:rPr>
          <w:rFonts w:ascii="Palatino Linotype" w:hAnsi="Palatino Linotype" w:cs="Arial"/>
          <w:i/>
        </w:rPr>
        <w:t>Presidente</w:t>
      </w:r>
      <w:proofErr w:type="gramEnd"/>
      <w:r w:rsidRPr="00DD2C40">
        <w:rPr>
          <w:rFonts w:ascii="Palatino Linotype" w:hAnsi="Palatino Linotype" w:cs="Arial"/>
          <w:i/>
        </w:rPr>
        <w:t xml:space="preserve"> tendrá voto de calidad. A sus sesiones podrán asistir como invitados aquellos que sus integrantes consideren necesarios, quienes tendrán </w:t>
      </w:r>
      <w:proofErr w:type="gramStart"/>
      <w:r w:rsidRPr="00DD2C40">
        <w:rPr>
          <w:rFonts w:ascii="Palatino Linotype" w:hAnsi="Palatino Linotype" w:cs="Arial"/>
          <w:i/>
        </w:rPr>
        <w:t>voz</w:t>
      </w:r>
      <w:proofErr w:type="gramEnd"/>
      <w:r w:rsidRPr="00DD2C40">
        <w:rPr>
          <w:rFonts w:ascii="Palatino Linotype" w:hAnsi="Palatino Linotype" w:cs="Arial"/>
          <w:i/>
        </w:rPr>
        <w:t xml:space="preserve"> pero no voto.</w:t>
      </w:r>
    </w:p>
    <w:p w14:paraId="217E535A" w14:textId="77777777" w:rsidR="0097198F" w:rsidRPr="00DD2C40" w:rsidRDefault="0097198F" w:rsidP="0097198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El Comité se reunirá en sesión ordinaria o extraordinaria las veces que estime necesario. El tipo de sesión se precisará en la convocatoria emitida.</w:t>
      </w:r>
    </w:p>
    <w:p w14:paraId="06507A2B" w14:textId="77777777" w:rsidR="0097198F" w:rsidRPr="00DD2C40" w:rsidRDefault="0097198F" w:rsidP="0097198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Los integrantes del Comité de Transparencia tendrán acceso a la información para determinar su clasificación, conforme a la normatividad aplicable previamente establecida por los sujetos obligados para el resguardo o salvaguarda de la información.</w:t>
      </w:r>
    </w:p>
    <w:p w14:paraId="586B6843" w14:textId="77777777" w:rsidR="0097198F" w:rsidRPr="00DD2C40" w:rsidRDefault="0097198F" w:rsidP="0097198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En las sesiones y trabajos del Comité, podrán participar como invitados permanentes, los representantes de las áreas que decida el Comité, y contará con derecho de voz, pero no voto.</w:t>
      </w:r>
    </w:p>
    <w:p w14:paraId="2B8BA55D" w14:textId="77777777" w:rsidR="0097198F" w:rsidRPr="00DD2C40" w:rsidRDefault="0097198F" w:rsidP="0097198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Los titulares de las unidades administrativas que propongan la reserva, confidencialidad o declaren la inexistencia de información, acudirán a las sesiones de dicho Comité donde se discuta la propuesta correspondiente.</w:t>
      </w:r>
    </w:p>
    <w:p w14:paraId="27539E27" w14:textId="77777777" w:rsidR="0097198F" w:rsidRPr="002324EE" w:rsidRDefault="0097198F" w:rsidP="0097198F">
      <w:pPr>
        <w:spacing w:before="120" w:after="120" w:line="240" w:lineRule="auto"/>
        <w:ind w:left="567" w:right="567"/>
        <w:jc w:val="both"/>
        <w:rPr>
          <w:rFonts w:ascii="Palatino Linotype" w:hAnsi="Palatino Linotype" w:cs="Arial"/>
          <w:b/>
          <w:i/>
        </w:rPr>
      </w:pPr>
      <w:r w:rsidRPr="002324EE">
        <w:rPr>
          <w:rFonts w:ascii="Palatino Linotype" w:hAnsi="Palatino Linotype" w:cs="Arial"/>
          <w:b/>
          <w:i/>
        </w:rPr>
        <w:t>Artículo 49. Los Comités de Transparencia tendrán las siguientes atribuciones:</w:t>
      </w:r>
    </w:p>
    <w:p w14:paraId="4DE70EF1" w14:textId="77777777" w:rsidR="0097198F" w:rsidRPr="00DD2C40" w:rsidRDefault="0097198F" w:rsidP="0097198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w:t>
      </w:r>
    </w:p>
    <w:p w14:paraId="3435060C" w14:textId="77777777" w:rsidR="0097198F" w:rsidRPr="00DD2C40" w:rsidRDefault="0097198F" w:rsidP="0097198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 xml:space="preserve">II. Confirmar, modificar o revocar las determinaciones </w:t>
      </w:r>
      <w:proofErr w:type="gramStart"/>
      <w:r w:rsidRPr="00DD2C40">
        <w:rPr>
          <w:rFonts w:ascii="Palatino Linotype" w:hAnsi="Palatino Linotype" w:cs="Arial"/>
          <w:i/>
        </w:rPr>
        <w:t>que</w:t>
      </w:r>
      <w:proofErr w:type="gramEnd"/>
      <w:r w:rsidRPr="00DD2C40">
        <w:rPr>
          <w:rFonts w:ascii="Palatino Linotype" w:hAnsi="Palatino Linotype" w:cs="Arial"/>
          <w:i/>
        </w:rPr>
        <w:t xml:space="preserve"> en materia de ampliación del plazo de respuesta, clasificación de la información y declaración de inexistencia o de incompetencia realicen los titulares de las áreas de los sujetos obligados;</w:t>
      </w:r>
    </w:p>
    <w:p w14:paraId="7135D3AC" w14:textId="77777777" w:rsidR="0097198F" w:rsidRPr="00DD2C40" w:rsidRDefault="0097198F" w:rsidP="0097198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w:t>
      </w:r>
    </w:p>
    <w:p w14:paraId="39065B1B" w14:textId="77777777" w:rsidR="0097198F" w:rsidRPr="00DD2C40" w:rsidRDefault="0097198F" w:rsidP="0097198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XIII. Dictaminar las declaratorias de inexistencia de la información que les remitan las unidades administrativas y resolver en consecuencia;</w:t>
      </w:r>
    </w:p>
    <w:p w14:paraId="43E1EAC2" w14:textId="77777777" w:rsidR="0097198F" w:rsidRDefault="0097198F" w:rsidP="0097198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w:t>
      </w:r>
    </w:p>
    <w:p w14:paraId="4CF7E70C" w14:textId="77777777" w:rsidR="0097198F" w:rsidRPr="00DD2C40" w:rsidRDefault="0097198F" w:rsidP="0097198F">
      <w:pPr>
        <w:spacing w:before="120" w:after="120" w:line="240" w:lineRule="auto"/>
        <w:ind w:left="567" w:right="567"/>
        <w:jc w:val="both"/>
        <w:rPr>
          <w:rFonts w:ascii="Palatino Linotype" w:hAnsi="Palatino Linotype" w:cs="Arial"/>
          <w:i/>
        </w:rPr>
      </w:pPr>
      <w:r w:rsidRPr="00753D8A">
        <w:rPr>
          <w:rFonts w:ascii="Palatino Linotype" w:hAnsi="Palatino Linotype" w:cs="Arial"/>
          <w:b/>
          <w:i/>
        </w:rPr>
        <w:t>Artículo 169</w:t>
      </w:r>
      <w:r w:rsidRPr="00DD2C40">
        <w:rPr>
          <w:rFonts w:ascii="Palatino Linotype" w:hAnsi="Palatino Linotype" w:cs="Arial"/>
          <w:i/>
        </w:rPr>
        <w:t>. Cuando la información no se encuentre en los archivos del sujeto obligado, el Comité de Transparencia:</w:t>
      </w:r>
    </w:p>
    <w:p w14:paraId="5D6797A4" w14:textId="77777777" w:rsidR="0097198F" w:rsidRPr="00DD2C40" w:rsidRDefault="0097198F" w:rsidP="0097198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I. Analizará el caso y tomará las medidas necesarias para localizar la información;</w:t>
      </w:r>
    </w:p>
    <w:p w14:paraId="6A315813" w14:textId="77777777" w:rsidR="0097198F" w:rsidRPr="00DD2C40" w:rsidRDefault="0097198F" w:rsidP="0097198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II. Expedirá una resolución que confirme la inexistencia del documento;</w:t>
      </w:r>
    </w:p>
    <w:p w14:paraId="020CC785" w14:textId="77777777" w:rsidR="0097198F" w:rsidRPr="00DD2C40" w:rsidRDefault="0097198F" w:rsidP="0097198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F4EDB09" w14:textId="77777777" w:rsidR="0097198F" w:rsidRPr="00DD2C40" w:rsidRDefault="0097198F" w:rsidP="0097198F">
      <w:pPr>
        <w:spacing w:before="120" w:after="120" w:line="240" w:lineRule="auto"/>
        <w:ind w:left="567" w:right="567"/>
        <w:jc w:val="both"/>
        <w:rPr>
          <w:rFonts w:ascii="Palatino Linotype" w:hAnsi="Palatino Linotype" w:cs="Arial"/>
          <w:i/>
        </w:rPr>
      </w:pPr>
      <w:r w:rsidRPr="00DD2C40">
        <w:rPr>
          <w:rFonts w:ascii="Palatino Linotype" w:hAnsi="Palatino Linotype" w:cs="Arial"/>
          <w:i/>
        </w:rPr>
        <w:lastRenderedPageBreak/>
        <w:t>IV. Notificará al órgano interno de control o equivalente del sujeto obligado quien, en su caso, deberá iniciar el procedimiento de responsabilidad administrativa que corresponda.</w:t>
      </w:r>
    </w:p>
    <w:p w14:paraId="4F35B812" w14:textId="77777777" w:rsidR="0097198F" w:rsidRPr="00DD2C40" w:rsidRDefault="0097198F" w:rsidP="0097198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La Unidad de Transparencia deberá notificarlo al solicitante por escrito, en un plazo que no exceda de quince días hábiles contados a partir del día siguiente a la presentación de la solicitud.</w:t>
      </w:r>
    </w:p>
    <w:p w14:paraId="5AE3662D" w14:textId="77777777" w:rsidR="0097198F" w:rsidRDefault="0097198F" w:rsidP="0097198F">
      <w:pPr>
        <w:spacing w:before="120" w:after="120" w:line="240" w:lineRule="auto"/>
        <w:ind w:left="567" w:right="567"/>
        <w:jc w:val="both"/>
        <w:rPr>
          <w:rFonts w:ascii="Palatino Linotype" w:hAnsi="Palatino Linotype" w:cs="Arial"/>
          <w:i/>
        </w:rPr>
      </w:pPr>
      <w:r w:rsidRPr="00DD2C40">
        <w:rPr>
          <w:rFonts w:ascii="Palatino Linotype" w:hAnsi="Palatino Linotype" w:cs="Arial"/>
          <w:i/>
        </w:rPr>
        <w:t>Este plazo podrá ampliarse hasta por otros siete días hábiles, siempre que existan razones para ello, debiendo notificarse por escrito al solicitante.</w:t>
      </w:r>
    </w:p>
    <w:p w14:paraId="60D3ABCE" w14:textId="77777777" w:rsidR="0097198F" w:rsidRDefault="0097198F" w:rsidP="0097198F">
      <w:pPr>
        <w:spacing w:before="120" w:after="120" w:line="240" w:lineRule="auto"/>
        <w:ind w:left="567" w:right="567"/>
        <w:jc w:val="both"/>
        <w:rPr>
          <w:rFonts w:ascii="Palatino Linotype" w:hAnsi="Palatino Linotype" w:cs="Arial"/>
          <w:i/>
        </w:rPr>
      </w:pPr>
      <w:r w:rsidRPr="00753D8A">
        <w:rPr>
          <w:rFonts w:ascii="Palatino Linotype" w:hAnsi="Palatino Linotype" w:cs="Arial"/>
          <w:b/>
          <w:i/>
        </w:rPr>
        <w:t>Artículo 170</w:t>
      </w:r>
      <w:r w:rsidRPr="00DD2C40">
        <w:rPr>
          <w:rFonts w:ascii="Palatino Linotype" w:hAnsi="Palatino Linotype" w:cs="Arial"/>
          <w:i/>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3372E769" w14:textId="77777777" w:rsidR="0097198F" w:rsidRDefault="0097198F" w:rsidP="0097198F">
      <w:pPr>
        <w:spacing w:before="120" w:after="120" w:line="240" w:lineRule="auto"/>
        <w:ind w:left="567" w:right="567"/>
        <w:jc w:val="both"/>
        <w:rPr>
          <w:rFonts w:ascii="Palatino Linotype" w:hAnsi="Palatino Linotype" w:cs="Arial"/>
          <w:i/>
        </w:rPr>
      </w:pPr>
    </w:p>
    <w:p w14:paraId="5A247E5C" w14:textId="77777777" w:rsidR="0097198F" w:rsidRPr="006D6047" w:rsidRDefault="0097198F" w:rsidP="0097198F">
      <w:pPr>
        <w:tabs>
          <w:tab w:val="left" w:pos="709"/>
        </w:tabs>
        <w:spacing w:after="0" w:line="360" w:lineRule="auto"/>
        <w:jc w:val="both"/>
        <w:rPr>
          <w:rFonts w:ascii="Palatino Linotype" w:hAnsi="Palatino Linotype" w:cs="Arial"/>
        </w:rPr>
      </w:pPr>
    </w:p>
    <w:p w14:paraId="451079BF" w14:textId="77777777" w:rsidR="0097198F" w:rsidRDefault="0097198F" w:rsidP="0097198F">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241B6490" w14:textId="77777777" w:rsidR="0097198F" w:rsidRDefault="0097198F" w:rsidP="0097198F">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14:paraId="49EDA96D" w14:textId="77777777" w:rsidR="0097198F" w:rsidRPr="003F5121" w:rsidRDefault="0097198F" w:rsidP="0097198F">
      <w:pPr>
        <w:autoSpaceDE w:val="0"/>
        <w:autoSpaceDN w:val="0"/>
        <w:adjustRightInd w:val="0"/>
        <w:spacing w:after="0" w:line="360" w:lineRule="auto"/>
        <w:jc w:val="both"/>
        <w:rPr>
          <w:rFonts w:ascii="Palatino Linotype" w:eastAsia="Times New Roman" w:hAnsi="Palatino Linotype" w:cs="Times New Roman"/>
          <w:color w:val="000000"/>
          <w:sz w:val="24"/>
          <w:szCs w:val="24"/>
          <w:lang w:val="es-ES" w:eastAsia="es-ES"/>
        </w:rPr>
      </w:pPr>
      <w:r>
        <w:rPr>
          <w:rFonts w:ascii="Palatino Linotype" w:eastAsia="Times New Roman" w:hAnsi="Palatino Linotype" w:cs="Arial"/>
          <w:sz w:val="24"/>
          <w:szCs w:val="24"/>
          <w:lang w:val="es-ES" w:eastAsia="es-ES"/>
        </w:rPr>
        <w:t>Por lo que respecta a las facturas de las compras realizadas al área de Obras Públicas, toda vez que la solicitud del Recurrente se centra en obtener dichas facturas, así como comprobantes de pago, r</w:t>
      </w:r>
      <w:r w:rsidRPr="003F5121">
        <w:rPr>
          <w:rFonts w:ascii="Palatino Linotype" w:eastAsia="Times New Roman" w:hAnsi="Palatino Linotype" w:cs="Arial"/>
          <w:sz w:val="24"/>
          <w:szCs w:val="24"/>
          <w:lang w:val="es-ES" w:eastAsia="es-ES"/>
        </w:rPr>
        <w:t xml:space="preserve">esulta </w:t>
      </w:r>
      <w:r>
        <w:rPr>
          <w:rFonts w:ascii="Palatino Linotype" w:eastAsia="Times New Roman" w:hAnsi="Palatino Linotype" w:cs="Arial"/>
          <w:sz w:val="24"/>
          <w:szCs w:val="24"/>
          <w:lang w:val="es-ES" w:eastAsia="es-ES"/>
        </w:rPr>
        <w:t>oportuno</w:t>
      </w:r>
      <w:r w:rsidRPr="003F5121">
        <w:rPr>
          <w:rFonts w:ascii="Palatino Linotype" w:eastAsia="Times New Roman" w:hAnsi="Palatino Linotype" w:cs="Arial"/>
          <w:sz w:val="24"/>
          <w:szCs w:val="24"/>
          <w:lang w:val="es-ES" w:eastAsia="es-ES"/>
        </w:rPr>
        <w:t xml:space="preserve"> señalar lo que establece la Ley Orgánica Municipal</w:t>
      </w:r>
      <w:r>
        <w:rPr>
          <w:rFonts w:ascii="Palatino Linotype" w:eastAsia="Times New Roman" w:hAnsi="Palatino Linotype" w:cs="Arial"/>
          <w:sz w:val="24"/>
          <w:szCs w:val="24"/>
          <w:lang w:val="es-ES" w:eastAsia="es-ES"/>
        </w:rPr>
        <w:t>, de acuerdo a lo siguiente</w:t>
      </w:r>
      <w:r w:rsidRPr="003F5121">
        <w:rPr>
          <w:rFonts w:ascii="Palatino Linotype" w:eastAsia="Times New Roman" w:hAnsi="Palatino Linotype" w:cs="Arial"/>
          <w:sz w:val="24"/>
          <w:szCs w:val="24"/>
          <w:lang w:val="es-ES" w:eastAsia="es-ES"/>
        </w:rPr>
        <w:t>:</w:t>
      </w:r>
    </w:p>
    <w:p w14:paraId="3D898E85" w14:textId="77777777" w:rsidR="0097198F" w:rsidRPr="003F5121" w:rsidRDefault="0097198F" w:rsidP="0097198F">
      <w:pPr>
        <w:autoSpaceDE w:val="0"/>
        <w:autoSpaceDN w:val="0"/>
        <w:adjustRightInd w:val="0"/>
        <w:spacing w:after="0" w:line="360" w:lineRule="auto"/>
        <w:jc w:val="both"/>
        <w:rPr>
          <w:rFonts w:ascii="Palatino Linotype" w:eastAsia="Times New Roman" w:hAnsi="Palatino Linotype" w:cs="Times New Roman"/>
          <w:color w:val="000000"/>
          <w:sz w:val="24"/>
          <w:szCs w:val="24"/>
          <w:lang w:val="es-ES" w:eastAsia="es-ES"/>
        </w:rPr>
      </w:pPr>
    </w:p>
    <w:p w14:paraId="612D4893" w14:textId="77777777" w:rsidR="0097198F" w:rsidRPr="003F5121" w:rsidRDefault="0097198F" w:rsidP="0097198F">
      <w:pPr>
        <w:autoSpaceDE w:val="0"/>
        <w:autoSpaceDN w:val="0"/>
        <w:adjustRightInd w:val="0"/>
        <w:spacing w:after="0" w:line="360" w:lineRule="auto"/>
        <w:ind w:left="851"/>
        <w:jc w:val="both"/>
        <w:rPr>
          <w:rFonts w:ascii="Palatino Linotype" w:eastAsia="Times New Roman" w:hAnsi="Palatino Linotype" w:cs="Times New Roman"/>
          <w:b/>
          <w:i/>
          <w:sz w:val="24"/>
          <w:szCs w:val="24"/>
          <w:lang w:eastAsia="es-MX"/>
        </w:rPr>
      </w:pPr>
      <w:r w:rsidRPr="003F5121">
        <w:rPr>
          <w:rFonts w:ascii="Palatino Linotype" w:eastAsia="Times New Roman" w:hAnsi="Palatino Linotype" w:cs="Times New Roman"/>
          <w:b/>
          <w:i/>
          <w:sz w:val="24"/>
          <w:szCs w:val="24"/>
          <w:lang w:eastAsia="es-MX"/>
        </w:rPr>
        <w:t>La ley Orgánica Municipal del Estado de México se encarga de:</w:t>
      </w:r>
    </w:p>
    <w:p w14:paraId="21461B73" w14:textId="77777777" w:rsidR="0097198F" w:rsidRPr="003F5121" w:rsidRDefault="0097198F" w:rsidP="0097198F">
      <w:pPr>
        <w:autoSpaceDE w:val="0"/>
        <w:autoSpaceDN w:val="0"/>
        <w:adjustRightInd w:val="0"/>
        <w:spacing w:after="0" w:line="240" w:lineRule="auto"/>
        <w:ind w:left="851" w:right="850"/>
        <w:jc w:val="both"/>
        <w:rPr>
          <w:rFonts w:ascii="Palatino Linotype" w:eastAsia="Calibri" w:hAnsi="Palatino Linotype" w:cs="Times New Roman"/>
          <w:b/>
          <w:i/>
        </w:rPr>
      </w:pPr>
      <w:r w:rsidRPr="003F5121">
        <w:rPr>
          <w:rFonts w:ascii="Palatino Linotype" w:eastAsia="Calibri" w:hAnsi="Palatino Linotype" w:cs="Times New Roman"/>
          <w:b/>
          <w:i/>
        </w:rPr>
        <w:t xml:space="preserve">De la Tesorería Municipal </w:t>
      </w:r>
    </w:p>
    <w:p w14:paraId="1997E1C6" w14:textId="77777777" w:rsidR="0097198F" w:rsidRPr="003F5121" w:rsidRDefault="0097198F" w:rsidP="0097198F">
      <w:pPr>
        <w:autoSpaceDE w:val="0"/>
        <w:autoSpaceDN w:val="0"/>
        <w:adjustRightInd w:val="0"/>
        <w:spacing w:after="0" w:line="240" w:lineRule="auto"/>
        <w:ind w:left="851" w:right="850"/>
        <w:jc w:val="both"/>
        <w:rPr>
          <w:rFonts w:ascii="Palatino Linotype" w:eastAsia="Calibri" w:hAnsi="Palatino Linotype" w:cs="Times New Roman"/>
          <w:b/>
          <w:i/>
        </w:rPr>
      </w:pPr>
    </w:p>
    <w:p w14:paraId="72BD17FB" w14:textId="77777777" w:rsidR="0097198F" w:rsidRPr="003F5121" w:rsidRDefault="0097198F" w:rsidP="0097198F">
      <w:pPr>
        <w:autoSpaceDE w:val="0"/>
        <w:autoSpaceDN w:val="0"/>
        <w:adjustRightInd w:val="0"/>
        <w:spacing w:after="0" w:line="240" w:lineRule="auto"/>
        <w:ind w:left="851" w:right="850"/>
        <w:jc w:val="both"/>
        <w:rPr>
          <w:rFonts w:ascii="Palatino Linotype" w:eastAsia="Calibri" w:hAnsi="Palatino Linotype" w:cs="Times New Roman"/>
          <w:b/>
          <w:i/>
        </w:rPr>
      </w:pPr>
      <w:r w:rsidRPr="003F5121">
        <w:rPr>
          <w:rFonts w:ascii="Palatino Linotype" w:eastAsia="Calibri" w:hAnsi="Palatino Linotype" w:cs="Times New Roman"/>
          <w:b/>
          <w:i/>
        </w:rPr>
        <w:lastRenderedPageBreak/>
        <w:t xml:space="preserve">Artículo 93.- La tesorería municipal es el órgano </w:t>
      </w:r>
      <w:r w:rsidRPr="003F5121">
        <w:rPr>
          <w:rFonts w:ascii="Palatino Linotype" w:eastAsia="Calibri" w:hAnsi="Palatino Linotype" w:cs="Times New Roman"/>
          <w:i/>
        </w:rPr>
        <w:t>encargado</w:t>
      </w:r>
      <w:r w:rsidRPr="003F5121">
        <w:rPr>
          <w:rFonts w:ascii="Palatino Linotype" w:eastAsia="Calibri" w:hAnsi="Palatino Linotype" w:cs="Times New Roman"/>
          <w:b/>
          <w:i/>
        </w:rPr>
        <w:t xml:space="preserve"> </w:t>
      </w:r>
      <w:r w:rsidRPr="003F5121">
        <w:rPr>
          <w:rFonts w:ascii="Palatino Linotype" w:eastAsia="Calibri" w:hAnsi="Palatino Linotype" w:cs="Times New Roman"/>
          <w:i/>
        </w:rPr>
        <w:t>de la recaudación de los ingresos municipales y</w:t>
      </w:r>
      <w:r w:rsidRPr="003F5121">
        <w:rPr>
          <w:rFonts w:ascii="Palatino Linotype" w:eastAsia="Calibri" w:hAnsi="Palatino Linotype" w:cs="Times New Roman"/>
          <w:b/>
          <w:i/>
        </w:rPr>
        <w:t xml:space="preserve"> responsable de realizar las erogaciones que haga el ayuntamiento.</w:t>
      </w:r>
    </w:p>
    <w:p w14:paraId="5B4DFB15" w14:textId="77777777" w:rsidR="0097198F" w:rsidRPr="003F5121" w:rsidRDefault="0097198F" w:rsidP="0097198F">
      <w:pPr>
        <w:autoSpaceDE w:val="0"/>
        <w:autoSpaceDN w:val="0"/>
        <w:adjustRightInd w:val="0"/>
        <w:spacing w:after="0" w:line="240" w:lineRule="auto"/>
        <w:ind w:left="851" w:right="850"/>
        <w:jc w:val="both"/>
        <w:rPr>
          <w:rFonts w:ascii="Palatino Linotype" w:eastAsia="Calibri" w:hAnsi="Palatino Linotype" w:cs="Times New Roman"/>
          <w:b/>
          <w:i/>
        </w:rPr>
      </w:pPr>
    </w:p>
    <w:p w14:paraId="59A63B0E" w14:textId="77777777" w:rsidR="0097198F" w:rsidRPr="003F5121" w:rsidRDefault="0097198F" w:rsidP="0097198F">
      <w:pPr>
        <w:autoSpaceDE w:val="0"/>
        <w:autoSpaceDN w:val="0"/>
        <w:adjustRightInd w:val="0"/>
        <w:spacing w:after="0" w:line="240" w:lineRule="auto"/>
        <w:ind w:left="851" w:right="850"/>
        <w:jc w:val="both"/>
        <w:rPr>
          <w:rFonts w:ascii="Palatino Linotype" w:eastAsia="Calibri" w:hAnsi="Palatino Linotype" w:cs="Times New Roman"/>
          <w:i/>
        </w:rPr>
      </w:pPr>
      <w:r w:rsidRPr="003F5121">
        <w:rPr>
          <w:rFonts w:ascii="Palatino Linotype" w:eastAsia="Calibri" w:hAnsi="Palatino Linotype" w:cs="Times New Roman"/>
          <w:i/>
        </w:rPr>
        <w:t xml:space="preserve">Artículo 94.-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 </w:t>
      </w:r>
    </w:p>
    <w:p w14:paraId="59346D8A" w14:textId="77777777" w:rsidR="0097198F" w:rsidRPr="003F5121" w:rsidRDefault="0097198F" w:rsidP="0097198F">
      <w:pPr>
        <w:autoSpaceDE w:val="0"/>
        <w:autoSpaceDN w:val="0"/>
        <w:adjustRightInd w:val="0"/>
        <w:spacing w:after="0" w:line="240" w:lineRule="auto"/>
        <w:ind w:left="851" w:right="850"/>
        <w:jc w:val="both"/>
        <w:rPr>
          <w:rFonts w:ascii="Palatino Linotype" w:eastAsia="Calibri" w:hAnsi="Palatino Linotype" w:cs="Times New Roman"/>
          <w:i/>
        </w:rPr>
      </w:pPr>
    </w:p>
    <w:p w14:paraId="4B5B1EB9" w14:textId="77777777" w:rsidR="0097198F" w:rsidRPr="003F5121" w:rsidRDefault="0097198F" w:rsidP="0097198F">
      <w:pPr>
        <w:autoSpaceDE w:val="0"/>
        <w:autoSpaceDN w:val="0"/>
        <w:adjustRightInd w:val="0"/>
        <w:spacing w:after="0" w:line="240" w:lineRule="auto"/>
        <w:ind w:left="851" w:right="850"/>
        <w:jc w:val="both"/>
        <w:rPr>
          <w:rFonts w:ascii="Palatino Linotype" w:eastAsia="Calibri" w:hAnsi="Palatino Linotype" w:cs="Times New Roman"/>
          <w:b/>
          <w:i/>
        </w:rPr>
      </w:pPr>
      <w:r w:rsidRPr="003F5121">
        <w:rPr>
          <w:rFonts w:ascii="Palatino Linotype" w:eastAsia="Calibri" w:hAnsi="Palatino Linotype" w:cs="Times New Roman"/>
          <w:b/>
          <w:i/>
        </w:rPr>
        <w:t>Artículo 95.- Son atribuciones del tesorero municipal:</w:t>
      </w:r>
    </w:p>
    <w:p w14:paraId="01B68603" w14:textId="77777777" w:rsidR="0097198F" w:rsidRPr="003F5121" w:rsidRDefault="0097198F" w:rsidP="0097198F">
      <w:pPr>
        <w:autoSpaceDE w:val="0"/>
        <w:autoSpaceDN w:val="0"/>
        <w:adjustRightInd w:val="0"/>
        <w:spacing w:after="0" w:line="240" w:lineRule="auto"/>
        <w:ind w:left="851" w:right="850"/>
        <w:jc w:val="both"/>
        <w:rPr>
          <w:rFonts w:ascii="Palatino Linotype" w:eastAsia="Calibri" w:hAnsi="Palatino Linotype" w:cs="Times New Roman"/>
          <w:b/>
          <w:i/>
        </w:rPr>
      </w:pPr>
      <w:r w:rsidRPr="003F5121">
        <w:rPr>
          <w:rFonts w:ascii="Palatino Linotype" w:eastAsia="Calibri" w:hAnsi="Palatino Linotype" w:cs="Times New Roman"/>
          <w:b/>
          <w:i/>
        </w:rPr>
        <w:t>…</w:t>
      </w:r>
    </w:p>
    <w:p w14:paraId="523FDCA8" w14:textId="77777777" w:rsidR="0097198F" w:rsidRPr="003F5121" w:rsidRDefault="0097198F" w:rsidP="0097198F">
      <w:pPr>
        <w:autoSpaceDE w:val="0"/>
        <w:autoSpaceDN w:val="0"/>
        <w:adjustRightInd w:val="0"/>
        <w:spacing w:after="0" w:line="240" w:lineRule="auto"/>
        <w:ind w:left="851" w:right="850"/>
        <w:jc w:val="both"/>
        <w:rPr>
          <w:rFonts w:ascii="Palatino Linotype" w:eastAsia="Calibri" w:hAnsi="Palatino Linotype" w:cs="Times New Roman"/>
          <w:b/>
          <w:i/>
        </w:rPr>
      </w:pPr>
      <w:r w:rsidRPr="003F5121">
        <w:rPr>
          <w:rFonts w:ascii="Palatino Linotype" w:eastAsia="Calibri" w:hAnsi="Palatino Linotype" w:cs="Times New Roman"/>
          <w:b/>
          <w:i/>
        </w:rPr>
        <w:t>I. Administrar la hacienda pública municipal, de conformidad con las disposiciones legales aplicables;</w:t>
      </w:r>
    </w:p>
    <w:p w14:paraId="77010261" w14:textId="77777777" w:rsidR="0097198F" w:rsidRPr="003F5121" w:rsidRDefault="0097198F" w:rsidP="0097198F">
      <w:pPr>
        <w:autoSpaceDE w:val="0"/>
        <w:autoSpaceDN w:val="0"/>
        <w:adjustRightInd w:val="0"/>
        <w:spacing w:after="0" w:line="240" w:lineRule="auto"/>
        <w:ind w:left="851" w:right="850"/>
        <w:jc w:val="both"/>
        <w:rPr>
          <w:rFonts w:ascii="Palatino Linotype" w:eastAsia="Times New Roman" w:hAnsi="Palatino Linotype" w:cs="Times New Roman"/>
          <w:b/>
          <w:i/>
          <w:lang w:eastAsia="es-MX"/>
        </w:rPr>
      </w:pPr>
      <w:r w:rsidRPr="003F5121">
        <w:rPr>
          <w:rFonts w:ascii="Palatino Linotype" w:eastAsia="Times New Roman" w:hAnsi="Palatino Linotype" w:cs="Times New Roman"/>
          <w:b/>
          <w:i/>
          <w:lang w:eastAsia="es-MX"/>
        </w:rPr>
        <w:t>…</w:t>
      </w:r>
    </w:p>
    <w:p w14:paraId="7CC542EA" w14:textId="77777777" w:rsidR="0097198F" w:rsidRPr="003F5121" w:rsidRDefault="0097198F" w:rsidP="0097198F">
      <w:pPr>
        <w:autoSpaceDE w:val="0"/>
        <w:autoSpaceDN w:val="0"/>
        <w:adjustRightInd w:val="0"/>
        <w:spacing w:after="0" w:line="240" w:lineRule="auto"/>
        <w:ind w:left="851" w:right="850"/>
        <w:jc w:val="both"/>
        <w:rPr>
          <w:rFonts w:ascii="Palatino Linotype" w:eastAsia="Calibri" w:hAnsi="Palatino Linotype" w:cs="Times New Roman"/>
          <w:b/>
          <w:i/>
        </w:rPr>
      </w:pPr>
      <w:r w:rsidRPr="003F5121">
        <w:rPr>
          <w:rFonts w:ascii="Palatino Linotype" w:eastAsia="Calibri" w:hAnsi="Palatino Linotype" w:cs="Times New Roman"/>
          <w:b/>
          <w:i/>
        </w:rPr>
        <w:t>IV. Llevar los registros contables, financieros y administrativos de los ingresos, egresos, e inventarios;</w:t>
      </w:r>
    </w:p>
    <w:p w14:paraId="36A4F8A1" w14:textId="77777777" w:rsidR="0097198F" w:rsidRPr="003F5121" w:rsidRDefault="0097198F" w:rsidP="0097198F">
      <w:pPr>
        <w:autoSpaceDE w:val="0"/>
        <w:autoSpaceDN w:val="0"/>
        <w:adjustRightInd w:val="0"/>
        <w:spacing w:after="0" w:line="240" w:lineRule="auto"/>
        <w:ind w:left="851" w:right="850"/>
        <w:jc w:val="both"/>
        <w:rPr>
          <w:rFonts w:ascii="Palatino Linotype" w:eastAsia="Calibri" w:hAnsi="Palatino Linotype" w:cs="Times New Roman"/>
          <w:b/>
          <w:i/>
        </w:rPr>
      </w:pPr>
      <w:r w:rsidRPr="003F5121">
        <w:rPr>
          <w:rFonts w:ascii="Palatino Linotype" w:eastAsia="Calibri" w:hAnsi="Palatino Linotype" w:cs="Times New Roman"/>
          <w:b/>
          <w:i/>
        </w:rPr>
        <w:t>…</w:t>
      </w:r>
    </w:p>
    <w:p w14:paraId="71E3086F" w14:textId="77777777" w:rsidR="0097198F" w:rsidRPr="003F5121" w:rsidRDefault="0097198F" w:rsidP="0097198F">
      <w:pPr>
        <w:autoSpaceDE w:val="0"/>
        <w:autoSpaceDN w:val="0"/>
        <w:adjustRightInd w:val="0"/>
        <w:spacing w:after="0" w:line="240" w:lineRule="auto"/>
        <w:ind w:left="851" w:right="850"/>
        <w:jc w:val="both"/>
        <w:rPr>
          <w:rFonts w:ascii="Palatino Linotype" w:eastAsia="Times New Roman" w:hAnsi="Palatino Linotype" w:cs="Times New Roman"/>
          <w:b/>
          <w:i/>
          <w:lang w:eastAsia="es-MX"/>
        </w:rPr>
      </w:pPr>
      <w:r w:rsidRPr="003F5121">
        <w:rPr>
          <w:rFonts w:ascii="Palatino Linotype" w:eastAsia="Calibri" w:hAnsi="Palatino Linotype" w:cs="Times New Roman"/>
          <w:b/>
          <w:i/>
        </w:rPr>
        <w:t>VI. Presentar anualmente al ayuntamiento un informe de la situación contable financiera de la Tesorería Municipal;</w:t>
      </w:r>
    </w:p>
    <w:p w14:paraId="2DC78343" w14:textId="77777777" w:rsidR="0097198F" w:rsidRPr="003F5121" w:rsidRDefault="0097198F" w:rsidP="0097198F">
      <w:pPr>
        <w:spacing w:after="0" w:line="360" w:lineRule="auto"/>
        <w:jc w:val="both"/>
        <w:rPr>
          <w:rFonts w:ascii="Palatino Linotype" w:eastAsia="Calibri" w:hAnsi="Palatino Linotype" w:cs="Times New Roman"/>
          <w:sz w:val="24"/>
          <w:szCs w:val="24"/>
        </w:rPr>
      </w:pPr>
    </w:p>
    <w:p w14:paraId="5A035B68" w14:textId="77777777" w:rsidR="0097198F" w:rsidRPr="003F5121" w:rsidRDefault="0097198F" w:rsidP="0097198F">
      <w:pPr>
        <w:spacing w:after="0" w:line="360" w:lineRule="auto"/>
        <w:jc w:val="both"/>
        <w:rPr>
          <w:rFonts w:ascii="Palatino Linotype" w:eastAsia="Calibri" w:hAnsi="Palatino Linotype" w:cs="Times New Roman"/>
          <w:sz w:val="24"/>
          <w:szCs w:val="24"/>
        </w:rPr>
      </w:pPr>
      <w:r w:rsidRPr="003F5121">
        <w:rPr>
          <w:rFonts w:ascii="Palatino Linotype" w:eastAsia="Calibri" w:hAnsi="Palatino Linotype" w:cs="Times New Roman"/>
          <w:sz w:val="24"/>
          <w:szCs w:val="24"/>
        </w:rPr>
        <w:t>Los preceptos legales en cita, advierten la obligatoriedad por part</w:t>
      </w:r>
      <w:r>
        <w:rPr>
          <w:rFonts w:ascii="Palatino Linotype" w:eastAsia="Calibri" w:hAnsi="Palatino Linotype" w:cs="Times New Roman"/>
          <w:sz w:val="24"/>
          <w:szCs w:val="24"/>
        </w:rPr>
        <w:t>e</w:t>
      </w:r>
      <w:r w:rsidRPr="003F5121">
        <w:rPr>
          <w:rFonts w:ascii="Palatino Linotype" w:eastAsia="Calibri" w:hAnsi="Palatino Linotype" w:cs="Times New Roman"/>
          <w:sz w:val="24"/>
          <w:szCs w:val="24"/>
        </w:rPr>
        <w:t xml:space="preserve"> del Sujeto Obligado para </w:t>
      </w:r>
      <w:r>
        <w:rPr>
          <w:rFonts w:ascii="Palatino Linotype" w:eastAsia="Calibri" w:hAnsi="Palatino Linotype" w:cs="Times New Roman"/>
          <w:sz w:val="24"/>
          <w:szCs w:val="24"/>
        </w:rPr>
        <w:t>realizar</w:t>
      </w:r>
      <w:r w:rsidRPr="003F5121">
        <w:rPr>
          <w:rFonts w:ascii="Palatino Linotype" w:eastAsia="Calibri" w:hAnsi="Palatino Linotype" w:cs="Times New Roman"/>
          <w:sz w:val="24"/>
          <w:szCs w:val="24"/>
        </w:rPr>
        <w:t xml:space="preserve"> la generación y control de las erogaciones que realice el </w:t>
      </w:r>
      <w:r>
        <w:rPr>
          <w:rFonts w:ascii="Palatino Linotype" w:eastAsia="Calibri" w:hAnsi="Palatino Linotype" w:cs="Times New Roman"/>
          <w:sz w:val="24"/>
          <w:szCs w:val="24"/>
        </w:rPr>
        <w:t>A</w:t>
      </w:r>
      <w:r w:rsidRPr="003F5121">
        <w:rPr>
          <w:rFonts w:ascii="Palatino Linotype" w:eastAsia="Calibri" w:hAnsi="Palatino Linotype" w:cs="Times New Roman"/>
          <w:sz w:val="24"/>
          <w:szCs w:val="24"/>
        </w:rPr>
        <w:t>yuntamiento, en específico el Tesorero Municipal es el encargado de administrar la hacienda pública, mediante el registro contable, financiero y administrativo de los egresos, así mismo se debe entregar un informe de la situación financiera de las operaciones que afectan a la dependencia.</w:t>
      </w:r>
    </w:p>
    <w:p w14:paraId="4DD69C37" w14:textId="77777777" w:rsidR="0097198F" w:rsidRPr="003F5121" w:rsidRDefault="0097198F" w:rsidP="0097198F">
      <w:pPr>
        <w:spacing w:after="0" w:line="360" w:lineRule="auto"/>
        <w:jc w:val="both"/>
        <w:rPr>
          <w:rFonts w:ascii="Palatino Linotype" w:eastAsia="Calibri" w:hAnsi="Palatino Linotype" w:cs="Times New Roman"/>
          <w:sz w:val="24"/>
          <w:szCs w:val="24"/>
        </w:rPr>
      </w:pPr>
    </w:p>
    <w:p w14:paraId="3D33D85A" w14:textId="77777777" w:rsidR="0097198F" w:rsidRDefault="0097198F" w:rsidP="0097198F">
      <w:pPr>
        <w:spacing w:after="0" w:line="360" w:lineRule="auto"/>
        <w:jc w:val="both"/>
        <w:rPr>
          <w:rFonts w:ascii="Palatino Linotype" w:eastAsia="Calibri" w:hAnsi="Palatino Linotype" w:cs="Arial"/>
          <w:sz w:val="24"/>
          <w:szCs w:val="24"/>
        </w:rPr>
      </w:pPr>
      <w:r w:rsidRPr="003F5121">
        <w:rPr>
          <w:rFonts w:ascii="Palatino Linotype" w:eastAsia="Calibri" w:hAnsi="Palatino Linotype" w:cs="Times New Roman"/>
          <w:sz w:val="24"/>
          <w:szCs w:val="24"/>
        </w:rPr>
        <w:t xml:space="preserve">Ahora bien en relación con lo anterior, al establecer la obligación por parte del Sujeto Obligado de realizar las operaciones financieras, también encontramos la obligación </w:t>
      </w:r>
      <w:r>
        <w:rPr>
          <w:rFonts w:ascii="Palatino Linotype" w:eastAsia="Calibri" w:hAnsi="Palatino Linotype" w:cs="Times New Roman"/>
          <w:sz w:val="24"/>
          <w:szCs w:val="24"/>
        </w:rPr>
        <w:t>de realizar</w:t>
      </w:r>
      <w:r w:rsidRPr="003F5121">
        <w:rPr>
          <w:rFonts w:ascii="Palatino Linotype" w:eastAsia="Calibri" w:hAnsi="Palatino Linotype" w:cs="Times New Roman"/>
          <w:sz w:val="24"/>
          <w:szCs w:val="24"/>
        </w:rPr>
        <w:t xml:space="preserve"> un reporte mensual, mismo que versa en </w:t>
      </w:r>
      <w:r w:rsidRPr="003F5121">
        <w:rPr>
          <w:rFonts w:ascii="Palatino Linotype" w:eastAsia="Calibri" w:hAnsi="Palatino Linotype" w:cs="Times New Roman"/>
          <w:color w:val="000000"/>
          <w:sz w:val="24"/>
          <w:szCs w:val="24"/>
        </w:rPr>
        <w:t xml:space="preserve">remitir la información patrimonial contable y administrativa, considerando entre otros el diario general de pólizas de </w:t>
      </w:r>
      <w:r w:rsidRPr="003F5121">
        <w:rPr>
          <w:rFonts w:ascii="Palatino Linotype" w:eastAsia="Calibri" w:hAnsi="Palatino Linotype" w:cs="Times New Roman"/>
          <w:color w:val="000000"/>
          <w:sz w:val="24"/>
          <w:szCs w:val="24"/>
        </w:rPr>
        <w:lastRenderedPageBreak/>
        <w:t xml:space="preserve">cada mes del periodo fiscal al OSFEM </w:t>
      </w:r>
      <w:r w:rsidRPr="003F5121">
        <w:rPr>
          <w:rFonts w:ascii="Palatino Linotype" w:eastAsia="Calibri" w:hAnsi="Palatino Linotype" w:cs="Arial"/>
          <w:sz w:val="24"/>
          <w:szCs w:val="24"/>
        </w:rPr>
        <w:t xml:space="preserve">de acuerdo a los Lineamientos para la Elaboración y Presentación del Informe Mensual Municipal 2019, emitidos por el Órgano Superior de Fiscalización del Estado de México, mismos que contienen los formatos e información que debe ser proporcionada para la integración de los informes mensuales que se entregan a éste de forma digitalizada, el diario general de pólizas, en donde se puede advertir la información solicitada, correspondiente a un periodo determinado; de tal manera, dichos formatos constituyen un soporte documental de que la información solicitada por el </w:t>
      </w:r>
      <w:r>
        <w:rPr>
          <w:rFonts w:ascii="Palatino Linotype" w:eastAsia="Calibri" w:hAnsi="Palatino Linotype" w:cs="Arial"/>
          <w:sz w:val="24"/>
          <w:szCs w:val="24"/>
        </w:rPr>
        <w:t>R</w:t>
      </w:r>
      <w:r w:rsidRPr="003F5121">
        <w:rPr>
          <w:rFonts w:ascii="Palatino Linotype" w:eastAsia="Calibri" w:hAnsi="Palatino Linotype" w:cs="Arial"/>
          <w:sz w:val="24"/>
          <w:szCs w:val="24"/>
        </w:rPr>
        <w:t>ecurrente obra en los archivos del Sujeto Obligado, como se advierte a continuación:</w:t>
      </w:r>
    </w:p>
    <w:p w14:paraId="08FFBD88" w14:textId="77777777" w:rsidR="0097198F" w:rsidRPr="003F5121" w:rsidRDefault="0097198F" w:rsidP="0097198F">
      <w:pPr>
        <w:spacing w:after="0" w:line="360" w:lineRule="auto"/>
        <w:jc w:val="both"/>
        <w:rPr>
          <w:rFonts w:ascii="Palatino Linotype" w:eastAsia="Calibri" w:hAnsi="Palatino Linotype" w:cs="Arial"/>
          <w:sz w:val="24"/>
          <w:szCs w:val="24"/>
        </w:rPr>
      </w:pPr>
      <w:r>
        <w:rPr>
          <w:rFonts w:ascii="Palatino Linotype" w:eastAsia="Calibri"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4B10637D" wp14:editId="4EC5947E">
                <wp:simplePos x="0" y="0"/>
                <wp:positionH relativeFrom="column">
                  <wp:posOffset>142609</wp:posOffset>
                </wp:positionH>
                <wp:positionV relativeFrom="paragraph">
                  <wp:posOffset>140113</wp:posOffset>
                </wp:positionV>
                <wp:extent cx="5528930" cy="4412512"/>
                <wp:effectExtent l="0" t="0" r="34290" b="26670"/>
                <wp:wrapNone/>
                <wp:docPr id="3" name="Conector recto 3"/>
                <wp:cNvGraphicFramePr/>
                <a:graphic xmlns:a="http://schemas.openxmlformats.org/drawingml/2006/main">
                  <a:graphicData uri="http://schemas.microsoft.com/office/word/2010/wordprocessingShape">
                    <wps:wsp>
                      <wps:cNvCnPr/>
                      <wps:spPr>
                        <a:xfrm>
                          <a:off x="0" y="0"/>
                          <a:ext cx="5528930" cy="44125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5A2EBD" id="Conector recto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25pt,11.05pt" to="446.6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" strokecolor="black [3200]" strokeweight=".5pt">
                <v:stroke joinstyle="miter"/>
              </v:line>
            </w:pict>
          </mc:Fallback>
        </mc:AlternateContent>
      </w:r>
    </w:p>
    <w:p w14:paraId="5616ACCC" w14:textId="77777777" w:rsidR="0097198F" w:rsidRPr="003F5121" w:rsidRDefault="0097198F" w:rsidP="0097198F">
      <w:pPr>
        <w:autoSpaceDE w:val="0"/>
        <w:autoSpaceDN w:val="0"/>
        <w:adjustRightInd w:val="0"/>
        <w:spacing w:after="0" w:line="360" w:lineRule="auto"/>
        <w:jc w:val="center"/>
        <w:rPr>
          <w:rFonts w:ascii="Palatino Linotype" w:eastAsia="Times New Roman" w:hAnsi="Palatino Linotype" w:cs="Arial"/>
          <w:sz w:val="24"/>
          <w:szCs w:val="24"/>
          <w:lang w:val="es-ES" w:eastAsia="es-ES"/>
        </w:rPr>
      </w:pPr>
      <w:r w:rsidRPr="003F5121">
        <w:rPr>
          <w:rFonts w:ascii="Times New Roman" w:eastAsia="Times New Roman" w:hAnsi="Times New Roman" w:cs="Times New Roman"/>
          <w:noProof/>
          <w:sz w:val="24"/>
          <w:szCs w:val="24"/>
          <w:lang w:eastAsia="es-MX"/>
        </w:rPr>
        <w:lastRenderedPageBreak/>
        <mc:AlternateContent>
          <mc:Choice Requires="wps">
            <w:drawing>
              <wp:anchor distT="0" distB="0" distL="114300" distR="114300" simplePos="0" relativeHeight="251660288" behindDoc="0" locked="0" layoutInCell="1" allowOverlap="1" wp14:anchorId="0CDE76B3" wp14:editId="4D7C6B19">
                <wp:simplePos x="0" y="0"/>
                <wp:positionH relativeFrom="column">
                  <wp:posOffset>1155422</wp:posOffset>
                </wp:positionH>
                <wp:positionV relativeFrom="paragraph">
                  <wp:posOffset>4275201</wp:posOffset>
                </wp:positionV>
                <wp:extent cx="1604924" cy="251612"/>
                <wp:effectExtent l="19050" t="19050" r="14605" b="15240"/>
                <wp:wrapNone/>
                <wp:docPr id="12" name="Rectángulo 12"/>
                <wp:cNvGraphicFramePr/>
                <a:graphic xmlns:a="http://schemas.openxmlformats.org/drawingml/2006/main">
                  <a:graphicData uri="http://schemas.microsoft.com/office/word/2010/wordprocessingShape">
                    <wps:wsp>
                      <wps:cNvSpPr/>
                      <wps:spPr>
                        <a:xfrm>
                          <a:off x="0" y="0"/>
                          <a:ext cx="1604924" cy="251612"/>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2CDBC7" id="Rectángulo 12" o:spid="_x0000_s1026" style="position:absolute;margin-left:91pt;margin-top:336.65pt;width:126.35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" filled="f" strokecolor="red" strokeweight="2.25pt"/>
            </w:pict>
          </mc:Fallback>
        </mc:AlternateContent>
      </w:r>
      <w:r w:rsidRPr="003F5121">
        <w:rPr>
          <w:rFonts w:ascii="Times New Roman" w:eastAsia="Times New Roman" w:hAnsi="Times New Roman" w:cs="Times New Roman"/>
          <w:noProof/>
          <w:sz w:val="24"/>
          <w:szCs w:val="24"/>
          <w:lang w:eastAsia="es-MX"/>
        </w:rPr>
        <w:drawing>
          <wp:inline distT="0" distB="0" distL="0" distR="0" wp14:anchorId="39256F28" wp14:editId="6C261989">
            <wp:extent cx="4505858" cy="4440021"/>
            <wp:effectExtent l="190500" t="190500" r="200025" b="189230"/>
            <wp:docPr id="2" name="Imagen 7"/>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1"/>
                    <a:srcRect l="34623" t="7846" r="33639" b="12492"/>
                    <a:stretch/>
                  </pic:blipFill>
                  <pic:spPr bwMode="auto">
                    <a:xfrm>
                      <a:off x="0" y="0"/>
                      <a:ext cx="4507701" cy="44418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EEFF643" w14:textId="77777777" w:rsidR="0097198F" w:rsidRPr="00780825" w:rsidRDefault="0097198F" w:rsidP="0097198F">
      <w:pPr>
        <w:spacing w:after="240" w:line="360" w:lineRule="auto"/>
        <w:jc w:val="both"/>
        <w:rPr>
          <w:rFonts w:ascii="Palatino Linotype" w:hAnsi="Palatino Linotype"/>
          <w:bCs/>
          <w:sz w:val="24"/>
          <w:szCs w:val="24"/>
        </w:rPr>
      </w:pPr>
      <w:r>
        <w:rPr>
          <w:rFonts w:ascii="Palatino Linotype" w:eastAsia="Times New Roman" w:hAnsi="Palatino Linotype" w:cs="Arial"/>
          <w:sz w:val="24"/>
          <w:szCs w:val="24"/>
          <w:lang w:val="es-ES" w:eastAsia="es-ES"/>
        </w:rPr>
        <w:t xml:space="preserve">Una vez demostrada la fuente obligacional del Sujeto Obligado para generar administrar y poseer la información solicitada, y ya que mediante respuesta primigenia el Sujeto obligado </w:t>
      </w:r>
      <w:r>
        <w:rPr>
          <w:rFonts w:ascii="Palatino Linotype" w:hAnsi="Palatino Linotype"/>
          <w:bCs/>
          <w:sz w:val="24"/>
          <w:szCs w:val="24"/>
        </w:rPr>
        <w:t>a través del Titular de la Unidad de Transparencia,</w:t>
      </w:r>
      <w:r w:rsidRPr="00780825">
        <w:rPr>
          <w:rFonts w:ascii="Palatino Linotype" w:eastAsia="Times New Roman" w:hAnsi="Palatino Linotype" w:cs="Arial"/>
          <w:sz w:val="24"/>
          <w:szCs w:val="24"/>
          <w:lang w:val="es-ES" w:eastAsia="es-ES"/>
        </w:rPr>
        <w:t xml:space="preserve"> resulta oportuno referir que, si bien,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RPr="00780825">
        <w:rPr>
          <w:rFonts w:ascii="Palatino Linotype" w:eastAsia="Times New Roman" w:hAnsi="Palatino Linotype" w:cs="Arial"/>
          <w:b/>
          <w:bCs/>
          <w:sz w:val="24"/>
          <w:szCs w:val="24"/>
          <w:lang w:val="es-ES" w:eastAsia="es-ES"/>
        </w:rPr>
        <w:t xml:space="preserve">tramitar ante las Áreas poseedoras de la </w:t>
      </w:r>
      <w:r w:rsidRPr="00780825">
        <w:rPr>
          <w:rFonts w:ascii="Palatino Linotype" w:eastAsia="Times New Roman" w:hAnsi="Palatino Linotype" w:cs="Arial"/>
          <w:b/>
          <w:bCs/>
          <w:sz w:val="24"/>
          <w:szCs w:val="24"/>
          <w:lang w:val="es-ES" w:eastAsia="es-ES"/>
        </w:rPr>
        <w:lastRenderedPageBreak/>
        <w:t>información lo que se solicita</w:t>
      </w:r>
      <w:r w:rsidRPr="00780825">
        <w:rPr>
          <w:rFonts w:ascii="Palatino Linotype" w:eastAsia="Times New Roman" w:hAnsi="Palatino Linotype" w:cs="Arial"/>
          <w:sz w:val="24"/>
          <w:szCs w:val="24"/>
          <w:lang w:val="es-ES" w:eastAsia="es-ES"/>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16C72E40" w14:textId="77777777" w:rsidR="0097198F" w:rsidRPr="00780825" w:rsidRDefault="0097198F" w:rsidP="0097198F">
      <w:pPr>
        <w:tabs>
          <w:tab w:val="left" w:pos="709"/>
        </w:tabs>
        <w:spacing w:after="0" w:line="240" w:lineRule="auto"/>
        <w:ind w:left="851" w:right="760"/>
        <w:jc w:val="both"/>
        <w:rPr>
          <w:rFonts w:ascii="Palatino Linotype" w:eastAsia="Times New Roman" w:hAnsi="Palatino Linotype" w:cs="Arial"/>
          <w:i/>
          <w:sz w:val="20"/>
          <w:szCs w:val="20"/>
          <w:lang w:val="es-ES" w:eastAsia="es-MX"/>
        </w:rPr>
      </w:pPr>
    </w:p>
    <w:p w14:paraId="724612C8" w14:textId="77777777" w:rsidR="0097198F" w:rsidRPr="00780825" w:rsidRDefault="0097198F" w:rsidP="0097198F">
      <w:pPr>
        <w:tabs>
          <w:tab w:val="left" w:pos="709"/>
        </w:tabs>
        <w:spacing w:after="0" w:line="240" w:lineRule="auto"/>
        <w:ind w:left="851" w:right="760"/>
        <w:jc w:val="center"/>
        <w:rPr>
          <w:rFonts w:ascii="Palatino Linotype" w:eastAsia="Times New Roman" w:hAnsi="Palatino Linotype" w:cs="Arial"/>
          <w:b/>
          <w:i/>
          <w:sz w:val="20"/>
          <w:szCs w:val="20"/>
          <w:lang w:val="es-ES" w:eastAsia="es-MX"/>
        </w:rPr>
      </w:pPr>
      <w:r w:rsidRPr="00780825">
        <w:rPr>
          <w:rFonts w:ascii="Palatino Linotype" w:eastAsia="Times New Roman" w:hAnsi="Palatino Linotype" w:cs="Arial"/>
          <w:b/>
          <w:sz w:val="24"/>
          <w:szCs w:val="24"/>
          <w:lang w:val="es-ES" w:eastAsia="es-ES"/>
        </w:rPr>
        <w:t>Ley de Transparencia y Acceso a la Información Pública del Estado de México y Municipios</w:t>
      </w:r>
    </w:p>
    <w:p w14:paraId="054B7214" w14:textId="77777777" w:rsidR="0097198F" w:rsidRPr="00780825" w:rsidRDefault="0097198F" w:rsidP="0097198F">
      <w:pPr>
        <w:tabs>
          <w:tab w:val="left" w:pos="709"/>
        </w:tabs>
        <w:spacing w:after="0" w:line="240" w:lineRule="auto"/>
        <w:ind w:left="851" w:right="760"/>
        <w:jc w:val="both"/>
        <w:rPr>
          <w:rFonts w:ascii="Palatino Linotype" w:eastAsia="Times New Roman" w:hAnsi="Palatino Linotype" w:cs="Arial"/>
          <w:i/>
          <w:sz w:val="20"/>
          <w:szCs w:val="20"/>
          <w:lang w:val="es-ES" w:eastAsia="es-MX"/>
        </w:rPr>
      </w:pPr>
    </w:p>
    <w:p w14:paraId="3A6420A3" w14:textId="77777777" w:rsidR="0097198F" w:rsidRPr="00780825" w:rsidRDefault="0097198F" w:rsidP="0097198F">
      <w:pPr>
        <w:tabs>
          <w:tab w:val="left" w:pos="709"/>
        </w:tabs>
        <w:spacing w:after="0" w:line="240" w:lineRule="auto"/>
        <w:ind w:left="851" w:right="760"/>
        <w:jc w:val="both"/>
        <w:rPr>
          <w:rFonts w:ascii="Palatino Linotype" w:eastAsia="Times New Roman" w:hAnsi="Palatino Linotype" w:cs="Arial"/>
          <w:i/>
          <w:lang w:val="es-ES" w:eastAsia="es-MX"/>
        </w:rPr>
      </w:pPr>
      <w:r w:rsidRPr="00780825">
        <w:rPr>
          <w:rFonts w:ascii="Palatino Linotype" w:eastAsia="Times New Roman" w:hAnsi="Palatino Linotype" w:cs="Arial"/>
          <w:i/>
          <w:lang w:val="es-ES" w:eastAsia="es-MX"/>
        </w:rPr>
        <w:t xml:space="preserve">“Artículo 50. Los sujetos obligados contarán con un área responsable para la atención de las solicitudes de información, a la que se le denominará Unidad de Transparencia. </w:t>
      </w:r>
    </w:p>
    <w:p w14:paraId="2E44EFF9" w14:textId="77777777" w:rsidR="0097198F" w:rsidRPr="00780825" w:rsidRDefault="0097198F" w:rsidP="0097198F">
      <w:pPr>
        <w:tabs>
          <w:tab w:val="left" w:pos="709"/>
        </w:tabs>
        <w:spacing w:after="0" w:line="240" w:lineRule="auto"/>
        <w:ind w:left="851" w:right="760"/>
        <w:jc w:val="both"/>
        <w:rPr>
          <w:rFonts w:ascii="Palatino Linotype" w:eastAsia="Times New Roman" w:hAnsi="Palatino Linotype" w:cs="Arial"/>
          <w:i/>
          <w:lang w:val="es-ES" w:eastAsia="es-MX"/>
        </w:rPr>
      </w:pPr>
    </w:p>
    <w:p w14:paraId="25B6E65F" w14:textId="77777777" w:rsidR="0097198F" w:rsidRPr="00780825" w:rsidRDefault="0097198F" w:rsidP="0097198F">
      <w:pPr>
        <w:tabs>
          <w:tab w:val="left" w:pos="709"/>
        </w:tabs>
        <w:spacing w:after="0" w:line="240" w:lineRule="auto"/>
        <w:ind w:left="851" w:right="760"/>
        <w:jc w:val="both"/>
        <w:rPr>
          <w:rFonts w:ascii="Palatino Linotype" w:eastAsia="Times New Roman" w:hAnsi="Palatino Linotype" w:cs="Arial"/>
          <w:i/>
          <w:lang w:val="es-ES" w:eastAsia="es-MX"/>
        </w:rPr>
      </w:pPr>
      <w:r w:rsidRPr="00780825">
        <w:rPr>
          <w:rFonts w:ascii="Palatino Linotype" w:eastAsia="Times New Roman" w:hAnsi="Palatino Linotype" w:cs="Arial"/>
          <w:i/>
          <w:lang w:val="es-ES" w:eastAsia="es-MX"/>
        </w:rPr>
        <w:t xml:space="preserve">Artículo 51. Los sujetos obligados designaran a un responsable para atender la Unidad de Transparencia, quien fungirá como enlace entre éstos y los solicitantes. </w:t>
      </w:r>
      <w:r w:rsidRPr="00780825">
        <w:rPr>
          <w:rFonts w:ascii="Palatino Linotype" w:eastAsia="Times New Roman" w:hAnsi="Palatino Linotype" w:cs="Arial"/>
          <w:b/>
          <w:i/>
          <w:u w:val="single"/>
          <w:lang w:val="es-ES" w:eastAsia="es-MX"/>
        </w:rPr>
        <w:t>Dicha Unidad será la encargada de tramitar internamente la solicitud de información</w:t>
      </w:r>
      <w:r w:rsidRPr="00780825">
        <w:rPr>
          <w:rFonts w:ascii="Palatino Linotype" w:eastAsia="Times New Roman" w:hAnsi="Palatino Linotype" w:cs="Arial"/>
          <w:i/>
          <w:lang w:val="es-ES"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74B085DA" w14:textId="77777777" w:rsidR="0097198F" w:rsidRPr="00780825" w:rsidRDefault="0097198F" w:rsidP="0097198F">
      <w:pPr>
        <w:tabs>
          <w:tab w:val="left" w:pos="709"/>
        </w:tabs>
        <w:spacing w:after="0" w:line="240" w:lineRule="auto"/>
        <w:ind w:left="851" w:right="760"/>
        <w:jc w:val="both"/>
        <w:rPr>
          <w:rFonts w:ascii="Palatino Linotype" w:eastAsia="Times New Roman" w:hAnsi="Palatino Linotype" w:cs="Arial"/>
          <w:i/>
          <w:lang w:val="es-ES" w:eastAsia="es-MX"/>
        </w:rPr>
      </w:pPr>
      <w:r w:rsidRPr="00780825">
        <w:rPr>
          <w:rFonts w:ascii="Palatino Linotype" w:eastAsia="Times New Roman" w:hAnsi="Palatino Linotype" w:cs="Arial"/>
          <w:i/>
          <w:lang w:val="es-ES" w:eastAsia="es-MX"/>
        </w:rPr>
        <w:t>…</w:t>
      </w:r>
    </w:p>
    <w:p w14:paraId="330BF701" w14:textId="77777777" w:rsidR="0097198F" w:rsidRPr="00780825" w:rsidRDefault="0097198F" w:rsidP="0097198F">
      <w:pPr>
        <w:tabs>
          <w:tab w:val="left" w:pos="709"/>
        </w:tabs>
        <w:spacing w:after="0" w:line="240" w:lineRule="auto"/>
        <w:ind w:left="851" w:right="760"/>
        <w:jc w:val="both"/>
        <w:rPr>
          <w:rFonts w:ascii="Palatino Linotype" w:eastAsia="Times New Roman" w:hAnsi="Palatino Linotype" w:cs="Arial"/>
          <w:i/>
          <w:lang w:val="es-ES" w:eastAsia="es-MX"/>
        </w:rPr>
      </w:pPr>
      <w:r w:rsidRPr="00780825">
        <w:rPr>
          <w:rFonts w:ascii="Palatino Linotype" w:eastAsia="Times New Roman" w:hAnsi="Palatino Linotype" w:cs="Arial"/>
          <w:i/>
          <w:lang w:val="es-ES" w:eastAsia="es-MX"/>
        </w:rPr>
        <w:t>Artículo 53. Las Unidades de Transparencia tendrán las siguientes funciones:</w:t>
      </w:r>
    </w:p>
    <w:p w14:paraId="6D0FB01C" w14:textId="77777777" w:rsidR="0097198F" w:rsidRPr="00780825" w:rsidRDefault="0097198F" w:rsidP="0097198F">
      <w:pPr>
        <w:tabs>
          <w:tab w:val="left" w:pos="709"/>
        </w:tabs>
        <w:spacing w:after="0" w:line="240" w:lineRule="auto"/>
        <w:ind w:left="851" w:right="760"/>
        <w:jc w:val="both"/>
        <w:rPr>
          <w:rFonts w:ascii="Palatino Linotype" w:eastAsia="Times New Roman" w:hAnsi="Palatino Linotype" w:cs="Arial"/>
          <w:i/>
          <w:lang w:val="es-ES" w:eastAsia="es-MX"/>
        </w:rPr>
      </w:pPr>
      <w:r w:rsidRPr="00780825">
        <w:rPr>
          <w:rFonts w:ascii="Palatino Linotype" w:eastAsia="Times New Roman" w:hAnsi="Palatino Linotype" w:cs="Arial"/>
          <w:i/>
          <w:lang w:val="es-ES" w:eastAsia="es-MX"/>
        </w:rPr>
        <w:t>…</w:t>
      </w:r>
    </w:p>
    <w:p w14:paraId="0DE41EB5" w14:textId="77777777" w:rsidR="0097198F" w:rsidRPr="00780825" w:rsidRDefault="0097198F" w:rsidP="0097198F">
      <w:pPr>
        <w:tabs>
          <w:tab w:val="left" w:pos="709"/>
        </w:tabs>
        <w:spacing w:after="0" w:line="240" w:lineRule="auto"/>
        <w:ind w:left="851" w:right="760"/>
        <w:jc w:val="both"/>
        <w:rPr>
          <w:rFonts w:ascii="Palatino Linotype" w:eastAsia="Times New Roman" w:hAnsi="Palatino Linotype" w:cs="Arial"/>
          <w:i/>
          <w:lang w:val="es-ES" w:eastAsia="es-MX"/>
        </w:rPr>
      </w:pPr>
      <w:r w:rsidRPr="00780825">
        <w:rPr>
          <w:rFonts w:ascii="Palatino Linotype" w:eastAsia="Times New Roman" w:hAnsi="Palatino Linotype" w:cs="Arial"/>
          <w:i/>
          <w:lang w:val="es-ES" w:eastAsia="es-MX"/>
        </w:rPr>
        <w:t xml:space="preserve">II. Recibir, tramitar y dar respuesta a las solicitudes de acceso a la información; </w:t>
      </w:r>
    </w:p>
    <w:p w14:paraId="037AB50A" w14:textId="77777777" w:rsidR="0097198F" w:rsidRPr="00780825" w:rsidRDefault="0097198F" w:rsidP="0097198F">
      <w:pPr>
        <w:tabs>
          <w:tab w:val="left" w:pos="709"/>
        </w:tabs>
        <w:spacing w:after="0" w:line="240" w:lineRule="auto"/>
        <w:ind w:left="851" w:right="760"/>
        <w:jc w:val="both"/>
        <w:rPr>
          <w:rFonts w:ascii="Palatino Linotype" w:eastAsia="Times New Roman" w:hAnsi="Palatino Linotype" w:cs="Arial"/>
          <w:i/>
          <w:lang w:val="es-ES" w:eastAsia="es-MX"/>
        </w:rPr>
      </w:pPr>
      <w:r w:rsidRPr="00780825">
        <w:rPr>
          <w:rFonts w:ascii="Palatino Linotype" w:eastAsia="Times New Roman" w:hAnsi="Palatino Linotype" w:cs="Arial"/>
          <w:i/>
          <w:lang w:val="es-ES" w:eastAsia="es-MX"/>
        </w:rPr>
        <w:t>…</w:t>
      </w:r>
    </w:p>
    <w:p w14:paraId="157FE55A" w14:textId="77777777" w:rsidR="0097198F" w:rsidRPr="00780825" w:rsidRDefault="0097198F" w:rsidP="0097198F">
      <w:pPr>
        <w:tabs>
          <w:tab w:val="left" w:pos="709"/>
        </w:tabs>
        <w:spacing w:after="0" w:line="240" w:lineRule="auto"/>
        <w:ind w:left="851" w:right="760"/>
        <w:jc w:val="both"/>
        <w:rPr>
          <w:rFonts w:ascii="Palatino Linotype" w:eastAsia="Times New Roman" w:hAnsi="Palatino Linotype" w:cs="Arial"/>
          <w:b/>
          <w:i/>
          <w:u w:val="single"/>
          <w:lang w:val="es-ES" w:eastAsia="es-MX"/>
        </w:rPr>
      </w:pPr>
      <w:r w:rsidRPr="00780825">
        <w:rPr>
          <w:rFonts w:ascii="Palatino Linotype" w:eastAsia="Times New Roman" w:hAnsi="Palatino Linotype" w:cs="Arial"/>
          <w:b/>
          <w:i/>
          <w:u w:val="single"/>
          <w:lang w:val="es-ES" w:eastAsia="es-MX"/>
        </w:rPr>
        <w:t xml:space="preserve">IV. Realizar, con efectividad, los trámites internos necesarios para la atención de las solicitudes de acceso a la información; </w:t>
      </w:r>
    </w:p>
    <w:p w14:paraId="668E6152" w14:textId="77777777" w:rsidR="0097198F" w:rsidRPr="00780825" w:rsidRDefault="0097198F" w:rsidP="0097198F">
      <w:pPr>
        <w:tabs>
          <w:tab w:val="left" w:pos="709"/>
        </w:tabs>
        <w:spacing w:after="0" w:line="240" w:lineRule="auto"/>
        <w:ind w:left="851" w:right="760"/>
        <w:jc w:val="both"/>
        <w:rPr>
          <w:rFonts w:ascii="Palatino Linotype" w:eastAsia="Times New Roman" w:hAnsi="Palatino Linotype" w:cs="Arial"/>
          <w:i/>
          <w:lang w:val="es-ES" w:eastAsia="es-MX"/>
        </w:rPr>
      </w:pPr>
      <w:r w:rsidRPr="00780825">
        <w:rPr>
          <w:rFonts w:ascii="Palatino Linotype" w:eastAsia="Times New Roman" w:hAnsi="Palatino Linotype" w:cs="Arial"/>
          <w:i/>
          <w:lang w:val="es-ES" w:eastAsia="es-MX"/>
        </w:rPr>
        <w:t xml:space="preserve">V. Entregar, en su caso, a los particulares la información solicitada; </w:t>
      </w:r>
    </w:p>
    <w:p w14:paraId="7F386665" w14:textId="77777777" w:rsidR="0097198F" w:rsidRPr="00780825" w:rsidRDefault="0097198F" w:rsidP="0097198F">
      <w:pPr>
        <w:tabs>
          <w:tab w:val="left" w:pos="709"/>
        </w:tabs>
        <w:spacing w:after="0" w:line="240" w:lineRule="auto"/>
        <w:ind w:left="851" w:right="760"/>
        <w:jc w:val="both"/>
        <w:rPr>
          <w:rFonts w:ascii="Palatino Linotype" w:eastAsia="Times New Roman" w:hAnsi="Palatino Linotype" w:cs="Arial"/>
          <w:i/>
          <w:lang w:val="es-ES" w:eastAsia="es-MX"/>
        </w:rPr>
      </w:pPr>
      <w:r w:rsidRPr="00780825">
        <w:rPr>
          <w:rFonts w:ascii="Palatino Linotype" w:eastAsia="Times New Roman" w:hAnsi="Palatino Linotype" w:cs="Arial"/>
          <w:i/>
          <w:lang w:val="es-ES" w:eastAsia="es-MX"/>
        </w:rPr>
        <w:t>VI. Efectuar las notificaciones a los solicitantes;”</w:t>
      </w:r>
    </w:p>
    <w:p w14:paraId="31BD2834" w14:textId="77777777" w:rsidR="0097198F" w:rsidRPr="00780825" w:rsidRDefault="0097198F" w:rsidP="0097198F">
      <w:pPr>
        <w:spacing w:after="0" w:line="360" w:lineRule="auto"/>
        <w:jc w:val="both"/>
        <w:rPr>
          <w:rFonts w:ascii="Palatino Linotype" w:eastAsia="Calibri" w:hAnsi="Palatino Linotype" w:cs="Times New Roman"/>
        </w:rPr>
      </w:pPr>
    </w:p>
    <w:p w14:paraId="40BC21F1" w14:textId="77777777" w:rsidR="0097198F" w:rsidRPr="00780825" w:rsidRDefault="0097198F" w:rsidP="0097198F">
      <w:pPr>
        <w:spacing w:after="0" w:line="360" w:lineRule="auto"/>
        <w:jc w:val="both"/>
        <w:rPr>
          <w:rFonts w:ascii="Palatino Linotype" w:eastAsia="Calibri" w:hAnsi="Palatino Linotype" w:cs="Times New Roman"/>
          <w:sz w:val="24"/>
          <w:szCs w:val="24"/>
        </w:rPr>
      </w:pPr>
    </w:p>
    <w:p w14:paraId="0C6EE63B" w14:textId="77777777" w:rsidR="0097198F" w:rsidRPr="00780825" w:rsidRDefault="0097198F" w:rsidP="0097198F">
      <w:pPr>
        <w:autoSpaceDE w:val="0"/>
        <w:autoSpaceDN w:val="0"/>
        <w:adjustRightInd w:val="0"/>
        <w:spacing w:after="0" w:line="360" w:lineRule="auto"/>
        <w:jc w:val="both"/>
        <w:rPr>
          <w:rFonts w:ascii="Palatino Linotype" w:eastAsia="Calibri" w:hAnsi="Palatino Linotype" w:cs="Arial"/>
          <w:sz w:val="24"/>
          <w:szCs w:val="24"/>
        </w:rPr>
      </w:pPr>
      <w:r w:rsidRPr="00780825">
        <w:rPr>
          <w:rFonts w:ascii="Palatino Linotype" w:eastAsia="Calibri" w:hAnsi="Palatino Linotype" w:cs="Arial"/>
          <w:sz w:val="24"/>
          <w:szCs w:val="24"/>
        </w:rPr>
        <w:t xml:space="preserve">Aunado a lo anterior, se debe señalar que aunque la solicitud de información y la respuesta estén dirigidas y atendidas por un </w:t>
      </w:r>
      <w:r w:rsidRPr="00780825">
        <w:rPr>
          <w:rFonts w:ascii="Palatino Linotype" w:eastAsia="Calibri" w:hAnsi="Palatino Linotype" w:cs="Arial"/>
          <w:b/>
          <w:sz w:val="24"/>
          <w:szCs w:val="24"/>
        </w:rPr>
        <w:t>Sujeto Obligado</w:t>
      </w:r>
      <w:r w:rsidRPr="00780825">
        <w:rPr>
          <w:rFonts w:ascii="Palatino Linotype" w:eastAsia="Calibri" w:hAnsi="Palatino Linotype" w:cs="Arial"/>
          <w:sz w:val="24"/>
          <w:szCs w:val="24"/>
        </w:rPr>
        <w:t xml:space="preserve">, lo cierto es que también tienen diversas Unidades Administrativas y cada área cuenta con un </w:t>
      </w:r>
      <w:r w:rsidRPr="00780825">
        <w:rPr>
          <w:rFonts w:ascii="Palatino Linotype" w:eastAsia="Calibri" w:hAnsi="Palatino Linotype" w:cs="Arial"/>
          <w:b/>
          <w:sz w:val="24"/>
          <w:szCs w:val="24"/>
        </w:rPr>
        <w:t xml:space="preserve">Servidor Público </w:t>
      </w:r>
      <w:r w:rsidRPr="00780825">
        <w:rPr>
          <w:rFonts w:ascii="Palatino Linotype" w:eastAsia="Calibri" w:hAnsi="Palatino Linotype" w:cs="Arial"/>
          <w:b/>
          <w:sz w:val="24"/>
          <w:szCs w:val="24"/>
        </w:rPr>
        <w:lastRenderedPageBreak/>
        <w:t>Habilitado</w:t>
      </w:r>
      <w:r w:rsidRPr="00780825">
        <w:rPr>
          <w:rFonts w:ascii="Palatino Linotype" w:eastAsia="Calibri"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15832A72" w14:textId="77777777" w:rsidR="0097198F" w:rsidRPr="00780825" w:rsidRDefault="0097198F" w:rsidP="0097198F">
      <w:pPr>
        <w:spacing w:after="0" w:line="240" w:lineRule="auto"/>
        <w:rPr>
          <w:rFonts w:ascii="Times New Roman" w:eastAsia="Times New Roman" w:hAnsi="Times New Roman" w:cs="Times New Roman"/>
          <w:sz w:val="24"/>
          <w:szCs w:val="24"/>
          <w:lang w:eastAsia="es-ES"/>
        </w:rPr>
      </w:pPr>
    </w:p>
    <w:p w14:paraId="6400160D" w14:textId="77777777" w:rsidR="0097198F" w:rsidRPr="00780825" w:rsidRDefault="0097198F" w:rsidP="0097198F">
      <w:pPr>
        <w:autoSpaceDE w:val="0"/>
        <w:autoSpaceDN w:val="0"/>
        <w:adjustRightInd w:val="0"/>
        <w:spacing w:after="0" w:line="276" w:lineRule="auto"/>
        <w:ind w:left="567" w:right="708"/>
        <w:jc w:val="both"/>
        <w:rPr>
          <w:rFonts w:ascii="Palatino Linotype" w:eastAsia="Calibri" w:hAnsi="Palatino Linotype" w:cs="Arial"/>
          <w:i/>
          <w:szCs w:val="24"/>
        </w:rPr>
      </w:pPr>
      <w:r w:rsidRPr="00780825">
        <w:rPr>
          <w:rFonts w:ascii="Palatino Linotype" w:eastAsia="Calibri" w:hAnsi="Palatino Linotype" w:cs="Arial"/>
          <w:b/>
          <w:i/>
          <w:szCs w:val="24"/>
        </w:rPr>
        <w:t>Artículo 3.</w:t>
      </w:r>
      <w:r w:rsidRPr="00780825">
        <w:rPr>
          <w:rFonts w:ascii="Palatino Linotype" w:eastAsia="Calibri" w:hAnsi="Palatino Linotype" w:cs="Arial"/>
          <w:i/>
          <w:szCs w:val="24"/>
        </w:rPr>
        <w:t xml:space="preserve"> Para los efectos de la presente Ley se entenderá por:</w:t>
      </w:r>
    </w:p>
    <w:p w14:paraId="725AEB3A" w14:textId="77777777" w:rsidR="0097198F" w:rsidRPr="00780825" w:rsidRDefault="0097198F" w:rsidP="0097198F">
      <w:pPr>
        <w:autoSpaceDE w:val="0"/>
        <w:autoSpaceDN w:val="0"/>
        <w:adjustRightInd w:val="0"/>
        <w:spacing w:after="0" w:line="276" w:lineRule="auto"/>
        <w:ind w:left="567" w:right="708"/>
        <w:jc w:val="both"/>
        <w:rPr>
          <w:rFonts w:ascii="Palatino Linotype" w:eastAsia="Calibri" w:hAnsi="Palatino Linotype" w:cs="Arial"/>
          <w:i/>
          <w:szCs w:val="24"/>
        </w:rPr>
      </w:pPr>
      <w:r w:rsidRPr="00780825">
        <w:rPr>
          <w:rFonts w:ascii="Palatino Linotype" w:eastAsia="Calibri" w:hAnsi="Palatino Linotype" w:cs="Arial"/>
          <w:i/>
          <w:szCs w:val="24"/>
        </w:rPr>
        <w:t>(…)</w:t>
      </w:r>
    </w:p>
    <w:p w14:paraId="24FF0F9A" w14:textId="77777777" w:rsidR="0097198F" w:rsidRPr="00780825" w:rsidRDefault="0097198F" w:rsidP="0097198F">
      <w:pPr>
        <w:autoSpaceDE w:val="0"/>
        <w:autoSpaceDN w:val="0"/>
        <w:adjustRightInd w:val="0"/>
        <w:spacing w:after="0" w:line="276" w:lineRule="auto"/>
        <w:ind w:left="567" w:right="708"/>
        <w:jc w:val="both"/>
        <w:rPr>
          <w:rFonts w:ascii="Palatino Linotype" w:eastAsia="Calibri" w:hAnsi="Palatino Linotype" w:cs="Arial"/>
          <w:i/>
          <w:szCs w:val="24"/>
        </w:rPr>
      </w:pPr>
      <w:r w:rsidRPr="00780825">
        <w:rPr>
          <w:rFonts w:ascii="Palatino Linotype" w:eastAsia="Calibri" w:hAnsi="Palatino Linotype" w:cs="Arial"/>
          <w:b/>
          <w:i/>
          <w:szCs w:val="24"/>
        </w:rPr>
        <w:t xml:space="preserve">XXXIX. Servidor público habilitado: </w:t>
      </w:r>
      <w:r w:rsidRPr="00780825">
        <w:rPr>
          <w:rFonts w:ascii="Palatino Linotype" w:eastAsia="Calibri"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806406A" w14:textId="77777777" w:rsidR="0097198F" w:rsidRPr="00780825" w:rsidRDefault="0097198F" w:rsidP="0097198F">
      <w:pPr>
        <w:autoSpaceDE w:val="0"/>
        <w:autoSpaceDN w:val="0"/>
        <w:adjustRightInd w:val="0"/>
        <w:spacing w:after="0" w:line="276" w:lineRule="auto"/>
        <w:ind w:left="567" w:right="708"/>
        <w:jc w:val="both"/>
        <w:rPr>
          <w:rFonts w:ascii="Palatino Linotype" w:eastAsia="Calibri" w:hAnsi="Palatino Linotype" w:cs="Arial"/>
          <w:i/>
          <w:szCs w:val="24"/>
        </w:rPr>
      </w:pPr>
      <w:r w:rsidRPr="00780825">
        <w:rPr>
          <w:rFonts w:ascii="Palatino Linotype" w:eastAsia="Calibri" w:hAnsi="Palatino Linotype" w:cs="Arial"/>
          <w:i/>
          <w:szCs w:val="24"/>
        </w:rPr>
        <w:t>(…)</w:t>
      </w:r>
    </w:p>
    <w:p w14:paraId="52E2088F" w14:textId="77777777" w:rsidR="0097198F" w:rsidRPr="00780825" w:rsidRDefault="0097198F" w:rsidP="0097198F">
      <w:pPr>
        <w:spacing w:after="0" w:line="240" w:lineRule="auto"/>
        <w:rPr>
          <w:rFonts w:ascii="Times New Roman" w:eastAsia="Times New Roman" w:hAnsi="Times New Roman" w:cs="Times New Roman"/>
          <w:sz w:val="24"/>
          <w:szCs w:val="24"/>
          <w:lang w:eastAsia="es-ES"/>
        </w:rPr>
      </w:pPr>
    </w:p>
    <w:p w14:paraId="446F3EEC" w14:textId="77777777" w:rsidR="0097198F" w:rsidRPr="00780825" w:rsidRDefault="0097198F" w:rsidP="0097198F">
      <w:pPr>
        <w:autoSpaceDE w:val="0"/>
        <w:autoSpaceDN w:val="0"/>
        <w:adjustRightInd w:val="0"/>
        <w:spacing w:after="0" w:line="276" w:lineRule="auto"/>
        <w:ind w:left="567" w:right="708"/>
        <w:jc w:val="both"/>
        <w:rPr>
          <w:rFonts w:ascii="Palatino Linotype" w:eastAsia="Calibri" w:hAnsi="Palatino Linotype" w:cs="Arial"/>
          <w:i/>
          <w:szCs w:val="24"/>
        </w:rPr>
      </w:pPr>
      <w:r w:rsidRPr="00780825">
        <w:rPr>
          <w:rFonts w:ascii="Palatino Linotype" w:eastAsia="Calibri" w:hAnsi="Palatino Linotype" w:cs="Arial"/>
          <w:b/>
          <w:i/>
          <w:szCs w:val="24"/>
        </w:rPr>
        <w:t>Artículo 58.</w:t>
      </w:r>
      <w:r w:rsidRPr="00780825">
        <w:rPr>
          <w:rFonts w:ascii="Palatino Linotype" w:eastAsia="Calibri" w:hAnsi="Palatino Linotype" w:cs="Arial"/>
          <w:i/>
          <w:szCs w:val="24"/>
        </w:rPr>
        <w:t xml:space="preserve"> Los servidores públicos habilitados serán designados por el titular del sujeto obligado a propuesta del responsable de la Unidad de Transparencia.</w:t>
      </w:r>
    </w:p>
    <w:p w14:paraId="7ACDCFED" w14:textId="77777777" w:rsidR="0097198F" w:rsidRPr="00780825" w:rsidRDefault="0097198F" w:rsidP="0097198F">
      <w:pPr>
        <w:autoSpaceDE w:val="0"/>
        <w:autoSpaceDN w:val="0"/>
        <w:adjustRightInd w:val="0"/>
        <w:spacing w:after="0" w:line="276" w:lineRule="auto"/>
        <w:ind w:left="567" w:right="708"/>
        <w:jc w:val="both"/>
        <w:rPr>
          <w:rFonts w:ascii="Palatino Linotype" w:eastAsia="Calibri" w:hAnsi="Palatino Linotype" w:cs="Arial"/>
          <w:i/>
          <w:szCs w:val="24"/>
        </w:rPr>
      </w:pPr>
    </w:p>
    <w:p w14:paraId="44AEC264" w14:textId="77777777" w:rsidR="0097198F" w:rsidRPr="00780825" w:rsidRDefault="0097198F" w:rsidP="0097198F">
      <w:pPr>
        <w:autoSpaceDE w:val="0"/>
        <w:autoSpaceDN w:val="0"/>
        <w:adjustRightInd w:val="0"/>
        <w:spacing w:after="0" w:line="276" w:lineRule="auto"/>
        <w:ind w:left="567" w:right="708"/>
        <w:jc w:val="both"/>
        <w:rPr>
          <w:rFonts w:ascii="Palatino Linotype" w:eastAsia="Calibri" w:hAnsi="Palatino Linotype" w:cs="Arial"/>
          <w:i/>
          <w:szCs w:val="24"/>
        </w:rPr>
      </w:pPr>
      <w:r w:rsidRPr="00780825">
        <w:rPr>
          <w:rFonts w:ascii="Palatino Linotype" w:eastAsia="Calibri" w:hAnsi="Palatino Linotype" w:cs="Arial"/>
          <w:b/>
          <w:i/>
          <w:szCs w:val="24"/>
        </w:rPr>
        <w:t>Artículo 59.</w:t>
      </w:r>
      <w:r w:rsidRPr="00780825">
        <w:rPr>
          <w:rFonts w:ascii="Palatino Linotype" w:eastAsia="Calibri" w:hAnsi="Palatino Linotype" w:cs="Arial"/>
          <w:i/>
          <w:szCs w:val="24"/>
        </w:rPr>
        <w:t xml:space="preserve"> </w:t>
      </w:r>
      <w:r w:rsidRPr="00780825">
        <w:rPr>
          <w:rFonts w:ascii="Palatino Linotype" w:eastAsia="Calibri" w:hAnsi="Palatino Linotype" w:cs="Arial"/>
          <w:b/>
          <w:i/>
          <w:szCs w:val="24"/>
          <w:u w:val="single"/>
        </w:rPr>
        <w:t>Los servidores públicos habilitados</w:t>
      </w:r>
      <w:r w:rsidRPr="00780825">
        <w:rPr>
          <w:rFonts w:ascii="Palatino Linotype" w:eastAsia="Calibri" w:hAnsi="Palatino Linotype" w:cs="Arial"/>
          <w:i/>
          <w:szCs w:val="24"/>
        </w:rPr>
        <w:t xml:space="preserve"> tendrán las funciones siguientes:</w:t>
      </w:r>
    </w:p>
    <w:p w14:paraId="7F644393" w14:textId="77777777" w:rsidR="0097198F" w:rsidRPr="00780825" w:rsidRDefault="0097198F" w:rsidP="0097198F">
      <w:pPr>
        <w:spacing w:after="0" w:line="240" w:lineRule="auto"/>
        <w:rPr>
          <w:rFonts w:ascii="Times New Roman" w:eastAsia="Times New Roman" w:hAnsi="Times New Roman" w:cs="Times New Roman"/>
          <w:sz w:val="24"/>
          <w:szCs w:val="24"/>
          <w:lang w:eastAsia="es-ES"/>
        </w:rPr>
      </w:pPr>
    </w:p>
    <w:p w14:paraId="44816905" w14:textId="77777777" w:rsidR="0097198F" w:rsidRPr="00780825" w:rsidRDefault="0097198F" w:rsidP="0097198F">
      <w:pPr>
        <w:autoSpaceDE w:val="0"/>
        <w:autoSpaceDN w:val="0"/>
        <w:adjustRightInd w:val="0"/>
        <w:spacing w:after="0" w:line="276" w:lineRule="auto"/>
        <w:ind w:left="567" w:right="708"/>
        <w:jc w:val="both"/>
        <w:rPr>
          <w:rFonts w:ascii="Palatino Linotype" w:eastAsia="Calibri" w:hAnsi="Palatino Linotype" w:cs="Arial"/>
          <w:i/>
          <w:szCs w:val="24"/>
        </w:rPr>
      </w:pPr>
      <w:r w:rsidRPr="00780825">
        <w:rPr>
          <w:rFonts w:ascii="Palatino Linotype" w:eastAsia="Calibri" w:hAnsi="Palatino Linotype" w:cs="Arial"/>
          <w:i/>
          <w:szCs w:val="24"/>
        </w:rPr>
        <w:t xml:space="preserve">I. </w:t>
      </w:r>
      <w:r w:rsidRPr="00780825">
        <w:rPr>
          <w:rFonts w:ascii="Palatino Linotype" w:eastAsia="Calibri" w:hAnsi="Palatino Linotype" w:cs="Arial"/>
          <w:b/>
          <w:i/>
          <w:szCs w:val="24"/>
          <w:u w:val="single"/>
        </w:rPr>
        <w:t>Localizar la información que le solicite la Unidad de Transparencia</w:t>
      </w:r>
      <w:r w:rsidRPr="00780825">
        <w:rPr>
          <w:rFonts w:ascii="Palatino Linotype" w:eastAsia="Calibri" w:hAnsi="Palatino Linotype" w:cs="Arial"/>
          <w:i/>
          <w:szCs w:val="24"/>
        </w:rPr>
        <w:t>;</w:t>
      </w:r>
    </w:p>
    <w:p w14:paraId="33A6C028" w14:textId="77777777" w:rsidR="0097198F" w:rsidRPr="00780825" w:rsidRDefault="0097198F" w:rsidP="0097198F">
      <w:pPr>
        <w:autoSpaceDE w:val="0"/>
        <w:autoSpaceDN w:val="0"/>
        <w:adjustRightInd w:val="0"/>
        <w:spacing w:after="0" w:line="276" w:lineRule="auto"/>
        <w:ind w:left="567" w:right="708"/>
        <w:jc w:val="both"/>
        <w:rPr>
          <w:rFonts w:ascii="Palatino Linotype" w:eastAsia="Calibri" w:hAnsi="Palatino Linotype" w:cs="Arial"/>
          <w:i/>
          <w:szCs w:val="24"/>
        </w:rPr>
      </w:pPr>
      <w:r w:rsidRPr="00780825">
        <w:rPr>
          <w:rFonts w:ascii="Palatino Linotype" w:eastAsia="Calibri" w:hAnsi="Palatino Linotype" w:cs="Arial"/>
          <w:i/>
          <w:szCs w:val="24"/>
        </w:rPr>
        <w:t xml:space="preserve">II. </w:t>
      </w:r>
      <w:r w:rsidRPr="00780825">
        <w:rPr>
          <w:rFonts w:ascii="Palatino Linotype" w:eastAsia="Calibri" w:hAnsi="Palatino Linotype" w:cs="Arial"/>
          <w:b/>
          <w:i/>
          <w:szCs w:val="24"/>
          <w:u w:val="single"/>
        </w:rPr>
        <w:t>Proporcionar la información que obre en los archivos y que le sea solicitada por la Unidad de Transparencia</w:t>
      </w:r>
      <w:r w:rsidRPr="00780825">
        <w:rPr>
          <w:rFonts w:ascii="Palatino Linotype" w:eastAsia="Calibri" w:hAnsi="Palatino Linotype" w:cs="Arial"/>
          <w:i/>
          <w:szCs w:val="24"/>
        </w:rPr>
        <w:t>;</w:t>
      </w:r>
    </w:p>
    <w:p w14:paraId="1F26821E" w14:textId="77777777" w:rsidR="0097198F" w:rsidRPr="00780825" w:rsidRDefault="0097198F" w:rsidP="0097198F">
      <w:pPr>
        <w:autoSpaceDE w:val="0"/>
        <w:autoSpaceDN w:val="0"/>
        <w:adjustRightInd w:val="0"/>
        <w:spacing w:after="0" w:line="276" w:lineRule="auto"/>
        <w:ind w:left="567" w:right="708"/>
        <w:jc w:val="both"/>
        <w:rPr>
          <w:rFonts w:ascii="Palatino Linotype" w:eastAsia="Calibri" w:hAnsi="Palatino Linotype" w:cs="Arial"/>
          <w:i/>
          <w:szCs w:val="24"/>
        </w:rPr>
      </w:pPr>
      <w:r w:rsidRPr="00780825">
        <w:rPr>
          <w:rFonts w:ascii="Palatino Linotype" w:eastAsia="Calibri" w:hAnsi="Palatino Linotype" w:cs="Arial"/>
          <w:i/>
          <w:szCs w:val="24"/>
        </w:rPr>
        <w:t>III. Apoyar a la Unidad de Transparencia en lo que esta le solicite para el cumplimiento de sus funciones;</w:t>
      </w:r>
    </w:p>
    <w:p w14:paraId="235A8C98" w14:textId="77777777" w:rsidR="0097198F" w:rsidRPr="00780825" w:rsidRDefault="0097198F" w:rsidP="0097198F">
      <w:pPr>
        <w:autoSpaceDE w:val="0"/>
        <w:autoSpaceDN w:val="0"/>
        <w:adjustRightInd w:val="0"/>
        <w:spacing w:after="0" w:line="276" w:lineRule="auto"/>
        <w:ind w:left="567" w:right="708"/>
        <w:jc w:val="both"/>
        <w:rPr>
          <w:rFonts w:ascii="Palatino Linotype" w:eastAsia="Calibri" w:hAnsi="Palatino Linotype" w:cs="Arial"/>
          <w:i/>
          <w:szCs w:val="24"/>
        </w:rPr>
      </w:pPr>
      <w:r w:rsidRPr="00780825">
        <w:rPr>
          <w:rFonts w:ascii="Palatino Linotype" w:eastAsia="Calibri" w:hAnsi="Palatino Linotype" w:cs="Arial"/>
          <w:i/>
          <w:szCs w:val="24"/>
        </w:rPr>
        <w:t>IV. Proporcionar a la Unidad de Transparencia, las modificaciones a la información pública de oficio que obre en su poder;</w:t>
      </w:r>
    </w:p>
    <w:p w14:paraId="63D078EF" w14:textId="77777777" w:rsidR="0097198F" w:rsidRPr="00780825" w:rsidRDefault="0097198F" w:rsidP="0097198F">
      <w:pPr>
        <w:autoSpaceDE w:val="0"/>
        <w:autoSpaceDN w:val="0"/>
        <w:adjustRightInd w:val="0"/>
        <w:spacing w:after="0" w:line="276" w:lineRule="auto"/>
        <w:ind w:left="567" w:right="708"/>
        <w:jc w:val="both"/>
        <w:rPr>
          <w:rFonts w:ascii="Palatino Linotype" w:eastAsia="Calibri" w:hAnsi="Palatino Linotype" w:cs="Arial"/>
          <w:i/>
          <w:szCs w:val="24"/>
        </w:rPr>
      </w:pPr>
      <w:r w:rsidRPr="00780825">
        <w:rPr>
          <w:rFonts w:ascii="Palatino Linotype" w:eastAsia="Calibri" w:hAnsi="Palatino Linotype" w:cs="Arial"/>
          <w:i/>
          <w:szCs w:val="24"/>
        </w:rPr>
        <w:lastRenderedPageBreak/>
        <w:t>V. Integrar y presentar al responsable de la Unidad de Transparencia la propuesta de clasificación de información, la cual tendrá los fundamentos y argumentos en que se basa dicha propuesta;</w:t>
      </w:r>
    </w:p>
    <w:p w14:paraId="4FBC613C" w14:textId="77777777" w:rsidR="0097198F" w:rsidRPr="00780825" w:rsidRDefault="0097198F" w:rsidP="0097198F">
      <w:pPr>
        <w:autoSpaceDE w:val="0"/>
        <w:autoSpaceDN w:val="0"/>
        <w:adjustRightInd w:val="0"/>
        <w:spacing w:after="0" w:line="276" w:lineRule="auto"/>
        <w:ind w:left="567" w:right="708"/>
        <w:jc w:val="both"/>
        <w:rPr>
          <w:rFonts w:ascii="Palatino Linotype" w:eastAsia="Calibri" w:hAnsi="Palatino Linotype" w:cs="Arial"/>
          <w:i/>
          <w:szCs w:val="24"/>
        </w:rPr>
      </w:pPr>
      <w:r w:rsidRPr="00780825">
        <w:rPr>
          <w:rFonts w:ascii="Palatino Linotype" w:eastAsia="Calibri" w:hAnsi="Palatino Linotype" w:cs="Arial"/>
          <w:i/>
          <w:szCs w:val="24"/>
        </w:rPr>
        <w:t>VI. Verificar, una vez analizado el contenido de la información, que no se encuentre en los supuestos de información clasificada; y</w:t>
      </w:r>
    </w:p>
    <w:p w14:paraId="08EB10AB" w14:textId="77777777" w:rsidR="0097198F" w:rsidRPr="00780825" w:rsidRDefault="0097198F" w:rsidP="0097198F">
      <w:pPr>
        <w:autoSpaceDE w:val="0"/>
        <w:autoSpaceDN w:val="0"/>
        <w:adjustRightInd w:val="0"/>
        <w:spacing w:after="0" w:line="276" w:lineRule="auto"/>
        <w:ind w:left="567" w:right="708"/>
        <w:jc w:val="both"/>
        <w:rPr>
          <w:rFonts w:ascii="Palatino Linotype" w:eastAsia="Calibri" w:hAnsi="Palatino Linotype" w:cs="Arial"/>
          <w:i/>
          <w:szCs w:val="24"/>
        </w:rPr>
      </w:pPr>
      <w:r w:rsidRPr="00780825">
        <w:rPr>
          <w:rFonts w:ascii="Palatino Linotype" w:eastAsia="Calibri" w:hAnsi="Palatino Linotype" w:cs="Arial"/>
          <w:i/>
          <w:szCs w:val="24"/>
        </w:rPr>
        <w:t>VII. Dar cuenta a la Unidad de Transparencia del vencimiento de los plazos de reserva.</w:t>
      </w:r>
    </w:p>
    <w:p w14:paraId="3CEB29BE" w14:textId="77777777" w:rsidR="0097198F" w:rsidRPr="00780825" w:rsidRDefault="0097198F" w:rsidP="0097198F">
      <w:pPr>
        <w:spacing w:before="240" w:after="240" w:line="360" w:lineRule="auto"/>
        <w:jc w:val="both"/>
        <w:rPr>
          <w:rFonts w:ascii="Palatino Linotype" w:eastAsia="Times New Roman" w:hAnsi="Palatino Linotype" w:cs="Times New Roman"/>
          <w:sz w:val="24"/>
          <w:lang w:eastAsia="es-MX"/>
        </w:rPr>
      </w:pPr>
    </w:p>
    <w:p w14:paraId="24AD2BA7" w14:textId="77777777" w:rsidR="0097198F" w:rsidRPr="00780825" w:rsidRDefault="0097198F" w:rsidP="0097198F">
      <w:pPr>
        <w:spacing w:before="240" w:after="240" w:line="360" w:lineRule="auto"/>
        <w:jc w:val="both"/>
        <w:rPr>
          <w:rFonts w:ascii="Palatino Linotype" w:eastAsia="Times New Roman" w:hAnsi="Palatino Linotype" w:cs="Times New Roman"/>
          <w:sz w:val="24"/>
          <w:lang w:eastAsia="es-MX"/>
        </w:rPr>
      </w:pPr>
      <w:r w:rsidRPr="00780825">
        <w:rPr>
          <w:rFonts w:ascii="Palatino Linotype" w:eastAsia="Times New Roman" w:hAnsi="Palatino Linotype" w:cs="Times New Roman"/>
          <w:sz w:val="24"/>
          <w:lang w:eastAsia="es-MX"/>
        </w:rPr>
        <w:t xml:space="preserve">En otras palabras, no se cumplió con lo </w:t>
      </w:r>
      <w:proofErr w:type="gramStart"/>
      <w:r w:rsidRPr="00780825">
        <w:rPr>
          <w:rFonts w:ascii="Palatino Linotype" w:eastAsia="Times New Roman" w:hAnsi="Palatino Linotype" w:cs="Times New Roman"/>
          <w:sz w:val="24"/>
          <w:lang w:eastAsia="es-MX"/>
        </w:rPr>
        <w:t>que</w:t>
      </w:r>
      <w:proofErr w:type="gramEnd"/>
      <w:r w:rsidRPr="00780825">
        <w:rPr>
          <w:rFonts w:ascii="Palatino Linotype" w:eastAsia="Times New Roman" w:hAnsi="Palatino Linotype" w:cs="Times New Roman"/>
          <w:sz w:val="24"/>
          <w:lang w:eastAsia="es-MX"/>
        </w:rPr>
        <w:t xml:space="preserve"> para tal efecto, dispone el artículo 162 de la Ley de Transparencia y Acceso a la Información Pública del Estado de México y Municipios, que índica:</w:t>
      </w:r>
    </w:p>
    <w:p w14:paraId="2270600A" w14:textId="77777777" w:rsidR="0097198F" w:rsidRPr="00780825" w:rsidRDefault="0097198F" w:rsidP="0097198F">
      <w:pPr>
        <w:spacing w:after="0" w:line="240" w:lineRule="auto"/>
        <w:rPr>
          <w:rFonts w:ascii="Times New Roman" w:eastAsia="Times New Roman" w:hAnsi="Times New Roman" w:cs="Times New Roman"/>
          <w:sz w:val="24"/>
          <w:szCs w:val="24"/>
          <w:lang w:eastAsia="es-ES"/>
        </w:rPr>
      </w:pPr>
    </w:p>
    <w:p w14:paraId="4C212637" w14:textId="77777777" w:rsidR="0097198F" w:rsidRPr="00780825" w:rsidRDefault="0097198F" w:rsidP="0097198F">
      <w:pPr>
        <w:spacing w:after="0" w:line="276" w:lineRule="auto"/>
        <w:ind w:left="567"/>
        <w:jc w:val="both"/>
        <w:rPr>
          <w:rFonts w:ascii="Palatino Linotype" w:eastAsia="Times New Roman" w:hAnsi="Palatino Linotype" w:cs="Times New Roman"/>
          <w:i/>
          <w:szCs w:val="20"/>
          <w:lang w:eastAsia="es-MX"/>
        </w:rPr>
      </w:pPr>
      <w:r w:rsidRPr="00780825">
        <w:rPr>
          <w:rFonts w:ascii="Palatino Linotype" w:eastAsia="Times New Roman" w:hAnsi="Palatino Linotype" w:cs="Times New Roman"/>
          <w:i/>
          <w:szCs w:val="20"/>
          <w:lang w:eastAsia="es-MX"/>
        </w:rPr>
        <w:t>“</w:t>
      </w:r>
      <w:r w:rsidRPr="00780825">
        <w:rPr>
          <w:rFonts w:ascii="Palatino Linotype" w:eastAsia="Times New Roman" w:hAnsi="Palatino Linotype" w:cs="Times New Roman"/>
          <w:b/>
          <w:bCs/>
          <w:i/>
          <w:szCs w:val="20"/>
          <w:lang w:eastAsia="es-MX"/>
        </w:rPr>
        <w:t xml:space="preserve">Artículo 162. </w:t>
      </w:r>
      <w:r w:rsidRPr="00780825">
        <w:rPr>
          <w:rFonts w:ascii="Palatino Linotype" w:eastAsia="Times New Roman" w:hAnsi="Palatino Linotype" w:cs="Times New Roman"/>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780825">
        <w:rPr>
          <w:rFonts w:ascii="Palatino Linotype" w:eastAsia="Times New Roman" w:hAnsi="Palatino Linotype" w:cs="Times New Roman"/>
          <w:i/>
          <w:szCs w:val="20"/>
          <w:lang w:eastAsia="es-MX"/>
        </w:rPr>
        <w:t>”</w:t>
      </w:r>
    </w:p>
    <w:p w14:paraId="2EC3E9DE" w14:textId="77777777" w:rsidR="0097198F" w:rsidRPr="00780825" w:rsidRDefault="0097198F" w:rsidP="0097198F">
      <w:pPr>
        <w:spacing w:before="240" w:after="240" w:line="256" w:lineRule="auto"/>
        <w:ind w:left="567"/>
        <w:jc w:val="right"/>
        <w:rPr>
          <w:rFonts w:ascii="Palatino Linotype" w:eastAsia="Times New Roman" w:hAnsi="Palatino Linotype" w:cs="Times New Roman"/>
          <w:b/>
          <w:i/>
          <w:sz w:val="20"/>
          <w:szCs w:val="20"/>
          <w:lang w:eastAsia="es-MX"/>
        </w:rPr>
      </w:pPr>
      <w:r w:rsidRPr="00780825">
        <w:rPr>
          <w:rFonts w:ascii="Palatino Linotype" w:eastAsia="Times New Roman" w:hAnsi="Palatino Linotype" w:cs="Times New Roman"/>
          <w:b/>
          <w:i/>
          <w:sz w:val="20"/>
          <w:szCs w:val="20"/>
          <w:lang w:eastAsia="es-MX"/>
        </w:rPr>
        <w:t xml:space="preserve"> [Énfasis añadido]</w:t>
      </w:r>
    </w:p>
    <w:p w14:paraId="2CEFB3FB" w14:textId="77777777" w:rsidR="0097198F" w:rsidRPr="00780825" w:rsidRDefault="0097198F" w:rsidP="0097198F">
      <w:pPr>
        <w:spacing w:after="0" w:line="240" w:lineRule="auto"/>
        <w:rPr>
          <w:rFonts w:ascii="Times New Roman" w:eastAsia="Times New Roman" w:hAnsi="Times New Roman" w:cs="Times New Roman"/>
          <w:sz w:val="24"/>
          <w:szCs w:val="24"/>
          <w:lang w:eastAsia="es-ES"/>
        </w:rPr>
      </w:pPr>
    </w:p>
    <w:p w14:paraId="02D85EDB" w14:textId="77777777" w:rsidR="0097198F" w:rsidRPr="00780825" w:rsidRDefault="0097198F" w:rsidP="0097198F">
      <w:pPr>
        <w:spacing w:after="0" w:line="360" w:lineRule="auto"/>
        <w:jc w:val="both"/>
        <w:rPr>
          <w:rFonts w:ascii="Palatino Linotype" w:eastAsia="Calibri" w:hAnsi="Palatino Linotype" w:cs="Arial"/>
          <w:bCs/>
          <w:sz w:val="24"/>
          <w:szCs w:val="24"/>
        </w:rPr>
      </w:pPr>
      <w:r w:rsidRPr="00780825">
        <w:rPr>
          <w:rFonts w:ascii="Palatino Linotype" w:eastAsia="Calibri" w:hAnsi="Palatino Linotype" w:cs="Arial"/>
          <w:bCs/>
          <w:sz w:val="24"/>
          <w:szCs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41BBB3A7" w14:textId="77777777" w:rsidR="0097198F" w:rsidRPr="00780825" w:rsidRDefault="0097198F" w:rsidP="0097198F">
      <w:pPr>
        <w:spacing w:after="0" w:line="360" w:lineRule="auto"/>
        <w:jc w:val="both"/>
        <w:rPr>
          <w:rFonts w:ascii="Palatino Linotype" w:eastAsia="Calibri" w:hAnsi="Palatino Linotype" w:cs="Arial"/>
          <w:bCs/>
          <w:sz w:val="24"/>
          <w:szCs w:val="24"/>
        </w:rPr>
      </w:pPr>
    </w:p>
    <w:p w14:paraId="58E7DB12" w14:textId="77777777" w:rsidR="0097198F" w:rsidRPr="00780825" w:rsidRDefault="0097198F" w:rsidP="0097198F">
      <w:pPr>
        <w:spacing w:after="0" w:line="360" w:lineRule="auto"/>
        <w:jc w:val="both"/>
        <w:rPr>
          <w:rFonts w:ascii="Palatino Linotype" w:eastAsia="Calibri" w:hAnsi="Palatino Linotype" w:cs="Arial"/>
          <w:bCs/>
          <w:sz w:val="24"/>
          <w:szCs w:val="24"/>
        </w:rPr>
      </w:pPr>
      <w:r w:rsidRPr="00780825">
        <w:rPr>
          <w:rFonts w:ascii="Palatino Linotype" w:eastAsia="Calibri" w:hAnsi="Palatino Linotype" w:cs="Arial"/>
          <w:bCs/>
          <w:sz w:val="24"/>
          <w:szCs w:val="24"/>
        </w:rPr>
        <w:t xml:space="preserve">Cabe precisar que </w:t>
      </w:r>
      <w:r w:rsidRPr="00780825">
        <w:rPr>
          <w:rFonts w:ascii="Palatino Linotype" w:eastAsia="Calibri" w:hAnsi="Palatino Linotype" w:cs="Arial"/>
          <w:bCs/>
          <w:sz w:val="24"/>
          <w:szCs w:val="24"/>
          <w:u w:val="single"/>
        </w:rPr>
        <w:t xml:space="preserve">no basta con que </w:t>
      </w:r>
      <w:r w:rsidRPr="00780825">
        <w:rPr>
          <w:rFonts w:ascii="Palatino Linotype" w:eastAsia="Calibri" w:hAnsi="Palatino Linotype" w:cs="Arial"/>
          <w:b/>
          <w:bCs/>
          <w:sz w:val="24"/>
          <w:szCs w:val="24"/>
          <w:u w:val="single"/>
        </w:rPr>
        <w:t>el Sujeto Obligado</w:t>
      </w:r>
      <w:r w:rsidRPr="00780825">
        <w:rPr>
          <w:rFonts w:ascii="Palatino Linotype" w:eastAsia="Calibri" w:hAnsi="Palatino Linotype" w:cs="Arial"/>
          <w:bCs/>
          <w:sz w:val="24"/>
          <w:szCs w:val="24"/>
          <w:u w:val="single"/>
        </w:rPr>
        <w:t xml:space="preserve"> únicamente remita la respuesta formulada por cada servidor público habilitado,</w:t>
      </w:r>
      <w:r w:rsidRPr="00780825">
        <w:rPr>
          <w:rFonts w:ascii="Palatino Linotype" w:eastAsia="Calibri" w:hAnsi="Palatino Linotype" w:cs="Arial"/>
          <w:bCs/>
          <w:sz w:val="24"/>
          <w:szCs w:val="24"/>
        </w:rPr>
        <w:t xml:space="preserve"> por el contrario, deberá recabar la información, difundirla y actualizarla para poder entregar una sola respuesta de </w:t>
      </w:r>
      <w:r w:rsidRPr="00780825">
        <w:rPr>
          <w:rFonts w:ascii="Palatino Linotype" w:eastAsia="Calibri" w:hAnsi="Palatino Linotype" w:cs="Arial"/>
          <w:bCs/>
          <w:sz w:val="24"/>
          <w:szCs w:val="24"/>
        </w:rPr>
        <w:lastRenderedPageBreak/>
        <w:t xml:space="preserve">manera íntegra conforme a la normatividad aplicable en materia de transparencia, toda vez que </w:t>
      </w:r>
      <w:r w:rsidRPr="00780825">
        <w:rPr>
          <w:rFonts w:ascii="Palatino Linotype" w:eastAsia="Calibri" w:hAnsi="Palatino Linotype" w:cs="Arial"/>
          <w:b/>
          <w:bCs/>
          <w:sz w:val="24"/>
          <w:szCs w:val="24"/>
        </w:rPr>
        <w:t>el Sujeto Obligado</w:t>
      </w:r>
      <w:r w:rsidRPr="00780825">
        <w:rPr>
          <w:rFonts w:ascii="Palatino Linotype" w:eastAsia="Calibri" w:hAnsi="Palatino Linotype" w:cs="Arial"/>
          <w:bCs/>
          <w:sz w:val="24"/>
          <w:szCs w:val="24"/>
        </w:rPr>
        <w:t xml:space="preserve"> en el presente asunto es </w:t>
      </w:r>
      <w:r>
        <w:rPr>
          <w:rFonts w:ascii="Palatino Linotype" w:eastAsia="Calibri" w:hAnsi="Palatino Linotype" w:cs="Arial"/>
          <w:bCs/>
          <w:sz w:val="24"/>
          <w:szCs w:val="24"/>
        </w:rPr>
        <w:t xml:space="preserve">el </w:t>
      </w:r>
      <w:r w:rsidRPr="00351D5C">
        <w:rPr>
          <w:rFonts w:ascii="Palatino Linotype" w:eastAsia="Calibri" w:hAnsi="Palatino Linotype" w:cs="Arial"/>
          <w:bCs/>
          <w:sz w:val="24"/>
          <w:szCs w:val="24"/>
        </w:rPr>
        <w:t>Ayuntamiento de San Simón de Guerrero</w:t>
      </w:r>
      <w:r w:rsidRPr="00780825">
        <w:rPr>
          <w:rFonts w:ascii="Palatino Linotype" w:eastAsia="Calibri" w:hAnsi="Palatino Linotype" w:cs="Arial"/>
          <w:bCs/>
          <w:sz w:val="24"/>
          <w:szCs w:val="24"/>
        </w:rPr>
        <w:t xml:space="preserve"> en su conjunto, incluyendo </w:t>
      </w:r>
      <w:r w:rsidRPr="00780825">
        <w:rPr>
          <w:rFonts w:ascii="Palatino Linotype" w:eastAsia="Calibri" w:hAnsi="Palatino Linotype" w:cs="Arial"/>
          <w:b/>
          <w:bCs/>
          <w:sz w:val="24"/>
          <w:szCs w:val="24"/>
          <w:u w:val="single"/>
        </w:rPr>
        <w:t>todas y cada una de las áreas que lo conforman</w:t>
      </w:r>
      <w:r w:rsidRPr="00780825">
        <w:rPr>
          <w:rFonts w:ascii="Palatino Linotype" w:eastAsia="Calibri" w:hAnsi="Palatino Linotype" w:cs="Arial"/>
          <w:bCs/>
          <w:sz w:val="24"/>
          <w:szCs w:val="24"/>
        </w:rPr>
        <w:t xml:space="preserve"> y por supuesto en donde pudiera obrar la información que se solicita.</w:t>
      </w:r>
    </w:p>
    <w:p w14:paraId="51CC245E" w14:textId="77777777" w:rsidR="0097198F" w:rsidRPr="00780825" w:rsidRDefault="0097198F" w:rsidP="0097198F">
      <w:pPr>
        <w:spacing w:line="256" w:lineRule="auto"/>
        <w:rPr>
          <w:rFonts w:ascii="Calibri" w:eastAsia="Calibri" w:hAnsi="Calibri" w:cs="Times New Roman"/>
        </w:rPr>
      </w:pPr>
    </w:p>
    <w:p w14:paraId="1F9C1A65" w14:textId="77777777" w:rsidR="0097198F" w:rsidRPr="00780825" w:rsidRDefault="0097198F" w:rsidP="0097198F">
      <w:pPr>
        <w:spacing w:after="0" w:line="360" w:lineRule="auto"/>
        <w:jc w:val="both"/>
        <w:rPr>
          <w:rFonts w:ascii="Palatino Linotype" w:eastAsia="Calibri" w:hAnsi="Palatino Linotype" w:cs="Arial"/>
          <w:bCs/>
          <w:sz w:val="24"/>
          <w:szCs w:val="24"/>
        </w:rPr>
      </w:pPr>
      <w:r w:rsidRPr="00780825">
        <w:rPr>
          <w:rFonts w:ascii="Palatino Linotype" w:eastAsia="Calibri" w:hAnsi="Palatino Linotype" w:cs="Arial"/>
          <w:bCs/>
          <w:sz w:val="24"/>
          <w:szCs w:val="24"/>
        </w:rPr>
        <w:t xml:space="preserve">Por lo que una vez hecha la búsqueda exhaustiva y razonable de la información en todas y cada una de las áreas que pudieran poseer la información, deberá informar al </w:t>
      </w:r>
      <w:r w:rsidRPr="00780825">
        <w:rPr>
          <w:rFonts w:ascii="Palatino Linotype" w:eastAsia="Calibri" w:hAnsi="Palatino Linotype" w:cs="Arial"/>
          <w:b/>
          <w:bCs/>
          <w:sz w:val="24"/>
          <w:szCs w:val="24"/>
        </w:rPr>
        <w:t xml:space="preserve">Recurrente </w:t>
      </w:r>
      <w:r w:rsidRPr="00780825">
        <w:rPr>
          <w:rFonts w:ascii="Palatino Linotype" w:eastAsia="Calibri" w:hAnsi="Palatino Linotype" w:cs="Arial"/>
          <w:bCs/>
          <w:sz w:val="24"/>
          <w:szCs w:val="24"/>
        </w:rPr>
        <w:t>el resultado de la misma, junto con las constancias que acrediten la búsqueda precisada.</w:t>
      </w:r>
    </w:p>
    <w:p w14:paraId="42AD4BEA" w14:textId="77777777" w:rsidR="0097198F" w:rsidRPr="00780825" w:rsidRDefault="0097198F" w:rsidP="0097198F">
      <w:pPr>
        <w:spacing w:after="0" w:line="360" w:lineRule="auto"/>
        <w:jc w:val="both"/>
        <w:rPr>
          <w:rFonts w:ascii="Palatino Linotype" w:eastAsia="Calibri" w:hAnsi="Palatino Linotype" w:cs="Arial"/>
          <w:bCs/>
          <w:sz w:val="24"/>
          <w:szCs w:val="24"/>
        </w:rPr>
      </w:pPr>
    </w:p>
    <w:p w14:paraId="0D4624D4" w14:textId="77777777" w:rsidR="0097198F" w:rsidRPr="00780825" w:rsidRDefault="0097198F" w:rsidP="0097198F">
      <w:pPr>
        <w:tabs>
          <w:tab w:val="left" w:pos="7938"/>
        </w:tabs>
        <w:spacing w:after="0" w:line="360" w:lineRule="auto"/>
        <w:jc w:val="both"/>
        <w:rPr>
          <w:rFonts w:ascii="Palatino Linotype" w:eastAsia="Times New Roman" w:hAnsi="Palatino Linotype" w:cs="Arial"/>
          <w:sz w:val="24"/>
          <w:szCs w:val="24"/>
          <w:lang w:val="es-ES" w:eastAsia="es-ES"/>
        </w:rPr>
      </w:pPr>
      <w:r w:rsidRPr="00780825">
        <w:rPr>
          <w:rFonts w:ascii="Palatino Linotype" w:eastAsia="Times New Roman" w:hAnsi="Palatino Linotype" w:cs="Arial"/>
          <w:sz w:val="24"/>
          <w:szCs w:val="24"/>
          <w:lang w:val="es-ES" w:eastAsia="es-ES"/>
        </w:rPr>
        <w:t>Lo anterior es así ya que derivado de la solicitud</w:t>
      </w:r>
      <w:r>
        <w:rPr>
          <w:rFonts w:ascii="Palatino Linotype" w:eastAsia="Times New Roman" w:hAnsi="Palatino Linotype" w:cs="Arial"/>
          <w:sz w:val="24"/>
          <w:szCs w:val="24"/>
          <w:lang w:val="es-ES" w:eastAsia="es-ES"/>
        </w:rPr>
        <w:t>es de información</w:t>
      </w:r>
      <w:r w:rsidRPr="00780825">
        <w:rPr>
          <w:rFonts w:ascii="Palatino Linotype" w:eastAsia="Times New Roman" w:hAnsi="Palatino Linotype" w:cs="Arial"/>
          <w:sz w:val="24"/>
          <w:szCs w:val="24"/>
          <w:lang w:val="es-ES" w:eastAsia="es-ES"/>
        </w:rPr>
        <w:t>(en la</w:t>
      </w:r>
      <w:r>
        <w:rPr>
          <w:rFonts w:ascii="Palatino Linotype" w:eastAsia="Times New Roman" w:hAnsi="Palatino Linotype" w:cs="Arial"/>
          <w:sz w:val="24"/>
          <w:szCs w:val="24"/>
          <w:lang w:val="es-ES" w:eastAsia="es-ES"/>
        </w:rPr>
        <w:t>s</w:t>
      </w:r>
      <w:r w:rsidRPr="00780825">
        <w:rPr>
          <w:rFonts w:ascii="Palatino Linotype" w:eastAsia="Times New Roman" w:hAnsi="Palatino Linotype" w:cs="Arial"/>
          <w:sz w:val="24"/>
          <w:szCs w:val="24"/>
          <w:lang w:val="es-ES" w:eastAsia="es-ES"/>
        </w:rPr>
        <w:t xml:space="preserve"> que se resuelve), se aprecia en el sistema SAIMEX, que la Titular de la Unidad de Transparencia del Sujeto Obligado, no tramitó ante las instancias de</w:t>
      </w:r>
      <w:r>
        <w:rPr>
          <w:rFonts w:ascii="Palatino Linotype" w:eastAsia="Times New Roman" w:hAnsi="Palatino Linotype" w:cs="Arial"/>
          <w:sz w:val="24"/>
          <w:szCs w:val="24"/>
          <w:lang w:val="es-ES" w:eastAsia="es-ES"/>
        </w:rPr>
        <w:t>l Municipio</w:t>
      </w:r>
      <w:r w:rsidRPr="00780825">
        <w:rPr>
          <w:rFonts w:ascii="Palatino Linotype" w:eastAsia="Times New Roman" w:hAnsi="Palatino Linotype" w:cs="Arial"/>
          <w:sz w:val="24"/>
          <w:szCs w:val="24"/>
          <w:lang w:val="es-ES" w:eastAsia="es-ES"/>
        </w:rPr>
        <w:t xml:space="preserve">, que pudieran tener lo solicitado (derivado de sus funciones) lo requerido por el particular, sino que de </w:t>
      </w:r>
      <w:r w:rsidRPr="00780825">
        <w:rPr>
          <w:rFonts w:ascii="Palatino Linotype" w:eastAsia="Times New Roman" w:hAnsi="Palatino Linotype" w:cs="Arial"/>
          <w:i/>
          <w:sz w:val="24"/>
          <w:szCs w:val="24"/>
          <w:lang w:val="es-ES" w:eastAsia="es-ES"/>
        </w:rPr>
        <w:t>motu proprio (por propia iniciativa)</w:t>
      </w:r>
      <w:r w:rsidRPr="00780825">
        <w:rPr>
          <w:rFonts w:ascii="Palatino Linotype" w:eastAsia="Times New Roman" w:hAnsi="Palatino Linotype" w:cs="Arial"/>
          <w:sz w:val="24"/>
          <w:szCs w:val="24"/>
          <w:lang w:val="es-ES" w:eastAsia="es-ES"/>
        </w:rPr>
        <w:t xml:space="preserve"> respondió, sin que exista certeza de que las áreas que pudieran tener dicha información dieran cuenta de la atención a la solicitud antes citada</w:t>
      </w:r>
      <w:r>
        <w:rPr>
          <w:rFonts w:ascii="Palatino Linotype" w:eastAsia="Times New Roman" w:hAnsi="Palatino Linotype" w:cs="Arial"/>
          <w:sz w:val="24"/>
          <w:szCs w:val="24"/>
          <w:lang w:val="es-ES" w:eastAsia="es-ES"/>
        </w:rPr>
        <w:t>, en virtud de ello</w:t>
      </w:r>
      <w:r w:rsidRPr="00780825">
        <w:rPr>
          <w:rFonts w:ascii="Palatino Linotype" w:eastAsia="Times New Roman" w:hAnsi="Palatino Linotype" w:cs="Arial"/>
          <w:sz w:val="24"/>
          <w:szCs w:val="24"/>
          <w:lang w:val="es-ES" w:eastAsia="es-ES"/>
        </w:rPr>
        <w:t>, se advierte el hecho de que no se generó algún requerimiento o tramite interno por parte de la Titular de la Unidad de Transparencia que se haya dirigido a alguna otra dependencia del Sujeto Obligado, ya que no se aprecia alguna comunicación interna en el sistema que haya quedado registrada.</w:t>
      </w:r>
    </w:p>
    <w:p w14:paraId="56FFA42B" w14:textId="77777777" w:rsidR="0097198F" w:rsidRPr="00780825" w:rsidRDefault="0097198F" w:rsidP="0097198F">
      <w:pPr>
        <w:tabs>
          <w:tab w:val="left" w:pos="7938"/>
        </w:tabs>
        <w:spacing w:after="0" w:line="360" w:lineRule="auto"/>
        <w:jc w:val="both"/>
        <w:rPr>
          <w:rFonts w:ascii="Palatino Linotype" w:eastAsia="Times New Roman" w:hAnsi="Palatino Linotype" w:cs="Arial"/>
          <w:sz w:val="24"/>
          <w:szCs w:val="24"/>
          <w:lang w:val="es-ES" w:eastAsia="es-ES"/>
        </w:rPr>
      </w:pPr>
    </w:p>
    <w:p w14:paraId="2849E694" w14:textId="77777777" w:rsidR="0097198F" w:rsidRPr="00BE7012" w:rsidRDefault="0097198F" w:rsidP="0097198F">
      <w:pPr>
        <w:tabs>
          <w:tab w:val="left" w:pos="7938"/>
        </w:tabs>
        <w:spacing w:after="0" w:line="360" w:lineRule="auto"/>
        <w:jc w:val="both"/>
        <w:rPr>
          <w:rFonts w:ascii="Palatino Linotype" w:eastAsia="Times New Roman" w:hAnsi="Palatino Linotype" w:cs="Arial"/>
          <w:sz w:val="24"/>
          <w:szCs w:val="24"/>
          <w:lang w:val="es-ES" w:eastAsia="es-ES"/>
        </w:rPr>
      </w:pPr>
      <w:r w:rsidRPr="00780825">
        <w:rPr>
          <w:rFonts w:ascii="Palatino Linotype" w:eastAsia="Times New Roman" w:hAnsi="Palatino Linotype" w:cs="Arial"/>
          <w:sz w:val="24"/>
          <w:szCs w:val="24"/>
          <w:lang w:val="es-ES" w:eastAsia="es-ES"/>
        </w:rPr>
        <w:t xml:space="preserve">Por ello es que se reitera, que la Titular de la Unidad de Transparencia debió llevar a cabo los pasos que le conmina sus funciones, de acuerdo con la Ley de Transparencia y Acceso a la Información Pública del Estado de México y Municipios, es decir, solicitar </w:t>
      </w:r>
      <w:r w:rsidRPr="00780825">
        <w:rPr>
          <w:rFonts w:ascii="Palatino Linotype" w:eastAsia="Times New Roman" w:hAnsi="Palatino Linotype" w:cs="Arial"/>
          <w:sz w:val="24"/>
          <w:szCs w:val="24"/>
          <w:lang w:val="es-ES" w:eastAsia="es-ES"/>
        </w:rPr>
        <w:lastRenderedPageBreak/>
        <w:t>la información a las unidades administrativas que por obligación le corresponden dar atención a la misma.</w:t>
      </w:r>
    </w:p>
    <w:p w14:paraId="361F9741" w14:textId="77777777" w:rsidR="0097198F" w:rsidRDefault="0097198F" w:rsidP="0097198F">
      <w:pPr>
        <w:spacing w:after="0" w:line="360" w:lineRule="auto"/>
        <w:jc w:val="both"/>
        <w:rPr>
          <w:rFonts w:ascii="Palatino Linotype" w:eastAsia="Calibri" w:hAnsi="Palatino Linotype" w:cs="Times New Roman"/>
        </w:rPr>
      </w:pPr>
    </w:p>
    <w:p w14:paraId="74FA6A22" w14:textId="77777777" w:rsidR="0097198F" w:rsidRPr="003F5121" w:rsidRDefault="0097198F" w:rsidP="0097198F">
      <w:pPr>
        <w:spacing w:after="0" w:line="360" w:lineRule="auto"/>
        <w:jc w:val="both"/>
        <w:rPr>
          <w:rFonts w:ascii="Palatino Linotype" w:eastAsia="Calibri" w:hAnsi="Palatino Linotype" w:cs="Arial"/>
          <w:sz w:val="24"/>
          <w:szCs w:val="24"/>
        </w:rPr>
      </w:pPr>
      <w:r w:rsidRPr="00BE7012">
        <w:rPr>
          <w:rFonts w:ascii="Palatino Linotype" w:eastAsia="Calibri" w:hAnsi="Palatino Linotype" w:cs="Times New Roman"/>
        </w:rPr>
        <w:t>E</w:t>
      </w:r>
      <w:r w:rsidRPr="00BE7012">
        <w:rPr>
          <w:rFonts w:ascii="Palatino Linotype" w:eastAsia="Calibri" w:hAnsi="Palatino Linotype" w:cs="Times New Roman"/>
          <w:sz w:val="24"/>
          <w:szCs w:val="24"/>
        </w:rPr>
        <w:t xml:space="preserve">s así como podemos concluir que la solicitud de información, deben ser remitidas a las áreas competentes de contar con la información y derivado a que no giro los requerimientos a las diferentes áreas con la que cuenta el Sujeto Obligado, es necesario se realice el procedimiento correspondiente a fin de localizar las facturas </w:t>
      </w:r>
      <w:r w:rsidRPr="00BE7012">
        <w:rPr>
          <w:rFonts w:ascii="Palatino Linotype" w:eastAsia="Calibri" w:hAnsi="Palatino Linotype" w:cs="Arial"/>
          <w:sz w:val="24"/>
          <w:szCs w:val="24"/>
        </w:rPr>
        <w:t>del ejercicio</w:t>
      </w:r>
      <w:r>
        <w:rPr>
          <w:rFonts w:ascii="Palatino Linotype" w:eastAsia="Calibri" w:hAnsi="Palatino Linotype" w:cs="Arial"/>
          <w:sz w:val="24"/>
          <w:szCs w:val="24"/>
        </w:rPr>
        <w:t xml:space="preserve"> y comprobantes de pago requeridos por el periodo señalado a partir del inicio de la administración al mes de diciembre del año dos mil diecinueve.</w:t>
      </w:r>
    </w:p>
    <w:p w14:paraId="45C68C2B" w14:textId="77777777" w:rsidR="0097198F" w:rsidRPr="003F5121" w:rsidRDefault="0097198F" w:rsidP="0097198F">
      <w:pPr>
        <w:spacing w:after="0" w:line="360" w:lineRule="auto"/>
        <w:jc w:val="both"/>
        <w:rPr>
          <w:rFonts w:ascii="Palatino Linotype" w:eastAsia="Calibri" w:hAnsi="Palatino Linotype" w:cs="Arial"/>
          <w:sz w:val="24"/>
          <w:szCs w:val="24"/>
        </w:rPr>
      </w:pPr>
    </w:p>
    <w:p w14:paraId="6CFC2429" w14:textId="77777777" w:rsidR="0097198F" w:rsidRDefault="0097198F" w:rsidP="0097198F">
      <w:pPr>
        <w:pStyle w:val="Prrafodelista"/>
        <w:autoSpaceDE w:val="0"/>
        <w:autoSpaceDN w:val="0"/>
        <w:adjustRightInd w:val="0"/>
        <w:spacing w:line="360" w:lineRule="auto"/>
        <w:ind w:left="0"/>
        <w:jc w:val="both"/>
        <w:rPr>
          <w:rFonts w:ascii="Palatino Linotype" w:hAnsi="Palatino Linotype" w:cs="Arial"/>
          <w:highlight w:val="yellow"/>
        </w:rPr>
      </w:pPr>
    </w:p>
    <w:p w14:paraId="2004313B" w14:textId="77777777" w:rsidR="0097198F" w:rsidRDefault="0097198F" w:rsidP="0097198F">
      <w:pPr>
        <w:pStyle w:val="Prrafodelista"/>
        <w:numPr>
          <w:ilvl w:val="0"/>
          <w:numId w:val="5"/>
        </w:numPr>
        <w:spacing w:line="360" w:lineRule="auto"/>
        <w:jc w:val="both"/>
        <w:rPr>
          <w:rFonts w:ascii="Palatino Linotype" w:hAnsi="Palatino Linotype" w:cs="Arial"/>
          <w:b/>
          <w:i/>
          <w:sz w:val="28"/>
        </w:rPr>
      </w:pPr>
      <w:r w:rsidRPr="00516F24">
        <w:rPr>
          <w:rFonts w:ascii="Palatino Linotype" w:hAnsi="Palatino Linotype" w:cs="Arial"/>
          <w:b/>
          <w:i/>
          <w:sz w:val="28"/>
        </w:rPr>
        <w:t>De la Versión pública</w:t>
      </w:r>
    </w:p>
    <w:p w14:paraId="5BE1737B" w14:textId="77777777" w:rsidR="0097198F" w:rsidRPr="00516F24" w:rsidRDefault="0097198F" w:rsidP="0097198F">
      <w:pPr>
        <w:pStyle w:val="Prrafodelista"/>
        <w:spacing w:line="360" w:lineRule="auto"/>
        <w:ind w:left="720"/>
        <w:jc w:val="both"/>
        <w:rPr>
          <w:rFonts w:ascii="Palatino Linotype" w:hAnsi="Palatino Linotype" w:cs="Arial"/>
          <w:b/>
          <w:i/>
          <w:sz w:val="28"/>
        </w:rPr>
      </w:pPr>
    </w:p>
    <w:p w14:paraId="731827B9" w14:textId="77777777" w:rsidR="0097198F" w:rsidRPr="00884F29" w:rsidRDefault="0097198F" w:rsidP="0097198F">
      <w:pPr>
        <w:spacing w:after="120" w:line="360" w:lineRule="auto"/>
        <w:ind w:right="49"/>
        <w:contextualSpacing/>
        <w:jc w:val="both"/>
        <w:rPr>
          <w:rFonts w:ascii="Palatino Linotype" w:eastAsia="MS Mincho" w:hAnsi="Palatino Linotype" w:cs="Arial"/>
          <w:color w:val="000000"/>
          <w:sz w:val="24"/>
        </w:rPr>
      </w:pPr>
      <w:r w:rsidRPr="00884F29">
        <w:rPr>
          <w:rFonts w:ascii="Palatino Linotype" w:eastAsia="MS Mincho" w:hAnsi="Palatino Linotype" w:cs="Arial"/>
          <w:color w:val="000000"/>
          <w:sz w:val="24"/>
        </w:rPr>
        <w:t xml:space="preserve">Es necesario señalar que debido a la naturaleza de la información solicitada </w:t>
      </w:r>
      <w:proofErr w:type="gramStart"/>
      <w:r w:rsidRPr="00884F29">
        <w:rPr>
          <w:rFonts w:ascii="Palatino Linotype" w:eastAsia="MS Mincho" w:hAnsi="Palatino Linotype" w:cs="Arial"/>
          <w:color w:val="000000"/>
          <w:sz w:val="24"/>
        </w:rPr>
        <w:t>pudieran  obrar</w:t>
      </w:r>
      <w:proofErr w:type="gramEnd"/>
      <w:r w:rsidRPr="00884F29">
        <w:rPr>
          <w:rFonts w:ascii="Palatino Linotype" w:eastAsia="MS Mincho" w:hAnsi="Palatino Linotype" w:cs="Arial"/>
          <w:color w:val="000000"/>
          <w:sz w:val="24"/>
        </w:rPr>
        <w:t xml:space="preserve">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884F29">
        <w:rPr>
          <w:rFonts w:ascii="Palatino Linotype" w:eastAsia="MS Mincho" w:hAnsi="Palatino Linotype" w:cs="Arial"/>
          <w:b/>
          <w:color w:val="000000"/>
          <w:sz w:val="24"/>
        </w:rPr>
        <w:t>versión pública</w:t>
      </w:r>
      <w:r w:rsidRPr="00884F29">
        <w:rPr>
          <w:rFonts w:ascii="Palatino Linotype" w:eastAsia="MS Mincho" w:hAnsi="Palatino Linotype" w:cs="Arial"/>
          <w:color w:val="000000"/>
          <w:sz w:val="24"/>
        </w:rPr>
        <w:t xml:space="preserve"> del documento por las consideraciones que se estimen pertinentes</w:t>
      </w:r>
      <w:r>
        <w:rPr>
          <w:rFonts w:ascii="Palatino Linotype" w:eastAsia="MS Mincho" w:hAnsi="Palatino Linotype" w:cs="Arial"/>
          <w:color w:val="000000"/>
          <w:sz w:val="24"/>
        </w:rPr>
        <w:t>.</w:t>
      </w:r>
    </w:p>
    <w:p w14:paraId="00B8CF95" w14:textId="77777777" w:rsidR="0097198F" w:rsidRPr="00884F29" w:rsidRDefault="0097198F" w:rsidP="0097198F">
      <w:pPr>
        <w:ind w:left="720"/>
        <w:contextualSpacing/>
        <w:rPr>
          <w:rFonts w:ascii="Palatino Linotype" w:eastAsia="MS Mincho" w:hAnsi="Palatino Linotype" w:cs="Times New Roman"/>
          <w:sz w:val="24"/>
        </w:rPr>
      </w:pPr>
    </w:p>
    <w:p w14:paraId="4D0045D8" w14:textId="77777777" w:rsidR="0097198F" w:rsidRDefault="0097198F" w:rsidP="0097198F">
      <w:pPr>
        <w:spacing w:after="120" w:line="360" w:lineRule="auto"/>
        <w:ind w:right="49"/>
        <w:contextualSpacing/>
        <w:jc w:val="both"/>
        <w:rPr>
          <w:rFonts w:ascii="Palatino Linotype" w:eastAsia="MS Mincho" w:hAnsi="Palatino Linotype" w:cs="Arial"/>
          <w:color w:val="000000"/>
          <w:sz w:val="24"/>
        </w:rPr>
      </w:pPr>
      <w:r w:rsidRPr="00884F29">
        <w:rPr>
          <w:rFonts w:ascii="Palatino Linotype" w:eastAsia="MS Mincho" w:hAnsi="Palatino Linotype" w:cs="Arial"/>
          <w:color w:val="000000"/>
          <w:sz w:val="24"/>
        </w:rPr>
        <w:t xml:space="preserve">La clasificación total o parcial de la información requerida, mediante solicitud de acceso a la información pública, constituye una restricción al derecho humano de acceso a la información. Como reiteradamente han dicho, diversos órganos </w:t>
      </w:r>
      <w:r w:rsidRPr="00884F29">
        <w:rPr>
          <w:rFonts w:ascii="Palatino Linotype" w:eastAsia="MS Mincho" w:hAnsi="Palatino Linotype" w:cs="Arial"/>
          <w:color w:val="000000"/>
          <w:sz w:val="24"/>
        </w:rPr>
        <w:lastRenderedPageBreak/>
        <w:t>jurisdiccionales, ningún derecho es absoluto</w:t>
      </w:r>
      <w:r w:rsidRPr="00884F29">
        <w:rPr>
          <w:rFonts w:ascii="Palatino Linotype" w:eastAsia="MS Mincho" w:hAnsi="Palatino Linotype" w:cs="Times New Roman"/>
          <w:sz w:val="24"/>
          <w:vertAlign w:val="superscript"/>
        </w:rPr>
        <w:footnoteReference w:id="3"/>
      </w:r>
      <w:r w:rsidRPr="00884F29">
        <w:rPr>
          <w:rFonts w:ascii="Palatino Linotype" w:eastAsia="MS Mincho" w:hAnsi="Palatino Linotype" w:cs="Arial"/>
          <w:color w:val="000000"/>
          <w:sz w:val="24"/>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884F29">
        <w:rPr>
          <w:rFonts w:ascii="Palatino Linotype" w:eastAsia="MS Mincho" w:hAnsi="Palatino Linotype" w:cs="Times New Roman"/>
          <w:sz w:val="24"/>
          <w:vertAlign w:val="superscript"/>
        </w:rPr>
        <w:footnoteReference w:id="4"/>
      </w:r>
      <w:r w:rsidRPr="00884F29">
        <w:rPr>
          <w:rFonts w:ascii="Palatino Linotype" w:eastAsia="MS Mincho" w:hAnsi="Palatino Linotype" w:cs="Arial"/>
          <w:color w:val="000000"/>
          <w:sz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E844A96" w14:textId="77777777" w:rsidR="0097198F" w:rsidRDefault="0097198F" w:rsidP="0097198F">
      <w:pPr>
        <w:spacing w:after="120" w:line="360" w:lineRule="auto"/>
        <w:ind w:right="49"/>
        <w:contextualSpacing/>
        <w:jc w:val="both"/>
        <w:rPr>
          <w:rFonts w:ascii="Palatino Linotype" w:eastAsia="MS Mincho" w:hAnsi="Palatino Linotype" w:cs="Arial"/>
          <w:color w:val="000000"/>
          <w:sz w:val="24"/>
        </w:rPr>
      </w:pPr>
    </w:p>
    <w:p w14:paraId="542E16A3" w14:textId="77777777" w:rsidR="0097198F" w:rsidRPr="00480775" w:rsidRDefault="0097198F" w:rsidP="0097198F">
      <w:pPr>
        <w:pStyle w:val="Sinespaciado"/>
        <w:spacing w:line="360" w:lineRule="auto"/>
        <w:jc w:val="both"/>
        <w:rPr>
          <w:rFonts w:ascii="Palatino Linotype" w:hAnsi="Palatino Linotype"/>
        </w:rPr>
      </w:pPr>
      <w:r w:rsidRPr="00480775">
        <w:rPr>
          <w:rFonts w:ascii="Palatino Linotype" w:hAnsi="Palatino Linotype"/>
          <w:bCs/>
        </w:rPr>
        <w:lastRenderedPageBreak/>
        <w:t>A este respecto, los</w:t>
      </w:r>
      <w:r w:rsidRPr="00480775">
        <w:rPr>
          <w:rFonts w:ascii="Palatino Linotype" w:hAnsi="Palatino Linotype"/>
        </w:rPr>
        <w:t xml:space="preserve"> artículos 3, fracciones IX, XX, XXI y XLV; 51 y 52 de la Ley de Transparencia y Acceso a la Información Pública del Estado de México y Municipios establecen:</w:t>
      </w:r>
    </w:p>
    <w:p w14:paraId="07274342" w14:textId="77777777" w:rsidR="0097198F" w:rsidRPr="00480775" w:rsidRDefault="0097198F" w:rsidP="0097198F">
      <w:pPr>
        <w:pStyle w:val="Sinespaciado"/>
        <w:spacing w:line="360" w:lineRule="auto"/>
        <w:jc w:val="both"/>
        <w:rPr>
          <w:rFonts w:ascii="Palatino Linotype" w:hAnsi="Palatino Linotype"/>
          <w:b/>
          <w:bCs/>
          <w:i/>
          <w:noProof/>
        </w:rPr>
      </w:pPr>
    </w:p>
    <w:p w14:paraId="084BFEDE" w14:textId="77777777" w:rsidR="0097198F" w:rsidRPr="0074147C" w:rsidRDefault="0097198F" w:rsidP="0097198F">
      <w:pPr>
        <w:pStyle w:val="Sinespaciado"/>
        <w:ind w:left="567" w:right="567"/>
        <w:jc w:val="both"/>
        <w:rPr>
          <w:rFonts w:ascii="Palatino Linotype" w:hAnsi="Palatino Linotype"/>
          <w:i/>
          <w:sz w:val="22"/>
          <w:szCs w:val="22"/>
        </w:rPr>
      </w:pPr>
      <w:r w:rsidRPr="0074147C">
        <w:rPr>
          <w:rFonts w:ascii="Palatino Linotype" w:hAnsi="Palatino Linotype" w:cs="Arial"/>
          <w:b/>
          <w:bCs/>
          <w:i/>
          <w:noProof/>
          <w:sz w:val="22"/>
          <w:szCs w:val="22"/>
        </w:rPr>
        <w:t>“</w:t>
      </w:r>
      <w:r w:rsidRPr="0074147C">
        <w:rPr>
          <w:rFonts w:ascii="Palatino Linotype" w:hAnsi="Palatino Linotype" w:cs="Arial"/>
          <w:b/>
          <w:bCs/>
          <w:i/>
          <w:sz w:val="22"/>
          <w:szCs w:val="22"/>
          <w:lang w:eastAsia="es-MX"/>
        </w:rPr>
        <w:t>Artículo</w:t>
      </w:r>
      <w:r w:rsidRPr="0074147C">
        <w:rPr>
          <w:rFonts w:ascii="Palatino Linotype" w:hAnsi="Palatino Linotype" w:cs="Arial"/>
          <w:b/>
          <w:bCs/>
          <w:i/>
          <w:sz w:val="22"/>
          <w:szCs w:val="22"/>
        </w:rPr>
        <w:t xml:space="preserve"> 3. </w:t>
      </w:r>
      <w:r w:rsidRPr="0074147C">
        <w:rPr>
          <w:rFonts w:ascii="Palatino Linotype" w:hAnsi="Palatino Linotype"/>
          <w:i/>
          <w:sz w:val="22"/>
          <w:szCs w:val="22"/>
        </w:rPr>
        <w:t xml:space="preserve">Para los efectos de la presente Ley se entenderá por: </w:t>
      </w:r>
    </w:p>
    <w:p w14:paraId="667D2D7D" w14:textId="77777777" w:rsidR="0097198F" w:rsidRPr="0074147C" w:rsidRDefault="0097198F" w:rsidP="0097198F">
      <w:pPr>
        <w:pStyle w:val="Sinespaciado"/>
        <w:ind w:left="567" w:right="567"/>
        <w:jc w:val="both"/>
        <w:rPr>
          <w:rFonts w:ascii="Palatino Linotype" w:hAnsi="Palatino Linotype"/>
          <w:i/>
          <w:sz w:val="22"/>
          <w:szCs w:val="22"/>
        </w:rPr>
      </w:pPr>
    </w:p>
    <w:p w14:paraId="6B470001" w14:textId="77777777" w:rsidR="0097198F" w:rsidRPr="0074147C" w:rsidRDefault="0097198F" w:rsidP="0097198F">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IX.</w:t>
      </w:r>
      <w:r w:rsidRPr="0074147C">
        <w:rPr>
          <w:rFonts w:ascii="Palatino Linotype" w:hAnsi="Palatino Linotype" w:cs="Arial"/>
          <w:i/>
          <w:sz w:val="22"/>
          <w:szCs w:val="22"/>
        </w:rPr>
        <w:t xml:space="preserve"> </w:t>
      </w:r>
      <w:r w:rsidRPr="0074147C">
        <w:rPr>
          <w:rFonts w:ascii="Palatino Linotype" w:hAnsi="Palatino Linotype" w:cs="Arial"/>
          <w:b/>
          <w:i/>
          <w:sz w:val="22"/>
          <w:szCs w:val="22"/>
        </w:rPr>
        <w:t xml:space="preserve">Datos personales: </w:t>
      </w:r>
      <w:r w:rsidRPr="0074147C">
        <w:rPr>
          <w:rFonts w:ascii="Palatino Linotype" w:hAnsi="Palatino Linotype" w:cs="Arial"/>
          <w:i/>
          <w:sz w:val="22"/>
          <w:szCs w:val="22"/>
        </w:rPr>
        <w:t xml:space="preserve">La información concerniente a una persona, identificada o identificable según lo dispuesto por la Ley de Protección de Datos Personales del Estado de México; </w:t>
      </w:r>
    </w:p>
    <w:p w14:paraId="1DD82046" w14:textId="77777777" w:rsidR="0097198F" w:rsidRPr="0074147C" w:rsidRDefault="0097198F" w:rsidP="0097198F">
      <w:pPr>
        <w:pStyle w:val="Sinespaciado"/>
        <w:ind w:left="567" w:right="567"/>
        <w:jc w:val="both"/>
        <w:rPr>
          <w:rFonts w:ascii="Palatino Linotype" w:hAnsi="Palatino Linotype" w:cs="Arial"/>
          <w:i/>
          <w:sz w:val="22"/>
          <w:szCs w:val="22"/>
        </w:rPr>
      </w:pPr>
    </w:p>
    <w:p w14:paraId="075AE54A" w14:textId="77777777" w:rsidR="0097198F" w:rsidRPr="0074147C" w:rsidRDefault="0097198F" w:rsidP="0097198F">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XX.</w:t>
      </w:r>
      <w:r w:rsidRPr="0074147C">
        <w:rPr>
          <w:rFonts w:ascii="Palatino Linotype" w:hAnsi="Palatino Linotype" w:cs="Arial"/>
          <w:i/>
          <w:sz w:val="22"/>
          <w:szCs w:val="22"/>
        </w:rPr>
        <w:t xml:space="preserve"> </w:t>
      </w:r>
      <w:r w:rsidRPr="0074147C">
        <w:rPr>
          <w:rFonts w:ascii="Palatino Linotype" w:hAnsi="Palatino Linotype" w:cs="Arial"/>
          <w:b/>
          <w:i/>
          <w:sz w:val="22"/>
          <w:szCs w:val="22"/>
        </w:rPr>
        <w:t>Información clasificada:</w:t>
      </w:r>
      <w:r w:rsidRPr="0074147C">
        <w:rPr>
          <w:rFonts w:ascii="Palatino Linotype" w:hAnsi="Palatino Linotype" w:cs="Arial"/>
          <w:i/>
          <w:sz w:val="22"/>
          <w:szCs w:val="22"/>
        </w:rPr>
        <w:t xml:space="preserve"> Aquella considerada por la presente Ley como reservada o confidencial; </w:t>
      </w:r>
    </w:p>
    <w:p w14:paraId="451B02C7" w14:textId="77777777" w:rsidR="0097198F" w:rsidRPr="0074147C" w:rsidRDefault="0097198F" w:rsidP="0097198F">
      <w:pPr>
        <w:pStyle w:val="Sinespaciado"/>
        <w:ind w:left="567" w:right="567"/>
        <w:jc w:val="both"/>
        <w:rPr>
          <w:rFonts w:ascii="Palatino Linotype" w:hAnsi="Palatino Linotype" w:cs="Arial"/>
          <w:i/>
          <w:sz w:val="22"/>
          <w:szCs w:val="22"/>
        </w:rPr>
      </w:pPr>
    </w:p>
    <w:p w14:paraId="38465D4B" w14:textId="77777777" w:rsidR="0097198F" w:rsidRPr="0074147C" w:rsidRDefault="0097198F" w:rsidP="0097198F">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XXI.</w:t>
      </w:r>
      <w:r w:rsidRPr="0074147C">
        <w:rPr>
          <w:rFonts w:ascii="Palatino Linotype" w:hAnsi="Palatino Linotype" w:cs="Arial"/>
          <w:i/>
          <w:sz w:val="22"/>
          <w:szCs w:val="22"/>
        </w:rPr>
        <w:t xml:space="preserve"> </w:t>
      </w:r>
      <w:r w:rsidRPr="0074147C">
        <w:rPr>
          <w:rFonts w:ascii="Palatino Linotype" w:hAnsi="Palatino Linotype" w:cs="Arial"/>
          <w:b/>
          <w:i/>
          <w:sz w:val="22"/>
          <w:szCs w:val="22"/>
        </w:rPr>
        <w:t>Información confidencial</w:t>
      </w:r>
      <w:r w:rsidRPr="0074147C">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E75C748" w14:textId="77777777" w:rsidR="0097198F" w:rsidRPr="0074147C" w:rsidRDefault="0097198F" w:rsidP="0097198F">
      <w:pPr>
        <w:pStyle w:val="Sinespaciado"/>
        <w:ind w:left="567" w:right="567"/>
        <w:jc w:val="both"/>
        <w:rPr>
          <w:rFonts w:ascii="Palatino Linotype" w:hAnsi="Palatino Linotype" w:cs="Arial"/>
          <w:i/>
          <w:sz w:val="22"/>
          <w:szCs w:val="22"/>
        </w:rPr>
      </w:pPr>
    </w:p>
    <w:p w14:paraId="076B087A" w14:textId="77777777" w:rsidR="0097198F" w:rsidRPr="0074147C" w:rsidRDefault="0097198F" w:rsidP="0097198F">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XLV. Versión pública:</w:t>
      </w:r>
      <w:r w:rsidRPr="0074147C">
        <w:rPr>
          <w:rFonts w:ascii="Palatino Linotype" w:hAnsi="Palatino Linotype" w:cs="Arial"/>
          <w:i/>
          <w:sz w:val="22"/>
          <w:szCs w:val="22"/>
        </w:rPr>
        <w:t xml:space="preserve"> Documento en el que se elimine, suprime o borra la información clasificada como reservada o confidencial para permitir su acceso. </w:t>
      </w:r>
    </w:p>
    <w:p w14:paraId="3030D26A" w14:textId="77777777" w:rsidR="0097198F" w:rsidRPr="0074147C" w:rsidRDefault="0097198F" w:rsidP="0097198F">
      <w:pPr>
        <w:pStyle w:val="Sinespaciado"/>
        <w:ind w:left="567" w:right="567"/>
        <w:jc w:val="both"/>
        <w:rPr>
          <w:rFonts w:ascii="Palatino Linotype" w:hAnsi="Palatino Linotype" w:cs="Arial"/>
          <w:i/>
          <w:sz w:val="22"/>
          <w:szCs w:val="22"/>
        </w:rPr>
      </w:pPr>
    </w:p>
    <w:p w14:paraId="5C04F8C9" w14:textId="77777777" w:rsidR="0097198F" w:rsidRPr="0074147C" w:rsidRDefault="0097198F" w:rsidP="0097198F">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Artículo 51.</w:t>
      </w:r>
      <w:r w:rsidRPr="0074147C">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4147C">
        <w:rPr>
          <w:rFonts w:ascii="Palatino Linotype" w:hAnsi="Palatino Linotype" w:cs="Arial"/>
          <w:b/>
          <w:i/>
          <w:sz w:val="22"/>
          <w:szCs w:val="22"/>
        </w:rPr>
        <w:t xml:space="preserve">y tendrá la responsabilidad de verificar en cada caso que la misma no sea confidencial o reservada. </w:t>
      </w:r>
      <w:r w:rsidRPr="0074147C">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45C90D69" w14:textId="77777777" w:rsidR="0097198F" w:rsidRPr="0074147C" w:rsidRDefault="0097198F" w:rsidP="0097198F">
      <w:pPr>
        <w:pStyle w:val="Sinespaciado"/>
        <w:ind w:left="567" w:right="567"/>
        <w:jc w:val="both"/>
        <w:rPr>
          <w:rFonts w:ascii="Palatino Linotype" w:hAnsi="Palatino Linotype" w:cs="Arial"/>
          <w:i/>
          <w:sz w:val="22"/>
          <w:szCs w:val="22"/>
        </w:rPr>
      </w:pPr>
    </w:p>
    <w:p w14:paraId="4D145F8B" w14:textId="77777777" w:rsidR="0097198F" w:rsidRPr="00BC181D" w:rsidRDefault="0097198F" w:rsidP="0097198F">
      <w:pPr>
        <w:pStyle w:val="Sinespaciado"/>
        <w:ind w:left="567" w:right="567"/>
        <w:jc w:val="both"/>
        <w:rPr>
          <w:rFonts w:cs="Arial"/>
          <w:bCs/>
          <w:noProof/>
        </w:rPr>
      </w:pPr>
      <w:r w:rsidRPr="0074147C">
        <w:rPr>
          <w:rFonts w:ascii="Palatino Linotype" w:hAnsi="Palatino Linotype" w:cs="Arial"/>
          <w:b/>
          <w:i/>
          <w:sz w:val="22"/>
          <w:szCs w:val="22"/>
        </w:rPr>
        <w:t>Artículo 52.</w:t>
      </w:r>
      <w:r w:rsidRPr="0074147C">
        <w:rPr>
          <w:rFonts w:ascii="Palatino Linotype" w:hAnsi="Palatino Linotype" w:cs="Arial"/>
          <w:i/>
          <w:sz w:val="22"/>
          <w:szCs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74147C">
        <w:rPr>
          <w:rFonts w:ascii="Palatino Linotype" w:hAnsi="Palatino Linotype" w:cs="Arial"/>
          <w:bCs/>
          <w:i/>
          <w:noProof/>
          <w:sz w:val="22"/>
          <w:szCs w:val="22"/>
        </w:rPr>
        <w:t>”</w:t>
      </w:r>
    </w:p>
    <w:p w14:paraId="21A22EA4" w14:textId="77777777" w:rsidR="0097198F" w:rsidRPr="0074147C" w:rsidRDefault="0097198F" w:rsidP="0097198F">
      <w:pPr>
        <w:pStyle w:val="Sinespaciado"/>
        <w:spacing w:line="360" w:lineRule="auto"/>
        <w:jc w:val="both"/>
        <w:rPr>
          <w:rFonts w:ascii="Palatino Linotype" w:hAnsi="Palatino Linotype"/>
        </w:rPr>
      </w:pPr>
    </w:p>
    <w:p w14:paraId="65E40691" w14:textId="77777777" w:rsidR="0097198F" w:rsidRPr="0074147C" w:rsidRDefault="0097198F" w:rsidP="0097198F">
      <w:pPr>
        <w:pStyle w:val="Sinespaciado"/>
        <w:spacing w:line="360" w:lineRule="auto"/>
        <w:jc w:val="both"/>
        <w:rPr>
          <w:rFonts w:ascii="Palatino Linotype" w:eastAsia="Arial Unicode MS" w:hAnsi="Palatino Linotype" w:cs="Arial"/>
          <w:i/>
          <w:sz w:val="22"/>
        </w:rPr>
      </w:pPr>
      <w:r w:rsidRPr="0074147C">
        <w:rPr>
          <w:rFonts w:ascii="Palatino Linotype" w:hAnsi="Palatino Linotype"/>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w:t>
      </w:r>
      <w:proofErr w:type="gramStart"/>
      <w:r w:rsidRPr="0074147C">
        <w:rPr>
          <w:rFonts w:ascii="Palatino Linotype" w:hAnsi="Palatino Linotype"/>
        </w:rPr>
        <w:t>considerando</w:t>
      </w:r>
      <w:proofErr w:type="gramEnd"/>
      <w:r w:rsidRPr="0074147C">
        <w:rPr>
          <w:rFonts w:ascii="Palatino Linotype" w:hAnsi="Palatino Linotype"/>
        </w:rPr>
        <w:t xml:space="preserve"> además, que conforme al principio de finalidad, todo tratamiento de datos personales que efectúen deb</w:t>
      </w:r>
      <w:r>
        <w:rPr>
          <w:rFonts w:ascii="Palatino Linotype" w:hAnsi="Palatino Linotype"/>
        </w:rPr>
        <w:t>erá estar justificado en la Ley.</w:t>
      </w:r>
      <w:r w:rsidRPr="0074147C">
        <w:rPr>
          <w:rFonts w:ascii="Palatino Linotype" w:hAnsi="Palatino Linotype"/>
        </w:rPr>
        <w:t xml:space="preserve"> </w:t>
      </w:r>
    </w:p>
    <w:p w14:paraId="77DCE355" w14:textId="77777777" w:rsidR="0097198F" w:rsidRPr="0074147C" w:rsidRDefault="0097198F" w:rsidP="0097198F">
      <w:pPr>
        <w:spacing w:after="0" w:line="360" w:lineRule="auto"/>
        <w:jc w:val="both"/>
        <w:rPr>
          <w:rFonts w:ascii="Palatino Linotype" w:eastAsia="Arial Unicode MS" w:hAnsi="Palatino Linotype"/>
        </w:rPr>
      </w:pPr>
    </w:p>
    <w:p w14:paraId="700A1AFA" w14:textId="77777777" w:rsidR="0097198F" w:rsidRPr="001210DA" w:rsidRDefault="0097198F" w:rsidP="0097198F">
      <w:pPr>
        <w:spacing w:after="0" w:line="360" w:lineRule="auto"/>
        <w:jc w:val="both"/>
        <w:rPr>
          <w:rFonts w:ascii="Palatino Linotype" w:hAnsi="Palatino Linotype"/>
          <w:sz w:val="24"/>
        </w:rPr>
      </w:pPr>
      <w:r w:rsidRPr="001210DA">
        <w:rPr>
          <w:rFonts w:ascii="Palatino Linotype" w:hAnsi="Palatino Linotype"/>
          <w:sz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4EB9E6A0" w14:textId="77777777" w:rsidR="0097198F" w:rsidRPr="001210DA" w:rsidRDefault="0097198F" w:rsidP="0097198F">
      <w:pPr>
        <w:spacing w:after="0" w:line="360" w:lineRule="auto"/>
        <w:jc w:val="both"/>
        <w:rPr>
          <w:rFonts w:ascii="Palatino Linotype" w:hAnsi="Palatino Linotype"/>
          <w:sz w:val="24"/>
        </w:rPr>
      </w:pPr>
    </w:p>
    <w:p w14:paraId="4CD16110" w14:textId="77777777" w:rsidR="0097198F" w:rsidRPr="001210DA" w:rsidRDefault="0097198F" w:rsidP="0097198F">
      <w:pPr>
        <w:spacing w:after="0" w:line="360" w:lineRule="auto"/>
        <w:jc w:val="both"/>
        <w:rPr>
          <w:rFonts w:ascii="Palatino Linotype" w:eastAsia="Arial Unicode MS" w:hAnsi="Palatino Linotype"/>
          <w:sz w:val="24"/>
          <w:lang w:val="es-ES"/>
        </w:rPr>
      </w:pPr>
      <w:r w:rsidRPr="001210DA">
        <w:rPr>
          <w:rFonts w:ascii="Palatino Linotype" w:eastAsia="Arial Unicode MS" w:hAnsi="Palatino Linotype"/>
          <w:sz w:val="24"/>
          <w:lang w:val="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1210DA">
        <w:rPr>
          <w:rFonts w:ascii="Palatino Linotype" w:eastAsia="Arial Unicode MS" w:hAnsi="Palatino Linotype"/>
          <w:color w:val="000000"/>
          <w:sz w:val="24"/>
          <w:lang w:eastAsia="es-MX"/>
        </w:rPr>
        <w:t>el Sujeto Obligado</w:t>
      </w:r>
      <w:r w:rsidRPr="001210DA">
        <w:rPr>
          <w:rFonts w:ascii="Palatino Linotype" w:eastAsia="Arial Unicode MS" w:hAnsi="Palatino Linotype"/>
          <w:sz w:val="24"/>
          <w:lang w:val="es-ES"/>
        </w:rPr>
        <w:t xml:space="preserve">, en ese contexto, todo dato personal susceptible de clasificación debe ser protegido. </w:t>
      </w:r>
    </w:p>
    <w:p w14:paraId="178593F5" w14:textId="77777777" w:rsidR="0097198F" w:rsidRPr="0074147C" w:rsidRDefault="0097198F" w:rsidP="0097198F">
      <w:pPr>
        <w:pStyle w:val="Sinespaciado"/>
        <w:spacing w:line="360" w:lineRule="auto"/>
        <w:jc w:val="both"/>
        <w:rPr>
          <w:rFonts w:ascii="Palatino Linotype" w:hAnsi="Palatino Linotype"/>
          <w:lang w:val="es-ES"/>
        </w:rPr>
      </w:pPr>
      <w:r>
        <w:rPr>
          <w:rFonts w:ascii="Palatino Linotype" w:hAnsi="Palatino Linotype"/>
          <w:lang w:val="es-ES_tradnl"/>
        </w:rPr>
        <w:t>Cl</w:t>
      </w:r>
      <w:r w:rsidRPr="0074147C">
        <w:rPr>
          <w:rFonts w:ascii="Palatino Linotype" w:hAnsi="Palatino Linotype"/>
          <w:lang w:val="es-ES_tradnl"/>
        </w:rPr>
        <w:t xml:space="preserve">asificación que tiene que efectuar mediante las formalidades que la Ley impone, es decir, </w:t>
      </w:r>
      <w:r w:rsidRPr="0074147C">
        <w:rPr>
          <w:rFonts w:ascii="Palatino Linotype" w:hAnsi="Palatino Linotype"/>
          <w:lang w:val="es-ES"/>
        </w:rPr>
        <w:t xml:space="preserve">resulta necesario que el Comité de Transparencia </w:t>
      </w:r>
      <w:r>
        <w:rPr>
          <w:rFonts w:ascii="Palatino Linotype" w:hAnsi="Palatino Linotype"/>
          <w:lang w:val="es-ES"/>
        </w:rPr>
        <w:t>d</w:t>
      </w:r>
      <w:r>
        <w:rPr>
          <w:rFonts w:ascii="Palatino Linotype" w:hAnsi="Palatino Linotype"/>
          <w:lang w:val="es-ES_tradnl"/>
        </w:rPr>
        <w:t>el</w:t>
      </w:r>
      <w:r w:rsidRPr="00DF5266">
        <w:rPr>
          <w:rFonts w:ascii="Palatino Linotype" w:hAnsi="Palatino Linotype"/>
          <w:lang w:val="es-ES_tradnl"/>
        </w:rPr>
        <w:t xml:space="preserve"> </w:t>
      </w:r>
      <w:r w:rsidRPr="00CA46E1">
        <w:rPr>
          <w:rFonts w:ascii="Palatino Linotype" w:hAnsi="Palatino Linotype"/>
          <w:b/>
          <w:lang w:val="es-ES_tradnl"/>
        </w:rPr>
        <w:t>sujeto obligado</w:t>
      </w:r>
      <w:r w:rsidRPr="0074147C">
        <w:rPr>
          <w:rFonts w:ascii="Palatino Linotype" w:hAnsi="Palatino Linotype"/>
          <w:lang w:val="es-ES_tradnl"/>
        </w:rPr>
        <w:t xml:space="preserve"> </w:t>
      </w:r>
      <w:r w:rsidRPr="0074147C">
        <w:rPr>
          <w:rFonts w:ascii="Palatino Linotype" w:hAnsi="Palatino Linotype"/>
          <w:lang w:val="es-ES"/>
        </w:rPr>
        <w:t>emita el Acuerdo de Clasificación correspondiente</w:t>
      </w:r>
      <w:r w:rsidRPr="0074147C">
        <w:rPr>
          <w:rFonts w:ascii="Palatino Linotype" w:hAnsi="Palatino Linotype"/>
          <w:lang w:val="es-ES_tradnl"/>
        </w:rPr>
        <w:t xml:space="preserve"> debidamente fundado y motivado, </w:t>
      </w:r>
      <w:r w:rsidRPr="0074147C">
        <w:rPr>
          <w:rFonts w:ascii="Palatino Linotype" w:hAnsi="Palatino Linotype"/>
          <w:lang w:val="es-ES"/>
        </w:rPr>
        <w:t xml:space="preserve">que sustente la versión pública, el cual deberá cumplir cabalmente con las formalidades previstas en el artículo 137 de la Ley de Transparencia y Acceso a la Información </w:t>
      </w:r>
      <w:r w:rsidRPr="0074147C">
        <w:rPr>
          <w:rFonts w:ascii="Palatino Linotype" w:hAnsi="Palatino Linotype"/>
          <w:lang w:val="es-ES"/>
        </w:rPr>
        <w:lastRenderedPageBreak/>
        <w:t>Pública del Estado de México y Municipios, así como con los numerales aplicables de los Lineamientos Generales en materia de Clasificación y Desclasificación de la</w:t>
      </w:r>
      <w:r>
        <w:rPr>
          <w:rFonts w:ascii="Palatino Linotype" w:hAnsi="Palatino Linotype"/>
          <w:lang w:val="es-ES"/>
        </w:rPr>
        <w:t xml:space="preserve"> </w:t>
      </w:r>
      <w:r w:rsidRPr="0074147C">
        <w:rPr>
          <w:rFonts w:ascii="Palatino Linotype" w:hAnsi="Palatino Linotype"/>
          <w:lang w:val="es-ES"/>
        </w:rPr>
        <w:t>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14:paraId="7A89DC1E" w14:textId="77777777" w:rsidR="0097198F" w:rsidRPr="0074147C" w:rsidRDefault="0097198F" w:rsidP="0097198F">
      <w:pPr>
        <w:pStyle w:val="Sinespaciado"/>
        <w:spacing w:line="360" w:lineRule="auto"/>
        <w:jc w:val="both"/>
        <w:rPr>
          <w:rFonts w:ascii="Palatino Linotype" w:hAnsi="Palatino Linotype"/>
          <w:lang w:val="es-ES"/>
        </w:rPr>
      </w:pPr>
    </w:p>
    <w:p w14:paraId="15CE5AFE" w14:textId="77777777" w:rsidR="0097198F" w:rsidRPr="0074147C" w:rsidRDefault="0097198F" w:rsidP="0097198F">
      <w:pPr>
        <w:pStyle w:val="Sinespaciado"/>
        <w:spacing w:line="360" w:lineRule="auto"/>
        <w:jc w:val="both"/>
        <w:rPr>
          <w:rFonts w:ascii="Palatino Linotype" w:hAnsi="Palatino Linotype"/>
          <w:lang w:val="es-ES"/>
        </w:rPr>
      </w:pPr>
      <w:r w:rsidRPr="0074147C">
        <w:rPr>
          <w:rFonts w:ascii="Palatino Linotype" w:hAnsi="Palatino Linotype"/>
          <w:lang w:val="es-ES"/>
        </w:rPr>
        <w:t xml:space="preserve">En caso específico, de los documentos solicitados </w:t>
      </w:r>
      <w:r>
        <w:rPr>
          <w:rFonts w:ascii="Palatino Linotype" w:hAnsi="Palatino Linotype"/>
          <w:lang w:val="es-ES"/>
        </w:rPr>
        <w:t xml:space="preserve">pudieran </w:t>
      </w:r>
      <w:r w:rsidRPr="0074147C">
        <w:rPr>
          <w:rFonts w:ascii="Palatino Linotype" w:hAnsi="Palatino Linotype"/>
          <w:lang w:val="es-ES"/>
        </w:rPr>
        <w:t>obra</w:t>
      </w:r>
      <w:r>
        <w:rPr>
          <w:rFonts w:ascii="Palatino Linotype" w:hAnsi="Palatino Linotype"/>
          <w:lang w:val="es-ES"/>
        </w:rPr>
        <w:t>r</w:t>
      </w:r>
      <w:r w:rsidRPr="0074147C">
        <w:rPr>
          <w:rFonts w:ascii="Palatino Linotype" w:hAnsi="Palatino Linotype"/>
          <w:lang w:val="es-ES"/>
        </w:rPr>
        <w:t xml:space="preserve"> datos que son considerados confidenciales, cuyo acceso debe ser restringido, los cuales deben testarse al momento de la elaboración de versiones públicas, como es el caso del </w:t>
      </w:r>
      <w:r w:rsidRPr="0074147C">
        <w:rPr>
          <w:rFonts w:ascii="Palatino Linotype" w:hAnsi="Palatino Linotype"/>
          <w:b/>
          <w:lang w:val="es-ES"/>
        </w:rPr>
        <w:t>Registro Federal de Contribuyentes</w:t>
      </w:r>
      <w:r w:rsidRPr="0074147C">
        <w:rPr>
          <w:rFonts w:ascii="Palatino Linotype" w:hAnsi="Palatino Linotype"/>
          <w:lang w:val="es-ES"/>
        </w:rPr>
        <w:t xml:space="preserve"> (RFC), la </w:t>
      </w:r>
      <w:r w:rsidRPr="0074147C">
        <w:rPr>
          <w:rFonts w:ascii="Palatino Linotype" w:hAnsi="Palatino Linotype"/>
          <w:b/>
          <w:lang w:val="es-ES"/>
        </w:rPr>
        <w:t>Clave Única de Registro de Población</w:t>
      </w:r>
      <w:r w:rsidRPr="0074147C">
        <w:rPr>
          <w:rFonts w:ascii="Palatino Linotype" w:hAnsi="Palatino Linotype"/>
          <w:lang w:val="es-ES"/>
        </w:rPr>
        <w:t xml:space="preserve"> (CURP), la </w:t>
      </w:r>
      <w:r w:rsidRPr="0074147C">
        <w:rPr>
          <w:rFonts w:ascii="Palatino Linotype" w:hAnsi="Palatino Linotype"/>
          <w:b/>
          <w:lang w:val="es-ES"/>
        </w:rPr>
        <w:t>Clave de cualquier tipo de seguridad social</w:t>
      </w:r>
      <w:r w:rsidRPr="0074147C">
        <w:rPr>
          <w:rFonts w:ascii="Palatino Linotype" w:hAnsi="Palatino Linotype"/>
          <w:lang w:val="es-ES"/>
        </w:rPr>
        <w:t xml:space="preserve"> (ISSEMYM, u otros), así como, </w:t>
      </w:r>
      <w:r w:rsidRPr="0074147C">
        <w:rPr>
          <w:rFonts w:ascii="Palatino Linotype" w:hAnsi="Palatino Linotype"/>
          <w:b/>
          <w:lang w:val="es-ES"/>
        </w:rPr>
        <w:t xml:space="preserve">Cadenas Originales </w:t>
      </w:r>
      <w:r w:rsidRPr="0074147C">
        <w:rPr>
          <w:rFonts w:ascii="Palatino Linotype" w:hAnsi="Palatino Linotype"/>
          <w:lang w:val="es-ES"/>
        </w:rPr>
        <w:t>y</w:t>
      </w:r>
      <w:r w:rsidRPr="0074147C">
        <w:rPr>
          <w:rFonts w:ascii="Palatino Linotype" w:hAnsi="Palatino Linotype"/>
          <w:b/>
          <w:lang w:val="es-ES"/>
        </w:rPr>
        <w:t xml:space="preserve"> Sellos Digitales</w:t>
      </w:r>
      <w:r>
        <w:rPr>
          <w:rFonts w:ascii="Palatino Linotype" w:hAnsi="Palatino Linotype"/>
          <w:b/>
          <w:lang w:val="es-ES"/>
        </w:rPr>
        <w:t xml:space="preserve"> </w:t>
      </w:r>
      <w:r w:rsidRPr="0074147C">
        <w:rPr>
          <w:rFonts w:ascii="Palatino Linotype" w:hAnsi="Palatino Linotype"/>
          <w:b/>
          <w:lang w:val="es-ES"/>
        </w:rPr>
        <w:t xml:space="preserve">Códigos Bidimensionales </w:t>
      </w:r>
      <w:r w:rsidRPr="0074147C">
        <w:rPr>
          <w:rFonts w:ascii="Palatino Linotype" w:hAnsi="Palatino Linotype"/>
          <w:lang w:val="es-ES"/>
        </w:rPr>
        <w:t>y los denominados</w:t>
      </w:r>
      <w:r w:rsidRPr="0074147C">
        <w:rPr>
          <w:rFonts w:ascii="Palatino Linotype" w:hAnsi="Palatino Linotype"/>
          <w:b/>
          <w:lang w:val="es-ES"/>
        </w:rPr>
        <w:t xml:space="preserve"> Códigos QR.</w:t>
      </w:r>
    </w:p>
    <w:p w14:paraId="288591ED" w14:textId="77777777" w:rsidR="0097198F" w:rsidRPr="00A3673B" w:rsidRDefault="0097198F" w:rsidP="0097198F">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r w:rsidRPr="00A3673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r>
        <w:rPr>
          <w:rFonts w:ascii="Palatino Linotype" w:eastAsia="Times New Roman" w:hAnsi="Palatino Linotype" w:cs="Arial"/>
          <w:sz w:val="24"/>
          <w:szCs w:val="24"/>
          <w:lang w:eastAsia="es-MX"/>
        </w:rPr>
        <w:t xml:space="preserve">, cuyo trámite de inscripción </w:t>
      </w:r>
      <w:r w:rsidRPr="00A3673B">
        <w:rPr>
          <w:rFonts w:ascii="Palatino Linotype" w:eastAsia="Times New Roman" w:hAnsi="Palatino Linotype" w:cs="Arial"/>
          <w:sz w:val="24"/>
          <w:szCs w:val="24"/>
          <w:lang w:eastAsia="es-MX"/>
        </w:rPr>
        <w:t>en el registro</w:t>
      </w:r>
      <w:r>
        <w:rPr>
          <w:rFonts w:ascii="Palatino Linotype" w:eastAsia="Times New Roman" w:hAnsi="Palatino Linotype" w:cs="Arial"/>
          <w:sz w:val="24"/>
          <w:szCs w:val="24"/>
          <w:lang w:eastAsia="es-MX"/>
        </w:rPr>
        <w:t xml:space="preserve">, lo hacen </w:t>
      </w:r>
      <w:r w:rsidRPr="00A3673B">
        <w:rPr>
          <w:rFonts w:ascii="Palatino Linotype" w:eastAsia="Times New Roman" w:hAnsi="Palatino Linotype" w:cs="Arial"/>
          <w:sz w:val="24"/>
          <w:szCs w:val="24"/>
          <w:lang w:eastAsia="es-MX"/>
        </w:rPr>
        <w:t>con el propósito de realizar (mediante esa clave de identificación) operaciones o actividades de naturaleza fiscal, la cual, les permite hacer identificable respecto de una situación fiscal determinada.</w:t>
      </w:r>
    </w:p>
    <w:p w14:paraId="273BE7CC" w14:textId="77777777" w:rsidR="0097198F" w:rsidRPr="00A3673B" w:rsidRDefault="0097198F" w:rsidP="0097198F">
      <w:pPr>
        <w:spacing w:after="0" w:line="360" w:lineRule="auto"/>
        <w:ind w:right="-91"/>
        <w:jc w:val="both"/>
        <w:rPr>
          <w:rFonts w:ascii="Palatino Linotype" w:eastAsia="Times New Roman" w:hAnsi="Palatino Linotype" w:cs="Arial"/>
          <w:sz w:val="24"/>
          <w:szCs w:val="24"/>
          <w:lang w:eastAsia="es-MX"/>
        </w:rPr>
      </w:pPr>
    </w:p>
    <w:p w14:paraId="40384783" w14:textId="77777777" w:rsidR="0097198F" w:rsidRPr="00A3673B" w:rsidRDefault="0097198F" w:rsidP="0097198F">
      <w:pPr>
        <w:spacing w:after="0" w:line="360" w:lineRule="auto"/>
        <w:ind w:right="-91"/>
        <w:jc w:val="both"/>
        <w:rPr>
          <w:rFonts w:ascii="Palatino Linotype" w:eastAsia="Times New Roman" w:hAnsi="Palatino Linotype" w:cs="Arial"/>
          <w:sz w:val="24"/>
          <w:szCs w:val="24"/>
          <w:lang w:eastAsia="es-MX"/>
        </w:rPr>
      </w:pPr>
      <w:r w:rsidRPr="00A3673B">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19/17, de la segunda época, el cual es del tenor literal siguiente:</w:t>
      </w:r>
    </w:p>
    <w:p w14:paraId="4A1C5497" w14:textId="77777777" w:rsidR="0097198F" w:rsidRPr="00A3673B" w:rsidRDefault="0097198F" w:rsidP="0097198F">
      <w:pPr>
        <w:spacing w:after="0" w:line="360" w:lineRule="auto"/>
        <w:ind w:right="-91"/>
        <w:jc w:val="both"/>
        <w:rPr>
          <w:rFonts w:ascii="Palatino Linotype" w:eastAsia="Times New Roman" w:hAnsi="Palatino Linotype" w:cs="Arial"/>
          <w:sz w:val="24"/>
          <w:szCs w:val="24"/>
          <w:lang w:eastAsia="es-MX"/>
        </w:rPr>
      </w:pPr>
    </w:p>
    <w:p w14:paraId="3BE60331" w14:textId="77777777" w:rsidR="0097198F" w:rsidRPr="00A3673B" w:rsidRDefault="0097198F" w:rsidP="0097198F">
      <w:pPr>
        <w:spacing w:after="0" w:line="240" w:lineRule="auto"/>
        <w:ind w:left="567" w:right="567"/>
        <w:jc w:val="both"/>
        <w:rPr>
          <w:rFonts w:ascii="Palatino Linotype" w:eastAsia="Times New Roman" w:hAnsi="Palatino Linotype" w:cs="Arial"/>
          <w:b/>
          <w:bCs/>
          <w:i/>
        </w:rPr>
      </w:pPr>
      <w:r w:rsidRPr="00A3673B">
        <w:rPr>
          <w:rFonts w:ascii="Palatino Linotype" w:eastAsia="Times New Roman" w:hAnsi="Palatino Linotype" w:cs="Arial"/>
          <w:bCs/>
          <w:i/>
        </w:rPr>
        <w:t>“</w:t>
      </w:r>
      <w:r w:rsidRPr="00A3673B">
        <w:rPr>
          <w:rFonts w:ascii="Palatino Linotype" w:eastAsia="Times New Roman" w:hAnsi="Palatino Linotype" w:cs="Arial"/>
          <w:b/>
          <w:bCs/>
          <w:i/>
        </w:rPr>
        <w:t xml:space="preserve">Registro Federal de Contribuyentes (RFC) de personas físicas. </w:t>
      </w:r>
      <w:r w:rsidRPr="00A3673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02153C95" w14:textId="77777777" w:rsidR="0097198F" w:rsidRPr="00A3673B" w:rsidRDefault="0097198F" w:rsidP="0097198F">
      <w:pPr>
        <w:spacing w:after="0" w:line="240" w:lineRule="auto"/>
        <w:ind w:left="567" w:right="567"/>
        <w:jc w:val="both"/>
        <w:rPr>
          <w:rFonts w:ascii="Palatino Linotype" w:eastAsia="Times New Roman" w:hAnsi="Palatino Linotype" w:cs="Arial"/>
          <w:b/>
          <w:bCs/>
          <w:i/>
        </w:rPr>
      </w:pPr>
    </w:p>
    <w:p w14:paraId="03C1C213" w14:textId="77777777" w:rsidR="0097198F" w:rsidRPr="00A3673B" w:rsidRDefault="0097198F" w:rsidP="0097198F">
      <w:pPr>
        <w:spacing w:after="0" w:line="240" w:lineRule="auto"/>
        <w:ind w:left="567" w:right="567"/>
        <w:jc w:val="both"/>
        <w:rPr>
          <w:rFonts w:ascii="Palatino Linotype" w:eastAsia="Times New Roman" w:hAnsi="Palatino Linotype" w:cs="Arial"/>
          <w:bCs/>
          <w:i/>
          <w:sz w:val="20"/>
        </w:rPr>
      </w:pPr>
      <w:r w:rsidRPr="00A3673B">
        <w:rPr>
          <w:rFonts w:ascii="Palatino Linotype" w:eastAsia="Times New Roman" w:hAnsi="Palatino Linotype" w:cs="Arial"/>
          <w:bCs/>
          <w:i/>
          <w:sz w:val="20"/>
        </w:rPr>
        <w:t>Resoluciones:</w:t>
      </w:r>
    </w:p>
    <w:p w14:paraId="3B3F113F" w14:textId="77777777" w:rsidR="0097198F" w:rsidRPr="00A3673B" w:rsidRDefault="0097198F" w:rsidP="0097198F">
      <w:pPr>
        <w:spacing w:after="0" w:line="240" w:lineRule="auto"/>
        <w:ind w:left="567" w:right="567"/>
        <w:jc w:val="both"/>
        <w:rPr>
          <w:rFonts w:ascii="Palatino Linotype" w:eastAsia="Times New Roman" w:hAnsi="Palatino Linotype" w:cs="Arial"/>
          <w:bCs/>
          <w:i/>
          <w:sz w:val="20"/>
        </w:rPr>
      </w:pPr>
      <w:r w:rsidRPr="00A3673B">
        <w:rPr>
          <w:rFonts w:ascii="Palatino Linotype" w:eastAsia="Times New Roman" w:hAnsi="Palatino Linotype" w:cs="Arial"/>
          <w:bCs/>
          <w:i/>
          <w:sz w:val="20"/>
        </w:rPr>
        <w:t>•</w:t>
      </w:r>
      <w:r w:rsidRPr="00A3673B">
        <w:rPr>
          <w:rFonts w:ascii="Palatino Linotype" w:eastAsia="Times New Roman" w:hAnsi="Palatino Linotype" w:cs="Arial"/>
          <w:bCs/>
          <w:i/>
          <w:sz w:val="20"/>
        </w:rPr>
        <w:tab/>
        <w:t>RRA 0189/17. Morena. 08 de febrero de 2017. Por unanimidad. Comisionado Ponente Joel Salas Suárez.</w:t>
      </w:r>
    </w:p>
    <w:p w14:paraId="7D856D26" w14:textId="77777777" w:rsidR="0097198F" w:rsidRPr="00A3673B" w:rsidRDefault="0097198F" w:rsidP="0097198F">
      <w:pPr>
        <w:spacing w:after="0" w:line="240" w:lineRule="auto"/>
        <w:ind w:left="567" w:right="567"/>
        <w:jc w:val="both"/>
        <w:rPr>
          <w:rFonts w:ascii="Palatino Linotype" w:eastAsia="Times New Roman" w:hAnsi="Palatino Linotype" w:cs="Arial"/>
          <w:bCs/>
          <w:i/>
          <w:sz w:val="20"/>
        </w:rPr>
      </w:pPr>
      <w:r w:rsidRPr="00A3673B">
        <w:rPr>
          <w:rFonts w:ascii="Palatino Linotype" w:eastAsia="Times New Roman" w:hAnsi="Palatino Linotype" w:cs="Arial"/>
          <w:bCs/>
          <w:i/>
          <w:sz w:val="20"/>
        </w:rPr>
        <w:t>•</w:t>
      </w:r>
      <w:r w:rsidRPr="00A3673B">
        <w:rPr>
          <w:rFonts w:ascii="Palatino Linotype" w:eastAsia="Times New Roman" w:hAnsi="Palatino Linotype" w:cs="Arial"/>
          <w:bCs/>
          <w:i/>
          <w:sz w:val="20"/>
        </w:rPr>
        <w:tab/>
        <w:t xml:space="preserve">RRA 0677/17. Universidad Nacional Autónoma de México. 08 de marzo de 2017. Por unanimidad. Comisionado Ponente </w:t>
      </w:r>
      <w:proofErr w:type="spellStart"/>
      <w:r w:rsidRPr="00A3673B">
        <w:rPr>
          <w:rFonts w:ascii="Palatino Linotype" w:eastAsia="Times New Roman" w:hAnsi="Palatino Linotype" w:cs="Arial"/>
          <w:bCs/>
          <w:i/>
          <w:sz w:val="20"/>
        </w:rPr>
        <w:t>Rosendoevgueni</w:t>
      </w:r>
      <w:proofErr w:type="spellEnd"/>
      <w:r w:rsidRPr="00A3673B">
        <w:rPr>
          <w:rFonts w:ascii="Palatino Linotype" w:eastAsia="Times New Roman" w:hAnsi="Palatino Linotype" w:cs="Arial"/>
          <w:bCs/>
          <w:i/>
          <w:sz w:val="20"/>
        </w:rPr>
        <w:t xml:space="preserve"> Monterrey </w:t>
      </w:r>
      <w:proofErr w:type="spellStart"/>
      <w:r w:rsidRPr="00A3673B">
        <w:rPr>
          <w:rFonts w:ascii="Palatino Linotype" w:eastAsia="Times New Roman" w:hAnsi="Palatino Linotype" w:cs="Arial"/>
          <w:bCs/>
          <w:i/>
          <w:sz w:val="20"/>
        </w:rPr>
        <w:t>Chepov</w:t>
      </w:r>
      <w:proofErr w:type="spellEnd"/>
      <w:r w:rsidRPr="00A3673B">
        <w:rPr>
          <w:rFonts w:ascii="Palatino Linotype" w:eastAsia="Times New Roman" w:hAnsi="Palatino Linotype" w:cs="Arial"/>
          <w:bCs/>
          <w:i/>
          <w:sz w:val="20"/>
        </w:rPr>
        <w:t xml:space="preserve">. </w:t>
      </w:r>
    </w:p>
    <w:p w14:paraId="02B94278" w14:textId="77777777" w:rsidR="0097198F" w:rsidRPr="00A3673B" w:rsidRDefault="0097198F" w:rsidP="0097198F">
      <w:pPr>
        <w:spacing w:after="0" w:line="240" w:lineRule="auto"/>
        <w:ind w:left="567" w:right="567"/>
        <w:jc w:val="both"/>
        <w:rPr>
          <w:rFonts w:ascii="Palatino Linotype" w:eastAsia="Times New Roman" w:hAnsi="Palatino Linotype" w:cs="Arial"/>
          <w:i/>
          <w:sz w:val="20"/>
        </w:rPr>
      </w:pPr>
      <w:r w:rsidRPr="00A3673B">
        <w:rPr>
          <w:rFonts w:ascii="Palatino Linotype" w:eastAsia="Times New Roman" w:hAnsi="Palatino Linotype" w:cs="Arial"/>
          <w:bCs/>
          <w:i/>
          <w:sz w:val="20"/>
        </w:rPr>
        <w:t>•</w:t>
      </w:r>
      <w:r w:rsidRPr="00A3673B">
        <w:rPr>
          <w:rFonts w:ascii="Palatino Linotype" w:eastAsia="Times New Roman" w:hAnsi="Palatino Linotype" w:cs="Arial"/>
          <w:bCs/>
          <w:i/>
          <w:sz w:val="20"/>
        </w:rPr>
        <w:tab/>
        <w:t>RRA 1564/17. Tribunal Electoral del Poder Judicial de la Federación. 26 de abril de 2017. Por unanimidad. Comisionado Ponente Oscar Mauricio Guerra Ford.</w:t>
      </w:r>
      <w:r w:rsidRPr="00A3673B">
        <w:rPr>
          <w:rFonts w:ascii="Palatino Linotype" w:eastAsia="Times New Roman" w:hAnsi="Palatino Linotype" w:cs="Arial"/>
          <w:i/>
          <w:sz w:val="20"/>
        </w:rPr>
        <w:t>”</w:t>
      </w:r>
    </w:p>
    <w:p w14:paraId="1837AC38" w14:textId="77777777" w:rsidR="0097198F" w:rsidRPr="00A3673B" w:rsidRDefault="0097198F" w:rsidP="0097198F">
      <w:pPr>
        <w:autoSpaceDE w:val="0"/>
        <w:autoSpaceDN w:val="0"/>
        <w:adjustRightInd w:val="0"/>
        <w:spacing w:after="0" w:line="360" w:lineRule="auto"/>
        <w:ind w:left="567" w:right="850"/>
        <w:jc w:val="both"/>
        <w:rPr>
          <w:rFonts w:ascii="Palatino Linotype" w:eastAsia="Times New Roman" w:hAnsi="Palatino Linotype" w:cs="Arial"/>
          <w:i/>
        </w:rPr>
      </w:pPr>
    </w:p>
    <w:p w14:paraId="2AD6A3C8" w14:textId="77777777" w:rsidR="0097198F" w:rsidRPr="00A3673B" w:rsidRDefault="0097198F" w:rsidP="0097198F">
      <w:pPr>
        <w:spacing w:after="0" w:line="360" w:lineRule="auto"/>
        <w:jc w:val="both"/>
        <w:rPr>
          <w:rFonts w:ascii="Palatino Linotype" w:eastAsia="Times New Roman" w:hAnsi="Palatino Linotype" w:cs="Arial"/>
          <w:sz w:val="24"/>
          <w:szCs w:val="24"/>
          <w:lang w:eastAsia="es-MX"/>
        </w:rPr>
      </w:pPr>
      <w:r w:rsidRPr="00A3673B">
        <w:rPr>
          <w:rFonts w:ascii="Palatino Linotype" w:eastAsia="Times New Roman" w:hAnsi="Palatino Linotype" w:cs="Arial"/>
          <w:sz w:val="24"/>
          <w:szCs w:val="24"/>
          <w:lang w:eastAsia="es-MX"/>
        </w:rPr>
        <w:t xml:space="preserve">Así, el RFC se vincula al nombre de su titular, permite identificar la edad de la persona, su fecha de nacimiento, así como su </w:t>
      </w:r>
      <w:proofErr w:type="spellStart"/>
      <w:r w:rsidRPr="00A3673B">
        <w:rPr>
          <w:rFonts w:ascii="Palatino Linotype" w:eastAsia="Times New Roman" w:hAnsi="Palatino Linotype" w:cs="Arial"/>
          <w:sz w:val="24"/>
          <w:szCs w:val="24"/>
          <w:lang w:eastAsia="es-MX"/>
        </w:rPr>
        <w:t>homoclave</w:t>
      </w:r>
      <w:proofErr w:type="spellEnd"/>
      <w:r w:rsidRPr="00A3673B">
        <w:rPr>
          <w:rFonts w:ascii="Palatino Linotype" w:eastAsia="Times New Roman" w:hAnsi="Palatino Linotype" w:cs="Arial"/>
          <w:sz w:val="24"/>
          <w:szCs w:val="24"/>
          <w:lang w:eastAsia="es-MX"/>
        </w:rPr>
        <w:t>, la cual es única e irrepetible y determina justamente la identificación de dicha persona para efectos fiscales, por lo que éste constituye un dato personal que concierne a una persona física identificada e identificable.</w:t>
      </w:r>
    </w:p>
    <w:p w14:paraId="07560C6C" w14:textId="77777777" w:rsidR="0097198F" w:rsidRPr="001C23F7" w:rsidRDefault="0097198F" w:rsidP="0097198F">
      <w:pPr>
        <w:pStyle w:val="Sinespaciado"/>
        <w:spacing w:line="360" w:lineRule="auto"/>
        <w:jc w:val="both"/>
        <w:rPr>
          <w:rFonts w:ascii="Palatino Linotype" w:hAnsi="Palatino Linotype"/>
          <w:lang w:eastAsia="es-MX"/>
        </w:rPr>
      </w:pPr>
    </w:p>
    <w:p w14:paraId="0B2739C5" w14:textId="77777777" w:rsidR="0097198F" w:rsidRPr="001C23F7" w:rsidRDefault="0097198F" w:rsidP="0097198F">
      <w:pPr>
        <w:pStyle w:val="Sinespaciado"/>
        <w:spacing w:line="360" w:lineRule="auto"/>
        <w:jc w:val="both"/>
        <w:rPr>
          <w:rFonts w:ascii="Palatino Linotype" w:hAnsi="Palatino Linotype"/>
          <w:lang w:val="es-ES" w:eastAsia="es-MX"/>
        </w:rPr>
      </w:pPr>
      <w:r w:rsidRPr="001C23F7">
        <w:rPr>
          <w:rFonts w:ascii="Palatino Linotype" w:hAnsi="Palatino Linotype"/>
          <w:lang w:val="es-ES" w:eastAsia="es-MX"/>
        </w:rPr>
        <w:t xml:space="preserve">Por cuanto hace a la </w:t>
      </w:r>
      <w:r w:rsidRPr="001C23F7">
        <w:rPr>
          <w:rFonts w:ascii="Palatino Linotype" w:hAnsi="Palatino Linotype"/>
          <w:b/>
          <w:lang w:val="es-ES"/>
        </w:rPr>
        <w:t xml:space="preserve">Clave Única de Registro de Población, </w:t>
      </w:r>
      <w:r w:rsidRPr="001C23F7">
        <w:rPr>
          <w:rFonts w:ascii="Palatino Linotype" w:hAnsi="Palatino Linotype"/>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ADFE652" w14:textId="77777777" w:rsidR="0097198F" w:rsidRPr="001C23F7" w:rsidRDefault="0097198F" w:rsidP="0097198F">
      <w:pPr>
        <w:pStyle w:val="Sinespaciado"/>
        <w:spacing w:line="360" w:lineRule="auto"/>
        <w:jc w:val="both"/>
        <w:rPr>
          <w:rFonts w:ascii="Palatino Linotype" w:hAnsi="Palatino Linotype"/>
          <w:lang w:val="es-ES" w:eastAsia="es-MX"/>
        </w:rPr>
      </w:pPr>
    </w:p>
    <w:p w14:paraId="7A93DAFC" w14:textId="77777777" w:rsidR="0097198F" w:rsidRPr="001C23F7" w:rsidRDefault="0097198F" w:rsidP="0097198F">
      <w:pPr>
        <w:pStyle w:val="Sinespaciado"/>
        <w:spacing w:line="360" w:lineRule="auto"/>
        <w:jc w:val="both"/>
        <w:rPr>
          <w:rFonts w:ascii="Palatino Linotype" w:hAnsi="Palatino Linotype"/>
          <w:lang w:val="es-ES" w:eastAsia="es-MX"/>
        </w:rPr>
      </w:pPr>
      <w:r w:rsidRPr="001C23F7">
        <w:rPr>
          <w:rFonts w:ascii="Palatino Linotype" w:hAnsi="Palatino Linotype"/>
          <w:lang w:val="es-ES" w:eastAsia="es-MX"/>
        </w:rPr>
        <w:t>Lo anterior, tiene sustento en los artículos 86 y 91 de la Ley General de Población, la cual señala lo siguiente:</w:t>
      </w:r>
    </w:p>
    <w:p w14:paraId="1544F7DA" w14:textId="77777777" w:rsidR="0097198F" w:rsidRPr="001C23F7" w:rsidRDefault="0097198F" w:rsidP="0097198F">
      <w:pPr>
        <w:pStyle w:val="Sinespaciado"/>
        <w:spacing w:line="360" w:lineRule="auto"/>
        <w:jc w:val="both"/>
        <w:rPr>
          <w:rFonts w:ascii="Palatino Linotype" w:hAnsi="Palatino Linotype"/>
          <w:lang w:val="es-ES" w:eastAsia="es-MX"/>
        </w:rPr>
      </w:pPr>
    </w:p>
    <w:p w14:paraId="11E514E1" w14:textId="77777777" w:rsidR="0097198F" w:rsidRPr="00BC181D" w:rsidRDefault="0097198F" w:rsidP="0097198F">
      <w:pPr>
        <w:spacing w:after="0"/>
        <w:ind w:left="709" w:right="757"/>
        <w:jc w:val="both"/>
        <w:rPr>
          <w:rFonts w:ascii="Palatino Linotype" w:hAnsi="Palatino Linotype" w:cs="Arial"/>
          <w:i/>
          <w:lang w:val="es-ES" w:eastAsia="es-MX"/>
        </w:rPr>
      </w:pPr>
      <w:r w:rsidRPr="00BC181D">
        <w:rPr>
          <w:rFonts w:ascii="Palatino Linotype" w:hAnsi="Palatino Linotype" w:cs="Arial,Bold"/>
          <w:b/>
          <w:bCs/>
          <w:i/>
          <w:lang w:val="es-ES" w:eastAsia="es-MX"/>
        </w:rPr>
        <w:lastRenderedPageBreak/>
        <w:t xml:space="preserve">“Artículo 86. </w:t>
      </w:r>
      <w:r w:rsidRPr="00BC181D">
        <w:rPr>
          <w:rFonts w:ascii="Palatino Linotype" w:hAnsi="Palatino Linotype" w:cs="Arial"/>
          <w:i/>
          <w:lang w:val="es-ES" w:eastAsia="es-MX"/>
        </w:rPr>
        <w:t>El Registro Nacional de Población tiene como finalidad registrar a cada una de las personas que integran la población del país, con los datos que permitan certificar y acreditar fehacientemente su identidad.</w:t>
      </w:r>
    </w:p>
    <w:p w14:paraId="1C5EB570" w14:textId="77777777" w:rsidR="0097198F" w:rsidRPr="00BC181D" w:rsidRDefault="0097198F" w:rsidP="0097198F">
      <w:pPr>
        <w:spacing w:after="0"/>
        <w:ind w:left="709" w:right="757"/>
        <w:jc w:val="both"/>
        <w:rPr>
          <w:rFonts w:ascii="Palatino Linotype" w:hAnsi="Palatino Linotype" w:cs="Arial"/>
          <w:i/>
          <w:lang w:val="es-ES" w:eastAsia="es-MX"/>
        </w:rPr>
      </w:pPr>
    </w:p>
    <w:p w14:paraId="786337EA" w14:textId="77777777" w:rsidR="0097198F" w:rsidRPr="00BC181D" w:rsidRDefault="0097198F" w:rsidP="0097198F">
      <w:pPr>
        <w:spacing w:after="0"/>
        <w:ind w:left="709" w:right="757"/>
        <w:jc w:val="both"/>
        <w:rPr>
          <w:rFonts w:ascii="Palatino Linotype" w:hAnsi="Palatino Linotype" w:cs="Arial"/>
          <w:i/>
          <w:lang w:val="es-ES" w:eastAsia="es-MX"/>
        </w:rPr>
      </w:pPr>
      <w:r w:rsidRPr="00BC181D">
        <w:rPr>
          <w:rFonts w:ascii="Palatino Linotype" w:hAnsi="Palatino Linotype" w:cs="Arial,Bold"/>
          <w:b/>
          <w:bCs/>
          <w:i/>
          <w:lang w:val="es-ES" w:eastAsia="es-MX"/>
        </w:rPr>
        <w:t xml:space="preserve">Artículo 91. </w:t>
      </w:r>
      <w:r w:rsidRPr="00BC181D">
        <w:rPr>
          <w:rFonts w:ascii="Palatino Linotype" w:hAnsi="Palatino Linotype" w:cs="Arial"/>
          <w:i/>
          <w:lang w:val="es-ES" w:eastAsia="es-MX"/>
        </w:rPr>
        <w:t>Al incorporar a una persona en el Registro Nacional de Población, se le asignará una clave que se denominará Clave Única de Registro de Población. Esta servirá para registrarla e identificarla en forma individual.”</w:t>
      </w:r>
    </w:p>
    <w:p w14:paraId="11650EFC" w14:textId="77777777" w:rsidR="0097198F" w:rsidRPr="00E2283D" w:rsidRDefault="0097198F" w:rsidP="0097198F">
      <w:pPr>
        <w:pStyle w:val="Sinespaciado"/>
        <w:spacing w:line="360" w:lineRule="auto"/>
        <w:jc w:val="both"/>
        <w:rPr>
          <w:rFonts w:ascii="Palatino Linotype" w:hAnsi="Palatino Linotype"/>
          <w:lang w:val="es-ES" w:eastAsia="es-MX"/>
        </w:rPr>
      </w:pPr>
    </w:p>
    <w:p w14:paraId="6CFCA080" w14:textId="77777777" w:rsidR="0097198F" w:rsidRPr="00E2283D" w:rsidRDefault="0097198F" w:rsidP="0097198F">
      <w:pPr>
        <w:pStyle w:val="Sinespaciado"/>
        <w:spacing w:line="360" w:lineRule="auto"/>
        <w:jc w:val="both"/>
        <w:rPr>
          <w:rFonts w:ascii="Palatino Linotype" w:hAnsi="Palatino Linotype"/>
          <w:lang w:val="es-ES" w:eastAsia="es-MX"/>
        </w:rPr>
      </w:pPr>
      <w:r w:rsidRPr="00E2283D">
        <w:rPr>
          <w:rFonts w:ascii="Palatino Linotype" w:hAnsi="Palatino Linotype"/>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32A64F3A" w14:textId="77777777" w:rsidR="0097198F" w:rsidRPr="00E2283D" w:rsidRDefault="0097198F" w:rsidP="0097198F">
      <w:pPr>
        <w:pStyle w:val="Sinespaciado"/>
        <w:spacing w:line="360" w:lineRule="auto"/>
        <w:jc w:val="both"/>
        <w:rPr>
          <w:rFonts w:ascii="Palatino Linotype" w:hAnsi="Palatino Linotype"/>
          <w:lang w:val="es-ES" w:eastAsia="es-MX"/>
        </w:rPr>
      </w:pPr>
    </w:p>
    <w:p w14:paraId="313A404F" w14:textId="77777777" w:rsidR="0097198F" w:rsidRPr="00E2283D" w:rsidRDefault="0097198F" w:rsidP="0097198F">
      <w:pPr>
        <w:pStyle w:val="Sinespaciado"/>
        <w:spacing w:line="360" w:lineRule="auto"/>
        <w:jc w:val="both"/>
        <w:rPr>
          <w:rFonts w:ascii="Palatino Linotype" w:hAnsi="Palatino Linotype"/>
          <w:lang w:val="es-ES" w:eastAsia="es-MX"/>
        </w:rPr>
      </w:pPr>
      <w:r w:rsidRPr="00E2283D">
        <w:rPr>
          <w:rFonts w:ascii="Palatino Linotype" w:hAnsi="Palatino Linotype"/>
          <w:lang w:val="es-ES" w:eastAsia="es-MX"/>
        </w:rPr>
        <w:t>Al respecto, el Instituto Nacional de Transparencia, Acceso a la Información y Protección de Datos Personales (INAI) a través del Criterio 18/17, señala literalmente lo siguiente:</w:t>
      </w:r>
    </w:p>
    <w:p w14:paraId="22C1E12E" w14:textId="77777777" w:rsidR="0097198F" w:rsidRPr="00BC181D" w:rsidRDefault="0097198F" w:rsidP="0097198F">
      <w:pPr>
        <w:spacing w:after="0" w:line="360" w:lineRule="auto"/>
        <w:jc w:val="both"/>
        <w:rPr>
          <w:rFonts w:ascii="Palatino Linotype" w:hAnsi="Palatino Linotype" w:cs="Arial"/>
          <w:lang w:val="es-ES" w:eastAsia="es-MX"/>
        </w:rPr>
      </w:pPr>
    </w:p>
    <w:p w14:paraId="02E86A52" w14:textId="77777777" w:rsidR="0097198F" w:rsidRPr="00E2283D" w:rsidRDefault="0097198F" w:rsidP="0097198F">
      <w:pPr>
        <w:pStyle w:val="Sinespaciado"/>
        <w:ind w:left="567" w:right="616"/>
        <w:jc w:val="both"/>
        <w:rPr>
          <w:rFonts w:ascii="Palatino Linotype" w:hAnsi="Palatino Linotype"/>
          <w:i/>
          <w:sz w:val="22"/>
          <w:szCs w:val="22"/>
          <w:lang w:val="es-ES" w:eastAsia="es-MX"/>
        </w:rPr>
      </w:pPr>
      <w:r w:rsidRPr="00E2283D">
        <w:rPr>
          <w:rFonts w:ascii="Palatino Linotype" w:hAnsi="Palatino Linotype"/>
          <w:b/>
          <w:i/>
          <w:sz w:val="22"/>
          <w:szCs w:val="22"/>
          <w:lang w:val="es-ES" w:eastAsia="es-MX"/>
        </w:rPr>
        <w:t>Clave Única de Registro de Población (CURP)</w:t>
      </w:r>
      <w:r w:rsidRPr="00E2283D">
        <w:rPr>
          <w:rFonts w:ascii="Palatino Linotype" w:hAnsi="Palatino Linotype"/>
          <w:i/>
          <w:sz w:val="22"/>
          <w:szCs w:val="22"/>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9437FA4" w14:textId="77777777" w:rsidR="0097198F" w:rsidRPr="00413D0F" w:rsidRDefault="0097198F" w:rsidP="0097198F">
      <w:pPr>
        <w:spacing w:after="0" w:line="360" w:lineRule="auto"/>
        <w:ind w:right="616"/>
        <w:jc w:val="both"/>
        <w:rPr>
          <w:rFonts w:ascii="Palatino Linotype" w:hAnsi="Palatino Linotype" w:cs="Arial"/>
          <w:bCs/>
          <w:lang w:val="es-ES" w:eastAsia="es-MX"/>
        </w:rPr>
      </w:pPr>
    </w:p>
    <w:p w14:paraId="1D8484BC" w14:textId="77777777" w:rsidR="0097198F" w:rsidRPr="00E2283D" w:rsidRDefault="0097198F" w:rsidP="0097198F">
      <w:pPr>
        <w:pStyle w:val="Sinespaciado"/>
        <w:spacing w:line="360" w:lineRule="auto"/>
        <w:jc w:val="both"/>
        <w:rPr>
          <w:rFonts w:ascii="Palatino Linotype" w:hAnsi="Palatino Linotype"/>
          <w:lang w:val="es-ES" w:eastAsia="es-MX"/>
        </w:rPr>
      </w:pPr>
      <w:r w:rsidRPr="00E2283D">
        <w:rPr>
          <w:rFonts w:ascii="Palatino Linotype" w:hAnsi="Palatino Linotype"/>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7FE4D5B8" w14:textId="77777777" w:rsidR="0097198F" w:rsidRPr="00E2283D" w:rsidRDefault="0097198F" w:rsidP="0097198F">
      <w:pPr>
        <w:pStyle w:val="Sinespaciado"/>
        <w:spacing w:line="360" w:lineRule="auto"/>
        <w:jc w:val="both"/>
        <w:rPr>
          <w:rFonts w:ascii="Palatino Linotype" w:hAnsi="Palatino Linotype"/>
          <w:lang w:val="es-ES" w:eastAsia="es-MX"/>
        </w:rPr>
      </w:pPr>
    </w:p>
    <w:p w14:paraId="08E7E13E" w14:textId="77777777" w:rsidR="0097198F" w:rsidRPr="00E2283D" w:rsidRDefault="0097198F" w:rsidP="0097198F">
      <w:pPr>
        <w:pStyle w:val="Sinespaciado"/>
        <w:spacing w:line="360" w:lineRule="auto"/>
        <w:jc w:val="both"/>
        <w:rPr>
          <w:rFonts w:ascii="Palatino Linotype" w:hAnsi="Palatino Linotype"/>
          <w:lang w:val="es-ES" w:eastAsia="es-MX"/>
        </w:rPr>
      </w:pPr>
      <w:r w:rsidRPr="00E2283D">
        <w:rPr>
          <w:rFonts w:ascii="Palatino Linotype" w:hAnsi="Palatino Linotype"/>
          <w:lang w:val="es-ES" w:eastAsia="es-MX"/>
        </w:rPr>
        <w:t xml:space="preserve">Por cuanto hace a la </w:t>
      </w:r>
      <w:r w:rsidRPr="00E2283D">
        <w:rPr>
          <w:rFonts w:ascii="Palatino Linotype" w:hAnsi="Palatino Linotype"/>
          <w:b/>
          <w:lang w:val="es-ES"/>
        </w:rPr>
        <w:t>Clave de cualquier tipo de seguridad social</w:t>
      </w:r>
      <w:r w:rsidRPr="00E2283D">
        <w:rPr>
          <w:rFonts w:ascii="Palatino Linotype" w:hAnsi="Palatino Linotype"/>
          <w:lang w:val="es-ES"/>
        </w:rPr>
        <w:t xml:space="preserve"> (ISSEMYM, u otros), está integrado por una </w:t>
      </w:r>
      <w:r w:rsidRPr="00E2283D">
        <w:rPr>
          <w:rFonts w:ascii="Palatino Linotype" w:hAnsi="Palatino Linotype"/>
          <w:bCs/>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E2283D">
        <w:rPr>
          <w:rFonts w:ascii="Palatino Linotype" w:hAnsi="Palatino Linotype"/>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E2283D">
        <w:rPr>
          <w:rFonts w:ascii="Palatino Linotype" w:eastAsia="Arial Unicode MS" w:hAnsi="Palatino Linotype"/>
          <w:lang w:val="es-ES"/>
        </w:rPr>
        <w:t>4 fracción XI de la Ley de Protección de Datos Personales en Posesión de Sujetos Obligados del Estado de México y Municipios</w:t>
      </w:r>
      <w:r w:rsidRPr="00E2283D">
        <w:rPr>
          <w:rFonts w:ascii="Palatino Linotype" w:hAnsi="Palatino Linotype"/>
          <w:lang w:val="es-ES" w:eastAsia="es-MX"/>
        </w:rPr>
        <w:t>.</w:t>
      </w:r>
    </w:p>
    <w:p w14:paraId="42B8C27E" w14:textId="77777777" w:rsidR="0097198F" w:rsidRPr="00E2283D" w:rsidRDefault="0097198F" w:rsidP="0097198F">
      <w:pPr>
        <w:pStyle w:val="Sinespaciado"/>
        <w:spacing w:line="360" w:lineRule="auto"/>
        <w:jc w:val="both"/>
        <w:rPr>
          <w:rFonts w:ascii="Palatino Linotype" w:hAnsi="Palatino Linotype"/>
          <w:lang w:val="es-ES" w:eastAsia="es-MX"/>
        </w:rPr>
      </w:pPr>
    </w:p>
    <w:p w14:paraId="450A33BD" w14:textId="77777777" w:rsidR="0097198F" w:rsidRPr="00031AE6" w:rsidRDefault="0097198F" w:rsidP="0097198F">
      <w:pPr>
        <w:pStyle w:val="Sinespaciado"/>
        <w:spacing w:line="360" w:lineRule="auto"/>
        <w:jc w:val="both"/>
        <w:rPr>
          <w:rFonts w:ascii="Palatino Linotype" w:hAnsi="Palatino Linotype"/>
        </w:rPr>
      </w:pPr>
      <w:r w:rsidRPr="00031AE6">
        <w:rPr>
          <w:rFonts w:ascii="Palatino Linotype" w:eastAsia="Arial Unicode MS" w:hAnsi="Palatino Linotype"/>
        </w:rPr>
        <w:t xml:space="preserve">En ese sentido, </w:t>
      </w:r>
      <w:r w:rsidRPr="00031AE6">
        <w:rPr>
          <w:rFonts w:ascii="Palatino Linotype" w:hAnsi="Palatino Linotype"/>
        </w:rPr>
        <w:t xml:space="preserve">las </w:t>
      </w:r>
      <w:r w:rsidRPr="00031AE6">
        <w:rPr>
          <w:rFonts w:ascii="Palatino Linotype" w:hAnsi="Palatino Linotype"/>
          <w:b/>
        </w:rPr>
        <w:t xml:space="preserve">Cadenas Originales </w:t>
      </w:r>
      <w:r w:rsidRPr="00031AE6">
        <w:rPr>
          <w:rFonts w:ascii="Palatino Linotype" w:hAnsi="Palatino Linotype"/>
        </w:rPr>
        <w:t xml:space="preserve">y </w:t>
      </w:r>
      <w:r w:rsidRPr="00031AE6">
        <w:rPr>
          <w:rFonts w:ascii="Palatino Linotype" w:hAnsi="Palatino Linotype"/>
          <w:b/>
        </w:rPr>
        <w:t>Sellos</w:t>
      </w:r>
      <w:r w:rsidRPr="00031AE6">
        <w:rPr>
          <w:rFonts w:ascii="Palatino Linotype" w:hAnsi="Palatino Linotype"/>
        </w:rPr>
        <w:t xml:space="preserve"> </w:t>
      </w:r>
      <w:r w:rsidRPr="00031AE6">
        <w:rPr>
          <w:rFonts w:ascii="Palatino Linotype" w:hAnsi="Palatino Linotype"/>
          <w:b/>
        </w:rPr>
        <w:t>Digitales</w:t>
      </w:r>
      <w:r w:rsidRPr="00031AE6">
        <w:rPr>
          <w:rFonts w:ascii="Palatino Linotype" w:hAnsi="Palatino Linotype"/>
        </w:rPr>
        <w:t xml:space="preserve">, forman parte del </w:t>
      </w:r>
      <w:r w:rsidRPr="00031AE6">
        <w:rPr>
          <w:rFonts w:ascii="Palatino Linotype" w:hAnsi="Palatino Linotype"/>
          <w:lang w:val="es-ES_tradnl"/>
        </w:rPr>
        <w:t xml:space="preserve">certificado de sello digital, los cuales </w:t>
      </w:r>
      <w:r w:rsidRPr="00031AE6">
        <w:rPr>
          <w:rFonts w:ascii="Palatino Linotype" w:hAnsi="Palatino Linotype"/>
        </w:rPr>
        <w:t xml:space="preserve">son documentos electrónicos, mismos que de conformidad con el artículo 17-G y 29 del Código Fiscal de la Federación le permiten a la autoridad </w:t>
      </w:r>
      <w:r w:rsidRPr="00031AE6">
        <w:rPr>
          <w:rFonts w:ascii="Palatino Linotype" w:hAnsi="Palatino Linotype"/>
        </w:rPr>
        <w:lastRenderedPageBreak/>
        <w:t xml:space="preserve">hacendaria federal garantizar una </w:t>
      </w:r>
      <w:r w:rsidRPr="00031AE6">
        <w:rPr>
          <w:rFonts w:ascii="Palatino Linotype" w:hAnsi="Palatino Linotype"/>
          <w:b/>
        </w:rPr>
        <w:t xml:space="preserve">vinculación </w:t>
      </w:r>
      <w:r w:rsidRPr="00031AE6">
        <w:rPr>
          <w:rFonts w:ascii="Palatino Linotype" w:hAnsi="Palatino Linotype"/>
        </w:rPr>
        <w:t xml:space="preserve">entre la </w:t>
      </w:r>
      <w:r w:rsidRPr="00031AE6">
        <w:rPr>
          <w:rFonts w:ascii="Palatino Linotype" w:hAnsi="Palatino Linotype"/>
          <w:b/>
        </w:rPr>
        <w:t>identidad de un sujeto o entidad</w:t>
      </w:r>
      <w:r w:rsidRPr="00031AE6">
        <w:rPr>
          <w:rFonts w:ascii="Palatino Linotype" w:hAnsi="Palatino Linotype"/>
        </w:rPr>
        <w:t xml:space="preserve"> con su clave pública, lo que hace identificable a una persona o entidad, además de que dichos certificados tienen como finalidad o propósito específico firmar digitalmente las facturas electrónicas </w:t>
      </w:r>
      <w:r w:rsidRPr="00031AE6">
        <w:rPr>
          <w:rFonts w:ascii="Palatino Linotype" w:hAnsi="Palatino Linotype"/>
          <w:b/>
        </w:rPr>
        <w:t>para acreditar la autoría de los comprobantes fiscales digitales</w:t>
      </w:r>
      <w:r w:rsidRPr="00031AE6">
        <w:rPr>
          <w:rFonts w:ascii="Palatino Linotype" w:hAnsi="Palatino Linotype"/>
        </w:rPr>
        <w:t>. En ese tenor se transcriben los artículos señalados con antelación para mejor ilustración:</w:t>
      </w:r>
    </w:p>
    <w:p w14:paraId="336FBCF1" w14:textId="77777777" w:rsidR="0097198F" w:rsidRPr="00031AE6" w:rsidRDefault="0097198F" w:rsidP="0097198F">
      <w:pPr>
        <w:pStyle w:val="Sinespaciado"/>
        <w:ind w:left="567" w:right="616"/>
        <w:jc w:val="both"/>
        <w:rPr>
          <w:rFonts w:ascii="Palatino Linotype" w:hAnsi="Palatino Linotype"/>
          <w:i/>
          <w:noProof/>
          <w:sz w:val="22"/>
          <w:szCs w:val="22"/>
        </w:rPr>
      </w:pPr>
      <w:r w:rsidRPr="00031AE6">
        <w:rPr>
          <w:rFonts w:ascii="Palatino Linotype" w:hAnsi="Palatino Linotype"/>
          <w:i/>
          <w:noProof/>
          <w:sz w:val="22"/>
          <w:szCs w:val="22"/>
        </w:rPr>
        <w:t>“</w:t>
      </w:r>
      <w:r w:rsidRPr="008A5F13">
        <w:rPr>
          <w:rFonts w:ascii="Palatino Linotype" w:hAnsi="Palatino Linotype"/>
          <w:b/>
          <w:i/>
          <w:noProof/>
          <w:sz w:val="22"/>
          <w:szCs w:val="22"/>
        </w:rPr>
        <w:t>Artículo 17-G.-</w:t>
      </w:r>
      <w:r w:rsidRPr="00031AE6">
        <w:rPr>
          <w:rFonts w:ascii="Palatino Linotype" w:hAnsi="Palatino Linotype"/>
          <w:i/>
          <w:noProof/>
          <w:sz w:val="22"/>
          <w:szCs w:val="22"/>
        </w:rPr>
        <w:t xml:space="preserve"> Los certificados que emita el Servicio de Administración Tributaria para ser considerados válidos deberán contener los datos siguientes: </w:t>
      </w:r>
    </w:p>
    <w:p w14:paraId="60B036E0" w14:textId="77777777" w:rsidR="0097198F" w:rsidRPr="00031AE6" w:rsidRDefault="0097198F" w:rsidP="0097198F">
      <w:pPr>
        <w:pStyle w:val="Sinespaciado"/>
        <w:ind w:left="567" w:right="616"/>
        <w:jc w:val="both"/>
        <w:rPr>
          <w:rFonts w:ascii="Palatino Linotype" w:hAnsi="Palatino Linotype"/>
          <w:i/>
          <w:noProof/>
          <w:sz w:val="22"/>
          <w:szCs w:val="22"/>
        </w:rPr>
      </w:pPr>
    </w:p>
    <w:p w14:paraId="63361A98" w14:textId="77777777" w:rsidR="0097198F" w:rsidRDefault="0097198F" w:rsidP="0097198F">
      <w:pPr>
        <w:pStyle w:val="Sinespaciado"/>
        <w:numPr>
          <w:ilvl w:val="0"/>
          <w:numId w:val="6"/>
        </w:numPr>
        <w:ind w:right="616"/>
        <w:jc w:val="both"/>
        <w:rPr>
          <w:rFonts w:ascii="Palatino Linotype" w:hAnsi="Palatino Linotype"/>
          <w:i/>
          <w:noProof/>
          <w:sz w:val="22"/>
          <w:szCs w:val="22"/>
        </w:rPr>
      </w:pPr>
      <w:r w:rsidRPr="00031AE6">
        <w:rPr>
          <w:rFonts w:ascii="Palatino Linotype" w:hAnsi="Palatino Linotype"/>
          <w:i/>
          <w:noProof/>
          <w:sz w:val="22"/>
          <w:szCs w:val="22"/>
        </w:rPr>
        <w:t>La mención de que se expiden como tales. Tratándose de certificados de sellos digitales, se deberán especificar las limitantes que tengan para su uso.</w:t>
      </w:r>
    </w:p>
    <w:p w14:paraId="2DA736A6" w14:textId="77777777" w:rsidR="0097198F" w:rsidRPr="00031AE6" w:rsidRDefault="0097198F" w:rsidP="0097198F">
      <w:pPr>
        <w:pStyle w:val="Sinespaciado"/>
        <w:ind w:left="1422" w:right="616"/>
        <w:jc w:val="both"/>
        <w:rPr>
          <w:rFonts w:ascii="Palatino Linotype" w:hAnsi="Palatino Linotype"/>
          <w:i/>
          <w:noProof/>
          <w:sz w:val="22"/>
          <w:szCs w:val="22"/>
        </w:rPr>
      </w:pPr>
    </w:p>
    <w:p w14:paraId="02E85AB2" w14:textId="77777777" w:rsidR="0097198F" w:rsidRPr="00031AE6" w:rsidRDefault="0097198F" w:rsidP="0097198F">
      <w:pPr>
        <w:pStyle w:val="Sinespaciado"/>
        <w:ind w:left="567" w:right="616"/>
        <w:jc w:val="both"/>
        <w:rPr>
          <w:rFonts w:ascii="Palatino Linotype" w:hAnsi="Palatino Linotype"/>
          <w:i/>
          <w:noProof/>
          <w:sz w:val="22"/>
          <w:szCs w:val="22"/>
        </w:rPr>
      </w:pPr>
      <w:r w:rsidRPr="008A5F13">
        <w:rPr>
          <w:rFonts w:ascii="Palatino Linotype" w:hAnsi="Palatino Linotype"/>
          <w:b/>
          <w:i/>
          <w:noProof/>
          <w:sz w:val="22"/>
          <w:szCs w:val="22"/>
        </w:rPr>
        <w:t>Artículo 29.</w:t>
      </w:r>
      <w:r w:rsidRPr="00031AE6">
        <w:rPr>
          <w:rFonts w:ascii="Palatino Linotype" w:hAnsi="Palatino Linotype"/>
          <w:i/>
          <w:noProof/>
          <w:sz w:val="22"/>
          <w:szCs w:val="22"/>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26EC10B8" w14:textId="77777777" w:rsidR="0097198F" w:rsidRPr="00031AE6" w:rsidRDefault="0097198F" w:rsidP="0097198F">
      <w:pPr>
        <w:pStyle w:val="Sinespaciado"/>
        <w:ind w:left="567" w:right="616"/>
        <w:jc w:val="both"/>
        <w:rPr>
          <w:rFonts w:ascii="Palatino Linotype" w:hAnsi="Palatino Linotype"/>
          <w:i/>
          <w:noProof/>
          <w:sz w:val="22"/>
          <w:szCs w:val="22"/>
        </w:rPr>
      </w:pPr>
    </w:p>
    <w:p w14:paraId="494A2336" w14:textId="77777777" w:rsidR="0097198F" w:rsidRPr="00031AE6" w:rsidRDefault="0097198F" w:rsidP="0097198F">
      <w:pPr>
        <w:pStyle w:val="Sinespaciado"/>
        <w:ind w:left="567" w:right="616"/>
        <w:jc w:val="both"/>
        <w:rPr>
          <w:rFonts w:ascii="Palatino Linotype" w:hAnsi="Palatino Linotype"/>
          <w:i/>
          <w:noProof/>
          <w:sz w:val="22"/>
          <w:szCs w:val="22"/>
        </w:rPr>
      </w:pPr>
      <w:r w:rsidRPr="00031AE6">
        <w:rPr>
          <w:rFonts w:ascii="Palatino Linotype" w:hAnsi="Palatino Linotype"/>
          <w:i/>
          <w:noProof/>
          <w:sz w:val="22"/>
          <w:szCs w:val="22"/>
        </w:rPr>
        <w:t>Los contribuyentes a que se refiere el párrafo anterior deberán cumplir con las obligaciones siguientes:</w:t>
      </w:r>
    </w:p>
    <w:p w14:paraId="3C359A38" w14:textId="77777777" w:rsidR="0097198F" w:rsidRPr="00031AE6" w:rsidRDefault="0097198F" w:rsidP="0097198F">
      <w:pPr>
        <w:pStyle w:val="Sinespaciado"/>
        <w:ind w:left="567" w:right="616"/>
        <w:jc w:val="both"/>
        <w:rPr>
          <w:rFonts w:ascii="Palatino Linotype" w:hAnsi="Palatino Linotype"/>
          <w:i/>
          <w:noProof/>
          <w:sz w:val="22"/>
          <w:szCs w:val="22"/>
        </w:rPr>
      </w:pPr>
    </w:p>
    <w:p w14:paraId="6F6A3ABF" w14:textId="77777777" w:rsidR="0097198F" w:rsidRPr="00031AE6" w:rsidRDefault="0097198F" w:rsidP="0097198F">
      <w:pPr>
        <w:pStyle w:val="Sinespaciado"/>
        <w:ind w:left="567" w:right="616"/>
        <w:jc w:val="both"/>
        <w:rPr>
          <w:rFonts w:ascii="Palatino Linotype" w:hAnsi="Palatino Linotype"/>
          <w:i/>
          <w:noProof/>
          <w:sz w:val="22"/>
          <w:szCs w:val="22"/>
        </w:rPr>
      </w:pPr>
      <w:r w:rsidRPr="008A5F13">
        <w:rPr>
          <w:rFonts w:ascii="Palatino Linotype" w:hAnsi="Palatino Linotype"/>
          <w:b/>
          <w:i/>
          <w:noProof/>
          <w:sz w:val="22"/>
          <w:szCs w:val="22"/>
        </w:rPr>
        <w:t>I</w:t>
      </w:r>
      <w:r w:rsidRPr="00031AE6">
        <w:rPr>
          <w:rFonts w:ascii="Palatino Linotype" w:hAnsi="Palatino Linotype"/>
          <w:i/>
          <w:noProof/>
          <w:sz w:val="22"/>
          <w:szCs w:val="22"/>
        </w:rPr>
        <w:t xml:space="preserve">. </w:t>
      </w:r>
      <w:r w:rsidRPr="00031AE6">
        <w:rPr>
          <w:rFonts w:ascii="Palatino Linotype" w:hAnsi="Palatino Linotype"/>
          <w:i/>
          <w:noProof/>
          <w:sz w:val="22"/>
          <w:szCs w:val="22"/>
        </w:rPr>
        <w:tab/>
        <w:t>…</w:t>
      </w:r>
    </w:p>
    <w:p w14:paraId="595C9A83" w14:textId="77777777" w:rsidR="0097198F" w:rsidRPr="00031AE6" w:rsidRDefault="0097198F" w:rsidP="0097198F">
      <w:pPr>
        <w:pStyle w:val="Sinespaciado"/>
        <w:ind w:left="567" w:right="616"/>
        <w:jc w:val="both"/>
        <w:rPr>
          <w:rFonts w:ascii="Palatino Linotype" w:hAnsi="Palatino Linotype"/>
          <w:i/>
          <w:noProof/>
          <w:sz w:val="22"/>
          <w:szCs w:val="22"/>
        </w:rPr>
      </w:pPr>
      <w:r w:rsidRPr="008A5F13">
        <w:rPr>
          <w:rFonts w:ascii="Palatino Linotype" w:hAnsi="Palatino Linotype"/>
          <w:b/>
          <w:i/>
          <w:noProof/>
          <w:sz w:val="22"/>
          <w:szCs w:val="22"/>
        </w:rPr>
        <w:t>II</w:t>
      </w:r>
      <w:r w:rsidRPr="00031AE6">
        <w:rPr>
          <w:rFonts w:ascii="Palatino Linotype" w:hAnsi="Palatino Linotype"/>
          <w:i/>
          <w:noProof/>
          <w:sz w:val="22"/>
          <w:szCs w:val="22"/>
        </w:rPr>
        <w:t xml:space="preserve">. </w:t>
      </w:r>
      <w:r w:rsidRPr="00031AE6">
        <w:rPr>
          <w:rFonts w:ascii="Palatino Linotype" w:hAnsi="Palatino Linotype"/>
          <w:i/>
          <w:noProof/>
          <w:sz w:val="22"/>
          <w:szCs w:val="22"/>
        </w:rPr>
        <w:tab/>
        <w:t>Tramitar ante el Servicio de Administración Tributaria el certificado para el uso de los sellos digitales.</w:t>
      </w:r>
    </w:p>
    <w:p w14:paraId="50A0676F" w14:textId="77777777" w:rsidR="0097198F" w:rsidRPr="00031AE6" w:rsidRDefault="0097198F" w:rsidP="0097198F">
      <w:pPr>
        <w:pStyle w:val="Sinespaciado"/>
        <w:ind w:left="567" w:right="616"/>
        <w:jc w:val="both"/>
        <w:rPr>
          <w:rFonts w:ascii="Palatino Linotype" w:hAnsi="Palatino Linotype"/>
          <w:i/>
          <w:noProof/>
          <w:sz w:val="22"/>
          <w:szCs w:val="22"/>
        </w:rPr>
      </w:pPr>
    </w:p>
    <w:p w14:paraId="34ACF0FB" w14:textId="77777777" w:rsidR="0097198F" w:rsidRPr="00BC181D" w:rsidRDefault="0097198F" w:rsidP="0097198F">
      <w:pPr>
        <w:pStyle w:val="Sinespaciado"/>
        <w:ind w:left="567" w:right="616"/>
        <w:jc w:val="both"/>
        <w:rPr>
          <w:noProof/>
        </w:rPr>
      </w:pPr>
      <w:r w:rsidRPr="00031AE6">
        <w:rPr>
          <w:rFonts w:ascii="Palatino Linotype" w:hAnsi="Palatino Linotype"/>
          <w:i/>
          <w:noProof/>
          <w:sz w:val="22"/>
          <w:szCs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69A596FC" w14:textId="77777777" w:rsidR="0097198F" w:rsidRPr="00031AE6" w:rsidRDefault="0097198F" w:rsidP="0097198F">
      <w:pPr>
        <w:pStyle w:val="Sinespaciado"/>
        <w:spacing w:line="360" w:lineRule="auto"/>
        <w:jc w:val="both"/>
        <w:rPr>
          <w:rFonts w:ascii="Palatino Linotype" w:hAnsi="Palatino Linotype"/>
          <w:lang w:eastAsia="es-MX"/>
        </w:rPr>
      </w:pPr>
    </w:p>
    <w:p w14:paraId="109E3E88" w14:textId="77777777" w:rsidR="0097198F" w:rsidRPr="00031AE6" w:rsidRDefault="0097198F" w:rsidP="0097198F">
      <w:pPr>
        <w:pStyle w:val="Sinespaciado"/>
        <w:spacing w:line="360" w:lineRule="auto"/>
        <w:jc w:val="both"/>
        <w:rPr>
          <w:rFonts w:ascii="Palatino Linotype" w:hAnsi="Palatino Linotype"/>
        </w:rPr>
      </w:pPr>
      <w:r w:rsidRPr="00031AE6">
        <w:rPr>
          <w:rFonts w:ascii="Palatino Linotype" w:hAnsi="Palatino Linotype"/>
        </w:rPr>
        <w:lastRenderedPageBreak/>
        <w:t xml:space="preserve">Por lo que hace a los </w:t>
      </w:r>
      <w:r w:rsidRPr="00031AE6">
        <w:rPr>
          <w:rFonts w:ascii="Palatino Linotype" w:hAnsi="Palatino Linotype"/>
          <w:b/>
        </w:rPr>
        <w:t>Códigos Bidimensionales</w:t>
      </w:r>
      <w:r w:rsidRPr="00031AE6">
        <w:rPr>
          <w:rFonts w:ascii="Palatino Linotype" w:hAnsi="Palatino Linotype"/>
        </w:rPr>
        <w:t xml:space="preserve"> y los denominados </w:t>
      </w:r>
      <w:r w:rsidRPr="00031AE6">
        <w:rPr>
          <w:rFonts w:ascii="Palatino Linotype" w:hAnsi="Palatino Linotype"/>
          <w:b/>
        </w:rPr>
        <w:t>Códigos QR</w:t>
      </w:r>
      <w:r w:rsidRPr="00031AE6">
        <w:rPr>
          <w:rFonts w:ascii="Palatino Linotype" w:hAnsi="Palatino Linotype"/>
        </w:rPr>
        <w:t xml:space="preserve">, se trata </w:t>
      </w:r>
      <w:r w:rsidRPr="00031AE6">
        <w:rPr>
          <w:rFonts w:ascii="Palatino Linotype" w:hAnsi="Palatino Linotype"/>
          <w:lang w:val="es-ES_tradnl"/>
        </w:rPr>
        <w:t>de</w:t>
      </w:r>
      <w:r w:rsidRPr="00031AE6">
        <w:rPr>
          <w:rFonts w:ascii="Palatino Linotype" w:hAnsi="Palatino Linotype"/>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031AE6">
        <w:rPr>
          <w:rFonts w:ascii="Palatino Linotype" w:hAnsi="Palatino Linotype"/>
          <w:lang w:eastAsia="es-MX"/>
        </w:rPr>
        <w:t>datos</w:t>
      </w:r>
      <w:r w:rsidRPr="00031AE6">
        <w:rPr>
          <w:rFonts w:ascii="Palatino Linotype" w:hAnsi="Palatino Linotype"/>
        </w:rPr>
        <w:t xml:space="preserve"> personales como lo son el </w:t>
      </w:r>
      <w:r w:rsidRPr="00031AE6">
        <w:rPr>
          <w:rFonts w:ascii="Palatino Linotype" w:hAnsi="Palatino Linotype"/>
          <w:b/>
        </w:rPr>
        <w:t>Registro Federal de Contribuyentes</w:t>
      </w:r>
      <w:r w:rsidRPr="00031AE6">
        <w:rPr>
          <w:rFonts w:ascii="Palatino Linotype" w:hAnsi="Palatino Linotype"/>
        </w:rPr>
        <w:t xml:space="preserve"> (RFC) y la </w:t>
      </w:r>
      <w:r w:rsidRPr="00031AE6">
        <w:rPr>
          <w:rFonts w:ascii="Palatino Linotype" w:hAnsi="Palatino Linotype"/>
          <w:b/>
        </w:rPr>
        <w:t>Clave Única de Registro de Población</w:t>
      </w:r>
      <w:r w:rsidRPr="00031AE6">
        <w:rPr>
          <w:rFonts w:ascii="Palatino Linotype" w:hAnsi="Palatino Linotype"/>
        </w:rPr>
        <w:t xml:space="preserve"> (CURP), por lo cual, deberán ser protegidos.</w:t>
      </w:r>
    </w:p>
    <w:p w14:paraId="21D199FC" w14:textId="77777777" w:rsidR="0097198F" w:rsidRPr="00031AE6" w:rsidRDefault="0097198F" w:rsidP="0097198F">
      <w:pPr>
        <w:pStyle w:val="Sinespaciado"/>
        <w:spacing w:line="360" w:lineRule="auto"/>
        <w:jc w:val="both"/>
        <w:rPr>
          <w:rFonts w:ascii="Palatino Linotype" w:hAnsi="Palatino Linotype"/>
          <w:lang w:val="es-ES"/>
        </w:rPr>
      </w:pPr>
    </w:p>
    <w:p w14:paraId="010D2354" w14:textId="77777777" w:rsidR="0097198F" w:rsidRPr="00031AE6" w:rsidRDefault="0097198F" w:rsidP="0097198F">
      <w:pPr>
        <w:pStyle w:val="Sinespaciado"/>
        <w:spacing w:line="360" w:lineRule="auto"/>
        <w:jc w:val="both"/>
        <w:rPr>
          <w:rFonts w:ascii="Palatino Linotype" w:hAnsi="Palatino Linotype"/>
          <w:lang w:eastAsia="es-MX"/>
        </w:rPr>
      </w:pPr>
      <w:r w:rsidRPr="00031AE6">
        <w:rPr>
          <w:rFonts w:ascii="Palatino Linotype" w:hAnsi="Palatino Linotype"/>
          <w:lang w:val="es-ES_tradnl"/>
        </w:rPr>
        <w:t>Por ende, en el presente caso</w:t>
      </w:r>
      <w:r w:rsidRPr="00DF511A">
        <w:rPr>
          <w:rFonts w:ascii="Palatino Linotype" w:hAnsi="Palatino Linotype"/>
          <w:lang w:val="es-ES_tradnl"/>
        </w:rPr>
        <w:t xml:space="preserve"> </w:t>
      </w:r>
      <w:r>
        <w:rPr>
          <w:rFonts w:ascii="Palatino Linotype" w:hAnsi="Palatino Linotype"/>
          <w:lang w:val="es-ES_tradnl"/>
        </w:rPr>
        <w:t>el</w:t>
      </w:r>
      <w:r w:rsidRPr="00DF5266">
        <w:rPr>
          <w:rFonts w:ascii="Palatino Linotype" w:hAnsi="Palatino Linotype"/>
          <w:lang w:val="es-ES_tradnl"/>
        </w:rPr>
        <w:t xml:space="preserve"> Sujeto Obligado</w:t>
      </w:r>
      <w:r w:rsidRPr="0074147C">
        <w:rPr>
          <w:rFonts w:ascii="Palatino Linotype" w:hAnsi="Palatino Linotype"/>
          <w:lang w:val="es-ES_tradnl"/>
        </w:rPr>
        <w:t xml:space="preserve"> </w:t>
      </w:r>
      <w:r w:rsidRPr="00031AE6">
        <w:rPr>
          <w:rFonts w:ascii="Palatino Linotype" w:hAnsi="Palatino Linotype"/>
          <w:lang w:val="es-ES_tradnl"/>
        </w:rPr>
        <w:t xml:space="preserve">debe </w:t>
      </w:r>
      <w:r w:rsidRPr="00031AE6">
        <w:rPr>
          <w:rFonts w:ascii="Palatino Linotype" w:hAnsi="Palatino Linotype"/>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Pr>
          <w:rFonts w:ascii="Palatino Linotype" w:hAnsi="Palatino Linotype"/>
          <w:lang w:val="es-ES_tradnl"/>
        </w:rPr>
        <w:t>el</w:t>
      </w:r>
      <w:r w:rsidRPr="00DF5266">
        <w:rPr>
          <w:rFonts w:ascii="Palatino Linotype" w:hAnsi="Palatino Linotype"/>
          <w:lang w:val="es-ES_tradnl"/>
        </w:rPr>
        <w:t xml:space="preserve"> Sujeto Obligado</w:t>
      </w:r>
      <w:r w:rsidRPr="0074147C">
        <w:rPr>
          <w:rFonts w:ascii="Palatino Linotype" w:hAnsi="Palatino Linotype"/>
          <w:lang w:val="es-ES_tradnl"/>
        </w:rPr>
        <w:t xml:space="preserve"> </w:t>
      </w:r>
      <w:r w:rsidRPr="00031AE6">
        <w:rPr>
          <w:rFonts w:ascii="Palatino Linotype" w:hAnsi="Palatino Linotype"/>
          <w:lang w:eastAsia="es-MX"/>
        </w:rPr>
        <w:t xml:space="preserve">cuando clasifique un documento, ya sea en todo o en parte, debe atender lo dispuesto por la Ley de la materia, siendo que dicha clasificación es un trabajo en conjunto tanto de los Servidores Públicos Habilitados, de las Unidades de Transparencia y del Comité de Transparencia </w:t>
      </w:r>
      <w:r>
        <w:rPr>
          <w:rFonts w:ascii="Palatino Linotype" w:hAnsi="Palatino Linotype"/>
          <w:lang w:eastAsia="es-MX"/>
        </w:rPr>
        <w:t>d</w:t>
      </w:r>
      <w:r>
        <w:rPr>
          <w:rFonts w:ascii="Palatino Linotype" w:hAnsi="Palatino Linotype"/>
          <w:lang w:val="es-ES_tradnl"/>
        </w:rPr>
        <w:t>el</w:t>
      </w:r>
      <w:r w:rsidRPr="00DF5266">
        <w:rPr>
          <w:rFonts w:ascii="Palatino Linotype" w:hAnsi="Palatino Linotype"/>
          <w:lang w:val="es-ES_tradnl"/>
        </w:rPr>
        <w:t xml:space="preserve"> Sujeto Obligado</w:t>
      </w:r>
      <w:r w:rsidRPr="00031AE6">
        <w:rPr>
          <w:rFonts w:ascii="Palatino Linotype" w:hAnsi="Palatino Linotype"/>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70110BA1" w14:textId="77777777" w:rsidR="0097198F" w:rsidRPr="00031AE6" w:rsidRDefault="0097198F" w:rsidP="0097198F">
      <w:pPr>
        <w:pStyle w:val="Sinespaciado"/>
        <w:spacing w:line="360" w:lineRule="auto"/>
        <w:jc w:val="both"/>
        <w:rPr>
          <w:rFonts w:ascii="Palatino Linotype" w:hAnsi="Palatino Linotype"/>
          <w:lang w:eastAsia="es-MX"/>
        </w:rPr>
      </w:pPr>
    </w:p>
    <w:p w14:paraId="58F80F95" w14:textId="77777777" w:rsidR="0097198F" w:rsidRPr="00031AE6" w:rsidRDefault="0097198F" w:rsidP="0097198F">
      <w:pPr>
        <w:pStyle w:val="Sinespaciado"/>
        <w:spacing w:line="360" w:lineRule="auto"/>
        <w:jc w:val="both"/>
        <w:rPr>
          <w:rFonts w:ascii="Palatino Linotype" w:eastAsia="Calibri" w:hAnsi="Palatino Linotype"/>
        </w:rPr>
      </w:pPr>
      <w:r w:rsidRPr="00031AE6">
        <w:rPr>
          <w:rFonts w:ascii="Palatino Linotype" w:eastAsia="Calibri" w:hAnsi="Palatino Linotype"/>
        </w:rPr>
        <w:lastRenderedPageBreak/>
        <w:t xml:space="preserve">Así, es que </w:t>
      </w:r>
      <w:r>
        <w:rPr>
          <w:rFonts w:ascii="Palatino Linotype" w:hAnsi="Palatino Linotype"/>
          <w:lang w:val="es-ES_tradnl"/>
        </w:rPr>
        <w:t>el</w:t>
      </w:r>
      <w:r w:rsidRPr="00DF5266">
        <w:rPr>
          <w:rFonts w:ascii="Palatino Linotype" w:hAnsi="Palatino Linotype"/>
          <w:lang w:val="es-ES_tradnl"/>
        </w:rPr>
        <w:t xml:space="preserve"> Sujeto Obligado</w:t>
      </w:r>
      <w:r w:rsidRPr="0074147C">
        <w:rPr>
          <w:rFonts w:ascii="Palatino Linotype" w:hAnsi="Palatino Linotype"/>
          <w:lang w:val="es-ES_tradnl"/>
        </w:rPr>
        <w:t xml:space="preserve"> </w:t>
      </w:r>
      <w:r w:rsidRPr="00031AE6">
        <w:rPr>
          <w:rFonts w:ascii="Palatino Linotype" w:eastAsia="Calibri" w:hAnsi="Palatino Linotype"/>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3F7AA251" w14:textId="77777777" w:rsidR="0097198F" w:rsidRPr="00031AE6" w:rsidRDefault="0097198F" w:rsidP="0097198F">
      <w:pPr>
        <w:pStyle w:val="Sinespaciado"/>
        <w:spacing w:line="360" w:lineRule="auto"/>
        <w:jc w:val="both"/>
        <w:rPr>
          <w:rFonts w:ascii="Palatino Linotype" w:eastAsia="Calibri" w:hAnsi="Palatino Linotype"/>
        </w:rPr>
      </w:pPr>
    </w:p>
    <w:p w14:paraId="5EB1D970" w14:textId="77777777" w:rsidR="0097198F" w:rsidRPr="00031AE6" w:rsidRDefault="0097198F" w:rsidP="0097198F">
      <w:pPr>
        <w:pStyle w:val="Sinespaciado"/>
        <w:spacing w:line="360" w:lineRule="auto"/>
        <w:jc w:val="both"/>
        <w:rPr>
          <w:rFonts w:ascii="Palatino Linotype" w:hAnsi="Palatino Linotype"/>
        </w:rPr>
      </w:pPr>
      <w:r w:rsidRPr="00031AE6">
        <w:rPr>
          <w:rFonts w:ascii="Palatino Linotype" w:hAnsi="Palatino Linotype"/>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7EF799F" w14:textId="77777777" w:rsidR="0097198F" w:rsidRPr="00031AE6" w:rsidRDefault="0097198F" w:rsidP="0097198F">
      <w:pPr>
        <w:pStyle w:val="Sinespaciado"/>
        <w:spacing w:line="360" w:lineRule="auto"/>
        <w:jc w:val="both"/>
        <w:rPr>
          <w:rFonts w:ascii="Palatino Linotype" w:hAnsi="Palatino Linotype"/>
        </w:rPr>
      </w:pPr>
    </w:p>
    <w:p w14:paraId="6919C417"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 xml:space="preserve">“Artículo 49. </w:t>
      </w:r>
      <w:r w:rsidRPr="008A5F13">
        <w:rPr>
          <w:rFonts w:ascii="Palatino Linotype" w:hAnsi="Palatino Linotype"/>
          <w:i/>
          <w:sz w:val="22"/>
          <w:szCs w:val="22"/>
          <w:lang w:eastAsia="es-MX"/>
        </w:rPr>
        <w:t>Los Comités de Transparencia tendrán las siguientes atribuciones:</w:t>
      </w:r>
    </w:p>
    <w:p w14:paraId="1C84A5D0"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VIII.</w:t>
      </w:r>
      <w:r w:rsidRPr="008A5F13">
        <w:rPr>
          <w:rFonts w:ascii="Palatino Linotype" w:hAnsi="Palatino Linotype"/>
          <w:i/>
          <w:sz w:val="22"/>
          <w:szCs w:val="22"/>
          <w:lang w:eastAsia="es-MX"/>
        </w:rPr>
        <w:t xml:space="preserve"> Aprobar, modificar o revocar la clasificación de la información;</w:t>
      </w:r>
    </w:p>
    <w:p w14:paraId="27D9CEEB" w14:textId="77777777" w:rsidR="0097198F" w:rsidRPr="008A5F13" w:rsidRDefault="0097198F" w:rsidP="0097198F">
      <w:pPr>
        <w:pStyle w:val="Sinespaciado"/>
        <w:ind w:left="567" w:right="567"/>
        <w:jc w:val="both"/>
        <w:rPr>
          <w:rFonts w:ascii="Palatino Linotype" w:hAnsi="Palatino Linotype"/>
          <w:i/>
          <w:sz w:val="22"/>
          <w:szCs w:val="22"/>
          <w:lang w:eastAsia="es-MX"/>
        </w:rPr>
      </w:pPr>
    </w:p>
    <w:p w14:paraId="69E3C33E"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Artículo 132.</w:t>
      </w:r>
      <w:r w:rsidRPr="008A5F13">
        <w:rPr>
          <w:rFonts w:ascii="Palatino Linotype" w:hAnsi="Palatino Linotype"/>
          <w:i/>
          <w:sz w:val="22"/>
          <w:szCs w:val="22"/>
          <w:lang w:eastAsia="es-MX"/>
        </w:rPr>
        <w:t xml:space="preserve"> La clasificación de la información se llevará a cabo en el momento en que:</w:t>
      </w:r>
    </w:p>
    <w:p w14:paraId="61C6125D" w14:textId="77777777" w:rsidR="0097198F" w:rsidRPr="008A5F13" w:rsidRDefault="0097198F" w:rsidP="0097198F">
      <w:pPr>
        <w:pStyle w:val="Sinespaciado"/>
        <w:ind w:left="567" w:right="567"/>
        <w:jc w:val="both"/>
        <w:rPr>
          <w:rFonts w:ascii="Palatino Linotype" w:hAnsi="Palatino Linotype"/>
          <w:b/>
          <w:i/>
          <w:sz w:val="22"/>
          <w:szCs w:val="22"/>
          <w:lang w:eastAsia="es-MX"/>
        </w:rPr>
      </w:pPr>
    </w:p>
    <w:p w14:paraId="06BB68C2"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w:t>
      </w:r>
      <w:r w:rsidRPr="008A5F13">
        <w:rPr>
          <w:rFonts w:ascii="Palatino Linotype" w:hAnsi="Palatino Linotype"/>
          <w:i/>
          <w:sz w:val="22"/>
          <w:szCs w:val="22"/>
          <w:lang w:eastAsia="es-MX"/>
        </w:rPr>
        <w:t xml:space="preserve"> Se reciba una solicitud de acceso a la información;</w:t>
      </w:r>
    </w:p>
    <w:p w14:paraId="5EAE8E53"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II.</w:t>
      </w:r>
      <w:r w:rsidRPr="008A5F13">
        <w:rPr>
          <w:rFonts w:ascii="Palatino Linotype" w:hAnsi="Palatino Linotype"/>
          <w:i/>
          <w:sz w:val="22"/>
          <w:szCs w:val="22"/>
          <w:lang w:eastAsia="es-MX"/>
        </w:rPr>
        <w:t xml:space="preserve"> Se determine mediante resolución de autoridad competente; o</w:t>
      </w:r>
    </w:p>
    <w:p w14:paraId="6996FAAA" w14:textId="77777777" w:rsidR="0097198F" w:rsidRPr="008A5F13" w:rsidRDefault="0097198F" w:rsidP="0097198F">
      <w:pPr>
        <w:pStyle w:val="Sinespaciado"/>
        <w:ind w:left="567" w:right="567"/>
        <w:jc w:val="both"/>
        <w:rPr>
          <w:rFonts w:ascii="Palatino Linotype" w:hAnsi="Palatino Linotype"/>
          <w:b/>
          <w:i/>
          <w:sz w:val="22"/>
          <w:szCs w:val="22"/>
          <w:lang w:eastAsia="es-MX"/>
        </w:rPr>
      </w:pPr>
      <w:r w:rsidRPr="008A5F13">
        <w:rPr>
          <w:rFonts w:ascii="Palatino Linotype" w:hAnsi="Palatino Linotype"/>
          <w:i/>
          <w:sz w:val="22"/>
          <w:szCs w:val="22"/>
          <w:lang w:eastAsia="es-MX"/>
        </w:rPr>
        <w:lastRenderedPageBreak/>
        <w:t>III. Se generen versiones públicas para dar cumplimiento a las obligaciones de transparencia previstas en esta Ley.</w:t>
      </w:r>
      <w:r w:rsidRPr="008A5F13">
        <w:rPr>
          <w:rFonts w:ascii="Palatino Linotype" w:hAnsi="Palatino Linotype"/>
          <w:b/>
          <w:i/>
          <w:sz w:val="22"/>
          <w:szCs w:val="22"/>
          <w:lang w:eastAsia="es-MX"/>
        </w:rPr>
        <w:t>”</w:t>
      </w:r>
    </w:p>
    <w:p w14:paraId="601B36E7" w14:textId="77777777" w:rsidR="0097198F" w:rsidRPr="008A5F13" w:rsidRDefault="0097198F" w:rsidP="0097198F">
      <w:pPr>
        <w:pStyle w:val="Sinespaciado"/>
        <w:ind w:left="567" w:right="567"/>
        <w:jc w:val="both"/>
        <w:rPr>
          <w:rFonts w:ascii="Palatino Linotype" w:hAnsi="Palatino Linotype"/>
          <w:b/>
          <w:i/>
          <w:sz w:val="22"/>
          <w:szCs w:val="22"/>
          <w:lang w:eastAsia="es-MX"/>
        </w:rPr>
      </w:pPr>
    </w:p>
    <w:p w14:paraId="0F163262"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w:t>
      </w:r>
      <w:proofErr w:type="gramStart"/>
      <w:r w:rsidRPr="008A5F13">
        <w:rPr>
          <w:rFonts w:ascii="Palatino Linotype" w:hAnsi="Palatino Linotype"/>
          <w:b/>
          <w:i/>
          <w:sz w:val="22"/>
          <w:szCs w:val="22"/>
          <w:lang w:eastAsia="es-MX"/>
        </w:rPr>
        <w:t>Segundo.-</w:t>
      </w:r>
      <w:proofErr w:type="gramEnd"/>
      <w:r w:rsidRPr="008A5F13">
        <w:rPr>
          <w:rFonts w:ascii="Palatino Linotype" w:hAnsi="Palatino Linotype"/>
          <w:i/>
          <w:sz w:val="22"/>
          <w:szCs w:val="22"/>
          <w:lang w:eastAsia="es-MX"/>
        </w:rPr>
        <w:t xml:space="preserve"> Para efectos de los presentes Lineamientos Generales, se entenderá por:</w:t>
      </w:r>
    </w:p>
    <w:p w14:paraId="619793BF" w14:textId="77777777" w:rsidR="0097198F" w:rsidRPr="008A5F13" w:rsidRDefault="0097198F" w:rsidP="0097198F">
      <w:pPr>
        <w:pStyle w:val="Sinespaciado"/>
        <w:ind w:left="567" w:right="567"/>
        <w:jc w:val="both"/>
        <w:rPr>
          <w:rFonts w:ascii="Palatino Linotype" w:hAnsi="Palatino Linotype"/>
          <w:b/>
          <w:i/>
          <w:sz w:val="22"/>
          <w:szCs w:val="22"/>
          <w:lang w:eastAsia="es-MX"/>
        </w:rPr>
      </w:pPr>
    </w:p>
    <w:p w14:paraId="0F0BDE6E"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XVIII.</w:t>
      </w:r>
      <w:r w:rsidRPr="008A5F13">
        <w:rPr>
          <w:rFonts w:ascii="Palatino Linotype" w:hAnsi="Palatino Linotype"/>
          <w:i/>
          <w:sz w:val="22"/>
          <w:szCs w:val="22"/>
          <w:lang w:eastAsia="es-MX"/>
        </w:rPr>
        <w:t xml:space="preserve"> </w:t>
      </w:r>
      <w:r w:rsidRPr="008A5F13">
        <w:rPr>
          <w:rFonts w:ascii="Palatino Linotype" w:hAnsi="Palatino Linotype"/>
          <w:b/>
          <w:i/>
          <w:sz w:val="22"/>
          <w:szCs w:val="22"/>
          <w:lang w:eastAsia="es-MX"/>
        </w:rPr>
        <w:t>Versión pública:</w:t>
      </w:r>
      <w:r w:rsidRPr="008A5F13">
        <w:rPr>
          <w:rFonts w:ascii="Palatino Linotype" w:hAnsi="Palatino Linotype"/>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560E5D8"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Cuarto.</w:t>
      </w:r>
      <w:r w:rsidRPr="008A5F13">
        <w:rPr>
          <w:rFonts w:ascii="Palatino Linotype" w:hAnsi="Palatino Linotype"/>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15E7F0B"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Los Sujetos Obligados deberán aplicar, de manera estricta, las excepciones al derecho de acceso a la información y sólo podrán invocarlas cuando acrediten su procedencia.</w:t>
      </w:r>
    </w:p>
    <w:p w14:paraId="213C67DE" w14:textId="77777777" w:rsidR="0097198F" w:rsidRPr="008A5F13" w:rsidRDefault="0097198F" w:rsidP="0097198F">
      <w:pPr>
        <w:pStyle w:val="Sinespaciado"/>
        <w:ind w:left="567" w:right="567"/>
        <w:jc w:val="both"/>
        <w:rPr>
          <w:rFonts w:ascii="Palatino Linotype" w:hAnsi="Palatino Linotype"/>
          <w:b/>
          <w:i/>
          <w:sz w:val="22"/>
          <w:szCs w:val="22"/>
          <w:lang w:eastAsia="es-MX"/>
        </w:rPr>
      </w:pPr>
    </w:p>
    <w:p w14:paraId="25698332"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Quinto.</w:t>
      </w:r>
      <w:r w:rsidRPr="008A5F13">
        <w:rPr>
          <w:rFonts w:ascii="Palatino Linotype" w:hAnsi="Palatino Linotype"/>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BDAE872" w14:textId="77777777" w:rsidR="0097198F" w:rsidRPr="008A5F13" w:rsidRDefault="0097198F" w:rsidP="0097198F">
      <w:pPr>
        <w:pStyle w:val="Sinespaciado"/>
        <w:ind w:left="567" w:right="567"/>
        <w:jc w:val="both"/>
        <w:rPr>
          <w:rFonts w:ascii="Palatino Linotype" w:hAnsi="Palatino Linotype"/>
          <w:b/>
          <w:i/>
          <w:sz w:val="22"/>
          <w:szCs w:val="22"/>
          <w:lang w:eastAsia="es-MX"/>
        </w:rPr>
      </w:pPr>
    </w:p>
    <w:p w14:paraId="78144659"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Sexto.</w:t>
      </w:r>
      <w:r w:rsidRPr="008A5F13">
        <w:rPr>
          <w:rFonts w:ascii="Palatino Linotype" w:hAnsi="Palatino Linotype"/>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CDBC044"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La clasificación de información se realizará conforme a un análisis caso por caso, mediante la aplicación de la prueba de daño y de interés público.</w:t>
      </w:r>
    </w:p>
    <w:p w14:paraId="556BB4F6" w14:textId="77777777" w:rsidR="0097198F" w:rsidRPr="008A5F13" w:rsidRDefault="0097198F" w:rsidP="0097198F">
      <w:pPr>
        <w:pStyle w:val="Sinespaciado"/>
        <w:ind w:left="567" w:right="567"/>
        <w:jc w:val="both"/>
        <w:rPr>
          <w:rFonts w:ascii="Palatino Linotype" w:hAnsi="Palatino Linotype"/>
          <w:b/>
          <w:i/>
          <w:sz w:val="22"/>
          <w:szCs w:val="22"/>
          <w:lang w:eastAsia="es-MX"/>
        </w:rPr>
      </w:pPr>
    </w:p>
    <w:p w14:paraId="200A2D6B"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Séptimo.</w:t>
      </w:r>
      <w:r w:rsidRPr="008A5F13">
        <w:rPr>
          <w:rFonts w:ascii="Palatino Linotype" w:hAnsi="Palatino Linotype"/>
          <w:i/>
          <w:sz w:val="22"/>
          <w:szCs w:val="22"/>
          <w:lang w:eastAsia="es-MX"/>
        </w:rPr>
        <w:t xml:space="preserve"> La clasificación de la información se llevará a cabo en el momento en que:</w:t>
      </w:r>
    </w:p>
    <w:p w14:paraId="417D1280"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w:t>
      </w:r>
      <w:r w:rsidRPr="008A5F13">
        <w:rPr>
          <w:rFonts w:ascii="Palatino Linotype" w:hAnsi="Palatino Linotype"/>
          <w:i/>
          <w:sz w:val="22"/>
          <w:szCs w:val="22"/>
          <w:lang w:eastAsia="es-MX"/>
        </w:rPr>
        <w:t xml:space="preserve"> Se reciba una solicitud de acceso a la información;</w:t>
      </w:r>
    </w:p>
    <w:p w14:paraId="763B8DEA" w14:textId="77777777" w:rsidR="0097198F" w:rsidRPr="008A5F13" w:rsidRDefault="0097198F" w:rsidP="0097198F">
      <w:pPr>
        <w:pStyle w:val="Sinespaciado"/>
        <w:ind w:left="567" w:right="567"/>
        <w:jc w:val="both"/>
        <w:rPr>
          <w:rFonts w:ascii="Palatino Linotype" w:hAnsi="Palatino Linotype"/>
          <w:b/>
          <w:i/>
          <w:sz w:val="22"/>
          <w:szCs w:val="22"/>
          <w:lang w:eastAsia="es-MX"/>
        </w:rPr>
      </w:pPr>
    </w:p>
    <w:p w14:paraId="65C04CE8"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II.</w:t>
      </w:r>
      <w:r w:rsidRPr="008A5F13">
        <w:rPr>
          <w:rFonts w:ascii="Palatino Linotype" w:hAnsi="Palatino Linotype"/>
          <w:i/>
          <w:sz w:val="22"/>
          <w:szCs w:val="22"/>
          <w:lang w:eastAsia="es-MX"/>
        </w:rPr>
        <w:t xml:space="preserve"> Se determine mediante resolución de autoridad competente, o</w:t>
      </w:r>
    </w:p>
    <w:p w14:paraId="1D5346B6" w14:textId="77777777" w:rsidR="0097198F" w:rsidRPr="008A5F13" w:rsidRDefault="0097198F" w:rsidP="0097198F">
      <w:pPr>
        <w:pStyle w:val="Sinespaciado"/>
        <w:ind w:left="567" w:right="567"/>
        <w:jc w:val="both"/>
        <w:rPr>
          <w:rFonts w:ascii="Palatino Linotype" w:hAnsi="Palatino Linotype"/>
          <w:b/>
          <w:i/>
          <w:sz w:val="22"/>
          <w:szCs w:val="22"/>
          <w:lang w:eastAsia="es-MX"/>
        </w:rPr>
      </w:pPr>
    </w:p>
    <w:p w14:paraId="1ECC7336"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lastRenderedPageBreak/>
        <w:t>III.</w:t>
      </w:r>
      <w:r w:rsidRPr="008A5F13">
        <w:rPr>
          <w:rFonts w:ascii="Palatino Linotype" w:hAnsi="Palatino Linotype"/>
          <w:i/>
          <w:sz w:val="22"/>
          <w:szCs w:val="22"/>
          <w:lang w:eastAsia="es-MX"/>
        </w:rPr>
        <w:t xml:space="preserve"> Se generen versiones públicas para dar cumplimiento a las obligaciones de transparencia previstas en la Ley General, la Ley Federal y las correspondientes de las entidades federativas.</w:t>
      </w:r>
    </w:p>
    <w:p w14:paraId="246C8FD9"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73D73844" w14:textId="77777777" w:rsidR="0097198F" w:rsidRPr="008A5F13" w:rsidRDefault="0097198F" w:rsidP="0097198F">
      <w:pPr>
        <w:pStyle w:val="Sinespaciado"/>
        <w:ind w:left="567" w:right="567"/>
        <w:jc w:val="both"/>
        <w:rPr>
          <w:rFonts w:ascii="Palatino Linotype" w:hAnsi="Palatino Linotype"/>
          <w:b/>
          <w:i/>
          <w:sz w:val="22"/>
          <w:szCs w:val="22"/>
          <w:lang w:eastAsia="es-MX"/>
        </w:rPr>
      </w:pPr>
    </w:p>
    <w:p w14:paraId="22969100"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Octavo.</w:t>
      </w:r>
      <w:r w:rsidRPr="008A5F13">
        <w:rPr>
          <w:rFonts w:ascii="Palatino Linotype" w:hAnsi="Palatino Linotype"/>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5457011"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53E8DF17"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En caso de referirse a información reservada, la motivación de la clasificación también deberá comprender las circunstancias que justifican el establecimiento de determinado plazo de reserva.</w:t>
      </w:r>
    </w:p>
    <w:p w14:paraId="27C367EC" w14:textId="77777777" w:rsidR="0097198F" w:rsidRPr="008A5F13" w:rsidRDefault="0097198F" w:rsidP="0097198F">
      <w:pPr>
        <w:pStyle w:val="Sinespaciado"/>
        <w:ind w:left="567" w:right="567"/>
        <w:jc w:val="both"/>
        <w:rPr>
          <w:rFonts w:ascii="Palatino Linotype" w:hAnsi="Palatino Linotype"/>
          <w:i/>
          <w:sz w:val="22"/>
          <w:szCs w:val="22"/>
          <w:lang w:eastAsia="es-MX"/>
        </w:rPr>
      </w:pPr>
    </w:p>
    <w:p w14:paraId="0E769829"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6B8250C"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Los documentos contenidos en los archivos históricos y los identificados como históricos confidenciales no serán susceptibles de clasificación como reservados.</w:t>
      </w:r>
    </w:p>
    <w:p w14:paraId="11723A7E" w14:textId="77777777" w:rsidR="0097198F" w:rsidRPr="008A5F13" w:rsidRDefault="0097198F" w:rsidP="0097198F">
      <w:pPr>
        <w:pStyle w:val="Sinespaciado"/>
        <w:ind w:left="567" w:right="567"/>
        <w:jc w:val="both"/>
        <w:rPr>
          <w:rFonts w:ascii="Palatino Linotype" w:hAnsi="Palatino Linotype"/>
          <w:b/>
          <w:i/>
          <w:sz w:val="22"/>
          <w:szCs w:val="22"/>
          <w:lang w:eastAsia="es-MX"/>
        </w:rPr>
      </w:pPr>
    </w:p>
    <w:p w14:paraId="663AB46F"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Noveno.</w:t>
      </w:r>
      <w:r w:rsidRPr="008A5F13">
        <w:rPr>
          <w:rFonts w:ascii="Palatino Linotype" w:hAnsi="Palatino Linotype"/>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528FD28" w14:textId="77777777" w:rsidR="0097198F" w:rsidRPr="008A5F13" w:rsidRDefault="0097198F" w:rsidP="0097198F">
      <w:pPr>
        <w:pStyle w:val="Sinespaciado"/>
        <w:ind w:left="567" w:right="567"/>
        <w:jc w:val="both"/>
        <w:rPr>
          <w:rFonts w:ascii="Palatino Linotype" w:hAnsi="Palatino Linotype"/>
          <w:b/>
          <w:i/>
          <w:sz w:val="22"/>
          <w:szCs w:val="22"/>
          <w:lang w:eastAsia="es-MX"/>
        </w:rPr>
      </w:pPr>
    </w:p>
    <w:p w14:paraId="4084EAE1"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Décimo.</w:t>
      </w:r>
      <w:r w:rsidRPr="008A5F13">
        <w:rPr>
          <w:rFonts w:ascii="Palatino Linotype" w:hAnsi="Palatino Linotype"/>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633A39D" w14:textId="77777777" w:rsidR="0097198F" w:rsidRPr="008A5F13" w:rsidRDefault="0097198F" w:rsidP="0097198F">
      <w:pPr>
        <w:pStyle w:val="Sinespaciado"/>
        <w:ind w:left="567" w:right="567"/>
        <w:jc w:val="both"/>
        <w:rPr>
          <w:rFonts w:ascii="Palatino Linotype" w:hAnsi="Palatino Linotype"/>
          <w:i/>
          <w:sz w:val="22"/>
          <w:szCs w:val="22"/>
          <w:lang w:eastAsia="es-MX"/>
        </w:rPr>
      </w:pPr>
    </w:p>
    <w:p w14:paraId="46188AC3" w14:textId="77777777" w:rsidR="0097198F" w:rsidRPr="008A5F13" w:rsidRDefault="0097198F" w:rsidP="0097198F">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En ausencia de los titulares de las áreas, la información será clasificada o desclasificada por la persona que lo supla, en términos de la normativa que rija la actuación del sujeto obligado.</w:t>
      </w:r>
    </w:p>
    <w:p w14:paraId="369034AE" w14:textId="77777777" w:rsidR="0097198F" w:rsidRPr="008A5F13" w:rsidRDefault="0097198F" w:rsidP="0097198F">
      <w:pPr>
        <w:pStyle w:val="Sinespaciado"/>
        <w:ind w:left="567" w:right="567"/>
        <w:jc w:val="both"/>
        <w:rPr>
          <w:rFonts w:ascii="Palatino Linotype" w:hAnsi="Palatino Linotype"/>
          <w:b/>
          <w:i/>
          <w:sz w:val="22"/>
          <w:szCs w:val="22"/>
          <w:lang w:eastAsia="es-MX"/>
        </w:rPr>
      </w:pPr>
    </w:p>
    <w:p w14:paraId="5541C8E2" w14:textId="77777777" w:rsidR="0097198F" w:rsidRPr="008A5F13" w:rsidRDefault="0097198F" w:rsidP="0097198F">
      <w:pPr>
        <w:pStyle w:val="Sinespaciado"/>
        <w:ind w:left="567" w:right="567"/>
        <w:jc w:val="both"/>
        <w:rPr>
          <w:rFonts w:ascii="Palatino Linotype" w:hAnsi="Palatino Linotype"/>
          <w:b/>
          <w:lang w:eastAsia="es-MX"/>
        </w:rPr>
      </w:pPr>
      <w:r w:rsidRPr="008A5F13">
        <w:rPr>
          <w:rFonts w:ascii="Palatino Linotype" w:hAnsi="Palatino Linotype"/>
          <w:b/>
          <w:i/>
          <w:sz w:val="22"/>
          <w:szCs w:val="22"/>
          <w:lang w:eastAsia="es-MX"/>
        </w:rPr>
        <w:t>Décimo primero.</w:t>
      </w:r>
      <w:r w:rsidRPr="008A5F13">
        <w:rPr>
          <w:rFonts w:ascii="Palatino Linotype" w:hAnsi="Palatino Linotype"/>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A5F13">
        <w:rPr>
          <w:rFonts w:ascii="Palatino Linotype" w:hAnsi="Palatino Linotype"/>
          <w:b/>
          <w:i/>
          <w:sz w:val="22"/>
          <w:szCs w:val="22"/>
          <w:lang w:eastAsia="es-MX"/>
        </w:rPr>
        <w:t>”</w:t>
      </w:r>
    </w:p>
    <w:p w14:paraId="57C45F7D" w14:textId="77777777" w:rsidR="0097198F" w:rsidRPr="00BC181D" w:rsidRDefault="0097198F" w:rsidP="0097198F">
      <w:pPr>
        <w:spacing w:after="0" w:line="360" w:lineRule="auto"/>
        <w:jc w:val="both"/>
        <w:rPr>
          <w:rFonts w:ascii="Palatino Linotype" w:hAnsi="Palatino Linotype" w:cs="Arial"/>
          <w:i/>
          <w:lang w:eastAsia="es-MX"/>
        </w:rPr>
      </w:pPr>
    </w:p>
    <w:p w14:paraId="23903300" w14:textId="77777777" w:rsidR="0097198F" w:rsidRPr="00031AE6" w:rsidRDefault="0097198F" w:rsidP="0097198F">
      <w:pPr>
        <w:pStyle w:val="Sinespaciado"/>
        <w:spacing w:line="360" w:lineRule="auto"/>
        <w:jc w:val="both"/>
        <w:rPr>
          <w:rFonts w:ascii="Palatino Linotype" w:hAnsi="Palatino Linotype"/>
        </w:rPr>
      </w:pPr>
      <w:r w:rsidRPr="00031AE6">
        <w:rPr>
          <w:rFonts w:ascii="Palatino Linotype" w:hAnsi="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Pr>
          <w:rFonts w:ascii="Palatino Linotype" w:hAnsi="Palatino Linotype"/>
          <w:lang w:val="es-ES_tradnl"/>
        </w:rPr>
        <w:t>el</w:t>
      </w:r>
      <w:r w:rsidRPr="00DF5266">
        <w:rPr>
          <w:rFonts w:ascii="Palatino Linotype" w:hAnsi="Palatino Linotype"/>
          <w:lang w:val="es-ES_tradnl"/>
        </w:rPr>
        <w:t xml:space="preserve"> Sujeto Obligado</w:t>
      </w:r>
      <w:r w:rsidRPr="00031AE6">
        <w:rPr>
          <w:rFonts w:ascii="Palatino Linotype" w:hAnsi="Palatino Linotype"/>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E0152C0" w14:textId="77777777" w:rsidR="0097198F" w:rsidRPr="00031AE6" w:rsidRDefault="0097198F" w:rsidP="0097198F">
      <w:pPr>
        <w:pStyle w:val="Sinespaciado"/>
        <w:spacing w:line="360" w:lineRule="auto"/>
        <w:jc w:val="both"/>
        <w:rPr>
          <w:rFonts w:ascii="Palatino Linotype" w:hAnsi="Palatino Linotype"/>
        </w:rPr>
      </w:pPr>
    </w:p>
    <w:p w14:paraId="43D08217" w14:textId="77777777" w:rsidR="0097198F" w:rsidRPr="00031AE6" w:rsidRDefault="0097198F" w:rsidP="0097198F">
      <w:pPr>
        <w:pStyle w:val="Sinespaciado"/>
        <w:spacing w:line="360" w:lineRule="auto"/>
        <w:jc w:val="both"/>
        <w:rPr>
          <w:rFonts w:ascii="Palatino Linotype" w:hAnsi="Palatino Linotype"/>
        </w:rPr>
      </w:pPr>
      <w:r w:rsidRPr="00031AE6">
        <w:rPr>
          <w:rFonts w:ascii="Palatino Linotype" w:hAnsi="Palatino Linotype"/>
        </w:rPr>
        <w:t>Por tanto, la fundamentación y motivación consiste en la obligación que tiene todo ente público de expresar los preceptos jurídicos aplicables al asunto motivo del acto y las razones o argumentos de su actuar.</w:t>
      </w:r>
    </w:p>
    <w:p w14:paraId="311B8D64" w14:textId="77777777" w:rsidR="0097198F" w:rsidRPr="00031AE6" w:rsidRDefault="0097198F" w:rsidP="0097198F">
      <w:pPr>
        <w:pStyle w:val="Sinespaciado"/>
        <w:spacing w:line="360" w:lineRule="auto"/>
        <w:jc w:val="both"/>
        <w:rPr>
          <w:rFonts w:ascii="Palatino Linotype" w:hAnsi="Palatino Linotype"/>
        </w:rPr>
      </w:pPr>
    </w:p>
    <w:p w14:paraId="090BF16D" w14:textId="77777777" w:rsidR="0097198F" w:rsidRPr="00031AE6" w:rsidRDefault="0097198F" w:rsidP="0097198F">
      <w:pPr>
        <w:pStyle w:val="Sinespaciado"/>
        <w:spacing w:line="360" w:lineRule="auto"/>
        <w:jc w:val="both"/>
        <w:rPr>
          <w:rFonts w:ascii="Palatino Linotype" w:hAnsi="Palatino Linotype"/>
        </w:rPr>
      </w:pPr>
      <w:r w:rsidRPr="00031AE6">
        <w:rPr>
          <w:rFonts w:ascii="Palatino Linotype" w:hAnsi="Palatino Linotype"/>
        </w:rPr>
        <w:t>Al respecto, el máximo tribunal del país ha establecido jurisprudencia respecto a qué debe entenderse por fundamentación y motivación, en los siguientes términos:</w:t>
      </w:r>
    </w:p>
    <w:p w14:paraId="2A3989A3" w14:textId="77777777" w:rsidR="0097198F" w:rsidRPr="00031AE6" w:rsidRDefault="0097198F" w:rsidP="0097198F">
      <w:pPr>
        <w:pStyle w:val="Sinespaciado"/>
        <w:spacing w:line="360" w:lineRule="auto"/>
        <w:jc w:val="both"/>
        <w:rPr>
          <w:rFonts w:ascii="Palatino Linotype" w:hAnsi="Palatino Linotype"/>
        </w:rPr>
      </w:pPr>
    </w:p>
    <w:p w14:paraId="7C61FE0A" w14:textId="77777777" w:rsidR="0097198F" w:rsidRPr="00031AE6" w:rsidRDefault="0097198F" w:rsidP="0097198F">
      <w:pPr>
        <w:pStyle w:val="Sinespaciado"/>
        <w:ind w:left="567" w:right="567"/>
        <w:jc w:val="both"/>
        <w:rPr>
          <w:rFonts w:ascii="Palatino Linotype" w:hAnsi="Palatino Linotype"/>
          <w:i/>
          <w:sz w:val="22"/>
          <w:szCs w:val="22"/>
        </w:rPr>
      </w:pPr>
      <w:r w:rsidRPr="00031AE6">
        <w:rPr>
          <w:rFonts w:ascii="Palatino Linotype" w:hAnsi="Palatino Linotype"/>
          <w:b/>
          <w:i/>
          <w:sz w:val="22"/>
          <w:szCs w:val="22"/>
        </w:rPr>
        <w:lastRenderedPageBreak/>
        <w:t xml:space="preserve">FUNDAMENTACIÓN Y MOTIVACIÓN. </w:t>
      </w:r>
      <w:r w:rsidRPr="00031AE6">
        <w:rPr>
          <w:rFonts w:ascii="Palatino Linotype" w:hAnsi="Palatino Linotype"/>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w:t>
      </w:r>
      <w:r>
        <w:rPr>
          <w:rFonts w:ascii="Palatino Linotype" w:hAnsi="Palatino Linotype"/>
          <w:i/>
          <w:sz w:val="22"/>
          <w:szCs w:val="22"/>
        </w:rPr>
        <w:t xml:space="preserve"> invocada como fundamento.</w:t>
      </w:r>
    </w:p>
    <w:p w14:paraId="565BBEF1" w14:textId="77777777" w:rsidR="0097198F" w:rsidRPr="00031AE6" w:rsidRDefault="0097198F" w:rsidP="0097198F">
      <w:pPr>
        <w:pStyle w:val="Sinespaciado"/>
        <w:spacing w:line="360" w:lineRule="auto"/>
        <w:jc w:val="both"/>
        <w:rPr>
          <w:rFonts w:ascii="Palatino Linotype" w:hAnsi="Palatino Linotype"/>
        </w:rPr>
      </w:pPr>
    </w:p>
    <w:p w14:paraId="18B90064" w14:textId="77777777" w:rsidR="0097198F" w:rsidRDefault="0097198F" w:rsidP="0097198F">
      <w:pPr>
        <w:pStyle w:val="Sinespaciado"/>
        <w:spacing w:line="360" w:lineRule="auto"/>
        <w:jc w:val="both"/>
        <w:rPr>
          <w:rFonts w:ascii="Palatino Linotype" w:hAnsi="Palatino Linotype"/>
        </w:rPr>
      </w:pPr>
      <w:r w:rsidRPr="00031AE6">
        <w:rPr>
          <w:rFonts w:ascii="Palatino Linotype" w:hAnsi="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C50B1D5" w14:textId="77777777" w:rsidR="0097198F" w:rsidRPr="00031AE6" w:rsidRDefault="0097198F" w:rsidP="0097198F">
      <w:pPr>
        <w:pStyle w:val="Sinespaciado"/>
        <w:spacing w:line="360" w:lineRule="auto"/>
        <w:jc w:val="both"/>
        <w:rPr>
          <w:rFonts w:ascii="Palatino Linotype" w:hAnsi="Palatino Linotype"/>
        </w:rPr>
      </w:pPr>
    </w:p>
    <w:p w14:paraId="0EC2E005" w14:textId="77777777" w:rsidR="0097198F" w:rsidRPr="00031AE6" w:rsidRDefault="0097198F" w:rsidP="0097198F">
      <w:pPr>
        <w:pStyle w:val="Sinespaciado"/>
        <w:spacing w:line="360" w:lineRule="auto"/>
        <w:jc w:val="both"/>
        <w:rPr>
          <w:rFonts w:ascii="Palatino Linotype" w:hAnsi="Palatino Linotype"/>
        </w:rPr>
      </w:pPr>
      <w:r w:rsidRPr="00031AE6">
        <w:rPr>
          <w:rFonts w:ascii="Palatino Linotype" w:hAnsi="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518D6A9" w14:textId="77777777" w:rsidR="0097198F" w:rsidRPr="00031AE6" w:rsidRDefault="0097198F" w:rsidP="0097198F">
      <w:pPr>
        <w:pStyle w:val="Sinespaciado"/>
        <w:ind w:left="567" w:right="567"/>
        <w:jc w:val="both"/>
        <w:rPr>
          <w:rFonts w:ascii="Palatino Linotype" w:hAnsi="Palatino Linotype"/>
          <w:i/>
          <w:sz w:val="22"/>
          <w:szCs w:val="22"/>
        </w:rPr>
      </w:pPr>
      <w:r w:rsidRPr="00DF511A">
        <w:rPr>
          <w:rFonts w:ascii="Palatino Linotype" w:hAnsi="Palatino Linotype"/>
          <w:b/>
          <w:i/>
          <w:sz w:val="22"/>
          <w:szCs w:val="22"/>
        </w:rPr>
        <w:t>FUNDAMENTACIÓN</w:t>
      </w:r>
      <w:r>
        <w:rPr>
          <w:rFonts w:ascii="Palatino Linotype" w:hAnsi="Palatino Linotype"/>
          <w:b/>
          <w:i/>
          <w:sz w:val="22"/>
          <w:szCs w:val="22"/>
        </w:rPr>
        <w:t xml:space="preserve"> </w:t>
      </w:r>
      <w:r w:rsidRPr="00DF511A">
        <w:rPr>
          <w:rFonts w:ascii="Palatino Linotype" w:hAnsi="Palatino Linotype"/>
          <w:b/>
          <w:i/>
          <w:sz w:val="22"/>
          <w:szCs w:val="22"/>
        </w:rPr>
        <w:t>Y</w:t>
      </w:r>
      <w:r>
        <w:rPr>
          <w:rFonts w:ascii="Palatino Linotype" w:hAnsi="Palatino Linotype"/>
          <w:b/>
          <w:i/>
          <w:sz w:val="22"/>
          <w:szCs w:val="22"/>
        </w:rPr>
        <w:t xml:space="preserve"> </w:t>
      </w:r>
      <w:r w:rsidRPr="00DF511A">
        <w:rPr>
          <w:rFonts w:ascii="Palatino Linotype" w:hAnsi="Palatino Linotype"/>
          <w:b/>
          <w:i/>
          <w:sz w:val="22"/>
          <w:szCs w:val="22"/>
        </w:rPr>
        <w:t>MOTIVACIÓN. EL ASPECTO FORMAL DE LA GARANTÍA Y SU FINALIDAD SE TRADUCEN EN EXPLICAR, JUSTIFICAR, POSIBILITAR LA DEFENSA Y COMUNICAR LA DECISIÓN</w:t>
      </w:r>
      <w:r w:rsidRPr="00031AE6">
        <w:rPr>
          <w:rFonts w:ascii="Palatino Linotype" w:hAnsi="Palatino Linotype"/>
          <w:i/>
          <w:sz w:val="22"/>
          <w:szCs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i/>
          <w:sz w:val="22"/>
          <w:szCs w:val="22"/>
        </w:rPr>
        <w:t>.</w:t>
      </w:r>
    </w:p>
    <w:p w14:paraId="04F0101A" w14:textId="77777777" w:rsidR="0097198F" w:rsidRDefault="0097198F" w:rsidP="0097198F">
      <w:pPr>
        <w:pStyle w:val="Sinespaciado"/>
        <w:spacing w:line="360" w:lineRule="auto"/>
        <w:jc w:val="both"/>
        <w:rPr>
          <w:rFonts w:ascii="Palatino Linotype" w:hAnsi="Palatino Linotype"/>
        </w:rPr>
      </w:pPr>
    </w:p>
    <w:p w14:paraId="08A66ED8" w14:textId="77777777" w:rsidR="0097198F" w:rsidRPr="00A725E6" w:rsidRDefault="0097198F" w:rsidP="0097198F">
      <w:pPr>
        <w:pStyle w:val="Sinespaciado"/>
        <w:spacing w:line="360" w:lineRule="auto"/>
        <w:jc w:val="both"/>
        <w:rPr>
          <w:rFonts w:ascii="Palatino Linotype" w:hAnsi="Palatino Linotype"/>
        </w:rPr>
      </w:pPr>
    </w:p>
    <w:p w14:paraId="73F70D30" w14:textId="77777777" w:rsidR="0097198F" w:rsidRPr="00A725E6" w:rsidRDefault="0097198F" w:rsidP="0097198F">
      <w:pPr>
        <w:pStyle w:val="Sinespaciado"/>
        <w:spacing w:line="360" w:lineRule="auto"/>
        <w:jc w:val="both"/>
        <w:rPr>
          <w:rFonts w:ascii="Palatino Linotype" w:hAnsi="Palatino Linotype"/>
        </w:rPr>
      </w:pPr>
      <w:r w:rsidRPr="00A725E6">
        <w:rPr>
          <w:rFonts w:ascii="Palatino Linotype" w:hAnsi="Palatino Linotype"/>
        </w:rPr>
        <w:t xml:space="preserve">En consecuencia, la fundamentación y motivación implica </w:t>
      </w:r>
      <w:proofErr w:type="gramStart"/>
      <w:r w:rsidRPr="00A725E6">
        <w:rPr>
          <w:rFonts w:ascii="Palatino Linotype" w:hAnsi="Palatino Linotype"/>
        </w:rPr>
        <w:t>que</w:t>
      </w:r>
      <w:proofErr w:type="gramEnd"/>
      <w:r w:rsidRPr="00A725E6">
        <w:rPr>
          <w:rFonts w:ascii="Palatino Linotype" w:hAnsi="Palatino Linotype"/>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7C1D788" w14:textId="77777777" w:rsidR="0097198F" w:rsidRPr="00A725E6" w:rsidRDefault="0097198F" w:rsidP="0097198F">
      <w:pPr>
        <w:pStyle w:val="Sinespaciado"/>
        <w:spacing w:line="360" w:lineRule="auto"/>
        <w:jc w:val="both"/>
        <w:rPr>
          <w:rFonts w:ascii="Palatino Linotype" w:hAnsi="Palatino Linotype"/>
        </w:rPr>
      </w:pPr>
    </w:p>
    <w:p w14:paraId="1276683B" w14:textId="77777777" w:rsidR="0097198F" w:rsidRPr="00A725E6" w:rsidRDefault="0097198F" w:rsidP="0097198F">
      <w:pPr>
        <w:pStyle w:val="Sinespaciado"/>
        <w:spacing w:line="360" w:lineRule="auto"/>
        <w:jc w:val="both"/>
        <w:rPr>
          <w:rFonts w:ascii="Palatino Linotype" w:hAnsi="Palatino Linotype"/>
          <w:lang w:val="es-ES"/>
        </w:rPr>
      </w:pPr>
      <w:r w:rsidRPr="00A725E6">
        <w:rPr>
          <w:rFonts w:ascii="Palatino Linotype" w:hAnsi="Palatino Linotype"/>
          <w:lang w:val="es-ES"/>
        </w:rPr>
        <w:t>Por lo tanto, la entrega de documentos en su versión pública debe acompañarse necesariamente del Acuerdo del Comité de Transparencia d</w:t>
      </w:r>
      <w:r>
        <w:rPr>
          <w:rFonts w:ascii="Palatino Linotype" w:hAnsi="Palatino Linotype"/>
          <w:lang w:val="es-ES"/>
        </w:rPr>
        <w:t>el Sujeto Obligado</w:t>
      </w:r>
      <w:r w:rsidRPr="00A725E6">
        <w:rPr>
          <w:rFonts w:ascii="Palatino Linotype" w:hAnsi="Palatino Linotype"/>
          <w:b/>
          <w:lang w:val="es-ES"/>
        </w:rPr>
        <w:t xml:space="preserve"> </w:t>
      </w:r>
      <w:r w:rsidRPr="00A725E6">
        <w:rPr>
          <w:rFonts w:ascii="Palatino Linotype" w:hAnsi="Palatino Linotype"/>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w:t>
      </w:r>
      <w:r w:rsidRPr="008A5F13">
        <w:rPr>
          <w:rFonts w:ascii="Palatino Linotype" w:hAnsi="Palatino Linotype"/>
          <w:lang w:val="es-ES"/>
        </w:rPr>
        <w:t>derecho de acceso a la información del solicitante.</w:t>
      </w:r>
    </w:p>
    <w:p w14:paraId="63896185" w14:textId="77777777" w:rsidR="0097198F" w:rsidRPr="00884F29" w:rsidRDefault="0097198F" w:rsidP="0097198F">
      <w:pPr>
        <w:spacing w:after="120" w:line="360" w:lineRule="auto"/>
        <w:ind w:right="49"/>
        <w:contextualSpacing/>
        <w:jc w:val="both"/>
        <w:rPr>
          <w:rFonts w:ascii="Palatino Linotype" w:eastAsia="MS Mincho" w:hAnsi="Palatino Linotype" w:cs="Arial"/>
          <w:color w:val="000000"/>
          <w:sz w:val="24"/>
        </w:rPr>
      </w:pPr>
    </w:p>
    <w:p w14:paraId="286F0D19" w14:textId="77777777" w:rsidR="0097198F" w:rsidRPr="00AC5BF2" w:rsidRDefault="0097198F" w:rsidP="0097198F">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 parte</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sidRPr="0098723C">
        <w:rPr>
          <w:rFonts w:ascii="Palatino Linotype" w:hAnsi="Palatino Linotype" w:cs="Arial"/>
          <w:b/>
          <w:sz w:val="24"/>
          <w:szCs w:val="24"/>
        </w:rPr>
        <w:t>REVOCA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w:t>
      </w:r>
      <w:r w:rsidRPr="00AC5BF2">
        <w:rPr>
          <w:rFonts w:ascii="Palatino Linotype" w:hAnsi="Palatino Linotype" w:cs="Arial"/>
          <w:sz w:val="24"/>
          <w:szCs w:val="24"/>
        </w:rPr>
        <w:lastRenderedPageBreak/>
        <w:t xml:space="preserve">información pública </w:t>
      </w:r>
      <w:r>
        <w:rPr>
          <w:rFonts w:ascii="Palatino Linotype" w:hAnsi="Palatino Linotype" w:cs="Arial"/>
          <w:b/>
          <w:sz w:val="24"/>
        </w:rPr>
        <w:t>00107/CHICOLOA/IP/2020</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4756537F" w14:textId="77777777" w:rsidR="0097198F" w:rsidRDefault="0097198F" w:rsidP="0097198F">
      <w:pPr>
        <w:pStyle w:val="Sinespaciado"/>
        <w:spacing w:line="360" w:lineRule="auto"/>
        <w:jc w:val="both"/>
        <w:rPr>
          <w:rFonts w:ascii="Palatino Linotype" w:hAnsi="Palatino Linotype"/>
        </w:rPr>
      </w:pPr>
    </w:p>
    <w:p w14:paraId="55CDF9B0" w14:textId="77777777" w:rsidR="0097198F" w:rsidRDefault="0097198F" w:rsidP="0097198F">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59F0CAE0" w14:textId="77777777" w:rsidR="0097198F" w:rsidRDefault="0097198F" w:rsidP="0097198F">
      <w:pPr>
        <w:pStyle w:val="Sinespaciado"/>
        <w:spacing w:line="360" w:lineRule="auto"/>
        <w:jc w:val="center"/>
        <w:rPr>
          <w:rFonts w:ascii="Palatino Linotype" w:hAnsi="Palatino Linotype"/>
          <w:b/>
          <w:bCs/>
          <w:spacing w:val="60"/>
          <w:sz w:val="28"/>
          <w:szCs w:val="28"/>
          <w:lang w:val="es-ES_tradnl"/>
        </w:rPr>
      </w:pPr>
    </w:p>
    <w:p w14:paraId="05A3C979" w14:textId="77777777" w:rsidR="0097198F" w:rsidRPr="00350442" w:rsidRDefault="0097198F" w:rsidP="0097198F">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7774CF1E" w14:textId="77777777" w:rsidR="0097198F" w:rsidRPr="00350442" w:rsidRDefault="0097198F" w:rsidP="0097198F">
      <w:pPr>
        <w:pStyle w:val="Sinespaciado"/>
        <w:spacing w:line="360" w:lineRule="auto"/>
        <w:jc w:val="both"/>
        <w:rPr>
          <w:rFonts w:ascii="Palatino Linotype" w:hAnsi="Palatino Linotype"/>
          <w:b/>
          <w:bCs/>
          <w:spacing w:val="60"/>
          <w:lang w:val="es-ES_tradnl"/>
        </w:rPr>
      </w:pPr>
    </w:p>
    <w:p w14:paraId="573A9986" w14:textId="77777777" w:rsidR="0097198F" w:rsidRPr="00D22D43" w:rsidRDefault="0097198F" w:rsidP="0097198F">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w:t>
      </w:r>
      <w:r w:rsidRPr="0098723C">
        <w:rPr>
          <w:rFonts w:ascii="Palatino Linotype" w:hAnsi="Palatino Linotype" w:cs="Arial"/>
          <w:b/>
        </w:rPr>
        <w:t>REVOCA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w:t>
      </w:r>
      <w:proofErr w:type="gramStart"/>
      <w:r w:rsidRPr="00A8580E">
        <w:rPr>
          <w:rFonts w:ascii="Palatino Linotype" w:hAnsi="Palatino Linotype" w:cs="Arial"/>
        </w:rPr>
        <w:t>las solicitud</w:t>
      </w:r>
      <w:proofErr w:type="gramEnd"/>
      <w:r w:rsidRPr="00A8580E">
        <w:rPr>
          <w:rFonts w:ascii="Palatino Linotype" w:hAnsi="Palatino Linotype" w:cs="Arial"/>
        </w:rPr>
        <w:t xml:space="preserve"> de información </w:t>
      </w:r>
      <w:r>
        <w:rPr>
          <w:rFonts w:ascii="Palatino Linotype" w:hAnsi="Palatino Linotype" w:cs="Arial"/>
          <w:b/>
        </w:rPr>
        <w:t>00107/CHICOLOA/IP/2020</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7E208B9C" w14:textId="77777777" w:rsidR="0097198F" w:rsidRPr="004E2A95" w:rsidRDefault="0097198F" w:rsidP="0097198F">
      <w:pPr>
        <w:tabs>
          <w:tab w:val="left" w:pos="8647"/>
        </w:tabs>
        <w:spacing w:after="0" w:line="360" w:lineRule="auto"/>
        <w:jc w:val="both"/>
        <w:rPr>
          <w:rFonts w:ascii="Palatino Linotype" w:hAnsi="Palatino Linotype" w:cs="Arial"/>
          <w:sz w:val="24"/>
          <w:szCs w:val="24"/>
        </w:rPr>
      </w:pPr>
    </w:p>
    <w:p w14:paraId="4198C905" w14:textId="77777777" w:rsidR="0097198F" w:rsidRDefault="0097198F" w:rsidP="0097198F">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 realice una búsqueda exhaustiva y razonable y 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 parte</w:t>
      </w:r>
      <w:r w:rsidRPr="00A8580E">
        <w:rPr>
          <w:rFonts w:ascii="Palatino Linotype" w:hAnsi="Palatino Linotype"/>
          <w:lang w:val="es-ES_tradnl"/>
        </w:rPr>
        <w:t xml:space="preserve"> recurrente a través del SAIMEX,</w:t>
      </w:r>
      <w:r>
        <w:rPr>
          <w:rFonts w:ascii="Palatino Linotype" w:hAnsi="Palatino Linotype"/>
          <w:lang w:val="es-ES_tradnl"/>
        </w:rPr>
        <w:t xml:space="preserve"> de ser procedente</w:t>
      </w:r>
      <w:r w:rsidRPr="00A8580E">
        <w:rPr>
          <w:rFonts w:ascii="Palatino Linotype" w:hAnsi="Palatino Linotype"/>
          <w:lang w:val="es-ES_tradnl"/>
        </w:rPr>
        <w:t xml:space="preserve"> </w:t>
      </w:r>
      <w:r>
        <w:rPr>
          <w:rFonts w:ascii="Palatino Linotype" w:hAnsi="Palatino Linotype"/>
          <w:lang w:val="es-ES_tradnl"/>
        </w:rPr>
        <w:t>en versión pública, de los documentos donde conste:</w:t>
      </w:r>
    </w:p>
    <w:p w14:paraId="1D64ADA5" w14:textId="77777777" w:rsidR="0097198F" w:rsidRDefault="0097198F" w:rsidP="0097198F">
      <w:pPr>
        <w:pStyle w:val="Sinespaciado"/>
        <w:spacing w:line="360" w:lineRule="auto"/>
        <w:jc w:val="both"/>
        <w:rPr>
          <w:rFonts w:ascii="Palatino Linotype" w:hAnsi="Palatino Linotype"/>
          <w:lang w:val="es-ES_tradnl"/>
        </w:rPr>
      </w:pPr>
    </w:p>
    <w:p w14:paraId="3A664AD7" w14:textId="77777777" w:rsidR="0097198F" w:rsidRPr="00060F74" w:rsidRDefault="0097198F" w:rsidP="0097198F">
      <w:pPr>
        <w:pStyle w:val="Prrafodelista"/>
        <w:numPr>
          <w:ilvl w:val="0"/>
          <w:numId w:val="7"/>
        </w:numPr>
        <w:spacing w:line="360" w:lineRule="auto"/>
        <w:contextualSpacing/>
        <w:jc w:val="both"/>
        <w:rPr>
          <w:rFonts w:ascii="Palatino Linotype" w:hAnsi="Palatino Linotype" w:cs="Arial"/>
        </w:rPr>
      </w:pPr>
      <w:r>
        <w:rPr>
          <w:rFonts w:ascii="Palatino Linotype" w:hAnsi="Palatino Linotype"/>
          <w:lang w:eastAsia="es-MX"/>
        </w:rPr>
        <w:t>Recibo de nómina, CFDI de los Regidores adscritos al municipio de Chicoloapan, a partir del mes de enero al mes de diciembre, del año dos mil diecinueve.</w:t>
      </w:r>
    </w:p>
    <w:p w14:paraId="0151E0EB" w14:textId="77777777" w:rsidR="0097198F" w:rsidRDefault="0097198F" w:rsidP="0097198F">
      <w:pPr>
        <w:pStyle w:val="Prrafodelista"/>
        <w:numPr>
          <w:ilvl w:val="0"/>
          <w:numId w:val="7"/>
        </w:numPr>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Documento donde conste el último grado de estudios de:</w:t>
      </w:r>
    </w:p>
    <w:p w14:paraId="3D2E3D6F" w14:textId="77777777" w:rsidR="0097198F" w:rsidRDefault="0097198F" w:rsidP="0097198F">
      <w:pPr>
        <w:pStyle w:val="Prrafodelista"/>
        <w:numPr>
          <w:ilvl w:val="0"/>
          <w:numId w:val="9"/>
        </w:numPr>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Presidenta Municipal</w:t>
      </w:r>
    </w:p>
    <w:p w14:paraId="31F7AFA8" w14:textId="77777777" w:rsidR="0097198F" w:rsidRPr="00164492" w:rsidRDefault="0097198F" w:rsidP="0097198F">
      <w:pPr>
        <w:pStyle w:val="Prrafodelista"/>
        <w:numPr>
          <w:ilvl w:val="0"/>
          <w:numId w:val="9"/>
        </w:numPr>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Regidores adscritos al </w:t>
      </w:r>
      <w:r>
        <w:rPr>
          <w:rFonts w:ascii="Palatino Linotype" w:hAnsi="Palatino Linotype"/>
          <w:lang w:eastAsia="es-MX"/>
        </w:rPr>
        <w:t>municipio de Chicoloapan.</w:t>
      </w:r>
    </w:p>
    <w:p w14:paraId="061A874B" w14:textId="77777777" w:rsidR="0097198F" w:rsidRPr="00060F74" w:rsidRDefault="0097198F" w:rsidP="0097198F">
      <w:pPr>
        <w:pStyle w:val="Prrafodelista"/>
        <w:numPr>
          <w:ilvl w:val="0"/>
          <w:numId w:val="7"/>
        </w:numPr>
        <w:spacing w:line="360" w:lineRule="auto"/>
        <w:contextualSpacing/>
        <w:jc w:val="both"/>
        <w:rPr>
          <w:rFonts w:ascii="Palatino Linotype" w:hAnsi="Palatino Linotype" w:cs="Arial"/>
        </w:rPr>
      </w:pPr>
      <w:r>
        <w:rPr>
          <w:rFonts w:ascii="Palatino Linotype" w:hAnsi="Palatino Linotype"/>
          <w:lang w:eastAsia="es-MX"/>
        </w:rPr>
        <w:lastRenderedPageBreak/>
        <w:t>Facturas de compras realizadas en el área de Dirección de Obras Públicas, a partir del mes de enero al mes de diciembre, del año dos mil diecinueve.</w:t>
      </w:r>
    </w:p>
    <w:p w14:paraId="42C4F1C2" w14:textId="77777777" w:rsidR="0097198F" w:rsidRPr="00C24D80" w:rsidRDefault="0097198F" w:rsidP="0097198F">
      <w:pPr>
        <w:pStyle w:val="Sinespaciado"/>
        <w:spacing w:line="360" w:lineRule="auto"/>
        <w:ind w:left="720"/>
        <w:jc w:val="both"/>
        <w:rPr>
          <w:rFonts w:ascii="Palatino Linotype" w:hAnsi="Palatino Linotype"/>
          <w:lang w:val="es-ES_tradnl"/>
        </w:rPr>
      </w:pPr>
    </w:p>
    <w:p w14:paraId="187B6B15" w14:textId="77777777" w:rsidR="0097198F" w:rsidRPr="00204EFA" w:rsidRDefault="0097198F" w:rsidP="0097198F">
      <w:pPr>
        <w:spacing w:before="240" w:after="240" w:line="360" w:lineRule="auto"/>
        <w:jc w:val="both"/>
        <w:rPr>
          <w:rFonts w:ascii="Palatino Linotype" w:hAnsi="Palatino Linotype" w:cs="Segoe UI"/>
          <w:i/>
        </w:rPr>
      </w:pPr>
      <w:r w:rsidRPr="00204EFA">
        <w:rPr>
          <w:rFonts w:ascii="Palatino Linotype" w:hAnsi="Palatino Linotype" w:cs="Segoe UI"/>
          <w:i/>
        </w:rPr>
        <w:t>Asimismo, de ser el caso,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Recurrente.</w:t>
      </w:r>
    </w:p>
    <w:p w14:paraId="51C7C2AB" w14:textId="77777777" w:rsidR="0097198F" w:rsidRDefault="0097198F" w:rsidP="0097198F">
      <w:pPr>
        <w:pStyle w:val="Sinespaciado"/>
        <w:spacing w:line="360" w:lineRule="auto"/>
        <w:jc w:val="both"/>
        <w:rPr>
          <w:rFonts w:ascii="Palatino Linotype" w:hAnsi="Palatino Linotype" w:cs="Arial"/>
          <w:i/>
        </w:rPr>
      </w:pPr>
    </w:p>
    <w:p w14:paraId="7784033E" w14:textId="77777777" w:rsidR="0097198F" w:rsidRDefault="0097198F" w:rsidP="0097198F">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E7D5BA9" w14:textId="77777777" w:rsidR="0097198F" w:rsidRPr="00AD68DE" w:rsidRDefault="0097198F" w:rsidP="0097198F">
      <w:pPr>
        <w:spacing w:after="0" w:line="360" w:lineRule="auto"/>
        <w:jc w:val="both"/>
        <w:rPr>
          <w:rFonts w:ascii="Palatino Linotype" w:hAnsi="Palatino Linotype" w:cs="Arial"/>
          <w:bCs/>
          <w:sz w:val="24"/>
          <w:szCs w:val="24"/>
        </w:rPr>
      </w:pPr>
    </w:p>
    <w:p w14:paraId="4A3218DE" w14:textId="77777777" w:rsidR="0097198F" w:rsidRDefault="0097198F" w:rsidP="0097198F">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14:paraId="7EF0D882" w14:textId="77777777" w:rsidR="0097198F" w:rsidRDefault="0097198F" w:rsidP="0097198F">
      <w:pPr>
        <w:spacing w:after="0" w:line="360" w:lineRule="auto"/>
        <w:jc w:val="both"/>
        <w:rPr>
          <w:rFonts w:ascii="Palatino Linotype" w:hAnsi="Palatino Linotype" w:cs="Arial"/>
          <w:bCs/>
          <w:sz w:val="24"/>
          <w:szCs w:val="24"/>
        </w:rPr>
      </w:pPr>
    </w:p>
    <w:p w14:paraId="78AEE796" w14:textId="77777777" w:rsidR="0097198F" w:rsidRDefault="0097198F" w:rsidP="0097198F">
      <w:pPr>
        <w:spacing w:after="0" w:line="360" w:lineRule="auto"/>
        <w:jc w:val="both"/>
        <w:rPr>
          <w:rFonts w:ascii="Palatino Linotype" w:hAnsi="Palatino Linotype" w:cs="Arial"/>
          <w:bCs/>
          <w:sz w:val="24"/>
          <w:szCs w:val="24"/>
        </w:rPr>
      </w:pPr>
    </w:p>
    <w:p w14:paraId="68F76924" w14:textId="77777777" w:rsidR="0097198F" w:rsidRDefault="0097198F" w:rsidP="0097198F">
      <w:pPr>
        <w:spacing w:after="0" w:line="360" w:lineRule="auto"/>
        <w:jc w:val="both"/>
        <w:rPr>
          <w:rFonts w:ascii="Palatino Linotype" w:hAnsi="Palatino Linotype"/>
        </w:rPr>
      </w:pPr>
      <w:r w:rsidRPr="00994D4B">
        <w:rPr>
          <w:rFonts w:ascii="Palatino Linotype" w:hAnsi="Palatino Linotype"/>
          <w:sz w:val="24"/>
        </w:rPr>
        <w:lastRenderedPageBreak/>
        <w:t>ASÍ LO RESUELVE, POR UNANIMIDAD DE VOTOS, EL PLENO DEL</w:t>
      </w:r>
      <w:r w:rsidRPr="00994D4B">
        <w:rPr>
          <w:rFonts w:ascii="Palatino Linotype" w:eastAsia="Arial Unicode MS" w:hAnsi="Palatino Linotype"/>
          <w:sz w:val="24"/>
        </w:rPr>
        <w:t xml:space="preserve"> INSTITUTO DE TRANSPARENCIA, ACCESO A LA INFORMACIÓN PÚBLICA Y PROTECCIÓN DE DATOS PERSONALES DEL ESTADO DE MÉXICO Y MUNICIPIOS</w:t>
      </w:r>
      <w:r w:rsidRPr="00994D4B">
        <w:rPr>
          <w:rFonts w:ascii="Palatino Linotype" w:hAnsi="Palatino Linotype"/>
          <w:sz w:val="24"/>
        </w:rPr>
        <w:t xml:space="preserve">, CONFORMADO POR LOS COMISIONADOS ZULEMA </w:t>
      </w:r>
      <w:r w:rsidRPr="00994D4B">
        <w:rPr>
          <w:rFonts w:ascii="Palatino Linotype" w:eastAsia="Arial Unicode MS" w:hAnsi="Palatino Linotype"/>
          <w:sz w:val="24"/>
        </w:rPr>
        <w:t>MARTÍNEZ SÁNCHEZ, EVA ABAID YAPUR, JOSÉ GUADALUPE LUNA HERNÁNDEZ, JAVIER MARTÍNEZ CRUZ</w:t>
      </w:r>
      <w:r w:rsidRPr="00994D4B">
        <w:rPr>
          <w:sz w:val="24"/>
        </w:rPr>
        <w:t xml:space="preserve"> </w:t>
      </w:r>
      <w:r w:rsidRPr="00994D4B">
        <w:rPr>
          <w:rFonts w:ascii="Palatino Linotype" w:eastAsia="Arial Unicode MS" w:hAnsi="Palatino Linotype"/>
          <w:sz w:val="24"/>
        </w:rPr>
        <w:t xml:space="preserve">Y LUIS GUSTAVO PARRA NORIEGA, EN LA </w:t>
      </w:r>
      <w:r>
        <w:rPr>
          <w:rFonts w:ascii="Palatino Linotype" w:eastAsia="Arial Unicode MS" w:hAnsi="Palatino Linotype"/>
          <w:sz w:val="24"/>
        </w:rPr>
        <w:t>DÉCIMA SEGUNDA</w:t>
      </w:r>
      <w:r w:rsidRPr="00994D4B">
        <w:rPr>
          <w:rFonts w:ascii="Palatino Linotype" w:eastAsia="Arial Unicode MS" w:hAnsi="Palatino Linotype"/>
          <w:sz w:val="24"/>
        </w:rPr>
        <w:t xml:space="preserve"> SESIÓN ORDINARIA</w:t>
      </w:r>
      <w:r w:rsidRPr="00994D4B">
        <w:rPr>
          <w:rFonts w:ascii="Palatino Linotype" w:hAnsi="Palatino Linotype"/>
          <w:sz w:val="24"/>
        </w:rPr>
        <w:t xml:space="preserve"> CELEBRADA EL </w:t>
      </w:r>
      <w:r>
        <w:rPr>
          <w:rFonts w:ascii="Palatino Linotype" w:hAnsi="Palatino Linotype"/>
          <w:sz w:val="24"/>
        </w:rPr>
        <w:t>CINCO DE AGOSTO</w:t>
      </w:r>
      <w:r w:rsidRPr="00994D4B">
        <w:rPr>
          <w:rFonts w:ascii="Palatino Linotype" w:hAnsi="Palatino Linotype"/>
          <w:sz w:val="24"/>
        </w:rPr>
        <w:t xml:space="preserve"> DE DOS MIL VE</w:t>
      </w:r>
      <w:r>
        <w:rPr>
          <w:rFonts w:ascii="Palatino Linotype" w:hAnsi="Palatino Linotype"/>
          <w:sz w:val="24"/>
        </w:rPr>
        <w:t>INTE</w:t>
      </w:r>
      <w:r w:rsidRPr="00994D4B">
        <w:rPr>
          <w:rFonts w:ascii="Palatino Linotype" w:hAnsi="Palatino Linotype"/>
          <w:sz w:val="24"/>
        </w:rPr>
        <w:t>, ANTE EL SECRETARIO TÉCNICO DEL PLENO, ALEXIS TAPIA RAMÍREZ</w:t>
      </w:r>
      <w:r w:rsidRPr="0040149E">
        <w:rPr>
          <w:rFonts w:ascii="Palatino Linotype" w:hAnsi="Palatino Linotype"/>
        </w:rPr>
        <w:t>.-------------------------------------------</w:t>
      </w:r>
      <w:r>
        <w:rPr>
          <w:rFonts w:ascii="Palatino Linotype" w:hAnsi="Palatino Linotype"/>
        </w:rPr>
        <w:t>-----------------------------------------------------------------------------------------------------------------------------------------------------------------------------------------------------------------------------------------------------------------------------------------------------------------------------------------------------------------------------------------------------------------------------------------------------------------------------------------------------------------------------------------------------------------------------------------------------------------------------------------------------------------------------------------------------------------------------------------------------------------------------------------------------------------------------------------------------------------------------------------------------------------------------------------------------------------------------------------------------------------------------------------------------------------------------------------------------------------------------------------------------------------------------------------------------------------------------------------------------------------------------------------------------------------------------------------------------------------------------------------------------------------------------------------------------------------------------------------------------</w:t>
      </w:r>
      <w:r w:rsidRPr="008171E6">
        <w:rPr>
          <w:rFonts w:ascii="Palatino Linotype" w:hAnsi="Palatino Linotype"/>
        </w:rPr>
        <w:t xml:space="preserve"> </w:t>
      </w:r>
      <w:r>
        <w:rPr>
          <w:rFonts w:ascii="Palatino Linotype" w:hAnsi="Palatino Linotype"/>
        </w:rPr>
        <w:t>--------------------------------------------------------------------------------------------------------------------------------------------------------------------------------------------------------------------------------------------------------------------------------------------------------------------------------------------------------------------------------------------------------------------------------------------------------------------------------</w:t>
      </w:r>
      <w:r w:rsidRPr="00EA2DC8">
        <w:rPr>
          <w:rFonts w:ascii="Palatino Linotype" w:hAnsi="Palatino Linotype"/>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7198F" w:rsidRPr="006149F1" w14:paraId="023760A5" w14:textId="77777777" w:rsidTr="00871843">
        <w:tc>
          <w:tcPr>
            <w:tcW w:w="9062" w:type="dxa"/>
            <w:gridSpan w:val="2"/>
          </w:tcPr>
          <w:p w14:paraId="76896975" w14:textId="77777777" w:rsidR="0097198F" w:rsidRDefault="0097198F" w:rsidP="00871843">
            <w:pPr>
              <w:pStyle w:val="Sinespaciado"/>
              <w:jc w:val="center"/>
              <w:rPr>
                <w:rFonts w:ascii="Palatino Linotype" w:hAnsi="Palatino Linotype"/>
                <w:b/>
              </w:rPr>
            </w:pPr>
            <w:r>
              <w:rPr>
                <w:rFonts w:ascii="Palatino Linotype" w:hAnsi="Palatino Linotype"/>
              </w:rPr>
              <w:t xml:space="preserve"> </w:t>
            </w:r>
          </w:p>
          <w:p w14:paraId="109FB67A" w14:textId="77777777" w:rsidR="0097198F" w:rsidRDefault="0097198F" w:rsidP="00871843">
            <w:pPr>
              <w:pStyle w:val="Sinespaciado"/>
              <w:jc w:val="center"/>
              <w:rPr>
                <w:rFonts w:ascii="Palatino Linotype" w:hAnsi="Palatino Linotype"/>
                <w:b/>
              </w:rPr>
            </w:pPr>
          </w:p>
          <w:p w14:paraId="5A281B4B" w14:textId="77777777" w:rsidR="0097198F" w:rsidRPr="006149F1" w:rsidRDefault="0097198F" w:rsidP="00871843">
            <w:pPr>
              <w:pStyle w:val="Sinespaciado"/>
              <w:jc w:val="center"/>
              <w:rPr>
                <w:rFonts w:ascii="Palatino Linotype" w:hAnsi="Palatino Linotype"/>
                <w:b/>
              </w:rPr>
            </w:pPr>
            <w:r w:rsidRPr="006149F1">
              <w:rPr>
                <w:rFonts w:ascii="Palatino Linotype" w:hAnsi="Palatino Linotype"/>
                <w:b/>
              </w:rPr>
              <w:t>Zulema Martínez Sánchez</w:t>
            </w:r>
          </w:p>
          <w:p w14:paraId="4FABF632" w14:textId="77777777" w:rsidR="0097198F" w:rsidRDefault="0097198F" w:rsidP="00871843">
            <w:pPr>
              <w:pStyle w:val="Sinespaciado"/>
              <w:jc w:val="center"/>
              <w:rPr>
                <w:rFonts w:ascii="Palatino Linotype" w:hAnsi="Palatino Linotype"/>
              </w:rPr>
            </w:pPr>
            <w:r w:rsidRPr="006149F1">
              <w:rPr>
                <w:rFonts w:ascii="Palatino Linotype" w:hAnsi="Palatino Linotype"/>
              </w:rPr>
              <w:t xml:space="preserve">Comisionada </w:t>
            </w:r>
            <w:proofErr w:type="gramStart"/>
            <w:r w:rsidRPr="006149F1">
              <w:rPr>
                <w:rFonts w:ascii="Palatino Linotype" w:hAnsi="Palatino Linotype"/>
              </w:rPr>
              <w:t>Presidenta</w:t>
            </w:r>
            <w:proofErr w:type="gramEnd"/>
          </w:p>
          <w:p w14:paraId="1310AFDD" w14:textId="77777777" w:rsidR="0097198F" w:rsidRPr="009A47B7" w:rsidRDefault="0097198F" w:rsidP="00871843">
            <w:pPr>
              <w:pStyle w:val="Sinespaciado"/>
              <w:jc w:val="center"/>
              <w:rPr>
                <w:rFonts w:ascii="Palatino Linotype" w:hAnsi="Palatino Linotype"/>
                <w:b/>
              </w:rPr>
            </w:pPr>
            <w:r>
              <w:rPr>
                <w:rFonts w:ascii="Palatino Linotype" w:hAnsi="Palatino Linotype"/>
                <w:b/>
              </w:rPr>
              <w:t>(Rúbrica)</w:t>
            </w:r>
          </w:p>
        </w:tc>
      </w:tr>
      <w:tr w:rsidR="0097198F" w:rsidRPr="006149F1" w14:paraId="3157A0AC" w14:textId="77777777" w:rsidTr="00871843">
        <w:tc>
          <w:tcPr>
            <w:tcW w:w="4531" w:type="dxa"/>
          </w:tcPr>
          <w:p w14:paraId="218345A0" w14:textId="77777777" w:rsidR="0097198F" w:rsidRPr="006149F1" w:rsidRDefault="0097198F" w:rsidP="00871843">
            <w:pPr>
              <w:pStyle w:val="Sinespaciado"/>
              <w:jc w:val="both"/>
              <w:rPr>
                <w:rFonts w:ascii="Palatino Linotype" w:hAnsi="Palatino Linotype"/>
                <w:b/>
              </w:rPr>
            </w:pPr>
          </w:p>
          <w:p w14:paraId="4412E0FF" w14:textId="77777777" w:rsidR="0097198F" w:rsidRPr="006149F1" w:rsidRDefault="0097198F" w:rsidP="00871843">
            <w:pPr>
              <w:pStyle w:val="Sinespaciado"/>
              <w:jc w:val="both"/>
              <w:rPr>
                <w:rFonts w:ascii="Palatino Linotype" w:hAnsi="Palatino Linotype"/>
                <w:b/>
              </w:rPr>
            </w:pPr>
          </w:p>
          <w:p w14:paraId="234E6743" w14:textId="77777777" w:rsidR="0097198F" w:rsidRPr="006149F1" w:rsidRDefault="0097198F" w:rsidP="00871843">
            <w:pPr>
              <w:pStyle w:val="Sinespaciado"/>
              <w:jc w:val="both"/>
              <w:rPr>
                <w:rFonts w:ascii="Palatino Linotype" w:hAnsi="Palatino Linotype"/>
                <w:b/>
              </w:rPr>
            </w:pPr>
          </w:p>
          <w:p w14:paraId="11DC39E7" w14:textId="77777777" w:rsidR="0097198F" w:rsidRDefault="0097198F" w:rsidP="00871843">
            <w:pPr>
              <w:pStyle w:val="Sinespaciado"/>
              <w:jc w:val="both"/>
              <w:rPr>
                <w:rFonts w:ascii="Palatino Linotype" w:hAnsi="Palatino Linotype"/>
                <w:b/>
              </w:rPr>
            </w:pPr>
          </w:p>
          <w:p w14:paraId="48A60E1C" w14:textId="77777777" w:rsidR="0097198F" w:rsidRPr="006149F1" w:rsidRDefault="0097198F" w:rsidP="00871843">
            <w:pPr>
              <w:pStyle w:val="Sinespaciado"/>
              <w:jc w:val="both"/>
              <w:rPr>
                <w:rFonts w:ascii="Palatino Linotype" w:hAnsi="Palatino Linotype"/>
                <w:b/>
              </w:rPr>
            </w:pPr>
          </w:p>
          <w:p w14:paraId="2578350B" w14:textId="77777777" w:rsidR="0097198F" w:rsidRPr="006149F1" w:rsidRDefault="0097198F" w:rsidP="00871843">
            <w:pPr>
              <w:pStyle w:val="Sinespaciado"/>
              <w:jc w:val="center"/>
              <w:rPr>
                <w:rFonts w:ascii="Palatino Linotype" w:hAnsi="Palatino Linotype"/>
                <w:b/>
              </w:rPr>
            </w:pPr>
            <w:bookmarkStart w:id="0" w:name="_Hlk12008780"/>
            <w:r w:rsidRPr="006149F1">
              <w:rPr>
                <w:rFonts w:ascii="Palatino Linotype" w:hAnsi="Palatino Linotype"/>
                <w:b/>
              </w:rPr>
              <w:t xml:space="preserve">Eva </w:t>
            </w:r>
            <w:proofErr w:type="spellStart"/>
            <w:r w:rsidRPr="006149F1">
              <w:rPr>
                <w:rFonts w:ascii="Palatino Linotype" w:hAnsi="Palatino Linotype"/>
                <w:b/>
              </w:rPr>
              <w:t>Abaid</w:t>
            </w:r>
            <w:proofErr w:type="spellEnd"/>
            <w:r w:rsidRPr="006149F1">
              <w:rPr>
                <w:rFonts w:ascii="Palatino Linotype" w:hAnsi="Palatino Linotype"/>
                <w:b/>
              </w:rPr>
              <w:t xml:space="preserve"> Yapur</w:t>
            </w:r>
            <w:bookmarkEnd w:id="0"/>
          </w:p>
          <w:p w14:paraId="0F97BDEB" w14:textId="77777777" w:rsidR="0097198F" w:rsidRPr="006149F1" w:rsidRDefault="0097198F" w:rsidP="00871843">
            <w:pPr>
              <w:pStyle w:val="Sinespaciado"/>
              <w:jc w:val="center"/>
              <w:rPr>
                <w:rFonts w:ascii="Palatino Linotype" w:hAnsi="Palatino Linotype"/>
              </w:rPr>
            </w:pPr>
            <w:r w:rsidRPr="006149F1">
              <w:rPr>
                <w:rFonts w:ascii="Palatino Linotype" w:hAnsi="Palatino Linotype"/>
              </w:rPr>
              <w:t>Comisionada</w:t>
            </w:r>
          </w:p>
          <w:p w14:paraId="4B5D8875" w14:textId="77777777" w:rsidR="0097198F" w:rsidRPr="006149F1" w:rsidRDefault="0097198F" w:rsidP="00871843">
            <w:pPr>
              <w:pStyle w:val="Sinespaciado"/>
              <w:jc w:val="center"/>
              <w:rPr>
                <w:rFonts w:ascii="Palatino Linotype" w:hAnsi="Palatino Linotype"/>
              </w:rPr>
            </w:pPr>
            <w:r>
              <w:rPr>
                <w:rFonts w:ascii="Palatino Linotype" w:hAnsi="Palatino Linotype"/>
                <w:b/>
              </w:rPr>
              <w:t>(Rúbrica)</w:t>
            </w:r>
          </w:p>
        </w:tc>
        <w:tc>
          <w:tcPr>
            <w:tcW w:w="4531" w:type="dxa"/>
          </w:tcPr>
          <w:p w14:paraId="5E48D129" w14:textId="77777777" w:rsidR="0097198F" w:rsidRPr="006149F1" w:rsidRDefault="0097198F" w:rsidP="00871843">
            <w:pPr>
              <w:pStyle w:val="Sinespaciado"/>
              <w:jc w:val="both"/>
              <w:rPr>
                <w:rFonts w:ascii="Palatino Linotype" w:hAnsi="Palatino Linotype"/>
                <w:b/>
              </w:rPr>
            </w:pPr>
          </w:p>
          <w:p w14:paraId="2A8CF7E0" w14:textId="77777777" w:rsidR="0097198F" w:rsidRPr="006149F1" w:rsidRDefault="0097198F" w:rsidP="00871843">
            <w:pPr>
              <w:pStyle w:val="Sinespaciado"/>
              <w:jc w:val="both"/>
              <w:rPr>
                <w:rFonts w:ascii="Palatino Linotype" w:hAnsi="Palatino Linotype"/>
                <w:b/>
              </w:rPr>
            </w:pPr>
          </w:p>
          <w:p w14:paraId="7D0E0804" w14:textId="77777777" w:rsidR="0097198F" w:rsidRDefault="0097198F" w:rsidP="00871843">
            <w:pPr>
              <w:pStyle w:val="Sinespaciado"/>
              <w:jc w:val="both"/>
              <w:rPr>
                <w:rFonts w:ascii="Palatino Linotype" w:hAnsi="Palatino Linotype"/>
                <w:b/>
              </w:rPr>
            </w:pPr>
          </w:p>
          <w:p w14:paraId="1E5671C6" w14:textId="77777777" w:rsidR="0097198F" w:rsidRPr="006149F1" w:rsidRDefault="0097198F" w:rsidP="00871843">
            <w:pPr>
              <w:pStyle w:val="Sinespaciado"/>
              <w:jc w:val="both"/>
              <w:rPr>
                <w:rFonts w:ascii="Palatino Linotype" w:hAnsi="Palatino Linotype"/>
                <w:b/>
              </w:rPr>
            </w:pPr>
          </w:p>
          <w:p w14:paraId="75577731" w14:textId="77777777" w:rsidR="0097198F" w:rsidRPr="006149F1" w:rsidRDefault="0097198F" w:rsidP="00871843">
            <w:pPr>
              <w:pStyle w:val="Sinespaciado"/>
              <w:jc w:val="both"/>
              <w:rPr>
                <w:rFonts w:ascii="Palatino Linotype" w:hAnsi="Palatino Linotype"/>
                <w:b/>
              </w:rPr>
            </w:pPr>
          </w:p>
          <w:p w14:paraId="378490D5" w14:textId="77777777" w:rsidR="0097198F" w:rsidRPr="006149F1" w:rsidRDefault="0097198F" w:rsidP="00871843">
            <w:pPr>
              <w:pStyle w:val="Sinespaciado"/>
              <w:jc w:val="center"/>
              <w:rPr>
                <w:rFonts w:ascii="Palatino Linotype" w:hAnsi="Palatino Linotype"/>
                <w:b/>
              </w:rPr>
            </w:pPr>
            <w:r w:rsidRPr="006149F1">
              <w:rPr>
                <w:rFonts w:ascii="Palatino Linotype" w:hAnsi="Palatino Linotype"/>
                <w:b/>
              </w:rPr>
              <w:t>José Guadalupe Luna Hernández</w:t>
            </w:r>
          </w:p>
          <w:p w14:paraId="73B502EF" w14:textId="77777777" w:rsidR="0097198F" w:rsidRPr="006149F1" w:rsidRDefault="0097198F" w:rsidP="00871843">
            <w:pPr>
              <w:pStyle w:val="Sinespaciado"/>
              <w:jc w:val="center"/>
              <w:rPr>
                <w:rFonts w:ascii="Palatino Linotype" w:hAnsi="Palatino Linotype"/>
              </w:rPr>
            </w:pPr>
            <w:r w:rsidRPr="006149F1">
              <w:rPr>
                <w:rFonts w:ascii="Palatino Linotype" w:hAnsi="Palatino Linotype"/>
              </w:rPr>
              <w:t>Comisionado</w:t>
            </w:r>
          </w:p>
          <w:p w14:paraId="023E7693" w14:textId="77777777" w:rsidR="0097198F" w:rsidRPr="006149F1" w:rsidRDefault="0097198F" w:rsidP="00871843">
            <w:pPr>
              <w:pStyle w:val="Sinespaciado"/>
              <w:jc w:val="center"/>
              <w:rPr>
                <w:rFonts w:ascii="Palatino Linotype" w:hAnsi="Palatino Linotype"/>
              </w:rPr>
            </w:pPr>
            <w:r>
              <w:rPr>
                <w:rFonts w:ascii="Palatino Linotype" w:hAnsi="Palatino Linotype"/>
                <w:b/>
              </w:rPr>
              <w:t>(Rúbrica)</w:t>
            </w:r>
          </w:p>
        </w:tc>
      </w:tr>
      <w:tr w:rsidR="0097198F" w:rsidRPr="006149F1" w14:paraId="0AD9DB2A" w14:textId="77777777" w:rsidTr="00871843">
        <w:tc>
          <w:tcPr>
            <w:tcW w:w="4531" w:type="dxa"/>
          </w:tcPr>
          <w:p w14:paraId="09BBB3F7" w14:textId="77777777" w:rsidR="0097198F" w:rsidRDefault="0097198F" w:rsidP="00871843">
            <w:pPr>
              <w:pStyle w:val="Sinespaciado"/>
              <w:jc w:val="center"/>
              <w:rPr>
                <w:rFonts w:ascii="Palatino Linotype" w:hAnsi="Palatino Linotype"/>
                <w:b/>
              </w:rPr>
            </w:pPr>
          </w:p>
          <w:p w14:paraId="00F3CE2C" w14:textId="77777777" w:rsidR="0097198F" w:rsidRDefault="0097198F" w:rsidP="00871843">
            <w:pPr>
              <w:pStyle w:val="Sinespaciado"/>
              <w:jc w:val="center"/>
              <w:rPr>
                <w:rFonts w:ascii="Palatino Linotype" w:hAnsi="Palatino Linotype"/>
                <w:b/>
              </w:rPr>
            </w:pPr>
          </w:p>
          <w:p w14:paraId="24390D62" w14:textId="77777777" w:rsidR="0097198F" w:rsidRDefault="0097198F" w:rsidP="00871843">
            <w:pPr>
              <w:pStyle w:val="Sinespaciado"/>
              <w:jc w:val="center"/>
              <w:rPr>
                <w:rFonts w:ascii="Palatino Linotype" w:hAnsi="Palatino Linotype"/>
                <w:b/>
              </w:rPr>
            </w:pPr>
          </w:p>
          <w:p w14:paraId="3BC32033" w14:textId="77777777" w:rsidR="0097198F" w:rsidRDefault="0097198F" w:rsidP="00871843">
            <w:pPr>
              <w:pStyle w:val="Sinespaciado"/>
              <w:jc w:val="center"/>
              <w:rPr>
                <w:rFonts w:ascii="Palatino Linotype" w:hAnsi="Palatino Linotype"/>
                <w:b/>
              </w:rPr>
            </w:pPr>
          </w:p>
          <w:p w14:paraId="47B72153" w14:textId="77777777" w:rsidR="0097198F" w:rsidRDefault="0097198F" w:rsidP="00871843">
            <w:pPr>
              <w:pStyle w:val="Sinespaciado"/>
              <w:jc w:val="center"/>
              <w:rPr>
                <w:rFonts w:ascii="Palatino Linotype" w:hAnsi="Palatino Linotype"/>
                <w:b/>
              </w:rPr>
            </w:pPr>
          </w:p>
          <w:p w14:paraId="578658C0" w14:textId="77777777" w:rsidR="0097198F" w:rsidRPr="006149F1" w:rsidRDefault="0097198F" w:rsidP="00871843">
            <w:pPr>
              <w:pStyle w:val="Sinespaciado"/>
              <w:jc w:val="center"/>
              <w:rPr>
                <w:rFonts w:ascii="Palatino Linotype" w:hAnsi="Palatino Linotype"/>
                <w:b/>
              </w:rPr>
            </w:pPr>
            <w:r w:rsidRPr="006149F1">
              <w:rPr>
                <w:rFonts w:ascii="Palatino Linotype" w:hAnsi="Palatino Linotype"/>
                <w:b/>
              </w:rPr>
              <w:t>Javier Martínez Cruz</w:t>
            </w:r>
          </w:p>
          <w:p w14:paraId="5807914B" w14:textId="77777777" w:rsidR="0097198F" w:rsidRPr="006149F1" w:rsidRDefault="0097198F" w:rsidP="00871843">
            <w:pPr>
              <w:pStyle w:val="Sinespaciado"/>
              <w:jc w:val="center"/>
              <w:rPr>
                <w:rFonts w:ascii="Palatino Linotype" w:hAnsi="Palatino Linotype"/>
              </w:rPr>
            </w:pPr>
            <w:r w:rsidRPr="006149F1">
              <w:rPr>
                <w:rFonts w:ascii="Palatino Linotype" w:hAnsi="Palatino Linotype"/>
              </w:rPr>
              <w:t>Comisionado</w:t>
            </w:r>
          </w:p>
          <w:p w14:paraId="355DD864" w14:textId="77777777" w:rsidR="0097198F" w:rsidRPr="006149F1" w:rsidRDefault="0097198F" w:rsidP="00871843">
            <w:pPr>
              <w:pStyle w:val="Sinespaciado"/>
              <w:jc w:val="center"/>
              <w:rPr>
                <w:rFonts w:ascii="Palatino Linotype" w:hAnsi="Palatino Linotype"/>
                <w:b/>
              </w:rPr>
            </w:pPr>
            <w:r>
              <w:rPr>
                <w:rFonts w:ascii="Palatino Linotype" w:hAnsi="Palatino Linotype"/>
                <w:b/>
              </w:rPr>
              <w:t>(Rúbrica)</w:t>
            </w:r>
          </w:p>
        </w:tc>
        <w:tc>
          <w:tcPr>
            <w:tcW w:w="4531" w:type="dxa"/>
          </w:tcPr>
          <w:p w14:paraId="6C434E9D" w14:textId="77777777" w:rsidR="0097198F" w:rsidRDefault="0097198F" w:rsidP="00871843">
            <w:pPr>
              <w:pStyle w:val="Sinespaciado"/>
              <w:jc w:val="center"/>
              <w:rPr>
                <w:rFonts w:ascii="Palatino Linotype" w:hAnsi="Palatino Linotype"/>
                <w:b/>
              </w:rPr>
            </w:pPr>
          </w:p>
          <w:p w14:paraId="6D2BD884" w14:textId="77777777" w:rsidR="0097198F" w:rsidRDefault="0097198F" w:rsidP="00871843">
            <w:pPr>
              <w:pStyle w:val="Sinespaciado"/>
              <w:jc w:val="center"/>
              <w:rPr>
                <w:rFonts w:ascii="Palatino Linotype" w:hAnsi="Palatino Linotype"/>
                <w:b/>
              </w:rPr>
            </w:pPr>
          </w:p>
          <w:p w14:paraId="461E26FB" w14:textId="77777777" w:rsidR="0097198F" w:rsidRDefault="0097198F" w:rsidP="00871843">
            <w:pPr>
              <w:pStyle w:val="Sinespaciado"/>
              <w:jc w:val="center"/>
              <w:rPr>
                <w:rFonts w:ascii="Palatino Linotype" w:hAnsi="Palatino Linotype"/>
                <w:b/>
              </w:rPr>
            </w:pPr>
          </w:p>
          <w:p w14:paraId="0DCA3BBC" w14:textId="77777777" w:rsidR="0097198F" w:rsidRDefault="0097198F" w:rsidP="00871843">
            <w:pPr>
              <w:pStyle w:val="Sinespaciado"/>
              <w:jc w:val="center"/>
              <w:rPr>
                <w:rFonts w:ascii="Palatino Linotype" w:hAnsi="Palatino Linotype"/>
                <w:b/>
              </w:rPr>
            </w:pPr>
          </w:p>
          <w:p w14:paraId="226258E4" w14:textId="77777777" w:rsidR="0097198F" w:rsidRDefault="0097198F" w:rsidP="00871843">
            <w:pPr>
              <w:pStyle w:val="Sinespaciado"/>
              <w:jc w:val="center"/>
              <w:rPr>
                <w:rFonts w:ascii="Palatino Linotype" w:hAnsi="Palatino Linotype"/>
                <w:b/>
              </w:rPr>
            </w:pPr>
          </w:p>
          <w:p w14:paraId="31F8E225" w14:textId="77777777" w:rsidR="0097198F" w:rsidRDefault="0097198F" w:rsidP="00871843">
            <w:pPr>
              <w:pStyle w:val="Sinespaciado"/>
              <w:jc w:val="center"/>
              <w:rPr>
                <w:rFonts w:ascii="Palatino Linotype" w:hAnsi="Palatino Linotype"/>
                <w:b/>
              </w:rPr>
            </w:pPr>
            <w:r>
              <w:rPr>
                <w:rFonts w:ascii="Palatino Linotype" w:hAnsi="Palatino Linotype"/>
                <w:b/>
              </w:rPr>
              <w:t>Luis Gustavo Parra Noriega</w:t>
            </w:r>
          </w:p>
          <w:p w14:paraId="34086B93" w14:textId="77777777" w:rsidR="0097198F" w:rsidRDefault="0097198F" w:rsidP="00871843">
            <w:pPr>
              <w:pStyle w:val="Sinespaciado"/>
              <w:jc w:val="center"/>
              <w:rPr>
                <w:rFonts w:ascii="Palatino Linotype" w:hAnsi="Palatino Linotype"/>
              </w:rPr>
            </w:pPr>
            <w:r>
              <w:rPr>
                <w:rFonts w:ascii="Palatino Linotype" w:hAnsi="Palatino Linotype"/>
              </w:rPr>
              <w:t>Comisionado</w:t>
            </w:r>
          </w:p>
          <w:p w14:paraId="4213C0D7" w14:textId="77777777" w:rsidR="0097198F" w:rsidRPr="00F91340" w:rsidRDefault="0097198F" w:rsidP="00871843">
            <w:pPr>
              <w:pStyle w:val="Sinespaciado"/>
              <w:jc w:val="center"/>
              <w:rPr>
                <w:rFonts w:ascii="Palatino Linotype" w:hAnsi="Palatino Linotype"/>
              </w:rPr>
            </w:pPr>
            <w:r>
              <w:rPr>
                <w:rFonts w:ascii="Palatino Linotype" w:hAnsi="Palatino Linotype"/>
                <w:b/>
              </w:rPr>
              <w:t>(Rúbrica)</w:t>
            </w:r>
          </w:p>
        </w:tc>
      </w:tr>
      <w:tr w:rsidR="0097198F" w:rsidRPr="006149F1" w14:paraId="66A2C650" w14:textId="77777777" w:rsidTr="00871843">
        <w:tc>
          <w:tcPr>
            <w:tcW w:w="9062" w:type="dxa"/>
            <w:gridSpan w:val="2"/>
          </w:tcPr>
          <w:p w14:paraId="62B992AD" w14:textId="77777777" w:rsidR="0097198F" w:rsidRPr="006149F1" w:rsidRDefault="0097198F" w:rsidP="00871843">
            <w:pPr>
              <w:pStyle w:val="Sinespaciado"/>
              <w:jc w:val="both"/>
              <w:rPr>
                <w:rFonts w:ascii="Palatino Linotype" w:hAnsi="Palatino Linotype"/>
                <w:b/>
              </w:rPr>
            </w:pPr>
          </w:p>
          <w:p w14:paraId="043CEE70" w14:textId="77777777" w:rsidR="0097198F" w:rsidRPr="006149F1" w:rsidRDefault="0097198F" w:rsidP="00871843">
            <w:pPr>
              <w:pStyle w:val="Sinespaciado"/>
              <w:jc w:val="both"/>
              <w:rPr>
                <w:rFonts w:ascii="Palatino Linotype" w:hAnsi="Palatino Linotype"/>
                <w:b/>
              </w:rPr>
            </w:pPr>
          </w:p>
          <w:p w14:paraId="3093EE45" w14:textId="77777777" w:rsidR="0097198F" w:rsidRDefault="0097198F" w:rsidP="00871843">
            <w:pPr>
              <w:pStyle w:val="Sinespaciado"/>
              <w:jc w:val="both"/>
              <w:rPr>
                <w:rFonts w:ascii="Palatino Linotype" w:hAnsi="Palatino Linotype"/>
                <w:b/>
              </w:rPr>
            </w:pPr>
          </w:p>
          <w:p w14:paraId="36288DA8" w14:textId="77777777" w:rsidR="0097198F" w:rsidRPr="006149F1" w:rsidRDefault="0097198F" w:rsidP="00871843">
            <w:pPr>
              <w:pStyle w:val="Sinespaciado"/>
              <w:jc w:val="both"/>
              <w:rPr>
                <w:rFonts w:ascii="Palatino Linotype" w:hAnsi="Palatino Linotype"/>
                <w:b/>
              </w:rPr>
            </w:pPr>
          </w:p>
          <w:p w14:paraId="4CCF2F89" w14:textId="77777777" w:rsidR="0097198F" w:rsidRDefault="0097198F" w:rsidP="00871843">
            <w:pPr>
              <w:pStyle w:val="Sinespaciado"/>
              <w:jc w:val="both"/>
              <w:rPr>
                <w:rFonts w:ascii="Palatino Linotype" w:hAnsi="Palatino Linotype"/>
                <w:b/>
              </w:rPr>
            </w:pPr>
          </w:p>
          <w:p w14:paraId="435F7BE0" w14:textId="77777777" w:rsidR="0097198F" w:rsidRPr="006149F1" w:rsidRDefault="0097198F" w:rsidP="00871843">
            <w:pPr>
              <w:pStyle w:val="Sinespaciado"/>
              <w:jc w:val="center"/>
              <w:rPr>
                <w:rFonts w:ascii="Palatino Linotype" w:hAnsi="Palatino Linotype"/>
                <w:b/>
              </w:rPr>
            </w:pPr>
            <w:r w:rsidRPr="006149F1">
              <w:rPr>
                <w:rFonts w:ascii="Palatino Linotype" w:hAnsi="Palatino Linotype"/>
                <w:b/>
              </w:rPr>
              <w:t>Alexis Tapia Ramírez</w:t>
            </w:r>
          </w:p>
          <w:p w14:paraId="412029CD" w14:textId="77777777" w:rsidR="0097198F" w:rsidRPr="00FC23CE" w:rsidRDefault="0097198F" w:rsidP="00871843">
            <w:pPr>
              <w:pStyle w:val="Sinespaciado"/>
              <w:jc w:val="center"/>
              <w:rPr>
                <w:rFonts w:ascii="Palatino Linotype" w:hAnsi="Palatino Linotype"/>
              </w:rPr>
            </w:pPr>
            <w:r w:rsidRPr="00FC23CE">
              <w:rPr>
                <w:rFonts w:ascii="Palatino Linotype" w:hAnsi="Palatino Linotype"/>
              </w:rPr>
              <w:t>Secretario Técnico del Pleno</w:t>
            </w:r>
          </w:p>
          <w:p w14:paraId="09F066C2" w14:textId="77777777" w:rsidR="0097198F" w:rsidRPr="006149F1" w:rsidRDefault="0097198F" w:rsidP="00871843">
            <w:pPr>
              <w:pStyle w:val="Sinespaciado"/>
              <w:jc w:val="center"/>
              <w:rPr>
                <w:rFonts w:ascii="Palatino Linotype" w:hAnsi="Palatino Linotype"/>
              </w:rPr>
            </w:pPr>
            <w:r>
              <w:rPr>
                <w:rFonts w:ascii="Palatino Linotype" w:hAnsi="Palatino Linotype"/>
                <w:b/>
              </w:rPr>
              <w:t>(Rúbrica)</w:t>
            </w:r>
          </w:p>
        </w:tc>
      </w:tr>
    </w:tbl>
    <w:p w14:paraId="0D9EE0DA" w14:textId="77777777" w:rsidR="0097198F" w:rsidRDefault="0097198F" w:rsidP="0097198F">
      <w:pPr>
        <w:spacing w:after="0" w:line="276" w:lineRule="auto"/>
        <w:jc w:val="both"/>
        <w:rPr>
          <w:rFonts w:ascii="Palatino Linotype" w:hAnsi="Palatino Linotype" w:cs="Arial"/>
          <w:sz w:val="18"/>
          <w:szCs w:val="18"/>
        </w:rPr>
      </w:pPr>
    </w:p>
    <w:p w14:paraId="2324D35A" w14:textId="77777777" w:rsidR="0097198F" w:rsidRDefault="0097198F" w:rsidP="0097198F">
      <w:pPr>
        <w:spacing w:after="0" w:line="276" w:lineRule="auto"/>
        <w:jc w:val="both"/>
        <w:rPr>
          <w:rFonts w:ascii="Palatino Linotype" w:hAnsi="Palatino Linotype" w:cs="Arial"/>
          <w:sz w:val="18"/>
          <w:szCs w:val="18"/>
        </w:rPr>
      </w:pPr>
    </w:p>
    <w:p w14:paraId="56CCFA76" w14:textId="77777777" w:rsidR="0097198F" w:rsidRPr="003A6585" w:rsidRDefault="0097198F" w:rsidP="0097198F">
      <w:pPr>
        <w:spacing w:after="0" w:line="276" w:lineRule="auto"/>
        <w:jc w:val="both"/>
        <w:rPr>
          <w:rFonts w:ascii="Palatino Linotype" w:hAnsi="Palatino Linotype" w:cs="Arial"/>
          <w:sz w:val="16"/>
          <w:szCs w:val="16"/>
        </w:rPr>
      </w:pPr>
      <w:r w:rsidRPr="003A6585">
        <w:rPr>
          <w:rFonts w:ascii="Palatino Linotype" w:hAnsi="Palatino Linotype" w:cs="Arial"/>
          <w:sz w:val="16"/>
          <w:szCs w:val="16"/>
        </w:rPr>
        <w:t>Esta hoja correspon</w:t>
      </w:r>
      <w:r>
        <w:rPr>
          <w:rFonts w:ascii="Palatino Linotype" w:hAnsi="Palatino Linotype" w:cs="Arial"/>
          <w:sz w:val="16"/>
          <w:szCs w:val="16"/>
        </w:rPr>
        <w:t>de a la resolución de fecha cinco</w:t>
      </w:r>
      <w:r w:rsidRPr="003A6585">
        <w:rPr>
          <w:rFonts w:ascii="Palatino Linotype" w:hAnsi="Palatino Linotype" w:cs="Arial"/>
          <w:sz w:val="16"/>
          <w:szCs w:val="16"/>
        </w:rPr>
        <w:t xml:space="preserve"> de </w:t>
      </w:r>
      <w:r>
        <w:rPr>
          <w:rFonts w:ascii="Palatino Linotype" w:hAnsi="Palatino Linotype" w:cs="Arial"/>
          <w:sz w:val="16"/>
          <w:szCs w:val="16"/>
        </w:rPr>
        <w:t xml:space="preserve">agosto de dos mil </w:t>
      </w:r>
      <w:r w:rsidRPr="003A6585">
        <w:rPr>
          <w:rFonts w:ascii="Palatino Linotype" w:hAnsi="Palatino Linotype" w:cs="Arial"/>
          <w:sz w:val="16"/>
          <w:szCs w:val="16"/>
        </w:rPr>
        <w:t>ve</w:t>
      </w:r>
      <w:r>
        <w:rPr>
          <w:rFonts w:ascii="Palatino Linotype" w:hAnsi="Palatino Linotype" w:cs="Arial"/>
          <w:sz w:val="16"/>
          <w:szCs w:val="16"/>
        </w:rPr>
        <w:t>inte</w:t>
      </w:r>
      <w:r w:rsidRPr="003A6585">
        <w:rPr>
          <w:rFonts w:ascii="Palatino Linotype" w:hAnsi="Palatino Linotype" w:cs="Arial"/>
          <w:sz w:val="16"/>
          <w:szCs w:val="16"/>
        </w:rPr>
        <w:t xml:space="preserve">, emitida en </w:t>
      </w:r>
      <w:r>
        <w:rPr>
          <w:rFonts w:ascii="Palatino Linotype" w:hAnsi="Palatino Linotype" w:cs="Arial"/>
          <w:sz w:val="16"/>
          <w:szCs w:val="16"/>
        </w:rPr>
        <w:t>el</w:t>
      </w:r>
      <w:r w:rsidRPr="003A6585">
        <w:rPr>
          <w:rFonts w:ascii="Palatino Linotype" w:hAnsi="Palatino Linotype" w:cs="Arial"/>
          <w:sz w:val="16"/>
          <w:szCs w:val="16"/>
        </w:rPr>
        <w:t xml:space="preserve"> recurso de revisión </w:t>
      </w:r>
      <w:r>
        <w:rPr>
          <w:rFonts w:ascii="Palatino Linotype" w:hAnsi="Palatino Linotype" w:cs="Arial"/>
          <w:sz w:val="16"/>
          <w:szCs w:val="16"/>
        </w:rPr>
        <w:t>00525/INFOEM/IP/RR/2020.</w:t>
      </w:r>
    </w:p>
    <w:p w14:paraId="10B167BF" w14:textId="77777777" w:rsidR="0097198F" w:rsidRPr="003A6585" w:rsidRDefault="0097198F" w:rsidP="0097198F">
      <w:pPr>
        <w:spacing w:after="0" w:line="276" w:lineRule="auto"/>
        <w:jc w:val="both"/>
        <w:rPr>
          <w:rFonts w:ascii="Palatino Linotype" w:hAnsi="Palatino Linotype" w:cs="Arial"/>
          <w:sz w:val="16"/>
          <w:szCs w:val="16"/>
        </w:rPr>
      </w:pPr>
      <w:r>
        <w:rPr>
          <w:rFonts w:ascii="Palatino Linotype" w:hAnsi="Palatino Linotype" w:cs="Arial"/>
          <w:sz w:val="16"/>
          <w:szCs w:val="16"/>
        </w:rPr>
        <w:t>ZMS/OSAM/BPAC</w:t>
      </w:r>
    </w:p>
    <w:p w14:paraId="00E5CCED" w14:textId="77777777" w:rsidR="0097198F" w:rsidRDefault="0097198F" w:rsidP="0097198F"/>
    <w:p w14:paraId="0AF35EF7" w14:textId="77777777" w:rsidR="0097198F" w:rsidRDefault="0097198F" w:rsidP="0097198F"/>
    <w:sectPr w:rsidR="0097198F" w:rsidSect="005A595A">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D51EE4" w14:textId="77777777" w:rsidR="0097198F" w:rsidRDefault="0097198F" w:rsidP="0097198F">
      <w:pPr>
        <w:spacing w:after="0" w:line="240" w:lineRule="auto"/>
      </w:pPr>
      <w:r>
        <w:separator/>
      </w:r>
    </w:p>
  </w:endnote>
  <w:endnote w:type="continuationSeparator" w:id="0">
    <w:p w14:paraId="46A75104" w14:textId="77777777" w:rsidR="0097198F" w:rsidRDefault="0097198F" w:rsidP="00971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7082C" w14:textId="77777777" w:rsidR="00324686" w:rsidRPr="000B69FA" w:rsidRDefault="003211F7" w:rsidP="005A595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63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 xml:space="preserve">NUMPAGES  \* Arabic  \* </w:instrText>
    </w:r>
    <w:r w:rsidRPr="000B69FA">
      <w:rPr>
        <w:rFonts w:ascii="Palatino Linotype" w:hAnsi="Palatino Linotype"/>
        <w:bCs/>
        <w:sz w:val="20"/>
      </w:rPr>
      <w:instrText>MERGEFORMAT</w:instrText>
    </w:r>
    <w:r w:rsidRPr="000B69FA">
      <w:rPr>
        <w:rFonts w:ascii="Palatino Linotype" w:hAnsi="Palatino Linotype"/>
        <w:bCs/>
        <w:sz w:val="20"/>
      </w:rPr>
      <w:fldChar w:fldCharType="separate"/>
    </w:r>
    <w:r>
      <w:rPr>
        <w:rFonts w:ascii="Palatino Linotype" w:hAnsi="Palatino Linotype"/>
        <w:bCs/>
        <w:noProof/>
        <w:sz w:val="20"/>
      </w:rPr>
      <w:t>66</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1E551" w14:textId="77777777" w:rsidR="00324686" w:rsidRPr="000B69FA" w:rsidRDefault="003211F7" w:rsidP="005A595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 xml:space="preserve">NUMPAGES  \* Arabic  \* </w:instrText>
    </w:r>
    <w:r w:rsidRPr="000B69FA">
      <w:rPr>
        <w:rFonts w:ascii="Palatino Linotype" w:hAnsi="Palatino Linotype"/>
        <w:bCs/>
        <w:sz w:val="20"/>
      </w:rPr>
      <w:instrText>MERGEFORMAT</w:instrText>
    </w:r>
    <w:r w:rsidRPr="000B69FA">
      <w:rPr>
        <w:rFonts w:ascii="Palatino Linotype" w:hAnsi="Palatino Linotype"/>
        <w:bCs/>
        <w:sz w:val="20"/>
      </w:rPr>
      <w:fldChar w:fldCharType="separate"/>
    </w:r>
    <w:r>
      <w:rPr>
        <w:rFonts w:ascii="Palatino Linotype" w:hAnsi="Palatino Linotype"/>
        <w:bCs/>
        <w:noProof/>
        <w:sz w:val="20"/>
      </w:rPr>
      <w:t>66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2C3390" w14:textId="77777777" w:rsidR="0097198F" w:rsidRDefault="0097198F" w:rsidP="0097198F">
      <w:pPr>
        <w:spacing w:after="0" w:line="240" w:lineRule="auto"/>
      </w:pPr>
      <w:r>
        <w:separator/>
      </w:r>
    </w:p>
  </w:footnote>
  <w:footnote w:type="continuationSeparator" w:id="0">
    <w:p w14:paraId="1AD2B61A" w14:textId="77777777" w:rsidR="0097198F" w:rsidRDefault="0097198F" w:rsidP="0097198F">
      <w:pPr>
        <w:spacing w:after="0" w:line="240" w:lineRule="auto"/>
      </w:pPr>
      <w:r>
        <w:continuationSeparator/>
      </w:r>
    </w:p>
  </w:footnote>
  <w:footnote w:id="1">
    <w:p w14:paraId="0CAE8BF7" w14:textId="77777777" w:rsidR="0097198F" w:rsidRPr="00615B4B" w:rsidRDefault="0097198F" w:rsidP="0097198F">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1F3C4B7D" w14:textId="77777777" w:rsidR="0097198F" w:rsidRPr="00615B4B" w:rsidRDefault="0097198F" w:rsidP="0097198F">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728BC32" w14:textId="77777777" w:rsidR="0097198F" w:rsidRPr="00637A65" w:rsidRDefault="0097198F" w:rsidP="0097198F">
      <w:pPr>
        <w:pStyle w:val="Textonotapie"/>
        <w:jc w:val="both"/>
        <w:rPr>
          <w:rFonts w:ascii="Palatino Linotype" w:hAnsi="Palatino Linotype"/>
          <w:sz w:val="24"/>
          <w:szCs w:val="24"/>
        </w:rPr>
      </w:pPr>
      <w:r w:rsidRPr="00637A65">
        <w:rPr>
          <w:rStyle w:val="Refdenotaalpie"/>
          <w:rFonts w:ascii="Palatino Linotype" w:hAnsi="Palatino Linotype"/>
        </w:rPr>
        <w:footnoteRef/>
      </w:r>
      <w:r w:rsidRPr="00637A65">
        <w:rPr>
          <w:rFonts w:ascii="Palatino Linotype" w:hAnsi="Palatino Linotype"/>
          <w:sz w:val="24"/>
          <w:szCs w:val="24"/>
        </w:rPr>
        <w:t xml:space="preserve"> </w:t>
      </w:r>
      <w:r w:rsidRPr="00637A65">
        <w:rPr>
          <w:rFonts w:ascii="Palatino Linotype" w:hAnsi="Palatino Linotype" w:cs="Arial"/>
          <w:sz w:val="24"/>
          <w:szCs w:val="24"/>
        </w:rPr>
        <w:t xml:space="preserve">Ley del Trabajo de los Servidores Públicos del Estado de México, </w:t>
      </w:r>
      <w:r w:rsidRPr="00637A65">
        <w:rPr>
          <w:rFonts w:ascii="Palatino Linotype" w:hAnsi="Palatino Linotype"/>
          <w:sz w:val="24"/>
          <w:szCs w:val="24"/>
        </w:rPr>
        <w:t>Artículo 1.</w:t>
      </w:r>
    </w:p>
  </w:footnote>
  <w:footnote w:id="3">
    <w:p w14:paraId="20C8B670" w14:textId="77777777" w:rsidR="0097198F" w:rsidRPr="00034B44" w:rsidRDefault="0097198F" w:rsidP="0097198F">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4F0BAC38" w14:textId="77777777" w:rsidR="0097198F" w:rsidRPr="00034B44" w:rsidRDefault="0097198F" w:rsidP="0097198F">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4">
    <w:p w14:paraId="0DDACFC4" w14:textId="77777777" w:rsidR="0097198F" w:rsidRPr="00034B44" w:rsidRDefault="0097198F" w:rsidP="0097198F">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14981" w14:textId="77777777" w:rsidR="00324686" w:rsidRDefault="003211F7">
    <w:pPr>
      <w:pStyle w:val="Encabezado"/>
    </w:pPr>
  </w:p>
  <w:tbl>
    <w:tblPr>
      <w:tblW w:w="9739" w:type="dxa"/>
      <w:tblInd w:w="-851" w:type="dxa"/>
      <w:tblLayout w:type="fixed"/>
      <w:tblCellMar>
        <w:left w:w="70" w:type="dxa"/>
        <w:right w:w="70" w:type="dxa"/>
      </w:tblCellMar>
      <w:tblLook w:val="04A0" w:firstRow="1" w:lastRow="0" w:firstColumn="1" w:lastColumn="0" w:noHBand="0" w:noVBand="1"/>
    </w:tblPr>
    <w:tblGrid>
      <w:gridCol w:w="6359"/>
      <w:gridCol w:w="3380"/>
    </w:tblGrid>
    <w:tr w:rsidR="00324686" w14:paraId="2B218257" w14:textId="77777777" w:rsidTr="005A595A">
      <w:trPr>
        <w:trHeight w:val="414"/>
      </w:trPr>
      <w:tc>
        <w:tcPr>
          <w:tcW w:w="6359" w:type="dxa"/>
          <w:hideMark/>
        </w:tcPr>
        <w:p w14:paraId="154D8F4A" w14:textId="77777777" w:rsidR="00324686" w:rsidRDefault="003211F7" w:rsidP="005A595A">
          <w:pPr>
            <w:spacing w:after="0" w:line="240"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380" w:type="dxa"/>
          <w:hideMark/>
        </w:tcPr>
        <w:p w14:paraId="5B7ED0EA" w14:textId="77777777" w:rsidR="00324686" w:rsidRPr="00F4453F" w:rsidRDefault="003211F7" w:rsidP="002C7881">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00525</w:t>
          </w:r>
          <w:r w:rsidRPr="00F4453F">
            <w:rPr>
              <w:rFonts w:ascii="Palatino Linotype" w:eastAsia="Times New Roman" w:hAnsi="Palatino Linotype" w:cs="Times New Roman"/>
              <w:b/>
              <w:lang w:val="es-ES_tradnl" w:eastAsia="es-ES"/>
            </w:rPr>
            <w:t>/INFOEM/IP/RR/20</w:t>
          </w:r>
          <w:r>
            <w:rPr>
              <w:rFonts w:ascii="Palatino Linotype" w:eastAsia="Times New Roman" w:hAnsi="Palatino Linotype" w:cs="Times New Roman"/>
              <w:b/>
              <w:lang w:val="es-ES_tradnl" w:eastAsia="es-ES"/>
            </w:rPr>
            <w:t>20</w:t>
          </w:r>
          <w:r w:rsidRPr="00F4453F">
            <w:rPr>
              <w:rFonts w:ascii="Palatino Linotype" w:eastAsia="Times New Roman" w:hAnsi="Palatino Linotype" w:cs="Times New Roman"/>
              <w:b/>
              <w:lang w:val="es-ES_tradnl" w:eastAsia="es-ES"/>
            </w:rPr>
            <w:t xml:space="preserve"> </w:t>
          </w:r>
        </w:p>
      </w:tc>
    </w:tr>
    <w:tr w:rsidR="00324686" w14:paraId="0C787E1E" w14:textId="77777777" w:rsidTr="005A595A">
      <w:trPr>
        <w:trHeight w:val="441"/>
      </w:trPr>
      <w:tc>
        <w:tcPr>
          <w:tcW w:w="6359" w:type="dxa"/>
          <w:hideMark/>
        </w:tcPr>
        <w:p w14:paraId="3F921B92" w14:textId="77777777" w:rsidR="00324686" w:rsidRDefault="003211F7" w:rsidP="005A595A">
          <w:pPr>
            <w:spacing w:after="0" w:line="240" w:lineRule="auto"/>
            <w:ind w:right="204"/>
            <w:jc w:val="right"/>
            <w:rPr>
              <w:rFonts w:ascii="Palatino Linotype" w:hAnsi="Palatino Linotype" w:cs="Arial"/>
              <w:b/>
              <w:szCs w:val="20"/>
            </w:rPr>
          </w:pPr>
          <w:r>
            <w:rPr>
              <w:rFonts w:ascii="Palatino Linotype" w:hAnsi="Palatino Linotype" w:cs="Arial"/>
              <w:b/>
              <w:szCs w:val="20"/>
            </w:rPr>
            <w:t xml:space="preserve">Sujeto </w:t>
          </w:r>
          <w:r>
            <w:rPr>
              <w:rFonts w:ascii="Palatino Linotype" w:hAnsi="Palatino Linotype" w:cs="Arial"/>
              <w:b/>
              <w:szCs w:val="20"/>
            </w:rPr>
            <w:t>Obligado:</w:t>
          </w:r>
        </w:p>
      </w:tc>
      <w:tc>
        <w:tcPr>
          <w:tcW w:w="3380" w:type="dxa"/>
          <w:hideMark/>
        </w:tcPr>
        <w:p w14:paraId="63389351" w14:textId="77777777" w:rsidR="00324686" w:rsidRDefault="003211F7" w:rsidP="002C7881">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Ayuntamiento de Chicoloapan Fabela                                                                           </w:t>
          </w:r>
        </w:p>
      </w:tc>
    </w:tr>
    <w:tr w:rsidR="00324686" w14:paraId="68C066E1" w14:textId="77777777" w:rsidTr="005A595A">
      <w:trPr>
        <w:trHeight w:val="625"/>
      </w:trPr>
      <w:tc>
        <w:tcPr>
          <w:tcW w:w="6359" w:type="dxa"/>
          <w:hideMark/>
        </w:tcPr>
        <w:p w14:paraId="058B09C3" w14:textId="77777777" w:rsidR="00324686" w:rsidRDefault="003211F7" w:rsidP="005A595A">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380" w:type="dxa"/>
          <w:hideMark/>
        </w:tcPr>
        <w:p w14:paraId="42022E8B" w14:textId="77777777" w:rsidR="00324686" w:rsidRDefault="003211F7" w:rsidP="005A595A">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14:paraId="3837C485" w14:textId="77777777" w:rsidR="00324686" w:rsidRDefault="003211F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324686" w:rsidRPr="00633CD9" w14:paraId="39C3E9D9" w14:textId="77777777" w:rsidTr="005A595A">
      <w:trPr>
        <w:trHeight w:val="227"/>
      </w:trPr>
      <w:tc>
        <w:tcPr>
          <w:tcW w:w="6380" w:type="dxa"/>
          <w:hideMark/>
        </w:tcPr>
        <w:p w14:paraId="4730E371" w14:textId="77777777" w:rsidR="00324686" w:rsidRDefault="003211F7" w:rsidP="005A595A">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685" w:type="dxa"/>
          <w:hideMark/>
        </w:tcPr>
        <w:p w14:paraId="399239E5" w14:textId="77777777" w:rsidR="00324686" w:rsidRPr="00B4142F" w:rsidRDefault="003211F7" w:rsidP="007F76C1">
          <w:pPr>
            <w:spacing w:after="120" w:line="256" w:lineRule="auto"/>
            <w:ind w:left="-486" w:right="214"/>
            <w:jc w:val="right"/>
            <w:rPr>
              <w:rFonts w:ascii="Palatino Linotype" w:hAnsi="Palatino Linotype" w:cs="Arial"/>
              <w:szCs w:val="20"/>
            </w:rPr>
          </w:pPr>
          <w:r>
            <w:rPr>
              <w:rFonts w:ascii="Palatino Linotype" w:hAnsi="Palatino Linotype" w:cs="Arial"/>
              <w:szCs w:val="20"/>
            </w:rPr>
            <w:t>00525</w:t>
          </w:r>
          <w:r w:rsidRPr="00F870F0">
            <w:rPr>
              <w:rFonts w:ascii="Palatino Linotype" w:hAnsi="Palatino Linotype" w:cs="Arial"/>
              <w:szCs w:val="20"/>
            </w:rPr>
            <w:t>/INFOEM/IP/RR/20</w:t>
          </w:r>
          <w:r>
            <w:rPr>
              <w:rFonts w:ascii="Palatino Linotype" w:hAnsi="Palatino Linotype" w:cs="Arial"/>
              <w:szCs w:val="20"/>
            </w:rPr>
            <w:t>20</w:t>
          </w:r>
        </w:p>
      </w:tc>
    </w:tr>
    <w:tr w:rsidR="00324686" w:rsidRPr="00633CD9" w14:paraId="34ABE652" w14:textId="77777777" w:rsidTr="005A595A">
      <w:trPr>
        <w:trHeight w:val="196"/>
      </w:trPr>
      <w:tc>
        <w:tcPr>
          <w:tcW w:w="6380" w:type="dxa"/>
          <w:hideMark/>
        </w:tcPr>
        <w:p w14:paraId="2BEEF3A3" w14:textId="77777777" w:rsidR="00324686" w:rsidRDefault="003211F7" w:rsidP="005A595A">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09058AD6" w14:textId="72C48F36" w:rsidR="00324686" w:rsidRPr="00840752" w:rsidRDefault="0097198F" w:rsidP="005A595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 xml:space="preserve">XXXXX </w:t>
          </w:r>
          <w:proofErr w:type="spellStart"/>
          <w:r>
            <w:rPr>
              <w:rFonts w:ascii="Palatino Linotype" w:hAnsi="Palatino Linotype" w:cs="Arial"/>
              <w:szCs w:val="20"/>
            </w:rPr>
            <w:t>XXXXX</w:t>
          </w:r>
          <w:proofErr w:type="spellEnd"/>
          <w:r>
            <w:rPr>
              <w:rFonts w:ascii="Palatino Linotype" w:hAnsi="Palatino Linotype" w:cs="Arial"/>
              <w:szCs w:val="20"/>
            </w:rPr>
            <w:t xml:space="preserve"> </w:t>
          </w:r>
          <w:proofErr w:type="spellStart"/>
          <w:r>
            <w:rPr>
              <w:rFonts w:ascii="Palatino Linotype" w:hAnsi="Palatino Linotype" w:cs="Arial"/>
              <w:szCs w:val="20"/>
            </w:rPr>
            <w:t>XXXXX</w:t>
          </w:r>
          <w:proofErr w:type="spellEnd"/>
        </w:p>
      </w:tc>
    </w:tr>
    <w:tr w:rsidR="00324686" w:rsidRPr="00633CD9" w14:paraId="35C0BD43" w14:textId="77777777" w:rsidTr="005A595A">
      <w:trPr>
        <w:trHeight w:val="242"/>
      </w:trPr>
      <w:tc>
        <w:tcPr>
          <w:tcW w:w="6380" w:type="dxa"/>
          <w:hideMark/>
        </w:tcPr>
        <w:p w14:paraId="41AFA291" w14:textId="77777777" w:rsidR="00324686" w:rsidRDefault="003211F7" w:rsidP="005A595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09FC7929" w14:textId="77777777" w:rsidR="00324686" w:rsidRDefault="003211F7" w:rsidP="007F76C1">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Ayuntamiento de Chicoloapan</w:t>
          </w:r>
        </w:p>
      </w:tc>
    </w:tr>
    <w:tr w:rsidR="00324686" w14:paraId="77991ADC" w14:textId="77777777" w:rsidTr="005A595A">
      <w:trPr>
        <w:trHeight w:val="342"/>
      </w:trPr>
      <w:tc>
        <w:tcPr>
          <w:tcW w:w="6380" w:type="dxa"/>
          <w:hideMark/>
        </w:tcPr>
        <w:p w14:paraId="3E2982FD" w14:textId="77777777" w:rsidR="00324686" w:rsidRDefault="003211F7" w:rsidP="005A595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14:paraId="599300F8" w14:textId="77777777" w:rsidR="00324686" w:rsidRDefault="003211F7" w:rsidP="005A595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7A851EC" w14:textId="77777777" w:rsidR="00324686" w:rsidRDefault="003211F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E605C"/>
    <w:multiLevelType w:val="hybridMultilevel"/>
    <w:tmpl w:val="E87EEA64"/>
    <w:lvl w:ilvl="0" w:tplc="12628760">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DF520C"/>
    <w:multiLevelType w:val="hybridMultilevel"/>
    <w:tmpl w:val="55A61840"/>
    <w:lvl w:ilvl="0" w:tplc="A502C21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373E0E2F"/>
    <w:multiLevelType w:val="hybridMultilevel"/>
    <w:tmpl w:val="50AE9064"/>
    <w:lvl w:ilvl="0" w:tplc="BB58CDC4">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8"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5"/>
  </w:num>
  <w:num w:numId="3">
    <w:abstractNumId w:val="3"/>
  </w:num>
  <w:num w:numId="4">
    <w:abstractNumId w:val="1"/>
  </w:num>
  <w:num w:numId="5">
    <w:abstractNumId w:val="2"/>
  </w:num>
  <w:num w:numId="6">
    <w:abstractNumId w:val="4"/>
  </w:num>
  <w:num w:numId="7">
    <w:abstractNumId w:val="6"/>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98F"/>
    <w:rsid w:val="003211F7"/>
    <w:rsid w:val="0097198F"/>
    <w:rsid w:val="00FA69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0DB68"/>
  <w15:chartTrackingRefBased/>
  <w15:docId w15:val="{928BABAC-44ED-47D9-8A07-BA7E85903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98F"/>
  </w:style>
  <w:style w:type="paragraph" w:styleId="Ttulo2">
    <w:name w:val="heading 2"/>
    <w:basedOn w:val="Normal"/>
    <w:next w:val="Normal"/>
    <w:link w:val="Ttulo2Car"/>
    <w:uiPriority w:val="9"/>
    <w:unhideWhenUsed/>
    <w:qFormat/>
    <w:rsid w:val="009719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7198F"/>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97198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97198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97198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7198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7198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7198F"/>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97198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7198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7198F"/>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7198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97198F"/>
    <w:rPr>
      <w:color w:val="0563C1" w:themeColor="hyperlink"/>
      <w:u w:val="single"/>
    </w:rPr>
  </w:style>
  <w:style w:type="paragraph" w:styleId="Sinespaciado">
    <w:name w:val="No Spacing"/>
    <w:aliases w:val="Francesa"/>
    <w:link w:val="SinespaciadoCar"/>
    <w:uiPriority w:val="1"/>
    <w:qFormat/>
    <w:rsid w:val="0097198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97198F"/>
    <w:rPr>
      <w:rFonts w:ascii="Times New Roman" w:eastAsia="Times New Roman" w:hAnsi="Times New Roman" w:cs="Times New Roman"/>
      <w:sz w:val="24"/>
      <w:szCs w:val="24"/>
      <w:lang w:eastAsia="es-ES"/>
    </w:rPr>
  </w:style>
  <w:style w:type="table" w:styleId="Tablaconcuadrcula">
    <w:name w:val="Table Grid"/>
    <w:basedOn w:val="Tablanormal"/>
    <w:uiPriority w:val="39"/>
    <w:rsid w:val="009719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7198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19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icoloapan.gob.mx/CGCGSEVAC2019TESORERIA"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66</Pages>
  <Words>16141</Words>
  <Characters>88778</Characters>
  <Application>Microsoft Office Word</Application>
  <DocSecurity>0</DocSecurity>
  <Lines>739</Lines>
  <Paragraphs>209</Paragraphs>
  <ScaleCrop>false</ScaleCrop>
  <Company/>
  <LinksUpToDate>false</LinksUpToDate>
  <CharactersWithSpaces>104710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527227687510</cp:lastModifiedBy>
  <cp:revision>2</cp:revision>
  <dcterms:created xsi:type="dcterms:W3CDTF">2020-09-09T02:40:00Z</dcterms:created>
  <dcterms:modified xsi:type="dcterms:W3CDTF">2020-09-09T02:46:00Z</dcterms:modified>
</cp:coreProperties>
</file>