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94E2E21" w:rsidR="00457BB8" w:rsidRPr="009D4885" w:rsidRDefault="00457BB8" w:rsidP="008F6701">
      <w:pPr>
        <w:spacing w:line="360" w:lineRule="auto"/>
        <w:jc w:val="both"/>
        <w:rPr>
          <w:rFonts w:ascii="Palatino Linotype" w:hAnsi="Palatino Linotype"/>
          <w:color w:val="000000" w:themeColor="text1"/>
        </w:rPr>
      </w:pPr>
      <w:r w:rsidRPr="009D4885">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697317" w:rsidRPr="009D4885">
        <w:rPr>
          <w:rFonts w:ascii="Palatino Linotype" w:hAnsi="Palatino Linotype"/>
          <w:color w:val="000000" w:themeColor="text1"/>
        </w:rPr>
        <w:t>cuatro</w:t>
      </w:r>
      <w:r w:rsidR="002A1A25" w:rsidRPr="009D4885">
        <w:rPr>
          <w:rFonts w:ascii="Palatino Linotype" w:hAnsi="Palatino Linotype"/>
          <w:color w:val="000000" w:themeColor="text1"/>
        </w:rPr>
        <w:t xml:space="preserve"> de </w:t>
      </w:r>
      <w:r w:rsidR="00697317" w:rsidRPr="009D4885">
        <w:rPr>
          <w:rFonts w:ascii="Palatino Linotype" w:hAnsi="Palatino Linotype"/>
          <w:color w:val="000000" w:themeColor="text1"/>
        </w:rPr>
        <w:t xml:space="preserve">febrero </w:t>
      </w:r>
      <w:r w:rsidR="002A1A25" w:rsidRPr="009D4885">
        <w:rPr>
          <w:rFonts w:ascii="Palatino Linotype" w:hAnsi="Palatino Linotype"/>
          <w:color w:val="000000" w:themeColor="text1"/>
        </w:rPr>
        <w:t xml:space="preserve">de dos mil </w:t>
      </w:r>
      <w:r w:rsidR="009D248E" w:rsidRPr="009D4885">
        <w:rPr>
          <w:rFonts w:ascii="Palatino Linotype" w:hAnsi="Palatino Linotype"/>
          <w:color w:val="000000" w:themeColor="text1"/>
        </w:rPr>
        <w:t>veintiuno</w:t>
      </w:r>
      <w:r w:rsidRPr="009D4885">
        <w:rPr>
          <w:rFonts w:ascii="Palatino Linotype" w:hAnsi="Palatino Linotype"/>
          <w:color w:val="000000" w:themeColor="text1"/>
        </w:rPr>
        <w:t>.</w:t>
      </w:r>
      <w:r w:rsidR="00003D17" w:rsidRPr="009D4885">
        <w:rPr>
          <w:rFonts w:ascii="Palatino Linotype" w:hAnsi="Palatino Linotype"/>
          <w:color w:val="000000" w:themeColor="text1"/>
        </w:rPr>
        <w:t xml:space="preserve"> </w:t>
      </w:r>
    </w:p>
    <w:p w14:paraId="28464D58" w14:textId="77777777" w:rsidR="00457BB8" w:rsidRPr="009D4885" w:rsidRDefault="00457BB8" w:rsidP="008F6701">
      <w:pPr>
        <w:spacing w:line="360" w:lineRule="auto"/>
        <w:jc w:val="both"/>
        <w:rPr>
          <w:rFonts w:ascii="Palatino Linotype" w:hAnsi="Palatino Linotype"/>
          <w:color w:val="000000" w:themeColor="text1"/>
        </w:rPr>
      </w:pPr>
    </w:p>
    <w:p w14:paraId="71E618EF" w14:textId="374F2197" w:rsidR="002A1A25" w:rsidRPr="009D4885" w:rsidRDefault="00457BB8" w:rsidP="002A1A25">
      <w:pPr>
        <w:spacing w:line="360" w:lineRule="auto"/>
        <w:jc w:val="both"/>
        <w:rPr>
          <w:rFonts w:ascii="Palatino Linotype" w:hAnsi="Palatino Linotype" w:cs="Arial"/>
        </w:rPr>
      </w:pPr>
      <w:r w:rsidRPr="009D4885">
        <w:rPr>
          <w:rFonts w:ascii="Palatino Linotype" w:hAnsi="Palatino Linotype"/>
          <w:b/>
          <w:color w:val="000000" w:themeColor="text1"/>
        </w:rPr>
        <w:t>VISTO</w:t>
      </w:r>
      <w:r w:rsidRPr="009D4885">
        <w:rPr>
          <w:rFonts w:ascii="Palatino Linotype" w:hAnsi="Palatino Linotype"/>
          <w:color w:val="000000" w:themeColor="text1"/>
        </w:rPr>
        <w:t xml:space="preserve"> el expediente formado con motivo de</w:t>
      </w:r>
      <w:r w:rsidR="00732EBE">
        <w:rPr>
          <w:rFonts w:ascii="Palatino Linotype" w:hAnsi="Palatino Linotype"/>
          <w:color w:val="000000" w:themeColor="text1"/>
        </w:rPr>
        <w:t xml:space="preserve"> </w:t>
      </w:r>
      <w:r w:rsidRPr="009D4885">
        <w:rPr>
          <w:rFonts w:ascii="Palatino Linotype" w:hAnsi="Palatino Linotype"/>
          <w:color w:val="000000" w:themeColor="text1"/>
        </w:rPr>
        <w:t>l</w:t>
      </w:r>
      <w:r w:rsidR="00732EBE">
        <w:rPr>
          <w:rFonts w:ascii="Palatino Linotype" w:hAnsi="Palatino Linotype"/>
          <w:color w:val="000000" w:themeColor="text1"/>
        </w:rPr>
        <w:t>os</w:t>
      </w:r>
      <w:r w:rsidRPr="009D4885">
        <w:rPr>
          <w:rFonts w:ascii="Palatino Linotype" w:hAnsi="Palatino Linotype"/>
          <w:color w:val="000000" w:themeColor="text1"/>
        </w:rPr>
        <w:t xml:space="preserve"> recurso</w:t>
      </w:r>
      <w:r w:rsidR="00732EBE">
        <w:rPr>
          <w:rFonts w:ascii="Palatino Linotype" w:hAnsi="Palatino Linotype"/>
          <w:color w:val="000000" w:themeColor="text1"/>
        </w:rPr>
        <w:t>s</w:t>
      </w:r>
      <w:r w:rsidRPr="009D4885">
        <w:rPr>
          <w:rFonts w:ascii="Palatino Linotype" w:hAnsi="Palatino Linotype"/>
          <w:color w:val="000000" w:themeColor="text1"/>
        </w:rPr>
        <w:t xml:space="preserve"> de revisión </w:t>
      </w:r>
      <w:r w:rsidR="00F621F3" w:rsidRPr="009D4885">
        <w:rPr>
          <w:rFonts w:ascii="Palatino Linotype" w:hAnsi="Palatino Linotype"/>
          <w:b/>
          <w:color w:val="000000" w:themeColor="text1"/>
        </w:rPr>
        <w:t>0</w:t>
      </w:r>
      <w:r w:rsidR="000D4618">
        <w:rPr>
          <w:rFonts w:ascii="Palatino Linotype" w:hAnsi="Palatino Linotype"/>
          <w:b/>
          <w:color w:val="000000" w:themeColor="text1"/>
        </w:rPr>
        <w:t>3000</w:t>
      </w:r>
      <w:r w:rsidRPr="009D4885">
        <w:rPr>
          <w:rFonts w:ascii="Palatino Linotype" w:hAnsi="Palatino Linotype"/>
          <w:b/>
          <w:color w:val="000000" w:themeColor="text1"/>
        </w:rPr>
        <w:t>/INFOEM/IP/RR/2020</w:t>
      </w:r>
      <w:r w:rsidR="005076F7">
        <w:rPr>
          <w:rFonts w:ascii="Palatino Linotype" w:hAnsi="Palatino Linotype" w:cs="Arial"/>
          <w:b/>
          <w:bCs/>
          <w:lang w:eastAsia="es-MX"/>
        </w:rPr>
        <w:t>, 03001</w:t>
      </w:r>
      <w:r w:rsidR="005076F7" w:rsidRPr="00555B15">
        <w:rPr>
          <w:rFonts w:ascii="Palatino Linotype" w:hAnsi="Palatino Linotype" w:cs="Arial"/>
          <w:b/>
          <w:bCs/>
          <w:lang w:eastAsia="es-MX"/>
        </w:rPr>
        <w:t>/INFOEM/IP/RR/2020</w:t>
      </w:r>
      <w:r w:rsidR="005076F7" w:rsidRPr="00555B15">
        <w:rPr>
          <w:rFonts w:ascii="Palatino Linotype" w:hAnsi="Palatino Linotype" w:cs="Arial"/>
          <w:i/>
        </w:rPr>
        <w:t xml:space="preserve">, </w:t>
      </w:r>
      <w:r w:rsidR="005076F7">
        <w:rPr>
          <w:rFonts w:ascii="Palatino Linotype" w:hAnsi="Palatino Linotype" w:cs="Arial"/>
          <w:b/>
          <w:bCs/>
          <w:lang w:eastAsia="es-MX"/>
        </w:rPr>
        <w:t>03063</w:t>
      </w:r>
      <w:r w:rsidR="005076F7" w:rsidRPr="00555B15">
        <w:rPr>
          <w:rFonts w:ascii="Palatino Linotype" w:hAnsi="Palatino Linotype" w:cs="Arial"/>
          <w:b/>
          <w:bCs/>
          <w:lang w:eastAsia="es-MX"/>
        </w:rPr>
        <w:t>/INFOEM/IP/RR/2020</w:t>
      </w:r>
      <w:r w:rsidR="005076F7" w:rsidRPr="00555B15">
        <w:rPr>
          <w:rFonts w:ascii="Palatino Linotype" w:hAnsi="Palatino Linotype" w:cs="Arial"/>
          <w:i/>
        </w:rPr>
        <w:t>,</w:t>
      </w:r>
      <w:r w:rsidR="005076F7" w:rsidRPr="00555B15">
        <w:rPr>
          <w:rFonts w:ascii="Palatino Linotype" w:hAnsi="Palatino Linotype" w:cs="Arial"/>
          <w:b/>
          <w:bCs/>
          <w:lang w:eastAsia="es-MX"/>
        </w:rPr>
        <w:t xml:space="preserve"> </w:t>
      </w:r>
      <w:r w:rsidR="005076F7">
        <w:rPr>
          <w:rFonts w:ascii="Palatino Linotype" w:hAnsi="Palatino Linotype" w:cs="Arial"/>
          <w:b/>
          <w:bCs/>
          <w:lang w:eastAsia="es-MX"/>
        </w:rPr>
        <w:t>03166/INFOEM/IP/RR/2020</w:t>
      </w:r>
      <w:r w:rsidR="005076F7" w:rsidRPr="00555B15">
        <w:rPr>
          <w:rFonts w:ascii="Palatino Linotype" w:hAnsi="Palatino Linotype" w:cs="Arial"/>
          <w:i/>
        </w:rPr>
        <w:t>,</w:t>
      </w:r>
      <w:r w:rsidR="005076F7" w:rsidRPr="00555B15">
        <w:rPr>
          <w:rFonts w:ascii="Palatino Linotype" w:hAnsi="Palatino Linotype" w:cs="Arial"/>
          <w:b/>
          <w:bCs/>
          <w:lang w:eastAsia="es-MX"/>
        </w:rPr>
        <w:t xml:space="preserve"> </w:t>
      </w:r>
      <w:r w:rsidR="005076F7">
        <w:rPr>
          <w:rFonts w:ascii="Palatino Linotype" w:hAnsi="Palatino Linotype" w:cs="Arial"/>
          <w:b/>
          <w:bCs/>
          <w:lang w:eastAsia="es-MX"/>
        </w:rPr>
        <w:t>03167</w:t>
      </w:r>
      <w:r w:rsidR="005076F7" w:rsidRPr="00555B15">
        <w:rPr>
          <w:rFonts w:ascii="Palatino Linotype" w:hAnsi="Palatino Linotype" w:cs="Arial"/>
          <w:b/>
          <w:bCs/>
          <w:lang w:eastAsia="es-MX"/>
        </w:rPr>
        <w:t>/INFOEM/IP/RR/2020</w:t>
      </w:r>
      <w:r w:rsidR="005076F7" w:rsidRPr="00555B15">
        <w:rPr>
          <w:rFonts w:ascii="Palatino Linotype" w:hAnsi="Palatino Linotype" w:cs="Arial"/>
          <w:i/>
        </w:rPr>
        <w:t>,</w:t>
      </w:r>
      <w:r w:rsidR="005076F7" w:rsidRPr="00555B15">
        <w:rPr>
          <w:rFonts w:ascii="Palatino Linotype" w:hAnsi="Palatino Linotype" w:cs="Arial"/>
          <w:b/>
          <w:bCs/>
          <w:lang w:eastAsia="es-MX"/>
        </w:rPr>
        <w:t xml:space="preserve"> </w:t>
      </w:r>
      <w:r w:rsidR="005076F7">
        <w:rPr>
          <w:rFonts w:ascii="Palatino Linotype" w:hAnsi="Palatino Linotype" w:cs="Arial"/>
          <w:b/>
          <w:bCs/>
          <w:lang w:eastAsia="es-MX"/>
        </w:rPr>
        <w:t>03195/INFOEM/IP/RR/2020, 03196</w:t>
      </w:r>
      <w:r w:rsidR="005076F7" w:rsidRPr="00555B15">
        <w:rPr>
          <w:rFonts w:ascii="Palatino Linotype" w:hAnsi="Palatino Linotype" w:cs="Arial"/>
          <w:b/>
          <w:bCs/>
          <w:lang w:eastAsia="es-MX"/>
        </w:rPr>
        <w:t>/INFOEM/IP/RR/2020</w:t>
      </w:r>
      <w:r w:rsidR="005076F7" w:rsidRPr="00555B15">
        <w:rPr>
          <w:rFonts w:ascii="Palatino Linotype" w:hAnsi="Palatino Linotype" w:cs="Arial"/>
          <w:i/>
        </w:rPr>
        <w:t>,</w:t>
      </w:r>
      <w:r w:rsidR="005076F7" w:rsidRPr="00555B15">
        <w:rPr>
          <w:rFonts w:ascii="Palatino Linotype" w:hAnsi="Palatino Linotype" w:cs="Arial"/>
          <w:b/>
          <w:bCs/>
          <w:lang w:eastAsia="es-MX"/>
        </w:rPr>
        <w:t xml:space="preserve"> </w:t>
      </w:r>
      <w:r w:rsidR="005076F7">
        <w:rPr>
          <w:rFonts w:ascii="Palatino Linotype" w:hAnsi="Palatino Linotype" w:cs="Arial"/>
          <w:b/>
          <w:bCs/>
          <w:lang w:eastAsia="es-MX"/>
        </w:rPr>
        <w:t>03197</w:t>
      </w:r>
      <w:r w:rsidR="005076F7" w:rsidRPr="00555B15">
        <w:rPr>
          <w:rFonts w:ascii="Palatino Linotype" w:hAnsi="Palatino Linotype" w:cs="Arial"/>
          <w:b/>
          <w:bCs/>
          <w:lang w:eastAsia="es-MX"/>
        </w:rPr>
        <w:t>/INFOEM/IP/RR/2020</w:t>
      </w:r>
      <w:r w:rsidR="005076F7" w:rsidRPr="00555B15">
        <w:rPr>
          <w:rFonts w:ascii="Palatino Linotype" w:hAnsi="Palatino Linotype" w:cs="Arial"/>
          <w:i/>
        </w:rPr>
        <w:t>,</w:t>
      </w:r>
      <w:r w:rsidR="005076F7" w:rsidRPr="00555B15">
        <w:rPr>
          <w:rFonts w:ascii="Palatino Linotype" w:hAnsi="Palatino Linotype" w:cs="Arial"/>
          <w:b/>
          <w:bCs/>
          <w:lang w:eastAsia="es-MX"/>
        </w:rPr>
        <w:t xml:space="preserve"> </w:t>
      </w:r>
      <w:r w:rsidR="005076F7">
        <w:rPr>
          <w:rFonts w:ascii="Palatino Linotype" w:hAnsi="Palatino Linotype" w:cs="Arial"/>
          <w:b/>
          <w:bCs/>
          <w:lang w:eastAsia="es-MX"/>
        </w:rPr>
        <w:t>03201</w:t>
      </w:r>
      <w:r w:rsidR="005076F7" w:rsidRPr="00555B15">
        <w:rPr>
          <w:rFonts w:ascii="Palatino Linotype" w:hAnsi="Palatino Linotype" w:cs="Arial"/>
          <w:b/>
          <w:bCs/>
          <w:lang w:eastAsia="es-MX"/>
        </w:rPr>
        <w:t>/INFOEM/IP/RR/2020</w:t>
      </w:r>
      <w:r w:rsidR="005076F7" w:rsidRPr="00555B15">
        <w:rPr>
          <w:rFonts w:ascii="Palatino Linotype" w:hAnsi="Palatino Linotype" w:cs="Arial"/>
          <w:i/>
        </w:rPr>
        <w:t xml:space="preserve">, </w:t>
      </w:r>
      <w:r w:rsidR="005076F7">
        <w:rPr>
          <w:rFonts w:ascii="Palatino Linotype" w:hAnsi="Palatino Linotype" w:cs="Arial"/>
          <w:b/>
          <w:bCs/>
          <w:lang w:eastAsia="es-MX"/>
        </w:rPr>
        <w:t>03203</w:t>
      </w:r>
      <w:r w:rsidR="005076F7" w:rsidRPr="00555B15">
        <w:rPr>
          <w:rFonts w:ascii="Palatino Linotype" w:hAnsi="Palatino Linotype" w:cs="Arial"/>
          <w:b/>
          <w:bCs/>
          <w:lang w:eastAsia="es-MX"/>
        </w:rPr>
        <w:t>/INFOEM/IP/RR/2020</w:t>
      </w:r>
      <w:r w:rsidR="005076F7">
        <w:rPr>
          <w:rFonts w:ascii="Palatino Linotype" w:hAnsi="Palatino Linotype" w:cs="Arial"/>
          <w:i/>
        </w:rPr>
        <w:t xml:space="preserve">, </w:t>
      </w:r>
      <w:r w:rsidR="005076F7">
        <w:rPr>
          <w:rFonts w:ascii="Palatino Linotype" w:hAnsi="Palatino Linotype" w:cs="Arial"/>
          <w:b/>
          <w:bCs/>
          <w:lang w:eastAsia="es-MX"/>
        </w:rPr>
        <w:t>03204</w:t>
      </w:r>
      <w:r w:rsidR="005076F7" w:rsidRPr="00555B15">
        <w:rPr>
          <w:rFonts w:ascii="Palatino Linotype" w:hAnsi="Palatino Linotype" w:cs="Arial"/>
          <w:b/>
          <w:bCs/>
          <w:lang w:eastAsia="es-MX"/>
        </w:rPr>
        <w:t>/INFOEM/IP/RR/2020</w:t>
      </w:r>
      <w:r w:rsidR="005076F7" w:rsidRPr="00555B15">
        <w:rPr>
          <w:rFonts w:ascii="Palatino Linotype" w:hAnsi="Palatino Linotype" w:cs="Arial"/>
          <w:i/>
        </w:rPr>
        <w:t xml:space="preserve"> y</w:t>
      </w:r>
      <w:r w:rsidR="005076F7" w:rsidRPr="00555B15">
        <w:rPr>
          <w:rFonts w:ascii="Palatino Linotype" w:hAnsi="Palatino Linotype" w:cs="Arial"/>
          <w:b/>
          <w:bCs/>
          <w:lang w:eastAsia="es-MX"/>
        </w:rPr>
        <w:t xml:space="preserve"> </w:t>
      </w:r>
      <w:r w:rsidR="005076F7">
        <w:rPr>
          <w:rFonts w:ascii="Palatino Linotype" w:hAnsi="Palatino Linotype" w:cs="Arial"/>
          <w:b/>
          <w:bCs/>
          <w:lang w:eastAsia="es-MX"/>
        </w:rPr>
        <w:t>03205</w:t>
      </w:r>
      <w:r w:rsidR="005076F7" w:rsidRPr="00555B15">
        <w:rPr>
          <w:rFonts w:ascii="Palatino Linotype" w:hAnsi="Palatino Linotype" w:cs="Arial"/>
          <w:b/>
          <w:bCs/>
          <w:lang w:eastAsia="es-MX"/>
        </w:rPr>
        <w:t>/INFOEM/IP/RR/2020</w:t>
      </w:r>
      <w:r w:rsidR="005076F7">
        <w:rPr>
          <w:rFonts w:ascii="Palatino Linotype" w:hAnsi="Palatino Linotype" w:cs="Arial"/>
          <w:b/>
          <w:bCs/>
          <w:lang w:eastAsia="es-MX"/>
        </w:rPr>
        <w:t xml:space="preserve"> acumulados</w:t>
      </w:r>
      <w:r w:rsidRPr="009D4885">
        <w:rPr>
          <w:rFonts w:ascii="Palatino Linotype" w:hAnsi="Palatino Linotype"/>
          <w:color w:val="000000" w:themeColor="text1"/>
        </w:rPr>
        <w:t xml:space="preserve">, </w:t>
      </w:r>
      <w:r w:rsidR="005B64C0" w:rsidRPr="009D4885">
        <w:rPr>
          <w:rFonts w:ascii="Palatino Linotype" w:hAnsi="Palatino Linotype"/>
          <w:color w:val="000000" w:themeColor="text1"/>
        </w:rPr>
        <w:t>promovido</w:t>
      </w:r>
      <w:r w:rsidR="00CC75B8">
        <w:rPr>
          <w:rFonts w:ascii="Palatino Linotype" w:hAnsi="Palatino Linotype"/>
          <w:color w:val="000000" w:themeColor="text1"/>
        </w:rPr>
        <w:t>s</w:t>
      </w:r>
      <w:r w:rsidR="005B64C0" w:rsidRPr="009D4885">
        <w:rPr>
          <w:rFonts w:ascii="Palatino Linotype" w:hAnsi="Palatino Linotype"/>
          <w:color w:val="000000" w:themeColor="text1"/>
        </w:rPr>
        <w:t xml:space="preserve"> por </w:t>
      </w:r>
      <w:r w:rsidR="00CC75B8">
        <w:rPr>
          <w:rFonts w:ascii="Palatino Linotype" w:hAnsi="Palatino Linotype"/>
          <w:color w:val="000000" w:themeColor="text1"/>
        </w:rPr>
        <w:t>la</w:t>
      </w:r>
      <w:r w:rsidR="005B64C0" w:rsidRPr="009D4885">
        <w:rPr>
          <w:rFonts w:ascii="Palatino Linotype" w:hAnsi="Palatino Linotype"/>
          <w:color w:val="000000" w:themeColor="text1"/>
        </w:rPr>
        <w:t xml:space="preserve"> C. </w:t>
      </w:r>
      <w:r w:rsidR="001363CE">
        <w:rPr>
          <w:rFonts w:ascii="Palatino Linotype" w:hAnsi="Palatino Linotype"/>
          <w:b/>
          <w:color w:val="000000" w:themeColor="text1"/>
        </w:rPr>
        <w:t>xxxxxxxxxxxxxxxxx</w:t>
      </w:r>
      <w:r w:rsidR="00732EBE">
        <w:rPr>
          <w:rFonts w:ascii="Palatino Linotype" w:hAnsi="Palatino Linotype"/>
          <w:b/>
          <w:color w:val="000000" w:themeColor="text1"/>
        </w:rPr>
        <w:t xml:space="preserve"> </w:t>
      </w:r>
      <w:r w:rsidR="001363CE">
        <w:rPr>
          <w:rFonts w:ascii="Palatino Linotype" w:hAnsi="Palatino Linotype"/>
          <w:b/>
          <w:color w:val="000000" w:themeColor="text1"/>
        </w:rPr>
        <w:t>xxxxxxxx</w:t>
      </w:r>
      <w:r w:rsidR="005B64C0" w:rsidRPr="009D4885">
        <w:rPr>
          <w:rFonts w:ascii="Palatino Linotype" w:hAnsi="Palatino Linotype"/>
          <w:color w:val="000000" w:themeColor="text1"/>
        </w:rPr>
        <w:t xml:space="preserve">, </w:t>
      </w:r>
      <w:r w:rsidR="005B64C0" w:rsidRPr="009D4885">
        <w:rPr>
          <w:rFonts w:ascii="Palatino Linotype" w:hAnsi="Palatino Linotype" w:cs="Arial"/>
          <w:color w:val="000000" w:themeColor="text1"/>
        </w:rPr>
        <w:t>en lo sucesivo</w:t>
      </w:r>
      <w:r w:rsidR="005B64C0" w:rsidRPr="009D4885">
        <w:rPr>
          <w:rFonts w:ascii="Palatino Linotype" w:hAnsi="Palatino Linotype" w:cs="Arial"/>
          <w:b/>
          <w:color w:val="000000" w:themeColor="text1"/>
        </w:rPr>
        <w:t xml:space="preserve"> </w:t>
      </w:r>
      <w:r w:rsidR="00732EBE">
        <w:rPr>
          <w:rFonts w:ascii="Palatino Linotype" w:hAnsi="Palatino Linotype" w:cs="Arial"/>
          <w:b/>
          <w:color w:val="000000" w:themeColor="text1"/>
        </w:rPr>
        <w:t>LA</w:t>
      </w:r>
      <w:r w:rsidR="005B64C0" w:rsidRPr="009D4885">
        <w:rPr>
          <w:rFonts w:ascii="Palatino Linotype" w:hAnsi="Palatino Linotype" w:cs="Arial"/>
          <w:b/>
          <w:color w:val="000000" w:themeColor="text1"/>
        </w:rPr>
        <w:t xml:space="preserve"> RECURRENTE</w:t>
      </w:r>
      <w:r w:rsidRPr="009D4885">
        <w:rPr>
          <w:rFonts w:ascii="Palatino Linotype" w:hAnsi="Palatino Linotype" w:cs="Arial"/>
          <w:b/>
          <w:color w:val="000000" w:themeColor="text1"/>
        </w:rPr>
        <w:t>,</w:t>
      </w:r>
      <w:r w:rsidRPr="009D4885">
        <w:rPr>
          <w:rFonts w:ascii="Palatino Linotype" w:hAnsi="Palatino Linotype"/>
          <w:color w:val="000000" w:themeColor="text1"/>
        </w:rPr>
        <w:t xml:space="preserve"> en contra de la</w:t>
      </w:r>
      <w:r w:rsidR="00732EBE">
        <w:rPr>
          <w:rFonts w:ascii="Palatino Linotype" w:hAnsi="Palatino Linotype"/>
          <w:color w:val="000000" w:themeColor="text1"/>
        </w:rPr>
        <w:t>s</w:t>
      </w:r>
      <w:r w:rsidRPr="009D4885">
        <w:rPr>
          <w:rFonts w:ascii="Palatino Linotype" w:hAnsi="Palatino Linotype"/>
          <w:color w:val="000000" w:themeColor="text1"/>
        </w:rPr>
        <w:t xml:space="preserve"> respuesta</w:t>
      </w:r>
      <w:r w:rsidR="00732EBE">
        <w:rPr>
          <w:rFonts w:ascii="Palatino Linotype" w:hAnsi="Palatino Linotype"/>
          <w:color w:val="000000" w:themeColor="text1"/>
        </w:rPr>
        <w:t>s</w:t>
      </w:r>
      <w:r w:rsidRPr="009D4885">
        <w:rPr>
          <w:rFonts w:ascii="Palatino Linotype" w:hAnsi="Palatino Linotype"/>
          <w:color w:val="000000" w:themeColor="text1"/>
        </w:rPr>
        <w:t xml:space="preserve"> emitida</w:t>
      </w:r>
      <w:r w:rsidR="00732EBE">
        <w:rPr>
          <w:rFonts w:ascii="Palatino Linotype" w:hAnsi="Palatino Linotype"/>
          <w:color w:val="000000" w:themeColor="text1"/>
        </w:rPr>
        <w:t>s</w:t>
      </w:r>
      <w:r w:rsidRPr="009D4885">
        <w:rPr>
          <w:rFonts w:ascii="Palatino Linotype" w:hAnsi="Palatino Linotype"/>
          <w:color w:val="000000" w:themeColor="text1"/>
        </w:rPr>
        <w:t xml:space="preserve"> por el </w:t>
      </w:r>
      <w:r w:rsidRPr="009D4885">
        <w:rPr>
          <w:rFonts w:ascii="Palatino Linotype" w:hAnsi="Palatino Linotype"/>
          <w:b/>
          <w:color w:val="000000" w:themeColor="text1"/>
        </w:rPr>
        <w:t xml:space="preserve">Ayuntamiento de </w:t>
      </w:r>
      <w:r w:rsidR="00914ADB" w:rsidRPr="009D4885">
        <w:rPr>
          <w:rFonts w:ascii="Palatino Linotype" w:hAnsi="Palatino Linotype"/>
          <w:b/>
          <w:color w:val="000000" w:themeColor="text1"/>
        </w:rPr>
        <w:t>Ixtapan de la Sal</w:t>
      </w:r>
      <w:r w:rsidRPr="009D4885">
        <w:rPr>
          <w:rFonts w:ascii="Palatino Linotype" w:hAnsi="Palatino Linotype"/>
          <w:b/>
          <w:color w:val="000000" w:themeColor="text1"/>
        </w:rPr>
        <w:t xml:space="preserve">, </w:t>
      </w:r>
      <w:r w:rsidRPr="009D4885">
        <w:rPr>
          <w:rFonts w:ascii="Palatino Linotype" w:hAnsi="Palatino Linotype"/>
          <w:color w:val="000000" w:themeColor="text1"/>
        </w:rPr>
        <w:t xml:space="preserve">en lo sucesivo </w:t>
      </w:r>
      <w:r w:rsidRPr="009D4885">
        <w:rPr>
          <w:rFonts w:ascii="Palatino Linotype" w:hAnsi="Palatino Linotype"/>
          <w:b/>
          <w:color w:val="000000" w:themeColor="text1"/>
        </w:rPr>
        <w:t>EL SUJETO OBLIGADO</w:t>
      </w:r>
      <w:r w:rsidRPr="009D4885">
        <w:rPr>
          <w:rFonts w:ascii="Palatino Linotype" w:hAnsi="Palatino Linotype"/>
          <w:color w:val="000000" w:themeColor="text1"/>
        </w:rPr>
        <w:t xml:space="preserve">, se procede </w:t>
      </w:r>
      <w:r w:rsidR="002A1A25" w:rsidRPr="009D4885">
        <w:rPr>
          <w:rFonts w:ascii="Palatino Linotype" w:hAnsi="Palatino Linotype"/>
          <w:color w:val="000000" w:themeColor="text1"/>
        </w:rPr>
        <w:t xml:space="preserve">a dictar la presente resolución, </w:t>
      </w:r>
      <w:r w:rsidR="002A1A25" w:rsidRPr="009D4885">
        <w:rPr>
          <w:rStyle w:val="Ninguno"/>
          <w:rFonts w:ascii="Palatino Linotype" w:eastAsia="Palatino Linotype" w:hAnsi="Palatino Linotype" w:cs="Palatino Linotype"/>
        </w:rPr>
        <w:t xml:space="preserve">en cumplimiento al fallo emitido en fecha </w:t>
      </w:r>
      <w:r w:rsidR="002757FE">
        <w:rPr>
          <w:rStyle w:val="Ninguno"/>
          <w:rFonts w:ascii="Palatino Linotype" w:eastAsia="Palatino Linotype" w:hAnsi="Palatino Linotype" w:cs="Palatino Linotype"/>
        </w:rPr>
        <w:t>dieciséis</w:t>
      </w:r>
      <w:r w:rsidR="00736812" w:rsidRPr="005D0586">
        <w:rPr>
          <w:rStyle w:val="Ninguno"/>
          <w:rFonts w:ascii="Palatino Linotype" w:eastAsia="Palatino Linotype" w:hAnsi="Palatino Linotype" w:cs="Palatino Linotype"/>
        </w:rPr>
        <w:t xml:space="preserve"> </w:t>
      </w:r>
      <w:r w:rsidR="002A1A25" w:rsidRPr="005D0586">
        <w:rPr>
          <w:rStyle w:val="Ninguno"/>
          <w:rFonts w:ascii="Palatino Linotype" w:eastAsia="Palatino Linotype" w:hAnsi="Palatino Linotype" w:cs="Palatino Linotype"/>
        </w:rPr>
        <w:t xml:space="preserve">de diciembre de dos mil </w:t>
      </w:r>
      <w:r w:rsidR="008A51AD" w:rsidRPr="005D0586">
        <w:rPr>
          <w:rStyle w:val="Ninguno"/>
          <w:rFonts w:ascii="Palatino Linotype" w:eastAsia="Palatino Linotype" w:hAnsi="Palatino Linotype" w:cs="Palatino Linotype"/>
        </w:rPr>
        <w:t>veinte</w:t>
      </w:r>
      <w:r w:rsidR="002A1A25" w:rsidRPr="005D0586">
        <w:rPr>
          <w:rStyle w:val="Ninguno"/>
          <w:rFonts w:ascii="Palatino Linotype" w:eastAsia="Palatino Linotype" w:hAnsi="Palatino Linotype" w:cs="Palatino Linotype"/>
        </w:rPr>
        <w:t>,</w:t>
      </w:r>
      <w:r w:rsidR="002A1A25" w:rsidRPr="009D4885">
        <w:rPr>
          <w:rStyle w:val="Ninguno"/>
          <w:rFonts w:ascii="Palatino Linotype" w:eastAsia="Palatino Linotype" w:hAnsi="Palatino Linotype" w:cs="Palatino Linotype"/>
        </w:rPr>
        <w:t xml:space="preserve"> por el Instituto Nacional de Transparencia, Acceso a la Información y Protección de Datos Personales, en lo subsecuente el </w:t>
      </w:r>
      <w:r w:rsidR="002A1A25" w:rsidRPr="009D4885">
        <w:rPr>
          <w:rStyle w:val="Ninguno"/>
          <w:rFonts w:ascii="Palatino Linotype" w:eastAsia="Palatino Linotype" w:hAnsi="Palatino Linotype" w:cs="Palatino Linotype"/>
          <w:b/>
        </w:rPr>
        <w:t>Órgano Garante Nacional</w:t>
      </w:r>
      <w:r w:rsidR="002A1A25" w:rsidRPr="009D4885">
        <w:rPr>
          <w:rStyle w:val="Ninguno"/>
          <w:rFonts w:ascii="Palatino Linotype" w:eastAsia="Palatino Linotype" w:hAnsi="Palatino Linotype" w:cs="Palatino Linotype"/>
        </w:rPr>
        <w:t>, correspondiente a</w:t>
      </w:r>
      <w:r w:rsidR="00697317" w:rsidRPr="009D4885">
        <w:rPr>
          <w:rStyle w:val="Ninguno"/>
          <w:rFonts w:ascii="Palatino Linotype" w:eastAsia="Palatino Linotype" w:hAnsi="Palatino Linotype" w:cs="Palatino Linotype"/>
        </w:rPr>
        <w:t>l</w:t>
      </w:r>
      <w:r w:rsidR="002A1A25" w:rsidRPr="009D4885">
        <w:rPr>
          <w:rStyle w:val="Ninguno"/>
          <w:rFonts w:ascii="Palatino Linotype" w:eastAsia="Palatino Linotype" w:hAnsi="Palatino Linotype" w:cs="Palatino Linotype"/>
        </w:rPr>
        <w:t xml:space="preserve"> Recurso de Inconformidad número </w:t>
      </w:r>
      <w:r w:rsidR="00323845">
        <w:rPr>
          <w:rStyle w:val="Ninguno"/>
          <w:rFonts w:ascii="Palatino Linotype" w:eastAsia="Palatino Linotype" w:hAnsi="Palatino Linotype" w:cs="Palatino Linotype"/>
          <w:b/>
        </w:rPr>
        <w:t>RIA 00</w:t>
      </w:r>
      <w:r w:rsidR="000D4618">
        <w:rPr>
          <w:rStyle w:val="Ninguno"/>
          <w:rFonts w:ascii="Palatino Linotype" w:eastAsia="Palatino Linotype" w:hAnsi="Palatino Linotype" w:cs="Palatino Linotype"/>
          <w:b/>
        </w:rPr>
        <w:t>244</w:t>
      </w:r>
      <w:r w:rsidR="002A1A25" w:rsidRPr="009D4885">
        <w:rPr>
          <w:rStyle w:val="Ninguno"/>
          <w:rFonts w:ascii="Palatino Linotype" w:eastAsia="Palatino Linotype" w:hAnsi="Palatino Linotype" w:cs="Palatino Linotype"/>
          <w:b/>
        </w:rPr>
        <w:t>/20</w:t>
      </w:r>
      <w:r w:rsidR="002213F6">
        <w:rPr>
          <w:rStyle w:val="Ninguno"/>
          <w:rFonts w:ascii="Palatino Linotype" w:eastAsia="Palatino Linotype" w:hAnsi="Palatino Linotype" w:cs="Palatino Linotype"/>
          <w:b/>
        </w:rPr>
        <w:t xml:space="preserve"> y acumulado</w:t>
      </w:r>
      <w:r w:rsidR="002A1A25" w:rsidRPr="009D4885">
        <w:rPr>
          <w:rStyle w:val="Ninguno"/>
          <w:rFonts w:ascii="Palatino Linotype" w:eastAsia="Palatino Linotype" w:hAnsi="Palatino Linotype" w:cs="Palatino Linotype"/>
        </w:rPr>
        <w:t xml:space="preserve">, </w:t>
      </w:r>
      <w:r w:rsidR="002A1A25" w:rsidRPr="009D4885">
        <w:rPr>
          <w:rFonts w:ascii="Palatino Linotype" w:hAnsi="Palatino Linotype" w:cs="Arial"/>
        </w:rPr>
        <w:t>con base en lo siguiente:</w:t>
      </w:r>
    </w:p>
    <w:p w14:paraId="475DBB45" w14:textId="77777777" w:rsidR="002A1A25" w:rsidRPr="009D4885" w:rsidRDefault="002A1A25" w:rsidP="008F6701">
      <w:pPr>
        <w:spacing w:line="360" w:lineRule="auto"/>
        <w:jc w:val="both"/>
        <w:rPr>
          <w:rFonts w:ascii="Palatino Linotype" w:hAnsi="Palatino Linotype"/>
          <w:color w:val="000000" w:themeColor="text1"/>
        </w:rPr>
      </w:pPr>
    </w:p>
    <w:p w14:paraId="480E521A" w14:textId="77777777" w:rsidR="00457BB8" w:rsidRPr="009D4885" w:rsidRDefault="00457BB8" w:rsidP="008F6701">
      <w:pPr>
        <w:jc w:val="center"/>
        <w:rPr>
          <w:rFonts w:ascii="Palatino Linotype" w:hAnsi="Palatino Linotype"/>
          <w:b/>
          <w:bCs/>
          <w:color w:val="000000" w:themeColor="text1"/>
          <w:spacing w:val="40"/>
          <w:sz w:val="28"/>
        </w:rPr>
      </w:pPr>
      <w:r w:rsidRPr="009D4885">
        <w:rPr>
          <w:rFonts w:ascii="Palatino Linotype" w:hAnsi="Palatino Linotype"/>
          <w:b/>
          <w:bCs/>
          <w:color w:val="000000" w:themeColor="text1"/>
          <w:spacing w:val="40"/>
          <w:sz w:val="28"/>
        </w:rPr>
        <w:t>RESULTANDO</w:t>
      </w:r>
    </w:p>
    <w:p w14:paraId="68707BF2" w14:textId="77777777" w:rsidR="00457BB8" w:rsidRPr="009D4885" w:rsidRDefault="00457BB8" w:rsidP="008F6701">
      <w:pPr>
        <w:jc w:val="center"/>
        <w:rPr>
          <w:rFonts w:ascii="Palatino Linotype" w:hAnsi="Palatino Linotype"/>
          <w:b/>
          <w:bCs/>
          <w:color w:val="000000" w:themeColor="text1"/>
          <w:spacing w:val="40"/>
        </w:rPr>
      </w:pPr>
    </w:p>
    <w:p w14:paraId="09FFD2BC" w14:textId="3E8A2D33" w:rsidR="007E5E6E" w:rsidRPr="009D4885" w:rsidRDefault="00C6416D" w:rsidP="008F6701">
      <w:pPr>
        <w:spacing w:line="360" w:lineRule="auto"/>
        <w:jc w:val="both"/>
        <w:rPr>
          <w:rFonts w:ascii="Palatino Linotype" w:hAnsi="Palatino Linotype"/>
          <w:b/>
          <w:color w:val="000000" w:themeColor="text1"/>
          <w:sz w:val="28"/>
          <w:szCs w:val="28"/>
        </w:rPr>
      </w:pPr>
      <w:r>
        <w:rPr>
          <w:rFonts w:ascii="Palatino Linotype" w:hAnsi="Palatino Linotype"/>
          <w:b/>
          <w:color w:val="000000" w:themeColor="text1"/>
          <w:sz w:val="28"/>
          <w:szCs w:val="28"/>
        </w:rPr>
        <w:t>PRIMERO</w:t>
      </w:r>
      <w:r w:rsidR="00457BB8" w:rsidRPr="009D4885">
        <w:rPr>
          <w:rFonts w:ascii="Palatino Linotype" w:hAnsi="Palatino Linotype"/>
          <w:b/>
          <w:color w:val="000000" w:themeColor="text1"/>
          <w:sz w:val="28"/>
          <w:szCs w:val="28"/>
        </w:rPr>
        <w:t xml:space="preserve">. </w:t>
      </w:r>
      <w:r>
        <w:rPr>
          <w:rFonts w:ascii="Palatino Linotype" w:hAnsi="Palatino Linotype"/>
          <w:b/>
          <w:color w:val="000000" w:themeColor="text1"/>
          <w:sz w:val="28"/>
          <w:szCs w:val="28"/>
        </w:rPr>
        <w:t>De las s</w:t>
      </w:r>
      <w:r w:rsidR="007E5E6E" w:rsidRPr="009D4885">
        <w:rPr>
          <w:rFonts w:ascii="Palatino Linotype" w:hAnsi="Palatino Linotype"/>
          <w:b/>
          <w:color w:val="000000" w:themeColor="text1"/>
          <w:sz w:val="28"/>
          <w:szCs w:val="28"/>
        </w:rPr>
        <w:t>olicitud</w:t>
      </w:r>
      <w:r>
        <w:rPr>
          <w:rFonts w:ascii="Palatino Linotype" w:hAnsi="Palatino Linotype"/>
          <w:b/>
          <w:color w:val="000000" w:themeColor="text1"/>
          <w:sz w:val="28"/>
          <w:szCs w:val="28"/>
        </w:rPr>
        <w:t>es de Información.</w:t>
      </w:r>
    </w:p>
    <w:p w14:paraId="3E4FDE36" w14:textId="4E0EE8CB" w:rsidR="00457BB8" w:rsidRPr="009D4885" w:rsidRDefault="00457BB8" w:rsidP="008F6701">
      <w:pPr>
        <w:spacing w:line="360" w:lineRule="auto"/>
        <w:jc w:val="both"/>
        <w:rPr>
          <w:rFonts w:ascii="Palatino Linotype" w:hAnsi="Palatino Linotype" w:cs="Arial"/>
          <w:b/>
          <w:bCs/>
          <w:color w:val="000000" w:themeColor="text1"/>
          <w:lang w:val="es-ES"/>
        </w:rPr>
      </w:pPr>
      <w:r w:rsidRPr="009D4885">
        <w:rPr>
          <w:rFonts w:ascii="Palatino Linotype" w:hAnsi="Palatino Linotype" w:cs="Arial"/>
          <w:color w:val="000000" w:themeColor="text1"/>
        </w:rPr>
        <w:lastRenderedPageBreak/>
        <w:t xml:space="preserve">En </w:t>
      </w:r>
      <w:r w:rsidRPr="009D4885">
        <w:rPr>
          <w:rFonts w:ascii="Palatino Linotype" w:hAnsi="Palatino Linotype" w:cs="Arial"/>
          <w:color w:val="000000" w:themeColor="text1"/>
          <w:lang w:val="es-ES"/>
        </w:rPr>
        <w:t>fecha</w:t>
      </w:r>
      <w:r w:rsidRPr="009D4885">
        <w:rPr>
          <w:rFonts w:ascii="Palatino Linotype" w:hAnsi="Palatino Linotype"/>
          <w:color w:val="000000" w:themeColor="text1"/>
          <w:lang w:val="es-ES"/>
        </w:rPr>
        <w:t xml:space="preserve"> </w:t>
      </w:r>
      <w:r w:rsidR="000D4618">
        <w:rPr>
          <w:rFonts w:ascii="Palatino Linotype" w:hAnsi="Palatino Linotype" w:cs="Arial"/>
        </w:rPr>
        <w:t xml:space="preserve">trece, dieciocho y veinticinco de mayo, y primero de junio </w:t>
      </w:r>
      <w:r w:rsidR="000D4618" w:rsidRPr="00555B15">
        <w:rPr>
          <w:rFonts w:ascii="Palatino Linotype" w:hAnsi="Palatino Linotype" w:cs="Arial"/>
        </w:rPr>
        <w:t>de dos mil veinte</w:t>
      </w:r>
      <w:r w:rsidRPr="009D4885">
        <w:rPr>
          <w:rFonts w:ascii="Palatino Linotype" w:hAnsi="Palatino Linotype"/>
          <w:color w:val="000000" w:themeColor="text1"/>
          <w:lang w:val="es-ES"/>
        </w:rPr>
        <w:t xml:space="preserve">, </w:t>
      </w:r>
      <w:r w:rsidR="00697317" w:rsidRPr="009D4885">
        <w:rPr>
          <w:rFonts w:ascii="Palatino Linotype" w:hAnsi="Palatino Linotype"/>
          <w:b/>
          <w:color w:val="000000" w:themeColor="text1"/>
          <w:lang w:val="es-ES"/>
        </w:rPr>
        <w:t>EL</w:t>
      </w:r>
      <w:r w:rsidRPr="009D4885">
        <w:rPr>
          <w:rFonts w:ascii="Palatino Linotype" w:hAnsi="Palatino Linotype"/>
          <w:b/>
          <w:color w:val="000000" w:themeColor="text1"/>
          <w:lang w:val="es-ES"/>
        </w:rPr>
        <w:t xml:space="preserve"> RECURRENTE</w:t>
      </w:r>
      <w:r w:rsidRPr="009D4885">
        <w:rPr>
          <w:rFonts w:ascii="Palatino Linotype" w:hAnsi="Palatino Linotype" w:cs="Arial"/>
          <w:color w:val="000000" w:themeColor="text1"/>
          <w:lang w:val="es-ES"/>
        </w:rPr>
        <w:t xml:space="preserve"> </w:t>
      </w:r>
      <w:r w:rsidRPr="009D4885">
        <w:rPr>
          <w:rFonts w:ascii="Palatino Linotype" w:hAnsi="Palatino Linotype" w:cs="Arial"/>
          <w:color w:val="000000" w:themeColor="text1"/>
        </w:rPr>
        <w:t xml:space="preserve">presentó a través del Sistema de Acceso a la Información Mexiquense </w:t>
      </w:r>
      <w:r w:rsidR="00C6416D">
        <w:rPr>
          <w:rFonts w:ascii="Palatino Linotype" w:hAnsi="Palatino Linotype" w:cs="Arial"/>
          <w:color w:val="000000" w:themeColor="text1"/>
        </w:rPr>
        <w:t>(</w:t>
      </w:r>
      <w:r w:rsidRPr="009D4885">
        <w:rPr>
          <w:rFonts w:ascii="Palatino Linotype" w:hAnsi="Palatino Linotype" w:cs="Arial"/>
          <w:b/>
          <w:color w:val="000000" w:themeColor="text1"/>
        </w:rPr>
        <w:t>SAIMEX</w:t>
      </w:r>
      <w:r w:rsidR="00C6416D">
        <w:rPr>
          <w:rFonts w:ascii="Palatino Linotype" w:hAnsi="Palatino Linotype" w:cs="Arial"/>
          <w:b/>
          <w:color w:val="000000" w:themeColor="text1"/>
        </w:rPr>
        <w:t>)</w:t>
      </w:r>
      <w:r w:rsidRPr="009D4885">
        <w:rPr>
          <w:rFonts w:ascii="Palatino Linotype" w:hAnsi="Palatino Linotype" w:cs="Arial"/>
          <w:color w:val="000000" w:themeColor="text1"/>
        </w:rPr>
        <w:t xml:space="preserve"> ante </w:t>
      </w:r>
      <w:r w:rsidRPr="009D4885">
        <w:rPr>
          <w:rFonts w:ascii="Palatino Linotype" w:hAnsi="Palatino Linotype" w:cs="Arial"/>
          <w:b/>
          <w:color w:val="000000" w:themeColor="text1"/>
        </w:rPr>
        <w:t>EL SUJETO OBLIGADO</w:t>
      </w:r>
      <w:r w:rsidRPr="009D4885">
        <w:rPr>
          <w:rFonts w:ascii="Palatino Linotype" w:hAnsi="Palatino Linotype" w:cs="Arial"/>
          <w:color w:val="000000" w:themeColor="text1"/>
          <w:lang w:val="es-ES"/>
        </w:rPr>
        <w:t>, la</w:t>
      </w:r>
      <w:r w:rsidR="00C6416D">
        <w:rPr>
          <w:rFonts w:ascii="Palatino Linotype" w:hAnsi="Palatino Linotype" w:cs="Arial"/>
          <w:color w:val="000000" w:themeColor="text1"/>
          <w:lang w:val="es-ES"/>
        </w:rPr>
        <w:t>s</w:t>
      </w:r>
      <w:r w:rsidRPr="009D4885">
        <w:rPr>
          <w:rFonts w:ascii="Palatino Linotype" w:hAnsi="Palatino Linotype" w:cs="Arial"/>
          <w:color w:val="000000" w:themeColor="text1"/>
          <w:lang w:val="es-ES"/>
        </w:rPr>
        <w:t xml:space="preserve"> solicitud</w:t>
      </w:r>
      <w:r w:rsidR="00C6416D">
        <w:rPr>
          <w:rFonts w:ascii="Palatino Linotype" w:hAnsi="Palatino Linotype" w:cs="Arial"/>
          <w:color w:val="000000" w:themeColor="text1"/>
          <w:lang w:val="es-ES"/>
        </w:rPr>
        <w:t>es</w:t>
      </w:r>
      <w:r w:rsidRPr="009D4885">
        <w:rPr>
          <w:rFonts w:ascii="Palatino Linotype" w:hAnsi="Palatino Linotype" w:cs="Arial"/>
          <w:color w:val="000000" w:themeColor="text1"/>
          <w:lang w:val="es-ES"/>
        </w:rPr>
        <w:t xml:space="preserve"> de acceso a la información p</w:t>
      </w:r>
      <w:r w:rsidR="00C6416D">
        <w:rPr>
          <w:rFonts w:ascii="Palatino Linotype" w:hAnsi="Palatino Linotype" w:cs="Arial"/>
          <w:color w:val="000000" w:themeColor="text1"/>
          <w:lang w:val="es-ES"/>
        </w:rPr>
        <w:t>ública, a las que se les asignó los</w:t>
      </w:r>
      <w:r w:rsidRPr="009D4885">
        <w:rPr>
          <w:rFonts w:ascii="Palatino Linotype" w:hAnsi="Palatino Linotype" w:cs="Arial"/>
          <w:color w:val="000000" w:themeColor="text1"/>
          <w:lang w:val="es-ES"/>
        </w:rPr>
        <w:t xml:space="preserve"> número</w:t>
      </w:r>
      <w:r w:rsidR="00C6416D">
        <w:rPr>
          <w:rFonts w:ascii="Palatino Linotype" w:hAnsi="Palatino Linotype" w:cs="Arial"/>
          <w:color w:val="000000" w:themeColor="text1"/>
          <w:lang w:val="es-ES"/>
        </w:rPr>
        <w:t>s</w:t>
      </w:r>
      <w:r w:rsidRPr="009D4885">
        <w:rPr>
          <w:rFonts w:ascii="Palatino Linotype" w:hAnsi="Palatino Linotype" w:cs="Arial"/>
          <w:color w:val="000000" w:themeColor="text1"/>
          <w:lang w:val="es-ES"/>
        </w:rPr>
        <w:t xml:space="preserve"> de expediente </w:t>
      </w:r>
      <w:r w:rsidR="000D4618">
        <w:rPr>
          <w:rFonts w:ascii="Palatino Linotype" w:hAnsi="Palatino Linotype" w:cs="Arial"/>
          <w:b/>
        </w:rPr>
        <w:t>00765</w:t>
      </w:r>
      <w:r w:rsidR="000D4618" w:rsidRPr="006D1875">
        <w:rPr>
          <w:rFonts w:ascii="Palatino Linotype" w:hAnsi="Palatino Linotype" w:cs="Arial"/>
          <w:b/>
        </w:rPr>
        <w:t>/IXTASAL/IP/2020</w:t>
      </w:r>
      <w:r w:rsidR="000D4618" w:rsidRPr="00555B15">
        <w:rPr>
          <w:rFonts w:ascii="Palatino Linotype" w:hAnsi="Palatino Linotype" w:cs="Arial"/>
          <w:b/>
        </w:rPr>
        <w:t xml:space="preserve">, </w:t>
      </w:r>
      <w:r w:rsidR="000D4618" w:rsidRPr="006D1875">
        <w:rPr>
          <w:rFonts w:ascii="Palatino Linotype" w:hAnsi="Palatino Linotype" w:cs="Arial"/>
          <w:b/>
        </w:rPr>
        <w:t>00766/IXTASAL/IP/2020</w:t>
      </w:r>
      <w:r w:rsidR="000D4618" w:rsidRPr="00555B15">
        <w:rPr>
          <w:rFonts w:ascii="Palatino Linotype" w:hAnsi="Palatino Linotype" w:cs="Arial"/>
          <w:b/>
        </w:rPr>
        <w:t xml:space="preserve">, </w:t>
      </w:r>
      <w:r w:rsidR="000D4618" w:rsidRPr="006D1875">
        <w:rPr>
          <w:rFonts w:ascii="Palatino Linotype" w:hAnsi="Palatino Linotype" w:cs="Arial"/>
          <w:b/>
        </w:rPr>
        <w:t>00662/IXTASAL/IP/2020</w:t>
      </w:r>
      <w:r w:rsidR="000D4618" w:rsidRPr="00555B15">
        <w:rPr>
          <w:rFonts w:ascii="Palatino Linotype" w:hAnsi="Palatino Linotype" w:cs="Arial"/>
          <w:b/>
        </w:rPr>
        <w:t xml:space="preserve">, </w:t>
      </w:r>
      <w:r w:rsidR="000D4618" w:rsidRPr="00B05F30">
        <w:rPr>
          <w:rFonts w:ascii="Palatino Linotype" w:hAnsi="Palatino Linotype" w:cs="Arial"/>
          <w:b/>
        </w:rPr>
        <w:t>00502/IXTASAL/IP/2020</w:t>
      </w:r>
      <w:r w:rsidR="000D4618" w:rsidRPr="00555B15">
        <w:rPr>
          <w:rFonts w:ascii="Palatino Linotype" w:hAnsi="Palatino Linotype" w:cs="Arial"/>
          <w:b/>
        </w:rPr>
        <w:t xml:space="preserve">, </w:t>
      </w:r>
      <w:r w:rsidR="000D4618" w:rsidRPr="00B05F30">
        <w:rPr>
          <w:rFonts w:ascii="Palatino Linotype" w:hAnsi="Palatino Linotype" w:cs="Arial"/>
          <w:b/>
        </w:rPr>
        <w:t>00501/IXTASAL/IP/2020</w:t>
      </w:r>
      <w:r w:rsidR="000D4618" w:rsidRPr="00555B15">
        <w:rPr>
          <w:rFonts w:ascii="Palatino Linotype" w:hAnsi="Palatino Linotype" w:cs="Arial"/>
          <w:b/>
        </w:rPr>
        <w:t xml:space="preserve">, </w:t>
      </w:r>
      <w:r w:rsidR="000D4618" w:rsidRPr="00B05F30">
        <w:rPr>
          <w:rFonts w:ascii="Palatino Linotype" w:hAnsi="Palatino Linotype" w:cs="Arial"/>
          <w:b/>
        </w:rPr>
        <w:t>00473/IXTASAL/IP/2020</w:t>
      </w:r>
      <w:r w:rsidR="000D4618" w:rsidRPr="00555B15">
        <w:rPr>
          <w:rFonts w:ascii="Palatino Linotype" w:hAnsi="Palatino Linotype" w:cs="Arial"/>
          <w:b/>
        </w:rPr>
        <w:t xml:space="preserve">, </w:t>
      </w:r>
      <w:r w:rsidR="000D4618" w:rsidRPr="00B05F30">
        <w:rPr>
          <w:rFonts w:ascii="Palatino Linotype" w:hAnsi="Palatino Linotype" w:cs="Arial"/>
          <w:b/>
        </w:rPr>
        <w:t>00472/IXTASAL/IP/2020</w:t>
      </w:r>
      <w:r w:rsidR="000D4618" w:rsidRPr="00555B15">
        <w:rPr>
          <w:rFonts w:ascii="Palatino Linotype" w:hAnsi="Palatino Linotype" w:cs="Arial"/>
          <w:b/>
        </w:rPr>
        <w:t xml:space="preserve">, </w:t>
      </w:r>
      <w:r w:rsidR="000D4618" w:rsidRPr="00B05F30">
        <w:rPr>
          <w:rFonts w:ascii="Palatino Linotype" w:hAnsi="Palatino Linotype" w:cs="Arial"/>
          <w:b/>
        </w:rPr>
        <w:t>00471/IXTASAL/IP/2020</w:t>
      </w:r>
      <w:r w:rsidR="000D4618" w:rsidRPr="00555B15">
        <w:rPr>
          <w:rFonts w:ascii="Palatino Linotype" w:hAnsi="Palatino Linotype" w:cs="Arial"/>
          <w:b/>
        </w:rPr>
        <w:t xml:space="preserve">, </w:t>
      </w:r>
      <w:r w:rsidR="000D4618" w:rsidRPr="00B05F30">
        <w:rPr>
          <w:rFonts w:ascii="Palatino Linotype" w:hAnsi="Palatino Linotype" w:cs="Arial"/>
          <w:b/>
        </w:rPr>
        <w:t>00467/IXTASAL/IP/2020</w:t>
      </w:r>
      <w:r w:rsidR="000D4618">
        <w:rPr>
          <w:rFonts w:ascii="Palatino Linotype" w:hAnsi="Palatino Linotype" w:cs="Arial"/>
          <w:b/>
        </w:rPr>
        <w:t xml:space="preserve">, </w:t>
      </w:r>
      <w:r w:rsidR="000D4618" w:rsidRPr="00B05F30">
        <w:rPr>
          <w:rFonts w:ascii="Palatino Linotype" w:hAnsi="Palatino Linotype" w:cs="Arial"/>
          <w:b/>
        </w:rPr>
        <w:t>00465/IXTASAL/IP/2020</w:t>
      </w:r>
      <w:r w:rsidR="000D4618">
        <w:rPr>
          <w:rFonts w:ascii="Palatino Linotype" w:hAnsi="Palatino Linotype" w:cs="Arial"/>
          <w:b/>
        </w:rPr>
        <w:t>,</w:t>
      </w:r>
      <w:r w:rsidR="000D4618" w:rsidRPr="00555B15">
        <w:rPr>
          <w:rFonts w:ascii="Palatino Linotype" w:hAnsi="Palatino Linotype" w:cs="Arial"/>
          <w:b/>
        </w:rPr>
        <w:t xml:space="preserve"> </w:t>
      </w:r>
      <w:r w:rsidR="000D4618" w:rsidRPr="00B05F30">
        <w:rPr>
          <w:rFonts w:ascii="Palatino Linotype" w:hAnsi="Palatino Linotype" w:cs="Arial"/>
          <w:b/>
        </w:rPr>
        <w:t>00464/IXTASAL/IP/2020</w:t>
      </w:r>
      <w:r w:rsidR="000D4618">
        <w:rPr>
          <w:rFonts w:ascii="Palatino Linotype" w:hAnsi="Palatino Linotype" w:cs="Arial"/>
          <w:b/>
        </w:rPr>
        <w:t xml:space="preserve"> </w:t>
      </w:r>
      <w:r w:rsidR="000D4618" w:rsidRPr="00555B15">
        <w:rPr>
          <w:rFonts w:ascii="Palatino Linotype" w:hAnsi="Palatino Linotype" w:cs="Arial"/>
        </w:rPr>
        <w:t xml:space="preserve">y </w:t>
      </w:r>
      <w:r w:rsidR="000D4618" w:rsidRPr="00B05F30">
        <w:rPr>
          <w:rFonts w:ascii="Palatino Linotype" w:hAnsi="Palatino Linotype" w:cs="Arial"/>
          <w:b/>
        </w:rPr>
        <w:t>00463/IXTASAL/IP/2020</w:t>
      </w:r>
      <w:r w:rsidRPr="009D4885">
        <w:rPr>
          <w:rFonts w:ascii="Palatino Linotype" w:hAnsi="Palatino Linotype" w:cs="Arial"/>
          <w:color w:val="000000" w:themeColor="text1"/>
          <w:lang w:val="es-ES"/>
        </w:rPr>
        <w:t>, mediante la</w:t>
      </w:r>
      <w:r w:rsidR="00C6416D">
        <w:rPr>
          <w:rFonts w:ascii="Palatino Linotype" w:hAnsi="Palatino Linotype" w:cs="Arial"/>
          <w:color w:val="000000" w:themeColor="text1"/>
          <w:lang w:val="es-ES"/>
        </w:rPr>
        <w:t>s</w:t>
      </w:r>
      <w:r w:rsidRPr="009D4885">
        <w:rPr>
          <w:rFonts w:ascii="Palatino Linotype" w:hAnsi="Palatino Linotype" w:cs="Arial"/>
          <w:color w:val="000000" w:themeColor="text1"/>
          <w:lang w:val="es-ES"/>
        </w:rPr>
        <w:t xml:space="preserve"> cual</w:t>
      </w:r>
      <w:r w:rsidR="00C6416D">
        <w:rPr>
          <w:rFonts w:ascii="Palatino Linotype" w:hAnsi="Palatino Linotype" w:cs="Arial"/>
          <w:color w:val="000000" w:themeColor="text1"/>
          <w:lang w:val="es-ES"/>
        </w:rPr>
        <w:t>es</w:t>
      </w:r>
      <w:r w:rsidRPr="009D4885">
        <w:rPr>
          <w:rFonts w:ascii="Palatino Linotype" w:hAnsi="Palatino Linotype" w:cs="Arial"/>
          <w:color w:val="000000" w:themeColor="text1"/>
          <w:lang w:val="es-ES"/>
        </w:rPr>
        <w:t xml:space="preserve"> solicitó:</w:t>
      </w:r>
    </w:p>
    <w:p w14:paraId="190C9BA8" w14:textId="77777777" w:rsidR="00457BB8" w:rsidRPr="009D4885" w:rsidRDefault="00457BB8" w:rsidP="008F6701">
      <w:pPr>
        <w:tabs>
          <w:tab w:val="left" w:pos="851"/>
        </w:tabs>
        <w:ind w:left="851" w:right="901"/>
        <w:jc w:val="both"/>
        <w:rPr>
          <w:rFonts w:ascii="Palatino Linotype" w:hAnsi="Palatino Linotype" w:cs="Arial"/>
          <w:i/>
          <w:color w:val="000000" w:themeColor="text1"/>
          <w:sz w:val="22"/>
          <w:szCs w:val="22"/>
        </w:rPr>
      </w:pPr>
    </w:p>
    <w:p w14:paraId="6BE61BFB" w14:textId="77777777" w:rsidR="00DC4D67" w:rsidRPr="00555B15" w:rsidRDefault="00DC4D67" w:rsidP="00DC4D67">
      <w:pPr>
        <w:jc w:val="both"/>
        <w:rPr>
          <w:rFonts w:ascii="Palatino Linotype" w:hAnsi="Palatino Linotype" w:cs="Arial"/>
          <w:i/>
        </w:rPr>
      </w:pPr>
      <w:r w:rsidRPr="00555B15">
        <w:rPr>
          <w:rFonts w:ascii="Palatino Linotype" w:hAnsi="Palatino Linotype" w:cs="Arial"/>
          <w:b/>
          <w:i/>
        </w:rPr>
        <w:t>Solicitud de información</w:t>
      </w:r>
      <w:r w:rsidRPr="00555B15">
        <w:rPr>
          <w:rFonts w:ascii="Palatino Linotype" w:hAnsi="Palatino Linotype" w:cs="Arial"/>
          <w:i/>
        </w:rPr>
        <w:t xml:space="preserve"> </w:t>
      </w:r>
      <w:r w:rsidRPr="00B05F30">
        <w:rPr>
          <w:rFonts w:ascii="Palatino Linotype" w:hAnsi="Palatino Linotype" w:cs="Arial"/>
          <w:b/>
          <w:i/>
        </w:rPr>
        <w:t>00765/IXTASAL/IP/2020</w:t>
      </w:r>
    </w:p>
    <w:p w14:paraId="75CC52D5" w14:textId="77777777" w:rsidR="00DC4D67" w:rsidRPr="00555B15" w:rsidRDefault="00DC4D67" w:rsidP="00DC4D67">
      <w:pPr>
        <w:ind w:left="567" w:right="567"/>
        <w:jc w:val="both"/>
        <w:rPr>
          <w:rFonts w:ascii="Palatino Linotype" w:hAnsi="Palatino Linotype"/>
          <w:i/>
          <w:color w:val="000000"/>
        </w:rPr>
      </w:pPr>
      <w:r w:rsidRPr="00555B15">
        <w:rPr>
          <w:rFonts w:ascii="Palatino Linotype" w:hAnsi="Palatino Linotype"/>
          <w:i/>
          <w:lang w:val="es-ES_tradnl"/>
        </w:rPr>
        <w:t>“</w:t>
      </w:r>
      <w:r w:rsidRPr="00B05F30">
        <w:rPr>
          <w:rFonts w:ascii="Palatino Linotype" w:hAnsi="Palatino Linotype"/>
          <w:i/>
          <w:color w:val="000000"/>
        </w:rPr>
        <w:t>Las metas, objetivos e indicadores del sistema municipal DIF, de conformidad con los programas de trabajo e informes anuales de actividades de acuerdo con el Plan Estatal de Desarrollo, Plan de Desarrollo Municipal, en su caso y demás ordenamientos aplicables.</w:t>
      </w:r>
      <w:r w:rsidRPr="00555B15">
        <w:rPr>
          <w:rFonts w:ascii="Palatino Linotype" w:hAnsi="Palatino Linotype"/>
          <w:i/>
          <w:lang w:val="es-ES_tradnl"/>
        </w:rPr>
        <w:t>” [Sic]</w:t>
      </w:r>
    </w:p>
    <w:p w14:paraId="3A92AFE3" w14:textId="77777777" w:rsidR="00DC4D67" w:rsidRPr="00555B15" w:rsidRDefault="00DC4D67" w:rsidP="00DC4D67">
      <w:pPr>
        <w:ind w:left="567" w:right="567"/>
        <w:jc w:val="both"/>
        <w:rPr>
          <w:rFonts w:ascii="Palatino Linotype" w:hAnsi="Palatino Linotype"/>
          <w:i/>
          <w:lang w:val="es-ES_tradnl"/>
        </w:rPr>
      </w:pPr>
    </w:p>
    <w:p w14:paraId="287270B5" w14:textId="77777777" w:rsidR="00DC4D67" w:rsidRPr="00555B15" w:rsidRDefault="00DC4D67" w:rsidP="00DC4D67">
      <w:pPr>
        <w:jc w:val="both"/>
        <w:rPr>
          <w:rFonts w:ascii="Palatino Linotype" w:hAnsi="Palatino Linotype" w:cs="Arial"/>
          <w:i/>
        </w:rPr>
      </w:pPr>
      <w:r w:rsidRPr="00555B15">
        <w:rPr>
          <w:rFonts w:ascii="Palatino Linotype" w:hAnsi="Palatino Linotype" w:cs="Arial"/>
          <w:b/>
          <w:i/>
        </w:rPr>
        <w:t>Solicitud de información</w:t>
      </w:r>
      <w:r w:rsidRPr="00555B15">
        <w:rPr>
          <w:rFonts w:ascii="Palatino Linotype" w:hAnsi="Palatino Linotype" w:cs="Arial"/>
          <w:i/>
        </w:rPr>
        <w:t xml:space="preserve"> </w:t>
      </w:r>
      <w:r w:rsidRPr="00B05F30">
        <w:rPr>
          <w:rFonts w:ascii="Palatino Linotype" w:hAnsi="Palatino Linotype" w:cs="Arial"/>
          <w:b/>
          <w:i/>
        </w:rPr>
        <w:t>00766/IXTASAL/IP/2020</w:t>
      </w:r>
    </w:p>
    <w:p w14:paraId="495A900B" w14:textId="77777777" w:rsidR="00DC4D67" w:rsidRPr="00555B15" w:rsidRDefault="00DC4D67" w:rsidP="00DC4D67">
      <w:pPr>
        <w:ind w:left="567" w:right="567"/>
        <w:jc w:val="both"/>
        <w:rPr>
          <w:rFonts w:ascii="Palatino Linotype" w:hAnsi="Palatino Linotype"/>
          <w:lang w:val="es-ES_tradnl"/>
        </w:rPr>
      </w:pPr>
      <w:r w:rsidRPr="00555B15">
        <w:rPr>
          <w:rFonts w:ascii="Palatino Linotype" w:hAnsi="Palatino Linotype"/>
          <w:i/>
          <w:lang w:val="es-ES_tradnl"/>
        </w:rPr>
        <w:t>“</w:t>
      </w:r>
      <w:r w:rsidRPr="00B05F30">
        <w:rPr>
          <w:rFonts w:ascii="Palatino Linotype" w:hAnsi="Palatino Linotype"/>
          <w:i/>
          <w:color w:val="000000"/>
        </w:rPr>
        <w:t>Los indicadores relacionados con los apoyos a otorgar a población vulnerable con motivo de la pandemia covid 19, según acuerdo de cabildo por el que se acordó transferir recursos extraordinarios al sistema municipal DIF para ello, toda vez que es de interés público o trascendencia social conocer esta información, así como las matrices elaboradas para tal efecto.</w:t>
      </w:r>
      <w:r w:rsidRPr="00555B15">
        <w:rPr>
          <w:rFonts w:ascii="Palatino Linotype" w:hAnsi="Palatino Linotype"/>
          <w:i/>
          <w:lang w:val="es-ES_tradnl"/>
        </w:rPr>
        <w:t>” [Sic]</w:t>
      </w:r>
    </w:p>
    <w:p w14:paraId="3254C9FE" w14:textId="77777777" w:rsidR="00DC4D67" w:rsidRPr="00555B15" w:rsidRDefault="00DC4D67" w:rsidP="00DC4D67">
      <w:pPr>
        <w:pStyle w:val="Sinespaciado"/>
        <w:rPr>
          <w:rFonts w:ascii="Palatino Linotype" w:hAnsi="Palatino Linotype"/>
          <w:lang w:val="es-ES_tradnl"/>
        </w:rPr>
      </w:pPr>
    </w:p>
    <w:p w14:paraId="79D5E080" w14:textId="77777777" w:rsidR="00DC4D67" w:rsidRPr="00555B15" w:rsidRDefault="00DC4D67" w:rsidP="00DC4D67">
      <w:pPr>
        <w:jc w:val="both"/>
        <w:rPr>
          <w:rFonts w:ascii="Palatino Linotype" w:hAnsi="Palatino Linotype" w:cs="Arial"/>
          <w:i/>
        </w:rPr>
      </w:pPr>
      <w:r w:rsidRPr="00555B15">
        <w:rPr>
          <w:rFonts w:ascii="Palatino Linotype" w:hAnsi="Palatino Linotype" w:cs="Arial"/>
          <w:b/>
          <w:i/>
        </w:rPr>
        <w:t>Solicitud de información</w:t>
      </w:r>
      <w:r w:rsidRPr="00555B15">
        <w:rPr>
          <w:rFonts w:ascii="Palatino Linotype" w:hAnsi="Palatino Linotype" w:cs="Arial"/>
          <w:i/>
        </w:rPr>
        <w:t xml:space="preserve"> </w:t>
      </w:r>
      <w:r w:rsidRPr="00B05F30">
        <w:rPr>
          <w:rFonts w:ascii="Palatino Linotype" w:hAnsi="Palatino Linotype" w:cs="Arial"/>
          <w:b/>
          <w:i/>
        </w:rPr>
        <w:t>00662/IXTASAL/IP/2020</w:t>
      </w:r>
    </w:p>
    <w:p w14:paraId="1D12766E" w14:textId="77777777" w:rsidR="00DC4D67" w:rsidRPr="00555B15" w:rsidRDefault="00DC4D67" w:rsidP="00DC4D67">
      <w:pPr>
        <w:ind w:left="567" w:right="567"/>
        <w:jc w:val="both"/>
        <w:rPr>
          <w:rFonts w:ascii="Palatino Linotype" w:hAnsi="Palatino Linotype"/>
          <w:i/>
          <w:lang w:val="es-ES_tradnl"/>
        </w:rPr>
      </w:pPr>
      <w:r w:rsidRPr="00555B15">
        <w:rPr>
          <w:rFonts w:ascii="Palatino Linotype" w:hAnsi="Palatino Linotype"/>
          <w:i/>
          <w:lang w:val="es-ES_tradnl"/>
        </w:rPr>
        <w:t>“</w:t>
      </w:r>
      <w:r w:rsidRPr="00B05F30">
        <w:rPr>
          <w:rFonts w:ascii="Palatino Linotype" w:hAnsi="Palatino Linotype"/>
          <w:i/>
          <w:lang w:val="es-ES_tradnl"/>
        </w:rPr>
        <w:t xml:space="preserve">De quien corresponda, solicito, los resultados de la evaluación de programas realizada conforme al Programa Anual de Evaluaciones 2019 (PAE) correspondiente al año 2019, toda vez, que a la fecha, no han sido publicados, por cierto, felicidades por el nombramiento de MARICELA RAMÍREZ COTERO, como titular de transparencia, ahora sí nos darán toda la información que necesitamos, seguimos avanzando y en el 2021 recuperaremos el gobierno </w:t>
      </w:r>
      <w:r w:rsidRPr="00B05F30">
        <w:rPr>
          <w:rFonts w:ascii="Palatino Linotype" w:hAnsi="Palatino Linotype"/>
          <w:i/>
          <w:lang w:val="es-ES_tradnl"/>
        </w:rPr>
        <w:lastRenderedPageBreak/>
        <w:t>municipal, gracias regidora Oguri, hizo lo que no podíamos y creíamos, dejar indefenso al Dr.</w:t>
      </w:r>
      <w:r w:rsidRPr="00555B15">
        <w:rPr>
          <w:rFonts w:ascii="Palatino Linotype" w:hAnsi="Palatino Linotype"/>
          <w:i/>
          <w:lang w:val="es-ES_tradnl"/>
        </w:rPr>
        <w:t>” [Sic]</w:t>
      </w:r>
    </w:p>
    <w:p w14:paraId="68560B09" w14:textId="77777777" w:rsidR="00DC4D67" w:rsidRPr="00555B15" w:rsidRDefault="00DC4D67" w:rsidP="00DC4D67">
      <w:pPr>
        <w:rPr>
          <w:rFonts w:ascii="Palatino Linotype" w:hAnsi="Palatino Linotype"/>
          <w:lang w:val="es-ES_tradnl"/>
        </w:rPr>
      </w:pPr>
    </w:p>
    <w:p w14:paraId="47F2577F" w14:textId="77777777" w:rsidR="00DC4D67" w:rsidRPr="00555B15" w:rsidRDefault="00DC4D67" w:rsidP="00DC4D67">
      <w:pPr>
        <w:ind w:right="850"/>
        <w:jc w:val="both"/>
        <w:rPr>
          <w:rFonts w:ascii="Palatino Linotype" w:hAnsi="Palatino Linotype" w:cs="Arial"/>
          <w:b/>
          <w:i/>
        </w:rPr>
      </w:pPr>
      <w:r w:rsidRPr="00555B15">
        <w:rPr>
          <w:rFonts w:ascii="Palatino Linotype" w:hAnsi="Palatino Linotype" w:cs="Arial"/>
          <w:b/>
          <w:i/>
        </w:rPr>
        <w:t>Solicitud de información</w:t>
      </w:r>
      <w:r w:rsidRPr="00555B15">
        <w:rPr>
          <w:rFonts w:ascii="Palatino Linotype" w:hAnsi="Palatino Linotype" w:cs="Arial"/>
          <w:i/>
        </w:rPr>
        <w:t xml:space="preserve"> </w:t>
      </w:r>
      <w:r w:rsidRPr="003B3015">
        <w:rPr>
          <w:rFonts w:ascii="Palatino Linotype" w:hAnsi="Palatino Linotype" w:cs="Arial"/>
          <w:b/>
          <w:i/>
        </w:rPr>
        <w:t>00502/IXTASAL/IP/2020</w:t>
      </w:r>
    </w:p>
    <w:p w14:paraId="37138D50" w14:textId="77777777" w:rsidR="00DC4D67" w:rsidRPr="00555B15" w:rsidRDefault="00DC4D67" w:rsidP="00DC4D67">
      <w:pPr>
        <w:ind w:left="567" w:right="567"/>
        <w:jc w:val="both"/>
        <w:rPr>
          <w:rFonts w:ascii="Palatino Linotype" w:hAnsi="Palatino Linotype"/>
          <w:i/>
          <w:lang w:val="es-ES_tradnl"/>
        </w:rPr>
      </w:pPr>
      <w:r w:rsidRPr="00555B15">
        <w:rPr>
          <w:rFonts w:ascii="Palatino Linotype" w:hAnsi="Palatino Linotype"/>
          <w:i/>
          <w:lang w:val="es-ES_tradnl"/>
        </w:rPr>
        <w:t>“</w:t>
      </w:r>
      <w:r w:rsidRPr="003B3015">
        <w:rPr>
          <w:rFonts w:ascii="Palatino Linotype" w:hAnsi="Palatino Linotype"/>
          <w:i/>
          <w:lang w:val="es-ES_tradnl"/>
        </w:rPr>
        <w:t>Del sistema municipal DIF, solicito, su programa de trabajo 2020, debidamente aprobado por su Junta de Gobierno y por el Ayuntamiento en cumplimiento a la ley que lo rige, esto es, con las actas correspondientes que acrediten su autorización, gracias.</w:t>
      </w:r>
      <w:r w:rsidRPr="00555B15">
        <w:rPr>
          <w:rFonts w:ascii="Palatino Linotype" w:hAnsi="Palatino Linotype"/>
          <w:i/>
          <w:lang w:val="es-ES_tradnl"/>
        </w:rPr>
        <w:t>” [Sic]</w:t>
      </w:r>
    </w:p>
    <w:p w14:paraId="0420F84E" w14:textId="77777777" w:rsidR="00DC4D67" w:rsidRPr="00555B15" w:rsidRDefault="00DC4D67" w:rsidP="00DC4D67">
      <w:pPr>
        <w:pStyle w:val="Sinespaciado"/>
        <w:rPr>
          <w:rFonts w:ascii="Palatino Linotype" w:hAnsi="Palatino Linotype"/>
          <w:lang w:val="es-ES_tradnl"/>
        </w:rPr>
      </w:pPr>
    </w:p>
    <w:p w14:paraId="7FE26B53" w14:textId="77777777" w:rsidR="00DC4D67" w:rsidRPr="00555B15" w:rsidRDefault="00DC4D67" w:rsidP="00DC4D67">
      <w:pPr>
        <w:ind w:right="850"/>
        <w:jc w:val="both"/>
        <w:rPr>
          <w:rFonts w:ascii="Palatino Linotype" w:hAnsi="Palatino Linotype" w:cs="Arial"/>
          <w:b/>
          <w:i/>
        </w:rPr>
      </w:pPr>
      <w:r w:rsidRPr="00555B15">
        <w:rPr>
          <w:rFonts w:ascii="Palatino Linotype" w:hAnsi="Palatino Linotype" w:cs="Arial"/>
          <w:b/>
          <w:i/>
        </w:rPr>
        <w:t>Solicitud de información</w:t>
      </w:r>
      <w:r w:rsidRPr="00555B15">
        <w:rPr>
          <w:rFonts w:ascii="Palatino Linotype" w:hAnsi="Palatino Linotype" w:cs="Arial"/>
          <w:i/>
        </w:rPr>
        <w:t xml:space="preserve"> </w:t>
      </w:r>
      <w:r w:rsidRPr="005026EA">
        <w:rPr>
          <w:rFonts w:ascii="Palatino Linotype" w:hAnsi="Palatino Linotype" w:cs="Arial"/>
          <w:b/>
          <w:i/>
        </w:rPr>
        <w:t>00501/IXTASAL/IP/2020</w:t>
      </w:r>
    </w:p>
    <w:p w14:paraId="2C3C48B0" w14:textId="77777777" w:rsidR="00DC4D67" w:rsidRPr="00555B15" w:rsidRDefault="00DC4D67" w:rsidP="00DC4D67">
      <w:pPr>
        <w:ind w:left="567" w:right="567"/>
        <w:jc w:val="both"/>
        <w:rPr>
          <w:rFonts w:ascii="Palatino Linotype" w:hAnsi="Palatino Linotype"/>
          <w:i/>
          <w:lang w:val="es-ES_tradnl"/>
        </w:rPr>
      </w:pPr>
      <w:r w:rsidRPr="00555B15">
        <w:rPr>
          <w:rFonts w:ascii="Palatino Linotype" w:hAnsi="Palatino Linotype"/>
          <w:i/>
          <w:lang w:val="es-ES_tradnl"/>
        </w:rPr>
        <w:t>“</w:t>
      </w:r>
      <w:r w:rsidRPr="005026EA">
        <w:rPr>
          <w:rFonts w:ascii="Palatino Linotype" w:hAnsi="Palatino Linotype"/>
          <w:i/>
          <w:lang w:val="es-ES_tradnl"/>
        </w:rPr>
        <w:t>Del sistema municipal DIF, solicito, su programa de trabajo 2019, debidamente aprobado por su Junta de Gobierno y por el Ayuntamiento en cumplimiento a la ley que lo rige, esto es, con las actas correspondientes que acrediten su autorización, gracias.</w:t>
      </w:r>
      <w:r w:rsidRPr="00555B15">
        <w:rPr>
          <w:rFonts w:ascii="Palatino Linotype" w:hAnsi="Palatino Linotype"/>
          <w:i/>
          <w:lang w:val="es-ES_tradnl"/>
        </w:rPr>
        <w:t>” [Sic]</w:t>
      </w:r>
    </w:p>
    <w:p w14:paraId="1FBD5365" w14:textId="77777777" w:rsidR="00DC4D67" w:rsidRPr="00555B15" w:rsidRDefault="00DC4D67" w:rsidP="00DC4D67">
      <w:pPr>
        <w:pStyle w:val="Sinespaciado"/>
        <w:rPr>
          <w:rFonts w:ascii="Palatino Linotype" w:hAnsi="Palatino Linotype"/>
          <w:lang w:val="es-ES_tradnl"/>
        </w:rPr>
      </w:pPr>
    </w:p>
    <w:p w14:paraId="35962706" w14:textId="77777777" w:rsidR="00DC4D67" w:rsidRPr="00555B15" w:rsidRDefault="00DC4D67" w:rsidP="00DC4D67">
      <w:pPr>
        <w:pStyle w:val="Sinespaciado"/>
        <w:rPr>
          <w:rFonts w:ascii="Palatino Linotype" w:hAnsi="Palatino Linotype"/>
          <w:lang w:val="es-ES_tradnl"/>
        </w:rPr>
      </w:pPr>
    </w:p>
    <w:p w14:paraId="5C63EA7F" w14:textId="77777777" w:rsidR="00DC4D67" w:rsidRPr="00555B15" w:rsidRDefault="00DC4D67" w:rsidP="00DC4D67">
      <w:pPr>
        <w:ind w:right="850"/>
        <w:jc w:val="both"/>
        <w:rPr>
          <w:rFonts w:ascii="Palatino Linotype" w:hAnsi="Palatino Linotype" w:cs="Arial"/>
          <w:b/>
          <w:i/>
        </w:rPr>
      </w:pPr>
      <w:r w:rsidRPr="00555B15">
        <w:rPr>
          <w:rFonts w:ascii="Palatino Linotype" w:hAnsi="Palatino Linotype" w:cs="Arial"/>
          <w:b/>
          <w:i/>
        </w:rPr>
        <w:t>Solicitud de información</w:t>
      </w:r>
      <w:r w:rsidRPr="00555B15">
        <w:rPr>
          <w:rFonts w:ascii="Palatino Linotype" w:hAnsi="Palatino Linotype" w:cs="Arial"/>
          <w:i/>
        </w:rPr>
        <w:t xml:space="preserve"> </w:t>
      </w:r>
      <w:r w:rsidRPr="005026EA">
        <w:rPr>
          <w:rFonts w:ascii="Palatino Linotype" w:hAnsi="Palatino Linotype" w:cs="Arial"/>
          <w:b/>
          <w:i/>
        </w:rPr>
        <w:t>00473/IXTASAL/IP/2020</w:t>
      </w:r>
    </w:p>
    <w:p w14:paraId="0027E867" w14:textId="77777777" w:rsidR="00DC4D67" w:rsidRPr="00555B15" w:rsidRDefault="00DC4D67" w:rsidP="00DC4D67">
      <w:pPr>
        <w:ind w:left="567" w:right="567"/>
        <w:jc w:val="both"/>
        <w:rPr>
          <w:rFonts w:ascii="Palatino Linotype" w:hAnsi="Palatino Linotype"/>
          <w:i/>
          <w:lang w:val="es-ES_tradnl"/>
        </w:rPr>
      </w:pPr>
      <w:r w:rsidRPr="00555B15">
        <w:rPr>
          <w:rFonts w:ascii="Palatino Linotype" w:hAnsi="Palatino Linotype"/>
          <w:i/>
          <w:lang w:val="es-ES_tradnl"/>
        </w:rPr>
        <w:t>“</w:t>
      </w:r>
      <w:r w:rsidRPr="005026EA">
        <w:rPr>
          <w:rFonts w:ascii="Palatino Linotype" w:hAnsi="Palatino Linotype"/>
          <w:i/>
          <w:lang w:val="es-ES_tradnl"/>
        </w:rPr>
        <w:t xml:space="preserve">Del quinto regidor, mancera, solicito, su informe o informes de labores relativo al ejercicio fiscal 2019, en caso de haberlo (s) presentado al ayuntamiento, toda la documentación relativa al punto de cabildo, es decir, el oficio, documentación soporte para el </w:t>
      </w:r>
      <w:r>
        <w:rPr>
          <w:rFonts w:ascii="Palatino Linotype" w:hAnsi="Palatino Linotype"/>
          <w:i/>
          <w:lang w:val="es-ES_tradnl"/>
        </w:rPr>
        <w:t>desahogo del punto y el informe</w:t>
      </w:r>
      <w:r w:rsidRPr="00555B15">
        <w:rPr>
          <w:rFonts w:ascii="Palatino Linotype" w:hAnsi="Palatino Linotype"/>
          <w:i/>
          <w:lang w:val="es-ES_tradnl"/>
        </w:rPr>
        <w:t>.” [Sic]</w:t>
      </w:r>
    </w:p>
    <w:p w14:paraId="160B57DD" w14:textId="77777777" w:rsidR="00DC4D67" w:rsidRPr="00555B15" w:rsidRDefault="00DC4D67" w:rsidP="00DC4D67">
      <w:pPr>
        <w:pStyle w:val="Sinespaciado"/>
        <w:rPr>
          <w:rFonts w:ascii="Palatino Linotype" w:hAnsi="Palatino Linotype"/>
          <w:lang w:val="es-ES_tradnl"/>
        </w:rPr>
      </w:pPr>
    </w:p>
    <w:p w14:paraId="4C3685B7" w14:textId="77777777" w:rsidR="00DC4D67" w:rsidRPr="00555B15" w:rsidRDefault="00DC4D67" w:rsidP="00DC4D67">
      <w:pPr>
        <w:ind w:right="850"/>
        <w:jc w:val="both"/>
        <w:rPr>
          <w:rFonts w:ascii="Palatino Linotype" w:hAnsi="Palatino Linotype" w:cs="Arial"/>
          <w:b/>
          <w:i/>
        </w:rPr>
      </w:pPr>
      <w:r w:rsidRPr="00555B15">
        <w:rPr>
          <w:rFonts w:ascii="Palatino Linotype" w:hAnsi="Palatino Linotype" w:cs="Arial"/>
          <w:b/>
          <w:i/>
        </w:rPr>
        <w:t>Solicitud de información</w:t>
      </w:r>
      <w:r w:rsidRPr="00555B15">
        <w:rPr>
          <w:rFonts w:ascii="Palatino Linotype" w:hAnsi="Palatino Linotype" w:cs="Arial"/>
          <w:i/>
        </w:rPr>
        <w:t xml:space="preserve"> </w:t>
      </w:r>
      <w:r w:rsidRPr="005026EA">
        <w:rPr>
          <w:rFonts w:ascii="Palatino Linotype" w:hAnsi="Palatino Linotype" w:cs="Arial"/>
          <w:b/>
          <w:i/>
        </w:rPr>
        <w:t>00472/IXTASAL/IP/2020</w:t>
      </w:r>
    </w:p>
    <w:p w14:paraId="62B489D0" w14:textId="77777777" w:rsidR="00DC4D67" w:rsidRPr="00555B15" w:rsidRDefault="00DC4D67" w:rsidP="00DC4D67">
      <w:pPr>
        <w:ind w:left="567" w:right="567"/>
        <w:jc w:val="both"/>
        <w:rPr>
          <w:rFonts w:ascii="Palatino Linotype" w:hAnsi="Palatino Linotype"/>
          <w:i/>
          <w:lang w:val="es-ES_tradnl"/>
        </w:rPr>
      </w:pPr>
      <w:r w:rsidRPr="00555B15">
        <w:rPr>
          <w:rFonts w:ascii="Palatino Linotype" w:hAnsi="Palatino Linotype"/>
          <w:i/>
          <w:lang w:val="es-ES_tradnl"/>
        </w:rPr>
        <w:t>“</w:t>
      </w:r>
      <w:r w:rsidRPr="005026EA">
        <w:rPr>
          <w:rFonts w:ascii="Palatino Linotype" w:hAnsi="Palatino Linotype"/>
          <w:i/>
          <w:lang w:val="es-ES_tradnl"/>
        </w:rPr>
        <w:t>De la octava regidora municipal oguri, solicito, su informe de labores relativo al ejercicio fiscal 2019, en caso de haberlo presentado al ayuntamiento, toda la documentación relativa al punto de cabildo, es decir, el oficio, documentación soporte para el desahogo del punto y el informe.</w:t>
      </w:r>
      <w:r w:rsidRPr="00555B15">
        <w:rPr>
          <w:rFonts w:ascii="Palatino Linotype" w:hAnsi="Palatino Linotype"/>
          <w:i/>
          <w:lang w:val="es-ES_tradnl"/>
        </w:rPr>
        <w:t>” [Sic]</w:t>
      </w:r>
    </w:p>
    <w:p w14:paraId="4317D5CA" w14:textId="77777777" w:rsidR="00DC4D67" w:rsidRPr="00555B15" w:rsidRDefault="00DC4D67" w:rsidP="00DC4D67">
      <w:pPr>
        <w:pStyle w:val="Sinespaciado"/>
        <w:rPr>
          <w:rFonts w:ascii="Palatino Linotype" w:hAnsi="Palatino Linotype"/>
          <w:lang w:val="es-ES_tradnl"/>
        </w:rPr>
      </w:pPr>
    </w:p>
    <w:p w14:paraId="04718F70" w14:textId="77777777" w:rsidR="00DC4D67" w:rsidRPr="00555B15" w:rsidRDefault="00DC4D67" w:rsidP="00DC4D67">
      <w:pPr>
        <w:ind w:right="850"/>
        <w:jc w:val="both"/>
        <w:rPr>
          <w:rFonts w:ascii="Palatino Linotype" w:hAnsi="Palatino Linotype" w:cs="Arial"/>
          <w:b/>
          <w:i/>
        </w:rPr>
      </w:pPr>
      <w:r w:rsidRPr="00555B15">
        <w:rPr>
          <w:rFonts w:ascii="Palatino Linotype" w:hAnsi="Palatino Linotype" w:cs="Arial"/>
          <w:b/>
          <w:i/>
        </w:rPr>
        <w:t>Solicitud de información</w:t>
      </w:r>
      <w:r w:rsidRPr="00555B15">
        <w:rPr>
          <w:rFonts w:ascii="Palatino Linotype" w:hAnsi="Palatino Linotype" w:cs="Arial"/>
          <w:i/>
        </w:rPr>
        <w:t xml:space="preserve"> </w:t>
      </w:r>
      <w:r w:rsidRPr="005026EA">
        <w:rPr>
          <w:rFonts w:ascii="Palatino Linotype" w:hAnsi="Palatino Linotype" w:cs="Arial"/>
          <w:b/>
          <w:i/>
        </w:rPr>
        <w:t>00471/IXTASAL/IP/2020</w:t>
      </w:r>
    </w:p>
    <w:p w14:paraId="13986221" w14:textId="77777777" w:rsidR="00DC4D67" w:rsidRPr="00555B15" w:rsidRDefault="00DC4D67" w:rsidP="00DC4D67">
      <w:pPr>
        <w:ind w:left="567" w:right="567"/>
        <w:jc w:val="both"/>
        <w:rPr>
          <w:rFonts w:ascii="Palatino Linotype" w:hAnsi="Palatino Linotype"/>
          <w:i/>
          <w:lang w:val="es-ES_tradnl"/>
        </w:rPr>
      </w:pPr>
      <w:r w:rsidRPr="00555B15">
        <w:rPr>
          <w:rFonts w:ascii="Palatino Linotype" w:hAnsi="Palatino Linotype"/>
          <w:i/>
          <w:lang w:val="es-ES_tradnl"/>
        </w:rPr>
        <w:t>“</w:t>
      </w:r>
      <w:r w:rsidRPr="005026EA">
        <w:rPr>
          <w:rFonts w:ascii="Palatino Linotype" w:hAnsi="Palatino Linotype"/>
          <w:i/>
          <w:lang w:val="es-ES_tradnl"/>
        </w:rPr>
        <w:t>De la síndico municipal, solicito, su informe de labores relativo al ejercicio fiscal 2019, en caso de haberlo presentado al ayuntamiento, toda la documentación relativa al punto de cabildo, es decir, el oficio, documentación soporte para el desahogo del punto y el informe.</w:t>
      </w:r>
      <w:r w:rsidRPr="00555B15">
        <w:rPr>
          <w:rFonts w:ascii="Palatino Linotype" w:hAnsi="Palatino Linotype"/>
          <w:i/>
          <w:lang w:val="es-ES_tradnl"/>
        </w:rPr>
        <w:t>” [Sic]</w:t>
      </w:r>
    </w:p>
    <w:p w14:paraId="57F9466E" w14:textId="77777777" w:rsidR="00DC4D67" w:rsidRPr="00555B15" w:rsidRDefault="00DC4D67" w:rsidP="00DC4D67">
      <w:pPr>
        <w:ind w:left="567"/>
        <w:rPr>
          <w:rFonts w:ascii="Palatino Linotype" w:hAnsi="Palatino Linotype"/>
          <w:i/>
          <w:lang w:val="es-ES_tradnl"/>
        </w:rPr>
      </w:pPr>
    </w:p>
    <w:p w14:paraId="110FDDE1" w14:textId="77777777" w:rsidR="00DC4D67" w:rsidRPr="00555B15" w:rsidRDefault="00DC4D67" w:rsidP="00DC4D67">
      <w:pPr>
        <w:ind w:left="567"/>
        <w:rPr>
          <w:rFonts w:ascii="Palatino Linotype" w:hAnsi="Palatino Linotype"/>
          <w:i/>
          <w:lang w:val="es-ES_tradnl"/>
        </w:rPr>
      </w:pPr>
    </w:p>
    <w:p w14:paraId="28BFB424" w14:textId="77777777" w:rsidR="00DC4D67" w:rsidRPr="00555B15" w:rsidRDefault="00DC4D67" w:rsidP="00DC4D67">
      <w:pPr>
        <w:ind w:right="850"/>
        <w:jc w:val="both"/>
        <w:rPr>
          <w:rFonts w:ascii="Palatino Linotype" w:hAnsi="Palatino Linotype" w:cs="Arial"/>
          <w:b/>
          <w:i/>
        </w:rPr>
      </w:pPr>
      <w:r w:rsidRPr="00555B15">
        <w:rPr>
          <w:rFonts w:ascii="Palatino Linotype" w:hAnsi="Palatino Linotype" w:cs="Arial"/>
          <w:b/>
          <w:i/>
        </w:rPr>
        <w:lastRenderedPageBreak/>
        <w:t>Solicitud de información</w:t>
      </w:r>
      <w:r w:rsidRPr="00555B15">
        <w:rPr>
          <w:rFonts w:ascii="Palatino Linotype" w:hAnsi="Palatino Linotype" w:cs="Arial"/>
          <w:i/>
        </w:rPr>
        <w:t xml:space="preserve"> </w:t>
      </w:r>
      <w:r w:rsidRPr="005026EA">
        <w:rPr>
          <w:rFonts w:ascii="Palatino Linotype" w:hAnsi="Palatino Linotype" w:cs="Arial"/>
          <w:b/>
          <w:i/>
        </w:rPr>
        <w:t>00467/IXTASAL/IP/2020</w:t>
      </w:r>
    </w:p>
    <w:p w14:paraId="5D6E93C8" w14:textId="77777777" w:rsidR="00DC4D67" w:rsidRPr="00555B15" w:rsidRDefault="00DC4D67" w:rsidP="00DC4D67">
      <w:pPr>
        <w:ind w:left="567" w:right="567"/>
        <w:jc w:val="both"/>
        <w:rPr>
          <w:rFonts w:ascii="Palatino Linotype" w:hAnsi="Palatino Linotype"/>
          <w:i/>
          <w:lang w:val="es-ES_tradnl"/>
        </w:rPr>
      </w:pPr>
      <w:r w:rsidRPr="00555B15">
        <w:rPr>
          <w:rFonts w:ascii="Palatino Linotype" w:hAnsi="Palatino Linotype"/>
          <w:i/>
          <w:lang w:val="es-ES_tradnl"/>
        </w:rPr>
        <w:t>“</w:t>
      </w:r>
      <w:r w:rsidRPr="005026EA">
        <w:rPr>
          <w:rFonts w:ascii="Palatino Linotype" w:hAnsi="Palatino Linotype"/>
          <w:i/>
          <w:lang w:val="es-ES_tradnl"/>
        </w:rPr>
        <w:t>Del quintonil? quinto regidor municipal, marco antonio mancera, solicito su programa de trabajo 2019</w:t>
      </w:r>
      <w:r w:rsidRPr="00555B15">
        <w:rPr>
          <w:rFonts w:ascii="Palatino Linotype" w:hAnsi="Palatino Linotype"/>
          <w:i/>
          <w:lang w:val="es-ES_tradnl"/>
        </w:rPr>
        <w:t>” [Sic]</w:t>
      </w:r>
    </w:p>
    <w:p w14:paraId="76283D2A" w14:textId="77777777" w:rsidR="00DC4D67" w:rsidRDefault="00DC4D67" w:rsidP="00DC4D67">
      <w:pPr>
        <w:pStyle w:val="Sinespaciado"/>
        <w:rPr>
          <w:rFonts w:ascii="Palatino Linotype" w:hAnsi="Palatino Linotype"/>
          <w:lang w:val="es-ES_tradnl"/>
        </w:rPr>
      </w:pPr>
    </w:p>
    <w:p w14:paraId="50BD06D1" w14:textId="77777777" w:rsidR="00DC4D67" w:rsidRPr="00555B15" w:rsidRDefault="00DC4D67" w:rsidP="00DC4D67">
      <w:pPr>
        <w:pStyle w:val="Sinespaciado"/>
        <w:rPr>
          <w:rFonts w:ascii="Palatino Linotype" w:hAnsi="Palatino Linotype"/>
          <w:lang w:val="es-ES_tradnl"/>
        </w:rPr>
      </w:pPr>
    </w:p>
    <w:p w14:paraId="7EBB5E68" w14:textId="77777777" w:rsidR="00DC4D67" w:rsidRPr="00555B15" w:rsidRDefault="00DC4D67" w:rsidP="00DC4D67">
      <w:pPr>
        <w:ind w:right="850"/>
        <w:jc w:val="both"/>
        <w:rPr>
          <w:rFonts w:ascii="Palatino Linotype" w:hAnsi="Palatino Linotype" w:cs="Arial"/>
          <w:b/>
          <w:i/>
        </w:rPr>
      </w:pPr>
      <w:r w:rsidRPr="00555B15">
        <w:rPr>
          <w:rFonts w:ascii="Palatino Linotype" w:hAnsi="Palatino Linotype" w:cs="Arial"/>
          <w:b/>
          <w:i/>
        </w:rPr>
        <w:t>Solicitud de información</w:t>
      </w:r>
      <w:r w:rsidRPr="00555B15">
        <w:rPr>
          <w:rFonts w:ascii="Palatino Linotype" w:hAnsi="Palatino Linotype" w:cs="Arial"/>
          <w:i/>
        </w:rPr>
        <w:t xml:space="preserve"> </w:t>
      </w:r>
      <w:r>
        <w:rPr>
          <w:rFonts w:ascii="Palatino Linotype" w:hAnsi="Palatino Linotype" w:cs="Arial"/>
          <w:b/>
          <w:i/>
        </w:rPr>
        <w:t>00465</w:t>
      </w:r>
      <w:r w:rsidRPr="005026EA">
        <w:rPr>
          <w:rFonts w:ascii="Palatino Linotype" w:hAnsi="Palatino Linotype" w:cs="Arial"/>
          <w:b/>
          <w:i/>
        </w:rPr>
        <w:t>/IXTASAL/IP/2020</w:t>
      </w:r>
    </w:p>
    <w:p w14:paraId="7521BDDB" w14:textId="77777777" w:rsidR="00DC4D67" w:rsidRDefault="00DC4D67" w:rsidP="00DC4D67">
      <w:pPr>
        <w:ind w:left="567" w:right="567"/>
        <w:jc w:val="both"/>
        <w:rPr>
          <w:rFonts w:ascii="Palatino Linotype" w:hAnsi="Palatino Linotype"/>
          <w:i/>
          <w:lang w:val="es-ES_tradnl"/>
        </w:rPr>
      </w:pPr>
      <w:r w:rsidRPr="00555B15">
        <w:rPr>
          <w:rFonts w:ascii="Palatino Linotype" w:hAnsi="Palatino Linotype"/>
          <w:i/>
          <w:lang w:val="es-ES_tradnl"/>
        </w:rPr>
        <w:t>“</w:t>
      </w:r>
      <w:r w:rsidRPr="005026EA">
        <w:rPr>
          <w:rFonts w:ascii="Palatino Linotype" w:hAnsi="Palatino Linotype"/>
          <w:i/>
          <w:lang w:val="es-ES_tradnl"/>
        </w:rPr>
        <w:t>De la smera directora de administración, solicito su programa de trabajo 2019</w:t>
      </w:r>
      <w:r w:rsidRPr="00555B15">
        <w:rPr>
          <w:rFonts w:ascii="Palatino Linotype" w:hAnsi="Palatino Linotype"/>
          <w:i/>
          <w:lang w:val="es-ES_tradnl"/>
        </w:rPr>
        <w:t>.” [Sic]</w:t>
      </w:r>
    </w:p>
    <w:p w14:paraId="2A7D60FD" w14:textId="77777777" w:rsidR="00DC4D67" w:rsidRDefault="00DC4D67" w:rsidP="00DC4D67">
      <w:pPr>
        <w:ind w:left="567" w:right="567"/>
        <w:jc w:val="both"/>
        <w:rPr>
          <w:rFonts w:ascii="Palatino Linotype" w:hAnsi="Palatino Linotype"/>
          <w:i/>
          <w:lang w:val="es-ES_tradnl"/>
        </w:rPr>
      </w:pPr>
    </w:p>
    <w:p w14:paraId="26FE8914" w14:textId="77777777" w:rsidR="00DC4D67" w:rsidRPr="00555B15" w:rsidRDefault="00DC4D67" w:rsidP="00DC4D67">
      <w:pPr>
        <w:ind w:left="567" w:right="567"/>
        <w:jc w:val="both"/>
        <w:rPr>
          <w:rFonts w:ascii="Palatino Linotype" w:hAnsi="Palatino Linotype"/>
          <w:i/>
          <w:lang w:val="es-ES_tradnl"/>
        </w:rPr>
      </w:pPr>
    </w:p>
    <w:p w14:paraId="0DDD7C77" w14:textId="77777777" w:rsidR="00DC4D67" w:rsidRPr="00555B15" w:rsidRDefault="00DC4D67" w:rsidP="00DC4D67">
      <w:pPr>
        <w:ind w:right="850"/>
        <w:jc w:val="both"/>
        <w:rPr>
          <w:rFonts w:ascii="Palatino Linotype" w:hAnsi="Palatino Linotype" w:cs="Arial"/>
          <w:b/>
          <w:i/>
        </w:rPr>
      </w:pPr>
      <w:r w:rsidRPr="00555B15">
        <w:rPr>
          <w:rFonts w:ascii="Palatino Linotype" w:hAnsi="Palatino Linotype" w:cs="Arial"/>
          <w:b/>
          <w:i/>
        </w:rPr>
        <w:t>Solicitud de información</w:t>
      </w:r>
      <w:r w:rsidRPr="00555B15">
        <w:rPr>
          <w:rFonts w:ascii="Palatino Linotype" w:hAnsi="Palatino Linotype" w:cs="Arial"/>
          <w:i/>
        </w:rPr>
        <w:t xml:space="preserve"> </w:t>
      </w:r>
      <w:r>
        <w:rPr>
          <w:rFonts w:ascii="Palatino Linotype" w:hAnsi="Palatino Linotype" w:cs="Arial"/>
          <w:b/>
          <w:i/>
        </w:rPr>
        <w:t>00464</w:t>
      </w:r>
      <w:r w:rsidRPr="005026EA">
        <w:rPr>
          <w:rFonts w:ascii="Palatino Linotype" w:hAnsi="Palatino Linotype" w:cs="Arial"/>
          <w:b/>
          <w:i/>
        </w:rPr>
        <w:t>/IXTASAL/IP/2020</w:t>
      </w:r>
    </w:p>
    <w:p w14:paraId="04FC9D8D" w14:textId="77777777" w:rsidR="00DC4D67" w:rsidRDefault="00DC4D67" w:rsidP="00DC4D67">
      <w:pPr>
        <w:ind w:left="567" w:right="567"/>
        <w:jc w:val="both"/>
        <w:rPr>
          <w:rFonts w:ascii="Palatino Linotype" w:hAnsi="Palatino Linotype"/>
          <w:i/>
          <w:lang w:val="es-ES_tradnl"/>
        </w:rPr>
      </w:pPr>
      <w:r w:rsidRPr="00555B15">
        <w:rPr>
          <w:rFonts w:ascii="Palatino Linotype" w:hAnsi="Palatino Linotype"/>
          <w:i/>
          <w:lang w:val="es-ES_tradnl"/>
        </w:rPr>
        <w:t>“</w:t>
      </w:r>
      <w:r w:rsidRPr="005026EA">
        <w:rPr>
          <w:rFonts w:ascii="Palatino Linotype" w:hAnsi="Palatino Linotype"/>
          <w:i/>
          <w:lang w:val="es-ES_tradnl"/>
        </w:rPr>
        <w:t>De la ndalla síndico municipal nicolasa beatriz cruz reza, solicito su programa de trabajo 2019</w:t>
      </w:r>
      <w:r w:rsidRPr="00555B15">
        <w:rPr>
          <w:rFonts w:ascii="Palatino Linotype" w:hAnsi="Palatino Linotype"/>
          <w:i/>
          <w:lang w:val="es-ES_tradnl"/>
        </w:rPr>
        <w:t>” [Sic]</w:t>
      </w:r>
    </w:p>
    <w:p w14:paraId="6A34E62A" w14:textId="77777777" w:rsidR="00DC4D67" w:rsidRDefault="00DC4D67" w:rsidP="00DC4D67">
      <w:pPr>
        <w:ind w:left="567" w:right="567"/>
        <w:jc w:val="both"/>
        <w:rPr>
          <w:rFonts w:ascii="Palatino Linotype" w:hAnsi="Palatino Linotype"/>
          <w:i/>
          <w:lang w:val="es-ES_tradnl"/>
        </w:rPr>
      </w:pPr>
    </w:p>
    <w:p w14:paraId="0A6EBF17" w14:textId="77777777" w:rsidR="00DC4D67" w:rsidRPr="00555B15" w:rsidRDefault="00DC4D67" w:rsidP="00DC4D67">
      <w:pPr>
        <w:ind w:left="567" w:right="567"/>
        <w:jc w:val="both"/>
        <w:rPr>
          <w:rFonts w:ascii="Palatino Linotype" w:hAnsi="Palatino Linotype"/>
          <w:i/>
          <w:lang w:val="es-ES_tradnl"/>
        </w:rPr>
      </w:pPr>
    </w:p>
    <w:p w14:paraId="55A58310" w14:textId="77777777" w:rsidR="00DC4D67" w:rsidRPr="00555B15" w:rsidRDefault="00DC4D67" w:rsidP="00DC4D67">
      <w:pPr>
        <w:ind w:right="850"/>
        <w:jc w:val="both"/>
        <w:rPr>
          <w:rFonts w:ascii="Palatino Linotype" w:hAnsi="Palatino Linotype" w:cs="Arial"/>
          <w:b/>
          <w:i/>
        </w:rPr>
      </w:pPr>
      <w:r w:rsidRPr="00555B15">
        <w:rPr>
          <w:rFonts w:ascii="Palatino Linotype" w:hAnsi="Palatino Linotype" w:cs="Arial"/>
          <w:b/>
          <w:i/>
        </w:rPr>
        <w:t>Solicitud de información</w:t>
      </w:r>
      <w:r w:rsidRPr="00555B15">
        <w:rPr>
          <w:rFonts w:ascii="Palatino Linotype" w:hAnsi="Palatino Linotype" w:cs="Arial"/>
          <w:i/>
        </w:rPr>
        <w:t xml:space="preserve"> </w:t>
      </w:r>
      <w:r>
        <w:rPr>
          <w:rFonts w:ascii="Palatino Linotype" w:hAnsi="Palatino Linotype" w:cs="Arial"/>
          <w:b/>
          <w:i/>
        </w:rPr>
        <w:t>00463</w:t>
      </w:r>
      <w:r w:rsidRPr="005026EA">
        <w:rPr>
          <w:rFonts w:ascii="Palatino Linotype" w:hAnsi="Palatino Linotype" w:cs="Arial"/>
          <w:b/>
          <w:i/>
        </w:rPr>
        <w:t>/IXTASAL/IP/2020</w:t>
      </w:r>
    </w:p>
    <w:p w14:paraId="49A1CF02" w14:textId="77777777" w:rsidR="00DC4D67" w:rsidRPr="00555B15" w:rsidRDefault="00DC4D67" w:rsidP="00DC4D67">
      <w:pPr>
        <w:ind w:left="567" w:right="567"/>
        <w:jc w:val="both"/>
        <w:rPr>
          <w:rFonts w:ascii="Palatino Linotype" w:hAnsi="Palatino Linotype"/>
          <w:i/>
          <w:lang w:val="es-ES_tradnl"/>
        </w:rPr>
      </w:pPr>
      <w:r w:rsidRPr="00555B15">
        <w:rPr>
          <w:rFonts w:ascii="Palatino Linotype" w:hAnsi="Palatino Linotype"/>
          <w:i/>
          <w:lang w:val="es-ES_tradnl"/>
        </w:rPr>
        <w:t>“</w:t>
      </w:r>
      <w:r w:rsidRPr="005026EA">
        <w:rPr>
          <w:rFonts w:ascii="Palatino Linotype" w:hAnsi="Palatino Linotype"/>
          <w:i/>
          <w:lang w:val="es-ES_tradnl"/>
        </w:rPr>
        <w:t>Del presidente municipal barde juan antonio pérez quintero, solicito su programa de trabajo 2019</w:t>
      </w:r>
      <w:r w:rsidRPr="00555B15">
        <w:rPr>
          <w:rFonts w:ascii="Palatino Linotype" w:hAnsi="Palatino Linotype"/>
          <w:i/>
          <w:lang w:val="es-ES_tradnl"/>
        </w:rPr>
        <w:t>.” [Sic]</w:t>
      </w:r>
    </w:p>
    <w:p w14:paraId="353B029D" w14:textId="77777777" w:rsidR="00457BB8" w:rsidRPr="009D4885" w:rsidRDefault="00457BB8" w:rsidP="008F6701">
      <w:pPr>
        <w:tabs>
          <w:tab w:val="left" w:pos="851"/>
        </w:tabs>
        <w:ind w:left="851" w:right="901"/>
        <w:jc w:val="both"/>
        <w:rPr>
          <w:rFonts w:ascii="Palatino Linotype" w:hAnsi="Palatino Linotype" w:cs="Arial"/>
          <w:i/>
          <w:color w:val="000000" w:themeColor="text1"/>
          <w:sz w:val="22"/>
          <w:szCs w:val="22"/>
        </w:rPr>
      </w:pPr>
    </w:p>
    <w:p w14:paraId="06262EA5" w14:textId="77777777" w:rsidR="00914ADB" w:rsidRPr="009D4885" w:rsidRDefault="00914ADB" w:rsidP="00914ADB">
      <w:pPr>
        <w:spacing w:line="360" w:lineRule="auto"/>
        <w:jc w:val="both"/>
        <w:rPr>
          <w:rFonts w:ascii="Palatino Linotype" w:hAnsi="Palatino Linotype" w:cs="Arial"/>
          <w:b/>
        </w:rPr>
      </w:pPr>
      <w:r w:rsidRPr="009D4885">
        <w:rPr>
          <w:rFonts w:ascii="Palatino Linotype" w:hAnsi="Palatino Linotype" w:cs="Arial"/>
          <w:b/>
        </w:rPr>
        <w:t>MODALIDAD DE ENTREGA:</w:t>
      </w:r>
      <w:r w:rsidRPr="009D4885">
        <w:rPr>
          <w:rFonts w:ascii="Palatino Linotype" w:hAnsi="Palatino Linotype" w:cs="Arial"/>
        </w:rPr>
        <w:t xml:space="preserve"> Vía </w:t>
      </w:r>
      <w:r w:rsidRPr="009D4885">
        <w:rPr>
          <w:rFonts w:ascii="Palatino Linotype" w:hAnsi="Palatino Linotype" w:cs="Arial"/>
          <w:b/>
        </w:rPr>
        <w:t>SAIMEX.</w:t>
      </w:r>
    </w:p>
    <w:p w14:paraId="39DEAEE6" w14:textId="77777777" w:rsidR="00914ADB" w:rsidRPr="009D4885" w:rsidRDefault="00914ADB" w:rsidP="00914ADB">
      <w:pPr>
        <w:spacing w:line="360" w:lineRule="auto"/>
        <w:jc w:val="both"/>
        <w:rPr>
          <w:rFonts w:ascii="Palatino Linotype" w:hAnsi="Palatino Linotype"/>
          <w:b/>
          <w:color w:val="000000" w:themeColor="text1"/>
        </w:rPr>
      </w:pPr>
    </w:p>
    <w:p w14:paraId="447A065D" w14:textId="7BE5A903" w:rsidR="007E5E6E" w:rsidRPr="009D4885" w:rsidRDefault="00C6416D" w:rsidP="008F6701">
      <w:pPr>
        <w:spacing w:line="360" w:lineRule="auto"/>
        <w:jc w:val="both"/>
        <w:rPr>
          <w:rFonts w:ascii="Palatino Linotype" w:hAnsi="Palatino Linotype"/>
          <w:b/>
          <w:color w:val="000000" w:themeColor="text1"/>
          <w:sz w:val="28"/>
          <w:szCs w:val="28"/>
        </w:rPr>
      </w:pPr>
      <w:r>
        <w:rPr>
          <w:rFonts w:ascii="Palatino Linotype" w:hAnsi="Palatino Linotype"/>
          <w:b/>
          <w:color w:val="000000" w:themeColor="text1"/>
          <w:sz w:val="28"/>
          <w:szCs w:val="28"/>
        </w:rPr>
        <w:t>SEGUNDO</w:t>
      </w:r>
      <w:r w:rsidR="00457BB8" w:rsidRPr="009D4885">
        <w:rPr>
          <w:rFonts w:ascii="Palatino Linotype" w:hAnsi="Palatino Linotype"/>
          <w:b/>
          <w:color w:val="000000" w:themeColor="text1"/>
          <w:sz w:val="28"/>
          <w:szCs w:val="28"/>
        </w:rPr>
        <w:t xml:space="preserve">. </w:t>
      </w:r>
      <w:r>
        <w:rPr>
          <w:rFonts w:ascii="Palatino Linotype" w:hAnsi="Palatino Linotype"/>
          <w:b/>
          <w:color w:val="000000" w:themeColor="text1"/>
          <w:sz w:val="28"/>
          <w:szCs w:val="28"/>
        </w:rPr>
        <w:t>De las r</w:t>
      </w:r>
      <w:r w:rsidR="007E5E6E" w:rsidRPr="009D4885">
        <w:rPr>
          <w:rFonts w:ascii="Palatino Linotype" w:hAnsi="Palatino Linotype"/>
          <w:b/>
          <w:color w:val="000000" w:themeColor="text1"/>
          <w:sz w:val="28"/>
          <w:szCs w:val="28"/>
        </w:rPr>
        <w:t>espuesta</w:t>
      </w:r>
      <w:r>
        <w:rPr>
          <w:rFonts w:ascii="Palatino Linotype" w:hAnsi="Palatino Linotype"/>
          <w:b/>
          <w:color w:val="000000" w:themeColor="text1"/>
          <w:sz w:val="28"/>
          <w:szCs w:val="28"/>
        </w:rPr>
        <w:t>s</w:t>
      </w:r>
      <w:r w:rsidR="007E5E6E" w:rsidRPr="009D4885">
        <w:rPr>
          <w:rFonts w:ascii="Palatino Linotype" w:hAnsi="Palatino Linotype"/>
          <w:b/>
          <w:color w:val="000000" w:themeColor="text1"/>
          <w:sz w:val="28"/>
          <w:szCs w:val="28"/>
        </w:rPr>
        <w:t xml:space="preserve"> a la</w:t>
      </w:r>
      <w:r>
        <w:rPr>
          <w:rFonts w:ascii="Palatino Linotype" w:hAnsi="Palatino Linotype"/>
          <w:b/>
          <w:color w:val="000000" w:themeColor="text1"/>
          <w:sz w:val="28"/>
          <w:szCs w:val="28"/>
        </w:rPr>
        <w:t>s</w:t>
      </w:r>
      <w:r w:rsidR="007E5E6E" w:rsidRPr="009D4885">
        <w:rPr>
          <w:rFonts w:ascii="Palatino Linotype" w:hAnsi="Palatino Linotype"/>
          <w:b/>
          <w:color w:val="000000" w:themeColor="text1"/>
          <w:sz w:val="28"/>
          <w:szCs w:val="28"/>
        </w:rPr>
        <w:t xml:space="preserve"> solicitud</w:t>
      </w:r>
      <w:r>
        <w:rPr>
          <w:rFonts w:ascii="Palatino Linotype" w:hAnsi="Palatino Linotype"/>
          <w:b/>
          <w:color w:val="000000" w:themeColor="text1"/>
          <w:sz w:val="28"/>
          <w:szCs w:val="28"/>
        </w:rPr>
        <w:t>es</w:t>
      </w:r>
      <w:r w:rsidR="007E5E6E" w:rsidRPr="009D4885">
        <w:rPr>
          <w:rFonts w:ascii="Palatino Linotype" w:hAnsi="Palatino Linotype"/>
          <w:b/>
          <w:color w:val="000000" w:themeColor="text1"/>
          <w:sz w:val="28"/>
          <w:szCs w:val="28"/>
        </w:rPr>
        <w:t xml:space="preserve"> de información </w:t>
      </w:r>
    </w:p>
    <w:p w14:paraId="072EB3CD" w14:textId="071BEE67" w:rsidR="00C6416D" w:rsidRPr="00555B15" w:rsidRDefault="00C6416D" w:rsidP="00C6416D">
      <w:pPr>
        <w:spacing w:line="360" w:lineRule="auto"/>
        <w:jc w:val="both"/>
        <w:rPr>
          <w:rFonts w:ascii="Palatino Linotype" w:hAnsi="Palatino Linotype" w:cs="Arial"/>
          <w:b/>
          <w:sz w:val="28"/>
        </w:rPr>
      </w:pPr>
      <w:r w:rsidRPr="00555B15">
        <w:rPr>
          <w:rFonts w:ascii="Palatino Linotype" w:hAnsi="Palatino Linotype" w:cs="Arial"/>
        </w:rPr>
        <w:t xml:space="preserve">En el expediente electrónico </w:t>
      </w:r>
      <w:r w:rsidRPr="00555B15">
        <w:rPr>
          <w:rFonts w:ascii="Palatino Linotype" w:hAnsi="Palatino Linotype" w:cs="Arial"/>
          <w:b/>
        </w:rPr>
        <w:t>SAIMEX</w:t>
      </w:r>
      <w:r w:rsidRPr="00555B15">
        <w:rPr>
          <w:rFonts w:ascii="Palatino Linotype" w:hAnsi="Palatino Linotype" w:cs="Arial"/>
        </w:rPr>
        <w:t xml:space="preserve">, se aprecia que los días, </w:t>
      </w:r>
      <w:r w:rsidR="00DC4D67">
        <w:rPr>
          <w:rFonts w:ascii="Palatino Linotype" w:hAnsi="Palatino Linotype" w:cs="Arial"/>
        </w:rPr>
        <w:t>once y dieciséis de junio y tres de julio</w:t>
      </w:r>
      <w:r w:rsidR="00DC4D67" w:rsidRPr="00555B15">
        <w:rPr>
          <w:rFonts w:ascii="Palatino Linotype" w:hAnsi="Palatino Linotype" w:cs="Arial"/>
        </w:rPr>
        <w:t xml:space="preserve"> de dos mil veinte,</w:t>
      </w:r>
      <w:r w:rsidRPr="00555B15">
        <w:rPr>
          <w:rFonts w:ascii="Palatino Linotype" w:hAnsi="Palatino Linotype" w:cs="Arial"/>
        </w:rPr>
        <w:t xml:space="preserve"> </w:t>
      </w:r>
      <w:r w:rsidRPr="00555B15">
        <w:rPr>
          <w:rFonts w:ascii="Palatino Linotype" w:hAnsi="Palatino Linotype" w:cs="Arial"/>
          <w:b/>
        </w:rPr>
        <w:t>El Sujeto Obligado</w:t>
      </w:r>
      <w:r w:rsidRPr="00555B15">
        <w:rPr>
          <w:rFonts w:ascii="Palatino Linotype" w:hAnsi="Palatino Linotype" w:cs="Arial"/>
        </w:rPr>
        <w:t xml:space="preserve"> dio respuesta a las solicitudes de información señalando lo siguiente: </w:t>
      </w:r>
    </w:p>
    <w:p w14:paraId="25B4836F" w14:textId="77777777" w:rsidR="00C6416D" w:rsidRPr="00555B15" w:rsidRDefault="00C6416D" w:rsidP="00C6416D">
      <w:pPr>
        <w:spacing w:line="276" w:lineRule="auto"/>
        <w:ind w:right="567"/>
        <w:jc w:val="both"/>
        <w:rPr>
          <w:rFonts w:ascii="Palatino Linotype" w:hAnsi="Palatino Linotype" w:cs="Arial"/>
        </w:rPr>
      </w:pPr>
    </w:p>
    <w:p w14:paraId="26867072" w14:textId="77777777" w:rsidR="00DC4D67" w:rsidRPr="00555B15" w:rsidRDefault="00DC4D67" w:rsidP="00DC4D67">
      <w:pPr>
        <w:jc w:val="both"/>
        <w:rPr>
          <w:rFonts w:ascii="Palatino Linotype" w:hAnsi="Palatino Linotype" w:cs="Arial"/>
          <w:b/>
          <w:i/>
        </w:rPr>
      </w:pPr>
      <w:r w:rsidRPr="00555B15">
        <w:rPr>
          <w:rFonts w:ascii="Palatino Linotype" w:hAnsi="Palatino Linotype" w:cs="Arial"/>
          <w:b/>
          <w:i/>
        </w:rPr>
        <w:t>Respuestas a las Solicitudes de información</w:t>
      </w:r>
      <w:r w:rsidRPr="00555B15">
        <w:rPr>
          <w:rFonts w:ascii="Palatino Linotype" w:hAnsi="Palatino Linotype" w:cs="Arial"/>
          <w:i/>
        </w:rPr>
        <w:t xml:space="preserve"> </w:t>
      </w:r>
      <w:r w:rsidRPr="005F5DD6">
        <w:rPr>
          <w:rFonts w:ascii="Palatino Linotype" w:hAnsi="Palatino Linotype" w:cs="Arial"/>
          <w:b/>
          <w:i/>
        </w:rPr>
        <w:t>00765/IXTASAL/IP/2020, 00766/IXTASAL/IP/2020, 00662/IXTASAL/IP/2020, 00502/IXTASAL/</w:t>
      </w:r>
      <w:r>
        <w:rPr>
          <w:rFonts w:ascii="Palatino Linotype" w:hAnsi="Palatino Linotype" w:cs="Arial"/>
          <w:b/>
          <w:i/>
        </w:rPr>
        <w:t>IP/2020, 00501/IXTASAL/IP/2020</w:t>
      </w:r>
      <w:r w:rsidRPr="005F5DD6">
        <w:rPr>
          <w:rFonts w:ascii="Palatino Linotype" w:hAnsi="Palatino Linotype" w:cs="Arial"/>
          <w:b/>
          <w:i/>
        </w:rPr>
        <w:t>, 00473/IXTASAL/IP/2020, 00472/IXTASAL/IP/2020, 00471/IXTASAL/IP/2020, 00467/IXTASAL/IP/2020, 00465/IXTASAL/IP/2020, 00464/IXTASAL/IP/2020 y 00463/IXTASAL/IP/2020,</w:t>
      </w:r>
    </w:p>
    <w:p w14:paraId="0E94961D" w14:textId="77777777" w:rsidR="00DC4D67" w:rsidRPr="00555B15" w:rsidRDefault="00DC4D67" w:rsidP="00DC4D67">
      <w:pPr>
        <w:jc w:val="both"/>
        <w:rPr>
          <w:rFonts w:ascii="Palatino Linotype" w:hAnsi="Palatino Linotype" w:cs="Arial"/>
          <w:i/>
        </w:rPr>
      </w:pPr>
    </w:p>
    <w:p w14:paraId="754FA20F" w14:textId="77777777" w:rsidR="00DC4D67" w:rsidRPr="005F5DD6" w:rsidRDefault="00DC4D67" w:rsidP="00DC4D67">
      <w:pPr>
        <w:ind w:left="567" w:right="567"/>
        <w:jc w:val="both"/>
        <w:rPr>
          <w:rFonts w:ascii="Palatino Linotype" w:hAnsi="Palatino Linotype"/>
          <w:i/>
          <w:color w:val="000000"/>
        </w:rPr>
      </w:pPr>
      <w:r w:rsidRPr="00555B15">
        <w:rPr>
          <w:rFonts w:ascii="Palatino Linotype" w:hAnsi="Palatino Linotype"/>
          <w:i/>
          <w:lang w:val="es-ES_tradnl"/>
        </w:rPr>
        <w:lastRenderedPageBreak/>
        <w:t>“</w:t>
      </w:r>
      <w:r w:rsidRPr="005F5DD6">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091D40" w14:textId="77777777" w:rsidR="00DC4D67" w:rsidRPr="005F5DD6" w:rsidRDefault="00DC4D67" w:rsidP="00DC4D67">
      <w:pPr>
        <w:ind w:left="567" w:right="567"/>
        <w:jc w:val="both"/>
        <w:rPr>
          <w:rFonts w:ascii="Palatino Linotype" w:hAnsi="Palatino Linotype"/>
          <w:i/>
          <w:color w:val="000000"/>
        </w:rPr>
      </w:pPr>
      <w:r w:rsidRPr="005F5DD6">
        <w:rPr>
          <w:rFonts w:ascii="Palatino Linotype" w:hAnsi="Palatino Linotype"/>
          <w:i/>
          <w:color w:val="000000"/>
        </w:rPr>
        <w:t>Con fundamento en los artículos 12 y 53, fracciones II y VI y 163 de la Ley de Transparencia y Acceso a la Información del Estado de México y Municipios, adjunto al presente se servirá encontrar el Acuerdo de la Doceava Sesión Extraordinaria del Comité de Transparencia, de fecha dieciocho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77B3E734" w14:textId="77777777" w:rsidR="00DC4D67" w:rsidRPr="005F5DD6" w:rsidRDefault="00DC4D67" w:rsidP="00DC4D67">
      <w:pPr>
        <w:ind w:left="567" w:right="567"/>
        <w:jc w:val="both"/>
        <w:rPr>
          <w:rFonts w:ascii="Palatino Linotype" w:hAnsi="Palatino Linotype"/>
          <w:i/>
          <w:color w:val="000000"/>
        </w:rPr>
      </w:pPr>
      <w:r w:rsidRPr="005F5DD6">
        <w:rPr>
          <w:rFonts w:ascii="Palatino Linotype" w:hAnsi="Palatino Linotype"/>
          <w:i/>
          <w:color w:val="000000"/>
        </w:rPr>
        <w:t>ATENTAMENTE</w:t>
      </w:r>
    </w:p>
    <w:p w14:paraId="4BB9B69E" w14:textId="77777777" w:rsidR="00DC4D67" w:rsidRPr="00555B15" w:rsidRDefault="00DC4D67" w:rsidP="00DC4D67">
      <w:pPr>
        <w:ind w:left="567" w:right="567"/>
        <w:jc w:val="both"/>
        <w:rPr>
          <w:rFonts w:ascii="Palatino Linotype" w:hAnsi="Palatino Linotype"/>
          <w:i/>
          <w:lang w:val="es-ES_tradnl"/>
        </w:rPr>
      </w:pPr>
      <w:r w:rsidRPr="005F5DD6">
        <w:rPr>
          <w:rFonts w:ascii="Palatino Linotype" w:hAnsi="Palatino Linotype"/>
          <w:i/>
          <w:color w:val="000000"/>
        </w:rPr>
        <w:t>L. EN D. MARICELA RAMIREZ COTERO</w:t>
      </w:r>
      <w:r w:rsidRPr="00555B15">
        <w:rPr>
          <w:rFonts w:ascii="Palatino Linotype" w:hAnsi="Palatino Linotype"/>
          <w:i/>
          <w:lang w:val="es-ES_tradnl"/>
        </w:rPr>
        <w:t>” [Sic]</w:t>
      </w:r>
    </w:p>
    <w:p w14:paraId="2E9FA7A3" w14:textId="77777777" w:rsidR="00DC4D67" w:rsidRPr="00555B15" w:rsidRDefault="00DC4D67" w:rsidP="00DC4D67">
      <w:pPr>
        <w:pStyle w:val="Sinespaciado"/>
        <w:rPr>
          <w:rFonts w:ascii="Palatino Linotype" w:hAnsi="Palatino Linotype"/>
          <w:lang w:val="es-ES_tradnl"/>
        </w:rPr>
      </w:pPr>
    </w:p>
    <w:p w14:paraId="3DEEE2B2" w14:textId="77777777" w:rsidR="00DC4D67" w:rsidRPr="00555B15" w:rsidRDefault="00DC4D67" w:rsidP="00DC4D67">
      <w:pPr>
        <w:pStyle w:val="Sinespaciado"/>
        <w:numPr>
          <w:ilvl w:val="0"/>
          <w:numId w:val="37"/>
        </w:numPr>
        <w:jc w:val="both"/>
        <w:rPr>
          <w:rFonts w:ascii="Palatino Linotype" w:hAnsi="Palatino Linotype"/>
          <w:lang w:val="es-ES_tradnl"/>
        </w:rPr>
      </w:pPr>
      <w:r w:rsidRPr="00555B15">
        <w:rPr>
          <w:rFonts w:ascii="Palatino Linotype" w:hAnsi="Palatino Linotype"/>
          <w:lang w:val="es-ES_tradnl"/>
        </w:rPr>
        <w:t xml:space="preserve">Adjuntando a dichas respuestas, el archivo electrónico denominado </w:t>
      </w:r>
      <w:r w:rsidRPr="00555B15">
        <w:rPr>
          <w:rFonts w:ascii="Palatino Linotype" w:hAnsi="Palatino Linotype"/>
          <w:i/>
          <w:lang w:val="es-ES_tradnl"/>
        </w:rPr>
        <w:t>“Acta de la 1</w:t>
      </w:r>
      <w:r>
        <w:rPr>
          <w:rFonts w:ascii="Palatino Linotype" w:hAnsi="Palatino Linotype"/>
          <w:i/>
          <w:lang w:val="es-ES_tradnl"/>
        </w:rPr>
        <w:t>2</w:t>
      </w:r>
      <w:r w:rsidRPr="00555B15">
        <w:rPr>
          <w:rFonts w:ascii="Palatino Linotype" w:hAnsi="Palatino Linotype"/>
          <w:i/>
          <w:lang w:val="es-ES_tradnl"/>
        </w:rPr>
        <w:t>va Sesión Extraordinaria.pdf”</w:t>
      </w:r>
      <w:r w:rsidRPr="00555B15">
        <w:rPr>
          <w:rFonts w:ascii="Palatino Linotype" w:hAnsi="Palatino Linotype"/>
          <w:lang w:val="es-ES_tradnl"/>
        </w:rPr>
        <w:t>; el cual, no se inserta por ser del conocimiento de las partes, sin embargo, será motivo de estudio en el Considerando correspondiente.</w:t>
      </w:r>
    </w:p>
    <w:p w14:paraId="107B8F46" w14:textId="77777777" w:rsidR="00DC4D67" w:rsidRPr="00555B15" w:rsidRDefault="00DC4D67" w:rsidP="00DC4D67">
      <w:pPr>
        <w:pStyle w:val="Sinespaciado"/>
        <w:jc w:val="both"/>
        <w:rPr>
          <w:rFonts w:ascii="Palatino Linotype" w:hAnsi="Palatino Linotype"/>
          <w:lang w:val="es-ES_tradnl"/>
        </w:rPr>
      </w:pPr>
    </w:p>
    <w:p w14:paraId="2C160A57" w14:textId="77777777" w:rsidR="00DC4D67" w:rsidRDefault="00DC4D67" w:rsidP="00C6416D">
      <w:pPr>
        <w:spacing w:line="360" w:lineRule="auto"/>
        <w:jc w:val="both"/>
        <w:rPr>
          <w:rFonts w:ascii="Palatino Linotype" w:hAnsi="Palatino Linotype" w:cs="Arial"/>
          <w:b/>
          <w:sz w:val="28"/>
        </w:rPr>
      </w:pPr>
    </w:p>
    <w:p w14:paraId="3E6E84D2" w14:textId="77777777" w:rsidR="00C6416D" w:rsidRPr="00555B15" w:rsidRDefault="00C6416D" w:rsidP="00C6416D">
      <w:pPr>
        <w:spacing w:line="360" w:lineRule="auto"/>
        <w:jc w:val="both"/>
        <w:rPr>
          <w:rFonts w:ascii="Palatino Linotype" w:hAnsi="Palatino Linotype" w:cs="Arial"/>
          <w:b/>
          <w:sz w:val="28"/>
        </w:rPr>
      </w:pPr>
      <w:r w:rsidRPr="00555B15">
        <w:rPr>
          <w:rFonts w:ascii="Palatino Linotype" w:hAnsi="Palatino Linotype" w:cs="Arial"/>
          <w:b/>
          <w:sz w:val="28"/>
        </w:rPr>
        <w:t xml:space="preserve">TERCERO. </w:t>
      </w:r>
      <w:r w:rsidRPr="00555B15">
        <w:rPr>
          <w:rFonts w:ascii="Palatino Linotype" w:hAnsi="Palatino Linotype"/>
          <w:b/>
          <w:sz w:val="28"/>
        </w:rPr>
        <w:t>Del recurso de revisión.</w:t>
      </w:r>
    </w:p>
    <w:p w14:paraId="4B256C8F" w14:textId="31F450A0" w:rsidR="003F55F5" w:rsidRPr="00555B15" w:rsidRDefault="00C6416D" w:rsidP="003F55F5">
      <w:pPr>
        <w:spacing w:line="360" w:lineRule="auto"/>
        <w:jc w:val="both"/>
        <w:rPr>
          <w:rFonts w:ascii="Palatino Linotype" w:hAnsi="Palatino Linotype" w:cs="Arial"/>
          <w:b/>
          <w:sz w:val="28"/>
        </w:rPr>
      </w:pPr>
      <w:r w:rsidRPr="00555B15">
        <w:rPr>
          <w:rFonts w:ascii="Palatino Linotype" w:hAnsi="Palatino Linotype" w:cs="Arial"/>
        </w:rPr>
        <w:t xml:space="preserve">Inconforme con las respuestas notificadas por </w:t>
      </w:r>
      <w:r w:rsidRPr="00555B15">
        <w:rPr>
          <w:rFonts w:ascii="Palatino Linotype" w:hAnsi="Palatino Linotype" w:cs="Arial"/>
          <w:b/>
        </w:rPr>
        <w:t>El Sujeto Obligado</w:t>
      </w:r>
      <w:r w:rsidRPr="00555B15">
        <w:rPr>
          <w:rFonts w:ascii="Palatino Linotype" w:hAnsi="Palatino Linotype" w:cs="Arial"/>
        </w:rPr>
        <w:t xml:space="preserve">, </w:t>
      </w:r>
      <w:r w:rsidRPr="00555B15">
        <w:rPr>
          <w:rFonts w:ascii="Palatino Linotype" w:hAnsi="Palatino Linotype" w:cs="Arial"/>
          <w:b/>
        </w:rPr>
        <w:t xml:space="preserve">El Recurrente </w:t>
      </w:r>
      <w:r w:rsidRPr="00555B15">
        <w:rPr>
          <w:rFonts w:ascii="Palatino Linotype" w:hAnsi="Palatino Linotype" w:cs="Arial"/>
        </w:rPr>
        <w:t xml:space="preserve">interpuso los recursos de revisión, en fecha </w:t>
      </w:r>
      <w:r>
        <w:rPr>
          <w:rFonts w:ascii="Palatino Linotype" w:hAnsi="Palatino Linotype" w:cs="Arial"/>
        </w:rPr>
        <w:t>veintiuno</w:t>
      </w:r>
      <w:r w:rsidRPr="00555B15">
        <w:rPr>
          <w:rFonts w:ascii="Palatino Linotype" w:hAnsi="Palatino Linotype" w:cs="Arial"/>
        </w:rPr>
        <w:t xml:space="preserve"> de agosto de dos mil veinte, los cuales fueron registrados</w:t>
      </w:r>
      <w:r w:rsidRPr="00555B15">
        <w:rPr>
          <w:rFonts w:ascii="Palatino Linotype" w:hAnsi="Palatino Linotype" w:cs="Arial"/>
          <w:b/>
        </w:rPr>
        <w:t xml:space="preserve"> </w:t>
      </w:r>
      <w:r w:rsidRPr="00555B15">
        <w:rPr>
          <w:rFonts w:ascii="Palatino Linotype" w:hAnsi="Palatino Linotype" w:cs="Arial"/>
        </w:rPr>
        <w:t xml:space="preserve">en el sistema electrónico con los expedientes números </w:t>
      </w:r>
      <w:r w:rsidR="003F55F5" w:rsidRPr="00555B15">
        <w:rPr>
          <w:rFonts w:ascii="Palatino Linotype" w:hAnsi="Palatino Linotype" w:cs="Arial"/>
          <w:b/>
          <w:bCs/>
          <w:lang w:eastAsia="es-MX"/>
        </w:rPr>
        <w:t>0</w:t>
      </w:r>
      <w:r w:rsidR="003F55F5">
        <w:rPr>
          <w:rFonts w:ascii="Palatino Linotype" w:hAnsi="Palatino Linotype" w:cs="Arial"/>
          <w:b/>
          <w:bCs/>
          <w:lang w:eastAsia="es-MX"/>
        </w:rPr>
        <w:t>3000</w:t>
      </w:r>
      <w:r w:rsidR="003F55F5" w:rsidRPr="00555B15">
        <w:rPr>
          <w:rFonts w:ascii="Palatino Linotype" w:hAnsi="Palatino Linotype" w:cs="Arial"/>
          <w:b/>
          <w:bCs/>
          <w:lang w:eastAsia="es-MX"/>
        </w:rPr>
        <w:t xml:space="preserve">/INFOEM/IP/RR/2020 </w:t>
      </w:r>
      <w:r w:rsidR="003F55F5" w:rsidRPr="00555B15">
        <w:rPr>
          <w:rFonts w:ascii="Palatino Linotype" w:hAnsi="Palatino Linotype" w:cs="Arial"/>
          <w:bCs/>
          <w:i/>
          <w:lang w:eastAsia="es-MX"/>
        </w:rPr>
        <w:t xml:space="preserve">(para la solicitud </w:t>
      </w:r>
      <w:r w:rsidR="003F55F5">
        <w:rPr>
          <w:rFonts w:ascii="Palatino Linotype" w:hAnsi="Palatino Linotype" w:cs="Arial"/>
          <w:i/>
        </w:rPr>
        <w:t>00765</w:t>
      </w:r>
      <w:r w:rsidR="003F55F5" w:rsidRPr="00555B15">
        <w:rPr>
          <w:rFonts w:ascii="Palatino Linotype" w:hAnsi="Palatino Linotype" w:cs="Arial"/>
          <w:i/>
        </w:rPr>
        <w:t>/IXTASAL/IP/2020)</w:t>
      </w:r>
      <w:r w:rsidR="003F55F5" w:rsidRPr="00555B15">
        <w:rPr>
          <w:rFonts w:ascii="Palatino Linotype" w:hAnsi="Palatino Linotype" w:cs="Arial"/>
        </w:rPr>
        <w:t>,</w:t>
      </w:r>
      <w:r w:rsidR="003F55F5" w:rsidRPr="00555B15">
        <w:rPr>
          <w:rFonts w:ascii="Palatino Linotype" w:hAnsi="Palatino Linotype" w:cs="Arial"/>
          <w:b/>
        </w:rPr>
        <w:t xml:space="preserve"> </w:t>
      </w:r>
      <w:r w:rsidR="003F55F5">
        <w:rPr>
          <w:rFonts w:ascii="Palatino Linotype" w:hAnsi="Palatino Linotype" w:cs="Arial"/>
          <w:b/>
          <w:bCs/>
          <w:lang w:eastAsia="es-MX"/>
        </w:rPr>
        <w:t>03001</w:t>
      </w:r>
      <w:r w:rsidR="003F55F5" w:rsidRPr="00555B15">
        <w:rPr>
          <w:rFonts w:ascii="Palatino Linotype" w:hAnsi="Palatino Linotype" w:cs="Arial"/>
          <w:b/>
          <w:bCs/>
          <w:lang w:eastAsia="es-MX"/>
        </w:rPr>
        <w:t xml:space="preserve">/INFOEM/IP/RR/2020 </w:t>
      </w:r>
      <w:r w:rsidR="003F55F5" w:rsidRPr="00555B15">
        <w:rPr>
          <w:rFonts w:ascii="Palatino Linotype" w:hAnsi="Palatino Linotype" w:cs="Arial"/>
          <w:bCs/>
          <w:i/>
          <w:lang w:eastAsia="es-MX"/>
        </w:rPr>
        <w:t xml:space="preserve">(para la solicitud </w:t>
      </w:r>
      <w:r w:rsidR="003F55F5">
        <w:rPr>
          <w:rFonts w:ascii="Palatino Linotype" w:hAnsi="Palatino Linotype" w:cs="Arial"/>
          <w:i/>
        </w:rPr>
        <w:t>00766</w:t>
      </w:r>
      <w:r w:rsidR="003F55F5" w:rsidRPr="00555B15">
        <w:rPr>
          <w:rFonts w:ascii="Palatino Linotype" w:hAnsi="Palatino Linotype" w:cs="Arial"/>
          <w:i/>
        </w:rPr>
        <w:t xml:space="preserve">/IXTASAL/IP/2020), </w:t>
      </w:r>
      <w:r w:rsidR="003F55F5">
        <w:rPr>
          <w:rFonts w:ascii="Palatino Linotype" w:hAnsi="Palatino Linotype" w:cs="Arial"/>
          <w:b/>
          <w:bCs/>
          <w:lang w:eastAsia="es-MX"/>
        </w:rPr>
        <w:lastRenderedPageBreak/>
        <w:t>03063</w:t>
      </w:r>
      <w:r w:rsidR="003F55F5" w:rsidRPr="00555B15">
        <w:rPr>
          <w:rFonts w:ascii="Palatino Linotype" w:hAnsi="Palatino Linotype" w:cs="Arial"/>
          <w:b/>
          <w:bCs/>
          <w:lang w:eastAsia="es-MX"/>
        </w:rPr>
        <w:t xml:space="preserve">/INFOEM/IP/RR/2020 </w:t>
      </w:r>
      <w:r w:rsidR="003F55F5" w:rsidRPr="00555B15">
        <w:rPr>
          <w:rFonts w:ascii="Palatino Linotype" w:hAnsi="Palatino Linotype" w:cs="Arial"/>
          <w:bCs/>
          <w:i/>
          <w:lang w:eastAsia="es-MX"/>
        </w:rPr>
        <w:t xml:space="preserve">(para la solicitud </w:t>
      </w:r>
      <w:r w:rsidR="003F55F5">
        <w:rPr>
          <w:rFonts w:ascii="Palatino Linotype" w:hAnsi="Palatino Linotype" w:cs="Arial"/>
          <w:i/>
        </w:rPr>
        <w:t>00662</w:t>
      </w:r>
      <w:r w:rsidR="003F55F5" w:rsidRPr="00555B15">
        <w:rPr>
          <w:rFonts w:ascii="Palatino Linotype" w:hAnsi="Palatino Linotype" w:cs="Arial"/>
          <w:i/>
        </w:rPr>
        <w:t>/IXTASAL/IP/2020),</w:t>
      </w:r>
      <w:r w:rsidR="003F55F5" w:rsidRPr="00555B15">
        <w:rPr>
          <w:rFonts w:ascii="Palatino Linotype" w:hAnsi="Palatino Linotype" w:cs="Arial"/>
          <w:b/>
          <w:bCs/>
          <w:lang w:eastAsia="es-MX"/>
        </w:rPr>
        <w:t xml:space="preserve"> </w:t>
      </w:r>
      <w:r w:rsidR="003F55F5">
        <w:rPr>
          <w:rFonts w:ascii="Palatino Linotype" w:hAnsi="Palatino Linotype" w:cs="Arial"/>
          <w:b/>
          <w:bCs/>
          <w:lang w:eastAsia="es-MX"/>
        </w:rPr>
        <w:t>03166</w:t>
      </w:r>
      <w:r w:rsidR="003F55F5" w:rsidRPr="00555B15">
        <w:rPr>
          <w:rFonts w:ascii="Palatino Linotype" w:hAnsi="Palatino Linotype" w:cs="Arial"/>
          <w:b/>
          <w:bCs/>
          <w:lang w:eastAsia="es-MX"/>
        </w:rPr>
        <w:t xml:space="preserve">/INFOEM/IP/RR/2020 </w:t>
      </w:r>
      <w:r w:rsidR="003F55F5" w:rsidRPr="00555B15">
        <w:rPr>
          <w:rFonts w:ascii="Palatino Linotype" w:hAnsi="Palatino Linotype" w:cs="Arial"/>
          <w:bCs/>
          <w:i/>
          <w:lang w:eastAsia="es-MX"/>
        </w:rPr>
        <w:t xml:space="preserve">(para la solicitud </w:t>
      </w:r>
      <w:r w:rsidR="003F55F5">
        <w:rPr>
          <w:rFonts w:ascii="Palatino Linotype" w:hAnsi="Palatino Linotype" w:cs="Arial"/>
          <w:i/>
        </w:rPr>
        <w:t>00502</w:t>
      </w:r>
      <w:r w:rsidR="003F55F5" w:rsidRPr="00555B15">
        <w:rPr>
          <w:rFonts w:ascii="Palatino Linotype" w:hAnsi="Palatino Linotype" w:cs="Arial"/>
          <w:i/>
        </w:rPr>
        <w:t>/IXTASAL/IP/2020),</w:t>
      </w:r>
      <w:r w:rsidR="003F55F5" w:rsidRPr="00555B15">
        <w:rPr>
          <w:rFonts w:ascii="Palatino Linotype" w:hAnsi="Palatino Linotype" w:cs="Arial"/>
          <w:b/>
          <w:bCs/>
          <w:lang w:eastAsia="es-MX"/>
        </w:rPr>
        <w:t xml:space="preserve"> </w:t>
      </w:r>
      <w:r w:rsidR="003F55F5">
        <w:rPr>
          <w:rFonts w:ascii="Palatino Linotype" w:hAnsi="Palatino Linotype" w:cs="Arial"/>
          <w:b/>
          <w:bCs/>
          <w:lang w:eastAsia="es-MX"/>
        </w:rPr>
        <w:t>03167</w:t>
      </w:r>
      <w:r w:rsidR="003F55F5" w:rsidRPr="00555B15">
        <w:rPr>
          <w:rFonts w:ascii="Palatino Linotype" w:hAnsi="Palatino Linotype" w:cs="Arial"/>
          <w:b/>
          <w:bCs/>
          <w:lang w:eastAsia="es-MX"/>
        </w:rPr>
        <w:t xml:space="preserve">/INFOEM/IP/RR/2020 </w:t>
      </w:r>
      <w:r w:rsidR="003F55F5" w:rsidRPr="00555B15">
        <w:rPr>
          <w:rFonts w:ascii="Palatino Linotype" w:hAnsi="Palatino Linotype" w:cs="Arial"/>
          <w:bCs/>
          <w:i/>
          <w:lang w:eastAsia="es-MX"/>
        </w:rPr>
        <w:t xml:space="preserve">(para la solicitud </w:t>
      </w:r>
      <w:r w:rsidR="003F55F5">
        <w:rPr>
          <w:rFonts w:ascii="Palatino Linotype" w:hAnsi="Palatino Linotype" w:cs="Arial"/>
          <w:i/>
        </w:rPr>
        <w:t>00501</w:t>
      </w:r>
      <w:r w:rsidR="003F55F5" w:rsidRPr="00555B15">
        <w:rPr>
          <w:rFonts w:ascii="Palatino Linotype" w:hAnsi="Palatino Linotype" w:cs="Arial"/>
          <w:i/>
        </w:rPr>
        <w:t>/IXTASAL/IP/2020),</w:t>
      </w:r>
      <w:r w:rsidR="003F55F5" w:rsidRPr="00555B15">
        <w:rPr>
          <w:rFonts w:ascii="Palatino Linotype" w:hAnsi="Palatino Linotype" w:cs="Arial"/>
          <w:b/>
          <w:bCs/>
          <w:lang w:eastAsia="es-MX"/>
        </w:rPr>
        <w:t xml:space="preserve"> </w:t>
      </w:r>
      <w:r w:rsidR="003F55F5">
        <w:rPr>
          <w:rFonts w:ascii="Palatino Linotype" w:hAnsi="Palatino Linotype" w:cs="Arial"/>
          <w:b/>
          <w:bCs/>
          <w:lang w:eastAsia="es-MX"/>
        </w:rPr>
        <w:t>03195</w:t>
      </w:r>
      <w:r w:rsidR="003F55F5" w:rsidRPr="00555B15">
        <w:rPr>
          <w:rFonts w:ascii="Palatino Linotype" w:hAnsi="Palatino Linotype" w:cs="Arial"/>
          <w:b/>
          <w:bCs/>
          <w:lang w:eastAsia="es-MX"/>
        </w:rPr>
        <w:t xml:space="preserve">/INFOEM/IP/RR/2020 </w:t>
      </w:r>
      <w:r w:rsidR="003F55F5" w:rsidRPr="00555B15">
        <w:rPr>
          <w:rFonts w:ascii="Palatino Linotype" w:hAnsi="Palatino Linotype" w:cs="Arial"/>
          <w:bCs/>
          <w:i/>
          <w:lang w:eastAsia="es-MX"/>
        </w:rPr>
        <w:t xml:space="preserve">(para la solicitud </w:t>
      </w:r>
      <w:r w:rsidR="003F55F5">
        <w:rPr>
          <w:rFonts w:ascii="Palatino Linotype" w:hAnsi="Palatino Linotype" w:cs="Arial"/>
          <w:i/>
        </w:rPr>
        <w:t>00473</w:t>
      </w:r>
      <w:r w:rsidR="003F55F5" w:rsidRPr="00555B15">
        <w:rPr>
          <w:rFonts w:ascii="Palatino Linotype" w:hAnsi="Palatino Linotype" w:cs="Arial"/>
          <w:i/>
        </w:rPr>
        <w:t>/IXTASAL/IP/2020),</w:t>
      </w:r>
      <w:r w:rsidR="003F55F5" w:rsidRPr="00555B15">
        <w:rPr>
          <w:rFonts w:ascii="Palatino Linotype" w:hAnsi="Palatino Linotype" w:cs="Arial"/>
          <w:b/>
          <w:bCs/>
          <w:lang w:eastAsia="es-MX"/>
        </w:rPr>
        <w:t xml:space="preserve"> </w:t>
      </w:r>
      <w:r w:rsidR="003F55F5">
        <w:rPr>
          <w:rFonts w:ascii="Palatino Linotype" w:hAnsi="Palatino Linotype" w:cs="Arial"/>
          <w:b/>
          <w:bCs/>
          <w:lang w:eastAsia="es-MX"/>
        </w:rPr>
        <w:t>03196</w:t>
      </w:r>
      <w:r w:rsidR="003F55F5" w:rsidRPr="00555B15">
        <w:rPr>
          <w:rFonts w:ascii="Palatino Linotype" w:hAnsi="Palatino Linotype" w:cs="Arial"/>
          <w:b/>
          <w:bCs/>
          <w:lang w:eastAsia="es-MX"/>
        </w:rPr>
        <w:t xml:space="preserve">/INFOEM/IP/RR/2020 </w:t>
      </w:r>
      <w:r w:rsidR="003F55F5" w:rsidRPr="00555B15">
        <w:rPr>
          <w:rFonts w:ascii="Palatino Linotype" w:hAnsi="Palatino Linotype" w:cs="Arial"/>
          <w:bCs/>
          <w:i/>
          <w:lang w:eastAsia="es-MX"/>
        </w:rPr>
        <w:t xml:space="preserve">(para la solicitud </w:t>
      </w:r>
      <w:r w:rsidR="003F55F5">
        <w:rPr>
          <w:rFonts w:ascii="Palatino Linotype" w:hAnsi="Palatino Linotype" w:cs="Arial"/>
          <w:i/>
        </w:rPr>
        <w:t>00472</w:t>
      </w:r>
      <w:r w:rsidR="003F55F5" w:rsidRPr="00555B15">
        <w:rPr>
          <w:rFonts w:ascii="Palatino Linotype" w:hAnsi="Palatino Linotype" w:cs="Arial"/>
          <w:i/>
        </w:rPr>
        <w:t>/IXTASAL/IP/2020),</w:t>
      </w:r>
      <w:r w:rsidR="003F55F5" w:rsidRPr="00555B15">
        <w:rPr>
          <w:rFonts w:ascii="Palatino Linotype" w:hAnsi="Palatino Linotype" w:cs="Arial"/>
          <w:b/>
          <w:bCs/>
          <w:lang w:eastAsia="es-MX"/>
        </w:rPr>
        <w:t xml:space="preserve"> </w:t>
      </w:r>
      <w:r w:rsidR="003F55F5">
        <w:rPr>
          <w:rFonts w:ascii="Palatino Linotype" w:hAnsi="Palatino Linotype" w:cs="Arial"/>
          <w:b/>
          <w:bCs/>
          <w:lang w:eastAsia="es-MX"/>
        </w:rPr>
        <w:t>03197</w:t>
      </w:r>
      <w:r w:rsidR="003F55F5" w:rsidRPr="00555B15">
        <w:rPr>
          <w:rFonts w:ascii="Palatino Linotype" w:hAnsi="Palatino Linotype" w:cs="Arial"/>
          <w:b/>
          <w:bCs/>
          <w:lang w:eastAsia="es-MX"/>
        </w:rPr>
        <w:t xml:space="preserve">/INFOEM/IP/RR/2020 </w:t>
      </w:r>
      <w:r w:rsidR="003F55F5" w:rsidRPr="00555B15">
        <w:rPr>
          <w:rFonts w:ascii="Palatino Linotype" w:hAnsi="Palatino Linotype" w:cs="Arial"/>
          <w:bCs/>
          <w:i/>
          <w:lang w:eastAsia="es-MX"/>
        </w:rPr>
        <w:t xml:space="preserve">(para la solicitud </w:t>
      </w:r>
      <w:r w:rsidR="003F55F5">
        <w:rPr>
          <w:rFonts w:ascii="Palatino Linotype" w:hAnsi="Palatino Linotype" w:cs="Arial"/>
          <w:i/>
        </w:rPr>
        <w:t>00471</w:t>
      </w:r>
      <w:r w:rsidR="003F55F5" w:rsidRPr="00555B15">
        <w:rPr>
          <w:rFonts w:ascii="Palatino Linotype" w:hAnsi="Palatino Linotype" w:cs="Arial"/>
          <w:i/>
        </w:rPr>
        <w:t>/IXTASAL/IP/2020),</w:t>
      </w:r>
      <w:r w:rsidR="003F55F5" w:rsidRPr="00555B15">
        <w:rPr>
          <w:rFonts w:ascii="Palatino Linotype" w:hAnsi="Palatino Linotype" w:cs="Arial"/>
          <w:b/>
          <w:bCs/>
          <w:lang w:eastAsia="es-MX"/>
        </w:rPr>
        <w:t xml:space="preserve"> </w:t>
      </w:r>
      <w:r w:rsidR="003F55F5">
        <w:rPr>
          <w:rFonts w:ascii="Palatino Linotype" w:hAnsi="Palatino Linotype" w:cs="Arial"/>
          <w:b/>
          <w:bCs/>
          <w:lang w:eastAsia="es-MX"/>
        </w:rPr>
        <w:t>03201</w:t>
      </w:r>
      <w:r w:rsidR="003F55F5" w:rsidRPr="00555B15">
        <w:rPr>
          <w:rFonts w:ascii="Palatino Linotype" w:hAnsi="Palatino Linotype" w:cs="Arial"/>
          <w:b/>
          <w:bCs/>
          <w:lang w:eastAsia="es-MX"/>
        </w:rPr>
        <w:t xml:space="preserve">/INFOEM/IP/RR/2020 </w:t>
      </w:r>
      <w:r w:rsidR="003F55F5" w:rsidRPr="00555B15">
        <w:rPr>
          <w:rFonts w:ascii="Palatino Linotype" w:hAnsi="Palatino Linotype" w:cs="Arial"/>
          <w:bCs/>
          <w:i/>
          <w:lang w:eastAsia="es-MX"/>
        </w:rPr>
        <w:t xml:space="preserve">(para la solicitud </w:t>
      </w:r>
      <w:r w:rsidR="003F55F5">
        <w:rPr>
          <w:rFonts w:ascii="Palatino Linotype" w:hAnsi="Palatino Linotype" w:cs="Arial"/>
          <w:i/>
        </w:rPr>
        <w:t>00467</w:t>
      </w:r>
      <w:r w:rsidR="003F55F5" w:rsidRPr="00555B15">
        <w:rPr>
          <w:rFonts w:ascii="Palatino Linotype" w:hAnsi="Palatino Linotype" w:cs="Arial"/>
          <w:i/>
        </w:rPr>
        <w:t xml:space="preserve">/IXTASAL/IP/2020), </w:t>
      </w:r>
      <w:r w:rsidR="003F55F5">
        <w:rPr>
          <w:rFonts w:ascii="Palatino Linotype" w:hAnsi="Palatino Linotype" w:cs="Arial"/>
          <w:b/>
          <w:bCs/>
          <w:lang w:eastAsia="es-MX"/>
        </w:rPr>
        <w:t>03203</w:t>
      </w:r>
      <w:r w:rsidR="003F55F5" w:rsidRPr="00555B15">
        <w:rPr>
          <w:rFonts w:ascii="Palatino Linotype" w:hAnsi="Palatino Linotype" w:cs="Arial"/>
          <w:b/>
          <w:bCs/>
          <w:lang w:eastAsia="es-MX"/>
        </w:rPr>
        <w:t xml:space="preserve">/INFOEM/IP/RR/2020 </w:t>
      </w:r>
      <w:r w:rsidR="003F55F5" w:rsidRPr="00555B15">
        <w:rPr>
          <w:rFonts w:ascii="Palatino Linotype" w:hAnsi="Palatino Linotype" w:cs="Arial"/>
          <w:bCs/>
          <w:i/>
          <w:lang w:eastAsia="es-MX"/>
        </w:rPr>
        <w:t xml:space="preserve">(para la solicitud </w:t>
      </w:r>
      <w:r w:rsidR="003F55F5">
        <w:rPr>
          <w:rFonts w:ascii="Palatino Linotype" w:hAnsi="Palatino Linotype" w:cs="Arial"/>
          <w:i/>
        </w:rPr>
        <w:t>00465</w:t>
      </w:r>
      <w:r w:rsidR="003F55F5" w:rsidRPr="00555B15">
        <w:rPr>
          <w:rFonts w:ascii="Palatino Linotype" w:hAnsi="Palatino Linotype" w:cs="Arial"/>
          <w:i/>
        </w:rPr>
        <w:t>/IXTASAL/IP/2020)</w:t>
      </w:r>
      <w:r w:rsidR="003F55F5">
        <w:rPr>
          <w:rFonts w:ascii="Palatino Linotype" w:hAnsi="Palatino Linotype" w:cs="Arial"/>
          <w:i/>
        </w:rPr>
        <w:t xml:space="preserve">, </w:t>
      </w:r>
      <w:r w:rsidR="003F55F5">
        <w:rPr>
          <w:rFonts w:ascii="Palatino Linotype" w:hAnsi="Palatino Linotype" w:cs="Arial"/>
          <w:b/>
          <w:bCs/>
          <w:lang w:eastAsia="es-MX"/>
        </w:rPr>
        <w:t>03204</w:t>
      </w:r>
      <w:r w:rsidR="003F55F5" w:rsidRPr="00555B15">
        <w:rPr>
          <w:rFonts w:ascii="Palatino Linotype" w:hAnsi="Palatino Linotype" w:cs="Arial"/>
          <w:b/>
          <w:bCs/>
          <w:lang w:eastAsia="es-MX"/>
        </w:rPr>
        <w:t xml:space="preserve">/INFOEM/IP/RR/2020 </w:t>
      </w:r>
      <w:r w:rsidR="003F55F5" w:rsidRPr="00555B15">
        <w:rPr>
          <w:rFonts w:ascii="Palatino Linotype" w:hAnsi="Palatino Linotype" w:cs="Arial"/>
          <w:bCs/>
          <w:i/>
          <w:lang w:eastAsia="es-MX"/>
        </w:rPr>
        <w:t xml:space="preserve">(para la solicitud </w:t>
      </w:r>
      <w:r w:rsidR="003F55F5">
        <w:rPr>
          <w:rFonts w:ascii="Palatino Linotype" w:hAnsi="Palatino Linotype" w:cs="Arial"/>
          <w:i/>
        </w:rPr>
        <w:t>00464</w:t>
      </w:r>
      <w:r w:rsidR="003F55F5" w:rsidRPr="00555B15">
        <w:rPr>
          <w:rFonts w:ascii="Palatino Linotype" w:hAnsi="Palatino Linotype" w:cs="Arial"/>
          <w:i/>
        </w:rPr>
        <w:t>/IXTASAL/IP/2020) y</w:t>
      </w:r>
      <w:r w:rsidR="003F55F5" w:rsidRPr="00555B15">
        <w:rPr>
          <w:rFonts w:ascii="Palatino Linotype" w:hAnsi="Palatino Linotype" w:cs="Arial"/>
          <w:b/>
          <w:bCs/>
          <w:lang w:eastAsia="es-MX"/>
        </w:rPr>
        <w:t xml:space="preserve"> </w:t>
      </w:r>
      <w:r w:rsidR="003F55F5">
        <w:rPr>
          <w:rFonts w:ascii="Palatino Linotype" w:hAnsi="Palatino Linotype" w:cs="Arial"/>
          <w:b/>
          <w:bCs/>
          <w:lang w:eastAsia="es-MX"/>
        </w:rPr>
        <w:t>03205</w:t>
      </w:r>
      <w:r w:rsidR="003F55F5" w:rsidRPr="00555B15">
        <w:rPr>
          <w:rFonts w:ascii="Palatino Linotype" w:hAnsi="Palatino Linotype" w:cs="Arial"/>
          <w:b/>
          <w:bCs/>
          <w:lang w:eastAsia="es-MX"/>
        </w:rPr>
        <w:t xml:space="preserve">/INFOEM/IP/RR/2020 </w:t>
      </w:r>
      <w:r w:rsidR="003F55F5" w:rsidRPr="00555B15">
        <w:rPr>
          <w:rFonts w:ascii="Palatino Linotype" w:hAnsi="Palatino Linotype" w:cs="Arial"/>
          <w:bCs/>
          <w:i/>
          <w:lang w:eastAsia="es-MX"/>
        </w:rPr>
        <w:t xml:space="preserve">(para la solicitud </w:t>
      </w:r>
      <w:r w:rsidR="003F55F5">
        <w:rPr>
          <w:rFonts w:ascii="Palatino Linotype" w:hAnsi="Palatino Linotype" w:cs="Arial"/>
          <w:i/>
        </w:rPr>
        <w:t>00463</w:t>
      </w:r>
      <w:r w:rsidR="003F55F5" w:rsidRPr="00555B15">
        <w:rPr>
          <w:rFonts w:ascii="Palatino Linotype" w:hAnsi="Palatino Linotype" w:cs="Arial"/>
          <w:i/>
        </w:rPr>
        <w:t>/IXTASAL/IP/2020)</w:t>
      </w:r>
      <w:r w:rsidR="003F55F5" w:rsidRPr="00555B15">
        <w:rPr>
          <w:rFonts w:ascii="Palatino Linotype" w:hAnsi="Palatino Linotype" w:cs="Arial"/>
        </w:rPr>
        <w:t>, en los cuales arguye, las siguientes manifestaciones:</w:t>
      </w:r>
    </w:p>
    <w:p w14:paraId="75C28C2D" w14:textId="77777777" w:rsidR="003F55F5" w:rsidRPr="00555B15" w:rsidRDefault="003F55F5" w:rsidP="003F55F5">
      <w:pPr>
        <w:pStyle w:val="Sinespaciado"/>
        <w:rPr>
          <w:rFonts w:ascii="Palatino Linotype" w:hAnsi="Palatino Linotype"/>
          <w:sz w:val="14"/>
        </w:rPr>
      </w:pPr>
    </w:p>
    <w:p w14:paraId="43889F92" w14:textId="77777777" w:rsidR="003F55F5" w:rsidRPr="00555B15" w:rsidRDefault="003F55F5" w:rsidP="003F55F5">
      <w:pPr>
        <w:pStyle w:val="Prrafodelista"/>
        <w:numPr>
          <w:ilvl w:val="0"/>
          <w:numId w:val="38"/>
        </w:numPr>
        <w:spacing w:line="360" w:lineRule="auto"/>
        <w:ind w:left="643"/>
        <w:jc w:val="both"/>
        <w:rPr>
          <w:rFonts w:ascii="Palatino Linotype" w:hAnsi="Palatino Linotype" w:cs="Arial"/>
          <w:b/>
          <w:sz w:val="28"/>
        </w:rPr>
      </w:pPr>
      <w:r w:rsidRPr="00555B15">
        <w:rPr>
          <w:rFonts w:ascii="Palatino Linotype" w:hAnsi="Palatino Linotype" w:cs="Arial"/>
          <w:b/>
          <w:sz w:val="28"/>
        </w:rPr>
        <w:t>Acto Impugnado</w:t>
      </w:r>
      <w:r>
        <w:rPr>
          <w:rFonts w:ascii="Palatino Linotype" w:hAnsi="Palatino Linotype" w:cs="Arial"/>
          <w:b/>
          <w:sz w:val="28"/>
        </w:rPr>
        <w:t xml:space="preserve"> en todos los casos</w:t>
      </w:r>
      <w:r w:rsidRPr="00555B15">
        <w:rPr>
          <w:rFonts w:ascii="Palatino Linotype" w:hAnsi="Palatino Linotype" w:cs="Arial"/>
          <w:b/>
          <w:sz w:val="28"/>
        </w:rPr>
        <w:t>:</w:t>
      </w:r>
    </w:p>
    <w:p w14:paraId="6B5E7C61" w14:textId="77777777" w:rsidR="003F55F5" w:rsidRPr="00555B15" w:rsidRDefault="003F55F5" w:rsidP="003F55F5">
      <w:pPr>
        <w:ind w:left="851" w:right="851"/>
        <w:jc w:val="both"/>
        <w:rPr>
          <w:rFonts w:ascii="Palatino Linotype" w:hAnsi="Palatino Linotype" w:cs="Arial"/>
          <w:i/>
        </w:rPr>
      </w:pPr>
      <w:r w:rsidRPr="00555B15">
        <w:rPr>
          <w:rFonts w:ascii="Palatino Linotype" w:hAnsi="Palatino Linotype" w:cs="Arial"/>
          <w:i/>
        </w:rPr>
        <w:t xml:space="preserve"> “</w:t>
      </w:r>
      <w:r w:rsidRPr="00270F67">
        <w:rPr>
          <w:rFonts w:ascii="Palatino Linotype" w:hAnsi="Palatino Linotype" w:cs="Arial"/>
          <w:i/>
        </w:rPr>
        <w:t>La respuesta del sujeto obligado, a través de una infundada acta del comité de transparencia.</w:t>
      </w:r>
      <w:r w:rsidRPr="00555B15">
        <w:rPr>
          <w:rFonts w:ascii="Palatino Linotype" w:hAnsi="Palatino Linotype" w:cs="Arial"/>
          <w:i/>
        </w:rPr>
        <w:t>” [sic]</w:t>
      </w:r>
    </w:p>
    <w:p w14:paraId="22D67500" w14:textId="77777777" w:rsidR="003F55F5" w:rsidRPr="00555B15" w:rsidRDefault="003F55F5" w:rsidP="003F55F5">
      <w:pPr>
        <w:ind w:right="851"/>
        <w:jc w:val="both"/>
        <w:rPr>
          <w:rFonts w:ascii="Palatino Linotype" w:hAnsi="Palatino Linotype" w:cs="Arial"/>
          <w:i/>
        </w:rPr>
      </w:pPr>
    </w:p>
    <w:p w14:paraId="185339E0" w14:textId="77777777" w:rsidR="003F55F5" w:rsidRPr="00555B15" w:rsidRDefault="003F55F5" w:rsidP="003F55F5">
      <w:pPr>
        <w:ind w:left="851" w:right="851"/>
        <w:jc w:val="both"/>
        <w:rPr>
          <w:rFonts w:ascii="Palatino Linotype" w:hAnsi="Palatino Linotype" w:cs="Arial"/>
          <w:i/>
        </w:rPr>
      </w:pPr>
    </w:p>
    <w:p w14:paraId="4BDFF4AE" w14:textId="77777777" w:rsidR="003F55F5" w:rsidRPr="00555B15" w:rsidRDefault="003F55F5" w:rsidP="003F55F5">
      <w:pPr>
        <w:pStyle w:val="Sinespaciado"/>
        <w:rPr>
          <w:rFonts w:ascii="Palatino Linotype" w:hAnsi="Palatino Linotype"/>
          <w:sz w:val="28"/>
        </w:rPr>
      </w:pPr>
    </w:p>
    <w:p w14:paraId="69BA9ACA" w14:textId="77777777" w:rsidR="003F55F5" w:rsidRPr="00555B15" w:rsidRDefault="003F55F5" w:rsidP="003F55F5">
      <w:pPr>
        <w:pStyle w:val="Prrafodelista"/>
        <w:numPr>
          <w:ilvl w:val="0"/>
          <w:numId w:val="38"/>
        </w:numPr>
        <w:spacing w:line="360" w:lineRule="auto"/>
        <w:ind w:left="643"/>
        <w:jc w:val="both"/>
        <w:rPr>
          <w:rFonts w:ascii="Palatino Linotype" w:hAnsi="Palatino Linotype" w:cs="Arial"/>
          <w:sz w:val="28"/>
        </w:rPr>
      </w:pPr>
      <w:r w:rsidRPr="00555B15">
        <w:rPr>
          <w:rFonts w:ascii="Palatino Linotype" w:hAnsi="Palatino Linotype" w:cs="Arial"/>
          <w:b/>
          <w:sz w:val="28"/>
        </w:rPr>
        <w:t>Razones o Motivos de Inconformidad</w:t>
      </w:r>
      <w:r>
        <w:rPr>
          <w:rFonts w:ascii="Palatino Linotype" w:hAnsi="Palatino Linotype" w:cs="Arial"/>
          <w:b/>
          <w:sz w:val="28"/>
        </w:rPr>
        <w:t xml:space="preserve"> en todos los casos</w:t>
      </w:r>
      <w:r w:rsidRPr="00555B15">
        <w:rPr>
          <w:rFonts w:ascii="Palatino Linotype" w:hAnsi="Palatino Linotype" w:cs="Arial"/>
          <w:sz w:val="28"/>
        </w:rPr>
        <w:t xml:space="preserve">: </w:t>
      </w:r>
    </w:p>
    <w:p w14:paraId="36D12095" w14:textId="77777777" w:rsidR="003F55F5" w:rsidRPr="00270F67" w:rsidRDefault="003F55F5" w:rsidP="003F55F5">
      <w:pPr>
        <w:ind w:left="851" w:right="851"/>
        <w:jc w:val="both"/>
        <w:rPr>
          <w:rFonts w:ascii="Palatino Linotype" w:hAnsi="Palatino Linotype" w:cs="Arial"/>
          <w:i/>
        </w:rPr>
      </w:pPr>
      <w:r w:rsidRPr="00270F67">
        <w:rPr>
          <w:rFonts w:ascii="Palatino Linotype" w:hAnsi="Palatino Linotype" w:cs="Arial"/>
          <w:i/>
        </w:rPr>
        <w:t xml:space="preserve"> “Se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w:t>
      </w:r>
      <w:r w:rsidRPr="00270F67">
        <w:rPr>
          <w:rFonts w:ascii="Palatino Linotype" w:hAnsi="Palatino Linotype" w:cs="Arial"/>
          <w:i/>
        </w:rPr>
        <w:lastRenderedPageBreak/>
        <w:t xml:space="preserve">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infoem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covid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checador del registro de asistencia de los servidores públicos municipales, por lo que lejos de afectarle, la pandemia le ha permitido ampliar significativamente los plazos </w:t>
      </w:r>
      <w:r w:rsidRPr="00270F67">
        <w:rPr>
          <w:rFonts w:ascii="Palatino Linotype" w:hAnsi="Palatino Linotype" w:cs="Arial"/>
          <w:i/>
        </w:rPr>
        <w:lastRenderedPageBreak/>
        <w:t>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saimex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saimex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esta la información, pero si la quieren que vengan”; ante tal abuso de autoridad, solicito se imponga multa al presidente municipal y a cada uno de los integrantes del comité de transparencia por pretender identificarme e intimidarme por realizar solicitudes.” [sic]</w:t>
      </w:r>
    </w:p>
    <w:p w14:paraId="5FEED3B8" w14:textId="6EC65E88" w:rsidR="00C6416D" w:rsidRDefault="00C6416D" w:rsidP="003F55F5">
      <w:pPr>
        <w:spacing w:line="360" w:lineRule="auto"/>
        <w:jc w:val="both"/>
        <w:rPr>
          <w:rFonts w:ascii="Palatino Linotype" w:hAnsi="Palatino Linotype"/>
          <w:b/>
          <w:color w:val="000000" w:themeColor="text1"/>
          <w:sz w:val="28"/>
          <w:szCs w:val="28"/>
        </w:rPr>
      </w:pPr>
    </w:p>
    <w:p w14:paraId="151A1EF1" w14:textId="77777777" w:rsidR="00C6416D" w:rsidRPr="00555B15" w:rsidRDefault="00C6416D" w:rsidP="00C6416D">
      <w:pPr>
        <w:spacing w:line="360" w:lineRule="auto"/>
        <w:jc w:val="both"/>
        <w:rPr>
          <w:rFonts w:ascii="Palatino Linotype" w:hAnsi="Palatino Linotype" w:cs="Arial"/>
          <w:b/>
        </w:rPr>
      </w:pPr>
      <w:r w:rsidRPr="00555B15">
        <w:rPr>
          <w:rFonts w:ascii="Palatino Linotype" w:hAnsi="Palatino Linotype" w:cs="Arial"/>
          <w:b/>
          <w:sz w:val="28"/>
        </w:rPr>
        <w:t>CUARTO</w:t>
      </w:r>
      <w:r w:rsidRPr="00555B15">
        <w:rPr>
          <w:rFonts w:ascii="Palatino Linotype" w:hAnsi="Palatino Linotype" w:cs="Arial"/>
          <w:b/>
        </w:rPr>
        <w:t xml:space="preserve">. </w:t>
      </w:r>
      <w:r w:rsidRPr="00555B15">
        <w:rPr>
          <w:rFonts w:ascii="Palatino Linotype" w:hAnsi="Palatino Linotype" w:cs="Arial"/>
          <w:b/>
          <w:sz w:val="28"/>
          <w:szCs w:val="28"/>
        </w:rPr>
        <w:t>Del turno del recurso de revisión.</w:t>
      </w:r>
    </w:p>
    <w:p w14:paraId="3A3DB79B" w14:textId="3FCE5348" w:rsidR="00457BB8" w:rsidRPr="00C6416D" w:rsidRDefault="00C6416D" w:rsidP="00C6416D">
      <w:pPr>
        <w:spacing w:line="360" w:lineRule="auto"/>
        <w:jc w:val="both"/>
        <w:rPr>
          <w:rFonts w:ascii="Palatino Linotype" w:hAnsi="Palatino Linotype" w:cs="Arial"/>
        </w:rPr>
      </w:pPr>
      <w:r w:rsidRPr="00555B15">
        <w:rPr>
          <w:rFonts w:ascii="Palatino Linotype" w:hAnsi="Palatino Linotype" w:cs="Arial"/>
        </w:rPr>
        <w:lastRenderedPageBreak/>
        <w:t xml:space="preserve">Los medios de impugnación le fueron turnados a los Comisionados </w:t>
      </w:r>
      <w:r w:rsidR="003F55F5" w:rsidRPr="00555B15">
        <w:rPr>
          <w:rFonts w:ascii="Palatino Linotype" w:hAnsi="Palatino Linotype" w:cs="Arial"/>
          <w:b/>
        </w:rPr>
        <w:t>Zulema Martínez Sánchez</w:t>
      </w:r>
      <w:r w:rsidR="003F55F5" w:rsidRPr="00555B15">
        <w:rPr>
          <w:rFonts w:ascii="Palatino Linotype" w:hAnsi="Palatino Linotype" w:cs="Arial"/>
        </w:rPr>
        <w:t xml:space="preserve">, </w:t>
      </w:r>
      <w:r w:rsidR="003F55F5" w:rsidRPr="00555B15">
        <w:rPr>
          <w:rFonts w:ascii="Palatino Linotype" w:hAnsi="Palatino Linotype" w:cs="Arial"/>
          <w:b/>
        </w:rPr>
        <w:t>Luis Gustavo Parra Noriega</w:t>
      </w:r>
      <w:r w:rsidR="003F55F5">
        <w:rPr>
          <w:rFonts w:ascii="Palatino Linotype" w:hAnsi="Palatino Linotype" w:cs="Arial"/>
          <w:b/>
        </w:rPr>
        <w:t xml:space="preserve">, </w:t>
      </w:r>
      <w:r w:rsidR="003F55F5" w:rsidRPr="00555B15">
        <w:rPr>
          <w:rFonts w:ascii="Palatino Linotype" w:hAnsi="Palatino Linotype" w:cs="Arial"/>
          <w:b/>
        </w:rPr>
        <w:t>José Guadalupe Luna Hernández</w:t>
      </w:r>
      <w:r w:rsidR="003F55F5">
        <w:rPr>
          <w:rFonts w:ascii="Palatino Linotype" w:hAnsi="Palatino Linotype" w:cs="Arial"/>
          <w:b/>
        </w:rPr>
        <w:t>,</w:t>
      </w:r>
      <w:r w:rsidR="003F55F5" w:rsidRPr="00555B15">
        <w:rPr>
          <w:rFonts w:ascii="Palatino Linotype" w:hAnsi="Palatino Linotype" w:cs="Arial"/>
          <w:b/>
        </w:rPr>
        <w:t xml:space="preserve"> Eva Abaid Yapur</w:t>
      </w:r>
      <w:r w:rsidR="003F55F5">
        <w:rPr>
          <w:rFonts w:ascii="Palatino Linotype" w:hAnsi="Palatino Linotype" w:cs="Arial"/>
        </w:rPr>
        <w:t xml:space="preserve"> y</w:t>
      </w:r>
      <w:r w:rsidR="003F55F5" w:rsidRPr="00555B15">
        <w:rPr>
          <w:rFonts w:ascii="Palatino Linotype" w:hAnsi="Palatino Linotype" w:cs="Arial"/>
        </w:rPr>
        <w:t xml:space="preserve"> </w:t>
      </w:r>
      <w:r w:rsidR="003F55F5" w:rsidRPr="00555B15">
        <w:rPr>
          <w:rFonts w:ascii="Palatino Linotype" w:hAnsi="Palatino Linotype" w:cs="Arial"/>
          <w:b/>
        </w:rPr>
        <w:t>Javier Martínez Cruz</w:t>
      </w:r>
      <w:r w:rsidR="003F55F5" w:rsidRPr="00555B15">
        <w:rPr>
          <w:rFonts w:ascii="Palatino Linotype" w:hAnsi="Palatino Linotype" w:cs="Arial"/>
        </w:rPr>
        <w:t xml:space="preserve">, </w:t>
      </w:r>
      <w:r w:rsidRPr="00555B15">
        <w:rPr>
          <w:rFonts w:ascii="Palatino Linotype" w:hAnsi="Palatino Linotype" w:cs="Arial"/>
        </w:rPr>
        <w:t xml:space="preserve">y, por medio del sistema electrónico SAIMEX, en términos del arábigo 185, fracción I, de la Ley de Transparencia y Acceso a la información Pública del Estado de México y Municipios, de los cuales recayeron acuerdos de admisión en fecha </w:t>
      </w:r>
      <w:r>
        <w:rPr>
          <w:rFonts w:ascii="Palatino Linotype" w:hAnsi="Palatino Linotype" w:cs="Arial"/>
        </w:rPr>
        <w:t>veintisiete</w:t>
      </w:r>
      <w:r w:rsidRPr="00555B15">
        <w:rPr>
          <w:rFonts w:ascii="Palatino Linotype" w:hAnsi="Palatino Linotype" w:cs="Arial"/>
        </w:rPr>
        <w:t xml:space="preserve"> de agosto de dos mil veinte, determinándose en ellos, un plazo de siete días para que las partes manifestaran lo que a su derecho corresponda en</w:t>
      </w:r>
      <w:r>
        <w:rPr>
          <w:rFonts w:ascii="Palatino Linotype" w:hAnsi="Palatino Linotype" w:cs="Arial"/>
        </w:rPr>
        <w:t xml:space="preserve"> términos del numeral ya citado</w:t>
      </w:r>
      <w:r w:rsidR="00457BB8" w:rsidRPr="009D4885">
        <w:rPr>
          <w:rFonts w:ascii="Palatino Linotype" w:hAnsi="Palatino Linotype"/>
          <w:color w:val="000000" w:themeColor="text1"/>
          <w:lang w:val="es-ES_tradnl"/>
        </w:rPr>
        <w:t>.</w:t>
      </w:r>
    </w:p>
    <w:p w14:paraId="6CB98D0C" w14:textId="77777777" w:rsidR="00457BB8" w:rsidRPr="009D4885" w:rsidRDefault="00457BB8" w:rsidP="008F6701">
      <w:pPr>
        <w:pStyle w:val="Default"/>
        <w:spacing w:line="360" w:lineRule="auto"/>
        <w:ind w:right="49"/>
        <w:jc w:val="both"/>
        <w:rPr>
          <w:rFonts w:ascii="Palatino Linotype" w:hAnsi="Palatino Linotype"/>
          <w:color w:val="000000" w:themeColor="text1"/>
          <w:lang w:val="es-ES_tradnl"/>
        </w:rPr>
      </w:pPr>
    </w:p>
    <w:p w14:paraId="7440E898" w14:textId="77777777" w:rsidR="00C6416D" w:rsidRPr="00555B15" w:rsidRDefault="00C6416D" w:rsidP="00C6416D">
      <w:pPr>
        <w:pStyle w:val="Prrafodelista"/>
        <w:spacing w:line="360" w:lineRule="auto"/>
        <w:ind w:left="0"/>
        <w:jc w:val="both"/>
        <w:rPr>
          <w:rFonts w:ascii="Palatino Linotype" w:hAnsi="Palatino Linotype" w:cs="Arial"/>
          <w:b/>
          <w:sz w:val="28"/>
          <w:szCs w:val="28"/>
        </w:rPr>
      </w:pPr>
      <w:r w:rsidRPr="00555B15">
        <w:rPr>
          <w:rFonts w:ascii="Palatino Linotype" w:hAnsi="Palatino Linotype" w:cs="Arial"/>
          <w:b/>
          <w:color w:val="000000" w:themeColor="text1"/>
          <w:sz w:val="28"/>
        </w:rPr>
        <w:t>QUINTO</w:t>
      </w:r>
      <w:r w:rsidRPr="00555B15">
        <w:rPr>
          <w:rFonts w:ascii="Palatino Linotype" w:hAnsi="Palatino Linotype" w:cs="Arial"/>
          <w:b/>
          <w:color w:val="000000" w:themeColor="text1"/>
          <w:sz w:val="28"/>
          <w:szCs w:val="28"/>
        </w:rPr>
        <w:t xml:space="preserve">. </w:t>
      </w:r>
      <w:r w:rsidRPr="00555B15">
        <w:rPr>
          <w:rFonts w:ascii="Palatino Linotype" w:hAnsi="Palatino Linotype" w:cs="Arial"/>
          <w:b/>
          <w:sz w:val="28"/>
          <w:szCs w:val="28"/>
        </w:rPr>
        <w:t>De la acumulación.</w:t>
      </w:r>
    </w:p>
    <w:p w14:paraId="7927FE2F" w14:textId="77777777" w:rsidR="00C6416D" w:rsidRPr="00555B15" w:rsidRDefault="00C6416D" w:rsidP="00C6416D">
      <w:pPr>
        <w:pStyle w:val="Prrafodelista"/>
        <w:spacing w:line="360" w:lineRule="auto"/>
        <w:ind w:left="0"/>
        <w:jc w:val="both"/>
        <w:rPr>
          <w:rFonts w:ascii="Palatino Linotype" w:hAnsi="Palatino Linotype" w:cs="Arial"/>
        </w:rPr>
      </w:pPr>
      <w:r w:rsidRPr="00555B15">
        <w:rPr>
          <w:rFonts w:ascii="Palatino Linotype" w:hAnsi="Palatino Linotype" w:cs="Arial"/>
        </w:rPr>
        <w:t xml:space="preserve">Posteriormente por acuerdo del Pleno del Instituto, en la </w:t>
      </w:r>
      <w:r>
        <w:rPr>
          <w:rFonts w:ascii="Palatino Linotype" w:hAnsi="Palatino Linotype" w:cs="Arial"/>
        </w:rPr>
        <w:t>Décimo Séptima Sesión de Pleno de fecha nueve</w:t>
      </w:r>
      <w:r w:rsidRPr="00555B15">
        <w:rPr>
          <w:rFonts w:ascii="Palatino Linotype" w:hAnsi="Palatino Linotype" w:cs="Arial"/>
        </w:rPr>
        <w:t xml:space="preserve"> de septiembre del año en curso, se determinó acumular los recursos de revisión en estudio, ya que existe identidad del solicitante, del sujeto obligado y similitud de causas y objeto de solicitud.</w:t>
      </w:r>
    </w:p>
    <w:p w14:paraId="0E4F51BB" w14:textId="77777777" w:rsidR="00C6416D" w:rsidRPr="00555B15" w:rsidRDefault="00C6416D" w:rsidP="00C6416D">
      <w:pPr>
        <w:pStyle w:val="Sinespaciado"/>
        <w:rPr>
          <w:rFonts w:ascii="Palatino Linotype" w:hAnsi="Palatino Linotype"/>
        </w:rPr>
      </w:pPr>
    </w:p>
    <w:p w14:paraId="13FF21C4" w14:textId="77777777" w:rsidR="00C6416D" w:rsidRPr="00555B15" w:rsidRDefault="00C6416D" w:rsidP="00C6416D">
      <w:pPr>
        <w:spacing w:line="360" w:lineRule="auto"/>
        <w:jc w:val="both"/>
        <w:rPr>
          <w:rFonts w:ascii="Palatino Linotype" w:hAnsi="Palatino Linotype"/>
        </w:rPr>
      </w:pPr>
      <w:r w:rsidRPr="00555B15">
        <w:rPr>
          <w:rFonts w:ascii="Palatino Linotype" w:hAnsi="Palatino Linotype"/>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3DBF23D6" w14:textId="77777777" w:rsidR="00C6416D" w:rsidRPr="00555B15" w:rsidRDefault="00C6416D" w:rsidP="00C6416D">
      <w:pPr>
        <w:pStyle w:val="Sinespaciado"/>
        <w:rPr>
          <w:rFonts w:ascii="Palatino Linotype" w:hAnsi="Palatino Linotype"/>
          <w:sz w:val="18"/>
        </w:rPr>
      </w:pPr>
    </w:p>
    <w:p w14:paraId="68CE9518" w14:textId="77777777" w:rsidR="00C6416D" w:rsidRPr="00555B15" w:rsidRDefault="00C6416D" w:rsidP="00C6416D">
      <w:pPr>
        <w:ind w:left="851" w:right="851"/>
        <w:jc w:val="both"/>
        <w:rPr>
          <w:rFonts w:ascii="Palatino Linotype" w:hAnsi="Palatino Linotype"/>
          <w:i/>
        </w:rPr>
      </w:pPr>
      <w:r w:rsidRPr="00555B15">
        <w:rPr>
          <w:rFonts w:ascii="Palatino Linotype" w:hAnsi="Palatino Linotype"/>
          <w:i/>
        </w:rPr>
        <w:t>“</w:t>
      </w:r>
      <w:r w:rsidRPr="00555B15">
        <w:rPr>
          <w:rFonts w:ascii="Palatino Linotype" w:hAnsi="Palatino Linotype"/>
          <w:b/>
          <w:i/>
        </w:rPr>
        <w:t>Artículo 195.</w:t>
      </w:r>
      <w:r w:rsidRPr="00555B15">
        <w:rPr>
          <w:rFonts w:ascii="Palatino Linotype" w:hAnsi="Palatino Linotype"/>
          <w:i/>
        </w:rPr>
        <w:t xml:space="preserve"> En la tramitación del recurso de revisión se aplicarán supletoriamente las disposiciones contenidas en el </w:t>
      </w:r>
      <w:r w:rsidRPr="00555B15">
        <w:rPr>
          <w:rFonts w:ascii="Palatino Linotype" w:hAnsi="Palatino Linotype"/>
          <w:b/>
          <w:i/>
          <w:u w:val="single"/>
        </w:rPr>
        <w:t>Código de Procedimientos Administrativos del Estado de México</w:t>
      </w:r>
      <w:r w:rsidRPr="00555B15">
        <w:rPr>
          <w:rFonts w:ascii="Palatino Linotype" w:hAnsi="Palatino Linotype"/>
          <w:i/>
        </w:rPr>
        <w:t>.”</w:t>
      </w:r>
    </w:p>
    <w:p w14:paraId="583A9714" w14:textId="77777777" w:rsidR="00C6416D" w:rsidRPr="00555B15" w:rsidRDefault="00C6416D" w:rsidP="00C6416D">
      <w:pPr>
        <w:ind w:left="851" w:right="851"/>
        <w:jc w:val="both"/>
        <w:rPr>
          <w:rFonts w:ascii="Palatino Linotype" w:hAnsi="Palatino Linotype"/>
          <w:i/>
        </w:rPr>
      </w:pPr>
    </w:p>
    <w:p w14:paraId="5AC2C08B" w14:textId="77777777" w:rsidR="00C6416D" w:rsidRPr="00555B15" w:rsidRDefault="00C6416D" w:rsidP="00C6416D">
      <w:pPr>
        <w:ind w:left="851" w:right="851"/>
        <w:jc w:val="both"/>
        <w:rPr>
          <w:rFonts w:ascii="Palatino Linotype" w:hAnsi="Palatino Linotype"/>
          <w:i/>
        </w:rPr>
      </w:pPr>
      <w:r w:rsidRPr="00555B15">
        <w:rPr>
          <w:rFonts w:ascii="Palatino Linotype" w:hAnsi="Palatino Linotype"/>
          <w:i/>
        </w:rPr>
        <w:t>“</w:t>
      </w:r>
      <w:r w:rsidRPr="00555B15">
        <w:rPr>
          <w:rFonts w:ascii="Palatino Linotype" w:hAnsi="Palatino Linotype"/>
          <w:b/>
          <w:i/>
        </w:rPr>
        <w:t>Artículo 18.</w:t>
      </w:r>
      <w:r w:rsidRPr="00555B15">
        <w:rPr>
          <w:rFonts w:ascii="Palatino Linotype" w:hAnsi="Palatino Linotype"/>
          <w:i/>
        </w:rPr>
        <w:t xml:space="preserve"> </w:t>
      </w:r>
      <w:r w:rsidRPr="00555B15">
        <w:rPr>
          <w:rFonts w:ascii="Palatino Linotype" w:hAnsi="Palatino Linotype"/>
          <w:b/>
          <w:i/>
          <w:u w:val="single"/>
        </w:rPr>
        <w:t>La autoridad administrativa</w:t>
      </w:r>
      <w:r w:rsidRPr="00555B15">
        <w:rPr>
          <w:rFonts w:ascii="Palatino Linotype" w:hAnsi="Palatino Linotype"/>
          <w:i/>
        </w:rPr>
        <w:t xml:space="preserve"> o el Tribunal </w:t>
      </w:r>
      <w:r w:rsidRPr="00555B15">
        <w:rPr>
          <w:rFonts w:ascii="Palatino Linotype" w:hAnsi="Palatino Linotype"/>
          <w:b/>
          <w:i/>
          <w:u w:val="single"/>
        </w:rPr>
        <w:t>acordarán la acumulación</w:t>
      </w:r>
      <w:r w:rsidRPr="00555B15">
        <w:rPr>
          <w:rFonts w:ascii="Palatino Linotype" w:hAnsi="Palatino Linotype"/>
          <w:i/>
        </w:rPr>
        <w:t xml:space="preserve"> de los expedientes del procedimiento y proceso administrativo </w:t>
      </w:r>
      <w:r w:rsidRPr="00555B15">
        <w:rPr>
          <w:rFonts w:ascii="Palatino Linotype" w:hAnsi="Palatino Linotype"/>
          <w:i/>
        </w:rPr>
        <w:lastRenderedPageBreak/>
        <w:t>que ante ellos se sigan</w:t>
      </w:r>
      <w:r w:rsidRPr="00555B15">
        <w:rPr>
          <w:rFonts w:ascii="Palatino Linotype" w:hAnsi="Palatino Linotype"/>
          <w:b/>
          <w:i/>
          <w:u w:val="single"/>
        </w:rPr>
        <w:t>, de oficio</w:t>
      </w:r>
      <w:r w:rsidRPr="00555B15">
        <w:rPr>
          <w:rFonts w:ascii="Palatino Linotype" w:hAnsi="Palatino Linotype"/>
          <w:i/>
        </w:rPr>
        <w:t xml:space="preserve"> o a petición de parte, </w:t>
      </w:r>
      <w:r w:rsidRPr="00555B15">
        <w:rPr>
          <w:rFonts w:ascii="Palatino Linotype" w:hAnsi="Palatino Linotype"/>
          <w:b/>
          <w:i/>
          <w:u w:val="single"/>
        </w:rPr>
        <w:t>cuando las partes o los actos administrativos sean iguales, se trate de actos conexos o resulte conveniente el trámite unificado de los asuntos</w:t>
      </w:r>
      <w:r w:rsidRPr="00555B15">
        <w:rPr>
          <w:rFonts w:ascii="Palatino Linotype" w:hAnsi="Palatino Linotype"/>
          <w:i/>
        </w:rPr>
        <w:t>, para evitar la emisión de resoluciones contradictorias. La misma regla se aplicará, en lo conducente, para la separación de los expedientes.”</w:t>
      </w:r>
    </w:p>
    <w:p w14:paraId="7C616C02" w14:textId="77777777" w:rsidR="00C6416D" w:rsidRPr="00555B15" w:rsidRDefault="00C6416D" w:rsidP="00C6416D">
      <w:pPr>
        <w:ind w:left="851" w:right="851"/>
        <w:jc w:val="both"/>
        <w:rPr>
          <w:rFonts w:ascii="Palatino Linotype" w:hAnsi="Palatino Linotype"/>
          <w:i/>
        </w:rPr>
      </w:pPr>
    </w:p>
    <w:p w14:paraId="40798EEC" w14:textId="77777777" w:rsidR="00C6416D" w:rsidRPr="00555B15" w:rsidRDefault="00C6416D" w:rsidP="00C6416D">
      <w:pPr>
        <w:ind w:left="851" w:right="851"/>
        <w:jc w:val="both"/>
        <w:rPr>
          <w:rFonts w:ascii="Palatino Linotype" w:hAnsi="Palatino Linotype"/>
          <w:i/>
          <w:sz w:val="18"/>
        </w:rPr>
      </w:pPr>
    </w:p>
    <w:p w14:paraId="126CD9DD" w14:textId="77777777" w:rsidR="00C6416D" w:rsidRPr="00555B15" w:rsidRDefault="00C6416D" w:rsidP="00C6416D">
      <w:pPr>
        <w:spacing w:line="360" w:lineRule="auto"/>
        <w:jc w:val="both"/>
        <w:rPr>
          <w:rFonts w:ascii="Palatino Linotype" w:hAnsi="Palatino Linotype" w:cs="Arial"/>
          <w:b/>
        </w:rPr>
      </w:pPr>
      <w:r w:rsidRPr="00555B15">
        <w:rPr>
          <w:rFonts w:ascii="Palatino Linotype" w:hAnsi="Palatino Linotype" w:cs="Arial"/>
          <w:b/>
          <w:sz w:val="28"/>
        </w:rPr>
        <w:t>SEXTO</w:t>
      </w:r>
      <w:r w:rsidRPr="00555B15">
        <w:rPr>
          <w:rFonts w:ascii="Palatino Linotype" w:hAnsi="Palatino Linotype" w:cs="Arial"/>
          <w:b/>
        </w:rPr>
        <w:t xml:space="preserve">. </w:t>
      </w:r>
      <w:r w:rsidRPr="00555B15">
        <w:rPr>
          <w:rFonts w:ascii="Palatino Linotype" w:hAnsi="Palatino Linotype" w:cs="Arial"/>
          <w:b/>
          <w:sz w:val="28"/>
          <w:szCs w:val="28"/>
        </w:rPr>
        <w:t>De la etapa de instrucción.</w:t>
      </w:r>
    </w:p>
    <w:p w14:paraId="74EEBCDD" w14:textId="77777777" w:rsidR="00C6416D" w:rsidRPr="00555B15" w:rsidRDefault="00C6416D" w:rsidP="00C6416D">
      <w:pPr>
        <w:spacing w:line="360" w:lineRule="auto"/>
        <w:jc w:val="both"/>
        <w:rPr>
          <w:rFonts w:ascii="Palatino Linotype" w:hAnsi="Palatino Linotype" w:cs="Arial"/>
        </w:rPr>
      </w:pPr>
      <w:r w:rsidRPr="00555B15">
        <w:rPr>
          <w:rFonts w:ascii="Palatino Linotype" w:hAnsi="Palatino Linotype" w:cs="Arial"/>
        </w:rPr>
        <w:t xml:space="preserve">De las constancias que obran en el expediente electrónico del SAIMEX se desprende que </w:t>
      </w:r>
      <w:r w:rsidRPr="00555B15">
        <w:rPr>
          <w:rFonts w:ascii="Palatino Linotype" w:hAnsi="Palatino Linotype" w:cs="Arial"/>
          <w:b/>
        </w:rPr>
        <w:t>El Sujeto Obligado</w:t>
      </w:r>
      <w:r w:rsidRPr="00555B15">
        <w:rPr>
          <w:rFonts w:ascii="Palatino Linotype" w:hAnsi="Palatino Linotype" w:cs="Arial"/>
        </w:rPr>
        <w:t xml:space="preserve"> fue omiso en rendir su informe justificado; por su parte, </w:t>
      </w:r>
      <w:r w:rsidRPr="00555B15">
        <w:rPr>
          <w:rFonts w:ascii="Palatino Linotype" w:hAnsi="Palatino Linotype" w:cs="Arial"/>
          <w:b/>
        </w:rPr>
        <w:t>El Recurrente</w:t>
      </w:r>
      <w:r w:rsidRPr="00555B15">
        <w:rPr>
          <w:rFonts w:ascii="Palatino Linotype" w:hAnsi="Palatino Linotype" w:cs="Arial"/>
        </w:rPr>
        <w:t>, tampoco realizó alegatos, pruebas o manifestaciones.</w:t>
      </w:r>
    </w:p>
    <w:p w14:paraId="05D0525D" w14:textId="77777777" w:rsidR="00C6416D" w:rsidRPr="00555B15" w:rsidRDefault="00C6416D" w:rsidP="00C6416D">
      <w:pPr>
        <w:spacing w:line="360" w:lineRule="auto"/>
        <w:jc w:val="both"/>
        <w:rPr>
          <w:rFonts w:ascii="Palatino Linotype" w:hAnsi="Palatino Linotype" w:cs="Arial"/>
        </w:rPr>
      </w:pPr>
    </w:p>
    <w:p w14:paraId="14EEC6C5" w14:textId="2FC180A5" w:rsidR="00457BB8" w:rsidRDefault="00C6416D" w:rsidP="00C6416D">
      <w:pPr>
        <w:spacing w:line="360" w:lineRule="auto"/>
        <w:jc w:val="both"/>
        <w:rPr>
          <w:rFonts w:ascii="Palatino Linotype" w:hAnsi="Palatino Linotype" w:cs="Arial"/>
        </w:rPr>
      </w:pPr>
      <w:r w:rsidRPr="00555B15">
        <w:rPr>
          <w:rFonts w:ascii="Palatino Linotype" w:hAnsi="Palatino Linotype" w:cs="Arial"/>
        </w:rPr>
        <w:t xml:space="preserve">Por lo que se decretó el cierre de las mismas en fecha </w:t>
      </w:r>
      <w:r>
        <w:rPr>
          <w:rFonts w:ascii="Palatino Linotype" w:hAnsi="Palatino Linotype" w:cs="Arial"/>
        </w:rPr>
        <w:t>dieciséis de octubre</w:t>
      </w:r>
      <w:r w:rsidRPr="00555B15">
        <w:rPr>
          <w:rFonts w:ascii="Palatino Linotype" w:hAnsi="Palatino Linotype" w:cs="Arial"/>
        </w:rPr>
        <w:t xml:space="preserve"> del año en curso,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rPr>
        <w:t>.</w:t>
      </w:r>
    </w:p>
    <w:p w14:paraId="74CB2118" w14:textId="77777777" w:rsidR="00C6416D" w:rsidRPr="009D4885" w:rsidRDefault="00C6416D" w:rsidP="00C6416D">
      <w:pPr>
        <w:spacing w:line="360" w:lineRule="auto"/>
        <w:jc w:val="both"/>
        <w:rPr>
          <w:rFonts w:ascii="Palatino Linotype" w:hAnsi="Palatino Linotype"/>
          <w:b/>
          <w:color w:val="000000" w:themeColor="text1"/>
          <w:sz w:val="28"/>
          <w:szCs w:val="28"/>
        </w:rPr>
      </w:pPr>
    </w:p>
    <w:p w14:paraId="7D176D4E" w14:textId="013FF8BC" w:rsidR="000F740E" w:rsidRPr="009D4885" w:rsidRDefault="004D2097" w:rsidP="000F740E">
      <w:pPr>
        <w:pStyle w:val="Prrafodelista"/>
        <w:tabs>
          <w:tab w:val="left" w:pos="567"/>
        </w:tabs>
        <w:spacing w:line="360" w:lineRule="auto"/>
        <w:ind w:left="0"/>
        <w:jc w:val="both"/>
        <w:rPr>
          <w:rStyle w:val="Ninguno"/>
          <w:rFonts w:ascii="Palatino Linotype" w:eastAsia="Palatino Linotype" w:hAnsi="Palatino Linotype" w:cs="Palatino Linotype"/>
          <w:b/>
          <w:sz w:val="28"/>
          <w:szCs w:val="28"/>
        </w:rPr>
      </w:pPr>
      <w:r>
        <w:rPr>
          <w:rStyle w:val="Ninguno"/>
          <w:rFonts w:ascii="Palatino Linotype" w:eastAsia="Palatino Linotype" w:hAnsi="Palatino Linotype" w:cs="Palatino Linotype"/>
          <w:b/>
          <w:sz w:val="28"/>
          <w:szCs w:val="28"/>
        </w:rPr>
        <w:t>SÉPTIMO. De la r</w:t>
      </w:r>
      <w:r w:rsidR="000F740E" w:rsidRPr="009D4885">
        <w:rPr>
          <w:rStyle w:val="Ninguno"/>
          <w:rFonts w:ascii="Palatino Linotype" w:eastAsia="Palatino Linotype" w:hAnsi="Palatino Linotype" w:cs="Palatino Linotype"/>
          <w:b/>
          <w:sz w:val="28"/>
          <w:szCs w:val="28"/>
        </w:rPr>
        <w:t>esolución del recurso de revisión</w:t>
      </w:r>
    </w:p>
    <w:p w14:paraId="300AF13B" w14:textId="7FFDA2C0" w:rsidR="002B5BED" w:rsidRDefault="000F740E" w:rsidP="002B5BED">
      <w:pPr>
        <w:pStyle w:val="Prrafodelista"/>
        <w:spacing w:line="360" w:lineRule="auto"/>
        <w:ind w:left="0"/>
        <w:jc w:val="both"/>
        <w:rPr>
          <w:rFonts w:ascii="Palatino Linotype" w:hAnsi="Palatino Linotype"/>
        </w:rPr>
      </w:pPr>
      <w:r w:rsidRPr="009D4885">
        <w:rPr>
          <w:rStyle w:val="Ninguno"/>
          <w:rFonts w:ascii="Palatino Linotype" w:eastAsia="Palatino Linotype" w:hAnsi="Palatino Linotype" w:cs="Palatino Linotype"/>
        </w:rPr>
        <w:t xml:space="preserve">En fecha </w:t>
      </w:r>
      <w:r w:rsidR="003F55F5">
        <w:rPr>
          <w:rStyle w:val="Ninguno"/>
          <w:rFonts w:ascii="Palatino Linotype" w:eastAsia="Palatino Linotype" w:hAnsi="Palatino Linotype" w:cs="Palatino Linotype"/>
        </w:rPr>
        <w:t xml:space="preserve">veintiocho de octubre </w:t>
      </w:r>
      <w:r w:rsidR="002B5BED">
        <w:rPr>
          <w:rStyle w:val="Ninguno"/>
          <w:rFonts w:ascii="Palatino Linotype" w:eastAsia="Palatino Linotype" w:hAnsi="Palatino Linotype" w:cs="Palatino Linotype"/>
        </w:rPr>
        <w:t>de dos mil veinte</w:t>
      </w:r>
      <w:r w:rsidRPr="009D4885">
        <w:rPr>
          <w:rStyle w:val="Ninguno"/>
          <w:rFonts w:ascii="Palatino Linotype" w:eastAsia="Palatino Linotype" w:hAnsi="Palatino Linotype" w:cs="Palatino Linotype"/>
        </w:rPr>
        <w:t xml:space="preserve">, en la </w:t>
      </w:r>
      <w:r w:rsidR="002B5BED">
        <w:rPr>
          <w:rStyle w:val="Ninguno"/>
          <w:rFonts w:ascii="Palatino Linotype" w:eastAsia="Palatino Linotype" w:hAnsi="Palatino Linotype" w:cs="Palatino Linotype"/>
        </w:rPr>
        <w:t>Vigési</w:t>
      </w:r>
      <w:r w:rsidR="003F55F5">
        <w:rPr>
          <w:rStyle w:val="Ninguno"/>
          <w:rFonts w:ascii="Palatino Linotype" w:eastAsia="Palatino Linotype" w:hAnsi="Palatino Linotype" w:cs="Palatino Linotype"/>
        </w:rPr>
        <w:t>mo Cuarta</w:t>
      </w:r>
      <w:r w:rsidRPr="009D4885">
        <w:rPr>
          <w:rStyle w:val="Ninguno"/>
          <w:rFonts w:ascii="Palatino Linotype" w:eastAsia="Palatino Linotype" w:hAnsi="Palatino Linotype" w:cs="Palatino Linotype"/>
        </w:rPr>
        <w:t xml:space="preserve"> Sesión Ordinaria, el Pleno del Instituto de Transparencia, Acceso a la Información Pública y Protección de Datos Personales del Estado de México y Municipios, aprobó, por mayoría de votos, la resolución dictada en</w:t>
      </w:r>
      <w:r w:rsidRPr="009D4885">
        <w:rPr>
          <w:rFonts w:ascii="Palatino Linotype" w:hAnsi="Palatino Linotype"/>
        </w:rPr>
        <w:t xml:space="preserve"> el recurso de revisión </w:t>
      </w:r>
      <w:r w:rsidR="005D19B3" w:rsidRPr="009D4885">
        <w:rPr>
          <w:rFonts w:ascii="Palatino Linotype" w:hAnsi="Palatino Linotype"/>
          <w:b/>
          <w:lang w:val="es-ES_tradnl"/>
        </w:rPr>
        <w:t>0</w:t>
      </w:r>
      <w:r w:rsidR="003F55F5">
        <w:rPr>
          <w:rFonts w:ascii="Palatino Linotype" w:hAnsi="Palatino Linotype"/>
          <w:b/>
          <w:lang w:val="es-ES_tradnl"/>
        </w:rPr>
        <w:t>3000</w:t>
      </w:r>
      <w:r w:rsidRPr="009D4885">
        <w:rPr>
          <w:rFonts w:ascii="Palatino Linotype" w:hAnsi="Palatino Linotype"/>
          <w:b/>
          <w:lang w:val="es-ES_tradnl"/>
        </w:rPr>
        <w:t>/INFOEM/IP/RR/2020</w:t>
      </w:r>
      <w:r w:rsidR="002B5BED">
        <w:rPr>
          <w:rFonts w:ascii="Palatino Linotype" w:hAnsi="Palatino Linotype"/>
          <w:b/>
          <w:lang w:val="es-ES_tradnl"/>
        </w:rPr>
        <w:t xml:space="preserve"> y acumulados</w:t>
      </w:r>
      <w:r w:rsidRPr="009D4885">
        <w:rPr>
          <w:rFonts w:ascii="Palatino Linotype" w:hAnsi="Palatino Linotype" w:cs="Arial"/>
          <w:b/>
          <w:bCs/>
          <w:spacing w:val="-20"/>
        </w:rPr>
        <w:t>,</w:t>
      </w:r>
      <w:r w:rsidRPr="009D4885">
        <w:rPr>
          <w:rFonts w:ascii="Palatino Linotype" w:hAnsi="Palatino Linotype"/>
        </w:rPr>
        <w:t xml:space="preserve"> en la cual se determinó lo siguiente:</w:t>
      </w:r>
    </w:p>
    <w:p w14:paraId="5A0B476E" w14:textId="77777777" w:rsidR="002B5BED" w:rsidRPr="002B5BED" w:rsidRDefault="002B5BED" w:rsidP="002B5BED">
      <w:pPr>
        <w:pStyle w:val="Prrafodelista"/>
        <w:spacing w:line="360" w:lineRule="auto"/>
        <w:ind w:left="0"/>
        <w:jc w:val="both"/>
        <w:rPr>
          <w:rFonts w:ascii="Palatino Linotype" w:hAnsi="Palatino Linotype"/>
        </w:rPr>
      </w:pPr>
    </w:p>
    <w:p w14:paraId="46D4CBCD" w14:textId="35741BAA" w:rsidR="003F55F5" w:rsidRPr="003F55F5" w:rsidRDefault="003F55F5" w:rsidP="003F55F5">
      <w:pPr>
        <w:tabs>
          <w:tab w:val="left" w:pos="8647"/>
        </w:tabs>
        <w:spacing w:line="360" w:lineRule="auto"/>
        <w:ind w:left="709" w:right="474"/>
        <w:jc w:val="both"/>
        <w:rPr>
          <w:rFonts w:ascii="Palatino Linotype" w:hAnsi="Palatino Linotype" w:cs="Arial"/>
          <w:i/>
          <w:sz w:val="20"/>
        </w:rPr>
      </w:pPr>
      <w:r w:rsidRPr="003F55F5">
        <w:rPr>
          <w:rFonts w:ascii="Palatino Linotype" w:hAnsi="Palatino Linotype" w:cs="Arial"/>
          <w:b/>
          <w:i/>
          <w:sz w:val="22"/>
        </w:rPr>
        <w:t>PRIMERO</w:t>
      </w:r>
      <w:r w:rsidRPr="003F55F5">
        <w:rPr>
          <w:rFonts w:ascii="Palatino Linotype" w:hAnsi="Palatino Linotype" w:cs="Arial"/>
          <w:b/>
          <w:i/>
          <w:sz w:val="20"/>
        </w:rPr>
        <w:t xml:space="preserve">. </w:t>
      </w:r>
      <w:r w:rsidRPr="003F55F5">
        <w:rPr>
          <w:rFonts w:ascii="Palatino Linotype" w:hAnsi="Palatino Linotype" w:cs="Arial"/>
          <w:i/>
          <w:sz w:val="20"/>
        </w:rPr>
        <w:t xml:space="preserve">Se </w:t>
      </w:r>
      <w:r w:rsidRPr="003F55F5">
        <w:rPr>
          <w:rFonts w:ascii="Palatino Linotype" w:hAnsi="Palatino Linotype" w:cs="Arial"/>
          <w:b/>
          <w:i/>
          <w:sz w:val="20"/>
        </w:rPr>
        <w:t>CONFIRMAN</w:t>
      </w:r>
      <w:r w:rsidRPr="003F55F5">
        <w:rPr>
          <w:rFonts w:ascii="Palatino Linotype" w:hAnsi="Palatino Linotype" w:cs="Arial"/>
          <w:i/>
          <w:sz w:val="20"/>
        </w:rPr>
        <w:t xml:space="preserve"> las respuestas del </w:t>
      </w:r>
      <w:r w:rsidRPr="003F55F5">
        <w:rPr>
          <w:rFonts w:ascii="Palatino Linotype" w:hAnsi="Palatino Linotype" w:cs="Arial"/>
          <w:b/>
          <w:i/>
          <w:sz w:val="20"/>
        </w:rPr>
        <w:t xml:space="preserve">Sujeto Obligado </w:t>
      </w:r>
      <w:r w:rsidRPr="003F55F5">
        <w:rPr>
          <w:rFonts w:ascii="Palatino Linotype" w:hAnsi="Palatino Linotype" w:cs="Arial"/>
          <w:bCs/>
          <w:i/>
          <w:sz w:val="20"/>
        </w:rPr>
        <w:t xml:space="preserve">a las solicitudes de información </w:t>
      </w:r>
      <w:r w:rsidRPr="003F55F5">
        <w:rPr>
          <w:rFonts w:ascii="Palatino Linotype" w:hAnsi="Palatino Linotype" w:cs="Arial"/>
          <w:b/>
          <w:i/>
          <w:sz w:val="20"/>
        </w:rPr>
        <w:t xml:space="preserve">00765/IXTASAL/IP/2020, 00766/IXTASAL/IP/2020, 00662/IXTASAL/IP/2020, </w:t>
      </w:r>
      <w:r w:rsidRPr="003F55F5">
        <w:rPr>
          <w:rFonts w:ascii="Palatino Linotype" w:hAnsi="Palatino Linotype" w:cs="Arial"/>
          <w:b/>
          <w:i/>
          <w:sz w:val="20"/>
        </w:rPr>
        <w:lastRenderedPageBreak/>
        <w:t>00502/IXTASAL/IP/2020, 00501/IXTASAL/IP/2020, 00473/IXTASAL/IP/2020, 00472/IXTASAL/IP/2020, 00471/IXTASAL/IP/2020, 00467/IXTASAL/IP/2020, 00465/IXTASAL/IP/2020, 00464/IXTASAL/IP/2020 y 00463/IXTASAL/IP/2020</w:t>
      </w:r>
      <w:r w:rsidRPr="003F55F5">
        <w:rPr>
          <w:rFonts w:ascii="Palatino Linotype" w:hAnsi="Palatino Linotype" w:cs="Arial"/>
          <w:bCs/>
          <w:i/>
          <w:sz w:val="20"/>
        </w:rPr>
        <w:t xml:space="preserve">, </w:t>
      </w:r>
      <w:r w:rsidRPr="003F55F5">
        <w:rPr>
          <w:rFonts w:ascii="Palatino Linotype" w:hAnsi="Palatino Linotype" w:cs="Arial"/>
          <w:i/>
          <w:sz w:val="20"/>
          <w:lang w:val="es-ES_tradnl"/>
        </w:rPr>
        <w:t xml:space="preserve">por resultar </w:t>
      </w:r>
      <w:r w:rsidRPr="003F55F5">
        <w:rPr>
          <w:rFonts w:ascii="Palatino Linotype" w:hAnsi="Palatino Linotype" w:cs="Arial"/>
          <w:i/>
          <w:sz w:val="20"/>
        </w:rPr>
        <w:t xml:space="preserve">infundadas las razones o motivos de inconformidad hechos valer por </w:t>
      </w:r>
      <w:r w:rsidRPr="003F55F5">
        <w:rPr>
          <w:rFonts w:ascii="Palatino Linotype" w:hAnsi="Palatino Linotype" w:cs="Arial"/>
          <w:b/>
          <w:i/>
          <w:sz w:val="20"/>
        </w:rPr>
        <w:t>El</w:t>
      </w:r>
      <w:r w:rsidRPr="003F55F5">
        <w:rPr>
          <w:rFonts w:ascii="Palatino Linotype" w:hAnsi="Palatino Linotype" w:cs="Arial"/>
          <w:i/>
          <w:sz w:val="20"/>
        </w:rPr>
        <w:t xml:space="preserve"> </w:t>
      </w:r>
      <w:r w:rsidRPr="003F55F5">
        <w:rPr>
          <w:rFonts w:ascii="Palatino Linotype" w:hAnsi="Palatino Linotype" w:cs="Arial"/>
          <w:b/>
          <w:i/>
          <w:sz w:val="20"/>
        </w:rPr>
        <w:t>Recurrente</w:t>
      </w:r>
      <w:r w:rsidRPr="003F55F5">
        <w:rPr>
          <w:rFonts w:ascii="Palatino Linotype" w:hAnsi="Palatino Linotype" w:cs="Arial"/>
          <w:i/>
          <w:sz w:val="20"/>
        </w:rPr>
        <w:t xml:space="preserve">, en términos del Considerando </w:t>
      </w:r>
      <w:r w:rsidRPr="003F55F5">
        <w:rPr>
          <w:rFonts w:ascii="Palatino Linotype" w:hAnsi="Palatino Linotype" w:cs="Arial"/>
          <w:b/>
          <w:i/>
          <w:sz w:val="20"/>
        </w:rPr>
        <w:t xml:space="preserve">CUARTO </w:t>
      </w:r>
      <w:r w:rsidRPr="003F55F5">
        <w:rPr>
          <w:rFonts w:ascii="Palatino Linotype" w:hAnsi="Palatino Linotype" w:cs="Arial"/>
          <w:i/>
          <w:sz w:val="20"/>
        </w:rPr>
        <w:t>de esta resolución.</w:t>
      </w:r>
    </w:p>
    <w:p w14:paraId="6C9B4D7D" w14:textId="77777777" w:rsidR="003F55F5" w:rsidRPr="003F55F5" w:rsidRDefault="003F55F5" w:rsidP="003F55F5">
      <w:pPr>
        <w:tabs>
          <w:tab w:val="left" w:pos="8647"/>
        </w:tabs>
        <w:spacing w:line="360" w:lineRule="auto"/>
        <w:ind w:left="709" w:right="474"/>
        <w:jc w:val="both"/>
        <w:rPr>
          <w:rFonts w:ascii="Palatino Linotype" w:hAnsi="Palatino Linotype" w:cs="Arial"/>
          <w:i/>
          <w:sz w:val="20"/>
        </w:rPr>
      </w:pPr>
    </w:p>
    <w:p w14:paraId="1CF8A255" w14:textId="77777777" w:rsidR="003F55F5" w:rsidRPr="003F55F5" w:rsidRDefault="003F55F5" w:rsidP="003F55F5">
      <w:pPr>
        <w:tabs>
          <w:tab w:val="left" w:pos="8647"/>
        </w:tabs>
        <w:spacing w:line="360" w:lineRule="auto"/>
        <w:ind w:left="709" w:right="474"/>
        <w:jc w:val="both"/>
        <w:rPr>
          <w:rFonts w:ascii="Palatino Linotype" w:hAnsi="Palatino Linotype" w:cs="Arial"/>
          <w:i/>
          <w:sz w:val="20"/>
        </w:rPr>
      </w:pPr>
      <w:r w:rsidRPr="003F55F5">
        <w:rPr>
          <w:rFonts w:ascii="Palatino Linotype" w:hAnsi="Palatino Linotype" w:cs="Arial"/>
          <w:b/>
          <w:i/>
          <w:sz w:val="22"/>
        </w:rPr>
        <w:t>SEGUNDO</w:t>
      </w:r>
      <w:r w:rsidRPr="003F55F5">
        <w:rPr>
          <w:rFonts w:ascii="Palatino Linotype" w:hAnsi="Palatino Linotype" w:cs="Arial"/>
          <w:b/>
          <w:i/>
          <w:sz w:val="20"/>
        </w:rPr>
        <w:t>.</w:t>
      </w:r>
      <w:r w:rsidRPr="003F55F5">
        <w:rPr>
          <w:rFonts w:ascii="Palatino Linotype" w:hAnsi="Palatino Linotype" w:cs="Arial"/>
          <w:i/>
          <w:sz w:val="20"/>
        </w:rPr>
        <w:t xml:space="preserve"> </w:t>
      </w:r>
      <w:r w:rsidRPr="003F55F5">
        <w:rPr>
          <w:rFonts w:ascii="Palatino Linotype" w:hAnsi="Palatino Linotype" w:cs="Arial"/>
          <w:b/>
          <w:i/>
          <w:sz w:val="20"/>
        </w:rPr>
        <w:t>NOTIFÍQUESE</w:t>
      </w:r>
      <w:r w:rsidRPr="003F55F5">
        <w:rPr>
          <w:rFonts w:ascii="Palatino Linotype" w:hAnsi="Palatino Linotype" w:cs="Arial"/>
          <w:i/>
          <w:sz w:val="20"/>
        </w:rPr>
        <w:t xml:space="preserve"> la presente resolución</w:t>
      </w:r>
      <w:r w:rsidRPr="003F55F5">
        <w:rPr>
          <w:rFonts w:ascii="Palatino Linotype" w:hAnsi="Palatino Linotype" w:cs="Arial"/>
          <w:bCs/>
          <w:i/>
          <w:sz w:val="20"/>
          <w:lang w:eastAsia="es-MX"/>
        </w:rPr>
        <w:t xml:space="preserve"> vía</w:t>
      </w:r>
      <w:r w:rsidRPr="003F55F5">
        <w:rPr>
          <w:rFonts w:ascii="Palatino Linotype" w:hAnsi="Palatino Linotype" w:cs="Arial"/>
          <w:i/>
          <w:sz w:val="20"/>
        </w:rPr>
        <w:t xml:space="preserve"> SAIMEX, al Titular de la Unidad de Transparencia del </w:t>
      </w:r>
      <w:r w:rsidRPr="003F55F5">
        <w:rPr>
          <w:rFonts w:ascii="Palatino Linotype" w:hAnsi="Palatino Linotype" w:cs="Arial"/>
          <w:b/>
          <w:i/>
          <w:sz w:val="20"/>
        </w:rPr>
        <w:t>Sujeto Obligado</w:t>
      </w:r>
      <w:r w:rsidRPr="003F55F5">
        <w:rPr>
          <w:rFonts w:ascii="Palatino Linotype" w:hAnsi="Palatino Linotype" w:cs="Arial"/>
          <w:i/>
          <w:sz w:val="20"/>
        </w:rPr>
        <w:t>.</w:t>
      </w:r>
    </w:p>
    <w:p w14:paraId="09785C57" w14:textId="77777777" w:rsidR="003F55F5" w:rsidRPr="003F55F5" w:rsidRDefault="003F55F5" w:rsidP="003F55F5">
      <w:pPr>
        <w:tabs>
          <w:tab w:val="left" w:pos="8647"/>
        </w:tabs>
        <w:spacing w:line="360" w:lineRule="auto"/>
        <w:ind w:left="709" w:right="474"/>
        <w:jc w:val="both"/>
        <w:rPr>
          <w:rFonts w:ascii="Palatino Linotype" w:hAnsi="Palatino Linotype" w:cs="Arial"/>
          <w:i/>
          <w:sz w:val="20"/>
        </w:rPr>
      </w:pPr>
    </w:p>
    <w:p w14:paraId="697B37B1" w14:textId="77777777" w:rsidR="003F55F5" w:rsidRPr="003F55F5" w:rsidRDefault="003F55F5" w:rsidP="003F55F5">
      <w:pPr>
        <w:spacing w:line="360" w:lineRule="auto"/>
        <w:ind w:left="709" w:right="474"/>
        <w:jc w:val="both"/>
        <w:rPr>
          <w:rFonts w:ascii="Palatino Linotype" w:hAnsi="Palatino Linotype" w:cs="Arial"/>
          <w:i/>
          <w:sz w:val="20"/>
        </w:rPr>
      </w:pPr>
      <w:r w:rsidRPr="003F55F5">
        <w:rPr>
          <w:rFonts w:ascii="Palatino Linotype" w:hAnsi="Palatino Linotype" w:cs="Arial"/>
          <w:b/>
          <w:i/>
          <w:sz w:val="22"/>
        </w:rPr>
        <w:t>TERCERO</w:t>
      </w:r>
      <w:r w:rsidRPr="003F55F5">
        <w:rPr>
          <w:rFonts w:ascii="Palatino Linotype" w:hAnsi="Palatino Linotype" w:cs="Arial"/>
          <w:b/>
          <w:i/>
          <w:sz w:val="20"/>
        </w:rPr>
        <w:t>.</w:t>
      </w:r>
      <w:r w:rsidRPr="003F55F5">
        <w:rPr>
          <w:rFonts w:ascii="Palatino Linotype" w:hAnsi="Palatino Linotype" w:cs="Arial"/>
          <w:i/>
          <w:sz w:val="20"/>
        </w:rPr>
        <w:t xml:space="preserve"> </w:t>
      </w:r>
      <w:r w:rsidRPr="003F55F5">
        <w:rPr>
          <w:rFonts w:ascii="Palatino Linotype" w:hAnsi="Palatino Linotype" w:cs="Arial"/>
          <w:b/>
          <w:i/>
          <w:sz w:val="20"/>
        </w:rPr>
        <w:t>NOTIFÍQUESE</w:t>
      </w:r>
      <w:r w:rsidRPr="003F55F5">
        <w:rPr>
          <w:rFonts w:ascii="Palatino Linotype" w:hAnsi="Palatino Linotype" w:cs="Arial"/>
          <w:i/>
          <w:sz w:val="20"/>
        </w:rPr>
        <w:t xml:space="preserve"> al </w:t>
      </w:r>
      <w:r w:rsidRPr="003F55F5">
        <w:rPr>
          <w:rFonts w:ascii="Palatino Linotype" w:hAnsi="Palatino Linotype" w:cs="Arial"/>
          <w:b/>
          <w:i/>
          <w:sz w:val="20"/>
        </w:rPr>
        <w:t xml:space="preserve">Recurrente </w:t>
      </w:r>
      <w:r w:rsidRPr="003F55F5">
        <w:rPr>
          <w:rFonts w:ascii="Palatino Linotype" w:hAnsi="Palatino Linotype" w:cs="Arial"/>
          <w:i/>
          <w:sz w:val="20"/>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296C669C" w14:textId="77777777" w:rsidR="002B5BED" w:rsidRDefault="002B5BED" w:rsidP="002B5BED">
      <w:pPr>
        <w:pStyle w:val="Prrafodelista"/>
        <w:tabs>
          <w:tab w:val="left" w:pos="567"/>
        </w:tabs>
        <w:spacing w:before="240" w:line="360" w:lineRule="auto"/>
        <w:ind w:left="709" w:right="616"/>
        <w:jc w:val="both"/>
        <w:rPr>
          <w:rStyle w:val="Ninguno"/>
          <w:rFonts w:ascii="Palatino Linotype" w:eastAsia="Palatino Linotype" w:hAnsi="Palatino Linotype" w:cs="Palatino Linotype"/>
          <w:b/>
          <w:sz w:val="28"/>
          <w:szCs w:val="28"/>
        </w:rPr>
      </w:pPr>
    </w:p>
    <w:p w14:paraId="40E36527" w14:textId="2294E6F3" w:rsidR="008A51AD" w:rsidRPr="009D4885" w:rsidRDefault="004D2097" w:rsidP="000F740E">
      <w:pPr>
        <w:pStyle w:val="Prrafodelista"/>
        <w:tabs>
          <w:tab w:val="left" w:pos="567"/>
        </w:tabs>
        <w:spacing w:before="240" w:line="360" w:lineRule="auto"/>
        <w:ind w:left="0"/>
        <w:jc w:val="both"/>
        <w:rPr>
          <w:rStyle w:val="Ninguno"/>
          <w:rFonts w:ascii="Palatino Linotype" w:eastAsia="Palatino Linotype" w:hAnsi="Palatino Linotype" w:cs="Palatino Linotype"/>
          <w:b/>
          <w:sz w:val="28"/>
          <w:szCs w:val="28"/>
        </w:rPr>
      </w:pPr>
      <w:r>
        <w:rPr>
          <w:rStyle w:val="Ninguno"/>
          <w:rFonts w:ascii="Palatino Linotype" w:eastAsia="Palatino Linotype" w:hAnsi="Palatino Linotype" w:cs="Palatino Linotype"/>
          <w:b/>
          <w:sz w:val="28"/>
          <w:szCs w:val="28"/>
        </w:rPr>
        <w:t>OCTAVO</w:t>
      </w:r>
      <w:r w:rsidR="00C6416D">
        <w:rPr>
          <w:rStyle w:val="Ninguno"/>
          <w:rFonts w:ascii="Palatino Linotype" w:eastAsia="Palatino Linotype" w:hAnsi="Palatino Linotype" w:cs="Palatino Linotype"/>
          <w:b/>
          <w:sz w:val="28"/>
          <w:szCs w:val="28"/>
        </w:rPr>
        <w:t>. Del r</w:t>
      </w:r>
      <w:r w:rsidR="000F740E" w:rsidRPr="009D4885">
        <w:rPr>
          <w:rStyle w:val="Ninguno"/>
          <w:rFonts w:ascii="Palatino Linotype" w:eastAsia="Palatino Linotype" w:hAnsi="Palatino Linotype" w:cs="Palatino Linotype"/>
          <w:b/>
          <w:sz w:val="28"/>
          <w:szCs w:val="28"/>
        </w:rPr>
        <w:t>ecurso de Inconformidad</w:t>
      </w:r>
    </w:p>
    <w:p w14:paraId="438DD9A7" w14:textId="3D8AA5D4" w:rsidR="000F740E" w:rsidRPr="009D4885" w:rsidRDefault="000F740E" w:rsidP="000F740E">
      <w:pPr>
        <w:pStyle w:val="Prrafodelista"/>
        <w:spacing w:after="120" w:line="360" w:lineRule="auto"/>
        <w:ind w:left="0"/>
        <w:jc w:val="both"/>
        <w:rPr>
          <w:rStyle w:val="Ninguno"/>
          <w:rFonts w:ascii="Palatino Linotype" w:eastAsia="Palatino Linotype" w:hAnsi="Palatino Linotype" w:cs="Palatino Linotype"/>
        </w:rPr>
      </w:pPr>
      <w:r w:rsidRPr="009D4885">
        <w:rPr>
          <w:rStyle w:val="Ninguno"/>
          <w:rFonts w:ascii="Palatino Linotype" w:eastAsia="Palatino Linotype" w:hAnsi="Palatino Linotype" w:cs="Palatino Linotype"/>
        </w:rPr>
        <w:t xml:space="preserve">En fecha </w:t>
      </w:r>
      <w:r w:rsidR="002B5BED">
        <w:rPr>
          <w:rStyle w:val="Ninguno"/>
          <w:rFonts w:ascii="Palatino Linotype" w:eastAsia="Palatino Linotype" w:hAnsi="Palatino Linotype" w:cs="Palatino Linotype"/>
        </w:rPr>
        <w:t>cinco de noviembre</w:t>
      </w:r>
      <w:r w:rsidR="008A51AD" w:rsidRPr="009D4885">
        <w:rPr>
          <w:rStyle w:val="Ninguno"/>
          <w:rFonts w:ascii="Palatino Linotype" w:eastAsia="Palatino Linotype" w:hAnsi="Palatino Linotype" w:cs="Palatino Linotype"/>
        </w:rPr>
        <w:t xml:space="preserve"> </w:t>
      </w:r>
      <w:r w:rsidRPr="009D4885">
        <w:rPr>
          <w:rStyle w:val="Ninguno"/>
          <w:rFonts w:ascii="Palatino Linotype" w:eastAsia="Palatino Linotype" w:hAnsi="Palatino Linotype" w:cs="Palatino Linotype"/>
        </w:rPr>
        <w:t xml:space="preserve">de dos mil </w:t>
      </w:r>
      <w:r w:rsidR="008A51AD" w:rsidRPr="009D4885">
        <w:rPr>
          <w:rStyle w:val="Ninguno"/>
          <w:rFonts w:ascii="Palatino Linotype" w:eastAsia="Palatino Linotype" w:hAnsi="Palatino Linotype" w:cs="Palatino Linotype"/>
        </w:rPr>
        <w:t>veinte</w:t>
      </w:r>
      <w:r w:rsidRPr="009D4885">
        <w:rPr>
          <w:rStyle w:val="Ninguno"/>
          <w:rFonts w:ascii="Palatino Linotype" w:eastAsia="Palatino Linotype" w:hAnsi="Palatino Linotype" w:cs="Palatino Linotype"/>
        </w:rPr>
        <w:t xml:space="preserve">, </w:t>
      </w:r>
      <w:r w:rsidR="003A0543">
        <w:rPr>
          <w:rStyle w:val="Ninguno"/>
          <w:rFonts w:ascii="Palatino Linotype" w:eastAsia="Palatino Linotype" w:hAnsi="Palatino Linotype" w:cs="Palatino Linotype"/>
          <w:b/>
        </w:rPr>
        <w:t>LA</w:t>
      </w:r>
      <w:r w:rsidRPr="009D4885">
        <w:rPr>
          <w:rStyle w:val="Ninguno"/>
          <w:rFonts w:ascii="Palatino Linotype" w:eastAsia="Palatino Linotype" w:hAnsi="Palatino Linotype" w:cs="Palatino Linotype"/>
        </w:rPr>
        <w:t xml:space="preserve"> </w:t>
      </w:r>
      <w:r w:rsidR="008A51AD" w:rsidRPr="009D4885">
        <w:rPr>
          <w:rStyle w:val="Ninguno"/>
          <w:rFonts w:ascii="Palatino Linotype" w:eastAsia="Palatino Linotype" w:hAnsi="Palatino Linotype" w:cs="Palatino Linotype"/>
          <w:b/>
        </w:rPr>
        <w:t xml:space="preserve">RECURRENTE </w:t>
      </w:r>
      <w:r w:rsidRPr="009D4885">
        <w:rPr>
          <w:rStyle w:val="Ninguno"/>
          <w:rFonts w:ascii="Palatino Linotype" w:eastAsia="Palatino Linotype" w:hAnsi="Palatino Linotype" w:cs="Palatino Linotype"/>
        </w:rPr>
        <w:t xml:space="preserve">interpuso el recurso de inconformidad, al que se le </w:t>
      </w:r>
      <w:r w:rsidR="000328F9" w:rsidRPr="009D4885">
        <w:rPr>
          <w:rStyle w:val="Ninguno"/>
          <w:rFonts w:ascii="Palatino Linotype" w:eastAsia="Palatino Linotype" w:hAnsi="Palatino Linotype" w:cs="Palatino Linotype"/>
        </w:rPr>
        <w:t>asignó</w:t>
      </w:r>
      <w:r w:rsidR="00041519" w:rsidRPr="009D4885">
        <w:rPr>
          <w:rStyle w:val="Ninguno"/>
          <w:rFonts w:ascii="Palatino Linotype" w:eastAsia="Palatino Linotype" w:hAnsi="Palatino Linotype" w:cs="Palatino Linotype"/>
        </w:rPr>
        <w:t xml:space="preserve"> </w:t>
      </w:r>
      <w:r w:rsidR="000328F9" w:rsidRPr="009D4885">
        <w:rPr>
          <w:rStyle w:val="Ninguno"/>
          <w:rFonts w:ascii="Palatino Linotype" w:eastAsia="Palatino Linotype" w:hAnsi="Palatino Linotype" w:cs="Palatino Linotype"/>
        </w:rPr>
        <w:t>el</w:t>
      </w:r>
      <w:r w:rsidRPr="009D4885">
        <w:rPr>
          <w:rStyle w:val="Ninguno"/>
          <w:rFonts w:ascii="Palatino Linotype" w:eastAsia="Palatino Linotype" w:hAnsi="Palatino Linotype" w:cs="Palatino Linotype"/>
        </w:rPr>
        <w:t xml:space="preserve"> número de expediente </w:t>
      </w:r>
      <w:r w:rsidR="0061613C">
        <w:rPr>
          <w:rStyle w:val="Ninguno"/>
          <w:rFonts w:ascii="Palatino Linotype" w:eastAsia="Palatino Linotype" w:hAnsi="Palatino Linotype" w:cs="Palatino Linotype"/>
          <w:b/>
        </w:rPr>
        <w:t>RIA 00244</w:t>
      </w:r>
      <w:r w:rsidRPr="009D4885">
        <w:rPr>
          <w:rStyle w:val="Ninguno"/>
          <w:rFonts w:ascii="Palatino Linotype" w:eastAsia="Palatino Linotype" w:hAnsi="Palatino Linotype" w:cs="Palatino Linotype"/>
          <w:b/>
        </w:rPr>
        <w:t>/</w:t>
      </w:r>
      <w:r w:rsidR="008A51AD" w:rsidRPr="009D4885">
        <w:rPr>
          <w:rStyle w:val="Ninguno"/>
          <w:rFonts w:ascii="Palatino Linotype" w:eastAsia="Palatino Linotype" w:hAnsi="Palatino Linotype" w:cs="Palatino Linotype"/>
          <w:b/>
        </w:rPr>
        <w:t>20</w:t>
      </w:r>
      <w:r w:rsidRPr="009D4885">
        <w:rPr>
          <w:rStyle w:val="Ninguno"/>
          <w:rFonts w:ascii="Palatino Linotype" w:eastAsia="Palatino Linotype" w:hAnsi="Palatino Linotype" w:cs="Palatino Linotype"/>
        </w:rPr>
        <w:t>, siendo turnado a</w:t>
      </w:r>
      <w:r w:rsidR="0061613C">
        <w:rPr>
          <w:rStyle w:val="Ninguno"/>
          <w:rFonts w:ascii="Palatino Linotype" w:eastAsia="Palatino Linotype" w:hAnsi="Palatino Linotype" w:cs="Palatino Linotype"/>
        </w:rPr>
        <w:t>l</w:t>
      </w:r>
      <w:r w:rsidRPr="009D4885">
        <w:rPr>
          <w:rStyle w:val="Ninguno"/>
          <w:rFonts w:ascii="Palatino Linotype" w:eastAsia="Palatino Linotype" w:hAnsi="Palatino Linotype" w:cs="Palatino Linotype"/>
        </w:rPr>
        <w:t xml:space="preserve"> Comisionad</w:t>
      </w:r>
      <w:r w:rsidR="0061613C">
        <w:rPr>
          <w:rStyle w:val="Ninguno"/>
          <w:rFonts w:ascii="Palatino Linotype" w:eastAsia="Palatino Linotype" w:hAnsi="Palatino Linotype" w:cs="Palatino Linotype"/>
        </w:rPr>
        <w:t>o</w:t>
      </w:r>
      <w:r w:rsidRPr="009D4885">
        <w:rPr>
          <w:rStyle w:val="Ninguno"/>
          <w:rFonts w:ascii="Palatino Linotype" w:eastAsia="Palatino Linotype" w:hAnsi="Palatino Linotype" w:cs="Palatino Linotype"/>
        </w:rPr>
        <w:t xml:space="preserve"> </w:t>
      </w:r>
      <w:r w:rsidR="0061613C">
        <w:rPr>
          <w:rStyle w:val="Ninguno"/>
          <w:rFonts w:ascii="Palatino Linotype" w:eastAsia="Palatino Linotype" w:hAnsi="Palatino Linotype" w:cs="Palatino Linotype"/>
        </w:rPr>
        <w:t>Francisco Javier Acuña Llamas</w:t>
      </w:r>
      <w:r w:rsidRPr="009D4885">
        <w:rPr>
          <w:rStyle w:val="Ninguno"/>
          <w:rFonts w:ascii="Palatino Linotype" w:eastAsia="Palatino Linotype" w:hAnsi="Palatino Linotype" w:cs="Palatino Linotype"/>
        </w:rPr>
        <w:t>.</w:t>
      </w:r>
    </w:p>
    <w:p w14:paraId="60BD66A5" w14:textId="2C7E3EC4" w:rsidR="008A51AD" w:rsidRPr="009D4885" w:rsidRDefault="008A51AD" w:rsidP="000F740E">
      <w:pPr>
        <w:pStyle w:val="Prrafodelista"/>
        <w:spacing w:after="120" w:line="360" w:lineRule="auto"/>
        <w:ind w:left="0"/>
        <w:jc w:val="both"/>
        <w:rPr>
          <w:rStyle w:val="Ninguno"/>
          <w:rFonts w:ascii="Palatino Linotype" w:eastAsia="Palatino Linotype" w:hAnsi="Palatino Linotype" w:cs="Palatino Linotype"/>
        </w:rPr>
      </w:pPr>
    </w:p>
    <w:p w14:paraId="33E3B9B4" w14:textId="10945E96" w:rsidR="000F740E" w:rsidRPr="009D4885" w:rsidRDefault="004D2097" w:rsidP="000F740E">
      <w:pPr>
        <w:pStyle w:val="Prrafodelista"/>
        <w:tabs>
          <w:tab w:val="left" w:pos="567"/>
        </w:tabs>
        <w:spacing w:before="180" w:line="360" w:lineRule="auto"/>
        <w:ind w:left="0"/>
        <w:jc w:val="both"/>
        <w:rPr>
          <w:rStyle w:val="Ninguno"/>
          <w:rFonts w:ascii="Palatino Linotype" w:eastAsia="Palatino Linotype" w:hAnsi="Palatino Linotype" w:cs="Palatino Linotype"/>
          <w:b/>
          <w:sz w:val="28"/>
          <w:szCs w:val="28"/>
        </w:rPr>
      </w:pPr>
      <w:r>
        <w:rPr>
          <w:rStyle w:val="Ninguno"/>
          <w:rFonts w:ascii="Palatino Linotype" w:eastAsia="Palatino Linotype" w:hAnsi="Palatino Linotype" w:cs="Palatino Linotype"/>
          <w:b/>
          <w:sz w:val="28"/>
          <w:szCs w:val="28"/>
        </w:rPr>
        <w:t>NOVENO</w:t>
      </w:r>
      <w:r w:rsidR="000F740E" w:rsidRPr="009D4885">
        <w:rPr>
          <w:rStyle w:val="Ninguno"/>
          <w:rFonts w:ascii="Palatino Linotype" w:eastAsia="Palatino Linotype" w:hAnsi="Palatino Linotype" w:cs="Palatino Linotype"/>
          <w:b/>
          <w:sz w:val="28"/>
          <w:szCs w:val="28"/>
        </w:rPr>
        <w:t>.</w:t>
      </w:r>
      <w:r w:rsidR="000F740E" w:rsidRPr="009D4885">
        <w:rPr>
          <w:rStyle w:val="Ninguno"/>
          <w:rFonts w:ascii="Palatino Linotype" w:eastAsia="Palatino Linotype" w:hAnsi="Palatino Linotype" w:cs="Palatino Linotype"/>
          <w:sz w:val="28"/>
          <w:szCs w:val="28"/>
        </w:rPr>
        <w:t xml:space="preserve"> </w:t>
      </w:r>
      <w:r w:rsidR="003A0543">
        <w:rPr>
          <w:rStyle w:val="Ninguno"/>
          <w:rFonts w:ascii="Palatino Linotype" w:eastAsia="Palatino Linotype" w:hAnsi="Palatino Linotype" w:cs="Palatino Linotype"/>
          <w:b/>
          <w:sz w:val="28"/>
          <w:szCs w:val="28"/>
        </w:rPr>
        <w:t>De la r</w:t>
      </w:r>
      <w:r w:rsidR="000F740E" w:rsidRPr="009D4885">
        <w:rPr>
          <w:rStyle w:val="Ninguno"/>
          <w:rFonts w:ascii="Palatino Linotype" w:eastAsia="Palatino Linotype" w:hAnsi="Palatino Linotype" w:cs="Palatino Linotype"/>
          <w:b/>
          <w:sz w:val="28"/>
          <w:szCs w:val="28"/>
        </w:rPr>
        <w:t>esolución del Recurso de Inconformidad</w:t>
      </w:r>
    </w:p>
    <w:p w14:paraId="425806A8" w14:textId="24BBEE2F" w:rsidR="000F740E" w:rsidRPr="009D4885" w:rsidRDefault="000F740E" w:rsidP="000F740E">
      <w:pPr>
        <w:pStyle w:val="Prrafodelista"/>
        <w:spacing w:after="120" w:line="360" w:lineRule="auto"/>
        <w:ind w:left="0"/>
        <w:jc w:val="both"/>
        <w:rPr>
          <w:rStyle w:val="Ninguno"/>
          <w:rFonts w:ascii="Palatino Linotype" w:eastAsia="Palatino Linotype" w:hAnsi="Palatino Linotype" w:cs="Palatino Linotype"/>
        </w:rPr>
      </w:pPr>
      <w:r w:rsidRPr="009D4885">
        <w:rPr>
          <w:rStyle w:val="Ninguno"/>
          <w:rFonts w:ascii="Palatino Linotype" w:eastAsia="Palatino Linotype" w:hAnsi="Palatino Linotype" w:cs="Palatino Linotype"/>
        </w:rPr>
        <w:t xml:space="preserve">En fecha </w:t>
      </w:r>
      <w:r w:rsidR="003A0543">
        <w:rPr>
          <w:rStyle w:val="Ninguno"/>
          <w:rFonts w:ascii="Palatino Linotype" w:eastAsia="Palatino Linotype" w:hAnsi="Palatino Linotype" w:cs="Palatino Linotype"/>
        </w:rPr>
        <w:t>dieciséis</w:t>
      </w:r>
      <w:r w:rsidR="00041519" w:rsidRPr="009D4885">
        <w:rPr>
          <w:rStyle w:val="Ninguno"/>
          <w:rFonts w:ascii="Palatino Linotype" w:eastAsia="Palatino Linotype" w:hAnsi="Palatino Linotype" w:cs="Palatino Linotype"/>
        </w:rPr>
        <w:t xml:space="preserve"> </w:t>
      </w:r>
      <w:r w:rsidR="008A51AD" w:rsidRPr="009D4885">
        <w:rPr>
          <w:rStyle w:val="Ninguno"/>
          <w:rFonts w:ascii="Palatino Linotype" w:eastAsia="Palatino Linotype" w:hAnsi="Palatino Linotype" w:cs="Palatino Linotype"/>
        </w:rPr>
        <w:t>de diciembre de dos mil veinte</w:t>
      </w:r>
      <w:r w:rsidRPr="009D4885">
        <w:rPr>
          <w:rStyle w:val="Ninguno"/>
          <w:rFonts w:ascii="Palatino Linotype" w:eastAsia="Palatino Linotype" w:hAnsi="Palatino Linotype" w:cs="Palatino Linotype"/>
        </w:rPr>
        <w:t xml:space="preserve">, </w:t>
      </w:r>
      <w:r w:rsidR="008A51AD" w:rsidRPr="009D4885">
        <w:rPr>
          <w:rStyle w:val="Ninguno"/>
          <w:rFonts w:ascii="Palatino Linotype" w:eastAsia="Palatino Linotype" w:hAnsi="Palatino Linotype" w:cs="Palatino Linotype"/>
        </w:rPr>
        <w:t>la</w:t>
      </w:r>
      <w:r w:rsidRPr="009D4885">
        <w:rPr>
          <w:rStyle w:val="Ninguno"/>
          <w:rFonts w:ascii="Palatino Linotype" w:eastAsia="Palatino Linotype" w:hAnsi="Palatino Linotype" w:cs="Palatino Linotype"/>
        </w:rPr>
        <w:t xml:space="preserve"> Comisionad</w:t>
      </w:r>
      <w:r w:rsidR="008A51AD" w:rsidRPr="009D4885">
        <w:rPr>
          <w:rStyle w:val="Ninguno"/>
          <w:rFonts w:ascii="Palatino Linotype" w:eastAsia="Palatino Linotype" w:hAnsi="Palatino Linotype" w:cs="Palatino Linotype"/>
        </w:rPr>
        <w:t>a</w:t>
      </w:r>
      <w:r w:rsidRPr="009D4885">
        <w:rPr>
          <w:rStyle w:val="Ninguno"/>
          <w:rFonts w:ascii="Palatino Linotype" w:eastAsia="Palatino Linotype" w:hAnsi="Palatino Linotype" w:cs="Palatino Linotype"/>
        </w:rPr>
        <w:t xml:space="preserve"> Ponente sometió a la consideración del Pleno del </w:t>
      </w:r>
      <w:r w:rsidRPr="009D4885">
        <w:rPr>
          <w:rStyle w:val="Ninguno"/>
          <w:rFonts w:ascii="Palatino Linotype" w:eastAsia="Palatino Linotype" w:hAnsi="Palatino Linotype" w:cs="Palatino Linotype"/>
          <w:b/>
        </w:rPr>
        <w:t>Órgano Garante Nacional</w:t>
      </w:r>
      <w:r w:rsidRPr="009D4885">
        <w:rPr>
          <w:rStyle w:val="Ninguno"/>
          <w:rFonts w:ascii="Palatino Linotype" w:eastAsia="Palatino Linotype" w:hAnsi="Palatino Linotype" w:cs="Palatino Linotype"/>
        </w:rPr>
        <w:t xml:space="preserve">, el proyecto de resolución </w:t>
      </w:r>
      <w:r w:rsidRPr="009D4885">
        <w:rPr>
          <w:rStyle w:val="Ninguno"/>
          <w:rFonts w:ascii="Palatino Linotype" w:eastAsia="Palatino Linotype" w:hAnsi="Palatino Linotype" w:cs="Palatino Linotype"/>
        </w:rPr>
        <w:lastRenderedPageBreak/>
        <w:t xml:space="preserve">correspondiente, el cual fue aprobado por Unanimidad </w:t>
      </w:r>
      <w:r w:rsidR="008A51AD" w:rsidRPr="009D4885">
        <w:rPr>
          <w:rStyle w:val="Ninguno"/>
          <w:rFonts w:ascii="Palatino Linotype" w:eastAsia="Palatino Linotype" w:hAnsi="Palatino Linotype" w:cs="Palatino Linotype"/>
        </w:rPr>
        <w:t>de sus integrantes</w:t>
      </w:r>
      <w:r w:rsidR="001B49CC" w:rsidRPr="009D4885">
        <w:rPr>
          <w:rStyle w:val="Ninguno"/>
          <w:rFonts w:ascii="Palatino Linotype" w:eastAsia="Palatino Linotype" w:hAnsi="Palatino Linotype" w:cs="Palatino Linotype"/>
        </w:rPr>
        <w:t>,</w:t>
      </w:r>
      <w:r w:rsidRPr="009D4885">
        <w:rPr>
          <w:rStyle w:val="Ninguno"/>
          <w:rFonts w:ascii="Palatino Linotype" w:eastAsia="Palatino Linotype" w:hAnsi="Palatino Linotype" w:cs="Palatino Linotype"/>
        </w:rPr>
        <w:t xml:space="preserve"> </w:t>
      </w:r>
      <w:r w:rsidR="008A51AD" w:rsidRPr="009D4885">
        <w:rPr>
          <w:rStyle w:val="Ninguno"/>
          <w:rFonts w:ascii="Palatino Linotype" w:eastAsia="Palatino Linotype" w:hAnsi="Palatino Linotype" w:cs="Palatino Linotype"/>
        </w:rPr>
        <w:t xml:space="preserve">en los siguientes términos: </w:t>
      </w:r>
    </w:p>
    <w:p w14:paraId="4489F066" w14:textId="77777777" w:rsidR="008A51AD" w:rsidRPr="009D4885" w:rsidRDefault="008A51AD" w:rsidP="000F740E">
      <w:pPr>
        <w:pStyle w:val="Prrafodelista"/>
        <w:spacing w:after="120" w:line="360" w:lineRule="auto"/>
        <w:ind w:left="0"/>
        <w:jc w:val="both"/>
        <w:rPr>
          <w:rStyle w:val="Ninguno"/>
          <w:rFonts w:ascii="Palatino Linotype" w:eastAsia="Palatino Linotype" w:hAnsi="Palatino Linotype" w:cs="Palatino Linotype"/>
        </w:rPr>
      </w:pPr>
    </w:p>
    <w:p w14:paraId="0B14EB91" w14:textId="2F1F3F8A" w:rsidR="0065443C" w:rsidRDefault="0065443C" w:rsidP="0065443C">
      <w:pPr>
        <w:widowControl w:val="0"/>
        <w:autoSpaceDE w:val="0"/>
        <w:autoSpaceDN w:val="0"/>
        <w:adjustRightInd w:val="0"/>
        <w:ind w:left="851" w:right="899"/>
        <w:jc w:val="both"/>
        <w:rPr>
          <w:rFonts w:ascii="Palatino Linotype" w:hAnsi="Palatino Linotype"/>
          <w:bCs/>
          <w:i/>
          <w:sz w:val="22"/>
          <w:szCs w:val="22"/>
        </w:rPr>
      </w:pPr>
      <w:r w:rsidRPr="0065443C">
        <w:rPr>
          <w:rFonts w:ascii="Palatino Linotype" w:hAnsi="Palatino Linotype"/>
          <w:b/>
          <w:bCs/>
          <w:i/>
          <w:sz w:val="22"/>
          <w:szCs w:val="22"/>
        </w:rPr>
        <w:t xml:space="preserve">PRIMERO. </w:t>
      </w:r>
      <w:r w:rsidRPr="0065443C">
        <w:rPr>
          <w:rFonts w:ascii="Palatino Linotype" w:hAnsi="Palatino Linotype"/>
          <w:bCs/>
          <w:i/>
          <w:sz w:val="22"/>
          <w:szCs w:val="22"/>
        </w:rPr>
        <w:t>Con fundamento en el artículo 170, fracción III de la Ley General de Transparencia y Acceso a la Información Pública, se MODIFICA la resolución</w:t>
      </w:r>
      <w:r>
        <w:rPr>
          <w:rFonts w:ascii="Palatino Linotype" w:hAnsi="Palatino Linotype"/>
          <w:b/>
          <w:bCs/>
          <w:i/>
          <w:sz w:val="22"/>
          <w:szCs w:val="22"/>
        </w:rPr>
        <w:t xml:space="preserve"> </w:t>
      </w:r>
      <w:r w:rsidRPr="0065443C">
        <w:rPr>
          <w:rFonts w:ascii="Palatino Linotype" w:hAnsi="Palatino Linotype"/>
          <w:bCs/>
          <w:i/>
          <w:sz w:val="22"/>
          <w:szCs w:val="22"/>
        </w:rPr>
        <w:t>emitida por el Instituto de Transparencia, Acceso a la Información Pública y Protección de Datos Personales del Estado de México y Municipios, en los términos de los considerandos de la presente resolución.</w:t>
      </w:r>
    </w:p>
    <w:p w14:paraId="5CD558FD" w14:textId="77777777" w:rsidR="0065443C" w:rsidRPr="0065443C" w:rsidRDefault="0065443C" w:rsidP="0065443C">
      <w:pPr>
        <w:widowControl w:val="0"/>
        <w:autoSpaceDE w:val="0"/>
        <w:autoSpaceDN w:val="0"/>
        <w:adjustRightInd w:val="0"/>
        <w:ind w:left="851" w:right="899"/>
        <w:jc w:val="both"/>
        <w:rPr>
          <w:rFonts w:ascii="Palatino Linotype" w:hAnsi="Palatino Linotype"/>
          <w:b/>
          <w:bCs/>
          <w:i/>
          <w:sz w:val="22"/>
          <w:szCs w:val="22"/>
        </w:rPr>
      </w:pPr>
    </w:p>
    <w:p w14:paraId="07DC476E" w14:textId="733323F6" w:rsidR="0065443C" w:rsidRDefault="0065443C" w:rsidP="0065443C">
      <w:pPr>
        <w:widowControl w:val="0"/>
        <w:autoSpaceDE w:val="0"/>
        <w:autoSpaceDN w:val="0"/>
        <w:adjustRightInd w:val="0"/>
        <w:ind w:left="851" w:right="899"/>
        <w:jc w:val="both"/>
        <w:rPr>
          <w:rFonts w:ascii="Palatino Linotype" w:hAnsi="Palatino Linotype"/>
          <w:bCs/>
          <w:i/>
          <w:sz w:val="22"/>
          <w:szCs w:val="22"/>
        </w:rPr>
      </w:pPr>
      <w:r w:rsidRPr="0065443C">
        <w:rPr>
          <w:rFonts w:ascii="Palatino Linotype" w:hAnsi="Palatino Linotype"/>
          <w:b/>
          <w:bCs/>
          <w:i/>
          <w:sz w:val="22"/>
          <w:szCs w:val="22"/>
        </w:rPr>
        <w:t xml:space="preserve">SEGUNDO. </w:t>
      </w:r>
      <w:r w:rsidRPr="0065443C">
        <w:rPr>
          <w:rFonts w:ascii="Palatino Linotype" w:hAnsi="Palatino Linotype"/>
          <w:bCs/>
          <w:i/>
          <w:sz w:val="22"/>
          <w:szCs w:val="22"/>
        </w:rPr>
        <w:t>Con fundamento en el artículo 172 de la Ley General de Transparencia y Acceso a la Información Pública, se instruye al Pleno del Instituto de Transparencia, Acceso a la Información Pública y Protección de Datos Personales del Estado de México y Municipios, a que expida una nueva resolución en los términos ordenados y previstos en la presente resolución; lo anterior, en el plazo de quince días, contados a partir del día siguiente al de la notificación de la misma asimismo deberá seguir el procedimiento previsto en los artículos 173, 174 y 176 de la misma Ley.</w:t>
      </w:r>
    </w:p>
    <w:p w14:paraId="0BF785D0" w14:textId="77777777" w:rsidR="0065443C" w:rsidRPr="0065443C" w:rsidRDefault="0065443C" w:rsidP="0065443C">
      <w:pPr>
        <w:widowControl w:val="0"/>
        <w:autoSpaceDE w:val="0"/>
        <w:autoSpaceDN w:val="0"/>
        <w:adjustRightInd w:val="0"/>
        <w:ind w:left="851" w:right="899"/>
        <w:jc w:val="both"/>
        <w:rPr>
          <w:rFonts w:ascii="Palatino Linotype" w:hAnsi="Palatino Linotype"/>
          <w:b/>
          <w:bCs/>
          <w:i/>
          <w:sz w:val="22"/>
          <w:szCs w:val="22"/>
        </w:rPr>
      </w:pPr>
    </w:p>
    <w:p w14:paraId="5F411E72" w14:textId="05FA3F3E" w:rsidR="0065443C" w:rsidRDefault="0065443C" w:rsidP="0065443C">
      <w:pPr>
        <w:widowControl w:val="0"/>
        <w:autoSpaceDE w:val="0"/>
        <w:autoSpaceDN w:val="0"/>
        <w:adjustRightInd w:val="0"/>
        <w:ind w:left="851" w:right="899"/>
        <w:jc w:val="both"/>
        <w:rPr>
          <w:rFonts w:ascii="Palatino Linotype" w:hAnsi="Palatino Linotype"/>
          <w:bCs/>
          <w:i/>
          <w:sz w:val="22"/>
          <w:szCs w:val="22"/>
        </w:rPr>
      </w:pPr>
      <w:r w:rsidRPr="0065443C">
        <w:rPr>
          <w:rFonts w:ascii="Palatino Linotype" w:hAnsi="Palatino Linotype"/>
          <w:b/>
          <w:bCs/>
          <w:i/>
          <w:sz w:val="22"/>
          <w:szCs w:val="22"/>
        </w:rPr>
        <w:t>TERCERO.</w:t>
      </w:r>
      <w:r w:rsidRPr="0065443C">
        <w:rPr>
          <w:rFonts w:ascii="Palatino Linotype" w:hAnsi="Palatino Linotype"/>
          <w:bCs/>
          <w:i/>
          <w:sz w:val="22"/>
          <w:szCs w:val="22"/>
        </w:rPr>
        <w:t xml:space="preserve"> Se instruye a la Secretaría Técnica del Pleno, para que, a través de la Dirección General de Cumplimientos y Responsabilidades de este Instituto, verifique que el Instituto de Transparencia, Acceso a la Información Pública y Protección de Datos Personales del Estado de México y Municipios cumpla con la presente resolución y dé el seguimiento que corresponda, de conformidad con lo previsto en los artículos 173, 174, 175, 176 y 177 de la Ley General de Transparencia y Acceso a la Información Pública.</w:t>
      </w:r>
    </w:p>
    <w:p w14:paraId="6C58DCBA" w14:textId="77777777" w:rsidR="0065443C" w:rsidRPr="0065443C" w:rsidRDefault="0065443C" w:rsidP="0065443C">
      <w:pPr>
        <w:widowControl w:val="0"/>
        <w:autoSpaceDE w:val="0"/>
        <w:autoSpaceDN w:val="0"/>
        <w:adjustRightInd w:val="0"/>
        <w:ind w:left="851" w:right="899"/>
        <w:jc w:val="both"/>
        <w:rPr>
          <w:rFonts w:ascii="Palatino Linotype" w:hAnsi="Palatino Linotype"/>
          <w:b/>
          <w:bCs/>
          <w:i/>
          <w:sz w:val="22"/>
          <w:szCs w:val="22"/>
        </w:rPr>
      </w:pPr>
    </w:p>
    <w:p w14:paraId="0D7CC2F6" w14:textId="1BD9B7A6" w:rsidR="0065443C" w:rsidRDefault="0065443C" w:rsidP="0065443C">
      <w:pPr>
        <w:widowControl w:val="0"/>
        <w:autoSpaceDE w:val="0"/>
        <w:autoSpaceDN w:val="0"/>
        <w:adjustRightInd w:val="0"/>
        <w:ind w:left="851" w:right="899"/>
        <w:jc w:val="both"/>
        <w:rPr>
          <w:rFonts w:ascii="Palatino Linotype" w:hAnsi="Palatino Linotype"/>
          <w:bCs/>
          <w:i/>
          <w:sz w:val="22"/>
          <w:szCs w:val="22"/>
        </w:rPr>
      </w:pPr>
      <w:r w:rsidRPr="0065443C">
        <w:rPr>
          <w:rFonts w:ascii="Palatino Linotype" w:hAnsi="Palatino Linotype"/>
          <w:b/>
          <w:bCs/>
          <w:i/>
          <w:sz w:val="22"/>
          <w:szCs w:val="22"/>
        </w:rPr>
        <w:t xml:space="preserve">CUARTO. </w:t>
      </w:r>
      <w:r w:rsidRPr="0065443C">
        <w:rPr>
          <w:rFonts w:ascii="Palatino Linotype" w:hAnsi="Palatino Linotype"/>
          <w:bCs/>
          <w:i/>
          <w:sz w:val="22"/>
          <w:szCs w:val="22"/>
        </w:rPr>
        <w:t>Se instruye a la Secretaria Técnica del Pleno que, con fundamento en lo dispuesto en el artículo 45, fracción IV, de la Ley Federal de Transparencia y Acceso a la Información Pública, expida certificación de la presente resolución, para proceder a su ejecución.</w:t>
      </w:r>
    </w:p>
    <w:p w14:paraId="0A672ACF" w14:textId="77777777" w:rsidR="0065443C" w:rsidRPr="0065443C" w:rsidRDefault="0065443C" w:rsidP="0065443C">
      <w:pPr>
        <w:widowControl w:val="0"/>
        <w:autoSpaceDE w:val="0"/>
        <w:autoSpaceDN w:val="0"/>
        <w:adjustRightInd w:val="0"/>
        <w:ind w:left="851" w:right="899"/>
        <w:jc w:val="both"/>
        <w:rPr>
          <w:rFonts w:ascii="Palatino Linotype" w:hAnsi="Palatino Linotype"/>
          <w:b/>
          <w:bCs/>
          <w:i/>
          <w:sz w:val="22"/>
          <w:szCs w:val="22"/>
        </w:rPr>
      </w:pPr>
    </w:p>
    <w:p w14:paraId="26AF1547" w14:textId="25A995E9" w:rsidR="0065443C" w:rsidRDefault="0065443C" w:rsidP="0065443C">
      <w:pPr>
        <w:widowControl w:val="0"/>
        <w:autoSpaceDE w:val="0"/>
        <w:autoSpaceDN w:val="0"/>
        <w:adjustRightInd w:val="0"/>
        <w:ind w:left="851" w:right="899"/>
        <w:jc w:val="both"/>
        <w:rPr>
          <w:rFonts w:ascii="Palatino Linotype" w:hAnsi="Palatino Linotype"/>
          <w:bCs/>
          <w:i/>
          <w:sz w:val="22"/>
          <w:szCs w:val="22"/>
        </w:rPr>
      </w:pPr>
      <w:r w:rsidRPr="0065443C">
        <w:rPr>
          <w:rFonts w:ascii="Palatino Linotype" w:hAnsi="Palatino Linotype"/>
          <w:b/>
          <w:bCs/>
          <w:i/>
          <w:sz w:val="22"/>
          <w:szCs w:val="22"/>
        </w:rPr>
        <w:t xml:space="preserve">QUINTO. </w:t>
      </w:r>
      <w:r w:rsidRPr="0065443C">
        <w:rPr>
          <w:rFonts w:ascii="Palatino Linotype" w:hAnsi="Palatino Linotype"/>
          <w:bCs/>
          <w:i/>
          <w:sz w:val="22"/>
          <w:szCs w:val="22"/>
        </w:rPr>
        <w:t>Se hace del conocimiento de la hoy recurrente que, en caso de encontrarse insatisfecha con la presente resolución, le asiste el derecho de impugnarla ante el Poder Judicial de la Federación, con fundamento en lo previsto en el artículo 180, de la Ley General de Transparencia y Acceso a la Información Pública.</w:t>
      </w:r>
    </w:p>
    <w:p w14:paraId="75E8D359" w14:textId="77777777" w:rsidR="0065443C" w:rsidRPr="0065443C" w:rsidRDefault="0065443C" w:rsidP="0065443C">
      <w:pPr>
        <w:widowControl w:val="0"/>
        <w:autoSpaceDE w:val="0"/>
        <w:autoSpaceDN w:val="0"/>
        <w:adjustRightInd w:val="0"/>
        <w:ind w:left="851" w:right="899"/>
        <w:jc w:val="both"/>
        <w:rPr>
          <w:rFonts w:ascii="Palatino Linotype" w:hAnsi="Palatino Linotype"/>
          <w:b/>
          <w:bCs/>
          <w:i/>
          <w:sz w:val="22"/>
          <w:szCs w:val="22"/>
        </w:rPr>
      </w:pPr>
    </w:p>
    <w:p w14:paraId="7C8B71BD" w14:textId="4ABCD17D" w:rsidR="0065443C" w:rsidRDefault="0065443C" w:rsidP="0065443C">
      <w:pPr>
        <w:widowControl w:val="0"/>
        <w:autoSpaceDE w:val="0"/>
        <w:autoSpaceDN w:val="0"/>
        <w:adjustRightInd w:val="0"/>
        <w:ind w:left="851" w:right="899"/>
        <w:jc w:val="both"/>
        <w:rPr>
          <w:rFonts w:ascii="Palatino Linotype" w:hAnsi="Palatino Linotype"/>
          <w:bCs/>
          <w:i/>
          <w:sz w:val="22"/>
          <w:szCs w:val="22"/>
        </w:rPr>
      </w:pPr>
      <w:r w:rsidRPr="0065443C">
        <w:rPr>
          <w:rFonts w:ascii="Palatino Linotype" w:hAnsi="Palatino Linotype"/>
          <w:b/>
          <w:bCs/>
          <w:i/>
          <w:sz w:val="22"/>
          <w:szCs w:val="22"/>
        </w:rPr>
        <w:t xml:space="preserve">SEXTO. </w:t>
      </w:r>
      <w:r w:rsidRPr="0065443C">
        <w:rPr>
          <w:rFonts w:ascii="Palatino Linotype" w:hAnsi="Palatino Linotype"/>
          <w:bCs/>
          <w:i/>
          <w:sz w:val="22"/>
          <w:szCs w:val="22"/>
        </w:rPr>
        <w:t>Con fundamento en el artículo 170, último párrafo, de la Ley General de Transparencia y Acceso a la Información Pública, notifíquese la presente resolución a la hoy recurrente y al organismo garante.</w:t>
      </w:r>
    </w:p>
    <w:p w14:paraId="48BD967B" w14:textId="77777777" w:rsidR="0065443C" w:rsidRPr="0065443C" w:rsidRDefault="0065443C" w:rsidP="0065443C">
      <w:pPr>
        <w:widowControl w:val="0"/>
        <w:autoSpaceDE w:val="0"/>
        <w:autoSpaceDN w:val="0"/>
        <w:adjustRightInd w:val="0"/>
        <w:ind w:left="851" w:right="899"/>
        <w:jc w:val="both"/>
        <w:rPr>
          <w:rFonts w:ascii="Palatino Linotype" w:hAnsi="Palatino Linotype"/>
          <w:b/>
          <w:bCs/>
          <w:i/>
          <w:sz w:val="22"/>
          <w:szCs w:val="22"/>
        </w:rPr>
      </w:pPr>
    </w:p>
    <w:p w14:paraId="02D8F193" w14:textId="7F6B59B9" w:rsidR="0065443C" w:rsidRDefault="0065443C" w:rsidP="0065443C">
      <w:pPr>
        <w:widowControl w:val="0"/>
        <w:autoSpaceDE w:val="0"/>
        <w:autoSpaceDN w:val="0"/>
        <w:adjustRightInd w:val="0"/>
        <w:ind w:left="851" w:right="899"/>
        <w:jc w:val="both"/>
        <w:rPr>
          <w:rFonts w:ascii="Palatino Linotype" w:hAnsi="Palatino Linotype"/>
          <w:bCs/>
          <w:i/>
          <w:sz w:val="22"/>
          <w:szCs w:val="22"/>
        </w:rPr>
      </w:pPr>
      <w:r w:rsidRPr="0065443C">
        <w:rPr>
          <w:rFonts w:ascii="Palatino Linotype" w:hAnsi="Palatino Linotype"/>
          <w:b/>
          <w:bCs/>
          <w:i/>
          <w:sz w:val="22"/>
          <w:szCs w:val="22"/>
        </w:rPr>
        <w:t xml:space="preserve">SÉPTIMO. </w:t>
      </w:r>
      <w:r w:rsidRPr="0065443C">
        <w:rPr>
          <w:rFonts w:ascii="Palatino Linotype" w:hAnsi="Palatino Linotype"/>
          <w:bCs/>
          <w:i/>
          <w:sz w:val="22"/>
          <w:szCs w:val="22"/>
        </w:rPr>
        <w:t>Se pone a disposición del recurrente para su atención el teléfono 01 800 TELINAI (835 4324) y el correo electrónico vigilancia@inai.org.mx para que comunique a este Instituto cualquier incumplimiento a la presente resolución.</w:t>
      </w:r>
    </w:p>
    <w:p w14:paraId="2C42C001" w14:textId="77777777" w:rsidR="0065443C" w:rsidRPr="0065443C" w:rsidRDefault="0065443C" w:rsidP="0065443C">
      <w:pPr>
        <w:widowControl w:val="0"/>
        <w:autoSpaceDE w:val="0"/>
        <w:autoSpaceDN w:val="0"/>
        <w:adjustRightInd w:val="0"/>
        <w:ind w:left="851" w:right="899"/>
        <w:jc w:val="both"/>
        <w:rPr>
          <w:rFonts w:ascii="Palatino Linotype" w:hAnsi="Palatino Linotype"/>
          <w:b/>
          <w:bCs/>
          <w:i/>
          <w:sz w:val="22"/>
          <w:szCs w:val="22"/>
        </w:rPr>
      </w:pPr>
    </w:p>
    <w:p w14:paraId="57B8506B" w14:textId="77777777" w:rsidR="0065443C" w:rsidRDefault="0065443C" w:rsidP="0065443C">
      <w:pPr>
        <w:widowControl w:val="0"/>
        <w:autoSpaceDE w:val="0"/>
        <w:autoSpaceDN w:val="0"/>
        <w:adjustRightInd w:val="0"/>
        <w:ind w:left="851" w:right="899"/>
        <w:jc w:val="both"/>
        <w:rPr>
          <w:rFonts w:ascii="Palatino Linotype" w:hAnsi="Palatino Linotype"/>
          <w:bCs/>
          <w:i/>
          <w:sz w:val="22"/>
          <w:szCs w:val="22"/>
        </w:rPr>
      </w:pPr>
      <w:r w:rsidRPr="0065443C">
        <w:rPr>
          <w:rFonts w:ascii="Palatino Linotype" w:hAnsi="Palatino Linotype"/>
          <w:b/>
          <w:bCs/>
          <w:i/>
          <w:sz w:val="22"/>
          <w:szCs w:val="22"/>
        </w:rPr>
        <w:t xml:space="preserve">OCTAVO. </w:t>
      </w:r>
      <w:r w:rsidRPr="006C3336">
        <w:rPr>
          <w:rFonts w:ascii="Palatino Linotype" w:hAnsi="Palatino Linotype"/>
          <w:bCs/>
          <w:i/>
          <w:sz w:val="22"/>
          <w:szCs w:val="22"/>
        </w:rPr>
        <w:t>Háganse las anotaciones correspondientes en los registros respectivos.</w:t>
      </w:r>
    </w:p>
    <w:p w14:paraId="654DFECC" w14:textId="77777777" w:rsidR="006C3336" w:rsidRPr="0065443C" w:rsidRDefault="006C3336" w:rsidP="0065443C">
      <w:pPr>
        <w:widowControl w:val="0"/>
        <w:autoSpaceDE w:val="0"/>
        <w:autoSpaceDN w:val="0"/>
        <w:adjustRightInd w:val="0"/>
        <w:ind w:left="851" w:right="899"/>
        <w:jc w:val="both"/>
        <w:rPr>
          <w:rFonts w:ascii="Palatino Linotype" w:hAnsi="Palatino Linotype"/>
          <w:b/>
          <w:bCs/>
          <w:i/>
          <w:sz w:val="22"/>
          <w:szCs w:val="22"/>
        </w:rPr>
      </w:pPr>
    </w:p>
    <w:p w14:paraId="5DE9DFDC" w14:textId="42B2ED7F" w:rsidR="000F740E" w:rsidRPr="009D4885" w:rsidRDefault="006C3336" w:rsidP="005E0C05">
      <w:pPr>
        <w:pStyle w:val="Prrafodelista"/>
        <w:tabs>
          <w:tab w:val="left" w:pos="567"/>
        </w:tabs>
        <w:spacing w:before="180" w:line="360" w:lineRule="auto"/>
        <w:ind w:left="0"/>
        <w:jc w:val="both"/>
        <w:rPr>
          <w:rStyle w:val="Ninguno"/>
          <w:rFonts w:ascii="Palatino Linotype" w:eastAsia="Palatino Linotype" w:hAnsi="Palatino Linotype" w:cs="Palatino Linotype"/>
          <w:b/>
          <w:sz w:val="28"/>
          <w:szCs w:val="28"/>
        </w:rPr>
      </w:pPr>
      <w:r>
        <w:rPr>
          <w:rStyle w:val="Ninguno"/>
          <w:rFonts w:ascii="Palatino Linotype" w:eastAsia="Palatino Linotype" w:hAnsi="Palatino Linotype" w:cs="Palatino Linotype"/>
          <w:b/>
          <w:sz w:val="28"/>
          <w:szCs w:val="28"/>
        </w:rPr>
        <w:t>DÉCIMO</w:t>
      </w:r>
      <w:r w:rsidR="004D2097">
        <w:rPr>
          <w:rStyle w:val="Ninguno"/>
          <w:rFonts w:ascii="Palatino Linotype" w:eastAsia="Palatino Linotype" w:hAnsi="Palatino Linotype" w:cs="Palatino Linotype"/>
          <w:b/>
          <w:sz w:val="28"/>
          <w:szCs w:val="28"/>
        </w:rPr>
        <w:t>. Del c</w:t>
      </w:r>
      <w:r w:rsidR="000F740E" w:rsidRPr="009D4885">
        <w:rPr>
          <w:rStyle w:val="Ninguno"/>
          <w:rFonts w:ascii="Palatino Linotype" w:eastAsia="Palatino Linotype" w:hAnsi="Palatino Linotype" w:cs="Palatino Linotype"/>
          <w:b/>
          <w:sz w:val="28"/>
          <w:szCs w:val="28"/>
        </w:rPr>
        <w:t>umplimiento al Recurso de Inconformidad</w:t>
      </w:r>
    </w:p>
    <w:p w14:paraId="703DDFC6" w14:textId="117530C7" w:rsidR="000F740E" w:rsidRPr="009D4885" w:rsidRDefault="000F740E" w:rsidP="000F740E">
      <w:pPr>
        <w:pStyle w:val="Prrafodelista"/>
        <w:spacing w:after="240" w:line="360" w:lineRule="auto"/>
        <w:ind w:left="0"/>
        <w:jc w:val="both"/>
        <w:rPr>
          <w:rStyle w:val="Ninguno"/>
          <w:rFonts w:ascii="Palatino Linotype" w:eastAsia="Palatino Linotype" w:hAnsi="Palatino Linotype" w:cs="Palatino Linotype"/>
        </w:rPr>
      </w:pPr>
      <w:r w:rsidRPr="009D4885">
        <w:rPr>
          <w:rStyle w:val="Ninguno"/>
          <w:rFonts w:ascii="Palatino Linotype" w:eastAsia="Palatino Linotype" w:hAnsi="Palatino Linotype" w:cs="Palatino Linotype"/>
        </w:rPr>
        <w:t>En virtud de lo dispuesto por el artículo 172 de la Ley General de Transparencia y Acceso a la Información Pública, y a fin de dar cumplimiento a lo instruido por el Órgano Garante Nacional, se deja sin efectos la resolución recaída a</w:t>
      </w:r>
      <w:r w:rsidR="00123700" w:rsidRPr="009D4885">
        <w:rPr>
          <w:rStyle w:val="Ninguno"/>
          <w:rFonts w:ascii="Palatino Linotype" w:eastAsia="Palatino Linotype" w:hAnsi="Palatino Linotype" w:cs="Palatino Linotype"/>
        </w:rPr>
        <w:t>l</w:t>
      </w:r>
      <w:r w:rsidRPr="009D4885">
        <w:rPr>
          <w:rStyle w:val="Ninguno"/>
          <w:rFonts w:ascii="Palatino Linotype" w:eastAsia="Palatino Linotype" w:hAnsi="Palatino Linotype" w:cs="Palatino Linotype"/>
        </w:rPr>
        <w:t xml:space="preserve"> recurso de revisión 0</w:t>
      </w:r>
      <w:r w:rsidR="006C3336">
        <w:rPr>
          <w:rStyle w:val="Ninguno"/>
          <w:rFonts w:ascii="Palatino Linotype" w:eastAsia="Palatino Linotype" w:hAnsi="Palatino Linotype" w:cs="Palatino Linotype"/>
        </w:rPr>
        <w:t>3000</w:t>
      </w:r>
      <w:r w:rsidRPr="009D4885">
        <w:rPr>
          <w:rStyle w:val="Ninguno"/>
          <w:rFonts w:ascii="Palatino Linotype" w:eastAsia="Palatino Linotype" w:hAnsi="Palatino Linotype" w:cs="Palatino Linotype"/>
        </w:rPr>
        <w:t>/INFOEM/IP/RR/20</w:t>
      </w:r>
      <w:r w:rsidR="009D248E" w:rsidRPr="009D4885">
        <w:rPr>
          <w:rStyle w:val="Ninguno"/>
          <w:rFonts w:ascii="Palatino Linotype" w:eastAsia="Palatino Linotype" w:hAnsi="Palatino Linotype" w:cs="Palatino Linotype"/>
        </w:rPr>
        <w:t>20</w:t>
      </w:r>
      <w:r w:rsidR="00665EEC">
        <w:rPr>
          <w:rStyle w:val="Ninguno"/>
          <w:rFonts w:ascii="Palatino Linotype" w:eastAsia="Palatino Linotype" w:hAnsi="Palatino Linotype" w:cs="Palatino Linotype"/>
        </w:rPr>
        <w:t xml:space="preserve"> y acumulados</w:t>
      </w:r>
      <w:r w:rsidR="00EB7AF7">
        <w:rPr>
          <w:rStyle w:val="Ninguno"/>
          <w:rFonts w:ascii="Palatino Linotype" w:eastAsia="Palatino Linotype" w:hAnsi="Palatino Linotype" w:cs="Palatino Linotype"/>
        </w:rPr>
        <w:t xml:space="preserve"> de fecha </w:t>
      </w:r>
      <w:r w:rsidR="006C3336">
        <w:rPr>
          <w:rStyle w:val="Ninguno"/>
          <w:rFonts w:ascii="Palatino Linotype" w:eastAsia="Palatino Linotype" w:hAnsi="Palatino Linotype" w:cs="Palatino Linotype"/>
        </w:rPr>
        <w:t xml:space="preserve">veintiocho de octubre </w:t>
      </w:r>
      <w:r w:rsidR="009D248E" w:rsidRPr="009D4885">
        <w:rPr>
          <w:rStyle w:val="Ninguno"/>
          <w:rFonts w:ascii="Palatino Linotype" w:eastAsia="Palatino Linotype" w:hAnsi="Palatino Linotype" w:cs="Palatino Linotype"/>
        </w:rPr>
        <w:t>de dos mil veinte</w:t>
      </w:r>
      <w:r w:rsidRPr="009D4885">
        <w:rPr>
          <w:rStyle w:val="Ninguno"/>
          <w:rFonts w:ascii="Palatino Linotype" w:eastAsia="Palatino Linotype" w:hAnsi="Palatino Linotype" w:cs="Palatino Linotype"/>
        </w:rPr>
        <w:t xml:space="preserve"> y en su lugar se dicta la presente resolución, de conformidad con lo siguiente</w:t>
      </w:r>
      <w:r w:rsidR="009D248E" w:rsidRPr="009D4885">
        <w:rPr>
          <w:rStyle w:val="Ninguno"/>
          <w:rFonts w:ascii="Palatino Linotype" w:eastAsia="Palatino Linotype" w:hAnsi="Palatino Linotype" w:cs="Palatino Linotype"/>
        </w:rPr>
        <w:t>:</w:t>
      </w:r>
    </w:p>
    <w:p w14:paraId="38481D30" w14:textId="77777777" w:rsidR="000F740E" w:rsidRPr="009D4885" w:rsidRDefault="000F740E" w:rsidP="008F6701">
      <w:pPr>
        <w:jc w:val="both"/>
        <w:rPr>
          <w:rFonts w:ascii="Palatino Linotype" w:hAnsi="Palatino Linotype"/>
          <w:b/>
          <w:color w:val="000000" w:themeColor="text1"/>
          <w:sz w:val="28"/>
          <w:szCs w:val="28"/>
        </w:rPr>
      </w:pPr>
    </w:p>
    <w:p w14:paraId="274C22D9" w14:textId="77777777" w:rsidR="00457BB8" w:rsidRPr="009D4885" w:rsidRDefault="00457BB8" w:rsidP="008F6701">
      <w:pPr>
        <w:jc w:val="center"/>
        <w:rPr>
          <w:rFonts w:ascii="Palatino Linotype" w:hAnsi="Palatino Linotype"/>
          <w:b/>
          <w:bCs/>
          <w:color w:val="000000" w:themeColor="text1"/>
          <w:spacing w:val="40"/>
          <w:sz w:val="28"/>
        </w:rPr>
      </w:pPr>
      <w:r w:rsidRPr="009D4885">
        <w:rPr>
          <w:rFonts w:ascii="Palatino Linotype" w:hAnsi="Palatino Linotype"/>
          <w:b/>
          <w:bCs/>
          <w:color w:val="000000" w:themeColor="text1"/>
          <w:spacing w:val="40"/>
          <w:sz w:val="28"/>
        </w:rPr>
        <w:t>CONSIDERANDO</w:t>
      </w:r>
    </w:p>
    <w:p w14:paraId="2EE1A9E9" w14:textId="77777777" w:rsidR="00457BB8" w:rsidRPr="009D4885" w:rsidRDefault="00457BB8" w:rsidP="008F6701">
      <w:pPr>
        <w:jc w:val="center"/>
        <w:rPr>
          <w:rFonts w:ascii="Palatino Linotype" w:hAnsi="Palatino Linotype"/>
          <w:b/>
          <w:bCs/>
          <w:color w:val="000000" w:themeColor="text1"/>
          <w:spacing w:val="40"/>
          <w:sz w:val="28"/>
        </w:rPr>
      </w:pPr>
    </w:p>
    <w:p w14:paraId="7E116676" w14:textId="77777777" w:rsidR="00EB7AF7" w:rsidRPr="00555B15" w:rsidRDefault="00EB7AF7" w:rsidP="00EB7AF7">
      <w:pPr>
        <w:spacing w:line="360" w:lineRule="auto"/>
        <w:jc w:val="both"/>
        <w:rPr>
          <w:rFonts w:ascii="Palatino Linotype" w:hAnsi="Palatino Linotype" w:cs="Arial"/>
        </w:rPr>
      </w:pPr>
      <w:r w:rsidRPr="00555B15">
        <w:rPr>
          <w:rFonts w:ascii="Palatino Linotype" w:hAnsi="Palatino Linotype" w:cs="Arial"/>
          <w:b/>
          <w:sz w:val="28"/>
        </w:rPr>
        <w:t>PRIMERO.</w:t>
      </w:r>
      <w:r w:rsidRPr="00555B15">
        <w:rPr>
          <w:rFonts w:ascii="Palatino Linotype" w:hAnsi="Palatino Linotype" w:cs="Arial"/>
          <w:b/>
        </w:rPr>
        <w:t xml:space="preserve"> </w:t>
      </w:r>
      <w:r w:rsidRPr="00555B15">
        <w:rPr>
          <w:rFonts w:ascii="Palatino Linotype" w:hAnsi="Palatino Linotype" w:cs="Arial"/>
          <w:b/>
          <w:sz w:val="28"/>
          <w:szCs w:val="28"/>
        </w:rPr>
        <w:t>De la competencia</w:t>
      </w:r>
      <w:r w:rsidRPr="00555B15">
        <w:rPr>
          <w:rFonts w:ascii="Palatino Linotype" w:hAnsi="Palatino Linotype" w:cs="Arial"/>
          <w:sz w:val="28"/>
          <w:szCs w:val="28"/>
        </w:rPr>
        <w:t>.</w:t>
      </w:r>
    </w:p>
    <w:p w14:paraId="7C94BF3D" w14:textId="77777777" w:rsidR="00EB7AF7" w:rsidRPr="00555B15" w:rsidRDefault="00EB7AF7" w:rsidP="00EB7AF7">
      <w:pPr>
        <w:spacing w:line="360" w:lineRule="auto"/>
        <w:jc w:val="both"/>
        <w:rPr>
          <w:rFonts w:ascii="Palatino Linotype" w:hAnsi="Palatino Linotype" w:cs="Arial"/>
        </w:rPr>
      </w:pPr>
      <w:r w:rsidRPr="00555B15">
        <w:rPr>
          <w:rFonts w:ascii="Palatino Linotype" w:hAnsi="Palatino Linotype" w:cs="Arial"/>
        </w:rPr>
        <w:t xml:space="preserve">Este Instituto de Transparencia, Acceso a la Información Pública y Protección de Datos Personales del Estado de México, es competente para conocer y resolver los presentes recursos de revisión interpuestos por </w:t>
      </w:r>
      <w:r w:rsidRPr="00555B15">
        <w:rPr>
          <w:rFonts w:ascii="Palatino Linotype" w:hAnsi="Palatino Linotype" w:cs="Arial"/>
          <w:b/>
        </w:rPr>
        <w:t xml:space="preserve">EL RECURRENTE </w:t>
      </w:r>
      <w:r w:rsidRPr="00555B15">
        <w:rPr>
          <w:rFonts w:ascii="Palatino Linotype" w:hAnsi="Palatino Linotype" w:cs="Arial"/>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w:t>
      </w:r>
      <w:r w:rsidRPr="00555B15">
        <w:rPr>
          <w:rFonts w:ascii="Palatino Linotype" w:hAnsi="Palatino Linotype" w:cs="Arial"/>
        </w:rPr>
        <w:lastRenderedPageBreak/>
        <w:t>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45B0480" w14:textId="77777777" w:rsidR="00980A22" w:rsidRPr="009D4885" w:rsidRDefault="00980A22" w:rsidP="00980A22">
      <w:pPr>
        <w:spacing w:line="360" w:lineRule="auto"/>
        <w:ind w:right="50"/>
        <w:jc w:val="both"/>
        <w:rPr>
          <w:rFonts w:ascii="Palatino Linotype" w:hAnsi="Palatino Linotype" w:cs="Arial"/>
        </w:rPr>
      </w:pPr>
    </w:p>
    <w:p w14:paraId="331F1CCB" w14:textId="77777777" w:rsidR="009D248E" w:rsidRPr="009D4885" w:rsidRDefault="009D248E" w:rsidP="00980A22">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9D4885">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E484044" w14:textId="77777777" w:rsidR="009D248E" w:rsidRPr="009D4885" w:rsidRDefault="009D248E" w:rsidP="008F6701">
      <w:pPr>
        <w:spacing w:line="360" w:lineRule="auto"/>
        <w:ind w:right="50"/>
        <w:jc w:val="both"/>
        <w:rPr>
          <w:rFonts w:ascii="Palatino Linotype" w:hAnsi="Palatino Linotype"/>
          <w:color w:val="000000" w:themeColor="text1"/>
        </w:rPr>
      </w:pPr>
    </w:p>
    <w:p w14:paraId="1481938D" w14:textId="77777777" w:rsidR="00EB7AF7" w:rsidRPr="00555B15" w:rsidRDefault="00EB7AF7" w:rsidP="00EB7AF7">
      <w:pPr>
        <w:autoSpaceDE w:val="0"/>
        <w:autoSpaceDN w:val="0"/>
        <w:adjustRightInd w:val="0"/>
        <w:spacing w:line="360" w:lineRule="auto"/>
        <w:jc w:val="both"/>
        <w:rPr>
          <w:rFonts w:ascii="Palatino Linotype" w:hAnsi="Palatino Linotype" w:cs="Arial"/>
          <w:b/>
          <w:sz w:val="28"/>
          <w:szCs w:val="28"/>
        </w:rPr>
      </w:pPr>
      <w:r w:rsidRPr="00555B15">
        <w:rPr>
          <w:rFonts w:ascii="Palatino Linotype" w:hAnsi="Palatino Linotype" w:cs="Arial"/>
          <w:b/>
          <w:sz w:val="28"/>
          <w:szCs w:val="28"/>
        </w:rPr>
        <w:t xml:space="preserve">SEGUNDO. Alcances del Recurso de Revisión. </w:t>
      </w:r>
    </w:p>
    <w:p w14:paraId="4A0649B6" w14:textId="77777777" w:rsidR="00EB7AF7" w:rsidRPr="00555B15" w:rsidRDefault="00EB7AF7" w:rsidP="00EB7AF7">
      <w:pPr>
        <w:autoSpaceDE w:val="0"/>
        <w:autoSpaceDN w:val="0"/>
        <w:adjustRightInd w:val="0"/>
        <w:spacing w:line="360" w:lineRule="auto"/>
        <w:jc w:val="both"/>
        <w:rPr>
          <w:rFonts w:ascii="Palatino Linotype" w:hAnsi="Palatino Linotype" w:cs="Arial"/>
          <w:b/>
          <w:sz w:val="32"/>
          <w:szCs w:val="28"/>
        </w:rPr>
      </w:pPr>
      <w:r w:rsidRPr="00555B15">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555B15">
        <w:rPr>
          <w:rFonts w:ascii="Palatino Linotype" w:hAnsi="Palatino Linotype" w:cs="Arial"/>
        </w:rPr>
        <w:lastRenderedPageBreak/>
        <w:t>afectación al derecho de acceso a la información pública y garantizando el principio rector de máxima publicidad.</w:t>
      </w:r>
    </w:p>
    <w:p w14:paraId="6E469B83" w14:textId="77777777" w:rsidR="00EB7AF7" w:rsidRPr="00555B15" w:rsidRDefault="00EB7AF7" w:rsidP="00EB7AF7">
      <w:pPr>
        <w:spacing w:line="360" w:lineRule="auto"/>
        <w:jc w:val="both"/>
        <w:rPr>
          <w:rFonts w:ascii="Palatino Linotype" w:hAnsi="Palatino Linotype" w:cs="Arial"/>
          <w:b/>
          <w:sz w:val="28"/>
          <w:szCs w:val="28"/>
        </w:rPr>
      </w:pPr>
      <w:r w:rsidRPr="00555B15">
        <w:rPr>
          <w:rFonts w:ascii="Palatino Linotype" w:hAnsi="Palatino Linotype" w:cs="Arial"/>
          <w:b/>
          <w:sz w:val="28"/>
          <w:szCs w:val="28"/>
        </w:rPr>
        <w:t>TERCERO. De las causas de improcedencia.</w:t>
      </w:r>
    </w:p>
    <w:p w14:paraId="25C8ECF9" w14:textId="77777777" w:rsidR="00EB7AF7" w:rsidRPr="00555B15" w:rsidRDefault="00EB7AF7" w:rsidP="00EB7AF7">
      <w:pPr>
        <w:pStyle w:val="Prrafodelista"/>
        <w:autoSpaceDE w:val="0"/>
        <w:autoSpaceDN w:val="0"/>
        <w:adjustRightInd w:val="0"/>
        <w:spacing w:line="360" w:lineRule="auto"/>
        <w:ind w:left="0"/>
        <w:jc w:val="both"/>
        <w:rPr>
          <w:rFonts w:ascii="Palatino Linotype" w:hAnsi="Palatino Linotype" w:cs="Arial"/>
        </w:rPr>
      </w:pPr>
      <w:r w:rsidRPr="00555B15">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55B15">
        <w:rPr>
          <w:rStyle w:val="Refdenotaalpie"/>
          <w:rFonts w:ascii="Palatino Linotype" w:hAnsi="Palatino Linotype" w:cs="Arial"/>
        </w:rPr>
        <w:footnoteReference w:id="1"/>
      </w:r>
      <w:r w:rsidRPr="00555B15">
        <w:rPr>
          <w:rFonts w:ascii="Palatino Linotype" w:hAnsi="Palatino Linotype" w:cs="Arial"/>
        </w:rPr>
        <w:t>.</w:t>
      </w:r>
    </w:p>
    <w:p w14:paraId="2837D404" w14:textId="77777777" w:rsidR="00EB7AF7" w:rsidRPr="00555B15" w:rsidRDefault="00EB7AF7" w:rsidP="00EB7AF7">
      <w:pPr>
        <w:pStyle w:val="Prrafodelista"/>
        <w:autoSpaceDE w:val="0"/>
        <w:autoSpaceDN w:val="0"/>
        <w:adjustRightInd w:val="0"/>
        <w:spacing w:line="360" w:lineRule="auto"/>
        <w:ind w:left="0"/>
        <w:jc w:val="both"/>
        <w:rPr>
          <w:rFonts w:ascii="Palatino Linotype" w:hAnsi="Palatino Linotype" w:cs="Arial"/>
        </w:rPr>
      </w:pPr>
    </w:p>
    <w:p w14:paraId="00CD62D7" w14:textId="77777777" w:rsidR="00EB7AF7" w:rsidRPr="00555B15" w:rsidRDefault="00EB7AF7" w:rsidP="00EB7AF7">
      <w:pPr>
        <w:pStyle w:val="Prrafodelista"/>
        <w:autoSpaceDE w:val="0"/>
        <w:autoSpaceDN w:val="0"/>
        <w:adjustRightInd w:val="0"/>
        <w:spacing w:line="360" w:lineRule="auto"/>
        <w:ind w:left="0"/>
        <w:jc w:val="both"/>
        <w:rPr>
          <w:rFonts w:ascii="Palatino Linotype" w:hAnsi="Palatino Linotype" w:cs="Arial"/>
        </w:rPr>
      </w:pPr>
      <w:r w:rsidRPr="00555B15">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8D4A408" w14:textId="77777777" w:rsidR="00457BB8" w:rsidRPr="009D4885" w:rsidRDefault="00457BB8" w:rsidP="008F6701">
      <w:pPr>
        <w:autoSpaceDE w:val="0"/>
        <w:autoSpaceDN w:val="0"/>
        <w:adjustRightInd w:val="0"/>
        <w:spacing w:line="360" w:lineRule="auto"/>
        <w:ind w:right="49"/>
        <w:jc w:val="both"/>
        <w:rPr>
          <w:rFonts w:ascii="Palatino Linotype" w:eastAsiaTheme="minorEastAsia" w:hAnsi="Palatino Linotype" w:cs="Arial"/>
          <w:b/>
          <w:color w:val="000000" w:themeColor="text1"/>
          <w:lang w:val="es-ES_tradnl"/>
        </w:rPr>
      </w:pPr>
    </w:p>
    <w:p w14:paraId="05F79380" w14:textId="025A3A21" w:rsidR="00EB7AF7" w:rsidRPr="00EB7AF7" w:rsidRDefault="00EB7AF7" w:rsidP="008F6701">
      <w:pPr>
        <w:spacing w:line="360" w:lineRule="auto"/>
        <w:jc w:val="both"/>
        <w:rPr>
          <w:rFonts w:ascii="Palatino Linotype" w:eastAsiaTheme="minorEastAsia" w:hAnsi="Palatino Linotype" w:cstheme="minorBidi"/>
          <w:b/>
          <w:color w:val="000000" w:themeColor="text1"/>
          <w:sz w:val="28"/>
          <w:szCs w:val="28"/>
          <w:lang w:val="es-ES_tradnl"/>
        </w:rPr>
      </w:pPr>
      <w:r>
        <w:rPr>
          <w:rFonts w:ascii="Palatino Linotype" w:hAnsi="Palatino Linotype" w:cs="Arial"/>
          <w:b/>
          <w:color w:val="000000" w:themeColor="text1"/>
          <w:sz w:val="28"/>
          <w:szCs w:val="28"/>
        </w:rPr>
        <w:t>CUARTO.</w:t>
      </w:r>
      <w:r w:rsidR="00457BB8" w:rsidRPr="00EB7AF7">
        <w:rPr>
          <w:rFonts w:ascii="Palatino Linotype" w:hAnsi="Palatino Linotype" w:cs="Arial"/>
          <w:b/>
          <w:color w:val="000000" w:themeColor="text1"/>
          <w:sz w:val="28"/>
          <w:szCs w:val="28"/>
        </w:rPr>
        <w:t xml:space="preserve"> </w:t>
      </w:r>
      <w:r w:rsidR="00457BB8" w:rsidRPr="00EB7AF7">
        <w:rPr>
          <w:rFonts w:ascii="Palatino Linotype" w:eastAsiaTheme="minorEastAsia" w:hAnsi="Palatino Linotype" w:cs="Arial"/>
          <w:b/>
          <w:color w:val="000000" w:themeColor="text1"/>
          <w:sz w:val="28"/>
          <w:szCs w:val="28"/>
          <w:lang w:val="es-ES_tradnl"/>
        </w:rPr>
        <w:t>Estudio y resolución del asunto</w:t>
      </w:r>
      <w:r w:rsidR="00457BB8" w:rsidRPr="00EB7AF7">
        <w:rPr>
          <w:rFonts w:ascii="Palatino Linotype" w:eastAsiaTheme="minorEastAsia" w:hAnsi="Palatino Linotype" w:cstheme="minorBidi"/>
          <w:b/>
          <w:color w:val="000000" w:themeColor="text1"/>
          <w:sz w:val="28"/>
          <w:szCs w:val="28"/>
          <w:lang w:val="es-ES_tradnl"/>
        </w:rPr>
        <w:t xml:space="preserve">. </w:t>
      </w:r>
    </w:p>
    <w:p w14:paraId="2A1A124F" w14:textId="77777777" w:rsidR="00EB7AF7" w:rsidRPr="00555B15" w:rsidRDefault="00EB7AF7" w:rsidP="00EB7AF7">
      <w:pPr>
        <w:pStyle w:val="Prrafodelista"/>
        <w:autoSpaceDE w:val="0"/>
        <w:autoSpaceDN w:val="0"/>
        <w:adjustRightInd w:val="0"/>
        <w:spacing w:line="360" w:lineRule="auto"/>
        <w:ind w:left="0"/>
        <w:jc w:val="both"/>
        <w:rPr>
          <w:rFonts w:ascii="Palatino Linotype" w:hAnsi="Palatino Linotype" w:cs="Arial"/>
          <w:sz w:val="28"/>
          <w:szCs w:val="28"/>
        </w:rPr>
      </w:pPr>
      <w:r w:rsidRPr="00555B15">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9F72A2E" w14:textId="77777777" w:rsidR="00EB7AF7" w:rsidRDefault="00EB7AF7" w:rsidP="008F6701">
      <w:pPr>
        <w:spacing w:line="360" w:lineRule="auto"/>
        <w:jc w:val="both"/>
        <w:rPr>
          <w:rFonts w:ascii="Palatino Linotype" w:hAnsi="Palatino Linotype" w:cs="Arial"/>
          <w:color w:val="000000" w:themeColor="text1"/>
        </w:rPr>
      </w:pPr>
    </w:p>
    <w:p w14:paraId="0903812A" w14:textId="05E23BA4" w:rsidR="00457BB8" w:rsidRPr="009D4885" w:rsidRDefault="00457BB8" w:rsidP="008F6701">
      <w:pPr>
        <w:spacing w:line="360" w:lineRule="auto"/>
        <w:jc w:val="both"/>
        <w:rPr>
          <w:rFonts w:ascii="Palatino Linotype" w:hAnsi="Palatino Linotype" w:cs="Arial"/>
          <w:color w:val="000000" w:themeColor="text1"/>
        </w:rPr>
      </w:pPr>
      <w:r w:rsidRPr="009D4885">
        <w:rPr>
          <w:rFonts w:ascii="Palatino Linotype" w:hAnsi="Palatino Linotype" w:cs="Arial"/>
          <w:color w:val="000000" w:themeColor="text1"/>
        </w:rPr>
        <w:lastRenderedPageBreak/>
        <w:t xml:space="preserve">Una vez determinada la vía sobre la que versará el presente recurso, y previa revisión del expediente electrónico formado en </w:t>
      </w:r>
      <w:r w:rsidRPr="009D4885">
        <w:rPr>
          <w:rFonts w:ascii="Palatino Linotype" w:hAnsi="Palatino Linotype" w:cs="Arial"/>
          <w:b/>
          <w:color w:val="000000" w:themeColor="text1"/>
        </w:rPr>
        <w:t>EL SAIMEX</w:t>
      </w:r>
      <w:r w:rsidRPr="009D4885">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3BB1E3A" w14:textId="77777777" w:rsidR="00701E0E" w:rsidRPr="009D4885" w:rsidRDefault="00701E0E" w:rsidP="008F6701">
      <w:pPr>
        <w:spacing w:line="360" w:lineRule="auto"/>
        <w:jc w:val="both"/>
        <w:rPr>
          <w:rFonts w:ascii="Palatino Linotype" w:hAnsi="Palatino Linotype" w:cs="Arial"/>
          <w:color w:val="000000" w:themeColor="text1"/>
        </w:rPr>
      </w:pPr>
    </w:p>
    <w:p w14:paraId="1B4C20AE" w14:textId="77777777" w:rsidR="002067AA" w:rsidRPr="009D4885" w:rsidRDefault="002067AA" w:rsidP="002067AA">
      <w:pPr>
        <w:spacing w:line="360" w:lineRule="auto"/>
        <w:jc w:val="both"/>
        <w:rPr>
          <w:rFonts w:ascii="Palatino Linotype" w:hAnsi="Palatino Linotype"/>
          <w:color w:val="000000" w:themeColor="text1"/>
          <w:lang w:eastAsia="es-MX"/>
        </w:rPr>
      </w:pPr>
      <w:r w:rsidRPr="009D4885">
        <w:rPr>
          <w:rFonts w:ascii="Palatino Linotype" w:hAnsi="Palatino Linotype"/>
          <w:color w:val="000000" w:themeColor="text1"/>
          <w:lang w:eastAsia="es-MX"/>
        </w:rPr>
        <w:t xml:space="preserve">Primeramente, se precisa que se obvia el análisis de la competencia por parte del </w:t>
      </w:r>
      <w:r w:rsidRPr="009D4885">
        <w:rPr>
          <w:rFonts w:ascii="Palatino Linotype" w:hAnsi="Palatino Linotype"/>
          <w:b/>
          <w:bCs/>
          <w:color w:val="000000" w:themeColor="text1"/>
          <w:lang w:eastAsia="es-MX"/>
        </w:rPr>
        <w:t>SUJETO OBLIGADO</w:t>
      </w:r>
      <w:r w:rsidRPr="009D4885">
        <w:rPr>
          <w:rFonts w:ascii="Palatino Linotype" w:hAnsi="Palatino Linotype"/>
          <w:color w:val="000000" w:themeColor="text1"/>
          <w:lang w:eastAsia="es-MX"/>
        </w:rPr>
        <w:t>, para generar, administrar o poseer la información solicitada, dado que éste ha asumido la misma, en razón de que en su respuesta admitió contar con dicha información.</w:t>
      </w:r>
    </w:p>
    <w:p w14:paraId="528E7599" w14:textId="77777777" w:rsidR="002067AA" w:rsidRPr="009D4885" w:rsidRDefault="002067AA" w:rsidP="002067AA">
      <w:pPr>
        <w:spacing w:line="360" w:lineRule="auto"/>
        <w:jc w:val="both"/>
        <w:rPr>
          <w:rFonts w:ascii="Palatino Linotype" w:hAnsi="Palatino Linotype"/>
          <w:color w:val="000000" w:themeColor="text1"/>
          <w:lang w:eastAsia="es-MX"/>
        </w:rPr>
      </w:pPr>
    </w:p>
    <w:p w14:paraId="3E4245E0" w14:textId="77777777" w:rsidR="002067AA" w:rsidRPr="009D4885" w:rsidRDefault="002067AA" w:rsidP="002067AA">
      <w:pPr>
        <w:spacing w:line="360" w:lineRule="auto"/>
        <w:jc w:val="both"/>
        <w:rPr>
          <w:rFonts w:ascii="Palatino Linotype" w:hAnsi="Palatino Linotype"/>
          <w:color w:val="000000" w:themeColor="text1"/>
          <w:lang w:eastAsia="es-MX"/>
        </w:rPr>
      </w:pPr>
      <w:r w:rsidRPr="009D4885">
        <w:rPr>
          <w:rFonts w:ascii="Palatino Linotype" w:hAnsi="Palatino Linotype"/>
          <w:color w:val="000000" w:themeColor="text1"/>
          <w:lang w:eastAsia="es-MX"/>
        </w:rPr>
        <w:t xml:space="preserve">En efecto, el hecho de que </w:t>
      </w:r>
      <w:r w:rsidRPr="009D4885">
        <w:rPr>
          <w:rFonts w:ascii="Palatino Linotype" w:hAnsi="Palatino Linotype"/>
          <w:b/>
          <w:bCs/>
          <w:color w:val="000000" w:themeColor="text1"/>
          <w:lang w:eastAsia="es-MX"/>
        </w:rPr>
        <w:t>EL SUJETO OBLIGADO</w:t>
      </w:r>
      <w:r w:rsidRPr="009D4885">
        <w:rPr>
          <w:rFonts w:ascii="Palatino Linotype" w:hAnsi="Palatino Linotype"/>
          <w:color w:val="000000" w:themeColor="text1"/>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0F7F6D4E" w14:textId="77777777" w:rsidR="002067AA" w:rsidRPr="009D4885" w:rsidRDefault="002067AA" w:rsidP="002067AA">
      <w:pPr>
        <w:jc w:val="both"/>
        <w:rPr>
          <w:rFonts w:ascii="Palatino Linotype" w:hAnsi="Palatino Linotype"/>
          <w:color w:val="000000" w:themeColor="text1"/>
          <w:lang w:eastAsia="es-MX"/>
        </w:rPr>
      </w:pPr>
    </w:p>
    <w:p w14:paraId="26911564" w14:textId="77777777" w:rsidR="002067AA" w:rsidRPr="009D4885" w:rsidRDefault="002067AA" w:rsidP="002067AA">
      <w:pPr>
        <w:tabs>
          <w:tab w:val="left" w:pos="8222"/>
        </w:tabs>
        <w:ind w:left="851" w:right="899"/>
        <w:jc w:val="both"/>
        <w:rPr>
          <w:rFonts w:ascii="Palatino Linotype" w:hAnsi="Palatino Linotype"/>
          <w:color w:val="000000" w:themeColor="text1"/>
          <w:lang w:eastAsia="es-MX"/>
        </w:rPr>
      </w:pPr>
      <w:r w:rsidRPr="009D4885">
        <w:rPr>
          <w:rFonts w:ascii="Palatino Linotype" w:hAnsi="Palatino Linotype"/>
          <w:i/>
          <w:iCs/>
          <w:color w:val="000000" w:themeColor="text1"/>
          <w:sz w:val="22"/>
          <w:szCs w:val="22"/>
          <w:lang w:eastAsia="es-MX"/>
        </w:rPr>
        <w:lastRenderedPageBreak/>
        <w:t>“</w:t>
      </w:r>
      <w:r w:rsidRPr="009D4885">
        <w:rPr>
          <w:rFonts w:ascii="Palatino Linotype" w:hAnsi="Palatino Linotype"/>
          <w:b/>
          <w:bCs/>
          <w:i/>
          <w:iCs/>
          <w:color w:val="000000" w:themeColor="text1"/>
          <w:sz w:val="22"/>
          <w:szCs w:val="22"/>
          <w:lang w:eastAsia="es-MX"/>
        </w:rPr>
        <w:t>Artículo 12.</w:t>
      </w:r>
      <w:r w:rsidRPr="009D4885">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26EE5ED1" w14:textId="77777777" w:rsidR="002067AA" w:rsidRPr="009D4885" w:rsidRDefault="002067AA" w:rsidP="002067AA">
      <w:pPr>
        <w:tabs>
          <w:tab w:val="left" w:pos="8222"/>
        </w:tabs>
        <w:ind w:left="851" w:right="899"/>
        <w:jc w:val="both"/>
        <w:rPr>
          <w:rFonts w:ascii="Palatino Linotype" w:hAnsi="Palatino Linotype"/>
          <w:i/>
          <w:iCs/>
          <w:color w:val="000000" w:themeColor="text1"/>
          <w:sz w:val="22"/>
          <w:szCs w:val="22"/>
          <w:lang w:eastAsia="es-MX"/>
        </w:rPr>
      </w:pPr>
      <w:r w:rsidRPr="009D4885">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1B84853" w14:textId="77777777" w:rsidR="002067AA" w:rsidRPr="009D4885" w:rsidRDefault="002067AA" w:rsidP="002067AA">
      <w:pPr>
        <w:shd w:val="clear" w:color="auto" w:fill="FFFFFF"/>
        <w:ind w:left="851" w:right="902"/>
        <w:jc w:val="both"/>
        <w:rPr>
          <w:rFonts w:ascii="Palatino Linotype" w:hAnsi="Palatino Linotype"/>
          <w:color w:val="000000" w:themeColor="text1"/>
          <w:lang w:eastAsia="es-MX"/>
        </w:rPr>
      </w:pPr>
    </w:p>
    <w:p w14:paraId="35BB6E2C" w14:textId="77777777" w:rsidR="002067AA" w:rsidRPr="009D4885" w:rsidRDefault="002067AA" w:rsidP="002067AA">
      <w:pPr>
        <w:spacing w:line="360" w:lineRule="auto"/>
        <w:jc w:val="both"/>
        <w:rPr>
          <w:rFonts w:ascii="Palatino Linotype" w:hAnsi="Palatino Linotype"/>
          <w:color w:val="000000" w:themeColor="text1"/>
          <w:lang w:eastAsia="es-MX"/>
        </w:rPr>
      </w:pPr>
      <w:r w:rsidRPr="009D4885">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9D4885">
        <w:rPr>
          <w:rFonts w:ascii="Palatino Linotype" w:hAnsi="Palatino Linotype"/>
          <w:b/>
          <w:bCs/>
          <w:color w:val="000000" w:themeColor="text1"/>
          <w:lang w:eastAsia="es-MX"/>
        </w:rPr>
        <w:t>EL SUJETO OBLIGADO</w:t>
      </w:r>
      <w:r w:rsidRPr="009D4885">
        <w:rPr>
          <w:rFonts w:ascii="Palatino Linotype" w:hAnsi="Palatino Linotype"/>
          <w:color w:val="000000" w:themeColor="text1"/>
          <w:lang w:eastAsia="es-MX"/>
        </w:rPr>
        <w:t>; sin embargo, en aquellos casos en que éste la asume, a nada práctico nos conduciría su estudio, motivo por el cual, se actualiza el supuesto jurídico, previsto en el artículo 12 de la Ley de la materia, anteriormente referido.</w:t>
      </w:r>
    </w:p>
    <w:p w14:paraId="727E558A" w14:textId="77777777" w:rsidR="002067AA" w:rsidRPr="009D4885" w:rsidRDefault="002067AA" w:rsidP="002067AA">
      <w:pPr>
        <w:spacing w:line="360" w:lineRule="auto"/>
        <w:jc w:val="both"/>
        <w:rPr>
          <w:rFonts w:ascii="Palatino Linotype" w:eastAsia="Arial Unicode MS" w:hAnsi="Palatino Linotype" w:cs="Arial"/>
          <w:color w:val="000000" w:themeColor="text1"/>
        </w:rPr>
      </w:pPr>
    </w:p>
    <w:p w14:paraId="561117D0" w14:textId="4CD3A334" w:rsidR="00BD22A6" w:rsidRPr="009D4885" w:rsidRDefault="00BD22A6" w:rsidP="0075728A">
      <w:pPr>
        <w:spacing w:line="360" w:lineRule="auto"/>
        <w:jc w:val="both"/>
        <w:rPr>
          <w:rFonts w:ascii="Palatino Linotype" w:hAnsi="Palatino Linotype"/>
          <w:color w:val="000000" w:themeColor="text1"/>
          <w:lang w:val="es-ES"/>
        </w:rPr>
      </w:pPr>
      <w:r w:rsidRPr="009D4885">
        <w:rPr>
          <w:rFonts w:ascii="Palatino Linotype" w:eastAsiaTheme="minorEastAsia" w:hAnsi="Palatino Linotype" w:cs="Arial"/>
          <w:color w:val="000000" w:themeColor="text1"/>
          <w:lang w:val="es-ES_tradnl"/>
        </w:rPr>
        <w:t xml:space="preserve">Una vez precisado lo anterior, se procede a analizar las documentales que integra el expediente electrónico, </w:t>
      </w:r>
      <w:r w:rsidRPr="009D4885">
        <w:rPr>
          <w:rFonts w:ascii="Palatino Linotype" w:hAnsi="Palatino Linotype" w:cs="Arial"/>
          <w:color w:val="000000" w:themeColor="text1"/>
          <w:lang w:val="es-ES"/>
        </w:rPr>
        <w:t xml:space="preserve">atento a ello, es conveniente recordar que </w:t>
      </w:r>
      <w:r w:rsidR="00AC1D06" w:rsidRPr="009D4885">
        <w:rPr>
          <w:rFonts w:ascii="Palatino Linotype" w:hAnsi="Palatino Linotype" w:cs="Arial"/>
          <w:color w:val="000000" w:themeColor="text1"/>
          <w:lang w:val="es-ES"/>
        </w:rPr>
        <w:t>el</w:t>
      </w:r>
      <w:r w:rsidRPr="009D4885">
        <w:rPr>
          <w:rFonts w:ascii="Palatino Linotype" w:hAnsi="Palatino Linotype" w:cs="Arial"/>
          <w:color w:val="000000" w:themeColor="text1"/>
          <w:lang w:val="es-ES"/>
        </w:rPr>
        <w:t xml:space="preserve"> particular </w:t>
      </w:r>
      <w:r w:rsidRPr="009D4885">
        <w:rPr>
          <w:rFonts w:ascii="Palatino Linotype" w:hAnsi="Palatino Linotype"/>
          <w:color w:val="000000" w:themeColor="text1"/>
          <w:lang w:val="es-ES"/>
        </w:rPr>
        <w:t>mediante el ejercicio del derecho de acceso a la in</w:t>
      </w:r>
      <w:r w:rsidR="003278CF" w:rsidRPr="009D4885">
        <w:rPr>
          <w:rFonts w:ascii="Palatino Linotype" w:hAnsi="Palatino Linotype"/>
          <w:color w:val="000000" w:themeColor="text1"/>
          <w:lang w:val="es-ES"/>
        </w:rPr>
        <w:t>formación solici</w:t>
      </w:r>
      <w:r w:rsidR="00AC1D06" w:rsidRPr="009D4885">
        <w:rPr>
          <w:rFonts w:ascii="Palatino Linotype" w:hAnsi="Palatino Linotype"/>
          <w:color w:val="000000" w:themeColor="text1"/>
          <w:lang w:val="es-ES"/>
        </w:rPr>
        <w:t xml:space="preserve">tó </w:t>
      </w:r>
      <w:r w:rsidR="0075728A">
        <w:rPr>
          <w:rFonts w:ascii="Palatino Linotype" w:hAnsi="Palatino Linotype"/>
          <w:color w:val="000000" w:themeColor="text1"/>
          <w:lang w:val="es-ES"/>
        </w:rPr>
        <w:t>l</w:t>
      </w:r>
      <w:r w:rsidR="00D90092" w:rsidRPr="00D90092">
        <w:rPr>
          <w:rFonts w:ascii="Palatino Linotype" w:hAnsi="Palatino Linotype"/>
          <w:color w:val="000000" w:themeColor="text1"/>
          <w:lang w:val="es-ES"/>
        </w:rPr>
        <w:t>as metas, objetivos e indicadores del sistem</w:t>
      </w:r>
      <w:r w:rsidR="0075728A">
        <w:rPr>
          <w:rFonts w:ascii="Palatino Linotype" w:hAnsi="Palatino Linotype"/>
          <w:color w:val="000000" w:themeColor="text1"/>
          <w:lang w:val="es-ES"/>
        </w:rPr>
        <w:t xml:space="preserve">a municipal DIF, de conformidad </w:t>
      </w:r>
      <w:r w:rsidR="00D90092" w:rsidRPr="00D90092">
        <w:rPr>
          <w:rFonts w:ascii="Palatino Linotype" w:hAnsi="Palatino Linotype"/>
          <w:color w:val="000000" w:themeColor="text1"/>
          <w:lang w:val="es-ES"/>
        </w:rPr>
        <w:t>con los programas de trabajo e informes an</w:t>
      </w:r>
      <w:r w:rsidR="0075728A">
        <w:rPr>
          <w:rFonts w:ascii="Palatino Linotype" w:hAnsi="Palatino Linotype"/>
          <w:color w:val="000000" w:themeColor="text1"/>
          <w:lang w:val="es-ES"/>
        </w:rPr>
        <w:t xml:space="preserve">uales de actividades de acuerdo </w:t>
      </w:r>
      <w:r w:rsidR="00D90092" w:rsidRPr="00D90092">
        <w:rPr>
          <w:rFonts w:ascii="Palatino Linotype" w:hAnsi="Palatino Linotype"/>
          <w:color w:val="000000" w:themeColor="text1"/>
          <w:lang w:val="es-ES"/>
        </w:rPr>
        <w:t>con el Plan Estatal de Desarrollo, Plan de Des</w:t>
      </w:r>
      <w:r w:rsidR="0075728A">
        <w:rPr>
          <w:rFonts w:ascii="Palatino Linotype" w:hAnsi="Palatino Linotype"/>
          <w:color w:val="000000" w:themeColor="text1"/>
          <w:lang w:val="es-ES"/>
        </w:rPr>
        <w:t xml:space="preserve">arrollo Municipal, en su caso y demás ordenamientos aplicables. </w:t>
      </w:r>
      <w:r w:rsidR="00D90092" w:rsidRPr="00D90092">
        <w:rPr>
          <w:rFonts w:ascii="Palatino Linotype" w:hAnsi="Palatino Linotype"/>
          <w:color w:val="000000" w:themeColor="text1"/>
          <w:lang w:val="es-ES"/>
        </w:rPr>
        <w:t>Los indicadores relacionados con los apoyos a otorgar a población vul</w:t>
      </w:r>
      <w:r w:rsidR="0075728A">
        <w:rPr>
          <w:rFonts w:ascii="Palatino Linotype" w:hAnsi="Palatino Linotype"/>
          <w:color w:val="000000" w:themeColor="text1"/>
          <w:lang w:val="es-ES"/>
        </w:rPr>
        <w:t xml:space="preserve">nerable </w:t>
      </w:r>
      <w:r w:rsidR="00D90092" w:rsidRPr="00D90092">
        <w:rPr>
          <w:rFonts w:ascii="Palatino Linotype" w:hAnsi="Palatino Linotype"/>
          <w:color w:val="000000" w:themeColor="text1"/>
          <w:lang w:val="es-ES"/>
        </w:rPr>
        <w:t>con motivo de la pandemia covid 19, según a</w:t>
      </w:r>
      <w:r w:rsidR="0075728A">
        <w:rPr>
          <w:rFonts w:ascii="Palatino Linotype" w:hAnsi="Palatino Linotype"/>
          <w:color w:val="000000" w:themeColor="text1"/>
          <w:lang w:val="es-ES"/>
        </w:rPr>
        <w:t xml:space="preserve">cuerdo de cabildo por el que se </w:t>
      </w:r>
      <w:r w:rsidR="00D90092" w:rsidRPr="00D90092">
        <w:rPr>
          <w:rFonts w:ascii="Palatino Linotype" w:hAnsi="Palatino Linotype"/>
          <w:color w:val="000000" w:themeColor="text1"/>
          <w:lang w:val="es-ES"/>
        </w:rPr>
        <w:t>acordó transferir recursos extraordinarios al s</w:t>
      </w:r>
      <w:r w:rsidR="0075728A">
        <w:rPr>
          <w:rFonts w:ascii="Palatino Linotype" w:hAnsi="Palatino Linotype"/>
          <w:color w:val="000000" w:themeColor="text1"/>
          <w:lang w:val="es-ES"/>
        </w:rPr>
        <w:t xml:space="preserve">istema municipal DIF para ello, </w:t>
      </w:r>
      <w:r w:rsidR="00D90092" w:rsidRPr="00D90092">
        <w:rPr>
          <w:rFonts w:ascii="Palatino Linotype" w:hAnsi="Palatino Linotype"/>
          <w:color w:val="000000" w:themeColor="text1"/>
          <w:lang w:val="es-ES"/>
        </w:rPr>
        <w:t>toda vez que es de interés público o tr</w:t>
      </w:r>
      <w:r w:rsidR="0075728A">
        <w:rPr>
          <w:rFonts w:ascii="Palatino Linotype" w:hAnsi="Palatino Linotype"/>
          <w:color w:val="000000" w:themeColor="text1"/>
          <w:lang w:val="es-ES"/>
        </w:rPr>
        <w:t xml:space="preserve">ascendencia social conocer esta </w:t>
      </w:r>
      <w:r w:rsidR="00D90092" w:rsidRPr="00D90092">
        <w:rPr>
          <w:rFonts w:ascii="Palatino Linotype" w:hAnsi="Palatino Linotype"/>
          <w:color w:val="000000" w:themeColor="text1"/>
          <w:lang w:val="es-ES"/>
        </w:rPr>
        <w:t>información, así como las matri</w:t>
      </w:r>
      <w:r w:rsidR="00D90092">
        <w:rPr>
          <w:rFonts w:ascii="Palatino Linotype" w:hAnsi="Palatino Linotype"/>
          <w:color w:val="000000" w:themeColor="text1"/>
          <w:lang w:val="es-ES"/>
        </w:rPr>
        <w:t xml:space="preserve">ces elaboradas para tal efecto. </w:t>
      </w:r>
      <w:r w:rsidR="00D90092" w:rsidRPr="00D90092">
        <w:rPr>
          <w:rFonts w:ascii="Palatino Linotype" w:hAnsi="Palatino Linotype"/>
          <w:color w:val="000000" w:themeColor="text1"/>
          <w:lang w:val="es-ES"/>
        </w:rPr>
        <w:t>De quien corresponda, solicito, los resultado</w:t>
      </w:r>
      <w:r w:rsidR="00D90092">
        <w:rPr>
          <w:rFonts w:ascii="Palatino Linotype" w:hAnsi="Palatino Linotype"/>
          <w:color w:val="000000" w:themeColor="text1"/>
          <w:lang w:val="es-ES"/>
        </w:rPr>
        <w:t xml:space="preserve">s de la evaluación de programas </w:t>
      </w:r>
      <w:r w:rsidR="00D90092" w:rsidRPr="00D90092">
        <w:rPr>
          <w:rFonts w:ascii="Palatino Linotype" w:hAnsi="Palatino Linotype"/>
          <w:color w:val="000000" w:themeColor="text1"/>
          <w:lang w:val="es-ES"/>
        </w:rPr>
        <w:t>realizada conforme al Programa A</w:t>
      </w:r>
      <w:r w:rsidR="00D90092">
        <w:rPr>
          <w:rFonts w:ascii="Palatino Linotype" w:hAnsi="Palatino Linotype"/>
          <w:color w:val="000000" w:themeColor="text1"/>
          <w:lang w:val="es-ES"/>
        </w:rPr>
        <w:t xml:space="preserve">nual de Evaluaciones 2019 (PAE) </w:t>
      </w:r>
      <w:r w:rsidR="00D90092" w:rsidRPr="00D90092">
        <w:rPr>
          <w:rFonts w:ascii="Palatino Linotype" w:hAnsi="Palatino Linotype"/>
          <w:color w:val="000000" w:themeColor="text1"/>
          <w:lang w:val="es-ES"/>
        </w:rPr>
        <w:t xml:space="preserve">correspondiente al </w:t>
      </w:r>
      <w:r w:rsidR="00D90092" w:rsidRPr="00D90092">
        <w:rPr>
          <w:rFonts w:ascii="Palatino Linotype" w:hAnsi="Palatino Linotype"/>
          <w:color w:val="000000" w:themeColor="text1"/>
          <w:lang w:val="es-ES"/>
        </w:rPr>
        <w:lastRenderedPageBreak/>
        <w:t>año 2019, toda vez, que a la fecha, no han sido publi</w:t>
      </w:r>
      <w:r w:rsidR="00D90092">
        <w:rPr>
          <w:rFonts w:ascii="Palatino Linotype" w:hAnsi="Palatino Linotype"/>
          <w:color w:val="000000" w:themeColor="text1"/>
          <w:lang w:val="es-ES"/>
        </w:rPr>
        <w:t xml:space="preserve">cados. </w:t>
      </w:r>
      <w:r w:rsidR="00D90092" w:rsidRPr="00D90092">
        <w:rPr>
          <w:rFonts w:ascii="Palatino Linotype" w:hAnsi="Palatino Linotype"/>
          <w:color w:val="000000" w:themeColor="text1"/>
          <w:lang w:val="es-ES"/>
        </w:rPr>
        <w:t>Del sistema municipal DIF, solicito, su progra</w:t>
      </w:r>
      <w:r w:rsidR="00D90092">
        <w:rPr>
          <w:rFonts w:ascii="Palatino Linotype" w:hAnsi="Palatino Linotype"/>
          <w:color w:val="000000" w:themeColor="text1"/>
          <w:lang w:val="es-ES"/>
        </w:rPr>
        <w:t xml:space="preserve">ma de trabajo 2020, debidamente </w:t>
      </w:r>
      <w:r w:rsidR="00D90092" w:rsidRPr="00D90092">
        <w:rPr>
          <w:rFonts w:ascii="Palatino Linotype" w:hAnsi="Palatino Linotype"/>
          <w:color w:val="000000" w:themeColor="text1"/>
          <w:lang w:val="es-ES"/>
        </w:rPr>
        <w:t>aprobado por su Junta de Gobierno y por el</w:t>
      </w:r>
      <w:r w:rsidR="00D90092">
        <w:rPr>
          <w:rFonts w:ascii="Palatino Linotype" w:hAnsi="Palatino Linotype"/>
          <w:color w:val="000000" w:themeColor="text1"/>
          <w:lang w:val="es-ES"/>
        </w:rPr>
        <w:t xml:space="preserve"> Ayuntamiento en cumplimiento a </w:t>
      </w:r>
      <w:r w:rsidR="00D90092" w:rsidRPr="00D90092">
        <w:rPr>
          <w:rFonts w:ascii="Palatino Linotype" w:hAnsi="Palatino Linotype"/>
          <w:color w:val="000000" w:themeColor="text1"/>
          <w:lang w:val="es-ES"/>
        </w:rPr>
        <w:t>la ley que lo rige, esto es, con las actas co</w:t>
      </w:r>
      <w:r w:rsidR="00D90092">
        <w:rPr>
          <w:rFonts w:ascii="Palatino Linotype" w:hAnsi="Palatino Linotype"/>
          <w:color w:val="000000" w:themeColor="text1"/>
          <w:lang w:val="es-ES"/>
        </w:rPr>
        <w:t xml:space="preserve">rrespondientes que acrediten su </w:t>
      </w:r>
      <w:r w:rsidR="00D90092" w:rsidRPr="00D90092">
        <w:rPr>
          <w:rFonts w:ascii="Palatino Linotype" w:hAnsi="Palatino Linotype"/>
          <w:color w:val="000000" w:themeColor="text1"/>
          <w:lang w:val="es-ES"/>
        </w:rPr>
        <w:t>autorización.</w:t>
      </w:r>
      <w:r w:rsidR="00D90092">
        <w:rPr>
          <w:rFonts w:ascii="Palatino Linotype" w:hAnsi="Palatino Linotype"/>
          <w:color w:val="000000" w:themeColor="text1"/>
          <w:lang w:val="es-ES"/>
        </w:rPr>
        <w:t xml:space="preserve"> </w:t>
      </w:r>
      <w:r w:rsidR="00D90092" w:rsidRPr="00D90092">
        <w:rPr>
          <w:rFonts w:ascii="Palatino Linotype" w:hAnsi="Palatino Linotype"/>
          <w:color w:val="000000" w:themeColor="text1"/>
          <w:lang w:val="es-ES"/>
        </w:rPr>
        <w:t>Del sistema municipal DIF, solicito, su programa de trabajo 2019, debidamente</w:t>
      </w:r>
      <w:r w:rsidR="00D90092">
        <w:rPr>
          <w:rFonts w:ascii="Palatino Linotype" w:hAnsi="Palatino Linotype"/>
          <w:color w:val="000000" w:themeColor="text1"/>
          <w:lang w:val="es-ES"/>
        </w:rPr>
        <w:t xml:space="preserve"> </w:t>
      </w:r>
      <w:r w:rsidR="00D90092" w:rsidRPr="00D90092">
        <w:rPr>
          <w:rFonts w:ascii="Palatino Linotype" w:hAnsi="Palatino Linotype"/>
          <w:color w:val="000000" w:themeColor="text1"/>
          <w:lang w:val="es-ES"/>
        </w:rPr>
        <w:t>aprobado por su Junta de Gobierno y por el</w:t>
      </w:r>
      <w:r w:rsidR="00D90092">
        <w:rPr>
          <w:rFonts w:ascii="Palatino Linotype" w:hAnsi="Palatino Linotype"/>
          <w:color w:val="000000" w:themeColor="text1"/>
          <w:lang w:val="es-ES"/>
        </w:rPr>
        <w:t xml:space="preserve"> Ayuntamiento en cumplimiento a </w:t>
      </w:r>
      <w:r w:rsidR="00D90092" w:rsidRPr="00D90092">
        <w:rPr>
          <w:rFonts w:ascii="Palatino Linotype" w:hAnsi="Palatino Linotype"/>
          <w:color w:val="000000" w:themeColor="text1"/>
          <w:lang w:val="es-ES"/>
        </w:rPr>
        <w:t>la ley que lo rige, esto es, con las actas co</w:t>
      </w:r>
      <w:r w:rsidR="00D90092">
        <w:rPr>
          <w:rFonts w:ascii="Palatino Linotype" w:hAnsi="Palatino Linotype"/>
          <w:color w:val="000000" w:themeColor="text1"/>
          <w:lang w:val="es-ES"/>
        </w:rPr>
        <w:t xml:space="preserve">rrespondientes que acrediten su autorización. </w:t>
      </w:r>
      <w:r w:rsidR="00D90092" w:rsidRPr="00D90092">
        <w:rPr>
          <w:rFonts w:ascii="Palatino Linotype" w:hAnsi="Palatino Linotype"/>
          <w:color w:val="000000" w:themeColor="text1"/>
          <w:lang w:val="es-ES"/>
        </w:rPr>
        <w:t>Del quinto regidor, mancera, solicito, su informe</w:t>
      </w:r>
      <w:r w:rsidR="00D90092">
        <w:rPr>
          <w:rFonts w:ascii="Palatino Linotype" w:hAnsi="Palatino Linotype"/>
          <w:color w:val="000000" w:themeColor="text1"/>
          <w:lang w:val="es-ES"/>
        </w:rPr>
        <w:t xml:space="preserve"> o informes de labores relativo </w:t>
      </w:r>
      <w:r w:rsidR="00D90092" w:rsidRPr="00D90092">
        <w:rPr>
          <w:rFonts w:ascii="Palatino Linotype" w:hAnsi="Palatino Linotype"/>
          <w:color w:val="000000" w:themeColor="text1"/>
          <w:lang w:val="es-ES"/>
        </w:rPr>
        <w:t xml:space="preserve">al ejercicio fiscal 2019, en caso de haberlo </w:t>
      </w:r>
      <w:r w:rsidR="00D90092">
        <w:rPr>
          <w:rFonts w:ascii="Palatino Linotype" w:hAnsi="Palatino Linotype"/>
          <w:color w:val="000000" w:themeColor="text1"/>
          <w:lang w:val="es-ES"/>
        </w:rPr>
        <w:t xml:space="preserve">(s) presentado al ayuntamiento, </w:t>
      </w:r>
      <w:r w:rsidR="00D90092" w:rsidRPr="00D90092">
        <w:rPr>
          <w:rFonts w:ascii="Palatino Linotype" w:hAnsi="Palatino Linotype"/>
          <w:color w:val="000000" w:themeColor="text1"/>
          <w:lang w:val="es-ES"/>
        </w:rPr>
        <w:t>toda la documentación relativa al punto d</w:t>
      </w:r>
      <w:r w:rsidR="0075728A">
        <w:rPr>
          <w:rFonts w:ascii="Palatino Linotype" w:hAnsi="Palatino Linotype"/>
          <w:color w:val="000000" w:themeColor="text1"/>
          <w:lang w:val="es-ES"/>
        </w:rPr>
        <w:t xml:space="preserve">e cabildo, es decir, el oficio, </w:t>
      </w:r>
      <w:r w:rsidR="00D90092" w:rsidRPr="00D90092">
        <w:rPr>
          <w:rFonts w:ascii="Palatino Linotype" w:hAnsi="Palatino Linotype"/>
          <w:color w:val="000000" w:themeColor="text1"/>
          <w:lang w:val="es-ES"/>
        </w:rPr>
        <w:t>documentación soporte para el desahogo del punto y el informe.</w:t>
      </w:r>
      <w:r w:rsidR="0075728A">
        <w:rPr>
          <w:rFonts w:ascii="Palatino Linotype" w:hAnsi="Palatino Linotype"/>
          <w:color w:val="000000" w:themeColor="text1"/>
          <w:lang w:val="es-ES"/>
        </w:rPr>
        <w:t xml:space="preserve"> </w:t>
      </w:r>
      <w:r w:rsidR="0075728A" w:rsidRPr="0075728A">
        <w:rPr>
          <w:rFonts w:ascii="Palatino Linotype" w:hAnsi="Palatino Linotype"/>
          <w:color w:val="000000" w:themeColor="text1"/>
          <w:lang w:val="es-ES"/>
        </w:rPr>
        <w:t>De la octava regidora municipal solicitó, su informe de labores relat</w:t>
      </w:r>
      <w:r w:rsidR="0075728A">
        <w:rPr>
          <w:rFonts w:ascii="Palatino Linotype" w:hAnsi="Palatino Linotype"/>
          <w:color w:val="000000" w:themeColor="text1"/>
          <w:lang w:val="es-ES"/>
        </w:rPr>
        <w:t xml:space="preserve">ivo al </w:t>
      </w:r>
      <w:r w:rsidR="0075728A" w:rsidRPr="0075728A">
        <w:rPr>
          <w:rFonts w:ascii="Palatino Linotype" w:hAnsi="Palatino Linotype"/>
          <w:color w:val="000000" w:themeColor="text1"/>
          <w:lang w:val="es-ES"/>
        </w:rPr>
        <w:t>ejercicio fiscal 2019, en caso de haberlo pres</w:t>
      </w:r>
      <w:r w:rsidR="0075728A">
        <w:rPr>
          <w:rFonts w:ascii="Palatino Linotype" w:hAnsi="Palatino Linotype"/>
          <w:color w:val="000000" w:themeColor="text1"/>
          <w:lang w:val="es-ES"/>
        </w:rPr>
        <w:t xml:space="preserve">entado al ayuntamiento, toda la </w:t>
      </w:r>
      <w:r w:rsidR="0075728A" w:rsidRPr="0075728A">
        <w:rPr>
          <w:rFonts w:ascii="Palatino Linotype" w:hAnsi="Palatino Linotype"/>
          <w:color w:val="000000" w:themeColor="text1"/>
          <w:lang w:val="es-ES"/>
        </w:rPr>
        <w:t xml:space="preserve">documentación relativa al punto de cabildo, es </w:t>
      </w:r>
      <w:r w:rsidR="0075728A">
        <w:rPr>
          <w:rFonts w:ascii="Palatino Linotype" w:hAnsi="Palatino Linotype"/>
          <w:color w:val="000000" w:themeColor="text1"/>
          <w:lang w:val="es-ES"/>
        </w:rPr>
        <w:t xml:space="preserve">decir, el oficio, documentación </w:t>
      </w:r>
      <w:r w:rsidR="0075728A" w:rsidRPr="0075728A">
        <w:rPr>
          <w:rFonts w:ascii="Palatino Linotype" w:hAnsi="Palatino Linotype"/>
          <w:color w:val="000000" w:themeColor="text1"/>
          <w:lang w:val="es-ES"/>
        </w:rPr>
        <w:t>soporte para el d</w:t>
      </w:r>
      <w:r w:rsidR="0075728A">
        <w:rPr>
          <w:rFonts w:ascii="Palatino Linotype" w:hAnsi="Palatino Linotype"/>
          <w:color w:val="000000" w:themeColor="text1"/>
          <w:lang w:val="es-ES"/>
        </w:rPr>
        <w:t xml:space="preserve">esahogo del punto y el informe. </w:t>
      </w:r>
      <w:r w:rsidR="0075728A" w:rsidRPr="0075728A">
        <w:rPr>
          <w:rFonts w:ascii="Palatino Linotype" w:hAnsi="Palatino Linotype"/>
          <w:color w:val="000000" w:themeColor="text1"/>
          <w:lang w:val="es-ES"/>
        </w:rPr>
        <w:t>De la síndico municipal, solicito, su informe de labor</w:t>
      </w:r>
      <w:r w:rsidR="0075728A">
        <w:rPr>
          <w:rFonts w:ascii="Palatino Linotype" w:hAnsi="Palatino Linotype"/>
          <w:color w:val="000000" w:themeColor="text1"/>
          <w:lang w:val="es-ES"/>
        </w:rPr>
        <w:t xml:space="preserve">es relativo al ejercicio fiscal </w:t>
      </w:r>
      <w:r w:rsidR="0075728A" w:rsidRPr="0075728A">
        <w:rPr>
          <w:rFonts w:ascii="Palatino Linotype" w:hAnsi="Palatino Linotype"/>
          <w:color w:val="000000" w:themeColor="text1"/>
          <w:lang w:val="es-ES"/>
        </w:rPr>
        <w:t>2019, en caso de haberlo presentado al ayun</w:t>
      </w:r>
      <w:r w:rsidR="0075728A">
        <w:rPr>
          <w:rFonts w:ascii="Palatino Linotype" w:hAnsi="Palatino Linotype"/>
          <w:color w:val="000000" w:themeColor="text1"/>
          <w:lang w:val="es-ES"/>
        </w:rPr>
        <w:t xml:space="preserve">tamiento, toda la documentación </w:t>
      </w:r>
      <w:r w:rsidR="0075728A" w:rsidRPr="0075728A">
        <w:rPr>
          <w:rFonts w:ascii="Palatino Linotype" w:hAnsi="Palatino Linotype"/>
          <w:color w:val="000000" w:themeColor="text1"/>
          <w:lang w:val="es-ES"/>
        </w:rPr>
        <w:t>relativa al punto de cabildo, es decir, el oficio</w:t>
      </w:r>
      <w:r w:rsidR="0075728A">
        <w:rPr>
          <w:rFonts w:ascii="Palatino Linotype" w:hAnsi="Palatino Linotype"/>
          <w:color w:val="000000" w:themeColor="text1"/>
          <w:lang w:val="es-ES"/>
        </w:rPr>
        <w:t xml:space="preserve">, documentación soporte para el </w:t>
      </w:r>
      <w:r w:rsidR="0075728A" w:rsidRPr="0075728A">
        <w:rPr>
          <w:rFonts w:ascii="Palatino Linotype" w:hAnsi="Palatino Linotype"/>
          <w:color w:val="000000" w:themeColor="text1"/>
          <w:lang w:val="es-ES"/>
        </w:rPr>
        <w:t>desahogo de</w:t>
      </w:r>
      <w:r w:rsidR="0075728A">
        <w:rPr>
          <w:rFonts w:ascii="Palatino Linotype" w:hAnsi="Palatino Linotype"/>
          <w:color w:val="000000" w:themeColor="text1"/>
          <w:lang w:val="es-ES"/>
        </w:rPr>
        <w:t>l punto y el informe.</w:t>
      </w:r>
      <w:r w:rsidR="0075728A" w:rsidRPr="0075728A">
        <w:rPr>
          <w:rFonts w:ascii="Palatino Linotype" w:hAnsi="Palatino Linotype"/>
          <w:color w:val="000000" w:themeColor="text1"/>
          <w:lang w:val="es-ES"/>
        </w:rPr>
        <w:t xml:space="preserve"> Del quinto regidor municipal, solici</w:t>
      </w:r>
      <w:r w:rsidR="0075728A">
        <w:rPr>
          <w:rFonts w:ascii="Palatino Linotype" w:hAnsi="Palatino Linotype"/>
          <w:color w:val="000000" w:themeColor="text1"/>
          <w:lang w:val="es-ES"/>
        </w:rPr>
        <w:t xml:space="preserve">tó su programa de trabajo 2019. </w:t>
      </w:r>
      <w:r w:rsidR="0075728A" w:rsidRPr="0075728A">
        <w:rPr>
          <w:rFonts w:ascii="Palatino Linotype" w:hAnsi="Palatino Linotype"/>
          <w:color w:val="000000" w:themeColor="text1"/>
          <w:lang w:val="es-ES"/>
        </w:rPr>
        <w:t>De la Directora de Administración, solici</w:t>
      </w:r>
      <w:r w:rsidR="0075728A">
        <w:rPr>
          <w:rFonts w:ascii="Palatino Linotype" w:hAnsi="Palatino Linotype"/>
          <w:color w:val="000000" w:themeColor="text1"/>
          <w:lang w:val="es-ES"/>
        </w:rPr>
        <w:t xml:space="preserve">tó su programa de trabajo 2019. </w:t>
      </w:r>
      <w:r w:rsidR="0075728A" w:rsidRPr="0075728A">
        <w:rPr>
          <w:rFonts w:ascii="Palatino Linotype" w:hAnsi="Palatino Linotype"/>
          <w:color w:val="000000" w:themeColor="text1"/>
          <w:lang w:val="es-ES"/>
        </w:rPr>
        <w:t>De la Síndico Municipal, solici</w:t>
      </w:r>
      <w:r w:rsidR="0075728A">
        <w:rPr>
          <w:rFonts w:ascii="Palatino Linotype" w:hAnsi="Palatino Linotype"/>
          <w:color w:val="000000" w:themeColor="text1"/>
          <w:lang w:val="es-ES"/>
        </w:rPr>
        <w:t xml:space="preserve">tó su programa de trabajo 2019. </w:t>
      </w:r>
      <w:r w:rsidR="0075728A" w:rsidRPr="0075728A">
        <w:rPr>
          <w:rFonts w:ascii="Palatino Linotype" w:hAnsi="Palatino Linotype"/>
          <w:color w:val="000000" w:themeColor="text1"/>
          <w:lang w:val="es-ES"/>
        </w:rPr>
        <w:t>Del presidente municipal, solici</w:t>
      </w:r>
      <w:r w:rsidR="0075728A">
        <w:rPr>
          <w:rFonts w:ascii="Palatino Linotype" w:hAnsi="Palatino Linotype"/>
          <w:color w:val="000000" w:themeColor="text1"/>
          <w:lang w:val="es-ES"/>
        </w:rPr>
        <w:t>tó su programa de trabajo 2019</w:t>
      </w:r>
      <w:r w:rsidR="00AC1D06" w:rsidRPr="009D4885">
        <w:rPr>
          <w:rFonts w:ascii="Palatino Linotype" w:hAnsi="Palatino Linotype"/>
          <w:color w:val="000000" w:themeColor="text1"/>
          <w:lang w:val="es-ES"/>
        </w:rPr>
        <w:t xml:space="preserve">; </w:t>
      </w:r>
      <w:r w:rsidRPr="009D4885">
        <w:rPr>
          <w:rFonts w:ascii="Palatino Linotype" w:hAnsi="Palatino Linotype"/>
          <w:color w:val="000000" w:themeColor="text1"/>
          <w:lang w:val="es-ES"/>
        </w:rPr>
        <w:t xml:space="preserve">al respecto, </w:t>
      </w:r>
      <w:r w:rsidRPr="009D4885">
        <w:rPr>
          <w:rFonts w:ascii="Palatino Linotype" w:hAnsi="Palatino Linotype"/>
          <w:b/>
          <w:color w:val="000000" w:themeColor="text1"/>
          <w:lang w:val="es-ES"/>
        </w:rPr>
        <w:t xml:space="preserve">EL SUJETO OBLIGADO </w:t>
      </w:r>
      <w:r w:rsidRPr="009D4885">
        <w:rPr>
          <w:rFonts w:ascii="Palatino Linotype" w:hAnsi="Palatino Linotype"/>
          <w:color w:val="000000" w:themeColor="text1"/>
          <w:lang w:val="es-ES"/>
        </w:rPr>
        <w:t xml:space="preserve">mediante respuesta adjuntó </w:t>
      </w:r>
      <w:r w:rsidRPr="009D4885">
        <w:rPr>
          <w:rFonts w:ascii="Palatino Linotype" w:hAnsi="Palatino Linotype"/>
          <w:color w:val="000000" w:themeColor="text1"/>
        </w:rPr>
        <w:t xml:space="preserve">el Acta de la </w:t>
      </w:r>
      <w:r w:rsidR="00EB7AF7">
        <w:rPr>
          <w:rFonts w:ascii="Palatino Linotype" w:hAnsi="Palatino Linotype"/>
          <w:color w:val="000000" w:themeColor="text1"/>
        </w:rPr>
        <w:t>Doceav</w:t>
      </w:r>
      <w:r w:rsidR="0098085C" w:rsidRPr="009D4885">
        <w:rPr>
          <w:rFonts w:ascii="Palatino Linotype" w:hAnsi="Palatino Linotype"/>
          <w:color w:val="000000" w:themeColor="text1"/>
        </w:rPr>
        <w:t xml:space="preserve">a </w:t>
      </w:r>
      <w:r w:rsidRPr="009D4885">
        <w:rPr>
          <w:rFonts w:ascii="Palatino Linotype" w:hAnsi="Palatino Linotype"/>
          <w:color w:val="000000" w:themeColor="text1"/>
        </w:rPr>
        <w:t xml:space="preserve">Sesión Extraordinaria del Comité de Transparencia, de fecha </w:t>
      </w:r>
      <w:r w:rsidR="002769D7">
        <w:rPr>
          <w:rFonts w:ascii="Palatino Linotype" w:hAnsi="Palatino Linotype"/>
          <w:color w:val="000000" w:themeColor="text1"/>
        </w:rPr>
        <w:t>dieciocho</w:t>
      </w:r>
      <w:r w:rsidR="0098085C" w:rsidRPr="009D4885">
        <w:rPr>
          <w:rFonts w:ascii="Palatino Linotype" w:hAnsi="Palatino Linotype"/>
          <w:color w:val="000000" w:themeColor="text1"/>
        </w:rPr>
        <w:t xml:space="preserve"> </w:t>
      </w:r>
      <w:r w:rsidRPr="009D4885">
        <w:rPr>
          <w:rFonts w:ascii="Palatino Linotype" w:hAnsi="Palatino Linotype"/>
          <w:color w:val="000000" w:themeColor="text1"/>
        </w:rPr>
        <w:t xml:space="preserve">de junio de dos mil veinte, por medio de la cual el </w:t>
      </w:r>
      <w:r w:rsidRPr="009D4885">
        <w:rPr>
          <w:rFonts w:ascii="Palatino Linotype" w:hAnsi="Palatino Linotype"/>
          <w:color w:val="000000" w:themeColor="text1"/>
        </w:rPr>
        <w:lastRenderedPageBreak/>
        <w:t>Comité de Transparencia aprobó el cambio de modalidad de l</w:t>
      </w:r>
      <w:r w:rsidR="00AC1D06" w:rsidRPr="009D4885">
        <w:rPr>
          <w:rFonts w:ascii="Palatino Linotype" w:hAnsi="Palatino Linotype"/>
          <w:color w:val="000000" w:themeColor="text1"/>
        </w:rPr>
        <w:t>a solicitud</w:t>
      </w:r>
      <w:r w:rsidRPr="009D4885">
        <w:rPr>
          <w:rFonts w:ascii="Palatino Linotype" w:hAnsi="Palatino Linotype"/>
          <w:color w:val="000000" w:themeColor="text1"/>
        </w:rPr>
        <w:t xml:space="preserve"> materia del presente asunto.</w:t>
      </w:r>
    </w:p>
    <w:p w14:paraId="3BA2DE85" w14:textId="77777777" w:rsidR="00BD22A6" w:rsidRPr="009D4885" w:rsidRDefault="00BD22A6" w:rsidP="002067AA">
      <w:pPr>
        <w:spacing w:line="360" w:lineRule="auto"/>
        <w:jc w:val="both"/>
        <w:rPr>
          <w:rFonts w:ascii="Palatino Linotype" w:hAnsi="Palatino Linotype"/>
          <w:color w:val="000000" w:themeColor="text1"/>
          <w:lang w:val="es-ES" w:eastAsia="es-MX"/>
        </w:rPr>
      </w:pPr>
    </w:p>
    <w:p w14:paraId="63C6AC01" w14:textId="429AE710" w:rsidR="00BD22A6" w:rsidRPr="009D4885" w:rsidRDefault="00BD22A6" w:rsidP="00BD22A6">
      <w:pPr>
        <w:widowControl w:val="0"/>
        <w:tabs>
          <w:tab w:val="left" w:pos="1701"/>
        </w:tabs>
        <w:autoSpaceDE w:val="0"/>
        <w:autoSpaceDN w:val="0"/>
        <w:adjustRightInd w:val="0"/>
        <w:spacing w:line="360" w:lineRule="auto"/>
        <w:jc w:val="both"/>
        <w:rPr>
          <w:rFonts w:ascii="Palatino Linotype" w:hAnsi="Palatino Linotype"/>
        </w:rPr>
      </w:pPr>
      <w:r w:rsidRPr="009D4885">
        <w:rPr>
          <w:rFonts w:ascii="Palatino Linotype" w:hAnsi="Palatino Linotype" w:cs="Arial"/>
        </w:rPr>
        <w:t xml:space="preserve">Siendo así que, ante el cambio de modalidad ofrecida por </w:t>
      </w:r>
      <w:r w:rsidRPr="009D4885">
        <w:rPr>
          <w:rFonts w:ascii="Palatino Linotype" w:hAnsi="Palatino Linotype" w:cs="Arial"/>
          <w:b/>
        </w:rPr>
        <w:t>EL SUJETO OBLIGADO</w:t>
      </w:r>
      <w:r w:rsidRPr="009D4885">
        <w:rPr>
          <w:rFonts w:ascii="Palatino Linotype" w:hAnsi="Palatino Linotype" w:cs="Arial"/>
        </w:rPr>
        <w:t>,</w:t>
      </w:r>
      <w:r w:rsidRPr="009D4885">
        <w:rPr>
          <w:rFonts w:ascii="Palatino Linotype" w:hAnsi="Palatino Linotype" w:cs="Arial"/>
          <w:b/>
        </w:rPr>
        <w:t xml:space="preserve"> </w:t>
      </w:r>
      <w:r w:rsidR="00AC1D06" w:rsidRPr="009D4885">
        <w:rPr>
          <w:rFonts w:ascii="Palatino Linotype" w:hAnsi="Palatino Linotype" w:cs="Arial"/>
        </w:rPr>
        <w:t>el</w:t>
      </w:r>
      <w:r w:rsidRPr="009D4885">
        <w:rPr>
          <w:rFonts w:ascii="Palatino Linotype" w:hAnsi="Palatino Linotype" w:cs="Arial"/>
        </w:rPr>
        <w:t xml:space="preserve"> particular </w:t>
      </w:r>
      <w:r w:rsidRPr="009D4885">
        <w:rPr>
          <w:rFonts w:ascii="Palatino Linotype" w:hAnsi="Palatino Linotype"/>
        </w:rPr>
        <w:t xml:space="preserve">interpuso </w:t>
      </w:r>
      <w:r w:rsidR="0098085C" w:rsidRPr="009D4885">
        <w:rPr>
          <w:rFonts w:ascii="Palatino Linotype" w:hAnsi="Palatino Linotype"/>
        </w:rPr>
        <w:t>el</w:t>
      </w:r>
      <w:r w:rsidRPr="009D4885">
        <w:rPr>
          <w:rFonts w:ascii="Palatino Linotype" w:hAnsi="Palatino Linotype"/>
        </w:rPr>
        <w:t xml:space="preserve"> recurso de revisión que nos ocupan. </w:t>
      </w:r>
    </w:p>
    <w:p w14:paraId="57C18797" w14:textId="77777777" w:rsidR="00BD22A6" w:rsidRPr="009D4885" w:rsidRDefault="00BD22A6" w:rsidP="00BD22A6">
      <w:pPr>
        <w:spacing w:line="360" w:lineRule="auto"/>
        <w:jc w:val="both"/>
        <w:rPr>
          <w:rFonts w:ascii="Palatino Linotype" w:hAnsi="Palatino Linotype" w:cs="Arial"/>
          <w:color w:val="000000" w:themeColor="text1"/>
        </w:rPr>
      </w:pPr>
    </w:p>
    <w:p w14:paraId="367B94E8" w14:textId="7D36487B" w:rsidR="00BD22A6" w:rsidRPr="009D4885" w:rsidRDefault="00BD22A6" w:rsidP="00BD22A6">
      <w:pPr>
        <w:spacing w:line="360" w:lineRule="auto"/>
        <w:jc w:val="both"/>
        <w:rPr>
          <w:rFonts w:ascii="Palatino Linotype" w:hAnsi="Palatino Linotype" w:cs="Arial"/>
          <w:lang w:val="es-ES"/>
        </w:rPr>
      </w:pPr>
      <w:r w:rsidRPr="009D4885">
        <w:rPr>
          <w:rFonts w:ascii="Palatino Linotype" w:hAnsi="Palatino Linotype" w:cs="Arial"/>
          <w:lang w:val="es-ES"/>
        </w:rPr>
        <w:t>Es así que, tomando como base la</w:t>
      </w:r>
      <w:r w:rsidR="006649B9" w:rsidRPr="009D4885">
        <w:rPr>
          <w:rFonts w:ascii="Palatino Linotype" w:hAnsi="Palatino Linotype" w:cs="Arial"/>
          <w:lang w:val="es-ES"/>
        </w:rPr>
        <w:t xml:space="preserve"> solicitud</w:t>
      </w:r>
      <w:r w:rsidRPr="009D4885">
        <w:rPr>
          <w:rFonts w:ascii="Palatino Linotype" w:hAnsi="Palatino Linotype" w:cs="Arial"/>
          <w:lang w:val="es-ES"/>
        </w:rPr>
        <w:t xml:space="preserve"> de información, la respuesta del</w:t>
      </w:r>
      <w:r w:rsidRPr="009D4885">
        <w:rPr>
          <w:rFonts w:ascii="Palatino Linotype" w:hAnsi="Palatino Linotype" w:cs="Arial"/>
          <w:b/>
          <w:lang w:val="es-ES"/>
        </w:rPr>
        <w:t xml:space="preserve"> SUJETO OBLIGADO</w:t>
      </w:r>
      <w:r w:rsidRPr="009D4885">
        <w:rPr>
          <w:rFonts w:ascii="Palatino Linotype" w:hAnsi="Palatino Linotype" w:cs="Arial"/>
          <w:lang w:val="es-ES"/>
        </w:rPr>
        <w:t xml:space="preserve"> y los motivos de inconformidad del escrito de interposición del presente recurso, el estudio se circunscribe a determinar la procedencia o no del cambio en la modalidad de entrega de la información.</w:t>
      </w:r>
    </w:p>
    <w:p w14:paraId="3E0C5515" w14:textId="77777777" w:rsidR="00BD22A6" w:rsidRPr="009D4885" w:rsidRDefault="00BD22A6" w:rsidP="00BD22A6">
      <w:pPr>
        <w:spacing w:line="360" w:lineRule="auto"/>
        <w:jc w:val="both"/>
        <w:rPr>
          <w:rFonts w:ascii="Palatino Linotype" w:hAnsi="Palatino Linotype" w:cs="Arial"/>
          <w:lang w:val="es-ES"/>
        </w:rPr>
      </w:pPr>
    </w:p>
    <w:p w14:paraId="0AA2F5BB" w14:textId="2EB8D75D" w:rsidR="00E45467" w:rsidRPr="009D4885" w:rsidRDefault="00E45467" w:rsidP="00E45467">
      <w:pPr>
        <w:spacing w:line="360" w:lineRule="auto"/>
        <w:jc w:val="both"/>
        <w:rPr>
          <w:rFonts w:ascii="Palatino Linotype" w:hAnsi="Palatino Linotype" w:cs="Arial"/>
          <w:lang w:val="es-ES"/>
        </w:rPr>
      </w:pPr>
      <w:r w:rsidRPr="009D4885">
        <w:rPr>
          <w:rFonts w:ascii="Palatino Linotype" w:hAnsi="Palatino Linotype" w:cs="Arial"/>
          <w:lang w:val="es-ES"/>
        </w:rPr>
        <w:t xml:space="preserve">Por lo anterior, es conveniente traer a contexto lo dispuesto en los artículos 155, fracción V, 158, 160 y 164 de la Ley de Transparencia y Acceso a la Información Pública del Estado de México y Municipios, los cuales establecen lo siguiente: </w:t>
      </w:r>
    </w:p>
    <w:p w14:paraId="4AEEC701" w14:textId="77777777" w:rsidR="00E45467" w:rsidRPr="009D4885" w:rsidRDefault="00E45467" w:rsidP="00E45467">
      <w:pPr>
        <w:spacing w:line="360" w:lineRule="auto"/>
        <w:jc w:val="both"/>
        <w:rPr>
          <w:rFonts w:ascii="Palatino Linotype" w:hAnsi="Palatino Linotype" w:cs="Arial"/>
          <w:lang w:val="es-ES"/>
        </w:rPr>
      </w:pPr>
    </w:p>
    <w:p w14:paraId="2F4616A2" w14:textId="77777777" w:rsidR="00E45467" w:rsidRPr="009D4885" w:rsidRDefault="00E45467" w:rsidP="00E45467">
      <w:pPr>
        <w:ind w:left="709" w:right="709"/>
        <w:jc w:val="both"/>
        <w:rPr>
          <w:rFonts w:ascii="Palatino Linotype" w:hAnsi="Palatino Linotype" w:cs="Arial"/>
          <w:i/>
          <w:iCs/>
          <w:sz w:val="22"/>
          <w:szCs w:val="22"/>
          <w:lang w:val="es-ES"/>
        </w:rPr>
      </w:pPr>
      <w:r w:rsidRPr="009D4885">
        <w:rPr>
          <w:rFonts w:ascii="Palatino Linotype" w:hAnsi="Palatino Linotype" w:cs="Arial"/>
          <w:i/>
          <w:iCs/>
          <w:sz w:val="22"/>
          <w:szCs w:val="22"/>
          <w:lang w:val="es-ES"/>
        </w:rPr>
        <w:t>“</w:t>
      </w:r>
      <w:r w:rsidRPr="009D4885">
        <w:rPr>
          <w:rFonts w:ascii="Palatino Linotype" w:hAnsi="Palatino Linotype" w:cs="Arial"/>
          <w:b/>
          <w:i/>
          <w:iCs/>
          <w:sz w:val="22"/>
          <w:szCs w:val="22"/>
          <w:lang w:val="es-ES"/>
        </w:rPr>
        <w:t xml:space="preserve">Artículo 155. </w:t>
      </w:r>
      <w:r w:rsidRPr="009D4885">
        <w:rPr>
          <w:rFonts w:ascii="Palatino Linotype" w:hAnsi="Palatino Linotype" w:cs="Arial"/>
          <w:b/>
          <w:i/>
          <w:iCs/>
          <w:sz w:val="22"/>
          <w:szCs w:val="22"/>
          <w:u w:val="single"/>
          <w:lang w:val="es-ES"/>
        </w:rPr>
        <w:t>Para presentar una solicitud por escrito, no se podrán exigir mayores requisitos que los siguientes</w:t>
      </w:r>
      <w:r w:rsidRPr="009D4885">
        <w:rPr>
          <w:rFonts w:ascii="Palatino Linotype" w:hAnsi="Palatino Linotype" w:cs="Arial"/>
          <w:i/>
          <w:iCs/>
          <w:sz w:val="22"/>
          <w:szCs w:val="22"/>
          <w:lang w:val="es-ES"/>
        </w:rPr>
        <w:t xml:space="preserve">: </w:t>
      </w:r>
    </w:p>
    <w:p w14:paraId="2EDF16AD" w14:textId="77777777" w:rsidR="00E45467" w:rsidRPr="009D4885" w:rsidRDefault="00E45467" w:rsidP="00E45467">
      <w:pPr>
        <w:ind w:left="709" w:right="709"/>
        <w:jc w:val="both"/>
        <w:rPr>
          <w:rFonts w:ascii="Palatino Linotype" w:hAnsi="Palatino Linotype" w:cs="Arial"/>
          <w:i/>
          <w:iCs/>
          <w:sz w:val="22"/>
          <w:szCs w:val="22"/>
          <w:lang w:val="es-ES"/>
        </w:rPr>
      </w:pPr>
      <w:r w:rsidRPr="009D4885">
        <w:rPr>
          <w:rFonts w:ascii="Palatino Linotype" w:hAnsi="Palatino Linotype" w:cs="Arial"/>
          <w:i/>
          <w:iCs/>
          <w:sz w:val="22"/>
          <w:szCs w:val="22"/>
          <w:lang w:val="es-ES"/>
        </w:rPr>
        <w:t>[…]</w:t>
      </w:r>
    </w:p>
    <w:p w14:paraId="3F75ABD0" w14:textId="77777777" w:rsidR="00E45467" w:rsidRPr="009D4885" w:rsidRDefault="00E45467" w:rsidP="00E45467">
      <w:pPr>
        <w:ind w:left="709" w:right="709"/>
        <w:jc w:val="both"/>
        <w:rPr>
          <w:rFonts w:ascii="Palatino Linotype" w:hAnsi="Palatino Linotype" w:cs="Arial"/>
          <w:i/>
          <w:iCs/>
          <w:sz w:val="22"/>
          <w:szCs w:val="22"/>
          <w:lang w:val="es-ES"/>
        </w:rPr>
      </w:pPr>
      <w:r w:rsidRPr="009D4885">
        <w:rPr>
          <w:rFonts w:ascii="Palatino Linotype" w:hAnsi="Palatino Linotype" w:cs="Arial"/>
          <w:b/>
          <w:i/>
          <w:iCs/>
          <w:sz w:val="22"/>
          <w:szCs w:val="22"/>
          <w:lang w:val="es-ES"/>
        </w:rPr>
        <w:t xml:space="preserve">V. </w:t>
      </w:r>
      <w:r w:rsidRPr="009D4885">
        <w:rPr>
          <w:rFonts w:ascii="Palatino Linotype" w:hAnsi="Palatino Linotype" w:cs="Arial"/>
          <w:b/>
          <w:i/>
          <w:iCs/>
          <w:sz w:val="22"/>
          <w:szCs w:val="22"/>
          <w:u w:val="single"/>
          <w:lang w:val="es-ES"/>
        </w:rPr>
        <w:t>La modalidad en la que prefiere se otorgue el acceso a la información, la cual podrá ser</w:t>
      </w:r>
      <w:r w:rsidRPr="009D4885">
        <w:rPr>
          <w:rFonts w:ascii="Palatino Linotype" w:hAnsi="Palatino Linotype" w:cs="Arial"/>
          <w:i/>
          <w:iCs/>
          <w:sz w:val="22"/>
          <w:szCs w:val="22"/>
          <w:lang w:val="es-ES"/>
        </w:rPr>
        <w:t xml:space="preserve"> verbal, siempre y cuando sea para fines de orientación, mediante consulta directa, </w:t>
      </w:r>
      <w:r w:rsidRPr="009D4885">
        <w:rPr>
          <w:rFonts w:ascii="Palatino Linotype" w:hAnsi="Palatino Linotype" w:cs="Arial"/>
          <w:b/>
          <w:i/>
          <w:iCs/>
          <w:sz w:val="22"/>
          <w:szCs w:val="22"/>
          <w:u w:val="single"/>
          <w:lang w:val="es-ES"/>
        </w:rPr>
        <w:t>mediante la expedición de copias</w:t>
      </w:r>
      <w:r w:rsidRPr="009D4885">
        <w:rPr>
          <w:rFonts w:ascii="Palatino Linotype" w:hAnsi="Palatino Linotype" w:cs="Arial"/>
          <w:i/>
          <w:iCs/>
          <w:sz w:val="22"/>
          <w:szCs w:val="22"/>
          <w:lang w:val="es-ES"/>
        </w:rPr>
        <w:t xml:space="preserve"> simples o </w:t>
      </w:r>
      <w:r w:rsidRPr="009D4885">
        <w:rPr>
          <w:rFonts w:ascii="Palatino Linotype" w:hAnsi="Palatino Linotype" w:cs="Arial"/>
          <w:b/>
          <w:i/>
          <w:iCs/>
          <w:sz w:val="22"/>
          <w:szCs w:val="22"/>
          <w:u w:val="single"/>
          <w:lang w:val="es-ES"/>
        </w:rPr>
        <w:t>certificadas</w:t>
      </w:r>
      <w:r w:rsidRPr="009D4885">
        <w:rPr>
          <w:rFonts w:ascii="Palatino Linotype" w:hAnsi="Palatino Linotype" w:cs="Arial"/>
          <w:i/>
          <w:iCs/>
          <w:sz w:val="22"/>
          <w:szCs w:val="22"/>
          <w:lang w:val="es-ES"/>
        </w:rPr>
        <w:t xml:space="preserve"> o la reproducción en cualquier otro medio, incluidos los electrónicos. </w:t>
      </w:r>
    </w:p>
    <w:p w14:paraId="270563E1" w14:textId="0A126944" w:rsidR="00E45467" w:rsidRPr="009D4885" w:rsidRDefault="00E45467" w:rsidP="00E45467">
      <w:pPr>
        <w:ind w:left="709" w:right="709"/>
        <w:jc w:val="both"/>
        <w:rPr>
          <w:rFonts w:ascii="Palatino Linotype" w:hAnsi="Palatino Linotype" w:cs="Arial"/>
          <w:b/>
          <w:i/>
          <w:iCs/>
          <w:sz w:val="22"/>
          <w:szCs w:val="22"/>
          <w:lang w:val="es-ES"/>
        </w:rPr>
      </w:pPr>
      <w:r w:rsidRPr="009D4885">
        <w:rPr>
          <w:rFonts w:ascii="Palatino Linotype" w:hAnsi="Palatino Linotype" w:cs="Arial"/>
          <w:b/>
          <w:i/>
          <w:iCs/>
          <w:sz w:val="22"/>
          <w:szCs w:val="22"/>
          <w:lang w:val="es-ES"/>
        </w:rPr>
        <w:t>…</w:t>
      </w:r>
    </w:p>
    <w:p w14:paraId="7BBE1512" w14:textId="77777777" w:rsidR="00E45467" w:rsidRPr="009D4885" w:rsidRDefault="00E45467" w:rsidP="00E45467">
      <w:pPr>
        <w:ind w:left="709" w:right="709"/>
        <w:jc w:val="both"/>
        <w:rPr>
          <w:rFonts w:ascii="Palatino Linotype" w:hAnsi="Palatino Linotype" w:cs="Arial"/>
          <w:b/>
          <w:i/>
          <w:iCs/>
          <w:sz w:val="22"/>
          <w:szCs w:val="22"/>
          <w:lang w:val="es-ES"/>
        </w:rPr>
      </w:pPr>
    </w:p>
    <w:p w14:paraId="428A608E" w14:textId="5EDF7A20" w:rsidR="00E45467" w:rsidRPr="009D4885" w:rsidRDefault="00E45467" w:rsidP="00E45467">
      <w:pPr>
        <w:ind w:left="709" w:right="709"/>
        <w:jc w:val="both"/>
        <w:rPr>
          <w:rFonts w:ascii="Palatino Linotype" w:hAnsi="Palatino Linotype" w:cs="Arial"/>
          <w:i/>
          <w:iCs/>
          <w:sz w:val="22"/>
          <w:szCs w:val="22"/>
          <w:lang w:val="es-ES"/>
        </w:rPr>
      </w:pPr>
      <w:r w:rsidRPr="009D4885">
        <w:rPr>
          <w:rFonts w:ascii="Palatino Linotype" w:hAnsi="Palatino Linotype" w:cs="Arial"/>
          <w:b/>
          <w:i/>
          <w:iCs/>
          <w:sz w:val="22"/>
          <w:szCs w:val="22"/>
          <w:lang w:val="es-ES"/>
        </w:rPr>
        <w:t xml:space="preserve">Artículo 158. </w:t>
      </w:r>
      <w:r w:rsidRPr="009D4885">
        <w:rPr>
          <w:rFonts w:ascii="Palatino Linotype" w:hAnsi="Palatino Linotype" w:cs="Arial"/>
          <w:i/>
          <w:iCs/>
          <w:sz w:val="22"/>
          <w:szCs w:val="22"/>
          <w:lang w:val="es-ES"/>
        </w:rPr>
        <w:t xml:space="preserve">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w:t>
      </w:r>
      <w:r w:rsidRPr="009D4885">
        <w:rPr>
          <w:rFonts w:ascii="Palatino Linotype" w:hAnsi="Palatino Linotype" w:cs="Arial"/>
          <w:i/>
          <w:iCs/>
          <w:sz w:val="22"/>
          <w:szCs w:val="22"/>
          <w:lang w:val="es-ES"/>
        </w:rPr>
        <w:lastRenderedPageBreak/>
        <w:t>efectos, se podrá poner a disposición del solicitante los documentos en consulta directa, salvo la información clasificada.</w:t>
      </w:r>
    </w:p>
    <w:p w14:paraId="7F5D0248" w14:textId="0F57C45D" w:rsidR="00E45467" w:rsidRPr="009D4885" w:rsidRDefault="00E45467" w:rsidP="00E45467">
      <w:pPr>
        <w:ind w:left="709" w:right="709"/>
        <w:jc w:val="both"/>
        <w:rPr>
          <w:rFonts w:ascii="Palatino Linotype" w:hAnsi="Palatino Linotype" w:cs="Arial"/>
          <w:i/>
          <w:iCs/>
          <w:sz w:val="22"/>
          <w:szCs w:val="22"/>
          <w:lang w:val="es-ES"/>
        </w:rPr>
      </w:pPr>
      <w:r w:rsidRPr="009D4885">
        <w:rPr>
          <w:rFonts w:ascii="Palatino Linotype" w:hAnsi="Palatino Linotype" w:cs="Arial"/>
          <w:i/>
          <w:iCs/>
          <w:sz w:val="22"/>
          <w:szCs w:val="22"/>
          <w:lang w:val="es-ES"/>
        </w:rPr>
        <w:t>En todo caso, se facilitará su copia simple o certificada, así como su reproducción por cualquier medio disponible en las instalaciones del sujeto obligado o que, en su caso, aporte el solicitante.</w:t>
      </w:r>
    </w:p>
    <w:p w14:paraId="3514D863" w14:textId="77777777" w:rsidR="00E45467" w:rsidRPr="009D4885" w:rsidRDefault="00E45467" w:rsidP="00E45467">
      <w:pPr>
        <w:ind w:left="709" w:right="709"/>
        <w:jc w:val="both"/>
        <w:rPr>
          <w:rFonts w:ascii="Palatino Linotype" w:hAnsi="Palatino Linotype" w:cs="Arial"/>
          <w:b/>
          <w:i/>
          <w:iCs/>
          <w:sz w:val="22"/>
          <w:szCs w:val="22"/>
          <w:lang w:val="es-ES"/>
        </w:rPr>
      </w:pPr>
    </w:p>
    <w:p w14:paraId="301D3386" w14:textId="77777777" w:rsidR="00E45467" w:rsidRPr="009D4885" w:rsidRDefault="00E45467" w:rsidP="00E45467">
      <w:pPr>
        <w:ind w:left="709" w:right="709"/>
        <w:jc w:val="both"/>
        <w:rPr>
          <w:rFonts w:ascii="Palatino Linotype" w:hAnsi="Palatino Linotype" w:cs="Arial"/>
          <w:i/>
          <w:iCs/>
          <w:sz w:val="22"/>
          <w:szCs w:val="22"/>
          <w:lang w:val="es-ES"/>
        </w:rPr>
      </w:pPr>
      <w:r w:rsidRPr="009D4885">
        <w:rPr>
          <w:rFonts w:ascii="Palatino Linotype" w:hAnsi="Palatino Linotype" w:cs="Arial"/>
          <w:b/>
          <w:i/>
          <w:iCs/>
          <w:sz w:val="22"/>
          <w:szCs w:val="22"/>
          <w:lang w:val="es-ES"/>
        </w:rPr>
        <w:t>Artículo 160.</w:t>
      </w:r>
      <w:r w:rsidRPr="009D4885">
        <w:rPr>
          <w:rFonts w:ascii="Palatino Linotype" w:hAnsi="Palatino Linotype" w:cs="Arial"/>
          <w:i/>
          <w:iCs/>
          <w:sz w:val="22"/>
          <w:szCs w:val="22"/>
          <w:lang w:val="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4D58702" w14:textId="2D4A14E2" w:rsidR="00E45467" w:rsidRPr="009D4885" w:rsidRDefault="00E45467" w:rsidP="00E45467">
      <w:pPr>
        <w:ind w:left="709" w:right="709"/>
        <w:jc w:val="both"/>
        <w:rPr>
          <w:rFonts w:ascii="Palatino Linotype" w:hAnsi="Palatino Linotype" w:cs="Arial"/>
          <w:i/>
          <w:iCs/>
          <w:sz w:val="22"/>
          <w:szCs w:val="22"/>
          <w:lang w:val="es-ES"/>
        </w:rPr>
      </w:pPr>
      <w:r w:rsidRPr="009D4885">
        <w:rPr>
          <w:rFonts w:ascii="Palatino Linotype" w:hAnsi="Palatino Linotype" w:cs="Arial"/>
          <w:i/>
          <w:iCs/>
          <w:sz w:val="22"/>
          <w:szCs w:val="22"/>
          <w:lang w:val="es-ES"/>
        </w:rPr>
        <w:t>En caso que la información solicitada consista en bases de datos se deberá privilegiar la entrega de la misma en formatos abiertos.</w:t>
      </w:r>
    </w:p>
    <w:p w14:paraId="204D108C" w14:textId="77777777" w:rsidR="00E45467" w:rsidRPr="009D4885" w:rsidRDefault="00E45467" w:rsidP="00E45467">
      <w:pPr>
        <w:ind w:left="709" w:right="709"/>
        <w:jc w:val="both"/>
        <w:rPr>
          <w:rFonts w:ascii="Palatino Linotype" w:hAnsi="Palatino Linotype" w:cs="Arial"/>
          <w:i/>
          <w:iCs/>
          <w:sz w:val="22"/>
          <w:szCs w:val="22"/>
          <w:lang w:val="es-ES"/>
        </w:rPr>
      </w:pPr>
      <w:r w:rsidRPr="009D4885">
        <w:rPr>
          <w:rFonts w:ascii="Palatino Linotype" w:hAnsi="Palatino Linotype" w:cs="Arial"/>
          <w:b/>
          <w:i/>
          <w:iCs/>
          <w:sz w:val="22"/>
          <w:szCs w:val="22"/>
          <w:lang w:val="es-ES"/>
        </w:rPr>
        <w:t xml:space="preserve">Artículo 164. </w:t>
      </w:r>
      <w:r w:rsidRPr="009D4885">
        <w:rPr>
          <w:rFonts w:ascii="Palatino Linotype" w:hAnsi="Palatino Linotype" w:cs="Arial"/>
          <w:b/>
          <w:i/>
          <w:iCs/>
          <w:sz w:val="22"/>
          <w:szCs w:val="22"/>
          <w:u w:val="single"/>
          <w:lang w:val="es-ES"/>
        </w:rPr>
        <w:t>El acceso se dará en la modalidad de entrega</w:t>
      </w:r>
      <w:r w:rsidRPr="009D4885">
        <w:rPr>
          <w:rFonts w:ascii="Palatino Linotype" w:hAnsi="Palatino Linotype" w:cs="Arial"/>
          <w:i/>
          <w:iCs/>
          <w:sz w:val="22"/>
          <w:szCs w:val="22"/>
          <w:lang w:val="es-ES"/>
        </w:rPr>
        <w:t xml:space="preserve"> y, en su caso, de envío </w:t>
      </w:r>
      <w:r w:rsidRPr="009D4885">
        <w:rPr>
          <w:rFonts w:ascii="Palatino Linotype" w:hAnsi="Palatino Linotype" w:cs="Arial"/>
          <w:b/>
          <w:i/>
          <w:iCs/>
          <w:sz w:val="22"/>
          <w:szCs w:val="22"/>
          <w:u w:val="single"/>
          <w:lang w:val="es-ES"/>
        </w:rPr>
        <w:t>elegidos por el solicitante</w:t>
      </w:r>
      <w:r w:rsidRPr="009D4885">
        <w:rPr>
          <w:rFonts w:ascii="Palatino Linotype" w:hAnsi="Palatino Linotype" w:cs="Arial"/>
          <w:i/>
          <w:iCs/>
          <w:sz w:val="22"/>
          <w:szCs w:val="22"/>
          <w:lang w:val="es-ES"/>
        </w:rPr>
        <w:t xml:space="preserve">. Cuando la información no pueda entregarse o enviarse en la modalidad solicitada, el sujeto obligado deberá ofrecer otra u otras modalidades de entrega. </w:t>
      </w:r>
    </w:p>
    <w:p w14:paraId="4780975C" w14:textId="77777777" w:rsidR="00E45467" w:rsidRPr="009D4885" w:rsidRDefault="00E45467" w:rsidP="00E45467">
      <w:pPr>
        <w:ind w:left="709" w:right="709"/>
        <w:jc w:val="both"/>
        <w:rPr>
          <w:rFonts w:ascii="Palatino Linotype" w:hAnsi="Palatino Linotype" w:cs="Arial"/>
          <w:i/>
          <w:iCs/>
          <w:sz w:val="22"/>
          <w:szCs w:val="22"/>
          <w:lang w:val="es-ES"/>
        </w:rPr>
      </w:pPr>
      <w:r w:rsidRPr="009D4885">
        <w:rPr>
          <w:rFonts w:ascii="Palatino Linotype" w:hAnsi="Palatino Linotype" w:cs="Arial"/>
          <w:i/>
          <w:iCs/>
          <w:sz w:val="22"/>
          <w:szCs w:val="22"/>
          <w:lang w:val="es-ES"/>
        </w:rPr>
        <w:t xml:space="preserve">En cualquier caso, se deberá fundar y motivar la necesidad de ofrecer otras modalidades.” </w:t>
      </w:r>
    </w:p>
    <w:p w14:paraId="2B3B8FB9" w14:textId="77777777" w:rsidR="00E45467" w:rsidRPr="009D4885" w:rsidRDefault="00E45467" w:rsidP="00E45467">
      <w:pPr>
        <w:ind w:left="709" w:right="709"/>
        <w:jc w:val="both"/>
        <w:rPr>
          <w:rFonts w:ascii="Palatino Linotype" w:hAnsi="Palatino Linotype" w:cs="Arial"/>
          <w:sz w:val="22"/>
          <w:lang w:eastAsia="es-MX"/>
        </w:rPr>
      </w:pPr>
      <w:r w:rsidRPr="009D4885">
        <w:rPr>
          <w:rFonts w:ascii="Palatino Linotype" w:hAnsi="Palatino Linotype" w:cs="Arial"/>
          <w:sz w:val="22"/>
          <w:lang w:eastAsia="es-MX"/>
        </w:rPr>
        <w:t>(Énfasis añadido)</w:t>
      </w:r>
    </w:p>
    <w:p w14:paraId="4A014F25" w14:textId="77777777" w:rsidR="00E45467" w:rsidRPr="009D4885" w:rsidRDefault="00E45467" w:rsidP="00E45467">
      <w:pPr>
        <w:spacing w:line="360" w:lineRule="auto"/>
        <w:jc w:val="both"/>
        <w:rPr>
          <w:rFonts w:ascii="Palatino Linotype" w:hAnsi="Palatino Linotype" w:cs="Arial"/>
          <w:lang w:val="es-ES"/>
        </w:rPr>
      </w:pPr>
    </w:p>
    <w:p w14:paraId="2E1C8C74" w14:textId="053945F2" w:rsidR="00E45467" w:rsidRPr="009D4885" w:rsidRDefault="00E45467" w:rsidP="00E45467">
      <w:pPr>
        <w:spacing w:line="360" w:lineRule="auto"/>
        <w:jc w:val="both"/>
        <w:rPr>
          <w:rFonts w:ascii="Palatino Linotype" w:hAnsi="Palatino Linotype" w:cs="Arial"/>
          <w:lang w:val="es-ES_tradnl"/>
        </w:rPr>
      </w:pPr>
      <w:r w:rsidRPr="009D4885">
        <w:rPr>
          <w:rFonts w:ascii="Palatino Linotype" w:hAnsi="Palatino Linotype"/>
        </w:rPr>
        <w:t xml:space="preserve">En ese sentido, a efecto de dar cumplimiento al derecho de acceso a la información pública, los particulares tienen la posibilidad de elegir la modalidad de entrega que prefieran, entre ellas, vía </w:t>
      </w:r>
      <w:r w:rsidRPr="009D4885">
        <w:rPr>
          <w:rFonts w:ascii="Palatino Linotype" w:hAnsi="Palatino Linotype"/>
          <w:b/>
        </w:rPr>
        <w:t>SAIMEX</w:t>
      </w:r>
      <w:r w:rsidRPr="009D4885">
        <w:rPr>
          <w:rFonts w:ascii="Palatino Linotype" w:hAnsi="Palatino Linotype"/>
        </w:rPr>
        <w:t>, como es el caso,</w:t>
      </w:r>
      <w:r w:rsidRPr="009D4885">
        <w:rPr>
          <w:rFonts w:ascii="Palatino Linotype" w:hAnsi="Palatino Linotype" w:cs="Arial"/>
          <w:b/>
          <w:lang w:val="es-ES_tradnl"/>
        </w:rPr>
        <w:t xml:space="preserve"> </w:t>
      </w:r>
      <w:r w:rsidRPr="009D4885">
        <w:rPr>
          <w:rFonts w:ascii="Palatino Linotype" w:hAnsi="Palatino Linotype" w:cs="Arial"/>
          <w:lang w:val="es-ES_tradnl"/>
        </w:rPr>
        <w:t>tal como se muestra a continuación</w:t>
      </w:r>
      <w:r w:rsidR="0080195A">
        <w:rPr>
          <w:rFonts w:ascii="Palatino Linotype" w:hAnsi="Palatino Linotype" w:cs="Arial"/>
          <w:lang w:val="es-ES_tradnl"/>
        </w:rPr>
        <w:t>, en todos los casos:</w:t>
      </w:r>
    </w:p>
    <w:p w14:paraId="178476B5" w14:textId="77777777" w:rsidR="001E4B01" w:rsidRPr="009D4885" w:rsidRDefault="001E4B01" w:rsidP="00E45467">
      <w:pPr>
        <w:spacing w:line="360" w:lineRule="auto"/>
        <w:jc w:val="both"/>
        <w:rPr>
          <w:rFonts w:ascii="Palatino Linotype" w:hAnsi="Palatino Linotype" w:cs="Arial"/>
          <w:lang w:val="es-ES_tradnl"/>
        </w:rPr>
      </w:pPr>
    </w:p>
    <w:p w14:paraId="4FCAC6BC" w14:textId="090CD11F" w:rsidR="001E4B01" w:rsidRPr="009D4885" w:rsidRDefault="0080195A" w:rsidP="00E45467">
      <w:pPr>
        <w:spacing w:line="360" w:lineRule="auto"/>
        <w:jc w:val="both"/>
        <w:rPr>
          <w:rFonts w:ascii="Palatino Linotype" w:hAnsi="Palatino Linotype" w:cs="Arial"/>
          <w:lang w:val="es-ES"/>
        </w:rPr>
      </w:pPr>
      <w:r>
        <w:rPr>
          <w:noProof/>
          <w:lang w:eastAsia="es-MX"/>
        </w:rPr>
        <w:drawing>
          <wp:inline distT="0" distB="0" distL="0" distR="0" wp14:anchorId="1C744435" wp14:editId="4F5AD1DA">
            <wp:extent cx="5783580" cy="55626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3580" cy="556260"/>
                    </a:xfrm>
                    <a:prstGeom prst="rect">
                      <a:avLst/>
                    </a:prstGeom>
                    <a:noFill/>
                    <a:ln>
                      <a:noFill/>
                    </a:ln>
                  </pic:spPr>
                </pic:pic>
              </a:graphicData>
            </a:graphic>
          </wp:inline>
        </w:drawing>
      </w:r>
    </w:p>
    <w:p w14:paraId="74265CCA" w14:textId="77777777" w:rsidR="001E4B01" w:rsidRPr="009D4885" w:rsidRDefault="001E4B01" w:rsidP="00E45467">
      <w:pPr>
        <w:spacing w:line="360" w:lineRule="auto"/>
        <w:jc w:val="both"/>
        <w:rPr>
          <w:rFonts w:ascii="Palatino Linotype" w:hAnsi="Palatino Linotype" w:cs="Arial"/>
          <w:lang w:val="es-ES"/>
        </w:rPr>
      </w:pPr>
    </w:p>
    <w:p w14:paraId="79874004" w14:textId="58046EC6" w:rsidR="00747726" w:rsidRPr="009D4885" w:rsidRDefault="001E4B01" w:rsidP="001E4B01">
      <w:pPr>
        <w:spacing w:line="360" w:lineRule="auto"/>
        <w:jc w:val="both"/>
        <w:rPr>
          <w:rFonts w:ascii="Palatino Linotype" w:hAnsi="Palatino Linotype" w:cs="Arial"/>
        </w:rPr>
      </w:pPr>
      <w:r w:rsidRPr="009D4885">
        <w:rPr>
          <w:rFonts w:ascii="Palatino Linotype" w:hAnsi="Palatino Linotype" w:cs="Arial"/>
        </w:rPr>
        <w:t xml:space="preserve">Es así que, si bien </w:t>
      </w:r>
      <w:r w:rsidRPr="009D4885">
        <w:rPr>
          <w:rFonts w:ascii="Palatino Linotype" w:hAnsi="Palatino Linotype" w:cs="Arial"/>
          <w:b/>
        </w:rPr>
        <w:t xml:space="preserve">EL SUJETO OBLIGADO </w:t>
      </w:r>
      <w:r w:rsidRPr="009D4885">
        <w:rPr>
          <w:rFonts w:ascii="Palatino Linotype" w:hAnsi="Palatino Linotype" w:cs="Arial"/>
        </w:rPr>
        <w:t>refiere fundamentos jurídicos; así c</w:t>
      </w:r>
      <w:r w:rsidR="00910B34" w:rsidRPr="009D4885">
        <w:rPr>
          <w:rFonts w:ascii="Palatino Linotype" w:hAnsi="Palatino Linotype" w:cs="Arial"/>
        </w:rPr>
        <w:t xml:space="preserve">omo, la incapacidad humana, dado que </w:t>
      </w:r>
      <w:r w:rsidR="00910B34" w:rsidRPr="009D4885">
        <w:rPr>
          <w:rFonts w:ascii="Palatino Linotype" w:hAnsi="Palatino Linotype" w:cs="Arial"/>
          <w:lang w:val="es-ES"/>
        </w:rPr>
        <w:t>implicaba destinar un número significativo de días, horas y personal exclusivo para atender los requerimientos</w:t>
      </w:r>
      <w:r w:rsidRPr="009D4885">
        <w:rPr>
          <w:rFonts w:ascii="Palatino Linotype" w:hAnsi="Palatino Linotype" w:cs="Arial"/>
        </w:rPr>
        <w:t xml:space="preserve">; también lo es que pudo </w:t>
      </w:r>
      <w:r w:rsidRPr="009D4885">
        <w:rPr>
          <w:rFonts w:ascii="Palatino Linotype" w:hAnsi="Palatino Linotype" w:cs="Arial"/>
        </w:rPr>
        <w:lastRenderedPageBreak/>
        <w:t>hacer valer prórroga</w:t>
      </w:r>
      <w:r w:rsidRPr="009D4885">
        <w:rPr>
          <w:rStyle w:val="Refdenotaalpie"/>
          <w:rFonts w:ascii="Palatino Linotype" w:hAnsi="Palatino Linotype" w:cs="Arial"/>
        </w:rPr>
        <w:footnoteReference w:id="2"/>
      </w:r>
      <w:r w:rsidRPr="009D4885">
        <w:rPr>
          <w:rFonts w:ascii="Palatino Linotype" w:hAnsi="Palatino Linotype" w:cs="Arial"/>
        </w:rPr>
        <w:t xml:space="preserve">; aunado a que debió fundar y motivar la imposibilidad de entregar la información en la modalidad elegida por </w:t>
      </w:r>
      <w:r w:rsidR="00612440" w:rsidRPr="009D4885">
        <w:rPr>
          <w:rFonts w:ascii="Palatino Linotype" w:hAnsi="Palatino Linotype" w:cs="Arial"/>
        </w:rPr>
        <w:t>el</w:t>
      </w:r>
      <w:r w:rsidRPr="009D4885">
        <w:rPr>
          <w:rFonts w:ascii="Palatino Linotype" w:hAnsi="Palatino Linotype" w:cs="Arial"/>
        </w:rPr>
        <w:t xml:space="preserve"> particular</w:t>
      </w:r>
      <w:r w:rsidR="00910B34" w:rsidRPr="009D4885">
        <w:rPr>
          <w:rFonts w:ascii="Palatino Linotype" w:hAnsi="Palatino Linotype" w:cs="Arial"/>
        </w:rPr>
        <w:t>; pues únicamente se limitó a informar como impedimento la contingencia por el virus SARS-CoV</w:t>
      </w:r>
      <w:r w:rsidR="00747726" w:rsidRPr="009D4885">
        <w:rPr>
          <w:rFonts w:ascii="Palatino Linotype" w:hAnsi="Palatino Linotype" w:cs="Arial"/>
        </w:rPr>
        <w:t xml:space="preserve">2 (COVID-19), </w:t>
      </w:r>
      <w:r w:rsidR="00612440" w:rsidRPr="009D4885">
        <w:rPr>
          <w:rFonts w:ascii="Palatino Linotype" w:hAnsi="Palatino Linotype" w:cs="Arial"/>
        </w:rPr>
        <w:t xml:space="preserve">por lo que </w:t>
      </w:r>
      <w:r w:rsidR="00747726" w:rsidRPr="009D4885">
        <w:rPr>
          <w:rFonts w:ascii="Palatino Linotype" w:hAnsi="Palatino Linotype" w:cs="Arial"/>
        </w:rPr>
        <w:t>se encontraba imposibilitado para atender la misma dado que no contaba con la capacidad humana y material para dar atención a la</w:t>
      </w:r>
      <w:r w:rsidR="002F11F6">
        <w:rPr>
          <w:rFonts w:ascii="Palatino Linotype" w:hAnsi="Palatino Linotype" w:cs="Arial"/>
        </w:rPr>
        <w:t>s</w:t>
      </w:r>
      <w:r w:rsidR="00747726" w:rsidRPr="009D4885">
        <w:rPr>
          <w:rFonts w:ascii="Palatino Linotype" w:hAnsi="Palatino Linotype" w:cs="Arial"/>
        </w:rPr>
        <w:t xml:space="preserve"> solicitud</w:t>
      </w:r>
      <w:r w:rsidR="002F11F6">
        <w:rPr>
          <w:rFonts w:ascii="Palatino Linotype" w:hAnsi="Palatino Linotype" w:cs="Arial"/>
        </w:rPr>
        <w:t xml:space="preserve">es </w:t>
      </w:r>
      <w:r w:rsidR="00747726" w:rsidRPr="009D4885">
        <w:rPr>
          <w:rFonts w:ascii="Palatino Linotype" w:hAnsi="Palatino Linotype" w:cs="Arial"/>
        </w:rPr>
        <w:t xml:space="preserve"> vía </w:t>
      </w:r>
      <w:r w:rsidR="00747726" w:rsidRPr="009D4885">
        <w:rPr>
          <w:rFonts w:ascii="Palatino Linotype" w:hAnsi="Palatino Linotype" w:cs="Arial"/>
          <w:b/>
        </w:rPr>
        <w:t>SAIMEX</w:t>
      </w:r>
      <w:r w:rsidRPr="009D4885">
        <w:rPr>
          <w:rFonts w:ascii="Palatino Linotype" w:hAnsi="Palatino Linotype" w:cs="Arial"/>
        </w:rPr>
        <w:t>.</w:t>
      </w:r>
      <w:r w:rsidR="00764380">
        <w:rPr>
          <w:rFonts w:ascii="Palatino Linotype" w:hAnsi="Palatino Linotype" w:cs="Arial"/>
        </w:rPr>
        <w:t xml:space="preserve"> </w:t>
      </w:r>
    </w:p>
    <w:p w14:paraId="7988906A" w14:textId="77777777" w:rsidR="00747726" w:rsidRPr="009D4885" w:rsidRDefault="00747726" w:rsidP="001E4B01">
      <w:pPr>
        <w:spacing w:line="360" w:lineRule="auto"/>
        <w:jc w:val="both"/>
        <w:rPr>
          <w:rFonts w:ascii="Palatino Linotype" w:hAnsi="Palatino Linotype" w:cs="Arial"/>
        </w:rPr>
      </w:pPr>
    </w:p>
    <w:p w14:paraId="7B60DAD7" w14:textId="418F7561" w:rsidR="001E4B01" w:rsidRPr="009D4885" w:rsidRDefault="00747726" w:rsidP="001E4B01">
      <w:pPr>
        <w:spacing w:line="360" w:lineRule="auto"/>
        <w:jc w:val="both"/>
        <w:rPr>
          <w:rFonts w:ascii="Palatino Linotype" w:hAnsi="Palatino Linotype" w:cs="Arial"/>
        </w:rPr>
      </w:pPr>
      <w:r w:rsidRPr="009D4885">
        <w:rPr>
          <w:rFonts w:ascii="Palatino Linotype" w:hAnsi="Palatino Linotype" w:cs="Arial"/>
        </w:rPr>
        <w:t xml:space="preserve">De lo anterior, se considera que no resulta procedente el impedimento referido por </w:t>
      </w:r>
      <w:r w:rsidRPr="009D4885">
        <w:rPr>
          <w:rFonts w:ascii="Palatino Linotype" w:hAnsi="Palatino Linotype" w:cs="Arial"/>
          <w:b/>
        </w:rPr>
        <w:t xml:space="preserve">EL SUJETO OBLIGADO </w:t>
      </w:r>
      <w:r w:rsidRPr="009D4885">
        <w:rPr>
          <w:rFonts w:ascii="Palatino Linotype" w:hAnsi="Palatino Linotype" w:cs="Arial"/>
        </w:rPr>
        <w:t xml:space="preserve">pues no justifica el cambio de modalidad de la entrega de información, pues debió de analizar la misma </w:t>
      </w:r>
      <w:r w:rsidR="00625A51" w:rsidRPr="009D4885">
        <w:rPr>
          <w:rFonts w:ascii="Palatino Linotype" w:hAnsi="Palatino Linotype" w:cs="Arial"/>
        </w:rPr>
        <w:t xml:space="preserve">y en su caso solicitar la ampliación de plazo para atenderla, garantizando en todo momento la modalidad de entrega elegida por </w:t>
      </w:r>
      <w:r w:rsidR="00612440" w:rsidRPr="009D4885">
        <w:rPr>
          <w:rFonts w:ascii="Palatino Linotype" w:hAnsi="Palatino Linotype" w:cs="Arial"/>
        </w:rPr>
        <w:t>el</w:t>
      </w:r>
      <w:r w:rsidR="00625A51" w:rsidRPr="009D4885">
        <w:rPr>
          <w:rFonts w:ascii="Palatino Linotype" w:hAnsi="Palatino Linotype" w:cs="Arial"/>
        </w:rPr>
        <w:t xml:space="preserve"> particular; pues, si bien los Sujetos Obligados pueden llevar a cabo diversas acciones para mitigar el riesgo de contagio de COVID-19, lo cierto es que ello no exime de dar cumplimiento a las disposiciones de las leyes en la materia. </w:t>
      </w:r>
    </w:p>
    <w:p w14:paraId="76EEFE23" w14:textId="77777777" w:rsidR="001E4B01" w:rsidRPr="009D4885" w:rsidRDefault="001E4B01" w:rsidP="00E45467">
      <w:pPr>
        <w:spacing w:line="360" w:lineRule="auto"/>
        <w:jc w:val="both"/>
        <w:rPr>
          <w:rFonts w:ascii="Palatino Linotype" w:hAnsi="Palatino Linotype" w:cs="Arial"/>
          <w:lang w:val="es-ES"/>
        </w:rPr>
      </w:pPr>
    </w:p>
    <w:p w14:paraId="4D8F3772" w14:textId="4D77271C" w:rsidR="00127EF8" w:rsidRPr="009D4885" w:rsidRDefault="00127EF8" w:rsidP="00127EF8">
      <w:pPr>
        <w:spacing w:line="360" w:lineRule="auto"/>
        <w:jc w:val="both"/>
        <w:rPr>
          <w:rFonts w:ascii="Palatino Linotype" w:hAnsi="Palatino Linotype" w:cs="Arial"/>
        </w:rPr>
      </w:pPr>
      <w:r w:rsidRPr="009D4885">
        <w:rPr>
          <w:rFonts w:ascii="Palatino Linotype" w:hAnsi="Palatino Linotype" w:cs="Arial"/>
        </w:rPr>
        <w:t xml:space="preserve">Lo anterior es así, ya que </w:t>
      </w:r>
      <w:r w:rsidRPr="009D4885">
        <w:rPr>
          <w:rFonts w:ascii="Palatino Linotype" w:hAnsi="Palatino Linotype" w:cs="Arial"/>
          <w:b/>
        </w:rPr>
        <w:t>EL SUJETO OBLIGADO</w:t>
      </w:r>
      <w:r w:rsidRPr="009D4885">
        <w:rPr>
          <w:rFonts w:ascii="Palatino Linotype" w:hAnsi="Palatino Linotype" w:cs="Arial"/>
        </w:rPr>
        <w:t xml:space="preserve"> de manera unilateral cambió la modalidad a consulta directa de la información; no obstante debió ofrecer las diversas modalidades contempladas en la Ley de la materia encaminadas a la más apegada a la requerida por el particular. Aunado a ello, la norma no prevé que por el hecho de ser </w:t>
      </w:r>
      <w:r w:rsidRPr="009D4885">
        <w:rPr>
          <w:rFonts w:ascii="Palatino Linotype" w:hAnsi="Palatino Linotype" w:cs="Arial"/>
        </w:rPr>
        <w:lastRenderedPageBreak/>
        <w:t>mucha información o por tratarse de muchas solicitudes por parte de la misma persona se deba cambiar la modalidad, pues ni siquiera se hizo referencia al volumen de la misma, ni el estado en que ésta se encontraba.</w:t>
      </w:r>
    </w:p>
    <w:p w14:paraId="45F3612C" w14:textId="62F5D3C7" w:rsidR="003901ED" w:rsidRPr="003E0195" w:rsidRDefault="003901ED" w:rsidP="003E0195">
      <w:pPr>
        <w:pStyle w:val="Prrafodelista"/>
        <w:widowControl w:val="0"/>
        <w:tabs>
          <w:tab w:val="left" w:pos="1276"/>
        </w:tabs>
        <w:autoSpaceDE w:val="0"/>
        <w:autoSpaceDN w:val="0"/>
        <w:adjustRightInd w:val="0"/>
        <w:spacing w:line="360" w:lineRule="auto"/>
        <w:ind w:left="0" w:right="49"/>
        <w:jc w:val="both"/>
        <w:rPr>
          <w:rFonts w:ascii="Palatino Linotype" w:hAnsi="Palatino Linotype"/>
          <w:i/>
          <w:sz w:val="22"/>
          <w:szCs w:val="22"/>
        </w:rPr>
      </w:pPr>
      <w:r w:rsidRPr="009D4885">
        <w:rPr>
          <w:rFonts w:ascii="Palatino Linotype" w:hAnsi="Palatino Linotype" w:cs="Arial"/>
        </w:rPr>
        <w:t xml:space="preserve">Ahora bien, este Instituto como ente garante del derecho de acceso a la información realizó un análisis literal y armónico de la solicitud de origen y advirtió que el particular refirió que requería información </w:t>
      </w:r>
      <w:r w:rsidR="003E0195">
        <w:rPr>
          <w:rFonts w:ascii="Palatino Linotype" w:hAnsi="Palatino Linotype" w:cs="Arial"/>
        </w:rPr>
        <w:t xml:space="preserve">que corresponde a la fracción IV, V, VI, </w:t>
      </w:r>
      <w:r w:rsidR="003E0195" w:rsidRPr="009F0201">
        <w:rPr>
          <w:rFonts w:ascii="Palatino Linotype" w:hAnsi="Palatino Linotype"/>
          <w:b/>
          <w:i/>
          <w:sz w:val="22"/>
          <w:szCs w:val="22"/>
        </w:rPr>
        <w:t>XIV</w:t>
      </w:r>
      <w:r w:rsidR="003E0195">
        <w:rPr>
          <w:rFonts w:ascii="Palatino Linotype" w:hAnsi="Palatino Linotype"/>
          <w:b/>
          <w:i/>
          <w:sz w:val="22"/>
          <w:szCs w:val="22"/>
        </w:rPr>
        <w:t>, XXVII, XXXIII</w:t>
      </w:r>
      <w:r w:rsidR="003E0195">
        <w:rPr>
          <w:rFonts w:ascii="Palatino Linotype" w:hAnsi="Palatino Linotype"/>
          <w:i/>
          <w:sz w:val="22"/>
          <w:szCs w:val="22"/>
        </w:rPr>
        <w:t xml:space="preserve">, </w:t>
      </w:r>
      <w:r w:rsidR="003E0195">
        <w:rPr>
          <w:rFonts w:ascii="Palatino Linotype" w:hAnsi="Palatino Linotype"/>
          <w:b/>
          <w:i/>
          <w:sz w:val="22"/>
          <w:szCs w:val="22"/>
        </w:rPr>
        <w:t>XXXIV, XXXV</w:t>
      </w:r>
      <w:r w:rsidRPr="009D4885">
        <w:rPr>
          <w:rFonts w:ascii="Palatino Linotype" w:hAnsi="Palatino Linotype" w:cs="Arial"/>
        </w:rPr>
        <w:t xml:space="preserve"> del artículo 92 de la Ley de Transparencia y Acceso a la Información Pública del Estado de México y Municipios.</w:t>
      </w:r>
    </w:p>
    <w:p w14:paraId="24E39E0B" w14:textId="4B88F400" w:rsidR="003901ED" w:rsidRPr="003B2192" w:rsidRDefault="003901ED" w:rsidP="003901ED">
      <w:pPr>
        <w:spacing w:before="100" w:beforeAutospacing="1" w:after="100" w:afterAutospacing="1" w:line="360" w:lineRule="auto"/>
        <w:jc w:val="both"/>
        <w:rPr>
          <w:rFonts w:ascii="Palatino Linotype" w:hAnsi="Palatino Linotype"/>
        </w:rPr>
      </w:pPr>
      <w:r w:rsidRPr="009D4885">
        <w:rPr>
          <w:rFonts w:ascii="Palatino Linotype" w:hAnsi="Palatino Linotype" w:cs="Arial"/>
        </w:rPr>
        <w:t xml:space="preserve">Así las cosas, el artículo invocado establece </w:t>
      </w:r>
      <w:r w:rsidRPr="009D4885">
        <w:rPr>
          <w:rFonts w:ascii="Palatino Linotype" w:hAnsi="Palatino Linotype"/>
        </w:rPr>
        <w:t xml:space="preserve">aquella información que los Sujetos Obligados deben poner a disposición del público de manera permanente y actualizada de forma sencilla, precisa y entendible, en los respectivos medios electrónicos, de acuerdo con sus facultades, atribuciones, funciones u objeto social; dentro de la cual se destacan </w:t>
      </w:r>
      <w:r w:rsidR="009F0201">
        <w:rPr>
          <w:rFonts w:ascii="Palatino Linotype" w:hAnsi="Palatino Linotype"/>
          <w:color w:val="000000" w:themeColor="text1"/>
          <w:lang w:val="es-ES"/>
        </w:rPr>
        <w:t>l</w:t>
      </w:r>
      <w:r w:rsidR="009F0201" w:rsidRPr="00D90092">
        <w:rPr>
          <w:rFonts w:ascii="Palatino Linotype" w:hAnsi="Palatino Linotype"/>
          <w:color w:val="000000" w:themeColor="text1"/>
          <w:lang w:val="es-ES"/>
        </w:rPr>
        <w:t>as metas, objetivos e indicadores del sistem</w:t>
      </w:r>
      <w:r w:rsidR="009F0201">
        <w:rPr>
          <w:rFonts w:ascii="Palatino Linotype" w:hAnsi="Palatino Linotype"/>
          <w:color w:val="000000" w:themeColor="text1"/>
          <w:lang w:val="es-ES"/>
        </w:rPr>
        <w:t xml:space="preserve">a municipal DIF, de conformidad </w:t>
      </w:r>
      <w:r w:rsidR="009F0201" w:rsidRPr="00D90092">
        <w:rPr>
          <w:rFonts w:ascii="Palatino Linotype" w:hAnsi="Palatino Linotype"/>
          <w:color w:val="000000" w:themeColor="text1"/>
          <w:lang w:val="es-ES"/>
        </w:rPr>
        <w:t>con los programas de trabajo e informes an</w:t>
      </w:r>
      <w:r w:rsidR="009F0201">
        <w:rPr>
          <w:rFonts w:ascii="Palatino Linotype" w:hAnsi="Palatino Linotype"/>
          <w:color w:val="000000" w:themeColor="text1"/>
          <w:lang w:val="es-ES"/>
        </w:rPr>
        <w:t xml:space="preserve">uales de actividades de acuerdo </w:t>
      </w:r>
      <w:r w:rsidR="009F0201" w:rsidRPr="00D90092">
        <w:rPr>
          <w:rFonts w:ascii="Palatino Linotype" w:hAnsi="Palatino Linotype"/>
          <w:color w:val="000000" w:themeColor="text1"/>
          <w:lang w:val="es-ES"/>
        </w:rPr>
        <w:t>con el Plan Estatal de Desarrollo, Plan de Des</w:t>
      </w:r>
      <w:r w:rsidR="009F0201">
        <w:rPr>
          <w:rFonts w:ascii="Palatino Linotype" w:hAnsi="Palatino Linotype"/>
          <w:color w:val="000000" w:themeColor="text1"/>
          <w:lang w:val="es-ES"/>
        </w:rPr>
        <w:t xml:space="preserve">arrollo Municipal, en su caso y demás ordenamientos aplicables. </w:t>
      </w:r>
      <w:r w:rsidR="009F0201" w:rsidRPr="00D90092">
        <w:rPr>
          <w:rFonts w:ascii="Palatino Linotype" w:hAnsi="Palatino Linotype"/>
          <w:color w:val="000000" w:themeColor="text1"/>
          <w:lang w:val="es-ES"/>
        </w:rPr>
        <w:t>Los indicadores relacionados con los apoyos a otorgar a población vul</w:t>
      </w:r>
      <w:r w:rsidR="009F0201">
        <w:rPr>
          <w:rFonts w:ascii="Palatino Linotype" w:hAnsi="Palatino Linotype"/>
          <w:color w:val="000000" w:themeColor="text1"/>
          <w:lang w:val="es-ES"/>
        </w:rPr>
        <w:t xml:space="preserve">nerable </w:t>
      </w:r>
      <w:r w:rsidR="009F0201" w:rsidRPr="00D90092">
        <w:rPr>
          <w:rFonts w:ascii="Palatino Linotype" w:hAnsi="Palatino Linotype"/>
          <w:color w:val="000000" w:themeColor="text1"/>
          <w:lang w:val="es-ES"/>
        </w:rPr>
        <w:t>con motivo de la pandemia covid 19, según a</w:t>
      </w:r>
      <w:r w:rsidR="009F0201">
        <w:rPr>
          <w:rFonts w:ascii="Palatino Linotype" w:hAnsi="Palatino Linotype"/>
          <w:color w:val="000000" w:themeColor="text1"/>
          <w:lang w:val="es-ES"/>
        </w:rPr>
        <w:t xml:space="preserve">cuerdo de cabildo por el que se </w:t>
      </w:r>
      <w:r w:rsidR="009F0201" w:rsidRPr="00D90092">
        <w:rPr>
          <w:rFonts w:ascii="Palatino Linotype" w:hAnsi="Palatino Linotype"/>
          <w:color w:val="000000" w:themeColor="text1"/>
          <w:lang w:val="es-ES"/>
        </w:rPr>
        <w:t>acordó transferir recursos extraordinarios al s</w:t>
      </w:r>
      <w:r w:rsidR="009F0201">
        <w:rPr>
          <w:rFonts w:ascii="Palatino Linotype" w:hAnsi="Palatino Linotype"/>
          <w:color w:val="000000" w:themeColor="text1"/>
          <w:lang w:val="es-ES"/>
        </w:rPr>
        <w:t xml:space="preserve">istema municipal DIF para ello, </w:t>
      </w:r>
      <w:r w:rsidR="009F0201" w:rsidRPr="00D90092">
        <w:rPr>
          <w:rFonts w:ascii="Palatino Linotype" w:hAnsi="Palatino Linotype"/>
          <w:color w:val="000000" w:themeColor="text1"/>
          <w:lang w:val="es-ES"/>
        </w:rPr>
        <w:t>toda vez que es de interés público o tr</w:t>
      </w:r>
      <w:r w:rsidR="009F0201">
        <w:rPr>
          <w:rFonts w:ascii="Palatino Linotype" w:hAnsi="Palatino Linotype"/>
          <w:color w:val="000000" w:themeColor="text1"/>
          <w:lang w:val="es-ES"/>
        </w:rPr>
        <w:t xml:space="preserve">ascendencia social conocer esta </w:t>
      </w:r>
      <w:r w:rsidR="009F0201" w:rsidRPr="00D90092">
        <w:rPr>
          <w:rFonts w:ascii="Palatino Linotype" w:hAnsi="Palatino Linotype"/>
          <w:color w:val="000000" w:themeColor="text1"/>
          <w:lang w:val="es-ES"/>
        </w:rPr>
        <w:t>información, así como las matri</w:t>
      </w:r>
      <w:r w:rsidR="009F0201">
        <w:rPr>
          <w:rFonts w:ascii="Palatino Linotype" w:hAnsi="Palatino Linotype"/>
          <w:color w:val="000000" w:themeColor="text1"/>
          <w:lang w:val="es-ES"/>
        </w:rPr>
        <w:t xml:space="preserve">ces elaboradas para tal efecto. </w:t>
      </w:r>
      <w:r w:rsidR="009F0201" w:rsidRPr="00D90092">
        <w:rPr>
          <w:rFonts w:ascii="Palatino Linotype" w:hAnsi="Palatino Linotype"/>
          <w:color w:val="000000" w:themeColor="text1"/>
          <w:lang w:val="es-ES"/>
        </w:rPr>
        <w:t>De quien corresponda, solicito, los resultado</w:t>
      </w:r>
      <w:r w:rsidR="009F0201">
        <w:rPr>
          <w:rFonts w:ascii="Palatino Linotype" w:hAnsi="Palatino Linotype"/>
          <w:color w:val="000000" w:themeColor="text1"/>
          <w:lang w:val="es-ES"/>
        </w:rPr>
        <w:t xml:space="preserve">s de la evaluación de programas </w:t>
      </w:r>
      <w:r w:rsidR="009F0201" w:rsidRPr="00D90092">
        <w:rPr>
          <w:rFonts w:ascii="Palatino Linotype" w:hAnsi="Palatino Linotype"/>
          <w:color w:val="000000" w:themeColor="text1"/>
          <w:lang w:val="es-ES"/>
        </w:rPr>
        <w:t>realizada conforme al Programa A</w:t>
      </w:r>
      <w:r w:rsidR="009F0201">
        <w:rPr>
          <w:rFonts w:ascii="Palatino Linotype" w:hAnsi="Palatino Linotype"/>
          <w:color w:val="000000" w:themeColor="text1"/>
          <w:lang w:val="es-ES"/>
        </w:rPr>
        <w:t xml:space="preserve">nual de Evaluaciones 2019 (PAE) </w:t>
      </w:r>
      <w:r w:rsidR="009F0201" w:rsidRPr="00D90092">
        <w:rPr>
          <w:rFonts w:ascii="Palatino Linotype" w:hAnsi="Palatino Linotype"/>
          <w:color w:val="000000" w:themeColor="text1"/>
          <w:lang w:val="es-ES"/>
        </w:rPr>
        <w:t>correspondiente al año 2019, toda vez, que a la fecha, no han sido publi</w:t>
      </w:r>
      <w:r w:rsidR="009F0201">
        <w:rPr>
          <w:rFonts w:ascii="Palatino Linotype" w:hAnsi="Palatino Linotype"/>
          <w:color w:val="000000" w:themeColor="text1"/>
          <w:lang w:val="es-ES"/>
        </w:rPr>
        <w:t xml:space="preserve">cados. </w:t>
      </w:r>
      <w:r w:rsidR="009F0201" w:rsidRPr="00D90092">
        <w:rPr>
          <w:rFonts w:ascii="Palatino Linotype" w:hAnsi="Palatino Linotype"/>
          <w:color w:val="000000" w:themeColor="text1"/>
          <w:lang w:val="es-ES"/>
        </w:rPr>
        <w:t>Del sistema municipal DIF, solicito, su progra</w:t>
      </w:r>
      <w:r w:rsidR="009F0201">
        <w:rPr>
          <w:rFonts w:ascii="Palatino Linotype" w:hAnsi="Palatino Linotype"/>
          <w:color w:val="000000" w:themeColor="text1"/>
          <w:lang w:val="es-ES"/>
        </w:rPr>
        <w:t xml:space="preserve">ma de trabajo 2020, </w:t>
      </w:r>
      <w:r w:rsidR="009F0201">
        <w:rPr>
          <w:rFonts w:ascii="Palatino Linotype" w:hAnsi="Palatino Linotype"/>
          <w:color w:val="000000" w:themeColor="text1"/>
          <w:lang w:val="es-ES"/>
        </w:rPr>
        <w:lastRenderedPageBreak/>
        <w:t xml:space="preserve">debidamente </w:t>
      </w:r>
      <w:r w:rsidR="009F0201" w:rsidRPr="00D90092">
        <w:rPr>
          <w:rFonts w:ascii="Palatino Linotype" w:hAnsi="Palatino Linotype"/>
          <w:color w:val="000000" w:themeColor="text1"/>
          <w:lang w:val="es-ES"/>
        </w:rPr>
        <w:t>aprobado por su Junta de Gobierno y por el</w:t>
      </w:r>
      <w:r w:rsidR="009F0201">
        <w:rPr>
          <w:rFonts w:ascii="Palatino Linotype" w:hAnsi="Palatino Linotype"/>
          <w:color w:val="000000" w:themeColor="text1"/>
          <w:lang w:val="es-ES"/>
        </w:rPr>
        <w:t xml:space="preserve"> Ayuntamiento en cumplimiento a </w:t>
      </w:r>
      <w:r w:rsidR="009F0201" w:rsidRPr="00D90092">
        <w:rPr>
          <w:rFonts w:ascii="Palatino Linotype" w:hAnsi="Palatino Linotype"/>
          <w:color w:val="000000" w:themeColor="text1"/>
          <w:lang w:val="es-ES"/>
        </w:rPr>
        <w:t>la ley que lo rige, esto es, con las actas co</w:t>
      </w:r>
      <w:r w:rsidR="009F0201">
        <w:rPr>
          <w:rFonts w:ascii="Palatino Linotype" w:hAnsi="Palatino Linotype"/>
          <w:color w:val="000000" w:themeColor="text1"/>
          <w:lang w:val="es-ES"/>
        </w:rPr>
        <w:t xml:space="preserve">rrespondientes que acrediten su </w:t>
      </w:r>
      <w:r w:rsidR="009F0201" w:rsidRPr="00D90092">
        <w:rPr>
          <w:rFonts w:ascii="Palatino Linotype" w:hAnsi="Palatino Linotype"/>
          <w:color w:val="000000" w:themeColor="text1"/>
          <w:lang w:val="es-ES"/>
        </w:rPr>
        <w:t>autorización.</w:t>
      </w:r>
      <w:r w:rsidR="009F0201">
        <w:rPr>
          <w:rFonts w:ascii="Palatino Linotype" w:hAnsi="Palatino Linotype"/>
          <w:color w:val="000000" w:themeColor="text1"/>
          <w:lang w:val="es-ES"/>
        </w:rPr>
        <w:t xml:space="preserve"> </w:t>
      </w:r>
      <w:r w:rsidR="009F0201" w:rsidRPr="00D90092">
        <w:rPr>
          <w:rFonts w:ascii="Palatino Linotype" w:hAnsi="Palatino Linotype"/>
          <w:color w:val="000000" w:themeColor="text1"/>
          <w:lang w:val="es-ES"/>
        </w:rPr>
        <w:t>Del sistema municipal DIF, solicito, su programa de trabajo 2019, debidamente</w:t>
      </w:r>
      <w:r w:rsidR="009F0201">
        <w:rPr>
          <w:rFonts w:ascii="Palatino Linotype" w:hAnsi="Palatino Linotype"/>
          <w:color w:val="000000" w:themeColor="text1"/>
          <w:lang w:val="es-ES"/>
        </w:rPr>
        <w:t xml:space="preserve"> </w:t>
      </w:r>
      <w:r w:rsidR="009F0201" w:rsidRPr="00D90092">
        <w:rPr>
          <w:rFonts w:ascii="Palatino Linotype" w:hAnsi="Palatino Linotype"/>
          <w:color w:val="000000" w:themeColor="text1"/>
          <w:lang w:val="es-ES"/>
        </w:rPr>
        <w:t>aprobado por su Junta de Gobierno y por el</w:t>
      </w:r>
      <w:r w:rsidR="009F0201">
        <w:rPr>
          <w:rFonts w:ascii="Palatino Linotype" w:hAnsi="Palatino Linotype"/>
          <w:color w:val="000000" w:themeColor="text1"/>
          <w:lang w:val="es-ES"/>
        </w:rPr>
        <w:t xml:space="preserve"> Ayuntamiento en cumplimiento a </w:t>
      </w:r>
      <w:r w:rsidR="009F0201" w:rsidRPr="00D90092">
        <w:rPr>
          <w:rFonts w:ascii="Palatino Linotype" w:hAnsi="Palatino Linotype"/>
          <w:color w:val="000000" w:themeColor="text1"/>
          <w:lang w:val="es-ES"/>
        </w:rPr>
        <w:t>la ley que lo rige, esto es, con las actas co</w:t>
      </w:r>
      <w:r w:rsidR="009F0201">
        <w:rPr>
          <w:rFonts w:ascii="Palatino Linotype" w:hAnsi="Palatino Linotype"/>
          <w:color w:val="000000" w:themeColor="text1"/>
          <w:lang w:val="es-ES"/>
        </w:rPr>
        <w:t xml:space="preserve">rrespondientes que acrediten su autorización. </w:t>
      </w:r>
      <w:r w:rsidR="009F0201" w:rsidRPr="00D90092">
        <w:rPr>
          <w:rFonts w:ascii="Palatino Linotype" w:hAnsi="Palatino Linotype"/>
          <w:color w:val="000000" w:themeColor="text1"/>
          <w:lang w:val="es-ES"/>
        </w:rPr>
        <w:t>Del quinto regidor, mancera, solicito, su informe</w:t>
      </w:r>
      <w:r w:rsidR="009F0201">
        <w:rPr>
          <w:rFonts w:ascii="Palatino Linotype" w:hAnsi="Palatino Linotype"/>
          <w:color w:val="000000" w:themeColor="text1"/>
          <w:lang w:val="es-ES"/>
        </w:rPr>
        <w:t xml:space="preserve"> o informes de labores relativo </w:t>
      </w:r>
      <w:r w:rsidR="009F0201" w:rsidRPr="00D90092">
        <w:rPr>
          <w:rFonts w:ascii="Palatino Linotype" w:hAnsi="Palatino Linotype"/>
          <w:color w:val="000000" w:themeColor="text1"/>
          <w:lang w:val="es-ES"/>
        </w:rPr>
        <w:t xml:space="preserve">al ejercicio fiscal 2019, en caso de haberlo </w:t>
      </w:r>
      <w:r w:rsidR="009F0201">
        <w:rPr>
          <w:rFonts w:ascii="Palatino Linotype" w:hAnsi="Palatino Linotype"/>
          <w:color w:val="000000" w:themeColor="text1"/>
          <w:lang w:val="es-ES"/>
        </w:rPr>
        <w:t xml:space="preserve">(s) presentado al ayuntamiento, </w:t>
      </w:r>
      <w:r w:rsidR="009F0201" w:rsidRPr="00D90092">
        <w:rPr>
          <w:rFonts w:ascii="Palatino Linotype" w:hAnsi="Palatino Linotype"/>
          <w:color w:val="000000" w:themeColor="text1"/>
          <w:lang w:val="es-ES"/>
        </w:rPr>
        <w:t>toda la documentación relativa al punto d</w:t>
      </w:r>
      <w:r w:rsidR="009F0201">
        <w:rPr>
          <w:rFonts w:ascii="Palatino Linotype" w:hAnsi="Palatino Linotype"/>
          <w:color w:val="000000" w:themeColor="text1"/>
          <w:lang w:val="es-ES"/>
        </w:rPr>
        <w:t xml:space="preserve">e cabildo, es decir, el oficio, </w:t>
      </w:r>
      <w:r w:rsidR="009F0201" w:rsidRPr="00D90092">
        <w:rPr>
          <w:rFonts w:ascii="Palatino Linotype" w:hAnsi="Palatino Linotype"/>
          <w:color w:val="000000" w:themeColor="text1"/>
          <w:lang w:val="es-ES"/>
        </w:rPr>
        <w:t>documentación soporte para el desahogo del punto y el informe.</w:t>
      </w:r>
      <w:r w:rsidR="009F0201">
        <w:rPr>
          <w:rFonts w:ascii="Palatino Linotype" w:hAnsi="Palatino Linotype"/>
          <w:color w:val="000000" w:themeColor="text1"/>
          <w:lang w:val="es-ES"/>
        </w:rPr>
        <w:t xml:space="preserve"> </w:t>
      </w:r>
      <w:r w:rsidR="009F0201" w:rsidRPr="0075728A">
        <w:rPr>
          <w:rFonts w:ascii="Palatino Linotype" w:hAnsi="Palatino Linotype"/>
          <w:color w:val="000000" w:themeColor="text1"/>
          <w:lang w:val="es-ES"/>
        </w:rPr>
        <w:t>De la octava regidora municipal solicitó, su informe de labores relat</w:t>
      </w:r>
      <w:r w:rsidR="009F0201">
        <w:rPr>
          <w:rFonts w:ascii="Palatino Linotype" w:hAnsi="Palatino Linotype"/>
          <w:color w:val="000000" w:themeColor="text1"/>
          <w:lang w:val="es-ES"/>
        </w:rPr>
        <w:t xml:space="preserve">ivo al </w:t>
      </w:r>
      <w:r w:rsidR="009F0201" w:rsidRPr="0075728A">
        <w:rPr>
          <w:rFonts w:ascii="Palatino Linotype" w:hAnsi="Palatino Linotype"/>
          <w:color w:val="000000" w:themeColor="text1"/>
          <w:lang w:val="es-ES"/>
        </w:rPr>
        <w:t>ejercicio fiscal 2019, en caso de haberlo pres</w:t>
      </w:r>
      <w:r w:rsidR="009F0201">
        <w:rPr>
          <w:rFonts w:ascii="Palatino Linotype" w:hAnsi="Palatino Linotype"/>
          <w:color w:val="000000" w:themeColor="text1"/>
          <w:lang w:val="es-ES"/>
        </w:rPr>
        <w:t xml:space="preserve">entado al ayuntamiento, toda la </w:t>
      </w:r>
      <w:r w:rsidR="009F0201" w:rsidRPr="0075728A">
        <w:rPr>
          <w:rFonts w:ascii="Palatino Linotype" w:hAnsi="Palatino Linotype"/>
          <w:color w:val="000000" w:themeColor="text1"/>
          <w:lang w:val="es-ES"/>
        </w:rPr>
        <w:t xml:space="preserve">documentación relativa al punto de cabildo, es </w:t>
      </w:r>
      <w:r w:rsidR="009F0201">
        <w:rPr>
          <w:rFonts w:ascii="Palatino Linotype" w:hAnsi="Palatino Linotype"/>
          <w:color w:val="000000" w:themeColor="text1"/>
          <w:lang w:val="es-ES"/>
        </w:rPr>
        <w:t xml:space="preserve">decir, el oficio, documentación </w:t>
      </w:r>
      <w:r w:rsidR="009F0201" w:rsidRPr="0075728A">
        <w:rPr>
          <w:rFonts w:ascii="Palatino Linotype" w:hAnsi="Palatino Linotype"/>
          <w:color w:val="000000" w:themeColor="text1"/>
          <w:lang w:val="es-ES"/>
        </w:rPr>
        <w:t>soporte para el d</w:t>
      </w:r>
      <w:r w:rsidR="009F0201">
        <w:rPr>
          <w:rFonts w:ascii="Palatino Linotype" w:hAnsi="Palatino Linotype"/>
          <w:color w:val="000000" w:themeColor="text1"/>
          <w:lang w:val="es-ES"/>
        </w:rPr>
        <w:t xml:space="preserve">esahogo del punto y el informe. </w:t>
      </w:r>
      <w:r w:rsidR="009F0201" w:rsidRPr="0075728A">
        <w:rPr>
          <w:rFonts w:ascii="Palatino Linotype" w:hAnsi="Palatino Linotype"/>
          <w:color w:val="000000" w:themeColor="text1"/>
          <w:lang w:val="es-ES"/>
        </w:rPr>
        <w:t>De la síndico municipal, solicito, su informe de labor</w:t>
      </w:r>
      <w:r w:rsidR="009F0201">
        <w:rPr>
          <w:rFonts w:ascii="Palatino Linotype" w:hAnsi="Palatino Linotype"/>
          <w:color w:val="000000" w:themeColor="text1"/>
          <w:lang w:val="es-ES"/>
        </w:rPr>
        <w:t xml:space="preserve">es relativo al ejercicio fiscal </w:t>
      </w:r>
      <w:r w:rsidR="009F0201" w:rsidRPr="0075728A">
        <w:rPr>
          <w:rFonts w:ascii="Palatino Linotype" w:hAnsi="Palatino Linotype"/>
          <w:color w:val="000000" w:themeColor="text1"/>
          <w:lang w:val="es-ES"/>
        </w:rPr>
        <w:t>2019, en caso de haberlo presentado al ayun</w:t>
      </w:r>
      <w:r w:rsidR="009F0201">
        <w:rPr>
          <w:rFonts w:ascii="Palatino Linotype" w:hAnsi="Palatino Linotype"/>
          <w:color w:val="000000" w:themeColor="text1"/>
          <w:lang w:val="es-ES"/>
        </w:rPr>
        <w:t xml:space="preserve">tamiento, toda la documentación </w:t>
      </w:r>
      <w:r w:rsidR="009F0201" w:rsidRPr="0075728A">
        <w:rPr>
          <w:rFonts w:ascii="Palatino Linotype" w:hAnsi="Palatino Linotype"/>
          <w:color w:val="000000" w:themeColor="text1"/>
          <w:lang w:val="es-ES"/>
        </w:rPr>
        <w:t>relativa al punto de cabildo, es decir, el oficio</w:t>
      </w:r>
      <w:r w:rsidR="009F0201">
        <w:rPr>
          <w:rFonts w:ascii="Palatino Linotype" w:hAnsi="Palatino Linotype"/>
          <w:color w:val="000000" w:themeColor="text1"/>
          <w:lang w:val="es-ES"/>
        </w:rPr>
        <w:t xml:space="preserve">, documentación soporte para el </w:t>
      </w:r>
      <w:r w:rsidR="009F0201" w:rsidRPr="0075728A">
        <w:rPr>
          <w:rFonts w:ascii="Palatino Linotype" w:hAnsi="Palatino Linotype"/>
          <w:color w:val="000000" w:themeColor="text1"/>
          <w:lang w:val="es-ES"/>
        </w:rPr>
        <w:t>desahogo de</w:t>
      </w:r>
      <w:r w:rsidR="009F0201">
        <w:rPr>
          <w:rFonts w:ascii="Palatino Linotype" w:hAnsi="Palatino Linotype"/>
          <w:color w:val="000000" w:themeColor="text1"/>
          <w:lang w:val="es-ES"/>
        </w:rPr>
        <w:t>l punto y el informe.</w:t>
      </w:r>
      <w:r w:rsidR="009F0201" w:rsidRPr="0075728A">
        <w:rPr>
          <w:rFonts w:ascii="Palatino Linotype" w:hAnsi="Palatino Linotype"/>
          <w:color w:val="000000" w:themeColor="text1"/>
          <w:lang w:val="es-ES"/>
        </w:rPr>
        <w:t xml:space="preserve"> Del quinto regidor municipal, solici</w:t>
      </w:r>
      <w:r w:rsidR="009F0201">
        <w:rPr>
          <w:rFonts w:ascii="Palatino Linotype" w:hAnsi="Palatino Linotype"/>
          <w:color w:val="000000" w:themeColor="text1"/>
          <w:lang w:val="es-ES"/>
        </w:rPr>
        <w:t xml:space="preserve">tó su programa de trabajo 2019. </w:t>
      </w:r>
      <w:r w:rsidR="009F0201" w:rsidRPr="0075728A">
        <w:rPr>
          <w:rFonts w:ascii="Palatino Linotype" w:hAnsi="Palatino Linotype"/>
          <w:color w:val="000000" w:themeColor="text1"/>
          <w:lang w:val="es-ES"/>
        </w:rPr>
        <w:t>De la Directora de Administración, solici</w:t>
      </w:r>
      <w:r w:rsidR="009F0201">
        <w:rPr>
          <w:rFonts w:ascii="Palatino Linotype" w:hAnsi="Palatino Linotype"/>
          <w:color w:val="000000" w:themeColor="text1"/>
          <w:lang w:val="es-ES"/>
        </w:rPr>
        <w:t xml:space="preserve">tó su programa de trabajo 2019. </w:t>
      </w:r>
      <w:r w:rsidR="009F0201" w:rsidRPr="0075728A">
        <w:rPr>
          <w:rFonts w:ascii="Palatino Linotype" w:hAnsi="Palatino Linotype"/>
          <w:color w:val="000000" w:themeColor="text1"/>
          <w:lang w:val="es-ES"/>
        </w:rPr>
        <w:t>De la Síndico Municipal, solici</w:t>
      </w:r>
      <w:r w:rsidR="009F0201">
        <w:rPr>
          <w:rFonts w:ascii="Palatino Linotype" w:hAnsi="Palatino Linotype"/>
          <w:color w:val="000000" w:themeColor="text1"/>
          <w:lang w:val="es-ES"/>
        </w:rPr>
        <w:t xml:space="preserve">tó su programa de trabajo 2019. </w:t>
      </w:r>
      <w:r w:rsidR="009F0201" w:rsidRPr="0075728A">
        <w:rPr>
          <w:rFonts w:ascii="Palatino Linotype" w:hAnsi="Palatino Linotype"/>
          <w:color w:val="000000" w:themeColor="text1"/>
          <w:lang w:val="es-ES"/>
        </w:rPr>
        <w:t>Del presidente municipal, solici</w:t>
      </w:r>
      <w:r w:rsidR="009F0201">
        <w:rPr>
          <w:rFonts w:ascii="Palatino Linotype" w:hAnsi="Palatino Linotype"/>
          <w:color w:val="000000" w:themeColor="text1"/>
          <w:lang w:val="es-ES"/>
        </w:rPr>
        <w:t>tó su programa de trabajo 2019</w:t>
      </w:r>
      <w:r w:rsidRPr="009D4885">
        <w:rPr>
          <w:rFonts w:ascii="Palatino Linotype" w:hAnsi="Palatino Linotype"/>
        </w:rPr>
        <w:t>. Sirve de sustento el precepto legal en cita:</w:t>
      </w:r>
    </w:p>
    <w:p w14:paraId="4AF0B56D" w14:textId="4B93708E" w:rsidR="009F0201" w:rsidRPr="009F0201" w:rsidRDefault="003901ED"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D4885">
        <w:rPr>
          <w:rFonts w:ascii="Palatino Linotype" w:hAnsi="Palatino Linotype"/>
          <w:i/>
          <w:sz w:val="22"/>
        </w:rPr>
        <w:t>“</w:t>
      </w:r>
      <w:r w:rsidR="009F0201" w:rsidRPr="009F0201">
        <w:rPr>
          <w:rFonts w:ascii="Palatino Linotype" w:hAnsi="Palatino Linotype"/>
          <w:b/>
          <w:i/>
          <w:sz w:val="22"/>
          <w:szCs w:val="22"/>
        </w:rPr>
        <w:t>Artículo 23.</w:t>
      </w:r>
      <w:r w:rsidR="009F0201" w:rsidRPr="009F0201">
        <w:rPr>
          <w:rFonts w:ascii="Palatino Linotype" w:hAnsi="Palatino Linotype"/>
          <w:i/>
          <w:sz w:val="22"/>
          <w:szCs w:val="22"/>
        </w:rPr>
        <w:t xml:space="preserve"> Son sujetos obligados a transparentar y perm</w:t>
      </w:r>
      <w:r w:rsidR="009F0201">
        <w:rPr>
          <w:rFonts w:ascii="Palatino Linotype" w:hAnsi="Palatino Linotype"/>
          <w:i/>
          <w:sz w:val="22"/>
          <w:szCs w:val="22"/>
        </w:rPr>
        <w:t xml:space="preserve">itir el acceso a su información </w:t>
      </w:r>
      <w:r w:rsidR="009F0201" w:rsidRPr="009F0201">
        <w:rPr>
          <w:rFonts w:ascii="Palatino Linotype" w:hAnsi="Palatino Linotype"/>
          <w:i/>
          <w:sz w:val="22"/>
          <w:szCs w:val="22"/>
        </w:rPr>
        <w:t>y proteger los datos personales que obren en su poder:</w:t>
      </w:r>
    </w:p>
    <w:p w14:paraId="0F6CE0A1" w14:textId="77777777"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i/>
          <w:sz w:val="22"/>
          <w:szCs w:val="22"/>
        </w:rPr>
        <w:t>…</w:t>
      </w:r>
    </w:p>
    <w:p w14:paraId="0F66BDE2" w14:textId="5FE3547B"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b/>
          <w:i/>
          <w:sz w:val="22"/>
          <w:szCs w:val="22"/>
        </w:rPr>
        <w:t>IV.</w:t>
      </w:r>
      <w:r w:rsidRPr="009F0201">
        <w:rPr>
          <w:rFonts w:ascii="Palatino Linotype" w:hAnsi="Palatino Linotype"/>
          <w:i/>
          <w:sz w:val="22"/>
          <w:szCs w:val="22"/>
        </w:rPr>
        <w:t xml:space="preserve"> Los ayuntamientos y las dependencias, organi</w:t>
      </w:r>
      <w:r>
        <w:rPr>
          <w:rFonts w:ascii="Palatino Linotype" w:hAnsi="Palatino Linotype"/>
          <w:i/>
          <w:sz w:val="22"/>
          <w:szCs w:val="22"/>
        </w:rPr>
        <w:t xml:space="preserve">smos, órganos y entidades de la </w:t>
      </w:r>
      <w:r w:rsidRPr="009F0201">
        <w:rPr>
          <w:rFonts w:ascii="Palatino Linotype" w:hAnsi="Palatino Linotype"/>
          <w:i/>
          <w:sz w:val="22"/>
          <w:szCs w:val="22"/>
        </w:rPr>
        <w:t>administración municipal;</w:t>
      </w:r>
    </w:p>
    <w:p w14:paraId="738F5300" w14:textId="77777777"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i/>
          <w:sz w:val="22"/>
          <w:szCs w:val="22"/>
        </w:rPr>
        <w:t>…</w:t>
      </w:r>
    </w:p>
    <w:p w14:paraId="1ECB1386" w14:textId="17DBF99A"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b/>
          <w:i/>
          <w:sz w:val="22"/>
          <w:szCs w:val="22"/>
        </w:rPr>
        <w:lastRenderedPageBreak/>
        <w:t>Artículo 92.</w:t>
      </w:r>
      <w:r w:rsidRPr="009F0201">
        <w:rPr>
          <w:rFonts w:ascii="Palatino Linotype" w:hAnsi="Palatino Linotype"/>
          <w:i/>
          <w:sz w:val="22"/>
          <w:szCs w:val="22"/>
        </w:rPr>
        <w:t xml:space="preserve"> </w:t>
      </w:r>
      <w:r w:rsidRPr="009F0201">
        <w:rPr>
          <w:rFonts w:ascii="Palatino Linotype" w:hAnsi="Palatino Linotype"/>
          <w:b/>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w:t>
      </w:r>
      <w:r w:rsidRPr="009F0201">
        <w:rPr>
          <w:rFonts w:ascii="Palatino Linotype" w:hAnsi="Palatino Linotype"/>
          <w:i/>
          <w:sz w:val="22"/>
          <w:szCs w:val="22"/>
        </w:rPr>
        <w:t>, según corresponda, la in</w:t>
      </w:r>
      <w:r>
        <w:rPr>
          <w:rFonts w:ascii="Palatino Linotype" w:hAnsi="Palatino Linotype"/>
          <w:i/>
          <w:sz w:val="22"/>
          <w:szCs w:val="22"/>
        </w:rPr>
        <w:t xml:space="preserve">formación, por lo menos, de los </w:t>
      </w:r>
      <w:r w:rsidRPr="009F0201">
        <w:rPr>
          <w:rFonts w:ascii="Palatino Linotype" w:hAnsi="Palatino Linotype"/>
          <w:i/>
          <w:sz w:val="22"/>
          <w:szCs w:val="22"/>
        </w:rPr>
        <w:t>temas, documentos y políticas que a continuación se señalan:</w:t>
      </w:r>
    </w:p>
    <w:p w14:paraId="6FB8B30D" w14:textId="77777777"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i/>
          <w:sz w:val="22"/>
          <w:szCs w:val="22"/>
        </w:rPr>
        <w:t>...</w:t>
      </w:r>
    </w:p>
    <w:p w14:paraId="12CCF954" w14:textId="0D34C9DC"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b/>
          <w:i/>
          <w:sz w:val="22"/>
          <w:szCs w:val="22"/>
        </w:rPr>
        <w:t>IV.</w:t>
      </w:r>
      <w:r w:rsidRPr="009F0201">
        <w:rPr>
          <w:rFonts w:ascii="Palatino Linotype" w:hAnsi="Palatino Linotype"/>
          <w:i/>
          <w:sz w:val="22"/>
          <w:szCs w:val="22"/>
        </w:rPr>
        <w:t xml:space="preserve"> Las metas, objetivos e indicadores de las ár</w:t>
      </w:r>
      <w:r>
        <w:rPr>
          <w:rFonts w:ascii="Palatino Linotype" w:hAnsi="Palatino Linotype"/>
          <w:i/>
          <w:sz w:val="22"/>
          <w:szCs w:val="22"/>
        </w:rPr>
        <w:t xml:space="preserve">eas de los sujetos obligados de </w:t>
      </w:r>
      <w:r w:rsidRPr="009F0201">
        <w:rPr>
          <w:rFonts w:ascii="Palatino Linotype" w:hAnsi="Palatino Linotype"/>
          <w:i/>
          <w:sz w:val="22"/>
          <w:szCs w:val="22"/>
        </w:rPr>
        <w:t>conformidad con los programas de trabajo e inf</w:t>
      </w:r>
      <w:r>
        <w:rPr>
          <w:rFonts w:ascii="Palatino Linotype" w:hAnsi="Palatino Linotype"/>
          <w:i/>
          <w:sz w:val="22"/>
          <w:szCs w:val="22"/>
        </w:rPr>
        <w:t xml:space="preserve">ormes anuales de actividades de </w:t>
      </w:r>
      <w:r w:rsidRPr="009F0201">
        <w:rPr>
          <w:rFonts w:ascii="Palatino Linotype" w:hAnsi="Palatino Linotype"/>
          <w:i/>
          <w:sz w:val="22"/>
          <w:szCs w:val="22"/>
        </w:rPr>
        <w:t xml:space="preserve">acuerdo con el Plan Estatal de Desarrollo, Plan de Desarrollo Municipal, en </w:t>
      </w:r>
      <w:r>
        <w:rPr>
          <w:rFonts w:ascii="Palatino Linotype" w:hAnsi="Palatino Linotype"/>
          <w:i/>
          <w:sz w:val="22"/>
          <w:szCs w:val="22"/>
        </w:rPr>
        <w:t xml:space="preserve">su caso y </w:t>
      </w:r>
      <w:r w:rsidRPr="009F0201">
        <w:rPr>
          <w:rFonts w:ascii="Palatino Linotype" w:hAnsi="Palatino Linotype"/>
          <w:i/>
          <w:sz w:val="22"/>
          <w:szCs w:val="22"/>
        </w:rPr>
        <w:t>demás ordenamientos aplicables;</w:t>
      </w:r>
    </w:p>
    <w:p w14:paraId="4E1F8980" w14:textId="2DDB718B"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b/>
          <w:i/>
          <w:sz w:val="22"/>
          <w:szCs w:val="22"/>
        </w:rPr>
        <w:t>V.</w:t>
      </w:r>
      <w:r w:rsidRPr="009F0201">
        <w:rPr>
          <w:rFonts w:ascii="Palatino Linotype" w:hAnsi="Palatino Linotype"/>
          <w:i/>
          <w:sz w:val="22"/>
          <w:szCs w:val="22"/>
        </w:rPr>
        <w:t xml:space="preserve"> Los indicadores relacionados con temas de interés público o trascendencia social</w:t>
      </w:r>
      <w:r>
        <w:rPr>
          <w:rFonts w:ascii="Palatino Linotype" w:hAnsi="Palatino Linotype"/>
          <w:i/>
          <w:sz w:val="22"/>
          <w:szCs w:val="22"/>
        </w:rPr>
        <w:t xml:space="preserve"> </w:t>
      </w:r>
      <w:r w:rsidRPr="009F0201">
        <w:rPr>
          <w:rFonts w:ascii="Palatino Linotype" w:hAnsi="Palatino Linotype"/>
          <w:i/>
          <w:sz w:val="22"/>
          <w:szCs w:val="22"/>
        </w:rPr>
        <w:t>que conforme a sus funciones, deban establecer, así co</w:t>
      </w:r>
      <w:r>
        <w:rPr>
          <w:rFonts w:ascii="Palatino Linotype" w:hAnsi="Palatino Linotype"/>
          <w:i/>
          <w:sz w:val="22"/>
          <w:szCs w:val="22"/>
        </w:rPr>
        <w:t xml:space="preserve">mo las matrices elaboradas para </w:t>
      </w:r>
      <w:r w:rsidRPr="009F0201">
        <w:rPr>
          <w:rFonts w:ascii="Palatino Linotype" w:hAnsi="Palatino Linotype"/>
          <w:i/>
          <w:sz w:val="22"/>
          <w:szCs w:val="22"/>
        </w:rPr>
        <w:t>tal efecto;</w:t>
      </w:r>
    </w:p>
    <w:p w14:paraId="0EC87DC7" w14:textId="265C616E"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b/>
          <w:i/>
          <w:sz w:val="22"/>
          <w:szCs w:val="22"/>
        </w:rPr>
        <w:t>VI.</w:t>
      </w:r>
      <w:r w:rsidRPr="009F0201">
        <w:rPr>
          <w:rFonts w:ascii="Palatino Linotype" w:hAnsi="Palatino Linotype"/>
          <w:i/>
          <w:sz w:val="22"/>
          <w:szCs w:val="22"/>
        </w:rPr>
        <w:t xml:space="preserve"> Los indicadores que permitan rendir cuenta de sus o</w:t>
      </w:r>
      <w:r>
        <w:rPr>
          <w:rFonts w:ascii="Palatino Linotype" w:hAnsi="Palatino Linotype"/>
          <w:i/>
          <w:sz w:val="22"/>
          <w:szCs w:val="22"/>
        </w:rPr>
        <w:t xml:space="preserve">bjetivos y resultados, así como </w:t>
      </w:r>
      <w:r w:rsidRPr="009F0201">
        <w:rPr>
          <w:rFonts w:ascii="Palatino Linotype" w:hAnsi="Palatino Linotype"/>
          <w:i/>
          <w:sz w:val="22"/>
          <w:szCs w:val="22"/>
        </w:rPr>
        <w:t>las matrices elaboradas para tal efecto;</w:t>
      </w:r>
    </w:p>
    <w:p w14:paraId="3C8DFA29" w14:textId="77777777"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i/>
          <w:sz w:val="22"/>
          <w:szCs w:val="22"/>
        </w:rPr>
        <w:t>...</w:t>
      </w:r>
    </w:p>
    <w:p w14:paraId="652B6C44" w14:textId="6E0228B8"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b/>
          <w:i/>
          <w:sz w:val="22"/>
          <w:szCs w:val="22"/>
        </w:rPr>
        <w:t>XIV.</w:t>
      </w:r>
      <w:r w:rsidRPr="009F0201">
        <w:rPr>
          <w:rFonts w:ascii="Palatino Linotype" w:hAnsi="Palatino Linotype"/>
          <w:i/>
          <w:sz w:val="22"/>
          <w:szCs w:val="22"/>
        </w:rPr>
        <w:t xml:space="preserve"> La información de los programas de subsidios, e</w:t>
      </w:r>
      <w:r>
        <w:rPr>
          <w:rFonts w:ascii="Palatino Linotype" w:hAnsi="Palatino Linotype"/>
          <w:i/>
          <w:sz w:val="22"/>
          <w:szCs w:val="22"/>
        </w:rPr>
        <w:t xml:space="preserve">stímulos y apoyos, en el que se </w:t>
      </w:r>
      <w:r w:rsidRPr="009F0201">
        <w:rPr>
          <w:rFonts w:ascii="Palatino Linotype" w:hAnsi="Palatino Linotype"/>
          <w:i/>
          <w:sz w:val="22"/>
          <w:szCs w:val="22"/>
        </w:rPr>
        <w:t xml:space="preserve">deberá informar respecto de los programas de </w:t>
      </w:r>
      <w:r>
        <w:rPr>
          <w:rFonts w:ascii="Palatino Linotype" w:hAnsi="Palatino Linotype"/>
          <w:i/>
          <w:sz w:val="22"/>
          <w:szCs w:val="22"/>
        </w:rPr>
        <w:t xml:space="preserve">transferencia, de servicios, de </w:t>
      </w:r>
      <w:r w:rsidRPr="009F0201">
        <w:rPr>
          <w:rFonts w:ascii="Palatino Linotype" w:hAnsi="Palatino Linotype"/>
          <w:i/>
          <w:sz w:val="22"/>
          <w:szCs w:val="22"/>
        </w:rPr>
        <w:t>infraestructura social y de subsidio, en los que se deberá contener lo siguiente:</w:t>
      </w:r>
    </w:p>
    <w:p w14:paraId="4DE5609E" w14:textId="77777777"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i/>
          <w:sz w:val="22"/>
          <w:szCs w:val="22"/>
        </w:rPr>
        <w:t>a) Área;</w:t>
      </w:r>
    </w:p>
    <w:p w14:paraId="73B86729" w14:textId="77777777"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i/>
          <w:sz w:val="22"/>
          <w:szCs w:val="22"/>
        </w:rPr>
        <w:t>b) Denominación del programa;</w:t>
      </w:r>
    </w:p>
    <w:p w14:paraId="045A80F7" w14:textId="77777777"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i/>
          <w:sz w:val="22"/>
          <w:szCs w:val="22"/>
        </w:rPr>
        <w:t>c) Periodo de vigencia;</w:t>
      </w:r>
    </w:p>
    <w:p w14:paraId="1F123AF4" w14:textId="77777777"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i/>
          <w:sz w:val="22"/>
          <w:szCs w:val="22"/>
        </w:rPr>
        <w:t>d) Diseño, objetivos y alcances;</w:t>
      </w:r>
    </w:p>
    <w:p w14:paraId="196C7776" w14:textId="77777777"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i/>
          <w:sz w:val="22"/>
          <w:szCs w:val="22"/>
        </w:rPr>
        <w:t>e) Metas físicas;</w:t>
      </w:r>
    </w:p>
    <w:p w14:paraId="712FB505" w14:textId="77777777"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i/>
          <w:sz w:val="22"/>
          <w:szCs w:val="22"/>
        </w:rPr>
        <w:t>f) Población beneficiada estimada;</w:t>
      </w:r>
    </w:p>
    <w:p w14:paraId="16F3C492" w14:textId="4D4A64A8"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i/>
          <w:sz w:val="22"/>
          <w:szCs w:val="22"/>
        </w:rPr>
        <w:t>g) Monto aprobado, modificado y ejercido, así como los</w:t>
      </w:r>
      <w:r>
        <w:rPr>
          <w:rFonts w:ascii="Palatino Linotype" w:hAnsi="Palatino Linotype"/>
          <w:i/>
          <w:sz w:val="22"/>
          <w:szCs w:val="22"/>
        </w:rPr>
        <w:t xml:space="preserve"> calendarios de su programación </w:t>
      </w:r>
      <w:r w:rsidRPr="009F0201">
        <w:rPr>
          <w:rFonts w:ascii="Palatino Linotype" w:hAnsi="Palatino Linotype"/>
          <w:i/>
          <w:sz w:val="22"/>
          <w:szCs w:val="22"/>
        </w:rPr>
        <w:t>presupuestal;</w:t>
      </w:r>
    </w:p>
    <w:p w14:paraId="7251D611" w14:textId="77777777" w:rsid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i/>
          <w:sz w:val="22"/>
          <w:szCs w:val="22"/>
        </w:rPr>
        <w:t>h) Requisitos y procedimientos de acceso;</w:t>
      </w:r>
    </w:p>
    <w:p w14:paraId="47120F14" w14:textId="77777777"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i/>
          <w:sz w:val="22"/>
          <w:szCs w:val="22"/>
        </w:rPr>
        <w:t>i) Procedimiento de queja o inconformidad ciudadana;</w:t>
      </w:r>
    </w:p>
    <w:p w14:paraId="1AD94C68" w14:textId="77777777"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i/>
          <w:sz w:val="22"/>
          <w:szCs w:val="22"/>
        </w:rPr>
        <w:t>j) Mecanismos de exigibilidad;</w:t>
      </w:r>
    </w:p>
    <w:p w14:paraId="1D54F8F7" w14:textId="77777777"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i/>
          <w:sz w:val="22"/>
          <w:szCs w:val="22"/>
        </w:rPr>
        <w:t>k) Mecanismos e informes de evaluación y seguimiento de recomendaciones;</w:t>
      </w:r>
    </w:p>
    <w:p w14:paraId="2B5310F1" w14:textId="119125EF"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i/>
          <w:sz w:val="22"/>
          <w:szCs w:val="22"/>
        </w:rPr>
        <w:t>l) Indicadores con nombre, definición, método de cálcul</w:t>
      </w:r>
      <w:r w:rsidR="003E0195">
        <w:rPr>
          <w:rFonts w:ascii="Palatino Linotype" w:hAnsi="Palatino Linotype"/>
          <w:i/>
          <w:sz w:val="22"/>
          <w:szCs w:val="22"/>
        </w:rPr>
        <w:t xml:space="preserve">o, unidad de medida; dimensión, </w:t>
      </w:r>
      <w:r w:rsidRPr="009F0201">
        <w:rPr>
          <w:rFonts w:ascii="Palatino Linotype" w:hAnsi="Palatino Linotype"/>
          <w:i/>
          <w:sz w:val="22"/>
          <w:szCs w:val="22"/>
        </w:rPr>
        <w:t>frecuencia de medición, nombre de las bases de datos utilizadas para su cálculo;</w:t>
      </w:r>
    </w:p>
    <w:p w14:paraId="2CBDAB38" w14:textId="77777777"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i/>
          <w:sz w:val="22"/>
          <w:szCs w:val="22"/>
        </w:rPr>
        <w:t>m) Formas de participación social;</w:t>
      </w:r>
    </w:p>
    <w:p w14:paraId="035E49A1" w14:textId="77777777"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i/>
          <w:sz w:val="22"/>
          <w:szCs w:val="22"/>
        </w:rPr>
        <w:t>n) Articulación con otros programas sociales;</w:t>
      </w:r>
    </w:p>
    <w:p w14:paraId="533B6780" w14:textId="77777777"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i/>
          <w:sz w:val="22"/>
          <w:szCs w:val="22"/>
        </w:rPr>
        <w:t>ñ) Vínculo a las reglas de operación o documento equivalente;</w:t>
      </w:r>
    </w:p>
    <w:p w14:paraId="44C10099" w14:textId="18FB90D9"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i/>
          <w:sz w:val="22"/>
          <w:szCs w:val="22"/>
        </w:rPr>
        <w:t>o) Informes periódicos sobre la ejecución y los resultados</w:t>
      </w:r>
      <w:r>
        <w:rPr>
          <w:rFonts w:ascii="Palatino Linotype" w:hAnsi="Palatino Linotype"/>
          <w:i/>
          <w:sz w:val="22"/>
          <w:szCs w:val="22"/>
        </w:rPr>
        <w:t xml:space="preserve"> de las evaluaciones </w:t>
      </w:r>
      <w:r w:rsidRPr="009F0201">
        <w:rPr>
          <w:rFonts w:ascii="Palatino Linotype" w:hAnsi="Palatino Linotype"/>
          <w:i/>
          <w:sz w:val="22"/>
          <w:szCs w:val="22"/>
        </w:rPr>
        <w:lastRenderedPageBreak/>
        <w:t>realizadas; y</w:t>
      </w:r>
    </w:p>
    <w:p w14:paraId="56F40655" w14:textId="4BD286B9"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i/>
          <w:sz w:val="22"/>
          <w:szCs w:val="22"/>
        </w:rPr>
        <w:t xml:space="preserve">p) Padrón de beneficiarios mismo que deberá contener </w:t>
      </w:r>
      <w:r>
        <w:rPr>
          <w:rFonts w:ascii="Palatino Linotype" w:hAnsi="Palatino Linotype"/>
          <w:i/>
          <w:sz w:val="22"/>
          <w:szCs w:val="22"/>
        </w:rPr>
        <w:t xml:space="preserve">los siguientes datos: nombre de </w:t>
      </w:r>
      <w:r w:rsidRPr="009F0201">
        <w:rPr>
          <w:rFonts w:ascii="Palatino Linotype" w:hAnsi="Palatino Linotype"/>
          <w:i/>
          <w:sz w:val="22"/>
          <w:szCs w:val="22"/>
        </w:rPr>
        <w:t>la persona física o denominación social de la</w:t>
      </w:r>
      <w:r>
        <w:rPr>
          <w:rFonts w:ascii="Palatino Linotype" w:hAnsi="Palatino Linotype"/>
          <w:i/>
          <w:sz w:val="22"/>
          <w:szCs w:val="22"/>
        </w:rPr>
        <w:t xml:space="preserve">s personas jurídicas colectivas </w:t>
      </w:r>
      <w:r w:rsidRPr="009F0201">
        <w:rPr>
          <w:rFonts w:ascii="Palatino Linotype" w:hAnsi="Palatino Linotype"/>
          <w:i/>
          <w:sz w:val="22"/>
          <w:szCs w:val="22"/>
        </w:rPr>
        <w:t>beneficiadas, el monto, recurso, beneficio o apoyo o</w:t>
      </w:r>
      <w:r>
        <w:rPr>
          <w:rFonts w:ascii="Palatino Linotype" w:hAnsi="Palatino Linotype"/>
          <w:i/>
          <w:sz w:val="22"/>
          <w:szCs w:val="22"/>
        </w:rPr>
        <w:t xml:space="preserve">torgado para cada una de ellas, </w:t>
      </w:r>
      <w:r w:rsidRPr="009F0201">
        <w:rPr>
          <w:rFonts w:ascii="Palatino Linotype" w:hAnsi="Palatino Linotype"/>
          <w:i/>
          <w:sz w:val="22"/>
          <w:szCs w:val="22"/>
        </w:rPr>
        <w:t>unidad territorial, en su caso, edad y sexo.</w:t>
      </w:r>
    </w:p>
    <w:p w14:paraId="6AA3BDBF" w14:textId="77777777"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i/>
          <w:sz w:val="22"/>
          <w:szCs w:val="22"/>
        </w:rPr>
        <w:t>...</w:t>
      </w:r>
    </w:p>
    <w:p w14:paraId="6DFEB056" w14:textId="11E273CB"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b/>
          <w:i/>
          <w:sz w:val="22"/>
          <w:szCs w:val="22"/>
        </w:rPr>
        <w:t>XXVII.</w:t>
      </w:r>
      <w:r w:rsidRPr="009F0201">
        <w:rPr>
          <w:rFonts w:ascii="Palatino Linotype" w:hAnsi="Palatino Linotype"/>
          <w:i/>
          <w:sz w:val="22"/>
          <w:szCs w:val="22"/>
        </w:rPr>
        <w:t xml:space="preserve"> Los montos destinados a gastos relativos a to</w:t>
      </w:r>
      <w:r>
        <w:rPr>
          <w:rFonts w:ascii="Palatino Linotype" w:hAnsi="Palatino Linotype"/>
          <w:i/>
          <w:sz w:val="22"/>
          <w:szCs w:val="22"/>
        </w:rPr>
        <w:t xml:space="preserve">dos los programas y campañas de </w:t>
      </w:r>
      <w:r w:rsidRPr="009F0201">
        <w:rPr>
          <w:rFonts w:ascii="Palatino Linotype" w:hAnsi="Palatino Linotype"/>
          <w:i/>
          <w:sz w:val="22"/>
          <w:szCs w:val="22"/>
        </w:rPr>
        <w:t xml:space="preserve">comunicación social y publicidad oficial desglosada </w:t>
      </w:r>
      <w:r>
        <w:rPr>
          <w:rFonts w:ascii="Palatino Linotype" w:hAnsi="Palatino Linotype"/>
          <w:i/>
          <w:sz w:val="22"/>
          <w:szCs w:val="22"/>
        </w:rPr>
        <w:t xml:space="preserve">por tipo de medio, proveedores, </w:t>
      </w:r>
      <w:r w:rsidRPr="009F0201">
        <w:rPr>
          <w:rFonts w:ascii="Palatino Linotype" w:hAnsi="Palatino Linotype"/>
          <w:i/>
          <w:sz w:val="22"/>
          <w:szCs w:val="22"/>
        </w:rPr>
        <w:t>número de contrato y concepto;</w:t>
      </w:r>
    </w:p>
    <w:p w14:paraId="5EBFB399" w14:textId="77777777"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i/>
          <w:sz w:val="22"/>
          <w:szCs w:val="22"/>
        </w:rPr>
        <w:t>...</w:t>
      </w:r>
    </w:p>
    <w:p w14:paraId="7B59E532" w14:textId="77777777"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b/>
          <w:i/>
          <w:sz w:val="22"/>
          <w:szCs w:val="22"/>
        </w:rPr>
        <w:t>XXXIII.</w:t>
      </w:r>
      <w:r w:rsidRPr="009F0201">
        <w:rPr>
          <w:rFonts w:ascii="Palatino Linotype" w:hAnsi="Palatino Linotype"/>
          <w:i/>
          <w:sz w:val="22"/>
          <w:szCs w:val="22"/>
        </w:rPr>
        <w:t xml:space="preserve"> Los informes que por disposición legal generen los sujetos obligados;</w:t>
      </w:r>
    </w:p>
    <w:p w14:paraId="0EEF1A96" w14:textId="7B8F837E" w:rsidR="009F0201"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b/>
          <w:i/>
          <w:sz w:val="22"/>
          <w:szCs w:val="22"/>
        </w:rPr>
        <w:t>XXXIV.</w:t>
      </w:r>
      <w:r w:rsidRPr="009F0201">
        <w:rPr>
          <w:rFonts w:ascii="Palatino Linotype" w:hAnsi="Palatino Linotype"/>
          <w:i/>
          <w:sz w:val="22"/>
          <w:szCs w:val="22"/>
        </w:rPr>
        <w:t xml:space="preserve"> Las estadísticas que generen en cumplimiento de sus facultades, competencias</w:t>
      </w:r>
      <w:r>
        <w:rPr>
          <w:rFonts w:ascii="Palatino Linotype" w:hAnsi="Palatino Linotype"/>
          <w:i/>
          <w:sz w:val="22"/>
          <w:szCs w:val="22"/>
        </w:rPr>
        <w:t xml:space="preserve"> </w:t>
      </w:r>
      <w:r w:rsidRPr="009F0201">
        <w:rPr>
          <w:rFonts w:ascii="Palatino Linotype" w:hAnsi="Palatino Linotype"/>
          <w:i/>
          <w:sz w:val="22"/>
          <w:szCs w:val="22"/>
        </w:rPr>
        <w:t>o funciones con la mayor desagregación posible;</w:t>
      </w:r>
    </w:p>
    <w:p w14:paraId="18B07B4F" w14:textId="55EF4D3C" w:rsidR="003901ED" w:rsidRPr="009F0201" w:rsidRDefault="009F0201" w:rsidP="009F0201">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F0201">
        <w:rPr>
          <w:rFonts w:ascii="Palatino Linotype" w:hAnsi="Palatino Linotype"/>
          <w:b/>
          <w:i/>
          <w:sz w:val="22"/>
          <w:szCs w:val="22"/>
        </w:rPr>
        <w:t>XXXV.</w:t>
      </w:r>
      <w:r w:rsidRPr="009F0201">
        <w:rPr>
          <w:rFonts w:ascii="Palatino Linotype" w:hAnsi="Palatino Linotype"/>
          <w:i/>
          <w:sz w:val="22"/>
          <w:szCs w:val="22"/>
        </w:rPr>
        <w:t xml:space="preserve"> Informes de avances programáticos o presu</w:t>
      </w:r>
      <w:r>
        <w:rPr>
          <w:rFonts w:ascii="Palatino Linotype" w:hAnsi="Palatino Linotype"/>
          <w:i/>
          <w:sz w:val="22"/>
          <w:szCs w:val="22"/>
        </w:rPr>
        <w:t xml:space="preserve">puestales, balances generales y </w:t>
      </w:r>
      <w:r w:rsidRPr="009F0201">
        <w:rPr>
          <w:rFonts w:ascii="Palatino Linotype" w:hAnsi="Palatino Linotype"/>
          <w:i/>
          <w:sz w:val="22"/>
          <w:szCs w:val="22"/>
        </w:rPr>
        <w:t>estado financiero;</w:t>
      </w:r>
      <w:r w:rsidR="003901ED" w:rsidRPr="009D4885">
        <w:rPr>
          <w:rFonts w:ascii="Palatino Linotype" w:hAnsi="Palatino Linotype"/>
          <w:i/>
          <w:sz w:val="22"/>
          <w:szCs w:val="22"/>
        </w:rPr>
        <w:t>…”</w:t>
      </w:r>
    </w:p>
    <w:p w14:paraId="4577374D" w14:textId="77777777" w:rsidR="003901ED" w:rsidRPr="009D4885" w:rsidRDefault="003901ED" w:rsidP="003901ED">
      <w:pPr>
        <w:pStyle w:val="Prrafodelista"/>
        <w:widowControl w:val="0"/>
        <w:tabs>
          <w:tab w:val="left" w:pos="1276"/>
        </w:tabs>
        <w:autoSpaceDE w:val="0"/>
        <w:autoSpaceDN w:val="0"/>
        <w:adjustRightInd w:val="0"/>
        <w:ind w:left="851" w:right="899"/>
        <w:jc w:val="both"/>
        <w:rPr>
          <w:rFonts w:ascii="Palatino Linotype" w:hAnsi="Palatino Linotype" w:cs="Arial"/>
          <w:sz w:val="22"/>
          <w:szCs w:val="22"/>
        </w:rPr>
      </w:pPr>
      <w:r w:rsidRPr="009D4885">
        <w:rPr>
          <w:rFonts w:ascii="Palatino Linotype" w:hAnsi="Palatino Linotype" w:cs="Arial"/>
          <w:sz w:val="22"/>
          <w:szCs w:val="22"/>
        </w:rPr>
        <w:t>(Énfasis añadido)</w:t>
      </w:r>
    </w:p>
    <w:p w14:paraId="09916842" w14:textId="66D60228" w:rsidR="003901ED" w:rsidRPr="009D4885" w:rsidRDefault="003901ED" w:rsidP="003901ED">
      <w:pPr>
        <w:spacing w:before="100" w:beforeAutospacing="1" w:after="100" w:afterAutospacing="1" w:line="360" w:lineRule="auto"/>
        <w:jc w:val="both"/>
        <w:rPr>
          <w:rFonts w:ascii="Palatino Linotype" w:eastAsia="Calibri" w:hAnsi="Palatino Linotype"/>
          <w:szCs w:val="22"/>
          <w:lang w:eastAsia="en-US"/>
        </w:rPr>
      </w:pPr>
      <w:r w:rsidRPr="009D4885">
        <w:rPr>
          <w:rFonts w:ascii="Palatino Linotype" w:eastAsia="Calibri" w:hAnsi="Palatino Linotype"/>
          <w:szCs w:val="22"/>
          <w:lang w:eastAsia="en-US"/>
        </w:rPr>
        <w:t>Una vez apuntado lo anterior, este Instituto analizó la normativ</w:t>
      </w:r>
      <w:r w:rsidR="009D49B5">
        <w:rPr>
          <w:rFonts w:ascii="Palatino Linotype" w:eastAsia="Calibri" w:hAnsi="Palatino Linotype"/>
          <w:szCs w:val="22"/>
          <w:lang w:eastAsia="en-US"/>
        </w:rPr>
        <w:t xml:space="preserve">idad que rige al municipio de Ixtapan de la Sal, </w:t>
      </w:r>
      <w:r w:rsidRPr="009D4885">
        <w:rPr>
          <w:rFonts w:ascii="Palatino Linotype" w:eastAsia="Calibri" w:hAnsi="Palatino Linotype"/>
          <w:szCs w:val="22"/>
          <w:lang w:eastAsia="en-US"/>
        </w:rPr>
        <w:t xml:space="preserve">a fin de dar claridad al </w:t>
      </w:r>
      <w:r w:rsidRPr="009D4885">
        <w:rPr>
          <w:rFonts w:ascii="Palatino Linotype" w:eastAsia="Calibri" w:hAnsi="Palatino Linotype"/>
          <w:b/>
          <w:szCs w:val="22"/>
          <w:lang w:eastAsia="en-US"/>
        </w:rPr>
        <w:t>RECURRENTE</w:t>
      </w:r>
      <w:r w:rsidRPr="009D4885">
        <w:rPr>
          <w:rFonts w:ascii="Palatino Linotype" w:eastAsia="Calibri" w:hAnsi="Palatino Linotype"/>
          <w:szCs w:val="22"/>
          <w:lang w:eastAsia="en-US"/>
        </w:rPr>
        <w:t xml:space="preserve"> respecto del alcance de la solicitud de origen, específicamente en la naturaleza jurídica de l</w:t>
      </w:r>
      <w:r w:rsidR="009D49B5">
        <w:rPr>
          <w:rFonts w:ascii="Palatino Linotype" w:eastAsia="Calibri" w:hAnsi="Palatino Linotype"/>
          <w:szCs w:val="22"/>
          <w:lang w:eastAsia="en-US"/>
        </w:rPr>
        <w:t>o referente a las licitaciones públicas</w:t>
      </w:r>
      <w:r w:rsidR="009D49B5" w:rsidRPr="009D4885">
        <w:rPr>
          <w:rFonts w:ascii="Palatino Linotype" w:eastAsia="Calibri" w:hAnsi="Palatino Linotype"/>
          <w:szCs w:val="22"/>
          <w:lang w:eastAsia="en-US"/>
        </w:rPr>
        <w:t>,</w:t>
      </w:r>
      <w:r w:rsidR="009D49B5">
        <w:rPr>
          <w:rFonts w:ascii="Palatino Linotype" w:eastAsia="Calibri" w:hAnsi="Palatino Linotype"/>
          <w:szCs w:val="22"/>
          <w:lang w:eastAsia="en-US"/>
        </w:rPr>
        <w:t xml:space="preserve"> </w:t>
      </w:r>
      <w:r w:rsidRPr="009D4885">
        <w:rPr>
          <w:rFonts w:ascii="Palatino Linotype" w:eastAsia="Calibri" w:hAnsi="Palatino Linotype"/>
          <w:szCs w:val="22"/>
          <w:lang w:eastAsia="en-US"/>
        </w:rPr>
        <w:t>siendo toral resaltar lo siguiente:</w:t>
      </w:r>
    </w:p>
    <w:p w14:paraId="0BA3DF40" w14:textId="6C747BB6" w:rsidR="00711CF9" w:rsidRDefault="00711CF9" w:rsidP="00711CF9">
      <w:p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De lo expuesto con anterioridad, se desprende que </w:t>
      </w:r>
      <w:r>
        <w:rPr>
          <w:rFonts w:ascii="Palatino Linotype" w:hAnsi="Palatino Linotype" w:cs="Arial"/>
          <w:b/>
          <w:noProof/>
          <w:color w:val="000000"/>
          <w:lang w:eastAsia="es-MX"/>
        </w:rPr>
        <w:t xml:space="preserve">El Sujeto Obligado </w:t>
      </w:r>
      <w:r>
        <w:rPr>
          <w:rFonts w:ascii="Palatino Linotype" w:hAnsi="Palatino Linotype" w:cs="Arial"/>
          <w:noProof/>
          <w:color w:val="000000"/>
          <w:lang w:eastAsia="es-MX"/>
        </w:rPr>
        <w:t xml:space="preserve">se auxilia de diversas Direcciones, Departamentos y Órganos para cumplir con sus fines y objetivos, resultando de nuestro interés la Dirección de Obras Públicas. </w:t>
      </w:r>
      <w:r w:rsidR="003B42F8">
        <w:rPr>
          <w:rFonts w:ascii="Palatino Linotype" w:hAnsi="Palatino Linotype" w:cs="Arial"/>
          <w:noProof/>
          <w:color w:val="000000"/>
          <w:lang w:eastAsia="es-MX"/>
        </w:rPr>
        <w:t>En este tenor, resulta</w:t>
      </w:r>
      <w:r>
        <w:rPr>
          <w:rFonts w:ascii="Palatino Linotype" w:hAnsi="Palatino Linotype" w:cs="Arial"/>
          <w:noProof/>
          <w:color w:val="000000"/>
          <w:lang w:eastAsia="es-MX"/>
        </w:rPr>
        <w:t xml:space="preserve"> aplicable </w:t>
      </w:r>
      <w:r w:rsidR="00726C23">
        <w:rPr>
          <w:rFonts w:ascii="Palatino Linotype" w:hAnsi="Palatino Linotype" w:cs="Arial"/>
          <w:noProof/>
          <w:color w:val="000000"/>
          <w:lang w:eastAsia="es-MX"/>
        </w:rPr>
        <w:t xml:space="preserve">el Título Octavo </w:t>
      </w:r>
      <w:r>
        <w:rPr>
          <w:rFonts w:ascii="Palatino Linotype" w:hAnsi="Palatino Linotype" w:cs="Arial"/>
          <w:noProof/>
          <w:color w:val="000000"/>
          <w:lang w:eastAsia="es-MX"/>
        </w:rPr>
        <w:t xml:space="preserve"> del Bando Municipal del </w:t>
      </w:r>
      <w:r>
        <w:rPr>
          <w:rFonts w:ascii="Palatino Linotype" w:hAnsi="Palatino Linotype" w:cs="Arial"/>
          <w:b/>
          <w:bCs/>
          <w:noProof/>
          <w:color w:val="000000"/>
          <w:lang w:eastAsia="es-MX"/>
        </w:rPr>
        <w:t xml:space="preserve">Sujeto Obligado, </w:t>
      </w:r>
      <w:r>
        <w:rPr>
          <w:rFonts w:ascii="Palatino Linotype" w:hAnsi="Palatino Linotype" w:cs="Arial"/>
          <w:noProof/>
          <w:color w:val="000000"/>
          <w:lang w:eastAsia="es-MX"/>
        </w:rPr>
        <w:t>porciones normativas que disponen a la literalidad lo sigueinte:</w:t>
      </w:r>
    </w:p>
    <w:p w14:paraId="4B400F08" w14:textId="77777777" w:rsidR="009C188C" w:rsidRPr="00EA5BCC" w:rsidRDefault="009C188C" w:rsidP="00711CF9">
      <w:pPr>
        <w:spacing w:line="360" w:lineRule="auto"/>
        <w:jc w:val="both"/>
        <w:rPr>
          <w:rFonts w:ascii="Palatino Linotype" w:hAnsi="Palatino Linotype" w:cs="Arial"/>
          <w:noProof/>
          <w:color w:val="000000"/>
          <w:lang w:eastAsia="es-MX"/>
        </w:rPr>
      </w:pPr>
    </w:p>
    <w:p w14:paraId="6F30E08E" w14:textId="77777777" w:rsidR="009C188C" w:rsidRPr="009C188C" w:rsidRDefault="009C188C" w:rsidP="009C188C">
      <w:pPr>
        <w:spacing w:before="240" w:line="360" w:lineRule="auto"/>
        <w:ind w:left="851" w:right="851"/>
        <w:jc w:val="center"/>
        <w:rPr>
          <w:rFonts w:ascii="Palatino Linotype" w:hAnsi="Palatino Linotype" w:cs="Arial"/>
          <w:i/>
          <w:iCs/>
        </w:rPr>
      </w:pPr>
      <w:r w:rsidRPr="009C188C">
        <w:rPr>
          <w:rFonts w:ascii="Palatino Linotype" w:hAnsi="Palatino Linotype" w:cs="Arial"/>
          <w:i/>
          <w:iCs/>
        </w:rPr>
        <w:t>TÍTULO TERCERO</w:t>
      </w:r>
    </w:p>
    <w:p w14:paraId="412396DB" w14:textId="77777777" w:rsidR="009C188C" w:rsidRPr="009C188C" w:rsidRDefault="009C188C" w:rsidP="009C188C">
      <w:pPr>
        <w:spacing w:before="240" w:line="360" w:lineRule="auto"/>
        <w:ind w:left="851" w:right="851"/>
        <w:jc w:val="center"/>
        <w:rPr>
          <w:rFonts w:ascii="Palatino Linotype" w:hAnsi="Palatino Linotype" w:cs="Arial"/>
          <w:i/>
          <w:iCs/>
        </w:rPr>
      </w:pPr>
      <w:r w:rsidRPr="009C188C">
        <w:rPr>
          <w:rFonts w:ascii="Palatino Linotype" w:hAnsi="Palatino Linotype" w:cs="Arial"/>
          <w:i/>
          <w:iCs/>
        </w:rPr>
        <w:t>DE LA ORGANIZACIÓN Y DEL FUNCIONAMIENTO MUNICIPAL</w:t>
      </w:r>
    </w:p>
    <w:p w14:paraId="0D5F1F5C" w14:textId="77777777" w:rsidR="009C188C" w:rsidRPr="009C188C" w:rsidRDefault="009C188C" w:rsidP="009C188C">
      <w:pPr>
        <w:spacing w:before="240" w:line="360" w:lineRule="auto"/>
        <w:ind w:left="851" w:right="851"/>
        <w:jc w:val="center"/>
        <w:rPr>
          <w:rFonts w:ascii="Palatino Linotype" w:hAnsi="Palatino Linotype" w:cs="Arial"/>
          <w:i/>
          <w:iCs/>
        </w:rPr>
      </w:pPr>
      <w:r w:rsidRPr="009C188C">
        <w:rPr>
          <w:rFonts w:ascii="Palatino Linotype" w:hAnsi="Palatino Linotype" w:cs="Arial"/>
          <w:i/>
          <w:iCs/>
        </w:rPr>
        <w:lastRenderedPageBreak/>
        <w:t>CAPÍTULO I</w:t>
      </w:r>
    </w:p>
    <w:p w14:paraId="1542D10F" w14:textId="77777777" w:rsidR="009C188C" w:rsidRPr="009C188C" w:rsidRDefault="009C188C" w:rsidP="009C188C">
      <w:pPr>
        <w:spacing w:before="240" w:line="360" w:lineRule="auto"/>
        <w:ind w:left="851" w:right="851"/>
        <w:jc w:val="center"/>
        <w:rPr>
          <w:rFonts w:ascii="Palatino Linotype" w:hAnsi="Palatino Linotype" w:cs="Arial"/>
          <w:i/>
          <w:iCs/>
        </w:rPr>
      </w:pPr>
      <w:r w:rsidRPr="009C188C">
        <w:rPr>
          <w:rFonts w:ascii="Palatino Linotype" w:hAnsi="Palatino Linotype" w:cs="Arial"/>
          <w:i/>
          <w:iCs/>
        </w:rPr>
        <w:t>DE LAS AUTORIDADES MUNICIPALES</w:t>
      </w:r>
    </w:p>
    <w:p w14:paraId="4C3C6987" w14:textId="7E120C63" w:rsidR="009C188C" w:rsidRPr="009C188C" w:rsidRDefault="009C188C" w:rsidP="009C188C">
      <w:pPr>
        <w:spacing w:before="240" w:line="360" w:lineRule="auto"/>
        <w:ind w:left="851" w:right="851"/>
        <w:jc w:val="both"/>
        <w:rPr>
          <w:rFonts w:ascii="Palatino Linotype" w:hAnsi="Palatino Linotype" w:cs="Arial"/>
          <w:i/>
          <w:iCs/>
        </w:rPr>
      </w:pPr>
      <w:r w:rsidRPr="009C188C">
        <w:rPr>
          <w:rFonts w:ascii="Palatino Linotype" w:hAnsi="Palatino Linotype" w:cs="Arial"/>
          <w:i/>
          <w:iCs/>
        </w:rPr>
        <w:t>ARTÍCULO 23.- El Municipio de Ixtapan de la Sal, es gobernado por un Ayuntamiento de elección popular</w:t>
      </w:r>
      <w:r>
        <w:rPr>
          <w:rFonts w:ascii="Palatino Linotype" w:hAnsi="Palatino Linotype" w:cs="Arial"/>
          <w:i/>
          <w:iCs/>
        </w:rPr>
        <w:t xml:space="preserve"> </w:t>
      </w:r>
      <w:r w:rsidRPr="009C188C">
        <w:rPr>
          <w:rFonts w:ascii="Palatino Linotype" w:hAnsi="Palatino Linotype" w:cs="Arial"/>
          <w:i/>
          <w:iCs/>
        </w:rPr>
        <w:t>directa, elegido conforme a los principios de mayoría relativa y de representación proporcional, con dominante</w:t>
      </w:r>
      <w:r>
        <w:rPr>
          <w:rFonts w:ascii="Palatino Linotype" w:hAnsi="Palatino Linotype" w:cs="Arial"/>
          <w:i/>
          <w:iCs/>
        </w:rPr>
        <w:t xml:space="preserve"> </w:t>
      </w:r>
      <w:r w:rsidRPr="009C188C">
        <w:rPr>
          <w:rFonts w:ascii="Palatino Linotype" w:hAnsi="Palatino Linotype" w:cs="Arial"/>
          <w:i/>
          <w:iCs/>
        </w:rPr>
        <w:t>mayoritario y no habrá ninguna Autoridad intermedia entre éste y el Gobierno del Estado.</w:t>
      </w:r>
    </w:p>
    <w:p w14:paraId="1FA794AA" w14:textId="1E987EC5" w:rsidR="009C188C" w:rsidRPr="009C188C" w:rsidRDefault="009C188C" w:rsidP="009C188C">
      <w:pPr>
        <w:spacing w:before="240" w:line="360" w:lineRule="auto"/>
        <w:ind w:left="851" w:right="851"/>
        <w:jc w:val="both"/>
        <w:rPr>
          <w:rFonts w:ascii="Palatino Linotype" w:hAnsi="Palatino Linotype" w:cs="Arial"/>
          <w:i/>
          <w:iCs/>
        </w:rPr>
      </w:pPr>
      <w:r w:rsidRPr="009C188C">
        <w:rPr>
          <w:rFonts w:ascii="Palatino Linotype" w:hAnsi="Palatino Linotype" w:cs="Arial"/>
          <w:i/>
          <w:iCs/>
        </w:rPr>
        <w:t>ARTÍCULO 24.- El Gobierno Municipal está depositado en un cuerpo colegia</w:t>
      </w:r>
      <w:r>
        <w:rPr>
          <w:rFonts w:ascii="Palatino Linotype" w:hAnsi="Palatino Linotype" w:cs="Arial"/>
          <w:i/>
          <w:iCs/>
        </w:rPr>
        <w:t xml:space="preserve">do deliberativo y plural que se </w:t>
      </w:r>
      <w:r w:rsidRPr="009C188C">
        <w:rPr>
          <w:rFonts w:ascii="Palatino Linotype" w:hAnsi="Palatino Linotype" w:cs="Arial"/>
          <w:i/>
          <w:iCs/>
        </w:rPr>
        <w:t>denomina Ayuntamiento, al que se someten los asuntos de la Administr</w:t>
      </w:r>
      <w:r>
        <w:rPr>
          <w:rFonts w:ascii="Palatino Linotype" w:hAnsi="Palatino Linotype" w:cs="Arial"/>
          <w:i/>
          <w:iCs/>
        </w:rPr>
        <w:t xml:space="preserve">ación Pública Municipal y cuyos </w:t>
      </w:r>
      <w:r w:rsidRPr="009C188C">
        <w:rPr>
          <w:rFonts w:ascii="Palatino Linotype" w:hAnsi="Palatino Linotype" w:cs="Arial"/>
          <w:i/>
          <w:iCs/>
        </w:rPr>
        <w:t>integrantes son: un Presidente, un Síndico, seis Regidores electos por el princip</w:t>
      </w:r>
      <w:r>
        <w:rPr>
          <w:rFonts w:ascii="Palatino Linotype" w:hAnsi="Palatino Linotype" w:cs="Arial"/>
          <w:i/>
          <w:iCs/>
        </w:rPr>
        <w:t xml:space="preserve">io de mayoría relativa y cuatro </w:t>
      </w:r>
      <w:r w:rsidRPr="009C188C">
        <w:rPr>
          <w:rFonts w:ascii="Palatino Linotype" w:hAnsi="Palatino Linotype" w:cs="Arial"/>
          <w:i/>
          <w:iCs/>
        </w:rPr>
        <w:t>Regidores de representación proporcional.</w:t>
      </w:r>
    </w:p>
    <w:p w14:paraId="26A680DA" w14:textId="76B75FE2" w:rsidR="009C188C" w:rsidRPr="009C188C" w:rsidRDefault="009C188C" w:rsidP="009C188C">
      <w:pPr>
        <w:spacing w:before="240" w:line="360" w:lineRule="auto"/>
        <w:ind w:left="851" w:right="851"/>
        <w:jc w:val="both"/>
        <w:rPr>
          <w:rFonts w:ascii="Palatino Linotype" w:hAnsi="Palatino Linotype" w:cs="Arial"/>
          <w:i/>
          <w:iCs/>
        </w:rPr>
      </w:pPr>
      <w:r w:rsidRPr="009C188C">
        <w:rPr>
          <w:rFonts w:ascii="Palatino Linotype" w:hAnsi="Palatino Linotype" w:cs="Arial"/>
          <w:i/>
          <w:iCs/>
        </w:rPr>
        <w:t>I. Corresponde al Presidente Municipal, la ejecución de los acuerdo</w:t>
      </w:r>
      <w:r>
        <w:rPr>
          <w:rFonts w:ascii="Palatino Linotype" w:hAnsi="Palatino Linotype" w:cs="Arial"/>
          <w:i/>
          <w:iCs/>
        </w:rPr>
        <w:t xml:space="preserve">s del Ayuntamiento, aplicar las </w:t>
      </w:r>
      <w:r w:rsidRPr="009C188C">
        <w:rPr>
          <w:rFonts w:ascii="Palatino Linotype" w:hAnsi="Palatino Linotype" w:cs="Arial"/>
          <w:i/>
          <w:iCs/>
        </w:rPr>
        <w:t>sanciones disciplinarias derivadas de la Ley de Responsabilidades Administrativas del Estado de</w:t>
      </w:r>
    </w:p>
    <w:p w14:paraId="39328DAD" w14:textId="0827F169" w:rsidR="009C188C" w:rsidRPr="009C188C" w:rsidRDefault="009C188C" w:rsidP="009C188C">
      <w:pPr>
        <w:spacing w:before="240" w:line="360" w:lineRule="auto"/>
        <w:ind w:left="851" w:right="851"/>
        <w:jc w:val="both"/>
        <w:rPr>
          <w:rFonts w:ascii="Palatino Linotype" w:hAnsi="Palatino Linotype" w:cs="Arial"/>
          <w:i/>
          <w:iCs/>
        </w:rPr>
      </w:pPr>
      <w:r w:rsidRPr="009C188C">
        <w:rPr>
          <w:rFonts w:ascii="Palatino Linotype" w:hAnsi="Palatino Linotype" w:cs="Arial"/>
          <w:i/>
          <w:iCs/>
        </w:rPr>
        <w:t>México y Municipios, así como asumir la representación jurídica d</w:t>
      </w:r>
      <w:r>
        <w:rPr>
          <w:rFonts w:ascii="Palatino Linotype" w:hAnsi="Palatino Linotype" w:cs="Arial"/>
          <w:i/>
          <w:iCs/>
        </w:rPr>
        <w:t xml:space="preserve">el Municipio, en términos de la </w:t>
      </w:r>
      <w:r w:rsidRPr="009C188C">
        <w:rPr>
          <w:rFonts w:ascii="Palatino Linotype" w:hAnsi="Palatino Linotype" w:cs="Arial"/>
          <w:i/>
          <w:iCs/>
        </w:rPr>
        <w:t>Ley Orgánica Municipal del Estado de México; e interveni</w:t>
      </w:r>
      <w:r>
        <w:rPr>
          <w:rFonts w:ascii="Palatino Linotype" w:hAnsi="Palatino Linotype" w:cs="Arial"/>
          <w:i/>
          <w:iCs/>
        </w:rPr>
        <w:t xml:space="preserve">r por acuerdo de Cabildo, en la </w:t>
      </w:r>
      <w:r w:rsidRPr="009C188C">
        <w:rPr>
          <w:rFonts w:ascii="Palatino Linotype" w:hAnsi="Palatino Linotype" w:cs="Arial"/>
          <w:i/>
          <w:iCs/>
        </w:rPr>
        <w:t>celebración de todos los actos y contratos necesarios pa</w:t>
      </w:r>
      <w:r>
        <w:rPr>
          <w:rFonts w:ascii="Palatino Linotype" w:hAnsi="Palatino Linotype" w:cs="Arial"/>
          <w:i/>
          <w:iCs/>
        </w:rPr>
        <w:t>ra el desempeño de los asuntos administrativos</w:t>
      </w:r>
      <w:r w:rsidRPr="009C188C">
        <w:rPr>
          <w:rFonts w:ascii="Palatino Linotype" w:hAnsi="Palatino Linotype" w:cs="Arial"/>
          <w:i/>
          <w:iCs/>
        </w:rPr>
        <w:t xml:space="preserve"> y eficaz </w:t>
      </w:r>
      <w:r w:rsidRPr="009C188C">
        <w:rPr>
          <w:rFonts w:ascii="Palatino Linotype" w:hAnsi="Palatino Linotype" w:cs="Arial"/>
          <w:i/>
          <w:iCs/>
        </w:rPr>
        <w:lastRenderedPageBreak/>
        <w:t>prestación de los servicios públicos</w:t>
      </w:r>
      <w:r>
        <w:rPr>
          <w:rFonts w:ascii="Palatino Linotype" w:hAnsi="Palatino Linotype" w:cs="Arial"/>
          <w:i/>
          <w:iCs/>
        </w:rPr>
        <w:t xml:space="preserve"> municipales contando con todas </w:t>
      </w:r>
      <w:r w:rsidRPr="009C188C">
        <w:rPr>
          <w:rFonts w:ascii="Palatino Linotype" w:hAnsi="Palatino Linotype" w:cs="Arial"/>
          <w:i/>
          <w:iCs/>
        </w:rPr>
        <w:t>aquellas facultades que le concede la Legislación aplicable.</w:t>
      </w:r>
    </w:p>
    <w:p w14:paraId="660AA0FB" w14:textId="3C8EE07C" w:rsidR="009C188C" w:rsidRPr="009C188C" w:rsidRDefault="009C188C" w:rsidP="009C188C">
      <w:pPr>
        <w:spacing w:before="240" w:line="360" w:lineRule="auto"/>
        <w:ind w:left="851" w:right="851"/>
        <w:jc w:val="both"/>
        <w:rPr>
          <w:rFonts w:ascii="Palatino Linotype" w:hAnsi="Palatino Linotype" w:cs="Arial"/>
          <w:i/>
          <w:iCs/>
        </w:rPr>
      </w:pPr>
      <w:r w:rsidRPr="009C188C">
        <w:rPr>
          <w:rFonts w:ascii="Palatino Linotype" w:hAnsi="Palatino Linotype" w:cs="Arial"/>
          <w:i/>
          <w:iCs/>
        </w:rPr>
        <w:t>II. El Gobierno del Municipio de Ixtapan de la Sal, a trav</w:t>
      </w:r>
      <w:r>
        <w:rPr>
          <w:rFonts w:ascii="Palatino Linotype" w:hAnsi="Palatino Linotype" w:cs="Arial"/>
          <w:i/>
          <w:iCs/>
        </w:rPr>
        <w:t xml:space="preserve">és del Ayuntamiento, tomará sus </w:t>
      </w:r>
      <w:r w:rsidRPr="009C188C">
        <w:rPr>
          <w:rFonts w:ascii="Palatino Linotype" w:hAnsi="Palatino Linotype" w:cs="Arial"/>
          <w:i/>
          <w:iCs/>
        </w:rPr>
        <w:t>determinaciones por acuerdo de la mayoría de sus integrante</w:t>
      </w:r>
      <w:r>
        <w:rPr>
          <w:rFonts w:ascii="Palatino Linotype" w:hAnsi="Palatino Linotype" w:cs="Arial"/>
          <w:i/>
          <w:iCs/>
        </w:rPr>
        <w:t xml:space="preserve">s presentes en las sesiones del </w:t>
      </w:r>
      <w:r w:rsidRPr="009C188C">
        <w:rPr>
          <w:rFonts w:ascii="Palatino Linotype" w:hAnsi="Palatino Linotype" w:cs="Arial"/>
          <w:i/>
          <w:iCs/>
        </w:rPr>
        <w:t>Cabildo.</w:t>
      </w:r>
    </w:p>
    <w:p w14:paraId="520001C8" w14:textId="29883E4F" w:rsidR="009C188C" w:rsidRPr="009C188C" w:rsidRDefault="009C188C" w:rsidP="009C188C">
      <w:pPr>
        <w:spacing w:before="240" w:line="360" w:lineRule="auto"/>
        <w:ind w:left="851" w:right="851"/>
        <w:jc w:val="both"/>
        <w:rPr>
          <w:rFonts w:ascii="Palatino Linotype" w:hAnsi="Palatino Linotype" w:cs="Arial"/>
          <w:i/>
          <w:iCs/>
        </w:rPr>
      </w:pPr>
      <w:r w:rsidRPr="009C188C">
        <w:rPr>
          <w:rFonts w:ascii="Palatino Linotype" w:hAnsi="Palatino Linotype" w:cs="Arial"/>
          <w:i/>
          <w:iCs/>
        </w:rPr>
        <w:t>ARTÍCULO 24 BIS.- El Ayuntamiento, para atender y en su caso resolver</w:t>
      </w:r>
      <w:r>
        <w:rPr>
          <w:rFonts w:ascii="Palatino Linotype" w:hAnsi="Palatino Linotype" w:cs="Arial"/>
          <w:i/>
          <w:iCs/>
        </w:rPr>
        <w:t xml:space="preserve"> los asuntos de su competencia, </w:t>
      </w:r>
      <w:r w:rsidRPr="009C188C">
        <w:rPr>
          <w:rFonts w:ascii="Palatino Linotype" w:hAnsi="Palatino Linotype" w:cs="Arial"/>
          <w:i/>
          <w:iCs/>
        </w:rPr>
        <w:t>funcionará en Pleno y mediante Comisiones.</w:t>
      </w:r>
    </w:p>
    <w:p w14:paraId="0670114F" w14:textId="3B3CAA7D" w:rsidR="009C188C" w:rsidRPr="009C188C" w:rsidRDefault="009C188C" w:rsidP="009C188C">
      <w:pPr>
        <w:spacing w:before="240" w:line="360" w:lineRule="auto"/>
        <w:ind w:left="851" w:right="851"/>
        <w:jc w:val="both"/>
        <w:rPr>
          <w:rFonts w:ascii="Palatino Linotype" w:hAnsi="Palatino Linotype" w:cs="Arial"/>
          <w:i/>
          <w:iCs/>
        </w:rPr>
      </w:pPr>
      <w:r w:rsidRPr="009C188C">
        <w:rPr>
          <w:rFonts w:ascii="Palatino Linotype" w:hAnsi="Palatino Linotype" w:cs="Arial"/>
          <w:i/>
          <w:iCs/>
        </w:rPr>
        <w:t>Los integrantes de las comisiones del ayuntamiento serán nombrados por</w:t>
      </w:r>
      <w:r>
        <w:rPr>
          <w:rFonts w:ascii="Palatino Linotype" w:hAnsi="Palatino Linotype" w:cs="Arial"/>
          <w:i/>
          <w:iCs/>
        </w:rPr>
        <w:t xml:space="preserve"> éste, de entre sus miembros, a </w:t>
      </w:r>
      <w:r w:rsidRPr="009C188C">
        <w:rPr>
          <w:rFonts w:ascii="Palatino Linotype" w:hAnsi="Palatino Linotype" w:cs="Arial"/>
          <w:i/>
          <w:iCs/>
        </w:rPr>
        <w:t>propuesta del Presidente Municipal, a más tardar en la tercera sesión ordinar</w:t>
      </w:r>
      <w:r>
        <w:rPr>
          <w:rFonts w:ascii="Palatino Linotype" w:hAnsi="Palatino Linotype" w:cs="Arial"/>
          <w:i/>
          <w:iCs/>
        </w:rPr>
        <w:t xml:space="preserve">ia que celebren al inicio de su </w:t>
      </w:r>
      <w:r w:rsidRPr="009C188C">
        <w:rPr>
          <w:rFonts w:ascii="Palatino Linotype" w:hAnsi="Palatino Linotype" w:cs="Arial"/>
          <w:i/>
          <w:iCs/>
        </w:rPr>
        <w:t>gestión.</w:t>
      </w:r>
    </w:p>
    <w:p w14:paraId="4DAD9CB7" w14:textId="54288B96" w:rsidR="009C188C" w:rsidRPr="009C188C" w:rsidRDefault="009C188C" w:rsidP="009C188C">
      <w:pPr>
        <w:spacing w:before="240" w:line="360" w:lineRule="auto"/>
        <w:ind w:left="851" w:right="851"/>
        <w:jc w:val="both"/>
        <w:rPr>
          <w:rFonts w:ascii="Palatino Linotype" w:hAnsi="Palatino Linotype" w:cs="Arial"/>
          <w:i/>
          <w:iCs/>
        </w:rPr>
      </w:pPr>
      <w:r w:rsidRPr="009C188C">
        <w:rPr>
          <w:rFonts w:ascii="Palatino Linotype" w:hAnsi="Palatino Linotype" w:cs="Arial"/>
          <w:i/>
          <w:iCs/>
        </w:rPr>
        <w:t>Las comisiones se conformarán de forma plural y proporcional, tom</w:t>
      </w:r>
      <w:r>
        <w:rPr>
          <w:rFonts w:ascii="Palatino Linotype" w:hAnsi="Palatino Linotype" w:cs="Arial"/>
          <w:i/>
          <w:iCs/>
        </w:rPr>
        <w:t xml:space="preserve">ando en cuenta el número de sus </w:t>
      </w:r>
      <w:r w:rsidRPr="009C188C">
        <w:rPr>
          <w:rFonts w:ascii="Palatino Linotype" w:hAnsi="Palatino Linotype" w:cs="Arial"/>
          <w:i/>
          <w:iCs/>
        </w:rPr>
        <w:t>integrantes y la importancia de los ramos encomendados a las mismas; en su</w:t>
      </w:r>
      <w:r>
        <w:rPr>
          <w:rFonts w:ascii="Palatino Linotype" w:hAnsi="Palatino Linotype" w:cs="Arial"/>
          <w:i/>
          <w:iCs/>
        </w:rPr>
        <w:t xml:space="preserve"> integración se deberá tomar en </w:t>
      </w:r>
      <w:r w:rsidRPr="009C188C">
        <w:rPr>
          <w:rFonts w:ascii="Palatino Linotype" w:hAnsi="Palatino Linotype" w:cs="Arial"/>
          <w:i/>
          <w:iCs/>
        </w:rPr>
        <w:t>consideración el conocimiento, profesión, vocación y experiencia de lo</w:t>
      </w:r>
      <w:r>
        <w:rPr>
          <w:rFonts w:ascii="Palatino Linotype" w:hAnsi="Palatino Linotype" w:cs="Arial"/>
          <w:i/>
          <w:iCs/>
        </w:rPr>
        <w:t xml:space="preserve">s integrantes del ayuntamiento, </w:t>
      </w:r>
      <w:r w:rsidRPr="009C188C">
        <w:rPr>
          <w:rFonts w:ascii="Palatino Linotype" w:hAnsi="Palatino Linotype" w:cs="Arial"/>
          <w:i/>
          <w:iCs/>
        </w:rPr>
        <w:t>procurando la paridad de género en la designación de presidencias de las comisiones del Ayuntamiento.</w:t>
      </w:r>
    </w:p>
    <w:p w14:paraId="7F2A1603" w14:textId="1E8B4E2F" w:rsidR="009C188C" w:rsidRPr="009C188C" w:rsidRDefault="009C188C" w:rsidP="009C188C">
      <w:pPr>
        <w:spacing w:before="240" w:line="360" w:lineRule="auto"/>
        <w:ind w:left="851" w:right="851"/>
        <w:jc w:val="both"/>
        <w:rPr>
          <w:rFonts w:ascii="Palatino Linotype" w:hAnsi="Palatino Linotype" w:cs="Arial"/>
          <w:i/>
          <w:iCs/>
        </w:rPr>
      </w:pPr>
      <w:r w:rsidRPr="009C188C">
        <w:rPr>
          <w:rFonts w:ascii="Palatino Linotype" w:hAnsi="Palatino Linotype" w:cs="Arial"/>
          <w:i/>
          <w:iCs/>
        </w:rPr>
        <w:t>Una vez nombrados los integrantes de las comisiones, los presidentes de cada una tendrán treinta días par</w:t>
      </w:r>
      <w:r>
        <w:rPr>
          <w:rFonts w:ascii="Palatino Linotype" w:hAnsi="Palatino Linotype" w:cs="Arial"/>
          <w:i/>
          <w:iCs/>
        </w:rPr>
        <w:t xml:space="preserve">a </w:t>
      </w:r>
      <w:r w:rsidRPr="009C188C">
        <w:rPr>
          <w:rFonts w:ascii="Palatino Linotype" w:hAnsi="Palatino Linotype" w:cs="Arial"/>
          <w:i/>
          <w:iCs/>
        </w:rPr>
        <w:t>convocar a sesión a efecto de llevar a cabo su instalación e inicio de los trabajos.</w:t>
      </w:r>
    </w:p>
    <w:p w14:paraId="1EDE78CA" w14:textId="4C88859E" w:rsidR="009C188C" w:rsidRPr="009C188C" w:rsidRDefault="009C188C" w:rsidP="009C188C">
      <w:pPr>
        <w:spacing w:before="240" w:line="360" w:lineRule="auto"/>
        <w:ind w:left="851" w:right="851"/>
        <w:jc w:val="both"/>
        <w:rPr>
          <w:rFonts w:ascii="Palatino Linotype" w:hAnsi="Palatino Linotype" w:cs="Arial"/>
          <w:i/>
          <w:iCs/>
        </w:rPr>
      </w:pPr>
      <w:r w:rsidRPr="009C188C">
        <w:rPr>
          <w:rFonts w:ascii="Palatino Linotype" w:hAnsi="Palatino Linotype" w:cs="Arial"/>
          <w:i/>
          <w:iCs/>
        </w:rPr>
        <w:lastRenderedPageBreak/>
        <w:t xml:space="preserve">Las comisiones del ayuntamiento serán responsables de estudiar, examinar </w:t>
      </w:r>
      <w:r>
        <w:rPr>
          <w:rFonts w:ascii="Palatino Linotype" w:hAnsi="Palatino Linotype" w:cs="Arial"/>
          <w:i/>
          <w:iCs/>
        </w:rPr>
        <w:t xml:space="preserve">y proponer a éste los acuerdos, </w:t>
      </w:r>
      <w:r w:rsidRPr="009C188C">
        <w:rPr>
          <w:rFonts w:ascii="Palatino Linotype" w:hAnsi="Palatino Linotype" w:cs="Arial"/>
          <w:i/>
          <w:iCs/>
        </w:rPr>
        <w:t>acciones o normas tendientes a mejorar la administración pública municipal, la sol</w:t>
      </w:r>
      <w:r>
        <w:rPr>
          <w:rFonts w:ascii="Palatino Linotype" w:hAnsi="Palatino Linotype" w:cs="Arial"/>
          <w:i/>
          <w:iCs/>
        </w:rPr>
        <w:t xml:space="preserve">ución de los litigios laborales </w:t>
      </w:r>
      <w:r w:rsidRPr="009C188C">
        <w:rPr>
          <w:rFonts w:ascii="Palatino Linotype" w:hAnsi="Palatino Linotype" w:cs="Arial"/>
          <w:i/>
          <w:iCs/>
        </w:rPr>
        <w:t>en su contra, así como de vigilar e informar sobre los asuntos a su cargo</w:t>
      </w:r>
      <w:r>
        <w:rPr>
          <w:rFonts w:ascii="Palatino Linotype" w:hAnsi="Palatino Linotype" w:cs="Arial"/>
          <w:i/>
          <w:iCs/>
        </w:rPr>
        <w:t xml:space="preserve"> y sobre el cumplimiento de las </w:t>
      </w:r>
      <w:r w:rsidRPr="009C188C">
        <w:rPr>
          <w:rFonts w:ascii="Palatino Linotype" w:hAnsi="Palatino Linotype" w:cs="Arial"/>
          <w:i/>
          <w:iCs/>
        </w:rPr>
        <w:t>disposiciones y acuerdos que dicte el cabildo.</w:t>
      </w:r>
    </w:p>
    <w:p w14:paraId="738D81D7" w14:textId="015E9B79" w:rsidR="009C188C" w:rsidRDefault="009C188C" w:rsidP="009C188C">
      <w:pPr>
        <w:spacing w:before="240" w:line="360" w:lineRule="auto"/>
        <w:ind w:left="851" w:right="851"/>
        <w:jc w:val="both"/>
        <w:rPr>
          <w:rFonts w:ascii="Palatino Linotype" w:hAnsi="Palatino Linotype" w:cs="Arial"/>
          <w:i/>
          <w:iCs/>
        </w:rPr>
      </w:pPr>
      <w:r w:rsidRPr="009C188C">
        <w:rPr>
          <w:rFonts w:ascii="Palatino Linotype" w:hAnsi="Palatino Linotype" w:cs="Arial"/>
          <w:i/>
          <w:iCs/>
        </w:rPr>
        <w:t>Las comisiones, deberán entregar al ayuntamiento, en sesión ordinaria, un informe trimestral que permita</w:t>
      </w:r>
      <w:r>
        <w:rPr>
          <w:rFonts w:ascii="Palatino Linotype" w:hAnsi="Palatino Linotype" w:cs="Arial"/>
          <w:i/>
          <w:iCs/>
        </w:rPr>
        <w:t xml:space="preserve"> </w:t>
      </w:r>
      <w:r w:rsidRPr="009C188C">
        <w:rPr>
          <w:rFonts w:ascii="Palatino Linotype" w:hAnsi="Palatino Linotype" w:cs="Arial"/>
          <w:i/>
          <w:iCs/>
        </w:rPr>
        <w:t>conocer y transparentar el desarrollo de sus actividades, trabajo y gestiones realizadas.</w:t>
      </w:r>
      <w:r w:rsidRPr="009C188C">
        <w:rPr>
          <w:rFonts w:ascii="Palatino Linotype" w:hAnsi="Palatino Linotype" w:cs="Arial"/>
          <w:i/>
          <w:iCs/>
        </w:rPr>
        <w:cr/>
      </w:r>
    </w:p>
    <w:p w14:paraId="74D81653" w14:textId="77777777" w:rsidR="00B14BDB" w:rsidRPr="00B14BDB" w:rsidRDefault="00B14BDB" w:rsidP="00B14BDB">
      <w:pPr>
        <w:spacing w:before="240" w:line="360" w:lineRule="auto"/>
        <w:ind w:left="851" w:right="851"/>
        <w:jc w:val="center"/>
        <w:rPr>
          <w:rFonts w:ascii="Palatino Linotype" w:hAnsi="Palatino Linotype" w:cs="Arial"/>
          <w:i/>
          <w:iCs/>
        </w:rPr>
      </w:pPr>
      <w:r w:rsidRPr="00B14BDB">
        <w:rPr>
          <w:rFonts w:ascii="Palatino Linotype" w:hAnsi="Palatino Linotype" w:cs="Arial"/>
          <w:i/>
          <w:iCs/>
        </w:rPr>
        <w:t>TÍTULO SEPTIMO</w:t>
      </w:r>
    </w:p>
    <w:p w14:paraId="20DD64D7" w14:textId="77777777" w:rsidR="00B14BDB" w:rsidRPr="00B14BDB" w:rsidRDefault="00B14BDB" w:rsidP="00B14BDB">
      <w:pPr>
        <w:spacing w:before="240" w:line="360" w:lineRule="auto"/>
        <w:ind w:left="851" w:right="851"/>
        <w:jc w:val="center"/>
        <w:rPr>
          <w:rFonts w:ascii="Palatino Linotype" w:hAnsi="Palatino Linotype" w:cs="Arial"/>
          <w:i/>
          <w:iCs/>
        </w:rPr>
      </w:pPr>
      <w:r w:rsidRPr="00B14BDB">
        <w:rPr>
          <w:rFonts w:ascii="Palatino Linotype" w:hAnsi="Palatino Linotype" w:cs="Arial"/>
          <w:i/>
          <w:iCs/>
        </w:rPr>
        <w:t>DEL SISTEMA MUNICIPAL PARA EL DESARROLLO INTEGRAL</w:t>
      </w:r>
    </w:p>
    <w:p w14:paraId="68725B27" w14:textId="77777777" w:rsidR="00B14BDB" w:rsidRPr="00B14BDB" w:rsidRDefault="00B14BDB" w:rsidP="00B14BDB">
      <w:pPr>
        <w:spacing w:before="240" w:line="360" w:lineRule="auto"/>
        <w:ind w:left="851" w:right="851"/>
        <w:jc w:val="center"/>
        <w:rPr>
          <w:rFonts w:ascii="Palatino Linotype" w:hAnsi="Palatino Linotype" w:cs="Arial"/>
          <w:i/>
          <w:iCs/>
        </w:rPr>
      </w:pPr>
      <w:r w:rsidRPr="00B14BDB">
        <w:rPr>
          <w:rFonts w:ascii="Palatino Linotype" w:hAnsi="Palatino Linotype" w:cs="Arial"/>
          <w:i/>
          <w:iCs/>
        </w:rPr>
        <w:t>DE LA FAMILIA Y DEL BIENESTAR SOCIAL</w:t>
      </w:r>
    </w:p>
    <w:p w14:paraId="061FD936" w14:textId="77777777" w:rsidR="00B14BDB" w:rsidRPr="00B14BDB" w:rsidRDefault="00B14BDB" w:rsidP="00B14BDB">
      <w:pPr>
        <w:spacing w:before="240" w:line="360" w:lineRule="auto"/>
        <w:ind w:left="851" w:right="851"/>
        <w:jc w:val="center"/>
        <w:rPr>
          <w:rFonts w:ascii="Palatino Linotype" w:hAnsi="Palatino Linotype" w:cs="Arial"/>
          <w:i/>
          <w:iCs/>
        </w:rPr>
      </w:pPr>
      <w:r w:rsidRPr="00B14BDB">
        <w:rPr>
          <w:rFonts w:ascii="Palatino Linotype" w:hAnsi="Palatino Linotype" w:cs="Arial"/>
          <w:i/>
          <w:iCs/>
        </w:rPr>
        <w:t>CAPÍTULO I</w:t>
      </w:r>
    </w:p>
    <w:p w14:paraId="0EDCB1A1" w14:textId="77777777" w:rsidR="00B14BDB" w:rsidRPr="00B14BDB" w:rsidRDefault="00B14BDB" w:rsidP="00B14BDB">
      <w:pPr>
        <w:spacing w:before="240" w:line="360" w:lineRule="auto"/>
        <w:ind w:left="851" w:right="851"/>
        <w:jc w:val="center"/>
        <w:rPr>
          <w:rFonts w:ascii="Palatino Linotype" w:hAnsi="Palatino Linotype" w:cs="Arial"/>
          <w:i/>
          <w:iCs/>
        </w:rPr>
      </w:pPr>
      <w:r w:rsidRPr="00B14BDB">
        <w:rPr>
          <w:rFonts w:ascii="Palatino Linotype" w:hAnsi="Palatino Linotype" w:cs="Arial"/>
          <w:i/>
          <w:iCs/>
        </w:rPr>
        <w:t>DEL SISTEMA MUNICIPAL PARA EL DESARROLLO INTEGRAL DE LA FAMILIA</w:t>
      </w:r>
    </w:p>
    <w:p w14:paraId="64E186A2" w14:textId="181E9997" w:rsidR="00B14BDB" w:rsidRPr="00B14BDB" w:rsidRDefault="009C188C" w:rsidP="00B14BDB">
      <w:pPr>
        <w:spacing w:before="240" w:line="360" w:lineRule="auto"/>
        <w:ind w:left="851" w:right="851"/>
        <w:jc w:val="both"/>
        <w:rPr>
          <w:rFonts w:ascii="Palatino Linotype" w:hAnsi="Palatino Linotype" w:cs="Arial"/>
          <w:i/>
          <w:iCs/>
        </w:rPr>
      </w:pPr>
      <w:r w:rsidRPr="00B14BDB">
        <w:rPr>
          <w:rFonts w:ascii="Palatino Linotype" w:hAnsi="Palatino Linotype" w:cs="Arial"/>
          <w:i/>
          <w:iCs/>
        </w:rPr>
        <w:t>ARTÍCULO</w:t>
      </w:r>
      <w:r w:rsidR="00B14BDB" w:rsidRPr="00B14BDB">
        <w:rPr>
          <w:rFonts w:ascii="Palatino Linotype" w:hAnsi="Palatino Linotype" w:cs="Arial"/>
          <w:i/>
          <w:iCs/>
        </w:rPr>
        <w:t xml:space="preserve"> 123.- El Sistema Municipal para el Desarrollo Integral de la Familia es un Organismo</w:t>
      </w:r>
      <w:r w:rsidR="00B14BDB">
        <w:rPr>
          <w:rFonts w:ascii="Palatino Linotype" w:hAnsi="Palatino Linotype" w:cs="Arial"/>
          <w:i/>
          <w:iCs/>
        </w:rPr>
        <w:t xml:space="preserve"> </w:t>
      </w:r>
      <w:r w:rsidR="00B14BDB" w:rsidRPr="00B14BDB">
        <w:rPr>
          <w:rFonts w:ascii="Palatino Linotype" w:hAnsi="Palatino Linotype" w:cs="Arial"/>
          <w:i/>
          <w:iCs/>
        </w:rPr>
        <w:t>Descentralizado de la Administración Pública Municipal que tiene personalida</w:t>
      </w:r>
      <w:r w:rsidR="00B14BDB">
        <w:rPr>
          <w:rFonts w:ascii="Palatino Linotype" w:hAnsi="Palatino Linotype" w:cs="Arial"/>
          <w:i/>
          <w:iCs/>
        </w:rPr>
        <w:t xml:space="preserve">d jurídica y patrimonio propio, </w:t>
      </w:r>
      <w:r w:rsidR="00B14BDB" w:rsidRPr="00B14BDB">
        <w:rPr>
          <w:rFonts w:ascii="Palatino Linotype" w:hAnsi="Palatino Linotype" w:cs="Arial"/>
          <w:i/>
          <w:iCs/>
        </w:rPr>
        <w:t>regirá su organización, estructura y funcionamiento por las leyes y orde</w:t>
      </w:r>
      <w:r w:rsidR="00B14BDB">
        <w:rPr>
          <w:rFonts w:ascii="Palatino Linotype" w:hAnsi="Palatino Linotype" w:cs="Arial"/>
          <w:i/>
          <w:iCs/>
        </w:rPr>
        <w:t xml:space="preserve">namientos en la materia y demás </w:t>
      </w:r>
      <w:r w:rsidR="00B14BDB" w:rsidRPr="00B14BDB">
        <w:rPr>
          <w:rFonts w:ascii="Palatino Linotype" w:hAnsi="Palatino Linotype" w:cs="Arial"/>
          <w:i/>
          <w:iCs/>
        </w:rPr>
        <w:t>disposiciones legales que le sean aplicables.</w:t>
      </w:r>
    </w:p>
    <w:p w14:paraId="27C4C762" w14:textId="23E1F33B" w:rsidR="00B14BDB" w:rsidRPr="00B14BDB" w:rsidRDefault="00B14BDB" w:rsidP="00B14BDB">
      <w:pPr>
        <w:spacing w:before="240" w:line="360" w:lineRule="auto"/>
        <w:ind w:left="851" w:right="851"/>
        <w:jc w:val="both"/>
        <w:rPr>
          <w:rFonts w:ascii="Palatino Linotype" w:hAnsi="Palatino Linotype" w:cs="Arial"/>
          <w:i/>
          <w:iCs/>
        </w:rPr>
      </w:pPr>
      <w:r w:rsidRPr="00B14BDB">
        <w:rPr>
          <w:rFonts w:ascii="Palatino Linotype" w:hAnsi="Palatino Linotype" w:cs="Arial"/>
          <w:i/>
          <w:iCs/>
        </w:rPr>
        <w:lastRenderedPageBreak/>
        <w:t>EL Sistema Municipal para el Desarrollo Integral de la Familia trabajará e</w:t>
      </w:r>
      <w:r>
        <w:rPr>
          <w:rFonts w:ascii="Palatino Linotype" w:hAnsi="Palatino Linotype" w:cs="Arial"/>
          <w:i/>
          <w:iCs/>
        </w:rPr>
        <w:t xml:space="preserve">n coordinación con el Centro de </w:t>
      </w:r>
      <w:r w:rsidRPr="00B14BDB">
        <w:rPr>
          <w:rFonts w:ascii="Palatino Linotype" w:hAnsi="Palatino Linotype" w:cs="Arial"/>
          <w:i/>
          <w:iCs/>
        </w:rPr>
        <w:t>Atención a Víctimas de Violencia Intrafamiliar para realizar acciones tendient</w:t>
      </w:r>
      <w:r>
        <w:rPr>
          <w:rFonts w:ascii="Palatino Linotype" w:hAnsi="Palatino Linotype" w:cs="Arial"/>
          <w:i/>
          <w:iCs/>
        </w:rPr>
        <w:t xml:space="preserve">es a promover una vida libre de </w:t>
      </w:r>
      <w:r w:rsidRPr="00B14BDB">
        <w:rPr>
          <w:rFonts w:ascii="Palatino Linotype" w:hAnsi="Palatino Linotype" w:cs="Arial"/>
          <w:i/>
          <w:iCs/>
        </w:rPr>
        <w:t>violencia.</w:t>
      </w:r>
    </w:p>
    <w:p w14:paraId="252B134E" w14:textId="0FBE0597" w:rsidR="00711CF9" w:rsidRDefault="00B14BDB" w:rsidP="00B14BDB">
      <w:pPr>
        <w:spacing w:before="240" w:line="360" w:lineRule="auto"/>
        <w:ind w:left="851" w:right="851"/>
        <w:jc w:val="both"/>
        <w:rPr>
          <w:rFonts w:ascii="Palatino Linotype" w:hAnsi="Palatino Linotype" w:cs="Arial"/>
          <w:i/>
          <w:iCs/>
        </w:rPr>
      </w:pPr>
      <w:r w:rsidRPr="00B14BDB">
        <w:rPr>
          <w:rFonts w:ascii="Palatino Linotype" w:hAnsi="Palatino Linotype" w:cs="Arial"/>
          <w:i/>
          <w:iCs/>
        </w:rPr>
        <w:t>La asistencia social es el conjunto de acciones tendentes a modificar y mejorar</w:t>
      </w:r>
      <w:r>
        <w:rPr>
          <w:rFonts w:ascii="Palatino Linotype" w:hAnsi="Palatino Linotype" w:cs="Arial"/>
          <w:i/>
          <w:iCs/>
        </w:rPr>
        <w:t xml:space="preserve"> las circunstancias de carácter </w:t>
      </w:r>
      <w:r w:rsidRPr="00B14BDB">
        <w:rPr>
          <w:rFonts w:ascii="Palatino Linotype" w:hAnsi="Palatino Linotype" w:cs="Arial"/>
          <w:i/>
          <w:iCs/>
        </w:rPr>
        <w:t>social, que impidan al individuo su desarrollo integral en virtud de la vulnerab</w:t>
      </w:r>
      <w:r>
        <w:rPr>
          <w:rFonts w:ascii="Palatino Linotype" w:hAnsi="Palatino Linotype" w:cs="Arial"/>
          <w:i/>
          <w:iCs/>
        </w:rPr>
        <w:t xml:space="preserve">ilidad en que se encuentra, así </w:t>
      </w:r>
      <w:r w:rsidRPr="00B14BDB">
        <w:rPr>
          <w:rFonts w:ascii="Palatino Linotype" w:hAnsi="Palatino Linotype" w:cs="Arial"/>
          <w:i/>
          <w:iCs/>
        </w:rPr>
        <w:t>como la protección física, mental y social, en tanto logra su restablecimient</w:t>
      </w:r>
      <w:r>
        <w:rPr>
          <w:rFonts w:ascii="Palatino Linotype" w:hAnsi="Palatino Linotype" w:cs="Arial"/>
          <w:i/>
          <w:iCs/>
        </w:rPr>
        <w:t xml:space="preserve">o, para incorporarse a una vida </w:t>
      </w:r>
      <w:r w:rsidRPr="00B14BDB">
        <w:rPr>
          <w:rFonts w:ascii="Palatino Linotype" w:hAnsi="Palatino Linotype" w:cs="Arial"/>
          <w:i/>
          <w:iCs/>
        </w:rPr>
        <w:t>plena y productiva.</w:t>
      </w:r>
    </w:p>
    <w:p w14:paraId="2E87BA59" w14:textId="77777777" w:rsidR="00B14BDB" w:rsidRPr="00B14BDB" w:rsidRDefault="00B14BDB" w:rsidP="009C188C">
      <w:pPr>
        <w:spacing w:before="240" w:line="360" w:lineRule="auto"/>
        <w:ind w:left="851" w:right="851"/>
        <w:jc w:val="center"/>
        <w:rPr>
          <w:rFonts w:ascii="Palatino Linotype" w:hAnsi="Palatino Linotype" w:cs="Arial"/>
          <w:i/>
          <w:iCs/>
        </w:rPr>
      </w:pPr>
      <w:r w:rsidRPr="00B14BDB">
        <w:rPr>
          <w:rFonts w:ascii="Palatino Linotype" w:hAnsi="Palatino Linotype" w:cs="Arial"/>
          <w:i/>
          <w:iCs/>
        </w:rPr>
        <w:t>TÍTULO DÉCIMO SÉPTIMO</w:t>
      </w:r>
    </w:p>
    <w:p w14:paraId="2804B296" w14:textId="77777777" w:rsidR="00B14BDB" w:rsidRPr="00B14BDB" w:rsidRDefault="00B14BDB" w:rsidP="009C188C">
      <w:pPr>
        <w:spacing w:before="240" w:line="360" w:lineRule="auto"/>
        <w:ind w:left="851" w:right="851"/>
        <w:jc w:val="center"/>
        <w:rPr>
          <w:rFonts w:ascii="Palatino Linotype" w:hAnsi="Palatino Linotype" w:cs="Arial"/>
          <w:i/>
          <w:iCs/>
        </w:rPr>
      </w:pPr>
      <w:r w:rsidRPr="00B14BDB">
        <w:rPr>
          <w:rFonts w:ascii="Palatino Linotype" w:hAnsi="Palatino Linotype" w:cs="Arial"/>
          <w:i/>
          <w:iCs/>
        </w:rPr>
        <w:t>DE LAS AUTORIDADES AUXILIARES</w:t>
      </w:r>
    </w:p>
    <w:p w14:paraId="5743FE8E" w14:textId="77777777" w:rsidR="00B14BDB" w:rsidRPr="00B14BDB" w:rsidRDefault="00B14BDB" w:rsidP="009C188C">
      <w:pPr>
        <w:spacing w:before="240" w:line="360" w:lineRule="auto"/>
        <w:ind w:left="851" w:right="851"/>
        <w:jc w:val="center"/>
        <w:rPr>
          <w:rFonts w:ascii="Palatino Linotype" w:hAnsi="Palatino Linotype" w:cs="Arial"/>
          <w:i/>
          <w:iCs/>
        </w:rPr>
      </w:pPr>
      <w:r w:rsidRPr="00B14BDB">
        <w:rPr>
          <w:rFonts w:ascii="Palatino Linotype" w:hAnsi="Palatino Linotype" w:cs="Arial"/>
          <w:i/>
          <w:iCs/>
        </w:rPr>
        <w:t>CAPÍTULO ÚNICO</w:t>
      </w:r>
    </w:p>
    <w:p w14:paraId="66897429" w14:textId="77777777" w:rsidR="00B14BDB" w:rsidRPr="00B14BDB" w:rsidRDefault="00B14BDB" w:rsidP="009C188C">
      <w:pPr>
        <w:spacing w:before="240" w:line="360" w:lineRule="auto"/>
        <w:ind w:left="851" w:right="851"/>
        <w:jc w:val="center"/>
        <w:rPr>
          <w:rFonts w:ascii="Palatino Linotype" w:hAnsi="Palatino Linotype" w:cs="Arial"/>
          <w:i/>
          <w:iCs/>
        </w:rPr>
      </w:pPr>
      <w:r w:rsidRPr="00B14BDB">
        <w:rPr>
          <w:rFonts w:ascii="Palatino Linotype" w:hAnsi="Palatino Linotype" w:cs="Arial"/>
          <w:i/>
          <w:iCs/>
        </w:rPr>
        <w:t>DISPOSICIONES GENERALES</w:t>
      </w:r>
    </w:p>
    <w:p w14:paraId="3B2DAB33" w14:textId="7BFA4543" w:rsidR="00B14BDB" w:rsidRPr="00B14BDB" w:rsidRDefault="00B14BDB" w:rsidP="00B14BDB">
      <w:pPr>
        <w:spacing w:before="240" w:line="360" w:lineRule="auto"/>
        <w:ind w:left="851" w:right="851"/>
        <w:jc w:val="both"/>
        <w:rPr>
          <w:rFonts w:ascii="Palatino Linotype" w:hAnsi="Palatino Linotype" w:cs="Arial"/>
          <w:i/>
          <w:iCs/>
        </w:rPr>
      </w:pPr>
      <w:r w:rsidRPr="00B14BDB">
        <w:rPr>
          <w:rFonts w:ascii="Palatino Linotype" w:hAnsi="Palatino Linotype" w:cs="Arial"/>
          <w:i/>
          <w:iCs/>
        </w:rPr>
        <w:t>ARTÍCULO 209.- Son autoridades auxiliares: delegados, subdelegados, los</w:t>
      </w:r>
      <w:r w:rsidR="009C188C">
        <w:rPr>
          <w:rFonts w:ascii="Palatino Linotype" w:hAnsi="Palatino Linotype" w:cs="Arial"/>
          <w:i/>
          <w:iCs/>
        </w:rPr>
        <w:t xml:space="preserve"> Jefes de Sector o de Sección y </w:t>
      </w:r>
      <w:r w:rsidRPr="00B14BDB">
        <w:rPr>
          <w:rFonts w:ascii="Palatino Linotype" w:hAnsi="Palatino Linotype" w:cs="Arial"/>
          <w:i/>
          <w:iCs/>
        </w:rPr>
        <w:t>los Jefes de Manzana que designe el Ayuntamiento, bajo las funciones regl</w:t>
      </w:r>
      <w:r w:rsidR="009C188C">
        <w:rPr>
          <w:rFonts w:ascii="Palatino Linotype" w:hAnsi="Palatino Linotype" w:cs="Arial"/>
          <w:i/>
          <w:iCs/>
        </w:rPr>
        <w:t xml:space="preserve">amentarias enunciadas en la Ley </w:t>
      </w:r>
      <w:r w:rsidRPr="00B14BDB">
        <w:rPr>
          <w:rFonts w:ascii="Palatino Linotype" w:hAnsi="Palatino Linotype" w:cs="Arial"/>
          <w:i/>
          <w:iCs/>
        </w:rPr>
        <w:t>Orgánica Municipal del Estado de México y los Reglamentos Municipales inherentes.</w:t>
      </w:r>
    </w:p>
    <w:p w14:paraId="6D0355B7" w14:textId="2A2E7D05" w:rsidR="00B14BDB" w:rsidRPr="00B14BDB" w:rsidRDefault="00B14BDB" w:rsidP="00B14BDB">
      <w:pPr>
        <w:spacing w:before="240" w:line="360" w:lineRule="auto"/>
        <w:ind w:left="851" w:right="851"/>
        <w:jc w:val="both"/>
        <w:rPr>
          <w:rFonts w:ascii="Palatino Linotype" w:hAnsi="Palatino Linotype" w:cs="Arial"/>
          <w:i/>
          <w:iCs/>
        </w:rPr>
      </w:pPr>
      <w:r w:rsidRPr="00B14BDB">
        <w:rPr>
          <w:rFonts w:ascii="Palatino Linotype" w:hAnsi="Palatino Linotype" w:cs="Arial"/>
          <w:i/>
          <w:iCs/>
        </w:rPr>
        <w:t>ARTÍCULO 210.- Las autoridades Auxiliares Municipales ejercerán en su</w:t>
      </w:r>
      <w:r w:rsidR="009C188C">
        <w:rPr>
          <w:rFonts w:ascii="Palatino Linotype" w:hAnsi="Palatino Linotype" w:cs="Arial"/>
          <w:i/>
          <w:iCs/>
        </w:rPr>
        <w:t xml:space="preserve">s respectivas circunscripciones </w:t>
      </w:r>
      <w:r w:rsidRPr="00B14BDB">
        <w:rPr>
          <w:rFonts w:ascii="Palatino Linotype" w:hAnsi="Palatino Linotype" w:cs="Arial"/>
          <w:i/>
          <w:iCs/>
        </w:rPr>
        <w:t>territoriales, las atribuciones que les confieren la Ley Orgánica Muni</w:t>
      </w:r>
      <w:r w:rsidR="009C188C">
        <w:rPr>
          <w:rFonts w:ascii="Palatino Linotype" w:hAnsi="Palatino Linotype" w:cs="Arial"/>
          <w:i/>
          <w:iCs/>
        </w:rPr>
        <w:t xml:space="preserve">cipal del Estado de México y el </w:t>
      </w:r>
      <w:r w:rsidRPr="00B14BDB">
        <w:rPr>
          <w:rFonts w:ascii="Palatino Linotype" w:hAnsi="Palatino Linotype" w:cs="Arial"/>
          <w:i/>
          <w:iCs/>
        </w:rPr>
        <w:t xml:space="preserve">Ayuntamiento, para </w:t>
      </w:r>
      <w:r w:rsidRPr="00B14BDB">
        <w:rPr>
          <w:rFonts w:ascii="Palatino Linotype" w:hAnsi="Palatino Linotype" w:cs="Arial"/>
          <w:i/>
          <w:iCs/>
        </w:rPr>
        <w:lastRenderedPageBreak/>
        <w:t>coadyuvar a mantener el orden, la tranquilidad, la paz socia</w:t>
      </w:r>
      <w:r w:rsidR="009C188C">
        <w:rPr>
          <w:rFonts w:ascii="Palatino Linotype" w:hAnsi="Palatino Linotype" w:cs="Arial"/>
          <w:i/>
          <w:iCs/>
        </w:rPr>
        <w:t xml:space="preserve">l, la seguridad y la protección </w:t>
      </w:r>
      <w:r w:rsidRPr="00B14BDB">
        <w:rPr>
          <w:rFonts w:ascii="Palatino Linotype" w:hAnsi="Palatino Linotype" w:cs="Arial"/>
          <w:i/>
          <w:iCs/>
        </w:rPr>
        <w:t>de los vecinos, sin invadir atribuciones que no tengas expresamente confer</w:t>
      </w:r>
      <w:r w:rsidR="009C188C">
        <w:rPr>
          <w:rFonts w:ascii="Palatino Linotype" w:hAnsi="Palatino Linotype" w:cs="Arial"/>
          <w:i/>
          <w:iCs/>
        </w:rPr>
        <w:t xml:space="preserve">idas, así como para promover la </w:t>
      </w:r>
      <w:r w:rsidRPr="00B14BDB">
        <w:rPr>
          <w:rFonts w:ascii="Palatino Linotype" w:hAnsi="Palatino Linotype" w:cs="Arial"/>
          <w:i/>
          <w:iCs/>
        </w:rPr>
        <w:t>participación ciudadana de los habitantes de Ixtapan de la Sal, Estado de Mé</w:t>
      </w:r>
      <w:r w:rsidR="009C188C">
        <w:rPr>
          <w:rFonts w:ascii="Palatino Linotype" w:hAnsi="Palatino Linotype" w:cs="Arial"/>
          <w:i/>
          <w:iCs/>
        </w:rPr>
        <w:t xml:space="preserve">xico, realizando las siguientes </w:t>
      </w:r>
      <w:r w:rsidRPr="00B14BDB">
        <w:rPr>
          <w:rFonts w:ascii="Palatino Linotype" w:hAnsi="Palatino Linotype" w:cs="Arial"/>
          <w:i/>
          <w:iCs/>
        </w:rPr>
        <w:t>acciones:</w:t>
      </w:r>
    </w:p>
    <w:p w14:paraId="70798D1D" w14:textId="7AA3668A" w:rsidR="00B14BDB" w:rsidRPr="00B14BDB" w:rsidRDefault="00B14BDB" w:rsidP="00B14BDB">
      <w:pPr>
        <w:spacing w:before="240" w:line="360" w:lineRule="auto"/>
        <w:ind w:left="851" w:right="851"/>
        <w:jc w:val="both"/>
        <w:rPr>
          <w:rFonts w:ascii="Palatino Linotype" w:hAnsi="Palatino Linotype" w:cs="Arial"/>
          <w:i/>
          <w:iCs/>
        </w:rPr>
      </w:pPr>
      <w:r w:rsidRPr="00B14BDB">
        <w:rPr>
          <w:rFonts w:ascii="Palatino Linotype" w:hAnsi="Palatino Linotype" w:cs="Arial"/>
          <w:i/>
          <w:iCs/>
        </w:rPr>
        <w:t>I. Vigilar el cumplimiento de las disposiciones establecid</w:t>
      </w:r>
      <w:r w:rsidR="009C188C">
        <w:rPr>
          <w:rFonts w:ascii="Palatino Linotype" w:hAnsi="Palatino Linotype" w:cs="Arial"/>
          <w:i/>
          <w:iCs/>
        </w:rPr>
        <w:t xml:space="preserve">as en este Bando, Reglamentos y </w:t>
      </w:r>
      <w:r w:rsidRPr="00B14BDB">
        <w:rPr>
          <w:rFonts w:ascii="Palatino Linotype" w:hAnsi="Palatino Linotype" w:cs="Arial"/>
          <w:i/>
          <w:iCs/>
        </w:rPr>
        <w:t>disposiciones administrativas que emita el Ayuntamiento;</w:t>
      </w:r>
    </w:p>
    <w:p w14:paraId="40099445" w14:textId="41FAD15E" w:rsidR="00B14BDB" w:rsidRPr="00B14BDB" w:rsidRDefault="00B14BDB" w:rsidP="00B14BDB">
      <w:pPr>
        <w:spacing w:before="240" w:line="360" w:lineRule="auto"/>
        <w:ind w:left="851" w:right="851"/>
        <w:jc w:val="both"/>
        <w:rPr>
          <w:rFonts w:ascii="Palatino Linotype" w:hAnsi="Palatino Linotype" w:cs="Arial"/>
          <w:i/>
          <w:iCs/>
        </w:rPr>
      </w:pPr>
      <w:r w:rsidRPr="00B14BDB">
        <w:rPr>
          <w:rFonts w:ascii="Palatino Linotype" w:hAnsi="Palatino Linotype" w:cs="Arial"/>
          <w:i/>
          <w:iCs/>
        </w:rPr>
        <w:t>II. Promover la participación de los vecinos, para el cumplimiento e</w:t>
      </w:r>
      <w:r w:rsidR="009C188C">
        <w:rPr>
          <w:rFonts w:ascii="Palatino Linotype" w:hAnsi="Palatino Linotype" w:cs="Arial"/>
          <w:i/>
          <w:iCs/>
        </w:rPr>
        <w:t xml:space="preserve">n las acciones previstas en los </w:t>
      </w:r>
      <w:r w:rsidRPr="00B14BDB">
        <w:rPr>
          <w:rFonts w:ascii="Palatino Linotype" w:hAnsi="Palatino Linotype" w:cs="Arial"/>
          <w:i/>
          <w:iCs/>
        </w:rPr>
        <w:t>planes y programas emitidos por el Ayuntamiento;</w:t>
      </w:r>
    </w:p>
    <w:p w14:paraId="2F6E1F71" w14:textId="594F71E4" w:rsidR="00B14BDB" w:rsidRPr="00B14BDB" w:rsidRDefault="00B14BDB" w:rsidP="00B14BDB">
      <w:pPr>
        <w:spacing w:before="240" w:line="360" w:lineRule="auto"/>
        <w:ind w:left="851" w:right="851"/>
        <w:jc w:val="both"/>
        <w:rPr>
          <w:rFonts w:ascii="Palatino Linotype" w:hAnsi="Palatino Linotype" w:cs="Arial"/>
          <w:i/>
          <w:iCs/>
        </w:rPr>
      </w:pPr>
      <w:r w:rsidRPr="00B14BDB">
        <w:rPr>
          <w:rFonts w:ascii="Palatino Linotype" w:hAnsi="Palatino Linotype" w:cs="Arial"/>
          <w:i/>
          <w:iCs/>
        </w:rPr>
        <w:t>III. Colaborar en la elaboración y ejecución del Plan de De</w:t>
      </w:r>
      <w:r>
        <w:rPr>
          <w:rFonts w:ascii="Palatino Linotype" w:hAnsi="Palatino Linotype" w:cs="Arial"/>
          <w:i/>
          <w:iCs/>
        </w:rPr>
        <w:t xml:space="preserve">sarrollo Municipal, programas y </w:t>
      </w:r>
      <w:r w:rsidRPr="00B14BDB">
        <w:rPr>
          <w:rFonts w:ascii="Palatino Linotype" w:hAnsi="Palatino Linotype" w:cs="Arial"/>
          <w:i/>
          <w:iCs/>
        </w:rPr>
        <w:t>actividades que de él se deriven.</w:t>
      </w:r>
    </w:p>
    <w:p w14:paraId="2EB90A51" w14:textId="77777777" w:rsidR="00B14BDB" w:rsidRPr="00B14BDB" w:rsidRDefault="00B14BDB" w:rsidP="00B14BDB">
      <w:pPr>
        <w:spacing w:before="240" w:line="360" w:lineRule="auto"/>
        <w:ind w:left="851" w:right="851"/>
        <w:jc w:val="both"/>
        <w:rPr>
          <w:rFonts w:ascii="Palatino Linotype" w:hAnsi="Palatino Linotype" w:cs="Arial"/>
          <w:i/>
          <w:iCs/>
        </w:rPr>
      </w:pPr>
      <w:r w:rsidRPr="00B14BDB">
        <w:rPr>
          <w:rFonts w:ascii="Palatino Linotype" w:hAnsi="Palatino Linotype" w:cs="Arial"/>
          <w:i/>
          <w:iCs/>
        </w:rPr>
        <w:t>IV. Proporcionar a la Secretaría del Ayuntamiento la información que les solicite;</w:t>
      </w:r>
    </w:p>
    <w:p w14:paraId="0BCD9E38" w14:textId="77777777" w:rsidR="00B14BDB" w:rsidRPr="00B14BDB" w:rsidRDefault="00B14BDB" w:rsidP="00B14BDB">
      <w:pPr>
        <w:spacing w:before="240" w:line="360" w:lineRule="auto"/>
        <w:ind w:left="851" w:right="851"/>
        <w:jc w:val="both"/>
        <w:rPr>
          <w:rFonts w:ascii="Palatino Linotype" w:hAnsi="Palatino Linotype" w:cs="Arial"/>
          <w:i/>
          <w:iCs/>
        </w:rPr>
      </w:pPr>
      <w:r w:rsidRPr="00B14BDB">
        <w:rPr>
          <w:rFonts w:ascii="Palatino Linotype" w:hAnsi="Palatino Linotype" w:cs="Arial"/>
          <w:i/>
          <w:iCs/>
        </w:rPr>
        <w:t>V. Elaborar y aprobar en consulta con sus representados el programa anual de trabajo;</w:t>
      </w:r>
    </w:p>
    <w:p w14:paraId="6A3B872F" w14:textId="77777777" w:rsidR="00B14BDB" w:rsidRPr="00B14BDB" w:rsidRDefault="00B14BDB" w:rsidP="00B14BDB">
      <w:pPr>
        <w:spacing w:before="240" w:line="360" w:lineRule="auto"/>
        <w:ind w:left="851" w:right="851"/>
        <w:jc w:val="both"/>
        <w:rPr>
          <w:rFonts w:ascii="Palatino Linotype" w:hAnsi="Palatino Linotype" w:cs="Arial"/>
          <w:i/>
          <w:iCs/>
        </w:rPr>
      </w:pPr>
      <w:r w:rsidRPr="00B14BDB">
        <w:rPr>
          <w:rFonts w:ascii="Palatino Linotype" w:hAnsi="Palatino Linotype" w:cs="Arial"/>
          <w:i/>
          <w:iCs/>
        </w:rPr>
        <w:t>VI. Informar anualmente a sus representados el programa anual de trabajo;</w:t>
      </w:r>
    </w:p>
    <w:p w14:paraId="08BE02CD" w14:textId="77777777" w:rsidR="00B14BDB" w:rsidRPr="00B14BDB" w:rsidRDefault="00B14BDB" w:rsidP="00B14BDB">
      <w:pPr>
        <w:spacing w:before="240" w:line="360" w:lineRule="auto"/>
        <w:ind w:left="851" w:right="851"/>
        <w:jc w:val="both"/>
        <w:rPr>
          <w:rFonts w:ascii="Palatino Linotype" w:hAnsi="Palatino Linotype" w:cs="Arial"/>
          <w:i/>
          <w:iCs/>
        </w:rPr>
      </w:pPr>
      <w:r w:rsidRPr="00B14BDB">
        <w:rPr>
          <w:rFonts w:ascii="Palatino Linotype" w:hAnsi="Palatino Linotype" w:cs="Arial"/>
          <w:i/>
          <w:iCs/>
        </w:rPr>
        <w:t>VII. Participar en la elaboración y actualización del censo de vecinos;</w:t>
      </w:r>
    </w:p>
    <w:p w14:paraId="0BFBEA0D" w14:textId="21990D3A" w:rsidR="00B14BDB" w:rsidRPr="00B14BDB" w:rsidRDefault="00B14BDB" w:rsidP="00B14BDB">
      <w:pPr>
        <w:spacing w:before="240" w:line="360" w:lineRule="auto"/>
        <w:ind w:left="851" w:right="851"/>
        <w:jc w:val="both"/>
        <w:rPr>
          <w:rFonts w:ascii="Palatino Linotype" w:hAnsi="Palatino Linotype" w:cs="Arial"/>
          <w:i/>
          <w:iCs/>
        </w:rPr>
      </w:pPr>
      <w:r w:rsidRPr="00B14BDB">
        <w:rPr>
          <w:rFonts w:ascii="Palatino Linotype" w:hAnsi="Palatino Linotype" w:cs="Arial"/>
          <w:i/>
          <w:iCs/>
        </w:rPr>
        <w:t xml:space="preserve">VIII. Participar en la preservación y restauración del medio ambiente, </w:t>
      </w:r>
      <w:r>
        <w:rPr>
          <w:rFonts w:ascii="Palatino Linotype" w:hAnsi="Palatino Linotype" w:cs="Arial"/>
          <w:i/>
          <w:iCs/>
        </w:rPr>
        <w:t xml:space="preserve">así como en la protección civil </w:t>
      </w:r>
      <w:r w:rsidRPr="00B14BDB">
        <w:rPr>
          <w:rFonts w:ascii="Palatino Linotype" w:hAnsi="Palatino Linotype" w:cs="Arial"/>
          <w:i/>
          <w:iCs/>
        </w:rPr>
        <w:t>de los vecinos;</w:t>
      </w:r>
    </w:p>
    <w:p w14:paraId="62D7F8DA" w14:textId="5A4EAE57" w:rsidR="00D76B79" w:rsidRPr="00990C92" w:rsidRDefault="00B14BDB" w:rsidP="00B14BDB">
      <w:pPr>
        <w:spacing w:before="240" w:line="360" w:lineRule="auto"/>
        <w:ind w:left="851" w:right="851"/>
        <w:jc w:val="both"/>
        <w:rPr>
          <w:rFonts w:ascii="Palatino Linotype" w:hAnsi="Palatino Linotype" w:cs="Arial"/>
          <w:i/>
          <w:iCs/>
        </w:rPr>
      </w:pPr>
      <w:r w:rsidRPr="00B14BDB">
        <w:rPr>
          <w:rFonts w:ascii="Palatino Linotype" w:hAnsi="Palatino Linotype" w:cs="Arial"/>
          <w:i/>
          <w:iCs/>
        </w:rPr>
        <w:lastRenderedPageBreak/>
        <w:t>IX. Las atribuciones que el Ayuntamiento delegue.</w:t>
      </w:r>
    </w:p>
    <w:p w14:paraId="66CB9F1A" w14:textId="77777777" w:rsidR="00711CF9" w:rsidRPr="00990C92" w:rsidRDefault="00711CF9" w:rsidP="00711CF9">
      <w:pPr>
        <w:spacing w:line="360" w:lineRule="auto"/>
        <w:jc w:val="both"/>
        <w:rPr>
          <w:rFonts w:ascii="Palatino Linotype" w:hAnsi="Palatino Linotype" w:cs="Arial"/>
          <w:noProof/>
          <w:color w:val="000000"/>
          <w:lang w:eastAsia="es-MX"/>
        </w:rPr>
      </w:pPr>
    </w:p>
    <w:p w14:paraId="2CA38728" w14:textId="77777777" w:rsidR="00711CF9" w:rsidRDefault="00711CF9" w:rsidP="00711CF9">
      <w:p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Adicionalmente, de acuerdo a la naturaleza de la información solicitada se concluye que ésta es de interés general y alcance público, robustece lo anterior los artículos 24, fracción XII y 92, fracción XXIX de la Ley de Transparencia y Acceso a la Información Pública del Estado de México y Municipios, porciones normativas que disponen a la literalidad lo siguiente: </w:t>
      </w:r>
    </w:p>
    <w:p w14:paraId="1884D3CA" w14:textId="77777777" w:rsidR="00711CF9" w:rsidRDefault="00711CF9" w:rsidP="00711CF9">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3ABDA016" w14:textId="77777777" w:rsidR="00711CF9" w:rsidRPr="00FA7CFC" w:rsidRDefault="00711CF9" w:rsidP="00711CF9">
      <w:pPr>
        <w:pStyle w:val="Default"/>
        <w:spacing w:before="240" w:after="160" w:line="360" w:lineRule="auto"/>
        <w:ind w:left="851" w:right="851"/>
        <w:jc w:val="both"/>
        <w:rPr>
          <w:rFonts w:ascii="Palatino Linotype" w:hAnsi="Palatino Linotype"/>
          <w:b/>
          <w:bCs/>
          <w:i/>
          <w:sz w:val="22"/>
          <w:szCs w:val="22"/>
        </w:rPr>
      </w:pPr>
      <w:r>
        <w:rPr>
          <w:rFonts w:ascii="Palatino Linotype" w:hAnsi="Palatino Linotype"/>
          <w:b/>
          <w:bCs/>
          <w:i/>
          <w:sz w:val="22"/>
          <w:szCs w:val="22"/>
        </w:rPr>
        <w:t>(…)</w:t>
      </w:r>
    </w:p>
    <w:p w14:paraId="17B32C35" w14:textId="77777777" w:rsidR="00711CF9" w:rsidRDefault="00711CF9" w:rsidP="00711CF9">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4FB3BA48" w14:textId="77777777" w:rsidR="00711CF9" w:rsidRPr="00FA7CFC" w:rsidRDefault="00711CF9" w:rsidP="00711CF9">
      <w:pPr>
        <w:pStyle w:val="Default"/>
        <w:spacing w:before="240" w:after="160" w:line="360" w:lineRule="auto"/>
        <w:ind w:left="851" w:right="851"/>
        <w:jc w:val="both"/>
        <w:rPr>
          <w:rFonts w:ascii="Palatino Linotype" w:hAnsi="Palatino Linotype"/>
          <w:b/>
          <w:bCs/>
          <w:i/>
          <w:sz w:val="22"/>
          <w:szCs w:val="22"/>
        </w:rPr>
      </w:pPr>
      <w:r>
        <w:rPr>
          <w:rFonts w:ascii="Palatino Linotype" w:hAnsi="Palatino Linotype"/>
          <w:b/>
          <w:bCs/>
          <w:i/>
          <w:sz w:val="22"/>
          <w:szCs w:val="22"/>
        </w:rPr>
        <w:t>(…)</w:t>
      </w:r>
    </w:p>
    <w:p w14:paraId="3CFE2B81" w14:textId="77777777" w:rsidR="00711CF9" w:rsidRDefault="00711CF9" w:rsidP="00711CF9">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7DD7DB69" w14:textId="77777777" w:rsidR="00711CF9" w:rsidRDefault="00711CF9" w:rsidP="00711CF9">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5A79C88D" w14:textId="77777777" w:rsidR="009C188C" w:rsidRPr="009C188C" w:rsidRDefault="009C188C" w:rsidP="009C188C">
      <w:pPr>
        <w:spacing w:before="240" w:line="360" w:lineRule="auto"/>
        <w:ind w:left="851" w:right="851"/>
        <w:jc w:val="both"/>
        <w:rPr>
          <w:rFonts w:ascii="Palatino Linotype" w:hAnsi="Palatino Linotype"/>
          <w:i/>
        </w:rPr>
      </w:pPr>
      <w:r w:rsidRPr="009C188C">
        <w:rPr>
          <w:rFonts w:ascii="Palatino Linotype" w:hAnsi="Palatino Linotype"/>
          <w:i/>
        </w:rPr>
        <w:lastRenderedPageBreak/>
        <w:t>IV. Las metas, objetivos e indicadores de las áreas de los sujetos obligados de conformidad con los programas de trabajo e informes anuales de actividades de acuerdo con el Plan Estatal de Desarrollo, Plan de Desarrollo Municipal, en su caso y demás ordenamientos aplicables;</w:t>
      </w:r>
    </w:p>
    <w:p w14:paraId="0D0FBCEA" w14:textId="77777777" w:rsidR="009C188C" w:rsidRPr="009C188C" w:rsidRDefault="009C188C" w:rsidP="009C188C">
      <w:pPr>
        <w:spacing w:before="240" w:line="360" w:lineRule="auto"/>
        <w:ind w:left="851" w:right="851"/>
        <w:jc w:val="both"/>
        <w:rPr>
          <w:rFonts w:ascii="Palatino Linotype" w:hAnsi="Palatino Linotype"/>
          <w:i/>
        </w:rPr>
      </w:pPr>
      <w:r w:rsidRPr="009C188C">
        <w:rPr>
          <w:rFonts w:ascii="Palatino Linotype" w:hAnsi="Palatino Linotype"/>
          <w:i/>
        </w:rPr>
        <w:t>V. Los indicadores relacionados con temas de interés público o trascendencia social que conforme a sus funciones, deban establecer, así como las matrices elaboradas para tal efecto;</w:t>
      </w:r>
    </w:p>
    <w:p w14:paraId="2FCF21DE" w14:textId="77777777" w:rsidR="009C188C" w:rsidRPr="009C188C" w:rsidRDefault="009C188C" w:rsidP="009C188C">
      <w:pPr>
        <w:spacing w:before="240" w:line="360" w:lineRule="auto"/>
        <w:ind w:left="851" w:right="851"/>
        <w:jc w:val="both"/>
        <w:rPr>
          <w:rFonts w:ascii="Palatino Linotype" w:hAnsi="Palatino Linotype"/>
          <w:i/>
        </w:rPr>
      </w:pPr>
      <w:r w:rsidRPr="009C188C">
        <w:rPr>
          <w:rFonts w:ascii="Palatino Linotype" w:hAnsi="Palatino Linotype"/>
          <w:i/>
        </w:rPr>
        <w:t>VI. Los indicadores que permitan rendir cuenta de sus objetivos y resultados, así como las matrices elaboradas para tal efecto;</w:t>
      </w:r>
    </w:p>
    <w:p w14:paraId="385318B7" w14:textId="77777777" w:rsidR="009C188C" w:rsidRPr="009C188C" w:rsidRDefault="009C188C" w:rsidP="009C188C">
      <w:pPr>
        <w:spacing w:before="240" w:line="360" w:lineRule="auto"/>
        <w:ind w:left="851" w:right="851"/>
        <w:jc w:val="both"/>
        <w:rPr>
          <w:rFonts w:ascii="Palatino Linotype" w:hAnsi="Palatino Linotype"/>
          <w:i/>
        </w:rPr>
      </w:pPr>
      <w:r w:rsidRPr="009C188C">
        <w:rPr>
          <w:rFonts w:ascii="Palatino Linotype" w:hAnsi="Palatino Linotype"/>
          <w:i/>
        </w:rPr>
        <w:t>...</w:t>
      </w:r>
    </w:p>
    <w:p w14:paraId="66E800DD" w14:textId="77777777" w:rsidR="009C188C" w:rsidRPr="009C188C" w:rsidRDefault="009C188C" w:rsidP="009C188C">
      <w:pPr>
        <w:spacing w:before="240" w:line="360" w:lineRule="auto"/>
        <w:ind w:left="851" w:right="851"/>
        <w:jc w:val="both"/>
        <w:rPr>
          <w:rFonts w:ascii="Palatino Linotype" w:hAnsi="Palatino Linotype"/>
          <w:i/>
        </w:rPr>
      </w:pPr>
      <w:r w:rsidRPr="009C188C">
        <w:rPr>
          <w:rFonts w:ascii="Palatino Linotype" w:hAnsi="Palatino Linotype"/>
          <w:i/>
        </w:rPr>
        <w:t>XIV. La información de los programas de subsidios, estímulos y apoyos, en el que se deberá informar respecto de los programas de transferencia, de servicios, de infraestructura social y de subsidio, en los que se deberá contener lo siguiente:</w:t>
      </w:r>
    </w:p>
    <w:p w14:paraId="6D761D10" w14:textId="77777777" w:rsidR="009C188C" w:rsidRPr="009C188C" w:rsidRDefault="009C188C" w:rsidP="009C188C">
      <w:pPr>
        <w:spacing w:before="240" w:line="360" w:lineRule="auto"/>
        <w:ind w:left="851" w:right="851"/>
        <w:jc w:val="both"/>
        <w:rPr>
          <w:rFonts w:ascii="Palatino Linotype" w:hAnsi="Palatino Linotype"/>
          <w:i/>
        </w:rPr>
      </w:pPr>
      <w:r w:rsidRPr="009C188C">
        <w:rPr>
          <w:rFonts w:ascii="Palatino Linotype" w:hAnsi="Palatino Linotype"/>
          <w:i/>
        </w:rPr>
        <w:t>a) Área;</w:t>
      </w:r>
    </w:p>
    <w:p w14:paraId="6745D58A" w14:textId="77777777" w:rsidR="009C188C" w:rsidRPr="009C188C" w:rsidRDefault="009C188C" w:rsidP="009C188C">
      <w:pPr>
        <w:spacing w:before="240" w:line="360" w:lineRule="auto"/>
        <w:ind w:left="851" w:right="851"/>
        <w:jc w:val="both"/>
        <w:rPr>
          <w:rFonts w:ascii="Palatino Linotype" w:hAnsi="Palatino Linotype"/>
          <w:i/>
        </w:rPr>
      </w:pPr>
      <w:r w:rsidRPr="009C188C">
        <w:rPr>
          <w:rFonts w:ascii="Palatino Linotype" w:hAnsi="Palatino Linotype"/>
          <w:i/>
        </w:rPr>
        <w:t>b) Denominación del programa;</w:t>
      </w:r>
    </w:p>
    <w:p w14:paraId="7D1DEA2B" w14:textId="77777777" w:rsidR="009C188C" w:rsidRPr="009C188C" w:rsidRDefault="009C188C" w:rsidP="009C188C">
      <w:pPr>
        <w:spacing w:before="240" w:line="360" w:lineRule="auto"/>
        <w:ind w:left="851" w:right="851"/>
        <w:jc w:val="both"/>
        <w:rPr>
          <w:rFonts w:ascii="Palatino Linotype" w:hAnsi="Palatino Linotype"/>
          <w:i/>
        </w:rPr>
      </w:pPr>
      <w:r w:rsidRPr="009C188C">
        <w:rPr>
          <w:rFonts w:ascii="Palatino Linotype" w:hAnsi="Palatino Linotype"/>
          <w:i/>
        </w:rPr>
        <w:t>c) Periodo de vigencia;</w:t>
      </w:r>
    </w:p>
    <w:p w14:paraId="7FAD680E" w14:textId="77777777" w:rsidR="009C188C" w:rsidRPr="009C188C" w:rsidRDefault="009C188C" w:rsidP="009C188C">
      <w:pPr>
        <w:spacing w:before="240" w:line="360" w:lineRule="auto"/>
        <w:ind w:left="851" w:right="851"/>
        <w:jc w:val="both"/>
        <w:rPr>
          <w:rFonts w:ascii="Palatino Linotype" w:hAnsi="Palatino Linotype"/>
          <w:i/>
        </w:rPr>
      </w:pPr>
      <w:r w:rsidRPr="009C188C">
        <w:rPr>
          <w:rFonts w:ascii="Palatino Linotype" w:hAnsi="Palatino Linotype"/>
          <w:i/>
        </w:rPr>
        <w:t>d) Diseño, objetivos y alcances;</w:t>
      </w:r>
    </w:p>
    <w:p w14:paraId="3A7DEBC7" w14:textId="77777777" w:rsidR="009C188C" w:rsidRPr="009C188C" w:rsidRDefault="009C188C" w:rsidP="009C188C">
      <w:pPr>
        <w:spacing w:before="240" w:line="360" w:lineRule="auto"/>
        <w:ind w:left="851" w:right="851"/>
        <w:jc w:val="both"/>
        <w:rPr>
          <w:rFonts w:ascii="Palatino Linotype" w:hAnsi="Palatino Linotype"/>
          <w:i/>
        </w:rPr>
      </w:pPr>
      <w:r w:rsidRPr="009C188C">
        <w:rPr>
          <w:rFonts w:ascii="Palatino Linotype" w:hAnsi="Palatino Linotype"/>
          <w:i/>
        </w:rPr>
        <w:t>e) Metas físicas;</w:t>
      </w:r>
    </w:p>
    <w:p w14:paraId="0BCB1387" w14:textId="77777777" w:rsidR="009C188C" w:rsidRPr="009C188C" w:rsidRDefault="009C188C" w:rsidP="009C188C">
      <w:pPr>
        <w:spacing w:before="240" w:line="360" w:lineRule="auto"/>
        <w:ind w:left="851" w:right="851"/>
        <w:jc w:val="both"/>
        <w:rPr>
          <w:rFonts w:ascii="Palatino Linotype" w:hAnsi="Palatino Linotype"/>
          <w:i/>
        </w:rPr>
      </w:pPr>
      <w:r w:rsidRPr="009C188C">
        <w:rPr>
          <w:rFonts w:ascii="Palatino Linotype" w:hAnsi="Palatino Linotype"/>
          <w:i/>
        </w:rPr>
        <w:lastRenderedPageBreak/>
        <w:t>f) Población beneficiada estimada;</w:t>
      </w:r>
    </w:p>
    <w:p w14:paraId="08B8DA8B" w14:textId="77777777" w:rsidR="009C188C" w:rsidRPr="009C188C" w:rsidRDefault="009C188C" w:rsidP="009C188C">
      <w:pPr>
        <w:spacing w:before="240" w:line="360" w:lineRule="auto"/>
        <w:ind w:left="851" w:right="851"/>
        <w:jc w:val="both"/>
        <w:rPr>
          <w:rFonts w:ascii="Palatino Linotype" w:hAnsi="Palatino Linotype"/>
          <w:i/>
        </w:rPr>
      </w:pPr>
      <w:r w:rsidRPr="009C188C">
        <w:rPr>
          <w:rFonts w:ascii="Palatino Linotype" w:hAnsi="Palatino Linotype"/>
          <w:i/>
        </w:rPr>
        <w:t>g) Monto aprobado, modificado y ejercido, así como los calendarios de su programación presupuestal;</w:t>
      </w:r>
    </w:p>
    <w:p w14:paraId="36A4B853" w14:textId="77777777" w:rsidR="009C188C" w:rsidRPr="009C188C" w:rsidRDefault="009C188C" w:rsidP="009C188C">
      <w:pPr>
        <w:spacing w:before="240" w:line="360" w:lineRule="auto"/>
        <w:ind w:left="851" w:right="851"/>
        <w:jc w:val="both"/>
        <w:rPr>
          <w:rFonts w:ascii="Palatino Linotype" w:hAnsi="Palatino Linotype"/>
          <w:i/>
        </w:rPr>
      </w:pPr>
      <w:r w:rsidRPr="009C188C">
        <w:rPr>
          <w:rFonts w:ascii="Palatino Linotype" w:hAnsi="Palatino Linotype"/>
          <w:i/>
        </w:rPr>
        <w:t>h) Requisitos y procedimientos de acceso;</w:t>
      </w:r>
    </w:p>
    <w:p w14:paraId="684019F9" w14:textId="77777777" w:rsidR="009C188C" w:rsidRPr="009C188C" w:rsidRDefault="009C188C" w:rsidP="009C188C">
      <w:pPr>
        <w:spacing w:before="240" w:line="360" w:lineRule="auto"/>
        <w:ind w:left="851" w:right="851"/>
        <w:jc w:val="both"/>
        <w:rPr>
          <w:rFonts w:ascii="Palatino Linotype" w:hAnsi="Palatino Linotype"/>
          <w:i/>
        </w:rPr>
      </w:pPr>
      <w:r w:rsidRPr="009C188C">
        <w:rPr>
          <w:rFonts w:ascii="Palatino Linotype" w:hAnsi="Palatino Linotype"/>
          <w:i/>
        </w:rPr>
        <w:t>i) Procedimiento de queja o inconformidad ciudadana;</w:t>
      </w:r>
    </w:p>
    <w:p w14:paraId="7E314CC8" w14:textId="77777777" w:rsidR="009C188C" w:rsidRPr="009C188C" w:rsidRDefault="009C188C" w:rsidP="009C188C">
      <w:pPr>
        <w:spacing w:before="240" w:line="360" w:lineRule="auto"/>
        <w:ind w:left="851" w:right="851"/>
        <w:jc w:val="both"/>
        <w:rPr>
          <w:rFonts w:ascii="Palatino Linotype" w:hAnsi="Palatino Linotype"/>
          <w:i/>
        </w:rPr>
      </w:pPr>
      <w:r w:rsidRPr="009C188C">
        <w:rPr>
          <w:rFonts w:ascii="Palatino Linotype" w:hAnsi="Palatino Linotype"/>
          <w:i/>
        </w:rPr>
        <w:t>j) Mecanismos de exigibilidad;</w:t>
      </w:r>
    </w:p>
    <w:p w14:paraId="445B8101" w14:textId="77777777" w:rsidR="009C188C" w:rsidRPr="009C188C" w:rsidRDefault="009C188C" w:rsidP="009C188C">
      <w:pPr>
        <w:spacing w:before="240" w:line="360" w:lineRule="auto"/>
        <w:ind w:left="851" w:right="851"/>
        <w:jc w:val="both"/>
        <w:rPr>
          <w:rFonts w:ascii="Palatino Linotype" w:hAnsi="Palatino Linotype"/>
          <w:i/>
        </w:rPr>
      </w:pPr>
      <w:r w:rsidRPr="009C188C">
        <w:rPr>
          <w:rFonts w:ascii="Palatino Linotype" w:hAnsi="Palatino Linotype"/>
          <w:i/>
        </w:rPr>
        <w:t>k) Mecanismos e informes de evaluación y seguimiento de recomendaciones;</w:t>
      </w:r>
    </w:p>
    <w:p w14:paraId="0570D005" w14:textId="77777777" w:rsidR="009C188C" w:rsidRPr="009C188C" w:rsidRDefault="009C188C" w:rsidP="009C188C">
      <w:pPr>
        <w:spacing w:before="240" w:line="360" w:lineRule="auto"/>
        <w:ind w:left="851" w:right="851"/>
        <w:jc w:val="both"/>
        <w:rPr>
          <w:rFonts w:ascii="Palatino Linotype" w:hAnsi="Palatino Linotype"/>
          <w:i/>
        </w:rPr>
      </w:pPr>
      <w:r w:rsidRPr="009C188C">
        <w:rPr>
          <w:rFonts w:ascii="Palatino Linotype" w:hAnsi="Palatino Linotype"/>
          <w:i/>
        </w:rPr>
        <w:t>l) Indicadores con nombre, definición, método de cálculo, unidad de medida; dimensión, frecuencia de medición, nombre de las bases de datos utilizadas para su cálculo;</w:t>
      </w:r>
    </w:p>
    <w:p w14:paraId="53E8FC53" w14:textId="77777777" w:rsidR="009C188C" w:rsidRPr="009C188C" w:rsidRDefault="009C188C" w:rsidP="009C188C">
      <w:pPr>
        <w:spacing w:before="240" w:line="360" w:lineRule="auto"/>
        <w:ind w:left="851" w:right="851"/>
        <w:jc w:val="both"/>
        <w:rPr>
          <w:rFonts w:ascii="Palatino Linotype" w:hAnsi="Palatino Linotype"/>
          <w:i/>
        </w:rPr>
      </w:pPr>
      <w:r w:rsidRPr="009C188C">
        <w:rPr>
          <w:rFonts w:ascii="Palatino Linotype" w:hAnsi="Palatino Linotype"/>
          <w:i/>
        </w:rPr>
        <w:t>m) Formas de participación social;</w:t>
      </w:r>
    </w:p>
    <w:p w14:paraId="2C24D1F2" w14:textId="77777777" w:rsidR="009C188C" w:rsidRPr="009C188C" w:rsidRDefault="009C188C" w:rsidP="009C188C">
      <w:pPr>
        <w:spacing w:before="240" w:line="360" w:lineRule="auto"/>
        <w:ind w:left="851" w:right="851"/>
        <w:jc w:val="both"/>
        <w:rPr>
          <w:rFonts w:ascii="Palatino Linotype" w:hAnsi="Palatino Linotype"/>
          <w:i/>
        </w:rPr>
      </w:pPr>
      <w:r w:rsidRPr="009C188C">
        <w:rPr>
          <w:rFonts w:ascii="Palatino Linotype" w:hAnsi="Palatino Linotype"/>
          <w:i/>
        </w:rPr>
        <w:t>n) Articulación con otros programas sociales;</w:t>
      </w:r>
    </w:p>
    <w:p w14:paraId="1B9709EE" w14:textId="77777777" w:rsidR="009C188C" w:rsidRPr="009C188C" w:rsidRDefault="009C188C" w:rsidP="009C188C">
      <w:pPr>
        <w:spacing w:before="240" w:line="360" w:lineRule="auto"/>
        <w:ind w:left="851" w:right="851"/>
        <w:jc w:val="both"/>
        <w:rPr>
          <w:rFonts w:ascii="Palatino Linotype" w:hAnsi="Palatino Linotype"/>
          <w:i/>
        </w:rPr>
      </w:pPr>
      <w:r w:rsidRPr="009C188C">
        <w:rPr>
          <w:rFonts w:ascii="Palatino Linotype" w:hAnsi="Palatino Linotype"/>
          <w:i/>
        </w:rPr>
        <w:t>ñ) Vínculo a las reglas de operación o documento equivalente;</w:t>
      </w:r>
    </w:p>
    <w:p w14:paraId="0C64C136" w14:textId="77777777" w:rsidR="009C188C" w:rsidRPr="009C188C" w:rsidRDefault="009C188C" w:rsidP="009C188C">
      <w:pPr>
        <w:spacing w:before="240" w:line="360" w:lineRule="auto"/>
        <w:ind w:left="851" w:right="851"/>
        <w:jc w:val="both"/>
        <w:rPr>
          <w:rFonts w:ascii="Palatino Linotype" w:hAnsi="Palatino Linotype"/>
          <w:i/>
        </w:rPr>
      </w:pPr>
      <w:r w:rsidRPr="009C188C">
        <w:rPr>
          <w:rFonts w:ascii="Palatino Linotype" w:hAnsi="Palatino Linotype"/>
          <w:i/>
        </w:rPr>
        <w:t>o) Informes periódicos sobre la ejecución y los resultados de las evaluaciones realizadas; y</w:t>
      </w:r>
    </w:p>
    <w:p w14:paraId="1054EE9D" w14:textId="77777777" w:rsidR="009C188C" w:rsidRPr="009C188C" w:rsidRDefault="009C188C" w:rsidP="009C188C">
      <w:pPr>
        <w:spacing w:before="240" w:line="360" w:lineRule="auto"/>
        <w:ind w:left="851" w:right="851"/>
        <w:jc w:val="both"/>
        <w:rPr>
          <w:rFonts w:ascii="Palatino Linotype" w:hAnsi="Palatino Linotype"/>
          <w:i/>
        </w:rPr>
      </w:pPr>
      <w:r w:rsidRPr="009C188C">
        <w:rPr>
          <w:rFonts w:ascii="Palatino Linotype" w:hAnsi="Palatino Linotype"/>
          <w:i/>
        </w:rPr>
        <w:t xml:space="preserve">p) Padrón de beneficiarios mismo que deberá contener los siguientes datos: nombre de la persona física o denominación social de las personas jurídicas </w:t>
      </w:r>
      <w:r w:rsidRPr="009C188C">
        <w:rPr>
          <w:rFonts w:ascii="Palatino Linotype" w:hAnsi="Palatino Linotype"/>
          <w:i/>
        </w:rPr>
        <w:lastRenderedPageBreak/>
        <w:t>colectivas beneficiadas, el monto, recurso, beneficio o apoyo otorgado para cada una de ellas, unidad territorial, en su caso, edad y sexo.</w:t>
      </w:r>
    </w:p>
    <w:p w14:paraId="2552C724" w14:textId="77777777" w:rsidR="009C188C" w:rsidRPr="009C188C" w:rsidRDefault="009C188C" w:rsidP="009C188C">
      <w:pPr>
        <w:spacing w:before="240" w:line="360" w:lineRule="auto"/>
        <w:ind w:left="851" w:right="851"/>
        <w:jc w:val="both"/>
        <w:rPr>
          <w:rFonts w:ascii="Palatino Linotype" w:hAnsi="Palatino Linotype"/>
          <w:i/>
        </w:rPr>
      </w:pPr>
      <w:r w:rsidRPr="009C188C">
        <w:rPr>
          <w:rFonts w:ascii="Palatino Linotype" w:hAnsi="Palatino Linotype"/>
          <w:i/>
        </w:rPr>
        <w:t>...</w:t>
      </w:r>
    </w:p>
    <w:p w14:paraId="73AE7C34" w14:textId="77777777" w:rsidR="009C188C" w:rsidRPr="009C188C" w:rsidRDefault="009C188C" w:rsidP="009C188C">
      <w:pPr>
        <w:spacing w:before="240" w:line="360" w:lineRule="auto"/>
        <w:ind w:left="851" w:right="851"/>
        <w:jc w:val="both"/>
        <w:rPr>
          <w:rFonts w:ascii="Palatino Linotype" w:hAnsi="Palatino Linotype"/>
          <w:i/>
        </w:rPr>
      </w:pPr>
      <w:r w:rsidRPr="009C188C">
        <w:rPr>
          <w:rFonts w:ascii="Palatino Linotype" w:hAnsi="Palatino Linotype"/>
          <w:i/>
        </w:rPr>
        <w:t>XXVII. Los montos destinados a gastos relativos a todos los programas y campañas de comunicación social y publicidad oficial desglosada por tipo de medio, proveedores, número de contrato y concepto;</w:t>
      </w:r>
    </w:p>
    <w:p w14:paraId="07DFC5B7" w14:textId="77777777" w:rsidR="009C188C" w:rsidRPr="009C188C" w:rsidRDefault="009C188C" w:rsidP="009C188C">
      <w:pPr>
        <w:spacing w:before="240" w:line="360" w:lineRule="auto"/>
        <w:ind w:left="851" w:right="851"/>
        <w:jc w:val="both"/>
        <w:rPr>
          <w:rFonts w:ascii="Palatino Linotype" w:hAnsi="Palatino Linotype"/>
          <w:i/>
        </w:rPr>
      </w:pPr>
      <w:r w:rsidRPr="009C188C">
        <w:rPr>
          <w:rFonts w:ascii="Palatino Linotype" w:hAnsi="Palatino Linotype"/>
          <w:i/>
        </w:rPr>
        <w:t>...</w:t>
      </w:r>
    </w:p>
    <w:p w14:paraId="2EB0A378" w14:textId="77777777" w:rsidR="009C188C" w:rsidRPr="009C188C" w:rsidRDefault="009C188C" w:rsidP="009C188C">
      <w:pPr>
        <w:spacing w:before="240" w:line="360" w:lineRule="auto"/>
        <w:ind w:left="851" w:right="851"/>
        <w:jc w:val="both"/>
        <w:rPr>
          <w:rFonts w:ascii="Palatino Linotype" w:hAnsi="Palatino Linotype"/>
          <w:i/>
        </w:rPr>
      </w:pPr>
      <w:r w:rsidRPr="009C188C">
        <w:rPr>
          <w:rFonts w:ascii="Palatino Linotype" w:hAnsi="Palatino Linotype"/>
          <w:i/>
        </w:rPr>
        <w:t>XXXIII. Los informes que por disposición legal generen los sujetos obligados;</w:t>
      </w:r>
    </w:p>
    <w:p w14:paraId="497C0FF4" w14:textId="77777777" w:rsidR="009C188C" w:rsidRPr="009C188C" w:rsidRDefault="009C188C" w:rsidP="009C188C">
      <w:pPr>
        <w:spacing w:before="240" w:line="360" w:lineRule="auto"/>
        <w:ind w:left="851" w:right="851"/>
        <w:jc w:val="both"/>
        <w:rPr>
          <w:rFonts w:ascii="Palatino Linotype" w:hAnsi="Palatino Linotype"/>
          <w:i/>
        </w:rPr>
      </w:pPr>
      <w:r w:rsidRPr="009C188C">
        <w:rPr>
          <w:rFonts w:ascii="Palatino Linotype" w:hAnsi="Palatino Linotype"/>
          <w:i/>
        </w:rPr>
        <w:t>XXXIV. Las estadísticas que generen en cumplimiento de sus facultades, competencias o funciones con la mayor desagregación posible;</w:t>
      </w:r>
    </w:p>
    <w:p w14:paraId="1DA07B80" w14:textId="7A7AB87D" w:rsidR="00711CF9" w:rsidRPr="009C188C" w:rsidRDefault="009C188C" w:rsidP="009C188C">
      <w:pPr>
        <w:spacing w:before="240" w:line="360" w:lineRule="auto"/>
        <w:ind w:left="851" w:right="851"/>
        <w:jc w:val="both"/>
        <w:rPr>
          <w:rFonts w:ascii="Palatino Linotype" w:hAnsi="Palatino Linotype" w:cs="Arial"/>
          <w:bCs/>
          <w:i/>
        </w:rPr>
      </w:pPr>
      <w:r w:rsidRPr="009C188C">
        <w:rPr>
          <w:rFonts w:ascii="Palatino Linotype" w:hAnsi="Palatino Linotype"/>
          <w:i/>
        </w:rPr>
        <w:t>XXXV. Informes de avances programáticos o presupuestales, balances generales y estado financiero;…</w:t>
      </w:r>
      <w:r w:rsidR="00711CF9" w:rsidRPr="009C188C">
        <w:rPr>
          <w:rFonts w:ascii="Palatino Linotype" w:hAnsi="Palatino Linotype"/>
          <w:i/>
        </w:rPr>
        <w:t xml:space="preserve">” </w:t>
      </w:r>
      <w:r w:rsidR="00711CF9" w:rsidRPr="009C188C">
        <w:rPr>
          <w:rFonts w:ascii="Palatino Linotype" w:hAnsi="Palatino Linotype"/>
          <w:bCs/>
          <w:i/>
        </w:rPr>
        <w:t>[Sic]</w:t>
      </w:r>
    </w:p>
    <w:p w14:paraId="30AEA582" w14:textId="77777777" w:rsidR="00711CF9" w:rsidRDefault="00711CF9" w:rsidP="00711CF9">
      <w:pPr>
        <w:spacing w:before="240" w:line="360" w:lineRule="auto"/>
        <w:jc w:val="both"/>
        <w:rPr>
          <w:rFonts w:ascii="Palatino Linotype" w:hAnsi="Palatino Linotype"/>
          <w:b/>
          <w:i/>
          <w:u w:val="single"/>
        </w:rPr>
      </w:pPr>
    </w:p>
    <w:p w14:paraId="3710350F" w14:textId="77777777" w:rsidR="00711CF9" w:rsidRDefault="00711CF9" w:rsidP="00711CF9">
      <w:pPr>
        <w:pStyle w:val="Prrafodelista"/>
        <w:spacing w:line="360" w:lineRule="auto"/>
        <w:ind w:left="0" w:right="34"/>
        <w:contextualSpacing/>
        <w:jc w:val="both"/>
        <w:rPr>
          <w:rFonts w:ascii="Palatino Linotype" w:hAnsi="Palatino Linotype"/>
        </w:rPr>
      </w:pPr>
      <w:r w:rsidRPr="00E66BD3">
        <w:rPr>
          <w:rFonts w:ascii="Palatino Linotype" w:hAnsi="Palatino Linotype"/>
        </w:rPr>
        <w:t xml:space="preserve">Robustece lo anterior, las siguientes imágenes ilustrativas, correspondientes a la tabla de aplicabilidad del </w:t>
      </w:r>
      <w:r w:rsidRPr="00E66BD3">
        <w:rPr>
          <w:rFonts w:ascii="Palatino Linotype" w:hAnsi="Palatino Linotype"/>
          <w:b/>
        </w:rPr>
        <w:t>Sujeto Obligado,</w:t>
      </w:r>
      <w:r w:rsidRPr="00E66BD3">
        <w:rPr>
          <w:rFonts w:ascii="Palatino Linotype" w:hAnsi="Palatino Linotype"/>
        </w:rPr>
        <w:t xml:space="preserve"> </w:t>
      </w:r>
      <w:r>
        <w:rPr>
          <w:rFonts w:ascii="Palatino Linotype" w:hAnsi="Palatino Linotype"/>
        </w:rPr>
        <w:t>susceptible de</w:t>
      </w:r>
      <w:r w:rsidRPr="00E66BD3">
        <w:rPr>
          <w:rFonts w:ascii="Palatino Linotype" w:hAnsi="Palatino Linotype"/>
        </w:rPr>
        <w:t xml:space="preserve"> ser consultada en la siguiente dirección electrónica:</w:t>
      </w:r>
    </w:p>
    <w:p w14:paraId="03D04935" w14:textId="77777777" w:rsidR="00711CF9" w:rsidRDefault="009F1434" w:rsidP="00711CF9">
      <w:pPr>
        <w:pStyle w:val="Prrafodelista"/>
        <w:spacing w:line="360" w:lineRule="auto"/>
        <w:ind w:left="0" w:right="34"/>
        <w:contextualSpacing/>
        <w:jc w:val="both"/>
        <w:rPr>
          <w:rFonts w:ascii="Palatino Linotype" w:hAnsi="Palatino Linotype"/>
        </w:rPr>
      </w:pPr>
      <w:hyperlink r:id="rId9" w:history="1">
        <w:r w:rsidR="00711CF9" w:rsidRPr="009653F9">
          <w:rPr>
            <w:rStyle w:val="Hipervnculo"/>
            <w:rFonts w:ascii="Palatino Linotype" w:hAnsi="Palatino Linotype"/>
          </w:rPr>
          <w:t>https://www.infoem.org.mx/es/contenido/transparencia/directorio-de-sujetos-obligados</w:t>
        </w:r>
      </w:hyperlink>
      <w:r w:rsidR="00711CF9">
        <w:rPr>
          <w:rFonts w:ascii="Palatino Linotype" w:hAnsi="Palatino Linotype"/>
        </w:rPr>
        <w:t xml:space="preserve"> </w:t>
      </w:r>
    </w:p>
    <w:p w14:paraId="6895380A" w14:textId="73073E34" w:rsidR="00711CF9" w:rsidRDefault="00797D91" w:rsidP="00711CF9">
      <w:pPr>
        <w:pStyle w:val="Prrafodelista"/>
        <w:spacing w:line="360" w:lineRule="auto"/>
        <w:ind w:left="0" w:right="34"/>
        <w:contextualSpacing/>
        <w:jc w:val="both"/>
        <w:rPr>
          <w:rFonts w:ascii="Palatino Linotype" w:hAnsi="Palatino Linotype"/>
        </w:rPr>
      </w:pPr>
      <w:r>
        <w:rPr>
          <w:rFonts w:ascii="Palatino Linotype" w:hAnsi="Palatino Linotype"/>
          <w:noProof/>
          <w:lang w:eastAsia="es-MX"/>
        </w:rPr>
        <w:lastRenderedPageBreak/>
        <w:drawing>
          <wp:inline distT="0" distB="0" distL="0" distR="0" wp14:anchorId="77EA48C6" wp14:editId="12DFAAAA">
            <wp:extent cx="5593080" cy="2835275"/>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5920" cy="2836715"/>
                    </a:xfrm>
                    <a:prstGeom prst="rect">
                      <a:avLst/>
                    </a:prstGeom>
                    <a:noFill/>
                    <a:ln>
                      <a:noFill/>
                    </a:ln>
                  </pic:spPr>
                </pic:pic>
              </a:graphicData>
            </a:graphic>
          </wp:inline>
        </w:drawing>
      </w:r>
    </w:p>
    <w:p w14:paraId="29A2EFD6" w14:textId="77777777" w:rsidR="00797D91" w:rsidRDefault="00797D91" w:rsidP="00711CF9">
      <w:pPr>
        <w:pStyle w:val="Prrafodelista"/>
        <w:spacing w:line="360" w:lineRule="auto"/>
        <w:ind w:left="0" w:right="34"/>
        <w:contextualSpacing/>
        <w:jc w:val="both"/>
        <w:rPr>
          <w:rFonts w:ascii="Palatino Linotype" w:hAnsi="Palatino Linotype"/>
        </w:rPr>
      </w:pPr>
    </w:p>
    <w:p w14:paraId="3F93C3E8" w14:textId="1F90539E" w:rsidR="00711CF9" w:rsidRDefault="00797D91" w:rsidP="00711CF9">
      <w:pPr>
        <w:pStyle w:val="Prrafodelista"/>
        <w:spacing w:line="360" w:lineRule="auto"/>
        <w:ind w:left="0" w:right="34"/>
        <w:contextualSpacing/>
        <w:jc w:val="both"/>
        <w:rPr>
          <w:rFonts w:ascii="Palatino Linotype" w:hAnsi="Palatino Linotype"/>
        </w:rPr>
      </w:pPr>
      <w:r>
        <w:rPr>
          <w:rFonts w:ascii="Palatino Linotype" w:hAnsi="Palatino Linotype"/>
          <w:noProof/>
          <w:lang w:eastAsia="es-MX"/>
        </w:rPr>
        <w:drawing>
          <wp:inline distT="0" distB="0" distL="0" distR="0" wp14:anchorId="45BB3991" wp14:editId="15771D5A">
            <wp:extent cx="5654040" cy="1859280"/>
            <wp:effectExtent l="0" t="0" r="381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4040" cy="1859280"/>
                    </a:xfrm>
                    <a:prstGeom prst="rect">
                      <a:avLst/>
                    </a:prstGeom>
                    <a:noFill/>
                    <a:ln>
                      <a:noFill/>
                    </a:ln>
                  </pic:spPr>
                </pic:pic>
              </a:graphicData>
            </a:graphic>
          </wp:inline>
        </w:drawing>
      </w:r>
    </w:p>
    <w:p w14:paraId="22CF60D1" w14:textId="654A7305" w:rsidR="00711CF9" w:rsidRDefault="00711CF9" w:rsidP="00711CF9">
      <w:pPr>
        <w:pStyle w:val="Prrafodelista"/>
        <w:spacing w:line="360" w:lineRule="auto"/>
        <w:ind w:left="0" w:right="34"/>
        <w:contextualSpacing/>
        <w:jc w:val="both"/>
        <w:rPr>
          <w:rFonts w:ascii="Palatino Linotype" w:hAnsi="Palatino Linotype" w:cs="Arial"/>
          <w:noProof/>
          <w:color w:val="000000"/>
          <w:lang w:eastAsia="es-MX"/>
        </w:rPr>
      </w:pPr>
    </w:p>
    <w:p w14:paraId="1E3BAB40" w14:textId="3F30CA36" w:rsidR="00797D91" w:rsidRPr="00797D91" w:rsidRDefault="00797D91" w:rsidP="00797D91">
      <w:pPr>
        <w:spacing w:line="360" w:lineRule="auto"/>
        <w:jc w:val="both"/>
        <w:rPr>
          <w:rFonts w:ascii="Palatino Linotype" w:hAnsi="Palatino Linotype" w:cs="Arial"/>
          <w:lang w:val="es-ES"/>
        </w:rPr>
      </w:pPr>
      <w:r w:rsidRPr="00797D91">
        <w:rPr>
          <w:rFonts w:ascii="Palatino Linotype" w:hAnsi="Palatino Linotype" w:cs="Arial"/>
          <w:lang w:val="es-ES"/>
        </w:rPr>
        <w:t>Derivado de lo anterior, resulta necesario preci</w:t>
      </w:r>
      <w:r>
        <w:rPr>
          <w:rFonts w:ascii="Palatino Linotype" w:hAnsi="Palatino Linotype" w:cs="Arial"/>
          <w:lang w:val="es-ES"/>
        </w:rPr>
        <w:t xml:space="preserve">sar que la recurrente no mostró </w:t>
      </w:r>
      <w:r w:rsidRPr="00797D91">
        <w:rPr>
          <w:rFonts w:ascii="Palatino Linotype" w:hAnsi="Palatino Linotype" w:cs="Arial"/>
          <w:lang w:val="es-ES"/>
        </w:rPr>
        <w:t>inconformidad con la información proporcionada,</w:t>
      </w:r>
      <w:r>
        <w:rPr>
          <w:rFonts w:ascii="Palatino Linotype" w:hAnsi="Palatino Linotype" w:cs="Arial"/>
          <w:lang w:val="es-ES"/>
        </w:rPr>
        <w:t xml:space="preserve"> respecto de las solicitudes de </w:t>
      </w:r>
      <w:r w:rsidRPr="00797D91">
        <w:rPr>
          <w:rFonts w:ascii="Palatino Linotype" w:hAnsi="Palatino Linotype" w:cs="Arial"/>
          <w:lang w:val="es-ES"/>
        </w:rPr>
        <w:t>información 00500/IXTASAL/IP/2020, 0499/IX</w:t>
      </w:r>
      <w:r>
        <w:rPr>
          <w:rFonts w:ascii="Palatino Linotype" w:hAnsi="Palatino Linotype" w:cs="Arial"/>
          <w:lang w:val="es-ES"/>
        </w:rPr>
        <w:t>TASAL/IP/2020 y 0466/IXTASAL/IP</w:t>
      </w:r>
      <w:r w:rsidRPr="00797D91">
        <w:rPr>
          <w:rFonts w:ascii="Palatino Linotype" w:hAnsi="Palatino Linotype" w:cs="Arial"/>
          <w:lang w:val="es-ES"/>
        </w:rPr>
        <w:t>/2020; por lo que, dicha información no formará parte del pr</w:t>
      </w:r>
      <w:r>
        <w:rPr>
          <w:rFonts w:ascii="Palatino Linotype" w:hAnsi="Palatino Linotype" w:cs="Arial"/>
          <w:lang w:val="es-ES"/>
        </w:rPr>
        <w:t xml:space="preserve">esente análisis, en razón </w:t>
      </w:r>
      <w:r w:rsidRPr="00797D91">
        <w:rPr>
          <w:rFonts w:ascii="Palatino Linotype" w:hAnsi="Palatino Linotype" w:cs="Arial"/>
          <w:lang w:val="es-ES"/>
        </w:rPr>
        <w:t>de constituir actos consentidos.</w:t>
      </w:r>
    </w:p>
    <w:p w14:paraId="3ADF1259" w14:textId="77777777" w:rsidR="006963EB" w:rsidRDefault="00797D91" w:rsidP="00797D91">
      <w:pPr>
        <w:spacing w:line="276" w:lineRule="auto"/>
        <w:jc w:val="both"/>
        <w:rPr>
          <w:rFonts w:ascii="Palatino Linotype" w:hAnsi="Palatino Linotype" w:cs="Arial"/>
          <w:b/>
          <w:lang w:val="es-ES"/>
        </w:rPr>
      </w:pPr>
      <w:r w:rsidRPr="00797D91">
        <w:rPr>
          <w:rFonts w:ascii="Palatino Linotype" w:hAnsi="Palatino Linotype" w:cs="Arial"/>
          <w:lang w:val="es-ES"/>
        </w:rPr>
        <w:lastRenderedPageBreak/>
        <w:t>Robustece lo anterior, los siguientes criterios judiciales aplicables por analogía de</w:t>
      </w:r>
      <w:r>
        <w:rPr>
          <w:rFonts w:ascii="Palatino Linotype" w:hAnsi="Palatino Linotype" w:cs="Arial"/>
          <w:lang w:val="es-ES"/>
        </w:rPr>
        <w:t xml:space="preserve"> </w:t>
      </w:r>
      <w:r w:rsidRPr="00797D91">
        <w:rPr>
          <w:rFonts w:ascii="Palatino Linotype" w:hAnsi="Palatino Linotype" w:cs="Arial"/>
          <w:lang w:val="es-ES"/>
        </w:rPr>
        <w:t>razón al caso concreto, y que a la letra señalan:</w:t>
      </w:r>
      <w:r w:rsidRPr="00797D91">
        <w:rPr>
          <w:rFonts w:ascii="Palatino Linotype" w:hAnsi="Palatino Linotype" w:cs="Arial"/>
          <w:b/>
          <w:lang w:val="es-ES"/>
        </w:rPr>
        <w:cr/>
      </w:r>
    </w:p>
    <w:p w14:paraId="3C909BD6" w14:textId="1ACFB2FB" w:rsidR="00797D91" w:rsidRPr="00797D91" w:rsidRDefault="00797D91" w:rsidP="006963EB">
      <w:pPr>
        <w:spacing w:line="276" w:lineRule="auto"/>
        <w:ind w:left="426"/>
        <w:jc w:val="both"/>
        <w:rPr>
          <w:rFonts w:ascii="Palatino Linotype" w:hAnsi="Palatino Linotype" w:cs="Arial"/>
          <w:sz w:val="18"/>
          <w:lang w:val="es-ES"/>
        </w:rPr>
      </w:pPr>
      <w:r w:rsidRPr="00797D91">
        <w:rPr>
          <w:rFonts w:ascii="Palatino Linotype" w:hAnsi="Palatino Linotype" w:cs="Arial"/>
          <w:sz w:val="18"/>
          <w:lang w:val="es-ES"/>
        </w:rPr>
        <w:t>Época: Novena Época</w:t>
      </w:r>
    </w:p>
    <w:p w14:paraId="12B74214" w14:textId="77777777" w:rsidR="00797D91" w:rsidRPr="00797D91" w:rsidRDefault="00797D91" w:rsidP="006963EB">
      <w:pPr>
        <w:spacing w:line="276" w:lineRule="auto"/>
        <w:ind w:left="426"/>
        <w:jc w:val="both"/>
        <w:rPr>
          <w:rFonts w:ascii="Palatino Linotype" w:hAnsi="Palatino Linotype" w:cs="Arial"/>
          <w:sz w:val="18"/>
          <w:lang w:val="es-ES"/>
        </w:rPr>
      </w:pPr>
      <w:r w:rsidRPr="00797D91">
        <w:rPr>
          <w:rFonts w:ascii="Palatino Linotype" w:hAnsi="Palatino Linotype" w:cs="Arial"/>
          <w:sz w:val="18"/>
          <w:lang w:val="es-ES"/>
        </w:rPr>
        <w:t>Registro: 204707</w:t>
      </w:r>
    </w:p>
    <w:p w14:paraId="1B6EAADF" w14:textId="77777777" w:rsidR="00797D91" w:rsidRPr="00797D91" w:rsidRDefault="00797D91" w:rsidP="006963EB">
      <w:pPr>
        <w:spacing w:line="276" w:lineRule="auto"/>
        <w:ind w:left="426"/>
        <w:jc w:val="both"/>
        <w:rPr>
          <w:rFonts w:ascii="Palatino Linotype" w:hAnsi="Palatino Linotype" w:cs="Arial"/>
          <w:sz w:val="18"/>
          <w:lang w:val="es-ES"/>
        </w:rPr>
      </w:pPr>
      <w:r w:rsidRPr="00797D91">
        <w:rPr>
          <w:rFonts w:ascii="Palatino Linotype" w:hAnsi="Palatino Linotype" w:cs="Arial"/>
          <w:sz w:val="18"/>
          <w:lang w:val="es-ES"/>
        </w:rPr>
        <w:t>Instancia: Tribunales Colegiados de Circuito</w:t>
      </w:r>
    </w:p>
    <w:p w14:paraId="7F9DE9ED" w14:textId="77777777" w:rsidR="00797D91" w:rsidRPr="00797D91" w:rsidRDefault="00797D91" w:rsidP="006963EB">
      <w:pPr>
        <w:spacing w:line="276" w:lineRule="auto"/>
        <w:ind w:left="426"/>
        <w:jc w:val="both"/>
        <w:rPr>
          <w:rFonts w:ascii="Palatino Linotype" w:hAnsi="Palatino Linotype" w:cs="Arial"/>
          <w:sz w:val="18"/>
          <w:lang w:val="es-ES"/>
        </w:rPr>
      </w:pPr>
      <w:r w:rsidRPr="00797D91">
        <w:rPr>
          <w:rFonts w:ascii="Palatino Linotype" w:hAnsi="Palatino Linotype" w:cs="Arial"/>
          <w:sz w:val="18"/>
          <w:lang w:val="es-ES"/>
        </w:rPr>
        <w:t>Tipo de Tesis: Jurisprudencia</w:t>
      </w:r>
    </w:p>
    <w:p w14:paraId="68241CC9" w14:textId="77777777" w:rsidR="00797D91" w:rsidRPr="00797D91" w:rsidRDefault="00797D91" w:rsidP="006963EB">
      <w:pPr>
        <w:spacing w:line="276" w:lineRule="auto"/>
        <w:ind w:left="426"/>
        <w:jc w:val="both"/>
        <w:rPr>
          <w:rFonts w:ascii="Palatino Linotype" w:hAnsi="Palatino Linotype" w:cs="Arial"/>
          <w:sz w:val="18"/>
          <w:lang w:val="es-ES"/>
        </w:rPr>
      </w:pPr>
      <w:r w:rsidRPr="00797D91">
        <w:rPr>
          <w:rFonts w:ascii="Palatino Linotype" w:hAnsi="Palatino Linotype" w:cs="Arial"/>
          <w:sz w:val="18"/>
          <w:lang w:val="es-ES"/>
        </w:rPr>
        <w:t>Fuente: Semanario Judicial de la Federación y su Gaceta</w:t>
      </w:r>
    </w:p>
    <w:p w14:paraId="4C71363E" w14:textId="77777777" w:rsidR="00797D91" w:rsidRPr="00797D91" w:rsidRDefault="00797D91" w:rsidP="006963EB">
      <w:pPr>
        <w:spacing w:line="276" w:lineRule="auto"/>
        <w:ind w:left="426"/>
        <w:jc w:val="both"/>
        <w:rPr>
          <w:rFonts w:ascii="Palatino Linotype" w:hAnsi="Palatino Linotype" w:cs="Arial"/>
          <w:sz w:val="18"/>
          <w:lang w:val="es-ES"/>
        </w:rPr>
      </w:pPr>
      <w:r w:rsidRPr="00797D91">
        <w:rPr>
          <w:rFonts w:ascii="Palatino Linotype" w:hAnsi="Palatino Linotype" w:cs="Arial"/>
          <w:sz w:val="18"/>
          <w:lang w:val="es-ES"/>
        </w:rPr>
        <w:t>Tomo 1/,Agosto de 1995</w:t>
      </w:r>
    </w:p>
    <w:p w14:paraId="2E3ABF97" w14:textId="77777777" w:rsidR="00797D91" w:rsidRPr="00797D91" w:rsidRDefault="00797D91" w:rsidP="006963EB">
      <w:pPr>
        <w:spacing w:line="276" w:lineRule="auto"/>
        <w:ind w:left="426"/>
        <w:jc w:val="both"/>
        <w:rPr>
          <w:rFonts w:ascii="Palatino Linotype" w:hAnsi="Palatino Linotype" w:cs="Arial"/>
          <w:sz w:val="18"/>
          <w:lang w:val="es-ES"/>
        </w:rPr>
      </w:pPr>
      <w:r w:rsidRPr="00797D91">
        <w:rPr>
          <w:rFonts w:ascii="Palatino Linotype" w:hAnsi="Palatino Linotype" w:cs="Arial"/>
          <w:sz w:val="18"/>
          <w:lang w:val="es-ES"/>
        </w:rPr>
        <w:t>Materia(s): Común</w:t>
      </w:r>
    </w:p>
    <w:p w14:paraId="1ED4E03F" w14:textId="77777777" w:rsidR="00797D91" w:rsidRPr="00797D91" w:rsidRDefault="00797D91" w:rsidP="006963EB">
      <w:pPr>
        <w:spacing w:line="276" w:lineRule="auto"/>
        <w:ind w:left="426"/>
        <w:jc w:val="both"/>
        <w:rPr>
          <w:rFonts w:ascii="Palatino Linotype" w:hAnsi="Palatino Linotype" w:cs="Arial"/>
          <w:sz w:val="18"/>
          <w:lang w:val="es-ES"/>
        </w:rPr>
      </w:pPr>
      <w:r w:rsidRPr="00797D91">
        <w:rPr>
          <w:rFonts w:ascii="Palatino Linotype" w:hAnsi="Palatino Linotype" w:cs="Arial"/>
          <w:sz w:val="18"/>
          <w:lang w:val="es-ES"/>
        </w:rPr>
        <w:t>Tesis: VI.20. J/21</w:t>
      </w:r>
    </w:p>
    <w:p w14:paraId="67AB82F0" w14:textId="77777777" w:rsidR="00797D91" w:rsidRPr="00797D91" w:rsidRDefault="00797D91" w:rsidP="006963EB">
      <w:pPr>
        <w:spacing w:line="276" w:lineRule="auto"/>
        <w:ind w:left="426"/>
        <w:jc w:val="both"/>
        <w:rPr>
          <w:rFonts w:ascii="Palatino Linotype" w:hAnsi="Palatino Linotype" w:cs="Arial"/>
          <w:sz w:val="18"/>
          <w:lang w:val="es-ES"/>
        </w:rPr>
      </w:pPr>
      <w:r w:rsidRPr="00797D91">
        <w:rPr>
          <w:rFonts w:ascii="Palatino Linotype" w:hAnsi="Palatino Linotype" w:cs="Arial"/>
          <w:sz w:val="18"/>
          <w:lang w:val="es-ES"/>
        </w:rPr>
        <w:t>Página: 291</w:t>
      </w:r>
    </w:p>
    <w:p w14:paraId="39CB17EA" w14:textId="77777777" w:rsidR="00797D91" w:rsidRPr="00797D91" w:rsidRDefault="00797D91" w:rsidP="006963EB">
      <w:pPr>
        <w:spacing w:line="276" w:lineRule="auto"/>
        <w:ind w:left="426"/>
        <w:jc w:val="both"/>
        <w:rPr>
          <w:rFonts w:ascii="Palatino Linotype" w:hAnsi="Palatino Linotype" w:cs="Arial"/>
          <w:sz w:val="18"/>
          <w:lang w:val="es-ES"/>
        </w:rPr>
      </w:pPr>
      <w:r w:rsidRPr="00797D91">
        <w:rPr>
          <w:rFonts w:ascii="Palatino Linotype" w:hAnsi="Palatino Linotype" w:cs="Arial"/>
          <w:sz w:val="18"/>
          <w:lang w:val="es-ES"/>
        </w:rPr>
        <w:t>ACTOS CONSENTIDOS TACITAMENTE.</w:t>
      </w:r>
    </w:p>
    <w:p w14:paraId="3F6146F9" w14:textId="77777777" w:rsidR="00797D91" w:rsidRPr="00797D91" w:rsidRDefault="00797D91" w:rsidP="006963EB">
      <w:pPr>
        <w:spacing w:line="276" w:lineRule="auto"/>
        <w:ind w:left="426"/>
        <w:jc w:val="both"/>
        <w:rPr>
          <w:rFonts w:ascii="Palatino Linotype" w:hAnsi="Palatino Linotype" w:cs="Arial"/>
          <w:sz w:val="18"/>
          <w:lang w:val="es-ES"/>
        </w:rPr>
      </w:pPr>
      <w:r w:rsidRPr="00797D91">
        <w:rPr>
          <w:rFonts w:ascii="Palatino Linotype" w:hAnsi="Palatino Linotype" w:cs="Arial"/>
          <w:sz w:val="18"/>
          <w:lang w:val="es-ES"/>
        </w:rPr>
        <w:t>Se presumen así, para los efectos del amparo, los actos del orden civil y administrativo,</w:t>
      </w:r>
    </w:p>
    <w:p w14:paraId="11EC8591" w14:textId="77777777" w:rsidR="00797D91" w:rsidRPr="00797D91" w:rsidRDefault="00797D91" w:rsidP="006963EB">
      <w:pPr>
        <w:spacing w:line="276" w:lineRule="auto"/>
        <w:ind w:left="426"/>
        <w:jc w:val="both"/>
        <w:rPr>
          <w:rFonts w:ascii="Palatino Linotype" w:hAnsi="Palatino Linotype" w:cs="Arial"/>
          <w:sz w:val="18"/>
          <w:lang w:val="es-ES"/>
        </w:rPr>
      </w:pPr>
      <w:r w:rsidRPr="00797D91">
        <w:rPr>
          <w:rFonts w:ascii="Palatino Linotype" w:hAnsi="Palatino Linotype" w:cs="Arial"/>
          <w:sz w:val="18"/>
          <w:lang w:val="es-ES"/>
        </w:rPr>
        <w:t>que no hubieren sido reclamados en esa vía dentro de los plazos que la ley señala.</w:t>
      </w:r>
    </w:p>
    <w:p w14:paraId="39CCCD9D" w14:textId="77777777" w:rsidR="00797D91" w:rsidRPr="00797D91" w:rsidRDefault="00797D91" w:rsidP="006963EB">
      <w:pPr>
        <w:spacing w:line="276" w:lineRule="auto"/>
        <w:ind w:left="426"/>
        <w:jc w:val="both"/>
        <w:rPr>
          <w:rFonts w:ascii="Palatino Linotype" w:hAnsi="Palatino Linotype" w:cs="Arial"/>
          <w:sz w:val="18"/>
          <w:lang w:val="es-ES"/>
        </w:rPr>
      </w:pPr>
      <w:r w:rsidRPr="00797D91">
        <w:rPr>
          <w:rFonts w:ascii="Palatino Linotype" w:hAnsi="Palatino Linotype" w:cs="Arial"/>
          <w:sz w:val="18"/>
          <w:lang w:val="es-ES"/>
        </w:rPr>
        <w:t>SEGUNDO TRIBUNAL COLEGIADO DEL SEXTO CIRCUITO.</w:t>
      </w:r>
    </w:p>
    <w:p w14:paraId="00F8D3E2" w14:textId="77777777" w:rsidR="00797D91" w:rsidRPr="00797D91" w:rsidRDefault="00797D91" w:rsidP="006963EB">
      <w:pPr>
        <w:spacing w:line="276" w:lineRule="auto"/>
        <w:ind w:left="426"/>
        <w:jc w:val="both"/>
        <w:rPr>
          <w:rFonts w:ascii="Palatino Linotype" w:hAnsi="Palatino Linotype" w:cs="Arial"/>
          <w:sz w:val="18"/>
          <w:lang w:val="es-ES"/>
        </w:rPr>
      </w:pPr>
      <w:r w:rsidRPr="00797D91">
        <w:rPr>
          <w:rFonts w:ascii="Palatino Linotype" w:hAnsi="Palatino Linotype" w:cs="Arial"/>
          <w:sz w:val="18"/>
          <w:lang w:val="es-ES"/>
        </w:rPr>
        <w:t>...</w:t>
      </w:r>
    </w:p>
    <w:p w14:paraId="64E54264" w14:textId="77777777" w:rsidR="00797D91" w:rsidRPr="00797D91" w:rsidRDefault="00797D91" w:rsidP="006963EB">
      <w:pPr>
        <w:spacing w:line="276" w:lineRule="auto"/>
        <w:ind w:left="426"/>
        <w:jc w:val="both"/>
        <w:rPr>
          <w:rFonts w:ascii="Palatino Linotype" w:hAnsi="Palatino Linotype" w:cs="Arial"/>
          <w:sz w:val="18"/>
          <w:lang w:val="es-ES"/>
        </w:rPr>
      </w:pPr>
      <w:r w:rsidRPr="00797D91">
        <w:rPr>
          <w:rFonts w:ascii="Palatino Linotype" w:hAnsi="Palatino Linotype" w:cs="Arial"/>
          <w:sz w:val="18"/>
          <w:lang w:val="es-ES"/>
        </w:rPr>
        <w:t>Época: Novena Época</w:t>
      </w:r>
    </w:p>
    <w:p w14:paraId="4A30E67F" w14:textId="77777777" w:rsidR="00797D91" w:rsidRPr="00797D91" w:rsidRDefault="00797D91" w:rsidP="006963EB">
      <w:pPr>
        <w:spacing w:line="276" w:lineRule="auto"/>
        <w:ind w:left="426"/>
        <w:jc w:val="both"/>
        <w:rPr>
          <w:rFonts w:ascii="Palatino Linotype" w:hAnsi="Palatino Linotype" w:cs="Arial"/>
          <w:sz w:val="18"/>
          <w:lang w:val="es-ES"/>
        </w:rPr>
      </w:pPr>
      <w:r w:rsidRPr="00797D91">
        <w:rPr>
          <w:rFonts w:ascii="Palatino Linotype" w:hAnsi="Palatino Linotype" w:cs="Arial"/>
          <w:sz w:val="18"/>
          <w:lang w:val="es-ES"/>
        </w:rPr>
        <w:t>Registro: 164619</w:t>
      </w:r>
    </w:p>
    <w:p w14:paraId="51077838" w14:textId="77777777" w:rsidR="00797D91" w:rsidRPr="00797D91" w:rsidRDefault="00797D91" w:rsidP="006963EB">
      <w:pPr>
        <w:spacing w:line="276" w:lineRule="auto"/>
        <w:ind w:left="426"/>
        <w:jc w:val="both"/>
        <w:rPr>
          <w:rFonts w:ascii="Palatino Linotype" w:hAnsi="Palatino Linotype" w:cs="Arial"/>
          <w:sz w:val="18"/>
          <w:lang w:val="es-ES"/>
        </w:rPr>
      </w:pPr>
      <w:r w:rsidRPr="00797D91">
        <w:rPr>
          <w:rFonts w:ascii="Palatino Linotype" w:hAnsi="Palatino Linotype" w:cs="Arial"/>
          <w:sz w:val="18"/>
          <w:lang w:val="es-ES"/>
        </w:rPr>
        <w:t>Instancia: Tribunales Colegiados de Circuito</w:t>
      </w:r>
    </w:p>
    <w:p w14:paraId="269BCD45" w14:textId="77777777" w:rsidR="00797D91" w:rsidRPr="00797D91" w:rsidRDefault="00797D91" w:rsidP="006963EB">
      <w:pPr>
        <w:spacing w:line="276" w:lineRule="auto"/>
        <w:ind w:left="426"/>
        <w:jc w:val="both"/>
        <w:rPr>
          <w:rFonts w:ascii="Palatino Linotype" w:hAnsi="Palatino Linotype" w:cs="Arial"/>
          <w:sz w:val="18"/>
          <w:lang w:val="es-ES"/>
        </w:rPr>
      </w:pPr>
      <w:r w:rsidRPr="00797D91">
        <w:rPr>
          <w:rFonts w:ascii="Palatino Linotype" w:hAnsi="Palatino Linotype" w:cs="Arial"/>
          <w:sz w:val="18"/>
          <w:lang w:val="es-ES"/>
        </w:rPr>
        <w:t>Tipo de Tesis: Aislada</w:t>
      </w:r>
    </w:p>
    <w:p w14:paraId="421E8A23" w14:textId="77777777" w:rsidR="00797D91" w:rsidRPr="00797D91" w:rsidRDefault="00797D91" w:rsidP="006963EB">
      <w:pPr>
        <w:spacing w:line="276" w:lineRule="auto"/>
        <w:ind w:left="426"/>
        <w:jc w:val="both"/>
        <w:rPr>
          <w:rFonts w:ascii="Palatino Linotype" w:hAnsi="Palatino Linotype" w:cs="Arial"/>
          <w:sz w:val="18"/>
          <w:lang w:val="es-ES"/>
        </w:rPr>
      </w:pPr>
      <w:r w:rsidRPr="00797D91">
        <w:rPr>
          <w:rFonts w:ascii="Palatino Linotype" w:hAnsi="Palatino Linotype" w:cs="Arial"/>
          <w:sz w:val="18"/>
          <w:lang w:val="es-ES"/>
        </w:rPr>
        <w:t>Fuente: Semanario Judicial de la Federación y su Gaceta</w:t>
      </w:r>
    </w:p>
    <w:p w14:paraId="28A631CA" w14:textId="77777777" w:rsidR="00797D91" w:rsidRPr="00797D91" w:rsidRDefault="00797D91" w:rsidP="006963EB">
      <w:pPr>
        <w:spacing w:line="276" w:lineRule="auto"/>
        <w:ind w:left="426"/>
        <w:jc w:val="both"/>
        <w:rPr>
          <w:rFonts w:ascii="Palatino Linotype" w:hAnsi="Palatino Linotype" w:cs="Arial"/>
          <w:sz w:val="18"/>
          <w:lang w:val="es-ES"/>
        </w:rPr>
      </w:pPr>
      <w:r w:rsidRPr="00797D91">
        <w:rPr>
          <w:rFonts w:ascii="Palatino Linotype" w:hAnsi="Palatino Linotype" w:cs="Arial"/>
          <w:sz w:val="18"/>
          <w:lang w:val="es-ES"/>
        </w:rPr>
        <w:t>Tomo XXXI, Mayo de 2010</w:t>
      </w:r>
    </w:p>
    <w:p w14:paraId="0AD0DA64" w14:textId="77777777" w:rsidR="00797D91" w:rsidRPr="00797D91" w:rsidRDefault="00797D91" w:rsidP="006963EB">
      <w:pPr>
        <w:spacing w:line="276" w:lineRule="auto"/>
        <w:ind w:left="426"/>
        <w:jc w:val="both"/>
        <w:rPr>
          <w:rFonts w:ascii="Palatino Linotype" w:hAnsi="Palatino Linotype" w:cs="Arial"/>
          <w:sz w:val="18"/>
          <w:lang w:val="es-ES"/>
        </w:rPr>
      </w:pPr>
      <w:r w:rsidRPr="00797D91">
        <w:rPr>
          <w:rFonts w:ascii="Palatino Linotype" w:hAnsi="Palatino Linotype" w:cs="Arial"/>
          <w:sz w:val="18"/>
          <w:lang w:val="es-ES"/>
        </w:rPr>
        <w:t>Materia(s): Común</w:t>
      </w:r>
    </w:p>
    <w:p w14:paraId="71A03C8C" w14:textId="0956F729" w:rsidR="00CC228F" w:rsidRDefault="00797D91" w:rsidP="006963EB">
      <w:pPr>
        <w:spacing w:line="276" w:lineRule="auto"/>
        <w:ind w:left="426"/>
        <w:jc w:val="both"/>
        <w:rPr>
          <w:rFonts w:ascii="Palatino Linotype" w:hAnsi="Palatino Linotype" w:cs="Arial"/>
          <w:sz w:val="18"/>
          <w:lang w:val="es-ES"/>
        </w:rPr>
      </w:pPr>
      <w:r w:rsidRPr="00797D91">
        <w:rPr>
          <w:rFonts w:ascii="Palatino Linotype" w:hAnsi="Palatino Linotype" w:cs="Arial"/>
          <w:sz w:val="18"/>
          <w:lang w:val="es-ES"/>
        </w:rPr>
        <w:t>Tesis: II.1o.T.40 K</w:t>
      </w:r>
    </w:p>
    <w:p w14:paraId="7C053758" w14:textId="77777777" w:rsidR="006963EB" w:rsidRPr="006963EB" w:rsidRDefault="006963EB" w:rsidP="006963EB">
      <w:pPr>
        <w:spacing w:line="276" w:lineRule="auto"/>
        <w:ind w:left="426"/>
        <w:jc w:val="both"/>
        <w:rPr>
          <w:rFonts w:ascii="Palatino Linotype" w:hAnsi="Palatino Linotype" w:cs="Arial"/>
          <w:sz w:val="18"/>
          <w:lang w:val="es-ES"/>
        </w:rPr>
      </w:pPr>
      <w:r w:rsidRPr="006963EB">
        <w:rPr>
          <w:rFonts w:ascii="Palatino Linotype" w:hAnsi="Palatino Linotype" w:cs="Arial"/>
          <w:sz w:val="18"/>
          <w:lang w:val="es-ES"/>
        </w:rPr>
        <w:t>Página: 1931</w:t>
      </w:r>
    </w:p>
    <w:p w14:paraId="6F291836" w14:textId="77777777" w:rsidR="006963EB" w:rsidRPr="006963EB" w:rsidRDefault="006963EB" w:rsidP="006963EB">
      <w:pPr>
        <w:spacing w:line="276" w:lineRule="auto"/>
        <w:ind w:left="426"/>
        <w:jc w:val="both"/>
        <w:rPr>
          <w:rFonts w:ascii="Palatino Linotype" w:hAnsi="Palatino Linotype" w:cs="Arial"/>
          <w:sz w:val="18"/>
          <w:lang w:val="es-ES"/>
        </w:rPr>
      </w:pPr>
      <w:r w:rsidRPr="006963EB">
        <w:rPr>
          <w:rFonts w:ascii="Palatino Linotype" w:hAnsi="Palatino Linotype" w:cs="Arial"/>
          <w:sz w:val="18"/>
          <w:lang w:val="es-ES"/>
        </w:rPr>
        <w:t>CONCEPTOS DE VIOLACIÓN INOPERANTES POR CONSENTIMIENTO TÁCITO. LO</w:t>
      </w:r>
    </w:p>
    <w:p w14:paraId="1692C987" w14:textId="77777777" w:rsidR="006963EB" w:rsidRPr="006963EB" w:rsidRDefault="006963EB" w:rsidP="006963EB">
      <w:pPr>
        <w:spacing w:line="276" w:lineRule="auto"/>
        <w:ind w:left="426"/>
        <w:jc w:val="both"/>
        <w:rPr>
          <w:rFonts w:ascii="Palatino Linotype" w:hAnsi="Palatino Linotype" w:cs="Arial"/>
          <w:sz w:val="18"/>
          <w:lang w:val="es-ES"/>
        </w:rPr>
      </w:pPr>
      <w:r w:rsidRPr="006963EB">
        <w:rPr>
          <w:rFonts w:ascii="Palatino Linotype" w:hAnsi="Palatino Linotype" w:cs="Arial"/>
          <w:sz w:val="18"/>
          <w:lang w:val="es-ES"/>
        </w:rPr>
        <w:t>SON AQUELLOS ENCAMINADOS A COMBATIR ACTOS U OMISIONES DE LA</w:t>
      </w:r>
    </w:p>
    <w:p w14:paraId="184A07E7" w14:textId="77777777" w:rsidR="006963EB" w:rsidRPr="006963EB" w:rsidRDefault="006963EB" w:rsidP="006963EB">
      <w:pPr>
        <w:spacing w:line="276" w:lineRule="auto"/>
        <w:ind w:left="426"/>
        <w:jc w:val="both"/>
        <w:rPr>
          <w:rFonts w:ascii="Palatino Linotype" w:hAnsi="Palatino Linotype" w:cs="Arial"/>
          <w:sz w:val="18"/>
          <w:lang w:val="es-ES"/>
        </w:rPr>
      </w:pPr>
      <w:r w:rsidRPr="006963EB">
        <w:rPr>
          <w:rFonts w:ascii="Palatino Linotype" w:hAnsi="Palatino Linotype" w:cs="Arial"/>
          <w:sz w:val="18"/>
          <w:lang w:val="es-ES"/>
        </w:rPr>
        <w:t>RESPONSABLE CUANDO SE ADVIERTE QUE SE FORMULARON CONTRA UNA</w:t>
      </w:r>
    </w:p>
    <w:p w14:paraId="6B1DE3CF" w14:textId="77777777" w:rsidR="006963EB" w:rsidRPr="006963EB" w:rsidRDefault="006963EB" w:rsidP="006963EB">
      <w:pPr>
        <w:spacing w:line="276" w:lineRule="auto"/>
        <w:ind w:left="426"/>
        <w:jc w:val="both"/>
        <w:rPr>
          <w:rFonts w:ascii="Palatino Linotype" w:hAnsi="Palatino Linotype" w:cs="Arial"/>
          <w:sz w:val="18"/>
          <w:lang w:val="es-ES"/>
        </w:rPr>
      </w:pPr>
      <w:r w:rsidRPr="006963EB">
        <w:rPr>
          <w:rFonts w:ascii="Palatino Linotype" w:hAnsi="Palatino Linotype" w:cs="Arial"/>
          <w:sz w:val="18"/>
          <w:lang w:val="es-ES"/>
        </w:rPr>
        <w:t>SENTENCIA RESPECTO DE LA CUAL SE PROMOVIÓ AMPARO Y FUE SOBRESEÍDO</w:t>
      </w:r>
    </w:p>
    <w:p w14:paraId="74B9738F" w14:textId="77777777" w:rsidR="006963EB" w:rsidRPr="006963EB" w:rsidRDefault="006963EB" w:rsidP="006963EB">
      <w:pPr>
        <w:spacing w:line="276" w:lineRule="auto"/>
        <w:ind w:left="426"/>
        <w:jc w:val="both"/>
        <w:rPr>
          <w:rFonts w:ascii="Palatino Linotype" w:hAnsi="Palatino Linotype" w:cs="Arial"/>
          <w:sz w:val="18"/>
          <w:lang w:val="es-ES"/>
        </w:rPr>
      </w:pPr>
      <w:r w:rsidRPr="006963EB">
        <w:rPr>
          <w:rFonts w:ascii="Palatino Linotype" w:hAnsi="Palatino Linotype" w:cs="Arial"/>
          <w:sz w:val="18"/>
          <w:lang w:val="es-ES"/>
        </w:rPr>
        <w:t>POR INACTIVIDAD PROCESAL.</w:t>
      </w:r>
    </w:p>
    <w:p w14:paraId="09931C6E" w14:textId="77777777" w:rsidR="006963EB" w:rsidRPr="006963EB" w:rsidRDefault="006963EB" w:rsidP="006963EB">
      <w:pPr>
        <w:spacing w:line="276" w:lineRule="auto"/>
        <w:ind w:left="426"/>
        <w:jc w:val="both"/>
        <w:rPr>
          <w:rFonts w:ascii="Palatino Linotype" w:hAnsi="Palatino Linotype" w:cs="Arial"/>
          <w:sz w:val="18"/>
          <w:lang w:val="es-ES"/>
        </w:rPr>
      </w:pPr>
      <w:r w:rsidRPr="006963EB">
        <w:rPr>
          <w:rFonts w:ascii="Palatino Linotype" w:hAnsi="Palatino Linotype" w:cs="Arial"/>
          <w:sz w:val="18"/>
          <w:lang w:val="es-ES"/>
        </w:rPr>
        <w:t>Son inoperantes los conceptos de violación encaminados a combatir actos u omisiones de</w:t>
      </w:r>
    </w:p>
    <w:p w14:paraId="6BB65597" w14:textId="77777777" w:rsidR="006963EB" w:rsidRPr="006963EB" w:rsidRDefault="006963EB" w:rsidP="006963EB">
      <w:pPr>
        <w:spacing w:line="276" w:lineRule="auto"/>
        <w:ind w:left="426"/>
        <w:jc w:val="both"/>
        <w:rPr>
          <w:rFonts w:ascii="Palatino Linotype" w:hAnsi="Palatino Linotype" w:cs="Arial"/>
          <w:sz w:val="18"/>
          <w:lang w:val="es-ES"/>
        </w:rPr>
      </w:pPr>
      <w:r w:rsidRPr="006963EB">
        <w:rPr>
          <w:rFonts w:ascii="Palatino Linotype" w:hAnsi="Palatino Linotype" w:cs="Arial"/>
          <w:sz w:val="18"/>
          <w:lang w:val="es-ES"/>
        </w:rPr>
        <w:t>la autoridad responsable, cuando en autos se advierte que se produjeron en una sentencia</w:t>
      </w:r>
    </w:p>
    <w:p w14:paraId="4CFE7372" w14:textId="77777777" w:rsidR="006963EB" w:rsidRPr="006963EB" w:rsidRDefault="006963EB" w:rsidP="006963EB">
      <w:pPr>
        <w:spacing w:line="276" w:lineRule="auto"/>
        <w:ind w:left="426"/>
        <w:jc w:val="both"/>
        <w:rPr>
          <w:rFonts w:ascii="Palatino Linotype" w:hAnsi="Palatino Linotype" w:cs="Arial"/>
          <w:sz w:val="18"/>
          <w:lang w:val="es-ES"/>
        </w:rPr>
      </w:pPr>
      <w:r w:rsidRPr="006963EB">
        <w:rPr>
          <w:rFonts w:ascii="Palatino Linotype" w:hAnsi="Palatino Linotype" w:cs="Arial"/>
          <w:sz w:val="18"/>
          <w:lang w:val="es-ES"/>
        </w:rPr>
        <w:t>contra la cual se promovió en su oportunidad juicio de amparo, el cual fue sobreseído por</w:t>
      </w:r>
    </w:p>
    <w:p w14:paraId="589FC457" w14:textId="77777777" w:rsidR="006963EB" w:rsidRPr="006963EB" w:rsidRDefault="006963EB" w:rsidP="006963EB">
      <w:pPr>
        <w:spacing w:line="276" w:lineRule="auto"/>
        <w:ind w:left="426"/>
        <w:jc w:val="both"/>
        <w:rPr>
          <w:rFonts w:ascii="Palatino Linotype" w:hAnsi="Palatino Linotype" w:cs="Arial"/>
          <w:sz w:val="18"/>
          <w:lang w:val="es-ES"/>
        </w:rPr>
      </w:pPr>
      <w:r w:rsidRPr="006963EB">
        <w:rPr>
          <w:rFonts w:ascii="Palatino Linotype" w:hAnsi="Palatino Linotype" w:cs="Arial"/>
          <w:sz w:val="18"/>
          <w:lang w:val="es-ES"/>
        </w:rPr>
        <w:t>inactividad procesal, ya que debe entenderse que fueron consentidos, pues correspondía</w:t>
      </w:r>
    </w:p>
    <w:p w14:paraId="043C14FA" w14:textId="77777777" w:rsidR="006963EB" w:rsidRPr="006963EB" w:rsidRDefault="006963EB" w:rsidP="006963EB">
      <w:pPr>
        <w:spacing w:line="276" w:lineRule="auto"/>
        <w:ind w:left="426"/>
        <w:jc w:val="both"/>
        <w:rPr>
          <w:rFonts w:ascii="Palatino Linotype" w:hAnsi="Palatino Linotype" w:cs="Arial"/>
          <w:sz w:val="18"/>
          <w:lang w:val="es-ES"/>
        </w:rPr>
      </w:pPr>
      <w:r w:rsidRPr="006963EB">
        <w:rPr>
          <w:rFonts w:ascii="Palatino Linotype" w:hAnsi="Palatino Linotype" w:cs="Arial"/>
          <w:sz w:val="18"/>
          <w:lang w:val="es-ES"/>
        </w:rPr>
        <w:t>al inconforme impulsar el curso del asunto en términos del artículo 373, fracción IV, del</w:t>
      </w:r>
    </w:p>
    <w:p w14:paraId="0FFD665B" w14:textId="77777777" w:rsidR="006963EB" w:rsidRPr="006963EB" w:rsidRDefault="006963EB" w:rsidP="006963EB">
      <w:pPr>
        <w:spacing w:line="276" w:lineRule="auto"/>
        <w:ind w:left="426"/>
        <w:jc w:val="both"/>
        <w:rPr>
          <w:rFonts w:ascii="Palatino Linotype" w:hAnsi="Palatino Linotype" w:cs="Arial"/>
          <w:sz w:val="18"/>
          <w:lang w:val="es-ES"/>
        </w:rPr>
      </w:pPr>
      <w:r w:rsidRPr="006963EB">
        <w:rPr>
          <w:rFonts w:ascii="Palatino Linotype" w:hAnsi="Palatino Linotype" w:cs="Arial"/>
          <w:sz w:val="18"/>
          <w:lang w:val="es-ES"/>
        </w:rPr>
        <w:t>Código Federal de Procedimientos Civiles, de aplicación supletoria en materia de amparo.</w:t>
      </w:r>
    </w:p>
    <w:p w14:paraId="074C78FE" w14:textId="77777777" w:rsidR="006963EB" w:rsidRPr="006963EB" w:rsidRDefault="006963EB" w:rsidP="006963EB">
      <w:pPr>
        <w:spacing w:line="276" w:lineRule="auto"/>
        <w:ind w:left="426"/>
        <w:jc w:val="both"/>
        <w:rPr>
          <w:rFonts w:ascii="Palatino Linotype" w:hAnsi="Palatino Linotype" w:cs="Arial"/>
          <w:sz w:val="18"/>
          <w:lang w:val="es-ES"/>
        </w:rPr>
      </w:pPr>
      <w:r w:rsidRPr="006963EB">
        <w:rPr>
          <w:rFonts w:ascii="Palatino Linotype" w:hAnsi="Palatino Linotype" w:cs="Arial"/>
          <w:sz w:val="18"/>
          <w:lang w:val="es-ES"/>
        </w:rPr>
        <w:t>De ahí que no pueda abordarse su estudio, ya que las cuestiones que no formaron parte</w:t>
      </w:r>
    </w:p>
    <w:p w14:paraId="1BCA6A23" w14:textId="77777777" w:rsidR="006963EB" w:rsidRPr="006963EB" w:rsidRDefault="006963EB" w:rsidP="006963EB">
      <w:pPr>
        <w:spacing w:line="276" w:lineRule="auto"/>
        <w:ind w:left="426"/>
        <w:jc w:val="both"/>
        <w:rPr>
          <w:rFonts w:ascii="Palatino Linotype" w:hAnsi="Palatino Linotype" w:cs="Arial"/>
          <w:sz w:val="18"/>
          <w:lang w:val="es-ES"/>
        </w:rPr>
      </w:pPr>
      <w:r w:rsidRPr="006963EB">
        <w:rPr>
          <w:rFonts w:ascii="Palatino Linotype" w:hAnsi="Palatino Linotype" w:cs="Arial"/>
          <w:sz w:val="18"/>
          <w:lang w:val="es-ES"/>
        </w:rPr>
        <w:t>de la litis constitucional en el juicio habrán quedado firmes sin posibilidad de una</w:t>
      </w:r>
    </w:p>
    <w:p w14:paraId="3F568D97" w14:textId="77777777" w:rsidR="006963EB" w:rsidRPr="006963EB" w:rsidRDefault="006963EB" w:rsidP="006963EB">
      <w:pPr>
        <w:spacing w:line="276" w:lineRule="auto"/>
        <w:ind w:left="426"/>
        <w:jc w:val="both"/>
        <w:rPr>
          <w:rFonts w:ascii="Palatino Linotype" w:hAnsi="Palatino Linotype" w:cs="Arial"/>
          <w:sz w:val="18"/>
          <w:lang w:val="es-ES"/>
        </w:rPr>
      </w:pPr>
      <w:r w:rsidRPr="006963EB">
        <w:rPr>
          <w:rFonts w:ascii="Palatino Linotype" w:hAnsi="Palatino Linotype" w:cs="Arial"/>
          <w:sz w:val="18"/>
          <w:lang w:val="es-ES"/>
        </w:rPr>
        <w:t>impugnación posterior, derivado precisamente de ese consentimiento.</w:t>
      </w:r>
    </w:p>
    <w:p w14:paraId="7682C1A1" w14:textId="77777777" w:rsidR="006963EB" w:rsidRPr="006963EB" w:rsidRDefault="006963EB" w:rsidP="006963EB">
      <w:pPr>
        <w:spacing w:line="276" w:lineRule="auto"/>
        <w:ind w:left="426"/>
        <w:jc w:val="both"/>
        <w:rPr>
          <w:rFonts w:ascii="Palatino Linotype" w:hAnsi="Palatino Linotype" w:cs="Arial"/>
          <w:sz w:val="18"/>
          <w:lang w:val="es-ES"/>
        </w:rPr>
      </w:pPr>
      <w:r w:rsidRPr="006963EB">
        <w:rPr>
          <w:rFonts w:ascii="Palatino Linotype" w:hAnsi="Palatino Linotype" w:cs="Arial"/>
          <w:sz w:val="18"/>
          <w:lang w:val="es-ES"/>
        </w:rPr>
        <w:lastRenderedPageBreak/>
        <w:t>PRIMER TRIBUNAL COLEGIADO EN MATERIA DE TRABAJO DEL SEGUNDO</w:t>
      </w:r>
    </w:p>
    <w:p w14:paraId="114B2D49" w14:textId="77777777" w:rsidR="006963EB" w:rsidRPr="006963EB" w:rsidRDefault="006963EB" w:rsidP="006963EB">
      <w:pPr>
        <w:spacing w:line="276" w:lineRule="auto"/>
        <w:ind w:left="426"/>
        <w:jc w:val="both"/>
        <w:rPr>
          <w:rFonts w:ascii="Palatino Linotype" w:hAnsi="Palatino Linotype" w:cs="Arial"/>
          <w:sz w:val="18"/>
          <w:lang w:val="es-ES"/>
        </w:rPr>
      </w:pPr>
      <w:r w:rsidRPr="006963EB">
        <w:rPr>
          <w:rFonts w:ascii="Palatino Linotype" w:hAnsi="Palatino Linotype" w:cs="Arial"/>
          <w:sz w:val="18"/>
          <w:lang w:val="es-ES"/>
        </w:rPr>
        <w:t>CIRCUITO.</w:t>
      </w:r>
    </w:p>
    <w:p w14:paraId="0C14FD4C" w14:textId="77777777" w:rsidR="006963EB" w:rsidRPr="006963EB" w:rsidRDefault="006963EB" w:rsidP="006963EB">
      <w:pPr>
        <w:spacing w:line="276" w:lineRule="auto"/>
        <w:ind w:left="426"/>
        <w:jc w:val="both"/>
        <w:rPr>
          <w:rFonts w:ascii="Palatino Linotype" w:hAnsi="Palatino Linotype" w:cs="Arial"/>
          <w:sz w:val="18"/>
          <w:lang w:val="es-ES"/>
        </w:rPr>
      </w:pPr>
      <w:r w:rsidRPr="006963EB">
        <w:rPr>
          <w:rFonts w:ascii="Palatino Linotype" w:hAnsi="Palatino Linotype" w:cs="Arial"/>
          <w:sz w:val="18"/>
          <w:lang w:val="es-ES"/>
        </w:rPr>
        <w:t>...</w:t>
      </w:r>
    </w:p>
    <w:p w14:paraId="1C4613CB" w14:textId="77777777" w:rsidR="006963EB" w:rsidRPr="006963EB" w:rsidRDefault="006963EB" w:rsidP="006963EB">
      <w:pPr>
        <w:spacing w:line="276" w:lineRule="auto"/>
        <w:ind w:left="426" w:right="1324"/>
        <w:jc w:val="both"/>
        <w:rPr>
          <w:rFonts w:ascii="Palatino Linotype" w:hAnsi="Palatino Linotype" w:cs="Arial"/>
          <w:sz w:val="18"/>
          <w:lang w:val="es-ES"/>
        </w:rPr>
      </w:pPr>
      <w:r w:rsidRPr="006963EB">
        <w:rPr>
          <w:rFonts w:ascii="Palatino Linotype" w:hAnsi="Palatino Linotype" w:cs="Arial"/>
          <w:sz w:val="18"/>
          <w:lang w:val="es-ES"/>
        </w:rPr>
        <w:t>Época: Octava Época</w:t>
      </w:r>
    </w:p>
    <w:p w14:paraId="47721BA7" w14:textId="77777777" w:rsidR="006963EB" w:rsidRPr="006963EB" w:rsidRDefault="006963EB" w:rsidP="006963EB">
      <w:pPr>
        <w:spacing w:line="276" w:lineRule="auto"/>
        <w:ind w:left="426" w:right="1324"/>
        <w:jc w:val="both"/>
        <w:rPr>
          <w:rFonts w:ascii="Palatino Linotype" w:hAnsi="Palatino Linotype" w:cs="Arial"/>
          <w:sz w:val="18"/>
          <w:lang w:val="es-ES"/>
        </w:rPr>
      </w:pPr>
      <w:r w:rsidRPr="006963EB">
        <w:rPr>
          <w:rFonts w:ascii="Palatino Linotype" w:hAnsi="Palatino Linotype" w:cs="Arial"/>
          <w:sz w:val="18"/>
          <w:lang w:val="es-ES"/>
        </w:rPr>
        <w:t>Registro: 219095</w:t>
      </w:r>
    </w:p>
    <w:p w14:paraId="7F9BA563" w14:textId="77777777" w:rsidR="006963EB" w:rsidRPr="006963EB" w:rsidRDefault="006963EB" w:rsidP="006963EB">
      <w:pPr>
        <w:spacing w:line="276" w:lineRule="auto"/>
        <w:ind w:left="426" w:right="1324"/>
        <w:jc w:val="both"/>
        <w:rPr>
          <w:rFonts w:ascii="Palatino Linotype" w:hAnsi="Palatino Linotype" w:cs="Arial"/>
          <w:sz w:val="18"/>
          <w:lang w:val="es-ES"/>
        </w:rPr>
      </w:pPr>
      <w:r w:rsidRPr="006963EB">
        <w:rPr>
          <w:rFonts w:ascii="Palatino Linotype" w:hAnsi="Palatino Linotype" w:cs="Arial"/>
          <w:sz w:val="18"/>
          <w:lang w:val="es-ES"/>
        </w:rPr>
        <w:t>Instancia: Tribunales Colegiados de Circuito</w:t>
      </w:r>
    </w:p>
    <w:p w14:paraId="1124D15C" w14:textId="77777777" w:rsidR="006963EB" w:rsidRPr="006963EB" w:rsidRDefault="006963EB" w:rsidP="006963EB">
      <w:pPr>
        <w:spacing w:line="276" w:lineRule="auto"/>
        <w:ind w:left="426" w:right="1324"/>
        <w:jc w:val="both"/>
        <w:rPr>
          <w:rFonts w:ascii="Palatino Linotype" w:hAnsi="Palatino Linotype" w:cs="Arial"/>
          <w:sz w:val="18"/>
          <w:lang w:val="es-ES"/>
        </w:rPr>
      </w:pPr>
      <w:r w:rsidRPr="006963EB">
        <w:rPr>
          <w:rFonts w:ascii="Palatino Linotype" w:hAnsi="Palatino Linotype" w:cs="Arial"/>
          <w:sz w:val="18"/>
          <w:lang w:val="es-ES"/>
        </w:rPr>
        <w:t>Tipo de Tesis: Aislada</w:t>
      </w:r>
    </w:p>
    <w:p w14:paraId="4C807CC7" w14:textId="77777777" w:rsidR="006963EB" w:rsidRPr="006963EB" w:rsidRDefault="006963EB" w:rsidP="006963EB">
      <w:pPr>
        <w:spacing w:line="276" w:lineRule="auto"/>
        <w:ind w:left="426" w:right="1324"/>
        <w:jc w:val="both"/>
        <w:rPr>
          <w:rFonts w:ascii="Palatino Linotype" w:hAnsi="Palatino Linotype" w:cs="Arial"/>
          <w:sz w:val="18"/>
          <w:lang w:val="es-ES"/>
        </w:rPr>
      </w:pPr>
      <w:r w:rsidRPr="006963EB">
        <w:rPr>
          <w:rFonts w:ascii="Palatino Linotype" w:hAnsi="Palatino Linotype" w:cs="Arial"/>
          <w:sz w:val="18"/>
          <w:lang w:val="es-ES"/>
        </w:rPr>
        <w:t>Fuente: Semanario Judicial de la Federación</w:t>
      </w:r>
    </w:p>
    <w:p w14:paraId="783FCDA2" w14:textId="77777777" w:rsidR="006963EB" w:rsidRPr="006963EB" w:rsidRDefault="006963EB" w:rsidP="006963EB">
      <w:pPr>
        <w:spacing w:line="276" w:lineRule="auto"/>
        <w:ind w:left="426" w:right="1324"/>
        <w:jc w:val="both"/>
        <w:rPr>
          <w:rFonts w:ascii="Palatino Linotype" w:hAnsi="Palatino Linotype" w:cs="Arial"/>
          <w:sz w:val="18"/>
          <w:lang w:val="es-ES"/>
        </w:rPr>
      </w:pPr>
      <w:r w:rsidRPr="006963EB">
        <w:rPr>
          <w:rFonts w:ascii="Palatino Linotype" w:hAnsi="Palatino Linotype" w:cs="Arial"/>
          <w:sz w:val="18"/>
          <w:lang w:val="es-ES"/>
        </w:rPr>
        <w:t>Tomo IX, Junio de 1992</w:t>
      </w:r>
    </w:p>
    <w:p w14:paraId="42C0BCE8" w14:textId="77777777" w:rsidR="006963EB" w:rsidRPr="006963EB" w:rsidRDefault="006963EB" w:rsidP="006963EB">
      <w:pPr>
        <w:spacing w:line="276" w:lineRule="auto"/>
        <w:ind w:left="426" w:right="1324"/>
        <w:jc w:val="both"/>
        <w:rPr>
          <w:rFonts w:ascii="Palatino Linotype" w:hAnsi="Palatino Linotype" w:cs="Arial"/>
          <w:sz w:val="18"/>
          <w:lang w:val="es-ES"/>
        </w:rPr>
      </w:pPr>
      <w:r w:rsidRPr="006963EB">
        <w:rPr>
          <w:rFonts w:ascii="Palatino Linotype" w:hAnsi="Palatino Linotype" w:cs="Arial"/>
          <w:sz w:val="18"/>
          <w:lang w:val="es-ES"/>
        </w:rPr>
        <w:t>Materia(s): Común</w:t>
      </w:r>
    </w:p>
    <w:p w14:paraId="771BF043" w14:textId="77777777" w:rsidR="006963EB" w:rsidRPr="006963EB" w:rsidRDefault="006963EB" w:rsidP="006963EB">
      <w:pPr>
        <w:spacing w:line="276" w:lineRule="auto"/>
        <w:ind w:left="426" w:right="1324"/>
        <w:jc w:val="both"/>
        <w:rPr>
          <w:rFonts w:ascii="Palatino Linotype" w:hAnsi="Palatino Linotype" w:cs="Arial"/>
          <w:sz w:val="18"/>
          <w:lang w:val="es-ES"/>
        </w:rPr>
      </w:pPr>
      <w:r w:rsidRPr="006963EB">
        <w:rPr>
          <w:rFonts w:ascii="Palatino Linotype" w:hAnsi="Palatino Linotype" w:cs="Arial"/>
          <w:sz w:val="18"/>
          <w:lang w:val="es-ES"/>
        </w:rPr>
        <w:t>Tesis.</w:t>
      </w:r>
    </w:p>
    <w:p w14:paraId="05DD2E55" w14:textId="77777777" w:rsidR="006963EB" w:rsidRPr="006963EB" w:rsidRDefault="006963EB" w:rsidP="006963EB">
      <w:pPr>
        <w:spacing w:line="276" w:lineRule="auto"/>
        <w:ind w:left="426" w:right="1324"/>
        <w:jc w:val="both"/>
        <w:rPr>
          <w:rFonts w:ascii="Palatino Linotype" w:hAnsi="Palatino Linotype" w:cs="Arial"/>
          <w:sz w:val="18"/>
          <w:lang w:val="es-ES"/>
        </w:rPr>
      </w:pPr>
      <w:r w:rsidRPr="006963EB">
        <w:rPr>
          <w:rFonts w:ascii="Palatino Linotype" w:hAnsi="Palatino Linotype" w:cs="Arial"/>
          <w:sz w:val="18"/>
          <w:lang w:val="es-ES"/>
        </w:rPr>
        <w:t>Página· 364</w:t>
      </w:r>
    </w:p>
    <w:p w14:paraId="11472D40" w14:textId="77777777" w:rsidR="006963EB" w:rsidRPr="006963EB" w:rsidRDefault="006963EB" w:rsidP="006963EB">
      <w:pPr>
        <w:spacing w:line="276" w:lineRule="auto"/>
        <w:ind w:left="426" w:right="1324"/>
        <w:jc w:val="both"/>
        <w:rPr>
          <w:rFonts w:ascii="Palatino Linotype" w:hAnsi="Palatino Linotype" w:cs="Arial"/>
          <w:b/>
          <w:sz w:val="18"/>
          <w:lang w:val="es-ES"/>
        </w:rPr>
      </w:pPr>
      <w:r w:rsidRPr="006963EB">
        <w:rPr>
          <w:rFonts w:ascii="Palatino Linotype" w:hAnsi="Palatino Linotype" w:cs="Arial"/>
          <w:b/>
          <w:sz w:val="18"/>
          <w:lang w:val="es-ES"/>
        </w:rPr>
        <w:t>CONSENTIMIENTO TACITO DEL ACTO RECLAMADO EN AMPARO. ELEMENTOS</w:t>
      </w:r>
    </w:p>
    <w:p w14:paraId="729FB6D4" w14:textId="77777777" w:rsidR="006963EB" w:rsidRPr="006963EB" w:rsidRDefault="006963EB" w:rsidP="006963EB">
      <w:pPr>
        <w:spacing w:line="276" w:lineRule="auto"/>
        <w:ind w:left="426" w:right="1324"/>
        <w:jc w:val="both"/>
        <w:rPr>
          <w:rFonts w:ascii="Palatino Linotype" w:hAnsi="Palatino Linotype" w:cs="Arial"/>
          <w:b/>
          <w:sz w:val="18"/>
          <w:lang w:val="es-ES"/>
        </w:rPr>
      </w:pPr>
      <w:r w:rsidRPr="006963EB">
        <w:rPr>
          <w:rFonts w:ascii="Palatino Linotype" w:hAnsi="Palatino Linotype" w:cs="Arial"/>
          <w:b/>
          <w:sz w:val="18"/>
          <w:lang w:val="es-ES"/>
        </w:rPr>
        <w:t>PARA PRESUMIRLO.</w:t>
      </w:r>
    </w:p>
    <w:p w14:paraId="20061276" w14:textId="2B0FC876" w:rsidR="006963EB" w:rsidRPr="006963EB" w:rsidRDefault="006963EB" w:rsidP="006963EB">
      <w:pPr>
        <w:spacing w:line="276" w:lineRule="auto"/>
        <w:ind w:left="426" w:right="1324"/>
        <w:jc w:val="both"/>
        <w:rPr>
          <w:rFonts w:ascii="Palatino Linotype" w:hAnsi="Palatino Linotype" w:cs="Arial"/>
          <w:sz w:val="18"/>
          <w:lang w:val="es-ES"/>
        </w:rPr>
      </w:pPr>
      <w:r w:rsidRPr="006963EB">
        <w:rPr>
          <w:rFonts w:ascii="Palatino Linotype" w:hAnsi="Palatino Linotype" w:cs="Arial"/>
          <w:sz w:val="18"/>
          <w:lang w:val="es-ES"/>
        </w:rPr>
        <w:t>Atento a lo dispuesto en el artículo 73, fracción XII, de la Ley de Amparo, el jui</w:t>
      </w:r>
      <w:r>
        <w:rPr>
          <w:rFonts w:ascii="Palatino Linotype" w:hAnsi="Palatino Linotype" w:cs="Arial"/>
          <w:sz w:val="18"/>
          <w:lang w:val="es-ES"/>
        </w:rPr>
        <w:t xml:space="preserve">cio </w:t>
      </w:r>
      <w:r w:rsidRPr="006963EB">
        <w:rPr>
          <w:rFonts w:ascii="Palatino Linotype" w:hAnsi="Palatino Linotype" w:cs="Arial"/>
          <w:sz w:val="18"/>
          <w:lang w:val="es-ES"/>
        </w:rPr>
        <w:t>constitucional es improcedente contra actos consenti</w:t>
      </w:r>
      <w:r>
        <w:rPr>
          <w:rFonts w:ascii="Palatino Linotype" w:hAnsi="Palatino Linotype" w:cs="Arial"/>
          <w:sz w:val="18"/>
          <w:lang w:val="es-ES"/>
        </w:rPr>
        <w:t xml:space="preserve">dos tácitamente, reputando como </w:t>
      </w:r>
      <w:r w:rsidRPr="006963EB">
        <w:rPr>
          <w:rFonts w:ascii="Palatino Linotype" w:hAnsi="Palatino Linotype" w:cs="Arial"/>
          <w:sz w:val="18"/>
          <w:lang w:val="es-ES"/>
        </w:rPr>
        <w:t>tales los no reclamados dentro de los plazos establecidos e</w:t>
      </w:r>
      <w:r>
        <w:rPr>
          <w:rFonts w:ascii="Palatino Linotype" w:hAnsi="Palatino Linotype" w:cs="Arial"/>
          <w:sz w:val="18"/>
          <w:lang w:val="es-ES"/>
        </w:rPr>
        <w:t xml:space="preserve">n los artículos 21, 22 y 218 de </w:t>
      </w:r>
      <w:r w:rsidRPr="006963EB">
        <w:rPr>
          <w:rFonts w:ascii="Palatino Linotype" w:hAnsi="Palatino Linotype" w:cs="Arial"/>
          <w:sz w:val="18"/>
          <w:lang w:val="es-ES"/>
        </w:rPr>
        <w:t>ese ordenamiento, excepto en los casos consignados expresamente en materia de</w:t>
      </w:r>
      <w:r>
        <w:rPr>
          <w:rFonts w:ascii="Palatino Linotype" w:hAnsi="Palatino Linotype" w:cs="Arial"/>
          <w:sz w:val="18"/>
          <w:lang w:val="es-ES"/>
        </w:rPr>
        <w:t xml:space="preserve"> </w:t>
      </w:r>
      <w:r w:rsidRPr="006963EB">
        <w:rPr>
          <w:rFonts w:ascii="Palatino Linotype" w:hAnsi="Palatino Linotype" w:cs="Arial"/>
          <w:sz w:val="18"/>
          <w:lang w:val="es-ES"/>
        </w:rPr>
        <w:t>amparo contra leyes. Esta norma jurídica tiene su explicac</w:t>
      </w:r>
      <w:r>
        <w:rPr>
          <w:rFonts w:ascii="Palatino Linotype" w:hAnsi="Palatino Linotype" w:cs="Arial"/>
          <w:sz w:val="18"/>
          <w:lang w:val="es-ES"/>
        </w:rPr>
        <w:t xml:space="preserve">ión y su fundamento racional en </w:t>
      </w:r>
      <w:r w:rsidRPr="006963EB">
        <w:rPr>
          <w:rFonts w:ascii="Palatino Linotype" w:hAnsi="Palatino Linotype" w:cs="Arial"/>
          <w:sz w:val="18"/>
          <w:lang w:val="es-ES"/>
        </w:rPr>
        <w:t>esta presunción humana: cuando una persona sufr</w:t>
      </w:r>
      <w:r>
        <w:rPr>
          <w:rFonts w:ascii="Palatino Linotype" w:hAnsi="Palatino Linotype" w:cs="Arial"/>
          <w:sz w:val="18"/>
          <w:lang w:val="es-ES"/>
        </w:rPr>
        <w:t xml:space="preserve">e una afectación con un acto de </w:t>
      </w:r>
      <w:r w:rsidRPr="006963EB">
        <w:rPr>
          <w:rFonts w:ascii="Palatino Linotype" w:hAnsi="Palatino Linotype" w:cs="Arial"/>
          <w:sz w:val="18"/>
          <w:lang w:val="es-ES"/>
        </w:rPr>
        <w:t>autoridad y tiene la posibilidad legal de impugnar ese acto en el juicio de amparo den</w:t>
      </w:r>
      <w:r>
        <w:rPr>
          <w:rFonts w:ascii="Palatino Linotype" w:hAnsi="Palatino Linotype" w:cs="Arial"/>
          <w:sz w:val="18"/>
          <w:lang w:val="es-ES"/>
        </w:rPr>
        <w:t xml:space="preserve">tro </w:t>
      </w:r>
      <w:r w:rsidRPr="006963EB">
        <w:rPr>
          <w:rFonts w:ascii="Palatino Linotype" w:hAnsi="Palatino Linotype" w:cs="Arial"/>
          <w:sz w:val="18"/>
          <w:lang w:val="es-ES"/>
        </w:rPr>
        <w:t>de un plazo perentorio determinado, y no obstante deja pa</w:t>
      </w:r>
      <w:r>
        <w:rPr>
          <w:rFonts w:ascii="Palatino Linotype" w:hAnsi="Palatino Linotype" w:cs="Arial"/>
          <w:sz w:val="18"/>
          <w:lang w:val="es-ES"/>
        </w:rPr>
        <w:t xml:space="preserve">sar el término sin presentar la </w:t>
      </w:r>
      <w:r w:rsidRPr="006963EB">
        <w:rPr>
          <w:rFonts w:ascii="Palatino Linotype" w:hAnsi="Palatino Linotype" w:cs="Arial"/>
          <w:sz w:val="18"/>
          <w:lang w:val="es-ES"/>
        </w:rPr>
        <w:t>demanda, esta conducta en tales circunstancias revela</w:t>
      </w:r>
      <w:r>
        <w:rPr>
          <w:rFonts w:ascii="Palatino Linotype" w:hAnsi="Palatino Linotype" w:cs="Arial"/>
          <w:sz w:val="18"/>
          <w:lang w:val="es-ES"/>
        </w:rPr>
        <w:t xml:space="preserve"> conformidad con el acto. En el </w:t>
      </w:r>
      <w:r w:rsidRPr="006963EB">
        <w:rPr>
          <w:rFonts w:ascii="Palatino Linotype" w:hAnsi="Palatino Linotype" w:cs="Arial"/>
          <w:sz w:val="18"/>
          <w:lang w:val="es-ES"/>
        </w:rPr>
        <w:t>ámbito y para los efectos del amparo, el razonamiento contiene los hechos cono</w:t>
      </w:r>
      <w:r>
        <w:rPr>
          <w:rFonts w:ascii="Palatino Linotype" w:hAnsi="Palatino Linotype" w:cs="Arial"/>
          <w:sz w:val="18"/>
          <w:lang w:val="es-ES"/>
        </w:rPr>
        <w:t xml:space="preserve">cidos </w:t>
      </w:r>
      <w:r w:rsidRPr="006963EB">
        <w:rPr>
          <w:rFonts w:ascii="Palatino Linotype" w:hAnsi="Palatino Linotype" w:cs="Arial"/>
          <w:sz w:val="18"/>
          <w:lang w:val="es-ES"/>
        </w:rPr>
        <w:t xml:space="preserve">siguientes: a) Un acto de autoridad; b) Una persona afectada </w:t>
      </w:r>
      <w:r>
        <w:rPr>
          <w:rFonts w:ascii="Palatino Linotype" w:hAnsi="Palatino Linotype" w:cs="Arial"/>
          <w:sz w:val="18"/>
          <w:lang w:val="es-ES"/>
        </w:rPr>
        <w:t xml:space="preserve">por tal acto; c) La posibilidad </w:t>
      </w:r>
      <w:r w:rsidRPr="006963EB">
        <w:rPr>
          <w:rFonts w:ascii="Palatino Linotype" w:hAnsi="Palatino Linotype" w:cs="Arial"/>
          <w:sz w:val="18"/>
          <w:lang w:val="es-ES"/>
        </w:rPr>
        <w:t>legal para dicha persona de promover el juicio de amparo c</w:t>
      </w:r>
      <w:r>
        <w:rPr>
          <w:rFonts w:ascii="Palatino Linotype" w:hAnsi="Palatino Linotype" w:cs="Arial"/>
          <w:sz w:val="18"/>
          <w:lang w:val="es-ES"/>
        </w:rPr>
        <w:t xml:space="preserve">ontra el acto en mención; d) El </w:t>
      </w:r>
      <w:r w:rsidRPr="006963EB">
        <w:rPr>
          <w:rFonts w:ascii="Palatino Linotype" w:hAnsi="Palatino Linotype" w:cs="Arial"/>
          <w:sz w:val="18"/>
          <w:lang w:val="es-ES"/>
        </w:rPr>
        <w:t xml:space="preserve">establecimiento en la ley de un plazo perentorio para el ejercicio </w:t>
      </w:r>
      <w:r>
        <w:rPr>
          <w:rFonts w:ascii="Palatino Linotype" w:hAnsi="Palatino Linotype" w:cs="Arial"/>
          <w:sz w:val="18"/>
          <w:lang w:val="es-ES"/>
        </w:rPr>
        <w:t xml:space="preserve">de la acción; y e) El </w:t>
      </w:r>
      <w:r w:rsidRPr="006963EB">
        <w:rPr>
          <w:rFonts w:ascii="Palatino Linotype" w:hAnsi="Palatino Linotype" w:cs="Arial"/>
          <w:sz w:val="18"/>
          <w:lang w:val="es-ES"/>
        </w:rPr>
        <w:t>transcurso de ese lapso sin haberse presentado la</w:t>
      </w:r>
      <w:r>
        <w:rPr>
          <w:rFonts w:ascii="Palatino Linotype" w:hAnsi="Palatino Linotype" w:cs="Arial"/>
          <w:sz w:val="18"/>
          <w:lang w:val="es-ES"/>
        </w:rPr>
        <w:t xml:space="preserve"> demanda. Todos estos elementos </w:t>
      </w:r>
      <w:r w:rsidRPr="006963EB">
        <w:rPr>
          <w:rFonts w:ascii="Palatino Linotype" w:hAnsi="Palatino Linotype" w:cs="Arial"/>
          <w:sz w:val="18"/>
          <w:lang w:val="es-ES"/>
        </w:rPr>
        <w:t>deben concurrir necesariamente para la validez de la pres</w:t>
      </w:r>
      <w:r>
        <w:rPr>
          <w:rFonts w:ascii="Palatino Linotype" w:hAnsi="Palatino Linotype" w:cs="Arial"/>
          <w:sz w:val="18"/>
          <w:lang w:val="es-ES"/>
        </w:rPr>
        <w:t xml:space="preserve">unción, pues la falta de alguno </w:t>
      </w:r>
      <w:r w:rsidRPr="006963EB">
        <w:rPr>
          <w:rFonts w:ascii="Palatino Linotype" w:hAnsi="Palatino Linotype" w:cs="Arial"/>
          <w:sz w:val="18"/>
          <w:lang w:val="es-ES"/>
        </w:rPr>
        <w:t>impide la reunión de lo indispensable para estima</w:t>
      </w:r>
      <w:r>
        <w:rPr>
          <w:rFonts w:ascii="Palatino Linotype" w:hAnsi="Palatino Linotype" w:cs="Arial"/>
          <w:sz w:val="18"/>
          <w:lang w:val="es-ES"/>
        </w:rPr>
        <w:t xml:space="preserve">r el hecho desconocido como una </w:t>
      </w:r>
      <w:r w:rsidRPr="006963EB">
        <w:rPr>
          <w:rFonts w:ascii="Palatino Linotype" w:hAnsi="Palatino Linotype" w:cs="Arial"/>
          <w:sz w:val="18"/>
          <w:lang w:val="es-ES"/>
        </w:rPr>
        <w:t>consecuencia lógica y natural de los hechos conocidos. Así</w:t>
      </w:r>
      <w:r>
        <w:rPr>
          <w:rFonts w:ascii="Palatino Linotype" w:hAnsi="Palatino Linotype" w:cs="Arial"/>
          <w:sz w:val="18"/>
          <w:lang w:val="es-ES"/>
        </w:rPr>
        <w:t xml:space="preserve">, ante la inexistencia del acto </w:t>
      </w:r>
      <w:r w:rsidRPr="006963EB">
        <w:rPr>
          <w:rFonts w:ascii="Palatino Linotype" w:hAnsi="Palatino Linotype" w:cs="Arial"/>
          <w:sz w:val="18"/>
          <w:lang w:val="es-ES"/>
        </w:rPr>
        <w:t>de autoridad faltaría el objeto sobre el cual pudiera recaer la acción de consentimie</w:t>
      </w:r>
      <w:r>
        <w:rPr>
          <w:rFonts w:ascii="Palatino Linotype" w:hAnsi="Palatino Linotype" w:cs="Arial"/>
          <w:sz w:val="18"/>
          <w:lang w:val="es-ES"/>
        </w:rPr>
        <w:t xml:space="preserve">nto; si </w:t>
      </w:r>
      <w:r w:rsidRPr="006963EB">
        <w:rPr>
          <w:rFonts w:ascii="Palatino Linotype" w:hAnsi="Palatino Linotype" w:cs="Arial"/>
          <w:sz w:val="18"/>
          <w:lang w:val="es-ES"/>
        </w:rPr>
        <w:t>no hubiera una persona afectada faltaría el sujeto de la a</w:t>
      </w:r>
      <w:r>
        <w:rPr>
          <w:rFonts w:ascii="Palatino Linotype" w:hAnsi="Palatino Linotype" w:cs="Arial"/>
          <w:sz w:val="18"/>
          <w:lang w:val="es-ES"/>
        </w:rPr>
        <w:t xml:space="preserve">cción; si la ley no confiere la </w:t>
      </w:r>
      <w:r w:rsidRPr="006963EB">
        <w:rPr>
          <w:rFonts w:ascii="Palatino Linotype" w:hAnsi="Palatino Linotype" w:cs="Arial"/>
          <w:sz w:val="18"/>
          <w:lang w:val="es-ES"/>
        </w:rPr>
        <w:t>posibilidad de ocurrir en demanda de la justicia federa</w:t>
      </w:r>
      <w:r>
        <w:rPr>
          <w:rFonts w:ascii="Palatino Linotype" w:hAnsi="Palatino Linotype" w:cs="Arial"/>
          <w:sz w:val="18"/>
          <w:lang w:val="es-ES"/>
        </w:rPr>
        <w:t xml:space="preserve">l, la omisión de tal demanda no </w:t>
      </w:r>
      <w:r w:rsidRPr="006963EB">
        <w:rPr>
          <w:rFonts w:ascii="Palatino Linotype" w:hAnsi="Palatino Linotype" w:cs="Arial"/>
          <w:sz w:val="18"/>
          <w:lang w:val="es-ES"/>
        </w:rPr>
        <w:t>puede servir de base para estimar la conformidad del afectado con el acto de autoridad,</w:t>
      </w:r>
      <w:r>
        <w:rPr>
          <w:rFonts w:ascii="Palatino Linotype" w:hAnsi="Palatino Linotype" w:cs="Arial"/>
          <w:sz w:val="18"/>
          <w:lang w:val="es-ES"/>
        </w:rPr>
        <w:t xml:space="preserve"> </w:t>
      </w:r>
      <w:r w:rsidRPr="006963EB">
        <w:rPr>
          <w:rFonts w:ascii="Palatino Linotype" w:hAnsi="Palatino Linotype" w:cs="Arial"/>
          <w:sz w:val="18"/>
          <w:lang w:val="es-ES"/>
        </w:rPr>
        <w:t>en tanto no pueda encausar su inconformidad por ese medi</w:t>
      </w:r>
      <w:r>
        <w:rPr>
          <w:rFonts w:ascii="Palatino Linotype" w:hAnsi="Palatino Linotype" w:cs="Arial"/>
          <w:sz w:val="18"/>
          <w:lang w:val="es-ES"/>
        </w:rPr>
        <w:t xml:space="preserve">o; y si la ley no fija un plazo </w:t>
      </w:r>
      <w:r w:rsidRPr="006963EB">
        <w:rPr>
          <w:rFonts w:ascii="Palatino Linotype" w:hAnsi="Palatino Linotype" w:cs="Arial"/>
          <w:sz w:val="18"/>
          <w:lang w:val="es-ES"/>
        </w:rPr>
        <w:t xml:space="preserve">perentorio para deducir la acción de amparo o habiéndolo </w:t>
      </w:r>
      <w:r>
        <w:rPr>
          <w:rFonts w:ascii="Palatino Linotype" w:hAnsi="Palatino Linotype" w:cs="Arial"/>
          <w:sz w:val="18"/>
          <w:lang w:val="es-ES"/>
        </w:rPr>
        <w:t xml:space="preserve">fijado éste no ha transcurrido, </w:t>
      </w:r>
      <w:r w:rsidRPr="006963EB">
        <w:rPr>
          <w:rFonts w:ascii="Palatino Linotype" w:hAnsi="Palatino Linotype" w:cs="Arial"/>
          <w:sz w:val="18"/>
          <w:lang w:val="es-ES"/>
        </w:rPr>
        <w:t>la no presentación de la demanda no puede revelar con cer</w:t>
      </w:r>
      <w:r>
        <w:rPr>
          <w:rFonts w:ascii="Palatino Linotype" w:hAnsi="Palatino Linotype" w:cs="Arial"/>
          <w:sz w:val="18"/>
          <w:lang w:val="es-ES"/>
        </w:rPr>
        <w:t xml:space="preserve">teza y claridad la aquiescencia </w:t>
      </w:r>
      <w:r w:rsidRPr="006963EB">
        <w:rPr>
          <w:rFonts w:ascii="Palatino Linotype" w:hAnsi="Palatino Linotype" w:cs="Arial"/>
          <w:sz w:val="18"/>
          <w:lang w:val="es-ES"/>
        </w:rPr>
        <w:t>del acto de autoridad en su contenido y consecuencias,</w:t>
      </w:r>
      <w:r>
        <w:rPr>
          <w:rFonts w:ascii="Palatino Linotype" w:hAnsi="Palatino Linotype" w:cs="Arial"/>
          <w:sz w:val="18"/>
          <w:lang w:val="es-ES"/>
        </w:rPr>
        <w:t xml:space="preserve"> al subsistir la posibilidad de </w:t>
      </w:r>
      <w:r w:rsidRPr="006963EB">
        <w:rPr>
          <w:rFonts w:ascii="Palatino Linotype" w:hAnsi="Palatino Linotype" w:cs="Arial"/>
          <w:sz w:val="18"/>
          <w:lang w:val="es-ES"/>
        </w:rPr>
        <w:t>entablar la contienda.</w:t>
      </w:r>
    </w:p>
    <w:p w14:paraId="23FF0A77" w14:textId="77777777" w:rsidR="006963EB" w:rsidRPr="006963EB" w:rsidRDefault="006963EB" w:rsidP="006963EB">
      <w:pPr>
        <w:spacing w:line="276" w:lineRule="auto"/>
        <w:ind w:left="426" w:right="1324"/>
        <w:jc w:val="both"/>
        <w:rPr>
          <w:rFonts w:ascii="Palatino Linotype" w:hAnsi="Palatino Linotype" w:cs="Arial"/>
          <w:sz w:val="18"/>
          <w:lang w:val="es-ES"/>
        </w:rPr>
      </w:pPr>
      <w:r w:rsidRPr="006963EB">
        <w:rPr>
          <w:rFonts w:ascii="Palatino Linotype" w:hAnsi="Palatino Linotype" w:cs="Arial"/>
          <w:sz w:val="18"/>
          <w:lang w:val="es-ES"/>
        </w:rPr>
        <w:t>CUARTO TRIBUNAL COLEGIADO EN MA TERIA CIVIL DEL PRIMER CIRCUITO.</w:t>
      </w:r>
    </w:p>
    <w:p w14:paraId="7A18F768" w14:textId="0A4149A8" w:rsidR="006963EB" w:rsidRPr="00797D91" w:rsidRDefault="006963EB" w:rsidP="006963EB">
      <w:pPr>
        <w:spacing w:line="276" w:lineRule="auto"/>
        <w:ind w:left="426" w:right="1324"/>
        <w:jc w:val="both"/>
        <w:rPr>
          <w:rFonts w:ascii="Palatino Linotype" w:hAnsi="Palatino Linotype" w:cs="Arial"/>
          <w:sz w:val="18"/>
          <w:lang w:val="es-ES"/>
        </w:rPr>
      </w:pPr>
      <w:r w:rsidRPr="006963EB">
        <w:rPr>
          <w:rFonts w:ascii="Palatino Linotype" w:hAnsi="Palatino Linotype" w:cs="Arial"/>
          <w:sz w:val="18"/>
          <w:lang w:val="es-ES"/>
        </w:rPr>
        <w:lastRenderedPageBreak/>
        <w:t>...</w:t>
      </w:r>
      <w:r w:rsidRPr="006963EB">
        <w:rPr>
          <w:rFonts w:ascii="Palatino Linotype" w:hAnsi="Palatino Linotype" w:cs="Arial"/>
          <w:sz w:val="18"/>
          <w:lang w:val="es-ES"/>
        </w:rPr>
        <w:cr/>
      </w:r>
    </w:p>
    <w:p w14:paraId="4DCA59C0" w14:textId="77777777" w:rsidR="00797D91" w:rsidRPr="00797D91" w:rsidRDefault="00797D91" w:rsidP="006963EB">
      <w:pPr>
        <w:spacing w:line="360" w:lineRule="auto"/>
        <w:ind w:left="426"/>
        <w:jc w:val="both"/>
        <w:rPr>
          <w:rFonts w:ascii="Palatino Linotype" w:hAnsi="Palatino Linotype" w:cs="Arial"/>
          <w:lang w:val="es-ES"/>
        </w:rPr>
      </w:pPr>
    </w:p>
    <w:p w14:paraId="08A7DB0F" w14:textId="01E7C4F2" w:rsidR="00FF1BF1" w:rsidRDefault="00FF1BF1" w:rsidP="005358CD">
      <w:pPr>
        <w:spacing w:line="360" w:lineRule="auto"/>
        <w:jc w:val="both"/>
        <w:rPr>
          <w:rFonts w:ascii="Palatino Linotype" w:hAnsi="Palatino Linotype" w:cs="Arial"/>
          <w:lang w:val="es-ES"/>
        </w:rPr>
      </w:pPr>
      <w:r>
        <w:rPr>
          <w:rFonts w:ascii="Palatino Linotype" w:hAnsi="Palatino Linotype" w:cs="Arial"/>
          <w:lang w:val="es-ES"/>
        </w:rPr>
        <w:t>Se desprende de lo anterior que el instituto resolvió quince recursos de revisión</w:t>
      </w:r>
      <w:r w:rsidRPr="00FF1BF1">
        <w:rPr>
          <w:rFonts w:ascii="Palatino Linotype" w:hAnsi="Palatino Linotype" w:cs="Arial"/>
          <w:lang w:val="es-ES"/>
        </w:rPr>
        <w:t>, pero la Lit</w:t>
      </w:r>
      <w:r>
        <w:rPr>
          <w:rFonts w:ascii="Palatino Linotype" w:hAnsi="Palatino Linotype" w:cs="Arial"/>
          <w:lang w:val="es-ES"/>
        </w:rPr>
        <w:t>is en el INAI solo fue de doce recursos de revisión</w:t>
      </w:r>
      <w:r w:rsidRPr="00FF1BF1">
        <w:rPr>
          <w:rFonts w:ascii="Palatino Linotype" w:hAnsi="Palatino Linotype" w:cs="Arial"/>
          <w:lang w:val="es-ES"/>
        </w:rPr>
        <w:t>, por lo tanto este proyecto se centra a la materia de Litis resuelta en el INAI</w:t>
      </w:r>
      <w:r>
        <w:rPr>
          <w:rFonts w:ascii="Palatino Linotype" w:hAnsi="Palatino Linotype" w:cs="Arial"/>
          <w:lang w:val="es-ES"/>
        </w:rPr>
        <w:t>.</w:t>
      </w:r>
    </w:p>
    <w:p w14:paraId="552EDD2C" w14:textId="77777777" w:rsidR="00FF1BF1" w:rsidRDefault="00FF1BF1" w:rsidP="005358CD">
      <w:pPr>
        <w:spacing w:line="360" w:lineRule="auto"/>
        <w:jc w:val="both"/>
        <w:rPr>
          <w:rFonts w:ascii="Palatino Linotype" w:hAnsi="Palatino Linotype" w:cs="Arial"/>
          <w:lang w:val="es-ES"/>
        </w:rPr>
      </w:pPr>
    </w:p>
    <w:p w14:paraId="13838E7E" w14:textId="4D0501AC" w:rsidR="003C7A02" w:rsidRPr="009D4885" w:rsidRDefault="00CC228F" w:rsidP="005358CD">
      <w:pPr>
        <w:spacing w:line="360" w:lineRule="auto"/>
        <w:jc w:val="both"/>
        <w:rPr>
          <w:rFonts w:ascii="Palatino Linotype" w:hAnsi="Palatino Linotype" w:cs="Arial"/>
          <w:lang w:val="es-ES"/>
        </w:rPr>
      </w:pPr>
      <w:r w:rsidRPr="009D4885">
        <w:rPr>
          <w:rFonts w:ascii="Palatino Linotype" w:hAnsi="Palatino Linotype" w:cs="Arial"/>
          <w:lang w:val="es-ES"/>
        </w:rPr>
        <w:t xml:space="preserve">Por lo anterior, resulta obligatorio del </w:t>
      </w:r>
      <w:r w:rsidRPr="009D4885">
        <w:rPr>
          <w:rFonts w:ascii="Palatino Linotype" w:hAnsi="Palatino Linotype" w:cs="Arial"/>
          <w:b/>
          <w:lang w:val="es-ES"/>
        </w:rPr>
        <w:t xml:space="preserve">SUJETO OBLIGADO </w:t>
      </w:r>
      <w:r w:rsidRPr="009D4885">
        <w:rPr>
          <w:rFonts w:ascii="Palatino Linotype" w:hAnsi="Palatino Linotype" w:cs="Arial"/>
          <w:lang w:val="es-ES"/>
        </w:rPr>
        <w:t xml:space="preserve">desde el inicio de la administración el tener disponible la información en el portal de </w:t>
      </w:r>
      <w:r w:rsidRPr="009D4885">
        <w:rPr>
          <w:rFonts w:ascii="Palatino Linotype" w:hAnsi="Palatino Linotype" w:cs="Arial"/>
          <w:b/>
          <w:lang w:val="es-ES"/>
        </w:rPr>
        <w:t>IPOMEX</w:t>
      </w:r>
      <w:r w:rsidRPr="009D4885">
        <w:rPr>
          <w:rFonts w:ascii="Palatino Linotype" w:hAnsi="Palatino Linotype" w:cs="Arial"/>
          <w:lang w:val="es-ES"/>
        </w:rPr>
        <w:t xml:space="preserve">; en consecuencia, debe obrar en sus archivos la información en medio electrónico </w:t>
      </w:r>
      <w:r w:rsidR="004D2861" w:rsidRPr="009D4885">
        <w:rPr>
          <w:rFonts w:ascii="Palatino Linotype" w:hAnsi="Palatino Linotype" w:cs="Arial"/>
          <w:lang w:val="es-ES"/>
        </w:rPr>
        <w:t xml:space="preserve">y solo para el caso de que hubiera algún impedimento para hacer la entrega mediante </w:t>
      </w:r>
      <w:r w:rsidR="004D2861" w:rsidRPr="009D4885">
        <w:rPr>
          <w:rFonts w:ascii="Palatino Linotype" w:hAnsi="Palatino Linotype" w:cs="Arial"/>
          <w:b/>
          <w:lang w:val="es-ES"/>
        </w:rPr>
        <w:t>SAIMEX</w:t>
      </w:r>
      <w:r w:rsidR="004D2861" w:rsidRPr="009D4885">
        <w:rPr>
          <w:rFonts w:ascii="Palatino Linotype" w:hAnsi="Palatino Linotype" w:cs="Arial"/>
          <w:lang w:val="es-ES"/>
        </w:rPr>
        <w:t xml:space="preserve">, </w:t>
      </w:r>
      <w:r w:rsidR="005358CD" w:rsidRPr="009D4885">
        <w:rPr>
          <w:rFonts w:ascii="Palatino Linotype" w:hAnsi="Palatino Linotype" w:cs="Arial"/>
          <w:lang w:val="es-ES"/>
        </w:rPr>
        <w:t>deberá de manera debidamente fundada y motivada ofrecer la entrega de la información en el resto de las modalidades de entrega además de consulta directa, como copias simples y certificadas con opción de envío a domicilio previo pago correspondiente.</w:t>
      </w:r>
    </w:p>
    <w:p w14:paraId="192A829B" w14:textId="77777777" w:rsidR="004D2861" w:rsidRPr="009D4885" w:rsidRDefault="004D2861" w:rsidP="00E45467">
      <w:pPr>
        <w:spacing w:line="360" w:lineRule="auto"/>
        <w:jc w:val="both"/>
        <w:rPr>
          <w:rFonts w:ascii="Palatino Linotype" w:hAnsi="Palatino Linotype" w:cs="Arial"/>
          <w:lang w:val="es-ES"/>
        </w:rPr>
      </w:pPr>
    </w:p>
    <w:p w14:paraId="17FBE8CA" w14:textId="7E85BEA3" w:rsidR="00A368F7" w:rsidRPr="009D4885" w:rsidRDefault="00A368F7" w:rsidP="00A368F7">
      <w:pPr>
        <w:spacing w:line="360" w:lineRule="auto"/>
        <w:jc w:val="both"/>
        <w:rPr>
          <w:rFonts w:ascii="Palatino Linotype" w:hAnsi="Palatino Linotype" w:cs="Arial"/>
          <w:lang w:val="es-ES"/>
        </w:rPr>
      </w:pPr>
      <w:r w:rsidRPr="009D4885">
        <w:rPr>
          <w:rFonts w:ascii="Palatino Linotype" w:eastAsia="Calibri" w:hAnsi="Palatino Linotype" w:cs="Tahoma"/>
          <w:bCs/>
          <w:lang w:eastAsia="en-US"/>
        </w:rPr>
        <w:t xml:space="preserve">Es así que, al existir fuente obligacional que constriñe al </w:t>
      </w:r>
      <w:r w:rsidRPr="009D4885">
        <w:rPr>
          <w:rFonts w:ascii="Palatino Linotype" w:eastAsia="Calibri" w:hAnsi="Palatino Linotype" w:cs="Tahoma"/>
          <w:b/>
          <w:bCs/>
          <w:lang w:eastAsia="en-US"/>
        </w:rPr>
        <w:t xml:space="preserve">SUJETO OBLIGADO </w:t>
      </w:r>
      <w:r w:rsidRPr="009D4885">
        <w:rPr>
          <w:rFonts w:ascii="Palatino Linotype" w:eastAsia="Calibri" w:hAnsi="Palatino Linotype" w:cs="Tahoma"/>
          <w:bCs/>
          <w:lang w:eastAsia="en-US"/>
        </w:rPr>
        <w:t xml:space="preserve">para generar, poseer y publicar </w:t>
      </w:r>
      <w:r w:rsidR="00FC164F" w:rsidRPr="009D4885">
        <w:rPr>
          <w:rFonts w:ascii="Palatino Linotype" w:eastAsia="Calibri" w:hAnsi="Palatino Linotype" w:cs="Tahoma"/>
          <w:bCs/>
          <w:lang w:eastAsia="en-US"/>
        </w:rPr>
        <w:t xml:space="preserve">información relacionada con </w:t>
      </w:r>
      <w:r w:rsidRPr="009D4885">
        <w:rPr>
          <w:rFonts w:ascii="Palatino Linotype" w:eastAsia="Calibri" w:hAnsi="Palatino Linotype" w:cs="Tahoma"/>
          <w:bCs/>
          <w:lang w:eastAsia="en-US"/>
        </w:rPr>
        <w:t xml:space="preserve">las </w:t>
      </w:r>
      <w:r w:rsidR="006A7A2C" w:rsidRPr="009D4885">
        <w:rPr>
          <w:rFonts w:ascii="Palatino Linotype" w:hAnsi="Palatino Linotype" w:cs="Arial"/>
          <w:lang w:val="es-ES"/>
        </w:rPr>
        <w:t>contrataciones de servicios profesionales</w:t>
      </w:r>
      <w:r w:rsidR="006A7A2C" w:rsidRPr="009D4885">
        <w:rPr>
          <w:rFonts w:ascii="Palatino Linotype" w:eastAsia="Calibri" w:hAnsi="Palatino Linotype" w:cs="Tahoma"/>
          <w:bCs/>
          <w:lang w:eastAsia="en-US"/>
        </w:rPr>
        <w:t xml:space="preserve"> </w:t>
      </w:r>
      <w:r w:rsidRPr="009D4885">
        <w:rPr>
          <w:rFonts w:ascii="Palatino Linotype" w:eastAsia="Calibri" w:hAnsi="Palatino Linotype" w:cs="Tahoma"/>
          <w:bCs/>
          <w:lang w:eastAsia="en-US"/>
        </w:rPr>
        <w:t xml:space="preserve">solicitadas por </w:t>
      </w:r>
      <w:r w:rsidR="006A7A2C" w:rsidRPr="009D4885">
        <w:rPr>
          <w:rFonts w:ascii="Palatino Linotype" w:eastAsia="Calibri" w:hAnsi="Palatino Linotype" w:cs="Tahoma"/>
          <w:b/>
          <w:bCs/>
          <w:lang w:eastAsia="en-US"/>
        </w:rPr>
        <w:t>EL</w:t>
      </w:r>
      <w:r w:rsidR="003E0466" w:rsidRPr="009D4885">
        <w:rPr>
          <w:rFonts w:ascii="Palatino Linotype" w:eastAsia="Calibri" w:hAnsi="Palatino Linotype" w:cs="Tahoma"/>
          <w:b/>
          <w:bCs/>
          <w:lang w:eastAsia="en-US"/>
        </w:rPr>
        <w:t xml:space="preserve"> RECURRENTE</w:t>
      </w:r>
      <w:r w:rsidRPr="009D4885">
        <w:rPr>
          <w:rFonts w:ascii="Palatino Linotype" w:eastAsia="Calibri" w:hAnsi="Palatino Linotype" w:cs="Tahoma"/>
          <w:bCs/>
          <w:lang w:eastAsia="en-US"/>
        </w:rPr>
        <w:t>; este Órgano Garante determina</w:t>
      </w:r>
      <w:r w:rsidR="004D2861" w:rsidRPr="009D4885">
        <w:rPr>
          <w:rFonts w:ascii="Palatino Linotype" w:hAnsi="Palatino Linotype" w:cs="Arial"/>
          <w:lang w:val="es-ES"/>
        </w:rPr>
        <w:t xml:space="preserve"> ordenar la entrega de ser procedente en versión pública,</w:t>
      </w:r>
      <w:r w:rsidR="00FC164F" w:rsidRPr="009D4885">
        <w:rPr>
          <w:rFonts w:ascii="Palatino Linotype" w:hAnsi="Palatino Linotype" w:cs="Arial"/>
          <w:lang w:val="es-ES"/>
        </w:rPr>
        <w:t xml:space="preserve"> de</w:t>
      </w:r>
      <w:r w:rsidR="004D2861" w:rsidRPr="009D4885">
        <w:rPr>
          <w:rFonts w:ascii="Palatino Linotype" w:hAnsi="Palatino Linotype" w:cs="Arial"/>
          <w:lang w:val="es-ES"/>
        </w:rPr>
        <w:t xml:space="preserve"> </w:t>
      </w:r>
      <w:r w:rsidR="00FC164F" w:rsidRPr="009D4885">
        <w:rPr>
          <w:rFonts w:ascii="Palatino Linotype" w:hAnsi="Palatino Linotype" w:cs="Arial"/>
          <w:lang w:val="es-ES"/>
        </w:rPr>
        <w:t>l</w:t>
      </w:r>
      <w:r w:rsidR="00AE136B">
        <w:rPr>
          <w:rFonts w:ascii="Palatino Linotype" w:hAnsi="Palatino Linotype" w:cs="Arial"/>
          <w:lang w:val="es-ES"/>
        </w:rPr>
        <w:t>as licitaciones públicas o procedimientos de invitación restringida, así como de las adjudicaciones directas</w:t>
      </w:r>
      <w:r w:rsidR="006A7A2C" w:rsidRPr="009D4885">
        <w:rPr>
          <w:rFonts w:ascii="Palatino Linotype" w:hAnsi="Palatino Linotype" w:cs="Arial"/>
          <w:color w:val="000000"/>
        </w:rPr>
        <w:t>, por el periodo que comprende del 1 de enero de 2019 a</w:t>
      </w:r>
      <w:r w:rsidR="00AE136B">
        <w:rPr>
          <w:rFonts w:ascii="Palatino Linotype" w:hAnsi="Palatino Linotype" w:cs="Arial"/>
          <w:color w:val="000000"/>
        </w:rPr>
        <w:t xml:space="preserve"> </w:t>
      </w:r>
      <w:r w:rsidR="006A7A2C" w:rsidRPr="009D4885">
        <w:rPr>
          <w:rFonts w:ascii="Palatino Linotype" w:hAnsi="Palatino Linotype" w:cs="Arial"/>
          <w:color w:val="000000"/>
        </w:rPr>
        <w:t>l</w:t>
      </w:r>
      <w:r w:rsidR="00AE136B">
        <w:rPr>
          <w:rFonts w:ascii="Palatino Linotype" w:hAnsi="Palatino Linotype" w:cs="Arial"/>
          <w:color w:val="000000"/>
        </w:rPr>
        <w:t>a</w:t>
      </w:r>
      <w:r w:rsidR="006A7A2C" w:rsidRPr="009D4885">
        <w:rPr>
          <w:rFonts w:ascii="Palatino Linotype" w:hAnsi="Palatino Linotype" w:cs="Arial"/>
          <w:color w:val="000000"/>
        </w:rPr>
        <w:t xml:space="preserve"> </w:t>
      </w:r>
      <w:r w:rsidR="00AE136B">
        <w:rPr>
          <w:rFonts w:ascii="Palatino Linotype" w:hAnsi="Palatino Linotype" w:cs="Arial"/>
          <w:color w:val="000000"/>
        </w:rPr>
        <w:t>fecha de la solicitud</w:t>
      </w:r>
      <w:r w:rsidRPr="009D4885">
        <w:rPr>
          <w:rFonts w:ascii="Palatino Linotype" w:hAnsi="Palatino Linotype" w:cs="Arial"/>
          <w:lang w:val="es-ES"/>
        </w:rPr>
        <w:t>;</w:t>
      </w:r>
      <w:r w:rsidRPr="009D4885">
        <w:rPr>
          <w:rFonts w:ascii="Palatino Linotype" w:eastAsia="Calibri" w:hAnsi="Palatino Linotype" w:cs="Tahoma"/>
          <w:bCs/>
          <w:lang w:eastAsia="en-US"/>
        </w:rPr>
        <w:t xml:space="preserve"> ello en razón de que </w:t>
      </w:r>
      <w:r w:rsidRPr="009D4885">
        <w:rPr>
          <w:rFonts w:ascii="Palatino Linotype" w:hAnsi="Palatino Linotype" w:cs="Arial"/>
          <w:lang w:val="es-ES"/>
        </w:rPr>
        <w:t xml:space="preserve">la materia de acceso a la información versa sobre los documentos generados, </w:t>
      </w:r>
      <w:r w:rsidRPr="009D4885">
        <w:rPr>
          <w:rFonts w:ascii="Palatino Linotype" w:hAnsi="Palatino Linotype" w:cs="Arial"/>
          <w:lang w:val="es-ES"/>
        </w:rPr>
        <w:lastRenderedPageBreak/>
        <w:t xml:space="preserve">obtenidos, adquiridos, transformados, administrados o en posesión de los Sujetos Obligados. </w:t>
      </w:r>
    </w:p>
    <w:p w14:paraId="75FDDC14" w14:textId="77777777" w:rsidR="00A368F7" w:rsidRPr="009D4885" w:rsidRDefault="00A368F7" w:rsidP="00A368F7">
      <w:pPr>
        <w:spacing w:line="360" w:lineRule="auto"/>
        <w:jc w:val="both"/>
        <w:rPr>
          <w:rFonts w:ascii="Palatino Linotype" w:hAnsi="Palatino Linotype" w:cs="Arial"/>
          <w:lang w:val="es-ES"/>
        </w:rPr>
      </w:pPr>
    </w:p>
    <w:p w14:paraId="7FE5B609" w14:textId="7F6F94F5" w:rsidR="00A368F7" w:rsidRPr="009D4885" w:rsidRDefault="00A368F7" w:rsidP="00A368F7">
      <w:pPr>
        <w:spacing w:line="360" w:lineRule="auto"/>
        <w:contextualSpacing/>
        <w:jc w:val="both"/>
        <w:rPr>
          <w:rFonts w:ascii="Palatino Linotype" w:hAnsi="Palatino Linotype" w:cs="Tahoma"/>
          <w:bCs/>
          <w:iCs/>
        </w:rPr>
      </w:pPr>
      <w:r w:rsidRPr="009D4885">
        <w:rPr>
          <w:rFonts w:ascii="Palatino Linotype" w:hAnsi="Palatino Linotype" w:cs="Arial"/>
        </w:rPr>
        <w:t xml:space="preserve">Asimismo, es importante destacar que si de las </w:t>
      </w:r>
      <w:r w:rsidR="00AE136B">
        <w:rPr>
          <w:rFonts w:ascii="Palatino Linotype" w:hAnsi="Palatino Linotype" w:cs="Arial"/>
        </w:rPr>
        <w:t>licitaciones públicas, así como de las adjudicaciones directas</w:t>
      </w:r>
      <w:r w:rsidRPr="009D4885">
        <w:rPr>
          <w:rFonts w:ascii="Palatino Linotype" w:hAnsi="Palatino Linotype" w:cs="Arial"/>
        </w:rPr>
        <w:t xml:space="preserve">, se derivan anexos, estos son susceptibles de entrega; ello en razón de los anexos de un documentos es considerado parte integral del mismo. En apoyo a lo anterior, </w:t>
      </w:r>
      <w:r w:rsidRPr="009D4885">
        <w:rPr>
          <w:rFonts w:ascii="Palatino Linotype" w:hAnsi="Palatino Linotype" w:cs="Tahoma"/>
          <w:bCs/>
          <w:iCs/>
        </w:rPr>
        <w:t>resulta congruente con el Criterio 17/17 emitido por el Instituto Nacional de Transparencia, Acceso a la Información y Protección de Datos Personales, el cual se señala lo siguiente:</w:t>
      </w:r>
    </w:p>
    <w:p w14:paraId="2A856B69" w14:textId="77777777" w:rsidR="00A368F7" w:rsidRPr="009D4885" w:rsidRDefault="00A368F7" w:rsidP="00A368F7">
      <w:pPr>
        <w:contextualSpacing/>
        <w:jc w:val="both"/>
        <w:rPr>
          <w:rFonts w:ascii="Palatino Linotype" w:hAnsi="Palatino Linotype" w:cs="Arial"/>
          <w:b/>
          <w:bCs/>
          <w:i/>
          <w:sz w:val="22"/>
          <w:szCs w:val="22"/>
        </w:rPr>
      </w:pPr>
    </w:p>
    <w:p w14:paraId="5B766399" w14:textId="77777777" w:rsidR="00A368F7" w:rsidRPr="009D4885" w:rsidRDefault="00A368F7" w:rsidP="00A368F7">
      <w:pPr>
        <w:ind w:left="851" w:right="899"/>
        <w:jc w:val="center"/>
        <w:rPr>
          <w:rFonts w:ascii="Palatino Linotype" w:hAnsi="Palatino Linotype" w:cs="Arial"/>
          <w:b/>
          <w:i/>
          <w:sz w:val="22"/>
          <w:szCs w:val="22"/>
        </w:rPr>
      </w:pPr>
      <w:r w:rsidRPr="009D4885">
        <w:rPr>
          <w:rFonts w:ascii="Palatino Linotype" w:hAnsi="Palatino Linotype" w:cs="Arial"/>
          <w:bCs/>
          <w:i/>
          <w:sz w:val="22"/>
          <w:szCs w:val="22"/>
        </w:rPr>
        <w:t>“</w:t>
      </w:r>
      <w:r w:rsidRPr="009D4885">
        <w:rPr>
          <w:rFonts w:ascii="Palatino Linotype" w:hAnsi="Palatino Linotype" w:cs="Arial"/>
          <w:b/>
        </w:rPr>
        <w:t>Criterio 17/17</w:t>
      </w:r>
    </w:p>
    <w:p w14:paraId="67D7D738" w14:textId="77777777" w:rsidR="00A368F7" w:rsidRPr="009D4885" w:rsidRDefault="00A368F7" w:rsidP="00A368F7">
      <w:pPr>
        <w:ind w:left="851" w:right="899"/>
        <w:jc w:val="both"/>
        <w:rPr>
          <w:rFonts w:ascii="Palatino Linotype" w:hAnsi="Palatino Linotype" w:cs="Arial"/>
          <w:bCs/>
          <w:i/>
          <w:sz w:val="22"/>
          <w:szCs w:val="22"/>
        </w:rPr>
      </w:pPr>
      <w:r w:rsidRPr="009D4885">
        <w:rPr>
          <w:rFonts w:ascii="Palatino Linotype" w:hAnsi="Palatino Linotype" w:cs="Arial"/>
          <w:b/>
          <w:bCs/>
          <w:i/>
          <w:sz w:val="22"/>
          <w:szCs w:val="22"/>
        </w:rPr>
        <w:t xml:space="preserve">Anexos de los documentos solicitados. </w:t>
      </w:r>
      <w:r w:rsidRPr="009D4885">
        <w:rPr>
          <w:rFonts w:ascii="Palatino Linotype" w:hAnsi="Palatino Linotype" w:cs="Arial"/>
          <w:bCs/>
          <w:i/>
          <w:sz w:val="22"/>
          <w:szCs w:val="22"/>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5E687C19" w14:textId="77777777" w:rsidR="00A368F7" w:rsidRPr="009D4885" w:rsidRDefault="00A368F7" w:rsidP="00A368F7">
      <w:pPr>
        <w:ind w:left="851" w:right="899"/>
        <w:jc w:val="both"/>
        <w:rPr>
          <w:rFonts w:ascii="Palatino Linotype" w:hAnsi="Palatino Linotype" w:cs="Arial"/>
          <w:i/>
          <w:sz w:val="22"/>
          <w:szCs w:val="22"/>
        </w:rPr>
      </w:pPr>
      <w:r w:rsidRPr="009D4885">
        <w:rPr>
          <w:rFonts w:ascii="Palatino Linotype" w:hAnsi="Palatino Linotype" w:cs="Arial"/>
          <w:i/>
          <w:sz w:val="22"/>
          <w:szCs w:val="22"/>
        </w:rPr>
        <w:t>Resoluciones:</w:t>
      </w:r>
    </w:p>
    <w:p w14:paraId="696DB57A" w14:textId="77777777" w:rsidR="00A368F7" w:rsidRPr="009D4885" w:rsidRDefault="00A368F7" w:rsidP="00A368F7">
      <w:pPr>
        <w:ind w:left="851" w:right="899"/>
        <w:jc w:val="both"/>
        <w:rPr>
          <w:rFonts w:ascii="Palatino Linotype" w:hAnsi="Palatino Linotype" w:cs="Arial"/>
          <w:i/>
          <w:sz w:val="22"/>
          <w:szCs w:val="22"/>
        </w:rPr>
      </w:pPr>
      <w:r w:rsidRPr="009D4885">
        <w:rPr>
          <w:rFonts w:ascii="Palatino Linotype" w:hAnsi="Palatino Linotype" w:cs="Arial"/>
          <w:i/>
          <w:sz w:val="22"/>
          <w:szCs w:val="22"/>
        </w:rPr>
        <w:t>RRA 0483/17. Universidad Nacional Autónoma de México. 22 de febrero de 2017. Por unanimidad. Comisionado Ponente Joel Salas Suárez.</w:t>
      </w:r>
    </w:p>
    <w:p w14:paraId="30D806D4" w14:textId="77777777" w:rsidR="00A368F7" w:rsidRPr="009D4885" w:rsidRDefault="00A368F7" w:rsidP="00A368F7">
      <w:pPr>
        <w:ind w:left="851" w:right="899"/>
        <w:jc w:val="both"/>
        <w:rPr>
          <w:rFonts w:ascii="Palatino Linotype" w:hAnsi="Palatino Linotype" w:cs="Arial"/>
          <w:i/>
          <w:sz w:val="22"/>
          <w:szCs w:val="22"/>
        </w:rPr>
      </w:pPr>
      <w:r w:rsidRPr="009D4885">
        <w:rPr>
          <w:rFonts w:ascii="Palatino Linotype" w:hAnsi="Palatino Linotype" w:cs="Arial"/>
          <w:i/>
          <w:sz w:val="22"/>
          <w:szCs w:val="22"/>
        </w:rPr>
        <w:t xml:space="preserve">RRA 4503/16. Secretaría de Hacienda y Crédito Público. 01 de marzo de 2017. Por unanimidad. Comisionada Ponente Areli Cano Guadiana. </w:t>
      </w:r>
    </w:p>
    <w:p w14:paraId="6A8AB001" w14:textId="77777777" w:rsidR="00A368F7" w:rsidRPr="009D4885" w:rsidRDefault="00A368F7" w:rsidP="00A368F7">
      <w:pPr>
        <w:ind w:left="851" w:right="899"/>
        <w:jc w:val="both"/>
        <w:rPr>
          <w:rFonts w:ascii="Palatino Linotype" w:hAnsi="Palatino Linotype" w:cs="Arial"/>
          <w:i/>
          <w:sz w:val="22"/>
          <w:szCs w:val="22"/>
        </w:rPr>
      </w:pPr>
      <w:r w:rsidRPr="009D4885">
        <w:rPr>
          <w:rFonts w:ascii="Palatino Linotype" w:hAnsi="Palatino Linotype" w:cs="Arial"/>
          <w:i/>
          <w:sz w:val="22"/>
          <w:szCs w:val="22"/>
        </w:rPr>
        <w:t>RRA 1639/17. Instituto Mexicano del Seguro Social. 19 de abril de 2017. Por unanimidad. Comisionado Ponente Francisco Javier Acuña Llamas</w:t>
      </w:r>
    </w:p>
    <w:p w14:paraId="26F0D345" w14:textId="77777777" w:rsidR="00A368F7" w:rsidRPr="009D4885" w:rsidRDefault="00A368F7" w:rsidP="00A368F7">
      <w:pPr>
        <w:spacing w:line="360" w:lineRule="auto"/>
        <w:jc w:val="both"/>
        <w:rPr>
          <w:rFonts w:ascii="Palatino Linotype" w:hAnsi="Palatino Linotype" w:cs="Arial"/>
          <w:lang w:val="es-ES"/>
        </w:rPr>
      </w:pPr>
    </w:p>
    <w:p w14:paraId="4323A427" w14:textId="58C9D517" w:rsidR="00A368F7" w:rsidRPr="009D4885" w:rsidRDefault="00A368F7" w:rsidP="00A368F7">
      <w:pPr>
        <w:spacing w:line="360" w:lineRule="auto"/>
        <w:ind w:right="-93"/>
        <w:jc w:val="both"/>
        <w:rPr>
          <w:rFonts w:ascii="Palatino Linotype" w:eastAsia="Calibri" w:hAnsi="Palatino Linotype" w:cs="Tahoma"/>
          <w:b/>
          <w:bCs/>
          <w:lang w:eastAsia="en-US"/>
        </w:rPr>
      </w:pPr>
      <w:r w:rsidRPr="009D4885">
        <w:rPr>
          <w:rFonts w:ascii="Palatino Linotype" w:eastAsia="Calibri" w:hAnsi="Palatino Linotype" w:cs="Tahoma"/>
          <w:bCs/>
          <w:lang w:eastAsia="en-US"/>
        </w:rPr>
        <w:t xml:space="preserve">Ahora bien, no se omite comentar que de acuerdo a la naturaleza de la información solicitada se concluye que esta es de interés general y de alcance público, en virtud de que la ciudadanía tiene derecho a consultar </w:t>
      </w:r>
      <w:r w:rsidR="005D0586">
        <w:rPr>
          <w:rFonts w:ascii="Palatino Linotype" w:eastAsia="Calibri" w:hAnsi="Palatino Linotype" w:cs="Tahoma"/>
          <w:bCs/>
          <w:lang w:eastAsia="en-US"/>
        </w:rPr>
        <w:t>l</w:t>
      </w:r>
      <w:r w:rsidR="005D0586" w:rsidRPr="005D0586">
        <w:rPr>
          <w:rFonts w:ascii="Palatino Linotype" w:eastAsia="Calibri" w:hAnsi="Palatino Linotype" w:cs="Tahoma"/>
          <w:bCs/>
          <w:lang w:eastAsia="en-US"/>
        </w:rPr>
        <w:t>os expedientes de los procedimientos de licitación pública, adjudicación directa e i</w:t>
      </w:r>
      <w:r w:rsidR="005D0586">
        <w:rPr>
          <w:rFonts w:ascii="Palatino Linotype" w:eastAsia="Calibri" w:hAnsi="Palatino Linotype" w:cs="Tahoma"/>
          <w:bCs/>
          <w:lang w:eastAsia="en-US"/>
        </w:rPr>
        <w:t>nvitación restringida realizado</w:t>
      </w:r>
      <w:r w:rsidRPr="009D4885">
        <w:rPr>
          <w:rFonts w:ascii="Palatino Linotype" w:eastAsia="Calibri" w:hAnsi="Palatino Linotype" w:cs="Tahoma"/>
          <w:bCs/>
          <w:lang w:eastAsia="en-US"/>
        </w:rPr>
        <w:t xml:space="preserve">s por </w:t>
      </w:r>
      <w:r w:rsidRPr="009D4885">
        <w:rPr>
          <w:rFonts w:ascii="Palatino Linotype" w:eastAsia="Calibri" w:hAnsi="Palatino Linotype" w:cs="Tahoma"/>
          <w:b/>
          <w:bCs/>
          <w:lang w:eastAsia="en-US"/>
        </w:rPr>
        <w:t>EL SUJETO OBLIGADO.</w:t>
      </w:r>
    </w:p>
    <w:p w14:paraId="495D5179" w14:textId="77777777" w:rsidR="00A368F7" w:rsidRPr="009D4885" w:rsidRDefault="00A368F7" w:rsidP="00A368F7">
      <w:pPr>
        <w:spacing w:line="360" w:lineRule="auto"/>
        <w:ind w:right="-93"/>
        <w:jc w:val="both"/>
        <w:rPr>
          <w:rFonts w:ascii="Palatino Linotype" w:eastAsia="Calibri" w:hAnsi="Palatino Linotype" w:cs="Tahoma"/>
          <w:bCs/>
          <w:lang w:eastAsia="en-US"/>
        </w:rPr>
      </w:pPr>
    </w:p>
    <w:p w14:paraId="1C0B589D" w14:textId="77777777" w:rsidR="00A368F7" w:rsidRPr="009D4885" w:rsidRDefault="00A368F7" w:rsidP="00A368F7">
      <w:pPr>
        <w:spacing w:line="360" w:lineRule="auto"/>
        <w:jc w:val="both"/>
        <w:rPr>
          <w:rFonts w:ascii="Palatino Linotype" w:hAnsi="Palatino Linotype" w:cs="Arial"/>
          <w:bCs/>
        </w:rPr>
      </w:pPr>
      <w:r w:rsidRPr="009D4885">
        <w:rPr>
          <w:rFonts w:ascii="Palatino Linotype" w:hAnsi="Palatino Linotype" w:cs="Arial"/>
        </w:rPr>
        <w:t xml:space="preserve">Por otro lado, no se omite comentar que para el caso de que los documentos de los cuales se ordena su entrega, contienen datos personales susceptibles de ser testados, deberán ser entregados en </w:t>
      </w:r>
      <w:r w:rsidRPr="009D4885">
        <w:rPr>
          <w:rFonts w:ascii="Palatino Linotype" w:hAnsi="Palatino Linotype" w:cs="Arial"/>
          <w:b/>
        </w:rPr>
        <w:t>versión pública</w:t>
      </w:r>
      <w:r w:rsidRPr="009D4885">
        <w:rPr>
          <w:rFonts w:ascii="Palatino Linotype" w:hAnsi="Palatino Linotype" w:cs="Arial"/>
        </w:rPr>
        <w:t>; pues, el</w:t>
      </w:r>
      <w:r w:rsidRPr="009D488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A5347B6" w14:textId="77777777" w:rsidR="00A368F7" w:rsidRPr="009D4885" w:rsidRDefault="00A368F7" w:rsidP="00A368F7">
      <w:pPr>
        <w:spacing w:line="360" w:lineRule="auto"/>
        <w:jc w:val="both"/>
        <w:rPr>
          <w:rFonts w:ascii="Palatino Linotype" w:eastAsia="Calibri" w:hAnsi="Palatino Linotype" w:cs="Arial"/>
          <w:bCs/>
          <w:lang w:eastAsia="en-US"/>
        </w:rPr>
      </w:pPr>
    </w:p>
    <w:p w14:paraId="67F318A9" w14:textId="77777777" w:rsidR="00A368F7" w:rsidRPr="009D4885" w:rsidRDefault="00A368F7" w:rsidP="00A368F7">
      <w:pPr>
        <w:spacing w:line="360" w:lineRule="auto"/>
        <w:jc w:val="both"/>
        <w:rPr>
          <w:rFonts w:ascii="Palatino Linotype" w:hAnsi="Palatino Linotype" w:cs="Arial"/>
          <w:bCs/>
        </w:rPr>
      </w:pPr>
      <w:r w:rsidRPr="009D4885">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405FBDC" w14:textId="77777777" w:rsidR="00A368F7" w:rsidRPr="009D4885" w:rsidRDefault="00A368F7" w:rsidP="00A368F7">
      <w:pPr>
        <w:autoSpaceDE w:val="0"/>
        <w:autoSpaceDN w:val="0"/>
        <w:adjustRightInd w:val="0"/>
        <w:ind w:right="899"/>
        <w:jc w:val="both"/>
        <w:rPr>
          <w:rFonts w:ascii="Palatino Linotype" w:hAnsi="Palatino Linotype" w:cs="Arial"/>
        </w:rPr>
      </w:pPr>
    </w:p>
    <w:p w14:paraId="249C196A" w14:textId="77777777" w:rsidR="00A368F7" w:rsidRPr="009D4885" w:rsidRDefault="00A368F7" w:rsidP="00A368F7">
      <w:pPr>
        <w:ind w:left="851" w:right="901"/>
        <w:jc w:val="both"/>
        <w:rPr>
          <w:rFonts w:ascii="Palatino Linotype" w:hAnsi="Palatino Linotype"/>
          <w:i/>
          <w:sz w:val="22"/>
          <w:szCs w:val="22"/>
        </w:rPr>
      </w:pPr>
      <w:r w:rsidRPr="009D4885">
        <w:rPr>
          <w:rFonts w:ascii="Palatino Linotype" w:hAnsi="Palatino Linotype" w:cs="Arial"/>
          <w:b/>
          <w:bCs/>
          <w:i/>
          <w:noProof/>
          <w:sz w:val="22"/>
          <w:szCs w:val="22"/>
        </w:rPr>
        <w:t>“</w:t>
      </w:r>
      <w:r w:rsidRPr="009D4885">
        <w:rPr>
          <w:rFonts w:ascii="Palatino Linotype" w:hAnsi="Palatino Linotype" w:cs="Arial"/>
          <w:b/>
          <w:bCs/>
          <w:i/>
          <w:sz w:val="22"/>
          <w:szCs w:val="22"/>
        </w:rPr>
        <w:t xml:space="preserve">Artículo 3. </w:t>
      </w:r>
      <w:r w:rsidRPr="009D4885">
        <w:rPr>
          <w:rFonts w:ascii="Palatino Linotype" w:hAnsi="Palatino Linotype"/>
          <w:i/>
          <w:sz w:val="22"/>
          <w:szCs w:val="22"/>
        </w:rPr>
        <w:t xml:space="preserve">Para los efectos de la presente Ley se entenderá por: </w:t>
      </w:r>
    </w:p>
    <w:p w14:paraId="1387BFF7" w14:textId="77777777" w:rsidR="00A368F7" w:rsidRPr="009D4885" w:rsidRDefault="00A368F7" w:rsidP="00A368F7">
      <w:pPr>
        <w:ind w:left="851" w:right="899"/>
        <w:jc w:val="both"/>
        <w:rPr>
          <w:rFonts w:ascii="Palatino Linotype" w:hAnsi="Palatino Linotype" w:cs="Arial"/>
          <w:i/>
          <w:sz w:val="22"/>
          <w:szCs w:val="22"/>
        </w:rPr>
      </w:pPr>
      <w:r w:rsidRPr="009D4885">
        <w:rPr>
          <w:rFonts w:ascii="Palatino Linotype" w:hAnsi="Palatino Linotype" w:cs="Arial"/>
          <w:b/>
          <w:i/>
          <w:sz w:val="22"/>
          <w:szCs w:val="22"/>
        </w:rPr>
        <w:t>IX.</w:t>
      </w:r>
      <w:r w:rsidRPr="009D4885">
        <w:rPr>
          <w:rFonts w:ascii="Palatino Linotype" w:hAnsi="Palatino Linotype" w:cs="Arial"/>
          <w:i/>
          <w:sz w:val="22"/>
          <w:szCs w:val="22"/>
        </w:rPr>
        <w:t xml:space="preserve"> </w:t>
      </w:r>
      <w:r w:rsidRPr="009D4885">
        <w:rPr>
          <w:rFonts w:ascii="Palatino Linotype" w:hAnsi="Palatino Linotype" w:cs="Arial"/>
          <w:b/>
          <w:i/>
          <w:sz w:val="22"/>
          <w:szCs w:val="22"/>
        </w:rPr>
        <w:t xml:space="preserve">Datos personales: </w:t>
      </w:r>
      <w:r w:rsidRPr="009D4885">
        <w:rPr>
          <w:rFonts w:ascii="Palatino Linotype" w:hAnsi="Palatino Linotype" w:cs="Arial"/>
          <w:i/>
          <w:sz w:val="22"/>
          <w:szCs w:val="22"/>
        </w:rPr>
        <w:t xml:space="preserve">La información concerniente a una persona, identificada o identificable según lo dispuesto por la Ley de </w:t>
      </w:r>
      <w:r w:rsidRPr="009D4885">
        <w:rPr>
          <w:rFonts w:ascii="Palatino Linotype" w:hAnsi="Palatino Linotype"/>
          <w:i/>
          <w:sz w:val="22"/>
          <w:szCs w:val="22"/>
        </w:rPr>
        <w:t>Protección</w:t>
      </w:r>
      <w:r w:rsidRPr="009D4885">
        <w:rPr>
          <w:rFonts w:ascii="Palatino Linotype" w:hAnsi="Palatino Linotype" w:cs="Arial"/>
          <w:i/>
          <w:sz w:val="22"/>
          <w:szCs w:val="22"/>
        </w:rPr>
        <w:t xml:space="preserve"> de Datos Personales del Estado de México; </w:t>
      </w:r>
    </w:p>
    <w:p w14:paraId="59DC3302" w14:textId="77777777" w:rsidR="00A368F7" w:rsidRPr="009D4885" w:rsidRDefault="00A368F7" w:rsidP="00A368F7">
      <w:pPr>
        <w:ind w:left="851" w:right="899"/>
        <w:jc w:val="both"/>
        <w:rPr>
          <w:rFonts w:ascii="Palatino Linotype" w:hAnsi="Palatino Linotype" w:cs="Arial"/>
          <w:i/>
          <w:sz w:val="22"/>
          <w:szCs w:val="22"/>
        </w:rPr>
      </w:pPr>
      <w:r w:rsidRPr="009D4885">
        <w:rPr>
          <w:rFonts w:ascii="Palatino Linotype" w:hAnsi="Palatino Linotype" w:cs="Arial"/>
          <w:b/>
          <w:i/>
          <w:sz w:val="22"/>
          <w:szCs w:val="22"/>
        </w:rPr>
        <w:t>XX.</w:t>
      </w:r>
      <w:r w:rsidRPr="009D4885">
        <w:rPr>
          <w:rFonts w:ascii="Palatino Linotype" w:hAnsi="Palatino Linotype" w:cs="Arial"/>
          <w:i/>
          <w:sz w:val="22"/>
          <w:szCs w:val="22"/>
        </w:rPr>
        <w:t xml:space="preserve"> </w:t>
      </w:r>
      <w:r w:rsidRPr="009D4885">
        <w:rPr>
          <w:rFonts w:ascii="Palatino Linotype" w:hAnsi="Palatino Linotype" w:cs="Arial"/>
          <w:b/>
          <w:i/>
          <w:sz w:val="22"/>
          <w:szCs w:val="22"/>
        </w:rPr>
        <w:t>Información clasificada:</w:t>
      </w:r>
      <w:r w:rsidRPr="009D4885">
        <w:rPr>
          <w:rFonts w:ascii="Palatino Linotype" w:hAnsi="Palatino Linotype" w:cs="Arial"/>
          <w:i/>
          <w:sz w:val="22"/>
          <w:szCs w:val="22"/>
        </w:rPr>
        <w:t xml:space="preserve"> Aquella considerada por la presente Ley como reservada o confidencial; </w:t>
      </w:r>
    </w:p>
    <w:p w14:paraId="6F9DAA1E" w14:textId="77777777" w:rsidR="00A368F7" w:rsidRPr="009D4885" w:rsidRDefault="00A368F7" w:rsidP="00A368F7">
      <w:pPr>
        <w:ind w:left="851" w:right="899"/>
        <w:jc w:val="both"/>
        <w:rPr>
          <w:rFonts w:ascii="Palatino Linotype" w:hAnsi="Palatino Linotype" w:cs="Arial"/>
          <w:i/>
          <w:sz w:val="22"/>
          <w:szCs w:val="22"/>
        </w:rPr>
      </w:pPr>
      <w:r w:rsidRPr="009D4885">
        <w:rPr>
          <w:rFonts w:ascii="Palatino Linotype" w:hAnsi="Palatino Linotype" w:cs="Arial"/>
          <w:b/>
          <w:i/>
          <w:sz w:val="22"/>
          <w:szCs w:val="22"/>
        </w:rPr>
        <w:t>XXI.</w:t>
      </w:r>
      <w:r w:rsidRPr="009D4885">
        <w:rPr>
          <w:rFonts w:ascii="Palatino Linotype" w:hAnsi="Palatino Linotype" w:cs="Arial"/>
          <w:i/>
          <w:sz w:val="22"/>
          <w:szCs w:val="22"/>
        </w:rPr>
        <w:t xml:space="preserve"> </w:t>
      </w:r>
      <w:r w:rsidRPr="009D4885">
        <w:rPr>
          <w:rFonts w:ascii="Palatino Linotype" w:hAnsi="Palatino Linotype" w:cs="Arial"/>
          <w:b/>
          <w:i/>
          <w:sz w:val="22"/>
          <w:szCs w:val="22"/>
        </w:rPr>
        <w:t>Información confidencial</w:t>
      </w:r>
      <w:r w:rsidRPr="009D4885">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E942B4D" w14:textId="77777777" w:rsidR="00A368F7" w:rsidRPr="009D4885" w:rsidRDefault="00A368F7" w:rsidP="00A368F7">
      <w:pPr>
        <w:ind w:left="851" w:right="899"/>
        <w:jc w:val="both"/>
        <w:rPr>
          <w:rFonts w:ascii="Palatino Linotype" w:hAnsi="Palatino Linotype" w:cs="Arial"/>
          <w:i/>
          <w:sz w:val="22"/>
          <w:szCs w:val="22"/>
        </w:rPr>
      </w:pPr>
      <w:r w:rsidRPr="009D4885">
        <w:rPr>
          <w:rFonts w:ascii="Palatino Linotype" w:hAnsi="Palatino Linotype" w:cs="Arial"/>
          <w:b/>
          <w:i/>
          <w:sz w:val="22"/>
          <w:szCs w:val="22"/>
        </w:rPr>
        <w:lastRenderedPageBreak/>
        <w:t>XLV. Versión pública:</w:t>
      </w:r>
      <w:r w:rsidRPr="009D4885">
        <w:rPr>
          <w:rFonts w:ascii="Palatino Linotype" w:hAnsi="Palatino Linotype" w:cs="Arial"/>
          <w:i/>
          <w:sz w:val="22"/>
          <w:szCs w:val="22"/>
        </w:rPr>
        <w:t xml:space="preserve"> Documento en el que se elimine, suprime o borra la información clasificada como reservada o confidencial para permitir su acceso. </w:t>
      </w:r>
    </w:p>
    <w:p w14:paraId="654DD9C0" w14:textId="77777777" w:rsidR="00A368F7" w:rsidRPr="009D4885" w:rsidRDefault="00A368F7" w:rsidP="00A368F7">
      <w:pPr>
        <w:ind w:left="851" w:right="899"/>
        <w:jc w:val="both"/>
        <w:rPr>
          <w:rFonts w:ascii="Palatino Linotype" w:hAnsi="Palatino Linotype" w:cs="Arial"/>
          <w:i/>
          <w:sz w:val="22"/>
          <w:szCs w:val="22"/>
        </w:rPr>
      </w:pPr>
      <w:r w:rsidRPr="009D4885">
        <w:rPr>
          <w:rFonts w:ascii="Palatino Linotype" w:hAnsi="Palatino Linotype" w:cs="Arial"/>
          <w:b/>
          <w:i/>
          <w:sz w:val="22"/>
          <w:szCs w:val="22"/>
        </w:rPr>
        <w:t>Artículo 51.</w:t>
      </w:r>
      <w:r w:rsidRPr="009D4885">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D4885">
        <w:rPr>
          <w:rFonts w:ascii="Palatino Linotype" w:hAnsi="Palatino Linotype" w:cs="Arial"/>
          <w:b/>
          <w:i/>
          <w:sz w:val="22"/>
          <w:szCs w:val="22"/>
        </w:rPr>
        <w:t xml:space="preserve">y tendrá la responsabilidad de verificar en cada caso que la misma no sea confidencial o reservada. </w:t>
      </w:r>
      <w:r w:rsidRPr="009D4885">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6A77E1A" w14:textId="77777777" w:rsidR="00A368F7" w:rsidRPr="009D4885" w:rsidRDefault="00A368F7" w:rsidP="00A368F7">
      <w:pPr>
        <w:ind w:left="851" w:right="899"/>
        <w:jc w:val="both"/>
        <w:rPr>
          <w:rFonts w:ascii="Palatino Linotype" w:hAnsi="Palatino Linotype" w:cs="Arial"/>
          <w:i/>
          <w:sz w:val="22"/>
          <w:szCs w:val="22"/>
        </w:rPr>
      </w:pPr>
      <w:r w:rsidRPr="009D4885">
        <w:rPr>
          <w:rFonts w:ascii="Palatino Linotype" w:hAnsi="Palatino Linotype" w:cs="Arial"/>
          <w:b/>
          <w:i/>
          <w:sz w:val="22"/>
          <w:szCs w:val="22"/>
        </w:rPr>
        <w:t>Artículo 52.</w:t>
      </w:r>
      <w:r w:rsidRPr="009D4885">
        <w:rPr>
          <w:rFonts w:ascii="Palatino Linotype" w:hAnsi="Palatino Linotype" w:cs="Arial"/>
          <w:i/>
          <w:sz w:val="22"/>
          <w:szCs w:val="22"/>
        </w:rPr>
        <w:t xml:space="preserve"> Las solicitudes de acceso a la información y las respuestas que se les dé, incluyendo, en su caso, </w:t>
      </w:r>
      <w:r w:rsidRPr="009D4885">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D4885">
        <w:rPr>
          <w:rFonts w:ascii="Palatino Linotype" w:hAnsi="Palatino Linotype" w:cs="Arial"/>
          <w:i/>
          <w:sz w:val="22"/>
          <w:szCs w:val="22"/>
        </w:rPr>
        <w:t>, siempre y cuando la resolución de referencia se someta a un proceso de disociación, es decir, no haga identificable al titular de tales datos personales.</w:t>
      </w:r>
      <w:r w:rsidRPr="009D4885">
        <w:rPr>
          <w:rFonts w:ascii="Palatino Linotype" w:hAnsi="Palatino Linotype" w:cs="Arial"/>
          <w:bCs/>
          <w:i/>
          <w:noProof/>
          <w:sz w:val="22"/>
          <w:szCs w:val="22"/>
        </w:rPr>
        <w:t>”</w:t>
      </w:r>
    </w:p>
    <w:p w14:paraId="129DA61B" w14:textId="77777777" w:rsidR="00A368F7" w:rsidRPr="009D4885" w:rsidRDefault="00A368F7" w:rsidP="00A368F7">
      <w:pPr>
        <w:ind w:right="899" w:firstLine="708"/>
        <w:jc w:val="both"/>
        <w:rPr>
          <w:rFonts w:ascii="Palatino Linotype" w:hAnsi="Palatino Linotype" w:cs="Arial"/>
          <w:sz w:val="22"/>
          <w:szCs w:val="22"/>
        </w:rPr>
      </w:pPr>
      <w:r w:rsidRPr="009D4885">
        <w:rPr>
          <w:rFonts w:ascii="Palatino Linotype" w:hAnsi="Palatino Linotype" w:cs="Arial"/>
          <w:sz w:val="22"/>
          <w:szCs w:val="22"/>
        </w:rPr>
        <w:t>(Énfasis añadido)</w:t>
      </w:r>
    </w:p>
    <w:p w14:paraId="44FA1A9F" w14:textId="77777777" w:rsidR="00A368F7" w:rsidRPr="009D4885" w:rsidRDefault="00A368F7" w:rsidP="00A368F7">
      <w:pPr>
        <w:ind w:right="899" w:firstLine="708"/>
        <w:jc w:val="both"/>
        <w:rPr>
          <w:rFonts w:ascii="Palatino Linotype" w:hAnsi="Palatino Linotype" w:cs="Arial"/>
        </w:rPr>
      </w:pPr>
    </w:p>
    <w:p w14:paraId="49DC242C" w14:textId="77777777" w:rsidR="00A368F7" w:rsidRPr="009D4885" w:rsidRDefault="00A368F7" w:rsidP="00A368F7">
      <w:pPr>
        <w:spacing w:line="360" w:lineRule="auto"/>
        <w:jc w:val="both"/>
        <w:rPr>
          <w:rFonts w:ascii="Palatino Linotype" w:hAnsi="Palatino Linotype" w:cs="Arial"/>
        </w:rPr>
      </w:pPr>
      <w:r w:rsidRPr="009D4885">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D6480BB" w14:textId="77777777" w:rsidR="00A368F7" w:rsidRPr="009D4885" w:rsidRDefault="00A368F7" w:rsidP="00A368F7">
      <w:pPr>
        <w:jc w:val="both"/>
        <w:rPr>
          <w:rFonts w:ascii="Palatino Linotype" w:hAnsi="Palatino Linotype" w:cs="Arial"/>
        </w:rPr>
      </w:pPr>
    </w:p>
    <w:p w14:paraId="33AB4A1F" w14:textId="77777777" w:rsidR="00A368F7" w:rsidRPr="009D4885" w:rsidRDefault="00A368F7" w:rsidP="00A368F7">
      <w:pPr>
        <w:ind w:left="851" w:right="902"/>
        <w:jc w:val="both"/>
        <w:rPr>
          <w:rFonts w:ascii="Palatino Linotype" w:eastAsia="Arial Unicode MS" w:hAnsi="Palatino Linotype" w:cs="Arial"/>
          <w:i/>
          <w:sz w:val="22"/>
          <w:szCs w:val="22"/>
        </w:rPr>
      </w:pPr>
      <w:r w:rsidRPr="009D4885">
        <w:rPr>
          <w:rFonts w:ascii="Palatino Linotype" w:eastAsia="Arial Unicode MS" w:hAnsi="Palatino Linotype" w:cs="Arial"/>
          <w:b/>
          <w:i/>
          <w:sz w:val="22"/>
          <w:szCs w:val="22"/>
        </w:rPr>
        <w:t>“Artículo 22.</w:t>
      </w:r>
      <w:r w:rsidRPr="009D4885">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D4745FA" w14:textId="77777777" w:rsidR="00A368F7" w:rsidRPr="009D4885" w:rsidRDefault="00A368F7" w:rsidP="00A368F7">
      <w:pPr>
        <w:ind w:left="851" w:right="902"/>
        <w:jc w:val="both"/>
        <w:rPr>
          <w:rFonts w:ascii="Palatino Linotype" w:eastAsia="Arial Unicode MS" w:hAnsi="Palatino Linotype" w:cs="Arial"/>
          <w:i/>
          <w:sz w:val="22"/>
          <w:szCs w:val="22"/>
        </w:rPr>
      </w:pPr>
      <w:r w:rsidRPr="009D4885">
        <w:rPr>
          <w:rFonts w:ascii="Palatino Linotype" w:eastAsia="Arial Unicode MS" w:hAnsi="Palatino Linotype" w:cs="Arial"/>
          <w:b/>
          <w:i/>
          <w:sz w:val="22"/>
          <w:szCs w:val="22"/>
        </w:rPr>
        <w:t>Artículo 38.</w:t>
      </w:r>
      <w:r w:rsidRPr="009D4885">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w:t>
      </w:r>
      <w:r w:rsidRPr="009D4885">
        <w:rPr>
          <w:rFonts w:ascii="Palatino Linotype" w:eastAsia="Arial Unicode MS" w:hAnsi="Palatino Linotype" w:cs="Arial"/>
          <w:i/>
          <w:sz w:val="22"/>
          <w:szCs w:val="22"/>
        </w:rPr>
        <w:lastRenderedPageBreak/>
        <w:t>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D4885">
        <w:rPr>
          <w:rFonts w:ascii="Palatino Linotype" w:eastAsia="Arial Unicode MS" w:hAnsi="Palatino Linotype" w:cs="Arial"/>
          <w:b/>
          <w:i/>
          <w:sz w:val="22"/>
          <w:szCs w:val="22"/>
        </w:rPr>
        <w:t>”</w:t>
      </w:r>
      <w:r w:rsidRPr="009D4885">
        <w:rPr>
          <w:rFonts w:ascii="Palatino Linotype" w:eastAsia="Arial Unicode MS" w:hAnsi="Palatino Linotype" w:cs="Arial"/>
          <w:i/>
          <w:sz w:val="22"/>
          <w:szCs w:val="22"/>
        </w:rPr>
        <w:t xml:space="preserve"> </w:t>
      </w:r>
    </w:p>
    <w:p w14:paraId="425462EF" w14:textId="77777777" w:rsidR="00A368F7" w:rsidRPr="009D4885" w:rsidRDefault="00A368F7" w:rsidP="00A368F7">
      <w:pPr>
        <w:ind w:left="851" w:right="850"/>
        <w:jc w:val="both"/>
        <w:rPr>
          <w:rFonts w:ascii="Palatino Linotype" w:eastAsia="Arial Unicode MS" w:hAnsi="Palatino Linotype" w:cs="Arial"/>
          <w:i/>
          <w:sz w:val="22"/>
          <w:szCs w:val="22"/>
        </w:rPr>
      </w:pPr>
    </w:p>
    <w:p w14:paraId="3A643FDE" w14:textId="77777777" w:rsidR="00A368F7" w:rsidRPr="009D4885" w:rsidRDefault="00A368F7" w:rsidP="00A368F7">
      <w:pPr>
        <w:spacing w:line="360" w:lineRule="auto"/>
        <w:jc w:val="both"/>
        <w:rPr>
          <w:rFonts w:ascii="Palatino Linotype" w:hAnsi="Palatino Linotype" w:cs="Arial"/>
        </w:rPr>
      </w:pPr>
      <w:r w:rsidRPr="009D4885">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2F307B5" w14:textId="77777777" w:rsidR="00A368F7" w:rsidRPr="009D4885" w:rsidRDefault="00A368F7" w:rsidP="00A368F7">
      <w:pPr>
        <w:spacing w:line="360" w:lineRule="auto"/>
        <w:jc w:val="both"/>
        <w:rPr>
          <w:rFonts w:ascii="Palatino Linotype" w:hAnsi="Palatino Linotype" w:cs="Arial"/>
        </w:rPr>
      </w:pPr>
    </w:p>
    <w:p w14:paraId="307B7F59" w14:textId="77777777" w:rsidR="00A368F7" w:rsidRPr="009D4885" w:rsidRDefault="00A368F7" w:rsidP="00A368F7">
      <w:pPr>
        <w:spacing w:line="360" w:lineRule="auto"/>
        <w:jc w:val="both"/>
        <w:rPr>
          <w:rFonts w:ascii="Palatino Linotype" w:hAnsi="Palatino Linotype" w:cs="Arial"/>
        </w:rPr>
      </w:pPr>
      <w:r w:rsidRPr="009D4885">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D4885">
        <w:rPr>
          <w:rFonts w:ascii="Palatino Linotype" w:eastAsia="Arial Unicode MS" w:hAnsi="Palatino Linotype" w:cs="Arial"/>
        </w:rPr>
        <w:t xml:space="preserve"> que debe ser protegida por </w:t>
      </w:r>
      <w:r w:rsidRPr="009D4885">
        <w:rPr>
          <w:rFonts w:ascii="Palatino Linotype" w:eastAsia="Arial Unicode MS" w:hAnsi="Palatino Linotype" w:cs="Arial"/>
          <w:b/>
        </w:rPr>
        <w:t>EL SUJETO OBLIGADO,</w:t>
      </w:r>
      <w:r w:rsidRPr="009D4885">
        <w:rPr>
          <w:rFonts w:ascii="Palatino Linotype" w:eastAsia="Arial Unicode MS" w:hAnsi="Palatino Linotype" w:cs="Arial"/>
        </w:rPr>
        <w:t xml:space="preserve"> por lo </w:t>
      </w:r>
      <w:r w:rsidRPr="009D4885">
        <w:rPr>
          <w:rFonts w:ascii="Palatino Linotype" w:hAnsi="Palatino Linotype" w:cs="Arial"/>
        </w:rPr>
        <w:t>que, todo dato personal susceptible de clasificación debe ser protegido.</w:t>
      </w:r>
    </w:p>
    <w:p w14:paraId="0CD155F2" w14:textId="77777777" w:rsidR="00A368F7" w:rsidRPr="009D4885" w:rsidRDefault="00A368F7" w:rsidP="00A368F7">
      <w:pPr>
        <w:spacing w:line="360" w:lineRule="auto"/>
        <w:jc w:val="both"/>
        <w:rPr>
          <w:rFonts w:ascii="Palatino Linotype" w:hAnsi="Palatino Linotype" w:cs="Arial"/>
        </w:rPr>
      </w:pPr>
    </w:p>
    <w:p w14:paraId="55DAEBDF" w14:textId="77777777" w:rsidR="00A368F7" w:rsidRPr="009D4885" w:rsidRDefault="00A368F7" w:rsidP="00A368F7">
      <w:pPr>
        <w:spacing w:line="360" w:lineRule="auto"/>
        <w:jc w:val="both"/>
        <w:rPr>
          <w:rFonts w:ascii="Palatino Linotype" w:hAnsi="Palatino Linotype" w:cs="Arial"/>
        </w:rPr>
      </w:pPr>
      <w:r w:rsidRPr="009D4885">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A97A460" w14:textId="77777777" w:rsidR="00A368F7" w:rsidRPr="009D4885" w:rsidRDefault="00A368F7" w:rsidP="00A368F7">
      <w:pPr>
        <w:spacing w:line="360" w:lineRule="auto"/>
        <w:jc w:val="both"/>
        <w:rPr>
          <w:rFonts w:ascii="Palatino Linotype" w:hAnsi="Palatino Linotype" w:cs="Arial"/>
        </w:rPr>
      </w:pPr>
    </w:p>
    <w:p w14:paraId="3689D2F6" w14:textId="77777777" w:rsidR="00A368F7" w:rsidRPr="009D4885" w:rsidRDefault="00A368F7" w:rsidP="00A368F7">
      <w:pPr>
        <w:spacing w:line="360" w:lineRule="auto"/>
        <w:jc w:val="both"/>
        <w:rPr>
          <w:rFonts w:ascii="Palatino Linotype" w:hAnsi="Palatino Linotype" w:cs="Arial"/>
        </w:rPr>
      </w:pPr>
      <w:r w:rsidRPr="009D4885">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06F0A45" w14:textId="77777777" w:rsidR="00A368F7" w:rsidRPr="009D4885" w:rsidRDefault="00A368F7" w:rsidP="00A368F7">
      <w:pPr>
        <w:jc w:val="both"/>
        <w:rPr>
          <w:rFonts w:ascii="Palatino Linotype" w:hAnsi="Palatino Linotype" w:cs="Arial"/>
        </w:rPr>
      </w:pPr>
    </w:p>
    <w:p w14:paraId="1EE9F048"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 xml:space="preserve">“Artículo 49. </w:t>
      </w:r>
      <w:r w:rsidRPr="009D4885">
        <w:rPr>
          <w:rFonts w:ascii="Palatino Linotype" w:hAnsi="Palatino Linotype" w:cs="Arial"/>
          <w:i/>
          <w:sz w:val="22"/>
          <w:szCs w:val="22"/>
        </w:rPr>
        <w:t>Los Comités de Transparencia tendrán las siguientes atribuciones:</w:t>
      </w:r>
    </w:p>
    <w:p w14:paraId="0FB3AD43"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VIII.</w:t>
      </w:r>
      <w:r w:rsidRPr="009D4885">
        <w:rPr>
          <w:rFonts w:ascii="Palatino Linotype" w:hAnsi="Palatino Linotype" w:cs="Arial"/>
          <w:i/>
          <w:sz w:val="22"/>
          <w:szCs w:val="22"/>
        </w:rPr>
        <w:t xml:space="preserve"> Aprobar, modificar o revocar la clasificación de la información;</w:t>
      </w:r>
    </w:p>
    <w:p w14:paraId="7B0A922B"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Artículo 132.</w:t>
      </w:r>
      <w:r w:rsidRPr="009D4885">
        <w:rPr>
          <w:rFonts w:ascii="Palatino Linotype" w:hAnsi="Palatino Linotype" w:cs="Arial"/>
          <w:i/>
          <w:sz w:val="22"/>
          <w:szCs w:val="22"/>
        </w:rPr>
        <w:t xml:space="preserve"> La clasificación de la información se llevará a cabo en el momento en que:</w:t>
      </w:r>
    </w:p>
    <w:p w14:paraId="5F96699D"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I.</w:t>
      </w:r>
      <w:r w:rsidRPr="009D4885">
        <w:rPr>
          <w:rFonts w:ascii="Palatino Linotype" w:hAnsi="Palatino Linotype" w:cs="Arial"/>
          <w:i/>
          <w:sz w:val="22"/>
          <w:szCs w:val="22"/>
        </w:rPr>
        <w:t xml:space="preserve"> Se reciba una solicitud de acceso a la información;</w:t>
      </w:r>
    </w:p>
    <w:p w14:paraId="285E9EC1"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II.</w:t>
      </w:r>
      <w:r w:rsidRPr="009D4885">
        <w:rPr>
          <w:rFonts w:ascii="Palatino Linotype" w:hAnsi="Palatino Linotype" w:cs="Arial"/>
          <w:i/>
          <w:sz w:val="22"/>
          <w:szCs w:val="22"/>
        </w:rPr>
        <w:t xml:space="preserve"> Se determine mediante resolución de autoridad competente; o</w:t>
      </w:r>
    </w:p>
    <w:p w14:paraId="50FD091C" w14:textId="77777777" w:rsidR="00A368F7" w:rsidRPr="009D4885" w:rsidRDefault="00A368F7" w:rsidP="00A368F7">
      <w:pPr>
        <w:ind w:left="851" w:right="902"/>
        <w:jc w:val="both"/>
        <w:rPr>
          <w:rFonts w:ascii="Palatino Linotype" w:hAnsi="Palatino Linotype" w:cs="Arial"/>
          <w:b/>
          <w:i/>
          <w:sz w:val="22"/>
          <w:szCs w:val="22"/>
        </w:rPr>
      </w:pPr>
      <w:r w:rsidRPr="009D4885">
        <w:rPr>
          <w:rFonts w:ascii="Palatino Linotype" w:hAnsi="Palatino Linotype" w:cs="Arial"/>
          <w:i/>
          <w:sz w:val="22"/>
          <w:szCs w:val="22"/>
        </w:rPr>
        <w:t>III. Se generen versiones públicas para dar cumplimiento a las obligaciones de transparencia previstas en esta Ley.</w:t>
      </w:r>
      <w:r w:rsidRPr="009D4885">
        <w:rPr>
          <w:rFonts w:ascii="Palatino Linotype" w:hAnsi="Palatino Linotype" w:cs="Arial"/>
          <w:b/>
          <w:i/>
          <w:sz w:val="22"/>
          <w:szCs w:val="22"/>
        </w:rPr>
        <w:t>”</w:t>
      </w:r>
    </w:p>
    <w:p w14:paraId="16535D74"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“Segundo.-</w:t>
      </w:r>
      <w:r w:rsidRPr="009D4885">
        <w:rPr>
          <w:rFonts w:ascii="Palatino Linotype" w:hAnsi="Palatino Linotype" w:cs="Arial"/>
          <w:i/>
          <w:sz w:val="22"/>
          <w:szCs w:val="22"/>
        </w:rPr>
        <w:t xml:space="preserve"> Para efectos de los presentes Lineamientos Generales, se entenderá por:</w:t>
      </w:r>
    </w:p>
    <w:p w14:paraId="1734DC4C"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XVIII.</w:t>
      </w:r>
      <w:r w:rsidRPr="009D4885">
        <w:rPr>
          <w:rFonts w:ascii="Palatino Linotype" w:hAnsi="Palatino Linotype" w:cs="Arial"/>
          <w:i/>
          <w:sz w:val="22"/>
          <w:szCs w:val="22"/>
        </w:rPr>
        <w:t xml:space="preserve">  </w:t>
      </w:r>
      <w:r w:rsidRPr="009D4885">
        <w:rPr>
          <w:rFonts w:ascii="Palatino Linotype" w:hAnsi="Palatino Linotype" w:cs="Arial"/>
          <w:b/>
          <w:i/>
          <w:sz w:val="22"/>
          <w:szCs w:val="22"/>
        </w:rPr>
        <w:t>Versión pública:</w:t>
      </w:r>
      <w:r w:rsidRPr="009D4885">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1F40914"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Cuarto.</w:t>
      </w:r>
      <w:r w:rsidRPr="009D4885">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A0D2A51"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61D4E67"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Quinto.</w:t>
      </w:r>
      <w:r w:rsidRPr="009D4885">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w:t>
      </w:r>
      <w:r w:rsidRPr="009D4885">
        <w:rPr>
          <w:rFonts w:ascii="Palatino Linotype" w:hAnsi="Palatino Linotype" w:cs="Arial"/>
          <w:i/>
          <w:sz w:val="22"/>
          <w:szCs w:val="22"/>
        </w:rPr>
        <w:lastRenderedPageBreak/>
        <w:t>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D558B3F"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Sexto.</w:t>
      </w:r>
      <w:r w:rsidRPr="009D4885">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5CBFB2D"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D6FE0F7"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Séptimo.</w:t>
      </w:r>
      <w:r w:rsidRPr="009D4885">
        <w:rPr>
          <w:rFonts w:ascii="Palatino Linotype" w:hAnsi="Palatino Linotype" w:cs="Arial"/>
          <w:i/>
          <w:sz w:val="22"/>
          <w:szCs w:val="22"/>
        </w:rPr>
        <w:t xml:space="preserve"> La clasificación de la información se llevará a cabo en el momento en que:</w:t>
      </w:r>
    </w:p>
    <w:p w14:paraId="181621A0"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I.</w:t>
      </w:r>
      <w:r w:rsidRPr="009D4885">
        <w:rPr>
          <w:rFonts w:ascii="Palatino Linotype" w:hAnsi="Palatino Linotype" w:cs="Arial"/>
          <w:i/>
          <w:sz w:val="22"/>
          <w:szCs w:val="22"/>
        </w:rPr>
        <w:t xml:space="preserve">        Se reciba una solicitud de acceso a la información;</w:t>
      </w:r>
    </w:p>
    <w:p w14:paraId="2414ABF4"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II.</w:t>
      </w:r>
      <w:r w:rsidRPr="009D4885">
        <w:rPr>
          <w:rFonts w:ascii="Palatino Linotype" w:hAnsi="Palatino Linotype" w:cs="Arial"/>
          <w:i/>
          <w:sz w:val="22"/>
          <w:szCs w:val="22"/>
        </w:rPr>
        <w:t xml:space="preserve">       Se determine mediante resolución de autoridad competente, o</w:t>
      </w:r>
    </w:p>
    <w:p w14:paraId="4815654A"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III.</w:t>
      </w:r>
      <w:r w:rsidRPr="009D4885">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7DBA3D1"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0288442"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Octavo.</w:t>
      </w:r>
      <w:r w:rsidRPr="009D4885">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D66B137"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7A971A3"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A7927FF"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5003ACC"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4DCAA28"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Noveno.</w:t>
      </w:r>
      <w:r w:rsidRPr="009D4885">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07898B9"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lastRenderedPageBreak/>
        <w:t>Décimo.</w:t>
      </w:r>
      <w:r w:rsidRPr="009D4885">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D87C307"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C51CADF" w14:textId="77777777" w:rsidR="00A368F7" w:rsidRPr="009D4885" w:rsidRDefault="00A368F7" w:rsidP="00A368F7">
      <w:pPr>
        <w:ind w:left="851" w:right="899"/>
        <w:jc w:val="both"/>
        <w:rPr>
          <w:rFonts w:ascii="Palatino Linotype" w:hAnsi="Palatino Linotype" w:cs="Arial"/>
          <w:b/>
          <w:i/>
          <w:sz w:val="22"/>
          <w:szCs w:val="22"/>
        </w:rPr>
      </w:pPr>
      <w:r w:rsidRPr="009D4885">
        <w:rPr>
          <w:rFonts w:ascii="Palatino Linotype" w:hAnsi="Palatino Linotype" w:cs="Arial"/>
          <w:b/>
          <w:i/>
          <w:sz w:val="22"/>
          <w:szCs w:val="22"/>
        </w:rPr>
        <w:t>Décimo primero.</w:t>
      </w:r>
      <w:r w:rsidRPr="009D4885">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D4885">
        <w:rPr>
          <w:rFonts w:ascii="Palatino Linotype" w:hAnsi="Palatino Linotype" w:cs="Arial"/>
          <w:b/>
          <w:i/>
          <w:sz w:val="22"/>
          <w:szCs w:val="22"/>
        </w:rPr>
        <w:t>”</w:t>
      </w:r>
    </w:p>
    <w:p w14:paraId="38E09312" w14:textId="77777777" w:rsidR="00A368F7" w:rsidRPr="009D4885" w:rsidRDefault="00A368F7" w:rsidP="00A368F7">
      <w:pPr>
        <w:ind w:left="851" w:right="899"/>
        <w:jc w:val="both"/>
        <w:rPr>
          <w:rFonts w:ascii="Palatino Linotype" w:hAnsi="Palatino Linotype" w:cs="Arial"/>
          <w:b/>
          <w:bCs/>
          <w:i/>
          <w:noProof/>
        </w:rPr>
      </w:pPr>
    </w:p>
    <w:p w14:paraId="1A76ED03" w14:textId="77777777" w:rsidR="00A368F7" w:rsidRPr="009D4885" w:rsidRDefault="00A368F7" w:rsidP="00A368F7">
      <w:pPr>
        <w:spacing w:line="360" w:lineRule="auto"/>
        <w:jc w:val="both"/>
        <w:rPr>
          <w:rFonts w:ascii="Palatino Linotype" w:hAnsi="Palatino Linotype" w:cs="Arial"/>
        </w:rPr>
      </w:pPr>
      <w:r w:rsidRPr="009D4885">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F6F4CE7" w14:textId="77777777" w:rsidR="00A368F7" w:rsidRPr="009D4885" w:rsidRDefault="00A368F7" w:rsidP="00A368F7">
      <w:pPr>
        <w:spacing w:line="360" w:lineRule="auto"/>
        <w:ind w:right="-93"/>
        <w:jc w:val="both"/>
        <w:rPr>
          <w:rFonts w:ascii="Palatino Linotype" w:hAnsi="Palatino Linotype" w:cs="Arial"/>
          <w:lang w:eastAsia="es-MX"/>
        </w:rPr>
      </w:pPr>
    </w:p>
    <w:p w14:paraId="4BE61854" w14:textId="77777777" w:rsidR="00A368F7" w:rsidRPr="009D4885" w:rsidRDefault="00A368F7" w:rsidP="00A368F7">
      <w:pPr>
        <w:autoSpaceDE w:val="0"/>
        <w:autoSpaceDN w:val="0"/>
        <w:adjustRightInd w:val="0"/>
        <w:spacing w:line="360" w:lineRule="auto"/>
        <w:ind w:right="-91"/>
        <w:jc w:val="both"/>
        <w:rPr>
          <w:rFonts w:ascii="Palatino Linotype" w:hAnsi="Palatino Linotype" w:cs="Arial"/>
          <w:lang w:eastAsia="es-CO"/>
        </w:rPr>
      </w:pPr>
      <w:r w:rsidRPr="009D4885">
        <w:rPr>
          <w:rFonts w:ascii="Palatino Linotype" w:hAnsi="Palatino Linotype" w:cs="Arial"/>
        </w:rPr>
        <w:t xml:space="preserve">Consecuentemente, se destaca que la versión pública que elabore </w:t>
      </w:r>
      <w:r w:rsidRPr="009D4885">
        <w:rPr>
          <w:rFonts w:ascii="Palatino Linotype" w:hAnsi="Palatino Linotype" w:cs="Arial"/>
          <w:b/>
        </w:rPr>
        <w:t>EL SUJETO OBLIGADO</w:t>
      </w:r>
      <w:r w:rsidRPr="009D4885">
        <w:rPr>
          <w:rFonts w:ascii="Palatino Linotype" w:hAnsi="Palatino Linotype" w:cs="Arial"/>
        </w:rPr>
        <w:t xml:space="preserve"> debe cumplir con las formalidades exigidas en la Ley, por lo que para tal efecto emitirá el </w:t>
      </w:r>
      <w:r w:rsidRPr="009D4885">
        <w:rPr>
          <w:rFonts w:ascii="Palatino Linotype" w:hAnsi="Palatino Linotype" w:cs="Arial"/>
          <w:b/>
        </w:rPr>
        <w:t>Acuerdo del Comité de Transparencia</w:t>
      </w:r>
      <w:r w:rsidRPr="009D4885">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D4885">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9D4885">
        <w:rPr>
          <w:rFonts w:ascii="Palatino Linotype" w:hAnsi="Palatino Linotype" w:cs="Arial"/>
          <w:lang w:eastAsia="es-CO"/>
        </w:rPr>
        <w:lastRenderedPageBreak/>
        <w:t>en la documentación respectiva, es decir, si no se exponen de manera puntual las razones de ello se estaría violentando desde un inicio el derecho de acceso a la información del solicitante.</w:t>
      </w:r>
    </w:p>
    <w:p w14:paraId="6D0D5B4B" w14:textId="1C8C1668" w:rsidR="00FC164F" w:rsidRPr="009D4885" w:rsidRDefault="00FC164F" w:rsidP="00A368F7">
      <w:pPr>
        <w:autoSpaceDE w:val="0"/>
        <w:autoSpaceDN w:val="0"/>
        <w:adjustRightInd w:val="0"/>
        <w:spacing w:line="360" w:lineRule="auto"/>
        <w:ind w:right="-91"/>
        <w:jc w:val="both"/>
        <w:rPr>
          <w:rFonts w:ascii="Palatino Linotype" w:hAnsi="Palatino Linotype" w:cs="Arial"/>
          <w:lang w:eastAsia="es-CO"/>
        </w:rPr>
      </w:pPr>
      <w:r w:rsidRPr="009D4885">
        <w:rPr>
          <w:rFonts w:ascii="Palatino Linotype" w:hAnsi="Palatino Linotype" w:cs="Arial"/>
          <w:lang w:eastAsia="es-CO"/>
        </w:rPr>
        <w:t>Por último, no se omite referir que dada la situación originada de la emergencia sanitaria causada por el Covid-19, se estima que de conformidad con el ordinal 186 de la Ley de la materia, y tomando en consideración las razones y fundamentos expresados a través del Acta 11 del Sujeto obligado, así como</w:t>
      </w:r>
      <w:r w:rsidR="00292A9A" w:rsidRPr="009D4885">
        <w:rPr>
          <w:rFonts w:ascii="Palatino Linotype" w:hAnsi="Palatino Linotype" w:cs="Arial"/>
          <w:lang w:eastAsia="es-CO"/>
        </w:rPr>
        <w:t xml:space="preserve"> </w:t>
      </w:r>
      <w:r w:rsidR="00EC33BC" w:rsidRPr="009D4885">
        <w:rPr>
          <w:rFonts w:ascii="Palatino Linotype" w:hAnsi="Palatino Linotype" w:cs="Arial"/>
          <w:lang w:eastAsia="es-CO"/>
        </w:rPr>
        <w:t xml:space="preserve">el Acuerdo que modifica el diverso por el que se fortalecen las medidas preventivas y de seguridad para la mitigación y control de los riesgos para la salud que implica la enfermedad por el virus (covid-19), en el Estado de México, publicado el 18 de diciembre de 2020 en el periódico oficial “gaceta del gobierno”, </w:t>
      </w:r>
      <w:r w:rsidRPr="009D4885">
        <w:rPr>
          <w:rFonts w:ascii="Palatino Linotype" w:hAnsi="Palatino Linotype" w:cs="Arial"/>
          <w:lang w:eastAsia="es-CO"/>
        </w:rPr>
        <w:t xml:space="preserve">dado el volumen de información que se ordena, dado a que no se requiere en sí la información que debe obrar en la página del IPOMEX si no se requieren en sí los contratos, mismos que se deben entregar en versión pública, se estima conducente otorgar 15 días para el cumplimiento de la presente resolución. </w:t>
      </w:r>
    </w:p>
    <w:p w14:paraId="55402342" w14:textId="77777777" w:rsidR="00A368F7" w:rsidRPr="009D4885" w:rsidRDefault="00A368F7" w:rsidP="00A368F7">
      <w:pPr>
        <w:autoSpaceDE w:val="0"/>
        <w:autoSpaceDN w:val="0"/>
        <w:adjustRightInd w:val="0"/>
        <w:spacing w:line="360" w:lineRule="auto"/>
        <w:ind w:right="899"/>
        <w:jc w:val="both"/>
        <w:rPr>
          <w:rFonts w:ascii="Palatino Linotype" w:hAnsi="Palatino Linotype"/>
          <w:i/>
          <w:sz w:val="22"/>
          <w:szCs w:val="22"/>
          <w:lang w:val="es-ES"/>
        </w:rPr>
      </w:pPr>
    </w:p>
    <w:p w14:paraId="01AAB5D1" w14:textId="1564DD1A" w:rsidR="00A368F7" w:rsidRPr="009D4885" w:rsidRDefault="00A368F7" w:rsidP="00A368F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9D4885">
        <w:rPr>
          <w:rFonts w:ascii="Palatino Linotype" w:hAnsi="Palatino Linotype" w:cs="Arial"/>
          <w:color w:val="000000" w:themeColor="text1"/>
        </w:rPr>
        <w:t xml:space="preserve">En razón de lo anteriormente expuesto, este Instituto estima que las razones o motivos de inconformidad hechos valer por </w:t>
      </w:r>
      <w:r w:rsidR="006A7A2C" w:rsidRPr="009D4885">
        <w:rPr>
          <w:rFonts w:ascii="Palatino Linotype" w:hAnsi="Palatino Linotype" w:cs="Arial"/>
          <w:b/>
          <w:color w:val="000000" w:themeColor="text1"/>
        </w:rPr>
        <w:t>EL</w:t>
      </w:r>
      <w:r w:rsidRPr="009D4885">
        <w:rPr>
          <w:rFonts w:ascii="Palatino Linotype" w:hAnsi="Palatino Linotype" w:cs="Arial"/>
          <w:b/>
          <w:color w:val="000000" w:themeColor="text1"/>
        </w:rPr>
        <w:t xml:space="preserve"> RECURRENTE</w:t>
      </w:r>
      <w:r w:rsidRPr="009D4885">
        <w:rPr>
          <w:rFonts w:ascii="Palatino Linotype" w:hAnsi="Palatino Linotype" w:cs="Arial"/>
          <w:color w:val="000000" w:themeColor="text1"/>
        </w:rPr>
        <w:t xml:space="preserve"> devienen </w:t>
      </w:r>
      <w:r w:rsidR="009B2C6C" w:rsidRPr="009D4885">
        <w:rPr>
          <w:rFonts w:ascii="Palatino Linotype" w:hAnsi="Palatino Linotype" w:cs="Arial"/>
          <w:color w:val="000000" w:themeColor="text1"/>
        </w:rPr>
        <w:t xml:space="preserve">parcialmente </w:t>
      </w:r>
      <w:r w:rsidRPr="009D4885">
        <w:rPr>
          <w:rFonts w:ascii="Palatino Linotype" w:hAnsi="Palatino Linotype" w:cs="Arial"/>
          <w:b/>
          <w:color w:val="000000" w:themeColor="text1"/>
        </w:rPr>
        <w:t>fundadas</w:t>
      </w:r>
      <w:r w:rsidRPr="009D4885">
        <w:rPr>
          <w:rFonts w:ascii="Palatino Linotype" w:hAnsi="Palatino Linotype" w:cs="Arial"/>
          <w:color w:val="000000" w:themeColor="text1"/>
        </w:rPr>
        <w:t xml:space="preserve"> y suficientes para </w:t>
      </w:r>
      <w:r w:rsidR="006963EB">
        <w:rPr>
          <w:rFonts w:ascii="Palatino Linotype" w:hAnsi="Palatino Linotype" w:cs="Arial"/>
          <w:b/>
          <w:color w:val="000000" w:themeColor="text1"/>
        </w:rPr>
        <w:t>MODIFICAR</w:t>
      </w:r>
      <w:r w:rsidRPr="009D4885">
        <w:rPr>
          <w:rFonts w:ascii="Palatino Linotype" w:hAnsi="Palatino Linotype" w:cs="Arial"/>
          <w:color w:val="000000" w:themeColor="text1"/>
        </w:rPr>
        <w:t xml:space="preserve"> la respuesta del </w:t>
      </w:r>
      <w:r w:rsidRPr="009D4885">
        <w:rPr>
          <w:rFonts w:ascii="Palatino Linotype" w:hAnsi="Palatino Linotype" w:cs="Arial"/>
          <w:b/>
          <w:color w:val="000000" w:themeColor="text1"/>
        </w:rPr>
        <w:t>SUJETO OBLIGADO</w:t>
      </w:r>
      <w:r w:rsidRPr="009D4885">
        <w:rPr>
          <w:rFonts w:ascii="Palatino Linotype" w:hAnsi="Palatino Linotype" w:cs="Arial"/>
          <w:color w:val="000000" w:themeColor="text1"/>
        </w:rPr>
        <w:t xml:space="preserve"> y ordenarle haga entrega de la información descrita en el presente Considerando.</w:t>
      </w:r>
    </w:p>
    <w:p w14:paraId="3C8CD3EB" w14:textId="77777777" w:rsidR="00A368F7" w:rsidRPr="009D4885" w:rsidRDefault="00A368F7" w:rsidP="00A368F7">
      <w:pPr>
        <w:autoSpaceDE w:val="0"/>
        <w:autoSpaceDN w:val="0"/>
        <w:adjustRightInd w:val="0"/>
        <w:spacing w:line="360" w:lineRule="auto"/>
        <w:ind w:right="899"/>
        <w:jc w:val="both"/>
        <w:rPr>
          <w:rFonts w:ascii="Palatino Linotype" w:hAnsi="Palatino Linotype"/>
          <w:i/>
          <w:sz w:val="22"/>
          <w:szCs w:val="22"/>
          <w:lang w:val="es-ES"/>
        </w:rPr>
      </w:pPr>
    </w:p>
    <w:p w14:paraId="645BD0C6" w14:textId="77777777" w:rsidR="00A368F7" w:rsidRPr="009D4885" w:rsidRDefault="00A368F7" w:rsidP="00A368F7">
      <w:pPr>
        <w:widowControl w:val="0"/>
        <w:autoSpaceDE w:val="0"/>
        <w:autoSpaceDN w:val="0"/>
        <w:adjustRightInd w:val="0"/>
        <w:spacing w:line="360" w:lineRule="auto"/>
        <w:jc w:val="both"/>
        <w:rPr>
          <w:rFonts w:ascii="Palatino Linotype" w:eastAsia="Calibri" w:hAnsi="Palatino Linotype" w:cs="Arial"/>
        </w:rPr>
      </w:pPr>
      <w:r w:rsidRPr="009D4885">
        <w:rPr>
          <w:rFonts w:ascii="Palatino Linotype" w:eastAsia="Calibri" w:hAnsi="Palatino Linotype" w:cs="Arial"/>
        </w:rPr>
        <w:t xml:space="preserve">Así, con </w:t>
      </w:r>
      <w:r w:rsidRPr="009D4885">
        <w:rPr>
          <w:rFonts w:ascii="Palatino Linotype" w:hAnsi="Palatino Linotype" w:cs="Arial"/>
        </w:rPr>
        <w:t>fundamento</w:t>
      </w:r>
      <w:r w:rsidRPr="009D4885">
        <w:rPr>
          <w:rFonts w:ascii="Palatino Linotype" w:eastAsia="Calibri" w:hAnsi="Palatino Linotype" w:cs="Arial"/>
        </w:rPr>
        <w:t xml:space="preserve"> en lo prescrito en los artículos 5, párrafos </w:t>
      </w:r>
      <w:r w:rsidRPr="009D4885">
        <w:rPr>
          <w:rFonts w:ascii="Palatino Linotype" w:hAnsi="Palatino Linotype"/>
          <w:lang w:val="es-ES"/>
        </w:rPr>
        <w:t>vigésimo noveno, trigésimo y trigésimo primero</w:t>
      </w:r>
      <w:r w:rsidRPr="009D4885">
        <w:rPr>
          <w:rFonts w:ascii="Palatino Linotype" w:hAnsi="Palatino Linotype" w:cs="Arial"/>
        </w:rPr>
        <w:t>,</w:t>
      </w:r>
      <w:r w:rsidRPr="009D4885">
        <w:rPr>
          <w:rFonts w:ascii="Palatino Linotype" w:hAnsi="Palatino Linotype"/>
        </w:rPr>
        <w:t xml:space="preserve"> fracciones IV y V,</w:t>
      </w:r>
      <w:r w:rsidRPr="009D4885">
        <w:rPr>
          <w:rFonts w:ascii="Palatino Linotype" w:eastAsia="Calibri" w:hAnsi="Palatino Linotype" w:cs="Arial"/>
        </w:rPr>
        <w:t xml:space="preserve"> de la Constitución Política del Estado Libre y Soberano de </w:t>
      </w:r>
      <w:r w:rsidRPr="009D4885">
        <w:rPr>
          <w:rFonts w:ascii="Palatino Linotype" w:hAnsi="Palatino Linotype" w:cs="Arial"/>
          <w:lang w:val="es-ES_tradnl"/>
        </w:rPr>
        <w:t>México</w:t>
      </w:r>
      <w:r w:rsidRPr="009D4885">
        <w:rPr>
          <w:rFonts w:ascii="Palatino Linotype" w:eastAsia="Calibri" w:hAnsi="Palatino Linotype" w:cs="Arial"/>
        </w:rPr>
        <w:t xml:space="preserve">, y los artículos </w:t>
      </w:r>
      <w:r w:rsidRPr="009D4885">
        <w:rPr>
          <w:rFonts w:ascii="Palatino Linotype" w:hAnsi="Palatino Linotype"/>
        </w:rPr>
        <w:t xml:space="preserve">2, </w:t>
      </w:r>
      <w:r w:rsidRPr="009D4885">
        <w:rPr>
          <w:rFonts w:ascii="Palatino Linotype" w:hAnsi="Palatino Linotype" w:cs="Arial"/>
        </w:rPr>
        <w:t>fracción</w:t>
      </w:r>
      <w:r w:rsidRPr="009D4885">
        <w:rPr>
          <w:rFonts w:ascii="Palatino Linotype" w:hAnsi="Palatino Linotype"/>
        </w:rPr>
        <w:t xml:space="preserve"> II, 9, </w:t>
      </w:r>
      <w:r w:rsidRPr="009D4885">
        <w:rPr>
          <w:rFonts w:ascii="Palatino Linotype" w:hAnsi="Palatino Linotype" w:cs="Arial"/>
          <w:lang w:val="es-ES_tradnl"/>
        </w:rPr>
        <w:t>29</w:t>
      </w:r>
      <w:r w:rsidRPr="009D4885">
        <w:rPr>
          <w:rFonts w:ascii="Palatino Linotype" w:hAnsi="Palatino Linotype"/>
        </w:rPr>
        <w:t>, 36, fracciones I y II, 176, 178, 179, 181, 185, fracción I, 186 y 188,</w:t>
      </w:r>
      <w:r w:rsidRPr="009D4885">
        <w:rPr>
          <w:rFonts w:ascii="Palatino Linotype" w:eastAsia="Calibri" w:hAnsi="Palatino Linotype" w:cs="Arial"/>
        </w:rPr>
        <w:t xml:space="preserve"> de la Ley de Transparencia y Acceso a la </w:t>
      </w:r>
      <w:r w:rsidRPr="009D4885">
        <w:rPr>
          <w:rFonts w:ascii="Palatino Linotype" w:eastAsia="Calibri" w:hAnsi="Palatino Linotype" w:cs="Arial"/>
        </w:rPr>
        <w:lastRenderedPageBreak/>
        <w:t xml:space="preserve">Información Pública del Estado de México y </w:t>
      </w:r>
      <w:r w:rsidRPr="009D4885">
        <w:rPr>
          <w:rFonts w:ascii="Palatino Linotype" w:hAnsi="Palatino Linotype" w:cs="Arial"/>
        </w:rPr>
        <w:t>Municipios</w:t>
      </w:r>
      <w:r w:rsidRPr="009D4885">
        <w:rPr>
          <w:rFonts w:ascii="Palatino Linotype" w:eastAsia="Calibri" w:hAnsi="Palatino Linotype" w:cs="Arial"/>
        </w:rPr>
        <w:t xml:space="preserve">, </w:t>
      </w:r>
      <w:r w:rsidRPr="009D4885">
        <w:rPr>
          <w:rFonts w:ascii="Palatino Linotype" w:hAnsi="Palatino Linotype"/>
        </w:rPr>
        <w:t>este</w:t>
      </w:r>
      <w:r w:rsidRPr="009D4885">
        <w:rPr>
          <w:rFonts w:ascii="Palatino Linotype" w:eastAsia="Calibri" w:hAnsi="Palatino Linotype" w:cs="Arial"/>
        </w:rPr>
        <w:t xml:space="preserve"> Pleno:</w:t>
      </w:r>
    </w:p>
    <w:p w14:paraId="75D7B803" w14:textId="77777777" w:rsidR="00BD22A6" w:rsidRPr="009D4885" w:rsidRDefault="00BD22A6" w:rsidP="008F6701">
      <w:pPr>
        <w:widowControl w:val="0"/>
        <w:autoSpaceDE w:val="0"/>
        <w:autoSpaceDN w:val="0"/>
        <w:adjustRightInd w:val="0"/>
        <w:spacing w:line="360" w:lineRule="auto"/>
        <w:jc w:val="both"/>
        <w:rPr>
          <w:rFonts w:ascii="Palatino Linotype" w:eastAsia="Calibri" w:hAnsi="Palatino Linotype" w:cs="Arial"/>
          <w:color w:val="000000" w:themeColor="text1"/>
        </w:rPr>
      </w:pPr>
    </w:p>
    <w:p w14:paraId="5362E743" w14:textId="77777777" w:rsidR="00E75068" w:rsidRPr="009D4885" w:rsidRDefault="00E75068" w:rsidP="008F6701">
      <w:pPr>
        <w:jc w:val="center"/>
        <w:rPr>
          <w:rFonts w:ascii="Palatino Linotype" w:hAnsi="Palatino Linotype"/>
          <w:b/>
          <w:bCs/>
          <w:color w:val="000000" w:themeColor="text1"/>
          <w:spacing w:val="40"/>
          <w:sz w:val="28"/>
        </w:rPr>
      </w:pPr>
      <w:r w:rsidRPr="009D4885">
        <w:rPr>
          <w:rFonts w:ascii="Palatino Linotype" w:hAnsi="Palatino Linotype"/>
          <w:b/>
          <w:bCs/>
          <w:color w:val="000000" w:themeColor="text1"/>
          <w:spacing w:val="40"/>
          <w:sz w:val="28"/>
        </w:rPr>
        <w:t>RESUELVE</w:t>
      </w:r>
    </w:p>
    <w:p w14:paraId="144EE224" w14:textId="77777777" w:rsidR="00E75068" w:rsidRPr="009D4885" w:rsidRDefault="00E75068" w:rsidP="008F6701">
      <w:pPr>
        <w:jc w:val="center"/>
        <w:rPr>
          <w:rFonts w:ascii="Palatino Linotype" w:hAnsi="Palatino Linotype"/>
          <w:b/>
          <w:bCs/>
          <w:color w:val="000000" w:themeColor="text1"/>
          <w:spacing w:val="40"/>
          <w:sz w:val="28"/>
        </w:rPr>
      </w:pPr>
    </w:p>
    <w:p w14:paraId="141178DC" w14:textId="15416B83" w:rsidR="009A3D7E" w:rsidRPr="009D4885" w:rsidRDefault="009A3D7E" w:rsidP="009A3D7E">
      <w:pPr>
        <w:spacing w:before="100" w:beforeAutospacing="1" w:after="100" w:afterAutospacing="1" w:line="360" w:lineRule="auto"/>
        <w:ind w:right="49"/>
        <w:jc w:val="both"/>
        <w:rPr>
          <w:rFonts w:ascii="Palatino Linotype" w:hAnsi="Palatino Linotype" w:cs="Arial"/>
        </w:rPr>
      </w:pPr>
      <w:r w:rsidRPr="009D4885">
        <w:rPr>
          <w:rFonts w:ascii="Palatino Linotype" w:hAnsi="Palatino Linotype" w:cs="Arial"/>
          <w:b/>
          <w:sz w:val="28"/>
          <w:szCs w:val="28"/>
        </w:rPr>
        <w:t>PRIMERO.</w:t>
      </w:r>
      <w:r w:rsidRPr="009D4885">
        <w:rPr>
          <w:rFonts w:ascii="Palatino Linotype" w:hAnsi="Palatino Linotype" w:cs="Arial"/>
        </w:rPr>
        <w:t xml:space="preserve"> Se deja </w:t>
      </w:r>
      <w:r w:rsidR="006963EB">
        <w:rPr>
          <w:rFonts w:ascii="Palatino Linotype" w:hAnsi="Palatino Linotype" w:cs="Arial"/>
        </w:rPr>
        <w:t xml:space="preserve">sin </w:t>
      </w:r>
      <w:r w:rsidRPr="009D4885">
        <w:rPr>
          <w:rFonts w:ascii="Palatino Linotype" w:hAnsi="Palatino Linotype" w:cs="Arial"/>
        </w:rPr>
        <w:t>efectos la Resolución</w:t>
      </w:r>
      <w:r w:rsidR="00422AEC">
        <w:rPr>
          <w:rFonts w:ascii="Palatino Linotype" w:hAnsi="Palatino Linotype" w:cs="Arial"/>
        </w:rPr>
        <w:t xml:space="preserve"> recaída a los recursos de revisión </w:t>
      </w:r>
      <w:r w:rsidR="00422AEC" w:rsidRPr="00555B15">
        <w:rPr>
          <w:rFonts w:ascii="Palatino Linotype" w:hAnsi="Palatino Linotype" w:cs="Arial"/>
          <w:b/>
          <w:bCs/>
          <w:lang w:eastAsia="es-MX"/>
        </w:rPr>
        <w:t>0</w:t>
      </w:r>
      <w:r w:rsidR="00422AEC">
        <w:rPr>
          <w:rFonts w:ascii="Palatino Linotype" w:hAnsi="Palatino Linotype" w:cs="Arial"/>
          <w:b/>
          <w:bCs/>
          <w:lang w:eastAsia="es-MX"/>
        </w:rPr>
        <w:t>3000/INFOEM/IP/RR/2020, 03001</w:t>
      </w:r>
      <w:r w:rsidR="00422AEC" w:rsidRPr="00555B15">
        <w:rPr>
          <w:rFonts w:ascii="Palatino Linotype" w:hAnsi="Palatino Linotype" w:cs="Arial"/>
          <w:b/>
          <w:bCs/>
          <w:lang w:eastAsia="es-MX"/>
        </w:rPr>
        <w:t>/INFOEM/IP/RR/2020</w:t>
      </w:r>
      <w:r w:rsidR="00422AEC" w:rsidRPr="00555B15">
        <w:rPr>
          <w:rFonts w:ascii="Palatino Linotype" w:hAnsi="Palatino Linotype" w:cs="Arial"/>
          <w:i/>
        </w:rPr>
        <w:t xml:space="preserve">, </w:t>
      </w:r>
      <w:r w:rsidR="00422AEC">
        <w:rPr>
          <w:rFonts w:ascii="Palatino Linotype" w:hAnsi="Palatino Linotype" w:cs="Arial"/>
          <w:b/>
          <w:bCs/>
          <w:lang w:eastAsia="es-MX"/>
        </w:rPr>
        <w:t>03063</w:t>
      </w:r>
      <w:r w:rsidR="00422AEC" w:rsidRPr="00555B15">
        <w:rPr>
          <w:rFonts w:ascii="Palatino Linotype" w:hAnsi="Palatino Linotype" w:cs="Arial"/>
          <w:b/>
          <w:bCs/>
          <w:lang w:eastAsia="es-MX"/>
        </w:rPr>
        <w:t>/INFOEM/IP/RR/2020</w:t>
      </w:r>
      <w:r w:rsidR="00422AEC" w:rsidRPr="00555B15">
        <w:rPr>
          <w:rFonts w:ascii="Palatino Linotype" w:hAnsi="Palatino Linotype" w:cs="Arial"/>
          <w:i/>
        </w:rPr>
        <w:t>,</w:t>
      </w:r>
      <w:r w:rsidR="00422AEC" w:rsidRPr="00555B15">
        <w:rPr>
          <w:rFonts w:ascii="Palatino Linotype" w:hAnsi="Palatino Linotype" w:cs="Arial"/>
          <w:b/>
          <w:bCs/>
          <w:lang w:eastAsia="es-MX"/>
        </w:rPr>
        <w:t xml:space="preserve"> </w:t>
      </w:r>
      <w:r w:rsidR="00422AEC">
        <w:rPr>
          <w:rFonts w:ascii="Palatino Linotype" w:hAnsi="Palatino Linotype" w:cs="Arial"/>
          <w:b/>
          <w:bCs/>
          <w:lang w:eastAsia="es-MX"/>
        </w:rPr>
        <w:t>03166/INFOEM/IP/RR/2020</w:t>
      </w:r>
      <w:r w:rsidR="00422AEC" w:rsidRPr="00555B15">
        <w:rPr>
          <w:rFonts w:ascii="Palatino Linotype" w:hAnsi="Palatino Linotype" w:cs="Arial"/>
          <w:i/>
        </w:rPr>
        <w:t>,</w:t>
      </w:r>
      <w:r w:rsidR="00422AEC" w:rsidRPr="00555B15">
        <w:rPr>
          <w:rFonts w:ascii="Palatino Linotype" w:hAnsi="Palatino Linotype" w:cs="Arial"/>
          <w:b/>
          <w:bCs/>
          <w:lang w:eastAsia="es-MX"/>
        </w:rPr>
        <w:t xml:space="preserve"> </w:t>
      </w:r>
      <w:r w:rsidR="00422AEC">
        <w:rPr>
          <w:rFonts w:ascii="Palatino Linotype" w:hAnsi="Palatino Linotype" w:cs="Arial"/>
          <w:b/>
          <w:bCs/>
          <w:lang w:eastAsia="es-MX"/>
        </w:rPr>
        <w:t>03167</w:t>
      </w:r>
      <w:r w:rsidR="00422AEC" w:rsidRPr="00555B15">
        <w:rPr>
          <w:rFonts w:ascii="Palatino Linotype" w:hAnsi="Palatino Linotype" w:cs="Arial"/>
          <w:b/>
          <w:bCs/>
          <w:lang w:eastAsia="es-MX"/>
        </w:rPr>
        <w:t>/INFOEM/IP/RR/2020</w:t>
      </w:r>
      <w:r w:rsidR="00422AEC" w:rsidRPr="00555B15">
        <w:rPr>
          <w:rFonts w:ascii="Palatino Linotype" w:hAnsi="Palatino Linotype" w:cs="Arial"/>
          <w:i/>
        </w:rPr>
        <w:t>,</w:t>
      </w:r>
      <w:r w:rsidR="00422AEC" w:rsidRPr="00555B15">
        <w:rPr>
          <w:rFonts w:ascii="Palatino Linotype" w:hAnsi="Palatino Linotype" w:cs="Arial"/>
          <w:b/>
          <w:bCs/>
          <w:lang w:eastAsia="es-MX"/>
        </w:rPr>
        <w:t xml:space="preserve"> </w:t>
      </w:r>
      <w:r w:rsidR="00422AEC">
        <w:rPr>
          <w:rFonts w:ascii="Palatino Linotype" w:hAnsi="Palatino Linotype" w:cs="Arial"/>
          <w:b/>
          <w:bCs/>
          <w:lang w:eastAsia="es-MX"/>
        </w:rPr>
        <w:t>03195/INFOEM/IP/RR/2020, 03196</w:t>
      </w:r>
      <w:r w:rsidR="00422AEC" w:rsidRPr="00555B15">
        <w:rPr>
          <w:rFonts w:ascii="Palatino Linotype" w:hAnsi="Palatino Linotype" w:cs="Arial"/>
          <w:b/>
          <w:bCs/>
          <w:lang w:eastAsia="es-MX"/>
        </w:rPr>
        <w:t>/INFOEM/IP/RR/2020</w:t>
      </w:r>
      <w:r w:rsidR="00422AEC" w:rsidRPr="00555B15">
        <w:rPr>
          <w:rFonts w:ascii="Palatino Linotype" w:hAnsi="Palatino Linotype" w:cs="Arial"/>
          <w:i/>
        </w:rPr>
        <w:t>,</w:t>
      </w:r>
      <w:r w:rsidR="00422AEC" w:rsidRPr="00555B15">
        <w:rPr>
          <w:rFonts w:ascii="Palatino Linotype" w:hAnsi="Palatino Linotype" w:cs="Arial"/>
          <w:b/>
          <w:bCs/>
          <w:lang w:eastAsia="es-MX"/>
        </w:rPr>
        <w:t xml:space="preserve"> </w:t>
      </w:r>
      <w:r w:rsidR="00422AEC">
        <w:rPr>
          <w:rFonts w:ascii="Palatino Linotype" w:hAnsi="Palatino Linotype" w:cs="Arial"/>
          <w:b/>
          <w:bCs/>
          <w:lang w:eastAsia="es-MX"/>
        </w:rPr>
        <w:t>03197</w:t>
      </w:r>
      <w:r w:rsidR="00422AEC" w:rsidRPr="00555B15">
        <w:rPr>
          <w:rFonts w:ascii="Palatino Linotype" w:hAnsi="Palatino Linotype" w:cs="Arial"/>
          <w:b/>
          <w:bCs/>
          <w:lang w:eastAsia="es-MX"/>
        </w:rPr>
        <w:t>/INFOEM/IP/RR/2020</w:t>
      </w:r>
      <w:r w:rsidR="00422AEC" w:rsidRPr="00555B15">
        <w:rPr>
          <w:rFonts w:ascii="Palatino Linotype" w:hAnsi="Palatino Linotype" w:cs="Arial"/>
          <w:i/>
        </w:rPr>
        <w:t>,</w:t>
      </w:r>
      <w:r w:rsidR="00422AEC" w:rsidRPr="00555B15">
        <w:rPr>
          <w:rFonts w:ascii="Palatino Linotype" w:hAnsi="Palatino Linotype" w:cs="Arial"/>
          <w:b/>
          <w:bCs/>
          <w:lang w:eastAsia="es-MX"/>
        </w:rPr>
        <w:t xml:space="preserve"> </w:t>
      </w:r>
      <w:r w:rsidR="00422AEC">
        <w:rPr>
          <w:rFonts w:ascii="Palatino Linotype" w:hAnsi="Palatino Linotype" w:cs="Arial"/>
          <w:b/>
          <w:bCs/>
          <w:lang w:eastAsia="es-MX"/>
        </w:rPr>
        <w:t>03201</w:t>
      </w:r>
      <w:r w:rsidR="00422AEC" w:rsidRPr="00555B15">
        <w:rPr>
          <w:rFonts w:ascii="Palatino Linotype" w:hAnsi="Palatino Linotype" w:cs="Arial"/>
          <w:b/>
          <w:bCs/>
          <w:lang w:eastAsia="es-MX"/>
        </w:rPr>
        <w:t>/INFOEM/IP/RR/2020</w:t>
      </w:r>
      <w:r w:rsidR="00422AEC" w:rsidRPr="00555B15">
        <w:rPr>
          <w:rFonts w:ascii="Palatino Linotype" w:hAnsi="Palatino Linotype" w:cs="Arial"/>
          <w:i/>
        </w:rPr>
        <w:t xml:space="preserve">, </w:t>
      </w:r>
      <w:r w:rsidR="00422AEC">
        <w:rPr>
          <w:rFonts w:ascii="Palatino Linotype" w:hAnsi="Palatino Linotype" w:cs="Arial"/>
          <w:b/>
          <w:bCs/>
          <w:lang w:eastAsia="es-MX"/>
        </w:rPr>
        <w:t>03203</w:t>
      </w:r>
      <w:r w:rsidR="00422AEC" w:rsidRPr="00555B15">
        <w:rPr>
          <w:rFonts w:ascii="Palatino Linotype" w:hAnsi="Palatino Linotype" w:cs="Arial"/>
          <w:b/>
          <w:bCs/>
          <w:lang w:eastAsia="es-MX"/>
        </w:rPr>
        <w:t>/INFOEM/IP/RR/2020</w:t>
      </w:r>
      <w:r w:rsidR="00422AEC">
        <w:rPr>
          <w:rFonts w:ascii="Palatino Linotype" w:hAnsi="Palatino Linotype" w:cs="Arial"/>
          <w:i/>
        </w:rPr>
        <w:t xml:space="preserve">, </w:t>
      </w:r>
      <w:r w:rsidR="00422AEC">
        <w:rPr>
          <w:rFonts w:ascii="Palatino Linotype" w:hAnsi="Palatino Linotype" w:cs="Arial"/>
          <w:b/>
          <w:bCs/>
          <w:lang w:eastAsia="es-MX"/>
        </w:rPr>
        <w:t>03204</w:t>
      </w:r>
      <w:r w:rsidR="00422AEC" w:rsidRPr="00555B15">
        <w:rPr>
          <w:rFonts w:ascii="Palatino Linotype" w:hAnsi="Palatino Linotype" w:cs="Arial"/>
          <w:b/>
          <w:bCs/>
          <w:lang w:eastAsia="es-MX"/>
        </w:rPr>
        <w:t>/INFOEM/IP/RR/2020</w:t>
      </w:r>
      <w:r w:rsidR="00422AEC" w:rsidRPr="00555B15">
        <w:rPr>
          <w:rFonts w:ascii="Palatino Linotype" w:hAnsi="Palatino Linotype" w:cs="Arial"/>
          <w:i/>
        </w:rPr>
        <w:t xml:space="preserve"> y</w:t>
      </w:r>
      <w:r w:rsidR="00422AEC" w:rsidRPr="00555B15">
        <w:rPr>
          <w:rFonts w:ascii="Palatino Linotype" w:hAnsi="Palatino Linotype" w:cs="Arial"/>
          <w:b/>
          <w:bCs/>
          <w:lang w:eastAsia="es-MX"/>
        </w:rPr>
        <w:t xml:space="preserve"> </w:t>
      </w:r>
      <w:r w:rsidR="00422AEC">
        <w:rPr>
          <w:rFonts w:ascii="Palatino Linotype" w:hAnsi="Palatino Linotype" w:cs="Arial"/>
          <w:b/>
          <w:bCs/>
          <w:lang w:eastAsia="es-MX"/>
        </w:rPr>
        <w:t>03205</w:t>
      </w:r>
      <w:r w:rsidR="00422AEC" w:rsidRPr="00555B15">
        <w:rPr>
          <w:rFonts w:ascii="Palatino Linotype" w:hAnsi="Palatino Linotype" w:cs="Arial"/>
          <w:b/>
          <w:bCs/>
          <w:lang w:eastAsia="es-MX"/>
        </w:rPr>
        <w:t xml:space="preserve">/INFOEM/IP/RR/2020 </w:t>
      </w:r>
      <w:r w:rsidR="003F1918">
        <w:rPr>
          <w:rFonts w:ascii="Palatino Linotype" w:hAnsi="Palatino Linotype" w:cs="Arial"/>
          <w:bCs/>
          <w:lang w:eastAsia="es-MX"/>
        </w:rPr>
        <w:t xml:space="preserve">emitida por este Instituto de Transparencia, Acceso a la Información Pública y Protección de Datos Personales del Estado de México y Municipios, </w:t>
      </w:r>
      <w:r w:rsidRPr="009D4885">
        <w:rPr>
          <w:rFonts w:ascii="Palatino Linotype" w:hAnsi="Palatino Linotype" w:cs="Arial"/>
        </w:rPr>
        <w:t xml:space="preserve">de fecha </w:t>
      </w:r>
      <w:r w:rsidR="0063074A" w:rsidRPr="0063074A">
        <w:rPr>
          <w:rFonts w:ascii="Palatino Linotype" w:hAnsi="Palatino Linotype" w:cs="Arial"/>
        </w:rPr>
        <w:t>veintiocho de octubre de dos mil veinte</w:t>
      </w:r>
    </w:p>
    <w:p w14:paraId="1C08AE3F" w14:textId="77777777" w:rsidR="009A3D7E" w:rsidRPr="009D4885" w:rsidRDefault="009A3D7E" w:rsidP="008F6701">
      <w:pPr>
        <w:jc w:val="center"/>
        <w:rPr>
          <w:rFonts w:ascii="Palatino Linotype" w:hAnsi="Palatino Linotype"/>
          <w:b/>
          <w:bCs/>
          <w:color w:val="000000" w:themeColor="text1"/>
          <w:spacing w:val="40"/>
          <w:sz w:val="28"/>
        </w:rPr>
      </w:pPr>
    </w:p>
    <w:p w14:paraId="687E43FB" w14:textId="6FC730AD" w:rsidR="00A368F7" w:rsidRPr="009D4885" w:rsidRDefault="003A3C4B" w:rsidP="00A368F7">
      <w:pPr>
        <w:spacing w:line="360" w:lineRule="auto"/>
        <w:jc w:val="both"/>
        <w:rPr>
          <w:rFonts w:ascii="Palatino Linotype" w:hAnsi="Palatino Linotype" w:cs="Arial"/>
          <w:lang w:val="es-ES"/>
        </w:rPr>
      </w:pPr>
      <w:r w:rsidRPr="009D4885">
        <w:rPr>
          <w:rFonts w:ascii="Palatino Linotype" w:hAnsi="Palatino Linotype" w:cs="Arial"/>
          <w:b/>
          <w:sz w:val="28"/>
          <w:szCs w:val="28"/>
          <w:lang w:val="es-ES"/>
        </w:rPr>
        <w:t>SEGUNDO</w:t>
      </w:r>
      <w:r w:rsidR="00A368F7" w:rsidRPr="009D4885">
        <w:rPr>
          <w:rFonts w:ascii="Palatino Linotype" w:hAnsi="Palatino Linotype" w:cs="Arial"/>
          <w:sz w:val="28"/>
          <w:szCs w:val="28"/>
          <w:lang w:val="es-ES"/>
        </w:rPr>
        <w:t>.</w:t>
      </w:r>
      <w:r w:rsidR="00A368F7" w:rsidRPr="009D4885">
        <w:rPr>
          <w:rFonts w:ascii="Palatino Linotype" w:hAnsi="Palatino Linotype" w:cs="Arial"/>
          <w:lang w:val="es-ES"/>
        </w:rPr>
        <w:t xml:space="preserve"> Resultan </w:t>
      </w:r>
      <w:r w:rsidR="00F83A88" w:rsidRPr="009D4885">
        <w:rPr>
          <w:rFonts w:ascii="Palatino Linotype" w:hAnsi="Palatino Linotype" w:cs="Arial"/>
          <w:b/>
          <w:lang w:val="es-ES"/>
        </w:rPr>
        <w:t xml:space="preserve">parcialmente </w:t>
      </w:r>
      <w:r w:rsidR="00A368F7" w:rsidRPr="009D4885">
        <w:rPr>
          <w:rFonts w:ascii="Palatino Linotype" w:hAnsi="Palatino Linotype" w:cs="Arial"/>
          <w:b/>
          <w:lang w:val="es-ES"/>
        </w:rPr>
        <w:t>fundadas</w:t>
      </w:r>
      <w:r w:rsidR="00A368F7" w:rsidRPr="009D4885">
        <w:rPr>
          <w:rFonts w:ascii="Palatino Linotype" w:hAnsi="Palatino Linotype" w:cs="Arial"/>
          <w:lang w:val="es-ES"/>
        </w:rPr>
        <w:t xml:space="preserve"> las razones o motivos de inconformidad planteadas por </w:t>
      </w:r>
      <w:r w:rsidR="003C7A02" w:rsidRPr="009D4885">
        <w:rPr>
          <w:rFonts w:ascii="Palatino Linotype" w:hAnsi="Palatino Linotype" w:cs="Arial"/>
          <w:b/>
          <w:lang w:val="es-ES"/>
        </w:rPr>
        <w:t xml:space="preserve">EL </w:t>
      </w:r>
      <w:r w:rsidR="00A368F7" w:rsidRPr="009D4885">
        <w:rPr>
          <w:rFonts w:ascii="Palatino Linotype" w:hAnsi="Palatino Linotype" w:cs="Arial"/>
          <w:b/>
          <w:lang w:val="es-ES"/>
        </w:rPr>
        <w:t>RECURRENTE</w:t>
      </w:r>
      <w:r w:rsidR="00A368F7" w:rsidRPr="009D4885">
        <w:rPr>
          <w:rFonts w:ascii="Palatino Linotype" w:hAnsi="Palatino Linotype" w:cs="Arial"/>
          <w:lang w:val="es-ES"/>
        </w:rPr>
        <w:t xml:space="preserve">, en términos del Considerando </w:t>
      </w:r>
      <w:r w:rsidR="00A368F7" w:rsidRPr="009D4885">
        <w:rPr>
          <w:rFonts w:ascii="Palatino Linotype" w:hAnsi="Palatino Linotype" w:cs="Arial"/>
          <w:b/>
          <w:lang w:val="es-ES"/>
        </w:rPr>
        <w:t>QUINTO</w:t>
      </w:r>
      <w:r w:rsidR="00A368F7" w:rsidRPr="009D4885">
        <w:rPr>
          <w:rFonts w:ascii="Palatino Linotype" w:hAnsi="Palatino Linotype" w:cs="Arial"/>
          <w:lang w:val="es-ES"/>
        </w:rPr>
        <w:t xml:space="preserve"> de la presente resolución.</w:t>
      </w:r>
    </w:p>
    <w:p w14:paraId="4F02DD02" w14:textId="77777777" w:rsidR="00A368F7" w:rsidRPr="009D4885" w:rsidRDefault="00A368F7" w:rsidP="00A368F7">
      <w:pPr>
        <w:spacing w:line="360" w:lineRule="auto"/>
        <w:jc w:val="both"/>
        <w:rPr>
          <w:rFonts w:ascii="Palatino Linotype" w:hAnsi="Palatino Linotype" w:cs="Arial"/>
          <w:lang w:val="es-ES"/>
        </w:rPr>
      </w:pPr>
    </w:p>
    <w:p w14:paraId="4D831502" w14:textId="0982A3A1" w:rsidR="003B637F" w:rsidRDefault="002C33A9" w:rsidP="003B637F">
      <w:pPr>
        <w:spacing w:line="360" w:lineRule="auto"/>
        <w:jc w:val="both"/>
        <w:rPr>
          <w:rFonts w:ascii="Palatino Linotype" w:hAnsi="Palatino Linotype" w:cs="Arial"/>
          <w:lang w:val="es-ES"/>
        </w:rPr>
      </w:pPr>
      <w:r w:rsidRPr="009D4885">
        <w:rPr>
          <w:rFonts w:ascii="Palatino Linotype" w:hAnsi="Palatino Linotype" w:cs="Arial"/>
          <w:b/>
          <w:color w:val="000000" w:themeColor="text1"/>
          <w:sz w:val="28"/>
          <w:szCs w:val="28"/>
          <w:lang w:val="es-ES"/>
        </w:rPr>
        <w:t>TERCERO</w:t>
      </w:r>
      <w:r w:rsidR="00A368F7" w:rsidRPr="009D4885">
        <w:rPr>
          <w:rFonts w:ascii="Palatino Linotype" w:hAnsi="Palatino Linotype" w:cs="Arial"/>
          <w:color w:val="000000" w:themeColor="text1"/>
          <w:sz w:val="28"/>
          <w:szCs w:val="28"/>
          <w:lang w:val="es-ES"/>
        </w:rPr>
        <w:t>.</w:t>
      </w:r>
      <w:r w:rsidR="00A368F7" w:rsidRPr="009D4885">
        <w:rPr>
          <w:rFonts w:ascii="Palatino Linotype" w:hAnsi="Palatino Linotype" w:cs="Arial"/>
          <w:color w:val="000000" w:themeColor="text1"/>
          <w:lang w:val="es-ES"/>
        </w:rPr>
        <w:t xml:space="preserve"> </w:t>
      </w:r>
      <w:r w:rsidR="00A368F7" w:rsidRPr="009D4885">
        <w:rPr>
          <w:rFonts w:ascii="Palatino Linotype" w:eastAsia="Calibri" w:hAnsi="Palatino Linotype" w:cs="Arial"/>
          <w:color w:val="000000" w:themeColor="text1"/>
        </w:rPr>
        <w:t xml:space="preserve">Se </w:t>
      </w:r>
      <w:r w:rsidR="006963EB">
        <w:rPr>
          <w:rFonts w:ascii="Palatino Linotype" w:eastAsia="Calibri" w:hAnsi="Palatino Linotype" w:cs="Arial"/>
          <w:b/>
          <w:color w:val="000000" w:themeColor="text1"/>
        </w:rPr>
        <w:t>MODIFICAN</w:t>
      </w:r>
      <w:r w:rsidR="00A368F7" w:rsidRPr="009D4885">
        <w:rPr>
          <w:rFonts w:ascii="Palatino Linotype" w:eastAsia="Calibri" w:hAnsi="Palatino Linotype" w:cs="Arial"/>
          <w:b/>
          <w:color w:val="000000" w:themeColor="text1"/>
        </w:rPr>
        <w:t xml:space="preserve"> </w:t>
      </w:r>
      <w:r w:rsidR="00A368F7" w:rsidRPr="009D4885">
        <w:rPr>
          <w:rFonts w:ascii="Palatino Linotype" w:eastAsia="Calibri" w:hAnsi="Palatino Linotype" w:cs="Arial"/>
          <w:color w:val="000000" w:themeColor="text1"/>
        </w:rPr>
        <w:t>la</w:t>
      </w:r>
      <w:r w:rsidR="00AE136B">
        <w:rPr>
          <w:rFonts w:ascii="Palatino Linotype" w:eastAsia="Calibri" w:hAnsi="Palatino Linotype" w:cs="Arial"/>
          <w:color w:val="000000" w:themeColor="text1"/>
        </w:rPr>
        <w:t>s</w:t>
      </w:r>
      <w:r w:rsidR="00A368F7" w:rsidRPr="009D4885">
        <w:rPr>
          <w:rFonts w:ascii="Palatino Linotype" w:eastAsia="Calibri" w:hAnsi="Palatino Linotype" w:cs="Arial"/>
          <w:color w:val="000000" w:themeColor="text1"/>
        </w:rPr>
        <w:t xml:space="preserve"> respuesta</w:t>
      </w:r>
      <w:r w:rsidR="00AE136B">
        <w:rPr>
          <w:rFonts w:ascii="Palatino Linotype" w:eastAsia="Calibri" w:hAnsi="Palatino Linotype" w:cs="Arial"/>
          <w:color w:val="000000" w:themeColor="text1"/>
        </w:rPr>
        <w:t>s</w:t>
      </w:r>
      <w:r w:rsidR="00A368F7" w:rsidRPr="009D4885">
        <w:rPr>
          <w:rFonts w:ascii="Palatino Linotype" w:eastAsia="Calibri" w:hAnsi="Palatino Linotype" w:cs="Arial"/>
          <w:color w:val="000000" w:themeColor="text1"/>
        </w:rPr>
        <w:t xml:space="preserve"> proporcionada</w:t>
      </w:r>
      <w:r w:rsidR="00AE136B">
        <w:rPr>
          <w:rFonts w:ascii="Palatino Linotype" w:eastAsia="Calibri" w:hAnsi="Palatino Linotype" w:cs="Arial"/>
          <w:color w:val="000000" w:themeColor="text1"/>
        </w:rPr>
        <w:t>s</w:t>
      </w:r>
      <w:r w:rsidR="00A368F7" w:rsidRPr="009D4885">
        <w:rPr>
          <w:rFonts w:ascii="Palatino Linotype" w:eastAsia="Calibri" w:hAnsi="Palatino Linotype" w:cs="Arial"/>
          <w:color w:val="000000" w:themeColor="text1"/>
        </w:rPr>
        <w:t xml:space="preserve"> por </w:t>
      </w:r>
      <w:r w:rsidR="00A368F7" w:rsidRPr="009D4885">
        <w:rPr>
          <w:rFonts w:ascii="Palatino Linotype" w:eastAsia="Calibri" w:hAnsi="Palatino Linotype" w:cs="Arial"/>
          <w:b/>
          <w:color w:val="000000" w:themeColor="text1"/>
        </w:rPr>
        <w:t xml:space="preserve">EL SUJETO OBLIGADO </w:t>
      </w:r>
      <w:r w:rsidR="00A368F7" w:rsidRPr="009D4885">
        <w:rPr>
          <w:rFonts w:ascii="Palatino Linotype" w:eastAsia="Calibri" w:hAnsi="Palatino Linotype" w:cs="Arial"/>
          <w:color w:val="000000" w:themeColor="text1"/>
        </w:rPr>
        <w:t xml:space="preserve">y se </w:t>
      </w:r>
      <w:r w:rsidR="00A368F7" w:rsidRPr="009D4885">
        <w:rPr>
          <w:rFonts w:ascii="Palatino Linotype" w:eastAsia="Calibri" w:hAnsi="Palatino Linotype" w:cs="Arial"/>
          <w:b/>
          <w:color w:val="000000" w:themeColor="text1"/>
        </w:rPr>
        <w:t xml:space="preserve">ordena </w:t>
      </w:r>
      <w:r w:rsidR="00A368F7" w:rsidRPr="009D4885">
        <w:rPr>
          <w:rFonts w:ascii="Palatino Linotype" w:eastAsia="Calibri" w:hAnsi="Palatino Linotype" w:cs="Arial"/>
          <w:color w:val="000000" w:themeColor="text1"/>
        </w:rPr>
        <w:t>atienda la</w:t>
      </w:r>
      <w:r w:rsidR="00AE136B">
        <w:rPr>
          <w:rFonts w:ascii="Palatino Linotype" w:eastAsia="Calibri" w:hAnsi="Palatino Linotype" w:cs="Arial"/>
          <w:color w:val="000000" w:themeColor="text1"/>
        </w:rPr>
        <w:t>s</w:t>
      </w:r>
      <w:r w:rsidR="00A368F7" w:rsidRPr="009D4885">
        <w:rPr>
          <w:rFonts w:ascii="Palatino Linotype" w:eastAsia="Calibri" w:hAnsi="Palatino Linotype" w:cs="Arial"/>
          <w:color w:val="000000" w:themeColor="text1"/>
        </w:rPr>
        <w:t xml:space="preserve"> solicitud</w:t>
      </w:r>
      <w:r w:rsidR="00AE136B">
        <w:rPr>
          <w:rFonts w:ascii="Palatino Linotype" w:eastAsia="Calibri" w:hAnsi="Palatino Linotype" w:cs="Arial"/>
          <w:color w:val="000000" w:themeColor="text1"/>
        </w:rPr>
        <w:t>es</w:t>
      </w:r>
      <w:r w:rsidR="00A368F7" w:rsidRPr="009D4885">
        <w:rPr>
          <w:rFonts w:ascii="Palatino Linotype" w:eastAsia="Calibri" w:hAnsi="Palatino Linotype" w:cs="Arial"/>
          <w:color w:val="000000" w:themeColor="text1"/>
        </w:rPr>
        <w:t xml:space="preserve"> de información </w:t>
      </w:r>
      <w:r w:rsidR="0063074A">
        <w:rPr>
          <w:rFonts w:ascii="Palatino Linotype" w:hAnsi="Palatino Linotype" w:cs="Arial"/>
          <w:b/>
        </w:rPr>
        <w:t>00765</w:t>
      </w:r>
      <w:r w:rsidR="0063074A" w:rsidRPr="006D1875">
        <w:rPr>
          <w:rFonts w:ascii="Palatino Linotype" w:hAnsi="Palatino Linotype" w:cs="Arial"/>
          <w:b/>
        </w:rPr>
        <w:t>/IXTASAL/IP/2020</w:t>
      </w:r>
      <w:r w:rsidR="0063074A" w:rsidRPr="00555B15">
        <w:rPr>
          <w:rFonts w:ascii="Palatino Linotype" w:hAnsi="Palatino Linotype" w:cs="Arial"/>
          <w:b/>
        </w:rPr>
        <w:t xml:space="preserve">, </w:t>
      </w:r>
      <w:r w:rsidR="0063074A" w:rsidRPr="006D1875">
        <w:rPr>
          <w:rFonts w:ascii="Palatino Linotype" w:hAnsi="Palatino Linotype" w:cs="Arial"/>
          <w:b/>
        </w:rPr>
        <w:t>00766/IXTASAL/IP/2020</w:t>
      </w:r>
      <w:r w:rsidR="0063074A" w:rsidRPr="00555B15">
        <w:rPr>
          <w:rFonts w:ascii="Palatino Linotype" w:hAnsi="Palatino Linotype" w:cs="Arial"/>
          <w:b/>
        </w:rPr>
        <w:t xml:space="preserve">, </w:t>
      </w:r>
      <w:r w:rsidR="0063074A" w:rsidRPr="006D1875">
        <w:rPr>
          <w:rFonts w:ascii="Palatino Linotype" w:hAnsi="Palatino Linotype" w:cs="Arial"/>
          <w:b/>
        </w:rPr>
        <w:t>00662/IXTASAL/IP/2020</w:t>
      </w:r>
      <w:r w:rsidR="0063074A" w:rsidRPr="00555B15">
        <w:rPr>
          <w:rFonts w:ascii="Palatino Linotype" w:hAnsi="Palatino Linotype" w:cs="Arial"/>
          <w:b/>
        </w:rPr>
        <w:t xml:space="preserve">, </w:t>
      </w:r>
      <w:r w:rsidR="0063074A" w:rsidRPr="00B05F30">
        <w:rPr>
          <w:rFonts w:ascii="Palatino Linotype" w:hAnsi="Palatino Linotype" w:cs="Arial"/>
          <w:b/>
        </w:rPr>
        <w:t>00502/IXTASAL/IP/2020</w:t>
      </w:r>
      <w:r w:rsidR="0063074A" w:rsidRPr="00555B15">
        <w:rPr>
          <w:rFonts w:ascii="Palatino Linotype" w:hAnsi="Palatino Linotype" w:cs="Arial"/>
          <w:b/>
        </w:rPr>
        <w:t xml:space="preserve">, </w:t>
      </w:r>
      <w:r w:rsidR="0063074A" w:rsidRPr="00B05F30">
        <w:rPr>
          <w:rFonts w:ascii="Palatino Linotype" w:hAnsi="Palatino Linotype" w:cs="Arial"/>
          <w:b/>
        </w:rPr>
        <w:t>00501/IXTASAL/IP/2020</w:t>
      </w:r>
      <w:r w:rsidR="0063074A" w:rsidRPr="00555B15">
        <w:rPr>
          <w:rFonts w:ascii="Palatino Linotype" w:hAnsi="Palatino Linotype" w:cs="Arial"/>
          <w:b/>
        </w:rPr>
        <w:t xml:space="preserve">, </w:t>
      </w:r>
      <w:r w:rsidR="0063074A" w:rsidRPr="00B05F30">
        <w:rPr>
          <w:rFonts w:ascii="Palatino Linotype" w:hAnsi="Palatino Linotype" w:cs="Arial"/>
          <w:b/>
        </w:rPr>
        <w:t>00473/IXTASAL/IP/2020</w:t>
      </w:r>
      <w:r w:rsidR="0063074A" w:rsidRPr="00555B15">
        <w:rPr>
          <w:rFonts w:ascii="Palatino Linotype" w:hAnsi="Palatino Linotype" w:cs="Arial"/>
          <w:b/>
        </w:rPr>
        <w:t xml:space="preserve">, </w:t>
      </w:r>
      <w:r w:rsidR="0063074A" w:rsidRPr="00B05F30">
        <w:rPr>
          <w:rFonts w:ascii="Palatino Linotype" w:hAnsi="Palatino Linotype" w:cs="Arial"/>
          <w:b/>
        </w:rPr>
        <w:lastRenderedPageBreak/>
        <w:t>00472/IXTASAL/IP/2020</w:t>
      </w:r>
      <w:r w:rsidR="0063074A" w:rsidRPr="00555B15">
        <w:rPr>
          <w:rFonts w:ascii="Palatino Linotype" w:hAnsi="Palatino Linotype" w:cs="Arial"/>
          <w:b/>
        </w:rPr>
        <w:t xml:space="preserve">, </w:t>
      </w:r>
      <w:r w:rsidR="0063074A" w:rsidRPr="00B05F30">
        <w:rPr>
          <w:rFonts w:ascii="Palatino Linotype" w:hAnsi="Palatino Linotype" w:cs="Arial"/>
          <w:b/>
        </w:rPr>
        <w:t>00471/IXTASAL/IP/2020</w:t>
      </w:r>
      <w:r w:rsidR="0063074A" w:rsidRPr="00555B15">
        <w:rPr>
          <w:rFonts w:ascii="Palatino Linotype" w:hAnsi="Palatino Linotype" w:cs="Arial"/>
          <w:b/>
        </w:rPr>
        <w:t xml:space="preserve">, </w:t>
      </w:r>
      <w:r w:rsidR="0063074A" w:rsidRPr="00B05F30">
        <w:rPr>
          <w:rFonts w:ascii="Palatino Linotype" w:hAnsi="Palatino Linotype" w:cs="Arial"/>
          <w:b/>
        </w:rPr>
        <w:t>00467/IXTASAL/IP/2020</w:t>
      </w:r>
      <w:r w:rsidR="0063074A">
        <w:rPr>
          <w:rFonts w:ascii="Palatino Linotype" w:hAnsi="Palatino Linotype" w:cs="Arial"/>
          <w:b/>
        </w:rPr>
        <w:t xml:space="preserve">,  </w:t>
      </w:r>
      <w:r w:rsidR="0063074A" w:rsidRPr="00B05F30">
        <w:rPr>
          <w:rFonts w:ascii="Palatino Linotype" w:hAnsi="Palatino Linotype" w:cs="Arial"/>
          <w:b/>
        </w:rPr>
        <w:t>00465/IXTASAL/IP/2020</w:t>
      </w:r>
      <w:r w:rsidR="0063074A">
        <w:rPr>
          <w:rFonts w:ascii="Palatino Linotype" w:hAnsi="Palatino Linotype" w:cs="Arial"/>
          <w:b/>
        </w:rPr>
        <w:t>,</w:t>
      </w:r>
      <w:r w:rsidR="0063074A" w:rsidRPr="00555B15">
        <w:rPr>
          <w:rFonts w:ascii="Palatino Linotype" w:hAnsi="Palatino Linotype" w:cs="Arial"/>
          <w:b/>
        </w:rPr>
        <w:t xml:space="preserve"> </w:t>
      </w:r>
      <w:r w:rsidR="0063074A" w:rsidRPr="00B05F30">
        <w:rPr>
          <w:rFonts w:ascii="Palatino Linotype" w:hAnsi="Palatino Linotype" w:cs="Arial"/>
          <w:b/>
        </w:rPr>
        <w:t>00464/IXTASAL/IP/2020</w:t>
      </w:r>
      <w:r w:rsidR="0063074A">
        <w:rPr>
          <w:rFonts w:ascii="Palatino Linotype" w:hAnsi="Palatino Linotype" w:cs="Arial"/>
          <w:b/>
        </w:rPr>
        <w:t xml:space="preserve"> </w:t>
      </w:r>
      <w:r w:rsidR="0063074A" w:rsidRPr="00555B15">
        <w:rPr>
          <w:rFonts w:ascii="Palatino Linotype" w:hAnsi="Palatino Linotype" w:cs="Arial"/>
        </w:rPr>
        <w:t xml:space="preserve">y </w:t>
      </w:r>
      <w:r w:rsidR="0063074A" w:rsidRPr="00B05F30">
        <w:rPr>
          <w:rFonts w:ascii="Palatino Linotype" w:hAnsi="Palatino Linotype" w:cs="Arial"/>
          <w:b/>
        </w:rPr>
        <w:t>00463/IXTASAL/IP/2020</w:t>
      </w:r>
      <w:r w:rsidR="00A368F7" w:rsidRPr="009D4885">
        <w:rPr>
          <w:rFonts w:ascii="Palatino Linotype" w:hAnsi="Palatino Linotype" w:cs="Arial"/>
          <w:color w:val="000000" w:themeColor="text1"/>
        </w:rPr>
        <w:t xml:space="preserve">, en términos del Considerando </w:t>
      </w:r>
      <w:r w:rsidR="00A52539">
        <w:rPr>
          <w:rFonts w:ascii="Palatino Linotype" w:hAnsi="Palatino Linotype" w:cs="Arial"/>
          <w:b/>
          <w:color w:val="000000" w:themeColor="text1"/>
        </w:rPr>
        <w:t>CUARTO</w:t>
      </w:r>
      <w:r w:rsidR="00A368F7" w:rsidRPr="009D4885">
        <w:rPr>
          <w:rFonts w:ascii="Palatino Linotype" w:hAnsi="Palatino Linotype" w:cs="Arial"/>
          <w:color w:val="000000" w:themeColor="text1"/>
        </w:rPr>
        <w:t xml:space="preserve"> </w:t>
      </w:r>
      <w:r w:rsidR="00A368F7" w:rsidRPr="009D4885">
        <w:rPr>
          <w:rFonts w:ascii="Palatino Linotype" w:hAnsi="Palatino Linotype" w:cs="Arial"/>
          <w:color w:val="000000" w:themeColor="text1"/>
          <w:lang w:val="es-ES"/>
        </w:rPr>
        <w:t xml:space="preserve">de la presente resolución, </w:t>
      </w:r>
      <w:r w:rsidR="00A368F7" w:rsidRPr="009D4885">
        <w:rPr>
          <w:rFonts w:ascii="Palatino Linotype" w:hAnsi="Palatino Linotype" w:cs="Arial"/>
          <w:lang w:val="es-ES"/>
        </w:rPr>
        <w:t>y haga entrega a</w:t>
      </w:r>
      <w:r w:rsidR="003C7A02" w:rsidRPr="009D4885">
        <w:rPr>
          <w:rFonts w:ascii="Palatino Linotype" w:hAnsi="Palatino Linotype" w:cs="Arial"/>
          <w:lang w:val="es-ES"/>
        </w:rPr>
        <w:t>l</w:t>
      </w:r>
      <w:r w:rsidR="00A368F7" w:rsidRPr="009D4885">
        <w:rPr>
          <w:rFonts w:ascii="Palatino Linotype" w:hAnsi="Palatino Linotype" w:cs="Arial"/>
          <w:lang w:val="es-ES"/>
        </w:rPr>
        <w:t xml:space="preserve"> </w:t>
      </w:r>
      <w:r w:rsidR="00A368F7" w:rsidRPr="009D4885">
        <w:rPr>
          <w:rFonts w:ascii="Palatino Linotype" w:hAnsi="Palatino Linotype" w:cs="Arial"/>
          <w:b/>
          <w:lang w:val="es-ES"/>
        </w:rPr>
        <w:t>RECURRENTE</w:t>
      </w:r>
      <w:r w:rsidR="00A368F7" w:rsidRPr="009D4885">
        <w:rPr>
          <w:rFonts w:ascii="Palatino Linotype" w:hAnsi="Palatino Linotype" w:cs="Arial"/>
          <w:lang w:val="es-ES"/>
        </w:rPr>
        <w:t xml:space="preserve">, vía </w:t>
      </w:r>
      <w:r w:rsidR="00A368F7" w:rsidRPr="009D4885">
        <w:rPr>
          <w:rFonts w:ascii="Palatino Linotype" w:hAnsi="Palatino Linotype" w:cs="Arial"/>
          <w:b/>
          <w:lang w:val="es-ES"/>
        </w:rPr>
        <w:t>SAIMEX</w:t>
      </w:r>
      <w:r w:rsidR="00A368F7" w:rsidRPr="009D4885">
        <w:rPr>
          <w:rFonts w:ascii="Palatino Linotype" w:hAnsi="Palatino Linotype" w:cs="Arial"/>
          <w:lang w:val="es-ES"/>
        </w:rPr>
        <w:t xml:space="preserve">, de ser procedente en </w:t>
      </w:r>
      <w:r w:rsidR="00A368F7" w:rsidRPr="009D4885">
        <w:rPr>
          <w:rFonts w:ascii="Palatino Linotype" w:hAnsi="Palatino Linotype" w:cs="Arial"/>
          <w:b/>
          <w:lang w:val="es-ES"/>
        </w:rPr>
        <w:t>versión pública</w:t>
      </w:r>
      <w:r w:rsidR="005E6A66" w:rsidRPr="009D4885">
        <w:rPr>
          <w:rFonts w:ascii="Palatino Linotype" w:hAnsi="Palatino Linotype" w:cs="Arial"/>
          <w:b/>
          <w:lang w:val="es-ES"/>
        </w:rPr>
        <w:t xml:space="preserve">, </w:t>
      </w:r>
      <w:r w:rsidR="005E6A66" w:rsidRPr="009D4885">
        <w:rPr>
          <w:rFonts w:ascii="Palatino Linotype" w:hAnsi="Palatino Linotype" w:cs="Arial"/>
          <w:lang w:val="es-ES"/>
        </w:rPr>
        <w:t>de</w:t>
      </w:r>
      <w:r w:rsidR="00A368F7" w:rsidRPr="009D4885">
        <w:rPr>
          <w:rFonts w:ascii="Palatino Linotype" w:hAnsi="Palatino Linotype" w:cs="Arial"/>
          <w:b/>
          <w:lang w:val="es-ES"/>
        </w:rPr>
        <w:t xml:space="preserve"> </w:t>
      </w:r>
      <w:r w:rsidR="00A368F7" w:rsidRPr="009D4885">
        <w:rPr>
          <w:rFonts w:ascii="Palatino Linotype" w:hAnsi="Palatino Linotype" w:cs="Arial"/>
          <w:lang w:val="es-ES"/>
        </w:rPr>
        <w:t>lo siguiente:</w:t>
      </w:r>
    </w:p>
    <w:p w14:paraId="4AE5E438" w14:textId="77777777" w:rsidR="003B637F" w:rsidRDefault="003B637F" w:rsidP="003B637F">
      <w:pPr>
        <w:spacing w:line="360" w:lineRule="auto"/>
        <w:jc w:val="both"/>
        <w:rPr>
          <w:rFonts w:ascii="Palatino Linotype" w:hAnsi="Palatino Linotype" w:cs="Arial"/>
          <w:lang w:val="es-ES"/>
        </w:rPr>
      </w:pPr>
    </w:p>
    <w:p w14:paraId="5FEC5877" w14:textId="46DCC1DE" w:rsidR="0063074A" w:rsidRPr="0063074A" w:rsidRDefault="0063074A" w:rsidP="0063074A">
      <w:pPr>
        <w:pStyle w:val="Prrafodelista"/>
        <w:numPr>
          <w:ilvl w:val="0"/>
          <w:numId w:val="42"/>
        </w:numPr>
        <w:spacing w:line="360" w:lineRule="auto"/>
        <w:jc w:val="both"/>
        <w:rPr>
          <w:rFonts w:ascii="Palatino Linotype" w:hAnsi="Palatino Linotype"/>
          <w:sz w:val="22"/>
          <w:szCs w:val="22"/>
        </w:rPr>
      </w:pPr>
      <w:r w:rsidRPr="0063074A">
        <w:rPr>
          <w:rFonts w:ascii="Palatino Linotype" w:hAnsi="Palatino Linotype"/>
          <w:sz w:val="22"/>
          <w:szCs w:val="22"/>
        </w:rPr>
        <w:t>Las metas, objetivos e indicadores del sistema municipal DIF, de conformidad</w:t>
      </w:r>
      <w:r>
        <w:rPr>
          <w:rFonts w:ascii="Palatino Linotype" w:hAnsi="Palatino Linotype"/>
          <w:sz w:val="22"/>
          <w:szCs w:val="22"/>
        </w:rPr>
        <w:t xml:space="preserve"> </w:t>
      </w:r>
      <w:r w:rsidRPr="0063074A">
        <w:rPr>
          <w:rFonts w:ascii="Palatino Linotype" w:hAnsi="Palatino Linotype"/>
          <w:sz w:val="22"/>
          <w:szCs w:val="22"/>
        </w:rPr>
        <w:t>con los programas de trabajo e informes anuales de actividades de acuerdo</w:t>
      </w:r>
      <w:r>
        <w:rPr>
          <w:rFonts w:ascii="Palatino Linotype" w:hAnsi="Palatino Linotype"/>
          <w:sz w:val="22"/>
          <w:szCs w:val="22"/>
        </w:rPr>
        <w:t xml:space="preserve"> </w:t>
      </w:r>
      <w:r w:rsidRPr="0063074A">
        <w:rPr>
          <w:rFonts w:ascii="Palatino Linotype" w:hAnsi="Palatino Linotype"/>
          <w:sz w:val="22"/>
          <w:szCs w:val="22"/>
        </w:rPr>
        <w:t>con el Plan Estatal de Desarrollo, Plan de Desarrollo Municipal, en su caso y</w:t>
      </w:r>
      <w:r>
        <w:rPr>
          <w:rFonts w:ascii="Palatino Linotype" w:hAnsi="Palatino Linotype"/>
          <w:sz w:val="22"/>
          <w:szCs w:val="22"/>
        </w:rPr>
        <w:t xml:space="preserve"> </w:t>
      </w:r>
      <w:r w:rsidRPr="0063074A">
        <w:rPr>
          <w:rFonts w:ascii="Palatino Linotype" w:hAnsi="Palatino Linotype"/>
          <w:sz w:val="22"/>
          <w:szCs w:val="22"/>
        </w:rPr>
        <w:t>demás ordenamientos aplicables.</w:t>
      </w:r>
    </w:p>
    <w:p w14:paraId="64E5799F" w14:textId="49B37699" w:rsidR="0063074A" w:rsidRPr="0063074A" w:rsidRDefault="0063074A" w:rsidP="0063074A">
      <w:pPr>
        <w:pStyle w:val="Prrafodelista"/>
        <w:numPr>
          <w:ilvl w:val="0"/>
          <w:numId w:val="42"/>
        </w:numPr>
        <w:spacing w:line="360" w:lineRule="auto"/>
        <w:jc w:val="both"/>
        <w:rPr>
          <w:rFonts w:ascii="Palatino Linotype" w:hAnsi="Palatino Linotype"/>
          <w:sz w:val="22"/>
          <w:szCs w:val="22"/>
        </w:rPr>
      </w:pPr>
      <w:r w:rsidRPr="0063074A">
        <w:rPr>
          <w:rFonts w:ascii="Palatino Linotype" w:hAnsi="Palatino Linotype"/>
          <w:sz w:val="22"/>
          <w:szCs w:val="22"/>
        </w:rPr>
        <w:t>Los indicadores relacionados con los apoyos a otorgar a población vulnerable</w:t>
      </w:r>
      <w:r>
        <w:rPr>
          <w:rFonts w:ascii="Palatino Linotype" w:hAnsi="Palatino Linotype"/>
          <w:sz w:val="22"/>
          <w:szCs w:val="22"/>
        </w:rPr>
        <w:t xml:space="preserve"> </w:t>
      </w:r>
      <w:r w:rsidRPr="0063074A">
        <w:rPr>
          <w:rFonts w:ascii="Palatino Linotype" w:hAnsi="Palatino Linotype"/>
          <w:sz w:val="22"/>
          <w:szCs w:val="22"/>
        </w:rPr>
        <w:t>con motivo de la pandemia covid 19, según acuerdo de cabildo por el que se</w:t>
      </w:r>
      <w:r>
        <w:rPr>
          <w:rFonts w:ascii="Palatino Linotype" w:hAnsi="Palatino Linotype"/>
          <w:sz w:val="22"/>
          <w:szCs w:val="22"/>
        </w:rPr>
        <w:t xml:space="preserve"> </w:t>
      </w:r>
      <w:r w:rsidRPr="0063074A">
        <w:rPr>
          <w:rFonts w:ascii="Palatino Linotype" w:hAnsi="Palatino Linotype"/>
          <w:sz w:val="22"/>
          <w:szCs w:val="22"/>
        </w:rPr>
        <w:t>acordó transferir recursos extraordinarios al sistema municipal DIF para ello,</w:t>
      </w:r>
      <w:r>
        <w:rPr>
          <w:rFonts w:ascii="Palatino Linotype" w:hAnsi="Palatino Linotype"/>
          <w:sz w:val="22"/>
          <w:szCs w:val="22"/>
        </w:rPr>
        <w:t xml:space="preserve"> </w:t>
      </w:r>
      <w:r w:rsidRPr="0063074A">
        <w:rPr>
          <w:rFonts w:ascii="Palatino Linotype" w:hAnsi="Palatino Linotype"/>
          <w:sz w:val="22"/>
          <w:szCs w:val="22"/>
        </w:rPr>
        <w:t>toda vez que es de interés público o trascendencia social conocer esta</w:t>
      </w:r>
      <w:r>
        <w:rPr>
          <w:rFonts w:ascii="Palatino Linotype" w:hAnsi="Palatino Linotype"/>
          <w:sz w:val="22"/>
          <w:szCs w:val="22"/>
        </w:rPr>
        <w:t xml:space="preserve"> </w:t>
      </w:r>
      <w:r w:rsidRPr="0063074A">
        <w:rPr>
          <w:rFonts w:ascii="Palatino Linotype" w:hAnsi="Palatino Linotype"/>
          <w:sz w:val="22"/>
          <w:szCs w:val="22"/>
        </w:rPr>
        <w:t>información, así como las matrices elaboradas para tal efecto.</w:t>
      </w:r>
    </w:p>
    <w:p w14:paraId="70A371E6" w14:textId="6920126B" w:rsidR="0063074A" w:rsidRPr="0063074A" w:rsidRDefault="0063074A" w:rsidP="0063074A">
      <w:pPr>
        <w:pStyle w:val="Prrafodelista"/>
        <w:numPr>
          <w:ilvl w:val="0"/>
          <w:numId w:val="42"/>
        </w:numPr>
        <w:spacing w:line="360" w:lineRule="auto"/>
        <w:jc w:val="both"/>
        <w:rPr>
          <w:rFonts w:ascii="Palatino Linotype" w:hAnsi="Palatino Linotype"/>
          <w:sz w:val="22"/>
          <w:szCs w:val="22"/>
        </w:rPr>
      </w:pPr>
      <w:r w:rsidRPr="0063074A">
        <w:rPr>
          <w:rFonts w:ascii="Palatino Linotype" w:hAnsi="Palatino Linotype"/>
          <w:sz w:val="22"/>
          <w:szCs w:val="22"/>
        </w:rPr>
        <w:t>De quien corresponda, solicito, los resultados de la evaluación de programas</w:t>
      </w:r>
      <w:r>
        <w:rPr>
          <w:rFonts w:ascii="Palatino Linotype" w:hAnsi="Palatino Linotype"/>
          <w:sz w:val="22"/>
          <w:szCs w:val="22"/>
        </w:rPr>
        <w:t xml:space="preserve"> </w:t>
      </w:r>
      <w:r w:rsidRPr="0063074A">
        <w:rPr>
          <w:rFonts w:ascii="Palatino Linotype" w:hAnsi="Palatino Linotype"/>
          <w:sz w:val="22"/>
          <w:szCs w:val="22"/>
        </w:rPr>
        <w:t>realizada conforme al Programa Anual de Evaluaciones 2019 (PAE) correspondiente al año 2019, toda vez, que a la fecha, no han sido publicados.</w:t>
      </w:r>
    </w:p>
    <w:p w14:paraId="1D32C6F2" w14:textId="6C009228" w:rsidR="0063074A" w:rsidRPr="0063074A" w:rsidRDefault="0063074A" w:rsidP="0063074A">
      <w:pPr>
        <w:pStyle w:val="Prrafodelista"/>
        <w:numPr>
          <w:ilvl w:val="0"/>
          <w:numId w:val="42"/>
        </w:numPr>
        <w:spacing w:line="360" w:lineRule="auto"/>
        <w:jc w:val="both"/>
        <w:rPr>
          <w:rFonts w:ascii="Palatino Linotype" w:hAnsi="Palatino Linotype"/>
          <w:sz w:val="22"/>
          <w:szCs w:val="22"/>
        </w:rPr>
      </w:pPr>
      <w:r w:rsidRPr="0063074A">
        <w:rPr>
          <w:rFonts w:ascii="Palatino Linotype" w:hAnsi="Palatino Linotype"/>
          <w:sz w:val="22"/>
          <w:szCs w:val="22"/>
        </w:rPr>
        <w:t>Del sistema municipal DIF, solicito, su programa de trabajo 2020, debidamente</w:t>
      </w:r>
      <w:r>
        <w:rPr>
          <w:rFonts w:ascii="Palatino Linotype" w:hAnsi="Palatino Linotype"/>
          <w:sz w:val="22"/>
          <w:szCs w:val="22"/>
        </w:rPr>
        <w:t xml:space="preserve"> </w:t>
      </w:r>
      <w:r w:rsidRPr="0063074A">
        <w:rPr>
          <w:rFonts w:ascii="Palatino Linotype" w:hAnsi="Palatino Linotype"/>
          <w:sz w:val="22"/>
          <w:szCs w:val="22"/>
        </w:rPr>
        <w:t>aprobado por su Junta de Gobierno y por el Ayuntamiento en cumplimiento a</w:t>
      </w:r>
      <w:r>
        <w:rPr>
          <w:rFonts w:ascii="Palatino Linotype" w:hAnsi="Palatino Linotype"/>
          <w:sz w:val="22"/>
          <w:szCs w:val="22"/>
        </w:rPr>
        <w:t xml:space="preserve"> </w:t>
      </w:r>
      <w:r w:rsidRPr="0063074A">
        <w:rPr>
          <w:rFonts w:ascii="Palatino Linotype" w:hAnsi="Palatino Linotype"/>
          <w:sz w:val="22"/>
          <w:szCs w:val="22"/>
        </w:rPr>
        <w:t>la ley que lo rige, esto es, con las actas correspondientes que acrediten su</w:t>
      </w:r>
      <w:r>
        <w:rPr>
          <w:rFonts w:ascii="Palatino Linotype" w:hAnsi="Palatino Linotype"/>
          <w:sz w:val="22"/>
          <w:szCs w:val="22"/>
        </w:rPr>
        <w:t xml:space="preserve"> </w:t>
      </w:r>
      <w:r w:rsidRPr="0063074A">
        <w:rPr>
          <w:rFonts w:ascii="Palatino Linotype" w:hAnsi="Palatino Linotype"/>
          <w:sz w:val="22"/>
          <w:szCs w:val="22"/>
        </w:rPr>
        <w:t>autorización.</w:t>
      </w:r>
    </w:p>
    <w:p w14:paraId="5B4CC0AC" w14:textId="36A80768" w:rsidR="0063074A" w:rsidRPr="0063074A" w:rsidRDefault="0063074A" w:rsidP="0063074A">
      <w:pPr>
        <w:pStyle w:val="Prrafodelista"/>
        <w:numPr>
          <w:ilvl w:val="0"/>
          <w:numId w:val="42"/>
        </w:numPr>
        <w:spacing w:line="360" w:lineRule="auto"/>
        <w:jc w:val="both"/>
        <w:rPr>
          <w:rFonts w:ascii="Palatino Linotype" w:hAnsi="Palatino Linotype"/>
          <w:sz w:val="22"/>
          <w:szCs w:val="22"/>
        </w:rPr>
      </w:pPr>
      <w:r w:rsidRPr="0063074A">
        <w:rPr>
          <w:rFonts w:ascii="Palatino Linotype" w:hAnsi="Palatino Linotype"/>
          <w:sz w:val="22"/>
          <w:szCs w:val="22"/>
        </w:rPr>
        <w:t>Del sistema municipal DIF, solicito, su programa de trabajo 2019, debidamente</w:t>
      </w:r>
      <w:r>
        <w:rPr>
          <w:rFonts w:ascii="Palatino Linotype" w:hAnsi="Palatino Linotype"/>
          <w:sz w:val="22"/>
          <w:szCs w:val="22"/>
        </w:rPr>
        <w:t xml:space="preserve"> </w:t>
      </w:r>
      <w:r w:rsidRPr="0063074A">
        <w:rPr>
          <w:rFonts w:ascii="Palatino Linotype" w:hAnsi="Palatino Linotype"/>
          <w:sz w:val="22"/>
          <w:szCs w:val="22"/>
        </w:rPr>
        <w:t>aprobado por su Junta de Gobierno y por el Ayuntamiento en cumplimiento a</w:t>
      </w:r>
      <w:r>
        <w:rPr>
          <w:rFonts w:ascii="Palatino Linotype" w:hAnsi="Palatino Linotype"/>
          <w:sz w:val="22"/>
          <w:szCs w:val="22"/>
        </w:rPr>
        <w:t xml:space="preserve"> </w:t>
      </w:r>
      <w:r w:rsidRPr="0063074A">
        <w:rPr>
          <w:rFonts w:ascii="Palatino Linotype" w:hAnsi="Palatino Linotype"/>
          <w:sz w:val="22"/>
          <w:szCs w:val="22"/>
        </w:rPr>
        <w:t>la ley que lo rige, esto es, con las actas correspondientes que acrediten su</w:t>
      </w:r>
      <w:r>
        <w:rPr>
          <w:rFonts w:ascii="Palatino Linotype" w:hAnsi="Palatino Linotype"/>
          <w:sz w:val="22"/>
          <w:szCs w:val="22"/>
        </w:rPr>
        <w:t xml:space="preserve"> </w:t>
      </w:r>
      <w:r w:rsidRPr="0063074A">
        <w:rPr>
          <w:rFonts w:ascii="Palatino Linotype" w:hAnsi="Palatino Linotype"/>
          <w:sz w:val="22"/>
          <w:szCs w:val="22"/>
        </w:rPr>
        <w:t>autorización.</w:t>
      </w:r>
    </w:p>
    <w:p w14:paraId="171C7CD8" w14:textId="6BD436EC" w:rsidR="00A52539" w:rsidRDefault="0063074A" w:rsidP="002213F6">
      <w:pPr>
        <w:pStyle w:val="Prrafodelista"/>
        <w:numPr>
          <w:ilvl w:val="0"/>
          <w:numId w:val="42"/>
        </w:numPr>
        <w:spacing w:line="360" w:lineRule="auto"/>
        <w:jc w:val="both"/>
        <w:rPr>
          <w:rFonts w:ascii="Palatino Linotype" w:hAnsi="Palatino Linotype"/>
          <w:sz w:val="22"/>
          <w:szCs w:val="22"/>
        </w:rPr>
      </w:pPr>
      <w:r w:rsidRPr="0063074A">
        <w:rPr>
          <w:rFonts w:ascii="Palatino Linotype" w:hAnsi="Palatino Linotype"/>
          <w:sz w:val="22"/>
          <w:szCs w:val="22"/>
        </w:rPr>
        <w:t>Del quinto regidor, mancera, solicito, su informe o informes de labores relativo</w:t>
      </w:r>
      <w:r w:rsidR="002213F6">
        <w:rPr>
          <w:rFonts w:ascii="Palatino Linotype" w:hAnsi="Palatino Linotype"/>
          <w:sz w:val="22"/>
          <w:szCs w:val="22"/>
        </w:rPr>
        <w:t xml:space="preserve"> </w:t>
      </w:r>
      <w:r w:rsidRPr="002213F6">
        <w:rPr>
          <w:rFonts w:ascii="Palatino Linotype" w:hAnsi="Palatino Linotype"/>
          <w:sz w:val="22"/>
          <w:szCs w:val="22"/>
        </w:rPr>
        <w:t>al ejercicio fiscal 2019, en caso de haberlo (s) presentado al ayuntamiento,</w:t>
      </w:r>
      <w:r w:rsidR="002213F6">
        <w:rPr>
          <w:rFonts w:ascii="Palatino Linotype" w:hAnsi="Palatino Linotype"/>
          <w:sz w:val="22"/>
          <w:szCs w:val="22"/>
        </w:rPr>
        <w:t xml:space="preserve"> </w:t>
      </w:r>
      <w:r w:rsidRPr="002213F6">
        <w:rPr>
          <w:rFonts w:ascii="Palatino Linotype" w:hAnsi="Palatino Linotype"/>
          <w:sz w:val="22"/>
          <w:szCs w:val="22"/>
        </w:rPr>
        <w:t xml:space="preserve">toda la </w:t>
      </w:r>
      <w:r w:rsidRPr="002213F6">
        <w:rPr>
          <w:rFonts w:ascii="Palatino Linotype" w:hAnsi="Palatino Linotype"/>
          <w:sz w:val="22"/>
          <w:szCs w:val="22"/>
        </w:rPr>
        <w:lastRenderedPageBreak/>
        <w:t>documentación relativa al punto de cabildo, es decir, el oficio,</w:t>
      </w:r>
      <w:r w:rsidR="002213F6">
        <w:rPr>
          <w:rFonts w:ascii="Palatino Linotype" w:hAnsi="Palatino Linotype"/>
          <w:sz w:val="22"/>
          <w:szCs w:val="22"/>
        </w:rPr>
        <w:t xml:space="preserve"> </w:t>
      </w:r>
      <w:r w:rsidRPr="002213F6">
        <w:rPr>
          <w:rFonts w:ascii="Palatino Linotype" w:hAnsi="Palatino Linotype"/>
          <w:sz w:val="22"/>
          <w:szCs w:val="22"/>
        </w:rPr>
        <w:t>documentación soporte para el desahogo del punto y el informe.</w:t>
      </w:r>
    </w:p>
    <w:p w14:paraId="26B57345" w14:textId="04044845" w:rsidR="002213F6" w:rsidRPr="002213F6" w:rsidRDefault="002213F6" w:rsidP="002213F6">
      <w:pPr>
        <w:pStyle w:val="Prrafodelista"/>
        <w:numPr>
          <w:ilvl w:val="0"/>
          <w:numId w:val="42"/>
        </w:numPr>
        <w:spacing w:line="360" w:lineRule="auto"/>
        <w:jc w:val="both"/>
        <w:rPr>
          <w:rFonts w:ascii="Palatino Linotype" w:hAnsi="Palatino Linotype"/>
          <w:sz w:val="22"/>
          <w:szCs w:val="22"/>
        </w:rPr>
      </w:pPr>
      <w:r w:rsidRPr="002213F6">
        <w:rPr>
          <w:rFonts w:ascii="Palatino Linotype" w:hAnsi="Palatino Linotype"/>
          <w:sz w:val="22"/>
          <w:szCs w:val="22"/>
        </w:rPr>
        <w:t>De la octava regidora municipal solicitó, su informe de labores relativo al</w:t>
      </w:r>
      <w:r>
        <w:rPr>
          <w:rFonts w:ascii="Palatino Linotype" w:hAnsi="Palatino Linotype"/>
          <w:sz w:val="22"/>
          <w:szCs w:val="22"/>
        </w:rPr>
        <w:t xml:space="preserve"> </w:t>
      </w:r>
      <w:r w:rsidRPr="002213F6">
        <w:rPr>
          <w:rFonts w:ascii="Palatino Linotype" w:hAnsi="Palatino Linotype"/>
          <w:sz w:val="22"/>
          <w:szCs w:val="22"/>
        </w:rPr>
        <w:t>ejercicio fiscal 2019, en caso de haberlo presentado al ayuntamiento, toda la</w:t>
      </w:r>
      <w:r>
        <w:rPr>
          <w:rFonts w:ascii="Palatino Linotype" w:hAnsi="Palatino Linotype"/>
          <w:sz w:val="22"/>
          <w:szCs w:val="22"/>
        </w:rPr>
        <w:t xml:space="preserve"> </w:t>
      </w:r>
      <w:r w:rsidRPr="002213F6">
        <w:rPr>
          <w:rFonts w:ascii="Palatino Linotype" w:hAnsi="Palatino Linotype"/>
          <w:sz w:val="22"/>
          <w:szCs w:val="22"/>
        </w:rPr>
        <w:t>documentación relativa al punto de cabildo, es decir, el oficio, documentación</w:t>
      </w:r>
      <w:r>
        <w:rPr>
          <w:rFonts w:ascii="Palatino Linotype" w:hAnsi="Palatino Linotype"/>
          <w:sz w:val="22"/>
          <w:szCs w:val="22"/>
        </w:rPr>
        <w:t xml:space="preserve"> </w:t>
      </w:r>
      <w:r w:rsidRPr="002213F6">
        <w:rPr>
          <w:rFonts w:ascii="Palatino Linotype" w:hAnsi="Palatino Linotype"/>
          <w:sz w:val="22"/>
          <w:szCs w:val="22"/>
        </w:rPr>
        <w:t>soporte para el desahogo del punto y el informe.</w:t>
      </w:r>
    </w:p>
    <w:p w14:paraId="64AB47BD" w14:textId="72C76DEE" w:rsidR="002213F6" w:rsidRPr="002213F6" w:rsidRDefault="002213F6" w:rsidP="002213F6">
      <w:pPr>
        <w:pStyle w:val="Prrafodelista"/>
        <w:numPr>
          <w:ilvl w:val="0"/>
          <w:numId w:val="42"/>
        </w:numPr>
        <w:spacing w:line="360" w:lineRule="auto"/>
        <w:jc w:val="both"/>
        <w:rPr>
          <w:rFonts w:ascii="Palatino Linotype" w:hAnsi="Palatino Linotype"/>
          <w:sz w:val="22"/>
          <w:szCs w:val="22"/>
        </w:rPr>
      </w:pPr>
      <w:r w:rsidRPr="002213F6">
        <w:rPr>
          <w:rFonts w:ascii="Palatino Linotype" w:hAnsi="Palatino Linotype"/>
          <w:sz w:val="22"/>
          <w:szCs w:val="22"/>
        </w:rPr>
        <w:t>De la síndico municipal, solicito, su informe de labores relativo al ejercicio fiscal</w:t>
      </w:r>
      <w:r>
        <w:rPr>
          <w:rFonts w:ascii="Palatino Linotype" w:hAnsi="Palatino Linotype"/>
          <w:sz w:val="22"/>
          <w:szCs w:val="22"/>
        </w:rPr>
        <w:t xml:space="preserve"> </w:t>
      </w:r>
      <w:r w:rsidRPr="002213F6">
        <w:rPr>
          <w:rFonts w:ascii="Palatino Linotype" w:hAnsi="Palatino Linotype"/>
          <w:sz w:val="22"/>
          <w:szCs w:val="22"/>
        </w:rPr>
        <w:t>2019, en caso de haberlo presentado al ayuntamiento, toda la documentación</w:t>
      </w:r>
      <w:r>
        <w:rPr>
          <w:rFonts w:ascii="Palatino Linotype" w:hAnsi="Palatino Linotype"/>
          <w:sz w:val="22"/>
          <w:szCs w:val="22"/>
        </w:rPr>
        <w:t xml:space="preserve"> </w:t>
      </w:r>
      <w:r w:rsidRPr="002213F6">
        <w:rPr>
          <w:rFonts w:ascii="Palatino Linotype" w:hAnsi="Palatino Linotype"/>
          <w:sz w:val="22"/>
          <w:szCs w:val="22"/>
        </w:rPr>
        <w:t>relativa al punto de cabildo, es decir, el oficio, documentación soporte para el</w:t>
      </w:r>
      <w:r>
        <w:rPr>
          <w:rFonts w:ascii="Palatino Linotype" w:hAnsi="Palatino Linotype"/>
          <w:sz w:val="22"/>
          <w:szCs w:val="22"/>
        </w:rPr>
        <w:t xml:space="preserve"> </w:t>
      </w:r>
      <w:r w:rsidRPr="002213F6">
        <w:rPr>
          <w:rFonts w:ascii="Palatino Linotype" w:hAnsi="Palatino Linotype"/>
          <w:sz w:val="22"/>
          <w:szCs w:val="22"/>
        </w:rPr>
        <w:t>desahogo del punto y el informe.</w:t>
      </w:r>
    </w:p>
    <w:p w14:paraId="19EC0224" w14:textId="67D149CE" w:rsidR="002213F6" w:rsidRPr="002213F6" w:rsidRDefault="002213F6" w:rsidP="002213F6">
      <w:pPr>
        <w:pStyle w:val="Prrafodelista"/>
        <w:numPr>
          <w:ilvl w:val="0"/>
          <w:numId w:val="42"/>
        </w:numPr>
        <w:spacing w:line="360" w:lineRule="auto"/>
        <w:jc w:val="both"/>
        <w:rPr>
          <w:rFonts w:ascii="Palatino Linotype" w:hAnsi="Palatino Linotype"/>
          <w:sz w:val="22"/>
          <w:szCs w:val="22"/>
        </w:rPr>
      </w:pPr>
      <w:r w:rsidRPr="002213F6">
        <w:rPr>
          <w:rFonts w:ascii="Palatino Linotype" w:hAnsi="Palatino Linotype"/>
          <w:sz w:val="22"/>
          <w:szCs w:val="22"/>
        </w:rPr>
        <w:t>Del quinto regidor municipal, solicitó su programa de trabajo 2019.</w:t>
      </w:r>
    </w:p>
    <w:p w14:paraId="0E1AE8D0" w14:textId="787DFA41" w:rsidR="002213F6" w:rsidRPr="002213F6" w:rsidRDefault="002213F6" w:rsidP="002213F6">
      <w:pPr>
        <w:pStyle w:val="Prrafodelista"/>
        <w:numPr>
          <w:ilvl w:val="0"/>
          <w:numId w:val="42"/>
        </w:numPr>
        <w:spacing w:line="360" w:lineRule="auto"/>
        <w:jc w:val="both"/>
        <w:rPr>
          <w:rFonts w:ascii="Palatino Linotype" w:hAnsi="Palatino Linotype"/>
          <w:sz w:val="22"/>
          <w:szCs w:val="22"/>
        </w:rPr>
      </w:pPr>
      <w:r w:rsidRPr="002213F6">
        <w:rPr>
          <w:rFonts w:ascii="Palatino Linotype" w:hAnsi="Palatino Linotype"/>
          <w:sz w:val="22"/>
          <w:szCs w:val="22"/>
        </w:rPr>
        <w:t>De la Directora de Administración, solicitó su programa de trabajo 2019.</w:t>
      </w:r>
    </w:p>
    <w:p w14:paraId="39621CD9" w14:textId="13F67871" w:rsidR="002213F6" w:rsidRPr="002213F6" w:rsidRDefault="002213F6" w:rsidP="002213F6">
      <w:pPr>
        <w:pStyle w:val="Prrafodelista"/>
        <w:numPr>
          <w:ilvl w:val="0"/>
          <w:numId w:val="42"/>
        </w:numPr>
        <w:spacing w:line="360" w:lineRule="auto"/>
        <w:jc w:val="both"/>
        <w:rPr>
          <w:rFonts w:ascii="Palatino Linotype" w:hAnsi="Palatino Linotype"/>
          <w:sz w:val="22"/>
          <w:szCs w:val="22"/>
        </w:rPr>
      </w:pPr>
      <w:r w:rsidRPr="002213F6">
        <w:rPr>
          <w:rFonts w:ascii="Palatino Linotype" w:hAnsi="Palatino Linotype"/>
          <w:sz w:val="22"/>
          <w:szCs w:val="22"/>
        </w:rPr>
        <w:t>De la Síndico Municipal, solicitó su programa de trabajo 2019.</w:t>
      </w:r>
    </w:p>
    <w:p w14:paraId="474BFA96" w14:textId="71773F05" w:rsidR="002213F6" w:rsidRPr="002213F6" w:rsidRDefault="002213F6" w:rsidP="002213F6">
      <w:pPr>
        <w:pStyle w:val="Prrafodelista"/>
        <w:numPr>
          <w:ilvl w:val="0"/>
          <w:numId w:val="42"/>
        </w:numPr>
        <w:spacing w:line="360" w:lineRule="auto"/>
        <w:jc w:val="both"/>
        <w:rPr>
          <w:rFonts w:ascii="Palatino Linotype" w:hAnsi="Palatino Linotype"/>
          <w:sz w:val="22"/>
          <w:szCs w:val="22"/>
        </w:rPr>
      </w:pPr>
      <w:r w:rsidRPr="002213F6">
        <w:rPr>
          <w:rFonts w:ascii="Palatino Linotype" w:hAnsi="Palatino Linotype"/>
          <w:sz w:val="22"/>
          <w:szCs w:val="22"/>
        </w:rPr>
        <w:t>Del presidente municipal, solicitó su programa de trabajo 2019.</w:t>
      </w:r>
    </w:p>
    <w:p w14:paraId="5F4CB890" w14:textId="77777777" w:rsidR="00A52539" w:rsidRPr="00A52539" w:rsidRDefault="00A52539" w:rsidP="00A52539">
      <w:pPr>
        <w:spacing w:line="276" w:lineRule="auto"/>
        <w:ind w:left="709" w:right="899" w:hanging="142"/>
        <w:jc w:val="both"/>
        <w:rPr>
          <w:rFonts w:ascii="Palatino Linotype" w:hAnsi="Palatino Linotype"/>
          <w:i/>
          <w:sz w:val="22"/>
          <w:szCs w:val="22"/>
        </w:rPr>
      </w:pPr>
    </w:p>
    <w:p w14:paraId="429FDA1A" w14:textId="050BB359" w:rsidR="001B680E" w:rsidRPr="001B680E" w:rsidRDefault="001B680E" w:rsidP="001B680E">
      <w:pPr>
        <w:spacing w:before="240" w:after="160" w:line="360" w:lineRule="auto"/>
        <w:ind w:left="851" w:right="851"/>
        <w:jc w:val="both"/>
        <w:rPr>
          <w:rFonts w:ascii="Palatino Linotype" w:hAnsi="Palatino Linotype" w:cs="Arial"/>
          <w:i/>
          <w:sz w:val="20"/>
          <w:szCs w:val="20"/>
        </w:rPr>
      </w:pPr>
      <w:r w:rsidRPr="000C1241">
        <w:rPr>
          <w:rFonts w:ascii="Palatino Linotype" w:hAnsi="Palatino Linotype" w:cs="Arial"/>
          <w:i/>
          <w:sz w:val="20"/>
          <w:szCs w:val="20"/>
        </w:rPr>
        <w:t>Lo anterior en la modalidad elegida por la particular, e</w:t>
      </w:r>
      <w:r>
        <w:rPr>
          <w:rFonts w:ascii="Palatino Linotype" w:hAnsi="Palatino Linotype" w:cs="Arial"/>
          <w:i/>
          <w:sz w:val="20"/>
          <w:szCs w:val="20"/>
        </w:rPr>
        <w:t xml:space="preserve">sto es, en medios electrónicos, </w:t>
      </w:r>
      <w:r w:rsidRPr="000C1241">
        <w:rPr>
          <w:rFonts w:ascii="Palatino Linotype" w:hAnsi="Palatino Linotype" w:cs="Arial"/>
          <w:i/>
          <w:sz w:val="20"/>
          <w:szCs w:val="20"/>
        </w:rPr>
        <w:t>tales como habilitar una liga electrónica que</w:t>
      </w:r>
      <w:r>
        <w:rPr>
          <w:rFonts w:ascii="Palatino Linotype" w:hAnsi="Palatino Linotype" w:cs="Arial"/>
          <w:i/>
          <w:sz w:val="20"/>
          <w:szCs w:val="20"/>
        </w:rPr>
        <w:t xml:space="preserve"> deberá proporcionarle para que </w:t>
      </w:r>
      <w:r w:rsidRPr="000C1241">
        <w:rPr>
          <w:rFonts w:ascii="Palatino Linotype" w:hAnsi="Palatino Linotype" w:cs="Arial"/>
          <w:i/>
          <w:sz w:val="20"/>
          <w:szCs w:val="20"/>
        </w:rPr>
        <w:t>descargue los archivos; enviar la información a s</w:t>
      </w:r>
      <w:r>
        <w:rPr>
          <w:rFonts w:ascii="Palatino Linotype" w:hAnsi="Palatino Linotype" w:cs="Arial"/>
          <w:i/>
          <w:sz w:val="20"/>
          <w:szCs w:val="20"/>
        </w:rPr>
        <w:t xml:space="preserve">u cuenta de correo electrónico; </w:t>
      </w:r>
      <w:r w:rsidRPr="000C1241">
        <w:rPr>
          <w:rFonts w:ascii="Palatino Linotype" w:hAnsi="Palatino Linotype" w:cs="Arial"/>
          <w:i/>
          <w:sz w:val="20"/>
          <w:szCs w:val="20"/>
        </w:rPr>
        <w:t>concederle el acceso en disco compacto, con l</w:t>
      </w:r>
      <w:r>
        <w:rPr>
          <w:rFonts w:ascii="Palatino Linotype" w:hAnsi="Palatino Linotype" w:cs="Arial"/>
          <w:i/>
          <w:sz w:val="20"/>
          <w:szCs w:val="20"/>
        </w:rPr>
        <w:t xml:space="preserve">a posibilidad de envío mediante </w:t>
      </w:r>
      <w:r w:rsidRPr="000C1241">
        <w:rPr>
          <w:rFonts w:ascii="Palatino Linotype" w:hAnsi="Palatino Linotype" w:cs="Arial"/>
          <w:i/>
          <w:sz w:val="20"/>
          <w:szCs w:val="20"/>
        </w:rPr>
        <w:t>correo certificado, previo pago del costo del CD y del e</w:t>
      </w:r>
      <w:r>
        <w:rPr>
          <w:rFonts w:ascii="Palatino Linotype" w:hAnsi="Palatino Linotype" w:cs="Arial"/>
          <w:i/>
          <w:sz w:val="20"/>
          <w:szCs w:val="20"/>
        </w:rPr>
        <w:t xml:space="preserve">nvío; y darle la posibilidad de </w:t>
      </w:r>
      <w:r w:rsidRPr="000C1241">
        <w:rPr>
          <w:rFonts w:ascii="Palatino Linotype" w:hAnsi="Palatino Linotype" w:cs="Arial"/>
          <w:i/>
          <w:sz w:val="20"/>
          <w:szCs w:val="20"/>
        </w:rPr>
        <w:t>obtenerla de manera gratuita si ella misma aporta</w:t>
      </w:r>
      <w:r>
        <w:rPr>
          <w:rFonts w:ascii="Palatino Linotype" w:hAnsi="Palatino Linotype" w:cs="Arial"/>
          <w:i/>
          <w:sz w:val="20"/>
          <w:szCs w:val="20"/>
        </w:rPr>
        <w:t xml:space="preserve"> el CD o la USB en la que se le </w:t>
      </w:r>
      <w:r w:rsidRPr="000C1241">
        <w:rPr>
          <w:rFonts w:ascii="Palatino Linotype" w:hAnsi="Palatino Linotype" w:cs="Arial"/>
          <w:i/>
          <w:sz w:val="20"/>
          <w:szCs w:val="20"/>
        </w:rPr>
        <w:t>proporcionarán los archivos electrónicos.</w:t>
      </w:r>
      <w:r>
        <w:rPr>
          <w:rFonts w:ascii="Palatino Linotype" w:hAnsi="Palatino Linotype" w:cs="Arial"/>
          <w:i/>
          <w:sz w:val="20"/>
          <w:szCs w:val="20"/>
        </w:rPr>
        <w:t xml:space="preserve"> </w:t>
      </w:r>
    </w:p>
    <w:p w14:paraId="097EE9A5" w14:textId="77777777" w:rsidR="001B680E" w:rsidRDefault="001B680E" w:rsidP="001B680E">
      <w:pPr>
        <w:spacing w:before="240" w:after="160" w:line="360" w:lineRule="auto"/>
        <w:ind w:left="851" w:right="851"/>
        <w:jc w:val="both"/>
        <w:rPr>
          <w:rFonts w:ascii="Palatino Linotype" w:hAnsi="Palatino Linotype" w:cs="Arial"/>
          <w:i/>
          <w:sz w:val="20"/>
          <w:szCs w:val="20"/>
        </w:rPr>
      </w:pPr>
      <w:r w:rsidRPr="00A91299">
        <w:rPr>
          <w:rFonts w:ascii="Palatino Linotype" w:hAnsi="Palatino Linotype" w:cs="Arial"/>
          <w:i/>
          <w:sz w:val="20"/>
          <w:szCs w:val="20"/>
        </w:rPr>
        <w:t>Como sustento de la versión pública, se debe</w:t>
      </w:r>
      <w:r>
        <w:rPr>
          <w:rFonts w:ascii="Palatino Linotype" w:hAnsi="Palatino Linotype" w:cs="Arial"/>
          <w:i/>
          <w:sz w:val="20"/>
          <w:szCs w:val="20"/>
        </w:rPr>
        <w:t xml:space="preserve">rá emitir Acuerdo del Comité de </w:t>
      </w:r>
      <w:r w:rsidRPr="00A91299">
        <w:rPr>
          <w:rFonts w:ascii="Palatino Linotype" w:hAnsi="Palatino Linotype" w:cs="Arial"/>
          <w:i/>
          <w:sz w:val="20"/>
          <w:szCs w:val="20"/>
        </w:rPr>
        <w:t xml:space="preserve">Transparencia correspondiente, en términos del </w:t>
      </w:r>
      <w:r>
        <w:rPr>
          <w:rFonts w:ascii="Palatino Linotype" w:hAnsi="Palatino Linotype" w:cs="Arial"/>
          <w:i/>
          <w:sz w:val="20"/>
          <w:szCs w:val="20"/>
        </w:rPr>
        <w:t xml:space="preserve">artículo 49 fracción VIII y 132 </w:t>
      </w:r>
      <w:r w:rsidRPr="00A91299">
        <w:rPr>
          <w:rFonts w:ascii="Palatino Linotype" w:hAnsi="Palatino Linotype" w:cs="Arial"/>
          <w:i/>
          <w:sz w:val="20"/>
          <w:szCs w:val="20"/>
        </w:rPr>
        <w:t>fracción II, de la Ley de Transparencia y Acceso a la Información</w:t>
      </w:r>
      <w:r>
        <w:rPr>
          <w:rFonts w:ascii="Palatino Linotype" w:hAnsi="Palatino Linotype" w:cs="Arial"/>
          <w:i/>
          <w:sz w:val="20"/>
          <w:szCs w:val="20"/>
        </w:rPr>
        <w:t xml:space="preserve"> Pública del </w:t>
      </w:r>
      <w:r w:rsidRPr="00A91299">
        <w:rPr>
          <w:rFonts w:ascii="Palatino Linotype" w:hAnsi="Palatino Linotype" w:cs="Arial"/>
          <w:i/>
          <w:sz w:val="20"/>
          <w:szCs w:val="20"/>
        </w:rPr>
        <w:t>Estado de México y Municipios, en el que funde</w:t>
      </w:r>
      <w:r>
        <w:rPr>
          <w:rFonts w:ascii="Palatino Linotype" w:hAnsi="Palatino Linotype" w:cs="Arial"/>
          <w:i/>
          <w:sz w:val="20"/>
          <w:szCs w:val="20"/>
        </w:rPr>
        <w:t xml:space="preserve"> y motive las razones sobre los </w:t>
      </w:r>
      <w:r w:rsidRPr="00A91299">
        <w:rPr>
          <w:rFonts w:ascii="Palatino Linotype" w:hAnsi="Palatino Linotype" w:cs="Arial"/>
          <w:i/>
          <w:sz w:val="20"/>
          <w:szCs w:val="20"/>
        </w:rPr>
        <w:t>datos que se supriman o eliminen dentro del soporte documental respectivo.</w:t>
      </w:r>
    </w:p>
    <w:p w14:paraId="23D225BA" w14:textId="77777777" w:rsidR="00A368F7" w:rsidRPr="000A69A5" w:rsidRDefault="00A368F7" w:rsidP="00A368F7">
      <w:pPr>
        <w:jc w:val="both"/>
        <w:rPr>
          <w:rFonts w:ascii="Palatino Linotype" w:hAnsi="Palatino Linotype"/>
          <w:b/>
          <w:color w:val="222222"/>
          <w:sz w:val="28"/>
          <w:szCs w:val="28"/>
          <w:shd w:val="clear" w:color="auto" w:fill="FFFFFF"/>
        </w:rPr>
      </w:pPr>
    </w:p>
    <w:p w14:paraId="4FFE0685" w14:textId="60E46D71" w:rsidR="00A368F7" w:rsidRPr="000A69A5" w:rsidRDefault="002C33A9" w:rsidP="00A368F7">
      <w:pPr>
        <w:spacing w:line="360" w:lineRule="auto"/>
        <w:jc w:val="both"/>
        <w:rPr>
          <w:rFonts w:ascii="Palatino Linotype" w:hAnsi="Palatino Linotype"/>
          <w:color w:val="000000" w:themeColor="text1"/>
          <w:shd w:val="clear" w:color="auto" w:fill="FFFFFF"/>
        </w:rPr>
      </w:pPr>
      <w:r>
        <w:rPr>
          <w:rFonts w:ascii="Palatino Linotype" w:hAnsi="Palatino Linotype"/>
          <w:b/>
          <w:color w:val="000000" w:themeColor="text1"/>
          <w:sz w:val="28"/>
          <w:szCs w:val="28"/>
          <w:shd w:val="clear" w:color="auto" w:fill="FFFFFF"/>
        </w:rPr>
        <w:t>CUARTO</w:t>
      </w:r>
      <w:r w:rsidR="00A368F7" w:rsidRPr="000A69A5">
        <w:rPr>
          <w:rFonts w:ascii="Palatino Linotype" w:hAnsi="Palatino Linotype"/>
          <w:b/>
          <w:color w:val="000000" w:themeColor="text1"/>
          <w:sz w:val="28"/>
          <w:szCs w:val="28"/>
          <w:shd w:val="clear" w:color="auto" w:fill="FFFFFF"/>
        </w:rPr>
        <w:t>.</w:t>
      </w:r>
      <w:r w:rsidR="00A368F7" w:rsidRPr="000A69A5">
        <w:rPr>
          <w:rFonts w:ascii="Palatino Linotype" w:hAnsi="Palatino Linotype"/>
          <w:b/>
          <w:color w:val="000000" w:themeColor="text1"/>
          <w:shd w:val="clear" w:color="auto" w:fill="FFFFFF"/>
        </w:rPr>
        <w:t> </w:t>
      </w:r>
      <w:r w:rsidR="00A368F7" w:rsidRPr="000A69A5">
        <w:rPr>
          <w:rFonts w:ascii="Palatino Linotype" w:hAnsi="Palatino Linotype"/>
          <w:b/>
          <w:color w:val="000000" w:themeColor="text1"/>
          <w:lang w:eastAsia="es-ES_tradnl"/>
        </w:rPr>
        <w:t>Notifíquese</w:t>
      </w:r>
      <w:r w:rsidR="00A368F7" w:rsidRPr="000A69A5">
        <w:rPr>
          <w:rFonts w:ascii="Palatino Linotype" w:hAnsi="Palatino Linotype"/>
          <w:color w:val="000000" w:themeColor="text1"/>
          <w:lang w:eastAsia="es-ES_tradnl"/>
        </w:rPr>
        <w:t xml:space="preserve"> </w:t>
      </w:r>
      <w:r w:rsidR="00A368F7" w:rsidRPr="000A69A5">
        <w:rPr>
          <w:rFonts w:ascii="Palatino Linotype" w:hAnsi="Palatino Linotype"/>
          <w:color w:val="000000" w:themeColor="text1"/>
          <w:shd w:val="clear" w:color="auto" w:fill="FFFFFF"/>
        </w:rPr>
        <w:t>al Titular de la Unidad de Transparencia del</w:t>
      </w:r>
      <w:r w:rsidR="00A368F7" w:rsidRPr="000A69A5">
        <w:rPr>
          <w:rFonts w:ascii="Palatino Linotype" w:hAnsi="Palatino Linotype"/>
          <w:b/>
          <w:color w:val="000000" w:themeColor="text1"/>
          <w:shd w:val="clear" w:color="auto" w:fill="FFFFFF"/>
        </w:rPr>
        <w:t> SUJETO OBLIGADO</w:t>
      </w:r>
      <w:r w:rsidR="00A368F7" w:rsidRPr="000A69A5">
        <w:rPr>
          <w:rFonts w:ascii="Palatino Linotype" w:hAnsi="Palatino Linotype"/>
          <w:color w:val="000000" w:themeColor="text1"/>
          <w:shd w:val="clear" w:color="auto" w:fill="FFFFFF"/>
        </w:rPr>
        <w:t xml:space="preserve">, para que conforme a los artículos 186, último párrafo y 189, párrafo segundo de la Ley de </w:t>
      </w:r>
      <w:r w:rsidR="00A368F7" w:rsidRPr="000A69A5">
        <w:rPr>
          <w:rFonts w:ascii="Palatino Linotype" w:hAnsi="Palatino Linotype" w:cs="Arial"/>
          <w:color w:val="000000" w:themeColor="text1"/>
        </w:rPr>
        <w:t>Transparencia</w:t>
      </w:r>
      <w:r w:rsidR="00A368F7" w:rsidRPr="000A69A5">
        <w:rPr>
          <w:rFonts w:ascii="Palatino Linotype" w:hAnsi="Palatino Linotype"/>
          <w:color w:val="000000" w:themeColor="text1"/>
          <w:shd w:val="clear" w:color="auto" w:fill="FFFFFF"/>
        </w:rPr>
        <w:t xml:space="preserve"> y Acceso a la Información Pública del Estado de México y Municipios, dé </w:t>
      </w:r>
      <w:r w:rsidR="00A368F7" w:rsidRPr="000A69A5">
        <w:rPr>
          <w:rFonts w:ascii="Palatino Linotype" w:hAnsi="Palatino Linotype" w:cs="Arial"/>
          <w:color w:val="000000" w:themeColor="text1"/>
        </w:rPr>
        <w:t>cumplimiento</w:t>
      </w:r>
      <w:r w:rsidR="00A368F7" w:rsidRPr="000A69A5">
        <w:rPr>
          <w:rFonts w:ascii="Palatino Linotype" w:hAnsi="Palatino Linotype"/>
          <w:color w:val="000000" w:themeColor="text1"/>
          <w:shd w:val="clear" w:color="auto" w:fill="FFFFFF"/>
        </w:rPr>
        <w:t xml:space="preserve"> a lo ordenado dentro del plazo </w:t>
      </w:r>
      <w:r w:rsidR="00A368F7" w:rsidRPr="001363CE">
        <w:rPr>
          <w:rFonts w:ascii="Palatino Linotype" w:hAnsi="Palatino Linotype"/>
          <w:color w:val="000000" w:themeColor="text1"/>
          <w:shd w:val="clear" w:color="auto" w:fill="FFFFFF"/>
        </w:rPr>
        <w:t xml:space="preserve">de </w:t>
      </w:r>
      <w:r w:rsidR="005E6A66" w:rsidRPr="001363CE">
        <w:rPr>
          <w:rFonts w:ascii="Palatino Linotype" w:hAnsi="Palatino Linotype"/>
          <w:color w:val="000000" w:themeColor="text1"/>
          <w:shd w:val="clear" w:color="auto" w:fill="FFFFFF"/>
        </w:rPr>
        <w:t>quince</w:t>
      </w:r>
      <w:r w:rsidR="005E6A66" w:rsidRPr="000A69A5">
        <w:rPr>
          <w:rFonts w:ascii="Palatino Linotype" w:hAnsi="Palatino Linotype"/>
          <w:color w:val="000000" w:themeColor="text1"/>
          <w:shd w:val="clear" w:color="auto" w:fill="FFFFFF"/>
        </w:rPr>
        <w:t xml:space="preserve"> </w:t>
      </w:r>
      <w:r w:rsidR="00A368F7" w:rsidRPr="000A69A5">
        <w:rPr>
          <w:rFonts w:ascii="Palatino Linotype" w:hAnsi="Palatino Linotype"/>
          <w:color w:val="000000" w:themeColor="text1"/>
          <w:shd w:val="clear" w:color="auto" w:fill="FFFFFF"/>
        </w:rPr>
        <w:t xml:space="preserve">días hábiles, debiendo </w:t>
      </w:r>
      <w:r w:rsidR="00A368F7" w:rsidRPr="000A69A5">
        <w:rPr>
          <w:rFonts w:ascii="Palatino Linotype" w:hAnsi="Palatino Linotype" w:cs="Arial"/>
          <w:color w:val="000000" w:themeColor="text1"/>
        </w:rPr>
        <w:t>informar</w:t>
      </w:r>
      <w:r w:rsidR="00A368F7" w:rsidRPr="000A69A5">
        <w:rPr>
          <w:rFonts w:ascii="Palatino Linotype" w:hAnsi="Palatino Linotype"/>
          <w:color w:val="000000" w:themeColor="text1"/>
          <w:shd w:val="clear" w:color="auto" w:fill="FFFFFF"/>
        </w:rPr>
        <w:t xml:space="preserve"> a este Instituto en un plazo </w:t>
      </w:r>
      <w:r w:rsidR="00A368F7" w:rsidRPr="000A69A5">
        <w:rPr>
          <w:rFonts w:ascii="Palatino Linotype" w:hAnsi="Palatino Linotype"/>
          <w:color w:val="000000" w:themeColor="text1"/>
          <w:lang w:eastAsia="es-ES_tradnl"/>
        </w:rPr>
        <w:t>de</w:t>
      </w:r>
      <w:r w:rsidR="00A368F7" w:rsidRPr="000A69A5">
        <w:rPr>
          <w:rFonts w:ascii="Palatino Linotype" w:hAnsi="Palatino Linotype"/>
          <w:color w:val="000000" w:themeColor="text1"/>
          <w:shd w:val="clear" w:color="auto" w:fill="FFFFFF"/>
        </w:rPr>
        <w:t xml:space="preserve"> tres días hábiles siguientes sobre el cumplimiento dado a la presente resolución.</w:t>
      </w:r>
    </w:p>
    <w:p w14:paraId="5F4CEDC3" w14:textId="77777777" w:rsidR="00A368F7" w:rsidRPr="000A69A5" w:rsidRDefault="00A368F7" w:rsidP="00A368F7">
      <w:pPr>
        <w:spacing w:line="360" w:lineRule="auto"/>
        <w:ind w:right="49"/>
        <w:jc w:val="both"/>
        <w:rPr>
          <w:rFonts w:ascii="Palatino Linotype" w:hAnsi="Palatino Linotype"/>
          <w:b/>
          <w:color w:val="000000" w:themeColor="text1"/>
          <w:shd w:val="clear" w:color="auto" w:fill="FFFFFF"/>
        </w:rPr>
      </w:pPr>
    </w:p>
    <w:p w14:paraId="254A3CB1" w14:textId="2CDF00AD" w:rsidR="00A368F7" w:rsidRPr="000A69A5" w:rsidRDefault="002C33A9" w:rsidP="00A368F7">
      <w:pPr>
        <w:spacing w:line="360" w:lineRule="auto"/>
        <w:ind w:right="49"/>
        <w:jc w:val="both"/>
        <w:rPr>
          <w:rFonts w:ascii="Palatino Linotype" w:hAnsi="Palatino Linotype"/>
          <w:color w:val="000000" w:themeColor="text1"/>
          <w:shd w:val="clear" w:color="auto" w:fill="FFFFFF"/>
          <w:lang w:eastAsia="es-MX"/>
        </w:rPr>
      </w:pPr>
      <w:r>
        <w:rPr>
          <w:rFonts w:ascii="Palatino Linotype" w:hAnsi="Palatino Linotype" w:cs="Arial"/>
          <w:b/>
          <w:bCs/>
          <w:color w:val="000000" w:themeColor="text1"/>
          <w:sz w:val="28"/>
          <w:lang w:eastAsia="es-MX"/>
        </w:rPr>
        <w:t>QUINTO</w:t>
      </w:r>
      <w:r w:rsidR="00A368F7" w:rsidRPr="000A69A5">
        <w:rPr>
          <w:rFonts w:ascii="Palatino Linotype" w:hAnsi="Palatino Linotype" w:cs="Arial"/>
          <w:b/>
          <w:bCs/>
          <w:color w:val="000000" w:themeColor="text1"/>
          <w:sz w:val="28"/>
          <w:lang w:eastAsia="es-MX"/>
        </w:rPr>
        <w:t xml:space="preserve">. </w:t>
      </w:r>
      <w:r w:rsidR="00A368F7" w:rsidRPr="000A69A5">
        <w:rPr>
          <w:rFonts w:ascii="Palatino Linotype" w:hAnsi="Palatino Linotype"/>
          <w:color w:val="000000" w:themeColor="text1"/>
          <w:shd w:val="clear" w:color="auto" w:fill="FFFFFF"/>
          <w:lang w:eastAsia="es-MX"/>
        </w:rPr>
        <w:t>Con fundamento en el artículo 198 de la Ley de Transparencia y Acceso a la Información Pública del Estado</w:t>
      </w:r>
      <w:bookmarkStart w:id="0" w:name="_GoBack"/>
      <w:bookmarkEnd w:id="0"/>
      <w:r w:rsidR="00A368F7" w:rsidRPr="000A69A5">
        <w:rPr>
          <w:rFonts w:ascii="Palatino Linotype" w:hAnsi="Palatino Linotype"/>
          <w:color w:val="000000" w:themeColor="text1"/>
          <w:shd w:val="clear" w:color="auto" w:fill="FFFFFF"/>
          <w:lang w:eastAsia="es-MX"/>
        </w:rPr>
        <w:t xml:space="preserve"> de México y Municipios, se apercibe al </w:t>
      </w:r>
      <w:r w:rsidR="00A368F7" w:rsidRPr="000A69A5">
        <w:rPr>
          <w:rFonts w:ascii="Palatino Linotype" w:hAnsi="Palatino Linotype"/>
          <w:b/>
          <w:color w:val="000000" w:themeColor="text1"/>
          <w:shd w:val="clear" w:color="auto" w:fill="FFFFFF"/>
          <w:lang w:eastAsia="es-MX"/>
        </w:rPr>
        <w:t>SUJETO OBLIGADO</w:t>
      </w:r>
      <w:r w:rsidR="00A368F7" w:rsidRPr="000A69A5">
        <w:rPr>
          <w:rFonts w:ascii="Palatino Linotype" w:hAnsi="Palatino Linotype"/>
          <w:color w:val="000000" w:themeColor="text1"/>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2C070687" w14:textId="77777777" w:rsidR="00A368F7" w:rsidRPr="000A69A5" w:rsidRDefault="00A368F7" w:rsidP="00A368F7">
      <w:pPr>
        <w:spacing w:line="360" w:lineRule="auto"/>
        <w:ind w:right="49"/>
        <w:jc w:val="both"/>
        <w:rPr>
          <w:rFonts w:ascii="Palatino Linotype" w:hAnsi="Palatino Linotype"/>
          <w:color w:val="000000" w:themeColor="text1"/>
          <w:shd w:val="clear" w:color="auto" w:fill="FFFFFF"/>
          <w:lang w:eastAsia="es-MX"/>
        </w:rPr>
      </w:pPr>
    </w:p>
    <w:p w14:paraId="249233AC" w14:textId="1CDE2A9B" w:rsidR="00A368F7" w:rsidRPr="000A69A5" w:rsidRDefault="002C33A9" w:rsidP="00A368F7">
      <w:pPr>
        <w:spacing w:line="360" w:lineRule="auto"/>
        <w:ind w:right="49"/>
        <w:jc w:val="both"/>
        <w:rPr>
          <w:rFonts w:ascii="Palatino Linotype" w:hAnsi="Palatino Linotype"/>
          <w:b/>
          <w:color w:val="000000" w:themeColor="text1"/>
          <w:szCs w:val="17"/>
          <w:lang w:eastAsia="es-ES_tradnl"/>
        </w:rPr>
      </w:pPr>
      <w:r>
        <w:rPr>
          <w:rFonts w:ascii="Palatino Linotype" w:hAnsi="Palatino Linotype" w:cs="Arial"/>
          <w:b/>
          <w:bCs/>
          <w:color w:val="000000" w:themeColor="text1"/>
          <w:sz w:val="28"/>
          <w:lang w:eastAsia="es-MX"/>
        </w:rPr>
        <w:t>SEXTO</w:t>
      </w:r>
      <w:r w:rsidR="00A368F7" w:rsidRPr="000A69A5">
        <w:rPr>
          <w:rFonts w:ascii="Palatino Linotype" w:hAnsi="Palatino Linotype" w:cs="Arial"/>
          <w:b/>
          <w:bCs/>
          <w:color w:val="000000" w:themeColor="text1"/>
          <w:sz w:val="28"/>
          <w:lang w:eastAsia="es-MX"/>
        </w:rPr>
        <w:t>.</w:t>
      </w:r>
      <w:r w:rsidR="00A368F7" w:rsidRPr="000A69A5">
        <w:rPr>
          <w:rFonts w:ascii="Palatino Linotype" w:hAnsi="Palatino Linotype"/>
          <w:color w:val="000000" w:themeColor="text1"/>
          <w:szCs w:val="17"/>
          <w:lang w:eastAsia="es-ES_tradnl"/>
        </w:rPr>
        <w:t xml:space="preserve"> </w:t>
      </w:r>
      <w:r w:rsidR="00A368F7" w:rsidRPr="000A69A5">
        <w:rPr>
          <w:rFonts w:ascii="Palatino Linotype" w:hAnsi="Palatino Linotype"/>
          <w:b/>
          <w:color w:val="000000" w:themeColor="text1"/>
          <w:szCs w:val="17"/>
          <w:lang w:eastAsia="es-ES_tradnl"/>
        </w:rPr>
        <w:t>Notifíquese</w:t>
      </w:r>
      <w:r w:rsidR="00A368F7" w:rsidRPr="000A69A5">
        <w:rPr>
          <w:rFonts w:ascii="Palatino Linotype" w:hAnsi="Palatino Linotype"/>
          <w:color w:val="000000" w:themeColor="text1"/>
          <w:szCs w:val="17"/>
          <w:lang w:eastAsia="es-ES_tradnl"/>
        </w:rPr>
        <w:t xml:space="preserve"> a</w:t>
      </w:r>
      <w:r w:rsidR="00753615">
        <w:rPr>
          <w:rFonts w:ascii="Palatino Linotype" w:hAnsi="Palatino Linotype"/>
          <w:color w:val="000000" w:themeColor="text1"/>
          <w:szCs w:val="17"/>
          <w:lang w:eastAsia="es-ES_tradnl"/>
        </w:rPr>
        <w:t>l</w:t>
      </w:r>
      <w:r w:rsidR="00A368F7" w:rsidRPr="000A69A5">
        <w:rPr>
          <w:rFonts w:ascii="Palatino Linotype" w:hAnsi="Palatino Linotype"/>
          <w:color w:val="000000" w:themeColor="text1"/>
          <w:szCs w:val="17"/>
          <w:lang w:eastAsia="es-ES_tradnl"/>
        </w:rPr>
        <w:t xml:space="preserve"> </w:t>
      </w:r>
      <w:r w:rsidR="00A368F7" w:rsidRPr="000A69A5">
        <w:rPr>
          <w:rFonts w:ascii="Palatino Linotype" w:hAnsi="Palatino Linotype"/>
          <w:b/>
          <w:color w:val="000000" w:themeColor="text1"/>
          <w:szCs w:val="17"/>
          <w:lang w:eastAsia="es-ES_tradnl"/>
        </w:rPr>
        <w:t>RECURRENTE</w:t>
      </w:r>
      <w:r w:rsidR="00A368F7" w:rsidRPr="000A69A5">
        <w:rPr>
          <w:rFonts w:ascii="Palatino Linotype" w:hAnsi="Palatino Linotype"/>
          <w:color w:val="000000" w:themeColor="text1"/>
          <w:szCs w:val="17"/>
          <w:lang w:eastAsia="es-ES_tradnl"/>
        </w:rPr>
        <w:t xml:space="preserve"> la presente resolución</w:t>
      </w:r>
      <w:r w:rsidR="00A368F7" w:rsidRPr="000A69A5">
        <w:rPr>
          <w:rFonts w:ascii="Palatino Linotype" w:hAnsi="Palatino Linotype" w:cs="Arial"/>
          <w:color w:val="000000" w:themeColor="text1"/>
        </w:rPr>
        <w:t>.</w:t>
      </w:r>
    </w:p>
    <w:p w14:paraId="17D52408" w14:textId="77777777" w:rsidR="00A368F7" w:rsidRPr="000A69A5" w:rsidRDefault="00A368F7" w:rsidP="00A368F7">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66D3F283" w14:textId="7FDAF0F5" w:rsidR="00A368F7" w:rsidRPr="000A69A5" w:rsidRDefault="002C33A9" w:rsidP="00A368F7">
      <w:pPr>
        <w:spacing w:line="360" w:lineRule="auto"/>
        <w:ind w:right="49"/>
        <w:jc w:val="both"/>
        <w:rPr>
          <w:rFonts w:ascii="Palatino Linotype" w:hAnsi="Palatino Linotype"/>
          <w:color w:val="000000" w:themeColor="text1"/>
          <w:szCs w:val="17"/>
          <w:lang w:eastAsia="es-ES_tradnl"/>
        </w:rPr>
      </w:pPr>
      <w:r>
        <w:rPr>
          <w:rFonts w:ascii="Palatino Linotype" w:hAnsi="Palatino Linotype" w:cs="Arial"/>
          <w:b/>
          <w:bCs/>
          <w:color w:val="000000" w:themeColor="text1"/>
          <w:sz w:val="28"/>
          <w:lang w:eastAsia="es-MX"/>
        </w:rPr>
        <w:t>SÉPTIMO</w:t>
      </w:r>
      <w:r w:rsidR="00A368F7" w:rsidRPr="000A69A5">
        <w:rPr>
          <w:rFonts w:ascii="Palatino Linotype" w:hAnsi="Palatino Linotype" w:cs="Arial"/>
          <w:b/>
          <w:bCs/>
          <w:color w:val="000000" w:themeColor="text1"/>
          <w:sz w:val="28"/>
          <w:lang w:eastAsia="es-MX"/>
        </w:rPr>
        <w:t>.</w:t>
      </w:r>
      <w:r w:rsidR="00A368F7" w:rsidRPr="000A69A5">
        <w:rPr>
          <w:rFonts w:ascii="Palatino Linotype" w:hAnsi="Palatino Linotype"/>
          <w:color w:val="000000" w:themeColor="text1"/>
          <w:szCs w:val="17"/>
          <w:lang w:eastAsia="es-ES_tradnl"/>
        </w:rPr>
        <w:t xml:space="preserve"> </w:t>
      </w:r>
      <w:r w:rsidR="00A368F7" w:rsidRPr="000A69A5">
        <w:rPr>
          <w:rFonts w:ascii="Palatino Linotype" w:hAnsi="Palatino Linotype"/>
          <w:b/>
          <w:color w:val="000000" w:themeColor="text1"/>
          <w:szCs w:val="17"/>
          <w:lang w:eastAsia="es-ES_tradnl"/>
        </w:rPr>
        <w:t>Hágase del conocimiento</w:t>
      </w:r>
      <w:r w:rsidR="00A368F7" w:rsidRPr="000A69A5">
        <w:rPr>
          <w:rFonts w:ascii="Palatino Linotype" w:hAnsi="Palatino Linotype"/>
          <w:color w:val="000000" w:themeColor="text1"/>
          <w:szCs w:val="17"/>
          <w:lang w:eastAsia="es-ES_tradnl"/>
        </w:rPr>
        <w:t xml:space="preserve"> a</w:t>
      </w:r>
      <w:r w:rsidR="00753615">
        <w:rPr>
          <w:rFonts w:ascii="Palatino Linotype" w:hAnsi="Palatino Linotype"/>
          <w:color w:val="000000" w:themeColor="text1"/>
          <w:szCs w:val="17"/>
          <w:lang w:eastAsia="es-ES_tradnl"/>
        </w:rPr>
        <w:t>l</w:t>
      </w:r>
      <w:r w:rsidR="00A368F7" w:rsidRPr="000A69A5">
        <w:rPr>
          <w:rFonts w:ascii="Palatino Linotype" w:hAnsi="Palatino Linotype"/>
          <w:color w:val="000000" w:themeColor="text1"/>
          <w:szCs w:val="17"/>
          <w:lang w:eastAsia="es-ES_tradnl"/>
        </w:rPr>
        <w:t xml:space="preserve"> </w:t>
      </w:r>
      <w:r w:rsidR="00A368F7" w:rsidRPr="000A69A5">
        <w:rPr>
          <w:rFonts w:ascii="Palatino Linotype" w:hAnsi="Palatino Linotype"/>
          <w:b/>
          <w:color w:val="000000" w:themeColor="text1"/>
          <w:szCs w:val="17"/>
          <w:lang w:eastAsia="es-ES_tradnl"/>
        </w:rPr>
        <w:t>RECURRENTE</w:t>
      </w:r>
      <w:r w:rsidR="00A368F7" w:rsidRPr="000A69A5">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C0B80DA" w14:textId="77777777" w:rsidR="00A368F7" w:rsidRPr="000A69A5" w:rsidRDefault="00A368F7" w:rsidP="00A368F7">
      <w:pPr>
        <w:spacing w:line="360" w:lineRule="auto"/>
        <w:ind w:right="49"/>
        <w:jc w:val="both"/>
        <w:rPr>
          <w:rFonts w:ascii="Palatino Linotype" w:hAnsi="Palatino Linotype"/>
          <w:color w:val="000000" w:themeColor="text1"/>
          <w:szCs w:val="17"/>
          <w:lang w:eastAsia="es-ES_tradnl"/>
        </w:rPr>
      </w:pPr>
    </w:p>
    <w:p w14:paraId="5268D0F6" w14:textId="4EA2DBDC" w:rsidR="00A368F7" w:rsidRDefault="002C33A9" w:rsidP="00A368F7">
      <w:pPr>
        <w:spacing w:line="360" w:lineRule="auto"/>
        <w:ind w:right="49"/>
        <w:jc w:val="both"/>
        <w:rPr>
          <w:rFonts w:ascii="Palatino Linotype" w:hAnsi="Palatino Linotype"/>
          <w:color w:val="000000" w:themeColor="text1"/>
          <w:szCs w:val="17"/>
          <w:lang w:eastAsia="es-ES_tradnl"/>
        </w:rPr>
      </w:pPr>
      <w:r>
        <w:rPr>
          <w:rFonts w:ascii="Palatino Linotype" w:hAnsi="Palatino Linotype"/>
          <w:b/>
          <w:color w:val="000000" w:themeColor="text1"/>
          <w:sz w:val="28"/>
          <w:szCs w:val="28"/>
          <w:lang w:eastAsia="es-ES_tradnl"/>
        </w:rPr>
        <w:t>OCTAVO</w:t>
      </w:r>
      <w:r w:rsidR="00A368F7" w:rsidRPr="000A69A5">
        <w:rPr>
          <w:rFonts w:ascii="Palatino Linotype" w:hAnsi="Palatino Linotype"/>
          <w:color w:val="000000" w:themeColor="text1"/>
          <w:szCs w:val="17"/>
          <w:lang w:eastAsia="es-ES_tradnl"/>
        </w:rPr>
        <w:t xml:space="preserve">. </w:t>
      </w:r>
      <w:r w:rsidR="00A368F7" w:rsidRPr="00844487">
        <w:rPr>
          <w:rFonts w:ascii="Palatino Linotype" w:hAnsi="Palatino Linotype"/>
          <w:color w:val="000000" w:themeColor="text1"/>
          <w:szCs w:val="17"/>
          <w:lang w:eastAsia="es-ES_tradnl"/>
        </w:rPr>
        <w:t xml:space="preserve">De conformidad con el artículo 198 de la Ley de Transparencia y Acceso a la Información Pública del Estado de México y Municipios, de considerarlo </w:t>
      </w:r>
      <w:r w:rsidR="00A368F7" w:rsidRPr="00844487">
        <w:rPr>
          <w:rFonts w:ascii="Palatino Linotype" w:hAnsi="Palatino Linotype"/>
          <w:color w:val="000000" w:themeColor="text1"/>
          <w:szCs w:val="17"/>
          <w:lang w:eastAsia="es-ES_tradnl"/>
        </w:rPr>
        <w:lastRenderedPageBreak/>
        <w:t>procedente, el Sujeto Obligado de manera fundada y motivada, podrá solicitar una ampliación de plazo para el cumplimiento de la presente resolución.</w:t>
      </w:r>
    </w:p>
    <w:p w14:paraId="2E94D109" w14:textId="77777777" w:rsidR="00226859" w:rsidRDefault="00226859" w:rsidP="00A368F7">
      <w:pPr>
        <w:spacing w:line="360" w:lineRule="auto"/>
        <w:ind w:right="49"/>
        <w:jc w:val="both"/>
        <w:rPr>
          <w:rFonts w:ascii="Palatino Linotype" w:hAnsi="Palatino Linotype"/>
          <w:color w:val="000000" w:themeColor="text1"/>
          <w:szCs w:val="17"/>
          <w:lang w:eastAsia="es-ES_tradnl"/>
        </w:rPr>
      </w:pPr>
    </w:p>
    <w:p w14:paraId="2367A089" w14:textId="0A686426" w:rsidR="00226859" w:rsidRPr="00F83A88" w:rsidRDefault="00226859" w:rsidP="00226859">
      <w:pPr>
        <w:spacing w:before="100" w:beforeAutospacing="1" w:after="100" w:afterAutospacing="1" w:line="360" w:lineRule="auto"/>
        <w:ind w:right="49"/>
        <w:jc w:val="both"/>
        <w:rPr>
          <w:rFonts w:ascii="Palatino Linotype" w:hAnsi="Palatino Linotype"/>
          <w:color w:val="222222"/>
          <w:lang w:eastAsia="es-ES_tradnl"/>
        </w:rPr>
      </w:pPr>
      <w:r w:rsidRPr="009D4885">
        <w:rPr>
          <w:rFonts w:ascii="Palatino Linotype" w:hAnsi="Palatino Linotype"/>
          <w:b/>
          <w:color w:val="222222"/>
          <w:sz w:val="28"/>
          <w:szCs w:val="28"/>
          <w:lang w:eastAsia="es-ES_tradnl"/>
        </w:rPr>
        <w:t>NOVENO.</w:t>
      </w:r>
      <w:r w:rsidRPr="009D4885">
        <w:rPr>
          <w:rFonts w:ascii="Palatino Linotype" w:hAnsi="Palatino Linotype"/>
          <w:color w:val="222222"/>
          <w:lang w:eastAsia="es-ES_tradnl"/>
        </w:rPr>
        <w:t xml:space="preserve"> </w:t>
      </w:r>
      <w:r w:rsidRPr="009D4885">
        <w:rPr>
          <w:rFonts w:ascii="Palatino Linotype" w:hAnsi="Palatino Linotype"/>
          <w:b/>
          <w:color w:val="222222"/>
          <w:lang w:eastAsia="es-ES_tradnl"/>
        </w:rPr>
        <w:t>Notifíquese</w:t>
      </w:r>
      <w:r w:rsidRPr="009D4885">
        <w:rPr>
          <w:rFonts w:ascii="Palatino Linotype" w:hAnsi="Palatino Linotype"/>
          <w:color w:val="222222"/>
          <w:lang w:eastAsia="es-ES_tradnl"/>
        </w:rPr>
        <w:t xml:space="preserve"> al Instituto Nacional de Transparencia, Acceso a la Información y Protección de Datos Personales la presente resolución en cumplimiento a la resolución del recurso de inconformidad</w:t>
      </w:r>
      <w:r w:rsidR="002213F6">
        <w:rPr>
          <w:rFonts w:ascii="Palatino Linotype" w:hAnsi="Palatino Linotype"/>
          <w:color w:val="222222"/>
          <w:lang w:eastAsia="es-ES_tradnl"/>
        </w:rPr>
        <w:t xml:space="preserve"> RIA 00244</w:t>
      </w:r>
      <w:r w:rsidRPr="009D4885">
        <w:rPr>
          <w:rFonts w:ascii="Palatino Linotype" w:hAnsi="Palatino Linotype"/>
          <w:color w:val="222222"/>
          <w:lang w:eastAsia="es-ES_tradnl"/>
        </w:rPr>
        <w:t>/20</w:t>
      </w:r>
      <w:r w:rsidR="002213F6">
        <w:rPr>
          <w:rFonts w:ascii="Palatino Linotype" w:hAnsi="Palatino Linotype"/>
          <w:color w:val="222222"/>
          <w:lang w:eastAsia="es-ES_tradnl"/>
        </w:rPr>
        <w:t xml:space="preserve"> y acumulado</w:t>
      </w:r>
      <w:r w:rsidRPr="009D4885">
        <w:rPr>
          <w:rFonts w:ascii="Palatino Linotype" w:hAnsi="Palatino Linotype"/>
          <w:color w:val="222222"/>
          <w:lang w:eastAsia="es-ES_tradnl"/>
        </w:rPr>
        <w:t>, en términos del artículo 173 de la Ley General de Transparencia y Acceso a la Información Pública.</w:t>
      </w:r>
    </w:p>
    <w:p w14:paraId="014527EA" w14:textId="77777777" w:rsidR="00F27D1B" w:rsidRPr="004847D8" w:rsidRDefault="00F27D1B" w:rsidP="008F6701">
      <w:pPr>
        <w:spacing w:line="360" w:lineRule="auto"/>
        <w:ind w:right="49"/>
        <w:jc w:val="both"/>
        <w:rPr>
          <w:rFonts w:ascii="Palatino Linotype" w:hAnsi="Palatino Linotype"/>
          <w:color w:val="000000" w:themeColor="text1"/>
          <w:szCs w:val="17"/>
          <w:lang w:eastAsia="es-ES_tradnl"/>
        </w:rPr>
      </w:pPr>
    </w:p>
    <w:p w14:paraId="60DCE628" w14:textId="23E06088" w:rsidR="00E75068" w:rsidRPr="004847D8" w:rsidRDefault="00E75068" w:rsidP="008F6701">
      <w:pPr>
        <w:spacing w:line="360" w:lineRule="auto"/>
        <w:jc w:val="both"/>
        <w:rPr>
          <w:rFonts w:ascii="Palatino Linotype" w:hAnsi="Palatino Linotype" w:cs="Arial"/>
          <w:color w:val="000000" w:themeColor="text1"/>
          <w:lang w:val="es-ES"/>
        </w:rPr>
      </w:pPr>
      <w:r w:rsidRPr="004847D8">
        <w:rPr>
          <w:rFonts w:ascii="Palatino Linotype" w:hAnsi="Palatino Linotype" w:cs="Arial"/>
          <w:color w:val="000000" w:themeColor="text1"/>
          <w:lang w:val="es-ES"/>
        </w:rPr>
        <w:t xml:space="preserve">ASÍ LO RESUELVE, POR </w:t>
      </w:r>
      <w:r w:rsidR="001363CE">
        <w:rPr>
          <w:rFonts w:ascii="Palatino Linotype" w:hAnsi="Palatino Linotype" w:cs="Arial"/>
          <w:color w:val="000000" w:themeColor="text1"/>
          <w:lang w:val="es-ES"/>
        </w:rPr>
        <w:t>UNANIMIDAD</w:t>
      </w:r>
      <w:r w:rsidRPr="004847D8">
        <w:rPr>
          <w:rFonts w:ascii="Palatino Linotype" w:hAnsi="Palatino Linotype" w:cs="Arial"/>
          <w:color w:val="000000" w:themeColor="text1"/>
          <w:lang w:val="es-ES"/>
        </w:rPr>
        <w:t xml:space="preserve"> DE VOTOS EL PLENO DEL</w:t>
      </w:r>
      <w:r w:rsidRPr="004847D8">
        <w:rPr>
          <w:rFonts w:ascii="Palatino Linotype" w:eastAsia="Arial Unicode MS" w:hAnsi="Palatino Linotype" w:cs="Arial"/>
          <w:color w:val="000000" w:themeColor="text1"/>
          <w:lang w:val="es-ES"/>
        </w:rPr>
        <w:t xml:space="preserve"> INSTITUTO DE </w:t>
      </w:r>
      <w:r w:rsidRPr="004847D8">
        <w:rPr>
          <w:rFonts w:ascii="Palatino Linotype" w:hAnsi="Palatino Linotype"/>
          <w:color w:val="000000" w:themeColor="text1"/>
          <w:lang w:val="es-ES" w:eastAsia="en-US"/>
        </w:rPr>
        <w:t>TRANSPARENCIA</w:t>
      </w:r>
      <w:r w:rsidRPr="004847D8">
        <w:rPr>
          <w:rFonts w:ascii="Palatino Linotype" w:eastAsia="Arial Unicode MS" w:hAnsi="Palatino Linotype" w:cs="Arial"/>
          <w:color w:val="000000" w:themeColor="text1"/>
          <w:lang w:val="es-ES"/>
        </w:rPr>
        <w:t>, ACCESO A LA INFORMACIÓN PÚBLICA Y PROTECCIÓN DE DATOS PERSONALES DEL ESTADO DE MÉXICO Y MUNICIPIOS</w:t>
      </w:r>
      <w:r w:rsidRPr="004847D8">
        <w:rPr>
          <w:rFonts w:ascii="Palatino Linotype" w:hAnsi="Palatino Linotype" w:cs="Arial"/>
          <w:color w:val="000000" w:themeColor="text1"/>
          <w:lang w:val="es-ES"/>
        </w:rPr>
        <w:t xml:space="preserve">, CONFORMADO POR LOS COMISIONADOS ZULEMA MARTÍNEZ SÁNCHEZ; EVA ABAID YAPUR; JAVIER MARTÍNEZ CRUZ Y LUIS GUSTAVO PARRA NORIEGA; </w:t>
      </w:r>
      <w:r w:rsidRPr="004847D8">
        <w:rPr>
          <w:rFonts w:ascii="Palatino Linotype" w:hAnsi="Palatino Linotype" w:cs="Arial"/>
          <w:color w:val="000000" w:themeColor="text1"/>
          <w:shd w:val="clear" w:color="auto" w:fill="FFFFFF" w:themeFill="background1"/>
          <w:lang w:val="es-ES"/>
        </w:rPr>
        <w:t xml:space="preserve">EN LA </w:t>
      </w:r>
      <w:r w:rsidR="001363CE" w:rsidRPr="001363CE">
        <w:rPr>
          <w:rFonts w:ascii="Palatino Linotype" w:hAnsi="Palatino Linotype" w:cs="Arial"/>
          <w:color w:val="000000" w:themeColor="text1"/>
          <w:shd w:val="clear" w:color="auto" w:fill="FFFFFF" w:themeFill="background1"/>
          <w:lang w:val="es-ES"/>
        </w:rPr>
        <w:t>VIGÉSIMO CUARTA</w:t>
      </w:r>
      <w:r w:rsidRPr="001363CE">
        <w:rPr>
          <w:rFonts w:ascii="Palatino Linotype" w:hAnsi="Palatino Linotype" w:cs="Arial"/>
          <w:color w:val="000000" w:themeColor="text1"/>
          <w:shd w:val="clear" w:color="auto" w:fill="FFFFFF" w:themeFill="background1"/>
          <w:lang w:val="es-ES"/>
        </w:rPr>
        <w:t xml:space="preserve"> </w:t>
      </w:r>
      <w:r w:rsidRPr="001363CE">
        <w:rPr>
          <w:rFonts w:ascii="Palatino Linotype" w:hAnsi="Palatino Linotype" w:cs="Arial"/>
          <w:color w:val="000000" w:themeColor="text1"/>
          <w:lang w:val="es-ES"/>
        </w:rPr>
        <w:t xml:space="preserve">SESIÓN ORDINARIA CELEBRADA EL </w:t>
      </w:r>
      <w:r w:rsidR="001363CE" w:rsidRPr="001363CE">
        <w:rPr>
          <w:rFonts w:ascii="Palatino Linotype" w:hAnsi="Palatino Linotype" w:cs="Arial"/>
          <w:color w:val="000000" w:themeColor="text1"/>
          <w:lang w:val="es-ES"/>
        </w:rPr>
        <w:t>SIETE DE JULIO</w:t>
      </w:r>
      <w:r w:rsidR="002C33A9" w:rsidRPr="001363CE">
        <w:rPr>
          <w:rFonts w:ascii="Palatino Linotype" w:hAnsi="Palatino Linotype" w:cs="Arial"/>
          <w:color w:val="000000" w:themeColor="text1"/>
          <w:lang w:val="es-ES"/>
        </w:rPr>
        <w:t xml:space="preserve"> </w:t>
      </w:r>
      <w:r w:rsidR="003F7A46" w:rsidRPr="001363CE">
        <w:rPr>
          <w:rFonts w:ascii="Palatino Linotype" w:hAnsi="Palatino Linotype" w:cs="Arial"/>
          <w:color w:val="000000" w:themeColor="text1"/>
          <w:lang w:val="es-ES"/>
        </w:rPr>
        <w:t>D</w:t>
      </w:r>
      <w:r w:rsidRPr="001363CE">
        <w:rPr>
          <w:rFonts w:ascii="Palatino Linotype" w:hAnsi="Palatino Linotype" w:cs="Arial"/>
          <w:color w:val="000000" w:themeColor="text1"/>
          <w:lang w:val="es-ES"/>
        </w:rPr>
        <w:t>E DOS MIL VEINT</w:t>
      </w:r>
      <w:r w:rsidR="002C33A9" w:rsidRPr="001363CE">
        <w:rPr>
          <w:rFonts w:ascii="Palatino Linotype" w:hAnsi="Palatino Linotype" w:cs="Arial"/>
          <w:color w:val="000000" w:themeColor="text1"/>
          <w:lang w:val="es-ES"/>
        </w:rPr>
        <w:t>IUNO</w:t>
      </w:r>
      <w:r w:rsidRPr="004847D8">
        <w:rPr>
          <w:rFonts w:ascii="Palatino Linotype" w:hAnsi="Palatino Linotype" w:cs="Arial"/>
          <w:color w:val="000000" w:themeColor="text1"/>
          <w:lang w:val="es-ES"/>
        </w:rPr>
        <w:t xml:space="preserve">, ANTE EL SECRETARIO TÉCNICO DEL PLENO, </w:t>
      </w:r>
      <w:r w:rsidRPr="004847D8">
        <w:rPr>
          <w:rFonts w:ascii="Palatino Linotype" w:eastAsia="Arial Unicode MS" w:hAnsi="Palatino Linotype" w:cs="Arial"/>
          <w:color w:val="000000" w:themeColor="text1"/>
          <w:lang w:val="es-ES"/>
        </w:rPr>
        <w:t>ALEXIS</w:t>
      </w:r>
      <w:r w:rsidRPr="004847D8">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2067AA" w:rsidRPr="004847D8" w14:paraId="11943F53" w14:textId="77777777" w:rsidTr="00900DA1">
        <w:trPr>
          <w:jc w:val="center"/>
        </w:trPr>
        <w:tc>
          <w:tcPr>
            <w:tcW w:w="10368" w:type="dxa"/>
          </w:tcPr>
          <w:p w14:paraId="15767B5A" w14:textId="77777777" w:rsidR="00E75068" w:rsidRDefault="00E75068" w:rsidP="008F6701">
            <w:pPr>
              <w:jc w:val="center"/>
              <w:rPr>
                <w:rFonts w:ascii="Palatino Linotype" w:eastAsiaTheme="minorEastAsia" w:hAnsi="Palatino Linotype" w:cs="Arial"/>
                <w:b/>
                <w:color w:val="000000" w:themeColor="text1"/>
                <w:lang w:val="es-ES_tradnl"/>
              </w:rPr>
            </w:pPr>
          </w:p>
          <w:p w14:paraId="77680134" w14:textId="77777777" w:rsidR="00A042AF" w:rsidRDefault="00A042AF" w:rsidP="008F6701">
            <w:pPr>
              <w:jc w:val="center"/>
              <w:rPr>
                <w:rFonts w:ascii="Palatino Linotype" w:eastAsiaTheme="minorEastAsia" w:hAnsi="Palatino Linotype" w:cs="Arial"/>
                <w:b/>
                <w:color w:val="000000" w:themeColor="text1"/>
                <w:lang w:val="es-ES_tradnl"/>
              </w:rPr>
            </w:pPr>
          </w:p>
          <w:p w14:paraId="7243E1D9" w14:textId="77777777" w:rsidR="00E75068" w:rsidRDefault="00E75068" w:rsidP="008F6701">
            <w:pPr>
              <w:jc w:val="center"/>
              <w:rPr>
                <w:rFonts w:ascii="Palatino Linotype" w:eastAsiaTheme="minorEastAsia" w:hAnsi="Palatino Linotype" w:cs="Arial"/>
                <w:b/>
                <w:color w:val="000000" w:themeColor="text1"/>
                <w:lang w:val="es-ES_tradnl"/>
              </w:rPr>
            </w:pPr>
          </w:p>
          <w:p w14:paraId="4E9B90D2" w14:textId="77777777" w:rsidR="00BD22A6" w:rsidRPr="004847D8" w:rsidRDefault="00BD22A6" w:rsidP="008F6701">
            <w:pPr>
              <w:jc w:val="center"/>
              <w:rPr>
                <w:rFonts w:ascii="Palatino Linotype" w:eastAsiaTheme="minorEastAsia" w:hAnsi="Palatino Linotype" w:cs="Arial"/>
                <w:b/>
                <w:color w:val="000000" w:themeColor="text1"/>
                <w:lang w:val="es-ES_tradnl"/>
              </w:rPr>
            </w:pPr>
          </w:p>
          <w:p w14:paraId="313C2C4E"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7C101F78"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tc>
      </w:tr>
    </w:tbl>
    <w:p w14:paraId="424465ED" w14:textId="1352E3ED" w:rsidR="00C34EFF" w:rsidRPr="004847D8" w:rsidRDefault="00A52539" w:rsidP="008F6701">
      <w:pPr>
        <w:jc w:val="both"/>
        <w:rPr>
          <w:rFonts w:ascii="Palatino Linotype" w:hAnsi="Palatino Linotype"/>
          <w:color w:val="000000" w:themeColor="text1"/>
        </w:rPr>
      </w:pPr>
      <w:r>
        <w:rPr>
          <w:rFonts w:ascii="Palatino Linotype" w:eastAsiaTheme="minorEastAsia" w:hAnsi="Palatino Linotype" w:cs="Arial"/>
          <w:color w:val="000000" w:themeColor="text1"/>
          <w:sz w:val="20"/>
          <w:szCs w:val="20"/>
          <w:lang w:val="es-ES_tradnl"/>
        </w:rPr>
        <w:t>OSAM/FJJC</w:t>
      </w:r>
    </w:p>
    <w:sectPr w:rsidR="00C34EFF" w:rsidRPr="004847D8"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16178" w14:textId="77777777" w:rsidR="009F1434" w:rsidRDefault="009F1434" w:rsidP="00C80F8C">
      <w:r>
        <w:separator/>
      </w:r>
    </w:p>
  </w:endnote>
  <w:endnote w:type="continuationSeparator" w:id="0">
    <w:p w14:paraId="2B695B8B" w14:textId="77777777" w:rsidR="009F1434" w:rsidRDefault="009F143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DC4D67" w:rsidRPr="0010196A" w:rsidRDefault="00DC4D6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363CE">
      <w:rPr>
        <w:rFonts w:ascii="Palatino Linotype" w:hAnsi="Palatino Linotype" w:cs="Arial"/>
        <w:bCs/>
        <w:noProof/>
        <w:sz w:val="22"/>
        <w:szCs w:val="22"/>
      </w:rPr>
      <w:t>51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363CE">
      <w:rPr>
        <w:rFonts w:ascii="Palatino Linotype" w:hAnsi="Palatino Linotype" w:cs="Arial"/>
        <w:bCs/>
        <w:noProof/>
        <w:sz w:val="22"/>
        <w:szCs w:val="22"/>
      </w:rPr>
      <w:t>52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DC4D67" w:rsidRPr="0010196A" w:rsidRDefault="00DC4D6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363C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363CE">
      <w:rPr>
        <w:rFonts w:ascii="Palatino Linotype" w:hAnsi="Palatino Linotype" w:cs="Arial"/>
        <w:bCs/>
        <w:noProof/>
        <w:sz w:val="22"/>
        <w:szCs w:val="22"/>
      </w:rPr>
      <w:t>52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454D4" w14:textId="77777777" w:rsidR="009F1434" w:rsidRDefault="009F1434" w:rsidP="00C80F8C">
      <w:r>
        <w:separator/>
      </w:r>
    </w:p>
  </w:footnote>
  <w:footnote w:type="continuationSeparator" w:id="0">
    <w:p w14:paraId="6BFEE65B" w14:textId="77777777" w:rsidR="009F1434" w:rsidRDefault="009F1434" w:rsidP="00C80F8C">
      <w:r>
        <w:continuationSeparator/>
      </w:r>
    </w:p>
  </w:footnote>
  <w:footnote w:id="1">
    <w:p w14:paraId="62558D39" w14:textId="77777777" w:rsidR="00DC4D67" w:rsidRPr="00F07740" w:rsidRDefault="00DC4D67" w:rsidP="00EB7AF7">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0717A99D" w14:textId="77777777" w:rsidR="00DC4D67" w:rsidRPr="00946E1F" w:rsidRDefault="00DC4D67" w:rsidP="00EB7AF7">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DB87087" w14:textId="77777777" w:rsidR="00DC4D67" w:rsidRPr="002E0992" w:rsidRDefault="00DC4D67" w:rsidP="001E4B01">
      <w:pPr>
        <w:autoSpaceDE w:val="0"/>
        <w:autoSpaceDN w:val="0"/>
        <w:adjustRightInd w:val="0"/>
        <w:jc w:val="both"/>
        <w:rPr>
          <w:rFonts w:ascii="Palatino Linotype" w:eastAsiaTheme="minorEastAsia" w:hAnsi="Palatino Linotype" w:cs="Arial"/>
          <w:i/>
          <w:sz w:val="18"/>
          <w:szCs w:val="18"/>
        </w:rPr>
      </w:pPr>
      <w:r>
        <w:rPr>
          <w:rStyle w:val="Refdenotaalpie"/>
        </w:rPr>
        <w:footnoteRef/>
      </w:r>
      <w:r>
        <w:t xml:space="preserve"> </w:t>
      </w:r>
      <w:r w:rsidRPr="002E0992">
        <w:rPr>
          <w:rFonts w:ascii="Palatino Linotype" w:eastAsiaTheme="minorEastAsia" w:hAnsi="Palatino Linotype" w:cs="Arial"/>
          <w:b/>
          <w:bCs/>
          <w:i/>
          <w:sz w:val="18"/>
          <w:szCs w:val="18"/>
        </w:rPr>
        <w:t xml:space="preserve">Artículo 163. </w:t>
      </w:r>
      <w:r w:rsidRPr="002E0992">
        <w:rPr>
          <w:rFonts w:ascii="Palatino Linotype" w:eastAsiaTheme="minorEastAsia" w:hAnsi="Palatino Linotype" w:cs="Arial"/>
          <w:i/>
          <w:sz w:val="18"/>
          <w:szCs w:val="18"/>
        </w:rPr>
        <w:t>La Unidad de Transparencia deberá notificar la respuesta a la solicitud al interesado en el menor tiempo posible, que no podrá exceder de quince días hábiles, contados a partir del día siguiente a la presentación de aquélla.</w:t>
      </w:r>
    </w:p>
    <w:p w14:paraId="37C1BFCA" w14:textId="77777777" w:rsidR="00DC4D67" w:rsidRPr="002E0992" w:rsidRDefault="00DC4D67" w:rsidP="001E4B01">
      <w:pPr>
        <w:autoSpaceDE w:val="0"/>
        <w:autoSpaceDN w:val="0"/>
        <w:adjustRightInd w:val="0"/>
        <w:jc w:val="both"/>
        <w:rPr>
          <w:rFonts w:ascii="Palatino Linotype" w:hAnsi="Palatino Linotype"/>
          <w:i/>
        </w:rPr>
      </w:pPr>
      <w:r w:rsidRPr="002E0992">
        <w:rPr>
          <w:rFonts w:ascii="Palatino Linotype" w:eastAsiaTheme="minorEastAsia" w:hAnsi="Palatino Linotype" w:cs="Arial"/>
          <w:b/>
          <w:i/>
          <w:sz w:val="18"/>
          <w:szCs w:val="18"/>
        </w:rPr>
        <w:t>Excepcionalmente, el plazo referido en el párrafo anterior podrá ampliarse hasta por siete días hábiles más, siempre y cuando existan razones fundadas y motivadas</w:t>
      </w:r>
      <w:r w:rsidRPr="002E0992">
        <w:rPr>
          <w:rFonts w:ascii="Palatino Linotype" w:eastAsiaTheme="minorEastAsia" w:hAnsi="Palatino Linotype" w:cs="Arial"/>
          <w:i/>
          <w:sz w:val="18"/>
          <w:szCs w:val="18"/>
        </w:rPr>
        <w:t>,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C4D67" w:rsidRDefault="009F143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02D0A498" w:rsidR="00DC4D67" w:rsidRPr="0010196A" w:rsidRDefault="00DC4D67"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694"/>
      <w:gridCol w:w="2977"/>
      <w:gridCol w:w="3863"/>
    </w:tblGrid>
    <w:tr w:rsidR="00DC4D67" w:rsidRPr="008F2CCC" w14:paraId="1F097D8A" w14:textId="77777777" w:rsidTr="002A1A25">
      <w:tc>
        <w:tcPr>
          <w:tcW w:w="2694" w:type="dxa"/>
          <w:vMerge w:val="restart"/>
        </w:tcPr>
        <w:p w14:paraId="1F780A0C" w14:textId="58E00F3F" w:rsidR="00DC4D67" w:rsidRPr="008F2CCC" w:rsidRDefault="00DC4D67" w:rsidP="00070856">
          <w:pPr>
            <w:rPr>
              <w:rFonts w:ascii="Palatino Linotype" w:hAnsi="Palatino Linotype"/>
              <w:b/>
              <w:sz w:val="22"/>
              <w:szCs w:val="22"/>
              <w:lang w:val="es-ES_tradnl"/>
            </w:rPr>
          </w:pPr>
        </w:p>
      </w:tc>
      <w:tc>
        <w:tcPr>
          <w:tcW w:w="2977" w:type="dxa"/>
          <w:shd w:val="clear" w:color="auto" w:fill="auto"/>
        </w:tcPr>
        <w:p w14:paraId="5B26419A" w14:textId="77777777" w:rsidR="00DC4D67" w:rsidRPr="00664658" w:rsidRDefault="00DC4D6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863" w:type="dxa"/>
          <w:shd w:val="clear" w:color="auto" w:fill="auto"/>
          <w:vAlign w:val="center"/>
        </w:tcPr>
        <w:p w14:paraId="65AFA994" w14:textId="1E0C75A0" w:rsidR="00DC4D67" w:rsidRPr="00664658" w:rsidRDefault="00422AEC" w:rsidP="00C6416D">
          <w:pPr>
            <w:jc w:val="both"/>
            <w:rPr>
              <w:rFonts w:ascii="Palatino Linotype" w:hAnsi="Palatino Linotype"/>
              <w:b/>
              <w:sz w:val="22"/>
              <w:szCs w:val="22"/>
              <w:lang w:val="es-ES_tradnl"/>
            </w:rPr>
          </w:pPr>
          <w:r>
            <w:rPr>
              <w:rFonts w:ascii="Palatino Linotype" w:hAnsi="Palatino Linotype"/>
              <w:b/>
              <w:sz w:val="22"/>
              <w:szCs w:val="22"/>
              <w:lang w:val="es-ES_tradnl"/>
            </w:rPr>
            <w:t>03000</w:t>
          </w:r>
          <w:r w:rsidR="00DC4D67" w:rsidRPr="00E6045D">
            <w:rPr>
              <w:rFonts w:ascii="Palatino Linotype" w:hAnsi="Palatino Linotype"/>
              <w:b/>
              <w:sz w:val="22"/>
              <w:szCs w:val="22"/>
              <w:lang w:val="es-ES_tradnl"/>
            </w:rPr>
            <w:t>/INFOEM/IP/RR/20</w:t>
          </w:r>
          <w:r w:rsidR="00DC4D67">
            <w:rPr>
              <w:rFonts w:ascii="Palatino Linotype" w:hAnsi="Palatino Linotype"/>
              <w:b/>
              <w:sz w:val="22"/>
              <w:szCs w:val="22"/>
              <w:lang w:val="es-ES_tradnl"/>
            </w:rPr>
            <w:t>20 y acumulado</w:t>
          </w:r>
        </w:p>
      </w:tc>
    </w:tr>
    <w:tr w:rsidR="00DC4D67" w:rsidRPr="008F2CCC" w14:paraId="15D8FDDA" w14:textId="77777777" w:rsidTr="002A1A25">
      <w:tc>
        <w:tcPr>
          <w:tcW w:w="2694" w:type="dxa"/>
          <w:vMerge/>
        </w:tcPr>
        <w:p w14:paraId="074C6D45" w14:textId="77777777" w:rsidR="00DC4D67" w:rsidRPr="008F2CCC" w:rsidRDefault="00DC4D67" w:rsidP="00D41D47">
          <w:pPr>
            <w:rPr>
              <w:rFonts w:ascii="Palatino Linotype" w:hAnsi="Palatino Linotype"/>
              <w:b/>
              <w:sz w:val="22"/>
              <w:szCs w:val="22"/>
              <w:lang w:val="es-ES_tradnl"/>
            </w:rPr>
          </w:pPr>
        </w:p>
      </w:tc>
      <w:tc>
        <w:tcPr>
          <w:tcW w:w="2977" w:type="dxa"/>
          <w:shd w:val="clear" w:color="auto" w:fill="auto"/>
        </w:tcPr>
        <w:p w14:paraId="1A08B41B" w14:textId="37ACD2F5" w:rsidR="00DC4D67" w:rsidRPr="00664658" w:rsidRDefault="00DC4D67" w:rsidP="00D41D47">
          <w:pPr>
            <w:rPr>
              <w:rFonts w:ascii="Palatino Linotype" w:hAnsi="Palatino Linotype"/>
              <w:b/>
              <w:sz w:val="22"/>
              <w:szCs w:val="22"/>
              <w:lang w:val="es-ES_tradnl"/>
            </w:rPr>
          </w:pPr>
          <w:r>
            <w:rPr>
              <w:rFonts w:ascii="Palatino Linotype" w:hAnsi="Palatino Linotype"/>
              <w:b/>
              <w:sz w:val="22"/>
              <w:szCs w:val="22"/>
              <w:lang w:val="es-ES_tradnl"/>
            </w:rPr>
            <w:t>Recurso de Inconformidad</w:t>
          </w:r>
        </w:p>
      </w:tc>
      <w:tc>
        <w:tcPr>
          <w:tcW w:w="3863" w:type="dxa"/>
          <w:shd w:val="clear" w:color="auto" w:fill="auto"/>
          <w:vAlign w:val="center"/>
        </w:tcPr>
        <w:p w14:paraId="5AF22096" w14:textId="414546A6" w:rsidR="00DC4D67" w:rsidRPr="00457BB8" w:rsidRDefault="00422AEC" w:rsidP="00697317">
          <w:pPr>
            <w:jc w:val="both"/>
            <w:rPr>
              <w:rFonts w:ascii="Palatino Linotype" w:hAnsi="Palatino Linotype"/>
              <w:b/>
              <w:sz w:val="22"/>
              <w:szCs w:val="22"/>
              <w:lang w:val="es-ES_tradnl"/>
            </w:rPr>
          </w:pPr>
          <w:r>
            <w:rPr>
              <w:rFonts w:ascii="Palatino Linotype" w:hAnsi="Palatino Linotype"/>
              <w:b/>
              <w:sz w:val="22"/>
              <w:szCs w:val="22"/>
              <w:lang w:val="es-ES_tradnl"/>
            </w:rPr>
            <w:t>RIA 00244</w:t>
          </w:r>
          <w:r w:rsidR="00DC4D67">
            <w:rPr>
              <w:rFonts w:ascii="Palatino Linotype" w:hAnsi="Palatino Linotype"/>
              <w:b/>
              <w:sz w:val="22"/>
              <w:szCs w:val="22"/>
              <w:lang w:val="es-ES_tradnl"/>
            </w:rPr>
            <w:t>/20</w:t>
          </w:r>
          <w:r>
            <w:rPr>
              <w:rFonts w:ascii="Palatino Linotype" w:hAnsi="Palatino Linotype"/>
              <w:b/>
              <w:sz w:val="22"/>
              <w:szCs w:val="22"/>
              <w:lang w:val="es-ES_tradnl"/>
            </w:rPr>
            <w:t xml:space="preserve"> y acumulado</w:t>
          </w:r>
        </w:p>
      </w:tc>
    </w:tr>
    <w:tr w:rsidR="00DC4D67" w:rsidRPr="008F2CCC" w14:paraId="049677A3" w14:textId="77777777" w:rsidTr="002A1A25">
      <w:tc>
        <w:tcPr>
          <w:tcW w:w="2694" w:type="dxa"/>
          <w:vMerge/>
        </w:tcPr>
        <w:p w14:paraId="4A21EAC1" w14:textId="5C1F145E" w:rsidR="00DC4D67" w:rsidRPr="008F2CCC" w:rsidRDefault="00DC4D67" w:rsidP="00D41D47">
          <w:pPr>
            <w:rPr>
              <w:rFonts w:ascii="Palatino Linotype" w:hAnsi="Palatino Linotype"/>
              <w:b/>
              <w:sz w:val="22"/>
              <w:szCs w:val="22"/>
              <w:lang w:val="es-ES_tradnl"/>
            </w:rPr>
          </w:pPr>
        </w:p>
      </w:tc>
      <w:tc>
        <w:tcPr>
          <w:tcW w:w="2977" w:type="dxa"/>
          <w:shd w:val="clear" w:color="auto" w:fill="auto"/>
        </w:tcPr>
        <w:p w14:paraId="1237BCDE" w14:textId="77777777" w:rsidR="00DC4D67" w:rsidRPr="00664658" w:rsidRDefault="00DC4D6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3" w:type="dxa"/>
          <w:shd w:val="clear" w:color="auto" w:fill="auto"/>
          <w:vAlign w:val="center"/>
        </w:tcPr>
        <w:p w14:paraId="7F554073" w14:textId="5410C2B3" w:rsidR="00DC4D67" w:rsidRPr="00D41D47" w:rsidRDefault="00DC4D67" w:rsidP="00914ADB">
          <w:pPr>
            <w:jc w:val="both"/>
            <w:rPr>
              <w:rFonts w:ascii="Palatino Linotype" w:hAnsi="Palatino Linotype"/>
              <w:b/>
              <w:sz w:val="22"/>
              <w:szCs w:val="22"/>
              <w:lang w:val="es-ES_tradnl"/>
            </w:rPr>
          </w:pPr>
          <w:r w:rsidRPr="00457BB8">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Ixtapan de la Sal </w:t>
          </w:r>
        </w:p>
      </w:tc>
    </w:tr>
    <w:tr w:rsidR="00DC4D67" w:rsidRPr="008F2CCC" w14:paraId="72CD087D" w14:textId="77777777" w:rsidTr="002A1A25">
      <w:trPr>
        <w:trHeight w:val="228"/>
      </w:trPr>
      <w:tc>
        <w:tcPr>
          <w:tcW w:w="2694" w:type="dxa"/>
          <w:vMerge/>
        </w:tcPr>
        <w:p w14:paraId="1B78656F" w14:textId="01E6F6F6" w:rsidR="00DC4D67" w:rsidRPr="008F2CCC" w:rsidRDefault="00DC4D67" w:rsidP="00070856">
          <w:pPr>
            <w:rPr>
              <w:rFonts w:ascii="Palatino Linotype" w:hAnsi="Palatino Linotype"/>
              <w:b/>
              <w:sz w:val="22"/>
              <w:szCs w:val="22"/>
              <w:lang w:val="es-ES_tradnl"/>
            </w:rPr>
          </w:pPr>
        </w:p>
      </w:tc>
      <w:tc>
        <w:tcPr>
          <w:tcW w:w="2977" w:type="dxa"/>
          <w:shd w:val="clear" w:color="auto" w:fill="auto"/>
        </w:tcPr>
        <w:p w14:paraId="74D81628" w14:textId="77777777" w:rsidR="00DC4D67" w:rsidRPr="00664658" w:rsidRDefault="00DC4D67"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863" w:type="dxa"/>
          <w:shd w:val="clear" w:color="auto" w:fill="auto"/>
        </w:tcPr>
        <w:p w14:paraId="20D6FDA3" w14:textId="4050A889" w:rsidR="00DC4D67" w:rsidRPr="00664658" w:rsidRDefault="00DC4D67" w:rsidP="00070856">
          <w:pPr>
            <w:jc w:val="both"/>
            <w:rPr>
              <w:rFonts w:ascii="Palatino Linotype" w:hAnsi="Palatino Linotype"/>
              <w:b/>
              <w:sz w:val="22"/>
              <w:szCs w:val="22"/>
              <w:lang w:val="es-ES_tradnl"/>
            </w:rPr>
          </w:pPr>
          <w:r>
            <w:rPr>
              <w:rFonts w:ascii="Palatino Linotype" w:hAnsi="Palatino Linotype"/>
              <w:b/>
              <w:sz w:val="22"/>
              <w:szCs w:val="22"/>
              <w:lang w:val="es-ES_tradnl"/>
            </w:rPr>
            <w:t xml:space="preserve">Zulema Martínez Sánchez </w:t>
          </w:r>
        </w:p>
      </w:tc>
    </w:tr>
  </w:tbl>
  <w:p w14:paraId="3ECB9F0B" w14:textId="77777777" w:rsidR="00DC4D67" w:rsidRPr="0010196A" w:rsidRDefault="00DC4D6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1BB70FA6" w:rsidR="00DC4D67" w:rsidRPr="0010196A" w:rsidRDefault="00DC4D67">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686"/>
      <w:gridCol w:w="2977"/>
      <w:gridCol w:w="3827"/>
    </w:tblGrid>
    <w:tr w:rsidR="00DC4D67" w:rsidRPr="008F2CCC" w14:paraId="6ABABA57" w14:textId="77777777" w:rsidTr="002A1A25">
      <w:tc>
        <w:tcPr>
          <w:tcW w:w="3686" w:type="dxa"/>
          <w:vMerge w:val="restart"/>
          <w:shd w:val="clear" w:color="auto" w:fill="auto"/>
        </w:tcPr>
        <w:p w14:paraId="6AA376CC" w14:textId="4A8CEA91" w:rsidR="00DC4D67" w:rsidRPr="008F2CCC" w:rsidRDefault="00DC4D67" w:rsidP="00A2780F">
          <w:pPr>
            <w:rPr>
              <w:rFonts w:ascii="Palatino Linotype" w:hAnsi="Palatino Linotype"/>
              <w:b/>
              <w:sz w:val="22"/>
              <w:szCs w:val="22"/>
              <w:lang w:val="es-ES_tradnl"/>
            </w:rPr>
          </w:pPr>
        </w:p>
      </w:tc>
      <w:tc>
        <w:tcPr>
          <w:tcW w:w="2977" w:type="dxa"/>
          <w:shd w:val="clear" w:color="auto" w:fill="auto"/>
        </w:tcPr>
        <w:p w14:paraId="1C114EF9" w14:textId="77777777" w:rsidR="00DC4D67" w:rsidRPr="008F2CCC" w:rsidRDefault="00DC4D6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827" w:type="dxa"/>
          <w:shd w:val="clear" w:color="auto" w:fill="auto"/>
          <w:vAlign w:val="center"/>
        </w:tcPr>
        <w:p w14:paraId="5F0F5848" w14:textId="7A1548AA" w:rsidR="00DC4D67" w:rsidRPr="008F2CCC" w:rsidRDefault="00DC4D67" w:rsidP="000D4618">
          <w:pPr>
            <w:jc w:val="both"/>
            <w:rPr>
              <w:rFonts w:ascii="Palatino Linotype" w:hAnsi="Palatino Linotype"/>
              <w:b/>
              <w:sz w:val="22"/>
              <w:szCs w:val="22"/>
              <w:lang w:val="es-ES_tradnl"/>
            </w:rPr>
          </w:pPr>
          <w:r>
            <w:rPr>
              <w:rFonts w:ascii="Palatino Linotype" w:hAnsi="Palatino Linotype"/>
              <w:b/>
              <w:sz w:val="22"/>
              <w:szCs w:val="22"/>
              <w:lang w:val="es-ES_tradnl"/>
            </w:rPr>
            <w:t>03000/INFOEM/IP/RR/2020 y acumulados</w:t>
          </w:r>
        </w:p>
      </w:tc>
    </w:tr>
    <w:tr w:rsidR="00DC4D67" w:rsidRPr="008F2CCC" w14:paraId="78C1EB21" w14:textId="77777777" w:rsidTr="002A1A25">
      <w:tc>
        <w:tcPr>
          <w:tcW w:w="3686" w:type="dxa"/>
          <w:vMerge/>
          <w:shd w:val="clear" w:color="auto" w:fill="auto"/>
        </w:tcPr>
        <w:p w14:paraId="26F38DB9" w14:textId="77777777" w:rsidR="00DC4D67" w:rsidRPr="008F2CCC" w:rsidRDefault="00DC4D67" w:rsidP="00A2780F">
          <w:pPr>
            <w:rPr>
              <w:rFonts w:ascii="Palatino Linotype" w:hAnsi="Palatino Linotype"/>
              <w:b/>
              <w:sz w:val="22"/>
              <w:szCs w:val="22"/>
              <w:lang w:val="es-ES_tradnl"/>
            </w:rPr>
          </w:pPr>
        </w:p>
      </w:tc>
      <w:tc>
        <w:tcPr>
          <w:tcW w:w="2977" w:type="dxa"/>
          <w:shd w:val="clear" w:color="auto" w:fill="auto"/>
        </w:tcPr>
        <w:p w14:paraId="6890C081" w14:textId="3A956F83" w:rsidR="00DC4D67" w:rsidRPr="008F2CCC" w:rsidRDefault="00DC4D67" w:rsidP="003D606B">
          <w:pPr>
            <w:rPr>
              <w:rFonts w:ascii="Palatino Linotype" w:hAnsi="Palatino Linotype"/>
              <w:b/>
              <w:sz w:val="22"/>
              <w:szCs w:val="22"/>
              <w:lang w:val="es-ES_tradnl"/>
            </w:rPr>
          </w:pPr>
          <w:r>
            <w:rPr>
              <w:rFonts w:ascii="Palatino Linotype" w:hAnsi="Palatino Linotype"/>
              <w:b/>
              <w:sz w:val="22"/>
              <w:szCs w:val="22"/>
              <w:lang w:val="es-ES_tradnl"/>
            </w:rPr>
            <w:t>Recurso de Inconformidad</w:t>
          </w:r>
        </w:p>
      </w:tc>
      <w:tc>
        <w:tcPr>
          <w:tcW w:w="3827" w:type="dxa"/>
          <w:shd w:val="clear" w:color="auto" w:fill="auto"/>
          <w:vAlign w:val="center"/>
        </w:tcPr>
        <w:p w14:paraId="14360DF3" w14:textId="02472770" w:rsidR="00DC4D67" w:rsidRDefault="00DC4D67" w:rsidP="00697317">
          <w:pPr>
            <w:jc w:val="both"/>
            <w:rPr>
              <w:rFonts w:ascii="Palatino Linotype" w:hAnsi="Palatino Linotype"/>
              <w:b/>
              <w:sz w:val="22"/>
              <w:szCs w:val="22"/>
              <w:lang w:val="es-ES_tradnl"/>
            </w:rPr>
          </w:pPr>
          <w:r>
            <w:rPr>
              <w:rFonts w:ascii="Palatino Linotype" w:hAnsi="Palatino Linotype"/>
              <w:b/>
              <w:sz w:val="22"/>
              <w:szCs w:val="22"/>
              <w:lang w:val="es-ES_tradnl"/>
            </w:rPr>
            <w:t xml:space="preserve">RIA 00244/20 </w:t>
          </w:r>
          <w:r w:rsidR="002213F6">
            <w:rPr>
              <w:rFonts w:ascii="Palatino Linotype" w:hAnsi="Palatino Linotype"/>
              <w:b/>
              <w:sz w:val="22"/>
              <w:szCs w:val="22"/>
              <w:lang w:val="es-ES_tradnl"/>
            </w:rPr>
            <w:t>y acumulado</w:t>
          </w:r>
        </w:p>
      </w:tc>
    </w:tr>
    <w:tr w:rsidR="00DC4D67" w:rsidRPr="008F2CCC" w14:paraId="3B45FB53" w14:textId="77777777" w:rsidTr="002A1A25">
      <w:tc>
        <w:tcPr>
          <w:tcW w:w="3686" w:type="dxa"/>
          <w:vMerge/>
          <w:shd w:val="clear" w:color="auto" w:fill="auto"/>
        </w:tcPr>
        <w:p w14:paraId="188B82EF" w14:textId="77777777" w:rsidR="00DC4D67" w:rsidRPr="008F2CCC" w:rsidRDefault="00DC4D67" w:rsidP="00A2780F">
          <w:pPr>
            <w:rPr>
              <w:rFonts w:ascii="Palatino Linotype" w:hAnsi="Palatino Linotype"/>
              <w:b/>
              <w:sz w:val="22"/>
              <w:szCs w:val="22"/>
              <w:lang w:val="es-ES_tradnl"/>
            </w:rPr>
          </w:pPr>
        </w:p>
      </w:tc>
      <w:tc>
        <w:tcPr>
          <w:tcW w:w="2977" w:type="dxa"/>
          <w:shd w:val="clear" w:color="auto" w:fill="auto"/>
        </w:tcPr>
        <w:p w14:paraId="3B2AD0CF" w14:textId="77777777" w:rsidR="00DC4D67" w:rsidRPr="008F2CCC" w:rsidRDefault="00DC4D6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19422A2E" w:rsidR="00DC4D67" w:rsidRPr="008F2CCC" w:rsidRDefault="001363CE" w:rsidP="00495809">
          <w:pPr>
            <w:jc w:val="both"/>
            <w:rPr>
              <w:rFonts w:ascii="Palatino Linotype" w:hAnsi="Palatino Linotype"/>
              <w:b/>
              <w:sz w:val="22"/>
              <w:szCs w:val="22"/>
              <w:lang w:val="es-ES_tradnl"/>
            </w:rPr>
          </w:pPr>
          <w:r>
            <w:rPr>
              <w:rFonts w:ascii="Palatino Linotype" w:hAnsi="Palatino Linotype"/>
              <w:b/>
              <w:sz w:val="22"/>
              <w:szCs w:val="22"/>
              <w:lang w:val="es-ES_tradnl"/>
            </w:rPr>
            <w:t>xxxxxxxxxxxxxxxxxxxxxxxxx</w:t>
          </w:r>
          <w:r w:rsidR="00DC4D67">
            <w:rPr>
              <w:rFonts w:ascii="Palatino Linotype" w:hAnsi="Palatino Linotype"/>
              <w:b/>
              <w:sz w:val="22"/>
              <w:szCs w:val="22"/>
              <w:lang w:val="es-ES_tradnl"/>
            </w:rPr>
            <w:t xml:space="preserve"> </w:t>
          </w:r>
        </w:p>
      </w:tc>
    </w:tr>
    <w:tr w:rsidR="00DC4D67" w:rsidRPr="008F2CCC" w14:paraId="28A493EB" w14:textId="77777777" w:rsidTr="002A1A25">
      <w:trPr>
        <w:trHeight w:val="228"/>
      </w:trPr>
      <w:tc>
        <w:tcPr>
          <w:tcW w:w="3686" w:type="dxa"/>
          <w:vMerge/>
          <w:shd w:val="clear" w:color="auto" w:fill="auto"/>
        </w:tcPr>
        <w:p w14:paraId="06C77D31" w14:textId="77777777" w:rsidR="00DC4D67" w:rsidRPr="008F2CCC" w:rsidRDefault="00DC4D67" w:rsidP="00E37C88">
          <w:pPr>
            <w:rPr>
              <w:rFonts w:ascii="Palatino Linotype" w:hAnsi="Palatino Linotype"/>
              <w:b/>
              <w:sz w:val="22"/>
              <w:szCs w:val="22"/>
              <w:lang w:val="es-ES_tradnl"/>
            </w:rPr>
          </w:pPr>
        </w:p>
      </w:tc>
      <w:tc>
        <w:tcPr>
          <w:tcW w:w="2977" w:type="dxa"/>
          <w:shd w:val="clear" w:color="auto" w:fill="auto"/>
        </w:tcPr>
        <w:p w14:paraId="2E1A72B4" w14:textId="77777777" w:rsidR="00DC4D67" w:rsidRPr="008F2CCC" w:rsidRDefault="00DC4D6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4F697A0" w:rsidR="00DC4D67" w:rsidRPr="00DC41C8" w:rsidRDefault="00DC4D67" w:rsidP="00914ADB">
          <w:pPr>
            <w:jc w:val="both"/>
            <w:rPr>
              <w:rFonts w:ascii="Palatino Linotype" w:hAnsi="Palatino Linotype"/>
              <w:b/>
              <w:sz w:val="22"/>
              <w:szCs w:val="22"/>
            </w:rPr>
          </w:pPr>
          <w:r w:rsidRPr="00457BB8">
            <w:rPr>
              <w:rFonts w:ascii="Palatino Linotype" w:hAnsi="Palatino Linotype"/>
              <w:b/>
              <w:sz w:val="22"/>
              <w:szCs w:val="22"/>
              <w:lang w:val="es-ES_tradnl"/>
            </w:rPr>
            <w:t xml:space="preserve">Ayuntamiento de </w:t>
          </w:r>
          <w:r>
            <w:rPr>
              <w:rFonts w:ascii="Palatino Linotype" w:hAnsi="Palatino Linotype"/>
              <w:b/>
              <w:sz w:val="22"/>
              <w:szCs w:val="22"/>
              <w:lang w:val="es-ES_tradnl"/>
            </w:rPr>
            <w:t>Ixtapan de la Sal</w:t>
          </w:r>
        </w:p>
      </w:tc>
    </w:tr>
    <w:tr w:rsidR="00DC4D67" w:rsidRPr="008F2CCC" w14:paraId="0F114FF0" w14:textId="77777777" w:rsidTr="002A1A25">
      <w:tc>
        <w:tcPr>
          <w:tcW w:w="3686" w:type="dxa"/>
          <w:vMerge/>
          <w:shd w:val="clear" w:color="auto" w:fill="auto"/>
        </w:tcPr>
        <w:p w14:paraId="4CCB64BA" w14:textId="77777777" w:rsidR="00DC4D67" w:rsidRPr="008F2CCC" w:rsidRDefault="00DC4D67" w:rsidP="00A2780F">
          <w:pPr>
            <w:rPr>
              <w:rFonts w:ascii="Palatino Linotype" w:hAnsi="Palatino Linotype"/>
              <w:b/>
              <w:sz w:val="22"/>
              <w:szCs w:val="22"/>
              <w:lang w:val="es-ES_tradnl"/>
            </w:rPr>
          </w:pPr>
        </w:p>
      </w:tc>
      <w:tc>
        <w:tcPr>
          <w:tcW w:w="2977" w:type="dxa"/>
          <w:shd w:val="clear" w:color="auto" w:fill="auto"/>
        </w:tcPr>
        <w:p w14:paraId="31E422EA" w14:textId="77777777" w:rsidR="00DC4D67" w:rsidRPr="008F2CCC" w:rsidRDefault="00DC4D67"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827" w:type="dxa"/>
          <w:shd w:val="clear" w:color="auto" w:fill="auto"/>
        </w:tcPr>
        <w:p w14:paraId="181C41B4" w14:textId="3534EDA0" w:rsidR="00DC4D67" w:rsidRPr="008F2CCC" w:rsidRDefault="00DC4D67" w:rsidP="003C718E">
          <w:pPr>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263470D9" w14:textId="4BD782E4" w:rsidR="00DC4D67" w:rsidRPr="0010196A" w:rsidRDefault="00DC4D6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443647"/>
    <w:multiLevelType w:val="hybridMultilevel"/>
    <w:tmpl w:val="C22541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93559F"/>
    <w:multiLevelType w:val="hybridMultilevel"/>
    <w:tmpl w:val="06C035A8"/>
    <w:lvl w:ilvl="0" w:tplc="080A0001">
      <w:start w:val="1"/>
      <w:numFmt w:val="bullet"/>
      <w:lvlText w:val=""/>
      <w:lvlJc w:val="left"/>
      <w:pPr>
        <w:ind w:left="1571" w:hanging="360"/>
      </w:pPr>
      <w:rPr>
        <w:rFonts w:ascii="Symbol" w:hAnsi="Symbol" w:hint="default"/>
      </w:rPr>
    </w:lvl>
    <w:lvl w:ilvl="1" w:tplc="B7445AE6">
      <w:numFmt w:val="bullet"/>
      <w:lvlText w:val="•"/>
      <w:lvlJc w:val="left"/>
      <w:pPr>
        <w:ind w:left="2291" w:hanging="360"/>
      </w:pPr>
      <w:rPr>
        <w:rFonts w:ascii="Palatino Linotype" w:eastAsia="Times New Roman" w:hAnsi="Palatino Linotype" w:cs="Times New Roman"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61C666E"/>
    <w:multiLevelType w:val="hybridMultilevel"/>
    <w:tmpl w:val="0576F2B4"/>
    <w:lvl w:ilvl="0" w:tplc="D4988C62">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8787912"/>
    <w:multiLevelType w:val="hybridMultilevel"/>
    <w:tmpl w:val="5DE20A3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B1B105F"/>
    <w:multiLevelType w:val="hybridMultilevel"/>
    <w:tmpl w:val="93E8A36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2CA3DD0"/>
    <w:multiLevelType w:val="hybridMultilevel"/>
    <w:tmpl w:val="34B8FD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35A4C61"/>
    <w:multiLevelType w:val="hybridMultilevel"/>
    <w:tmpl w:val="EACE63C8"/>
    <w:lvl w:ilvl="0" w:tplc="BFA22D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77FD60"/>
    <w:multiLevelType w:val="hybridMultilevel"/>
    <w:tmpl w:val="FF36E0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AC0D42F"/>
    <w:multiLevelType w:val="hybridMultilevel"/>
    <w:tmpl w:val="549676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9C028A0"/>
    <w:multiLevelType w:val="hybridMultilevel"/>
    <w:tmpl w:val="8BEC4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7">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8">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0"/>
  </w:num>
  <w:num w:numId="3">
    <w:abstractNumId w:val="12"/>
  </w:num>
  <w:num w:numId="4">
    <w:abstractNumId w:val="29"/>
  </w:num>
  <w:num w:numId="5">
    <w:abstractNumId w:val="35"/>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31"/>
  </w:num>
  <w:num w:numId="10">
    <w:abstractNumId w:val="13"/>
  </w:num>
  <w:num w:numId="11">
    <w:abstractNumId w:val="11"/>
  </w:num>
  <w:num w:numId="12">
    <w:abstractNumId w:val="1"/>
  </w:num>
  <w:num w:numId="13">
    <w:abstractNumId w:val="38"/>
  </w:num>
  <w:num w:numId="14">
    <w:abstractNumId w:val="3"/>
  </w:num>
  <w:num w:numId="15">
    <w:abstractNumId w:val="5"/>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9"/>
  </w:num>
  <w:num w:numId="19">
    <w:abstractNumId w:val="7"/>
  </w:num>
  <w:num w:numId="20">
    <w:abstractNumId w:val="28"/>
  </w:num>
  <w:num w:numId="21">
    <w:abstractNumId w:val="26"/>
  </w:num>
  <w:num w:numId="22">
    <w:abstractNumId w:val="33"/>
  </w:num>
  <w:num w:numId="23">
    <w:abstractNumId w:val="36"/>
  </w:num>
  <w:num w:numId="24">
    <w:abstractNumId w:val="34"/>
  </w:num>
  <w:num w:numId="25">
    <w:abstractNumId w:val="27"/>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39"/>
  </w:num>
  <w:num w:numId="29">
    <w:abstractNumId w:val="21"/>
  </w:num>
  <w:num w:numId="30">
    <w:abstractNumId w:val="37"/>
  </w:num>
  <w:num w:numId="31">
    <w:abstractNumId w:val="32"/>
  </w:num>
  <w:num w:numId="32">
    <w:abstractNumId w:val="23"/>
  </w:num>
  <w:num w:numId="33">
    <w:abstractNumId w:val="30"/>
  </w:num>
  <w:num w:numId="34">
    <w:abstractNumId w:val="4"/>
  </w:num>
  <w:num w:numId="35">
    <w:abstractNumId w:val="0"/>
  </w:num>
  <w:num w:numId="36">
    <w:abstractNumId w:val="6"/>
  </w:num>
  <w:num w:numId="37">
    <w:abstractNumId w:val="17"/>
  </w:num>
  <w:num w:numId="38">
    <w:abstractNumId w:val="20"/>
  </w:num>
  <w:num w:numId="39">
    <w:abstractNumId w:val="15"/>
  </w:num>
  <w:num w:numId="40">
    <w:abstractNumId w:val="9"/>
  </w:num>
  <w:num w:numId="41">
    <w:abstractNumId w:val="8"/>
  </w:num>
  <w:num w:numId="42">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3C4E"/>
    <w:rsid w:val="00003D17"/>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2B7"/>
    <w:rsid w:val="00016A2B"/>
    <w:rsid w:val="00017746"/>
    <w:rsid w:val="0001796B"/>
    <w:rsid w:val="00017EBE"/>
    <w:rsid w:val="00020BD7"/>
    <w:rsid w:val="00020C9F"/>
    <w:rsid w:val="00020E44"/>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28F9"/>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19"/>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A69"/>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C9"/>
    <w:rsid w:val="0006590C"/>
    <w:rsid w:val="00065B50"/>
    <w:rsid w:val="00066A54"/>
    <w:rsid w:val="00066B22"/>
    <w:rsid w:val="00066D71"/>
    <w:rsid w:val="00067C7D"/>
    <w:rsid w:val="00070856"/>
    <w:rsid w:val="00071FC4"/>
    <w:rsid w:val="000725D3"/>
    <w:rsid w:val="0007261F"/>
    <w:rsid w:val="000728B7"/>
    <w:rsid w:val="00072954"/>
    <w:rsid w:val="00072A29"/>
    <w:rsid w:val="00072CB3"/>
    <w:rsid w:val="00072F99"/>
    <w:rsid w:val="0007327E"/>
    <w:rsid w:val="000734E9"/>
    <w:rsid w:val="0007367D"/>
    <w:rsid w:val="00073A2F"/>
    <w:rsid w:val="0007436D"/>
    <w:rsid w:val="00074CF8"/>
    <w:rsid w:val="00075283"/>
    <w:rsid w:val="00075615"/>
    <w:rsid w:val="00075EA3"/>
    <w:rsid w:val="000765AF"/>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0DA5"/>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4618"/>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40E"/>
    <w:rsid w:val="000F750D"/>
    <w:rsid w:val="000F79EA"/>
    <w:rsid w:val="000F7B4E"/>
    <w:rsid w:val="001006D3"/>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3700"/>
    <w:rsid w:val="00124065"/>
    <w:rsid w:val="00124622"/>
    <w:rsid w:val="001246A7"/>
    <w:rsid w:val="001246D6"/>
    <w:rsid w:val="001247E8"/>
    <w:rsid w:val="00124F3F"/>
    <w:rsid w:val="00124F52"/>
    <w:rsid w:val="00125459"/>
    <w:rsid w:val="00125E62"/>
    <w:rsid w:val="0012616B"/>
    <w:rsid w:val="001270BF"/>
    <w:rsid w:val="00127558"/>
    <w:rsid w:val="00127E98"/>
    <w:rsid w:val="00127EF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3CE"/>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4FA2"/>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9CC"/>
    <w:rsid w:val="001B4E78"/>
    <w:rsid w:val="001B522E"/>
    <w:rsid w:val="001B5A4E"/>
    <w:rsid w:val="001B5CF1"/>
    <w:rsid w:val="001B626B"/>
    <w:rsid w:val="001B6521"/>
    <w:rsid w:val="001B680E"/>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3D87"/>
    <w:rsid w:val="001D42AE"/>
    <w:rsid w:val="001D430E"/>
    <w:rsid w:val="001D48B4"/>
    <w:rsid w:val="001D4AA3"/>
    <w:rsid w:val="001D4DB5"/>
    <w:rsid w:val="001D4F82"/>
    <w:rsid w:val="001D4FCB"/>
    <w:rsid w:val="001D55E8"/>
    <w:rsid w:val="001D5716"/>
    <w:rsid w:val="001D6107"/>
    <w:rsid w:val="001D61F9"/>
    <w:rsid w:val="001D6BE3"/>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4B01"/>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7AA"/>
    <w:rsid w:val="00206EF4"/>
    <w:rsid w:val="0020788D"/>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3F6"/>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859"/>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2F11"/>
    <w:rsid w:val="0023377D"/>
    <w:rsid w:val="00233ECF"/>
    <w:rsid w:val="00233F58"/>
    <w:rsid w:val="002341CE"/>
    <w:rsid w:val="00234622"/>
    <w:rsid w:val="0023487A"/>
    <w:rsid w:val="0023574C"/>
    <w:rsid w:val="00235A38"/>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20F"/>
    <w:rsid w:val="002453C0"/>
    <w:rsid w:val="0024567F"/>
    <w:rsid w:val="002460C9"/>
    <w:rsid w:val="002460FF"/>
    <w:rsid w:val="0024667B"/>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7FE"/>
    <w:rsid w:val="002759EB"/>
    <w:rsid w:val="00275FC6"/>
    <w:rsid w:val="002766F9"/>
    <w:rsid w:val="002769D7"/>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A9A"/>
    <w:rsid w:val="00292DCD"/>
    <w:rsid w:val="002930AD"/>
    <w:rsid w:val="002930C5"/>
    <w:rsid w:val="002930F8"/>
    <w:rsid w:val="002931A0"/>
    <w:rsid w:val="0029397F"/>
    <w:rsid w:val="00293F4A"/>
    <w:rsid w:val="00294970"/>
    <w:rsid w:val="00294BD2"/>
    <w:rsid w:val="00294EE7"/>
    <w:rsid w:val="00296F09"/>
    <w:rsid w:val="00297165"/>
    <w:rsid w:val="00297453"/>
    <w:rsid w:val="00297A56"/>
    <w:rsid w:val="002A0A30"/>
    <w:rsid w:val="002A0D34"/>
    <w:rsid w:val="002A0DD8"/>
    <w:rsid w:val="002A1156"/>
    <w:rsid w:val="002A1348"/>
    <w:rsid w:val="002A157A"/>
    <w:rsid w:val="002A16E7"/>
    <w:rsid w:val="002A1A25"/>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5BED"/>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3A9"/>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6C7"/>
    <w:rsid w:val="002E570A"/>
    <w:rsid w:val="002E5E0D"/>
    <w:rsid w:val="002E5E59"/>
    <w:rsid w:val="002E68B9"/>
    <w:rsid w:val="002E6DFA"/>
    <w:rsid w:val="002E79BD"/>
    <w:rsid w:val="002E7B6A"/>
    <w:rsid w:val="002F0740"/>
    <w:rsid w:val="002F0C82"/>
    <w:rsid w:val="002F0E65"/>
    <w:rsid w:val="002F11F6"/>
    <w:rsid w:val="002F18E7"/>
    <w:rsid w:val="002F1A28"/>
    <w:rsid w:val="002F1A7D"/>
    <w:rsid w:val="002F21D6"/>
    <w:rsid w:val="002F274B"/>
    <w:rsid w:val="002F281F"/>
    <w:rsid w:val="002F2934"/>
    <w:rsid w:val="002F29AD"/>
    <w:rsid w:val="002F3A15"/>
    <w:rsid w:val="002F3EDF"/>
    <w:rsid w:val="002F3F8B"/>
    <w:rsid w:val="002F45BC"/>
    <w:rsid w:val="002F53B9"/>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291"/>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845"/>
    <w:rsid w:val="00323F80"/>
    <w:rsid w:val="00324949"/>
    <w:rsid w:val="00324C3F"/>
    <w:rsid w:val="00324D82"/>
    <w:rsid w:val="0032570C"/>
    <w:rsid w:val="003259B8"/>
    <w:rsid w:val="00326BB0"/>
    <w:rsid w:val="00326E8E"/>
    <w:rsid w:val="00326F37"/>
    <w:rsid w:val="00327676"/>
    <w:rsid w:val="003278CF"/>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45AA"/>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2C86"/>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1ED"/>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543"/>
    <w:rsid w:val="003A097E"/>
    <w:rsid w:val="003A0D57"/>
    <w:rsid w:val="003A0EC4"/>
    <w:rsid w:val="003A10A9"/>
    <w:rsid w:val="003A1C98"/>
    <w:rsid w:val="003A1DFE"/>
    <w:rsid w:val="003A228E"/>
    <w:rsid w:val="003A2718"/>
    <w:rsid w:val="003A3C4B"/>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815"/>
    <w:rsid w:val="003B0C64"/>
    <w:rsid w:val="003B211C"/>
    <w:rsid w:val="003B2192"/>
    <w:rsid w:val="003B2660"/>
    <w:rsid w:val="003B28B7"/>
    <w:rsid w:val="003B3B43"/>
    <w:rsid w:val="003B40CF"/>
    <w:rsid w:val="003B42F8"/>
    <w:rsid w:val="003B443B"/>
    <w:rsid w:val="003B4C16"/>
    <w:rsid w:val="003B5491"/>
    <w:rsid w:val="003B5504"/>
    <w:rsid w:val="003B5716"/>
    <w:rsid w:val="003B59E4"/>
    <w:rsid w:val="003B5C9D"/>
    <w:rsid w:val="003B637F"/>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C7A02"/>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195"/>
    <w:rsid w:val="003E0466"/>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918"/>
    <w:rsid w:val="003F1D20"/>
    <w:rsid w:val="003F1D4C"/>
    <w:rsid w:val="003F1FF7"/>
    <w:rsid w:val="003F216F"/>
    <w:rsid w:val="003F2B44"/>
    <w:rsid w:val="003F38D6"/>
    <w:rsid w:val="003F4BAB"/>
    <w:rsid w:val="003F4DDF"/>
    <w:rsid w:val="003F4F0B"/>
    <w:rsid w:val="003F55F5"/>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2AEC"/>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7D8"/>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097"/>
    <w:rsid w:val="004D220E"/>
    <w:rsid w:val="004D227C"/>
    <w:rsid w:val="004D22AD"/>
    <w:rsid w:val="004D251F"/>
    <w:rsid w:val="004D2861"/>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18D"/>
    <w:rsid w:val="004F542F"/>
    <w:rsid w:val="004F5C0F"/>
    <w:rsid w:val="004F5DF2"/>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6F7"/>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284"/>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8CD"/>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C2D"/>
    <w:rsid w:val="00553FB2"/>
    <w:rsid w:val="00554CDC"/>
    <w:rsid w:val="00554D15"/>
    <w:rsid w:val="00554F4F"/>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1E6"/>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4C0"/>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586"/>
    <w:rsid w:val="005D0DCB"/>
    <w:rsid w:val="005D0FD8"/>
    <w:rsid w:val="005D1149"/>
    <w:rsid w:val="005D169A"/>
    <w:rsid w:val="005D19B3"/>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C05"/>
    <w:rsid w:val="005E0DF3"/>
    <w:rsid w:val="005E1D28"/>
    <w:rsid w:val="005E2992"/>
    <w:rsid w:val="005E2AF7"/>
    <w:rsid w:val="005E336C"/>
    <w:rsid w:val="005E3AB6"/>
    <w:rsid w:val="005E4AF2"/>
    <w:rsid w:val="005E4B08"/>
    <w:rsid w:val="005E4DDB"/>
    <w:rsid w:val="005E63B2"/>
    <w:rsid w:val="005E654B"/>
    <w:rsid w:val="005E6947"/>
    <w:rsid w:val="005E6A66"/>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382"/>
    <w:rsid w:val="006064F4"/>
    <w:rsid w:val="00606759"/>
    <w:rsid w:val="006079D6"/>
    <w:rsid w:val="00607B93"/>
    <w:rsid w:val="00610C11"/>
    <w:rsid w:val="00611280"/>
    <w:rsid w:val="00611B99"/>
    <w:rsid w:val="00611C39"/>
    <w:rsid w:val="00612329"/>
    <w:rsid w:val="00612440"/>
    <w:rsid w:val="00612635"/>
    <w:rsid w:val="00612762"/>
    <w:rsid w:val="006128E5"/>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13C"/>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A51"/>
    <w:rsid w:val="00625D6F"/>
    <w:rsid w:val="00625FD4"/>
    <w:rsid w:val="0062602A"/>
    <w:rsid w:val="0062608C"/>
    <w:rsid w:val="006269D2"/>
    <w:rsid w:val="00626D7E"/>
    <w:rsid w:val="006270D4"/>
    <w:rsid w:val="006271B3"/>
    <w:rsid w:val="006271FC"/>
    <w:rsid w:val="00627EC5"/>
    <w:rsid w:val="0063015E"/>
    <w:rsid w:val="0063074A"/>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43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57"/>
    <w:rsid w:val="00662E7F"/>
    <w:rsid w:val="0066328F"/>
    <w:rsid w:val="006635DB"/>
    <w:rsid w:val="00664060"/>
    <w:rsid w:val="00664658"/>
    <w:rsid w:val="006649B9"/>
    <w:rsid w:val="00664FEC"/>
    <w:rsid w:val="006650E0"/>
    <w:rsid w:val="00665723"/>
    <w:rsid w:val="00665A47"/>
    <w:rsid w:val="00665EE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51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081"/>
    <w:rsid w:val="00684125"/>
    <w:rsid w:val="00684A1C"/>
    <w:rsid w:val="006852FD"/>
    <w:rsid w:val="00686102"/>
    <w:rsid w:val="0068633E"/>
    <w:rsid w:val="00686869"/>
    <w:rsid w:val="006868B0"/>
    <w:rsid w:val="00686FEE"/>
    <w:rsid w:val="00690106"/>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63EB"/>
    <w:rsid w:val="00697028"/>
    <w:rsid w:val="00697317"/>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A7A2C"/>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336"/>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CF9"/>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849"/>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C23"/>
    <w:rsid w:val="00726D8F"/>
    <w:rsid w:val="007304F5"/>
    <w:rsid w:val="00730974"/>
    <w:rsid w:val="00730A1E"/>
    <w:rsid w:val="007312A1"/>
    <w:rsid w:val="00732266"/>
    <w:rsid w:val="007328BA"/>
    <w:rsid w:val="00732EBE"/>
    <w:rsid w:val="00732FA0"/>
    <w:rsid w:val="007330C3"/>
    <w:rsid w:val="0073311C"/>
    <w:rsid w:val="007344E5"/>
    <w:rsid w:val="007347F5"/>
    <w:rsid w:val="0073525E"/>
    <w:rsid w:val="007353F0"/>
    <w:rsid w:val="00735930"/>
    <w:rsid w:val="00735F72"/>
    <w:rsid w:val="0073681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726"/>
    <w:rsid w:val="00747F64"/>
    <w:rsid w:val="00750D6F"/>
    <w:rsid w:val="00750F1A"/>
    <w:rsid w:val="00751099"/>
    <w:rsid w:val="00752248"/>
    <w:rsid w:val="007523B1"/>
    <w:rsid w:val="00752A67"/>
    <w:rsid w:val="00752E1F"/>
    <w:rsid w:val="00753172"/>
    <w:rsid w:val="0075343A"/>
    <w:rsid w:val="00753615"/>
    <w:rsid w:val="00753688"/>
    <w:rsid w:val="00753E3E"/>
    <w:rsid w:val="00754ECB"/>
    <w:rsid w:val="00755188"/>
    <w:rsid w:val="007566BA"/>
    <w:rsid w:val="00756B7E"/>
    <w:rsid w:val="00756CF1"/>
    <w:rsid w:val="00756F19"/>
    <w:rsid w:val="007571CA"/>
    <w:rsid w:val="0075728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4380"/>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97D91"/>
    <w:rsid w:val="007A059E"/>
    <w:rsid w:val="007A09B0"/>
    <w:rsid w:val="007A15A9"/>
    <w:rsid w:val="007A18D5"/>
    <w:rsid w:val="007A2245"/>
    <w:rsid w:val="007A227B"/>
    <w:rsid w:val="007A2AB1"/>
    <w:rsid w:val="007A2BC2"/>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7AE"/>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5E6E"/>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0006"/>
    <w:rsid w:val="00801018"/>
    <w:rsid w:val="008011A7"/>
    <w:rsid w:val="008014D3"/>
    <w:rsid w:val="0080195A"/>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3FB"/>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E72"/>
    <w:rsid w:val="008A1FD4"/>
    <w:rsid w:val="008A2762"/>
    <w:rsid w:val="008A29B1"/>
    <w:rsid w:val="008A29CE"/>
    <w:rsid w:val="008A2C94"/>
    <w:rsid w:val="008A3331"/>
    <w:rsid w:val="008A353E"/>
    <w:rsid w:val="008A3B8A"/>
    <w:rsid w:val="008A3E74"/>
    <w:rsid w:val="008A3FF9"/>
    <w:rsid w:val="008A400B"/>
    <w:rsid w:val="008A4488"/>
    <w:rsid w:val="008A4873"/>
    <w:rsid w:val="008A51AD"/>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3A3"/>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34"/>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ADB"/>
    <w:rsid w:val="00914B51"/>
    <w:rsid w:val="00914C1D"/>
    <w:rsid w:val="00914EEA"/>
    <w:rsid w:val="009157EA"/>
    <w:rsid w:val="00915BDB"/>
    <w:rsid w:val="0091603B"/>
    <w:rsid w:val="009164CA"/>
    <w:rsid w:val="00916A02"/>
    <w:rsid w:val="00916B23"/>
    <w:rsid w:val="00916DDD"/>
    <w:rsid w:val="00917A4C"/>
    <w:rsid w:val="00917A58"/>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0B0"/>
    <w:rsid w:val="009548C2"/>
    <w:rsid w:val="009548CA"/>
    <w:rsid w:val="00955F29"/>
    <w:rsid w:val="00955FE5"/>
    <w:rsid w:val="009579DF"/>
    <w:rsid w:val="00957D35"/>
    <w:rsid w:val="00960322"/>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6BD9"/>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882"/>
    <w:rsid w:val="00977935"/>
    <w:rsid w:val="00977EBC"/>
    <w:rsid w:val="009805B5"/>
    <w:rsid w:val="0098085C"/>
    <w:rsid w:val="00980A22"/>
    <w:rsid w:val="00980E78"/>
    <w:rsid w:val="009813F7"/>
    <w:rsid w:val="00981DD0"/>
    <w:rsid w:val="009823F1"/>
    <w:rsid w:val="009827C2"/>
    <w:rsid w:val="00982EE5"/>
    <w:rsid w:val="0098313A"/>
    <w:rsid w:val="0098399C"/>
    <w:rsid w:val="009840D9"/>
    <w:rsid w:val="0098434B"/>
    <w:rsid w:val="00984591"/>
    <w:rsid w:val="009846C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3D7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6F1"/>
    <w:rsid w:val="009B28E5"/>
    <w:rsid w:val="009B29BF"/>
    <w:rsid w:val="009B2ABF"/>
    <w:rsid w:val="009B2C6C"/>
    <w:rsid w:val="009B3276"/>
    <w:rsid w:val="009B36A5"/>
    <w:rsid w:val="009B3BAC"/>
    <w:rsid w:val="009B4827"/>
    <w:rsid w:val="009B4982"/>
    <w:rsid w:val="009B4D74"/>
    <w:rsid w:val="009B506E"/>
    <w:rsid w:val="009B5BC1"/>
    <w:rsid w:val="009B756F"/>
    <w:rsid w:val="009B7C7B"/>
    <w:rsid w:val="009C0DF7"/>
    <w:rsid w:val="009C188C"/>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48E"/>
    <w:rsid w:val="009D27E2"/>
    <w:rsid w:val="009D294A"/>
    <w:rsid w:val="009D2EC8"/>
    <w:rsid w:val="009D2EDB"/>
    <w:rsid w:val="009D374B"/>
    <w:rsid w:val="009D3EC7"/>
    <w:rsid w:val="009D4885"/>
    <w:rsid w:val="009D49B5"/>
    <w:rsid w:val="009D5C26"/>
    <w:rsid w:val="009D60EF"/>
    <w:rsid w:val="009D617D"/>
    <w:rsid w:val="009D6335"/>
    <w:rsid w:val="009D6755"/>
    <w:rsid w:val="009D6B5A"/>
    <w:rsid w:val="009D6EB5"/>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01"/>
    <w:rsid w:val="009F0222"/>
    <w:rsid w:val="009F042F"/>
    <w:rsid w:val="009F07E0"/>
    <w:rsid w:val="009F0961"/>
    <w:rsid w:val="009F0B42"/>
    <w:rsid w:val="009F0D06"/>
    <w:rsid w:val="009F0EA8"/>
    <w:rsid w:val="009F1434"/>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2AF"/>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68F7"/>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A2D"/>
    <w:rsid w:val="00A45D7B"/>
    <w:rsid w:val="00A45DBB"/>
    <w:rsid w:val="00A46288"/>
    <w:rsid w:val="00A462EE"/>
    <w:rsid w:val="00A464E2"/>
    <w:rsid w:val="00A468EC"/>
    <w:rsid w:val="00A476EF"/>
    <w:rsid w:val="00A506A9"/>
    <w:rsid w:val="00A50948"/>
    <w:rsid w:val="00A51621"/>
    <w:rsid w:val="00A51681"/>
    <w:rsid w:val="00A52539"/>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600"/>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072B"/>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0B43"/>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06"/>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6B3A"/>
    <w:rsid w:val="00AD743B"/>
    <w:rsid w:val="00AE0492"/>
    <w:rsid w:val="00AE07B5"/>
    <w:rsid w:val="00AE0C17"/>
    <w:rsid w:val="00AE136B"/>
    <w:rsid w:val="00AE1495"/>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BDB"/>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6DC6"/>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4"/>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411"/>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4A8D"/>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2A6"/>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715"/>
    <w:rsid w:val="00C14A98"/>
    <w:rsid w:val="00C14B05"/>
    <w:rsid w:val="00C152A8"/>
    <w:rsid w:val="00C15C58"/>
    <w:rsid w:val="00C16092"/>
    <w:rsid w:val="00C162C5"/>
    <w:rsid w:val="00C16DE2"/>
    <w:rsid w:val="00C171C5"/>
    <w:rsid w:val="00C17639"/>
    <w:rsid w:val="00C17EDE"/>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16D"/>
    <w:rsid w:val="00C649F1"/>
    <w:rsid w:val="00C66C21"/>
    <w:rsid w:val="00C66EA0"/>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5C38"/>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28F"/>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5B8"/>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5F81"/>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1DC"/>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1D"/>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6B79"/>
    <w:rsid w:val="00D774E5"/>
    <w:rsid w:val="00D77927"/>
    <w:rsid w:val="00D77A5E"/>
    <w:rsid w:val="00D77A78"/>
    <w:rsid w:val="00D812BF"/>
    <w:rsid w:val="00D816A0"/>
    <w:rsid w:val="00D8180F"/>
    <w:rsid w:val="00D8259E"/>
    <w:rsid w:val="00D83396"/>
    <w:rsid w:val="00D8363F"/>
    <w:rsid w:val="00D83902"/>
    <w:rsid w:val="00D8432A"/>
    <w:rsid w:val="00D849A5"/>
    <w:rsid w:val="00D84ABB"/>
    <w:rsid w:val="00D84F12"/>
    <w:rsid w:val="00D8682D"/>
    <w:rsid w:val="00D86DB5"/>
    <w:rsid w:val="00D87A8E"/>
    <w:rsid w:val="00D90092"/>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7DC"/>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67"/>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57F"/>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A5C"/>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6DEE"/>
    <w:rsid w:val="00E172D0"/>
    <w:rsid w:val="00E17435"/>
    <w:rsid w:val="00E1761A"/>
    <w:rsid w:val="00E17A82"/>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467"/>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0B1"/>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AF7"/>
    <w:rsid w:val="00EB7F61"/>
    <w:rsid w:val="00EC04D8"/>
    <w:rsid w:val="00EC0FCF"/>
    <w:rsid w:val="00EC1280"/>
    <w:rsid w:val="00EC26E1"/>
    <w:rsid w:val="00EC298C"/>
    <w:rsid w:val="00EC2C26"/>
    <w:rsid w:val="00EC33BC"/>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415"/>
    <w:rsid w:val="00ED7A08"/>
    <w:rsid w:val="00EE0888"/>
    <w:rsid w:val="00EE0CD9"/>
    <w:rsid w:val="00EE0FBD"/>
    <w:rsid w:val="00EE1129"/>
    <w:rsid w:val="00EE1B24"/>
    <w:rsid w:val="00EE1C12"/>
    <w:rsid w:val="00EE1C1E"/>
    <w:rsid w:val="00EE1EE0"/>
    <w:rsid w:val="00EE2260"/>
    <w:rsid w:val="00EE2AB3"/>
    <w:rsid w:val="00EE2EA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27B6"/>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B96"/>
    <w:rsid w:val="00F80DC2"/>
    <w:rsid w:val="00F81FCF"/>
    <w:rsid w:val="00F82134"/>
    <w:rsid w:val="00F822B2"/>
    <w:rsid w:val="00F822BE"/>
    <w:rsid w:val="00F82627"/>
    <w:rsid w:val="00F827D7"/>
    <w:rsid w:val="00F828E2"/>
    <w:rsid w:val="00F836BA"/>
    <w:rsid w:val="00F83A88"/>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4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DFB"/>
    <w:rsid w:val="00FE4EC9"/>
    <w:rsid w:val="00FE4FB6"/>
    <w:rsid w:val="00FE4FE2"/>
    <w:rsid w:val="00FE5042"/>
    <w:rsid w:val="00FE556C"/>
    <w:rsid w:val="00FE6082"/>
    <w:rsid w:val="00FE685C"/>
    <w:rsid w:val="00FF0610"/>
    <w:rsid w:val="00FF08B7"/>
    <w:rsid w:val="00FF0A60"/>
    <w:rsid w:val="00FF1A93"/>
    <w:rsid w:val="00FF1BF1"/>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28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Fuentedeprrafopredeter"/>
    <w:rsid w:val="00711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14262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1495963">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2167203">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6958825">
      <w:bodyDiv w:val="1"/>
      <w:marLeft w:val="0"/>
      <w:marRight w:val="0"/>
      <w:marTop w:val="0"/>
      <w:marBottom w:val="0"/>
      <w:divBdr>
        <w:top w:val="none" w:sz="0" w:space="0" w:color="auto"/>
        <w:left w:val="none" w:sz="0" w:space="0" w:color="auto"/>
        <w:bottom w:val="none" w:sz="0" w:space="0" w:color="auto"/>
        <w:right w:val="none" w:sz="0" w:space="0" w:color="auto"/>
      </w:divBdr>
    </w:div>
    <w:div w:id="1689136060">
      <w:bodyDiv w:val="1"/>
      <w:marLeft w:val="0"/>
      <w:marRight w:val="0"/>
      <w:marTop w:val="0"/>
      <w:marBottom w:val="0"/>
      <w:divBdr>
        <w:top w:val="none" w:sz="0" w:space="0" w:color="auto"/>
        <w:left w:val="none" w:sz="0" w:space="0" w:color="auto"/>
        <w:bottom w:val="none" w:sz="0" w:space="0" w:color="auto"/>
        <w:right w:val="none" w:sz="0" w:space="0" w:color="auto"/>
      </w:divBdr>
      <w:divsChild>
        <w:div w:id="1183785382">
          <w:marLeft w:val="0"/>
          <w:marRight w:val="0"/>
          <w:marTop w:val="0"/>
          <w:marBottom w:val="0"/>
          <w:divBdr>
            <w:top w:val="none" w:sz="0" w:space="0" w:color="auto"/>
            <w:left w:val="none" w:sz="0" w:space="0" w:color="auto"/>
            <w:bottom w:val="none" w:sz="0" w:space="0" w:color="auto"/>
            <w:right w:val="none" w:sz="0" w:space="0" w:color="auto"/>
          </w:divBdr>
        </w:div>
      </w:divsChild>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16351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nfoem.org.mx/es/contenido/transparencia/directorio-de-sujetos-obligado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18FD5-019F-4C30-964C-740A4C31B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52</Pages>
  <Words>12863</Words>
  <Characters>70751</Characters>
  <Application>Microsoft Office Word</Application>
  <DocSecurity>0</DocSecurity>
  <Lines>589</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2020-01-22T19:55:00Z</cp:lastPrinted>
  <dcterms:created xsi:type="dcterms:W3CDTF">2021-07-05T21:53:00Z</dcterms:created>
  <dcterms:modified xsi:type="dcterms:W3CDTF">2021-08-05T15:21:00Z</dcterms:modified>
</cp:coreProperties>
</file>