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72129" w14:textId="27949A89" w:rsidR="006D1BFA" w:rsidRPr="006D1BFA" w:rsidRDefault="003A4241" w:rsidP="004072C9">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847FCB">
        <w:rPr>
          <w:rFonts w:ascii="Palatino Linotype" w:hAnsi="Palatino Linotype"/>
          <w:b/>
        </w:rPr>
        <w:t>LÍNEAS ARGUMENTATIVAS.</w:t>
      </w:r>
      <w:r w:rsidRPr="00847FCB">
        <w:rPr>
          <w:rFonts w:ascii="Palatino Linotype" w:hAnsi="Palatino Linotype"/>
          <w:b/>
        </w:rPr>
        <w:tab/>
      </w:r>
    </w:p>
    <w:p w14:paraId="31C874AB" w14:textId="77777777" w:rsidR="007D3312" w:rsidRPr="00847FCB" w:rsidRDefault="007D3312" w:rsidP="004072C9">
      <w:pPr>
        <w:spacing w:before="240" w:after="360" w:line="360" w:lineRule="auto"/>
        <w:contextualSpacing/>
        <w:jc w:val="both"/>
        <w:rPr>
          <w:rFonts w:ascii="Palatino Linotype" w:hAnsi="Palatino Linotype" w:cs="Arial"/>
          <w:sz w:val="22"/>
        </w:rPr>
      </w:pPr>
    </w:p>
    <w:p w14:paraId="7A55C18E" w14:textId="706C04C5" w:rsidR="0084448A" w:rsidRPr="00096BA7" w:rsidRDefault="00096BA7" w:rsidP="004072C9">
      <w:pPr>
        <w:spacing w:before="240" w:after="240" w:line="360" w:lineRule="auto"/>
        <w:jc w:val="both"/>
        <w:rPr>
          <w:rFonts w:ascii="Palatino Linotype" w:eastAsia="MS Mincho" w:hAnsi="Palatino Linotype" w:cs="Times New Roman"/>
        </w:rPr>
      </w:pPr>
      <w:r w:rsidRPr="00096BA7">
        <w:rPr>
          <w:rFonts w:ascii="Palatino Linotype" w:eastAsia="MS Mincho" w:hAnsi="Palatino Linotype" w:cs="Times New Roman"/>
          <w:b/>
        </w:rPr>
        <w:t xml:space="preserve">DERECHO DE ACCESO A LA INFORMACIÓN PÚBLICA. </w:t>
      </w:r>
      <w:r w:rsidRPr="00096BA7">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02CF8D9" w14:textId="291D2804" w:rsidR="00B53811" w:rsidRPr="00096BA7" w:rsidRDefault="00096BA7" w:rsidP="004072C9">
      <w:pPr>
        <w:spacing w:line="360" w:lineRule="auto"/>
        <w:jc w:val="both"/>
        <w:rPr>
          <w:rFonts w:ascii="Palatino Linotype" w:eastAsia="Times New Roman" w:hAnsi="Palatino Linotype" w:cs="Times New Roman"/>
          <w:color w:val="000000"/>
        </w:rPr>
      </w:pPr>
      <w:r w:rsidRPr="00096BA7">
        <w:rPr>
          <w:rFonts w:ascii="Palatino Linotype" w:eastAsia="MS Mincho" w:hAnsi="Palatino Linotype" w:cs="Times New Roman"/>
          <w:b/>
          <w:color w:val="000000"/>
          <w:lang w:val="es-MX"/>
        </w:rPr>
        <w:t>DEBERES DE LAS AUTORIDADES</w:t>
      </w:r>
      <w:r w:rsidRPr="00096BA7">
        <w:rPr>
          <w:rFonts w:ascii="Palatino Linotype" w:eastAsia="MS Mincho" w:hAnsi="Palatino Linotype" w:cs="Times New Roman"/>
          <w:color w:val="000000"/>
          <w:lang w:val="es-MX"/>
        </w:rPr>
        <w:t xml:space="preserve">. </w:t>
      </w:r>
      <w:r w:rsidRPr="00096BA7">
        <w:rPr>
          <w:rFonts w:ascii="Palatino Linotype" w:eastAsia="Times New Roman" w:hAnsi="Palatino Linotype" w:cs="Times New Roman"/>
          <w:color w:val="000000"/>
        </w:rPr>
        <w:t>El derecho de acceso a la información pública es un derecho humano constitucionalmente reconocido en consecuencia todas las autoridades en el ámbito de sus competencias, funciones y atribuciones tienen la obligación de respetar</w:t>
      </w:r>
      <w:r w:rsidR="00800D57">
        <w:rPr>
          <w:rFonts w:ascii="Palatino Linotype" w:eastAsia="Times New Roman" w:hAnsi="Palatino Linotype" w:cs="Times New Roman"/>
          <w:color w:val="000000"/>
        </w:rPr>
        <w:t xml:space="preserve">lo, protegerlo y garantizarlo. </w:t>
      </w:r>
    </w:p>
    <w:p w14:paraId="509CDDF8" w14:textId="77777777" w:rsidR="00096BA7" w:rsidRPr="00096BA7" w:rsidRDefault="00096BA7" w:rsidP="004072C9">
      <w:pPr>
        <w:tabs>
          <w:tab w:val="left" w:pos="567"/>
        </w:tabs>
        <w:spacing w:line="360" w:lineRule="auto"/>
        <w:jc w:val="both"/>
        <w:rPr>
          <w:rFonts w:ascii="Palatino Linotype" w:eastAsia="MS Mincho" w:hAnsi="Palatino Linotype" w:cs="Times New Roman"/>
          <w:lang w:eastAsia="es-MX"/>
        </w:rPr>
      </w:pPr>
    </w:p>
    <w:p w14:paraId="2CFC6643" w14:textId="77777777" w:rsidR="00096BA7" w:rsidRPr="00096BA7" w:rsidRDefault="00096BA7" w:rsidP="004072C9">
      <w:pPr>
        <w:tabs>
          <w:tab w:val="left" w:pos="567"/>
        </w:tabs>
        <w:spacing w:line="360" w:lineRule="auto"/>
        <w:jc w:val="both"/>
        <w:rPr>
          <w:rFonts w:ascii="Palatino Linotype" w:eastAsia="MS Mincho" w:hAnsi="Palatino Linotype" w:cs="Times New Roman"/>
          <w:lang w:val="es-MX" w:eastAsia="es-MX"/>
        </w:rPr>
      </w:pPr>
      <w:r w:rsidRPr="00096BA7">
        <w:rPr>
          <w:rFonts w:ascii="Palatino Linotype" w:eastAsia="MS Mincho" w:hAnsi="Palatino Linotype" w:cs="Times New Roman"/>
          <w:b/>
          <w:lang w:val="es-MX" w:eastAsia="es-MX"/>
        </w:rPr>
        <w:t>VERSIONES PÚBLICAS, DE LA ELABORACIÓN DE LAS</w:t>
      </w:r>
      <w:r w:rsidRPr="00096BA7">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6CBD068E" w14:textId="77777777" w:rsidR="0003760B" w:rsidRDefault="0003760B" w:rsidP="004072C9">
      <w:pPr>
        <w:spacing w:line="360" w:lineRule="auto"/>
        <w:rPr>
          <w:rFonts w:ascii="Palatino Linotype" w:eastAsia="Times New Roman" w:hAnsi="Palatino Linotype" w:cs="Times New Roman"/>
          <w:b/>
        </w:rPr>
      </w:pPr>
    </w:p>
    <w:p w14:paraId="2DBB6724" w14:textId="77777777" w:rsidR="00F509B9" w:rsidRPr="00847FCB" w:rsidRDefault="00F509B9" w:rsidP="004072C9">
      <w:pPr>
        <w:spacing w:line="360" w:lineRule="auto"/>
        <w:rPr>
          <w:rFonts w:ascii="Palatino Linotype" w:eastAsia="Times New Roman" w:hAnsi="Palatino Linotype" w:cs="Times New Roman"/>
          <w:b/>
        </w:rPr>
      </w:pPr>
    </w:p>
    <w:p w14:paraId="16CF6752" w14:textId="69B2C6A3" w:rsidR="00F509B9" w:rsidRPr="00847FCB" w:rsidRDefault="00A20B1F" w:rsidP="004072C9">
      <w:pPr>
        <w:spacing w:line="360" w:lineRule="auto"/>
        <w:jc w:val="center"/>
        <w:rPr>
          <w:rFonts w:ascii="Palatino Linotype" w:eastAsia="Times New Roman" w:hAnsi="Palatino Linotype" w:cs="Times New Roman"/>
          <w:b/>
        </w:rPr>
      </w:pPr>
      <w:r w:rsidRPr="00847FCB">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847FCB" w:rsidRDefault="00DA7E2F" w:rsidP="004072C9">
          <w:pPr>
            <w:pStyle w:val="TtulodeTDC"/>
            <w:spacing w:before="0" w:line="360" w:lineRule="auto"/>
          </w:pPr>
        </w:p>
        <w:p w14:paraId="42F3A686" w14:textId="77777777" w:rsidR="00206332" w:rsidRPr="00206332" w:rsidRDefault="00DA7E2F" w:rsidP="004072C9">
          <w:pPr>
            <w:pStyle w:val="TDC1"/>
            <w:spacing w:line="360" w:lineRule="auto"/>
            <w:rPr>
              <w:rFonts w:ascii="Palatino Linotype" w:hAnsi="Palatino Linotype"/>
              <w:noProof/>
              <w:sz w:val="22"/>
              <w:szCs w:val="22"/>
              <w:lang w:val="es-MX" w:eastAsia="es-MX"/>
            </w:rPr>
          </w:pPr>
          <w:r w:rsidRPr="00847FCB">
            <w:rPr>
              <w:rFonts w:ascii="Palatino Linotype" w:hAnsi="Palatino Linotype"/>
            </w:rPr>
            <w:fldChar w:fldCharType="begin"/>
          </w:r>
          <w:r w:rsidRPr="00847FCB">
            <w:rPr>
              <w:rFonts w:ascii="Palatino Linotype" w:hAnsi="Palatino Linotype"/>
            </w:rPr>
            <w:instrText xml:space="preserve"> TOC \o "1-3" \h \z \u </w:instrText>
          </w:r>
          <w:r w:rsidRPr="00847FCB">
            <w:rPr>
              <w:rFonts w:ascii="Palatino Linotype" w:hAnsi="Palatino Linotype"/>
            </w:rPr>
            <w:fldChar w:fldCharType="separate"/>
          </w:r>
          <w:hyperlink w:anchor="_Toc52562358" w:history="1">
            <w:r w:rsidR="00206332" w:rsidRPr="00206332">
              <w:rPr>
                <w:rStyle w:val="Hipervnculo"/>
                <w:rFonts w:ascii="Palatino Linotype" w:hAnsi="Palatino Linotype"/>
                <w:b/>
                <w:noProof/>
              </w:rPr>
              <w:t>ANTECEDENTES</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_Toc52562358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3</w:t>
            </w:r>
            <w:r w:rsidR="00206332" w:rsidRPr="00206332">
              <w:rPr>
                <w:rFonts w:ascii="Palatino Linotype" w:hAnsi="Palatino Linotype"/>
                <w:noProof/>
                <w:webHidden/>
              </w:rPr>
              <w:fldChar w:fldCharType="end"/>
            </w:r>
          </w:hyperlink>
        </w:p>
        <w:p w14:paraId="0BA5621C" w14:textId="77777777" w:rsidR="00206332" w:rsidRPr="00206332" w:rsidRDefault="00C24DAE" w:rsidP="004072C9">
          <w:pPr>
            <w:pStyle w:val="TDC1"/>
            <w:spacing w:line="360" w:lineRule="auto"/>
            <w:rPr>
              <w:rFonts w:ascii="Palatino Linotype" w:hAnsi="Palatino Linotype"/>
              <w:noProof/>
              <w:sz w:val="22"/>
              <w:szCs w:val="22"/>
              <w:lang w:val="es-MX" w:eastAsia="es-MX"/>
            </w:rPr>
          </w:pPr>
          <w:hyperlink w:anchor="_Toc52562365" w:history="1">
            <w:r w:rsidR="00206332" w:rsidRPr="00206332">
              <w:rPr>
                <w:rStyle w:val="Hipervnculo"/>
                <w:rFonts w:ascii="Palatino Linotype" w:hAnsi="Palatino Linotype"/>
                <w:b/>
                <w:noProof/>
              </w:rPr>
              <w:t>CONSIDERANDO</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_Toc52562365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12</w:t>
            </w:r>
            <w:r w:rsidR="00206332" w:rsidRPr="00206332">
              <w:rPr>
                <w:rFonts w:ascii="Palatino Linotype" w:hAnsi="Palatino Linotype"/>
                <w:noProof/>
                <w:webHidden/>
              </w:rPr>
              <w:fldChar w:fldCharType="end"/>
            </w:r>
          </w:hyperlink>
        </w:p>
        <w:p w14:paraId="62B186B0" w14:textId="77777777" w:rsidR="00206332" w:rsidRPr="00206332" w:rsidRDefault="00C24DAE" w:rsidP="004072C9">
          <w:pPr>
            <w:pStyle w:val="TDC2"/>
            <w:rPr>
              <w:rFonts w:ascii="Palatino Linotype" w:hAnsi="Palatino Linotype"/>
              <w:noProof/>
              <w:sz w:val="22"/>
              <w:szCs w:val="22"/>
              <w:lang w:val="es-MX" w:eastAsia="es-MX"/>
            </w:rPr>
          </w:pPr>
          <w:hyperlink w:anchor="_Toc52562366" w:history="1">
            <w:r w:rsidR="00206332" w:rsidRPr="00206332">
              <w:rPr>
                <w:rStyle w:val="Hipervnculo"/>
                <w:rFonts w:ascii="Palatino Linotype" w:hAnsi="Palatino Linotype"/>
                <w:b/>
                <w:noProof/>
              </w:rPr>
              <w:t>PRIMERO. De la competencia</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_Toc52562366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12</w:t>
            </w:r>
            <w:r w:rsidR="00206332" w:rsidRPr="00206332">
              <w:rPr>
                <w:rFonts w:ascii="Palatino Linotype" w:hAnsi="Palatino Linotype"/>
                <w:noProof/>
                <w:webHidden/>
              </w:rPr>
              <w:fldChar w:fldCharType="end"/>
            </w:r>
          </w:hyperlink>
        </w:p>
        <w:p w14:paraId="4F8908D2" w14:textId="77777777" w:rsidR="00206332" w:rsidRPr="00206332" w:rsidRDefault="00C24DAE" w:rsidP="004072C9">
          <w:pPr>
            <w:pStyle w:val="TDC2"/>
            <w:rPr>
              <w:rFonts w:ascii="Palatino Linotype" w:hAnsi="Palatino Linotype"/>
              <w:noProof/>
              <w:sz w:val="22"/>
              <w:szCs w:val="22"/>
              <w:lang w:val="es-MX" w:eastAsia="es-MX"/>
            </w:rPr>
          </w:pPr>
          <w:hyperlink w:anchor="_Toc52562367" w:history="1">
            <w:r w:rsidR="00206332" w:rsidRPr="00206332">
              <w:rPr>
                <w:rStyle w:val="Hipervnculo"/>
                <w:rFonts w:ascii="Palatino Linotype" w:hAnsi="Palatino Linotype"/>
                <w:b/>
                <w:noProof/>
              </w:rPr>
              <w:t>SEGUNDO. De la oportunidad y procedencia.</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_Toc52562367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12</w:t>
            </w:r>
            <w:r w:rsidR="00206332" w:rsidRPr="00206332">
              <w:rPr>
                <w:rFonts w:ascii="Palatino Linotype" w:hAnsi="Palatino Linotype"/>
                <w:noProof/>
                <w:webHidden/>
              </w:rPr>
              <w:fldChar w:fldCharType="end"/>
            </w:r>
          </w:hyperlink>
        </w:p>
        <w:p w14:paraId="572435EE" w14:textId="77777777" w:rsidR="00206332" w:rsidRPr="00206332" w:rsidRDefault="00C24DAE" w:rsidP="004072C9">
          <w:pPr>
            <w:pStyle w:val="TDC1"/>
            <w:spacing w:line="360" w:lineRule="auto"/>
            <w:rPr>
              <w:rFonts w:ascii="Palatino Linotype" w:hAnsi="Palatino Linotype"/>
              <w:noProof/>
              <w:sz w:val="22"/>
              <w:szCs w:val="22"/>
              <w:lang w:val="es-MX" w:eastAsia="es-MX"/>
            </w:rPr>
          </w:pPr>
          <w:hyperlink w:anchor="_Toc52562368" w:history="1">
            <w:r w:rsidR="00206332" w:rsidRPr="00206332">
              <w:rPr>
                <w:rStyle w:val="Hipervnculo"/>
                <w:rFonts w:ascii="Palatino Linotype" w:hAnsi="Palatino Linotype"/>
                <w:b/>
                <w:noProof/>
              </w:rPr>
              <w:t xml:space="preserve">TERCERO. Del planteamiento de la </w:t>
            </w:r>
            <w:r w:rsidR="00206332" w:rsidRPr="00206332">
              <w:rPr>
                <w:rStyle w:val="Hipervnculo"/>
                <w:rFonts w:ascii="Palatino Linotype" w:hAnsi="Palatino Linotype"/>
                <w:b/>
                <w:i/>
                <w:noProof/>
              </w:rPr>
              <w:t>Litis.</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_Toc52562368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14</w:t>
            </w:r>
            <w:r w:rsidR="00206332" w:rsidRPr="00206332">
              <w:rPr>
                <w:rFonts w:ascii="Palatino Linotype" w:hAnsi="Palatino Linotype"/>
                <w:noProof/>
                <w:webHidden/>
              </w:rPr>
              <w:fldChar w:fldCharType="end"/>
            </w:r>
          </w:hyperlink>
        </w:p>
        <w:p w14:paraId="2335DCE8" w14:textId="77777777" w:rsidR="00206332" w:rsidRPr="00206332" w:rsidRDefault="00C24DAE" w:rsidP="004072C9">
          <w:pPr>
            <w:pStyle w:val="TDC1"/>
            <w:spacing w:line="360" w:lineRule="auto"/>
            <w:rPr>
              <w:rFonts w:ascii="Palatino Linotype" w:hAnsi="Palatino Linotype"/>
              <w:noProof/>
              <w:sz w:val="22"/>
              <w:szCs w:val="22"/>
              <w:lang w:val="es-MX" w:eastAsia="es-MX"/>
            </w:rPr>
          </w:pPr>
          <w:hyperlink w:anchor="_Toc52562369" w:history="1">
            <w:r w:rsidR="00206332" w:rsidRPr="00206332">
              <w:rPr>
                <w:rStyle w:val="Hipervnculo"/>
                <w:rFonts w:ascii="Palatino Linotype" w:hAnsi="Palatino Linotype"/>
                <w:b/>
                <w:noProof/>
              </w:rPr>
              <w:t>CUARTO.</w:t>
            </w:r>
            <w:r w:rsidR="00206332" w:rsidRPr="00206332">
              <w:rPr>
                <w:rStyle w:val="Hipervnculo"/>
                <w:rFonts w:ascii="Palatino Linotype" w:hAnsi="Palatino Linotype"/>
                <w:noProof/>
              </w:rPr>
              <w:t xml:space="preserve"> </w:t>
            </w:r>
            <w:r w:rsidR="00206332" w:rsidRPr="00206332">
              <w:rPr>
                <w:rStyle w:val="Hipervnculo"/>
                <w:rFonts w:ascii="Palatino Linotype" w:hAnsi="Palatino Linotype"/>
                <w:b/>
                <w:noProof/>
              </w:rPr>
              <w:t>Del estudio y resolución del asunto.</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_Toc52562369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15</w:t>
            </w:r>
            <w:r w:rsidR="00206332" w:rsidRPr="00206332">
              <w:rPr>
                <w:rFonts w:ascii="Palatino Linotype" w:hAnsi="Palatino Linotype"/>
                <w:noProof/>
                <w:webHidden/>
              </w:rPr>
              <w:fldChar w:fldCharType="end"/>
            </w:r>
          </w:hyperlink>
        </w:p>
        <w:p w14:paraId="646863E8" w14:textId="77777777" w:rsidR="00206332" w:rsidRPr="00206332" w:rsidRDefault="00C24DAE" w:rsidP="004072C9">
          <w:pPr>
            <w:pStyle w:val="TDC1"/>
            <w:spacing w:line="360" w:lineRule="auto"/>
            <w:rPr>
              <w:rFonts w:ascii="Palatino Linotype" w:hAnsi="Palatino Linotype"/>
              <w:noProof/>
              <w:sz w:val="22"/>
              <w:szCs w:val="22"/>
              <w:lang w:val="es-MX" w:eastAsia="es-MX"/>
            </w:rPr>
          </w:pPr>
          <w:hyperlink w:anchor="_Toc52562370" w:history="1">
            <w:r w:rsidR="00206332" w:rsidRPr="00206332">
              <w:rPr>
                <w:rStyle w:val="Hipervnculo"/>
                <w:rFonts w:ascii="Palatino Linotype" w:hAnsi="Palatino Linotype"/>
                <w:b/>
                <w:noProof/>
              </w:rPr>
              <w:t>I. De las respuestas otorgadas por el Sujeto Obligado.</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_Toc52562370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24</w:t>
            </w:r>
            <w:r w:rsidR="00206332" w:rsidRPr="00206332">
              <w:rPr>
                <w:rFonts w:ascii="Palatino Linotype" w:hAnsi="Palatino Linotype"/>
                <w:noProof/>
                <w:webHidden/>
              </w:rPr>
              <w:fldChar w:fldCharType="end"/>
            </w:r>
          </w:hyperlink>
        </w:p>
        <w:p w14:paraId="13CD9AE5" w14:textId="77777777" w:rsidR="00206332" w:rsidRPr="00206332" w:rsidRDefault="00C24DAE" w:rsidP="004072C9">
          <w:pPr>
            <w:pStyle w:val="TDC1"/>
            <w:tabs>
              <w:tab w:val="left" w:pos="1100"/>
            </w:tabs>
            <w:spacing w:line="360" w:lineRule="auto"/>
            <w:rPr>
              <w:rFonts w:ascii="Palatino Linotype" w:hAnsi="Palatino Linotype"/>
              <w:noProof/>
              <w:sz w:val="22"/>
              <w:szCs w:val="22"/>
              <w:lang w:val="es-MX" w:eastAsia="es-MX"/>
            </w:rPr>
          </w:pPr>
          <w:hyperlink w:anchor="_Toc52562371" w:history="1">
            <w:r w:rsidR="00206332" w:rsidRPr="00206332">
              <w:rPr>
                <w:rStyle w:val="Hipervnculo"/>
                <w:rFonts w:ascii="Palatino Linotype" w:hAnsi="Palatino Linotype"/>
                <w:b/>
                <w:noProof/>
              </w:rPr>
              <w:t>a)</w:t>
            </w:r>
            <w:r w:rsidR="00206332" w:rsidRPr="00206332">
              <w:rPr>
                <w:rFonts w:ascii="Palatino Linotype" w:hAnsi="Palatino Linotype"/>
                <w:noProof/>
                <w:sz w:val="22"/>
                <w:szCs w:val="22"/>
                <w:lang w:val="es-MX" w:eastAsia="es-MX"/>
              </w:rPr>
              <w:tab/>
            </w:r>
            <w:r w:rsidR="00206332" w:rsidRPr="00206332">
              <w:rPr>
                <w:rStyle w:val="Hipervnculo"/>
                <w:rFonts w:ascii="Palatino Linotype" w:hAnsi="Palatino Linotype"/>
                <w:b/>
                <w:noProof/>
              </w:rPr>
              <w:t>Del recurso de revisión 02038/INFOEM/IP/RR/2020.</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_Toc52562371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24</w:t>
            </w:r>
            <w:r w:rsidR="00206332" w:rsidRPr="00206332">
              <w:rPr>
                <w:rFonts w:ascii="Palatino Linotype" w:hAnsi="Palatino Linotype"/>
                <w:noProof/>
                <w:webHidden/>
              </w:rPr>
              <w:fldChar w:fldCharType="end"/>
            </w:r>
          </w:hyperlink>
        </w:p>
        <w:p w14:paraId="51BBEDFA" w14:textId="77777777" w:rsidR="00206332" w:rsidRPr="00206332" w:rsidRDefault="00C24DAE" w:rsidP="004072C9">
          <w:pPr>
            <w:pStyle w:val="TDC1"/>
            <w:tabs>
              <w:tab w:val="left" w:pos="1100"/>
            </w:tabs>
            <w:spacing w:line="360" w:lineRule="auto"/>
            <w:rPr>
              <w:rFonts w:ascii="Palatino Linotype" w:hAnsi="Palatino Linotype"/>
              <w:noProof/>
              <w:sz w:val="22"/>
              <w:szCs w:val="22"/>
              <w:lang w:val="es-MX" w:eastAsia="es-MX"/>
            </w:rPr>
          </w:pPr>
          <w:hyperlink w:anchor="_Toc52562372" w:history="1">
            <w:r w:rsidR="00206332" w:rsidRPr="00206332">
              <w:rPr>
                <w:rStyle w:val="Hipervnculo"/>
                <w:rFonts w:ascii="Palatino Linotype" w:hAnsi="Palatino Linotype"/>
                <w:b/>
                <w:noProof/>
              </w:rPr>
              <w:t>b)</w:t>
            </w:r>
            <w:r w:rsidR="00206332" w:rsidRPr="00206332">
              <w:rPr>
                <w:rFonts w:ascii="Palatino Linotype" w:hAnsi="Palatino Linotype"/>
                <w:noProof/>
                <w:sz w:val="22"/>
                <w:szCs w:val="22"/>
                <w:lang w:val="es-MX" w:eastAsia="es-MX"/>
              </w:rPr>
              <w:tab/>
            </w:r>
            <w:r w:rsidR="00206332" w:rsidRPr="00206332">
              <w:rPr>
                <w:rStyle w:val="Hipervnculo"/>
                <w:rFonts w:ascii="Palatino Linotype" w:hAnsi="Palatino Linotype"/>
                <w:b/>
                <w:noProof/>
              </w:rPr>
              <w:t>Del recursos de revisión 02040/INFOEM/IP/RR/2020.</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_Toc52562372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27</w:t>
            </w:r>
            <w:r w:rsidR="00206332" w:rsidRPr="00206332">
              <w:rPr>
                <w:rFonts w:ascii="Palatino Linotype" w:hAnsi="Palatino Linotype"/>
                <w:noProof/>
                <w:webHidden/>
              </w:rPr>
              <w:fldChar w:fldCharType="end"/>
            </w:r>
          </w:hyperlink>
        </w:p>
        <w:p w14:paraId="31A55ECC" w14:textId="77777777" w:rsidR="00206332" w:rsidRPr="00206332" w:rsidRDefault="00C24DAE" w:rsidP="004072C9">
          <w:pPr>
            <w:pStyle w:val="TDC1"/>
            <w:tabs>
              <w:tab w:val="left" w:pos="1100"/>
            </w:tabs>
            <w:spacing w:line="360" w:lineRule="auto"/>
            <w:rPr>
              <w:rFonts w:ascii="Palatino Linotype" w:hAnsi="Palatino Linotype"/>
              <w:noProof/>
              <w:sz w:val="22"/>
              <w:szCs w:val="22"/>
              <w:lang w:val="es-MX" w:eastAsia="es-MX"/>
            </w:rPr>
          </w:pPr>
          <w:hyperlink w:anchor="_Toc52562373" w:history="1">
            <w:r w:rsidR="00206332" w:rsidRPr="00206332">
              <w:rPr>
                <w:rStyle w:val="Hipervnculo"/>
                <w:rFonts w:ascii="Palatino Linotype" w:hAnsi="Palatino Linotype"/>
                <w:b/>
                <w:noProof/>
              </w:rPr>
              <w:t>c)</w:t>
            </w:r>
            <w:r w:rsidR="00206332" w:rsidRPr="00206332">
              <w:rPr>
                <w:rFonts w:ascii="Palatino Linotype" w:hAnsi="Palatino Linotype"/>
                <w:noProof/>
                <w:sz w:val="22"/>
                <w:szCs w:val="22"/>
                <w:lang w:val="es-MX" w:eastAsia="es-MX"/>
              </w:rPr>
              <w:tab/>
            </w:r>
            <w:r w:rsidR="00206332" w:rsidRPr="00206332">
              <w:rPr>
                <w:rStyle w:val="Hipervnculo"/>
                <w:rFonts w:ascii="Palatino Linotype" w:hAnsi="Palatino Linotype"/>
                <w:b/>
                <w:noProof/>
              </w:rPr>
              <w:t>Del recurso de revisión 02042/INFOEM/IP/RR/2020.</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_Toc52562373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30</w:t>
            </w:r>
            <w:r w:rsidR="00206332" w:rsidRPr="00206332">
              <w:rPr>
                <w:rFonts w:ascii="Palatino Linotype" w:hAnsi="Palatino Linotype"/>
                <w:noProof/>
                <w:webHidden/>
              </w:rPr>
              <w:fldChar w:fldCharType="end"/>
            </w:r>
          </w:hyperlink>
        </w:p>
        <w:p w14:paraId="30327CD2" w14:textId="77777777" w:rsidR="00206332" w:rsidRPr="00206332" w:rsidRDefault="00C24DAE" w:rsidP="004072C9">
          <w:pPr>
            <w:pStyle w:val="TDC1"/>
            <w:spacing w:line="360" w:lineRule="auto"/>
            <w:rPr>
              <w:rFonts w:ascii="Palatino Linotype" w:hAnsi="Palatino Linotype"/>
              <w:noProof/>
              <w:sz w:val="22"/>
              <w:szCs w:val="22"/>
              <w:lang w:val="es-MX" w:eastAsia="es-MX"/>
            </w:rPr>
          </w:pPr>
          <w:hyperlink w:anchor="_Toc52562374" w:history="1">
            <w:r w:rsidR="00206332" w:rsidRPr="00206332">
              <w:rPr>
                <w:rStyle w:val="Hipervnculo"/>
                <w:rFonts w:ascii="Palatino Linotype" w:hAnsi="Palatino Linotype"/>
                <w:b/>
                <w:noProof/>
              </w:rPr>
              <w:t>II. De las remuneraciones, gastos erogados y  funciones de los servidores públicos solicitados.</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_Toc52562374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33</w:t>
            </w:r>
            <w:r w:rsidR="00206332" w:rsidRPr="00206332">
              <w:rPr>
                <w:rFonts w:ascii="Palatino Linotype" w:hAnsi="Palatino Linotype"/>
                <w:noProof/>
                <w:webHidden/>
              </w:rPr>
              <w:fldChar w:fldCharType="end"/>
            </w:r>
          </w:hyperlink>
        </w:p>
        <w:p w14:paraId="2D05E680" w14:textId="63C01CB9" w:rsidR="00206332" w:rsidRPr="00206332" w:rsidRDefault="00C24DAE" w:rsidP="004072C9">
          <w:pPr>
            <w:pStyle w:val="TDC2"/>
            <w:rPr>
              <w:rFonts w:ascii="Palatino Linotype" w:hAnsi="Palatino Linotype"/>
              <w:noProof/>
            </w:rPr>
          </w:pPr>
          <w:hyperlink w:anchor="_Toc52562375" w:history="1">
            <w:r w:rsidR="00206332" w:rsidRPr="00206332">
              <w:rPr>
                <w:rStyle w:val="Hipervnculo"/>
                <w:rFonts w:ascii="Palatino Linotype" w:hAnsi="Palatino Linotype" w:cs="Times New Roman"/>
                <w:b/>
                <w:noProof/>
                <w:lang w:eastAsia="es-ES_tradnl"/>
              </w:rPr>
              <w:t>QUINTO.</w:t>
            </w:r>
            <w:r w:rsidR="00206332" w:rsidRPr="00206332">
              <w:rPr>
                <w:rStyle w:val="Hipervnculo"/>
                <w:rFonts w:ascii="Palatino Linotype" w:eastAsia="MS Mincho" w:hAnsi="Palatino Linotype"/>
                <w:b/>
                <w:noProof/>
              </w:rPr>
              <w:t xml:space="preserve"> De la elaboración de la versión pública y el acuerdo de clasificación como información confidencial.</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_Toc52562375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58</w:t>
            </w:r>
            <w:r w:rsidR="00206332" w:rsidRPr="00206332">
              <w:rPr>
                <w:rFonts w:ascii="Palatino Linotype" w:hAnsi="Palatino Linotype"/>
                <w:noProof/>
                <w:webHidden/>
              </w:rPr>
              <w:fldChar w:fldCharType="end"/>
            </w:r>
          </w:hyperlink>
        </w:p>
        <w:p w14:paraId="5668942A" w14:textId="77777777" w:rsidR="00206332" w:rsidRPr="00206332" w:rsidRDefault="00C24DAE" w:rsidP="004072C9">
          <w:pPr>
            <w:pStyle w:val="TDC2"/>
            <w:rPr>
              <w:rFonts w:ascii="Palatino Linotype" w:hAnsi="Palatino Linotype"/>
              <w:noProof/>
              <w:sz w:val="22"/>
              <w:szCs w:val="22"/>
              <w:lang w:val="es-MX" w:eastAsia="es-MX"/>
            </w:rPr>
          </w:pPr>
          <w:hyperlink w:anchor="_Toc52562377" w:history="1">
            <w:r w:rsidR="00206332" w:rsidRPr="00206332">
              <w:rPr>
                <w:rStyle w:val="Hipervnculo"/>
                <w:rFonts w:ascii="Palatino Linotype" w:eastAsiaTheme="majorEastAsia" w:hAnsi="Palatino Linotype" w:cstheme="majorBidi"/>
                <w:b/>
                <w:noProof/>
                <w:lang w:val="es-MX" w:eastAsia="en-US"/>
              </w:rPr>
              <w:t>R E S O L U T I V O S</w:t>
            </w:r>
            <w:r w:rsidR="00206332" w:rsidRPr="00206332">
              <w:rPr>
                <w:rFonts w:ascii="Palatino Linotype" w:hAnsi="Palatino Linotype"/>
                <w:noProof/>
                <w:webHidden/>
              </w:rPr>
              <w:tab/>
            </w:r>
            <w:r w:rsidR="00206332" w:rsidRPr="00206332">
              <w:rPr>
                <w:rFonts w:ascii="Palatino Linotype" w:hAnsi="Palatino Linotype"/>
                <w:noProof/>
                <w:webHidden/>
              </w:rPr>
              <w:fldChar w:fldCharType="begin"/>
            </w:r>
            <w:r w:rsidR="00206332" w:rsidRPr="00206332">
              <w:rPr>
                <w:rFonts w:ascii="Palatino Linotype" w:hAnsi="Palatino Linotype"/>
                <w:noProof/>
                <w:webHidden/>
              </w:rPr>
              <w:instrText xml:space="preserve"> PAGEREF _Toc52562377 \h </w:instrText>
            </w:r>
            <w:r w:rsidR="00206332" w:rsidRPr="00206332">
              <w:rPr>
                <w:rFonts w:ascii="Palatino Linotype" w:hAnsi="Palatino Linotype"/>
                <w:noProof/>
                <w:webHidden/>
              </w:rPr>
            </w:r>
            <w:r w:rsidR="00206332" w:rsidRPr="00206332">
              <w:rPr>
                <w:rFonts w:ascii="Palatino Linotype" w:hAnsi="Palatino Linotype"/>
                <w:noProof/>
                <w:webHidden/>
              </w:rPr>
              <w:fldChar w:fldCharType="separate"/>
            </w:r>
            <w:r w:rsidR="004072C9">
              <w:rPr>
                <w:rFonts w:ascii="Palatino Linotype" w:hAnsi="Palatino Linotype"/>
                <w:noProof/>
                <w:webHidden/>
              </w:rPr>
              <w:t>69</w:t>
            </w:r>
            <w:r w:rsidR="00206332" w:rsidRPr="00206332">
              <w:rPr>
                <w:rFonts w:ascii="Palatino Linotype" w:hAnsi="Palatino Linotype"/>
                <w:noProof/>
                <w:webHidden/>
              </w:rPr>
              <w:fldChar w:fldCharType="end"/>
            </w:r>
          </w:hyperlink>
        </w:p>
        <w:p w14:paraId="1C007A8D" w14:textId="77777777" w:rsidR="002C504D" w:rsidRDefault="00DA7E2F" w:rsidP="004072C9">
          <w:pPr>
            <w:spacing w:line="360" w:lineRule="auto"/>
            <w:rPr>
              <w:b/>
              <w:bCs/>
              <w:lang w:val="es-ES"/>
            </w:rPr>
          </w:pPr>
          <w:r w:rsidRPr="00847FCB">
            <w:rPr>
              <w:rFonts w:ascii="Palatino Linotype" w:hAnsi="Palatino Linotype"/>
              <w:b/>
              <w:bCs/>
              <w:lang w:val="es-ES"/>
            </w:rPr>
            <w:fldChar w:fldCharType="end"/>
          </w:r>
        </w:p>
      </w:sdtContent>
    </w:sdt>
    <w:p w14:paraId="1B2B5456" w14:textId="77777777" w:rsidR="00B53811" w:rsidRDefault="00B53811" w:rsidP="004072C9">
      <w:pPr>
        <w:spacing w:line="360" w:lineRule="auto"/>
        <w:jc w:val="both"/>
        <w:rPr>
          <w:rFonts w:ascii="Palatino Linotype" w:hAnsi="Palatino Linotype"/>
        </w:rPr>
      </w:pPr>
    </w:p>
    <w:p w14:paraId="684F2A60" w14:textId="77777777" w:rsidR="00B53811" w:rsidRDefault="00B53811" w:rsidP="004072C9">
      <w:pPr>
        <w:spacing w:line="360" w:lineRule="auto"/>
        <w:jc w:val="both"/>
        <w:rPr>
          <w:rFonts w:ascii="Palatino Linotype" w:hAnsi="Palatino Linotype"/>
        </w:rPr>
      </w:pPr>
    </w:p>
    <w:p w14:paraId="73F7F940" w14:textId="26988B80" w:rsidR="00662C69" w:rsidRPr="00876391" w:rsidRDefault="009B11D6" w:rsidP="00876391">
      <w:pPr>
        <w:tabs>
          <w:tab w:val="left" w:pos="567"/>
        </w:tabs>
        <w:spacing w:before="240" w:after="240" w:line="360" w:lineRule="auto"/>
        <w:jc w:val="both"/>
        <w:rPr>
          <w:rFonts w:ascii="Palatino Linotype" w:hAnsi="Palatino Linotype"/>
          <w:lang w:val="es-MX"/>
        </w:rPr>
      </w:pPr>
      <w:r w:rsidRPr="00847FCB">
        <w:rPr>
          <w:rFonts w:ascii="Palatino Linotype" w:hAnsi="Palatino Linotype"/>
        </w:rPr>
        <w:lastRenderedPageBreak/>
        <w:t>R</w:t>
      </w:r>
      <w:r w:rsidR="00662C69" w:rsidRPr="00847FCB">
        <w:rPr>
          <w:rFonts w:ascii="Palatino Linotype" w:hAnsi="Palatino Linotype"/>
        </w:rPr>
        <w:t>esolución del Pleno del Instituto de Transparencia, Acceso a la Información Pública y Protección de Datos Personales del Estado de México y Mun</w:t>
      </w:r>
      <w:r w:rsidR="000D5A1D" w:rsidRPr="00847FCB">
        <w:rPr>
          <w:rFonts w:ascii="Palatino Linotype" w:hAnsi="Palatino Linotype"/>
        </w:rPr>
        <w:t>icipios, con</w:t>
      </w:r>
      <w:r w:rsidR="00662C69" w:rsidRPr="00847FCB">
        <w:rPr>
          <w:rFonts w:ascii="Palatino Linotype" w:hAnsi="Palatino Linotype"/>
        </w:rPr>
        <w:t xml:space="preserve"> </w:t>
      </w:r>
      <w:r w:rsidR="00485DB6" w:rsidRPr="00847FCB">
        <w:rPr>
          <w:rFonts w:ascii="Palatino Linotype" w:hAnsi="Palatino Linotype"/>
        </w:rPr>
        <w:t xml:space="preserve">domicilio </w:t>
      </w:r>
      <w:r w:rsidR="00662C69" w:rsidRPr="00847FCB">
        <w:rPr>
          <w:rFonts w:ascii="Palatino Linotype" w:hAnsi="Palatino Linotype"/>
        </w:rPr>
        <w:t xml:space="preserve">en Metepec, Estado de México; de </w:t>
      </w:r>
      <w:r w:rsidR="00876391">
        <w:rPr>
          <w:rFonts w:ascii="Palatino Linotype" w:hAnsi="Palatino Linotype"/>
          <w:lang w:val="es-MX"/>
        </w:rPr>
        <w:t>fecha catorce (14) de octubre de dos mil veinte.</w:t>
      </w:r>
    </w:p>
    <w:p w14:paraId="2171CFE0" w14:textId="7A1159EB" w:rsidR="00DA2F64" w:rsidRPr="00377E1C" w:rsidRDefault="00662C69" w:rsidP="004072C9">
      <w:pPr>
        <w:spacing w:before="240" w:after="360" w:line="360" w:lineRule="auto"/>
        <w:jc w:val="both"/>
        <w:rPr>
          <w:rFonts w:ascii="Palatino Linotype" w:hAnsi="Palatino Linotype"/>
          <w:b/>
        </w:rPr>
      </w:pPr>
      <w:r w:rsidRPr="00847FCB">
        <w:rPr>
          <w:rFonts w:ascii="Palatino Linotype" w:hAnsi="Palatino Linotype"/>
          <w:b/>
        </w:rPr>
        <w:t>VISTO</w:t>
      </w:r>
      <w:r w:rsidR="002E118F" w:rsidRPr="00847FCB">
        <w:rPr>
          <w:rFonts w:ascii="Palatino Linotype" w:hAnsi="Palatino Linotype"/>
          <w:b/>
        </w:rPr>
        <w:t>S</w:t>
      </w:r>
      <w:r w:rsidRPr="00847FCB">
        <w:rPr>
          <w:rFonts w:ascii="Palatino Linotype" w:hAnsi="Palatino Linotype"/>
        </w:rPr>
        <w:t xml:space="preserve"> l</w:t>
      </w:r>
      <w:r w:rsidR="002E118F" w:rsidRPr="00847FCB">
        <w:rPr>
          <w:rFonts w:ascii="Palatino Linotype" w:hAnsi="Palatino Linotype"/>
        </w:rPr>
        <w:t>os</w:t>
      </w:r>
      <w:r w:rsidRPr="00847FCB">
        <w:rPr>
          <w:rFonts w:ascii="Palatino Linotype" w:hAnsi="Palatino Linotype"/>
        </w:rPr>
        <w:t xml:space="preserve"> expediente</w:t>
      </w:r>
      <w:r w:rsidR="002E118F" w:rsidRPr="00847FCB">
        <w:rPr>
          <w:rFonts w:ascii="Palatino Linotype" w:hAnsi="Palatino Linotype"/>
        </w:rPr>
        <w:t>s</w:t>
      </w:r>
      <w:r w:rsidRPr="00847FCB">
        <w:rPr>
          <w:rFonts w:ascii="Palatino Linotype" w:hAnsi="Palatino Linotype"/>
        </w:rPr>
        <w:t xml:space="preserve"> electrónico</w:t>
      </w:r>
      <w:r w:rsidR="002E118F" w:rsidRPr="00847FCB">
        <w:rPr>
          <w:rFonts w:ascii="Palatino Linotype" w:hAnsi="Palatino Linotype"/>
        </w:rPr>
        <w:t>s</w:t>
      </w:r>
      <w:r w:rsidRPr="00847FCB">
        <w:rPr>
          <w:rFonts w:ascii="Palatino Linotype" w:hAnsi="Palatino Linotype"/>
        </w:rPr>
        <w:t xml:space="preserve"> for</w:t>
      </w:r>
      <w:r w:rsidR="00335BFE" w:rsidRPr="00847FCB">
        <w:rPr>
          <w:rFonts w:ascii="Palatino Linotype" w:hAnsi="Palatino Linotype"/>
        </w:rPr>
        <w:t>mado</w:t>
      </w:r>
      <w:r w:rsidR="002E118F" w:rsidRPr="00847FCB">
        <w:rPr>
          <w:rFonts w:ascii="Palatino Linotype" w:hAnsi="Palatino Linotype"/>
        </w:rPr>
        <w:t>s</w:t>
      </w:r>
      <w:r w:rsidR="00335BFE" w:rsidRPr="00847FCB">
        <w:rPr>
          <w:rFonts w:ascii="Palatino Linotype" w:hAnsi="Palatino Linotype"/>
        </w:rPr>
        <w:t xml:space="preserve"> con motivo de los</w:t>
      </w:r>
      <w:r w:rsidRPr="00847FCB">
        <w:rPr>
          <w:rFonts w:ascii="Palatino Linotype" w:hAnsi="Palatino Linotype"/>
        </w:rPr>
        <w:t xml:space="preserve"> recurso</w:t>
      </w:r>
      <w:r w:rsidR="00335BFE" w:rsidRPr="00847FCB">
        <w:rPr>
          <w:rFonts w:ascii="Palatino Linotype" w:hAnsi="Palatino Linotype"/>
        </w:rPr>
        <w:t>s</w:t>
      </w:r>
      <w:r w:rsidR="004B5C6B" w:rsidRPr="00847FCB">
        <w:rPr>
          <w:rFonts w:ascii="Palatino Linotype" w:hAnsi="Palatino Linotype"/>
        </w:rPr>
        <w:t xml:space="preserve"> de revisión </w:t>
      </w:r>
      <w:r w:rsidR="00377E1C">
        <w:rPr>
          <w:rFonts w:ascii="Palatino Linotype" w:hAnsi="Palatino Linotype"/>
          <w:b/>
        </w:rPr>
        <w:t>02038</w:t>
      </w:r>
      <w:r w:rsidR="007B32C0" w:rsidRPr="00847FCB">
        <w:rPr>
          <w:rFonts w:ascii="Palatino Linotype" w:hAnsi="Palatino Linotype"/>
          <w:b/>
        </w:rPr>
        <w:t>/INFOEM/IP/RR/20</w:t>
      </w:r>
      <w:r w:rsidR="002C504D">
        <w:rPr>
          <w:rFonts w:ascii="Palatino Linotype" w:hAnsi="Palatino Linotype"/>
          <w:b/>
        </w:rPr>
        <w:t>20</w:t>
      </w:r>
      <w:r w:rsidR="00377E1C">
        <w:rPr>
          <w:rFonts w:ascii="Palatino Linotype" w:hAnsi="Palatino Linotype"/>
          <w:b/>
        </w:rPr>
        <w:t>, 02040</w:t>
      </w:r>
      <w:r w:rsidR="0010486E" w:rsidRPr="00847FCB">
        <w:rPr>
          <w:rFonts w:ascii="Palatino Linotype" w:hAnsi="Palatino Linotype"/>
          <w:b/>
        </w:rPr>
        <w:t>/INFOEM/IP/RR/20</w:t>
      </w:r>
      <w:r w:rsidR="002C504D">
        <w:rPr>
          <w:rFonts w:ascii="Palatino Linotype" w:hAnsi="Palatino Linotype"/>
          <w:b/>
        </w:rPr>
        <w:t>20</w:t>
      </w:r>
      <w:r w:rsidR="00377E1C">
        <w:rPr>
          <w:rFonts w:ascii="Palatino Linotype" w:hAnsi="Palatino Linotype"/>
          <w:b/>
        </w:rPr>
        <w:t xml:space="preserve"> y 02042</w:t>
      </w:r>
      <w:r w:rsidR="006D1BFA" w:rsidRPr="00847FCB">
        <w:rPr>
          <w:rFonts w:ascii="Palatino Linotype" w:hAnsi="Palatino Linotype"/>
          <w:b/>
        </w:rPr>
        <w:t>/INFOEM/IP/RR/20</w:t>
      </w:r>
      <w:r w:rsidR="00377E1C">
        <w:rPr>
          <w:rFonts w:ascii="Palatino Linotype" w:hAnsi="Palatino Linotype"/>
          <w:b/>
        </w:rPr>
        <w:t xml:space="preserve">20 </w:t>
      </w:r>
      <w:r w:rsidR="00C63FAC" w:rsidRPr="00847FCB">
        <w:rPr>
          <w:rFonts w:ascii="Palatino Linotype" w:hAnsi="Palatino Linotype"/>
        </w:rPr>
        <w:t>promovido por</w:t>
      </w:r>
      <w:r w:rsidR="00377E1C">
        <w:rPr>
          <w:rFonts w:ascii="Palatino Linotype" w:hAnsi="Palatino Linotype"/>
          <w:b/>
          <w:bCs/>
        </w:rPr>
        <w:t xml:space="preserve"> </w:t>
      </w:r>
      <w:r w:rsidR="00C24DAE" w:rsidRPr="00C24DAE">
        <w:rPr>
          <w:rFonts w:ascii="Palatino Linotype" w:hAnsi="Palatino Linotype"/>
          <w:b/>
          <w:bCs/>
          <w:highlight w:val="black"/>
        </w:rPr>
        <w:t>-----------------------------------</w:t>
      </w:r>
      <w:r w:rsidR="00C63FAC" w:rsidRPr="00847FCB">
        <w:rPr>
          <w:rFonts w:ascii="Palatino Linotype" w:hAnsi="Palatino Linotype"/>
        </w:rPr>
        <w:t xml:space="preserve">, en contra de la respuesta del </w:t>
      </w:r>
      <w:r w:rsidR="005348F5" w:rsidRPr="00847FCB">
        <w:rPr>
          <w:rFonts w:ascii="Palatino Linotype" w:hAnsi="Palatino Linotype"/>
          <w:b/>
        </w:rPr>
        <w:t>Ayuntamiento de</w:t>
      </w:r>
      <w:r w:rsidR="00377E1C">
        <w:rPr>
          <w:rFonts w:ascii="Palatino Linotype" w:hAnsi="Palatino Linotype"/>
          <w:b/>
        </w:rPr>
        <w:t xml:space="preserve"> </w:t>
      </w:r>
      <w:r w:rsidR="00022D9B">
        <w:rPr>
          <w:rFonts w:ascii="Palatino Linotype" w:hAnsi="Palatino Linotype"/>
          <w:b/>
        </w:rPr>
        <w:t>Ozumba</w:t>
      </w:r>
      <w:r w:rsidR="00CD04AC">
        <w:rPr>
          <w:rFonts w:ascii="Palatino Linotype" w:hAnsi="Palatino Linotype"/>
          <w:b/>
        </w:rPr>
        <w:t xml:space="preserve"> </w:t>
      </w:r>
      <w:r w:rsidR="00C63FAC" w:rsidRPr="00847FCB">
        <w:rPr>
          <w:rFonts w:ascii="Palatino Linotype" w:hAnsi="Palatino Linotype"/>
        </w:rPr>
        <w:t>en lo sucesivo el</w:t>
      </w:r>
      <w:r w:rsidR="00C63FAC" w:rsidRPr="00847FCB">
        <w:rPr>
          <w:rFonts w:ascii="Palatino Linotype" w:hAnsi="Palatino Linotype"/>
          <w:b/>
        </w:rPr>
        <w:t xml:space="preserve"> SUJETO OBLIGADO, </w:t>
      </w:r>
      <w:r w:rsidR="00C63FAC" w:rsidRPr="00847FCB">
        <w:rPr>
          <w:rFonts w:ascii="Palatino Linotype" w:hAnsi="Palatino Linotype"/>
        </w:rPr>
        <w:t>se procede a dictar la presente resolució</w:t>
      </w:r>
      <w:r w:rsidR="00186ABE" w:rsidRPr="00847FCB">
        <w:rPr>
          <w:rFonts w:ascii="Palatino Linotype" w:hAnsi="Palatino Linotype"/>
        </w:rPr>
        <w:t xml:space="preserve">n, con base en los siguientes: </w:t>
      </w:r>
    </w:p>
    <w:p w14:paraId="769E1410" w14:textId="5740327F" w:rsidR="00587366" w:rsidRPr="00847FCB" w:rsidRDefault="00662C69" w:rsidP="004072C9">
      <w:pPr>
        <w:pStyle w:val="Ttulo1"/>
        <w:spacing w:line="360" w:lineRule="auto"/>
        <w:jc w:val="center"/>
        <w:rPr>
          <w:b/>
        </w:rPr>
      </w:pPr>
      <w:bookmarkStart w:id="0" w:name="_Toc461555884"/>
      <w:bookmarkStart w:id="1" w:name="_Toc466371847"/>
      <w:bookmarkStart w:id="2" w:name="_Toc52562358"/>
      <w:r w:rsidRPr="00847FCB">
        <w:rPr>
          <w:b/>
        </w:rPr>
        <w:t>ANTECEDENTES</w:t>
      </w:r>
      <w:bookmarkEnd w:id="0"/>
      <w:bookmarkEnd w:id="1"/>
      <w:bookmarkEnd w:id="2"/>
    </w:p>
    <w:p w14:paraId="4F797A84" w14:textId="7F0D1EE8" w:rsidR="00A40EF1" w:rsidRPr="00847FCB" w:rsidRDefault="006D1BFA" w:rsidP="004072C9">
      <w:pPr>
        <w:pStyle w:val="Prrafodelista"/>
        <w:numPr>
          <w:ilvl w:val="0"/>
          <w:numId w:val="1"/>
        </w:numPr>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MX"/>
        </w:rPr>
        <w:t>El día tres</w:t>
      </w:r>
      <w:r w:rsidR="00CD04AC">
        <w:rPr>
          <w:rFonts w:ascii="Palatino Linotype" w:eastAsia="Calibri" w:hAnsi="Palatino Linotype" w:cs="Arial"/>
          <w:lang w:val="es-MX"/>
        </w:rPr>
        <w:t xml:space="preserve"> </w:t>
      </w:r>
      <w:r w:rsidR="00B7273B" w:rsidRPr="00847FCB">
        <w:rPr>
          <w:rFonts w:ascii="Palatino Linotype" w:eastAsia="Calibri" w:hAnsi="Palatino Linotype" w:cs="Arial"/>
          <w:lang w:val="es-ES"/>
        </w:rPr>
        <w:t>(</w:t>
      </w:r>
      <w:r>
        <w:rPr>
          <w:rFonts w:ascii="Palatino Linotype" w:eastAsia="Calibri" w:hAnsi="Palatino Linotype" w:cs="Arial"/>
          <w:lang w:val="es-ES"/>
        </w:rPr>
        <w:t>03</w:t>
      </w:r>
      <w:r w:rsidR="00B7273B" w:rsidRPr="00847FCB">
        <w:rPr>
          <w:rFonts w:ascii="Palatino Linotype" w:eastAsia="Calibri" w:hAnsi="Palatino Linotype" w:cs="Arial"/>
          <w:lang w:val="es-ES"/>
        </w:rPr>
        <w:t>)</w:t>
      </w:r>
      <w:r w:rsidR="00C84673">
        <w:rPr>
          <w:rFonts w:ascii="Palatino Linotype" w:eastAsia="Calibri" w:hAnsi="Palatino Linotype" w:cs="Arial"/>
          <w:lang w:val="es-ES"/>
        </w:rPr>
        <w:t xml:space="preserve"> </w:t>
      </w:r>
      <w:r w:rsidR="0010486E" w:rsidRPr="00847FCB">
        <w:rPr>
          <w:rFonts w:ascii="Palatino Linotype" w:eastAsia="Calibri" w:hAnsi="Palatino Linotype" w:cs="Arial"/>
          <w:lang w:val="es-ES"/>
        </w:rPr>
        <w:t>de</w:t>
      </w:r>
      <w:r>
        <w:rPr>
          <w:rFonts w:ascii="Palatino Linotype" w:eastAsia="Calibri" w:hAnsi="Palatino Linotype" w:cs="Arial"/>
          <w:lang w:val="es-ES"/>
        </w:rPr>
        <w:t xml:space="preserve"> marzo </w:t>
      </w:r>
      <w:r w:rsidR="0010486E" w:rsidRPr="00847FCB">
        <w:rPr>
          <w:rFonts w:ascii="Palatino Linotype" w:eastAsia="Calibri" w:hAnsi="Palatino Linotype" w:cs="Arial"/>
          <w:lang w:val="es-ES"/>
        </w:rPr>
        <w:t>de dos mil</w:t>
      </w:r>
      <w:r>
        <w:rPr>
          <w:rFonts w:ascii="Palatino Linotype" w:eastAsia="Calibri" w:hAnsi="Palatino Linotype" w:cs="Arial"/>
          <w:lang w:val="es-ES"/>
        </w:rPr>
        <w:t xml:space="preserve"> veinte</w:t>
      </w:r>
      <w:r w:rsidR="00DB4BEF" w:rsidRPr="00847FCB">
        <w:rPr>
          <w:rFonts w:ascii="Palatino Linotype" w:eastAsia="Calibri" w:hAnsi="Palatino Linotype" w:cs="Arial"/>
          <w:lang w:val="es-ES"/>
        </w:rPr>
        <w:t>,</w:t>
      </w:r>
      <w:r w:rsidR="00DB4BEF" w:rsidRPr="00847FCB">
        <w:rPr>
          <w:rFonts w:ascii="Palatino Linotype" w:eastAsia="Calibri" w:hAnsi="Palatino Linotype" w:cs="Times New Roman"/>
          <w:lang w:val="es-ES"/>
        </w:rPr>
        <w:t xml:space="preserve"> </w:t>
      </w:r>
      <w:r w:rsidR="0010486E" w:rsidRPr="00847FCB">
        <w:rPr>
          <w:rFonts w:ascii="Palatino Linotype" w:eastAsia="Calibri" w:hAnsi="Palatino Linotype" w:cs="Times New Roman"/>
          <w:lang w:val="es-ES"/>
        </w:rPr>
        <w:t xml:space="preserve">el </w:t>
      </w:r>
      <w:r w:rsidR="00E62303" w:rsidRPr="00847FCB">
        <w:rPr>
          <w:rFonts w:ascii="Palatino Linotype" w:hAnsi="Palatino Linotype"/>
          <w:b/>
          <w:szCs w:val="22"/>
        </w:rPr>
        <w:t>RECURRENTE</w:t>
      </w:r>
      <w:r w:rsidR="00AB274F" w:rsidRPr="00847FCB">
        <w:rPr>
          <w:rFonts w:ascii="Palatino Linotype" w:hAnsi="Palatino Linotype"/>
          <w:b/>
          <w:sz w:val="22"/>
          <w:szCs w:val="22"/>
        </w:rPr>
        <w:t xml:space="preserve"> </w:t>
      </w:r>
      <w:r w:rsidR="003116A6" w:rsidRPr="00847FCB">
        <w:rPr>
          <w:rFonts w:ascii="Palatino Linotype" w:eastAsia="Calibri" w:hAnsi="Palatino Linotype" w:cs="Arial"/>
          <w:lang w:val="es-ES"/>
        </w:rPr>
        <w:t xml:space="preserve">presentó </w:t>
      </w:r>
      <w:r w:rsidR="00C84673">
        <w:rPr>
          <w:rFonts w:ascii="Palatino Linotype" w:eastAsia="Calibri" w:hAnsi="Palatino Linotype" w:cs="Arial"/>
          <w:lang w:val="es-ES"/>
        </w:rPr>
        <w:t>a través de</w:t>
      </w:r>
      <w:r>
        <w:rPr>
          <w:rFonts w:ascii="Palatino Linotype" w:eastAsia="Calibri" w:hAnsi="Palatino Linotype" w:cs="Arial"/>
          <w:lang w:val="es-ES"/>
        </w:rPr>
        <w:t>l Sistema de Acceso a la Información Mexiquense</w:t>
      </w:r>
      <w:r w:rsidR="00DB4BEF" w:rsidRPr="00847FCB">
        <w:rPr>
          <w:rFonts w:ascii="Palatino Linotype" w:eastAsia="Calibri" w:hAnsi="Palatino Linotype" w:cs="Arial"/>
          <w:lang w:val="es-ES"/>
        </w:rPr>
        <w:t>, la</w:t>
      </w:r>
      <w:r w:rsidR="003940F6" w:rsidRPr="00847FCB">
        <w:rPr>
          <w:rFonts w:ascii="Palatino Linotype" w:eastAsia="Calibri" w:hAnsi="Palatino Linotype" w:cs="Arial"/>
          <w:lang w:val="es-ES"/>
        </w:rPr>
        <w:t>s</w:t>
      </w:r>
      <w:r w:rsidR="00DB4BEF" w:rsidRPr="00847FCB">
        <w:rPr>
          <w:rFonts w:ascii="Palatino Linotype" w:eastAsia="Calibri" w:hAnsi="Palatino Linotype" w:cs="Arial"/>
          <w:lang w:val="es-ES"/>
        </w:rPr>
        <w:t xml:space="preserve"> solicitud</w:t>
      </w:r>
      <w:r w:rsidR="004B5C6B" w:rsidRPr="00847FCB">
        <w:rPr>
          <w:rFonts w:ascii="Palatino Linotype" w:eastAsia="Calibri" w:hAnsi="Palatino Linotype" w:cs="Arial"/>
          <w:lang w:val="es-ES"/>
        </w:rPr>
        <w:t>es</w:t>
      </w:r>
      <w:r w:rsidR="00DB4BEF" w:rsidRPr="00847FCB">
        <w:rPr>
          <w:rFonts w:ascii="Palatino Linotype" w:eastAsia="Calibri" w:hAnsi="Palatino Linotype" w:cs="Arial"/>
          <w:lang w:val="es-ES"/>
        </w:rPr>
        <w:t xml:space="preserve"> de información pública</w:t>
      </w:r>
      <w:r w:rsidR="004B5C6B" w:rsidRPr="00847FCB">
        <w:rPr>
          <w:rFonts w:ascii="Palatino Linotype" w:eastAsia="Calibri" w:hAnsi="Palatino Linotype" w:cs="Arial"/>
          <w:lang w:val="es-ES"/>
        </w:rPr>
        <w:t xml:space="preserve">, </w:t>
      </w:r>
      <w:r w:rsidR="00B5559A" w:rsidRPr="00847FCB">
        <w:rPr>
          <w:rFonts w:ascii="Palatino Linotype" w:eastAsia="Calibri" w:hAnsi="Palatino Linotype" w:cs="Arial"/>
          <w:lang w:val="es-ES"/>
        </w:rPr>
        <w:t>registradas con los números</w:t>
      </w:r>
      <w:r w:rsidR="00814C84" w:rsidRPr="00847FCB">
        <w:rPr>
          <w:rFonts w:ascii="Palatino Linotype" w:eastAsia="Calibri" w:hAnsi="Palatino Linotype" w:cs="Arial"/>
          <w:lang w:val="es-ES"/>
        </w:rPr>
        <w:t xml:space="preserve"> </w:t>
      </w:r>
      <w:hyperlink r:id="rId8" w:history="1"/>
      <w:bookmarkStart w:id="3" w:name="_Hlk48153538"/>
      <w:r w:rsidR="00C84673">
        <w:rPr>
          <w:rFonts w:ascii="Palatino Linotype" w:eastAsia="Calibri" w:hAnsi="Palatino Linotype" w:cs="Arial"/>
          <w:b/>
          <w:bCs/>
          <w:color w:val="000000" w:themeColor="text1"/>
        </w:rPr>
        <w:t xml:space="preserve"> </w:t>
      </w:r>
      <w:r w:rsidR="00377E1C" w:rsidRPr="00377E1C">
        <w:rPr>
          <w:rFonts w:ascii="Palatino Linotype" w:eastAsia="Calibri" w:hAnsi="Palatino Linotype" w:cs="Arial"/>
          <w:b/>
          <w:bCs/>
          <w:color w:val="000000" w:themeColor="text1"/>
        </w:rPr>
        <w:t>00208/OZUMBA/IP/2020</w:t>
      </w:r>
      <w:r w:rsidR="00377E1C">
        <w:rPr>
          <w:rFonts w:ascii="Palatino Linotype" w:eastAsia="Calibri" w:hAnsi="Palatino Linotype" w:cs="Arial"/>
          <w:b/>
          <w:bCs/>
          <w:color w:val="000000" w:themeColor="text1"/>
        </w:rPr>
        <w:t xml:space="preserve">, </w:t>
      </w:r>
      <w:r w:rsidR="00377E1C" w:rsidRPr="00377E1C">
        <w:rPr>
          <w:rFonts w:ascii="Palatino Linotype" w:eastAsia="Calibri" w:hAnsi="Palatino Linotype" w:cs="Arial"/>
          <w:b/>
          <w:bCs/>
          <w:color w:val="000000" w:themeColor="text1"/>
        </w:rPr>
        <w:t>00209/OZUMBA/IP/2020</w:t>
      </w:r>
      <w:r w:rsidR="00377E1C">
        <w:rPr>
          <w:rFonts w:ascii="Palatino Linotype" w:eastAsia="Calibri" w:hAnsi="Palatino Linotype" w:cs="Arial"/>
          <w:b/>
          <w:bCs/>
          <w:color w:val="000000" w:themeColor="text1"/>
        </w:rPr>
        <w:t xml:space="preserve"> y</w:t>
      </w:r>
      <w:r w:rsidR="004A332B">
        <w:rPr>
          <w:rFonts w:ascii="Palatino Linotype" w:eastAsia="Calibri" w:hAnsi="Palatino Linotype" w:cs="Arial"/>
          <w:b/>
          <w:bCs/>
          <w:color w:val="000000" w:themeColor="text1"/>
        </w:rPr>
        <w:t xml:space="preserve"> </w:t>
      </w:r>
      <w:r w:rsidR="004A332B" w:rsidRPr="004A332B">
        <w:rPr>
          <w:rFonts w:ascii="Palatino Linotype" w:eastAsia="Calibri" w:hAnsi="Palatino Linotype" w:cs="Arial"/>
          <w:b/>
          <w:bCs/>
          <w:color w:val="000000" w:themeColor="text1"/>
        </w:rPr>
        <w:t>00211/OZUMBA/IP/2020</w:t>
      </w:r>
      <w:r w:rsidR="004A332B">
        <w:rPr>
          <w:rFonts w:ascii="Palatino Linotype" w:eastAsia="Calibri" w:hAnsi="Palatino Linotype" w:cs="Arial"/>
          <w:b/>
          <w:bCs/>
          <w:color w:val="000000" w:themeColor="text1"/>
        </w:rPr>
        <w:t>.</w:t>
      </w:r>
    </w:p>
    <w:bookmarkEnd w:id="3"/>
    <w:p w14:paraId="49EACD2C" w14:textId="77777777" w:rsidR="005B1B6A" w:rsidRPr="00847FCB" w:rsidRDefault="005B1B6A" w:rsidP="004072C9">
      <w:pPr>
        <w:pStyle w:val="Prrafodelista"/>
        <w:spacing w:before="240" w:after="240" w:line="360" w:lineRule="auto"/>
        <w:ind w:left="360"/>
        <w:jc w:val="both"/>
        <w:rPr>
          <w:rFonts w:ascii="Palatino Linotype" w:eastAsia="Calibri" w:hAnsi="Palatino Linotype" w:cs="Arial"/>
          <w:lang w:val="es-ES"/>
        </w:rPr>
      </w:pPr>
    </w:p>
    <w:p w14:paraId="05690C70" w14:textId="6FD2949B" w:rsidR="00D617B7" w:rsidRDefault="0042490C" w:rsidP="004072C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47FCB">
        <w:rPr>
          <w:rFonts w:ascii="Palatino Linotype" w:eastAsia="Calibri" w:hAnsi="Palatino Linotype" w:cs="Arial"/>
          <w:lang w:val="es-ES"/>
        </w:rPr>
        <w:t>Solicitudes de información mediante</w:t>
      </w:r>
      <w:r w:rsidR="00DB4BEF" w:rsidRPr="00847FCB">
        <w:rPr>
          <w:rFonts w:ascii="Palatino Linotype" w:eastAsia="Calibri" w:hAnsi="Palatino Linotype" w:cs="Arial"/>
          <w:lang w:val="es-ES"/>
        </w:rPr>
        <w:t xml:space="preserve"> la</w:t>
      </w:r>
      <w:r w:rsidR="00DC301A" w:rsidRPr="00847FCB">
        <w:rPr>
          <w:rFonts w:ascii="Palatino Linotype" w:eastAsia="Calibri" w:hAnsi="Palatino Linotype" w:cs="Arial"/>
          <w:lang w:val="es-ES"/>
        </w:rPr>
        <w:t>s</w:t>
      </w:r>
      <w:r w:rsidR="00DB4BEF" w:rsidRPr="00847FCB">
        <w:rPr>
          <w:rFonts w:ascii="Palatino Linotype" w:eastAsia="Calibri" w:hAnsi="Palatino Linotype" w:cs="Arial"/>
          <w:lang w:val="es-ES"/>
        </w:rPr>
        <w:t xml:space="preserve"> cual</w:t>
      </w:r>
      <w:r w:rsidR="00DC301A" w:rsidRPr="00847FCB">
        <w:rPr>
          <w:rFonts w:ascii="Palatino Linotype" w:eastAsia="Calibri" w:hAnsi="Palatino Linotype" w:cs="Arial"/>
          <w:lang w:val="es-ES"/>
        </w:rPr>
        <w:t>es</w:t>
      </w:r>
      <w:r w:rsidR="00AD7314" w:rsidRPr="00847FCB">
        <w:rPr>
          <w:rFonts w:ascii="Palatino Linotype" w:eastAsia="Calibri" w:hAnsi="Palatino Linotype" w:cs="Arial"/>
          <w:lang w:val="es-ES"/>
        </w:rPr>
        <w:t xml:space="preserve"> requirió </w:t>
      </w:r>
      <w:r w:rsidR="00B5559A" w:rsidRPr="00847FCB">
        <w:rPr>
          <w:rFonts w:ascii="Palatino Linotype" w:eastAsia="Calibri" w:hAnsi="Palatino Linotype" w:cs="Arial"/>
          <w:lang w:val="es-ES"/>
        </w:rPr>
        <w:t>lo siguiente</w:t>
      </w:r>
      <w:r w:rsidR="00DB4BEF" w:rsidRPr="00847FCB">
        <w:rPr>
          <w:rFonts w:ascii="Palatino Linotype" w:eastAsia="Calibri" w:hAnsi="Palatino Linotype" w:cs="Arial"/>
          <w:lang w:val="es-ES"/>
        </w:rPr>
        <w:t>:</w:t>
      </w:r>
    </w:p>
    <w:p w14:paraId="7589C807" w14:textId="77777777" w:rsidR="004A332B" w:rsidRPr="004A332B" w:rsidRDefault="004A332B" w:rsidP="004072C9">
      <w:pPr>
        <w:pStyle w:val="Prrafodelista"/>
        <w:spacing w:line="360" w:lineRule="auto"/>
        <w:rPr>
          <w:rFonts w:ascii="Palatino Linotype" w:eastAsia="Calibri" w:hAnsi="Palatino Linotype" w:cs="Arial"/>
          <w:lang w:val="es-ES"/>
        </w:rPr>
      </w:pPr>
    </w:p>
    <w:p w14:paraId="7DE711EE" w14:textId="25F0EEC1" w:rsidR="004A332B" w:rsidRDefault="004A332B" w:rsidP="004072C9">
      <w:pPr>
        <w:spacing w:before="240" w:after="240" w:line="360" w:lineRule="auto"/>
        <w:ind w:left="567" w:right="616"/>
        <w:jc w:val="both"/>
        <w:rPr>
          <w:rFonts w:ascii="Palatino Linotype" w:eastAsia="Calibri" w:hAnsi="Palatino Linotype" w:cs="Arial"/>
          <w:b/>
          <w:bCs/>
        </w:rPr>
      </w:pPr>
      <w:r w:rsidRPr="004A332B">
        <w:rPr>
          <w:rFonts w:ascii="Palatino Linotype" w:eastAsia="Calibri" w:hAnsi="Palatino Linotype" w:cs="Arial"/>
          <w:b/>
          <w:bCs/>
        </w:rPr>
        <w:t>00208/OZUMBA/IP/2020</w:t>
      </w:r>
      <w:r>
        <w:rPr>
          <w:rFonts w:ascii="Palatino Linotype" w:eastAsia="Calibri" w:hAnsi="Palatino Linotype" w:cs="Arial"/>
          <w:b/>
          <w:bCs/>
        </w:rPr>
        <w:t xml:space="preserve">: </w:t>
      </w:r>
      <w:r w:rsidRPr="004A332B">
        <w:rPr>
          <w:rFonts w:ascii="Palatino Linotype" w:eastAsia="Calibri" w:hAnsi="Palatino Linotype" w:cs="Arial"/>
          <w:bCs/>
          <w:i/>
        </w:rPr>
        <w:t>“Se solicita al ayuntamiento de ozumba la siguiente información., cuantas secretarias tiene a su cargo el presidente asi como el sueldo que perciben el grado de estudios, asi como si cuentan con gratificaciones o algún otro ingreso que perciban por parte del ayuntamiento”</w:t>
      </w:r>
    </w:p>
    <w:p w14:paraId="56B2FEF3" w14:textId="77777777" w:rsidR="004A332B" w:rsidRDefault="004A332B" w:rsidP="004072C9">
      <w:pPr>
        <w:spacing w:before="240" w:after="240" w:line="360" w:lineRule="auto"/>
        <w:ind w:left="567" w:right="616"/>
        <w:jc w:val="both"/>
        <w:rPr>
          <w:rFonts w:ascii="Palatino Linotype" w:eastAsia="Calibri" w:hAnsi="Palatino Linotype" w:cs="Arial"/>
          <w:b/>
          <w:bCs/>
        </w:rPr>
      </w:pPr>
    </w:p>
    <w:p w14:paraId="66752092" w14:textId="593709FC" w:rsidR="004A332B" w:rsidRDefault="004A332B" w:rsidP="004072C9">
      <w:pPr>
        <w:spacing w:before="240" w:after="240" w:line="360" w:lineRule="auto"/>
        <w:ind w:left="567" w:right="616"/>
        <w:jc w:val="both"/>
        <w:rPr>
          <w:rFonts w:ascii="Palatino Linotype" w:eastAsia="Calibri" w:hAnsi="Palatino Linotype" w:cs="Arial"/>
          <w:b/>
          <w:bCs/>
        </w:rPr>
      </w:pPr>
      <w:r w:rsidRPr="004A332B">
        <w:rPr>
          <w:rFonts w:ascii="Palatino Linotype" w:eastAsia="Calibri" w:hAnsi="Palatino Linotype" w:cs="Arial"/>
          <w:b/>
          <w:bCs/>
        </w:rPr>
        <w:lastRenderedPageBreak/>
        <w:t xml:space="preserve"> 00209/OZUMBA/IP/2020</w:t>
      </w:r>
      <w:r>
        <w:rPr>
          <w:rFonts w:ascii="Palatino Linotype" w:eastAsia="Calibri" w:hAnsi="Palatino Linotype" w:cs="Arial"/>
          <w:b/>
          <w:bCs/>
        </w:rPr>
        <w:t xml:space="preserve">: </w:t>
      </w:r>
      <w:r w:rsidRPr="004A332B">
        <w:rPr>
          <w:rFonts w:ascii="Palatino Linotype" w:eastAsia="Calibri" w:hAnsi="Palatino Linotype" w:cs="Arial"/>
          <w:bCs/>
          <w:i/>
        </w:rPr>
        <w:t>“Se solicita el desglose las personas que trabajan o trabajaron en casa de cultura asi como sus funciones, sueldos , cargos y de que área dependen directamente. Del 1 de enero del 2019 al 15 de septiembre del 2019”</w:t>
      </w:r>
    </w:p>
    <w:p w14:paraId="6C03789E" w14:textId="77777777" w:rsidR="004A332B" w:rsidRDefault="004A332B" w:rsidP="004072C9">
      <w:pPr>
        <w:spacing w:before="240" w:after="240" w:line="360" w:lineRule="auto"/>
        <w:ind w:left="567" w:right="616"/>
        <w:jc w:val="both"/>
        <w:rPr>
          <w:rFonts w:ascii="Palatino Linotype" w:eastAsia="Calibri" w:hAnsi="Palatino Linotype" w:cs="Arial"/>
          <w:b/>
          <w:bCs/>
        </w:rPr>
      </w:pPr>
    </w:p>
    <w:p w14:paraId="73F412FF" w14:textId="68B12ECD" w:rsidR="004A332B" w:rsidRPr="004A332B" w:rsidRDefault="004A332B" w:rsidP="004072C9">
      <w:pPr>
        <w:spacing w:before="240" w:after="240" w:line="360" w:lineRule="auto"/>
        <w:ind w:left="567" w:right="616"/>
        <w:jc w:val="both"/>
        <w:rPr>
          <w:rFonts w:ascii="Palatino Linotype" w:eastAsia="Calibri" w:hAnsi="Palatino Linotype" w:cs="Arial"/>
          <w:i/>
          <w:lang w:val="es-ES"/>
        </w:rPr>
      </w:pPr>
      <w:r w:rsidRPr="004A332B">
        <w:rPr>
          <w:rFonts w:ascii="Palatino Linotype" w:eastAsia="Calibri" w:hAnsi="Palatino Linotype" w:cs="Arial"/>
          <w:b/>
          <w:bCs/>
        </w:rPr>
        <w:t>00211/OZUMBA/IP/2020</w:t>
      </w:r>
      <w:r>
        <w:rPr>
          <w:rFonts w:ascii="Palatino Linotype" w:eastAsia="Calibri" w:hAnsi="Palatino Linotype" w:cs="Arial"/>
          <w:b/>
          <w:bCs/>
        </w:rPr>
        <w:t xml:space="preserve">: </w:t>
      </w:r>
      <w:r w:rsidRPr="004A332B">
        <w:rPr>
          <w:rFonts w:ascii="Palatino Linotype" w:eastAsia="Calibri" w:hAnsi="Palatino Linotype" w:cs="Arial"/>
          <w:bCs/>
          <w:i/>
        </w:rPr>
        <w:t>“Se solicita al ayuntamiento de ozumba que indique como esta conformado y por quien esta conformado el área del sindico, se solicita el desglose del sueldo neto bruto prestaciones viáticos, gastos de representación y-o cualquier otra gasto que esta área tenga autorizado asi como de su personal. Se solicita la nomima de todo el personal de esta área de enero 2019 a la fecha.”</w:t>
      </w:r>
    </w:p>
    <w:p w14:paraId="1AA07536" w14:textId="7C9BFD15" w:rsidR="003B6B27" w:rsidRDefault="003B6B27" w:rsidP="004072C9">
      <w:pPr>
        <w:pStyle w:val="Prrafodelista"/>
        <w:spacing w:line="360" w:lineRule="auto"/>
        <w:rPr>
          <w:rFonts w:ascii="Palatino Linotype" w:eastAsia="Calibri" w:hAnsi="Palatino Linotype" w:cs="Arial"/>
          <w:lang w:val="es-ES"/>
        </w:rPr>
      </w:pPr>
    </w:p>
    <w:p w14:paraId="44B924B1" w14:textId="27B46128" w:rsidR="00A550DC" w:rsidRPr="00847FCB" w:rsidRDefault="00EF758E" w:rsidP="004072C9">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847FCB">
        <w:rPr>
          <w:rFonts w:ascii="Palatino Linotype" w:eastAsia="Calibri" w:hAnsi="Palatino Linotype" w:cs="Times New Roman"/>
          <w:lang w:val="es-ES"/>
        </w:rPr>
        <w:t>Se hace constar que en</w:t>
      </w:r>
      <w:r w:rsidR="00DC2579" w:rsidRPr="00847FCB">
        <w:rPr>
          <w:rFonts w:ascii="Palatino Linotype" w:eastAsia="Calibri" w:hAnsi="Palatino Linotype" w:cs="Times New Roman"/>
          <w:lang w:val="es-ES"/>
        </w:rPr>
        <w:t xml:space="preserve"> ambas</w:t>
      </w:r>
      <w:r w:rsidRPr="00847FCB">
        <w:rPr>
          <w:rFonts w:ascii="Palatino Linotype" w:eastAsia="Calibri" w:hAnsi="Palatino Linotype" w:cs="Times New Roman"/>
          <w:lang w:val="es-ES"/>
        </w:rPr>
        <w:t xml:space="preserve"> solicitudes se s</w:t>
      </w:r>
      <w:r w:rsidR="005E570D" w:rsidRPr="00847FCB">
        <w:rPr>
          <w:rFonts w:ascii="Palatino Linotype" w:eastAsia="Calibri" w:hAnsi="Palatino Linotype" w:cs="Times New Roman"/>
          <w:lang w:val="es-ES"/>
        </w:rPr>
        <w:t>eñaló como modalid</w:t>
      </w:r>
      <w:r w:rsidRPr="00847FCB">
        <w:rPr>
          <w:rFonts w:ascii="Palatino Linotype" w:eastAsia="Calibri" w:hAnsi="Palatino Linotype" w:cs="Times New Roman"/>
          <w:lang w:val="es-ES"/>
        </w:rPr>
        <w:t>ad de entrega de l</w:t>
      </w:r>
      <w:r w:rsidR="00A40EF1" w:rsidRPr="00847FCB">
        <w:rPr>
          <w:rFonts w:ascii="Palatino Linotype" w:eastAsia="Calibri" w:hAnsi="Palatino Linotype" w:cs="Times New Roman"/>
          <w:lang w:val="es-ES"/>
        </w:rPr>
        <w:t>a información</w:t>
      </w:r>
      <w:r w:rsidRPr="00847FCB">
        <w:rPr>
          <w:rFonts w:ascii="Palatino Linotype" w:eastAsia="Calibri" w:hAnsi="Palatino Linotype" w:cs="Times New Roman"/>
          <w:lang w:val="es-ES"/>
        </w:rPr>
        <w:t xml:space="preserve"> a través del Sistema de Acceso a la Información Mexiquense </w:t>
      </w:r>
      <w:r w:rsidRPr="00847FCB">
        <w:rPr>
          <w:rFonts w:ascii="Palatino Linotype" w:eastAsia="Calibri" w:hAnsi="Palatino Linotype" w:cs="Times New Roman"/>
          <w:b/>
          <w:lang w:val="es-ES"/>
        </w:rPr>
        <w:t>(SAIMEX).</w:t>
      </w:r>
    </w:p>
    <w:p w14:paraId="409E46C9" w14:textId="77777777" w:rsidR="00DC2579" w:rsidRPr="00847FCB" w:rsidRDefault="00DC2579" w:rsidP="004072C9">
      <w:pPr>
        <w:pStyle w:val="Prrafodelista"/>
        <w:spacing w:before="240" w:after="240" w:line="360" w:lineRule="auto"/>
        <w:ind w:left="0" w:right="616"/>
        <w:jc w:val="both"/>
        <w:rPr>
          <w:rFonts w:ascii="Palatino Linotype" w:hAnsi="Palatino Linotype"/>
          <w:color w:val="000000"/>
          <w:szCs w:val="14"/>
        </w:rPr>
      </w:pPr>
    </w:p>
    <w:p w14:paraId="260655FF" w14:textId="7B610B45" w:rsidR="00FA424F" w:rsidRPr="003F647A" w:rsidRDefault="005E570D" w:rsidP="004072C9">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847FCB">
        <w:rPr>
          <w:rFonts w:ascii="Palatino Linotype" w:eastAsia="Calibri" w:hAnsi="Palatino Linotype" w:cs="Times New Roman"/>
        </w:rPr>
        <w:t>E</w:t>
      </w:r>
      <w:r w:rsidR="00FA424F">
        <w:rPr>
          <w:rFonts w:ascii="Palatino Linotype" w:eastAsia="Calibri" w:hAnsi="Palatino Linotype" w:cs="Times New Roman"/>
        </w:rPr>
        <w:t xml:space="preserve">l </w:t>
      </w:r>
      <w:r w:rsidR="00FA424F">
        <w:rPr>
          <w:rFonts w:ascii="Palatino Linotype" w:eastAsia="Calibri" w:hAnsi="Palatino Linotype" w:cs="Times New Roman"/>
          <w:b/>
          <w:bCs/>
        </w:rPr>
        <w:t xml:space="preserve">SUJETO OBLIGADO </w:t>
      </w:r>
      <w:r w:rsidR="00C759CD">
        <w:rPr>
          <w:rFonts w:ascii="Palatino Linotype" w:eastAsia="Calibri" w:hAnsi="Palatino Linotype" w:cs="Times New Roman"/>
          <w:bCs/>
        </w:rPr>
        <w:t>emiti</w:t>
      </w:r>
      <w:r w:rsidR="004A332B">
        <w:rPr>
          <w:rFonts w:ascii="Palatino Linotype" w:eastAsia="Calibri" w:hAnsi="Palatino Linotype" w:cs="Times New Roman"/>
          <w:bCs/>
        </w:rPr>
        <w:t>ó respuesta en fechas veintisiete  (27</w:t>
      </w:r>
      <w:r w:rsidR="000450D5">
        <w:rPr>
          <w:rFonts w:ascii="Palatino Linotype" w:eastAsia="Calibri" w:hAnsi="Palatino Linotype" w:cs="Times New Roman"/>
          <w:bCs/>
        </w:rPr>
        <w:t>) de</w:t>
      </w:r>
      <w:r w:rsidR="004A332B">
        <w:rPr>
          <w:rFonts w:ascii="Palatino Linotype" w:eastAsia="Calibri" w:hAnsi="Palatino Linotype" w:cs="Times New Roman"/>
          <w:bCs/>
        </w:rPr>
        <w:t xml:space="preserve"> febrero </w:t>
      </w:r>
      <w:r w:rsidR="000450D5">
        <w:rPr>
          <w:rFonts w:ascii="Palatino Linotype" w:eastAsia="Calibri" w:hAnsi="Palatino Linotype" w:cs="Times New Roman"/>
          <w:bCs/>
        </w:rPr>
        <w:t xml:space="preserve"> y </w:t>
      </w:r>
      <w:r w:rsidR="004A332B">
        <w:rPr>
          <w:rFonts w:ascii="Palatino Linotype" w:eastAsia="Calibri" w:hAnsi="Palatino Linotype" w:cs="Times New Roman"/>
          <w:bCs/>
        </w:rPr>
        <w:t>dieciocho (18)</w:t>
      </w:r>
      <w:r w:rsidR="000C482B">
        <w:rPr>
          <w:rFonts w:ascii="Palatino Linotype" w:eastAsia="Calibri" w:hAnsi="Palatino Linotype" w:cs="Times New Roman"/>
          <w:bCs/>
        </w:rPr>
        <w:t xml:space="preserve"> de marzo</w:t>
      </w:r>
      <w:r w:rsidR="000450D5">
        <w:rPr>
          <w:rFonts w:ascii="Palatino Linotype" w:eastAsia="Calibri" w:hAnsi="Palatino Linotype" w:cs="Times New Roman"/>
        </w:rPr>
        <w:t xml:space="preserve"> a través de los siguientes documentos</w:t>
      </w:r>
      <w:r w:rsidR="00C54B63">
        <w:rPr>
          <w:rFonts w:ascii="Palatino Linotype" w:eastAsia="Calibri" w:hAnsi="Palatino Linotype" w:cs="Times New Roman"/>
        </w:rPr>
        <w:t>:</w:t>
      </w:r>
      <w:r w:rsidRPr="00847FCB">
        <w:rPr>
          <w:rFonts w:ascii="Palatino Linotype" w:eastAsia="Calibri" w:hAnsi="Palatino Linotype" w:cs="Times New Roman"/>
        </w:rPr>
        <w:t xml:space="preserve"> </w:t>
      </w:r>
    </w:p>
    <w:p w14:paraId="1271810F" w14:textId="77777777" w:rsidR="003F647A" w:rsidRPr="000C482B" w:rsidRDefault="003F647A" w:rsidP="004072C9">
      <w:pPr>
        <w:pStyle w:val="Prrafodelista"/>
        <w:tabs>
          <w:tab w:val="left" w:pos="0"/>
        </w:tabs>
        <w:spacing w:line="360" w:lineRule="auto"/>
        <w:ind w:left="0"/>
        <w:jc w:val="both"/>
        <w:rPr>
          <w:rFonts w:ascii="Palatino Linotype" w:hAnsi="Palatino Linotype"/>
          <w:color w:val="000000"/>
          <w:szCs w:val="14"/>
        </w:rPr>
      </w:pPr>
    </w:p>
    <w:p w14:paraId="1E2CAA2E" w14:textId="77777777" w:rsidR="000C482B" w:rsidRPr="000C482B" w:rsidRDefault="000C482B" w:rsidP="004072C9">
      <w:pPr>
        <w:pStyle w:val="Prrafodelista"/>
        <w:spacing w:line="360" w:lineRule="auto"/>
        <w:rPr>
          <w:rFonts w:ascii="Palatino Linotype" w:hAnsi="Palatino Linotype"/>
          <w:color w:val="000000"/>
          <w:szCs w:val="14"/>
        </w:rPr>
      </w:pPr>
    </w:p>
    <w:p w14:paraId="5BBB8212" w14:textId="760D1E5C" w:rsidR="000450D5" w:rsidRDefault="000C482B" w:rsidP="004072C9">
      <w:pPr>
        <w:pStyle w:val="Prrafodelista"/>
        <w:tabs>
          <w:tab w:val="left" w:pos="0"/>
        </w:tabs>
        <w:spacing w:line="360" w:lineRule="auto"/>
        <w:ind w:left="0"/>
        <w:jc w:val="both"/>
        <w:rPr>
          <w:rFonts w:ascii="Palatino Linotype" w:hAnsi="Palatino Linotype"/>
          <w:b/>
          <w:bCs/>
          <w:color w:val="000000"/>
          <w:szCs w:val="14"/>
        </w:rPr>
      </w:pPr>
      <w:r w:rsidRPr="000C482B">
        <w:rPr>
          <w:rFonts w:ascii="Palatino Linotype" w:hAnsi="Palatino Linotype"/>
          <w:b/>
          <w:bCs/>
          <w:color w:val="000000"/>
          <w:szCs w:val="14"/>
        </w:rPr>
        <w:t>00208/OZUMBA/IP/2020</w:t>
      </w:r>
      <w:r>
        <w:rPr>
          <w:rFonts w:ascii="Palatino Linotype" w:hAnsi="Palatino Linotype"/>
          <w:b/>
          <w:bCs/>
          <w:color w:val="000000"/>
          <w:szCs w:val="14"/>
        </w:rPr>
        <w:t xml:space="preserve">: </w:t>
      </w:r>
    </w:p>
    <w:p w14:paraId="0F46F9B1" w14:textId="77777777" w:rsidR="000C482B" w:rsidRPr="000C482B" w:rsidRDefault="000C482B" w:rsidP="004072C9">
      <w:pPr>
        <w:pStyle w:val="Prrafodelista"/>
        <w:tabs>
          <w:tab w:val="left" w:pos="0"/>
        </w:tabs>
        <w:spacing w:line="360" w:lineRule="auto"/>
        <w:ind w:left="0"/>
        <w:jc w:val="both"/>
        <w:rPr>
          <w:rFonts w:ascii="Palatino Linotype" w:hAnsi="Palatino Linotype"/>
          <w:b/>
          <w:bCs/>
          <w:color w:val="000000"/>
          <w:szCs w:val="14"/>
        </w:rPr>
      </w:pPr>
    </w:p>
    <w:p w14:paraId="1B81F453" w14:textId="23A25D2F" w:rsidR="00142512" w:rsidRPr="000C482B" w:rsidRDefault="000C482B" w:rsidP="004072C9">
      <w:pPr>
        <w:pStyle w:val="Prrafodelista"/>
        <w:numPr>
          <w:ilvl w:val="0"/>
          <w:numId w:val="16"/>
        </w:numPr>
        <w:spacing w:before="240" w:after="240" w:line="360" w:lineRule="auto"/>
        <w:jc w:val="both"/>
        <w:rPr>
          <w:rFonts w:ascii="Palatino Linotype" w:eastAsia="Calibri" w:hAnsi="Palatino Linotype" w:cs="Arial"/>
          <w:b/>
          <w:bCs/>
          <w:color w:val="000000" w:themeColor="text1"/>
        </w:rPr>
      </w:pPr>
      <w:r w:rsidRPr="000C482B">
        <w:rPr>
          <w:rStyle w:val="Hipervnculo"/>
          <w:rFonts w:ascii="Palatino Linotype" w:eastAsia="Calibri" w:hAnsi="Palatino Linotype" w:cs="Arial"/>
          <w:b/>
          <w:bCs/>
          <w:color w:val="auto"/>
          <w:u w:val="none"/>
        </w:rPr>
        <w:lastRenderedPageBreak/>
        <w:t>Recursos Humanos - Solicitud 208.pdf</w:t>
      </w:r>
      <w:hyperlink r:id="rId9" w:tgtFrame="_blank" w:history="1"/>
      <w:r w:rsidR="00C54B63" w:rsidRPr="000C482B">
        <w:rPr>
          <w:rFonts w:ascii="Palatino Linotype" w:eastAsia="Calibri" w:hAnsi="Palatino Linotype" w:cs="Arial"/>
          <w:b/>
          <w:bCs/>
        </w:rPr>
        <w:t xml:space="preserve">:  </w:t>
      </w:r>
      <w:r w:rsidR="00C54B63" w:rsidRPr="000C482B">
        <w:rPr>
          <w:rFonts w:ascii="Palatino Linotype" w:eastAsia="Calibri" w:hAnsi="Palatino Linotype" w:cs="Arial"/>
          <w:bCs/>
        </w:rPr>
        <w:t xml:space="preserve">Documento electrónico que en </w:t>
      </w:r>
      <w:r w:rsidRPr="000C482B">
        <w:rPr>
          <w:rFonts w:ascii="Palatino Linotype" w:eastAsia="Calibri" w:hAnsi="Palatino Linotype" w:cs="Arial"/>
          <w:bCs/>
        </w:rPr>
        <w:t xml:space="preserve">una (01) hoja contiene el oficio RH/89/02/2019-2021 dirigido al Titular de la Unidad de Transparencia y suscrito por la Coordinadora de Recursos Humanos, </w:t>
      </w:r>
      <w:r w:rsidR="00C54B63" w:rsidRPr="000C482B">
        <w:rPr>
          <w:rFonts w:ascii="Palatino Linotype" w:eastAsia="Calibri" w:hAnsi="Palatino Linotype" w:cs="Arial"/>
          <w:bCs/>
        </w:rPr>
        <w:t>mediante</w:t>
      </w:r>
      <w:r w:rsidRPr="000C482B">
        <w:rPr>
          <w:rFonts w:ascii="Palatino Linotype" w:eastAsia="Calibri" w:hAnsi="Palatino Linotype" w:cs="Arial"/>
          <w:bCs/>
        </w:rPr>
        <w:t xml:space="preserve"> el cual se refiere que el departamento de Presidencia se encuentra conformado por tres </w:t>
      </w:r>
      <w:r>
        <w:rPr>
          <w:rFonts w:ascii="Palatino Linotype" w:eastAsia="Calibri" w:hAnsi="Palatino Linotype" w:cs="Arial"/>
          <w:bCs/>
        </w:rPr>
        <w:t xml:space="preserve">asistentes. </w:t>
      </w:r>
    </w:p>
    <w:p w14:paraId="70F8CE94" w14:textId="77777777" w:rsidR="000C482B" w:rsidRPr="000C482B" w:rsidRDefault="000C482B" w:rsidP="004072C9">
      <w:pPr>
        <w:pStyle w:val="Prrafodelista"/>
        <w:spacing w:before="240" w:after="240" w:line="360" w:lineRule="auto"/>
        <w:jc w:val="both"/>
        <w:rPr>
          <w:rFonts w:ascii="Palatino Linotype" w:eastAsia="Calibri" w:hAnsi="Palatino Linotype" w:cs="Arial"/>
          <w:b/>
          <w:bCs/>
          <w:color w:val="000000" w:themeColor="text1"/>
        </w:rPr>
      </w:pPr>
    </w:p>
    <w:p w14:paraId="498B2375" w14:textId="627CC164" w:rsidR="000C482B" w:rsidRPr="007140C9" w:rsidRDefault="00C24DAE" w:rsidP="004072C9">
      <w:pPr>
        <w:pStyle w:val="Prrafodelista"/>
        <w:numPr>
          <w:ilvl w:val="0"/>
          <w:numId w:val="16"/>
        </w:numPr>
        <w:spacing w:before="240" w:after="240" w:line="360" w:lineRule="auto"/>
        <w:jc w:val="both"/>
        <w:rPr>
          <w:rFonts w:ascii="Palatino Linotype" w:eastAsia="Calibri" w:hAnsi="Palatino Linotype" w:cs="Arial"/>
          <w:b/>
          <w:bCs/>
        </w:rPr>
      </w:pPr>
      <w:hyperlink r:id="rId10" w:tgtFrame="_blank" w:history="1">
        <w:r w:rsidR="000C482B" w:rsidRPr="000C482B">
          <w:rPr>
            <w:rStyle w:val="Hipervnculo"/>
            <w:rFonts w:ascii="Palatino Linotype" w:eastAsia="Calibri" w:hAnsi="Palatino Linotype" w:cs="Arial"/>
            <w:b/>
            <w:bCs/>
            <w:color w:val="auto"/>
            <w:u w:val="none"/>
          </w:rPr>
          <w:t>Tabulador de Sueldos Ozumba 2019.pdf</w:t>
        </w:r>
      </w:hyperlink>
      <w:r w:rsidR="000C482B" w:rsidRPr="000C482B">
        <w:rPr>
          <w:rFonts w:ascii="Palatino Linotype" w:eastAsia="Calibri" w:hAnsi="Palatino Linotype" w:cs="Arial"/>
          <w:b/>
          <w:bCs/>
        </w:rPr>
        <w:t xml:space="preserve">: </w:t>
      </w:r>
      <w:r w:rsidR="000C482B" w:rsidRPr="000C482B">
        <w:rPr>
          <w:rFonts w:ascii="Palatino Linotype" w:eastAsia="Calibri" w:hAnsi="Palatino Linotype" w:cs="Arial"/>
          <w:bCs/>
        </w:rPr>
        <w:t xml:space="preserve">Documento electrónico que en </w:t>
      </w:r>
      <w:r w:rsidR="007140C9">
        <w:rPr>
          <w:rFonts w:ascii="Palatino Linotype" w:eastAsia="Calibri" w:hAnsi="Palatino Linotype" w:cs="Arial"/>
          <w:bCs/>
        </w:rPr>
        <w:t>cuatro</w:t>
      </w:r>
      <w:r w:rsidR="000C482B" w:rsidRPr="000C482B">
        <w:rPr>
          <w:rFonts w:ascii="Palatino Linotype" w:eastAsia="Calibri" w:hAnsi="Palatino Linotype" w:cs="Arial"/>
          <w:bCs/>
        </w:rPr>
        <w:t xml:space="preserve"> (</w:t>
      </w:r>
      <w:r w:rsidR="000C482B">
        <w:rPr>
          <w:rFonts w:ascii="Palatino Linotype" w:eastAsia="Calibri" w:hAnsi="Palatino Linotype" w:cs="Arial"/>
          <w:bCs/>
        </w:rPr>
        <w:t>04</w:t>
      </w:r>
      <w:r w:rsidR="000C482B" w:rsidRPr="000C482B">
        <w:rPr>
          <w:rFonts w:ascii="Palatino Linotype" w:eastAsia="Calibri" w:hAnsi="Palatino Linotype" w:cs="Arial"/>
          <w:bCs/>
        </w:rPr>
        <w:t xml:space="preserve">) </w:t>
      </w:r>
      <w:r w:rsidR="000C482B">
        <w:rPr>
          <w:rFonts w:ascii="Palatino Linotype" w:eastAsia="Calibri" w:hAnsi="Palatino Linotype" w:cs="Arial"/>
          <w:bCs/>
        </w:rPr>
        <w:t xml:space="preserve"> </w:t>
      </w:r>
      <w:r w:rsidR="000C482B" w:rsidRPr="000C482B">
        <w:rPr>
          <w:rFonts w:ascii="Palatino Linotype" w:eastAsia="Calibri" w:hAnsi="Palatino Linotype" w:cs="Arial"/>
          <w:bCs/>
        </w:rPr>
        <w:t>hoja</w:t>
      </w:r>
      <w:r w:rsidR="000C482B">
        <w:rPr>
          <w:rFonts w:ascii="Palatino Linotype" w:eastAsia="Calibri" w:hAnsi="Palatino Linotype" w:cs="Arial"/>
          <w:bCs/>
        </w:rPr>
        <w:t>s</w:t>
      </w:r>
      <w:r w:rsidR="000C482B" w:rsidRPr="000C482B">
        <w:rPr>
          <w:rFonts w:ascii="Palatino Linotype" w:eastAsia="Calibri" w:hAnsi="Palatino Linotype" w:cs="Arial"/>
          <w:bCs/>
        </w:rPr>
        <w:t xml:space="preserve"> contiene </w:t>
      </w:r>
      <w:r w:rsidR="000C482B">
        <w:rPr>
          <w:rFonts w:ascii="Palatino Linotype" w:eastAsia="Calibri" w:hAnsi="Palatino Linotype" w:cs="Arial"/>
          <w:bCs/>
        </w:rPr>
        <w:t xml:space="preserve">la Gaceta del Gobierno de fecha lunes 4 de marzo de 2019 la cual contiene </w:t>
      </w:r>
      <w:r w:rsidR="007140C9">
        <w:rPr>
          <w:rFonts w:ascii="Palatino Linotype" w:eastAsia="Calibri" w:hAnsi="Palatino Linotype" w:cs="Arial"/>
          <w:bCs/>
        </w:rPr>
        <w:t xml:space="preserve">el Tabulador de Sueldos del 1 de enero al 31 de diciembre de 2019 del Ayuntamiento de Ozumba. </w:t>
      </w:r>
    </w:p>
    <w:p w14:paraId="715C6397" w14:textId="77777777" w:rsidR="007140C9" w:rsidRPr="007140C9" w:rsidRDefault="007140C9" w:rsidP="004072C9">
      <w:pPr>
        <w:pStyle w:val="Prrafodelista"/>
        <w:spacing w:line="360" w:lineRule="auto"/>
        <w:rPr>
          <w:rFonts w:ascii="Palatino Linotype" w:eastAsia="Calibri" w:hAnsi="Palatino Linotype" w:cs="Arial"/>
          <w:b/>
          <w:bCs/>
        </w:rPr>
      </w:pPr>
    </w:p>
    <w:p w14:paraId="016DFA8A" w14:textId="642A7D82" w:rsidR="007140C9" w:rsidRPr="003F647A" w:rsidRDefault="00C24DAE" w:rsidP="004072C9">
      <w:pPr>
        <w:pStyle w:val="Prrafodelista"/>
        <w:numPr>
          <w:ilvl w:val="0"/>
          <w:numId w:val="16"/>
        </w:numPr>
        <w:spacing w:before="240" w:after="240" w:line="360" w:lineRule="auto"/>
        <w:jc w:val="both"/>
        <w:rPr>
          <w:rFonts w:ascii="Palatino Linotype" w:eastAsia="Calibri" w:hAnsi="Palatino Linotype" w:cs="Arial"/>
          <w:b/>
          <w:bCs/>
        </w:rPr>
      </w:pPr>
      <w:hyperlink r:id="rId11" w:tgtFrame="_blank" w:history="1">
        <w:r w:rsidR="007140C9" w:rsidRPr="007140C9">
          <w:rPr>
            <w:rStyle w:val="Hipervnculo"/>
            <w:rFonts w:ascii="Palatino Linotype" w:eastAsia="Calibri" w:hAnsi="Palatino Linotype" w:cs="Arial"/>
            <w:b/>
            <w:bCs/>
            <w:color w:val="auto"/>
            <w:u w:val="none"/>
          </w:rPr>
          <w:t>Tesorería - Solicitud 208.pdf</w:t>
        </w:r>
      </w:hyperlink>
      <w:r w:rsidR="007140C9" w:rsidRPr="007140C9">
        <w:rPr>
          <w:rFonts w:ascii="Palatino Linotype" w:eastAsia="Calibri" w:hAnsi="Palatino Linotype" w:cs="Arial"/>
          <w:b/>
          <w:bCs/>
        </w:rPr>
        <w:t xml:space="preserve">: </w:t>
      </w:r>
      <w:r w:rsidR="007140C9" w:rsidRPr="000C482B">
        <w:rPr>
          <w:rFonts w:ascii="Palatino Linotype" w:eastAsia="Calibri" w:hAnsi="Palatino Linotype" w:cs="Arial"/>
          <w:bCs/>
        </w:rPr>
        <w:t>Documento electrónico que en una (</w:t>
      </w:r>
      <w:r w:rsidR="007140C9">
        <w:rPr>
          <w:rFonts w:ascii="Palatino Linotype" w:eastAsia="Calibri" w:hAnsi="Palatino Linotype" w:cs="Arial"/>
          <w:bCs/>
        </w:rPr>
        <w:t>01</w:t>
      </w:r>
      <w:r w:rsidR="007140C9" w:rsidRPr="000C482B">
        <w:rPr>
          <w:rFonts w:ascii="Palatino Linotype" w:eastAsia="Calibri" w:hAnsi="Palatino Linotype" w:cs="Arial"/>
          <w:bCs/>
        </w:rPr>
        <w:t xml:space="preserve">) </w:t>
      </w:r>
      <w:r w:rsidR="007140C9">
        <w:rPr>
          <w:rFonts w:ascii="Palatino Linotype" w:eastAsia="Calibri" w:hAnsi="Palatino Linotype" w:cs="Arial"/>
          <w:bCs/>
        </w:rPr>
        <w:t xml:space="preserve">hoja contiene un cuadro con la información de las remuneraciones de los integrantes del departamento de secretaría particular. </w:t>
      </w:r>
    </w:p>
    <w:p w14:paraId="01E2485C" w14:textId="77777777" w:rsidR="003F647A" w:rsidRPr="003F647A" w:rsidRDefault="003F647A" w:rsidP="004072C9">
      <w:pPr>
        <w:spacing w:before="240" w:after="240" w:line="360" w:lineRule="auto"/>
        <w:jc w:val="both"/>
        <w:rPr>
          <w:rFonts w:ascii="Palatino Linotype" w:eastAsia="Calibri" w:hAnsi="Palatino Linotype" w:cs="Arial"/>
          <w:b/>
          <w:bCs/>
        </w:rPr>
      </w:pPr>
    </w:p>
    <w:p w14:paraId="6739B7B7" w14:textId="52516030" w:rsidR="007140C9" w:rsidRPr="007140C9" w:rsidRDefault="007140C9" w:rsidP="004072C9">
      <w:pPr>
        <w:spacing w:before="240" w:after="240" w:line="360" w:lineRule="auto"/>
        <w:jc w:val="both"/>
        <w:rPr>
          <w:rFonts w:ascii="Palatino Linotype" w:eastAsia="Calibri" w:hAnsi="Palatino Linotype" w:cs="Arial"/>
          <w:b/>
          <w:bCs/>
        </w:rPr>
      </w:pPr>
      <w:r w:rsidRPr="007140C9">
        <w:rPr>
          <w:rFonts w:ascii="Palatino Linotype" w:eastAsia="Calibri" w:hAnsi="Palatino Linotype" w:cs="Arial"/>
          <w:b/>
          <w:bCs/>
        </w:rPr>
        <w:t>00209/OZUMBA/IP/2020</w:t>
      </w:r>
    </w:p>
    <w:p w14:paraId="465FF1BE" w14:textId="3B095FBE" w:rsidR="007140C9" w:rsidRPr="00916822" w:rsidRDefault="007140C9" w:rsidP="004072C9">
      <w:pPr>
        <w:numPr>
          <w:ilvl w:val="0"/>
          <w:numId w:val="16"/>
        </w:numPr>
        <w:spacing w:before="240" w:after="240" w:line="360" w:lineRule="auto"/>
        <w:jc w:val="both"/>
        <w:rPr>
          <w:rFonts w:ascii="Palatino Linotype" w:eastAsia="Calibri" w:hAnsi="Palatino Linotype" w:cs="Arial"/>
          <w:b/>
          <w:bCs/>
        </w:rPr>
      </w:pPr>
      <w:r w:rsidRPr="007140C9">
        <w:rPr>
          <w:rFonts w:ascii="Palatino Linotype" w:eastAsia="Calibri" w:hAnsi="Palatino Linotype" w:cs="Arial"/>
          <w:b/>
          <w:bCs/>
        </w:rPr>
        <w:t>Recursos Humanos - Solicitud 20</w:t>
      </w:r>
      <w:r>
        <w:rPr>
          <w:rFonts w:ascii="Palatino Linotype" w:eastAsia="Calibri" w:hAnsi="Palatino Linotype" w:cs="Arial"/>
          <w:b/>
          <w:bCs/>
        </w:rPr>
        <w:t>9</w:t>
      </w:r>
      <w:r w:rsidRPr="007140C9">
        <w:rPr>
          <w:rFonts w:ascii="Palatino Linotype" w:eastAsia="Calibri" w:hAnsi="Palatino Linotype" w:cs="Arial"/>
          <w:b/>
          <w:bCs/>
        </w:rPr>
        <w:t>.pdf</w:t>
      </w:r>
      <w:hyperlink r:id="rId12" w:tgtFrame="_blank" w:history="1"/>
      <w:r w:rsidRPr="007140C9">
        <w:rPr>
          <w:rFonts w:ascii="Palatino Linotype" w:eastAsia="Calibri" w:hAnsi="Palatino Linotype" w:cs="Arial"/>
          <w:b/>
          <w:bCs/>
        </w:rPr>
        <w:t xml:space="preserve">:  </w:t>
      </w:r>
      <w:r w:rsidRPr="007140C9">
        <w:rPr>
          <w:rFonts w:ascii="Palatino Linotype" w:eastAsia="Calibri" w:hAnsi="Palatino Linotype" w:cs="Arial"/>
          <w:bCs/>
        </w:rPr>
        <w:t xml:space="preserve">Documento electrónico que en </w:t>
      </w:r>
      <w:r>
        <w:rPr>
          <w:rFonts w:ascii="Palatino Linotype" w:eastAsia="Calibri" w:hAnsi="Palatino Linotype" w:cs="Arial"/>
          <w:bCs/>
        </w:rPr>
        <w:t xml:space="preserve">dos </w:t>
      </w:r>
      <w:r w:rsidRPr="007140C9">
        <w:rPr>
          <w:rFonts w:ascii="Palatino Linotype" w:eastAsia="Calibri" w:hAnsi="Palatino Linotype" w:cs="Arial"/>
          <w:bCs/>
        </w:rPr>
        <w:t>(</w:t>
      </w:r>
      <w:r>
        <w:rPr>
          <w:rFonts w:ascii="Palatino Linotype" w:eastAsia="Calibri" w:hAnsi="Palatino Linotype" w:cs="Arial"/>
          <w:bCs/>
        </w:rPr>
        <w:t>02</w:t>
      </w:r>
      <w:r w:rsidRPr="007140C9">
        <w:rPr>
          <w:rFonts w:ascii="Palatino Linotype" w:eastAsia="Calibri" w:hAnsi="Palatino Linotype" w:cs="Arial"/>
          <w:bCs/>
        </w:rPr>
        <w:t>) hoja</w:t>
      </w:r>
      <w:r>
        <w:rPr>
          <w:rFonts w:ascii="Palatino Linotype" w:eastAsia="Calibri" w:hAnsi="Palatino Linotype" w:cs="Arial"/>
          <w:bCs/>
        </w:rPr>
        <w:t>s</w:t>
      </w:r>
      <w:r w:rsidRPr="007140C9">
        <w:rPr>
          <w:rFonts w:ascii="Palatino Linotype" w:eastAsia="Calibri" w:hAnsi="Palatino Linotype" w:cs="Arial"/>
          <w:bCs/>
        </w:rPr>
        <w:t xml:space="preserve"> contiene el oficio RH</w:t>
      </w:r>
      <w:r w:rsidR="00916822">
        <w:rPr>
          <w:rFonts w:ascii="Palatino Linotype" w:eastAsia="Calibri" w:hAnsi="Palatino Linotype" w:cs="Arial"/>
          <w:bCs/>
        </w:rPr>
        <w:t>/90</w:t>
      </w:r>
      <w:r w:rsidRPr="007140C9">
        <w:rPr>
          <w:rFonts w:ascii="Palatino Linotype" w:eastAsia="Calibri" w:hAnsi="Palatino Linotype" w:cs="Arial"/>
          <w:bCs/>
        </w:rPr>
        <w:t xml:space="preserve">/02/2019-2021 dirigido al Titular de la Unidad de Transparencia y suscrito por la Coordinadora de Recursos Humanos, mediante el cual se refiere </w:t>
      </w:r>
      <w:r w:rsidR="00916822">
        <w:rPr>
          <w:rFonts w:ascii="Palatino Linotype" w:eastAsia="Calibri" w:hAnsi="Palatino Linotype" w:cs="Arial"/>
          <w:bCs/>
        </w:rPr>
        <w:t xml:space="preserve"> que </w:t>
      </w:r>
      <w:r w:rsidR="00916822" w:rsidRPr="00916822">
        <w:rPr>
          <w:rFonts w:ascii="Palatino Linotype" w:eastAsia="Calibri" w:hAnsi="Palatino Linotype" w:cs="Arial"/>
          <w:bCs/>
          <w:i/>
        </w:rPr>
        <w:t xml:space="preserve">“La coordinación de casa de cultura depende directamente de la Dirección de Educación, Cultura y Bienestar Social. </w:t>
      </w:r>
      <w:r w:rsidR="00916822" w:rsidRPr="00916822">
        <w:rPr>
          <w:rFonts w:ascii="Palatino Linotype" w:eastAsia="Calibri" w:hAnsi="Palatino Linotype" w:cs="Arial"/>
          <w:bCs/>
          <w:i/>
        </w:rPr>
        <w:lastRenderedPageBreak/>
        <w:t>Estando conformada por los siguientes servidores públicos en las fechas antes mencionadas”</w:t>
      </w:r>
      <w:r w:rsidR="00916822">
        <w:rPr>
          <w:rFonts w:ascii="Palatino Linotype" w:eastAsia="Calibri" w:hAnsi="Palatino Linotype" w:cs="Arial"/>
          <w:bCs/>
          <w:i/>
        </w:rPr>
        <w:t>.</w:t>
      </w:r>
    </w:p>
    <w:p w14:paraId="6C3A7DEE" w14:textId="33BFDA7C" w:rsidR="00916822" w:rsidRPr="00916822" w:rsidRDefault="00C24DAE" w:rsidP="004072C9">
      <w:pPr>
        <w:pStyle w:val="Prrafodelista"/>
        <w:numPr>
          <w:ilvl w:val="0"/>
          <w:numId w:val="16"/>
        </w:numPr>
        <w:spacing w:before="240" w:after="240" w:line="360" w:lineRule="auto"/>
        <w:jc w:val="both"/>
        <w:rPr>
          <w:rFonts w:ascii="Palatino Linotype" w:eastAsia="Calibri" w:hAnsi="Palatino Linotype" w:cs="Arial"/>
          <w:b/>
          <w:bCs/>
        </w:rPr>
      </w:pPr>
      <w:hyperlink r:id="rId13" w:tgtFrame="_blank" w:history="1">
        <w:r w:rsidR="00916822" w:rsidRPr="00916822">
          <w:rPr>
            <w:rStyle w:val="Hipervnculo"/>
            <w:rFonts w:ascii="Palatino Linotype" w:eastAsia="Calibri" w:hAnsi="Palatino Linotype" w:cs="Arial"/>
            <w:b/>
            <w:bCs/>
            <w:color w:val="auto"/>
            <w:u w:val="none"/>
          </w:rPr>
          <w:t>Tabulador de Sueldos Ozumba 2019.pdf</w:t>
        </w:r>
      </w:hyperlink>
      <w:r w:rsidR="00916822" w:rsidRPr="00916822">
        <w:rPr>
          <w:rFonts w:ascii="Palatino Linotype" w:eastAsia="Calibri" w:hAnsi="Palatino Linotype" w:cs="Arial"/>
          <w:b/>
          <w:bCs/>
        </w:rPr>
        <w:t>:</w:t>
      </w:r>
      <w:r w:rsidR="00916822">
        <w:rPr>
          <w:rFonts w:ascii="Palatino Linotype" w:eastAsia="Calibri" w:hAnsi="Palatino Linotype" w:cs="Arial"/>
          <w:b/>
          <w:bCs/>
        </w:rPr>
        <w:t xml:space="preserve"> </w:t>
      </w:r>
      <w:r w:rsidR="00916822" w:rsidRPr="000C482B">
        <w:rPr>
          <w:rFonts w:ascii="Palatino Linotype" w:eastAsia="Calibri" w:hAnsi="Palatino Linotype" w:cs="Arial"/>
          <w:bCs/>
        </w:rPr>
        <w:t xml:space="preserve">Documento electrónico que en </w:t>
      </w:r>
      <w:r w:rsidR="00916822">
        <w:rPr>
          <w:rFonts w:ascii="Palatino Linotype" w:eastAsia="Calibri" w:hAnsi="Palatino Linotype" w:cs="Arial"/>
          <w:bCs/>
        </w:rPr>
        <w:t>cuatro</w:t>
      </w:r>
      <w:r w:rsidR="00916822" w:rsidRPr="000C482B">
        <w:rPr>
          <w:rFonts w:ascii="Palatino Linotype" w:eastAsia="Calibri" w:hAnsi="Palatino Linotype" w:cs="Arial"/>
          <w:bCs/>
        </w:rPr>
        <w:t xml:space="preserve"> (</w:t>
      </w:r>
      <w:r w:rsidR="00916822">
        <w:rPr>
          <w:rFonts w:ascii="Palatino Linotype" w:eastAsia="Calibri" w:hAnsi="Palatino Linotype" w:cs="Arial"/>
          <w:bCs/>
        </w:rPr>
        <w:t>04</w:t>
      </w:r>
      <w:r w:rsidR="00916822" w:rsidRPr="000C482B">
        <w:rPr>
          <w:rFonts w:ascii="Palatino Linotype" w:eastAsia="Calibri" w:hAnsi="Palatino Linotype" w:cs="Arial"/>
          <w:bCs/>
        </w:rPr>
        <w:t xml:space="preserve">) </w:t>
      </w:r>
      <w:r w:rsidR="00916822">
        <w:rPr>
          <w:rFonts w:ascii="Palatino Linotype" w:eastAsia="Calibri" w:hAnsi="Palatino Linotype" w:cs="Arial"/>
          <w:bCs/>
        </w:rPr>
        <w:t xml:space="preserve"> </w:t>
      </w:r>
      <w:r w:rsidR="00916822" w:rsidRPr="000C482B">
        <w:rPr>
          <w:rFonts w:ascii="Palatino Linotype" w:eastAsia="Calibri" w:hAnsi="Palatino Linotype" w:cs="Arial"/>
          <w:bCs/>
        </w:rPr>
        <w:t>hoja</w:t>
      </w:r>
      <w:r w:rsidR="00916822">
        <w:rPr>
          <w:rFonts w:ascii="Palatino Linotype" w:eastAsia="Calibri" w:hAnsi="Palatino Linotype" w:cs="Arial"/>
          <w:bCs/>
        </w:rPr>
        <w:t>s</w:t>
      </w:r>
      <w:r w:rsidR="00916822" w:rsidRPr="000C482B">
        <w:rPr>
          <w:rFonts w:ascii="Palatino Linotype" w:eastAsia="Calibri" w:hAnsi="Palatino Linotype" w:cs="Arial"/>
          <w:bCs/>
        </w:rPr>
        <w:t xml:space="preserve"> contiene </w:t>
      </w:r>
      <w:r w:rsidR="00916822">
        <w:rPr>
          <w:rFonts w:ascii="Palatino Linotype" w:eastAsia="Calibri" w:hAnsi="Palatino Linotype" w:cs="Arial"/>
          <w:bCs/>
        </w:rPr>
        <w:t xml:space="preserve">la Gaceta del Gobierno de fecha lunes 4 de marzo de 2019 la cual contiene el Tabulador de Sueldos del 1 de enero al 31 de diciembre de 2019 del Ayuntamiento de Ozumba. </w:t>
      </w:r>
    </w:p>
    <w:p w14:paraId="1AFDF193" w14:textId="77777777" w:rsidR="00916822" w:rsidRPr="007140C9" w:rsidRDefault="00916822" w:rsidP="004072C9">
      <w:pPr>
        <w:pStyle w:val="Prrafodelista"/>
        <w:spacing w:before="240" w:after="240" w:line="360" w:lineRule="auto"/>
        <w:jc w:val="both"/>
        <w:rPr>
          <w:rFonts w:ascii="Palatino Linotype" w:eastAsia="Calibri" w:hAnsi="Palatino Linotype" w:cs="Arial"/>
          <w:b/>
          <w:bCs/>
        </w:rPr>
      </w:pPr>
    </w:p>
    <w:p w14:paraId="069CB81C" w14:textId="3BFFF445" w:rsidR="00916822" w:rsidRPr="00916822" w:rsidRDefault="00C24DAE" w:rsidP="004072C9">
      <w:pPr>
        <w:numPr>
          <w:ilvl w:val="0"/>
          <w:numId w:val="16"/>
        </w:numPr>
        <w:spacing w:before="240" w:after="240" w:line="360" w:lineRule="auto"/>
        <w:jc w:val="both"/>
        <w:rPr>
          <w:rFonts w:ascii="Palatino Linotype" w:eastAsia="Calibri" w:hAnsi="Palatino Linotype" w:cs="Arial"/>
          <w:b/>
          <w:bCs/>
        </w:rPr>
      </w:pPr>
      <w:hyperlink r:id="rId14" w:tgtFrame="_blank" w:history="1">
        <w:r w:rsidR="00916822" w:rsidRPr="00916822">
          <w:rPr>
            <w:rStyle w:val="Hipervnculo"/>
            <w:rFonts w:ascii="Palatino Linotype" w:eastAsia="Calibri" w:hAnsi="Palatino Linotype" w:cs="Arial"/>
            <w:b/>
            <w:bCs/>
            <w:color w:val="auto"/>
            <w:u w:val="none"/>
          </w:rPr>
          <w:t>Tesorería - Solicitud 208.pdf</w:t>
        </w:r>
      </w:hyperlink>
      <w:r w:rsidR="00916822" w:rsidRPr="00916822">
        <w:rPr>
          <w:rFonts w:ascii="Palatino Linotype" w:eastAsia="Calibri" w:hAnsi="Palatino Linotype" w:cs="Arial"/>
          <w:b/>
          <w:bCs/>
        </w:rPr>
        <w:t xml:space="preserve">: </w:t>
      </w:r>
      <w:r w:rsidR="00916822" w:rsidRPr="00916822">
        <w:rPr>
          <w:rFonts w:ascii="Palatino Linotype" w:eastAsia="Calibri" w:hAnsi="Palatino Linotype" w:cs="Arial"/>
          <w:bCs/>
        </w:rPr>
        <w:t xml:space="preserve">Documento electrónico que en una (01) hoja contiene un cuadro con la información de las remuneraciones de los integrantes del departamento de </w:t>
      </w:r>
      <w:r w:rsidR="00916822">
        <w:rPr>
          <w:rFonts w:ascii="Palatino Linotype" w:eastAsia="Calibri" w:hAnsi="Palatino Linotype" w:cs="Arial"/>
          <w:bCs/>
        </w:rPr>
        <w:t xml:space="preserve">casa de cultura. </w:t>
      </w:r>
    </w:p>
    <w:p w14:paraId="1F88644B" w14:textId="77777777" w:rsidR="00916822" w:rsidRDefault="00916822" w:rsidP="004072C9">
      <w:pPr>
        <w:spacing w:before="240" w:after="240" w:line="360" w:lineRule="auto"/>
        <w:ind w:left="567" w:right="616"/>
        <w:jc w:val="both"/>
        <w:rPr>
          <w:rFonts w:ascii="Palatino Linotype" w:eastAsia="Calibri" w:hAnsi="Palatino Linotype" w:cs="Arial"/>
          <w:b/>
          <w:bCs/>
        </w:rPr>
      </w:pPr>
    </w:p>
    <w:p w14:paraId="33B4638C" w14:textId="2A5BBBAA" w:rsidR="00916822" w:rsidRPr="00916822" w:rsidRDefault="00916822" w:rsidP="004072C9">
      <w:pPr>
        <w:spacing w:before="240" w:after="240" w:line="360" w:lineRule="auto"/>
        <w:jc w:val="both"/>
        <w:rPr>
          <w:rFonts w:ascii="Palatino Linotype" w:eastAsia="Calibri" w:hAnsi="Palatino Linotype" w:cs="Arial"/>
          <w:b/>
          <w:bCs/>
        </w:rPr>
      </w:pPr>
      <w:r w:rsidRPr="004A332B">
        <w:rPr>
          <w:rFonts w:ascii="Palatino Linotype" w:eastAsia="Calibri" w:hAnsi="Palatino Linotype" w:cs="Arial"/>
          <w:b/>
          <w:bCs/>
        </w:rPr>
        <w:t>00211/OZUMBA/IP/2020</w:t>
      </w:r>
      <w:r>
        <w:rPr>
          <w:rFonts w:ascii="Palatino Linotype" w:eastAsia="Calibri" w:hAnsi="Palatino Linotype" w:cs="Arial"/>
          <w:b/>
          <w:bCs/>
        </w:rPr>
        <w:t>:</w:t>
      </w:r>
    </w:p>
    <w:p w14:paraId="1FB987E0" w14:textId="4BB2A2B9" w:rsidR="00916822" w:rsidRPr="003F647A" w:rsidRDefault="00C24DAE" w:rsidP="004072C9">
      <w:pPr>
        <w:pStyle w:val="Prrafodelista"/>
        <w:numPr>
          <w:ilvl w:val="0"/>
          <w:numId w:val="35"/>
        </w:numPr>
        <w:spacing w:before="240" w:after="240" w:line="360" w:lineRule="auto"/>
        <w:ind w:left="709" w:hanging="283"/>
        <w:jc w:val="both"/>
        <w:rPr>
          <w:rFonts w:ascii="Palatino Linotype" w:eastAsia="Calibri" w:hAnsi="Palatino Linotype" w:cs="Arial"/>
          <w:b/>
          <w:bCs/>
        </w:rPr>
      </w:pPr>
      <w:hyperlink r:id="rId15" w:tgtFrame="_blank" w:history="1">
        <w:r w:rsidR="00916822" w:rsidRPr="00916822">
          <w:rPr>
            <w:rStyle w:val="Hipervnculo"/>
            <w:rFonts w:ascii="Palatino Linotype" w:eastAsia="Calibri" w:hAnsi="Palatino Linotype" w:cs="Arial"/>
            <w:b/>
            <w:bCs/>
            <w:color w:val="auto"/>
            <w:u w:val="none"/>
          </w:rPr>
          <w:t>Recursos Humanos - Solicitud 211.pdf</w:t>
        </w:r>
      </w:hyperlink>
      <w:r w:rsidR="00916822">
        <w:rPr>
          <w:rFonts w:ascii="Palatino Linotype" w:eastAsia="Calibri" w:hAnsi="Palatino Linotype" w:cs="Arial"/>
          <w:b/>
          <w:bCs/>
        </w:rPr>
        <w:t xml:space="preserve">: </w:t>
      </w:r>
      <w:r w:rsidR="00916822" w:rsidRPr="007140C9">
        <w:rPr>
          <w:rFonts w:ascii="Palatino Linotype" w:eastAsia="Calibri" w:hAnsi="Palatino Linotype" w:cs="Arial"/>
          <w:bCs/>
        </w:rPr>
        <w:t xml:space="preserve">Documento electrónico que en </w:t>
      </w:r>
      <w:r w:rsidR="00916822">
        <w:rPr>
          <w:rFonts w:ascii="Palatino Linotype" w:eastAsia="Calibri" w:hAnsi="Palatino Linotype" w:cs="Arial"/>
          <w:bCs/>
        </w:rPr>
        <w:t xml:space="preserve">una </w:t>
      </w:r>
      <w:r w:rsidR="00916822" w:rsidRPr="007140C9">
        <w:rPr>
          <w:rFonts w:ascii="Palatino Linotype" w:eastAsia="Calibri" w:hAnsi="Palatino Linotype" w:cs="Arial"/>
          <w:bCs/>
        </w:rPr>
        <w:t>(</w:t>
      </w:r>
      <w:r w:rsidR="00916822">
        <w:rPr>
          <w:rFonts w:ascii="Palatino Linotype" w:eastAsia="Calibri" w:hAnsi="Palatino Linotype" w:cs="Arial"/>
          <w:bCs/>
        </w:rPr>
        <w:t>01</w:t>
      </w:r>
      <w:r w:rsidR="00916822" w:rsidRPr="007140C9">
        <w:rPr>
          <w:rFonts w:ascii="Palatino Linotype" w:eastAsia="Calibri" w:hAnsi="Palatino Linotype" w:cs="Arial"/>
          <w:bCs/>
        </w:rPr>
        <w:t>) hoja contiene el oficio RH</w:t>
      </w:r>
      <w:r w:rsidR="00916822">
        <w:rPr>
          <w:rFonts w:ascii="Palatino Linotype" w:eastAsia="Calibri" w:hAnsi="Palatino Linotype" w:cs="Arial"/>
          <w:bCs/>
        </w:rPr>
        <w:t>/88</w:t>
      </w:r>
      <w:r w:rsidR="00916822" w:rsidRPr="007140C9">
        <w:rPr>
          <w:rFonts w:ascii="Palatino Linotype" w:eastAsia="Calibri" w:hAnsi="Palatino Linotype" w:cs="Arial"/>
          <w:bCs/>
        </w:rPr>
        <w:t xml:space="preserve">/02/2019-2021 dirigido al Titular de la Unidad de Transparencia y suscrito por la Coordinadora de Recursos Humanos, mediante el cual se refiere </w:t>
      </w:r>
      <w:r w:rsidR="00916822">
        <w:rPr>
          <w:rFonts w:ascii="Palatino Linotype" w:eastAsia="Calibri" w:hAnsi="Palatino Linotype" w:cs="Arial"/>
          <w:bCs/>
        </w:rPr>
        <w:t xml:space="preserve"> que </w:t>
      </w:r>
      <w:r w:rsidR="00916822" w:rsidRPr="00916822">
        <w:rPr>
          <w:rFonts w:ascii="Palatino Linotype" w:eastAsia="Calibri" w:hAnsi="Palatino Linotype" w:cs="Arial"/>
          <w:bCs/>
          <w:i/>
        </w:rPr>
        <w:t>“</w:t>
      </w:r>
      <w:r w:rsidR="00916822">
        <w:rPr>
          <w:rFonts w:ascii="Palatino Linotype" w:eastAsia="Calibri" w:hAnsi="Palatino Linotype" w:cs="Arial"/>
          <w:bCs/>
          <w:i/>
        </w:rPr>
        <w:t xml:space="preserve">Por lo cual le informo lo siguiente: El área de Sindicatura Municipal se encuentra conformada únicamente por la Lic. Verónica Castro Amaro, quien ocupa el cargo de Síndico Municipal </w:t>
      </w:r>
      <w:r w:rsidR="003F647A">
        <w:rPr>
          <w:rFonts w:ascii="Palatino Linotype" w:eastAsia="Calibri" w:hAnsi="Palatino Linotype" w:cs="Arial"/>
          <w:bCs/>
          <w:i/>
        </w:rPr>
        <w:t>y por la C. Leticia de la Rosa Rocha, Auxiliar Adminsitrativo de esta área</w:t>
      </w:r>
      <w:r w:rsidR="00916822" w:rsidRPr="00916822">
        <w:rPr>
          <w:rFonts w:ascii="Palatino Linotype" w:eastAsia="Calibri" w:hAnsi="Palatino Linotype" w:cs="Arial"/>
          <w:bCs/>
          <w:i/>
        </w:rPr>
        <w:t>”</w:t>
      </w:r>
      <w:r w:rsidR="00916822">
        <w:rPr>
          <w:rFonts w:ascii="Palatino Linotype" w:eastAsia="Calibri" w:hAnsi="Palatino Linotype" w:cs="Arial"/>
          <w:bCs/>
          <w:i/>
        </w:rPr>
        <w:t>.</w:t>
      </w:r>
    </w:p>
    <w:p w14:paraId="18DE39C2" w14:textId="77777777" w:rsidR="003F647A" w:rsidRPr="00916822" w:rsidRDefault="003F647A" w:rsidP="004072C9">
      <w:pPr>
        <w:pStyle w:val="Prrafodelista"/>
        <w:spacing w:before="240" w:after="240" w:line="360" w:lineRule="auto"/>
        <w:ind w:left="709"/>
        <w:jc w:val="both"/>
        <w:rPr>
          <w:rFonts w:ascii="Palatino Linotype" w:eastAsia="Calibri" w:hAnsi="Palatino Linotype" w:cs="Arial"/>
          <w:b/>
          <w:bCs/>
        </w:rPr>
      </w:pPr>
    </w:p>
    <w:p w14:paraId="782720EE" w14:textId="4EC63AA2" w:rsidR="0084448A" w:rsidRPr="003F647A" w:rsidRDefault="00C24DAE" w:rsidP="004072C9">
      <w:pPr>
        <w:pStyle w:val="Prrafodelista"/>
        <w:numPr>
          <w:ilvl w:val="0"/>
          <w:numId w:val="35"/>
        </w:numPr>
        <w:spacing w:before="240" w:after="240" w:line="360" w:lineRule="auto"/>
        <w:ind w:left="567" w:firstLine="0"/>
        <w:jc w:val="both"/>
        <w:rPr>
          <w:rFonts w:ascii="Palatino Linotype" w:eastAsia="Calibri" w:hAnsi="Palatino Linotype" w:cs="Arial"/>
          <w:b/>
          <w:bCs/>
        </w:rPr>
      </w:pPr>
      <w:hyperlink r:id="rId16" w:tgtFrame="_blank" w:history="1">
        <w:r w:rsidR="003F647A" w:rsidRPr="003F647A">
          <w:rPr>
            <w:rStyle w:val="Hipervnculo"/>
            <w:rFonts w:ascii="Palatino Linotype" w:eastAsia="Calibri" w:hAnsi="Palatino Linotype" w:cs="Arial"/>
            <w:b/>
            <w:bCs/>
            <w:color w:val="auto"/>
            <w:u w:val="none"/>
          </w:rPr>
          <w:t>Tesorería - Solicitud 211.pdf</w:t>
        </w:r>
      </w:hyperlink>
      <w:r w:rsidR="003F647A">
        <w:rPr>
          <w:rFonts w:ascii="Palatino Linotype" w:eastAsia="Calibri" w:hAnsi="Palatino Linotype" w:cs="Arial"/>
          <w:bCs/>
        </w:rPr>
        <w:t xml:space="preserve">: </w:t>
      </w:r>
      <w:r w:rsidR="003F647A" w:rsidRPr="003F647A">
        <w:rPr>
          <w:rFonts w:ascii="Palatino Linotype" w:eastAsia="Calibri" w:hAnsi="Palatino Linotype" w:cs="Arial"/>
          <w:bCs/>
        </w:rPr>
        <w:t xml:space="preserve">Documento electrónico que en una (01) hoja contiene un cuadro con la información de las remuneraciones de los integrantes del departamento de </w:t>
      </w:r>
      <w:r w:rsidR="003F647A">
        <w:rPr>
          <w:rFonts w:ascii="Palatino Linotype" w:eastAsia="Calibri" w:hAnsi="Palatino Linotype" w:cs="Arial"/>
          <w:bCs/>
        </w:rPr>
        <w:t xml:space="preserve">sindicatura. </w:t>
      </w:r>
      <w:r w:rsidR="00740C84" w:rsidRPr="003F647A">
        <w:rPr>
          <w:rFonts w:ascii="Palatino Linotype" w:hAnsi="Palatino Linotype"/>
          <w:b/>
          <w:color w:val="000000" w:themeColor="text1"/>
        </w:rPr>
        <w:t xml:space="preserve">                                                                                                                                                                                                                                                                                                                                                                                                                                                                                                                                                                                                                                                                                                                                                                                                                                                                                                                                                                                                                                                                                                                                                                                                                                                                                                                                                                                                                                                                                                                                                                                                                                                                                                                                                                                                                                                                                                                                                                                                                                                                                                                                          </w:t>
      </w:r>
    </w:p>
    <w:p w14:paraId="0A10ACE5" w14:textId="4CE22D90" w:rsidR="00A45546" w:rsidRPr="00847FCB" w:rsidRDefault="00743741" w:rsidP="004072C9">
      <w:pPr>
        <w:pStyle w:val="Prrafodelista"/>
        <w:numPr>
          <w:ilvl w:val="0"/>
          <w:numId w:val="1"/>
        </w:numPr>
        <w:spacing w:line="360" w:lineRule="auto"/>
        <w:ind w:left="0" w:firstLine="0"/>
        <w:jc w:val="both"/>
        <w:rPr>
          <w:rFonts w:ascii="Palatino Linotype" w:hAnsi="Palatino Linotype"/>
          <w:b/>
          <w:i/>
        </w:rPr>
      </w:pPr>
      <w:r>
        <w:rPr>
          <w:rFonts w:ascii="Palatino Linotype" w:eastAsia="Times New Roman" w:hAnsi="Palatino Linotype" w:cs="Arial"/>
        </w:rPr>
        <w:t>Así las cosas e</w:t>
      </w:r>
      <w:r w:rsidR="00607BD5">
        <w:rPr>
          <w:rFonts w:ascii="Palatino Linotype" w:eastAsia="Times New Roman" w:hAnsi="Palatino Linotype" w:cs="Arial"/>
        </w:rPr>
        <w:t>n fechas uno (01</w:t>
      </w:r>
      <w:r w:rsidR="00F53B41">
        <w:rPr>
          <w:rFonts w:ascii="Palatino Linotype" w:eastAsia="Times New Roman" w:hAnsi="Palatino Linotype" w:cs="Arial"/>
        </w:rPr>
        <w:t>) de</w:t>
      </w:r>
      <w:r w:rsidR="00607BD5">
        <w:rPr>
          <w:rFonts w:ascii="Palatino Linotype" w:eastAsia="Times New Roman" w:hAnsi="Palatino Linotype" w:cs="Arial"/>
        </w:rPr>
        <w:t xml:space="preserve"> julio </w:t>
      </w:r>
      <w:r w:rsidR="00F53B41">
        <w:rPr>
          <w:rFonts w:ascii="Palatino Linotype" w:eastAsia="Times New Roman" w:hAnsi="Palatino Linotype" w:cs="Arial"/>
        </w:rPr>
        <w:t>de dos mil veinte</w:t>
      </w:r>
      <w:r w:rsidR="00D408B6" w:rsidRPr="00847FCB">
        <w:rPr>
          <w:rFonts w:ascii="Palatino Linotype" w:eastAsia="Times New Roman" w:hAnsi="Palatino Linotype" w:cs="Arial"/>
          <w:lang w:val="es-ES"/>
        </w:rPr>
        <w:t xml:space="preserve">, se </w:t>
      </w:r>
      <w:r w:rsidR="00664106" w:rsidRPr="00847FCB">
        <w:rPr>
          <w:rFonts w:ascii="Palatino Linotype" w:eastAsia="Times New Roman" w:hAnsi="Palatino Linotype" w:cs="Arial"/>
          <w:lang w:val="es-ES"/>
        </w:rPr>
        <w:t xml:space="preserve">interpusieron </w:t>
      </w:r>
      <w:r w:rsidR="003A68EE" w:rsidRPr="00847FCB">
        <w:rPr>
          <w:rFonts w:ascii="Palatino Linotype" w:eastAsia="Times New Roman" w:hAnsi="Palatino Linotype" w:cs="Arial"/>
          <w:lang w:val="es-ES"/>
        </w:rPr>
        <w:t xml:space="preserve">por la parte </w:t>
      </w:r>
      <w:r w:rsidR="00C9715E" w:rsidRPr="00847FCB">
        <w:rPr>
          <w:rFonts w:ascii="Palatino Linotype" w:eastAsia="Times New Roman" w:hAnsi="Palatino Linotype" w:cs="Arial"/>
          <w:b/>
          <w:lang w:val="es-ES"/>
        </w:rPr>
        <w:t>RECURRENTE</w:t>
      </w:r>
      <w:r w:rsidR="00D408B6" w:rsidRPr="00847FCB">
        <w:rPr>
          <w:rFonts w:ascii="Palatino Linotype" w:eastAsia="Times New Roman" w:hAnsi="Palatino Linotype" w:cs="Arial"/>
          <w:lang w:val="es-ES"/>
        </w:rPr>
        <w:t xml:space="preserve">, </w:t>
      </w:r>
      <w:r w:rsidR="00C64BCF" w:rsidRPr="00847FCB">
        <w:rPr>
          <w:rFonts w:ascii="Palatino Linotype" w:eastAsia="Times New Roman" w:hAnsi="Palatino Linotype" w:cs="Arial"/>
          <w:lang w:val="es-ES"/>
        </w:rPr>
        <w:t>l</w:t>
      </w:r>
      <w:r w:rsidR="00D408B6" w:rsidRPr="00847FCB">
        <w:rPr>
          <w:rFonts w:ascii="Palatino Linotype" w:eastAsia="Times New Roman" w:hAnsi="Palatino Linotype" w:cs="Arial"/>
          <w:lang w:val="es-ES"/>
        </w:rPr>
        <w:t>os</w:t>
      </w:r>
      <w:r w:rsidR="00C64BCF" w:rsidRPr="00847FCB">
        <w:rPr>
          <w:rFonts w:ascii="Palatino Linotype" w:eastAsia="Times New Roman" w:hAnsi="Palatino Linotype" w:cs="Arial"/>
          <w:lang w:val="es-ES"/>
        </w:rPr>
        <w:t xml:space="preserve"> recurso</w:t>
      </w:r>
      <w:r w:rsidR="00D408B6" w:rsidRPr="00847FCB">
        <w:rPr>
          <w:rFonts w:ascii="Palatino Linotype" w:eastAsia="Times New Roman" w:hAnsi="Palatino Linotype" w:cs="Arial"/>
          <w:lang w:val="es-ES"/>
        </w:rPr>
        <w:t>s</w:t>
      </w:r>
      <w:r w:rsidR="00C64BCF" w:rsidRPr="00847FCB">
        <w:rPr>
          <w:rFonts w:ascii="Palatino Linotype" w:eastAsia="Times New Roman" w:hAnsi="Palatino Linotype" w:cs="Arial"/>
          <w:lang w:val="es-ES"/>
        </w:rPr>
        <w:t xml:space="preserve"> de revisión</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F53B41">
        <w:rPr>
          <w:rFonts w:ascii="Palatino Linotype" w:hAnsi="Palatino Linotype"/>
          <w:b/>
        </w:rPr>
        <w:t xml:space="preserve"> </w:t>
      </w:r>
      <w:r w:rsidR="00F53B41">
        <w:rPr>
          <w:rFonts w:ascii="Palatino Linotype" w:hAnsi="Palatino Linotype"/>
        </w:rPr>
        <w:t xml:space="preserve">materia de esta resolución </w:t>
      </w:r>
      <w:r w:rsidR="00E17882">
        <w:rPr>
          <w:rFonts w:ascii="Palatino Linotype" w:hAnsi="Palatino Linotype"/>
          <w:bCs/>
        </w:rPr>
        <w:t xml:space="preserve">señalando como acto impugnado y </w:t>
      </w:r>
      <w:r w:rsidR="00C90879" w:rsidRPr="00847FCB">
        <w:rPr>
          <w:rFonts w:ascii="Palatino Linotype" w:eastAsia="Times New Roman" w:hAnsi="Palatino Linotype" w:cs="Arial"/>
          <w:lang w:val="es-ES"/>
        </w:rPr>
        <w:t xml:space="preserve">razones o motivos de inconformidad </w:t>
      </w:r>
      <w:r w:rsidR="00E17882">
        <w:rPr>
          <w:rFonts w:ascii="Palatino Linotype" w:eastAsia="Times New Roman" w:hAnsi="Palatino Linotype" w:cs="Arial"/>
          <w:lang w:val="es-ES"/>
        </w:rPr>
        <w:t xml:space="preserve">los </w:t>
      </w:r>
      <w:r w:rsidR="00C90879" w:rsidRPr="00847FCB">
        <w:rPr>
          <w:rFonts w:ascii="Palatino Linotype" w:eastAsia="Times New Roman" w:hAnsi="Palatino Linotype" w:cs="Arial"/>
          <w:lang w:val="es-ES"/>
        </w:rPr>
        <w:t>siguientes:</w:t>
      </w:r>
    </w:p>
    <w:p w14:paraId="5926DFDD" w14:textId="77777777" w:rsidR="00630400" w:rsidRDefault="00630400" w:rsidP="004072C9">
      <w:pPr>
        <w:pStyle w:val="Prrafodelista"/>
        <w:spacing w:line="360" w:lineRule="auto"/>
        <w:ind w:left="578" w:right="616"/>
        <w:jc w:val="both"/>
        <w:rPr>
          <w:rFonts w:ascii="Palatino Linotype" w:eastAsia="Calibri" w:hAnsi="Palatino Linotype" w:cs="Arial"/>
          <w:b/>
        </w:rPr>
      </w:pPr>
      <w:bookmarkStart w:id="16" w:name="_Toc491971186"/>
      <w:bookmarkStart w:id="17" w:name="_Toc495043348"/>
      <w:bookmarkStart w:id="18" w:name="_Toc495490222"/>
      <w:bookmarkStart w:id="19" w:name="_Toc495490292"/>
      <w:bookmarkStart w:id="20" w:name="_Toc503989305"/>
      <w:bookmarkStart w:id="21" w:name="_Toc503989327"/>
      <w:bookmarkStart w:id="22" w:name="_Toc504070934"/>
      <w:bookmarkStart w:id="23" w:name="_Toc507607100"/>
      <w:bookmarkStart w:id="24" w:name="_Toc513637193"/>
      <w:bookmarkStart w:id="25" w:name="_Toc517374347"/>
      <w:bookmarkStart w:id="26" w:name="_Toc517426507"/>
      <w:bookmarkStart w:id="27" w:name="_Toc517426552"/>
      <w:bookmarkStart w:id="28" w:name="_Toc520879413"/>
      <w:bookmarkStart w:id="29" w:name="_Toc520914922"/>
      <w:bookmarkStart w:id="30" w:name="_Toc520930776"/>
      <w:bookmarkStart w:id="31" w:name="_Toc520932703"/>
    </w:p>
    <w:p w14:paraId="698139D1" w14:textId="01F2CF99" w:rsidR="00F53B41" w:rsidRPr="00607BD5" w:rsidRDefault="00607BD5" w:rsidP="004072C9">
      <w:pPr>
        <w:spacing w:line="360" w:lineRule="auto"/>
        <w:ind w:right="616"/>
        <w:jc w:val="both"/>
        <w:rPr>
          <w:rFonts w:ascii="Palatino Linotype" w:eastAsia="Calibri" w:hAnsi="Palatino Linotype" w:cs="Arial"/>
          <w:b/>
        </w:rPr>
      </w:pPr>
      <w:r w:rsidRPr="00607BD5">
        <w:rPr>
          <w:rFonts w:ascii="Palatino Linotype" w:eastAsia="Calibri" w:hAnsi="Palatino Linotype" w:cs="Arial"/>
          <w:b/>
        </w:rPr>
        <w:t>02038</w:t>
      </w:r>
      <w:r w:rsidR="00F53B41" w:rsidRPr="00607BD5">
        <w:rPr>
          <w:rFonts w:ascii="Palatino Linotype" w:eastAsia="Calibri" w:hAnsi="Palatino Linotype" w:cs="Arial"/>
          <w:b/>
        </w:rPr>
        <w:t>/INFOEM/IP/RR/2020:</w:t>
      </w:r>
    </w:p>
    <w:p w14:paraId="654B6FE9" w14:textId="77777777" w:rsidR="00F53B41" w:rsidRDefault="00F53B41" w:rsidP="004072C9">
      <w:pPr>
        <w:pStyle w:val="Prrafodelista"/>
        <w:spacing w:line="360" w:lineRule="auto"/>
        <w:ind w:left="578" w:right="616"/>
        <w:jc w:val="both"/>
        <w:rPr>
          <w:rFonts w:ascii="Palatino Linotype" w:eastAsia="Calibri" w:hAnsi="Palatino Linotype" w:cs="Arial"/>
          <w:b/>
        </w:rPr>
      </w:pPr>
    </w:p>
    <w:p w14:paraId="6E0E3603" w14:textId="0932FA26" w:rsidR="00F53B41" w:rsidRPr="00847FCB" w:rsidRDefault="00F53B41" w:rsidP="004072C9">
      <w:pPr>
        <w:pStyle w:val="Prrafodelista"/>
        <w:numPr>
          <w:ilvl w:val="0"/>
          <w:numId w:val="2"/>
        </w:numPr>
        <w:spacing w:line="360" w:lineRule="auto"/>
        <w:ind w:right="616"/>
        <w:jc w:val="both"/>
        <w:rPr>
          <w:rFonts w:ascii="Palatino Linotype" w:eastAsia="Calibri" w:hAnsi="Palatino Linotype" w:cs="Arial"/>
          <w:lang w:val="es-ES"/>
        </w:rPr>
      </w:pPr>
      <w:bookmarkStart w:id="32" w:name="_Toc52423783"/>
      <w:bookmarkStart w:id="33" w:name="_Toc52423975"/>
      <w:bookmarkStart w:id="34" w:name="_Toc52562359"/>
      <w:r w:rsidRPr="00847FCB">
        <w:rPr>
          <w:rStyle w:val="Ttulo2Car"/>
          <w:rFonts w:ascii="Palatino Linotype" w:hAnsi="Palatino Linotype"/>
          <w:b/>
          <w:color w:val="auto"/>
          <w:sz w:val="24"/>
          <w:lang w:val="es-ES"/>
        </w:rPr>
        <w:t>Acto impugnado:</w:t>
      </w:r>
      <w:r w:rsidR="00607BD5">
        <w:rPr>
          <w:rStyle w:val="Ttulo2Car"/>
          <w:rFonts w:ascii="Palatino Linotype" w:hAnsi="Palatino Linotype"/>
          <w:b/>
          <w:color w:val="auto"/>
          <w:sz w:val="24"/>
          <w:lang w:val="es-ES"/>
        </w:rPr>
        <w:t xml:space="preserve"> </w:t>
      </w:r>
      <w:r w:rsidRPr="00847FCB">
        <w:rPr>
          <w:rStyle w:val="Ttulo2Car"/>
          <w:rFonts w:ascii="Palatino Linotype" w:hAnsi="Palatino Linotype"/>
          <w:i/>
          <w:color w:val="auto"/>
          <w:sz w:val="24"/>
          <w:szCs w:val="24"/>
          <w:lang w:val="es-ES"/>
        </w:rPr>
        <w:t>”</w:t>
      </w:r>
      <w:bookmarkEnd w:id="32"/>
      <w:bookmarkEnd w:id="33"/>
      <w:r w:rsidR="00607BD5" w:rsidRPr="00607BD5">
        <w:rPr>
          <w:rStyle w:val="Ttulo2Car"/>
          <w:rFonts w:ascii="Palatino Linotype" w:hAnsi="Palatino Linotype"/>
          <w:i/>
          <w:color w:val="auto"/>
          <w:sz w:val="24"/>
          <w:szCs w:val="24"/>
          <w:lang w:val="es-ES"/>
        </w:rPr>
        <w:t>Se solicita al ayuntamiento de ozumba la siguiente información., cuantas secretarias tiene a su cargo el presidente asi como el sueldo que perciben el grado de estudios, asi como si cuentan con gratificaciones o algún otro ingreso que perciban por parte del ayuntamiento</w:t>
      </w:r>
      <w:bookmarkEnd w:id="34"/>
      <w:r w:rsidRPr="00847FCB">
        <w:rPr>
          <w:rFonts w:ascii="Palatino Linotype" w:hAnsi="Palatino Linotype"/>
          <w:i/>
        </w:rPr>
        <w:t>.</w:t>
      </w:r>
      <w:r w:rsidRPr="00847FCB">
        <w:rPr>
          <w:rFonts w:ascii="Palatino Linotype" w:eastAsia="Calibri" w:hAnsi="Palatino Linotype" w:cs="Arial"/>
          <w:i/>
          <w:lang w:val="es-ES"/>
        </w:rPr>
        <w:t>”</w:t>
      </w:r>
      <w:r w:rsidRPr="00847FCB">
        <w:rPr>
          <w:rFonts w:ascii="Palatino Linotype" w:eastAsia="Calibri" w:hAnsi="Palatino Linotype" w:cs="Arial"/>
          <w:lang w:val="es-ES"/>
        </w:rPr>
        <w:t xml:space="preserve"> (Sic).</w:t>
      </w:r>
    </w:p>
    <w:p w14:paraId="323B13D7" w14:textId="77777777" w:rsidR="00F53B41" w:rsidRPr="00847FCB" w:rsidRDefault="00F53B41" w:rsidP="004072C9">
      <w:pPr>
        <w:pStyle w:val="Prrafodelista"/>
        <w:spacing w:line="360" w:lineRule="auto"/>
        <w:ind w:right="616" w:hanging="153"/>
        <w:jc w:val="both"/>
        <w:rPr>
          <w:rFonts w:ascii="Palatino Linotype" w:eastAsia="Calibri" w:hAnsi="Palatino Linotype" w:cs="Arial"/>
          <w:b/>
          <w:lang w:val="es-ES"/>
        </w:rPr>
      </w:pPr>
    </w:p>
    <w:p w14:paraId="1F74F799" w14:textId="4A78DAB1" w:rsidR="00F53B41" w:rsidRPr="00E17882" w:rsidRDefault="00F53B41" w:rsidP="004072C9">
      <w:pPr>
        <w:pStyle w:val="Prrafodelista"/>
        <w:numPr>
          <w:ilvl w:val="0"/>
          <w:numId w:val="2"/>
        </w:numPr>
        <w:spacing w:line="360" w:lineRule="auto"/>
        <w:jc w:val="both"/>
        <w:rPr>
          <w:rFonts w:ascii="Palatino Linotype" w:eastAsia="Times New Roman" w:hAnsi="Palatino Linotype" w:cs="Times New Roman"/>
          <w:iCs/>
          <w:lang w:val="es-MX" w:eastAsia="es-MX"/>
        </w:rPr>
      </w:pPr>
      <w:bookmarkStart w:id="35" w:name="_Toc52423784"/>
      <w:bookmarkStart w:id="36" w:name="_Toc52423976"/>
      <w:bookmarkStart w:id="37" w:name="_Toc52562360"/>
      <w:r w:rsidRPr="00E17882">
        <w:rPr>
          <w:rStyle w:val="Ttulo2Car"/>
          <w:rFonts w:ascii="Palatino Linotype" w:hAnsi="Palatino Linotype"/>
          <w:b/>
          <w:color w:val="auto"/>
          <w:sz w:val="24"/>
          <w:lang w:val="es-ES"/>
        </w:rPr>
        <w:t>Razones o Motivos de inconformidad:</w:t>
      </w:r>
      <w:r w:rsidRPr="00E17882">
        <w:rPr>
          <w:rStyle w:val="Ttulo2Car"/>
          <w:rFonts w:ascii="Palatino Linotype" w:hAnsi="Palatino Linotype"/>
          <w:b/>
          <w:color w:val="auto"/>
          <w:sz w:val="24"/>
          <w:szCs w:val="24"/>
          <w:lang w:val="es-ES"/>
        </w:rPr>
        <w:t xml:space="preserve"> </w:t>
      </w:r>
      <w:r w:rsidRPr="00E17882">
        <w:rPr>
          <w:rStyle w:val="Ttulo2Car"/>
          <w:rFonts w:ascii="Palatino Linotype" w:hAnsi="Palatino Linotype"/>
          <w:i/>
          <w:color w:val="auto"/>
          <w:sz w:val="24"/>
          <w:szCs w:val="24"/>
          <w:lang w:val="es-ES"/>
        </w:rPr>
        <w:t>“</w:t>
      </w:r>
      <w:r w:rsidR="00607BD5" w:rsidRPr="00607BD5">
        <w:rPr>
          <w:rStyle w:val="Ttulo2Car"/>
          <w:rFonts w:ascii="Palatino Linotype" w:hAnsi="Palatino Linotype"/>
          <w:i/>
          <w:color w:val="auto"/>
          <w:sz w:val="24"/>
          <w:szCs w:val="24"/>
          <w:lang w:val="es-ES"/>
        </w:rPr>
        <w:t>SE NIEGAN A PRPORCIONAR LA INFORMACION , NO CONTESTAN Y ESTAN OCULTANDO LA INFORMACION , ES NUESTRO DERECHO COMO CIUDADO CONOCER COMO MANEJAN LOS RECURSOS DEL GOBIERNO , EN REITERADAS VECES NO CONTESTAN Y OMITEN CUALQUIER INFORMACION SOLICITADA SOBRE TODO CUANDO SE TRATA DE DINERO</w:t>
      </w:r>
      <w:r w:rsidRPr="00E17882">
        <w:rPr>
          <w:rStyle w:val="Ttulo2Car"/>
          <w:rFonts w:ascii="Palatino Linotype" w:hAnsi="Palatino Linotype"/>
          <w:i/>
          <w:color w:val="auto"/>
          <w:sz w:val="24"/>
          <w:szCs w:val="24"/>
          <w:lang w:val="es-ES"/>
        </w:rPr>
        <w:t>”</w:t>
      </w:r>
      <w:bookmarkEnd w:id="35"/>
      <w:bookmarkEnd w:id="36"/>
      <w:bookmarkEnd w:id="37"/>
      <w:r w:rsidRPr="00E17882">
        <w:rPr>
          <w:rFonts w:ascii="Palatino Linotype" w:hAnsi="Palatino Linotype"/>
          <w:i/>
        </w:rPr>
        <w:t xml:space="preserve"> (Sic)</w:t>
      </w:r>
    </w:p>
    <w:p w14:paraId="18978B09" w14:textId="77777777" w:rsidR="00F53B41" w:rsidRPr="00D2386B" w:rsidRDefault="00F53B41" w:rsidP="004072C9">
      <w:pPr>
        <w:spacing w:line="360" w:lineRule="auto"/>
        <w:ind w:right="616"/>
        <w:jc w:val="both"/>
        <w:rPr>
          <w:rFonts w:ascii="Palatino Linotype" w:eastAsia="Calibri" w:hAnsi="Palatino Linotype" w:cs="Arial"/>
          <w:b/>
        </w:rPr>
      </w:pPr>
    </w:p>
    <w:p w14:paraId="74C992C7" w14:textId="315C4911" w:rsidR="00F53B41" w:rsidRPr="00607BD5" w:rsidRDefault="00607BD5" w:rsidP="004072C9">
      <w:pPr>
        <w:spacing w:line="360" w:lineRule="auto"/>
        <w:ind w:right="616"/>
        <w:jc w:val="both"/>
        <w:rPr>
          <w:rFonts w:ascii="Palatino Linotype" w:eastAsia="Calibri" w:hAnsi="Palatino Linotype" w:cs="Arial"/>
          <w:b/>
        </w:rPr>
      </w:pPr>
      <w:r>
        <w:rPr>
          <w:rFonts w:ascii="Palatino Linotype" w:eastAsia="Calibri" w:hAnsi="Palatino Linotype" w:cs="Arial"/>
          <w:b/>
        </w:rPr>
        <w:t xml:space="preserve"> 02040</w:t>
      </w:r>
      <w:r w:rsidR="00F53B41" w:rsidRPr="00607BD5">
        <w:rPr>
          <w:rFonts w:ascii="Palatino Linotype" w:eastAsia="Calibri" w:hAnsi="Palatino Linotype" w:cs="Arial"/>
          <w:b/>
        </w:rPr>
        <w:t xml:space="preserve">/INFOEM/IP/RR/2020: </w:t>
      </w:r>
    </w:p>
    <w:p w14:paraId="0AED68D4" w14:textId="77777777" w:rsidR="00F53B41" w:rsidRDefault="00F53B41" w:rsidP="004072C9">
      <w:pPr>
        <w:pStyle w:val="Prrafodelista"/>
        <w:spacing w:line="360" w:lineRule="auto"/>
        <w:ind w:left="578" w:right="616"/>
        <w:jc w:val="both"/>
        <w:rPr>
          <w:rFonts w:ascii="Palatino Linotype" w:eastAsia="Calibri" w:hAnsi="Palatino Linotype" w:cs="Arial"/>
          <w:b/>
        </w:rPr>
      </w:pPr>
    </w:p>
    <w:p w14:paraId="1EC11A84" w14:textId="199D2641" w:rsidR="00F53B41" w:rsidRPr="00847FCB" w:rsidRDefault="00F53B41" w:rsidP="004072C9">
      <w:pPr>
        <w:pStyle w:val="Prrafodelista"/>
        <w:numPr>
          <w:ilvl w:val="0"/>
          <w:numId w:val="17"/>
        </w:numPr>
        <w:spacing w:line="360" w:lineRule="auto"/>
        <w:ind w:right="616"/>
        <w:jc w:val="both"/>
        <w:rPr>
          <w:rFonts w:ascii="Palatino Linotype" w:eastAsia="Calibri" w:hAnsi="Palatino Linotype" w:cs="Arial"/>
          <w:lang w:val="es-ES"/>
        </w:rPr>
      </w:pPr>
      <w:bookmarkStart w:id="38" w:name="_Toc52423785"/>
      <w:bookmarkStart w:id="39" w:name="_Toc52423977"/>
      <w:bookmarkStart w:id="40" w:name="_Toc52562361"/>
      <w:r w:rsidRPr="00847FCB">
        <w:rPr>
          <w:rStyle w:val="Ttulo2Car"/>
          <w:rFonts w:ascii="Palatino Linotype" w:hAnsi="Palatino Linotype"/>
          <w:b/>
          <w:color w:val="auto"/>
          <w:sz w:val="24"/>
          <w:lang w:val="es-ES"/>
        </w:rPr>
        <w:lastRenderedPageBreak/>
        <w:t>Acto impugnado:</w:t>
      </w:r>
      <w:r w:rsidRPr="00847FCB">
        <w:rPr>
          <w:rStyle w:val="Ttulo2Car"/>
          <w:rFonts w:ascii="Palatino Linotype" w:hAnsi="Palatino Linotype"/>
          <w:i/>
          <w:color w:val="auto"/>
          <w:sz w:val="24"/>
          <w:szCs w:val="24"/>
          <w:lang w:val="es-ES"/>
        </w:rPr>
        <w:t>”</w:t>
      </w:r>
      <w:bookmarkEnd w:id="38"/>
      <w:bookmarkEnd w:id="39"/>
      <w:bookmarkEnd w:id="40"/>
      <w:r w:rsidR="00607BD5" w:rsidRPr="00607BD5">
        <w:t xml:space="preserve"> </w:t>
      </w:r>
      <w:r w:rsidR="00607BD5" w:rsidRPr="00607BD5">
        <w:rPr>
          <w:rStyle w:val="Ttulo2Car"/>
          <w:rFonts w:ascii="Palatino Linotype" w:hAnsi="Palatino Linotype"/>
          <w:i/>
          <w:color w:val="auto"/>
          <w:sz w:val="24"/>
          <w:szCs w:val="24"/>
          <w:lang w:val="es-ES"/>
        </w:rPr>
        <w:t>Se solicita el desglose las personas que trabajan o trabajaron en casa de cultura asi como sus funciones, sueldos , cargos y de que área dependen directamente. Del 1 de enero del 2019 al 15 de septiembre del 2019</w:t>
      </w:r>
      <w:r w:rsidRPr="00847FCB">
        <w:rPr>
          <w:rFonts w:ascii="Palatino Linotype" w:hAnsi="Palatino Linotype"/>
          <w:i/>
        </w:rPr>
        <w:t>.</w:t>
      </w:r>
      <w:r w:rsidRPr="00847FCB">
        <w:rPr>
          <w:rFonts w:ascii="Palatino Linotype" w:eastAsia="Calibri" w:hAnsi="Palatino Linotype" w:cs="Arial"/>
          <w:i/>
          <w:lang w:val="es-ES"/>
        </w:rPr>
        <w:t>”</w:t>
      </w:r>
      <w:r w:rsidRPr="00847FCB">
        <w:rPr>
          <w:rFonts w:ascii="Palatino Linotype" w:eastAsia="Calibri" w:hAnsi="Palatino Linotype" w:cs="Arial"/>
          <w:lang w:val="es-ES"/>
        </w:rPr>
        <w:t xml:space="preserve"> (Sic).</w:t>
      </w:r>
    </w:p>
    <w:p w14:paraId="71230088" w14:textId="77777777" w:rsidR="00F53B41" w:rsidRPr="00847FCB" w:rsidRDefault="00F53B41" w:rsidP="004072C9">
      <w:pPr>
        <w:pStyle w:val="Prrafodelista"/>
        <w:spacing w:line="360" w:lineRule="auto"/>
        <w:ind w:right="616" w:hanging="153"/>
        <w:jc w:val="both"/>
        <w:rPr>
          <w:rFonts w:ascii="Palatino Linotype" w:eastAsia="Calibri" w:hAnsi="Palatino Linotype" w:cs="Arial"/>
          <w:b/>
          <w:lang w:val="es-ES"/>
        </w:rPr>
      </w:pPr>
    </w:p>
    <w:p w14:paraId="66D865A7" w14:textId="7C6188E8" w:rsidR="00F53B41" w:rsidRPr="00E17882" w:rsidRDefault="00F53B41" w:rsidP="004072C9">
      <w:pPr>
        <w:pStyle w:val="Prrafodelista"/>
        <w:numPr>
          <w:ilvl w:val="0"/>
          <w:numId w:val="17"/>
        </w:numPr>
        <w:spacing w:line="360" w:lineRule="auto"/>
        <w:jc w:val="both"/>
        <w:rPr>
          <w:rFonts w:ascii="Palatino Linotype" w:eastAsia="Times New Roman" w:hAnsi="Palatino Linotype" w:cs="Times New Roman"/>
          <w:iCs/>
          <w:lang w:val="es-MX" w:eastAsia="es-MX"/>
        </w:rPr>
      </w:pPr>
      <w:bookmarkStart w:id="41" w:name="_Toc52423786"/>
      <w:bookmarkStart w:id="42" w:name="_Toc52423978"/>
      <w:bookmarkStart w:id="43" w:name="_Toc52562362"/>
      <w:r w:rsidRPr="00E17882">
        <w:rPr>
          <w:rStyle w:val="Ttulo2Car"/>
          <w:rFonts w:ascii="Palatino Linotype" w:hAnsi="Palatino Linotype"/>
          <w:b/>
          <w:color w:val="auto"/>
          <w:sz w:val="24"/>
          <w:lang w:val="es-ES"/>
        </w:rPr>
        <w:t>Razones o Motivos de inconformidad:</w:t>
      </w:r>
      <w:r w:rsidRPr="00E17882">
        <w:rPr>
          <w:rStyle w:val="Ttulo2Car"/>
          <w:rFonts w:ascii="Palatino Linotype" w:hAnsi="Palatino Linotype"/>
          <w:b/>
          <w:color w:val="auto"/>
          <w:sz w:val="24"/>
          <w:szCs w:val="24"/>
          <w:lang w:val="es-ES"/>
        </w:rPr>
        <w:t xml:space="preserve"> </w:t>
      </w:r>
      <w:r w:rsidRPr="00E17882">
        <w:rPr>
          <w:rStyle w:val="Ttulo2Car"/>
          <w:rFonts w:ascii="Palatino Linotype" w:hAnsi="Palatino Linotype"/>
          <w:i/>
          <w:color w:val="auto"/>
          <w:sz w:val="24"/>
          <w:szCs w:val="24"/>
          <w:lang w:val="es-ES"/>
        </w:rPr>
        <w:t>“</w:t>
      </w:r>
      <w:r w:rsidR="00607BD5" w:rsidRPr="00607BD5">
        <w:rPr>
          <w:rStyle w:val="Ttulo2Car"/>
          <w:rFonts w:ascii="Palatino Linotype" w:hAnsi="Palatino Linotype"/>
          <w:i/>
          <w:color w:val="auto"/>
          <w:sz w:val="24"/>
          <w:szCs w:val="24"/>
          <w:lang w:val="es-ES"/>
        </w:rPr>
        <w:t>SE NIEGAN A PRPORCIONAR LA INFORMACION , NO CONTESTAN Y ESTAN OCULTANDO LA INFORMACION , ES NUESTRO DERECHO COMO CIUDADO CONOCER COMO MANEJAN LOS RECURSOS DEL GOBIERNO , EN REITERADAS VECES NO CONTESTAN Y OMITEN CUALQUIER INFORMACION SOLICITADA SOBRE TODO CUANDO SE TRATA DE DINERO</w:t>
      </w:r>
      <w:r w:rsidRPr="00F53B41">
        <w:rPr>
          <w:rStyle w:val="Ttulo2Car"/>
          <w:rFonts w:ascii="Palatino Linotype" w:hAnsi="Palatino Linotype"/>
          <w:i/>
          <w:color w:val="auto"/>
          <w:sz w:val="24"/>
          <w:szCs w:val="24"/>
          <w:lang w:val="es-ES"/>
        </w:rPr>
        <w:t>.</w:t>
      </w:r>
      <w:r w:rsidRPr="00E17882">
        <w:rPr>
          <w:rStyle w:val="Ttulo2Car"/>
          <w:rFonts w:ascii="Palatino Linotype" w:hAnsi="Palatino Linotype"/>
          <w:i/>
          <w:color w:val="auto"/>
          <w:sz w:val="24"/>
          <w:szCs w:val="24"/>
          <w:lang w:val="es-ES"/>
        </w:rPr>
        <w:t>”</w:t>
      </w:r>
      <w:bookmarkEnd w:id="41"/>
      <w:bookmarkEnd w:id="42"/>
      <w:bookmarkEnd w:id="43"/>
      <w:r w:rsidRPr="00E17882">
        <w:rPr>
          <w:rFonts w:ascii="Palatino Linotype" w:hAnsi="Palatino Linotype"/>
          <w:i/>
        </w:rPr>
        <w:t xml:space="preserve"> (Sic)</w:t>
      </w:r>
    </w:p>
    <w:p w14:paraId="50DB42F7" w14:textId="77777777" w:rsidR="00F53B41" w:rsidRDefault="00F53B41" w:rsidP="004072C9">
      <w:pPr>
        <w:pStyle w:val="Prrafodelista"/>
        <w:spacing w:line="360" w:lineRule="auto"/>
        <w:ind w:left="578" w:right="616"/>
        <w:jc w:val="both"/>
        <w:rPr>
          <w:rFonts w:ascii="Palatino Linotype" w:eastAsia="Calibri" w:hAnsi="Palatino Linotype" w:cs="Arial"/>
          <w:b/>
        </w:rPr>
      </w:pPr>
    </w:p>
    <w:p w14:paraId="50509D61" w14:textId="029190F0" w:rsidR="00F53B41" w:rsidRPr="00607BD5" w:rsidRDefault="00607BD5" w:rsidP="004072C9">
      <w:pPr>
        <w:spacing w:line="360" w:lineRule="auto"/>
        <w:ind w:right="616"/>
        <w:jc w:val="both"/>
        <w:rPr>
          <w:rFonts w:ascii="Palatino Linotype" w:eastAsia="Calibri" w:hAnsi="Palatino Linotype" w:cs="Arial"/>
          <w:b/>
        </w:rPr>
      </w:pPr>
      <w:r>
        <w:rPr>
          <w:rFonts w:ascii="Palatino Linotype" w:eastAsia="Calibri" w:hAnsi="Palatino Linotype" w:cs="Arial"/>
          <w:b/>
        </w:rPr>
        <w:t>02042</w:t>
      </w:r>
      <w:r w:rsidR="00F53B41" w:rsidRPr="00607BD5">
        <w:rPr>
          <w:rFonts w:ascii="Palatino Linotype" w:eastAsia="Calibri" w:hAnsi="Palatino Linotype" w:cs="Arial"/>
          <w:b/>
        </w:rPr>
        <w:t xml:space="preserve">/INFOEM/IP/RR/2020: </w:t>
      </w:r>
    </w:p>
    <w:p w14:paraId="1311F43C" w14:textId="77777777" w:rsidR="00F53B41" w:rsidRDefault="00F53B41" w:rsidP="004072C9">
      <w:pPr>
        <w:pStyle w:val="Prrafodelista"/>
        <w:spacing w:line="360" w:lineRule="auto"/>
        <w:ind w:left="578" w:right="616"/>
        <w:jc w:val="both"/>
        <w:rPr>
          <w:rFonts w:ascii="Palatino Linotype" w:eastAsia="Calibri" w:hAnsi="Palatino Linotype" w:cs="Arial"/>
          <w:b/>
        </w:rPr>
      </w:pPr>
    </w:p>
    <w:p w14:paraId="32D3556C" w14:textId="25FAB5E1" w:rsidR="00F53B41" w:rsidRPr="00847FCB" w:rsidRDefault="00F53B41" w:rsidP="004072C9">
      <w:pPr>
        <w:pStyle w:val="Prrafodelista"/>
        <w:numPr>
          <w:ilvl w:val="0"/>
          <w:numId w:val="18"/>
        </w:numPr>
        <w:spacing w:line="360" w:lineRule="auto"/>
        <w:ind w:right="616"/>
        <w:jc w:val="both"/>
        <w:rPr>
          <w:rFonts w:ascii="Palatino Linotype" w:eastAsia="Calibri" w:hAnsi="Palatino Linotype" w:cs="Arial"/>
          <w:lang w:val="es-ES"/>
        </w:rPr>
      </w:pPr>
      <w:bookmarkStart w:id="44" w:name="_Toc52423787"/>
      <w:bookmarkStart w:id="45" w:name="_Toc52423979"/>
      <w:bookmarkStart w:id="46" w:name="_Toc52562363"/>
      <w:r w:rsidRPr="00847FCB">
        <w:rPr>
          <w:rStyle w:val="Ttulo2Car"/>
          <w:rFonts w:ascii="Palatino Linotype" w:hAnsi="Palatino Linotype"/>
          <w:b/>
          <w:color w:val="auto"/>
          <w:sz w:val="24"/>
          <w:lang w:val="es-ES"/>
        </w:rPr>
        <w:t>Acto impugnado:</w:t>
      </w:r>
      <w:r w:rsidRPr="00847FCB">
        <w:rPr>
          <w:rStyle w:val="Ttulo2Car"/>
          <w:rFonts w:ascii="Palatino Linotype" w:hAnsi="Palatino Linotype"/>
          <w:i/>
          <w:color w:val="auto"/>
          <w:sz w:val="24"/>
          <w:szCs w:val="24"/>
          <w:lang w:val="es-ES"/>
        </w:rPr>
        <w:t>”</w:t>
      </w:r>
      <w:bookmarkEnd w:id="44"/>
      <w:bookmarkEnd w:id="45"/>
      <w:bookmarkEnd w:id="46"/>
      <w:r w:rsidR="00607BD5" w:rsidRPr="00607BD5">
        <w:t xml:space="preserve"> </w:t>
      </w:r>
      <w:r w:rsidR="00607BD5" w:rsidRPr="00607BD5">
        <w:rPr>
          <w:rStyle w:val="Ttulo2Car"/>
          <w:rFonts w:ascii="Palatino Linotype" w:hAnsi="Palatino Linotype"/>
          <w:i/>
          <w:color w:val="auto"/>
          <w:sz w:val="24"/>
          <w:szCs w:val="24"/>
          <w:lang w:val="es-ES"/>
        </w:rPr>
        <w:t>Se solicita al ayuntamiento de ozumba que indique como esta conformado y por quien esta conformado el área del sindico, se solicita el desglose del sueldo neto bruto prestaciones viáticos, gastos de representación y-o cualquier otra gasto que esta área tenga autorizado asi como de su personal. Se solicita la nomima de todo el personal de esta área de enero 2019 a la fecha.</w:t>
      </w:r>
      <w:r w:rsidRPr="00847FCB">
        <w:rPr>
          <w:rFonts w:ascii="Palatino Linotype" w:hAnsi="Palatino Linotype"/>
          <w:i/>
        </w:rPr>
        <w:t>.</w:t>
      </w:r>
      <w:r w:rsidRPr="00847FCB">
        <w:rPr>
          <w:rFonts w:ascii="Palatino Linotype" w:eastAsia="Calibri" w:hAnsi="Palatino Linotype" w:cs="Arial"/>
          <w:i/>
          <w:lang w:val="es-ES"/>
        </w:rPr>
        <w:t>”</w:t>
      </w:r>
      <w:r w:rsidRPr="00847FCB">
        <w:rPr>
          <w:rFonts w:ascii="Palatino Linotype" w:eastAsia="Calibri" w:hAnsi="Palatino Linotype" w:cs="Arial"/>
          <w:lang w:val="es-ES"/>
        </w:rPr>
        <w:t xml:space="preserve"> (Sic).</w:t>
      </w:r>
    </w:p>
    <w:p w14:paraId="7080EFD7" w14:textId="77777777" w:rsidR="00F53B41" w:rsidRPr="00847FCB" w:rsidRDefault="00F53B41" w:rsidP="004072C9">
      <w:pPr>
        <w:pStyle w:val="Prrafodelista"/>
        <w:spacing w:line="360" w:lineRule="auto"/>
        <w:ind w:right="616" w:hanging="153"/>
        <w:jc w:val="both"/>
        <w:rPr>
          <w:rFonts w:ascii="Palatino Linotype" w:eastAsia="Calibri" w:hAnsi="Palatino Linotype" w:cs="Arial"/>
          <w:b/>
          <w:lang w:val="es-ES"/>
        </w:rPr>
      </w:pPr>
    </w:p>
    <w:p w14:paraId="1D7E029E" w14:textId="2041E754" w:rsidR="00F53B41" w:rsidRPr="00E17882" w:rsidRDefault="00F53B41" w:rsidP="004072C9">
      <w:pPr>
        <w:pStyle w:val="Prrafodelista"/>
        <w:numPr>
          <w:ilvl w:val="0"/>
          <w:numId w:val="18"/>
        </w:numPr>
        <w:spacing w:line="360" w:lineRule="auto"/>
        <w:jc w:val="both"/>
        <w:rPr>
          <w:rFonts w:ascii="Palatino Linotype" w:eastAsia="Times New Roman" w:hAnsi="Palatino Linotype" w:cs="Times New Roman"/>
          <w:iCs/>
          <w:lang w:val="es-MX" w:eastAsia="es-MX"/>
        </w:rPr>
      </w:pPr>
      <w:bookmarkStart w:id="47" w:name="_Toc52423788"/>
      <w:bookmarkStart w:id="48" w:name="_Toc52423980"/>
      <w:bookmarkStart w:id="49" w:name="_Toc52562364"/>
      <w:r w:rsidRPr="00E17882">
        <w:rPr>
          <w:rStyle w:val="Ttulo2Car"/>
          <w:rFonts w:ascii="Palatino Linotype" w:hAnsi="Palatino Linotype"/>
          <w:b/>
          <w:color w:val="auto"/>
          <w:sz w:val="24"/>
          <w:lang w:val="es-ES"/>
        </w:rPr>
        <w:t>Razones o Motivos de inconformidad:</w:t>
      </w:r>
      <w:r w:rsidRPr="00E17882">
        <w:rPr>
          <w:rStyle w:val="Ttulo2Car"/>
          <w:rFonts w:ascii="Palatino Linotype" w:hAnsi="Palatino Linotype"/>
          <w:b/>
          <w:color w:val="auto"/>
          <w:sz w:val="24"/>
          <w:szCs w:val="24"/>
          <w:lang w:val="es-ES"/>
        </w:rPr>
        <w:t xml:space="preserve"> </w:t>
      </w:r>
      <w:r w:rsidRPr="00E17882">
        <w:rPr>
          <w:rStyle w:val="Ttulo2Car"/>
          <w:rFonts w:ascii="Palatino Linotype" w:hAnsi="Palatino Linotype"/>
          <w:i/>
          <w:color w:val="auto"/>
          <w:sz w:val="24"/>
          <w:szCs w:val="24"/>
          <w:lang w:val="es-ES"/>
        </w:rPr>
        <w:t>“</w:t>
      </w:r>
      <w:r w:rsidR="00607BD5" w:rsidRPr="00607BD5">
        <w:rPr>
          <w:rStyle w:val="Ttulo2Car"/>
          <w:rFonts w:ascii="Palatino Linotype" w:hAnsi="Palatino Linotype"/>
          <w:i/>
          <w:color w:val="auto"/>
          <w:sz w:val="24"/>
          <w:szCs w:val="24"/>
          <w:lang w:val="es-ES"/>
        </w:rPr>
        <w:t xml:space="preserve">SE NIEGAN A PRPORCIONAR LA INFORMACION , NO CONTESTAN Y ESTAN OCULTANDO LA INFORMACION , ES NUESTRO DERECHO COMO CIUDADO CONOCER </w:t>
      </w:r>
      <w:r w:rsidR="00607BD5" w:rsidRPr="00607BD5">
        <w:rPr>
          <w:rStyle w:val="Ttulo2Car"/>
          <w:rFonts w:ascii="Palatino Linotype" w:hAnsi="Palatino Linotype"/>
          <w:i/>
          <w:color w:val="auto"/>
          <w:sz w:val="24"/>
          <w:szCs w:val="24"/>
          <w:lang w:val="es-ES"/>
        </w:rPr>
        <w:lastRenderedPageBreak/>
        <w:t>COMO MANEJAN LOS RECURSOS DEL GOBIERNO , EN REITERADAS VECES NO CONTESTAN Y OMITEN CUALQUIER INFORMACION SOLICITADA SOBRE TODO CUANDO SE TRATA DE DINERO</w:t>
      </w:r>
      <w:r w:rsidRPr="00F53B41">
        <w:rPr>
          <w:rStyle w:val="Ttulo2Car"/>
          <w:rFonts w:ascii="Palatino Linotype" w:hAnsi="Palatino Linotype"/>
          <w:i/>
          <w:color w:val="auto"/>
          <w:sz w:val="24"/>
          <w:szCs w:val="24"/>
          <w:lang w:val="es-ES"/>
        </w:rPr>
        <w:t>.</w:t>
      </w:r>
      <w:r w:rsidRPr="00E17882">
        <w:rPr>
          <w:rStyle w:val="Ttulo2Car"/>
          <w:rFonts w:ascii="Palatino Linotype" w:hAnsi="Palatino Linotype"/>
          <w:i/>
          <w:color w:val="auto"/>
          <w:sz w:val="24"/>
          <w:szCs w:val="24"/>
          <w:lang w:val="es-ES"/>
        </w:rPr>
        <w:t>”</w:t>
      </w:r>
      <w:bookmarkEnd w:id="47"/>
      <w:bookmarkEnd w:id="48"/>
      <w:bookmarkEnd w:id="49"/>
      <w:r w:rsidRPr="00E17882">
        <w:rPr>
          <w:rFonts w:ascii="Palatino Linotype" w:hAnsi="Palatino Linotype"/>
          <w:i/>
        </w:rPr>
        <w:t xml:space="preserve"> (Sic)</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761F0A5A" w14:textId="77777777" w:rsidR="00E17882" w:rsidRPr="00876471" w:rsidRDefault="00E17882" w:rsidP="004072C9">
      <w:pPr>
        <w:spacing w:line="360" w:lineRule="auto"/>
        <w:jc w:val="both"/>
        <w:rPr>
          <w:rFonts w:ascii="Palatino Linotype" w:eastAsia="Times New Roman" w:hAnsi="Palatino Linotype" w:cs="Times New Roman"/>
          <w:iCs/>
          <w:lang w:val="es-MX" w:eastAsia="es-MX"/>
        </w:rPr>
      </w:pPr>
    </w:p>
    <w:p w14:paraId="2D721437" w14:textId="5BE5025D" w:rsidR="00664106" w:rsidRPr="00847FCB" w:rsidRDefault="00664106" w:rsidP="004072C9">
      <w:pPr>
        <w:pStyle w:val="Prrafodelista"/>
        <w:numPr>
          <w:ilvl w:val="0"/>
          <w:numId w:val="1"/>
        </w:numPr>
        <w:spacing w:before="240" w:after="240" w:line="360" w:lineRule="auto"/>
        <w:ind w:left="0" w:firstLine="0"/>
        <w:jc w:val="both"/>
        <w:rPr>
          <w:rFonts w:ascii="Palatino Linotype" w:eastAsia="Times New Roman" w:hAnsi="Palatino Linotype" w:cs="Arial"/>
        </w:rPr>
      </w:pPr>
      <w:r w:rsidRPr="00847FCB">
        <w:rPr>
          <w:rFonts w:ascii="Palatino Linotype" w:hAnsi="Palatino Linotype" w:cs="Arial"/>
          <w:bCs/>
        </w:rPr>
        <w:t xml:space="preserve">Asimismo con fundamento en lo dispuesto por el </w:t>
      </w:r>
      <w:r w:rsidRPr="00847FCB">
        <w:rPr>
          <w:rFonts w:ascii="Palatino Linotype" w:eastAsia="Calibri" w:hAnsi="Palatino Linotype" w:cs="Arial"/>
        </w:rPr>
        <w:t xml:space="preserve">artículo 185 fracción I de la </w:t>
      </w:r>
      <w:r w:rsidRPr="00847FCB">
        <w:rPr>
          <w:rFonts w:ascii="Palatino Linotype" w:eastAsia="Calibri" w:hAnsi="Palatino Linotype" w:cs="Arial"/>
          <w:b/>
        </w:rPr>
        <w:t>Ley de Transparencia y Acceso a la Información Pública del Estado de México y Municipios,</w:t>
      </w:r>
      <w:r w:rsidRPr="00847FCB">
        <w:rPr>
          <w:rFonts w:ascii="Palatino Linotype" w:hAnsi="Palatino Linotype" w:cs="Arial"/>
        </w:rPr>
        <w:t xml:space="preserve"> </w:t>
      </w:r>
      <w:r w:rsidR="004652EF">
        <w:rPr>
          <w:rFonts w:ascii="Palatino Linotype" w:hAnsi="Palatino Linotype" w:cs="Arial"/>
        </w:rPr>
        <w:t xml:space="preserve">el recurso </w:t>
      </w:r>
      <w:r w:rsidRPr="00847FCB">
        <w:rPr>
          <w:rFonts w:ascii="Palatino Linotype" w:eastAsia="Times New Roman" w:hAnsi="Palatino Linotype" w:cs="Arial"/>
        </w:rPr>
        <w:t xml:space="preserve">de revisión con número </w:t>
      </w:r>
      <w:r w:rsidR="004652EF">
        <w:rPr>
          <w:rFonts w:ascii="Palatino Linotype" w:hAnsi="Palatino Linotype"/>
          <w:b/>
        </w:rPr>
        <w:t>02038</w:t>
      </w:r>
      <w:r w:rsidR="00FC649E" w:rsidRPr="00847FCB">
        <w:rPr>
          <w:rFonts w:ascii="Palatino Linotype" w:hAnsi="Palatino Linotype"/>
          <w:b/>
        </w:rPr>
        <w:t>/INFOEM/IP/RR/20</w:t>
      </w:r>
      <w:r w:rsidR="00E17882">
        <w:rPr>
          <w:rFonts w:ascii="Palatino Linotype" w:hAnsi="Palatino Linotype"/>
          <w:b/>
        </w:rPr>
        <w:t>20</w:t>
      </w:r>
      <w:r w:rsidR="004652EF">
        <w:rPr>
          <w:rFonts w:ascii="Palatino Linotype" w:eastAsia="Times New Roman" w:hAnsi="Palatino Linotype" w:cs="Arial"/>
          <w:b/>
        </w:rPr>
        <w:t xml:space="preserve"> </w:t>
      </w:r>
      <w:r w:rsidR="007857A6" w:rsidRPr="00847FCB">
        <w:rPr>
          <w:rFonts w:ascii="Palatino Linotype" w:eastAsia="Times New Roman" w:hAnsi="Palatino Linotype" w:cs="Arial"/>
        </w:rPr>
        <w:t>fue turnado</w:t>
      </w:r>
      <w:r w:rsidRPr="00847FCB">
        <w:rPr>
          <w:rFonts w:ascii="Palatino Linotype" w:eastAsia="Calibri" w:hAnsi="Palatino Linotype" w:cs="Arial"/>
          <w:b/>
        </w:rPr>
        <w:t xml:space="preserve"> </w:t>
      </w:r>
      <w:r w:rsidRPr="00847FCB">
        <w:rPr>
          <w:rFonts w:ascii="Palatino Linotype" w:eastAsia="Times New Roman" w:hAnsi="Palatino Linotype" w:cs="Arial"/>
        </w:rPr>
        <w:t xml:space="preserve">al </w:t>
      </w:r>
      <w:r w:rsidRPr="00847FCB">
        <w:rPr>
          <w:rFonts w:ascii="Palatino Linotype" w:eastAsia="Times New Roman" w:hAnsi="Palatino Linotype" w:cs="Arial"/>
          <w:b/>
        </w:rPr>
        <w:t xml:space="preserve">Comisionado José Guadalupe Luna Hernández </w:t>
      </w:r>
      <w:r w:rsidRPr="00847FCB">
        <w:rPr>
          <w:rFonts w:ascii="Palatino Linotype" w:eastAsia="Times New Roman" w:hAnsi="Palatino Linotype" w:cs="Arial"/>
        </w:rPr>
        <w:t xml:space="preserve">con el objeto de su análisis, posteriormente el Pleno </w:t>
      </w:r>
      <w:r w:rsidRPr="00847FCB">
        <w:rPr>
          <w:rFonts w:ascii="Palatino Linotype" w:eastAsia="MS Mincho" w:hAnsi="Palatino Linotype" w:cs="Arial"/>
        </w:rPr>
        <w:t>de este Órgano Autónomo,</w:t>
      </w:r>
      <w:r w:rsidR="00F52A34" w:rsidRPr="00847FCB">
        <w:rPr>
          <w:rFonts w:ascii="Palatino Linotype" w:eastAsia="MS Mincho" w:hAnsi="Palatino Linotype" w:cs="Arial"/>
        </w:rPr>
        <w:t xml:space="preserve"> ordenó la acumulación de</w:t>
      </w:r>
      <w:r w:rsidR="005964F0">
        <w:rPr>
          <w:rFonts w:ascii="Palatino Linotype" w:eastAsia="MS Mincho" w:hAnsi="Palatino Linotype" w:cs="Arial"/>
        </w:rPr>
        <w:t xml:space="preserve"> </w:t>
      </w:r>
      <w:r w:rsidR="00F52A34" w:rsidRPr="00847FCB">
        <w:rPr>
          <w:rFonts w:ascii="Palatino Linotype" w:eastAsia="MS Mincho" w:hAnsi="Palatino Linotype" w:cs="Arial"/>
        </w:rPr>
        <w:t>l</w:t>
      </w:r>
      <w:r w:rsidR="005964F0">
        <w:rPr>
          <w:rFonts w:ascii="Palatino Linotype" w:eastAsia="MS Mincho" w:hAnsi="Palatino Linotype" w:cs="Arial"/>
        </w:rPr>
        <w:t>os</w:t>
      </w:r>
      <w:r w:rsidRPr="00847FCB">
        <w:rPr>
          <w:rFonts w:ascii="Palatino Linotype" w:eastAsia="MS Mincho" w:hAnsi="Palatino Linotype" w:cs="Arial"/>
        </w:rPr>
        <w:t xml:space="preserve"> </w:t>
      </w:r>
      <w:r w:rsidR="00F52A34" w:rsidRPr="00847FCB">
        <w:rPr>
          <w:rFonts w:ascii="Palatino Linotype" w:eastAsia="Times New Roman" w:hAnsi="Palatino Linotype" w:cs="Arial"/>
        </w:rPr>
        <w:t>recurso</w:t>
      </w:r>
      <w:r w:rsidR="005964F0">
        <w:rPr>
          <w:rFonts w:ascii="Palatino Linotype" w:eastAsia="Times New Roman" w:hAnsi="Palatino Linotype" w:cs="Arial"/>
        </w:rPr>
        <w:t>s</w:t>
      </w:r>
      <w:r w:rsidRPr="00847FCB">
        <w:rPr>
          <w:rFonts w:ascii="Palatino Linotype" w:eastAsia="Times New Roman" w:hAnsi="Palatino Linotype" w:cs="Arial"/>
        </w:rPr>
        <w:t xml:space="preserve"> de revisión</w:t>
      </w:r>
      <w:r w:rsidR="005964F0">
        <w:rPr>
          <w:rFonts w:ascii="Palatino Linotype" w:hAnsi="Palatino Linotype"/>
          <w:b/>
        </w:rPr>
        <w:t xml:space="preserve"> </w:t>
      </w:r>
      <w:r w:rsidR="004652EF">
        <w:rPr>
          <w:rFonts w:ascii="Palatino Linotype" w:hAnsi="Palatino Linotype"/>
          <w:b/>
        </w:rPr>
        <w:t>02040</w:t>
      </w:r>
      <w:r w:rsidR="005964F0" w:rsidRPr="005964F0">
        <w:rPr>
          <w:rFonts w:ascii="Palatino Linotype" w:hAnsi="Palatino Linotype"/>
          <w:b/>
        </w:rPr>
        <w:t>/INFOEM/IP/RR/2020</w:t>
      </w:r>
      <w:r w:rsidR="004652EF">
        <w:rPr>
          <w:rFonts w:ascii="Palatino Linotype" w:hAnsi="Palatino Linotype"/>
          <w:b/>
        </w:rPr>
        <w:t xml:space="preserve"> </w:t>
      </w:r>
      <w:r w:rsidR="00A34D33" w:rsidRPr="00847FCB">
        <w:rPr>
          <w:rFonts w:ascii="Palatino Linotype" w:eastAsia="MS Mincho" w:hAnsi="Palatino Linotype" w:cs="Arial"/>
          <w:bCs/>
        </w:rPr>
        <w:t>de</w:t>
      </w:r>
      <w:r w:rsidR="004652EF">
        <w:rPr>
          <w:rFonts w:ascii="Palatino Linotype" w:eastAsia="MS Mincho" w:hAnsi="Palatino Linotype" w:cs="Arial"/>
          <w:bCs/>
        </w:rPr>
        <w:t xml:space="preserve"> la Comisionada Presidenta </w:t>
      </w:r>
      <w:r w:rsidR="004652EF" w:rsidRPr="004652EF">
        <w:rPr>
          <w:rFonts w:ascii="Palatino Linotype" w:eastAsia="MS Mincho" w:hAnsi="Palatino Linotype" w:cs="Arial"/>
          <w:b/>
          <w:bCs/>
        </w:rPr>
        <w:t>Zulema Martínez Cruz</w:t>
      </w:r>
      <w:r w:rsidR="004652EF">
        <w:rPr>
          <w:rFonts w:ascii="Palatino Linotype" w:eastAsia="MS Mincho" w:hAnsi="Palatino Linotype" w:cs="Arial"/>
          <w:bCs/>
        </w:rPr>
        <w:t xml:space="preserve"> </w:t>
      </w:r>
      <w:r w:rsidR="005964F0">
        <w:rPr>
          <w:rFonts w:ascii="Palatino Linotype" w:eastAsia="MS Mincho" w:hAnsi="Palatino Linotype" w:cs="Arial"/>
          <w:bCs/>
        </w:rPr>
        <w:t xml:space="preserve">y </w:t>
      </w:r>
      <w:r w:rsidR="004652EF">
        <w:rPr>
          <w:rFonts w:ascii="Palatino Linotype" w:eastAsia="MS Mincho" w:hAnsi="Palatino Linotype" w:cs="Arial"/>
          <w:b/>
          <w:bCs/>
        </w:rPr>
        <w:t>02042</w:t>
      </w:r>
      <w:r w:rsidR="005964F0" w:rsidRPr="005964F0">
        <w:rPr>
          <w:rFonts w:ascii="Palatino Linotype" w:eastAsia="MS Mincho" w:hAnsi="Palatino Linotype" w:cs="Arial"/>
          <w:b/>
          <w:bCs/>
        </w:rPr>
        <w:t>/INFOEM/IP/RR/2020</w:t>
      </w:r>
      <w:r w:rsidR="005964F0">
        <w:rPr>
          <w:rFonts w:ascii="Palatino Linotype" w:eastAsia="MS Mincho" w:hAnsi="Palatino Linotype" w:cs="Arial"/>
          <w:b/>
          <w:bCs/>
        </w:rPr>
        <w:t xml:space="preserve"> de </w:t>
      </w:r>
      <w:r w:rsidR="003F546F">
        <w:rPr>
          <w:rFonts w:ascii="Palatino Linotype" w:eastAsia="MS Mincho" w:hAnsi="Palatino Linotype" w:cs="Arial"/>
          <w:bCs/>
        </w:rPr>
        <w:t xml:space="preserve">la Comisionada </w:t>
      </w:r>
      <w:r w:rsidR="005964F0" w:rsidRPr="005964F0">
        <w:rPr>
          <w:rFonts w:ascii="Palatino Linotype" w:eastAsia="MS Mincho" w:hAnsi="Palatino Linotype" w:cs="Arial"/>
          <w:b/>
          <w:bCs/>
        </w:rPr>
        <w:t>Eva Abaid Yapur</w:t>
      </w:r>
      <w:r w:rsidRPr="00847FCB">
        <w:rPr>
          <w:rFonts w:ascii="Palatino Linotype" w:eastAsia="Times New Roman" w:hAnsi="Palatino Linotype" w:cs="Arial"/>
          <w:b/>
        </w:rPr>
        <w:t xml:space="preserve">;  </w:t>
      </w:r>
      <w:r w:rsidRPr="00847FCB">
        <w:rPr>
          <w:rFonts w:ascii="Palatino Linotype" w:eastAsia="MS Mincho" w:hAnsi="Palatino Linotype" w:cs="Arial"/>
        </w:rPr>
        <w:t>a efecto de que ésta Ponencia formulara y presentara el proyecto de resolución correspondiente</w:t>
      </w:r>
      <w:r w:rsidRPr="00847FCB">
        <w:rPr>
          <w:rFonts w:ascii="Palatino Linotype" w:eastAsia="Times New Roman" w:hAnsi="Palatino Linotype" w:cs="Arial"/>
        </w:rPr>
        <w:t xml:space="preserve"> de conformidad con el numeral ONCE incisos b) y c) de los </w:t>
      </w:r>
      <w:r w:rsidRPr="00847FC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847FCB">
        <w:rPr>
          <w:rFonts w:ascii="Palatino Linotype" w:hAnsi="Palatino Linotype"/>
          <w:i/>
          <w:vertAlign w:val="superscript"/>
        </w:rPr>
        <w:footnoteReference w:id="1"/>
      </w:r>
      <w:r w:rsidRPr="00847FCB">
        <w:rPr>
          <w:rFonts w:ascii="Palatino Linotype" w:eastAsia="Times New Roman" w:hAnsi="Palatino Linotype" w:cs="Arial"/>
        </w:rPr>
        <w:t>, que señala:</w:t>
      </w:r>
    </w:p>
    <w:p w14:paraId="0C7E5E12" w14:textId="77777777" w:rsidR="00664106" w:rsidRPr="00847FCB" w:rsidRDefault="00664106" w:rsidP="004072C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847FCB">
        <w:rPr>
          <w:rFonts w:ascii="Palatino Linotype" w:eastAsia="Times New Roman" w:hAnsi="Palatino Linotype" w:cs="Arial"/>
          <w:b/>
          <w:i/>
        </w:rPr>
        <w:t>ONCE.</w:t>
      </w:r>
      <w:r w:rsidRPr="00847FCB">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847FCB" w:rsidRDefault="00664106" w:rsidP="004072C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847FCB">
        <w:rPr>
          <w:rFonts w:ascii="Palatino Linotype" w:eastAsia="Times New Roman" w:hAnsi="Palatino Linotype" w:cs="Arial"/>
          <w:i/>
        </w:rPr>
        <w:t>…</w:t>
      </w:r>
    </w:p>
    <w:p w14:paraId="76C31779" w14:textId="77777777" w:rsidR="00664106" w:rsidRPr="00847FCB" w:rsidRDefault="00664106" w:rsidP="004072C9">
      <w:pPr>
        <w:spacing w:before="240" w:after="240" w:line="360" w:lineRule="auto"/>
        <w:ind w:left="567" w:right="567"/>
        <w:jc w:val="both"/>
        <w:rPr>
          <w:rFonts w:ascii="Palatino Linotype" w:eastAsia="Times New Roman" w:hAnsi="Palatino Linotype" w:cs="Times New Roman"/>
          <w:i/>
          <w:color w:val="000000"/>
        </w:rPr>
      </w:pPr>
      <w:r w:rsidRPr="00847FCB">
        <w:rPr>
          <w:rFonts w:ascii="Palatino Linotype" w:eastAsia="Times New Roman" w:hAnsi="Palatino Linotype" w:cs="Times New Roman"/>
          <w:i/>
          <w:color w:val="000000"/>
        </w:rPr>
        <w:lastRenderedPageBreak/>
        <w:t>b) Las partes o los actos impugnados sean iguales</w:t>
      </w:r>
    </w:p>
    <w:p w14:paraId="35687CC9" w14:textId="77777777" w:rsidR="00664106" w:rsidRPr="00847FCB" w:rsidRDefault="00664106" w:rsidP="004072C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847FCB">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847FCB" w:rsidRDefault="00664106" w:rsidP="004072C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847FCB">
        <w:rPr>
          <w:rFonts w:ascii="Palatino Linotype" w:eastAsia="Times New Roman" w:hAnsi="Palatino Linotype" w:cs="Arial"/>
          <w:i/>
        </w:rPr>
        <w:t>(…)</w:t>
      </w:r>
    </w:p>
    <w:p w14:paraId="7082C55A" w14:textId="455C9342" w:rsidR="00664106" w:rsidRPr="00847FCB" w:rsidRDefault="00F762D0" w:rsidP="004072C9">
      <w:pPr>
        <w:pStyle w:val="Prrafodelista"/>
        <w:numPr>
          <w:ilvl w:val="0"/>
          <w:numId w:val="1"/>
        </w:numPr>
        <w:spacing w:before="240" w:after="240" w:line="360" w:lineRule="auto"/>
        <w:ind w:left="0" w:firstLine="0"/>
        <w:jc w:val="both"/>
        <w:rPr>
          <w:rFonts w:ascii="Palatino Linotype" w:hAnsi="Palatino Linotype"/>
        </w:rPr>
      </w:pPr>
      <w:r w:rsidRPr="00847FCB">
        <w:rPr>
          <w:rFonts w:ascii="Palatino Linotype" w:hAnsi="Palatino Linotype"/>
        </w:rPr>
        <w:t xml:space="preserve">En ese tenor </w:t>
      </w:r>
      <w:r w:rsidR="00664106" w:rsidRPr="00847FCB">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847FCB" w:rsidRDefault="00664106" w:rsidP="004072C9">
      <w:pPr>
        <w:spacing w:before="240" w:after="240" w:line="360" w:lineRule="auto"/>
        <w:ind w:left="709" w:right="616"/>
        <w:contextualSpacing/>
        <w:jc w:val="center"/>
        <w:rPr>
          <w:rFonts w:ascii="Palatino Linotype" w:hAnsi="Palatino Linotype"/>
          <w:b/>
          <w:i/>
        </w:rPr>
      </w:pPr>
      <w:r w:rsidRPr="00847FCB">
        <w:rPr>
          <w:rFonts w:ascii="Palatino Linotype" w:hAnsi="Palatino Linotype"/>
          <w:b/>
          <w:i/>
        </w:rPr>
        <w:t>Código de Procedimientos Administrativos del Estado de México.</w:t>
      </w:r>
    </w:p>
    <w:p w14:paraId="3C1267CE" w14:textId="77777777" w:rsidR="00664106" w:rsidRPr="00847FCB" w:rsidRDefault="00664106" w:rsidP="004072C9">
      <w:pPr>
        <w:spacing w:before="240" w:after="240" w:line="360" w:lineRule="auto"/>
        <w:ind w:left="709" w:right="616"/>
        <w:contextualSpacing/>
        <w:jc w:val="center"/>
        <w:rPr>
          <w:rFonts w:ascii="Palatino Linotype" w:hAnsi="Palatino Linotype"/>
          <w:b/>
          <w:i/>
        </w:rPr>
      </w:pPr>
    </w:p>
    <w:p w14:paraId="2925300A" w14:textId="77777777" w:rsidR="00664106" w:rsidRPr="00847FCB" w:rsidRDefault="00664106" w:rsidP="004072C9">
      <w:pPr>
        <w:spacing w:before="240" w:after="240" w:line="360" w:lineRule="auto"/>
        <w:ind w:left="709" w:right="616"/>
        <w:contextualSpacing/>
        <w:jc w:val="both"/>
        <w:rPr>
          <w:rFonts w:ascii="Palatino Linotype" w:hAnsi="Palatino Linotype"/>
          <w:i/>
        </w:rPr>
      </w:pPr>
      <w:r w:rsidRPr="00847FCB">
        <w:rPr>
          <w:rFonts w:ascii="Palatino Linotype" w:hAnsi="Palatino Linotype"/>
          <w:b/>
          <w:i/>
        </w:rPr>
        <w:t>“Artículo 18.-</w:t>
      </w:r>
      <w:r w:rsidRPr="00847FC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847FCB" w:rsidRDefault="00664106" w:rsidP="004072C9">
      <w:pPr>
        <w:spacing w:before="240" w:after="240" w:line="360" w:lineRule="auto"/>
        <w:ind w:left="709" w:right="616"/>
        <w:contextualSpacing/>
        <w:jc w:val="both"/>
        <w:rPr>
          <w:rFonts w:ascii="Palatino Linotype" w:hAnsi="Palatino Linotype"/>
          <w:i/>
        </w:rPr>
      </w:pPr>
    </w:p>
    <w:p w14:paraId="21C988AB" w14:textId="77777777" w:rsidR="00664106" w:rsidRPr="00847FCB" w:rsidRDefault="00664106" w:rsidP="004072C9">
      <w:pPr>
        <w:spacing w:before="240" w:after="240" w:line="360" w:lineRule="auto"/>
        <w:ind w:left="709" w:right="616"/>
        <w:contextualSpacing/>
        <w:jc w:val="center"/>
        <w:rPr>
          <w:rFonts w:ascii="Palatino Linotype" w:hAnsi="Palatino Linotype"/>
          <w:b/>
          <w:i/>
        </w:rPr>
      </w:pPr>
      <w:r w:rsidRPr="00847FCB">
        <w:rPr>
          <w:rFonts w:ascii="Palatino Linotype" w:hAnsi="Palatino Linotype"/>
          <w:b/>
          <w:i/>
        </w:rPr>
        <w:lastRenderedPageBreak/>
        <w:t>Ley de Transparencia y Acceso a la Información Pública del Estado de México y Municipios</w:t>
      </w:r>
    </w:p>
    <w:p w14:paraId="4B8CC76F" w14:textId="77777777" w:rsidR="00664106" w:rsidRPr="00847FCB" w:rsidRDefault="00664106" w:rsidP="004072C9">
      <w:pPr>
        <w:spacing w:before="240" w:after="240" w:line="360" w:lineRule="auto"/>
        <w:ind w:left="709" w:right="616"/>
        <w:contextualSpacing/>
        <w:jc w:val="both"/>
        <w:rPr>
          <w:rFonts w:ascii="Palatino Linotype" w:hAnsi="Palatino Linotype"/>
          <w:i/>
        </w:rPr>
      </w:pPr>
      <w:r w:rsidRPr="00847FCB">
        <w:rPr>
          <w:rFonts w:ascii="Palatino Linotype" w:hAnsi="Palatino Linotype"/>
          <w:b/>
          <w:i/>
        </w:rPr>
        <w:t>“Artículo 195.</w:t>
      </w:r>
      <w:r w:rsidRPr="00847FCB">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B344FE7" w14:textId="7D3759BE" w:rsidR="00F13FA5" w:rsidRPr="00847FCB" w:rsidRDefault="006F0635" w:rsidP="004072C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47FCB">
        <w:rPr>
          <w:rFonts w:ascii="Palatino Linotype" w:eastAsia="Calibri" w:hAnsi="Palatino Linotype" w:cs="Arial"/>
          <w:lang w:val="es-ES"/>
        </w:rPr>
        <w:t>Los</w:t>
      </w:r>
      <w:r w:rsidR="00FE49E3" w:rsidRPr="00847FCB">
        <w:rPr>
          <w:rFonts w:ascii="Palatino Linotype" w:eastAsia="Calibri" w:hAnsi="Palatino Linotype" w:cs="Arial"/>
          <w:lang w:val="es-ES"/>
        </w:rPr>
        <w:t xml:space="preserve"> </w:t>
      </w:r>
      <w:r w:rsidR="0004686A" w:rsidRPr="00847FCB">
        <w:rPr>
          <w:rFonts w:ascii="Palatino Linotype" w:eastAsia="Calibri" w:hAnsi="Palatino Linotype" w:cs="Arial"/>
          <w:lang w:val="es-ES"/>
        </w:rPr>
        <w:t>Comisionado</w:t>
      </w:r>
      <w:r w:rsidRPr="00847FCB">
        <w:rPr>
          <w:rFonts w:ascii="Palatino Linotype" w:eastAsia="Calibri" w:hAnsi="Palatino Linotype" w:cs="Arial"/>
          <w:lang w:val="es-ES"/>
        </w:rPr>
        <w:t>s</w:t>
      </w:r>
      <w:r w:rsidR="0004686A" w:rsidRPr="00847FCB">
        <w:rPr>
          <w:rFonts w:ascii="Palatino Linotype" w:eastAsia="Calibri" w:hAnsi="Palatino Linotype" w:cs="Arial"/>
          <w:lang w:val="es-ES"/>
        </w:rPr>
        <w:t xml:space="preserve"> Ponente</w:t>
      </w:r>
      <w:r w:rsidRPr="00847FCB">
        <w:rPr>
          <w:rFonts w:ascii="Palatino Linotype" w:eastAsia="Calibri" w:hAnsi="Palatino Linotype" w:cs="Arial"/>
          <w:lang w:val="es-ES"/>
        </w:rPr>
        <w:t>s</w:t>
      </w:r>
      <w:r w:rsidR="0004686A" w:rsidRPr="00847FCB">
        <w:rPr>
          <w:rFonts w:ascii="Palatino Linotype" w:eastAsia="Calibri" w:hAnsi="Palatino Linotype" w:cs="Arial"/>
          <w:lang w:val="es-ES"/>
        </w:rPr>
        <w:t xml:space="preserve"> con fundamento en lo dispuesto por el artículo 185 fracción II de la ley de la materia, a través </w:t>
      </w:r>
      <w:r w:rsidR="00664106" w:rsidRPr="00847FCB">
        <w:rPr>
          <w:rFonts w:ascii="Palatino Linotype" w:eastAsia="Calibri" w:hAnsi="Palatino Linotype" w:cs="Arial"/>
          <w:lang w:val="es-ES"/>
        </w:rPr>
        <w:t>de los</w:t>
      </w:r>
      <w:r w:rsidR="0004686A" w:rsidRPr="00847FCB">
        <w:rPr>
          <w:rFonts w:ascii="Palatino Linotype" w:eastAsia="Calibri" w:hAnsi="Palatino Linotype" w:cs="Arial"/>
          <w:lang w:val="es-ES"/>
        </w:rPr>
        <w:t xml:space="preserve"> </w:t>
      </w:r>
      <w:r w:rsidR="00B81371" w:rsidRPr="00847FCB">
        <w:rPr>
          <w:rFonts w:ascii="Palatino Linotype" w:eastAsia="Calibri" w:hAnsi="Palatino Linotype" w:cs="Arial"/>
          <w:lang w:val="es-ES"/>
        </w:rPr>
        <w:t>acuerdo</w:t>
      </w:r>
      <w:r w:rsidR="00664106" w:rsidRPr="00847FCB">
        <w:rPr>
          <w:rFonts w:ascii="Palatino Linotype" w:eastAsia="Calibri" w:hAnsi="Palatino Linotype" w:cs="Arial"/>
          <w:lang w:val="es-ES"/>
        </w:rPr>
        <w:t>s</w:t>
      </w:r>
      <w:r w:rsidR="00B81371" w:rsidRPr="00847FCB">
        <w:rPr>
          <w:rFonts w:ascii="Palatino Linotype" w:eastAsia="Calibri" w:hAnsi="Palatino Linotype" w:cs="Arial"/>
          <w:lang w:val="es-ES"/>
        </w:rPr>
        <w:t xml:space="preserve"> </w:t>
      </w:r>
      <w:r w:rsidR="00F147C6" w:rsidRPr="00847FCB">
        <w:rPr>
          <w:rFonts w:ascii="Palatino Linotype" w:eastAsia="Calibri" w:hAnsi="Palatino Linotype" w:cs="Arial"/>
          <w:lang w:val="es-ES"/>
        </w:rPr>
        <w:t xml:space="preserve">de admisión </w:t>
      </w:r>
      <w:r w:rsidR="00B81371" w:rsidRPr="00847FCB">
        <w:rPr>
          <w:rFonts w:ascii="Palatino Linotype" w:eastAsia="Calibri" w:hAnsi="Palatino Linotype" w:cs="Arial"/>
          <w:lang w:val="es-ES"/>
        </w:rPr>
        <w:t>de fecha</w:t>
      </w:r>
      <w:r w:rsidR="0011039C" w:rsidRPr="00847FCB">
        <w:rPr>
          <w:rFonts w:ascii="Palatino Linotype" w:eastAsia="Calibri" w:hAnsi="Palatino Linotype" w:cs="Arial"/>
          <w:lang w:val="es-ES"/>
        </w:rPr>
        <w:t xml:space="preserve"> </w:t>
      </w:r>
      <w:r w:rsidR="006B7A9E">
        <w:rPr>
          <w:rFonts w:ascii="Palatino Linotype" w:eastAsia="Calibri" w:hAnsi="Palatino Linotype" w:cs="Arial"/>
          <w:lang w:val="es-ES"/>
        </w:rPr>
        <w:t>siete</w:t>
      </w:r>
      <w:r w:rsidR="003F546F">
        <w:rPr>
          <w:rFonts w:ascii="Palatino Linotype" w:eastAsia="Calibri" w:hAnsi="Palatino Linotype" w:cs="Arial"/>
          <w:lang w:val="es-ES"/>
        </w:rPr>
        <w:t xml:space="preserve"> </w:t>
      </w:r>
      <w:r w:rsidR="0011039C" w:rsidRPr="00847FCB">
        <w:rPr>
          <w:rFonts w:ascii="Palatino Linotype" w:eastAsia="Calibri" w:hAnsi="Palatino Linotype" w:cs="Arial"/>
          <w:lang w:val="es-ES"/>
        </w:rPr>
        <w:t>(</w:t>
      </w:r>
      <w:r w:rsidR="006B7A9E">
        <w:rPr>
          <w:rFonts w:ascii="Palatino Linotype" w:eastAsia="Calibri" w:hAnsi="Palatino Linotype" w:cs="Arial"/>
          <w:lang w:val="es-ES"/>
        </w:rPr>
        <w:t>07</w:t>
      </w:r>
      <w:r w:rsidR="00F52A34" w:rsidRPr="00847FCB">
        <w:rPr>
          <w:rFonts w:ascii="Palatino Linotype" w:eastAsia="Calibri" w:hAnsi="Palatino Linotype" w:cs="Arial"/>
          <w:lang w:val="es-ES"/>
        </w:rPr>
        <w:t xml:space="preserve">) </w:t>
      </w:r>
      <w:r w:rsidR="006E7D23" w:rsidRPr="00847FCB">
        <w:rPr>
          <w:rFonts w:ascii="Palatino Linotype" w:eastAsia="Calibri" w:hAnsi="Palatino Linotype" w:cs="Arial"/>
          <w:lang w:val="es-ES"/>
        </w:rPr>
        <w:t>de</w:t>
      </w:r>
      <w:r w:rsidR="006B7A9E">
        <w:rPr>
          <w:rFonts w:ascii="Palatino Linotype" w:eastAsia="Calibri" w:hAnsi="Palatino Linotype" w:cs="Arial"/>
          <w:lang w:val="es-ES"/>
        </w:rPr>
        <w:t xml:space="preserve"> agosto </w:t>
      </w:r>
      <w:r w:rsidR="006B12CA" w:rsidRPr="00847FCB">
        <w:rPr>
          <w:rFonts w:ascii="Palatino Linotype" w:eastAsia="Calibri" w:hAnsi="Palatino Linotype" w:cs="Arial"/>
          <w:lang w:val="es-ES"/>
        </w:rPr>
        <w:t>del año</w:t>
      </w:r>
      <w:r w:rsidR="006E7D23" w:rsidRPr="00847FCB">
        <w:rPr>
          <w:rFonts w:ascii="Palatino Linotype" w:eastAsia="Calibri" w:hAnsi="Palatino Linotype" w:cs="Arial"/>
          <w:lang w:val="es-ES"/>
        </w:rPr>
        <w:t xml:space="preserve"> dos mil</w:t>
      </w:r>
      <w:r w:rsidR="003F546F">
        <w:rPr>
          <w:rFonts w:ascii="Palatino Linotype" w:eastAsia="Calibri" w:hAnsi="Palatino Linotype" w:cs="Arial"/>
          <w:lang w:val="es-ES"/>
        </w:rPr>
        <w:t xml:space="preserve"> veinte</w:t>
      </w:r>
      <w:r w:rsidR="006A1047" w:rsidRPr="00847FCB">
        <w:rPr>
          <w:rFonts w:ascii="Palatino Linotype" w:eastAsia="Calibri" w:hAnsi="Palatino Linotype" w:cs="Arial"/>
          <w:lang w:val="es-ES"/>
        </w:rPr>
        <w:t xml:space="preserve">, </w:t>
      </w:r>
      <w:r w:rsidRPr="00847FCB">
        <w:rPr>
          <w:rFonts w:ascii="Palatino Linotype" w:eastAsia="Calibri" w:hAnsi="Palatino Linotype" w:cs="Arial"/>
          <w:lang w:val="es-ES"/>
        </w:rPr>
        <w:t>pusieron</w:t>
      </w:r>
      <w:r w:rsidR="006E7D23" w:rsidRPr="00847FCB">
        <w:rPr>
          <w:rFonts w:ascii="Palatino Linotype" w:eastAsia="Calibri" w:hAnsi="Palatino Linotype" w:cs="Arial"/>
          <w:lang w:val="es-ES"/>
        </w:rPr>
        <w:t xml:space="preserve"> a </w:t>
      </w:r>
      <w:r w:rsidR="00B81371" w:rsidRPr="00847FCB">
        <w:rPr>
          <w:rFonts w:ascii="Palatino Linotype" w:eastAsia="Calibri" w:hAnsi="Palatino Linotype" w:cs="Arial"/>
          <w:lang w:val="es-ES"/>
        </w:rPr>
        <w:t xml:space="preserve"> </w:t>
      </w:r>
      <w:r w:rsidR="00875167" w:rsidRPr="00847FCB">
        <w:rPr>
          <w:rFonts w:ascii="Palatino Linotype" w:eastAsia="Calibri" w:hAnsi="Palatino Linotype" w:cs="Arial"/>
          <w:lang w:val="es-ES"/>
        </w:rPr>
        <w:t>disposición</w:t>
      </w:r>
      <w:r w:rsidR="00B81371" w:rsidRPr="00847FCB">
        <w:rPr>
          <w:rFonts w:ascii="Palatino Linotype" w:eastAsia="Calibri" w:hAnsi="Palatino Linotype" w:cs="Arial"/>
          <w:lang w:val="es-ES"/>
        </w:rPr>
        <w:t xml:space="preserve"> de las partes l</w:t>
      </w:r>
      <w:r w:rsidR="001D0E73" w:rsidRPr="00847FCB">
        <w:rPr>
          <w:rFonts w:ascii="Palatino Linotype" w:eastAsia="Calibri" w:hAnsi="Palatino Linotype" w:cs="Arial"/>
          <w:lang w:val="es-ES"/>
        </w:rPr>
        <w:t>os</w:t>
      </w:r>
      <w:r w:rsidR="00B81371" w:rsidRPr="00847FCB">
        <w:rPr>
          <w:rFonts w:ascii="Palatino Linotype" w:eastAsia="Calibri" w:hAnsi="Palatino Linotype" w:cs="Arial"/>
          <w:lang w:val="es-ES"/>
        </w:rPr>
        <w:t xml:space="preserve"> expediente</w:t>
      </w:r>
      <w:r w:rsidR="001D0E73" w:rsidRPr="00847FCB">
        <w:rPr>
          <w:rFonts w:ascii="Palatino Linotype" w:eastAsia="Calibri" w:hAnsi="Palatino Linotype" w:cs="Arial"/>
          <w:lang w:val="es-ES"/>
        </w:rPr>
        <w:t>s</w:t>
      </w:r>
      <w:r w:rsidR="00B81371" w:rsidRPr="00847FCB">
        <w:rPr>
          <w:rFonts w:ascii="Palatino Linotype" w:eastAsia="Calibri" w:hAnsi="Palatino Linotype" w:cs="Arial"/>
          <w:lang w:val="es-ES"/>
        </w:rPr>
        <w:t xml:space="preserve"> electrónico</w:t>
      </w:r>
      <w:r w:rsidR="001D0E73" w:rsidRPr="00847FCB">
        <w:rPr>
          <w:rFonts w:ascii="Palatino Linotype" w:eastAsia="Calibri" w:hAnsi="Palatino Linotype" w:cs="Arial"/>
          <w:lang w:val="es-ES"/>
        </w:rPr>
        <w:t>s</w:t>
      </w:r>
      <w:r w:rsidR="00B81371" w:rsidRPr="00847FCB">
        <w:rPr>
          <w:rFonts w:ascii="Palatino Linotype" w:eastAsia="Calibri" w:hAnsi="Palatino Linotype" w:cs="Arial"/>
          <w:lang w:val="es-ES"/>
        </w:rPr>
        <w:t xml:space="preserve"> </w:t>
      </w:r>
      <w:r w:rsidR="00B81371" w:rsidRPr="00847FCB">
        <w:rPr>
          <w:rFonts w:ascii="Palatino Linotype" w:eastAsia="Calibri" w:hAnsi="Palatino Linotype" w:cs="Arial"/>
        </w:rPr>
        <w:t xml:space="preserve">vía </w:t>
      </w:r>
      <w:r w:rsidR="00B81371" w:rsidRPr="00847FCB">
        <w:rPr>
          <w:rFonts w:ascii="Palatino Linotype" w:eastAsia="Calibri" w:hAnsi="Palatino Linotype" w:cs="Arial"/>
          <w:lang w:val="es-ES"/>
        </w:rPr>
        <w:t xml:space="preserve">Sistema de Acceso a la Información Mexiquense </w:t>
      </w:r>
      <w:r w:rsidR="00B81371" w:rsidRPr="00847FCB">
        <w:rPr>
          <w:rFonts w:ascii="Palatino Linotype" w:eastAsia="Calibri" w:hAnsi="Palatino Linotype" w:cs="Arial"/>
          <w:b/>
          <w:lang w:val="es-ES"/>
        </w:rPr>
        <w:t xml:space="preserve">SAIMEX </w:t>
      </w:r>
      <w:r w:rsidR="00B81371" w:rsidRPr="00847FCB">
        <w:rPr>
          <w:rFonts w:ascii="Palatino Linotype" w:eastAsia="Calibri" w:hAnsi="Palatino Linotype" w:cs="Arial"/>
          <w:lang w:val="es-ES"/>
        </w:rPr>
        <w:t xml:space="preserve">a efecto de que en un plazo máximo de siete días </w:t>
      </w:r>
      <w:r w:rsidR="00875167" w:rsidRPr="00847FCB">
        <w:rPr>
          <w:rFonts w:ascii="Palatino Linotype" w:eastAsia="Calibri" w:hAnsi="Palatino Linotype" w:cs="Arial"/>
          <w:lang w:val="es-ES"/>
        </w:rPr>
        <w:t>manifestaran</w:t>
      </w:r>
      <w:r w:rsidR="00B81371" w:rsidRPr="00847FCB">
        <w:rPr>
          <w:rFonts w:ascii="Palatino Linotype" w:eastAsia="Calibri" w:hAnsi="Palatino Linotype" w:cs="Arial"/>
          <w:lang w:val="es-ES"/>
        </w:rPr>
        <w:t xml:space="preserve"> lo que a</w:t>
      </w:r>
      <w:r w:rsidR="003A2029" w:rsidRPr="00847FCB">
        <w:rPr>
          <w:rFonts w:ascii="Palatino Linotype" w:eastAsia="Calibri" w:hAnsi="Palatino Linotype" w:cs="Arial"/>
          <w:lang w:val="es-ES"/>
        </w:rPr>
        <w:t xml:space="preserve"> su</w:t>
      </w:r>
      <w:r w:rsidR="00B81371" w:rsidRPr="00847FCB">
        <w:rPr>
          <w:rFonts w:ascii="Palatino Linotype" w:eastAsia="Calibri" w:hAnsi="Palatino Linotype" w:cs="Arial"/>
          <w:lang w:val="es-ES"/>
        </w:rPr>
        <w:t xml:space="preserve"> derecho conviniera</w:t>
      </w:r>
      <w:r w:rsidR="00875167" w:rsidRPr="00847FCB">
        <w:rPr>
          <w:rFonts w:ascii="Palatino Linotype" w:eastAsia="Calibri" w:hAnsi="Palatino Linotype" w:cs="Arial"/>
          <w:lang w:val="es-ES"/>
        </w:rPr>
        <w:t>n</w:t>
      </w:r>
      <w:r w:rsidR="00032493" w:rsidRPr="00847FCB">
        <w:rPr>
          <w:rFonts w:ascii="Palatino Linotype" w:eastAsia="Calibri" w:hAnsi="Palatino Linotype" w:cs="Arial"/>
          <w:lang w:val="es-ES"/>
        </w:rPr>
        <w:t>,</w:t>
      </w:r>
      <w:r w:rsidR="00B81371" w:rsidRPr="00847FCB">
        <w:rPr>
          <w:rFonts w:ascii="Palatino Linotype" w:eastAsia="Calibri" w:hAnsi="Palatino Linotype" w:cs="Arial"/>
          <w:lang w:val="es-ES"/>
        </w:rPr>
        <w:t xml:space="preserve"> </w:t>
      </w:r>
      <w:r w:rsidR="00875167" w:rsidRPr="00847FCB">
        <w:rPr>
          <w:rFonts w:ascii="Palatino Linotype" w:eastAsia="Calibri" w:hAnsi="Palatino Linotype" w:cs="Arial"/>
          <w:lang w:val="es-ES"/>
        </w:rPr>
        <w:t>ofrecieran pruebas y</w:t>
      </w:r>
      <w:r w:rsidR="00132C06" w:rsidRPr="00847FCB">
        <w:rPr>
          <w:rFonts w:ascii="Palatino Linotype" w:eastAsia="Calibri" w:hAnsi="Palatino Linotype" w:cs="Arial"/>
          <w:lang w:val="es-ES"/>
        </w:rPr>
        <w:t xml:space="preserve"> </w:t>
      </w:r>
      <w:r w:rsidR="00875167" w:rsidRPr="00847FCB">
        <w:rPr>
          <w:rFonts w:ascii="Palatino Linotype" w:eastAsia="Calibri" w:hAnsi="Palatino Linotype" w:cs="Arial"/>
          <w:lang w:val="es-ES"/>
        </w:rPr>
        <w:t>alegatos según corresponda a</w:t>
      </w:r>
      <w:r w:rsidR="004C20F2" w:rsidRPr="00847FCB">
        <w:rPr>
          <w:rFonts w:ascii="Palatino Linotype" w:eastAsia="Calibri" w:hAnsi="Palatino Linotype" w:cs="Arial"/>
          <w:lang w:val="es-ES"/>
        </w:rPr>
        <w:t xml:space="preserve"> </w:t>
      </w:r>
      <w:r w:rsidR="00875167" w:rsidRPr="00847FCB">
        <w:rPr>
          <w:rFonts w:ascii="Palatino Linotype" w:eastAsia="Calibri" w:hAnsi="Palatino Linotype" w:cs="Arial"/>
          <w:lang w:val="es-ES"/>
        </w:rPr>
        <w:t>l</w:t>
      </w:r>
      <w:r w:rsidR="004C20F2" w:rsidRPr="00847FCB">
        <w:rPr>
          <w:rFonts w:ascii="Palatino Linotype" w:eastAsia="Calibri" w:hAnsi="Palatino Linotype" w:cs="Arial"/>
          <w:lang w:val="es-ES"/>
        </w:rPr>
        <w:t>os</w:t>
      </w:r>
      <w:r w:rsidR="00875167" w:rsidRPr="00847FCB">
        <w:rPr>
          <w:rFonts w:ascii="Palatino Linotype" w:eastAsia="Calibri" w:hAnsi="Palatino Linotype" w:cs="Arial"/>
          <w:lang w:val="es-ES"/>
        </w:rPr>
        <w:t xml:space="preserve"> caso</w:t>
      </w:r>
      <w:r w:rsidR="004C20F2" w:rsidRPr="00847FCB">
        <w:rPr>
          <w:rFonts w:ascii="Palatino Linotype" w:eastAsia="Calibri" w:hAnsi="Palatino Linotype" w:cs="Arial"/>
          <w:lang w:val="es-ES"/>
        </w:rPr>
        <w:t>s</w:t>
      </w:r>
      <w:r w:rsidR="00875167" w:rsidRPr="00847FCB">
        <w:rPr>
          <w:rFonts w:ascii="Palatino Linotype" w:eastAsia="Calibri" w:hAnsi="Palatino Linotype" w:cs="Arial"/>
          <w:lang w:val="es-ES"/>
        </w:rPr>
        <w:t xml:space="preserve"> concreto</w:t>
      </w:r>
      <w:r w:rsidR="006B7A9E">
        <w:rPr>
          <w:rFonts w:ascii="Palatino Linotype" w:eastAsia="Calibri" w:hAnsi="Palatino Linotype" w:cs="Arial"/>
          <w:lang w:val="es-ES"/>
        </w:rPr>
        <w:t xml:space="preserve">s, situación que no concurrió por las partes. </w:t>
      </w:r>
    </w:p>
    <w:p w14:paraId="6388A1B7" w14:textId="77777777" w:rsidR="005D336E" w:rsidRPr="005D336E" w:rsidRDefault="005D336E" w:rsidP="004072C9">
      <w:pPr>
        <w:pStyle w:val="Prrafodelista"/>
        <w:spacing w:before="240" w:after="240" w:line="360" w:lineRule="auto"/>
        <w:ind w:left="0"/>
        <w:jc w:val="both"/>
        <w:rPr>
          <w:rFonts w:ascii="Palatino Linotype" w:eastAsia="Times New Roman" w:hAnsi="Palatino Linotype" w:cs="Times New Roman"/>
          <w:color w:val="FF0000"/>
          <w:sz w:val="32"/>
          <w:szCs w:val="32"/>
        </w:rPr>
      </w:pPr>
    </w:p>
    <w:p w14:paraId="0D3CAB57" w14:textId="3F15AD0E" w:rsidR="00664106" w:rsidRPr="00CE79A9" w:rsidRDefault="00861622" w:rsidP="004072C9">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69464B">
        <w:rPr>
          <w:rFonts w:ascii="Palatino Linotype" w:hAnsi="Palatino Linotype"/>
        </w:rPr>
        <w:t xml:space="preserve">El Comisionado Ponente decretó </w:t>
      </w:r>
      <w:r w:rsidR="00512F22" w:rsidRPr="0069464B">
        <w:rPr>
          <w:rFonts w:ascii="Palatino Linotype" w:hAnsi="Palatino Linotype"/>
        </w:rPr>
        <w:t>l</w:t>
      </w:r>
      <w:r w:rsidR="00E34501" w:rsidRPr="0069464B">
        <w:rPr>
          <w:rFonts w:ascii="Palatino Linotype" w:hAnsi="Palatino Linotype"/>
        </w:rPr>
        <w:t>os</w:t>
      </w:r>
      <w:r w:rsidR="00512F22" w:rsidRPr="0069464B">
        <w:rPr>
          <w:rFonts w:ascii="Palatino Linotype" w:hAnsi="Palatino Linotype"/>
        </w:rPr>
        <w:t xml:space="preserve"> cierre</w:t>
      </w:r>
      <w:r w:rsidR="00E34501" w:rsidRPr="0069464B">
        <w:rPr>
          <w:rFonts w:ascii="Palatino Linotype" w:hAnsi="Palatino Linotype"/>
        </w:rPr>
        <w:t>s</w:t>
      </w:r>
      <w:r w:rsidR="00512F22" w:rsidRPr="0069464B">
        <w:rPr>
          <w:rFonts w:ascii="Palatino Linotype" w:hAnsi="Palatino Linotype"/>
        </w:rPr>
        <w:t xml:space="preserve"> de instrucción</w:t>
      </w:r>
      <w:r w:rsidR="00512F22" w:rsidRPr="0069464B">
        <w:rPr>
          <w:rFonts w:ascii="Palatino Linotype" w:hAnsi="Palatino Linotype" w:cs="Arial"/>
        </w:rPr>
        <w:t xml:space="preserve"> </w:t>
      </w:r>
      <w:r w:rsidR="00BF1B7F" w:rsidRPr="0069464B">
        <w:rPr>
          <w:rFonts w:ascii="Palatino Linotype" w:hAnsi="Palatino Linotype" w:cs="Arial"/>
        </w:rPr>
        <w:t xml:space="preserve">de </w:t>
      </w:r>
      <w:r w:rsidR="0050309F" w:rsidRPr="0069464B">
        <w:rPr>
          <w:rFonts w:ascii="Palatino Linotype" w:hAnsi="Palatino Linotype" w:cs="Arial"/>
        </w:rPr>
        <w:t>l</w:t>
      </w:r>
      <w:r w:rsidR="006D42C5" w:rsidRPr="0069464B">
        <w:rPr>
          <w:rFonts w:ascii="Palatino Linotype" w:hAnsi="Palatino Linotype" w:cs="Arial"/>
        </w:rPr>
        <w:t>os</w:t>
      </w:r>
      <w:r w:rsidR="00BF1B7F" w:rsidRPr="0069464B">
        <w:rPr>
          <w:rFonts w:ascii="Palatino Linotype" w:hAnsi="Palatino Linotype" w:cs="Arial"/>
        </w:rPr>
        <w:t xml:space="preserve"> recursos de revisión </w:t>
      </w:r>
      <w:r w:rsidR="00512F22" w:rsidRPr="0069464B">
        <w:rPr>
          <w:rFonts w:ascii="Palatino Linotype" w:hAnsi="Palatino Linotype"/>
        </w:rPr>
        <w:t>mediante acuerdo</w:t>
      </w:r>
      <w:r w:rsidR="004C20F2" w:rsidRPr="0069464B">
        <w:rPr>
          <w:rFonts w:ascii="Palatino Linotype" w:hAnsi="Palatino Linotype"/>
        </w:rPr>
        <w:t>s</w:t>
      </w:r>
      <w:r w:rsidR="00BF1B7F" w:rsidRPr="0069464B">
        <w:rPr>
          <w:rFonts w:ascii="Palatino Linotype" w:hAnsi="Palatino Linotype"/>
        </w:rPr>
        <w:t xml:space="preserve"> de fecha</w:t>
      </w:r>
      <w:r w:rsidR="004652EF">
        <w:rPr>
          <w:rFonts w:ascii="Palatino Linotype" w:hAnsi="Palatino Linotype"/>
        </w:rPr>
        <w:t xml:space="preserve"> veintiocho (28) </w:t>
      </w:r>
      <w:r w:rsidR="009E3847" w:rsidRPr="0069464B">
        <w:rPr>
          <w:rFonts w:ascii="Palatino Linotype" w:hAnsi="Palatino Linotype"/>
        </w:rPr>
        <w:t>de</w:t>
      </w:r>
      <w:r w:rsidR="003F546F" w:rsidRPr="0069464B">
        <w:rPr>
          <w:rFonts w:ascii="Palatino Linotype" w:hAnsi="Palatino Linotype"/>
        </w:rPr>
        <w:t xml:space="preserve"> agosto </w:t>
      </w:r>
      <w:r w:rsidR="00E07BCC" w:rsidRPr="0069464B">
        <w:rPr>
          <w:rFonts w:ascii="Palatino Linotype" w:hAnsi="Palatino Linotype"/>
        </w:rPr>
        <w:t>de dos mil</w:t>
      </w:r>
      <w:r w:rsidR="006E7D23" w:rsidRPr="0069464B">
        <w:rPr>
          <w:rFonts w:ascii="Palatino Linotype" w:hAnsi="Palatino Linotype"/>
        </w:rPr>
        <w:t xml:space="preserve"> veinte</w:t>
      </w:r>
      <w:r w:rsidR="00C862C4" w:rsidRPr="0069464B">
        <w:rPr>
          <w:rFonts w:ascii="Palatino Linotype" w:hAnsi="Palatino Linotype"/>
        </w:rPr>
        <w:t xml:space="preserve">, </w:t>
      </w:r>
      <w:r w:rsidR="006B12CA" w:rsidRPr="0069464B">
        <w:rPr>
          <w:rFonts w:ascii="Palatino Linotype" w:hAnsi="Palatino Linotype" w:cs="Arial"/>
        </w:rPr>
        <w:t>por lo que</w:t>
      </w:r>
      <w:r w:rsidR="00702482" w:rsidRPr="0069464B">
        <w:rPr>
          <w:rFonts w:ascii="Palatino Linotype" w:hAnsi="Palatino Linotype" w:cs="Arial"/>
        </w:rPr>
        <w:t xml:space="preserve">, ordenó turnar el expediente a resolución, misma que ahora se pronuncia. </w:t>
      </w:r>
      <w:bookmarkStart w:id="50" w:name="_Toc461555889"/>
      <w:bookmarkStart w:id="51" w:name="_Toc466371858"/>
    </w:p>
    <w:p w14:paraId="4DDBCB97" w14:textId="77777777" w:rsidR="00CE79A9" w:rsidRPr="0069464B" w:rsidRDefault="00CE79A9" w:rsidP="004072C9">
      <w:pPr>
        <w:pStyle w:val="Prrafodelista"/>
        <w:spacing w:before="240" w:after="240" w:line="360" w:lineRule="auto"/>
        <w:ind w:left="0"/>
        <w:jc w:val="both"/>
        <w:rPr>
          <w:rFonts w:ascii="Palatino Linotype" w:eastAsia="Times New Roman" w:hAnsi="Palatino Linotype" w:cs="Times New Roman"/>
        </w:rPr>
      </w:pPr>
    </w:p>
    <w:p w14:paraId="02B6D55A" w14:textId="0007C23F" w:rsidR="006E7D23" w:rsidRPr="00847FCB" w:rsidRDefault="00CE79A9" w:rsidP="004072C9">
      <w:pPr>
        <w:pStyle w:val="Prrafodelista"/>
        <w:numPr>
          <w:ilvl w:val="0"/>
          <w:numId w:val="1"/>
        </w:numPr>
        <w:spacing w:before="240" w:after="240" w:line="360" w:lineRule="auto"/>
        <w:ind w:left="0" w:firstLine="0"/>
        <w:jc w:val="both"/>
      </w:pPr>
      <w:r>
        <w:rPr>
          <w:rFonts w:ascii="Palatino Linotype" w:eastAsia="Calibri" w:hAnsi="Palatino Linotype" w:cs="Arial"/>
          <w:color w:val="000000" w:themeColor="text1"/>
        </w:rPr>
        <w:t xml:space="preserve">El día </w:t>
      </w:r>
      <w:r w:rsidR="006B7A9E">
        <w:rPr>
          <w:rFonts w:ascii="Palatino Linotype" w:eastAsia="Calibri" w:hAnsi="Palatino Linotype" w:cs="Arial"/>
          <w:color w:val="000000" w:themeColor="text1"/>
        </w:rPr>
        <w:t>veinticinco (25</w:t>
      </w:r>
      <w:r w:rsidRPr="00E83E79">
        <w:rPr>
          <w:rFonts w:ascii="Palatino Linotype" w:eastAsia="Calibri" w:hAnsi="Palatino Linotype" w:cs="Arial"/>
          <w:color w:val="000000" w:themeColor="text1"/>
        </w:rPr>
        <w:t>) de</w:t>
      </w:r>
      <w:r w:rsidR="006B7A9E">
        <w:rPr>
          <w:rFonts w:ascii="Palatino Linotype" w:eastAsia="Calibri" w:hAnsi="Palatino Linotype" w:cs="Arial"/>
          <w:color w:val="000000" w:themeColor="text1"/>
        </w:rPr>
        <w:t xml:space="preserve"> septiembre </w:t>
      </w:r>
      <w:r w:rsidRPr="00E83E79">
        <w:rPr>
          <w:rFonts w:ascii="Palatino Linotype" w:eastAsia="Calibri" w:hAnsi="Palatino Linotype" w:cs="Arial"/>
          <w:color w:val="000000" w:themeColor="text1"/>
        </w:rPr>
        <w:t>de dos mil veinte y con fundamento en el artículo 181 tercer párrafo de la </w:t>
      </w:r>
      <w:r w:rsidRPr="00E83E79">
        <w:rPr>
          <w:rFonts w:ascii="Palatino Linotype" w:eastAsia="Calibri" w:hAnsi="Palatino Linotype" w:cs="Arial"/>
          <w:b/>
          <w:bCs/>
          <w:color w:val="000000" w:themeColor="text1"/>
        </w:rPr>
        <w:t>Ley de Transparencia y Acceso a la Información Pública del Estado de México y Municipios, </w:t>
      </w:r>
      <w:r w:rsidRPr="00E83E79">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C4B1F3E" w14:textId="37471692" w:rsidR="00236140" w:rsidRPr="00847FCB" w:rsidRDefault="007C0013" w:rsidP="004072C9">
      <w:pPr>
        <w:pStyle w:val="Ttulo1"/>
        <w:spacing w:line="360" w:lineRule="auto"/>
        <w:jc w:val="center"/>
        <w:rPr>
          <w:b/>
        </w:rPr>
      </w:pPr>
      <w:bookmarkStart w:id="52" w:name="_Toc52562365"/>
      <w:r w:rsidRPr="00847FCB">
        <w:rPr>
          <w:b/>
        </w:rPr>
        <w:lastRenderedPageBreak/>
        <w:t>CONSIDERANDO</w:t>
      </w:r>
      <w:bookmarkEnd w:id="50"/>
      <w:bookmarkEnd w:id="51"/>
      <w:bookmarkEnd w:id="52"/>
    </w:p>
    <w:p w14:paraId="1388D096" w14:textId="77777777" w:rsidR="006E7D23" w:rsidRPr="00847FCB" w:rsidRDefault="006E7D23" w:rsidP="004072C9">
      <w:pPr>
        <w:spacing w:line="360" w:lineRule="auto"/>
        <w:rPr>
          <w:lang w:val="es-MX" w:eastAsia="en-US"/>
        </w:rPr>
      </w:pPr>
    </w:p>
    <w:p w14:paraId="629A5BE2" w14:textId="56C3E7D5" w:rsidR="007C0013" w:rsidRPr="00847FCB" w:rsidRDefault="007C0013" w:rsidP="004072C9">
      <w:pPr>
        <w:pStyle w:val="Ttulo2"/>
        <w:spacing w:line="360" w:lineRule="auto"/>
        <w:ind w:left="567" w:hanging="567"/>
        <w:rPr>
          <w:rFonts w:ascii="Palatino Linotype" w:hAnsi="Palatino Linotype"/>
          <w:b/>
          <w:color w:val="auto"/>
          <w:sz w:val="24"/>
        </w:rPr>
      </w:pPr>
      <w:bookmarkStart w:id="53" w:name="_Toc461555890"/>
      <w:bookmarkStart w:id="54" w:name="_Toc466371859"/>
      <w:bookmarkStart w:id="55" w:name="_Toc52562366"/>
      <w:r w:rsidRPr="00847FCB">
        <w:rPr>
          <w:rFonts w:ascii="Palatino Linotype" w:hAnsi="Palatino Linotype"/>
          <w:b/>
          <w:color w:val="auto"/>
          <w:sz w:val="24"/>
        </w:rPr>
        <w:t>PRIMERO. De la competencia</w:t>
      </w:r>
      <w:bookmarkEnd w:id="53"/>
      <w:bookmarkEnd w:id="54"/>
      <w:bookmarkEnd w:id="55"/>
    </w:p>
    <w:p w14:paraId="7796F3C8" w14:textId="77777777" w:rsidR="006D0DAE" w:rsidRPr="00847FCB" w:rsidRDefault="006D0DAE" w:rsidP="004072C9">
      <w:pPr>
        <w:spacing w:line="360" w:lineRule="auto"/>
        <w:rPr>
          <w:rFonts w:ascii="Palatino Linotype" w:hAnsi="Palatino Linotype"/>
          <w:lang w:val="es-MX" w:eastAsia="en-US"/>
        </w:rPr>
      </w:pPr>
    </w:p>
    <w:p w14:paraId="0BF52B18" w14:textId="1CB28478" w:rsidR="005A228F" w:rsidRPr="00847FCB" w:rsidRDefault="00A45546" w:rsidP="004072C9">
      <w:pPr>
        <w:pStyle w:val="Prrafodelista"/>
        <w:numPr>
          <w:ilvl w:val="0"/>
          <w:numId w:val="1"/>
        </w:numPr>
        <w:spacing w:line="360" w:lineRule="auto"/>
        <w:ind w:left="0" w:firstLine="0"/>
        <w:jc w:val="both"/>
        <w:rPr>
          <w:rFonts w:ascii="Palatino Linotype" w:eastAsia="Calibri" w:hAnsi="Palatino Linotype" w:cs="Times New Roman"/>
          <w:b/>
          <w:lang w:val="es-ES"/>
        </w:rPr>
      </w:pPr>
      <w:r w:rsidRPr="00847FC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47FCB">
        <w:rPr>
          <w:rFonts w:ascii="Palatino Linotype" w:eastAsia="Calibri" w:hAnsi="Palatino Linotype" w:cs="Times New Roman"/>
          <w:b/>
          <w:lang w:val="es-ES"/>
        </w:rPr>
        <w:t>Constitución Política de los Estados Unidos Mexicanos</w:t>
      </w:r>
      <w:r w:rsidRPr="00847FCB">
        <w:rPr>
          <w:rFonts w:ascii="Palatino Linotype" w:eastAsia="Calibri" w:hAnsi="Palatino Linotype" w:cs="Times New Roman"/>
          <w:lang w:val="es-ES"/>
        </w:rPr>
        <w:t xml:space="preserve">; 5, párrafos vigésimo, vigésimo primero y vigésimo segundo fracciones IV y V de la </w:t>
      </w:r>
      <w:r w:rsidRPr="00847FCB">
        <w:rPr>
          <w:rFonts w:ascii="Palatino Linotype" w:eastAsia="Calibri" w:hAnsi="Palatino Linotype" w:cs="Times New Roman"/>
          <w:b/>
          <w:lang w:val="es-ES"/>
        </w:rPr>
        <w:t>Constitución Política del Estado Libre y Soberano de México</w:t>
      </w:r>
      <w:r w:rsidRPr="00847FCB">
        <w:rPr>
          <w:rFonts w:ascii="Palatino Linotype" w:eastAsia="Calibri" w:hAnsi="Palatino Linotype" w:cs="Times New Roman"/>
          <w:lang w:val="es-ES"/>
        </w:rPr>
        <w:t xml:space="preserve">; artículos 1, 2 fracción II, 13, 29, 36 fracciones I y II, 176, 178, 179, 181 párrafo tercero y 185 </w:t>
      </w:r>
      <w:r w:rsidRPr="00847FCB">
        <w:rPr>
          <w:rFonts w:ascii="Palatino Linotype" w:eastAsia="Calibri" w:hAnsi="Palatino Linotype" w:cs="Arial"/>
          <w:lang w:val="es-ES"/>
        </w:rPr>
        <w:t xml:space="preserve">de la </w:t>
      </w:r>
      <w:r w:rsidRPr="00847FCB">
        <w:rPr>
          <w:rFonts w:ascii="Palatino Linotype" w:eastAsia="Calibri" w:hAnsi="Palatino Linotype" w:cs="Arial"/>
          <w:b/>
          <w:lang w:val="es-ES"/>
        </w:rPr>
        <w:t>Ley de Transparencia y Acceso a la Información Pública del Estado de México y Municipios</w:t>
      </w:r>
      <w:r w:rsidR="00DA73EE" w:rsidRPr="00847FCB">
        <w:rPr>
          <w:rFonts w:ascii="Palatino Linotype" w:eastAsia="Calibri" w:hAnsi="Palatino Linotype" w:cs="Arial"/>
          <w:lang w:val="es-ES"/>
        </w:rPr>
        <w:t>;</w:t>
      </w:r>
      <w:r w:rsidRPr="00847FCB">
        <w:rPr>
          <w:rFonts w:ascii="Palatino Linotype" w:eastAsia="Calibri" w:hAnsi="Palatino Linotype" w:cs="Arial"/>
          <w:lang w:val="es-ES"/>
        </w:rPr>
        <w:t xml:space="preserve"> y 10, 7, 9 fracciones I y XXIV, y 11 del </w:t>
      </w:r>
      <w:r w:rsidRPr="00847FC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847FCB" w:rsidRDefault="00062379" w:rsidP="004072C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847FCB" w:rsidRDefault="007C0013" w:rsidP="004072C9">
      <w:pPr>
        <w:pStyle w:val="Ttulo2"/>
        <w:spacing w:line="360" w:lineRule="auto"/>
        <w:rPr>
          <w:rFonts w:ascii="Palatino Linotype" w:hAnsi="Palatino Linotype"/>
          <w:b/>
          <w:color w:val="auto"/>
          <w:sz w:val="24"/>
        </w:rPr>
      </w:pPr>
      <w:bookmarkStart w:id="56" w:name="_Toc461555891"/>
      <w:bookmarkStart w:id="57" w:name="_Toc466371860"/>
      <w:bookmarkStart w:id="58" w:name="_Toc52562367"/>
      <w:r w:rsidRPr="00847FCB">
        <w:rPr>
          <w:rFonts w:ascii="Palatino Linotype" w:hAnsi="Palatino Linotype"/>
          <w:b/>
          <w:color w:val="auto"/>
          <w:sz w:val="24"/>
        </w:rPr>
        <w:t>SEGUNDO. De la oportunidad y proced</w:t>
      </w:r>
      <w:r w:rsidR="00F35C44" w:rsidRPr="00847FCB">
        <w:rPr>
          <w:rFonts w:ascii="Palatino Linotype" w:hAnsi="Palatino Linotype"/>
          <w:b/>
          <w:color w:val="auto"/>
          <w:sz w:val="24"/>
        </w:rPr>
        <w:t>encia</w:t>
      </w:r>
      <w:r w:rsidRPr="00847FCB">
        <w:rPr>
          <w:rFonts w:ascii="Palatino Linotype" w:hAnsi="Palatino Linotype"/>
          <w:b/>
          <w:color w:val="auto"/>
          <w:sz w:val="24"/>
        </w:rPr>
        <w:t>.</w:t>
      </w:r>
      <w:bookmarkEnd w:id="56"/>
      <w:bookmarkEnd w:id="57"/>
      <w:bookmarkEnd w:id="58"/>
    </w:p>
    <w:p w14:paraId="712296FC" w14:textId="30BD8FF1" w:rsidR="00876471" w:rsidRPr="00876471" w:rsidRDefault="00876471" w:rsidP="004072C9">
      <w:pPr>
        <w:pStyle w:val="Prrafodelista"/>
        <w:numPr>
          <w:ilvl w:val="0"/>
          <w:numId w:val="1"/>
        </w:numPr>
        <w:spacing w:before="240" w:after="240" w:line="360" w:lineRule="auto"/>
        <w:ind w:left="0" w:right="49" w:firstLine="0"/>
        <w:jc w:val="both"/>
        <w:rPr>
          <w:rFonts w:ascii="Palatino Linotype" w:eastAsia="Times New Roman" w:hAnsi="Palatino Linotype" w:cs="Times New Roman"/>
        </w:rPr>
      </w:pPr>
      <w:r w:rsidRPr="00876471">
        <w:rPr>
          <w:rFonts w:ascii="Palatino Linotype" w:eastAsia="Calibri" w:hAnsi="Palatino Linotype" w:cs="Arial"/>
        </w:rPr>
        <w:t xml:space="preserve">Los medios de impugnación fueron presentados a través del </w:t>
      </w:r>
      <w:r w:rsidRPr="00876471">
        <w:rPr>
          <w:rFonts w:ascii="Palatino Linotype" w:eastAsia="Calibri" w:hAnsi="Palatino Linotype" w:cs="Arial"/>
          <w:b/>
        </w:rPr>
        <w:t>SAIMEX,</w:t>
      </w:r>
      <w:r w:rsidRPr="00876471">
        <w:rPr>
          <w:rFonts w:ascii="Palatino Linotype" w:eastAsia="Calibri" w:hAnsi="Palatino Linotype" w:cs="Arial"/>
        </w:rPr>
        <w:t xml:space="preserve"> en el formato previamente aprobado para tal efecto y dentro del plazo legal de quince días hábiles otorgados; siendo así que el </w:t>
      </w:r>
      <w:r w:rsidRPr="00876471">
        <w:rPr>
          <w:rFonts w:ascii="Palatino Linotype" w:eastAsia="Calibri" w:hAnsi="Palatino Linotype" w:cs="Arial"/>
          <w:b/>
        </w:rPr>
        <w:t>SUJETO OBLIGADO</w:t>
      </w:r>
      <w:r w:rsidRPr="00876471">
        <w:rPr>
          <w:rFonts w:ascii="Palatino Linotype" w:eastAsia="Calibri" w:hAnsi="Palatino Linotype" w:cs="Arial"/>
        </w:rPr>
        <w:t xml:space="preserve"> entregó respuesta</w:t>
      </w:r>
      <w:r>
        <w:rPr>
          <w:rFonts w:ascii="Palatino Linotype" w:eastAsia="Calibri" w:hAnsi="Palatino Linotype" w:cs="Arial"/>
        </w:rPr>
        <w:t>s</w:t>
      </w:r>
      <w:r w:rsidRPr="00876471">
        <w:rPr>
          <w:rFonts w:ascii="Palatino Linotype" w:eastAsia="Calibri" w:hAnsi="Palatino Linotype" w:cs="Arial"/>
        </w:rPr>
        <w:t xml:space="preserve"> el </w:t>
      </w:r>
      <w:r w:rsidR="004652EF">
        <w:rPr>
          <w:rFonts w:ascii="Palatino Linotype" w:eastAsia="Calibri" w:hAnsi="Palatino Linotype" w:cs="Arial"/>
        </w:rPr>
        <w:t>veintisiete (27</w:t>
      </w:r>
      <w:r>
        <w:rPr>
          <w:rFonts w:ascii="Palatino Linotype" w:eastAsia="Calibri" w:hAnsi="Palatino Linotype" w:cs="Arial"/>
        </w:rPr>
        <w:t>)</w:t>
      </w:r>
      <w:r w:rsidR="00D439D2">
        <w:rPr>
          <w:rFonts w:ascii="Palatino Linotype" w:eastAsia="Calibri" w:hAnsi="Palatino Linotype" w:cs="Arial"/>
        </w:rPr>
        <w:t xml:space="preserve"> de</w:t>
      </w:r>
      <w:r w:rsidR="004652EF">
        <w:rPr>
          <w:rFonts w:ascii="Palatino Linotype" w:eastAsia="Calibri" w:hAnsi="Palatino Linotype" w:cs="Arial"/>
        </w:rPr>
        <w:t xml:space="preserve"> febrero y dieciocho (18) de marzo </w:t>
      </w:r>
      <w:r w:rsidR="00E364EE">
        <w:rPr>
          <w:rFonts w:ascii="Palatino Linotype" w:eastAsia="Calibri" w:hAnsi="Palatino Linotype" w:cs="Arial"/>
        </w:rPr>
        <w:t>de dos mil veinte</w:t>
      </w:r>
      <w:r w:rsidRPr="00876471">
        <w:rPr>
          <w:rFonts w:ascii="Palatino Linotype" w:eastAsia="Calibri" w:hAnsi="Palatino Linotype" w:cs="Arial"/>
        </w:rPr>
        <w:t xml:space="preserve">, </w:t>
      </w:r>
      <w:r w:rsidRPr="00876471">
        <w:rPr>
          <w:rFonts w:ascii="Palatino Linotype" w:eastAsia="Times New Roman" w:hAnsi="Palatino Linotype" w:cs="Arial"/>
        </w:rPr>
        <w:t xml:space="preserve">de tal forma que el plazo para interponer los recursos de revisión transcurrió del día </w:t>
      </w:r>
      <w:r w:rsidR="004652EF">
        <w:rPr>
          <w:rFonts w:ascii="Palatino Linotype" w:eastAsia="Times New Roman" w:hAnsi="Palatino Linotype" w:cs="Arial"/>
        </w:rPr>
        <w:t>veintiocho  (28</w:t>
      </w:r>
      <w:r w:rsidR="00E364EE">
        <w:rPr>
          <w:rFonts w:ascii="Palatino Linotype" w:eastAsia="Times New Roman" w:hAnsi="Palatino Linotype" w:cs="Arial"/>
        </w:rPr>
        <w:t>) de</w:t>
      </w:r>
      <w:r w:rsidR="004652EF">
        <w:rPr>
          <w:rFonts w:ascii="Palatino Linotype" w:eastAsia="Times New Roman" w:hAnsi="Palatino Linotype" w:cs="Arial"/>
        </w:rPr>
        <w:t xml:space="preserve"> febrero  </w:t>
      </w:r>
      <w:r w:rsidR="00E364EE">
        <w:rPr>
          <w:rFonts w:ascii="Palatino Linotype" w:eastAsia="Times New Roman" w:hAnsi="Palatino Linotype" w:cs="Arial"/>
        </w:rPr>
        <w:t xml:space="preserve">y </w:t>
      </w:r>
      <w:r w:rsidR="004652EF">
        <w:rPr>
          <w:rFonts w:ascii="Palatino Linotype" w:eastAsia="Times New Roman" w:hAnsi="Palatino Linotype" w:cs="Arial"/>
        </w:rPr>
        <w:t xml:space="preserve"> diecinueve (19</w:t>
      </w:r>
      <w:r w:rsidRPr="00876471">
        <w:rPr>
          <w:rFonts w:ascii="Palatino Linotype" w:eastAsia="Times New Roman" w:hAnsi="Palatino Linotype" w:cs="Arial"/>
        </w:rPr>
        <w:t>)</w:t>
      </w:r>
      <w:r w:rsidR="004652EF">
        <w:rPr>
          <w:rFonts w:ascii="Palatino Linotype" w:eastAsia="Times New Roman" w:hAnsi="Palatino Linotype" w:cs="Arial"/>
        </w:rPr>
        <w:t xml:space="preserve"> marzo </w:t>
      </w:r>
      <w:r w:rsidR="00E364EE">
        <w:rPr>
          <w:rFonts w:ascii="Palatino Linotype" w:eastAsia="Times New Roman" w:hAnsi="Palatino Linotype" w:cs="Arial"/>
        </w:rPr>
        <w:t>de dos mil veinte</w:t>
      </w:r>
      <w:r w:rsidR="004652EF">
        <w:rPr>
          <w:rFonts w:ascii="Palatino Linotype" w:eastAsia="Times New Roman" w:hAnsi="Palatino Linotype" w:cs="Arial"/>
        </w:rPr>
        <w:t xml:space="preserve"> al cuatro (04) de agosto </w:t>
      </w:r>
      <w:r w:rsidR="004652EF">
        <w:rPr>
          <w:rFonts w:ascii="Palatino Linotype" w:eastAsia="Times New Roman" w:hAnsi="Palatino Linotype" w:cs="Arial"/>
        </w:rPr>
        <w:lastRenderedPageBreak/>
        <w:t xml:space="preserve">y </w:t>
      </w:r>
      <w:r w:rsidR="009C2AB0">
        <w:rPr>
          <w:rFonts w:ascii="Palatino Linotype" w:eastAsia="Times New Roman" w:hAnsi="Palatino Linotype" w:cs="Arial"/>
        </w:rPr>
        <w:t>veinte (20) de agosto de dos mil veinte</w:t>
      </w:r>
      <w:r w:rsidRPr="00876471">
        <w:rPr>
          <w:rFonts w:ascii="Palatino Linotype" w:eastAsia="Times New Roman" w:hAnsi="Palatino Linotype" w:cs="Arial"/>
        </w:rPr>
        <w:t>; sin contemplar en el cómputo los días del veintitrés (23) de marzo al diecisiete (17) de julio; así como, del veinte (20) al treinta y uno (31)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veinte y enero dos mil veintiuno, aprobado por el Pleno de este Instituto.</w:t>
      </w:r>
    </w:p>
    <w:p w14:paraId="57072F51" w14:textId="77777777" w:rsidR="00876471" w:rsidRPr="00876471" w:rsidRDefault="00876471" w:rsidP="004072C9">
      <w:pPr>
        <w:spacing w:before="240" w:after="240" w:line="360" w:lineRule="auto"/>
        <w:ind w:right="49"/>
        <w:contextualSpacing/>
        <w:jc w:val="both"/>
        <w:rPr>
          <w:rFonts w:ascii="Palatino Linotype" w:eastAsia="Times New Roman" w:hAnsi="Palatino Linotype" w:cs="Times New Roman"/>
        </w:rPr>
      </w:pPr>
    </w:p>
    <w:p w14:paraId="34D7673A" w14:textId="40D971AC" w:rsidR="00876471" w:rsidRPr="00800D57" w:rsidRDefault="00876471" w:rsidP="004072C9">
      <w:pPr>
        <w:numPr>
          <w:ilvl w:val="0"/>
          <w:numId w:val="1"/>
        </w:numPr>
        <w:spacing w:before="240" w:after="240" w:line="360" w:lineRule="auto"/>
        <w:ind w:left="0" w:right="49" w:firstLine="0"/>
        <w:contextualSpacing/>
        <w:jc w:val="both"/>
        <w:rPr>
          <w:rFonts w:ascii="Palatino Linotype" w:eastAsia="Calibri" w:hAnsi="Palatino Linotype" w:cs="Arial"/>
        </w:rPr>
      </w:pPr>
      <w:r w:rsidRPr="00876471">
        <w:rPr>
          <w:rFonts w:ascii="Palatino Linotype" w:eastAsia="Times New Roman" w:hAnsi="Palatino Linotype" w:cs="Times New Roman"/>
        </w:rPr>
        <w:t>En consecuencia, si el particular presentó su</w:t>
      </w:r>
      <w:r w:rsidR="00E364EE">
        <w:rPr>
          <w:rFonts w:ascii="Palatino Linotype" w:eastAsia="Times New Roman" w:hAnsi="Palatino Linotype" w:cs="Times New Roman"/>
        </w:rPr>
        <w:t>s</w:t>
      </w:r>
      <w:r w:rsidRPr="00876471">
        <w:rPr>
          <w:rFonts w:ascii="Palatino Linotype" w:eastAsia="Times New Roman" w:hAnsi="Palatino Linotype" w:cs="Times New Roman"/>
        </w:rPr>
        <w:t xml:space="preserve"> inconformidad</w:t>
      </w:r>
      <w:r w:rsidR="00E364EE">
        <w:rPr>
          <w:rFonts w:ascii="Palatino Linotype" w:eastAsia="Times New Roman" w:hAnsi="Palatino Linotype" w:cs="Times New Roman"/>
        </w:rPr>
        <w:t xml:space="preserve">es </w:t>
      </w:r>
      <w:r w:rsidR="009C2AB0">
        <w:rPr>
          <w:rFonts w:ascii="Palatino Linotype" w:eastAsia="Times New Roman" w:hAnsi="Palatino Linotype" w:cs="Times New Roman"/>
        </w:rPr>
        <w:t>el día uno (019 de agosto de dos mil veinte</w:t>
      </w:r>
      <w:r w:rsidR="00E364EE">
        <w:rPr>
          <w:rFonts w:ascii="Palatino Linotype" w:eastAsia="Times New Roman" w:hAnsi="Palatino Linotype" w:cs="Times New Roman"/>
        </w:rPr>
        <w:t>,</w:t>
      </w:r>
      <w:r w:rsidRPr="00876471">
        <w:rPr>
          <w:rFonts w:ascii="Palatino Linotype" w:eastAsia="Times New Roman" w:hAnsi="Palatino Linotype" w:cs="Times New Roman"/>
        </w:rPr>
        <w:t xml:space="preserve"> </w:t>
      </w:r>
      <w:r w:rsidR="00E364EE">
        <w:rPr>
          <w:rFonts w:ascii="Palatino Linotype" w:eastAsia="Calibri" w:hAnsi="Palatino Linotype" w:cs="Arial"/>
        </w:rPr>
        <w:t>se encuentran dentro de</w:t>
      </w:r>
      <w:r w:rsidR="00800D57">
        <w:rPr>
          <w:rFonts w:ascii="Palatino Linotype" w:eastAsia="Calibri" w:hAnsi="Palatino Linotype" w:cs="Arial"/>
        </w:rPr>
        <w:t>l plazo establecido por la Ley. Así,</w:t>
      </w:r>
      <w:r w:rsidRPr="00800D57">
        <w:rPr>
          <w:rFonts w:ascii="Palatino Linotype" w:eastAsia="Calibri" w:hAnsi="Palatino Linotype" w:cs="Arial"/>
        </w:rPr>
        <w:t xml:space="preserve">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EDC16F" w14:textId="77777777" w:rsidR="006D0DAE" w:rsidRPr="00847FCB" w:rsidRDefault="006D0DAE" w:rsidP="004072C9">
      <w:pPr>
        <w:spacing w:line="360" w:lineRule="auto"/>
        <w:rPr>
          <w:rFonts w:ascii="Palatino Linotype" w:hAnsi="Palatino Linotype"/>
          <w:lang w:val="es-MX" w:eastAsia="en-US"/>
        </w:rPr>
      </w:pPr>
    </w:p>
    <w:p w14:paraId="315486E8" w14:textId="77777777" w:rsidR="00092287" w:rsidRDefault="0044176A" w:rsidP="004072C9">
      <w:pPr>
        <w:pStyle w:val="Ttulo1"/>
        <w:spacing w:line="360" w:lineRule="auto"/>
        <w:rPr>
          <w:b/>
          <w:i/>
          <w:color w:val="000000" w:themeColor="text1"/>
          <w:szCs w:val="24"/>
        </w:rPr>
      </w:pPr>
      <w:bookmarkStart w:id="59" w:name="_Toc503862490"/>
      <w:bookmarkStart w:id="60" w:name="_Toc509403241"/>
      <w:bookmarkStart w:id="61" w:name="_Toc52562368"/>
      <w:r w:rsidRPr="00847FCB">
        <w:rPr>
          <w:b/>
          <w:color w:val="000000" w:themeColor="text1"/>
          <w:szCs w:val="24"/>
        </w:rPr>
        <w:lastRenderedPageBreak/>
        <w:t>TERCERO</w:t>
      </w:r>
      <w:r w:rsidR="006A4F64" w:rsidRPr="00847FCB">
        <w:rPr>
          <w:b/>
          <w:color w:val="000000" w:themeColor="text1"/>
          <w:szCs w:val="24"/>
        </w:rPr>
        <w:t xml:space="preserve">. </w:t>
      </w:r>
      <w:bookmarkEnd w:id="59"/>
      <w:bookmarkEnd w:id="60"/>
      <w:r w:rsidR="00327323" w:rsidRPr="00847FCB">
        <w:rPr>
          <w:b/>
          <w:color w:val="000000" w:themeColor="text1"/>
          <w:szCs w:val="24"/>
        </w:rPr>
        <w:t xml:space="preserve">Del planteamiento de la </w:t>
      </w:r>
      <w:r w:rsidR="00327323" w:rsidRPr="00847FCB">
        <w:rPr>
          <w:b/>
          <w:i/>
          <w:color w:val="000000" w:themeColor="text1"/>
          <w:szCs w:val="24"/>
        </w:rPr>
        <w:t>Litis.</w:t>
      </w:r>
      <w:bookmarkStart w:id="62" w:name="_Toc467081898"/>
      <w:bookmarkStart w:id="63" w:name="_Toc454968928"/>
      <w:bookmarkStart w:id="64" w:name="_Toc455743517"/>
      <w:bookmarkStart w:id="65" w:name="_Toc458016386"/>
      <w:bookmarkStart w:id="66" w:name="_Toc461555893"/>
      <w:bookmarkEnd w:id="61"/>
    </w:p>
    <w:p w14:paraId="243B9790" w14:textId="1BADCC81" w:rsidR="00092287" w:rsidRPr="00B8572C" w:rsidRDefault="00092287" w:rsidP="004072C9">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092287">
        <w:rPr>
          <w:rFonts w:ascii="Palatino Linotype" w:eastAsia="Times New Roman" w:hAnsi="Palatino Linotype" w:cs="Arial"/>
        </w:rPr>
        <w:t xml:space="preserve">El </w:t>
      </w:r>
      <w:r w:rsidR="00BB7329">
        <w:rPr>
          <w:rFonts w:ascii="Palatino Linotype" w:eastAsia="Times New Roman" w:hAnsi="Palatino Linotype" w:cs="Arial"/>
        </w:rPr>
        <w:t>r</w:t>
      </w:r>
      <w:r w:rsidRPr="00092287">
        <w:rPr>
          <w:rFonts w:ascii="Palatino Linotype" w:eastAsia="Times New Roman" w:hAnsi="Palatino Linotype" w:cs="Arial"/>
        </w:rPr>
        <w:t xml:space="preserve">ecurso </w:t>
      </w:r>
      <w:r w:rsidR="00BB7329">
        <w:rPr>
          <w:rFonts w:ascii="Palatino Linotype" w:eastAsia="Times New Roman" w:hAnsi="Palatino Linotype" w:cs="Arial"/>
        </w:rPr>
        <w:t>r</w:t>
      </w:r>
      <w:r w:rsidRPr="00092287">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092287">
        <w:rPr>
          <w:rFonts w:ascii="Palatino Linotype" w:eastAsia="Calibri" w:hAnsi="Palatino Linotype" w:cs="Arial"/>
          <w:b/>
          <w:lang w:val="es-ES"/>
        </w:rPr>
        <w:t>Ley de Transparencia y Acceso a la Información Pública del Estado de México y Municipios</w:t>
      </w:r>
      <w:r w:rsidRPr="00092287">
        <w:rPr>
          <w:rFonts w:ascii="Palatino Linotype" w:eastAsia="Times New Roman" w:hAnsi="Palatino Linotype" w:cs="Arial"/>
        </w:rPr>
        <w:t xml:space="preserve"> y determinar la confirmación; revocación o modificación; desechamiento o sobreseimiento; y en su </w:t>
      </w:r>
      <w:r w:rsidRPr="00092287">
        <w:rPr>
          <w:rFonts w:ascii="Palatino Linotype" w:eastAsia="Times New Roman" w:hAnsi="Palatino Linotype" w:cs="Arial"/>
          <w:b/>
          <w:u w:val="single"/>
        </w:rPr>
        <w:t>caso ordenar la entrega de la información,</w:t>
      </w:r>
      <w:r w:rsidR="00B8572C">
        <w:rPr>
          <w:rFonts w:ascii="Palatino Linotype" w:eastAsia="Times New Roman" w:hAnsi="Palatino Linotype" w:cs="Arial"/>
        </w:rPr>
        <w:t xml:space="preserve"> </w:t>
      </w:r>
      <w:r w:rsidRPr="00092287">
        <w:rPr>
          <w:rFonts w:ascii="Palatino Linotype" w:eastAsia="Times New Roman" w:hAnsi="Palatino Linotype" w:cs="Arial"/>
        </w:rPr>
        <w:t xml:space="preserve">respecto a las respuestas o falta de ellas de los Sujetos Obligados. </w:t>
      </w:r>
    </w:p>
    <w:p w14:paraId="758B2B9B" w14:textId="77777777" w:rsidR="00B8572C" w:rsidRPr="00B8572C" w:rsidRDefault="00B8572C" w:rsidP="004072C9">
      <w:pPr>
        <w:pStyle w:val="Prrafodelista"/>
        <w:spacing w:before="240" w:after="240" w:line="360" w:lineRule="auto"/>
        <w:ind w:left="0"/>
        <w:jc w:val="both"/>
        <w:rPr>
          <w:rFonts w:ascii="Palatino Linotype" w:eastAsia="Times New Roman" w:hAnsi="Palatino Linotype" w:cs="Times New Roman"/>
          <w:i/>
        </w:rPr>
      </w:pPr>
    </w:p>
    <w:p w14:paraId="5BB3DCA9" w14:textId="1505FCC8" w:rsidR="00616531" w:rsidRPr="00616531" w:rsidRDefault="00092287" w:rsidP="004072C9">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092287">
        <w:rPr>
          <w:rFonts w:ascii="Palatino Linotype" w:eastAsia="Times New Roman" w:hAnsi="Palatino Linotype" w:cs="Arial"/>
        </w:rPr>
        <w:t xml:space="preserve">De las constancias </w:t>
      </w:r>
      <w:r w:rsidR="00695C4B">
        <w:rPr>
          <w:rFonts w:ascii="Palatino Linotype" w:eastAsia="Times New Roman" w:hAnsi="Palatino Linotype" w:cs="Arial"/>
        </w:rPr>
        <w:t xml:space="preserve">de los expedientes </w:t>
      </w:r>
      <w:r w:rsidRPr="00092287">
        <w:rPr>
          <w:rFonts w:ascii="Palatino Linotype" w:eastAsia="Times New Roman" w:hAnsi="Palatino Linotype" w:cs="Arial"/>
        </w:rPr>
        <w:t>en el expediente al rubro indicado, se desprende que:</w:t>
      </w:r>
      <w:r w:rsidRPr="00092287">
        <w:rPr>
          <w:rFonts w:ascii="Palatino Linotype" w:eastAsia="Times New Roman" w:hAnsi="Palatino Linotype" w:cs="Times New Roman"/>
        </w:rPr>
        <w:t xml:space="preserve"> el particular solicitó información relacionada con</w:t>
      </w:r>
      <w:r w:rsidR="00216BB4">
        <w:rPr>
          <w:rFonts w:ascii="Palatino Linotype" w:eastAsia="Times New Roman" w:hAnsi="Palatino Linotype" w:cs="Times New Roman"/>
        </w:rPr>
        <w:t xml:space="preserve"> </w:t>
      </w:r>
      <w:r w:rsidR="009C2AB0">
        <w:rPr>
          <w:rFonts w:ascii="Palatino Linotype" w:eastAsia="Times New Roman" w:hAnsi="Palatino Linotype" w:cs="Times New Roman"/>
        </w:rPr>
        <w:t>los integrantes de diversas áreas, así como las remuneraciones de los mismos</w:t>
      </w:r>
      <w:r w:rsidR="00841618">
        <w:rPr>
          <w:rFonts w:ascii="Palatino Linotype" w:eastAsia="Times New Roman" w:hAnsi="Palatino Linotype" w:cs="Times New Roman"/>
        </w:rPr>
        <w:t>. El</w:t>
      </w:r>
      <w:r w:rsidR="00841618">
        <w:rPr>
          <w:rFonts w:ascii="Palatino Linotype" w:eastAsia="Times New Roman" w:hAnsi="Palatino Linotype" w:cs="Times New Roman"/>
          <w:b/>
        </w:rPr>
        <w:t xml:space="preserve"> SUJETO OBLIGADO</w:t>
      </w:r>
      <w:r w:rsidR="00D2386B">
        <w:rPr>
          <w:rFonts w:ascii="Palatino Linotype" w:eastAsia="Times New Roman" w:hAnsi="Palatino Linotype" w:cs="Times New Roman"/>
          <w:b/>
        </w:rPr>
        <w:t xml:space="preserve"> </w:t>
      </w:r>
      <w:r w:rsidR="00D2386B">
        <w:rPr>
          <w:rFonts w:ascii="Palatino Linotype" w:eastAsia="Times New Roman" w:hAnsi="Palatino Linotype" w:cs="Times New Roman"/>
        </w:rPr>
        <w:t xml:space="preserve">realizó </w:t>
      </w:r>
      <w:r w:rsidR="009C2AB0">
        <w:rPr>
          <w:rFonts w:ascii="Palatino Linotype" w:eastAsia="Times New Roman" w:hAnsi="Palatino Linotype" w:cs="Times New Roman"/>
        </w:rPr>
        <w:t xml:space="preserve">entrega de diversas documentales con los nombres y percepciones de diversos servidores públicos </w:t>
      </w:r>
      <w:r w:rsidR="00616531">
        <w:rPr>
          <w:rFonts w:ascii="Palatino Linotype" w:eastAsia="Times New Roman" w:hAnsi="Palatino Linotype" w:cs="Times New Roman"/>
        </w:rPr>
        <w:t>así las cosas</w:t>
      </w:r>
      <w:r w:rsidRPr="00092287">
        <w:rPr>
          <w:rFonts w:ascii="Palatino Linotype" w:eastAsia="Times New Roman" w:hAnsi="Palatino Linotype" w:cs="Arial"/>
        </w:rPr>
        <w:t xml:space="preserve">, </w:t>
      </w:r>
      <w:r w:rsidR="00BB7329">
        <w:rPr>
          <w:rFonts w:ascii="Palatino Linotype" w:eastAsia="Times New Roman" w:hAnsi="Palatino Linotype" w:cs="Times New Roman"/>
        </w:rPr>
        <w:t>el</w:t>
      </w:r>
      <w:r w:rsidRPr="00092287">
        <w:rPr>
          <w:rFonts w:ascii="Palatino Linotype" w:eastAsia="Times New Roman" w:hAnsi="Palatino Linotype" w:cs="Times New Roman"/>
        </w:rPr>
        <w:t xml:space="preserve"> particular se inconforma</w:t>
      </w:r>
      <w:r w:rsidR="00616531" w:rsidRPr="00616531">
        <w:rPr>
          <w:rFonts w:ascii="Palatino Linotype" w:hAnsi="Palatino Linotype" w:cs="Arial"/>
          <w:color w:val="000000" w:themeColor="text1"/>
        </w:rPr>
        <w:t xml:space="preserve"> señalando por agravios que el </w:t>
      </w:r>
      <w:r w:rsidR="00616531" w:rsidRPr="00616531">
        <w:rPr>
          <w:rFonts w:ascii="Palatino Linotype" w:hAnsi="Palatino Linotype" w:cs="Arial"/>
          <w:b/>
          <w:bCs/>
          <w:color w:val="000000" w:themeColor="text1"/>
        </w:rPr>
        <w:t>SUJETO OBLIGADO</w:t>
      </w:r>
      <w:r w:rsidR="00616531" w:rsidRPr="00616531">
        <w:rPr>
          <w:rFonts w:ascii="Palatino Linotype" w:hAnsi="Palatino Linotype" w:cs="Arial"/>
          <w:color w:val="000000" w:themeColor="text1"/>
        </w:rPr>
        <w:t xml:space="preserve"> </w:t>
      </w:r>
      <w:r w:rsidR="009C2AB0">
        <w:rPr>
          <w:rFonts w:ascii="Palatino Linotype" w:hAnsi="Palatino Linotype" w:cs="Arial"/>
          <w:color w:val="000000" w:themeColor="text1"/>
        </w:rPr>
        <w:t>se negaba a entregar la información solicitada.</w:t>
      </w:r>
    </w:p>
    <w:p w14:paraId="21686D4B" w14:textId="77777777" w:rsidR="00BB7329" w:rsidRPr="00BB7329" w:rsidRDefault="00BB7329" w:rsidP="004072C9">
      <w:pPr>
        <w:pStyle w:val="Prrafodelista"/>
        <w:spacing w:line="360" w:lineRule="auto"/>
        <w:rPr>
          <w:rFonts w:ascii="Palatino Linotype" w:eastAsia="Times New Roman" w:hAnsi="Palatino Linotype" w:cs="Times New Roman"/>
          <w:i/>
        </w:rPr>
      </w:pPr>
    </w:p>
    <w:p w14:paraId="79215A84" w14:textId="0DCEA16E" w:rsidR="00BB7329" w:rsidRPr="002F5EF2" w:rsidRDefault="00BB7329" w:rsidP="004072C9">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bookmarkStart w:id="67" w:name="_Hlk45015053"/>
      <w:r w:rsidRPr="00E60211">
        <w:rPr>
          <w:rFonts w:ascii="Palatino Linotype" w:hAnsi="Palatino Linotype"/>
        </w:rPr>
        <w:t>En ese sentido,</w:t>
      </w:r>
      <w:r>
        <w:rPr>
          <w:rFonts w:ascii="Palatino Linotype" w:hAnsi="Palatino Linotype"/>
        </w:rPr>
        <w:t xml:space="preserve"> el agravio del recurrente apunta a </w:t>
      </w:r>
      <w:r w:rsidRPr="00E60211">
        <w:rPr>
          <w:rFonts w:ascii="Palatino Linotype" w:hAnsi="Palatino Linotype"/>
        </w:rPr>
        <w:t xml:space="preserve">que la respuesta proporcionada por el </w:t>
      </w:r>
      <w:r w:rsidRPr="00E60211">
        <w:rPr>
          <w:rFonts w:ascii="Palatino Linotype" w:hAnsi="Palatino Linotype"/>
          <w:b/>
          <w:bCs/>
        </w:rPr>
        <w:t xml:space="preserve">SUJETO OBLIGADO </w:t>
      </w:r>
      <w:r w:rsidRPr="00E60211">
        <w:rPr>
          <w:rFonts w:ascii="Palatino Linotype" w:hAnsi="Palatino Linotype"/>
        </w:rPr>
        <w:t>no garantizo el principio contenido en el artículo 11 de la Ley de Transparencia y Acceso a la Información Pública del Estado de México y Municipios, el cual señala que en la generación, publicación y entrega de información se deberá garantizar que sea</w:t>
      </w:r>
      <w:r w:rsidR="009C2AB0">
        <w:rPr>
          <w:rFonts w:ascii="Palatino Linotype" w:hAnsi="Palatino Linotype"/>
        </w:rPr>
        <w:t xml:space="preserve"> accesible</w:t>
      </w:r>
      <w:bookmarkEnd w:id="67"/>
      <w:r w:rsidR="009C2AB0">
        <w:rPr>
          <w:rFonts w:ascii="Palatino Linotype" w:hAnsi="Palatino Linotype"/>
        </w:rPr>
        <w:t xml:space="preserve"> y congruente.  </w:t>
      </w:r>
    </w:p>
    <w:p w14:paraId="0F9A766A" w14:textId="77777777" w:rsidR="00BB7329" w:rsidRPr="00BB7329" w:rsidRDefault="00BB7329" w:rsidP="004072C9">
      <w:pPr>
        <w:pStyle w:val="Prrafodelista"/>
        <w:spacing w:line="360" w:lineRule="auto"/>
        <w:rPr>
          <w:rFonts w:ascii="Palatino Linotype" w:eastAsia="MS Mincho" w:hAnsi="Palatino Linotype" w:cs="Arial"/>
        </w:rPr>
      </w:pPr>
    </w:p>
    <w:p w14:paraId="05AD323F" w14:textId="7729FF19" w:rsidR="00E82278" w:rsidRPr="00B53811" w:rsidRDefault="00BB7329" w:rsidP="004072C9">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BB7329">
        <w:rPr>
          <w:rFonts w:ascii="Palatino Linotype" w:eastAsia="MS Mincho" w:hAnsi="Palatino Linotype" w:cs="Arial"/>
        </w:rPr>
        <w:lastRenderedPageBreak/>
        <w:t xml:space="preserve">Por lo anterior se advierte que el recurso de revisión del que se trata es procedente, toda vez que se actualizan la hipótesis prevista en el artículo 179 </w:t>
      </w:r>
      <w:r w:rsidR="002F5EF2">
        <w:rPr>
          <w:rFonts w:ascii="Palatino Linotype" w:eastAsia="MS Mincho" w:hAnsi="Palatino Linotype" w:cs="Times New Roman"/>
          <w:b/>
        </w:rPr>
        <w:t>fracc</w:t>
      </w:r>
      <w:r w:rsidR="009C2AB0">
        <w:rPr>
          <w:rFonts w:ascii="Palatino Linotype" w:eastAsia="MS Mincho" w:hAnsi="Palatino Linotype" w:cs="Times New Roman"/>
          <w:b/>
        </w:rPr>
        <w:t xml:space="preserve">iones I y </w:t>
      </w:r>
      <w:r w:rsidR="002F5EF2">
        <w:rPr>
          <w:rFonts w:ascii="Palatino Linotype" w:eastAsia="MS Mincho" w:hAnsi="Palatino Linotype" w:cs="Times New Roman"/>
          <w:b/>
        </w:rPr>
        <w:t>VI</w:t>
      </w:r>
      <w:r w:rsidRPr="00BB7329">
        <w:rPr>
          <w:rFonts w:ascii="Palatino Linotype" w:eastAsia="MS Mincho" w:hAnsi="Palatino Linotype" w:cs="Times New Roman"/>
          <w:b/>
        </w:rPr>
        <w:t>, de la Ley de Transparencia y Acceso a la Información Pública del Estado de México y Municipio</w:t>
      </w:r>
      <w:r w:rsidRPr="00BB7329">
        <w:rPr>
          <w:rFonts w:ascii="Palatino Linotype" w:eastAsia="MS Mincho" w:hAnsi="Palatino Linotype" w:cs="Times New Roman"/>
        </w:rPr>
        <w:t>.</w:t>
      </w:r>
    </w:p>
    <w:p w14:paraId="375986D9" w14:textId="1378AB95" w:rsidR="00E82278" w:rsidRPr="00E82278" w:rsidRDefault="0044176A" w:rsidP="004072C9">
      <w:pPr>
        <w:pStyle w:val="Ttulo1"/>
        <w:spacing w:line="360" w:lineRule="auto"/>
        <w:rPr>
          <w:b/>
          <w:szCs w:val="24"/>
        </w:rPr>
      </w:pPr>
      <w:bookmarkStart w:id="68" w:name="_Toc52562369"/>
      <w:r w:rsidRPr="00847FCB">
        <w:rPr>
          <w:b/>
          <w:szCs w:val="24"/>
        </w:rPr>
        <w:t>CUARTO</w:t>
      </w:r>
      <w:r w:rsidR="00007E8A" w:rsidRPr="00847FCB">
        <w:rPr>
          <w:b/>
          <w:szCs w:val="24"/>
        </w:rPr>
        <w:t>.</w:t>
      </w:r>
      <w:r w:rsidR="00007E8A" w:rsidRPr="00847FCB">
        <w:rPr>
          <w:szCs w:val="24"/>
        </w:rPr>
        <w:t xml:space="preserve"> </w:t>
      </w:r>
      <w:bookmarkEnd w:id="62"/>
      <w:r w:rsidR="002B6755" w:rsidRPr="00847FCB">
        <w:rPr>
          <w:b/>
          <w:szCs w:val="24"/>
        </w:rPr>
        <w:t>Del estudio y resolución del asunto.</w:t>
      </w:r>
      <w:bookmarkEnd w:id="68"/>
    </w:p>
    <w:p w14:paraId="11E90D05" w14:textId="0ECBD592" w:rsidR="00E82278" w:rsidRPr="00800D57" w:rsidRDefault="00E82278" w:rsidP="004072C9">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E82278">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E82278">
        <w:rPr>
          <w:rFonts w:ascii="Palatino Linotype" w:eastAsia="Calibri" w:hAnsi="Palatino Linotype" w:cs="Arial"/>
          <w:b/>
          <w:lang w:val="es-ES" w:eastAsia="en-US"/>
        </w:rPr>
        <w:t>Ley de Transparencia y Acceso a la Información Pública del Estado de México y Municipios</w:t>
      </w:r>
      <w:r w:rsidRPr="00E82278">
        <w:rPr>
          <w:rFonts w:ascii="Palatino Linotype" w:eastAsia="Times New Roman" w:hAnsi="Palatino Linotype" w:cs="Arial"/>
          <w:lang w:val="es-ES" w:eastAsia="es-MX"/>
        </w:rPr>
        <w:t>.</w:t>
      </w:r>
    </w:p>
    <w:p w14:paraId="63A107A3" w14:textId="44D25BDE" w:rsidR="00E82278" w:rsidRPr="00800D57" w:rsidRDefault="00800D57" w:rsidP="004072C9">
      <w:pPr>
        <w:numPr>
          <w:ilvl w:val="0"/>
          <w:numId w:val="1"/>
        </w:numPr>
        <w:spacing w:before="240" w:after="360" w:line="360" w:lineRule="auto"/>
        <w:ind w:left="0" w:firstLine="0"/>
        <w:contextualSpacing/>
        <w:jc w:val="both"/>
        <w:rPr>
          <w:rFonts w:ascii="Palatino Linotype" w:eastAsia="Times New Roman" w:hAnsi="Palatino Linotype" w:cs="Times New Roman"/>
          <w:lang w:val="es-MX" w:eastAsia="es-MX"/>
        </w:rPr>
      </w:pPr>
      <w:r>
        <w:rPr>
          <w:rFonts w:ascii="Palatino Linotype" w:eastAsia="Calibri" w:hAnsi="Palatino Linotype" w:cs="Times New Roman"/>
          <w:lang w:val="es-MX" w:eastAsia="en-US"/>
        </w:rPr>
        <w:t xml:space="preserve">Así </w:t>
      </w:r>
      <w:r w:rsidR="00E82278" w:rsidRPr="00800D57">
        <w:rPr>
          <w:rFonts w:ascii="Palatino Linotype" w:eastAsia="Times New Roman" w:hAnsi="Palatino Linotype" w:cs="Times New Roman"/>
          <w:lang w:val="es-MX" w:eastAsia="es-MX"/>
        </w:rPr>
        <w:t xml:space="preserve">la multicitada Ley de Transparencia vigente en la entidad, se entiende que la información pública es toda aquella que sea generada, obtenida, adquirida, transformada, administrada o en posesión de los </w:t>
      </w:r>
      <w:r w:rsidR="00E82278" w:rsidRPr="00800D57">
        <w:rPr>
          <w:rFonts w:ascii="Palatino Linotype" w:eastAsia="Times New Roman" w:hAnsi="Palatino Linotype" w:cs="Times New Roman"/>
          <w:b/>
          <w:lang w:val="es-MX" w:eastAsia="es-MX"/>
        </w:rPr>
        <w:t>SUJETOS OBLIGADOS</w:t>
      </w:r>
      <w:r w:rsidR="00E82278" w:rsidRPr="00800D57">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33AEEA42" w14:textId="77777777" w:rsidR="00E82278" w:rsidRPr="00E82278" w:rsidRDefault="00E82278" w:rsidP="004072C9">
      <w:pPr>
        <w:spacing w:before="240" w:after="240" w:line="360" w:lineRule="auto"/>
        <w:ind w:right="49"/>
        <w:contextualSpacing/>
        <w:jc w:val="both"/>
        <w:rPr>
          <w:rFonts w:ascii="Palatino Linotype" w:eastAsia="Calibri" w:hAnsi="Palatino Linotype" w:cs="Arial"/>
          <w:lang w:val="es-MX" w:eastAsia="en-US"/>
        </w:rPr>
      </w:pPr>
    </w:p>
    <w:p w14:paraId="1C756A8D" w14:textId="00B3D002" w:rsidR="00E82278" w:rsidRPr="00E82278" w:rsidRDefault="00E82278" w:rsidP="004072C9">
      <w:pPr>
        <w:spacing w:after="160" w:line="360" w:lineRule="auto"/>
        <w:ind w:left="567" w:right="567"/>
        <w:jc w:val="both"/>
        <w:rPr>
          <w:rFonts w:ascii="Palatino Linotype" w:eastAsia="Times New Roman" w:hAnsi="Palatino Linotype" w:cs="Times New Roman"/>
          <w:i/>
          <w:lang w:val="es-ES" w:eastAsia="en-US"/>
        </w:rPr>
      </w:pPr>
      <w:r w:rsidRPr="00E82278">
        <w:rPr>
          <w:rFonts w:ascii="Palatino Linotype" w:eastAsia="Times New Roman" w:hAnsi="Palatino Linotype" w:cs="Times New Roman"/>
          <w:i/>
          <w:lang w:val="es-ES" w:eastAsia="en-US"/>
        </w:rPr>
        <w:t>“</w:t>
      </w:r>
      <w:r w:rsidRPr="00E82278">
        <w:rPr>
          <w:rFonts w:ascii="Palatino Linotype" w:eastAsia="Times New Roman" w:hAnsi="Palatino Linotype" w:cs="Times New Roman"/>
          <w:b/>
          <w:i/>
          <w:lang w:val="es-ES" w:eastAsia="en-US"/>
        </w:rPr>
        <w:t>Artículo 4.</w:t>
      </w:r>
      <w:r w:rsidR="00B53811">
        <w:rPr>
          <w:rFonts w:ascii="Palatino Linotype" w:eastAsia="Times New Roman" w:hAnsi="Palatino Linotype" w:cs="Times New Roman"/>
          <w:i/>
          <w:lang w:val="es-ES" w:eastAsia="en-US"/>
        </w:rPr>
        <w:t xml:space="preserve"> (…)</w:t>
      </w:r>
    </w:p>
    <w:p w14:paraId="1E412A51" w14:textId="1625D914" w:rsidR="00E82278" w:rsidRPr="00E82278" w:rsidRDefault="00E82278" w:rsidP="004072C9">
      <w:pPr>
        <w:spacing w:after="160" w:line="360" w:lineRule="auto"/>
        <w:ind w:left="567" w:right="567"/>
        <w:jc w:val="both"/>
        <w:rPr>
          <w:rFonts w:ascii="Palatino Linotype" w:eastAsia="Times New Roman" w:hAnsi="Palatino Linotype" w:cs="Times New Roman"/>
          <w:i/>
          <w:lang w:val="es-ES" w:eastAsia="en-US"/>
        </w:rPr>
      </w:pPr>
      <w:r w:rsidRPr="00E82278">
        <w:rPr>
          <w:rFonts w:ascii="Palatino Linotype" w:eastAsia="Times New Roman" w:hAnsi="Palatino Linotype" w:cs="Times New Roman"/>
          <w:b/>
          <w:i/>
          <w:lang w:val="es-ES" w:eastAsia="en-US"/>
        </w:rPr>
        <w:t xml:space="preserve">Toda la información generada, obtenida, adquirida, transformada, administrada o en posesión de los sujetos obligados es pública y </w:t>
      </w:r>
      <w:r w:rsidRPr="00E82278">
        <w:rPr>
          <w:rFonts w:ascii="Palatino Linotype" w:eastAsia="Times New Roman" w:hAnsi="Palatino Linotype" w:cs="Times New Roman"/>
          <w:b/>
          <w:i/>
          <w:lang w:val="es-ES" w:eastAsia="en-US"/>
        </w:rPr>
        <w:lastRenderedPageBreak/>
        <w:t>accesible de manera permanente a cualquier persona,</w:t>
      </w:r>
      <w:r w:rsidRPr="00E82278">
        <w:rPr>
          <w:rFonts w:ascii="Palatino Linotype" w:eastAsia="Times New Roman" w:hAnsi="Palatino Linotype" w:cs="Times New Roman"/>
          <w:i/>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E82278">
        <w:rPr>
          <w:rFonts w:ascii="Palatino Linotype" w:eastAsia="Times New Roman" w:hAnsi="Palatino Linotype" w:cs="Times New Roman"/>
          <w:b/>
          <w:i/>
          <w:lang w:val="es-ES" w:eastAsia="en-US"/>
        </w:rPr>
        <w:t>principio de máxima publicidad</w:t>
      </w:r>
      <w:r w:rsidRPr="00E82278">
        <w:rPr>
          <w:rFonts w:ascii="Palatino Linotype" w:eastAsia="Times New Roman" w:hAnsi="Palatino Linotype" w:cs="Times New Roman"/>
          <w:i/>
          <w:lang w:val="es-ES" w:eastAsia="en-US"/>
        </w:rPr>
        <w:t xml:space="preserve"> de la información. Solo podrá ser clasificada excepcionalmente como reservada temporalmente por razones de interés público, en los términos de las causas legítimas y estrictamente nece</w:t>
      </w:r>
      <w:r w:rsidR="00B53811">
        <w:rPr>
          <w:rFonts w:ascii="Palatino Linotype" w:eastAsia="Times New Roman" w:hAnsi="Palatino Linotype" w:cs="Times New Roman"/>
          <w:i/>
          <w:lang w:val="es-ES" w:eastAsia="en-US"/>
        </w:rPr>
        <w:t>sarias previstas por esta Ley.”</w:t>
      </w:r>
    </w:p>
    <w:p w14:paraId="57055D80" w14:textId="303CFF04" w:rsidR="00E82278" w:rsidRPr="00B53811" w:rsidRDefault="00B53811" w:rsidP="004072C9">
      <w:pPr>
        <w:spacing w:after="160" w:line="360" w:lineRule="auto"/>
        <w:ind w:left="567" w:right="567"/>
        <w:jc w:val="both"/>
        <w:rPr>
          <w:rFonts w:ascii="Palatino Linotype" w:eastAsia="Times New Roman" w:hAnsi="Palatino Linotype" w:cs="Times New Roman"/>
          <w:b/>
          <w:i/>
          <w:lang w:val="es-ES" w:eastAsia="en-US"/>
        </w:rPr>
      </w:pPr>
      <w:r>
        <w:rPr>
          <w:rFonts w:ascii="Palatino Linotype" w:eastAsia="Times New Roman" w:hAnsi="Palatino Linotype" w:cs="Times New Roman"/>
          <w:b/>
          <w:i/>
          <w:lang w:val="es-ES" w:eastAsia="en-US"/>
        </w:rPr>
        <w:t>(…)</w:t>
      </w:r>
    </w:p>
    <w:p w14:paraId="664C9FED" w14:textId="0D3F9A3F" w:rsidR="00E82278" w:rsidRPr="00E82278" w:rsidRDefault="00B53811" w:rsidP="004072C9">
      <w:pPr>
        <w:spacing w:after="160" w:line="360" w:lineRule="auto"/>
        <w:ind w:left="567" w:right="567"/>
        <w:jc w:val="both"/>
        <w:rPr>
          <w:rFonts w:ascii="Palatino Linotype" w:eastAsia="Times New Roman" w:hAnsi="Palatino Linotype" w:cs="Times New Roman"/>
          <w:i/>
          <w:lang w:val="es-ES" w:eastAsia="en-US"/>
        </w:rPr>
      </w:pPr>
      <w:r>
        <w:rPr>
          <w:rFonts w:ascii="Palatino Linotype" w:eastAsia="Times New Roman" w:hAnsi="Palatino Linotype" w:cs="Times New Roman"/>
          <w:i/>
          <w:lang w:val="es-ES" w:eastAsia="en-US"/>
        </w:rPr>
        <w:t>(Énfasis añadido)</w:t>
      </w:r>
    </w:p>
    <w:p w14:paraId="24A03312" w14:textId="77777777" w:rsidR="00E82278" w:rsidRPr="00E82278" w:rsidRDefault="00E82278" w:rsidP="004072C9">
      <w:pPr>
        <w:numPr>
          <w:ilvl w:val="0"/>
          <w:numId w:val="1"/>
        </w:numPr>
        <w:spacing w:before="240" w:after="240" w:line="360" w:lineRule="auto"/>
        <w:ind w:left="0" w:right="49" w:firstLine="0"/>
        <w:contextualSpacing/>
        <w:jc w:val="both"/>
        <w:rPr>
          <w:rFonts w:ascii="Palatino Linotype" w:eastAsia="Calibri" w:hAnsi="Palatino Linotype" w:cs="Arial"/>
          <w:lang w:val="es-MX" w:eastAsia="en-US"/>
        </w:rPr>
      </w:pPr>
      <w:r w:rsidRPr="00E82278">
        <w:rPr>
          <w:rFonts w:ascii="Palatino Linotype" w:eastAsia="Calibri" w:hAnsi="Palatino Linotype" w:cs="Arial"/>
          <w:lang w:val="es-MX" w:eastAsia="en-US"/>
        </w:rPr>
        <w:t xml:space="preserve">En ese sentido, no debe de pasar de vista para el </w:t>
      </w:r>
      <w:r w:rsidRPr="00E82278">
        <w:rPr>
          <w:rFonts w:ascii="Palatino Linotype" w:eastAsia="Calibri" w:hAnsi="Palatino Linotype" w:cs="Arial"/>
          <w:b/>
          <w:lang w:val="es-MX" w:eastAsia="en-US"/>
        </w:rPr>
        <w:t>SUJETO OBLIGADO</w:t>
      </w:r>
      <w:r w:rsidRPr="00E8227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0D40990" w14:textId="77777777" w:rsidR="00E82278" w:rsidRPr="00E82278" w:rsidRDefault="00E82278" w:rsidP="004072C9">
      <w:pPr>
        <w:spacing w:before="240" w:after="240" w:line="360" w:lineRule="auto"/>
        <w:ind w:left="567" w:right="567"/>
        <w:contextualSpacing/>
        <w:jc w:val="both"/>
        <w:rPr>
          <w:rFonts w:ascii="Palatino Linotype" w:eastAsia="Calibri" w:hAnsi="Palatino Linotype" w:cs="Arial"/>
          <w:lang w:val="es-MX" w:eastAsia="en-US"/>
        </w:rPr>
      </w:pPr>
    </w:p>
    <w:p w14:paraId="517FB2DA"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r w:rsidRPr="00E82278">
        <w:rPr>
          <w:rFonts w:ascii="Palatino Linotype" w:eastAsia="Calibri" w:hAnsi="Palatino Linotype" w:cs="Times New Roman"/>
          <w:i/>
          <w:lang w:val="es-MX" w:eastAsia="en-US"/>
        </w:rPr>
        <w:t>“</w:t>
      </w:r>
      <w:r w:rsidRPr="00E82278">
        <w:rPr>
          <w:rFonts w:ascii="Palatino Linotype" w:eastAsia="Calibri" w:hAnsi="Palatino Linotype" w:cs="Times New Roman"/>
          <w:b/>
          <w:i/>
          <w:lang w:val="es-MX" w:eastAsia="en-US"/>
        </w:rPr>
        <w:t>Artículo 8.</w:t>
      </w:r>
      <w:r w:rsidRPr="00E82278">
        <w:rPr>
          <w:rFonts w:ascii="Palatino Linotype" w:eastAsia="Calibri" w:hAnsi="Palatino Linotype" w:cs="Times New Roman"/>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AFD315C"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p>
    <w:p w14:paraId="4E5B59EF"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r w:rsidRPr="00E82278">
        <w:rPr>
          <w:rFonts w:ascii="Palatino Linotype" w:eastAsia="Calibri" w:hAnsi="Palatino Linotype" w:cs="Times New Roman"/>
          <w:b/>
          <w:i/>
          <w:lang w:val="es-MX" w:eastAsia="en-US"/>
        </w:rPr>
        <w:t>En la aplicación e interpretación de la presente Ley deberá prevalecer el principio de máxima publicidad,</w:t>
      </w:r>
      <w:r w:rsidRPr="00E82278">
        <w:rPr>
          <w:rFonts w:ascii="Palatino Linotype" w:eastAsia="Calibri" w:hAnsi="Palatino Linotype" w:cs="Times New Roman"/>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195F28E"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p>
    <w:p w14:paraId="1086E511"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r w:rsidRPr="00E82278">
        <w:rPr>
          <w:rFonts w:ascii="Palatino Linotype" w:eastAsia="Calibri" w:hAnsi="Palatino Linotype" w:cs="Times New Roman"/>
          <w:i/>
          <w:lang w:val="es-MX" w:eastAsia="en-US"/>
        </w:rPr>
        <w:t>Para el caso de la interpretación se podrá tomar en cuenta los criterios, determinaciones y opiniones de los organismos nacionales e internacionales, en materia de transparencia y el derecho de acceso a la información.</w:t>
      </w:r>
    </w:p>
    <w:p w14:paraId="220E687D"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p>
    <w:p w14:paraId="1DCB3670"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r w:rsidRPr="00E82278">
        <w:rPr>
          <w:rFonts w:ascii="Palatino Linotype" w:eastAsia="Calibri" w:hAnsi="Palatino Linotype" w:cs="Times New Roman"/>
          <w:i/>
          <w:lang w:val="es-MX" w:eastAsia="en-US"/>
        </w:rPr>
        <w:t>(Énfasis añadido)</w:t>
      </w:r>
    </w:p>
    <w:p w14:paraId="17F434EA" w14:textId="77777777" w:rsidR="00E82278" w:rsidRPr="00E82278" w:rsidRDefault="00E82278" w:rsidP="004072C9">
      <w:pPr>
        <w:spacing w:after="160" w:line="360" w:lineRule="auto"/>
        <w:ind w:left="567" w:right="567"/>
        <w:jc w:val="both"/>
        <w:rPr>
          <w:rFonts w:ascii="Palatino Linotype" w:eastAsia="Calibri" w:hAnsi="Palatino Linotype" w:cs="Times New Roman"/>
          <w:i/>
          <w:lang w:val="es-MX" w:eastAsia="en-US"/>
        </w:rPr>
      </w:pPr>
    </w:p>
    <w:p w14:paraId="0E9EC0C3" w14:textId="77777777" w:rsidR="00E82278" w:rsidRPr="00E82278" w:rsidRDefault="00E82278" w:rsidP="004072C9">
      <w:pPr>
        <w:numPr>
          <w:ilvl w:val="0"/>
          <w:numId w:val="1"/>
        </w:numPr>
        <w:spacing w:before="240" w:after="240" w:line="360" w:lineRule="auto"/>
        <w:ind w:left="0" w:right="49" w:firstLine="0"/>
        <w:contextualSpacing/>
        <w:jc w:val="both"/>
        <w:rPr>
          <w:rFonts w:ascii="Palatino Linotype" w:eastAsia="MS Mincho" w:hAnsi="Palatino Linotype" w:cs="Arial"/>
          <w:lang w:val="es-MX" w:eastAsia="en-US"/>
        </w:rPr>
      </w:pPr>
      <w:r w:rsidRPr="00E82278">
        <w:rPr>
          <w:rFonts w:ascii="Palatino Linotype" w:eastAsia="MS Mincho" w:hAnsi="Palatino Linotype" w:cs="Times New Roman"/>
          <w:lang w:val="es-MX" w:eastAsia="en-US"/>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7B55C4D0" w14:textId="77777777" w:rsidR="00E82278" w:rsidRPr="00E82278" w:rsidRDefault="00E82278" w:rsidP="004072C9">
      <w:pPr>
        <w:spacing w:before="240" w:after="240" w:line="360" w:lineRule="auto"/>
        <w:ind w:right="567"/>
        <w:contextualSpacing/>
        <w:jc w:val="both"/>
        <w:rPr>
          <w:rFonts w:ascii="Palatino Linotype" w:eastAsia="MS Mincho" w:hAnsi="Palatino Linotype" w:cs="Arial"/>
          <w:lang w:val="es-MX" w:eastAsia="en-US"/>
        </w:rPr>
      </w:pPr>
    </w:p>
    <w:p w14:paraId="246C66CF" w14:textId="77777777" w:rsidR="00E82278" w:rsidRPr="00E82278" w:rsidRDefault="00E82278" w:rsidP="004072C9">
      <w:pPr>
        <w:spacing w:before="240" w:after="240" w:line="360" w:lineRule="auto"/>
        <w:ind w:left="567" w:right="567"/>
        <w:contextualSpacing/>
        <w:jc w:val="both"/>
        <w:rPr>
          <w:rFonts w:ascii="Palatino Linotype" w:eastAsia="Calibri" w:hAnsi="Palatino Linotype" w:cs="Times New Roman"/>
          <w:i/>
          <w:lang w:val="es-MX" w:eastAsia="en-US"/>
        </w:rPr>
      </w:pPr>
      <w:r w:rsidRPr="00E82278">
        <w:rPr>
          <w:rFonts w:ascii="Palatino Linotype" w:eastAsia="Calibri" w:hAnsi="Palatino Linotype" w:cs="Times New Roman"/>
          <w:i/>
          <w:lang w:val="es-MX" w:eastAsia="en-US"/>
        </w:rPr>
        <w:lastRenderedPageBreak/>
        <w:t>“</w:t>
      </w:r>
      <w:r w:rsidRPr="00E82278">
        <w:rPr>
          <w:rFonts w:ascii="Palatino Linotype" w:eastAsia="Calibri" w:hAnsi="Palatino Linotype" w:cs="Times New Roman"/>
          <w:b/>
          <w:i/>
          <w:lang w:val="es-MX" w:eastAsia="en-US"/>
        </w:rPr>
        <w:t>Artículo 12.</w:t>
      </w:r>
      <w:r w:rsidRPr="00E82278">
        <w:rPr>
          <w:rFonts w:ascii="Palatino Linotype" w:eastAsia="Calibri" w:hAnsi="Palatino Linotype" w:cs="Times New Roman"/>
          <w:i/>
          <w:lang w:val="es-MX" w:eastAsia="en-US"/>
        </w:rPr>
        <w:t xml:space="preserve"> Quienes generen, recopilen, administren, manejen, procesen, archiven o conserven información pública serán responsables de la misma en los términos de las disposiciones jurídicas aplicables. </w:t>
      </w:r>
    </w:p>
    <w:p w14:paraId="6DB0E7CA" w14:textId="77777777" w:rsidR="00E82278" w:rsidRPr="00E82278" w:rsidRDefault="00E82278" w:rsidP="004072C9">
      <w:pPr>
        <w:spacing w:before="240" w:after="240" w:line="360" w:lineRule="auto"/>
        <w:ind w:left="567" w:right="567"/>
        <w:contextualSpacing/>
        <w:jc w:val="both"/>
        <w:rPr>
          <w:rFonts w:ascii="Palatino Linotype" w:eastAsia="Calibri" w:hAnsi="Palatino Linotype" w:cs="Times New Roman"/>
          <w:i/>
          <w:lang w:val="es-MX" w:eastAsia="en-US"/>
        </w:rPr>
      </w:pPr>
    </w:p>
    <w:p w14:paraId="36B9335C" w14:textId="77777777" w:rsidR="00E82278" w:rsidRPr="00E82278" w:rsidRDefault="00E82278" w:rsidP="004072C9">
      <w:pPr>
        <w:spacing w:before="240" w:after="240" w:line="360" w:lineRule="auto"/>
        <w:ind w:left="567" w:right="567"/>
        <w:contextualSpacing/>
        <w:jc w:val="both"/>
        <w:rPr>
          <w:rFonts w:ascii="Palatino Linotype" w:eastAsia="Times New Roman" w:hAnsi="Palatino Linotype" w:cs="Arial"/>
          <w:i/>
          <w:lang w:val="es-MX" w:eastAsia="es-MX"/>
        </w:rPr>
      </w:pPr>
      <w:r w:rsidRPr="00E82278">
        <w:rPr>
          <w:rFonts w:ascii="Palatino Linotype" w:eastAsia="Calibri" w:hAnsi="Palatino Linotype" w:cs="Times New Roman"/>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F41760" w14:textId="77777777" w:rsidR="00E82278" w:rsidRPr="00E82278" w:rsidRDefault="00E82278" w:rsidP="004072C9">
      <w:pPr>
        <w:spacing w:after="160" w:line="360" w:lineRule="auto"/>
        <w:ind w:left="851" w:right="616"/>
        <w:contextualSpacing/>
        <w:jc w:val="both"/>
        <w:rPr>
          <w:rFonts w:ascii="Palatino Linotype" w:eastAsia="Times New Roman" w:hAnsi="Palatino Linotype" w:cs="Arial"/>
          <w:i/>
          <w:lang w:val="es-MX" w:eastAsia="gl-ES"/>
        </w:rPr>
      </w:pPr>
    </w:p>
    <w:p w14:paraId="2431BE9B" w14:textId="77777777" w:rsidR="00E82278" w:rsidRPr="00E82278" w:rsidRDefault="00E82278" w:rsidP="004072C9">
      <w:pPr>
        <w:numPr>
          <w:ilvl w:val="0"/>
          <w:numId w:val="1"/>
        </w:numPr>
        <w:spacing w:after="160" w:line="360" w:lineRule="auto"/>
        <w:ind w:left="0" w:firstLine="0"/>
        <w:contextualSpacing/>
        <w:jc w:val="both"/>
        <w:rPr>
          <w:rFonts w:ascii="Palatino Linotype" w:eastAsia="MS Mincho" w:hAnsi="Palatino Linotype" w:cs="Times New Roman"/>
          <w:lang w:val="es-MX" w:eastAsia="en-US"/>
        </w:rPr>
      </w:pPr>
      <w:r w:rsidRPr="00E82278">
        <w:rPr>
          <w:rFonts w:ascii="Palatino Linotype" w:eastAsia="Calibri" w:hAnsi="Palatino Linotype" w:cs="Arial"/>
          <w:bCs/>
          <w:lang w:val="es-MX" w:eastAsia="en-US"/>
        </w:rPr>
        <w:t xml:space="preserve">Además, </w:t>
      </w:r>
      <w:r w:rsidRPr="00E82278">
        <w:rPr>
          <w:rFonts w:ascii="Palatino Linotype" w:eastAsia="Times New Roman"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369F62F" w14:textId="77777777" w:rsidR="00E82278" w:rsidRPr="00E82278" w:rsidRDefault="00E82278" w:rsidP="004072C9">
      <w:pPr>
        <w:spacing w:before="240" w:after="240" w:line="360" w:lineRule="auto"/>
        <w:ind w:left="567" w:right="616"/>
        <w:contextualSpacing/>
        <w:jc w:val="both"/>
        <w:rPr>
          <w:rFonts w:ascii="Palatino Linotype" w:eastAsia="MS Mincho" w:hAnsi="Palatino Linotype" w:cs="Arial"/>
          <w:b/>
          <w:lang w:val="es-MX" w:eastAsia="en-US"/>
        </w:rPr>
      </w:pPr>
    </w:p>
    <w:p w14:paraId="3316338E" w14:textId="77777777" w:rsidR="00E82278" w:rsidRDefault="00E82278" w:rsidP="004072C9">
      <w:pPr>
        <w:spacing w:before="240" w:after="240" w:line="360" w:lineRule="auto"/>
        <w:ind w:left="567" w:right="616"/>
        <w:contextualSpacing/>
        <w:jc w:val="both"/>
        <w:rPr>
          <w:rFonts w:ascii="Palatino Linotype" w:eastAsia="MS Mincho" w:hAnsi="Palatino Linotype" w:cs="Arial"/>
          <w:b/>
          <w:i/>
          <w:lang w:val="es-MX" w:eastAsia="en-US"/>
        </w:rPr>
      </w:pPr>
      <w:r w:rsidRPr="00E82278">
        <w:rPr>
          <w:rFonts w:ascii="Palatino Linotype" w:eastAsia="MS Mincho" w:hAnsi="Palatino Linotype" w:cs="Arial"/>
          <w:b/>
          <w:i/>
          <w:lang w:val="es-MX" w:eastAsia="en-US"/>
        </w:rPr>
        <w:t>IV. Los ayuntamientos y las dependencias, organismos, órganos y entidades de la administración municipal;</w:t>
      </w:r>
    </w:p>
    <w:p w14:paraId="22D0A1AB" w14:textId="77777777" w:rsidR="00E82278" w:rsidRPr="00E82278" w:rsidRDefault="00E82278" w:rsidP="004072C9">
      <w:pPr>
        <w:spacing w:before="240" w:after="240" w:line="360" w:lineRule="auto"/>
        <w:ind w:left="567" w:right="49"/>
        <w:contextualSpacing/>
        <w:jc w:val="both"/>
        <w:rPr>
          <w:rFonts w:ascii="Palatino Linotype" w:eastAsia="MS Mincho" w:hAnsi="Palatino Linotype" w:cs="Arial"/>
          <w:b/>
          <w:i/>
          <w:lang w:val="es-MX" w:eastAsia="en-US"/>
        </w:rPr>
      </w:pPr>
    </w:p>
    <w:p w14:paraId="6A8634FB" w14:textId="77777777" w:rsidR="000E4AD9" w:rsidRPr="000E4AD9" w:rsidRDefault="00E82278" w:rsidP="004072C9">
      <w:pPr>
        <w:numPr>
          <w:ilvl w:val="0"/>
          <w:numId w:val="1"/>
        </w:numPr>
        <w:spacing w:before="240" w:after="240" w:line="360" w:lineRule="auto"/>
        <w:ind w:left="0" w:right="49" w:firstLine="0"/>
        <w:contextualSpacing/>
        <w:jc w:val="both"/>
        <w:rPr>
          <w:rFonts w:ascii="Palatino Linotype" w:eastAsia="MS Mincho" w:hAnsi="Palatino Linotype" w:cs="Arial"/>
          <w:lang w:val="es-ES" w:eastAsia="en-US"/>
        </w:rPr>
      </w:pPr>
      <w:r w:rsidRPr="00E82278">
        <w:rPr>
          <w:rFonts w:ascii="Palatino Linotype" w:eastAsia="MS Mincho" w:hAnsi="Palatino Linotype" w:cs="Arial"/>
          <w:lang w:val="es-MX" w:eastAsia="en-US"/>
        </w:rPr>
        <w:t>En efecto,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016D5D36" w14:textId="77777777" w:rsidR="000E4AD9" w:rsidRPr="000E4AD9" w:rsidRDefault="000E4AD9" w:rsidP="004072C9">
      <w:pPr>
        <w:spacing w:before="240" w:after="240" w:line="360" w:lineRule="auto"/>
        <w:ind w:right="616"/>
        <w:contextualSpacing/>
        <w:jc w:val="both"/>
        <w:rPr>
          <w:rFonts w:ascii="Palatino Linotype" w:eastAsia="MS Mincho" w:hAnsi="Palatino Linotype" w:cs="Arial"/>
          <w:lang w:val="es-ES" w:eastAsia="en-US"/>
        </w:rPr>
      </w:pPr>
    </w:p>
    <w:p w14:paraId="4428D56A" w14:textId="34F83A02" w:rsidR="000E4AD9" w:rsidRPr="000E4AD9" w:rsidRDefault="000E4AD9" w:rsidP="004072C9">
      <w:pPr>
        <w:numPr>
          <w:ilvl w:val="0"/>
          <w:numId w:val="1"/>
        </w:numPr>
        <w:spacing w:before="240" w:after="240" w:line="360" w:lineRule="auto"/>
        <w:ind w:left="0" w:right="49" w:firstLine="0"/>
        <w:contextualSpacing/>
        <w:jc w:val="both"/>
        <w:rPr>
          <w:rFonts w:ascii="Palatino Linotype" w:eastAsia="MS Mincho" w:hAnsi="Palatino Linotype" w:cs="Arial"/>
          <w:lang w:val="es-ES" w:eastAsia="en-US"/>
        </w:rPr>
      </w:pPr>
      <w:r w:rsidRPr="000E4AD9">
        <w:rPr>
          <w:rFonts w:ascii="Palatino Linotype" w:hAnsi="Palatino Linotype"/>
          <w:color w:val="000000" w:themeColor="text1"/>
        </w:rPr>
        <w:t xml:space="preserve">Ahora bien, es necesario precisar que el ente recurrido asume sistemáticamente contar con la información solicitada </w:t>
      </w:r>
      <w:r>
        <w:rPr>
          <w:rFonts w:ascii="Palatino Linotype" w:hAnsi="Palatino Linotype"/>
          <w:color w:val="000000" w:themeColor="text1"/>
        </w:rPr>
        <w:t xml:space="preserve">al realizar entrega de diversas documentales </w:t>
      </w:r>
      <w:r w:rsidRPr="000E4AD9">
        <w:rPr>
          <w:rFonts w:ascii="Palatino Linotype" w:hAnsi="Palatino Linotype"/>
          <w:color w:val="000000" w:themeColor="text1"/>
        </w:rPr>
        <w:t>por lo que se ob</w:t>
      </w:r>
      <w:r>
        <w:rPr>
          <w:rFonts w:ascii="Palatino Linotype" w:hAnsi="Palatino Linotype"/>
          <w:color w:val="000000" w:themeColor="text1"/>
        </w:rPr>
        <w:t xml:space="preserve">via el estudio de la información solicitada. </w:t>
      </w:r>
      <w:r w:rsidRPr="000E4AD9">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0E4AD9">
        <w:rPr>
          <w:rFonts w:ascii="Palatino Linotype" w:hAnsi="Palatino Linotype"/>
          <w:b/>
          <w:color w:val="000000" w:themeColor="text1"/>
        </w:rPr>
        <w:t>SUJETO OBLIGADO</w:t>
      </w:r>
      <w:r w:rsidRPr="000E4AD9">
        <w:rPr>
          <w:rFonts w:ascii="Palatino Linotype" w:hAnsi="Palatino Linotype"/>
          <w:color w:val="000000" w:themeColor="text1"/>
        </w:rPr>
        <w:t xml:space="preserve">; empero, en aquellos casos en que éste la asume, implica </w:t>
      </w:r>
      <w:r w:rsidRPr="000E4AD9">
        <w:rPr>
          <w:rFonts w:ascii="Palatino Linotype" w:hAnsi="Palatino Linotype"/>
          <w:i/>
          <w:color w:val="000000" w:themeColor="text1"/>
        </w:rPr>
        <w:t>de facto</w:t>
      </w:r>
      <w:r w:rsidRPr="000E4AD9">
        <w:rPr>
          <w:rFonts w:ascii="Palatino Linotype" w:hAnsi="Palatino Linotype"/>
          <w:color w:val="000000" w:themeColor="text1"/>
        </w:rPr>
        <w:t xml:space="preserve"> que la genera, posee o administra. Por consiguiente, a nada práctico nos conduciría su estudio, ya que, se insiste, la información pública solicitada, consistente en los servidores públicos que integran diversas áreas, sus remuneraciones y funciones ha sido asumida por el </w:t>
      </w:r>
      <w:r w:rsidRPr="000E4AD9">
        <w:rPr>
          <w:rFonts w:ascii="Palatino Linotype" w:hAnsi="Palatino Linotype"/>
          <w:b/>
          <w:color w:val="000000" w:themeColor="text1"/>
        </w:rPr>
        <w:t>SUJETO OBLIGADO</w:t>
      </w:r>
      <w:r>
        <w:rPr>
          <w:rFonts w:ascii="Palatino Linotype" w:hAnsi="Palatino Linotype"/>
          <w:color w:val="000000" w:themeColor="text1"/>
        </w:rPr>
        <w:t xml:space="preserve">, tan es así que realizó entrega de diversas documentales a efecto de atender los requerimientos del particular.   </w:t>
      </w:r>
    </w:p>
    <w:p w14:paraId="12A39F90" w14:textId="3CA349E3" w:rsidR="009621AA" w:rsidRPr="000E4AD9" w:rsidRDefault="00E82278" w:rsidP="004072C9">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9B3E7E">
        <w:rPr>
          <w:rFonts w:ascii="Palatino Linotype" w:hAnsi="Palatino Linotype" w:cs="Arial"/>
          <w:lang w:val="es-MX"/>
        </w:rPr>
        <w:t>Precisado lo anterior se analizará por cuerda separada cada una de las solicitudes de información</w:t>
      </w:r>
      <w:r w:rsidRPr="009B3E7E">
        <w:rPr>
          <w:rFonts w:ascii="Palatino Linotype" w:eastAsia="Calibri" w:hAnsi="Palatino Linotype" w:cs="Times New Roman"/>
        </w:rPr>
        <w:t xml:space="preserve"> por lo que </w:t>
      </w:r>
      <w:r w:rsidR="009621AA" w:rsidRPr="009B3E7E">
        <w:rPr>
          <w:rFonts w:ascii="Palatino Linotype" w:eastAsia="Calibri" w:hAnsi="Palatino Linotype" w:cs="Times New Roman"/>
        </w:rPr>
        <w:t xml:space="preserve"> </w:t>
      </w:r>
      <w:r w:rsidR="009621AA" w:rsidRPr="009B3E7E">
        <w:rPr>
          <w:rFonts w:ascii="Palatino Linotype" w:eastAsia="Calibri" w:hAnsi="Palatino Linotype" w:cs="Times New Roman"/>
          <w:szCs w:val="22"/>
          <w:lang w:val="es-ES" w:eastAsia="en-US"/>
        </w:rPr>
        <w:t xml:space="preserve">este Pleno considera necesario </w:t>
      </w:r>
      <w:r w:rsidR="009621AA" w:rsidRPr="009B3E7E">
        <w:rPr>
          <w:rFonts w:ascii="Palatino Linotype" w:eastAsia="Calibri" w:hAnsi="Palatino Linotype" w:cs="Arial"/>
          <w:szCs w:val="22"/>
          <w:lang w:val="es-ES" w:eastAsia="en-US"/>
        </w:rPr>
        <w:t xml:space="preserve">mencionar que por cuestiones de técnica jurídica, así como para determinar si </w:t>
      </w:r>
      <w:r w:rsidR="009621AA" w:rsidRPr="009B3E7E">
        <w:rPr>
          <w:rFonts w:ascii="Palatino Linotype" w:eastAsia="Calibri" w:hAnsi="Palatino Linotype" w:cs="Times New Roman"/>
          <w:szCs w:val="22"/>
          <w:lang w:val="es-ES" w:eastAsia="en-US"/>
        </w:rPr>
        <w:t xml:space="preserve">la información emitida en calidad de respuesta por el </w:t>
      </w:r>
      <w:r w:rsidR="009621AA" w:rsidRPr="009B3E7E">
        <w:rPr>
          <w:rFonts w:ascii="Palatino Linotype" w:eastAsia="Calibri" w:hAnsi="Palatino Linotype" w:cs="Times New Roman"/>
          <w:b/>
          <w:szCs w:val="22"/>
          <w:lang w:val="es-ES" w:eastAsia="en-US"/>
        </w:rPr>
        <w:t>SUJETO OBLIGADO</w:t>
      </w:r>
      <w:r w:rsidR="009621AA" w:rsidRPr="009B3E7E">
        <w:rPr>
          <w:rFonts w:ascii="Palatino Linotype" w:eastAsia="Calibri" w:hAnsi="Palatino Linotype" w:cs="Times New Roman"/>
          <w:szCs w:val="22"/>
          <w:lang w:val="es-ES" w:eastAsia="en-US"/>
        </w:rPr>
        <w:t xml:space="preserve">, atendió de manera puntual a todos y cada uno de los requerimientos formulados por el recurrente, </w:t>
      </w:r>
      <w:r w:rsidR="009621AA" w:rsidRPr="009B3E7E">
        <w:rPr>
          <w:rFonts w:ascii="Palatino Linotype" w:eastAsia="Calibri" w:hAnsi="Palatino Linotype" w:cs="Times New Roman"/>
          <w:color w:val="000000"/>
          <w:szCs w:val="22"/>
          <w:lang w:val="es-ES" w:eastAsia="en-US"/>
        </w:rPr>
        <w:t>se considera pertinente elaborar un cuadro de análisis</w:t>
      </w:r>
      <w:r w:rsidR="009621AA" w:rsidRPr="009B3E7E">
        <w:rPr>
          <w:color w:val="000000"/>
          <w:szCs w:val="22"/>
          <w:vertAlign w:val="superscript"/>
          <w:lang w:val="es-ES" w:eastAsia="en-US"/>
        </w:rPr>
        <w:footnoteReference w:id="2"/>
      </w:r>
      <w:r w:rsidR="009621AA" w:rsidRPr="009B3E7E">
        <w:rPr>
          <w:rFonts w:ascii="Palatino Linotype" w:eastAsia="Calibri" w:hAnsi="Palatino Linotype" w:cs="Times New Roman"/>
          <w:color w:val="000000"/>
          <w:szCs w:val="22"/>
          <w:lang w:val="es-ES" w:eastAsia="en-US"/>
        </w:rPr>
        <w:t xml:space="preserve">, mismo que se inserta a </w:t>
      </w:r>
      <w:r w:rsidR="009621AA" w:rsidRPr="00E82278">
        <w:rPr>
          <w:rFonts w:ascii="Palatino Linotype" w:eastAsia="Calibri" w:hAnsi="Palatino Linotype" w:cs="Times New Roman"/>
          <w:color w:val="000000"/>
          <w:szCs w:val="22"/>
          <w:lang w:val="es-ES" w:eastAsia="en-US"/>
        </w:rPr>
        <w:t>continuación:</w:t>
      </w:r>
    </w:p>
    <w:p w14:paraId="2A2D0D6A" w14:textId="77777777" w:rsidR="009621AA" w:rsidRPr="00847FCB" w:rsidRDefault="009621AA" w:rsidP="004072C9">
      <w:pPr>
        <w:spacing w:before="240" w:after="240" w:line="360" w:lineRule="auto"/>
        <w:ind w:right="49"/>
        <w:contextualSpacing/>
        <w:jc w:val="both"/>
        <w:rPr>
          <w:rFonts w:ascii="Palatino Linotype" w:eastAsia="Calibri" w:hAnsi="Palatino Linotype" w:cs="Arial"/>
          <w:szCs w:val="22"/>
          <w:lang w:val="es-ES" w:eastAsia="en-US"/>
        </w:rPr>
      </w:pPr>
    </w:p>
    <w:tbl>
      <w:tblPr>
        <w:tblStyle w:val="Tablaconcuadrcula211"/>
        <w:tblW w:w="9073" w:type="dxa"/>
        <w:tblInd w:w="-147" w:type="dxa"/>
        <w:tblLayout w:type="fixed"/>
        <w:tblLook w:val="04A0" w:firstRow="1" w:lastRow="0" w:firstColumn="1" w:lastColumn="0" w:noHBand="0" w:noVBand="1"/>
      </w:tblPr>
      <w:tblGrid>
        <w:gridCol w:w="1135"/>
        <w:gridCol w:w="2833"/>
        <w:gridCol w:w="3545"/>
        <w:gridCol w:w="1560"/>
      </w:tblGrid>
      <w:tr w:rsidR="009621AA" w:rsidRPr="00847FCB" w14:paraId="44AED587" w14:textId="77777777" w:rsidTr="009621AA">
        <w:trPr>
          <w:trHeight w:val="581"/>
        </w:trPr>
        <w:tc>
          <w:tcPr>
            <w:tcW w:w="9073" w:type="dxa"/>
            <w:gridSpan w:val="4"/>
            <w:shd w:val="clear" w:color="auto" w:fill="auto"/>
          </w:tcPr>
          <w:p w14:paraId="0A2E1557" w14:textId="77777777" w:rsidR="009621AA" w:rsidRPr="00847FCB" w:rsidRDefault="009621AA" w:rsidP="004072C9">
            <w:pPr>
              <w:spacing w:line="360" w:lineRule="auto"/>
              <w:jc w:val="center"/>
              <w:rPr>
                <w:rFonts w:ascii="Palatino Linotype" w:hAnsi="Palatino Linotype" w:cs="Times New Roman"/>
                <w:b/>
                <w:bCs/>
                <w:sz w:val="24"/>
                <w:szCs w:val="24"/>
                <w:lang w:val="es-ES_tradnl"/>
              </w:rPr>
            </w:pPr>
          </w:p>
          <w:p w14:paraId="296938A5" w14:textId="793A11F5"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b/>
                <w:bCs/>
                <w:sz w:val="24"/>
                <w:szCs w:val="24"/>
                <w:lang w:val="es-ES_tradnl"/>
              </w:rPr>
              <w:t>Solicitud</w:t>
            </w:r>
            <w:r w:rsidR="00B4699E" w:rsidRPr="00B4699E">
              <w:rPr>
                <w:rFonts w:ascii="Verdana" w:eastAsiaTheme="minorEastAsia" w:hAnsi="Verdana"/>
                <w:b/>
                <w:bCs/>
                <w:color w:val="FF0000"/>
                <w:sz w:val="24"/>
                <w:szCs w:val="24"/>
                <w:lang w:val="es-ES_tradnl" w:eastAsia="es-ES"/>
              </w:rPr>
              <w:t xml:space="preserve"> </w:t>
            </w:r>
            <w:r w:rsidR="005F45FF" w:rsidRPr="002C4027">
              <w:rPr>
                <w:rFonts w:ascii="Palatino Linotype" w:hAnsi="Palatino Linotype" w:cs="Arial"/>
                <w:b/>
                <w:bCs/>
                <w:sz w:val="24"/>
                <w:szCs w:val="24"/>
                <w:lang w:val="es-ES_tradnl" w:eastAsia="es-ES"/>
              </w:rPr>
              <w:t>00208/OZUMBA/IP/2020</w:t>
            </w:r>
            <w:r w:rsidR="00E82278" w:rsidRPr="00550EF5">
              <w:rPr>
                <w:rFonts w:ascii="Palatino Linotype" w:hAnsi="Palatino Linotype" w:cs="Arial"/>
                <w:b/>
                <w:bCs/>
                <w:sz w:val="24"/>
                <w:szCs w:val="24"/>
                <w:lang w:val="es-ES_tradnl" w:eastAsia="es-ES"/>
              </w:rPr>
              <w:t>:</w:t>
            </w:r>
          </w:p>
        </w:tc>
      </w:tr>
      <w:tr w:rsidR="009621AA" w:rsidRPr="00847FCB" w14:paraId="6ED60D4F" w14:textId="77777777" w:rsidTr="009621AA">
        <w:trPr>
          <w:trHeight w:val="582"/>
        </w:trPr>
        <w:tc>
          <w:tcPr>
            <w:tcW w:w="1135" w:type="dxa"/>
            <w:shd w:val="clear" w:color="auto" w:fill="DBDBDB"/>
          </w:tcPr>
          <w:p w14:paraId="02426FBE" w14:textId="77777777" w:rsidR="009621AA" w:rsidRPr="00847FCB" w:rsidRDefault="009621AA" w:rsidP="004072C9">
            <w:pPr>
              <w:spacing w:line="360" w:lineRule="auto"/>
              <w:rPr>
                <w:rFonts w:ascii="Palatino Linotype" w:hAnsi="Palatino Linotype" w:cs="Times New Roman"/>
                <w:sz w:val="24"/>
                <w:szCs w:val="24"/>
              </w:rPr>
            </w:pPr>
          </w:p>
          <w:p w14:paraId="49C57B61"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Número</w:t>
            </w:r>
          </w:p>
        </w:tc>
        <w:tc>
          <w:tcPr>
            <w:tcW w:w="2833" w:type="dxa"/>
            <w:shd w:val="clear" w:color="auto" w:fill="DBDBDB"/>
          </w:tcPr>
          <w:p w14:paraId="381B0A4A" w14:textId="77777777" w:rsidR="009621AA" w:rsidRPr="00847FCB" w:rsidRDefault="009621AA" w:rsidP="004072C9">
            <w:pPr>
              <w:spacing w:line="360" w:lineRule="auto"/>
              <w:jc w:val="center"/>
              <w:rPr>
                <w:rFonts w:ascii="Palatino Linotype" w:hAnsi="Palatino Linotype" w:cs="Times New Roman"/>
                <w:sz w:val="24"/>
                <w:szCs w:val="24"/>
              </w:rPr>
            </w:pPr>
          </w:p>
          <w:p w14:paraId="00667F65"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Requerida:</w:t>
            </w:r>
          </w:p>
        </w:tc>
        <w:tc>
          <w:tcPr>
            <w:tcW w:w="3545" w:type="dxa"/>
            <w:shd w:val="clear" w:color="auto" w:fill="DBDBDB"/>
          </w:tcPr>
          <w:p w14:paraId="7731F63E" w14:textId="77777777" w:rsidR="009621AA" w:rsidRPr="00847FCB" w:rsidRDefault="009621AA" w:rsidP="004072C9">
            <w:pPr>
              <w:spacing w:line="360" w:lineRule="auto"/>
              <w:jc w:val="center"/>
              <w:rPr>
                <w:rFonts w:ascii="Palatino Linotype" w:hAnsi="Palatino Linotype" w:cs="Times New Roman"/>
                <w:sz w:val="24"/>
                <w:szCs w:val="24"/>
              </w:rPr>
            </w:pPr>
          </w:p>
          <w:p w14:paraId="52C09D56"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entregada:</w:t>
            </w:r>
          </w:p>
        </w:tc>
        <w:tc>
          <w:tcPr>
            <w:tcW w:w="1560" w:type="dxa"/>
            <w:shd w:val="clear" w:color="auto" w:fill="DBDBDB"/>
          </w:tcPr>
          <w:p w14:paraId="4260DB5C" w14:textId="77777777" w:rsidR="009621AA" w:rsidRPr="00847FCB" w:rsidRDefault="009621AA" w:rsidP="004072C9">
            <w:pPr>
              <w:spacing w:line="360" w:lineRule="auto"/>
              <w:jc w:val="center"/>
              <w:rPr>
                <w:rFonts w:ascii="Palatino Linotype" w:hAnsi="Palatino Linotype" w:cs="Times New Roman"/>
                <w:sz w:val="24"/>
                <w:szCs w:val="24"/>
              </w:rPr>
            </w:pPr>
          </w:p>
          <w:p w14:paraId="18CC4093"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¿Satisface la solicitud?</w:t>
            </w:r>
          </w:p>
        </w:tc>
      </w:tr>
      <w:tr w:rsidR="009621AA" w:rsidRPr="00847FCB" w14:paraId="480FB250" w14:textId="77777777" w:rsidTr="009621AA">
        <w:trPr>
          <w:trHeight w:val="1337"/>
        </w:trPr>
        <w:tc>
          <w:tcPr>
            <w:tcW w:w="1135" w:type="dxa"/>
            <w:shd w:val="clear" w:color="auto" w:fill="auto"/>
          </w:tcPr>
          <w:p w14:paraId="24C97B99"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609765A3"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2B22FBE0"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78259C29"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55E4BE4A"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4364FE37"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p>
          <w:p w14:paraId="14795BF3" w14:textId="77777777" w:rsidR="009621AA" w:rsidRPr="00847FCB" w:rsidRDefault="009621AA" w:rsidP="004072C9">
            <w:pPr>
              <w:tabs>
                <w:tab w:val="left" w:pos="1627"/>
              </w:tabs>
              <w:spacing w:line="360" w:lineRule="auto"/>
              <w:jc w:val="center"/>
              <w:rPr>
                <w:rFonts w:ascii="Palatino Linotype" w:hAnsi="Palatino Linotype" w:cs="Times New Roman"/>
                <w:b/>
                <w:sz w:val="24"/>
                <w:szCs w:val="24"/>
              </w:rPr>
            </w:pPr>
            <w:r w:rsidRPr="00847FCB">
              <w:rPr>
                <w:rFonts w:ascii="Palatino Linotype" w:hAnsi="Palatino Linotype" w:cs="Times New Roman"/>
                <w:b/>
                <w:sz w:val="24"/>
                <w:szCs w:val="24"/>
              </w:rPr>
              <w:t>1</w:t>
            </w:r>
          </w:p>
        </w:tc>
        <w:tc>
          <w:tcPr>
            <w:tcW w:w="2833" w:type="dxa"/>
            <w:shd w:val="clear" w:color="auto" w:fill="auto"/>
          </w:tcPr>
          <w:p w14:paraId="376D18D9" w14:textId="77777777" w:rsidR="00AB68B6" w:rsidRDefault="00AB68B6" w:rsidP="004072C9">
            <w:pPr>
              <w:spacing w:line="360" w:lineRule="auto"/>
              <w:contextualSpacing/>
              <w:jc w:val="both"/>
              <w:rPr>
                <w:rFonts w:ascii="Palatino Linotype" w:hAnsi="Palatino Linotype" w:cs="Arial"/>
                <w:bCs/>
                <w:i/>
                <w:sz w:val="24"/>
                <w:szCs w:val="24"/>
                <w:lang w:val="es-ES_tradnl" w:eastAsia="es-ES"/>
              </w:rPr>
            </w:pPr>
          </w:p>
          <w:p w14:paraId="5830E97D" w14:textId="10928234" w:rsidR="009621AA" w:rsidRPr="00847FCB" w:rsidRDefault="005F45FF" w:rsidP="004072C9">
            <w:pPr>
              <w:spacing w:line="360" w:lineRule="auto"/>
              <w:contextualSpacing/>
              <w:jc w:val="both"/>
              <w:rPr>
                <w:rFonts w:ascii="Palatino Linotype" w:eastAsia="Times New Roman" w:hAnsi="Palatino Linotype" w:cs="Times New Roman"/>
                <w:color w:val="000000"/>
                <w:szCs w:val="24"/>
              </w:rPr>
            </w:pPr>
            <w:r w:rsidRPr="002C4027">
              <w:rPr>
                <w:rFonts w:ascii="Palatino Linotype" w:hAnsi="Palatino Linotype" w:cs="Arial"/>
                <w:bCs/>
                <w:i/>
                <w:sz w:val="24"/>
                <w:szCs w:val="24"/>
                <w:lang w:val="es-ES_tradnl" w:eastAsia="es-ES"/>
              </w:rPr>
              <w:t>“Se solicita al ayuntamiento de ozumba la siguiente información., cuantas secretarias tiene a su cargo el presidente asi como el sueldo que perciben el grado de estudios, asi como si cuentan con gratificaciones o algún otro ingreso que perciban por parte del ayuntamiento”</w:t>
            </w:r>
          </w:p>
        </w:tc>
        <w:tc>
          <w:tcPr>
            <w:tcW w:w="3545" w:type="dxa"/>
            <w:shd w:val="clear" w:color="auto" w:fill="auto"/>
          </w:tcPr>
          <w:p w14:paraId="227B4D25" w14:textId="77777777" w:rsidR="00AB68B6" w:rsidRDefault="00AB68B6" w:rsidP="004072C9">
            <w:pPr>
              <w:spacing w:line="360" w:lineRule="auto"/>
              <w:jc w:val="both"/>
              <w:rPr>
                <w:rFonts w:ascii="Palatino Linotype" w:hAnsi="Palatino Linotype" w:cs="Arial"/>
                <w:b/>
                <w:bCs/>
              </w:rPr>
            </w:pPr>
          </w:p>
          <w:p w14:paraId="485A6879" w14:textId="77777777" w:rsidR="005F45FF" w:rsidRPr="005F45FF" w:rsidRDefault="005F45FF" w:rsidP="004072C9">
            <w:pPr>
              <w:spacing w:before="240" w:after="240" w:line="360" w:lineRule="auto"/>
              <w:contextualSpacing/>
              <w:jc w:val="both"/>
              <w:rPr>
                <w:rFonts w:ascii="Palatino Linotype" w:hAnsi="Palatino Linotype" w:cs="Arial"/>
                <w:b/>
                <w:bCs/>
                <w:color w:val="000000"/>
              </w:rPr>
            </w:pPr>
            <w:r w:rsidRPr="005F45FF">
              <w:rPr>
                <w:rFonts w:ascii="Palatino Linotype" w:hAnsi="Palatino Linotype" w:cs="Arial"/>
                <w:b/>
                <w:bCs/>
              </w:rPr>
              <w:t>Recursos Humanos - Solicitud 208.pdf</w:t>
            </w:r>
            <w:hyperlink r:id="rId17" w:tgtFrame="_blank" w:history="1"/>
            <w:r w:rsidRPr="005F45FF">
              <w:rPr>
                <w:rFonts w:ascii="Palatino Linotype" w:hAnsi="Palatino Linotype" w:cs="Arial"/>
                <w:b/>
                <w:bCs/>
              </w:rPr>
              <w:t xml:space="preserve">:  </w:t>
            </w:r>
            <w:r w:rsidRPr="005F45FF">
              <w:rPr>
                <w:rFonts w:ascii="Palatino Linotype" w:hAnsi="Palatino Linotype" w:cs="Arial"/>
                <w:bCs/>
              </w:rPr>
              <w:t xml:space="preserve">Documento electrónico que en una (01) hoja contiene el oficio RH/89/02/2019-2021 dirigido al Titular de la Unidad de Transparencia y suscrito por la Coordinadora de Recursos Humanos, mediante el cual se refiere que el departamento de Presidencia se encuentra conformado por tres asistentes. </w:t>
            </w:r>
          </w:p>
          <w:p w14:paraId="4F66C4D8" w14:textId="77777777" w:rsidR="005F45FF" w:rsidRPr="005F45FF" w:rsidRDefault="005F45FF" w:rsidP="004072C9">
            <w:pPr>
              <w:spacing w:before="240" w:after="240" w:line="360" w:lineRule="auto"/>
              <w:ind w:left="720"/>
              <w:contextualSpacing/>
              <w:jc w:val="both"/>
              <w:rPr>
                <w:rFonts w:ascii="Palatino Linotype" w:hAnsi="Palatino Linotype" w:cs="Arial"/>
                <w:b/>
                <w:bCs/>
                <w:color w:val="000000"/>
              </w:rPr>
            </w:pPr>
          </w:p>
          <w:p w14:paraId="349A78F9" w14:textId="77777777" w:rsidR="005F45FF" w:rsidRPr="005F45FF" w:rsidRDefault="00C24DAE" w:rsidP="004072C9">
            <w:pPr>
              <w:spacing w:before="240" w:after="240" w:line="360" w:lineRule="auto"/>
              <w:contextualSpacing/>
              <w:jc w:val="both"/>
              <w:rPr>
                <w:rFonts w:ascii="Palatino Linotype" w:hAnsi="Palatino Linotype" w:cs="Arial"/>
                <w:b/>
                <w:bCs/>
              </w:rPr>
            </w:pPr>
            <w:hyperlink r:id="rId18" w:tgtFrame="_blank" w:history="1">
              <w:r w:rsidR="005F45FF" w:rsidRPr="005F45FF">
                <w:rPr>
                  <w:rFonts w:ascii="Palatino Linotype" w:hAnsi="Palatino Linotype" w:cs="Arial"/>
                  <w:b/>
                  <w:bCs/>
                </w:rPr>
                <w:t>Tabulador de Sueldos Ozumba 2019.pdf</w:t>
              </w:r>
            </w:hyperlink>
            <w:r w:rsidR="005F45FF" w:rsidRPr="005F45FF">
              <w:rPr>
                <w:rFonts w:ascii="Palatino Linotype" w:hAnsi="Palatino Linotype" w:cs="Arial"/>
                <w:b/>
                <w:bCs/>
              </w:rPr>
              <w:t xml:space="preserve">: </w:t>
            </w:r>
            <w:r w:rsidR="005F45FF" w:rsidRPr="005F45FF">
              <w:rPr>
                <w:rFonts w:ascii="Palatino Linotype" w:hAnsi="Palatino Linotype" w:cs="Arial"/>
                <w:bCs/>
              </w:rPr>
              <w:t xml:space="preserve">Documento electrónico que en cuatro (04)  hojas contiene la Gaceta del Gobierno de fecha </w:t>
            </w:r>
            <w:r w:rsidR="005F45FF" w:rsidRPr="005F45FF">
              <w:rPr>
                <w:rFonts w:ascii="Palatino Linotype" w:hAnsi="Palatino Linotype" w:cs="Arial"/>
                <w:bCs/>
              </w:rPr>
              <w:lastRenderedPageBreak/>
              <w:t xml:space="preserve">lunes 4 de marzo de 2019 la cual contiene el Tabulador de Sueldos del 1 de enero al 31 de diciembre de 2019 del Ayuntamiento de Ozumba. </w:t>
            </w:r>
          </w:p>
          <w:p w14:paraId="4B76D16C" w14:textId="77777777" w:rsidR="005F45FF" w:rsidRPr="005F45FF" w:rsidRDefault="00C24DAE" w:rsidP="004072C9">
            <w:pPr>
              <w:spacing w:before="240" w:after="240" w:line="360" w:lineRule="auto"/>
              <w:contextualSpacing/>
              <w:jc w:val="both"/>
              <w:rPr>
                <w:rFonts w:ascii="Palatino Linotype" w:hAnsi="Palatino Linotype" w:cs="Arial"/>
                <w:b/>
                <w:bCs/>
              </w:rPr>
            </w:pPr>
            <w:hyperlink r:id="rId19" w:tgtFrame="_blank" w:history="1">
              <w:r w:rsidR="005F45FF" w:rsidRPr="005F45FF">
                <w:rPr>
                  <w:rFonts w:ascii="Palatino Linotype" w:hAnsi="Palatino Linotype" w:cs="Arial"/>
                  <w:b/>
                  <w:bCs/>
                </w:rPr>
                <w:t>Tesorería - Solicitud 208.pdf</w:t>
              </w:r>
            </w:hyperlink>
            <w:r w:rsidR="005F45FF" w:rsidRPr="005F45FF">
              <w:rPr>
                <w:rFonts w:ascii="Palatino Linotype" w:hAnsi="Palatino Linotype" w:cs="Arial"/>
                <w:b/>
                <w:bCs/>
              </w:rPr>
              <w:t xml:space="preserve">: </w:t>
            </w:r>
            <w:r w:rsidR="005F45FF" w:rsidRPr="005F45FF">
              <w:rPr>
                <w:rFonts w:ascii="Palatino Linotype" w:hAnsi="Palatino Linotype" w:cs="Arial"/>
                <w:bCs/>
              </w:rPr>
              <w:t xml:space="preserve">Documento electrónico que en una (01) hoja contiene un cuadro con la información de las remuneraciones de los integrantes del departamento de secretaría particular. </w:t>
            </w:r>
          </w:p>
          <w:p w14:paraId="775D7FC1" w14:textId="16E41DDD" w:rsidR="00AB68B6" w:rsidRPr="00AB68B6" w:rsidRDefault="00AB68B6" w:rsidP="004072C9">
            <w:pPr>
              <w:spacing w:line="360" w:lineRule="auto"/>
              <w:jc w:val="both"/>
              <w:rPr>
                <w:rFonts w:ascii="Palatino Linotype" w:eastAsiaTheme="minorEastAsia" w:hAnsi="Palatino Linotype"/>
                <w:color w:val="000000" w:themeColor="text1"/>
                <w:sz w:val="24"/>
                <w:szCs w:val="24"/>
                <w:lang w:val="es-ES_tradnl" w:eastAsia="es-ES"/>
              </w:rPr>
            </w:pPr>
          </w:p>
        </w:tc>
        <w:tc>
          <w:tcPr>
            <w:tcW w:w="1560" w:type="dxa"/>
            <w:shd w:val="clear" w:color="auto" w:fill="auto"/>
          </w:tcPr>
          <w:p w14:paraId="58FB0DE4" w14:textId="77777777" w:rsidR="009621AA" w:rsidRPr="00847FCB" w:rsidRDefault="009621AA" w:rsidP="004072C9">
            <w:pPr>
              <w:spacing w:line="360" w:lineRule="auto"/>
              <w:jc w:val="center"/>
              <w:rPr>
                <w:rFonts w:ascii="Palatino Linotype" w:hAnsi="Palatino Linotype" w:cs="Times New Roman"/>
                <w:szCs w:val="24"/>
              </w:rPr>
            </w:pPr>
          </w:p>
          <w:p w14:paraId="3250CA8E" w14:textId="77777777" w:rsidR="009621AA" w:rsidRPr="00847FCB" w:rsidRDefault="009621AA" w:rsidP="004072C9">
            <w:pPr>
              <w:spacing w:line="360" w:lineRule="auto"/>
              <w:jc w:val="center"/>
              <w:rPr>
                <w:rFonts w:ascii="Palatino Linotype" w:hAnsi="Palatino Linotype" w:cs="Times New Roman"/>
                <w:szCs w:val="24"/>
              </w:rPr>
            </w:pPr>
          </w:p>
          <w:p w14:paraId="6077848C" w14:textId="77777777" w:rsidR="009621AA" w:rsidRPr="00847FCB" w:rsidRDefault="009621AA" w:rsidP="004072C9">
            <w:pPr>
              <w:spacing w:line="360" w:lineRule="auto"/>
              <w:jc w:val="center"/>
              <w:rPr>
                <w:rFonts w:ascii="Palatino Linotype" w:hAnsi="Palatino Linotype" w:cs="Times New Roman"/>
                <w:szCs w:val="24"/>
              </w:rPr>
            </w:pPr>
          </w:p>
          <w:p w14:paraId="6424DC54" w14:textId="77777777" w:rsidR="009621AA" w:rsidRPr="00847FCB" w:rsidRDefault="009621AA" w:rsidP="004072C9">
            <w:pPr>
              <w:spacing w:line="360" w:lineRule="auto"/>
              <w:jc w:val="center"/>
              <w:rPr>
                <w:rFonts w:ascii="Palatino Linotype" w:hAnsi="Palatino Linotype" w:cs="Times New Roman"/>
                <w:szCs w:val="24"/>
              </w:rPr>
            </w:pPr>
          </w:p>
          <w:p w14:paraId="75256AD0" w14:textId="77777777" w:rsidR="009621AA" w:rsidRPr="00847FCB" w:rsidRDefault="009621AA" w:rsidP="004072C9">
            <w:pPr>
              <w:spacing w:line="360" w:lineRule="auto"/>
              <w:jc w:val="center"/>
              <w:rPr>
                <w:rFonts w:ascii="Palatino Linotype" w:hAnsi="Palatino Linotype" w:cs="Times New Roman"/>
                <w:szCs w:val="24"/>
              </w:rPr>
            </w:pPr>
          </w:p>
          <w:p w14:paraId="377FA7C5" w14:textId="4B8A1B95" w:rsidR="009621AA" w:rsidRPr="00847FCB" w:rsidRDefault="009621AA" w:rsidP="004072C9">
            <w:pPr>
              <w:spacing w:line="360" w:lineRule="auto"/>
              <w:jc w:val="center"/>
              <w:rPr>
                <w:rFonts w:ascii="Palatino Linotype" w:hAnsi="Palatino Linotype" w:cs="Times New Roman"/>
                <w:sz w:val="16"/>
                <w:szCs w:val="24"/>
              </w:rPr>
            </w:pPr>
            <w:r w:rsidRPr="00847FCB">
              <w:rPr>
                <w:rFonts w:ascii="Palatino Linotype" w:hAnsi="Palatino Linotype" w:cs="Times New Roman"/>
                <w:sz w:val="16"/>
                <w:szCs w:val="24"/>
              </w:rPr>
              <w:t xml:space="preserve"> </w:t>
            </w:r>
          </w:p>
          <w:p w14:paraId="3754144C" w14:textId="77777777" w:rsidR="009621AA" w:rsidRPr="00847FCB" w:rsidRDefault="009621AA" w:rsidP="004072C9">
            <w:pPr>
              <w:spacing w:line="360" w:lineRule="auto"/>
              <w:jc w:val="center"/>
              <w:rPr>
                <w:rFonts w:ascii="Palatino Linotype" w:hAnsi="Palatino Linotype" w:cs="Times New Roman"/>
                <w:szCs w:val="24"/>
              </w:rPr>
            </w:pPr>
          </w:p>
          <w:p w14:paraId="2F9B7862" w14:textId="77777777" w:rsidR="009621AA" w:rsidRPr="00847FCB" w:rsidRDefault="009621AA" w:rsidP="004072C9">
            <w:pPr>
              <w:spacing w:line="360" w:lineRule="auto"/>
              <w:jc w:val="center"/>
              <w:rPr>
                <w:rFonts w:ascii="Palatino Linotype" w:hAnsi="Palatino Linotype" w:cs="Times New Roman"/>
                <w:szCs w:val="24"/>
              </w:rPr>
            </w:pPr>
          </w:p>
          <w:p w14:paraId="7A661A18" w14:textId="77777777" w:rsidR="009621AA" w:rsidRPr="00847FCB" w:rsidRDefault="009621AA" w:rsidP="004072C9">
            <w:pPr>
              <w:spacing w:line="360" w:lineRule="auto"/>
              <w:jc w:val="center"/>
              <w:rPr>
                <w:rFonts w:ascii="Palatino Linotype" w:hAnsi="Palatino Linotype" w:cs="Times New Roman"/>
                <w:szCs w:val="24"/>
              </w:rPr>
            </w:pPr>
            <w:r w:rsidRPr="00847FCB">
              <w:rPr>
                <w:rFonts w:ascii="Palatino Linotype" w:hAnsi="Palatino Linotype" w:cs="Times New Roman"/>
                <w:szCs w:val="24"/>
              </w:rPr>
              <w:t xml:space="preserve"> </w:t>
            </w:r>
          </w:p>
          <w:p w14:paraId="3A040A66" w14:textId="388BF0B8" w:rsidR="009621AA" w:rsidRPr="00847FCB" w:rsidRDefault="00800D57" w:rsidP="004072C9">
            <w:pPr>
              <w:spacing w:line="360" w:lineRule="auto"/>
              <w:jc w:val="center"/>
              <w:rPr>
                <w:rFonts w:ascii="Palatino Linotype" w:hAnsi="Palatino Linotype" w:cs="Times New Roman"/>
                <w:szCs w:val="24"/>
              </w:rPr>
            </w:pPr>
            <w:r>
              <w:rPr>
                <w:rFonts w:ascii="Palatino Linotype" w:hAnsi="Palatino Linotype" w:cs="Times New Roman"/>
                <w:szCs w:val="24"/>
              </w:rPr>
              <w:t>Parcialmente</w:t>
            </w:r>
          </w:p>
        </w:tc>
      </w:tr>
      <w:tr w:rsidR="009621AA" w:rsidRPr="00847FCB" w14:paraId="160FED73" w14:textId="77777777" w:rsidTr="009621AA">
        <w:trPr>
          <w:trHeight w:val="807"/>
        </w:trPr>
        <w:tc>
          <w:tcPr>
            <w:tcW w:w="9073" w:type="dxa"/>
            <w:gridSpan w:val="4"/>
            <w:shd w:val="clear" w:color="auto" w:fill="auto"/>
          </w:tcPr>
          <w:p w14:paraId="07868272" w14:textId="77777777" w:rsidR="009621AA" w:rsidRPr="00847FCB" w:rsidRDefault="009621AA" w:rsidP="004072C9">
            <w:pPr>
              <w:spacing w:line="360" w:lineRule="auto"/>
              <w:jc w:val="center"/>
              <w:rPr>
                <w:rFonts w:ascii="Palatino Linotype" w:hAnsi="Palatino Linotype" w:cs="Times New Roman"/>
                <w:b/>
                <w:sz w:val="24"/>
                <w:szCs w:val="24"/>
              </w:rPr>
            </w:pPr>
          </w:p>
          <w:p w14:paraId="4E470822" w14:textId="1C5BFDAF" w:rsidR="009621AA" w:rsidRPr="00847FCB" w:rsidRDefault="009621AA" w:rsidP="004072C9">
            <w:pPr>
              <w:spacing w:line="360" w:lineRule="auto"/>
              <w:jc w:val="center"/>
              <w:rPr>
                <w:rFonts w:ascii="Palatino Linotype" w:hAnsi="Palatino Linotype" w:cs="Times New Roman"/>
                <w:b/>
                <w:sz w:val="24"/>
                <w:szCs w:val="24"/>
              </w:rPr>
            </w:pPr>
            <w:r w:rsidRPr="00847FCB">
              <w:rPr>
                <w:rFonts w:ascii="Palatino Linotype" w:hAnsi="Palatino Linotype" w:cs="Times New Roman"/>
                <w:b/>
                <w:sz w:val="24"/>
                <w:szCs w:val="24"/>
              </w:rPr>
              <w:t xml:space="preserve">Solicitud </w:t>
            </w:r>
            <w:r w:rsidR="005F45FF" w:rsidRPr="002C4027">
              <w:rPr>
                <w:rFonts w:ascii="Palatino Linotype" w:hAnsi="Palatino Linotype" w:cs="Arial"/>
                <w:b/>
                <w:bCs/>
                <w:sz w:val="24"/>
                <w:szCs w:val="24"/>
                <w:lang w:val="es-ES_tradnl" w:eastAsia="es-ES"/>
              </w:rPr>
              <w:t>00209/OZUMBA/IP/2020</w:t>
            </w:r>
            <w:r w:rsidR="00AB68B6" w:rsidRPr="00550EF5">
              <w:rPr>
                <w:rFonts w:ascii="Palatino Linotype" w:hAnsi="Palatino Linotype" w:cs="Arial"/>
                <w:b/>
                <w:bCs/>
                <w:sz w:val="24"/>
                <w:szCs w:val="24"/>
                <w:lang w:val="es-ES_tradnl" w:eastAsia="es-ES"/>
              </w:rPr>
              <w:t>:</w:t>
            </w:r>
          </w:p>
        </w:tc>
      </w:tr>
      <w:tr w:rsidR="009621AA" w:rsidRPr="00847FCB" w14:paraId="4115BD17" w14:textId="77777777" w:rsidTr="009621AA">
        <w:trPr>
          <w:trHeight w:val="582"/>
        </w:trPr>
        <w:tc>
          <w:tcPr>
            <w:tcW w:w="1135" w:type="dxa"/>
            <w:shd w:val="clear" w:color="auto" w:fill="DBDBDB"/>
          </w:tcPr>
          <w:p w14:paraId="7C151A3C" w14:textId="77777777" w:rsidR="009621AA" w:rsidRPr="00847FCB" w:rsidRDefault="009621AA" w:rsidP="004072C9">
            <w:pPr>
              <w:spacing w:line="360" w:lineRule="auto"/>
              <w:rPr>
                <w:rFonts w:ascii="Palatino Linotype" w:hAnsi="Palatino Linotype" w:cs="Times New Roman"/>
                <w:sz w:val="24"/>
                <w:szCs w:val="24"/>
              </w:rPr>
            </w:pPr>
          </w:p>
          <w:p w14:paraId="509C583F"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No:</w:t>
            </w:r>
          </w:p>
        </w:tc>
        <w:tc>
          <w:tcPr>
            <w:tcW w:w="2833" w:type="dxa"/>
            <w:shd w:val="clear" w:color="auto" w:fill="DBDBDB"/>
          </w:tcPr>
          <w:p w14:paraId="18F24AD2" w14:textId="77777777" w:rsidR="009621AA" w:rsidRPr="00847FCB" w:rsidRDefault="009621AA" w:rsidP="004072C9">
            <w:pPr>
              <w:spacing w:line="360" w:lineRule="auto"/>
              <w:jc w:val="center"/>
              <w:rPr>
                <w:rFonts w:ascii="Palatino Linotype" w:hAnsi="Palatino Linotype" w:cs="Times New Roman"/>
                <w:sz w:val="24"/>
                <w:szCs w:val="24"/>
              </w:rPr>
            </w:pPr>
          </w:p>
          <w:p w14:paraId="222D1D47"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Requerida:</w:t>
            </w:r>
          </w:p>
        </w:tc>
        <w:tc>
          <w:tcPr>
            <w:tcW w:w="3545" w:type="dxa"/>
            <w:shd w:val="clear" w:color="auto" w:fill="DBDBDB"/>
          </w:tcPr>
          <w:p w14:paraId="37C8EF1B" w14:textId="77777777" w:rsidR="009621AA" w:rsidRPr="00847FCB" w:rsidRDefault="009621AA" w:rsidP="004072C9">
            <w:pPr>
              <w:spacing w:line="360" w:lineRule="auto"/>
              <w:jc w:val="center"/>
              <w:rPr>
                <w:rFonts w:ascii="Palatino Linotype" w:hAnsi="Palatino Linotype" w:cs="Times New Roman"/>
                <w:sz w:val="24"/>
                <w:szCs w:val="24"/>
              </w:rPr>
            </w:pPr>
          </w:p>
          <w:p w14:paraId="3289AF22"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entregada:</w:t>
            </w:r>
          </w:p>
        </w:tc>
        <w:tc>
          <w:tcPr>
            <w:tcW w:w="1560" w:type="dxa"/>
            <w:shd w:val="clear" w:color="auto" w:fill="DBDBDB"/>
          </w:tcPr>
          <w:p w14:paraId="67107A66" w14:textId="77777777" w:rsidR="009621AA" w:rsidRPr="00847FCB" w:rsidRDefault="009621AA" w:rsidP="004072C9">
            <w:pPr>
              <w:spacing w:line="360" w:lineRule="auto"/>
              <w:jc w:val="center"/>
              <w:rPr>
                <w:rFonts w:ascii="Palatino Linotype" w:hAnsi="Palatino Linotype" w:cs="Times New Roman"/>
                <w:sz w:val="24"/>
                <w:szCs w:val="24"/>
              </w:rPr>
            </w:pPr>
          </w:p>
          <w:p w14:paraId="7E348D18" w14:textId="77777777" w:rsidR="009621AA" w:rsidRPr="00847FCB" w:rsidRDefault="009621AA"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¿Satisface la solicitud?</w:t>
            </w:r>
          </w:p>
        </w:tc>
      </w:tr>
      <w:tr w:rsidR="009621AA" w:rsidRPr="00847FCB" w14:paraId="5BC2B2B5" w14:textId="77777777" w:rsidTr="009621AA">
        <w:trPr>
          <w:trHeight w:val="582"/>
        </w:trPr>
        <w:tc>
          <w:tcPr>
            <w:tcW w:w="1135" w:type="dxa"/>
            <w:shd w:val="clear" w:color="auto" w:fill="auto"/>
          </w:tcPr>
          <w:p w14:paraId="7A04006E" w14:textId="77777777" w:rsidR="009621AA" w:rsidRPr="00847FCB" w:rsidRDefault="009621AA" w:rsidP="004072C9">
            <w:pPr>
              <w:spacing w:line="360" w:lineRule="auto"/>
              <w:jc w:val="center"/>
              <w:rPr>
                <w:rFonts w:ascii="Palatino Linotype" w:hAnsi="Palatino Linotype" w:cs="Times New Roman"/>
                <w:b/>
                <w:sz w:val="24"/>
                <w:szCs w:val="24"/>
              </w:rPr>
            </w:pPr>
          </w:p>
          <w:p w14:paraId="06917D71" w14:textId="77777777" w:rsidR="009621AA" w:rsidRPr="00847FCB" w:rsidRDefault="009621AA" w:rsidP="004072C9">
            <w:pPr>
              <w:spacing w:line="360" w:lineRule="auto"/>
              <w:jc w:val="center"/>
              <w:rPr>
                <w:rFonts w:ascii="Palatino Linotype" w:hAnsi="Palatino Linotype" w:cs="Times New Roman"/>
                <w:b/>
                <w:sz w:val="24"/>
                <w:szCs w:val="24"/>
              </w:rPr>
            </w:pPr>
          </w:p>
          <w:p w14:paraId="168606BC" w14:textId="3E3157AD" w:rsidR="009621AA" w:rsidRPr="00847FCB" w:rsidRDefault="00263675" w:rsidP="004072C9">
            <w:pPr>
              <w:spacing w:line="360" w:lineRule="auto"/>
              <w:jc w:val="center"/>
              <w:rPr>
                <w:rFonts w:ascii="Palatino Linotype" w:hAnsi="Palatino Linotype" w:cs="Times New Roman"/>
                <w:b/>
                <w:sz w:val="24"/>
                <w:szCs w:val="24"/>
              </w:rPr>
            </w:pPr>
            <w:r>
              <w:rPr>
                <w:rFonts w:ascii="Palatino Linotype" w:hAnsi="Palatino Linotype" w:cs="Times New Roman"/>
                <w:b/>
                <w:sz w:val="24"/>
                <w:szCs w:val="24"/>
              </w:rPr>
              <w:t>2</w:t>
            </w:r>
          </w:p>
        </w:tc>
        <w:tc>
          <w:tcPr>
            <w:tcW w:w="2833" w:type="dxa"/>
            <w:shd w:val="clear" w:color="auto" w:fill="auto"/>
          </w:tcPr>
          <w:p w14:paraId="4D7F72BC" w14:textId="77777777" w:rsidR="00AB68B6" w:rsidRDefault="00AB68B6" w:rsidP="004072C9">
            <w:pPr>
              <w:spacing w:line="360" w:lineRule="auto"/>
              <w:contextualSpacing/>
              <w:jc w:val="both"/>
              <w:rPr>
                <w:rFonts w:ascii="Palatino Linotype" w:hAnsi="Palatino Linotype" w:cs="Arial"/>
                <w:bCs/>
                <w:i/>
                <w:sz w:val="24"/>
                <w:szCs w:val="24"/>
                <w:lang w:val="es-ES_tradnl" w:eastAsia="es-ES"/>
              </w:rPr>
            </w:pPr>
          </w:p>
          <w:p w14:paraId="00FDE044" w14:textId="6FA48BD8" w:rsidR="009621AA" w:rsidRPr="00263675" w:rsidRDefault="005F45FF" w:rsidP="004072C9">
            <w:pPr>
              <w:spacing w:line="360" w:lineRule="auto"/>
              <w:contextualSpacing/>
              <w:jc w:val="both"/>
              <w:rPr>
                <w:rFonts w:ascii="Palatino Linotype" w:eastAsia="Times New Roman" w:hAnsi="Palatino Linotype" w:cs="Times New Roman"/>
                <w:i/>
                <w:color w:val="000000"/>
              </w:rPr>
            </w:pPr>
            <w:r w:rsidRPr="002C4027">
              <w:rPr>
                <w:rFonts w:ascii="Palatino Linotype" w:hAnsi="Palatino Linotype" w:cs="Arial"/>
                <w:bCs/>
                <w:i/>
                <w:sz w:val="24"/>
                <w:szCs w:val="24"/>
                <w:lang w:val="es-ES_tradnl" w:eastAsia="es-ES"/>
              </w:rPr>
              <w:t xml:space="preserve">“Se solicita el desglose las personas que trabajan o trabajaron en casa de cultura asi como sus funciones, sueldos , cargos </w:t>
            </w:r>
            <w:r w:rsidRPr="002C4027">
              <w:rPr>
                <w:rFonts w:ascii="Palatino Linotype" w:hAnsi="Palatino Linotype" w:cs="Arial"/>
                <w:bCs/>
                <w:i/>
                <w:sz w:val="24"/>
                <w:szCs w:val="24"/>
                <w:lang w:val="es-ES_tradnl" w:eastAsia="es-ES"/>
              </w:rPr>
              <w:lastRenderedPageBreak/>
              <w:t>y de que área dependen directamente. Del 1 de enero del 2019 al 15 de septiembre del 2019”</w:t>
            </w:r>
          </w:p>
        </w:tc>
        <w:tc>
          <w:tcPr>
            <w:tcW w:w="3545" w:type="dxa"/>
            <w:shd w:val="clear" w:color="auto" w:fill="auto"/>
          </w:tcPr>
          <w:p w14:paraId="203C89CE" w14:textId="77777777" w:rsidR="00AB68B6" w:rsidRDefault="00AB68B6" w:rsidP="004072C9">
            <w:pPr>
              <w:tabs>
                <w:tab w:val="left" w:pos="1085"/>
                <w:tab w:val="left" w:pos="1178"/>
              </w:tabs>
              <w:spacing w:line="360" w:lineRule="auto"/>
              <w:jc w:val="both"/>
              <w:rPr>
                <w:rFonts w:ascii="Palatino Linotype" w:hAnsi="Palatino Linotype" w:cs="Times New Roman"/>
                <w:b/>
                <w:bCs/>
                <w:lang w:val="es-ES_tradnl"/>
              </w:rPr>
            </w:pPr>
          </w:p>
          <w:p w14:paraId="1478864C" w14:textId="77777777" w:rsidR="005F45FF" w:rsidRDefault="005F45FF" w:rsidP="004072C9">
            <w:pPr>
              <w:spacing w:before="240" w:after="240" w:line="360" w:lineRule="auto"/>
              <w:jc w:val="both"/>
              <w:rPr>
                <w:rFonts w:ascii="Palatino Linotype" w:hAnsi="Palatino Linotype" w:cs="Arial"/>
                <w:b/>
                <w:bCs/>
              </w:rPr>
            </w:pPr>
            <w:r w:rsidRPr="005F45FF">
              <w:rPr>
                <w:rFonts w:ascii="Palatino Linotype" w:hAnsi="Palatino Linotype" w:cs="Arial"/>
                <w:b/>
                <w:bCs/>
              </w:rPr>
              <w:t>Recursos Humanos - Solicitud 209.pdf</w:t>
            </w:r>
            <w:hyperlink r:id="rId20" w:tgtFrame="_blank" w:history="1"/>
            <w:r w:rsidRPr="005F45FF">
              <w:rPr>
                <w:rFonts w:ascii="Palatino Linotype" w:hAnsi="Palatino Linotype" w:cs="Arial"/>
                <w:b/>
                <w:bCs/>
              </w:rPr>
              <w:t xml:space="preserve">:  </w:t>
            </w:r>
            <w:r w:rsidRPr="005F45FF">
              <w:rPr>
                <w:rFonts w:ascii="Palatino Linotype" w:hAnsi="Palatino Linotype" w:cs="Arial"/>
                <w:bCs/>
              </w:rPr>
              <w:t xml:space="preserve">Documento electrónico que en dos (02) hojas contiene el oficio RH/90/02/2019-2021 dirigido al Titular de la Unidad de </w:t>
            </w:r>
            <w:r w:rsidRPr="005F45FF">
              <w:rPr>
                <w:rFonts w:ascii="Palatino Linotype" w:hAnsi="Palatino Linotype" w:cs="Arial"/>
                <w:bCs/>
              </w:rPr>
              <w:lastRenderedPageBreak/>
              <w:t xml:space="preserve">Transparencia y suscrito por la Coordinadora de Recursos Humanos, mediante el cual se refiere  que </w:t>
            </w:r>
            <w:r w:rsidRPr="005F45FF">
              <w:rPr>
                <w:rFonts w:ascii="Palatino Linotype" w:hAnsi="Palatino Linotype" w:cs="Arial"/>
                <w:bCs/>
                <w:i/>
              </w:rPr>
              <w:t>“La coordinación de casa de cultura depende directamente de la Dirección de Educación, Cultura y Bienestar Social. Estando conformada por los siguientes servidores públicos en las fechas antes mencionadas”.</w:t>
            </w:r>
          </w:p>
          <w:p w14:paraId="132B928D" w14:textId="6EC4D80A" w:rsidR="005F45FF" w:rsidRPr="005F45FF" w:rsidRDefault="00C24DAE" w:rsidP="004072C9">
            <w:pPr>
              <w:spacing w:before="240" w:after="240" w:line="360" w:lineRule="auto"/>
              <w:jc w:val="both"/>
              <w:rPr>
                <w:rFonts w:ascii="Palatino Linotype" w:hAnsi="Palatino Linotype" w:cs="Arial"/>
                <w:b/>
                <w:bCs/>
              </w:rPr>
            </w:pPr>
            <w:hyperlink r:id="rId21" w:tgtFrame="_blank" w:history="1">
              <w:r w:rsidR="005F45FF" w:rsidRPr="005F45FF">
                <w:rPr>
                  <w:rFonts w:ascii="Palatino Linotype" w:hAnsi="Palatino Linotype" w:cs="Arial"/>
                  <w:b/>
                  <w:bCs/>
                </w:rPr>
                <w:t>Tabulador de Sueldos Ozumba 2019.pdf</w:t>
              </w:r>
            </w:hyperlink>
            <w:r w:rsidR="005F45FF" w:rsidRPr="005F45FF">
              <w:rPr>
                <w:rFonts w:ascii="Palatino Linotype" w:hAnsi="Palatino Linotype" w:cs="Arial"/>
                <w:b/>
                <w:bCs/>
              </w:rPr>
              <w:t xml:space="preserve">: </w:t>
            </w:r>
            <w:r w:rsidR="005F45FF" w:rsidRPr="005F45FF">
              <w:rPr>
                <w:rFonts w:ascii="Palatino Linotype" w:hAnsi="Palatino Linotype" w:cs="Arial"/>
                <w:bCs/>
              </w:rPr>
              <w:t xml:space="preserve">Documento electrónico que en cuatro (04)  hojas contiene la Gaceta del Gobierno de fecha lunes 4 de marzo de 2019 la cual contiene el Tabulador de Sueldos del 1 de enero al 31 de diciembre de 2019 del Ayuntamiento de Ozumba. </w:t>
            </w:r>
          </w:p>
          <w:p w14:paraId="25F6FC04" w14:textId="77777777" w:rsidR="005F45FF" w:rsidRPr="005F45FF" w:rsidRDefault="00C24DAE" w:rsidP="004072C9">
            <w:pPr>
              <w:spacing w:before="240" w:after="240" w:line="360" w:lineRule="auto"/>
              <w:jc w:val="both"/>
              <w:rPr>
                <w:rFonts w:ascii="Palatino Linotype" w:hAnsi="Palatino Linotype" w:cs="Arial"/>
                <w:b/>
                <w:bCs/>
              </w:rPr>
            </w:pPr>
            <w:hyperlink r:id="rId22" w:tgtFrame="_blank" w:history="1">
              <w:r w:rsidR="005F45FF" w:rsidRPr="005F45FF">
                <w:rPr>
                  <w:rFonts w:ascii="Palatino Linotype" w:hAnsi="Palatino Linotype" w:cs="Arial"/>
                  <w:b/>
                  <w:bCs/>
                </w:rPr>
                <w:t>Tesorería - Solicitud 208.pdf</w:t>
              </w:r>
            </w:hyperlink>
            <w:r w:rsidR="005F45FF" w:rsidRPr="005F45FF">
              <w:rPr>
                <w:rFonts w:ascii="Palatino Linotype" w:hAnsi="Palatino Linotype" w:cs="Arial"/>
                <w:b/>
                <w:bCs/>
              </w:rPr>
              <w:t xml:space="preserve">: </w:t>
            </w:r>
            <w:r w:rsidR="005F45FF" w:rsidRPr="005F45FF">
              <w:rPr>
                <w:rFonts w:ascii="Palatino Linotype" w:hAnsi="Palatino Linotype" w:cs="Arial"/>
                <w:bCs/>
              </w:rPr>
              <w:t xml:space="preserve">Documento electrónico que en una (01) hoja contiene un cuadro con la información de las remuneraciones de los integrantes </w:t>
            </w:r>
            <w:r w:rsidR="005F45FF" w:rsidRPr="005F45FF">
              <w:rPr>
                <w:rFonts w:ascii="Palatino Linotype" w:hAnsi="Palatino Linotype" w:cs="Arial"/>
                <w:bCs/>
              </w:rPr>
              <w:lastRenderedPageBreak/>
              <w:t xml:space="preserve">del departamento de casa de cultura. </w:t>
            </w:r>
          </w:p>
          <w:p w14:paraId="74018A94" w14:textId="264B2F1F" w:rsidR="00103B41" w:rsidRPr="00CE4010" w:rsidRDefault="00103B41" w:rsidP="004072C9">
            <w:pPr>
              <w:tabs>
                <w:tab w:val="left" w:pos="1085"/>
                <w:tab w:val="left" w:pos="1178"/>
              </w:tabs>
              <w:spacing w:line="360" w:lineRule="auto"/>
              <w:jc w:val="both"/>
              <w:rPr>
                <w:rFonts w:ascii="Palatino Linotype" w:hAnsi="Palatino Linotype" w:cs="Times New Roman"/>
                <w:color w:val="000000" w:themeColor="text1"/>
                <w:sz w:val="24"/>
                <w:szCs w:val="24"/>
              </w:rPr>
            </w:pPr>
          </w:p>
        </w:tc>
        <w:tc>
          <w:tcPr>
            <w:tcW w:w="1560" w:type="dxa"/>
            <w:shd w:val="clear" w:color="auto" w:fill="auto"/>
          </w:tcPr>
          <w:p w14:paraId="2B1D0AFA" w14:textId="77777777" w:rsidR="009621AA" w:rsidRPr="00847FCB" w:rsidRDefault="009621AA" w:rsidP="004072C9">
            <w:pPr>
              <w:spacing w:line="360" w:lineRule="auto"/>
              <w:jc w:val="center"/>
              <w:rPr>
                <w:rFonts w:ascii="Palatino Linotype" w:hAnsi="Palatino Linotype" w:cs="Times New Roman"/>
                <w:szCs w:val="24"/>
              </w:rPr>
            </w:pPr>
          </w:p>
          <w:p w14:paraId="143ADA0C" w14:textId="41E123B9" w:rsidR="009621AA" w:rsidRPr="00847FCB" w:rsidRDefault="009621AA" w:rsidP="004072C9">
            <w:pPr>
              <w:spacing w:line="360" w:lineRule="auto"/>
              <w:jc w:val="center"/>
              <w:rPr>
                <w:rFonts w:ascii="Palatino Linotype" w:hAnsi="Palatino Linotype" w:cs="Times New Roman"/>
                <w:szCs w:val="24"/>
              </w:rPr>
            </w:pPr>
            <w:r w:rsidRPr="00847FCB">
              <w:rPr>
                <w:rFonts w:ascii="Palatino Linotype" w:hAnsi="Palatino Linotype" w:cs="Times New Roman"/>
                <w:szCs w:val="24"/>
              </w:rPr>
              <w:t xml:space="preserve"> </w:t>
            </w:r>
          </w:p>
          <w:p w14:paraId="15D1E575" w14:textId="77777777" w:rsidR="00D1084D" w:rsidRPr="00847FCB" w:rsidRDefault="00D1084D" w:rsidP="004072C9">
            <w:pPr>
              <w:spacing w:line="360" w:lineRule="auto"/>
              <w:jc w:val="center"/>
              <w:rPr>
                <w:rFonts w:ascii="Palatino Linotype" w:hAnsi="Palatino Linotype" w:cs="Times New Roman"/>
                <w:szCs w:val="24"/>
              </w:rPr>
            </w:pPr>
          </w:p>
          <w:p w14:paraId="305C79B8" w14:textId="7BE2BE5C" w:rsidR="00D1084D" w:rsidRPr="00847FCB" w:rsidRDefault="00D1084D" w:rsidP="004072C9">
            <w:pPr>
              <w:spacing w:line="360" w:lineRule="auto"/>
              <w:rPr>
                <w:rFonts w:ascii="Palatino Linotype" w:hAnsi="Palatino Linotype" w:cs="Times New Roman"/>
                <w:szCs w:val="24"/>
              </w:rPr>
            </w:pPr>
          </w:p>
          <w:p w14:paraId="4C84A2AF" w14:textId="77777777" w:rsidR="00EA2332" w:rsidRDefault="00EA2332" w:rsidP="004072C9">
            <w:pPr>
              <w:spacing w:line="360" w:lineRule="auto"/>
              <w:rPr>
                <w:rFonts w:ascii="Palatino Linotype" w:hAnsi="Palatino Linotype" w:cs="Times New Roman"/>
                <w:szCs w:val="24"/>
              </w:rPr>
            </w:pPr>
          </w:p>
          <w:p w14:paraId="1761F728" w14:textId="77777777" w:rsidR="00EA2332" w:rsidRDefault="00EA2332" w:rsidP="004072C9">
            <w:pPr>
              <w:spacing w:line="360" w:lineRule="auto"/>
              <w:rPr>
                <w:rFonts w:ascii="Palatino Linotype" w:hAnsi="Palatino Linotype" w:cs="Times New Roman"/>
                <w:szCs w:val="24"/>
              </w:rPr>
            </w:pPr>
          </w:p>
          <w:p w14:paraId="24537C5F" w14:textId="77777777" w:rsidR="00EA2332" w:rsidRDefault="00EA2332" w:rsidP="004072C9">
            <w:pPr>
              <w:spacing w:line="360" w:lineRule="auto"/>
              <w:rPr>
                <w:rFonts w:ascii="Palatino Linotype" w:hAnsi="Palatino Linotype" w:cs="Times New Roman"/>
                <w:szCs w:val="24"/>
              </w:rPr>
            </w:pPr>
          </w:p>
          <w:p w14:paraId="30CBC98D" w14:textId="62950101" w:rsidR="009621AA" w:rsidRPr="00847FCB" w:rsidRDefault="00CE4010" w:rsidP="004072C9">
            <w:pPr>
              <w:spacing w:line="360" w:lineRule="auto"/>
              <w:rPr>
                <w:rFonts w:ascii="Palatino Linotype" w:hAnsi="Palatino Linotype" w:cs="Times New Roman"/>
                <w:szCs w:val="24"/>
              </w:rPr>
            </w:pPr>
            <w:r>
              <w:rPr>
                <w:rFonts w:ascii="Palatino Linotype" w:hAnsi="Palatino Linotype" w:cs="Times New Roman"/>
                <w:szCs w:val="24"/>
              </w:rPr>
              <w:lastRenderedPageBreak/>
              <w:t xml:space="preserve">Parcialmente </w:t>
            </w:r>
          </w:p>
          <w:p w14:paraId="14FFF77C" w14:textId="77777777" w:rsidR="009621AA" w:rsidRPr="00847FCB" w:rsidRDefault="009621AA" w:rsidP="004072C9">
            <w:pPr>
              <w:spacing w:line="360" w:lineRule="auto"/>
              <w:jc w:val="center"/>
              <w:rPr>
                <w:rFonts w:ascii="Palatino Linotype" w:hAnsi="Palatino Linotype" w:cs="Times New Roman"/>
                <w:szCs w:val="24"/>
              </w:rPr>
            </w:pPr>
          </w:p>
          <w:p w14:paraId="3AC6164B" w14:textId="77777777" w:rsidR="009621AA" w:rsidRPr="00847FCB" w:rsidRDefault="009621AA" w:rsidP="004072C9">
            <w:pPr>
              <w:spacing w:line="360" w:lineRule="auto"/>
              <w:jc w:val="center"/>
              <w:rPr>
                <w:rFonts w:ascii="Palatino Linotype" w:hAnsi="Palatino Linotype" w:cs="Times New Roman"/>
                <w:szCs w:val="24"/>
              </w:rPr>
            </w:pPr>
          </w:p>
          <w:p w14:paraId="5C520CF4" w14:textId="77777777" w:rsidR="009621AA" w:rsidRPr="00847FCB" w:rsidRDefault="009621AA" w:rsidP="004072C9">
            <w:pPr>
              <w:spacing w:line="360" w:lineRule="auto"/>
              <w:jc w:val="center"/>
              <w:rPr>
                <w:rFonts w:ascii="Palatino Linotype" w:hAnsi="Palatino Linotype" w:cs="Times New Roman"/>
                <w:szCs w:val="24"/>
              </w:rPr>
            </w:pPr>
          </w:p>
          <w:p w14:paraId="52C7DCBC" w14:textId="77777777" w:rsidR="009621AA" w:rsidRPr="00847FCB" w:rsidRDefault="009621AA" w:rsidP="004072C9">
            <w:pPr>
              <w:spacing w:line="360" w:lineRule="auto"/>
              <w:jc w:val="center"/>
              <w:rPr>
                <w:rFonts w:ascii="Palatino Linotype" w:hAnsi="Palatino Linotype" w:cs="Times New Roman"/>
                <w:szCs w:val="24"/>
              </w:rPr>
            </w:pPr>
          </w:p>
          <w:p w14:paraId="586BE7F2" w14:textId="77777777" w:rsidR="009621AA" w:rsidRPr="00847FCB" w:rsidRDefault="009621AA" w:rsidP="004072C9">
            <w:pPr>
              <w:spacing w:line="360" w:lineRule="auto"/>
              <w:jc w:val="center"/>
              <w:rPr>
                <w:rFonts w:ascii="Palatino Linotype" w:hAnsi="Palatino Linotype" w:cs="Times New Roman"/>
                <w:szCs w:val="24"/>
              </w:rPr>
            </w:pPr>
          </w:p>
          <w:p w14:paraId="3EAE0BFA" w14:textId="77777777" w:rsidR="009621AA" w:rsidRPr="00847FCB" w:rsidRDefault="009621AA" w:rsidP="004072C9">
            <w:pPr>
              <w:spacing w:line="360" w:lineRule="auto"/>
              <w:jc w:val="center"/>
              <w:rPr>
                <w:rFonts w:ascii="Palatino Linotype" w:hAnsi="Palatino Linotype" w:cs="Times New Roman"/>
                <w:szCs w:val="24"/>
              </w:rPr>
            </w:pPr>
          </w:p>
          <w:p w14:paraId="360E403A" w14:textId="77777777" w:rsidR="009621AA" w:rsidRPr="00847FCB" w:rsidRDefault="009621AA" w:rsidP="004072C9">
            <w:pPr>
              <w:spacing w:line="360" w:lineRule="auto"/>
              <w:jc w:val="center"/>
              <w:rPr>
                <w:rFonts w:ascii="Palatino Linotype" w:hAnsi="Palatino Linotype" w:cs="Times New Roman"/>
                <w:szCs w:val="24"/>
              </w:rPr>
            </w:pPr>
          </w:p>
        </w:tc>
      </w:tr>
      <w:tr w:rsidR="00AB68B6" w:rsidRPr="00847FCB" w14:paraId="29D54775" w14:textId="77777777" w:rsidTr="00DB3AC5">
        <w:trPr>
          <w:trHeight w:val="581"/>
        </w:trPr>
        <w:tc>
          <w:tcPr>
            <w:tcW w:w="9073" w:type="dxa"/>
            <w:gridSpan w:val="4"/>
            <w:shd w:val="clear" w:color="auto" w:fill="auto"/>
          </w:tcPr>
          <w:p w14:paraId="2DDE9EB6" w14:textId="77777777" w:rsidR="00AB68B6" w:rsidRPr="00847FCB" w:rsidRDefault="00AB68B6" w:rsidP="004072C9">
            <w:pPr>
              <w:spacing w:line="360" w:lineRule="auto"/>
              <w:jc w:val="center"/>
              <w:rPr>
                <w:rFonts w:ascii="Palatino Linotype" w:hAnsi="Palatino Linotype" w:cs="Times New Roman"/>
                <w:b/>
                <w:bCs/>
                <w:sz w:val="24"/>
                <w:szCs w:val="24"/>
                <w:lang w:val="es-ES_tradnl"/>
              </w:rPr>
            </w:pPr>
          </w:p>
          <w:p w14:paraId="507B6B6E" w14:textId="4D31DC5C" w:rsidR="00AB68B6" w:rsidRPr="00847FCB" w:rsidRDefault="00AB68B6"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b/>
                <w:bCs/>
                <w:sz w:val="24"/>
                <w:szCs w:val="24"/>
                <w:lang w:val="es-ES_tradnl"/>
              </w:rPr>
              <w:t>Solicitud</w:t>
            </w:r>
            <w:r w:rsidR="005F45FF">
              <w:rPr>
                <w:rFonts w:ascii="Palatino Linotype" w:hAnsi="Palatino Linotype" w:cs="Times New Roman"/>
                <w:b/>
                <w:bCs/>
                <w:sz w:val="24"/>
                <w:szCs w:val="24"/>
                <w:lang w:val="es-ES_tradnl"/>
              </w:rPr>
              <w:t xml:space="preserve"> </w:t>
            </w:r>
            <w:r w:rsidR="005F45FF" w:rsidRPr="002C4027">
              <w:rPr>
                <w:rFonts w:ascii="Palatino Linotype" w:hAnsi="Palatino Linotype" w:cs="Arial"/>
                <w:b/>
                <w:bCs/>
                <w:sz w:val="24"/>
                <w:szCs w:val="24"/>
                <w:lang w:val="es-ES_tradnl" w:eastAsia="es-ES"/>
              </w:rPr>
              <w:t>00211/OZUMBA/IP/2020</w:t>
            </w:r>
            <w:r w:rsidRPr="00550EF5">
              <w:rPr>
                <w:rFonts w:ascii="Palatino Linotype" w:hAnsi="Palatino Linotype" w:cs="Arial"/>
                <w:b/>
                <w:bCs/>
                <w:sz w:val="24"/>
                <w:szCs w:val="24"/>
                <w:lang w:val="es-ES_tradnl" w:eastAsia="es-ES"/>
              </w:rPr>
              <w:t>:</w:t>
            </w:r>
          </w:p>
        </w:tc>
      </w:tr>
      <w:tr w:rsidR="00AB68B6" w:rsidRPr="00847FCB" w14:paraId="0D153777" w14:textId="77777777" w:rsidTr="00DB3AC5">
        <w:trPr>
          <w:trHeight w:val="582"/>
        </w:trPr>
        <w:tc>
          <w:tcPr>
            <w:tcW w:w="1135" w:type="dxa"/>
            <w:shd w:val="clear" w:color="auto" w:fill="DBDBDB"/>
          </w:tcPr>
          <w:p w14:paraId="76232DF0" w14:textId="77777777" w:rsidR="00AB68B6" w:rsidRPr="00847FCB" w:rsidRDefault="00AB68B6" w:rsidP="004072C9">
            <w:pPr>
              <w:spacing w:line="360" w:lineRule="auto"/>
              <w:rPr>
                <w:rFonts w:ascii="Palatino Linotype" w:hAnsi="Palatino Linotype" w:cs="Times New Roman"/>
                <w:sz w:val="24"/>
                <w:szCs w:val="24"/>
              </w:rPr>
            </w:pPr>
          </w:p>
          <w:p w14:paraId="3EA6599B" w14:textId="77777777" w:rsidR="00AB68B6" w:rsidRPr="00847FCB" w:rsidRDefault="00AB68B6"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Número</w:t>
            </w:r>
          </w:p>
        </w:tc>
        <w:tc>
          <w:tcPr>
            <w:tcW w:w="2833" w:type="dxa"/>
            <w:shd w:val="clear" w:color="auto" w:fill="DBDBDB"/>
          </w:tcPr>
          <w:p w14:paraId="0EC86E3F" w14:textId="77777777" w:rsidR="00AB68B6" w:rsidRPr="00847FCB" w:rsidRDefault="00AB68B6" w:rsidP="004072C9">
            <w:pPr>
              <w:spacing w:line="360" w:lineRule="auto"/>
              <w:jc w:val="center"/>
              <w:rPr>
                <w:rFonts w:ascii="Palatino Linotype" w:hAnsi="Palatino Linotype" w:cs="Times New Roman"/>
                <w:sz w:val="24"/>
                <w:szCs w:val="24"/>
              </w:rPr>
            </w:pPr>
          </w:p>
          <w:p w14:paraId="3A3A1FAF" w14:textId="77777777" w:rsidR="00AB68B6" w:rsidRPr="00847FCB" w:rsidRDefault="00AB68B6"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Requerida:</w:t>
            </w:r>
          </w:p>
        </w:tc>
        <w:tc>
          <w:tcPr>
            <w:tcW w:w="3545" w:type="dxa"/>
            <w:shd w:val="clear" w:color="auto" w:fill="DBDBDB"/>
          </w:tcPr>
          <w:p w14:paraId="62DE4A46" w14:textId="77777777" w:rsidR="00AB68B6" w:rsidRPr="00847FCB" w:rsidRDefault="00AB68B6" w:rsidP="004072C9">
            <w:pPr>
              <w:spacing w:line="360" w:lineRule="auto"/>
              <w:jc w:val="center"/>
              <w:rPr>
                <w:rFonts w:ascii="Palatino Linotype" w:hAnsi="Palatino Linotype" w:cs="Times New Roman"/>
                <w:sz w:val="24"/>
                <w:szCs w:val="24"/>
              </w:rPr>
            </w:pPr>
          </w:p>
          <w:p w14:paraId="04D44722" w14:textId="77777777" w:rsidR="00AB68B6" w:rsidRPr="00847FCB" w:rsidRDefault="00AB68B6"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Información entregada:</w:t>
            </w:r>
          </w:p>
        </w:tc>
        <w:tc>
          <w:tcPr>
            <w:tcW w:w="1560" w:type="dxa"/>
            <w:shd w:val="clear" w:color="auto" w:fill="DBDBDB"/>
          </w:tcPr>
          <w:p w14:paraId="5EB9A5D0" w14:textId="77777777" w:rsidR="00AB68B6" w:rsidRPr="00847FCB" w:rsidRDefault="00AB68B6" w:rsidP="004072C9">
            <w:pPr>
              <w:spacing w:line="360" w:lineRule="auto"/>
              <w:jc w:val="center"/>
              <w:rPr>
                <w:rFonts w:ascii="Palatino Linotype" w:hAnsi="Palatino Linotype" w:cs="Times New Roman"/>
                <w:sz w:val="24"/>
                <w:szCs w:val="24"/>
              </w:rPr>
            </w:pPr>
          </w:p>
          <w:p w14:paraId="131AFAD3" w14:textId="77777777" w:rsidR="00AB68B6" w:rsidRPr="00847FCB" w:rsidRDefault="00AB68B6" w:rsidP="004072C9">
            <w:pPr>
              <w:spacing w:line="360" w:lineRule="auto"/>
              <w:jc w:val="center"/>
              <w:rPr>
                <w:rFonts w:ascii="Palatino Linotype" w:hAnsi="Palatino Linotype" w:cs="Times New Roman"/>
                <w:sz w:val="24"/>
                <w:szCs w:val="24"/>
              </w:rPr>
            </w:pPr>
            <w:r w:rsidRPr="00847FCB">
              <w:rPr>
                <w:rFonts w:ascii="Palatino Linotype" w:hAnsi="Palatino Linotype" w:cs="Times New Roman"/>
                <w:sz w:val="24"/>
                <w:szCs w:val="24"/>
              </w:rPr>
              <w:t>¿Satisface la solicitud?</w:t>
            </w:r>
          </w:p>
        </w:tc>
      </w:tr>
      <w:tr w:rsidR="00AB68B6" w:rsidRPr="00847FCB" w14:paraId="15F2CF91" w14:textId="77777777" w:rsidTr="00DB3AC5">
        <w:trPr>
          <w:trHeight w:val="1337"/>
        </w:trPr>
        <w:tc>
          <w:tcPr>
            <w:tcW w:w="1135" w:type="dxa"/>
            <w:shd w:val="clear" w:color="auto" w:fill="auto"/>
          </w:tcPr>
          <w:p w14:paraId="01FD764C"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73AFFF92"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41EC8C90"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2AD938EB"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6A696995"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69046DA4" w14:textId="77777777" w:rsidR="00AB68B6" w:rsidRPr="00847FCB" w:rsidRDefault="00AB68B6" w:rsidP="004072C9">
            <w:pPr>
              <w:tabs>
                <w:tab w:val="left" w:pos="1627"/>
              </w:tabs>
              <w:spacing w:line="360" w:lineRule="auto"/>
              <w:jc w:val="center"/>
              <w:rPr>
                <w:rFonts w:ascii="Palatino Linotype" w:hAnsi="Palatino Linotype" w:cs="Times New Roman"/>
                <w:b/>
                <w:sz w:val="24"/>
                <w:szCs w:val="24"/>
              </w:rPr>
            </w:pPr>
          </w:p>
          <w:p w14:paraId="69EF17B9" w14:textId="636B167A" w:rsidR="00AB68B6" w:rsidRPr="00847FCB" w:rsidRDefault="00AB68B6" w:rsidP="004072C9">
            <w:pPr>
              <w:tabs>
                <w:tab w:val="left" w:pos="1627"/>
              </w:tabs>
              <w:spacing w:line="360" w:lineRule="auto"/>
              <w:jc w:val="center"/>
              <w:rPr>
                <w:rFonts w:ascii="Palatino Linotype" w:hAnsi="Palatino Linotype" w:cs="Times New Roman"/>
                <w:b/>
                <w:sz w:val="24"/>
                <w:szCs w:val="24"/>
              </w:rPr>
            </w:pPr>
            <w:r>
              <w:rPr>
                <w:rFonts w:ascii="Palatino Linotype" w:hAnsi="Palatino Linotype" w:cs="Times New Roman"/>
                <w:b/>
                <w:sz w:val="24"/>
                <w:szCs w:val="24"/>
              </w:rPr>
              <w:t>3</w:t>
            </w:r>
          </w:p>
        </w:tc>
        <w:tc>
          <w:tcPr>
            <w:tcW w:w="2833" w:type="dxa"/>
            <w:shd w:val="clear" w:color="auto" w:fill="auto"/>
          </w:tcPr>
          <w:p w14:paraId="0B4E241D" w14:textId="77777777" w:rsidR="00AB68B6" w:rsidRDefault="00AB68B6" w:rsidP="004072C9">
            <w:pPr>
              <w:spacing w:line="360" w:lineRule="auto"/>
              <w:contextualSpacing/>
              <w:jc w:val="both"/>
              <w:rPr>
                <w:rFonts w:ascii="Palatino Linotype" w:hAnsi="Palatino Linotype" w:cs="Arial"/>
                <w:bCs/>
                <w:i/>
                <w:sz w:val="24"/>
                <w:szCs w:val="24"/>
                <w:lang w:val="es-ES_tradnl" w:eastAsia="es-ES"/>
              </w:rPr>
            </w:pPr>
          </w:p>
          <w:p w14:paraId="146E0AAC" w14:textId="64091028" w:rsidR="00AB68B6" w:rsidRPr="00847FCB" w:rsidRDefault="005F45FF" w:rsidP="004072C9">
            <w:pPr>
              <w:spacing w:line="360" w:lineRule="auto"/>
              <w:contextualSpacing/>
              <w:jc w:val="both"/>
              <w:rPr>
                <w:rFonts w:ascii="Palatino Linotype" w:eastAsia="Times New Roman" w:hAnsi="Palatino Linotype" w:cs="Times New Roman"/>
                <w:color w:val="000000"/>
                <w:szCs w:val="24"/>
              </w:rPr>
            </w:pPr>
            <w:r w:rsidRPr="002C4027">
              <w:rPr>
                <w:rFonts w:ascii="Palatino Linotype" w:hAnsi="Palatino Linotype" w:cs="Arial"/>
                <w:bCs/>
                <w:i/>
                <w:sz w:val="24"/>
                <w:szCs w:val="24"/>
                <w:lang w:val="es-ES_tradnl" w:eastAsia="es-ES"/>
              </w:rPr>
              <w:t xml:space="preserve">“Se solicita al ayuntamiento de ozumba que indique como esta conformado y por quien esta conformado el área del sindico, se solicita el desglose del sueldo neto bruto prestaciones viáticos, gastos de representación y-o cualquier otra gasto que esta área tenga autorizado asi como de su personal. Se solicita la nomima de todo </w:t>
            </w:r>
            <w:r w:rsidRPr="002C4027">
              <w:rPr>
                <w:rFonts w:ascii="Palatino Linotype" w:hAnsi="Palatino Linotype" w:cs="Arial"/>
                <w:bCs/>
                <w:i/>
                <w:sz w:val="24"/>
                <w:szCs w:val="24"/>
                <w:lang w:val="es-ES_tradnl" w:eastAsia="es-ES"/>
              </w:rPr>
              <w:lastRenderedPageBreak/>
              <w:t>el personal de esta área de enero 2019 a la fecha.”</w:t>
            </w:r>
          </w:p>
        </w:tc>
        <w:tc>
          <w:tcPr>
            <w:tcW w:w="3545" w:type="dxa"/>
            <w:shd w:val="clear" w:color="auto" w:fill="auto"/>
          </w:tcPr>
          <w:p w14:paraId="1E4A3B36" w14:textId="77777777" w:rsidR="00AB68B6" w:rsidRDefault="00AB68B6" w:rsidP="004072C9">
            <w:pPr>
              <w:spacing w:line="360" w:lineRule="auto"/>
              <w:jc w:val="both"/>
              <w:rPr>
                <w:rFonts w:ascii="Palatino Linotype" w:hAnsi="Palatino Linotype" w:cs="Times New Roman"/>
                <w:bCs/>
                <w:i/>
                <w:color w:val="000000" w:themeColor="text1"/>
                <w:sz w:val="24"/>
                <w:szCs w:val="24"/>
                <w:lang w:val="es-ES_tradnl"/>
              </w:rPr>
            </w:pPr>
          </w:p>
          <w:p w14:paraId="74C918DE" w14:textId="77777777" w:rsidR="005F45FF" w:rsidRPr="005F45FF" w:rsidRDefault="00C24DAE" w:rsidP="004072C9">
            <w:pPr>
              <w:spacing w:before="240" w:after="240" w:line="360" w:lineRule="auto"/>
              <w:contextualSpacing/>
              <w:jc w:val="both"/>
              <w:rPr>
                <w:rFonts w:ascii="Palatino Linotype" w:hAnsi="Palatino Linotype" w:cs="Arial"/>
                <w:b/>
                <w:bCs/>
              </w:rPr>
            </w:pPr>
            <w:hyperlink r:id="rId23" w:tgtFrame="_blank" w:history="1">
              <w:r w:rsidR="005F45FF" w:rsidRPr="005F45FF">
                <w:rPr>
                  <w:rFonts w:ascii="Palatino Linotype" w:hAnsi="Palatino Linotype" w:cs="Arial"/>
                  <w:b/>
                  <w:bCs/>
                </w:rPr>
                <w:t>Recursos Humanos - Solicitud 211.pdf</w:t>
              </w:r>
            </w:hyperlink>
            <w:r w:rsidR="005F45FF" w:rsidRPr="005F45FF">
              <w:rPr>
                <w:rFonts w:ascii="Palatino Linotype" w:hAnsi="Palatino Linotype" w:cs="Arial"/>
                <w:b/>
                <w:bCs/>
              </w:rPr>
              <w:t xml:space="preserve">: </w:t>
            </w:r>
            <w:r w:rsidR="005F45FF" w:rsidRPr="005F45FF">
              <w:rPr>
                <w:rFonts w:ascii="Palatino Linotype" w:hAnsi="Palatino Linotype" w:cs="Arial"/>
                <w:bCs/>
              </w:rPr>
              <w:t xml:space="preserve">Documento electrónico que en una (01) hoja contiene el oficio RH/88/02/2019-2021 dirigido al Titular de la Unidad de Transparencia y suscrito por la Coordinadora de Recursos Humanos, mediante el cual se refiere  que </w:t>
            </w:r>
            <w:r w:rsidR="005F45FF" w:rsidRPr="005F45FF">
              <w:rPr>
                <w:rFonts w:ascii="Palatino Linotype" w:hAnsi="Palatino Linotype" w:cs="Arial"/>
                <w:bCs/>
                <w:i/>
              </w:rPr>
              <w:t xml:space="preserve">“Por lo cual le informo lo siguiente: El área de Sindicatura Municipal se encuentra conformada únicamente por la Lic. Verónica Castro Amaro, quien ocupa el cargo de Síndico Municipal y por la C. </w:t>
            </w:r>
            <w:r w:rsidR="005F45FF" w:rsidRPr="005F45FF">
              <w:rPr>
                <w:rFonts w:ascii="Palatino Linotype" w:hAnsi="Palatino Linotype" w:cs="Arial"/>
                <w:bCs/>
                <w:i/>
              </w:rPr>
              <w:lastRenderedPageBreak/>
              <w:t>Leticia de la Rosa Rocha, Auxiliar Adminsitrativo de esta área”.</w:t>
            </w:r>
          </w:p>
          <w:p w14:paraId="61CC010C" w14:textId="77777777" w:rsidR="008E70FE" w:rsidRPr="005F45FF" w:rsidRDefault="008E70FE" w:rsidP="004072C9">
            <w:pPr>
              <w:spacing w:before="240" w:after="240" w:line="360" w:lineRule="auto"/>
              <w:ind w:left="709"/>
              <w:contextualSpacing/>
              <w:jc w:val="both"/>
              <w:rPr>
                <w:rFonts w:ascii="Palatino Linotype" w:hAnsi="Palatino Linotype" w:cs="Arial"/>
                <w:b/>
                <w:bCs/>
              </w:rPr>
            </w:pPr>
          </w:p>
          <w:p w14:paraId="6D67116B" w14:textId="6A5101B3" w:rsidR="00AB68B6" w:rsidRPr="00263675" w:rsidRDefault="00C24DAE" w:rsidP="004072C9">
            <w:pPr>
              <w:spacing w:line="360" w:lineRule="auto"/>
              <w:jc w:val="both"/>
              <w:rPr>
                <w:rFonts w:ascii="Palatino Linotype" w:hAnsi="Palatino Linotype" w:cs="Times New Roman"/>
                <w:bCs/>
                <w:i/>
                <w:color w:val="000000" w:themeColor="text1"/>
                <w:sz w:val="24"/>
                <w:szCs w:val="24"/>
                <w:lang w:val="es-ES_tradnl"/>
              </w:rPr>
            </w:pPr>
            <w:hyperlink r:id="rId24" w:tgtFrame="_blank" w:history="1">
              <w:r w:rsidR="005F45FF" w:rsidRPr="005F45FF">
                <w:rPr>
                  <w:rFonts w:ascii="Palatino Linotype" w:hAnsi="Palatino Linotype" w:cs="Arial"/>
                  <w:b/>
                  <w:bCs/>
                  <w:sz w:val="24"/>
                  <w:szCs w:val="24"/>
                  <w:lang w:val="es-ES_tradnl" w:eastAsia="es-ES"/>
                </w:rPr>
                <w:t>Tesorería - Solicitud 211.pdf</w:t>
              </w:r>
            </w:hyperlink>
            <w:r w:rsidR="005F45FF" w:rsidRPr="002C4027">
              <w:rPr>
                <w:rFonts w:ascii="Palatino Linotype" w:hAnsi="Palatino Linotype" w:cs="Arial"/>
                <w:bCs/>
                <w:sz w:val="24"/>
                <w:szCs w:val="24"/>
                <w:lang w:val="es-ES_tradnl" w:eastAsia="es-ES"/>
              </w:rPr>
              <w:t xml:space="preserve">: Documento electrónico que en una (01) hoja contiene un cuadro con la información de las remuneraciones de los integrantes del departamento de sindicatura. </w:t>
            </w:r>
            <w:r w:rsidR="008E70FE" w:rsidRPr="002C4027">
              <w:rPr>
                <w:rFonts w:ascii="Palatino Linotype" w:eastAsia="MS Mincho" w:hAnsi="Palatino Linotype" w:cs="Times New Roman"/>
                <w:b/>
                <w:color w:val="000000"/>
                <w:sz w:val="24"/>
                <w:szCs w:val="24"/>
                <w:lang w:val="es-ES_tradnl" w:eastAsia="es-ES"/>
              </w:rPr>
              <w:t xml:space="preserve">        </w:t>
            </w:r>
          </w:p>
        </w:tc>
        <w:tc>
          <w:tcPr>
            <w:tcW w:w="1560" w:type="dxa"/>
            <w:shd w:val="clear" w:color="auto" w:fill="auto"/>
          </w:tcPr>
          <w:p w14:paraId="26142F7B" w14:textId="77777777" w:rsidR="00AB68B6" w:rsidRPr="00847FCB" w:rsidRDefault="00AB68B6" w:rsidP="004072C9">
            <w:pPr>
              <w:spacing w:line="360" w:lineRule="auto"/>
              <w:jc w:val="center"/>
              <w:rPr>
                <w:rFonts w:ascii="Palatino Linotype" w:hAnsi="Palatino Linotype" w:cs="Times New Roman"/>
                <w:szCs w:val="24"/>
              </w:rPr>
            </w:pPr>
          </w:p>
          <w:p w14:paraId="6F6E5407" w14:textId="77777777" w:rsidR="00AB68B6" w:rsidRPr="00847FCB" w:rsidRDefault="00AB68B6" w:rsidP="004072C9">
            <w:pPr>
              <w:spacing w:line="360" w:lineRule="auto"/>
              <w:jc w:val="center"/>
              <w:rPr>
                <w:rFonts w:ascii="Palatino Linotype" w:hAnsi="Palatino Linotype" w:cs="Times New Roman"/>
                <w:szCs w:val="24"/>
              </w:rPr>
            </w:pPr>
          </w:p>
          <w:p w14:paraId="769A8248" w14:textId="77777777" w:rsidR="00AB68B6" w:rsidRPr="00847FCB" w:rsidRDefault="00AB68B6" w:rsidP="004072C9">
            <w:pPr>
              <w:spacing w:line="360" w:lineRule="auto"/>
              <w:jc w:val="center"/>
              <w:rPr>
                <w:rFonts w:ascii="Palatino Linotype" w:hAnsi="Palatino Linotype" w:cs="Times New Roman"/>
                <w:szCs w:val="24"/>
              </w:rPr>
            </w:pPr>
          </w:p>
          <w:p w14:paraId="2084FA2C" w14:textId="77777777" w:rsidR="00AB68B6" w:rsidRPr="00847FCB" w:rsidRDefault="00AB68B6" w:rsidP="004072C9">
            <w:pPr>
              <w:spacing w:line="360" w:lineRule="auto"/>
              <w:jc w:val="center"/>
              <w:rPr>
                <w:rFonts w:ascii="Palatino Linotype" w:hAnsi="Palatino Linotype" w:cs="Times New Roman"/>
                <w:szCs w:val="24"/>
              </w:rPr>
            </w:pPr>
          </w:p>
          <w:p w14:paraId="287E20C2" w14:textId="77777777" w:rsidR="00AB68B6" w:rsidRPr="00847FCB" w:rsidRDefault="00AB68B6" w:rsidP="004072C9">
            <w:pPr>
              <w:spacing w:line="360" w:lineRule="auto"/>
              <w:jc w:val="center"/>
              <w:rPr>
                <w:rFonts w:ascii="Palatino Linotype" w:hAnsi="Palatino Linotype" w:cs="Times New Roman"/>
                <w:szCs w:val="24"/>
              </w:rPr>
            </w:pPr>
          </w:p>
          <w:p w14:paraId="09BB83DA" w14:textId="77777777" w:rsidR="00AB68B6" w:rsidRPr="00847FCB" w:rsidRDefault="00AB68B6" w:rsidP="004072C9">
            <w:pPr>
              <w:spacing w:line="360" w:lineRule="auto"/>
              <w:jc w:val="center"/>
              <w:rPr>
                <w:rFonts w:ascii="Palatino Linotype" w:hAnsi="Palatino Linotype" w:cs="Times New Roman"/>
                <w:sz w:val="16"/>
                <w:szCs w:val="24"/>
              </w:rPr>
            </w:pPr>
            <w:r w:rsidRPr="00847FCB">
              <w:rPr>
                <w:rFonts w:ascii="Palatino Linotype" w:hAnsi="Palatino Linotype" w:cs="Times New Roman"/>
                <w:sz w:val="16"/>
                <w:szCs w:val="24"/>
              </w:rPr>
              <w:t xml:space="preserve"> </w:t>
            </w:r>
          </w:p>
          <w:p w14:paraId="79BDFFB5" w14:textId="77777777" w:rsidR="00AB68B6" w:rsidRPr="00847FCB" w:rsidRDefault="00AB68B6" w:rsidP="004072C9">
            <w:pPr>
              <w:spacing w:line="360" w:lineRule="auto"/>
              <w:jc w:val="center"/>
              <w:rPr>
                <w:rFonts w:ascii="Palatino Linotype" w:hAnsi="Palatino Linotype" w:cs="Times New Roman"/>
                <w:szCs w:val="24"/>
              </w:rPr>
            </w:pPr>
          </w:p>
          <w:p w14:paraId="0907C7D5" w14:textId="77777777" w:rsidR="00AB68B6" w:rsidRPr="00847FCB" w:rsidRDefault="00AB68B6" w:rsidP="004072C9">
            <w:pPr>
              <w:spacing w:line="360" w:lineRule="auto"/>
              <w:jc w:val="center"/>
              <w:rPr>
                <w:rFonts w:ascii="Palatino Linotype" w:hAnsi="Palatino Linotype" w:cs="Times New Roman"/>
                <w:szCs w:val="24"/>
              </w:rPr>
            </w:pPr>
          </w:p>
          <w:p w14:paraId="0A89DA46" w14:textId="77777777" w:rsidR="00AB68B6" w:rsidRPr="00847FCB" w:rsidRDefault="00AB68B6" w:rsidP="004072C9">
            <w:pPr>
              <w:spacing w:line="360" w:lineRule="auto"/>
              <w:jc w:val="center"/>
              <w:rPr>
                <w:rFonts w:ascii="Palatino Linotype" w:hAnsi="Palatino Linotype" w:cs="Times New Roman"/>
                <w:szCs w:val="24"/>
              </w:rPr>
            </w:pPr>
            <w:r w:rsidRPr="00847FCB">
              <w:rPr>
                <w:rFonts w:ascii="Palatino Linotype" w:hAnsi="Palatino Linotype" w:cs="Times New Roman"/>
                <w:szCs w:val="24"/>
              </w:rPr>
              <w:t xml:space="preserve"> </w:t>
            </w:r>
          </w:p>
          <w:p w14:paraId="65876321" w14:textId="77777777" w:rsidR="00AB68B6" w:rsidRPr="00847FCB" w:rsidRDefault="00AB68B6" w:rsidP="004072C9">
            <w:pPr>
              <w:spacing w:line="360" w:lineRule="auto"/>
              <w:jc w:val="center"/>
              <w:rPr>
                <w:rFonts w:ascii="Palatino Linotype" w:hAnsi="Palatino Linotype" w:cs="Times New Roman"/>
                <w:szCs w:val="24"/>
              </w:rPr>
            </w:pPr>
            <w:r w:rsidRPr="00847FCB">
              <w:rPr>
                <w:rFonts w:ascii="Palatino Linotype" w:hAnsi="Palatino Linotype" w:cs="Times New Roman"/>
                <w:szCs w:val="24"/>
              </w:rPr>
              <w:t>Pericialmente</w:t>
            </w:r>
          </w:p>
        </w:tc>
      </w:tr>
    </w:tbl>
    <w:p w14:paraId="6D82B520" w14:textId="77777777" w:rsidR="00AB68B6" w:rsidRDefault="00AB68B6" w:rsidP="004072C9">
      <w:pPr>
        <w:spacing w:after="160" w:line="360" w:lineRule="auto"/>
        <w:contextualSpacing/>
        <w:jc w:val="both"/>
        <w:rPr>
          <w:rFonts w:ascii="Palatino Linotype" w:eastAsia="Times New Roman" w:hAnsi="Palatino Linotype" w:cs="Arial"/>
          <w:szCs w:val="22"/>
          <w:lang w:val="es-ES" w:eastAsia="en-US"/>
        </w:rPr>
      </w:pPr>
    </w:p>
    <w:p w14:paraId="00C46A0F" w14:textId="77777777" w:rsidR="00AB68B6" w:rsidRDefault="00AB68B6" w:rsidP="004072C9">
      <w:pPr>
        <w:spacing w:after="160" w:line="360" w:lineRule="auto"/>
        <w:contextualSpacing/>
        <w:jc w:val="both"/>
        <w:rPr>
          <w:rFonts w:ascii="Palatino Linotype" w:eastAsia="Times New Roman" w:hAnsi="Palatino Linotype" w:cs="Arial"/>
          <w:szCs w:val="22"/>
          <w:lang w:val="es-ES" w:eastAsia="en-US"/>
        </w:rPr>
      </w:pPr>
    </w:p>
    <w:p w14:paraId="4B95D50F" w14:textId="207749D3" w:rsidR="009B3E7E" w:rsidRPr="00800D57" w:rsidRDefault="009621AA" w:rsidP="004072C9">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EA2332">
        <w:rPr>
          <w:rFonts w:ascii="Palatino Linotype" w:eastAsia="Times New Roman" w:hAnsi="Palatino Linotype" w:cs="Arial"/>
          <w:szCs w:val="22"/>
          <w:lang w:val="es-ES" w:eastAsia="en-US"/>
        </w:rPr>
        <w:t>Así las cosas, resulta evidente que las razones o motivos de inconformidad hechos valer en los</w:t>
      </w:r>
      <w:r w:rsidR="007C0E47" w:rsidRPr="00EA2332">
        <w:rPr>
          <w:rFonts w:ascii="Palatino Linotype" w:eastAsia="Times New Roman" w:hAnsi="Palatino Linotype" w:cs="Arial"/>
          <w:szCs w:val="22"/>
          <w:lang w:val="es-ES" w:eastAsia="en-US"/>
        </w:rPr>
        <w:t xml:space="preserve"> recursos de revisión resultan </w:t>
      </w:r>
      <w:r w:rsidR="00EA2332" w:rsidRPr="00EA2332">
        <w:rPr>
          <w:rFonts w:ascii="Palatino Linotype" w:eastAsia="Times New Roman" w:hAnsi="Palatino Linotype" w:cs="Arial"/>
          <w:szCs w:val="22"/>
          <w:lang w:val="es-ES" w:eastAsia="en-US"/>
        </w:rPr>
        <w:t xml:space="preserve">parcialmente </w:t>
      </w:r>
      <w:r w:rsidRPr="00EA2332">
        <w:rPr>
          <w:rFonts w:ascii="Palatino Linotype" w:eastAsia="Times New Roman" w:hAnsi="Palatino Linotype" w:cs="Arial"/>
          <w:szCs w:val="22"/>
          <w:lang w:val="es-ES" w:eastAsia="en-US"/>
        </w:rPr>
        <w:t xml:space="preserve">fundadas, debido a que el </w:t>
      </w:r>
      <w:r w:rsidRPr="00EA2332">
        <w:rPr>
          <w:rFonts w:ascii="Palatino Linotype" w:eastAsia="Times New Roman" w:hAnsi="Palatino Linotype" w:cs="Arial"/>
          <w:b/>
          <w:szCs w:val="22"/>
          <w:lang w:val="es-ES" w:eastAsia="en-US"/>
        </w:rPr>
        <w:t>SUJETO OBLIGADO</w:t>
      </w:r>
      <w:r w:rsidR="007C0E47" w:rsidRPr="00EA2332">
        <w:rPr>
          <w:rFonts w:ascii="Palatino Linotype" w:eastAsia="Times New Roman" w:hAnsi="Palatino Linotype" w:cs="Arial"/>
          <w:szCs w:val="22"/>
          <w:lang w:val="es-ES" w:eastAsia="en-US"/>
        </w:rPr>
        <w:t xml:space="preserve"> </w:t>
      </w:r>
      <w:r w:rsidR="00EA2332" w:rsidRPr="00EA2332">
        <w:rPr>
          <w:rFonts w:ascii="Palatino Linotype" w:eastAsia="Times New Roman" w:hAnsi="Palatino Linotype" w:cs="Arial"/>
          <w:szCs w:val="22"/>
          <w:lang w:val="es-ES" w:eastAsia="en-US"/>
        </w:rPr>
        <w:t>atiende p</w:t>
      </w:r>
      <w:r w:rsidR="00800D57">
        <w:rPr>
          <w:rFonts w:ascii="Palatino Linotype" w:eastAsia="Times New Roman" w:hAnsi="Palatino Linotype" w:cs="Arial"/>
          <w:szCs w:val="22"/>
          <w:lang w:val="es-ES" w:eastAsia="en-US"/>
        </w:rPr>
        <w:t xml:space="preserve">arte de </w:t>
      </w:r>
      <w:r w:rsidR="00EA2332" w:rsidRPr="00EA2332">
        <w:rPr>
          <w:rFonts w:ascii="Palatino Linotype" w:eastAsia="Times New Roman" w:hAnsi="Palatino Linotype" w:cs="Arial"/>
          <w:szCs w:val="22"/>
          <w:lang w:val="es-ES" w:eastAsia="en-US"/>
        </w:rPr>
        <w:t xml:space="preserve"> los requerimientos realizados.</w:t>
      </w:r>
    </w:p>
    <w:p w14:paraId="0188117A" w14:textId="1ACF2F68" w:rsidR="00641D65" w:rsidRDefault="00EC337D" w:rsidP="004072C9">
      <w:pPr>
        <w:pStyle w:val="Ttulo1"/>
        <w:spacing w:line="360" w:lineRule="auto"/>
        <w:ind w:right="49"/>
        <w:rPr>
          <w:b/>
        </w:rPr>
      </w:pPr>
      <w:bookmarkStart w:id="69" w:name="_Toc52562370"/>
      <w:r>
        <w:rPr>
          <w:b/>
        </w:rPr>
        <w:t>I</w:t>
      </w:r>
      <w:r w:rsidR="005F45FF">
        <w:rPr>
          <w:b/>
        </w:rPr>
        <w:t xml:space="preserve">. </w:t>
      </w:r>
      <w:r w:rsidR="006D19A3">
        <w:rPr>
          <w:b/>
        </w:rPr>
        <w:t>De las respuestas otorgadas por el Sujeto Obligado.</w:t>
      </w:r>
      <w:bookmarkEnd w:id="69"/>
      <w:r w:rsidR="006D19A3">
        <w:rPr>
          <w:b/>
        </w:rPr>
        <w:t xml:space="preserve"> </w:t>
      </w:r>
    </w:p>
    <w:p w14:paraId="4E1B7558" w14:textId="0D73743C" w:rsidR="009B3E7E" w:rsidRPr="00EC337D" w:rsidRDefault="005F45FF" w:rsidP="004072C9">
      <w:pPr>
        <w:pStyle w:val="Ttulo1"/>
        <w:numPr>
          <w:ilvl w:val="0"/>
          <w:numId w:val="40"/>
        </w:numPr>
        <w:spacing w:line="360" w:lineRule="auto"/>
        <w:ind w:left="0" w:right="49" w:firstLine="0"/>
        <w:rPr>
          <w:b/>
        </w:rPr>
      </w:pPr>
      <w:bookmarkStart w:id="70" w:name="_Toc52562371"/>
      <w:r>
        <w:rPr>
          <w:b/>
        </w:rPr>
        <w:t>Del recurso</w:t>
      </w:r>
      <w:r w:rsidR="009B3E7E" w:rsidRPr="00EC337D">
        <w:rPr>
          <w:b/>
        </w:rPr>
        <w:t xml:space="preserve"> de revisión </w:t>
      </w:r>
      <w:r>
        <w:rPr>
          <w:b/>
        </w:rPr>
        <w:t>02038</w:t>
      </w:r>
      <w:r w:rsidR="00B53811" w:rsidRPr="00EC337D">
        <w:rPr>
          <w:b/>
        </w:rPr>
        <w:t>/INFOEM/IP/RR/2020</w:t>
      </w:r>
      <w:r>
        <w:rPr>
          <w:b/>
        </w:rPr>
        <w:t>.</w:t>
      </w:r>
      <w:bookmarkEnd w:id="70"/>
    </w:p>
    <w:p w14:paraId="200E60C5" w14:textId="77777777" w:rsidR="00EC0FA1" w:rsidRDefault="00EC0FA1" w:rsidP="004072C9">
      <w:pPr>
        <w:spacing w:after="160" w:line="360" w:lineRule="auto"/>
        <w:contextualSpacing/>
        <w:jc w:val="both"/>
        <w:rPr>
          <w:rFonts w:ascii="Palatino Linotype" w:eastAsia="Times New Roman" w:hAnsi="Palatino Linotype" w:cs="Arial"/>
          <w:szCs w:val="22"/>
          <w:lang w:val="es-ES" w:eastAsia="en-US"/>
        </w:rPr>
      </w:pPr>
    </w:p>
    <w:p w14:paraId="53E2D6F9" w14:textId="56F3238B" w:rsidR="0025269D" w:rsidRDefault="00EC0FA1" w:rsidP="004072C9">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Pr>
          <w:rFonts w:ascii="Palatino Linotype" w:eastAsia="Times New Roman" w:hAnsi="Palatino Linotype" w:cs="Arial"/>
          <w:szCs w:val="22"/>
          <w:lang w:val="es-ES" w:eastAsia="en-US"/>
        </w:rPr>
        <w:t>Apuntado lo anterior, por cuanto hace a los p</w:t>
      </w:r>
      <w:r w:rsidR="005F45FF">
        <w:rPr>
          <w:rFonts w:ascii="Palatino Linotype" w:eastAsia="Times New Roman" w:hAnsi="Palatino Linotype" w:cs="Arial"/>
          <w:szCs w:val="22"/>
          <w:lang w:val="es-ES" w:eastAsia="en-US"/>
        </w:rPr>
        <w:t>untos 1</w:t>
      </w:r>
      <w:r>
        <w:rPr>
          <w:rFonts w:ascii="Palatino Linotype" w:eastAsia="Times New Roman" w:hAnsi="Palatino Linotype" w:cs="Arial"/>
          <w:szCs w:val="22"/>
          <w:lang w:val="es-ES" w:eastAsia="en-US"/>
        </w:rPr>
        <w:t xml:space="preserve"> del cuadro de análisis antes referido </w:t>
      </w:r>
      <w:r w:rsidR="001870C0">
        <w:rPr>
          <w:rFonts w:ascii="Palatino Linotype" w:eastAsia="Times New Roman" w:hAnsi="Palatino Linotype" w:cs="Arial"/>
          <w:szCs w:val="22"/>
          <w:lang w:val="es-ES" w:eastAsia="en-US"/>
        </w:rPr>
        <w:t>el particular requiere acceso a</w:t>
      </w:r>
      <w:r w:rsidR="001870C0" w:rsidRPr="001870C0">
        <w:rPr>
          <w:rFonts w:ascii="Palatino Linotype" w:eastAsia="Calibri" w:hAnsi="Palatino Linotype" w:cs="Arial"/>
          <w:bCs/>
          <w:i/>
        </w:rPr>
        <w:t xml:space="preserve"> </w:t>
      </w:r>
      <w:r w:rsidR="001870C0">
        <w:rPr>
          <w:rFonts w:ascii="Palatino Linotype" w:eastAsia="Calibri" w:hAnsi="Palatino Linotype" w:cs="Arial"/>
          <w:bCs/>
          <w:i/>
        </w:rPr>
        <w:t xml:space="preserve">“… </w:t>
      </w:r>
      <w:r w:rsidR="001870C0" w:rsidRPr="002C4027">
        <w:rPr>
          <w:rFonts w:ascii="Palatino Linotype" w:eastAsia="Calibri" w:hAnsi="Palatino Linotype" w:cs="Arial"/>
          <w:bCs/>
          <w:i/>
        </w:rPr>
        <w:t>cuantas secretarias tiene a su cargo el presidente asi como el sueldo que perciben el grado de estudios, asi como si cuentan con gratificaciones o algún otro ingreso que perciban por parte del ayuntamiento</w:t>
      </w:r>
      <w:r>
        <w:rPr>
          <w:rFonts w:ascii="Palatino Linotype" w:eastAsia="Times New Roman" w:hAnsi="Palatino Linotype" w:cs="Arial"/>
          <w:szCs w:val="22"/>
          <w:lang w:val="es-ES" w:eastAsia="en-US"/>
        </w:rPr>
        <w:t xml:space="preserve"> a lo cual el </w:t>
      </w:r>
      <w:r>
        <w:rPr>
          <w:rFonts w:ascii="Palatino Linotype" w:eastAsia="Times New Roman" w:hAnsi="Palatino Linotype" w:cs="Arial"/>
          <w:b/>
          <w:szCs w:val="22"/>
          <w:lang w:val="es-ES" w:eastAsia="en-US"/>
        </w:rPr>
        <w:lastRenderedPageBreak/>
        <w:t xml:space="preserve">SUJETO OBLIGADO </w:t>
      </w:r>
      <w:r>
        <w:rPr>
          <w:rFonts w:ascii="Palatino Linotype" w:eastAsia="Times New Roman" w:hAnsi="Palatino Linotype" w:cs="Arial"/>
          <w:szCs w:val="22"/>
          <w:lang w:val="es-ES" w:eastAsia="en-US"/>
        </w:rPr>
        <w:t xml:space="preserve">entregó en calidad de respuesta </w:t>
      </w:r>
      <w:r w:rsidR="0025269D">
        <w:rPr>
          <w:rFonts w:ascii="Palatino Linotype" w:eastAsia="Times New Roman" w:hAnsi="Palatino Linotype" w:cs="Arial"/>
          <w:szCs w:val="22"/>
          <w:lang w:val="es-ES" w:eastAsia="en-US"/>
        </w:rPr>
        <w:t xml:space="preserve">diversos documentos como a continuación se observa: </w:t>
      </w:r>
    </w:p>
    <w:p w14:paraId="781BA0C2"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48A76915" w14:textId="3DD5272D" w:rsidR="0025269D" w:rsidRDefault="0025269D" w:rsidP="004072C9">
      <w:pPr>
        <w:spacing w:after="160" w:line="360" w:lineRule="auto"/>
        <w:contextualSpacing/>
        <w:jc w:val="center"/>
        <w:rPr>
          <w:rFonts w:ascii="Palatino Linotype" w:eastAsia="Times New Roman" w:hAnsi="Palatino Linotype" w:cs="Arial"/>
          <w:szCs w:val="22"/>
          <w:lang w:val="es-ES" w:eastAsia="en-US"/>
        </w:rPr>
      </w:pPr>
      <w:r>
        <w:rPr>
          <w:noProof/>
          <w:lang w:val="es-MX" w:eastAsia="es-MX"/>
        </w:rPr>
        <w:drawing>
          <wp:inline distT="0" distB="0" distL="0" distR="0" wp14:anchorId="354CBFD1" wp14:editId="508AF47F">
            <wp:extent cx="4772025" cy="52632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77" t="14786" r="33299" b="17320"/>
                    <a:stretch/>
                  </pic:blipFill>
                  <pic:spPr bwMode="auto">
                    <a:xfrm>
                      <a:off x="0" y="0"/>
                      <a:ext cx="4785850" cy="5278510"/>
                    </a:xfrm>
                    <a:prstGeom prst="rect">
                      <a:avLst/>
                    </a:prstGeom>
                    <a:ln>
                      <a:noFill/>
                    </a:ln>
                    <a:extLst>
                      <a:ext uri="{53640926-AAD7-44D8-BBD7-CCE9431645EC}">
                        <a14:shadowObscured xmlns:a14="http://schemas.microsoft.com/office/drawing/2010/main"/>
                      </a:ext>
                    </a:extLst>
                  </pic:spPr>
                </pic:pic>
              </a:graphicData>
            </a:graphic>
          </wp:inline>
        </w:drawing>
      </w:r>
    </w:p>
    <w:p w14:paraId="6BBC38CE"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662A566F"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59771F72" w14:textId="72373BD3" w:rsidR="0025269D" w:rsidRDefault="0025269D" w:rsidP="004072C9">
      <w:pPr>
        <w:spacing w:after="160" w:line="360" w:lineRule="auto"/>
        <w:contextualSpacing/>
        <w:jc w:val="center"/>
        <w:rPr>
          <w:rFonts w:ascii="Palatino Linotype" w:eastAsia="Times New Roman" w:hAnsi="Palatino Linotype" w:cs="Arial"/>
          <w:szCs w:val="22"/>
          <w:lang w:val="es-ES" w:eastAsia="en-US"/>
        </w:rPr>
      </w:pPr>
      <w:r>
        <w:rPr>
          <w:noProof/>
          <w:lang w:val="es-MX" w:eastAsia="es-MX"/>
        </w:rPr>
        <w:lastRenderedPageBreak/>
        <w:drawing>
          <wp:inline distT="0" distB="0" distL="0" distR="0" wp14:anchorId="4BFF0B62" wp14:editId="37C6B481">
            <wp:extent cx="5581650" cy="42172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33" t="18105" r="24304" b="10079"/>
                    <a:stretch/>
                  </pic:blipFill>
                  <pic:spPr bwMode="auto">
                    <a:xfrm>
                      <a:off x="0" y="0"/>
                      <a:ext cx="5586901" cy="4221214"/>
                    </a:xfrm>
                    <a:prstGeom prst="rect">
                      <a:avLst/>
                    </a:prstGeom>
                    <a:ln>
                      <a:noFill/>
                    </a:ln>
                    <a:extLst>
                      <a:ext uri="{53640926-AAD7-44D8-BBD7-CCE9431645EC}">
                        <a14:shadowObscured xmlns:a14="http://schemas.microsoft.com/office/drawing/2010/main"/>
                      </a:ext>
                    </a:extLst>
                  </pic:spPr>
                </pic:pic>
              </a:graphicData>
            </a:graphic>
          </wp:inline>
        </w:drawing>
      </w:r>
    </w:p>
    <w:p w14:paraId="49FE49EE"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5D077FE5" w14:textId="36B32F05" w:rsidR="0025269D" w:rsidRDefault="0025269D" w:rsidP="004072C9">
      <w:pPr>
        <w:spacing w:after="160" w:line="360" w:lineRule="auto"/>
        <w:contextualSpacing/>
        <w:jc w:val="center"/>
        <w:rPr>
          <w:rFonts w:ascii="Palatino Linotype" w:eastAsia="Times New Roman" w:hAnsi="Palatino Linotype" w:cs="Arial"/>
          <w:szCs w:val="22"/>
          <w:lang w:val="es-ES" w:eastAsia="en-US"/>
        </w:rPr>
      </w:pPr>
      <w:r>
        <w:rPr>
          <w:noProof/>
          <w:lang w:val="es-MX" w:eastAsia="es-MX"/>
        </w:rPr>
        <w:drawing>
          <wp:inline distT="0" distB="0" distL="0" distR="0" wp14:anchorId="131FAE88" wp14:editId="0AFA0429">
            <wp:extent cx="5719176" cy="1800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577" t="19614" r="16327" b="41159"/>
                    <a:stretch/>
                  </pic:blipFill>
                  <pic:spPr bwMode="auto">
                    <a:xfrm>
                      <a:off x="0" y="0"/>
                      <a:ext cx="5736957" cy="1805822"/>
                    </a:xfrm>
                    <a:prstGeom prst="rect">
                      <a:avLst/>
                    </a:prstGeom>
                    <a:ln>
                      <a:noFill/>
                    </a:ln>
                    <a:extLst>
                      <a:ext uri="{53640926-AAD7-44D8-BBD7-CCE9431645EC}">
                        <a14:shadowObscured xmlns:a14="http://schemas.microsoft.com/office/drawing/2010/main"/>
                      </a:ext>
                    </a:extLst>
                  </pic:spPr>
                </pic:pic>
              </a:graphicData>
            </a:graphic>
          </wp:inline>
        </w:drawing>
      </w:r>
    </w:p>
    <w:p w14:paraId="3B67106B"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6F5789C0" w14:textId="77777777" w:rsidR="0025269D" w:rsidRDefault="0025269D" w:rsidP="004072C9">
      <w:pPr>
        <w:spacing w:after="160" w:line="360" w:lineRule="auto"/>
        <w:contextualSpacing/>
        <w:jc w:val="both"/>
        <w:rPr>
          <w:rFonts w:ascii="Palatino Linotype" w:eastAsia="Times New Roman" w:hAnsi="Palatino Linotype" w:cs="Arial"/>
          <w:szCs w:val="22"/>
          <w:lang w:val="es-ES" w:eastAsia="en-US"/>
        </w:rPr>
      </w:pPr>
    </w:p>
    <w:p w14:paraId="2485DDDE" w14:textId="5DFE8A08" w:rsidR="00510B49" w:rsidRPr="00FB23A8" w:rsidRDefault="0025269D" w:rsidP="004072C9">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Pr>
          <w:rFonts w:ascii="Palatino Linotype" w:eastAsia="Times New Roman" w:hAnsi="Palatino Linotype" w:cs="Arial"/>
          <w:szCs w:val="22"/>
          <w:lang w:val="es-ES" w:eastAsia="en-US"/>
        </w:rPr>
        <w:lastRenderedPageBreak/>
        <w:t xml:space="preserve">Así </w:t>
      </w:r>
      <w:r w:rsidR="008E70FE">
        <w:rPr>
          <w:rFonts w:ascii="Palatino Linotype" w:eastAsia="Times New Roman" w:hAnsi="Palatino Linotype" w:cs="Arial"/>
          <w:szCs w:val="22"/>
          <w:lang w:val="es-ES" w:eastAsia="en-US"/>
        </w:rPr>
        <w:t>d</w:t>
      </w:r>
      <w:r>
        <w:rPr>
          <w:rFonts w:ascii="Palatino Linotype" w:eastAsia="Times New Roman" w:hAnsi="Palatino Linotype" w:cs="Arial"/>
          <w:szCs w:val="22"/>
          <w:lang w:val="es-ES" w:eastAsia="en-US"/>
        </w:rPr>
        <w:t>e lo anterior se advierte que el sujeto obligado refiere: a) que el departamento de secretaría particular se encuentra integ</w:t>
      </w:r>
      <w:r w:rsidR="00641D65">
        <w:rPr>
          <w:rFonts w:ascii="Palatino Linotype" w:eastAsia="Times New Roman" w:hAnsi="Palatino Linotype" w:cs="Arial"/>
          <w:szCs w:val="22"/>
          <w:lang w:val="es-ES" w:eastAsia="en-US"/>
        </w:rPr>
        <w:t xml:space="preserve">rado por tres servidores </w:t>
      </w:r>
      <w:r w:rsidR="00FB23A8">
        <w:rPr>
          <w:rFonts w:ascii="Palatino Linotype" w:eastAsia="Times New Roman" w:hAnsi="Palatino Linotype" w:cs="Arial"/>
          <w:szCs w:val="22"/>
          <w:lang w:val="es-ES" w:eastAsia="en-US"/>
        </w:rPr>
        <w:t>públicos</w:t>
      </w:r>
      <w:r>
        <w:rPr>
          <w:rFonts w:ascii="Palatino Linotype" w:eastAsia="Times New Roman" w:hAnsi="Palatino Linotype" w:cs="Arial"/>
          <w:szCs w:val="22"/>
          <w:lang w:val="es-ES" w:eastAsia="en-US"/>
        </w:rPr>
        <w:t xml:space="preserve">; b) </w:t>
      </w:r>
      <w:r w:rsidR="008E70FE">
        <w:rPr>
          <w:rFonts w:ascii="Palatino Linotype" w:eastAsia="Times New Roman" w:hAnsi="Palatino Linotype" w:cs="Arial"/>
          <w:szCs w:val="22"/>
          <w:lang w:val="es-ES" w:eastAsia="en-US"/>
        </w:rPr>
        <w:t>el grado de estudios de cada uno de ellos; y c) realiza entrega del tabulador de sueldos a efecto de atender el requerimiento co</w:t>
      </w:r>
      <w:r w:rsidR="006D19A3">
        <w:rPr>
          <w:rFonts w:ascii="Palatino Linotype" w:eastAsia="Times New Roman" w:hAnsi="Palatino Linotype" w:cs="Arial"/>
          <w:szCs w:val="22"/>
          <w:lang w:val="es-ES" w:eastAsia="en-US"/>
        </w:rPr>
        <w:t xml:space="preserve">nsistente en las remuneraciones, </w:t>
      </w:r>
      <w:r w:rsidR="00FB23A8">
        <w:rPr>
          <w:rFonts w:ascii="Palatino Linotype" w:eastAsia="Times New Roman" w:hAnsi="Palatino Linotype" w:cs="Arial"/>
          <w:szCs w:val="22"/>
          <w:lang w:val="es-ES" w:eastAsia="en-US"/>
        </w:rPr>
        <w:t xml:space="preserve">así </w:t>
      </w:r>
      <w:r w:rsidR="00A43652" w:rsidRPr="00FB23A8">
        <w:rPr>
          <w:rFonts w:ascii="Palatino Linotype" w:eastAsia="Times New Roman" w:hAnsi="Palatino Linotype" w:cs="Arial"/>
          <w:szCs w:val="22"/>
          <w:lang w:val="es-ES" w:eastAsia="en-US"/>
        </w:rPr>
        <w:t xml:space="preserve">el </w:t>
      </w:r>
      <w:r w:rsidR="00A43652" w:rsidRPr="00FB23A8">
        <w:rPr>
          <w:rFonts w:ascii="Palatino Linotype" w:eastAsia="Times New Roman" w:hAnsi="Palatino Linotype" w:cs="Arial"/>
          <w:b/>
          <w:szCs w:val="22"/>
          <w:lang w:val="es-ES" w:eastAsia="en-US"/>
        </w:rPr>
        <w:t>SUJETO OBLIGADO</w:t>
      </w:r>
      <w:r w:rsidR="008E70FE" w:rsidRPr="00FB23A8">
        <w:rPr>
          <w:rFonts w:ascii="Palatino Linotype" w:eastAsia="Times New Roman" w:hAnsi="Palatino Linotype" w:cs="Arial"/>
          <w:szCs w:val="22"/>
          <w:lang w:val="es-ES" w:eastAsia="en-US"/>
        </w:rPr>
        <w:t xml:space="preserve"> cumple parcialmente la solicitud, no obstante por cuanto hace al sueldo, grat</w:t>
      </w:r>
      <w:r w:rsidR="00641D65" w:rsidRPr="00FB23A8">
        <w:rPr>
          <w:rFonts w:ascii="Palatino Linotype" w:eastAsia="Times New Roman" w:hAnsi="Palatino Linotype" w:cs="Arial"/>
          <w:szCs w:val="22"/>
          <w:lang w:val="es-ES" w:eastAsia="en-US"/>
        </w:rPr>
        <w:t xml:space="preserve">ificaciones o cualquier ingreso, </w:t>
      </w:r>
      <w:r w:rsidR="008E70FE" w:rsidRPr="00FB23A8">
        <w:rPr>
          <w:rFonts w:ascii="Palatino Linotype" w:eastAsia="Times New Roman" w:hAnsi="Palatino Linotype" w:cs="Arial"/>
          <w:szCs w:val="22"/>
          <w:lang w:val="es-ES" w:eastAsia="en-US"/>
        </w:rPr>
        <w:t xml:space="preserve">se estima que el tabulador de sueldos no satisface lo peticionado por el particular  </w:t>
      </w:r>
      <w:r w:rsidR="008E70FE" w:rsidRPr="00FB23A8">
        <w:rPr>
          <w:rFonts w:ascii="Palatino Linotype" w:hAnsi="Palatino Linotype"/>
          <w:color w:val="000000" w:themeColor="text1"/>
        </w:rPr>
        <w:t>p</w:t>
      </w:r>
      <w:r w:rsidR="00510B49" w:rsidRPr="00FB23A8">
        <w:rPr>
          <w:rFonts w:ascii="Palatino Linotype" w:hAnsi="Palatino Linotype"/>
          <w:color w:val="000000" w:themeColor="text1"/>
        </w:rPr>
        <w:t xml:space="preserve">or </w:t>
      </w:r>
      <w:r w:rsidR="00641D65" w:rsidRPr="00FB23A8">
        <w:rPr>
          <w:rFonts w:ascii="Palatino Linotype" w:hAnsi="Palatino Linotype"/>
          <w:color w:val="000000" w:themeColor="text1"/>
        </w:rPr>
        <w:t xml:space="preserve">no contener la información con el grado de </w:t>
      </w:r>
      <w:r w:rsidR="006D19A3">
        <w:rPr>
          <w:rFonts w:ascii="Palatino Linotype" w:hAnsi="Palatino Linotype"/>
          <w:color w:val="000000" w:themeColor="text1"/>
        </w:rPr>
        <w:t xml:space="preserve"> desagregación </w:t>
      </w:r>
      <w:r w:rsidR="00641D65" w:rsidRPr="00FB23A8">
        <w:rPr>
          <w:rFonts w:ascii="Palatino Linotype" w:hAnsi="Palatino Linotype"/>
          <w:color w:val="000000" w:themeColor="text1"/>
        </w:rPr>
        <w:t xml:space="preserve">solicitado </w:t>
      </w:r>
      <w:r w:rsidR="00510B49" w:rsidRPr="00FB23A8">
        <w:rPr>
          <w:rFonts w:ascii="Palatino Linotype" w:hAnsi="Palatino Linotype"/>
          <w:color w:val="000000" w:themeColor="text1"/>
          <w:lang w:val="es-ES"/>
        </w:rPr>
        <w:t xml:space="preserve">en consecuencia y en mérito de lo expuesto en líneas anteriores, resultan </w:t>
      </w:r>
      <w:r w:rsidR="008E70FE" w:rsidRPr="00FB23A8">
        <w:rPr>
          <w:rFonts w:ascii="Palatino Linotype" w:hAnsi="Palatino Linotype"/>
          <w:color w:val="000000" w:themeColor="text1"/>
          <w:lang w:val="es-ES"/>
        </w:rPr>
        <w:t xml:space="preserve">parcialmente </w:t>
      </w:r>
      <w:r w:rsidR="00510B49" w:rsidRPr="00FB23A8">
        <w:rPr>
          <w:rFonts w:ascii="Palatino Linotype" w:hAnsi="Palatino Linotype"/>
          <w:color w:val="000000" w:themeColor="text1"/>
          <w:lang w:val="es-ES"/>
        </w:rPr>
        <w:t xml:space="preserve">fundadas las razones o motivos de inconformidad hechos valer por la </w:t>
      </w:r>
      <w:r w:rsidR="00510B49" w:rsidRPr="00FB23A8">
        <w:rPr>
          <w:rFonts w:ascii="Palatino Linotype" w:hAnsi="Palatino Linotype"/>
          <w:b/>
          <w:color w:val="000000" w:themeColor="text1"/>
          <w:lang w:val="es-ES"/>
        </w:rPr>
        <w:t>RECURRENTE</w:t>
      </w:r>
      <w:r w:rsidR="006D19A3">
        <w:rPr>
          <w:rFonts w:ascii="Palatino Linotype" w:hAnsi="Palatino Linotype"/>
          <w:color w:val="000000" w:themeColor="text1"/>
          <w:lang w:val="es-ES"/>
        </w:rPr>
        <w:t xml:space="preserve"> dentro del  recurso</w:t>
      </w:r>
      <w:r w:rsidR="00510B49" w:rsidRPr="00FB23A8">
        <w:rPr>
          <w:rFonts w:ascii="Palatino Linotype" w:hAnsi="Palatino Linotype"/>
          <w:color w:val="000000" w:themeColor="text1"/>
          <w:lang w:val="es-ES"/>
        </w:rPr>
        <w:t xml:space="preserve"> de revisión </w:t>
      </w:r>
      <w:r w:rsidR="008E70FE" w:rsidRPr="00FB23A8">
        <w:rPr>
          <w:rFonts w:ascii="Palatino Linotype" w:hAnsi="Palatino Linotype"/>
          <w:b/>
          <w:bCs/>
          <w:color w:val="000000" w:themeColor="text1"/>
          <w:sz w:val="22"/>
          <w:szCs w:val="22"/>
        </w:rPr>
        <w:t>02038</w:t>
      </w:r>
      <w:r w:rsidR="00641D65" w:rsidRPr="00FB23A8">
        <w:rPr>
          <w:rFonts w:ascii="Palatino Linotype" w:hAnsi="Palatino Linotype"/>
          <w:b/>
          <w:bCs/>
          <w:color w:val="000000" w:themeColor="text1"/>
          <w:sz w:val="22"/>
          <w:szCs w:val="22"/>
        </w:rPr>
        <w:t>/INFOEM/IP/RR/2020</w:t>
      </w:r>
      <w:r w:rsidR="00510B49" w:rsidRPr="00FB23A8">
        <w:rPr>
          <w:rFonts w:ascii="Palatino Linotype" w:hAnsi="Palatino Linotype"/>
          <w:color w:val="000000" w:themeColor="text1"/>
          <w:lang w:val="es-ES"/>
        </w:rPr>
        <w:t>; por ello, y c</w:t>
      </w:r>
      <w:r w:rsidR="006D19A3">
        <w:rPr>
          <w:rFonts w:ascii="Palatino Linotype" w:hAnsi="Palatino Linotype"/>
          <w:color w:val="000000" w:themeColor="text1"/>
          <w:lang w:val="es-ES"/>
        </w:rPr>
        <w:t xml:space="preserve">on fundamento en la fracción III </w:t>
      </w:r>
      <w:r w:rsidR="00510B49" w:rsidRPr="00FB23A8">
        <w:rPr>
          <w:rFonts w:ascii="Palatino Linotype" w:hAnsi="Palatino Linotype"/>
          <w:color w:val="000000" w:themeColor="text1"/>
          <w:lang w:val="es-ES"/>
        </w:rPr>
        <w:t xml:space="preserve">del numeral 186 de la Ley de Transparencia y Acceso a la Información Pública del Estado de México y Municipios, se </w:t>
      </w:r>
      <w:r w:rsidR="008E70FE" w:rsidRPr="00FB23A8">
        <w:rPr>
          <w:rFonts w:ascii="Palatino Linotype" w:hAnsi="Palatino Linotype"/>
          <w:b/>
          <w:color w:val="000000" w:themeColor="text1"/>
          <w:lang w:val="es-ES"/>
        </w:rPr>
        <w:t>MODIFICA</w:t>
      </w:r>
      <w:r w:rsidR="00FB23A8">
        <w:rPr>
          <w:rFonts w:ascii="Palatino Linotype" w:hAnsi="Palatino Linotype"/>
          <w:color w:val="000000" w:themeColor="text1"/>
          <w:lang w:val="es-ES"/>
        </w:rPr>
        <w:t xml:space="preserve"> la respuesta a la</w:t>
      </w:r>
      <w:r w:rsidR="008E70FE" w:rsidRPr="00FB23A8">
        <w:rPr>
          <w:rFonts w:ascii="Palatino Linotype" w:hAnsi="Palatino Linotype"/>
          <w:color w:val="000000" w:themeColor="text1"/>
          <w:lang w:val="es-ES"/>
        </w:rPr>
        <w:t xml:space="preserve"> solicitud</w:t>
      </w:r>
      <w:r w:rsidR="00510B49" w:rsidRPr="00FB23A8">
        <w:rPr>
          <w:rFonts w:ascii="Palatino Linotype" w:hAnsi="Palatino Linotype"/>
          <w:color w:val="000000" w:themeColor="text1"/>
          <w:lang w:val="es-ES"/>
        </w:rPr>
        <w:t xml:space="preserve"> de información número </w:t>
      </w:r>
      <w:r w:rsidR="008E70FE" w:rsidRPr="00FB23A8">
        <w:rPr>
          <w:rFonts w:ascii="Palatino Linotype" w:eastAsia="Calibri" w:hAnsi="Palatino Linotype" w:cs="Arial"/>
          <w:b/>
          <w:bCs/>
        </w:rPr>
        <w:t xml:space="preserve">00208/OZUMBA/IP/2020 </w:t>
      </w:r>
      <w:r w:rsidR="008E70FE" w:rsidRPr="00FB23A8">
        <w:rPr>
          <w:rFonts w:ascii="Palatino Linotype" w:eastAsia="Calibri" w:hAnsi="Palatino Linotype" w:cs="Arial"/>
          <w:bCs/>
        </w:rPr>
        <w:t xml:space="preserve">y se </w:t>
      </w:r>
      <w:r w:rsidR="008E70FE" w:rsidRPr="00FB23A8">
        <w:rPr>
          <w:rFonts w:ascii="Palatino Linotype" w:eastAsia="Calibri" w:hAnsi="Palatino Linotype" w:cs="Arial"/>
          <w:b/>
          <w:bCs/>
        </w:rPr>
        <w:t xml:space="preserve">ORDENA hacer entrega de la información consistente en las precepciones de los servidores públicos en términos del punto </w:t>
      </w:r>
      <w:r w:rsidR="006D19A3">
        <w:rPr>
          <w:rFonts w:ascii="Palatino Linotype" w:eastAsia="Calibri" w:hAnsi="Palatino Linotype" w:cs="Arial"/>
          <w:b/>
          <w:bCs/>
        </w:rPr>
        <w:t xml:space="preserve">II de esta resolución. </w:t>
      </w:r>
    </w:p>
    <w:p w14:paraId="16333E03" w14:textId="77777777" w:rsidR="00641D65" w:rsidRPr="00641D65" w:rsidRDefault="00641D65" w:rsidP="004072C9">
      <w:pPr>
        <w:spacing w:line="360" w:lineRule="auto"/>
        <w:rPr>
          <w:lang w:val="es-MX" w:eastAsia="en-US"/>
        </w:rPr>
      </w:pPr>
    </w:p>
    <w:p w14:paraId="2563E251" w14:textId="6E40504C" w:rsidR="00510B49" w:rsidRDefault="008E70FE" w:rsidP="004072C9">
      <w:pPr>
        <w:pStyle w:val="Ttulo1"/>
        <w:numPr>
          <w:ilvl w:val="0"/>
          <w:numId w:val="40"/>
        </w:numPr>
        <w:spacing w:line="360" w:lineRule="auto"/>
        <w:ind w:left="0" w:firstLine="0"/>
        <w:rPr>
          <w:b/>
        </w:rPr>
      </w:pPr>
      <w:bookmarkStart w:id="71" w:name="_Toc52562372"/>
      <w:r>
        <w:rPr>
          <w:b/>
        </w:rPr>
        <w:t>Del</w:t>
      </w:r>
      <w:r w:rsidR="009B3E7E" w:rsidRPr="00EC337D">
        <w:rPr>
          <w:b/>
        </w:rPr>
        <w:t xml:space="preserve"> recursos de revisión </w:t>
      </w:r>
      <w:r w:rsidR="00B41905">
        <w:rPr>
          <w:b/>
        </w:rPr>
        <w:t>02040</w:t>
      </w:r>
      <w:r w:rsidR="009B3E7E" w:rsidRPr="00EC337D">
        <w:rPr>
          <w:b/>
        </w:rPr>
        <w:t>/INFOEM/IP/RR</w:t>
      </w:r>
      <w:r w:rsidR="00476E1F" w:rsidRPr="00EC337D">
        <w:rPr>
          <w:b/>
        </w:rPr>
        <w:t>/2020</w:t>
      </w:r>
      <w:r w:rsidR="00B41905">
        <w:rPr>
          <w:b/>
        </w:rPr>
        <w:t>.</w:t>
      </w:r>
      <w:bookmarkEnd w:id="71"/>
    </w:p>
    <w:p w14:paraId="27FDDDBA" w14:textId="77777777" w:rsidR="00FB23A8" w:rsidRPr="00FB23A8" w:rsidRDefault="00FB23A8" w:rsidP="004072C9">
      <w:pPr>
        <w:spacing w:line="360" w:lineRule="auto"/>
        <w:rPr>
          <w:lang w:val="es-MX" w:eastAsia="en-US"/>
        </w:rPr>
      </w:pPr>
    </w:p>
    <w:p w14:paraId="1E7A956C" w14:textId="430CAA04" w:rsidR="00B41905" w:rsidRPr="00B41905" w:rsidRDefault="00096BA7" w:rsidP="004072C9">
      <w:pPr>
        <w:pStyle w:val="Prrafodelista"/>
        <w:numPr>
          <w:ilvl w:val="0"/>
          <w:numId w:val="1"/>
        </w:numPr>
        <w:tabs>
          <w:tab w:val="left" w:pos="851"/>
        </w:tabs>
        <w:spacing w:line="360" w:lineRule="auto"/>
        <w:ind w:left="0" w:right="49" w:firstLine="0"/>
        <w:jc w:val="both"/>
        <w:rPr>
          <w:rFonts w:ascii="Palatino Linotype" w:eastAsia="Times New Roman" w:hAnsi="Palatino Linotype" w:cs="Arial"/>
          <w:i/>
          <w:lang w:val="es-MX" w:eastAsia="en-US"/>
        </w:rPr>
      </w:pPr>
      <w:r w:rsidRPr="000B6676">
        <w:rPr>
          <w:rFonts w:ascii="Palatino Linotype" w:eastAsia="MS Mincho" w:hAnsi="Palatino Linotype" w:cs="Times New Roman"/>
        </w:rPr>
        <w:t>Consecuentemente por cuanto hace los</w:t>
      </w:r>
      <w:r w:rsidR="00B41905">
        <w:rPr>
          <w:rFonts w:ascii="Palatino Linotype" w:eastAsia="MS Mincho" w:hAnsi="Palatino Linotype" w:cs="Times New Roman"/>
        </w:rPr>
        <w:t xml:space="preserve"> puntos 2 </w:t>
      </w:r>
      <w:r w:rsidR="00385E8C" w:rsidRPr="000B6676">
        <w:rPr>
          <w:rFonts w:ascii="Palatino Linotype" w:eastAsia="MS Mincho" w:hAnsi="Palatino Linotype" w:cs="Times New Roman"/>
        </w:rPr>
        <w:t>del cuadro de análisis antes expuesto es necesario pre</w:t>
      </w:r>
      <w:r w:rsidR="00B41905">
        <w:rPr>
          <w:rFonts w:ascii="Palatino Linotype" w:eastAsia="MS Mincho" w:hAnsi="Palatino Linotype" w:cs="Times New Roman"/>
        </w:rPr>
        <w:t xml:space="preserve">cisar que el particular </w:t>
      </w:r>
      <w:r w:rsidR="00DB3AC5" w:rsidRPr="000B6676">
        <w:rPr>
          <w:rFonts w:ascii="Palatino Linotype" w:eastAsia="MS Mincho" w:hAnsi="Palatino Linotype" w:cs="Times New Roman"/>
        </w:rPr>
        <w:t>requirió acceso a</w:t>
      </w:r>
      <w:r w:rsidR="00B41905">
        <w:rPr>
          <w:rFonts w:ascii="Palatino Linotype" w:eastAsia="MS Mincho" w:hAnsi="Palatino Linotype" w:cs="Times New Roman"/>
        </w:rPr>
        <w:t xml:space="preserve"> </w:t>
      </w:r>
      <w:r w:rsidR="00B41905" w:rsidRPr="00B41905">
        <w:rPr>
          <w:rFonts w:ascii="Palatino Linotype" w:eastAsia="Calibri" w:hAnsi="Palatino Linotype" w:cs="Arial"/>
          <w:bCs/>
          <w:i/>
        </w:rPr>
        <w:t>“</w:t>
      </w:r>
      <w:r w:rsidR="00B41905">
        <w:rPr>
          <w:rFonts w:ascii="Palatino Linotype" w:eastAsia="Calibri" w:hAnsi="Palatino Linotype" w:cs="Arial"/>
          <w:bCs/>
          <w:i/>
        </w:rPr>
        <w:t xml:space="preserve">el </w:t>
      </w:r>
      <w:r w:rsidR="00B41905" w:rsidRPr="00B41905">
        <w:rPr>
          <w:rFonts w:ascii="Palatino Linotype" w:eastAsia="Calibri" w:hAnsi="Palatino Linotype" w:cs="Arial"/>
          <w:bCs/>
          <w:i/>
        </w:rPr>
        <w:t>desglose las personas que trabajan o trabajaron en casa de cultura asi como sus funciones, sueldos, cargos y de que área dependen directamente. Del 1 de enero del 2019 al 15 de septiembre del 2019”</w:t>
      </w:r>
      <w:r w:rsidR="00B41905">
        <w:rPr>
          <w:rFonts w:ascii="Palatino Linotype" w:eastAsia="Calibri" w:hAnsi="Palatino Linotype" w:cs="Arial"/>
          <w:bCs/>
          <w:i/>
        </w:rPr>
        <w:t xml:space="preserve"> </w:t>
      </w:r>
      <w:r w:rsidR="00B41905" w:rsidRPr="00B41905">
        <w:rPr>
          <w:rFonts w:ascii="Palatino Linotype" w:eastAsia="Times New Roman" w:hAnsi="Palatino Linotype" w:cs="Arial"/>
          <w:szCs w:val="22"/>
          <w:lang w:val="es-ES" w:eastAsia="en-US"/>
        </w:rPr>
        <w:lastRenderedPageBreak/>
        <w:t xml:space="preserve">a lo cual el </w:t>
      </w:r>
      <w:r w:rsidR="00B41905" w:rsidRPr="00B41905">
        <w:rPr>
          <w:rFonts w:ascii="Palatino Linotype" w:eastAsia="Times New Roman" w:hAnsi="Palatino Linotype" w:cs="Arial"/>
          <w:b/>
          <w:szCs w:val="22"/>
          <w:lang w:val="es-ES" w:eastAsia="en-US"/>
        </w:rPr>
        <w:t xml:space="preserve">SUJETO OBLIGADO </w:t>
      </w:r>
      <w:r w:rsidR="00B41905" w:rsidRPr="00B41905">
        <w:rPr>
          <w:rFonts w:ascii="Palatino Linotype" w:eastAsia="Times New Roman" w:hAnsi="Palatino Linotype" w:cs="Arial"/>
          <w:szCs w:val="22"/>
          <w:lang w:val="es-ES" w:eastAsia="en-US"/>
        </w:rPr>
        <w:t xml:space="preserve">entregó en calidad de respuesta diversos documentos como a continuación se observa: </w:t>
      </w:r>
    </w:p>
    <w:p w14:paraId="57E32495" w14:textId="77777777" w:rsidR="00B41905" w:rsidRDefault="00B41905" w:rsidP="004072C9">
      <w:pPr>
        <w:tabs>
          <w:tab w:val="left" w:pos="851"/>
        </w:tabs>
        <w:spacing w:line="360" w:lineRule="auto"/>
        <w:ind w:right="49"/>
        <w:jc w:val="both"/>
        <w:rPr>
          <w:rFonts w:ascii="Palatino Linotype" w:eastAsia="Times New Roman" w:hAnsi="Palatino Linotype" w:cs="Arial"/>
          <w:i/>
          <w:lang w:val="es-MX" w:eastAsia="en-US"/>
        </w:rPr>
      </w:pPr>
    </w:p>
    <w:p w14:paraId="1933CA21" w14:textId="2F29B894" w:rsidR="00B41905" w:rsidRDefault="00A15F1E" w:rsidP="004072C9">
      <w:pPr>
        <w:tabs>
          <w:tab w:val="left" w:pos="851"/>
        </w:tabs>
        <w:spacing w:line="360" w:lineRule="auto"/>
        <w:ind w:right="49"/>
        <w:jc w:val="center"/>
        <w:rPr>
          <w:rFonts w:ascii="Palatino Linotype" w:eastAsia="Times New Roman" w:hAnsi="Palatino Linotype" w:cs="Arial"/>
          <w:i/>
          <w:lang w:val="es-MX" w:eastAsia="en-US"/>
        </w:rPr>
      </w:pPr>
      <w:r>
        <w:rPr>
          <w:noProof/>
          <w:lang w:val="es-MX" w:eastAsia="es-MX"/>
        </w:rPr>
        <w:drawing>
          <wp:inline distT="0" distB="0" distL="0" distR="0" wp14:anchorId="6E9ACBBF" wp14:editId="4A859950">
            <wp:extent cx="5556157" cy="33337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719" t="47615" r="31602" b="12191"/>
                    <a:stretch/>
                  </pic:blipFill>
                  <pic:spPr bwMode="auto">
                    <a:xfrm>
                      <a:off x="0" y="0"/>
                      <a:ext cx="5614771" cy="3368919"/>
                    </a:xfrm>
                    <a:prstGeom prst="rect">
                      <a:avLst/>
                    </a:prstGeom>
                    <a:ln>
                      <a:noFill/>
                    </a:ln>
                    <a:extLst>
                      <a:ext uri="{53640926-AAD7-44D8-BBD7-CCE9431645EC}">
                        <a14:shadowObscured xmlns:a14="http://schemas.microsoft.com/office/drawing/2010/main"/>
                      </a:ext>
                    </a:extLst>
                  </pic:spPr>
                </pic:pic>
              </a:graphicData>
            </a:graphic>
          </wp:inline>
        </w:drawing>
      </w:r>
    </w:p>
    <w:p w14:paraId="72DE0FB4" w14:textId="177B2D91" w:rsidR="00B41905" w:rsidRPr="00B41905" w:rsidRDefault="00A15F1E" w:rsidP="004072C9">
      <w:pPr>
        <w:tabs>
          <w:tab w:val="left" w:pos="851"/>
        </w:tabs>
        <w:spacing w:line="360" w:lineRule="auto"/>
        <w:ind w:right="49"/>
        <w:jc w:val="center"/>
        <w:rPr>
          <w:rFonts w:ascii="Palatino Linotype" w:eastAsia="Times New Roman" w:hAnsi="Palatino Linotype" w:cs="Arial"/>
          <w:i/>
          <w:lang w:val="es-MX" w:eastAsia="en-US"/>
        </w:rPr>
      </w:pPr>
      <w:r>
        <w:rPr>
          <w:noProof/>
          <w:lang w:val="es-MX" w:eastAsia="es-MX"/>
        </w:rPr>
        <w:lastRenderedPageBreak/>
        <w:drawing>
          <wp:inline distT="0" distB="0" distL="0" distR="0" wp14:anchorId="6B8FC606" wp14:editId="1193C8F4">
            <wp:extent cx="4610100" cy="35856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664" t="27157" r="28038" b="11587"/>
                    <a:stretch/>
                  </pic:blipFill>
                  <pic:spPr bwMode="auto">
                    <a:xfrm>
                      <a:off x="0" y="0"/>
                      <a:ext cx="4623990" cy="3596436"/>
                    </a:xfrm>
                    <a:prstGeom prst="rect">
                      <a:avLst/>
                    </a:prstGeom>
                    <a:ln>
                      <a:noFill/>
                    </a:ln>
                    <a:extLst>
                      <a:ext uri="{53640926-AAD7-44D8-BBD7-CCE9431645EC}">
                        <a14:shadowObscured xmlns:a14="http://schemas.microsoft.com/office/drawing/2010/main"/>
                      </a:ext>
                    </a:extLst>
                  </pic:spPr>
                </pic:pic>
              </a:graphicData>
            </a:graphic>
          </wp:inline>
        </w:drawing>
      </w:r>
    </w:p>
    <w:p w14:paraId="2DD0E163" w14:textId="77777777" w:rsidR="00B41905" w:rsidRDefault="00B41905" w:rsidP="004072C9">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01B9DC98" w14:textId="3C581872" w:rsidR="00A15F1E" w:rsidRPr="00A15F1E" w:rsidRDefault="00A15F1E" w:rsidP="004072C9">
      <w:pPr>
        <w:pStyle w:val="Prrafodelista"/>
        <w:tabs>
          <w:tab w:val="left" w:pos="851"/>
        </w:tabs>
        <w:spacing w:line="360" w:lineRule="auto"/>
        <w:ind w:left="0" w:right="49"/>
        <w:jc w:val="center"/>
        <w:rPr>
          <w:rFonts w:ascii="Palatino Linotype" w:eastAsia="Times New Roman" w:hAnsi="Palatino Linotype" w:cs="Arial"/>
          <w:i/>
          <w:lang w:val="es-MX" w:eastAsia="en-US"/>
        </w:rPr>
      </w:pPr>
      <w:r>
        <w:rPr>
          <w:noProof/>
          <w:lang w:val="es-MX" w:eastAsia="es-MX"/>
        </w:rPr>
        <w:drawing>
          <wp:inline distT="0" distB="0" distL="0" distR="0" wp14:anchorId="5E3324AA" wp14:editId="5350EDDB">
            <wp:extent cx="4705350" cy="33045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34" t="24442" r="27698" b="20037"/>
                    <a:stretch/>
                  </pic:blipFill>
                  <pic:spPr bwMode="auto">
                    <a:xfrm>
                      <a:off x="0" y="0"/>
                      <a:ext cx="4719022" cy="3314123"/>
                    </a:xfrm>
                    <a:prstGeom prst="rect">
                      <a:avLst/>
                    </a:prstGeom>
                    <a:ln>
                      <a:noFill/>
                    </a:ln>
                    <a:extLst>
                      <a:ext uri="{53640926-AAD7-44D8-BBD7-CCE9431645EC}">
                        <a14:shadowObscured xmlns:a14="http://schemas.microsoft.com/office/drawing/2010/main"/>
                      </a:ext>
                    </a:extLst>
                  </pic:spPr>
                </pic:pic>
              </a:graphicData>
            </a:graphic>
          </wp:inline>
        </w:drawing>
      </w:r>
    </w:p>
    <w:p w14:paraId="42D01EA4" w14:textId="37B21C3A" w:rsidR="00A15F1E" w:rsidRPr="00B56ECC" w:rsidRDefault="00A15F1E" w:rsidP="004072C9">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A15F1E">
        <w:rPr>
          <w:rFonts w:ascii="Palatino Linotype" w:eastAsia="Times New Roman" w:hAnsi="Palatino Linotype" w:cs="Arial"/>
          <w:szCs w:val="22"/>
          <w:lang w:val="es-ES" w:eastAsia="en-US"/>
        </w:rPr>
        <w:lastRenderedPageBreak/>
        <w:t xml:space="preserve">Así de lo anterior se advierte que el sujeto obligado refiere: a) </w:t>
      </w:r>
      <w:r w:rsidR="00B56ECC">
        <w:rPr>
          <w:rFonts w:ascii="Palatino Linotype" w:eastAsia="Times New Roman" w:hAnsi="Palatino Linotype" w:cs="Arial"/>
          <w:szCs w:val="22"/>
          <w:lang w:val="es-ES" w:eastAsia="en-US"/>
        </w:rPr>
        <w:t>los servidores públicos que laboraban en la Casa de Cultura durante el periodo solicitado</w:t>
      </w:r>
      <w:r w:rsidRPr="00A15F1E">
        <w:rPr>
          <w:rFonts w:ascii="Palatino Linotype" w:eastAsia="Times New Roman" w:hAnsi="Palatino Linotype" w:cs="Arial"/>
          <w:szCs w:val="22"/>
          <w:lang w:val="es-ES" w:eastAsia="en-US"/>
        </w:rPr>
        <w:t xml:space="preserve">; b) </w:t>
      </w:r>
      <w:r w:rsidR="00B56ECC">
        <w:rPr>
          <w:rFonts w:ascii="Palatino Linotype" w:eastAsia="Times New Roman" w:hAnsi="Palatino Linotype" w:cs="Arial"/>
          <w:szCs w:val="22"/>
          <w:lang w:val="es-ES" w:eastAsia="en-US"/>
        </w:rPr>
        <w:t>el cargo;</w:t>
      </w:r>
      <w:r w:rsidR="00800D57">
        <w:rPr>
          <w:rFonts w:ascii="Palatino Linotype" w:eastAsia="Times New Roman" w:hAnsi="Palatino Linotype" w:cs="Arial"/>
          <w:szCs w:val="22"/>
          <w:lang w:val="es-ES" w:eastAsia="en-US"/>
        </w:rPr>
        <w:t xml:space="preserve"> y </w:t>
      </w:r>
      <w:r w:rsidRPr="00A15F1E">
        <w:rPr>
          <w:rFonts w:ascii="Palatino Linotype" w:eastAsia="Times New Roman" w:hAnsi="Palatino Linotype" w:cs="Arial"/>
          <w:szCs w:val="22"/>
          <w:lang w:val="es-ES" w:eastAsia="en-US"/>
        </w:rPr>
        <w:t>c</w:t>
      </w:r>
      <w:r w:rsidR="00B56ECC">
        <w:rPr>
          <w:rFonts w:ascii="Palatino Linotype" w:eastAsia="Times New Roman" w:hAnsi="Palatino Linotype" w:cs="Arial"/>
          <w:szCs w:val="22"/>
          <w:lang w:val="es-ES" w:eastAsia="en-US"/>
        </w:rPr>
        <w:t xml:space="preserve">) el área a la cual dependen directamente por lo que </w:t>
      </w:r>
      <w:r w:rsidRPr="00B56ECC">
        <w:rPr>
          <w:rFonts w:ascii="Palatino Linotype" w:eastAsia="Times New Roman" w:hAnsi="Palatino Linotype" w:cs="Arial"/>
          <w:szCs w:val="22"/>
          <w:lang w:val="es-ES" w:eastAsia="en-US"/>
        </w:rPr>
        <w:t xml:space="preserve">el </w:t>
      </w:r>
      <w:r w:rsidRPr="00B56ECC">
        <w:rPr>
          <w:rFonts w:ascii="Palatino Linotype" w:eastAsia="Times New Roman" w:hAnsi="Palatino Linotype" w:cs="Arial"/>
          <w:b/>
          <w:szCs w:val="22"/>
          <w:lang w:val="es-ES" w:eastAsia="en-US"/>
        </w:rPr>
        <w:t>SUJETO OBLIGADO</w:t>
      </w:r>
      <w:r w:rsidRPr="00B56ECC">
        <w:rPr>
          <w:rFonts w:ascii="Palatino Linotype" w:eastAsia="Times New Roman" w:hAnsi="Palatino Linotype" w:cs="Arial"/>
          <w:szCs w:val="22"/>
          <w:lang w:val="es-ES" w:eastAsia="en-US"/>
        </w:rPr>
        <w:t xml:space="preserve"> cumple parcialmente la solicitud, no obstante por cuanto </w:t>
      </w:r>
      <w:r w:rsidR="00800D57">
        <w:rPr>
          <w:rFonts w:ascii="Palatino Linotype" w:eastAsia="Times New Roman" w:hAnsi="Palatino Linotype" w:cs="Arial"/>
          <w:szCs w:val="22"/>
          <w:lang w:val="es-ES" w:eastAsia="en-US"/>
        </w:rPr>
        <w:t xml:space="preserve">hace a los sueldos </w:t>
      </w:r>
      <w:r w:rsidR="00800D57" w:rsidRPr="00800D57">
        <w:rPr>
          <w:rFonts w:ascii="Palatino Linotype" w:eastAsia="Times New Roman" w:hAnsi="Palatino Linotype" w:cs="Arial"/>
          <w:szCs w:val="22"/>
          <w:lang w:val="es-ES" w:eastAsia="en-US"/>
        </w:rPr>
        <w:t>se estima que el</w:t>
      </w:r>
      <w:r w:rsidR="00800D57">
        <w:rPr>
          <w:rFonts w:ascii="Palatino Linotype" w:eastAsia="Times New Roman" w:hAnsi="Palatino Linotype" w:cs="Arial"/>
          <w:szCs w:val="22"/>
          <w:lang w:val="es-ES" w:eastAsia="en-US"/>
        </w:rPr>
        <w:t xml:space="preserve"> listado </w:t>
      </w:r>
      <w:r w:rsidR="00800D57" w:rsidRPr="00800D57">
        <w:rPr>
          <w:rFonts w:ascii="Palatino Linotype" w:eastAsia="Times New Roman" w:hAnsi="Palatino Linotype" w:cs="Arial"/>
          <w:szCs w:val="22"/>
          <w:lang w:val="es-ES" w:eastAsia="en-US"/>
        </w:rPr>
        <w:t xml:space="preserve"> </w:t>
      </w:r>
      <w:r w:rsidR="00800D57">
        <w:rPr>
          <w:rFonts w:ascii="Palatino Linotype" w:eastAsia="Times New Roman" w:hAnsi="Palatino Linotype" w:cs="Arial"/>
          <w:szCs w:val="22"/>
          <w:lang w:val="es-ES" w:eastAsia="en-US"/>
        </w:rPr>
        <w:t xml:space="preserve">entregado </w:t>
      </w:r>
      <w:r w:rsidR="00800D57" w:rsidRPr="00800D57">
        <w:rPr>
          <w:rFonts w:ascii="Palatino Linotype" w:eastAsia="Times New Roman" w:hAnsi="Palatino Linotype" w:cs="Arial"/>
          <w:szCs w:val="22"/>
          <w:lang w:val="es-ES" w:eastAsia="en-US"/>
        </w:rPr>
        <w:t xml:space="preserve">no satisface lo peticionado por el particular  </w:t>
      </w:r>
      <w:r w:rsidR="00800D57" w:rsidRPr="00800D57">
        <w:rPr>
          <w:rFonts w:ascii="Palatino Linotype" w:eastAsia="Times New Roman" w:hAnsi="Palatino Linotype" w:cs="Arial"/>
          <w:szCs w:val="22"/>
          <w:lang w:eastAsia="en-US"/>
        </w:rPr>
        <w:t xml:space="preserve">por no contener la información con el grado de  desagregación solicitado </w:t>
      </w:r>
      <w:r w:rsidR="00800D57">
        <w:rPr>
          <w:rFonts w:ascii="Palatino Linotype" w:eastAsia="Times New Roman" w:hAnsi="Palatino Linotype" w:cs="Arial"/>
          <w:szCs w:val="22"/>
          <w:lang w:eastAsia="en-US"/>
        </w:rPr>
        <w:t xml:space="preserve">y </w:t>
      </w:r>
      <w:r w:rsidR="00800D57">
        <w:rPr>
          <w:rFonts w:ascii="Palatino Linotype" w:eastAsia="Times New Roman" w:hAnsi="Palatino Linotype" w:cs="Arial"/>
          <w:szCs w:val="22"/>
          <w:lang w:val="es-ES" w:eastAsia="en-US"/>
        </w:rPr>
        <w:t xml:space="preserve"> por cuanto hace a las </w:t>
      </w:r>
      <w:r w:rsidR="00B56ECC">
        <w:rPr>
          <w:rFonts w:ascii="Palatino Linotype" w:eastAsia="Times New Roman" w:hAnsi="Palatino Linotype" w:cs="Arial"/>
          <w:szCs w:val="22"/>
          <w:lang w:val="es-ES" w:eastAsia="en-US"/>
        </w:rPr>
        <w:t xml:space="preserve">funciones </w:t>
      </w:r>
      <w:r w:rsidRPr="00B56ECC">
        <w:rPr>
          <w:rFonts w:ascii="Palatino Linotype" w:eastAsia="Times New Roman" w:hAnsi="Palatino Linotype" w:cs="Arial"/>
          <w:szCs w:val="22"/>
          <w:lang w:val="es-ES" w:eastAsia="en-US"/>
        </w:rPr>
        <w:t xml:space="preserve"> </w:t>
      </w:r>
      <w:r w:rsidR="00B56ECC">
        <w:rPr>
          <w:rFonts w:ascii="Palatino Linotype" w:eastAsia="Times New Roman" w:hAnsi="Palatino Linotype" w:cs="Arial"/>
          <w:szCs w:val="22"/>
          <w:lang w:val="es-ES" w:eastAsia="en-US"/>
        </w:rPr>
        <w:t>no se realizó manifestación alguna</w:t>
      </w:r>
      <w:r w:rsidR="00800D57">
        <w:rPr>
          <w:rFonts w:ascii="Palatino Linotype" w:eastAsia="Times New Roman" w:hAnsi="Palatino Linotype" w:cs="Arial"/>
          <w:szCs w:val="22"/>
          <w:lang w:val="es-ES" w:eastAsia="en-US"/>
        </w:rPr>
        <w:t xml:space="preserve"> , así </w:t>
      </w:r>
      <w:r w:rsidRPr="00B56ECC">
        <w:rPr>
          <w:rFonts w:ascii="Palatino Linotype" w:hAnsi="Palatino Linotype"/>
          <w:color w:val="000000" w:themeColor="text1"/>
          <w:lang w:val="es-ES"/>
        </w:rPr>
        <w:t xml:space="preserve">en mérito de lo expuesto en líneas anteriores, resultan parcialmente fundadas las razones o motivos de inconformidad hechos valer por la </w:t>
      </w:r>
      <w:r w:rsidRPr="00B56ECC">
        <w:rPr>
          <w:rFonts w:ascii="Palatino Linotype" w:hAnsi="Palatino Linotype"/>
          <w:b/>
          <w:color w:val="000000" w:themeColor="text1"/>
          <w:lang w:val="es-ES"/>
        </w:rPr>
        <w:t>RECURRENTE</w:t>
      </w:r>
      <w:r w:rsidRPr="00B56ECC">
        <w:rPr>
          <w:rFonts w:ascii="Palatino Linotype" w:hAnsi="Palatino Linotype"/>
          <w:color w:val="000000" w:themeColor="text1"/>
          <w:lang w:val="es-ES"/>
        </w:rPr>
        <w:t xml:space="preserve"> dentro de los recursos de revisión </w:t>
      </w:r>
      <w:r w:rsidR="006D19A3">
        <w:rPr>
          <w:rFonts w:ascii="Palatino Linotype" w:hAnsi="Palatino Linotype"/>
          <w:b/>
          <w:bCs/>
          <w:color w:val="000000" w:themeColor="text1"/>
          <w:sz w:val="22"/>
          <w:szCs w:val="22"/>
        </w:rPr>
        <w:t>02040</w:t>
      </w:r>
      <w:r w:rsidR="00FB23A8">
        <w:rPr>
          <w:rFonts w:ascii="Palatino Linotype" w:hAnsi="Palatino Linotype"/>
          <w:b/>
          <w:bCs/>
          <w:color w:val="000000" w:themeColor="text1"/>
          <w:sz w:val="22"/>
          <w:szCs w:val="22"/>
        </w:rPr>
        <w:t>INFOEM/IP/RR/2020</w:t>
      </w:r>
      <w:r w:rsidRPr="00B56ECC">
        <w:rPr>
          <w:rFonts w:ascii="Palatino Linotype" w:hAnsi="Palatino Linotype"/>
          <w:color w:val="000000" w:themeColor="text1"/>
          <w:lang w:val="es-ES"/>
        </w:rPr>
        <w:t>; por ello, y con fundamento en la fracción II</w:t>
      </w:r>
      <w:r w:rsidR="006D19A3">
        <w:rPr>
          <w:rFonts w:ascii="Palatino Linotype" w:hAnsi="Palatino Linotype"/>
          <w:color w:val="000000" w:themeColor="text1"/>
          <w:lang w:val="es-ES"/>
        </w:rPr>
        <w:t>I</w:t>
      </w:r>
      <w:r w:rsidRPr="00B56ECC">
        <w:rPr>
          <w:rFonts w:ascii="Palatino Linotype" w:hAnsi="Palatino Linotype"/>
          <w:color w:val="000000" w:themeColor="text1"/>
          <w:lang w:val="es-ES"/>
        </w:rPr>
        <w:t xml:space="preserve"> del numeral 186 de la Ley de Transparencia y Acceso a la Información Pública del Estado de México y Municipios, se </w:t>
      </w:r>
      <w:r w:rsidRPr="00B56ECC">
        <w:rPr>
          <w:rFonts w:ascii="Palatino Linotype" w:hAnsi="Palatino Linotype"/>
          <w:b/>
          <w:color w:val="000000" w:themeColor="text1"/>
          <w:lang w:val="es-ES"/>
        </w:rPr>
        <w:t>MODIFICA</w:t>
      </w:r>
      <w:r w:rsidRPr="00B56ECC">
        <w:rPr>
          <w:rFonts w:ascii="Palatino Linotype" w:hAnsi="Palatino Linotype"/>
          <w:color w:val="000000" w:themeColor="text1"/>
          <w:lang w:val="es-ES"/>
        </w:rPr>
        <w:t xml:space="preserve"> la respuesta a las solicitud de información número </w:t>
      </w:r>
      <w:r w:rsidR="006D19A3">
        <w:rPr>
          <w:rFonts w:ascii="Palatino Linotype" w:eastAsia="Calibri" w:hAnsi="Palatino Linotype" w:cs="Arial"/>
          <w:b/>
          <w:bCs/>
        </w:rPr>
        <w:t>00209</w:t>
      </w:r>
      <w:r w:rsidRPr="00B56ECC">
        <w:rPr>
          <w:rFonts w:ascii="Palatino Linotype" w:eastAsia="Calibri" w:hAnsi="Palatino Linotype" w:cs="Arial"/>
          <w:b/>
          <w:bCs/>
        </w:rPr>
        <w:t xml:space="preserve">/OZUMBA/IP/2020 </w:t>
      </w:r>
      <w:r w:rsidRPr="00B56ECC">
        <w:rPr>
          <w:rFonts w:ascii="Palatino Linotype" w:eastAsia="Calibri" w:hAnsi="Palatino Linotype" w:cs="Arial"/>
          <w:bCs/>
        </w:rPr>
        <w:t xml:space="preserve">y se </w:t>
      </w:r>
      <w:r w:rsidRPr="00B56ECC">
        <w:rPr>
          <w:rFonts w:ascii="Palatino Linotype" w:eastAsia="Calibri" w:hAnsi="Palatino Linotype" w:cs="Arial"/>
          <w:b/>
          <w:bCs/>
        </w:rPr>
        <w:t>ORDENA hacer entrega de la información consistente</w:t>
      </w:r>
      <w:r w:rsidR="00F73F03">
        <w:rPr>
          <w:rFonts w:ascii="Palatino Linotype" w:eastAsia="Calibri" w:hAnsi="Palatino Linotype" w:cs="Arial"/>
          <w:b/>
          <w:bCs/>
        </w:rPr>
        <w:t xml:space="preserve"> las percepciones</w:t>
      </w:r>
      <w:r w:rsidR="00800D57">
        <w:rPr>
          <w:rFonts w:ascii="Palatino Linotype" w:eastAsia="Calibri" w:hAnsi="Palatino Linotype" w:cs="Arial"/>
          <w:b/>
          <w:bCs/>
        </w:rPr>
        <w:t xml:space="preserve"> y </w:t>
      </w:r>
      <w:r w:rsidRPr="00B56ECC">
        <w:rPr>
          <w:rFonts w:ascii="Palatino Linotype" w:eastAsia="Calibri" w:hAnsi="Palatino Linotype" w:cs="Arial"/>
          <w:b/>
          <w:bCs/>
        </w:rPr>
        <w:t xml:space="preserve">las funciones de los servidores públicos en términos del punto </w:t>
      </w:r>
      <w:r w:rsidR="006D19A3">
        <w:rPr>
          <w:rFonts w:ascii="Palatino Linotype" w:eastAsia="Calibri" w:hAnsi="Palatino Linotype" w:cs="Arial"/>
          <w:b/>
          <w:bCs/>
        </w:rPr>
        <w:t xml:space="preserve">II de esta resolución. </w:t>
      </w:r>
    </w:p>
    <w:p w14:paraId="73B1131E" w14:textId="77777777" w:rsidR="00A15F1E" w:rsidRPr="00A15F1E" w:rsidRDefault="00A15F1E" w:rsidP="004072C9">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0A4C7C98" w14:textId="791A9940" w:rsidR="000B1C62" w:rsidRDefault="000B1C62" w:rsidP="004072C9">
      <w:pPr>
        <w:pStyle w:val="Ttulo1"/>
        <w:numPr>
          <w:ilvl w:val="0"/>
          <w:numId w:val="40"/>
        </w:numPr>
        <w:spacing w:line="360" w:lineRule="auto"/>
        <w:ind w:left="0" w:firstLine="0"/>
        <w:rPr>
          <w:b/>
        </w:rPr>
      </w:pPr>
      <w:bookmarkStart w:id="72" w:name="_Toc52562373"/>
      <w:r w:rsidRPr="00A15F1E">
        <w:rPr>
          <w:b/>
        </w:rPr>
        <w:t>Del recurso de revisió</w:t>
      </w:r>
      <w:r w:rsidR="00A15F1E" w:rsidRPr="00A15F1E">
        <w:rPr>
          <w:b/>
        </w:rPr>
        <w:t>n 02042</w:t>
      </w:r>
      <w:r w:rsidRPr="00A15F1E">
        <w:rPr>
          <w:b/>
        </w:rPr>
        <w:t>/INFOEM/IP/RR/2020.</w:t>
      </w:r>
      <w:bookmarkEnd w:id="72"/>
      <w:r w:rsidRPr="00A15F1E">
        <w:rPr>
          <w:b/>
        </w:rPr>
        <w:t xml:space="preserve"> </w:t>
      </w:r>
    </w:p>
    <w:p w14:paraId="21440636" w14:textId="77777777" w:rsidR="000A7147" w:rsidRPr="000A7147" w:rsidRDefault="000A7147" w:rsidP="004072C9">
      <w:pPr>
        <w:spacing w:line="360" w:lineRule="auto"/>
        <w:rPr>
          <w:lang w:val="es-MX" w:eastAsia="en-US"/>
        </w:rPr>
      </w:pPr>
    </w:p>
    <w:p w14:paraId="297C6737" w14:textId="77777777" w:rsidR="001F4F2B" w:rsidRPr="001F4F2B" w:rsidRDefault="001F4F2B" w:rsidP="004072C9">
      <w:pPr>
        <w:spacing w:line="360" w:lineRule="auto"/>
        <w:rPr>
          <w:lang w:val="es-MX" w:eastAsia="en-US"/>
        </w:rPr>
      </w:pPr>
    </w:p>
    <w:p w14:paraId="6E80DAE3" w14:textId="0A46D1BB" w:rsidR="00D3042B" w:rsidRPr="002C598C" w:rsidRDefault="000B1C62" w:rsidP="004072C9">
      <w:pPr>
        <w:pStyle w:val="Prrafodelista"/>
        <w:numPr>
          <w:ilvl w:val="0"/>
          <w:numId w:val="1"/>
        </w:numPr>
        <w:tabs>
          <w:tab w:val="left" w:pos="851"/>
        </w:tabs>
        <w:spacing w:line="360" w:lineRule="auto"/>
        <w:ind w:left="0" w:right="49" w:firstLine="0"/>
        <w:jc w:val="both"/>
        <w:rPr>
          <w:rFonts w:ascii="Palatino Linotype" w:eastAsia="Calibri" w:hAnsi="Palatino Linotype" w:cs="Arial"/>
          <w:b/>
          <w:bCs/>
        </w:rPr>
      </w:pPr>
      <w:r>
        <w:rPr>
          <w:rFonts w:ascii="Palatino Linotype" w:eastAsia="MS Mincho" w:hAnsi="Palatino Linotype" w:cs="Times New Roman"/>
        </w:rPr>
        <w:t xml:space="preserve">Finalmente, </w:t>
      </w:r>
      <w:r w:rsidRPr="000B6676">
        <w:rPr>
          <w:rFonts w:ascii="Palatino Linotype" w:eastAsia="MS Mincho" w:hAnsi="Palatino Linotype" w:cs="Times New Roman"/>
        </w:rPr>
        <w:t xml:space="preserve">por cuanto hace </w:t>
      </w:r>
      <w:r w:rsidR="00D3042B">
        <w:rPr>
          <w:rFonts w:ascii="Palatino Linotype" w:eastAsia="MS Mincho" w:hAnsi="Palatino Linotype" w:cs="Times New Roman"/>
        </w:rPr>
        <w:t>al punto 3</w:t>
      </w:r>
      <w:r>
        <w:rPr>
          <w:rFonts w:ascii="Palatino Linotype" w:eastAsia="MS Mincho" w:hAnsi="Palatino Linotype" w:cs="Times New Roman"/>
        </w:rPr>
        <w:t xml:space="preserve"> </w:t>
      </w:r>
      <w:r w:rsidRPr="000B6676">
        <w:rPr>
          <w:rFonts w:ascii="Palatino Linotype" w:eastAsia="MS Mincho" w:hAnsi="Palatino Linotype" w:cs="Times New Roman"/>
        </w:rPr>
        <w:t xml:space="preserve">del cuadro de análisis antes expuesto es necesario precisar que el particular </w:t>
      </w:r>
      <w:r>
        <w:rPr>
          <w:rFonts w:ascii="Palatino Linotype" w:eastAsia="MS Mincho" w:hAnsi="Palatino Linotype" w:cs="Times New Roman"/>
        </w:rPr>
        <w:t xml:space="preserve"> requiere</w:t>
      </w:r>
      <w:r w:rsidR="00D3042B">
        <w:rPr>
          <w:rFonts w:ascii="Palatino Linotype" w:eastAsia="MS Mincho" w:hAnsi="Palatino Linotype" w:cs="Times New Roman"/>
        </w:rPr>
        <w:t xml:space="preserve"> se </w:t>
      </w:r>
      <w:r w:rsidR="00D3042B">
        <w:rPr>
          <w:rFonts w:ascii="Palatino Linotype" w:eastAsia="Calibri" w:hAnsi="Palatino Linotype" w:cs="Arial"/>
          <w:b/>
          <w:bCs/>
        </w:rPr>
        <w:t>“</w:t>
      </w:r>
      <w:r w:rsidR="00D3042B" w:rsidRPr="002C4027">
        <w:rPr>
          <w:rFonts w:ascii="Palatino Linotype" w:eastAsia="Calibri" w:hAnsi="Palatino Linotype" w:cs="Arial"/>
          <w:bCs/>
          <w:i/>
        </w:rPr>
        <w:t xml:space="preserve">indique como esta conformado y por quien esta conformado el área del sindico, se solicita el desglose del sueldo neto bruto prestaciones viáticos, gastos de representación y-o cualquier otra gasto que esta área tenga autorizado asi como de su personal. Se solicita la nomima de todo el personal de </w:t>
      </w:r>
      <w:r w:rsidR="00D3042B" w:rsidRPr="002C4027">
        <w:rPr>
          <w:rFonts w:ascii="Palatino Linotype" w:eastAsia="Calibri" w:hAnsi="Palatino Linotype" w:cs="Arial"/>
          <w:bCs/>
          <w:i/>
        </w:rPr>
        <w:lastRenderedPageBreak/>
        <w:t>esta área de enero 2019 a la fecha.”</w:t>
      </w:r>
      <w:r w:rsidR="00FE3046" w:rsidRPr="00D3042B">
        <w:rPr>
          <w:rFonts w:ascii="Palatino Linotype" w:eastAsia="MS Mincho" w:hAnsi="Palatino Linotype" w:cs="Times New Roman"/>
          <w:bCs/>
          <w:i/>
        </w:rPr>
        <w:t xml:space="preserve"> (Sic)</w:t>
      </w:r>
      <w:r w:rsidRPr="00D3042B">
        <w:rPr>
          <w:rFonts w:ascii="Palatino Linotype" w:eastAsia="Calibri" w:hAnsi="Palatino Linotype" w:cs="Arial"/>
          <w:bCs/>
          <w:i/>
        </w:rPr>
        <w:t xml:space="preserve">, </w:t>
      </w:r>
      <w:r w:rsidR="00B41905" w:rsidRPr="002C598C">
        <w:rPr>
          <w:rFonts w:ascii="Palatino Linotype" w:eastAsia="Calibri" w:hAnsi="Palatino Linotype" w:cs="Arial"/>
          <w:bCs/>
          <w:lang w:val="es-ES"/>
        </w:rPr>
        <w:t xml:space="preserve">a lo cual el </w:t>
      </w:r>
      <w:r w:rsidR="00B41905" w:rsidRPr="002C598C">
        <w:rPr>
          <w:rFonts w:ascii="Palatino Linotype" w:eastAsia="Calibri" w:hAnsi="Palatino Linotype" w:cs="Arial"/>
          <w:b/>
          <w:bCs/>
          <w:lang w:val="es-ES"/>
        </w:rPr>
        <w:t>SUJETO OBLIGADO</w:t>
      </w:r>
      <w:r w:rsidR="00B41905" w:rsidRPr="002C598C">
        <w:rPr>
          <w:rFonts w:ascii="Palatino Linotype" w:eastAsia="Calibri" w:hAnsi="Palatino Linotype" w:cs="Arial"/>
          <w:bCs/>
          <w:lang w:val="es-ES"/>
        </w:rPr>
        <w:t xml:space="preserve"> entregó en calidad de respuesta diversos documentos como a continuación se observa:</w:t>
      </w:r>
    </w:p>
    <w:p w14:paraId="59E8BC10" w14:textId="77777777" w:rsidR="002C598C" w:rsidRDefault="002C598C" w:rsidP="004072C9">
      <w:pPr>
        <w:tabs>
          <w:tab w:val="left" w:pos="851"/>
        </w:tabs>
        <w:spacing w:line="360" w:lineRule="auto"/>
        <w:ind w:right="49"/>
        <w:jc w:val="both"/>
        <w:rPr>
          <w:rFonts w:ascii="Palatino Linotype" w:eastAsia="Calibri" w:hAnsi="Palatino Linotype" w:cs="Arial"/>
          <w:b/>
          <w:bCs/>
        </w:rPr>
      </w:pPr>
    </w:p>
    <w:p w14:paraId="0DBA8537" w14:textId="77777777" w:rsidR="002C598C" w:rsidRDefault="002C598C" w:rsidP="004072C9">
      <w:pPr>
        <w:tabs>
          <w:tab w:val="left" w:pos="851"/>
        </w:tabs>
        <w:spacing w:line="360" w:lineRule="auto"/>
        <w:ind w:right="49"/>
        <w:jc w:val="both"/>
        <w:rPr>
          <w:rFonts w:ascii="Palatino Linotype" w:eastAsia="Calibri" w:hAnsi="Palatino Linotype" w:cs="Arial"/>
          <w:b/>
          <w:bCs/>
        </w:rPr>
      </w:pPr>
    </w:p>
    <w:p w14:paraId="479551BE" w14:textId="0A262A99" w:rsidR="002C598C" w:rsidRDefault="002C598C" w:rsidP="004072C9">
      <w:pPr>
        <w:tabs>
          <w:tab w:val="left" w:pos="851"/>
        </w:tabs>
        <w:spacing w:line="360" w:lineRule="auto"/>
        <w:ind w:right="49"/>
        <w:jc w:val="center"/>
        <w:rPr>
          <w:rFonts w:ascii="Palatino Linotype" w:eastAsia="Calibri" w:hAnsi="Palatino Linotype" w:cs="Arial"/>
          <w:b/>
          <w:bCs/>
        </w:rPr>
      </w:pPr>
      <w:r>
        <w:rPr>
          <w:noProof/>
          <w:lang w:val="es-MX" w:eastAsia="es-MX"/>
        </w:rPr>
        <w:drawing>
          <wp:inline distT="0" distB="0" distL="0" distR="0" wp14:anchorId="753CDF29" wp14:editId="6198BC22">
            <wp:extent cx="5781416" cy="5991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462" t="12975" r="4446" b="9474"/>
                    <a:stretch/>
                  </pic:blipFill>
                  <pic:spPr bwMode="auto">
                    <a:xfrm>
                      <a:off x="0" y="0"/>
                      <a:ext cx="5798717" cy="6009154"/>
                    </a:xfrm>
                    <a:prstGeom prst="rect">
                      <a:avLst/>
                    </a:prstGeom>
                    <a:ln>
                      <a:noFill/>
                    </a:ln>
                    <a:extLst>
                      <a:ext uri="{53640926-AAD7-44D8-BBD7-CCE9431645EC}">
                        <a14:shadowObscured xmlns:a14="http://schemas.microsoft.com/office/drawing/2010/main"/>
                      </a:ext>
                    </a:extLst>
                  </pic:spPr>
                </pic:pic>
              </a:graphicData>
            </a:graphic>
          </wp:inline>
        </w:drawing>
      </w:r>
    </w:p>
    <w:p w14:paraId="466DB9CB" w14:textId="77777777" w:rsidR="002C598C" w:rsidRDefault="002C598C" w:rsidP="004072C9">
      <w:pPr>
        <w:tabs>
          <w:tab w:val="left" w:pos="851"/>
        </w:tabs>
        <w:spacing w:line="360" w:lineRule="auto"/>
        <w:ind w:right="49"/>
        <w:jc w:val="both"/>
        <w:rPr>
          <w:rFonts w:ascii="Palatino Linotype" w:eastAsia="Calibri" w:hAnsi="Palatino Linotype" w:cs="Arial"/>
          <w:b/>
          <w:bCs/>
        </w:rPr>
      </w:pPr>
    </w:p>
    <w:p w14:paraId="3B41D940" w14:textId="77777777" w:rsidR="002C598C" w:rsidRPr="002C598C" w:rsidRDefault="002C598C" w:rsidP="004072C9">
      <w:pPr>
        <w:tabs>
          <w:tab w:val="left" w:pos="851"/>
        </w:tabs>
        <w:spacing w:line="360" w:lineRule="auto"/>
        <w:ind w:right="49"/>
        <w:jc w:val="both"/>
        <w:rPr>
          <w:rFonts w:ascii="Palatino Linotype" w:eastAsia="Calibri" w:hAnsi="Palatino Linotype" w:cs="Arial"/>
          <w:b/>
          <w:bCs/>
        </w:rPr>
      </w:pPr>
    </w:p>
    <w:p w14:paraId="605A1E8A" w14:textId="698B27DC" w:rsidR="00D3042B" w:rsidRPr="00D3042B" w:rsidRDefault="002C598C" w:rsidP="004072C9">
      <w:pPr>
        <w:pStyle w:val="Prrafodelista"/>
        <w:tabs>
          <w:tab w:val="left" w:pos="851"/>
        </w:tabs>
        <w:spacing w:line="360" w:lineRule="auto"/>
        <w:ind w:left="0" w:right="49"/>
        <w:jc w:val="both"/>
        <w:rPr>
          <w:rFonts w:ascii="Palatino Linotype" w:eastAsia="Calibri" w:hAnsi="Palatino Linotype" w:cs="Arial"/>
          <w:b/>
          <w:bCs/>
        </w:rPr>
      </w:pPr>
      <w:r>
        <w:rPr>
          <w:noProof/>
          <w:lang w:val="es-MX" w:eastAsia="es-MX"/>
        </w:rPr>
        <w:drawing>
          <wp:inline distT="0" distB="0" distL="0" distR="0" wp14:anchorId="1A851710" wp14:editId="292CB551">
            <wp:extent cx="5608955" cy="32670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5839" t="18407" r="5125" b="54134"/>
                    <a:stretch/>
                  </pic:blipFill>
                  <pic:spPr bwMode="auto">
                    <a:xfrm>
                      <a:off x="0" y="0"/>
                      <a:ext cx="5613568" cy="3269762"/>
                    </a:xfrm>
                    <a:prstGeom prst="rect">
                      <a:avLst/>
                    </a:prstGeom>
                    <a:ln>
                      <a:noFill/>
                    </a:ln>
                    <a:extLst>
                      <a:ext uri="{53640926-AAD7-44D8-BBD7-CCE9431645EC}">
                        <a14:shadowObscured xmlns:a14="http://schemas.microsoft.com/office/drawing/2010/main"/>
                      </a:ext>
                    </a:extLst>
                  </pic:spPr>
                </pic:pic>
              </a:graphicData>
            </a:graphic>
          </wp:inline>
        </w:drawing>
      </w:r>
    </w:p>
    <w:p w14:paraId="6F5F821C" w14:textId="39A32F1B" w:rsidR="00641D65" w:rsidRPr="006D19A3" w:rsidRDefault="002C598C" w:rsidP="004072C9">
      <w:pPr>
        <w:pStyle w:val="Prrafodelista"/>
        <w:numPr>
          <w:ilvl w:val="0"/>
          <w:numId w:val="1"/>
        </w:numPr>
        <w:spacing w:after="160" w:line="360" w:lineRule="auto"/>
        <w:ind w:left="0" w:firstLine="0"/>
        <w:jc w:val="both"/>
        <w:rPr>
          <w:rFonts w:ascii="Palatino Linotype" w:eastAsia="Times New Roman" w:hAnsi="Palatino Linotype" w:cs="Arial"/>
          <w:szCs w:val="22"/>
          <w:lang w:val="es-ES" w:eastAsia="en-US"/>
        </w:rPr>
      </w:pPr>
      <w:r w:rsidRPr="00A15F1E">
        <w:rPr>
          <w:rFonts w:ascii="Palatino Linotype" w:eastAsia="Times New Roman" w:hAnsi="Palatino Linotype" w:cs="Arial"/>
          <w:szCs w:val="22"/>
          <w:lang w:val="es-ES" w:eastAsia="en-US"/>
        </w:rPr>
        <w:t xml:space="preserve">Así de lo anterior se advierte que el sujeto obligado refiere: a) que el </w:t>
      </w:r>
      <w:r w:rsidR="00F14FFF">
        <w:rPr>
          <w:rFonts w:ascii="Palatino Linotype" w:eastAsia="Times New Roman" w:hAnsi="Palatino Linotype" w:cs="Arial"/>
          <w:szCs w:val="22"/>
          <w:lang w:val="es-ES" w:eastAsia="en-US"/>
        </w:rPr>
        <w:t xml:space="preserve">área </w:t>
      </w:r>
      <w:r w:rsidRPr="00A15F1E">
        <w:rPr>
          <w:rFonts w:ascii="Palatino Linotype" w:eastAsia="Times New Roman" w:hAnsi="Palatino Linotype" w:cs="Arial"/>
          <w:szCs w:val="22"/>
          <w:lang w:val="es-ES" w:eastAsia="en-US"/>
        </w:rPr>
        <w:t>de</w:t>
      </w:r>
      <w:r w:rsidR="00F14FFF">
        <w:rPr>
          <w:rFonts w:ascii="Palatino Linotype" w:eastAsia="Times New Roman" w:hAnsi="Palatino Linotype" w:cs="Arial"/>
          <w:szCs w:val="22"/>
          <w:lang w:val="es-ES" w:eastAsia="en-US"/>
        </w:rPr>
        <w:t xml:space="preserve"> la sindicatura</w:t>
      </w:r>
      <w:r w:rsidRPr="00A15F1E">
        <w:rPr>
          <w:rFonts w:ascii="Palatino Linotype" w:eastAsia="Times New Roman" w:hAnsi="Palatino Linotype" w:cs="Arial"/>
          <w:szCs w:val="22"/>
          <w:lang w:val="es-ES" w:eastAsia="en-US"/>
        </w:rPr>
        <w:t xml:space="preserve"> </w:t>
      </w:r>
      <w:r w:rsidR="00F14FFF">
        <w:rPr>
          <w:rFonts w:ascii="Palatino Linotype" w:eastAsia="Times New Roman" w:hAnsi="Palatino Linotype" w:cs="Arial"/>
          <w:szCs w:val="22"/>
          <w:lang w:val="es-ES" w:eastAsia="en-US"/>
        </w:rPr>
        <w:t>se encuentra integrada por dos servidores público</w:t>
      </w:r>
      <w:r w:rsidR="00F14FFF" w:rsidRPr="00A15F1E">
        <w:rPr>
          <w:rFonts w:ascii="Palatino Linotype" w:eastAsia="Times New Roman" w:hAnsi="Palatino Linotype" w:cs="Arial"/>
          <w:szCs w:val="22"/>
          <w:lang w:val="es-ES" w:eastAsia="en-US"/>
        </w:rPr>
        <w:t>s</w:t>
      </w:r>
      <w:r w:rsidRPr="00A15F1E">
        <w:rPr>
          <w:rFonts w:ascii="Palatino Linotype" w:eastAsia="Times New Roman" w:hAnsi="Palatino Linotype" w:cs="Arial"/>
          <w:szCs w:val="22"/>
          <w:lang w:val="es-ES" w:eastAsia="en-US"/>
        </w:rPr>
        <w:t>;</w:t>
      </w:r>
      <w:r w:rsidR="00F14FFF">
        <w:rPr>
          <w:rFonts w:ascii="Palatino Linotype" w:eastAsia="Times New Roman" w:hAnsi="Palatino Linotype" w:cs="Arial"/>
          <w:szCs w:val="22"/>
          <w:lang w:val="es-ES" w:eastAsia="en-US"/>
        </w:rPr>
        <w:t xml:space="preserve"> d</w:t>
      </w:r>
      <w:r w:rsidRPr="00F14FFF">
        <w:rPr>
          <w:rFonts w:ascii="Palatino Linotype" w:eastAsia="Times New Roman" w:hAnsi="Palatino Linotype" w:cs="Arial"/>
          <w:szCs w:val="22"/>
          <w:lang w:val="es-ES" w:eastAsia="en-US"/>
        </w:rPr>
        <w:t xml:space="preserve">e lo anterior se observa que  el </w:t>
      </w:r>
      <w:r w:rsidRPr="00F14FFF">
        <w:rPr>
          <w:rFonts w:ascii="Palatino Linotype" w:eastAsia="Times New Roman" w:hAnsi="Palatino Linotype" w:cs="Arial"/>
          <w:b/>
          <w:szCs w:val="22"/>
          <w:lang w:val="es-ES" w:eastAsia="en-US"/>
        </w:rPr>
        <w:t>SUJETO OBLIGADO</w:t>
      </w:r>
      <w:r w:rsidRPr="00F14FFF">
        <w:rPr>
          <w:rFonts w:ascii="Palatino Linotype" w:eastAsia="Times New Roman" w:hAnsi="Palatino Linotype" w:cs="Arial"/>
          <w:szCs w:val="22"/>
          <w:lang w:val="es-ES" w:eastAsia="en-US"/>
        </w:rPr>
        <w:t xml:space="preserve"> cumple parcialmente la solicitud al referir el numero de servidores públicos que se encuentran adscritos al</w:t>
      </w:r>
      <w:r w:rsidR="00F14FFF">
        <w:rPr>
          <w:rFonts w:ascii="Palatino Linotype" w:eastAsia="Times New Roman" w:hAnsi="Palatino Linotype" w:cs="Arial"/>
          <w:szCs w:val="22"/>
          <w:lang w:val="es-ES" w:eastAsia="en-US"/>
        </w:rPr>
        <w:t xml:space="preserve"> área de sindicatura </w:t>
      </w:r>
      <w:r w:rsidRPr="00F14FFF">
        <w:rPr>
          <w:rFonts w:ascii="Palatino Linotype" w:eastAsia="Times New Roman" w:hAnsi="Palatino Linotype" w:cs="Arial"/>
          <w:szCs w:val="22"/>
          <w:lang w:val="es-ES" w:eastAsia="en-US"/>
        </w:rPr>
        <w:t>, no obstante por cuanto hace al sueldo, gra</w:t>
      </w:r>
      <w:r w:rsidR="006D19A3">
        <w:rPr>
          <w:rFonts w:ascii="Palatino Linotype" w:eastAsia="Times New Roman" w:hAnsi="Palatino Linotype" w:cs="Arial"/>
          <w:szCs w:val="22"/>
          <w:lang w:val="es-ES" w:eastAsia="en-US"/>
        </w:rPr>
        <w:t>tificaciones o cualquier gasto,</w:t>
      </w:r>
      <w:r w:rsidRPr="00F14FFF">
        <w:rPr>
          <w:rFonts w:ascii="Palatino Linotype" w:eastAsia="Times New Roman" w:hAnsi="Palatino Linotype" w:cs="Arial"/>
          <w:szCs w:val="22"/>
          <w:lang w:val="es-ES" w:eastAsia="en-US"/>
        </w:rPr>
        <w:t xml:space="preserve"> se estima que </w:t>
      </w:r>
      <w:r w:rsidR="006D19A3">
        <w:rPr>
          <w:rFonts w:ascii="Palatino Linotype" w:eastAsia="Times New Roman" w:hAnsi="Palatino Linotype" w:cs="Arial"/>
          <w:szCs w:val="22"/>
          <w:lang w:val="es-ES" w:eastAsia="en-US"/>
        </w:rPr>
        <w:t xml:space="preserve">la información entregada </w:t>
      </w:r>
      <w:r w:rsidRPr="00F14FFF">
        <w:rPr>
          <w:rFonts w:ascii="Palatino Linotype" w:eastAsia="Times New Roman" w:hAnsi="Palatino Linotype" w:cs="Arial"/>
          <w:szCs w:val="22"/>
          <w:lang w:val="es-ES" w:eastAsia="en-US"/>
        </w:rPr>
        <w:t xml:space="preserve">no satisface lo peticionado por el particular </w:t>
      </w:r>
      <w:r w:rsidR="006D19A3">
        <w:rPr>
          <w:rFonts w:ascii="Palatino Linotype" w:eastAsia="Times New Roman" w:hAnsi="Palatino Linotype" w:cs="Arial"/>
          <w:szCs w:val="22"/>
          <w:lang w:val="es-ES" w:eastAsia="en-US"/>
        </w:rPr>
        <w:t xml:space="preserve">al no especificar la información con el grado de desagregación requerido </w:t>
      </w:r>
      <w:r w:rsidRPr="00F14FFF">
        <w:rPr>
          <w:rFonts w:ascii="Palatino Linotype" w:eastAsia="Times New Roman" w:hAnsi="Palatino Linotype" w:cs="Arial"/>
          <w:szCs w:val="22"/>
          <w:lang w:val="es-ES" w:eastAsia="en-US"/>
        </w:rPr>
        <w:t xml:space="preserve"> </w:t>
      </w:r>
      <w:r w:rsidRPr="00F14FFF">
        <w:rPr>
          <w:rFonts w:ascii="Palatino Linotype" w:hAnsi="Palatino Linotype"/>
          <w:color w:val="000000" w:themeColor="text1"/>
        </w:rPr>
        <w:t>por lo tanto,</w:t>
      </w:r>
      <w:r w:rsidRPr="00F14FFF">
        <w:rPr>
          <w:rFonts w:ascii="Palatino Linotype" w:hAnsi="Palatino Linotype"/>
          <w:color w:val="000000" w:themeColor="text1"/>
          <w:lang w:val="es-ES"/>
        </w:rPr>
        <w:t xml:space="preserve"> en consecuencia y en mérito de lo expuesto en líneas anteriores, resultan parcialmente fundadas las razones o motivos de inconformidad hechos valer por la </w:t>
      </w:r>
      <w:r w:rsidRPr="00F14FFF">
        <w:rPr>
          <w:rFonts w:ascii="Palatino Linotype" w:hAnsi="Palatino Linotype"/>
          <w:b/>
          <w:color w:val="000000" w:themeColor="text1"/>
          <w:lang w:val="es-ES"/>
        </w:rPr>
        <w:t>RECURRENTE</w:t>
      </w:r>
      <w:r w:rsidRPr="00F14FFF">
        <w:rPr>
          <w:rFonts w:ascii="Palatino Linotype" w:hAnsi="Palatino Linotype"/>
          <w:color w:val="000000" w:themeColor="text1"/>
          <w:lang w:val="es-ES"/>
        </w:rPr>
        <w:t xml:space="preserve"> dentro de los recursos de revisión </w:t>
      </w:r>
      <w:r w:rsidR="00F14FFF">
        <w:rPr>
          <w:rFonts w:ascii="Palatino Linotype" w:hAnsi="Palatino Linotype"/>
          <w:b/>
          <w:bCs/>
          <w:color w:val="000000" w:themeColor="text1"/>
          <w:sz w:val="22"/>
          <w:szCs w:val="22"/>
        </w:rPr>
        <w:t>02042/INFOEM/IP/RR/2020</w:t>
      </w:r>
      <w:r w:rsidR="00F14FFF">
        <w:rPr>
          <w:rFonts w:ascii="Palatino Linotype" w:hAnsi="Palatino Linotype"/>
          <w:color w:val="000000" w:themeColor="text1"/>
          <w:lang w:val="es-ES"/>
        </w:rPr>
        <w:t xml:space="preserve">; por ello </w:t>
      </w:r>
      <w:r w:rsidRPr="00F14FFF">
        <w:rPr>
          <w:rFonts w:ascii="Palatino Linotype" w:hAnsi="Palatino Linotype"/>
          <w:color w:val="000000" w:themeColor="text1"/>
          <w:lang w:val="es-ES"/>
        </w:rPr>
        <w:t>con fundamento en la fracción II</w:t>
      </w:r>
      <w:r w:rsidR="006D19A3">
        <w:rPr>
          <w:rFonts w:ascii="Palatino Linotype" w:hAnsi="Palatino Linotype"/>
          <w:color w:val="000000" w:themeColor="text1"/>
          <w:lang w:val="es-ES"/>
        </w:rPr>
        <w:t>I</w:t>
      </w:r>
      <w:r w:rsidRPr="00F14FFF">
        <w:rPr>
          <w:rFonts w:ascii="Palatino Linotype" w:hAnsi="Palatino Linotype"/>
          <w:color w:val="000000" w:themeColor="text1"/>
          <w:lang w:val="es-ES"/>
        </w:rPr>
        <w:t xml:space="preserve"> del numeral 186 de la Ley de Transparencia y </w:t>
      </w:r>
      <w:r w:rsidRPr="00F14FFF">
        <w:rPr>
          <w:rFonts w:ascii="Palatino Linotype" w:hAnsi="Palatino Linotype"/>
          <w:color w:val="000000" w:themeColor="text1"/>
          <w:lang w:val="es-ES"/>
        </w:rPr>
        <w:lastRenderedPageBreak/>
        <w:t xml:space="preserve">Acceso a la Información Pública del Estado de México y Municipios, se </w:t>
      </w:r>
      <w:r w:rsidRPr="00F14FFF">
        <w:rPr>
          <w:rFonts w:ascii="Palatino Linotype" w:hAnsi="Palatino Linotype"/>
          <w:b/>
          <w:color w:val="000000" w:themeColor="text1"/>
          <w:lang w:val="es-ES"/>
        </w:rPr>
        <w:t>MODIFICA</w:t>
      </w:r>
      <w:r w:rsidRPr="00F14FFF">
        <w:rPr>
          <w:rFonts w:ascii="Palatino Linotype" w:hAnsi="Palatino Linotype"/>
          <w:color w:val="000000" w:themeColor="text1"/>
          <w:lang w:val="es-ES"/>
        </w:rPr>
        <w:t xml:space="preserve"> la respuesta a las solicitud de información número </w:t>
      </w:r>
      <w:r w:rsidR="006D19A3">
        <w:rPr>
          <w:rFonts w:ascii="Palatino Linotype" w:eastAsia="Calibri" w:hAnsi="Palatino Linotype" w:cs="Arial"/>
          <w:b/>
          <w:bCs/>
        </w:rPr>
        <w:t>00211</w:t>
      </w:r>
      <w:r w:rsidRPr="00F14FFF">
        <w:rPr>
          <w:rFonts w:ascii="Palatino Linotype" w:eastAsia="Calibri" w:hAnsi="Palatino Linotype" w:cs="Arial"/>
          <w:b/>
          <w:bCs/>
        </w:rPr>
        <w:t xml:space="preserve">/OZUMBA/IP/2020 </w:t>
      </w:r>
      <w:r w:rsidRPr="00F14FFF">
        <w:rPr>
          <w:rFonts w:ascii="Palatino Linotype" w:eastAsia="Calibri" w:hAnsi="Palatino Linotype" w:cs="Arial"/>
          <w:bCs/>
        </w:rPr>
        <w:t xml:space="preserve">y se </w:t>
      </w:r>
      <w:r w:rsidRPr="00F14FFF">
        <w:rPr>
          <w:rFonts w:ascii="Palatino Linotype" w:eastAsia="Calibri" w:hAnsi="Palatino Linotype" w:cs="Arial"/>
          <w:b/>
          <w:bCs/>
        </w:rPr>
        <w:t xml:space="preserve">ORDENA hacer entrega de la información consistente en </w:t>
      </w:r>
      <w:r w:rsidR="006D19A3" w:rsidRPr="006D19A3">
        <w:rPr>
          <w:rFonts w:ascii="Palatino Linotype" w:eastAsia="Calibri" w:hAnsi="Palatino Linotype" w:cs="Arial"/>
          <w:b/>
          <w:bCs/>
          <w:lang w:val="es-ES"/>
        </w:rPr>
        <w:t>sueldo, gratificaciones o cualquier gasto</w:t>
      </w:r>
      <w:r w:rsidR="006D19A3">
        <w:rPr>
          <w:rFonts w:ascii="Palatino Linotype" w:eastAsia="Times New Roman" w:hAnsi="Palatino Linotype" w:cs="Arial"/>
          <w:szCs w:val="22"/>
          <w:lang w:val="es-ES" w:eastAsia="en-US"/>
        </w:rPr>
        <w:t xml:space="preserve"> </w:t>
      </w:r>
      <w:r w:rsidRPr="006D19A3">
        <w:rPr>
          <w:rFonts w:ascii="Palatino Linotype" w:eastAsia="Calibri" w:hAnsi="Palatino Linotype" w:cs="Arial"/>
          <w:b/>
          <w:bCs/>
        </w:rPr>
        <w:t>las precepciones</w:t>
      </w:r>
      <w:r w:rsidR="006D19A3">
        <w:rPr>
          <w:rFonts w:ascii="Palatino Linotype" w:eastAsia="Calibri" w:hAnsi="Palatino Linotype" w:cs="Arial"/>
          <w:b/>
          <w:bCs/>
        </w:rPr>
        <w:t xml:space="preserve"> de los servidores públicos y gastos del área de sindicatura </w:t>
      </w:r>
      <w:r w:rsidRPr="006D19A3">
        <w:rPr>
          <w:rFonts w:ascii="Palatino Linotype" w:eastAsia="Calibri" w:hAnsi="Palatino Linotype" w:cs="Arial"/>
          <w:b/>
          <w:bCs/>
        </w:rPr>
        <w:t xml:space="preserve">en términos del punto </w:t>
      </w:r>
      <w:r w:rsidR="006D19A3">
        <w:rPr>
          <w:rFonts w:ascii="Palatino Linotype" w:eastAsia="Calibri" w:hAnsi="Palatino Linotype" w:cs="Arial"/>
          <w:b/>
          <w:bCs/>
        </w:rPr>
        <w:t xml:space="preserve">II de esta resolución. </w:t>
      </w:r>
    </w:p>
    <w:p w14:paraId="6DDF3F2A" w14:textId="77777777" w:rsidR="00641D65" w:rsidRPr="00641D65" w:rsidRDefault="00641D65" w:rsidP="004072C9">
      <w:pPr>
        <w:pStyle w:val="Prrafodelista"/>
        <w:spacing w:line="360" w:lineRule="auto"/>
        <w:rPr>
          <w:rFonts w:ascii="Palatino Linotype" w:hAnsi="Palatino Linotype"/>
          <w:color w:val="000000" w:themeColor="text1"/>
        </w:rPr>
      </w:pPr>
    </w:p>
    <w:p w14:paraId="5CDB8DE4" w14:textId="2430B0AC" w:rsidR="00641D65" w:rsidRPr="00641D65" w:rsidRDefault="003653ED" w:rsidP="004072C9">
      <w:pPr>
        <w:pStyle w:val="Ttulo1"/>
        <w:spacing w:line="360" w:lineRule="auto"/>
        <w:rPr>
          <w:b/>
        </w:rPr>
      </w:pPr>
      <w:bookmarkStart w:id="73" w:name="_Toc52562374"/>
      <w:r>
        <w:rPr>
          <w:b/>
        </w:rPr>
        <w:t xml:space="preserve">II. De las remuneraciones, gastos erogados y  </w:t>
      </w:r>
      <w:r w:rsidR="00641D65" w:rsidRPr="00641D65">
        <w:rPr>
          <w:b/>
        </w:rPr>
        <w:t>funciones de los servidores públicos solicitados.</w:t>
      </w:r>
      <w:bookmarkEnd w:id="73"/>
      <w:r w:rsidR="00641D65" w:rsidRPr="00641D65">
        <w:rPr>
          <w:b/>
        </w:rPr>
        <w:t xml:space="preserve"> </w:t>
      </w:r>
    </w:p>
    <w:p w14:paraId="314D3EDC" w14:textId="451E5293" w:rsidR="006D19A3" w:rsidRDefault="006D19A3" w:rsidP="004072C9">
      <w:pPr>
        <w:spacing w:after="160" w:line="360" w:lineRule="auto"/>
        <w:jc w:val="both"/>
        <w:rPr>
          <w:rFonts w:ascii="Palatino Linotype" w:hAnsi="Palatino Linotype"/>
          <w:color w:val="000000" w:themeColor="text1"/>
        </w:rPr>
      </w:pPr>
    </w:p>
    <w:p w14:paraId="3752A519" w14:textId="6085D6EB" w:rsidR="006D19A3" w:rsidRDefault="00503FE5" w:rsidP="004072C9">
      <w:pPr>
        <w:pStyle w:val="Prrafodelista"/>
        <w:numPr>
          <w:ilvl w:val="0"/>
          <w:numId w:val="41"/>
        </w:numPr>
        <w:spacing w:after="160" w:line="360" w:lineRule="auto"/>
        <w:ind w:left="0" w:firstLine="0"/>
        <w:jc w:val="both"/>
        <w:rPr>
          <w:rFonts w:ascii="Palatino Linotype" w:hAnsi="Palatino Linotype"/>
          <w:b/>
          <w:color w:val="000000" w:themeColor="text1"/>
        </w:rPr>
      </w:pPr>
      <w:r w:rsidRPr="00503FE5">
        <w:rPr>
          <w:rFonts w:ascii="Palatino Linotype" w:hAnsi="Palatino Linotype"/>
          <w:b/>
          <w:color w:val="000000" w:themeColor="text1"/>
        </w:rPr>
        <w:t xml:space="preserve">De las remuneraciones de los servidores públicos. </w:t>
      </w:r>
    </w:p>
    <w:p w14:paraId="6D9D1CBA" w14:textId="77777777" w:rsidR="003653ED" w:rsidRDefault="003653ED" w:rsidP="004072C9">
      <w:pPr>
        <w:pStyle w:val="Prrafodelista"/>
        <w:spacing w:after="160" w:line="360" w:lineRule="auto"/>
        <w:jc w:val="both"/>
        <w:rPr>
          <w:rFonts w:ascii="Palatino Linotype" w:hAnsi="Palatino Linotype"/>
          <w:b/>
          <w:color w:val="000000" w:themeColor="text1"/>
        </w:rPr>
      </w:pPr>
    </w:p>
    <w:p w14:paraId="629A3C46" w14:textId="61F77885" w:rsidR="003653ED" w:rsidRPr="003653ED" w:rsidRDefault="003653ED" w:rsidP="004072C9">
      <w:pPr>
        <w:pStyle w:val="Prrafodelista"/>
        <w:numPr>
          <w:ilvl w:val="0"/>
          <w:numId w:val="42"/>
        </w:numPr>
        <w:spacing w:before="240" w:after="240" w:line="360" w:lineRule="auto"/>
        <w:ind w:left="0" w:firstLine="0"/>
        <w:jc w:val="both"/>
        <w:rPr>
          <w:rFonts w:ascii="Palatino Linotype" w:eastAsia="Calibri" w:hAnsi="Palatino Linotype" w:cs="Arial"/>
          <w:lang w:val="es-MX"/>
        </w:rPr>
      </w:pPr>
      <w:r>
        <w:rPr>
          <w:rFonts w:ascii="Palatino Linotype" w:eastAsia="MS Gothic" w:hAnsi="Palatino Linotype" w:cs="Times New Roman"/>
          <w:szCs w:val="26"/>
          <w:lang w:val="es-MX"/>
        </w:rPr>
        <w:t xml:space="preserve">Para llevar a buen término la presente resolución es necesario exponer que los Sujetos Obligados tienen el deber de dar una expresión documental a los requerimientos de los particulares  </w:t>
      </w:r>
      <w:r w:rsidRPr="003653ED">
        <w:rPr>
          <w:rFonts w:ascii="Palatino Linotype" w:eastAsia="Calibri" w:hAnsi="Palatino Linotype" w:cs="Arial"/>
          <w:lang w:val="es-MX"/>
        </w:rPr>
        <w:t>de conformidad con el Criterio 28/10 emitido por el entonces Instituto Federal de Acceso a la Información Pública y Protección de Datos Personales, que a continuación se inserta, cuando en una solicitud de información el Particular no identifique con precisión el documento al que desea acceder es obligación de los Sujetos Obligados</w:t>
      </w:r>
      <w:r>
        <w:rPr>
          <w:rFonts w:ascii="Palatino Linotype" w:eastAsia="Calibri" w:hAnsi="Palatino Linotype" w:cs="Arial"/>
          <w:lang w:val="es-MX"/>
        </w:rPr>
        <w:t xml:space="preserve"> darle una expresión documental:</w:t>
      </w:r>
      <w:r w:rsidRPr="003653ED">
        <w:rPr>
          <w:rFonts w:ascii="Palatino Linotype" w:eastAsia="Calibri" w:hAnsi="Palatino Linotype" w:cs="Arial"/>
          <w:lang w:val="es-MX"/>
        </w:rPr>
        <w:t xml:space="preserve"> </w:t>
      </w:r>
    </w:p>
    <w:p w14:paraId="52073626" w14:textId="77777777" w:rsidR="003653ED" w:rsidRPr="003653ED" w:rsidRDefault="003653ED" w:rsidP="004072C9">
      <w:pPr>
        <w:spacing w:before="240" w:after="240" w:line="360" w:lineRule="auto"/>
        <w:ind w:left="567" w:right="616"/>
        <w:jc w:val="both"/>
        <w:rPr>
          <w:rFonts w:ascii="Palatino Linotype" w:eastAsia="Calibri" w:hAnsi="Palatino Linotype" w:cs="Arial"/>
          <w:i/>
          <w:lang w:val="es-MX"/>
        </w:rPr>
      </w:pPr>
      <w:r w:rsidRPr="003653ED">
        <w:rPr>
          <w:rFonts w:ascii="Palatino Linotype" w:eastAsia="Calibri" w:hAnsi="Palatino Linotype" w:cs="Arial"/>
          <w:i/>
          <w:lang w:val="es-MX"/>
        </w:rPr>
        <w:t xml:space="preserve"> “</w:t>
      </w:r>
      <w:r w:rsidRPr="003653ED">
        <w:rPr>
          <w:rFonts w:ascii="Palatino Linotype" w:eastAsia="Calibri" w:hAnsi="Palatino Linotype" w:cs="Arial"/>
          <w:b/>
          <w:i/>
          <w:lang w:val="es-MX"/>
        </w:rPr>
        <w:t>Cuando en una solicitud de información no se identifique un documento en específico, si ésta tiene una expresión documental, el sujeto obligado deberá entregar al particular el documento en específico.</w:t>
      </w:r>
      <w:r w:rsidRPr="003653ED">
        <w:rPr>
          <w:rFonts w:ascii="Palatino Linotype" w:eastAsia="Calibri" w:hAnsi="Palatino Linotype" w:cs="Arial"/>
          <w:i/>
          <w:lang w:val="es-MX"/>
        </w:rPr>
        <w:t xml:space="preserve"> La Ley Federal de Transparencia y Acceso a la Información Pública Gubernamental tiene por objeto objeto garantizar el acceso a la información </w:t>
      </w:r>
      <w:r w:rsidRPr="003653ED">
        <w:rPr>
          <w:rFonts w:ascii="Palatino Linotype" w:eastAsia="Calibri" w:hAnsi="Palatino Linotype" w:cs="Arial"/>
          <w:i/>
          <w:lang w:val="es-MX"/>
        </w:rPr>
        <w:lastRenderedPageBreak/>
        <w:t xml:space="preserve">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3653ED">
        <w:rPr>
          <w:rFonts w:ascii="Palatino Linotype" w:eastAsia="Calibri" w:hAnsi="Palatino Linotype" w:cs="Arial"/>
          <w:b/>
          <w:i/>
          <w:lang w:val="es-MX"/>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653ED">
        <w:rPr>
          <w:rFonts w:ascii="Palatino Linotype" w:eastAsia="Calibri" w:hAnsi="Palatino Linotype" w:cs="Arial"/>
          <w:i/>
          <w:lang w:val="es-MX"/>
        </w:rPr>
        <w:t xml:space="preserve"> Es decir, si la respuesta a la solicitud obra en algún documento en poder de la autoridad, pero el particular no hace referencia específica a tal documento, se deberá hacer entrega del mismo al solicitante.” (Sic).</w:t>
      </w:r>
    </w:p>
    <w:p w14:paraId="79B53F25" w14:textId="77777777" w:rsidR="003653ED" w:rsidRPr="003653ED" w:rsidRDefault="003653ED" w:rsidP="004072C9">
      <w:pPr>
        <w:spacing w:before="240" w:after="240" w:line="360" w:lineRule="auto"/>
        <w:ind w:left="567" w:right="616"/>
        <w:jc w:val="both"/>
        <w:rPr>
          <w:rFonts w:ascii="Palatino Linotype" w:eastAsia="Calibri" w:hAnsi="Palatino Linotype" w:cs="Arial"/>
          <w:i/>
          <w:lang w:val="es-MX"/>
        </w:rPr>
      </w:pPr>
    </w:p>
    <w:p w14:paraId="35589FE8" w14:textId="6DD76F23" w:rsidR="003653ED" w:rsidRPr="003653ED" w:rsidRDefault="003653ED" w:rsidP="004072C9">
      <w:pPr>
        <w:spacing w:before="240" w:after="240" w:line="360" w:lineRule="auto"/>
        <w:ind w:left="567" w:right="616"/>
        <w:jc w:val="both"/>
        <w:rPr>
          <w:rFonts w:ascii="Palatino Linotype" w:eastAsia="Calibri" w:hAnsi="Palatino Linotype" w:cs="Arial"/>
          <w:i/>
          <w:lang w:val="es-MX"/>
        </w:rPr>
      </w:pPr>
      <w:r w:rsidRPr="003653ED">
        <w:rPr>
          <w:rFonts w:ascii="Palatino Linotype" w:eastAsia="Calibri" w:hAnsi="Palatino Linotype" w:cs="Arial"/>
          <w:i/>
          <w:lang w:val="es-MX"/>
        </w:rPr>
        <w:t>(Énfasis añadido)</w:t>
      </w:r>
    </w:p>
    <w:p w14:paraId="303C0057" w14:textId="77777777" w:rsidR="003653ED" w:rsidRPr="003653ED" w:rsidRDefault="003653ED" w:rsidP="004072C9">
      <w:pPr>
        <w:pStyle w:val="Prrafodelista"/>
        <w:tabs>
          <w:tab w:val="left" w:pos="0"/>
          <w:tab w:val="left" w:pos="142"/>
          <w:tab w:val="left" w:pos="426"/>
        </w:tabs>
        <w:spacing w:before="240" w:after="240" w:line="360" w:lineRule="auto"/>
        <w:ind w:left="0"/>
        <w:jc w:val="both"/>
        <w:rPr>
          <w:rFonts w:ascii="Palatino Linotype" w:eastAsia="Arial" w:hAnsi="Palatino Linotype" w:cs="Arial"/>
          <w:sz w:val="22"/>
          <w:lang w:val="es-MX" w:eastAsia="en-US"/>
        </w:rPr>
      </w:pPr>
    </w:p>
    <w:p w14:paraId="27E36C5D" w14:textId="718DC9B9" w:rsidR="00503FE5" w:rsidRPr="00220E7D" w:rsidRDefault="003653ED" w:rsidP="004072C9">
      <w:pPr>
        <w:pStyle w:val="Prrafodelista"/>
        <w:numPr>
          <w:ilvl w:val="0"/>
          <w:numId w:val="1"/>
        </w:numPr>
        <w:tabs>
          <w:tab w:val="left" w:pos="0"/>
          <w:tab w:val="left" w:pos="142"/>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lang w:val="es-MX"/>
        </w:rPr>
        <w:t xml:space="preserve"> Así si bien</w:t>
      </w:r>
      <w:r w:rsidR="00503FE5">
        <w:rPr>
          <w:rFonts w:ascii="Palatino Linotype" w:eastAsia="MS Gothic" w:hAnsi="Palatino Linotype" w:cs="Times New Roman"/>
          <w:szCs w:val="26"/>
          <w:lang w:val="es-MX"/>
        </w:rPr>
        <w:t>,</w:t>
      </w:r>
      <w:r w:rsidR="00503FE5" w:rsidRPr="00EF62DE">
        <w:rPr>
          <w:rFonts w:ascii="Palatino Linotype" w:eastAsia="MS Gothic" w:hAnsi="Palatino Linotype" w:cs="Times New Roman"/>
          <w:szCs w:val="26"/>
          <w:lang w:val="es-MX"/>
        </w:rPr>
        <w:t xml:space="preserve"> en nuestra legislación no existe como tal una definición de</w:t>
      </w:r>
      <w:r w:rsidR="00503FE5">
        <w:rPr>
          <w:rFonts w:ascii="Palatino Linotype" w:eastAsia="MS Gothic" w:hAnsi="Palatino Linotype" w:cs="Times New Roman"/>
          <w:szCs w:val="26"/>
          <w:lang w:val="es-MX"/>
        </w:rPr>
        <w:t xml:space="preserve">l término </w:t>
      </w:r>
      <w:r w:rsidR="00503FE5">
        <w:rPr>
          <w:rFonts w:ascii="Palatino Linotype" w:eastAsia="MS Gothic" w:hAnsi="Palatino Linotype" w:cs="Times New Roman"/>
          <w:b/>
          <w:i/>
          <w:szCs w:val="26"/>
          <w:lang w:val="es-MX"/>
        </w:rPr>
        <w:t>nómina,</w:t>
      </w:r>
      <w:r w:rsidR="00503FE5" w:rsidRPr="00EF62DE">
        <w:rPr>
          <w:rFonts w:ascii="Palatino Linotype" w:eastAsia="MS Gothic" w:hAnsi="Palatino Linotype" w:cs="Times New Roman"/>
          <w:szCs w:val="26"/>
          <w:lang w:val="es-MX"/>
        </w:rPr>
        <w:t xml:space="preserve"> el </w:t>
      </w:r>
      <w:r w:rsidR="00503FE5" w:rsidRPr="00EF62DE">
        <w:rPr>
          <w:rFonts w:ascii="Palatino Linotype" w:eastAsia="MS Gothic" w:hAnsi="Palatino Linotype" w:cs="Times New Roman"/>
          <w:i/>
          <w:szCs w:val="26"/>
          <w:lang w:val="es-MX"/>
        </w:rPr>
        <w:t>“Glosario de Términos Usuales de Finanzas Públicas”</w:t>
      </w:r>
      <w:r w:rsidR="00503FE5">
        <w:rPr>
          <w:rFonts w:ascii="Palatino Linotype" w:eastAsia="MS Gothic" w:hAnsi="Palatino Linotype" w:cs="Times New Roman"/>
          <w:i/>
          <w:szCs w:val="26"/>
          <w:lang w:val="es-MX"/>
        </w:rPr>
        <w:t>,</w:t>
      </w:r>
      <w:r w:rsidR="00503FE5" w:rsidRPr="00EF62DE">
        <w:rPr>
          <w:rFonts w:ascii="Palatino Linotype" w:eastAsia="MS Gothic" w:hAnsi="Palatino Linotype" w:cs="Times New Roman"/>
          <w:i/>
          <w:szCs w:val="26"/>
          <w:lang w:val="es-MX"/>
        </w:rPr>
        <w:t xml:space="preserve"> </w:t>
      </w:r>
      <w:r w:rsidR="00503FE5" w:rsidRPr="00EF62DE">
        <w:rPr>
          <w:rFonts w:ascii="Palatino Linotype" w:eastAsia="MS Gothic" w:hAnsi="Palatino Linotype" w:cs="Times New Roman"/>
          <w:szCs w:val="26"/>
          <w:lang w:val="es-MX"/>
        </w:rPr>
        <w:t xml:space="preserve">del Centro de Estudios de las Finanzas Públicas de la Cámara de Diputados del H. Congreso de la Unión, el </w:t>
      </w:r>
      <w:r w:rsidR="00503FE5" w:rsidRPr="00EF62DE">
        <w:rPr>
          <w:rFonts w:ascii="Palatino Linotype" w:eastAsia="MS Gothic" w:hAnsi="Palatino Linotype" w:cs="Times New Roman"/>
          <w:i/>
          <w:szCs w:val="26"/>
          <w:lang w:val="es-MX"/>
        </w:rPr>
        <w:t>“Glosario de Términos Administrativos”</w:t>
      </w:r>
      <w:r w:rsidR="00503FE5" w:rsidRPr="00EF62DE">
        <w:rPr>
          <w:rFonts w:ascii="Palatino Linotype" w:eastAsia="MS Gothic" w:hAnsi="Palatino Linotype" w:cs="Times New Roman"/>
          <w:szCs w:val="26"/>
          <w:lang w:val="es-MX"/>
        </w:rPr>
        <w:t xml:space="preserve">, emitido por el Instituto Nacional de </w:t>
      </w:r>
      <w:r w:rsidR="00503FE5" w:rsidRPr="00EF62DE">
        <w:rPr>
          <w:rFonts w:ascii="Palatino Linotype" w:eastAsia="MS Gothic" w:hAnsi="Palatino Linotype" w:cs="Times New Roman"/>
          <w:szCs w:val="26"/>
          <w:lang w:val="es-MX"/>
        </w:rPr>
        <w:lastRenderedPageBreak/>
        <w:t xml:space="preserve">Administración Pública, A.C. y el </w:t>
      </w:r>
      <w:r w:rsidR="00503FE5" w:rsidRPr="00EF62DE">
        <w:rPr>
          <w:rFonts w:ascii="Palatino Linotype" w:eastAsia="MS Gothic" w:hAnsi="Palatino Linotype" w:cs="Times New Roman"/>
          <w:i/>
          <w:szCs w:val="26"/>
          <w:lang w:val="es-MX"/>
        </w:rPr>
        <w:t>“Glosario de Términos para el Proceso de Planeación, Programación, Presupuestación y Evaluación en la Administración Pública”,</w:t>
      </w:r>
      <w:r w:rsidR="00503FE5" w:rsidRPr="00EF62DE">
        <w:rPr>
          <w:rFonts w:ascii="Palatino Linotype" w:eastAsia="MS Gothic" w:hAnsi="Palatino Linotype" w:cs="Times New Roman"/>
          <w:szCs w:val="26"/>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5AC0E22F"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34B1F9F8" w14:textId="77777777" w:rsidR="00503FE5" w:rsidRPr="00EF62DE" w:rsidRDefault="00503FE5" w:rsidP="004072C9">
      <w:pPr>
        <w:autoSpaceDE w:val="0"/>
        <w:autoSpaceDN w:val="0"/>
        <w:adjustRightInd w:val="0"/>
        <w:spacing w:line="360" w:lineRule="auto"/>
        <w:ind w:left="567" w:right="567"/>
        <w:jc w:val="both"/>
        <w:rPr>
          <w:rFonts w:ascii="Palatino Linotype" w:hAnsi="Palatino Linotype" w:cs="Arial"/>
          <w:i/>
          <w:sz w:val="22"/>
          <w:lang w:eastAsia="es-MX"/>
        </w:rPr>
      </w:pPr>
      <w:r>
        <w:rPr>
          <w:rFonts w:ascii="Palatino Linotype" w:hAnsi="Palatino Linotype" w:cs="Arial"/>
          <w:b/>
          <w:bCs/>
          <w:i/>
          <w:sz w:val="22"/>
          <w:lang w:eastAsia="es-MX"/>
        </w:rPr>
        <w:t>“</w:t>
      </w:r>
      <w:r w:rsidRPr="00EF62DE">
        <w:rPr>
          <w:rFonts w:ascii="Palatino Linotype" w:hAnsi="Palatino Linotype" w:cs="Arial"/>
          <w:b/>
          <w:bCs/>
          <w:i/>
          <w:sz w:val="22"/>
          <w:lang w:eastAsia="es-MX"/>
        </w:rPr>
        <w:t xml:space="preserve">NÓMINA: </w:t>
      </w:r>
      <w:r w:rsidRPr="00EF62DE">
        <w:rPr>
          <w:rFonts w:ascii="Palatino Linotype" w:hAnsi="Palatino Linotype" w:cs="Arial"/>
          <w:i/>
          <w:sz w:val="22"/>
          <w:lang w:eastAsia="es-MX"/>
        </w:rPr>
        <w:t>Listado general de los trabajadores de una institución, en</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el cual se asientan las percepciones brutas, deducciones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alcance neto de las mismas; la nómina es utilizada para</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efectuar los pagos periódicos (semanales, quincenales o</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mensuales) a los trabajadores por concepto de sueldos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salarios.</w:t>
      </w:r>
      <w:r>
        <w:rPr>
          <w:rFonts w:ascii="Palatino Linotype" w:hAnsi="Palatino Linotype" w:cs="Arial"/>
          <w:i/>
          <w:sz w:val="22"/>
          <w:lang w:eastAsia="es-MX"/>
        </w:rPr>
        <w:t>”</w:t>
      </w:r>
    </w:p>
    <w:p w14:paraId="2ACF7137"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33727D0" w14:textId="77777777" w:rsidR="00503FE5" w:rsidRPr="002630C2"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tal manera que la nómina del </w:t>
      </w:r>
      <w:r>
        <w:rPr>
          <w:rFonts w:ascii="Palatino Linotype" w:eastAsia="MS Gothic" w:hAnsi="Palatino Linotype" w:cs="Times New Roman"/>
          <w:b/>
          <w:bCs/>
          <w:szCs w:val="26"/>
        </w:rPr>
        <w:t>SUJETO OBLIGADO</w:t>
      </w:r>
      <w:r>
        <w:rPr>
          <w:rFonts w:ascii="Palatino Linotype" w:eastAsia="MS Gothic" w:hAnsi="Palatino Linotype" w:cs="Times New Roman"/>
          <w:szCs w:val="26"/>
        </w:rPr>
        <w:t xml:space="preserve"> se traduce en un listado general de los servidores públicos, dentro del cual, se asientan las percepciones brutas, deducciones y alcance neto de las mismas.</w:t>
      </w:r>
    </w:p>
    <w:p w14:paraId="25FF58CA" w14:textId="77777777" w:rsidR="00503FE5" w:rsidRPr="002630C2"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FFE0B88" w14:textId="337E1922" w:rsidR="00503FE5" w:rsidRPr="002630C2"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lang w:val="es-MX"/>
        </w:rPr>
        <w:t xml:space="preserve">En consecuencia, esta Ponencia Resolutora encuentra a los listados entregados mediante </w:t>
      </w:r>
      <w:r w:rsidR="002E0330">
        <w:rPr>
          <w:rFonts w:ascii="Palatino Linotype" w:eastAsia="MS Gothic" w:hAnsi="Palatino Linotype" w:cs="Times New Roman"/>
          <w:szCs w:val="26"/>
          <w:lang w:val="es-MX"/>
        </w:rPr>
        <w:t xml:space="preserve">respuestas a la solicitudes de información </w:t>
      </w:r>
      <w:r>
        <w:rPr>
          <w:rFonts w:ascii="Palatino Linotype" w:eastAsia="MS Gothic" w:hAnsi="Palatino Linotype" w:cs="Times New Roman"/>
          <w:szCs w:val="26"/>
          <w:lang w:val="es-MX"/>
        </w:rPr>
        <w:t xml:space="preserve">como </w:t>
      </w:r>
      <w:r>
        <w:rPr>
          <w:rFonts w:ascii="Palatino Linotype" w:eastAsia="MS Gothic" w:hAnsi="Palatino Linotype" w:cs="Times New Roman"/>
          <w:b/>
          <w:bCs/>
          <w:szCs w:val="26"/>
          <w:lang w:val="es-MX"/>
        </w:rPr>
        <w:t>insuficientes</w:t>
      </w:r>
      <w:r>
        <w:rPr>
          <w:rFonts w:ascii="Palatino Linotype" w:eastAsia="MS Gothic" w:hAnsi="Palatino Linotype" w:cs="Times New Roman"/>
          <w:szCs w:val="26"/>
          <w:lang w:val="es-MX"/>
        </w:rPr>
        <w:t xml:space="preserve"> para satisfacer la solicitud de información, toda vez que los documentos entregados por el </w:t>
      </w:r>
      <w:r>
        <w:rPr>
          <w:rFonts w:ascii="Palatino Linotype" w:eastAsia="MS Gothic" w:hAnsi="Palatino Linotype" w:cs="Times New Roman"/>
          <w:b/>
          <w:bCs/>
          <w:szCs w:val="26"/>
          <w:lang w:val="es-MX"/>
        </w:rPr>
        <w:t>SUJETO OBLIGADO</w:t>
      </w:r>
      <w:r>
        <w:rPr>
          <w:rFonts w:ascii="Palatino Linotype" w:eastAsia="MS Gothic" w:hAnsi="Palatino Linotype" w:cs="Times New Roman"/>
          <w:szCs w:val="26"/>
          <w:lang w:val="es-MX"/>
        </w:rPr>
        <w:t xml:space="preserve"> únicamente mostraban el salario bruto y neto de su personal, empero, no mostraba a detalle las diversas percepciones y deducciones de cada uno.</w:t>
      </w:r>
    </w:p>
    <w:p w14:paraId="600D4B8D" w14:textId="77777777" w:rsidR="00503FE5" w:rsidRPr="002630C2"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91856AE"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lastRenderedPageBreak/>
        <w:t>Manifestado lo anterior</w:t>
      </w:r>
      <w:r w:rsidRPr="00EF62DE">
        <w:rPr>
          <w:rFonts w:ascii="Palatino Linotype" w:eastAsia="MS Gothic" w:hAnsi="Palatino Linotype" w:cs="Times New Roman"/>
          <w:szCs w:val="26"/>
        </w:rPr>
        <w:t>, el artículo 147 de la Constitución Política del Estado Libre y Soberano de México, establece que los trabajadores al servicio del Estado y</w:t>
      </w:r>
      <w:r>
        <w:rPr>
          <w:rFonts w:ascii="Palatino Linotype" w:eastAsia="MS Gothic" w:hAnsi="Palatino Linotype" w:cs="Times New Roman"/>
          <w:szCs w:val="26"/>
        </w:rPr>
        <w:t>,</w:t>
      </w:r>
      <w:r w:rsidRPr="00EF62DE">
        <w:rPr>
          <w:rFonts w:ascii="Palatino Linotype" w:eastAsia="MS Gothic" w:hAnsi="Palatino Linotype" w:cs="Times New Roman"/>
          <w:szCs w:val="26"/>
        </w:rPr>
        <w:t xml:space="preserve"> los miembros de los Ayuntamientos recibirán una remuneración adecuada e irrenunciable por el desempeño de su empleo, cargo o comisión, que será determinada en el presupuesto de egresos que corresponda.</w:t>
      </w:r>
    </w:p>
    <w:p w14:paraId="35C25815"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BB9F5AB"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Pr>
          <w:rFonts w:ascii="Palatino Linotype" w:eastAsia="MS Mincho" w:hAnsi="Palatino Linotype" w:cs="Times New Roman"/>
        </w:rPr>
        <w:t>el mismo sentido, el Código Financiero del Estado de México y Municipios, en su artículo 3° fracción XXXXII estipula lo siguiente:</w:t>
      </w:r>
    </w:p>
    <w:p w14:paraId="28128B5F"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A7984DD" w14:textId="77777777" w:rsidR="00503FE5" w:rsidRPr="00EF62DE" w:rsidRDefault="00503FE5" w:rsidP="004072C9">
      <w:pPr>
        <w:pStyle w:val="Prrafodelista"/>
        <w:spacing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r w:rsidRPr="00EF62DE">
        <w:rPr>
          <w:rFonts w:ascii="Palatino Linotype" w:eastAsia="MS Mincho" w:hAnsi="Palatino Linotype" w:cs="Times New Roman"/>
          <w:b/>
          <w:i/>
          <w:sz w:val="22"/>
        </w:rPr>
        <w:t>Artículo 3.</w:t>
      </w:r>
      <w:r w:rsidRPr="00EF62DE">
        <w:rPr>
          <w:rFonts w:ascii="Palatino Linotype" w:eastAsia="MS Mincho" w:hAnsi="Palatino Linotype" w:cs="Times New Roman"/>
          <w:i/>
          <w:sz w:val="22"/>
        </w:rPr>
        <w:t xml:space="preserve"> </w:t>
      </w:r>
    </w:p>
    <w:p w14:paraId="52EB0BD1" w14:textId="77777777" w:rsidR="00503FE5" w:rsidRPr="00EF62DE" w:rsidRDefault="00503FE5" w:rsidP="004072C9">
      <w:pPr>
        <w:pStyle w:val="Prrafodelista"/>
        <w:spacing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1E314298" w14:textId="77777777" w:rsidR="00503FE5" w:rsidRPr="00EF62DE" w:rsidRDefault="00503FE5" w:rsidP="004072C9">
      <w:pPr>
        <w:pStyle w:val="Prrafodelista"/>
        <w:spacing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XXXII. Remuneración:</w:t>
      </w:r>
      <w:r w:rsidRPr="00EF62DE">
        <w:rPr>
          <w:rFonts w:ascii="Palatino Linotype" w:eastAsia="MS Mincho" w:hAnsi="Palatino Linotype" w:cs="Times New Roman"/>
          <w:i/>
          <w:sz w:val="22"/>
        </w:rPr>
        <w:t xml:space="preserve"> A los pagos hechos por concepto de </w:t>
      </w:r>
      <w:r w:rsidRPr="00EA029B">
        <w:rPr>
          <w:rFonts w:ascii="Palatino Linotype" w:eastAsia="MS Mincho" w:hAnsi="Palatino Linotype" w:cs="Times New Roman"/>
          <w:b/>
          <w:bCs/>
          <w:i/>
          <w:sz w:val="22"/>
        </w:rPr>
        <w:t>sueldo, compensaciones, gratificaciones, habitación, primas, comisiones, prestaciones en especie y cualquier otra percepción o prestación que se entregue al servidor público por su trabajo</w:t>
      </w:r>
      <w:r w:rsidRPr="00EF62DE">
        <w:rPr>
          <w:rFonts w:ascii="Palatino Linotype" w:eastAsia="MS Mincho" w:hAnsi="Palatino Linotype" w:cs="Times New Roman"/>
          <w:i/>
          <w:sz w:val="22"/>
        </w:rPr>
        <w:t>. Esta definición no será aplicable para los efectos del Impuesto sobre Erogaciones por Remuneraciones al Trabajo Personal;</w:t>
      </w:r>
    </w:p>
    <w:p w14:paraId="62D489BF" w14:textId="77777777" w:rsidR="00503FE5" w:rsidRDefault="00503FE5" w:rsidP="004072C9">
      <w:pPr>
        <w:pStyle w:val="Prrafodelista"/>
        <w:spacing w:line="360" w:lineRule="auto"/>
        <w:ind w:left="567" w:right="567"/>
        <w:jc w:val="both"/>
        <w:rPr>
          <w:rFonts w:ascii="Palatino Linotype" w:eastAsia="MS Mincho" w:hAnsi="Palatino Linotype" w:cs="Times New Roman"/>
          <w:iCs/>
          <w:sz w:val="22"/>
        </w:rPr>
      </w:pPr>
      <w:r w:rsidRPr="00EF62DE">
        <w:rPr>
          <w:rFonts w:ascii="Palatino Linotype" w:eastAsia="MS Mincho" w:hAnsi="Palatino Linotype" w:cs="Times New Roman"/>
          <w:i/>
          <w:sz w:val="22"/>
        </w:rPr>
        <w:t>(…)”</w:t>
      </w:r>
    </w:p>
    <w:p w14:paraId="0EB55E00" w14:textId="77777777" w:rsidR="00503FE5" w:rsidRPr="00EA029B" w:rsidRDefault="00503FE5" w:rsidP="004072C9">
      <w:pPr>
        <w:pStyle w:val="Prrafodelista"/>
        <w:spacing w:line="360" w:lineRule="auto"/>
        <w:ind w:left="567" w:right="567"/>
        <w:jc w:val="both"/>
        <w:rPr>
          <w:rFonts w:ascii="Palatino Linotype" w:eastAsia="MS Mincho" w:hAnsi="Palatino Linotype" w:cs="Times New Roman"/>
          <w:iCs/>
          <w:sz w:val="22"/>
        </w:rPr>
      </w:pPr>
      <w:r>
        <w:rPr>
          <w:rFonts w:ascii="Palatino Linotype" w:eastAsia="MS Mincho" w:hAnsi="Palatino Linotype" w:cs="Times New Roman"/>
          <w:iCs/>
          <w:sz w:val="22"/>
        </w:rPr>
        <w:t>(Énfasis añadido)</w:t>
      </w:r>
    </w:p>
    <w:p w14:paraId="5EE3D1E8"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4F89C0D"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Ahora </w:t>
      </w:r>
      <w:r w:rsidRPr="008B089E">
        <w:rPr>
          <w:rFonts w:ascii="Palatino Linotype" w:hAnsi="Palatino Linotype" w:cs="Arial"/>
        </w:rPr>
        <w:t>bien, tratándose de servidores públicos de los Municipios</w:t>
      </w:r>
      <w:r>
        <w:rPr>
          <w:rFonts w:ascii="Palatino Linotype" w:hAnsi="Palatino Linotype" w:cs="Arial"/>
        </w:rPr>
        <w:t>,</w:t>
      </w:r>
      <w:r w:rsidRPr="008B089E">
        <w:rPr>
          <w:rFonts w:ascii="Palatino Linotype" w:hAnsi="Palatino Linotype" w:cs="Arial"/>
        </w:rPr>
        <w:t xml:space="preserve"> la Ley del Trabajo de los Servidores Públicos del Estado y Municipios, en su</w:t>
      </w:r>
      <w:r>
        <w:rPr>
          <w:rFonts w:ascii="Palatino Linotype" w:hAnsi="Palatino Linotype" w:cs="Arial"/>
        </w:rPr>
        <w:t>s</w:t>
      </w:r>
      <w:r w:rsidRPr="008B089E">
        <w:rPr>
          <w:rFonts w:ascii="Palatino Linotype" w:hAnsi="Palatino Linotype" w:cs="Arial"/>
        </w:rPr>
        <w:t xml:space="preserve"> artículo</w:t>
      </w:r>
      <w:r>
        <w:rPr>
          <w:rFonts w:ascii="Palatino Linotype" w:hAnsi="Palatino Linotype" w:cs="Arial"/>
        </w:rPr>
        <w:t>s 71 y 220</w:t>
      </w:r>
      <w:r w:rsidRPr="008B089E">
        <w:rPr>
          <w:rFonts w:ascii="Palatino Linotype" w:hAnsi="Palatino Linotype" w:cs="Arial"/>
        </w:rPr>
        <w:t>-K fracciones II y IV y</w:t>
      </w:r>
      <w:r>
        <w:rPr>
          <w:rFonts w:ascii="Palatino Linotype" w:hAnsi="Palatino Linotype" w:cs="Arial"/>
        </w:rPr>
        <w:t xml:space="preserve"> su penúltimo</w:t>
      </w:r>
      <w:r w:rsidRPr="008B089E">
        <w:rPr>
          <w:rFonts w:ascii="Palatino Linotype" w:hAnsi="Palatino Linotype" w:cs="Arial"/>
        </w:rPr>
        <w:t xml:space="preserve"> párrafo</w:t>
      </w:r>
      <w:r>
        <w:rPr>
          <w:rFonts w:ascii="Palatino Linotype" w:hAnsi="Palatino Linotype" w:cs="Arial"/>
        </w:rPr>
        <w:t xml:space="preserve"> establecen:</w:t>
      </w:r>
    </w:p>
    <w:p w14:paraId="308798B5"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CFA2681"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8"/>
          <w:szCs w:val="10"/>
        </w:rPr>
      </w:pPr>
      <w:r w:rsidRPr="00EF62DE">
        <w:rPr>
          <w:rFonts w:ascii="Palatino Linotype" w:hAnsi="Palatino Linotype" w:cs="Tahoma"/>
          <w:b/>
          <w:bCs/>
          <w:i/>
          <w:iCs/>
          <w:sz w:val="22"/>
        </w:rPr>
        <w:lastRenderedPageBreak/>
        <w:t>“ARTÍCULO 71.</w:t>
      </w:r>
      <w:r w:rsidRPr="00EF62DE">
        <w:rPr>
          <w:rFonts w:ascii="Palatino Linotype" w:hAnsi="Palatino Linotype" w:cs="Tahoma"/>
          <w:i/>
          <w:iCs/>
          <w:sz w:val="22"/>
        </w:rPr>
        <w:t xml:space="preserve"> El sueldo es la retribución que la institución pública debe pagar al servidor público por los servicios prestados.</w:t>
      </w:r>
      <w:r w:rsidRPr="00EF62DE">
        <w:rPr>
          <w:rFonts w:ascii="Palatino Linotype" w:hAnsi="Palatino Linotype" w:cs="Tahoma"/>
          <w:i/>
          <w:iCs/>
          <w:sz w:val="22"/>
        </w:rPr>
        <w:cr/>
      </w:r>
    </w:p>
    <w:p w14:paraId="03A3F909"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22"/>
        </w:rPr>
      </w:pPr>
      <w:r w:rsidRPr="00EF62DE">
        <w:rPr>
          <w:rFonts w:ascii="Palatino Linotype" w:hAnsi="Palatino Linotype" w:cs="Tahoma"/>
          <w:b/>
          <w:bCs/>
          <w:i/>
          <w:iCs/>
          <w:sz w:val="22"/>
        </w:rPr>
        <w:t>ARTÍCULO 220 K.-</w:t>
      </w:r>
      <w:r w:rsidRPr="00EF62DE">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4957D66"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22"/>
        </w:rPr>
      </w:pPr>
      <w:r w:rsidRPr="00EF62DE">
        <w:rPr>
          <w:rFonts w:ascii="Palatino Linotype" w:hAnsi="Palatino Linotype" w:cs="Tahoma"/>
          <w:i/>
          <w:iCs/>
          <w:sz w:val="22"/>
        </w:rPr>
        <w:t>I. Contratos, Nombramientos o Formato Único de Movimientos de Personal, cuando no exista Convenio de condiciones generales de trabajo aplicable;</w:t>
      </w:r>
    </w:p>
    <w:p w14:paraId="35F8958F" w14:textId="77777777" w:rsidR="00503FE5" w:rsidRPr="00EF62DE" w:rsidRDefault="00503FE5" w:rsidP="004072C9">
      <w:pPr>
        <w:tabs>
          <w:tab w:val="left" w:pos="4962"/>
        </w:tabs>
        <w:spacing w:line="360" w:lineRule="auto"/>
        <w:ind w:left="567" w:right="567"/>
        <w:jc w:val="both"/>
        <w:rPr>
          <w:rFonts w:ascii="Palatino Linotype" w:hAnsi="Palatino Linotype" w:cs="Tahoma"/>
          <w:b/>
          <w:i/>
          <w:iCs/>
          <w:sz w:val="22"/>
          <w:u w:val="single"/>
        </w:rPr>
      </w:pPr>
      <w:r w:rsidRPr="00EF62DE">
        <w:rPr>
          <w:rFonts w:ascii="Palatino Linotype" w:hAnsi="Palatino Linotype" w:cs="Tahoma"/>
          <w:b/>
          <w:i/>
          <w:iCs/>
          <w:sz w:val="22"/>
        </w:rPr>
        <w:t>II. Recibos de pagos de salarios</w:t>
      </w:r>
      <w:r w:rsidRPr="00EF62DE">
        <w:rPr>
          <w:rFonts w:ascii="Palatino Linotype" w:hAnsi="Palatino Linotype" w:cs="Tahoma"/>
          <w:b/>
          <w:i/>
          <w:iCs/>
          <w:sz w:val="22"/>
          <w:u w:val="single"/>
        </w:rPr>
        <w:t xml:space="preserve"> o las constancias documentales del pago de salario cuando sea por depósito o mediante información electrónica;</w:t>
      </w:r>
    </w:p>
    <w:p w14:paraId="1C8E712F"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22"/>
        </w:rPr>
      </w:pPr>
      <w:r w:rsidRPr="00EF62DE">
        <w:rPr>
          <w:rFonts w:ascii="Palatino Linotype" w:hAnsi="Palatino Linotype" w:cs="Tahoma"/>
          <w:i/>
          <w:iCs/>
          <w:sz w:val="22"/>
        </w:rPr>
        <w:t>III. Controles de asistencia o la información magnética o electrónica de asistencia de los servidores públicos;</w:t>
      </w:r>
    </w:p>
    <w:p w14:paraId="1F98D093"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22"/>
        </w:rPr>
      </w:pPr>
      <w:r w:rsidRPr="00EF62DE">
        <w:rPr>
          <w:rFonts w:ascii="Palatino Linotype" w:hAnsi="Palatino Linotype" w:cs="Tahoma"/>
          <w:b/>
          <w:i/>
          <w:iCs/>
          <w:sz w:val="22"/>
        </w:rPr>
        <w:t xml:space="preserve">IV. Recibos </w:t>
      </w:r>
      <w:r w:rsidRPr="00EF62DE">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EF62DE">
        <w:rPr>
          <w:rFonts w:ascii="Palatino Linotype" w:hAnsi="Palatino Linotype" w:cs="Tahoma"/>
          <w:i/>
          <w:iCs/>
          <w:sz w:val="22"/>
        </w:rPr>
        <w:t xml:space="preserve"> y</w:t>
      </w:r>
    </w:p>
    <w:p w14:paraId="4486493B" w14:textId="77777777" w:rsidR="00503FE5" w:rsidRPr="00EF62DE" w:rsidRDefault="00503FE5" w:rsidP="004072C9">
      <w:pPr>
        <w:tabs>
          <w:tab w:val="left" w:pos="4962"/>
        </w:tabs>
        <w:spacing w:line="360" w:lineRule="auto"/>
        <w:ind w:left="567" w:right="567"/>
        <w:jc w:val="both"/>
        <w:rPr>
          <w:rFonts w:ascii="Palatino Linotype" w:hAnsi="Palatino Linotype" w:cs="Tahoma"/>
          <w:i/>
          <w:iCs/>
          <w:sz w:val="22"/>
        </w:rPr>
      </w:pPr>
      <w:r w:rsidRPr="00EF62DE">
        <w:rPr>
          <w:rFonts w:ascii="Palatino Linotype" w:hAnsi="Palatino Linotype" w:cs="Tahoma"/>
          <w:i/>
          <w:iCs/>
          <w:sz w:val="22"/>
        </w:rPr>
        <w:t>V. Los demás que señalen las leyes.</w:t>
      </w:r>
    </w:p>
    <w:p w14:paraId="6EB42E41" w14:textId="77777777" w:rsidR="00503FE5" w:rsidRPr="00EF62DE" w:rsidRDefault="00503FE5" w:rsidP="004072C9">
      <w:pPr>
        <w:tabs>
          <w:tab w:val="left" w:pos="8222"/>
          <w:tab w:val="left" w:pos="8789"/>
        </w:tabs>
        <w:spacing w:line="360"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EF62DE">
        <w:rPr>
          <w:rFonts w:ascii="Palatino Linotype" w:eastAsia="Times New Roman" w:hAnsi="Palatino Linotype"/>
          <w:b/>
          <w:bCs/>
          <w:i/>
          <w:iCs/>
          <w:sz w:val="22"/>
        </w:rPr>
        <w:t>II, III, IV durante el último año y un año después de que se extinga la relación laboral,</w:t>
      </w:r>
      <w:r w:rsidRPr="00EF62DE">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15F5AF1" w14:textId="77777777" w:rsidR="00503FE5" w:rsidRPr="00EF62DE" w:rsidRDefault="00503FE5" w:rsidP="004072C9">
      <w:pPr>
        <w:tabs>
          <w:tab w:val="left" w:pos="8222"/>
          <w:tab w:val="left" w:pos="8789"/>
        </w:tabs>
        <w:spacing w:line="360"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w:t>
      </w:r>
      <w:r>
        <w:rPr>
          <w:rFonts w:ascii="Palatino Linotype" w:eastAsia="Times New Roman" w:hAnsi="Palatino Linotype"/>
          <w:bCs/>
          <w:i/>
          <w:iCs/>
          <w:sz w:val="22"/>
        </w:rPr>
        <w:t>os, salvo prueba en contrario.”</w:t>
      </w:r>
    </w:p>
    <w:p w14:paraId="1230959D" w14:textId="77777777" w:rsidR="00503FE5" w:rsidRPr="00EF62DE" w:rsidRDefault="00503FE5" w:rsidP="004072C9">
      <w:pPr>
        <w:tabs>
          <w:tab w:val="left" w:pos="8222"/>
          <w:tab w:val="left" w:pos="8789"/>
        </w:tabs>
        <w:spacing w:line="360" w:lineRule="auto"/>
        <w:ind w:left="567" w:right="567"/>
        <w:jc w:val="both"/>
        <w:rPr>
          <w:rFonts w:ascii="Palatino Linotype" w:eastAsia="Times New Roman" w:hAnsi="Palatino Linotype"/>
          <w:bCs/>
          <w:iCs/>
          <w:sz w:val="22"/>
        </w:rPr>
      </w:pPr>
      <w:r w:rsidRPr="00EF62DE">
        <w:rPr>
          <w:rFonts w:ascii="Palatino Linotype" w:eastAsia="Times New Roman" w:hAnsi="Palatino Linotype"/>
          <w:bCs/>
          <w:iCs/>
          <w:sz w:val="22"/>
        </w:rPr>
        <w:t>(Énfasis añadido)</w:t>
      </w:r>
    </w:p>
    <w:p w14:paraId="6CE85524"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8172D42"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sidRPr="00EF62DE">
        <w:rPr>
          <w:rFonts w:ascii="Palatino Linotype" w:eastAsia="MS Gothic" w:hAnsi="Palatino Linotype" w:cs="Times New Roman"/>
          <w:szCs w:val="26"/>
        </w:rPr>
        <w:t xml:space="preserve">lo anterior, se advierte que </w:t>
      </w:r>
      <w:r w:rsidRPr="00EF62DE">
        <w:rPr>
          <w:rFonts w:ascii="Palatino Linotype" w:eastAsia="MS Gothic" w:hAnsi="Palatino Linotype" w:cs="Times New Roman"/>
          <w:b/>
          <w:szCs w:val="26"/>
        </w:rPr>
        <w:t>toda institución pública o dependencia del Estado de México</w:t>
      </w:r>
      <w:r w:rsidRPr="00EF62DE">
        <w:rPr>
          <w:rFonts w:ascii="Palatino Linotype" w:eastAsia="MS Gothic" w:hAnsi="Palatino Linotype" w:cs="Times New Roman"/>
          <w:szCs w:val="26"/>
        </w:rPr>
        <w:t xml:space="preserve"> debe conservar las constancias documentales del </w:t>
      </w:r>
      <w:r w:rsidRPr="00EF62DE">
        <w:rPr>
          <w:rFonts w:ascii="Palatino Linotype" w:eastAsia="MS Gothic" w:hAnsi="Palatino Linotype" w:cs="Times New Roman"/>
          <w:b/>
          <w:szCs w:val="26"/>
        </w:rPr>
        <w:t>pago de salario</w:t>
      </w:r>
      <w:r w:rsidRPr="00EF62D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C2FF51A"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6DA9BCB"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sidRPr="00EF62D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w:t>
      </w:r>
      <w:r w:rsidRPr="002630C2">
        <w:rPr>
          <w:rFonts w:ascii="Palatino Linotype" w:eastAsia="MS Gothic" w:hAnsi="Palatino Linotype" w:cs="Times New Roman"/>
          <w:szCs w:val="26"/>
        </w:rPr>
        <w:t>denominados “recibos o comprobantes de pago”,</w:t>
      </w:r>
      <w:r w:rsidRPr="00EF62DE">
        <w:rPr>
          <w:rFonts w:ascii="Palatino Linotype" w:eastAsia="MS Gothic" w:hAnsi="Palatino Linotype" w:cs="Times New Roman"/>
          <w:szCs w:val="26"/>
        </w:rPr>
        <w:t xml:space="preserve"> los cuales constituyen un instrumento mediante el cual el</w:t>
      </w:r>
      <w:r w:rsidRPr="00EF62DE">
        <w:rPr>
          <w:rFonts w:ascii="Palatino Linotype" w:eastAsia="MS Gothic" w:hAnsi="Palatino Linotype" w:cs="Times New Roman"/>
          <w:b/>
          <w:bCs/>
          <w:szCs w:val="26"/>
        </w:rPr>
        <w:t xml:space="preserve"> SUJETO OBLIGADO </w:t>
      </w:r>
      <w:r w:rsidRPr="00EF62DE">
        <w:rPr>
          <w:rFonts w:ascii="Palatino Linotype" w:eastAsia="MS Gothic" w:hAnsi="Palatino Linotype" w:cs="Times New Roman"/>
          <w:szCs w:val="26"/>
        </w:rPr>
        <w:t>acredita las remuneraciones al personal.</w:t>
      </w:r>
    </w:p>
    <w:p w14:paraId="3B97A12C"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30EFA83"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MS Mincho" w:hAnsi="Palatino Linotype" w:cs="Times New Roman"/>
          <w:b/>
          <w:bCs/>
        </w:rPr>
        <w:t>públicas.</w:t>
      </w:r>
    </w:p>
    <w:p w14:paraId="30AD5227"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4355E7D"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Sirve </w:t>
      </w:r>
      <w:r w:rsidRPr="008E295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E769D5B"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77F6B85" w14:textId="77777777" w:rsidR="00503FE5" w:rsidRPr="00EF62DE" w:rsidRDefault="00503FE5" w:rsidP="004072C9">
      <w:pPr>
        <w:tabs>
          <w:tab w:val="left" w:pos="851"/>
        </w:tabs>
        <w:spacing w:line="360"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lastRenderedPageBreak/>
        <w:t>Criterio 01/2003.</w:t>
      </w:r>
    </w:p>
    <w:p w14:paraId="6E4CC7BF" w14:textId="77777777" w:rsidR="00503FE5" w:rsidRPr="00EF62DE" w:rsidRDefault="00503FE5" w:rsidP="004072C9">
      <w:pPr>
        <w:tabs>
          <w:tab w:val="left" w:pos="851"/>
        </w:tabs>
        <w:spacing w:line="360"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EF62D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297E319" w14:textId="77777777" w:rsidR="00503FE5" w:rsidRPr="00EF62DE" w:rsidRDefault="00503FE5" w:rsidP="004072C9">
      <w:pPr>
        <w:tabs>
          <w:tab w:val="left" w:pos="851"/>
        </w:tabs>
        <w:spacing w:line="360" w:lineRule="auto"/>
        <w:ind w:left="567" w:right="567"/>
        <w:contextualSpacing/>
        <w:jc w:val="both"/>
        <w:rPr>
          <w:rFonts w:ascii="Palatino Linotype" w:eastAsia="Calibri" w:hAnsi="Palatino Linotype" w:cs="Arial"/>
          <w:i/>
          <w:color w:val="000000"/>
          <w:sz w:val="22"/>
          <w:shd w:val="clear" w:color="auto" w:fill="FFFFFF"/>
        </w:rPr>
      </w:pPr>
    </w:p>
    <w:p w14:paraId="67F00188" w14:textId="77777777" w:rsidR="00503FE5" w:rsidRPr="00EF62DE" w:rsidRDefault="00503FE5" w:rsidP="004072C9">
      <w:pPr>
        <w:tabs>
          <w:tab w:val="left" w:pos="851"/>
        </w:tabs>
        <w:spacing w:line="360"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02/2003.</w:t>
      </w:r>
    </w:p>
    <w:p w14:paraId="7D77BB3C" w14:textId="77777777" w:rsidR="00503FE5" w:rsidRPr="00EF62DE" w:rsidRDefault="00503FE5" w:rsidP="004072C9">
      <w:pPr>
        <w:tabs>
          <w:tab w:val="left" w:pos="851"/>
        </w:tabs>
        <w:spacing w:line="360"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F62D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w:t>
      </w:r>
      <w:r w:rsidRPr="00EF62DE">
        <w:rPr>
          <w:rFonts w:ascii="Palatino Linotype" w:eastAsia="Calibri" w:hAnsi="Palatino Linotype" w:cs="Arial"/>
          <w:i/>
          <w:iCs/>
          <w:color w:val="000000"/>
          <w:sz w:val="22"/>
          <w:shd w:val="clear" w:color="auto" w:fill="FFFFFF"/>
        </w:rPr>
        <w:lastRenderedPageBreak/>
        <w:t>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556DE29"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095C45B"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Esto </w:t>
      </w:r>
      <w:r>
        <w:rPr>
          <w:rFonts w:ascii="Palatino Linotype" w:eastAsia="MS Mincho" w:hAnsi="Palatino Linotype" w:cs="Times New Roman"/>
        </w:rPr>
        <w:t>es debido a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C9A9B78"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24B1E37" w14:textId="77777777" w:rsidR="00503FE5" w:rsidRPr="00EF62DE" w:rsidRDefault="00503FE5" w:rsidP="004072C9">
      <w:pPr>
        <w:pStyle w:val="Prrafodelista"/>
        <w:spacing w:line="360" w:lineRule="auto"/>
        <w:ind w:left="567" w:right="567"/>
        <w:jc w:val="both"/>
        <w:rPr>
          <w:rFonts w:ascii="Palatino Linotype" w:eastAsia="Times New Roman" w:hAnsi="Palatino Linotype" w:cs="Arial"/>
          <w:b/>
          <w:i/>
          <w:iCs/>
          <w:sz w:val="22"/>
          <w:lang w:val="es-ES"/>
        </w:rPr>
      </w:pPr>
      <w:r w:rsidRPr="00EF62DE">
        <w:rPr>
          <w:rFonts w:ascii="Palatino Linotype" w:eastAsia="Times New Roman" w:hAnsi="Palatino Linotype" w:cs="Arial"/>
          <w:b/>
          <w:i/>
          <w:iCs/>
          <w:sz w:val="22"/>
          <w:lang w:val="es-ES"/>
        </w:rPr>
        <w:t>“Artículo 61.</w:t>
      </w:r>
    </w:p>
    <w:p w14:paraId="56D2F2BB" w14:textId="77777777" w:rsidR="00503FE5" w:rsidRPr="00EF62DE" w:rsidRDefault="00503FE5" w:rsidP="004072C9">
      <w:pPr>
        <w:pStyle w:val="Prrafodelista"/>
        <w:spacing w:line="360" w:lineRule="auto"/>
        <w:ind w:left="567" w:right="567"/>
        <w:jc w:val="both"/>
        <w:rPr>
          <w:rFonts w:ascii="Palatino Linotype" w:eastAsia="Times New Roman" w:hAnsi="Palatino Linotype" w:cs="Arial"/>
          <w:iCs/>
          <w:sz w:val="22"/>
          <w:szCs w:val="10"/>
          <w:lang w:val="es-ES"/>
        </w:rPr>
      </w:pPr>
      <w:r w:rsidRPr="00EF62DE">
        <w:rPr>
          <w:rFonts w:ascii="Palatino Linotype" w:eastAsia="Times New Roman" w:hAnsi="Palatino Linotype" w:cs="Arial"/>
          <w:iCs/>
          <w:sz w:val="22"/>
          <w:szCs w:val="10"/>
          <w:lang w:val="es-ES"/>
        </w:rPr>
        <w:t>(…)</w:t>
      </w:r>
    </w:p>
    <w:p w14:paraId="75B6C619" w14:textId="77777777" w:rsidR="00503FE5" w:rsidRPr="00EF62DE" w:rsidRDefault="00503FE5" w:rsidP="004072C9">
      <w:pPr>
        <w:pStyle w:val="Prrafodelista"/>
        <w:autoSpaceDE w:val="0"/>
        <w:autoSpaceDN w:val="0"/>
        <w:adjustRightInd w:val="0"/>
        <w:spacing w:line="360"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XXXIII.</w:t>
      </w:r>
      <w:r w:rsidRPr="00EF62DE">
        <w:rPr>
          <w:rFonts w:ascii="Palatino Linotype" w:hAnsi="Palatino Linotype" w:cs="Bookman Old Style"/>
          <w:i/>
          <w:iCs/>
          <w:sz w:val="22"/>
        </w:rPr>
        <w:t xml:space="preserve"> Revisar, por conducto del </w:t>
      </w:r>
      <w:r w:rsidRPr="00EF62DE">
        <w:rPr>
          <w:rFonts w:ascii="Palatino Linotype" w:hAnsi="Palatino Linotype" w:cs="Bookman Old Style"/>
          <w:b/>
          <w:i/>
          <w:iCs/>
          <w:sz w:val="22"/>
        </w:rPr>
        <w:t>Órgano Superior de Fiscalización del Estado de México</w:t>
      </w:r>
      <w:r w:rsidRPr="00EF62D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FDAA8EF" w14:textId="77777777" w:rsidR="00503FE5" w:rsidRPr="00EF62DE" w:rsidRDefault="00503FE5" w:rsidP="004072C9">
      <w:pPr>
        <w:pStyle w:val="Prrafodelista"/>
        <w:autoSpaceDE w:val="0"/>
        <w:autoSpaceDN w:val="0"/>
        <w:adjustRightInd w:val="0"/>
        <w:spacing w:line="360" w:lineRule="auto"/>
        <w:ind w:left="567" w:right="567"/>
        <w:jc w:val="both"/>
        <w:rPr>
          <w:rFonts w:ascii="Palatino Linotype" w:hAnsi="Palatino Linotype" w:cs="Bookman Old Style"/>
          <w:i/>
          <w:iCs/>
          <w:sz w:val="22"/>
        </w:rPr>
      </w:pPr>
      <w:r w:rsidRPr="00EF62DE">
        <w:rPr>
          <w:rFonts w:ascii="Palatino Linotype" w:hAnsi="Palatino Linotype" w:cs="Bookman Old Style"/>
          <w:i/>
          <w:iCs/>
          <w:sz w:val="22"/>
        </w:rPr>
        <w:t>(…)</w:t>
      </w:r>
    </w:p>
    <w:p w14:paraId="028FE2C5" w14:textId="77777777" w:rsidR="00503FE5" w:rsidRPr="00EF62DE" w:rsidRDefault="00503FE5" w:rsidP="004072C9">
      <w:pPr>
        <w:pStyle w:val="Prrafodelista"/>
        <w:autoSpaceDE w:val="0"/>
        <w:autoSpaceDN w:val="0"/>
        <w:adjustRightInd w:val="0"/>
        <w:spacing w:line="360"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XXXIV.</w:t>
      </w:r>
      <w:r w:rsidRPr="00EF62D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w:t>
      </w:r>
      <w:r w:rsidRPr="00EF62DE">
        <w:rPr>
          <w:rFonts w:ascii="Palatino Linotype" w:hAnsi="Palatino Linotype" w:cs="Bookman Old Style"/>
          <w:i/>
          <w:iCs/>
          <w:sz w:val="22"/>
        </w:rPr>
        <w:lastRenderedPageBreak/>
        <w:t xml:space="preserve">auxiliares, fideicomisos públicos o privados y demás entes públicos que manejen recursos del Estado y Municipios, a través del </w:t>
      </w:r>
      <w:r w:rsidRPr="00EF62DE">
        <w:rPr>
          <w:rFonts w:ascii="Palatino Linotype" w:hAnsi="Palatino Linotype" w:cs="Bookman Old Style"/>
          <w:b/>
          <w:i/>
          <w:iCs/>
          <w:sz w:val="22"/>
        </w:rPr>
        <w:t>Órgano Superior de Fiscalización</w:t>
      </w:r>
      <w:r w:rsidRPr="00EF62DE">
        <w:rPr>
          <w:rFonts w:ascii="Palatino Linotype" w:hAnsi="Palatino Linotype" w:cs="Bookman Old Style"/>
          <w:i/>
          <w:iCs/>
          <w:sz w:val="22"/>
        </w:rPr>
        <w:t>.”</w:t>
      </w:r>
    </w:p>
    <w:p w14:paraId="64FB627A" w14:textId="77777777" w:rsidR="00503FE5" w:rsidRPr="00EF62DE" w:rsidRDefault="00503FE5" w:rsidP="004072C9">
      <w:pPr>
        <w:pStyle w:val="Prrafodelista"/>
        <w:autoSpaceDE w:val="0"/>
        <w:autoSpaceDN w:val="0"/>
        <w:adjustRightInd w:val="0"/>
        <w:spacing w:line="360" w:lineRule="auto"/>
        <w:ind w:left="567" w:right="567"/>
        <w:jc w:val="both"/>
        <w:rPr>
          <w:rFonts w:ascii="Palatino Linotype" w:hAnsi="Palatino Linotype" w:cs="Bookman Old Style"/>
          <w:iCs/>
          <w:sz w:val="22"/>
        </w:rPr>
      </w:pPr>
      <w:r w:rsidRPr="00EF62DE">
        <w:rPr>
          <w:rFonts w:ascii="Palatino Linotype" w:hAnsi="Palatino Linotype" w:cs="Bookman Old Style"/>
          <w:iCs/>
          <w:sz w:val="22"/>
        </w:rPr>
        <w:t>(Énfasis añadido)</w:t>
      </w:r>
    </w:p>
    <w:p w14:paraId="1AFDC408"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6A1A01C" w14:textId="098F5348" w:rsidR="00503FE5" w:rsidRPr="004072C9"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Ahora </w:t>
      </w:r>
      <w:r>
        <w:rPr>
          <w:rFonts w:ascii="Palatino Linotype" w:eastAsia="MS Mincho" w:hAnsi="Palatino Linotype" w:cs="Times New Roman"/>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se halla reconocido como un Sujeto de Fiscalización con base en </w:t>
      </w:r>
      <w:r w:rsidR="004072C9">
        <w:rPr>
          <w:rFonts w:ascii="Palatino Linotype" w:eastAsia="MS Mincho" w:hAnsi="Palatino Linotype" w:cs="Times New Roman"/>
        </w:rPr>
        <w:t>el artículo</w:t>
      </w:r>
      <w:r>
        <w:rPr>
          <w:rFonts w:ascii="Palatino Linotype" w:eastAsia="MS Mincho" w:hAnsi="Palatino Linotype" w:cs="Times New Roman"/>
        </w:rPr>
        <w:t xml:space="preserve"> 4, fracción II:</w:t>
      </w:r>
    </w:p>
    <w:p w14:paraId="5A7AA169" w14:textId="77777777" w:rsidR="004072C9" w:rsidRPr="004072C9" w:rsidRDefault="004072C9"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188525F" w14:textId="77777777" w:rsidR="00503FE5" w:rsidRPr="004072C9" w:rsidRDefault="00503FE5" w:rsidP="004072C9">
      <w:pPr>
        <w:spacing w:line="360" w:lineRule="auto"/>
        <w:ind w:left="567" w:right="567"/>
        <w:contextualSpacing/>
        <w:jc w:val="both"/>
        <w:rPr>
          <w:rFonts w:ascii="Palatino Linotype" w:hAnsi="Palatino Linotype"/>
          <w:i/>
          <w:sz w:val="22"/>
        </w:rPr>
      </w:pPr>
      <w:r w:rsidRPr="004072C9">
        <w:rPr>
          <w:rFonts w:ascii="Palatino Linotype" w:hAnsi="Palatino Linotype"/>
          <w:b/>
          <w:i/>
          <w:sz w:val="22"/>
        </w:rPr>
        <w:t>Artículo 4.-</w:t>
      </w:r>
      <w:r w:rsidRPr="004072C9">
        <w:rPr>
          <w:rFonts w:ascii="Palatino Linotype" w:hAnsi="Palatino Linotype"/>
          <w:i/>
          <w:sz w:val="22"/>
        </w:rPr>
        <w:t xml:space="preserve"> Son sujetos de fiscalización:</w:t>
      </w:r>
    </w:p>
    <w:p w14:paraId="45CCFE8C" w14:textId="77777777" w:rsidR="00503FE5" w:rsidRPr="004072C9" w:rsidRDefault="00503FE5" w:rsidP="004072C9">
      <w:pPr>
        <w:spacing w:line="360" w:lineRule="auto"/>
        <w:ind w:left="567" w:right="567"/>
        <w:contextualSpacing/>
        <w:jc w:val="both"/>
        <w:rPr>
          <w:rFonts w:ascii="Palatino Linotype" w:hAnsi="Palatino Linotype"/>
          <w:i/>
          <w:sz w:val="22"/>
        </w:rPr>
      </w:pPr>
      <w:r w:rsidRPr="004072C9">
        <w:rPr>
          <w:rFonts w:ascii="Palatino Linotype" w:hAnsi="Palatino Linotype"/>
          <w:i/>
          <w:sz w:val="22"/>
        </w:rPr>
        <w:t>(…)</w:t>
      </w:r>
    </w:p>
    <w:p w14:paraId="415A70B2" w14:textId="487926EF" w:rsidR="00925B98" w:rsidRPr="004072C9" w:rsidRDefault="00925B98" w:rsidP="004072C9">
      <w:pPr>
        <w:spacing w:line="360" w:lineRule="auto"/>
        <w:ind w:left="567" w:right="567"/>
        <w:contextualSpacing/>
        <w:jc w:val="both"/>
        <w:rPr>
          <w:rFonts w:ascii="Palatino Linotype" w:hAnsi="Palatino Linotype"/>
          <w:i/>
          <w:sz w:val="22"/>
        </w:rPr>
      </w:pPr>
      <w:r w:rsidRPr="004072C9">
        <w:rPr>
          <w:rFonts w:ascii="Palatino Linotype" w:hAnsi="Palatino Linotype"/>
          <w:i/>
          <w:sz w:val="22"/>
        </w:rPr>
        <w:t>II. Los municipios del Estado de México;</w:t>
      </w:r>
    </w:p>
    <w:p w14:paraId="2351D77A" w14:textId="21BF422D" w:rsidR="00503FE5" w:rsidRDefault="00925B98" w:rsidP="004072C9">
      <w:pPr>
        <w:spacing w:line="360" w:lineRule="auto"/>
        <w:ind w:left="567" w:right="567"/>
        <w:contextualSpacing/>
        <w:jc w:val="both"/>
        <w:rPr>
          <w:rFonts w:ascii="Palatino Linotype" w:hAnsi="Palatino Linotype"/>
          <w:i/>
          <w:sz w:val="22"/>
        </w:rPr>
      </w:pPr>
      <w:r w:rsidRPr="004072C9">
        <w:rPr>
          <w:rFonts w:ascii="Palatino Linotype" w:hAnsi="Palatino Linotype"/>
          <w:i/>
          <w:sz w:val="22"/>
        </w:rPr>
        <w:t xml:space="preserve"> </w:t>
      </w:r>
      <w:r w:rsidR="00503FE5" w:rsidRPr="004072C9">
        <w:rPr>
          <w:rFonts w:ascii="Palatino Linotype" w:hAnsi="Palatino Linotype"/>
          <w:i/>
          <w:sz w:val="22"/>
        </w:rPr>
        <w:t>(…)”</w:t>
      </w:r>
    </w:p>
    <w:p w14:paraId="2D8F2914" w14:textId="77777777" w:rsidR="004072C9" w:rsidRPr="004072C9" w:rsidRDefault="004072C9" w:rsidP="004072C9">
      <w:pPr>
        <w:spacing w:line="360" w:lineRule="auto"/>
        <w:ind w:left="567" w:right="567"/>
        <w:contextualSpacing/>
        <w:jc w:val="both"/>
        <w:rPr>
          <w:rFonts w:ascii="Palatino Linotype" w:hAnsi="Palatino Linotype"/>
          <w:iCs/>
          <w:sz w:val="22"/>
        </w:rPr>
      </w:pPr>
    </w:p>
    <w:p w14:paraId="15C42F13" w14:textId="77777777" w:rsidR="00503FE5" w:rsidRDefault="00503FE5" w:rsidP="004072C9">
      <w:pPr>
        <w:spacing w:line="360" w:lineRule="auto"/>
        <w:ind w:left="567" w:right="567"/>
        <w:contextualSpacing/>
        <w:jc w:val="both"/>
        <w:rPr>
          <w:rFonts w:ascii="Palatino Linotype" w:hAnsi="Palatino Linotype"/>
          <w:iCs/>
          <w:sz w:val="22"/>
        </w:rPr>
      </w:pPr>
      <w:r w:rsidRPr="004072C9">
        <w:rPr>
          <w:rFonts w:ascii="Palatino Linotype" w:hAnsi="Palatino Linotype"/>
          <w:iCs/>
          <w:sz w:val="22"/>
        </w:rPr>
        <w:t>(Énfasis añadido)</w:t>
      </w:r>
    </w:p>
    <w:p w14:paraId="6827BD0E" w14:textId="77777777" w:rsidR="004072C9" w:rsidRPr="00031D9D" w:rsidRDefault="004072C9" w:rsidP="004072C9">
      <w:pPr>
        <w:spacing w:line="360" w:lineRule="auto"/>
        <w:ind w:left="567" w:right="567"/>
        <w:contextualSpacing/>
        <w:jc w:val="both"/>
        <w:rPr>
          <w:rFonts w:ascii="Palatino Linotype" w:hAnsi="Palatino Linotype"/>
          <w:iCs/>
          <w:sz w:val="22"/>
        </w:rPr>
      </w:pPr>
    </w:p>
    <w:p w14:paraId="40F1139F"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Establecido </w:t>
      </w:r>
      <w:r>
        <w:rPr>
          <w:rFonts w:ascii="Palatino Linotype" w:eastAsia="MS Mincho" w:hAnsi="Palatino Linotype" w:cs="Times New Roman"/>
        </w:rPr>
        <w:t>lo anterior, e</w:t>
      </w:r>
      <w:r w:rsidRPr="00B45371">
        <w:rPr>
          <w:rFonts w:ascii="Palatino Linotype" w:eastAsia="MS Mincho" w:hAnsi="Palatino Linotype" w:cs="Times New Roman"/>
        </w:rPr>
        <w:t>l Órgano Superior de Fiscalización del Estado de México (OSFEM), emite anualmente una herramienta para elaborar y presentar</w:t>
      </w:r>
      <w:r>
        <w:rPr>
          <w:rFonts w:ascii="Palatino Linotype" w:eastAsia="MS Mincho" w:hAnsi="Palatino Linotype" w:cs="Times New Roman"/>
        </w:rPr>
        <w:t xml:space="preserve"> los informes mensuales, denominado</w:t>
      </w:r>
      <w:r w:rsidRPr="00B45371">
        <w:rPr>
          <w:rFonts w:ascii="Palatino Linotype" w:eastAsia="MS Mincho" w:hAnsi="Palatino Linotype" w:cs="Times New Roman"/>
        </w:rPr>
        <w:t xml:space="preserve"> </w:t>
      </w:r>
      <w:r w:rsidRPr="00F92D50">
        <w:rPr>
          <w:rFonts w:ascii="Palatino Linotype" w:eastAsia="MS Mincho" w:hAnsi="Palatino Linotype" w:cs="Times New Roman"/>
          <w:b/>
          <w:bCs/>
        </w:rPr>
        <w:t xml:space="preserve">“Lineamientos para la </w:t>
      </w:r>
      <w:r>
        <w:rPr>
          <w:rFonts w:ascii="Palatino Linotype" w:eastAsia="MS Mincho" w:hAnsi="Palatino Linotype" w:cs="Times New Roman"/>
          <w:b/>
          <w:bCs/>
        </w:rPr>
        <w:t>Entrega</w:t>
      </w:r>
      <w:r w:rsidRPr="00F92D50">
        <w:rPr>
          <w:rFonts w:ascii="Palatino Linotype" w:eastAsia="MS Mincho" w:hAnsi="Palatino Linotype" w:cs="Times New Roman"/>
          <w:b/>
          <w:bCs/>
        </w:rPr>
        <w:t xml:space="preserve"> del Informe Mensual</w:t>
      </w:r>
      <w:r>
        <w:rPr>
          <w:rFonts w:ascii="Palatino Linotype" w:eastAsia="MS Mincho" w:hAnsi="Palatino Linotype" w:cs="Times New Roman"/>
          <w:b/>
          <w:bCs/>
        </w:rPr>
        <w:t xml:space="preserve"> Municipal</w:t>
      </w:r>
      <w:r w:rsidRPr="00F92D50">
        <w:rPr>
          <w:rFonts w:ascii="Palatino Linotype" w:eastAsia="MS Mincho" w:hAnsi="Palatino Linotype" w:cs="Times New Roman"/>
          <w:b/>
          <w:bCs/>
        </w:rPr>
        <w:t>”</w:t>
      </w:r>
      <w:r>
        <w:rPr>
          <w:rFonts w:ascii="Palatino Linotype" w:eastAsia="MS Mincho" w:hAnsi="Palatino Linotype" w:cs="Times New Roman"/>
        </w:rPr>
        <w:t>, cuyo objetivo es establecer las especificaciones necesarias para que las entidades fiscales elaboren y presentes los referidos informes.</w:t>
      </w:r>
    </w:p>
    <w:p w14:paraId="7B8A8F47"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DA792CD"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lastRenderedPageBreak/>
        <w:t xml:space="preserve">Los </w:t>
      </w:r>
      <w:r>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70B78DA0"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CC11415"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La </w:t>
      </w:r>
      <w:r w:rsidRPr="001E63EE">
        <w:rPr>
          <w:rFonts w:ascii="Palatino Linotype" w:eastAsia="MS Mincho" w:hAnsi="Palatino Linotype" w:cs="Times New Roman"/>
        </w:rPr>
        <w:t>int</w:t>
      </w:r>
      <w:r>
        <w:rPr>
          <w:rFonts w:ascii="Palatino Linotype" w:eastAsia="MS Mincho" w:hAnsi="Palatino Linotype" w:cs="Times New Roman"/>
        </w:rPr>
        <w:t>egración del Informe Mensual se entregará de manera física al Órgano Superior de Fiscalización del Estado de México, y estará compuesto de la siguiente manera:</w:t>
      </w:r>
    </w:p>
    <w:p w14:paraId="262C4545"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B6A212A" w14:textId="77777777" w:rsidR="00503FE5" w:rsidRPr="00EF62DE" w:rsidRDefault="00503FE5" w:rsidP="004072C9">
      <w:pPr>
        <w:pStyle w:val="Prrafodelista"/>
        <w:autoSpaceDE w:val="0"/>
        <w:autoSpaceDN w:val="0"/>
        <w:adjustRightInd w:val="0"/>
        <w:spacing w:line="360" w:lineRule="auto"/>
        <w:ind w:left="567" w:right="616"/>
        <w:jc w:val="both"/>
        <w:rPr>
          <w:rFonts w:ascii="Palatino Linotype" w:hAnsi="Palatino Linotype" w:cs="Arial"/>
          <w:i/>
          <w:iCs/>
          <w:sz w:val="22"/>
        </w:rPr>
      </w:pPr>
      <w:r w:rsidRPr="00EF62DE">
        <w:rPr>
          <w:rFonts w:ascii="Palatino Linotype" w:hAnsi="Palatino Linotype" w:cs="Arial"/>
          <w:b/>
          <w:i/>
          <w:iCs/>
          <w:sz w:val="22"/>
        </w:rPr>
        <w:t>a)</w:t>
      </w:r>
      <w:r w:rsidRPr="00EF62DE">
        <w:rPr>
          <w:rFonts w:ascii="Palatino Linotype" w:hAnsi="Palatino Linotype" w:cs="Arial"/>
          <w:i/>
          <w:iCs/>
          <w:sz w:val="22"/>
        </w:rPr>
        <w:t xml:space="preserve"> Información impresa.</w:t>
      </w:r>
    </w:p>
    <w:p w14:paraId="01870B79" w14:textId="77777777" w:rsidR="00503FE5" w:rsidRPr="00EF62DE" w:rsidRDefault="00503FE5" w:rsidP="004072C9">
      <w:pPr>
        <w:pStyle w:val="Prrafodelista"/>
        <w:autoSpaceDE w:val="0"/>
        <w:autoSpaceDN w:val="0"/>
        <w:adjustRightInd w:val="0"/>
        <w:spacing w:line="360" w:lineRule="auto"/>
        <w:ind w:left="567" w:right="616"/>
        <w:jc w:val="both"/>
        <w:rPr>
          <w:rFonts w:ascii="Palatino Linotype" w:eastAsia="Arial" w:hAnsi="Palatino Linotype" w:cs="Arial"/>
          <w:sz w:val="20"/>
          <w:lang w:val="es-MX" w:eastAsia="en-US"/>
        </w:rPr>
      </w:pPr>
      <w:r w:rsidRPr="00EF62DE">
        <w:rPr>
          <w:rFonts w:ascii="Palatino Linotype" w:hAnsi="Palatino Linotype" w:cs="Arial"/>
          <w:b/>
          <w:i/>
          <w:iCs/>
          <w:sz w:val="22"/>
        </w:rPr>
        <w:t>b)</w:t>
      </w:r>
      <w:r w:rsidRPr="00EF62DE">
        <w:rPr>
          <w:rFonts w:ascii="Palatino Linotype" w:hAnsi="Palatino Linotype" w:cs="Arial"/>
          <w:i/>
          <w:iCs/>
          <w:sz w:val="22"/>
        </w:rPr>
        <w:t xml:space="preserve"> Información en medio de almacenamiento electrónico, discos compactos (CD).</w:t>
      </w:r>
    </w:p>
    <w:p w14:paraId="34CFD1D0"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3B0DC87"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Por</w:t>
      </w:r>
      <w:r>
        <w:rPr>
          <w:rFonts w:ascii="Palatino Linotype" w:eastAsia="MS Mincho" w:hAnsi="Palatino Linotype" w:cs="Times New Roman"/>
        </w:rPr>
        <w:t xml:space="preserve"> 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r>
        <w:rPr>
          <w:rFonts w:ascii="Palatino Linotype" w:eastAsia="MS Mincho" w:hAnsi="Palatino Linotype" w:cs="Times New Roman"/>
          <w:i/>
        </w:rPr>
        <w:t>CD’s</w:t>
      </w:r>
      <w:r>
        <w:rPr>
          <w:rFonts w:ascii="Palatino Linotype" w:eastAsia="MS Mincho" w:hAnsi="Palatino Linotype" w:cs="Times New Roman"/>
        </w:rPr>
        <w:t>, de la siguiente manera:</w:t>
      </w:r>
    </w:p>
    <w:p w14:paraId="5308DC5B"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15FA5ED3" w14:textId="77777777" w:rsidR="00503FE5" w:rsidRPr="00EF62DE" w:rsidRDefault="00503FE5" w:rsidP="004072C9">
      <w:pPr>
        <w:tabs>
          <w:tab w:val="left" w:pos="426"/>
        </w:tabs>
        <w:spacing w:line="360" w:lineRule="auto"/>
        <w:ind w:left="567" w:right="567"/>
        <w:contextualSpacing/>
        <w:jc w:val="center"/>
        <w:rPr>
          <w:rFonts w:ascii="Palatino Linotype" w:eastAsia="MS Mincho" w:hAnsi="Palatino Linotype" w:cs="Times New Roman"/>
          <w:b/>
          <w:i/>
          <w:sz w:val="22"/>
        </w:rPr>
      </w:pPr>
      <w:r w:rsidRPr="00EF62DE">
        <w:rPr>
          <w:rFonts w:ascii="Palatino Linotype" w:eastAsia="MS Mincho" w:hAnsi="Palatino Linotype" w:cs="Times New Roman"/>
          <w:b/>
          <w:i/>
          <w:sz w:val="22"/>
        </w:rPr>
        <w:t>Informe Mensual Municipal en CD’s:</w:t>
      </w:r>
    </w:p>
    <w:p w14:paraId="411472A9" w14:textId="77777777" w:rsidR="00503FE5" w:rsidRPr="00EF62DE" w:rsidRDefault="00503FE5" w:rsidP="004072C9">
      <w:pPr>
        <w:tabs>
          <w:tab w:val="left" w:pos="426"/>
        </w:tabs>
        <w:spacing w:line="360" w:lineRule="auto"/>
        <w:ind w:left="567" w:right="567"/>
        <w:contextualSpacing/>
        <w:jc w:val="center"/>
        <w:rPr>
          <w:rFonts w:ascii="Palatino Linotype" w:eastAsia="MS Mincho" w:hAnsi="Palatino Linotype" w:cs="Times New Roman"/>
          <w:b/>
          <w:i/>
          <w:sz w:val="22"/>
        </w:rPr>
      </w:pPr>
    </w:p>
    <w:p w14:paraId="487F851A"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1.-</w:t>
      </w:r>
      <w:r w:rsidRPr="00EF62DE">
        <w:rPr>
          <w:rFonts w:ascii="Palatino Linotype" w:eastAsia="MS Mincho" w:hAnsi="Palatino Linotype" w:cs="Times New Roman"/>
          <w:i/>
          <w:sz w:val="22"/>
        </w:rPr>
        <w:t xml:space="preserve"> Información Patrimonial (Contable y Administrativa).</w:t>
      </w:r>
    </w:p>
    <w:p w14:paraId="5F2209C4"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2.-</w:t>
      </w:r>
      <w:r w:rsidRPr="00EF62DE">
        <w:rPr>
          <w:rFonts w:ascii="Palatino Linotype" w:eastAsia="MS Mincho" w:hAnsi="Palatino Linotype" w:cs="Times New Roman"/>
          <w:i/>
          <w:sz w:val="22"/>
        </w:rPr>
        <w:t xml:space="preserve"> Información Presupuestal, de Bienes Muebles e Inmuebles y de Recaudación del Impuesto Predial y Derechos de Agua.</w:t>
      </w:r>
    </w:p>
    <w:p w14:paraId="37DD7D72"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lastRenderedPageBreak/>
        <w:t>Disco 3.-</w:t>
      </w:r>
      <w:r w:rsidRPr="00EF62DE">
        <w:rPr>
          <w:rFonts w:ascii="Palatino Linotype" w:eastAsia="MS Mincho" w:hAnsi="Palatino Linotype" w:cs="Times New Roman"/>
          <w:i/>
          <w:sz w:val="22"/>
        </w:rPr>
        <w:t xml:space="preserve"> Información de Obra.</w:t>
      </w:r>
    </w:p>
    <w:p w14:paraId="47223EB4"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4.-</w:t>
      </w:r>
      <w:r w:rsidRPr="00EF62DE">
        <w:rPr>
          <w:rFonts w:ascii="Palatino Linotype" w:eastAsia="MS Mincho" w:hAnsi="Palatino Linotype" w:cs="Times New Roman"/>
          <w:i/>
          <w:sz w:val="22"/>
        </w:rPr>
        <w:t xml:space="preserve"> Información de Nómina.</w:t>
      </w:r>
    </w:p>
    <w:p w14:paraId="07CC5364"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5.-</w:t>
      </w:r>
      <w:r w:rsidRPr="00EF62DE">
        <w:rPr>
          <w:rFonts w:ascii="Palatino Linotype" w:eastAsia="MS Mincho" w:hAnsi="Palatino Linotype" w:cs="Times New Roman"/>
          <w:i/>
          <w:sz w:val="22"/>
        </w:rPr>
        <w:t xml:space="preserve"> Imágenes Digitalizadas.</w:t>
      </w:r>
    </w:p>
    <w:p w14:paraId="44A7C831"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6.-</w:t>
      </w:r>
      <w:r w:rsidRPr="00EF62DE">
        <w:rPr>
          <w:rFonts w:ascii="Palatino Linotype" w:eastAsia="MS Mincho" w:hAnsi="Palatino Linotype" w:cs="Times New Roman"/>
          <w:i/>
          <w:sz w:val="22"/>
        </w:rPr>
        <w:t xml:space="preserve"> Información de evaluación Programática (archivo de texto plano  TXT y PDF)*</w:t>
      </w:r>
    </w:p>
    <w:p w14:paraId="73B7E7B9"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p>
    <w:p w14:paraId="7141A1EF" w14:textId="77777777" w:rsidR="00503FE5" w:rsidRPr="00EF62DE" w:rsidRDefault="00503FE5" w:rsidP="004072C9">
      <w:pPr>
        <w:tabs>
          <w:tab w:val="left" w:pos="426"/>
        </w:tabs>
        <w:spacing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*Nota 1:</w:t>
      </w:r>
      <w:r w:rsidRPr="00EF62DE">
        <w:rPr>
          <w:rFonts w:ascii="Palatino Linotype" w:eastAsia="MS Mincho" w:hAnsi="Palatino Linotype" w:cs="Times New Roman"/>
          <w:i/>
          <w:sz w:val="22"/>
        </w:rPr>
        <w:t xml:space="preserve"> En la periodicidad que corresponda de acuerdo a los requerimientos establecidos en el apartado del Disco 6.</w:t>
      </w:r>
    </w:p>
    <w:p w14:paraId="7DEE463B"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390941BE" w14:textId="77777777" w:rsidR="00503FE5" w:rsidRPr="00220E7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Pr>
          <w:rFonts w:ascii="Palatino Linotype" w:eastAsia="MS Mincho" w:hAnsi="Palatino Linotype" w:cs="Times New Roman"/>
        </w:rPr>
        <w:t xml:space="preserve">lo anterior, se advierte que el análisis que nos ocupa estudiar es específicamente lo relativo al </w:t>
      </w:r>
      <w:r>
        <w:rPr>
          <w:rFonts w:ascii="Palatino Linotype" w:eastAsia="MS Mincho" w:hAnsi="Palatino Linotype" w:cs="Times New Roman"/>
          <w:bCs/>
          <w:i/>
        </w:rPr>
        <w:t>Disco 4.- Información de Nómina</w:t>
      </w:r>
      <w:r>
        <w:rPr>
          <w:rFonts w:ascii="Palatino Linotype" w:eastAsia="MS Mincho" w:hAnsi="Palatino Linotype" w:cs="Times New Roman"/>
        </w:rPr>
        <w:t>, cuya matriz de clasificación</w:t>
      </w:r>
      <w:r>
        <w:rPr>
          <w:rStyle w:val="Refdenotaalpie"/>
          <w:rFonts w:ascii="Palatino Linotype" w:eastAsia="MS Mincho" w:hAnsi="Palatino Linotype" w:cs="Times New Roman"/>
        </w:rPr>
        <w:footnoteReference w:id="3"/>
      </w:r>
      <w:r>
        <w:rPr>
          <w:rFonts w:ascii="Palatino Linotype" w:eastAsia="MS Mincho" w:hAnsi="Palatino Linotype" w:cs="Times New Roman"/>
        </w:rPr>
        <w:t xml:space="preserve"> describe cómo debe llevarse a cabo la integración y presentación de la información de esta:</w:t>
      </w:r>
    </w:p>
    <w:p w14:paraId="332BD6B0" w14:textId="77777777" w:rsidR="00503FE5" w:rsidRDefault="00503FE5" w:rsidP="004072C9">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rFonts w:ascii="Palatino Linotype" w:eastAsia="Arial" w:hAnsi="Palatino Linotype" w:cs="Arial"/>
          <w:noProof/>
          <w:sz w:val="22"/>
          <w:lang w:val="es-MX" w:eastAsia="es-MX"/>
        </w:rPr>
        <w:lastRenderedPageBreak/>
        <w:drawing>
          <wp:inline distT="0" distB="0" distL="0" distR="0" wp14:anchorId="5B7F5AB0" wp14:editId="3FC70375">
            <wp:extent cx="3597253" cy="3012054"/>
            <wp:effectExtent l="57150" t="57150" r="99060" b="933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1042" cy="3057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D7EE69" w14:textId="77777777" w:rsidR="00503FE5" w:rsidRPr="00220E7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DE20F21" w14:textId="7CF22EB3" w:rsidR="00503FE5" w:rsidRPr="00031D9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sidRPr="0055780C">
        <w:rPr>
          <w:rFonts w:ascii="Palatino Linotype" w:eastAsia="MS Mincho" w:hAnsi="Palatino Linotype" w:cs="Times New Roman"/>
        </w:rPr>
        <w:t xml:space="preserve">la imagen anterior, se desprende que el </w:t>
      </w:r>
      <w:r w:rsidRPr="0055780C">
        <w:rPr>
          <w:rFonts w:ascii="Palatino Linotype" w:eastAsia="MS Mincho" w:hAnsi="Palatino Linotype" w:cs="Times New Roman"/>
          <w:b/>
        </w:rPr>
        <w:t>SUJETO OBLIGADO</w:t>
      </w:r>
      <w:r w:rsidRPr="0055780C">
        <w:rPr>
          <w:rFonts w:ascii="Palatino Linotype" w:eastAsia="MS Mincho" w:hAnsi="Palatino Linotype" w:cs="Times New Roman"/>
        </w:rPr>
        <w:t xml:space="preserve"> tiene la obligación de entregar mensualmente al Órgano Superior de Fiscalización del Estado de México el soporte documental </w:t>
      </w:r>
      <w:r>
        <w:rPr>
          <w:rFonts w:ascii="Palatino Linotype" w:eastAsia="MS Mincho" w:hAnsi="Palatino Linotype" w:cs="Times New Roman"/>
        </w:rPr>
        <w:t>relativo a la</w:t>
      </w:r>
      <w:r w:rsidRPr="0055780C">
        <w:rPr>
          <w:rFonts w:ascii="Palatino Linotype" w:eastAsia="MS Mincho" w:hAnsi="Palatino Linotype" w:cs="Times New Roman"/>
        </w:rPr>
        <w:t xml:space="preserve"> </w:t>
      </w:r>
      <w:r>
        <w:rPr>
          <w:rFonts w:ascii="Palatino Linotype" w:eastAsia="MS Mincho" w:hAnsi="Palatino Linotype" w:cs="Times New Roman"/>
          <w:b/>
        </w:rPr>
        <w:t xml:space="preserve">nómina general </w:t>
      </w:r>
      <w:r>
        <w:rPr>
          <w:rFonts w:ascii="Palatino Linotype" w:eastAsia="MS Mincho" w:hAnsi="Palatino Linotype" w:cs="Times New Roman"/>
          <w:bCs/>
        </w:rPr>
        <w:t>según corresponda,</w:t>
      </w:r>
      <w:r w:rsidRPr="0055780C">
        <w:rPr>
          <w:rFonts w:ascii="Palatino Linotype" w:eastAsia="MS Mincho" w:hAnsi="Palatino Linotype" w:cs="Times New Roman"/>
        </w:rPr>
        <w:t xml:space="preserve"> que se generan por concepto de honorarios y por nómina</w:t>
      </w:r>
      <w:r>
        <w:rPr>
          <w:rFonts w:ascii="Palatino Linotype" w:eastAsia="MS Mincho" w:hAnsi="Palatino Linotype" w:cs="Times New Roman"/>
        </w:rPr>
        <w:t>.</w:t>
      </w:r>
    </w:p>
    <w:p w14:paraId="646B4EC9"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3BA6125" w14:textId="77777777" w:rsidR="00503FE5" w:rsidRPr="00031D9D"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Mincho" w:hAnsi="Palatino Linotype" w:cs="Times New Roman"/>
        </w:rPr>
        <w:t>Así mismo, los Lineamientos en estudio estipulan las características del instrumento donde se asiente la nómina general de la primera y segunda quincena de mes, a saber:</w:t>
      </w:r>
    </w:p>
    <w:p w14:paraId="202D800A"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C95D0EF" w14:textId="77777777" w:rsidR="00503FE5" w:rsidRDefault="00503FE5" w:rsidP="004072C9">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rFonts w:ascii="Palatino Linotype" w:eastAsia="Arial" w:hAnsi="Palatino Linotype" w:cs="Arial"/>
          <w:noProof/>
          <w:sz w:val="22"/>
          <w:lang w:val="es-MX" w:eastAsia="es-MX"/>
        </w:rPr>
        <w:lastRenderedPageBreak/>
        <w:drawing>
          <wp:inline distT="0" distB="0" distL="0" distR="0" wp14:anchorId="50DC6590" wp14:editId="323118C9">
            <wp:extent cx="4819015" cy="3610012"/>
            <wp:effectExtent l="57150" t="57150" r="95885"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3236" cy="36206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7D175F" w14:textId="77777777" w:rsidR="00503FE5" w:rsidRDefault="00503FE5" w:rsidP="004072C9">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p>
    <w:p w14:paraId="5BF67A57" w14:textId="07BB34CF" w:rsidR="00503FE5" w:rsidRPr="0055780C"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En ese tenor, se aprecia que los formatos de nómina general, de manera enunciativa, mas no limitativa, pueden ser los documentos idóneos para satisfacer la pretensión del particular, toda vez que de éstos es posible apreciar el nombre de los servidores públicos y el departamento al que están adscritos, así como las remuneracion</w:t>
      </w:r>
      <w:r w:rsidR="00717E7B">
        <w:rPr>
          <w:rFonts w:ascii="Palatino Linotype" w:eastAsia="MS Gothic" w:hAnsi="Palatino Linotype" w:cs="Times New Roman"/>
          <w:szCs w:val="26"/>
        </w:rPr>
        <w:t xml:space="preserve">es y compensaciones </w:t>
      </w:r>
      <w:r>
        <w:rPr>
          <w:rFonts w:ascii="Palatino Linotype" w:eastAsia="MS Gothic" w:hAnsi="Palatino Linotype" w:cs="Times New Roman"/>
          <w:szCs w:val="26"/>
        </w:rPr>
        <w:t>individuales de quienes desempeñen sus actividades en</w:t>
      </w:r>
      <w:r w:rsidR="002E0330">
        <w:rPr>
          <w:rFonts w:ascii="Palatino Linotype" w:eastAsia="MS Gothic" w:hAnsi="Palatino Linotype" w:cs="Times New Roman"/>
          <w:szCs w:val="26"/>
        </w:rPr>
        <w:t xml:space="preserve"> las áreas solicitadas. </w:t>
      </w:r>
    </w:p>
    <w:p w14:paraId="19C04BDA" w14:textId="77777777" w:rsidR="00503FE5"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89D2EE1" w14:textId="5D96487C" w:rsidR="00503FE5" w:rsidRPr="00365F4C" w:rsidRDefault="00503FE5" w:rsidP="004072C9">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MS Mincho" w:hAnsi="Palatino Linotype" w:cs="Times New Roman"/>
          <w:highlight w:val="cyan"/>
        </w:rPr>
      </w:pPr>
      <w:r w:rsidRPr="00365F4C">
        <w:rPr>
          <w:rFonts w:ascii="Palatino Linotype" w:eastAsia="MS Gothic" w:hAnsi="Palatino Linotype" w:cs="Times New Roman"/>
          <w:szCs w:val="26"/>
          <w:highlight w:val="cyan"/>
        </w:rPr>
        <w:t xml:space="preserve">Es </w:t>
      </w:r>
      <w:r w:rsidRPr="00365F4C">
        <w:rPr>
          <w:rFonts w:ascii="Palatino Linotype" w:eastAsia="MS Mincho" w:hAnsi="Palatino Linotype" w:cs="Times New Roman"/>
          <w:highlight w:val="cyan"/>
        </w:rPr>
        <w:t xml:space="preserve">por lo anterior </w:t>
      </w:r>
      <w:r w:rsidRPr="00365F4C">
        <w:rPr>
          <w:rFonts w:ascii="Palatino Linotype" w:eastAsia="MS Gothic" w:hAnsi="Palatino Linotype" w:cs="Times New Roman"/>
          <w:szCs w:val="26"/>
          <w:highlight w:val="cyan"/>
        </w:rPr>
        <w:t xml:space="preserve">que este Órgano Garante determina </w:t>
      </w:r>
      <w:r w:rsidRPr="00365F4C">
        <w:rPr>
          <w:rFonts w:ascii="Palatino Linotype" w:eastAsia="MS Gothic" w:hAnsi="Palatino Linotype" w:cs="Times New Roman"/>
          <w:b/>
          <w:szCs w:val="26"/>
          <w:highlight w:val="cyan"/>
        </w:rPr>
        <w:t xml:space="preserve">ordenar </w:t>
      </w:r>
      <w:r w:rsidRPr="00365F4C">
        <w:rPr>
          <w:rFonts w:ascii="Palatino Linotype" w:eastAsia="MS Gothic" w:hAnsi="Palatino Linotype" w:cs="Times New Roman"/>
          <w:bCs/>
          <w:szCs w:val="26"/>
          <w:highlight w:val="cyan"/>
        </w:rPr>
        <w:t xml:space="preserve">al </w:t>
      </w:r>
      <w:r w:rsidRPr="00365F4C">
        <w:rPr>
          <w:rFonts w:ascii="Palatino Linotype" w:eastAsia="MS Gothic" w:hAnsi="Palatino Linotype" w:cs="Times New Roman"/>
          <w:b/>
          <w:szCs w:val="26"/>
          <w:highlight w:val="cyan"/>
        </w:rPr>
        <w:t>SUJETO OBLIGADO,</w:t>
      </w:r>
      <w:r w:rsidRPr="00365F4C">
        <w:rPr>
          <w:rFonts w:ascii="Palatino Linotype" w:eastAsia="MS Gothic" w:hAnsi="Palatino Linotype" w:cs="Times New Roman"/>
          <w:bCs/>
          <w:szCs w:val="26"/>
          <w:highlight w:val="cyan"/>
        </w:rPr>
        <w:t xml:space="preserve"> </w:t>
      </w:r>
      <w:r w:rsidRPr="00365F4C">
        <w:rPr>
          <w:rFonts w:ascii="Palatino Linotype" w:eastAsia="MS Mincho" w:hAnsi="Palatino Linotype" w:cs="Times New Roman"/>
          <w:highlight w:val="cyan"/>
        </w:rPr>
        <w:t>entregar los documentos donde conste</w:t>
      </w:r>
      <w:r w:rsidR="00717E7B" w:rsidRPr="00365F4C">
        <w:rPr>
          <w:rFonts w:ascii="Palatino Linotype" w:eastAsia="MS Mincho" w:hAnsi="Palatino Linotype" w:cs="Times New Roman"/>
          <w:highlight w:val="cyan"/>
        </w:rPr>
        <w:t xml:space="preserve"> o se aprecien la nómina de los servidores públicos adscritos a la secretaria particular</w:t>
      </w:r>
      <w:r w:rsidR="004072C9">
        <w:rPr>
          <w:rFonts w:ascii="Palatino Linotype" w:eastAsia="MS Mincho" w:hAnsi="Palatino Linotype" w:cs="Times New Roman"/>
          <w:highlight w:val="cyan"/>
        </w:rPr>
        <w:t xml:space="preserve"> de la primera</w:t>
      </w:r>
      <w:r w:rsidR="00365F4C">
        <w:rPr>
          <w:rFonts w:ascii="Palatino Linotype" w:eastAsia="MS Mincho" w:hAnsi="Palatino Linotype" w:cs="Times New Roman"/>
          <w:highlight w:val="cyan"/>
        </w:rPr>
        <w:t xml:space="preserve"> quincena del </w:t>
      </w:r>
      <w:r w:rsidR="00365F4C">
        <w:rPr>
          <w:rFonts w:ascii="Palatino Linotype" w:eastAsia="MS Mincho" w:hAnsi="Palatino Linotype" w:cs="Times New Roman"/>
          <w:highlight w:val="cyan"/>
        </w:rPr>
        <w:lastRenderedPageBreak/>
        <w:t xml:space="preserve">mes de febrero </w:t>
      </w:r>
      <w:r w:rsidR="00717E7B" w:rsidRPr="00365F4C">
        <w:rPr>
          <w:rFonts w:ascii="Palatino Linotype" w:eastAsia="MS Mincho" w:hAnsi="Palatino Linotype" w:cs="Times New Roman"/>
          <w:highlight w:val="cyan"/>
        </w:rPr>
        <w:t xml:space="preserve"> de dos mil veinte por no referirse la temporalidad de la información solicitada</w:t>
      </w:r>
      <w:r w:rsidR="004072C9">
        <w:rPr>
          <w:rFonts w:ascii="Palatino Linotype" w:eastAsia="MS Mincho" w:hAnsi="Palatino Linotype" w:cs="Times New Roman"/>
          <w:highlight w:val="cyan"/>
        </w:rPr>
        <w:t xml:space="preserve"> y ser la última generada a la fecha de la solicitud</w:t>
      </w:r>
      <w:r w:rsidR="00365F4C" w:rsidRPr="00365F4C">
        <w:rPr>
          <w:rFonts w:ascii="Palatino Linotype" w:eastAsia="MS Mincho" w:hAnsi="Palatino Linotype" w:cs="Times New Roman"/>
          <w:highlight w:val="cyan"/>
        </w:rPr>
        <w:t xml:space="preserve">; </w:t>
      </w:r>
      <w:r w:rsidR="00717E7B" w:rsidRPr="00365F4C">
        <w:rPr>
          <w:rFonts w:ascii="Palatino Linotype" w:eastAsia="MS Mincho" w:hAnsi="Palatino Linotype" w:cs="Times New Roman"/>
          <w:highlight w:val="cyan"/>
        </w:rPr>
        <w:t xml:space="preserve"> la nómina de los </w:t>
      </w:r>
      <w:r w:rsidR="00365F4C" w:rsidRPr="00365F4C">
        <w:rPr>
          <w:rFonts w:ascii="Palatino Linotype" w:eastAsia="MS Mincho" w:hAnsi="Palatino Linotype" w:cs="Times New Roman"/>
          <w:highlight w:val="cyan"/>
        </w:rPr>
        <w:t xml:space="preserve">servidores públicos adscritos a la </w:t>
      </w:r>
      <w:r w:rsidR="00717E7B" w:rsidRPr="00365F4C">
        <w:rPr>
          <w:rFonts w:ascii="Palatino Linotype" w:eastAsia="MS Mincho" w:hAnsi="Palatino Linotype" w:cs="Times New Roman"/>
          <w:highlight w:val="cyan"/>
        </w:rPr>
        <w:t>casa de cultur</w:t>
      </w:r>
      <w:r w:rsidR="00365F4C" w:rsidRPr="00365F4C">
        <w:rPr>
          <w:rFonts w:ascii="Palatino Linotype" w:eastAsia="MS Mincho" w:hAnsi="Palatino Linotype" w:cs="Times New Roman"/>
          <w:highlight w:val="cyan"/>
        </w:rPr>
        <w:t>a del uno (01) enero al quince (15) de septiembre de dos mil diecinueve;</w:t>
      </w:r>
      <w:r w:rsidR="00717E7B" w:rsidRPr="00365F4C">
        <w:rPr>
          <w:rFonts w:ascii="Palatino Linotype" w:eastAsia="MS Mincho" w:hAnsi="Palatino Linotype" w:cs="Times New Roman"/>
          <w:highlight w:val="cyan"/>
        </w:rPr>
        <w:t xml:space="preserve"> y</w:t>
      </w:r>
      <w:r w:rsidR="00365F4C" w:rsidRPr="00365F4C">
        <w:rPr>
          <w:rFonts w:ascii="Palatino Linotype" w:eastAsia="MS Mincho" w:hAnsi="Palatino Linotype" w:cs="Times New Roman"/>
          <w:highlight w:val="cyan"/>
        </w:rPr>
        <w:t xml:space="preserve"> la nómina de los servidores públicos adscritos a la </w:t>
      </w:r>
      <w:r w:rsidR="00717E7B" w:rsidRPr="00365F4C">
        <w:rPr>
          <w:rFonts w:ascii="Palatino Linotype" w:eastAsia="MS Mincho" w:hAnsi="Palatino Linotype" w:cs="Times New Roman"/>
          <w:highlight w:val="cyan"/>
        </w:rPr>
        <w:t>sindicatura del uno (01)</w:t>
      </w:r>
      <w:r w:rsidR="00365F4C" w:rsidRPr="00365F4C">
        <w:rPr>
          <w:rFonts w:ascii="Palatino Linotype" w:eastAsia="MS Mincho" w:hAnsi="Palatino Linotype" w:cs="Times New Roman"/>
          <w:highlight w:val="cyan"/>
        </w:rPr>
        <w:t xml:space="preserve"> de enero del dos mil diecinueve al veintiuno (21) de febrero de dos mil veinte.</w:t>
      </w:r>
    </w:p>
    <w:p w14:paraId="5BE7044F" w14:textId="77777777" w:rsidR="00503FE5" w:rsidRPr="000E62DD" w:rsidRDefault="00503FE5" w:rsidP="004072C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9030F27" w14:textId="6462028D" w:rsidR="00503FE5" w:rsidRDefault="00503FE5" w:rsidP="004072C9">
      <w:pPr>
        <w:pStyle w:val="Prrafodelista"/>
        <w:numPr>
          <w:ilvl w:val="0"/>
          <w:numId w:val="41"/>
        </w:numPr>
        <w:spacing w:after="160" w:line="360" w:lineRule="auto"/>
        <w:ind w:left="0" w:firstLine="0"/>
        <w:jc w:val="both"/>
        <w:rPr>
          <w:rFonts w:ascii="Palatino Linotype" w:hAnsi="Palatino Linotype"/>
          <w:b/>
          <w:color w:val="000000" w:themeColor="text1"/>
        </w:rPr>
      </w:pPr>
      <w:r>
        <w:rPr>
          <w:rFonts w:ascii="Palatino Linotype" w:hAnsi="Palatino Linotype"/>
          <w:b/>
          <w:color w:val="000000" w:themeColor="text1"/>
        </w:rPr>
        <w:t>De las Funciones de los servidores públicos solicitado</w:t>
      </w:r>
      <w:r w:rsidR="003E7328">
        <w:rPr>
          <w:rFonts w:ascii="Palatino Linotype" w:hAnsi="Palatino Linotype"/>
          <w:b/>
          <w:color w:val="000000" w:themeColor="text1"/>
        </w:rPr>
        <w:t>s</w:t>
      </w:r>
      <w:r>
        <w:rPr>
          <w:rFonts w:ascii="Palatino Linotype" w:hAnsi="Palatino Linotype"/>
          <w:b/>
          <w:color w:val="000000" w:themeColor="text1"/>
        </w:rPr>
        <w:t xml:space="preserve">. </w:t>
      </w:r>
    </w:p>
    <w:p w14:paraId="79EA4321" w14:textId="77777777" w:rsidR="002E0330" w:rsidRDefault="002E0330" w:rsidP="004072C9">
      <w:pPr>
        <w:pStyle w:val="Prrafodelista"/>
        <w:spacing w:after="160" w:line="360" w:lineRule="auto"/>
        <w:ind w:left="0"/>
        <w:jc w:val="both"/>
        <w:rPr>
          <w:rFonts w:ascii="Palatino Linotype" w:hAnsi="Palatino Linotype"/>
          <w:b/>
          <w:color w:val="000000" w:themeColor="text1"/>
        </w:rPr>
      </w:pPr>
    </w:p>
    <w:p w14:paraId="71E1E0AE" w14:textId="71CD90E8" w:rsidR="002E0330" w:rsidRDefault="002E0330" w:rsidP="004072C9">
      <w:pPr>
        <w:pStyle w:val="Prrafodelista"/>
        <w:numPr>
          <w:ilvl w:val="0"/>
          <w:numId w:val="1"/>
        </w:numPr>
        <w:spacing w:after="160" w:line="360" w:lineRule="auto"/>
        <w:ind w:left="0" w:firstLine="0"/>
        <w:jc w:val="both"/>
        <w:rPr>
          <w:rFonts w:ascii="Palatino Linotype" w:hAnsi="Palatino Linotype"/>
          <w:color w:val="000000" w:themeColor="text1"/>
        </w:rPr>
      </w:pPr>
      <w:r w:rsidRPr="002E0330">
        <w:rPr>
          <w:rFonts w:ascii="Palatino Linotype" w:hAnsi="Palatino Linotype"/>
          <w:color w:val="000000" w:themeColor="text1"/>
        </w:rPr>
        <w:t xml:space="preserve">Consecuentemente </w:t>
      </w:r>
      <w:r>
        <w:rPr>
          <w:rFonts w:ascii="Palatino Linotype" w:hAnsi="Palatino Linotype"/>
          <w:color w:val="000000" w:themeColor="text1"/>
        </w:rPr>
        <w:t xml:space="preserve">por cuanto hace a las funciones de los servidores públicos adscritos a la Casa de Cultura se advierte que el ente recurrido fue omiso en emitir manifestación al respecto por lo que es necesario traer a colación </w:t>
      </w:r>
      <w:r w:rsidR="005C78EC">
        <w:rPr>
          <w:rFonts w:ascii="Palatino Linotype" w:hAnsi="Palatino Linotype"/>
          <w:color w:val="000000" w:themeColor="text1"/>
        </w:rPr>
        <w:t xml:space="preserve">lo establecido en la fracción III del artículo 92 de la Ley de Transparencia y Acceso a la Información Pública  del Estado de México y Municipios, mismo que refiere que constituye una obligación de transparencia las facultades de cada área, como a continuación se observa: </w:t>
      </w:r>
    </w:p>
    <w:p w14:paraId="763D1814" w14:textId="77777777" w:rsidR="005C78EC" w:rsidRPr="005C78EC" w:rsidRDefault="005C78EC" w:rsidP="004072C9">
      <w:pPr>
        <w:spacing w:after="160" w:line="360" w:lineRule="auto"/>
        <w:jc w:val="both"/>
        <w:rPr>
          <w:rFonts w:ascii="Palatino Linotype" w:hAnsi="Palatino Linotype"/>
          <w:color w:val="000000" w:themeColor="text1"/>
        </w:rPr>
      </w:pPr>
    </w:p>
    <w:p w14:paraId="5ABFC177" w14:textId="45D10A89" w:rsidR="005C78EC" w:rsidRDefault="005C78EC" w:rsidP="004072C9">
      <w:pPr>
        <w:pStyle w:val="Prrafodelista"/>
        <w:spacing w:after="160" w:line="360" w:lineRule="auto"/>
        <w:ind w:left="1134" w:right="616"/>
        <w:jc w:val="both"/>
        <w:rPr>
          <w:rFonts w:ascii="Palatino Linotype" w:hAnsi="Palatino Linotype"/>
          <w:i/>
          <w:color w:val="000000" w:themeColor="text1"/>
        </w:rPr>
      </w:pPr>
      <w:r>
        <w:rPr>
          <w:rFonts w:ascii="Palatino Linotype" w:hAnsi="Palatino Linotype"/>
          <w:b/>
          <w:i/>
          <w:color w:val="000000" w:themeColor="text1"/>
        </w:rPr>
        <w:t>“</w:t>
      </w:r>
      <w:r w:rsidRPr="005C78EC">
        <w:rPr>
          <w:rFonts w:ascii="Palatino Linotype" w:hAnsi="Palatino Linotype"/>
          <w:b/>
          <w:i/>
          <w:color w:val="000000" w:themeColor="text1"/>
        </w:rPr>
        <w:t>Artículo 92.</w:t>
      </w:r>
      <w:r w:rsidRPr="005C78EC">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8DFAC3" w14:textId="77777777" w:rsidR="005C78EC" w:rsidRDefault="005C78EC" w:rsidP="004072C9">
      <w:pPr>
        <w:pStyle w:val="Prrafodelista"/>
        <w:spacing w:after="160" w:line="360" w:lineRule="auto"/>
        <w:ind w:left="1134" w:right="616"/>
        <w:jc w:val="both"/>
        <w:rPr>
          <w:rFonts w:ascii="Palatino Linotype" w:hAnsi="Palatino Linotype"/>
          <w:b/>
          <w:i/>
          <w:color w:val="000000" w:themeColor="text1"/>
        </w:rPr>
      </w:pPr>
    </w:p>
    <w:p w14:paraId="23D58DD5" w14:textId="37996739" w:rsidR="00AA5B18" w:rsidRPr="00AA5B18" w:rsidRDefault="005C78EC" w:rsidP="004072C9">
      <w:pPr>
        <w:pStyle w:val="Prrafodelista"/>
        <w:spacing w:after="160" w:line="360" w:lineRule="auto"/>
        <w:ind w:left="1134" w:right="616"/>
        <w:jc w:val="both"/>
        <w:rPr>
          <w:rFonts w:ascii="Palatino Linotype" w:hAnsi="Palatino Linotype"/>
          <w:i/>
          <w:color w:val="000000" w:themeColor="text1"/>
        </w:rPr>
      </w:pPr>
      <w:r w:rsidRPr="005C78EC">
        <w:rPr>
          <w:rFonts w:ascii="Palatino Linotype" w:hAnsi="Palatino Linotype"/>
          <w:i/>
          <w:color w:val="000000" w:themeColor="text1"/>
        </w:rPr>
        <w:t>III. Las facultades de cada área;</w:t>
      </w:r>
    </w:p>
    <w:p w14:paraId="6C20F510" w14:textId="2CDC8B37" w:rsidR="00AA5B18" w:rsidRDefault="00AA5B18" w:rsidP="004072C9">
      <w:pPr>
        <w:pStyle w:val="Prrafodelista"/>
        <w:spacing w:after="160" w:line="360" w:lineRule="auto"/>
        <w:ind w:left="1134" w:right="616"/>
        <w:jc w:val="both"/>
        <w:rPr>
          <w:rFonts w:ascii="Palatino Linotype" w:hAnsi="Palatino Linotype"/>
          <w:i/>
          <w:color w:val="000000" w:themeColor="text1"/>
        </w:rPr>
      </w:pPr>
      <w:r>
        <w:rPr>
          <w:rFonts w:ascii="Palatino Linotype" w:hAnsi="Palatino Linotype"/>
          <w:i/>
          <w:color w:val="000000" w:themeColor="text1"/>
        </w:rPr>
        <w:t>(…)</w:t>
      </w:r>
    </w:p>
    <w:p w14:paraId="1319C429" w14:textId="77777777" w:rsidR="00AA5B18" w:rsidRDefault="00AA5B18" w:rsidP="004072C9">
      <w:pPr>
        <w:pStyle w:val="Prrafodelista"/>
        <w:spacing w:after="160" w:line="360" w:lineRule="auto"/>
        <w:ind w:left="1134" w:right="616"/>
        <w:jc w:val="both"/>
        <w:rPr>
          <w:rFonts w:ascii="Palatino Linotype" w:hAnsi="Palatino Linotype"/>
          <w:i/>
          <w:color w:val="000000" w:themeColor="text1"/>
        </w:rPr>
      </w:pPr>
    </w:p>
    <w:p w14:paraId="467CEAB2" w14:textId="5D590BC0" w:rsidR="005C78EC" w:rsidRDefault="005C78EC" w:rsidP="004072C9">
      <w:pPr>
        <w:pStyle w:val="Prrafodelista"/>
        <w:spacing w:after="160" w:line="360" w:lineRule="auto"/>
        <w:ind w:left="1134" w:right="616"/>
        <w:jc w:val="both"/>
        <w:rPr>
          <w:rFonts w:ascii="Palatino Linotype" w:hAnsi="Palatino Linotype"/>
          <w:i/>
          <w:color w:val="000000" w:themeColor="text1"/>
        </w:rPr>
      </w:pPr>
      <w:r w:rsidRPr="005C78EC">
        <w:rPr>
          <w:rFonts w:ascii="Palatino Linotype" w:hAnsi="Palatino Linotype"/>
          <w:i/>
          <w:color w:val="000000" w:themeColor="text1"/>
        </w:rPr>
        <w:t>XII. El perfil de los puestos de los servidores públicos a su servicio en los casos que aplique;</w:t>
      </w:r>
      <w:r w:rsidR="00AA5B18">
        <w:rPr>
          <w:rFonts w:ascii="Palatino Linotype" w:hAnsi="Palatino Linotype"/>
          <w:i/>
          <w:color w:val="000000" w:themeColor="text1"/>
        </w:rPr>
        <w:t>”</w:t>
      </w:r>
    </w:p>
    <w:p w14:paraId="3C24B4FE" w14:textId="20CBCFD3" w:rsidR="00AA5B18" w:rsidRDefault="00AA5B18" w:rsidP="004072C9">
      <w:pPr>
        <w:pStyle w:val="Prrafodelista"/>
        <w:spacing w:after="160" w:line="360" w:lineRule="auto"/>
        <w:ind w:left="1134" w:right="616"/>
        <w:jc w:val="both"/>
        <w:rPr>
          <w:rFonts w:ascii="Palatino Linotype" w:hAnsi="Palatino Linotype"/>
          <w:i/>
          <w:color w:val="000000" w:themeColor="text1"/>
        </w:rPr>
      </w:pPr>
      <w:r>
        <w:rPr>
          <w:rFonts w:ascii="Palatino Linotype" w:hAnsi="Palatino Linotype"/>
          <w:i/>
          <w:color w:val="000000" w:themeColor="text1"/>
        </w:rPr>
        <w:t>(…)</w:t>
      </w:r>
    </w:p>
    <w:p w14:paraId="53223FC0" w14:textId="77777777" w:rsidR="00AA5B18" w:rsidRPr="005C78EC" w:rsidRDefault="00AA5B18" w:rsidP="004072C9">
      <w:pPr>
        <w:pStyle w:val="Prrafodelista"/>
        <w:spacing w:after="160" w:line="360" w:lineRule="auto"/>
        <w:ind w:left="1134" w:right="616"/>
        <w:jc w:val="both"/>
        <w:rPr>
          <w:rFonts w:ascii="Palatino Linotype" w:hAnsi="Palatino Linotype"/>
          <w:i/>
          <w:color w:val="000000" w:themeColor="text1"/>
        </w:rPr>
      </w:pPr>
    </w:p>
    <w:p w14:paraId="6F81DCED" w14:textId="7169486F" w:rsidR="00503FE5" w:rsidRPr="00AA5B18" w:rsidRDefault="00AA5B18" w:rsidP="004072C9">
      <w:pPr>
        <w:pStyle w:val="Prrafodelista"/>
        <w:numPr>
          <w:ilvl w:val="0"/>
          <w:numId w:val="1"/>
        </w:numPr>
        <w:spacing w:after="160" w:line="360" w:lineRule="auto"/>
        <w:ind w:left="0" w:firstLine="0"/>
        <w:jc w:val="both"/>
        <w:rPr>
          <w:rFonts w:ascii="Palatino Linotype" w:hAnsi="Palatino Linotype"/>
          <w:b/>
          <w:color w:val="000000" w:themeColor="text1"/>
        </w:rPr>
      </w:pPr>
      <w:r>
        <w:rPr>
          <w:rFonts w:ascii="Palatino Linotype" w:hAnsi="Palatino Linotype"/>
          <w:color w:val="000000" w:themeColor="text1"/>
        </w:rPr>
        <w:t xml:space="preserve">Así el artículo 18 del ordenamiento legal antes citado señala que es deber de los Sujetos Obligados documentar todo acto que derive del ejercicio de sus funciones como se señala a continuación:  </w:t>
      </w:r>
    </w:p>
    <w:p w14:paraId="177A42F2" w14:textId="77777777" w:rsidR="00AA5B18" w:rsidRPr="00AA5B18" w:rsidRDefault="00AA5B18" w:rsidP="004072C9">
      <w:pPr>
        <w:pStyle w:val="Prrafodelista"/>
        <w:spacing w:after="160" w:line="360" w:lineRule="auto"/>
        <w:ind w:left="0"/>
        <w:jc w:val="both"/>
        <w:rPr>
          <w:rFonts w:ascii="Palatino Linotype" w:hAnsi="Palatino Linotype"/>
          <w:b/>
          <w:color w:val="000000" w:themeColor="text1"/>
        </w:rPr>
      </w:pPr>
    </w:p>
    <w:p w14:paraId="5FB9218F" w14:textId="2F403BC5" w:rsidR="00AA5B18" w:rsidRDefault="00AA5B18" w:rsidP="004072C9">
      <w:pPr>
        <w:spacing w:after="160" w:line="360" w:lineRule="auto"/>
        <w:ind w:left="567" w:right="616"/>
        <w:jc w:val="both"/>
        <w:rPr>
          <w:rFonts w:ascii="Palatino Linotype" w:hAnsi="Palatino Linotype"/>
          <w:i/>
          <w:color w:val="000000" w:themeColor="text1"/>
        </w:rPr>
      </w:pPr>
      <w:r w:rsidRPr="00AA5B18">
        <w:rPr>
          <w:rFonts w:ascii="Palatino Linotype" w:hAnsi="Palatino Linotype"/>
          <w:i/>
          <w:color w:val="000000" w:themeColor="text1"/>
        </w:rPr>
        <w:t>“</w:t>
      </w:r>
      <w:r w:rsidRPr="00AA5B18">
        <w:rPr>
          <w:rFonts w:ascii="Palatino Linotype" w:hAnsi="Palatino Linotype"/>
          <w:b/>
          <w:i/>
          <w:color w:val="000000" w:themeColor="text1"/>
        </w:rPr>
        <w:t>Artículo 18.</w:t>
      </w:r>
      <w:r w:rsidRPr="00AA5B18">
        <w:rPr>
          <w:rFonts w:ascii="Palatino Linotype" w:hAnsi="Palatino Linotype"/>
          <w:i/>
          <w:color w:val="000000" w:themeColor="text1"/>
        </w:rPr>
        <w:t xml:space="preserve"> Los sujetos obligados deberán documentar todo acto que derive del ejercicio de sus facultades, competencias o funciones, considerando desde su origen la eventual publicidad y reutilización de la información que generen.”</w:t>
      </w:r>
    </w:p>
    <w:p w14:paraId="4192FF87" w14:textId="77777777" w:rsidR="00DA6650" w:rsidRDefault="00DA6650" w:rsidP="004072C9">
      <w:pPr>
        <w:spacing w:after="160" w:line="360" w:lineRule="auto"/>
        <w:ind w:left="567" w:right="616"/>
        <w:jc w:val="both"/>
        <w:rPr>
          <w:rFonts w:ascii="Palatino Linotype" w:hAnsi="Palatino Linotype"/>
          <w:i/>
          <w:color w:val="000000" w:themeColor="text1"/>
        </w:rPr>
      </w:pPr>
    </w:p>
    <w:p w14:paraId="520EA809" w14:textId="77777777" w:rsidR="003E7328" w:rsidRPr="003E7328" w:rsidRDefault="00DA6650" w:rsidP="004072C9">
      <w:pPr>
        <w:pStyle w:val="Prrafodelista"/>
        <w:numPr>
          <w:ilvl w:val="0"/>
          <w:numId w:val="1"/>
        </w:numPr>
        <w:spacing w:after="160" w:line="360" w:lineRule="auto"/>
        <w:ind w:left="0" w:right="49" w:firstLine="0"/>
        <w:jc w:val="both"/>
        <w:rPr>
          <w:rFonts w:ascii="Palatino Linotype" w:hAnsi="Palatino Linotype"/>
          <w:i/>
          <w:color w:val="000000" w:themeColor="text1"/>
        </w:rPr>
      </w:pPr>
      <w:r>
        <w:rPr>
          <w:rFonts w:ascii="Palatino Linotype" w:hAnsi="Palatino Linotype"/>
          <w:color w:val="000000" w:themeColor="text1"/>
        </w:rPr>
        <w:t xml:space="preserve"> Por otro lado el articulo 3 fracción XI de la Ley de Transparencia Estatal señala que se entiende por documento cualquier registro que documente el ejercicio de las facultades, funciones y </w:t>
      </w:r>
      <w:r w:rsidR="003E7328">
        <w:rPr>
          <w:rFonts w:ascii="Palatino Linotype" w:hAnsi="Palatino Linotype"/>
          <w:color w:val="000000" w:themeColor="text1"/>
        </w:rPr>
        <w:t xml:space="preserve">competencias de los sujetos obligados: </w:t>
      </w:r>
    </w:p>
    <w:p w14:paraId="59F500D8" w14:textId="3441BF7D" w:rsidR="00DA6650" w:rsidRDefault="003E7328" w:rsidP="004072C9">
      <w:pPr>
        <w:spacing w:after="160" w:line="360" w:lineRule="auto"/>
        <w:ind w:left="567" w:right="616"/>
        <w:jc w:val="both"/>
        <w:rPr>
          <w:rFonts w:ascii="Palatino Linotype" w:hAnsi="Palatino Linotype"/>
          <w:color w:val="000000" w:themeColor="text1"/>
        </w:rPr>
      </w:pPr>
      <w:r>
        <w:rPr>
          <w:rFonts w:ascii="Palatino Linotype" w:hAnsi="Palatino Linotype"/>
          <w:color w:val="000000" w:themeColor="text1"/>
        </w:rPr>
        <w:t>“</w:t>
      </w:r>
      <w:r w:rsidRPr="003E7328">
        <w:rPr>
          <w:rFonts w:ascii="Palatino Linotype" w:hAnsi="Palatino Linotype"/>
          <w:b/>
          <w:i/>
          <w:color w:val="000000" w:themeColor="text1"/>
        </w:rPr>
        <w:t>Artículo 3.</w:t>
      </w:r>
      <w:r w:rsidRPr="003E7328">
        <w:rPr>
          <w:rFonts w:ascii="Palatino Linotype" w:hAnsi="Palatino Linotype"/>
          <w:i/>
          <w:color w:val="000000" w:themeColor="text1"/>
        </w:rPr>
        <w:t xml:space="preserve"> Para los efectos de la presente Ley se entenderá por</w:t>
      </w:r>
      <w:r w:rsidRPr="003E7328">
        <w:rPr>
          <w:rFonts w:ascii="Palatino Linotype" w:hAnsi="Palatino Linotype"/>
          <w:color w:val="000000" w:themeColor="text1"/>
        </w:rPr>
        <w:t>:</w:t>
      </w:r>
    </w:p>
    <w:p w14:paraId="69C01242" w14:textId="5E62AF12" w:rsidR="003E7328" w:rsidRPr="003E7328" w:rsidRDefault="003E7328" w:rsidP="004072C9">
      <w:pPr>
        <w:spacing w:after="160" w:line="360" w:lineRule="auto"/>
        <w:ind w:left="567" w:right="616"/>
        <w:jc w:val="both"/>
        <w:rPr>
          <w:rFonts w:ascii="Palatino Linotype" w:hAnsi="Palatino Linotype"/>
          <w:i/>
          <w:color w:val="000000" w:themeColor="text1"/>
        </w:rPr>
      </w:pPr>
      <w:r>
        <w:rPr>
          <w:rFonts w:ascii="Palatino Linotype" w:hAnsi="Palatino Linotype"/>
          <w:color w:val="000000" w:themeColor="text1"/>
        </w:rPr>
        <w:t>(…)</w:t>
      </w:r>
    </w:p>
    <w:p w14:paraId="334FBF14" w14:textId="1FA02EBB" w:rsidR="00DA6650" w:rsidRDefault="003E7328" w:rsidP="004072C9">
      <w:pPr>
        <w:pStyle w:val="Prrafodelista"/>
        <w:spacing w:after="160" w:line="360" w:lineRule="auto"/>
        <w:ind w:left="567" w:right="616"/>
        <w:jc w:val="both"/>
        <w:rPr>
          <w:rFonts w:ascii="Palatino Linotype" w:hAnsi="Palatino Linotype"/>
          <w:i/>
          <w:color w:val="000000" w:themeColor="text1"/>
        </w:rPr>
      </w:pPr>
      <w:r w:rsidRPr="003E7328">
        <w:rPr>
          <w:rFonts w:ascii="Palatino Linotype" w:hAnsi="Palatino Linotype"/>
          <w:i/>
          <w:color w:val="000000" w:themeColor="text1"/>
        </w:rPr>
        <w:lastRenderedPageBreak/>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3E7328">
        <w:rPr>
          <w:rFonts w:ascii="Palatino Linotype" w:hAnsi="Palatino Linotype"/>
          <w:b/>
          <w:i/>
          <w:color w:val="000000" w:themeColor="text1"/>
        </w:rPr>
        <w:t xml:space="preserve">sus servidores públicos e integrantes, sin importar su fuente o fecha de elaboración. </w:t>
      </w:r>
      <w:r w:rsidRPr="003E7328">
        <w:rPr>
          <w:rFonts w:ascii="Palatino Linotype" w:hAnsi="Palatino Linotype"/>
          <w:i/>
          <w:color w:val="000000" w:themeColor="text1"/>
        </w:rPr>
        <w:t>Los documentos podrán estar en cualquier medio, sea escrito, impreso, sonoro, visual, electrónico, informático u holográfico;</w:t>
      </w:r>
      <w:r>
        <w:rPr>
          <w:rFonts w:ascii="Palatino Linotype" w:hAnsi="Palatino Linotype"/>
          <w:i/>
          <w:color w:val="000000" w:themeColor="text1"/>
        </w:rPr>
        <w:t>”</w:t>
      </w:r>
    </w:p>
    <w:p w14:paraId="595BEA29" w14:textId="77777777" w:rsidR="003E7328" w:rsidRPr="00DA6650" w:rsidRDefault="003E7328" w:rsidP="004072C9">
      <w:pPr>
        <w:pStyle w:val="Prrafodelista"/>
        <w:spacing w:after="160" w:line="360" w:lineRule="auto"/>
        <w:ind w:left="567" w:right="616"/>
        <w:jc w:val="both"/>
        <w:rPr>
          <w:rFonts w:ascii="Palatino Linotype" w:hAnsi="Palatino Linotype"/>
          <w:i/>
          <w:color w:val="000000" w:themeColor="text1"/>
        </w:rPr>
      </w:pPr>
    </w:p>
    <w:p w14:paraId="68F0492C" w14:textId="5C8D6544" w:rsidR="00DA6650" w:rsidRPr="00717E7B" w:rsidRDefault="00DA6650" w:rsidP="004072C9">
      <w:pPr>
        <w:pStyle w:val="Prrafodelista"/>
        <w:numPr>
          <w:ilvl w:val="0"/>
          <w:numId w:val="1"/>
        </w:numPr>
        <w:spacing w:after="160" w:line="360" w:lineRule="auto"/>
        <w:ind w:left="0" w:right="49" w:firstLine="0"/>
        <w:jc w:val="both"/>
        <w:rPr>
          <w:rFonts w:ascii="Palatino Linotype" w:hAnsi="Palatino Linotype"/>
          <w:i/>
          <w:color w:val="000000" w:themeColor="text1"/>
          <w:highlight w:val="cyan"/>
        </w:rPr>
      </w:pPr>
      <w:r w:rsidRPr="00717E7B">
        <w:rPr>
          <w:rFonts w:ascii="Palatino Linotype" w:hAnsi="Palatino Linotype"/>
          <w:color w:val="000000" w:themeColor="text1"/>
          <w:highlight w:val="cyan"/>
        </w:rPr>
        <w:t xml:space="preserve">De lo anterior se advierte que el </w:t>
      </w:r>
      <w:r w:rsidRPr="00717E7B">
        <w:rPr>
          <w:rFonts w:ascii="Palatino Linotype" w:hAnsi="Palatino Linotype"/>
          <w:b/>
          <w:color w:val="000000" w:themeColor="text1"/>
          <w:highlight w:val="cyan"/>
        </w:rPr>
        <w:t xml:space="preserve">SUJETO OBLIGADO </w:t>
      </w:r>
      <w:r w:rsidRPr="00717E7B">
        <w:rPr>
          <w:rFonts w:ascii="Palatino Linotype" w:hAnsi="Palatino Linotype"/>
          <w:color w:val="000000" w:themeColor="text1"/>
          <w:highlight w:val="cyan"/>
        </w:rPr>
        <w:t>tiene el deber de poner a disposición de los particulares las funciones de los servidores públicos que lo integran, por lo que se ordena al ente recurrido realizar entrega de los documentos donde conste</w:t>
      </w:r>
      <w:r w:rsidR="003E7328" w:rsidRPr="00717E7B">
        <w:rPr>
          <w:rFonts w:ascii="Palatino Linotype" w:hAnsi="Palatino Linotype"/>
          <w:color w:val="000000" w:themeColor="text1"/>
          <w:highlight w:val="cyan"/>
        </w:rPr>
        <w:t>n</w:t>
      </w:r>
      <w:r w:rsidRPr="00717E7B">
        <w:rPr>
          <w:rFonts w:ascii="Palatino Linotype" w:hAnsi="Palatino Linotype"/>
          <w:color w:val="000000" w:themeColor="text1"/>
          <w:highlight w:val="cyan"/>
        </w:rPr>
        <w:t xml:space="preserve"> o se aprecien las funciones de los servid</w:t>
      </w:r>
      <w:r w:rsidR="00427F03">
        <w:rPr>
          <w:rFonts w:ascii="Palatino Linotype" w:hAnsi="Palatino Linotype"/>
          <w:color w:val="000000" w:themeColor="text1"/>
          <w:highlight w:val="cyan"/>
        </w:rPr>
        <w:t>ores públicos que adscritos a</w:t>
      </w:r>
      <w:r w:rsidR="00717E7B" w:rsidRPr="00717E7B">
        <w:rPr>
          <w:rFonts w:ascii="Palatino Linotype" w:hAnsi="Palatino Linotype"/>
          <w:color w:val="000000" w:themeColor="text1"/>
          <w:highlight w:val="cyan"/>
        </w:rPr>
        <w:t xml:space="preserve"> la </w:t>
      </w:r>
      <w:r w:rsidRPr="00717E7B">
        <w:rPr>
          <w:rFonts w:ascii="Palatino Linotype" w:hAnsi="Palatino Linotype"/>
          <w:color w:val="000000" w:themeColor="text1"/>
          <w:highlight w:val="cyan"/>
        </w:rPr>
        <w:t>Casa de C</w:t>
      </w:r>
      <w:r w:rsidR="00717E7B" w:rsidRPr="00717E7B">
        <w:rPr>
          <w:rFonts w:ascii="Palatino Linotype" w:hAnsi="Palatino Linotype"/>
          <w:color w:val="000000" w:themeColor="text1"/>
          <w:highlight w:val="cyan"/>
        </w:rPr>
        <w:t xml:space="preserve">ultura del uno (01) de enero al quince (15) de septiembre de dos mil diecinueve. </w:t>
      </w:r>
    </w:p>
    <w:p w14:paraId="79C2ECF0" w14:textId="77777777" w:rsidR="00AA5B18" w:rsidRPr="00AA5B18" w:rsidRDefault="00AA5B18" w:rsidP="004072C9">
      <w:pPr>
        <w:pStyle w:val="Prrafodelista"/>
        <w:spacing w:after="160" w:line="360" w:lineRule="auto"/>
        <w:ind w:left="360"/>
        <w:jc w:val="both"/>
        <w:rPr>
          <w:rFonts w:ascii="Palatino Linotype" w:hAnsi="Palatino Linotype"/>
          <w:b/>
          <w:color w:val="000000" w:themeColor="text1"/>
        </w:rPr>
      </w:pPr>
    </w:p>
    <w:p w14:paraId="30FF4AAA" w14:textId="009FE739" w:rsidR="00503FE5" w:rsidRDefault="00503FE5" w:rsidP="004072C9">
      <w:pPr>
        <w:pStyle w:val="Prrafodelista"/>
        <w:numPr>
          <w:ilvl w:val="0"/>
          <w:numId w:val="41"/>
        </w:numPr>
        <w:spacing w:after="160" w:line="360" w:lineRule="auto"/>
        <w:ind w:left="0" w:firstLine="0"/>
        <w:jc w:val="both"/>
        <w:rPr>
          <w:rFonts w:ascii="Palatino Linotype" w:hAnsi="Palatino Linotype"/>
          <w:b/>
          <w:color w:val="000000" w:themeColor="text1"/>
        </w:rPr>
      </w:pPr>
      <w:r>
        <w:rPr>
          <w:rFonts w:ascii="Palatino Linotype" w:hAnsi="Palatino Linotype"/>
          <w:b/>
          <w:color w:val="000000" w:themeColor="text1"/>
        </w:rPr>
        <w:t xml:space="preserve">De los Gastos erogados por la Sindicatura Municipal. </w:t>
      </w:r>
    </w:p>
    <w:p w14:paraId="587171D1" w14:textId="77777777" w:rsidR="003E7328" w:rsidRPr="00503FE5" w:rsidRDefault="003E7328" w:rsidP="004072C9">
      <w:pPr>
        <w:pStyle w:val="Prrafodelista"/>
        <w:spacing w:after="160" w:line="360" w:lineRule="auto"/>
        <w:ind w:left="0"/>
        <w:jc w:val="both"/>
        <w:rPr>
          <w:rFonts w:ascii="Palatino Linotype" w:hAnsi="Palatino Linotype"/>
          <w:b/>
          <w:color w:val="000000" w:themeColor="text1"/>
        </w:rPr>
      </w:pPr>
    </w:p>
    <w:p w14:paraId="02375D51" w14:textId="681E7AFB" w:rsidR="00751D0C" w:rsidRPr="00717E7B" w:rsidRDefault="003E7328" w:rsidP="004072C9">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Pr>
          <w:rFonts w:ascii="Palatino Linotype" w:hAnsi="Palatino Linotype"/>
          <w:color w:val="000000" w:themeColor="text1"/>
        </w:rPr>
        <w:t>Finalmente, por cuanto hace a los gastos erogados por la Sindicatura Municipal se advierte</w:t>
      </w:r>
      <w:r w:rsidR="00751D0C" w:rsidRPr="00751D0C">
        <w:rPr>
          <w:rFonts w:ascii="Palatino Linotype" w:eastAsia="Times New Roman" w:hAnsi="Palatino Linotype" w:cs="Times New Roman"/>
          <w:lang w:val="es-MX" w:eastAsia="en-US"/>
        </w:rPr>
        <w:t xml:space="preserve">, la Tesorería Municipal es el área encargada de realizar las erogaciones que requiera el Ayuntamiento. Asimismo, es necesario precisar que </w:t>
      </w:r>
      <w:r w:rsidR="00751D0C" w:rsidRPr="00751D0C">
        <w:rPr>
          <w:rFonts w:ascii="Palatino Linotype" w:eastAsia="Times New Roman" w:hAnsi="Palatino Linotype" w:cs="Arial"/>
        </w:rPr>
        <w:t xml:space="preserve">la materia elemental de la solicitud de acceso a la información pública, es referente a facturas, debemos primeramente conocer a que nos referimos por </w:t>
      </w:r>
      <w:r w:rsidR="00751D0C" w:rsidRPr="00751D0C">
        <w:rPr>
          <w:rFonts w:ascii="Palatino Linotype" w:eastAsia="Times New Roman" w:hAnsi="Palatino Linotype" w:cs="Arial"/>
          <w:b/>
        </w:rPr>
        <w:t xml:space="preserve">“factura”, </w:t>
      </w:r>
      <w:r w:rsidR="00751D0C" w:rsidRPr="00751D0C">
        <w:rPr>
          <w:rFonts w:ascii="Palatino Linotype" w:eastAsia="Times New Roman" w:hAnsi="Palatino Linotype" w:cs="Arial"/>
        </w:rPr>
        <w:t xml:space="preserve">al respecto, nos referiremos a éste concepto aunque sea sucintamente de acuerdo a lo </w:t>
      </w:r>
      <w:r w:rsidR="00751D0C" w:rsidRPr="00751D0C">
        <w:rPr>
          <w:rFonts w:ascii="Palatino Linotype" w:eastAsia="Times New Roman" w:hAnsi="Palatino Linotype" w:cs="Arial"/>
        </w:rPr>
        <w:lastRenderedPageBreak/>
        <w:t>que dispone e</w:t>
      </w:r>
      <w:r w:rsidR="00751D0C" w:rsidRPr="00751D0C">
        <w:rPr>
          <w:rFonts w:ascii="Palatino Linotype" w:eastAsia="Times New Roman" w:hAnsi="Palatino Linotype" w:cs="Times New Roman"/>
        </w:rPr>
        <w:t>l Glosario de Términos Hacendarios que emite el Instituto Hacendario del Estado de México, mismo que expresa lo siguiente:</w:t>
      </w:r>
    </w:p>
    <w:p w14:paraId="7460D921" w14:textId="77777777" w:rsidR="00717E7B" w:rsidRPr="00751D0C" w:rsidRDefault="00717E7B" w:rsidP="004072C9">
      <w:pPr>
        <w:pStyle w:val="Prrafodelista"/>
        <w:spacing w:line="360" w:lineRule="auto"/>
        <w:ind w:left="0"/>
        <w:jc w:val="both"/>
        <w:rPr>
          <w:rFonts w:ascii="Palatino Linotype" w:eastAsia="Times New Roman" w:hAnsi="Palatino Linotype" w:cs="Times New Roman"/>
          <w:lang w:val="es-MX" w:eastAsia="en-US"/>
        </w:rPr>
      </w:pPr>
    </w:p>
    <w:p w14:paraId="21039DF5" w14:textId="77777777" w:rsidR="00751D0C" w:rsidRPr="00751D0C" w:rsidRDefault="00751D0C" w:rsidP="004072C9">
      <w:pPr>
        <w:autoSpaceDE w:val="0"/>
        <w:autoSpaceDN w:val="0"/>
        <w:adjustRightInd w:val="0"/>
        <w:spacing w:before="120" w:after="120" w:line="360" w:lineRule="auto"/>
        <w:ind w:left="851" w:right="902"/>
        <w:jc w:val="both"/>
        <w:rPr>
          <w:rFonts w:ascii="Palatino Linotype" w:eastAsia="Times New Roman" w:hAnsi="Palatino Linotype" w:cs="Arial"/>
          <w:b/>
          <w:i/>
          <w:sz w:val="22"/>
          <w:szCs w:val="22"/>
        </w:rPr>
      </w:pPr>
      <w:r w:rsidRPr="00751D0C">
        <w:rPr>
          <w:rFonts w:ascii="Palatino Linotype" w:eastAsia="Times New Roman" w:hAnsi="Palatino Linotype" w:cs="Arial"/>
          <w:i/>
          <w:sz w:val="22"/>
          <w:szCs w:val="22"/>
        </w:rPr>
        <w:t>“</w:t>
      </w:r>
      <w:r w:rsidRPr="00751D0C">
        <w:rPr>
          <w:rFonts w:ascii="Palatino Linotype" w:eastAsia="Times New Roman" w:hAnsi="Palatino Linotype" w:cs="Arial"/>
          <w:b/>
          <w:i/>
          <w:sz w:val="22"/>
          <w:szCs w:val="22"/>
        </w:rPr>
        <w:t>FACTURA</w:t>
      </w:r>
    </w:p>
    <w:p w14:paraId="22CF75F5" w14:textId="77777777" w:rsidR="00751D0C" w:rsidRDefault="00751D0C" w:rsidP="004072C9">
      <w:pPr>
        <w:autoSpaceDE w:val="0"/>
        <w:autoSpaceDN w:val="0"/>
        <w:adjustRightInd w:val="0"/>
        <w:spacing w:before="120" w:after="120" w:line="360" w:lineRule="auto"/>
        <w:ind w:left="851" w:right="902"/>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Es el documento fiscal que emite la persona física o moral para comprobar la venta o adquisición de un bien y/o servicio.” (Sic)</w:t>
      </w:r>
    </w:p>
    <w:p w14:paraId="4276C10C" w14:textId="77777777" w:rsidR="00717E7B" w:rsidRPr="00751D0C" w:rsidRDefault="00717E7B" w:rsidP="004072C9">
      <w:pPr>
        <w:autoSpaceDE w:val="0"/>
        <w:autoSpaceDN w:val="0"/>
        <w:adjustRightInd w:val="0"/>
        <w:spacing w:before="120" w:after="120" w:line="360" w:lineRule="auto"/>
        <w:ind w:left="851" w:right="902"/>
        <w:jc w:val="both"/>
        <w:rPr>
          <w:rFonts w:ascii="Palatino Linotype" w:eastAsia="Times New Roman" w:hAnsi="Palatino Linotype" w:cs="Arial"/>
          <w:i/>
          <w:sz w:val="22"/>
          <w:szCs w:val="22"/>
        </w:rPr>
      </w:pPr>
    </w:p>
    <w:p w14:paraId="0BECFA18"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rPr>
      </w:pPr>
      <w:r w:rsidRPr="00751D0C">
        <w:rPr>
          <w:rFonts w:ascii="Palatino Linotype" w:eastAsia="Times New Roman" w:hAnsi="Palatino Linotype" w:cs="Arial"/>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1D432624" w14:textId="77777777" w:rsidR="00751D0C" w:rsidRPr="00751D0C" w:rsidRDefault="00751D0C" w:rsidP="004072C9">
      <w:pPr>
        <w:spacing w:before="240" w:after="240" w:line="360" w:lineRule="auto"/>
        <w:contextualSpacing/>
        <w:jc w:val="both"/>
        <w:rPr>
          <w:rFonts w:ascii="Palatino Linotype" w:eastAsia="Times New Roman" w:hAnsi="Palatino Linotype" w:cs="Arial"/>
        </w:rPr>
      </w:pPr>
    </w:p>
    <w:p w14:paraId="70E31811" w14:textId="7DC06C29" w:rsidR="00751D0C" w:rsidRPr="00717E7B"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rPr>
      </w:pPr>
      <w:r w:rsidRPr="00751D0C">
        <w:rPr>
          <w:rFonts w:ascii="Palatino Linotype" w:eastAsia="Times New Roman" w:hAnsi="Palatino Linotype" w:cs="Arial"/>
        </w:rPr>
        <w:t>Al respecto, conviene precisar que en el cumplimiento de los principios que rigen la función pública, la Constitución Política del Estado Libre y Soberano de México en su artículo 129 señala que l</w:t>
      </w:r>
      <w:r w:rsidRPr="00751D0C">
        <w:rPr>
          <w:rFonts w:ascii="Palatino Linotype" w:eastAsia="Times New Roman"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r w:rsidRPr="00717E7B">
        <w:rPr>
          <w:rFonts w:ascii="Palatino Linotype" w:eastAsia="Times New Roman" w:hAnsi="Palatino Linotype" w:cs="Arial"/>
          <w:color w:val="000000"/>
        </w:rPr>
        <w:t>Asimismo, señala que todos los pagos se harán mediante orden escrita en la que se expresará la partida del presupuesto a cargo de la cual se realizan.</w:t>
      </w:r>
    </w:p>
    <w:p w14:paraId="531F40A1" w14:textId="77777777" w:rsidR="00751D0C" w:rsidRPr="00751D0C" w:rsidRDefault="00751D0C" w:rsidP="004072C9">
      <w:pPr>
        <w:spacing w:line="360" w:lineRule="auto"/>
        <w:ind w:left="720"/>
        <w:contextualSpacing/>
        <w:rPr>
          <w:rFonts w:ascii="Palatino Linotype" w:eastAsia="Times New Roman" w:hAnsi="Palatino Linotype" w:cs="Arial"/>
        </w:rPr>
      </w:pPr>
    </w:p>
    <w:p w14:paraId="70FF5573" w14:textId="77777777" w:rsidR="00751D0C" w:rsidRPr="00751D0C" w:rsidRDefault="00751D0C" w:rsidP="004072C9">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751D0C">
        <w:rPr>
          <w:rFonts w:ascii="Palatino Linotype" w:eastAsia="Times New Roman" w:hAnsi="Palatino Linotype" w:cs="Arial"/>
        </w:rPr>
        <w:lastRenderedPageBreak/>
        <w:t>Como se ha dicho anteriormente</w:t>
      </w:r>
      <w:r w:rsidRPr="00751D0C">
        <w:rPr>
          <w:rFonts w:ascii="Palatino Linotype" w:eastAsia="Times New Roman" w:hAnsi="Palatino Linotype" w:cs="Arial"/>
          <w:b/>
        </w:rPr>
        <w:t>, es atribución del Tesorero Municipal la de llevar los registros contables, financieros y administrativos de los ingresos, egresos e inventarios</w:t>
      </w:r>
      <w:r w:rsidRPr="00751D0C">
        <w:rPr>
          <w:rFonts w:ascii="Palatino Linotype" w:eastAsia="Times New Roman" w:hAnsi="Palatino Linotype" w:cs="Arial"/>
        </w:rPr>
        <w:t>.</w:t>
      </w:r>
    </w:p>
    <w:p w14:paraId="0E7E0B60" w14:textId="77777777" w:rsidR="00751D0C" w:rsidRPr="00751D0C" w:rsidRDefault="00751D0C" w:rsidP="004072C9">
      <w:pPr>
        <w:spacing w:before="240" w:after="240" w:line="360" w:lineRule="auto"/>
        <w:ind w:right="49"/>
        <w:contextualSpacing/>
        <w:jc w:val="both"/>
        <w:rPr>
          <w:rFonts w:ascii="Palatino Linotype" w:eastAsia="Times New Roman" w:hAnsi="Palatino Linotype" w:cs="Arial"/>
        </w:rPr>
      </w:pPr>
    </w:p>
    <w:p w14:paraId="14871940" w14:textId="77777777" w:rsidR="00751D0C" w:rsidRDefault="00751D0C" w:rsidP="004072C9">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751D0C">
        <w:rPr>
          <w:rFonts w:ascii="Palatino Linotype" w:eastAsia="Times New Roman"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4982CFF1" w14:textId="77777777" w:rsidR="00751D0C" w:rsidRPr="00751D0C" w:rsidRDefault="00751D0C" w:rsidP="004072C9">
      <w:pPr>
        <w:spacing w:before="240" w:after="240" w:line="360" w:lineRule="auto"/>
        <w:ind w:right="49"/>
        <w:contextualSpacing/>
        <w:jc w:val="both"/>
        <w:rPr>
          <w:rFonts w:ascii="Palatino Linotype" w:eastAsia="Times New Roman" w:hAnsi="Palatino Linotype" w:cs="Arial"/>
        </w:rPr>
      </w:pPr>
    </w:p>
    <w:p w14:paraId="1DE068A5"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b/>
          <w:i/>
          <w:sz w:val="22"/>
          <w:szCs w:val="22"/>
        </w:rPr>
      </w:pPr>
      <w:r w:rsidRPr="00751D0C">
        <w:rPr>
          <w:rFonts w:ascii="Palatino Linotype" w:eastAsia="Times New Roman" w:hAnsi="Palatino Linotype" w:cs="Arial"/>
          <w:bCs/>
          <w:i/>
          <w:color w:val="000000"/>
          <w:sz w:val="22"/>
          <w:szCs w:val="22"/>
        </w:rPr>
        <w:t>“</w:t>
      </w:r>
      <w:r w:rsidRPr="00751D0C">
        <w:rPr>
          <w:rFonts w:ascii="Palatino Linotype" w:eastAsia="Times New Roman" w:hAnsi="Palatino Linotype" w:cs="Times New Roman"/>
          <w:b/>
          <w:i/>
          <w:sz w:val="22"/>
          <w:szCs w:val="22"/>
        </w:rPr>
        <w:t>Artículo 342.-</w:t>
      </w:r>
      <w:r w:rsidRPr="00751D0C">
        <w:rPr>
          <w:rFonts w:ascii="Palatino Linotype" w:eastAsia="Times New Roman" w:hAnsi="Palatino Linotype" w:cs="Times New Roman"/>
          <w:i/>
          <w:sz w:val="22"/>
          <w:szCs w:val="22"/>
        </w:rPr>
        <w:t xml:space="preserve"> </w:t>
      </w:r>
      <w:r w:rsidRPr="00751D0C">
        <w:rPr>
          <w:rFonts w:ascii="Palatino Linotype" w:eastAsia="Times New Roman" w:hAnsi="Palatino Linotype" w:cs="Times New Roman"/>
          <w:b/>
          <w:i/>
          <w:sz w:val="22"/>
          <w:szCs w:val="22"/>
          <w:u w:val="single"/>
        </w:rPr>
        <w:t xml:space="preserve">El registro contable del efecto patrimonial y presupuestal de las operaciones financieras, se realizará conforme al sistema y a las disposiciones que se aprueben en materia </w:t>
      </w:r>
      <w:r w:rsidRPr="00751D0C">
        <w:rPr>
          <w:rFonts w:ascii="Palatino Linotype" w:eastAsia="Times New Roman" w:hAnsi="Palatino Linotype" w:cs="Times New Roman"/>
          <w:i/>
          <w:sz w:val="22"/>
          <w:szCs w:val="22"/>
        </w:rPr>
        <w:t xml:space="preserve">de </w:t>
      </w:r>
      <w:r w:rsidRPr="00751D0C">
        <w:rPr>
          <w:rFonts w:ascii="Palatino Linotype" w:eastAsia="Times New Roman" w:hAnsi="Palatino Linotype" w:cs="Arial"/>
          <w:i/>
          <w:color w:val="000000"/>
          <w:sz w:val="22"/>
          <w:szCs w:val="22"/>
        </w:rPr>
        <w:t>planeación</w:t>
      </w:r>
      <w:r w:rsidRPr="00751D0C">
        <w:rPr>
          <w:rFonts w:ascii="Palatino Linotype" w:eastAsia="Times New Roman" w:hAnsi="Palatino Linotype" w:cs="Times New Roman"/>
          <w:i/>
          <w:sz w:val="22"/>
          <w:szCs w:val="22"/>
        </w:rPr>
        <w:t>,</w:t>
      </w:r>
      <w:r w:rsidRPr="00751D0C">
        <w:rPr>
          <w:rFonts w:ascii="Palatino Linotype" w:eastAsia="Times New Roman" w:hAnsi="Palatino Linotype" w:cs="Times New Roman"/>
          <w:b/>
          <w:i/>
          <w:sz w:val="22"/>
          <w:szCs w:val="22"/>
        </w:rPr>
        <w:t xml:space="preserve"> programación, p</w:t>
      </w:r>
      <w:r w:rsidRPr="00751D0C">
        <w:rPr>
          <w:rFonts w:ascii="Palatino Linotype" w:eastAsia="Times New Roman" w:hAnsi="Palatino Linotype" w:cs="Times New Roman"/>
          <w:b/>
          <w:i/>
          <w:sz w:val="22"/>
          <w:szCs w:val="22"/>
          <w:u w:val="single"/>
        </w:rPr>
        <w:t>resupuestación</w:t>
      </w:r>
      <w:r w:rsidRPr="00751D0C">
        <w:rPr>
          <w:rFonts w:ascii="Palatino Linotype" w:eastAsia="Times New Roman" w:hAnsi="Palatino Linotype" w:cs="Times New Roman"/>
          <w:i/>
          <w:sz w:val="22"/>
          <w:szCs w:val="22"/>
        </w:rPr>
        <w:t xml:space="preserve">, evaluación y </w:t>
      </w:r>
      <w:r w:rsidRPr="00751D0C">
        <w:rPr>
          <w:rFonts w:ascii="Palatino Linotype" w:eastAsia="Times New Roman" w:hAnsi="Palatino Linotype" w:cs="Arial"/>
          <w:b/>
          <w:i/>
          <w:color w:val="000000"/>
          <w:sz w:val="22"/>
          <w:szCs w:val="22"/>
        </w:rPr>
        <w:t>contabilidad</w:t>
      </w:r>
      <w:r w:rsidRPr="00751D0C">
        <w:rPr>
          <w:rFonts w:ascii="Palatino Linotype" w:eastAsia="Times New Roman" w:hAnsi="Palatino Linotype" w:cs="Times New Roman"/>
          <w:b/>
          <w:i/>
          <w:sz w:val="22"/>
          <w:szCs w:val="22"/>
        </w:rPr>
        <w:t xml:space="preserve"> gubernamental.</w:t>
      </w:r>
      <w:r w:rsidRPr="00751D0C">
        <w:rPr>
          <w:rFonts w:ascii="Palatino Linotype" w:eastAsia="Times New Roman" w:hAnsi="Palatino Linotype" w:cs="Times New Roman"/>
          <w:i/>
          <w:sz w:val="22"/>
          <w:szCs w:val="22"/>
        </w:rPr>
        <w:t xml:space="preserve"> </w:t>
      </w:r>
    </w:p>
    <w:p w14:paraId="451B44DA"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b/>
          <w:i/>
          <w:sz w:val="22"/>
          <w:szCs w:val="22"/>
        </w:rPr>
      </w:pPr>
      <w:r w:rsidRPr="00751D0C">
        <w:rPr>
          <w:rFonts w:ascii="Palatino Linotype" w:eastAsia="Times New Roman" w:hAnsi="Palatino Linotype" w:cs="Arial"/>
          <w:b/>
          <w:bCs/>
          <w:i/>
          <w:color w:val="000000"/>
          <w:sz w:val="22"/>
          <w:szCs w:val="22"/>
        </w:rPr>
        <w:t>…</w:t>
      </w:r>
    </w:p>
    <w:p w14:paraId="422D40E7"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b/>
          <w:i/>
          <w:sz w:val="22"/>
          <w:szCs w:val="22"/>
        </w:rPr>
        <w:t>Artículo 343.-</w:t>
      </w:r>
      <w:r w:rsidRPr="00751D0C">
        <w:rPr>
          <w:rFonts w:ascii="Palatino Linotype" w:eastAsia="Times New Roman" w:hAnsi="Palatino Linotype" w:cs="Times New Roman"/>
          <w:i/>
          <w:sz w:val="22"/>
          <w:szCs w:val="22"/>
        </w:rPr>
        <w:t xml:space="preserve"> El </w:t>
      </w:r>
      <w:r w:rsidRPr="00751D0C">
        <w:rPr>
          <w:rFonts w:ascii="Palatino Linotype" w:eastAsia="Times New Roman" w:hAnsi="Palatino Linotype" w:cs="Times New Roman"/>
          <w:i/>
          <w:sz w:val="22"/>
          <w:szCs w:val="22"/>
          <w:u w:val="single"/>
        </w:rPr>
        <w:t xml:space="preserve">sistema de contabilidad debe diseñarse sobre base acumulativa total y operarse en forma que facilite la fiscalización de los activos, pasivos, ingresos, egresos y, en general, </w:t>
      </w:r>
      <w:r w:rsidRPr="00751D0C">
        <w:rPr>
          <w:rFonts w:ascii="Palatino Linotype" w:eastAsia="Times New Roman" w:hAnsi="Palatino Linotype" w:cs="Times New Roman"/>
          <w:i/>
          <w:sz w:val="22"/>
          <w:szCs w:val="22"/>
        </w:rPr>
        <w:t xml:space="preserve">que posibilite medir la eficacia del gasto público, y contener las medidas de control interno que permitan verificar el registro de la totalidad de las operaciones financieras. </w:t>
      </w:r>
    </w:p>
    <w:p w14:paraId="5D1FB25C"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i/>
          <w:sz w:val="22"/>
          <w:szCs w:val="22"/>
        </w:rPr>
        <w:t xml:space="preserve">El sistema de contabilidad sobre base acumulativa total se sustentará en los postulados básicos y el marco conceptual de la contabilidad gubernamental. </w:t>
      </w:r>
    </w:p>
    <w:p w14:paraId="240A6876"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b/>
          <w:i/>
          <w:sz w:val="22"/>
          <w:szCs w:val="22"/>
          <w:u w:val="single"/>
        </w:rPr>
        <w:t xml:space="preserve">Artículo 344.- Las Dependencias, Entidades Públicas y unidades administrativas registrarán contablemente el efecto patrimonial y presupuestal de las operaciones financieras que realicen, en el momento </w:t>
      </w:r>
      <w:r w:rsidRPr="00751D0C">
        <w:rPr>
          <w:rFonts w:ascii="Palatino Linotype" w:eastAsia="Times New Roman" w:hAnsi="Palatino Linotype" w:cs="Times New Roman"/>
          <w:b/>
          <w:i/>
          <w:sz w:val="22"/>
          <w:szCs w:val="22"/>
          <w:u w:val="single"/>
        </w:rPr>
        <w:lastRenderedPageBreak/>
        <w:t xml:space="preserve">en que ocurran, con base en el sistema y políticas de registro establecidas, </w:t>
      </w:r>
      <w:r w:rsidRPr="00751D0C">
        <w:rPr>
          <w:rFonts w:ascii="Palatino Linotype" w:eastAsia="Times New Roman" w:hAnsi="Palatino Linotype" w:cs="Times New Roman"/>
          <w:i/>
          <w:sz w:val="22"/>
          <w:szCs w:val="22"/>
          <w:u w:val="single"/>
        </w:rPr>
        <w:t>en el caso de los Municipios se hará por la Tesorería</w:t>
      </w:r>
      <w:r w:rsidRPr="00751D0C">
        <w:rPr>
          <w:rFonts w:ascii="Palatino Linotype" w:eastAsia="Times New Roman" w:hAnsi="Palatino Linotype" w:cs="Times New Roman"/>
          <w:i/>
          <w:sz w:val="22"/>
          <w:szCs w:val="22"/>
        </w:rPr>
        <w:t xml:space="preserve">. </w:t>
      </w:r>
    </w:p>
    <w:p w14:paraId="3E564611" w14:textId="77777777" w:rsidR="00751D0C" w:rsidRPr="00751D0C" w:rsidRDefault="00751D0C" w:rsidP="004072C9">
      <w:pPr>
        <w:autoSpaceDE w:val="0"/>
        <w:autoSpaceDN w:val="0"/>
        <w:adjustRightInd w:val="0"/>
        <w:spacing w:before="120" w:after="120" w:line="360" w:lineRule="auto"/>
        <w:ind w:left="851" w:right="51"/>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i/>
          <w:sz w:val="22"/>
          <w:szCs w:val="22"/>
        </w:rPr>
        <w:t xml:space="preserve">Derogado. </w:t>
      </w:r>
    </w:p>
    <w:p w14:paraId="0ECAD3CB"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51D0C">
        <w:rPr>
          <w:rFonts w:ascii="Palatino Linotype" w:eastAsia="Times New Roman" w:hAnsi="Palatino Linotype" w:cs="Times New Roman"/>
          <w:i/>
          <w:sz w:val="22"/>
          <w:szCs w:val="22"/>
        </w:rPr>
        <w:t xml:space="preserve"> a partir del ejercicio presupuestal siguiente al que corresponda, en el caso de los municipios se hará por la Tesorería. </w:t>
      </w:r>
    </w:p>
    <w:p w14:paraId="162BCF84" w14:textId="77777777" w:rsidR="00751D0C" w:rsidRPr="00751D0C" w:rsidRDefault="00751D0C" w:rsidP="004072C9">
      <w:pPr>
        <w:autoSpaceDE w:val="0"/>
        <w:autoSpaceDN w:val="0"/>
        <w:adjustRightInd w:val="0"/>
        <w:spacing w:before="120" w:after="120" w:line="360" w:lineRule="auto"/>
        <w:ind w:left="851" w:right="51"/>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i/>
          <w:sz w:val="22"/>
          <w:szCs w:val="22"/>
        </w:rPr>
        <w:t>…</w:t>
      </w:r>
    </w:p>
    <w:p w14:paraId="29C4BA58" w14:textId="77777777" w:rsidR="00751D0C" w:rsidRPr="00751D0C" w:rsidRDefault="00751D0C" w:rsidP="004072C9">
      <w:pPr>
        <w:spacing w:before="120" w:after="120" w:line="360" w:lineRule="auto"/>
        <w:ind w:left="851" w:right="850"/>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b/>
          <w:i/>
          <w:sz w:val="22"/>
          <w:szCs w:val="22"/>
        </w:rPr>
        <w:t>Artículo 345.-</w:t>
      </w:r>
      <w:r w:rsidRPr="00751D0C">
        <w:rPr>
          <w:rFonts w:ascii="Palatino Linotype" w:eastAsia="Times New Roman" w:hAnsi="Palatino Linotype" w:cs="Times New Roman"/>
          <w:i/>
          <w:sz w:val="22"/>
          <w:szCs w:val="22"/>
        </w:rPr>
        <w:t xml:space="preserve"> </w:t>
      </w:r>
      <w:r w:rsidRPr="00751D0C">
        <w:rPr>
          <w:rFonts w:ascii="Palatino Linotype" w:eastAsia="Times New Roman" w:hAnsi="Palatino Linotype" w:cs="Times New Roman"/>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751D0C">
        <w:rPr>
          <w:rFonts w:ascii="Palatino Linotype" w:eastAsia="Times New Roman" w:hAnsi="Palatino Linotype" w:cs="Times New Roman"/>
          <w:i/>
          <w:sz w:val="22"/>
          <w:szCs w:val="22"/>
        </w:rPr>
        <w:t xml:space="preserve">, la remitirán en un plazo que no excederá de seis meses al Archivo Contable Gubernamental. </w:t>
      </w:r>
      <w:r w:rsidRPr="00751D0C">
        <w:rPr>
          <w:rFonts w:ascii="Palatino Linotype" w:eastAsia="Times New Roman" w:hAnsi="Palatino Linotype" w:cs="Times New Roman"/>
          <w:b/>
          <w:i/>
          <w:sz w:val="22"/>
          <w:szCs w:val="22"/>
          <w:u w:val="single"/>
        </w:rPr>
        <w:t>Tratándose de los comprobantes fiscales digitales, estos deberán estar agregados en forma electrónica en cada póliza de registro contable</w:t>
      </w:r>
      <w:r w:rsidRPr="00751D0C">
        <w:rPr>
          <w:rFonts w:ascii="Palatino Linotype" w:eastAsia="Times New Roman" w:hAnsi="Palatino Linotype" w:cs="Times New Roman"/>
          <w:i/>
          <w:sz w:val="22"/>
          <w:szCs w:val="22"/>
        </w:rPr>
        <w:t xml:space="preserve">. </w:t>
      </w:r>
    </w:p>
    <w:p w14:paraId="7B2D8F11" w14:textId="77777777" w:rsidR="00751D0C" w:rsidRPr="00751D0C" w:rsidRDefault="00751D0C" w:rsidP="004072C9">
      <w:pPr>
        <w:spacing w:before="120" w:after="120" w:line="360" w:lineRule="auto"/>
        <w:ind w:left="851" w:right="850"/>
        <w:jc w:val="both"/>
        <w:rPr>
          <w:rFonts w:ascii="Palatino Linotype" w:eastAsia="Times New Roman" w:hAnsi="Palatino Linotype" w:cs="Arial"/>
          <w:bCs/>
          <w:i/>
          <w:color w:val="000000"/>
          <w:sz w:val="22"/>
          <w:szCs w:val="22"/>
        </w:rPr>
      </w:pPr>
      <w:r w:rsidRPr="00751D0C">
        <w:rPr>
          <w:rFonts w:ascii="Palatino Linotype" w:eastAsia="Times New Roman" w:hAnsi="Palatino Linotype" w:cs="Times New Roman"/>
          <w:i/>
          <w:sz w:val="22"/>
          <w:szCs w:val="22"/>
        </w:rPr>
        <w:t>El plazo señalado en el párrafo anterior, empezará a contar a partir de la publicación en el Periódico Oficial, del decreto correspondiente.</w:t>
      </w:r>
      <w:r w:rsidRPr="00751D0C">
        <w:rPr>
          <w:rFonts w:ascii="Palatino Linotype" w:eastAsia="Times New Roman" w:hAnsi="Palatino Linotype" w:cs="Arial"/>
          <w:bCs/>
          <w:i/>
          <w:color w:val="000000"/>
          <w:sz w:val="22"/>
          <w:szCs w:val="22"/>
        </w:rPr>
        <w:t xml:space="preserve"> “</w:t>
      </w:r>
      <w:r w:rsidRPr="00751D0C">
        <w:rPr>
          <w:rFonts w:ascii="Palatino Linotype" w:eastAsia="Times New Roman" w:hAnsi="Palatino Linotype" w:cs="Arial"/>
          <w:i/>
          <w:sz w:val="22"/>
          <w:szCs w:val="22"/>
        </w:rPr>
        <w:t>(Sic)</w:t>
      </w:r>
      <w:r w:rsidRPr="00751D0C">
        <w:rPr>
          <w:rFonts w:ascii="Palatino Linotype" w:eastAsia="Times New Roman" w:hAnsi="Palatino Linotype" w:cs="Arial"/>
          <w:bCs/>
          <w:i/>
          <w:color w:val="000000"/>
          <w:sz w:val="22"/>
          <w:szCs w:val="22"/>
        </w:rPr>
        <w:t xml:space="preserve"> </w:t>
      </w:r>
    </w:p>
    <w:p w14:paraId="1DD67BDC" w14:textId="77777777" w:rsidR="00751D0C" w:rsidRPr="00751D0C" w:rsidRDefault="00751D0C" w:rsidP="004072C9">
      <w:pPr>
        <w:spacing w:before="120" w:after="120" w:line="360" w:lineRule="auto"/>
        <w:ind w:left="851" w:right="850"/>
        <w:jc w:val="both"/>
        <w:rPr>
          <w:rFonts w:ascii="Palatino Linotype" w:eastAsia="Times New Roman" w:hAnsi="Palatino Linotype" w:cs="Arial"/>
          <w:bCs/>
          <w:i/>
          <w:color w:val="000000"/>
          <w:sz w:val="22"/>
          <w:szCs w:val="22"/>
        </w:rPr>
      </w:pPr>
      <w:r w:rsidRPr="00751D0C">
        <w:rPr>
          <w:rFonts w:ascii="Palatino Linotype" w:eastAsia="Times New Roman" w:hAnsi="Palatino Linotype" w:cs="Arial"/>
          <w:bCs/>
          <w:i/>
          <w:color w:val="000000"/>
          <w:sz w:val="22"/>
          <w:szCs w:val="22"/>
        </w:rPr>
        <w:t>(Énfasis añadido)</w:t>
      </w:r>
    </w:p>
    <w:p w14:paraId="485A63FD"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rPr>
        <w:t>De una interpretación sistemática de los artículos transcritos, se desprende primeramente que el</w:t>
      </w:r>
      <w:r w:rsidRPr="00751D0C">
        <w:rPr>
          <w:rFonts w:ascii="Palatino Linotype" w:eastAsia="Times New Roman" w:hAnsi="Palatino Linotype" w:cs="Arial"/>
          <w:bCs/>
          <w:color w:val="000000"/>
        </w:rPr>
        <w:t xml:space="preserve"> registro contable del efecto patrimonial y presupuestal de las </w:t>
      </w:r>
      <w:r w:rsidRPr="00751D0C">
        <w:rPr>
          <w:rFonts w:ascii="Palatino Linotype" w:eastAsia="Times New Roman" w:hAnsi="Palatino Linotype" w:cs="Arial"/>
          <w:bCs/>
          <w:color w:val="000000"/>
        </w:rPr>
        <w:lastRenderedPageBreak/>
        <w:t>operaciones financieras se realizará conforme al sistema y a las disposiciones que se aprueben en materia de planeación, programación, presupuestación, evaluación y contabilidad gubernamental.</w:t>
      </w:r>
    </w:p>
    <w:p w14:paraId="4EBABC2C" w14:textId="77777777" w:rsidR="00751D0C" w:rsidRPr="00751D0C" w:rsidRDefault="00751D0C" w:rsidP="004072C9">
      <w:pPr>
        <w:spacing w:before="240" w:after="240" w:line="360" w:lineRule="auto"/>
        <w:contextualSpacing/>
        <w:jc w:val="both"/>
        <w:rPr>
          <w:rFonts w:ascii="Palatino Linotype" w:eastAsia="Times New Roman" w:hAnsi="Palatino Linotype" w:cs="Arial"/>
          <w:bCs/>
          <w:color w:val="000000"/>
        </w:rPr>
      </w:pPr>
    </w:p>
    <w:p w14:paraId="6CD1C6F6"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751D0C">
        <w:rPr>
          <w:rFonts w:ascii="Palatino Linotype" w:eastAsia="Times New Roman"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D927EED" w14:textId="77777777" w:rsidR="00751D0C" w:rsidRPr="00751D0C" w:rsidRDefault="00751D0C" w:rsidP="004072C9">
      <w:pPr>
        <w:spacing w:before="240" w:after="240" w:line="360" w:lineRule="auto"/>
        <w:contextualSpacing/>
        <w:jc w:val="both"/>
        <w:rPr>
          <w:rFonts w:ascii="Palatino Linotype" w:eastAsia="Times New Roman" w:hAnsi="Palatino Linotype" w:cs="Arial"/>
          <w:bCs/>
          <w:color w:val="000000"/>
        </w:rPr>
      </w:pPr>
    </w:p>
    <w:p w14:paraId="46CAC98C" w14:textId="77777777" w:rsidR="00751D0C" w:rsidRPr="00751D0C" w:rsidRDefault="00751D0C" w:rsidP="004072C9">
      <w:pPr>
        <w:spacing w:before="120" w:after="120" w:line="360" w:lineRule="auto"/>
        <w:ind w:firstLine="708"/>
        <w:jc w:val="both"/>
        <w:rPr>
          <w:rFonts w:ascii="Palatino Linotype" w:eastAsia="Times New Roman" w:hAnsi="Palatino Linotype" w:cs="Arial"/>
          <w:b/>
          <w:i/>
          <w:sz w:val="22"/>
          <w:szCs w:val="22"/>
          <w:lang w:eastAsia="es-MX"/>
        </w:rPr>
      </w:pPr>
      <w:r w:rsidRPr="00751D0C">
        <w:rPr>
          <w:rFonts w:ascii="Palatino Linotype" w:eastAsia="Times New Roman" w:hAnsi="Palatino Linotype" w:cs="Arial"/>
          <w:b/>
          <w:i/>
          <w:lang w:eastAsia="es-MX"/>
        </w:rPr>
        <w:t>“</w:t>
      </w:r>
      <w:r w:rsidRPr="00751D0C">
        <w:rPr>
          <w:rFonts w:ascii="Palatino Linotype" w:eastAsia="Times New Roman" w:hAnsi="Palatino Linotype" w:cs="Arial"/>
          <w:b/>
          <w:i/>
          <w:sz w:val="22"/>
          <w:szCs w:val="22"/>
          <w:lang w:eastAsia="es-MX"/>
        </w:rPr>
        <w:t xml:space="preserve">REGISTRO CONTABLE </w:t>
      </w:r>
    </w:p>
    <w:p w14:paraId="6CA2D533" w14:textId="77777777" w:rsidR="00751D0C" w:rsidRPr="00751D0C" w:rsidRDefault="00751D0C" w:rsidP="004072C9">
      <w:pPr>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lang w:eastAsia="es-MX"/>
        </w:rPr>
        <w:t xml:space="preserve">Asiento que se realiza en los libros de contabilidad de las actividades relacionadas con el ingreso y egresos de un ente económico.” </w:t>
      </w:r>
      <w:r w:rsidRPr="00751D0C">
        <w:rPr>
          <w:rFonts w:ascii="Palatino Linotype" w:eastAsia="Times New Roman" w:hAnsi="Palatino Linotype" w:cs="Arial"/>
          <w:i/>
          <w:sz w:val="22"/>
          <w:szCs w:val="22"/>
        </w:rPr>
        <w:t>(Sic)</w:t>
      </w:r>
    </w:p>
    <w:p w14:paraId="3DDA0176" w14:textId="77777777" w:rsidR="00751D0C" w:rsidRPr="00751D0C" w:rsidRDefault="00751D0C" w:rsidP="004072C9">
      <w:pPr>
        <w:spacing w:before="120" w:after="120" w:line="360" w:lineRule="auto"/>
        <w:ind w:left="851" w:right="899"/>
        <w:jc w:val="both"/>
        <w:rPr>
          <w:rFonts w:ascii="Palatino Linotype" w:eastAsia="Times New Roman" w:hAnsi="Palatino Linotype" w:cs="Arial"/>
          <w:i/>
          <w:sz w:val="22"/>
          <w:szCs w:val="22"/>
          <w:lang w:eastAsia="es-MX"/>
        </w:rPr>
      </w:pPr>
    </w:p>
    <w:p w14:paraId="6F76D020" w14:textId="77777777" w:rsidR="00751D0C" w:rsidRPr="00751D0C" w:rsidRDefault="00751D0C" w:rsidP="004072C9">
      <w:pPr>
        <w:spacing w:before="120" w:after="120" w:line="360" w:lineRule="auto"/>
        <w:ind w:right="899" w:firstLine="708"/>
        <w:jc w:val="both"/>
        <w:rPr>
          <w:rFonts w:ascii="Palatino Linotype" w:eastAsia="Times New Roman" w:hAnsi="Palatino Linotype" w:cs="Arial"/>
          <w:b/>
          <w:i/>
          <w:sz w:val="22"/>
          <w:szCs w:val="22"/>
          <w:lang w:eastAsia="es-MX"/>
        </w:rPr>
      </w:pPr>
      <w:r w:rsidRPr="00751D0C">
        <w:rPr>
          <w:rFonts w:ascii="Palatino Linotype" w:eastAsia="Times New Roman" w:hAnsi="Palatino Linotype" w:cs="Arial"/>
          <w:b/>
          <w:i/>
          <w:sz w:val="22"/>
          <w:szCs w:val="22"/>
          <w:lang w:eastAsia="es-MX"/>
        </w:rPr>
        <w:t>“REGISTRO PRESUPUESTARIO</w:t>
      </w:r>
    </w:p>
    <w:p w14:paraId="3C1B47AC" w14:textId="77777777" w:rsidR="00751D0C" w:rsidRDefault="00751D0C" w:rsidP="004072C9">
      <w:pPr>
        <w:spacing w:before="120" w:after="120" w:line="360" w:lineRule="auto"/>
        <w:ind w:left="708"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lang w:eastAsia="es-MX"/>
        </w:rPr>
        <w:lastRenderedPageBreak/>
        <w:t xml:space="preserve">Asiento contable de las erogaciones realizadas por las dependencias y entidades con relación a la asignación, modificación y ejercicio de los recursos presupuestarios que se les hayan autorizado.” </w:t>
      </w:r>
      <w:r w:rsidRPr="00751D0C">
        <w:rPr>
          <w:rFonts w:ascii="Palatino Linotype" w:eastAsia="Times New Roman" w:hAnsi="Palatino Linotype" w:cs="Arial"/>
          <w:i/>
          <w:sz w:val="22"/>
          <w:szCs w:val="22"/>
        </w:rPr>
        <w:t>(Sic)</w:t>
      </w:r>
    </w:p>
    <w:p w14:paraId="6F418A64" w14:textId="77777777" w:rsidR="00751D0C" w:rsidRPr="00751D0C" w:rsidRDefault="00751D0C" w:rsidP="004072C9">
      <w:pPr>
        <w:spacing w:before="120" w:after="120" w:line="360" w:lineRule="auto"/>
        <w:ind w:left="708" w:right="899"/>
        <w:jc w:val="both"/>
        <w:rPr>
          <w:rFonts w:ascii="Palatino Linotype" w:eastAsia="Times New Roman" w:hAnsi="Palatino Linotype" w:cs="Arial"/>
          <w:i/>
          <w:sz w:val="22"/>
          <w:szCs w:val="22"/>
          <w:lang w:eastAsia="es-MX"/>
        </w:rPr>
      </w:pPr>
    </w:p>
    <w:p w14:paraId="7D99689F"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bCs/>
          <w:color w:val="000000"/>
        </w:rPr>
        <w:t>Por otra parte, se establece que el sistema de contabilidad sobre base acumulativa total se sustentará en los principios de contabilidad gubernamental.</w:t>
      </w:r>
    </w:p>
    <w:p w14:paraId="014FA57C" w14:textId="77777777" w:rsidR="00751D0C" w:rsidRPr="00751D0C" w:rsidRDefault="00751D0C" w:rsidP="004072C9">
      <w:pPr>
        <w:spacing w:before="240" w:after="240" w:line="360" w:lineRule="auto"/>
        <w:contextualSpacing/>
        <w:jc w:val="both"/>
        <w:rPr>
          <w:rFonts w:ascii="Palatino Linotype" w:eastAsia="Times New Roman" w:hAnsi="Palatino Linotype" w:cs="Arial"/>
          <w:bCs/>
          <w:color w:val="000000"/>
        </w:rPr>
      </w:pPr>
    </w:p>
    <w:p w14:paraId="678C3420"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8B8A4AB" w14:textId="77777777" w:rsidR="00751D0C" w:rsidRPr="00751D0C" w:rsidRDefault="00751D0C" w:rsidP="004072C9">
      <w:pPr>
        <w:spacing w:line="360" w:lineRule="auto"/>
        <w:ind w:left="720"/>
        <w:contextualSpacing/>
        <w:rPr>
          <w:rFonts w:ascii="Palatino Linotype" w:eastAsia="Times New Roman" w:hAnsi="Palatino Linotype" w:cs="Arial"/>
          <w:bCs/>
          <w:color w:val="000000"/>
        </w:rPr>
      </w:pPr>
    </w:p>
    <w:p w14:paraId="2E91E86C"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lang w:eastAsia="es-MX"/>
        </w:rPr>
        <w:t xml:space="preserve">Correlativo a lo anterior, es preciso referir una definición de </w:t>
      </w:r>
      <w:r w:rsidRPr="00751D0C">
        <w:rPr>
          <w:rFonts w:ascii="Palatino Linotype" w:eastAsia="Times New Roman" w:hAnsi="Palatino Linotype" w:cs="Arial"/>
          <w:i/>
          <w:lang w:eastAsia="es-MX"/>
        </w:rPr>
        <w:t>póliza contable</w:t>
      </w:r>
      <w:r w:rsidRPr="00751D0C">
        <w:rPr>
          <w:rFonts w:ascii="Palatino Linotype" w:eastAsia="Times New Roman" w:hAnsi="Palatino Linotype" w:cs="Arial"/>
          <w:lang w:eastAsia="es-MX"/>
        </w:rPr>
        <w:t xml:space="preserve">, la cual, primeramente, no está definida en el Código Financiero del Estado de México y Municipios; no obstante, los ya mencionados Glosarios la definen como: </w:t>
      </w:r>
    </w:p>
    <w:p w14:paraId="406712FE" w14:textId="77777777" w:rsidR="00751D0C" w:rsidRPr="00751D0C" w:rsidRDefault="00751D0C" w:rsidP="004072C9">
      <w:pPr>
        <w:spacing w:before="240" w:after="240" w:line="360" w:lineRule="auto"/>
        <w:contextualSpacing/>
        <w:jc w:val="both"/>
        <w:rPr>
          <w:rFonts w:ascii="Palatino Linotype" w:eastAsia="Times New Roman" w:hAnsi="Palatino Linotype" w:cs="Arial"/>
          <w:bCs/>
          <w:color w:val="000000"/>
        </w:rPr>
      </w:pPr>
    </w:p>
    <w:p w14:paraId="2E8E48D5" w14:textId="77777777" w:rsidR="00751D0C" w:rsidRPr="00751D0C" w:rsidRDefault="00751D0C" w:rsidP="004072C9">
      <w:pPr>
        <w:spacing w:before="120" w:after="120" w:line="360" w:lineRule="auto"/>
        <w:ind w:left="567" w:right="618"/>
        <w:jc w:val="both"/>
        <w:rPr>
          <w:rFonts w:ascii="Palatino Linotype" w:eastAsia="Times New Roman" w:hAnsi="Palatino Linotype" w:cs="Arial"/>
          <w:b/>
          <w:i/>
          <w:sz w:val="22"/>
          <w:szCs w:val="22"/>
          <w:lang w:eastAsia="es-MX"/>
        </w:rPr>
      </w:pPr>
      <w:r w:rsidRPr="00751D0C">
        <w:rPr>
          <w:rFonts w:ascii="Palatino Linotype" w:eastAsia="Times New Roman" w:hAnsi="Palatino Linotype" w:cs="Arial"/>
          <w:i/>
          <w:sz w:val="22"/>
          <w:szCs w:val="22"/>
          <w:lang w:eastAsia="es-MX"/>
        </w:rPr>
        <w:t>“</w:t>
      </w:r>
      <w:r w:rsidRPr="00751D0C">
        <w:rPr>
          <w:rFonts w:ascii="Palatino Linotype" w:eastAsia="Times New Roman" w:hAnsi="Palatino Linotype" w:cs="Arial"/>
          <w:b/>
          <w:i/>
          <w:sz w:val="22"/>
          <w:szCs w:val="22"/>
          <w:lang w:eastAsia="es-MX"/>
        </w:rPr>
        <w:t>PÓLIZA CONTABLE</w:t>
      </w:r>
    </w:p>
    <w:p w14:paraId="238CE5CD" w14:textId="77777777" w:rsidR="00751D0C" w:rsidRDefault="00751D0C" w:rsidP="004072C9">
      <w:pPr>
        <w:spacing w:before="120" w:after="120" w:line="360" w:lineRule="auto"/>
        <w:ind w:left="567" w:right="618"/>
        <w:jc w:val="both"/>
        <w:rPr>
          <w:rFonts w:ascii="Palatino Linotype" w:eastAsia="Times New Roman" w:hAnsi="Palatino Linotype" w:cs="Arial"/>
          <w:i/>
          <w:sz w:val="22"/>
          <w:szCs w:val="22"/>
          <w:lang w:eastAsia="es-MX"/>
        </w:rPr>
      </w:pPr>
      <w:r w:rsidRPr="00751D0C">
        <w:rPr>
          <w:rFonts w:ascii="Palatino Linotype" w:eastAsia="Times New Roman"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14:paraId="21751A5E" w14:textId="77777777" w:rsidR="00751D0C" w:rsidRPr="00751D0C" w:rsidRDefault="00751D0C" w:rsidP="004072C9">
      <w:pPr>
        <w:spacing w:before="120" w:after="120" w:line="360" w:lineRule="auto"/>
        <w:ind w:left="567" w:right="618"/>
        <w:jc w:val="both"/>
        <w:rPr>
          <w:rFonts w:ascii="Palatino Linotype" w:eastAsia="Times New Roman" w:hAnsi="Palatino Linotype" w:cs="Arial"/>
          <w:i/>
          <w:sz w:val="22"/>
          <w:szCs w:val="22"/>
          <w:lang w:eastAsia="es-MX"/>
        </w:rPr>
      </w:pPr>
    </w:p>
    <w:p w14:paraId="6F58BBD1"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lang w:eastAsia="es-MX"/>
        </w:rPr>
      </w:pPr>
      <w:r w:rsidRPr="00751D0C">
        <w:rPr>
          <w:rFonts w:ascii="Palatino Linotype" w:eastAsia="Times New Roman" w:hAnsi="Palatino Linotype" w:cs="Arial"/>
          <w:lang w:eastAsia="es-MX"/>
        </w:rPr>
        <w:t xml:space="preserve">Así, se advierte que la </w:t>
      </w:r>
      <w:r w:rsidRPr="00751D0C">
        <w:rPr>
          <w:rFonts w:ascii="Palatino Linotype" w:eastAsia="Times New Roman" w:hAnsi="Palatino Linotype" w:cs="Arial"/>
          <w:i/>
          <w:lang w:eastAsia="es-MX"/>
        </w:rPr>
        <w:t>póliza contable</w:t>
      </w:r>
      <w:r w:rsidRPr="00751D0C">
        <w:rPr>
          <w:rFonts w:ascii="Palatino Linotype" w:eastAsia="Times New Roman" w:hAnsi="Palatino Linotype" w:cs="Arial"/>
          <w:lang w:eastAsia="es-MX"/>
        </w:rPr>
        <w:t xml:space="preserve"> constituye un registro contable y presupuestal con el que cuentan los Municipios para el registro de sus operaciones </w:t>
      </w:r>
      <w:r w:rsidRPr="00751D0C">
        <w:rPr>
          <w:rFonts w:ascii="Palatino Linotype" w:eastAsia="Times New Roman" w:hAnsi="Palatino Linotype" w:cs="Arial"/>
          <w:lang w:eastAsia="es-MX"/>
        </w:rPr>
        <w:lastRenderedPageBreak/>
        <w:t xml:space="preserve">relacionadas con sus ingresos y egresos </w:t>
      </w:r>
      <w:r w:rsidRPr="00751D0C">
        <w:rPr>
          <w:rFonts w:ascii="Palatino Linotype" w:eastAsia="Times New Roman" w:hAnsi="Palatino Linotype" w:cs="Arial"/>
          <w:b/>
          <w:lang w:eastAsia="es-MX"/>
        </w:rPr>
        <w:t>y se anexan los documentos o comprobantes que justifiquen las anotaciones y cantidades en ellas registradas</w:t>
      </w:r>
      <w:r w:rsidRPr="00751D0C">
        <w:rPr>
          <w:rFonts w:ascii="Palatino Linotype" w:eastAsia="Times New Roman" w:hAnsi="Palatino Linotype" w:cs="Arial"/>
          <w:lang w:eastAsia="es-MX"/>
        </w:rPr>
        <w:t>, lo que permite la identificación plena de dichas operaciones.</w:t>
      </w:r>
    </w:p>
    <w:p w14:paraId="3A2A32AB" w14:textId="77777777" w:rsidR="00751D0C" w:rsidRPr="00751D0C" w:rsidRDefault="00751D0C" w:rsidP="004072C9">
      <w:pPr>
        <w:spacing w:before="240" w:after="240" w:line="360" w:lineRule="auto"/>
        <w:contextualSpacing/>
        <w:jc w:val="both"/>
        <w:rPr>
          <w:rFonts w:ascii="Palatino Linotype" w:eastAsia="Times New Roman" w:hAnsi="Palatino Linotype" w:cs="Arial"/>
          <w:lang w:eastAsia="es-MX"/>
        </w:rPr>
      </w:pPr>
    </w:p>
    <w:p w14:paraId="7FE699C4"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lang w:eastAsia="es-MX"/>
        </w:rPr>
      </w:pPr>
      <w:r w:rsidRPr="00751D0C">
        <w:rPr>
          <w:rFonts w:ascii="Palatino Linotype" w:eastAsia="Times New Roman" w:hAnsi="Palatino Linotype" w:cs="Arial"/>
          <w:lang w:eastAsia="es-MX"/>
        </w:rPr>
        <w:t xml:space="preserve">En este sentido, existen diversos tipos de pólizas contables de acuerdo a las operaciones realizadas, dentro de las cuales, encontramos las llamadas </w:t>
      </w:r>
      <w:r w:rsidRPr="00751D0C">
        <w:rPr>
          <w:rFonts w:ascii="Palatino Linotype" w:eastAsia="Times New Roman" w:hAnsi="Palatino Linotype" w:cs="Arial"/>
          <w:i/>
          <w:lang w:eastAsia="es-MX"/>
        </w:rPr>
        <w:t>pólizas de egresos</w:t>
      </w:r>
      <w:r w:rsidRPr="00751D0C">
        <w:rPr>
          <w:rFonts w:ascii="Palatino Linotype" w:eastAsia="Times New Roman" w:hAnsi="Palatino Linotype" w:cs="Arial"/>
          <w:lang w:eastAsia="es-MX"/>
        </w:rPr>
        <w:t xml:space="preserve">, en las cuales se anotan diariamente las operaciones que representan egresos, es decir, salidas de dinero para </w:t>
      </w:r>
      <w:r w:rsidRPr="00751D0C">
        <w:rPr>
          <w:rFonts w:ascii="Palatino Linotype" w:eastAsia="Times New Roman" w:hAnsi="Palatino Linotype" w:cs="Arial"/>
          <w:b/>
          <w:lang w:eastAsia="es-MX"/>
        </w:rPr>
        <w:t>EL SUJETO OBLIGADO</w:t>
      </w:r>
      <w:r w:rsidRPr="00751D0C">
        <w:rPr>
          <w:rFonts w:ascii="Palatino Linotype" w:eastAsia="Times New Roman" w:hAnsi="Palatino Linotype" w:cs="Arial"/>
          <w:lang w:eastAsia="es-MX"/>
        </w:rPr>
        <w:t xml:space="preserve">, la cual además, debe encontrarse acompañada de las documentales que sirven de soporte de dicho movimiento. </w:t>
      </w:r>
    </w:p>
    <w:p w14:paraId="4CA5F7A0" w14:textId="77777777" w:rsidR="00751D0C" w:rsidRPr="00751D0C" w:rsidRDefault="00751D0C" w:rsidP="004072C9">
      <w:pPr>
        <w:spacing w:line="360" w:lineRule="auto"/>
        <w:contextualSpacing/>
        <w:rPr>
          <w:rFonts w:ascii="Palatino Linotype" w:eastAsia="Times New Roman" w:hAnsi="Palatino Linotype" w:cs="Arial"/>
          <w:lang w:eastAsia="es-MX"/>
        </w:rPr>
      </w:pPr>
    </w:p>
    <w:p w14:paraId="1619A60B" w14:textId="7A7C0512" w:rsidR="00751D0C" w:rsidRPr="00717E7B"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rPr>
      </w:pPr>
      <w:r w:rsidRPr="00751D0C">
        <w:rPr>
          <w:rFonts w:ascii="Palatino Linotype" w:eastAsia="Times New Roman" w:hAnsi="Palatino Linotype" w:cs="Arial"/>
          <w:bCs/>
          <w:color w:val="000000"/>
        </w:rPr>
        <w:t xml:space="preserve">En este sentido, los Lineamientos para la Integración del Informe Mensual </w:t>
      </w:r>
      <w:r w:rsidRPr="00751D0C">
        <w:rPr>
          <w:rFonts w:ascii="Palatino Linotype" w:eastAsia="Times New Roman" w:hAnsi="Palatino Linotype" w:cs="Arial"/>
        </w:rPr>
        <w:t xml:space="preserve">emitidos por el Órgano Superior de Fiscalización del Estado de México, contienen los formatos e información que debe ser proporcionada para la integración de los informes mensuales </w:t>
      </w:r>
      <w:r w:rsidRPr="00751D0C">
        <w:rPr>
          <w:rFonts w:ascii="Palatino Linotype" w:eastAsia="Times New Roman" w:hAnsi="Palatino Linotype" w:cs="Arial"/>
          <w:b/>
        </w:rPr>
        <w:t>en el Disco 5</w:t>
      </w:r>
      <w:r w:rsidRPr="00751D0C">
        <w:rPr>
          <w:rFonts w:ascii="Palatino Linotype" w:eastAsia="Times New Roman" w:hAnsi="Palatino Linotype" w:cs="Arial"/>
        </w:rPr>
        <w:t xml:space="preserve">, que se entregan a éste, siendo uno de ellos la información relativa a las </w:t>
      </w:r>
      <w:r w:rsidR="00717E7B" w:rsidRPr="00717E7B">
        <w:rPr>
          <w:rFonts w:ascii="Palatino Linotype" w:eastAsia="Times New Roman" w:hAnsi="Palatino Linotype" w:cs="Arial"/>
          <w:i/>
        </w:rPr>
        <w:t>Pólizas de Ingresos con los documentos, Pólizas de Diario con los documentos comprobatorios</w:t>
      </w:r>
      <w:r w:rsidR="00717E7B" w:rsidRPr="00717E7B">
        <w:rPr>
          <w:i/>
        </w:rPr>
        <w:t xml:space="preserve">, </w:t>
      </w:r>
      <w:r w:rsidR="00717E7B" w:rsidRPr="00717E7B">
        <w:rPr>
          <w:rFonts w:ascii="Palatino Linotype" w:eastAsia="Times New Roman" w:hAnsi="Palatino Linotype" w:cs="Arial"/>
          <w:i/>
        </w:rPr>
        <w:t>Pólizas de Egresos con los documentos comprobatorios, Pólizas de Cheques con los documentos comprobatorios, Pólizas de Cuentas por Pagar con los documentos comprobatorios</w:t>
      </w:r>
      <w:r w:rsidRPr="00717E7B">
        <w:rPr>
          <w:rFonts w:ascii="Palatino Linotype" w:eastAsia="Times New Roman" w:hAnsi="Palatino Linotype" w:cs="Arial"/>
          <w:i/>
        </w:rPr>
        <w:t xml:space="preserve">, </w:t>
      </w:r>
      <w:r w:rsidRPr="00717E7B">
        <w:rPr>
          <w:rFonts w:ascii="Palatino Linotype" w:eastAsia="Times New Roman"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717E7B">
        <w:rPr>
          <w:rFonts w:ascii="Palatino Linotype" w:eastAsia="Times New Roman" w:hAnsi="Palatino Linotype" w:cs="Arial"/>
          <w:bCs/>
        </w:rPr>
        <w:t xml:space="preserve">e tal manera que, dichos formatos constituyen un soporte documental de que la información solicitada por el hoy </w:t>
      </w:r>
      <w:r w:rsidRPr="00717E7B">
        <w:rPr>
          <w:rFonts w:ascii="Palatino Linotype" w:eastAsia="Times New Roman" w:hAnsi="Palatino Linotype" w:cs="Arial"/>
          <w:b/>
          <w:bCs/>
        </w:rPr>
        <w:t>RECURRENTE</w:t>
      </w:r>
      <w:r w:rsidRPr="00717E7B">
        <w:rPr>
          <w:rFonts w:ascii="Palatino Linotype" w:eastAsia="Times New Roman" w:hAnsi="Palatino Linotype" w:cs="Arial"/>
          <w:bCs/>
        </w:rPr>
        <w:t xml:space="preserve"> obra en los </w:t>
      </w:r>
      <w:r w:rsidRPr="00717E7B">
        <w:rPr>
          <w:rFonts w:ascii="Palatino Linotype" w:eastAsia="Times New Roman" w:hAnsi="Palatino Linotype" w:cs="Arial"/>
          <w:bCs/>
        </w:rPr>
        <w:lastRenderedPageBreak/>
        <w:t xml:space="preserve">archivos del </w:t>
      </w:r>
      <w:r w:rsidRPr="00717E7B">
        <w:rPr>
          <w:rFonts w:ascii="Palatino Linotype" w:eastAsia="Times New Roman" w:hAnsi="Palatino Linotype" w:cs="Arial"/>
          <w:b/>
          <w:bCs/>
        </w:rPr>
        <w:t>SUJETO OBLIGADO</w:t>
      </w:r>
      <w:r w:rsidRPr="00717E7B">
        <w:rPr>
          <w:rFonts w:ascii="Palatino Linotype" w:eastAsia="Times New Roman" w:hAnsi="Palatino Linotype" w:cs="Arial"/>
          <w:bCs/>
        </w:rPr>
        <w:t>, insertando a manera de referencia, el</w:t>
      </w:r>
      <w:r w:rsidR="00717E7B" w:rsidRPr="00717E7B">
        <w:rPr>
          <w:rFonts w:ascii="Palatino Linotype" w:eastAsia="Times New Roman" w:hAnsi="Palatino Linotype" w:cs="Arial"/>
          <w:bCs/>
        </w:rPr>
        <w:t xml:space="preserve"> formato correspondiente de 2020</w:t>
      </w:r>
      <w:r w:rsidRPr="00717E7B">
        <w:rPr>
          <w:rFonts w:ascii="Palatino Linotype" w:eastAsia="Times New Roman" w:hAnsi="Palatino Linotype" w:cs="Arial"/>
          <w:bCs/>
        </w:rPr>
        <w:t xml:space="preserve">: </w:t>
      </w:r>
    </w:p>
    <w:p w14:paraId="749C5691" w14:textId="77777777" w:rsidR="00751D0C" w:rsidRPr="00751D0C" w:rsidRDefault="00751D0C" w:rsidP="004072C9">
      <w:pPr>
        <w:spacing w:before="240" w:after="240" w:line="360" w:lineRule="auto"/>
        <w:contextualSpacing/>
        <w:jc w:val="both"/>
        <w:rPr>
          <w:rFonts w:ascii="Palatino Linotype" w:eastAsia="Times New Roman" w:hAnsi="Palatino Linotype" w:cs="Arial"/>
          <w:lang w:eastAsia="es-MX"/>
        </w:rPr>
      </w:pPr>
    </w:p>
    <w:p w14:paraId="7103C391" w14:textId="3C2C1B58" w:rsidR="00751D0C" w:rsidRPr="00751D0C" w:rsidRDefault="00717E7B" w:rsidP="004072C9">
      <w:pPr>
        <w:spacing w:before="240" w:after="240" w:line="360" w:lineRule="auto"/>
        <w:jc w:val="both"/>
        <w:rPr>
          <w:rFonts w:ascii="Palatino Linotype" w:eastAsia="Times New Roman" w:hAnsi="Palatino Linotype" w:cs="Arial"/>
          <w:bCs/>
          <w:color w:val="000000"/>
        </w:rPr>
      </w:pPr>
      <w:r>
        <w:rPr>
          <w:noProof/>
          <w:lang w:val="es-MX" w:eastAsia="es-MX"/>
        </w:rPr>
        <w:drawing>
          <wp:inline distT="0" distB="0" distL="0" distR="0" wp14:anchorId="0321E40D" wp14:editId="27818B57">
            <wp:extent cx="5505450" cy="25561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705" t="49789" r="9030" b="22752"/>
                    <a:stretch/>
                  </pic:blipFill>
                  <pic:spPr bwMode="auto">
                    <a:xfrm>
                      <a:off x="0" y="0"/>
                      <a:ext cx="5526420" cy="2565838"/>
                    </a:xfrm>
                    <a:prstGeom prst="rect">
                      <a:avLst/>
                    </a:prstGeom>
                    <a:ln>
                      <a:noFill/>
                    </a:ln>
                    <a:extLst>
                      <a:ext uri="{53640926-AAD7-44D8-BBD7-CCE9431645EC}">
                        <a14:shadowObscured xmlns:a14="http://schemas.microsoft.com/office/drawing/2010/main"/>
                      </a:ext>
                    </a:extLst>
                  </pic:spPr>
                </pic:pic>
              </a:graphicData>
            </a:graphic>
          </wp:inline>
        </w:drawing>
      </w:r>
    </w:p>
    <w:p w14:paraId="38728E22" w14:textId="77777777" w:rsid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2FCB5555" w14:textId="77777777" w:rsidR="00717E7B" w:rsidRPr="00751D0C" w:rsidRDefault="00717E7B" w:rsidP="004072C9">
      <w:pPr>
        <w:spacing w:before="240" w:after="240" w:line="360" w:lineRule="auto"/>
        <w:contextualSpacing/>
        <w:jc w:val="both"/>
        <w:rPr>
          <w:rFonts w:ascii="Palatino Linotype" w:eastAsia="Times New Roman" w:hAnsi="Palatino Linotype" w:cs="Arial"/>
          <w:bCs/>
          <w:color w:val="000000"/>
        </w:rPr>
      </w:pPr>
    </w:p>
    <w:p w14:paraId="1DC37CF4"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bCs/>
          <w:color w:val="000000"/>
        </w:rPr>
        <w:t xml:space="preserve">Sin ser óbice de lo mencionado, es de señalar que la información que es entregada al </w:t>
      </w:r>
      <w:r w:rsidRPr="00751D0C">
        <w:rPr>
          <w:rFonts w:ascii="Palatino Linotype" w:eastAsia="Times New Roman" w:hAnsi="Palatino Linotype" w:cs="Arial"/>
        </w:rPr>
        <w:t>Órgano Superior de Fiscalización del Estado de México,</w:t>
      </w:r>
      <w:r w:rsidRPr="00751D0C">
        <w:rPr>
          <w:rFonts w:ascii="Palatino Linotype" w:eastAsia="Times New Roman"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14:paraId="6F9D64DE" w14:textId="77777777" w:rsidR="00751D0C" w:rsidRPr="00751D0C" w:rsidRDefault="00751D0C" w:rsidP="004072C9">
      <w:pPr>
        <w:spacing w:line="360" w:lineRule="auto"/>
        <w:ind w:left="720"/>
        <w:contextualSpacing/>
        <w:rPr>
          <w:rFonts w:ascii="Palatino Linotype" w:eastAsia="Times New Roman" w:hAnsi="Palatino Linotype" w:cs="Arial"/>
          <w:bCs/>
          <w:color w:val="000000"/>
        </w:rPr>
      </w:pPr>
    </w:p>
    <w:p w14:paraId="04339CC0" w14:textId="77777777" w:rsidR="00751D0C" w:rsidRPr="00751D0C"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bCs/>
          <w:color w:val="000000"/>
        </w:rPr>
        <w:t xml:space="preserve">Cabe destacar, que el ordenamiento legal en cita refiere que todo registro contable y presupuestal </w:t>
      </w:r>
      <w:r w:rsidRPr="00751D0C">
        <w:rPr>
          <w:rFonts w:ascii="Palatino Linotype" w:eastAsia="Times New Roman" w:hAnsi="Palatino Linotype" w:cs="Arial"/>
          <w:b/>
          <w:bCs/>
          <w:color w:val="000000"/>
        </w:rPr>
        <w:t>deberá estar soportado con los documentos comprobatorios originales</w:t>
      </w:r>
      <w:r w:rsidRPr="00751D0C">
        <w:rPr>
          <w:rFonts w:ascii="Palatino Linotype" w:eastAsia="Times New Roman"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4B112E37" w14:textId="77777777" w:rsidR="00751D0C" w:rsidRPr="00751D0C" w:rsidRDefault="00751D0C" w:rsidP="004072C9">
      <w:pPr>
        <w:spacing w:line="360" w:lineRule="auto"/>
        <w:ind w:left="720"/>
        <w:contextualSpacing/>
        <w:rPr>
          <w:rFonts w:ascii="Palatino Linotype" w:eastAsia="Times New Roman" w:hAnsi="Palatino Linotype" w:cs="Arial"/>
          <w:bCs/>
          <w:color w:val="000000"/>
        </w:rPr>
      </w:pPr>
    </w:p>
    <w:p w14:paraId="6D26E438" w14:textId="77777777" w:rsidR="00751D0C" w:rsidRPr="00800D57" w:rsidRDefault="00751D0C" w:rsidP="004072C9">
      <w:pPr>
        <w:numPr>
          <w:ilvl w:val="0"/>
          <w:numId w:val="1"/>
        </w:numPr>
        <w:spacing w:before="240" w:after="240" w:line="360" w:lineRule="auto"/>
        <w:ind w:left="0" w:firstLine="0"/>
        <w:contextualSpacing/>
        <w:jc w:val="both"/>
        <w:rPr>
          <w:rFonts w:ascii="Palatino Linotype" w:eastAsia="Times New Roman" w:hAnsi="Palatino Linotype" w:cs="Arial"/>
          <w:bCs/>
          <w:color w:val="000000"/>
        </w:rPr>
      </w:pPr>
      <w:r w:rsidRPr="00751D0C">
        <w:rPr>
          <w:rFonts w:ascii="Palatino Linotype" w:eastAsia="Times New Roman" w:hAnsi="Palatino Linotype" w:cs="Arial"/>
        </w:rPr>
        <w:t>Por otro lado, los Lineamientos de Control Financiero y Administrativo para las Entidades Fiscalizables Municipales del Estado de México, en sus numerales 4 y 11 fracción IV, establecen en su literalidad:</w:t>
      </w:r>
    </w:p>
    <w:p w14:paraId="78CBB0AF" w14:textId="77777777" w:rsidR="00800D57" w:rsidRPr="00751D0C" w:rsidRDefault="00800D57" w:rsidP="004072C9">
      <w:pPr>
        <w:spacing w:before="240" w:after="240" w:line="360" w:lineRule="auto"/>
        <w:contextualSpacing/>
        <w:jc w:val="both"/>
        <w:rPr>
          <w:rFonts w:ascii="Palatino Linotype" w:eastAsia="Times New Roman" w:hAnsi="Palatino Linotype" w:cs="Arial"/>
          <w:bCs/>
          <w:color w:val="000000"/>
        </w:rPr>
      </w:pPr>
    </w:p>
    <w:p w14:paraId="080E3C4C"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w:t>
      </w:r>
      <w:r w:rsidRPr="00751D0C">
        <w:rPr>
          <w:rFonts w:ascii="Palatino Linotype" w:eastAsia="Times New Roman" w:hAnsi="Palatino Linotype" w:cs="Arial"/>
          <w:b/>
          <w:i/>
          <w:sz w:val="22"/>
          <w:szCs w:val="22"/>
        </w:rPr>
        <w:t>CUARTO</w:t>
      </w:r>
      <w:r w:rsidRPr="00751D0C">
        <w:rPr>
          <w:rFonts w:ascii="Palatino Linotype" w:eastAsia="Times New Roman" w:hAnsi="Palatino Linotype" w:cs="Arial"/>
          <w:i/>
          <w:sz w:val="22"/>
          <w:szCs w:val="22"/>
        </w:rPr>
        <w:t>: Son sujetos de los presentes Lineamientos:</w:t>
      </w:r>
    </w:p>
    <w:p w14:paraId="252BDE24"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I. En los Municipios:</w:t>
      </w:r>
    </w:p>
    <w:p w14:paraId="1EF5DD34"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a) Presidente;</w:t>
      </w:r>
    </w:p>
    <w:p w14:paraId="5933CA5D" w14:textId="77777777" w:rsidR="00751D0C" w:rsidRPr="00717E7B"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b/>
          <w:i/>
          <w:sz w:val="22"/>
          <w:szCs w:val="22"/>
        </w:rPr>
      </w:pPr>
      <w:r w:rsidRPr="00717E7B">
        <w:rPr>
          <w:rFonts w:ascii="Palatino Linotype" w:eastAsia="Times New Roman" w:hAnsi="Palatino Linotype" w:cs="Arial"/>
          <w:b/>
          <w:i/>
          <w:sz w:val="22"/>
          <w:szCs w:val="22"/>
        </w:rPr>
        <w:t>b) Síndico (s);</w:t>
      </w:r>
    </w:p>
    <w:p w14:paraId="32E72DA6"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c) Regidores;</w:t>
      </w:r>
    </w:p>
    <w:p w14:paraId="69CF074E"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d) Secretario del ayuntamiento;</w:t>
      </w:r>
    </w:p>
    <w:p w14:paraId="4658188C"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 xml:space="preserve">e) </w:t>
      </w:r>
      <w:r w:rsidRPr="00751D0C">
        <w:rPr>
          <w:rFonts w:ascii="Palatino Linotype" w:eastAsia="Times New Roman" w:hAnsi="Palatino Linotype" w:cs="Arial"/>
          <w:b/>
          <w:i/>
          <w:sz w:val="22"/>
          <w:szCs w:val="22"/>
          <w:u w:val="single"/>
        </w:rPr>
        <w:t>Tesorero o equivalente</w:t>
      </w:r>
      <w:r w:rsidRPr="00751D0C">
        <w:rPr>
          <w:rFonts w:ascii="Palatino Linotype" w:eastAsia="Times New Roman" w:hAnsi="Palatino Linotype" w:cs="Arial"/>
          <w:i/>
          <w:sz w:val="22"/>
          <w:szCs w:val="22"/>
        </w:rPr>
        <w:t>;</w:t>
      </w:r>
    </w:p>
    <w:p w14:paraId="3CB28B33"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f) Director de administración o su equivalente;</w:t>
      </w:r>
    </w:p>
    <w:p w14:paraId="2893034A"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t>g) Director de obras públicas; y</w:t>
      </w:r>
    </w:p>
    <w:p w14:paraId="2AF1E69B"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Arial"/>
          <w:i/>
          <w:sz w:val="22"/>
          <w:szCs w:val="22"/>
        </w:rPr>
        <w:lastRenderedPageBreak/>
        <w:t>h) Titular del órgano de control interno.</w:t>
      </w:r>
    </w:p>
    <w:p w14:paraId="1D288F0B"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Times New Roman"/>
          <w:i/>
          <w:sz w:val="22"/>
          <w:szCs w:val="22"/>
        </w:rPr>
      </w:pPr>
      <w:r w:rsidRPr="00751D0C">
        <w:rPr>
          <w:rFonts w:ascii="Palatino Linotype" w:eastAsia="Times New Roman" w:hAnsi="Palatino Linotype" w:cs="Times New Roman"/>
          <w:b/>
          <w:i/>
          <w:sz w:val="22"/>
          <w:szCs w:val="22"/>
        </w:rPr>
        <w:t>DÉCIMO PRIMERO</w:t>
      </w:r>
      <w:r w:rsidRPr="00751D0C">
        <w:rPr>
          <w:rFonts w:ascii="Palatino Linotype" w:eastAsia="Times New Roman" w:hAnsi="Palatino Linotype" w:cs="Times New Roman"/>
          <w:i/>
          <w:sz w:val="22"/>
          <w:szCs w:val="22"/>
        </w:rPr>
        <w:t>: Los servidores públicos municipales, tendrán en el ámbito de su competencia, respecto de los presentes Lineamientos, las obligaciones siguientes:</w:t>
      </w:r>
    </w:p>
    <w:p w14:paraId="38045E75" w14:textId="77777777" w:rsid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751D0C">
        <w:rPr>
          <w:rFonts w:ascii="Palatino Linotype" w:eastAsia="Times New Roman" w:hAnsi="Palatino Linotype" w:cs="Times New Roman"/>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751D0C">
        <w:rPr>
          <w:rFonts w:ascii="Palatino Linotype" w:eastAsia="Times New Roman" w:hAnsi="Palatino Linotype" w:cs="Arial"/>
          <w:i/>
          <w:sz w:val="22"/>
          <w:szCs w:val="22"/>
        </w:rPr>
        <w:t>(Sic)</w:t>
      </w:r>
    </w:p>
    <w:p w14:paraId="7105550A" w14:textId="77777777" w:rsidR="00751D0C" w:rsidRPr="00751D0C" w:rsidRDefault="00751D0C" w:rsidP="004072C9">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p>
    <w:p w14:paraId="25045889" w14:textId="561F8AF5" w:rsidR="00641D65" w:rsidRPr="00717E7B" w:rsidRDefault="00751D0C" w:rsidP="004072C9">
      <w:pPr>
        <w:numPr>
          <w:ilvl w:val="0"/>
          <w:numId w:val="1"/>
        </w:numPr>
        <w:spacing w:after="160" w:line="360" w:lineRule="auto"/>
        <w:ind w:left="0" w:firstLine="0"/>
        <w:contextualSpacing/>
        <w:jc w:val="both"/>
        <w:rPr>
          <w:rFonts w:ascii="Palatino Linotype" w:hAnsi="Palatino Linotype"/>
          <w:color w:val="000000" w:themeColor="text1"/>
          <w:highlight w:val="cyan"/>
        </w:rPr>
      </w:pPr>
      <w:r w:rsidRPr="00717E7B">
        <w:rPr>
          <w:rFonts w:ascii="Palatino Linotype" w:eastAsia="Times New Roman" w:hAnsi="Palatino Linotype" w:cs="Arial"/>
          <w:highlight w:val="cyan"/>
        </w:rPr>
        <w:t xml:space="preserve">De lo anterior se advierte que es responsabilidad del Tesorero Municipal verificar que todas las pólizas de registro contable y presupuestal, se encuentren firmadas por quien las elaboró. En ese sentido, se aprecia que los comprobantes de las erogaciones que realice el Ayuntamiento deben estar acompañadas en el disco 5, en consecuencia, se entiende que fueron previamente digitalizadas, </w:t>
      </w:r>
      <w:r w:rsidR="00717E7B" w:rsidRPr="00717E7B">
        <w:rPr>
          <w:rFonts w:ascii="Palatino Linotype" w:eastAsia="Times New Roman" w:hAnsi="Palatino Linotype" w:cs="Arial"/>
          <w:highlight w:val="cyan"/>
        </w:rPr>
        <w:t xml:space="preserve">por lo que se ordena realizar entrega de los documentos donde conste o se aprecien los gastos erogados por la sindicatura municipal del uno (01) de enero de dos mil diecinueve al veintiuno (21) de febrero de dos mil veinte. </w:t>
      </w:r>
    </w:p>
    <w:p w14:paraId="337918B1" w14:textId="14B1ECF3" w:rsidR="00EE32CB" w:rsidRDefault="0044176A" w:rsidP="004072C9">
      <w:pPr>
        <w:pStyle w:val="Ttulo2"/>
        <w:spacing w:line="360" w:lineRule="auto"/>
        <w:rPr>
          <w:rFonts w:ascii="Palatino Linotype" w:eastAsia="MS Mincho" w:hAnsi="Palatino Linotype"/>
          <w:b/>
          <w:color w:val="000000" w:themeColor="text1"/>
          <w:sz w:val="24"/>
          <w:szCs w:val="24"/>
          <w:lang w:val="es-ES_tradnl" w:eastAsia="es-ES"/>
        </w:rPr>
      </w:pPr>
      <w:bookmarkStart w:id="74" w:name="_Toc517257959"/>
      <w:bookmarkStart w:id="75" w:name="_Toc52562375"/>
      <w:r w:rsidRPr="00847FCB">
        <w:rPr>
          <w:rFonts w:ascii="Palatino Linotype" w:hAnsi="Palatino Linotype" w:cs="Times New Roman"/>
          <w:b/>
          <w:color w:val="000000" w:themeColor="text1"/>
          <w:sz w:val="24"/>
          <w:szCs w:val="24"/>
          <w:lang w:eastAsia="es-ES_tradnl"/>
        </w:rPr>
        <w:lastRenderedPageBreak/>
        <w:t>QUINTO</w:t>
      </w:r>
      <w:r w:rsidR="00EE32CB" w:rsidRPr="00847FCB">
        <w:rPr>
          <w:rFonts w:ascii="Palatino Linotype" w:hAnsi="Palatino Linotype" w:cs="Times New Roman"/>
          <w:b/>
          <w:color w:val="000000" w:themeColor="text1"/>
          <w:sz w:val="24"/>
          <w:szCs w:val="24"/>
          <w:lang w:eastAsia="es-ES_tradnl"/>
        </w:rPr>
        <w:t>.</w:t>
      </w:r>
      <w:r w:rsidR="00EE32CB" w:rsidRPr="00847FCB">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74"/>
      <w:r w:rsidR="00503FE5">
        <w:rPr>
          <w:rFonts w:ascii="Palatino Linotype" w:eastAsia="MS Mincho" w:hAnsi="Palatino Linotype"/>
          <w:b/>
          <w:color w:val="000000" w:themeColor="text1"/>
          <w:sz w:val="24"/>
          <w:szCs w:val="24"/>
          <w:lang w:val="es-ES_tradnl" w:eastAsia="es-ES"/>
        </w:rPr>
        <w:t>.</w:t>
      </w:r>
      <w:bookmarkEnd w:id="75"/>
    </w:p>
    <w:p w14:paraId="5D33B5D8" w14:textId="77777777" w:rsidR="00503FE5" w:rsidRPr="00503FE5" w:rsidRDefault="00503FE5" w:rsidP="004072C9">
      <w:pPr>
        <w:spacing w:line="360" w:lineRule="auto"/>
      </w:pPr>
    </w:p>
    <w:p w14:paraId="372B3061"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Times New Roman"/>
        </w:rPr>
        <w:t xml:space="preserve">Debe </w:t>
      </w:r>
      <w:r w:rsidRPr="00503FE5">
        <w:rPr>
          <w:rFonts w:ascii="Palatino Linotype" w:eastAsia="Times New Roman" w:hAnsi="Palatino Linotype" w:cs="Arial"/>
          <w:color w:val="000000"/>
        </w:rPr>
        <w:t>destacarse que, debido a la naturaleza de la información solicitada</w:t>
      </w:r>
      <w:r w:rsidRPr="00503FE5">
        <w:rPr>
          <w:rFonts w:ascii="Palatino Linotype" w:eastAsia="Times New Roman" w:hAnsi="Palatino Linotype" w:cs="Arial"/>
          <w:b/>
          <w:color w:val="000000"/>
        </w:rPr>
        <w:t xml:space="preserve">, </w:t>
      </w:r>
      <w:r w:rsidRPr="00503FE5">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03FE5">
        <w:rPr>
          <w:rFonts w:ascii="Palatino Linotype" w:eastAsia="Times New Roman" w:hAnsi="Palatino Linotype" w:cs="Arial"/>
          <w:b/>
          <w:color w:val="000000"/>
          <w:u w:val="single"/>
        </w:rPr>
        <w:t>versión pública</w:t>
      </w:r>
      <w:r w:rsidRPr="00503FE5">
        <w:rPr>
          <w:rFonts w:ascii="Palatino Linotype" w:eastAsia="Times New Roman" w:hAnsi="Palatino Linotype" w:cs="Arial"/>
          <w:color w:val="000000"/>
        </w:rPr>
        <w:t xml:space="preserve"> de los documentos por las consideraciones que se estimen pertinentes.</w:t>
      </w:r>
    </w:p>
    <w:p w14:paraId="0EEBD28E"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7F958D9"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Arial"/>
          <w:color w:val="222222"/>
          <w:lang w:val="es-ES" w:eastAsia="es-MX"/>
        </w:rPr>
      </w:pPr>
      <w:r w:rsidRPr="00503FE5">
        <w:rPr>
          <w:rFonts w:ascii="Palatino Linotype" w:eastAsia="MS Mincho" w:hAnsi="Palatino Linotype" w:cs="Times New Roman"/>
        </w:rPr>
        <w:t xml:space="preserve">La clasificación total o parcial de la información requerida, mediante solicitud de acceso a la información pública, constituye una restricción al derecho humano de acceso a la información. </w:t>
      </w:r>
      <w:r w:rsidRPr="00503FE5">
        <w:rPr>
          <w:rFonts w:ascii="Palatino Linotype" w:eastAsia="Times New Roman" w:hAnsi="Palatino Linotype" w:cs="Arial"/>
          <w:color w:val="000000"/>
        </w:rPr>
        <w:t xml:space="preserve">Actualmente, el grave problema que enfrentamos son los Acuerdos de Clasificación de la Información que emiten los </w:t>
      </w:r>
      <w:r w:rsidRPr="00503FE5">
        <w:rPr>
          <w:rFonts w:ascii="Palatino Linotype" w:eastAsia="Times New Roman" w:hAnsi="Palatino Linotype" w:cs="Arial"/>
          <w:b/>
          <w:color w:val="000000"/>
        </w:rPr>
        <w:t>SUJETOS OBLIGADOS</w:t>
      </w:r>
      <w:r w:rsidRPr="00503FE5">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3D22659"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Arial"/>
          <w:color w:val="222222"/>
          <w:lang w:val="es-ES" w:eastAsia="es-MX"/>
        </w:rPr>
      </w:pPr>
    </w:p>
    <w:tbl>
      <w:tblPr>
        <w:tblStyle w:val="Tabladecuadrcula6concolores1"/>
        <w:tblW w:w="0" w:type="auto"/>
        <w:tblLook w:val="04A0" w:firstRow="1" w:lastRow="0" w:firstColumn="1" w:lastColumn="0" w:noHBand="0" w:noVBand="1"/>
      </w:tblPr>
      <w:tblGrid>
        <w:gridCol w:w="1838"/>
        <w:gridCol w:w="6990"/>
      </w:tblGrid>
      <w:tr w:rsidR="00503FE5" w:rsidRPr="00503FE5" w14:paraId="6DE2DB3B" w14:textId="77777777" w:rsidTr="00751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15C993" w14:textId="77777777" w:rsidR="00503FE5" w:rsidRPr="00503FE5" w:rsidRDefault="00503FE5" w:rsidP="004072C9">
            <w:pPr>
              <w:spacing w:line="360" w:lineRule="auto"/>
              <w:rPr>
                <w:rFonts w:ascii="Calibri" w:hAnsi="Calibri"/>
                <w:sz w:val="20"/>
                <w:szCs w:val="20"/>
                <w:lang w:val="es-ES_tradnl" w:eastAsia="es-ES"/>
              </w:rPr>
            </w:pPr>
            <w:r w:rsidRPr="00503FE5">
              <w:rPr>
                <w:rFonts w:ascii="Palatino Linotype" w:hAnsi="Palatino Linotype"/>
                <w:sz w:val="20"/>
                <w:szCs w:val="20"/>
                <w:lang w:val="es-ES_tradnl" w:eastAsia="es-ES"/>
              </w:rPr>
              <w:t>a) Requisitos previos.</w:t>
            </w:r>
          </w:p>
        </w:tc>
        <w:tc>
          <w:tcPr>
            <w:tcW w:w="6990" w:type="dxa"/>
          </w:tcPr>
          <w:p w14:paraId="4EE2CA71" w14:textId="77777777" w:rsidR="00503FE5" w:rsidRPr="00503FE5" w:rsidRDefault="00503FE5" w:rsidP="004072C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Los artículos 100 y 122 de la Ley Estatal y de la Ley General, respectivamente, señalan que si los Sujetos Obligados determinan que la información actualiza alguno de los supuestos de clasificación, es deber de </w:t>
            </w:r>
            <w:r w:rsidRPr="00503FE5">
              <w:rPr>
                <w:rFonts w:ascii="Palatino Linotype" w:hAnsi="Palatino Linotype" w:cs="Arial"/>
                <w:sz w:val="20"/>
                <w:szCs w:val="20"/>
                <w:lang w:val="es-ES_tradnl" w:eastAsia="es-ES"/>
              </w:rPr>
              <w:lastRenderedPageBreak/>
              <w:t xml:space="preserve">los titulares de las áreas proponer su clasificación y no del Comité de Transparencia. </w:t>
            </w:r>
          </w:p>
          <w:p w14:paraId="6D7D3A2C" w14:textId="77777777" w:rsidR="00503FE5" w:rsidRPr="00503FE5" w:rsidRDefault="00503FE5" w:rsidP="004072C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Al hacerlo tienen que precisar de qué información se trata, señalando el supuesto de clasificación (confidencialidad o reserva).</w:t>
            </w:r>
          </w:p>
          <w:p w14:paraId="782DA41D" w14:textId="77777777" w:rsidR="00503FE5" w:rsidRPr="00503FE5" w:rsidRDefault="00503FE5" w:rsidP="004072C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Además, se debe señalar el procedimiento, de los tres que establecen los artículos 132 y 106 de la Ley Estatal y General, respectivamente.</w:t>
            </w:r>
          </w:p>
          <w:p w14:paraId="09FDEFBD" w14:textId="77777777" w:rsidR="00503FE5" w:rsidRPr="00503FE5" w:rsidRDefault="00503FE5" w:rsidP="004072C9">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sz w:val="20"/>
                <w:szCs w:val="20"/>
                <w:lang w:val="es-ES_tradnl" w:eastAsia="es-ES"/>
              </w:rPr>
            </w:pPr>
            <w:r w:rsidRPr="00503FE5">
              <w:rPr>
                <w:rFonts w:ascii="Palatino Linotype" w:hAnsi="Palatino Linotype" w:cs="Arial"/>
                <w:sz w:val="20"/>
                <w:szCs w:val="20"/>
                <w:lang w:val="es-ES_tradnl" w:eastAsia="es-ES"/>
              </w:rPr>
              <w:t xml:space="preserve">El último de estos requisitos previos consiste en que no se pueden emitir acuerdos de carácter general ni particular, esto es, </w:t>
            </w:r>
            <w:r w:rsidRPr="00503FE5">
              <w:rPr>
                <w:rFonts w:ascii="Palatino Linotype" w:hAnsi="Palatino Linotype" w:cs="Arial"/>
                <w:sz w:val="20"/>
                <w:szCs w:val="20"/>
                <w:u w:val="single"/>
                <w:lang w:val="es-ES_tradnl" w:eastAsia="es-ES"/>
              </w:rPr>
              <w:t xml:space="preserve">no se puede hacer un acuerdo para clasificar de manera general todos los documentos de un expediente o área,  </w:t>
            </w:r>
            <w:r w:rsidRPr="00503FE5">
              <w:rPr>
                <w:rFonts w:ascii="Palatino Linotype" w:hAnsi="Palatino Linotype" w:cs="Arial"/>
                <w:sz w:val="20"/>
                <w:szCs w:val="20"/>
                <w:lang w:val="es-ES_tradnl" w:eastAsia="es-ES"/>
              </w:rPr>
              <w:t>sin individualizar su análisis y tampoco se puede hacer un acuerdo por cada dato que se vaya a clasificar dentro de un documento con diez datos, por ejemplo, susceptibles de ser clasificados.</w:t>
            </w:r>
          </w:p>
        </w:tc>
      </w:tr>
      <w:tr w:rsidR="00503FE5" w:rsidRPr="00503FE5" w14:paraId="1A66A032" w14:textId="77777777" w:rsidTr="0050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0161C4" w14:textId="77777777" w:rsidR="00503FE5" w:rsidRPr="00503FE5" w:rsidRDefault="00503FE5" w:rsidP="004072C9">
            <w:pPr>
              <w:spacing w:line="360" w:lineRule="auto"/>
              <w:rPr>
                <w:rFonts w:ascii="Calibri" w:hAnsi="Calibri"/>
                <w:sz w:val="20"/>
                <w:szCs w:val="20"/>
                <w:lang w:val="es-ES_tradnl" w:eastAsia="es-ES"/>
              </w:rPr>
            </w:pPr>
            <w:r w:rsidRPr="00503FE5">
              <w:rPr>
                <w:rFonts w:ascii="Palatino Linotype" w:hAnsi="Palatino Linotype"/>
                <w:sz w:val="20"/>
                <w:szCs w:val="20"/>
                <w:lang w:val="es-ES_tradnl" w:eastAsia="es-ES"/>
              </w:rPr>
              <w:lastRenderedPageBreak/>
              <w:t>b) Supuestos de clasificación.</w:t>
            </w:r>
          </w:p>
        </w:tc>
        <w:tc>
          <w:tcPr>
            <w:tcW w:w="6990" w:type="dxa"/>
          </w:tcPr>
          <w:p w14:paraId="57107571"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Las disposiciones constitucionales y legales en la materia establecen los dos supuestos generales para clasificar la información: por reserva y por confidencialidad.</w:t>
            </w:r>
          </w:p>
          <w:p w14:paraId="2D7656B4"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E90B63" w14:textId="77777777" w:rsidR="00503FE5" w:rsidRPr="00503FE5" w:rsidRDefault="00503FE5" w:rsidP="004072C9">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s-ES_tradnl" w:eastAsia="es-ES"/>
              </w:rPr>
            </w:pPr>
            <w:r w:rsidRPr="00503FE5">
              <w:rPr>
                <w:rFonts w:ascii="Palatino Linotype" w:hAnsi="Palatino Linotype" w:cs="Arial"/>
                <w:sz w:val="20"/>
                <w:szCs w:val="20"/>
                <w:lang w:val="es-ES_tradnl" w:eastAsia="es-ES"/>
              </w:rPr>
              <w:t xml:space="preserve">El </w:t>
            </w:r>
            <w:r w:rsidRPr="00503FE5">
              <w:rPr>
                <w:rFonts w:ascii="Palatino Linotype" w:hAnsi="Palatino Linotype" w:cs="Arial"/>
                <w:b/>
                <w:sz w:val="20"/>
                <w:szCs w:val="20"/>
                <w:lang w:val="es-ES_tradnl" w:eastAsia="es-ES"/>
              </w:rPr>
              <w:t>SUJETO OBLIGADO</w:t>
            </w:r>
            <w:r w:rsidRPr="00503FE5">
              <w:rPr>
                <w:rFonts w:ascii="Palatino Linotype" w:hAnsi="Palatino Linotype" w:cs="Arial"/>
                <w:sz w:val="20"/>
                <w:szCs w:val="20"/>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03FE5" w:rsidRPr="00503FE5" w14:paraId="0B76EEBF" w14:textId="77777777" w:rsidTr="00751D0C">
        <w:tc>
          <w:tcPr>
            <w:cnfStyle w:val="001000000000" w:firstRow="0" w:lastRow="0" w:firstColumn="1" w:lastColumn="0" w:oddVBand="0" w:evenVBand="0" w:oddHBand="0" w:evenHBand="0" w:firstRowFirstColumn="0" w:firstRowLastColumn="0" w:lastRowFirstColumn="0" w:lastRowLastColumn="0"/>
            <w:tcW w:w="1838" w:type="dxa"/>
          </w:tcPr>
          <w:p w14:paraId="6E1C5FB9" w14:textId="77777777" w:rsidR="00503FE5" w:rsidRPr="00503FE5" w:rsidRDefault="00503FE5" w:rsidP="004072C9">
            <w:pPr>
              <w:spacing w:line="360" w:lineRule="auto"/>
              <w:rPr>
                <w:rFonts w:ascii="Calibri" w:hAnsi="Calibri"/>
                <w:sz w:val="20"/>
                <w:szCs w:val="20"/>
                <w:lang w:val="es-ES_tradnl" w:eastAsia="es-ES"/>
              </w:rPr>
            </w:pPr>
            <w:r w:rsidRPr="00503FE5">
              <w:rPr>
                <w:rFonts w:ascii="Palatino Linotype" w:hAnsi="Palatino Linotype"/>
                <w:sz w:val="20"/>
                <w:szCs w:val="20"/>
                <w:lang w:val="es-ES_tradnl" w:eastAsia="es-ES"/>
              </w:rPr>
              <w:lastRenderedPageBreak/>
              <w:t>c) Formalidades para emitir el acuerdo de clasificación.</w:t>
            </w:r>
          </w:p>
        </w:tc>
        <w:tc>
          <w:tcPr>
            <w:tcW w:w="6990" w:type="dxa"/>
          </w:tcPr>
          <w:p w14:paraId="519139F0" w14:textId="77777777" w:rsidR="00503FE5" w:rsidRPr="00503FE5" w:rsidRDefault="00503FE5" w:rsidP="004072C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El Comité de Transparencia, según lo dispuesto en los artículos cuenta con las facultades para aprobar, modificar o revocar la clasificación de la información que haya propuesto. </w:t>
            </w:r>
          </w:p>
          <w:p w14:paraId="4B687E3C" w14:textId="77777777" w:rsidR="00503FE5" w:rsidRPr="00503FE5" w:rsidRDefault="00503FE5" w:rsidP="004072C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Es necesario que </w:t>
            </w:r>
            <w:r w:rsidRPr="00503FE5">
              <w:rPr>
                <w:rFonts w:ascii="Palatino Linotype" w:hAnsi="Palatino Linotype" w:cs="Arial"/>
                <w:b/>
                <w:sz w:val="20"/>
                <w:szCs w:val="20"/>
                <w:u w:val="single"/>
                <w:lang w:val="es-ES_tradnl" w:eastAsia="es-ES"/>
              </w:rPr>
              <w:t>el acto reúna con los requisitos elementales</w:t>
            </w:r>
            <w:r w:rsidRPr="00503FE5">
              <w:rPr>
                <w:rFonts w:ascii="Palatino Linotype" w:hAnsi="Palatino Linotype" w:cs="Arial"/>
                <w:sz w:val="20"/>
                <w:szCs w:val="20"/>
                <w:lang w:val="es-ES_tradnl" w:eastAsia="es-ES"/>
              </w:rPr>
              <w:t>, entre ellos, que la autoridad que va a emitir el acto de autoridad sea la legalmente facultada para ello.</w:t>
            </w:r>
          </w:p>
          <w:p w14:paraId="02BF99AB" w14:textId="77777777" w:rsidR="00503FE5" w:rsidRPr="00503FE5" w:rsidRDefault="00503FE5" w:rsidP="004072C9">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s-ES_tradnl" w:eastAsia="es-ES"/>
              </w:rPr>
            </w:pPr>
            <w:r w:rsidRPr="00503FE5">
              <w:rPr>
                <w:rFonts w:ascii="Palatino Linotype" w:hAnsi="Palatino Linotype" w:cs="Arial"/>
                <w:sz w:val="20"/>
                <w:szCs w:val="20"/>
                <w:lang w:val="es-ES_tradnl" w:eastAsia="es-ES"/>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03FE5" w:rsidRPr="00503FE5" w14:paraId="10CD9B90" w14:textId="77777777" w:rsidTr="0050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B1BCA6" w14:textId="77777777" w:rsidR="00503FE5" w:rsidRPr="00503FE5" w:rsidRDefault="00503FE5" w:rsidP="004072C9">
            <w:pPr>
              <w:spacing w:line="360" w:lineRule="auto"/>
              <w:rPr>
                <w:rFonts w:ascii="Calibri" w:hAnsi="Calibri"/>
                <w:sz w:val="20"/>
                <w:szCs w:val="20"/>
                <w:lang w:val="es-ES_tradnl" w:eastAsia="es-ES"/>
              </w:rPr>
            </w:pPr>
          </w:p>
          <w:p w14:paraId="799F2407" w14:textId="77777777" w:rsidR="00503FE5" w:rsidRPr="00503FE5" w:rsidRDefault="00503FE5" w:rsidP="004072C9">
            <w:pPr>
              <w:spacing w:line="360" w:lineRule="auto"/>
              <w:jc w:val="both"/>
              <w:rPr>
                <w:rFonts w:ascii="Calibri" w:hAnsi="Calibri"/>
                <w:sz w:val="20"/>
                <w:szCs w:val="20"/>
                <w:lang w:val="es-ES_tradnl" w:eastAsia="es-ES"/>
              </w:rPr>
            </w:pPr>
            <w:r w:rsidRPr="00503FE5">
              <w:rPr>
                <w:rFonts w:ascii="Palatino Linotype" w:hAnsi="Palatino Linotype" w:cs="Arial"/>
                <w:sz w:val="20"/>
                <w:szCs w:val="20"/>
                <w:lang w:val="es-ES_tradnl" w:eastAsia="es-ES"/>
              </w:rPr>
              <w:t xml:space="preserve">d) Requisitos de fondo del acuerdo de clasificación. </w:t>
            </w:r>
          </w:p>
        </w:tc>
        <w:tc>
          <w:tcPr>
            <w:tcW w:w="6990" w:type="dxa"/>
          </w:tcPr>
          <w:p w14:paraId="69361BA6"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03FE5">
              <w:rPr>
                <w:rFonts w:ascii="Palatino Linotype" w:hAnsi="Palatino Linotype" w:cs="Arial"/>
                <w:b/>
                <w:sz w:val="20"/>
                <w:szCs w:val="20"/>
                <w:lang w:val="es-ES_tradnl" w:eastAsia="es-ES"/>
              </w:rPr>
              <w:t>Sujetos Obligados</w:t>
            </w:r>
            <w:r w:rsidRPr="00503FE5">
              <w:rPr>
                <w:rFonts w:ascii="Palatino Linotype" w:hAnsi="Palatino Linotype" w:cs="Arial"/>
                <w:sz w:val="20"/>
                <w:szCs w:val="20"/>
                <w:lang w:val="es-ES_tradnl" w:eastAsia="es-ES"/>
              </w:rPr>
              <w:t xml:space="preserve">, por lo que deberán fundar y motivar debidamente la clasificación. </w:t>
            </w:r>
          </w:p>
          <w:p w14:paraId="5BCF99ED"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De lo anterior, se desprende que para una correcta </w:t>
            </w:r>
            <w:r w:rsidRPr="00503FE5">
              <w:rPr>
                <w:rFonts w:ascii="Palatino Linotype" w:hAnsi="Palatino Linotype" w:cs="Arial"/>
                <w:b/>
                <w:sz w:val="20"/>
                <w:szCs w:val="20"/>
                <w:lang w:val="es-ES_tradnl" w:eastAsia="es-ES"/>
              </w:rPr>
              <w:t>clasificación total o parcial</w:t>
            </w:r>
            <w:r w:rsidRPr="00503FE5">
              <w:rPr>
                <w:rFonts w:ascii="Palatino Linotype" w:hAnsi="Palatino Linotype" w:cs="Arial"/>
                <w:sz w:val="20"/>
                <w:szCs w:val="20"/>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510525"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Así, en un acto de autoridad se cumple con la debida fundamentación cuando se cita el precepto legal aplicable al caso concreto y la debida </w:t>
            </w:r>
            <w:r w:rsidRPr="00503FE5">
              <w:rPr>
                <w:rFonts w:ascii="Palatino Linotype" w:hAnsi="Palatino Linotype" w:cs="Arial"/>
                <w:sz w:val="20"/>
                <w:szCs w:val="20"/>
                <w:lang w:val="es-ES_tradnl" w:eastAsia="es-ES"/>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D3F336F"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En ese mismo sentido, el numeral trigésimo tercero fracción V de los Lineamientos Generales, precisa que para motivar la clasificación se deben acreditar las circunstancias de tiempo, modo y lugar.</w:t>
            </w:r>
          </w:p>
          <w:p w14:paraId="6CA4FEBD" w14:textId="77777777" w:rsidR="00503FE5" w:rsidRPr="00503FE5" w:rsidRDefault="00503FE5" w:rsidP="004072C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Ahora bien, </w:t>
            </w:r>
            <w:r w:rsidRPr="00503FE5">
              <w:rPr>
                <w:rFonts w:ascii="Palatino Linotype" w:hAnsi="Palatino Linotype" w:cs="Arial"/>
                <w:b/>
                <w:sz w:val="20"/>
                <w:szCs w:val="20"/>
                <w:u w:val="single"/>
                <w:lang w:val="es-ES_tradnl" w:eastAsia="es-ES"/>
              </w:rPr>
              <w:t>para cada caso además de fundar y motivar</w:t>
            </w:r>
            <w:r w:rsidRPr="00503FE5">
              <w:rPr>
                <w:rFonts w:ascii="Palatino Linotype" w:hAnsi="Palatino Linotype" w:cs="Arial"/>
                <w:sz w:val="20"/>
                <w:szCs w:val="20"/>
                <w:lang w:val="es-ES_tradnl" w:eastAsia="es-ES"/>
              </w:rPr>
              <w:t xml:space="preserve">, se debe identificar con claridad que datos contenidos en las documentales que son susceptibles de suprimirse, por ejemplo; </w:t>
            </w:r>
            <w:r w:rsidRPr="00503FE5">
              <w:rPr>
                <w:rFonts w:ascii="Palatino Linotype" w:hAnsi="Palatino Linotype" w:cs="Arial"/>
                <w:sz w:val="20"/>
                <w:szCs w:val="20"/>
                <w:lang w:val="es-ES" w:eastAsia="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03FE5" w:rsidRPr="00503FE5" w14:paraId="7A3CCE4B" w14:textId="77777777" w:rsidTr="00751D0C">
        <w:tc>
          <w:tcPr>
            <w:cnfStyle w:val="001000000000" w:firstRow="0" w:lastRow="0" w:firstColumn="1" w:lastColumn="0" w:oddVBand="0" w:evenVBand="0" w:oddHBand="0" w:evenHBand="0" w:firstRowFirstColumn="0" w:firstRowLastColumn="0" w:lastRowFirstColumn="0" w:lastRowLastColumn="0"/>
            <w:tcW w:w="1838" w:type="dxa"/>
          </w:tcPr>
          <w:p w14:paraId="3AD5A360" w14:textId="77777777" w:rsidR="00503FE5" w:rsidRPr="00503FE5" w:rsidRDefault="00503FE5" w:rsidP="004072C9">
            <w:pPr>
              <w:spacing w:line="360" w:lineRule="auto"/>
              <w:ind w:right="49"/>
              <w:jc w:val="both"/>
              <w:rPr>
                <w:rFonts w:ascii="Palatino Linotype" w:hAnsi="Palatino Linotype" w:cs="Arial"/>
                <w:sz w:val="20"/>
                <w:szCs w:val="20"/>
                <w:lang w:val="es-ES_tradnl" w:eastAsia="es-ES"/>
              </w:rPr>
            </w:pPr>
            <w:r w:rsidRPr="00503FE5">
              <w:rPr>
                <w:rFonts w:ascii="Palatino Linotype" w:hAnsi="Palatino Linotype"/>
                <w:sz w:val="20"/>
                <w:szCs w:val="20"/>
                <w:lang w:val="es-ES_tradnl" w:eastAsia="es-ES"/>
              </w:rPr>
              <w:lastRenderedPageBreak/>
              <w:t xml:space="preserve">e) Condiciones especiales de la clasificación de la información como confidencial. </w:t>
            </w:r>
          </w:p>
          <w:p w14:paraId="30E97F54" w14:textId="77777777" w:rsidR="00503FE5" w:rsidRPr="00503FE5" w:rsidRDefault="00503FE5" w:rsidP="004072C9">
            <w:pPr>
              <w:spacing w:line="360" w:lineRule="auto"/>
              <w:rPr>
                <w:rFonts w:ascii="Calibri" w:hAnsi="Calibri"/>
                <w:sz w:val="20"/>
                <w:szCs w:val="20"/>
                <w:lang w:val="es-ES_tradnl" w:eastAsia="es-ES"/>
              </w:rPr>
            </w:pPr>
          </w:p>
        </w:tc>
        <w:tc>
          <w:tcPr>
            <w:tcW w:w="6990" w:type="dxa"/>
          </w:tcPr>
          <w:p w14:paraId="08C6911C" w14:textId="77777777" w:rsidR="00503FE5" w:rsidRPr="00503FE5" w:rsidRDefault="00503FE5" w:rsidP="004072C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Los artículos 148 y 120 de la Ley Estatal y de la Ley General, respectivamente, establecen que aun tratándose de datos personales, se podrán proporcionar, incluso sin solicitar el consentimiento de su titular. </w:t>
            </w:r>
          </w:p>
          <w:p w14:paraId="44B99F9C" w14:textId="77777777" w:rsidR="00503FE5" w:rsidRPr="00503FE5" w:rsidRDefault="00503FE5" w:rsidP="004072C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ES_tradnl" w:eastAsia="es-ES"/>
              </w:rPr>
            </w:pPr>
            <w:r w:rsidRPr="00503FE5">
              <w:rPr>
                <w:rFonts w:ascii="Palatino Linotype" w:hAnsi="Palatino Linotype" w:cs="Arial"/>
                <w:sz w:val="20"/>
                <w:szCs w:val="20"/>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02D059B" w14:textId="77777777" w:rsidR="00503FE5" w:rsidRPr="00503FE5" w:rsidRDefault="00503FE5" w:rsidP="004072C9">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s-ES_tradnl" w:eastAsia="es-ES"/>
              </w:rPr>
            </w:pPr>
            <w:r w:rsidRPr="00503FE5">
              <w:rPr>
                <w:rFonts w:ascii="Palatino Linotype" w:hAnsi="Palatino Linotype" w:cs="Arial"/>
                <w:sz w:val="20"/>
                <w:szCs w:val="20"/>
                <w:lang w:val="es-ES_tradnl" w:eastAsia="es-E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9C2FBED"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Arial"/>
          <w:color w:val="222222"/>
          <w:lang w:val="es-ES" w:eastAsia="es-MX"/>
        </w:rPr>
      </w:pPr>
    </w:p>
    <w:p w14:paraId="18475D23" w14:textId="77777777" w:rsidR="00503FE5" w:rsidRPr="00503FE5" w:rsidRDefault="00503FE5" w:rsidP="004072C9">
      <w:pPr>
        <w:tabs>
          <w:tab w:val="left" w:pos="142"/>
          <w:tab w:val="left" w:pos="284"/>
          <w:tab w:val="left" w:pos="426"/>
        </w:tabs>
        <w:spacing w:before="240" w:after="240" w:line="360" w:lineRule="auto"/>
        <w:contextualSpacing/>
        <w:jc w:val="both"/>
        <w:outlineLvl w:val="2"/>
        <w:rPr>
          <w:rFonts w:ascii="Palatino Linotype" w:eastAsia="Times New Roman" w:hAnsi="Palatino Linotype" w:cs="Arial"/>
          <w:b/>
          <w:color w:val="222222"/>
          <w:lang w:val="es-ES" w:eastAsia="es-MX"/>
        </w:rPr>
      </w:pPr>
      <w:bookmarkStart w:id="76" w:name="_Toc49959100"/>
      <w:bookmarkStart w:id="77" w:name="_Toc52562376"/>
      <w:r w:rsidRPr="00503FE5">
        <w:rPr>
          <w:rFonts w:ascii="Palatino Linotype" w:eastAsia="Times New Roman" w:hAnsi="Palatino Linotype" w:cs="Arial"/>
          <w:b/>
          <w:color w:val="222222"/>
          <w:lang w:val="es-ES" w:eastAsia="es-MX"/>
        </w:rPr>
        <w:t>I. Del análisis de los datos susceptibles de ser protegidos.</w:t>
      </w:r>
      <w:bookmarkEnd w:id="76"/>
      <w:bookmarkEnd w:id="77"/>
    </w:p>
    <w:p w14:paraId="04CCB760"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Arial"/>
          <w:color w:val="222222"/>
          <w:lang w:val="es-ES" w:eastAsia="es-MX"/>
        </w:rPr>
      </w:pPr>
    </w:p>
    <w:p w14:paraId="3CA37F12"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Arial"/>
          <w:color w:val="222222"/>
          <w:lang w:val="es-ES" w:eastAsia="es-MX"/>
        </w:rPr>
        <w:t xml:space="preserve">Bajo </w:t>
      </w:r>
      <w:r w:rsidRPr="00503FE5">
        <w:rPr>
          <w:rFonts w:ascii="Palatino Linotype" w:eastAsia="Times New Roman" w:hAnsi="Palatino Linotype" w:cs="Arial"/>
          <w:color w:val="000000"/>
        </w:rPr>
        <w:t xml:space="preserve">lo anterior, es importante analizar los datos personales susceptibles de ser protegidos, que pudieran estar contenidos en </w:t>
      </w:r>
      <w:r w:rsidRPr="00503FE5">
        <w:rPr>
          <w:rFonts w:ascii="Palatino Linotype" w:eastAsia="Times New Roman" w:hAnsi="Palatino Linotype" w:cs="Arial"/>
          <w:b/>
          <w:bCs/>
          <w:color w:val="000000"/>
        </w:rPr>
        <w:t>los formatos de nómina general</w:t>
      </w:r>
      <w:r w:rsidRPr="00503FE5">
        <w:rPr>
          <w:rFonts w:ascii="Palatino Linotype" w:eastAsia="Times New Roman" w:hAnsi="Palatino Linotype" w:cs="Arial"/>
          <w:color w:val="000000"/>
        </w:rPr>
        <w:t xml:space="preserve">, tales como </w:t>
      </w:r>
      <w:r w:rsidRPr="00503FE5">
        <w:rPr>
          <w:rFonts w:ascii="Palatino Linotype" w:eastAsia="Times New Roman" w:hAnsi="Palatino Linotype" w:cs="Arial"/>
          <w:b/>
          <w:bCs/>
          <w:color w:val="000000"/>
        </w:rPr>
        <w:t xml:space="preserve">Registro Federal de Contribuyentes (RFC), </w:t>
      </w:r>
      <w:r w:rsidRPr="00503FE5">
        <w:rPr>
          <w:rFonts w:ascii="Palatino Linotype" w:eastAsia="Times New Roman" w:hAnsi="Palatino Linotype" w:cs="Arial"/>
          <w:color w:val="000000"/>
        </w:rPr>
        <w:t xml:space="preserve">la </w:t>
      </w:r>
      <w:r w:rsidRPr="00503FE5">
        <w:rPr>
          <w:rFonts w:ascii="Palatino Linotype" w:eastAsia="Times New Roman" w:hAnsi="Palatino Linotype" w:cs="Arial"/>
          <w:b/>
          <w:bCs/>
          <w:color w:val="000000"/>
        </w:rPr>
        <w:t>Clave Única de Registro de Población (CURP)</w:t>
      </w:r>
      <w:r w:rsidRPr="00503FE5">
        <w:rPr>
          <w:rFonts w:ascii="Palatino Linotype" w:eastAsia="Times New Roman" w:hAnsi="Palatino Linotype" w:cs="Arial"/>
          <w:color w:val="000000"/>
        </w:rPr>
        <w:t xml:space="preserve">, la </w:t>
      </w:r>
      <w:r w:rsidRPr="00503FE5">
        <w:rPr>
          <w:rFonts w:ascii="Palatino Linotype" w:eastAsia="Times New Roman" w:hAnsi="Palatino Linotype" w:cs="Arial"/>
          <w:b/>
          <w:bCs/>
          <w:color w:val="000000"/>
        </w:rPr>
        <w:t xml:space="preserve">Clave de ISSEMyM </w:t>
      </w:r>
      <w:r w:rsidRPr="00503FE5">
        <w:rPr>
          <w:rFonts w:ascii="Palatino Linotype" w:eastAsia="Times New Roman" w:hAnsi="Palatino Linotype" w:cs="Arial"/>
          <w:color w:val="000000"/>
        </w:rPr>
        <w:t xml:space="preserve">u análogos, </w:t>
      </w:r>
      <w:r w:rsidRPr="00503FE5">
        <w:rPr>
          <w:rFonts w:ascii="Palatino Linotype" w:eastAsia="Times New Roman" w:hAnsi="Palatino Linotype" w:cs="Arial"/>
          <w:b/>
          <w:bCs/>
          <w:color w:val="000000"/>
        </w:rPr>
        <w:t xml:space="preserve">préstamos o descuentos </w:t>
      </w:r>
      <w:r w:rsidRPr="00503FE5">
        <w:rPr>
          <w:rFonts w:ascii="Palatino Linotype" w:eastAsia="Times New Roman" w:hAnsi="Palatino Linotype" w:cs="Arial"/>
          <w:color w:val="000000"/>
        </w:rPr>
        <w:t xml:space="preserve">realizados al servidor público y la </w:t>
      </w:r>
      <w:r w:rsidRPr="00503FE5">
        <w:rPr>
          <w:rFonts w:ascii="Palatino Linotype" w:eastAsia="Times New Roman" w:hAnsi="Palatino Linotype" w:cs="Arial"/>
          <w:b/>
          <w:bCs/>
          <w:color w:val="000000"/>
        </w:rPr>
        <w:t>clave interbancaria de depósito.</w:t>
      </w:r>
    </w:p>
    <w:p w14:paraId="674E9AEC"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4D9A3137"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b/>
        </w:rPr>
      </w:pPr>
      <w:r w:rsidRPr="00503FE5">
        <w:rPr>
          <w:rFonts w:ascii="Palatino Linotype" w:eastAsia="Times New Roman" w:hAnsi="Palatino Linotype" w:cs="Times New Roman"/>
          <w:b/>
        </w:rPr>
        <w:t>a) Del Registro Federal de Contribuyentes.</w:t>
      </w:r>
    </w:p>
    <w:p w14:paraId="2F5EF0E2"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684BE923"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Times New Roman"/>
        </w:rPr>
        <w:t xml:space="preserve">El </w:t>
      </w:r>
      <w:r w:rsidRPr="00503FE5">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433BD827"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69E03458" w14:textId="77777777" w:rsidR="00503FE5" w:rsidRPr="00503FE5" w:rsidRDefault="00503FE5" w:rsidP="004072C9">
      <w:pPr>
        <w:numPr>
          <w:ilvl w:val="0"/>
          <w:numId w:val="1"/>
        </w:numPr>
        <w:tabs>
          <w:tab w:val="left" w:pos="426"/>
        </w:tabs>
        <w:spacing w:line="360" w:lineRule="auto"/>
        <w:ind w:left="0" w:right="49" w:firstLine="0"/>
        <w:contextualSpacing/>
        <w:jc w:val="both"/>
        <w:rPr>
          <w:rFonts w:ascii="Palatino Linotype" w:eastAsia="Times New Roman" w:hAnsi="Palatino Linotype" w:cs="Arial"/>
          <w:color w:val="000000"/>
        </w:rPr>
      </w:pPr>
      <w:r w:rsidRPr="00503FE5">
        <w:rPr>
          <w:rFonts w:ascii="Palatino Linotype" w:eastAsia="Times New Roman" w:hAnsi="Palatino Linotype" w:cs="Times New Roman"/>
        </w:rPr>
        <w:t xml:space="preserve">Las </w:t>
      </w:r>
      <w:r w:rsidRPr="00503FE5">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59450E8D" w14:textId="77777777" w:rsidR="00503FE5" w:rsidRPr="00503FE5" w:rsidRDefault="00503FE5" w:rsidP="004072C9">
      <w:pPr>
        <w:tabs>
          <w:tab w:val="left" w:pos="426"/>
        </w:tabs>
        <w:spacing w:line="360" w:lineRule="auto"/>
        <w:ind w:right="49"/>
        <w:contextualSpacing/>
        <w:jc w:val="both"/>
        <w:rPr>
          <w:rFonts w:ascii="Palatino Linotype" w:eastAsia="Times New Roman" w:hAnsi="Palatino Linotype" w:cs="Arial"/>
          <w:color w:val="000000"/>
        </w:rPr>
      </w:pPr>
    </w:p>
    <w:p w14:paraId="494C175B" w14:textId="77777777" w:rsidR="00503FE5" w:rsidRPr="00503FE5" w:rsidRDefault="00503FE5" w:rsidP="004072C9">
      <w:pPr>
        <w:numPr>
          <w:ilvl w:val="0"/>
          <w:numId w:val="1"/>
        </w:numPr>
        <w:tabs>
          <w:tab w:val="left" w:pos="426"/>
        </w:tabs>
        <w:spacing w:line="360" w:lineRule="auto"/>
        <w:ind w:left="0" w:right="49" w:firstLine="0"/>
        <w:contextualSpacing/>
        <w:jc w:val="both"/>
        <w:rPr>
          <w:rFonts w:ascii="Palatino Linotype" w:eastAsia="Times New Roman" w:hAnsi="Palatino Linotype" w:cs="Arial"/>
          <w:color w:val="000000"/>
        </w:rPr>
      </w:pPr>
      <w:r w:rsidRPr="00503FE5">
        <w:rPr>
          <w:rFonts w:ascii="Palatino Linotype" w:eastAsia="Times New Roman" w:hAnsi="Palatino Linotype" w:cs="Arial"/>
          <w:color w:val="000000"/>
        </w:rPr>
        <w:lastRenderedPageBreak/>
        <w:t xml:space="preserve">Del </w:t>
      </w:r>
      <w:r w:rsidRPr="00503FE5">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728D9A0" w14:textId="77777777" w:rsidR="00503FE5" w:rsidRPr="00503FE5" w:rsidRDefault="00503FE5" w:rsidP="004072C9">
      <w:pPr>
        <w:tabs>
          <w:tab w:val="left" w:pos="426"/>
        </w:tabs>
        <w:spacing w:line="360" w:lineRule="auto"/>
        <w:ind w:right="49"/>
        <w:contextualSpacing/>
        <w:jc w:val="both"/>
        <w:rPr>
          <w:rFonts w:ascii="Palatino Linotype" w:eastAsia="Times New Roman" w:hAnsi="Palatino Linotype" w:cs="Arial"/>
          <w:color w:val="000000"/>
        </w:rPr>
      </w:pPr>
    </w:p>
    <w:p w14:paraId="45318141" w14:textId="77777777" w:rsidR="00503FE5" w:rsidRPr="00503FE5" w:rsidRDefault="00503FE5" w:rsidP="004072C9">
      <w:pPr>
        <w:numPr>
          <w:ilvl w:val="0"/>
          <w:numId w:val="1"/>
        </w:numPr>
        <w:tabs>
          <w:tab w:val="left" w:pos="426"/>
        </w:tabs>
        <w:spacing w:line="360" w:lineRule="auto"/>
        <w:ind w:left="0" w:right="49" w:firstLine="0"/>
        <w:contextualSpacing/>
        <w:jc w:val="both"/>
        <w:rPr>
          <w:rFonts w:ascii="Palatino Linotype" w:eastAsia="Times New Roman" w:hAnsi="Palatino Linotype" w:cs="Arial"/>
          <w:color w:val="000000"/>
        </w:rPr>
      </w:pPr>
      <w:r w:rsidRPr="00503FE5">
        <w:rPr>
          <w:rFonts w:ascii="Palatino Linotype" w:eastAsia="Times New Roman" w:hAnsi="Palatino Linotype" w:cs="Arial"/>
          <w:color w:val="000000"/>
        </w:rPr>
        <w:t xml:space="preserve">De </w:t>
      </w:r>
      <w:r w:rsidRPr="00503FE5">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173861F3" w14:textId="77777777" w:rsidR="00503FE5" w:rsidRPr="00503FE5" w:rsidRDefault="00503FE5" w:rsidP="004072C9">
      <w:pPr>
        <w:tabs>
          <w:tab w:val="left" w:pos="426"/>
        </w:tabs>
        <w:spacing w:line="360" w:lineRule="auto"/>
        <w:ind w:right="49"/>
        <w:contextualSpacing/>
        <w:jc w:val="both"/>
        <w:rPr>
          <w:rFonts w:ascii="Palatino Linotype" w:eastAsia="Times New Roman" w:hAnsi="Palatino Linotype" w:cs="Arial"/>
          <w:color w:val="000000"/>
        </w:rPr>
      </w:pPr>
    </w:p>
    <w:p w14:paraId="691257C1"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MS Mincho" w:hAnsi="Palatino Linotype" w:cs="Times New Roman"/>
        </w:rPr>
        <w:t>En el mismo sentido, resulta aplicable el Criterio 19/17 emitido por el Instituto Nacional de Transparencia, Acceso a la Información, y Protección de Datos Personales, en el cual se señala lo siguiente:</w:t>
      </w:r>
    </w:p>
    <w:p w14:paraId="7FBD74F4"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223CBFC9" w14:textId="77777777" w:rsidR="00503FE5" w:rsidRPr="00503FE5" w:rsidRDefault="00503FE5" w:rsidP="004072C9">
      <w:pPr>
        <w:shd w:val="clear" w:color="auto" w:fill="FFFFFF"/>
        <w:spacing w:line="360" w:lineRule="auto"/>
        <w:ind w:left="567" w:right="567"/>
        <w:jc w:val="both"/>
        <w:rPr>
          <w:rFonts w:ascii="Palatino Linotype" w:eastAsia="Calibri" w:hAnsi="Palatino Linotype" w:cs="Tahoma"/>
          <w:bCs/>
          <w:i/>
          <w:sz w:val="22"/>
        </w:rPr>
      </w:pPr>
      <w:r w:rsidRPr="00503FE5">
        <w:rPr>
          <w:rFonts w:ascii="Palatino Linotype" w:eastAsia="Calibri" w:hAnsi="Palatino Linotype" w:cs="Tahoma"/>
          <w:b/>
          <w:bCs/>
          <w:i/>
          <w:sz w:val="22"/>
        </w:rPr>
        <w:t>Registro Federal de Contribuyentes (RFC) de personas físicas.</w:t>
      </w:r>
      <w:r w:rsidRPr="00503FE5">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0F964156"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12554661"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b/>
        </w:rPr>
      </w:pPr>
      <w:r w:rsidRPr="00503FE5">
        <w:rPr>
          <w:rFonts w:ascii="Palatino Linotype" w:eastAsia="Times New Roman" w:hAnsi="Palatino Linotype" w:cs="Times New Roman"/>
          <w:b/>
        </w:rPr>
        <w:t>b) De la Clave Única de Registro de Población.</w:t>
      </w:r>
    </w:p>
    <w:p w14:paraId="6C79AB50"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12ADFF1F"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Times New Roman"/>
        </w:rPr>
        <w:t xml:space="preserve">La </w:t>
      </w:r>
      <w:r w:rsidRPr="00503FE5">
        <w:rPr>
          <w:rFonts w:ascii="Palatino Linotype" w:eastAsia="MS Mincho" w:hAnsi="Palatino Linotype" w:cs="Arial"/>
          <w:iCs/>
        </w:rPr>
        <w:t xml:space="preserve">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w:t>
      </w:r>
      <w:r w:rsidRPr="00503FE5">
        <w:rPr>
          <w:rFonts w:ascii="Palatino Linotype" w:eastAsia="MS Mincho" w:hAnsi="Palatino Linotype" w:cs="Arial"/>
          <w:iCs/>
        </w:rPr>
        <w:lastRenderedPageBreak/>
        <w:t>estancia regular en el país o en trámite de ésta, se integra por dieciocho (18) caracteres, los cuales son:</w:t>
      </w:r>
    </w:p>
    <w:p w14:paraId="382100D5" w14:textId="77777777" w:rsidR="00503FE5" w:rsidRPr="00503FE5" w:rsidRDefault="00503FE5" w:rsidP="004072C9">
      <w:pPr>
        <w:tabs>
          <w:tab w:val="left" w:pos="142"/>
          <w:tab w:val="left" w:pos="284"/>
          <w:tab w:val="left" w:pos="426"/>
        </w:tabs>
        <w:spacing w:before="240" w:after="240" w:line="360" w:lineRule="auto"/>
        <w:contextualSpacing/>
        <w:jc w:val="center"/>
        <w:rPr>
          <w:rFonts w:ascii="Palatino Linotype" w:eastAsia="Times New Roman" w:hAnsi="Palatino Linotype" w:cs="Times New Roman"/>
        </w:rPr>
      </w:pPr>
      <w:r w:rsidRPr="00503FE5">
        <w:rPr>
          <w:rFonts w:ascii="Calibri" w:eastAsia="Times New Roman" w:hAnsi="Calibri" w:cs="Times New Roman"/>
          <w:noProof/>
          <w:lang w:val="es-MX" w:eastAsia="es-MX"/>
        </w:rPr>
        <w:drawing>
          <wp:inline distT="0" distB="0" distL="0" distR="0" wp14:anchorId="2E96A534" wp14:editId="644C9AD3">
            <wp:extent cx="4419019" cy="36480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6529CA89"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F4BDDD6" w14:textId="77777777" w:rsidR="00503FE5" w:rsidRPr="00503FE5" w:rsidRDefault="00503FE5" w:rsidP="004072C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Cs/>
        </w:rPr>
      </w:pPr>
      <w:r w:rsidRPr="00503FE5">
        <w:rPr>
          <w:rFonts w:ascii="Palatino Linotype" w:eastAsia="Times New Roman" w:hAnsi="Palatino Linotype" w:cs="Times New Roman"/>
        </w:rPr>
        <w:t xml:space="preserve">Es </w:t>
      </w:r>
      <w:r w:rsidRPr="00503FE5">
        <w:rPr>
          <w:rFonts w:ascii="Palatino Linotype" w:eastAsia="MS Mincho" w:hAnsi="Palatino Linotype" w:cs="Arial"/>
          <w:iCs/>
        </w:rPr>
        <w:t xml:space="preserve">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6C8A1C14" w14:textId="77777777" w:rsidR="00503FE5" w:rsidRPr="00503FE5" w:rsidRDefault="00503FE5" w:rsidP="004072C9">
      <w:pPr>
        <w:tabs>
          <w:tab w:val="left" w:pos="0"/>
          <w:tab w:val="left" w:pos="426"/>
        </w:tabs>
        <w:spacing w:line="360" w:lineRule="auto"/>
        <w:ind w:right="49"/>
        <w:contextualSpacing/>
        <w:jc w:val="both"/>
        <w:rPr>
          <w:rFonts w:ascii="Palatino Linotype" w:eastAsia="MS Mincho" w:hAnsi="Palatino Linotype" w:cs="Arial"/>
          <w:iCs/>
        </w:rPr>
      </w:pPr>
    </w:p>
    <w:p w14:paraId="09641418"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MS Mincho" w:hAnsi="Palatino Linotype" w:cs="Arial"/>
          <w:iCs/>
        </w:rPr>
        <w:t>Entre las características de la CURP, se encuentra:</w:t>
      </w:r>
    </w:p>
    <w:p w14:paraId="5F6394B0"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A4C1814" w14:textId="77777777" w:rsidR="00503FE5" w:rsidRPr="00503FE5" w:rsidRDefault="00503FE5" w:rsidP="004072C9">
      <w:pPr>
        <w:tabs>
          <w:tab w:val="left" w:pos="426"/>
          <w:tab w:val="left" w:pos="567"/>
        </w:tabs>
        <w:spacing w:line="360" w:lineRule="auto"/>
        <w:ind w:left="567" w:right="567"/>
        <w:contextualSpacing/>
        <w:jc w:val="both"/>
        <w:rPr>
          <w:rFonts w:ascii="Palatino Linotype" w:eastAsia="MS Mincho" w:hAnsi="Palatino Linotype" w:cs="Arial"/>
          <w:i/>
          <w:iCs/>
          <w:sz w:val="22"/>
        </w:rPr>
      </w:pPr>
      <w:r w:rsidRPr="00503FE5">
        <w:rPr>
          <w:rFonts w:ascii="Palatino Linotype" w:eastAsia="MS Mincho" w:hAnsi="Palatino Linotype" w:cs="Arial"/>
          <w:b/>
          <w:bCs/>
          <w:i/>
          <w:iCs/>
          <w:sz w:val="22"/>
        </w:rPr>
        <w:t xml:space="preserve">Composición. </w:t>
      </w:r>
      <w:r w:rsidRPr="00503FE5">
        <w:rPr>
          <w:rFonts w:ascii="Palatino Linotype" w:eastAsia="MS Mincho" w:hAnsi="Palatino Linotype" w:cs="Arial"/>
          <w:i/>
          <w:iCs/>
          <w:sz w:val="22"/>
        </w:rPr>
        <w:t>Alfanumérica.</w:t>
      </w:r>
    </w:p>
    <w:p w14:paraId="24447F93" w14:textId="77777777" w:rsidR="00503FE5" w:rsidRPr="00503FE5" w:rsidRDefault="00503FE5" w:rsidP="004072C9">
      <w:pPr>
        <w:tabs>
          <w:tab w:val="left" w:pos="426"/>
          <w:tab w:val="left" w:pos="567"/>
        </w:tabs>
        <w:spacing w:line="360" w:lineRule="auto"/>
        <w:ind w:left="567" w:right="567"/>
        <w:contextualSpacing/>
        <w:jc w:val="both"/>
        <w:rPr>
          <w:rFonts w:ascii="Palatino Linotype" w:eastAsia="MS Mincho" w:hAnsi="Palatino Linotype" w:cs="Arial"/>
          <w:i/>
          <w:iCs/>
          <w:sz w:val="22"/>
        </w:rPr>
      </w:pPr>
      <w:r w:rsidRPr="00503FE5">
        <w:rPr>
          <w:rFonts w:ascii="Palatino Linotype" w:eastAsia="MS Mincho" w:hAnsi="Palatino Linotype" w:cs="Arial"/>
          <w:b/>
          <w:bCs/>
          <w:i/>
          <w:iCs/>
          <w:sz w:val="22"/>
        </w:rPr>
        <w:t xml:space="preserve">Longitud. </w:t>
      </w:r>
      <w:r w:rsidRPr="00503FE5">
        <w:rPr>
          <w:rFonts w:ascii="Palatino Linotype" w:eastAsia="MS Mincho" w:hAnsi="Palatino Linotype" w:cs="Arial"/>
          <w:i/>
          <w:iCs/>
          <w:sz w:val="22"/>
        </w:rPr>
        <w:t xml:space="preserve"> 18 caracteres.</w:t>
      </w:r>
    </w:p>
    <w:p w14:paraId="72DEE8BD" w14:textId="77777777" w:rsidR="00503FE5" w:rsidRPr="00503FE5" w:rsidRDefault="00503FE5" w:rsidP="004072C9">
      <w:pPr>
        <w:tabs>
          <w:tab w:val="left" w:pos="426"/>
          <w:tab w:val="left" w:pos="567"/>
        </w:tabs>
        <w:spacing w:line="360" w:lineRule="auto"/>
        <w:ind w:left="567" w:right="567"/>
        <w:contextualSpacing/>
        <w:jc w:val="both"/>
        <w:rPr>
          <w:rFonts w:ascii="Palatino Linotype" w:eastAsia="MS Mincho" w:hAnsi="Palatino Linotype" w:cs="Arial"/>
          <w:i/>
          <w:iCs/>
          <w:sz w:val="22"/>
        </w:rPr>
      </w:pPr>
      <w:r w:rsidRPr="00503FE5">
        <w:rPr>
          <w:rFonts w:ascii="Palatino Linotype" w:eastAsia="MS Mincho" w:hAnsi="Palatino Linotype" w:cs="Arial"/>
          <w:b/>
          <w:bCs/>
          <w:i/>
          <w:iCs/>
          <w:sz w:val="22"/>
        </w:rPr>
        <w:lastRenderedPageBreak/>
        <w:t xml:space="preserve">Naturaleza. </w:t>
      </w:r>
      <w:r w:rsidRPr="00503FE5">
        <w:rPr>
          <w:rFonts w:ascii="Palatino Linotype" w:eastAsia="MS Mincho" w:hAnsi="Palatino Linotype" w:cs="Arial"/>
          <w:i/>
          <w:iCs/>
          <w:sz w:val="22"/>
        </w:rPr>
        <w:t>Biunívoca.</w:t>
      </w:r>
    </w:p>
    <w:p w14:paraId="6C939FA8" w14:textId="77777777" w:rsidR="00503FE5" w:rsidRPr="00503FE5" w:rsidRDefault="00503FE5" w:rsidP="004072C9">
      <w:pPr>
        <w:tabs>
          <w:tab w:val="left" w:pos="426"/>
          <w:tab w:val="left" w:pos="567"/>
        </w:tabs>
        <w:spacing w:line="360" w:lineRule="auto"/>
        <w:ind w:left="567" w:right="567"/>
        <w:contextualSpacing/>
        <w:jc w:val="both"/>
        <w:rPr>
          <w:rFonts w:ascii="Palatino Linotype" w:eastAsia="MS Mincho" w:hAnsi="Palatino Linotype" w:cs="Arial"/>
          <w:i/>
          <w:iCs/>
          <w:sz w:val="22"/>
        </w:rPr>
      </w:pPr>
      <w:r w:rsidRPr="00503FE5">
        <w:rPr>
          <w:rFonts w:ascii="Palatino Linotype" w:eastAsia="MS Mincho" w:hAnsi="Palatino Linotype" w:cs="Arial"/>
          <w:b/>
          <w:bCs/>
          <w:i/>
          <w:iCs/>
          <w:sz w:val="22"/>
        </w:rPr>
        <w:t xml:space="preserve">Universalidad. </w:t>
      </w:r>
      <w:r w:rsidRPr="00503FE5">
        <w:rPr>
          <w:rFonts w:ascii="Palatino Linotype" w:eastAsia="MS Mincho" w:hAnsi="Palatino Linotype" w:cs="Arial"/>
          <w:i/>
          <w:iCs/>
          <w:sz w:val="22"/>
        </w:rPr>
        <w:t>Se asigna a todas las personas que conforman la población.</w:t>
      </w:r>
    </w:p>
    <w:p w14:paraId="7660D9C1" w14:textId="77777777" w:rsidR="00503FE5" w:rsidRPr="00503FE5" w:rsidRDefault="00503FE5" w:rsidP="004072C9">
      <w:pPr>
        <w:tabs>
          <w:tab w:val="left" w:pos="142"/>
          <w:tab w:val="left" w:pos="284"/>
          <w:tab w:val="left" w:pos="426"/>
        </w:tabs>
        <w:spacing w:before="240" w:after="240" w:line="360" w:lineRule="auto"/>
        <w:ind w:left="567" w:right="567"/>
        <w:contextualSpacing/>
        <w:jc w:val="both"/>
        <w:rPr>
          <w:rFonts w:ascii="Palatino Linotype" w:eastAsia="Times New Roman" w:hAnsi="Palatino Linotype" w:cs="Times New Roman"/>
          <w:i/>
          <w:sz w:val="22"/>
        </w:rPr>
      </w:pPr>
      <w:r w:rsidRPr="00503FE5">
        <w:rPr>
          <w:rFonts w:ascii="Palatino Linotype" w:eastAsia="MS Mincho" w:hAnsi="Palatino Linotype" w:cs="Arial"/>
          <w:b/>
          <w:bCs/>
          <w:i/>
          <w:iCs/>
          <w:sz w:val="22"/>
        </w:rPr>
        <w:t xml:space="preserve">Verificabilidad. </w:t>
      </w:r>
      <w:r w:rsidRPr="00503FE5">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C8EA657"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79040BC" w14:textId="77777777" w:rsidR="00503FE5" w:rsidRPr="00503FE5" w:rsidRDefault="00503FE5" w:rsidP="004072C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503FE5">
        <w:rPr>
          <w:rFonts w:ascii="Palatino Linotype" w:eastAsia="Times New Roman" w:hAnsi="Palatino Linotype" w:cs="Times New Roman"/>
        </w:rPr>
        <w:t xml:space="preserve">Del </w:t>
      </w:r>
      <w:r w:rsidRPr="00503FE5">
        <w:rPr>
          <w:rFonts w:ascii="Palatino Linotype" w:eastAsia="MS Mincho" w:hAnsi="Palatino Linotype" w:cs="Arial"/>
          <w:iCs/>
        </w:rPr>
        <w:t xml:space="preserve">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41019C7" w14:textId="77777777" w:rsidR="00503FE5" w:rsidRPr="00503FE5" w:rsidRDefault="00503FE5" w:rsidP="004072C9">
      <w:pPr>
        <w:tabs>
          <w:tab w:val="left" w:pos="0"/>
          <w:tab w:val="left" w:pos="426"/>
        </w:tabs>
        <w:spacing w:line="360" w:lineRule="auto"/>
        <w:ind w:right="49"/>
        <w:contextualSpacing/>
        <w:jc w:val="both"/>
        <w:rPr>
          <w:rFonts w:ascii="Palatino Linotype" w:eastAsia="MS Mincho" w:hAnsi="Palatino Linotype" w:cs="Arial"/>
          <w:i/>
        </w:rPr>
      </w:pPr>
    </w:p>
    <w:p w14:paraId="38B9CAF3" w14:textId="77777777" w:rsidR="00503FE5" w:rsidRPr="00503FE5" w:rsidRDefault="00503FE5" w:rsidP="004072C9">
      <w:pPr>
        <w:numPr>
          <w:ilvl w:val="0"/>
          <w:numId w:val="1"/>
        </w:numPr>
        <w:tabs>
          <w:tab w:val="left" w:pos="0"/>
          <w:tab w:val="left" w:pos="142"/>
          <w:tab w:val="left" w:pos="284"/>
          <w:tab w:val="left" w:pos="426"/>
        </w:tabs>
        <w:spacing w:before="240" w:after="240" w:line="360" w:lineRule="auto"/>
        <w:ind w:left="0" w:right="49" w:firstLine="0"/>
        <w:contextualSpacing/>
        <w:jc w:val="both"/>
        <w:rPr>
          <w:rFonts w:ascii="Palatino Linotype" w:eastAsia="Times New Roman" w:hAnsi="Palatino Linotype" w:cs="Times New Roman"/>
        </w:rPr>
      </w:pPr>
      <w:r w:rsidRPr="00503FE5">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AAB9615" w14:textId="77777777" w:rsidR="00503FE5" w:rsidRPr="00503FE5" w:rsidRDefault="00503FE5" w:rsidP="004072C9">
      <w:pPr>
        <w:tabs>
          <w:tab w:val="left" w:pos="0"/>
          <w:tab w:val="left" w:pos="142"/>
          <w:tab w:val="left" w:pos="284"/>
          <w:tab w:val="left" w:pos="426"/>
        </w:tabs>
        <w:spacing w:before="240" w:after="240" w:line="360" w:lineRule="auto"/>
        <w:ind w:right="49"/>
        <w:contextualSpacing/>
        <w:jc w:val="both"/>
        <w:rPr>
          <w:rFonts w:ascii="Palatino Linotype" w:eastAsia="Times New Roman" w:hAnsi="Palatino Linotype" w:cs="Times New Roman"/>
        </w:rPr>
      </w:pPr>
    </w:p>
    <w:p w14:paraId="33A97A3F" w14:textId="77777777" w:rsidR="00503FE5" w:rsidRPr="00503FE5" w:rsidRDefault="00503FE5" w:rsidP="004072C9">
      <w:pPr>
        <w:numPr>
          <w:ilvl w:val="0"/>
          <w:numId w:val="1"/>
        </w:numPr>
        <w:tabs>
          <w:tab w:val="left" w:pos="0"/>
          <w:tab w:val="left" w:pos="142"/>
          <w:tab w:val="left" w:pos="284"/>
          <w:tab w:val="left" w:pos="426"/>
        </w:tabs>
        <w:spacing w:before="240" w:after="240" w:line="360" w:lineRule="auto"/>
        <w:ind w:left="0" w:right="49" w:firstLine="0"/>
        <w:contextualSpacing/>
        <w:jc w:val="both"/>
        <w:rPr>
          <w:rFonts w:ascii="Palatino Linotype" w:eastAsia="Times New Roman" w:hAnsi="Palatino Linotype" w:cs="Times New Roman"/>
        </w:rPr>
      </w:pPr>
      <w:r w:rsidRPr="00503FE5">
        <w:rPr>
          <w:rFonts w:ascii="Palatino Linotype" w:eastAsia="MS Mincho" w:hAnsi="Palatino Linotype" w:cs="Arial"/>
          <w:iCs/>
        </w:rPr>
        <w:t>Ante ello, resulta aplicable el Criterio 18/17 emitido por el Instituto Nacional de Transparencia, Acceso a la Información y Protección de Datos Personales, que a la literalidad señala:</w:t>
      </w:r>
    </w:p>
    <w:p w14:paraId="07C39BD5"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763DDECB" w14:textId="77777777" w:rsidR="00503FE5" w:rsidRPr="00503FE5" w:rsidRDefault="00503FE5" w:rsidP="004072C9">
      <w:pPr>
        <w:shd w:val="clear" w:color="auto" w:fill="FFFFFF"/>
        <w:spacing w:line="360" w:lineRule="auto"/>
        <w:ind w:left="567" w:right="567"/>
        <w:jc w:val="both"/>
        <w:rPr>
          <w:rFonts w:ascii="Palatino Linotype" w:eastAsia="Calibri" w:hAnsi="Palatino Linotype" w:cs="Tahoma"/>
          <w:bCs/>
          <w:i/>
          <w:sz w:val="22"/>
        </w:rPr>
      </w:pPr>
      <w:r w:rsidRPr="00503FE5">
        <w:rPr>
          <w:rFonts w:ascii="Palatino Linotype" w:eastAsia="Calibri" w:hAnsi="Palatino Linotype" w:cs="Tahoma"/>
          <w:i/>
          <w:sz w:val="22"/>
        </w:rPr>
        <w:t>“</w:t>
      </w:r>
      <w:r w:rsidRPr="00503FE5">
        <w:rPr>
          <w:rFonts w:ascii="Palatino Linotype" w:eastAsia="Calibri" w:hAnsi="Palatino Linotype" w:cs="Tahoma"/>
          <w:b/>
          <w:bCs/>
          <w:i/>
          <w:sz w:val="22"/>
        </w:rPr>
        <w:t xml:space="preserve">Clave Única de Registro de Población (CURP). </w:t>
      </w:r>
      <w:r w:rsidRPr="00503FE5">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3E98F63A"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D2AD8E1"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b/>
        </w:rPr>
      </w:pPr>
      <w:r w:rsidRPr="00503FE5">
        <w:rPr>
          <w:rFonts w:ascii="Palatino Linotype" w:eastAsia="Times New Roman" w:hAnsi="Palatino Linotype" w:cs="Times New Roman"/>
          <w:b/>
        </w:rPr>
        <w:t>c) De la Clave de identificación del Instituto de Seguridad Social del Estado de México y Municipios.</w:t>
      </w:r>
    </w:p>
    <w:p w14:paraId="3FCEDFFE"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7E73EC36" w14:textId="77777777" w:rsidR="00503FE5" w:rsidRPr="00503FE5" w:rsidRDefault="00503FE5" w:rsidP="004072C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503FE5">
        <w:rPr>
          <w:rFonts w:ascii="Palatino Linotype" w:eastAsia="Times New Roman" w:hAnsi="Palatino Linotype" w:cs="Times New Roman"/>
        </w:rPr>
        <w:t xml:space="preserve">El </w:t>
      </w:r>
      <w:r w:rsidRPr="00503FE5">
        <w:rPr>
          <w:rFonts w:ascii="Palatino Linotype" w:eastAsia="MS Mincho" w:hAnsi="Palatino Linotype" w:cs="Arial"/>
          <w:iCs/>
        </w:rPr>
        <w:t xml:space="preserve">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14:paraId="4039C4C2" w14:textId="77777777" w:rsidR="00503FE5" w:rsidRPr="00503FE5" w:rsidRDefault="00503FE5" w:rsidP="004072C9">
      <w:pPr>
        <w:tabs>
          <w:tab w:val="left" w:pos="0"/>
          <w:tab w:val="left" w:pos="426"/>
        </w:tabs>
        <w:spacing w:line="360" w:lineRule="auto"/>
        <w:ind w:right="49"/>
        <w:contextualSpacing/>
        <w:jc w:val="both"/>
        <w:rPr>
          <w:rFonts w:ascii="Palatino Linotype" w:eastAsia="MS Mincho" w:hAnsi="Palatino Linotype" w:cs="Arial"/>
          <w:i/>
        </w:rPr>
      </w:pPr>
    </w:p>
    <w:p w14:paraId="033E2B1C" w14:textId="77777777" w:rsidR="00503FE5" w:rsidRPr="00503FE5" w:rsidRDefault="00503FE5" w:rsidP="004072C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503FE5">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14:paraId="0308827B" w14:textId="77777777" w:rsidR="00503FE5" w:rsidRPr="00503FE5" w:rsidRDefault="00503FE5" w:rsidP="004072C9">
      <w:pPr>
        <w:tabs>
          <w:tab w:val="left" w:pos="0"/>
          <w:tab w:val="left" w:pos="426"/>
        </w:tabs>
        <w:spacing w:line="360" w:lineRule="auto"/>
        <w:ind w:right="49"/>
        <w:contextualSpacing/>
        <w:jc w:val="both"/>
        <w:rPr>
          <w:rFonts w:ascii="Palatino Linotype" w:eastAsia="MS Mincho" w:hAnsi="Palatino Linotype" w:cs="Arial"/>
        </w:rPr>
      </w:pPr>
    </w:p>
    <w:p w14:paraId="788249BA" w14:textId="77777777" w:rsidR="00503FE5" w:rsidRPr="00503FE5" w:rsidRDefault="00503FE5" w:rsidP="004072C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503FE5">
        <w:rPr>
          <w:rFonts w:ascii="Palatino Linotype" w:eastAsia="MS Mincho" w:hAnsi="Palatino Linotype" w:cs="Arial"/>
        </w:rPr>
        <w:t xml:space="preserve">Entre los elementos que integra la credencial expedida se encuentra la Clave ISSEMyM, la cual permite identificar al servidor público que actualmente labora o laboró en alguna institución pública y que tenga vigente su derecho a recibir las prestaciones. </w:t>
      </w:r>
    </w:p>
    <w:p w14:paraId="39535961" w14:textId="77777777" w:rsidR="00503FE5" w:rsidRPr="00503FE5" w:rsidRDefault="00503FE5" w:rsidP="004072C9">
      <w:pPr>
        <w:tabs>
          <w:tab w:val="left" w:pos="0"/>
          <w:tab w:val="left" w:pos="426"/>
        </w:tabs>
        <w:spacing w:line="360" w:lineRule="auto"/>
        <w:ind w:right="49"/>
        <w:contextualSpacing/>
        <w:jc w:val="both"/>
        <w:rPr>
          <w:rFonts w:ascii="Palatino Linotype" w:eastAsia="MS Mincho" w:hAnsi="Palatino Linotype" w:cs="Arial"/>
        </w:rPr>
      </w:pPr>
    </w:p>
    <w:p w14:paraId="4D98B754"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MS Mincho" w:hAnsi="Palatino Linotype" w:cs="Arial"/>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76BDEA3A"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6ECFB5AB"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b/>
        </w:rPr>
      </w:pPr>
      <w:r w:rsidRPr="00503FE5">
        <w:rPr>
          <w:rFonts w:ascii="Palatino Linotype" w:eastAsia="Times New Roman" w:hAnsi="Palatino Linotype" w:cs="Times New Roman"/>
          <w:b/>
        </w:rPr>
        <w:t>d) Préstamos o descuentos de carácter personal.</w:t>
      </w:r>
    </w:p>
    <w:p w14:paraId="3179520A"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164D1949"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Times New Roman"/>
        </w:rPr>
        <w:t xml:space="preserve">Para </w:t>
      </w:r>
      <w:r w:rsidRPr="00503FE5">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26CFBC38"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0A747AC0" w14:textId="77777777" w:rsidR="00503FE5" w:rsidRPr="00503FE5" w:rsidRDefault="00503FE5" w:rsidP="004072C9">
      <w:pPr>
        <w:tabs>
          <w:tab w:val="left" w:pos="426"/>
        </w:tabs>
        <w:spacing w:line="360" w:lineRule="auto"/>
        <w:ind w:left="567" w:right="567"/>
        <w:contextualSpacing/>
        <w:jc w:val="both"/>
        <w:rPr>
          <w:rFonts w:ascii="Palatino Linotype" w:eastAsia="Times New Roman" w:hAnsi="Palatino Linotype" w:cs="Times New Roman"/>
          <w:i/>
          <w:sz w:val="22"/>
        </w:rPr>
      </w:pPr>
      <w:r w:rsidRPr="00503FE5">
        <w:rPr>
          <w:rFonts w:ascii="Palatino Linotype" w:eastAsia="Times New Roman" w:hAnsi="Palatino Linotype" w:cs="Times New Roman"/>
          <w:b/>
          <w:bCs/>
          <w:i/>
          <w:sz w:val="22"/>
        </w:rPr>
        <w:lastRenderedPageBreak/>
        <w:t>“ARTÍCULO 84.</w:t>
      </w:r>
      <w:r w:rsidRPr="00503FE5">
        <w:rPr>
          <w:rFonts w:ascii="Palatino Linotype" w:eastAsia="Times New Roman" w:hAnsi="Palatino Linotype" w:cs="Times New Roman"/>
          <w:i/>
          <w:sz w:val="22"/>
        </w:rPr>
        <w:t xml:space="preserve"> Sólo podrán hacerse retenciones, descuentos o deducciones al sueldo de los servidores públicos por concepto de: </w:t>
      </w:r>
    </w:p>
    <w:p w14:paraId="3195D963" w14:textId="77777777" w:rsidR="00503FE5" w:rsidRPr="00503FE5" w:rsidRDefault="00503FE5" w:rsidP="004072C9">
      <w:pPr>
        <w:tabs>
          <w:tab w:val="left" w:pos="426"/>
        </w:tabs>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I.</w:t>
      </w:r>
      <w:r w:rsidRPr="00503FE5">
        <w:rPr>
          <w:rFonts w:ascii="Palatino Linotype" w:eastAsia="Times New Roman" w:hAnsi="Palatino Linotype" w:cs="Times New Roman"/>
          <w:i/>
          <w:sz w:val="22"/>
        </w:rPr>
        <w:t xml:space="preserve"> Gravámenes fiscales relacionados con el sueldo; </w:t>
      </w:r>
    </w:p>
    <w:p w14:paraId="5CC1894C"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II.</w:t>
      </w:r>
      <w:r w:rsidRPr="00503FE5">
        <w:rPr>
          <w:rFonts w:ascii="Palatino Linotype" w:eastAsia="Times New Roman" w:hAnsi="Palatino Linotype" w:cs="Times New Roman"/>
          <w:i/>
          <w:sz w:val="22"/>
        </w:rPr>
        <w:t xml:space="preserve"> Deudas contraídas con las instituciones públicas o dependencias por concepto de anticipos de sueldo, pagos hechos con exceso, errores o pérdidas debidamente comprobados; </w:t>
      </w:r>
    </w:p>
    <w:p w14:paraId="07BD1CC1"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III.</w:t>
      </w:r>
      <w:r w:rsidRPr="00503FE5">
        <w:rPr>
          <w:rFonts w:ascii="Palatino Linotype" w:eastAsia="Times New Roman" w:hAnsi="Palatino Linotype" w:cs="Times New Roman"/>
          <w:i/>
          <w:sz w:val="22"/>
        </w:rPr>
        <w:t xml:space="preserve"> Cuotas sindicales; </w:t>
      </w:r>
    </w:p>
    <w:p w14:paraId="7D04BA0D"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IV.</w:t>
      </w:r>
      <w:r w:rsidRPr="00503FE5">
        <w:rPr>
          <w:rFonts w:ascii="Palatino Linotype" w:eastAsia="Times New Roman" w:hAnsi="Palatino Linotype" w:cs="Times New Roman"/>
          <w:i/>
          <w:sz w:val="22"/>
        </w:rPr>
        <w:t xml:space="preserve"> Cuotas de aportación a fondos para la constitución de cooperativas y de cajas de ahorro, siempre que el servidor público hubiese manifestado previamente, de manera expresa, su conformidad; </w:t>
      </w:r>
    </w:p>
    <w:p w14:paraId="39628FCA"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V.</w:t>
      </w:r>
      <w:r w:rsidRPr="00503FE5">
        <w:rPr>
          <w:rFonts w:ascii="Palatino Linotype" w:eastAsia="Times New Roman" w:hAnsi="Palatino Linotype" w:cs="Times New Roman"/>
          <w:i/>
          <w:sz w:val="22"/>
        </w:rPr>
        <w:t xml:space="preserve"> Descuentos ordenados por el Instituto de Seguridad Social del Estado de México y Municipios, con motivo de cuotas y obligaciones contraídas con éste por los servidores públicos; </w:t>
      </w:r>
    </w:p>
    <w:p w14:paraId="15331705"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VI.</w:t>
      </w:r>
      <w:r w:rsidRPr="00503FE5">
        <w:rPr>
          <w:rFonts w:ascii="Palatino Linotype" w:eastAsia="Times New Roman" w:hAnsi="Palatino Linotype" w:cs="Times New Roman"/>
          <w:i/>
          <w:sz w:val="22"/>
        </w:rPr>
        <w:t xml:space="preserve"> Obligaciones a cargo del servidor público con las que haya consentido, derivadas de la adquisición o del uso de habitaciones consideradas como de interés social; </w:t>
      </w:r>
    </w:p>
    <w:p w14:paraId="6406DE1A"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VII.</w:t>
      </w:r>
      <w:r w:rsidRPr="00503FE5">
        <w:rPr>
          <w:rFonts w:ascii="Palatino Linotype" w:eastAsia="Times New Roman" w:hAnsi="Palatino Linotype" w:cs="Times New Roman"/>
          <w:i/>
          <w:sz w:val="22"/>
        </w:rPr>
        <w:t xml:space="preserve"> Faltas de puntualidad o de asistencia injustificadas; </w:t>
      </w:r>
    </w:p>
    <w:p w14:paraId="768369A1"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VIII.</w:t>
      </w:r>
      <w:r w:rsidRPr="00503FE5">
        <w:rPr>
          <w:rFonts w:ascii="Palatino Linotype" w:eastAsia="Times New Roman" w:hAnsi="Palatino Linotype" w:cs="Times New Roman"/>
          <w:i/>
          <w:sz w:val="22"/>
        </w:rPr>
        <w:t xml:space="preserve"> Pensiones alimenticias ordenadas por la autoridad judicial; o </w:t>
      </w:r>
    </w:p>
    <w:p w14:paraId="2A782BB1" w14:textId="77777777" w:rsidR="00503FE5" w:rsidRPr="00503FE5" w:rsidRDefault="00503FE5" w:rsidP="004072C9">
      <w:pPr>
        <w:spacing w:line="360" w:lineRule="auto"/>
        <w:ind w:left="567" w:right="567"/>
        <w:jc w:val="both"/>
        <w:rPr>
          <w:rFonts w:ascii="Palatino Linotype" w:eastAsia="Times New Roman" w:hAnsi="Palatino Linotype" w:cs="Times New Roman"/>
          <w:i/>
          <w:sz w:val="22"/>
        </w:rPr>
      </w:pPr>
      <w:r w:rsidRPr="00503FE5">
        <w:rPr>
          <w:rFonts w:ascii="Palatino Linotype" w:eastAsia="Times New Roman" w:hAnsi="Palatino Linotype" w:cs="Times New Roman"/>
          <w:b/>
          <w:i/>
          <w:sz w:val="22"/>
        </w:rPr>
        <w:t>IX.</w:t>
      </w:r>
      <w:r w:rsidRPr="00503FE5">
        <w:rPr>
          <w:rFonts w:ascii="Palatino Linotype" w:eastAsia="Times New Roman" w:hAnsi="Palatino Linotype" w:cs="Times New Roman"/>
          <w:i/>
          <w:sz w:val="22"/>
        </w:rPr>
        <w:t xml:space="preserve"> Cualquier otro convenido con instituciones de servicios y aceptado por el servidor público. </w:t>
      </w:r>
    </w:p>
    <w:p w14:paraId="5F30F5D9" w14:textId="77777777" w:rsidR="00503FE5" w:rsidRPr="00503FE5" w:rsidRDefault="00503FE5" w:rsidP="004072C9">
      <w:pPr>
        <w:spacing w:line="360" w:lineRule="auto"/>
        <w:ind w:left="567" w:right="567"/>
        <w:jc w:val="both"/>
        <w:rPr>
          <w:rFonts w:ascii="Palatino Linotype" w:eastAsia="Times New Roman" w:hAnsi="Palatino Linotype" w:cs="Times New Roman"/>
          <w:sz w:val="8"/>
          <w:szCs w:val="10"/>
        </w:rPr>
      </w:pPr>
    </w:p>
    <w:p w14:paraId="745469C9" w14:textId="77777777" w:rsidR="00503FE5" w:rsidRPr="00503FE5" w:rsidRDefault="00503FE5" w:rsidP="004072C9">
      <w:pPr>
        <w:spacing w:line="360" w:lineRule="auto"/>
        <w:ind w:left="567" w:right="567"/>
        <w:jc w:val="both"/>
        <w:rPr>
          <w:rFonts w:ascii="Palatino Linotype" w:eastAsia="MS Mincho" w:hAnsi="Palatino Linotype" w:cs="Arial"/>
          <w:i/>
          <w:sz w:val="22"/>
        </w:rPr>
      </w:pPr>
      <w:r w:rsidRPr="00503FE5">
        <w:rPr>
          <w:rFonts w:ascii="Palatino Linotype" w:eastAsia="Times New Roman" w:hAnsi="Palatino Linotype" w:cs="Times New Roman"/>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56B29B2" w14:textId="77777777" w:rsidR="00503FE5" w:rsidRPr="00503FE5" w:rsidRDefault="00503FE5" w:rsidP="004072C9">
      <w:pPr>
        <w:tabs>
          <w:tab w:val="left" w:pos="142"/>
          <w:tab w:val="left" w:pos="284"/>
          <w:tab w:val="left" w:pos="426"/>
        </w:tabs>
        <w:spacing w:before="240" w:after="240" w:line="360" w:lineRule="auto"/>
        <w:contextualSpacing/>
        <w:jc w:val="both"/>
        <w:rPr>
          <w:rFonts w:ascii="Palatino Linotype" w:eastAsia="Times New Roman" w:hAnsi="Palatino Linotype" w:cs="Times New Roman"/>
        </w:rPr>
      </w:pPr>
    </w:p>
    <w:p w14:paraId="5B2B7E3C" w14:textId="77777777" w:rsidR="00503FE5" w:rsidRPr="00503FE5" w:rsidRDefault="00503FE5" w:rsidP="004072C9">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03FE5">
        <w:rPr>
          <w:rFonts w:ascii="Palatino Linotype" w:eastAsia="Times New Roman" w:hAnsi="Palatino Linotype" w:cs="Times New Roman"/>
        </w:rPr>
        <w:lastRenderedPageBreak/>
        <w:t xml:space="preserve">Como </w:t>
      </w:r>
      <w:r w:rsidRPr="00503FE5">
        <w:rPr>
          <w:rFonts w:ascii="Palatino Linotype" w:eastAsia="MS Mincho" w:hAnsi="Palatino Linotype" w:cs="Arial"/>
        </w:rPr>
        <w:t>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18BD349A" w14:textId="77777777" w:rsidR="003171A7" w:rsidRPr="003171A7" w:rsidRDefault="003171A7" w:rsidP="004072C9">
      <w:pPr>
        <w:spacing w:line="360" w:lineRule="auto"/>
      </w:pPr>
    </w:p>
    <w:p w14:paraId="26BA7C63" w14:textId="77777777" w:rsidR="00017906" w:rsidRPr="00017906" w:rsidRDefault="00017906" w:rsidP="004072C9">
      <w:pPr>
        <w:shd w:val="clear" w:color="auto" w:fill="FFFFFF"/>
        <w:spacing w:before="240" w:after="160" w:line="360" w:lineRule="auto"/>
        <w:contextualSpacing/>
        <w:jc w:val="both"/>
        <w:rPr>
          <w:rFonts w:ascii="Palatino Linotype" w:eastAsia="Times New Roman" w:hAnsi="Palatino Linotype" w:cs="Arial"/>
          <w:color w:val="000000"/>
          <w:lang w:eastAsia="es-MX"/>
        </w:rPr>
      </w:pPr>
    </w:p>
    <w:p w14:paraId="65CABE11" w14:textId="77777777" w:rsidR="003171A7" w:rsidRPr="003171A7" w:rsidRDefault="003171A7" w:rsidP="004072C9">
      <w:pPr>
        <w:numPr>
          <w:ilvl w:val="0"/>
          <w:numId w:val="1"/>
        </w:numPr>
        <w:spacing w:line="360" w:lineRule="auto"/>
        <w:ind w:left="0" w:firstLine="0"/>
        <w:contextualSpacing/>
        <w:jc w:val="both"/>
        <w:rPr>
          <w:rFonts w:ascii="Palatino Linotype" w:hAnsi="Palatino Linotype"/>
          <w:color w:val="000000" w:themeColor="text1"/>
        </w:rPr>
      </w:pPr>
      <w:r w:rsidRPr="003171A7">
        <w:rPr>
          <w:rFonts w:ascii="Palatino Linotype" w:hAnsi="Palatino Linotype"/>
          <w:color w:val="000000" w:themeColor="text1"/>
          <w:lang w:val="es-ES" w:eastAsia="es-MX"/>
        </w:rPr>
        <w:t xml:space="preserve">Por lo anteriormente expuesto y fundado, este </w:t>
      </w:r>
      <w:r w:rsidRPr="003171A7">
        <w:rPr>
          <w:rFonts w:ascii="Palatino Linotype" w:hAnsi="Palatino Linotype"/>
          <w:b/>
          <w:bCs/>
          <w:color w:val="000000" w:themeColor="text1"/>
          <w:lang w:val="es-ES" w:eastAsia="es-MX"/>
        </w:rPr>
        <w:t>ÓRGANO GARANTE</w:t>
      </w:r>
      <w:r w:rsidRPr="003171A7">
        <w:rPr>
          <w:rFonts w:ascii="Palatino Linotype" w:hAnsi="Palatino Linotype"/>
          <w:color w:val="000000" w:themeColor="text1"/>
          <w:lang w:val="es-ES" w:eastAsia="es-MX"/>
        </w:rPr>
        <w:t xml:space="preserve"> emite los siguientes:</w:t>
      </w:r>
    </w:p>
    <w:p w14:paraId="2DEA74A2" w14:textId="77777777" w:rsidR="003171A7" w:rsidRDefault="003171A7" w:rsidP="004072C9">
      <w:pPr>
        <w:keepNext/>
        <w:keepLines/>
        <w:spacing w:before="40" w:line="360" w:lineRule="auto"/>
        <w:jc w:val="center"/>
        <w:outlineLvl w:val="1"/>
        <w:rPr>
          <w:rFonts w:ascii="Palatino Linotype" w:eastAsiaTheme="majorEastAsia" w:hAnsi="Palatino Linotype" w:cstheme="majorBidi"/>
          <w:b/>
          <w:sz w:val="26"/>
          <w:szCs w:val="26"/>
          <w:lang w:val="es-MX" w:eastAsia="en-US"/>
        </w:rPr>
      </w:pPr>
      <w:bookmarkStart w:id="78" w:name="_Toc521949108"/>
      <w:bookmarkStart w:id="79" w:name="_Toc522209068"/>
      <w:bookmarkStart w:id="80" w:name="_Toc30680507"/>
      <w:bookmarkStart w:id="81" w:name="_Toc52562377"/>
      <w:r w:rsidRPr="003171A7">
        <w:rPr>
          <w:rFonts w:ascii="Palatino Linotype" w:eastAsiaTheme="majorEastAsia" w:hAnsi="Palatino Linotype" w:cstheme="majorBidi"/>
          <w:b/>
          <w:sz w:val="26"/>
          <w:szCs w:val="26"/>
          <w:lang w:val="es-MX" w:eastAsia="en-US"/>
        </w:rPr>
        <w:t>R E S O L U T I V O S</w:t>
      </w:r>
      <w:bookmarkEnd w:id="78"/>
      <w:bookmarkEnd w:id="79"/>
      <w:bookmarkEnd w:id="80"/>
      <w:bookmarkEnd w:id="81"/>
    </w:p>
    <w:p w14:paraId="1FCE827C" w14:textId="62C4DA3E" w:rsidR="00E20C91" w:rsidRDefault="003171A7" w:rsidP="004072C9">
      <w:pPr>
        <w:spacing w:before="240" w:after="360" w:line="360" w:lineRule="auto"/>
        <w:ind w:right="49"/>
        <w:contextualSpacing/>
        <w:jc w:val="both"/>
        <w:rPr>
          <w:rFonts w:ascii="Palatino Linotype" w:eastAsia="Calibri" w:hAnsi="Palatino Linotype" w:cs="Times New Roman"/>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w:t>
      </w:r>
      <w:r w:rsidR="00427F03" w:rsidRPr="00427F03">
        <w:rPr>
          <w:rFonts w:ascii="Palatino Linotype" w:eastAsia="Times New Roman" w:hAnsi="Palatino Linotype" w:cs="Arial"/>
        </w:rPr>
        <w:t xml:space="preserve">Resultan parcialmente fundadas las razones o motivos de inconformidad hechos valer en los recursos de revisión  </w:t>
      </w:r>
      <w:r w:rsidR="00427F03">
        <w:rPr>
          <w:rFonts w:ascii="Palatino Linotype" w:eastAsia="Times New Roman" w:hAnsi="Palatino Linotype" w:cs="Arial"/>
          <w:b/>
          <w:bCs/>
        </w:rPr>
        <w:t>02038</w:t>
      </w:r>
      <w:r w:rsidR="00427F03" w:rsidRPr="00427F03">
        <w:rPr>
          <w:rFonts w:ascii="Palatino Linotype" w:eastAsia="Times New Roman" w:hAnsi="Palatino Linotype" w:cs="Arial"/>
          <w:b/>
          <w:bCs/>
        </w:rPr>
        <w:t xml:space="preserve">/INFOEM/IP/RR/2020, </w:t>
      </w:r>
      <w:r w:rsidR="00427F03">
        <w:rPr>
          <w:rFonts w:ascii="Palatino Linotype" w:eastAsia="Times New Roman" w:hAnsi="Palatino Linotype" w:cs="Arial"/>
          <w:b/>
          <w:bCs/>
        </w:rPr>
        <w:t>02040</w:t>
      </w:r>
      <w:r w:rsidR="00427F03" w:rsidRPr="00427F03">
        <w:rPr>
          <w:rFonts w:ascii="Palatino Linotype" w:eastAsia="Times New Roman" w:hAnsi="Palatino Linotype" w:cs="Arial"/>
          <w:b/>
          <w:bCs/>
        </w:rPr>
        <w:t xml:space="preserve">/INFOEM/IP/RR/2020 y </w:t>
      </w:r>
      <w:r w:rsidR="00427F03">
        <w:rPr>
          <w:rFonts w:ascii="Palatino Linotype" w:eastAsia="Times New Roman" w:hAnsi="Palatino Linotype" w:cs="Arial"/>
          <w:b/>
          <w:bCs/>
        </w:rPr>
        <w:t>02042</w:t>
      </w:r>
      <w:r w:rsidR="00427F03" w:rsidRPr="00427F03">
        <w:rPr>
          <w:rFonts w:ascii="Palatino Linotype" w:eastAsia="Times New Roman" w:hAnsi="Palatino Linotype" w:cs="Arial"/>
          <w:b/>
          <w:bCs/>
        </w:rPr>
        <w:t xml:space="preserve">/INFOEM/IP/RR/2020 </w:t>
      </w:r>
      <w:r w:rsidR="00427F03" w:rsidRPr="00427F03">
        <w:rPr>
          <w:rFonts w:ascii="Palatino Linotype" w:eastAsia="Times New Roman" w:hAnsi="Palatino Linotype" w:cs="Arial"/>
          <w:bCs/>
        </w:rPr>
        <w:t xml:space="preserve">en términos de los </w:t>
      </w:r>
      <w:r w:rsidR="00427F03" w:rsidRPr="00427F03">
        <w:rPr>
          <w:rFonts w:ascii="Palatino Linotype" w:eastAsia="Times New Roman" w:hAnsi="Palatino Linotype" w:cs="Arial"/>
          <w:b/>
          <w:bCs/>
        </w:rPr>
        <w:t xml:space="preserve">Considerandos CUARTO y QUINTO </w:t>
      </w:r>
      <w:r w:rsidR="00427F03" w:rsidRPr="00427F03">
        <w:rPr>
          <w:rFonts w:ascii="Palatino Linotype" w:eastAsia="Times New Roman" w:hAnsi="Palatino Linotype" w:cs="Arial"/>
          <w:bCs/>
        </w:rPr>
        <w:t>de la presente resolución</w:t>
      </w:r>
      <w:r w:rsidR="00427F03">
        <w:rPr>
          <w:rFonts w:ascii="Palatino Linotype" w:eastAsia="Times New Roman" w:hAnsi="Palatino Linotype" w:cs="Arial"/>
          <w:bCs/>
        </w:rPr>
        <w:t>.</w:t>
      </w:r>
    </w:p>
    <w:p w14:paraId="074F3B08" w14:textId="77777777" w:rsidR="00E20C91" w:rsidRDefault="00E20C91" w:rsidP="004072C9">
      <w:pPr>
        <w:spacing w:before="240" w:after="360" w:line="360" w:lineRule="auto"/>
        <w:ind w:right="49"/>
        <w:contextualSpacing/>
        <w:jc w:val="both"/>
        <w:rPr>
          <w:rFonts w:ascii="Palatino Linotype" w:eastAsia="Calibri" w:hAnsi="Palatino Linotype" w:cs="Times New Roman"/>
        </w:rPr>
      </w:pPr>
    </w:p>
    <w:p w14:paraId="5A3F604E" w14:textId="306D6F04" w:rsidR="00BC51D7" w:rsidRPr="00427F03" w:rsidRDefault="00E20C91" w:rsidP="004072C9">
      <w:pPr>
        <w:spacing w:before="240" w:after="360" w:line="360" w:lineRule="auto"/>
        <w:ind w:right="49"/>
        <w:contextualSpacing/>
        <w:jc w:val="both"/>
        <w:rPr>
          <w:rFonts w:ascii="Palatino Linotype" w:eastAsia="MS Mincho" w:hAnsi="Palatino Linotype" w:cs="Arial"/>
          <w:bCs/>
          <w:color w:val="000000"/>
        </w:rPr>
      </w:pPr>
      <w:r>
        <w:rPr>
          <w:rFonts w:ascii="Palatino Linotype" w:eastAsia="Calibri" w:hAnsi="Palatino Linotype" w:cs="Times New Roman"/>
          <w:b/>
        </w:rPr>
        <w:t xml:space="preserve">SEGUNDO. </w:t>
      </w:r>
      <w:r w:rsidR="00427F03">
        <w:rPr>
          <w:rFonts w:ascii="Palatino Linotype" w:eastAsia="Calibri" w:hAnsi="Palatino Linotype" w:cs="Times New Roman"/>
        </w:rPr>
        <w:t>Se</w:t>
      </w:r>
      <w:r w:rsidR="00427F03">
        <w:rPr>
          <w:rFonts w:ascii="Palatino Linotype" w:eastAsia="Calibri" w:hAnsi="Palatino Linotype" w:cs="Times New Roman"/>
          <w:bCs/>
        </w:rPr>
        <w:t xml:space="preserve"> </w:t>
      </w:r>
      <w:r w:rsidR="00956D02">
        <w:rPr>
          <w:rFonts w:ascii="Palatino Linotype" w:eastAsia="Calibri" w:hAnsi="Palatino Linotype" w:cs="Times New Roman"/>
          <w:b/>
          <w:bCs/>
        </w:rPr>
        <w:t xml:space="preserve">MODIFICAN </w:t>
      </w:r>
      <w:r w:rsidR="00956D02">
        <w:rPr>
          <w:rFonts w:ascii="Palatino Linotype" w:eastAsia="Calibri" w:hAnsi="Palatino Linotype" w:cs="Times New Roman"/>
          <w:bCs/>
        </w:rPr>
        <w:t xml:space="preserve">las respuestas emitidas por el </w:t>
      </w:r>
      <w:r w:rsidR="00956D02">
        <w:rPr>
          <w:rFonts w:ascii="Palatino Linotype" w:eastAsia="Calibri" w:hAnsi="Palatino Linotype" w:cs="Times New Roman"/>
          <w:b/>
          <w:bCs/>
        </w:rPr>
        <w:t>A</w:t>
      </w:r>
      <w:r w:rsidR="00427F03">
        <w:rPr>
          <w:rFonts w:ascii="Palatino Linotype" w:eastAsia="Calibri" w:hAnsi="Palatino Linotype" w:cs="Times New Roman"/>
          <w:b/>
          <w:bCs/>
        </w:rPr>
        <w:t xml:space="preserve">yuntamiento de Ozumba </w:t>
      </w:r>
      <w:r w:rsidR="00956D02">
        <w:rPr>
          <w:rFonts w:ascii="Palatino Linotype" w:eastAsia="Calibri" w:hAnsi="Palatino Linotype" w:cs="Times New Roman"/>
          <w:bCs/>
        </w:rPr>
        <w:t>a las solicitudes de información</w:t>
      </w:r>
      <w:r w:rsidR="00427F03">
        <w:rPr>
          <w:rFonts w:ascii="Palatino Linotype" w:eastAsia="MS Mincho" w:hAnsi="Palatino Linotype" w:cs="Arial"/>
          <w:b/>
          <w:bCs/>
          <w:color w:val="000000"/>
        </w:rPr>
        <w:t xml:space="preserve"> 00208</w:t>
      </w:r>
      <w:r w:rsidR="00427F03" w:rsidRPr="00427F03">
        <w:rPr>
          <w:rFonts w:ascii="Palatino Linotype" w:eastAsia="MS Mincho" w:hAnsi="Palatino Linotype" w:cs="Arial"/>
          <w:b/>
          <w:bCs/>
          <w:color w:val="000000"/>
        </w:rPr>
        <w:t>/OZUMBA/IP/2020</w:t>
      </w:r>
      <w:r w:rsidR="00BC51D7">
        <w:rPr>
          <w:rFonts w:ascii="Palatino Linotype" w:eastAsia="MS Mincho" w:hAnsi="Palatino Linotype" w:cs="Arial"/>
          <w:b/>
          <w:bCs/>
          <w:color w:val="000000"/>
        </w:rPr>
        <w:t xml:space="preserve">, </w:t>
      </w:r>
      <w:r w:rsidR="00427F03">
        <w:rPr>
          <w:rFonts w:ascii="Palatino Linotype" w:eastAsia="MS Mincho" w:hAnsi="Palatino Linotype" w:cs="Arial"/>
          <w:b/>
          <w:bCs/>
          <w:color w:val="000000"/>
        </w:rPr>
        <w:t>00209</w:t>
      </w:r>
      <w:r w:rsidR="00427F03" w:rsidRPr="00427F03">
        <w:rPr>
          <w:rFonts w:ascii="Palatino Linotype" w:eastAsia="MS Mincho" w:hAnsi="Palatino Linotype" w:cs="Arial"/>
          <w:b/>
          <w:bCs/>
          <w:color w:val="000000"/>
        </w:rPr>
        <w:t>/OZUMBA/IP/2020</w:t>
      </w:r>
      <w:r w:rsidR="00427F03">
        <w:rPr>
          <w:rFonts w:ascii="Palatino Linotype" w:eastAsia="MS Mincho" w:hAnsi="Palatino Linotype" w:cs="Arial"/>
          <w:b/>
          <w:bCs/>
          <w:color w:val="000000"/>
        </w:rPr>
        <w:t xml:space="preserve"> </w:t>
      </w:r>
      <w:r w:rsidR="00BC51D7">
        <w:rPr>
          <w:rFonts w:ascii="Palatino Linotype" w:eastAsia="MS Mincho" w:hAnsi="Palatino Linotype" w:cs="Arial"/>
          <w:b/>
          <w:bCs/>
          <w:color w:val="000000"/>
        </w:rPr>
        <w:t xml:space="preserve">y </w:t>
      </w:r>
      <w:r w:rsidR="00427F03">
        <w:rPr>
          <w:rFonts w:ascii="Palatino Linotype" w:hAnsi="Palatino Linotype"/>
          <w:b/>
          <w:bCs/>
          <w:color w:val="000000" w:themeColor="text1"/>
        </w:rPr>
        <w:t>00211</w:t>
      </w:r>
      <w:r w:rsidR="00427F03" w:rsidRPr="00427F03">
        <w:rPr>
          <w:rFonts w:ascii="Palatino Linotype" w:hAnsi="Palatino Linotype"/>
          <w:b/>
          <w:bCs/>
          <w:color w:val="000000" w:themeColor="text1"/>
        </w:rPr>
        <w:t>/OZUMBA/IP/2020</w:t>
      </w:r>
      <w:r w:rsidR="00BC51D7">
        <w:rPr>
          <w:rStyle w:val="Hipervnculo"/>
          <w:rFonts w:ascii="Palatino Linotype" w:hAnsi="Palatino Linotype"/>
          <w:b/>
          <w:bCs/>
          <w:color w:val="000000" w:themeColor="text1"/>
          <w:u w:val="none"/>
        </w:rPr>
        <w:t xml:space="preserve"> </w:t>
      </w:r>
      <w:r w:rsidR="00BC51D7">
        <w:rPr>
          <w:rStyle w:val="Hipervnculo"/>
          <w:rFonts w:ascii="Palatino Linotype" w:hAnsi="Palatino Linotype"/>
          <w:bCs/>
          <w:color w:val="000000" w:themeColor="text1"/>
          <w:u w:val="none"/>
        </w:rPr>
        <w:t>y</w:t>
      </w:r>
      <w:r w:rsidR="00BC51D7">
        <w:rPr>
          <w:rFonts w:ascii="Palatino Linotype" w:eastAsia="MS Mincho" w:hAnsi="Palatino Linotype" w:cs="Arial"/>
          <w:b/>
          <w:bCs/>
          <w:color w:val="000000"/>
        </w:rPr>
        <w:t xml:space="preserve"> </w:t>
      </w:r>
      <w:r w:rsidR="00956D02" w:rsidRPr="00956D02">
        <w:rPr>
          <w:rFonts w:ascii="Palatino Linotype" w:eastAsia="MS Mincho" w:hAnsi="Palatino Linotype" w:cs="Arial"/>
          <w:bCs/>
          <w:color w:val="000000"/>
        </w:rPr>
        <w:t>se</w:t>
      </w:r>
      <w:r w:rsidR="00956D02">
        <w:rPr>
          <w:rFonts w:ascii="Palatino Linotype" w:eastAsia="MS Mincho" w:hAnsi="Palatino Linotype" w:cs="Arial"/>
          <w:b/>
          <w:bCs/>
          <w:color w:val="000000"/>
        </w:rPr>
        <w:t xml:space="preserve"> ORDENA </w:t>
      </w:r>
      <w:r w:rsidR="00956D02">
        <w:rPr>
          <w:rFonts w:ascii="Palatino Linotype" w:eastAsia="MS Mincho" w:hAnsi="Palatino Linotype" w:cs="Arial"/>
          <w:bCs/>
          <w:color w:val="000000"/>
        </w:rPr>
        <w:t xml:space="preserve">entregar vía Sistema de Acceso a la Información Mexiquense </w:t>
      </w:r>
      <w:r w:rsidR="00956D02" w:rsidRPr="00206332">
        <w:rPr>
          <w:rFonts w:ascii="Palatino Linotype" w:eastAsia="MS Mincho" w:hAnsi="Palatino Linotype" w:cs="Arial"/>
          <w:b/>
          <w:bCs/>
          <w:color w:val="000000"/>
        </w:rPr>
        <w:t>(</w:t>
      </w:r>
      <w:r w:rsidR="00580A66" w:rsidRPr="00206332">
        <w:rPr>
          <w:rFonts w:ascii="Palatino Linotype" w:eastAsia="MS Mincho" w:hAnsi="Palatino Linotype" w:cs="Arial"/>
          <w:b/>
          <w:bCs/>
          <w:color w:val="000000"/>
        </w:rPr>
        <w:t>SAIMEX</w:t>
      </w:r>
      <w:r w:rsidR="00427F03">
        <w:rPr>
          <w:rFonts w:ascii="Palatino Linotype" w:eastAsia="MS Mincho" w:hAnsi="Palatino Linotype" w:cs="Arial"/>
          <w:bCs/>
          <w:color w:val="000000"/>
        </w:rPr>
        <w:t>)</w:t>
      </w:r>
      <w:r w:rsidR="00956D02">
        <w:rPr>
          <w:rFonts w:ascii="Palatino Linotype" w:eastAsia="MS Mincho" w:hAnsi="Palatino Linotype" w:cs="Arial"/>
          <w:bCs/>
          <w:color w:val="000000"/>
        </w:rPr>
        <w:t>, en versión p</w:t>
      </w:r>
      <w:r w:rsidR="00914EB5">
        <w:rPr>
          <w:rFonts w:ascii="Palatino Linotype" w:eastAsia="MS Mincho" w:hAnsi="Palatino Linotype" w:cs="Arial"/>
          <w:bCs/>
          <w:color w:val="000000"/>
        </w:rPr>
        <w:t xml:space="preserve">ública de ser procedente, </w:t>
      </w:r>
      <w:r w:rsidR="005D15F1">
        <w:rPr>
          <w:rFonts w:ascii="Palatino Linotype" w:eastAsia="MS Mincho" w:hAnsi="Palatino Linotype" w:cs="Arial"/>
          <w:bCs/>
          <w:color w:val="000000"/>
        </w:rPr>
        <w:t>los documentos donde conste</w:t>
      </w:r>
      <w:r w:rsidR="00914EB5">
        <w:rPr>
          <w:rFonts w:ascii="Palatino Linotype" w:eastAsia="MS Mincho" w:hAnsi="Palatino Linotype" w:cs="Arial"/>
          <w:bCs/>
          <w:color w:val="000000"/>
        </w:rPr>
        <w:t xml:space="preserve"> </w:t>
      </w:r>
      <w:r w:rsidR="00956D02">
        <w:rPr>
          <w:rFonts w:ascii="Palatino Linotype" w:eastAsia="MS Mincho" w:hAnsi="Palatino Linotype" w:cs="Arial"/>
          <w:bCs/>
          <w:color w:val="000000"/>
        </w:rPr>
        <w:t xml:space="preserve">la </w:t>
      </w:r>
      <w:r w:rsidR="00956D02" w:rsidRPr="00836BD7">
        <w:rPr>
          <w:rFonts w:ascii="Palatino Linotype" w:eastAsia="MS Mincho" w:hAnsi="Palatino Linotype" w:cs="Arial"/>
          <w:bCs/>
          <w:color w:val="000000"/>
        </w:rPr>
        <w:t>siguiente información:</w:t>
      </w:r>
      <w:r w:rsidR="00956D02">
        <w:rPr>
          <w:rFonts w:ascii="Palatino Linotype" w:eastAsia="MS Mincho" w:hAnsi="Palatino Linotype" w:cs="Arial"/>
          <w:bCs/>
          <w:color w:val="000000"/>
        </w:rPr>
        <w:t xml:space="preserve"> </w:t>
      </w:r>
      <w:r w:rsidR="00914EB5">
        <w:rPr>
          <w:rFonts w:ascii="Palatino Linotype" w:eastAsia="MS Mincho" w:hAnsi="Palatino Linotype" w:cs="Arial"/>
          <w:bCs/>
          <w:color w:val="000000"/>
        </w:rPr>
        <w:t xml:space="preserve"> </w:t>
      </w:r>
    </w:p>
    <w:p w14:paraId="73079D35" w14:textId="28E8F493" w:rsidR="00206332" w:rsidRDefault="00427F03" w:rsidP="004072C9">
      <w:pPr>
        <w:pStyle w:val="Prrafodelista"/>
        <w:numPr>
          <w:ilvl w:val="0"/>
          <w:numId w:val="44"/>
        </w:numPr>
        <w:spacing w:line="360" w:lineRule="auto"/>
        <w:ind w:left="851" w:right="616" w:hanging="284"/>
        <w:jc w:val="both"/>
        <w:rPr>
          <w:rFonts w:ascii="Palatino Linotype" w:eastAsia="Times New Roman" w:hAnsi="Palatino Linotype" w:cs="Arial"/>
          <w:b/>
          <w:color w:val="000000"/>
        </w:rPr>
      </w:pPr>
      <w:r>
        <w:rPr>
          <w:rFonts w:ascii="Palatino Linotype" w:eastAsia="Times New Roman" w:hAnsi="Palatino Linotype" w:cs="Arial"/>
          <w:b/>
          <w:color w:val="000000"/>
        </w:rPr>
        <w:t>N</w:t>
      </w:r>
      <w:r w:rsidRPr="00427F03">
        <w:rPr>
          <w:rFonts w:ascii="Palatino Linotype" w:eastAsia="Times New Roman" w:hAnsi="Palatino Linotype" w:cs="Arial"/>
          <w:b/>
          <w:color w:val="000000"/>
        </w:rPr>
        <w:t>ómina de los servidores públicos adscritos a la sec</w:t>
      </w:r>
      <w:r w:rsidR="004072C9">
        <w:rPr>
          <w:rFonts w:ascii="Palatino Linotype" w:eastAsia="Times New Roman" w:hAnsi="Palatino Linotype" w:cs="Arial"/>
          <w:b/>
          <w:color w:val="000000"/>
        </w:rPr>
        <w:t>retaria particular de la primera</w:t>
      </w:r>
      <w:r w:rsidRPr="00427F03">
        <w:rPr>
          <w:rFonts w:ascii="Palatino Linotype" w:eastAsia="Times New Roman" w:hAnsi="Palatino Linotype" w:cs="Arial"/>
          <w:b/>
          <w:color w:val="000000"/>
        </w:rPr>
        <w:t xml:space="preserve"> quincena del mes de febrero de dos mil veinte</w:t>
      </w:r>
      <w:r>
        <w:rPr>
          <w:rFonts w:ascii="Palatino Linotype" w:eastAsia="Times New Roman" w:hAnsi="Palatino Linotype" w:cs="Arial"/>
          <w:b/>
          <w:color w:val="000000"/>
        </w:rPr>
        <w:t>.</w:t>
      </w:r>
      <w:r w:rsidR="00090FB2">
        <w:rPr>
          <w:rFonts w:ascii="Palatino Linotype" w:eastAsia="Times New Roman" w:hAnsi="Palatino Linotype" w:cs="Arial"/>
          <w:b/>
          <w:color w:val="000000"/>
        </w:rPr>
        <w:t xml:space="preserve"> </w:t>
      </w:r>
    </w:p>
    <w:p w14:paraId="62D9319D" w14:textId="0626F97C" w:rsidR="00206332" w:rsidRPr="00206332" w:rsidRDefault="00427F03" w:rsidP="004072C9">
      <w:pPr>
        <w:pStyle w:val="Prrafodelista"/>
        <w:numPr>
          <w:ilvl w:val="0"/>
          <w:numId w:val="44"/>
        </w:numPr>
        <w:spacing w:line="360" w:lineRule="auto"/>
        <w:ind w:left="851" w:right="616" w:hanging="284"/>
        <w:jc w:val="both"/>
        <w:rPr>
          <w:rFonts w:ascii="Palatino Linotype" w:eastAsia="Times New Roman" w:hAnsi="Palatino Linotype" w:cs="Arial"/>
          <w:b/>
          <w:color w:val="000000"/>
        </w:rPr>
      </w:pPr>
      <w:r w:rsidRPr="00206332">
        <w:rPr>
          <w:rFonts w:ascii="Palatino Linotype" w:eastAsia="MS Mincho" w:hAnsi="Palatino Linotype" w:cs="Times New Roman"/>
        </w:rPr>
        <w:lastRenderedPageBreak/>
        <w:t>N</w:t>
      </w:r>
      <w:r w:rsidRPr="00206332">
        <w:rPr>
          <w:rFonts w:ascii="Palatino Linotype" w:eastAsia="Times New Roman" w:hAnsi="Palatino Linotype" w:cs="Arial"/>
          <w:b/>
          <w:color w:val="000000"/>
        </w:rPr>
        <w:t>ómina de los servidores públicos adscritos a la casa de cultura del uno (01) enero al quince (15) de septiembre de dos mil diecinueve</w:t>
      </w:r>
      <w:r w:rsidRPr="00206332">
        <w:rPr>
          <w:rFonts w:ascii="Palatino Linotype" w:eastAsia="Times New Roman" w:hAnsi="Palatino Linotype" w:cs="Arial"/>
          <w:b/>
          <w:color w:val="000000"/>
          <w:lang w:val="es-ES"/>
        </w:rPr>
        <w:t xml:space="preserve">; </w:t>
      </w:r>
    </w:p>
    <w:p w14:paraId="327AC3E1" w14:textId="3BF7D439" w:rsidR="00914EB5" w:rsidRPr="00206332" w:rsidRDefault="00427F03" w:rsidP="004072C9">
      <w:pPr>
        <w:pStyle w:val="Prrafodelista"/>
        <w:numPr>
          <w:ilvl w:val="0"/>
          <w:numId w:val="18"/>
        </w:numPr>
        <w:spacing w:line="360" w:lineRule="auto"/>
        <w:ind w:left="851" w:right="616" w:hanging="284"/>
        <w:jc w:val="both"/>
        <w:rPr>
          <w:rFonts w:ascii="Palatino Linotype" w:eastAsia="Times New Roman" w:hAnsi="Palatino Linotype" w:cs="Arial"/>
          <w:b/>
          <w:color w:val="000000"/>
          <w:lang w:val="es-ES"/>
        </w:rPr>
      </w:pPr>
      <w:r w:rsidRPr="00206332">
        <w:rPr>
          <w:rFonts w:ascii="Palatino Linotype" w:eastAsia="Times New Roman" w:hAnsi="Palatino Linotype" w:cs="Arial"/>
          <w:b/>
          <w:color w:val="000000"/>
          <w:lang w:val="es-ES"/>
        </w:rPr>
        <w:t>Nómina de los servidores públicos adscritos a la sindicatura del uno (01) de enero del dos mil diecinueve al veintiuno (2</w:t>
      </w:r>
      <w:r w:rsidR="00206332">
        <w:rPr>
          <w:rFonts w:ascii="Palatino Linotype" w:eastAsia="Times New Roman" w:hAnsi="Palatino Linotype" w:cs="Arial"/>
          <w:b/>
          <w:color w:val="000000"/>
          <w:lang w:val="es-ES"/>
        </w:rPr>
        <w:t>1) de febrero de dos mil veinte;</w:t>
      </w:r>
    </w:p>
    <w:p w14:paraId="7965CA1E" w14:textId="252A1F04" w:rsidR="00427F03" w:rsidRPr="00206332" w:rsidRDefault="00427F03" w:rsidP="004072C9">
      <w:pPr>
        <w:pStyle w:val="Prrafodelista"/>
        <w:numPr>
          <w:ilvl w:val="0"/>
          <w:numId w:val="41"/>
        </w:numPr>
        <w:spacing w:line="360" w:lineRule="auto"/>
        <w:ind w:left="851" w:right="616" w:hanging="284"/>
        <w:jc w:val="both"/>
        <w:rPr>
          <w:rFonts w:ascii="Palatino Linotype" w:eastAsia="Times New Roman" w:hAnsi="Palatino Linotype" w:cs="Arial"/>
          <w:b/>
          <w:color w:val="000000"/>
          <w:lang w:val="es-ES"/>
        </w:rPr>
      </w:pPr>
      <w:r w:rsidRPr="00427F03">
        <w:rPr>
          <w:rFonts w:ascii="Palatino Linotype" w:hAnsi="Palatino Linotype"/>
          <w:b/>
          <w:color w:val="000000" w:themeColor="text1"/>
        </w:rPr>
        <w:t>Funciones de los servidores públicos adscritos la casa de cultura del uno (01) de enero al quince (15) de septiembre de dos mil diecinueve</w:t>
      </w:r>
      <w:r w:rsidR="00206332">
        <w:rPr>
          <w:rFonts w:ascii="Palatino Linotype" w:hAnsi="Palatino Linotype"/>
          <w:b/>
          <w:color w:val="000000" w:themeColor="text1"/>
        </w:rPr>
        <w:t xml:space="preserve">; y </w:t>
      </w:r>
    </w:p>
    <w:p w14:paraId="1902C306" w14:textId="1A74AC66" w:rsidR="00427F03" w:rsidRPr="00427F03" w:rsidRDefault="00427F03" w:rsidP="004072C9">
      <w:pPr>
        <w:pStyle w:val="Prrafodelista"/>
        <w:numPr>
          <w:ilvl w:val="0"/>
          <w:numId w:val="41"/>
        </w:numPr>
        <w:spacing w:line="360" w:lineRule="auto"/>
        <w:ind w:left="851" w:right="616" w:hanging="284"/>
        <w:jc w:val="both"/>
        <w:rPr>
          <w:rFonts w:ascii="Palatino Linotype" w:eastAsia="Times New Roman" w:hAnsi="Palatino Linotype" w:cs="Arial"/>
          <w:b/>
          <w:color w:val="000000"/>
          <w:lang w:val="es-ES"/>
        </w:rPr>
      </w:pPr>
      <w:r w:rsidRPr="00427F03">
        <w:rPr>
          <w:rFonts w:ascii="Palatino Linotype" w:eastAsia="Times New Roman" w:hAnsi="Palatino Linotype" w:cs="Arial"/>
          <w:b/>
        </w:rPr>
        <w:t xml:space="preserve">Gastos erogados por la sindicatura municipal del uno (01) de enero de dos mil diecinueve al veintiuno (21) de febrero de dos mil veinte. </w:t>
      </w:r>
    </w:p>
    <w:p w14:paraId="37E12666" w14:textId="04A1C2B9" w:rsidR="003171A7" w:rsidRDefault="003171A7" w:rsidP="004072C9">
      <w:pPr>
        <w:spacing w:before="240" w:after="240" w:line="360" w:lineRule="auto"/>
        <w:jc w:val="both"/>
        <w:rPr>
          <w:rFonts w:ascii="Palatino Linotype" w:eastAsia="Calibri" w:hAnsi="Palatino Linotype" w:cs="Arial"/>
        </w:rPr>
      </w:pPr>
      <w:bookmarkStart w:id="82" w:name="_Toc503891610"/>
      <w:bookmarkStart w:id="83" w:name="_Toc453696503"/>
      <w:bookmarkStart w:id="84" w:name="_Toc454301156"/>
      <w:bookmarkStart w:id="85" w:name="_Toc462653938"/>
      <w:bookmarkStart w:id="86" w:name="_Toc477891769"/>
      <w:bookmarkStart w:id="87" w:name="_Toc477891859"/>
      <w:bookmarkStart w:id="88" w:name="_Toc481576260"/>
      <w:bookmarkStart w:id="89" w:name="_Toc492590392"/>
      <w:r w:rsidRPr="003171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4C312C">
        <w:rPr>
          <w:rFonts w:ascii="Palatino Linotype" w:eastAsia="Calibri" w:hAnsi="Palatino Linotype" w:cs="Arial"/>
        </w:rPr>
        <w:t>rmulen y se ponga a disposición del RECURRENTE.</w:t>
      </w:r>
    </w:p>
    <w:p w14:paraId="38B25EDB" w14:textId="15B09862" w:rsidR="00893601" w:rsidRPr="001F4F2B" w:rsidRDefault="00BC51D7" w:rsidP="004072C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90" w:name="_Toc511647758"/>
      <w:bookmarkStart w:id="91" w:name="_Toc511647819"/>
      <w:r>
        <w:rPr>
          <w:rFonts w:ascii="Palatino Linotype" w:eastAsia="Times New Roman" w:hAnsi="Palatino Linotype" w:cs="Times New Roman"/>
          <w:b/>
        </w:rPr>
        <w:t>TERCERO</w:t>
      </w:r>
      <w:r w:rsidR="00893601" w:rsidRPr="001F4F2B">
        <w:rPr>
          <w:rFonts w:ascii="Palatino Linotype" w:eastAsia="Times New Roman" w:hAnsi="Palatino Linotype" w:cs="Times New Roman"/>
          <w:b/>
        </w:rPr>
        <w:t>.</w:t>
      </w:r>
      <w:bookmarkEnd w:id="90"/>
      <w:bookmarkEnd w:id="91"/>
      <w:r w:rsidR="00893601" w:rsidRPr="001F4F2B">
        <w:rPr>
          <w:rFonts w:ascii="Palatino Linotype" w:eastAsia="Times New Roman" w:hAnsi="Palatino Linotype" w:cs="Times New Roman"/>
          <w:b/>
        </w:rPr>
        <w:t xml:space="preserve"> </w:t>
      </w:r>
      <w:r w:rsidR="00893601" w:rsidRPr="001F4F2B">
        <w:rPr>
          <w:rFonts w:ascii="Palatino Linotype" w:eastAsia="Palatino Linotype" w:hAnsi="Palatino Linotype" w:cs="Palatino Linotype"/>
          <w:b/>
        </w:rPr>
        <w:t xml:space="preserve">Notifíquese </w:t>
      </w:r>
      <w:r w:rsidR="00893601" w:rsidRPr="001F4F2B">
        <w:rPr>
          <w:rFonts w:ascii="Palatino Linotype" w:eastAsia="Palatino Linotype" w:hAnsi="Palatino Linotype" w:cs="Palatino Linotype"/>
        </w:rPr>
        <w:t xml:space="preserve">al Titular de la Unidad de Transparencia del </w:t>
      </w:r>
      <w:r w:rsidR="00893601" w:rsidRPr="001F4F2B">
        <w:rPr>
          <w:rFonts w:ascii="Palatino Linotype" w:eastAsia="Palatino Linotype" w:hAnsi="Palatino Linotype" w:cs="Palatino Linotype"/>
          <w:b/>
        </w:rPr>
        <w:t>SUJETO OBLIGADO</w:t>
      </w:r>
      <w:r w:rsidR="00893601" w:rsidRPr="001F4F2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893601" w:rsidRPr="001F4F2B">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2DEDBA19" w14:textId="79437B24" w:rsidR="00893601" w:rsidRPr="00893601" w:rsidRDefault="00BC51D7" w:rsidP="004072C9">
      <w:pPr>
        <w:tabs>
          <w:tab w:val="left" w:pos="8080"/>
        </w:tabs>
        <w:spacing w:before="240" w:line="360" w:lineRule="auto"/>
        <w:ind w:right="49"/>
        <w:jc w:val="both"/>
        <w:rPr>
          <w:rFonts w:ascii="Palatino Linotype" w:eastAsia="Times New Roman" w:hAnsi="Palatino Linotype" w:cs="Arial"/>
          <w:b/>
          <w:lang w:val="es-ES"/>
        </w:rPr>
      </w:pPr>
      <w:bookmarkStart w:id="92" w:name="_Toc492590393"/>
      <w:bookmarkStart w:id="93" w:name="_Toc503891611"/>
      <w:bookmarkStart w:id="94" w:name="_Toc511647759"/>
      <w:bookmarkStart w:id="95" w:name="_Toc511647820"/>
      <w:r>
        <w:rPr>
          <w:rFonts w:ascii="Palatino Linotype" w:eastAsia="Times New Roman" w:hAnsi="Palatino Linotype" w:cs="Times New Roman"/>
          <w:b/>
        </w:rPr>
        <w:lastRenderedPageBreak/>
        <w:t>CUARTO</w:t>
      </w:r>
      <w:r w:rsidR="00893601" w:rsidRPr="00893601">
        <w:rPr>
          <w:rFonts w:ascii="Palatino Linotype" w:eastAsia="Times New Roman" w:hAnsi="Palatino Linotype" w:cs="Times New Roman"/>
          <w:b/>
        </w:rPr>
        <w:t xml:space="preserve">. </w:t>
      </w:r>
      <w:r w:rsidR="00893601" w:rsidRPr="00893601">
        <w:rPr>
          <w:rFonts w:ascii="Palatino Linotype" w:eastAsia="Times New Roman" w:hAnsi="Palatino Linotype" w:cs="Times New Roman"/>
        </w:rPr>
        <w:t>Notifíquese</w:t>
      </w:r>
      <w:bookmarkEnd w:id="92"/>
      <w:bookmarkEnd w:id="93"/>
      <w:bookmarkEnd w:id="94"/>
      <w:bookmarkEnd w:id="95"/>
      <w:r w:rsidR="00893601" w:rsidRPr="00893601">
        <w:rPr>
          <w:rFonts w:ascii="Palatino Linotype" w:eastAsia="Times New Roman" w:hAnsi="Palatino Linotype" w:cs="Times New Roman"/>
        </w:rPr>
        <w:t xml:space="preserve"> a </w:t>
      </w:r>
      <w:r w:rsidR="002C63AB" w:rsidRPr="002C63AB">
        <w:rPr>
          <w:rFonts w:ascii="Palatino Linotype" w:eastAsia="Times New Roman" w:hAnsi="Palatino Linotype" w:cs="Times New Roman"/>
          <w:b/>
          <w:highlight w:val="black"/>
        </w:rPr>
        <w:t>-----------------------------</w:t>
      </w:r>
      <w:bookmarkStart w:id="96" w:name="_GoBack"/>
      <w:bookmarkEnd w:id="96"/>
      <w:r w:rsidR="002C63AB" w:rsidRPr="002C63AB">
        <w:rPr>
          <w:rFonts w:ascii="Palatino Linotype" w:eastAsia="Times New Roman" w:hAnsi="Palatino Linotype" w:cs="Times New Roman"/>
          <w:b/>
          <w:highlight w:val="black"/>
        </w:rPr>
        <w:t>------</w:t>
      </w:r>
      <w:r w:rsidR="00893601" w:rsidRPr="00893601">
        <w:rPr>
          <w:rFonts w:ascii="Palatino Linotype" w:eastAsia="Times New Roman" w:hAnsi="Palatino Linotype" w:cs="Times New Roman"/>
        </w:rPr>
        <w:t xml:space="preserve"> </w:t>
      </w:r>
      <w:r w:rsidR="00893601" w:rsidRPr="00893601">
        <w:rPr>
          <w:rFonts w:ascii="Palatino Linotype" w:eastAsia="Calibri" w:hAnsi="Palatino Linotype" w:cs="Arial"/>
          <w:b/>
        </w:rPr>
        <w:t xml:space="preserve"> </w:t>
      </w:r>
      <w:r w:rsidR="00893601" w:rsidRPr="00893601">
        <w:rPr>
          <w:rFonts w:ascii="Palatino Linotype" w:eastAsia="Times New Roman" w:hAnsi="Palatino Linotype" w:cs="Times New Roman"/>
        </w:rPr>
        <w:t>la presente</w:t>
      </w:r>
      <w:r w:rsidR="00893601" w:rsidRPr="00893601">
        <w:rPr>
          <w:rFonts w:ascii="Palatino Linotype" w:eastAsia="Times New Roman" w:hAnsi="Palatino Linotype" w:cs="Times New Roman"/>
          <w:lang w:val="es-ES" w:eastAsia="es-MX"/>
        </w:rPr>
        <w:t xml:space="preserve"> resolución. </w:t>
      </w:r>
    </w:p>
    <w:p w14:paraId="14090FF3" w14:textId="6B1EE3A6" w:rsidR="00893601" w:rsidRPr="00893601" w:rsidRDefault="00BC51D7" w:rsidP="004072C9">
      <w:pPr>
        <w:shd w:val="clear" w:color="auto" w:fill="FFFFFF"/>
        <w:spacing w:before="240" w:after="360"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QUINTO</w:t>
      </w:r>
      <w:r w:rsidR="00893601" w:rsidRPr="00893601">
        <w:rPr>
          <w:rFonts w:ascii="Palatino Linotype" w:eastAsia="Calibri" w:hAnsi="Palatino Linotype" w:cs="Times New Roman"/>
          <w:b/>
          <w:lang w:val="es-MX" w:eastAsia="en-US"/>
        </w:rPr>
        <w:t>.</w:t>
      </w:r>
      <w:r w:rsidR="00893601" w:rsidRPr="00893601">
        <w:rPr>
          <w:rFonts w:ascii="Palatino Linotype" w:eastAsia="Calibri" w:hAnsi="Palatino Linotype" w:cs="Times New Roman"/>
          <w:lang w:val="es-MX" w:eastAsia="en-US"/>
        </w:rPr>
        <w:t xml:space="preserve"> </w:t>
      </w:r>
      <w:r w:rsidR="00893601" w:rsidRPr="00893601">
        <w:rPr>
          <w:rFonts w:ascii="Palatino Linotype" w:eastAsia="Times New Roman" w:hAnsi="Palatino Linotype" w:cs="Times New Roman"/>
          <w:lang w:val="es-ES" w:eastAsia="es-MX"/>
        </w:rPr>
        <w:t>Se hace del conocimiento de</w:t>
      </w:r>
      <w:r w:rsidR="00893601" w:rsidRPr="00893601">
        <w:rPr>
          <w:rFonts w:ascii="Palatino Linotype" w:eastAsia="Calibri" w:hAnsi="Palatino Linotype" w:cs="Arial"/>
          <w:b/>
        </w:rPr>
        <w:t xml:space="preserve"> </w:t>
      </w:r>
      <w:r w:rsidR="002C63AB" w:rsidRPr="002C63AB">
        <w:rPr>
          <w:rFonts w:ascii="Palatino Linotype" w:eastAsia="Calibri" w:hAnsi="Palatino Linotype" w:cs="Arial"/>
          <w:b/>
          <w:highlight w:val="black"/>
        </w:rPr>
        <w:t>--------------------------------</w:t>
      </w:r>
      <w:r w:rsidR="00206332" w:rsidRPr="00206332">
        <w:rPr>
          <w:rFonts w:ascii="Palatino Linotype" w:eastAsia="Calibri" w:hAnsi="Palatino Linotype" w:cs="Arial"/>
          <w:b/>
        </w:rPr>
        <w:t xml:space="preserve"> </w:t>
      </w:r>
      <w:r w:rsidR="00893601" w:rsidRPr="00893601">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893601" w:rsidRPr="00893601">
        <w:rPr>
          <w:rFonts w:ascii="Palatino Linotype" w:eastAsia="Times New Roman" w:hAnsi="Palatino Linotype" w:cs="Times New Roman"/>
          <w:bCs/>
          <w:lang w:val="es-ES" w:eastAsia="es-MX"/>
        </w:rPr>
        <w:t>vía juicio de amparo</w:t>
      </w:r>
      <w:r w:rsidR="00893601" w:rsidRPr="00893601">
        <w:rPr>
          <w:rFonts w:ascii="Palatino Linotype" w:eastAsia="Times New Roman" w:hAnsi="Palatino Linotype" w:cs="Times New Roman"/>
          <w:lang w:val="es-ES" w:eastAsia="es-MX"/>
        </w:rPr>
        <w:t> en los términos de las leyes aplicables.</w:t>
      </w:r>
    </w:p>
    <w:p w14:paraId="5B05C1B0" w14:textId="1CE1E3D9" w:rsidR="00893601" w:rsidRDefault="00BC51D7" w:rsidP="004072C9">
      <w:pPr>
        <w:spacing w:line="360" w:lineRule="auto"/>
        <w:jc w:val="both"/>
        <w:rPr>
          <w:rFonts w:ascii="Palatino Linotype" w:eastAsia="MS Mincho" w:hAnsi="Palatino Linotype" w:cs="Times New Roman"/>
          <w:color w:val="000000"/>
          <w:shd w:val="clear" w:color="auto" w:fill="FFFFFF"/>
        </w:rPr>
      </w:pPr>
      <w:r>
        <w:rPr>
          <w:rFonts w:ascii="Palatino Linotype" w:eastAsia="Calibri" w:hAnsi="Palatino Linotype" w:cs="Times New Roman"/>
          <w:b/>
          <w:lang w:val="es-MX" w:eastAsia="en-US"/>
        </w:rPr>
        <w:t>SEXTO</w:t>
      </w:r>
      <w:r w:rsidR="00893601" w:rsidRPr="00893601">
        <w:rPr>
          <w:rFonts w:ascii="Palatino Linotype" w:eastAsia="Calibri" w:hAnsi="Palatino Linotype" w:cs="Times New Roman"/>
          <w:b/>
          <w:lang w:val="es-MX" w:eastAsia="en-US"/>
        </w:rPr>
        <w:t>.</w:t>
      </w:r>
      <w:r w:rsidR="00893601" w:rsidRPr="00893601">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00893601" w:rsidRPr="00893601">
        <w:rPr>
          <w:rFonts w:ascii="Palatino Linotype" w:eastAsia="MS Mincho" w:hAnsi="Palatino Linotype" w:cs="Times New Roman"/>
          <w:b/>
          <w:bCs/>
          <w:color w:val="000000"/>
          <w:shd w:val="clear" w:color="auto" w:fill="FFFFFF"/>
        </w:rPr>
        <w:t>SUJETO OBLIGADO</w:t>
      </w:r>
      <w:r w:rsidR="00893601" w:rsidRPr="00893601">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1CE35508" w14:textId="77777777" w:rsidR="00876391" w:rsidRPr="00893601" w:rsidRDefault="00876391" w:rsidP="004072C9">
      <w:pPr>
        <w:spacing w:line="360" w:lineRule="auto"/>
        <w:jc w:val="both"/>
        <w:rPr>
          <w:rFonts w:ascii="Palatino Linotype" w:eastAsia="MS Mincho" w:hAnsi="Palatino Linotype" w:cs="Times New Roman"/>
          <w:b/>
          <w:bCs/>
          <w:color w:val="000000"/>
          <w:shd w:val="clear" w:color="auto" w:fill="FFFFFF"/>
        </w:rPr>
      </w:pPr>
    </w:p>
    <w:bookmarkEnd w:id="63"/>
    <w:bookmarkEnd w:id="64"/>
    <w:bookmarkEnd w:id="65"/>
    <w:bookmarkEnd w:id="66"/>
    <w:bookmarkEnd w:id="82"/>
    <w:bookmarkEnd w:id="83"/>
    <w:bookmarkEnd w:id="84"/>
    <w:bookmarkEnd w:id="85"/>
    <w:bookmarkEnd w:id="86"/>
    <w:bookmarkEnd w:id="87"/>
    <w:bookmarkEnd w:id="88"/>
    <w:bookmarkEnd w:id="89"/>
    <w:p w14:paraId="279DEFB7" w14:textId="59FF32E2" w:rsidR="00876391" w:rsidRDefault="00876391" w:rsidP="00876391">
      <w:pPr>
        <w:shd w:val="clear" w:color="auto" w:fill="FFFFFF"/>
        <w:spacing w:line="360" w:lineRule="auto"/>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VIGÉSIMA SEGUNDA SESIÓN ORDINARIA CELEBRADA EL DÍA CATORCE (14) DE OCTUBRE DE DOS MIL VEINTE, ANTE EL SECRETARIO TÉCNICO DEL PLENO ALEXIS TAPIA RAMÍREZ.</w:t>
      </w:r>
    </w:p>
    <w:p w14:paraId="16BAD43D" w14:textId="77777777" w:rsidR="00876391" w:rsidRDefault="00876391" w:rsidP="00876391">
      <w:pPr>
        <w:shd w:val="clear" w:color="auto" w:fill="FFFFFF"/>
        <w:spacing w:line="360" w:lineRule="auto"/>
        <w:jc w:val="both"/>
        <w:rPr>
          <w:rFonts w:ascii="Palatino Linotype" w:hAnsi="Palatino Linotype"/>
        </w:rPr>
      </w:pPr>
    </w:p>
    <w:p w14:paraId="186CE7ED" w14:textId="77777777" w:rsidR="00876391" w:rsidRDefault="00876391" w:rsidP="00876391">
      <w:pPr>
        <w:shd w:val="clear" w:color="auto" w:fill="FFFFFF"/>
        <w:spacing w:line="360" w:lineRule="auto"/>
        <w:jc w:val="both"/>
        <w:rPr>
          <w:rFonts w:ascii="Palatino Linotype" w:hAnsi="Palatino Linotype"/>
        </w:rPr>
      </w:pPr>
    </w:p>
    <w:p w14:paraId="250A38AE" w14:textId="77777777" w:rsidR="00876391" w:rsidRDefault="00876391" w:rsidP="00876391">
      <w:pPr>
        <w:shd w:val="clear" w:color="auto" w:fill="FFFFFF"/>
        <w:spacing w:line="360" w:lineRule="auto"/>
        <w:jc w:val="both"/>
        <w:rPr>
          <w:rFonts w:ascii="Palatino Linotype" w:hAnsi="Palatino Linotype"/>
        </w:rPr>
      </w:pPr>
    </w:p>
    <w:p w14:paraId="142D2CED" w14:textId="77777777" w:rsidR="00876391" w:rsidRDefault="00876391" w:rsidP="00876391">
      <w:pPr>
        <w:shd w:val="clear" w:color="auto" w:fill="FFFFFF"/>
        <w:spacing w:line="360" w:lineRule="auto"/>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876391" w14:paraId="43BE6EE7" w14:textId="77777777" w:rsidTr="00876391">
        <w:trPr>
          <w:jc w:val="center"/>
        </w:trPr>
        <w:tc>
          <w:tcPr>
            <w:tcW w:w="10368" w:type="dxa"/>
            <w:gridSpan w:val="2"/>
          </w:tcPr>
          <w:p w14:paraId="24213F0A" w14:textId="77777777" w:rsidR="00876391" w:rsidRDefault="00876391">
            <w:pPr>
              <w:jc w:val="center"/>
              <w:rPr>
                <w:rFonts w:ascii="Palatino Linotype" w:hAnsi="Palatino Linotype" w:cs="Arial"/>
                <w:b/>
              </w:rPr>
            </w:pPr>
            <w:r>
              <w:rPr>
                <w:rFonts w:ascii="Palatino Linotype" w:hAnsi="Palatino Linotype" w:cs="Arial"/>
                <w:b/>
              </w:rPr>
              <w:t>Zulema Martínez Sánchez</w:t>
            </w:r>
          </w:p>
          <w:p w14:paraId="2A7C2C4A" w14:textId="77777777" w:rsidR="00876391" w:rsidRDefault="00876391">
            <w:pPr>
              <w:jc w:val="center"/>
              <w:rPr>
                <w:rFonts w:ascii="Palatino Linotype" w:hAnsi="Palatino Linotype" w:cs="Arial"/>
                <w:b/>
              </w:rPr>
            </w:pPr>
            <w:r>
              <w:rPr>
                <w:rFonts w:ascii="Palatino Linotype" w:hAnsi="Palatino Linotype" w:cs="Arial"/>
              </w:rPr>
              <w:t>Comisionada Presidenta</w:t>
            </w:r>
          </w:p>
          <w:p w14:paraId="78BBDB8F" w14:textId="77777777" w:rsidR="00876391" w:rsidRDefault="00876391">
            <w:pPr>
              <w:jc w:val="center"/>
              <w:rPr>
                <w:rFonts w:ascii="Palatino Linotype" w:hAnsi="Palatino Linotype" w:cs="Arial"/>
                <w:b/>
              </w:rPr>
            </w:pPr>
            <w:r>
              <w:rPr>
                <w:rFonts w:ascii="Palatino Linotype" w:hAnsi="Palatino Linotype" w:cs="Arial"/>
                <w:b/>
              </w:rPr>
              <w:t xml:space="preserve">(RÚBRICA) </w:t>
            </w:r>
          </w:p>
          <w:p w14:paraId="59E3047E" w14:textId="77777777" w:rsidR="00876391" w:rsidRDefault="00876391">
            <w:pPr>
              <w:jc w:val="center"/>
              <w:rPr>
                <w:rFonts w:ascii="Palatino Linotype" w:hAnsi="Palatino Linotype" w:cs="Arial"/>
                <w:b/>
              </w:rPr>
            </w:pPr>
          </w:p>
          <w:p w14:paraId="7530463D" w14:textId="77777777" w:rsidR="00876391" w:rsidRDefault="00876391">
            <w:pPr>
              <w:jc w:val="center"/>
              <w:rPr>
                <w:rFonts w:ascii="Palatino Linotype" w:hAnsi="Palatino Linotype" w:cs="Arial"/>
                <w:b/>
              </w:rPr>
            </w:pPr>
          </w:p>
          <w:p w14:paraId="580384A6" w14:textId="77777777" w:rsidR="00876391" w:rsidRDefault="00876391">
            <w:pPr>
              <w:jc w:val="center"/>
              <w:rPr>
                <w:rFonts w:ascii="Palatino Linotype" w:hAnsi="Palatino Linotype" w:cs="Arial"/>
                <w:b/>
              </w:rPr>
            </w:pPr>
          </w:p>
          <w:p w14:paraId="1A04C320" w14:textId="77777777" w:rsidR="00876391" w:rsidRDefault="00876391">
            <w:pPr>
              <w:jc w:val="center"/>
              <w:rPr>
                <w:rFonts w:ascii="Palatino Linotype" w:hAnsi="Palatino Linotype" w:cs="Arial"/>
                <w:b/>
              </w:rPr>
            </w:pPr>
          </w:p>
        </w:tc>
      </w:tr>
      <w:tr w:rsidR="00876391" w14:paraId="368BF9DC" w14:textId="77777777" w:rsidTr="00876391">
        <w:trPr>
          <w:jc w:val="center"/>
        </w:trPr>
        <w:tc>
          <w:tcPr>
            <w:tcW w:w="5184" w:type="dxa"/>
            <w:hideMark/>
          </w:tcPr>
          <w:p w14:paraId="7BB16A4F" w14:textId="77777777" w:rsidR="00876391" w:rsidRDefault="00876391">
            <w:pPr>
              <w:jc w:val="center"/>
              <w:rPr>
                <w:rFonts w:ascii="Palatino Linotype" w:hAnsi="Palatino Linotype" w:cs="Arial"/>
                <w:b/>
              </w:rPr>
            </w:pPr>
            <w:r>
              <w:rPr>
                <w:rFonts w:ascii="Palatino Linotype" w:hAnsi="Palatino Linotype" w:cs="Arial"/>
                <w:b/>
              </w:rPr>
              <w:t>Eva Abaid Yapur</w:t>
            </w:r>
          </w:p>
          <w:p w14:paraId="60484319" w14:textId="77777777" w:rsidR="00876391" w:rsidRDefault="00876391">
            <w:pPr>
              <w:jc w:val="center"/>
              <w:rPr>
                <w:rFonts w:ascii="Palatino Linotype" w:hAnsi="Palatino Linotype" w:cs="Arial"/>
              </w:rPr>
            </w:pPr>
            <w:r>
              <w:rPr>
                <w:rFonts w:ascii="Palatino Linotype" w:hAnsi="Palatino Linotype" w:cs="Arial"/>
              </w:rPr>
              <w:t>Comisionada</w:t>
            </w:r>
          </w:p>
          <w:p w14:paraId="4F42ED39" w14:textId="77777777" w:rsidR="00876391" w:rsidRDefault="00876391">
            <w:pPr>
              <w:jc w:val="center"/>
              <w:rPr>
                <w:rFonts w:ascii="Palatino Linotype" w:hAnsi="Palatino Linotype" w:cs="Arial"/>
                <w:b/>
              </w:rPr>
            </w:pPr>
            <w:r>
              <w:rPr>
                <w:rFonts w:ascii="Palatino Linotype" w:hAnsi="Palatino Linotype" w:cs="Arial"/>
                <w:b/>
              </w:rPr>
              <w:t>(RÚBRICA)</w:t>
            </w:r>
          </w:p>
        </w:tc>
        <w:tc>
          <w:tcPr>
            <w:tcW w:w="5184" w:type="dxa"/>
          </w:tcPr>
          <w:p w14:paraId="55938710" w14:textId="77777777" w:rsidR="00876391" w:rsidRDefault="00876391">
            <w:pPr>
              <w:jc w:val="center"/>
              <w:rPr>
                <w:rFonts w:ascii="Palatino Linotype" w:hAnsi="Palatino Linotype" w:cs="Arial"/>
                <w:b/>
              </w:rPr>
            </w:pPr>
            <w:r>
              <w:rPr>
                <w:rFonts w:ascii="Palatino Linotype" w:hAnsi="Palatino Linotype" w:cs="Arial"/>
                <w:b/>
              </w:rPr>
              <w:t>José Guadalupe Luna Hernández</w:t>
            </w:r>
          </w:p>
          <w:p w14:paraId="17B1451C" w14:textId="77777777" w:rsidR="00876391" w:rsidRDefault="00876391">
            <w:pPr>
              <w:jc w:val="center"/>
              <w:rPr>
                <w:rFonts w:ascii="Palatino Linotype" w:hAnsi="Palatino Linotype" w:cs="Arial"/>
              </w:rPr>
            </w:pPr>
            <w:r>
              <w:rPr>
                <w:rFonts w:ascii="Palatino Linotype" w:hAnsi="Palatino Linotype" w:cs="Arial"/>
              </w:rPr>
              <w:t>Comisionado</w:t>
            </w:r>
          </w:p>
          <w:p w14:paraId="06B503EA" w14:textId="77777777" w:rsidR="00876391" w:rsidRDefault="00876391">
            <w:pPr>
              <w:jc w:val="center"/>
              <w:rPr>
                <w:rFonts w:ascii="Palatino Linotype" w:hAnsi="Palatino Linotype" w:cs="Arial"/>
                <w:b/>
              </w:rPr>
            </w:pPr>
            <w:r>
              <w:rPr>
                <w:rFonts w:ascii="Palatino Linotype" w:hAnsi="Palatino Linotype" w:cs="Arial"/>
                <w:b/>
              </w:rPr>
              <w:t>(RÚBRICA)</w:t>
            </w:r>
          </w:p>
          <w:p w14:paraId="6963D915" w14:textId="77777777" w:rsidR="00876391" w:rsidRDefault="00876391">
            <w:pPr>
              <w:jc w:val="center"/>
              <w:rPr>
                <w:rFonts w:ascii="Palatino Linotype" w:hAnsi="Palatino Linotype" w:cs="Arial"/>
                <w:b/>
              </w:rPr>
            </w:pPr>
          </w:p>
        </w:tc>
      </w:tr>
      <w:tr w:rsidR="00876391" w14:paraId="40DF2450" w14:textId="77777777" w:rsidTr="00876391">
        <w:trPr>
          <w:jc w:val="center"/>
        </w:trPr>
        <w:tc>
          <w:tcPr>
            <w:tcW w:w="5184" w:type="dxa"/>
          </w:tcPr>
          <w:p w14:paraId="32FD30BC" w14:textId="77777777" w:rsidR="00876391" w:rsidRDefault="00876391">
            <w:pPr>
              <w:jc w:val="center"/>
              <w:rPr>
                <w:rFonts w:ascii="Palatino Linotype" w:hAnsi="Palatino Linotype" w:cs="Arial"/>
                <w:b/>
              </w:rPr>
            </w:pPr>
          </w:p>
          <w:p w14:paraId="36435E89" w14:textId="77777777" w:rsidR="00876391" w:rsidRDefault="00876391">
            <w:pPr>
              <w:jc w:val="center"/>
              <w:rPr>
                <w:rFonts w:ascii="Palatino Linotype" w:hAnsi="Palatino Linotype" w:cs="Arial"/>
                <w:b/>
              </w:rPr>
            </w:pPr>
          </w:p>
          <w:p w14:paraId="518E7720" w14:textId="77777777" w:rsidR="00876391" w:rsidRDefault="00876391">
            <w:pPr>
              <w:jc w:val="center"/>
              <w:rPr>
                <w:rFonts w:ascii="Palatino Linotype" w:hAnsi="Palatino Linotype" w:cs="Arial"/>
                <w:b/>
              </w:rPr>
            </w:pPr>
          </w:p>
          <w:p w14:paraId="617CD9CB" w14:textId="77777777" w:rsidR="00876391" w:rsidRDefault="00876391">
            <w:pPr>
              <w:jc w:val="center"/>
              <w:rPr>
                <w:rFonts w:ascii="Palatino Linotype" w:hAnsi="Palatino Linotype" w:cs="Arial"/>
                <w:b/>
              </w:rPr>
            </w:pPr>
          </w:p>
          <w:p w14:paraId="0DBC326A" w14:textId="77777777" w:rsidR="00876391" w:rsidRDefault="00876391">
            <w:pPr>
              <w:jc w:val="center"/>
              <w:rPr>
                <w:rFonts w:ascii="Palatino Linotype" w:hAnsi="Palatino Linotype" w:cs="Arial"/>
                <w:b/>
              </w:rPr>
            </w:pPr>
            <w:r>
              <w:rPr>
                <w:rFonts w:ascii="Palatino Linotype" w:hAnsi="Palatino Linotype" w:cs="Arial"/>
                <w:b/>
              </w:rPr>
              <w:t>Javier Martínez Cruz</w:t>
            </w:r>
          </w:p>
          <w:p w14:paraId="07E6D50B" w14:textId="77777777" w:rsidR="00876391" w:rsidRDefault="00876391">
            <w:pPr>
              <w:jc w:val="center"/>
              <w:rPr>
                <w:rFonts w:ascii="Palatino Linotype" w:hAnsi="Palatino Linotype" w:cs="Arial"/>
              </w:rPr>
            </w:pPr>
            <w:r>
              <w:rPr>
                <w:rFonts w:ascii="Palatino Linotype" w:hAnsi="Palatino Linotype" w:cs="Arial"/>
              </w:rPr>
              <w:t>Comisionado</w:t>
            </w:r>
          </w:p>
          <w:p w14:paraId="3D87B3E1" w14:textId="77777777" w:rsidR="00876391" w:rsidRDefault="00876391">
            <w:pPr>
              <w:jc w:val="center"/>
              <w:rPr>
                <w:rFonts w:ascii="Palatino Linotype" w:hAnsi="Palatino Linotype" w:cs="Arial"/>
                <w:b/>
              </w:rPr>
            </w:pPr>
            <w:r>
              <w:rPr>
                <w:rFonts w:ascii="Palatino Linotype" w:hAnsi="Palatino Linotype" w:cs="Arial"/>
                <w:b/>
              </w:rPr>
              <w:t>(RÚBRICA)</w:t>
            </w:r>
          </w:p>
        </w:tc>
        <w:tc>
          <w:tcPr>
            <w:tcW w:w="5184" w:type="dxa"/>
          </w:tcPr>
          <w:p w14:paraId="1A0C9103" w14:textId="77777777" w:rsidR="00876391" w:rsidRDefault="00876391">
            <w:pPr>
              <w:jc w:val="center"/>
              <w:rPr>
                <w:rFonts w:ascii="Palatino Linotype" w:hAnsi="Palatino Linotype" w:cs="Arial"/>
                <w:b/>
              </w:rPr>
            </w:pPr>
          </w:p>
          <w:p w14:paraId="6F23E47F" w14:textId="77777777" w:rsidR="00876391" w:rsidRDefault="00876391">
            <w:pPr>
              <w:jc w:val="center"/>
              <w:rPr>
                <w:rFonts w:ascii="Palatino Linotype" w:hAnsi="Palatino Linotype" w:cs="Arial"/>
                <w:b/>
              </w:rPr>
            </w:pPr>
          </w:p>
          <w:p w14:paraId="4F01D61F" w14:textId="77777777" w:rsidR="00876391" w:rsidRDefault="00876391">
            <w:pPr>
              <w:jc w:val="center"/>
              <w:rPr>
                <w:rFonts w:ascii="Palatino Linotype" w:hAnsi="Palatino Linotype" w:cs="Arial"/>
                <w:b/>
              </w:rPr>
            </w:pPr>
          </w:p>
          <w:p w14:paraId="14803204" w14:textId="77777777" w:rsidR="00876391" w:rsidRDefault="00876391">
            <w:pPr>
              <w:jc w:val="center"/>
              <w:rPr>
                <w:rFonts w:ascii="Palatino Linotype" w:hAnsi="Palatino Linotype" w:cs="Arial"/>
                <w:b/>
              </w:rPr>
            </w:pPr>
          </w:p>
          <w:p w14:paraId="150B7343" w14:textId="77777777" w:rsidR="00876391" w:rsidRDefault="00876391">
            <w:pPr>
              <w:jc w:val="center"/>
              <w:rPr>
                <w:rFonts w:ascii="Palatino Linotype" w:hAnsi="Palatino Linotype" w:cs="Arial"/>
                <w:b/>
              </w:rPr>
            </w:pPr>
            <w:r>
              <w:rPr>
                <w:rFonts w:ascii="Palatino Linotype" w:hAnsi="Palatino Linotype" w:cs="Arial"/>
                <w:b/>
              </w:rPr>
              <w:t>Luis Gustavo Parra Noriega</w:t>
            </w:r>
          </w:p>
          <w:p w14:paraId="73518078" w14:textId="77777777" w:rsidR="00876391" w:rsidRDefault="00876391">
            <w:pPr>
              <w:jc w:val="center"/>
              <w:rPr>
                <w:rFonts w:ascii="Palatino Linotype" w:hAnsi="Palatino Linotype" w:cs="Arial"/>
              </w:rPr>
            </w:pPr>
            <w:r>
              <w:rPr>
                <w:rFonts w:ascii="Palatino Linotype" w:hAnsi="Palatino Linotype" w:cs="Arial"/>
              </w:rPr>
              <w:t>Comisionado</w:t>
            </w:r>
          </w:p>
          <w:p w14:paraId="18BA5F1A" w14:textId="77777777" w:rsidR="00876391" w:rsidRDefault="00876391">
            <w:pPr>
              <w:jc w:val="center"/>
              <w:rPr>
                <w:rFonts w:ascii="Palatino Linotype" w:hAnsi="Palatino Linotype" w:cs="Arial"/>
                <w:b/>
              </w:rPr>
            </w:pPr>
            <w:r>
              <w:rPr>
                <w:rFonts w:ascii="Palatino Linotype" w:hAnsi="Palatino Linotype" w:cs="Arial"/>
                <w:b/>
              </w:rPr>
              <w:t>(RÚBRICA)</w:t>
            </w:r>
          </w:p>
        </w:tc>
      </w:tr>
      <w:tr w:rsidR="00876391" w14:paraId="01E479B8" w14:textId="77777777" w:rsidTr="00876391">
        <w:trPr>
          <w:jc w:val="center"/>
        </w:trPr>
        <w:tc>
          <w:tcPr>
            <w:tcW w:w="10368" w:type="dxa"/>
            <w:gridSpan w:val="2"/>
          </w:tcPr>
          <w:p w14:paraId="4B80EFEC" w14:textId="77777777" w:rsidR="00876391" w:rsidRDefault="00876391">
            <w:pPr>
              <w:jc w:val="center"/>
              <w:rPr>
                <w:rFonts w:ascii="Palatino Linotype" w:hAnsi="Palatino Linotype" w:cs="Arial"/>
                <w:b/>
              </w:rPr>
            </w:pPr>
          </w:p>
          <w:p w14:paraId="2C8108ED" w14:textId="77777777" w:rsidR="00876391" w:rsidRDefault="00876391">
            <w:pPr>
              <w:jc w:val="center"/>
              <w:rPr>
                <w:rFonts w:ascii="Palatino Linotype" w:hAnsi="Palatino Linotype" w:cs="Arial"/>
                <w:b/>
              </w:rPr>
            </w:pPr>
          </w:p>
          <w:p w14:paraId="6D403DEB" w14:textId="77777777" w:rsidR="00876391" w:rsidRDefault="00876391">
            <w:pPr>
              <w:jc w:val="center"/>
              <w:rPr>
                <w:rFonts w:ascii="Palatino Linotype" w:hAnsi="Palatino Linotype" w:cs="Arial"/>
                <w:b/>
              </w:rPr>
            </w:pPr>
          </w:p>
          <w:p w14:paraId="549447B2" w14:textId="77777777" w:rsidR="00876391" w:rsidRDefault="00876391">
            <w:pPr>
              <w:jc w:val="center"/>
              <w:rPr>
                <w:rFonts w:ascii="Palatino Linotype" w:hAnsi="Palatino Linotype" w:cs="Arial"/>
                <w:b/>
              </w:rPr>
            </w:pPr>
          </w:p>
          <w:p w14:paraId="578F6416" w14:textId="77777777" w:rsidR="00876391" w:rsidRDefault="00876391">
            <w:pPr>
              <w:jc w:val="center"/>
              <w:rPr>
                <w:rFonts w:ascii="Palatino Linotype" w:hAnsi="Palatino Linotype" w:cs="Arial"/>
                <w:b/>
              </w:rPr>
            </w:pPr>
          </w:p>
          <w:p w14:paraId="32FF7377" w14:textId="77777777" w:rsidR="00876391" w:rsidRDefault="00876391">
            <w:pPr>
              <w:jc w:val="center"/>
              <w:rPr>
                <w:rFonts w:ascii="Palatino Linotype" w:hAnsi="Palatino Linotype" w:cs="Arial"/>
                <w:b/>
              </w:rPr>
            </w:pPr>
            <w:r>
              <w:rPr>
                <w:rFonts w:ascii="Palatino Linotype" w:hAnsi="Palatino Linotype" w:cs="Arial"/>
                <w:b/>
              </w:rPr>
              <w:t>Alexis Tapia Ramírez</w:t>
            </w:r>
          </w:p>
          <w:p w14:paraId="0CFD5D0C" w14:textId="77777777" w:rsidR="00876391" w:rsidRDefault="00876391">
            <w:pPr>
              <w:jc w:val="center"/>
              <w:rPr>
                <w:rFonts w:ascii="Palatino Linotype" w:hAnsi="Palatino Linotype" w:cs="Arial"/>
              </w:rPr>
            </w:pPr>
            <w:r>
              <w:rPr>
                <w:rFonts w:ascii="Palatino Linotype" w:hAnsi="Palatino Linotype" w:cs="Arial"/>
              </w:rPr>
              <w:t>Secretario Técnico del Pleno</w:t>
            </w:r>
          </w:p>
          <w:p w14:paraId="6EE74D67" w14:textId="77777777" w:rsidR="00876391" w:rsidRDefault="00876391">
            <w:pPr>
              <w:jc w:val="center"/>
              <w:rPr>
                <w:rFonts w:ascii="Palatino Linotype" w:hAnsi="Palatino Linotype" w:cs="Arial"/>
                <w:b/>
              </w:rPr>
            </w:pPr>
            <w:r>
              <w:rPr>
                <w:rFonts w:ascii="Palatino Linotype" w:hAnsi="Palatino Linotype" w:cs="Arial"/>
                <w:b/>
              </w:rPr>
              <w:t>(RÚBRICA)</w:t>
            </w:r>
          </w:p>
          <w:p w14:paraId="3A916387" w14:textId="77777777" w:rsidR="00876391" w:rsidRDefault="00876391">
            <w:pPr>
              <w:rPr>
                <w:rFonts w:ascii="Palatino Linotype" w:hAnsi="Palatino Linotype" w:cs="Arial"/>
              </w:rPr>
            </w:pPr>
          </w:p>
          <w:p w14:paraId="76A3F64D" w14:textId="77777777" w:rsidR="00876391" w:rsidRDefault="00876391">
            <w:pPr>
              <w:rPr>
                <w:rFonts w:ascii="Palatino Linotype" w:hAnsi="Palatino Linotype" w:cs="Arial"/>
              </w:rPr>
            </w:pPr>
          </w:p>
          <w:p w14:paraId="0B2CD406" w14:textId="77777777" w:rsidR="00876391" w:rsidRDefault="00876391">
            <w:pPr>
              <w:rPr>
                <w:rFonts w:ascii="Palatino Linotype" w:hAnsi="Palatino Linotype" w:cs="Arial"/>
              </w:rPr>
            </w:pPr>
          </w:p>
          <w:p w14:paraId="51CE9AF5" w14:textId="77777777" w:rsidR="00876391" w:rsidRDefault="00876391">
            <w:pPr>
              <w:rPr>
                <w:rFonts w:ascii="Palatino Linotype" w:hAnsi="Palatino Linotype" w:cs="Arial"/>
              </w:rPr>
            </w:pPr>
          </w:p>
          <w:p w14:paraId="7E1B8C5B" w14:textId="77777777" w:rsidR="00876391" w:rsidRDefault="00876391">
            <w:pPr>
              <w:rPr>
                <w:rFonts w:ascii="Palatino Linotype" w:hAnsi="Palatino Linotype" w:cs="Arial"/>
              </w:rPr>
            </w:pPr>
          </w:p>
        </w:tc>
      </w:tr>
    </w:tbl>
    <w:p w14:paraId="5CCDC0C1" w14:textId="3947BC8F" w:rsidR="002C504D" w:rsidRPr="00876391" w:rsidRDefault="00876391" w:rsidP="00876391">
      <w:pPr>
        <w:jc w:val="both"/>
      </w:pPr>
      <w:r>
        <w:rPr>
          <w:rFonts w:ascii="Palatino Linotype" w:hAnsi="Palatino Linotype" w:cs="Arial"/>
          <w:szCs w:val="18"/>
        </w:rPr>
        <w:t xml:space="preserve">Esta hoja corresponde a la resolución de fecha catorce (14) de octubre de dos mil veinte, emitida en el recurso de revisión </w:t>
      </w:r>
      <w:r>
        <w:rPr>
          <w:rFonts w:ascii="Palatino Linotype" w:hAnsi="Palatino Linotype"/>
          <w:b/>
        </w:rPr>
        <w:t xml:space="preserve">02038/INFOEM/IP/RR/2020 y acumulados. </w:t>
      </w:r>
      <w:r>
        <w:rPr>
          <w:rFonts w:ascii="Palatino Linotype" w:hAnsi="Palatino Linotype" w:cs="Arial"/>
          <w:bCs/>
          <w:szCs w:val="18"/>
        </w:rPr>
        <w:t xml:space="preserve"> </w:t>
      </w:r>
    </w:p>
    <w:sectPr w:rsidR="002C504D" w:rsidRPr="00876391" w:rsidSect="00472C41">
      <w:headerReference w:type="even" r:id="rId37"/>
      <w:headerReference w:type="default" r:id="rId38"/>
      <w:footerReference w:type="default" r:id="rId39"/>
      <w:headerReference w:type="first" r:id="rId40"/>
      <w:footerReference w:type="first" r:id="rId4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5514F" w14:textId="77777777" w:rsidR="00C24DAE" w:rsidRDefault="00C24DAE" w:rsidP="00587366">
      <w:r>
        <w:separator/>
      </w:r>
    </w:p>
  </w:endnote>
  <w:endnote w:type="continuationSeparator" w:id="0">
    <w:p w14:paraId="06D4B3EF" w14:textId="77777777" w:rsidR="00C24DAE" w:rsidRDefault="00C24DA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71AD6DF7" w:rsidR="00C24DAE" w:rsidRPr="00883450" w:rsidRDefault="00C24DA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C63AB">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C63AB">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77777777" w:rsidR="00C24DAE" w:rsidRDefault="00C24D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41C22B2" w:rsidR="00C24DAE" w:rsidRPr="00883450" w:rsidRDefault="00C24DA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C63AB" w:rsidRPr="002C63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C63AB" w:rsidRPr="002C63AB">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77777777" w:rsidR="00C24DAE" w:rsidRPr="00883450" w:rsidRDefault="00C24DA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89B63" w14:textId="77777777" w:rsidR="00C24DAE" w:rsidRDefault="00C24DAE" w:rsidP="00587366">
      <w:r>
        <w:separator/>
      </w:r>
    </w:p>
  </w:footnote>
  <w:footnote w:type="continuationSeparator" w:id="0">
    <w:p w14:paraId="247F57E0" w14:textId="77777777" w:rsidR="00C24DAE" w:rsidRDefault="00C24DAE" w:rsidP="00587366">
      <w:r>
        <w:continuationSeparator/>
      </w:r>
    </w:p>
  </w:footnote>
  <w:footnote w:id="1">
    <w:p w14:paraId="117027BB" w14:textId="77777777" w:rsidR="00C24DAE" w:rsidRPr="00F75272" w:rsidRDefault="00C24DAE"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EF717B" w14:textId="77777777" w:rsidR="00C24DAE" w:rsidRDefault="00C24DAE"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209097D6" w14:textId="77777777" w:rsidR="00C24DAE" w:rsidRPr="004372FF" w:rsidRDefault="00C24DAE" w:rsidP="00503FE5">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D14B" w14:textId="3B0474E9" w:rsidR="00C24DAE" w:rsidRDefault="00C24DAE">
    <w:pPr>
      <w:pStyle w:val="Encabezado"/>
    </w:pPr>
    <w:r>
      <w:rPr>
        <w:noProof/>
        <w:lang w:val="es-MX" w:eastAsia="es-MX"/>
      </w:rPr>
      <w:pict w14:anchorId="3505E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0248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E1695D5" w:rsidR="00C24DAE" w:rsidRDefault="00C24DAE" w:rsidP="001C6012">
    <w:pPr>
      <w:pStyle w:val="Encabezado"/>
      <w:tabs>
        <w:tab w:val="clear" w:pos="4252"/>
        <w:tab w:val="clear" w:pos="8504"/>
        <w:tab w:val="left" w:pos="8460"/>
      </w:tabs>
    </w:pPr>
    <w:r>
      <w:rPr>
        <w:noProof/>
        <w:lang w:val="es-MX" w:eastAsia="es-MX"/>
      </w:rPr>
      <w:pict w14:anchorId="037EE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02483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tab/>
    </w:r>
  </w:p>
  <w:p w14:paraId="64F5F23E" w14:textId="390690E5" w:rsidR="00C24DAE" w:rsidRDefault="00C24DAE">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C24DAE" w:rsidRPr="00674A46" w14:paraId="07F2896E" w14:textId="77777777" w:rsidTr="000C1C1E">
      <w:trPr>
        <w:trHeight w:val="138"/>
        <w:jc w:val="right"/>
      </w:trPr>
      <w:tc>
        <w:tcPr>
          <w:tcW w:w="2556" w:type="dxa"/>
          <w:vAlign w:val="center"/>
        </w:tcPr>
        <w:p w14:paraId="4A5B1974" w14:textId="267F0F42" w:rsidR="00C24DAE" w:rsidRPr="00674A46" w:rsidRDefault="00C24DAE"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7E9BF51C" w:rsidR="00C24DAE" w:rsidRPr="00674A46" w:rsidRDefault="00C24DAE" w:rsidP="00E66073">
          <w:pPr>
            <w:pStyle w:val="Encabezado"/>
            <w:rPr>
              <w:rFonts w:ascii="Palatino Linotype" w:hAnsi="Palatino Linotype"/>
              <w:b/>
              <w:sz w:val="22"/>
              <w:szCs w:val="22"/>
            </w:rPr>
          </w:pPr>
          <w:r>
            <w:rPr>
              <w:rFonts w:ascii="Palatino Linotype" w:hAnsi="Palatino Linotype" w:cs="Arial"/>
              <w:b/>
              <w:bCs/>
              <w:sz w:val="22"/>
              <w:szCs w:val="22"/>
              <w:lang w:eastAsia="es-MX"/>
            </w:rPr>
            <w:t>02038/INFOEM/IP/RR/2020 y acumulados.</w:t>
          </w:r>
        </w:p>
      </w:tc>
    </w:tr>
    <w:tr w:rsidR="00C24DAE" w:rsidRPr="00674A46" w14:paraId="1B5D8690" w14:textId="77777777" w:rsidTr="000C1C1E">
      <w:trPr>
        <w:trHeight w:val="233"/>
        <w:jc w:val="right"/>
      </w:trPr>
      <w:tc>
        <w:tcPr>
          <w:tcW w:w="2556" w:type="dxa"/>
          <w:vAlign w:val="center"/>
        </w:tcPr>
        <w:p w14:paraId="3903F2C6" w14:textId="0AB19AD8" w:rsidR="00C24DAE" w:rsidRPr="00674A46" w:rsidRDefault="00C24DAE"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73DBF495" w:rsidR="00C24DAE" w:rsidRPr="00B75F20" w:rsidRDefault="00C24DAE" w:rsidP="00F73F03">
          <w:pPr>
            <w:pStyle w:val="Encabezado"/>
            <w:rPr>
              <w:rFonts w:ascii="Palatino Linotype" w:hAnsi="Palatino Linotype"/>
              <w:b/>
              <w:sz w:val="22"/>
              <w:szCs w:val="22"/>
            </w:rPr>
          </w:pPr>
          <w:r>
            <w:rPr>
              <w:rFonts w:ascii="Palatino Linotype" w:hAnsi="Palatino Linotype"/>
              <w:b/>
              <w:bCs/>
              <w:color w:val="000000"/>
              <w:sz w:val="22"/>
              <w:szCs w:val="22"/>
            </w:rPr>
            <w:t>Ayuntamiento de Ozumba</w:t>
          </w:r>
        </w:p>
      </w:tc>
    </w:tr>
    <w:tr w:rsidR="00C24DAE" w:rsidRPr="00674A46" w14:paraId="095EB01B" w14:textId="77777777" w:rsidTr="000C1C1E">
      <w:trPr>
        <w:trHeight w:val="321"/>
        <w:jc w:val="right"/>
      </w:trPr>
      <w:tc>
        <w:tcPr>
          <w:tcW w:w="2556" w:type="dxa"/>
          <w:vAlign w:val="center"/>
        </w:tcPr>
        <w:p w14:paraId="6E000A51" w14:textId="33AFA024" w:rsidR="00C24DAE" w:rsidRPr="00674A46" w:rsidRDefault="00C24DAE"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C24DAE" w:rsidRPr="00674A46" w:rsidRDefault="00C24DAE"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24DAE" w:rsidRDefault="00C24DAE"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0DAAEC7" w:rsidR="00C24DAE" w:rsidRDefault="00C24DAE" w:rsidP="00472C41">
    <w:pPr>
      <w:pStyle w:val="Encabezado"/>
      <w:tabs>
        <w:tab w:val="clear" w:pos="4252"/>
        <w:tab w:val="clear" w:pos="8504"/>
        <w:tab w:val="left" w:pos="3103"/>
      </w:tabs>
    </w:pPr>
    <w:r>
      <w:rPr>
        <w:noProof/>
        <w:lang w:val="es-MX" w:eastAsia="es-MX"/>
      </w:rPr>
      <w:pict w14:anchorId="606F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0248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C24DAE" w:rsidRPr="00674A46" w14:paraId="0A3256F2" w14:textId="77777777" w:rsidTr="007B32C0">
      <w:trPr>
        <w:trHeight w:val="138"/>
      </w:trPr>
      <w:tc>
        <w:tcPr>
          <w:tcW w:w="2556" w:type="dxa"/>
          <w:vAlign w:val="center"/>
        </w:tcPr>
        <w:p w14:paraId="3D80769D" w14:textId="0843A291" w:rsidR="00C24DAE" w:rsidRPr="00674A46" w:rsidRDefault="00C24DAE"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44BF66C7" w:rsidR="00C24DAE" w:rsidRPr="000D1606" w:rsidRDefault="00C24DAE" w:rsidP="00F73F03">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02038INFOEM/IP/RR/2020 y acumulados.</w:t>
          </w:r>
        </w:p>
      </w:tc>
    </w:tr>
    <w:tr w:rsidR="00C24DAE" w:rsidRPr="00B75F20" w14:paraId="128C8B3C" w14:textId="77777777" w:rsidTr="007B32C0">
      <w:trPr>
        <w:trHeight w:val="233"/>
      </w:trPr>
      <w:tc>
        <w:tcPr>
          <w:tcW w:w="2556" w:type="dxa"/>
          <w:vAlign w:val="center"/>
        </w:tcPr>
        <w:p w14:paraId="483E3371" w14:textId="3089FF84" w:rsidR="00C24DAE" w:rsidRPr="00674A46" w:rsidRDefault="00C24DAE"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36693400" w:rsidR="00C24DAE" w:rsidRPr="00B75F20" w:rsidRDefault="00C24DAE" w:rsidP="00472C41">
          <w:pPr>
            <w:pStyle w:val="Encabezado"/>
            <w:rPr>
              <w:rFonts w:ascii="Palatino Linotype" w:hAnsi="Palatino Linotype"/>
              <w:b/>
              <w:sz w:val="22"/>
              <w:szCs w:val="22"/>
            </w:rPr>
          </w:pPr>
          <w:r w:rsidRPr="00C24DAE">
            <w:rPr>
              <w:rFonts w:ascii="Palatino Linotype" w:hAnsi="Palatino Linotype"/>
              <w:b/>
              <w:sz w:val="22"/>
              <w:szCs w:val="22"/>
              <w:highlight w:val="black"/>
            </w:rPr>
            <w:t>-------------------------------------</w:t>
          </w:r>
          <w:r>
            <w:rPr>
              <w:rFonts w:ascii="Palatino Linotype" w:hAnsi="Palatino Linotype"/>
              <w:b/>
              <w:sz w:val="22"/>
              <w:szCs w:val="22"/>
            </w:rPr>
            <w:t xml:space="preserve"> </w:t>
          </w:r>
        </w:p>
      </w:tc>
    </w:tr>
    <w:tr w:rsidR="00C24DAE" w:rsidRPr="00674A46" w14:paraId="41BE0704" w14:textId="77777777" w:rsidTr="007B32C0">
      <w:trPr>
        <w:trHeight w:val="321"/>
      </w:trPr>
      <w:tc>
        <w:tcPr>
          <w:tcW w:w="2556" w:type="dxa"/>
          <w:vAlign w:val="center"/>
        </w:tcPr>
        <w:p w14:paraId="34C64148" w14:textId="77E39B44" w:rsidR="00C24DAE" w:rsidRPr="00674A46" w:rsidRDefault="00C24DAE"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4C60C432" w:rsidR="00C24DAE" w:rsidRPr="00674A46" w:rsidRDefault="00C24DAE" w:rsidP="00F73F0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Ozumba </w:t>
          </w:r>
        </w:p>
      </w:tc>
    </w:tr>
    <w:tr w:rsidR="00C24DAE" w:rsidRPr="00674A46" w14:paraId="0C8B6193" w14:textId="77777777" w:rsidTr="007B32C0">
      <w:trPr>
        <w:trHeight w:val="321"/>
      </w:trPr>
      <w:tc>
        <w:tcPr>
          <w:tcW w:w="2556" w:type="dxa"/>
          <w:vAlign w:val="center"/>
        </w:tcPr>
        <w:p w14:paraId="321FFAFF" w14:textId="6C6C7227" w:rsidR="00C24DAE" w:rsidRPr="00674A46" w:rsidRDefault="00C24DAE"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C24DAE" w:rsidRPr="00674A46" w:rsidRDefault="00C24DA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24DAE" w:rsidRDefault="00C24DA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44FF0"/>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370F3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956B4C"/>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B0131"/>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181F68"/>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6C0780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6C449D"/>
    <w:multiLevelType w:val="hybridMultilevel"/>
    <w:tmpl w:val="6A62B96A"/>
    <w:lvl w:ilvl="0" w:tplc="73B8D78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1A00203B"/>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1DC53C96"/>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13E0204"/>
    <w:multiLevelType w:val="hybridMultilevel"/>
    <w:tmpl w:val="6E900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FB6347"/>
    <w:multiLevelType w:val="hybridMultilevel"/>
    <w:tmpl w:val="DA8A5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B86375"/>
    <w:multiLevelType w:val="hybridMultilevel"/>
    <w:tmpl w:val="130CFA04"/>
    <w:lvl w:ilvl="0" w:tplc="EB0EFD96">
      <w:start w:val="1"/>
      <w:numFmt w:val="lowerLetter"/>
      <w:lvlText w:val="%1)"/>
      <w:lvlJc w:val="left"/>
      <w:pPr>
        <w:ind w:left="720" w:hanging="360"/>
      </w:pPr>
      <w:rPr>
        <w:rFonts w:eastAsiaTheme="minorEastAsia" w:cstheme="minorBid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2A51222D"/>
    <w:multiLevelType w:val="hybridMultilevel"/>
    <w:tmpl w:val="5A0C09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E46D8B"/>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4317490"/>
    <w:multiLevelType w:val="hybridMultilevel"/>
    <w:tmpl w:val="EAB82A06"/>
    <w:lvl w:ilvl="0" w:tplc="92BE0B36">
      <w:start w:val="1"/>
      <w:numFmt w:val="decimal"/>
      <w:lvlText w:val="%1."/>
      <w:lvlJc w:val="left"/>
      <w:pPr>
        <w:ind w:left="3479"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88023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8EA363A"/>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9CE4E5D"/>
    <w:multiLevelType w:val="hybridMultilevel"/>
    <w:tmpl w:val="5B0EBA3C"/>
    <w:lvl w:ilvl="0" w:tplc="69D226D6">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F00DAF"/>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C33FE9"/>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45330271"/>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45480EA9"/>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A7338C"/>
    <w:multiLevelType w:val="hybridMultilevel"/>
    <w:tmpl w:val="264CB9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4D823B9C"/>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245134"/>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6F875C07"/>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4083144"/>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70136A0"/>
    <w:multiLevelType w:val="hybridMultilevel"/>
    <w:tmpl w:val="8B5A890E"/>
    <w:lvl w:ilvl="0" w:tplc="6616F9DC">
      <w:start w:val="1"/>
      <w:numFmt w:val="decimal"/>
      <w:lvlText w:val="%1."/>
      <w:lvlJc w:val="left"/>
      <w:pPr>
        <w:ind w:left="3054" w:hanging="36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6076E5"/>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1304B7"/>
    <w:multiLevelType w:val="hybridMultilevel"/>
    <w:tmpl w:val="9B3021C0"/>
    <w:lvl w:ilvl="0" w:tplc="15DC072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9"/>
  </w:num>
  <w:num w:numId="2">
    <w:abstractNumId w:val="36"/>
  </w:num>
  <w:num w:numId="3">
    <w:abstractNumId w:val="24"/>
  </w:num>
  <w:num w:numId="4">
    <w:abstractNumId w:val="25"/>
  </w:num>
  <w:num w:numId="5">
    <w:abstractNumId w:val="30"/>
  </w:num>
  <w:num w:numId="6">
    <w:abstractNumId w:val="38"/>
  </w:num>
  <w:num w:numId="7">
    <w:abstractNumId w:val="34"/>
  </w:num>
  <w:num w:numId="8">
    <w:abstractNumId w:val="5"/>
  </w:num>
  <w:num w:numId="9">
    <w:abstractNumId w:val="35"/>
  </w:num>
  <w:num w:numId="10">
    <w:abstractNumId w:val="6"/>
  </w:num>
  <w:num w:numId="11">
    <w:abstractNumId w:val="4"/>
  </w:num>
  <w:num w:numId="12">
    <w:abstractNumId w:val="16"/>
  </w:num>
  <w:num w:numId="13">
    <w:abstractNumId w:val="29"/>
  </w:num>
  <w:num w:numId="14">
    <w:abstractNumId w:val="33"/>
  </w:num>
  <w:num w:numId="15">
    <w:abstractNumId w:val="12"/>
  </w:num>
  <w:num w:numId="16">
    <w:abstractNumId w:val="14"/>
  </w:num>
  <w:num w:numId="17">
    <w:abstractNumId w:val="9"/>
  </w:num>
  <w:num w:numId="18">
    <w:abstractNumId w:val="1"/>
  </w:num>
  <w:num w:numId="19">
    <w:abstractNumId w:val="2"/>
  </w:num>
  <w:num w:numId="20">
    <w:abstractNumId w:val="7"/>
  </w:num>
  <w:num w:numId="21">
    <w:abstractNumId w:val="32"/>
  </w:num>
  <w:num w:numId="22">
    <w:abstractNumId w:val="19"/>
  </w:num>
  <w:num w:numId="23">
    <w:abstractNumId w:val="8"/>
  </w:num>
  <w:num w:numId="24">
    <w:abstractNumId w:val="42"/>
  </w:num>
  <w:num w:numId="25">
    <w:abstractNumId w:val="15"/>
  </w:num>
  <w:num w:numId="26">
    <w:abstractNumId w:val="22"/>
  </w:num>
  <w:num w:numId="27">
    <w:abstractNumId w:val="26"/>
  </w:num>
  <w:num w:numId="28">
    <w:abstractNumId w:val="37"/>
  </w:num>
  <w:num w:numId="29">
    <w:abstractNumId w:val="18"/>
  </w:num>
  <w:num w:numId="30">
    <w:abstractNumId w:val="41"/>
  </w:num>
  <w:num w:numId="31">
    <w:abstractNumId w:val="40"/>
  </w:num>
  <w:num w:numId="32">
    <w:abstractNumId w:val="27"/>
  </w:num>
  <w:num w:numId="33">
    <w:abstractNumId w:val="0"/>
  </w:num>
  <w:num w:numId="34">
    <w:abstractNumId w:val="20"/>
  </w:num>
  <w:num w:numId="35">
    <w:abstractNumId w:val="31"/>
  </w:num>
  <w:num w:numId="36">
    <w:abstractNumId w:val="3"/>
  </w:num>
  <w:num w:numId="37">
    <w:abstractNumId w:val="28"/>
  </w:num>
  <w:num w:numId="38">
    <w:abstractNumId w:val="21"/>
  </w:num>
  <w:num w:numId="39">
    <w:abstractNumId w:val="10"/>
  </w:num>
  <w:num w:numId="40">
    <w:abstractNumId w:val="13"/>
  </w:num>
  <w:num w:numId="41">
    <w:abstractNumId w:val="17"/>
  </w:num>
  <w:num w:numId="42">
    <w:abstractNumId w:val="23"/>
  </w:num>
  <w:num w:numId="43">
    <w:abstractNumId w:val="11"/>
  </w:num>
  <w:num w:numId="44">
    <w:abstractNumId w:val="4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17906"/>
    <w:rsid w:val="000203D3"/>
    <w:rsid w:val="000211F8"/>
    <w:rsid w:val="00022D9B"/>
    <w:rsid w:val="00027EA9"/>
    <w:rsid w:val="00027EF7"/>
    <w:rsid w:val="000304D6"/>
    <w:rsid w:val="0003063D"/>
    <w:rsid w:val="000313DA"/>
    <w:rsid w:val="00031C50"/>
    <w:rsid w:val="00031F10"/>
    <w:rsid w:val="000321E2"/>
    <w:rsid w:val="00032493"/>
    <w:rsid w:val="000353D8"/>
    <w:rsid w:val="00035ACA"/>
    <w:rsid w:val="00036538"/>
    <w:rsid w:val="0003760B"/>
    <w:rsid w:val="0004193F"/>
    <w:rsid w:val="00042380"/>
    <w:rsid w:val="0004246E"/>
    <w:rsid w:val="00042AFA"/>
    <w:rsid w:val="00043987"/>
    <w:rsid w:val="000450D5"/>
    <w:rsid w:val="0004686A"/>
    <w:rsid w:val="000468E2"/>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6C7"/>
    <w:rsid w:val="000775F3"/>
    <w:rsid w:val="000800AC"/>
    <w:rsid w:val="000813F6"/>
    <w:rsid w:val="00082298"/>
    <w:rsid w:val="00082D11"/>
    <w:rsid w:val="0008542A"/>
    <w:rsid w:val="00085BFA"/>
    <w:rsid w:val="0008694B"/>
    <w:rsid w:val="000909F3"/>
    <w:rsid w:val="00090D6F"/>
    <w:rsid w:val="00090DBA"/>
    <w:rsid w:val="00090FB2"/>
    <w:rsid w:val="00092287"/>
    <w:rsid w:val="00093E1E"/>
    <w:rsid w:val="00095A3E"/>
    <w:rsid w:val="00096BA7"/>
    <w:rsid w:val="0009781D"/>
    <w:rsid w:val="000A1DFD"/>
    <w:rsid w:val="000A319B"/>
    <w:rsid w:val="000A3932"/>
    <w:rsid w:val="000A3F90"/>
    <w:rsid w:val="000A4932"/>
    <w:rsid w:val="000A4E44"/>
    <w:rsid w:val="000A5B93"/>
    <w:rsid w:val="000A7147"/>
    <w:rsid w:val="000A77ED"/>
    <w:rsid w:val="000B0370"/>
    <w:rsid w:val="000B19FB"/>
    <w:rsid w:val="000B1C62"/>
    <w:rsid w:val="000B38FC"/>
    <w:rsid w:val="000B4CAE"/>
    <w:rsid w:val="000B5D79"/>
    <w:rsid w:val="000B6676"/>
    <w:rsid w:val="000C0061"/>
    <w:rsid w:val="000C0663"/>
    <w:rsid w:val="000C10B9"/>
    <w:rsid w:val="000C1C1E"/>
    <w:rsid w:val="000C23C2"/>
    <w:rsid w:val="000C2E5F"/>
    <w:rsid w:val="000C372B"/>
    <w:rsid w:val="000C3861"/>
    <w:rsid w:val="000C482B"/>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4AD9"/>
    <w:rsid w:val="000E58AD"/>
    <w:rsid w:val="000F0705"/>
    <w:rsid w:val="000F0CD8"/>
    <w:rsid w:val="000F2D8B"/>
    <w:rsid w:val="000F2EDD"/>
    <w:rsid w:val="000F60FA"/>
    <w:rsid w:val="00100DDD"/>
    <w:rsid w:val="00102447"/>
    <w:rsid w:val="00103888"/>
    <w:rsid w:val="00103B41"/>
    <w:rsid w:val="0010486E"/>
    <w:rsid w:val="00105CF9"/>
    <w:rsid w:val="00107499"/>
    <w:rsid w:val="00107557"/>
    <w:rsid w:val="0011039C"/>
    <w:rsid w:val="00110A8E"/>
    <w:rsid w:val="0011167C"/>
    <w:rsid w:val="001125C5"/>
    <w:rsid w:val="00112B02"/>
    <w:rsid w:val="00114A21"/>
    <w:rsid w:val="00115F0F"/>
    <w:rsid w:val="00116707"/>
    <w:rsid w:val="0012006D"/>
    <w:rsid w:val="001212F2"/>
    <w:rsid w:val="00121D5D"/>
    <w:rsid w:val="001253D1"/>
    <w:rsid w:val="00126619"/>
    <w:rsid w:val="001318D2"/>
    <w:rsid w:val="00132613"/>
    <w:rsid w:val="00132C06"/>
    <w:rsid w:val="0013354D"/>
    <w:rsid w:val="001337C2"/>
    <w:rsid w:val="00133B79"/>
    <w:rsid w:val="00133CE5"/>
    <w:rsid w:val="001347DC"/>
    <w:rsid w:val="00134946"/>
    <w:rsid w:val="00134B9C"/>
    <w:rsid w:val="001352E5"/>
    <w:rsid w:val="001358ED"/>
    <w:rsid w:val="00137999"/>
    <w:rsid w:val="001407EE"/>
    <w:rsid w:val="00140D44"/>
    <w:rsid w:val="00142512"/>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014D"/>
    <w:rsid w:val="001631ED"/>
    <w:rsid w:val="001648EE"/>
    <w:rsid w:val="00164B65"/>
    <w:rsid w:val="00165102"/>
    <w:rsid w:val="0016518B"/>
    <w:rsid w:val="00166371"/>
    <w:rsid w:val="00166794"/>
    <w:rsid w:val="00170F90"/>
    <w:rsid w:val="001734A2"/>
    <w:rsid w:val="00176CA6"/>
    <w:rsid w:val="001775DF"/>
    <w:rsid w:val="001831C5"/>
    <w:rsid w:val="00183907"/>
    <w:rsid w:val="00185071"/>
    <w:rsid w:val="00186ABE"/>
    <w:rsid w:val="001870C0"/>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199"/>
    <w:rsid w:val="001E4773"/>
    <w:rsid w:val="001E4EA4"/>
    <w:rsid w:val="001E55B7"/>
    <w:rsid w:val="001E6822"/>
    <w:rsid w:val="001E69B4"/>
    <w:rsid w:val="001E74A5"/>
    <w:rsid w:val="001E7765"/>
    <w:rsid w:val="001E7871"/>
    <w:rsid w:val="001E7A48"/>
    <w:rsid w:val="001E7B9E"/>
    <w:rsid w:val="001F025B"/>
    <w:rsid w:val="001F1403"/>
    <w:rsid w:val="001F33E8"/>
    <w:rsid w:val="001F351E"/>
    <w:rsid w:val="001F4F2B"/>
    <w:rsid w:val="001F7DE2"/>
    <w:rsid w:val="002007FF"/>
    <w:rsid w:val="002031F3"/>
    <w:rsid w:val="00205FB6"/>
    <w:rsid w:val="00206332"/>
    <w:rsid w:val="00210FAC"/>
    <w:rsid w:val="00211229"/>
    <w:rsid w:val="00212ABC"/>
    <w:rsid w:val="00212C9C"/>
    <w:rsid w:val="00213108"/>
    <w:rsid w:val="0021453E"/>
    <w:rsid w:val="0021475E"/>
    <w:rsid w:val="00214ACD"/>
    <w:rsid w:val="002151A5"/>
    <w:rsid w:val="00216BB4"/>
    <w:rsid w:val="002179AC"/>
    <w:rsid w:val="00220ADB"/>
    <w:rsid w:val="00220C2D"/>
    <w:rsid w:val="002217BA"/>
    <w:rsid w:val="00221EB7"/>
    <w:rsid w:val="00222C1C"/>
    <w:rsid w:val="00222E92"/>
    <w:rsid w:val="00223507"/>
    <w:rsid w:val="002269CC"/>
    <w:rsid w:val="0022734F"/>
    <w:rsid w:val="00230170"/>
    <w:rsid w:val="002305CF"/>
    <w:rsid w:val="002309A2"/>
    <w:rsid w:val="002324BA"/>
    <w:rsid w:val="00232CC6"/>
    <w:rsid w:val="00233F9A"/>
    <w:rsid w:val="002342A9"/>
    <w:rsid w:val="002345FF"/>
    <w:rsid w:val="00235353"/>
    <w:rsid w:val="00236140"/>
    <w:rsid w:val="002363F1"/>
    <w:rsid w:val="00237611"/>
    <w:rsid w:val="00237E80"/>
    <w:rsid w:val="00240396"/>
    <w:rsid w:val="0024139D"/>
    <w:rsid w:val="00242981"/>
    <w:rsid w:val="00244318"/>
    <w:rsid w:val="00244F8B"/>
    <w:rsid w:val="002458B8"/>
    <w:rsid w:val="002514A8"/>
    <w:rsid w:val="002522F4"/>
    <w:rsid w:val="0025269D"/>
    <w:rsid w:val="00252B41"/>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401A"/>
    <w:rsid w:val="00286AD1"/>
    <w:rsid w:val="002871EB"/>
    <w:rsid w:val="0029449D"/>
    <w:rsid w:val="002952D0"/>
    <w:rsid w:val="0029534C"/>
    <w:rsid w:val="002A1792"/>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598C"/>
    <w:rsid w:val="002C6305"/>
    <w:rsid w:val="002C63AB"/>
    <w:rsid w:val="002C780A"/>
    <w:rsid w:val="002C7BE6"/>
    <w:rsid w:val="002D0CA7"/>
    <w:rsid w:val="002D10C8"/>
    <w:rsid w:val="002D1A38"/>
    <w:rsid w:val="002D2E16"/>
    <w:rsid w:val="002D35F3"/>
    <w:rsid w:val="002D373C"/>
    <w:rsid w:val="002D699F"/>
    <w:rsid w:val="002E0330"/>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5EF2"/>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3066"/>
    <w:rsid w:val="003643B3"/>
    <w:rsid w:val="003653ED"/>
    <w:rsid w:val="00365F4C"/>
    <w:rsid w:val="00370BB1"/>
    <w:rsid w:val="003721B2"/>
    <w:rsid w:val="00372976"/>
    <w:rsid w:val="00373EC3"/>
    <w:rsid w:val="003752C5"/>
    <w:rsid w:val="00376F41"/>
    <w:rsid w:val="00377E1C"/>
    <w:rsid w:val="00383C88"/>
    <w:rsid w:val="00383E66"/>
    <w:rsid w:val="00385E8C"/>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003F"/>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419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28F7"/>
    <w:rsid w:val="003E559D"/>
    <w:rsid w:val="003E5785"/>
    <w:rsid w:val="003E6679"/>
    <w:rsid w:val="003E712E"/>
    <w:rsid w:val="003E7328"/>
    <w:rsid w:val="003E7F93"/>
    <w:rsid w:val="003F140F"/>
    <w:rsid w:val="003F15DB"/>
    <w:rsid w:val="003F186F"/>
    <w:rsid w:val="003F1FD5"/>
    <w:rsid w:val="003F22F2"/>
    <w:rsid w:val="003F2702"/>
    <w:rsid w:val="003F301B"/>
    <w:rsid w:val="003F320C"/>
    <w:rsid w:val="003F36A4"/>
    <w:rsid w:val="003F546F"/>
    <w:rsid w:val="003F5986"/>
    <w:rsid w:val="003F647A"/>
    <w:rsid w:val="003F70CA"/>
    <w:rsid w:val="003F7B36"/>
    <w:rsid w:val="00400F25"/>
    <w:rsid w:val="0040278D"/>
    <w:rsid w:val="00405EBA"/>
    <w:rsid w:val="0040633D"/>
    <w:rsid w:val="00406EE3"/>
    <w:rsid w:val="004072C9"/>
    <w:rsid w:val="00413CC5"/>
    <w:rsid w:val="00414607"/>
    <w:rsid w:val="00416727"/>
    <w:rsid w:val="00417A24"/>
    <w:rsid w:val="0042068A"/>
    <w:rsid w:val="004208F0"/>
    <w:rsid w:val="00423019"/>
    <w:rsid w:val="004239BC"/>
    <w:rsid w:val="0042490C"/>
    <w:rsid w:val="00425CAD"/>
    <w:rsid w:val="00426D7C"/>
    <w:rsid w:val="00427AE1"/>
    <w:rsid w:val="00427F03"/>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418"/>
    <w:rsid w:val="00445FDA"/>
    <w:rsid w:val="00450A5F"/>
    <w:rsid w:val="00451514"/>
    <w:rsid w:val="00451B47"/>
    <w:rsid w:val="00451B87"/>
    <w:rsid w:val="00453BB4"/>
    <w:rsid w:val="00456348"/>
    <w:rsid w:val="00460749"/>
    <w:rsid w:val="004613B1"/>
    <w:rsid w:val="00461529"/>
    <w:rsid w:val="004635E2"/>
    <w:rsid w:val="00464A39"/>
    <w:rsid w:val="00464CB6"/>
    <w:rsid w:val="004652EF"/>
    <w:rsid w:val="0046559B"/>
    <w:rsid w:val="0046566E"/>
    <w:rsid w:val="00466659"/>
    <w:rsid w:val="004672ED"/>
    <w:rsid w:val="0046744D"/>
    <w:rsid w:val="0047025A"/>
    <w:rsid w:val="00470D76"/>
    <w:rsid w:val="0047252A"/>
    <w:rsid w:val="00472C41"/>
    <w:rsid w:val="00473115"/>
    <w:rsid w:val="004764CB"/>
    <w:rsid w:val="00476730"/>
    <w:rsid w:val="00476E1F"/>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332B"/>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12C"/>
    <w:rsid w:val="004C3F25"/>
    <w:rsid w:val="004C525E"/>
    <w:rsid w:val="004C6664"/>
    <w:rsid w:val="004C67E2"/>
    <w:rsid w:val="004D0490"/>
    <w:rsid w:val="004D07A8"/>
    <w:rsid w:val="004D12F1"/>
    <w:rsid w:val="004D1805"/>
    <w:rsid w:val="004D257A"/>
    <w:rsid w:val="004D284E"/>
    <w:rsid w:val="004D52DD"/>
    <w:rsid w:val="004D68F8"/>
    <w:rsid w:val="004D6C4C"/>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22B6"/>
    <w:rsid w:val="0050309F"/>
    <w:rsid w:val="00503FE5"/>
    <w:rsid w:val="005041C2"/>
    <w:rsid w:val="00505CA0"/>
    <w:rsid w:val="0050690E"/>
    <w:rsid w:val="00507C08"/>
    <w:rsid w:val="00507D18"/>
    <w:rsid w:val="0051016E"/>
    <w:rsid w:val="00510B49"/>
    <w:rsid w:val="005111D7"/>
    <w:rsid w:val="00511BC7"/>
    <w:rsid w:val="00512F22"/>
    <w:rsid w:val="005146AC"/>
    <w:rsid w:val="00515227"/>
    <w:rsid w:val="00515733"/>
    <w:rsid w:val="005167B1"/>
    <w:rsid w:val="00517D20"/>
    <w:rsid w:val="0052089E"/>
    <w:rsid w:val="005215EE"/>
    <w:rsid w:val="00521DCB"/>
    <w:rsid w:val="00521F15"/>
    <w:rsid w:val="005248B9"/>
    <w:rsid w:val="00524F8A"/>
    <w:rsid w:val="005251A9"/>
    <w:rsid w:val="00526446"/>
    <w:rsid w:val="00526BE2"/>
    <w:rsid w:val="00527495"/>
    <w:rsid w:val="00527E7A"/>
    <w:rsid w:val="00531BA5"/>
    <w:rsid w:val="005348F5"/>
    <w:rsid w:val="0053544C"/>
    <w:rsid w:val="00536B8B"/>
    <w:rsid w:val="00537E2C"/>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0A66"/>
    <w:rsid w:val="00581C0F"/>
    <w:rsid w:val="00581DEE"/>
    <w:rsid w:val="00582919"/>
    <w:rsid w:val="00583732"/>
    <w:rsid w:val="005839BF"/>
    <w:rsid w:val="005846AD"/>
    <w:rsid w:val="00584ACA"/>
    <w:rsid w:val="00584E53"/>
    <w:rsid w:val="005862F0"/>
    <w:rsid w:val="00587366"/>
    <w:rsid w:val="00590037"/>
    <w:rsid w:val="00593476"/>
    <w:rsid w:val="00595511"/>
    <w:rsid w:val="00595717"/>
    <w:rsid w:val="005964F0"/>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C78EC"/>
    <w:rsid w:val="005D15F1"/>
    <w:rsid w:val="005D27DD"/>
    <w:rsid w:val="005D336E"/>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E6A54"/>
    <w:rsid w:val="005E7F10"/>
    <w:rsid w:val="005F0137"/>
    <w:rsid w:val="005F1A24"/>
    <w:rsid w:val="005F23E7"/>
    <w:rsid w:val="005F45FF"/>
    <w:rsid w:val="005F487C"/>
    <w:rsid w:val="005F53A4"/>
    <w:rsid w:val="005F5924"/>
    <w:rsid w:val="005F5FE1"/>
    <w:rsid w:val="005F62B2"/>
    <w:rsid w:val="005F715E"/>
    <w:rsid w:val="006010DA"/>
    <w:rsid w:val="006017AB"/>
    <w:rsid w:val="00602992"/>
    <w:rsid w:val="00604AC3"/>
    <w:rsid w:val="00605865"/>
    <w:rsid w:val="0060623B"/>
    <w:rsid w:val="00607BD5"/>
    <w:rsid w:val="00611BA6"/>
    <w:rsid w:val="00613191"/>
    <w:rsid w:val="00614767"/>
    <w:rsid w:val="006163BE"/>
    <w:rsid w:val="00616531"/>
    <w:rsid w:val="00617813"/>
    <w:rsid w:val="006206CC"/>
    <w:rsid w:val="00620CFC"/>
    <w:rsid w:val="00622B06"/>
    <w:rsid w:val="00622BFD"/>
    <w:rsid w:val="00623028"/>
    <w:rsid w:val="0062382C"/>
    <w:rsid w:val="00624649"/>
    <w:rsid w:val="006257CA"/>
    <w:rsid w:val="00627163"/>
    <w:rsid w:val="00630400"/>
    <w:rsid w:val="00632275"/>
    <w:rsid w:val="00634476"/>
    <w:rsid w:val="00641D65"/>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01B5"/>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50F"/>
    <w:rsid w:val="00676959"/>
    <w:rsid w:val="00676C6B"/>
    <w:rsid w:val="006773FB"/>
    <w:rsid w:val="00677CA6"/>
    <w:rsid w:val="00680F25"/>
    <w:rsid w:val="0068594B"/>
    <w:rsid w:val="00686B04"/>
    <w:rsid w:val="006901FA"/>
    <w:rsid w:val="006902B0"/>
    <w:rsid w:val="00690660"/>
    <w:rsid w:val="006915D7"/>
    <w:rsid w:val="0069218D"/>
    <w:rsid w:val="0069282B"/>
    <w:rsid w:val="00693427"/>
    <w:rsid w:val="0069464B"/>
    <w:rsid w:val="00694E2B"/>
    <w:rsid w:val="006958A7"/>
    <w:rsid w:val="00695C4B"/>
    <w:rsid w:val="006964F5"/>
    <w:rsid w:val="00696EF8"/>
    <w:rsid w:val="006975AE"/>
    <w:rsid w:val="00697BEA"/>
    <w:rsid w:val="006A1047"/>
    <w:rsid w:val="006A26C9"/>
    <w:rsid w:val="006A2EFC"/>
    <w:rsid w:val="006A3D7A"/>
    <w:rsid w:val="006A3DFC"/>
    <w:rsid w:val="006A464E"/>
    <w:rsid w:val="006A4F64"/>
    <w:rsid w:val="006A63B5"/>
    <w:rsid w:val="006A6D2E"/>
    <w:rsid w:val="006B0198"/>
    <w:rsid w:val="006B0697"/>
    <w:rsid w:val="006B12CA"/>
    <w:rsid w:val="006B12E8"/>
    <w:rsid w:val="006B1C19"/>
    <w:rsid w:val="006B1E4C"/>
    <w:rsid w:val="006B5A58"/>
    <w:rsid w:val="006B7A58"/>
    <w:rsid w:val="006B7A9E"/>
    <w:rsid w:val="006C19FE"/>
    <w:rsid w:val="006C1A97"/>
    <w:rsid w:val="006C2DFB"/>
    <w:rsid w:val="006C2FEE"/>
    <w:rsid w:val="006C50C2"/>
    <w:rsid w:val="006C563A"/>
    <w:rsid w:val="006D0DAE"/>
    <w:rsid w:val="006D19A3"/>
    <w:rsid w:val="006D1BFA"/>
    <w:rsid w:val="006D26A5"/>
    <w:rsid w:val="006D27EF"/>
    <w:rsid w:val="006D2A07"/>
    <w:rsid w:val="006D2E5C"/>
    <w:rsid w:val="006D3024"/>
    <w:rsid w:val="006D3485"/>
    <w:rsid w:val="006D42C5"/>
    <w:rsid w:val="006D52D1"/>
    <w:rsid w:val="006D6830"/>
    <w:rsid w:val="006D74C2"/>
    <w:rsid w:val="006E013D"/>
    <w:rsid w:val="006E1056"/>
    <w:rsid w:val="006E2236"/>
    <w:rsid w:val="006E340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E5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0C9"/>
    <w:rsid w:val="00714576"/>
    <w:rsid w:val="00717E7B"/>
    <w:rsid w:val="00721335"/>
    <w:rsid w:val="007218C0"/>
    <w:rsid w:val="00721924"/>
    <w:rsid w:val="00721F66"/>
    <w:rsid w:val="00722B93"/>
    <w:rsid w:val="00731F1F"/>
    <w:rsid w:val="00732120"/>
    <w:rsid w:val="007365AD"/>
    <w:rsid w:val="007366ED"/>
    <w:rsid w:val="00740C84"/>
    <w:rsid w:val="007416F3"/>
    <w:rsid w:val="00742486"/>
    <w:rsid w:val="00743741"/>
    <w:rsid w:val="0074433B"/>
    <w:rsid w:val="007473D2"/>
    <w:rsid w:val="007479C2"/>
    <w:rsid w:val="00750A80"/>
    <w:rsid w:val="0075151E"/>
    <w:rsid w:val="00751D0C"/>
    <w:rsid w:val="007523B4"/>
    <w:rsid w:val="0075265E"/>
    <w:rsid w:val="00752ACD"/>
    <w:rsid w:val="0075440D"/>
    <w:rsid w:val="00754EF8"/>
    <w:rsid w:val="0075650E"/>
    <w:rsid w:val="00757995"/>
    <w:rsid w:val="00757ABA"/>
    <w:rsid w:val="007608BA"/>
    <w:rsid w:val="00762628"/>
    <w:rsid w:val="00762AD6"/>
    <w:rsid w:val="007644E6"/>
    <w:rsid w:val="007646E7"/>
    <w:rsid w:val="00764A36"/>
    <w:rsid w:val="00766DD3"/>
    <w:rsid w:val="007675FC"/>
    <w:rsid w:val="00770847"/>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0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57"/>
    <w:rsid w:val="00800DBD"/>
    <w:rsid w:val="00800E69"/>
    <w:rsid w:val="0080394C"/>
    <w:rsid w:val="008039C2"/>
    <w:rsid w:val="008046E4"/>
    <w:rsid w:val="00804B9B"/>
    <w:rsid w:val="008060FC"/>
    <w:rsid w:val="00807201"/>
    <w:rsid w:val="00810F94"/>
    <w:rsid w:val="0081220D"/>
    <w:rsid w:val="00814427"/>
    <w:rsid w:val="00814C84"/>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6BD7"/>
    <w:rsid w:val="00837BE4"/>
    <w:rsid w:val="00837C11"/>
    <w:rsid w:val="00840559"/>
    <w:rsid w:val="00840EED"/>
    <w:rsid w:val="00841618"/>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6391"/>
    <w:rsid w:val="00876471"/>
    <w:rsid w:val="0087731A"/>
    <w:rsid w:val="00881572"/>
    <w:rsid w:val="0088293F"/>
    <w:rsid w:val="00883450"/>
    <w:rsid w:val="00883864"/>
    <w:rsid w:val="0088398C"/>
    <w:rsid w:val="008845D2"/>
    <w:rsid w:val="00885165"/>
    <w:rsid w:val="00885C6E"/>
    <w:rsid w:val="00886672"/>
    <w:rsid w:val="00887497"/>
    <w:rsid w:val="0089067B"/>
    <w:rsid w:val="00893601"/>
    <w:rsid w:val="0089412A"/>
    <w:rsid w:val="008964FA"/>
    <w:rsid w:val="0089669A"/>
    <w:rsid w:val="00896AD4"/>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26D"/>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3AC2"/>
    <w:rsid w:val="008E4B02"/>
    <w:rsid w:val="008E5423"/>
    <w:rsid w:val="008E5EF3"/>
    <w:rsid w:val="008E6191"/>
    <w:rsid w:val="008E70FE"/>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6412"/>
    <w:rsid w:val="009071FE"/>
    <w:rsid w:val="00907761"/>
    <w:rsid w:val="00907AA7"/>
    <w:rsid w:val="00912DD2"/>
    <w:rsid w:val="00913AA4"/>
    <w:rsid w:val="00914EB5"/>
    <w:rsid w:val="00915778"/>
    <w:rsid w:val="009164DD"/>
    <w:rsid w:val="0091672B"/>
    <w:rsid w:val="00916822"/>
    <w:rsid w:val="009168CC"/>
    <w:rsid w:val="009210C9"/>
    <w:rsid w:val="00924B24"/>
    <w:rsid w:val="00925B98"/>
    <w:rsid w:val="00925C68"/>
    <w:rsid w:val="009278BD"/>
    <w:rsid w:val="009315B0"/>
    <w:rsid w:val="009316E9"/>
    <w:rsid w:val="00932C28"/>
    <w:rsid w:val="00934877"/>
    <w:rsid w:val="009364B4"/>
    <w:rsid w:val="009365EA"/>
    <w:rsid w:val="00940E36"/>
    <w:rsid w:val="00941F19"/>
    <w:rsid w:val="009423A6"/>
    <w:rsid w:val="00945A61"/>
    <w:rsid w:val="00945D65"/>
    <w:rsid w:val="00947812"/>
    <w:rsid w:val="00950154"/>
    <w:rsid w:val="00950677"/>
    <w:rsid w:val="009515A7"/>
    <w:rsid w:val="00953054"/>
    <w:rsid w:val="0095344E"/>
    <w:rsid w:val="00953DA2"/>
    <w:rsid w:val="0095468B"/>
    <w:rsid w:val="009556EE"/>
    <w:rsid w:val="009563A5"/>
    <w:rsid w:val="00956868"/>
    <w:rsid w:val="00956D02"/>
    <w:rsid w:val="0095765F"/>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3C9F"/>
    <w:rsid w:val="009A42F1"/>
    <w:rsid w:val="009A4B79"/>
    <w:rsid w:val="009A50A8"/>
    <w:rsid w:val="009A5191"/>
    <w:rsid w:val="009A66D2"/>
    <w:rsid w:val="009A6B51"/>
    <w:rsid w:val="009B0F5C"/>
    <w:rsid w:val="009B11D6"/>
    <w:rsid w:val="009B2177"/>
    <w:rsid w:val="009B2261"/>
    <w:rsid w:val="009B2EE9"/>
    <w:rsid w:val="009B3E7E"/>
    <w:rsid w:val="009B4828"/>
    <w:rsid w:val="009B4864"/>
    <w:rsid w:val="009B5504"/>
    <w:rsid w:val="009B5506"/>
    <w:rsid w:val="009B649B"/>
    <w:rsid w:val="009B6E7F"/>
    <w:rsid w:val="009B6F16"/>
    <w:rsid w:val="009B76E3"/>
    <w:rsid w:val="009C0940"/>
    <w:rsid w:val="009C1D99"/>
    <w:rsid w:val="009C1F8B"/>
    <w:rsid w:val="009C297C"/>
    <w:rsid w:val="009C2A06"/>
    <w:rsid w:val="009C2AB0"/>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3FB"/>
    <w:rsid w:val="00A036C5"/>
    <w:rsid w:val="00A03AD2"/>
    <w:rsid w:val="00A0522C"/>
    <w:rsid w:val="00A07D84"/>
    <w:rsid w:val="00A10336"/>
    <w:rsid w:val="00A1071C"/>
    <w:rsid w:val="00A10CE2"/>
    <w:rsid w:val="00A13385"/>
    <w:rsid w:val="00A13707"/>
    <w:rsid w:val="00A13811"/>
    <w:rsid w:val="00A13F4F"/>
    <w:rsid w:val="00A15196"/>
    <w:rsid w:val="00A154CD"/>
    <w:rsid w:val="00A15F1E"/>
    <w:rsid w:val="00A17595"/>
    <w:rsid w:val="00A20B1F"/>
    <w:rsid w:val="00A23081"/>
    <w:rsid w:val="00A235D0"/>
    <w:rsid w:val="00A2455A"/>
    <w:rsid w:val="00A24890"/>
    <w:rsid w:val="00A26DD9"/>
    <w:rsid w:val="00A27A7F"/>
    <w:rsid w:val="00A31C1B"/>
    <w:rsid w:val="00A31C1E"/>
    <w:rsid w:val="00A3276A"/>
    <w:rsid w:val="00A349D2"/>
    <w:rsid w:val="00A34D33"/>
    <w:rsid w:val="00A35492"/>
    <w:rsid w:val="00A35AAC"/>
    <w:rsid w:val="00A36432"/>
    <w:rsid w:val="00A37B07"/>
    <w:rsid w:val="00A4022D"/>
    <w:rsid w:val="00A4044E"/>
    <w:rsid w:val="00A40EF1"/>
    <w:rsid w:val="00A41F16"/>
    <w:rsid w:val="00A42869"/>
    <w:rsid w:val="00A43652"/>
    <w:rsid w:val="00A4379F"/>
    <w:rsid w:val="00A441F7"/>
    <w:rsid w:val="00A45039"/>
    <w:rsid w:val="00A45546"/>
    <w:rsid w:val="00A4585A"/>
    <w:rsid w:val="00A45AD5"/>
    <w:rsid w:val="00A45B12"/>
    <w:rsid w:val="00A462D5"/>
    <w:rsid w:val="00A46A37"/>
    <w:rsid w:val="00A46F7C"/>
    <w:rsid w:val="00A471A7"/>
    <w:rsid w:val="00A474A1"/>
    <w:rsid w:val="00A50B8A"/>
    <w:rsid w:val="00A514E7"/>
    <w:rsid w:val="00A51F40"/>
    <w:rsid w:val="00A550DC"/>
    <w:rsid w:val="00A55E91"/>
    <w:rsid w:val="00A56275"/>
    <w:rsid w:val="00A572BC"/>
    <w:rsid w:val="00A633C3"/>
    <w:rsid w:val="00A64F10"/>
    <w:rsid w:val="00A6599C"/>
    <w:rsid w:val="00A67428"/>
    <w:rsid w:val="00A679E3"/>
    <w:rsid w:val="00A67E39"/>
    <w:rsid w:val="00A70CF3"/>
    <w:rsid w:val="00A7155E"/>
    <w:rsid w:val="00A71B8F"/>
    <w:rsid w:val="00A72243"/>
    <w:rsid w:val="00A72661"/>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1849"/>
    <w:rsid w:val="00A92EC0"/>
    <w:rsid w:val="00A92EED"/>
    <w:rsid w:val="00A9642E"/>
    <w:rsid w:val="00A9772B"/>
    <w:rsid w:val="00AA0660"/>
    <w:rsid w:val="00AA1801"/>
    <w:rsid w:val="00AA1AF1"/>
    <w:rsid w:val="00AA3279"/>
    <w:rsid w:val="00AA3875"/>
    <w:rsid w:val="00AA404A"/>
    <w:rsid w:val="00AA40DC"/>
    <w:rsid w:val="00AA5B18"/>
    <w:rsid w:val="00AA6228"/>
    <w:rsid w:val="00AA69A4"/>
    <w:rsid w:val="00AA6D02"/>
    <w:rsid w:val="00AB26E1"/>
    <w:rsid w:val="00AB274F"/>
    <w:rsid w:val="00AB2D14"/>
    <w:rsid w:val="00AB4E49"/>
    <w:rsid w:val="00AB5F30"/>
    <w:rsid w:val="00AB68B6"/>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420"/>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1905"/>
    <w:rsid w:val="00B423CB"/>
    <w:rsid w:val="00B43D19"/>
    <w:rsid w:val="00B447D7"/>
    <w:rsid w:val="00B45687"/>
    <w:rsid w:val="00B4699E"/>
    <w:rsid w:val="00B46AE9"/>
    <w:rsid w:val="00B47D0D"/>
    <w:rsid w:val="00B50707"/>
    <w:rsid w:val="00B51257"/>
    <w:rsid w:val="00B52B7D"/>
    <w:rsid w:val="00B531D2"/>
    <w:rsid w:val="00B53811"/>
    <w:rsid w:val="00B53CCA"/>
    <w:rsid w:val="00B54441"/>
    <w:rsid w:val="00B54A5F"/>
    <w:rsid w:val="00B5559A"/>
    <w:rsid w:val="00B560C2"/>
    <w:rsid w:val="00B56409"/>
    <w:rsid w:val="00B56ECC"/>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5B4F"/>
    <w:rsid w:val="00B86635"/>
    <w:rsid w:val="00B866D9"/>
    <w:rsid w:val="00B87A31"/>
    <w:rsid w:val="00B902E7"/>
    <w:rsid w:val="00B922D9"/>
    <w:rsid w:val="00B923ED"/>
    <w:rsid w:val="00B92496"/>
    <w:rsid w:val="00B926D6"/>
    <w:rsid w:val="00B966BF"/>
    <w:rsid w:val="00B974B4"/>
    <w:rsid w:val="00BA4107"/>
    <w:rsid w:val="00BA4F66"/>
    <w:rsid w:val="00BA6B83"/>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1D7"/>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4A9"/>
    <w:rsid w:val="00C06ECA"/>
    <w:rsid w:val="00C11573"/>
    <w:rsid w:val="00C14CDF"/>
    <w:rsid w:val="00C16762"/>
    <w:rsid w:val="00C1726E"/>
    <w:rsid w:val="00C17637"/>
    <w:rsid w:val="00C176A6"/>
    <w:rsid w:val="00C179FC"/>
    <w:rsid w:val="00C207BC"/>
    <w:rsid w:val="00C20A70"/>
    <w:rsid w:val="00C2139F"/>
    <w:rsid w:val="00C21A6B"/>
    <w:rsid w:val="00C24DAE"/>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4B63"/>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59CD"/>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0830"/>
    <w:rsid w:val="00CA2022"/>
    <w:rsid w:val="00CA21C9"/>
    <w:rsid w:val="00CA43BF"/>
    <w:rsid w:val="00CB0EAB"/>
    <w:rsid w:val="00CB18D2"/>
    <w:rsid w:val="00CB2969"/>
    <w:rsid w:val="00CB3C69"/>
    <w:rsid w:val="00CB4CEC"/>
    <w:rsid w:val="00CB57B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369D"/>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4BCB"/>
    <w:rsid w:val="00D16FD4"/>
    <w:rsid w:val="00D209C2"/>
    <w:rsid w:val="00D2386B"/>
    <w:rsid w:val="00D25A9F"/>
    <w:rsid w:val="00D27279"/>
    <w:rsid w:val="00D2734A"/>
    <w:rsid w:val="00D27C11"/>
    <w:rsid w:val="00D3042B"/>
    <w:rsid w:val="00D306AB"/>
    <w:rsid w:val="00D31B93"/>
    <w:rsid w:val="00D3469A"/>
    <w:rsid w:val="00D34A5C"/>
    <w:rsid w:val="00D35986"/>
    <w:rsid w:val="00D3789A"/>
    <w:rsid w:val="00D407B7"/>
    <w:rsid w:val="00D408B6"/>
    <w:rsid w:val="00D409B3"/>
    <w:rsid w:val="00D418FB"/>
    <w:rsid w:val="00D41E2D"/>
    <w:rsid w:val="00D4287D"/>
    <w:rsid w:val="00D439D2"/>
    <w:rsid w:val="00D4793C"/>
    <w:rsid w:val="00D47CE7"/>
    <w:rsid w:val="00D50B21"/>
    <w:rsid w:val="00D515DB"/>
    <w:rsid w:val="00D56D95"/>
    <w:rsid w:val="00D576BD"/>
    <w:rsid w:val="00D617B7"/>
    <w:rsid w:val="00D65068"/>
    <w:rsid w:val="00D65243"/>
    <w:rsid w:val="00D658A1"/>
    <w:rsid w:val="00D7097B"/>
    <w:rsid w:val="00D7176B"/>
    <w:rsid w:val="00D72754"/>
    <w:rsid w:val="00D72761"/>
    <w:rsid w:val="00D738F0"/>
    <w:rsid w:val="00D73FDD"/>
    <w:rsid w:val="00D74E08"/>
    <w:rsid w:val="00D77D7D"/>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6650"/>
    <w:rsid w:val="00DA7176"/>
    <w:rsid w:val="00DA73EE"/>
    <w:rsid w:val="00DA7E2F"/>
    <w:rsid w:val="00DB0C0B"/>
    <w:rsid w:val="00DB1979"/>
    <w:rsid w:val="00DB20EA"/>
    <w:rsid w:val="00DB31E7"/>
    <w:rsid w:val="00DB3A66"/>
    <w:rsid w:val="00DB3AC5"/>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0C91"/>
    <w:rsid w:val="00E227C3"/>
    <w:rsid w:val="00E22843"/>
    <w:rsid w:val="00E22B15"/>
    <w:rsid w:val="00E264B4"/>
    <w:rsid w:val="00E26881"/>
    <w:rsid w:val="00E2713B"/>
    <w:rsid w:val="00E275C0"/>
    <w:rsid w:val="00E32DDF"/>
    <w:rsid w:val="00E33108"/>
    <w:rsid w:val="00E34501"/>
    <w:rsid w:val="00E34618"/>
    <w:rsid w:val="00E34706"/>
    <w:rsid w:val="00E34838"/>
    <w:rsid w:val="00E364EE"/>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278"/>
    <w:rsid w:val="00E82B54"/>
    <w:rsid w:val="00E83E79"/>
    <w:rsid w:val="00E86C2A"/>
    <w:rsid w:val="00E90A76"/>
    <w:rsid w:val="00E91EBD"/>
    <w:rsid w:val="00E92290"/>
    <w:rsid w:val="00E92A90"/>
    <w:rsid w:val="00E937B5"/>
    <w:rsid w:val="00E9442F"/>
    <w:rsid w:val="00E956D6"/>
    <w:rsid w:val="00E969D2"/>
    <w:rsid w:val="00E96A42"/>
    <w:rsid w:val="00E96E28"/>
    <w:rsid w:val="00EA08EA"/>
    <w:rsid w:val="00EA0CA1"/>
    <w:rsid w:val="00EA206F"/>
    <w:rsid w:val="00EA2332"/>
    <w:rsid w:val="00EA28BC"/>
    <w:rsid w:val="00EA3249"/>
    <w:rsid w:val="00EA5118"/>
    <w:rsid w:val="00EA68B6"/>
    <w:rsid w:val="00EA694D"/>
    <w:rsid w:val="00EB045F"/>
    <w:rsid w:val="00EB0DF0"/>
    <w:rsid w:val="00EB0E4C"/>
    <w:rsid w:val="00EB1A2C"/>
    <w:rsid w:val="00EB1DFD"/>
    <w:rsid w:val="00EB40DC"/>
    <w:rsid w:val="00EB743F"/>
    <w:rsid w:val="00EB74F6"/>
    <w:rsid w:val="00EC064C"/>
    <w:rsid w:val="00EC0AA7"/>
    <w:rsid w:val="00EC0B78"/>
    <w:rsid w:val="00EC0BFA"/>
    <w:rsid w:val="00EC0FA1"/>
    <w:rsid w:val="00EC115D"/>
    <w:rsid w:val="00EC3328"/>
    <w:rsid w:val="00EC337D"/>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E78BC"/>
    <w:rsid w:val="00EF03FA"/>
    <w:rsid w:val="00EF1066"/>
    <w:rsid w:val="00EF29EE"/>
    <w:rsid w:val="00EF2E2B"/>
    <w:rsid w:val="00EF3316"/>
    <w:rsid w:val="00EF34D2"/>
    <w:rsid w:val="00EF4C26"/>
    <w:rsid w:val="00EF4F1D"/>
    <w:rsid w:val="00EF5693"/>
    <w:rsid w:val="00EF758E"/>
    <w:rsid w:val="00F0032B"/>
    <w:rsid w:val="00F01496"/>
    <w:rsid w:val="00F014EB"/>
    <w:rsid w:val="00F0274F"/>
    <w:rsid w:val="00F02AE6"/>
    <w:rsid w:val="00F02E9D"/>
    <w:rsid w:val="00F04044"/>
    <w:rsid w:val="00F046C8"/>
    <w:rsid w:val="00F047AB"/>
    <w:rsid w:val="00F0503B"/>
    <w:rsid w:val="00F05DE1"/>
    <w:rsid w:val="00F06D79"/>
    <w:rsid w:val="00F06E90"/>
    <w:rsid w:val="00F07353"/>
    <w:rsid w:val="00F12147"/>
    <w:rsid w:val="00F13E45"/>
    <w:rsid w:val="00F13FA5"/>
    <w:rsid w:val="00F142E2"/>
    <w:rsid w:val="00F147C6"/>
    <w:rsid w:val="00F14FFF"/>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B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3F03"/>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3A8"/>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3046"/>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1">
    <w:name w:val="Tabla de cuadrícula 6 con colores1"/>
    <w:basedOn w:val="Tablanormal"/>
    <w:next w:val="Tabladecuadrcula6concolores"/>
    <w:uiPriority w:val="51"/>
    <w:rsid w:val="00503FE5"/>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503FE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0633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96088974">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19762132">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4034321">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93877.page" TargetMode="External"/><Relationship Id="rId18" Type="http://schemas.openxmlformats.org/officeDocument/2006/relationships/hyperlink" Target="https://www.saimex.org.mx/saimex/solicitud/downloadAttach/893869.page" TargetMode="External"/><Relationship Id="rId26" Type="http://schemas.openxmlformats.org/officeDocument/2006/relationships/image" Target="media/image2.png"/><Relationship Id="rId39" Type="http://schemas.openxmlformats.org/officeDocument/2006/relationships/footer" Target="footer1.xml"/><Relationship Id="rId21" Type="http://schemas.openxmlformats.org/officeDocument/2006/relationships/hyperlink" Target="https://www.saimex.org.mx/saimex/solicitud/downloadAttach/893877.page"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13580.page" TargetMode="External"/><Relationship Id="rId20" Type="http://schemas.openxmlformats.org/officeDocument/2006/relationships/hyperlink" Target="https://www.saimex.org.mx/saimex/solicitud/downloadAttach/927939.page" TargetMode="External"/><Relationship Id="rId29" Type="http://schemas.openxmlformats.org/officeDocument/2006/relationships/image" Target="media/image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13596.page" TargetMode="External"/><Relationship Id="rId24" Type="http://schemas.openxmlformats.org/officeDocument/2006/relationships/hyperlink" Target="https://www.saimex.org.mx/saimex/solicitud/downloadAttach/913580.page"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913579.page" TargetMode="External"/><Relationship Id="rId23" Type="http://schemas.openxmlformats.org/officeDocument/2006/relationships/hyperlink" Target="https://www.saimex.org.mx/saimex/solicitud/downloadAttach/913579.page"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www.saimex.org.mx/saimex/solicitud/downloadAttach/893869.page" TargetMode="External"/><Relationship Id="rId19" Type="http://schemas.openxmlformats.org/officeDocument/2006/relationships/hyperlink" Target="https://www.saimex.org.mx/saimex/solicitud/downloadAttach/913596.page"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927939.page" TargetMode="External"/><Relationship Id="rId14" Type="http://schemas.openxmlformats.org/officeDocument/2006/relationships/hyperlink" Target="https://www.saimex.org.mx/saimex/solicitud/downloadAttach/913596.page" TargetMode="External"/><Relationship Id="rId22" Type="http://schemas.openxmlformats.org/officeDocument/2006/relationships/hyperlink" Target="https://www.saimex.org.mx/saimex/solicitud/downloadAttach/913596.pag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javascript:abrirAcuse(248152);" TargetMode="External"/><Relationship Id="rId3" Type="http://schemas.openxmlformats.org/officeDocument/2006/relationships/styles" Target="styles.xml"/><Relationship Id="rId12" Type="http://schemas.openxmlformats.org/officeDocument/2006/relationships/hyperlink" Target="https://www.saimex.org.mx/saimex/solicitud/downloadAttach/927939.page" TargetMode="External"/><Relationship Id="rId17" Type="http://schemas.openxmlformats.org/officeDocument/2006/relationships/hyperlink" Target="https://www.saimex.org.mx/saimex/solicitud/downloadAttach/927939.page"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35A9-EEF1-464D-AA45-DFBF3C23C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13779</Words>
  <Characters>75788</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2020-03-05T20:27:00Z</cp:lastPrinted>
  <dcterms:created xsi:type="dcterms:W3CDTF">2020-10-08T23:19:00Z</dcterms:created>
  <dcterms:modified xsi:type="dcterms:W3CDTF">2020-11-11T23:22:00Z</dcterms:modified>
</cp:coreProperties>
</file>