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EF5F17" w:rsidRDefault="00A2780F" w:rsidP="00183C32">
      <w:pPr>
        <w:spacing w:before="100" w:beforeAutospacing="1" w:after="100" w:afterAutospacing="1" w:line="360" w:lineRule="auto"/>
        <w:jc w:val="both"/>
        <w:rPr>
          <w:rFonts w:ascii="Palatino Linotype" w:hAnsi="Palatino Linotype"/>
        </w:rPr>
      </w:pP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Pleno</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Instituto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Protección</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Datos</w:t>
      </w:r>
      <w:r w:rsidR="00D730A4" w:rsidRPr="00EF5F17">
        <w:rPr>
          <w:rFonts w:ascii="Palatino Linotype" w:hAnsi="Palatino Linotype"/>
        </w:rPr>
        <w:t xml:space="preserve"> </w:t>
      </w:r>
      <w:r w:rsidRPr="00EF5F17">
        <w:rPr>
          <w:rFonts w:ascii="Palatino Linotype" w:hAnsi="Palatino Linotype"/>
        </w:rPr>
        <w:t>Personales</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Municipios,</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domicilio</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Metepec,</w:t>
      </w:r>
      <w:r w:rsidR="00D730A4" w:rsidRPr="00EF5F17">
        <w:rPr>
          <w:rFonts w:ascii="Palatino Linotype" w:hAnsi="Palatino Linotype"/>
        </w:rPr>
        <w:t xml:space="preserve"> </w:t>
      </w:r>
      <w:r w:rsidRPr="00EF5F17">
        <w:rPr>
          <w:rFonts w:ascii="Palatino Linotype" w:hAnsi="Palatino Linotype"/>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0071273A" w:rsidRPr="00EF5F17">
        <w:rPr>
          <w:rFonts w:ascii="Palatino Linotype" w:hAnsi="Palatino Linotype"/>
        </w:rPr>
        <w:t xml:space="preserve">fecha </w:t>
      </w:r>
      <w:r w:rsidR="006F35CB" w:rsidRPr="00EF5F17">
        <w:rPr>
          <w:rFonts w:ascii="Palatino Linotype" w:hAnsi="Palatino Linotype"/>
        </w:rPr>
        <w:t>veintiséis</w:t>
      </w:r>
      <w:r w:rsidR="00861DBB" w:rsidRPr="00EF5F17">
        <w:rPr>
          <w:rFonts w:ascii="Palatino Linotype" w:hAnsi="Palatino Linotype"/>
        </w:rPr>
        <w:t xml:space="preserve"> de febrero</w:t>
      </w:r>
      <w:r w:rsidR="00A6382B" w:rsidRPr="00EF5F17">
        <w:rPr>
          <w:rFonts w:ascii="Palatino Linotype" w:hAnsi="Palatino Linotype"/>
        </w:rPr>
        <w:t xml:space="preserve"> de dos mil veinte</w:t>
      </w:r>
      <w:r w:rsidRPr="00EF5F17">
        <w:rPr>
          <w:rFonts w:ascii="Palatino Linotype" w:hAnsi="Palatino Linotype"/>
        </w:rPr>
        <w:t>.</w:t>
      </w:r>
    </w:p>
    <w:p w:rsidR="00F413DE" w:rsidRPr="00EF5F17" w:rsidRDefault="00F413DE" w:rsidP="00183C32">
      <w:pPr>
        <w:spacing w:before="100" w:beforeAutospacing="1" w:after="100" w:afterAutospacing="1" w:line="360" w:lineRule="auto"/>
        <w:jc w:val="both"/>
        <w:rPr>
          <w:rFonts w:ascii="Palatino Linotype" w:hAnsi="Palatino Linotype"/>
        </w:rPr>
      </w:pPr>
      <w:r w:rsidRPr="00EF5F17">
        <w:rPr>
          <w:rFonts w:ascii="Palatino Linotype" w:hAnsi="Palatino Linotype"/>
          <w:b/>
        </w:rPr>
        <w:t>VISTO</w:t>
      </w:r>
      <w:r w:rsidR="00D730A4" w:rsidRPr="00EF5F17">
        <w:rPr>
          <w:rFonts w:ascii="Palatino Linotype" w:hAnsi="Palatino Linotype"/>
        </w:rPr>
        <w:t xml:space="preserve"> </w:t>
      </w:r>
      <w:r w:rsidR="00DD5205" w:rsidRPr="00EF5F17">
        <w:rPr>
          <w:rFonts w:ascii="Palatino Linotype" w:hAnsi="Palatino Linotype"/>
        </w:rPr>
        <w:t>el</w:t>
      </w:r>
      <w:r w:rsidR="00D730A4" w:rsidRPr="00EF5F17">
        <w:rPr>
          <w:rFonts w:ascii="Palatino Linotype" w:hAnsi="Palatino Linotype"/>
        </w:rPr>
        <w:t xml:space="preserve"> </w:t>
      </w:r>
      <w:r w:rsidRPr="00EF5F17">
        <w:rPr>
          <w:rFonts w:ascii="Palatino Linotype" w:hAnsi="Palatino Linotype"/>
        </w:rPr>
        <w:t>expediente</w:t>
      </w:r>
      <w:r w:rsidR="00D730A4" w:rsidRPr="00EF5F17">
        <w:rPr>
          <w:rFonts w:ascii="Palatino Linotype" w:hAnsi="Palatino Linotype"/>
        </w:rPr>
        <w:t xml:space="preserve"> </w:t>
      </w:r>
      <w:r w:rsidRPr="00EF5F17">
        <w:rPr>
          <w:rFonts w:ascii="Palatino Linotype" w:hAnsi="Palatino Linotype"/>
        </w:rPr>
        <w:t>formado</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motivo</w:t>
      </w:r>
      <w:r w:rsidR="00D730A4" w:rsidRPr="00EF5F17">
        <w:rPr>
          <w:rFonts w:ascii="Palatino Linotype" w:hAnsi="Palatino Linotype"/>
        </w:rPr>
        <w:t xml:space="preserve"> </w:t>
      </w:r>
      <w:r w:rsidRPr="00EF5F17">
        <w:rPr>
          <w:rFonts w:ascii="Palatino Linotype" w:hAnsi="Palatino Linotype"/>
        </w:rPr>
        <w:t>de</w:t>
      </w:r>
      <w:r w:rsidR="00DD5205" w:rsidRPr="00EF5F17">
        <w:rPr>
          <w:rFonts w:ascii="Palatino Linotype" w:hAnsi="Palatino Linotype"/>
        </w:rPr>
        <w:t>l</w:t>
      </w:r>
      <w:r w:rsidR="00D730A4" w:rsidRPr="00EF5F17">
        <w:rPr>
          <w:rFonts w:ascii="Palatino Linotype" w:hAnsi="Palatino Linotype"/>
        </w:rPr>
        <w:t xml:space="preserve"> </w:t>
      </w:r>
      <w:r w:rsidRPr="00EF5F17">
        <w:rPr>
          <w:rFonts w:ascii="Palatino Linotype" w:hAnsi="Palatino Linotype"/>
        </w:rPr>
        <w:t>recurso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revisión</w:t>
      </w:r>
      <w:r w:rsidR="006E63B8" w:rsidRPr="00EF5F17">
        <w:rPr>
          <w:rFonts w:ascii="Palatino Linotype" w:hAnsi="Palatino Linotype"/>
        </w:rPr>
        <w:t xml:space="preserve"> </w:t>
      </w:r>
      <w:r w:rsidR="008D1DEA" w:rsidRPr="00EF5F17">
        <w:rPr>
          <w:rFonts w:ascii="Palatino Linotype" w:hAnsi="Palatino Linotype"/>
          <w:b/>
        </w:rPr>
        <w:t>00542</w:t>
      </w:r>
      <w:r w:rsidR="00693255" w:rsidRPr="00EF5F17">
        <w:rPr>
          <w:rFonts w:ascii="Palatino Linotype" w:hAnsi="Palatino Linotype"/>
          <w:b/>
        </w:rPr>
        <w:t>/INFOEM/IP/RR/20</w:t>
      </w:r>
      <w:r w:rsidR="008D1DEA" w:rsidRPr="00EF5F17">
        <w:rPr>
          <w:rFonts w:ascii="Palatino Linotype" w:hAnsi="Palatino Linotype"/>
          <w:b/>
        </w:rPr>
        <w:t>20</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promovido</w:t>
      </w:r>
      <w:r w:rsidR="00D730A4" w:rsidRPr="00EF5F17">
        <w:rPr>
          <w:rFonts w:ascii="Palatino Linotype" w:hAnsi="Palatino Linotype"/>
        </w:rPr>
        <w:t xml:space="preserve"> </w:t>
      </w:r>
      <w:r w:rsidRPr="00EF5F17">
        <w:rPr>
          <w:rFonts w:ascii="Palatino Linotype" w:hAnsi="Palatino Linotype"/>
        </w:rPr>
        <w:t>por</w:t>
      </w:r>
      <w:r w:rsidR="000D05B2" w:rsidRPr="00EF5F17">
        <w:rPr>
          <w:rFonts w:ascii="Palatino Linotype" w:hAnsi="Palatino Linotype"/>
        </w:rPr>
        <w:t xml:space="preserve"> </w:t>
      </w:r>
      <w:r w:rsidR="0076056C">
        <w:rPr>
          <w:rFonts w:ascii="Palatino Linotype" w:hAnsi="Palatino Linotype"/>
          <w:b/>
        </w:rPr>
        <w:t xml:space="preserve">XXXXXXXXXX XX XXXXX XX </w:t>
      </w:r>
      <w:proofErr w:type="spellStart"/>
      <w:r w:rsidR="0076056C">
        <w:rPr>
          <w:rFonts w:ascii="Palatino Linotype" w:hAnsi="Palatino Linotype"/>
          <w:b/>
        </w:rPr>
        <w:t>XX</w:t>
      </w:r>
      <w:proofErr w:type="spellEnd"/>
      <w:r w:rsidR="0076056C">
        <w:rPr>
          <w:rFonts w:ascii="Palatino Linotype" w:hAnsi="Palatino Linotype"/>
          <w:b/>
        </w:rPr>
        <w:t xml:space="preserve"> XXXXXXXX</w:t>
      </w:r>
      <w:r w:rsidR="00E6045D" w:rsidRPr="00EF5F17">
        <w:rPr>
          <w:rFonts w:ascii="Palatino Linotype" w:hAnsi="Palatino Linotype" w:cs="Arial"/>
        </w:rPr>
        <w:t>, en lo sucesivo</w:t>
      </w:r>
      <w:r w:rsidR="00E6045D" w:rsidRPr="00EF5F17">
        <w:rPr>
          <w:rFonts w:ascii="Palatino Linotype" w:hAnsi="Palatino Linotype" w:cs="Arial"/>
          <w:b/>
        </w:rPr>
        <w:t xml:space="preserve"> </w:t>
      </w:r>
      <w:r w:rsidR="00194823" w:rsidRPr="00EF5F17">
        <w:rPr>
          <w:rFonts w:ascii="Palatino Linotype" w:hAnsi="Palatino Linotype" w:cs="Arial"/>
          <w:b/>
        </w:rPr>
        <w:t>EL RECURRENTE</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contra</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respuesta</w:t>
      </w:r>
      <w:r w:rsidR="00D730A4" w:rsidRPr="00EF5F17">
        <w:rPr>
          <w:rFonts w:ascii="Palatino Linotype" w:hAnsi="Palatino Linotype"/>
        </w:rPr>
        <w:t xml:space="preserve"> </w:t>
      </w:r>
      <w:r w:rsidRPr="00EF5F17">
        <w:rPr>
          <w:rFonts w:ascii="Palatino Linotype" w:hAnsi="Palatino Linotype"/>
        </w:rPr>
        <w:t>emitida</w:t>
      </w:r>
      <w:r w:rsidR="00D730A4" w:rsidRPr="00EF5F17">
        <w:rPr>
          <w:rFonts w:ascii="Palatino Linotype" w:hAnsi="Palatino Linotype"/>
        </w:rPr>
        <w:t xml:space="preserve"> </w:t>
      </w:r>
      <w:r w:rsidRPr="00EF5F17">
        <w:rPr>
          <w:rFonts w:ascii="Palatino Linotype" w:hAnsi="Palatino Linotype"/>
        </w:rPr>
        <w:t>por</w:t>
      </w:r>
      <w:r w:rsidR="00D730A4" w:rsidRPr="00EF5F17">
        <w:rPr>
          <w:rFonts w:ascii="Palatino Linotype" w:hAnsi="Palatino Linotype"/>
        </w:rPr>
        <w:t xml:space="preserve"> </w:t>
      </w:r>
      <w:r w:rsidR="00DC39F8" w:rsidRPr="00EF5F17">
        <w:rPr>
          <w:rFonts w:ascii="Palatino Linotype" w:hAnsi="Palatino Linotype"/>
        </w:rPr>
        <w:t>el</w:t>
      </w:r>
      <w:r w:rsidR="00693255" w:rsidRPr="00EF5F17">
        <w:rPr>
          <w:rFonts w:ascii="Palatino Linotype" w:hAnsi="Palatino Linotype"/>
        </w:rPr>
        <w:t xml:space="preserve"> </w:t>
      </w:r>
      <w:r w:rsidR="008D1DEA" w:rsidRPr="00EF5F17">
        <w:rPr>
          <w:rFonts w:ascii="Palatino Linotype" w:hAnsi="Palatino Linotype"/>
          <w:b/>
        </w:rPr>
        <w:t>Secretaría de Finanzas</w:t>
      </w:r>
      <w:r w:rsidR="00A16FDA" w:rsidRPr="00EF5F17">
        <w:rPr>
          <w:rFonts w:ascii="Palatino Linotype" w:hAnsi="Palatino Linotype"/>
          <w:b/>
        </w:rPr>
        <w:t>,</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sucesivo</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procede</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dictar</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presente</w:t>
      </w:r>
      <w:r w:rsidR="00D730A4" w:rsidRPr="00EF5F17">
        <w:rPr>
          <w:rFonts w:ascii="Palatino Linotype" w:hAnsi="Palatino Linotype"/>
        </w:rPr>
        <w:t xml:space="preserve"> </w:t>
      </w:r>
      <w:r w:rsidRPr="00EF5F17">
        <w:rPr>
          <w:rFonts w:ascii="Palatino Linotype" w:hAnsi="Palatino Linotype"/>
        </w:rPr>
        <w:t>resolución</w:t>
      </w:r>
      <w:r w:rsidR="00D730A4" w:rsidRPr="00EF5F17">
        <w:rPr>
          <w:rFonts w:ascii="Palatino Linotype" w:hAnsi="Palatino Linotype"/>
        </w:rPr>
        <w:t xml:space="preserve"> </w:t>
      </w:r>
      <w:r w:rsidRPr="00EF5F17">
        <w:rPr>
          <w:rFonts w:ascii="Palatino Linotype" w:hAnsi="Palatino Linotype"/>
        </w:rPr>
        <w:t>con</w:t>
      </w:r>
      <w:r w:rsidR="00D730A4" w:rsidRPr="00EF5F17">
        <w:rPr>
          <w:rFonts w:ascii="Palatino Linotype" w:hAnsi="Palatino Linotype"/>
        </w:rPr>
        <w:t xml:space="preserve"> </w:t>
      </w:r>
      <w:r w:rsidRPr="00EF5F17">
        <w:rPr>
          <w:rFonts w:ascii="Palatino Linotype" w:hAnsi="Palatino Linotype"/>
        </w:rPr>
        <w:t>base</w:t>
      </w:r>
      <w:r w:rsidR="00D730A4" w:rsidRPr="00EF5F17">
        <w:rPr>
          <w:rFonts w:ascii="Palatino Linotype" w:hAnsi="Palatino Linotype"/>
        </w:rPr>
        <w:t xml:space="preserve"> </w:t>
      </w: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rPr>
        <w:t>lo</w:t>
      </w:r>
      <w:r w:rsidR="00D730A4" w:rsidRPr="00EF5F17">
        <w:rPr>
          <w:rFonts w:ascii="Palatino Linotype" w:hAnsi="Palatino Linotype"/>
        </w:rPr>
        <w:t xml:space="preserve"> </w:t>
      </w:r>
      <w:r w:rsidRPr="00EF5F17">
        <w:rPr>
          <w:rFonts w:ascii="Palatino Linotype" w:hAnsi="Palatino Linotype"/>
        </w:rPr>
        <w:t>siguiente:</w:t>
      </w:r>
      <w:r w:rsidR="00D730A4" w:rsidRPr="00EF5F17">
        <w:rPr>
          <w:rFonts w:ascii="Palatino Linotype" w:hAnsi="Palatino Linotype"/>
        </w:rPr>
        <w:t xml:space="preserve"> </w:t>
      </w:r>
    </w:p>
    <w:p w:rsidR="00A2780F" w:rsidRPr="00EF5F17" w:rsidRDefault="00A2780F" w:rsidP="00183C32">
      <w:pPr>
        <w:spacing w:before="100" w:beforeAutospacing="1"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RESULTANDO</w:t>
      </w:r>
    </w:p>
    <w:p w:rsidR="00345471" w:rsidRPr="00EF5F1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En</w:t>
      </w:r>
      <w:r w:rsidR="00D730A4" w:rsidRPr="00EF5F17">
        <w:rPr>
          <w:rFonts w:ascii="Palatino Linotype" w:hAnsi="Palatino Linotype"/>
        </w:rPr>
        <w:t xml:space="preserve"> </w:t>
      </w:r>
      <w:r w:rsidRPr="00EF5F17">
        <w:rPr>
          <w:rFonts w:ascii="Palatino Linotype" w:hAnsi="Palatino Linotype" w:cs="Arial"/>
        </w:rPr>
        <w:t>fecha</w:t>
      </w:r>
      <w:r w:rsidR="00D730A4" w:rsidRPr="00EF5F17">
        <w:rPr>
          <w:rFonts w:ascii="Palatino Linotype" w:hAnsi="Palatino Linotype"/>
        </w:rPr>
        <w:t xml:space="preserve"> </w:t>
      </w:r>
      <w:r w:rsidR="008D1DEA" w:rsidRPr="00EF5F17">
        <w:rPr>
          <w:rFonts w:ascii="Palatino Linotype" w:hAnsi="Palatino Linotype"/>
        </w:rPr>
        <w:t>nueve de diciembre</w:t>
      </w:r>
      <w:r w:rsidR="00A16FDA" w:rsidRPr="00EF5F17">
        <w:rPr>
          <w:rFonts w:ascii="Palatino Linotype" w:hAnsi="Palatino Linotype"/>
        </w:rPr>
        <w:t xml:space="preserve"> </w:t>
      </w:r>
      <w:r w:rsidR="00693255" w:rsidRPr="00EF5F17">
        <w:rPr>
          <w:rFonts w:ascii="Palatino Linotype" w:hAnsi="Palatino Linotype"/>
        </w:rPr>
        <w:t>de dos mil diecinueve</w:t>
      </w:r>
      <w:r w:rsidRPr="00EF5F17">
        <w:rPr>
          <w:rFonts w:ascii="Palatino Linotype" w:hAnsi="Palatino Linotype"/>
        </w:rPr>
        <w:t>,</w:t>
      </w:r>
      <w:r w:rsidR="00D730A4" w:rsidRPr="00EF5F17">
        <w:rPr>
          <w:rFonts w:ascii="Palatino Linotype" w:hAnsi="Palatino Linotype"/>
        </w:rPr>
        <w:t xml:space="preserve"> </w:t>
      </w:r>
      <w:r w:rsidR="00194823" w:rsidRPr="00EF5F17">
        <w:rPr>
          <w:rFonts w:ascii="Palatino Linotype" w:hAnsi="Palatino Linotype" w:cs="Arial"/>
          <w:b/>
        </w:rPr>
        <w:t>EL RECURRENTE</w:t>
      </w:r>
      <w:r w:rsidR="007554C2" w:rsidRPr="00EF5F17">
        <w:rPr>
          <w:rFonts w:ascii="Palatino Linotype" w:hAnsi="Palatino Linotype"/>
        </w:rPr>
        <w:t xml:space="preserve"> </w:t>
      </w:r>
      <w:r w:rsidRPr="00EF5F17">
        <w:rPr>
          <w:rFonts w:ascii="Palatino Linotype" w:hAnsi="Palatino Linotype"/>
        </w:rPr>
        <w:t>presentó</w:t>
      </w:r>
      <w:r w:rsidR="00D730A4" w:rsidRPr="00EF5F17">
        <w:rPr>
          <w:rFonts w:ascii="Palatino Linotype" w:hAnsi="Palatino Linotype"/>
        </w:rPr>
        <w:t xml:space="preserve"> </w:t>
      </w:r>
      <w:r w:rsidR="00442E4B" w:rsidRPr="00EF5F17">
        <w:rPr>
          <w:rFonts w:ascii="Palatino Linotype" w:hAnsi="Palatino Linotype" w:cs="Arial"/>
        </w:rPr>
        <w:t xml:space="preserve">a través </w:t>
      </w:r>
      <w:r w:rsidR="00861DBB" w:rsidRPr="00EF5F17">
        <w:rPr>
          <w:rFonts w:ascii="Palatino Linotype" w:hAnsi="Palatino Linotype" w:cs="Arial"/>
        </w:rPr>
        <w:t>d</w:t>
      </w:r>
      <w:r w:rsidR="00AF4E71" w:rsidRPr="00EF5F17">
        <w:rPr>
          <w:rFonts w:ascii="Palatino Linotype" w:hAnsi="Palatino Linotype" w:cs="Arial"/>
        </w:rPr>
        <w:t>e</w:t>
      </w:r>
      <w:r w:rsidR="004F67AB" w:rsidRPr="00EF5F17">
        <w:rPr>
          <w:rFonts w:ascii="Palatino Linotype" w:hAnsi="Palatino Linotype" w:cs="Arial"/>
        </w:rPr>
        <w:t>l</w:t>
      </w:r>
      <w:r w:rsidR="00442E4B" w:rsidRPr="00EF5F17">
        <w:rPr>
          <w:rFonts w:ascii="Palatino Linotype" w:hAnsi="Palatino Linotype" w:cs="Arial"/>
        </w:rPr>
        <w:t xml:space="preserve"> Sistema de Acceso a la Información Mexiquense, en lo subsecuente </w:t>
      </w:r>
      <w:r w:rsidR="00442E4B" w:rsidRPr="00EF5F17">
        <w:rPr>
          <w:rFonts w:ascii="Palatino Linotype" w:hAnsi="Palatino Linotype" w:cs="Arial"/>
          <w:b/>
        </w:rPr>
        <w:t>EL SAIMEX,</w:t>
      </w:r>
      <w:r w:rsidR="00D730A4" w:rsidRPr="00EF5F17">
        <w:rPr>
          <w:rFonts w:ascii="Palatino Linotype" w:hAnsi="Palatino Linotype"/>
        </w:rPr>
        <w:t xml:space="preserve"> </w:t>
      </w:r>
      <w:r w:rsidRPr="00EF5F17">
        <w:rPr>
          <w:rFonts w:ascii="Palatino Linotype" w:hAnsi="Palatino Linotype"/>
        </w:rPr>
        <w:t>ante</w:t>
      </w:r>
      <w:r w:rsidR="00D730A4" w:rsidRPr="00EF5F17">
        <w:rPr>
          <w:rFonts w:ascii="Palatino Linotype" w:hAnsi="Palatino Linotype"/>
        </w:rPr>
        <w:t xml:space="preserve"> </w:t>
      </w:r>
      <w:r w:rsidRPr="00EF5F17">
        <w:rPr>
          <w:rFonts w:ascii="Palatino Linotype" w:hAnsi="Palatino Linotype"/>
          <w:b/>
        </w:rPr>
        <w:t>EL</w:t>
      </w:r>
      <w:r w:rsidR="00D730A4" w:rsidRPr="00EF5F17">
        <w:rPr>
          <w:rFonts w:ascii="Palatino Linotype" w:hAnsi="Palatino Linotype"/>
          <w:b/>
        </w:rPr>
        <w:t xml:space="preserve"> </w:t>
      </w:r>
      <w:r w:rsidRPr="00EF5F17">
        <w:rPr>
          <w:rFonts w:ascii="Palatino Linotype" w:hAnsi="Palatino Linotype"/>
          <w:b/>
        </w:rPr>
        <w:t>SUJETO</w:t>
      </w:r>
      <w:r w:rsidR="00D730A4" w:rsidRPr="00EF5F17">
        <w:rPr>
          <w:rFonts w:ascii="Palatino Linotype" w:hAnsi="Palatino Linotype"/>
          <w:b/>
        </w:rPr>
        <w:t xml:space="preserve"> </w:t>
      </w:r>
      <w:r w:rsidRPr="00EF5F17">
        <w:rPr>
          <w:rFonts w:ascii="Palatino Linotype" w:hAnsi="Palatino Linotype"/>
          <w:b/>
        </w:rPr>
        <w:t>OBLIGADO</w:t>
      </w:r>
      <w:r w:rsidRPr="00EF5F17">
        <w:rPr>
          <w:rFonts w:ascii="Palatino Linotype" w:hAnsi="Palatino Linotype"/>
        </w:rPr>
        <w:t>,</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solicitud</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00345471" w:rsidRPr="00EF5F17">
        <w:rPr>
          <w:rFonts w:ascii="Palatino Linotype" w:hAnsi="Palatino Linotype"/>
        </w:rPr>
        <w:t xml:space="preserve">a la que se le asignó el número </w:t>
      </w:r>
      <w:r w:rsidR="008D1DEA" w:rsidRPr="00EF5F17">
        <w:rPr>
          <w:rFonts w:ascii="Palatino Linotype" w:hAnsi="Palatino Linotype"/>
          <w:b/>
          <w:bCs/>
        </w:rPr>
        <w:t>01058/SF/IP/2019</w:t>
      </w:r>
      <w:r w:rsidR="00345471" w:rsidRPr="00EF5F17">
        <w:rPr>
          <w:rFonts w:ascii="Palatino Linotype" w:hAnsi="Palatino Linotype"/>
        </w:rPr>
        <w:t xml:space="preserve">, </w:t>
      </w:r>
      <w:r w:rsidR="00002897" w:rsidRPr="00EF5F17">
        <w:rPr>
          <w:rFonts w:ascii="Palatino Linotype" w:hAnsi="Palatino Linotype"/>
        </w:rPr>
        <w:t>mediante la cual requirió por dicha vía</w:t>
      </w:r>
      <w:r w:rsidR="00501858" w:rsidRPr="00EF5F17">
        <w:rPr>
          <w:rFonts w:ascii="Palatino Linotype" w:hAnsi="Palatino Linotype"/>
        </w:rPr>
        <w:t>, lo siguiente</w:t>
      </w:r>
      <w:r w:rsidR="00002897" w:rsidRPr="00EF5F17">
        <w:rPr>
          <w:rFonts w:ascii="Palatino Linotype" w:hAnsi="Palatino Linotype"/>
        </w:rPr>
        <w:t>:</w:t>
      </w:r>
    </w:p>
    <w:p w:rsidR="008264CD" w:rsidRPr="00EF5F17" w:rsidRDefault="00A327E0" w:rsidP="008264CD">
      <w:pPr>
        <w:spacing w:before="100" w:beforeAutospacing="1" w:after="100" w:afterAutospacing="1"/>
        <w:ind w:left="709" w:right="709"/>
        <w:jc w:val="both"/>
        <w:rPr>
          <w:rFonts w:ascii="Palatino Linotype" w:hAnsi="Palatino Linotype"/>
          <w:sz w:val="22"/>
          <w:szCs w:val="22"/>
        </w:rPr>
      </w:pPr>
      <w:r w:rsidRPr="00EF5F17">
        <w:rPr>
          <w:rFonts w:ascii="Palatino Linotype" w:hAnsi="Palatino Linotype" w:cs="Arial"/>
          <w:i/>
          <w:sz w:val="22"/>
          <w:szCs w:val="22"/>
        </w:rPr>
        <w:t>“</w:t>
      </w:r>
      <w:r w:rsidR="008D1DEA" w:rsidRPr="00EF5F17">
        <w:rPr>
          <w:rFonts w:ascii="Palatino Linotype" w:hAnsi="Palatino Linotype" w:cs="Arial"/>
          <w:i/>
          <w:sz w:val="22"/>
          <w:szCs w:val="22"/>
        </w:rPr>
        <w:t xml:space="preserve">Solicito se me aporte evidencia documental del gasto anual en 2018 para el sostenimiento de la Casa de Gobierno en 2019. Dado que en una respuesta previa, se me informa solo de manera escrita que hubo una reducción de poco más </w:t>
      </w:r>
      <w:proofErr w:type="spellStart"/>
      <w:r w:rsidR="008D1DEA" w:rsidRPr="00EF5F17">
        <w:rPr>
          <w:rFonts w:ascii="Palatino Linotype" w:hAnsi="Palatino Linotype" w:cs="Arial"/>
          <w:i/>
          <w:sz w:val="22"/>
          <w:szCs w:val="22"/>
        </w:rPr>
        <w:t>e</w:t>
      </w:r>
      <w:proofErr w:type="spellEnd"/>
      <w:r w:rsidR="008D1DEA" w:rsidRPr="00EF5F17">
        <w:rPr>
          <w:rFonts w:ascii="Palatino Linotype" w:hAnsi="Palatino Linotype" w:cs="Arial"/>
          <w:i/>
          <w:sz w:val="22"/>
          <w:szCs w:val="22"/>
        </w:rPr>
        <w:t xml:space="preserve"> 20 millones a poco más de un millón de pesos. Sin embargo no existe ningún documento que aporte la dependencia para documentar -valga la redundancia- dicha aseveración. Solicito por tanto los documentos oficiales que comprueben dicho gasto, no sin recordar que se trata de recursos públicos. Gracias.</w:t>
      </w:r>
      <w:r w:rsidRPr="00EF5F17">
        <w:rPr>
          <w:rFonts w:ascii="Palatino Linotype" w:hAnsi="Palatino Linotype" w:cs="Arial"/>
          <w:i/>
          <w:sz w:val="22"/>
          <w:szCs w:val="22"/>
        </w:rPr>
        <w:t>”</w:t>
      </w:r>
      <w:r w:rsidR="00D730A4" w:rsidRPr="00EF5F17">
        <w:rPr>
          <w:rFonts w:ascii="Palatino Linotype" w:hAnsi="Palatino Linotype" w:cs="Arial"/>
          <w:i/>
          <w:sz w:val="22"/>
          <w:szCs w:val="22"/>
        </w:rPr>
        <w:t xml:space="preserve"> </w:t>
      </w:r>
      <w:r w:rsidRPr="00EF5F17">
        <w:rPr>
          <w:rFonts w:ascii="Palatino Linotype" w:hAnsi="Palatino Linotype"/>
          <w:sz w:val="22"/>
          <w:szCs w:val="22"/>
        </w:rPr>
        <w:t>(Sic)</w:t>
      </w:r>
      <w:bookmarkStart w:id="0" w:name="_Ref516764469"/>
      <w:bookmarkStart w:id="1" w:name="_Ref531692384"/>
    </w:p>
    <w:p w:rsidR="008D1DEA" w:rsidRPr="00EF5F17" w:rsidRDefault="008D1DEA" w:rsidP="008D1DEA">
      <w:pPr>
        <w:pStyle w:val="Prrafodelista"/>
        <w:tabs>
          <w:tab w:val="left" w:pos="709"/>
        </w:tabs>
        <w:spacing w:before="100" w:beforeAutospacing="1" w:after="100" w:afterAutospacing="1" w:line="360" w:lineRule="auto"/>
        <w:ind w:left="0"/>
        <w:jc w:val="both"/>
        <w:rPr>
          <w:rFonts w:ascii="Palatino Linotype" w:hAnsi="Palatino Linotype" w:cs="Arial"/>
        </w:rPr>
      </w:pPr>
      <w:r w:rsidRPr="00EF5F17">
        <w:rPr>
          <w:rFonts w:ascii="Palatino Linotype" w:hAnsi="Palatino Linotype" w:cs="Arial"/>
        </w:rPr>
        <w:lastRenderedPageBreak/>
        <w:t xml:space="preserve">Asimismo, el particular adjuntó a su solicitud el archivo electrónico denominado </w:t>
      </w:r>
      <w:r w:rsidRPr="00EF5F17">
        <w:rPr>
          <w:rFonts w:ascii="Palatino Linotype" w:hAnsi="Palatino Linotype" w:cs="Arial"/>
          <w:i/>
        </w:rPr>
        <w:t xml:space="preserve">443 </w:t>
      </w:r>
      <w:proofErr w:type="gramStart"/>
      <w:r w:rsidRPr="00EF5F17">
        <w:rPr>
          <w:rFonts w:ascii="Palatino Linotype" w:hAnsi="Palatino Linotype" w:cs="Arial"/>
          <w:i/>
        </w:rPr>
        <w:t>UAAG(</w:t>
      </w:r>
      <w:proofErr w:type="gramEnd"/>
      <w:r w:rsidRPr="00EF5F17">
        <w:rPr>
          <w:rFonts w:ascii="Palatino Linotype" w:hAnsi="Palatino Linotype" w:cs="Arial"/>
          <w:i/>
        </w:rPr>
        <w:t xml:space="preserve">CASA DE </w:t>
      </w:r>
      <w:proofErr w:type="spellStart"/>
      <w:r w:rsidRPr="00EF5F17">
        <w:rPr>
          <w:rFonts w:ascii="Palatino Linotype" w:hAnsi="Palatino Linotype" w:cs="Arial"/>
          <w:i/>
        </w:rPr>
        <w:t>gOBIERNO</w:t>
      </w:r>
      <w:proofErr w:type="spellEnd"/>
      <w:r w:rsidRPr="00EF5F17">
        <w:rPr>
          <w:rFonts w:ascii="Palatino Linotype" w:hAnsi="Palatino Linotype" w:cs="Arial"/>
          <w:i/>
        </w:rPr>
        <w:t>).</w:t>
      </w:r>
      <w:proofErr w:type="spellStart"/>
      <w:r w:rsidRPr="00EF5F17">
        <w:rPr>
          <w:rFonts w:ascii="Palatino Linotype" w:hAnsi="Palatino Linotype" w:cs="Arial"/>
          <w:i/>
        </w:rPr>
        <w:t>pdf</w:t>
      </w:r>
      <w:proofErr w:type="spellEnd"/>
      <w:r w:rsidRPr="00EF5F17">
        <w:rPr>
          <w:rFonts w:ascii="Palatino Linotype" w:hAnsi="Palatino Linotype" w:cs="Arial"/>
        </w:rPr>
        <w:t>, mismo que no se plasma en obvio de representaciones innecesarias y toda vez que es del conocimiento de las partes.</w:t>
      </w:r>
    </w:p>
    <w:p w:rsidR="00556065" w:rsidRPr="00EF5F17" w:rsidRDefault="00556065"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De las constancias que integran el expediente electrónico del </w:t>
      </w:r>
      <w:r w:rsidRPr="00EF5F17">
        <w:rPr>
          <w:rFonts w:ascii="Palatino Linotype" w:hAnsi="Palatino Linotype" w:cs="Arial"/>
          <w:b/>
        </w:rPr>
        <w:t>SAIMEX</w:t>
      </w:r>
      <w:r w:rsidR="00DB54DB" w:rsidRPr="00EF5F17">
        <w:rPr>
          <w:rFonts w:ascii="Palatino Linotype" w:hAnsi="Palatino Linotype" w:cs="Arial"/>
        </w:rPr>
        <w:t xml:space="preserve">, se advierte que, en fecha quince de enero de dos mil veinte, </w:t>
      </w:r>
      <w:r w:rsidRPr="00EF5F17">
        <w:rPr>
          <w:rFonts w:ascii="Palatino Linotype" w:hAnsi="Palatino Linotype" w:cs="Arial"/>
        </w:rPr>
        <w:t xml:space="preserve">el Titular de la Unidad de Transparencia, mediante el folio número </w:t>
      </w:r>
      <w:r w:rsidR="008D1DEA" w:rsidRPr="00EF5F17">
        <w:rPr>
          <w:rFonts w:ascii="Palatino Linotype" w:hAnsi="Palatino Linotype"/>
          <w:b/>
          <w:bCs/>
        </w:rPr>
        <w:t>01058/SF/IP/2019</w:t>
      </w:r>
      <w:r w:rsidRPr="00EF5F17">
        <w:rPr>
          <w:rFonts w:ascii="Palatino Linotype" w:hAnsi="Palatino Linotype"/>
          <w:b/>
          <w:bCs/>
        </w:rPr>
        <w:t xml:space="preserve">/TSP/001 </w:t>
      </w:r>
      <w:r w:rsidRPr="00EF5F17">
        <w:rPr>
          <w:rFonts w:ascii="Palatino Linotype" w:hAnsi="Palatino Linotype"/>
          <w:bCs/>
        </w:rPr>
        <w:t xml:space="preserve">turnó el requerimiento de información a la </w:t>
      </w:r>
      <w:r w:rsidR="00764B28" w:rsidRPr="00EF5F17">
        <w:rPr>
          <w:rFonts w:ascii="Palatino Linotype" w:hAnsi="Palatino Linotype"/>
          <w:bCs/>
        </w:rPr>
        <w:t>Coordinadora de Administración</w:t>
      </w:r>
      <w:r w:rsidRPr="00EF5F17">
        <w:rPr>
          <w:rFonts w:ascii="Palatino Linotype" w:hAnsi="Palatino Linotype"/>
          <w:bCs/>
        </w:rPr>
        <w:t>, en su calidad de Servidora Pública Habilitada</w:t>
      </w:r>
      <w:r w:rsidR="000D1F2E" w:rsidRPr="00EF5F17">
        <w:rPr>
          <w:rStyle w:val="Refdenotaalpie"/>
          <w:rFonts w:ascii="Palatino Linotype" w:hAnsi="Palatino Linotype"/>
          <w:bCs/>
        </w:rPr>
        <w:footnoteReference w:id="1"/>
      </w:r>
      <w:r w:rsidRPr="00EF5F17">
        <w:rPr>
          <w:rFonts w:ascii="Palatino Linotype" w:hAnsi="Palatino Linotype"/>
          <w:bCs/>
        </w:rPr>
        <w:t>, a fin de colmar los requerimiento del particular. Tal y como, se observa en la siguiente imagen:</w:t>
      </w:r>
    </w:p>
    <w:p w:rsidR="000D1F2E" w:rsidRPr="00EF5F17" w:rsidRDefault="00764B28" w:rsidP="000D1F2E">
      <w:pPr>
        <w:pStyle w:val="Prrafodelista"/>
        <w:tabs>
          <w:tab w:val="left" w:pos="709"/>
        </w:tabs>
        <w:spacing w:before="100" w:beforeAutospacing="1" w:after="100" w:afterAutospacing="1" w:line="360" w:lineRule="auto"/>
        <w:ind w:left="0"/>
        <w:jc w:val="both"/>
        <w:rPr>
          <w:rFonts w:ascii="Palatino Linotype" w:hAnsi="Palatino Linotype" w:cs="Arial"/>
        </w:rPr>
      </w:pPr>
      <w:r w:rsidRPr="00EF5F17">
        <w:rPr>
          <w:noProof/>
          <w:lang w:eastAsia="es-MX"/>
        </w:rPr>
        <w:drawing>
          <wp:inline distT="0" distB="0" distL="0" distR="0" wp14:anchorId="755720D1" wp14:editId="6A28DABC">
            <wp:extent cx="5734050"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310" r="16621" b="62873"/>
                    <a:stretch/>
                  </pic:blipFill>
                  <pic:spPr bwMode="auto">
                    <a:xfrm>
                      <a:off x="0" y="0"/>
                      <a:ext cx="5734050" cy="76200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EF5F17"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Posteriormente, </w:t>
      </w:r>
      <w:r w:rsidR="00875763" w:rsidRPr="00EF5F17">
        <w:rPr>
          <w:rFonts w:ascii="Palatino Linotype" w:hAnsi="Palatino Linotype" w:cs="Arial"/>
        </w:rPr>
        <w:t xml:space="preserve">el día </w:t>
      </w:r>
      <w:r w:rsidR="00DB54DB" w:rsidRPr="00EF5F17">
        <w:rPr>
          <w:rFonts w:ascii="Palatino Linotype" w:hAnsi="Palatino Linotype" w:cs="Arial"/>
        </w:rPr>
        <w:t>quince de enero de dos mil veinte</w:t>
      </w:r>
      <w:r w:rsidR="00875763" w:rsidRPr="00EF5F17">
        <w:rPr>
          <w:rFonts w:ascii="Palatino Linotype" w:hAnsi="Palatino Linotype" w:cs="Arial"/>
        </w:rPr>
        <w:t xml:space="preserve">, </w:t>
      </w:r>
      <w:r w:rsidR="00875763" w:rsidRPr="00EF5F17">
        <w:rPr>
          <w:rFonts w:ascii="Palatino Linotype" w:hAnsi="Palatino Linotype" w:cs="Arial"/>
          <w:b/>
        </w:rPr>
        <w:t>EL SUJETO OBLIGADO</w:t>
      </w:r>
      <w:r w:rsidR="00875763" w:rsidRPr="00EF5F17">
        <w:rPr>
          <w:rFonts w:ascii="Palatino Linotype" w:hAnsi="Palatino Linotype" w:cs="Arial"/>
        </w:rPr>
        <w:t xml:space="preserve"> </w:t>
      </w:r>
      <w:r w:rsidR="00654828" w:rsidRPr="00EF5F17">
        <w:rPr>
          <w:rFonts w:ascii="Palatino Linotype" w:hAnsi="Palatino Linotype" w:cs="Arial"/>
        </w:rPr>
        <w:t xml:space="preserve">dio respuesta a la </w:t>
      </w:r>
      <w:r w:rsidR="00654828" w:rsidRPr="00EF5F17">
        <w:rPr>
          <w:rFonts w:ascii="Palatino Linotype" w:hAnsi="Palatino Linotype"/>
        </w:rPr>
        <w:t>solicitud</w:t>
      </w:r>
      <w:r w:rsidR="00654828" w:rsidRPr="00EF5F17">
        <w:rPr>
          <w:rFonts w:ascii="Palatino Linotype" w:hAnsi="Palatino Linotype" w:cs="Arial"/>
        </w:rPr>
        <w:t xml:space="preserve"> de </w:t>
      </w:r>
      <w:r w:rsidR="00654828" w:rsidRPr="00EF5F17">
        <w:rPr>
          <w:rFonts w:ascii="Palatino Linotype" w:hAnsi="Palatino Linotype"/>
        </w:rPr>
        <w:t>acceso</w:t>
      </w:r>
      <w:r w:rsidR="00654828" w:rsidRPr="00EF5F17">
        <w:rPr>
          <w:rFonts w:ascii="Palatino Linotype" w:hAnsi="Palatino Linotype" w:cs="Arial"/>
        </w:rPr>
        <w:t xml:space="preserve"> a la información pública requerida por </w:t>
      </w:r>
      <w:r w:rsidR="00194823" w:rsidRPr="00EF5F17">
        <w:rPr>
          <w:rFonts w:ascii="Palatino Linotype" w:hAnsi="Palatino Linotype" w:cs="Arial"/>
          <w:b/>
        </w:rPr>
        <w:t>EL RECURRENTE</w:t>
      </w:r>
      <w:r w:rsidR="00654828" w:rsidRPr="00EF5F17">
        <w:rPr>
          <w:rFonts w:ascii="Palatino Linotype" w:hAnsi="Palatino Linotype" w:cs="Arial"/>
        </w:rPr>
        <w:t>, en los siguientes términos:</w:t>
      </w:r>
      <w:bookmarkEnd w:id="0"/>
      <w:bookmarkEnd w:id="1"/>
    </w:p>
    <w:p w:rsidR="00AF4E71" w:rsidRPr="00EF5F17" w:rsidRDefault="00693255" w:rsidP="006F35CB">
      <w:pPr>
        <w:ind w:left="709" w:right="709"/>
        <w:jc w:val="both"/>
        <w:rPr>
          <w:rFonts w:ascii="Palatino Linotype" w:hAnsi="Palatino Linotype" w:cs="Arial"/>
          <w:i/>
          <w:sz w:val="22"/>
        </w:rPr>
      </w:pPr>
      <w:r w:rsidRPr="00EF5F17">
        <w:rPr>
          <w:rFonts w:ascii="Palatino Linotype" w:hAnsi="Palatino Linotype" w:cs="Arial"/>
          <w:i/>
          <w:sz w:val="22"/>
        </w:rPr>
        <w:t>“</w:t>
      </w:r>
      <w:r w:rsidR="00DB54DB" w:rsidRPr="00EF5F17">
        <w:rPr>
          <w:rFonts w:ascii="Palatino Linotype" w:hAnsi="Palatino Linotype" w:cs="Arial"/>
          <w:i/>
          <w:sz w:val="22"/>
        </w:rPr>
        <w:t>Sobre el particular, sírvase encontrar en archivo adjunto copia del oficio de notificación número 20700004S/UT-0080/2020, mediante el cual se detalla lo referente a su solicitud</w:t>
      </w:r>
      <w:r w:rsidR="006F35CB" w:rsidRPr="00EF5F17">
        <w:rPr>
          <w:rFonts w:ascii="Palatino Linotype" w:hAnsi="Palatino Linotype" w:cs="Arial"/>
          <w:i/>
          <w:sz w:val="22"/>
        </w:rPr>
        <w:t>.</w:t>
      </w:r>
      <w:r w:rsidR="000D1F2E" w:rsidRPr="00EF5F17">
        <w:rPr>
          <w:rFonts w:ascii="Palatino Linotype" w:hAnsi="Palatino Linotype" w:cs="Arial"/>
          <w:i/>
          <w:sz w:val="22"/>
        </w:rPr>
        <w:t>”</w:t>
      </w:r>
    </w:p>
    <w:p w:rsidR="000D1F2E" w:rsidRPr="00EF5F17" w:rsidRDefault="000D1F2E"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EF5F17">
        <w:rPr>
          <w:rFonts w:ascii="Palatino Linotype" w:hAnsi="Palatino Linotype" w:cs="Arial"/>
        </w:rPr>
        <w:t xml:space="preserve">Asimismo, </w:t>
      </w:r>
      <w:r w:rsidRPr="00EF5F17">
        <w:rPr>
          <w:rFonts w:ascii="Palatino Linotype" w:hAnsi="Palatino Linotype" w:cs="Arial"/>
          <w:b/>
        </w:rPr>
        <w:t>EL SUJETO OBLIGADO</w:t>
      </w:r>
      <w:r w:rsidRPr="00EF5F17">
        <w:rPr>
          <w:rFonts w:ascii="Palatino Linotype" w:hAnsi="Palatino Linotype" w:cs="Arial"/>
        </w:rPr>
        <w:t xml:space="preserve"> adjuntó a su respuesta </w:t>
      </w:r>
      <w:r w:rsidR="00DB54DB" w:rsidRPr="00EF5F17">
        <w:rPr>
          <w:rFonts w:ascii="Palatino Linotype" w:hAnsi="Palatino Linotype" w:cs="Arial"/>
        </w:rPr>
        <w:t>los</w:t>
      </w:r>
      <w:r w:rsidRPr="00EF5F17">
        <w:rPr>
          <w:rFonts w:ascii="Palatino Linotype" w:hAnsi="Palatino Linotype" w:cs="Arial"/>
        </w:rPr>
        <w:t xml:space="preserve"> siguiente</w:t>
      </w:r>
      <w:r w:rsidR="00DB54DB" w:rsidRPr="00EF5F17">
        <w:rPr>
          <w:rFonts w:ascii="Palatino Linotype" w:hAnsi="Palatino Linotype" w:cs="Arial"/>
        </w:rPr>
        <w:t>s</w:t>
      </w:r>
      <w:r w:rsidRPr="00EF5F17">
        <w:rPr>
          <w:rFonts w:ascii="Palatino Linotype" w:hAnsi="Palatino Linotype" w:cs="Arial"/>
        </w:rPr>
        <w:t xml:space="preserve"> archivo</w:t>
      </w:r>
      <w:r w:rsidR="00DB54DB" w:rsidRPr="00EF5F17">
        <w:rPr>
          <w:rFonts w:ascii="Palatino Linotype" w:hAnsi="Palatino Linotype" w:cs="Arial"/>
        </w:rPr>
        <w:t>s</w:t>
      </w:r>
      <w:r w:rsidRPr="00EF5F17">
        <w:rPr>
          <w:rFonts w:ascii="Palatino Linotype" w:hAnsi="Palatino Linotype" w:cs="Arial"/>
        </w:rPr>
        <w:t xml:space="preserve"> electrónico</w:t>
      </w:r>
      <w:r w:rsidR="00DB54DB" w:rsidRPr="00EF5F17">
        <w:rPr>
          <w:rFonts w:ascii="Palatino Linotype" w:hAnsi="Palatino Linotype" w:cs="Arial"/>
        </w:rPr>
        <w:t>s</w:t>
      </w:r>
      <w:r w:rsidRPr="00EF5F17">
        <w:rPr>
          <w:rFonts w:ascii="Palatino Linotype" w:hAnsi="Palatino Linotype" w:cs="Arial"/>
        </w:rPr>
        <w:t>:</w:t>
      </w:r>
    </w:p>
    <w:p w:rsidR="000D1F2E" w:rsidRPr="00EF5F17" w:rsidRDefault="0076056C" w:rsidP="000D1F2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7E42FFDF" wp14:editId="770B294B">
            <wp:extent cx="5686425" cy="73342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07" t="20756" r="26324" b="7328"/>
                    <a:stretch/>
                  </pic:blipFill>
                  <pic:spPr bwMode="auto">
                    <a:xfrm>
                      <a:off x="0" y="0"/>
                      <a:ext cx="5686425" cy="7334250"/>
                    </a:xfrm>
                    <a:prstGeom prst="rect">
                      <a:avLst/>
                    </a:prstGeom>
                    <a:ln>
                      <a:noFill/>
                    </a:ln>
                    <a:extLst>
                      <a:ext uri="{53640926-AAD7-44D8-BBD7-CCE9431645EC}">
                        <a14:shadowObscured xmlns:a14="http://schemas.microsoft.com/office/drawing/2010/main"/>
                      </a:ext>
                    </a:extLst>
                  </pic:spPr>
                </pic:pic>
              </a:graphicData>
            </a:graphic>
          </wp:inline>
        </w:drawing>
      </w:r>
      <w:r w:rsidR="00DB54DB" w:rsidRPr="00EF5F17">
        <w:rPr>
          <w:noProof/>
          <w:lang w:eastAsia="es-MX"/>
        </w:rPr>
        <w:t xml:space="preserve"> </w:t>
      </w:r>
      <w:r w:rsidR="00DB54DB" w:rsidRPr="00EF5F17">
        <w:rPr>
          <w:noProof/>
          <w:lang w:eastAsia="es-MX"/>
        </w:rPr>
        <w:lastRenderedPageBreak/>
        <w:drawing>
          <wp:inline distT="0" distB="0" distL="0" distR="0" wp14:anchorId="051253F4" wp14:editId="136E4426">
            <wp:extent cx="5819775" cy="7362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4617" r="33724" b="7912"/>
                    <a:stretch/>
                  </pic:blipFill>
                  <pic:spPr bwMode="auto">
                    <a:xfrm>
                      <a:off x="0" y="0"/>
                      <a:ext cx="5819775" cy="7362825"/>
                    </a:xfrm>
                    <a:prstGeom prst="rect">
                      <a:avLst/>
                    </a:prstGeom>
                    <a:ln>
                      <a:noFill/>
                    </a:ln>
                    <a:extLst>
                      <a:ext uri="{53640926-AAD7-44D8-BBD7-CCE9431645EC}">
                        <a14:shadowObscured xmlns:a14="http://schemas.microsoft.com/office/drawing/2010/main"/>
                      </a:ext>
                    </a:extLst>
                  </pic:spPr>
                </pic:pic>
              </a:graphicData>
            </a:graphic>
          </wp:inline>
        </w:drawing>
      </w:r>
    </w:p>
    <w:p w:rsidR="00751ABD" w:rsidRPr="00EF5F17" w:rsidRDefault="00751ABD" w:rsidP="00751AB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F5F17">
        <w:rPr>
          <w:rFonts w:ascii="Palatino Linotype" w:hAnsi="Palatino Linotype" w:cs="Arial"/>
        </w:rPr>
        <w:lastRenderedPageBreak/>
        <w:t>Asimismo, adjuntó a su respuesta 23 comprobantes fiscales de gastos diversos, mismos que no se plasman en obvio de representaciones innecesarias, dada su extensión.</w:t>
      </w:r>
    </w:p>
    <w:p w:rsidR="009E60DA" w:rsidRPr="00EF5F17"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F5F17">
        <w:rPr>
          <w:rFonts w:ascii="Palatino Linotype" w:hAnsi="Palatino Linotype"/>
        </w:rPr>
        <w:t xml:space="preserve">Inconforme con la </w:t>
      </w:r>
      <w:r w:rsidR="00BD250A" w:rsidRPr="00EF5F17">
        <w:rPr>
          <w:rFonts w:ascii="Palatino Linotype" w:hAnsi="Palatino Linotype"/>
        </w:rPr>
        <w:t>respuesta</w:t>
      </w:r>
      <w:r w:rsidRPr="00EF5F17">
        <w:rPr>
          <w:rFonts w:ascii="Palatino Linotype" w:hAnsi="Palatino Linotype"/>
        </w:rPr>
        <w:t xml:space="preserve"> del </w:t>
      </w:r>
      <w:r w:rsidRPr="00EF5F17">
        <w:rPr>
          <w:rFonts w:ascii="Palatino Linotype" w:hAnsi="Palatino Linotype"/>
          <w:b/>
        </w:rPr>
        <w:t>SUJETO OBLIGADO</w:t>
      </w:r>
      <w:r w:rsidRPr="00EF5F17">
        <w:rPr>
          <w:rFonts w:ascii="Palatino Linotype" w:hAnsi="Palatino Linotype"/>
        </w:rPr>
        <w:t xml:space="preserve">, en fecha </w:t>
      </w:r>
      <w:r w:rsidR="00751ABD" w:rsidRPr="00EF5F17">
        <w:rPr>
          <w:rFonts w:ascii="Palatino Linotype" w:hAnsi="Palatino Linotype"/>
        </w:rPr>
        <w:t>diecisiete de enero de dos mil veinte</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rPr>
        <w:t>, a través del</w:t>
      </w:r>
      <w:r w:rsidRPr="00EF5F17">
        <w:rPr>
          <w:rFonts w:ascii="Palatino Linotype" w:hAnsi="Palatino Linotype"/>
          <w:b/>
        </w:rPr>
        <w:t xml:space="preserve"> SAIMEX, </w:t>
      </w:r>
      <w:r w:rsidRPr="00EF5F17">
        <w:rPr>
          <w:rFonts w:ascii="Palatino Linotype" w:hAnsi="Palatino Linotype"/>
        </w:rPr>
        <w:t xml:space="preserve">interpuso el recurso de revisión objeto del </w:t>
      </w:r>
      <w:r w:rsidRPr="00EF5F17">
        <w:rPr>
          <w:rFonts w:ascii="Palatino Linotype" w:hAnsi="Palatino Linotype" w:cs="Arial"/>
        </w:rPr>
        <w:t>presente</w:t>
      </w:r>
      <w:r w:rsidRPr="00EF5F17">
        <w:rPr>
          <w:rFonts w:ascii="Palatino Linotype" w:hAnsi="Palatino Linotype"/>
        </w:rPr>
        <w:t xml:space="preserve"> estudio, al que se le asignó el </w:t>
      </w:r>
      <w:r w:rsidRPr="00EF5F17">
        <w:rPr>
          <w:rFonts w:ascii="Palatino Linotype" w:hAnsi="Palatino Linotype" w:cs="Arial"/>
        </w:rPr>
        <w:t xml:space="preserve">número </w:t>
      </w:r>
      <w:r w:rsidR="00B97199" w:rsidRPr="00EF5F17">
        <w:rPr>
          <w:rFonts w:ascii="Palatino Linotype" w:hAnsi="Palatino Linotype" w:cs="Arial"/>
        </w:rPr>
        <w:t>al rubro citado</w:t>
      </w:r>
      <w:r w:rsidRPr="00EF5F17">
        <w:rPr>
          <w:rFonts w:ascii="Palatino Linotype" w:hAnsi="Palatino Linotype" w:cs="Arial"/>
        </w:rPr>
        <w:t>, en el que señaló como acto impugnado, lo siguiente:</w:t>
      </w:r>
      <w:bookmarkEnd w:id="2"/>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751ABD" w:rsidRPr="00EF5F17">
        <w:rPr>
          <w:rFonts w:ascii="Palatino Linotype" w:hAnsi="Palatino Linotype" w:cs="Arial"/>
          <w:i/>
          <w:sz w:val="22"/>
          <w:szCs w:val="22"/>
        </w:rPr>
        <w:t>Respuesta entregada</w:t>
      </w:r>
      <w:r w:rsidR="001631A5" w:rsidRPr="00EF5F17">
        <w:rPr>
          <w:rFonts w:ascii="Palatino Linotype" w:hAnsi="Palatino Linotype" w:cs="Arial"/>
          <w:i/>
          <w:sz w:val="22"/>
          <w:szCs w:val="22"/>
        </w:rPr>
        <w:t>.</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9E60DA" w:rsidRPr="00EF5F17" w:rsidRDefault="009E60DA" w:rsidP="00183C32">
      <w:pPr>
        <w:pStyle w:val="Prrafodelista"/>
        <w:spacing w:before="100" w:beforeAutospacing="1" w:after="100" w:afterAutospacing="1" w:line="360" w:lineRule="auto"/>
        <w:ind w:left="0"/>
        <w:jc w:val="both"/>
        <w:rPr>
          <w:rFonts w:ascii="Palatino Linotype" w:hAnsi="Palatino Linotype"/>
        </w:rPr>
      </w:pPr>
      <w:r w:rsidRPr="00EF5F17">
        <w:rPr>
          <w:rFonts w:ascii="Palatino Linotype" w:hAnsi="Palatino Linotype" w:cs="Arial"/>
        </w:rPr>
        <w:t>Asimismo</w:t>
      </w:r>
      <w:r w:rsidRPr="00EF5F17">
        <w:rPr>
          <w:rFonts w:ascii="Palatino Linotype" w:hAnsi="Palatino Linotype"/>
        </w:rPr>
        <w:t xml:space="preserve">, </w:t>
      </w:r>
      <w:r w:rsidR="00194823" w:rsidRPr="00EF5F17">
        <w:rPr>
          <w:rFonts w:ascii="Palatino Linotype" w:hAnsi="Palatino Linotype" w:cs="Arial"/>
          <w:b/>
        </w:rPr>
        <w:t>EL RECURRENTE</w:t>
      </w:r>
      <w:r w:rsidRPr="00EF5F17">
        <w:rPr>
          <w:rFonts w:ascii="Palatino Linotype" w:hAnsi="Palatino Linotype" w:cs="Arial"/>
          <w:b/>
        </w:rPr>
        <w:t xml:space="preserve"> </w:t>
      </w:r>
      <w:r w:rsidRPr="00EF5F17">
        <w:rPr>
          <w:rFonts w:ascii="Palatino Linotype" w:hAnsi="Palatino Linotype"/>
        </w:rPr>
        <w:t>indicó como razones o motivos de inconformidad:</w:t>
      </w:r>
    </w:p>
    <w:p w:rsidR="009E60DA" w:rsidRPr="00EF5F17"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EF5F17">
        <w:rPr>
          <w:rFonts w:ascii="Palatino Linotype" w:hAnsi="Palatino Linotype" w:cs="Arial"/>
          <w:i/>
          <w:sz w:val="22"/>
          <w:szCs w:val="22"/>
          <w:lang w:eastAsia="es-MX"/>
        </w:rPr>
        <w:t>“</w:t>
      </w:r>
      <w:r w:rsidR="00751ABD" w:rsidRPr="00EF5F17">
        <w:rPr>
          <w:rFonts w:ascii="Palatino Linotype" w:hAnsi="Palatino Linotype" w:cs="Arial"/>
          <w:i/>
          <w:sz w:val="22"/>
          <w:szCs w:val="22"/>
          <w:lang w:eastAsia="es-MX"/>
        </w:rPr>
        <w:t xml:space="preserve">La respuesta entregada por la dependencia obligada, no responde mis cuestionamientos, sobre todo es incompleta, no demuestra el gasto anual que se hizo en Casa de Gobierno durante 2018 y 2019. Se entregaron recibos de gastos menores, pero ningún documento que demuestre realmente, el costo íntegro. En tal caso debieron entregarme los comprobantes de transferencias a las partidas financieras relacionadas con el gasto en Casa de Gobierno, así como comprobantes correspondientes a los diferentes </w:t>
      </w:r>
      <w:proofErr w:type="spellStart"/>
      <w:r w:rsidR="00751ABD" w:rsidRPr="00EF5F17">
        <w:rPr>
          <w:rFonts w:ascii="Palatino Linotype" w:hAnsi="Palatino Linotype" w:cs="Arial"/>
          <w:i/>
          <w:sz w:val="22"/>
          <w:szCs w:val="22"/>
          <w:lang w:eastAsia="es-MX"/>
        </w:rPr>
        <w:t>capìtulos</w:t>
      </w:r>
      <w:proofErr w:type="spellEnd"/>
      <w:r w:rsidR="00751ABD" w:rsidRPr="00EF5F17">
        <w:rPr>
          <w:rFonts w:ascii="Palatino Linotype" w:hAnsi="Palatino Linotype" w:cs="Arial"/>
          <w:i/>
          <w:sz w:val="22"/>
          <w:szCs w:val="22"/>
          <w:lang w:eastAsia="es-MX"/>
        </w:rPr>
        <w:t xml:space="preserve"> del ejercicio presupuestal en esa partida. En tal caso tampoco se me entregan recibos en compras de alimentos, blancos, bebidas, medicamentos, muebles, enseres domésticos; servicios como luz, agua, internet; sueldos etcétera, solo por citar ejemplos, en la línea lógica de los recibos que se me entregaron. No omito mencionar que la respuesta </w:t>
      </w:r>
      <w:proofErr w:type="spellStart"/>
      <w:r w:rsidR="00751ABD" w:rsidRPr="00EF5F17">
        <w:rPr>
          <w:rFonts w:ascii="Palatino Linotype" w:hAnsi="Palatino Linotype" w:cs="Arial"/>
          <w:i/>
          <w:sz w:val="22"/>
          <w:szCs w:val="22"/>
          <w:lang w:eastAsia="es-MX"/>
        </w:rPr>
        <w:t>està</w:t>
      </w:r>
      <w:proofErr w:type="spellEnd"/>
      <w:r w:rsidR="00751ABD" w:rsidRPr="00EF5F17">
        <w:rPr>
          <w:rFonts w:ascii="Palatino Linotype" w:hAnsi="Palatino Linotype" w:cs="Arial"/>
          <w:i/>
          <w:sz w:val="22"/>
          <w:szCs w:val="22"/>
          <w:lang w:eastAsia="es-MX"/>
        </w:rPr>
        <w:t xml:space="preserve"> fechada el </w:t>
      </w:r>
      <w:proofErr w:type="spellStart"/>
      <w:r w:rsidR="00751ABD" w:rsidRPr="00EF5F17">
        <w:rPr>
          <w:rFonts w:ascii="Palatino Linotype" w:hAnsi="Palatino Linotype" w:cs="Arial"/>
          <w:i/>
          <w:sz w:val="22"/>
          <w:szCs w:val="22"/>
          <w:lang w:eastAsia="es-MX"/>
        </w:rPr>
        <w:t>dìa</w:t>
      </w:r>
      <w:proofErr w:type="spellEnd"/>
      <w:r w:rsidR="00751ABD" w:rsidRPr="00EF5F17">
        <w:rPr>
          <w:rFonts w:ascii="Palatino Linotype" w:hAnsi="Palatino Linotype" w:cs="Arial"/>
          <w:i/>
          <w:sz w:val="22"/>
          <w:szCs w:val="22"/>
          <w:lang w:eastAsia="es-MX"/>
        </w:rPr>
        <w:t xml:space="preserve"> 10 de enero, pero la recibí en realidad </w:t>
      </w:r>
      <w:proofErr w:type="spellStart"/>
      <w:r w:rsidR="00751ABD" w:rsidRPr="00EF5F17">
        <w:rPr>
          <w:rFonts w:ascii="Palatino Linotype" w:hAnsi="Palatino Linotype" w:cs="Arial"/>
          <w:i/>
          <w:sz w:val="22"/>
          <w:szCs w:val="22"/>
          <w:lang w:eastAsia="es-MX"/>
        </w:rPr>
        <w:t>dìas</w:t>
      </w:r>
      <w:proofErr w:type="spellEnd"/>
      <w:r w:rsidR="00751ABD" w:rsidRPr="00EF5F17">
        <w:rPr>
          <w:rFonts w:ascii="Palatino Linotype" w:hAnsi="Palatino Linotype" w:cs="Arial"/>
          <w:i/>
          <w:sz w:val="22"/>
          <w:szCs w:val="22"/>
          <w:lang w:eastAsia="es-MX"/>
        </w:rPr>
        <w:t xml:space="preserve"> posteriores. Solicito por tanto a los integrantes del INFOEM, si es posible revisar la legalidad y buena fe de esta respuesta y pido atentamente, por no ser experto, se complemente lo necesario, bajo el principio de "pro persona", gracias.</w:t>
      </w:r>
      <w:r w:rsidRPr="00EF5F17">
        <w:rPr>
          <w:rFonts w:ascii="Palatino Linotype" w:hAnsi="Palatino Linotype" w:cs="Arial"/>
          <w:i/>
          <w:sz w:val="22"/>
          <w:szCs w:val="22"/>
          <w:lang w:eastAsia="es-MX"/>
        </w:rPr>
        <w:t xml:space="preserve">” </w:t>
      </w:r>
      <w:r w:rsidRPr="00EF5F17">
        <w:rPr>
          <w:rFonts w:ascii="Palatino Linotype" w:hAnsi="Palatino Linotype" w:cs="Arial"/>
          <w:sz w:val="22"/>
          <w:szCs w:val="22"/>
          <w:lang w:eastAsia="es-MX"/>
        </w:rPr>
        <w:t>(Sic)</w:t>
      </w:r>
    </w:p>
    <w:p w:rsidR="00751ABD" w:rsidRPr="00EF5F17" w:rsidRDefault="00751ABD" w:rsidP="00751AB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EF5F17">
        <w:rPr>
          <w:rFonts w:ascii="Palatino Linotype" w:hAnsi="Palatino Linotype" w:cs="Arial"/>
          <w:lang w:val="es-ES_tradnl"/>
        </w:rPr>
        <w:t xml:space="preserve">De igual forma, </w:t>
      </w:r>
      <w:r w:rsidRPr="00EF5F17">
        <w:rPr>
          <w:rFonts w:ascii="Palatino Linotype" w:hAnsi="Palatino Linotype" w:cs="Arial"/>
          <w:b/>
          <w:lang w:val="es-ES_tradnl"/>
        </w:rPr>
        <w:t>EL RECURRENTE</w:t>
      </w:r>
      <w:r w:rsidRPr="00EF5F17">
        <w:rPr>
          <w:rFonts w:ascii="Palatino Linotype" w:hAnsi="Palatino Linotype" w:cs="Arial"/>
          <w:lang w:val="es-ES_tradnl"/>
        </w:rPr>
        <w:t xml:space="preserve"> adjuntó a su recurso de revisión los documentos remitidos por </w:t>
      </w:r>
      <w:r w:rsidRPr="00EF5F17">
        <w:rPr>
          <w:rFonts w:ascii="Palatino Linotype" w:hAnsi="Palatino Linotype" w:cs="Arial"/>
          <w:b/>
          <w:lang w:val="es-ES_tradnl"/>
        </w:rPr>
        <w:t>EL SUJETO OBLIGADO</w:t>
      </w:r>
      <w:r w:rsidRPr="00EF5F17">
        <w:rPr>
          <w:rFonts w:ascii="Palatino Linotype" w:hAnsi="Palatino Linotype" w:cs="Arial"/>
          <w:lang w:val="es-ES_tradnl"/>
        </w:rPr>
        <w:t xml:space="preserve"> en la respuesta, los cuales no se insertan, ya que son del conocimiento de las partes y a fin de evitar representaciones innecesarias.</w:t>
      </w:r>
    </w:p>
    <w:p w:rsidR="00D73FD7" w:rsidRPr="00EF5F17"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EF5F17">
        <w:rPr>
          <w:rFonts w:ascii="Palatino Linotype" w:hAnsi="Palatino Linotype" w:cs="Arial"/>
        </w:rPr>
        <w:t xml:space="preserve">En fecha </w:t>
      </w:r>
      <w:r w:rsidR="00751ABD" w:rsidRPr="00EF5F17">
        <w:rPr>
          <w:rFonts w:ascii="Palatino Linotype" w:hAnsi="Palatino Linotype"/>
        </w:rPr>
        <w:t>diecisiete de enero de dos mil veinte</w:t>
      </w:r>
      <w:r w:rsidRPr="00EF5F17">
        <w:rPr>
          <w:rFonts w:ascii="Palatino Linotype" w:hAnsi="Palatino Linotype" w:cs="Arial"/>
        </w:rPr>
        <w:t>, e</w:t>
      </w:r>
      <w:r w:rsidR="00D73FD7" w:rsidRPr="00EF5F17">
        <w:rPr>
          <w:rFonts w:ascii="Palatino Linotype" w:hAnsi="Palatino Linotype" w:cs="Arial"/>
        </w:rPr>
        <w:t>l</w:t>
      </w:r>
      <w:r w:rsidR="00D730A4" w:rsidRPr="00EF5F17">
        <w:rPr>
          <w:rFonts w:ascii="Palatino Linotype" w:hAnsi="Palatino Linotype" w:cs="Arial"/>
        </w:rPr>
        <w:t xml:space="preserve"> </w:t>
      </w:r>
      <w:r w:rsidR="00D73FD7" w:rsidRPr="00EF5F17">
        <w:rPr>
          <w:rFonts w:ascii="Palatino Linotype" w:hAnsi="Palatino Linotype" w:cs="Arial"/>
        </w:rPr>
        <w:t>recurso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trata</w:t>
      </w:r>
      <w:r w:rsidR="00D730A4" w:rsidRPr="00EF5F17">
        <w:rPr>
          <w:rFonts w:ascii="Palatino Linotype" w:hAnsi="Palatino Linotype" w:cs="Arial"/>
        </w:rPr>
        <w:t xml:space="preserve"> </w:t>
      </w:r>
      <w:r w:rsidR="00D73FD7" w:rsidRPr="00EF5F17">
        <w:rPr>
          <w:rFonts w:ascii="Palatino Linotype" w:hAnsi="Palatino Linotype" w:cs="Arial"/>
        </w:rPr>
        <w:t>se</w:t>
      </w:r>
      <w:r w:rsidR="00D730A4" w:rsidRPr="00EF5F17">
        <w:rPr>
          <w:rFonts w:ascii="Palatino Linotype" w:hAnsi="Palatino Linotype" w:cs="Arial"/>
        </w:rPr>
        <w:t xml:space="preserve"> </w:t>
      </w:r>
      <w:r w:rsidR="00D73FD7" w:rsidRPr="00EF5F17">
        <w:rPr>
          <w:rFonts w:ascii="Palatino Linotype" w:hAnsi="Palatino Linotype" w:cs="Arial"/>
        </w:rPr>
        <w:t>envió</w:t>
      </w:r>
      <w:r w:rsidR="00D730A4" w:rsidRPr="00EF5F17">
        <w:rPr>
          <w:rFonts w:ascii="Palatino Linotype" w:hAnsi="Palatino Linotype" w:cs="Arial"/>
        </w:rPr>
        <w:t xml:space="preserve"> </w:t>
      </w:r>
      <w:r w:rsidR="00D73FD7" w:rsidRPr="00EF5F17">
        <w:rPr>
          <w:rFonts w:ascii="Palatino Linotype" w:hAnsi="Palatino Linotype" w:cs="Arial"/>
        </w:rPr>
        <w:t>electrónicamente</w:t>
      </w:r>
      <w:r w:rsidR="00D730A4" w:rsidRPr="00EF5F17">
        <w:rPr>
          <w:rFonts w:ascii="Palatino Linotype" w:hAnsi="Palatino Linotype" w:cs="Arial"/>
        </w:rPr>
        <w:t xml:space="preserve"> </w:t>
      </w:r>
      <w:r w:rsidR="00D73FD7" w:rsidRPr="00EF5F17">
        <w:rPr>
          <w:rFonts w:ascii="Palatino Linotype" w:hAnsi="Palatino Linotype" w:cs="Arial"/>
        </w:rPr>
        <w:t>al</w:t>
      </w:r>
      <w:r w:rsidR="00D730A4" w:rsidRPr="00EF5F17">
        <w:rPr>
          <w:rFonts w:ascii="Palatino Linotype" w:hAnsi="Palatino Linotype" w:cs="Arial"/>
        </w:rPr>
        <w:t xml:space="preserve"> </w:t>
      </w:r>
      <w:r w:rsidR="00D73FD7" w:rsidRPr="00EF5F17">
        <w:rPr>
          <w:rFonts w:ascii="Palatino Linotype" w:hAnsi="Palatino Linotype" w:cs="Arial"/>
        </w:rPr>
        <w:t>Instituto</w:t>
      </w:r>
      <w:r w:rsidR="00D730A4" w:rsidRPr="00EF5F17">
        <w:rPr>
          <w:rFonts w:ascii="Palatino Linotype" w:hAnsi="Palatino Linotype" w:cs="Arial"/>
        </w:rPr>
        <w:t xml:space="preserve"> </w:t>
      </w:r>
      <w:r w:rsidR="00D73FD7" w:rsidRPr="00EF5F17">
        <w:rPr>
          <w:rFonts w:ascii="Palatino Linotype" w:hAnsi="Palatino Linotype" w:cs="Arial"/>
        </w:rPr>
        <w:t>de</w:t>
      </w:r>
      <w:r w:rsidR="00D730A4" w:rsidRPr="00EF5F17">
        <w:rPr>
          <w:rFonts w:ascii="Palatino Linotype" w:hAnsi="Palatino Linotype" w:cs="Arial"/>
        </w:rPr>
        <w:t xml:space="preserve"> </w:t>
      </w:r>
      <w:r w:rsidR="00D73FD7" w:rsidRPr="00EF5F17">
        <w:rPr>
          <w:rFonts w:ascii="Palatino Linotype" w:hAnsi="Palatino Linotype" w:cs="Arial"/>
        </w:rPr>
        <w:t>Transparencia,</w:t>
      </w:r>
      <w:r w:rsidR="00D730A4" w:rsidRPr="00EF5F17">
        <w:rPr>
          <w:rFonts w:ascii="Palatino Linotype" w:hAnsi="Palatino Linotype" w:cs="Arial"/>
        </w:rPr>
        <w:t xml:space="preserve"> </w:t>
      </w:r>
      <w:r w:rsidR="00D73FD7" w:rsidRPr="00EF5F17">
        <w:rPr>
          <w:rFonts w:ascii="Palatino Linotype" w:hAnsi="Palatino Linotype" w:cs="Arial"/>
        </w:rPr>
        <w:t>Acceso</w:t>
      </w:r>
      <w:r w:rsidR="00D730A4" w:rsidRPr="00EF5F17">
        <w:rPr>
          <w:rFonts w:ascii="Palatino Linotype" w:hAnsi="Palatino Linotype" w:cs="Arial"/>
        </w:rPr>
        <w:t xml:space="preserve"> </w:t>
      </w:r>
      <w:r w:rsidR="00D73FD7" w:rsidRPr="00EF5F17">
        <w:rPr>
          <w:rFonts w:ascii="Palatino Linotype" w:hAnsi="Palatino Linotype" w:cs="Arial"/>
        </w:rPr>
        <w:t>a</w:t>
      </w:r>
      <w:r w:rsidR="00D730A4" w:rsidRPr="00EF5F17">
        <w:rPr>
          <w:rFonts w:ascii="Palatino Linotype" w:hAnsi="Palatino Linotype" w:cs="Arial"/>
        </w:rPr>
        <w:t xml:space="preserve"> </w:t>
      </w:r>
      <w:r w:rsidR="00D73FD7" w:rsidRPr="00EF5F17">
        <w:rPr>
          <w:rFonts w:ascii="Palatino Linotype" w:hAnsi="Palatino Linotype" w:cs="Arial"/>
        </w:rPr>
        <w:t>la</w:t>
      </w:r>
      <w:r w:rsidR="00D730A4" w:rsidRPr="00EF5F17">
        <w:rPr>
          <w:rFonts w:ascii="Palatino Linotype" w:hAnsi="Palatino Linotype" w:cs="Arial"/>
        </w:rPr>
        <w:t xml:space="preserve"> </w:t>
      </w:r>
      <w:r w:rsidR="00D73FD7" w:rsidRPr="00EF5F17">
        <w:rPr>
          <w:rFonts w:ascii="Palatino Linotype" w:hAnsi="Palatino Linotype" w:cs="Arial"/>
        </w:rPr>
        <w:t>Información</w:t>
      </w:r>
      <w:r w:rsidR="00D730A4" w:rsidRPr="00EF5F17">
        <w:rPr>
          <w:rFonts w:ascii="Palatino Linotype" w:hAnsi="Palatino Linotype" w:cs="Arial"/>
        </w:rPr>
        <w:t xml:space="preserve"> </w:t>
      </w:r>
      <w:r w:rsidR="00D73FD7" w:rsidRPr="00EF5F17">
        <w:rPr>
          <w:rFonts w:ascii="Palatino Linotype" w:hAnsi="Palatino Linotype" w:cs="Arial"/>
        </w:rPr>
        <w:t>Pública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rPr>
        <w:lastRenderedPageBreak/>
        <w:t>Protección</w:t>
      </w:r>
      <w:r w:rsidR="00D730A4" w:rsidRPr="00EF5F17">
        <w:rPr>
          <w:rFonts w:ascii="Palatino Linotype" w:hAnsi="Palatino Linotype" w:cs="Arial"/>
          <w:lang w:val="es-ES_tradnl"/>
        </w:rPr>
        <w:t xml:space="preserve"> </w:t>
      </w:r>
      <w:r w:rsidR="00D73FD7" w:rsidRPr="00EF5F17">
        <w:rPr>
          <w:rFonts w:ascii="Palatino Linotype" w:hAnsi="Palatino Linotype" w:cs="Arial"/>
        </w:rPr>
        <w:t>de</w:t>
      </w:r>
      <w:r w:rsidR="00D730A4" w:rsidRPr="00EF5F17">
        <w:rPr>
          <w:rFonts w:ascii="Palatino Linotype" w:hAnsi="Palatino Linotype" w:cs="Arial"/>
          <w:lang w:val="es-ES_tradnl"/>
        </w:rPr>
        <w:t xml:space="preserve"> </w:t>
      </w:r>
      <w:r w:rsidR="00D73FD7" w:rsidRPr="00EF5F17">
        <w:rPr>
          <w:rFonts w:ascii="Palatino Linotype" w:hAnsi="Palatino Linotype"/>
        </w:rPr>
        <w:t>Datos</w:t>
      </w:r>
      <w:r w:rsidR="00D730A4" w:rsidRPr="00EF5F17">
        <w:rPr>
          <w:rFonts w:ascii="Palatino Linotype" w:hAnsi="Palatino Linotype" w:cs="Arial"/>
          <w:lang w:val="es-ES_tradnl"/>
        </w:rPr>
        <w:t xml:space="preserve"> </w:t>
      </w:r>
      <w:r w:rsidR="00D73FD7" w:rsidRPr="00EF5F17">
        <w:rPr>
          <w:rFonts w:ascii="Palatino Linotype" w:hAnsi="Palatino Linotype" w:cs="Arial"/>
        </w:rPr>
        <w:t>Personales</w:t>
      </w:r>
      <w:r w:rsidR="00D730A4" w:rsidRPr="00EF5F17">
        <w:rPr>
          <w:rFonts w:ascii="Palatino Linotype" w:hAnsi="Palatino Linotype" w:cs="Arial"/>
          <w:lang w:val="es-ES_tradnl"/>
        </w:rPr>
        <w:t xml:space="preserve"> </w:t>
      </w:r>
      <w:r w:rsidR="00D73FD7" w:rsidRPr="00EF5F17">
        <w:rPr>
          <w:rFonts w:ascii="Palatino Linotype" w:hAnsi="Palatino Linotype" w:cs="Arial"/>
        </w:rPr>
        <w:t>del</w:t>
      </w:r>
      <w:r w:rsidR="00D730A4" w:rsidRPr="00EF5F17">
        <w:rPr>
          <w:rFonts w:ascii="Palatino Linotype" w:hAnsi="Palatino Linotype" w:cs="Arial"/>
          <w:lang w:val="es-ES_tradnl"/>
        </w:rPr>
        <w:t xml:space="preserve"> </w:t>
      </w:r>
      <w:r w:rsidR="00D73FD7" w:rsidRPr="00EF5F17">
        <w:rPr>
          <w:rFonts w:ascii="Palatino Linotype" w:hAnsi="Palatino Linotype"/>
        </w:rPr>
        <w:t>Estado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México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Municipios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y</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con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fundamento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el</w:t>
      </w:r>
      <w:r w:rsidR="00D730A4" w:rsidRPr="00EF5F17">
        <w:rPr>
          <w:rFonts w:ascii="Palatino Linotype" w:hAnsi="Palatino Linotype" w:cs="Arial"/>
          <w:lang w:val="es-ES_tradnl"/>
        </w:rPr>
        <w:t xml:space="preserve"> </w:t>
      </w:r>
      <w:r w:rsidR="00D73FD7" w:rsidRPr="00EF5F17">
        <w:rPr>
          <w:rFonts w:ascii="Palatino Linotype" w:hAnsi="Palatino Linotype" w:cs="Arial"/>
        </w:rPr>
        <w:t>artículo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185</w:t>
      </w:r>
      <w:r w:rsidR="0071273A"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rPr>
        <w:t>fracción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I</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la</w:t>
      </w:r>
      <w:r w:rsidR="00D730A4" w:rsidRPr="00EF5F17">
        <w:rPr>
          <w:rFonts w:ascii="Palatino Linotype" w:hAnsi="Palatino Linotype" w:cs="Arial"/>
          <w:lang w:val="es-ES_tradnl"/>
        </w:rPr>
        <w:t xml:space="preserve"> </w:t>
      </w:r>
      <w:r w:rsidR="00D73FD7" w:rsidRPr="00EF5F17">
        <w:rPr>
          <w:rFonts w:ascii="Palatino Linotype" w:hAnsi="Palatino Linotype"/>
        </w:rPr>
        <w:t>Ley</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Transparencia</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Acceso</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rPr>
        <w:t>Información</w:t>
      </w:r>
      <w:r w:rsidR="00D730A4" w:rsidRPr="00EF5F17">
        <w:rPr>
          <w:rFonts w:ascii="Palatino Linotype" w:hAnsi="Palatino Linotype"/>
        </w:rPr>
        <w:t xml:space="preserve"> </w:t>
      </w:r>
      <w:r w:rsidR="00D73FD7" w:rsidRPr="00EF5F17">
        <w:rPr>
          <w:rFonts w:ascii="Palatino Linotype" w:hAnsi="Palatino Linotype"/>
        </w:rPr>
        <w:t>Pública</w:t>
      </w:r>
      <w:r w:rsidR="00D730A4" w:rsidRPr="00EF5F17">
        <w:rPr>
          <w:rFonts w:ascii="Palatino Linotype" w:hAnsi="Palatino Linotype"/>
        </w:rPr>
        <w:t xml:space="preserve"> </w:t>
      </w:r>
      <w:r w:rsidR="00D73FD7" w:rsidRPr="00EF5F17">
        <w:rPr>
          <w:rFonts w:ascii="Palatino Linotype" w:hAnsi="Palatino Linotype"/>
        </w:rPr>
        <w:t>del</w:t>
      </w:r>
      <w:r w:rsidR="00D730A4" w:rsidRPr="00EF5F17">
        <w:rPr>
          <w:rFonts w:ascii="Palatino Linotype" w:hAnsi="Palatino Linotype"/>
        </w:rPr>
        <w:t xml:space="preserve"> </w:t>
      </w:r>
      <w:r w:rsidR="00D73FD7" w:rsidRPr="00EF5F17">
        <w:rPr>
          <w:rFonts w:ascii="Palatino Linotype" w:hAnsi="Palatino Linotype"/>
        </w:rPr>
        <w:t>Estado</w:t>
      </w:r>
      <w:r w:rsidR="00D730A4" w:rsidRPr="00EF5F17">
        <w:rPr>
          <w:rFonts w:ascii="Palatino Linotype" w:hAnsi="Palatino Linotype"/>
        </w:rPr>
        <w:t xml:space="preserve"> </w:t>
      </w:r>
      <w:r w:rsidR="00D73FD7" w:rsidRPr="00EF5F17">
        <w:rPr>
          <w:rFonts w:ascii="Palatino Linotype" w:hAnsi="Palatino Linotype"/>
        </w:rPr>
        <w:t>de</w:t>
      </w:r>
      <w:r w:rsidR="00D730A4" w:rsidRPr="00EF5F17">
        <w:rPr>
          <w:rFonts w:ascii="Palatino Linotype" w:hAnsi="Palatino Linotype"/>
        </w:rPr>
        <w:t xml:space="preserve"> </w:t>
      </w:r>
      <w:r w:rsidR="00D73FD7" w:rsidRPr="00EF5F17">
        <w:rPr>
          <w:rFonts w:ascii="Palatino Linotype" w:hAnsi="Palatino Linotype"/>
        </w:rPr>
        <w:t>México</w:t>
      </w:r>
      <w:r w:rsidR="00D730A4" w:rsidRPr="00EF5F17">
        <w:rPr>
          <w:rFonts w:ascii="Palatino Linotype" w:hAnsi="Palatino Linotype"/>
        </w:rPr>
        <w:t xml:space="preserve"> </w:t>
      </w:r>
      <w:r w:rsidR="00D73FD7" w:rsidRPr="00EF5F17">
        <w:rPr>
          <w:rFonts w:ascii="Palatino Linotype" w:hAnsi="Palatino Linotype"/>
        </w:rPr>
        <w:t>y</w:t>
      </w:r>
      <w:r w:rsidR="00D730A4" w:rsidRPr="00EF5F17">
        <w:rPr>
          <w:rFonts w:ascii="Palatino Linotype" w:hAnsi="Palatino Linotype"/>
        </w:rPr>
        <w:t xml:space="preserve"> </w:t>
      </w:r>
      <w:r w:rsidR="00D73FD7" w:rsidRPr="00EF5F17">
        <w:rPr>
          <w:rFonts w:ascii="Palatino Linotype" w:hAnsi="Palatino Linotype"/>
        </w:rPr>
        <w:t>Municipios</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turnó,</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través</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del</w:t>
      </w:r>
      <w:r w:rsidR="00D730A4" w:rsidRPr="00EF5F17">
        <w:rPr>
          <w:rFonts w:ascii="Palatino Linotype" w:eastAsia="Arial Unicode MS" w:hAnsi="Palatino Linotype" w:cs="Arial"/>
          <w:lang w:val="es-ES_tradnl"/>
        </w:rPr>
        <w:t xml:space="preserve"> </w:t>
      </w:r>
      <w:r w:rsidR="00D73FD7" w:rsidRPr="00EF5F17">
        <w:rPr>
          <w:rFonts w:ascii="Palatino Linotype" w:eastAsia="Arial Unicode MS" w:hAnsi="Palatino Linotype" w:cs="Arial"/>
          <w:b/>
          <w:lang w:val="es-ES_tradnl"/>
        </w:rPr>
        <w:t>SAIMEX</w:t>
      </w:r>
      <w:r w:rsidR="00D73FD7" w:rsidRPr="00EF5F17">
        <w:rPr>
          <w:rFonts w:ascii="Palatino Linotype" w:hAnsi="Palatino Linotype"/>
        </w:rPr>
        <w:t>,</w:t>
      </w:r>
      <w:r w:rsidR="00D730A4" w:rsidRPr="00EF5F17">
        <w:rPr>
          <w:rFonts w:ascii="Palatino Linotype" w:hAnsi="Palatino Linotype"/>
        </w:rPr>
        <w:t xml:space="preserve"> </w:t>
      </w:r>
      <w:r w:rsidR="00D73FD7" w:rsidRPr="00EF5F17">
        <w:rPr>
          <w:rFonts w:ascii="Palatino Linotype" w:hAnsi="Palatino Linotype"/>
        </w:rPr>
        <w:t>a</w:t>
      </w:r>
      <w:r w:rsidR="00D730A4" w:rsidRPr="00EF5F17">
        <w:rPr>
          <w:rFonts w:ascii="Palatino Linotype" w:hAnsi="Palatino Linotype"/>
        </w:rPr>
        <w:t xml:space="preserve"> </w:t>
      </w:r>
      <w:r w:rsidR="00D73FD7" w:rsidRPr="00EF5F17">
        <w:rPr>
          <w:rFonts w:ascii="Palatino Linotype" w:hAnsi="Palatino Linotype"/>
        </w:rPr>
        <w:t>la</w:t>
      </w:r>
      <w:r w:rsidR="00D730A4" w:rsidRPr="00EF5F17">
        <w:rPr>
          <w:rFonts w:ascii="Palatino Linotype" w:hAnsi="Palatino Linotype"/>
        </w:rPr>
        <w:t xml:space="preserve"> </w:t>
      </w:r>
      <w:r w:rsidR="00D73FD7" w:rsidRPr="00EF5F17">
        <w:rPr>
          <w:rFonts w:ascii="Palatino Linotype" w:hAnsi="Palatino Linotype" w:cs="Arial"/>
          <w:lang w:val="es-ES_tradnl"/>
        </w:rPr>
        <w:t>Comisionada</w:t>
      </w:r>
      <w:r w:rsidR="00D730A4" w:rsidRPr="00EF5F17">
        <w:rPr>
          <w:rFonts w:ascii="Palatino Linotype" w:hAnsi="Palatino Linotype" w:cs="Arial"/>
          <w:lang w:val="es-ES_tradnl"/>
        </w:rPr>
        <w:t xml:space="preserve"> </w:t>
      </w:r>
      <w:r w:rsidR="00D73FD7" w:rsidRPr="00EF5F17">
        <w:rPr>
          <w:rFonts w:ascii="Palatino Linotype" w:hAnsi="Palatino Linotype" w:cs="Arial"/>
          <w:b/>
          <w:lang w:val="es-ES_tradnl"/>
        </w:rPr>
        <w:t>EVA</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ABAID</w:t>
      </w:r>
      <w:r w:rsidR="00D730A4" w:rsidRPr="00EF5F17">
        <w:rPr>
          <w:rFonts w:ascii="Palatino Linotype" w:hAnsi="Palatino Linotype" w:cs="Arial"/>
          <w:b/>
          <w:lang w:val="es-ES_tradnl"/>
        </w:rPr>
        <w:t xml:space="preserve"> </w:t>
      </w:r>
      <w:r w:rsidR="00D73FD7" w:rsidRPr="00EF5F17">
        <w:rPr>
          <w:rFonts w:ascii="Palatino Linotype" w:hAnsi="Palatino Linotype" w:cs="Arial"/>
          <w:b/>
          <w:lang w:val="es-ES_tradnl"/>
        </w:rPr>
        <w:t>YAPUR</w:t>
      </w:r>
      <w:r w:rsidR="00D73FD7" w:rsidRPr="00EF5F17">
        <w:rPr>
          <w:rFonts w:ascii="Palatino Linotype" w:hAnsi="Palatino Linotype" w:cs="Arial"/>
          <w:lang w:val="es-ES_tradnl"/>
        </w:rPr>
        <w:t>,</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efecto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que</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decretara</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su</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admisión</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o</w:t>
      </w:r>
      <w:r w:rsidR="00D730A4" w:rsidRPr="00EF5F17">
        <w:rPr>
          <w:rFonts w:ascii="Palatino Linotype" w:hAnsi="Palatino Linotype" w:cs="Arial"/>
          <w:lang w:val="es-ES_tradnl"/>
        </w:rPr>
        <w:t xml:space="preserve"> </w:t>
      </w:r>
      <w:r w:rsidR="00D73FD7" w:rsidRPr="00EF5F17">
        <w:rPr>
          <w:rFonts w:ascii="Palatino Linotype" w:hAnsi="Palatino Linotype" w:cs="Arial"/>
          <w:lang w:val="es-ES_tradnl"/>
        </w:rPr>
        <w:t>desechamiento.</w:t>
      </w:r>
    </w:p>
    <w:p w:rsidR="001E38B1" w:rsidRPr="00EF5F17"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EF5F17">
        <w:rPr>
          <w:rFonts w:ascii="Palatino Linotype" w:hAnsi="Palatino Linotype" w:cs="Arial"/>
        </w:rPr>
        <w:t>E</w:t>
      </w:r>
      <w:r w:rsidR="004B3947" w:rsidRPr="00EF5F17">
        <w:rPr>
          <w:rFonts w:ascii="Palatino Linotype" w:hAnsi="Palatino Linotype" w:cs="Arial"/>
        </w:rPr>
        <w:t>n</w:t>
      </w:r>
      <w:r w:rsidR="00D730A4" w:rsidRPr="00EF5F17">
        <w:rPr>
          <w:rFonts w:ascii="Palatino Linotype" w:hAnsi="Palatino Linotype" w:cs="Arial"/>
        </w:rPr>
        <w:t xml:space="preserve"> </w:t>
      </w:r>
      <w:r w:rsidR="004B3947" w:rsidRPr="00EF5F17">
        <w:rPr>
          <w:rFonts w:ascii="Palatino Linotype" w:hAnsi="Palatino Linotype" w:cs="Arial"/>
        </w:rPr>
        <w:t>fecha</w:t>
      </w:r>
      <w:r w:rsidR="00D730A4" w:rsidRPr="00EF5F17">
        <w:rPr>
          <w:rFonts w:ascii="Palatino Linotype" w:hAnsi="Palatino Linotype" w:cs="Arial"/>
        </w:rPr>
        <w:t xml:space="preserve"> </w:t>
      </w:r>
      <w:r w:rsidR="00751ABD" w:rsidRPr="00EF5F17">
        <w:rPr>
          <w:rFonts w:ascii="Palatino Linotype" w:hAnsi="Palatino Linotype"/>
        </w:rPr>
        <w:t>veintitrés de enero de dos mil veinte</w:t>
      </w:r>
      <w:r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atento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lo</w:t>
      </w:r>
      <w:r w:rsidR="00D730A4" w:rsidRPr="00EF5F17">
        <w:rPr>
          <w:rFonts w:ascii="Palatino Linotype" w:hAnsi="Palatino Linotype" w:cs="Arial"/>
        </w:rPr>
        <w:t xml:space="preserve"> </w:t>
      </w:r>
      <w:r w:rsidRPr="00EF5F17">
        <w:rPr>
          <w:rFonts w:ascii="Palatino Linotype" w:hAnsi="Palatino Linotype" w:cs="Arial"/>
        </w:rPr>
        <w:t>dispuesto</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artículo</w:t>
      </w:r>
      <w:r w:rsidR="00D730A4" w:rsidRPr="00EF5F17">
        <w:rPr>
          <w:rFonts w:ascii="Palatino Linotype" w:hAnsi="Palatino Linotype" w:cs="Arial"/>
        </w:rPr>
        <w:t xml:space="preserve"> </w:t>
      </w:r>
      <w:r w:rsidRPr="00EF5F17">
        <w:rPr>
          <w:rFonts w:ascii="Palatino Linotype" w:hAnsi="Palatino Linotype" w:cs="Arial"/>
        </w:rPr>
        <w:t>185</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fracciones</w:t>
      </w:r>
      <w:r w:rsidR="00D730A4" w:rsidRPr="00EF5F17">
        <w:rPr>
          <w:rFonts w:ascii="Palatino Linotype" w:hAnsi="Palatino Linotype" w:cs="Arial"/>
        </w:rPr>
        <w:t xml:space="preserve"> </w:t>
      </w:r>
      <w:r w:rsidRPr="00EF5F17">
        <w:rPr>
          <w:rFonts w:ascii="Palatino Linotype" w:hAnsi="Palatino Linotype" w:cs="Arial"/>
        </w:rPr>
        <w:t>I,</w:t>
      </w:r>
      <w:r w:rsidR="00D730A4" w:rsidRPr="00EF5F17">
        <w:rPr>
          <w:rFonts w:ascii="Palatino Linotype" w:hAnsi="Palatino Linotype" w:cs="Arial"/>
        </w:rPr>
        <w:t xml:space="preserve"> </w:t>
      </w:r>
      <w:r w:rsidRPr="00EF5F17">
        <w:rPr>
          <w:rFonts w:ascii="Palatino Linotype" w:hAnsi="Palatino Linotype" w:cs="Arial"/>
        </w:rPr>
        <w:t>II</w:t>
      </w:r>
      <w:r w:rsidR="00D730A4" w:rsidRPr="00EF5F17">
        <w:rPr>
          <w:rFonts w:ascii="Palatino Linotype" w:hAnsi="Palatino Linotype" w:cs="Arial"/>
        </w:rPr>
        <w:t xml:space="preserve"> </w:t>
      </w:r>
      <w:r w:rsidRPr="00EF5F17">
        <w:rPr>
          <w:rFonts w:ascii="Palatino Linotype" w:hAnsi="Palatino Linotype" w:cs="Arial"/>
        </w:rPr>
        <w:t>y</w:t>
      </w:r>
      <w:r w:rsidR="00D730A4" w:rsidRPr="00EF5F17">
        <w:rPr>
          <w:rFonts w:ascii="Palatino Linotype" w:hAnsi="Palatino Linotype" w:cs="Arial"/>
        </w:rPr>
        <w:t xml:space="preserve"> </w:t>
      </w:r>
      <w:r w:rsidRPr="00EF5F17">
        <w:rPr>
          <w:rFonts w:ascii="Palatino Linotype" w:hAnsi="Palatino Linotype" w:cs="Arial"/>
        </w:rPr>
        <w:t>IV</w:t>
      </w:r>
      <w:r w:rsidR="0071273A"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rPr>
        <w:t>Ley</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Transparencia</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rPr>
        <w:t>Acceso</w:t>
      </w:r>
      <w:r w:rsidR="00D730A4" w:rsidRPr="00EF5F17">
        <w:rPr>
          <w:rFonts w:ascii="Palatino Linotype" w:hAnsi="Palatino Linotype"/>
        </w:rPr>
        <w:t xml:space="preserve"> </w:t>
      </w:r>
      <w:r w:rsidRPr="00EF5F17">
        <w:rPr>
          <w:rFonts w:ascii="Palatino Linotype" w:hAnsi="Palatino Linotype"/>
        </w:rPr>
        <w:t>a</w:t>
      </w:r>
      <w:r w:rsidR="00D730A4" w:rsidRPr="00EF5F17">
        <w:rPr>
          <w:rFonts w:ascii="Palatino Linotype" w:hAnsi="Palatino Linotype"/>
        </w:rPr>
        <w:t xml:space="preserve"> </w:t>
      </w:r>
      <w:r w:rsidRPr="00EF5F17">
        <w:rPr>
          <w:rFonts w:ascii="Palatino Linotype" w:hAnsi="Palatino Linotype"/>
        </w:rPr>
        <w:t>la</w:t>
      </w:r>
      <w:r w:rsidR="00D730A4" w:rsidRPr="00EF5F17">
        <w:rPr>
          <w:rFonts w:ascii="Palatino Linotype" w:hAnsi="Palatino Linotype"/>
        </w:rPr>
        <w:t xml:space="preserve"> </w:t>
      </w:r>
      <w:r w:rsidRPr="00EF5F17">
        <w:rPr>
          <w:rFonts w:ascii="Palatino Linotype" w:hAnsi="Palatino Linotype"/>
        </w:rPr>
        <w:t>Información</w:t>
      </w:r>
      <w:r w:rsidR="00D730A4" w:rsidRPr="00EF5F17">
        <w:rPr>
          <w:rFonts w:ascii="Palatino Linotype" w:hAnsi="Palatino Linotype"/>
        </w:rPr>
        <w:t xml:space="preserve"> </w:t>
      </w:r>
      <w:r w:rsidRPr="00EF5F17">
        <w:rPr>
          <w:rFonts w:ascii="Palatino Linotype" w:hAnsi="Palatino Linotype"/>
        </w:rPr>
        <w:t>Pública</w:t>
      </w:r>
      <w:r w:rsidR="00D730A4" w:rsidRPr="00EF5F17">
        <w:rPr>
          <w:rFonts w:ascii="Palatino Linotype" w:hAnsi="Palatino Linotype"/>
        </w:rPr>
        <w:t xml:space="preserve"> </w:t>
      </w:r>
      <w:r w:rsidRPr="00EF5F17">
        <w:rPr>
          <w:rFonts w:ascii="Palatino Linotype" w:hAnsi="Palatino Linotype"/>
        </w:rPr>
        <w:t>del</w:t>
      </w:r>
      <w:r w:rsidR="00D730A4" w:rsidRPr="00EF5F17">
        <w:rPr>
          <w:rFonts w:ascii="Palatino Linotype" w:hAnsi="Palatino Linotype"/>
        </w:rPr>
        <w:t xml:space="preserve"> </w:t>
      </w:r>
      <w:r w:rsidRPr="00EF5F17">
        <w:rPr>
          <w:rFonts w:ascii="Palatino Linotype" w:hAnsi="Palatino Linotype" w:cs="Arial"/>
        </w:rPr>
        <w:t>Estado</w:t>
      </w:r>
      <w:r w:rsidR="00D730A4" w:rsidRPr="00EF5F17">
        <w:rPr>
          <w:rFonts w:ascii="Palatino Linotype" w:hAnsi="Palatino Linotype"/>
        </w:rPr>
        <w:t xml:space="preserve"> </w:t>
      </w:r>
      <w:r w:rsidRPr="00EF5F17">
        <w:rPr>
          <w:rFonts w:ascii="Palatino Linotype" w:hAnsi="Palatino Linotype"/>
        </w:rPr>
        <w:t>de</w:t>
      </w:r>
      <w:r w:rsidR="00D730A4" w:rsidRPr="00EF5F17">
        <w:rPr>
          <w:rFonts w:ascii="Palatino Linotype" w:hAnsi="Palatino Linotype"/>
        </w:rPr>
        <w:t xml:space="preserve"> </w:t>
      </w:r>
      <w:r w:rsidRPr="00EF5F17">
        <w:rPr>
          <w:rFonts w:ascii="Palatino Linotype" w:hAnsi="Palatino Linotype"/>
        </w:rPr>
        <w:t>México</w:t>
      </w:r>
      <w:r w:rsidR="00D730A4" w:rsidRPr="00EF5F17">
        <w:rPr>
          <w:rFonts w:ascii="Palatino Linotype" w:hAnsi="Palatino Linotype"/>
        </w:rPr>
        <w:t xml:space="preserve"> </w:t>
      </w:r>
      <w:r w:rsidRPr="00EF5F17">
        <w:rPr>
          <w:rFonts w:ascii="Palatino Linotype" w:hAnsi="Palatino Linotype"/>
        </w:rPr>
        <w:t>y</w:t>
      </w:r>
      <w:r w:rsidR="00D730A4" w:rsidRPr="00EF5F17">
        <w:rPr>
          <w:rFonts w:ascii="Palatino Linotype" w:hAnsi="Palatino Linotype"/>
        </w:rPr>
        <w:t xml:space="preserve"> </w:t>
      </w:r>
      <w:r w:rsidRPr="00EF5F17">
        <w:rPr>
          <w:rFonts w:ascii="Palatino Linotype" w:hAnsi="Palatino Linotype" w:cs="Arial"/>
          <w:lang w:val="es-ES_tradnl"/>
        </w:rPr>
        <w:t>Municipios</w:t>
      </w:r>
      <w:r w:rsidRPr="00EF5F17">
        <w:rPr>
          <w:rFonts w:ascii="Palatino Linotype" w:hAnsi="Palatino Linotype"/>
        </w:rPr>
        <w:t>,</w:t>
      </w:r>
      <w:r w:rsidR="00D730A4" w:rsidRPr="00EF5F17">
        <w:rPr>
          <w:rFonts w:ascii="Palatino Linotype" w:hAnsi="Palatino Linotype"/>
        </w:rPr>
        <w:t xml:space="preserve"> </w:t>
      </w:r>
      <w:r w:rsidR="009012A7" w:rsidRPr="00EF5F17">
        <w:rPr>
          <w:rFonts w:ascii="Palatino Linotype" w:hAnsi="Palatino Linotype"/>
        </w:rPr>
        <w:t>se</w:t>
      </w:r>
      <w:r w:rsidR="00D730A4" w:rsidRPr="00EF5F17">
        <w:rPr>
          <w:rFonts w:ascii="Palatino Linotype" w:hAnsi="Palatino Linotype"/>
        </w:rPr>
        <w:t xml:space="preserve"> </w:t>
      </w:r>
      <w:r w:rsidRPr="00EF5F17">
        <w:rPr>
          <w:rFonts w:ascii="Palatino Linotype" w:hAnsi="Palatino Linotype"/>
        </w:rPr>
        <w:t>a</w:t>
      </w:r>
      <w:r w:rsidRPr="00EF5F17">
        <w:rPr>
          <w:rFonts w:ascii="Palatino Linotype" w:hAnsi="Palatino Linotype" w:cs="Arial"/>
        </w:rPr>
        <w:t>cordó</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rPr>
        <w:t>admisión</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trámite</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referido</w:t>
      </w:r>
      <w:r w:rsidR="00D730A4" w:rsidRPr="00EF5F17">
        <w:rPr>
          <w:rFonts w:ascii="Palatino Linotype" w:hAnsi="Palatino Linotype" w:cs="Arial"/>
        </w:rPr>
        <w:t xml:space="preserve"> </w:t>
      </w:r>
      <w:r w:rsidRPr="00EF5F17">
        <w:rPr>
          <w:rFonts w:ascii="Palatino Linotype" w:hAnsi="Palatino Linotype" w:cs="Arial"/>
        </w:rPr>
        <w:t>recurso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lang w:val="es-ES_tradnl"/>
        </w:rPr>
        <w:t>revisión</w:t>
      </w:r>
      <w:r w:rsidR="0036655E" w:rsidRPr="00EF5F17">
        <w:rPr>
          <w:rFonts w:ascii="Palatino Linotype" w:hAnsi="Palatino Linotype" w:cs="Arial"/>
          <w:lang w:val="es-ES_tradnl"/>
        </w:rPr>
        <w:t>;</w:t>
      </w:r>
      <w:r w:rsidR="00D730A4" w:rsidRPr="00EF5F17">
        <w:rPr>
          <w:rFonts w:ascii="Palatino Linotype" w:hAnsi="Palatino Linotype" w:cs="Arial"/>
        </w:rPr>
        <w:t xml:space="preserve"> </w:t>
      </w:r>
      <w:r w:rsidRPr="00EF5F17">
        <w:rPr>
          <w:rFonts w:ascii="Palatino Linotype" w:hAnsi="Palatino Linotype" w:cs="Arial"/>
        </w:rPr>
        <w:t>así</w:t>
      </w:r>
      <w:r w:rsidR="00D730A4" w:rsidRPr="00EF5F17">
        <w:rPr>
          <w:rFonts w:ascii="Palatino Linotype" w:hAnsi="Palatino Linotype" w:cs="Arial"/>
        </w:rPr>
        <w:t xml:space="preserve"> </w:t>
      </w:r>
      <w:r w:rsidRPr="00EF5F17">
        <w:rPr>
          <w:rFonts w:ascii="Palatino Linotype" w:hAnsi="Palatino Linotype" w:cs="Arial"/>
        </w:rPr>
        <w:t>como</w:t>
      </w:r>
      <w:r w:rsidR="0036655E" w:rsidRPr="00EF5F17">
        <w:rPr>
          <w:rFonts w:ascii="Palatino Linotype" w:hAnsi="Palatino Linotype" w:cs="Arial"/>
        </w:rPr>
        <w:t>,</w:t>
      </w:r>
      <w:r w:rsidR="00D730A4" w:rsidRPr="00EF5F17">
        <w:rPr>
          <w:rFonts w:ascii="Palatino Linotype" w:hAnsi="Palatino Linotype" w:cs="Arial"/>
        </w:rPr>
        <w:t xml:space="preserve"> </w:t>
      </w:r>
      <w:r w:rsidRPr="00EF5F17">
        <w:rPr>
          <w:rFonts w:ascii="Palatino Linotype" w:hAnsi="Palatino Linotype" w:cs="Arial"/>
        </w:rPr>
        <w:t>la</w:t>
      </w:r>
      <w:r w:rsidR="00D730A4" w:rsidRPr="00EF5F17">
        <w:rPr>
          <w:rFonts w:ascii="Palatino Linotype" w:hAnsi="Palatino Linotype" w:cs="Arial"/>
        </w:rPr>
        <w:t xml:space="preserve"> </w:t>
      </w:r>
      <w:r w:rsidRPr="00EF5F17">
        <w:rPr>
          <w:rFonts w:ascii="Palatino Linotype" w:hAnsi="Palatino Linotype" w:cs="Arial"/>
          <w:lang w:val="es-ES_tradnl"/>
        </w:rPr>
        <w:t>integración</w:t>
      </w:r>
      <w:r w:rsidR="00D730A4" w:rsidRPr="00EF5F17">
        <w:rPr>
          <w:rFonts w:ascii="Palatino Linotype" w:hAnsi="Palatino Linotype" w:cs="Arial"/>
        </w:rPr>
        <w:t xml:space="preserve"> </w:t>
      </w:r>
      <w:r w:rsidRPr="00EF5F17">
        <w:rPr>
          <w:rFonts w:ascii="Palatino Linotype" w:hAnsi="Palatino Linotype" w:cs="Arial"/>
        </w:rPr>
        <w:t>de</w:t>
      </w:r>
      <w:r w:rsidR="00943778" w:rsidRPr="00EF5F17">
        <w:rPr>
          <w:rFonts w:ascii="Palatino Linotype" w:hAnsi="Palatino Linotype" w:cs="Arial"/>
        </w:rPr>
        <w:t>l</w:t>
      </w:r>
      <w:r w:rsidR="00D730A4" w:rsidRPr="00EF5F17">
        <w:rPr>
          <w:rFonts w:ascii="Palatino Linotype" w:hAnsi="Palatino Linotype" w:cs="Arial"/>
        </w:rPr>
        <w:t xml:space="preserve"> </w:t>
      </w:r>
      <w:r w:rsidRPr="00EF5F17">
        <w:rPr>
          <w:rFonts w:ascii="Palatino Linotype" w:hAnsi="Palatino Linotype" w:cs="Arial"/>
        </w:rPr>
        <w:t>expediente</w:t>
      </w:r>
      <w:r w:rsidR="00D730A4" w:rsidRPr="00EF5F17">
        <w:rPr>
          <w:rFonts w:ascii="Palatino Linotype" w:hAnsi="Palatino Linotype" w:cs="Arial"/>
        </w:rPr>
        <w:t xml:space="preserve"> </w:t>
      </w:r>
      <w:r w:rsidRPr="00EF5F17">
        <w:rPr>
          <w:rFonts w:ascii="Palatino Linotype" w:hAnsi="Palatino Linotype" w:cs="Arial"/>
        </w:rPr>
        <w:t>respectivo,</w:t>
      </w:r>
      <w:r w:rsidR="00D730A4" w:rsidRPr="00EF5F17">
        <w:rPr>
          <w:rFonts w:ascii="Palatino Linotype" w:hAnsi="Palatino Linotype" w:cs="Arial"/>
        </w:rPr>
        <w:t xml:space="preserve"> </w:t>
      </w:r>
      <w:r w:rsidRPr="00EF5F17">
        <w:rPr>
          <w:rFonts w:ascii="Palatino Linotype" w:hAnsi="Palatino Linotype" w:cs="Arial"/>
        </w:rPr>
        <w:t>mismo</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se</w:t>
      </w:r>
      <w:r w:rsidR="00D730A4" w:rsidRPr="00EF5F17">
        <w:rPr>
          <w:rFonts w:ascii="Palatino Linotype" w:hAnsi="Palatino Linotype" w:cs="Arial"/>
        </w:rPr>
        <w:t xml:space="preserve"> </w:t>
      </w:r>
      <w:r w:rsidRPr="00EF5F17">
        <w:rPr>
          <w:rFonts w:ascii="Palatino Linotype" w:hAnsi="Palatino Linotype" w:cs="Arial"/>
        </w:rPr>
        <w:t>pus</w:t>
      </w:r>
      <w:r w:rsidR="00943778" w:rsidRPr="00EF5F17">
        <w:rPr>
          <w:rFonts w:ascii="Palatino Linotype" w:hAnsi="Palatino Linotype" w:cs="Arial"/>
        </w:rPr>
        <w:t>o</w:t>
      </w:r>
      <w:r w:rsidR="00D730A4" w:rsidRPr="00EF5F17">
        <w:rPr>
          <w:rFonts w:ascii="Palatino Linotype" w:hAnsi="Palatino Linotype" w:cs="Arial"/>
        </w:rPr>
        <w:t xml:space="preserve"> </w:t>
      </w:r>
      <w:r w:rsidRPr="00EF5F17">
        <w:rPr>
          <w:rFonts w:ascii="Palatino Linotype" w:hAnsi="Palatino Linotype" w:cs="Arial"/>
        </w:rPr>
        <w:t>a</w:t>
      </w:r>
      <w:r w:rsidR="00D730A4" w:rsidRPr="00EF5F17">
        <w:rPr>
          <w:rFonts w:ascii="Palatino Linotype" w:hAnsi="Palatino Linotype" w:cs="Arial"/>
        </w:rPr>
        <w:t xml:space="preserve"> </w:t>
      </w:r>
      <w:r w:rsidRPr="00EF5F17">
        <w:rPr>
          <w:rFonts w:ascii="Palatino Linotype" w:hAnsi="Palatino Linotype" w:cs="Arial"/>
        </w:rPr>
        <w:t>disposición</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las</w:t>
      </w:r>
      <w:r w:rsidR="00D730A4" w:rsidRPr="00EF5F17">
        <w:rPr>
          <w:rFonts w:ascii="Palatino Linotype" w:hAnsi="Palatino Linotype" w:cs="Arial"/>
        </w:rPr>
        <w:t xml:space="preserve"> </w:t>
      </w:r>
      <w:r w:rsidRPr="00EF5F17">
        <w:rPr>
          <w:rFonts w:ascii="Palatino Linotype" w:hAnsi="Palatino Linotype" w:cs="Arial"/>
        </w:rPr>
        <w:t>partes,</w:t>
      </w:r>
      <w:r w:rsidR="00D730A4" w:rsidRPr="00EF5F17">
        <w:rPr>
          <w:rFonts w:ascii="Palatino Linotype" w:hAnsi="Palatino Linotype" w:cs="Arial"/>
        </w:rPr>
        <w:t xml:space="preserve"> </w:t>
      </w:r>
      <w:r w:rsidRPr="00EF5F17">
        <w:rPr>
          <w:rFonts w:ascii="Palatino Linotype" w:hAnsi="Palatino Linotype" w:cs="Arial"/>
        </w:rPr>
        <w:t>para</w:t>
      </w:r>
      <w:r w:rsidR="00D730A4" w:rsidRPr="00EF5F17">
        <w:rPr>
          <w:rFonts w:ascii="Palatino Linotype" w:hAnsi="Palatino Linotype" w:cs="Arial"/>
        </w:rPr>
        <w:t xml:space="preserve"> </w:t>
      </w:r>
      <w:r w:rsidRPr="00EF5F17">
        <w:rPr>
          <w:rFonts w:ascii="Palatino Linotype" w:hAnsi="Palatino Linotype" w:cs="Arial"/>
        </w:rPr>
        <w:t>que</w:t>
      </w:r>
      <w:r w:rsidR="00D730A4" w:rsidRPr="00EF5F17">
        <w:rPr>
          <w:rFonts w:ascii="Palatino Linotype" w:hAnsi="Palatino Linotype" w:cs="Arial"/>
        </w:rPr>
        <w:t xml:space="preserve"> </w:t>
      </w:r>
      <w:r w:rsidRPr="00EF5F17">
        <w:rPr>
          <w:rFonts w:ascii="Palatino Linotype" w:hAnsi="Palatino Linotype" w:cs="Arial"/>
        </w:rPr>
        <w:t>en</w:t>
      </w:r>
      <w:r w:rsidR="00D730A4" w:rsidRPr="00EF5F17">
        <w:rPr>
          <w:rFonts w:ascii="Palatino Linotype" w:hAnsi="Palatino Linotype" w:cs="Arial"/>
        </w:rPr>
        <w:t xml:space="preserve"> </w:t>
      </w:r>
      <w:r w:rsidR="00E70A61" w:rsidRPr="00EF5F17">
        <w:rPr>
          <w:rFonts w:ascii="Palatino Linotype" w:hAnsi="Palatino Linotype" w:cs="Arial"/>
        </w:rPr>
        <w:t>el</w:t>
      </w:r>
      <w:r w:rsidR="00D730A4" w:rsidRPr="00EF5F17">
        <w:rPr>
          <w:rFonts w:ascii="Palatino Linotype" w:hAnsi="Palatino Linotype" w:cs="Arial"/>
        </w:rPr>
        <w:t xml:space="preserve"> </w:t>
      </w:r>
      <w:r w:rsidRPr="00EF5F17">
        <w:rPr>
          <w:rFonts w:ascii="Palatino Linotype" w:hAnsi="Palatino Linotype" w:cs="Arial"/>
        </w:rPr>
        <w:t>plazo</w:t>
      </w:r>
      <w:r w:rsidR="00D730A4" w:rsidRPr="00EF5F17">
        <w:rPr>
          <w:rFonts w:ascii="Palatino Linotype" w:hAnsi="Palatino Linotype" w:cs="Arial"/>
        </w:rPr>
        <w:t xml:space="preserve"> </w:t>
      </w:r>
      <w:r w:rsidRPr="00EF5F17">
        <w:rPr>
          <w:rFonts w:ascii="Palatino Linotype" w:hAnsi="Palatino Linotype" w:cs="Arial"/>
        </w:rPr>
        <w:t>máximo</w:t>
      </w:r>
      <w:r w:rsidR="00D730A4" w:rsidRPr="00EF5F17">
        <w:rPr>
          <w:rFonts w:ascii="Palatino Linotype" w:hAnsi="Palatino Linotype" w:cs="Arial"/>
        </w:rPr>
        <w:t xml:space="preserve"> </w:t>
      </w:r>
      <w:r w:rsidRPr="00EF5F17">
        <w:rPr>
          <w:rFonts w:ascii="Palatino Linotype" w:hAnsi="Palatino Linotype" w:cs="Arial"/>
        </w:rPr>
        <w:t>de</w:t>
      </w:r>
      <w:r w:rsidR="00D730A4" w:rsidRPr="00EF5F17">
        <w:rPr>
          <w:rFonts w:ascii="Palatino Linotype" w:hAnsi="Palatino Linotype" w:cs="Arial"/>
        </w:rPr>
        <w:t xml:space="preserve"> </w:t>
      </w:r>
      <w:r w:rsidRPr="00EF5F17">
        <w:rPr>
          <w:rFonts w:ascii="Palatino Linotype" w:hAnsi="Palatino Linotype" w:cs="Arial"/>
        </w:rPr>
        <w:t>siete</w:t>
      </w:r>
      <w:r w:rsidR="00D730A4" w:rsidRPr="00EF5F17">
        <w:rPr>
          <w:rFonts w:ascii="Palatino Linotype" w:hAnsi="Palatino Linotype" w:cs="Arial"/>
        </w:rPr>
        <w:t xml:space="preserve"> </w:t>
      </w:r>
      <w:r w:rsidRPr="00EF5F17">
        <w:rPr>
          <w:rFonts w:ascii="Palatino Linotype" w:hAnsi="Palatino Linotype" w:cs="Arial"/>
        </w:rPr>
        <w:t>días</w:t>
      </w:r>
      <w:r w:rsidR="00D730A4" w:rsidRPr="00EF5F17">
        <w:rPr>
          <w:rFonts w:ascii="Palatino Linotype" w:hAnsi="Palatino Linotype" w:cs="Arial"/>
        </w:rPr>
        <w:t xml:space="preserve"> </w:t>
      </w:r>
      <w:r w:rsidRPr="00EF5F17">
        <w:rPr>
          <w:rFonts w:ascii="Palatino Linotype" w:hAnsi="Palatino Linotype" w:cs="Arial"/>
        </w:rPr>
        <w:t>hábiles</w:t>
      </w:r>
      <w:r w:rsidR="0025472A" w:rsidRPr="00EF5F17">
        <w:rPr>
          <w:rFonts w:ascii="Palatino Linotype" w:hAnsi="Palatino Linotype" w:cs="Arial"/>
        </w:rPr>
        <w:t>,</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D730A4" w:rsidRPr="00EF5F17">
        <w:rPr>
          <w:rFonts w:ascii="Palatino Linotype" w:hAnsi="Palatino Linotype" w:cs="Arial"/>
        </w:rPr>
        <w:t xml:space="preserve"> </w:t>
      </w:r>
      <w:r w:rsidR="0025472A" w:rsidRPr="00EF5F17">
        <w:rPr>
          <w:rFonts w:ascii="Palatino Linotype" w:hAnsi="Palatino Linotype" w:cs="Arial"/>
        </w:rPr>
        <w:t>realizara</w:t>
      </w:r>
      <w:r w:rsidR="00D730A4" w:rsidRPr="00EF5F17">
        <w:rPr>
          <w:rFonts w:ascii="Palatino Linotype" w:hAnsi="Palatino Linotype" w:cs="Arial"/>
        </w:rPr>
        <w:t xml:space="preserve"> </w:t>
      </w:r>
      <w:r w:rsidRPr="00EF5F17">
        <w:rPr>
          <w:rFonts w:ascii="Palatino Linotype" w:hAnsi="Palatino Linotype" w:cs="Arial"/>
        </w:rPr>
        <w:t>manifestaciones</w:t>
      </w:r>
      <w:r w:rsidR="00AD2090" w:rsidRPr="00EF5F17">
        <w:rPr>
          <w:rFonts w:ascii="Palatino Linotype" w:hAnsi="Palatino Linotype" w:cs="Arial"/>
        </w:rPr>
        <w:t>,</w:t>
      </w:r>
      <w:r w:rsidR="00D730A4" w:rsidRPr="00EF5F17">
        <w:rPr>
          <w:rFonts w:ascii="Palatino Linotype" w:hAnsi="Palatino Linotype" w:cs="Arial"/>
        </w:rPr>
        <w:t xml:space="preserve"> </w:t>
      </w:r>
      <w:r w:rsidR="00E70A61" w:rsidRPr="00EF5F17">
        <w:rPr>
          <w:rFonts w:ascii="Palatino Linotype" w:hAnsi="Palatino Linotype" w:cs="Arial"/>
        </w:rPr>
        <w:t>alegatos</w:t>
      </w:r>
      <w:r w:rsidR="00D730A4" w:rsidRPr="00EF5F17">
        <w:rPr>
          <w:rFonts w:ascii="Palatino Linotype" w:hAnsi="Palatino Linotype" w:cs="Arial"/>
        </w:rPr>
        <w:t xml:space="preserve"> </w:t>
      </w:r>
      <w:r w:rsidR="00AD2090" w:rsidRPr="00EF5F17">
        <w:rPr>
          <w:rFonts w:ascii="Palatino Linotype" w:hAnsi="Palatino Linotype" w:cs="Arial"/>
        </w:rPr>
        <w:t>y</w:t>
      </w:r>
      <w:r w:rsidR="00D730A4" w:rsidRPr="00EF5F17">
        <w:rPr>
          <w:rFonts w:ascii="Palatino Linotype" w:hAnsi="Palatino Linotype" w:cs="Arial"/>
        </w:rPr>
        <w:t xml:space="preserve"> </w:t>
      </w:r>
      <w:r w:rsidR="004E5727" w:rsidRPr="00EF5F17">
        <w:rPr>
          <w:rFonts w:ascii="Palatino Linotype" w:hAnsi="Palatino Linotype" w:cs="Arial"/>
        </w:rPr>
        <w:t>ofrec</w:t>
      </w:r>
      <w:r w:rsidR="0025472A" w:rsidRPr="00EF5F17">
        <w:rPr>
          <w:rFonts w:ascii="Palatino Linotype" w:hAnsi="Palatino Linotype" w:cs="Arial"/>
        </w:rPr>
        <w:t>iera</w:t>
      </w:r>
      <w:r w:rsidR="00D730A4" w:rsidRPr="00EF5F17">
        <w:rPr>
          <w:rFonts w:ascii="Palatino Linotype" w:hAnsi="Palatino Linotype" w:cs="Arial"/>
        </w:rPr>
        <w:t xml:space="preserve"> </w:t>
      </w:r>
      <w:r w:rsidR="004E5727" w:rsidRPr="00EF5F17">
        <w:rPr>
          <w:rFonts w:ascii="Palatino Linotype" w:hAnsi="Palatino Linotype" w:cs="Arial"/>
        </w:rPr>
        <w:t>las</w:t>
      </w:r>
      <w:r w:rsidR="00D730A4" w:rsidRPr="00EF5F17">
        <w:rPr>
          <w:rFonts w:ascii="Palatino Linotype" w:hAnsi="Palatino Linotype" w:cs="Arial"/>
        </w:rPr>
        <w:t xml:space="preserve"> </w:t>
      </w:r>
      <w:r w:rsidR="004E5727" w:rsidRPr="00EF5F17">
        <w:rPr>
          <w:rFonts w:ascii="Palatino Linotype" w:hAnsi="Palatino Linotype" w:cs="Arial"/>
        </w:rPr>
        <w:t>pruebas</w:t>
      </w:r>
      <w:r w:rsidR="00D730A4" w:rsidRPr="00EF5F17">
        <w:rPr>
          <w:rFonts w:ascii="Palatino Linotype" w:hAnsi="Palatino Linotype" w:cs="Arial"/>
        </w:rPr>
        <w:t xml:space="preserve"> </w:t>
      </w:r>
      <w:r w:rsidR="00E70A61" w:rsidRPr="00EF5F17">
        <w:rPr>
          <w:rFonts w:ascii="Palatino Linotype" w:hAnsi="Palatino Linotype" w:cs="Arial"/>
        </w:rPr>
        <w:t>que</w:t>
      </w:r>
      <w:r w:rsidR="00D730A4" w:rsidRPr="00EF5F17">
        <w:rPr>
          <w:rFonts w:ascii="Palatino Linotype" w:hAnsi="Palatino Linotype" w:cs="Arial"/>
        </w:rPr>
        <w:t xml:space="preserve"> </w:t>
      </w:r>
      <w:r w:rsidR="00E70A61" w:rsidRPr="00EF5F17">
        <w:rPr>
          <w:rFonts w:ascii="Palatino Linotype" w:hAnsi="Palatino Linotype" w:cs="Arial"/>
        </w:rPr>
        <w:t>a</w:t>
      </w:r>
      <w:r w:rsidR="00D730A4" w:rsidRPr="00EF5F17">
        <w:rPr>
          <w:rFonts w:ascii="Palatino Linotype" w:hAnsi="Palatino Linotype" w:cs="Arial"/>
        </w:rPr>
        <w:t xml:space="preserve"> </w:t>
      </w:r>
      <w:r w:rsidR="00E70A61" w:rsidRPr="00EF5F17">
        <w:rPr>
          <w:rFonts w:ascii="Palatino Linotype" w:hAnsi="Palatino Linotype" w:cs="Arial"/>
        </w:rPr>
        <w:t>su</w:t>
      </w:r>
      <w:r w:rsidR="00D730A4" w:rsidRPr="00EF5F17">
        <w:rPr>
          <w:rFonts w:ascii="Palatino Linotype" w:hAnsi="Palatino Linotype" w:cs="Arial"/>
        </w:rPr>
        <w:t xml:space="preserve"> </w:t>
      </w:r>
      <w:r w:rsidR="00E70A61" w:rsidRPr="00EF5F17">
        <w:rPr>
          <w:rFonts w:ascii="Palatino Linotype" w:hAnsi="Palatino Linotype" w:cs="Arial"/>
        </w:rPr>
        <w:t>derecho</w:t>
      </w:r>
      <w:r w:rsidR="00D730A4" w:rsidRPr="00EF5F17">
        <w:rPr>
          <w:rFonts w:ascii="Palatino Linotype" w:hAnsi="Palatino Linotype" w:cs="Arial"/>
        </w:rPr>
        <w:t xml:space="preserve"> </w:t>
      </w:r>
      <w:r w:rsidR="00E70A61" w:rsidRPr="00EF5F17">
        <w:rPr>
          <w:rFonts w:ascii="Palatino Linotype" w:hAnsi="Palatino Linotype" w:cs="Arial"/>
          <w:lang w:val="es-ES_tradnl"/>
        </w:rPr>
        <w:t>conviniera</w:t>
      </w:r>
      <w:r w:rsidR="00D730A4" w:rsidRPr="00EF5F17">
        <w:rPr>
          <w:rFonts w:ascii="Palatino Linotype" w:hAnsi="Palatino Linotype" w:cs="Arial"/>
        </w:rPr>
        <w:t xml:space="preserve"> </w:t>
      </w:r>
      <w:r w:rsidR="0025472A" w:rsidRPr="00EF5F17">
        <w:rPr>
          <w:rFonts w:ascii="Palatino Linotype" w:hAnsi="Palatino Linotype" w:cs="Arial"/>
        </w:rPr>
        <w:t>y,</w:t>
      </w:r>
      <w:r w:rsidR="00D730A4" w:rsidRPr="00EF5F17">
        <w:rPr>
          <w:rFonts w:ascii="Palatino Linotype" w:hAnsi="Palatino Linotype" w:cs="Arial"/>
        </w:rPr>
        <w:t xml:space="preserve"> </w:t>
      </w:r>
      <w:r w:rsidR="0025472A" w:rsidRPr="00EF5F17">
        <w:rPr>
          <w:rFonts w:ascii="Palatino Linotype" w:hAnsi="Palatino Linotype" w:cs="Arial"/>
        </w:rPr>
        <w:t>en</w:t>
      </w:r>
      <w:r w:rsidR="00D730A4" w:rsidRPr="00EF5F17">
        <w:rPr>
          <w:rFonts w:ascii="Palatino Linotype" w:hAnsi="Palatino Linotype" w:cs="Arial"/>
        </w:rPr>
        <w:t xml:space="preserve"> </w:t>
      </w:r>
      <w:r w:rsidR="0025472A" w:rsidRPr="00EF5F17">
        <w:rPr>
          <w:rFonts w:ascii="Palatino Linotype" w:hAnsi="Palatino Linotype" w:cs="Arial"/>
        </w:rPr>
        <w:t>el</w:t>
      </w:r>
      <w:r w:rsidR="00D730A4" w:rsidRPr="00EF5F17">
        <w:rPr>
          <w:rFonts w:ascii="Palatino Linotype" w:hAnsi="Palatino Linotype" w:cs="Arial"/>
        </w:rPr>
        <w:t xml:space="preserve"> </w:t>
      </w:r>
      <w:r w:rsidR="0025472A" w:rsidRPr="00EF5F17">
        <w:rPr>
          <w:rFonts w:ascii="Palatino Linotype" w:hAnsi="Palatino Linotype" w:cs="Arial"/>
        </w:rPr>
        <w:t>caso</w:t>
      </w:r>
      <w:r w:rsidR="00D730A4" w:rsidRPr="00EF5F17">
        <w:rPr>
          <w:rFonts w:ascii="Palatino Linotype" w:hAnsi="Palatino Linotype" w:cs="Arial"/>
        </w:rPr>
        <w:t xml:space="preserve"> </w:t>
      </w:r>
      <w:r w:rsidR="0025472A" w:rsidRPr="00EF5F17">
        <w:rPr>
          <w:rFonts w:ascii="Palatino Linotype" w:hAnsi="Palatino Linotype" w:cs="Arial"/>
        </w:rPr>
        <w:t>del</w:t>
      </w:r>
      <w:r w:rsidR="00D730A4" w:rsidRPr="00EF5F17">
        <w:rPr>
          <w:rFonts w:ascii="Palatino Linotype" w:hAnsi="Palatino Linotype" w:cs="Arial"/>
          <w:b/>
        </w:rPr>
        <w:t xml:space="preserve"> </w:t>
      </w:r>
      <w:r w:rsidR="0025472A" w:rsidRPr="00EF5F17">
        <w:rPr>
          <w:rFonts w:ascii="Palatino Linotype" w:hAnsi="Palatino Linotype" w:cs="Arial"/>
          <w:b/>
        </w:rPr>
        <w:t>SUJETO</w:t>
      </w:r>
      <w:r w:rsidR="00D730A4" w:rsidRPr="00EF5F17">
        <w:rPr>
          <w:rFonts w:ascii="Palatino Linotype" w:hAnsi="Palatino Linotype" w:cs="Arial"/>
          <w:b/>
        </w:rPr>
        <w:t xml:space="preserve"> </w:t>
      </w:r>
      <w:r w:rsidR="0025472A" w:rsidRPr="00EF5F17">
        <w:rPr>
          <w:rFonts w:ascii="Palatino Linotype" w:hAnsi="Palatino Linotype" w:cs="Arial"/>
          <w:b/>
        </w:rPr>
        <w:t>OBLIGADO</w:t>
      </w:r>
      <w:r w:rsidR="00D73FD7" w:rsidRPr="00EF5F17">
        <w:rPr>
          <w:rFonts w:ascii="Palatino Linotype" w:hAnsi="Palatino Linotype" w:cs="Arial"/>
        </w:rPr>
        <w:t>,</w:t>
      </w:r>
      <w:r w:rsidR="00D730A4" w:rsidRPr="00EF5F17">
        <w:rPr>
          <w:rFonts w:ascii="Palatino Linotype" w:hAnsi="Palatino Linotype" w:cs="Arial"/>
        </w:rPr>
        <w:t xml:space="preserve"> </w:t>
      </w:r>
      <w:r w:rsidR="00D73FD7" w:rsidRPr="00EF5F17">
        <w:rPr>
          <w:rFonts w:ascii="Palatino Linotype" w:hAnsi="Palatino Linotype" w:cs="Arial"/>
        </w:rPr>
        <w:t>para</w:t>
      </w:r>
      <w:r w:rsidR="00D730A4" w:rsidRPr="00EF5F17">
        <w:rPr>
          <w:rFonts w:ascii="Palatino Linotype" w:hAnsi="Palatino Linotype" w:cs="Arial"/>
        </w:rPr>
        <w:t xml:space="preserve"> </w:t>
      </w:r>
      <w:r w:rsidR="00D73FD7" w:rsidRPr="00EF5F17">
        <w:rPr>
          <w:rFonts w:ascii="Palatino Linotype" w:hAnsi="Palatino Linotype" w:cs="Arial"/>
        </w:rPr>
        <w:t>que</w:t>
      </w:r>
      <w:r w:rsidR="00D730A4" w:rsidRPr="00EF5F17">
        <w:rPr>
          <w:rFonts w:ascii="Palatino Linotype" w:hAnsi="Palatino Linotype" w:cs="Arial"/>
        </w:rPr>
        <w:t xml:space="preserve"> </w:t>
      </w:r>
      <w:r w:rsidR="0025472A" w:rsidRPr="00EF5F17">
        <w:rPr>
          <w:rFonts w:ascii="Palatino Linotype" w:hAnsi="Palatino Linotype" w:cs="Arial"/>
        </w:rPr>
        <w:t>exhibiera</w:t>
      </w:r>
      <w:r w:rsidR="00D730A4" w:rsidRPr="00EF5F17">
        <w:rPr>
          <w:rFonts w:ascii="Palatino Linotype" w:hAnsi="Palatino Linotype" w:cs="Arial"/>
        </w:rPr>
        <w:t xml:space="preserve"> </w:t>
      </w:r>
      <w:r w:rsidR="001E38B1" w:rsidRPr="00EF5F17">
        <w:rPr>
          <w:rFonts w:ascii="Palatino Linotype" w:hAnsi="Palatino Linotype" w:cs="Arial"/>
        </w:rPr>
        <w:t>el</w:t>
      </w:r>
      <w:r w:rsidR="00D730A4" w:rsidRPr="00EF5F17">
        <w:rPr>
          <w:rFonts w:ascii="Palatino Linotype" w:hAnsi="Palatino Linotype" w:cs="Arial"/>
        </w:rPr>
        <w:t xml:space="preserve"> </w:t>
      </w:r>
      <w:r w:rsidR="001B2536" w:rsidRPr="00EF5F17">
        <w:rPr>
          <w:rFonts w:ascii="Palatino Linotype" w:hAnsi="Palatino Linotype" w:cs="Arial"/>
        </w:rPr>
        <w:t>Informe</w:t>
      </w:r>
      <w:r w:rsidR="00D730A4" w:rsidRPr="00EF5F17">
        <w:rPr>
          <w:rFonts w:ascii="Palatino Linotype" w:hAnsi="Palatino Linotype" w:cs="Arial"/>
        </w:rPr>
        <w:t xml:space="preserve"> </w:t>
      </w:r>
      <w:r w:rsidR="001B2536" w:rsidRPr="00EF5F17">
        <w:rPr>
          <w:rFonts w:ascii="Palatino Linotype" w:hAnsi="Palatino Linotype" w:cs="Arial"/>
        </w:rPr>
        <w:t>Justificado</w:t>
      </w:r>
      <w:r w:rsidR="00D730A4" w:rsidRPr="00EF5F17">
        <w:rPr>
          <w:rFonts w:ascii="Palatino Linotype" w:hAnsi="Palatino Linotype" w:cs="Arial"/>
        </w:rPr>
        <w:t xml:space="preserve"> </w:t>
      </w:r>
      <w:r w:rsidR="0015612E" w:rsidRPr="00EF5F17">
        <w:rPr>
          <w:rFonts w:ascii="Palatino Linotype" w:hAnsi="Palatino Linotype" w:cs="Arial"/>
        </w:rPr>
        <w:t>correspondiente</w:t>
      </w:r>
      <w:r w:rsidRPr="00EF5F17">
        <w:rPr>
          <w:rFonts w:ascii="Palatino Linotype" w:hAnsi="Palatino Linotype" w:cs="Arial"/>
        </w:rPr>
        <w:t>.</w:t>
      </w:r>
    </w:p>
    <w:p w:rsidR="00751ABD" w:rsidRPr="00EF5F17"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De las constancias que obran en el </w:t>
      </w:r>
      <w:r w:rsidRPr="00EF5F17">
        <w:rPr>
          <w:rFonts w:ascii="Palatino Linotype" w:hAnsi="Palatino Linotype" w:cs="Arial"/>
          <w:b/>
        </w:rPr>
        <w:t>SAIMEX</w:t>
      </w:r>
      <w:r w:rsidRPr="00EF5F17">
        <w:rPr>
          <w:rFonts w:ascii="Palatino Linotype" w:hAnsi="Palatino Linotype" w:cs="Arial"/>
        </w:rPr>
        <w:t>, se desprende que</w:t>
      </w:r>
      <w:r w:rsidR="00751ABD" w:rsidRPr="00EF5F17">
        <w:rPr>
          <w:rFonts w:ascii="Palatino Linotype" w:hAnsi="Palatino Linotype" w:cs="Arial"/>
        </w:rPr>
        <w:t xml:space="preserve">, en fecha </w:t>
      </w:r>
      <w:r w:rsidR="00751ABD" w:rsidRPr="00EF5F17">
        <w:rPr>
          <w:rFonts w:ascii="Palatino Linotype" w:hAnsi="Palatino Linotype"/>
        </w:rPr>
        <w:t>treinta y uno de enero de dos mil veinte,</w:t>
      </w:r>
      <w:r w:rsidR="00AF4E71" w:rsidRPr="00EF5F17">
        <w:rPr>
          <w:rFonts w:ascii="Palatino Linotype" w:hAnsi="Palatino Linotype" w:cs="Arial"/>
        </w:rPr>
        <w:t xml:space="preserve"> </w:t>
      </w:r>
      <w:r w:rsidR="00B97199" w:rsidRPr="00EF5F17">
        <w:rPr>
          <w:rFonts w:ascii="Palatino Linotype" w:hAnsi="Palatino Linotype" w:cs="Arial"/>
          <w:b/>
        </w:rPr>
        <w:t>EL</w:t>
      </w:r>
      <w:r w:rsidR="00861E88" w:rsidRPr="00EF5F17">
        <w:rPr>
          <w:rFonts w:ascii="Palatino Linotype" w:hAnsi="Palatino Linotype" w:cs="Arial"/>
          <w:b/>
        </w:rPr>
        <w:t xml:space="preserve"> SUJETO OBLIGADO</w:t>
      </w:r>
      <w:r w:rsidR="00E76963" w:rsidRPr="00EF5F17">
        <w:rPr>
          <w:rFonts w:ascii="Palatino Linotype" w:hAnsi="Palatino Linotype" w:cs="Arial"/>
          <w:b/>
        </w:rPr>
        <w:t xml:space="preserve"> </w:t>
      </w:r>
      <w:r w:rsidR="00A813F9" w:rsidRPr="00EF5F17">
        <w:rPr>
          <w:rFonts w:ascii="Palatino Linotype" w:hAnsi="Palatino Linotype" w:cs="Arial"/>
        </w:rPr>
        <w:t>r</w:t>
      </w:r>
      <w:r w:rsidR="00305693" w:rsidRPr="00EF5F17">
        <w:rPr>
          <w:rFonts w:ascii="Palatino Linotype" w:hAnsi="Palatino Linotype" w:cs="Arial"/>
        </w:rPr>
        <w:t>indió su</w:t>
      </w:r>
      <w:r w:rsidRPr="00EF5F17">
        <w:rPr>
          <w:rFonts w:ascii="Palatino Linotype" w:hAnsi="Palatino Linotype" w:cs="Arial"/>
        </w:rPr>
        <w:t xml:space="preserve"> Informe Justificado</w:t>
      </w:r>
      <w:r w:rsidR="00751ABD" w:rsidRPr="00EF5F17">
        <w:rPr>
          <w:rFonts w:ascii="Palatino Linotype" w:hAnsi="Palatino Linotype" w:cs="Arial"/>
        </w:rPr>
        <w:t>, en los términos siguientes:</w:t>
      </w:r>
    </w:p>
    <w:p w:rsidR="00EF5AD6" w:rsidRPr="00EF5F17" w:rsidRDefault="00EF5AD6" w:rsidP="00EF5AD6">
      <w:pPr>
        <w:pStyle w:val="Prrafodelista"/>
        <w:spacing w:before="240" w:after="240" w:line="360" w:lineRule="auto"/>
        <w:ind w:left="0"/>
        <w:jc w:val="both"/>
        <w:rPr>
          <w:rFonts w:ascii="Palatino Linotype" w:hAnsi="Palatino Linotype" w:cs="Arial"/>
        </w:rPr>
      </w:pPr>
      <w:r w:rsidRPr="00EF5F17">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148590</wp:posOffset>
                </wp:positionH>
                <wp:positionV relativeFrom="paragraph">
                  <wp:posOffset>86994</wp:posOffset>
                </wp:positionV>
                <wp:extent cx="5581650" cy="1895475"/>
                <wp:effectExtent l="38100" t="38100" r="76200" b="85725"/>
                <wp:wrapNone/>
                <wp:docPr id="16" name="Conector recto 16"/>
                <wp:cNvGraphicFramePr/>
                <a:graphic xmlns:a="http://schemas.openxmlformats.org/drawingml/2006/main">
                  <a:graphicData uri="http://schemas.microsoft.com/office/word/2010/wordprocessingShape">
                    <wps:wsp>
                      <wps:cNvCnPr/>
                      <wps:spPr>
                        <a:xfrm>
                          <a:off x="0" y="0"/>
                          <a:ext cx="5581650" cy="1895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36FFD5"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7pt,6.85pt" to="451.2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" strokecolor="#4f81bd [3204]" strokeweight="2pt">
                <v:shadow on="t" color="black" opacity="24903f" origin=",.5" offset="0,.55556mm"/>
              </v:line>
            </w:pict>
          </mc:Fallback>
        </mc:AlternateContent>
      </w:r>
    </w:p>
    <w:p w:rsidR="00751ABD" w:rsidRPr="00EF5F17" w:rsidRDefault="00751ABD" w:rsidP="00751ABD">
      <w:pPr>
        <w:pStyle w:val="Prrafodelista"/>
        <w:spacing w:before="240" w:after="240" w:line="360" w:lineRule="auto"/>
        <w:ind w:left="0"/>
        <w:jc w:val="both"/>
        <w:rPr>
          <w:rFonts w:ascii="Palatino Linotype" w:hAnsi="Palatino Linotype" w:cs="Arial"/>
        </w:rPr>
      </w:pPr>
      <w:r w:rsidRPr="00EF5F17">
        <w:rPr>
          <w:noProof/>
          <w:lang w:eastAsia="es-MX"/>
        </w:rPr>
        <w:lastRenderedPageBreak/>
        <w:drawing>
          <wp:inline distT="0" distB="0" distL="0" distR="0" wp14:anchorId="3CE2A41B" wp14:editId="24128E57">
            <wp:extent cx="5695950" cy="721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3" t="15493" r="34547" b="12006"/>
                    <a:stretch/>
                  </pic:blipFill>
                  <pic:spPr bwMode="auto">
                    <a:xfrm>
                      <a:off x="0" y="0"/>
                      <a:ext cx="5695950" cy="7219950"/>
                    </a:xfrm>
                    <a:prstGeom prst="rect">
                      <a:avLst/>
                    </a:prstGeom>
                    <a:ln>
                      <a:noFill/>
                    </a:ln>
                    <a:extLst>
                      <a:ext uri="{53640926-AAD7-44D8-BBD7-CCE9431645EC}">
                        <a14:shadowObscured xmlns:a14="http://schemas.microsoft.com/office/drawing/2010/main"/>
                      </a:ext>
                    </a:extLst>
                  </pic:spPr>
                </pic:pic>
              </a:graphicData>
            </a:graphic>
          </wp:inline>
        </w:drawing>
      </w:r>
      <w:r w:rsidRPr="00EF5F17">
        <w:rPr>
          <w:noProof/>
          <w:lang w:eastAsia="es-MX"/>
        </w:rPr>
        <w:t xml:space="preserve"> </w:t>
      </w:r>
      <w:r w:rsidRPr="00EF5F17">
        <w:rPr>
          <w:noProof/>
          <w:lang w:eastAsia="es-MX"/>
        </w:rPr>
        <w:lastRenderedPageBreak/>
        <w:drawing>
          <wp:inline distT="0" distB="0" distL="0" distR="0" wp14:anchorId="1DFA244E" wp14:editId="3251E708">
            <wp:extent cx="5686425" cy="7381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3" t="18418" r="34382" b="9082"/>
                    <a:stretch/>
                  </pic:blipFill>
                  <pic:spPr bwMode="auto">
                    <a:xfrm>
                      <a:off x="0" y="0"/>
                      <a:ext cx="5686425" cy="7381875"/>
                    </a:xfrm>
                    <a:prstGeom prst="rect">
                      <a:avLst/>
                    </a:prstGeom>
                    <a:ln>
                      <a:noFill/>
                    </a:ln>
                    <a:extLst>
                      <a:ext uri="{53640926-AAD7-44D8-BBD7-CCE9431645EC}">
                        <a14:shadowObscured xmlns:a14="http://schemas.microsoft.com/office/drawing/2010/main"/>
                      </a:ext>
                    </a:extLst>
                  </pic:spPr>
                </pic:pic>
              </a:graphicData>
            </a:graphic>
          </wp:inline>
        </w:drawing>
      </w:r>
      <w:r w:rsidRPr="00EF5F17">
        <w:rPr>
          <w:noProof/>
          <w:lang w:eastAsia="es-MX"/>
        </w:rPr>
        <w:t xml:space="preserve"> </w:t>
      </w:r>
      <w:r w:rsidR="00211357">
        <w:rPr>
          <w:noProof/>
          <w:lang w:eastAsia="es-MX"/>
        </w:rPr>
        <w:lastRenderedPageBreak/>
        <w:drawing>
          <wp:inline distT="0" distB="0" distL="0" distR="0" wp14:anchorId="3F465F31" wp14:editId="2C83DD31">
            <wp:extent cx="5648325" cy="7143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265" t="20756" r="26981" b="9374"/>
                    <a:stretch/>
                  </pic:blipFill>
                  <pic:spPr bwMode="auto">
                    <a:xfrm>
                      <a:off x="0" y="0"/>
                      <a:ext cx="5648325" cy="7143750"/>
                    </a:xfrm>
                    <a:prstGeom prst="rect">
                      <a:avLst/>
                    </a:prstGeom>
                    <a:ln>
                      <a:noFill/>
                    </a:ln>
                    <a:extLst>
                      <a:ext uri="{53640926-AAD7-44D8-BBD7-CCE9431645EC}">
                        <a14:shadowObscured xmlns:a14="http://schemas.microsoft.com/office/drawing/2010/main"/>
                      </a:ext>
                    </a:extLst>
                  </pic:spPr>
                </pic:pic>
              </a:graphicData>
            </a:graphic>
          </wp:inline>
        </w:drawing>
      </w:r>
      <w:r w:rsidRPr="00EF5F17">
        <w:rPr>
          <w:noProof/>
          <w:lang w:eastAsia="es-MX"/>
        </w:rPr>
        <w:t xml:space="preserve"> </w:t>
      </w:r>
      <w:r w:rsidR="00211357">
        <w:rPr>
          <w:noProof/>
          <w:lang w:eastAsia="es-MX"/>
        </w:rPr>
        <w:lastRenderedPageBreak/>
        <w:drawing>
          <wp:inline distT="0" distB="0" distL="0" distR="0" wp14:anchorId="7934355F" wp14:editId="3134E8AD">
            <wp:extent cx="5619750" cy="7419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01" t="20465" r="26817" b="8204"/>
                    <a:stretch/>
                  </pic:blipFill>
                  <pic:spPr bwMode="auto">
                    <a:xfrm>
                      <a:off x="0" y="0"/>
                      <a:ext cx="5619750" cy="7419975"/>
                    </a:xfrm>
                    <a:prstGeom prst="rect">
                      <a:avLst/>
                    </a:prstGeom>
                    <a:ln>
                      <a:noFill/>
                    </a:ln>
                    <a:extLst>
                      <a:ext uri="{53640926-AAD7-44D8-BBD7-CCE9431645EC}">
                        <a14:shadowObscured xmlns:a14="http://schemas.microsoft.com/office/drawing/2010/main"/>
                      </a:ext>
                    </a:extLst>
                  </pic:spPr>
                </pic:pic>
              </a:graphicData>
            </a:graphic>
          </wp:inline>
        </w:drawing>
      </w:r>
      <w:r w:rsidRPr="00EF5F17">
        <w:rPr>
          <w:noProof/>
          <w:lang w:eastAsia="es-MX"/>
        </w:rPr>
        <w:t xml:space="preserve"> </w:t>
      </w:r>
      <w:bookmarkStart w:id="3" w:name="_GoBack"/>
      <w:r w:rsidR="00211357">
        <w:rPr>
          <w:noProof/>
          <w:lang w:eastAsia="es-MX"/>
        </w:rPr>
        <w:lastRenderedPageBreak/>
        <w:drawing>
          <wp:inline distT="0" distB="0" distL="0" distR="0" wp14:anchorId="4ED930B9" wp14:editId="079618EF">
            <wp:extent cx="5562600" cy="7239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101" t="18710" r="27475" b="10544"/>
                    <a:stretch/>
                  </pic:blipFill>
                  <pic:spPr bwMode="auto">
                    <a:xfrm>
                      <a:off x="0" y="0"/>
                      <a:ext cx="5562600" cy="7239000"/>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EF5F17">
        <w:rPr>
          <w:noProof/>
          <w:lang w:eastAsia="es-MX"/>
        </w:rPr>
        <w:t xml:space="preserve"> </w:t>
      </w:r>
      <w:r w:rsidRPr="00EF5F17">
        <w:rPr>
          <w:noProof/>
          <w:lang w:eastAsia="es-MX"/>
        </w:rPr>
        <w:lastRenderedPageBreak/>
        <w:drawing>
          <wp:inline distT="0" distB="0" distL="0" distR="0" wp14:anchorId="259AB9DA" wp14:editId="1B831352">
            <wp:extent cx="5734050" cy="7305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78" t="15494" r="34382" b="11713"/>
                    <a:stretch/>
                  </pic:blipFill>
                  <pic:spPr bwMode="auto">
                    <a:xfrm>
                      <a:off x="0" y="0"/>
                      <a:ext cx="5734050" cy="7305675"/>
                    </a:xfrm>
                    <a:prstGeom prst="rect">
                      <a:avLst/>
                    </a:prstGeom>
                    <a:ln>
                      <a:noFill/>
                    </a:ln>
                    <a:extLst>
                      <a:ext uri="{53640926-AAD7-44D8-BBD7-CCE9431645EC}">
                        <a14:shadowObscured xmlns:a14="http://schemas.microsoft.com/office/drawing/2010/main"/>
                      </a:ext>
                    </a:extLst>
                  </pic:spPr>
                </pic:pic>
              </a:graphicData>
            </a:graphic>
          </wp:inline>
        </w:drawing>
      </w:r>
      <w:r w:rsidRPr="00EF5F17">
        <w:rPr>
          <w:noProof/>
          <w:lang w:eastAsia="es-MX"/>
        </w:rPr>
        <w:t xml:space="preserve"> </w:t>
      </w:r>
      <w:r w:rsidRPr="00EF5F17">
        <w:rPr>
          <w:noProof/>
          <w:lang w:eastAsia="es-MX"/>
        </w:rPr>
        <w:lastRenderedPageBreak/>
        <w:drawing>
          <wp:inline distT="0" distB="0" distL="0" distR="0" wp14:anchorId="4B968B2A" wp14:editId="1C236E72">
            <wp:extent cx="5686425" cy="7191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49" t="16956" r="34547" b="10544"/>
                    <a:stretch/>
                  </pic:blipFill>
                  <pic:spPr bwMode="auto">
                    <a:xfrm>
                      <a:off x="0" y="0"/>
                      <a:ext cx="5686425" cy="7191375"/>
                    </a:xfrm>
                    <a:prstGeom prst="rect">
                      <a:avLst/>
                    </a:prstGeom>
                    <a:ln>
                      <a:noFill/>
                    </a:ln>
                    <a:extLst>
                      <a:ext uri="{53640926-AAD7-44D8-BBD7-CCE9431645EC}">
                        <a14:shadowObscured xmlns:a14="http://schemas.microsoft.com/office/drawing/2010/main"/>
                      </a:ext>
                    </a:extLst>
                  </pic:spPr>
                </pic:pic>
              </a:graphicData>
            </a:graphic>
          </wp:inline>
        </w:drawing>
      </w:r>
      <w:r w:rsidR="00EF5AD6" w:rsidRPr="00EF5F17">
        <w:rPr>
          <w:noProof/>
          <w:lang w:eastAsia="es-MX"/>
        </w:rPr>
        <w:t xml:space="preserve"> </w:t>
      </w:r>
      <w:r w:rsidR="00EF5AD6" w:rsidRPr="00EF5F17">
        <w:rPr>
          <w:noProof/>
          <w:lang w:eastAsia="es-MX"/>
        </w:rPr>
        <w:lastRenderedPageBreak/>
        <w:drawing>
          <wp:inline distT="0" distB="0" distL="0" distR="0" wp14:anchorId="7FAC7564" wp14:editId="3C158084">
            <wp:extent cx="5648325" cy="7200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49" t="17249" r="34547" b="10251"/>
                    <a:stretch/>
                  </pic:blipFill>
                  <pic:spPr bwMode="auto">
                    <a:xfrm>
                      <a:off x="0" y="0"/>
                      <a:ext cx="5648325" cy="7200900"/>
                    </a:xfrm>
                    <a:prstGeom prst="rect">
                      <a:avLst/>
                    </a:prstGeom>
                    <a:ln>
                      <a:noFill/>
                    </a:ln>
                    <a:extLst>
                      <a:ext uri="{53640926-AAD7-44D8-BBD7-CCE9431645EC}">
                        <a14:shadowObscured xmlns:a14="http://schemas.microsoft.com/office/drawing/2010/main"/>
                      </a:ext>
                    </a:extLst>
                  </pic:spPr>
                </pic:pic>
              </a:graphicData>
            </a:graphic>
          </wp:inline>
        </w:drawing>
      </w:r>
      <w:r w:rsidR="00EF5AD6" w:rsidRPr="00EF5F17">
        <w:rPr>
          <w:noProof/>
          <w:lang w:eastAsia="es-MX"/>
        </w:rPr>
        <w:t xml:space="preserve"> </w:t>
      </w:r>
      <w:r w:rsidR="00EF5AD6" w:rsidRPr="00EF5F17">
        <w:rPr>
          <w:noProof/>
          <w:lang w:eastAsia="es-MX"/>
        </w:rPr>
        <w:lastRenderedPageBreak/>
        <w:drawing>
          <wp:inline distT="0" distB="0" distL="0" distR="0" wp14:anchorId="5DA2DD72" wp14:editId="06916364">
            <wp:extent cx="5695950" cy="7172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49" t="17248" r="34547" b="10543"/>
                    <a:stretch/>
                  </pic:blipFill>
                  <pic:spPr bwMode="auto">
                    <a:xfrm>
                      <a:off x="0" y="0"/>
                      <a:ext cx="5695950" cy="7172325"/>
                    </a:xfrm>
                    <a:prstGeom prst="rect">
                      <a:avLst/>
                    </a:prstGeom>
                    <a:ln>
                      <a:noFill/>
                    </a:ln>
                    <a:extLst>
                      <a:ext uri="{53640926-AAD7-44D8-BBD7-CCE9431645EC}">
                        <a14:shadowObscured xmlns:a14="http://schemas.microsoft.com/office/drawing/2010/main"/>
                      </a:ext>
                    </a:extLst>
                  </pic:spPr>
                </pic:pic>
              </a:graphicData>
            </a:graphic>
          </wp:inline>
        </w:drawing>
      </w:r>
      <w:r w:rsidR="00EF5AD6" w:rsidRPr="00EF5F17">
        <w:rPr>
          <w:noProof/>
          <w:lang w:eastAsia="es-MX"/>
        </w:rPr>
        <w:t xml:space="preserve"> </w:t>
      </w:r>
      <w:r w:rsidR="00EF5AD6" w:rsidRPr="00EF5F17">
        <w:rPr>
          <w:noProof/>
          <w:lang w:eastAsia="es-MX"/>
        </w:rPr>
        <w:lastRenderedPageBreak/>
        <w:drawing>
          <wp:inline distT="0" distB="0" distL="0" distR="0" wp14:anchorId="7D5B004B" wp14:editId="6CC0CC84">
            <wp:extent cx="5743575" cy="7324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13" t="17833" r="34382" b="8789"/>
                    <a:stretch/>
                  </pic:blipFill>
                  <pic:spPr bwMode="auto">
                    <a:xfrm>
                      <a:off x="0" y="0"/>
                      <a:ext cx="5743575" cy="7324725"/>
                    </a:xfrm>
                    <a:prstGeom prst="rect">
                      <a:avLst/>
                    </a:prstGeom>
                    <a:ln>
                      <a:noFill/>
                    </a:ln>
                    <a:extLst>
                      <a:ext uri="{53640926-AAD7-44D8-BBD7-CCE9431645EC}">
                        <a14:shadowObscured xmlns:a14="http://schemas.microsoft.com/office/drawing/2010/main"/>
                      </a:ext>
                    </a:extLst>
                  </pic:spPr>
                </pic:pic>
              </a:graphicData>
            </a:graphic>
          </wp:inline>
        </w:drawing>
      </w:r>
    </w:p>
    <w:p w:rsidR="00EF5AD6" w:rsidRPr="00EF5F17" w:rsidRDefault="00EF5AD6" w:rsidP="00EF5AD6">
      <w:pPr>
        <w:pStyle w:val="Prrafodelista"/>
        <w:spacing w:before="240" w:after="240" w:line="360" w:lineRule="auto"/>
        <w:ind w:left="0"/>
        <w:jc w:val="both"/>
        <w:rPr>
          <w:rFonts w:ascii="Palatino Linotype" w:hAnsi="Palatino Linotype" w:cs="Arial"/>
        </w:rPr>
      </w:pPr>
      <w:r w:rsidRPr="00EF5F17">
        <w:rPr>
          <w:rFonts w:ascii="Palatino Linotype" w:hAnsi="Palatino Linotype" w:cs="Arial"/>
        </w:rPr>
        <w:lastRenderedPageBreak/>
        <w:t>Cabe destacarse que el Informe Justificado no se hizo del conocimiento del particular, toda vez que esta Ponencia Resolutora estimó que no se actualizó lo dispuesto por el artículo 185, fracción III de la Ley de Transparencia y Acceso a la Información Pública del Estado de México y Municipios.</w:t>
      </w:r>
    </w:p>
    <w:p w:rsidR="00A426BF" w:rsidRPr="00EF5F17" w:rsidRDefault="00751ABD" w:rsidP="00AF4E71">
      <w:pPr>
        <w:pStyle w:val="Prrafodelista"/>
        <w:numPr>
          <w:ilvl w:val="0"/>
          <w:numId w:val="6"/>
        </w:numPr>
        <w:spacing w:before="240" w:after="240" w:line="360" w:lineRule="auto"/>
        <w:ind w:left="0" w:firstLine="0"/>
        <w:jc w:val="both"/>
        <w:rPr>
          <w:rFonts w:ascii="Palatino Linotype" w:hAnsi="Palatino Linotype" w:cs="Arial"/>
        </w:rPr>
      </w:pPr>
      <w:r w:rsidRPr="00EF5F17">
        <w:rPr>
          <w:rFonts w:ascii="Palatino Linotype" w:hAnsi="Palatino Linotype" w:cs="Arial"/>
        </w:rPr>
        <w:t xml:space="preserve">Por </w:t>
      </w:r>
      <w:r w:rsidR="00AF4E71" w:rsidRPr="00EF5F17">
        <w:rPr>
          <w:rFonts w:ascii="Palatino Linotype" w:hAnsi="Palatino Linotype" w:cs="Arial"/>
        </w:rPr>
        <w:t>su parte</w:t>
      </w:r>
      <w:r w:rsidR="00910647" w:rsidRPr="00EF5F17">
        <w:rPr>
          <w:rFonts w:ascii="Palatino Linotype" w:hAnsi="Palatino Linotype" w:cs="Arial"/>
        </w:rPr>
        <w:t>,</w:t>
      </w:r>
      <w:r w:rsidR="002D1993" w:rsidRPr="00EF5F17">
        <w:rPr>
          <w:rFonts w:ascii="Palatino Linotype" w:hAnsi="Palatino Linotype" w:cs="Arial"/>
        </w:rPr>
        <w:t xml:space="preserve"> </w:t>
      </w:r>
      <w:r w:rsidR="00194823" w:rsidRPr="00EF5F17">
        <w:rPr>
          <w:rFonts w:ascii="Palatino Linotype" w:hAnsi="Palatino Linotype" w:cs="Arial"/>
          <w:b/>
        </w:rPr>
        <w:t>EL RECURRENTE</w:t>
      </w:r>
      <w:r w:rsidR="00A426BF" w:rsidRPr="00EF5F17">
        <w:rPr>
          <w:rFonts w:ascii="Palatino Linotype" w:hAnsi="Palatino Linotype" w:cs="Arial"/>
        </w:rPr>
        <w:t xml:space="preserve"> </w:t>
      </w:r>
      <w:r w:rsidR="00DD4649" w:rsidRPr="00EF5F17">
        <w:rPr>
          <w:rFonts w:ascii="Palatino Linotype" w:hAnsi="Palatino Linotype" w:cs="Arial"/>
        </w:rPr>
        <w:t>no</w:t>
      </w:r>
      <w:r w:rsidR="002D1993" w:rsidRPr="00EF5F17">
        <w:rPr>
          <w:rFonts w:ascii="Palatino Linotype" w:hAnsi="Palatino Linotype" w:cs="Arial"/>
        </w:rPr>
        <w:t xml:space="preserve"> presentó</w:t>
      </w:r>
      <w:r w:rsidR="00A426BF" w:rsidRPr="00EF5F17">
        <w:rPr>
          <w:rFonts w:ascii="Palatino Linotype" w:hAnsi="Palatino Linotype" w:cs="Arial"/>
        </w:rPr>
        <w:t xml:space="preserve"> manifestaciones</w:t>
      </w:r>
      <w:r w:rsidR="00DD4649" w:rsidRPr="00EF5F17">
        <w:rPr>
          <w:rFonts w:ascii="Palatino Linotype" w:hAnsi="Palatino Linotype" w:cs="Arial"/>
        </w:rPr>
        <w:t>, alegatos ni ofreció los medios de prueba que a su derecho convinieran.</w:t>
      </w:r>
    </w:p>
    <w:p w:rsidR="001631A5" w:rsidRPr="00EF5F17"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EF5F17">
        <w:rPr>
          <w:rFonts w:ascii="Palatino Linotype" w:hAnsi="Palatino Linotype" w:cs="Arial"/>
        </w:rPr>
        <w:t>Una</w:t>
      </w:r>
      <w:r w:rsidR="00D730A4" w:rsidRPr="00EF5F17">
        <w:rPr>
          <w:rFonts w:ascii="Palatino Linotype" w:hAnsi="Palatino Linotype" w:cs="Arial"/>
        </w:rPr>
        <w:t xml:space="preserve"> </w:t>
      </w:r>
      <w:r w:rsidRPr="00EF5F17">
        <w:rPr>
          <w:rFonts w:ascii="Palatino Linotype" w:hAnsi="Palatino Linotype" w:cs="Arial"/>
        </w:rPr>
        <w:t>vez</w:t>
      </w:r>
      <w:r w:rsidR="00D730A4" w:rsidRPr="00EF5F17">
        <w:rPr>
          <w:rFonts w:ascii="Palatino Linotype" w:hAnsi="Palatino Linotype" w:cs="Arial"/>
        </w:rPr>
        <w:t xml:space="preserve"> </w:t>
      </w:r>
      <w:r w:rsidRPr="00EF5F17">
        <w:rPr>
          <w:rFonts w:ascii="Palatino Linotype" w:hAnsi="Palatino Linotype" w:cs="Arial"/>
          <w:color w:val="000000" w:themeColor="text1"/>
        </w:rPr>
        <w:t>a</w:t>
      </w:r>
      <w:r w:rsidR="00FF3111" w:rsidRPr="00EF5F17">
        <w:rPr>
          <w:rFonts w:ascii="Palatino Linotype" w:hAnsi="Palatino Linotype" w:cs="Arial"/>
          <w:color w:val="000000" w:themeColor="text1"/>
        </w:rPr>
        <w:t>nalizado</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procesal</w:t>
      </w:r>
      <w:r w:rsidR="00D730A4" w:rsidRPr="00EF5F17">
        <w:rPr>
          <w:rFonts w:ascii="Palatino Linotype" w:hAnsi="Palatino Linotype" w:cs="Arial"/>
        </w:rPr>
        <w:t xml:space="preserve"> </w:t>
      </w:r>
      <w:r w:rsidR="00FF3111" w:rsidRPr="00EF5F17">
        <w:rPr>
          <w:rFonts w:ascii="Palatino Linotype" w:hAnsi="Palatino Linotype" w:cs="Arial"/>
        </w:rPr>
        <w:t>que</w:t>
      </w:r>
      <w:r w:rsidR="00D730A4" w:rsidRPr="00EF5F17">
        <w:rPr>
          <w:rFonts w:ascii="Palatino Linotype" w:hAnsi="Palatino Linotype" w:cs="Arial"/>
        </w:rPr>
        <w:t xml:space="preserve"> </w:t>
      </w:r>
      <w:r w:rsidR="00FF3111" w:rsidRPr="00EF5F17">
        <w:rPr>
          <w:rFonts w:ascii="Palatino Linotype" w:hAnsi="Palatino Linotype" w:cs="Arial"/>
        </w:rPr>
        <w:t>guarda</w:t>
      </w:r>
      <w:r w:rsidR="00577264" w:rsidRPr="00EF5F17">
        <w:rPr>
          <w:rFonts w:ascii="Palatino Linotype" w:hAnsi="Palatino Linotype" w:cs="Arial"/>
        </w:rPr>
        <w:t>ba</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expediente,</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fecha</w:t>
      </w:r>
      <w:r w:rsidR="00D730A4" w:rsidRPr="00EF5F17">
        <w:rPr>
          <w:rFonts w:ascii="Palatino Linotype" w:hAnsi="Palatino Linotype" w:cs="Arial"/>
        </w:rPr>
        <w:t xml:space="preserve"> </w:t>
      </w:r>
      <w:r w:rsidR="00B917D7" w:rsidRPr="00EF5F17">
        <w:rPr>
          <w:rFonts w:ascii="Palatino Linotype" w:hAnsi="Palatino Linotype" w:cs="Arial"/>
        </w:rPr>
        <w:t>doce de febrero</w:t>
      </w:r>
      <w:r w:rsidR="00DA5ADC" w:rsidRPr="00EF5F17">
        <w:rPr>
          <w:rFonts w:ascii="Palatino Linotype" w:hAnsi="Palatino Linotype" w:cs="Arial"/>
        </w:rPr>
        <w:t xml:space="preserve"> de dos mil veinte</w:t>
      </w:r>
      <w:r w:rsidR="00FF3111"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Comisionada</w:t>
      </w:r>
      <w:r w:rsidR="00D730A4" w:rsidRPr="00EF5F17">
        <w:rPr>
          <w:rFonts w:ascii="Palatino Linotype" w:hAnsi="Palatino Linotype" w:cs="Arial"/>
        </w:rPr>
        <w:t xml:space="preserve"> </w:t>
      </w:r>
      <w:r w:rsidR="00FF3111" w:rsidRPr="00EF5F17">
        <w:rPr>
          <w:rFonts w:ascii="Palatino Linotype" w:hAnsi="Palatino Linotype" w:cs="Arial"/>
        </w:rPr>
        <w:t>Ponente</w:t>
      </w:r>
      <w:r w:rsidR="00D730A4" w:rsidRPr="00EF5F17">
        <w:rPr>
          <w:rFonts w:ascii="Palatino Linotype" w:hAnsi="Palatino Linotype" w:cs="Arial"/>
        </w:rPr>
        <w:t xml:space="preserve"> </w:t>
      </w:r>
      <w:r w:rsidR="00FF3111" w:rsidRPr="00EF5F17">
        <w:rPr>
          <w:rFonts w:ascii="Palatino Linotype" w:hAnsi="Palatino Linotype" w:cs="Arial"/>
        </w:rPr>
        <w:t>acordó</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cierre</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instrucción</w:t>
      </w:r>
      <w:r w:rsidR="00AB27D9"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así</w:t>
      </w:r>
      <w:r w:rsidR="00D730A4" w:rsidRPr="00EF5F17">
        <w:rPr>
          <w:rFonts w:ascii="Palatino Linotype" w:hAnsi="Palatino Linotype" w:cs="Arial"/>
        </w:rPr>
        <w:t xml:space="preserve"> </w:t>
      </w:r>
      <w:r w:rsidR="00FF3111" w:rsidRPr="00EF5F17">
        <w:rPr>
          <w:rFonts w:ascii="Palatino Linotype" w:hAnsi="Palatino Linotype" w:cs="Arial"/>
          <w:lang w:val="es-ES_tradnl"/>
        </w:rPr>
        <w:t>como</w:t>
      </w:r>
      <w:r w:rsidR="00AB27D9" w:rsidRPr="00EF5F17">
        <w:rPr>
          <w:rFonts w:ascii="Palatino Linotype" w:hAnsi="Palatino Linotype" w:cs="Arial"/>
          <w:lang w:val="es-ES_tradnl"/>
        </w:rPr>
        <w:t>,</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remisión</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mismo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efecto</w:t>
      </w:r>
      <w:r w:rsidR="00D730A4" w:rsidRPr="00EF5F17">
        <w:rPr>
          <w:rFonts w:ascii="Palatino Linotype" w:hAnsi="Palatino Linotype" w:cs="Arial"/>
        </w:rPr>
        <w:t xml:space="preserve"> </w:t>
      </w:r>
      <w:r w:rsidR="00FF3111" w:rsidRPr="00EF5F17">
        <w:rPr>
          <w:rFonts w:ascii="Palatino Linotype" w:hAnsi="Palatino Linotype" w:cs="Arial"/>
          <w:lang w:val="es-ES_tradnl"/>
        </w:rPr>
        <w:t>de</w:t>
      </w:r>
      <w:r w:rsidR="00D730A4" w:rsidRPr="00EF5F17">
        <w:rPr>
          <w:rFonts w:ascii="Palatino Linotype" w:hAnsi="Palatino Linotype" w:cs="Arial"/>
        </w:rPr>
        <w:t xml:space="preserve"> </w:t>
      </w:r>
      <w:r w:rsidR="00FF3111" w:rsidRPr="00EF5F17">
        <w:rPr>
          <w:rFonts w:ascii="Palatino Linotype" w:hAnsi="Palatino Linotype" w:cs="Arial"/>
        </w:rPr>
        <w:t>ser</w:t>
      </w:r>
      <w:r w:rsidR="00D730A4" w:rsidRPr="00EF5F17">
        <w:rPr>
          <w:rFonts w:ascii="Palatino Linotype" w:hAnsi="Palatino Linotype" w:cs="Arial"/>
        </w:rPr>
        <w:t xml:space="preserve"> </w:t>
      </w:r>
      <w:r w:rsidR="00FF3111" w:rsidRPr="00EF5F17">
        <w:rPr>
          <w:rFonts w:ascii="Palatino Linotype" w:hAnsi="Palatino Linotype" w:cs="Arial"/>
        </w:rPr>
        <w:t>resuelto,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conformidad</w:t>
      </w:r>
      <w:r w:rsidR="00D730A4" w:rsidRPr="00EF5F17">
        <w:rPr>
          <w:rFonts w:ascii="Palatino Linotype" w:hAnsi="Palatino Linotype" w:cs="Arial"/>
        </w:rPr>
        <w:t xml:space="preserve"> </w:t>
      </w:r>
      <w:r w:rsidR="00FF3111" w:rsidRPr="00EF5F17">
        <w:rPr>
          <w:rFonts w:ascii="Palatino Linotype" w:hAnsi="Palatino Linotype" w:cs="Arial"/>
        </w:rPr>
        <w:t>con</w:t>
      </w:r>
      <w:r w:rsidR="00D730A4" w:rsidRPr="00EF5F17">
        <w:rPr>
          <w:rFonts w:ascii="Palatino Linotype" w:hAnsi="Palatino Linotype" w:cs="Arial"/>
        </w:rPr>
        <w:t xml:space="preserve"> </w:t>
      </w:r>
      <w:r w:rsidR="00FF3111" w:rsidRPr="00EF5F17">
        <w:rPr>
          <w:rFonts w:ascii="Palatino Linotype" w:hAnsi="Palatino Linotype" w:cs="Arial"/>
        </w:rPr>
        <w:t>lo</w:t>
      </w:r>
      <w:r w:rsidR="00D730A4" w:rsidRPr="00EF5F17">
        <w:rPr>
          <w:rFonts w:ascii="Palatino Linotype" w:hAnsi="Palatino Linotype" w:cs="Arial"/>
        </w:rPr>
        <w:t xml:space="preserve"> </w:t>
      </w:r>
      <w:r w:rsidR="00FF3111" w:rsidRPr="00EF5F17">
        <w:rPr>
          <w:rFonts w:ascii="Palatino Linotype" w:hAnsi="Palatino Linotype" w:cs="Arial"/>
        </w:rPr>
        <w:t>establecido</w:t>
      </w:r>
      <w:r w:rsidR="00D730A4" w:rsidRPr="00EF5F17">
        <w:rPr>
          <w:rFonts w:ascii="Palatino Linotype" w:hAnsi="Palatino Linotype" w:cs="Arial"/>
        </w:rPr>
        <w:t xml:space="preserve"> </w:t>
      </w:r>
      <w:r w:rsidR="00FF3111" w:rsidRPr="00EF5F17">
        <w:rPr>
          <w:rFonts w:ascii="Palatino Linotype" w:hAnsi="Palatino Linotype" w:cs="Arial"/>
        </w:rPr>
        <w:t>en</w:t>
      </w:r>
      <w:r w:rsidR="00D730A4" w:rsidRPr="00EF5F17">
        <w:rPr>
          <w:rFonts w:ascii="Palatino Linotype" w:hAnsi="Palatino Linotype" w:cs="Arial"/>
        </w:rPr>
        <w:t xml:space="preserve"> </w:t>
      </w:r>
      <w:r w:rsidR="00FF3111" w:rsidRPr="00EF5F17">
        <w:rPr>
          <w:rFonts w:ascii="Palatino Linotype" w:hAnsi="Palatino Linotype" w:cs="Arial"/>
        </w:rPr>
        <w:t>el</w:t>
      </w:r>
      <w:r w:rsidR="00D730A4" w:rsidRPr="00EF5F17">
        <w:rPr>
          <w:rFonts w:ascii="Palatino Linotype" w:hAnsi="Palatino Linotype" w:cs="Arial"/>
        </w:rPr>
        <w:t xml:space="preserve"> </w:t>
      </w:r>
      <w:r w:rsidR="00FF3111" w:rsidRPr="00EF5F17">
        <w:rPr>
          <w:rFonts w:ascii="Palatino Linotype" w:hAnsi="Palatino Linotype" w:cs="Arial"/>
        </w:rPr>
        <w:t>artículo</w:t>
      </w:r>
      <w:r w:rsidR="00D730A4" w:rsidRPr="00EF5F17">
        <w:rPr>
          <w:rFonts w:ascii="Palatino Linotype" w:hAnsi="Palatino Linotype" w:cs="Arial"/>
        </w:rPr>
        <w:t xml:space="preserve"> </w:t>
      </w:r>
      <w:r w:rsidR="00FF3111" w:rsidRPr="00EF5F17">
        <w:rPr>
          <w:rFonts w:ascii="Palatino Linotype" w:hAnsi="Palatino Linotype" w:cs="Arial"/>
        </w:rPr>
        <w:t>185</w:t>
      </w:r>
      <w:r w:rsidR="006F1530" w:rsidRPr="00EF5F17">
        <w:rPr>
          <w:rFonts w:ascii="Palatino Linotype" w:hAnsi="Palatino Linotype" w:cs="Arial"/>
        </w:rPr>
        <w:t>,</w:t>
      </w:r>
      <w:r w:rsidR="00D730A4" w:rsidRPr="00EF5F17">
        <w:rPr>
          <w:rFonts w:ascii="Palatino Linotype" w:hAnsi="Palatino Linotype" w:cs="Arial"/>
        </w:rPr>
        <w:t xml:space="preserve"> </w:t>
      </w:r>
      <w:r w:rsidR="00FF3111" w:rsidRPr="00EF5F17">
        <w:rPr>
          <w:rFonts w:ascii="Palatino Linotype" w:hAnsi="Palatino Linotype" w:cs="Arial"/>
        </w:rPr>
        <w:t>fracciones</w:t>
      </w:r>
      <w:r w:rsidR="00D730A4" w:rsidRPr="00EF5F17">
        <w:rPr>
          <w:rFonts w:ascii="Palatino Linotype" w:hAnsi="Palatino Linotype" w:cs="Arial"/>
        </w:rPr>
        <w:t xml:space="preserve"> </w:t>
      </w:r>
      <w:r w:rsidR="00FF3111" w:rsidRPr="00EF5F17">
        <w:rPr>
          <w:rFonts w:ascii="Palatino Linotype" w:hAnsi="Palatino Linotype" w:cs="Arial"/>
        </w:rPr>
        <w:t>VI</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VIII</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Ley</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Transparencia</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Acceso</w:t>
      </w:r>
      <w:r w:rsidR="00D730A4" w:rsidRPr="00EF5F17">
        <w:rPr>
          <w:rFonts w:ascii="Palatino Linotype" w:hAnsi="Palatino Linotype" w:cs="Arial"/>
        </w:rPr>
        <w:t xml:space="preserve"> </w:t>
      </w:r>
      <w:r w:rsidR="00FF3111" w:rsidRPr="00EF5F17">
        <w:rPr>
          <w:rFonts w:ascii="Palatino Linotype" w:hAnsi="Palatino Linotype" w:cs="Arial"/>
        </w:rPr>
        <w:t>a</w:t>
      </w:r>
      <w:r w:rsidR="00D730A4" w:rsidRPr="00EF5F17">
        <w:rPr>
          <w:rFonts w:ascii="Palatino Linotype" w:hAnsi="Palatino Linotype" w:cs="Arial"/>
        </w:rPr>
        <w:t xml:space="preserve"> </w:t>
      </w:r>
      <w:r w:rsidR="00FF3111" w:rsidRPr="00EF5F17">
        <w:rPr>
          <w:rFonts w:ascii="Palatino Linotype" w:hAnsi="Palatino Linotype" w:cs="Arial"/>
        </w:rPr>
        <w:t>la</w:t>
      </w:r>
      <w:r w:rsidR="00D730A4" w:rsidRPr="00EF5F17">
        <w:rPr>
          <w:rFonts w:ascii="Palatino Linotype" w:hAnsi="Palatino Linotype" w:cs="Arial"/>
        </w:rPr>
        <w:t xml:space="preserve"> </w:t>
      </w:r>
      <w:r w:rsidR="00FF3111" w:rsidRPr="00EF5F17">
        <w:rPr>
          <w:rFonts w:ascii="Palatino Linotype" w:hAnsi="Palatino Linotype" w:cs="Arial"/>
        </w:rPr>
        <w:t>Información</w:t>
      </w:r>
      <w:r w:rsidR="00D730A4" w:rsidRPr="00EF5F17">
        <w:rPr>
          <w:rFonts w:ascii="Palatino Linotype" w:hAnsi="Palatino Linotype" w:cs="Arial"/>
        </w:rPr>
        <w:t xml:space="preserve"> </w:t>
      </w:r>
      <w:r w:rsidR="00FF3111" w:rsidRPr="00EF5F17">
        <w:rPr>
          <w:rFonts w:ascii="Palatino Linotype" w:hAnsi="Palatino Linotype" w:cs="Arial"/>
        </w:rPr>
        <w:t>Pública</w:t>
      </w:r>
      <w:r w:rsidR="00D730A4" w:rsidRPr="00EF5F17">
        <w:rPr>
          <w:rFonts w:ascii="Palatino Linotype" w:hAnsi="Palatino Linotype" w:cs="Arial"/>
        </w:rPr>
        <w:t xml:space="preserve"> </w:t>
      </w:r>
      <w:r w:rsidR="00FF3111" w:rsidRPr="00EF5F17">
        <w:rPr>
          <w:rFonts w:ascii="Palatino Linotype" w:hAnsi="Palatino Linotype" w:cs="Arial"/>
        </w:rPr>
        <w:t>del</w:t>
      </w:r>
      <w:r w:rsidR="00D730A4" w:rsidRPr="00EF5F17">
        <w:rPr>
          <w:rFonts w:ascii="Palatino Linotype" w:hAnsi="Palatino Linotype" w:cs="Arial"/>
        </w:rPr>
        <w:t xml:space="preserve"> </w:t>
      </w:r>
      <w:r w:rsidR="00FF3111" w:rsidRPr="00EF5F17">
        <w:rPr>
          <w:rFonts w:ascii="Palatino Linotype" w:hAnsi="Palatino Linotype" w:cs="Arial"/>
        </w:rPr>
        <w:t>Estado</w:t>
      </w:r>
      <w:r w:rsidR="00D730A4" w:rsidRPr="00EF5F17">
        <w:rPr>
          <w:rFonts w:ascii="Palatino Linotype" w:hAnsi="Palatino Linotype" w:cs="Arial"/>
        </w:rPr>
        <w:t xml:space="preserve"> </w:t>
      </w:r>
      <w:r w:rsidR="00FF3111" w:rsidRPr="00EF5F17">
        <w:rPr>
          <w:rFonts w:ascii="Palatino Linotype" w:hAnsi="Palatino Linotype" w:cs="Arial"/>
        </w:rPr>
        <w:t>de</w:t>
      </w:r>
      <w:r w:rsidR="00D730A4" w:rsidRPr="00EF5F17">
        <w:rPr>
          <w:rFonts w:ascii="Palatino Linotype" w:hAnsi="Palatino Linotype" w:cs="Arial"/>
        </w:rPr>
        <w:t xml:space="preserve"> </w:t>
      </w:r>
      <w:r w:rsidR="00FF3111" w:rsidRPr="00EF5F17">
        <w:rPr>
          <w:rFonts w:ascii="Palatino Linotype" w:hAnsi="Palatino Linotype" w:cs="Arial"/>
        </w:rPr>
        <w:t>México</w:t>
      </w:r>
      <w:r w:rsidR="00D730A4" w:rsidRPr="00EF5F17">
        <w:rPr>
          <w:rFonts w:ascii="Palatino Linotype" w:hAnsi="Palatino Linotype" w:cs="Arial"/>
        </w:rPr>
        <w:t xml:space="preserve"> </w:t>
      </w:r>
      <w:r w:rsidR="00FF3111" w:rsidRPr="00EF5F17">
        <w:rPr>
          <w:rFonts w:ascii="Palatino Linotype" w:hAnsi="Palatino Linotype" w:cs="Arial"/>
        </w:rPr>
        <w:t>y</w:t>
      </w:r>
      <w:r w:rsidR="00D730A4" w:rsidRPr="00EF5F17">
        <w:rPr>
          <w:rFonts w:ascii="Palatino Linotype" w:hAnsi="Palatino Linotype" w:cs="Arial"/>
        </w:rPr>
        <w:t xml:space="preserve"> </w:t>
      </w:r>
      <w:r w:rsidR="00FF3111" w:rsidRPr="00EF5F17">
        <w:rPr>
          <w:rFonts w:ascii="Palatino Linotype" w:hAnsi="Palatino Linotype" w:cs="Arial"/>
        </w:rPr>
        <w:t>Municipios</w:t>
      </w:r>
      <w:r w:rsidR="001631A5" w:rsidRPr="00EF5F17">
        <w:rPr>
          <w:rFonts w:ascii="Palatino Linotype" w:hAnsi="Palatino Linotype" w:cs="Arial"/>
        </w:rPr>
        <w:t>.</w:t>
      </w:r>
    </w:p>
    <w:p w:rsidR="004B4CB8" w:rsidRPr="00EF5F17"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F5F17">
        <w:rPr>
          <w:rFonts w:ascii="Palatino Linotype" w:hAnsi="Palatino Linotype"/>
          <w:b/>
          <w:bCs/>
          <w:spacing w:val="60"/>
          <w:sz w:val="28"/>
        </w:rPr>
        <w:t>CONSIDERANDO</w:t>
      </w:r>
    </w:p>
    <w:p w:rsidR="00BE201E" w:rsidRPr="00EF5F1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b/>
        </w:rPr>
        <w:t>Competencia</w:t>
      </w:r>
      <w:r w:rsidRPr="00EF5F17">
        <w:rPr>
          <w:rFonts w:ascii="Palatino Linotype" w:hAnsi="Palatino Linotype"/>
        </w:rPr>
        <w:t>.</w:t>
      </w:r>
      <w:r w:rsidR="00D730A4" w:rsidRPr="00EF5F17">
        <w:rPr>
          <w:rFonts w:ascii="Palatino Linotype" w:hAnsi="Palatino Linotype"/>
          <w:b/>
        </w:rPr>
        <w:t xml:space="preserve"> </w:t>
      </w:r>
      <w:r w:rsidR="00BE201E" w:rsidRPr="00EF5F1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EF5F17">
        <w:rPr>
          <w:rFonts w:ascii="Palatino Linotype" w:hAnsi="Palatino Linotype"/>
        </w:rPr>
        <w:t xml:space="preserve"> segundo</w:t>
      </w:r>
      <w:r w:rsidR="00BE201E" w:rsidRPr="00EF5F17">
        <w:rPr>
          <w:rFonts w:ascii="Palatino Linotype" w:hAnsi="Palatino Linotype"/>
        </w:rPr>
        <w:t xml:space="preserve">, vigésimo </w:t>
      </w:r>
      <w:r w:rsidR="00E06DEA" w:rsidRPr="00EF5F17">
        <w:rPr>
          <w:rFonts w:ascii="Palatino Linotype" w:hAnsi="Palatino Linotype"/>
        </w:rPr>
        <w:t>tercero</w:t>
      </w:r>
      <w:r w:rsidR="00BE201E" w:rsidRPr="00EF5F17">
        <w:rPr>
          <w:rFonts w:ascii="Palatino Linotype" w:hAnsi="Palatino Linotype"/>
        </w:rPr>
        <w:t xml:space="preserve"> y vigésimo </w:t>
      </w:r>
      <w:r w:rsidR="00E06DEA" w:rsidRPr="00EF5F17">
        <w:rPr>
          <w:rFonts w:ascii="Palatino Linotype" w:hAnsi="Palatino Linotype"/>
        </w:rPr>
        <w:t>cuarto</w:t>
      </w:r>
      <w:r w:rsidR="00BE201E" w:rsidRPr="00EF5F17">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BE201E" w:rsidRPr="00EF5F17">
        <w:rPr>
          <w:rFonts w:ascii="Palatino Linotype" w:hAnsi="Palatino Linotype"/>
        </w:rPr>
        <w:lastRenderedPageBreak/>
        <w:t>Personales del Estado de México y Municipios</w:t>
      </w:r>
      <w:r w:rsidR="00BE201E" w:rsidRPr="00EF5F17">
        <w:rPr>
          <w:rFonts w:ascii="Palatino Linotype" w:hAnsi="Palatino Linotype" w:cs="Arial"/>
        </w:rPr>
        <w:t>.</w:t>
      </w:r>
    </w:p>
    <w:p w:rsidR="0034196C" w:rsidRPr="00EF5F1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EF5F17">
        <w:rPr>
          <w:rFonts w:ascii="Palatino Linotype" w:hAnsi="Palatino Linotype" w:cs="Arial"/>
          <w:b/>
        </w:rPr>
        <w:t xml:space="preserve"> </w:t>
      </w:r>
      <w:r w:rsidR="0034196C" w:rsidRPr="00EF5F17">
        <w:rPr>
          <w:rFonts w:ascii="Palatino Linotype" w:hAnsi="Palatino Linotype" w:cs="Arial"/>
          <w:b/>
        </w:rPr>
        <w:t>Interés.</w:t>
      </w:r>
      <w:r w:rsidR="00D730A4" w:rsidRPr="00EF5F17">
        <w:rPr>
          <w:rFonts w:ascii="Palatino Linotype" w:hAnsi="Palatino Linotype" w:cs="Arial"/>
        </w:rPr>
        <w:t xml:space="preserve"> </w:t>
      </w:r>
      <w:r w:rsidR="0034196C" w:rsidRPr="00EF5F17">
        <w:rPr>
          <w:rFonts w:ascii="Palatino Linotype" w:hAnsi="Palatino Linotype" w:cs="Arial"/>
        </w:rPr>
        <w:t>El</w:t>
      </w:r>
      <w:r w:rsidR="00D730A4" w:rsidRPr="00EF5F17">
        <w:rPr>
          <w:rFonts w:ascii="Palatino Linotype" w:hAnsi="Palatino Linotype" w:cs="Arial"/>
        </w:rPr>
        <w:t xml:space="preserve"> </w:t>
      </w:r>
      <w:r w:rsidR="0034196C" w:rsidRPr="00EF5F17">
        <w:rPr>
          <w:rFonts w:ascii="Palatino Linotype" w:hAnsi="Palatino Linotype"/>
        </w:rPr>
        <w:t>recurso</w:t>
      </w:r>
      <w:r w:rsidR="00D730A4" w:rsidRPr="00EF5F17">
        <w:rPr>
          <w:rFonts w:ascii="Palatino Linotype" w:hAnsi="Palatino Linotype" w:cs="Arial"/>
        </w:rPr>
        <w:t xml:space="preserve"> </w:t>
      </w:r>
      <w:r w:rsidR="0034196C" w:rsidRPr="00EF5F17">
        <w:rPr>
          <w:rFonts w:ascii="Palatino Linotype" w:hAnsi="Palatino Linotype" w:cs="Arial"/>
        </w:rPr>
        <w:t>de</w:t>
      </w:r>
      <w:r w:rsidR="00D730A4" w:rsidRPr="00EF5F17">
        <w:rPr>
          <w:rFonts w:ascii="Palatino Linotype" w:hAnsi="Palatino Linotype" w:cs="Arial"/>
        </w:rPr>
        <w:t xml:space="preserve"> </w:t>
      </w:r>
      <w:r w:rsidR="0034196C" w:rsidRPr="00EF5F17">
        <w:rPr>
          <w:rFonts w:ascii="Palatino Linotype" w:hAnsi="Palatino Linotype" w:cs="Arial"/>
        </w:rPr>
        <w:t>revisión</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interpuesto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34196C" w:rsidRPr="00EF5F17">
        <w:rPr>
          <w:rFonts w:ascii="Palatino Linotype" w:hAnsi="Palatino Linotype" w:cs="Arial"/>
        </w:rPr>
        <w:t>parte</w:t>
      </w:r>
      <w:r w:rsidR="00D730A4" w:rsidRPr="00EF5F17">
        <w:rPr>
          <w:rFonts w:ascii="Palatino Linotype" w:hAnsi="Palatino Linotype" w:cs="Arial"/>
        </w:rPr>
        <w:t xml:space="preserve"> </w:t>
      </w:r>
      <w:r w:rsidR="0034196C" w:rsidRPr="00EF5F17">
        <w:rPr>
          <w:rFonts w:ascii="Palatino Linotype" w:hAnsi="Palatino Linotype" w:cs="Arial"/>
        </w:rPr>
        <w:t>legítima</w:t>
      </w:r>
      <w:r w:rsidR="00D730A4" w:rsidRPr="00EF5F17">
        <w:rPr>
          <w:rFonts w:ascii="Palatino Linotype" w:hAnsi="Palatino Linotype" w:cs="Arial"/>
        </w:rPr>
        <w:t xml:space="preserve"> </w:t>
      </w:r>
      <w:r w:rsidR="0034196C" w:rsidRPr="00EF5F17">
        <w:rPr>
          <w:rFonts w:ascii="Palatino Linotype" w:hAnsi="Palatino Linotype" w:cs="Arial"/>
        </w:rPr>
        <w:t>en</w:t>
      </w:r>
      <w:r w:rsidR="00D730A4" w:rsidRPr="00EF5F17">
        <w:rPr>
          <w:rFonts w:ascii="Palatino Linotype" w:hAnsi="Palatino Linotype" w:cs="Arial"/>
        </w:rPr>
        <w:t xml:space="preserve"> </w:t>
      </w:r>
      <w:r w:rsidR="0034196C" w:rsidRPr="00EF5F17">
        <w:rPr>
          <w:rFonts w:ascii="Palatino Linotype" w:hAnsi="Palatino Linotype" w:cs="Arial"/>
        </w:rPr>
        <w:t>atención</w:t>
      </w:r>
      <w:r w:rsidR="00D730A4" w:rsidRPr="00EF5F17">
        <w:rPr>
          <w:rFonts w:ascii="Palatino Linotype" w:hAnsi="Palatino Linotype" w:cs="Arial"/>
        </w:rPr>
        <w:t xml:space="preserve"> </w:t>
      </w:r>
      <w:r w:rsidR="0034196C" w:rsidRPr="00EF5F17">
        <w:rPr>
          <w:rFonts w:ascii="Palatino Linotype" w:hAnsi="Palatino Linotype" w:cs="Arial"/>
        </w:rPr>
        <w:t>a</w:t>
      </w:r>
      <w:r w:rsidR="00D730A4" w:rsidRPr="00EF5F17">
        <w:rPr>
          <w:rFonts w:ascii="Palatino Linotype" w:hAnsi="Palatino Linotype" w:cs="Arial"/>
        </w:rPr>
        <w:t xml:space="preserve"> </w:t>
      </w:r>
      <w:r w:rsidR="0034196C" w:rsidRPr="00EF5F17">
        <w:rPr>
          <w:rFonts w:ascii="Palatino Linotype" w:hAnsi="Palatino Linotype" w:cs="Arial"/>
        </w:rPr>
        <w:t>que</w:t>
      </w:r>
      <w:r w:rsidR="00D730A4" w:rsidRPr="00EF5F17">
        <w:rPr>
          <w:rFonts w:ascii="Palatino Linotype" w:hAnsi="Palatino Linotype" w:cs="Arial"/>
        </w:rPr>
        <w:t xml:space="preserve"> </w:t>
      </w:r>
      <w:r w:rsidR="0034196C" w:rsidRPr="00EF5F17">
        <w:rPr>
          <w:rFonts w:ascii="Palatino Linotype" w:hAnsi="Palatino Linotype" w:cs="Arial"/>
        </w:rPr>
        <w:t>fue</w:t>
      </w:r>
      <w:r w:rsidR="00D730A4" w:rsidRPr="00EF5F17">
        <w:rPr>
          <w:rFonts w:ascii="Palatino Linotype" w:hAnsi="Palatino Linotype" w:cs="Arial"/>
        </w:rPr>
        <w:t xml:space="preserve"> </w:t>
      </w:r>
      <w:r w:rsidR="0034196C" w:rsidRPr="00EF5F17">
        <w:rPr>
          <w:rFonts w:ascii="Palatino Linotype" w:hAnsi="Palatino Linotype"/>
        </w:rPr>
        <w:t>presentado</w:t>
      </w:r>
      <w:r w:rsidR="00D730A4" w:rsidRPr="00EF5F17">
        <w:rPr>
          <w:rFonts w:ascii="Palatino Linotype" w:hAnsi="Palatino Linotype" w:cs="Arial"/>
        </w:rPr>
        <w:t xml:space="preserve"> </w:t>
      </w:r>
      <w:r w:rsidR="0034196C" w:rsidRPr="00EF5F17">
        <w:rPr>
          <w:rFonts w:ascii="Palatino Linotype" w:hAnsi="Palatino Linotype" w:cs="Arial"/>
        </w:rPr>
        <w:t>por</w:t>
      </w:r>
      <w:r w:rsidR="00D730A4" w:rsidRPr="00EF5F17">
        <w:rPr>
          <w:rFonts w:ascii="Palatino Linotype" w:hAnsi="Palatino Linotype" w:cs="Arial"/>
        </w:rPr>
        <w:t xml:space="preserve"> </w:t>
      </w:r>
      <w:r w:rsidR="00194823" w:rsidRPr="00EF5F17">
        <w:rPr>
          <w:rFonts w:ascii="Palatino Linotype" w:hAnsi="Palatino Linotype" w:cs="Arial"/>
          <w:b/>
        </w:rPr>
        <w:t>EL RECURRENTE</w:t>
      </w:r>
      <w:r w:rsidR="0034196C" w:rsidRPr="00EF5F17">
        <w:rPr>
          <w:rFonts w:ascii="Palatino Linotype" w:hAnsi="Palatino Linotype" w:cs="Arial"/>
          <w:snapToGrid w:val="0"/>
        </w:rPr>
        <w:t>,</w:t>
      </w:r>
      <w:r w:rsidR="00D730A4" w:rsidRPr="00EF5F17">
        <w:rPr>
          <w:rFonts w:ascii="Palatino Linotype" w:hAnsi="Palatino Linotype" w:cs="Arial"/>
          <w:snapToGrid w:val="0"/>
        </w:rPr>
        <w:t xml:space="preserve"> </w:t>
      </w:r>
      <w:r w:rsidR="0034196C" w:rsidRPr="00EF5F17">
        <w:rPr>
          <w:rFonts w:ascii="Palatino Linotype" w:hAnsi="Palatino Linotype" w:cs="Arial"/>
        </w:rPr>
        <w:t>quien</w:t>
      </w:r>
      <w:r w:rsidR="00D730A4" w:rsidRPr="00EF5F17">
        <w:rPr>
          <w:rFonts w:ascii="Palatino Linotype" w:hAnsi="Palatino Linotype" w:cs="Arial"/>
          <w:snapToGrid w:val="0"/>
        </w:rPr>
        <w:t xml:space="preserve"> </w:t>
      </w:r>
      <w:r w:rsidR="0034196C" w:rsidRPr="00EF5F17">
        <w:rPr>
          <w:rFonts w:ascii="Palatino Linotype" w:hAnsi="Palatino Linotype"/>
        </w:rPr>
        <w:t>formuló</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la</w:t>
      </w:r>
      <w:r w:rsidR="00D730A4" w:rsidRPr="00EF5F17">
        <w:rPr>
          <w:rFonts w:ascii="Palatino Linotype" w:hAnsi="Palatino Linotype" w:cs="Arial"/>
          <w:snapToGrid w:val="0"/>
        </w:rPr>
        <w:t xml:space="preserve"> </w:t>
      </w:r>
      <w:r w:rsidR="0034196C" w:rsidRPr="00EF5F17">
        <w:rPr>
          <w:rFonts w:ascii="Palatino Linotype" w:hAnsi="Palatino Linotype" w:cs="Arial"/>
        </w:rPr>
        <w:t>solicitud</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de</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información</w:t>
      </w:r>
      <w:r w:rsidR="00D730A4" w:rsidRPr="00EF5F17">
        <w:rPr>
          <w:rFonts w:ascii="Palatino Linotype" w:hAnsi="Palatino Linotype" w:cs="Arial"/>
          <w:snapToGrid w:val="0"/>
        </w:rPr>
        <w:t xml:space="preserve"> </w:t>
      </w:r>
      <w:r w:rsidR="0034196C" w:rsidRPr="00EF5F17">
        <w:rPr>
          <w:rFonts w:ascii="Palatino Linotype" w:hAnsi="Palatino Linotype" w:cs="Arial"/>
          <w:snapToGrid w:val="0"/>
        </w:rPr>
        <w:t>pública</w:t>
      </w:r>
      <w:r w:rsidR="00D730A4" w:rsidRPr="00EF5F17">
        <w:rPr>
          <w:rFonts w:ascii="Palatino Linotype" w:hAnsi="Palatino Linotype" w:cs="Arial"/>
          <w:snapToGrid w:val="0"/>
        </w:rPr>
        <w:t xml:space="preserve"> </w:t>
      </w:r>
      <w:r w:rsidR="0034196C" w:rsidRPr="00EF5F17">
        <w:rPr>
          <w:rFonts w:ascii="Palatino Linotype" w:hAnsi="Palatino Linotype"/>
        </w:rPr>
        <w:t>número</w:t>
      </w:r>
      <w:r w:rsidR="00D730A4" w:rsidRPr="00EF5F17">
        <w:rPr>
          <w:rFonts w:ascii="Palatino Linotype" w:hAnsi="Palatino Linotype" w:cs="Arial"/>
          <w:snapToGrid w:val="0"/>
        </w:rPr>
        <w:t xml:space="preserve"> </w:t>
      </w:r>
      <w:r w:rsidR="008D1DEA" w:rsidRPr="00EF5F17">
        <w:rPr>
          <w:rFonts w:ascii="Palatino Linotype" w:hAnsi="Palatino Linotype"/>
          <w:b/>
          <w:bCs/>
        </w:rPr>
        <w:t>01058/SF/IP/2019</w:t>
      </w:r>
      <w:r w:rsidR="0034196C" w:rsidRPr="00EF5F17">
        <w:rPr>
          <w:rFonts w:ascii="Palatino Linotype" w:hAnsi="Palatino Linotype" w:cs="Arial"/>
          <w:lang w:val="es-ES_tradnl"/>
        </w:rPr>
        <w:t>.</w:t>
      </w:r>
    </w:p>
    <w:p w:rsidR="00B97199" w:rsidRPr="00EF5F17"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EF5F17">
        <w:rPr>
          <w:rFonts w:ascii="Palatino Linotype" w:hAnsi="Palatino Linotype" w:cs="Arial"/>
          <w:b/>
        </w:rPr>
        <w:t>Oportunidad.</w:t>
      </w:r>
      <w:r w:rsidR="00D730A4" w:rsidRPr="00EF5F17">
        <w:rPr>
          <w:rFonts w:ascii="Palatino Linotype" w:hAnsi="Palatino Linotype" w:cs="Arial"/>
          <w:b/>
        </w:rPr>
        <w:t xml:space="preserve"> </w:t>
      </w:r>
      <w:r w:rsidR="00B97199" w:rsidRPr="00EF5F17">
        <w:rPr>
          <w:rFonts w:ascii="Palatino Linotype" w:hAnsi="Palatino Linotype" w:cs="Arial"/>
        </w:rPr>
        <w:t xml:space="preserve">El recurso de revisión fue interpuesto dentro del plazo de quince días hábiles, contados a partir del día siguiente al en que </w:t>
      </w:r>
      <w:r w:rsidR="00194823" w:rsidRPr="00EF5F17">
        <w:rPr>
          <w:rFonts w:ascii="Palatino Linotype" w:hAnsi="Palatino Linotype" w:cs="Arial"/>
          <w:b/>
        </w:rPr>
        <w:t>EL RECURRENTE</w:t>
      </w:r>
      <w:r w:rsidR="00B97199" w:rsidRPr="00EF5F17">
        <w:rPr>
          <w:rFonts w:ascii="Palatino Linotype" w:hAnsi="Palatino Linotype" w:cs="Arial"/>
          <w:b/>
        </w:rPr>
        <w:t xml:space="preserve"> </w:t>
      </w:r>
      <w:r w:rsidR="00B97199" w:rsidRPr="00EF5F17">
        <w:rPr>
          <w:rFonts w:ascii="Palatino Linotype" w:hAnsi="Palatino Linotype" w:cs="Arial"/>
        </w:rPr>
        <w:t>tuvo conocimiento de la respuesta impugnada</w:t>
      </w:r>
      <w:r w:rsidR="00AC4CDA" w:rsidRPr="00EF5F17">
        <w:rPr>
          <w:rFonts w:ascii="Palatino Linotype" w:hAnsi="Palatino Linotype" w:cs="Arial"/>
        </w:rPr>
        <w:t>;</w:t>
      </w:r>
      <w:r w:rsidR="00B97199" w:rsidRPr="00EF5F17">
        <w:rPr>
          <w:rFonts w:ascii="Palatino Linotype" w:hAnsi="Palatino Linotype" w:cs="Arial"/>
        </w:rPr>
        <w:t xml:space="preserve"> tal y como</w:t>
      </w:r>
      <w:r w:rsidR="00AC4CDA" w:rsidRPr="00EF5F17">
        <w:rPr>
          <w:rFonts w:ascii="Palatino Linotype" w:hAnsi="Palatino Linotype" w:cs="Arial"/>
        </w:rPr>
        <w:t>,</w:t>
      </w:r>
      <w:r w:rsidR="00B97199" w:rsidRPr="00EF5F17">
        <w:rPr>
          <w:rFonts w:ascii="Palatino Linotype" w:hAnsi="Palatino Linotype" w:cs="Arial"/>
        </w:rPr>
        <w:t xml:space="preserve"> lo prevé el artículo 178 de la Ley de Transparencia y Acceso a la Información Pública del Estado de México y Municipios, que establece:</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w:t>
      </w:r>
      <w:r w:rsidRPr="00EF5F17">
        <w:rPr>
          <w:rFonts w:ascii="Palatino Linotype" w:hAnsi="Palatino Linotype" w:cs="Arial"/>
          <w:b/>
          <w:i/>
          <w:sz w:val="22"/>
        </w:rPr>
        <w:t>Artículo 178.</w:t>
      </w:r>
      <w:r w:rsidRPr="00EF5F1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EF5F17" w:rsidRDefault="00B97199" w:rsidP="00B97199">
      <w:pPr>
        <w:spacing w:before="100" w:beforeAutospacing="1" w:after="100" w:afterAutospacing="1"/>
        <w:ind w:left="720" w:right="709"/>
        <w:contextualSpacing/>
        <w:jc w:val="both"/>
        <w:rPr>
          <w:rFonts w:ascii="Palatino Linotype" w:hAnsi="Palatino Linotype" w:cs="Arial"/>
          <w:i/>
          <w:sz w:val="22"/>
        </w:rPr>
      </w:pPr>
      <w:r w:rsidRPr="00EF5F1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EF5F17" w:rsidRDefault="00B97199" w:rsidP="004911E9">
      <w:pPr>
        <w:spacing w:before="240" w:after="100" w:afterAutospacing="1"/>
        <w:ind w:left="720" w:right="709"/>
        <w:jc w:val="both"/>
        <w:rPr>
          <w:rFonts w:ascii="Palatino Linotype" w:hAnsi="Palatino Linotype" w:cs="Arial"/>
          <w:i/>
          <w:sz w:val="22"/>
        </w:rPr>
      </w:pPr>
      <w:r w:rsidRPr="00EF5F17">
        <w:rPr>
          <w:rFonts w:ascii="Palatino Linotype" w:hAnsi="Palatino Linotype" w:cs="Arial"/>
          <w:i/>
          <w:sz w:val="22"/>
        </w:rPr>
        <w:t xml:space="preserve">En el caso de que se interponga ante la Unidad de Transparencia, ésta deberá remitir el recurso de revisión al Instituto a más tardar al día </w:t>
      </w:r>
      <w:r w:rsidRPr="00EF5F17">
        <w:rPr>
          <w:rFonts w:ascii="Palatino Linotype" w:hAnsi="Palatino Linotype" w:cs="Arial"/>
          <w:i/>
          <w:sz w:val="22"/>
          <w:lang w:eastAsia="es-MX"/>
        </w:rPr>
        <w:t>siguiente</w:t>
      </w:r>
      <w:r w:rsidRPr="00EF5F17">
        <w:rPr>
          <w:rFonts w:ascii="Palatino Linotype" w:hAnsi="Palatino Linotype" w:cs="Arial"/>
          <w:i/>
          <w:sz w:val="22"/>
        </w:rPr>
        <w:t xml:space="preserve"> de haberlo recibido.”</w:t>
      </w:r>
    </w:p>
    <w:p w:rsidR="00DA5ADC" w:rsidRPr="00EF5F17" w:rsidRDefault="00DA5ADC" w:rsidP="00DA5ADC">
      <w:pPr>
        <w:spacing w:before="240" w:after="100" w:afterAutospacing="1" w:line="360" w:lineRule="auto"/>
        <w:jc w:val="both"/>
        <w:rPr>
          <w:rFonts w:ascii="Palatino Linotype" w:hAnsi="Palatino Linotype"/>
        </w:rPr>
      </w:pPr>
      <w:r w:rsidRPr="00EF5F17">
        <w:rPr>
          <w:rFonts w:ascii="Palatino Linotype" w:hAnsi="Palatino Linotype" w:cs="Arial"/>
        </w:rPr>
        <w:t xml:space="preserve">En esa tesitura, atendiendo a que </w:t>
      </w:r>
      <w:r w:rsidRPr="00EF5F17">
        <w:rPr>
          <w:rFonts w:ascii="Palatino Linotype" w:hAnsi="Palatino Linotype" w:cs="Arial"/>
          <w:b/>
        </w:rPr>
        <w:t>EL SUJETO OBLIGADO</w:t>
      </w:r>
      <w:r w:rsidRPr="00EF5F17">
        <w:rPr>
          <w:rFonts w:ascii="Palatino Linotype" w:hAnsi="Palatino Linotype" w:cs="Arial"/>
        </w:rPr>
        <w:t xml:space="preserve"> notificó la respuesta a la solicitud de acceso a la información pública el día</w:t>
      </w:r>
      <w:r w:rsidRPr="00EF5F17">
        <w:rPr>
          <w:rFonts w:ascii="Palatino Linotype" w:hAnsi="Palatino Linotype" w:cs="Arial"/>
          <w:b/>
        </w:rPr>
        <w:t xml:space="preserve"> </w:t>
      </w:r>
      <w:r w:rsidR="001012BA" w:rsidRPr="00EF5F17">
        <w:rPr>
          <w:rFonts w:ascii="Palatino Linotype" w:hAnsi="Palatino Linotype" w:cs="Arial"/>
          <w:b/>
        </w:rPr>
        <w:t>quince de enero de dos mil veinte</w:t>
      </w:r>
      <w:r w:rsidRPr="00EF5F17">
        <w:rPr>
          <w:rFonts w:ascii="Palatino Linotype" w:hAnsi="Palatino Linotype" w:cs="Arial"/>
        </w:rPr>
        <w:t xml:space="preserve">; así, el plazo de quince días hábiles que el artículo 178 de la Ley de la materia otorga a </w:t>
      </w:r>
      <w:r w:rsidRPr="00EF5F17">
        <w:rPr>
          <w:rFonts w:ascii="Palatino Linotype" w:hAnsi="Palatino Linotype" w:cs="Arial"/>
          <w:b/>
        </w:rPr>
        <w:t>EL RECURRENTE</w:t>
      </w:r>
      <w:r w:rsidRPr="00EF5F17">
        <w:rPr>
          <w:rFonts w:ascii="Palatino Linotype" w:hAnsi="Palatino Linotype" w:cs="Arial"/>
        </w:rPr>
        <w:t xml:space="preserve"> para presentar el respectivo recurso de revisión, transcurrió del </w:t>
      </w:r>
      <w:r w:rsidR="001012BA" w:rsidRPr="00EF5F17">
        <w:rPr>
          <w:rFonts w:ascii="Palatino Linotype" w:hAnsi="Palatino Linotype" w:cs="Arial"/>
          <w:b/>
        </w:rPr>
        <w:t>dieciséis de enero al seis de febrero de dos mil veinte</w:t>
      </w:r>
      <w:r w:rsidRPr="00EF5F17">
        <w:rPr>
          <w:rFonts w:ascii="Palatino Linotype" w:hAnsi="Palatino Linotype" w:cs="Arial"/>
        </w:rPr>
        <w:t xml:space="preserve">, sin contemplar en el cómputo los días </w:t>
      </w:r>
      <w:r w:rsidR="001012BA" w:rsidRPr="00EF5F17">
        <w:rPr>
          <w:rFonts w:ascii="Palatino Linotype" w:hAnsi="Palatino Linotype" w:cs="Arial"/>
        </w:rPr>
        <w:t>dieciocho, diecinueve, veinticinco y veintiséis de enero, uno y dos de febrero</w:t>
      </w:r>
      <w:r w:rsidRPr="00EF5F17">
        <w:rPr>
          <w:rFonts w:ascii="Palatino Linotype" w:hAnsi="Palatino Linotype" w:cs="Arial"/>
        </w:rPr>
        <w:t xml:space="preserve"> de dos mil veinte, por corresponder a sábados y domingos, considerados como días </w:t>
      </w:r>
      <w:r w:rsidRPr="00EF5F17">
        <w:rPr>
          <w:rFonts w:ascii="Palatino Linotype" w:hAnsi="Palatino Linotype" w:cs="Arial"/>
        </w:rPr>
        <w:lastRenderedPageBreak/>
        <w:t xml:space="preserve">inhábiles, en términos del artículo 3, fracción X de la </w:t>
      </w:r>
      <w:r w:rsidRPr="00EF5F17">
        <w:rPr>
          <w:rFonts w:ascii="Palatino Linotype" w:hAnsi="Palatino Linotype"/>
        </w:rPr>
        <w:t xml:space="preserve">Ley de Transparencia y Acceso a la Información Pública del Estado de México y Municipios; </w:t>
      </w:r>
      <w:r w:rsidR="001012BA" w:rsidRPr="00EF5F17">
        <w:rPr>
          <w:rFonts w:ascii="Palatino Linotype" w:hAnsi="Palatino Linotype"/>
        </w:rPr>
        <w:t>así como el día tres de febrero de dos mil veinte por ser considerado como suspensión de labores</w:t>
      </w:r>
      <w:r w:rsidRPr="00EF5F17">
        <w:rPr>
          <w:rFonts w:ascii="Palatino Linotype" w:hAnsi="Palatino Linotype"/>
        </w:rPr>
        <w:t xml:space="preserve">, de conformidad con el Calendario Oficial en Materia de Transparencia, Acceso a la Información Pública y Protección de Datos Personales para el año dos mil </w:t>
      </w:r>
      <w:r w:rsidR="001012BA" w:rsidRPr="00EF5F17">
        <w:rPr>
          <w:rFonts w:ascii="Palatino Linotype" w:hAnsi="Palatino Linotype"/>
        </w:rPr>
        <w:t>veinte</w:t>
      </w:r>
      <w:r w:rsidRPr="00EF5F17">
        <w:rPr>
          <w:rFonts w:ascii="Palatino Linotype" w:hAnsi="Palatino Linotype"/>
        </w:rPr>
        <w:t xml:space="preserve"> y enero dos mil veint</w:t>
      </w:r>
      <w:r w:rsidR="001012BA" w:rsidRPr="00EF5F17">
        <w:rPr>
          <w:rFonts w:ascii="Palatino Linotype" w:hAnsi="Palatino Linotype"/>
        </w:rPr>
        <w:t>iuno</w:t>
      </w:r>
      <w:r w:rsidRPr="00EF5F17">
        <w:rPr>
          <w:rFonts w:ascii="Palatino Linotype" w:hAnsi="Palatino Linotype"/>
        </w:rPr>
        <w:t xml:space="preserve">, aprobado por el Pleno de este Instituto, el </w:t>
      </w:r>
      <w:r w:rsidR="001012BA" w:rsidRPr="00EF5F17">
        <w:rPr>
          <w:rFonts w:ascii="Palatino Linotype" w:hAnsi="Palatino Linotype"/>
        </w:rPr>
        <w:t>dieciocho</w:t>
      </w:r>
      <w:r w:rsidRPr="00EF5F17">
        <w:rPr>
          <w:rFonts w:ascii="Palatino Linotype" w:hAnsi="Palatino Linotype"/>
        </w:rPr>
        <w:t xml:space="preserve"> de diciembre de dos mil </w:t>
      </w:r>
      <w:r w:rsidR="001012BA" w:rsidRPr="00EF5F17">
        <w:rPr>
          <w:rFonts w:ascii="Palatino Linotype" w:hAnsi="Palatino Linotype"/>
        </w:rPr>
        <w:t>diecinueve</w:t>
      </w:r>
      <w:r w:rsidRPr="00EF5F17">
        <w:rPr>
          <w:rFonts w:ascii="Palatino Linotype" w:hAnsi="Palatino Linotype"/>
        </w:rPr>
        <w:t>.</w:t>
      </w:r>
    </w:p>
    <w:p w:rsidR="00B97199" w:rsidRPr="00EF5F17" w:rsidRDefault="00B97199" w:rsidP="00383BC7">
      <w:pPr>
        <w:spacing w:before="240" w:after="100" w:afterAutospacing="1" w:line="360" w:lineRule="auto"/>
        <w:jc w:val="both"/>
        <w:rPr>
          <w:rFonts w:ascii="Palatino Linotype" w:hAnsi="Palatino Linotype" w:cs="Arial"/>
        </w:rPr>
      </w:pPr>
      <w:r w:rsidRPr="00EF5F17">
        <w:rPr>
          <w:rFonts w:ascii="Palatino Linotype" w:hAnsi="Palatino Linotype" w:cs="Arial"/>
        </w:rPr>
        <w:t xml:space="preserve">En ese tenor, si </w:t>
      </w:r>
      <w:r w:rsidR="002853F5" w:rsidRPr="00EF5F17">
        <w:rPr>
          <w:rFonts w:ascii="Palatino Linotype" w:hAnsi="Palatino Linotype" w:cs="Arial"/>
        </w:rPr>
        <w:t>el</w:t>
      </w:r>
      <w:r w:rsidRPr="00EF5F17">
        <w:rPr>
          <w:rFonts w:ascii="Palatino Linotype" w:hAnsi="Palatino Linotype" w:cs="Arial"/>
        </w:rPr>
        <w:t xml:space="preserve"> recurso de revisión que nos ocupa, se interpus</w:t>
      </w:r>
      <w:r w:rsidR="002853F5" w:rsidRPr="00EF5F17">
        <w:rPr>
          <w:rFonts w:ascii="Palatino Linotype" w:hAnsi="Palatino Linotype" w:cs="Arial"/>
        </w:rPr>
        <w:t>o</w:t>
      </w:r>
      <w:r w:rsidRPr="00EF5F17">
        <w:rPr>
          <w:rFonts w:ascii="Palatino Linotype" w:hAnsi="Palatino Linotype" w:cs="Arial"/>
        </w:rPr>
        <w:t xml:space="preserve"> el</w:t>
      </w:r>
      <w:r w:rsidRPr="00EF5F17">
        <w:rPr>
          <w:rFonts w:ascii="Palatino Linotype" w:hAnsi="Palatino Linotype" w:cs="Arial"/>
          <w:b/>
        </w:rPr>
        <w:t xml:space="preserve"> </w:t>
      </w:r>
      <w:r w:rsidR="00BE1185" w:rsidRPr="00EF5F17">
        <w:rPr>
          <w:rFonts w:ascii="Palatino Linotype" w:hAnsi="Palatino Linotype" w:cs="Arial"/>
          <w:b/>
          <w:u w:val="single"/>
        </w:rPr>
        <w:t>diecisiete de enero de dos mil veinte</w:t>
      </w:r>
      <w:r w:rsidR="002853F5" w:rsidRPr="00EF5F17">
        <w:rPr>
          <w:rFonts w:ascii="Palatino Linotype" w:hAnsi="Palatino Linotype" w:cs="Arial"/>
        </w:rPr>
        <w:t>, éste</w:t>
      </w:r>
      <w:r w:rsidRPr="00EF5F17">
        <w:rPr>
          <w:rFonts w:ascii="Palatino Linotype" w:hAnsi="Palatino Linotype" w:cs="Arial"/>
        </w:rPr>
        <w:t xml:space="preserve"> se encuentra dentro de los márgenes temporales previstos en el precepto legal citado en el párrafo anterior y, por tanto, su interposición se considera oportuna.</w:t>
      </w:r>
    </w:p>
    <w:p w:rsidR="00DA5ADC" w:rsidRPr="00EF5F17" w:rsidRDefault="002372B4" w:rsidP="00DA5AD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eastAsia="Calibri" w:hAnsi="Palatino Linotype" w:cs="Arial"/>
        </w:rPr>
      </w:pPr>
      <w:r w:rsidRPr="00EF5F17">
        <w:rPr>
          <w:rFonts w:ascii="Palatino Linotype" w:hAnsi="Palatino Linotype" w:cs="Arial"/>
          <w:b/>
          <w:lang w:val="es-ES"/>
        </w:rPr>
        <w:t>Procedibilidad.</w:t>
      </w:r>
      <w:r w:rsidRPr="00EF5F17">
        <w:rPr>
          <w:rFonts w:ascii="Palatino Linotype" w:hAnsi="Palatino Linotype" w:cs="Arial"/>
          <w:lang w:val="es-ES"/>
        </w:rPr>
        <w:t xml:space="preserve"> </w:t>
      </w:r>
      <w:r w:rsidR="00DA5ADC" w:rsidRPr="00EF5F17">
        <w:rPr>
          <w:rFonts w:ascii="Palatino Linotype" w:hAnsi="Palatino Linotype" w:cs="Arial"/>
          <w:lang w:val="es-ES"/>
        </w:rPr>
        <w:t xml:space="preserve">Se considera importante abordar el análisis de los requisitos de procedibilidad del Recurso de Revisión; así, tenemos que el artículo 180 de la </w:t>
      </w:r>
      <w:r w:rsidR="00DA5ADC" w:rsidRPr="00EF5F17">
        <w:rPr>
          <w:rFonts w:ascii="Palatino Linotype" w:hAnsi="Palatino Linotype" w:cs="Arial"/>
          <w:lang w:val="es-ES" w:eastAsia="es-MX"/>
        </w:rPr>
        <w:t xml:space="preserve">Ley de Transparencia y Acceso a la Información Pública del Estado de México y Municipios, </w:t>
      </w:r>
      <w:r w:rsidR="00DA5ADC" w:rsidRPr="00EF5F17">
        <w:rPr>
          <w:rFonts w:ascii="Palatino Linotype" w:hAnsi="Palatino Linotype" w:cs="Arial"/>
          <w:lang w:val="es-ES"/>
        </w:rPr>
        <w:t>establece lo siguiente:</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“Artículo 180. </w:t>
      </w:r>
      <w:r w:rsidRPr="00EF5F17">
        <w:rPr>
          <w:rFonts w:ascii="Palatino Linotype" w:hAnsi="Palatino Linotype"/>
          <w:i/>
          <w:sz w:val="22"/>
          <w:szCs w:val="22"/>
          <w:lang w:val="es-ES"/>
        </w:rPr>
        <w:t xml:space="preserve">El </w:t>
      </w:r>
      <w:r w:rsidRPr="00EF5F17">
        <w:rPr>
          <w:rFonts w:ascii="Palatino Linotype" w:hAnsi="Palatino Linotype" w:cs="Arial"/>
          <w:i/>
          <w:sz w:val="22"/>
          <w:szCs w:val="22"/>
          <w:lang w:val="es-ES"/>
        </w:rPr>
        <w:t>recurso</w:t>
      </w:r>
      <w:r w:rsidRPr="00EF5F17">
        <w:rPr>
          <w:rFonts w:ascii="Palatino Linotype" w:hAnsi="Palatino Linotype"/>
          <w:i/>
          <w:sz w:val="22"/>
          <w:szCs w:val="22"/>
          <w:lang w:val="es-ES"/>
        </w:rPr>
        <w:t xml:space="preserve"> </w:t>
      </w:r>
      <w:r w:rsidRPr="00EF5F17">
        <w:rPr>
          <w:rFonts w:ascii="Palatino Linotype" w:hAnsi="Palatino Linotype" w:cs="Arial"/>
          <w:i/>
          <w:color w:val="222222"/>
          <w:sz w:val="22"/>
          <w:szCs w:val="22"/>
          <w:lang w:val="es-ES" w:eastAsia="es-MX"/>
        </w:rPr>
        <w:t>de</w:t>
      </w:r>
      <w:r w:rsidRPr="00EF5F17">
        <w:rPr>
          <w:rFonts w:ascii="Palatino Linotype" w:hAnsi="Palatino Linotype"/>
          <w:i/>
          <w:sz w:val="22"/>
          <w:szCs w:val="22"/>
          <w:lang w:val="es-ES"/>
        </w:rPr>
        <w:t xml:space="preserve"> revisión contendrá:</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I. </w:t>
      </w:r>
      <w:r w:rsidRPr="00EF5F17">
        <w:rPr>
          <w:rFonts w:ascii="Palatino Linotype" w:hAnsi="Palatino Linotype"/>
          <w:i/>
          <w:sz w:val="22"/>
          <w:szCs w:val="22"/>
          <w:lang w:val="es-ES"/>
        </w:rPr>
        <w:t xml:space="preserve">El sujeto obligado ante </w:t>
      </w:r>
      <w:r w:rsidRPr="00EF5F17">
        <w:rPr>
          <w:rFonts w:ascii="Palatino Linotype" w:hAnsi="Palatino Linotype" w:cs="Arial"/>
          <w:i/>
          <w:sz w:val="22"/>
          <w:szCs w:val="22"/>
          <w:lang w:val="es-ES"/>
        </w:rPr>
        <w:t>la</w:t>
      </w:r>
      <w:r w:rsidRPr="00EF5F17">
        <w:rPr>
          <w:rFonts w:ascii="Palatino Linotype" w:hAnsi="Palatino Linotype"/>
          <w:i/>
          <w:sz w:val="22"/>
          <w:szCs w:val="22"/>
          <w:lang w:val="es-ES"/>
        </w:rPr>
        <w:t xml:space="preserve"> cual </w:t>
      </w:r>
      <w:r w:rsidRPr="00EF5F17">
        <w:rPr>
          <w:rFonts w:ascii="Palatino Linotype" w:hAnsi="Palatino Linotype" w:cs="Arial"/>
          <w:i/>
          <w:color w:val="222222"/>
          <w:sz w:val="22"/>
          <w:szCs w:val="22"/>
          <w:lang w:val="es-ES" w:eastAsia="es-MX"/>
        </w:rPr>
        <w:t>se</w:t>
      </w:r>
      <w:r w:rsidRPr="00EF5F17">
        <w:rPr>
          <w:rFonts w:ascii="Palatino Linotype" w:hAnsi="Palatino Linotype"/>
          <w:i/>
          <w:sz w:val="22"/>
          <w:szCs w:val="22"/>
          <w:lang w:val="es-ES"/>
        </w:rPr>
        <w:t xml:space="preserve"> presentó la solicitud;</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II. </w:t>
      </w:r>
      <w:r w:rsidRPr="00EF5F17">
        <w:rPr>
          <w:rFonts w:ascii="Palatino Linotype" w:hAnsi="Palatino Linotype"/>
          <w:b/>
          <w:i/>
          <w:sz w:val="22"/>
          <w:szCs w:val="22"/>
          <w:u w:val="single"/>
          <w:lang w:val="es-ES"/>
        </w:rPr>
        <w:t xml:space="preserve">El nombre del solicitante </w:t>
      </w:r>
      <w:r w:rsidRPr="00EF5F17">
        <w:rPr>
          <w:rFonts w:ascii="Palatino Linotype" w:hAnsi="Palatino Linotype" w:cs="Arial"/>
          <w:b/>
          <w:i/>
          <w:color w:val="222222"/>
          <w:sz w:val="22"/>
          <w:szCs w:val="22"/>
          <w:u w:val="single"/>
          <w:lang w:val="es-ES" w:eastAsia="es-MX"/>
        </w:rPr>
        <w:t>que</w:t>
      </w:r>
      <w:r w:rsidRPr="00EF5F17">
        <w:rPr>
          <w:rFonts w:ascii="Palatino Linotype" w:hAnsi="Palatino Linotype"/>
          <w:b/>
          <w:i/>
          <w:sz w:val="22"/>
          <w:szCs w:val="22"/>
          <w:u w:val="single"/>
          <w:lang w:val="es-ES"/>
        </w:rPr>
        <w:t xml:space="preserve"> recurre </w:t>
      </w:r>
      <w:r w:rsidRPr="00EF5F17">
        <w:rPr>
          <w:rFonts w:ascii="Palatino Linotype" w:hAnsi="Palatino Linotype"/>
          <w:i/>
          <w:sz w:val="22"/>
          <w:szCs w:val="22"/>
          <w:lang w:val="es-ES"/>
        </w:rPr>
        <w:t>o de su representante y, en su caso, del tercero interesado, así como la dirección o medio que señale para recibir notificaciones;</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III. </w:t>
      </w:r>
      <w:r w:rsidRPr="00EF5F17">
        <w:rPr>
          <w:rFonts w:ascii="Palatino Linotype" w:hAnsi="Palatino Linotype"/>
          <w:i/>
          <w:sz w:val="22"/>
          <w:szCs w:val="22"/>
          <w:lang w:val="es-ES"/>
        </w:rPr>
        <w:t xml:space="preserve">El número de folio de </w:t>
      </w:r>
      <w:r w:rsidRPr="00EF5F17">
        <w:rPr>
          <w:rFonts w:ascii="Palatino Linotype" w:hAnsi="Palatino Linotype" w:cs="Arial"/>
          <w:i/>
          <w:color w:val="222222"/>
          <w:sz w:val="22"/>
          <w:szCs w:val="22"/>
          <w:lang w:val="es-ES" w:eastAsia="es-MX"/>
        </w:rPr>
        <w:t>respuesta</w:t>
      </w:r>
      <w:r w:rsidRPr="00EF5F17">
        <w:rPr>
          <w:rFonts w:ascii="Palatino Linotype" w:hAnsi="Palatino Linotype"/>
          <w:i/>
          <w:sz w:val="22"/>
          <w:szCs w:val="22"/>
          <w:lang w:val="es-ES"/>
        </w:rPr>
        <w:t xml:space="preserve"> de la solicitud de acceso;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IV. </w:t>
      </w:r>
      <w:r w:rsidRPr="00EF5F17">
        <w:rPr>
          <w:rFonts w:ascii="Palatino Linotype" w:hAnsi="Palatino Linotype"/>
          <w:i/>
          <w:sz w:val="22"/>
          <w:szCs w:val="22"/>
          <w:lang w:val="es-ES"/>
        </w:rPr>
        <w:t xml:space="preserve">La fecha en que fue </w:t>
      </w:r>
      <w:r w:rsidRPr="00EF5F17">
        <w:rPr>
          <w:rFonts w:ascii="Palatino Linotype" w:hAnsi="Palatino Linotype" w:cs="Arial"/>
          <w:i/>
          <w:color w:val="222222"/>
          <w:sz w:val="22"/>
          <w:szCs w:val="22"/>
          <w:lang w:val="es-ES" w:eastAsia="es-MX"/>
        </w:rPr>
        <w:t>notificada</w:t>
      </w:r>
      <w:r w:rsidRPr="00EF5F1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V. </w:t>
      </w:r>
      <w:r w:rsidRPr="00EF5F17">
        <w:rPr>
          <w:rFonts w:ascii="Palatino Linotype" w:hAnsi="Palatino Linotype"/>
          <w:i/>
          <w:sz w:val="22"/>
          <w:szCs w:val="22"/>
          <w:lang w:val="es-ES"/>
        </w:rPr>
        <w:t xml:space="preserve">El acto que se </w:t>
      </w:r>
      <w:r w:rsidRPr="00EF5F17">
        <w:rPr>
          <w:rFonts w:ascii="Palatino Linotype" w:hAnsi="Palatino Linotype" w:cs="Arial"/>
          <w:i/>
          <w:color w:val="222222"/>
          <w:sz w:val="22"/>
          <w:szCs w:val="22"/>
          <w:lang w:val="es-ES" w:eastAsia="es-MX"/>
        </w:rPr>
        <w:t>recurre</w:t>
      </w:r>
      <w:r w:rsidRPr="00EF5F17">
        <w:rPr>
          <w:rFonts w:ascii="Palatino Linotype" w:hAnsi="Palatino Linotype"/>
          <w:i/>
          <w:sz w:val="22"/>
          <w:szCs w:val="22"/>
          <w:lang w:val="es-ES"/>
        </w:rPr>
        <w:t>;</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t xml:space="preserve">VI. </w:t>
      </w:r>
      <w:r w:rsidRPr="00EF5F17">
        <w:rPr>
          <w:rFonts w:ascii="Palatino Linotype" w:hAnsi="Palatino Linotype"/>
          <w:i/>
          <w:sz w:val="22"/>
          <w:szCs w:val="22"/>
          <w:lang w:val="es-ES"/>
        </w:rPr>
        <w:t xml:space="preserve">Las razones o </w:t>
      </w:r>
      <w:r w:rsidRPr="00EF5F17">
        <w:rPr>
          <w:rFonts w:ascii="Palatino Linotype" w:hAnsi="Palatino Linotype" w:cs="Arial"/>
          <w:i/>
          <w:color w:val="222222"/>
          <w:sz w:val="22"/>
          <w:szCs w:val="22"/>
          <w:lang w:val="es-ES" w:eastAsia="es-MX"/>
        </w:rPr>
        <w:t>motivos</w:t>
      </w:r>
      <w:r w:rsidRPr="00EF5F17">
        <w:rPr>
          <w:rFonts w:ascii="Palatino Linotype" w:hAnsi="Palatino Linotype"/>
          <w:i/>
          <w:sz w:val="22"/>
          <w:szCs w:val="22"/>
          <w:lang w:val="es-ES"/>
        </w:rPr>
        <w:t xml:space="preserve"> de inconformidad;</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lang w:val="es-ES"/>
        </w:rPr>
        <w:lastRenderedPageBreak/>
        <w:t xml:space="preserve">VII. </w:t>
      </w:r>
      <w:r w:rsidRPr="00EF5F17">
        <w:rPr>
          <w:rFonts w:ascii="Palatino Linotype" w:hAnsi="Palatino Linotype"/>
          <w:i/>
          <w:sz w:val="22"/>
          <w:szCs w:val="22"/>
          <w:lang w:val="es-ES"/>
        </w:rPr>
        <w:t>La copia de la respuesta que se impugna y, en su caso, de la notificación correspondiente, en el caso de respuesta de la solicitud; y</w:t>
      </w:r>
      <w:r w:rsidRPr="00EF5F17">
        <w:rPr>
          <w:rFonts w:ascii="Palatino Linotype" w:hAnsi="Palatino Linotype"/>
          <w:b/>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i/>
          <w:sz w:val="22"/>
          <w:szCs w:val="22"/>
          <w:lang w:val="es-ES"/>
        </w:rPr>
      </w:pPr>
      <w:r w:rsidRPr="00EF5F17">
        <w:rPr>
          <w:rFonts w:ascii="Palatino Linotype" w:hAnsi="Palatino Linotype"/>
          <w:b/>
          <w:i/>
          <w:sz w:val="22"/>
          <w:szCs w:val="22"/>
          <w:lang w:val="es-ES"/>
        </w:rPr>
        <w:t xml:space="preserve">VIII. </w:t>
      </w:r>
      <w:r w:rsidRPr="00EF5F17">
        <w:rPr>
          <w:rFonts w:ascii="Palatino Linotype" w:hAnsi="Palatino Linotype"/>
          <w:i/>
          <w:sz w:val="22"/>
          <w:szCs w:val="22"/>
          <w:lang w:val="es-ES"/>
        </w:rPr>
        <w:t>Firma del recurrente, en su caso, cuando se presente por escrito, requisito sin el cual se dará trámite al recurso.</w:t>
      </w:r>
    </w:p>
    <w:p w:rsidR="00DA5ADC" w:rsidRPr="00EF5F17" w:rsidRDefault="00DA5ADC" w:rsidP="00DA5ADC">
      <w:pPr>
        <w:spacing w:line="276" w:lineRule="auto"/>
        <w:ind w:left="851" w:right="992"/>
        <w:jc w:val="both"/>
        <w:rPr>
          <w:rFonts w:ascii="Palatino Linotype" w:hAnsi="Palatino Linotype"/>
          <w:i/>
          <w:sz w:val="22"/>
          <w:szCs w:val="22"/>
          <w:lang w:val="es-ES"/>
        </w:rPr>
      </w:pPr>
      <w:r w:rsidRPr="00EF5F17">
        <w:rPr>
          <w:rFonts w:ascii="Palatino Linotype" w:hAnsi="Palatino Linotype"/>
          <w:i/>
          <w:sz w:val="22"/>
          <w:szCs w:val="22"/>
          <w:lang w:val="es-ES"/>
        </w:rPr>
        <w:t xml:space="preserve">Adicionalmente, se podrán anexar las pruebas y demás elementos que considere procedentes someter a juicio del Instituto. </w:t>
      </w:r>
    </w:p>
    <w:p w:rsidR="00DA5ADC" w:rsidRPr="00EF5F17" w:rsidRDefault="00DA5ADC" w:rsidP="00DA5ADC">
      <w:pPr>
        <w:spacing w:line="276" w:lineRule="auto"/>
        <w:ind w:left="851" w:right="992"/>
        <w:jc w:val="both"/>
        <w:rPr>
          <w:rFonts w:ascii="Palatino Linotype" w:hAnsi="Palatino Linotype"/>
          <w:i/>
          <w:sz w:val="22"/>
          <w:szCs w:val="22"/>
          <w:lang w:val="es-ES"/>
        </w:rPr>
      </w:pPr>
      <w:r w:rsidRPr="00EF5F17">
        <w:rPr>
          <w:rFonts w:ascii="Palatino Linotype" w:hAnsi="Palatino Linotype"/>
          <w:i/>
          <w:sz w:val="22"/>
          <w:szCs w:val="22"/>
          <w:lang w:val="es-ES"/>
        </w:rPr>
        <w:t xml:space="preserve">En ningún caso será necesario que el particular ratifique el recurso de revisión interpuesto. </w:t>
      </w:r>
    </w:p>
    <w:p w:rsidR="00DA5ADC" w:rsidRPr="00EF5F17" w:rsidRDefault="00DA5ADC" w:rsidP="00DA5ADC">
      <w:pPr>
        <w:spacing w:line="276" w:lineRule="auto"/>
        <w:ind w:left="851" w:right="992"/>
        <w:jc w:val="both"/>
        <w:rPr>
          <w:rFonts w:ascii="Palatino Linotype" w:hAnsi="Palatino Linotype"/>
          <w:b/>
          <w:i/>
          <w:sz w:val="22"/>
          <w:szCs w:val="22"/>
          <w:lang w:val="es-ES"/>
        </w:rPr>
      </w:pPr>
      <w:r w:rsidRPr="00EF5F17">
        <w:rPr>
          <w:rFonts w:ascii="Palatino Linotype" w:hAnsi="Palatino Linotype"/>
          <w:b/>
          <w:i/>
          <w:sz w:val="22"/>
          <w:szCs w:val="22"/>
          <w:u w:val="single"/>
          <w:lang w:val="es-ES"/>
        </w:rPr>
        <w:t xml:space="preserve">En caso de </w:t>
      </w:r>
      <w:r w:rsidRPr="00EF5F17">
        <w:rPr>
          <w:rFonts w:ascii="Palatino Linotype" w:hAnsi="Palatino Linotype" w:cs="Arial"/>
          <w:b/>
          <w:i/>
          <w:color w:val="222222"/>
          <w:sz w:val="22"/>
          <w:szCs w:val="22"/>
          <w:u w:val="single"/>
          <w:lang w:val="es-ES" w:eastAsia="es-MX"/>
        </w:rPr>
        <w:t>que</w:t>
      </w:r>
      <w:r w:rsidRPr="00EF5F1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F5F17">
        <w:rPr>
          <w:rFonts w:ascii="Palatino Linotype" w:hAnsi="Palatino Linotype"/>
          <w:i/>
          <w:sz w:val="22"/>
          <w:szCs w:val="22"/>
          <w:lang w:val="es-ES"/>
        </w:rPr>
        <w:t>, IV, VII y VIII.</w:t>
      </w:r>
      <w:r w:rsidRPr="00EF5F17">
        <w:rPr>
          <w:rFonts w:ascii="Palatino Linotype" w:hAnsi="Palatino Linotype"/>
          <w:b/>
          <w:i/>
          <w:sz w:val="22"/>
          <w:szCs w:val="22"/>
          <w:lang w:val="es-ES"/>
        </w:rPr>
        <w:t>”</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EF5F17">
        <w:rPr>
          <w:rFonts w:ascii="Palatino Linotype" w:hAnsi="Palatino Linotype"/>
          <w:b/>
          <w:lang w:val="es-ES"/>
        </w:rPr>
        <w:t>SAIMEX</w:t>
      </w:r>
      <w:r w:rsidRPr="00EF5F17">
        <w:rPr>
          <w:rFonts w:ascii="Palatino Linotype" w:hAnsi="Palatino Linotype"/>
          <w:lang w:val="es-ES"/>
        </w:rPr>
        <w:t xml:space="preserve"> se desprende que la parte solicitante y ahora </w:t>
      </w:r>
      <w:r w:rsidRPr="00EF5F17">
        <w:rPr>
          <w:rFonts w:ascii="Palatino Linotype" w:hAnsi="Palatino Linotype"/>
          <w:b/>
          <w:lang w:val="es-ES"/>
        </w:rPr>
        <w:t>RECURRENTE</w:t>
      </w:r>
      <w:r w:rsidRPr="00EF5F17">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rsidR="00DA5ADC" w:rsidRPr="00EF5F17" w:rsidRDefault="00DA5ADC" w:rsidP="00DA5ADC">
      <w:pPr>
        <w:autoSpaceDE w:val="0"/>
        <w:autoSpaceDN w:val="0"/>
        <w:adjustRightInd w:val="0"/>
        <w:spacing w:before="240" w:after="240" w:line="360" w:lineRule="auto"/>
        <w:ind w:right="-91"/>
        <w:jc w:val="both"/>
        <w:rPr>
          <w:rFonts w:ascii="Palatino Linotype" w:hAnsi="Palatino Linotype" w:cs="Arial"/>
          <w:color w:val="000000"/>
          <w:lang w:val="es-ES"/>
        </w:rPr>
      </w:pPr>
      <w:r w:rsidRPr="00EF5F17">
        <w:rPr>
          <w:rFonts w:ascii="Palatino Linotype" w:hAnsi="Palatino Linotype"/>
          <w:lang w:val="es-ES"/>
        </w:rPr>
        <w:t xml:space="preserve">Empero, debe destacarse que el artículo 15 de </w:t>
      </w:r>
      <w:r w:rsidRPr="00EF5F17">
        <w:rPr>
          <w:rFonts w:ascii="Palatino Linotype" w:hAnsi="Palatino Linotype" w:cs="Arial"/>
          <w:lang w:val="es-ES" w:eastAsia="es-MX"/>
        </w:rPr>
        <w:t xml:space="preserve">Ley de Transparencia y Acceso a la Información Pública del Estado de México y Municipios </w:t>
      </w:r>
      <w:r w:rsidRPr="00EF5F17">
        <w:rPr>
          <w:rFonts w:ascii="Palatino Linotype" w:hAnsi="Palatino Linotype" w:cs="Arial"/>
          <w:iCs/>
          <w:lang w:val="es-ES"/>
        </w:rPr>
        <w:t xml:space="preserve">prevé que </w:t>
      </w:r>
      <w:r w:rsidRPr="00EF5F17">
        <w:rPr>
          <w:rFonts w:ascii="Palatino Linotype" w:hAnsi="Palatino Linotype"/>
          <w:lang w:val="es-ES"/>
        </w:rPr>
        <w:t xml:space="preserve">toda persona tendrá acceso a la información </w:t>
      </w:r>
      <w:r w:rsidRPr="00EF5F1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EF5F17">
        <w:rPr>
          <w:rFonts w:ascii="Palatino Linotype" w:hAnsi="Palatino Linotype" w:cs="Arial"/>
          <w:i/>
          <w:color w:val="000000"/>
          <w:lang w:val="es-ES"/>
        </w:rPr>
        <w:t>sine qua non</w:t>
      </w:r>
      <w:r w:rsidRPr="00EF5F1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A5ADC" w:rsidRPr="00EF5F17" w:rsidRDefault="00DA5ADC" w:rsidP="00DA5ADC">
      <w:pPr>
        <w:spacing w:line="276" w:lineRule="auto"/>
        <w:ind w:left="851" w:right="992"/>
        <w:jc w:val="center"/>
        <w:rPr>
          <w:rFonts w:ascii="Palatino Linotype" w:hAnsi="Palatino Linotype" w:cs="Arial"/>
          <w:b/>
          <w:i/>
          <w:sz w:val="22"/>
          <w:szCs w:val="22"/>
          <w:lang w:val="es-ES"/>
        </w:rPr>
      </w:pPr>
      <w:r w:rsidRPr="00EF5F17">
        <w:rPr>
          <w:rFonts w:ascii="Palatino Linotype" w:hAnsi="Palatino Linotype" w:cs="Arial"/>
          <w:b/>
          <w:i/>
          <w:sz w:val="22"/>
          <w:szCs w:val="22"/>
          <w:lang w:val="es-ES"/>
        </w:rPr>
        <w:t>Constitución Política de los Estados Unidos Mexicanos</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b/>
          <w:i/>
          <w:sz w:val="22"/>
          <w:szCs w:val="22"/>
          <w:lang w:val="es-ES"/>
        </w:rPr>
        <w:t>“Artículo 6o.</w:t>
      </w:r>
      <w:r w:rsidRPr="00EF5F1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F5F17">
        <w:rPr>
          <w:rFonts w:ascii="Palatino Linotype" w:hAnsi="Palatino Linotype" w:cs="Arial"/>
          <w:b/>
          <w:i/>
          <w:sz w:val="22"/>
          <w:szCs w:val="22"/>
          <w:lang w:val="es-ES"/>
        </w:rPr>
        <w:t>El derecho a la información será garantizado por el Estado.</w:t>
      </w:r>
      <w:r w:rsidRPr="00EF5F17">
        <w:rPr>
          <w:rFonts w:ascii="Palatino Linotype" w:hAnsi="Palatino Linotype" w:cs="Arial"/>
          <w:i/>
          <w:sz w:val="22"/>
          <w:szCs w:val="22"/>
          <w:lang w:val="es-ES"/>
        </w:rPr>
        <w:t xml:space="preserve"> </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Para efectos de lo dispuesto en el presente artículo se observará lo siguiente:</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A5ADC" w:rsidRPr="00EF5F17" w:rsidRDefault="00DA5ADC" w:rsidP="00DA5ADC">
      <w:pPr>
        <w:spacing w:line="276" w:lineRule="auto"/>
        <w:ind w:left="851" w:right="992"/>
        <w:jc w:val="both"/>
        <w:rPr>
          <w:rFonts w:ascii="Palatino Linotype" w:hAnsi="Palatino Linotype" w:cs="Arial"/>
          <w:i/>
          <w:sz w:val="22"/>
          <w:szCs w:val="22"/>
          <w:u w:val="single"/>
          <w:lang w:val="es-ES"/>
        </w:rPr>
      </w:pPr>
      <w:r w:rsidRPr="00EF5F17">
        <w:rPr>
          <w:rFonts w:ascii="Palatino Linotype" w:hAnsi="Palatino Linotype" w:cs="Arial"/>
          <w:i/>
          <w:sz w:val="22"/>
          <w:szCs w:val="22"/>
          <w:u w:val="single"/>
          <w:lang w:val="es-ES"/>
        </w:rPr>
        <w:t>I.</w:t>
      </w:r>
      <w:r w:rsidR="009A1027" w:rsidRPr="00EF5F17">
        <w:rPr>
          <w:rFonts w:ascii="Palatino Linotype" w:hAnsi="Palatino Linotype" w:cs="Arial"/>
          <w:i/>
          <w:sz w:val="22"/>
          <w:szCs w:val="22"/>
          <w:u w:val="single"/>
          <w:lang w:val="es-ES"/>
        </w:rPr>
        <w:t xml:space="preserve"> </w:t>
      </w:r>
      <w:r w:rsidRPr="00EF5F17">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lastRenderedPageBreak/>
        <w:t>II.</w:t>
      </w:r>
      <w:r w:rsidR="009A1027" w:rsidRPr="00EF5F17">
        <w:rPr>
          <w:rFonts w:ascii="Palatino Linotype" w:hAnsi="Palatino Linotype" w:cs="Arial"/>
          <w:i/>
          <w:sz w:val="22"/>
          <w:szCs w:val="22"/>
          <w:lang w:val="es-ES"/>
        </w:rPr>
        <w:t xml:space="preserve"> </w:t>
      </w:r>
      <w:r w:rsidRPr="00EF5F17">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A5ADC" w:rsidRPr="00EF5F17" w:rsidRDefault="00DA5ADC" w:rsidP="00DA5ADC">
      <w:pPr>
        <w:spacing w:line="276" w:lineRule="auto"/>
        <w:ind w:left="851" w:right="992"/>
        <w:jc w:val="both"/>
        <w:rPr>
          <w:rFonts w:ascii="Palatino Linotype" w:hAnsi="Palatino Linotype" w:cs="Arial"/>
          <w:i/>
          <w:sz w:val="22"/>
          <w:szCs w:val="22"/>
          <w:u w:val="single"/>
          <w:lang w:val="es-ES"/>
        </w:rPr>
      </w:pPr>
      <w:r w:rsidRPr="00EF5F17">
        <w:rPr>
          <w:rFonts w:ascii="Palatino Linotype" w:hAnsi="Palatino Linotype" w:cs="Arial"/>
          <w:i/>
          <w:sz w:val="22"/>
          <w:szCs w:val="22"/>
          <w:u w:val="single"/>
          <w:lang w:val="es-ES"/>
        </w:rPr>
        <w:t>III.</w:t>
      </w:r>
      <w:r w:rsidR="009A1027" w:rsidRPr="00EF5F17">
        <w:rPr>
          <w:rFonts w:ascii="Palatino Linotype" w:hAnsi="Palatino Linotype" w:cs="Arial"/>
          <w:i/>
          <w:sz w:val="22"/>
          <w:szCs w:val="22"/>
          <w:u w:val="single"/>
          <w:lang w:val="es-ES"/>
        </w:rPr>
        <w:t xml:space="preserve"> </w:t>
      </w:r>
      <w:r w:rsidRPr="00EF5F17">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IV.</w:t>
      </w:r>
      <w:r w:rsidR="009A1027" w:rsidRPr="00EF5F17">
        <w:rPr>
          <w:rFonts w:ascii="Palatino Linotype" w:hAnsi="Palatino Linotype" w:cs="Arial"/>
          <w:i/>
          <w:sz w:val="22"/>
          <w:szCs w:val="22"/>
          <w:lang w:val="es-ES"/>
        </w:rPr>
        <w:t xml:space="preserve"> </w:t>
      </w:r>
      <w:r w:rsidRPr="00EF5F17">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A5ADC" w:rsidRPr="00EF5F17" w:rsidRDefault="00DA5ADC" w:rsidP="00DA5ADC">
      <w:pPr>
        <w:spacing w:line="276" w:lineRule="auto"/>
        <w:ind w:left="851" w:right="992"/>
        <w:jc w:val="both"/>
        <w:rPr>
          <w:rFonts w:ascii="Palatino Linotype" w:hAnsi="Palatino Linotype" w:cs="Arial"/>
          <w:i/>
          <w:sz w:val="22"/>
          <w:szCs w:val="22"/>
          <w:u w:val="single"/>
          <w:lang w:val="es-ES"/>
        </w:rPr>
      </w:pPr>
      <w:r w:rsidRPr="00EF5F17">
        <w:rPr>
          <w:rFonts w:ascii="Palatino Linotype" w:hAnsi="Palatino Linotype" w:cs="Arial"/>
          <w:i/>
          <w:sz w:val="22"/>
          <w:szCs w:val="22"/>
          <w:u w:val="single"/>
          <w:lang w:val="es-ES"/>
        </w:rPr>
        <w:t>V.</w:t>
      </w:r>
      <w:r w:rsidR="009A1027" w:rsidRPr="00EF5F17">
        <w:rPr>
          <w:rFonts w:ascii="Palatino Linotype" w:hAnsi="Palatino Linotype" w:cs="Arial"/>
          <w:i/>
          <w:sz w:val="22"/>
          <w:szCs w:val="22"/>
          <w:u w:val="single"/>
          <w:lang w:val="es-ES"/>
        </w:rPr>
        <w:t xml:space="preserve"> </w:t>
      </w:r>
      <w:r w:rsidRPr="00EF5F17">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A5ADC" w:rsidRPr="00EF5F17" w:rsidRDefault="00DA5ADC" w:rsidP="00DA5ADC">
      <w:pPr>
        <w:spacing w:line="276" w:lineRule="auto"/>
        <w:ind w:left="851" w:right="992"/>
        <w:jc w:val="both"/>
        <w:rPr>
          <w:rFonts w:ascii="Palatino Linotype" w:hAnsi="Palatino Linotype" w:cs="Arial"/>
          <w:i/>
          <w:sz w:val="22"/>
          <w:szCs w:val="22"/>
          <w:u w:val="single"/>
          <w:lang w:val="es-ES"/>
        </w:rPr>
      </w:pPr>
      <w:r w:rsidRPr="00EF5F17">
        <w:rPr>
          <w:rFonts w:ascii="Palatino Linotype" w:hAnsi="Palatino Linotype" w:cs="Arial"/>
          <w:i/>
          <w:sz w:val="22"/>
          <w:szCs w:val="22"/>
          <w:u w:val="single"/>
          <w:lang w:val="es-ES"/>
        </w:rPr>
        <w:t>VI.</w:t>
      </w:r>
      <w:r w:rsidR="009A1027" w:rsidRPr="00EF5F17">
        <w:rPr>
          <w:rFonts w:ascii="Palatino Linotype" w:hAnsi="Palatino Linotype" w:cs="Arial"/>
          <w:i/>
          <w:sz w:val="22"/>
          <w:szCs w:val="22"/>
          <w:u w:val="single"/>
          <w:lang w:val="es-ES"/>
        </w:rPr>
        <w:t xml:space="preserve"> </w:t>
      </w:r>
      <w:r w:rsidRPr="00EF5F17">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VIII.</w:t>
      </w:r>
      <w:r w:rsidR="009A1027" w:rsidRPr="00EF5F17">
        <w:rPr>
          <w:rFonts w:ascii="Palatino Linotype" w:hAnsi="Palatino Linotype" w:cs="Arial"/>
          <w:i/>
          <w:sz w:val="22"/>
          <w:szCs w:val="22"/>
          <w:lang w:val="es-ES"/>
        </w:rPr>
        <w:t xml:space="preserve">   </w:t>
      </w:r>
      <w:r w:rsidRPr="00EF5F17">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i/>
          <w:sz w:val="22"/>
          <w:szCs w:val="22"/>
          <w:lang w:val="es-ES"/>
        </w:rPr>
        <w:t>…</w:t>
      </w:r>
    </w:p>
    <w:p w:rsidR="00DA5ADC" w:rsidRPr="00EF5F17" w:rsidRDefault="00DA5ADC" w:rsidP="00DA5ADC">
      <w:pPr>
        <w:spacing w:line="276" w:lineRule="auto"/>
        <w:ind w:left="851" w:right="992"/>
        <w:jc w:val="both"/>
        <w:rPr>
          <w:rFonts w:ascii="Palatino Linotype" w:hAnsi="Palatino Linotype" w:cs="Arial"/>
          <w:i/>
          <w:color w:val="000000"/>
          <w:sz w:val="22"/>
          <w:szCs w:val="22"/>
          <w:lang w:val="es-ES" w:eastAsia="es-MX"/>
        </w:rPr>
      </w:pPr>
      <w:r w:rsidRPr="00EF5F17">
        <w:rPr>
          <w:rFonts w:ascii="Palatino Linotype" w:hAnsi="Palatino Linotype" w:cs="Arial"/>
          <w:i/>
          <w:sz w:val="22"/>
          <w:szCs w:val="22"/>
          <w:u w:val="single"/>
          <w:lang w:val="es-ES"/>
        </w:rPr>
        <w:t>La ley establecerá aquella información que se considere reservada o confidencial.</w:t>
      </w:r>
      <w:r w:rsidRPr="00EF5F17">
        <w:rPr>
          <w:rFonts w:ascii="Palatino Linotype" w:hAnsi="Palatino Linotype" w:cs="Arial"/>
          <w:b/>
          <w:i/>
          <w:sz w:val="22"/>
          <w:szCs w:val="22"/>
          <w:lang w:val="es-ES"/>
        </w:rPr>
        <w:t>”</w:t>
      </w:r>
      <w:r w:rsidRPr="00EF5F17">
        <w:rPr>
          <w:rFonts w:ascii="Palatino Linotype" w:hAnsi="Palatino Linotype" w:cs="Arial"/>
          <w:i/>
          <w:color w:val="000000"/>
          <w:sz w:val="22"/>
          <w:szCs w:val="22"/>
          <w:lang w:val="es-ES" w:eastAsia="es-MX"/>
        </w:rPr>
        <w:t xml:space="preserve"> </w:t>
      </w:r>
    </w:p>
    <w:p w:rsidR="00DA5ADC" w:rsidRPr="00EF5F17" w:rsidRDefault="00DA5ADC" w:rsidP="00DA5ADC">
      <w:pPr>
        <w:spacing w:line="276" w:lineRule="auto"/>
        <w:ind w:left="851" w:right="992"/>
        <w:jc w:val="center"/>
        <w:rPr>
          <w:rFonts w:ascii="Palatino Linotype" w:hAnsi="Palatino Linotype" w:cs="Arial"/>
          <w:b/>
          <w:i/>
          <w:sz w:val="22"/>
          <w:szCs w:val="22"/>
          <w:lang w:val="es-ES"/>
        </w:rPr>
      </w:pPr>
      <w:r w:rsidRPr="00EF5F17">
        <w:rPr>
          <w:rFonts w:ascii="Palatino Linotype" w:hAnsi="Palatino Linotype" w:cs="Arial"/>
          <w:b/>
          <w:i/>
          <w:sz w:val="22"/>
          <w:szCs w:val="22"/>
          <w:lang w:val="es-ES"/>
        </w:rPr>
        <w:t>Constitución Política del Estado Libre y Soberano de México</w:t>
      </w:r>
    </w:p>
    <w:p w:rsidR="00DA5ADC" w:rsidRPr="00EF5F17" w:rsidRDefault="00DA5ADC" w:rsidP="00DA5ADC">
      <w:pPr>
        <w:spacing w:line="276" w:lineRule="auto"/>
        <w:ind w:left="851" w:right="992"/>
        <w:jc w:val="both"/>
        <w:rPr>
          <w:rFonts w:ascii="Palatino Linotype" w:hAnsi="Palatino Linotype" w:cs="Arial"/>
          <w:b/>
          <w:i/>
          <w:sz w:val="22"/>
          <w:szCs w:val="22"/>
          <w:lang w:val="es-ES"/>
        </w:rPr>
      </w:pPr>
      <w:r w:rsidRPr="00EF5F17">
        <w:rPr>
          <w:rFonts w:ascii="Palatino Linotype" w:hAnsi="Palatino Linotype" w:cs="Arial"/>
          <w:b/>
          <w:i/>
          <w:sz w:val="22"/>
          <w:szCs w:val="22"/>
          <w:lang w:val="es-ES"/>
        </w:rPr>
        <w:t xml:space="preserve">“Artículo 5. … </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b/>
          <w:i/>
          <w:sz w:val="22"/>
          <w:szCs w:val="22"/>
          <w:lang w:val="es-ES"/>
        </w:rPr>
        <w:t>El derecho a la información será garantizado por el Estado</w:t>
      </w:r>
      <w:r w:rsidRPr="00EF5F17">
        <w:rPr>
          <w:rFonts w:ascii="Palatino Linotype" w:hAnsi="Palatino Linotype"/>
          <w:i/>
          <w:sz w:val="22"/>
          <w:szCs w:val="22"/>
          <w:lang w:val="es-ES"/>
        </w:rPr>
        <w:t xml:space="preserve">. La ley establecerá las previsiones que permitan asegurar la protección, el respeto y la difusión de este derecho. </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lastRenderedPageBreak/>
        <w:t>Este derecho se regirá por los principios y bases siguientes:</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F5F1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A5ADC" w:rsidRPr="00EF5F17" w:rsidRDefault="00DA5ADC" w:rsidP="00DA5ADC">
      <w:pPr>
        <w:spacing w:line="276" w:lineRule="auto"/>
        <w:ind w:left="851" w:right="992"/>
        <w:contextualSpacing/>
        <w:jc w:val="both"/>
        <w:rPr>
          <w:rFonts w:ascii="Palatino Linotype" w:hAnsi="Palatino Linotype"/>
          <w:b/>
          <w:i/>
          <w:sz w:val="22"/>
          <w:szCs w:val="22"/>
          <w:lang w:val="es-ES"/>
        </w:rPr>
      </w:pPr>
      <w:r w:rsidRPr="00EF5F1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A5ADC" w:rsidRPr="00EF5F17" w:rsidRDefault="00DA5ADC" w:rsidP="00DA5ADC">
      <w:pPr>
        <w:spacing w:line="276" w:lineRule="auto"/>
        <w:ind w:left="851" w:right="992"/>
        <w:contextualSpacing/>
        <w:jc w:val="both"/>
        <w:rPr>
          <w:rFonts w:ascii="Palatino Linotype" w:hAnsi="Palatino Linotype"/>
          <w:i/>
          <w:sz w:val="22"/>
          <w:szCs w:val="22"/>
          <w:lang w:val="es-ES"/>
        </w:rPr>
      </w:pPr>
      <w:r w:rsidRPr="00EF5F17">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EF5F17">
        <w:rPr>
          <w:rFonts w:ascii="Palatino Linotype" w:hAnsi="Palatino Linotype"/>
          <w:b/>
          <w:i/>
          <w:sz w:val="22"/>
          <w:szCs w:val="22"/>
          <w:lang w:val="es-ES"/>
        </w:rPr>
        <w:t>”</w:t>
      </w:r>
    </w:p>
    <w:p w:rsidR="00DA5ADC" w:rsidRPr="00EF5F17" w:rsidRDefault="00DA5ADC" w:rsidP="00DA5ADC">
      <w:pPr>
        <w:spacing w:line="276" w:lineRule="auto"/>
        <w:ind w:left="851" w:right="992"/>
        <w:jc w:val="both"/>
        <w:rPr>
          <w:rFonts w:ascii="Palatino Linotype" w:hAnsi="Palatino Linotype"/>
          <w:sz w:val="22"/>
          <w:szCs w:val="22"/>
          <w:lang w:val="es-ES"/>
        </w:rPr>
      </w:pPr>
      <w:r w:rsidRPr="00EF5F17">
        <w:rPr>
          <w:rFonts w:ascii="Palatino Linotype" w:hAnsi="Palatino Linotype"/>
          <w:sz w:val="22"/>
          <w:szCs w:val="22"/>
          <w:lang w:val="es-ES"/>
        </w:rPr>
        <w:t>(Énfasis añadido)</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Por otra parte, del contenido del artículo 1 de la Constitución Política de los Estados Unidos Mexicanos, se destaca lo siguiente:</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b/>
          <w:i/>
          <w:sz w:val="22"/>
          <w:szCs w:val="22"/>
          <w:lang w:val="es-ES"/>
        </w:rPr>
        <w:t>“Artículo 1o</w:t>
      </w:r>
      <w:r w:rsidRPr="00EF5F1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A5ADC" w:rsidRPr="00EF5F17" w:rsidRDefault="00DA5ADC" w:rsidP="00DA5ADC">
      <w:pPr>
        <w:spacing w:line="276" w:lineRule="auto"/>
        <w:ind w:left="851" w:right="992"/>
        <w:jc w:val="both"/>
        <w:rPr>
          <w:rFonts w:ascii="Palatino Linotype" w:hAnsi="Palatino Linotype" w:cs="Arial"/>
          <w:b/>
          <w:i/>
          <w:sz w:val="22"/>
          <w:szCs w:val="22"/>
          <w:lang w:val="es-ES"/>
        </w:rPr>
      </w:pPr>
      <w:r w:rsidRPr="00EF5F17">
        <w:rPr>
          <w:rFonts w:ascii="Palatino Linotype" w:hAnsi="Palatino Linotype" w:cs="Arial"/>
          <w:b/>
          <w:i/>
          <w:sz w:val="22"/>
          <w:szCs w:val="22"/>
          <w:u w:val="single"/>
          <w:lang w:val="es-ES"/>
        </w:rPr>
        <w:t>Las normas relativas a los derechos humanos se interpretarán</w:t>
      </w:r>
      <w:r w:rsidRPr="00EF5F17">
        <w:rPr>
          <w:rFonts w:ascii="Palatino Linotype" w:hAnsi="Palatino Linotype" w:cs="Arial"/>
          <w:i/>
          <w:sz w:val="22"/>
          <w:szCs w:val="22"/>
          <w:lang w:val="es-ES"/>
        </w:rPr>
        <w:t xml:space="preserve"> de conformidad con esta Constitución y con los tratados internacionales de la </w:t>
      </w:r>
      <w:r w:rsidRPr="00EF5F17">
        <w:rPr>
          <w:rFonts w:ascii="Palatino Linotype" w:hAnsi="Palatino Linotype" w:cs="Arial"/>
          <w:b/>
          <w:i/>
          <w:sz w:val="22"/>
          <w:szCs w:val="22"/>
          <w:lang w:val="es-ES"/>
        </w:rPr>
        <w:t xml:space="preserve">materia </w:t>
      </w:r>
      <w:r w:rsidRPr="00EF5F17">
        <w:rPr>
          <w:rFonts w:ascii="Palatino Linotype" w:hAnsi="Palatino Linotype" w:cs="Arial"/>
          <w:b/>
          <w:i/>
          <w:sz w:val="22"/>
          <w:szCs w:val="22"/>
          <w:u w:val="single"/>
          <w:lang w:val="es-ES"/>
        </w:rPr>
        <w:t>favoreciendo en todo tiempo a las personas la protección más amplia</w:t>
      </w:r>
      <w:r w:rsidRPr="00EF5F17">
        <w:rPr>
          <w:rFonts w:ascii="Palatino Linotype" w:hAnsi="Palatino Linotype" w:cs="Arial"/>
          <w:b/>
          <w:i/>
          <w:sz w:val="22"/>
          <w:szCs w:val="22"/>
          <w:lang w:val="es-ES"/>
        </w:rPr>
        <w:t>.</w:t>
      </w:r>
    </w:p>
    <w:p w:rsidR="00DA5ADC" w:rsidRPr="00EF5F17" w:rsidRDefault="00DA5ADC" w:rsidP="00DA5ADC">
      <w:pPr>
        <w:spacing w:line="276" w:lineRule="auto"/>
        <w:ind w:left="851" w:right="992"/>
        <w:jc w:val="both"/>
        <w:rPr>
          <w:rFonts w:ascii="Palatino Linotype" w:hAnsi="Palatino Linotype" w:cs="Arial"/>
          <w:i/>
          <w:sz w:val="22"/>
          <w:szCs w:val="22"/>
          <w:lang w:val="es-ES"/>
        </w:rPr>
      </w:pPr>
      <w:r w:rsidRPr="00EF5F1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F5F1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F5F17">
        <w:rPr>
          <w:rFonts w:ascii="Palatino Linotype" w:hAnsi="Palatino Linotype" w:cs="Arial"/>
          <w:b/>
          <w:i/>
          <w:sz w:val="22"/>
          <w:szCs w:val="22"/>
          <w:lang w:val="es-ES"/>
        </w:rPr>
        <w:t>”</w:t>
      </w:r>
    </w:p>
    <w:p w:rsidR="00DA5ADC" w:rsidRPr="00EF5F17" w:rsidRDefault="00DA5ADC" w:rsidP="00DA5ADC">
      <w:pPr>
        <w:spacing w:line="276" w:lineRule="auto"/>
        <w:ind w:left="851" w:right="992"/>
        <w:jc w:val="both"/>
        <w:rPr>
          <w:rFonts w:ascii="Palatino Linotype" w:hAnsi="Palatino Linotype"/>
          <w:sz w:val="22"/>
          <w:szCs w:val="22"/>
          <w:lang w:val="es-ES"/>
        </w:rPr>
      </w:pPr>
      <w:r w:rsidRPr="00EF5F17">
        <w:rPr>
          <w:rFonts w:ascii="Palatino Linotype" w:hAnsi="Palatino Linotype"/>
          <w:sz w:val="22"/>
          <w:szCs w:val="22"/>
          <w:lang w:val="es-ES"/>
        </w:rPr>
        <w:t>(Énfasis añadido)</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A5ADC" w:rsidRPr="00EF5F17" w:rsidRDefault="00DA5ADC" w:rsidP="00DA5ADC">
      <w:pPr>
        <w:spacing w:before="240" w:after="240" w:line="276" w:lineRule="auto"/>
        <w:ind w:left="851" w:right="992"/>
        <w:jc w:val="both"/>
        <w:rPr>
          <w:rFonts w:ascii="Palatino Linotype" w:hAnsi="Palatino Linotype" w:cs="Arial"/>
          <w:i/>
          <w:sz w:val="22"/>
          <w:szCs w:val="22"/>
          <w:lang w:val="es-ES"/>
        </w:rPr>
      </w:pPr>
      <w:r w:rsidRPr="00EF5F1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F5F1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EF5F17">
        <w:rPr>
          <w:rFonts w:ascii="Palatino Linotype" w:hAnsi="Palatino Linotype"/>
          <w:b/>
          <w:lang w:val="es-ES"/>
        </w:rPr>
        <w:t>RECURRENTE,</w:t>
      </w:r>
      <w:r w:rsidRPr="00EF5F1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EF5F17">
        <w:rPr>
          <w:rFonts w:ascii="Palatino Linotype" w:hAnsi="Palatino Linotype"/>
          <w:lang w:val="es-ES"/>
        </w:rPr>
        <w:lastRenderedPageBreak/>
        <w:t>limitar un derecho humano, como lo es el derecho de acceso a la información pública, por una cuestión procedimental.</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En consecuencia, dado lo expuesto y fundado con anterioridad, se estima que el requisito relativo al nombre del</w:t>
      </w:r>
      <w:r w:rsidRPr="00EF5F17">
        <w:rPr>
          <w:rFonts w:ascii="Palatino Linotype" w:hAnsi="Palatino Linotype"/>
          <w:b/>
          <w:lang w:val="es-ES"/>
        </w:rPr>
        <w:t xml:space="preserve"> RECURRENTE</w:t>
      </w:r>
      <w:r w:rsidRPr="00EF5F17">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F5F17">
        <w:rPr>
          <w:rFonts w:ascii="Palatino Linotype" w:hAnsi="Palatino Linotype"/>
          <w:b/>
          <w:lang w:val="es-ES"/>
        </w:rPr>
        <w:t>EL RECURRENTE</w:t>
      </w:r>
      <w:r w:rsidRPr="00EF5F17">
        <w:rPr>
          <w:rFonts w:ascii="Palatino Linotype" w:hAnsi="Palatino Linotype"/>
          <w:lang w:val="es-ES"/>
        </w:rPr>
        <w:t>, es la misma persona que realizó la solicitud de acceso a la información pública que ahora se impugna.</w:t>
      </w:r>
    </w:p>
    <w:p w:rsidR="00DA5ADC" w:rsidRPr="00EF5F17" w:rsidRDefault="00DA5ADC" w:rsidP="00DA5ADC">
      <w:pPr>
        <w:spacing w:before="240" w:after="240" w:line="360" w:lineRule="auto"/>
        <w:jc w:val="both"/>
        <w:rPr>
          <w:rFonts w:ascii="Palatino Linotype" w:hAnsi="Palatino Linotype"/>
          <w:lang w:val="es-ES"/>
        </w:rPr>
      </w:pPr>
      <w:r w:rsidRPr="00EF5F17">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EF5F17">
        <w:rPr>
          <w:rFonts w:ascii="Palatino Linotype" w:hAnsi="Palatino Linotype"/>
          <w:b/>
          <w:lang w:val="es-ES"/>
        </w:rPr>
        <w:t>RECURRENTE</w:t>
      </w:r>
      <w:r w:rsidRPr="00EF5F17">
        <w:rPr>
          <w:rFonts w:ascii="Palatino Linotype" w:hAnsi="Palatino Linotype"/>
          <w:lang w:val="es-ES"/>
        </w:rPr>
        <w:t xml:space="preserve">; por lo que, en el presente caso, al haber sido presentado el recurso de revisión vía </w:t>
      </w:r>
      <w:r w:rsidRPr="00EF5F17">
        <w:rPr>
          <w:rFonts w:ascii="Palatino Linotype" w:hAnsi="Palatino Linotype"/>
          <w:b/>
          <w:lang w:val="es-ES"/>
        </w:rPr>
        <w:t>SAIMEX</w:t>
      </w:r>
      <w:r w:rsidRPr="00EF5F17">
        <w:rPr>
          <w:rFonts w:ascii="Palatino Linotype" w:hAnsi="Palatino Linotype"/>
          <w:lang w:val="es-ES"/>
        </w:rPr>
        <w:t>, dicho requisito resulta innecesario.</w:t>
      </w:r>
    </w:p>
    <w:p w:rsidR="00BE1185" w:rsidRPr="00EF5F17" w:rsidRDefault="002D1993" w:rsidP="00BE118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EF5F17">
        <w:rPr>
          <w:rFonts w:ascii="Palatino Linotype" w:hAnsi="Palatino Linotype" w:cs="Arial"/>
          <w:b/>
        </w:rPr>
        <w:t>Estudio y resolución del asunto</w:t>
      </w:r>
      <w:r w:rsidR="00794688" w:rsidRPr="00EF5F17">
        <w:rPr>
          <w:rFonts w:ascii="Palatino Linotype" w:hAnsi="Palatino Linotype" w:cs="Arial"/>
          <w:b/>
          <w:color w:val="000000" w:themeColor="text1"/>
        </w:rPr>
        <w:t>.</w:t>
      </w:r>
      <w:r w:rsidR="006D5B72" w:rsidRPr="00EF5F17">
        <w:rPr>
          <w:rFonts w:ascii="Palatino Linotype" w:hAnsi="Palatino Linotype" w:cs="Arial"/>
          <w:b/>
          <w:color w:val="000000" w:themeColor="text1"/>
        </w:rPr>
        <w:t xml:space="preserve"> </w:t>
      </w:r>
      <w:r w:rsidR="00501858" w:rsidRPr="00EF5F17">
        <w:rPr>
          <w:rFonts w:ascii="Palatino Linotype" w:hAnsi="Palatino Linotype" w:cs="Arial"/>
          <w:color w:val="000000" w:themeColor="text1"/>
        </w:rPr>
        <w:t xml:space="preserve">Tal y como fue referido en los Resultandos de la presente resolución, el particular requirió del </w:t>
      </w:r>
      <w:r w:rsidR="00501858" w:rsidRPr="00EF5F17">
        <w:rPr>
          <w:rFonts w:ascii="Palatino Linotype" w:hAnsi="Palatino Linotype" w:cs="Arial"/>
          <w:b/>
          <w:color w:val="000000" w:themeColor="text1"/>
        </w:rPr>
        <w:t>SUJETO OBLIGADO</w:t>
      </w:r>
      <w:r w:rsidR="006F35CB" w:rsidRPr="00EF5F17">
        <w:rPr>
          <w:rFonts w:ascii="Palatino Linotype" w:hAnsi="Palatino Linotype" w:cs="Arial"/>
          <w:b/>
          <w:color w:val="000000" w:themeColor="text1"/>
        </w:rPr>
        <w:t xml:space="preserve"> </w:t>
      </w:r>
      <w:r w:rsidR="00BE1185" w:rsidRPr="00EF5F17">
        <w:rPr>
          <w:rFonts w:ascii="Palatino Linotype" w:hAnsi="Palatino Linotype" w:cs="Arial"/>
          <w:color w:val="000000" w:themeColor="text1"/>
        </w:rPr>
        <w:t>la evidencia documental de todos los gastos generados para el sostenimiento de la Casa de Gobierno en los años 2018 y 2019.</w:t>
      </w:r>
    </w:p>
    <w:p w:rsidR="00BE1185" w:rsidRPr="00EF5F17" w:rsidRDefault="00BE1185" w:rsidP="00BE118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F5F17">
        <w:rPr>
          <w:rFonts w:ascii="Palatino Linotype" w:hAnsi="Palatino Linotype" w:cs="Arial"/>
        </w:rPr>
        <w:lastRenderedPageBreak/>
        <w:t xml:space="preserve">Asimismo, el particular adjuntó a su solicitud el Oficio número 20701002000000S/0526/2019, de fecha 14 de junio de 2019, signado por la Coordinadora de Administración y Servidora Pública Habilitada de la Unidad de Apoyo de la Administración General, en el cual, en lo que interesa, refiere </w:t>
      </w:r>
      <w:r w:rsidR="00D061D0" w:rsidRPr="00EF5F17">
        <w:rPr>
          <w:rFonts w:ascii="Palatino Linotype" w:hAnsi="Palatino Linotype" w:cs="Arial"/>
        </w:rPr>
        <w:t>los montos de</w:t>
      </w:r>
      <w:r w:rsidRPr="00EF5F17">
        <w:rPr>
          <w:rFonts w:ascii="Palatino Linotype" w:hAnsi="Palatino Linotype" w:cs="Arial"/>
        </w:rPr>
        <w:t xml:space="preserve"> presupuesto para la manutención de la Casa de Gobierno, Estado de México, de los ejercicios fiscales de 2018 y </w:t>
      </w:r>
      <w:r w:rsidR="00EF5F17" w:rsidRPr="00EF5F17">
        <w:rPr>
          <w:rFonts w:ascii="Palatino Linotype" w:hAnsi="Palatino Linotype" w:cs="Arial"/>
        </w:rPr>
        <w:t xml:space="preserve">al 9 de diciembre de </w:t>
      </w:r>
      <w:r w:rsidRPr="00EF5F17">
        <w:rPr>
          <w:rFonts w:ascii="Palatino Linotype" w:hAnsi="Palatino Linotype" w:cs="Arial"/>
        </w:rPr>
        <w:t>2019</w:t>
      </w:r>
      <w:r w:rsidR="00EF5F17" w:rsidRPr="00EF5F17">
        <w:rPr>
          <w:rFonts w:ascii="Palatino Linotype" w:hAnsi="Palatino Linotype" w:cs="Arial"/>
        </w:rPr>
        <w:t>, al ser la fecha de solicitud</w:t>
      </w:r>
      <w:r w:rsidRPr="00EF5F17">
        <w:rPr>
          <w:rFonts w:ascii="Palatino Linotype" w:hAnsi="Palatino Linotype" w:cs="Arial"/>
        </w:rPr>
        <w:t>.</w:t>
      </w:r>
    </w:p>
    <w:p w:rsidR="00BE1185" w:rsidRPr="00EF5F17" w:rsidRDefault="00D061D0" w:rsidP="00BE118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F5F17">
        <w:rPr>
          <w:rFonts w:ascii="Palatino Linotype" w:hAnsi="Palatino Linotype" w:cs="Arial"/>
        </w:rPr>
        <w:t xml:space="preserve">Al respecto, </w:t>
      </w:r>
      <w:r w:rsidRPr="00EF5F17">
        <w:rPr>
          <w:rFonts w:ascii="Palatino Linotype" w:hAnsi="Palatino Linotype" w:cs="Arial"/>
          <w:b/>
        </w:rPr>
        <w:t>EL SUJETO OBLIGADO</w:t>
      </w:r>
      <w:r w:rsidRPr="00EF5F17">
        <w:rPr>
          <w:rFonts w:ascii="Palatino Linotype" w:hAnsi="Palatino Linotype" w:cs="Arial"/>
        </w:rPr>
        <w:t xml:space="preserve"> respondió al particular mediante la remisión de 23 comprobantes fiscales digitales, que, según su dicho evidencian el gasto para el sostenimiento de la Casa, Estado de México, </w:t>
      </w:r>
      <w:r w:rsidR="00EF5F17" w:rsidRPr="00EF5F17">
        <w:rPr>
          <w:rFonts w:ascii="Palatino Linotype" w:hAnsi="Palatino Linotype" w:cs="Arial"/>
        </w:rPr>
        <w:t>en dicha temporalidad</w:t>
      </w:r>
      <w:r w:rsidRPr="00EF5F17">
        <w:rPr>
          <w:rFonts w:ascii="Palatino Linotype" w:hAnsi="Palatino Linotype" w:cs="Arial"/>
        </w:rPr>
        <w:t>, relativos a enseres de limpieza y material eléctrico.</w:t>
      </w:r>
    </w:p>
    <w:p w:rsidR="00D061D0" w:rsidRPr="00EF5F17" w:rsidRDefault="00D061D0" w:rsidP="00BE118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F5F17">
        <w:rPr>
          <w:rFonts w:ascii="Palatino Linotype" w:hAnsi="Palatino Linotype" w:cs="Arial"/>
        </w:rPr>
        <w:t xml:space="preserve">Inconforme con dicha respuesta, el hoy </w:t>
      </w:r>
      <w:r w:rsidRPr="00EF5F17">
        <w:rPr>
          <w:rFonts w:ascii="Palatino Linotype" w:hAnsi="Palatino Linotype" w:cs="Arial"/>
          <w:b/>
        </w:rPr>
        <w:t>RECURRENTE</w:t>
      </w:r>
      <w:r w:rsidRPr="00EF5F17">
        <w:rPr>
          <w:rFonts w:ascii="Palatino Linotype" w:hAnsi="Palatino Linotype" w:cs="Arial"/>
        </w:rPr>
        <w:t xml:space="preserve"> interpuso el medio de defensa de análisis en el cual refirió que la respuesta resultaba incompleta, puesto que no reflejaba la totalidad del gasto anual durante los años 2018 y 2019.</w:t>
      </w:r>
    </w:p>
    <w:p w:rsidR="00D061D0" w:rsidRPr="00EF5F17" w:rsidRDefault="00D061D0" w:rsidP="00B917D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color w:val="000000"/>
        </w:rPr>
      </w:pPr>
      <w:r w:rsidRPr="00EF5F17">
        <w:rPr>
          <w:rFonts w:ascii="Palatino Linotype" w:hAnsi="Palatino Linotype" w:cs="Arial"/>
        </w:rPr>
        <w:t xml:space="preserve">Finalmente, el hoy </w:t>
      </w:r>
      <w:r w:rsidRPr="00EF5F17">
        <w:rPr>
          <w:rFonts w:ascii="Palatino Linotype" w:hAnsi="Palatino Linotype" w:cs="Arial"/>
          <w:b/>
        </w:rPr>
        <w:t>RECURRENTE</w:t>
      </w:r>
      <w:r w:rsidRPr="00EF5F17">
        <w:rPr>
          <w:rFonts w:ascii="Palatino Linotype" w:hAnsi="Palatino Linotype" w:cs="Arial"/>
        </w:rPr>
        <w:t xml:space="preserve"> expresó: </w:t>
      </w:r>
      <w:r w:rsidRPr="00EF5F17">
        <w:rPr>
          <w:rFonts w:ascii="Palatino Linotype" w:hAnsi="Palatino Linotype" w:cs="Arial"/>
          <w:i/>
          <w:sz w:val="22"/>
        </w:rPr>
        <w:t xml:space="preserve">“la respuesta </w:t>
      </w:r>
      <w:proofErr w:type="spellStart"/>
      <w:r w:rsidRPr="00EF5F17">
        <w:rPr>
          <w:rFonts w:ascii="Palatino Linotype" w:hAnsi="Palatino Linotype" w:cs="Arial"/>
          <w:i/>
          <w:sz w:val="22"/>
        </w:rPr>
        <w:t>està</w:t>
      </w:r>
      <w:proofErr w:type="spellEnd"/>
      <w:r w:rsidRPr="00EF5F17">
        <w:rPr>
          <w:rFonts w:ascii="Palatino Linotype" w:hAnsi="Palatino Linotype" w:cs="Arial"/>
          <w:i/>
          <w:sz w:val="22"/>
        </w:rPr>
        <w:t xml:space="preserve"> fechada el </w:t>
      </w:r>
      <w:proofErr w:type="spellStart"/>
      <w:r w:rsidRPr="00EF5F17">
        <w:rPr>
          <w:rFonts w:ascii="Palatino Linotype" w:hAnsi="Palatino Linotype" w:cs="Arial"/>
          <w:i/>
          <w:sz w:val="22"/>
        </w:rPr>
        <w:t>dìa</w:t>
      </w:r>
      <w:proofErr w:type="spellEnd"/>
      <w:r w:rsidRPr="00EF5F17">
        <w:rPr>
          <w:rFonts w:ascii="Palatino Linotype" w:hAnsi="Palatino Linotype" w:cs="Arial"/>
          <w:i/>
          <w:sz w:val="22"/>
        </w:rPr>
        <w:t xml:space="preserve"> 10 de enero, pero la recibí en realidad </w:t>
      </w:r>
      <w:proofErr w:type="spellStart"/>
      <w:r w:rsidRPr="00EF5F17">
        <w:rPr>
          <w:rFonts w:ascii="Palatino Linotype" w:hAnsi="Palatino Linotype" w:cs="Arial"/>
          <w:i/>
          <w:sz w:val="22"/>
        </w:rPr>
        <w:t>dìas</w:t>
      </w:r>
      <w:proofErr w:type="spellEnd"/>
      <w:r w:rsidRPr="00EF5F17">
        <w:rPr>
          <w:rFonts w:ascii="Palatino Linotype" w:hAnsi="Palatino Linotype" w:cs="Arial"/>
          <w:i/>
          <w:sz w:val="22"/>
        </w:rPr>
        <w:t xml:space="preserve"> posteriores” (Sic)</w:t>
      </w:r>
      <w:r w:rsidRPr="00EF5F17">
        <w:rPr>
          <w:rFonts w:ascii="Palatino Linotype" w:hAnsi="Palatino Linotype" w:cs="Arial"/>
        </w:rPr>
        <w:t xml:space="preserve">; </w:t>
      </w:r>
      <w:r w:rsidRPr="00EF5F17">
        <w:rPr>
          <w:rFonts w:ascii="Palatino Linotype" w:hAnsi="Palatino Linotype" w:cs="Arial"/>
          <w:color w:val="000000"/>
        </w:rPr>
        <w:t xml:space="preserve">manifestaciones que, en este acto, se declaran </w:t>
      </w:r>
      <w:r w:rsidR="00B917D7" w:rsidRPr="00EF5F17">
        <w:rPr>
          <w:rFonts w:ascii="Palatino Linotype" w:hAnsi="Palatino Linotype" w:cs="Arial"/>
          <w:color w:val="000000"/>
        </w:rPr>
        <w:t>infundados</w:t>
      </w:r>
      <w:r w:rsidRPr="00EF5F17">
        <w:rPr>
          <w:rFonts w:ascii="Palatino Linotype" w:hAnsi="Palatino Linotype" w:cs="Arial"/>
          <w:color w:val="000000"/>
        </w:rPr>
        <w:t xml:space="preserve"> por este Instituto, puesto que </w:t>
      </w:r>
      <w:r w:rsidR="00B917D7" w:rsidRPr="00EF5F17">
        <w:rPr>
          <w:rFonts w:ascii="Palatino Linotype" w:hAnsi="Palatino Linotype" w:cs="Arial"/>
          <w:color w:val="000000"/>
        </w:rPr>
        <w:t>la respuesta se remitió al particular dentro del plazo previsto en el artículo 163 de la Ley de Transparencia y Acceso a la Información Pública del Estado de México y Municipios</w:t>
      </w:r>
      <w:r w:rsidRPr="00EF5F17">
        <w:rPr>
          <w:rFonts w:ascii="Palatino Linotype" w:hAnsi="Palatino Linotype" w:cs="Arial"/>
          <w:color w:val="000000"/>
        </w:rPr>
        <w:t>.</w:t>
      </w:r>
      <w:r w:rsidR="00B917D7" w:rsidRPr="00EF5F17">
        <w:rPr>
          <w:rFonts w:ascii="Palatino Linotype" w:hAnsi="Palatino Linotype" w:cs="Arial"/>
          <w:color w:val="000000"/>
        </w:rPr>
        <w:t xml:space="preserve"> </w:t>
      </w:r>
      <w:r w:rsidRPr="00EF5F17">
        <w:rPr>
          <w:rFonts w:ascii="Palatino Linotype" w:hAnsi="Palatino Linotype" w:cs="Arial"/>
          <w:color w:val="000000"/>
        </w:rPr>
        <w:t xml:space="preserve">Así, </w:t>
      </w:r>
      <w:r w:rsidR="00B917D7" w:rsidRPr="00EF5F17">
        <w:rPr>
          <w:rFonts w:ascii="Palatino Linotype" w:hAnsi="Palatino Linotype" w:cs="Arial"/>
          <w:color w:val="000000"/>
        </w:rPr>
        <w:t>si bien la fecha del oficio de respuesta es anterior a la emisión de ésta, la misma se hizo de conformidad con el plazo previsto para ello.</w:t>
      </w:r>
    </w:p>
    <w:p w:rsidR="00BE1185" w:rsidRPr="00EF5F17" w:rsidRDefault="00303570" w:rsidP="00BE118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EF5F17">
        <w:rPr>
          <w:rFonts w:ascii="Palatino Linotype" w:hAnsi="Palatino Linotype" w:cs="Arial"/>
        </w:rPr>
        <w:t xml:space="preserve">Posteriormente, </w:t>
      </w:r>
      <w:r w:rsidRPr="00EF5F17">
        <w:rPr>
          <w:rFonts w:ascii="Palatino Linotype" w:hAnsi="Palatino Linotype" w:cs="Arial"/>
          <w:b/>
        </w:rPr>
        <w:t>EL SUJETO OBLIGADO</w:t>
      </w:r>
      <w:r w:rsidRPr="00EF5F17">
        <w:rPr>
          <w:rFonts w:ascii="Palatino Linotype" w:hAnsi="Palatino Linotype" w:cs="Arial"/>
        </w:rPr>
        <w:t xml:space="preserve"> rindió su Informe Justificado, en el cual reiteró su respuesta y además manifestó que el particular realizó peticiones adicionales, </w:t>
      </w:r>
      <w:r w:rsidRPr="00EF5F17">
        <w:rPr>
          <w:rFonts w:ascii="Palatino Linotype" w:hAnsi="Palatino Linotype" w:cs="Arial"/>
        </w:rPr>
        <w:lastRenderedPageBreak/>
        <w:t>en la interpos</w:t>
      </w:r>
      <w:r w:rsidR="00B917D7" w:rsidRPr="00EF5F17">
        <w:rPr>
          <w:rFonts w:ascii="Palatino Linotype" w:hAnsi="Palatino Linotype" w:cs="Arial"/>
        </w:rPr>
        <w:t>ición de su recurso de revisión</w:t>
      </w:r>
      <w:r w:rsidRPr="00EF5F17">
        <w:rPr>
          <w:rFonts w:ascii="Palatino Linotype" w:hAnsi="Palatino Linotype" w:cs="Arial"/>
        </w:rPr>
        <w:t>.</w:t>
      </w:r>
    </w:p>
    <w:p w:rsidR="002369F5" w:rsidRPr="00EF5F17" w:rsidRDefault="0030357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F5F17">
        <w:rPr>
          <w:rFonts w:ascii="Palatino Linotype" w:hAnsi="Palatino Linotype" w:cs="Arial"/>
        </w:rPr>
        <w:t xml:space="preserve">Por </w:t>
      </w:r>
      <w:r w:rsidR="002369F5" w:rsidRPr="00EF5F17">
        <w:rPr>
          <w:rFonts w:ascii="Palatino Linotype" w:hAnsi="Palatino Linotype" w:cs="Arial"/>
        </w:rPr>
        <w:t xml:space="preserve">su parte, </w:t>
      </w:r>
      <w:r w:rsidR="002369F5" w:rsidRPr="00EF5F17">
        <w:rPr>
          <w:rFonts w:ascii="Palatino Linotype" w:hAnsi="Palatino Linotype" w:cs="Arial"/>
          <w:b/>
        </w:rPr>
        <w:t>EL RECURRENTE</w:t>
      </w:r>
      <w:r w:rsidR="002369F5" w:rsidRPr="00EF5F17">
        <w:rPr>
          <w:rFonts w:ascii="Palatino Linotype" w:hAnsi="Palatino Linotype" w:cs="Arial"/>
        </w:rPr>
        <w:t xml:space="preserve"> no presentó manifestaciones, alegatos ni ofreció los medios de prueba que a su derecho convinieran</w:t>
      </w:r>
    </w:p>
    <w:p w:rsidR="00AF4E71" w:rsidRPr="00EF5F17"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F5F17">
        <w:rPr>
          <w:rFonts w:ascii="Palatino Linotype" w:hAnsi="Palatino Linotype" w:cs="Arial"/>
        </w:rPr>
        <w:t xml:space="preserve">Bajo ese contexto, este Instituto analizó la totalidad de constancias que integran el expediente electrónico del </w:t>
      </w:r>
      <w:r w:rsidRPr="00EF5F17">
        <w:rPr>
          <w:rFonts w:ascii="Palatino Linotype" w:hAnsi="Palatino Linotype" w:cs="Arial"/>
          <w:b/>
        </w:rPr>
        <w:t>SAIMEX</w:t>
      </w:r>
      <w:r w:rsidRPr="00EF5F17">
        <w:rPr>
          <w:rFonts w:ascii="Palatino Linotype" w:hAnsi="Palatino Linotype" w:cs="Arial"/>
        </w:rPr>
        <w:t xml:space="preserve"> y advirtió que las razones o motivos de inconformidad hechos valer por </w:t>
      </w:r>
      <w:r w:rsidRPr="00EF5F17">
        <w:rPr>
          <w:rFonts w:ascii="Palatino Linotype" w:hAnsi="Palatino Linotype" w:cs="Arial"/>
          <w:b/>
        </w:rPr>
        <w:t>EL RECURRENTE</w:t>
      </w:r>
      <w:r w:rsidRPr="00EF5F17">
        <w:rPr>
          <w:rFonts w:ascii="Palatino Linotype" w:hAnsi="Palatino Linotype" w:cs="Arial"/>
        </w:rPr>
        <w:t xml:space="preserve"> devienen </w:t>
      </w:r>
      <w:r w:rsidR="004773C3" w:rsidRPr="00EF5F17">
        <w:rPr>
          <w:rFonts w:ascii="Palatino Linotype" w:hAnsi="Palatino Linotype" w:cs="Arial"/>
          <w:b/>
        </w:rPr>
        <w:t>parcialmente f</w:t>
      </w:r>
      <w:r w:rsidRPr="00EF5F17">
        <w:rPr>
          <w:rFonts w:ascii="Palatino Linotype" w:hAnsi="Palatino Linotype" w:cs="Arial"/>
          <w:b/>
        </w:rPr>
        <w:t>undados</w:t>
      </w:r>
      <w:r w:rsidRPr="00EF5F17">
        <w:rPr>
          <w:rFonts w:ascii="Palatino Linotype" w:hAnsi="Palatino Linotype" w:cs="Arial"/>
        </w:rPr>
        <w:t xml:space="preserve"> y suficientes para </w:t>
      </w:r>
      <w:r w:rsidR="00661688" w:rsidRPr="00EF5F17">
        <w:rPr>
          <w:rFonts w:ascii="Palatino Linotype" w:hAnsi="Palatino Linotype" w:cs="Arial"/>
          <w:b/>
        </w:rPr>
        <w:t>MODIFICAR</w:t>
      </w:r>
      <w:r w:rsidRPr="00EF5F17">
        <w:rPr>
          <w:rFonts w:ascii="Palatino Linotype" w:hAnsi="Palatino Linotype" w:cs="Arial"/>
        </w:rPr>
        <w:t xml:space="preserve"> la respuesta del </w:t>
      </w:r>
      <w:r w:rsidRPr="00EF5F17">
        <w:rPr>
          <w:rFonts w:ascii="Palatino Linotype" w:hAnsi="Palatino Linotype" w:cs="Arial"/>
          <w:b/>
        </w:rPr>
        <w:t>SUJETO OBLIGADO</w:t>
      </w:r>
      <w:r w:rsidRPr="00EF5F17">
        <w:rPr>
          <w:rFonts w:ascii="Palatino Linotype" w:hAnsi="Palatino Linotype" w:cs="Arial"/>
        </w:rPr>
        <w:t>, en atención a las Consideraciones de hecho y de derecho siguientes:</w:t>
      </w:r>
    </w:p>
    <w:p w:rsidR="00303570" w:rsidRPr="00EF5F17" w:rsidRDefault="00303570" w:rsidP="00303570">
      <w:pPr>
        <w:spacing w:before="100" w:beforeAutospacing="1" w:after="100" w:afterAutospacing="1" w:line="360" w:lineRule="auto"/>
        <w:jc w:val="both"/>
        <w:rPr>
          <w:rFonts w:ascii="Palatino Linotype" w:hAnsi="Palatino Linotype" w:cs="Arial"/>
          <w:lang w:val="es-ES_tradnl"/>
        </w:rPr>
      </w:pPr>
      <w:r w:rsidRPr="00EF5F17">
        <w:rPr>
          <w:rFonts w:ascii="Palatino Linotype" w:eastAsia="Calibri" w:hAnsi="Palatino Linotype" w:cs="Arial"/>
        </w:rPr>
        <w:t xml:space="preserve">Primeramente, este Instituto </w:t>
      </w:r>
      <w:r w:rsidRPr="00EF5F17">
        <w:rPr>
          <w:rFonts w:ascii="Palatino Linotype" w:hAnsi="Palatino Linotype"/>
        </w:rPr>
        <w:t xml:space="preserve">precisa que se obvia el análisis de la competencia por parte del </w:t>
      </w:r>
      <w:r w:rsidRPr="00EF5F17">
        <w:rPr>
          <w:rFonts w:ascii="Palatino Linotype" w:hAnsi="Palatino Linotype"/>
          <w:b/>
        </w:rPr>
        <w:t>SUJETO OBLIGADO</w:t>
      </w:r>
      <w:r w:rsidRPr="00EF5F17">
        <w:rPr>
          <w:rFonts w:ascii="Palatino Linotype" w:hAnsi="Palatino Linotype"/>
        </w:rPr>
        <w:t>, para generar, administrar o poseer la información solicitada, dado que éste ha asumido la misma, en razón de que en su respuesta remitió los documentos que evidencian el gasto requerido, por cuanto hace a enseres de limpieza y material eléctrico en los años 2018 y 2019.</w:t>
      </w:r>
    </w:p>
    <w:p w:rsidR="00303570" w:rsidRPr="00EF5F17" w:rsidRDefault="00303570" w:rsidP="00303570">
      <w:pPr>
        <w:spacing w:before="240" w:after="240" w:line="360" w:lineRule="auto"/>
        <w:jc w:val="both"/>
        <w:rPr>
          <w:rFonts w:ascii="Palatino Linotype" w:hAnsi="Palatino Linotype"/>
        </w:rPr>
      </w:pPr>
      <w:r w:rsidRPr="00EF5F17">
        <w:rPr>
          <w:rFonts w:ascii="Palatino Linotype" w:hAnsi="Palatino Linotype"/>
        </w:rPr>
        <w:t xml:space="preserve">En efecto, el hecho de que </w:t>
      </w:r>
      <w:r w:rsidRPr="00EF5F17">
        <w:rPr>
          <w:rFonts w:ascii="Palatino Linotype" w:hAnsi="Palatino Linotype"/>
          <w:b/>
        </w:rPr>
        <w:t>EL SUJETO OBLIGADO</w:t>
      </w:r>
      <w:r w:rsidRPr="00EF5F1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03570" w:rsidRPr="00EF5F17" w:rsidRDefault="00303570" w:rsidP="00303570">
      <w:pPr>
        <w:tabs>
          <w:tab w:val="left" w:pos="851"/>
          <w:tab w:val="left" w:pos="8505"/>
        </w:tabs>
        <w:ind w:left="851" w:right="902"/>
        <w:jc w:val="both"/>
        <w:rPr>
          <w:rFonts w:ascii="Palatino Linotype" w:hAnsi="Palatino Linotype" w:cs="Arial"/>
          <w:i/>
          <w:sz w:val="22"/>
          <w:szCs w:val="22"/>
        </w:rPr>
      </w:pPr>
      <w:r w:rsidRPr="00EF5F17">
        <w:rPr>
          <w:rFonts w:ascii="Palatino Linotype" w:hAnsi="Palatino Linotype" w:cs="Arial"/>
          <w:i/>
          <w:sz w:val="22"/>
          <w:szCs w:val="22"/>
        </w:rPr>
        <w:t>“</w:t>
      </w:r>
      <w:r w:rsidRPr="00EF5F17">
        <w:rPr>
          <w:rFonts w:ascii="Palatino Linotype" w:hAnsi="Palatino Linotype" w:cs="Arial"/>
          <w:b/>
          <w:i/>
          <w:sz w:val="22"/>
          <w:szCs w:val="22"/>
        </w:rPr>
        <w:t>Artículo 12.</w:t>
      </w:r>
      <w:r w:rsidRPr="00EF5F1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303570" w:rsidRPr="00EF5F17" w:rsidRDefault="00303570" w:rsidP="00303570">
      <w:pPr>
        <w:ind w:left="851" w:right="902"/>
        <w:jc w:val="both"/>
        <w:rPr>
          <w:rFonts w:ascii="Palatino Linotype" w:hAnsi="Palatino Linotype" w:cs="Arial"/>
          <w:i/>
          <w:sz w:val="22"/>
          <w:szCs w:val="22"/>
        </w:rPr>
      </w:pPr>
      <w:r w:rsidRPr="00EF5F1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F5F17">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rsidR="00303570" w:rsidRPr="00EF5F17" w:rsidRDefault="00303570" w:rsidP="00303570">
      <w:pPr>
        <w:spacing w:before="240" w:after="240" w:line="360" w:lineRule="auto"/>
        <w:jc w:val="both"/>
      </w:pPr>
      <w:r w:rsidRPr="00EF5F17">
        <w:rPr>
          <w:rFonts w:ascii="Palatino Linotype" w:hAnsi="Palatino Linotype"/>
        </w:rPr>
        <w:t xml:space="preserve">Así, el estudio de la naturaleza jurídica de la información pública solicitada, tiene por objeto determinar si ésta la genera, posee o administra </w:t>
      </w:r>
      <w:r w:rsidRPr="00EF5F17">
        <w:rPr>
          <w:rFonts w:ascii="Palatino Linotype" w:hAnsi="Palatino Linotype"/>
          <w:b/>
        </w:rPr>
        <w:t>EL SUJETO OBLIGADO</w:t>
      </w:r>
      <w:r w:rsidRPr="00EF5F1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F5F17">
        <w:t xml:space="preserve"> </w:t>
      </w:r>
    </w:p>
    <w:p w:rsidR="00303570" w:rsidRPr="00EF5F17" w:rsidRDefault="00303570" w:rsidP="00303570">
      <w:pPr>
        <w:spacing w:before="100" w:beforeAutospacing="1" w:after="100" w:afterAutospacing="1" w:line="360" w:lineRule="auto"/>
        <w:jc w:val="both"/>
        <w:rPr>
          <w:rFonts w:ascii="Palatino Linotype" w:hAnsi="Palatino Linotype"/>
        </w:rPr>
      </w:pPr>
      <w:r w:rsidRPr="00EF5F17">
        <w:rPr>
          <w:rFonts w:ascii="Palatino Linotype" w:hAnsi="Palatino Linotype"/>
        </w:rPr>
        <w:t xml:space="preserve">Asimismo, no se omite comentar que, al haber existido un pronunciamiento por parte del </w:t>
      </w:r>
      <w:r w:rsidRPr="00EF5F17">
        <w:rPr>
          <w:rFonts w:ascii="Palatino Linotype" w:hAnsi="Palatino Linotype"/>
          <w:b/>
        </w:rPr>
        <w:t>SUJETO OBLIGADO</w:t>
      </w:r>
      <w:r w:rsidRPr="00EF5F17">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303570" w:rsidRPr="00EF5F17" w:rsidRDefault="00303570" w:rsidP="00303570">
      <w:pPr>
        <w:spacing w:before="100" w:beforeAutospacing="1" w:after="100" w:afterAutospacing="1" w:line="360" w:lineRule="auto"/>
        <w:jc w:val="both"/>
        <w:rPr>
          <w:rFonts w:ascii="Palatino Linotype" w:hAnsi="Palatino Linotype" w:cs="Arial"/>
        </w:rPr>
      </w:pPr>
      <w:r w:rsidRPr="00EF5F1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303570" w:rsidRPr="00EF5F17" w:rsidRDefault="00303570" w:rsidP="00303570">
      <w:pPr>
        <w:ind w:left="709" w:right="760"/>
        <w:jc w:val="both"/>
        <w:rPr>
          <w:rFonts w:ascii="Palatino Linotype" w:hAnsi="Palatino Linotype" w:cs="Arial"/>
          <w:i/>
          <w:sz w:val="22"/>
        </w:rPr>
      </w:pPr>
      <w:r w:rsidRPr="00EF5F1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EF5F1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EF5F17">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303570" w:rsidRPr="00EF5F17" w:rsidRDefault="00303570" w:rsidP="00303570">
      <w:pPr>
        <w:ind w:left="709" w:right="757"/>
        <w:jc w:val="both"/>
        <w:rPr>
          <w:rFonts w:ascii="Palatino Linotype" w:hAnsi="Palatino Linotype" w:cs="Arial"/>
          <w:b/>
          <w:i/>
          <w:sz w:val="22"/>
        </w:rPr>
      </w:pPr>
      <w:r w:rsidRPr="00EF5F17">
        <w:rPr>
          <w:rFonts w:ascii="Palatino Linotype" w:hAnsi="Palatino Linotype" w:cs="Arial"/>
          <w:i/>
          <w:sz w:val="22"/>
        </w:rPr>
        <w:t>Criterio 31/10</w:t>
      </w:r>
      <w:r w:rsidRPr="00EF5F17">
        <w:rPr>
          <w:rFonts w:ascii="Palatino Linotype" w:hAnsi="Palatino Linotype" w:cs="Arial"/>
          <w:b/>
          <w:i/>
          <w:sz w:val="22"/>
        </w:rPr>
        <w:t>”</w:t>
      </w:r>
      <w:r w:rsidRPr="00EF5F17">
        <w:rPr>
          <w:rFonts w:ascii="Palatino Linotype" w:hAnsi="Palatino Linotype" w:cs="Arial"/>
          <w:i/>
          <w:sz w:val="22"/>
        </w:rPr>
        <w:t xml:space="preserve"> (sic)</w:t>
      </w:r>
    </w:p>
    <w:p w:rsidR="00B917D7" w:rsidRPr="00EF5F17" w:rsidRDefault="00303570" w:rsidP="00303570">
      <w:pPr>
        <w:spacing w:before="100" w:beforeAutospacing="1" w:after="100" w:afterAutospacing="1" w:line="360" w:lineRule="auto"/>
        <w:jc w:val="both"/>
        <w:rPr>
          <w:rFonts w:ascii="Palatino Linotype" w:eastAsia="Calibri" w:hAnsi="Palatino Linotype"/>
          <w:szCs w:val="22"/>
          <w:lang w:eastAsia="en-US"/>
        </w:rPr>
      </w:pPr>
      <w:r w:rsidRPr="00EF5F17">
        <w:rPr>
          <w:rFonts w:ascii="Palatino Linotype" w:eastAsia="Calibri" w:hAnsi="Palatino Linotype"/>
          <w:szCs w:val="22"/>
          <w:lang w:eastAsia="en-US"/>
        </w:rPr>
        <w:t xml:space="preserve">Una vez apuntado lo anterior, este Instituto analizó los documentos remitidos como respuesta del </w:t>
      </w:r>
      <w:r w:rsidRPr="00EF5F17">
        <w:rPr>
          <w:rFonts w:ascii="Palatino Linotype" w:eastAsia="Calibri" w:hAnsi="Palatino Linotype"/>
          <w:b/>
          <w:szCs w:val="22"/>
          <w:lang w:eastAsia="en-US"/>
        </w:rPr>
        <w:t>SUJETO OBLIGADO</w:t>
      </w:r>
      <w:r w:rsidRPr="00EF5F17">
        <w:rPr>
          <w:rFonts w:ascii="Palatino Linotype" w:eastAsia="Calibri" w:hAnsi="Palatino Linotype"/>
          <w:szCs w:val="22"/>
          <w:lang w:eastAsia="en-US"/>
        </w:rPr>
        <w:t xml:space="preserve"> y advirtió que asiste razón al </w:t>
      </w:r>
      <w:r w:rsidRPr="00EF5F17">
        <w:rPr>
          <w:rFonts w:ascii="Palatino Linotype" w:eastAsia="Calibri" w:hAnsi="Palatino Linotype"/>
          <w:b/>
          <w:szCs w:val="22"/>
          <w:lang w:eastAsia="en-US"/>
        </w:rPr>
        <w:t>RECURRENTE</w:t>
      </w:r>
      <w:r w:rsidRPr="00EF5F17">
        <w:rPr>
          <w:rFonts w:ascii="Palatino Linotype" w:eastAsia="Calibri" w:hAnsi="Palatino Linotype"/>
          <w:szCs w:val="22"/>
          <w:lang w:eastAsia="en-US"/>
        </w:rPr>
        <w:t xml:space="preserve"> respecto de que la respuesta otorgada resulta incompleta; en atención a que únicamente hacen referencia a gastos por concepto de enseres de limpieza y material eléctrico, no así representa la expresión documental que justifique el gasto anual total generado por la Casa de Gobierno, Estado de México, presupuestado para los años 2018 y 2019, el cual fue referido por el particular en el archivo adjunto a su solicitud de acceso a la información.</w:t>
      </w:r>
      <w:r w:rsidR="00B917D7" w:rsidRPr="00EF5F17">
        <w:rPr>
          <w:rFonts w:ascii="Palatino Linotype" w:eastAsia="Calibri" w:hAnsi="Palatino Linotype"/>
          <w:szCs w:val="22"/>
          <w:lang w:eastAsia="en-US"/>
        </w:rPr>
        <w:t xml:space="preserve"> Así las cosas, es claro que se actualiza lo dispuesto por el artículo 179, fracción V de la Ley de Transparencia y Acceso a la Información Pública del Estado de México y Municipios.</w:t>
      </w:r>
    </w:p>
    <w:p w:rsidR="00303570" w:rsidRPr="00EF5F17" w:rsidRDefault="00303570" w:rsidP="0030357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EF5F17">
        <w:rPr>
          <w:rFonts w:ascii="Palatino Linotype" w:eastAsia="Calibri" w:hAnsi="Palatino Linotype"/>
          <w:szCs w:val="22"/>
          <w:lang w:eastAsia="en-US"/>
        </w:rPr>
        <w:t xml:space="preserve">Así, se destaca que, si bien es cierto, el particular de manera genérica refirió que requería </w:t>
      </w:r>
      <w:r w:rsidRPr="00EF5F17">
        <w:rPr>
          <w:rFonts w:ascii="Palatino Linotype" w:eastAsia="Calibri" w:hAnsi="Palatino Linotype"/>
          <w:i/>
          <w:szCs w:val="22"/>
          <w:lang w:eastAsia="en-US"/>
        </w:rPr>
        <w:t xml:space="preserve">“la evidencia documental del gasto anual en 2018 para el sostenimiento de la Casa de Gobierno en 2019” (Sic); </w:t>
      </w:r>
      <w:r w:rsidRPr="00EF5F17">
        <w:rPr>
          <w:rFonts w:ascii="Palatino Linotype" w:eastAsia="Calibri" w:hAnsi="Palatino Linotype"/>
          <w:szCs w:val="22"/>
          <w:lang w:eastAsia="en-US"/>
        </w:rPr>
        <w:t xml:space="preserve">también lo es, que el Titular de la Unidad de Transparencia tiene, </w:t>
      </w:r>
      <w:r w:rsidRPr="00EF5F17">
        <w:rPr>
          <w:rFonts w:ascii="Palatino Linotype" w:eastAsia="Arial Unicode MS" w:hAnsi="Palatino Linotype" w:cs="Arial"/>
        </w:rPr>
        <w:t xml:space="preserve">entre otras, las funciones de </w:t>
      </w:r>
      <w:r w:rsidRPr="00EF5F17">
        <w:rPr>
          <w:rFonts w:ascii="Palatino Linotype" w:eastAsia="Calibri" w:hAnsi="Palatino Linotype"/>
          <w:szCs w:val="22"/>
          <w:lang w:eastAsia="en-US"/>
        </w:rPr>
        <w:t xml:space="preserve">recibir, tramitar y dar respuesta a las solicitudes de acceso a la información; realizar, con efectividad, los trámites internos necesarios para la atención de las solicitudes de acceso a la información; así como, entregar, en su caso, </w:t>
      </w:r>
      <w:r w:rsidRPr="00EF5F17">
        <w:rPr>
          <w:rFonts w:ascii="Palatino Linotype" w:eastAsia="Calibri" w:hAnsi="Palatino Linotype"/>
          <w:szCs w:val="22"/>
          <w:lang w:eastAsia="en-US"/>
        </w:rPr>
        <w:lastRenderedPageBreak/>
        <w:t>a los particulares la información solicitada; de conformidad con el artículo 53, fracciones II, IV y V de la Ley de Transparencia y Acceso a la Información Pública del Estado de México y Municipios.</w:t>
      </w:r>
    </w:p>
    <w:p w:rsidR="00303570" w:rsidRPr="00EF5F17" w:rsidRDefault="00303570" w:rsidP="0030357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EF5F17">
        <w:rPr>
          <w:rFonts w:ascii="Palatino Linotype" w:eastAsia="Calibri" w:hAnsi="Palatino Linotype"/>
          <w:szCs w:val="22"/>
          <w:lang w:eastAsia="en-US"/>
        </w:rPr>
        <w:t>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Objetividad, el cual consiste en ajustar su actuación a los presupuestos de ley que deben ser aplicados al analizar el caso en concreto y resolver todos los hechos, prescindiendo de las consideraciones y criterios personales. Lo anterior con fundamento en el artículo 10, correlacionado con el diverso artículo 9, fracción VIII de la Ley Sustantiva.</w:t>
      </w:r>
    </w:p>
    <w:p w:rsidR="00303570" w:rsidRPr="00EF5F17" w:rsidRDefault="00303570" w:rsidP="0030357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EF5F17">
        <w:rPr>
          <w:rFonts w:ascii="Palatino Linotype" w:eastAsia="Calibri" w:hAnsi="Palatino Linotype"/>
          <w:szCs w:val="22"/>
          <w:lang w:eastAsia="en-US"/>
        </w:rPr>
        <w:t xml:space="preserve">Por ello, en este caso en particular, si bien es cierto que el particular no refirió a literalidad que pretendía </w:t>
      </w:r>
      <w:r w:rsidRPr="00EF5F17">
        <w:rPr>
          <w:rFonts w:ascii="Palatino Linotype" w:eastAsia="Calibri" w:hAnsi="Palatino Linotype"/>
          <w:b/>
          <w:szCs w:val="22"/>
          <w:lang w:eastAsia="en-US"/>
        </w:rPr>
        <w:t>la expresión documental de todos los gastos generados para el sostenimiento de la Casa de Gobierno, por el periodo que comprende del 1 de enero de 2018 al 9 de diciembre de 2019</w:t>
      </w:r>
      <w:r w:rsidRPr="00EF5F17">
        <w:rPr>
          <w:rFonts w:ascii="Palatino Linotype" w:eastAsia="Calibri" w:hAnsi="Palatino Linotype"/>
          <w:szCs w:val="22"/>
          <w:lang w:eastAsia="en-US"/>
        </w:rPr>
        <w:t xml:space="preserve">; también lo es, que no es experto en materia de </w:t>
      </w:r>
      <w:r w:rsidR="00C70FC0" w:rsidRPr="00EF5F17">
        <w:rPr>
          <w:rFonts w:ascii="Palatino Linotype" w:eastAsia="Calibri" w:hAnsi="Palatino Linotype"/>
          <w:szCs w:val="22"/>
          <w:lang w:eastAsia="en-US"/>
        </w:rPr>
        <w:t>Presupuesto ni Gasto Público</w:t>
      </w:r>
      <w:r w:rsidRPr="00EF5F17">
        <w:rPr>
          <w:rFonts w:ascii="Palatino Linotype" w:eastAsia="Calibri" w:hAnsi="Palatino Linotype"/>
          <w:szCs w:val="22"/>
          <w:lang w:eastAsia="en-US"/>
        </w:rPr>
        <w:t xml:space="preserve">, situación que si atiende a la naturaleza del </w:t>
      </w:r>
      <w:r w:rsidRPr="00EF5F17">
        <w:rPr>
          <w:rFonts w:ascii="Palatino Linotype" w:eastAsia="Calibri" w:hAnsi="Palatino Linotype"/>
          <w:b/>
          <w:szCs w:val="22"/>
          <w:lang w:eastAsia="en-US"/>
        </w:rPr>
        <w:t>SUJETO OBLIGADO</w:t>
      </w:r>
      <w:r w:rsidRPr="00EF5F17">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w:t>
      </w:r>
      <w:r w:rsidR="00C70FC0" w:rsidRPr="00EF5F17">
        <w:rPr>
          <w:rFonts w:ascii="Palatino Linotype" w:eastAsia="Calibri" w:hAnsi="Palatino Linotype"/>
          <w:szCs w:val="22"/>
          <w:lang w:eastAsia="en-US"/>
        </w:rPr>
        <w:t xml:space="preserve">; toda vez que el particular adjuntó un documento en el cual el propio </w:t>
      </w:r>
      <w:r w:rsidR="00C70FC0" w:rsidRPr="00EF5F17">
        <w:rPr>
          <w:rFonts w:ascii="Palatino Linotype" w:eastAsia="Calibri" w:hAnsi="Palatino Linotype"/>
          <w:b/>
          <w:szCs w:val="22"/>
          <w:lang w:eastAsia="en-US"/>
        </w:rPr>
        <w:t>SUJETO OBLIGADO</w:t>
      </w:r>
      <w:r w:rsidR="00C70FC0" w:rsidRPr="00EF5F17">
        <w:rPr>
          <w:rFonts w:ascii="Palatino Linotype" w:eastAsia="Calibri" w:hAnsi="Palatino Linotype"/>
          <w:szCs w:val="22"/>
          <w:lang w:eastAsia="en-US"/>
        </w:rPr>
        <w:t xml:space="preserve"> manifestó los presupuestos autorizados para dichos ejercicios fiscales</w:t>
      </w:r>
      <w:r w:rsidRPr="00EF5F17">
        <w:rPr>
          <w:rFonts w:ascii="Palatino Linotype" w:eastAsia="Calibri" w:hAnsi="Palatino Linotype"/>
          <w:szCs w:val="22"/>
          <w:lang w:eastAsia="en-US"/>
        </w:rPr>
        <w:t>. Situación que en este acto se suple por parte de este Instituto,</w:t>
      </w:r>
      <w:r w:rsidRPr="00EF5F17">
        <w:rPr>
          <w:rFonts w:ascii="Palatino Linotype" w:eastAsia="Calibri" w:hAnsi="Palatino Linotype" w:cs="Arial"/>
        </w:rPr>
        <w:t xml:space="preserve"> en términos de lo dispuesto por los artículos 13 y 181, cuarto párrafo de la Ley de Transparencia y Acceso a la Información del Estado de México y </w:t>
      </w:r>
      <w:r w:rsidRPr="00EF5F17">
        <w:rPr>
          <w:rFonts w:ascii="Palatino Linotype" w:eastAsia="Calibri" w:hAnsi="Palatino Linotype" w:cs="Arial"/>
        </w:rPr>
        <w:lastRenderedPageBreak/>
        <w:t>Municipios.</w:t>
      </w:r>
    </w:p>
    <w:p w:rsidR="009223B5" w:rsidRPr="00EF5F17" w:rsidRDefault="009223B5" w:rsidP="009223B5">
      <w:pPr>
        <w:spacing w:before="240" w:after="240" w:line="360" w:lineRule="auto"/>
        <w:jc w:val="both"/>
        <w:rPr>
          <w:rFonts w:ascii="Palatino Linotype" w:hAnsi="Palatino Linotype" w:cs="Arial"/>
          <w:lang w:val="es-ES"/>
        </w:rPr>
      </w:pPr>
      <w:r w:rsidRPr="00EF5F17">
        <w:rPr>
          <w:rFonts w:ascii="Palatino Linotype" w:hAnsi="Palatino Linotype"/>
          <w:lang w:val="es-ES"/>
        </w:rPr>
        <w:t xml:space="preserve">Siendo necesario hacer hincapié que, </w:t>
      </w:r>
      <w:r w:rsidRPr="00EF5F17">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EF5F17">
        <w:rPr>
          <w:rFonts w:ascii="Palatino Linotype" w:hAnsi="Palatino Linotype" w:cs="Arial"/>
          <w:b/>
          <w:lang w:val="es-ES"/>
        </w:rPr>
        <w:t>expresión documental</w:t>
      </w:r>
      <w:r w:rsidRPr="00EF5F17">
        <w:rPr>
          <w:rFonts w:ascii="Palatino Linotype" w:hAnsi="Palatino Linotype" w:cs="Arial"/>
          <w:lang w:val="es-ES"/>
        </w:rPr>
        <w:t>, deben atenderlas. Lo anterior, tiene apoyo en el criterio 16/17, emitido por el Pleno del INAI, el cual menciona lo siguiente:</w:t>
      </w:r>
    </w:p>
    <w:p w:rsidR="009223B5" w:rsidRPr="00EF5F17" w:rsidRDefault="009223B5" w:rsidP="009223B5">
      <w:pPr>
        <w:spacing w:before="120" w:after="120"/>
        <w:ind w:left="567" w:right="618"/>
        <w:jc w:val="both"/>
        <w:rPr>
          <w:rFonts w:ascii="Palatino Linotype" w:hAnsi="Palatino Linotype" w:cs="Arial"/>
          <w:i/>
          <w:sz w:val="22"/>
          <w:szCs w:val="22"/>
          <w:lang w:val="es-ES"/>
        </w:rPr>
      </w:pPr>
      <w:r w:rsidRPr="00EF5F17">
        <w:rPr>
          <w:rFonts w:ascii="Palatino Linotype" w:hAnsi="Palatino Linotype" w:cs="Arial"/>
          <w:i/>
          <w:sz w:val="22"/>
          <w:szCs w:val="22"/>
          <w:lang w:val="es-ES"/>
        </w:rPr>
        <w:t>“</w:t>
      </w:r>
      <w:r w:rsidRPr="00EF5F17">
        <w:rPr>
          <w:rFonts w:ascii="Palatino Linotype" w:hAnsi="Palatino Linotype" w:cs="Arial"/>
          <w:b/>
          <w:i/>
          <w:sz w:val="22"/>
          <w:szCs w:val="22"/>
          <w:lang w:val="es-ES"/>
        </w:rPr>
        <w:t xml:space="preserve">Expresión documental. </w:t>
      </w:r>
      <w:r w:rsidRPr="00EF5F17">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223B5" w:rsidRPr="00EF5F17" w:rsidRDefault="009223B5" w:rsidP="009223B5">
      <w:pPr>
        <w:spacing w:before="120" w:after="120"/>
        <w:ind w:left="567" w:right="618"/>
        <w:jc w:val="both"/>
        <w:rPr>
          <w:rFonts w:ascii="Palatino Linotype" w:hAnsi="Palatino Linotype" w:cs="Arial"/>
          <w:i/>
          <w:sz w:val="22"/>
          <w:szCs w:val="22"/>
          <w:lang w:val="es-ES"/>
        </w:rPr>
      </w:pPr>
      <w:r w:rsidRPr="00EF5F17">
        <w:rPr>
          <w:rFonts w:ascii="Palatino Linotype" w:hAnsi="Palatino Linotype" w:cs="Arial"/>
          <w:i/>
          <w:sz w:val="22"/>
          <w:szCs w:val="22"/>
          <w:lang w:val="es-ES"/>
        </w:rPr>
        <w:t>Resoluciones:</w:t>
      </w:r>
    </w:p>
    <w:p w:rsidR="009223B5" w:rsidRPr="00EF5F17" w:rsidRDefault="009223B5" w:rsidP="009223B5">
      <w:pPr>
        <w:spacing w:before="120" w:after="120"/>
        <w:ind w:left="567" w:right="618"/>
        <w:jc w:val="both"/>
        <w:rPr>
          <w:rFonts w:ascii="Palatino Linotype" w:hAnsi="Palatino Linotype" w:cs="Arial"/>
          <w:i/>
          <w:sz w:val="22"/>
          <w:szCs w:val="22"/>
          <w:lang w:val="es-ES"/>
        </w:rPr>
      </w:pPr>
      <w:r w:rsidRPr="00EF5F17">
        <w:rPr>
          <w:rFonts w:ascii="Palatino Linotype" w:hAnsi="Palatino Linotype" w:cs="Arial"/>
          <w:i/>
          <w:sz w:val="22"/>
          <w:szCs w:val="22"/>
          <w:lang w:val="es-ES"/>
        </w:rPr>
        <w:t>•</w:t>
      </w:r>
      <w:r w:rsidRPr="00EF5F17">
        <w:rPr>
          <w:rFonts w:ascii="Palatino Linotype" w:hAnsi="Palatino Linotype" w:cs="Arial"/>
          <w:i/>
          <w:sz w:val="22"/>
          <w:szCs w:val="22"/>
          <w:lang w:val="es-ES"/>
        </w:rPr>
        <w:tab/>
        <w:t>RRA 0774/16. Secretaría de Salud. 31 de agosto de 2016. Por unanimidad. Comisionada Ponente María Patricia Kurczyn Villalobos.</w:t>
      </w:r>
    </w:p>
    <w:p w:rsidR="009223B5" w:rsidRPr="00EF5F17" w:rsidRDefault="009223B5" w:rsidP="009223B5">
      <w:pPr>
        <w:spacing w:before="120" w:after="120"/>
        <w:ind w:left="567" w:right="618"/>
        <w:jc w:val="both"/>
        <w:rPr>
          <w:rFonts w:ascii="Palatino Linotype" w:hAnsi="Palatino Linotype" w:cs="Arial"/>
          <w:i/>
          <w:sz w:val="22"/>
          <w:szCs w:val="22"/>
          <w:lang w:val="es-ES"/>
        </w:rPr>
      </w:pPr>
      <w:r w:rsidRPr="00EF5F17">
        <w:rPr>
          <w:rFonts w:ascii="Palatino Linotype" w:hAnsi="Palatino Linotype" w:cs="Arial"/>
          <w:i/>
          <w:sz w:val="22"/>
          <w:szCs w:val="22"/>
          <w:lang w:val="es-ES"/>
        </w:rPr>
        <w:t>•</w:t>
      </w:r>
      <w:r w:rsidRPr="00EF5F17">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9223B5" w:rsidRPr="00EF5F17" w:rsidRDefault="009223B5" w:rsidP="009223B5">
      <w:pPr>
        <w:spacing w:before="120" w:after="120"/>
        <w:ind w:left="567" w:right="618"/>
        <w:jc w:val="both"/>
        <w:rPr>
          <w:rFonts w:ascii="Palatino Linotype" w:hAnsi="Palatino Linotype" w:cs="Arial"/>
          <w:i/>
          <w:sz w:val="22"/>
          <w:szCs w:val="22"/>
          <w:lang w:val="es-ES"/>
        </w:rPr>
      </w:pPr>
      <w:r w:rsidRPr="00EF5F17">
        <w:rPr>
          <w:rFonts w:ascii="Palatino Linotype" w:hAnsi="Palatino Linotype" w:cs="Arial"/>
          <w:i/>
          <w:sz w:val="22"/>
          <w:szCs w:val="22"/>
          <w:lang w:val="es-ES"/>
        </w:rPr>
        <w:t>•</w:t>
      </w:r>
      <w:r w:rsidRPr="00EF5F17">
        <w:rPr>
          <w:rFonts w:ascii="Palatino Linotype" w:hAnsi="Palatino Linotype" w:cs="Arial"/>
          <w:i/>
          <w:sz w:val="22"/>
          <w:szCs w:val="22"/>
          <w:lang w:val="es-ES"/>
        </w:rPr>
        <w:tab/>
        <w:t>RRA 0540/17. Secretaría de Economía. 08 de marzo del 2017. Por unanimidad. Comisionado Ponente Francisco Javier Acuña Llamas.” (Sic)</w:t>
      </w:r>
    </w:p>
    <w:p w:rsidR="009223B5" w:rsidRPr="00EF5F17" w:rsidRDefault="009223B5" w:rsidP="009223B5">
      <w:pPr>
        <w:spacing w:before="120" w:after="120"/>
        <w:ind w:left="567" w:right="618"/>
        <w:jc w:val="both"/>
        <w:rPr>
          <w:rFonts w:ascii="Palatino Linotype" w:hAnsi="Palatino Linotype" w:cs="Arial"/>
          <w:sz w:val="22"/>
          <w:szCs w:val="22"/>
          <w:lang w:val="es-ES"/>
        </w:rPr>
      </w:pPr>
      <w:r w:rsidRPr="00EF5F17">
        <w:rPr>
          <w:rFonts w:ascii="Palatino Linotype" w:hAnsi="Palatino Linotype" w:cs="Arial"/>
          <w:sz w:val="22"/>
          <w:szCs w:val="22"/>
          <w:lang w:val="es-ES"/>
        </w:rPr>
        <w:t>(Énfasis añadido)</w:t>
      </w:r>
    </w:p>
    <w:p w:rsidR="009223B5" w:rsidRPr="00EF5F17" w:rsidRDefault="009223B5" w:rsidP="009223B5">
      <w:pPr>
        <w:spacing w:before="100" w:beforeAutospacing="1" w:after="100" w:afterAutospacing="1" w:line="360" w:lineRule="auto"/>
        <w:jc w:val="both"/>
        <w:rPr>
          <w:rFonts w:ascii="Palatino Linotype" w:eastAsia="Calibri" w:hAnsi="Palatino Linotype"/>
          <w:szCs w:val="22"/>
          <w:lang w:eastAsia="en-US"/>
        </w:rPr>
      </w:pPr>
      <w:r w:rsidRPr="00EF5F17">
        <w:rPr>
          <w:rFonts w:ascii="Palatino Linotype" w:eastAsia="Calibri" w:hAnsi="Palatino Linotype"/>
          <w:szCs w:val="22"/>
          <w:lang w:eastAsia="en-US"/>
        </w:rPr>
        <w:t xml:space="preserve">En esa tesitura, este Instituto, como ente garante del derecho de acceso a la información, no omite mencionar que </w:t>
      </w:r>
      <w:r w:rsidRPr="00EF5F17">
        <w:rPr>
          <w:rFonts w:ascii="Palatino Linotype" w:hAnsi="Palatino Linotype" w:cs="Arial"/>
        </w:rPr>
        <w:t xml:space="preserve">la información requerida, invariablemente implica el uso y destino de recursos públicos; por ello, de conformidad con el artículo 24, fracción XVIII de la Ley de Transparencia y Acceso a la Información Pública del Estado de México y Municipios, </w:t>
      </w:r>
      <w:r w:rsidRPr="00EF5F17">
        <w:rPr>
          <w:rFonts w:ascii="Palatino Linotype" w:hAnsi="Palatino Linotype" w:cs="Arial"/>
          <w:b/>
        </w:rPr>
        <w:t>EL SUJETO OBLIGADO</w:t>
      </w:r>
      <w:r w:rsidRPr="00EF5F17">
        <w:rPr>
          <w:rFonts w:ascii="Palatino Linotype" w:hAnsi="Palatino Linotype" w:cs="Arial"/>
        </w:rPr>
        <w:t xml:space="preserve"> tiene la obligación de hacer pública toda aquella información</w:t>
      </w:r>
      <w:r w:rsidRPr="00EF5F17">
        <w:t xml:space="preserve"> </w:t>
      </w:r>
      <w:r w:rsidRPr="00EF5F17">
        <w:rPr>
          <w:rFonts w:ascii="Palatino Linotype" w:hAnsi="Palatino Linotype" w:cs="Arial"/>
        </w:rPr>
        <w:t xml:space="preserve">relativa a los montos y las personas a quienes entreguen, por cualquier </w:t>
      </w:r>
      <w:r w:rsidRPr="00EF5F17">
        <w:rPr>
          <w:rFonts w:ascii="Palatino Linotype" w:hAnsi="Palatino Linotype" w:cs="Arial"/>
        </w:rPr>
        <w:lastRenderedPageBreak/>
        <w:t>motivo, recursos públicos; así como, los informes que dichas personas les entreguen sobre el uso y destino de dichos recursos. Sirve de sustento el precepto legal en cita:</w:t>
      </w:r>
    </w:p>
    <w:p w:rsidR="009223B5" w:rsidRPr="00EF5F17" w:rsidRDefault="009223B5" w:rsidP="009223B5">
      <w:pPr>
        <w:ind w:left="851" w:right="902"/>
        <w:jc w:val="both"/>
        <w:rPr>
          <w:rFonts w:ascii="Palatino Linotype" w:hAnsi="Palatino Linotype"/>
          <w:i/>
          <w:sz w:val="22"/>
        </w:rPr>
      </w:pPr>
      <w:r w:rsidRPr="00EF5F17">
        <w:rPr>
          <w:rFonts w:ascii="Palatino Linotype" w:hAnsi="Palatino Linotype"/>
          <w:i/>
          <w:sz w:val="22"/>
        </w:rPr>
        <w:t>“Artículo 24. Para el cumplimiento de los objetivos de esta Ley, los sujetos obligados deberán cumplir con las siguientes obligaciones, según corresponda, de acuerdo a su naturaleza:</w:t>
      </w:r>
    </w:p>
    <w:p w:rsidR="009223B5" w:rsidRPr="00EF5F17" w:rsidRDefault="009223B5" w:rsidP="009223B5">
      <w:pPr>
        <w:ind w:left="851" w:right="902"/>
        <w:jc w:val="both"/>
        <w:rPr>
          <w:rFonts w:ascii="Palatino Linotype" w:hAnsi="Palatino Linotype"/>
          <w:i/>
          <w:sz w:val="22"/>
        </w:rPr>
      </w:pPr>
      <w:r w:rsidRPr="00EF5F17">
        <w:rPr>
          <w:rFonts w:ascii="Palatino Linotype" w:hAnsi="Palatino Linotype"/>
          <w:i/>
          <w:sz w:val="22"/>
        </w:rPr>
        <w:t>…</w:t>
      </w:r>
    </w:p>
    <w:p w:rsidR="009223B5" w:rsidRPr="00EF5F17" w:rsidRDefault="009223B5" w:rsidP="009223B5">
      <w:pPr>
        <w:ind w:left="851" w:right="902"/>
        <w:jc w:val="both"/>
        <w:rPr>
          <w:rFonts w:ascii="Palatino Linotype" w:hAnsi="Palatino Linotype" w:cs="Arial"/>
          <w:i/>
          <w:sz w:val="22"/>
        </w:rPr>
      </w:pPr>
      <w:r w:rsidRPr="00EF5F17">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9223B5" w:rsidRPr="00EF5F17" w:rsidRDefault="009223B5" w:rsidP="009223B5">
      <w:pPr>
        <w:spacing w:before="100" w:beforeAutospacing="1" w:after="100" w:afterAutospacing="1" w:line="360" w:lineRule="auto"/>
        <w:jc w:val="both"/>
        <w:rPr>
          <w:rFonts w:ascii="Palatino Linotype" w:eastAsia="Calibri" w:hAnsi="Palatino Linotype"/>
          <w:lang w:val="es-ES"/>
        </w:rPr>
      </w:pPr>
      <w:r w:rsidRPr="00EF5F17">
        <w:rPr>
          <w:rFonts w:ascii="Palatino Linotype" w:eastAsia="Calibri" w:hAnsi="Palatino Linotype"/>
          <w:lang w:val="es-ES"/>
        </w:rPr>
        <w:t>En esa virtud, a fin de ejemplificar el marco normativo que pudiera satisfacer el requerimiento de información, de manera enunciativa más no limitativa, son los comprobantes de los gastos erogados; por ello,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9223B5" w:rsidRPr="00EF5F17" w:rsidRDefault="009223B5" w:rsidP="009223B5">
      <w:pPr>
        <w:spacing w:before="100" w:beforeAutospacing="1" w:after="100" w:afterAutospacing="1" w:line="360" w:lineRule="auto"/>
        <w:jc w:val="both"/>
        <w:rPr>
          <w:rFonts w:ascii="Palatino Linotype" w:eastAsia="Calibri" w:hAnsi="Palatino Linotype"/>
          <w:lang w:val="es-ES"/>
        </w:rPr>
      </w:pPr>
      <w:r w:rsidRPr="00EF5F17">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9223B5" w:rsidRPr="00EF5F17" w:rsidRDefault="009223B5" w:rsidP="009223B5">
      <w:pPr>
        <w:spacing w:before="100" w:beforeAutospacing="1" w:after="100" w:afterAutospacing="1" w:line="360" w:lineRule="auto"/>
        <w:jc w:val="both"/>
        <w:rPr>
          <w:rFonts w:ascii="Palatino Linotype" w:eastAsia="Calibri" w:hAnsi="Palatino Linotype"/>
          <w:lang w:val="es-ES"/>
        </w:rPr>
      </w:pPr>
      <w:r w:rsidRPr="00EF5F17">
        <w:rPr>
          <w:rFonts w:ascii="Palatino Linotype" w:eastAsia="Calibri" w:hAnsi="Palatino Linotype"/>
          <w:lang w:val="es-ES"/>
        </w:rPr>
        <w:t>Asimismo, señala que todos los pagos se harán mediante orden escrita en la que se expresará la partida del presupuesto a cargo de la cual se realizan.</w:t>
      </w:r>
    </w:p>
    <w:p w:rsidR="009223B5" w:rsidRPr="00EF5F17" w:rsidRDefault="009223B5" w:rsidP="009223B5">
      <w:pPr>
        <w:spacing w:before="100" w:beforeAutospacing="1" w:after="100" w:afterAutospacing="1" w:line="360" w:lineRule="auto"/>
        <w:jc w:val="both"/>
        <w:rPr>
          <w:rFonts w:ascii="Palatino Linotype" w:eastAsia="Calibri" w:hAnsi="Palatino Linotype"/>
          <w:lang w:val="es-ES"/>
        </w:rPr>
      </w:pPr>
      <w:r w:rsidRPr="00EF5F17">
        <w:rPr>
          <w:rFonts w:ascii="Palatino Linotype" w:eastAsia="Calibri" w:hAnsi="Palatino Linotype"/>
          <w:lang w:val="es-ES"/>
        </w:rPr>
        <w:t xml:space="preserve">En este orden de ideas, es importante referir lo dispuesto en los artículos 342, 343, 344 y 345 del Código Financiero del Estado de México y Municipios, los cuales establecen </w:t>
      </w:r>
      <w:r w:rsidRPr="00EF5F17">
        <w:rPr>
          <w:rFonts w:ascii="Palatino Linotype" w:eastAsia="Calibri" w:hAnsi="Palatino Linotype"/>
          <w:lang w:val="es-ES"/>
        </w:rPr>
        <w:lastRenderedPageBreak/>
        <w:t>las políticas que deben seguirse para llevar el registro contable y presupuestal de las operaciones financieras, en los siguientes términos:</w:t>
      </w:r>
    </w:p>
    <w:p w:rsidR="009223B5" w:rsidRPr="00EF5F17" w:rsidRDefault="009223B5" w:rsidP="009223B5">
      <w:pPr>
        <w:ind w:left="851" w:right="901"/>
        <w:jc w:val="both"/>
        <w:rPr>
          <w:rFonts w:ascii="Palatino Linotype" w:eastAsiaTheme="minorEastAsia" w:hAnsi="Palatino Linotype" w:cstheme="minorBidi"/>
          <w:b/>
          <w:i/>
          <w:sz w:val="22"/>
          <w:szCs w:val="22"/>
          <w:lang w:val="es-ES_tradnl"/>
        </w:rPr>
      </w:pPr>
      <w:r w:rsidRPr="00EF5F17">
        <w:rPr>
          <w:rFonts w:ascii="Palatino Linotype" w:eastAsiaTheme="minorEastAsia" w:hAnsi="Palatino Linotype" w:cs="Arial"/>
          <w:b/>
          <w:bCs/>
          <w:i/>
          <w:color w:val="000000"/>
          <w:sz w:val="22"/>
          <w:szCs w:val="22"/>
          <w:lang w:val="es-ES_tradnl"/>
        </w:rPr>
        <w:t>“</w:t>
      </w:r>
      <w:r w:rsidRPr="00EF5F17">
        <w:rPr>
          <w:rFonts w:ascii="Palatino Linotype" w:eastAsiaTheme="minorEastAsia" w:hAnsi="Palatino Linotype" w:cstheme="minorBidi"/>
          <w:b/>
          <w:i/>
          <w:sz w:val="22"/>
          <w:szCs w:val="22"/>
          <w:lang w:val="es-ES_tradnl"/>
        </w:rPr>
        <w:t>Artículo 342.-</w:t>
      </w:r>
      <w:r w:rsidRPr="00EF5F17">
        <w:rPr>
          <w:rFonts w:ascii="Palatino Linotype" w:eastAsiaTheme="minorEastAsia" w:hAnsi="Palatino Linotype" w:cstheme="minorBidi"/>
          <w:i/>
          <w:sz w:val="22"/>
          <w:szCs w:val="22"/>
          <w:lang w:val="es-ES_tradnl"/>
        </w:rPr>
        <w:t xml:space="preserve"> </w:t>
      </w:r>
      <w:r w:rsidRPr="00EF5F17">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EF5F17">
        <w:rPr>
          <w:rFonts w:ascii="Palatino Linotype" w:eastAsiaTheme="minorEastAsia" w:hAnsi="Palatino Linotype" w:cstheme="minorBidi"/>
          <w:i/>
          <w:sz w:val="22"/>
          <w:szCs w:val="22"/>
          <w:lang w:val="es-ES_tradnl"/>
        </w:rPr>
        <w:t xml:space="preserve">de </w:t>
      </w:r>
      <w:r w:rsidRPr="00EF5F17">
        <w:rPr>
          <w:rFonts w:ascii="Palatino Linotype" w:eastAsiaTheme="minorEastAsia" w:hAnsi="Palatino Linotype" w:cs="Arial"/>
          <w:i/>
          <w:color w:val="000000"/>
          <w:sz w:val="22"/>
          <w:szCs w:val="22"/>
          <w:lang w:val="es-ES_tradnl"/>
        </w:rPr>
        <w:t>planeación</w:t>
      </w:r>
      <w:r w:rsidRPr="00EF5F17">
        <w:rPr>
          <w:rFonts w:ascii="Palatino Linotype" w:eastAsiaTheme="minorEastAsia" w:hAnsi="Palatino Linotype" w:cstheme="minorBidi"/>
          <w:i/>
          <w:sz w:val="22"/>
          <w:szCs w:val="22"/>
          <w:lang w:val="es-ES_tradnl"/>
        </w:rPr>
        <w:t>,</w:t>
      </w:r>
      <w:r w:rsidRPr="00EF5F17">
        <w:rPr>
          <w:rFonts w:ascii="Palatino Linotype" w:eastAsiaTheme="minorEastAsia" w:hAnsi="Palatino Linotype" w:cstheme="minorBidi"/>
          <w:b/>
          <w:i/>
          <w:sz w:val="22"/>
          <w:szCs w:val="22"/>
          <w:lang w:val="es-ES_tradnl"/>
        </w:rPr>
        <w:t xml:space="preserve"> programación, presupuestación</w:t>
      </w:r>
      <w:r w:rsidRPr="00EF5F17">
        <w:rPr>
          <w:rFonts w:ascii="Palatino Linotype" w:eastAsiaTheme="minorEastAsia" w:hAnsi="Palatino Linotype" w:cstheme="minorBidi"/>
          <w:i/>
          <w:sz w:val="22"/>
          <w:szCs w:val="22"/>
          <w:lang w:val="es-ES_tradnl"/>
        </w:rPr>
        <w:t xml:space="preserve">, evaluación y </w:t>
      </w:r>
      <w:r w:rsidRPr="00EF5F17">
        <w:rPr>
          <w:rFonts w:ascii="Palatino Linotype" w:eastAsiaTheme="minorEastAsia" w:hAnsi="Palatino Linotype" w:cs="Arial"/>
          <w:b/>
          <w:i/>
          <w:color w:val="000000"/>
          <w:sz w:val="22"/>
          <w:szCs w:val="22"/>
          <w:lang w:val="es-ES_tradnl"/>
        </w:rPr>
        <w:t>contabilidad</w:t>
      </w:r>
      <w:r w:rsidRPr="00EF5F17">
        <w:rPr>
          <w:rFonts w:ascii="Palatino Linotype" w:eastAsiaTheme="minorEastAsia" w:hAnsi="Palatino Linotype" w:cstheme="minorBidi"/>
          <w:b/>
          <w:i/>
          <w:sz w:val="22"/>
          <w:szCs w:val="22"/>
          <w:lang w:val="es-ES_tradnl"/>
        </w:rPr>
        <w:t xml:space="preserve"> gubernamental.</w:t>
      </w:r>
      <w:r w:rsidRPr="00EF5F17">
        <w:rPr>
          <w:rFonts w:ascii="Palatino Linotype" w:eastAsiaTheme="minorEastAsia" w:hAnsi="Palatino Linotype" w:cstheme="minorBidi"/>
          <w:i/>
          <w:sz w:val="22"/>
          <w:szCs w:val="22"/>
          <w:lang w:val="es-ES_tradnl"/>
        </w:rPr>
        <w:t xml:space="preserve"> </w:t>
      </w:r>
    </w:p>
    <w:p w:rsidR="009223B5" w:rsidRPr="00EF5F17" w:rsidRDefault="009223B5" w:rsidP="009223B5">
      <w:pPr>
        <w:ind w:left="851" w:right="901"/>
        <w:jc w:val="both"/>
        <w:rPr>
          <w:rFonts w:ascii="Palatino Linotype" w:eastAsiaTheme="minorEastAsia" w:hAnsi="Palatino Linotype" w:cstheme="minorBidi"/>
          <w:b/>
          <w:i/>
          <w:sz w:val="22"/>
          <w:szCs w:val="22"/>
          <w:lang w:val="es-ES_tradnl"/>
        </w:rPr>
      </w:pPr>
      <w:r w:rsidRPr="00EF5F17">
        <w:rPr>
          <w:rFonts w:ascii="Palatino Linotype" w:eastAsiaTheme="minorEastAsia" w:hAnsi="Palatino Linotype" w:cs="Arial"/>
          <w:b/>
          <w:bCs/>
          <w:i/>
          <w:color w:val="000000"/>
          <w:sz w:val="22"/>
          <w:szCs w:val="22"/>
          <w:lang w:val="es-ES_tradnl"/>
        </w:rPr>
        <w:t>…</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b/>
          <w:i/>
          <w:sz w:val="22"/>
          <w:szCs w:val="22"/>
          <w:lang w:val="es-ES_tradnl"/>
        </w:rPr>
        <w:t>Artículo 343.-</w:t>
      </w:r>
      <w:r w:rsidRPr="00EF5F17">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EF5F17">
        <w:rPr>
          <w:rFonts w:ascii="Palatino Linotype" w:eastAsiaTheme="minorEastAsia" w:hAnsi="Palatino Linotype" w:cstheme="minorBidi"/>
          <w:i/>
          <w:sz w:val="22"/>
          <w:szCs w:val="22"/>
          <w:lang w:val="es-ES_tradnl"/>
        </w:rPr>
        <w:t xml:space="preserve">en el caso de los Municipios se hará por la Tesorería. </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i/>
          <w:sz w:val="22"/>
          <w:szCs w:val="22"/>
          <w:lang w:val="es-ES_tradnl"/>
        </w:rPr>
        <w:t xml:space="preserve">Derogado. </w:t>
      </w:r>
    </w:p>
    <w:p w:rsidR="009223B5" w:rsidRPr="00EF5F17" w:rsidRDefault="009223B5" w:rsidP="009223B5">
      <w:pPr>
        <w:ind w:left="851" w:right="850"/>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EF5F17">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i/>
          <w:sz w:val="22"/>
          <w:szCs w:val="22"/>
          <w:lang w:val="es-ES_tradnl"/>
        </w:rPr>
        <w:t>…</w:t>
      </w:r>
    </w:p>
    <w:p w:rsidR="009223B5" w:rsidRPr="00EF5F17" w:rsidRDefault="009223B5" w:rsidP="009223B5">
      <w:pPr>
        <w:ind w:left="851" w:right="901"/>
        <w:jc w:val="both"/>
        <w:rPr>
          <w:rFonts w:ascii="Palatino Linotype" w:eastAsiaTheme="minorEastAsia" w:hAnsi="Palatino Linotype" w:cstheme="minorBidi"/>
          <w:i/>
          <w:sz w:val="22"/>
          <w:szCs w:val="22"/>
          <w:lang w:val="es-ES_tradnl"/>
        </w:rPr>
      </w:pPr>
      <w:r w:rsidRPr="00EF5F17">
        <w:rPr>
          <w:rFonts w:ascii="Palatino Linotype" w:eastAsiaTheme="minorEastAsia" w:hAnsi="Palatino Linotype" w:cstheme="minorBidi"/>
          <w:b/>
          <w:i/>
          <w:sz w:val="22"/>
          <w:szCs w:val="22"/>
          <w:lang w:val="es-ES_tradnl"/>
        </w:rPr>
        <w:t>Artículo 345.-</w:t>
      </w:r>
      <w:r w:rsidRPr="00EF5F17">
        <w:rPr>
          <w:rFonts w:ascii="Palatino Linotype" w:eastAsiaTheme="minorEastAsia" w:hAnsi="Palatino Linotype" w:cstheme="minorBidi"/>
          <w:i/>
          <w:sz w:val="22"/>
          <w:szCs w:val="22"/>
          <w:lang w:val="es-ES_tradnl"/>
        </w:rPr>
        <w:t xml:space="preserve"> </w:t>
      </w:r>
      <w:r w:rsidRPr="00EF5F17">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EF5F17">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EF5F17">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EF5F17">
        <w:rPr>
          <w:rFonts w:ascii="Palatino Linotype" w:eastAsiaTheme="minorEastAsia" w:hAnsi="Palatino Linotype" w:cstheme="minorBidi"/>
          <w:i/>
          <w:sz w:val="22"/>
          <w:szCs w:val="22"/>
          <w:lang w:val="es-ES_tradnl"/>
        </w:rPr>
        <w:t xml:space="preserve">. </w:t>
      </w:r>
    </w:p>
    <w:p w:rsidR="009223B5" w:rsidRPr="00EF5F17" w:rsidRDefault="009223B5" w:rsidP="009223B5">
      <w:pPr>
        <w:ind w:left="851" w:right="901"/>
        <w:jc w:val="both"/>
        <w:rPr>
          <w:rFonts w:ascii="Palatino Linotype" w:eastAsiaTheme="minorEastAsia" w:hAnsi="Palatino Linotype" w:cs="Arial"/>
          <w:bCs/>
          <w:i/>
          <w:color w:val="000000"/>
          <w:sz w:val="22"/>
          <w:szCs w:val="22"/>
          <w:lang w:val="es-ES_tradnl"/>
        </w:rPr>
      </w:pPr>
      <w:r w:rsidRPr="00EF5F17">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EF5F17">
        <w:rPr>
          <w:rFonts w:ascii="Palatino Linotype" w:eastAsiaTheme="minorEastAsia" w:hAnsi="Palatino Linotype" w:cs="Arial"/>
          <w:bCs/>
          <w:i/>
          <w:color w:val="000000"/>
          <w:sz w:val="22"/>
          <w:szCs w:val="22"/>
          <w:lang w:val="es-ES_tradnl"/>
        </w:rPr>
        <w:t xml:space="preserve"> “</w:t>
      </w:r>
      <w:r w:rsidRPr="00EF5F17">
        <w:rPr>
          <w:rFonts w:ascii="Palatino Linotype" w:eastAsiaTheme="minorEastAsia" w:hAnsi="Palatino Linotype" w:cs="Arial"/>
          <w:bCs/>
          <w:i/>
          <w:color w:val="000000"/>
          <w:sz w:val="22"/>
          <w:szCs w:val="22"/>
          <w:lang w:val="es-ES_tradnl"/>
        </w:rPr>
        <w:cr/>
        <w:t>(Énfasis añadido)</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lang w:val="es-ES"/>
        </w:rPr>
        <w:lastRenderedPageBreak/>
        <w:t>De una interpretación sistemática de los artículos transcritos, se desprende, que el</w:t>
      </w:r>
      <w:r w:rsidRPr="00EF5F17">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9223B5" w:rsidRPr="00EF5F17" w:rsidRDefault="009223B5" w:rsidP="009223B5">
      <w:pPr>
        <w:spacing w:before="100" w:beforeAutospacing="1" w:after="100" w:afterAutospacing="1" w:line="360" w:lineRule="auto"/>
        <w:jc w:val="both"/>
        <w:rPr>
          <w:rFonts w:ascii="Palatino Linotype" w:hAnsi="Palatino Linotype" w:cs="Arial"/>
          <w:lang w:val="es-ES" w:eastAsia="es-MX"/>
        </w:rPr>
      </w:pPr>
      <w:r w:rsidRPr="00EF5F17">
        <w:rPr>
          <w:rFonts w:ascii="Palatino Linotype" w:hAnsi="Palatino Linotype" w:cs="Arial"/>
          <w:lang w:val="es-ES"/>
        </w:rPr>
        <w:t xml:space="preserve">Al respecto, si bien es cierto que el Código Financiero del Estado de México y Municipios establece la obligación de </w:t>
      </w:r>
      <w:r w:rsidR="004B3455" w:rsidRPr="00EF5F17">
        <w:rPr>
          <w:rFonts w:ascii="Palatino Linotype" w:hAnsi="Palatino Linotype" w:cs="Arial"/>
          <w:lang w:val="es-ES"/>
        </w:rPr>
        <w:t>las Entidades Públicas</w:t>
      </w:r>
      <w:r w:rsidRPr="00EF5F17">
        <w:rPr>
          <w:rFonts w:ascii="Palatino Linotype" w:hAnsi="Palatino Linotype" w:cs="Arial"/>
          <w:lang w:val="es-ES"/>
        </w:rPr>
        <w:t xml:space="preserve"> para llevar los registros contables y presupuestales; también lo es, que dicho ordenamiento jurídico no establece que debemos entender por registro contable y presupuestal</w:t>
      </w:r>
      <w:r w:rsidRPr="00EF5F17">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9223B5" w:rsidRPr="00EF5F17" w:rsidRDefault="009223B5" w:rsidP="009223B5">
      <w:pPr>
        <w:ind w:left="851" w:right="850"/>
        <w:jc w:val="both"/>
        <w:rPr>
          <w:rFonts w:ascii="Palatino Linotype" w:hAnsi="Palatino Linotype" w:cs="Arial"/>
          <w:b/>
          <w:i/>
          <w:sz w:val="22"/>
          <w:szCs w:val="20"/>
          <w:lang w:val="es-ES" w:eastAsia="es-MX"/>
        </w:rPr>
      </w:pPr>
      <w:r w:rsidRPr="00EF5F17">
        <w:rPr>
          <w:rFonts w:ascii="Palatino Linotype" w:hAnsi="Palatino Linotype" w:cs="Arial"/>
          <w:b/>
          <w:i/>
          <w:sz w:val="22"/>
          <w:szCs w:val="20"/>
          <w:lang w:val="es-ES" w:eastAsia="es-MX"/>
        </w:rPr>
        <w:t xml:space="preserve">“REGISTRO CONTABLE </w:t>
      </w:r>
    </w:p>
    <w:p w:rsidR="009223B5" w:rsidRPr="00EF5F17" w:rsidRDefault="009223B5" w:rsidP="009223B5">
      <w:pPr>
        <w:ind w:left="851" w:right="850"/>
        <w:jc w:val="both"/>
        <w:rPr>
          <w:rFonts w:ascii="Palatino Linotype" w:hAnsi="Palatino Linotype" w:cs="Arial"/>
          <w:i/>
          <w:sz w:val="22"/>
          <w:szCs w:val="20"/>
          <w:lang w:val="es-ES" w:eastAsia="es-MX"/>
        </w:rPr>
      </w:pPr>
      <w:r w:rsidRPr="00EF5F17">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9223B5" w:rsidRPr="00EF5F17" w:rsidRDefault="009223B5" w:rsidP="009223B5">
      <w:pPr>
        <w:ind w:left="851" w:right="850"/>
        <w:jc w:val="both"/>
        <w:rPr>
          <w:rFonts w:ascii="Palatino Linotype" w:hAnsi="Palatino Linotype" w:cs="Arial"/>
          <w:b/>
          <w:i/>
          <w:sz w:val="22"/>
          <w:szCs w:val="20"/>
          <w:lang w:val="es-ES" w:eastAsia="es-MX"/>
        </w:rPr>
      </w:pPr>
      <w:r w:rsidRPr="00EF5F17">
        <w:rPr>
          <w:rFonts w:ascii="Palatino Linotype" w:hAnsi="Palatino Linotype" w:cs="Arial"/>
          <w:b/>
          <w:i/>
          <w:sz w:val="22"/>
          <w:szCs w:val="20"/>
          <w:lang w:val="es-ES" w:eastAsia="es-MX"/>
        </w:rPr>
        <w:t>“REGISTRO PRESUPUESTARIO</w:t>
      </w:r>
    </w:p>
    <w:p w:rsidR="009223B5" w:rsidRPr="00EF5F17" w:rsidRDefault="009223B5" w:rsidP="009223B5">
      <w:pPr>
        <w:ind w:left="851" w:right="850"/>
        <w:jc w:val="both"/>
        <w:rPr>
          <w:rFonts w:ascii="Palatino Linotype" w:hAnsi="Palatino Linotype" w:cs="Arial"/>
          <w:i/>
          <w:sz w:val="22"/>
          <w:szCs w:val="20"/>
          <w:lang w:val="es-ES" w:eastAsia="es-MX"/>
        </w:rPr>
      </w:pPr>
      <w:r w:rsidRPr="00EF5F17">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bCs/>
          <w:color w:val="000000"/>
          <w:lang w:val="es-ES"/>
        </w:rPr>
        <w:lastRenderedPageBreak/>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9223B5" w:rsidRPr="00EF5F17" w:rsidRDefault="009223B5" w:rsidP="009223B5">
      <w:pPr>
        <w:spacing w:before="100" w:beforeAutospacing="1" w:after="100" w:afterAutospacing="1" w:line="360" w:lineRule="auto"/>
        <w:jc w:val="both"/>
        <w:rPr>
          <w:rFonts w:ascii="Palatino Linotype" w:hAnsi="Palatino Linotype" w:cs="Arial"/>
          <w:bCs/>
          <w:color w:val="000000"/>
          <w:lang w:val="es-ES"/>
        </w:rPr>
      </w:pPr>
      <w:r w:rsidRPr="00EF5F17">
        <w:rPr>
          <w:rFonts w:ascii="Palatino Linotype" w:hAnsi="Palatino Linotype" w:cs="Arial"/>
          <w:bCs/>
          <w:color w:val="000000"/>
          <w:lang w:val="es-ES"/>
        </w:rPr>
        <w:t xml:space="preserve">Por tal motivo, </w:t>
      </w:r>
      <w:r w:rsidRPr="00EF5F17">
        <w:rPr>
          <w:rFonts w:ascii="Palatino Linotype" w:hAnsi="Palatino Linotype" w:cs="Arial"/>
          <w:b/>
          <w:bCs/>
          <w:color w:val="000000"/>
          <w:lang w:val="es-ES"/>
        </w:rPr>
        <w:t>EL SUJETO OBLIGADO</w:t>
      </w:r>
      <w:r w:rsidRPr="00EF5F17">
        <w:rPr>
          <w:rFonts w:ascii="Palatino Linotype" w:hAnsi="Palatino Linotype" w:cs="Arial"/>
          <w:bCs/>
          <w:color w:val="000000"/>
          <w:lang w:val="es-ES"/>
        </w:rPr>
        <w:t xml:space="preserve"> pudiese satisfacer la solicitud de acceso a la información con la entrega de </w:t>
      </w:r>
      <w:r w:rsidR="004B3455" w:rsidRPr="00EF5F17">
        <w:rPr>
          <w:rFonts w:ascii="Palatino Linotype" w:hAnsi="Palatino Linotype" w:cs="Arial"/>
          <w:bCs/>
          <w:color w:val="000000"/>
          <w:lang w:val="es-ES"/>
        </w:rPr>
        <w:t xml:space="preserve">los </w:t>
      </w:r>
      <w:r w:rsidRPr="00EF5F17">
        <w:rPr>
          <w:rFonts w:ascii="Palatino Linotype" w:hAnsi="Palatino Linotype" w:cs="Arial"/>
          <w:bCs/>
          <w:color w:val="000000"/>
          <w:lang w:val="es-ES"/>
        </w:rPr>
        <w:t>comprobantes</w:t>
      </w:r>
      <w:r w:rsidR="004B3455" w:rsidRPr="00EF5F17">
        <w:rPr>
          <w:rFonts w:ascii="Palatino Linotype" w:hAnsi="Palatino Linotype" w:cs="Arial"/>
          <w:bCs/>
          <w:color w:val="000000"/>
          <w:lang w:val="es-ES"/>
        </w:rPr>
        <w:t xml:space="preserve"> faltantes</w:t>
      </w:r>
      <w:r w:rsidRPr="00EF5F17">
        <w:rPr>
          <w:rFonts w:ascii="Palatino Linotype" w:hAnsi="Palatino Linotype" w:cs="Arial"/>
          <w:bCs/>
          <w:color w:val="000000"/>
          <w:lang w:val="es-ES"/>
        </w:rPr>
        <w:t xml:space="preserve"> que amparen</w:t>
      </w:r>
      <w:r w:rsidR="004B3455" w:rsidRPr="00EF5F17">
        <w:rPr>
          <w:rFonts w:ascii="Palatino Linotype" w:hAnsi="Palatino Linotype" w:cs="Arial"/>
          <w:bCs/>
          <w:color w:val="000000"/>
          <w:lang w:val="es-ES"/>
        </w:rPr>
        <w:t xml:space="preserve"> el gasto anual de sostenimiento de la Casa de Gobierno, en el periodo solicitado</w:t>
      </w:r>
      <w:r w:rsidRPr="00EF5F17">
        <w:rPr>
          <w:rFonts w:ascii="Palatino Linotype" w:hAnsi="Palatino Linotype" w:cs="Arial"/>
          <w:bCs/>
          <w:color w:val="000000"/>
          <w:lang w:val="es-ES"/>
        </w:rPr>
        <w:t xml:space="preserve">; entrega que deberá hacerse, de ser procedente, en </w:t>
      </w:r>
      <w:r w:rsidRPr="00EF5F17">
        <w:rPr>
          <w:rFonts w:ascii="Palatino Linotype" w:hAnsi="Palatino Linotype" w:cs="Arial"/>
          <w:b/>
          <w:bCs/>
          <w:color w:val="000000"/>
          <w:lang w:val="es-ES"/>
        </w:rPr>
        <w:t>versión pública</w:t>
      </w:r>
      <w:r w:rsidRPr="00EF5F17">
        <w:rPr>
          <w:rFonts w:ascii="Palatino Linotype" w:hAnsi="Palatino Linotype" w:cs="Arial"/>
          <w:bCs/>
          <w:color w:val="000000"/>
          <w:lang w:val="es-ES"/>
        </w:rPr>
        <w:t xml:space="preserve">, cumpliendo con las formalidades que en líneas posteriores se estudiarán. </w:t>
      </w:r>
    </w:p>
    <w:p w:rsidR="009223B5" w:rsidRPr="00EF5F17" w:rsidRDefault="009223B5" w:rsidP="009223B5">
      <w:pPr>
        <w:widowControl w:val="0"/>
        <w:autoSpaceDE w:val="0"/>
        <w:autoSpaceDN w:val="0"/>
        <w:adjustRightInd w:val="0"/>
        <w:spacing w:before="240" w:after="240" w:line="360" w:lineRule="auto"/>
        <w:jc w:val="both"/>
        <w:rPr>
          <w:rFonts w:ascii="Palatino Linotype" w:hAnsi="Palatino Linotype" w:cs="Arial"/>
        </w:rPr>
      </w:pPr>
      <w:r w:rsidRPr="00EF5F17">
        <w:rPr>
          <w:rFonts w:ascii="Palatino Linotype" w:hAnsi="Palatino Linotype" w:cs="Arial"/>
        </w:rPr>
        <w:t xml:space="preserve">En el caso específico, la </w:t>
      </w:r>
      <w:r w:rsidRPr="00EF5F17">
        <w:rPr>
          <w:rFonts w:ascii="Palatino Linotype" w:hAnsi="Palatino Linotype"/>
        </w:rPr>
        <w:t>información</w:t>
      </w:r>
      <w:r w:rsidRPr="00EF5F17">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EF5F17">
        <w:rPr>
          <w:rFonts w:ascii="Palatino Linotype" w:eastAsia="Arial Unicode MS" w:hAnsi="Palatino Linotype" w:cs="Arial"/>
        </w:rPr>
        <w:t xml:space="preserve">tales </w:t>
      </w:r>
      <w:r w:rsidRPr="00EF5F17">
        <w:rPr>
          <w:rFonts w:ascii="Palatino Linotype" w:eastAsia="Arial Unicode MS" w:hAnsi="Palatino Linotype" w:cs="Arial"/>
        </w:rPr>
        <w:lastRenderedPageBreak/>
        <w:t>como:</w:t>
      </w:r>
      <w:r w:rsidRPr="00EF5F17">
        <w:rPr>
          <w:rFonts w:ascii="Palatino Linotype" w:hAnsi="Palatino Linotype"/>
          <w:b/>
          <w:lang w:eastAsia="es-MX"/>
        </w:rPr>
        <w:t xml:space="preserve"> </w:t>
      </w:r>
      <w:r w:rsidRPr="00EF5F17">
        <w:rPr>
          <w:rFonts w:ascii="Palatino Linotype" w:eastAsia="Arial Unicode MS" w:hAnsi="Palatino Linotype" w:cs="Arial"/>
          <w:b/>
        </w:rPr>
        <w:t>números de cuenta y CLABE’s interbancarias.</w:t>
      </w:r>
    </w:p>
    <w:p w:rsidR="009223B5" w:rsidRPr="00EF5F17" w:rsidRDefault="009223B5" w:rsidP="009223B5">
      <w:pPr>
        <w:widowControl w:val="0"/>
        <w:autoSpaceDE w:val="0"/>
        <w:autoSpaceDN w:val="0"/>
        <w:adjustRightInd w:val="0"/>
        <w:spacing w:before="240" w:after="240" w:line="360" w:lineRule="auto"/>
        <w:jc w:val="both"/>
        <w:rPr>
          <w:rFonts w:ascii="Palatino Linotype" w:hAnsi="Palatino Linotype" w:cs="Arial"/>
        </w:rPr>
      </w:pPr>
      <w:r w:rsidRPr="00EF5F17">
        <w:rPr>
          <w:rFonts w:ascii="Palatino Linotype" w:hAnsi="Palatino Linotype" w:cs="Arial"/>
        </w:rPr>
        <w:t xml:space="preserve">Por cuanto hace a las </w:t>
      </w:r>
      <w:r w:rsidRPr="00EF5F17">
        <w:rPr>
          <w:rFonts w:ascii="Palatino Linotype" w:hAnsi="Palatino Linotype" w:cs="Arial"/>
          <w:b/>
        </w:rPr>
        <w:t>cuentas bancarias y clabes interbancarias</w:t>
      </w:r>
      <w:r w:rsidRPr="00EF5F17">
        <w:rPr>
          <w:rFonts w:ascii="Palatino Linotype" w:hAnsi="Palatino Linotype" w:cs="Arial"/>
        </w:rPr>
        <w:t xml:space="preserve">, es de precisar que dicha información es información confidencial únicamente por lo que concierne a los particulares, no así del </w:t>
      </w:r>
      <w:r w:rsidRPr="00EF5F17">
        <w:rPr>
          <w:rFonts w:ascii="Palatino Linotype" w:hAnsi="Palatino Linotype" w:cs="Arial"/>
          <w:b/>
        </w:rPr>
        <w:t xml:space="preserve">SUJETO OBLIGADO, </w:t>
      </w:r>
      <w:r w:rsidRPr="00EF5F17">
        <w:rPr>
          <w:rFonts w:ascii="Palatino Linotype" w:hAnsi="Palatino Linotype" w:cs="Arial"/>
        </w:rPr>
        <w:t>toda vez que su publicidad abona a la transparencia y a la rendición de cuentas.</w:t>
      </w:r>
    </w:p>
    <w:p w:rsidR="009223B5" w:rsidRPr="00EF5F17" w:rsidRDefault="009223B5" w:rsidP="009223B5">
      <w:pPr>
        <w:spacing w:before="240" w:after="240" w:line="360" w:lineRule="auto"/>
        <w:jc w:val="both"/>
        <w:rPr>
          <w:rFonts w:ascii="Palatino Linotype" w:eastAsia="Calibri" w:hAnsi="Palatino Linotype"/>
        </w:rPr>
      </w:pPr>
      <w:r w:rsidRPr="00EF5F17">
        <w:rPr>
          <w:rFonts w:ascii="Palatino Linotype" w:eastAsia="Calibri" w:hAnsi="Palatino Linotype"/>
        </w:rPr>
        <w:t xml:space="preserve">En este sentido, es importante precisar que, de acuerdo al </w:t>
      </w:r>
      <w:r w:rsidRPr="00EF5F17">
        <w:rPr>
          <w:rFonts w:ascii="Palatino Linotype" w:eastAsia="Calibri" w:hAnsi="Palatino Linotype"/>
          <w:b/>
        </w:rPr>
        <w:t>criterio 11/17</w:t>
      </w:r>
      <w:r w:rsidRPr="00EF5F17">
        <w:rPr>
          <w:rFonts w:ascii="Palatino Linotype" w:eastAsia="Calibri" w:hAnsi="Palatino Linotype"/>
        </w:rPr>
        <w:t xml:space="preserve"> emitido por el INAI, las cuentas bancarias y/o clabes interbancarias de los Sujetos Obligados es información de carácter público. </w:t>
      </w:r>
    </w:p>
    <w:p w:rsidR="009223B5" w:rsidRPr="00EF5F17" w:rsidRDefault="009223B5" w:rsidP="009223B5">
      <w:pPr>
        <w:tabs>
          <w:tab w:val="left" w:pos="8222"/>
        </w:tabs>
        <w:ind w:left="851" w:right="902"/>
        <w:jc w:val="center"/>
        <w:rPr>
          <w:rFonts w:ascii="Palatino Linotype" w:hAnsi="Palatino Linotype" w:cs="Arial"/>
          <w:b/>
          <w:color w:val="000000"/>
          <w:sz w:val="22"/>
          <w:szCs w:val="22"/>
        </w:rPr>
      </w:pPr>
      <w:r w:rsidRPr="00EF5F17">
        <w:rPr>
          <w:rFonts w:ascii="Palatino Linotype" w:hAnsi="Palatino Linotype" w:cs="Arial"/>
          <w:color w:val="000000"/>
          <w:sz w:val="22"/>
          <w:szCs w:val="22"/>
        </w:rPr>
        <w:t>“</w:t>
      </w:r>
      <w:r w:rsidRPr="00EF5F17">
        <w:rPr>
          <w:rFonts w:ascii="Palatino Linotype" w:hAnsi="Palatino Linotype" w:cs="Arial"/>
          <w:b/>
          <w:color w:val="000000"/>
          <w:sz w:val="22"/>
          <w:szCs w:val="22"/>
        </w:rPr>
        <w:t>Criterio 11/17</w:t>
      </w:r>
    </w:p>
    <w:p w:rsidR="009223B5" w:rsidRPr="00EF5F17" w:rsidRDefault="009223B5" w:rsidP="009223B5">
      <w:pPr>
        <w:tabs>
          <w:tab w:val="left" w:pos="8222"/>
        </w:tabs>
        <w:ind w:left="851" w:right="902"/>
        <w:jc w:val="both"/>
        <w:rPr>
          <w:rFonts w:ascii="Palatino Linotype" w:hAnsi="Palatino Linotype"/>
          <w:i/>
          <w:sz w:val="22"/>
          <w:szCs w:val="22"/>
        </w:rPr>
      </w:pPr>
      <w:r w:rsidRPr="00EF5F17">
        <w:rPr>
          <w:rFonts w:ascii="Palatino Linotype" w:hAnsi="Palatino Linotype"/>
          <w:b/>
          <w:i/>
          <w:sz w:val="22"/>
          <w:szCs w:val="22"/>
        </w:rPr>
        <w:t>Cuentas bancarias y/o CLABE interbancaria de sujetos obligados que reciben y/o transfieren recursos públicos, son información pública.</w:t>
      </w:r>
      <w:r w:rsidRPr="00EF5F17">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9223B5" w:rsidRPr="00EF5F17" w:rsidRDefault="009223B5" w:rsidP="009223B5">
      <w:pPr>
        <w:tabs>
          <w:tab w:val="left" w:pos="8222"/>
        </w:tabs>
        <w:ind w:left="851" w:right="902"/>
        <w:jc w:val="both"/>
        <w:rPr>
          <w:rFonts w:ascii="Palatino Linotype" w:hAnsi="Palatino Linotype"/>
          <w:i/>
          <w:sz w:val="22"/>
          <w:szCs w:val="22"/>
        </w:rPr>
      </w:pPr>
      <w:r w:rsidRPr="00EF5F17">
        <w:rPr>
          <w:rFonts w:ascii="Palatino Linotype" w:hAnsi="Palatino Linotype"/>
          <w:i/>
          <w:sz w:val="22"/>
          <w:szCs w:val="22"/>
        </w:rPr>
        <w:t xml:space="preserve">Resoluciones: </w:t>
      </w:r>
    </w:p>
    <w:p w:rsidR="009223B5" w:rsidRPr="00EF5F17" w:rsidRDefault="009223B5" w:rsidP="009223B5">
      <w:pPr>
        <w:tabs>
          <w:tab w:val="left" w:pos="8222"/>
        </w:tabs>
        <w:ind w:left="851" w:right="902"/>
        <w:jc w:val="both"/>
        <w:rPr>
          <w:rFonts w:ascii="Palatino Linotype" w:hAnsi="Palatino Linotype"/>
          <w:i/>
          <w:sz w:val="22"/>
          <w:szCs w:val="22"/>
        </w:rPr>
      </w:pPr>
      <w:r w:rsidRPr="00EF5F17">
        <w:rPr>
          <w:rFonts w:ascii="Palatino Linotype" w:hAnsi="Palatino Linotype"/>
          <w:i/>
          <w:sz w:val="22"/>
          <w:szCs w:val="22"/>
        </w:rPr>
        <w:sym w:font="Symbol" w:char="F0B7"/>
      </w:r>
      <w:r w:rsidRPr="00EF5F17">
        <w:rPr>
          <w:rFonts w:ascii="Palatino Linotype" w:hAnsi="Palatino Linotype"/>
          <w:i/>
          <w:sz w:val="22"/>
          <w:szCs w:val="22"/>
        </w:rPr>
        <w:t xml:space="preserve"> RRA 0448/16. NOTIMEX, Agencia de Noticias del Estado Mexicano. 24 de agosto de 2016. Por unanimidad. Comisionado Ponente Joel Salas Suárez.</w:t>
      </w:r>
    </w:p>
    <w:p w:rsidR="009223B5" w:rsidRPr="00EF5F17" w:rsidRDefault="009223B5" w:rsidP="009223B5">
      <w:pPr>
        <w:tabs>
          <w:tab w:val="left" w:pos="8222"/>
        </w:tabs>
        <w:ind w:left="851" w:right="902"/>
        <w:jc w:val="both"/>
        <w:rPr>
          <w:rFonts w:ascii="Palatino Linotype" w:hAnsi="Palatino Linotype"/>
          <w:i/>
          <w:sz w:val="22"/>
          <w:szCs w:val="22"/>
        </w:rPr>
      </w:pPr>
      <w:r w:rsidRPr="00EF5F17">
        <w:rPr>
          <w:rFonts w:ascii="Palatino Linotype" w:hAnsi="Palatino Linotype"/>
          <w:i/>
          <w:sz w:val="22"/>
          <w:szCs w:val="22"/>
        </w:rPr>
        <w:sym w:font="Symbol" w:char="F0B7"/>
      </w:r>
      <w:r w:rsidRPr="00EF5F17">
        <w:rPr>
          <w:rFonts w:ascii="Palatino Linotype" w:hAnsi="Palatino Linotype"/>
          <w:i/>
          <w:sz w:val="22"/>
          <w:szCs w:val="22"/>
        </w:rPr>
        <w:t xml:space="preserve"> RRA 2787/16. Colegio de Postgraduados. 01 de noviembre de 2016. Por unanimidad. Comisionado Ponente Francisco Javier Acuña Llamas.</w:t>
      </w:r>
    </w:p>
    <w:p w:rsidR="009223B5" w:rsidRPr="00EF5F17" w:rsidRDefault="009223B5" w:rsidP="009223B5">
      <w:pPr>
        <w:tabs>
          <w:tab w:val="left" w:pos="8222"/>
        </w:tabs>
        <w:ind w:left="851" w:right="902"/>
        <w:jc w:val="both"/>
        <w:rPr>
          <w:rFonts w:ascii="Palatino Linotype" w:hAnsi="Palatino Linotype"/>
          <w:i/>
          <w:sz w:val="22"/>
          <w:szCs w:val="22"/>
        </w:rPr>
      </w:pPr>
      <w:r w:rsidRPr="00EF5F17">
        <w:rPr>
          <w:rFonts w:ascii="Palatino Linotype" w:hAnsi="Palatino Linotype"/>
          <w:i/>
          <w:sz w:val="22"/>
          <w:szCs w:val="22"/>
        </w:rPr>
        <w:sym w:font="Symbol" w:char="F0B7"/>
      </w:r>
      <w:r w:rsidRPr="00EF5F17">
        <w:rPr>
          <w:rFonts w:ascii="Palatino Linotype" w:hAnsi="Palatino Linotype"/>
          <w:i/>
          <w:sz w:val="22"/>
          <w:szCs w:val="22"/>
        </w:rPr>
        <w:t xml:space="preserve"> RRA 4756/16. Instituto Mexicano del Seguro Social. 08 de febrero de 2017. Por unanimidad. Comisionado Ponente Oscar Mauricio Guerra Ford.” </w:t>
      </w:r>
      <w:r w:rsidRPr="00EF5F17">
        <w:rPr>
          <w:rFonts w:ascii="Palatino Linotype" w:hAnsi="Palatino Linotype"/>
          <w:sz w:val="22"/>
          <w:szCs w:val="22"/>
        </w:rPr>
        <w:t>(</w:t>
      </w:r>
      <w:r w:rsidRPr="00EF5F17">
        <w:rPr>
          <w:rFonts w:ascii="Palatino Linotype" w:hAnsi="Palatino Linotype"/>
          <w:i/>
          <w:sz w:val="22"/>
          <w:szCs w:val="22"/>
        </w:rPr>
        <w:t>Sic</w:t>
      </w:r>
      <w:r w:rsidRPr="00EF5F17">
        <w:rPr>
          <w:rFonts w:ascii="Palatino Linotype" w:hAnsi="Palatino Linotype"/>
          <w:sz w:val="22"/>
          <w:szCs w:val="22"/>
        </w:rPr>
        <w:t>)</w:t>
      </w:r>
    </w:p>
    <w:p w:rsidR="009223B5" w:rsidRPr="00EF5F17" w:rsidRDefault="009223B5" w:rsidP="009223B5">
      <w:pPr>
        <w:spacing w:before="240" w:after="240" w:line="360" w:lineRule="auto"/>
        <w:ind w:right="49"/>
        <w:jc w:val="both"/>
        <w:rPr>
          <w:rFonts w:ascii="Palatino Linotype" w:hAnsi="Palatino Linotype" w:cs="Arial"/>
          <w:lang w:val="es-ES_tradnl"/>
        </w:rPr>
      </w:pPr>
      <w:r w:rsidRPr="00EF5F17">
        <w:rPr>
          <w:rFonts w:ascii="Palatino Linotype" w:hAnsi="Palatino Linotype" w:cs="Arial"/>
          <w:lang w:val="es-ES_tradnl"/>
        </w:rPr>
        <w:t xml:space="preserve">Caso contrario a los particulares, como lo refiere el </w:t>
      </w:r>
      <w:r w:rsidRPr="00EF5F17">
        <w:rPr>
          <w:rFonts w:ascii="Palatino Linotype" w:eastAsia="Calibri" w:hAnsi="Palatino Linotype"/>
          <w:b/>
        </w:rPr>
        <w:t>criterio 10/17</w:t>
      </w:r>
      <w:r w:rsidRPr="00EF5F17">
        <w:rPr>
          <w:rFonts w:ascii="Palatino Linotype" w:eastAsia="Calibri" w:hAnsi="Palatino Linotype"/>
        </w:rPr>
        <w:t xml:space="preserve"> emitido por el INAI, que es del tenor literal siguiente:</w:t>
      </w:r>
    </w:p>
    <w:p w:rsidR="009223B5" w:rsidRPr="00EF5F17" w:rsidRDefault="009223B5" w:rsidP="009223B5">
      <w:pPr>
        <w:ind w:left="851" w:right="902"/>
        <w:jc w:val="both"/>
        <w:rPr>
          <w:rFonts w:ascii="Palatino Linotype" w:hAnsi="Palatino Linotype" w:cs="Arial"/>
          <w:i/>
          <w:sz w:val="22"/>
          <w:szCs w:val="22"/>
          <w:lang w:val="es-ES_tradnl"/>
        </w:rPr>
      </w:pPr>
      <w:r w:rsidRPr="00EF5F17">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EF5F17">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w:t>
      </w:r>
      <w:r w:rsidRPr="00EF5F17">
        <w:rPr>
          <w:rFonts w:ascii="Palatino Linotype" w:hAnsi="Palatino Linotype" w:cs="Arial"/>
          <w:i/>
          <w:sz w:val="22"/>
          <w:szCs w:val="22"/>
          <w:lang w:val="es-ES_tradnl"/>
        </w:rPr>
        <w:lastRenderedPageBreak/>
        <w:t xml:space="preserve">constituye información clasificada con fundamento en los artículos 116 de la Ley General de Transparencia y Acceso a la Información Pública y 113 de la Ley Federal de Transparencia y Acceso a la Información Pública. </w:t>
      </w:r>
    </w:p>
    <w:p w:rsidR="009223B5" w:rsidRPr="00EF5F17" w:rsidRDefault="009223B5" w:rsidP="009223B5">
      <w:pPr>
        <w:ind w:left="851" w:right="902"/>
        <w:jc w:val="both"/>
        <w:rPr>
          <w:rFonts w:ascii="Palatino Linotype" w:hAnsi="Palatino Linotype" w:cs="Arial"/>
          <w:i/>
          <w:sz w:val="22"/>
          <w:szCs w:val="22"/>
          <w:lang w:val="es-ES_tradnl"/>
        </w:rPr>
      </w:pPr>
      <w:r w:rsidRPr="00EF5F17">
        <w:rPr>
          <w:rFonts w:ascii="Palatino Linotype" w:hAnsi="Palatino Linotype" w:cs="Arial"/>
          <w:i/>
          <w:sz w:val="22"/>
          <w:szCs w:val="22"/>
          <w:lang w:val="es-ES_tradnl"/>
        </w:rPr>
        <w:t xml:space="preserve">Resoluciones:  </w:t>
      </w:r>
    </w:p>
    <w:p w:rsidR="009223B5" w:rsidRPr="00EF5F17" w:rsidRDefault="009223B5" w:rsidP="009223B5">
      <w:pPr>
        <w:ind w:left="851" w:right="902"/>
        <w:jc w:val="both"/>
        <w:rPr>
          <w:rFonts w:ascii="Palatino Linotype" w:hAnsi="Palatino Linotype" w:cs="Arial"/>
          <w:i/>
          <w:sz w:val="22"/>
          <w:szCs w:val="22"/>
          <w:lang w:val="es-ES_tradnl"/>
        </w:rPr>
      </w:pPr>
      <w:r w:rsidRPr="00EF5F17">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9223B5" w:rsidRPr="00EF5F17" w:rsidRDefault="009223B5" w:rsidP="009223B5">
      <w:pPr>
        <w:ind w:left="851" w:right="902"/>
        <w:jc w:val="both"/>
        <w:rPr>
          <w:rFonts w:ascii="Palatino Linotype" w:hAnsi="Palatino Linotype" w:cs="Arial"/>
          <w:i/>
          <w:sz w:val="22"/>
          <w:szCs w:val="22"/>
          <w:lang w:val="es-ES_tradnl"/>
        </w:rPr>
      </w:pPr>
      <w:r w:rsidRPr="00EF5F17">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EF5F17">
        <w:rPr>
          <w:rFonts w:ascii="Palatino Linotype" w:hAnsi="Palatino Linotype" w:cs="Arial"/>
          <w:i/>
          <w:sz w:val="22"/>
          <w:szCs w:val="22"/>
          <w:lang w:val="es-ES_tradnl"/>
        </w:rPr>
        <w:t xml:space="preserve"> </w:t>
      </w:r>
    </w:p>
    <w:p w:rsidR="009223B5" w:rsidRPr="00EF5F17" w:rsidRDefault="009223B5" w:rsidP="009223B5">
      <w:pPr>
        <w:ind w:left="851" w:right="902"/>
        <w:jc w:val="both"/>
        <w:rPr>
          <w:rFonts w:ascii="Palatino Linotype" w:hAnsi="Palatino Linotype" w:cs="Arial"/>
          <w:i/>
          <w:sz w:val="22"/>
          <w:szCs w:val="22"/>
          <w:lang w:val="es-ES_tradnl"/>
        </w:rPr>
      </w:pPr>
      <w:r w:rsidRPr="00EF5F17">
        <w:rPr>
          <w:rFonts w:ascii="Palatino Linotype" w:hAnsi="Palatino Linotype" w:cs="Arial"/>
          <w:i/>
          <w:sz w:val="22"/>
          <w:szCs w:val="22"/>
          <w:lang w:val="es-ES_tradnl"/>
        </w:rPr>
        <w:t>RRA 4404/16 Partido del Trabajo. 01 de febrero de 2017. Por unanimidad. Comisionado Ponente Francisco Acuña Llamas.</w:t>
      </w:r>
    </w:p>
    <w:p w:rsidR="009223B5" w:rsidRPr="00EF5F17" w:rsidRDefault="009223B5" w:rsidP="009223B5">
      <w:pPr>
        <w:spacing w:before="240" w:after="240" w:line="360" w:lineRule="auto"/>
        <w:ind w:right="49"/>
        <w:jc w:val="both"/>
        <w:rPr>
          <w:rFonts w:ascii="Palatino Linotype" w:hAnsi="Palatino Linotype" w:cs="Arial"/>
          <w:lang w:val="es-ES_tradnl"/>
        </w:rPr>
      </w:pPr>
      <w:r w:rsidRPr="00EF5F17">
        <w:rPr>
          <w:rFonts w:ascii="Palatino Linotype" w:hAnsi="Palatino Linotype" w:cs="Arial"/>
          <w:lang w:val="es-ES_tradnl"/>
        </w:rPr>
        <w:t xml:space="preserve">Por lo tanto, </w:t>
      </w:r>
      <w:r w:rsidRPr="00EF5F17">
        <w:rPr>
          <w:rFonts w:ascii="Palatino Linotype" w:hAnsi="Palatino Linotype" w:cs="Arial"/>
          <w:b/>
          <w:lang w:val="es-ES_tradnl"/>
        </w:rPr>
        <w:t>la entrega de documentos, en su versión pública, debe acompañarse necesariamente del Acuerdo del Comité de Transparencia que la sustente</w:t>
      </w:r>
      <w:r w:rsidRPr="00EF5F17">
        <w:rPr>
          <w:rFonts w:ascii="Palatino Linotype" w:hAnsi="Palatino Linotype" w:cs="Arial"/>
          <w:lang w:val="es-ES_tradnl"/>
        </w:rPr>
        <w:t xml:space="preserve">, en el que se expongan los fundamentos y razonamientos que llevaron al </w:t>
      </w:r>
      <w:r w:rsidRPr="00EF5F17">
        <w:rPr>
          <w:rFonts w:ascii="Palatino Linotype" w:hAnsi="Palatino Linotype" w:cs="Arial"/>
          <w:b/>
          <w:lang w:val="es-ES_tradnl"/>
        </w:rPr>
        <w:t>SUJETO OBLIGADO</w:t>
      </w:r>
      <w:r w:rsidRPr="00EF5F17">
        <w:rPr>
          <w:rFonts w:ascii="Palatino Linotype" w:hAnsi="Palatino Linotype" w:cs="Arial"/>
          <w:lang w:val="es-ES_tradnl"/>
        </w:rPr>
        <w:t xml:space="preserve"> a testar, suprimir o eliminar datos de dicho soporte documental, </w:t>
      </w:r>
      <w:r w:rsidRPr="00EF5F17">
        <w:rPr>
          <w:rFonts w:ascii="Palatino Linotype" w:hAnsi="Palatino Linotype" w:cs="Arial"/>
          <w:b/>
          <w:lang w:val="es-ES_tradnl"/>
        </w:rPr>
        <w:t>ya que no hacerlo implica que lo entregado no es legal ni formalmente una versión pública, sino más bien una documentación ilegible, incompleta o tachada</w:t>
      </w:r>
      <w:r w:rsidRPr="00EF5F17">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FF51ED" w:rsidRPr="00EF5F17" w:rsidRDefault="009A1027"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EF5F17">
        <w:rPr>
          <w:rFonts w:ascii="Palatino Linotype" w:eastAsia="Calibri" w:hAnsi="Palatino Linotype" w:cs="Arial"/>
        </w:rPr>
        <w:t>E</w:t>
      </w:r>
      <w:r w:rsidR="000C25A0" w:rsidRPr="00EF5F17">
        <w:rPr>
          <w:rFonts w:ascii="Palatino Linotype" w:eastAsia="Calibri" w:hAnsi="Palatino Linotype" w:cs="Arial"/>
        </w:rPr>
        <w:t xml:space="preserve">n mérito de lo expuesto, esta Autoridad estima que las razones o motivos de inconformidad hechos valer por </w:t>
      </w:r>
      <w:r w:rsidR="00194823" w:rsidRPr="00EF5F17">
        <w:rPr>
          <w:rFonts w:ascii="Palatino Linotype" w:eastAsia="Calibri" w:hAnsi="Palatino Linotype" w:cs="Arial"/>
          <w:b/>
        </w:rPr>
        <w:t>EL RECURRENTE</w:t>
      </w:r>
      <w:r w:rsidR="000C25A0" w:rsidRPr="00EF5F17">
        <w:rPr>
          <w:rFonts w:ascii="Palatino Linotype" w:eastAsia="Calibri" w:hAnsi="Palatino Linotype" w:cs="Arial"/>
        </w:rPr>
        <w:t xml:space="preserve"> devienen </w:t>
      </w:r>
      <w:r w:rsidR="00765288" w:rsidRPr="00EF5F17">
        <w:rPr>
          <w:rFonts w:ascii="Palatino Linotype" w:eastAsia="Calibri" w:hAnsi="Palatino Linotype" w:cs="Arial"/>
          <w:b/>
        </w:rPr>
        <w:t>parcialmente f</w:t>
      </w:r>
      <w:r w:rsidR="000C25A0" w:rsidRPr="00EF5F17">
        <w:rPr>
          <w:rFonts w:ascii="Palatino Linotype" w:eastAsia="Calibri" w:hAnsi="Palatino Linotype" w:cs="Arial"/>
          <w:b/>
        </w:rPr>
        <w:t>undados</w:t>
      </w:r>
      <w:r w:rsidR="005B0445" w:rsidRPr="00EF5F17">
        <w:rPr>
          <w:rFonts w:ascii="Palatino Linotype" w:eastAsia="Calibri" w:hAnsi="Palatino Linotype" w:cs="Arial"/>
        </w:rPr>
        <w:t>; por lo que, lo procedente es</w:t>
      </w:r>
      <w:r w:rsidR="000C25A0" w:rsidRPr="00EF5F17">
        <w:rPr>
          <w:rFonts w:ascii="Palatino Linotype" w:eastAsia="Calibri" w:hAnsi="Palatino Linotype" w:cs="Arial"/>
        </w:rPr>
        <w:t xml:space="preserve"> </w:t>
      </w:r>
      <w:r w:rsidR="00661688" w:rsidRPr="00EF5F17">
        <w:rPr>
          <w:rFonts w:ascii="Palatino Linotype" w:eastAsia="Calibri" w:hAnsi="Palatino Linotype" w:cs="Arial"/>
          <w:b/>
        </w:rPr>
        <w:t>MODIFICAR</w:t>
      </w:r>
      <w:r w:rsidR="00A813F9" w:rsidRPr="00EF5F17">
        <w:rPr>
          <w:rFonts w:ascii="Palatino Linotype" w:eastAsia="Calibri" w:hAnsi="Palatino Linotype" w:cs="Arial"/>
        </w:rPr>
        <w:t xml:space="preserve"> </w:t>
      </w:r>
      <w:r w:rsidR="000C25A0" w:rsidRPr="00EF5F17">
        <w:rPr>
          <w:rFonts w:ascii="Palatino Linotype" w:eastAsia="Calibri" w:hAnsi="Palatino Linotype" w:cs="Arial"/>
        </w:rPr>
        <w:t xml:space="preserve">la respuesta del </w:t>
      </w:r>
      <w:r w:rsidR="000C25A0" w:rsidRPr="00EF5F17">
        <w:rPr>
          <w:rFonts w:ascii="Palatino Linotype" w:eastAsia="Calibri" w:hAnsi="Palatino Linotype" w:cs="Arial"/>
          <w:b/>
        </w:rPr>
        <w:t>SUJETO OBLIGADO</w:t>
      </w:r>
      <w:r w:rsidR="00FF51ED" w:rsidRPr="00EF5F17">
        <w:rPr>
          <w:rFonts w:ascii="Palatino Linotype" w:eastAsia="Calibri" w:hAnsi="Palatino Linotype" w:cs="Arial"/>
          <w:b/>
        </w:rPr>
        <w:t xml:space="preserve"> </w:t>
      </w:r>
      <w:r w:rsidR="00FF51ED" w:rsidRPr="00EF5F17">
        <w:rPr>
          <w:rFonts w:ascii="Palatino Linotype" w:eastAsia="Calibri" w:hAnsi="Palatino Linotype" w:cs="Arial"/>
        </w:rPr>
        <w:t>y</w:t>
      </w:r>
      <w:r w:rsidR="00180B5E" w:rsidRPr="00EF5F17">
        <w:rPr>
          <w:rFonts w:ascii="Palatino Linotype" w:eastAsia="Calibri" w:hAnsi="Palatino Linotype" w:cs="Arial"/>
        </w:rPr>
        <w:t xml:space="preserve"> </w:t>
      </w:r>
      <w:r w:rsidR="00FF51ED" w:rsidRPr="00EF5F17">
        <w:rPr>
          <w:rFonts w:ascii="Palatino Linotype" w:eastAsia="Calibri" w:hAnsi="Palatino Linotype" w:cs="Arial"/>
        </w:rPr>
        <w:t>ordenar la entrega de la información referida en el presente Considerando.</w:t>
      </w:r>
    </w:p>
    <w:p w:rsidR="005417DC" w:rsidRPr="00EF5F17"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EF5F17">
        <w:rPr>
          <w:rFonts w:ascii="Palatino Linotype" w:eastAsia="Calibri" w:hAnsi="Palatino Linotype" w:cs="Arial"/>
        </w:rPr>
        <w:t xml:space="preserve">Así, con </w:t>
      </w:r>
      <w:r w:rsidRPr="00EF5F17">
        <w:rPr>
          <w:rFonts w:ascii="Palatino Linotype" w:hAnsi="Palatino Linotype" w:cs="Arial"/>
        </w:rPr>
        <w:t>fundamento</w:t>
      </w:r>
      <w:r w:rsidRPr="00EF5F17">
        <w:rPr>
          <w:rFonts w:ascii="Palatino Linotype" w:eastAsia="Calibri" w:hAnsi="Palatino Linotype" w:cs="Arial"/>
        </w:rPr>
        <w:t xml:space="preserve"> en lo prescrito en los artículos 5</w:t>
      </w:r>
      <w:r w:rsidR="009661B8" w:rsidRPr="00EF5F17">
        <w:rPr>
          <w:rFonts w:ascii="Palatino Linotype" w:eastAsia="Calibri" w:hAnsi="Palatino Linotype" w:cs="Arial"/>
        </w:rPr>
        <w:t>,</w:t>
      </w:r>
      <w:r w:rsidRPr="00EF5F17">
        <w:rPr>
          <w:rFonts w:ascii="Palatino Linotype" w:eastAsia="Calibri" w:hAnsi="Palatino Linotype" w:cs="Arial"/>
        </w:rPr>
        <w:t xml:space="preserve"> </w:t>
      </w:r>
      <w:r w:rsidRPr="00EF5F17">
        <w:rPr>
          <w:rFonts w:ascii="Palatino Linotype" w:hAnsi="Palatino Linotype"/>
        </w:rPr>
        <w:t>párrafos vigésimo</w:t>
      </w:r>
      <w:r w:rsidR="004B1602" w:rsidRPr="00EF5F17">
        <w:rPr>
          <w:rFonts w:ascii="Palatino Linotype" w:hAnsi="Palatino Linotype"/>
        </w:rPr>
        <w:t xml:space="preserve"> segundo</w:t>
      </w:r>
      <w:r w:rsidRPr="00EF5F17">
        <w:rPr>
          <w:rFonts w:ascii="Palatino Linotype" w:hAnsi="Palatino Linotype"/>
        </w:rPr>
        <w:t xml:space="preserve">, vigésimo </w:t>
      </w:r>
      <w:r w:rsidR="004B1602" w:rsidRPr="00EF5F17">
        <w:rPr>
          <w:rFonts w:ascii="Palatino Linotype" w:hAnsi="Palatino Linotype"/>
        </w:rPr>
        <w:t>tercero</w:t>
      </w:r>
      <w:r w:rsidRPr="00EF5F17">
        <w:rPr>
          <w:rFonts w:ascii="Palatino Linotype" w:hAnsi="Palatino Linotype"/>
        </w:rPr>
        <w:t xml:space="preserve"> y vigésimo </w:t>
      </w:r>
      <w:r w:rsidR="004B1602" w:rsidRPr="00EF5F17">
        <w:rPr>
          <w:rFonts w:ascii="Palatino Linotype" w:hAnsi="Palatino Linotype" w:cs="Arial"/>
        </w:rPr>
        <w:t>cuarto</w:t>
      </w:r>
      <w:r w:rsidRPr="00EF5F17">
        <w:rPr>
          <w:rFonts w:ascii="Palatino Linotype" w:hAnsi="Palatino Linotype" w:cs="Arial"/>
        </w:rPr>
        <w:t>,</w:t>
      </w:r>
      <w:r w:rsidRPr="00EF5F17">
        <w:rPr>
          <w:rFonts w:ascii="Palatino Linotype" w:hAnsi="Palatino Linotype"/>
        </w:rPr>
        <w:t xml:space="preserve"> </w:t>
      </w:r>
      <w:r w:rsidRPr="00EF5F17">
        <w:rPr>
          <w:rFonts w:ascii="Palatino Linotype" w:hAnsi="Palatino Linotype" w:cs="Arial"/>
        </w:rPr>
        <w:t>fracciones</w:t>
      </w:r>
      <w:r w:rsidRPr="00EF5F17">
        <w:rPr>
          <w:rFonts w:ascii="Palatino Linotype" w:hAnsi="Palatino Linotype"/>
        </w:rPr>
        <w:t xml:space="preserve"> IV y V,</w:t>
      </w:r>
      <w:r w:rsidRPr="00EF5F17">
        <w:rPr>
          <w:rFonts w:ascii="Palatino Linotype" w:eastAsia="Calibri" w:hAnsi="Palatino Linotype" w:cs="Arial"/>
        </w:rPr>
        <w:t xml:space="preserve"> de la Constitución Política del </w:t>
      </w:r>
      <w:r w:rsidRPr="00EF5F17">
        <w:rPr>
          <w:rFonts w:ascii="Palatino Linotype" w:eastAsia="Calibri" w:hAnsi="Palatino Linotype" w:cs="Arial"/>
        </w:rPr>
        <w:lastRenderedPageBreak/>
        <w:t xml:space="preserve">Estado Libre y Soberano de México, y los artículos </w:t>
      </w:r>
      <w:r w:rsidRPr="00EF5F17">
        <w:rPr>
          <w:rFonts w:ascii="Palatino Linotype" w:hAnsi="Palatino Linotype"/>
        </w:rPr>
        <w:t xml:space="preserve">2, </w:t>
      </w:r>
      <w:r w:rsidRPr="00EF5F17">
        <w:rPr>
          <w:rFonts w:ascii="Palatino Linotype" w:hAnsi="Palatino Linotype" w:cs="Arial"/>
        </w:rPr>
        <w:t>fracción</w:t>
      </w:r>
      <w:r w:rsidRPr="00EF5F17">
        <w:rPr>
          <w:rFonts w:ascii="Palatino Linotype" w:hAnsi="Palatino Linotype"/>
        </w:rPr>
        <w:t xml:space="preserve"> II, 9, </w:t>
      </w:r>
      <w:r w:rsidRPr="00EF5F17">
        <w:rPr>
          <w:rFonts w:ascii="Palatino Linotype" w:hAnsi="Palatino Linotype" w:cs="Arial"/>
          <w:lang w:val="es-ES_tradnl"/>
        </w:rPr>
        <w:t>29</w:t>
      </w:r>
      <w:r w:rsidRPr="00EF5F17">
        <w:rPr>
          <w:rFonts w:ascii="Palatino Linotype" w:hAnsi="Palatino Linotype"/>
        </w:rPr>
        <w:t xml:space="preserve">, 36, fracciones I y II, 176, 178, </w:t>
      </w:r>
      <w:r w:rsidR="00CA6A2C" w:rsidRPr="00EF5F17">
        <w:rPr>
          <w:rFonts w:ascii="Palatino Linotype" w:hAnsi="Palatino Linotype"/>
        </w:rPr>
        <w:t>179, 181, 185, fracción I, 186, 188 y 192, fracción III</w:t>
      </w:r>
      <w:r w:rsidRPr="00EF5F17">
        <w:rPr>
          <w:rFonts w:ascii="Palatino Linotype" w:eastAsia="Calibri" w:hAnsi="Palatino Linotype" w:cs="Arial"/>
        </w:rPr>
        <w:t xml:space="preserve"> de la Ley de Transparencia y Acceso a la Información Pública del Estado de México y </w:t>
      </w:r>
      <w:r w:rsidRPr="00EF5F17">
        <w:rPr>
          <w:rFonts w:ascii="Palatino Linotype" w:hAnsi="Palatino Linotype" w:cs="Arial"/>
        </w:rPr>
        <w:t>Municipios</w:t>
      </w:r>
      <w:r w:rsidRPr="00EF5F17">
        <w:rPr>
          <w:rFonts w:ascii="Palatino Linotype" w:eastAsia="Calibri" w:hAnsi="Palatino Linotype" w:cs="Arial"/>
        </w:rPr>
        <w:t xml:space="preserve">, </w:t>
      </w:r>
      <w:r w:rsidRPr="00EF5F17">
        <w:rPr>
          <w:rFonts w:ascii="Palatino Linotype" w:hAnsi="Palatino Linotype"/>
        </w:rPr>
        <w:t>este</w:t>
      </w:r>
      <w:r w:rsidRPr="00EF5F17">
        <w:rPr>
          <w:rFonts w:ascii="Palatino Linotype" w:eastAsia="Calibri" w:hAnsi="Palatino Linotype" w:cs="Arial"/>
        </w:rPr>
        <w:t xml:space="preserve"> Pleno:</w:t>
      </w:r>
    </w:p>
    <w:p w:rsidR="009377D0" w:rsidRPr="00EF5F17" w:rsidRDefault="009377D0" w:rsidP="00751404">
      <w:pPr>
        <w:spacing w:before="240" w:after="100" w:afterAutospacing="1" w:line="360" w:lineRule="auto"/>
        <w:jc w:val="center"/>
        <w:rPr>
          <w:rFonts w:ascii="Palatino Linotype" w:hAnsi="Palatino Linotype"/>
          <w:b/>
          <w:bCs/>
          <w:spacing w:val="60"/>
          <w:sz w:val="28"/>
        </w:rPr>
      </w:pPr>
      <w:r w:rsidRPr="00EF5F17">
        <w:rPr>
          <w:rFonts w:ascii="Palatino Linotype" w:hAnsi="Palatino Linotype"/>
          <w:b/>
          <w:bCs/>
          <w:spacing w:val="60"/>
          <w:sz w:val="28"/>
        </w:rPr>
        <w:t>RESUELVE</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EF5F17">
        <w:rPr>
          <w:rFonts w:ascii="Palatino Linotype" w:hAnsi="Palatino Linotype" w:cs="Arial"/>
        </w:rPr>
        <w:t xml:space="preserve">Resultan </w:t>
      </w:r>
      <w:r w:rsidR="00765288" w:rsidRPr="00EF5F17">
        <w:rPr>
          <w:rFonts w:ascii="Palatino Linotype" w:hAnsi="Palatino Linotype" w:cs="Arial"/>
          <w:b/>
        </w:rPr>
        <w:t>parcialmente f</w:t>
      </w:r>
      <w:r w:rsidRPr="00EF5F17">
        <w:rPr>
          <w:rFonts w:ascii="Palatino Linotype" w:hAnsi="Palatino Linotype" w:cs="Arial"/>
          <w:b/>
        </w:rPr>
        <w:t>undadas</w:t>
      </w:r>
      <w:r w:rsidRPr="00EF5F17">
        <w:rPr>
          <w:rFonts w:ascii="Palatino Linotype" w:hAnsi="Palatino Linotype" w:cs="Arial"/>
        </w:rPr>
        <w:t xml:space="preserve"> las </w:t>
      </w:r>
      <w:r w:rsidRPr="00EF5F17">
        <w:rPr>
          <w:rFonts w:ascii="Palatino Linotype" w:hAnsi="Palatino Linotype"/>
          <w:shd w:val="clear" w:color="auto" w:fill="FFFFFF"/>
        </w:rPr>
        <w:t>razones</w:t>
      </w:r>
      <w:r w:rsidRPr="00EF5F17">
        <w:rPr>
          <w:rFonts w:ascii="Palatino Linotype" w:hAnsi="Palatino Linotype" w:cs="Arial"/>
        </w:rPr>
        <w:t xml:space="preserve"> o motivos de inconformidad hechas valer por </w:t>
      </w:r>
      <w:r w:rsidRPr="00EF5F17">
        <w:rPr>
          <w:rFonts w:ascii="Palatino Linotype" w:hAnsi="Palatino Linotype"/>
          <w:b/>
        </w:rPr>
        <w:t>EL</w:t>
      </w:r>
      <w:r w:rsidRPr="00EF5F17">
        <w:rPr>
          <w:rFonts w:ascii="Palatino Linotype" w:hAnsi="Palatino Linotype" w:cs="Arial"/>
          <w:b/>
        </w:rPr>
        <w:t xml:space="preserve"> RECURRENTE,</w:t>
      </w:r>
      <w:r w:rsidRPr="00EF5F17">
        <w:rPr>
          <w:rFonts w:ascii="Palatino Linotype" w:hAnsi="Palatino Linotype" w:cs="Arial"/>
        </w:rPr>
        <w:t xml:space="preserve"> en términos del Considerando </w:t>
      </w:r>
      <w:r w:rsidRPr="00EF5F17">
        <w:rPr>
          <w:rFonts w:ascii="Palatino Linotype" w:hAnsi="Palatino Linotype" w:cs="Arial"/>
          <w:b/>
        </w:rPr>
        <w:t>QUINTO</w:t>
      </w:r>
      <w:r w:rsidRPr="00EF5F17">
        <w:rPr>
          <w:rFonts w:ascii="Palatino Linotype" w:hAnsi="Palatino Linotype" w:cs="Arial"/>
        </w:rPr>
        <w:t xml:space="preserve"> de la presente resolución.</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EF5F17">
        <w:rPr>
          <w:rFonts w:ascii="Palatino Linotype" w:hAnsi="Palatino Linotype" w:cs="Arial"/>
        </w:rPr>
        <w:t xml:space="preserve">Se </w:t>
      </w:r>
      <w:r w:rsidR="00661688" w:rsidRPr="00EF5F17">
        <w:rPr>
          <w:rFonts w:ascii="Palatino Linotype" w:hAnsi="Palatino Linotype" w:cs="Arial"/>
          <w:b/>
        </w:rPr>
        <w:t>MODIFICA</w:t>
      </w:r>
      <w:r w:rsidR="00A813F9" w:rsidRPr="00EF5F17">
        <w:rPr>
          <w:rFonts w:ascii="Palatino Linotype" w:hAnsi="Palatino Linotype" w:cs="Arial"/>
          <w:b/>
        </w:rPr>
        <w:t xml:space="preserve"> </w:t>
      </w:r>
      <w:r w:rsidRPr="00EF5F17">
        <w:rPr>
          <w:rFonts w:ascii="Palatino Linotype" w:hAnsi="Palatino Linotype" w:cs="Arial"/>
        </w:rPr>
        <w:t xml:space="preserve">la respuesta del </w:t>
      </w:r>
      <w:r w:rsidRPr="00EF5F17">
        <w:rPr>
          <w:rFonts w:ascii="Palatino Linotype" w:hAnsi="Palatino Linotype" w:cs="Arial"/>
          <w:b/>
        </w:rPr>
        <w:t>SUJETO OBLIGADO</w:t>
      </w:r>
      <w:r w:rsidRPr="00EF5F17">
        <w:rPr>
          <w:rFonts w:ascii="Palatino Linotype" w:hAnsi="Palatino Linotype" w:cs="Arial"/>
        </w:rPr>
        <w:t xml:space="preserve"> y se </w:t>
      </w:r>
      <w:r w:rsidRPr="00EF5F17">
        <w:rPr>
          <w:rFonts w:ascii="Palatino Linotype" w:hAnsi="Palatino Linotype" w:cs="Arial"/>
          <w:b/>
        </w:rPr>
        <w:t>ordena</w:t>
      </w:r>
      <w:r w:rsidRPr="00EF5F17">
        <w:rPr>
          <w:rFonts w:ascii="Palatino Linotype" w:hAnsi="Palatino Linotype" w:cs="Arial"/>
        </w:rPr>
        <w:t xml:space="preserve"> atienda la solicitud de información pública </w:t>
      </w:r>
      <w:r w:rsidR="008D1DEA" w:rsidRPr="00EF5F17">
        <w:rPr>
          <w:rFonts w:ascii="Palatino Linotype" w:hAnsi="Palatino Linotype" w:cs="Arial"/>
          <w:b/>
          <w:bCs/>
        </w:rPr>
        <w:t>01058/SF/IP/2019</w:t>
      </w:r>
      <w:r w:rsidRPr="00EF5F17">
        <w:rPr>
          <w:rFonts w:ascii="Palatino Linotype" w:hAnsi="Palatino Linotype" w:cs="Arial"/>
          <w:b/>
          <w:bCs/>
        </w:rPr>
        <w:t xml:space="preserve">, </w:t>
      </w:r>
      <w:r w:rsidRPr="00EF5F17">
        <w:rPr>
          <w:rFonts w:ascii="Palatino Linotype" w:hAnsi="Palatino Linotype" w:cs="Arial"/>
          <w:bCs/>
        </w:rPr>
        <w:t>y haga entrega</w:t>
      </w:r>
      <w:r w:rsidRPr="00EF5F17">
        <w:rPr>
          <w:rFonts w:ascii="Palatino Linotype" w:hAnsi="Palatino Linotype" w:cs="Arial"/>
          <w:b/>
          <w:bCs/>
        </w:rPr>
        <w:t xml:space="preserve"> </w:t>
      </w:r>
      <w:r w:rsidRPr="00EF5F17">
        <w:rPr>
          <w:rFonts w:ascii="Palatino Linotype" w:hAnsi="Palatino Linotype" w:cs="Arial"/>
        </w:rPr>
        <w:t xml:space="preserve">al </w:t>
      </w:r>
      <w:r w:rsidRPr="00EF5F17">
        <w:rPr>
          <w:rFonts w:ascii="Palatino Linotype" w:hAnsi="Palatino Linotype" w:cs="Arial"/>
          <w:b/>
        </w:rPr>
        <w:t>RECURRENTE</w:t>
      </w:r>
      <w:r w:rsidRPr="00EF5F17">
        <w:rPr>
          <w:rFonts w:ascii="Palatino Linotype" w:hAnsi="Palatino Linotype" w:cs="Arial"/>
        </w:rPr>
        <w:t xml:space="preserve">, vía </w:t>
      </w:r>
      <w:r w:rsidRPr="00EF5F17">
        <w:rPr>
          <w:rFonts w:ascii="Palatino Linotype" w:hAnsi="Palatino Linotype" w:cs="Arial"/>
          <w:b/>
        </w:rPr>
        <w:t>EL</w:t>
      </w:r>
      <w:r w:rsidRPr="00EF5F17">
        <w:rPr>
          <w:rFonts w:ascii="Palatino Linotype" w:hAnsi="Palatino Linotype" w:cs="Arial"/>
        </w:rPr>
        <w:t xml:space="preserve"> </w:t>
      </w:r>
      <w:r w:rsidRPr="00EF5F17">
        <w:rPr>
          <w:rFonts w:ascii="Palatino Linotype" w:hAnsi="Palatino Linotype" w:cs="Arial"/>
          <w:b/>
        </w:rPr>
        <w:t>SAIMEX</w:t>
      </w:r>
      <w:r w:rsidRPr="00EF5F17">
        <w:rPr>
          <w:rFonts w:ascii="Palatino Linotype" w:hAnsi="Palatino Linotype" w:cs="Arial"/>
        </w:rPr>
        <w:t xml:space="preserve">, </w:t>
      </w:r>
      <w:r w:rsidR="001631A5" w:rsidRPr="00EF5F17">
        <w:rPr>
          <w:rFonts w:ascii="Palatino Linotype" w:hAnsi="Palatino Linotype" w:cs="Arial"/>
        </w:rPr>
        <w:t xml:space="preserve">en </w:t>
      </w:r>
      <w:r w:rsidR="001631A5" w:rsidRPr="00EF5F17">
        <w:rPr>
          <w:rFonts w:ascii="Palatino Linotype" w:hAnsi="Palatino Linotype" w:cs="Arial"/>
          <w:b/>
        </w:rPr>
        <w:t>versión pública</w:t>
      </w:r>
      <w:r w:rsidR="001631A5" w:rsidRPr="00EF5F17">
        <w:rPr>
          <w:rFonts w:ascii="Palatino Linotype" w:hAnsi="Palatino Linotype" w:cs="Arial"/>
        </w:rPr>
        <w:t xml:space="preserve"> de ser procedente, </w:t>
      </w:r>
      <w:r w:rsidRPr="00EF5F17">
        <w:rPr>
          <w:rFonts w:ascii="Palatino Linotype" w:hAnsi="Palatino Linotype" w:cs="Arial"/>
        </w:rPr>
        <w:t xml:space="preserve">en </w:t>
      </w:r>
      <w:r w:rsidRPr="00EF5F17">
        <w:rPr>
          <w:rFonts w:ascii="Palatino Linotype" w:hAnsi="Palatino Linotype"/>
          <w:szCs w:val="17"/>
          <w:lang w:eastAsia="es-ES_tradnl"/>
        </w:rPr>
        <w:t>términos</w:t>
      </w:r>
      <w:r w:rsidRPr="00EF5F17">
        <w:rPr>
          <w:rFonts w:ascii="Palatino Linotype" w:hAnsi="Palatino Linotype" w:cs="Arial"/>
        </w:rPr>
        <w:t xml:space="preserve"> del Considerando </w:t>
      </w:r>
      <w:r w:rsidRPr="00EF5F17">
        <w:rPr>
          <w:rFonts w:ascii="Palatino Linotype" w:hAnsi="Palatino Linotype" w:cs="Arial"/>
          <w:b/>
        </w:rPr>
        <w:t>QUINTO</w:t>
      </w:r>
      <w:r w:rsidRPr="00EF5F17">
        <w:rPr>
          <w:rFonts w:ascii="Palatino Linotype" w:hAnsi="Palatino Linotype" w:cs="Arial"/>
        </w:rPr>
        <w:t xml:space="preserve"> </w:t>
      </w:r>
      <w:r w:rsidR="00B70401" w:rsidRPr="00EF5F17">
        <w:rPr>
          <w:rFonts w:ascii="Palatino Linotype" w:hAnsi="Palatino Linotype"/>
        </w:rPr>
        <w:t>de la presente resolución</w:t>
      </w:r>
      <w:r w:rsidR="006C7756" w:rsidRPr="00EF5F17">
        <w:rPr>
          <w:rFonts w:ascii="Palatino Linotype" w:hAnsi="Palatino Linotype"/>
        </w:rPr>
        <w:t xml:space="preserve">, </w:t>
      </w:r>
      <w:r w:rsidR="00107FDD" w:rsidRPr="00EF5F17">
        <w:rPr>
          <w:rFonts w:ascii="Palatino Linotype" w:hAnsi="Palatino Linotype"/>
        </w:rPr>
        <w:t xml:space="preserve">de </w:t>
      </w:r>
      <w:r w:rsidR="006C7756" w:rsidRPr="00EF5F17">
        <w:rPr>
          <w:rFonts w:ascii="Palatino Linotype" w:hAnsi="Palatino Linotype"/>
        </w:rPr>
        <w:t>lo siguiente</w:t>
      </w:r>
      <w:r w:rsidRPr="00EF5F17">
        <w:rPr>
          <w:rFonts w:ascii="Palatino Linotype" w:hAnsi="Palatino Linotype"/>
        </w:rPr>
        <w:t xml:space="preserve">: </w:t>
      </w:r>
    </w:p>
    <w:p w:rsidR="001631A5" w:rsidRPr="00EF5F17" w:rsidRDefault="00743E90" w:rsidP="007867FB">
      <w:pPr>
        <w:ind w:left="851" w:right="902" w:hanging="14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w:t>
      </w:r>
      <w:r w:rsidR="00C70FC0" w:rsidRPr="00EF5F17">
        <w:rPr>
          <w:rFonts w:ascii="Palatino Linotype" w:hAnsi="Palatino Linotype"/>
          <w:i/>
          <w:iCs/>
          <w:color w:val="000000" w:themeColor="text1"/>
          <w:sz w:val="22"/>
          <w:szCs w:val="22"/>
          <w:lang w:eastAsia="es-MX"/>
        </w:rPr>
        <w:t xml:space="preserve">Los comprobantes faltantes </w:t>
      </w:r>
      <w:r w:rsidR="00B917D7" w:rsidRPr="00EF5F17">
        <w:rPr>
          <w:rFonts w:ascii="Palatino Linotype" w:hAnsi="Palatino Linotype"/>
          <w:i/>
          <w:iCs/>
          <w:color w:val="000000" w:themeColor="text1"/>
          <w:sz w:val="22"/>
          <w:szCs w:val="22"/>
          <w:lang w:eastAsia="es-MX"/>
        </w:rPr>
        <w:t>de las erogaciones realizadas</w:t>
      </w:r>
      <w:r w:rsidR="00C70FC0" w:rsidRPr="00EF5F17">
        <w:rPr>
          <w:rFonts w:ascii="Palatino Linotype" w:hAnsi="Palatino Linotype"/>
          <w:i/>
          <w:iCs/>
          <w:color w:val="000000" w:themeColor="text1"/>
          <w:sz w:val="22"/>
          <w:szCs w:val="22"/>
          <w:lang w:eastAsia="es-MX"/>
        </w:rPr>
        <w:t xml:space="preserve"> para el sostenimiento de la Casa de Gobierno, por el periodo que comprende del 1 de enero de 2018 al 9 de diciembre de 2019</w:t>
      </w:r>
      <w:r w:rsidR="00501858" w:rsidRPr="00EF5F17">
        <w:rPr>
          <w:rFonts w:ascii="Palatino Linotype" w:hAnsi="Palatino Linotype"/>
          <w:i/>
          <w:iCs/>
          <w:color w:val="000000" w:themeColor="text1"/>
          <w:sz w:val="22"/>
          <w:szCs w:val="22"/>
          <w:lang w:eastAsia="es-MX"/>
        </w:rPr>
        <w:t>.</w:t>
      </w:r>
    </w:p>
    <w:p w:rsidR="001631A5" w:rsidRPr="00EF5F17" w:rsidRDefault="001631A5" w:rsidP="007867FB">
      <w:pPr>
        <w:ind w:left="851" w:right="902" w:hanging="142"/>
        <w:jc w:val="both"/>
        <w:rPr>
          <w:rFonts w:ascii="Palatino Linotype" w:hAnsi="Palatino Linotype"/>
          <w:i/>
          <w:iCs/>
          <w:color w:val="000000" w:themeColor="text1"/>
          <w:sz w:val="22"/>
          <w:szCs w:val="22"/>
          <w:lang w:eastAsia="es-MX"/>
        </w:rPr>
      </w:pPr>
    </w:p>
    <w:p w:rsidR="00D67B6E" w:rsidRPr="00EF5F17" w:rsidRDefault="009A1027" w:rsidP="009A1027">
      <w:pPr>
        <w:ind w:left="851" w:right="902"/>
        <w:jc w:val="both"/>
        <w:rPr>
          <w:rFonts w:ascii="Palatino Linotype" w:hAnsi="Palatino Linotype"/>
          <w:i/>
          <w:iCs/>
          <w:color w:val="000000" w:themeColor="text1"/>
          <w:sz w:val="22"/>
          <w:szCs w:val="22"/>
          <w:lang w:eastAsia="es-MX"/>
        </w:rPr>
      </w:pPr>
      <w:r w:rsidRPr="00EF5F17">
        <w:rPr>
          <w:rFonts w:ascii="Palatino Linotype" w:hAnsi="Palatino Linotype"/>
          <w:i/>
          <w:iCs/>
          <w:color w:val="000000" w:themeColor="text1"/>
          <w:sz w:val="22"/>
          <w:szCs w:val="22"/>
          <w:lang w:eastAsia="es-MX"/>
        </w:rPr>
        <w:t xml:space="preserve">Debiendo notificar al </w:t>
      </w:r>
      <w:r w:rsidRPr="00EF5F17">
        <w:rPr>
          <w:rFonts w:ascii="Palatino Linotype" w:hAnsi="Palatino Linotype"/>
          <w:b/>
          <w:i/>
          <w:iCs/>
          <w:color w:val="000000" w:themeColor="text1"/>
          <w:sz w:val="22"/>
          <w:szCs w:val="22"/>
          <w:lang w:eastAsia="es-MX"/>
        </w:rPr>
        <w:t>RECURRENTE</w:t>
      </w:r>
      <w:r w:rsidRPr="00EF5F17">
        <w:rPr>
          <w:rFonts w:ascii="Palatino Linotype" w:hAnsi="Palatino Linotype"/>
          <w:i/>
          <w:iCs/>
          <w:color w:val="000000" w:themeColor="text1"/>
          <w:sz w:val="22"/>
          <w:szCs w:val="22"/>
          <w:lang w:eastAsia="es-MX"/>
        </w:rPr>
        <w:t xml:space="preserve"> el Acuerdo de Clasificación de la información que apruebe su Comité de Transparencia, con motivo de la versión pública.</w:t>
      </w:r>
      <w:r w:rsidR="007867FB" w:rsidRPr="00EF5F17">
        <w:rPr>
          <w:rFonts w:ascii="Palatino Linotype" w:hAnsi="Palatino Linotype"/>
          <w:i/>
          <w:iCs/>
          <w:color w:val="000000" w:themeColor="text1"/>
          <w:sz w:val="22"/>
          <w:szCs w:val="22"/>
          <w:lang w:eastAsia="es-MX"/>
        </w:rPr>
        <w:t>”</w:t>
      </w:r>
    </w:p>
    <w:p w:rsidR="00827FB9" w:rsidRPr="00EF5F17" w:rsidRDefault="00827FB9" w:rsidP="00B70401">
      <w:pPr>
        <w:ind w:left="851" w:right="902" w:hanging="142"/>
        <w:jc w:val="both"/>
        <w:rPr>
          <w:rFonts w:ascii="Palatino Linotype" w:hAnsi="Palatino Linotype"/>
          <w:i/>
          <w:iCs/>
          <w:color w:val="000000" w:themeColor="text1"/>
          <w:sz w:val="22"/>
          <w:szCs w:val="22"/>
          <w:lang w:eastAsia="es-MX"/>
        </w:rPr>
      </w:pP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EF5F17">
        <w:rPr>
          <w:rFonts w:ascii="Palatino Linotype" w:hAnsi="Palatino Linotype"/>
          <w:b/>
          <w:szCs w:val="17"/>
          <w:lang w:eastAsia="es-ES_tradnl"/>
        </w:rPr>
        <w:t>Notifíquese</w:t>
      </w:r>
      <w:r w:rsidRPr="00EF5F17">
        <w:rPr>
          <w:rFonts w:ascii="Palatino Linotype" w:hAnsi="Palatino Linotype"/>
          <w:szCs w:val="17"/>
          <w:lang w:eastAsia="es-ES_tradnl"/>
        </w:rPr>
        <w:t xml:space="preserve"> </w:t>
      </w:r>
      <w:r w:rsidRPr="00EF5F17">
        <w:rPr>
          <w:rFonts w:ascii="Palatino Linotype" w:hAnsi="Palatino Linotype"/>
          <w:shd w:val="clear" w:color="auto" w:fill="FFFFFF"/>
        </w:rPr>
        <w:t xml:space="preserve">al </w:t>
      </w:r>
      <w:r w:rsidRPr="00EF5F17">
        <w:rPr>
          <w:rFonts w:ascii="Palatino Linotype" w:hAnsi="Palatino Linotype" w:cs="Arial"/>
        </w:rPr>
        <w:t>Titular</w:t>
      </w:r>
      <w:r w:rsidRPr="00EF5F17">
        <w:rPr>
          <w:rFonts w:ascii="Palatino Linotype" w:hAnsi="Palatino Linotype"/>
          <w:shd w:val="clear" w:color="auto" w:fill="FFFFFF"/>
        </w:rPr>
        <w:t xml:space="preserve"> de la Unidad de Transparencia del</w:t>
      </w:r>
      <w:r w:rsidRPr="00EF5F17">
        <w:rPr>
          <w:rStyle w:val="apple-converted-space"/>
          <w:rFonts w:ascii="Palatino Linotype" w:hAnsi="Palatino Linotype"/>
          <w:b/>
          <w:shd w:val="clear" w:color="auto" w:fill="FFFFFF"/>
        </w:rPr>
        <w:t xml:space="preserve"> </w:t>
      </w:r>
      <w:r w:rsidRPr="00EF5F17">
        <w:rPr>
          <w:rFonts w:ascii="Palatino Linotype" w:hAnsi="Palatino Linotype"/>
          <w:b/>
          <w:shd w:val="clear" w:color="auto" w:fill="FFFFFF"/>
        </w:rPr>
        <w:t>SUJETO OBLIGADO</w:t>
      </w:r>
      <w:r w:rsidRPr="00EF5F17">
        <w:rPr>
          <w:rFonts w:ascii="Palatino Linotype" w:hAnsi="Palatino Linotype"/>
          <w:shd w:val="clear" w:color="auto" w:fill="FFFFFF"/>
        </w:rPr>
        <w:t xml:space="preserve"> para que, </w:t>
      </w:r>
      <w:r w:rsidRPr="00EF5F17">
        <w:rPr>
          <w:rFonts w:ascii="Palatino Linotype" w:hAnsi="Palatino Linotype" w:cs="Arial"/>
        </w:rPr>
        <w:t>conforme</w:t>
      </w:r>
      <w:r w:rsidRPr="00EF5F17">
        <w:rPr>
          <w:rFonts w:ascii="Palatino Linotype" w:hAnsi="Palatino Linotype"/>
          <w:shd w:val="clear" w:color="auto" w:fill="FFFFFF"/>
        </w:rPr>
        <w:t xml:space="preserve"> a los artículos 186, último párrafo y 189, párrafo segundo de la Ley de </w:t>
      </w:r>
      <w:r w:rsidRPr="00EF5F17">
        <w:rPr>
          <w:rFonts w:ascii="Palatino Linotype" w:hAnsi="Palatino Linotype"/>
          <w:szCs w:val="17"/>
          <w:lang w:eastAsia="es-ES_tradnl"/>
        </w:rPr>
        <w:t>Transparencia</w:t>
      </w:r>
      <w:r w:rsidRPr="00EF5F17">
        <w:rPr>
          <w:rFonts w:ascii="Palatino Linotype" w:hAnsi="Palatino Linotype"/>
          <w:shd w:val="clear" w:color="auto" w:fill="FFFFFF"/>
        </w:rPr>
        <w:t xml:space="preserve"> y </w:t>
      </w:r>
      <w:r w:rsidRPr="00EF5F17">
        <w:rPr>
          <w:rFonts w:ascii="Palatino Linotype" w:hAnsi="Palatino Linotype" w:cs="Arial"/>
        </w:rPr>
        <w:t>Acceso</w:t>
      </w:r>
      <w:r w:rsidRPr="00EF5F17">
        <w:rPr>
          <w:rFonts w:ascii="Palatino Linotype" w:hAnsi="Palatino Linotype"/>
          <w:shd w:val="clear" w:color="auto" w:fill="FFFFFF"/>
        </w:rPr>
        <w:t xml:space="preserve"> a la Información Pública del Estado de México y Municipios, dé </w:t>
      </w:r>
      <w:r w:rsidRPr="00EF5F17">
        <w:rPr>
          <w:rFonts w:ascii="Palatino Linotype" w:hAnsi="Palatino Linotype" w:cs="Arial"/>
        </w:rPr>
        <w:t>cumplimiento</w:t>
      </w:r>
      <w:r w:rsidRPr="00EF5F17">
        <w:rPr>
          <w:rFonts w:ascii="Palatino Linotype" w:hAnsi="Palatino Linotype"/>
          <w:shd w:val="clear" w:color="auto" w:fill="FFFFFF"/>
        </w:rPr>
        <w:t xml:space="preserve"> a lo ordenado dentro del plazo de diez días hábiles, debiendo informar a este Instituto en un plazo </w:t>
      </w:r>
      <w:r w:rsidRPr="00EF5F17">
        <w:rPr>
          <w:rFonts w:ascii="Palatino Linotype" w:eastAsiaTheme="minorEastAsia" w:hAnsi="Palatino Linotype"/>
          <w:szCs w:val="17"/>
          <w:lang w:eastAsia="es-ES_tradnl"/>
        </w:rPr>
        <w:t>de</w:t>
      </w:r>
      <w:r w:rsidRPr="00EF5F17">
        <w:rPr>
          <w:rFonts w:ascii="Palatino Linotype" w:hAnsi="Palatino Linotype"/>
          <w:shd w:val="clear" w:color="auto" w:fill="FFFFFF"/>
        </w:rPr>
        <w:t xml:space="preserve"> tres días hábiles siguientes </w:t>
      </w:r>
      <w:r w:rsidRPr="00EF5F17">
        <w:rPr>
          <w:rFonts w:ascii="Palatino Linotype" w:hAnsi="Palatino Linotype"/>
          <w:shd w:val="clear" w:color="auto" w:fill="FFFFFF"/>
        </w:rPr>
        <w:lastRenderedPageBreak/>
        <w:t>sobre el cumplimiento dado a la resolución.</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Notifíquese</w:t>
      </w:r>
      <w:r w:rsidRPr="00EF5F17">
        <w:rPr>
          <w:rFonts w:ascii="Palatino Linotype" w:hAnsi="Palatino Linotype"/>
          <w:szCs w:val="17"/>
          <w:lang w:eastAsia="es-ES_tradnl"/>
        </w:rPr>
        <w:t xml:space="preserve"> al</w:t>
      </w:r>
      <w:r w:rsidRPr="00EF5F17">
        <w:rPr>
          <w:rFonts w:ascii="Palatino Linotype" w:hAnsi="Palatino Linotype" w:cs="Arial"/>
          <w:b/>
        </w:rPr>
        <w:t xml:space="preserve"> RECURRENTE</w:t>
      </w:r>
      <w:r w:rsidRPr="00EF5F17">
        <w:rPr>
          <w:rFonts w:ascii="Palatino Linotype" w:hAnsi="Palatino Linotype"/>
          <w:szCs w:val="17"/>
          <w:lang w:eastAsia="es-ES_tradnl"/>
        </w:rPr>
        <w:t xml:space="preserve"> la </w:t>
      </w:r>
      <w:r w:rsidRPr="00EF5F17">
        <w:rPr>
          <w:rFonts w:ascii="Palatino Linotype" w:hAnsi="Palatino Linotype" w:cs="Arial"/>
        </w:rPr>
        <w:t>presente</w:t>
      </w:r>
      <w:r w:rsidRPr="00EF5F17">
        <w:rPr>
          <w:rFonts w:ascii="Palatino Linotype" w:hAnsi="Palatino Linotype"/>
          <w:szCs w:val="17"/>
          <w:lang w:eastAsia="es-ES_tradnl"/>
        </w:rPr>
        <w:t xml:space="preserve"> </w:t>
      </w:r>
      <w:r w:rsidRPr="00EF5F17">
        <w:rPr>
          <w:rFonts w:ascii="Palatino Linotype" w:hAnsi="Palatino Linotype"/>
          <w:shd w:val="clear" w:color="auto" w:fill="FFFFFF"/>
        </w:rPr>
        <w:t>resolución</w:t>
      </w:r>
      <w:r w:rsidRPr="00EF5F17">
        <w:rPr>
          <w:rFonts w:ascii="Palatino Linotype" w:hAnsi="Palatino Linotype"/>
          <w:szCs w:val="17"/>
          <w:lang w:eastAsia="es-ES_tradnl"/>
        </w:rPr>
        <w:t>.</w:t>
      </w:r>
    </w:p>
    <w:p w:rsidR="00743E90" w:rsidRPr="00EF5F17"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EF5F17">
        <w:rPr>
          <w:rFonts w:ascii="Palatino Linotype" w:hAnsi="Palatino Linotype"/>
          <w:b/>
          <w:szCs w:val="17"/>
          <w:lang w:eastAsia="es-ES_tradnl"/>
        </w:rPr>
        <w:t>Hágase</w:t>
      </w:r>
      <w:r w:rsidRPr="00EF5F17">
        <w:rPr>
          <w:rFonts w:ascii="Palatino Linotype" w:hAnsi="Palatino Linotype"/>
          <w:szCs w:val="17"/>
          <w:lang w:eastAsia="es-ES_tradnl"/>
        </w:rPr>
        <w:t xml:space="preserve"> </w:t>
      </w:r>
      <w:r w:rsidRPr="00EF5F17">
        <w:rPr>
          <w:rFonts w:ascii="Palatino Linotype" w:hAnsi="Palatino Linotype"/>
          <w:b/>
          <w:szCs w:val="17"/>
          <w:lang w:eastAsia="es-ES_tradnl"/>
        </w:rPr>
        <w:t>del conocimiento</w:t>
      </w:r>
      <w:r w:rsidRPr="00EF5F17">
        <w:rPr>
          <w:rFonts w:ascii="Palatino Linotype" w:hAnsi="Palatino Linotype"/>
          <w:szCs w:val="17"/>
          <w:lang w:eastAsia="es-ES_tradnl"/>
        </w:rPr>
        <w:t xml:space="preserve"> </w:t>
      </w:r>
      <w:r w:rsidRPr="00EF5F17">
        <w:rPr>
          <w:rFonts w:ascii="Palatino Linotype" w:hAnsi="Palatino Linotype"/>
        </w:rPr>
        <w:t>del</w:t>
      </w:r>
      <w:r w:rsidRPr="00EF5F17">
        <w:rPr>
          <w:rFonts w:ascii="Palatino Linotype" w:hAnsi="Palatino Linotype" w:cs="Arial"/>
          <w:b/>
        </w:rPr>
        <w:t xml:space="preserve"> RECURRENTE</w:t>
      </w:r>
      <w:r w:rsidRPr="00EF5F17">
        <w:rPr>
          <w:rFonts w:ascii="Palatino Linotype" w:hAnsi="Palatino Linotype"/>
        </w:rPr>
        <w:t xml:space="preserve"> </w:t>
      </w:r>
      <w:r w:rsidRPr="00EF5F17">
        <w:rPr>
          <w:rFonts w:ascii="Palatino Linotype" w:hAnsi="Palatino Linotype"/>
          <w:szCs w:val="17"/>
          <w:lang w:eastAsia="es-ES_tradnl"/>
        </w:rPr>
        <w:t xml:space="preserve">que, de conformidad </w:t>
      </w:r>
      <w:r w:rsidRPr="00EF5F17">
        <w:rPr>
          <w:rFonts w:ascii="Palatino Linotype" w:hAnsi="Palatino Linotype" w:cs="Arial"/>
        </w:rPr>
        <w:t>con</w:t>
      </w:r>
      <w:r w:rsidRPr="00EF5F17">
        <w:rPr>
          <w:rFonts w:ascii="Palatino Linotype" w:hAnsi="Palatino Linotype"/>
          <w:szCs w:val="17"/>
          <w:lang w:eastAsia="es-ES_tradnl"/>
        </w:rPr>
        <w:t xml:space="preserve"> lo </w:t>
      </w:r>
      <w:r w:rsidRPr="00EF5F17">
        <w:rPr>
          <w:rFonts w:ascii="Palatino Linotype" w:hAnsi="Palatino Linotype" w:cs="Arial"/>
        </w:rPr>
        <w:t>establecido</w:t>
      </w:r>
      <w:r w:rsidRPr="00EF5F17">
        <w:rPr>
          <w:rFonts w:ascii="Palatino Linotype" w:hAnsi="Palatino Linotype"/>
          <w:szCs w:val="17"/>
          <w:lang w:eastAsia="es-ES_tradnl"/>
        </w:rPr>
        <w:t xml:space="preserve"> en el artículo 196 de la Ley de </w:t>
      </w:r>
      <w:r w:rsidRPr="00EF5F17">
        <w:rPr>
          <w:rFonts w:ascii="Palatino Linotype" w:hAnsi="Palatino Linotype" w:cs="Arial"/>
        </w:rPr>
        <w:t>Transparencia</w:t>
      </w:r>
      <w:r w:rsidRPr="00EF5F17">
        <w:rPr>
          <w:rFonts w:ascii="Palatino Linotype" w:hAnsi="Palatino Linotype"/>
          <w:szCs w:val="17"/>
          <w:lang w:eastAsia="es-ES_tradnl"/>
        </w:rPr>
        <w:t xml:space="preserve"> y </w:t>
      </w:r>
      <w:r w:rsidRPr="00EF5F17">
        <w:rPr>
          <w:rFonts w:ascii="Palatino Linotype" w:hAnsi="Palatino Linotype" w:cs="Arial"/>
        </w:rPr>
        <w:t>Acceso</w:t>
      </w:r>
      <w:r w:rsidRPr="00EF5F17">
        <w:rPr>
          <w:rFonts w:ascii="Palatino Linotype" w:hAnsi="Palatino Linotype"/>
          <w:szCs w:val="17"/>
          <w:lang w:eastAsia="es-ES_tradnl"/>
        </w:rPr>
        <w:t xml:space="preserve"> a la Información </w:t>
      </w:r>
      <w:r w:rsidRPr="00EF5F17">
        <w:rPr>
          <w:rFonts w:ascii="Palatino Linotype" w:hAnsi="Palatino Linotype"/>
          <w:lang w:eastAsia="es-ES_tradnl"/>
        </w:rPr>
        <w:t>Pública</w:t>
      </w:r>
      <w:r w:rsidRPr="00EF5F17">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AC510C" w:rsidP="003A633B">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47309A">
        <w:rPr>
          <w:rFonts w:ascii="Palatino Linotype" w:hAnsi="Palatino Linotype" w:cs="Arial"/>
        </w:rPr>
        <w:t>POR UNANIMIDAD DE VOTOS EL PLENO DEL</w:t>
      </w:r>
      <w:r w:rsidRPr="0047309A">
        <w:rPr>
          <w:rFonts w:ascii="Palatino Linotype" w:eastAsia="Arial Unicode MS" w:hAnsi="Palatino Linotype" w:cs="Arial"/>
        </w:rPr>
        <w:t xml:space="preserve"> INSTITUTO DE </w:t>
      </w:r>
      <w:r w:rsidRPr="0047309A">
        <w:rPr>
          <w:rFonts w:ascii="Palatino Linotype" w:hAnsi="Palatino Linotype"/>
          <w:lang w:eastAsia="en-US"/>
        </w:rPr>
        <w:t>TRANSPARENCIA</w:t>
      </w:r>
      <w:r w:rsidRPr="0047309A">
        <w:rPr>
          <w:rFonts w:ascii="Palatino Linotype" w:eastAsia="Arial Unicode MS" w:hAnsi="Palatino Linotype" w:cs="Arial"/>
        </w:rPr>
        <w:t>, ACCESO A LA INFORMACIÓN PÚBLICA Y PROTECCIÓN DE DATOS PERSONALES DEL ESTADO DE MÉXICO Y MUNICIPIOS</w:t>
      </w:r>
      <w:r w:rsidRPr="0047309A">
        <w:rPr>
          <w:rFonts w:ascii="Palatino Linotype" w:hAnsi="Palatino Linotype" w:cs="Arial"/>
        </w:rPr>
        <w:t>, CONFORMADO POR LOS COMISIONADOS ZULEMA MARTÍNEZ SÁNCHEZ; EVA ABAID YAPUR; JOSÉ GUADALUPE LUNA HERNÁNDEZ; JAVIER MARTÍNEZ CRUZ Y LUIS GUSTAVO PARRA NORIEGA; EN</w:t>
      </w:r>
      <w:r w:rsidRPr="0047309A">
        <w:rPr>
          <w:rFonts w:ascii="Palatino Linotype" w:hAnsi="Palatino Linotype" w:cs="Arial"/>
          <w:shd w:val="clear" w:color="auto" w:fill="FFFFFF" w:themeFill="background1"/>
        </w:rPr>
        <w:t xml:space="preserve"> LA </w:t>
      </w:r>
      <w:r w:rsidR="007867FB" w:rsidRPr="0047309A">
        <w:rPr>
          <w:rFonts w:ascii="Palatino Linotype" w:hAnsi="Palatino Linotype" w:cs="Arial"/>
        </w:rPr>
        <w:t>SÉPTIMA</w:t>
      </w:r>
      <w:r w:rsidR="00D67B6E" w:rsidRPr="0047309A">
        <w:rPr>
          <w:rFonts w:ascii="Palatino Linotype" w:hAnsi="Palatino Linotype" w:cs="Arial"/>
        </w:rPr>
        <w:t xml:space="preserve"> </w:t>
      </w:r>
      <w:r w:rsidR="00191475" w:rsidRPr="0047309A">
        <w:rPr>
          <w:rFonts w:ascii="Palatino Linotype" w:hAnsi="Palatino Linotype" w:cs="Arial"/>
        </w:rPr>
        <w:t>SESIÓN</w:t>
      </w:r>
      <w:r w:rsidRPr="0047309A">
        <w:rPr>
          <w:rFonts w:ascii="Palatino Linotype" w:hAnsi="Palatino Linotype" w:cs="Arial"/>
        </w:rPr>
        <w:t xml:space="preserve"> ORDINARIA CELEBRADA EL DÍA </w:t>
      </w:r>
      <w:r w:rsidR="007867FB" w:rsidRPr="0047309A">
        <w:rPr>
          <w:rFonts w:ascii="Palatino Linotype" w:hAnsi="Palatino Linotype" w:cs="Arial"/>
        </w:rPr>
        <w:t>VEINTISÉ</w:t>
      </w:r>
      <w:r w:rsidR="0047309A">
        <w:rPr>
          <w:rFonts w:ascii="Palatino Linotype" w:hAnsi="Palatino Linotype" w:cs="Arial"/>
        </w:rPr>
        <w:t>I</w:t>
      </w:r>
      <w:r w:rsidR="007867FB" w:rsidRPr="0047309A">
        <w:rPr>
          <w:rFonts w:ascii="Palatino Linotype" w:hAnsi="Palatino Linotype" w:cs="Arial"/>
        </w:rPr>
        <w:t>S</w:t>
      </w:r>
      <w:r w:rsidR="00861DBB" w:rsidRPr="0047309A">
        <w:rPr>
          <w:rFonts w:ascii="Palatino Linotype" w:hAnsi="Palatino Linotype" w:cs="Arial"/>
        </w:rPr>
        <w:t xml:space="preserve"> DE</w:t>
      </w:r>
      <w:r w:rsidR="00861DBB">
        <w:rPr>
          <w:rFonts w:ascii="Palatino Linotype" w:hAnsi="Palatino Linotype" w:cs="Arial"/>
        </w:rPr>
        <w:t xml:space="preserve"> FEBRERO</w:t>
      </w:r>
      <w:r w:rsidR="00B70401">
        <w:rPr>
          <w:rFonts w:ascii="Palatino Linotype" w:hAnsi="Palatino Linotype" w:cs="Arial"/>
        </w:rPr>
        <w:t xml:space="preserve"> DE 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CB77E9" w:rsidRDefault="00CB77E9" w:rsidP="002142B4">
            <w:pPr>
              <w:jc w:val="center"/>
              <w:rPr>
                <w:rFonts w:ascii="Palatino Linotype" w:hAnsi="Palatino Linotype" w:cs="Arial"/>
                <w:b/>
              </w:rPr>
            </w:pPr>
          </w:p>
          <w:p w:rsidR="0047309A" w:rsidRDefault="0047309A" w:rsidP="002142B4">
            <w:pPr>
              <w:jc w:val="center"/>
              <w:rPr>
                <w:rFonts w:ascii="Palatino Linotype" w:hAnsi="Palatino Linotype" w:cs="Arial"/>
                <w:b/>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47309A" w:rsidRPr="00F26BCD" w:rsidRDefault="0047309A"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C7756" w:rsidRDefault="006C7756"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7867FB" w:rsidRDefault="007867FB"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CB77E9" w:rsidRDefault="00CB77E9"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47309A" w:rsidRDefault="0047309A"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CB77E9" w:rsidRDefault="00CB77E9"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7867FB">
        <w:rPr>
          <w:rFonts w:ascii="Palatino Linotype" w:hAnsi="Palatino Linotype" w:cs="Arial"/>
          <w:sz w:val="22"/>
          <w:szCs w:val="22"/>
          <w:lang w:val="es-ES"/>
        </w:rPr>
        <w:t>veintiséis</w:t>
      </w:r>
      <w:r w:rsidR="00861DBB">
        <w:rPr>
          <w:rFonts w:ascii="Palatino Linotype" w:hAnsi="Palatino Linotype" w:cs="Arial"/>
          <w:sz w:val="22"/>
          <w:szCs w:val="22"/>
          <w:lang w:val="es-ES"/>
        </w:rPr>
        <w:t xml:space="preserve"> de febrero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BE1185">
        <w:rPr>
          <w:rFonts w:ascii="Palatino Linotype" w:hAnsi="Palatino Linotype" w:cs="Arial"/>
          <w:sz w:val="22"/>
          <w:szCs w:val="22"/>
          <w:lang w:val="es-ES"/>
        </w:rPr>
        <w:t>00542</w:t>
      </w:r>
      <w:r w:rsidR="00693255" w:rsidRPr="00F26BCD">
        <w:rPr>
          <w:rFonts w:ascii="Palatino Linotype" w:hAnsi="Palatino Linotype" w:cs="Arial"/>
          <w:sz w:val="22"/>
          <w:szCs w:val="22"/>
          <w:lang w:val="es-ES"/>
        </w:rPr>
        <w:t>/INFOEM/IP/RR/20</w:t>
      </w:r>
      <w:r w:rsidR="00BE1185">
        <w:rPr>
          <w:rFonts w:ascii="Palatino Linotype" w:hAnsi="Palatino Linotype" w:cs="Arial"/>
          <w:sz w:val="22"/>
          <w:szCs w:val="22"/>
          <w:lang w:val="es-ES"/>
        </w:rPr>
        <w:t>20</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CB77E9" w:rsidRDefault="00CB77E9"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E66" w:rsidRDefault="00F57E66" w:rsidP="00C80F8C">
      <w:r>
        <w:separator/>
      </w:r>
    </w:p>
  </w:endnote>
  <w:endnote w:type="continuationSeparator" w:id="0">
    <w:p w:rsidR="00F57E66" w:rsidRDefault="00F57E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3B5" w:rsidRPr="00A2780F" w:rsidRDefault="009223B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1357">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1357">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3B5" w:rsidRDefault="009223B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1135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11357">
      <w:rPr>
        <w:rFonts w:ascii="Arial" w:hAnsi="Arial" w:cs="Arial"/>
        <w:b/>
        <w:bCs/>
        <w:noProof/>
        <w:sz w:val="20"/>
        <w:szCs w:val="20"/>
      </w:rPr>
      <w:t>41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E66" w:rsidRDefault="00F57E66" w:rsidP="00C80F8C">
      <w:r>
        <w:separator/>
      </w:r>
    </w:p>
  </w:footnote>
  <w:footnote w:type="continuationSeparator" w:id="0">
    <w:p w:rsidR="00F57E66" w:rsidRDefault="00F57E66" w:rsidP="00C80F8C">
      <w:r>
        <w:continuationSeparator/>
      </w:r>
    </w:p>
  </w:footnote>
  <w:footnote w:id="1">
    <w:p w:rsidR="009223B5" w:rsidRPr="000D1F2E" w:rsidRDefault="009223B5" w:rsidP="000D1F2E">
      <w:pPr>
        <w:pStyle w:val="Textonotapie"/>
        <w:jc w:val="both"/>
        <w:rPr>
          <w:rFonts w:ascii="Palatino Linotype" w:hAnsi="Palatino Linotype"/>
        </w:rPr>
      </w:pPr>
      <w:r>
        <w:rPr>
          <w:rStyle w:val="Refdenotaalpie"/>
        </w:rPr>
        <w:footnoteRef/>
      </w:r>
      <w:r>
        <w:t xml:space="preserve"> </w:t>
      </w:r>
      <w:r w:rsidRPr="000D1F2E">
        <w:rPr>
          <w:rFonts w:ascii="Palatino Linotype" w:hAnsi="Palatino Linotype"/>
        </w:rPr>
        <w:t>De conformidad con la información publicada en el Portal de Información Pública de Oficio Mexiquense (IPOMEX), ubicable en la siguiente liga electrónica:</w:t>
      </w:r>
    </w:p>
    <w:p w:rsidR="009223B5" w:rsidRPr="000D1F2E" w:rsidRDefault="009223B5" w:rsidP="000D1F2E">
      <w:pPr>
        <w:pStyle w:val="Textonotapie"/>
        <w:jc w:val="both"/>
        <w:rPr>
          <w:rFonts w:ascii="Palatino Linotype" w:hAnsi="Palatino Linotype"/>
        </w:rPr>
      </w:pPr>
      <w:r w:rsidRPr="00764B28">
        <w:rPr>
          <w:rFonts w:ascii="Palatino Linotype" w:hAnsi="Palatino Linotype"/>
        </w:rPr>
        <w:t>https://www.ipomex.org.mx/ipo3/lgt/indice/FINANZAS/art_92_vii/1/0/9032.web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3B5" w:rsidRPr="0047309A" w:rsidRDefault="009223B5"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9223B5" w:rsidRPr="007769F3" w:rsidTr="00581ACC">
      <w:tc>
        <w:tcPr>
          <w:tcW w:w="3403" w:type="dxa"/>
        </w:tcPr>
        <w:p w:rsidR="009223B5" w:rsidRPr="007769F3" w:rsidRDefault="009223B5" w:rsidP="00070856">
          <w:pPr>
            <w:rPr>
              <w:rFonts w:ascii="Palatino Linotype" w:hAnsi="Palatino Linotype"/>
              <w:b/>
              <w:sz w:val="22"/>
              <w:szCs w:val="22"/>
              <w:lang w:val="es-ES_tradnl"/>
            </w:rPr>
          </w:pPr>
        </w:p>
      </w:tc>
      <w:tc>
        <w:tcPr>
          <w:tcW w:w="2551" w:type="dxa"/>
          <w:shd w:val="clear" w:color="auto" w:fill="auto"/>
        </w:tcPr>
        <w:p w:rsidR="009223B5" w:rsidRPr="007769F3" w:rsidRDefault="009223B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9223B5" w:rsidRPr="007769F3" w:rsidRDefault="009223B5" w:rsidP="008D1DEA">
          <w:pPr>
            <w:jc w:val="both"/>
            <w:rPr>
              <w:rFonts w:ascii="Palatino Linotype" w:hAnsi="Palatino Linotype"/>
              <w:b/>
              <w:sz w:val="22"/>
              <w:szCs w:val="22"/>
              <w:lang w:val="es-ES_tradnl"/>
            </w:rPr>
          </w:pPr>
          <w:r>
            <w:rPr>
              <w:rFonts w:ascii="Palatino Linotype" w:hAnsi="Palatino Linotype"/>
              <w:b/>
              <w:sz w:val="22"/>
              <w:szCs w:val="22"/>
              <w:lang w:val="es-ES_tradnl"/>
            </w:rPr>
            <w:t>00542/INFOEM/IP/RR/2020</w:t>
          </w:r>
        </w:p>
      </w:tc>
    </w:tr>
    <w:tr w:rsidR="009223B5" w:rsidRPr="007769F3" w:rsidTr="00581ACC">
      <w:tc>
        <w:tcPr>
          <w:tcW w:w="3403" w:type="dxa"/>
        </w:tcPr>
        <w:p w:rsidR="009223B5" w:rsidRPr="007769F3" w:rsidRDefault="009223B5" w:rsidP="00997E3E">
          <w:pPr>
            <w:rPr>
              <w:rFonts w:ascii="Palatino Linotype" w:hAnsi="Palatino Linotype"/>
              <w:b/>
              <w:sz w:val="22"/>
              <w:szCs w:val="22"/>
              <w:lang w:val="es-ES_tradnl"/>
            </w:rPr>
          </w:pPr>
        </w:p>
      </w:tc>
      <w:tc>
        <w:tcPr>
          <w:tcW w:w="2551" w:type="dxa"/>
          <w:shd w:val="clear" w:color="auto" w:fill="auto"/>
        </w:tcPr>
        <w:p w:rsidR="009223B5" w:rsidRPr="007769F3" w:rsidRDefault="009223B5"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223B5" w:rsidRPr="00DC41C8" w:rsidRDefault="009223B5" w:rsidP="00556065">
          <w:pPr>
            <w:jc w:val="both"/>
            <w:rPr>
              <w:rFonts w:ascii="Palatino Linotype" w:hAnsi="Palatino Linotype"/>
              <w:b/>
              <w:sz w:val="22"/>
              <w:szCs w:val="22"/>
            </w:rPr>
          </w:pPr>
          <w:r>
            <w:rPr>
              <w:rFonts w:ascii="Palatino Linotype" w:hAnsi="Palatino Linotype"/>
              <w:b/>
              <w:bCs/>
              <w:sz w:val="22"/>
              <w:szCs w:val="22"/>
            </w:rPr>
            <w:t>Secretaría de Finanzas</w:t>
          </w:r>
        </w:p>
      </w:tc>
    </w:tr>
    <w:tr w:rsidR="009223B5" w:rsidRPr="007769F3" w:rsidTr="00581ACC">
      <w:trPr>
        <w:trHeight w:val="228"/>
      </w:trPr>
      <w:tc>
        <w:tcPr>
          <w:tcW w:w="3403" w:type="dxa"/>
        </w:tcPr>
        <w:p w:rsidR="009223B5" w:rsidRPr="007769F3" w:rsidRDefault="009223B5" w:rsidP="00997E3E">
          <w:pPr>
            <w:rPr>
              <w:rFonts w:ascii="Palatino Linotype" w:hAnsi="Palatino Linotype"/>
              <w:b/>
              <w:sz w:val="22"/>
              <w:szCs w:val="22"/>
              <w:lang w:val="es-ES_tradnl"/>
            </w:rPr>
          </w:pPr>
        </w:p>
      </w:tc>
      <w:tc>
        <w:tcPr>
          <w:tcW w:w="2551" w:type="dxa"/>
          <w:shd w:val="clear" w:color="auto" w:fill="auto"/>
        </w:tcPr>
        <w:p w:rsidR="009223B5" w:rsidRPr="007769F3" w:rsidRDefault="009223B5"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223B5" w:rsidRPr="007769F3" w:rsidRDefault="009223B5"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9223B5" w:rsidRPr="0047309A" w:rsidRDefault="009223B5"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3B5" w:rsidRPr="0047309A" w:rsidRDefault="009223B5">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9223B5" w:rsidRPr="008F2CCC" w:rsidTr="006038C2">
      <w:tc>
        <w:tcPr>
          <w:tcW w:w="3403" w:type="dxa"/>
          <w:vMerge w:val="restart"/>
        </w:tcPr>
        <w:p w:rsidR="009223B5" w:rsidRPr="008F2CCC" w:rsidRDefault="009223B5" w:rsidP="00A2780F">
          <w:pPr>
            <w:rPr>
              <w:rFonts w:ascii="Palatino Linotype" w:hAnsi="Palatino Linotype"/>
              <w:b/>
              <w:sz w:val="22"/>
              <w:szCs w:val="22"/>
              <w:lang w:val="es-ES_tradnl"/>
            </w:rPr>
          </w:pPr>
        </w:p>
      </w:tc>
      <w:tc>
        <w:tcPr>
          <w:tcW w:w="2551" w:type="dxa"/>
          <w:shd w:val="clear" w:color="auto" w:fill="auto"/>
        </w:tcPr>
        <w:p w:rsidR="009223B5" w:rsidRPr="008F2CCC" w:rsidRDefault="009223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9223B5" w:rsidRPr="008F2CCC" w:rsidRDefault="009223B5" w:rsidP="008D1DEA">
          <w:pPr>
            <w:jc w:val="both"/>
            <w:rPr>
              <w:rFonts w:ascii="Palatino Linotype" w:hAnsi="Palatino Linotype"/>
              <w:b/>
              <w:sz w:val="22"/>
              <w:szCs w:val="22"/>
              <w:lang w:val="es-ES_tradnl"/>
            </w:rPr>
          </w:pPr>
          <w:r>
            <w:rPr>
              <w:rFonts w:ascii="Palatino Linotype" w:hAnsi="Palatino Linotype"/>
              <w:b/>
              <w:sz w:val="22"/>
              <w:szCs w:val="22"/>
              <w:lang w:val="es-ES_tradnl"/>
            </w:rPr>
            <w:t>00542/INFOEM/IP/RR/2020</w:t>
          </w:r>
        </w:p>
      </w:tc>
    </w:tr>
    <w:tr w:rsidR="009223B5" w:rsidRPr="008F2CCC" w:rsidTr="006038C2">
      <w:tc>
        <w:tcPr>
          <w:tcW w:w="3403" w:type="dxa"/>
          <w:vMerge/>
        </w:tcPr>
        <w:p w:rsidR="009223B5" w:rsidRPr="008F2CCC" w:rsidRDefault="009223B5" w:rsidP="00A2780F">
          <w:pPr>
            <w:rPr>
              <w:rFonts w:ascii="Palatino Linotype" w:hAnsi="Palatino Linotype"/>
              <w:b/>
              <w:sz w:val="22"/>
              <w:szCs w:val="22"/>
              <w:lang w:val="es-ES_tradnl"/>
            </w:rPr>
          </w:pPr>
        </w:p>
      </w:tc>
      <w:tc>
        <w:tcPr>
          <w:tcW w:w="2551" w:type="dxa"/>
          <w:shd w:val="clear" w:color="auto" w:fill="auto"/>
        </w:tcPr>
        <w:p w:rsidR="009223B5" w:rsidRPr="008F2CCC" w:rsidRDefault="009223B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9223B5" w:rsidRPr="008F2CCC" w:rsidRDefault="0076056C" w:rsidP="00AF4E71">
          <w:pPr>
            <w:jc w:val="both"/>
            <w:rPr>
              <w:rFonts w:ascii="Palatino Linotype" w:hAnsi="Palatino Linotype"/>
              <w:b/>
              <w:sz w:val="22"/>
              <w:szCs w:val="22"/>
              <w:lang w:val="es-ES_tradnl"/>
            </w:rPr>
          </w:pPr>
          <w:r w:rsidRPr="0076056C">
            <w:rPr>
              <w:rFonts w:ascii="Palatino Linotype" w:hAnsi="Palatino Linotype"/>
              <w:b/>
              <w:sz w:val="22"/>
              <w:szCs w:val="22"/>
              <w:lang w:val="es-ES_tradnl"/>
            </w:rPr>
            <w:t xml:space="preserve">XXXXXXXXXX XX XXXXX XX </w:t>
          </w:r>
          <w:proofErr w:type="spellStart"/>
          <w:r w:rsidRPr="0076056C">
            <w:rPr>
              <w:rFonts w:ascii="Palatino Linotype" w:hAnsi="Palatino Linotype"/>
              <w:b/>
              <w:sz w:val="22"/>
              <w:szCs w:val="22"/>
              <w:lang w:val="es-ES_tradnl"/>
            </w:rPr>
            <w:t>XX</w:t>
          </w:r>
          <w:proofErr w:type="spellEnd"/>
          <w:r w:rsidRPr="0076056C">
            <w:rPr>
              <w:rFonts w:ascii="Palatino Linotype" w:hAnsi="Palatino Linotype"/>
              <w:b/>
              <w:sz w:val="22"/>
              <w:szCs w:val="22"/>
              <w:lang w:val="es-ES_tradnl"/>
            </w:rPr>
            <w:t xml:space="preserve"> XXXXXXXX</w:t>
          </w:r>
        </w:p>
      </w:tc>
    </w:tr>
    <w:tr w:rsidR="009223B5" w:rsidRPr="008F2CCC" w:rsidTr="006038C2">
      <w:trPr>
        <w:trHeight w:val="228"/>
      </w:trPr>
      <w:tc>
        <w:tcPr>
          <w:tcW w:w="3403" w:type="dxa"/>
          <w:vMerge/>
        </w:tcPr>
        <w:p w:rsidR="009223B5" w:rsidRPr="008F2CCC" w:rsidRDefault="009223B5" w:rsidP="00E37C88">
          <w:pPr>
            <w:rPr>
              <w:rFonts w:ascii="Palatino Linotype" w:hAnsi="Palatino Linotype"/>
              <w:b/>
              <w:sz w:val="22"/>
              <w:szCs w:val="22"/>
              <w:lang w:val="es-ES_tradnl"/>
            </w:rPr>
          </w:pPr>
        </w:p>
      </w:tc>
      <w:tc>
        <w:tcPr>
          <w:tcW w:w="2551" w:type="dxa"/>
          <w:shd w:val="clear" w:color="auto" w:fill="auto"/>
        </w:tcPr>
        <w:p w:rsidR="009223B5" w:rsidRPr="008F2CCC" w:rsidRDefault="009223B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9223B5" w:rsidRPr="00DC41C8" w:rsidRDefault="009223B5" w:rsidP="00556065">
          <w:pPr>
            <w:jc w:val="both"/>
            <w:rPr>
              <w:rFonts w:ascii="Palatino Linotype" w:hAnsi="Palatino Linotype"/>
              <w:b/>
              <w:sz w:val="22"/>
              <w:szCs w:val="22"/>
            </w:rPr>
          </w:pPr>
          <w:r>
            <w:rPr>
              <w:rFonts w:ascii="Palatino Linotype" w:hAnsi="Palatino Linotype"/>
              <w:b/>
              <w:bCs/>
              <w:sz w:val="22"/>
              <w:szCs w:val="22"/>
            </w:rPr>
            <w:t>Secretaría de Finanzas</w:t>
          </w:r>
        </w:p>
      </w:tc>
    </w:tr>
    <w:tr w:rsidR="009223B5" w:rsidRPr="008F2CCC" w:rsidTr="006038C2">
      <w:tc>
        <w:tcPr>
          <w:tcW w:w="3403" w:type="dxa"/>
          <w:vMerge/>
        </w:tcPr>
        <w:p w:rsidR="009223B5" w:rsidRPr="008F2CCC" w:rsidRDefault="009223B5" w:rsidP="00A2780F">
          <w:pPr>
            <w:rPr>
              <w:rFonts w:ascii="Palatino Linotype" w:hAnsi="Palatino Linotype"/>
              <w:b/>
              <w:sz w:val="22"/>
              <w:szCs w:val="22"/>
              <w:lang w:val="es-ES_tradnl"/>
            </w:rPr>
          </w:pPr>
        </w:p>
      </w:tc>
      <w:tc>
        <w:tcPr>
          <w:tcW w:w="2551" w:type="dxa"/>
          <w:shd w:val="clear" w:color="auto" w:fill="auto"/>
        </w:tcPr>
        <w:p w:rsidR="009223B5" w:rsidRPr="008F2CCC" w:rsidRDefault="009223B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9223B5" w:rsidRPr="008F2CCC" w:rsidRDefault="009223B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23B5" w:rsidRPr="0047309A" w:rsidRDefault="009223B5"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8"/>
  </w:num>
  <w:num w:numId="7">
    <w:abstractNumId w:val="10"/>
  </w:num>
  <w:num w:numId="8">
    <w:abstractNumId w:val="7"/>
  </w:num>
  <w:num w:numId="9">
    <w:abstractNumId w:val="17"/>
  </w:num>
  <w:num w:numId="10">
    <w:abstractNumId w:val="2"/>
  </w:num>
  <w:num w:numId="11">
    <w:abstractNumId w:val="13"/>
  </w:num>
  <w:num w:numId="12">
    <w:abstractNumId w:val="11"/>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4"/>
  </w:num>
  <w:num w:numId="18">
    <w:abstractNumId w:val="9"/>
  </w:num>
  <w:num w:numId="19">
    <w:abstractNumId w:val="6"/>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8F"/>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1F2E"/>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21EA"/>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2BA"/>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B78"/>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7E4"/>
    <w:rsid w:val="00157A45"/>
    <w:rsid w:val="00157A4F"/>
    <w:rsid w:val="0016023D"/>
    <w:rsid w:val="00160405"/>
    <w:rsid w:val="00160AB4"/>
    <w:rsid w:val="00160C20"/>
    <w:rsid w:val="00161318"/>
    <w:rsid w:val="00161607"/>
    <w:rsid w:val="00161664"/>
    <w:rsid w:val="00161908"/>
    <w:rsid w:val="00161D33"/>
    <w:rsid w:val="00162617"/>
    <w:rsid w:val="001626F3"/>
    <w:rsid w:val="001631A5"/>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1357"/>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7FE"/>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D03"/>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13F"/>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5B2"/>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570"/>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99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09A"/>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3C3"/>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455"/>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5A2"/>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3D0"/>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2D"/>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65"/>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4EC6"/>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709"/>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1688"/>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3CC"/>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68A"/>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5CB"/>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1A7"/>
    <w:rsid w:val="00747261"/>
    <w:rsid w:val="00747331"/>
    <w:rsid w:val="00747F64"/>
    <w:rsid w:val="0075029E"/>
    <w:rsid w:val="00750D6F"/>
    <w:rsid w:val="00750F1A"/>
    <w:rsid w:val="00751099"/>
    <w:rsid w:val="00751404"/>
    <w:rsid w:val="0075162D"/>
    <w:rsid w:val="00751AB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056C"/>
    <w:rsid w:val="007613DC"/>
    <w:rsid w:val="007615FB"/>
    <w:rsid w:val="00761986"/>
    <w:rsid w:val="00761A77"/>
    <w:rsid w:val="007626AB"/>
    <w:rsid w:val="00762EBE"/>
    <w:rsid w:val="007631BF"/>
    <w:rsid w:val="007631D9"/>
    <w:rsid w:val="007636B4"/>
    <w:rsid w:val="007637A7"/>
    <w:rsid w:val="00763C13"/>
    <w:rsid w:val="00764B28"/>
    <w:rsid w:val="00764D3F"/>
    <w:rsid w:val="0076517B"/>
    <w:rsid w:val="00765288"/>
    <w:rsid w:val="00765299"/>
    <w:rsid w:val="00766985"/>
    <w:rsid w:val="00766C69"/>
    <w:rsid w:val="00766F36"/>
    <w:rsid w:val="00767A22"/>
    <w:rsid w:val="00767B3E"/>
    <w:rsid w:val="00770379"/>
    <w:rsid w:val="00770433"/>
    <w:rsid w:val="007707A0"/>
    <w:rsid w:val="00770A6A"/>
    <w:rsid w:val="00770E25"/>
    <w:rsid w:val="00771077"/>
    <w:rsid w:val="00771858"/>
    <w:rsid w:val="00771E9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7FB"/>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3486"/>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611"/>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8CA"/>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DBB"/>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389"/>
    <w:rsid w:val="008D1526"/>
    <w:rsid w:val="008D15E0"/>
    <w:rsid w:val="008D1DEA"/>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3B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027"/>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ADA"/>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C4B"/>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2F10"/>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0E1C"/>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4E2"/>
    <w:rsid w:val="00B20602"/>
    <w:rsid w:val="00B209EB"/>
    <w:rsid w:val="00B20BC5"/>
    <w:rsid w:val="00B21B48"/>
    <w:rsid w:val="00B2226C"/>
    <w:rsid w:val="00B2247C"/>
    <w:rsid w:val="00B2286E"/>
    <w:rsid w:val="00B22D3A"/>
    <w:rsid w:val="00B23010"/>
    <w:rsid w:val="00B240D0"/>
    <w:rsid w:val="00B24406"/>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686"/>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7D7"/>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E74"/>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185"/>
    <w:rsid w:val="00BE173C"/>
    <w:rsid w:val="00BE201E"/>
    <w:rsid w:val="00BE214A"/>
    <w:rsid w:val="00BE215C"/>
    <w:rsid w:val="00BE3446"/>
    <w:rsid w:val="00BE40EC"/>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0FC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E9"/>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61D0"/>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5ADC"/>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4DB"/>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CC"/>
    <w:rsid w:val="00E242F2"/>
    <w:rsid w:val="00E2473D"/>
    <w:rsid w:val="00E24DF5"/>
    <w:rsid w:val="00E25BCA"/>
    <w:rsid w:val="00E26180"/>
    <w:rsid w:val="00E26259"/>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AD6"/>
    <w:rsid w:val="00EF5F17"/>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57E66"/>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38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A3E7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677366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9580-4146-47A1-93C8-FACA2BBA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8033</Words>
  <Characters>44182</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2020-02-12T18:57:00Z</cp:lastPrinted>
  <dcterms:created xsi:type="dcterms:W3CDTF">2020-02-20T19:24:00Z</dcterms:created>
  <dcterms:modified xsi:type="dcterms:W3CDTF">2020-03-05T20:39:00Z</dcterms:modified>
</cp:coreProperties>
</file>