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F5AEC" w14:textId="77777777" w:rsidR="00122EA6" w:rsidRPr="006F746C" w:rsidRDefault="00554DF4" w:rsidP="00554DF4">
      <w:pPr>
        <w:spacing w:line="360" w:lineRule="auto"/>
        <w:rPr>
          <w:rFonts w:ascii="Palatino Linotype" w:eastAsia="Times New Roman" w:hAnsi="Palatino Linotype" w:cs="Times New Roman"/>
          <w:b/>
        </w:rPr>
      </w:pPr>
      <w:r w:rsidRPr="006F746C">
        <w:rPr>
          <w:rFonts w:ascii="Palatino Linotype" w:eastAsia="Times New Roman" w:hAnsi="Palatino Linotype" w:cs="Times New Roman"/>
          <w:b/>
        </w:rPr>
        <w:t>LÍNEAS ARGUMENTATIVAS</w:t>
      </w:r>
    </w:p>
    <w:p w14:paraId="625E4081" w14:textId="77777777" w:rsidR="009B6274" w:rsidRPr="006F746C" w:rsidRDefault="00554DF4" w:rsidP="009B6274">
      <w:pPr>
        <w:spacing w:line="360" w:lineRule="auto"/>
        <w:rPr>
          <w:rFonts w:ascii="Palatino Linotype" w:eastAsia="Times New Roman" w:hAnsi="Palatino Linotype" w:cs="Times New Roman"/>
          <w:b/>
        </w:rPr>
      </w:pPr>
      <w:r w:rsidRPr="006F746C">
        <w:rPr>
          <w:rFonts w:ascii="Palatino Linotype" w:eastAsia="Times New Roman" w:hAnsi="Palatino Linotype" w:cs="Times New Roman"/>
          <w:b/>
        </w:rPr>
        <w:t xml:space="preserve"> </w:t>
      </w:r>
      <w:r w:rsidR="00A86534" w:rsidRPr="006F746C">
        <w:rPr>
          <w:rFonts w:ascii="Palatino Linotype" w:eastAsia="Times New Roman" w:hAnsi="Palatino Linotype" w:cs="Times New Roman"/>
          <w:b/>
        </w:rPr>
        <w:t xml:space="preserve"> </w:t>
      </w:r>
    </w:p>
    <w:p w14:paraId="35F4AF39" w14:textId="6D77B386" w:rsidR="001D1714" w:rsidRPr="006F746C" w:rsidRDefault="009B6274" w:rsidP="009B6274">
      <w:pPr>
        <w:spacing w:before="240" w:after="240" w:line="360" w:lineRule="auto"/>
        <w:jc w:val="both"/>
        <w:rPr>
          <w:rFonts w:ascii="Palatino Linotype" w:eastAsia="Times New Roman" w:hAnsi="Palatino Linotype" w:cs="Times New Roman"/>
          <w:b/>
        </w:rPr>
      </w:pPr>
      <w:r w:rsidRPr="006F746C">
        <w:rPr>
          <w:rFonts w:ascii="Palatino Linotype" w:eastAsia="Calibri" w:hAnsi="Palatino Linotype" w:cs="Arial"/>
          <w:b/>
          <w:szCs w:val="22"/>
          <w:lang w:val="es-ES" w:eastAsia="es-MX"/>
        </w:rPr>
        <w:t>DE LAS FORMALIDADES LEGALES DE LA CLASIFICACIÓN DE LA INFORMACIÓN.</w:t>
      </w:r>
      <w:r w:rsidRPr="006F746C">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6F746C">
        <w:rPr>
          <w:rFonts w:ascii="Palatino Linotype" w:eastAsia="Calibri" w:hAnsi="Palatino Linotype" w:cs="Arial"/>
          <w:bCs/>
          <w:lang w:val="es-MX" w:eastAsia="en-US"/>
        </w:rPr>
        <w:t xml:space="preserve"> VIII,</w:t>
      </w:r>
      <w:r w:rsidRPr="006F746C">
        <w:rPr>
          <w:rFonts w:ascii="Palatino Linotype" w:eastAsia="Calibri" w:hAnsi="Palatino Linotype" w:cs="Arial"/>
          <w:szCs w:val="22"/>
          <w:lang w:val="es-ES" w:eastAsia="es-MX"/>
        </w:rPr>
        <w:t xml:space="preserve"> 122, 135 </w:t>
      </w:r>
      <w:r w:rsidRPr="006F746C">
        <w:rPr>
          <w:rFonts w:ascii="Palatino Linotype" w:hAnsi="Palatino Linotype" w:cs="Arial"/>
        </w:rPr>
        <w:t>143 y 149, así como los establecido en los Lineamientos Generales en Materia de Clasificación</w:t>
      </w:r>
      <w:r w:rsidRPr="006F746C">
        <w:rPr>
          <w:rFonts w:ascii="Palatino Linotype" w:hAnsi="Palatino Linotype"/>
        </w:rPr>
        <w:t xml:space="preserve"> </w:t>
      </w:r>
      <w:r w:rsidRPr="006F746C">
        <w:rPr>
          <w:rFonts w:ascii="Palatino Linotype" w:hAnsi="Palatino Linotype" w:cs="Arial"/>
        </w:rPr>
        <w:t>y Desclasificación de la Información.</w:t>
      </w:r>
    </w:p>
    <w:p w14:paraId="06F2E4BE" w14:textId="77777777" w:rsidR="001D1714" w:rsidRPr="006F746C" w:rsidRDefault="001D1714" w:rsidP="00554DF4">
      <w:pPr>
        <w:spacing w:line="360" w:lineRule="auto"/>
        <w:rPr>
          <w:rFonts w:ascii="Palatino Linotype" w:eastAsia="Times New Roman" w:hAnsi="Palatino Linotype" w:cs="Times New Roman"/>
          <w:b/>
        </w:rPr>
      </w:pPr>
    </w:p>
    <w:p w14:paraId="2F3E07FE" w14:textId="77777777" w:rsidR="001D1714" w:rsidRPr="006F746C" w:rsidRDefault="001D1714" w:rsidP="00554DF4">
      <w:pPr>
        <w:spacing w:line="360" w:lineRule="auto"/>
        <w:rPr>
          <w:rFonts w:ascii="Palatino Linotype" w:eastAsia="Times New Roman" w:hAnsi="Palatino Linotype" w:cs="Times New Roman"/>
          <w:b/>
        </w:rPr>
      </w:pPr>
    </w:p>
    <w:p w14:paraId="79C5733C" w14:textId="77777777" w:rsidR="001D1714" w:rsidRPr="006F746C" w:rsidRDefault="001D1714" w:rsidP="00554DF4">
      <w:pPr>
        <w:spacing w:line="360" w:lineRule="auto"/>
        <w:rPr>
          <w:rFonts w:ascii="Palatino Linotype" w:eastAsia="Times New Roman" w:hAnsi="Palatino Linotype" w:cs="Times New Roman"/>
          <w:b/>
        </w:rPr>
      </w:pPr>
    </w:p>
    <w:p w14:paraId="26E2CE71" w14:textId="77777777" w:rsidR="001D1714" w:rsidRPr="006F746C" w:rsidRDefault="001D1714" w:rsidP="00554DF4">
      <w:pPr>
        <w:spacing w:line="360" w:lineRule="auto"/>
        <w:rPr>
          <w:rFonts w:ascii="Palatino Linotype" w:eastAsia="Times New Roman" w:hAnsi="Palatino Linotype" w:cs="Times New Roman"/>
          <w:b/>
        </w:rPr>
      </w:pPr>
    </w:p>
    <w:p w14:paraId="66169273" w14:textId="1A61532B" w:rsidR="001D1714" w:rsidRPr="006F746C" w:rsidRDefault="001D1714" w:rsidP="00554DF4">
      <w:pPr>
        <w:spacing w:line="360" w:lineRule="auto"/>
        <w:rPr>
          <w:rFonts w:ascii="Palatino Linotype" w:eastAsia="Times New Roman" w:hAnsi="Palatino Linotype" w:cs="Times New Roman"/>
          <w:b/>
        </w:rPr>
      </w:pPr>
    </w:p>
    <w:p w14:paraId="22C05936" w14:textId="482B361F" w:rsidR="00904FC5" w:rsidRPr="006F746C" w:rsidRDefault="00904FC5" w:rsidP="00554DF4">
      <w:pPr>
        <w:spacing w:line="360" w:lineRule="auto"/>
        <w:rPr>
          <w:rFonts w:ascii="Palatino Linotype" w:eastAsia="Times New Roman" w:hAnsi="Palatino Linotype" w:cs="Times New Roman"/>
          <w:b/>
        </w:rPr>
      </w:pPr>
    </w:p>
    <w:p w14:paraId="3CC8245F" w14:textId="65281392" w:rsidR="00904FC5" w:rsidRPr="006F746C" w:rsidRDefault="00904FC5" w:rsidP="00554DF4">
      <w:pPr>
        <w:spacing w:line="360" w:lineRule="auto"/>
        <w:rPr>
          <w:rFonts w:ascii="Palatino Linotype" w:eastAsia="Times New Roman" w:hAnsi="Palatino Linotype" w:cs="Times New Roman"/>
          <w:b/>
        </w:rPr>
      </w:pPr>
    </w:p>
    <w:p w14:paraId="4D83B7AF" w14:textId="512A80C7" w:rsidR="00904FC5" w:rsidRPr="006F746C" w:rsidRDefault="00904FC5" w:rsidP="00554DF4">
      <w:pPr>
        <w:spacing w:line="360" w:lineRule="auto"/>
        <w:rPr>
          <w:rFonts w:ascii="Palatino Linotype" w:eastAsia="Times New Roman" w:hAnsi="Palatino Linotype" w:cs="Times New Roman"/>
          <w:b/>
        </w:rPr>
      </w:pPr>
    </w:p>
    <w:p w14:paraId="669B21B7" w14:textId="686957FF" w:rsidR="00904FC5" w:rsidRPr="006F746C" w:rsidRDefault="00904FC5" w:rsidP="00554DF4">
      <w:pPr>
        <w:spacing w:line="360" w:lineRule="auto"/>
        <w:rPr>
          <w:rFonts w:ascii="Palatino Linotype" w:eastAsia="Times New Roman" w:hAnsi="Palatino Linotype" w:cs="Times New Roman"/>
          <w:b/>
        </w:rPr>
      </w:pPr>
    </w:p>
    <w:p w14:paraId="2C61CEC5" w14:textId="3F461C14" w:rsidR="00904FC5" w:rsidRPr="006F746C" w:rsidRDefault="00904FC5" w:rsidP="00554DF4">
      <w:pPr>
        <w:spacing w:line="360" w:lineRule="auto"/>
        <w:rPr>
          <w:rFonts w:ascii="Palatino Linotype" w:eastAsia="Times New Roman" w:hAnsi="Palatino Linotype" w:cs="Times New Roman"/>
          <w:b/>
        </w:rPr>
      </w:pPr>
    </w:p>
    <w:p w14:paraId="7FB01429" w14:textId="77777777" w:rsidR="00904FC5" w:rsidRPr="006F746C" w:rsidRDefault="00904FC5" w:rsidP="00554DF4">
      <w:pPr>
        <w:spacing w:line="360" w:lineRule="auto"/>
        <w:rPr>
          <w:rFonts w:ascii="Palatino Linotype" w:eastAsia="Times New Roman" w:hAnsi="Palatino Linotype" w:cs="Times New Roman"/>
          <w:b/>
        </w:rPr>
      </w:pPr>
    </w:p>
    <w:p w14:paraId="0AFD37F9" w14:textId="77777777" w:rsidR="001D1714" w:rsidRPr="006F746C" w:rsidRDefault="001D1714" w:rsidP="00554DF4">
      <w:pPr>
        <w:spacing w:line="360" w:lineRule="auto"/>
        <w:rPr>
          <w:rFonts w:ascii="Palatino Linotype" w:eastAsia="Times New Roman" w:hAnsi="Palatino Linotype" w:cs="Times New Roman"/>
          <w:b/>
        </w:rPr>
      </w:pPr>
    </w:p>
    <w:p w14:paraId="2F58F80A" w14:textId="77777777" w:rsidR="00554DF4" w:rsidRPr="006F746C" w:rsidRDefault="00554DF4" w:rsidP="00554DF4">
      <w:pPr>
        <w:spacing w:before="240" w:after="240" w:line="360" w:lineRule="auto"/>
        <w:jc w:val="center"/>
        <w:rPr>
          <w:rFonts w:ascii="Palatino Linotype" w:hAnsi="Palatino Linotype"/>
        </w:rPr>
      </w:pPr>
      <w:r w:rsidRPr="006F746C">
        <w:rPr>
          <w:rFonts w:ascii="Palatino Linotype" w:hAnsi="Palatino Linotype"/>
          <w:b/>
        </w:rPr>
        <w:lastRenderedPageBreak/>
        <w:t>Índice</w:t>
      </w:r>
      <w:r w:rsidRPr="006F746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6F746C" w:rsidRDefault="00554DF4" w:rsidP="00554DF4">
          <w:pPr>
            <w:pStyle w:val="TtuloTDC"/>
            <w:spacing w:line="480" w:lineRule="auto"/>
          </w:pPr>
        </w:p>
        <w:p w14:paraId="49B74B84" w14:textId="0DC187D9" w:rsidR="00813740" w:rsidRPr="006F746C" w:rsidRDefault="00554DF4">
          <w:pPr>
            <w:pStyle w:val="TDC1"/>
            <w:tabs>
              <w:tab w:val="right" w:leader="dot" w:pos="8779"/>
            </w:tabs>
            <w:rPr>
              <w:noProof/>
              <w:sz w:val="22"/>
              <w:szCs w:val="22"/>
              <w:lang w:val="es-MX" w:eastAsia="es-MX"/>
            </w:rPr>
          </w:pPr>
          <w:r w:rsidRPr="006F746C">
            <w:rPr>
              <w:rFonts w:ascii="Palatino Linotype" w:hAnsi="Palatino Linotype"/>
              <w:b/>
            </w:rPr>
            <w:fldChar w:fldCharType="begin"/>
          </w:r>
          <w:r w:rsidRPr="006F746C">
            <w:rPr>
              <w:rFonts w:ascii="Palatino Linotype" w:hAnsi="Palatino Linotype"/>
              <w:b/>
            </w:rPr>
            <w:instrText xml:space="preserve"> TOC \o "1-3" \h \z \u </w:instrText>
          </w:r>
          <w:r w:rsidRPr="006F746C">
            <w:rPr>
              <w:rFonts w:ascii="Palatino Linotype" w:hAnsi="Palatino Linotype"/>
              <w:b/>
            </w:rPr>
            <w:fldChar w:fldCharType="separate"/>
          </w:r>
          <w:hyperlink w:anchor="_Toc48911912" w:history="1">
            <w:r w:rsidR="00813740" w:rsidRPr="006F746C">
              <w:rPr>
                <w:rStyle w:val="Hipervnculo"/>
                <w:noProof/>
              </w:rPr>
              <w:t>ANTECEDENTES</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_Toc48911912 \h </w:instrText>
            </w:r>
            <w:r w:rsidR="00813740" w:rsidRPr="006F746C">
              <w:rPr>
                <w:noProof/>
                <w:webHidden/>
              </w:rPr>
            </w:r>
            <w:r w:rsidR="00813740" w:rsidRPr="006F746C">
              <w:rPr>
                <w:noProof/>
                <w:webHidden/>
              </w:rPr>
              <w:fldChar w:fldCharType="separate"/>
            </w:r>
            <w:r w:rsidR="00813740" w:rsidRPr="006F746C">
              <w:rPr>
                <w:noProof/>
                <w:webHidden/>
              </w:rPr>
              <w:t>3</w:t>
            </w:r>
            <w:r w:rsidR="00813740" w:rsidRPr="006F746C">
              <w:rPr>
                <w:noProof/>
                <w:webHidden/>
              </w:rPr>
              <w:fldChar w:fldCharType="end"/>
            </w:r>
          </w:hyperlink>
        </w:p>
        <w:p w14:paraId="17D8D3AF" w14:textId="2A71C5A7" w:rsidR="00813740" w:rsidRPr="006F746C" w:rsidRDefault="009F4C1A">
          <w:pPr>
            <w:pStyle w:val="TDC1"/>
            <w:tabs>
              <w:tab w:val="right" w:leader="dot" w:pos="8779"/>
            </w:tabs>
            <w:rPr>
              <w:noProof/>
              <w:sz w:val="22"/>
              <w:szCs w:val="22"/>
              <w:lang w:val="es-MX" w:eastAsia="es-MX"/>
            </w:rPr>
          </w:pPr>
          <w:hyperlink w:anchor="_Toc48911913" w:history="1">
            <w:r w:rsidR="00813740" w:rsidRPr="006F746C">
              <w:rPr>
                <w:rStyle w:val="Hipervnculo"/>
                <w:noProof/>
              </w:rPr>
              <w:t>CONSIDERANDO</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_Toc48911913 \h </w:instrText>
            </w:r>
            <w:r w:rsidR="00813740" w:rsidRPr="006F746C">
              <w:rPr>
                <w:noProof/>
                <w:webHidden/>
              </w:rPr>
            </w:r>
            <w:r w:rsidR="00813740" w:rsidRPr="006F746C">
              <w:rPr>
                <w:noProof/>
                <w:webHidden/>
              </w:rPr>
              <w:fldChar w:fldCharType="separate"/>
            </w:r>
            <w:r w:rsidR="00813740" w:rsidRPr="006F746C">
              <w:rPr>
                <w:noProof/>
                <w:webHidden/>
              </w:rPr>
              <w:t>7</w:t>
            </w:r>
            <w:r w:rsidR="00813740" w:rsidRPr="006F746C">
              <w:rPr>
                <w:noProof/>
                <w:webHidden/>
              </w:rPr>
              <w:fldChar w:fldCharType="end"/>
            </w:r>
          </w:hyperlink>
        </w:p>
        <w:p w14:paraId="743D940C" w14:textId="027BDA28" w:rsidR="00813740" w:rsidRPr="006F746C" w:rsidRDefault="009F4C1A">
          <w:pPr>
            <w:pStyle w:val="TDC2"/>
            <w:rPr>
              <w:noProof/>
              <w:sz w:val="22"/>
              <w:szCs w:val="22"/>
              <w:lang w:val="es-MX" w:eastAsia="es-MX"/>
            </w:rPr>
          </w:pPr>
          <w:hyperlink w:anchor="_Toc48911914" w:history="1">
            <w:r w:rsidR="00813740" w:rsidRPr="006F746C">
              <w:rPr>
                <w:rStyle w:val="Hipervnculo"/>
                <w:rFonts w:ascii="Palatino Linotype" w:hAnsi="Palatino Linotype"/>
                <w:b/>
                <w:noProof/>
              </w:rPr>
              <w:t>PRIMERO. De la competencia</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_Toc48911914 \h </w:instrText>
            </w:r>
            <w:r w:rsidR="00813740" w:rsidRPr="006F746C">
              <w:rPr>
                <w:noProof/>
                <w:webHidden/>
              </w:rPr>
            </w:r>
            <w:r w:rsidR="00813740" w:rsidRPr="006F746C">
              <w:rPr>
                <w:noProof/>
                <w:webHidden/>
              </w:rPr>
              <w:fldChar w:fldCharType="separate"/>
            </w:r>
            <w:r w:rsidR="00813740" w:rsidRPr="006F746C">
              <w:rPr>
                <w:noProof/>
                <w:webHidden/>
              </w:rPr>
              <w:t>7</w:t>
            </w:r>
            <w:r w:rsidR="00813740" w:rsidRPr="006F746C">
              <w:rPr>
                <w:noProof/>
                <w:webHidden/>
              </w:rPr>
              <w:fldChar w:fldCharType="end"/>
            </w:r>
          </w:hyperlink>
        </w:p>
        <w:p w14:paraId="79658864" w14:textId="45D41DDD" w:rsidR="00813740" w:rsidRPr="006F746C" w:rsidRDefault="009F4C1A">
          <w:pPr>
            <w:pStyle w:val="TDC2"/>
            <w:rPr>
              <w:noProof/>
              <w:sz w:val="22"/>
              <w:szCs w:val="22"/>
              <w:lang w:val="es-MX" w:eastAsia="es-MX"/>
            </w:rPr>
          </w:pPr>
          <w:hyperlink w:anchor="_Toc48911915" w:history="1">
            <w:r w:rsidR="00813740" w:rsidRPr="006F746C">
              <w:rPr>
                <w:rStyle w:val="Hipervnculo"/>
                <w:rFonts w:ascii="Palatino Linotype" w:hAnsi="Palatino Linotype"/>
                <w:b/>
                <w:noProof/>
              </w:rPr>
              <w:t>SEGUNDO. De la oportunidad y procedencia.</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_Toc48911915 \h </w:instrText>
            </w:r>
            <w:r w:rsidR="00813740" w:rsidRPr="006F746C">
              <w:rPr>
                <w:noProof/>
                <w:webHidden/>
              </w:rPr>
            </w:r>
            <w:r w:rsidR="00813740" w:rsidRPr="006F746C">
              <w:rPr>
                <w:noProof/>
                <w:webHidden/>
              </w:rPr>
              <w:fldChar w:fldCharType="separate"/>
            </w:r>
            <w:r w:rsidR="00813740" w:rsidRPr="006F746C">
              <w:rPr>
                <w:noProof/>
                <w:webHidden/>
              </w:rPr>
              <w:t>8</w:t>
            </w:r>
            <w:r w:rsidR="00813740" w:rsidRPr="006F746C">
              <w:rPr>
                <w:noProof/>
                <w:webHidden/>
              </w:rPr>
              <w:fldChar w:fldCharType="end"/>
            </w:r>
          </w:hyperlink>
        </w:p>
        <w:p w14:paraId="472E643B" w14:textId="20315982" w:rsidR="00813740" w:rsidRPr="006F746C" w:rsidRDefault="009F4C1A">
          <w:pPr>
            <w:pStyle w:val="TDC1"/>
            <w:tabs>
              <w:tab w:val="right" w:leader="dot" w:pos="8779"/>
            </w:tabs>
            <w:rPr>
              <w:noProof/>
              <w:sz w:val="22"/>
              <w:szCs w:val="22"/>
              <w:lang w:val="es-MX" w:eastAsia="es-MX"/>
            </w:rPr>
          </w:pPr>
          <w:hyperlink w:anchor="_Toc48911916" w:history="1">
            <w:r w:rsidR="00813740" w:rsidRPr="006F746C">
              <w:rPr>
                <w:rStyle w:val="Hipervnculo"/>
                <w:noProof/>
              </w:rPr>
              <w:t>TERCERO. Planteamiento de la Litis.</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_Toc48911916 \h </w:instrText>
            </w:r>
            <w:r w:rsidR="00813740" w:rsidRPr="006F746C">
              <w:rPr>
                <w:noProof/>
                <w:webHidden/>
              </w:rPr>
            </w:r>
            <w:r w:rsidR="00813740" w:rsidRPr="006F746C">
              <w:rPr>
                <w:noProof/>
                <w:webHidden/>
              </w:rPr>
              <w:fldChar w:fldCharType="separate"/>
            </w:r>
            <w:r w:rsidR="00813740" w:rsidRPr="006F746C">
              <w:rPr>
                <w:noProof/>
                <w:webHidden/>
              </w:rPr>
              <w:t>10</w:t>
            </w:r>
            <w:r w:rsidR="00813740" w:rsidRPr="006F746C">
              <w:rPr>
                <w:noProof/>
                <w:webHidden/>
              </w:rPr>
              <w:fldChar w:fldCharType="end"/>
            </w:r>
          </w:hyperlink>
        </w:p>
        <w:p w14:paraId="59C807AB" w14:textId="429E8DED" w:rsidR="00813740" w:rsidRPr="006F746C" w:rsidRDefault="009F4C1A">
          <w:pPr>
            <w:pStyle w:val="TDC1"/>
            <w:tabs>
              <w:tab w:val="right" w:leader="dot" w:pos="8779"/>
            </w:tabs>
            <w:rPr>
              <w:noProof/>
              <w:sz w:val="22"/>
              <w:szCs w:val="22"/>
              <w:lang w:val="es-MX" w:eastAsia="es-MX"/>
            </w:rPr>
          </w:pPr>
          <w:hyperlink w:anchor="_Toc48911917" w:history="1">
            <w:r w:rsidR="00813740" w:rsidRPr="006F746C">
              <w:rPr>
                <w:rStyle w:val="Hipervnculo"/>
                <w:noProof/>
              </w:rPr>
              <w:t>CUARTO. Estudio y resolución del asunto</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_Toc48911917 \h </w:instrText>
            </w:r>
            <w:r w:rsidR="00813740" w:rsidRPr="006F746C">
              <w:rPr>
                <w:noProof/>
                <w:webHidden/>
              </w:rPr>
            </w:r>
            <w:r w:rsidR="00813740" w:rsidRPr="006F746C">
              <w:rPr>
                <w:noProof/>
                <w:webHidden/>
              </w:rPr>
              <w:fldChar w:fldCharType="separate"/>
            </w:r>
            <w:r w:rsidR="00813740" w:rsidRPr="006F746C">
              <w:rPr>
                <w:noProof/>
                <w:webHidden/>
              </w:rPr>
              <w:t>11</w:t>
            </w:r>
            <w:r w:rsidR="00813740" w:rsidRPr="006F746C">
              <w:rPr>
                <w:noProof/>
                <w:webHidden/>
              </w:rPr>
              <w:fldChar w:fldCharType="end"/>
            </w:r>
          </w:hyperlink>
        </w:p>
        <w:p w14:paraId="69DB1BF6" w14:textId="6A9D17A5" w:rsidR="00813740" w:rsidRPr="006F746C" w:rsidRDefault="009F4C1A">
          <w:pPr>
            <w:pStyle w:val="TDC3"/>
            <w:tabs>
              <w:tab w:val="left" w:pos="1100"/>
              <w:tab w:val="right" w:leader="dot" w:pos="8779"/>
            </w:tabs>
            <w:rPr>
              <w:noProof/>
              <w:sz w:val="22"/>
              <w:szCs w:val="22"/>
              <w:lang w:val="es-MX" w:eastAsia="es-MX"/>
            </w:rPr>
          </w:pPr>
          <w:hyperlink w:anchor="_Toc48911918" w:history="1">
            <w:r w:rsidR="00813740" w:rsidRPr="006F746C">
              <w:rPr>
                <w:rStyle w:val="Hipervnculo"/>
                <w:rFonts w:ascii="Palatino Linotype" w:hAnsi="Palatino Linotype"/>
                <w:b/>
                <w:noProof/>
              </w:rPr>
              <w:t>A)</w:t>
            </w:r>
            <w:r w:rsidR="00813740" w:rsidRPr="006F746C">
              <w:rPr>
                <w:noProof/>
                <w:sz w:val="22"/>
                <w:szCs w:val="22"/>
                <w:lang w:val="es-MX" w:eastAsia="es-MX"/>
              </w:rPr>
              <w:tab/>
            </w:r>
            <w:r w:rsidR="00813740" w:rsidRPr="006F746C">
              <w:rPr>
                <w:rStyle w:val="Hipervnculo"/>
                <w:rFonts w:ascii="Palatino Linotype" w:hAnsi="Palatino Linotype"/>
                <w:b/>
                <w:noProof/>
              </w:rPr>
              <w:t>De las sesiones de cabildo.</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_Toc48911918 \h </w:instrText>
            </w:r>
            <w:r w:rsidR="00813740" w:rsidRPr="006F746C">
              <w:rPr>
                <w:noProof/>
                <w:webHidden/>
              </w:rPr>
            </w:r>
            <w:r w:rsidR="00813740" w:rsidRPr="006F746C">
              <w:rPr>
                <w:noProof/>
                <w:webHidden/>
              </w:rPr>
              <w:fldChar w:fldCharType="separate"/>
            </w:r>
            <w:r w:rsidR="00813740" w:rsidRPr="006F746C">
              <w:rPr>
                <w:noProof/>
                <w:webHidden/>
              </w:rPr>
              <w:t>11</w:t>
            </w:r>
            <w:r w:rsidR="00813740" w:rsidRPr="006F746C">
              <w:rPr>
                <w:noProof/>
                <w:webHidden/>
              </w:rPr>
              <w:fldChar w:fldCharType="end"/>
            </w:r>
          </w:hyperlink>
        </w:p>
        <w:p w14:paraId="15CC9B57" w14:textId="5854400F" w:rsidR="00813740" w:rsidRPr="006F746C" w:rsidRDefault="009F4C1A">
          <w:pPr>
            <w:pStyle w:val="TDC3"/>
            <w:tabs>
              <w:tab w:val="left" w:pos="1100"/>
              <w:tab w:val="right" w:leader="dot" w:pos="8779"/>
            </w:tabs>
            <w:rPr>
              <w:noProof/>
              <w:sz w:val="22"/>
              <w:szCs w:val="22"/>
              <w:lang w:val="es-MX" w:eastAsia="es-MX"/>
            </w:rPr>
          </w:pPr>
          <w:hyperlink w:anchor="_Toc48911919" w:history="1">
            <w:r w:rsidR="00813740" w:rsidRPr="006F746C">
              <w:rPr>
                <w:rStyle w:val="Hipervnculo"/>
                <w:rFonts w:ascii="Palatino Linotype" w:hAnsi="Palatino Linotype"/>
                <w:b/>
                <w:noProof/>
              </w:rPr>
              <w:t>B)</w:t>
            </w:r>
            <w:r w:rsidR="00813740" w:rsidRPr="006F746C">
              <w:rPr>
                <w:noProof/>
                <w:sz w:val="22"/>
                <w:szCs w:val="22"/>
                <w:lang w:val="es-MX" w:eastAsia="es-MX"/>
              </w:rPr>
              <w:tab/>
            </w:r>
            <w:r w:rsidR="00813740" w:rsidRPr="006F746C">
              <w:rPr>
                <w:rStyle w:val="Hipervnculo"/>
                <w:rFonts w:ascii="Palatino Linotype" w:hAnsi="Palatino Linotype"/>
                <w:b/>
                <w:noProof/>
              </w:rPr>
              <w:t>De la información disponible en sitios electrónicos.</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_Toc48911919 \h </w:instrText>
            </w:r>
            <w:r w:rsidR="00813740" w:rsidRPr="006F746C">
              <w:rPr>
                <w:noProof/>
                <w:webHidden/>
              </w:rPr>
            </w:r>
            <w:r w:rsidR="00813740" w:rsidRPr="006F746C">
              <w:rPr>
                <w:noProof/>
                <w:webHidden/>
              </w:rPr>
              <w:fldChar w:fldCharType="separate"/>
            </w:r>
            <w:r w:rsidR="00813740" w:rsidRPr="006F746C">
              <w:rPr>
                <w:noProof/>
                <w:webHidden/>
              </w:rPr>
              <w:t>14</w:t>
            </w:r>
            <w:r w:rsidR="00813740" w:rsidRPr="006F746C">
              <w:rPr>
                <w:noProof/>
                <w:webHidden/>
              </w:rPr>
              <w:fldChar w:fldCharType="end"/>
            </w:r>
          </w:hyperlink>
        </w:p>
        <w:p w14:paraId="65700C74" w14:textId="7A62813C" w:rsidR="00813740" w:rsidRPr="006F746C" w:rsidRDefault="009F4C1A">
          <w:pPr>
            <w:pStyle w:val="TDC3"/>
            <w:tabs>
              <w:tab w:val="left" w:pos="1100"/>
              <w:tab w:val="right" w:leader="dot" w:pos="8779"/>
            </w:tabs>
            <w:rPr>
              <w:noProof/>
              <w:sz w:val="22"/>
              <w:szCs w:val="22"/>
              <w:lang w:val="es-MX" w:eastAsia="es-MX"/>
            </w:rPr>
          </w:pPr>
          <w:hyperlink w:anchor="_Toc48911920" w:history="1">
            <w:r w:rsidR="00813740" w:rsidRPr="006F746C">
              <w:rPr>
                <w:rStyle w:val="Hipervnculo"/>
                <w:rFonts w:ascii="Palatino Linotype" w:hAnsi="Palatino Linotype"/>
                <w:b/>
                <w:bCs/>
                <w:noProof/>
                <w:lang w:val="es-MX" w:eastAsia="en-US"/>
              </w:rPr>
              <w:t>C)</w:t>
            </w:r>
            <w:r w:rsidR="00813740" w:rsidRPr="006F746C">
              <w:rPr>
                <w:noProof/>
                <w:sz w:val="22"/>
                <w:szCs w:val="22"/>
                <w:lang w:val="es-MX" w:eastAsia="es-MX"/>
              </w:rPr>
              <w:tab/>
            </w:r>
            <w:r w:rsidR="00813740" w:rsidRPr="006F746C">
              <w:rPr>
                <w:rStyle w:val="Hipervnculo"/>
                <w:rFonts w:ascii="Palatino Linotype" w:hAnsi="Palatino Linotype"/>
                <w:b/>
                <w:bCs/>
                <w:noProof/>
                <w:lang w:val="es-MX" w:eastAsia="en-US"/>
              </w:rPr>
              <w:t>De las manifestaciones subjetivas.</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_Toc48911920 \h </w:instrText>
            </w:r>
            <w:r w:rsidR="00813740" w:rsidRPr="006F746C">
              <w:rPr>
                <w:noProof/>
                <w:webHidden/>
              </w:rPr>
            </w:r>
            <w:r w:rsidR="00813740" w:rsidRPr="006F746C">
              <w:rPr>
                <w:noProof/>
                <w:webHidden/>
              </w:rPr>
              <w:fldChar w:fldCharType="separate"/>
            </w:r>
            <w:r w:rsidR="00813740" w:rsidRPr="006F746C">
              <w:rPr>
                <w:noProof/>
                <w:webHidden/>
              </w:rPr>
              <w:t>17</w:t>
            </w:r>
            <w:r w:rsidR="00813740" w:rsidRPr="006F746C">
              <w:rPr>
                <w:noProof/>
                <w:webHidden/>
              </w:rPr>
              <w:fldChar w:fldCharType="end"/>
            </w:r>
          </w:hyperlink>
        </w:p>
        <w:p w14:paraId="169AB2A8" w14:textId="55658515" w:rsidR="00813740" w:rsidRPr="006F746C" w:rsidRDefault="009F4C1A">
          <w:pPr>
            <w:pStyle w:val="TDC2"/>
            <w:rPr>
              <w:noProof/>
              <w:sz w:val="22"/>
              <w:szCs w:val="22"/>
              <w:lang w:val="es-MX" w:eastAsia="es-MX"/>
            </w:rPr>
          </w:pPr>
          <w:hyperlink w:anchor="_Toc48911921" w:history="1">
            <w:r w:rsidR="00813740" w:rsidRPr="006F746C">
              <w:rPr>
                <w:rStyle w:val="Hipervnculo"/>
                <w:rFonts w:ascii="Palatino Linotype" w:hAnsi="Palatino Linotype"/>
                <w:b/>
                <w:noProof/>
              </w:rPr>
              <w:t>QUINTO. De la Versión Pública</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_Toc48911921 \h </w:instrText>
            </w:r>
            <w:r w:rsidR="00813740" w:rsidRPr="006F746C">
              <w:rPr>
                <w:noProof/>
                <w:webHidden/>
              </w:rPr>
            </w:r>
            <w:r w:rsidR="00813740" w:rsidRPr="006F746C">
              <w:rPr>
                <w:noProof/>
                <w:webHidden/>
              </w:rPr>
              <w:fldChar w:fldCharType="separate"/>
            </w:r>
            <w:r w:rsidR="00813740" w:rsidRPr="006F746C">
              <w:rPr>
                <w:noProof/>
                <w:webHidden/>
              </w:rPr>
              <w:t>20</w:t>
            </w:r>
            <w:r w:rsidR="00813740" w:rsidRPr="006F746C">
              <w:rPr>
                <w:noProof/>
                <w:webHidden/>
              </w:rPr>
              <w:fldChar w:fldCharType="end"/>
            </w:r>
          </w:hyperlink>
        </w:p>
        <w:p w14:paraId="47C49BD1" w14:textId="296AF865" w:rsidR="00813740" w:rsidRPr="006F746C" w:rsidRDefault="009F4C1A">
          <w:pPr>
            <w:pStyle w:val="TDC3"/>
            <w:tabs>
              <w:tab w:val="left" w:pos="1100"/>
              <w:tab w:val="right" w:leader="dot" w:pos="8779"/>
            </w:tabs>
            <w:rPr>
              <w:noProof/>
              <w:sz w:val="22"/>
              <w:szCs w:val="22"/>
              <w:lang w:val="es-MX" w:eastAsia="es-MX"/>
            </w:rPr>
          </w:pPr>
          <w:hyperlink w:anchor="_Toc48911922" w:history="1">
            <w:r w:rsidR="00813740" w:rsidRPr="006F746C">
              <w:rPr>
                <w:rStyle w:val="Hipervnculo"/>
                <w:rFonts w:ascii="Palatino Linotype" w:hAnsi="Palatino Linotype"/>
                <w:b/>
                <w:noProof/>
              </w:rPr>
              <w:t>a.</w:t>
            </w:r>
            <w:r w:rsidR="00813740" w:rsidRPr="006F746C">
              <w:rPr>
                <w:noProof/>
                <w:sz w:val="22"/>
                <w:szCs w:val="22"/>
                <w:lang w:val="es-MX" w:eastAsia="es-MX"/>
              </w:rPr>
              <w:tab/>
            </w:r>
            <w:r w:rsidR="00813740" w:rsidRPr="006F746C">
              <w:rPr>
                <w:rStyle w:val="Hipervnculo"/>
                <w:rFonts w:ascii="Palatino Linotype" w:hAnsi="Palatino Linotype"/>
                <w:b/>
                <w:noProof/>
              </w:rPr>
              <w:t>Requisitos previos.</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_Toc48911922 \h </w:instrText>
            </w:r>
            <w:r w:rsidR="00813740" w:rsidRPr="006F746C">
              <w:rPr>
                <w:noProof/>
                <w:webHidden/>
              </w:rPr>
            </w:r>
            <w:r w:rsidR="00813740" w:rsidRPr="006F746C">
              <w:rPr>
                <w:noProof/>
                <w:webHidden/>
              </w:rPr>
              <w:fldChar w:fldCharType="separate"/>
            </w:r>
            <w:r w:rsidR="00813740" w:rsidRPr="006F746C">
              <w:rPr>
                <w:noProof/>
                <w:webHidden/>
              </w:rPr>
              <w:t>20</w:t>
            </w:r>
            <w:r w:rsidR="00813740" w:rsidRPr="006F746C">
              <w:rPr>
                <w:noProof/>
                <w:webHidden/>
              </w:rPr>
              <w:fldChar w:fldCharType="end"/>
            </w:r>
          </w:hyperlink>
        </w:p>
        <w:p w14:paraId="5C9A7106" w14:textId="1540EE47" w:rsidR="00813740" w:rsidRPr="006F746C" w:rsidRDefault="009F4C1A">
          <w:pPr>
            <w:pStyle w:val="TDC3"/>
            <w:tabs>
              <w:tab w:val="left" w:pos="1100"/>
              <w:tab w:val="right" w:leader="dot" w:pos="8779"/>
            </w:tabs>
            <w:rPr>
              <w:noProof/>
              <w:sz w:val="22"/>
              <w:szCs w:val="22"/>
              <w:lang w:val="es-MX" w:eastAsia="es-MX"/>
            </w:rPr>
          </w:pPr>
          <w:hyperlink w:anchor="_Toc48911923" w:history="1">
            <w:r w:rsidR="00813740" w:rsidRPr="006F746C">
              <w:rPr>
                <w:rStyle w:val="Hipervnculo"/>
                <w:rFonts w:ascii="Palatino Linotype" w:hAnsi="Palatino Linotype"/>
                <w:b/>
                <w:noProof/>
              </w:rPr>
              <w:t>b.</w:t>
            </w:r>
            <w:r w:rsidR="00813740" w:rsidRPr="006F746C">
              <w:rPr>
                <w:noProof/>
                <w:sz w:val="22"/>
                <w:szCs w:val="22"/>
                <w:lang w:val="es-MX" w:eastAsia="es-MX"/>
              </w:rPr>
              <w:tab/>
            </w:r>
            <w:r w:rsidR="00813740" w:rsidRPr="006F746C">
              <w:rPr>
                <w:rStyle w:val="Hipervnculo"/>
                <w:rFonts w:ascii="Palatino Linotype" w:hAnsi="Palatino Linotype"/>
                <w:b/>
                <w:noProof/>
              </w:rPr>
              <w:t>Supuesto de clasificación.</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_Toc48911923 \h </w:instrText>
            </w:r>
            <w:r w:rsidR="00813740" w:rsidRPr="006F746C">
              <w:rPr>
                <w:noProof/>
                <w:webHidden/>
              </w:rPr>
            </w:r>
            <w:r w:rsidR="00813740" w:rsidRPr="006F746C">
              <w:rPr>
                <w:noProof/>
                <w:webHidden/>
              </w:rPr>
              <w:fldChar w:fldCharType="separate"/>
            </w:r>
            <w:r w:rsidR="00813740" w:rsidRPr="006F746C">
              <w:rPr>
                <w:noProof/>
                <w:webHidden/>
              </w:rPr>
              <w:t>21</w:t>
            </w:r>
            <w:r w:rsidR="00813740" w:rsidRPr="006F746C">
              <w:rPr>
                <w:noProof/>
                <w:webHidden/>
              </w:rPr>
              <w:fldChar w:fldCharType="end"/>
            </w:r>
          </w:hyperlink>
        </w:p>
        <w:p w14:paraId="2BEED3B0" w14:textId="09843552" w:rsidR="00813740" w:rsidRPr="006F746C" w:rsidRDefault="009F4C1A">
          <w:pPr>
            <w:pStyle w:val="TDC3"/>
            <w:tabs>
              <w:tab w:val="left" w:pos="880"/>
              <w:tab w:val="right" w:leader="dot" w:pos="8779"/>
            </w:tabs>
            <w:rPr>
              <w:noProof/>
              <w:sz w:val="22"/>
              <w:szCs w:val="22"/>
              <w:lang w:val="es-MX" w:eastAsia="es-MX"/>
            </w:rPr>
          </w:pPr>
          <w:hyperlink w:anchor="_Toc48911924" w:history="1">
            <w:r w:rsidR="00813740" w:rsidRPr="006F746C">
              <w:rPr>
                <w:rStyle w:val="Hipervnculo"/>
                <w:rFonts w:ascii="Palatino Linotype" w:hAnsi="Palatino Linotype"/>
                <w:b/>
                <w:noProof/>
              </w:rPr>
              <w:t>c.</w:t>
            </w:r>
            <w:r w:rsidR="00813740" w:rsidRPr="006F746C">
              <w:rPr>
                <w:noProof/>
                <w:sz w:val="22"/>
                <w:szCs w:val="22"/>
                <w:lang w:val="es-MX" w:eastAsia="es-MX"/>
              </w:rPr>
              <w:tab/>
            </w:r>
            <w:r w:rsidR="00813740" w:rsidRPr="006F746C">
              <w:rPr>
                <w:rStyle w:val="Hipervnculo"/>
                <w:rFonts w:ascii="Palatino Linotype" w:hAnsi="Palatino Linotype"/>
                <w:b/>
                <w:noProof/>
              </w:rPr>
              <w:t>La intervención del Comité de Transparencia.</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_Toc48911924 \h </w:instrText>
            </w:r>
            <w:r w:rsidR="00813740" w:rsidRPr="006F746C">
              <w:rPr>
                <w:noProof/>
                <w:webHidden/>
              </w:rPr>
            </w:r>
            <w:r w:rsidR="00813740" w:rsidRPr="006F746C">
              <w:rPr>
                <w:noProof/>
                <w:webHidden/>
              </w:rPr>
              <w:fldChar w:fldCharType="separate"/>
            </w:r>
            <w:r w:rsidR="00813740" w:rsidRPr="006F746C">
              <w:rPr>
                <w:noProof/>
                <w:webHidden/>
              </w:rPr>
              <w:t>24</w:t>
            </w:r>
            <w:r w:rsidR="00813740" w:rsidRPr="006F746C">
              <w:rPr>
                <w:noProof/>
                <w:webHidden/>
              </w:rPr>
              <w:fldChar w:fldCharType="end"/>
            </w:r>
          </w:hyperlink>
        </w:p>
        <w:p w14:paraId="043BDEFB" w14:textId="7C0442F8" w:rsidR="00813740" w:rsidRPr="006F746C" w:rsidRDefault="009F4C1A">
          <w:pPr>
            <w:pStyle w:val="TDC1"/>
            <w:tabs>
              <w:tab w:val="right" w:leader="dot" w:pos="8779"/>
            </w:tabs>
            <w:rPr>
              <w:noProof/>
              <w:sz w:val="22"/>
              <w:szCs w:val="22"/>
              <w:lang w:val="es-MX" w:eastAsia="es-MX"/>
            </w:rPr>
          </w:pPr>
          <w:hyperlink w:anchor="_Toc48911925" w:history="1">
            <w:r w:rsidR="00813740" w:rsidRPr="006F746C">
              <w:rPr>
                <w:rStyle w:val="Hipervnculo"/>
                <w:rFonts w:ascii="Palatino Linotype" w:eastAsia="Times New Roman" w:hAnsi="Palatino Linotype" w:cstheme="majorBidi"/>
                <w:b/>
                <w:bCs/>
                <w:noProof/>
              </w:rPr>
              <w:t>R E S O L U T I V O S</w:t>
            </w:r>
            <w:r w:rsidR="00813740" w:rsidRPr="006F746C">
              <w:rPr>
                <w:noProof/>
                <w:webHidden/>
              </w:rPr>
              <w:tab/>
            </w:r>
            <w:r w:rsidR="00813740" w:rsidRPr="006F746C">
              <w:rPr>
                <w:noProof/>
                <w:webHidden/>
              </w:rPr>
              <w:fldChar w:fldCharType="begin"/>
            </w:r>
            <w:r w:rsidR="00813740" w:rsidRPr="006F746C">
              <w:rPr>
                <w:noProof/>
                <w:webHidden/>
              </w:rPr>
              <w:instrText xml:space="preserve"> PAGEREF _Toc48911925 \h </w:instrText>
            </w:r>
            <w:r w:rsidR="00813740" w:rsidRPr="006F746C">
              <w:rPr>
                <w:noProof/>
                <w:webHidden/>
              </w:rPr>
            </w:r>
            <w:r w:rsidR="00813740" w:rsidRPr="006F746C">
              <w:rPr>
                <w:noProof/>
                <w:webHidden/>
              </w:rPr>
              <w:fldChar w:fldCharType="separate"/>
            </w:r>
            <w:r w:rsidR="00813740" w:rsidRPr="006F746C">
              <w:rPr>
                <w:noProof/>
                <w:webHidden/>
              </w:rPr>
              <w:t>29</w:t>
            </w:r>
            <w:r w:rsidR="00813740" w:rsidRPr="006F746C">
              <w:rPr>
                <w:noProof/>
                <w:webHidden/>
              </w:rPr>
              <w:fldChar w:fldCharType="end"/>
            </w:r>
          </w:hyperlink>
        </w:p>
        <w:p w14:paraId="44970536" w14:textId="07E60713" w:rsidR="00554DF4" w:rsidRPr="006F746C" w:rsidRDefault="00554DF4" w:rsidP="00554DF4">
          <w:pPr>
            <w:spacing w:line="480" w:lineRule="auto"/>
          </w:pPr>
          <w:r w:rsidRPr="006F746C">
            <w:rPr>
              <w:rFonts w:ascii="Palatino Linotype" w:hAnsi="Palatino Linotype"/>
              <w:b/>
              <w:bCs/>
              <w:lang w:val="es-ES"/>
            </w:rPr>
            <w:fldChar w:fldCharType="end"/>
          </w:r>
        </w:p>
      </w:sdtContent>
    </w:sdt>
    <w:p w14:paraId="70AFB617" w14:textId="77777777" w:rsidR="009D4B58" w:rsidRPr="006F746C" w:rsidRDefault="009D4B58" w:rsidP="00554DF4">
      <w:pPr>
        <w:spacing w:before="240" w:after="240" w:line="360" w:lineRule="auto"/>
        <w:jc w:val="both"/>
        <w:rPr>
          <w:rFonts w:ascii="Palatino Linotype" w:hAnsi="Palatino Linotype"/>
        </w:rPr>
      </w:pPr>
    </w:p>
    <w:p w14:paraId="1FE98984" w14:textId="77777777" w:rsidR="001D1714" w:rsidRPr="006F746C" w:rsidRDefault="001D1714" w:rsidP="00554DF4">
      <w:pPr>
        <w:spacing w:before="240" w:after="240" w:line="360" w:lineRule="auto"/>
        <w:jc w:val="both"/>
        <w:rPr>
          <w:rFonts w:ascii="Palatino Linotype" w:hAnsi="Palatino Linotype"/>
        </w:rPr>
      </w:pPr>
    </w:p>
    <w:p w14:paraId="5D4D5BDA" w14:textId="6C23C3F6" w:rsidR="001D1714" w:rsidRPr="006F746C" w:rsidRDefault="001D1714" w:rsidP="00554DF4">
      <w:pPr>
        <w:spacing w:before="240" w:after="240" w:line="360" w:lineRule="auto"/>
        <w:jc w:val="both"/>
        <w:rPr>
          <w:rFonts w:ascii="Palatino Linotype" w:hAnsi="Palatino Linotype"/>
        </w:rPr>
      </w:pPr>
    </w:p>
    <w:p w14:paraId="33219361" w14:textId="2A1FB001" w:rsidR="009B6274" w:rsidRPr="006F746C" w:rsidRDefault="009B6274" w:rsidP="00554DF4">
      <w:pPr>
        <w:spacing w:before="240" w:after="240" w:line="360" w:lineRule="auto"/>
        <w:jc w:val="both"/>
        <w:rPr>
          <w:rFonts w:ascii="Palatino Linotype" w:hAnsi="Palatino Linotype"/>
        </w:rPr>
      </w:pPr>
    </w:p>
    <w:p w14:paraId="1CAFDFF2" w14:textId="222F08A1" w:rsidR="009B6274" w:rsidRPr="006F746C" w:rsidRDefault="009B6274" w:rsidP="00554DF4">
      <w:pPr>
        <w:spacing w:before="240" w:after="240" w:line="360" w:lineRule="auto"/>
        <w:jc w:val="both"/>
        <w:rPr>
          <w:rFonts w:ascii="Palatino Linotype" w:hAnsi="Palatino Linotype"/>
        </w:rPr>
      </w:pPr>
    </w:p>
    <w:p w14:paraId="37C5C615" w14:textId="77777777" w:rsidR="009B6274" w:rsidRPr="006F746C" w:rsidRDefault="009B6274" w:rsidP="00554DF4">
      <w:pPr>
        <w:spacing w:before="240" w:after="240" w:line="360" w:lineRule="auto"/>
        <w:jc w:val="both"/>
        <w:rPr>
          <w:rFonts w:ascii="Palatino Linotype" w:hAnsi="Palatino Linotype"/>
        </w:rPr>
      </w:pPr>
    </w:p>
    <w:p w14:paraId="7BC99E4C" w14:textId="2312CB78" w:rsidR="00554DF4" w:rsidRPr="006F746C" w:rsidRDefault="00554DF4" w:rsidP="00554DF4">
      <w:pPr>
        <w:spacing w:before="240" w:after="240" w:line="360" w:lineRule="auto"/>
        <w:jc w:val="both"/>
        <w:rPr>
          <w:rFonts w:ascii="Palatino Linotype" w:hAnsi="Palatino Linotype"/>
        </w:rPr>
      </w:pPr>
      <w:r w:rsidRPr="006F746C">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BC2639" w:rsidRPr="006F746C">
        <w:rPr>
          <w:rFonts w:ascii="Palatino Linotype" w:hAnsi="Palatino Linotype"/>
        </w:rPr>
        <w:t>veinti</w:t>
      </w:r>
      <w:r w:rsidR="009B6274" w:rsidRPr="006F746C">
        <w:rPr>
          <w:rFonts w:ascii="Palatino Linotype" w:hAnsi="Palatino Linotype"/>
        </w:rPr>
        <w:t>séis</w:t>
      </w:r>
      <w:r w:rsidRPr="006F746C">
        <w:rPr>
          <w:rFonts w:ascii="Palatino Linotype" w:hAnsi="Palatino Linotype"/>
        </w:rPr>
        <w:t xml:space="preserve"> (</w:t>
      </w:r>
      <w:r w:rsidR="00BC2639" w:rsidRPr="006F746C">
        <w:rPr>
          <w:rFonts w:ascii="Palatino Linotype" w:hAnsi="Palatino Linotype"/>
        </w:rPr>
        <w:t>2</w:t>
      </w:r>
      <w:r w:rsidR="009B6274" w:rsidRPr="006F746C">
        <w:rPr>
          <w:rFonts w:ascii="Palatino Linotype" w:hAnsi="Palatino Linotype"/>
        </w:rPr>
        <w:t>6</w:t>
      </w:r>
      <w:r w:rsidRPr="006F746C">
        <w:rPr>
          <w:rFonts w:ascii="Palatino Linotype" w:hAnsi="Palatino Linotype"/>
        </w:rPr>
        <w:t xml:space="preserve">) de </w:t>
      </w:r>
      <w:r w:rsidR="009B6274" w:rsidRPr="006F746C">
        <w:rPr>
          <w:rFonts w:ascii="Palatino Linotype" w:hAnsi="Palatino Linotype"/>
        </w:rPr>
        <w:t>agosto</w:t>
      </w:r>
      <w:r w:rsidRPr="006F746C">
        <w:rPr>
          <w:rFonts w:ascii="Palatino Linotype" w:hAnsi="Palatino Linotype"/>
        </w:rPr>
        <w:t xml:space="preserve"> de dos mil </w:t>
      </w:r>
      <w:r w:rsidR="00F76C2F" w:rsidRPr="006F746C">
        <w:rPr>
          <w:rFonts w:ascii="Palatino Linotype" w:hAnsi="Palatino Linotype"/>
        </w:rPr>
        <w:t>veinte</w:t>
      </w:r>
      <w:r w:rsidRPr="006F746C">
        <w:rPr>
          <w:rFonts w:ascii="Palatino Linotype" w:hAnsi="Palatino Linotype"/>
        </w:rPr>
        <w:t>.</w:t>
      </w:r>
    </w:p>
    <w:p w14:paraId="00CABD3A" w14:textId="56105F32" w:rsidR="00554DF4" w:rsidRPr="006F746C" w:rsidRDefault="00554DF4" w:rsidP="00353EB6">
      <w:pPr>
        <w:pStyle w:val="Encabezado"/>
        <w:spacing w:line="360" w:lineRule="auto"/>
        <w:jc w:val="both"/>
        <w:rPr>
          <w:rFonts w:ascii="Palatino Linotype" w:hAnsi="Palatino Linotype"/>
        </w:rPr>
      </w:pPr>
      <w:r w:rsidRPr="006F746C">
        <w:rPr>
          <w:rFonts w:ascii="Palatino Linotype" w:hAnsi="Palatino Linotype"/>
          <w:b/>
        </w:rPr>
        <w:t>VISTO el</w:t>
      </w:r>
      <w:r w:rsidRPr="006F746C">
        <w:rPr>
          <w:rFonts w:ascii="Palatino Linotype" w:hAnsi="Palatino Linotype"/>
        </w:rPr>
        <w:t xml:space="preserve"> expediente electrónico formado con</w:t>
      </w:r>
      <w:r w:rsidR="00353EB6" w:rsidRPr="006F746C">
        <w:rPr>
          <w:rFonts w:ascii="Palatino Linotype" w:hAnsi="Palatino Linotype"/>
        </w:rPr>
        <w:t xml:space="preserve"> motivo del recurso de revisión</w:t>
      </w:r>
      <w:r w:rsidR="00353EB6" w:rsidRPr="006F746C">
        <w:rPr>
          <w:rFonts w:ascii="Palatino Linotype" w:hAnsi="Palatino Linotype"/>
          <w:sz w:val="28"/>
        </w:rPr>
        <w:t xml:space="preserve"> </w:t>
      </w:r>
      <w:r w:rsidR="007E13CE" w:rsidRPr="006F746C">
        <w:rPr>
          <w:rFonts w:ascii="Palatino Linotype" w:hAnsi="Palatino Linotype" w:cs="Arial"/>
          <w:b/>
          <w:bCs/>
          <w:szCs w:val="22"/>
          <w:lang w:eastAsia="es-MX"/>
        </w:rPr>
        <w:t>01308/INFOEM/IP/RR/2020</w:t>
      </w:r>
      <w:r w:rsidRPr="006F746C">
        <w:rPr>
          <w:rFonts w:ascii="Palatino Linotype" w:hAnsi="Palatino Linotype" w:cs="Arial"/>
          <w:b/>
          <w:bCs/>
        </w:rPr>
        <w:t xml:space="preserve">, </w:t>
      </w:r>
      <w:r w:rsidR="00953702" w:rsidRPr="006F746C">
        <w:rPr>
          <w:rFonts w:ascii="Palatino Linotype" w:hAnsi="Palatino Linotype"/>
        </w:rPr>
        <w:t xml:space="preserve">promovido por </w:t>
      </w:r>
      <w:r w:rsidR="00FA5909" w:rsidRPr="00FA5909">
        <w:rPr>
          <w:rFonts w:ascii="Palatino Linotype" w:hAnsi="Palatino Linotype"/>
          <w:b/>
          <w:szCs w:val="22"/>
          <w:highlight w:val="black"/>
        </w:rPr>
        <w:t>*********************</w:t>
      </w:r>
      <w:r w:rsidR="00B23C9B" w:rsidRPr="006F746C">
        <w:rPr>
          <w:rFonts w:ascii="Palatino Linotype" w:hAnsi="Palatino Linotype"/>
        </w:rPr>
        <w:t>,</w:t>
      </w:r>
      <w:r w:rsidR="0026533C" w:rsidRPr="006F746C">
        <w:rPr>
          <w:rFonts w:ascii="Palatino Linotype" w:hAnsi="Palatino Linotype"/>
        </w:rPr>
        <w:t xml:space="preserve"> </w:t>
      </w:r>
      <w:r w:rsidRPr="006F746C">
        <w:rPr>
          <w:rFonts w:ascii="Palatino Linotype" w:hAnsi="Palatino Linotype"/>
        </w:rPr>
        <w:t xml:space="preserve">en su calidad de </w:t>
      </w:r>
      <w:r w:rsidRPr="006F746C">
        <w:rPr>
          <w:rFonts w:ascii="Palatino Linotype" w:hAnsi="Palatino Linotype"/>
          <w:b/>
        </w:rPr>
        <w:t>RECURRENTE</w:t>
      </w:r>
      <w:r w:rsidRPr="006F746C">
        <w:rPr>
          <w:rFonts w:ascii="Palatino Linotype" w:hAnsi="Palatino Linotype" w:cs="Arial"/>
        </w:rPr>
        <w:t xml:space="preserve">, en contra de la respuesta del </w:t>
      </w:r>
      <w:r w:rsidR="00B12E16" w:rsidRPr="006F746C">
        <w:rPr>
          <w:rFonts w:ascii="Palatino Linotype" w:hAnsi="Palatino Linotype"/>
          <w:b/>
          <w:bCs/>
          <w:szCs w:val="22"/>
        </w:rPr>
        <w:t>Ayuntamiento de Ixtapan de la Sal</w:t>
      </w:r>
      <w:r w:rsidRPr="006F746C">
        <w:rPr>
          <w:rFonts w:ascii="Palatino Linotype" w:hAnsi="Palatino Linotype" w:cs="Arial"/>
        </w:rPr>
        <w:t>,</w:t>
      </w:r>
      <w:r w:rsidRPr="006F746C">
        <w:rPr>
          <w:rFonts w:ascii="Palatino Linotype" w:hAnsi="Palatino Linotype"/>
          <w:b/>
        </w:rPr>
        <w:t xml:space="preserve"> </w:t>
      </w:r>
      <w:r w:rsidRPr="006F746C">
        <w:rPr>
          <w:rFonts w:ascii="Palatino Linotype" w:hAnsi="Palatino Linotype"/>
        </w:rPr>
        <w:t>en lo sucesivo el</w:t>
      </w:r>
      <w:r w:rsidRPr="006F746C">
        <w:rPr>
          <w:rFonts w:ascii="Palatino Linotype" w:hAnsi="Palatino Linotype"/>
          <w:b/>
        </w:rPr>
        <w:t xml:space="preserve"> SUJETO OBLIGADO, </w:t>
      </w:r>
      <w:r w:rsidRPr="006F746C">
        <w:rPr>
          <w:rFonts w:ascii="Palatino Linotype" w:hAnsi="Palatino Linotype"/>
        </w:rPr>
        <w:t>se procede a dictar la presente resoluci</w:t>
      </w:r>
      <w:r w:rsidR="007E13CE" w:rsidRPr="006F746C">
        <w:rPr>
          <w:rFonts w:ascii="Palatino Linotype" w:hAnsi="Palatino Linotype"/>
        </w:rPr>
        <w:t>ón, con base en los siguientes:</w:t>
      </w:r>
    </w:p>
    <w:p w14:paraId="70501975" w14:textId="4BED8F65" w:rsidR="004A6F44" w:rsidRPr="006F746C" w:rsidRDefault="004A6F44" w:rsidP="00353EB6">
      <w:pPr>
        <w:pStyle w:val="Encabezado"/>
        <w:spacing w:line="360" w:lineRule="auto"/>
        <w:jc w:val="both"/>
        <w:rPr>
          <w:rFonts w:ascii="Palatino Linotype" w:hAnsi="Palatino Linotype"/>
        </w:rPr>
      </w:pPr>
    </w:p>
    <w:p w14:paraId="7CCA1808" w14:textId="77777777" w:rsidR="00554DF4" w:rsidRPr="006F746C" w:rsidRDefault="00554DF4" w:rsidP="00554DF4">
      <w:pPr>
        <w:pStyle w:val="Ttulo1"/>
        <w:jc w:val="center"/>
      </w:pPr>
      <w:bookmarkStart w:id="0" w:name="_Toc48911912"/>
      <w:r w:rsidRPr="006F746C">
        <w:t>ANTECEDENTES</w:t>
      </w:r>
      <w:bookmarkEnd w:id="0"/>
    </w:p>
    <w:p w14:paraId="7008F36D" w14:textId="77777777" w:rsidR="00554DF4" w:rsidRPr="006F746C" w:rsidRDefault="00554DF4" w:rsidP="00554DF4">
      <w:pPr>
        <w:rPr>
          <w:lang w:val="es-MX" w:eastAsia="en-US"/>
        </w:rPr>
      </w:pPr>
    </w:p>
    <w:p w14:paraId="226F8008" w14:textId="77777777" w:rsidR="00554DF4" w:rsidRPr="006F746C"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6F746C">
        <w:rPr>
          <w:rFonts w:ascii="Palatino Linotype" w:eastAsia="Calibri" w:hAnsi="Palatino Linotype" w:cs="Arial"/>
          <w:lang w:val="es-ES"/>
        </w:rPr>
        <w:t xml:space="preserve">El día </w:t>
      </w:r>
      <w:r w:rsidR="00B12E16" w:rsidRPr="006F746C">
        <w:rPr>
          <w:rFonts w:ascii="Palatino Linotype" w:eastAsia="Calibri" w:hAnsi="Palatino Linotype" w:cs="Arial"/>
          <w:lang w:val="es-ES"/>
        </w:rPr>
        <w:t>veintitrés</w:t>
      </w:r>
      <w:r w:rsidR="007438EE" w:rsidRPr="006F746C">
        <w:rPr>
          <w:rFonts w:ascii="Palatino Linotype" w:eastAsia="Calibri" w:hAnsi="Palatino Linotype" w:cs="Arial"/>
          <w:lang w:val="es-ES"/>
        </w:rPr>
        <w:t xml:space="preserve"> </w:t>
      </w:r>
      <w:r w:rsidRPr="006F746C">
        <w:rPr>
          <w:rFonts w:ascii="Palatino Linotype" w:eastAsia="Calibri" w:hAnsi="Palatino Linotype" w:cs="Arial"/>
          <w:lang w:val="es-ES"/>
        </w:rPr>
        <w:t>(</w:t>
      </w:r>
      <w:r w:rsidR="00B12E16" w:rsidRPr="006F746C">
        <w:rPr>
          <w:rFonts w:ascii="Palatino Linotype" w:eastAsia="Calibri" w:hAnsi="Palatino Linotype" w:cs="Arial"/>
          <w:lang w:val="es-ES"/>
        </w:rPr>
        <w:t>23</w:t>
      </w:r>
      <w:r w:rsidRPr="006F746C">
        <w:rPr>
          <w:rFonts w:ascii="Palatino Linotype" w:eastAsia="Calibri" w:hAnsi="Palatino Linotype" w:cs="Arial"/>
          <w:lang w:val="es-ES"/>
        </w:rPr>
        <w:t xml:space="preserve">) </w:t>
      </w:r>
      <w:r w:rsidRPr="006F746C">
        <w:rPr>
          <w:rFonts w:ascii="Palatino Linotype" w:eastAsia="Calibri" w:hAnsi="Palatino Linotype" w:cs="Times New Roman"/>
          <w:lang w:val="es-ES"/>
        </w:rPr>
        <w:t>de</w:t>
      </w:r>
      <w:r w:rsidR="00DD65E4" w:rsidRPr="006F746C">
        <w:rPr>
          <w:rFonts w:ascii="Palatino Linotype" w:eastAsia="Calibri" w:hAnsi="Palatino Linotype" w:cs="Times New Roman"/>
          <w:lang w:val="es-ES"/>
        </w:rPr>
        <w:t xml:space="preserve"> </w:t>
      </w:r>
      <w:r w:rsidR="001D7A5B" w:rsidRPr="006F746C">
        <w:rPr>
          <w:rFonts w:ascii="Palatino Linotype" w:eastAsia="Calibri" w:hAnsi="Palatino Linotype" w:cs="Times New Roman"/>
          <w:lang w:val="es-ES"/>
        </w:rPr>
        <w:t>enero</w:t>
      </w:r>
      <w:r w:rsidRPr="006F746C">
        <w:rPr>
          <w:rFonts w:ascii="Palatino Linotype" w:eastAsia="Calibri" w:hAnsi="Palatino Linotype" w:cs="Times New Roman"/>
          <w:lang w:val="es-ES"/>
        </w:rPr>
        <w:t xml:space="preserve"> de dos mil</w:t>
      </w:r>
      <w:r w:rsidR="001D7A5B" w:rsidRPr="006F746C">
        <w:rPr>
          <w:rFonts w:ascii="Palatino Linotype" w:eastAsia="Calibri" w:hAnsi="Palatino Linotype" w:cs="Times New Roman"/>
          <w:lang w:val="es-ES"/>
        </w:rPr>
        <w:t xml:space="preserve"> veinte</w:t>
      </w:r>
      <w:r w:rsidRPr="006F746C">
        <w:rPr>
          <w:rFonts w:ascii="Palatino Linotype" w:eastAsia="Calibri" w:hAnsi="Palatino Linotype" w:cs="Arial"/>
          <w:lang w:val="es-ES"/>
        </w:rPr>
        <w:t>,</w:t>
      </w:r>
      <w:r w:rsidRPr="006F746C">
        <w:rPr>
          <w:rFonts w:ascii="Palatino Linotype" w:eastAsia="Calibri" w:hAnsi="Palatino Linotype" w:cs="Times New Roman"/>
          <w:lang w:val="es-ES"/>
        </w:rPr>
        <w:t xml:space="preserve"> </w:t>
      </w:r>
      <w:r w:rsidRPr="006F746C">
        <w:rPr>
          <w:rFonts w:ascii="Palatino Linotype" w:eastAsia="Calibri" w:hAnsi="Palatino Linotype" w:cs="Times New Roman"/>
          <w:b/>
          <w:lang w:val="es-ES"/>
        </w:rPr>
        <w:t>EL RECURRENTE</w:t>
      </w:r>
      <w:r w:rsidRPr="006F746C">
        <w:rPr>
          <w:rFonts w:ascii="Palatino Linotype" w:hAnsi="Palatino Linotype"/>
          <w:b/>
        </w:rPr>
        <w:t>,</w:t>
      </w:r>
      <w:r w:rsidRPr="006F746C">
        <w:rPr>
          <w:rFonts w:ascii="Palatino Linotype" w:eastAsia="Calibri" w:hAnsi="Palatino Linotype" w:cs="Arial"/>
          <w:lang w:val="es-ES"/>
        </w:rPr>
        <w:t xml:space="preserve"> ante el </w:t>
      </w:r>
      <w:r w:rsidRPr="006F746C">
        <w:rPr>
          <w:rFonts w:ascii="Palatino Linotype" w:eastAsia="Calibri" w:hAnsi="Palatino Linotype" w:cs="Arial"/>
          <w:b/>
          <w:lang w:val="es-ES"/>
        </w:rPr>
        <w:t>SUJETO OBLIGADO</w:t>
      </w:r>
      <w:r w:rsidRPr="006F746C">
        <w:rPr>
          <w:rFonts w:ascii="Palatino Linotype" w:eastAsia="Calibri" w:hAnsi="Palatino Linotype" w:cs="Arial"/>
        </w:rPr>
        <w:t xml:space="preserve"> vía </w:t>
      </w:r>
      <w:r w:rsidRPr="006F746C">
        <w:rPr>
          <w:rFonts w:ascii="Palatino Linotype" w:eastAsia="Calibri" w:hAnsi="Palatino Linotype" w:cs="Arial"/>
          <w:lang w:val="es-ES"/>
        </w:rPr>
        <w:t>Sistema de Acceso a la Información Mexiquense (</w:t>
      </w:r>
      <w:r w:rsidRPr="006F746C">
        <w:rPr>
          <w:rFonts w:ascii="Palatino Linotype" w:eastAsia="Calibri" w:hAnsi="Palatino Linotype" w:cs="Arial"/>
          <w:b/>
          <w:lang w:val="es-ES"/>
        </w:rPr>
        <w:t>SAIMEX)</w:t>
      </w:r>
      <w:r w:rsidRPr="006F746C">
        <w:rPr>
          <w:rFonts w:ascii="Palatino Linotype" w:eastAsia="Calibri" w:hAnsi="Palatino Linotype" w:cs="Arial"/>
          <w:lang w:val="es-ES"/>
        </w:rPr>
        <w:t xml:space="preserve">, presentó la solicitud de información pública registrada con el número </w:t>
      </w:r>
      <w:r w:rsidR="00B12E16" w:rsidRPr="006F746C">
        <w:rPr>
          <w:rFonts w:ascii="Palatino Linotype" w:eastAsia="Calibri" w:hAnsi="Palatino Linotype" w:cs="Arial"/>
          <w:b/>
          <w:lang w:val="es-ES"/>
        </w:rPr>
        <w:t>00007/IXTAPAN/IP/2020</w:t>
      </w:r>
      <w:r w:rsidRPr="006F746C">
        <w:rPr>
          <w:rFonts w:ascii="Palatino Linotype" w:hAnsi="Palatino Linotype"/>
          <w:b/>
        </w:rPr>
        <w:t xml:space="preserve"> </w:t>
      </w:r>
      <w:r w:rsidRPr="006F746C">
        <w:rPr>
          <w:rFonts w:ascii="Palatino Linotype" w:eastAsia="Calibri" w:hAnsi="Palatino Linotype" w:cs="Arial"/>
          <w:lang w:val="es-ES"/>
        </w:rPr>
        <w:t>mediante la cual solicitó lo siguiente:</w:t>
      </w:r>
    </w:p>
    <w:p w14:paraId="2A8F67E2" w14:textId="77777777" w:rsidR="00554DF4" w:rsidRPr="006F746C" w:rsidRDefault="00554DF4" w:rsidP="00554DF4">
      <w:pPr>
        <w:pStyle w:val="Prrafodelista"/>
        <w:spacing w:line="360" w:lineRule="auto"/>
        <w:ind w:left="0"/>
        <w:jc w:val="both"/>
        <w:rPr>
          <w:rFonts w:ascii="Palatino Linotype" w:eastAsia="Times New Roman" w:hAnsi="Palatino Linotype" w:cs="Arial"/>
          <w:lang w:val="es-ES"/>
        </w:rPr>
      </w:pPr>
    </w:p>
    <w:p w14:paraId="5A910CB0" w14:textId="77777777" w:rsidR="00554DF4" w:rsidRPr="006F746C" w:rsidRDefault="00554DF4" w:rsidP="00C11A40">
      <w:pPr>
        <w:ind w:left="567" w:right="567"/>
        <w:jc w:val="both"/>
        <w:rPr>
          <w:rFonts w:ascii="Palatino Linotype" w:eastAsia="Calibri" w:hAnsi="Palatino Linotype" w:cs="Arial"/>
          <w:i/>
          <w:sz w:val="22"/>
          <w:lang w:val="es-ES"/>
        </w:rPr>
      </w:pPr>
      <w:r w:rsidRPr="006F746C">
        <w:rPr>
          <w:rFonts w:ascii="Palatino Linotype" w:eastAsia="Calibri" w:hAnsi="Palatino Linotype" w:cs="Arial"/>
          <w:i/>
          <w:sz w:val="22"/>
          <w:lang w:val="es-ES"/>
        </w:rPr>
        <w:t>“</w:t>
      </w:r>
      <w:r w:rsidR="00B12E16" w:rsidRPr="006F746C">
        <w:rPr>
          <w:rFonts w:ascii="Palatino Linotype" w:eastAsia="Times New Roman" w:hAnsi="Palatino Linotype" w:cs="Times New Roman"/>
          <w:i/>
          <w:sz w:val="22"/>
          <w:szCs w:val="14"/>
          <w:lang w:val="es-MX" w:eastAsia="es-MX"/>
        </w:rPr>
        <w:t>DELPRESIDENTE MUNICIPAL, SECRETARIO DEL AYUNTAMIENTO Y COORDINADOR DE COMUNICACION SOCIAL SOLICITO ARCHIVO ELECTRONICO DE TODAS Y CADA UNA DE LAS SESIONES DEL AYUNTAMIENTO EN FUNCIONE, QUE CONFORMEAL ART.28 DE LA LEY ORGANICA MUNICIPAL DEBE LLEVAR EL AYUNTAMIENTO A TRAVES DEL SECRETARIO DEL AYUNTAMIENTO</w:t>
      </w:r>
      <w:r w:rsidRPr="006F746C">
        <w:rPr>
          <w:rFonts w:ascii="Palatino Linotype" w:eastAsia="Calibri" w:hAnsi="Palatino Linotype" w:cs="Arial"/>
          <w:i/>
          <w:sz w:val="22"/>
          <w:lang w:val="es-ES"/>
        </w:rPr>
        <w:t>”</w:t>
      </w:r>
      <w:r w:rsidR="006A2EE7" w:rsidRPr="006F746C">
        <w:rPr>
          <w:rFonts w:ascii="Palatino Linotype" w:eastAsia="Calibri" w:hAnsi="Palatino Linotype" w:cs="Arial"/>
          <w:i/>
          <w:sz w:val="22"/>
          <w:lang w:val="es-ES"/>
        </w:rPr>
        <w:t xml:space="preserve"> </w:t>
      </w:r>
      <w:r w:rsidRPr="006F746C">
        <w:rPr>
          <w:rFonts w:ascii="Palatino Linotype" w:eastAsia="Calibri" w:hAnsi="Palatino Linotype" w:cs="Arial"/>
          <w:i/>
          <w:sz w:val="22"/>
          <w:lang w:val="es-ES"/>
        </w:rPr>
        <w:t>(Sic)</w:t>
      </w:r>
    </w:p>
    <w:p w14:paraId="09A08FA3" w14:textId="77777777" w:rsidR="00F76C2F" w:rsidRPr="006F746C" w:rsidRDefault="00F76C2F" w:rsidP="006D6CCC">
      <w:pPr>
        <w:jc w:val="both"/>
        <w:rPr>
          <w:rFonts w:ascii="Palatino Linotype" w:eastAsia="Calibri" w:hAnsi="Palatino Linotype" w:cs="Arial"/>
          <w:i/>
          <w:sz w:val="22"/>
          <w:lang w:val="es-ES"/>
        </w:rPr>
      </w:pPr>
    </w:p>
    <w:p w14:paraId="6FB30F91" w14:textId="77777777" w:rsidR="006D6CCC" w:rsidRPr="006F746C" w:rsidRDefault="006D6CCC" w:rsidP="006D6CCC">
      <w:pPr>
        <w:jc w:val="both"/>
        <w:rPr>
          <w:rFonts w:ascii="Palatino Linotype" w:eastAsia="Calibri" w:hAnsi="Palatino Linotype" w:cs="Arial"/>
          <w:i/>
          <w:sz w:val="22"/>
          <w:lang w:val="es-ES"/>
        </w:rPr>
      </w:pPr>
    </w:p>
    <w:p w14:paraId="43692616" w14:textId="77777777" w:rsidR="00554DF4" w:rsidRPr="006F746C"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6F746C">
        <w:rPr>
          <w:rFonts w:ascii="Palatino Linotype" w:eastAsia="Times New Roman" w:hAnsi="Palatino Linotype" w:cs="Arial"/>
          <w:lang w:val="es-ES"/>
        </w:rPr>
        <w:t xml:space="preserve">Señaló como modalidad de entrega de la información a través del </w:t>
      </w:r>
      <w:r w:rsidRPr="006F746C">
        <w:rPr>
          <w:rFonts w:ascii="Palatino Linotype" w:eastAsia="Times New Roman" w:hAnsi="Palatino Linotype" w:cs="Arial"/>
          <w:b/>
          <w:lang w:val="es-ES"/>
        </w:rPr>
        <w:t>SAIMEX.</w:t>
      </w:r>
    </w:p>
    <w:p w14:paraId="33E6EFF0" w14:textId="77777777" w:rsidR="00B12E16" w:rsidRPr="006F746C" w:rsidRDefault="00B12E16" w:rsidP="00B12E16">
      <w:pPr>
        <w:pStyle w:val="Prrafodelista"/>
        <w:spacing w:line="360" w:lineRule="auto"/>
        <w:ind w:left="0"/>
        <w:jc w:val="both"/>
        <w:rPr>
          <w:rFonts w:ascii="Palatino Linotype" w:eastAsia="Times New Roman" w:hAnsi="Palatino Linotype" w:cs="Arial"/>
          <w:lang w:val="es-ES"/>
        </w:rPr>
      </w:pPr>
    </w:p>
    <w:p w14:paraId="3D8F8AC7" w14:textId="59D70526" w:rsidR="00B12E16" w:rsidRPr="006F746C" w:rsidRDefault="00B12E16" w:rsidP="00381768">
      <w:pPr>
        <w:pStyle w:val="Prrafodelista"/>
        <w:numPr>
          <w:ilvl w:val="0"/>
          <w:numId w:val="1"/>
        </w:numPr>
        <w:spacing w:before="240" w:after="240" w:line="360" w:lineRule="auto"/>
        <w:ind w:left="0" w:firstLine="0"/>
        <w:jc w:val="both"/>
        <w:rPr>
          <w:rFonts w:ascii="Palatino Linotype" w:eastAsia="Calibri" w:hAnsi="Palatino Linotype" w:cs="Times New Roman"/>
          <w:i/>
          <w:lang w:val="es-ES"/>
        </w:rPr>
      </w:pPr>
      <w:r w:rsidRPr="006F746C">
        <w:rPr>
          <w:rFonts w:ascii="Palatino Linotype" w:eastAsia="Calibri" w:hAnsi="Palatino Linotype" w:cs="Times New Roman"/>
          <w:lang w:val="es-ES"/>
        </w:rPr>
        <w:lastRenderedPageBreak/>
        <w:t>El catorce (14) de febrero de dos mil veinte, de Sujeto Obligado solicitó una prórroga para atender la solicitud de información.</w:t>
      </w:r>
    </w:p>
    <w:p w14:paraId="34897D4E" w14:textId="77777777" w:rsidR="00AD02C9" w:rsidRPr="006F746C" w:rsidRDefault="00AD02C9" w:rsidP="00AD02C9">
      <w:pPr>
        <w:pStyle w:val="Prrafodelista"/>
        <w:rPr>
          <w:rFonts w:ascii="Palatino Linotype" w:eastAsia="Calibri" w:hAnsi="Palatino Linotype" w:cs="Times New Roman"/>
          <w:i/>
          <w:lang w:val="es-ES"/>
        </w:rPr>
      </w:pPr>
    </w:p>
    <w:p w14:paraId="46CBBDCC" w14:textId="77777777" w:rsidR="00554DF4" w:rsidRPr="006F746C"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6F746C">
        <w:rPr>
          <w:rFonts w:ascii="Palatino Linotype" w:eastAsia="Calibri" w:hAnsi="Palatino Linotype" w:cs="Times New Roman"/>
          <w:lang w:val="es-ES"/>
        </w:rPr>
        <w:t xml:space="preserve">El </w:t>
      </w:r>
      <w:r w:rsidR="00B12E16" w:rsidRPr="006F746C">
        <w:rPr>
          <w:rFonts w:ascii="Palatino Linotype" w:eastAsia="Calibri" w:hAnsi="Palatino Linotype" w:cs="Times New Roman"/>
          <w:lang w:val="es-ES"/>
        </w:rPr>
        <w:t xml:space="preserve">veinticinco </w:t>
      </w:r>
      <w:r w:rsidR="006D6CCC" w:rsidRPr="006F746C">
        <w:rPr>
          <w:rFonts w:ascii="Palatino Linotype" w:eastAsia="Calibri" w:hAnsi="Palatino Linotype" w:cs="Arial"/>
          <w:lang w:val="es-ES"/>
        </w:rPr>
        <w:t>(</w:t>
      </w:r>
      <w:r w:rsidR="00B12E16" w:rsidRPr="006F746C">
        <w:rPr>
          <w:rFonts w:ascii="Palatino Linotype" w:eastAsia="Calibri" w:hAnsi="Palatino Linotype" w:cs="Arial"/>
          <w:lang w:val="es-ES"/>
        </w:rPr>
        <w:t>25</w:t>
      </w:r>
      <w:r w:rsidR="006D6CCC" w:rsidRPr="006F746C">
        <w:rPr>
          <w:rFonts w:ascii="Palatino Linotype" w:eastAsia="Calibri" w:hAnsi="Palatino Linotype" w:cs="Arial"/>
          <w:lang w:val="es-ES"/>
        </w:rPr>
        <w:t xml:space="preserve">) </w:t>
      </w:r>
      <w:r w:rsidR="006D6CCC" w:rsidRPr="006F746C">
        <w:rPr>
          <w:rFonts w:ascii="Palatino Linotype" w:eastAsia="Calibri" w:hAnsi="Palatino Linotype" w:cs="Times New Roman"/>
          <w:lang w:val="es-ES"/>
        </w:rPr>
        <w:t xml:space="preserve">de </w:t>
      </w:r>
      <w:r w:rsidR="00256384" w:rsidRPr="006F746C">
        <w:rPr>
          <w:rFonts w:ascii="Palatino Linotype" w:eastAsia="Calibri" w:hAnsi="Palatino Linotype" w:cs="Times New Roman"/>
          <w:lang w:val="es-ES"/>
        </w:rPr>
        <w:t>febrero</w:t>
      </w:r>
      <w:r w:rsidR="007838C0" w:rsidRPr="006F746C">
        <w:rPr>
          <w:rFonts w:ascii="Palatino Linotype" w:eastAsia="Calibri" w:hAnsi="Palatino Linotype" w:cs="Times New Roman"/>
          <w:lang w:val="es-ES"/>
        </w:rPr>
        <w:t xml:space="preserve"> de dos mil veinte</w:t>
      </w:r>
      <w:r w:rsidRPr="006F746C">
        <w:rPr>
          <w:rFonts w:ascii="Palatino Linotype" w:eastAsia="Calibri" w:hAnsi="Palatino Linotype" w:cs="Times New Roman"/>
          <w:lang w:val="es-ES"/>
        </w:rPr>
        <w:t xml:space="preserve">, el </w:t>
      </w:r>
      <w:r w:rsidRPr="006F746C">
        <w:rPr>
          <w:rFonts w:ascii="Palatino Linotype" w:eastAsia="Calibri" w:hAnsi="Palatino Linotype" w:cs="Arial"/>
          <w:b/>
          <w:lang w:val="es-AR"/>
        </w:rPr>
        <w:t>SUJETO OBLIGADO</w:t>
      </w:r>
      <w:r w:rsidRPr="006F746C">
        <w:rPr>
          <w:rFonts w:ascii="Palatino Linotype" w:eastAsia="Calibri" w:hAnsi="Palatino Linotype" w:cs="Arial"/>
          <w:b/>
          <w:i/>
          <w:lang w:val="es-AR"/>
        </w:rPr>
        <w:t xml:space="preserve"> </w:t>
      </w:r>
      <w:r w:rsidRPr="006F746C">
        <w:rPr>
          <w:rFonts w:ascii="Palatino Linotype" w:eastAsia="Times New Roman" w:hAnsi="Palatino Linotype" w:cs="Arial"/>
          <w:lang w:val="es-ES"/>
        </w:rPr>
        <w:t>dio respuest</w:t>
      </w:r>
      <w:r w:rsidR="00CE5D17" w:rsidRPr="006F746C">
        <w:rPr>
          <w:rFonts w:ascii="Palatino Linotype" w:eastAsia="Times New Roman" w:hAnsi="Palatino Linotype" w:cs="Arial"/>
          <w:lang w:val="es-ES"/>
        </w:rPr>
        <w:t>a a la solicitud de información</w:t>
      </w:r>
      <w:r w:rsidR="004900C9" w:rsidRPr="006F746C">
        <w:rPr>
          <w:rFonts w:ascii="Palatino Linotype" w:eastAsia="Times New Roman" w:hAnsi="Palatino Linotype" w:cs="Arial"/>
          <w:lang w:val="es-ES"/>
        </w:rPr>
        <w:t xml:space="preserve">, adjuntando </w:t>
      </w:r>
      <w:r w:rsidR="001D7A5B" w:rsidRPr="006F746C">
        <w:rPr>
          <w:rFonts w:ascii="Palatino Linotype" w:eastAsia="Times New Roman" w:hAnsi="Palatino Linotype" w:cs="Arial"/>
          <w:lang w:val="es-ES"/>
        </w:rPr>
        <w:t>los</w:t>
      </w:r>
      <w:r w:rsidR="004900C9" w:rsidRPr="006F746C">
        <w:rPr>
          <w:rFonts w:ascii="Palatino Linotype" w:eastAsia="Times New Roman" w:hAnsi="Palatino Linotype" w:cs="Arial"/>
          <w:lang w:val="es-ES"/>
        </w:rPr>
        <w:t xml:space="preserve"> documento</w:t>
      </w:r>
      <w:r w:rsidR="001D7A5B" w:rsidRPr="006F746C">
        <w:rPr>
          <w:rFonts w:ascii="Palatino Linotype" w:eastAsia="Times New Roman" w:hAnsi="Palatino Linotype" w:cs="Arial"/>
          <w:lang w:val="es-ES"/>
        </w:rPr>
        <w:t>s</w:t>
      </w:r>
      <w:r w:rsidR="004900C9" w:rsidRPr="006F746C">
        <w:rPr>
          <w:rFonts w:ascii="Palatino Linotype" w:eastAsia="Times New Roman" w:hAnsi="Palatino Linotype" w:cs="Arial"/>
          <w:lang w:val="es-ES"/>
        </w:rPr>
        <w:t xml:space="preserve"> electrónico</w:t>
      </w:r>
      <w:r w:rsidR="001D7A5B" w:rsidRPr="006F746C">
        <w:rPr>
          <w:rFonts w:ascii="Palatino Linotype" w:eastAsia="Times New Roman" w:hAnsi="Palatino Linotype" w:cs="Arial"/>
          <w:lang w:val="es-ES"/>
        </w:rPr>
        <w:t>s</w:t>
      </w:r>
      <w:r w:rsidR="004900C9" w:rsidRPr="006F746C">
        <w:rPr>
          <w:rFonts w:ascii="Palatino Linotype" w:eastAsia="Times New Roman" w:hAnsi="Palatino Linotype" w:cs="Arial"/>
          <w:lang w:val="es-ES"/>
        </w:rPr>
        <w:t xml:space="preserve"> denominado</w:t>
      </w:r>
      <w:r w:rsidR="001D7A5B" w:rsidRPr="006F746C">
        <w:rPr>
          <w:rFonts w:ascii="Palatino Linotype" w:eastAsia="Times New Roman" w:hAnsi="Palatino Linotype" w:cs="Arial"/>
          <w:lang w:val="es-ES"/>
        </w:rPr>
        <w:t>s</w:t>
      </w:r>
      <w:r w:rsidR="004900C9" w:rsidRPr="006F746C">
        <w:rPr>
          <w:rFonts w:ascii="Palatino Linotype" w:eastAsia="Times New Roman" w:hAnsi="Palatino Linotype" w:cs="Arial"/>
          <w:lang w:val="es-ES"/>
        </w:rPr>
        <w:t xml:space="preserve"> </w:t>
      </w:r>
      <w:r w:rsidR="00B12E16" w:rsidRPr="006F746C">
        <w:rPr>
          <w:rFonts w:ascii="Palatino Linotype" w:eastAsia="Calibri" w:hAnsi="Palatino Linotype" w:cs="Times New Roman"/>
          <w:b/>
          <w:i/>
          <w:lang w:val="es-ES"/>
        </w:rPr>
        <w:t>13-02-2020-17-01. 10.pdf y Oficio Ciudadano.pdf</w:t>
      </w:r>
      <w:r w:rsidR="00FB0EDF" w:rsidRPr="006F746C">
        <w:rPr>
          <w:rFonts w:ascii="Palatino Linotype" w:eastAsia="Calibri" w:hAnsi="Palatino Linotype" w:cs="Times New Roman"/>
          <w:b/>
          <w:i/>
          <w:lang w:val="es-ES"/>
        </w:rPr>
        <w:t xml:space="preserve"> </w:t>
      </w:r>
      <w:r w:rsidR="004900C9" w:rsidRPr="006F746C">
        <w:rPr>
          <w:rFonts w:ascii="Palatino Linotype" w:eastAsia="Times New Roman" w:hAnsi="Palatino Linotype" w:cs="Arial"/>
          <w:lang w:val="es-ES"/>
        </w:rPr>
        <w:t>y</w:t>
      </w:r>
      <w:r w:rsidR="005D74E1" w:rsidRPr="006F746C">
        <w:rPr>
          <w:rFonts w:ascii="Palatino Linotype" w:eastAsia="Times New Roman" w:hAnsi="Palatino Linotype" w:cs="Arial"/>
          <w:lang w:val="es-ES"/>
        </w:rPr>
        <w:t>,</w:t>
      </w:r>
      <w:r w:rsidR="00CE5D17" w:rsidRPr="006F746C">
        <w:rPr>
          <w:rFonts w:ascii="Palatino Linotype" w:eastAsia="Times New Roman" w:hAnsi="Palatino Linotype" w:cs="Arial"/>
          <w:lang w:val="es-ES"/>
        </w:rPr>
        <w:t xml:space="preserve"> </w:t>
      </w:r>
      <w:r w:rsidRPr="006F746C">
        <w:rPr>
          <w:rFonts w:ascii="Palatino Linotype" w:eastAsia="Times New Roman" w:hAnsi="Palatino Linotype" w:cs="Arial"/>
          <w:lang w:val="es-ES"/>
        </w:rPr>
        <w:t>en los siguientes términos:</w:t>
      </w:r>
    </w:p>
    <w:p w14:paraId="113D1C38" w14:textId="77777777" w:rsidR="00554DF4" w:rsidRPr="006F746C" w:rsidRDefault="00554DF4" w:rsidP="00554DF4">
      <w:pPr>
        <w:pStyle w:val="Prrafodelista"/>
        <w:rPr>
          <w:rFonts w:ascii="Palatino Linotype" w:eastAsia="Times New Roman" w:hAnsi="Palatino Linotype" w:cs="Arial"/>
          <w:lang w:val="es-ES"/>
        </w:rPr>
      </w:pPr>
    </w:p>
    <w:p w14:paraId="70705367" w14:textId="77777777" w:rsidR="00B12E16" w:rsidRPr="006F746C" w:rsidRDefault="00554DF4" w:rsidP="00B12E16">
      <w:pPr>
        <w:pStyle w:val="Prrafodelista"/>
        <w:spacing w:before="240" w:after="240" w:line="360" w:lineRule="auto"/>
        <w:ind w:left="567" w:right="567"/>
        <w:jc w:val="both"/>
        <w:rPr>
          <w:rFonts w:ascii="Palatino Linotype" w:hAnsi="Palatino Linotype"/>
          <w:i/>
          <w:color w:val="000000"/>
          <w:sz w:val="22"/>
          <w:szCs w:val="22"/>
        </w:rPr>
      </w:pPr>
      <w:r w:rsidRPr="006F746C">
        <w:rPr>
          <w:rFonts w:ascii="Palatino Linotype" w:eastAsia="Calibri" w:hAnsi="Palatino Linotype" w:cs="Times New Roman"/>
          <w:i/>
          <w:sz w:val="22"/>
          <w:szCs w:val="22"/>
          <w:lang w:val="es-ES"/>
        </w:rPr>
        <w:t>“</w:t>
      </w:r>
      <w:r w:rsidR="00B12E16" w:rsidRPr="006F746C">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3C8610" w14:textId="77777777" w:rsidR="00B12E16" w:rsidRPr="006F746C" w:rsidRDefault="00B12E16" w:rsidP="00B12E16">
      <w:pPr>
        <w:pStyle w:val="Prrafodelista"/>
        <w:spacing w:before="240" w:after="240" w:line="360" w:lineRule="auto"/>
        <w:ind w:left="567" w:right="567"/>
        <w:jc w:val="both"/>
        <w:rPr>
          <w:rFonts w:ascii="Palatino Linotype" w:hAnsi="Palatino Linotype"/>
          <w:i/>
          <w:color w:val="000000"/>
          <w:sz w:val="22"/>
          <w:szCs w:val="22"/>
        </w:rPr>
      </w:pPr>
      <w:r w:rsidRPr="006F746C">
        <w:rPr>
          <w:rFonts w:ascii="Palatino Linotype" w:hAnsi="Palatino Linotype"/>
          <w:i/>
          <w:color w:val="000000"/>
          <w:sz w:val="22"/>
          <w:szCs w:val="22"/>
        </w:rPr>
        <w:t>ADJUNTO RESPUESTA A SU SOLICITUD.</w:t>
      </w:r>
    </w:p>
    <w:p w14:paraId="4CEFE02A" w14:textId="77777777" w:rsidR="00B12E16" w:rsidRPr="006F746C" w:rsidRDefault="00B12E16" w:rsidP="00B12E16">
      <w:pPr>
        <w:pStyle w:val="Prrafodelista"/>
        <w:spacing w:before="240" w:after="240" w:line="360" w:lineRule="auto"/>
        <w:ind w:left="567" w:right="567"/>
        <w:jc w:val="both"/>
        <w:rPr>
          <w:rFonts w:ascii="Palatino Linotype" w:hAnsi="Palatino Linotype"/>
          <w:i/>
          <w:color w:val="000000"/>
          <w:sz w:val="22"/>
          <w:szCs w:val="22"/>
        </w:rPr>
      </w:pPr>
      <w:r w:rsidRPr="006F746C">
        <w:rPr>
          <w:rFonts w:ascii="Palatino Linotype" w:hAnsi="Palatino Linotype"/>
          <w:i/>
          <w:color w:val="000000"/>
          <w:sz w:val="22"/>
          <w:szCs w:val="22"/>
        </w:rPr>
        <w:t>ATENTAMENTE</w:t>
      </w:r>
    </w:p>
    <w:p w14:paraId="2977889F" w14:textId="77777777" w:rsidR="00554DF4" w:rsidRPr="006F746C" w:rsidRDefault="00B12E16" w:rsidP="00B12E16">
      <w:pPr>
        <w:pStyle w:val="Prrafodelista"/>
        <w:spacing w:before="240" w:after="240" w:line="360" w:lineRule="auto"/>
        <w:ind w:left="567" w:right="567"/>
        <w:jc w:val="both"/>
        <w:rPr>
          <w:rFonts w:ascii="Palatino Linotype" w:hAnsi="Palatino Linotype"/>
          <w:i/>
          <w:color w:val="000000"/>
          <w:sz w:val="22"/>
          <w:szCs w:val="22"/>
        </w:rPr>
      </w:pPr>
      <w:r w:rsidRPr="006F746C">
        <w:rPr>
          <w:rFonts w:ascii="Palatino Linotype" w:hAnsi="Palatino Linotype"/>
          <w:i/>
          <w:color w:val="000000"/>
          <w:sz w:val="22"/>
          <w:szCs w:val="22"/>
        </w:rPr>
        <w:t>LIC. MANUEL JACOME FLORES</w:t>
      </w:r>
      <w:r w:rsidR="00554DF4" w:rsidRPr="006F746C">
        <w:rPr>
          <w:rFonts w:ascii="Palatino Linotype" w:hAnsi="Palatino Linotype"/>
          <w:i/>
          <w:color w:val="000000"/>
          <w:sz w:val="22"/>
          <w:szCs w:val="22"/>
        </w:rPr>
        <w:t>” (sic)</w:t>
      </w:r>
    </w:p>
    <w:p w14:paraId="69C0FBAC" w14:textId="77777777" w:rsidR="004900C9" w:rsidRPr="006F746C"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2B83F35E" w14:textId="77777777" w:rsidR="00B12E16" w:rsidRPr="006F746C" w:rsidRDefault="00B12E16" w:rsidP="00381768">
      <w:pPr>
        <w:pStyle w:val="Prrafodelista"/>
        <w:numPr>
          <w:ilvl w:val="0"/>
          <w:numId w:val="30"/>
        </w:numPr>
        <w:spacing w:before="240" w:after="240" w:line="360" w:lineRule="auto"/>
        <w:ind w:right="567"/>
        <w:jc w:val="both"/>
        <w:rPr>
          <w:rFonts w:ascii="Palatino Linotype" w:eastAsia="Times New Roman" w:hAnsi="Palatino Linotype" w:cs="Arial"/>
          <w:b/>
          <w:lang w:val="es-ES"/>
        </w:rPr>
      </w:pPr>
      <w:r w:rsidRPr="006F746C">
        <w:rPr>
          <w:rFonts w:ascii="Palatino Linotype" w:eastAsia="Calibri" w:hAnsi="Palatino Linotype" w:cs="Times New Roman"/>
          <w:b/>
          <w:i/>
          <w:lang w:val="es-ES"/>
        </w:rPr>
        <w:t>13-02-2020-17-01. 10.pdf</w:t>
      </w:r>
      <w:r w:rsidRPr="006F746C">
        <w:rPr>
          <w:rFonts w:ascii="Palatino Linotype" w:eastAsia="Times New Roman" w:hAnsi="Palatino Linotype" w:cs="Arial"/>
          <w:b/>
          <w:lang w:val="es-ES"/>
        </w:rPr>
        <w:t xml:space="preserve">: </w:t>
      </w:r>
      <w:r w:rsidRPr="006F746C">
        <w:rPr>
          <w:rFonts w:ascii="Palatino Linotype" w:eastAsia="Times New Roman" w:hAnsi="Palatino Linotype" w:cs="Arial"/>
          <w:lang w:val="es-ES"/>
        </w:rPr>
        <w:t xml:space="preserve">Documento suscrito por el Secretario del Ayuntamiento, mediante el cual refiere que la información que solicitó se encuentra </w:t>
      </w:r>
      <w:r w:rsidR="00EA4674" w:rsidRPr="006F746C">
        <w:rPr>
          <w:rFonts w:ascii="Palatino Linotype" w:eastAsia="Times New Roman" w:hAnsi="Palatino Linotype" w:cs="Arial"/>
          <w:lang w:val="es-ES"/>
        </w:rPr>
        <w:t>en la dirección electrónica</w:t>
      </w:r>
      <w:r w:rsidR="00EA4674" w:rsidRPr="006F746C">
        <w:rPr>
          <w:rFonts w:ascii="Palatino Linotype" w:eastAsia="Times New Roman" w:hAnsi="Palatino Linotype" w:cs="Arial"/>
          <w:b/>
          <w:lang w:val="es-ES"/>
        </w:rPr>
        <w:t xml:space="preserve"> </w:t>
      </w:r>
      <w:hyperlink r:id="rId8" w:history="1">
        <w:r w:rsidR="00EA4674" w:rsidRPr="006F746C">
          <w:rPr>
            <w:rStyle w:val="Hipervnculo"/>
            <w:rFonts w:ascii="Palatino Linotype" w:eastAsia="Times New Roman" w:hAnsi="Palatino Linotype" w:cs="Arial"/>
            <w:b/>
            <w:lang w:val="es-ES"/>
          </w:rPr>
          <w:t>https://ipomex.org.mx/ipo3/gce/list/43044.web</w:t>
        </w:r>
      </w:hyperlink>
    </w:p>
    <w:p w14:paraId="001C169F" w14:textId="77777777" w:rsidR="00EA4674" w:rsidRPr="006F746C" w:rsidRDefault="00EA4674" w:rsidP="00EA4674">
      <w:pPr>
        <w:pStyle w:val="Prrafodelista"/>
        <w:spacing w:before="240" w:after="240" w:line="360" w:lineRule="auto"/>
        <w:ind w:left="1287" w:right="567"/>
        <w:jc w:val="both"/>
        <w:rPr>
          <w:rFonts w:ascii="Palatino Linotype" w:eastAsia="Times New Roman" w:hAnsi="Palatino Linotype" w:cs="Arial"/>
          <w:b/>
          <w:lang w:val="es-ES"/>
        </w:rPr>
      </w:pPr>
    </w:p>
    <w:p w14:paraId="509C9173" w14:textId="77777777" w:rsidR="00EA4674" w:rsidRPr="006F746C" w:rsidRDefault="00EA4674" w:rsidP="00381768">
      <w:pPr>
        <w:pStyle w:val="Prrafodelista"/>
        <w:numPr>
          <w:ilvl w:val="0"/>
          <w:numId w:val="30"/>
        </w:numPr>
        <w:spacing w:before="240" w:after="240" w:line="360" w:lineRule="auto"/>
        <w:ind w:right="567"/>
        <w:jc w:val="both"/>
        <w:rPr>
          <w:rFonts w:ascii="Palatino Linotype" w:eastAsia="Times New Roman" w:hAnsi="Palatino Linotype" w:cs="Arial"/>
          <w:b/>
          <w:lang w:val="es-ES"/>
        </w:rPr>
      </w:pPr>
      <w:r w:rsidRPr="006F746C">
        <w:rPr>
          <w:rFonts w:ascii="Palatino Linotype" w:eastAsia="Calibri" w:hAnsi="Palatino Linotype" w:cs="Times New Roman"/>
          <w:b/>
          <w:i/>
          <w:lang w:val="es-ES"/>
        </w:rPr>
        <w:t xml:space="preserve">Oficio Ciudadano.pdf: </w:t>
      </w:r>
      <w:r w:rsidRPr="006F746C">
        <w:rPr>
          <w:rFonts w:ascii="Palatino Linotype" w:eastAsia="Calibri" w:hAnsi="Palatino Linotype" w:cs="Times New Roman"/>
          <w:lang w:val="es-ES"/>
        </w:rPr>
        <w:t xml:space="preserve">No. De Oficio </w:t>
      </w:r>
      <w:proofErr w:type="spellStart"/>
      <w:r w:rsidRPr="006F746C">
        <w:rPr>
          <w:rFonts w:ascii="Palatino Linotype" w:eastAsia="Calibri" w:hAnsi="Palatino Linotype" w:cs="Times New Roman"/>
          <w:lang w:val="es-ES"/>
        </w:rPr>
        <w:t>UTyAIP</w:t>
      </w:r>
      <w:proofErr w:type="spellEnd"/>
      <w:r w:rsidRPr="006F746C">
        <w:rPr>
          <w:rFonts w:ascii="Palatino Linotype" w:eastAsia="Calibri" w:hAnsi="Palatino Linotype" w:cs="Times New Roman"/>
          <w:lang w:val="es-ES"/>
        </w:rPr>
        <w:t xml:space="preserve">/040/2019 suscrito </w:t>
      </w:r>
      <w:r w:rsidR="003236DE" w:rsidRPr="006F746C">
        <w:rPr>
          <w:rFonts w:ascii="Palatino Linotype" w:eastAsia="Calibri" w:hAnsi="Palatino Linotype" w:cs="Times New Roman"/>
          <w:lang w:val="es-ES"/>
        </w:rPr>
        <w:t>por el Titular de la Unidad de Transparencia del Sujeto Obligado, mediante el cual se le hace de conocimiento al Recurrente que tiene derecho de presentar el recurso de revisión en caso de no estar conforme con la respuesta proporcionada.</w:t>
      </w:r>
    </w:p>
    <w:p w14:paraId="2184D1C1" w14:textId="77777777" w:rsidR="00EA4674" w:rsidRPr="006F746C" w:rsidRDefault="00EA4674" w:rsidP="00EA4674">
      <w:pPr>
        <w:pStyle w:val="Prrafodelista"/>
        <w:rPr>
          <w:rFonts w:ascii="Palatino Linotype" w:eastAsia="Times New Roman" w:hAnsi="Palatino Linotype" w:cs="Arial"/>
          <w:b/>
          <w:lang w:val="es-ES"/>
        </w:rPr>
      </w:pPr>
    </w:p>
    <w:p w14:paraId="7F6FAD54" w14:textId="77777777" w:rsidR="00554DF4" w:rsidRPr="006F746C"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6F746C">
        <w:rPr>
          <w:rFonts w:ascii="Palatino Linotype" w:eastAsia="Calibri" w:hAnsi="Palatino Linotype" w:cs="Arial"/>
          <w:lang w:val="es-AR"/>
        </w:rPr>
        <w:lastRenderedPageBreak/>
        <w:t>El</w:t>
      </w:r>
      <w:r w:rsidR="007B3254" w:rsidRPr="006F746C">
        <w:rPr>
          <w:rFonts w:ascii="Palatino Linotype" w:eastAsia="Calibri" w:hAnsi="Palatino Linotype" w:cs="Arial"/>
          <w:lang w:val="es-AR"/>
        </w:rPr>
        <w:t xml:space="preserve"> </w:t>
      </w:r>
      <w:r w:rsidR="003236DE" w:rsidRPr="006F746C">
        <w:rPr>
          <w:rFonts w:ascii="Palatino Linotype" w:eastAsia="Calibri" w:hAnsi="Palatino Linotype" w:cs="Arial"/>
          <w:lang w:val="es-AR"/>
        </w:rPr>
        <w:t>tres</w:t>
      </w:r>
      <w:r w:rsidR="00CE5D17" w:rsidRPr="006F746C">
        <w:rPr>
          <w:rFonts w:ascii="Palatino Linotype" w:eastAsia="Calibri" w:hAnsi="Palatino Linotype" w:cs="Arial"/>
          <w:lang w:val="es-AR"/>
        </w:rPr>
        <w:t xml:space="preserve"> </w:t>
      </w:r>
      <w:r w:rsidR="00554DF4" w:rsidRPr="006F746C">
        <w:rPr>
          <w:rFonts w:ascii="Palatino Linotype" w:eastAsia="Calibri" w:hAnsi="Palatino Linotype" w:cs="Arial"/>
          <w:lang w:val="es-AR"/>
        </w:rPr>
        <w:t>(</w:t>
      </w:r>
      <w:r w:rsidR="003236DE" w:rsidRPr="006F746C">
        <w:rPr>
          <w:rFonts w:ascii="Palatino Linotype" w:eastAsia="Calibri" w:hAnsi="Palatino Linotype" w:cs="Arial"/>
          <w:lang w:val="es-AR"/>
        </w:rPr>
        <w:t>03</w:t>
      </w:r>
      <w:r w:rsidR="00554DF4" w:rsidRPr="006F746C">
        <w:rPr>
          <w:rFonts w:ascii="Palatino Linotype" w:eastAsia="Calibri" w:hAnsi="Palatino Linotype" w:cs="Arial"/>
          <w:lang w:val="es-AR"/>
        </w:rPr>
        <w:t xml:space="preserve">) de </w:t>
      </w:r>
      <w:r w:rsidR="003236DE" w:rsidRPr="006F746C">
        <w:rPr>
          <w:rFonts w:ascii="Palatino Linotype" w:eastAsia="Calibri" w:hAnsi="Palatino Linotype" w:cs="Arial"/>
          <w:lang w:val="es-AR"/>
        </w:rPr>
        <w:t>marzo</w:t>
      </w:r>
      <w:r w:rsidR="00554DF4" w:rsidRPr="006F746C">
        <w:rPr>
          <w:rFonts w:ascii="Palatino Linotype" w:eastAsia="Calibri" w:hAnsi="Palatino Linotype" w:cs="Arial"/>
          <w:lang w:val="es-AR"/>
        </w:rPr>
        <w:t xml:space="preserve"> de</w:t>
      </w:r>
      <w:r w:rsidR="00554DF4" w:rsidRPr="006F746C">
        <w:rPr>
          <w:rFonts w:ascii="Palatino Linotype" w:eastAsia="Times New Roman" w:hAnsi="Palatino Linotype" w:cs="Arial"/>
          <w:lang w:val="es-ES"/>
        </w:rPr>
        <w:t xml:space="preserve"> dos mil </w:t>
      </w:r>
      <w:r w:rsidR="004536FA" w:rsidRPr="006F746C">
        <w:rPr>
          <w:rFonts w:ascii="Palatino Linotype" w:eastAsia="Times New Roman" w:hAnsi="Palatino Linotype" w:cs="Arial"/>
          <w:lang w:val="es-ES"/>
        </w:rPr>
        <w:t>veinte</w:t>
      </w:r>
      <w:r w:rsidR="00554DF4" w:rsidRPr="006F746C">
        <w:rPr>
          <w:rFonts w:ascii="Palatino Linotype" w:eastAsia="Times New Roman" w:hAnsi="Palatino Linotype" w:cs="Arial"/>
          <w:lang w:val="es-ES"/>
        </w:rPr>
        <w:t xml:space="preserve">, </w:t>
      </w:r>
      <w:r w:rsidR="00554DF4" w:rsidRPr="006F746C">
        <w:rPr>
          <w:rFonts w:ascii="Palatino Linotype" w:hAnsi="Palatino Linotype"/>
          <w:b/>
        </w:rPr>
        <w:t>EL RECURRENTE</w:t>
      </w:r>
      <w:r w:rsidR="00554DF4" w:rsidRPr="006F746C">
        <w:rPr>
          <w:rFonts w:ascii="Palatino Linotype" w:eastAsia="Times New Roman" w:hAnsi="Palatino Linotype" w:cs="Arial"/>
          <w:lang w:val="es-ES"/>
        </w:rPr>
        <w:t xml:space="preserve"> interpuso el recurso de revis</w:t>
      </w:r>
      <w:r w:rsidR="007B3254" w:rsidRPr="006F746C">
        <w:rPr>
          <w:rFonts w:ascii="Palatino Linotype" w:eastAsia="Times New Roman" w:hAnsi="Palatino Linotype" w:cs="Arial"/>
          <w:lang w:val="es-ES"/>
        </w:rPr>
        <w:t xml:space="preserve">ión, en contra de la respuesta </w:t>
      </w:r>
      <w:r w:rsidR="001C401F" w:rsidRPr="006F746C">
        <w:rPr>
          <w:rFonts w:ascii="Palatino Linotype" w:eastAsia="Times New Roman" w:hAnsi="Palatino Linotype" w:cs="Arial"/>
          <w:lang w:val="es-ES"/>
        </w:rPr>
        <w:t>y</w:t>
      </w:r>
      <w:r w:rsidR="001A4BC9" w:rsidRPr="006F746C">
        <w:rPr>
          <w:rFonts w:ascii="Palatino Linotype" w:eastAsia="Times New Roman" w:hAnsi="Palatino Linotype" w:cs="Arial"/>
          <w:lang w:val="es-ES"/>
        </w:rPr>
        <w:t>,</w:t>
      </w:r>
      <w:r w:rsidR="001C401F" w:rsidRPr="006F746C">
        <w:rPr>
          <w:rFonts w:ascii="Palatino Linotype" w:eastAsia="Times New Roman" w:hAnsi="Palatino Linotype" w:cs="Arial"/>
          <w:lang w:val="es-ES"/>
        </w:rPr>
        <w:t xml:space="preserve"> </w:t>
      </w:r>
      <w:r w:rsidR="00554DF4" w:rsidRPr="006F746C">
        <w:rPr>
          <w:rFonts w:ascii="Palatino Linotype" w:eastAsia="Times New Roman" w:hAnsi="Palatino Linotype" w:cs="Arial"/>
          <w:lang w:val="es-ES"/>
        </w:rPr>
        <w:t>señal</w:t>
      </w:r>
      <w:r w:rsidR="001C401F" w:rsidRPr="006F746C">
        <w:rPr>
          <w:rFonts w:ascii="Palatino Linotype" w:eastAsia="Times New Roman" w:hAnsi="Palatino Linotype" w:cs="Arial"/>
          <w:lang w:val="es-ES"/>
        </w:rPr>
        <w:t>ó</w:t>
      </w:r>
      <w:r w:rsidR="00554DF4" w:rsidRPr="006F746C">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77777777" w:rsidR="00554DF4" w:rsidRPr="006F746C" w:rsidRDefault="00554DF4" w:rsidP="00554DF4">
      <w:pPr>
        <w:pStyle w:val="Prrafodelista"/>
        <w:rPr>
          <w:rFonts w:ascii="Palatino Linotype" w:hAnsi="Palatino Linotype" w:cs="Arial"/>
          <w:i/>
          <w:sz w:val="22"/>
          <w:szCs w:val="22"/>
        </w:rPr>
      </w:pPr>
    </w:p>
    <w:p w14:paraId="55112CBA" w14:textId="77777777" w:rsidR="003236DE" w:rsidRPr="006F746C" w:rsidRDefault="00554DF4" w:rsidP="003236DE">
      <w:pPr>
        <w:pStyle w:val="Prrafodelista"/>
        <w:spacing w:line="360" w:lineRule="auto"/>
        <w:jc w:val="both"/>
        <w:rPr>
          <w:rFonts w:ascii="Palatino Linotype" w:eastAsia="Calibri" w:hAnsi="Palatino Linotype" w:cs="Arial"/>
          <w:szCs w:val="22"/>
          <w:lang w:val="es-ES"/>
        </w:rPr>
      </w:pPr>
      <w:r w:rsidRPr="006F746C">
        <w:rPr>
          <w:rFonts w:ascii="Palatino Linotype" w:hAnsi="Palatino Linotype"/>
          <w:b/>
        </w:rPr>
        <w:t>Acto impugnado:</w:t>
      </w:r>
      <w:r w:rsidRPr="006F746C">
        <w:rPr>
          <w:rStyle w:val="Ttulo2Car"/>
          <w:rFonts w:ascii="Palatino Linotype" w:hAnsi="Palatino Linotype"/>
          <w:b/>
          <w:i/>
          <w:lang w:val="es-ES"/>
        </w:rPr>
        <w:t xml:space="preserve"> </w:t>
      </w:r>
      <w:r w:rsidRPr="006F746C">
        <w:rPr>
          <w:rFonts w:ascii="Palatino Linotype" w:hAnsi="Palatino Linotype"/>
        </w:rPr>
        <w:t>“</w:t>
      </w:r>
      <w:r w:rsidR="003236DE" w:rsidRPr="006F746C">
        <w:rPr>
          <w:rFonts w:ascii="Palatino Linotype" w:hAnsi="Palatino Linotype"/>
          <w:i/>
          <w:sz w:val="22"/>
        </w:rPr>
        <w:t>La respuesta otorgada a la solicitud de referencia, toda vez que en el link a qué se me remite, no existe un archivo electrónico en el que estén disponibles las sesiones solicitadas, completas con vídeo y audio del ayuntamiento, que me permitan conocer el contexto de los acuerdos, sólo existen versiones escritas (por cierto con mala redacción, el secretario, al parecer, es inepto), y algunos fragmentos sin audio.</w:t>
      </w:r>
      <w:r w:rsidR="00256384" w:rsidRPr="006F746C">
        <w:rPr>
          <w:rFonts w:ascii="Palatino Linotype" w:hAnsi="Palatino Linotype"/>
          <w:i/>
          <w:sz w:val="22"/>
        </w:rPr>
        <w:t xml:space="preserve"> </w:t>
      </w:r>
      <w:r w:rsidRPr="006F746C">
        <w:rPr>
          <w:rFonts w:ascii="Palatino Linotype" w:hAnsi="Palatino Linotype"/>
        </w:rPr>
        <w:t>"</w:t>
      </w:r>
      <w:r w:rsidRPr="006F746C">
        <w:rPr>
          <w:rFonts w:ascii="Palatino Linotype" w:eastAsia="Calibri" w:hAnsi="Palatino Linotype" w:cs="Arial"/>
          <w:sz w:val="20"/>
          <w:szCs w:val="22"/>
          <w:lang w:val="es-ES"/>
        </w:rPr>
        <w:t xml:space="preserve"> </w:t>
      </w:r>
      <w:r w:rsidR="003236DE" w:rsidRPr="006F746C">
        <w:rPr>
          <w:rFonts w:ascii="Palatino Linotype" w:eastAsia="Calibri" w:hAnsi="Palatino Linotype" w:cs="Arial"/>
          <w:szCs w:val="22"/>
          <w:lang w:val="es-ES"/>
        </w:rPr>
        <w:t>(Sic); y</w:t>
      </w:r>
    </w:p>
    <w:p w14:paraId="0EEDBB1B" w14:textId="77777777" w:rsidR="003236DE" w:rsidRPr="006F746C" w:rsidRDefault="003236DE" w:rsidP="003236DE">
      <w:pPr>
        <w:pStyle w:val="Prrafodelista"/>
        <w:spacing w:line="360" w:lineRule="auto"/>
        <w:jc w:val="both"/>
        <w:rPr>
          <w:rFonts w:ascii="Palatino Linotype" w:eastAsia="Calibri" w:hAnsi="Palatino Linotype" w:cs="Arial"/>
          <w:szCs w:val="22"/>
          <w:lang w:val="es-ES"/>
        </w:rPr>
      </w:pPr>
    </w:p>
    <w:p w14:paraId="512FC4FD" w14:textId="77777777" w:rsidR="00554DF4" w:rsidRPr="006F746C" w:rsidRDefault="00554DF4" w:rsidP="003236DE">
      <w:pPr>
        <w:pStyle w:val="Prrafodelista"/>
        <w:spacing w:line="360" w:lineRule="auto"/>
        <w:jc w:val="both"/>
        <w:rPr>
          <w:rFonts w:ascii="Times New Roman" w:eastAsia="Times New Roman" w:hAnsi="Times New Roman" w:cs="Times New Roman"/>
          <w:lang w:val="es-MX" w:eastAsia="es-MX"/>
        </w:rPr>
      </w:pPr>
      <w:r w:rsidRPr="006F746C">
        <w:rPr>
          <w:rFonts w:ascii="Palatino Linotype" w:hAnsi="Palatino Linotype"/>
          <w:b/>
        </w:rPr>
        <w:t>Razones o Motivos de inconformidad:</w:t>
      </w:r>
      <w:r w:rsidRPr="006F746C">
        <w:rPr>
          <w:rStyle w:val="Ttulo2Car"/>
          <w:rFonts w:ascii="Palatino Linotype" w:hAnsi="Palatino Linotype"/>
          <w:b/>
          <w:lang w:val="es-ES"/>
        </w:rPr>
        <w:t xml:space="preserve"> </w:t>
      </w:r>
      <w:r w:rsidRPr="006F746C">
        <w:rPr>
          <w:rFonts w:ascii="Palatino Linotype" w:hAnsi="Palatino Linotype"/>
          <w:i/>
          <w:szCs w:val="22"/>
        </w:rPr>
        <w:t>“</w:t>
      </w:r>
      <w:r w:rsidR="003236DE" w:rsidRPr="006F746C">
        <w:rPr>
          <w:rFonts w:ascii="Palatino Linotype" w:eastAsia="Times New Roman" w:hAnsi="Palatino Linotype" w:cs="Times New Roman"/>
          <w:i/>
          <w:sz w:val="22"/>
          <w:szCs w:val="14"/>
          <w:lang w:val="es-MX" w:eastAsia="es-MX"/>
        </w:rPr>
        <w:t>En el link a qué se me remite, no existe un archivo electrónico en el que estén disponibles las sesiones solicitadas, completas con vídeo y audio del ayuntamiento, que me permitan conocer el contexto de los acuerdos, sólo existen versiones escritas y algunos fragmentos de las sesiones sin audio, al parecer el secretario desconoce sus funciones o es inepto. Es evidente que si existe la obligación legal de transmitir en vivo, las sesiones del ayuntamiento en su página de internet, conforme a los principios de máxima publicidad y rendición de cuentas y a lo que dispuso en su exposición de motivos el legislador local al adicionar el artículo 28 de la Ley Orgánica Municipal, el sujeto obligado debe contar con dicha transmisión y al ser pública, debe estar disponible para la ciudadanía y público en general, que ocultan Pérez Quintero y su inepto Secretario Roberto, basta ver cómo en Metepec y Toluca si están disponibles, no cabe duda, el Presidente y secretario, violentan mi derecho humano al acceso a la información pública y transgreden el artículo 28 de la Ley Orgánica Municipal, la Ley de Transparencia y los principios rectores del servicio público, especialmente, los de maxima publicidad y rendición de cuentas.</w:t>
      </w:r>
      <w:r w:rsidRPr="006F746C">
        <w:rPr>
          <w:rFonts w:ascii="Palatino Linotype" w:hAnsi="Palatino Linotype"/>
          <w:i/>
          <w:sz w:val="22"/>
          <w:szCs w:val="22"/>
        </w:rPr>
        <w:t xml:space="preserve">” </w:t>
      </w:r>
      <w:r w:rsidRPr="006F746C">
        <w:rPr>
          <w:rFonts w:ascii="Palatino Linotype" w:hAnsi="Palatino Linotype" w:cs="Arial"/>
          <w:i/>
          <w:sz w:val="22"/>
          <w:szCs w:val="22"/>
        </w:rPr>
        <w:t>(Sic)</w:t>
      </w:r>
      <w:r w:rsidRPr="006F746C">
        <w:rPr>
          <w:rFonts w:ascii="Palatino Linotype" w:hAnsi="Palatino Linotype" w:cs="Arial"/>
          <w:sz w:val="22"/>
          <w:szCs w:val="22"/>
        </w:rPr>
        <w:t xml:space="preserve"> </w:t>
      </w:r>
    </w:p>
    <w:p w14:paraId="30A4F102" w14:textId="77777777" w:rsidR="00554DF4" w:rsidRPr="006F746C"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2BE9E10" w14:textId="40591BFB" w:rsidR="00554DF4" w:rsidRPr="006F746C"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6F746C">
        <w:rPr>
          <w:rFonts w:ascii="Palatino Linotype" w:eastAsia="Times New Roman" w:hAnsi="Palatino Linotype" w:cs="Arial"/>
          <w:lang w:val="es-ES"/>
        </w:rPr>
        <w:t xml:space="preserve">Se registró el recurso de revisión bajo el número de expediente </w:t>
      </w:r>
      <w:r w:rsidRPr="006F746C">
        <w:rPr>
          <w:rFonts w:ascii="Palatino Linotype" w:hAnsi="Palatino Linotype" w:cs="Arial"/>
          <w:bCs/>
        </w:rPr>
        <w:t xml:space="preserve">al rubro indicado, asimismo con fundamento en lo dispuesto por el </w:t>
      </w:r>
      <w:r w:rsidRPr="006F746C">
        <w:rPr>
          <w:rFonts w:ascii="Palatino Linotype" w:eastAsia="Calibri" w:hAnsi="Palatino Linotype" w:cs="Arial"/>
          <w:lang w:val="es-ES"/>
        </w:rPr>
        <w:t xml:space="preserve">artículo 185 fracción I de la </w:t>
      </w:r>
      <w:r w:rsidRPr="006F746C">
        <w:rPr>
          <w:rFonts w:ascii="Palatino Linotype" w:eastAsia="Calibri" w:hAnsi="Palatino Linotype" w:cs="Arial"/>
          <w:b/>
          <w:lang w:val="es-ES"/>
        </w:rPr>
        <w:t xml:space="preserve">Ley de Transparencia y Acceso a la Información Pública del Estado de México </w:t>
      </w:r>
      <w:r w:rsidRPr="006F746C">
        <w:rPr>
          <w:rFonts w:ascii="Palatino Linotype" w:eastAsia="Calibri" w:hAnsi="Palatino Linotype" w:cs="Arial"/>
          <w:b/>
          <w:lang w:val="es-ES"/>
        </w:rPr>
        <w:lastRenderedPageBreak/>
        <w:t xml:space="preserve">y Municipios </w:t>
      </w:r>
      <w:r w:rsidRPr="006F746C">
        <w:rPr>
          <w:rFonts w:ascii="Palatino Linotype" w:eastAsia="Times New Roman" w:hAnsi="Palatino Linotype" w:cs="Arial"/>
          <w:lang w:val="es-ES"/>
        </w:rPr>
        <w:t xml:space="preserve">se turnó al </w:t>
      </w:r>
      <w:r w:rsidRPr="006F746C">
        <w:rPr>
          <w:rFonts w:ascii="Palatino Linotype" w:eastAsia="Times New Roman" w:hAnsi="Palatino Linotype" w:cs="Arial"/>
          <w:b/>
          <w:lang w:val="es-ES"/>
        </w:rPr>
        <w:t xml:space="preserve">Comisionado José Guadalupe Luna Hernández, </w:t>
      </w:r>
      <w:r w:rsidRPr="006F746C">
        <w:rPr>
          <w:rFonts w:ascii="Palatino Linotype" w:eastAsia="Times New Roman" w:hAnsi="Palatino Linotype" w:cs="Arial"/>
          <w:lang w:val="es-ES"/>
        </w:rPr>
        <w:t xml:space="preserve">con el objeto de </w:t>
      </w:r>
      <w:r w:rsidRPr="006F746C">
        <w:rPr>
          <w:rFonts w:ascii="Palatino Linotype" w:eastAsia="Times New Roman" w:hAnsi="Palatino Linotype" w:cs="Arial"/>
          <w:lang w:val="es-MX"/>
        </w:rPr>
        <w:t xml:space="preserve">su análisis. </w:t>
      </w:r>
    </w:p>
    <w:p w14:paraId="35933551" w14:textId="77777777" w:rsidR="00B62C0A" w:rsidRPr="006F746C"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77777777" w:rsidR="00554DF4" w:rsidRPr="006F746C"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6F746C">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3236DE" w:rsidRPr="006F746C">
        <w:rPr>
          <w:rFonts w:ascii="Palatino Linotype" w:eastAsia="Calibri" w:hAnsi="Palatino Linotype" w:cs="Arial"/>
          <w:lang w:val="es-ES"/>
        </w:rPr>
        <w:t>doce</w:t>
      </w:r>
      <w:r w:rsidRPr="006F746C">
        <w:rPr>
          <w:rFonts w:ascii="Palatino Linotype" w:eastAsia="Calibri" w:hAnsi="Palatino Linotype" w:cs="Arial"/>
          <w:lang w:val="es-ES"/>
        </w:rPr>
        <w:t xml:space="preserve"> (</w:t>
      </w:r>
      <w:r w:rsidR="003236DE" w:rsidRPr="006F746C">
        <w:rPr>
          <w:rFonts w:ascii="Palatino Linotype" w:eastAsia="Calibri" w:hAnsi="Palatino Linotype" w:cs="Arial"/>
          <w:lang w:val="es-ES"/>
        </w:rPr>
        <w:t>12</w:t>
      </w:r>
      <w:r w:rsidRPr="006F746C">
        <w:rPr>
          <w:rFonts w:ascii="Palatino Linotype" w:eastAsia="Calibri" w:hAnsi="Palatino Linotype" w:cs="Arial"/>
          <w:lang w:val="es-ES"/>
        </w:rPr>
        <w:t xml:space="preserve">) de </w:t>
      </w:r>
      <w:r w:rsidR="003236DE" w:rsidRPr="006F746C">
        <w:rPr>
          <w:rFonts w:ascii="Palatino Linotype" w:eastAsia="Calibri" w:hAnsi="Palatino Linotype" w:cs="Arial"/>
          <w:lang w:val="es-ES"/>
        </w:rPr>
        <w:t>marzo</w:t>
      </w:r>
      <w:r w:rsidRPr="006F746C">
        <w:rPr>
          <w:rFonts w:ascii="Palatino Linotype" w:eastAsia="Calibri" w:hAnsi="Palatino Linotype" w:cs="Arial"/>
          <w:lang w:val="es-ES"/>
        </w:rPr>
        <w:t xml:space="preserve"> de dos mil </w:t>
      </w:r>
      <w:r w:rsidR="006A2EE7" w:rsidRPr="006F746C">
        <w:rPr>
          <w:rFonts w:ascii="Palatino Linotype" w:eastAsia="Calibri" w:hAnsi="Palatino Linotype" w:cs="Arial"/>
          <w:lang w:val="es-ES"/>
        </w:rPr>
        <w:t>veinte</w:t>
      </w:r>
      <w:r w:rsidRPr="006F746C">
        <w:rPr>
          <w:rFonts w:ascii="Palatino Linotype" w:eastAsia="Calibri" w:hAnsi="Palatino Linotype" w:cs="Arial"/>
          <w:lang w:val="es-ES"/>
        </w:rPr>
        <w:t xml:space="preserve">, puso a disposición de las partes el expediente electrónico </w:t>
      </w:r>
      <w:r w:rsidRPr="006F746C">
        <w:rPr>
          <w:rFonts w:ascii="Palatino Linotype" w:eastAsia="Calibri" w:hAnsi="Palatino Linotype" w:cs="Arial"/>
        </w:rPr>
        <w:t xml:space="preserve">vía </w:t>
      </w:r>
      <w:r w:rsidRPr="006F746C">
        <w:rPr>
          <w:rFonts w:ascii="Palatino Linotype" w:eastAsia="Calibri" w:hAnsi="Palatino Linotype" w:cs="Arial"/>
          <w:b/>
          <w:lang w:val="es-ES"/>
        </w:rPr>
        <w:t xml:space="preserve">SAIMEX </w:t>
      </w:r>
      <w:r w:rsidRPr="006F746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F746C">
        <w:rPr>
          <w:rFonts w:ascii="Palatino Linotype" w:eastAsia="Calibri" w:hAnsi="Palatino Linotype" w:cs="Arial"/>
          <w:b/>
          <w:lang w:val="es-ES"/>
        </w:rPr>
        <w:t>SUJETO OBLIGADO</w:t>
      </w:r>
      <w:r w:rsidRPr="006F746C">
        <w:rPr>
          <w:rFonts w:ascii="Palatino Linotype" w:eastAsia="Calibri" w:hAnsi="Palatino Linotype" w:cs="Arial"/>
          <w:lang w:val="es-ES"/>
        </w:rPr>
        <w:t xml:space="preserve"> presentara el informe justificado procedente.</w:t>
      </w:r>
    </w:p>
    <w:p w14:paraId="355FE01A" w14:textId="77777777" w:rsidR="007838C0" w:rsidRPr="006F746C" w:rsidRDefault="007838C0" w:rsidP="007838C0">
      <w:pPr>
        <w:pStyle w:val="Prrafodelista"/>
        <w:rPr>
          <w:rFonts w:ascii="Palatino Linotype" w:hAnsi="Palatino Linotype"/>
          <w:i/>
          <w:color w:val="000000"/>
          <w:sz w:val="22"/>
          <w:szCs w:val="22"/>
        </w:rPr>
      </w:pPr>
    </w:p>
    <w:p w14:paraId="3A251B3D" w14:textId="1D44CA6D" w:rsidR="007838C0" w:rsidRPr="006F746C" w:rsidRDefault="007838C0" w:rsidP="0092064E">
      <w:pPr>
        <w:pStyle w:val="Prrafodelista"/>
        <w:numPr>
          <w:ilvl w:val="0"/>
          <w:numId w:val="1"/>
        </w:numPr>
        <w:spacing w:line="360" w:lineRule="auto"/>
        <w:ind w:left="0" w:firstLine="0"/>
        <w:jc w:val="both"/>
        <w:rPr>
          <w:rFonts w:ascii="Palatino Linotype" w:eastAsia="Calibri" w:hAnsi="Palatino Linotype" w:cs="Arial"/>
          <w:lang w:val="es-ES"/>
        </w:rPr>
      </w:pPr>
      <w:r w:rsidRPr="006F746C">
        <w:rPr>
          <w:rFonts w:ascii="Palatino Linotype" w:eastAsia="Calibri" w:hAnsi="Palatino Linotype" w:cs="Arial"/>
          <w:lang w:val="es-ES"/>
        </w:rPr>
        <w:t>De las constancias que obran en el expediente electrónico del SAIMEX, se aprecia que,</w:t>
      </w:r>
      <w:r w:rsidR="00256384" w:rsidRPr="006F746C">
        <w:rPr>
          <w:rFonts w:ascii="Palatino Linotype" w:eastAsia="Calibri" w:hAnsi="Palatino Linotype" w:cs="Arial"/>
          <w:lang w:val="es-ES"/>
        </w:rPr>
        <w:t xml:space="preserve"> el Sujeto Obligado remitió los documentos electrónicos denominados </w:t>
      </w:r>
      <w:r w:rsidR="00A131BA" w:rsidRPr="006F746C">
        <w:rPr>
          <w:rFonts w:ascii="Palatino Linotype" w:eastAsia="Calibri" w:hAnsi="Palatino Linotype" w:cs="Arial"/>
          <w:b/>
          <w:i/>
          <w:lang w:val="es-ES"/>
        </w:rPr>
        <w:t>Recurso de información 1308 Secretaria.pdf</w:t>
      </w:r>
      <w:r w:rsidR="00A131BA" w:rsidRPr="006F746C">
        <w:rPr>
          <w:rFonts w:ascii="Palatino Linotype" w:eastAsia="Calibri" w:hAnsi="Palatino Linotype" w:cs="Arial"/>
          <w:lang w:val="es-ES"/>
        </w:rPr>
        <w:t xml:space="preserve">; </w:t>
      </w:r>
      <w:r w:rsidR="00A131BA" w:rsidRPr="006F746C">
        <w:rPr>
          <w:rFonts w:ascii="Palatino Linotype" w:eastAsia="Calibri" w:hAnsi="Palatino Linotype" w:cs="Arial"/>
          <w:b/>
          <w:i/>
          <w:lang w:val="es-ES"/>
        </w:rPr>
        <w:t>Alcance al Informe justificado.docx</w:t>
      </w:r>
      <w:r w:rsidR="00256384" w:rsidRPr="006F746C">
        <w:rPr>
          <w:rFonts w:ascii="Palatino Linotype" w:eastAsia="Calibri" w:hAnsi="Palatino Linotype" w:cs="Arial"/>
          <w:lang w:val="es-ES"/>
        </w:rPr>
        <w:t xml:space="preserve"> los cuales contienen medularmente:</w:t>
      </w:r>
    </w:p>
    <w:p w14:paraId="3C92CC2D" w14:textId="77777777" w:rsidR="00256384" w:rsidRPr="006F746C" w:rsidRDefault="00256384" w:rsidP="00256384">
      <w:pPr>
        <w:pStyle w:val="Prrafodelista"/>
        <w:rPr>
          <w:rFonts w:ascii="Palatino Linotype" w:eastAsia="Calibri" w:hAnsi="Palatino Linotype" w:cs="Arial"/>
          <w:lang w:val="es-ES"/>
        </w:rPr>
      </w:pPr>
    </w:p>
    <w:p w14:paraId="6EFFE5CC" w14:textId="03247932" w:rsidR="004F2918" w:rsidRPr="006F746C" w:rsidRDefault="004F2918" w:rsidP="00256384">
      <w:pPr>
        <w:pStyle w:val="Prrafodelista"/>
        <w:numPr>
          <w:ilvl w:val="0"/>
          <w:numId w:val="39"/>
        </w:numPr>
        <w:spacing w:line="360" w:lineRule="auto"/>
        <w:jc w:val="both"/>
        <w:rPr>
          <w:rFonts w:ascii="Palatino Linotype" w:eastAsia="Calibri" w:hAnsi="Palatino Linotype" w:cs="Arial"/>
          <w:b/>
          <w:i/>
          <w:lang w:val="es-ES"/>
        </w:rPr>
      </w:pPr>
      <w:r w:rsidRPr="006F746C">
        <w:rPr>
          <w:rFonts w:ascii="Palatino Linotype" w:eastAsia="Calibri" w:hAnsi="Palatino Linotype" w:cs="Arial"/>
          <w:b/>
          <w:i/>
          <w:lang w:val="es-ES"/>
        </w:rPr>
        <w:t>Recurso de información 1308 Secretaria.pdf</w:t>
      </w:r>
      <w:r w:rsidR="00256384" w:rsidRPr="006F746C">
        <w:rPr>
          <w:rFonts w:ascii="Palatino Linotype" w:eastAsia="Calibri" w:hAnsi="Palatino Linotype" w:cs="Arial"/>
          <w:b/>
          <w:i/>
          <w:lang w:val="es-ES"/>
        </w:rPr>
        <w:t xml:space="preserve">: </w:t>
      </w:r>
      <w:r w:rsidRPr="006F746C">
        <w:rPr>
          <w:rFonts w:ascii="Palatino Linotype" w:eastAsia="Calibri" w:hAnsi="Palatino Linotype" w:cs="Arial"/>
          <w:b/>
          <w:i/>
          <w:lang w:val="es-ES"/>
        </w:rPr>
        <w:t xml:space="preserve">Oficio No. SM/134/2020, mediante el cual refiere que la información solicitada por el particular obra en la dirección electrónica </w:t>
      </w:r>
      <w:hyperlink r:id="rId9" w:history="1">
        <w:r w:rsidRPr="006F746C">
          <w:rPr>
            <w:rStyle w:val="Hipervnculo"/>
            <w:rFonts w:ascii="Palatino Linotype" w:eastAsia="Calibri" w:hAnsi="Palatino Linotype" w:cs="Arial"/>
            <w:b/>
            <w:i/>
            <w:lang w:val="es-ES"/>
          </w:rPr>
          <w:t>https://www.ipomex.org.mx/ipo3/lgt/indice/IXTAPANDELASAL/art_94_ii_b2.web</w:t>
        </w:r>
      </w:hyperlink>
      <w:r w:rsidRPr="006F746C">
        <w:rPr>
          <w:rFonts w:ascii="Palatino Linotype" w:eastAsia="Calibri" w:hAnsi="Palatino Linotype" w:cs="Arial"/>
          <w:b/>
          <w:i/>
          <w:lang w:val="es-ES"/>
        </w:rPr>
        <w:t>.</w:t>
      </w:r>
    </w:p>
    <w:p w14:paraId="3B2CFA30" w14:textId="77777777" w:rsidR="004F2918" w:rsidRPr="006F746C" w:rsidRDefault="004F2918" w:rsidP="004F2918">
      <w:pPr>
        <w:pStyle w:val="Prrafodelista"/>
        <w:spacing w:line="360" w:lineRule="auto"/>
        <w:jc w:val="both"/>
        <w:rPr>
          <w:rFonts w:ascii="Palatino Linotype" w:eastAsia="Calibri" w:hAnsi="Palatino Linotype" w:cs="Arial"/>
          <w:b/>
          <w:i/>
          <w:lang w:val="es-ES"/>
        </w:rPr>
      </w:pPr>
    </w:p>
    <w:p w14:paraId="48AF05C9" w14:textId="7EE46EE9" w:rsidR="004F2918" w:rsidRPr="006F746C" w:rsidRDefault="004F2918" w:rsidP="004F2918">
      <w:pPr>
        <w:pStyle w:val="Prrafodelista"/>
        <w:numPr>
          <w:ilvl w:val="0"/>
          <w:numId w:val="39"/>
        </w:numPr>
        <w:spacing w:line="360" w:lineRule="auto"/>
        <w:jc w:val="both"/>
        <w:rPr>
          <w:rFonts w:ascii="Palatino Linotype" w:eastAsia="Calibri" w:hAnsi="Palatino Linotype" w:cs="Arial"/>
          <w:b/>
          <w:i/>
          <w:sz w:val="22"/>
          <w:szCs w:val="22"/>
          <w:lang w:val="es-ES"/>
        </w:rPr>
      </w:pPr>
      <w:r w:rsidRPr="006F746C">
        <w:rPr>
          <w:rFonts w:ascii="Palatino Linotype" w:eastAsia="Calibri" w:hAnsi="Palatino Linotype" w:cs="Arial"/>
          <w:b/>
          <w:i/>
          <w:lang w:val="es-ES"/>
        </w:rPr>
        <w:t xml:space="preserve">Alcance al Informe justificado.docx </w:t>
      </w:r>
      <w:r w:rsidR="00256384" w:rsidRPr="006F746C">
        <w:rPr>
          <w:rFonts w:ascii="Palatino Linotype" w:eastAsia="Calibri" w:hAnsi="Palatino Linotype" w:cs="Arial"/>
          <w:b/>
          <w:i/>
          <w:lang w:val="es-ES"/>
        </w:rPr>
        <w:t xml:space="preserve">: </w:t>
      </w:r>
      <w:r w:rsidRPr="006F746C">
        <w:rPr>
          <w:rFonts w:ascii="Palatino Linotype" w:hAnsi="Palatino Linotype" w:cs="Arial"/>
          <w:sz w:val="22"/>
          <w:szCs w:val="22"/>
        </w:rPr>
        <w:t xml:space="preserve">En alcance al Informe Justificado y en términos del artículo 161 de la Ley de Transparencia </w:t>
      </w:r>
      <w:r w:rsidRPr="006F746C">
        <w:rPr>
          <w:rFonts w:ascii="Palatino Linotype" w:hAnsi="Palatino Linotype" w:cs="Arial"/>
          <w:color w:val="000000" w:themeColor="text1"/>
          <w:sz w:val="22"/>
          <w:szCs w:val="22"/>
        </w:rPr>
        <w:t xml:space="preserve">y Acceso a la Información Pública del Estado de México y Municipios, me permito informar que la </w:t>
      </w:r>
      <w:r w:rsidRPr="006F746C">
        <w:rPr>
          <w:rFonts w:ascii="Palatino Linotype" w:hAnsi="Palatino Linotype" w:cs="Arial"/>
          <w:color w:val="000000" w:themeColor="text1"/>
          <w:sz w:val="22"/>
          <w:szCs w:val="22"/>
        </w:rPr>
        <w:lastRenderedPageBreak/>
        <w:t xml:space="preserve">información requerida se encuentra disponible </w:t>
      </w:r>
      <w:r w:rsidRPr="006F746C">
        <w:rPr>
          <w:rFonts w:ascii="Palatino Linotype" w:hAnsi="Palatino Linotype" w:cs="Arial"/>
          <w:sz w:val="22"/>
          <w:szCs w:val="22"/>
        </w:rPr>
        <w:t xml:space="preserve">en los siguientes links electrónicos directos: </w:t>
      </w:r>
    </w:p>
    <w:p w14:paraId="7D7DBD91" w14:textId="77777777" w:rsidR="004F2918" w:rsidRPr="006F746C" w:rsidRDefault="009F4C1A" w:rsidP="004F2918">
      <w:pPr>
        <w:spacing w:line="276" w:lineRule="auto"/>
        <w:ind w:left="851"/>
        <w:jc w:val="both"/>
        <w:rPr>
          <w:rFonts w:ascii="Palatino Linotype" w:hAnsi="Palatino Linotype" w:cs="Arial"/>
          <w:sz w:val="22"/>
          <w:szCs w:val="22"/>
        </w:rPr>
      </w:pPr>
      <w:hyperlink r:id="rId10" w:history="1">
        <w:r w:rsidR="004F2918" w:rsidRPr="006F746C">
          <w:rPr>
            <w:rStyle w:val="Hipervnculo"/>
            <w:rFonts w:ascii="Palatino Linotype" w:hAnsi="Palatino Linotype" w:cs="Arial"/>
            <w:sz w:val="22"/>
            <w:szCs w:val="22"/>
          </w:rPr>
          <w:t>https://www.ipomex.org.mx/ipo3/lgt/indice/IXTAPANDELASAL/art_94_ii_b2/1.web</w:t>
        </w:r>
      </w:hyperlink>
    </w:p>
    <w:p w14:paraId="5BDE63CD" w14:textId="77777777" w:rsidR="004F2918" w:rsidRPr="006F746C" w:rsidRDefault="009F4C1A" w:rsidP="004F2918">
      <w:pPr>
        <w:spacing w:line="276" w:lineRule="auto"/>
        <w:ind w:left="851"/>
        <w:jc w:val="both"/>
        <w:rPr>
          <w:rFonts w:ascii="Palatino Linotype" w:hAnsi="Palatino Linotype" w:cs="Arial"/>
          <w:sz w:val="22"/>
          <w:szCs w:val="22"/>
        </w:rPr>
      </w:pPr>
      <w:hyperlink r:id="rId11" w:history="1">
        <w:r w:rsidR="004F2918" w:rsidRPr="006F746C">
          <w:rPr>
            <w:rStyle w:val="Hipervnculo"/>
            <w:rFonts w:ascii="Palatino Linotype" w:hAnsi="Palatino Linotype" w:cs="Arial"/>
            <w:sz w:val="22"/>
            <w:szCs w:val="22"/>
          </w:rPr>
          <w:t>https://www.ipomex.org.mx/ipo3/lgt/indice/IXTAPANDELASAL/art_94_ii_b2/2.web</w:t>
        </w:r>
      </w:hyperlink>
    </w:p>
    <w:p w14:paraId="7DA7A0B0" w14:textId="77777777" w:rsidR="004F2918" w:rsidRPr="006F746C" w:rsidRDefault="004F2918" w:rsidP="004F2918">
      <w:pPr>
        <w:spacing w:line="276" w:lineRule="auto"/>
        <w:ind w:left="851"/>
        <w:jc w:val="both"/>
        <w:rPr>
          <w:rFonts w:ascii="Palatino Linotype" w:hAnsi="Palatino Linotype" w:cs="Arial"/>
          <w:sz w:val="22"/>
          <w:szCs w:val="22"/>
        </w:rPr>
      </w:pPr>
      <w:r w:rsidRPr="006F746C">
        <w:rPr>
          <w:rFonts w:ascii="Palatino Linotype" w:hAnsi="Palatino Linotype" w:cs="Arial"/>
          <w:sz w:val="22"/>
          <w:szCs w:val="22"/>
        </w:rPr>
        <w:t xml:space="preserve">En los cuales encontrará todas y cada una de las actas de sesión de cabildo celebradas en la presente administración. </w:t>
      </w:r>
    </w:p>
    <w:p w14:paraId="7BBF6AB6" w14:textId="77777777" w:rsidR="007838C0" w:rsidRPr="006F746C" w:rsidRDefault="007838C0" w:rsidP="007838C0">
      <w:pPr>
        <w:jc w:val="both"/>
        <w:rPr>
          <w:rFonts w:ascii="Times New Roman" w:eastAsia="Times New Roman" w:hAnsi="Times New Roman" w:cs="Times New Roman"/>
          <w:lang w:val="es-MX" w:eastAsia="es-MX"/>
        </w:rPr>
      </w:pPr>
    </w:p>
    <w:p w14:paraId="641F8B1A" w14:textId="37D0FA6B" w:rsidR="004F2918" w:rsidRPr="006F746C" w:rsidRDefault="004F2918" w:rsidP="00E2678D">
      <w:pPr>
        <w:pStyle w:val="Prrafodelista"/>
        <w:numPr>
          <w:ilvl w:val="0"/>
          <w:numId w:val="1"/>
        </w:numPr>
        <w:spacing w:line="360" w:lineRule="auto"/>
        <w:ind w:left="0" w:firstLine="0"/>
        <w:jc w:val="both"/>
        <w:rPr>
          <w:rFonts w:ascii="Palatino Linotype" w:hAnsi="Palatino Linotype" w:cs="Tahoma"/>
        </w:rPr>
      </w:pPr>
      <w:r w:rsidRPr="006F746C">
        <w:rPr>
          <w:rFonts w:ascii="Palatino Linotype" w:hAnsi="Palatino Linotype" w:cs="Tahoma"/>
        </w:rPr>
        <w:t>El día tres (3) de agosto de dos mil veinte, se puso a la vista del recurrente el informe justificado; sin embargo, fue omiso en manifestar lo que a su derecho convenga.</w:t>
      </w:r>
    </w:p>
    <w:p w14:paraId="179912EE" w14:textId="77777777" w:rsidR="004F2918" w:rsidRPr="006F746C" w:rsidRDefault="004F2918" w:rsidP="004F2918">
      <w:pPr>
        <w:pStyle w:val="Prrafodelista"/>
        <w:spacing w:line="360" w:lineRule="auto"/>
        <w:ind w:left="0"/>
        <w:jc w:val="both"/>
        <w:rPr>
          <w:rFonts w:ascii="Tahoma" w:hAnsi="Tahoma" w:cs="Tahoma"/>
        </w:rPr>
      </w:pPr>
    </w:p>
    <w:p w14:paraId="796DBDE7" w14:textId="3E2AA8AB" w:rsidR="00554DF4" w:rsidRPr="006F746C" w:rsidRDefault="00443AB4" w:rsidP="00E2678D">
      <w:pPr>
        <w:pStyle w:val="Prrafodelista"/>
        <w:numPr>
          <w:ilvl w:val="0"/>
          <w:numId w:val="1"/>
        </w:numPr>
        <w:spacing w:line="360" w:lineRule="auto"/>
        <w:ind w:left="0" w:firstLine="0"/>
        <w:jc w:val="both"/>
        <w:rPr>
          <w:rFonts w:ascii="Tahoma" w:hAnsi="Tahoma" w:cs="Tahoma"/>
        </w:rPr>
      </w:pPr>
      <w:r w:rsidRPr="006F746C">
        <w:rPr>
          <w:rFonts w:ascii="Palatino Linotype" w:eastAsia="Calibri" w:hAnsi="Palatino Linotype" w:cs="Arial"/>
          <w:lang w:val="es-ES"/>
        </w:rPr>
        <w:t xml:space="preserve">El día </w:t>
      </w:r>
      <w:r w:rsidR="004F2918" w:rsidRPr="006F746C">
        <w:rPr>
          <w:rFonts w:ascii="Palatino Linotype" w:eastAsia="Calibri" w:hAnsi="Palatino Linotype" w:cs="Arial"/>
          <w:lang w:val="es-ES"/>
        </w:rPr>
        <w:t xml:space="preserve">diecisiete (17) de agosto </w:t>
      </w:r>
      <w:r w:rsidR="00512189" w:rsidRPr="006F746C">
        <w:rPr>
          <w:rFonts w:ascii="Palatino Linotype" w:eastAsia="Calibri" w:hAnsi="Palatino Linotype" w:cs="Arial"/>
          <w:lang w:val="es-ES"/>
        </w:rPr>
        <w:t>de dos mil veinte,</w:t>
      </w:r>
      <w:r w:rsidRPr="006F746C">
        <w:rPr>
          <w:rFonts w:ascii="Palatino Linotype" w:eastAsia="Calibri" w:hAnsi="Palatino Linotype" w:cs="Arial"/>
          <w:lang w:val="es-ES"/>
        </w:rPr>
        <w:t xml:space="preserve"> </w:t>
      </w:r>
      <w:r w:rsidR="001A4BC9" w:rsidRPr="006F746C">
        <w:rPr>
          <w:rFonts w:ascii="Palatino Linotype" w:eastAsia="Calibri" w:hAnsi="Palatino Linotype" w:cs="Arial"/>
          <w:lang w:val="es-ES"/>
        </w:rPr>
        <w:t>e</w:t>
      </w:r>
      <w:r w:rsidR="00554DF4" w:rsidRPr="006F746C">
        <w:rPr>
          <w:rFonts w:ascii="Palatino Linotype" w:hAnsi="Palatino Linotype"/>
        </w:rPr>
        <w:t>l Comisionado Ponente decretó el cierre de instrucción</w:t>
      </w:r>
      <w:r w:rsidR="001A4BC9" w:rsidRPr="006F746C">
        <w:rPr>
          <w:rFonts w:ascii="Palatino Linotype" w:hAnsi="Palatino Linotype" w:cs="Arial"/>
        </w:rPr>
        <w:t xml:space="preserve">, </w:t>
      </w:r>
      <w:r w:rsidR="00554DF4" w:rsidRPr="006F746C">
        <w:rPr>
          <w:rFonts w:ascii="Palatino Linotype" w:hAnsi="Palatino Linotype" w:cs="Arial"/>
          <w:color w:val="000000" w:themeColor="text1"/>
        </w:rPr>
        <w:t xml:space="preserve">por lo que ordenó turnar el expediente para su resolución, misma que ahora se pronuncia; </w:t>
      </w:r>
      <w:r w:rsidR="00A131BA" w:rsidRPr="006F746C">
        <w:rPr>
          <w:rFonts w:ascii="Palatino Linotype" w:hAnsi="Palatino Linotype" w:cs="Arial"/>
          <w:color w:val="000000" w:themeColor="text1"/>
        </w:rPr>
        <w:t>y -</w:t>
      </w:r>
      <w:r w:rsidR="00554DF4" w:rsidRPr="006F746C">
        <w:rPr>
          <w:rFonts w:ascii="Palatino Linotype" w:hAnsi="Palatino Linotype" w:cs="Arial"/>
          <w:color w:val="000000" w:themeColor="text1"/>
        </w:rPr>
        <w:t xml:space="preserve"> - - - - - - - - - - </w:t>
      </w:r>
      <w:r w:rsidR="00554DF4" w:rsidRPr="006F746C">
        <w:rPr>
          <w:rFonts w:ascii="Palatino Linotype" w:hAnsi="Palatino Linotype" w:cs="Arial"/>
        </w:rPr>
        <w:t xml:space="preserve">- </w:t>
      </w:r>
      <w:r w:rsidR="00A56957" w:rsidRPr="006F746C">
        <w:rPr>
          <w:rFonts w:ascii="Palatino Linotype" w:hAnsi="Palatino Linotype" w:cs="Arial"/>
        </w:rPr>
        <w:t xml:space="preserve">- - </w:t>
      </w:r>
      <w:r w:rsidR="00550DA9" w:rsidRPr="006F746C">
        <w:rPr>
          <w:rFonts w:ascii="Palatino Linotype" w:hAnsi="Palatino Linotype" w:cs="Arial"/>
        </w:rPr>
        <w:t xml:space="preserve">- - - - - - - - - - - - - - </w:t>
      </w:r>
    </w:p>
    <w:p w14:paraId="021B3571" w14:textId="77777777" w:rsidR="00DB779D" w:rsidRPr="006F746C" w:rsidRDefault="00DB779D" w:rsidP="00DB779D">
      <w:pPr>
        <w:pStyle w:val="Prrafodelista"/>
        <w:spacing w:line="360" w:lineRule="auto"/>
        <w:ind w:left="0"/>
        <w:jc w:val="both"/>
        <w:rPr>
          <w:rFonts w:ascii="Palatino Linotype" w:eastAsia="Calibri" w:hAnsi="Palatino Linotype" w:cs="Arial"/>
          <w:lang w:val="es-ES"/>
        </w:rPr>
      </w:pPr>
    </w:p>
    <w:p w14:paraId="68DDE087" w14:textId="77777777" w:rsidR="00554DF4" w:rsidRPr="006F746C" w:rsidRDefault="00554DF4" w:rsidP="00554DF4">
      <w:pPr>
        <w:pStyle w:val="Ttulo1"/>
        <w:jc w:val="center"/>
        <w:rPr>
          <w:b w:val="0"/>
          <w:szCs w:val="24"/>
        </w:rPr>
      </w:pPr>
      <w:bookmarkStart w:id="4" w:name="_Toc48911913"/>
      <w:r w:rsidRPr="006F746C">
        <w:rPr>
          <w:szCs w:val="24"/>
        </w:rPr>
        <w:t>CONSIDERANDO</w:t>
      </w:r>
      <w:bookmarkEnd w:id="4"/>
      <w:r w:rsidRPr="006F746C">
        <w:rPr>
          <w:szCs w:val="24"/>
        </w:rPr>
        <w:t xml:space="preserve"> </w:t>
      </w:r>
    </w:p>
    <w:p w14:paraId="22FB88E4" w14:textId="77777777" w:rsidR="00554DF4" w:rsidRPr="006F746C" w:rsidRDefault="00554DF4" w:rsidP="00554DF4">
      <w:pPr>
        <w:rPr>
          <w:rFonts w:ascii="Palatino Linotype" w:hAnsi="Palatino Linotype"/>
          <w:lang w:val="es-MX" w:eastAsia="en-US"/>
        </w:rPr>
      </w:pPr>
    </w:p>
    <w:p w14:paraId="26BF6840" w14:textId="77777777" w:rsidR="00554DF4" w:rsidRPr="006F746C" w:rsidRDefault="00554DF4" w:rsidP="00554DF4">
      <w:pPr>
        <w:pStyle w:val="Ttulo2"/>
        <w:rPr>
          <w:rFonts w:ascii="Palatino Linotype" w:hAnsi="Palatino Linotype"/>
          <w:b/>
          <w:bCs/>
          <w:color w:val="auto"/>
          <w:spacing w:val="60"/>
          <w:sz w:val="24"/>
        </w:rPr>
      </w:pPr>
      <w:bookmarkStart w:id="5" w:name="_Toc48911914"/>
      <w:r w:rsidRPr="006F746C">
        <w:rPr>
          <w:rFonts w:ascii="Palatino Linotype" w:hAnsi="Palatino Linotype"/>
          <w:b/>
          <w:color w:val="auto"/>
          <w:sz w:val="24"/>
        </w:rPr>
        <w:t>PRIMERO. De la competencia</w:t>
      </w:r>
      <w:bookmarkEnd w:id="5"/>
    </w:p>
    <w:p w14:paraId="180F156D" w14:textId="77777777" w:rsidR="00554DF4" w:rsidRPr="006F746C"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6F746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F746C">
        <w:rPr>
          <w:rFonts w:ascii="Palatino Linotype" w:eastAsia="Calibri" w:hAnsi="Palatino Linotype" w:cs="Times New Roman"/>
          <w:b/>
          <w:lang w:val="es-ES"/>
        </w:rPr>
        <w:t>Constitución Política de los Estados Unidos Mexicanos</w:t>
      </w:r>
      <w:r w:rsidRPr="006F746C">
        <w:rPr>
          <w:rFonts w:ascii="Palatino Linotype" w:eastAsia="Calibri" w:hAnsi="Palatino Linotype" w:cs="Times New Roman"/>
          <w:lang w:val="es-ES"/>
        </w:rPr>
        <w:t xml:space="preserve">; 5, párrafos </w:t>
      </w:r>
      <w:r w:rsidRPr="006F746C">
        <w:rPr>
          <w:rFonts w:ascii="Palatino Linotype" w:hAnsi="Palatino Linotype" w:cs="Arial"/>
          <w:bCs/>
          <w:color w:val="222222"/>
          <w:lang w:val="es-ES"/>
        </w:rPr>
        <w:t xml:space="preserve">vigésimo, vigésimo primero y vigésimo segundo </w:t>
      </w:r>
      <w:r w:rsidRPr="006F746C">
        <w:rPr>
          <w:rFonts w:ascii="Palatino Linotype" w:eastAsia="Calibri" w:hAnsi="Palatino Linotype" w:cs="Times New Roman"/>
          <w:lang w:val="es-ES"/>
        </w:rPr>
        <w:t xml:space="preserve">fracciones IV y V de la </w:t>
      </w:r>
      <w:r w:rsidRPr="006F746C">
        <w:rPr>
          <w:rFonts w:ascii="Palatino Linotype" w:eastAsia="Calibri" w:hAnsi="Palatino Linotype" w:cs="Times New Roman"/>
          <w:b/>
          <w:lang w:val="es-ES"/>
        </w:rPr>
        <w:t>Constitución Política del Estado Libre y Soberano de México</w:t>
      </w:r>
      <w:r w:rsidRPr="006F746C">
        <w:rPr>
          <w:rFonts w:ascii="Palatino Linotype" w:eastAsia="Calibri" w:hAnsi="Palatino Linotype" w:cs="Times New Roman"/>
          <w:lang w:val="es-ES"/>
        </w:rPr>
        <w:t xml:space="preserve">; artículos 1, 2 fracción II, 13, 29, 36 fracciones I y II, 176, 178, 179, 181 párrafo tercero y 185 </w:t>
      </w:r>
      <w:r w:rsidRPr="006F746C">
        <w:rPr>
          <w:rFonts w:ascii="Palatino Linotype" w:eastAsia="Calibri" w:hAnsi="Palatino Linotype" w:cs="Arial"/>
          <w:lang w:val="es-ES"/>
        </w:rPr>
        <w:t xml:space="preserve">de la </w:t>
      </w:r>
      <w:r w:rsidRPr="006F746C">
        <w:rPr>
          <w:rFonts w:ascii="Palatino Linotype" w:eastAsia="Calibri" w:hAnsi="Palatino Linotype" w:cs="Arial"/>
          <w:b/>
          <w:lang w:val="es-ES"/>
        </w:rPr>
        <w:lastRenderedPageBreak/>
        <w:t>Ley de Transparencia y Acceso a la Información Pública del Estado de México y Municipios</w:t>
      </w:r>
      <w:r w:rsidRPr="006F746C">
        <w:rPr>
          <w:rFonts w:ascii="Palatino Linotype" w:eastAsia="Calibri" w:hAnsi="Palatino Linotype" w:cs="Arial"/>
          <w:lang w:val="es-ES"/>
        </w:rPr>
        <w:t xml:space="preserve">; y 7, 9 fracciones I y XXIV, y 11 del </w:t>
      </w:r>
      <w:r w:rsidRPr="006F746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F746C">
        <w:rPr>
          <w:rFonts w:ascii="Palatino Linotype" w:hAnsi="Palatino Linotype"/>
        </w:rPr>
        <w:t>.</w:t>
      </w:r>
    </w:p>
    <w:p w14:paraId="15B5B697" w14:textId="77777777" w:rsidR="00554DF4" w:rsidRPr="006F746C" w:rsidRDefault="00554DF4" w:rsidP="00554DF4">
      <w:pPr>
        <w:pStyle w:val="Ttulo2"/>
        <w:rPr>
          <w:rFonts w:ascii="Palatino Linotype" w:hAnsi="Palatino Linotype"/>
          <w:b/>
          <w:color w:val="auto"/>
          <w:sz w:val="24"/>
        </w:rPr>
      </w:pPr>
      <w:bookmarkStart w:id="6" w:name="_Toc48911915"/>
      <w:r w:rsidRPr="006F746C">
        <w:rPr>
          <w:rFonts w:ascii="Palatino Linotype" w:hAnsi="Palatino Linotype"/>
          <w:b/>
          <w:color w:val="auto"/>
          <w:sz w:val="24"/>
        </w:rPr>
        <w:t>SEGUNDO. De la oportunidad y procedencia.</w:t>
      </w:r>
      <w:bookmarkEnd w:id="6"/>
    </w:p>
    <w:p w14:paraId="772A76F9" w14:textId="6D4C8BCA" w:rsidR="00554DF4" w:rsidRPr="006F746C"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6F746C">
        <w:rPr>
          <w:rFonts w:ascii="Palatino Linotype" w:eastAsia="Calibri" w:hAnsi="Palatino Linotype" w:cs="Arial"/>
        </w:rPr>
        <w:t xml:space="preserve">El medio de impugnación fue presentado a través del </w:t>
      </w:r>
      <w:r w:rsidRPr="006F746C">
        <w:rPr>
          <w:rFonts w:ascii="Palatino Linotype" w:eastAsia="Calibri" w:hAnsi="Palatino Linotype" w:cs="Arial"/>
          <w:b/>
        </w:rPr>
        <w:t>SAIMEX,</w:t>
      </w:r>
      <w:r w:rsidRPr="006F746C">
        <w:rPr>
          <w:rFonts w:ascii="Palatino Linotype" w:eastAsia="Calibri" w:hAnsi="Palatino Linotype" w:cs="Arial"/>
        </w:rPr>
        <w:t xml:space="preserve"> en el formato previamente aprobado para tal efecto y dentro del plazo legal de quince días hábiles otorgados; siendo así que el </w:t>
      </w:r>
      <w:r w:rsidRPr="006F746C">
        <w:rPr>
          <w:rFonts w:ascii="Palatino Linotype" w:eastAsia="Calibri" w:hAnsi="Palatino Linotype" w:cs="Arial"/>
          <w:b/>
        </w:rPr>
        <w:t>SUJETO OBLIGADO</w:t>
      </w:r>
      <w:r w:rsidRPr="006F746C">
        <w:rPr>
          <w:rFonts w:ascii="Palatino Linotype" w:eastAsia="Calibri" w:hAnsi="Palatino Linotype" w:cs="Arial"/>
        </w:rPr>
        <w:t xml:space="preserve"> entregó</w:t>
      </w:r>
      <w:r w:rsidR="00AF705E" w:rsidRPr="006F746C">
        <w:rPr>
          <w:rFonts w:ascii="Palatino Linotype" w:eastAsia="Calibri" w:hAnsi="Palatino Linotype" w:cs="Arial"/>
        </w:rPr>
        <w:t xml:space="preserve"> respuesta a la solicitud el </w:t>
      </w:r>
      <w:r w:rsidR="003236DE" w:rsidRPr="006F746C">
        <w:rPr>
          <w:rFonts w:ascii="Palatino Linotype" w:eastAsia="Calibri" w:hAnsi="Palatino Linotype" w:cs="Arial"/>
        </w:rPr>
        <w:t xml:space="preserve">veinticinco </w:t>
      </w:r>
      <w:r w:rsidRPr="006F746C">
        <w:rPr>
          <w:rFonts w:ascii="Palatino Linotype" w:eastAsia="Calibri" w:hAnsi="Palatino Linotype" w:cs="Arial"/>
        </w:rPr>
        <w:t>(</w:t>
      </w:r>
      <w:r w:rsidR="003236DE" w:rsidRPr="006F746C">
        <w:rPr>
          <w:rFonts w:ascii="Palatino Linotype" w:eastAsia="Calibri" w:hAnsi="Palatino Linotype" w:cs="Arial"/>
        </w:rPr>
        <w:t>25</w:t>
      </w:r>
      <w:r w:rsidRPr="006F746C">
        <w:rPr>
          <w:rFonts w:ascii="Palatino Linotype" w:eastAsia="Calibri" w:hAnsi="Palatino Linotype" w:cs="Arial"/>
        </w:rPr>
        <w:t xml:space="preserve">) de </w:t>
      </w:r>
      <w:r w:rsidR="00AF705E" w:rsidRPr="006F746C">
        <w:rPr>
          <w:rFonts w:ascii="Palatino Linotype" w:eastAsia="Calibri" w:hAnsi="Palatino Linotype" w:cs="Arial"/>
        </w:rPr>
        <w:t>febrero</w:t>
      </w:r>
      <w:r w:rsidRPr="006F746C">
        <w:rPr>
          <w:rFonts w:ascii="Palatino Linotype" w:eastAsia="Calibri" w:hAnsi="Palatino Linotype" w:cs="Arial"/>
        </w:rPr>
        <w:t xml:space="preserve"> de dos mil </w:t>
      </w:r>
      <w:r w:rsidR="00A14C74" w:rsidRPr="006F746C">
        <w:rPr>
          <w:rFonts w:ascii="Palatino Linotype" w:eastAsia="Calibri" w:hAnsi="Palatino Linotype" w:cs="Arial"/>
        </w:rPr>
        <w:t>veinte</w:t>
      </w:r>
      <w:r w:rsidRPr="006F746C">
        <w:rPr>
          <w:rFonts w:ascii="Palatino Linotype" w:eastAsia="Calibri" w:hAnsi="Palatino Linotype" w:cs="Arial"/>
        </w:rPr>
        <w:t xml:space="preserve">, </w:t>
      </w:r>
      <w:r w:rsidRPr="006F746C">
        <w:rPr>
          <w:rFonts w:ascii="Palatino Linotype" w:hAnsi="Palatino Linotype" w:cs="Arial"/>
        </w:rPr>
        <w:t>de tal forma que el plazo para interponer el recu</w:t>
      </w:r>
      <w:r w:rsidR="00D928CA" w:rsidRPr="006F746C">
        <w:rPr>
          <w:rFonts w:ascii="Palatino Linotype" w:hAnsi="Palatino Linotype" w:cs="Arial"/>
        </w:rPr>
        <w:t>rso de revisión transcurrió del</w:t>
      </w:r>
      <w:r w:rsidR="00AA15CC" w:rsidRPr="006F746C">
        <w:rPr>
          <w:rFonts w:ascii="Palatino Linotype" w:hAnsi="Palatino Linotype" w:cs="Arial"/>
        </w:rPr>
        <w:t xml:space="preserve"> </w:t>
      </w:r>
      <w:r w:rsidR="00C76369" w:rsidRPr="006F746C">
        <w:rPr>
          <w:rFonts w:ascii="Palatino Linotype" w:hAnsi="Palatino Linotype" w:cs="Arial"/>
        </w:rPr>
        <w:t xml:space="preserve">veintiséis </w:t>
      </w:r>
      <w:r w:rsidRPr="006F746C">
        <w:rPr>
          <w:rFonts w:ascii="Palatino Linotype" w:hAnsi="Palatino Linotype" w:cs="Arial"/>
        </w:rPr>
        <w:t>(</w:t>
      </w:r>
      <w:r w:rsidR="00C76369" w:rsidRPr="006F746C">
        <w:rPr>
          <w:rFonts w:ascii="Palatino Linotype" w:hAnsi="Palatino Linotype" w:cs="Arial"/>
        </w:rPr>
        <w:t>26</w:t>
      </w:r>
      <w:r w:rsidRPr="006F746C">
        <w:rPr>
          <w:rFonts w:ascii="Palatino Linotype" w:hAnsi="Palatino Linotype" w:cs="Arial"/>
        </w:rPr>
        <w:t>)</w:t>
      </w:r>
      <w:r w:rsidR="00D928CA" w:rsidRPr="006F746C">
        <w:rPr>
          <w:rFonts w:ascii="Palatino Linotype" w:hAnsi="Palatino Linotype" w:cs="Arial"/>
        </w:rPr>
        <w:t xml:space="preserve"> </w:t>
      </w:r>
      <w:r w:rsidR="00C76369" w:rsidRPr="006F746C">
        <w:rPr>
          <w:rFonts w:ascii="Palatino Linotype" w:hAnsi="Palatino Linotype" w:cs="Arial"/>
        </w:rPr>
        <w:t xml:space="preserve">de febrero </w:t>
      </w:r>
      <w:r w:rsidR="00D928CA" w:rsidRPr="006F746C">
        <w:rPr>
          <w:rFonts w:ascii="Palatino Linotype" w:hAnsi="Palatino Linotype" w:cs="Arial"/>
        </w:rPr>
        <w:t xml:space="preserve">al </w:t>
      </w:r>
      <w:r w:rsidR="00824B47" w:rsidRPr="006F746C">
        <w:rPr>
          <w:rFonts w:ascii="Palatino Linotype" w:hAnsi="Palatino Linotype" w:cs="Arial"/>
        </w:rPr>
        <w:t>veinte</w:t>
      </w:r>
      <w:r w:rsidR="00D928CA" w:rsidRPr="006F746C">
        <w:rPr>
          <w:rFonts w:ascii="Palatino Linotype" w:hAnsi="Palatino Linotype" w:cs="Arial"/>
        </w:rPr>
        <w:t xml:space="preserve"> (</w:t>
      </w:r>
      <w:r w:rsidR="00824B47" w:rsidRPr="006F746C">
        <w:rPr>
          <w:rFonts w:ascii="Palatino Linotype" w:hAnsi="Palatino Linotype" w:cs="Arial"/>
        </w:rPr>
        <w:t>20</w:t>
      </w:r>
      <w:r w:rsidR="00D928CA" w:rsidRPr="006F746C">
        <w:rPr>
          <w:rFonts w:ascii="Palatino Linotype" w:hAnsi="Palatino Linotype" w:cs="Arial"/>
        </w:rPr>
        <w:t>)</w:t>
      </w:r>
      <w:r w:rsidRPr="006F746C">
        <w:rPr>
          <w:rFonts w:ascii="Palatino Linotype" w:hAnsi="Palatino Linotype" w:cs="Arial"/>
        </w:rPr>
        <w:t xml:space="preserve"> </w:t>
      </w:r>
      <w:r w:rsidR="004536FA" w:rsidRPr="006F746C">
        <w:rPr>
          <w:rFonts w:ascii="Palatino Linotype" w:hAnsi="Palatino Linotype" w:cs="Arial"/>
        </w:rPr>
        <w:t>de</w:t>
      </w:r>
      <w:r w:rsidR="00C6033A" w:rsidRPr="006F746C">
        <w:rPr>
          <w:rFonts w:ascii="Palatino Linotype" w:hAnsi="Palatino Linotype" w:cs="Arial"/>
        </w:rPr>
        <w:t xml:space="preserve"> </w:t>
      </w:r>
      <w:r w:rsidR="00C76369" w:rsidRPr="006F746C">
        <w:rPr>
          <w:rFonts w:ascii="Palatino Linotype" w:hAnsi="Palatino Linotype" w:cs="Arial"/>
        </w:rPr>
        <w:t>marzo</w:t>
      </w:r>
      <w:r w:rsidR="00D928CA" w:rsidRPr="006F746C">
        <w:rPr>
          <w:rFonts w:ascii="Palatino Linotype" w:hAnsi="Palatino Linotype" w:cs="Arial"/>
        </w:rPr>
        <w:t xml:space="preserve"> de </w:t>
      </w:r>
      <w:r w:rsidR="00CE5D17" w:rsidRPr="006F746C">
        <w:rPr>
          <w:rFonts w:ascii="Palatino Linotype" w:hAnsi="Palatino Linotype" w:cs="Arial"/>
        </w:rPr>
        <w:t xml:space="preserve">dos mil </w:t>
      </w:r>
      <w:r w:rsidR="00A14C74" w:rsidRPr="006F746C">
        <w:rPr>
          <w:rFonts w:ascii="Palatino Linotype" w:hAnsi="Palatino Linotype" w:cs="Arial"/>
        </w:rPr>
        <w:t>veinte</w:t>
      </w:r>
      <w:r w:rsidRPr="006F746C">
        <w:rPr>
          <w:rFonts w:ascii="Palatino Linotype" w:hAnsi="Palatino Linotype" w:cs="Arial"/>
        </w:rPr>
        <w:t>; en consecuencia, presen</w:t>
      </w:r>
      <w:r w:rsidR="006B009B" w:rsidRPr="006F746C">
        <w:rPr>
          <w:rFonts w:ascii="Palatino Linotype" w:hAnsi="Palatino Linotype" w:cs="Arial"/>
        </w:rPr>
        <w:t>tó su inconformidad el día</w:t>
      </w:r>
      <w:r w:rsidR="00DB779D" w:rsidRPr="006F746C">
        <w:rPr>
          <w:rFonts w:ascii="Palatino Linotype" w:hAnsi="Palatino Linotype" w:cs="Arial"/>
        </w:rPr>
        <w:t xml:space="preserve"> </w:t>
      </w:r>
      <w:r w:rsidR="00C76369" w:rsidRPr="006F746C">
        <w:rPr>
          <w:rFonts w:ascii="Palatino Linotype" w:hAnsi="Palatino Linotype" w:cs="Arial"/>
        </w:rPr>
        <w:t>tres</w:t>
      </w:r>
      <w:r w:rsidR="00DB779D" w:rsidRPr="006F746C">
        <w:rPr>
          <w:rFonts w:ascii="Palatino Linotype" w:hAnsi="Palatino Linotype" w:cs="Arial"/>
        </w:rPr>
        <w:t xml:space="preserve"> </w:t>
      </w:r>
      <w:r w:rsidR="00DB779D" w:rsidRPr="006F746C">
        <w:rPr>
          <w:rFonts w:ascii="Palatino Linotype" w:eastAsia="Calibri" w:hAnsi="Palatino Linotype" w:cs="Arial"/>
        </w:rPr>
        <w:t>(</w:t>
      </w:r>
      <w:r w:rsidR="00C76369" w:rsidRPr="006F746C">
        <w:rPr>
          <w:rFonts w:ascii="Palatino Linotype" w:eastAsia="Calibri" w:hAnsi="Palatino Linotype" w:cs="Arial"/>
        </w:rPr>
        <w:t>3</w:t>
      </w:r>
      <w:r w:rsidR="00CE5D17" w:rsidRPr="006F746C">
        <w:rPr>
          <w:rFonts w:ascii="Palatino Linotype" w:eastAsia="Calibri" w:hAnsi="Palatino Linotype" w:cs="Arial"/>
        </w:rPr>
        <w:t xml:space="preserve">) de </w:t>
      </w:r>
      <w:r w:rsidR="00C76369" w:rsidRPr="006F746C">
        <w:rPr>
          <w:rFonts w:ascii="Palatino Linotype" w:eastAsia="Calibri" w:hAnsi="Palatino Linotype" w:cs="Arial"/>
        </w:rPr>
        <w:t>marzo</w:t>
      </w:r>
      <w:r w:rsidR="00CE5D17" w:rsidRPr="006F746C">
        <w:rPr>
          <w:rFonts w:ascii="Palatino Linotype" w:eastAsia="Calibri" w:hAnsi="Palatino Linotype" w:cs="Arial"/>
        </w:rPr>
        <w:t xml:space="preserve"> </w:t>
      </w:r>
      <w:r w:rsidRPr="006F746C">
        <w:rPr>
          <w:rFonts w:ascii="Palatino Linotype" w:eastAsia="Calibri" w:hAnsi="Palatino Linotype" w:cs="Arial"/>
        </w:rPr>
        <w:t xml:space="preserve">de dos mil </w:t>
      </w:r>
      <w:r w:rsidR="00DB779D" w:rsidRPr="006F746C">
        <w:rPr>
          <w:rFonts w:ascii="Palatino Linotype" w:eastAsia="Calibri" w:hAnsi="Palatino Linotype" w:cs="Arial"/>
        </w:rPr>
        <w:t>veinte</w:t>
      </w:r>
      <w:r w:rsidRPr="006F746C">
        <w:rPr>
          <w:rFonts w:ascii="Palatino Linotype" w:hAnsi="Palatino Linotype" w:cs="Arial"/>
        </w:rPr>
        <w:t xml:space="preserve">, por lo que se encuentra dentro de los márgenes temporales previstos en el artículo 178 de la </w:t>
      </w:r>
      <w:r w:rsidRPr="006F746C">
        <w:rPr>
          <w:rFonts w:ascii="Palatino Linotype" w:hAnsi="Palatino Linotype" w:cs="Arial"/>
          <w:b/>
        </w:rPr>
        <w:t>Ley de Transparencia y Acceso a la Información Pública del Estado de México y Municipios vigente.</w:t>
      </w:r>
    </w:p>
    <w:p w14:paraId="2C9BB154" w14:textId="77777777" w:rsidR="00824B47" w:rsidRPr="006F746C" w:rsidRDefault="00824B47" w:rsidP="00824B47">
      <w:pPr>
        <w:pStyle w:val="Prrafodelista"/>
        <w:spacing w:before="240" w:after="240" w:line="360" w:lineRule="auto"/>
        <w:ind w:left="0" w:right="49"/>
        <w:jc w:val="both"/>
        <w:rPr>
          <w:rFonts w:ascii="Palatino Linotype" w:hAnsi="Palatino Linotype"/>
        </w:rPr>
      </w:pPr>
    </w:p>
    <w:p w14:paraId="2FE58AA3" w14:textId="77777777" w:rsidR="00824B47" w:rsidRPr="006F746C"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6F746C">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6F746C">
        <w:rPr>
          <w:rFonts w:ascii="Palatino Linotype" w:eastAsia="Calibri" w:hAnsi="Palatino Linotype" w:cs="Times New Roman"/>
          <w:b/>
          <w:lang w:val="es-ES"/>
        </w:rPr>
        <w:t xml:space="preserve">no proporciona su nombre completo para que sea </w:t>
      </w:r>
      <w:r w:rsidRPr="006F746C">
        <w:rPr>
          <w:rFonts w:ascii="Palatino Linotype" w:eastAsia="Calibri" w:hAnsi="Palatino Linotype" w:cs="Times New Roman"/>
          <w:b/>
          <w:u w:val="single"/>
          <w:lang w:val="es-ES"/>
        </w:rPr>
        <w:t>identificado</w:t>
      </w:r>
      <w:r w:rsidRPr="006F746C">
        <w:rPr>
          <w:rFonts w:ascii="Palatino Linotype" w:eastAsia="Calibri" w:hAnsi="Palatino Linotype" w:cs="Times New Roman"/>
          <w:b/>
          <w:lang w:val="es-ES"/>
        </w:rPr>
        <w:t>,</w:t>
      </w:r>
      <w:r w:rsidRPr="006F746C">
        <w:rPr>
          <w:rFonts w:ascii="Palatino Linotype" w:eastAsia="Calibri" w:hAnsi="Palatino Linotype" w:cs="Times New Roman"/>
          <w:lang w:val="es-ES"/>
        </w:rPr>
        <w:t xml:space="preserve"> ni se tiene la certeza sobre su identidad, sin embargo, es importante señalar también que </w:t>
      </w:r>
      <w:r w:rsidRPr="006F746C">
        <w:rPr>
          <w:rFonts w:ascii="Palatino Linotype" w:hAnsi="Palatino Linotype" w:cs="Arial"/>
        </w:rPr>
        <w:t xml:space="preserve">el nombre de los solicitantes y recurrentes no es requisito indispensable para la tramitación del acto procesal específico en materia </w:t>
      </w:r>
      <w:r w:rsidRPr="006F746C">
        <w:rPr>
          <w:rFonts w:ascii="Palatino Linotype" w:hAnsi="Palatino Linotype" w:cs="Arial"/>
        </w:rPr>
        <w:lastRenderedPageBreak/>
        <w:t>de acceso a la información, ello en estricto apego al numeral 155 párrafo tercero de la Ley de la materia, en concatenación con el 180 del mismo ordenamiento.</w:t>
      </w:r>
    </w:p>
    <w:p w14:paraId="14045BB8" w14:textId="77777777" w:rsidR="00824B47" w:rsidRPr="006F746C" w:rsidRDefault="00824B47" w:rsidP="00824B47">
      <w:pPr>
        <w:pStyle w:val="Prrafodelista"/>
        <w:rPr>
          <w:rFonts w:ascii="Palatino Linotype" w:hAnsi="Palatino Linotype"/>
        </w:rPr>
      </w:pPr>
    </w:p>
    <w:p w14:paraId="063F66C8" w14:textId="77777777" w:rsidR="00824B47" w:rsidRPr="006F746C"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6F746C">
        <w:rPr>
          <w:rFonts w:ascii="Palatino Linotype" w:eastAsia="Calibri" w:hAnsi="Palatino Linotype" w:cs="Times New Roman"/>
          <w:lang w:val="es-ES"/>
        </w:rPr>
        <w:t xml:space="preserve">Esto es así, ya que de conformidad con los artículos 6, apartado A, fracciones III y IV de la </w:t>
      </w:r>
      <w:r w:rsidRPr="006F746C">
        <w:rPr>
          <w:rFonts w:ascii="Palatino Linotype" w:eastAsia="Calibri" w:hAnsi="Palatino Linotype" w:cs="Times New Roman"/>
          <w:b/>
          <w:lang w:val="es-ES"/>
        </w:rPr>
        <w:t>Constitución Política de los Estados Unidos Mexicanos</w:t>
      </w:r>
      <w:r w:rsidRPr="006F746C">
        <w:rPr>
          <w:rFonts w:ascii="Palatino Linotype" w:eastAsia="Calibri" w:hAnsi="Palatino Linotype" w:cs="Times New Roman"/>
          <w:lang w:val="es-ES"/>
        </w:rPr>
        <w:t xml:space="preserve">; 5, párrafos vigésimo, vigésimo primero y vigésimo segundo fracciones III, IV y V de la </w:t>
      </w:r>
      <w:r w:rsidRPr="006F746C">
        <w:rPr>
          <w:rFonts w:ascii="Palatino Linotype" w:eastAsia="Calibri" w:hAnsi="Palatino Linotype" w:cs="Times New Roman"/>
          <w:b/>
          <w:lang w:val="es-ES"/>
        </w:rPr>
        <w:t>Constitución Política del Estado Libre y Soberano de México</w:t>
      </w:r>
      <w:r w:rsidRPr="006F746C">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FD074C9" w14:textId="77777777" w:rsidR="00824B47" w:rsidRPr="006F746C"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6F746C">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B1CF573" w14:textId="77777777" w:rsidR="00824B47" w:rsidRPr="006F746C" w:rsidRDefault="00824B47" w:rsidP="00824B47">
      <w:pPr>
        <w:pStyle w:val="Prrafodelista"/>
        <w:spacing w:line="360" w:lineRule="auto"/>
        <w:ind w:left="0"/>
        <w:rPr>
          <w:rFonts w:ascii="Palatino Linotype" w:hAnsi="Palatino Linotype"/>
        </w:rPr>
      </w:pPr>
    </w:p>
    <w:p w14:paraId="4100F99F" w14:textId="677C3678" w:rsidR="00824B47" w:rsidRPr="006F746C"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6F746C">
        <w:rPr>
          <w:rFonts w:ascii="Palatino Linotype" w:eastAsia="Calibri" w:hAnsi="Palatino Linotype" w:cs="Times New Roman"/>
          <w:lang w:val="es-ES"/>
        </w:rPr>
        <w:t xml:space="preserve">En ese entendido, se omite un análisis más profundo en torno a los conceptos de interés jurídico y legitimación, debido a que se estima que a ningún efecto </w:t>
      </w:r>
      <w:r w:rsidRPr="006F746C">
        <w:rPr>
          <w:rFonts w:ascii="Palatino Linotype" w:eastAsia="Calibri" w:hAnsi="Palatino Linotype" w:cs="Times New Roman"/>
          <w:lang w:val="es-ES"/>
        </w:rPr>
        <w:lastRenderedPageBreak/>
        <w:t>práctico conduciría, puesto que la propia estructura del derecho fundamental bajo análisis no lo exige.</w:t>
      </w:r>
    </w:p>
    <w:p w14:paraId="48FF87BA" w14:textId="77777777" w:rsidR="004F2918" w:rsidRPr="006F746C" w:rsidRDefault="004F2918" w:rsidP="004F2918">
      <w:pPr>
        <w:pStyle w:val="Prrafodelista"/>
        <w:rPr>
          <w:rFonts w:ascii="Palatino Linotype" w:hAnsi="Palatino Linotype"/>
        </w:rPr>
      </w:pPr>
    </w:p>
    <w:p w14:paraId="10FF5ED3" w14:textId="5D750F1E" w:rsidR="00824B47" w:rsidRPr="006F746C" w:rsidRDefault="00824B47" w:rsidP="004F2918">
      <w:pPr>
        <w:pStyle w:val="Prrafodelista"/>
        <w:numPr>
          <w:ilvl w:val="0"/>
          <w:numId w:val="1"/>
        </w:numPr>
        <w:spacing w:before="240" w:after="240" w:line="360" w:lineRule="auto"/>
        <w:ind w:left="0" w:firstLine="0"/>
        <w:jc w:val="both"/>
        <w:rPr>
          <w:rFonts w:ascii="Palatino Linotype" w:hAnsi="Palatino Linotype"/>
        </w:rPr>
      </w:pPr>
      <w:r w:rsidRPr="006F746C">
        <w:rPr>
          <w:rFonts w:ascii="Palatino Linotype" w:eastAsia="Calibri" w:hAnsi="Palatino Linotype" w:cs="Times New Roman"/>
          <w:lang w:val="es-ES"/>
        </w:rPr>
        <w:t>Por</w:t>
      </w:r>
      <w:r w:rsidRPr="006F746C">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6F746C">
        <w:rPr>
          <w:rFonts w:ascii="Palatino Linotype" w:eastAsia="Times New Roman" w:hAnsi="Palatino Linotype" w:cs="Arial"/>
          <w:lang w:val="es-ES"/>
        </w:rPr>
        <w:t>Resolutor</w:t>
      </w:r>
      <w:proofErr w:type="spellEnd"/>
      <w:r w:rsidRPr="006F746C">
        <w:rPr>
          <w:rFonts w:ascii="Palatino Linotype" w:eastAsia="Times New Roman" w:hAnsi="Palatino Linotype" w:cs="Arial"/>
          <w:lang w:val="es-ES"/>
        </w:rPr>
        <w:t>.</w:t>
      </w:r>
    </w:p>
    <w:p w14:paraId="33233089" w14:textId="77777777" w:rsidR="00122EA6" w:rsidRPr="006F746C" w:rsidRDefault="00122EA6" w:rsidP="00122EA6">
      <w:pPr>
        <w:pStyle w:val="Prrafodelista"/>
        <w:spacing w:before="240" w:after="240" w:line="360" w:lineRule="auto"/>
        <w:ind w:left="0" w:right="49"/>
        <w:jc w:val="both"/>
        <w:rPr>
          <w:rFonts w:ascii="Palatino Linotype" w:hAnsi="Palatino Linotype"/>
        </w:rPr>
      </w:pPr>
    </w:p>
    <w:p w14:paraId="6809B7D5" w14:textId="77777777" w:rsidR="00554DF4" w:rsidRPr="006F746C"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6F746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77777777" w:rsidR="00D928CA" w:rsidRPr="006F746C" w:rsidRDefault="00D928CA" w:rsidP="0062596E">
      <w:pPr>
        <w:pStyle w:val="Ttulo1"/>
      </w:pPr>
      <w:bookmarkStart w:id="7" w:name="_Toc48911916"/>
      <w:r w:rsidRPr="006F746C">
        <w:t xml:space="preserve">TERCERO. </w:t>
      </w:r>
      <w:r w:rsidR="00A86EBA" w:rsidRPr="006F746C">
        <w:t>Planteamiento de la Litis.</w:t>
      </w:r>
      <w:bookmarkEnd w:id="7"/>
    </w:p>
    <w:p w14:paraId="2F286DE6" w14:textId="77777777" w:rsidR="00A86EBA" w:rsidRPr="006F746C" w:rsidRDefault="00A86EBA" w:rsidP="00D928CA">
      <w:pPr>
        <w:pStyle w:val="Prrafodelista"/>
        <w:spacing w:before="240" w:after="240" w:line="360" w:lineRule="auto"/>
        <w:ind w:left="0" w:right="49"/>
        <w:jc w:val="both"/>
        <w:rPr>
          <w:rFonts w:ascii="Palatino Linotype" w:hAnsi="Palatino Linotype"/>
          <w:b/>
        </w:rPr>
      </w:pPr>
    </w:p>
    <w:p w14:paraId="3D0CCC20" w14:textId="77777777" w:rsidR="00A86EBA" w:rsidRPr="006F746C"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6F746C">
        <w:rPr>
          <w:rFonts w:ascii="Palatino Linotype" w:hAnsi="Palatino Linotype"/>
          <w:bCs/>
        </w:rPr>
        <w:t xml:space="preserve">El recurrente solicitó </w:t>
      </w:r>
      <w:r w:rsidR="00C76369" w:rsidRPr="006F746C">
        <w:rPr>
          <w:rFonts w:ascii="Palatino Linotype" w:hAnsi="Palatino Linotype"/>
          <w:bCs/>
        </w:rPr>
        <w:t>e</w:t>
      </w:r>
      <w:r w:rsidR="00B97061" w:rsidRPr="006F746C">
        <w:rPr>
          <w:rFonts w:ascii="Palatino Linotype" w:hAnsi="Palatino Linotype"/>
          <w:bCs/>
        </w:rPr>
        <w:t>n</w:t>
      </w:r>
      <w:r w:rsidR="00C76369" w:rsidRPr="006F746C">
        <w:rPr>
          <w:rFonts w:ascii="Palatino Linotype" w:hAnsi="Palatino Linotype"/>
          <w:bCs/>
        </w:rPr>
        <w:t xml:space="preserve"> archivo electrónico de las sesiones de cabildo del Ayuntamiento, conforme al artículo 28 de la Ley Orgánica Municipal del Estado de México.</w:t>
      </w:r>
    </w:p>
    <w:p w14:paraId="2EFFAA9D" w14:textId="77777777" w:rsidR="00D928CA" w:rsidRPr="006F746C" w:rsidRDefault="00D928CA" w:rsidP="00D928CA">
      <w:pPr>
        <w:pStyle w:val="Prrafodelista"/>
        <w:rPr>
          <w:rFonts w:ascii="Palatino Linotype" w:hAnsi="Palatino Linotype"/>
        </w:rPr>
      </w:pPr>
    </w:p>
    <w:p w14:paraId="21410B59" w14:textId="77777777" w:rsidR="00C76369" w:rsidRPr="006F746C" w:rsidRDefault="00D928CA" w:rsidP="00587D80">
      <w:pPr>
        <w:pStyle w:val="Prrafodelista"/>
        <w:numPr>
          <w:ilvl w:val="0"/>
          <w:numId w:val="1"/>
        </w:numPr>
        <w:spacing w:before="240" w:after="240" w:line="360" w:lineRule="auto"/>
        <w:ind w:left="0" w:right="49" w:firstLine="0"/>
        <w:jc w:val="both"/>
        <w:rPr>
          <w:rFonts w:ascii="Palatino Linotype" w:hAnsi="Palatino Linotype"/>
        </w:rPr>
      </w:pPr>
      <w:r w:rsidRPr="006F746C">
        <w:rPr>
          <w:rFonts w:ascii="Palatino Linotype" w:hAnsi="Palatino Linotype"/>
        </w:rPr>
        <w:t>El Sujeto Obligado</w:t>
      </w:r>
      <w:r w:rsidR="00A86EBA" w:rsidRPr="006F746C">
        <w:rPr>
          <w:rFonts w:ascii="Palatino Linotype" w:hAnsi="Palatino Linotype"/>
        </w:rPr>
        <w:t xml:space="preserve"> entregó </w:t>
      </w:r>
      <w:r w:rsidR="00C76369" w:rsidRPr="006F746C">
        <w:rPr>
          <w:rFonts w:ascii="Palatino Linotype" w:hAnsi="Palatino Linotype"/>
        </w:rPr>
        <w:t>una dirección electrónica donde, supuestamente, obra la información requerida.</w:t>
      </w:r>
    </w:p>
    <w:p w14:paraId="575D25A7" w14:textId="77777777" w:rsidR="00C76369" w:rsidRPr="006F746C" w:rsidRDefault="00C76369" w:rsidP="00C76369">
      <w:pPr>
        <w:pStyle w:val="Prrafodelista"/>
        <w:rPr>
          <w:rFonts w:ascii="Palatino Linotype" w:hAnsi="Palatino Linotype"/>
        </w:rPr>
      </w:pPr>
    </w:p>
    <w:p w14:paraId="2B7A6D15" w14:textId="77777777" w:rsidR="0067196D" w:rsidRPr="006F746C" w:rsidRDefault="00A86EBA" w:rsidP="00A86EBA">
      <w:pPr>
        <w:pStyle w:val="Prrafodelista"/>
        <w:numPr>
          <w:ilvl w:val="0"/>
          <w:numId w:val="1"/>
        </w:numPr>
        <w:spacing w:before="240" w:after="240" w:line="360" w:lineRule="auto"/>
        <w:ind w:left="0" w:right="49" w:firstLine="0"/>
        <w:jc w:val="both"/>
        <w:rPr>
          <w:rFonts w:ascii="Palatino Linotype" w:hAnsi="Palatino Linotype"/>
        </w:rPr>
      </w:pPr>
      <w:r w:rsidRPr="006F746C">
        <w:rPr>
          <w:rFonts w:ascii="Palatino Linotype" w:hAnsi="Palatino Linotype"/>
        </w:rPr>
        <w:lastRenderedPageBreak/>
        <w:t>El Recurrente se inconformó porque</w:t>
      </w:r>
      <w:r w:rsidR="005749A3" w:rsidRPr="006F746C">
        <w:rPr>
          <w:rFonts w:ascii="Palatino Linotype" w:hAnsi="Palatino Linotype"/>
        </w:rPr>
        <w:t>, a su decir,</w:t>
      </w:r>
      <w:r w:rsidRPr="006F746C">
        <w:rPr>
          <w:rFonts w:ascii="Palatino Linotype" w:hAnsi="Palatino Linotype"/>
        </w:rPr>
        <w:t xml:space="preserve"> </w:t>
      </w:r>
      <w:r w:rsidR="005749A3" w:rsidRPr="006F746C">
        <w:rPr>
          <w:rFonts w:ascii="Palatino Linotype" w:hAnsi="Palatino Linotype"/>
        </w:rPr>
        <w:t>la dirección electrónica que fue entregada en respuesta</w:t>
      </w:r>
      <w:r w:rsidR="0067196D" w:rsidRPr="006F746C">
        <w:rPr>
          <w:rFonts w:ascii="Palatino Linotype" w:hAnsi="Palatino Linotype"/>
        </w:rPr>
        <w:t xml:space="preserve"> no contiene el video y audio de las sesiones</w:t>
      </w:r>
      <w:r w:rsidR="005749A3" w:rsidRPr="006F746C">
        <w:rPr>
          <w:rFonts w:ascii="Palatino Linotype" w:hAnsi="Palatino Linotype"/>
        </w:rPr>
        <w:t>;</w:t>
      </w:r>
      <w:r w:rsidR="0067196D" w:rsidRPr="006F746C">
        <w:rPr>
          <w:rFonts w:ascii="Palatino Linotype" w:hAnsi="Palatino Linotype"/>
        </w:rPr>
        <w:t xml:space="preserve"> </w:t>
      </w:r>
      <w:r w:rsidR="005749A3" w:rsidRPr="006F746C">
        <w:rPr>
          <w:rFonts w:ascii="Palatino Linotype" w:hAnsi="Palatino Linotype"/>
        </w:rPr>
        <w:t>s</w:t>
      </w:r>
      <w:r w:rsidR="0067196D" w:rsidRPr="006F746C">
        <w:rPr>
          <w:rFonts w:ascii="Palatino Linotype" w:hAnsi="Palatino Linotype"/>
        </w:rPr>
        <w:t>ólo constan versiones escritas y algunos fragmentos de las sesiones sin audio.</w:t>
      </w:r>
    </w:p>
    <w:p w14:paraId="12B78A4F" w14:textId="77777777" w:rsidR="00A86EBA" w:rsidRPr="006F746C" w:rsidRDefault="00A86EBA" w:rsidP="00A86EBA">
      <w:pPr>
        <w:pStyle w:val="Prrafodelista"/>
        <w:rPr>
          <w:rFonts w:ascii="Palatino Linotype" w:hAnsi="Palatino Linotype"/>
        </w:rPr>
      </w:pPr>
    </w:p>
    <w:p w14:paraId="2641BDB6" w14:textId="77777777" w:rsidR="0067196D" w:rsidRPr="006F746C"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6F746C">
        <w:rPr>
          <w:rFonts w:ascii="Palatino Linotype" w:hAnsi="Palatino Linotype"/>
        </w:rPr>
        <w:t xml:space="preserve">Se verificará si se afectó </w:t>
      </w:r>
      <w:r w:rsidR="00BD59E0" w:rsidRPr="006F746C">
        <w:rPr>
          <w:rFonts w:ascii="Palatino Linotype" w:hAnsi="Palatino Linotype"/>
        </w:rPr>
        <w:t>el principio</w:t>
      </w:r>
      <w:r w:rsidRPr="006F746C">
        <w:rPr>
          <w:rFonts w:ascii="Palatino Linotype" w:hAnsi="Palatino Linotype"/>
        </w:rPr>
        <w:t xml:space="preserve"> de congruencia contemplado</w:t>
      </w:r>
      <w:r w:rsidR="00BD59E0" w:rsidRPr="006F746C">
        <w:rPr>
          <w:rFonts w:ascii="Palatino Linotype" w:hAnsi="Palatino Linotype"/>
        </w:rPr>
        <w:t xml:space="preserve"> artículo 11 de la Ley de Transparencia local.</w:t>
      </w:r>
    </w:p>
    <w:p w14:paraId="4317ADC2" w14:textId="77777777" w:rsidR="0067196D" w:rsidRPr="006F746C" w:rsidRDefault="0067196D" w:rsidP="0067196D">
      <w:pPr>
        <w:pStyle w:val="Prrafodelista"/>
        <w:rPr>
          <w:rFonts w:ascii="Palatino Linotype" w:hAnsi="Palatino Linotype"/>
        </w:rPr>
      </w:pPr>
    </w:p>
    <w:p w14:paraId="7E71BF9E" w14:textId="77777777" w:rsidR="00A86EBA" w:rsidRPr="006F746C"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6F746C">
        <w:rPr>
          <w:rFonts w:ascii="Palatino Linotype" w:hAnsi="Palatino Linotype"/>
        </w:rPr>
        <w:t xml:space="preserve">Por lo anterior, en el presente recurso de revisión se analizará si se </w:t>
      </w:r>
      <w:r w:rsidR="00A86EBA" w:rsidRPr="006F746C">
        <w:rPr>
          <w:rFonts w:ascii="Palatino Linotype" w:hAnsi="Palatino Linotype"/>
        </w:rPr>
        <w:t>actualiza la causal de procedencia contenida en la fracción I y V del artículo 179 de la Ley de Transparencia, Acceso a la Información Pública del Estado de México y Municipios.</w:t>
      </w:r>
    </w:p>
    <w:p w14:paraId="6CD10FED" w14:textId="77777777" w:rsidR="00A86EBA" w:rsidRPr="006F746C" w:rsidRDefault="00A86EBA" w:rsidP="00A86EBA">
      <w:pPr>
        <w:pStyle w:val="Prrafodelista"/>
        <w:rPr>
          <w:rFonts w:ascii="Palatino Linotype" w:hAnsi="Palatino Linotype"/>
        </w:rPr>
      </w:pPr>
    </w:p>
    <w:p w14:paraId="2B5CD6EF" w14:textId="2C0F5103" w:rsidR="00D928CA" w:rsidRPr="006F746C" w:rsidRDefault="00A86EBA" w:rsidP="00D928CA">
      <w:pPr>
        <w:pStyle w:val="Prrafodelista"/>
        <w:numPr>
          <w:ilvl w:val="0"/>
          <w:numId w:val="1"/>
        </w:numPr>
        <w:spacing w:before="240" w:after="240" w:line="360" w:lineRule="auto"/>
        <w:ind w:left="0" w:right="49" w:firstLine="0"/>
        <w:jc w:val="both"/>
        <w:rPr>
          <w:rFonts w:ascii="Palatino Linotype" w:hAnsi="Palatino Linotype"/>
        </w:rPr>
      </w:pPr>
      <w:r w:rsidRPr="006F746C">
        <w:rPr>
          <w:rFonts w:ascii="Palatino Linotype" w:hAnsi="Palatino Linotype"/>
        </w:rPr>
        <w:t xml:space="preserve">Por lo anterior, en este recurso de revisión se analizará si la información proporcionada en respuesta se encuentra </w:t>
      </w:r>
      <w:bookmarkStart w:id="8" w:name="_Toc486525253"/>
      <w:r w:rsidR="005552BF" w:rsidRPr="006F746C">
        <w:rPr>
          <w:rFonts w:ascii="Palatino Linotype" w:hAnsi="Palatino Linotype"/>
        </w:rPr>
        <w:t>completa.</w:t>
      </w:r>
    </w:p>
    <w:bookmarkEnd w:id="8"/>
    <w:p w14:paraId="23AE4E97" w14:textId="631367A4" w:rsidR="00D928CA" w:rsidRPr="006F746C" w:rsidRDefault="00D928CA" w:rsidP="00D928CA">
      <w:pPr>
        <w:rPr>
          <w:lang w:val="es-MX" w:eastAsia="en-US"/>
        </w:rPr>
      </w:pPr>
    </w:p>
    <w:p w14:paraId="65F8A1D9" w14:textId="77777777" w:rsidR="005552BF" w:rsidRPr="006F746C" w:rsidRDefault="005552BF" w:rsidP="005552BF">
      <w:pPr>
        <w:pStyle w:val="Ttulo1"/>
        <w:spacing w:before="0" w:line="360" w:lineRule="auto"/>
      </w:pPr>
      <w:bookmarkStart w:id="9" w:name="_Toc499201873"/>
      <w:bookmarkStart w:id="10" w:name="_Toc3372324"/>
      <w:bookmarkStart w:id="11" w:name="_Toc4061675"/>
      <w:bookmarkStart w:id="12" w:name="_Toc48911917"/>
      <w:r w:rsidRPr="006F746C">
        <w:t>CUARTO. Estudio y resolución del asunto</w:t>
      </w:r>
      <w:bookmarkEnd w:id="9"/>
      <w:bookmarkEnd w:id="10"/>
      <w:bookmarkEnd w:id="11"/>
      <w:bookmarkEnd w:id="12"/>
    </w:p>
    <w:p w14:paraId="0E65DD3F" w14:textId="77777777" w:rsidR="005552BF" w:rsidRPr="006F746C" w:rsidRDefault="005552BF" w:rsidP="005552BF">
      <w:pPr>
        <w:rPr>
          <w:lang w:val="es-MX" w:eastAsia="en-US"/>
        </w:rPr>
      </w:pPr>
    </w:p>
    <w:p w14:paraId="74E58470" w14:textId="56F4BD74" w:rsidR="005552BF" w:rsidRPr="006F746C" w:rsidRDefault="005552BF" w:rsidP="005552BF">
      <w:pPr>
        <w:pStyle w:val="Ttulo3"/>
        <w:numPr>
          <w:ilvl w:val="0"/>
          <w:numId w:val="43"/>
        </w:numPr>
        <w:rPr>
          <w:rFonts w:ascii="Palatino Linotype" w:hAnsi="Palatino Linotype"/>
          <w:b/>
          <w:color w:val="auto"/>
        </w:rPr>
      </w:pPr>
      <w:bookmarkStart w:id="13" w:name="_Toc4061680"/>
      <w:bookmarkStart w:id="14" w:name="_Toc48911918"/>
      <w:r w:rsidRPr="006F746C">
        <w:rPr>
          <w:rFonts w:ascii="Palatino Linotype" w:hAnsi="Palatino Linotype"/>
          <w:b/>
          <w:color w:val="auto"/>
        </w:rPr>
        <w:t>De las sesiones de cabildo.</w:t>
      </w:r>
      <w:bookmarkEnd w:id="13"/>
      <w:bookmarkEnd w:id="14"/>
    </w:p>
    <w:p w14:paraId="2416B2A0" w14:textId="77777777" w:rsidR="005552BF" w:rsidRPr="006F746C" w:rsidRDefault="005552BF" w:rsidP="005552BF"/>
    <w:p w14:paraId="427CD01B" w14:textId="3553549F" w:rsidR="00862C9F" w:rsidRPr="006F746C" w:rsidRDefault="005552BF" w:rsidP="00862C9F">
      <w:pPr>
        <w:pStyle w:val="Prrafodelista"/>
        <w:numPr>
          <w:ilvl w:val="0"/>
          <w:numId w:val="4"/>
        </w:numPr>
        <w:spacing w:before="240" w:after="240" w:line="360" w:lineRule="auto"/>
        <w:ind w:left="0" w:firstLine="0"/>
        <w:jc w:val="both"/>
        <w:rPr>
          <w:rFonts w:ascii="Palatino Linotype" w:hAnsi="Palatino Linotype" w:cs="Arial"/>
        </w:rPr>
      </w:pPr>
      <w:r w:rsidRPr="006F746C">
        <w:rPr>
          <w:rFonts w:ascii="Palatino Linotype" w:hAnsi="Palatino Linotype" w:cs="Arial"/>
        </w:rPr>
        <w:t xml:space="preserve">El recurrente solicitó las videograbaciones de las sesiones de cabildo </w:t>
      </w:r>
      <w:r w:rsidR="00862C9F" w:rsidRPr="006F746C">
        <w:rPr>
          <w:rFonts w:ascii="Palatino Linotype" w:hAnsi="Palatino Linotype" w:cs="Arial"/>
        </w:rPr>
        <w:t>del Ayuntamiento en funciones. Tanto en respuesta como en informe justificado, el Sujeto Obligado remitió diversas direcciones electrónicas que</w:t>
      </w:r>
      <w:r w:rsidR="005E51B0" w:rsidRPr="006F746C">
        <w:rPr>
          <w:rFonts w:ascii="Palatino Linotype" w:hAnsi="Palatino Linotype" w:cs="Arial"/>
        </w:rPr>
        <w:t>, a su dicho,</w:t>
      </w:r>
      <w:r w:rsidR="00862C9F" w:rsidRPr="006F746C">
        <w:rPr>
          <w:rFonts w:ascii="Palatino Linotype" w:hAnsi="Palatino Linotype" w:cs="Arial"/>
        </w:rPr>
        <w:t xml:space="preserve"> remiten a las sesiones de cabildo; no obstante, únicamente se encuentran de manera escrita. Lo cual no corresponde con </w:t>
      </w:r>
      <w:r w:rsidR="005E51B0" w:rsidRPr="006F746C">
        <w:rPr>
          <w:rFonts w:ascii="Palatino Linotype" w:hAnsi="Palatino Linotype" w:cs="Arial"/>
        </w:rPr>
        <w:t xml:space="preserve">el formato solicitado por el </w:t>
      </w:r>
      <w:r w:rsidR="00862C9F" w:rsidRPr="006F746C">
        <w:rPr>
          <w:rFonts w:ascii="Palatino Linotype" w:hAnsi="Palatino Linotype" w:cs="Arial"/>
        </w:rPr>
        <w:t>recurrente</w:t>
      </w:r>
      <w:r w:rsidR="005E51B0" w:rsidRPr="006F746C">
        <w:rPr>
          <w:rFonts w:ascii="Palatino Linotype" w:hAnsi="Palatino Linotype" w:cs="Arial"/>
        </w:rPr>
        <w:t>, tan es así que presentó su recurso de revisión.</w:t>
      </w:r>
    </w:p>
    <w:p w14:paraId="58E21E6B" w14:textId="77777777" w:rsidR="00824B47" w:rsidRPr="006F746C" w:rsidRDefault="00824B47" w:rsidP="00824B47">
      <w:pPr>
        <w:pStyle w:val="Prrafodelista"/>
        <w:spacing w:before="240" w:after="240" w:line="360" w:lineRule="auto"/>
        <w:ind w:left="0"/>
        <w:jc w:val="both"/>
        <w:rPr>
          <w:rFonts w:ascii="Palatino Linotype" w:hAnsi="Palatino Linotype" w:cs="Arial"/>
        </w:rPr>
      </w:pPr>
    </w:p>
    <w:p w14:paraId="5B0E11B2" w14:textId="0612190E" w:rsidR="00824B47" w:rsidRPr="006F746C" w:rsidRDefault="00824B47" w:rsidP="00862C9F">
      <w:pPr>
        <w:pStyle w:val="Prrafodelista"/>
        <w:numPr>
          <w:ilvl w:val="0"/>
          <w:numId w:val="4"/>
        </w:numPr>
        <w:spacing w:before="240" w:after="240" w:line="360" w:lineRule="auto"/>
        <w:ind w:left="0" w:firstLine="0"/>
        <w:jc w:val="both"/>
        <w:rPr>
          <w:rFonts w:ascii="Palatino Linotype" w:hAnsi="Palatino Linotype" w:cs="Arial"/>
        </w:rPr>
      </w:pPr>
      <w:r w:rsidRPr="006F746C">
        <w:rPr>
          <w:rFonts w:ascii="Palatino Linotype" w:hAnsi="Palatino Linotype" w:cs="Arial"/>
        </w:rPr>
        <w:lastRenderedPageBreak/>
        <w:t>Por la información que presentó el Sujeto Obligado, tanto en su respuesta como en el informe justificado, se determina que no se colmó el requerimiento del particular, en consecuencia, resultan fundadas las razones o motivos de inconformidad hechos valer por el recurrente.</w:t>
      </w:r>
    </w:p>
    <w:p w14:paraId="3CC50C3E" w14:textId="77777777" w:rsidR="005552BF" w:rsidRPr="006F746C" w:rsidRDefault="005552BF" w:rsidP="005552BF">
      <w:pPr>
        <w:pStyle w:val="Prrafodelista"/>
        <w:spacing w:before="240" w:after="240" w:line="360" w:lineRule="auto"/>
        <w:ind w:left="0"/>
        <w:jc w:val="both"/>
        <w:rPr>
          <w:rFonts w:ascii="Palatino Linotype" w:hAnsi="Palatino Linotype" w:cs="Arial"/>
        </w:rPr>
      </w:pPr>
    </w:p>
    <w:p w14:paraId="6AF90638" w14:textId="65F3E104" w:rsidR="00862C9F" w:rsidRPr="006F746C" w:rsidRDefault="00824B47" w:rsidP="00862C9F">
      <w:pPr>
        <w:pStyle w:val="Prrafodelista"/>
        <w:numPr>
          <w:ilvl w:val="0"/>
          <w:numId w:val="4"/>
        </w:numPr>
        <w:spacing w:before="240" w:after="240" w:line="360" w:lineRule="auto"/>
        <w:ind w:left="0" w:firstLine="0"/>
        <w:jc w:val="both"/>
        <w:rPr>
          <w:rFonts w:ascii="Palatino Linotype" w:hAnsi="Palatino Linotype" w:cs="Arial"/>
        </w:rPr>
      </w:pPr>
      <w:r w:rsidRPr="006F746C">
        <w:rPr>
          <w:rFonts w:ascii="Palatino Linotype" w:hAnsi="Palatino Linotype" w:cs="Arial"/>
        </w:rPr>
        <w:t>D</w:t>
      </w:r>
      <w:r w:rsidR="005552BF" w:rsidRPr="006F746C">
        <w:rPr>
          <w:rFonts w:ascii="Palatino Linotype" w:hAnsi="Palatino Linotype" w:cs="Arial"/>
        </w:rPr>
        <w:t xml:space="preserve">ebemos señalar que las sesiones del ayuntamiento deberán contar con una versión estenográfica o </w:t>
      </w:r>
      <w:proofErr w:type="spellStart"/>
      <w:r w:rsidR="005552BF" w:rsidRPr="006F746C">
        <w:rPr>
          <w:rFonts w:ascii="Palatino Linotype" w:hAnsi="Palatino Linotype" w:cs="Arial"/>
        </w:rPr>
        <w:t>videograbada</w:t>
      </w:r>
      <w:proofErr w:type="spellEnd"/>
      <w:r w:rsidR="005552BF" w:rsidRPr="006F746C">
        <w:rPr>
          <w:rFonts w:ascii="Palatino Linotype" w:hAnsi="Palatino Linotype" w:cs="Arial"/>
        </w:rPr>
        <w:t xml:space="preserve"> que permita hacer las aclaraciones pertinentes, de acuerdo con el artículo 30, último párrafo de la Ley Orgánica Municipal del Estado de México</w:t>
      </w:r>
      <w:r w:rsidR="005552BF" w:rsidRPr="006F746C">
        <w:rPr>
          <w:rStyle w:val="Refdenotaalpie"/>
          <w:rFonts w:ascii="Palatino Linotype" w:hAnsi="Palatino Linotype" w:cs="Arial"/>
        </w:rPr>
        <w:footnoteReference w:id="1"/>
      </w:r>
      <w:r w:rsidR="005552BF" w:rsidRPr="006F746C">
        <w:rPr>
          <w:rFonts w:ascii="Palatino Linotype" w:hAnsi="Palatino Linotype" w:cs="Arial"/>
        </w:rPr>
        <w:t>.</w:t>
      </w:r>
      <w:r w:rsidR="00862C9F" w:rsidRPr="006F746C">
        <w:rPr>
          <w:rFonts w:ascii="Palatino Linotype" w:hAnsi="Palatino Linotype" w:cs="Arial"/>
        </w:rPr>
        <w:t xml:space="preserve"> No obstante, el mismo ordenamiento legal establece que, en su artículo 28 que, </w:t>
      </w:r>
      <w:r w:rsidR="00862C9F" w:rsidRPr="006F746C">
        <w:rPr>
          <w:rFonts w:ascii="Palatino Linotype" w:hAnsi="Palatino Linotype" w:cs="Arial"/>
          <w:i/>
          <w:iCs/>
          <w:sz w:val="22"/>
          <w:szCs w:val="22"/>
        </w:rPr>
        <w:t>las sesiones de los ayuntamientos serán públicas y deberán transmitirse a través de la página de internet del municipio.”</w:t>
      </w:r>
    </w:p>
    <w:p w14:paraId="4D8076C9" w14:textId="77777777" w:rsidR="00862C9F" w:rsidRPr="006F746C" w:rsidRDefault="00862C9F" w:rsidP="00862C9F">
      <w:pPr>
        <w:pStyle w:val="Prrafodelista"/>
        <w:rPr>
          <w:rFonts w:ascii="Palatino Linotype" w:hAnsi="Palatino Linotype" w:cs="Arial"/>
        </w:rPr>
      </w:pPr>
    </w:p>
    <w:p w14:paraId="54248114" w14:textId="09649BC9" w:rsidR="00E33BE7" w:rsidRPr="006F746C" w:rsidRDefault="00862C9F" w:rsidP="000B4173">
      <w:pPr>
        <w:pStyle w:val="Prrafodelista"/>
        <w:numPr>
          <w:ilvl w:val="0"/>
          <w:numId w:val="4"/>
        </w:numPr>
        <w:spacing w:before="240" w:after="240" w:line="360" w:lineRule="auto"/>
        <w:ind w:left="0" w:firstLine="0"/>
        <w:jc w:val="both"/>
        <w:rPr>
          <w:rFonts w:ascii="Palatino Linotype" w:hAnsi="Palatino Linotype" w:cs="Arial"/>
        </w:rPr>
      </w:pPr>
      <w:r w:rsidRPr="006F746C">
        <w:rPr>
          <w:rFonts w:ascii="Palatino Linotype" w:hAnsi="Palatino Linotype" w:cs="Arial"/>
        </w:rPr>
        <w:t xml:space="preserve">Con el contenido del artículo 28 </w:t>
      </w:r>
      <w:r w:rsidR="005E51B0" w:rsidRPr="006F746C">
        <w:rPr>
          <w:rFonts w:ascii="Palatino Linotype" w:hAnsi="Palatino Linotype" w:cs="Arial"/>
        </w:rPr>
        <w:t xml:space="preserve">de la Ley en comento como complemento del artículo 30, </w:t>
      </w:r>
      <w:r w:rsidRPr="006F746C">
        <w:rPr>
          <w:rFonts w:ascii="Palatino Linotype" w:hAnsi="Palatino Linotype" w:cs="Arial"/>
        </w:rPr>
        <w:t>se sobre entiende que las sesiones serán video grabadas y</w:t>
      </w:r>
      <w:r w:rsidR="005E51B0" w:rsidRPr="006F746C">
        <w:rPr>
          <w:rFonts w:ascii="Palatino Linotype" w:hAnsi="Palatino Linotype" w:cs="Arial"/>
        </w:rPr>
        <w:t>, además, serán</w:t>
      </w:r>
      <w:r w:rsidRPr="006F746C">
        <w:rPr>
          <w:rFonts w:ascii="Palatino Linotype" w:hAnsi="Palatino Linotype" w:cs="Arial"/>
        </w:rPr>
        <w:t xml:space="preserve"> públicas.</w:t>
      </w:r>
      <w:r w:rsidR="00A758A6" w:rsidRPr="006F746C">
        <w:rPr>
          <w:rFonts w:ascii="Palatino Linotype" w:hAnsi="Palatino Linotype" w:cs="Arial"/>
        </w:rPr>
        <w:t xml:space="preserve"> </w:t>
      </w:r>
      <w:r w:rsidR="005E51B0" w:rsidRPr="006F746C">
        <w:rPr>
          <w:rFonts w:ascii="Palatino Linotype" w:hAnsi="Palatino Linotype" w:cs="Arial"/>
        </w:rPr>
        <w:t xml:space="preserve">Con esto, </w:t>
      </w:r>
      <w:r w:rsidR="00E33BE7" w:rsidRPr="006F746C">
        <w:rPr>
          <w:rFonts w:ascii="Palatino Linotype" w:hAnsi="Palatino Linotype" w:cs="Arial"/>
        </w:rPr>
        <w:t>se tienen dos puntos para analizar</w:t>
      </w:r>
      <w:r w:rsidR="003663F5" w:rsidRPr="006F746C">
        <w:rPr>
          <w:rFonts w:ascii="Palatino Linotype" w:hAnsi="Palatino Linotype" w:cs="Arial"/>
        </w:rPr>
        <w:t xml:space="preserve">. </w:t>
      </w:r>
      <w:r w:rsidR="00E33BE7" w:rsidRPr="006F746C">
        <w:rPr>
          <w:rFonts w:ascii="Palatino Linotype" w:hAnsi="Palatino Linotype" w:cs="Arial"/>
        </w:rPr>
        <w:t xml:space="preserve">El primero es </w:t>
      </w:r>
      <w:r w:rsidR="00336D72" w:rsidRPr="006F746C">
        <w:rPr>
          <w:rFonts w:ascii="Palatino Linotype" w:hAnsi="Palatino Linotype" w:cs="Arial"/>
        </w:rPr>
        <w:t>que,</w:t>
      </w:r>
      <w:r w:rsidR="00E33BE7" w:rsidRPr="006F746C">
        <w:rPr>
          <w:rFonts w:ascii="Palatino Linotype" w:hAnsi="Palatino Linotype" w:cs="Arial"/>
        </w:rPr>
        <w:t xml:space="preserve"> al ser transmitidas a través de la página del Sujeto Obligado, el Ayuntamiento de Ixtapan de la Sal tiene la obligación </w:t>
      </w:r>
      <w:r w:rsidR="003663F5" w:rsidRPr="006F746C">
        <w:rPr>
          <w:rFonts w:ascii="Palatino Linotype" w:hAnsi="Palatino Linotype" w:cs="Arial"/>
        </w:rPr>
        <w:t xml:space="preserve">de video grabar las sesiones de cabildo que realice el Ayuntamiento, para que sean del conocimiento del público en general, por lo que, se aprecia que existe fuente obligacional para que la información sea generada en el formato solicitado por el particular. </w:t>
      </w:r>
    </w:p>
    <w:p w14:paraId="678BB372" w14:textId="77777777" w:rsidR="00336D72" w:rsidRPr="006F746C" w:rsidRDefault="00336D72" w:rsidP="00336D72">
      <w:pPr>
        <w:pStyle w:val="Prrafodelista"/>
        <w:rPr>
          <w:rFonts w:ascii="Palatino Linotype" w:hAnsi="Palatino Linotype" w:cs="Arial"/>
        </w:rPr>
      </w:pPr>
    </w:p>
    <w:p w14:paraId="4D46A0E4" w14:textId="7EAF9034" w:rsidR="00336D72" w:rsidRPr="006F746C" w:rsidRDefault="00336D72" w:rsidP="00336D72">
      <w:pPr>
        <w:pStyle w:val="Prrafodelista"/>
        <w:numPr>
          <w:ilvl w:val="0"/>
          <w:numId w:val="4"/>
        </w:numPr>
        <w:spacing w:before="240" w:after="240" w:line="360" w:lineRule="auto"/>
        <w:ind w:left="0" w:firstLine="0"/>
        <w:jc w:val="both"/>
        <w:rPr>
          <w:rFonts w:ascii="Palatino Linotype" w:hAnsi="Palatino Linotype" w:cs="Arial"/>
        </w:rPr>
      </w:pPr>
      <w:r w:rsidRPr="006F746C">
        <w:rPr>
          <w:rFonts w:ascii="Palatino Linotype" w:hAnsi="Palatino Linotype" w:cs="Arial"/>
        </w:rPr>
        <w:t xml:space="preserve">El segundo punto para analizar, radica en que las sesiones de cabildo son públicas, esto quiere decir que, cualquier persona puede acudir presencialmente al desarrollo de la sesión, bajo parámetros que permitan el pleno desahogo de la </w:t>
      </w:r>
      <w:r w:rsidRPr="006F746C">
        <w:rPr>
          <w:rFonts w:ascii="Palatino Linotype" w:hAnsi="Palatino Linotype" w:cs="Arial"/>
        </w:rPr>
        <w:lastRenderedPageBreak/>
        <w:t>misma. Es por ello que, aplicando en estricto sentido los principios para la protección de datos personales, el Sujeto Obligado debe tomar todas las medidas necesarias para proteger la identidad de aquellas personas que no sean servidores públicos y que se encuentren presentes en las grabaciones de las sesiones de cabildo.</w:t>
      </w:r>
    </w:p>
    <w:p w14:paraId="11891CDA" w14:textId="77777777" w:rsidR="00E33BE7" w:rsidRPr="006F746C" w:rsidRDefault="00E33BE7" w:rsidP="00336D72">
      <w:pPr>
        <w:pStyle w:val="Prrafodelista"/>
        <w:spacing w:before="240" w:after="240" w:line="360" w:lineRule="auto"/>
        <w:ind w:left="0"/>
        <w:jc w:val="both"/>
        <w:rPr>
          <w:rFonts w:ascii="Palatino Linotype" w:hAnsi="Palatino Linotype" w:cs="Arial"/>
        </w:rPr>
      </w:pPr>
    </w:p>
    <w:p w14:paraId="68FC3196" w14:textId="06BE0471" w:rsidR="005552BF" w:rsidRPr="006F746C" w:rsidRDefault="005552BF" w:rsidP="005552BF">
      <w:pPr>
        <w:pStyle w:val="Prrafodelista"/>
        <w:numPr>
          <w:ilvl w:val="0"/>
          <w:numId w:val="4"/>
        </w:numPr>
        <w:spacing w:before="240" w:after="240" w:line="360" w:lineRule="auto"/>
        <w:ind w:left="0" w:firstLine="0"/>
        <w:jc w:val="both"/>
        <w:rPr>
          <w:rFonts w:ascii="Palatino Linotype" w:hAnsi="Palatino Linotype" w:cs="Arial"/>
        </w:rPr>
      </w:pPr>
      <w:r w:rsidRPr="006F746C">
        <w:rPr>
          <w:rFonts w:ascii="Palatino Linotype" w:hAnsi="Palatino Linotype" w:cs="Arial"/>
        </w:rPr>
        <w:t>Esta Ponencia</w:t>
      </w:r>
      <w:r w:rsidR="00336D72" w:rsidRPr="006F746C">
        <w:rPr>
          <w:rFonts w:ascii="Palatino Linotype" w:hAnsi="Palatino Linotype" w:cs="Arial"/>
        </w:rPr>
        <w:t>, en anteriores resoluciones ha solicitado apoyo</w:t>
      </w:r>
      <w:r w:rsidRPr="006F746C">
        <w:rPr>
          <w:rFonts w:ascii="Palatino Linotype" w:hAnsi="Palatino Linotype" w:cs="Arial"/>
        </w:rPr>
        <w:t xml:space="preserve"> técnico al área de informática y soporte técnico de este Instituto para determinar si es posible realizar acciones conducentes a proteger las características físicas de las personas que no sean servidores públicos y que estén presentes en la video grabación, obteniendo como respuesta del área correspondiente lo siguiente:</w:t>
      </w:r>
    </w:p>
    <w:p w14:paraId="2E0729F3" w14:textId="77777777" w:rsidR="005552BF" w:rsidRPr="006F746C" w:rsidRDefault="005552BF" w:rsidP="005552BF">
      <w:pPr>
        <w:pStyle w:val="Prrafodelista"/>
        <w:rPr>
          <w:rFonts w:ascii="Palatino Linotype" w:hAnsi="Palatino Linotype" w:cs="Arial"/>
        </w:rPr>
      </w:pPr>
    </w:p>
    <w:p w14:paraId="63E11CAD" w14:textId="77777777" w:rsidR="005552BF" w:rsidRPr="006F746C" w:rsidRDefault="005552BF" w:rsidP="005552BF">
      <w:pPr>
        <w:pStyle w:val="Prrafodelista"/>
        <w:spacing w:before="240" w:after="240" w:line="360" w:lineRule="auto"/>
        <w:ind w:left="567" w:right="567"/>
        <w:jc w:val="both"/>
        <w:rPr>
          <w:rFonts w:ascii="Palatino Linotype" w:hAnsi="Palatino Linotype" w:cs="Arial"/>
          <w:i/>
          <w:sz w:val="22"/>
        </w:rPr>
      </w:pPr>
      <w:r w:rsidRPr="006F746C">
        <w:rPr>
          <w:rFonts w:ascii="Palatino Linotype" w:hAnsi="Palatino Linotype" w:cs="Arial"/>
          <w:i/>
          <w:color w:val="222222"/>
          <w:sz w:val="22"/>
          <w:shd w:val="clear" w:color="auto" w:fill="FFFFFF"/>
        </w:rPr>
        <w:t xml:space="preserve">“Buenos días, existen en varias plataformas diferentes aplicaciones para ese propósito tanto libres como de licencia, unas opciones para realizar eso en plataforma Windows, es Windows </w:t>
      </w:r>
      <w:proofErr w:type="spellStart"/>
      <w:r w:rsidRPr="006F746C">
        <w:rPr>
          <w:rFonts w:ascii="Palatino Linotype" w:hAnsi="Palatino Linotype" w:cs="Arial"/>
          <w:i/>
          <w:color w:val="222222"/>
          <w:sz w:val="22"/>
          <w:shd w:val="clear" w:color="auto" w:fill="FFFFFF"/>
        </w:rPr>
        <w:t>Movie</w:t>
      </w:r>
      <w:proofErr w:type="spellEnd"/>
      <w:r w:rsidRPr="006F746C">
        <w:rPr>
          <w:rFonts w:ascii="Palatino Linotype" w:hAnsi="Palatino Linotype" w:cs="Arial"/>
          <w:i/>
          <w:color w:val="222222"/>
          <w:sz w:val="22"/>
          <w:shd w:val="clear" w:color="auto" w:fill="FFFFFF"/>
        </w:rPr>
        <w:t xml:space="preserve"> </w:t>
      </w:r>
      <w:proofErr w:type="spellStart"/>
      <w:r w:rsidRPr="006F746C">
        <w:rPr>
          <w:rFonts w:ascii="Palatino Linotype" w:hAnsi="Palatino Linotype" w:cs="Arial"/>
          <w:i/>
          <w:color w:val="222222"/>
          <w:sz w:val="22"/>
          <w:shd w:val="clear" w:color="auto" w:fill="FFFFFF"/>
        </w:rPr>
        <w:t>Maker</w:t>
      </w:r>
      <w:proofErr w:type="spellEnd"/>
      <w:r w:rsidRPr="006F746C">
        <w:rPr>
          <w:rFonts w:ascii="Palatino Linotype" w:hAnsi="Palatino Linotype" w:cs="Arial"/>
          <w:i/>
          <w:color w:val="222222"/>
          <w:sz w:val="22"/>
          <w:shd w:val="clear" w:color="auto" w:fill="FFFFFF"/>
        </w:rPr>
        <w:t xml:space="preserve">,  es gratuito y se puede sobreponer un texto o imagen en alguna parte del video para testar cierta parte, o hay otras opciones de licencia como </w:t>
      </w:r>
      <w:proofErr w:type="spellStart"/>
      <w:r w:rsidRPr="006F746C">
        <w:rPr>
          <w:rFonts w:ascii="Palatino Linotype" w:hAnsi="Palatino Linotype" w:cs="Arial"/>
          <w:i/>
          <w:color w:val="222222"/>
          <w:sz w:val="22"/>
          <w:shd w:val="clear" w:color="auto" w:fill="FFFFFF"/>
        </w:rPr>
        <w:t>Filmora</w:t>
      </w:r>
      <w:proofErr w:type="spellEnd"/>
      <w:r w:rsidRPr="006F746C">
        <w:rPr>
          <w:rFonts w:ascii="Palatino Linotype" w:hAnsi="Palatino Linotype" w:cs="Arial"/>
          <w:i/>
          <w:color w:val="222222"/>
          <w:sz w:val="22"/>
          <w:shd w:val="clear" w:color="auto" w:fill="FFFFFF"/>
        </w:rPr>
        <w:t xml:space="preserve"> o en la tienda de Google </w:t>
      </w:r>
      <w:proofErr w:type="spellStart"/>
      <w:r w:rsidRPr="006F746C">
        <w:rPr>
          <w:rFonts w:ascii="Palatino Linotype" w:hAnsi="Palatino Linotype" w:cs="Arial"/>
          <w:i/>
          <w:color w:val="222222"/>
          <w:sz w:val="22"/>
          <w:shd w:val="clear" w:color="auto" w:fill="FFFFFF"/>
        </w:rPr>
        <w:t>play</w:t>
      </w:r>
      <w:proofErr w:type="spellEnd"/>
      <w:r w:rsidRPr="006F746C">
        <w:rPr>
          <w:rFonts w:ascii="Palatino Linotype" w:hAnsi="Palatino Linotype" w:cs="Arial"/>
          <w:i/>
          <w:color w:val="222222"/>
          <w:sz w:val="22"/>
          <w:shd w:val="clear" w:color="auto" w:fill="FFFFFF"/>
        </w:rPr>
        <w:t xml:space="preserve"> hay una versión de </w:t>
      </w:r>
      <w:proofErr w:type="spellStart"/>
      <w:r w:rsidRPr="006F746C">
        <w:rPr>
          <w:rFonts w:ascii="Palatino Linotype" w:hAnsi="Palatino Linotype" w:cs="Arial"/>
          <w:i/>
          <w:color w:val="222222"/>
          <w:sz w:val="22"/>
          <w:shd w:val="clear" w:color="auto" w:fill="FFFFFF"/>
        </w:rPr>
        <w:t>Filmora</w:t>
      </w:r>
      <w:proofErr w:type="spellEnd"/>
      <w:r w:rsidRPr="006F746C">
        <w:rPr>
          <w:rFonts w:ascii="Palatino Linotype" w:hAnsi="Palatino Linotype" w:cs="Arial"/>
          <w:i/>
          <w:color w:val="222222"/>
          <w:sz w:val="22"/>
          <w:shd w:val="clear" w:color="auto" w:fill="FFFFFF"/>
        </w:rPr>
        <w:t xml:space="preserve"> para dispositivos </w:t>
      </w:r>
      <w:proofErr w:type="spellStart"/>
      <w:r w:rsidRPr="006F746C">
        <w:rPr>
          <w:rFonts w:ascii="Palatino Linotype" w:hAnsi="Palatino Linotype" w:cs="Arial"/>
          <w:i/>
          <w:color w:val="222222"/>
          <w:sz w:val="22"/>
          <w:shd w:val="clear" w:color="auto" w:fill="FFFFFF"/>
        </w:rPr>
        <w:t>android</w:t>
      </w:r>
      <w:proofErr w:type="spellEnd"/>
      <w:r w:rsidRPr="006F746C">
        <w:rPr>
          <w:rFonts w:ascii="Palatino Linotype" w:hAnsi="Palatino Linotype" w:cs="Arial"/>
          <w:i/>
          <w:color w:val="222222"/>
          <w:sz w:val="22"/>
          <w:shd w:val="clear" w:color="auto" w:fill="FFFFFF"/>
        </w:rPr>
        <w:t xml:space="preserve"> de forma gratuita. se pueden sobre poner </w:t>
      </w:r>
      <w:proofErr w:type="spellStart"/>
      <w:r w:rsidRPr="006F746C">
        <w:rPr>
          <w:rFonts w:ascii="Palatino Linotype" w:hAnsi="Palatino Linotype" w:cs="Arial"/>
          <w:i/>
          <w:color w:val="222222"/>
          <w:sz w:val="22"/>
          <w:shd w:val="clear" w:color="auto" w:fill="FFFFFF"/>
        </w:rPr>
        <w:t>imagenes</w:t>
      </w:r>
      <w:proofErr w:type="spellEnd"/>
      <w:r w:rsidRPr="006F746C">
        <w:rPr>
          <w:rFonts w:ascii="Palatino Linotype" w:hAnsi="Palatino Linotype" w:cs="Arial"/>
          <w:i/>
          <w:color w:val="222222"/>
          <w:sz w:val="22"/>
          <w:shd w:val="clear" w:color="auto" w:fill="FFFFFF"/>
        </w:rPr>
        <w:t xml:space="preserve"> a partes o secciones del video.”</w:t>
      </w:r>
    </w:p>
    <w:p w14:paraId="4E160B0A" w14:textId="77777777" w:rsidR="005552BF" w:rsidRPr="006F746C" w:rsidRDefault="005552BF" w:rsidP="005552BF">
      <w:pPr>
        <w:pStyle w:val="Prrafodelista"/>
        <w:numPr>
          <w:ilvl w:val="0"/>
          <w:numId w:val="4"/>
        </w:numPr>
        <w:spacing w:before="240" w:after="240" w:line="360" w:lineRule="auto"/>
        <w:ind w:left="0" w:firstLine="0"/>
        <w:jc w:val="both"/>
        <w:rPr>
          <w:rFonts w:ascii="Palatino Linotype" w:hAnsi="Palatino Linotype" w:cs="Arial"/>
        </w:rPr>
      </w:pPr>
      <w:r w:rsidRPr="006F746C">
        <w:rPr>
          <w:rFonts w:ascii="Palatino Linotype" w:hAnsi="Palatino Linotype" w:cs="Arial"/>
        </w:rPr>
        <w:t xml:space="preserve">Con la opinión técnica del área de informática y soporte técnico se aprecia que si es posible realizar una versión pública de las videograbaciones. Si bien es cierto, el Sujeto Obligado deberá allegarse de programas o aplicaciones para realizar tal acción, pero también lo es que, para el correcto cumplimiento de los objetivos de la Ley de Transparencia y Acceso a la Información Pública del Estado de México y </w:t>
      </w:r>
      <w:r w:rsidRPr="006F746C">
        <w:rPr>
          <w:rFonts w:ascii="Palatino Linotype" w:hAnsi="Palatino Linotype" w:cs="Arial"/>
        </w:rPr>
        <w:lastRenderedPageBreak/>
        <w:t xml:space="preserve">Municipios, es necesario </w:t>
      </w:r>
      <w:r w:rsidRPr="006F746C">
        <w:rPr>
          <w:rFonts w:ascii="Palatino Linotype" w:hAnsi="Palatino Linotype" w:cs="Arial"/>
          <w:i/>
        </w:rPr>
        <w:t>fomentar el uso de tecnologías de la información para garantizar la transparencia, el derecho de acceso a la información y la accesibilidad a estos</w:t>
      </w:r>
      <w:r w:rsidRPr="006F746C">
        <w:rPr>
          <w:rStyle w:val="Refdenotaalpie"/>
          <w:rFonts w:ascii="Palatino Linotype" w:hAnsi="Palatino Linotype" w:cs="Arial"/>
          <w:i/>
        </w:rPr>
        <w:footnoteReference w:id="2"/>
      </w:r>
      <w:r w:rsidRPr="006F746C">
        <w:rPr>
          <w:rFonts w:ascii="Palatino Linotype" w:hAnsi="Palatino Linotype" w:cs="Arial"/>
          <w:i/>
        </w:rPr>
        <w:t xml:space="preserve">. </w:t>
      </w:r>
    </w:p>
    <w:p w14:paraId="3EB25194" w14:textId="77777777" w:rsidR="005552BF" w:rsidRPr="006F746C" w:rsidRDefault="005552BF" w:rsidP="005552BF">
      <w:pPr>
        <w:pStyle w:val="Prrafodelista"/>
        <w:spacing w:before="240" w:after="240" w:line="360" w:lineRule="auto"/>
        <w:ind w:left="0"/>
        <w:jc w:val="both"/>
        <w:rPr>
          <w:rFonts w:ascii="Palatino Linotype" w:hAnsi="Palatino Linotype" w:cs="Arial"/>
        </w:rPr>
      </w:pPr>
    </w:p>
    <w:p w14:paraId="5359D289" w14:textId="21BF1E96" w:rsidR="005552BF" w:rsidRPr="006F746C" w:rsidRDefault="005552BF" w:rsidP="005552BF">
      <w:pPr>
        <w:pStyle w:val="Prrafodelista"/>
        <w:numPr>
          <w:ilvl w:val="0"/>
          <w:numId w:val="4"/>
        </w:numPr>
        <w:spacing w:before="240" w:after="240" w:line="360" w:lineRule="auto"/>
        <w:ind w:left="0" w:firstLine="0"/>
        <w:jc w:val="both"/>
        <w:rPr>
          <w:rFonts w:ascii="Palatino Linotype" w:hAnsi="Palatino Linotype" w:cs="Arial"/>
        </w:rPr>
      </w:pPr>
      <w:r w:rsidRPr="006F746C">
        <w:rPr>
          <w:rFonts w:ascii="Palatino Linotype" w:hAnsi="Palatino Linotype" w:cs="Arial"/>
        </w:rPr>
        <w:t>Es así que, los Sujetos Obligados para garantizar el correcto cumplimiento de sus obligaciones en materia de transparencia deberán hacer uso de las nuevas tecnologías, del mismo modo, no solo se garantiza el acceso a la información, sino también, se garantiza la protección a los datos personales.</w:t>
      </w:r>
      <w:r w:rsidR="00336D72" w:rsidRPr="006F746C">
        <w:rPr>
          <w:rFonts w:ascii="Palatino Linotype" w:hAnsi="Palatino Linotype" w:cs="Arial"/>
        </w:rPr>
        <w:t xml:space="preserve"> Es por lo anterior que, se ORDENA al Sujeto Obligado entregar las videograbaciones de las sesiones de cabildo de la actual administración.</w:t>
      </w:r>
    </w:p>
    <w:p w14:paraId="5FD2D986" w14:textId="4990FD09" w:rsidR="00187F0D" w:rsidRPr="006F746C" w:rsidRDefault="00187F0D" w:rsidP="00187F0D">
      <w:pPr>
        <w:pStyle w:val="Ttulo3"/>
        <w:numPr>
          <w:ilvl w:val="0"/>
          <w:numId w:val="43"/>
        </w:numPr>
        <w:rPr>
          <w:rFonts w:ascii="Palatino Linotype" w:hAnsi="Palatino Linotype"/>
          <w:b/>
          <w:color w:val="auto"/>
        </w:rPr>
      </w:pPr>
      <w:bookmarkStart w:id="15" w:name="_Toc525831475"/>
      <w:bookmarkStart w:id="16" w:name="_Toc7699268"/>
      <w:bookmarkStart w:id="17" w:name="_Toc7717090"/>
      <w:bookmarkStart w:id="18" w:name="_Toc10621026"/>
      <w:bookmarkStart w:id="19" w:name="_Toc18400286"/>
      <w:bookmarkStart w:id="20" w:name="_Toc19012829"/>
      <w:bookmarkStart w:id="21" w:name="_Toc48911919"/>
      <w:r w:rsidRPr="006F746C">
        <w:rPr>
          <w:rFonts w:ascii="Palatino Linotype" w:hAnsi="Palatino Linotype"/>
          <w:b/>
          <w:color w:val="auto"/>
        </w:rPr>
        <w:t>De la información disponible en sitios electrónicos.</w:t>
      </w:r>
      <w:bookmarkEnd w:id="15"/>
      <w:bookmarkEnd w:id="16"/>
      <w:bookmarkEnd w:id="17"/>
      <w:bookmarkEnd w:id="18"/>
      <w:bookmarkEnd w:id="19"/>
      <w:bookmarkEnd w:id="20"/>
      <w:bookmarkEnd w:id="21"/>
    </w:p>
    <w:p w14:paraId="36EFDFD8" w14:textId="77777777" w:rsidR="00187F0D" w:rsidRPr="006F746C" w:rsidRDefault="00187F0D" w:rsidP="00187F0D">
      <w:pPr>
        <w:pStyle w:val="Prrafodelista"/>
        <w:spacing w:line="360" w:lineRule="auto"/>
        <w:rPr>
          <w:rFonts w:ascii="Palatino Linotype" w:hAnsi="Palatino Linotype"/>
          <w:lang w:val="es-ES"/>
        </w:rPr>
      </w:pPr>
    </w:p>
    <w:p w14:paraId="2B6B261B" w14:textId="6E9D9146" w:rsidR="00187F0D" w:rsidRPr="006F746C" w:rsidRDefault="00187F0D" w:rsidP="00187F0D">
      <w:pPr>
        <w:pStyle w:val="Prrafodelista"/>
        <w:numPr>
          <w:ilvl w:val="0"/>
          <w:numId w:val="4"/>
        </w:numPr>
        <w:tabs>
          <w:tab w:val="left" w:pos="851"/>
        </w:tabs>
        <w:spacing w:before="240" w:after="240" w:line="360" w:lineRule="auto"/>
        <w:ind w:left="0" w:right="49" w:firstLine="0"/>
        <w:jc w:val="both"/>
        <w:rPr>
          <w:rFonts w:ascii="Palatino Linotype" w:hAnsi="Palatino Linotype"/>
          <w:i/>
          <w:sz w:val="32"/>
          <w:lang w:val="es-ES"/>
        </w:rPr>
      </w:pPr>
      <w:r w:rsidRPr="006F746C">
        <w:rPr>
          <w:rFonts w:ascii="Palatino Linotype" w:hAnsi="Palatino Linotype"/>
          <w:lang w:val="es-ES"/>
        </w:rPr>
        <w:t xml:space="preserve">En respuesta, el Sujeto Obligado refirió la siguiente dirección electrónica: </w:t>
      </w:r>
    </w:p>
    <w:p w14:paraId="48A19BF8" w14:textId="77777777" w:rsidR="00187F0D" w:rsidRPr="006F746C" w:rsidRDefault="00187F0D" w:rsidP="00187F0D">
      <w:pPr>
        <w:pStyle w:val="Prrafodelista"/>
        <w:tabs>
          <w:tab w:val="left" w:pos="851"/>
        </w:tabs>
        <w:spacing w:before="240" w:after="240" w:line="360" w:lineRule="auto"/>
        <w:ind w:left="0" w:right="49"/>
        <w:jc w:val="both"/>
        <w:rPr>
          <w:rFonts w:ascii="Palatino Linotype" w:hAnsi="Palatino Linotype"/>
          <w:b/>
          <w:lang w:val="es-ES"/>
        </w:rPr>
      </w:pPr>
    </w:p>
    <w:p w14:paraId="7AE961D7" w14:textId="4578258B" w:rsidR="00187F0D" w:rsidRPr="006F746C" w:rsidRDefault="009F4C1A" w:rsidP="00187F0D">
      <w:pPr>
        <w:pStyle w:val="Prrafodelista"/>
        <w:numPr>
          <w:ilvl w:val="0"/>
          <w:numId w:val="48"/>
        </w:numPr>
        <w:tabs>
          <w:tab w:val="left" w:pos="851"/>
        </w:tabs>
        <w:spacing w:before="240" w:after="240" w:line="360" w:lineRule="auto"/>
        <w:ind w:right="49"/>
        <w:jc w:val="both"/>
        <w:rPr>
          <w:rFonts w:ascii="Palatino Linotype" w:hAnsi="Palatino Linotype"/>
          <w:b/>
          <w:i/>
          <w:sz w:val="32"/>
          <w:lang w:val="es-ES"/>
        </w:rPr>
      </w:pPr>
      <w:hyperlink r:id="rId12" w:history="1">
        <w:r w:rsidR="00187F0D" w:rsidRPr="006F746C">
          <w:rPr>
            <w:rStyle w:val="Hipervnculo"/>
            <w:rFonts w:ascii="Palatino Linotype" w:hAnsi="Palatino Linotype"/>
            <w:b/>
            <w:i/>
            <w:sz w:val="22"/>
            <w:szCs w:val="18"/>
          </w:rPr>
          <w:t>https://www.ipomex.org.mx/ipo3/gce/list/43044.web</w:t>
        </w:r>
      </w:hyperlink>
    </w:p>
    <w:p w14:paraId="503AA166" w14:textId="77777777" w:rsidR="00187F0D" w:rsidRPr="006F746C" w:rsidRDefault="00187F0D" w:rsidP="00187F0D">
      <w:pPr>
        <w:pStyle w:val="Prrafodelista"/>
        <w:tabs>
          <w:tab w:val="left" w:pos="851"/>
        </w:tabs>
        <w:spacing w:before="240" w:after="240" w:line="360" w:lineRule="auto"/>
        <w:ind w:right="49"/>
        <w:jc w:val="both"/>
        <w:rPr>
          <w:rFonts w:ascii="Palatino Linotype" w:hAnsi="Palatino Linotype"/>
          <w:b/>
          <w:i/>
          <w:sz w:val="32"/>
          <w:lang w:val="es-ES"/>
        </w:rPr>
      </w:pPr>
    </w:p>
    <w:p w14:paraId="3CC1A774" w14:textId="3D92D75E" w:rsidR="00187F0D" w:rsidRPr="006F746C" w:rsidRDefault="00187F0D" w:rsidP="00187F0D">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6F746C">
        <w:rPr>
          <w:rFonts w:ascii="Palatino Linotype" w:hAnsi="Palatino Linotype"/>
          <w:lang w:val="es-ES"/>
        </w:rPr>
        <w:t>Sin embargo, dicha dirección electrónica no contiene la información que solicitó el recurrente. Posteriormente, en informe justificado remitió las siguientes direcciones electrónicas:</w:t>
      </w:r>
    </w:p>
    <w:p w14:paraId="455D116E" w14:textId="3DAF380B" w:rsidR="00187F0D" w:rsidRPr="006F746C" w:rsidRDefault="009F4C1A" w:rsidP="0043239A">
      <w:pPr>
        <w:pStyle w:val="Prrafodelista"/>
        <w:numPr>
          <w:ilvl w:val="0"/>
          <w:numId w:val="49"/>
        </w:numPr>
        <w:tabs>
          <w:tab w:val="left" w:pos="851"/>
        </w:tabs>
        <w:spacing w:before="240" w:after="240" w:line="360" w:lineRule="auto"/>
        <w:ind w:right="49"/>
        <w:jc w:val="both"/>
        <w:rPr>
          <w:rFonts w:ascii="Palatino Linotype" w:hAnsi="Palatino Linotype"/>
          <w:sz w:val="20"/>
          <w:szCs w:val="20"/>
          <w:lang w:val="es-ES"/>
        </w:rPr>
      </w:pPr>
      <w:hyperlink r:id="rId13" w:history="1">
        <w:r w:rsidR="0043239A" w:rsidRPr="006F746C">
          <w:rPr>
            <w:rStyle w:val="Hipervnculo"/>
            <w:rFonts w:ascii="Palatino Linotype" w:hAnsi="Palatino Linotype"/>
            <w:sz w:val="20"/>
            <w:szCs w:val="20"/>
            <w:lang w:val="es-ES"/>
          </w:rPr>
          <w:t>https://www.ipomex.org.mx/ipo3/lgt/indice/IXTAPANDELASAL/art_94_ii_b2.web</w:t>
        </w:r>
      </w:hyperlink>
    </w:p>
    <w:p w14:paraId="0605D78A" w14:textId="47042738" w:rsidR="0043239A" w:rsidRPr="006F746C" w:rsidRDefault="009F4C1A" w:rsidP="0043239A">
      <w:pPr>
        <w:pStyle w:val="Prrafodelista"/>
        <w:numPr>
          <w:ilvl w:val="0"/>
          <w:numId w:val="49"/>
        </w:numPr>
        <w:tabs>
          <w:tab w:val="left" w:pos="851"/>
        </w:tabs>
        <w:spacing w:before="240" w:after="240" w:line="360" w:lineRule="auto"/>
        <w:ind w:right="49"/>
        <w:jc w:val="both"/>
        <w:rPr>
          <w:rFonts w:ascii="Palatino Linotype" w:hAnsi="Palatino Linotype"/>
          <w:sz w:val="20"/>
          <w:szCs w:val="20"/>
          <w:lang w:val="es-ES"/>
        </w:rPr>
      </w:pPr>
      <w:hyperlink r:id="rId14" w:history="1">
        <w:r w:rsidR="0043239A" w:rsidRPr="006F746C">
          <w:rPr>
            <w:rStyle w:val="Hipervnculo"/>
            <w:rFonts w:ascii="Palatino Linotype" w:hAnsi="Palatino Linotype"/>
            <w:sz w:val="20"/>
            <w:szCs w:val="20"/>
            <w:lang w:val="es-ES"/>
          </w:rPr>
          <w:t>https://ixtapandelasal.gob.mx/cabildos-abiertos</w:t>
        </w:r>
      </w:hyperlink>
    </w:p>
    <w:p w14:paraId="559A9819" w14:textId="77777777" w:rsidR="0043239A" w:rsidRPr="006F746C" w:rsidRDefault="009F4C1A" w:rsidP="0043239A">
      <w:pPr>
        <w:pStyle w:val="Prrafodelista"/>
        <w:numPr>
          <w:ilvl w:val="0"/>
          <w:numId w:val="49"/>
        </w:numPr>
        <w:spacing w:line="276" w:lineRule="auto"/>
        <w:jc w:val="both"/>
        <w:rPr>
          <w:rFonts w:ascii="Palatino Linotype" w:hAnsi="Palatino Linotype" w:cs="Arial"/>
          <w:sz w:val="20"/>
          <w:szCs w:val="20"/>
        </w:rPr>
      </w:pPr>
      <w:hyperlink r:id="rId15" w:history="1">
        <w:r w:rsidR="0043239A" w:rsidRPr="006F746C">
          <w:rPr>
            <w:rStyle w:val="Hipervnculo"/>
            <w:rFonts w:ascii="Palatino Linotype" w:hAnsi="Palatino Linotype" w:cs="Arial"/>
            <w:sz w:val="20"/>
            <w:szCs w:val="20"/>
          </w:rPr>
          <w:t>https://www.ipomex.org.mx/ipo3/lgt/indice/IXTAPANDELASAL/art_94_ii_b2/1.web</w:t>
        </w:r>
      </w:hyperlink>
    </w:p>
    <w:p w14:paraId="2D79692A" w14:textId="77777777" w:rsidR="0043239A" w:rsidRPr="006F746C" w:rsidRDefault="009F4C1A" w:rsidP="0043239A">
      <w:pPr>
        <w:pStyle w:val="Prrafodelista"/>
        <w:numPr>
          <w:ilvl w:val="0"/>
          <w:numId w:val="49"/>
        </w:numPr>
        <w:spacing w:line="276" w:lineRule="auto"/>
        <w:jc w:val="both"/>
        <w:rPr>
          <w:rFonts w:ascii="Palatino Linotype" w:hAnsi="Palatino Linotype" w:cs="Arial"/>
          <w:sz w:val="20"/>
          <w:szCs w:val="20"/>
        </w:rPr>
      </w:pPr>
      <w:hyperlink r:id="rId16" w:history="1">
        <w:r w:rsidR="0043239A" w:rsidRPr="006F746C">
          <w:rPr>
            <w:rStyle w:val="Hipervnculo"/>
            <w:rFonts w:ascii="Palatino Linotype" w:hAnsi="Palatino Linotype" w:cs="Arial"/>
            <w:sz w:val="20"/>
            <w:szCs w:val="20"/>
          </w:rPr>
          <w:t>https://www.ipomex.org.mx/ipo3/lgt/indice/IXTAPANDELASAL/art_94_ii_b2/2.web</w:t>
        </w:r>
      </w:hyperlink>
    </w:p>
    <w:p w14:paraId="4C8F1903" w14:textId="77777777" w:rsidR="0043239A" w:rsidRPr="006F746C" w:rsidRDefault="0043239A" w:rsidP="0043239A">
      <w:pPr>
        <w:pStyle w:val="Prrafodelista"/>
        <w:tabs>
          <w:tab w:val="left" w:pos="851"/>
        </w:tabs>
        <w:spacing w:before="240" w:after="240" w:line="360" w:lineRule="auto"/>
        <w:ind w:right="49"/>
        <w:jc w:val="both"/>
        <w:rPr>
          <w:rFonts w:ascii="Palatino Linotype" w:hAnsi="Palatino Linotype"/>
          <w:sz w:val="20"/>
          <w:szCs w:val="20"/>
          <w:lang w:val="es-ES"/>
        </w:rPr>
      </w:pPr>
    </w:p>
    <w:p w14:paraId="350DD677" w14:textId="77777777" w:rsidR="00187F0D" w:rsidRPr="006F746C" w:rsidRDefault="00187F0D" w:rsidP="00187F0D">
      <w:pPr>
        <w:pStyle w:val="Prrafodelista"/>
        <w:tabs>
          <w:tab w:val="left" w:pos="851"/>
        </w:tabs>
        <w:spacing w:before="240" w:after="240" w:line="360" w:lineRule="auto"/>
        <w:ind w:left="0" w:right="49"/>
        <w:jc w:val="both"/>
        <w:rPr>
          <w:rFonts w:ascii="Palatino Linotype" w:hAnsi="Palatino Linotype"/>
          <w:lang w:val="es-ES"/>
        </w:rPr>
      </w:pPr>
    </w:p>
    <w:p w14:paraId="7DEB87B0" w14:textId="77777777" w:rsidR="00187F0D" w:rsidRPr="006F746C" w:rsidRDefault="00187F0D" w:rsidP="00187F0D">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6F746C">
        <w:rPr>
          <w:rFonts w:ascii="Palatino Linotype" w:hAnsi="Palatino Linotype"/>
          <w:lang w:val="es-ES"/>
        </w:rPr>
        <w:lastRenderedPageBreak/>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6F746C">
        <w:rPr>
          <w:rFonts w:ascii="Palatino Linotype" w:hAnsi="Palatino Linotype"/>
          <w:b/>
          <w:lang w:val="es-ES"/>
        </w:rPr>
        <w:t xml:space="preserve"> </w:t>
      </w:r>
      <w:r w:rsidRPr="006F746C">
        <w:rPr>
          <w:rFonts w:ascii="Palatino Linotype" w:hAnsi="Palatino Linotype"/>
          <w:lang w:val="es-ES"/>
        </w:rPr>
        <w:t>a la Información Pública del Estado de México y Municipios establece dos puntos importantes que impactan sobre la modalidad de entrega de la información.</w:t>
      </w:r>
    </w:p>
    <w:p w14:paraId="4FC16A9D" w14:textId="77777777" w:rsidR="00187F0D" w:rsidRPr="006F746C" w:rsidRDefault="00187F0D" w:rsidP="00187F0D">
      <w:pPr>
        <w:pStyle w:val="Prrafodelista"/>
        <w:tabs>
          <w:tab w:val="left" w:pos="851"/>
        </w:tabs>
        <w:spacing w:before="240" w:after="240" w:line="360" w:lineRule="auto"/>
        <w:ind w:left="0" w:right="49"/>
        <w:jc w:val="both"/>
        <w:rPr>
          <w:rFonts w:ascii="Palatino Linotype" w:hAnsi="Palatino Linotype"/>
          <w:lang w:val="es-ES"/>
        </w:rPr>
      </w:pPr>
    </w:p>
    <w:p w14:paraId="4A23F6A8" w14:textId="77777777" w:rsidR="00187F0D" w:rsidRPr="006F746C" w:rsidRDefault="00187F0D" w:rsidP="00187F0D">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6F746C">
        <w:rPr>
          <w:rFonts w:ascii="Palatino Linotype" w:hAnsi="Palatino Linotype"/>
          <w:lang w:val="es-ES"/>
        </w:rPr>
        <w:t xml:space="preserve">El primer punto a analizar es que la ley en materia contempla </w:t>
      </w:r>
      <w:r w:rsidRPr="006F746C">
        <w:rPr>
          <w:rFonts w:ascii="Palatino Linotype" w:hAnsi="Palatino Linotype"/>
          <w:b/>
          <w:lang w:val="es-ES"/>
        </w:rPr>
        <w:t>información pública de oficio</w:t>
      </w:r>
      <w:r w:rsidRPr="006F746C">
        <w:rPr>
          <w:rFonts w:ascii="Palatino Linotype" w:hAnsi="Palatino Linotype"/>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14:paraId="60BA5AE7" w14:textId="77777777" w:rsidR="00187F0D" w:rsidRPr="006F746C" w:rsidRDefault="00187F0D" w:rsidP="00187F0D">
      <w:pPr>
        <w:pStyle w:val="Prrafodelista"/>
        <w:tabs>
          <w:tab w:val="left" w:pos="851"/>
        </w:tabs>
        <w:spacing w:before="240" w:after="240" w:line="360" w:lineRule="auto"/>
        <w:ind w:left="0" w:right="49"/>
        <w:jc w:val="both"/>
        <w:rPr>
          <w:rFonts w:ascii="Palatino Linotype" w:hAnsi="Palatino Linotype"/>
          <w:lang w:val="es-ES"/>
        </w:rPr>
      </w:pPr>
    </w:p>
    <w:p w14:paraId="683E41E2" w14:textId="77777777" w:rsidR="00187F0D" w:rsidRPr="006F746C" w:rsidRDefault="00187F0D" w:rsidP="00187F0D">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6F746C">
        <w:rPr>
          <w:rFonts w:ascii="Palatino Linotype" w:hAnsi="Palatino Linotype"/>
          <w:lang w:val="es-ES"/>
        </w:rPr>
        <w:t>El segundo punto a analizar y que guarda estricta relación con el punto anterior, se encuentra en el artículo 161 de la citada Ley de Transparencia Local:</w:t>
      </w:r>
    </w:p>
    <w:p w14:paraId="37725F82" w14:textId="77777777" w:rsidR="00187F0D" w:rsidRPr="006F746C" w:rsidRDefault="00187F0D" w:rsidP="00187F0D">
      <w:pPr>
        <w:pStyle w:val="Prrafodelista"/>
        <w:rPr>
          <w:rFonts w:ascii="Palatino Linotype" w:hAnsi="Palatino Linotype"/>
          <w:lang w:val="es-ES"/>
        </w:rPr>
      </w:pPr>
    </w:p>
    <w:p w14:paraId="39C6C0FD" w14:textId="77777777" w:rsidR="00187F0D" w:rsidRPr="006F746C" w:rsidRDefault="00187F0D" w:rsidP="00187F0D">
      <w:pPr>
        <w:autoSpaceDE w:val="0"/>
        <w:autoSpaceDN w:val="0"/>
        <w:adjustRightInd w:val="0"/>
        <w:spacing w:line="360" w:lineRule="auto"/>
        <w:ind w:left="567" w:right="567"/>
        <w:jc w:val="both"/>
        <w:rPr>
          <w:rFonts w:ascii="Palatino Linotype" w:hAnsi="Palatino Linotype"/>
          <w:i/>
          <w:sz w:val="28"/>
          <w:lang w:val="es-ES"/>
        </w:rPr>
      </w:pPr>
      <w:r w:rsidRPr="006F746C">
        <w:rPr>
          <w:rFonts w:ascii="Palatino Linotype" w:hAnsi="Palatino Linotype" w:cs="Bookman Old Style,Bold"/>
          <w:b/>
          <w:bCs/>
          <w:i/>
          <w:sz w:val="22"/>
          <w:szCs w:val="20"/>
          <w:lang w:val="es-MX"/>
        </w:rPr>
        <w:t xml:space="preserve">Artículo 161. </w:t>
      </w:r>
      <w:r w:rsidRPr="006F746C">
        <w:rPr>
          <w:rFonts w:ascii="Palatino Linotype" w:hAnsi="Palatino Linotype" w:cs="Bookman Old Style"/>
          <w:i/>
          <w:sz w:val="22"/>
          <w:szCs w:val="20"/>
          <w:lang w:val="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18E67DAF" w14:textId="7E3CA899" w:rsidR="00187F0D" w:rsidRPr="006F746C" w:rsidRDefault="00187F0D" w:rsidP="00187F0D">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6F746C">
        <w:rPr>
          <w:rFonts w:ascii="Palatino Linotype" w:hAnsi="Palatino Linotype"/>
          <w:lang w:val="es-ES"/>
        </w:rPr>
        <w:lastRenderedPageBreak/>
        <w:t>Es así que, toda aquella información que sea requerida por los particulares pero que, previamente se encuentre disponible en sitios electrónicos, como puede ser de manera enunciativa más no limitativa, el sitio oficial del Sujeto Obligado o el portal IPOMEX</w:t>
      </w:r>
      <w:r w:rsidR="00EB5981" w:rsidRPr="006F746C">
        <w:rPr>
          <w:rFonts w:ascii="Palatino Linotype" w:hAnsi="Palatino Linotype"/>
          <w:lang w:val="es-ES"/>
        </w:rPr>
        <w:t xml:space="preserve"> o las páginas institucionales,</w:t>
      </w:r>
      <w:r w:rsidRPr="006F746C">
        <w:rPr>
          <w:rFonts w:ascii="Palatino Linotype" w:hAnsi="Palatino Linotype"/>
          <w:lang w:val="es-ES"/>
        </w:rPr>
        <w:t xml:space="preserve">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5D7058E5" w14:textId="77777777" w:rsidR="00187F0D" w:rsidRPr="006F746C" w:rsidRDefault="00187F0D" w:rsidP="00187F0D">
      <w:pPr>
        <w:pStyle w:val="Prrafodelista"/>
        <w:tabs>
          <w:tab w:val="left" w:pos="851"/>
        </w:tabs>
        <w:spacing w:before="240" w:after="240" w:line="360" w:lineRule="auto"/>
        <w:ind w:left="0" w:right="49"/>
        <w:jc w:val="both"/>
        <w:rPr>
          <w:rFonts w:ascii="Palatino Linotype" w:hAnsi="Palatino Linotype"/>
          <w:lang w:val="es-ES"/>
        </w:rPr>
      </w:pPr>
    </w:p>
    <w:p w14:paraId="3A0F3D7B" w14:textId="5D62B5A7" w:rsidR="00187F0D" w:rsidRPr="006F746C" w:rsidRDefault="00187F0D" w:rsidP="00187F0D">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6F746C">
        <w:rPr>
          <w:rFonts w:ascii="Palatino Linotype" w:hAnsi="Palatino Linotype"/>
          <w:lang w:val="es-ES"/>
        </w:rPr>
        <w:t xml:space="preserve">De lo anterior, se deduce que el Sujeto Obligado, si bien, manifestó que la información se encuentra en el sitio electrónico señalado, también lo es que, el al verificar el contenido del mismo, no se encontró información </w:t>
      </w:r>
      <w:r w:rsidR="00EB5981" w:rsidRPr="006F746C">
        <w:rPr>
          <w:rFonts w:ascii="Palatino Linotype" w:hAnsi="Palatino Linotype"/>
          <w:lang w:val="es-ES"/>
        </w:rPr>
        <w:t>en el formato solicitado por el particular.</w:t>
      </w:r>
    </w:p>
    <w:p w14:paraId="75B66DEC" w14:textId="77777777" w:rsidR="00187F0D" w:rsidRPr="006F746C" w:rsidRDefault="00187F0D" w:rsidP="00187F0D">
      <w:pPr>
        <w:pStyle w:val="Prrafodelista"/>
        <w:tabs>
          <w:tab w:val="left" w:pos="851"/>
        </w:tabs>
        <w:spacing w:before="240" w:after="240" w:line="360" w:lineRule="auto"/>
        <w:ind w:left="0" w:right="49"/>
        <w:jc w:val="both"/>
        <w:rPr>
          <w:rFonts w:ascii="Palatino Linotype" w:hAnsi="Palatino Linotype"/>
          <w:lang w:val="es-ES"/>
        </w:rPr>
      </w:pPr>
    </w:p>
    <w:p w14:paraId="72A3F98E" w14:textId="1ED578AD" w:rsidR="00187F0D" w:rsidRPr="006F746C" w:rsidRDefault="00187F0D" w:rsidP="00187F0D">
      <w:pPr>
        <w:pStyle w:val="Prrafodelista"/>
        <w:numPr>
          <w:ilvl w:val="0"/>
          <w:numId w:val="4"/>
        </w:numPr>
        <w:tabs>
          <w:tab w:val="left" w:pos="851"/>
        </w:tabs>
        <w:spacing w:before="240" w:after="240" w:line="360" w:lineRule="auto"/>
        <w:ind w:left="0" w:right="49" w:firstLine="0"/>
        <w:jc w:val="both"/>
        <w:rPr>
          <w:lang w:val="es-MX" w:eastAsia="en-US"/>
        </w:rPr>
      </w:pPr>
      <w:r w:rsidRPr="006F746C">
        <w:rPr>
          <w:rFonts w:ascii="Palatino Linotype" w:hAnsi="Palatino Linotype"/>
          <w:lang w:val="es-ES"/>
        </w:rPr>
        <w:t>Por lo que dicha información no colma el derecho accionado por el recurrente, toda vez que, como se ha mencionado con anterioridad, el derecho de acceso a la información pública se basa en entregar toda aquella información que se encuentre en documentos y, que éstos sean generados, administrados o poseídos por los sujetos obligados.</w:t>
      </w:r>
    </w:p>
    <w:p w14:paraId="0EB7EFED" w14:textId="77777777" w:rsidR="00904FC5" w:rsidRPr="006F746C" w:rsidRDefault="00904FC5" w:rsidP="00904FC5">
      <w:pPr>
        <w:pStyle w:val="Prrafodelista"/>
        <w:rPr>
          <w:rFonts w:ascii="Palatino Linotype" w:hAnsi="Palatino Linotype"/>
          <w:lang w:val="es-MX" w:eastAsia="en-US"/>
        </w:rPr>
      </w:pPr>
    </w:p>
    <w:p w14:paraId="7BF578AF" w14:textId="76A3DD53" w:rsidR="00904FC5" w:rsidRPr="006F746C" w:rsidRDefault="00904FC5" w:rsidP="00904FC5">
      <w:pPr>
        <w:pStyle w:val="Prrafodelista"/>
        <w:numPr>
          <w:ilvl w:val="0"/>
          <w:numId w:val="4"/>
        </w:numPr>
        <w:tabs>
          <w:tab w:val="left" w:pos="851"/>
        </w:tabs>
        <w:spacing w:before="240" w:after="240" w:line="360" w:lineRule="auto"/>
        <w:ind w:left="0" w:right="49" w:firstLine="0"/>
        <w:jc w:val="both"/>
        <w:rPr>
          <w:rFonts w:ascii="Palatino Linotype" w:hAnsi="Palatino Linotype"/>
          <w:lang w:val="es-MX" w:eastAsia="en-US"/>
        </w:rPr>
      </w:pPr>
      <w:r w:rsidRPr="006F746C">
        <w:rPr>
          <w:rFonts w:ascii="Palatino Linotype" w:hAnsi="Palatino Linotype"/>
          <w:lang w:val="es-MX" w:eastAsia="en-US"/>
        </w:rPr>
        <w:t xml:space="preserve">Entonces, se tiene que el Sujeto Obligado en ningún momento negó contar con la información en el formato elegido por el recurrente, tan es así que emitió direcciones electrónicas en donde supuestamente obra dicha información; sin embargo, después de una revisión a los sitios electrónicos se apreció que no es así. </w:t>
      </w:r>
      <w:r w:rsidRPr="006F746C">
        <w:rPr>
          <w:rFonts w:ascii="Palatino Linotype" w:hAnsi="Palatino Linotype"/>
          <w:lang w:val="es-MX" w:eastAsia="en-US"/>
        </w:rPr>
        <w:lastRenderedPageBreak/>
        <w:t xml:space="preserve">Con lo anterior </w:t>
      </w:r>
      <w:r w:rsidR="00913CA6" w:rsidRPr="006F746C">
        <w:rPr>
          <w:rFonts w:ascii="Palatino Linotype" w:hAnsi="Palatino Linotype"/>
          <w:lang w:val="es-MX" w:eastAsia="en-US"/>
        </w:rPr>
        <w:t>cabe la posibilidad de que el Sujeto Obligado únicamente haya cometido un error al remitir las direcciones electrónicas correctas, el por ello que, se ORDENA entregas las video grabaciones de las sesiones de cabildo</w:t>
      </w:r>
      <w:r w:rsidR="00075979" w:rsidRPr="006F746C">
        <w:rPr>
          <w:rFonts w:ascii="Palatino Linotype" w:hAnsi="Palatino Linotype"/>
          <w:lang w:val="es-MX" w:eastAsia="en-US"/>
        </w:rPr>
        <w:t>. Para realizar las versiones públicas, el Sujeto Obligado deberá estar a lo dispuesto en el Considerando QUINTO de la presente resolución.</w:t>
      </w:r>
    </w:p>
    <w:p w14:paraId="3CD554E0" w14:textId="77777777" w:rsidR="00075979" w:rsidRPr="006F746C" w:rsidRDefault="00075979" w:rsidP="00075979">
      <w:pPr>
        <w:pStyle w:val="Prrafodelista"/>
        <w:rPr>
          <w:rFonts w:ascii="Palatino Linotype" w:hAnsi="Palatino Linotype"/>
          <w:lang w:val="es-MX" w:eastAsia="en-US"/>
        </w:rPr>
      </w:pPr>
    </w:p>
    <w:p w14:paraId="076EB2FD" w14:textId="52FBF974" w:rsidR="00075979" w:rsidRPr="006F746C" w:rsidRDefault="00075979" w:rsidP="00075979">
      <w:pPr>
        <w:pStyle w:val="Ttulo3"/>
        <w:numPr>
          <w:ilvl w:val="0"/>
          <w:numId w:val="43"/>
        </w:numPr>
        <w:rPr>
          <w:rFonts w:ascii="Palatino Linotype" w:hAnsi="Palatino Linotype"/>
          <w:b/>
          <w:bCs/>
          <w:color w:val="auto"/>
          <w:lang w:val="es-MX" w:eastAsia="en-US"/>
        </w:rPr>
      </w:pPr>
      <w:bookmarkStart w:id="22" w:name="_Toc48911920"/>
      <w:r w:rsidRPr="006F746C">
        <w:rPr>
          <w:rFonts w:ascii="Palatino Linotype" w:hAnsi="Palatino Linotype"/>
          <w:b/>
          <w:bCs/>
          <w:color w:val="auto"/>
          <w:lang w:val="es-MX" w:eastAsia="en-US"/>
        </w:rPr>
        <w:t>De las manifestaciones subjetivas.</w:t>
      </w:r>
      <w:bookmarkEnd w:id="22"/>
    </w:p>
    <w:p w14:paraId="279DB5A1" w14:textId="77777777" w:rsidR="00075979" w:rsidRPr="006F746C" w:rsidRDefault="00075979" w:rsidP="00075979">
      <w:pPr>
        <w:rPr>
          <w:lang w:val="es-MX" w:eastAsia="en-US"/>
        </w:rPr>
      </w:pPr>
    </w:p>
    <w:p w14:paraId="17711593" w14:textId="21F193B9" w:rsidR="00075979" w:rsidRPr="006F746C" w:rsidRDefault="00075979" w:rsidP="00075979">
      <w:pPr>
        <w:pStyle w:val="Prrafodelista"/>
        <w:numPr>
          <w:ilvl w:val="0"/>
          <w:numId w:val="4"/>
        </w:numPr>
        <w:spacing w:line="360" w:lineRule="auto"/>
        <w:ind w:left="0" w:firstLine="0"/>
        <w:jc w:val="both"/>
        <w:rPr>
          <w:rFonts w:ascii="Palatino Linotype" w:hAnsi="Palatino Linotype"/>
          <w:i/>
          <w:lang w:val="es-MX" w:eastAsia="en-US"/>
        </w:rPr>
      </w:pPr>
      <w:r w:rsidRPr="006F746C">
        <w:rPr>
          <w:rFonts w:ascii="Palatino Linotype" w:hAnsi="Palatino Linotype"/>
          <w:lang w:val="es-MX" w:eastAsia="en-US"/>
        </w:rPr>
        <w:t xml:space="preserve">Por último y no menos importante, este Órgano Garante no pasa desapercibido que el particular al momento de interponer el recurso de revisión realizó una serie de manifestaciones subjetivas de la siguiente manera </w:t>
      </w:r>
      <w:r w:rsidRPr="006F746C">
        <w:rPr>
          <w:rFonts w:ascii="Palatino Linotype" w:hAnsi="Palatino Linotype"/>
          <w:i/>
          <w:sz w:val="22"/>
          <w:lang w:val="es-MX" w:eastAsia="en-US"/>
        </w:rPr>
        <w:t>“…al parecer el secretario desconoce sus funciones o es inepto.” “… que ocultan Pérez Quintero y su inepto Secretario Roberto…”</w:t>
      </w:r>
    </w:p>
    <w:p w14:paraId="685574D4" w14:textId="77777777" w:rsidR="00075979" w:rsidRPr="006F746C" w:rsidRDefault="00075979" w:rsidP="00075979">
      <w:pPr>
        <w:pStyle w:val="Prrafodelista"/>
        <w:spacing w:line="360" w:lineRule="auto"/>
        <w:ind w:left="0"/>
        <w:jc w:val="both"/>
        <w:rPr>
          <w:rFonts w:ascii="Palatino Linotype" w:hAnsi="Palatino Linotype"/>
          <w:lang w:val="es-MX" w:eastAsia="en-US"/>
        </w:rPr>
      </w:pPr>
    </w:p>
    <w:p w14:paraId="316FCD59" w14:textId="77777777" w:rsidR="00075979" w:rsidRPr="006F746C" w:rsidRDefault="00075979" w:rsidP="00075979">
      <w:pPr>
        <w:pStyle w:val="Prrafodelista"/>
        <w:numPr>
          <w:ilvl w:val="0"/>
          <w:numId w:val="4"/>
        </w:numPr>
        <w:spacing w:line="360" w:lineRule="auto"/>
        <w:ind w:left="0" w:firstLine="0"/>
        <w:jc w:val="both"/>
        <w:rPr>
          <w:rFonts w:ascii="Palatino Linotype" w:hAnsi="Palatino Linotype"/>
          <w:lang w:val="es-MX" w:eastAsia="en-US"/>
        </w:rPr>
      </w:pPr>
      <w:r w:rsidRPr="006F746C">
        <w:rPr>
          <w:rFonts w:ascii="Palatino Linotype" w:eastAsia="Times New Roman" w:hAnsi="Palatino Linotype" w:cs="Times New Roman"/>
          <w:color w:val="222222"/>
          <w:lang w:val="es-MX" w:eastAsia="es-MX"/>
        </w:rPr>
        <w:t>Por lo anterior, debe precisarse que se trata de manifestaciones 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29258B20" w14:textId="77777777" w:rsidR="00075979" w:rsidRPr="006F746C" w:rsidRDefault="00075979" w:rsidP="00075979">
      <w:pPr>
        <w:pStyle w:val="Prrafodelista"/>
        <w:rPr>
          <w:rFonts w:ascii="Palatino Linotype" w:hAnsi="Palatino Linotype"/>
          <w:lang w:val="es-MX" w:eastAsia="en-US"/>
        </w:rPr>
      </w:pPr>
    </w:p>
    <w:p w14:paraId="20572285" w14:textId="41EAB5E7" w:rsidR="00075979" w:rsidRPr="006F746C" w:rsidRDefault="00075979" w:rsidP="00075979">
      <w:pPr>
        <w:pStyle w:val="Prrafodelista"/>
        <w:numPr>
          <w:ilvl w:val="0"/>
          <w:numId w:val="4"/>
        </w:numPr>
        <w:spacing w:line="360" w:lineRule="auto"/>
        <w:ind w:left="0" w:firstLine="0"/>
        <w:jc w:val="both"/>
        <w:rPr>
          <w:rFonts w:ascii="Palatino Linotype" w:hAnsi="Palatino Linotype"/>
          <w:lang w:val="es-MX" w:eastAsia="en-US"/>
        </w:rPr>
      </w:pPr>
      <w:r w:rsidRPr="006F746C">
        <w:rPr>
          <w:rFonts w:ascii="Palatino Linotype" w:eastAsia="Times New Roman" w:hAnsi="Palatino Linotype" w:cs="Times New Roman"/>
          <w:color w:val="222222"/>
          <w:lang w:val="es-MX" w:eastAsia="es-MX"/>
        </w:rPr>
        <w:t>No obstante, esta Ponencia Resolutora no es omisa en señalar que, el derecho constitucional del ejercicio de la libertad de expresión, no implica para los particulares el uso de frases y expresiones que sean absolutamente vejatorias, que sean </w:t>
      </w:r>
      <w:r w:rsidRPr="006F746C">
        <w:rPr>
          <w:rFonts w:ascii="Palatino Linotype" w:eastAsia="Times New Roman" w:hAnsi="Palatino Linotype" w:cs="Times New Roman"/>
          <w:b/>
          <w:bCs/>
          <w:color w:val="222222"/>
          <w:lang w:val="es-MX" w:eastAsia="es-MX"/>
        </w:rPr>
        <w:t>ofensivas u</w:t>
      </w:r>
      <w:r w:rsidRPr="006F746C">
        <w:rPr>
          <w:rFonts w:ascii="Palatino Linotype" w:eastAsia="Times New Roman" w:hAnsi="Palatino Linotype" w:cs="Times New Roman"/>
          <w:color w:val="222222"/>
          <w:lang w:val="es-MX" w:eastAsia="es-MX"/>
        </w:rPr>
        <w:t> </w:t>
      </w:r>
      <w:r w:rsidRPr="006F746C">
        <w:rPr>
          <w:rFonts w:ascii="Palatino Linotype" w:eastAsia="Times New Roman" w:hAnsi="Palatino Linotype" w:cs="Times New Roman"/>
          <w:b/>
          <w:bCs/>
          <w:color w:val="222222"/>
          <w:lang w:val="es-MX" w:eastAsia="es-MX"/>
        </w:rPr>
        <w:t>oprobiosas</w:t>
      </w:r>
      <w:r w:rsidRPr="006F746C">
        <w:rPr>
          <w:rFonts w:ascii="Palatino Linotype" w:eastAsia="Times New Roman" w:hAnsi="Palatino Linotype" w:cs="Times New Roman"/>
          <w:color w:val="222222"/>
          <w:lang w:val="es-MX" w:eastAsia="es-MX"/>
        </w:rPr>
        <w:t>, según el contexto, o bien, </w:t>
      </w:r>
      <w:r w:rsidRPr="006F746C">
        <w:rPr>
          <w:rFonts w:ascii="Palatino Linotype" w:eastAsia="Times New Roman" w:hAnsi="Palatino Linotype" w:cs="Times New Roman"/>
          <w:b/>
          <w:bCs/>
          <w:color w:val="222222"/>
          <w:lang w:val="es-MX" w:eastAsia="es-MX"/>
        </w:rPr>
        <w:t>impertinentes para expresar opiniones</w:t>
      </w:r>
      <w:r w:rsidRPr="006F746C">
        <w:rPr>
          <w:rFonts w:ascii="Palatino Linotype" w:eastAsia="Times New Roman" w:hAnsi="Palatino Linotype" w:cs="Times New Roman"/>
          <w:color w:val="222222"/>
          <w:lang w:val="es-MX" w:eastAsia="es-MX"/>
        </w:rPr>
        <w:t xml:space="preserve"> o informaciones, </w:t>
      </w:r>
      <w:r w:rsidRPr="006F746C">
        <w:rPr>
          <w:rFonts w:ascii="Palatino Linotype" w:eastAsia="Times New Roman" w:hAnsi="Palatino Linotype" w:cs="Times New Roman"/>
          <w:b/>
          <w:bCs/>
          <w:color w:val="222222"/>
          <w:lang w:val="es-MX" w:eastAsia="es-MX"/>
        </w:rPr>
        <w:t>teniendo relación o no con lo manifestado</w:t>
      </w:r>
      <w:r w:rsidRPr="006F746C">
        <w:rPr>
          <w:rFonts w:ascii="Palatino Linotype" w:eastAsia="Times New Roman" w:hAnsi="Palatino Linotype" w:cs="Times New Roman"/>
          <w:color w:val="222222"/>
          <w:lang w:val="es-MX" w:eastAsia="es-MX"/>
        </w:rPr>
        <w:t xml:space="preserve">, </w:t>
      </w:r>
      <w:r w:rsidRPr="006F746C">
        <w:rPr>
          <w:rFonts w:ascii="Palatino Linotype" w:eastAsia="Times New Roman" w:hAnsi="Palatino Linotype" w:cs="Times New Roman"/>
          <w:color w:val="222222"/>
          <w:lang w:val="es-MX" w:eastAsia="es-MX"/>
        </w:rPr>
        <w:lastRenderedPageBreak/>
        <w:t>por lo que, insta al recurrente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14:paraId="79D8CD6F" w14:textId="77777777" w:rsidR="00813740" w:rsidRPr="006F746C" w:rsidRDefault="00813740" w:rsidP="00813740">
      <w:pPr>
        <w:pStyle w:val="Prrafodelista"/>
        <w:rPr>
          <w:rFonts w:ascii="Palatino Linotype" w:hAnsi="Palatino Linotype"/>
          <w:lang w:val="es-MX" w:eastAsia="en-US"/>
        </w:rPr>
      </w:pPr>
    </w:p>
    <w:p w14:paraId="49D3FE44" w14:textId="77777777" w:rsidR="00075979" w:rsidRPr="006F746C" w:rsidRDefault="00075979" w:rsidP="0007597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F746C">
        <w:rPr>
          <w:rFonts w:ascii="Palatino Linotype" w:eastAsia="Times New Roman" w:hAnsi="Palatino Linotype" w:cs="Times New Roman"/>
          <w:i/>
          <w:iCs/>
          <w:color w:val="222222"/>
          <w:sz w:val="22"/>
          <w:szCs w:val="22"/>
          <w:lang w:val="es-MX" w:eastAsia="es-MX"/>
        </w:rPr>
        <w:t>“</w:t>
      </w:r>
      <w:r w:rsidRPr="006F746C">
        <w:rPr>
          <w:rFonts w:ascii="Palatino Linotype" w:eastAsia="Times New Roman" w:hAnsi="Palatino Linotype" w:cs="Times New Roman"/>
          <w:b/>
          <w:bCs/>
          <w:i/>
          <w:iCs/>
          <w:color w:val="222222"/>
          <w:sz w:val="22"/>
          <w:szCs w:val="22"/>
          <w:lang w:val="es-MX" w:eastAsia="es-MX"/>
        </w:rPr>
        <w:t>LIBERTAD DE EXPRESIÓN. </w:t>
      </w:r>
      <w:r w:rsidRPr="006F746C">
        <w:rPr>
          <w:rFonts w:ascii="Palatino Linotype" w:eastAsia="Times New Roman" w:hAnsi="Palatino Linotype" w:cs="Times New Roman"/>
          <w:b/>
          <w:bCs/>
          <w:i/>
          <w:iCs/>
          <w:color w:val="222222"/>
          <w:sz w:val="22"/>
          <w:szCs w:val="22"/>
          <w:u w:val="single"/>
          <w:lang w:val="es-MX" w:eastAsia="es-MX"/>
        </w:rPr>
        <w:t>LA CONSTITUCIÓN NO RECONOCE EL DERECHO AL INSULTO</w:t>
      </w:r>
      <w:r w:rsidRPr="006F746C">
        <w:rPr>
          <w:rFonts w:ascii="Palatino Linotype" w:eastAsia="Times New Roman" w:hAnsi="Palatino Linotype" w:cs="Times New Roman"/>
          <w:i/>
          <w:iCs/>
          <w:color w:val="222222"/>
          <w:sz w:val="22"/>
          <w:szCs w:val="22"/>
          <w:lang w:val="es-MX" w:eastAsia="es-MX"/>
        </w:rPr>
        <w:t>. </w:t>
      </w:r>
      <w:r w:rsidRPr="006F746C">
        <w:rPr>
          <w:rFonts w:ascii="Palatino Linotype" w:eastAsia="Times New Roman" w:hAnsi="Palatino Linotype" w:cs="Times New Roman"/>
          <w:b/>
          <w:bCs/>
          <w:i/>
          <w:iCs/>
          <w:color w:val="222222"/>
          <w:sz w:val="22"/>
          <w:szCs w:val="22"/>
          <w:u w:val="single"/>
          <w:lang w:val="es-MX" w:eastAsia="es-MX"/>
        </w:rPr>
        <w:t>Si bien es cierto que</w:t>
      </w:r>
      <w:r w:rsidRPr="006F746C">
        <w:rPr>
          <w:rFonts w:ascii="Palatino Linotype" w:eastAsia="Times New Roman" w:hAnsi="Palatino Linotype" w:cs="Times New Roman"/>
          <w:i/>
          <w:iCs/>
          <w:color w:val="222222"/>
          <w:sz w:val="22"/>
          <w:szCs w:val="22"/>
          <w:lang w:val="es-MX" w:eastAsia="es-MX"/>
        </w:rPr>
        <w:t> cualquier individuo que participe en un debate público de interés general debe abstenerse de exceder ciertos límites, como el respeto a la reputación y a los derechos de terceros, también lo es que </w:t>
      </w:r>
      <w:r w:rsidRPr="006F746C">
        <w:rPr>
          <w:rFonts w:ascii="Palatino Linotype" w:eastAsia="Times New Roman" w:hAnsi="Palatino Linotype" w:cs="Times New Roman"/>
          <w:b/>
          <w:bCs/>
          <w:i/>
          <w:iCs/>
          <w:color w:val="222222"/>
          <w:sz w:val="22"/>
          <w:szCs w:val="22"/>
          <w:u w:val="single"/>
          <w:lang w:val="es-MX" w:eastAsia="es-MX"/>
        </w:rPr>
        <w:t>está permitido recurrir a cierta dosis de exageración, incluso de provocación</w:t>
      </w:r>
      <w:r w:rsidRPr="006F746C">
        <w:rPr>
          <w:rFonts w:ascii="Palatino Linotype" w:eastAsia="Times New Roman" w:hAnsi="Palatino Linotype" w:cs="Times New Roman"/>
          <w:i/>
          <w:iCs/>
          <w:color w:val="222222"/>
          <w:sz w:val="22"/>
          <w:szCs w:val="22"/>
          <w:lang w:val="es-MX" w:eastAsia="es-MX"/>
        </w:rPr>
        <w:t>, es decir, puede ser un tanto desmedido en sus declaraciones, </w:t>
      </w:r>
      <w:r w:rsidRPr="006F746C">
        <w:rPr>
          <w:rFonts w:ascii="Palatino Linotype" w:eastAsia="Times New Roman" w:hAnsi="Palatino Linotype" w:cs="Times New Roman"/>
          <w:b/>
          <w:bCs/>
          <w:i/>
          <w:iCs/>
          <w:color w:val="222222"/>
          <w:sz w:val="22"/>
          <w:szCs w:val="22"/>
          <w:u w:val="single"/>
          <w:lang w:val="es-MX" w:eastAsia="es-MX"/>
        </w:rPr>
        <w:t>y es precisamente en las expresiones que puedan ofender, chocar, perturbar, molestar, inquietar o disgustar donde la libertad de expresión resulta más valiosa</w:t>
      </w:r>
      <w:r w:rsidRPr="006F746C">
        <w:rPr>
          <w:rFonts w:ascii="Palatino Linotype" w:eastAsia="Times New Roman" w:hAnsi="Palatino Linotype" w:cs="Times New Roman"/>
          <w:i/>
          <w:iCs/>
          <w:color w:val="222222"/>
          <w:sz w:val="22"/>
          <w:szCs w:val="22"/>
          <w:lang w:val="es-MX" w:eastAsia="es-MX"/>
        </w:rPr>
        <w:t>.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6F746C">
        <w:rPr>
          <w:rFonts w:ascii="Palatino Linotype" w:eastAsia="Times New Roman" w:hAnsi="Palatino Linotype" w:cs="Times New Roman"/>
          <w:b/>
          <w:bCs/>
          <w:i/>
          <w:iCs/>
          <w:color w:val="222222"/>
          <w:sz w:val="22"/>
          <w:szCs w:val="22"/>
          <w:u w:val="single"/>
          <w:lang w:val="es-MX" w:eastAsia="es-MX"/>
        </w:rPr>
        <w:t>En este sentido, es importante enfatizar que la Constitución </w:t>
      </w:r>
      <w:r w:rsidRPr="006F746C">
        <w:rPr>
          <w:rFonts w:ascii="Palatino Linotype" w:eastAsia="Times New Roman" w:hAnsi="Palatino Linotype" w:cs="Times New Roman"/>
          <w:i/>
          <w:iCs/>
          <w:color w:val="222222"/>
          <w:sz w:val="22"/>
          <w:szCs w:val="22"/>
          <w:lang w:val="es-MX" w:eastAsia="es-MX"/>
        </w:rPr>
        <w:t>Política de los Estados Unidos Mexicanos </w:t>
      </w:r>
      <w:r w:rsidRPr="006F746C">
        <w:rPr>
          <w:rFonts w:ascii="Palatino Linotype" w:eastAsia="Times New Roman" w:hAnsi="Palatino Linotype" w:cs="Times New Roman"/>
          <w:b/>
          <w:bCs/>
          <w:i/>
          <w:iCs/>
          <w:color w:val="222222"/>
          <w:sz w:val="22"/>
          <w:szCs w:val="22"/>
          <w:u w:val="single"/>
          <w:lang w:val="es-MX" w:eastAsia="es-MX"/>
        </w:rPr>
        <w:t>no reconoce un derecho al insulto</w:t>
      </w:r>
      <w:r w:rsidRPr="006F746C">
        <w:rPr>
          <w:rFonts w:ascii="Palatino Linotype" w:eastAsia="Times New Roman" w:hAnsi="Palatino Linotype" w:cs="Times New Roman"/>
          <w:i/>
          <w:iCs/>
          <w:color w:val="222222"/>
          <w:sz w:val="22"/>
          <w:szCs w:val="22"/>
          <w:lang w:val="es-MX"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6F746C">
        <w:rPr>
          <w:rFonts w:ascii="Palatino Linotype" w:eastAsia="Times New Roman" w:hAnsi="Palatino Linotype" w:cs="Times New Roman"/>
          <w:b/>
          <w:bCs/>
          <w:i/>
          <w:iCs/>
          <w:color w:val="222222"/>
          <w:sz w:val="22"/>
          <w:szCs w:val="22"/>
          <w:u w:val="single"/>
          <w:lang w:val="es-MX" w:eastAsia="es-MX"/>
        </w:rPr>
        <w:t>Consecuentemente, el derecho al honor prevalece cuando la libertad de expresión utiliza frases y expresiones que están excluidas de protección constitucional</w:t>
      </w:r>
      <w:r w:rsidRPr="006F746C">
        <w:rPr>
          <w:rFonts w:ascii="Palatino Linotype" w:eastAsia="Times New Roman" w:hAnsi="Palatino Linotype" w:cs="Times New Roman"/>
          <w:i/>
          <w:iCs/>
          <w:color w:val="222222"/>
          <w:sz w:val="22"/>
          <w:szCs w:val="22"/>
          <w:lang w:val="es-MX" w:eastAsia="es-MX"/>
        </w:rPr>
        <w:t>, es decir, </w:t>
      </w:r>
      <w:r w:rsidRPr="006F746C">
        <w:rPr>
          <w:rFonts w:ascii="Palatino Linotype" w:eastAsia="Times New Roman" w:hAnsi="Palatino Linotype" w:cs="Times New Roman"/>
          <w:b/>
          <w:bCs/>
          <w:i/>
          <w:iCs/>
          <w:color w:val="222222"/>
          <w:sz w:val="22"/>
          <w:szCs w:val="22"/>
          <w:u w:val="single"/>
          <w:lang w:val="es-MX" w:eastAsia="es-MX"/>
        </w:rPr>
        <w:t>cuando sean absolutamente vejatorias</w:t>
      </w:r>
      <w:r w:rsidRPr="006F746C">
        <w:rPr>
          <w:rFonts w:ascii="Palatino Linotype" w:eastAsia="Times New Roman" w:hAnsi="Palatino Linotype" w:cs="Times New Roman"/>
          <w:i/>
          <w:iCs/>
          <w:color w:val="222222"/>
          <w:sz w:val="22"/>
          <w:szCs w:val="22"/>
          <w:lang w:val="es-MX" w:eastAsia="es-MX"/>
        </w:rPr>
        <w:t xml:space="preserve">, </w:t>
      </w:r>
      <w:r w:rsidRPr="006F746C">
        <w:rPr>
          <w:rFonts w:ascii="Palatino Linotype" w:eastAsia="Times New Roman" w:hAnsi="Palatino Linotype" w:cs="Times New Roman"/>
          <w:i/>
          <w:iCs/>
          <w:color w:val="222222"/>
          <w:sz w:val="22"/>
          <w:szCs w:val="22"/>
          <w:lang w:val="es-MX" w:eastAsia="es-MX"/>
        </w:rPr>
        <w:lastRenderedPageBreak/>
        <w:t>entendiendo como tales las que sean: </w:t>
      </w:r>
      <w:r w:rsidRPr="006F746C">
        <w:rPr>
          <w:rFonts w:ascii="Palatino Linotype" w:eastAsia="Times New Roman" w:hAnsi="Palatino Linotype" w:cs="Times New Roman"/>
          <w:b/>
          <w:bCs/>
          <w:i/>
          <w:iCs/>
          <w:color w:val="222222"/>
          <w:sz w:val="22"/>
          <w:szCs w:val="22"/>
          <w:u w:val="single"/>
          <w:lang w:val="es-MX" w:eastAsia="es-MX"/>
        </w:rPr>
        <w:t>a) ofensivas u oprobiosas, según el contexto; y, b) impertinentes para expresar opiniones o informaciones, según tengan o no relación con lo manifestado</w:t>
      </w:r>
      <w:r w:rsidRPr="006F746C">
        <w:rPr>
          <w:rFonts w:ascii="Palatino Linotype" w:eastAsia="Times New Roman" w:hAnsi="Palatino Linotype" w:cs="Times New Roman"/>
          <w:i/>
          <w:iCs/>
          <w:color w:val="222222"/>
          <w:sz w:val="22"/>
          <w:szCs w:val="22"/>
          <w:lang w:val="es-MX"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14:paraId="64CE4826" w14:textId="77777777" w:rsidR="00075979" w:rsidRPr="006F746C" w:rsidRDefault="00075979" w:rsidP="0007597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F746C">
        <w:rPr>
          <w:rFonts w:ascii="Palatino Linotype" w:eastAsia="Times New Roman" w:hAnsi="Palatino Linotype" w:cs="Times New Roman"/>
          <w:i/>
          <w:iCs/>
          <w:color w:val="222222"/>
          <w:sz w:val="22"/>
          <w:szCs w:val="22"/>
          <w:lang w:val="es-MX" w:eastAsia="es-MX"/>
        </w:rPr>
        <w:t>Amparo directo 28/2010. Demos, Desarrollo de Medios, S.A. de C.V. 23 de noviembre de 2011. Mayoría de cuatro votos. Disidente: Guillermo I. Ortiz Mayagoitia, quien reservó su derecho a formular voto particular; José Ramón Cossío Díaz reservó su derecho a formular voto concurrente. Ponente: Arturo Zaldívar Lelo de Larrea. Secretario: Javier Mijangos y González.</w:t>
      </w:r>
    </w:p>
    <w:p w14:paraId="58B2C4A7" w14:textId="77777777" w:rsidR="00075979" w:rsidRPr="006F746C" w:rsidRDefault="00075979" w:rsidP="0007597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F746C">
        <w:rPr>
          <w:rFonts w:ascii="Palatino Linotype" w:eastAsia="Times New Roman" w:hAnsi="Palatino Linotype" w:cs="Times New Roman"/>
          <w:i/>
          <w:iCs/>
          <w:color w:val="222222"/>
          <w:sz w:val="22"/>
          <w:szCs w:val="22"/>
          <w:lang w:val="es-MX" w:eastAsia="es-MX"/>
        </w:rPr>
        <w:t>Amparo directo 25/2010. Eduardo Rey Huchim May. 28 de marzo de 2012. Unanimidad de cuatro votos. Ausente: Guillermo I. Ortiz Mayagoitia. Ponente: Olga Sánchez Cordero de García Villegas. Secretaria: Rosalía Argumosa López.</w:t>
      </w:r>
    </w:p>
    <w:p w14:paraId="5D2F1541" w14:textId="77777777" w:rsidR="00075979" w:rsidRPr="006F746C" w:rsidRDefault="00075979" w:rsidP="0007597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F746C">
        <w:rPr>
          <w:rFonts w:ascii="Palatino Linotype" w:eastAsia="Times New Roman" w:hAnsi="Palatino Linotype" w:cs="Times New Roman"/>
          <w:i/>
          <w:iCs/>
          <w:color w:val="222222"/>
          <w:sz w:val="22"/>
          <w:szCs w:val="22"/>
          <w:lang w:val="es-MX" w:eastAsia="es-MX"/>
        </w:rPr>
        <w:t>Amparo directo 26/2010. Rubén Lara León. 28 de marzo de 2012. Unanimidad de cuatro votos. Ausente: Guillermo I. Ortiz Mayagoitia. Ponente: Olga Sánchez Cordero de García Villegas. Secretario: Francisco Octavio Escudero Contreras.</w:t>
      </w:r>
    </w:p>
    <w:p w14:paraId="724F4F9A" w14:textId="77777777" w:rsidR="00075979" w:rsidRPr="006F746C" w:rsidRDefault="00075979" w:rsidP="0007597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F746C">
        <w:rPr>
          <w:rFonts w:ascii="Palatino Linotype" w:eastAsia="Times New Roman" w:hAnsi="Palatino Linotype" w:cs="Times New Roman"/>
          <w:i/>
          <w:iCs/>
          <w:color w:val="222222"/>
          <w:sz w:val="22"/>
          <w:szCs w:val="22"/>
          <w:lang w:val="es-MX" w:eastAsia="es-MX"/>
        </w:rPr>
        <w:t>Amparo directo 8/2012. Arrendadora Ocean Mexicana, S.A. de C.V. y otros. 4 de julio de 2012. Mayoría de cuatro votos. Disidente: Guillermo I. Ortiz Mayagoitia;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14:paraId="67ADC3D9" w14:textId="77777777" w:rsidR="00075979" w:rsidRPr="006F746C" w:rsidRDefault="00075979" w:rsidP="0007597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F746C">
        <w:rPr>
          <w:rFonts w:ascii="Palatino Linotype" w:eastAsia="Times New Roman" w:hAnsi="Palatino Linotype" w:cs="Times New Roman"/>
          <w:i/>
          <w:iCs/>
          <w:color w:val="222222"/>
          <w:sz w:val="22"/>
          <w:szCs w:val="22"/>
          <w:lang w:val="es-MX" w:eastAsia="es-MX"/>
        </w:rPr>
        <w:t xml:space="preserve">Amparo directo 16/2012. Federico Humberto Ruiz Lomelí. 11 de julio de 2012. Cinco votos; José Ramón Cossío Díaz, Olga Sánchez Cordero de García Villegas y Arturo </w:t>
      </w:r>
      <w:r w:rsidRPr="006F746C">
        <w:rPr>
          <w:rFonts w:ascii="Palatino Linotype" w:eastAsia="Times New Roman" w:hAnsi="Palatino Linotype" w:cs="Times New Roman"/>
          <w:i/>
          <w:iCs/>
          <w:color w:val="222222"/>
          <w:sz w:val="22"/>
          <w:szCs w:val="22"/>
          <w:lang w:val="es-MX" w:eastAsia="es-MX"/>
        </w:rPr>
        <w:lastRenderedPageBreak/>
        <w:t>Zaldívar Lelo de Larrea reservaron su derecho a formular voto concurrente. Ponente: Jorge Mario Pardo Rebolledo. Secretaria: Rosa María Rojas Vértiz Contreras.</w:t>
      </w:r>
    </w:p>
    <w:p w14:paraId="103F543F" w14:textId="77777777" w:rsidR="00075979" w:rsidRPr="006F746C" w:rsidRDefault="00075979" w:rsidP="00075979">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6F746C">
        <w:rPr>
          <w:rFonts w:ascii="Palatino Linotype" w:eastAsia="Times New Roman" w:hAnsi="Palatino Linotype" w:cs="Times New Roman"/>
          <w:i/>
          <w:iCs/>
          <w:color w:val="222222"/>
          <w:sz w:val="22"/>
          <w:szCs w:val="22"/>
          <w:lang w:val="es-MX" w:eastAsia="es-MX"/>
        </w:rPr>
        <w:t>Tesis de jurisprudencia 31/2013 (10a.). Aprobada por la Primera Sala de este Alto Tribunal, en sesión privada de veintisiete de febrero de dos mil trece.”</w:t>
      </w:r>
    </w:p>
    <w:p w14:paraId="688FA464" w14:textId="77777777" w:rsidR="00075979" w:rsidRPr="006F746C" w:rsidRDefault="00075979" w:rsidP="00075979">
      <w:pPr>
        <w:shd w:val="clear" w:color="auto" w:fill="FFFFFF"/>
        <w:spacing w:before="120" w:after="120" w:line="360" w:lineRule="auto"/>
        <w:ind w:left="567" w:right="567"/>
        <w:jc w:val="both"/>
        <w:rPr>
          <w:rFonts w:ascii="Palatino Linotype" w:eastAsia="Times New Roman" w:hAnsi="Palatino Linotype" w:cs="Times New Roman"/>
          <w:color w:val="222222"/>
          <w:sz w:val="22"/>
          <w:szCs w:val="22"/>
          <w:lang w:val="es-MX" w:eastAsia="es-MX"/>
        </w:rPr>
      </w:pPr>
      <w:r w:rsidRPr="006F746C">
        <w:rPr>
          <w:rFonts w:ascii="Palatino Linotype" w:eastAsia="Times New Roman" w:hAnsi="Palatino Linotype" w:cs="Times New Roman"/>
          <w:color w:val="222222"/>
          <w:sz w:val="22"/>
          <w:szCs w:val="22"/>
          <w:lang w:val="es-MX" w:eastAsia="es-MX"/>
        </w:rPr>
        <w:t>(Énfasis añadido)</w:t>
      </w:r>
    </w:p>
    <w:p w14:paraId="69A2704F" w14:textId="77777777" w:rsidR="00075979" w:rsidRPr="006F746C" w:rsidRDefault="00075979" w:rsidP="00075979">
      <w:pPr>
        <w:shd w:val="clear" w:color="auto" w:fill="FFFFFF"/>
        <w:spacing w:before="120" w:after="120" w:line="360" w:lineRule="auto"/>
        <w:ind w:left="567" w:right="567"/>
        <w:jc w:val="both"/>
        <w:rPr>
          <w:rFonts w:ascii="Palatino Linotype" w:eastAsia="Times New Roman" w:hAnsi="Palatino Linotype" w:cs="Times New Roman"/>
          <w:color w:val="222222"/>
          <w:sz w:val="22"/>
          <w:szCs w:val="22"/>
          <w:lang w:val="es-MX" w:eastAsia="es-MX"/>
        </w:rPr>
      </w:pPr>
    </w:p>
    <w:p w14:paraId="17BB7AB1" w14:textId="77777777" w:rsidR="00075979" w:rsidRPr="006F746C" w:rsidRDefault="00075979" w:rsidP="00075979">
      <w:pPr>
        <w:pStyle w:val="Prrafodelista"/>
        <w:numPr>
          <w:ilvl w:val="0"/>
          <w:numId w:val="4"/>
        </w:numPr>
        <w:shd w:val="clear" w:color="auto" w:fill="FFFFFF"/>
        <w:spacing w:before="120" w:after="120" w:line="360" w:lineRule="auto"/>
        <w:ind w:left="0" w:firstLine="0"/>
        <w:jc w:val="both"/>
        <w:rPr>
          <w:rFonts w:ascii="Palatino Linotype" w:eastAsia="Times New Roman" w:hAnsi="Palatino Linotype" w:cs="Times New Roman"/>
          <w:color w:val="222222"/>
          <w:lang w:val="es-MX" w:eastAsia="es-MX"/>
        </w:rPr>
      </w:pPr>
      <w:r w:rsidRPr="006F746C">
        <w:rPr>
          <w:rFonts w:ascii="Palatino Linotype" w:eastAsia="Times New Roman" w:hAnsi="Palatino Linotype" w:cs="Times New Roman"/>
          <w:color w:val="222222"/>
          <w:lang w:val="es-MX" w:eastAsia="es-MX"/>
        </w:rPr>
        <w:t>En conclusión, se determina que las manifestaciones vertidas por el recurrente no pueden ser analizadas mediante la vía del derecho de acceso a la información.</w:t>
      </w:r>
    </w:p>
    <w:p w14:paraId="5E5AA22A" w14:textId="77777777" w:rsidR="008E5CCD" w:rsidRPr="006F746C" w:rsidRDefault="008E5CCD" w:rsidP="008E5CCD">
      <w:pPr>
        <w:pStyle w:val="Ttulo2"/>
        <w:rPr>
          <w:rFonts w:ascii="Palatino Linotype" w:hAnsi="Palatino Linotype"/>
          <w:b/>
          <w:color w:val="auto"/>
          <w:sz w:val="24"/>
        </w:rPr>
      </w:pPr>
      <w:bookmarkStart w:id="23" w:name="_Toc531859120"/>
      <w:bookmarkStart w:id="24" w:name="_Toc2871952"/>
      <w:bookmarkStart w:id="25" w:name="_Toc4061687"/>
      <w:bookmarkStart w:id="26" w:name="_Toc48911921"/>
      <w:bookmarkStart w:id="27" w:name="_Toc473799824"/>
      <w:bookmarkStart w:id="28" w:name="_Toc487025370"/>
      <w:bookmarkStart w:id="29" w:name="_Toc493790438"/>
      <w:bookmarkStart w:id="30" w:name="_Toc495606558"/>
      <w:bookmarkStart w:id="31" w:name="_Toc497297048"/>
      <w:bookmarkStart w:id="32" w:name="_Toc498503756"/>
      <w:bookmarkStart w:id="33" w:name="_Toc499201876"/>
      <w:bookmarkStart w:id="34" w:name="_Toc524000321"/>
      <w:r w:rsidRPr="006F746C">
        <w:rPr>
          <w:rFonts w:ascii="Palatino Linotype" w:hAnsi="Palatino Linotype"/>
          <w:b/>
          <w:color w:val="auto"/>
          <w:sz w:val="24"/>
        </w:rPr>
        <w:t>QUINTO. De la Versión Pública</w:t>
      </w:r>
      <w:bookmarkEnd w:id="23"/>
      <w:bookmarkEnd w:id="24"/>
      <w:bookmarkEnd w:id="25"/>
      <w:bookmarkEnd w:id="26"/>
      <w:r w:rsidRPr="006F746C">
        <w:rPr>
          <w:rFonts w:ascii="Palatino Linotype" w:hAnsi="Palatino Linotype"/>
          <w:b/>
          <w:color w:val="auto"/>
          <w:sz w:val="24"/>
        </w:rPr>
        <w:t xml:space="preserve"> </w:t>
      </w:r>
    </w:p>
    <w:p w14:paraId="560C06BD" w14:textId="77777777" w:rsidR="008E5CCD" w:rsidRPr="006F746C" w:rsidRDefault="008E5CCD" w:rsidP="008E5CCD">
      <w:pPr>
        <w:rPr>
          <w:lang w:val="es-MX" w:eastAsia="en-US"/>
        </w:rPr>
      </w:pPr>
    </w:p>
    <w:p w14:paraId="266B6691" w14:textId="77777777" w:rsidR="008E5CCD" w:rsidRPr="006F746C" w:rsidRDefault="008E5CCD" w:rsidP="008E5CCD">
      <w:pPr>
        <w:pStyle w:val="Prrafodelista"/>
        <w:numPr>
          <w:ilvl w:val="0"/>
          <w:numId w:val="4"/>
        </w:numPr>
        <w:spacing w:before="240" w:after="240" w:line="360" w:lineRule="auto"/>
        <w:ind w:left="0" w:right="49" w:firstLine="0"/>
        <w:jc w:val="both"/>
        <w:rPr>
          <w:rFonts w:ascii="Palatino Linotype" w:hAnsi="Palatino Linotype" w:cs="Bookman Old Style"/>
        </w:rPr>
      </w:pPr>
      <w:r w:rsidRPr="006F746C">
        <w:rPr>
          <w:rFonts w:ascii="Palatino Linotype" w:eastAsia="Calibri" w:hAnsi="Palatino Linotype" w:cs="Arial"/>
          <w:szCs w:val="22"/>
          <w:lang w:val="es-ES" w:eastAsia="es-MX"/>
        </w:rPr>
        <w:t xml:space="preserve">Como ya se ha señalado en el considerando anterior el </w:t>
      </w:r>
      <w:r w:rsidRPr="006F746C">
        <w:rPr>
          <w:rFonts w:ascii="Palatino Linotype" w:eastAsia="Calibri" w:hAnsi="Palatino Linotype" w:cs="Arial"/>
          <w:b/>
          <w:szCs w:val="22"/>
          <w:lang w:val="es-ES" w:eastAsia="es-MX"/>
        </w:rPr>
        <w:t>SUJETO OBLIGADO,</w:t>
      </w:r>
      <w:r w:rsidRPr="006F746C">
        <w:rPr>
          <w:rFonts w:ascii="Palatino Linotype" w:eastAsia="Calibri" w:hAnsi="Palatino Linotype" w:cs="Arial"/>
          <w:szCs w:val="22"/>
          <w:lang w:val="es-ES" w:eastAsia="es-MX"/>
        </w:rPr>
        <w:t xml:space="preserve"> deberá entregar la información señalada en el considerando anterior.</w:t>
      </w:r>
      <w:r w:rsidRPr="006F746C">
        <w:rPr>
          <w:rFonts w:ascii="Palatino Linotype" w:eastAsia="Times New Roman" w:hAnsi="Palatino Linotype" w:cs="Times New Roman"/>
          <w:b/>
          <w:szCs w:val="14"/>
          <w:lang w:val="es-ES"/>
        </w:rPr>
        <w:t xml:space="preserve"> </w:t>
      </w:r>
      <w:r w:rsidRPr="006F746C">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6F746C">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6F746C" w:rsidRDefault="008E5CCD" w:rsidP="008E5CCD">
      <w:pPr>
        <w:pStyle w:val="Ttulo3"/>
        <w:numPr>
          <w:ilvl w:val="0"/>
          <w:numId w:val="32"/>
        </w:numPr>
        <w:rPr>
          <w:rFonts w:ascii="Palatino Linotype" w:eastAsia="Calibri" w:hAnsi="Palatino Linotype"/>
          <w:b/>
          <w:color w:val="auto"/>
        </w:rPr>
      </w:pPr>
      <w:bookmarkStart w:id="35" w:name="_Toc531859121"/>
      <w:bookmarkStart w:id="36" w:name="_Toc2871953"/>
      <w:bookmarkStart w:id="37" w:name="_Toc4061688"/>
      <w:bookmarkStart w:id="38" w:name="_Toc48911922"/>
      <w:r w:rsidRPr="006F746C">
        <w:rPr>
          <w:rFonts w:ascii="Palatino Linotype" w:hAnsi="Palatino Linotype"/>
          <w:b/>
          <w:color w:val="auto"/>
        </w:rPr>
        <w:t>Requisitos previos.</w:t>
      </w:r>
      <w:bookmarkEnd w:id="35"/>
      <w:bookmarkEnd w:id="36"/>
      <w:bookmarkEnd w:id="37"/>
      <w:bookmarkEnd w:id="38"/>
    </w:p>
    <w:p w14:paraId="21B7B3C6" w14:textId="77777777" w:rsidR="008E5CCD" w:rsidRPr="006F746C"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A8A2F1B" w14:textId="77777777" w:rsidR="008E5CCD" w:rsidRPr="006F746C"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19C35DE" w14:textId="77777777" w:rsidR="008E5CCD" w:rsidRPr="006F746C" w:rsidRDefault="008E5CCD" w:rsidP="008E5CCD">
      <w:pPr>
        <w:pStyle w:val="Prrafodelista"/>
        <w:spacing w:line="360" w:lineRule="auto"/>
        <w:rPr>
          <w:rFonts w:ascii="Palatino Linotype" w:eastAsia="Calibri" w:hAnsi="Palatino Linotype" w:cs="Arial"/>
          <w:szCs w:val="22"/>
          <w:lang w:val="es-ES" w:eastAsia="es-MX"/>
        </w:rPr>
      </w:pPr>
    </w:p>
    <w:p w14:paraId="50CB6196" w14:textId="77777777"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9801D16" w14:textId="77777777" w:rsidR="008E5CCD" w:rsidRPr="006F746C" w:rsidRDefault="008E5CCD" w:rsidP="008E5CCD">
      <w:pPr>
        <w:pStyle w:val="Ttulo3"/>
        <w:numPr>
          <w:ilvl w:val="0"/>
          <w:numId w:val="32"/>
        </w:numPr>
        <w:rPr>
          <w:rFonts w:ascii="Palatino Linotype" w:hAnsi="Palatino Linotype"/>
          <w:b/>
          <w:color w:val="auto"/>
        </w:rPr>
      </w:pPr>
      <w:bookmarkStart w:id="39" w:name="_Toc531859122"/>
      <w:bookmarkStart w:id="40" w:name="_Toc2871954"/>
      <w:bookmarkStart w:id="41" w:name="_Toc4061689"/>
      <w:bookmarkStart w:id="42" w:name="_Toc48911923"/>
      <w:r w:rsidRPr="006F746C">
        <w:rPr>
          <w:rFonts w:ascii="Palatino Linotype" w:hAnsi="Palatino Linotype"/>
          <w:b/>
          <w:color w:val="auto"/>
        </w:rPr>
        <w:t>Supuesto de clasificación.</w:t>
      </w:r>
      <w:bookmarkEnd w:id="39"/>
      <w:bookmarkEnd w:id="40"/>
      <w:bookmarkEnd w:id="41"/>
      <w:bookmarkEnd w:id="42"/>
    </w:p>
    <w:p w14:paraId="12E8791C" w14:textId="77777777" w:rsidR="008E5CCD" w:rsidRPr="006F746C" w:rsidRDefault="008E5CCD" w:rsidP="008E5CCD">
      <w:pPr>
        <w:rPr>
          <w:lang w:val="es-MX" w:eastAsia="en-US"/>
        </w:rPr>
      </w:pPr>
    </w:p>
    <w:p w14:paraId="7B7AEFC6" w14:textId="77777777"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4D7F82" w14:textId="77777777" w:rsidR="008E5CCD" w:rsidRPr="006F746C"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6F746C">
        <w:rPr>
          <w:rFonts w:ascii="Palatino Linotype" w:hAnsi="Palatino Linotype" w:cs="Arial"/>
          <w:b/>
          <w:bCs/>
          <w:i/>
          <w:sz w:val="22"/>
          <w:lang w:val="es-MX"/>
        </w:rPr>
        <w:t xml:space="preserve">Artículo 3. </w:t>
      </w:r>
      <w:r w:rsidRPr="006F746C">
        <w:rPr>
          <w:rFonts w:ascii="Palatino Linotype" w:hAnsi="Palatino Linotype" w:cs="Arial"/>
          <w:i/>
          <w:sz w:val="22"/>
          <w:lang w:val="es-MX"/>
        </w:rPr>
        <w:t>Para los efectos de la presente Ley se entenderá por:</w:t>
      </w:r>
    </w:p>
    <w:p w14:paraId="56216C60"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 xml:space="preserve"> (…)</w:t>
      </w:r>
    </w:p>
    <w:p w14:paraId="5B478A05"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lastRenderedPageBreak/>
        <w:t>IX. Datos personales: La información concerniente a una persona, identificada o identificable según lo dispuesto por la Ley de Protección de Datos Personales del Estado de México;</w:t>
      </w:r>
    </w:p>
    <w:p w14:paraId="6286D847"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w:t>
      </w:r>
    </w:p>
    <w:p w14:paraId="6A23FC4C"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XX. Información clasificada: Aquella considerada por la presente Ley como reservada o confidencial;</w:t>
      </w:r>
    </w:p>
    <w:p w14:paraId="0192EE04"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w:t>
      </w:r>
    </w:p>
    <w:p w14:paraId="32D579D0"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2AEF169"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w:t>
      </w:r>
    </w:p>
    <w:p w14:paraId="4C70229C"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w:t>
      </w:r>
    </w:p>
    <w:p w14:paraId="0257FF49"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93983"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w:t>
      </w:r>
    </w:p>
    <w:p w14:paraId="02500D98"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lastRenderedPageBreak/>
        <w:t>Artículo 143. Para los efectos de esta Ley se considera información confidencial, la clasificada como tal, de manera permanente, por su naturaleza, cuando:</w:t>
      </w:r>
    </w:p>
    <w:p w14:paraId="542630C3"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58298E66"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D48B5AC" w14:textId="77777777" w:rsidR="008E5CCD" w:rsidRPr="006F746C"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F746C">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6F746C"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hAnsi="Palatino Linotype" w:cs="Arial"/>
        </w:rPr>
        <w:t>Como consecuencia de lo anterior, el sujeto obligado debe identificar claramente el tipo de información y hacer un juicio de subsunción o encaje</w:t>
      </w:r>
      <w:r w:rsidRPr="006F746C">
        <w:rPr>
          <w:rStyle w:val="Refdenotaalpie"/>
          <w:rFonts w:ascii="Palatino Linotype" w:hAnsi="Palatino Linotype" w:cs="Arial"/>
        </w:rPr>
        <w:footnoteReference w:id="3"/>
      </w:r>
      <w:r w:rsidRPr="006F746C">
        <w:rPr>
          <w:rFonts w:ascii="Palatino Linotype" w:hAnsi="Palatino Linotype" w:cs="Arial"/>
        </w:rPr>
        <w:t xml:space="preserve"> para </w:t>
      </w:r>
      <w:r w:rsidRPr="006F746C">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6538F787" w14:textId="77777777" w:rsidR="008E5CCD" w:rsidRPr="006F746C" w:rsidRDefault="008E5CCD" w:rsidP="008E5CCD">
      <w:pPr>
        <w:pStyle w:val="Prrafodelista"/>
        <w:rPr>
          <w:rFonts w:ascii="Palatino Linotype" w:eastAsia="Calibri" w:hAnsi="Palatino Linotype" w:cs="Arial"/>
          <w:szCs w:val="22"/>
          <w:lang w:val="es-ES" w:eastAsia="es-MX"/>
        </w:rPr>
      </w:pPr>
    </w:p>
    <w:p w14:paraId="557CE3D0" w14:textId="77777777"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6F746C" w:rsidRDefault="008E5CCD" w:rsidP="008E5CCD">
      <w:pPr>
        <w:pStyle w:val="Ttulo3"/>
        <w:numPr>
          <w:ilvl w:val="0"/>
          <w:numId w:val="32"/>
        </w:numPr>
        <w:rPr>
          <w:rFonts w:ascii="Palatino Linotype" w:hAnsi="Palatino Linotype"/>
          <w:b/>
          <w:color w:val="auto"/>
        </w:rPr>
      </w:pPr>
      <w:bookmarkStart w:id="43" w:name="_Toc531859123"/>
      <w:bookmarkStart w:id="44" w:name="_Toc2871955"/>
      <w:bookmarkStart w:id="45" w:name="_Toc4061690"/>
      <w:bookmarkStart w:id="46" w:name="_Toc48911924"/>
      <w:r w:rsidRPr="006F746C">
        <w:rPr>
          <w:rFonts w:ascii="Palatino Linotype" w:hAnsi="Palatino Linotype"/>
          <w:b/>
          <w:color w:val="auto"/>
        </w:rPr>
        <w:t>La intervención del Comité de Transparencia.</w:t>
      </w:r>
      <w:bookmarkEnd w:id="43"/>
      <w:bookmarkEnd w:id="44"/>
      <w:bookmarkEnd w:id="45"/>
      <w:bookmarkEnd w:id="46"/>
    </w:p>
    <w:p w14:paraId="609730F3" w14:textId="77777777" w:rsidR="008E5CCD" w:rsidRPr="006F746C" w:rsidRDefault="008E5CCD" w:rsidP="008E5CCD">
      <w:pPr>
        <w:pStyle w:val="Ttulo4"/>
        <w:numPr>
          <w:ilvl w:val="1"/>
          <w:numId w:val="4"/>
        </w:numPr>
        <w:rPr>
          <w:rFonts w:ascii="Palatino Linotype" w:hAnsi="Palatino Linotype"/>
          <w:b/>
          <w:i w:val="0"/>
          <w:color w:val="auto"/>
        </w:rPr>
      </w:pPr>
      <w:r w:rsidRPr="006F746C">
        <w:rPr>
          <w:rFonts w:ascii="Palatino Linotype" w:hAnsi="Palatino Linotype"/>
          <w:b/>
          <w:i w:val="0"/>
          <w:color w:val="auto"/>
        </w:rPr>
        <w:t>Formalidades para emitir el acuerdo de clasificación.</w:t>
      </w:r>
    </w:p>
    <w:p w14:paraId="233DBC5C" w14:textId="77777777" w:rsidR="008E5CCD" w:rsidRPr="006F746C" w:rsidRDefault="008E5CCD" w:rsidP="008E5CCD">
      <w:pPr>
        <w:spacing w:line="360" w:lineRule="auto"/>
        <w:rPr>
          <w:rFonts w:ascii="Palatino Linotype" w:hAnsi="Palatino Linotype"/>
          <w:lang w:val="es-MX" w:eastAsia="en-US"/>
        </w:rPr>
      </w:pPr>
    </w:p>
    <w:p w14:paraId="126FE659" w14:textId="77777777"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hAnsi="Palatino Linotype" w:cs="Arial"/>
        </w:rPr>
        <w:t xml:space="preserve">El Comité de Transparencia, según lo dispuesto en los artículos 128 y 103 de la Ley Estatal y de la Ley General, respectivamente, y </w:t>
      </w:r>
      <w:r w:rsidRPr="006F746C">
        <w:rPr>
          <w:rFonts w:ascii="Palatino Linotype" w:hAnsi="Palatino Linotype"/>
        </w:rPr>
        <w:t xml:space="preserve">la fracción III del numeral Segundo de los </w:t>
      </w:r>
      <w:r w:rsidRPr="006F746C">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F746C">
        <w:rPr>
          <w:rFonts w:ascii="Palatino Linotype" w:hAnsi="Palatino Linotype"/>
        </w:rPr>
        <w:t xml:space="preserve"> </w:t>
      </w:r>
      <w:r w:rsidRPr="006F746C">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6F746C"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6F746C">
        <w:rPr>
          <w:rFonts w:ascii="Palatino Linotype" w:hAnsi="Palatino Linotype" w:cs="Arial"/>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6F746C" w:rsidRDefault="008E5CCD" w:rsidP="008E5CCD">
      <w:pPr>
        <w:pStyle w:val="Prrafodelista"/>
        <w:rPr>
          <w:rFonts w:ascii="Palatino Linotype" w:eastAsia="Calibri" w:hAnsi="Palatino Linotype" w:cs="Arial"/>
          <w:szCs w:val="22"/>
          <w:lang w:val="es-ES" w:eastAsia="es-MX"/>
        </w:rPr>
      </w:pPr>
    </w:p>
    <w:p w14:paraId="74167C7C" w14:textId="77777777"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6F746C" w:rsidRDefault="008E5CCD" w:rsidP="008E5CCD"/>
    <w:p w14:paraId="69C6DBA6" w14:textId="77777777" w:rsidR="008E5CCD" w:rsidRPr="006F746C" w:rsidRDefault="008E5CCD" w:rsidP="008E5CCD">
      <w:pPr>
        <w:pStyle w:val="Ttulo4"/>
        <w:numPr>
          <w:ilvl w:val="0"/>
          <w:numId w:val="33"/>
        </w:numPr>
        <w:rPr>
          <w:rFonts w:ascii="Palatino Linotype" w:hAnsi="Palatino Linotype"/>
          <w:b/>
          <w:i w:val="0"/>
          <w:sz w:val="22"/>
        </w:rPr>
      </w:pPr>
      <w:r w:rsidRPr="006F746C">
        <w:rPr>
          <w:rFonts w:ascii="Palatino Linotype" w:hAnsi="Palatino Linotype"/>
          <w:b/>
          <w:i w:val="0"/>
          <w:color w:val="auto"/>
        </w:rPr>
        <w:t>Requisitos de fondo del acuerdo de clasificación</w:t>
      </w:r>
    </w:p>
    <w:p w14:paraId="0CE55F40" w14:textId="77777777" w:rsidR="008E5CCD" w:rsidRPr="006F746C"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6F746C">
        <w:rPr>
          <w:rFonts w:ascii="Palatino Linotype" w:hAnsi="Palatino Linotype" w:cs="Arial"/>
        </w:rPr>
        <w:lastRenderedPageBreak/>
        <w:t xml:space="preserve">sexagésimo segundo de los Lineamientos </w:t>
      </w:r>
      <w:r w:rsidR="005E51B0" w:rsidRPr="006F746C">
        <w:rPr>
          <w:rFonts w:ascii="Palatino Linotype" w:hAnsi="Palatino Linotype" w:cs="Arial"/>
        </w:rPr>
        <w:t>Generales, al</w:t>
      </w:r>
      <w:r w:rsidRPr="006F746C">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9A51AC" w14:textId="77777777" w:rsidR="008E5CCD" w:rsidRPr="006F746C"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hAnsi="Palatino Linotype"/>
        </w:rPr>
        <w:t xml:space="preserve">De lo anterior, se desprende </w:t>
      </w:r>
      <w:r w:rsidR="005E51B0" w:rsidRPr="006F746C">
        <w:rPr>
          <w:rFonts w:ascii="Palatino Linotype" w:hAnsi="Palatino Linotype"/>
        </w:rPr>
        <w:t>que,</w:t>
      </w:r>
      <w:r w:rsidRPr="006F746C">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6B16C2" w14:textId="77777777" w:rsidR="008E5CCD" w:rsidRPr="006F746C" w:rsidRDefault="008E5CCD" w:rsidP="008E5CCD">
      <w:pPr>
        <w:pStyle w:val="Prrafodelista"/>
        <w:rPr>
          <w:rFonts w:ascii="Palatino Linotype" w:eastAsia="Calibri" w:hAnsi="Palatino Linotype" w:cs="Arial"/>
          <w:szCs w:val="22"/>
          <w:lang w:val="es-ES" w:eastAsia="es-MX"/>
        </w:rPr>
      </w:pPr>
    </w:p>
    <w:p w14:paraId="3954F1A9" w14:textId="77777777"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F746C">
        <w:rPr>
          <w:rStyle w:val="Refdenotaalpie"/>
          <w:rFonts w:ascii="Palatino Linotype" w:eastAsia="Times New Roman" w:hAnsi="Palatino Linotype" w:cs="Arial"/>
          <w:lang w:eastAsia="es-MX"/>
        </w:rPr>
        <w:footnoteReference w:id="4"/>
      </w:r>
    </w:p>
    <w:p w14:paraId="0AC7AA6D" w14:textId="77777777" w:rsidR="008E5CCD" w:rsidRPr="006F746C" w:rsidRDefault="008E5CCD" w:rsidP="008E5CCD">
      <w:pPr>
        <w:pStyle w:val="Prrafodelista"/>
        <w:rPr>
          <w:rFonts w:ascii="Palatino Linotype" w:eastAsia="Calibri" w:hAnsi="Palatino Linotype" w:cs="Arial"/>
          <w:szCs w:val="22"/>
          <w:lang w:val="es-ES" w:eastAsia="es-MX"/>
        </w:rPr>
      </w:pPr>
    </w:p>
    <w:p w14:paraId="28E1DCC2" w14:textId="77777777" w:rsidR="008E5CCD" w:rsidRPr="006F746C" w:rsidRDefault="008E5CCD" w:rsidP="008E5CCD">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6F746C">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BDECB0D" w14:textId="77777777" w:rsidR="008E5CCD" w:rsidRPr="006F746C" w:rsidRDefault="008E5CCD" w:rsidP="008E5CCD">
      <w:pPr>
        <w:spacing w:line="360" w:lineRule="auto"/>
        <w:ind w:left="567" w:right="567"/>
        <w:contextualSpacing/>
        <w:jc w:val="both"/>
        <w:rPr>
          <w:rFonts w:ascii="Palatino Linotype" w:hAnsi="Palatino Linotype" w:cs="Arial"/>
          <w:i/>
          <w:sz w:val="22"/>
        </w:rPr>
      </w:pPr>
      <w:r w:rsidRPr="006F746C">
        <w:rPr>
          <w:rFonts w:ascii="Palatino Linotype" w:hAnsi="Palatino Linotype" w:cs="Arial"/>
          <w:b/>
          <w:i/>
          <w:sz w:val="22"/>
        </w:rPr>
        <w:t>FUNDAMENTACIÓN Y MOTIVACIÓN.</w:t>
      </w:r>
      <w:r w:rsidRPr="006F746C">
        <w:rPr>
          <w:rFonts w:ascii="Palatino Linotype" w:hAnsi="Palatino Linotype" w:cs="Arial"/>
          <w:i/>
          <w:sz w:val="22"/>
        </w:rPr>
        <w:t xml:space="preserve"> La </w:t>
      </w:r>
      <w:r w:rsidRPr="006F746C">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F746C">
        <w:rPr>
          <w:rFonts w:ascii="Palatino Linotype" w:hAnsi="Palatino Linotype" w:cs="Arial"/>
          <w:i/>
          <w:sz w:val="22"/>
        </w:rPr>
        <w:t>.</w:t>
      </w:r>
    </w:p>
    <w:p w14:paraId="2D20A3FD" w14:textId="77777777" w:rsidR="008E5CCD" w:rsidRPr="006F746C" w:rsidRDefault="008E5CCD" w:rsidP="008E5CCD">
      <w:pPr>
        <w:spacing w:line="360" w:lineRule="auto"/>
        <w:ind w:left="567" w:right="567"/>
        <w:contextualSpacing/>
        <w:jc w:val="both"/>
        <w:rPr>
          <w:rFonts w:ascii="Palatino Linotype" w:hAnsi="Palatino Linotype" w:cs="Arial"/>
          <w:i/>
          <w:sz w:val="22"/>
        </w:rPr>
      </w:pPr>
      <w:r w:rsidRPr="006F746C">
        <w:rPr>
          <w:rFonts w:ascii="Palatino Linotype" w:hAnsi="Palatino Linotype" w:cs="Arial"/>
          <w:i/>
          <w:sz w:val="22"/>
        </w:rPr>
        <w:t>SEGUNDO TRIBUNAL COLEGIADO DEL SEXTO CIRCUITO.</w:t>
      </w:r>
    </w:p>
    <w:p w14:paraId="583FFAE6" w14:textId="77777777" w:rsidR="008E5CCD" w:rsidRPr="006F746C" w:rsidRDefault="008E5CCD" w:rsidP="008E5CCD">
      <w:pPr>
        <w:spacing w:line="360" w:lineRule="auto"/>
        <w:ind w:left="567" w:right="567"/>
        <w:contextualSpacing/>
        <w:jc w:val="both"/>
        <w:rPr>
          <w:rFonts w:ascii="Palatino Linotype" w:hAnsi="Palatino Linotype" w:cs="Arial"/>
          <w:i/>
          <w:sz w:val="22"/>
        </w:rPr>
      </w:pPr>
      <w:r w:rsidRPr="006F746C">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89292A" w14:textId="77777777" w:rsidR="008E5CCD" w:rsidRPr="006F746C" w:rsidRDefault="008E5CCD" w:rsidP="008E5CCD">
      <w:pPr>
        <w:spacing w:line="360" w:lineRule="auto"/>
        <w:ind w:left="567" w:right="567"/>
        <w:contextualSpacing/>
        <w:jc w:val="both"/>
        <w:rPr>
          <w:rFonts w:ascii="Palatino Linotype" w:hAnsi="Palatino Linotype" w:cs="Arial"/>
          <w:i/>
          <w:sz w:val="22"/>
        </w:rPr>
      </w:pPr>
      <w:r w:rsidRPr="006F746C">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6F746C">
        <w:rPr>
          <w:rFonts w:ascii="Palatino Linotype" w:hAnsi="Palatino Linotype" w:cs="Arial"/>
          <w:i/>
          <w:sz w:val="22"/>
        </w:rPr>
        <w:t>Esponda</w:t>
      </w:r>
      <w:proofErr w:type="spellEnd"/>
      <w:r w:rsidRPr="006F746C">
        <w:rPr>
          <w:rFonts w:ascii="Palatino Linotype" w:hAnsi="Palatino Linotype" w:cs="Arial"/>
          <w:i/>
          <w:sz w:val="22"/>
        </w:rPr>
        <w:t xml:space="preserve"> Rincón.</w:t>
      </w:r>
    </w:p>
    <w:p w14:paraId="0DFD0169" w14:textId="77777777" w:rsidR="008E5CCD" w:rsidRPr="006F746C" w:rsidRDefault="008E5CCD" w:rsidP="008E5CCD">
      <w:pPr>
        <w:spacing w:line="360" w:lineRule="auto"/>
        <w:ind w:left="567" w:right="567"/>
        <w:contextualSpacing/>
        <w:jc w:val="both"/>
        <w:rPr>
          <w:rFonts w:ascii="Palatino Linotype" w:hAnsi="Palatino Linotype" w:cs="Arial"/>
          <w:i/>
          <w:sz w:val="22"/>
        </w:rPr>
      </w:pPr>
      <w:r w:rsidRPr="006F746C">
        <w:rPr>
          <w:rFonts w:ascii="Palatino Linotype" w:hAnsi="Palatino Linotype" w:cs="Arial"/>
          <w:i/>
          <w:sz w:val="22"/>
        </w:rPr>
        <w:t xml:space="preserve">Amparo en revisión 333/88. </w:t>
      </w:r>
      <w:proofErr w:type="spellStart"/>
      <w:r w:rsidRPr="006F746C">
        <w:rPr>
          <w:rFonts w:ascii="Palatino Linotype" w:hAnsi="Palatino Linotype" w:cs="Arial"/>
          <w:i/>
          <w:sz w:val="22"/>
        </w:rPr>
        <w:t>Adilia</w:t>
      </w:r>
      <w:proofErr w:type="spellEnd"/>
      <w:r w:rsidRPr="006F746C">
        <w:rPr>
          <w:rFonts w:ascii="Palatino Linotype" w:hAnsi="Palatino Linotype" w:cs="Arial"/>
          <w:i/>
          <w:sz w:val="22"/>
        </w:rPr>
        <w:t xml:space="preserve"> Romero. 26 de octubre de 1988. Unanimidad de votos. Ponente: Arnoldo Nájera Virgen. Secretario: Enrique Crispín Campos Ramírez.</w:t>
      </w:r>
    </w:p>
    <w:p w14:paraId="3E2BC1C2" w14:textId="77777777" w:rsidR="008E5CCD" w:rsidRPr="006F746C" w:rsidRDefault="008E5CCD" w:rsidP="008E5CCD">
      <w:pPr>
        <w:spacing w:line="360" w:lineRule="auto"/>
        <w:ind w:left="567" w:right="567"/>
        <w:contextualSpacing/>
        <w:jc w:val="both"/>
        <w:rPr>
          <w:rFonts w:ascii="Palatino Linotype" w:hAnsi="Palatino Linotype" w:cs="Arial"/>
          <w:i/>
          <w:sz w:val="22"/>
        </w:rPr>
      </w:pPr>
      <w:r w:rsidRPr="006F746C">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6F746C">
        <w:rPr>
          <w:rFonts w:ascii="Palatino Linotype" w:hAnsi="Palatino Linotype" w:cs="Arial"/>
          <w:i/>
          <w:sz w:val="22"/>
        </w:rPr>
        <w:t>Goyzueta</w:t>
      </w:r>
      <w:proofErr w:type="spellEnd"/>
      <w:r w:rsidRPr="006F746C">
        <w:rPr>
          <w:rFonts w:ascii="Palatino Linotype" w:hAnsi="Palatino Linotype" w:cs="Arial"/>
          <w:i/>
          <w:sz w:val="22"/>
        </w:rPr>
        <w:t>. Secretario: Gonzalo Carrera Molina.</w:t>
      </w:r>
    </w:p>
    <w:p w14:paraId="2FB4F430" w14:textId="77777777" w:rsidR="008E5CCD" w:rsidRPr="006F746C" w:rsidRDefault="008E5CCD" w:rsidP="008E5CCD">
      <w:pPr>
        <w:spacing w:line="360" w:lineRule="auto"/>
        <w:ind w:left="567" w:right="567"/>
        <w:contextualSpacing/>
        <w:jc w:val="both"/>
        <w:rPr>
          <w:rFonts w:ascii="Palatino Linotype" w:hAnsi="Palatino Linotype" w:cs="Arial"/>
          <w:i/>
          <w:sz w:val="22"/>
        </w:rPr>
      </w:pPr>
      <w:r w:rsidRPr="006F746C">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6F746C">
        <w:rPr>
          <w:rFonts w:ascii="Palatino Linotype" w:hAnsi="Palatino Linotype" w:cs="Arial"/>
          <w:i/>
          <w:sz w:val="22"/>
        </w:rPr>
        <w:t>Baigts</w:t>
      </w:r>
      <w:proofErr w:type="spellEnd"/>
      <w:r w:rsidRPr="006F746C">
        <w:rPr>
          <w:rFonts w:ascii="Palatino Linotype" w:hAnsi="Palatino Linotype" w:cs="Arial"/>
          <w:i/>
          <w:sz w:val="22"/>
        </w:rPr>
        <w:t xml:space="preserve"> Muñoz.</w:t>
      </w:r>
    </w:p>
    <w:p w14:paraId="4C089E91" w14:textId="77777777" w:rsidR="008E5CCD" w:rsidRPr="006F746C"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6F746C" w:rsidRDefault="008E5CCD" w:rsidP="008E5CCD">
      <w:pPr>
        <w:pStyle w:val="Prrafodelista"/>
        <w:numPr>
          <w:ilvl w:val="0"/>
          <w:numId w:val="4"/>
        </w:numPr>
        <w:shd w:val="clear" w:color="auto" w:fill="FFFFFF"/>
        <w:spacing w:line="360" w:lineRule="auto"/>
        <w:ind w:left="0" w:firstLine="0"/>
        <w:jc w:val="both"/>
        <w:rPr>
          <w:rFonts w:ascii="Palatino Linotype" w:eastAsia="Times New Roman" w:hAnsi="Palatino Linotype" w:cs="Arial"/>
          <w:lang w:eastAsia="es-MX"/>
        </w:rPr>
      </w:pPr>
      <w:r w:rsidRPr="006F746C">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6F746C">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0BB05901" w14:textId="77777777" w:rsidR="008E5CCD" w:rsidRPr="006F746C"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6F746C" w:rsidRDefault="008E5CCD" w:rsidP="008E5CCD">
      <w:pPr>
        <w:pStyle w:val="Prrafodelista"/>
        <w:numPr>
          <w:ilvl w:val="0"/>
          <w:numId w:val="4"/>
        </w:numPr>
        <w:shd w:val="clear" w:color="auto" w:fill="FFFFFF"/>
        <w:spacing w:line="360" w:lineRule="auto"/>
        <w:ind w:left="0" w:firstLine="0"/>
        <w:jc w:val="both"/>
        <w:rPr>
          <w:rFonts w:ascii="Palatino Linotype" w:eastAsia="Times New Roman" w:hAnsi="Palatino Linotype" w:cs="Arial"/>
          <w:lang w:eastAsia="es-MX"/>
        </w:rPr>
      </w:pPr>
      <w:r w:rsidRPr="006F746C">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035745F" w14:textId="77777777" w:rsidR="008E5CCD" w:rsidRPr="006F746C"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6F746C" w:rsidRDefault="008E5CCD" w:rsidP="008E5CCD">
      <w:pPr>
        <w:pStyle w:val="Prrafodelista"/>
        <w:numPr>
          <w:ilvl w:val="0"/>
          <w:numId w:val="4"/>
        </w:numPr>
        <w:shd w:val="clear" w:color="auto" w:fill="FFFFFF"/>
        <w:spacing w:line="360" w:lineRule="auto"/>
        <w:ind w:left="0" w:firstLine="0"/>
        <w:jc w:val="both"/>
        <w:rPr>
          <w:rFonts w:ascii="Palatino Linotype" w:eastAsia="Times New Roman" w:hAnsi="Palatino Linotype" w:cs="Arial"/>
          <w:lang w:eastAsia="es-MX"/>
        </w:rPr>
      </w:pPr>
      <w:r w:rsidRPr="006F746C">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48DA2F1" w14:textId="77777777" w:rsidR="008E5CCD" w:rsidRPr="006F746C"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77777777" w:rsidR="008E5CCD" w:rsidRPr="006F746C" w:rsidRDefault="008E5CCD" w:rsidP="008E5CCD">
      <w:pPr>
        <w:pStyle w:val="Prrafodelista"/>
        <w:numPr>
          <w:ilvl w:val="0"/>
          <w:numId w:val="4"/>
        </w:numPr>
        <w:shd w:val="clear" w:color="auto" w:fill="FFFFFF"/>
        <w:spacing w:after="200" w:line="360" w:lineRule="auto"/>
        <w:ind w:left="0" w:firstLine="0"/>
        <w:jc w:val="both"/>
        <w:rPr>
          <w:rFonts w:ascii="Palatino Linotype" w:eastAsia="Times New Roman" w:hAnsi="Palatino Linotype" w:cs="Arial"/>
          <w:lang w:eastAsia="es-MX"/>
        </w:rPr>
      </w:pPr>
      <w:r w:rsidRPr="006F746C">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F746C">
        <w:rPr>
          <w:rFonts w:ascii="Palatino Linotype" w:hAnsi="Palatino Linotype"/>
        </w:rPr>
        <w:t xml:space="preserve"> </w:t>
      </w:r>
      <w:r w:rsidRPr="006F746C">
        <w:rPr>
          <w:rFonts w:ascii="Palatino Linotype" w:eastAsia="Times New Roman" w:hAnsi="Palatino Linotype" w:cs="Arial"/>
          <w:lang w:eastAsia="es-MX"/>
        </w:rPr>
        <w:t>datos personales</w:t>
      </w:r>
      <w:r w:rsidRPr="006F746C">
        <w:rPr>
          <w:rStyle w:val="Refdenotaalpie"/>
          <w:rFonts w:ascii="Palatino Linotype" w:eastAsia="Times New Roman" w:hAnsi="Palatino Linotype" w:cs="Arial"/>
          <w:lang w:eastAsia="es-MX"/>
        </w:rPr>
        <w:footnoteReference w:id="5"/>
      </w:r>
      <w:r w:rsidRPr="006F746C">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6F746C">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w:t>
      </w:r>
      <w:r w:rsidRPr="006F746C">
        <w:rPr>
          <w:rFonts w:ascii="Palatino Linotype" w:eastAsia="Calibri" w:hAnsi="Palatino Linotype" w:cs="Arial"/>
          <w:lang w:val="es-ES" w:eastAsia="es-MX"/>
        </w:rPr>
        <w:lastRenderedPageBreak/>
        <w:t xml:space="preserve">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02FEB3C3" w14:textId="77777777" w:rsidR="008E5CCD" w:rsidRPr="006F746C" w:rsidRDefault="008E5CCD" w:rsidP="008E5CCD">
      <w:pPr>
        <w:pStyle w:val="Prrafodelista"/>
        <w:shd w:val="clear" w:color="auto" w:fill="FFFFFF"/>
        <w:spacing w:after="200" w:line="360" w:lineRule="auto"/>
        <w:ind w:left="0"/>
        <w:jc w:val="both"/>
        <w:rPr>
          <w:rFonts w:ascii="Palatino Linotype" w:eastAsia="Calibri" w:hAnsi="Palatino Linotype" w:cs="Arial"/>
          <w:lang w:val="es-ES" w:eastAsia="es-MX"/>
        </w:rPr>
      </w:pPr>
    </w:p>
    <w:p w14:paraId="0042F245" w14:textId="77777777" w:rsidR="008E5CCD" w:rsidRPr="006F746C"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r w:rsidRPr="006F746C">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354FDEA" w14:textId="77777777" w:rsidR="008E5CCD" w:rsidRPr="006F746C"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B461544" w14:textId="1851BD72" w:rsidR="008E5CCD" w:rsidRPr="006F746C" w:rsidRDefault="008E5CCD" w:rsidP="008E5CCD">
      <w:pPr>
        <w:pStyle w:val="Prrafodelista"/>
        <w:numPr>
          <w:ilvl w:val="0"/>
          <w:numId w:val="4"/>
        </w:numPr>
        <w:spacing w:line="360" w:lineRule="auto"/>
        <w:ind w:left="0" w:right="49" w:firstLine="0"/>
        <w:jc w:val="both"/>
        <w:rPr>
          <w:rFonts w:ascii="Palatino Linotype" w:eastAsia="Calibri" w:hAnsi="Palatino Linotype" w:cs="Arial"/>
        </w:rPr>
      </w:pPr>
      <w:r w:rsidRPr="006F746C">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bookmarkEnd w:id="27"/>
      <w:bookmarkEnd w:id="28"/>
      <w:bookmarkEnd w:id="29"/>
      <w:bookmarkEnd w:id="30"/>
      <w:bookmarkEnd w:id="31"/>
      <w:bookmarkEnd w:id="32"/>
      <w:bookmarkEnd w:id="33"/>
      <w:bookmarkEnd w:id="34"/>
    </w:p>
    <w:p w14:paraId="12DD7B55" w14:textId="77777777" w:rsidR="00904FC5" w:rsidRPr="006F746C" w:rsidRDefault="00904FC5" w:rsidP="00904FC5">
      <w:pPr>
        <w:pStyle w:val="Prrafodelista"/>
        <w:spacing w:line="360" w:lineRule="auto"/>
        <w:ind w:left="0" w:right="49"/>
        <w:jc w:val="both"/>
        <w:rPr>
          <w:rFonts w:ascii="Palatino Linotype" w:eastAsia="Calibri" w:hAnsi="Palatino Linotype" w:cs="Arial"/>
        </w:rPr>
      </w:pPr>
    </w:p>
    <w:p w14:paraId="14D00C02" w14:textId="165C69A3" w:rsidR="00904FC5" w:rsidRPr="006F746C" w:rsidRDefault="00904FC5" w:rsidP="00904FC5">
      <w:pPr>
        <w:pStyle w:val="Prrafodelista"/>
        <w:numPr>
          <w:ilvl w:val="0"/>
          <w:numId w:val="4"/>
        </w:numPr>
        <w:spacing w:line="360" w:lineRule="auto"/>
        <w:ind w:left="0" w:firstLine="0"/>
        <w:jc w:val="both"/>
        <w:rPr>
          <w:rFonts w:ascii="Palatino Linotype" w:hAnsi="Palatino Linotype" w:cs="Arial"/>
        </w:rPr>
      </w:pPr>
      <w:r w:rsidRPr="006F746C">
        <w:rPr>
          <w:rFonts w:ascii="Palatino Linotype" w:eastAsia="Times New Roman" w:hAnsi="Palatino Linotype" w:cs="Arial"/>
          <w:color w:val="222222"/>
          <w:lang w:eastAsia="es-MX"/>
        </w:rPr>
        <w:t xml:space="preserve">Por lo anteriormente expuesto y fundado, este </w:t>
      </w:r>
      <w:r w:rsidRPr="006F746C">
        <w:rPr>
          <w:rFonts w:ascii="Palatino Linotype" w:eastAsia="Times New Roman" w:hAnsi="Palatino Linotype" w:cs="Arial"/>
          <w:b/>
          <w:bCs/>
          <w:color w:val="222222"/>
          <w:lang w:eastAsia="es-MX"/>
        </w:rPr>
        <w:t>ÓRGANO GARANTE</w:t>
      </w:r>
      <w:r w:rsidRPr="006F746C">
        <w:rPr>
          <w:rFonts w:ascii="Palatino Linotype" w:eastAsia="Times New Roman" w:hAnsi="Palatino Linotype" w:cs="Arial"/>
          <w:color w:val="222222"/>
          <w:lang w:eastAsia="es-MX"/>
        </w:rPr>
        <w:t xml:space="preserve"> emite los siguientes:</w:t>
      </w:r>
    </w:p>
    <w:p w14:paraId="1A1E2179" w14:textId="77777777" w:rsidR="0042550D" w:rsidRPr="006F746C" w:rsidRDefault="0042550D" w:rsidP="0042550D">
      <w:pPr>
        <w:pStyle w:val="Prrafodelista"/>
        <w:rPr>
          <w:rFonts w:ascii="Palatino Linotype" w:hAnsi="Palatino Linotype" w:cs="Arial"/>
        </w:rPr>
      </w:pPr>
    </w:p>
    <w:p w14:paraId="724D4A09" w14:textId="1B698AAC" w:rsidR="0042550D" w:rsidRPr="006F746C" w:rsidRDefault="0042550D" w:rsidP="0042550D">
      <w:pPr>
        <w:spacing w:line="360" w:lineRule="auto"/>
        <w:jc w:val="both"/>
        <w:rPr>
          <w:rFonts w:ascii="Palatino Linotype" w:hAnsi="Palatino Linotype" w:cs="Arial"/>
        </w:rPr>
      </w:pPr>
    </w:p>
    <w:p w14:paraId="3AF9AF71" w14:textId="6C28EC1F" w:rsidR="0042550D" w:rsidRPr="006F746C" w:rsidRDefault="0042550D" w:rsidP="0042550D">
      <w:pPr>
        <w:spacing w:line="360" w:lineRule="auto"/>
        <w:jc w:val="both"/>
        <w:rPr>
          <w:rFonts w:ascii="Palatino Linotype" w:hAnsi="Palatino Linotype" w:cs="Arial"/>
        </w:rPr>
      </w:pPr>
    </w:p>
    <w:p w14:paraId="78F75878" w14:textId="77777777" w:rsidR="0042550D" w:rsidRPr="006F746C" w:rsidRDefault="0042550D" w:rsidP="0042550D">
      <w:pPr>
        <w:spacing w:line="360" w:lineRule="auto"/>
        <w:jc w:val="both"/>
        <w:rPr>
          <w:rFonts w:ascii="Palatino Linotype" w:hAnsi="Palatino Linotype" w:cs="Arial"/>
        </w:rPr>
      </w:pPr>
    </w:p>
    <w:p w14:paraId="6C28BBE0" w14:textId="77777777" w:rsidR="008E5CCD" w:rsidRPr="006F746C" w:rsidRDefault="008E5CCD" w:rsidP="008E5CCD">
      <w:pPr>
        <w:keepNext/>
        <w:keepLines/>
        <w:spacing w:line="360" w:lineRule="auto"/>
        <w:jc w:val="center"/>
        <w:outlineLvl w:val="0"/>
        <w:rPr>
          <w:rFonts w:ascii="Palatino Linotype" w:eastAsia="Times New Roman" w:hAnsi="Palatino Linotype" w:cstheme="majorBidi"/>
          <w:b/>
          <w:bCs/>
        </w:rPr>
      </w:pPr>
      <w:bookmarkStart w:id="47" w:name="_Toc447699324"/>
      <w:bookmarkStart w:id="48" w:name="_Toc445745148"/>
      <w:bookmarkStart w:id="49" w:name="_Toc486525261"/>
      <w:bookmarkStart w:id="50" w:name="_Toc4061692"/>
      <w:bookmarkStart w:id="51" w:name="_Toc48911925"/>
      <w:r w:rsidRPr="006F746C">
        <w:rPr>
          <w:rFonts w:ascii="Palatino Linotype" w:eastAsia="Times New Roman" w:hAnsi="Palatino Linotype" w:cstheme="majorBidi"/>
          <w:b/>
          <w:bCs/>
        </w:rPr>
        <w:lastRenderedPageBreak/>
        <w:t>R E S O L U T I V O S</w:t>
      </w:r>
      <w:bookmarkEnd w:id="47"/>
      <w:bookmarkEnd w:id="48"/>
      <w:bookmarkEnd w:id="49"/>
      <w:bookmarkEnd w:id="50"/>
      <w:bookmarkEnd w:id="51"/>
    </w:p>
    <w:p w14:paraId="71BC7B8E" w14:textId="77777777" w:rsidR="008E5CCD" w:rsidRPr="006F746C" w:rsidRDefault="008E5CCD" w:rsidP="008E5CCD">
      <w:pPr>
        <w:keepNext/>
        <w:keepLines/>
        <w:spacing w:line="360" w:lineRule="auto"/>
        <w:jc w:val="center"/>
        <w:outlineLvl w:val="0"/>
        <w:rPr>
          <w:rFonts w:ascii="Palatino Linotype" w:eastAsia="Times New Roman" w:hAnsi="Palatino Linotype" w:cstheme="majorBidi"/>
          <w:b/>
          <w:bCs/>
        </w:rPr>
      </w:pPr>
    </w:p>
    <w:p w14:paraId="66DCE81A" w14:textId="2863C253" w:rsidR="008E5CCD" w:rsidRPr="006F746C" w:rsidRDefault="008E5CCD" w:rsidP="008E5CCD">
      <w:pPr>
        <w:spacing w:line="360" w:lineRule="auto"/>
        <w:jc w:val="both"/>
        <w:rPr>
          <w:rFonts w:ascii="Palatino Linotype" w:eastAsia="Times New Roman" w:hAnsi="Palatino Linotype" w:cs="Times New Roman"/>
        </w:rPr>
      </w:pPr>
      <w:r w:rsidRPr="006F746C">
        <w:rPr>
          <w:rFonts w:ascii="Palatino Linotype" w:eastAsia="Times New Roman" w:hAnsi="Palatino Linotype" w:cs="Arial"/>
          <w:b/>
        </w:rPr>
        <w:t xml:space="preserve">PRIMERO. </w:t>
      </w:r>
      <w:r w:rsidRPr="006F746C">
        <w:rPr>
          <w:rFonts w:ascii="Palatino Linotype" w:eastAsia="Times New Roman" w:hAnsi="Palatino Linotype" w:cs="Arial"/>
        </w:rPr>
        <w:t xml:space="preserve">Resultan </w:t>
      </w:r>
      <w:r w:rsidR="000E7E4E" w:rsidRPr="006F746C">
        <w:rPr>
          <w:rFonts w:ascii="Palatino Linotype" w:eastAsia="Times New Roman" w:hAnsi="Palatino Linotype" w:cs="Arial"/>
        </w:rPr>
        <w:t>parcialmente fundadas</w:t>
      </w:r>
      <w:r w:rsidRPr="006F746C">
        <w:rPr>
          <w:rFonts w:ascii="Palatino Linotype" w:eastAsia="Times New Roman" w:hAnsi="Palatino Linotype" w:cs="Arial"/>
        </w:rPr>
        <w:t xml:space="preserve"> las</w:t>
      </w:r>
      <w:r w:rsidRPr="006F746C">
        <w:rPr>
          <w:rFonts w:ascii="Palatino Linotype" w:eastAsia="Times New Roman" w:hAnsi="Palatino Linotype" w:cs="Arial"/>
          <w:b/>
        </w:rPr>
        <w:t xml:space="preserve"> </w:t>
      </w:r>
      <w:r w:rsidRPr="006F746C">
        <w:rPr>
          <w:rFonts w:ascii="Palatino Linotype" w:eastAsia="Times New Roman" w:hAnsi="Palatino Linotype" w:cs="Arial"/>
          <w:lang w:val="es-ES"/>
        </w:rPr>
        <w:t xml:space="preserve">razones o motivos de inconformidad hechos valer </w:t>
      </w:r>
      <w:r w:rsidRPr="006F746C">
        <w:rPr>
          <w:rFonts w:ascii="Palatino Linotype" w:eastAsia="Calibri" w:hAnsi="Palatino Linotype" w:cs="Arial"/>
          <w:lang w:val="es-ES"/>
        </w:rPr>
        <w:t>en los recursos de revisión</w:t>
      </w:r>
      <w:r w:rsidR="004E31A2" w:rsidRPr="006F746C">
        <w:rPr>
          <w:rFonts w:ascii="Palatino Linotype" w:eastAsia="Calibri" w:hAnsi="Palatino Linotype" w:cs="Arial"/>
          <w:lang w:val="es-ES"/>
        </w:rPr>
        <w:t xml:space="preserve"> </w:t>
      </w:r>
      <w:r w:rsidRPr="006F746C">
        <w:rPr>
          <w:rFonts w:ascii="Palatino Linotype" w:hAnsi="Palatino Linotype" w:cs="Arial"/>
          <w:b/>
          <w:bCs/>
        </w:rPr>
        <w:t>0</w:t>
      </w:r>
      <w:r w:rsidR="004E31A2" w:rsidRPr="006F746C">
        <w:rPr>
          <w:rFonts w:ascii="Palatino Linotype" w:hAnsi="Palatino Linotype" w:cs="Arial"/>
          <w:b/>
          <w:bCs/>
        </w:rPr>
        <w:t>1308</w:t>
      </w:r>
      <w:r w:rsidRPr="006F746C">
        <w:rPr>
          <w:rFonts w:ascii="Palatino Linotype" w:hAnsi="Palatino Linotype" w:cs="Arial"/>
          <w:b/>
          <w:bCs/>
        </w:rPr>
        <w:t>/INFOEM/IP/RR/20</w:t>
      </w:r>
      <w:r w:rsidR="004E31A2" w:rsidRPr="006F746C">
        <w:rPr>
          <w:rFonts w:ascii="Palatino Linotype" w:hAnsi="Palatino Linotype" w:cs="Arial"/>
          <w:b/>
          <w:bCs/>
        </w:rPr>
        <w:t>20</w:t>
      </w:r>
      <w:r w:rsidRPr="006F746C">
        <w:rPr>
          <w:rFonts w:ascii="Palatino Linotype" w:hAnsi="Palatino Linotype" w:cs="Arial"/>
          <w:b/>
          <w:bCs/>
        </w:rPr>
        <w:t xml:space="preserve"> </w:t>
      </w:r>
      <w:r w:rsidRPr="006F746C">
        <w:rPr>
          <w:rFonts w:ascii="Palatino Linotype" w:hAnsi="Palatino Linotype" w:cs="Arial"/>
          <w:bCs/>
        </w:rPr>
        <w:t xml:space="preserve">en términos de los considerandos </w:t>
      </w:r>
      <w:r w:rsidRPr="006F746C">
        <w:rPr>
          <w:rFonts w:ascii="Palatino Linotype" w:hAnsi="Palatino Linotype" w:cs="Arial"/>
          <w:b/>
          <w:bCs/>
        </w:rPr>
        <w:t>CUARTO</w:t>
      </w:r>
      <w:r w:rsidRPr="006F746C">
        <w:rPr>
          <w:rFonts w:ascii="Palatino Linotype" w:hAnsi="Palatino Linotype" w:cs="Arial"/>
          <w:bCs/>
        </w:rPr>
        <w:t xml:space="preserve"> y </w:t>
      </w:r>
      <w:r w:rsidRPr="006F746C">
        <w:rPr>
          <w:rFonts w:ascii="Palatino Linotype" w:hAnsi="Palatino Linotype" w:cs="Arial"/>
          <w:b/>
          <w:bCs/>
        </w:rPr>
        <w:t xml:space="preserve">QUINTO </w:t>
      </w:r>
      <w:r w:rsidRPr="006F746C">
        <w:rPr>
          <w:rFonts w:ascii="Palatino Linotype" w:hAnsi="Palatino Linotype" w:cs="Arial"/>
          <w:bCs/>
        </w:rPr>
        <w:t>de la presente resolución.</w:t>
      </w:r>
    </w:p>
    <w:p w14:paraId="43C10E7A" w14:textId="5064663A" w:rsidR="008E5CCD" w:rsidRPr="006F746C" w:rsidRDefault="008E5CCD" w:rsidP="008E5CCD">
      <w:pPr>
        <w:spacing w:before="240" w:after="240" w:line="360" w:lineRule="auto"/>
        <w:jc w:val="both"/>
        <w:rPr>
          <w:rFonts w:ascii="Palatino Linotype" w:hAnsi="Palatino Linotype" w:cs="Arial"/>
          <w:bCs/>
        </w:rPr>
      </w:pPr>
      <w:bookmarkStart w:id="52" w:name="_Toc477891768"/>
      <w:bookmarkStart w:id="53" w:name="_Toc477891858"/>
      <w:bookmarkStart w:id="54" w:name="_Toc481576259"/>
      <w:bookmarkStart w:id="55" w:name="_Toc492590391"/>
      <w:bookmarkStart w:id="56" w:name="_Toc462653937"/>
      <w:bookmarkStart w:id="57" w:name="_Toc453696502"/>
      <w:bookmarkStart w:id="58" w:name="_Toc454301155"/>
      <w:r w:rsidRPr="006F746C">
        <w:rPr>
          <w:rFonts w:ascii="Palatino Linotype" w:hAnsi="Palatino Linotype"/>
          <w:b/>
        </w:rPr>
        <w:t>SEGUNDO.</w:t>
      </w:r>
      <w:r w:rsidRPr="006F746C">
        <w:rPr>
          <w:rStyle w:val="Ttulo2Car"/>
          <w:rFonts w:ascii="Palatino Linotype" w:hAnsi="Palatino Linotype"/>
          <w:b/>
          <w:sz w:val="24"/>
          <w:szCs w:val="24"/>
        </w:rPr>
        <w:t xml:space="preserve"> </w:t>
      </w:r>
      <w:bookmarkEnd w:id="52"/>
      <w:bookmarkEnd w:id="53"/>
      <w:bookmarkEnd w:id="54"/>
      <w:bookmarkEnd w:id="55"/>
      <w:bookmarkEnd w:id="56"/>
      <w:bookmarkEnd w:id="57"/>
      <w:bookmarkEnd w:id="58"/>
      <w:r w:rsidRPr="006F746C">
        <w:rPr>
          <w:rFonts w:ascii="Palatino Linotype" w:eastAsia="Calibri" w:hAnsi="Palatino Linotype" w:cs="Arial"/>
          <w:lang w:val="es-ES"/>
        </w:rPr>
        <w:t>Se</w:t>
      </w:r>
      <w:r w:rsidRPr="006F746C">
        <w:rPr>
          <w:rFonts w:ascii="Palatino Linotype" w:eastAsia="Calibri" w:hAnsi="Palatino Linotype" w:cs="Arial"/>
          <w:b/>
          <w:lang w:val="es-ES"/>
        </w:rPr>
        <w:t xml:space="preserve"> </w:t>
      </w:r>
      <w:r w:rsidR="005B160A" w:rsidRPr="006F746C">
        <w:rPr>
          <w:rFonts w:ascii="Palatino Linotype" w:eastAsia="Calibri" w:hAnsi="Palatino Linotype" w:cs="Arial"/>
          <w:b/>
          <w:lang w:val="es-ES"/>
        </w:rPr>
        <w:t>REVOCA</w:t>
      </w:r>
      <w:r w:rsidRPr="006F746C">
        <w:rPr>
          <w:rFonts w:ascii="Palatino Linotype" w:eastAsia="Calibri" w:hAnsi="Palatino Linotype" w:cs="Arial"/>
          <w:b/>
          <w:lang w:val="es-ES"/>
        </w:rPr>
        <w:t xml:space="preserve"> </w:t>
      </w:r>
      <w:r w:rsidRPr="006F746C">
        <w:rPr>
          <w:rFonts w:ascii="Palatino Linotype" w:eastAsia="Calibri" w:hAnsi="Palatino Linotype" w:cs="Arial"/>
          <w:lang w:val="es-ES"/>
        </w:rPr>
        <w:t>la</w:t>
      </w:r>
      <w:r w:rsidR="005E51B0" w:rsidRPr="006F746C">
        <w:rPr>
          <w:rFonts w:ascii="Palatino Linotype" w:eastAsia="Calibri" w:hAnsi="Palatino Linotype" w:cs="Arial"/>
          <w:lang w:val="es-ES"/>
        </w:rPr>
        <w:t xml:space="preserve"> </w:t>
      </w:r>
      <w:r w:rsidRPr="006F746C">
        <w:rPr>
          <w:rFonts w:ascii="Palatino Linotype" w:eastAsia="Calibri" w:hAnsi="Palatino Linotype" w:cs="Arial"/>
          <w:lang w:val="es-ES"/>
        </w:rPr>
        <w:t xml:space="preserve">respuesta emitida por el </w:t>
      </w:r>
      <w:r w:rsidRPr="006F746C">
        <w:rPr>
          <w:rFonts w:ascii="Palatino Linotype" w:hAnsi="Palatino Linotype"/>
          <w:b/>
          <w:bCs/>
          <w:szCs w:val="22"/>
        </w:rPr>
        <w:t xml:space="preserve">Ayuntamiento de </w:t>
      </w:r>
      <w:r w:rsidR="005B160A" w:rsidRPr="006F746C">
        <w:rPr>
          <w:rFonts w:ascii="Palatino Linotype" w:hAnsi="Palatino Linotype"/>
          <w:b/>
          <w:bCs/>
          <w:szCs w:val="22"/>
        </w:rPr>
        <w:t>Ixtapan de la Sal</w:t>
      </w:r>
      <w:r w:rsidRPr="006F746C">
        <w:rPr>
          <w:rFonts w:ascii="Palatino Linotype" w:eastAsia="Times New Roman" w:hAnsi="Palatino Linotype" w:cs="Arial"/>
          <w:lang w:val="es-ES"/>
        </w:rPr>
        <w:t xml:space="preserve"> y se </w:t>
      </w:r>
      <w:r w:rsidRPr="006F746C">
        <w:rPr>
          <w:rFonts w:ascii="Palatino Linotype" w:eastAsia="Times New Roman" w:hAnsi="Palatino Linotype" w:cs="Arial"/>
          <w:b/>
          <w:lang w:val="es-ES"/>
        </w:rPr>
        <w:t>ORDENA</w:t>
      </w:r>
      <w:r w:rsidRPr="006F746C">
        <w:rPr>
          <w:rFonts w:ascii="Palatino Linotype" w:eastAsia="Times New Roman" w:hAnsi="Palatino Linotype" w:cs="Arial"/>
          <w:lang w:val="es-ES"/>
        </w:rPr>
        <w:t xml:space="preserve"> entregar, vía</w:t>
      </w:r>
      <w:r w:rsidR="00187F0D" w:rsidRPr="006F746C">
        <w:rPr>
          <w:rFonts w:ascii="Palatino Linotype" w:eastAsia="Times New Roman" w:hAnsi="Palatino Linotype" w:cs="Arial"/>
          <w:lang w:val="es-ES"/>
        </w:rPr>
        <w:t xml:space="preserve"> </w:t>
      </w:r>
      <w:r w:rsidR="00187F0D" w:rsidRPr="006F746C">
        <w:rPr>
          <w:rFonts w:ascii="Palatino Linotype" w:eastAsia="Times New Roman" w:hAnsi="Palatino Linotype" w:cs="Arial"/>
          <w:b/>
          <w:bCs/>
          <w:lang w:val="es-ES"/>
        </w:rPr>
        <w:t>Sistema de Acceso a la Información Mexiquense (SAIMEX)</w:t>
      </w:r>
      <w:r w:rsidR="00187F0D" w:rsidRPr="006F746C">
        <w:rPr>
          <w:rFonts w:ascii="Palatino Linotype" w:eastAsia="Times New Roman" w:hAnsi="Palatino Linotype" w:cs="Arial"/>
          <w:lang w:val="es-ES"/>
        </w:rPr>
        <w:t>,</w:t>
      </w:r>
      <w:r w:rsidRPr="006F746C">
        <w:rPr>
          <w:rFonts w:ascii="Palatino Linotype" w:eastAsia="Times New Roman" w:hAnsi="Palatino Linotype" w:cs="Arial"/>
          <w:lang w:val="es-ES"/>
        </w:rPr>
        <w:t xml:space="preserve"> de ser el caso en versión pública, </w:t>
      </w:r>
      <w:r w:rsidR="005B160A" w:rsidRPr="006F746C">
        <w:rPr>
          <w:rFonts w:ascii="Palatino Linotype" w:eastAsia="Times New Roman" w:hAnsi="Palatino Linotype" w:cs="Arial"/>
          <w:lang w:val="es-ES"/>
        </w:rPr>
        <w:t>lo siguiente</w:t>
      </w:r>
      <w:r w:rsidRPr="006F746C">
        <w:rPr>
          <w:rFonts w:ascii="Palatino Linotype" w:eastAsia="Times New Roman" w:hAnsi="Palatino Linotype" w:cs="Arial"/>
          <w:lang w:val="es-ES"/>
        </w:rPr>
        <w:t>:</w:t>
      </w:r>
    </w:p>
    <w:p w14:paraId="475CD194" w14:textId="67A4CD89" w:rsidR="008E5CCD" w:rsidRPr="006F746C" w:rsidRDefault="008E5CCD" w:rsidP="00E81997">
      <w:pPr>
        <w:pStyle w:val="Prrafodelista"/>
        <w:numPr>
          <w:ilvl w:val="0"/>
          <w:numId w:val="46"/>
        </w:numPr>
        <w:autoSpaceDE w:val="0"/>
        <w:autoSpaceDN w:val="0"/>
        <w:adjustRightInd w:val="0"/>
        <w:spacing w:line="360" w:lineRule="auto"/>
        <w:ind w:left="567"/>
        <w:jc w:val="both"/>
        <w:rPr>
          <w:rFonts w:ascii="Palatino Linotype" w:hAnsi="Palatino Linotype"/>
          <w:b/>
          <w:lang w:val="es-MX" w:eastAsia="en-US"/>
        </w:rPr>
      </w:pPr>
      <w:bookmarkStart w:id="59" w:name="_Toc460947013"/>
      <w:r w:rsidRPr="006F746C">
        <w:rPr>
          <w:rFonts w:ascii="Palatino Linotype" w:hAnsi="Palatino Linotype" w:cs="Arial"/>
          <w:b/>
        </w:rPr>
        <w:t>Videograbaci</w:t>
      </w:r>
      <w:r w:rsidR="005E51B0" w:rsidRPr="006F746C">
        <w:rPr>
          <w:rFonts w:ascii="Palatino Linotype" w:hAnsi="Palatino Linotype" w:cs="Arial"/>
          <w:b/>
        </w:rPr>
        <w:t>ones</w:t>
      </w:r>
      <w:r w:rsidRPr="006F746C">
        <w:rPr>
          <w:rFonts w:ascii="Palatino Linotype" w:hAnsi="Palatino Linotype" w:cs="Arial"/>
          <w:b/>
        </w:rPr>
        <w:t xml:space="preserve"> de la</w:t>
      </w:r>
      <w:r w:rsidR="004E31A2" w:rsidRPr="006F746C">
        <w:rPr>
          <w:rFonts w:ascii="Palatino Linotype" w:hAnsi="Palatino Linotype" w:cs="Arial"/>
          <w:b/>
        </w:rPr>
        <w:t xml:space="preserve">s Sesiones de Cabildo que ha celebrado </w:t>
      </w:r>
      <w:r w:rsidR="000E7E4E" w:rsidRPr="006F746C">
        <w:rPr>
          <w:rFonts w:ascii="Palatino Linotype" w:hAnsi="Palatino Linotype" w:cs="Arial"/>
          <w:b/>
        </w:rPr>
        <w:t>la actual administración,</w:t>
      </w:r>
      <w:r w:rsidR="00521AF4" w:rsidRPr="006F746C">
        <w:rPr>
          <w:rFonts w:ascii="Palatino Linotype" w:hAnsi="Palatino Linotype" w:cs="Arial"/>
          <w:b/>
        </w:rPr>
        <w:t xml:space="preserve"> </w:t>
      </w:r>
      <w:r w:rsidR="000E7E4E" w:rsidRPr="006F746C">
        <w:rPr>
          <w:rFonts w:ascii="Palatino Linotype" w:hAnsi="Palatino Linotype" w:cs="Arial"/>
          <w:b/>
        </w:rPr>
        <w:t xml:space="preserve">del 1 de enero de 2019 </w:t>
      </w:r>
      <w:r w:rsidR="004E31A2" w:rsidRPr="006F746C">
        <w:rPr>
          <w:rFonts w:ascii="Palatino Linotype" w:hAnsi="Palatino Linotype" w:cs="Arial"/>
          <w:b/>
        </w:rPr>
        <w:t>al 23 de enero de 2020</w:t>
      </w:r>
      <w:r w:rsidR="000E7E4E" w:rsidRPr="006F746C">
        <w:rPr>
          <w:rFonts w:ascii="Palatino Linotype" w:hAnsi="Palatino Linotype" w:cs="Arial"/>
          <w:b/>
        </w:rPr>
        <w:t>.</w:t>
      </w:r>
    </w:p>
    <w:p w14:paraId="78335EAD" w14:textId="77777777" w:rsidR="004E31A2" w:rsidRPr="006F746C" w:rsidRDefault="004E31A2" w:rsidP="004E31A2">
      <w:pPr>
        <w:pStyle w:val="Prrafodelista"/>
        <w:autoSpaceDE w:val="0"/>
        <w:autoSpaceDN w:val="0"/>
        <w:adjustRightInd w:val="0"/>
        <w:spacing w:line="360" w:lineRule="auto"/>
        <w:ind w:left="567"/>
        <w:jc w:val="both"/>
        <w:rPr>
          <w:rFonts w:ascii="Palatino Linotype" w:hAnsi="Palatino Linotype"/>
          <w:b/>
          <w:lang w:val="es-MX" w:eastAsia="en-US"/>
        </w:rPr>
      </w:pPr>
    </w:p>
    <w:p w14:paraId="4EE0F368" w14:textId="77777777" w:rsidR="008E5CCD" w:rsidRPr="006F746C" w:rsidRDefault="008E5CCD" w:rsidP="008E5CCD">
      <w:pPr>
        <w:spacing w:line="360" w:lineRule="auto"/>
        <w:jc w:val="both"/>
        <w:rPr>
          <w:rFonts w:ascii="Palatino Linotype" w:hAnsi="Palatino Linotype"/>
          <w:b/>
          <w:szCs w:val="22"/>
        </w:rPr>
      </w:pPr>
      <w:r w:rsidRPr="006F746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6F746C">
        <w:rPr>
          <w:rFonts w:ascii="Palatino Linotype" w:hAnsi="Palatino Linotype"/>
          <w:b/>
          <w:szCs w:val="22"/>
        </w:rPr>
        <w:t>.</w:t>
      </w:r>
    </w:p>
    <w:p w14:paraId="72DB103A" w14:textId="77777777" w:rsidR="00DE414C" w:rsidRPr="006F746C" w:rsidRDefault="00DE414C" w:rsidP="008E5CCD">
      <w:pPr>
        <w:tabs>
          <w:tab w:val="left" w:pos="8080"/>
        </w:tabs>
        <w:spacing w:line="360" w:lineRule="auto"/>
        <w:ind w:right="49"/>
        <w:contextualSpacing/>
        <w:jc w:val="both"/>
        <w:rPr>
          <w:rFonts w:ascii="Palatino Linotype" w:eastAsia="Calibri" w:hAnsi="Palatino Linotype" w:cs="Arial"/>
          <w:color w:val="000000"/>
          <w:lang w:val="es-ES"/>
        </w:rPr>
      </w:pPr>
    </w:p>
    <w:p w14:paraId="0738E857" w14:textId="554C8019" w:rsidR="008E5CCD" w:rsidRPr="006F746C"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6F746C">
        <w:rPr>
          <w:rFonts w:ascii="Palatino Linotype" w:eastAsia="Palatino Linotype" w:hAnsi="Palatino Linotype" w:cs="Palatino Linotype"/>
          <w:b/>
        </w:rPr>
        <w:t xml:space="preserve">TERCERO. Notifíquese </w:t>
      </w:r>
      <w:r w:rsidRPr="006F746C">
        <w:rPr>
          <w:rFonts w:ascii="Palatino Linotype" w:eastAsia="Palatino Linotype" w:hAnsi="Palatino Linotype" w:cs="Palatino Linotype"/>
        </w:rPr>
        <w:t xml:space="preserve">al Titular de la Unidad de Transparencia del </w:t>
      </w:r>
      <w:r w:rsidRPr="006F746C">
        <w:rPr>
          <w:rFonts w:ascii="Palatino Linotype" w:eastAsia="Palatino Linotype" w:hAnsi="Palatino Linotype" w:cs="Palatino Linotype"/>
          <w:b/>
        </w:rPr>
        <w:t>SUJETO OBLIGADO</w:t>
      </w:r>
      <w:r w:rsidRPr="006F746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F746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6F746C" w:rsidRDefault="008E5CCD" w:rsidP="008E5CCD">
      <w:pPr>
        <w:shd w:val="clear" w:color="auto" w:fill="FFFFFF"/>
        <w:spacing w:line="360" w:lineRule="auto"/>
        <w:jc w:val="both"/>
        <w:rPr>
          <w:rFonts w:ascii="Palatino Linotype" w:eastAsia="Times New Roman" w:hAnsi="Palatino Linotype" w:cs="Arial"/>
          <w:b/>
        </w:rPr>
      </w:pPr>
    </w:p>
    <w:p w14:paraId="0DC3D8EA" w14:textId="46C2BDAE" w:rsidR="008E5CCD" w:rsidRPr="006F746C" w:rsidRDefault="008E5CCD" w:rsidP="008E5CCD">
      <w:pPr>
        <w:shd w:val="clear" w:color="auto" w:fill="FFFFFF"/>
        <w:spacing w:line="360" w:lineRule="auto"/>
        <w:jc w:val="both"/>
        <w:rPr>
          <w:rFonts w:ascii="Palatino Linotype" w:hAnsi="Palatino Linotype"/>
        </w:rPr>
      </w:pPr>
      <w:r w:rsidRPr="006F746C">
        <w:rPr>
          <w:rFonts w:ascii="Palatino Linotype" w:eastAsia="Times New Roman" w:hAnsi="Palatino Linotype" w:cs="Arial"/>
          <w:b/>
        </w:rPr>
        <w:t xml:space="preserve">CUARTO. </w:t>
      </w:r>
      <w:r w:rsidRPr="006F746C">
        <w:rPr>
          <w:rFonts w:ascii="Palatino Linotype" w:eastAsia="Times New Roman" w:hAnsi="Palatino Linotype" w:cs="Times New Roman"/>
          <w:b/>
          <w:bCs/>
          <w:color w:val="222222"/>
          <w:lang w:val="es-ES"/>
        </w:rPr>
        <w:t>Notifíquese a</w:t>
      </w:r>
      <w:r w:rsidRPr="006F746C">
        <w:rPr>
          <w:rFonts w:ascii="Palatino Linotype" w:hAnsi="Palatino Linotype"/>
          <w:b/>
        </w:rPr>
        <w:t xml:space="preserve"> </w:t>
      </w:r>
      <w:bookmarkStart w:id="60" w:name="_GoBack"/>
      <w:bookmarkEnd w:id="60"/>
      <w:r w:rsidR="00FA5909" w:rsidRPr="00FA5909">
        <w:rPr>
          <w:rFonts w:ascii="Palatino Linotype" w:hAnsi="Palatino Linotype"/>
          <w:b/>
          <w:highlight w:val="black"/>
        </w:rPr>
        <w:t>*********************</w:t>
      </w:r>
      <w:r w:rsidRPr="006F746C">
        <w:rPr>
          <w:rFonts w:ascii="Palatino Linotype" w:hAnsi="Palatino Linotype"/>
          <w:sz w:val="28"/>
        </w:rPr>
        <w:t xml:space="preserve"> </w:t>
      </w:r>
      <w:r w:rsidRPr="006F746C">
        <w:rPr>
          <w:rFonts w:ascii="Palatino Linotype" w:hAnsi="Palatino Linotype"/>
        </w:rPr>
        <w:t>la presente resolución</w:t>
      </w:r>
      <w:r w:rsidR="005B160A" w:rsidRPr="006F746C">
        <w:rPr>
          <w:rFonts w:ascii="Palatino Linotype" w:hAnsi="Palatino Linotype"/>
        </w:rPr>
        <w:t>.</w:t>
      </w:r>
    </w:p>
    <w:p w14:paraId="2D65445A" w14:textId="77777777" w:rsidR="008E5CCD" w:rsidRPr="006F746C" w:rsidRDefault="008E5CCD" w:rsidP="008E5CCD">
      <w:pPr>
        <w:shd w:val="clear" w:color="auto" w:fill="FFFFFF"/>
        <w:spacing w:line="360" w:lineRule="auto"/>
        <w:jc w:val="both"/>
        <w:rPr>
          <w:rFonts w:ascii="Palatino Linotype" w:hAnsi="Palatino Linotype"/>
        </w:rPr>
      </w:pPr>
    </w:p>
    <w:bookmarkEnd w:id="59"/>
    <w:p w14:paraId="20FC0524" w14:textId="1D474F38" w:rsidR="008E5CCD" w:rsidRPr="006F746C" w:rsidRDefault="008E5CCD" w:rsidP="008E5CCD">
      <w:pPr>
        <w:spacing w:line="360" w:lineRule="auto"/>
        <w:jc w:val="both"/>
        <w:rPr>
          <w:rFonts w:ascii="Palatino Linotype" w:eastAsia="MS Mincho" w:hAnsi="Palatino Linotype" w:cs="Times New Roman"/>
          <w:lang w:val="es-ES"/>
        </w:rPr>
      </w:pPr>
      <w:r w:rsidRPr="006F746C">
        <w:rPr>
          <w:rFonts w:ascii="Palatino Linotype" w:eastAsia="MS Mincho" w:hAnsi="Palatino Linotype" w:cs="Times New Roman"/>
          <w:b/>
          <w:lang w:val="es-MX"/>
        </w:rPr>
        <w:t>QUINTO.</w:t>
      </w:r>
      <w:r w:rsidRPr="006F746C">
        <w:rPr>
          <w:rFonts w:ascii="Palatino Linotype" w:eastAsia="MS Mincho" w:hAnsi="Palatino Linotype" w:cs="Times New Roman"/>
          <w:lang w:val="es-MX"/>
        </w:rPr>
        <w:t xml:space="preserve"> </w:t>
      </w:r>
      <w:r w:rsidRPr="006F746C">
        <w:rPr>
          <w:rFonts w:ascii="Palatino Linotype" w:eastAsia="MS Mincho" w:hAnsi="Palatino Linotype" w:cs="Times New Roman"/>
          <w:lang w:val="es-ES"/>
        </w:rPr>
        <w:t xml:space="preserve">Se hace del conocimiento de </w:t>
      </w:r>
      <w:r w:rsidR="00FA5909" w:rsidRPr="00FA5909">
        <w:rPr>
          <w:rFonts w:ascii="Palatino Linotype" w:hAnsi="Palatino Linotype"/>
          <w:b/>
          <w:highlight w:val="black"/>
        </w:rPr>
        <w:t>*********************</w:t>
      </w:r>
      <w:r w:rsidR="00FA5909">
        <w:rPr>
          <w:rFonts w:ascii="Palatino Linotype" w:hAnsi="Palatino Linotype"/>
          <w:b/>
        </w:rPr>
        <w:t xml:space="preserve"> </w:t>
      </w:r>
      <w:r w:rsidRPr="006F746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F746C">
        <w:rPr>
          <w:rFonts w:ascii="Palatino Linotype" w:eastAsia="MS Mincho" w:hAnsi="Palatino Linotype" w:cs="Times New Roman"/>
          <w:bCs/>
          <w:lang w:val="es-ES"/>
        </w:rPr>
        <w:t>vía juicio de amparo</w:t>
      </w:r>
      <w:r w:rsidRPr="006F746C">
        <w:rPr>
          <w:rFonts w:ascii="Palatino Linotype" w:eastAsia="MS Mincho" w:hAnsi="Palatino Linotype" w:cs="Times New Roman"/>
          <w:lang w:val="es-ES"/>
        </w:rPr>
        <w:t> en los términos de las leyes aplicables.</w:t>
      </w:r>
    </w:p>
    <w:p w14:paraId="73559565" w14:textId="35514492" w:rsidR="00AB62FA" w:rsidRPr="006F746C" w:rsidRDefault="00AB62FA" w:rsidP="008E5CCD">
      <w:pPr>
        <w:spacing w:line="360" w:lineRule="auto"/>
        <w:jc w:val="both"/>
        <w:rPr>
          <w:rFonts w:ascii="Palatino Linotype" w:eastAsia="MS Mincho" w:hAnsi="Palatino Linotype" w:cs="Times New Roman"/>
          <w:lang w:val="es-ES"/>
        </w:rPr>
      </w:pPr>
    </w:p>
    <w:p w14:paraId="09C058B4" w14:textId="10BFB3B8" w:rsidR="00AB62FA" w:rsidRPr="006F746C" w:rsidRDefault="00AB62FA" w:rsidP="008E5CCD">
      <w:pPr>
        <w:spacing w:line="360" w:lineRule="auto"/>
        <w:jc w:val="both"/>
        <w:rPr>
          <w:rFonts w:ascii="Palatino Linotype" w:eastAsia="MS Mincho" w:hAnsi="Palatino Linotype" w:cs="Times New Roman"/>
          <w:lang w:val="es-ES"/>
        </w:rPr>
      </w:pPr>
      <w:r w:rsidRPr="006F746C">
        <w:rPr>
          <w:rFonts w:ascii="Palatino Linotype" w:hAnsi="Palatino Linotype"/>
          <w:b/>
          <w:bCs/>
          <w:color w:val="000000"/>
          <w:shd w:val="clear" w:color="auto" w:fill="FFFFFF"/>
        </w:rPr>
        <w:t>SEXTO.</w:t>
      </w:r>
      <w:r w:rsidRPr="006F746C">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6F746C">
        <w:rPr>
          <w:rFonts w:ascii="Palatino Linotype" w:hAnsi="Palatino Linotype"/>
          <w:b/>
          <w:bCs/>
          <w:color w:val="000000"/>
          <w:shd w:val="clear" w:color="auto" w:fill="FFFFFF"/>
        </w:rPr>
        <w:t>SUJETO OBLIGADO</w:t>
      </w:r>
      <w:r w:rsidRPr="006F746C">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51008FDC" w14:textId="24DE3A58" w:rsidR="005B160A" w:rsidRPr="006F746C" w:rsidRDefault="005B160A" w:rsidP="005B160A">
      <w:pPr>
        <w:spacing w:before="100" w:beforeAutospacing="1" w:after="100" w:afterAutospacing="1" w:line="360" w:lineRule="auto"/>
        <w:ind w:right="49"/>
        <w:jc w:val="both"/>
        <w:rPr>
          <w:rFonts w:ascii="Palatino Linotype" w:hAnsi="Palatino Linotype" w:cs="Arial"/>
        </w:rPr>
      </w:pPr>
      <w:r w:rsidRPr="006F746C">
        <w:rPr>
          <w:rFonts w:ascii="Palatino Linotype" w:hAnsi="Palatino Linotype" w:cs="Arial"/>
        </w:rPr>
        <w:t>ASÍ LO RESUELVE, POR UNANIMIDAD DE VOTOS, EL PLENO DEL</w:t>
      </w:r>
      <w:r w:rsidRPr="006F746C">
        <w:rPr>
          <w:rFonts w:ascii="Palatino Linotype" w:eastAsia="Arial Unicode MS" w:hAnsi="Palatino Linotype" w:cs="Arial"/>
        </w:rPr>
        <w:t xml:space="preserve"> INSTITUTO DE TRANSPARENCIA, ACCESO A LA INFORMACIÓN PÚBLICA Y PROTECCIÓN DE DATOS PERSONALES DEL ESTADO DE MÉXICO Y MUNICIPIOS</w:t>
      </w:r>
      <w:r w:rsidRPr="006F746C">
        <w:rPr>
          <w:rFonts w:ascii="Palatino Linotype" w:hAnsi="Palatino Linotype" w:cs="Arial"/>
        </w:rPr>
        <w:t>, CONFORMADO POR LOS COMISIONADOS ZULEMA MARTÍNEZ SÁNCHEZ</w:t>
      </w:r>
      <w:r w:rsidR="00730FC2">
        <w:rPr>
          <w:rFonts w:ascii="Palatino Linotype" w:hAnsi="Palatino Linotype" w:cs="Arial"/>
        </w:rPr>
        <w:t xml:space="preserve"> EMITIENDO OPINIÓN PARTICULAR</w:t>
      </w:r>
      <w:r w:rsidRPr="006F746C">
        <w:rPr>
          <w:rFonts w:ascii="Palatino Linotype" w:hAnsi="Palatino Linotype" w:cs="Arial"/>
        </w:rPr>
        <w:t>; EVA ABAID YAPUR</w:t>
      </w:r>
      <w:r w:rsidR="00730FC2">
        <w:rPr>
          <w:rFonts w:ascii="Palatino Linotype" w:hAnsi="Palatino Linotype" w:cs="Arial"/>
        </w:rPr>
        <w:t xml:space="preserve"> EMITIENDO VOTO PARTICULAR</w:t>
      </w:r>
      <w:r w:rsidRPr="006F746C">
        <w:rPr>
          <w:rFonts w:ascii="Palatino Linotype" w:hAnsi="Palatino Linotype" w:cs="Arial"/>
        </w:rPr>
        <w:t xml:space="preserve">; JOSÉ GUADALUPE LUNA HERNÁNDEZ; JAVIER MARTÍNEZ CRUZ </w:t>
      </w:r>
      <w:r w:rsidR="005879DC">
        <w:rPr>
          <w:rFonts w:ascii="Palatino Linotype" w:hAnsi="Palatino Linotype" w:cs="Arial"/>
        </w:rPr>
        <w:t>EMITIENDO VOTO PARTICULAR</w:t>
      </w:r>
      <w:r w:rsidR="005879DC" w:rsidRPr="006F746C">
        <w:rPr>
          <w:rFonts w:ascii="Palatino Linotype" w:hAnsi="Palatino Linotype" w:cs="Arial"/>
        </w:rPr>
        <w:t xml:space="preserve"> </w:t>
      </w:r>
      <w:r w:rsidRPr="006F746C">
        <w:rPr>
          <w:rFonts w:ascii="Palatino Linotype" w:hAnsi="Palatino Linotype" w:cs="Arial"/>
        </w:rPr>
        <w:t xml:space="preserve">Y LUIS GUSTAVO PARRA NORIEGA; EN LA DÉCIMA </w:t>
      </w:r>
      <w:r w:rsidR="008044AC" w:rsidRPr="006F746C">
        <w:rPr>
          <w:rFonts w:ascii="Palatino Linotype" w:hAnsi="Palatino Linotype" w:cs="Arial"/>
        </w:rPr>
        <w:t>QUINTA</w:t>
      </w:r>
      <w:r w:rsidRPr="006F746C">
        <w:rPr>
          <w:rFonts w:ascii="Palatino Linotype" w:hAnsi="Palatino Linotype" w:cs="Arial"/>
        </w:rPr>
        <w:t xml:space="preserve"> SESIÓN ORDINARIA CELEBRADA EL </w:t>
      </w:r>
      <w:r w:rsidR="006F746C" w:rsidRPr="006F746C">
        <w:rPr>
          <w:rFonts w:ascii="Palatino Linotype" w:hAnsi="Palatino Linotype" w:cs="Arial"/>
        </w:rPr>
        <w:t>VEINTISÉIS</w:t>
      </w:r>
      <w:r w:rsidRPr="006F746C">
        <w:rPr>
          <w:rFonts w:ascii="Palatino Linotype" w:hAnsi="Palatino Linotype" w:cs="Arial"/>
        </w:rPr>
        <w:t xml:space="preserve"> (</w:t>
      </w:r>
      <w:r w:rsidR="00AB62FA" w:rsidRPr="006F746C">
        <w:rPr>
          <w:rFonts w:ascii="Palatino Linotype" w:hAnsi="Palatino Linotype" w:cs="Arial"/>
        </w:rPr>
        <w:t>26</w:t>
      </w:r>
      <w:r w:rsidRPr="006F746C">
        <w:rPr>
          <w:rFonts w:ascii="Palatino Linotype" w:hAnsi="Palatino Linotype" w:cs="Arial"/>
        </w:rPr>
        <w:t xml:space="preserve">) DE </w:t>
      </w:r>
      <w:r w:rsidR="00AB62FA" w:rsidRPr="006F746C">
        <w:rPr>
          <w:rFonts w:ascii="Palatino Linotype" w:hAnsi="Palatino Linotype" w:cs="Arial"/>
        </w:rPr>
        <w:t>AGOSTO</w:t>
      </w:r>
      <w:r w:rsidRPr="006F746C">
        <w:rPr>
          <w:rFonts w:ascii="Palatino Linotype" w:hAnsi="Palatino Linotype" w:cs="Arial"/>
        </w:rPr>
        <w:t xml:space="preserve"> DE DOS MIL </w:t>
      </w:r>
      <w:r w:rsidR="00AB62FA" w:rsidRPr="006F746C">
        <w:rPr>
          <w:rFonts w:ascii="Palatino Linotype" w:hAnsi="Palatino Linotype" w:cs="Arial"/>
        </w:rPr>
        <w:lastRenderedPageBreak/>
        <w:t>VEINTE</w:t>
      </w:r>
      <w:r w:rsidRPr="006F746C">
        <w:rPr>
          <w:rFonts w:ascii="Palatino Linotype" w:hAnsi="Palatino Linotype" w:cs="Arial"/>
        </w:rPr>
        <w:t xml:space="preserve">, ANTE EL SECRETARIO TÉCNICO DEL PLENO, </w:t>
      </w:r>
      <w:r w:rsidRPr="006F746C">
        <w:rPr>
          <w:rFonts w:ascii="Palatino Linotype" w:hAnsi="Palatino Linotype"/>
        </w:rPr>
        <w:t>ALEXIS TAPIA RAMÍREZ</w:t>
      </w:r>
      <w:r w:rsidRPr="006F746C">
        <w:rPr>
          <w:rFonts w:ascii="Palatino Linotype" w:hAnsi="Palatino Linotype" w:cs="Arial"/>
        </w:rPr>
        <w:t>.</w:t>
      </w:r>
    </w:p>
    <w:p w14:paraId="1D9BBA6C" w14:textId="77777777" w:rsidR="005B160A" w:rsidRDefault="005B160A" w:rsidP="005B160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5B160A" w:rsidRPr="006F746C" w14:paraId="38871634" w14:textId="77777777" w:rsidTr="00077A53">
        <w:trPr>
          <w:jc w:val="center"/>
        </w:trPr>
        <w:tc>
          <w:tcPr>
            <w:tcW w:w="10368" w:type="dxa"/>
            <w:gridSpan w:val="2"/>
          </w:tcPr>
          <w:p w14:paraId="51C0AA55" w14:textId="77777777" w:rsidR="005B160A" w:rsidRPr="006F746C" w:rsidRDefault="005B160A" w:rsidP="00077A53">
            <w:pPr>
              <w:jc w:val="center"/>
              <w:rPr>
                <w:rFonts w:ascii="Palatino Linotype" w:hAnsi="Palatino Linotype" w:cs="Arial"/>
                <w:b/>
              </w:rPr>
            </w:pPr>
            <w:r w:rsidRPr="006F746C">
              <w:rPr>
                <w:rFonts w:ascii="Palatino Linotype" w:hAnsi="Palatino Linotype" w:cs="Arial"/>
                <w:b/>
              </w:rPr>
              <w:t>Zulema Martínez Sánchez</w:t>
            </w:r>
          </w:p>
          <w:p w14:paraId="67536A2D" w14:textId="77777777" w:rsidR="005B160A" w:rsidRPr="006F746C" w:rsidRDefault="005B160A" w:rsidP="00077A53">
            <w:pPr>
              <w:jc w:val="center"/>
              <w:rPr>
                <w:rFonts w:ascii="Palatino Linotype" w:hAnsi="Palatino Linotype" w:cs="Arial"/>
                <w:b/>
              </w:rPr>
            </w:pPr>
            <w:r w:rsidRPr="006F746C">
              <w:rPr>
                <w:rFonts w:ascii="Palatino Linotype" w:hAnsi="Palatino Linotype" w:cs="Arial"/>
              </w:rPr>
              <w:t>Comisionada Presidenta</w:t>
            </w:r>
          </w:p>
          <w:p w14:paraId="061D1E63" w14:textId="77777777" w:rsidR="005B160A" w:rsidRPr="006F746C" w:rsidRDefault="005B160A" w:rsidP="00077A53">
            <w:pPr>
              <w:jc w:val="center"/>
              <w:rPr>
                <w:rFonts w:ascii="Palatino Linotype" w:hAnsi="Palatino Linotype" w:cs="Arial"/>
                <w:b/>
              </w:rPr>
            </w:pPr>
            <w:r w:rsidRPr="006F746C">
              <w:rPr>
                <w:rFonts w:ascii="Palatino Linotype" w:hAnsi="Palatino Linotype" w:cs="Arial"/>
                <w:b/>
              </w:rPr>
              <w:t xml:space="preserve">(RÚBRICA) </w:t>
            </w:r>
          </w:p>
          <w:p w14:paraId="26236DDE" w14:textId="77777777" w:rsidR="005B160A" w:rsidRPr="006F746C" w:rsidRDefault="005B160A" w:rsidP="00077A53">
            <w:pPr>
              <w:jc w:val="center"/>
              <w:rPr>
                <w:rFonts w:ascii="Palatino Linotype" w:hAnsi="Palatino Linotype" w:cs="Arial"/>
                <w:b/>
              </w:rPr>
            </w:pPr>
          </w:p>
          <w:p w14:paraId="383AB670" w14:textId="77777777" w:rsidR="005B160A" w:rsidRPr="006F746C" w:rsidRDefault="005B160A" w:rsidP="00077A53">
            <w:pPr>
              <w:jc w:val="center"/>
              <w:rPr>
                <w:rFonts w:ascii="Palatino Linotype" w:hAnsi="Palatino Linotype" w:cs="Arial"/>
                <w:b/>
              </w:rPr>
            </w:pPr>
          </w:p>
          <w:p w14:paraId="3F75C9E5" w14:textId="77777777" w:rsidR="005B160A" w:rsidRPr="006F746C" w:rsidRDefault="005B160A" w:rsidP="00077A53">
            <w:pPr>
              <w:jc w:val="center"/>
              <w:rPr>
                <w:rFonts w:ascii="Palatino Linotype" w:hAnsi="Palatino Linotype" w:cs="Arial"/>
                <w:b/>
              </w:rPr>
            </w:pPr>
          </w:p>
          <w:p w14:paraId="24CF1C8D" w14:textId="77777777" w:rsidR="005B160A" w:rsidRPr="006F746C" w:rsidRDefault="005B160A" w:rsidP="00077A53">
            <w:pPr>
              <w:jc w:val="center"/>
              <w:rPr>
                <w:rFonts w:ascii="Palatino Linotype" w:hAnsi="Palatino Linotype" w:cs="Arial"/>
                <w:b/>
              </w:rPr>
            </w:pPr>
          </w:p>
        </w:tc>
      </w:tr>
      <w:tr w:rsidR="005B160A" w:rsidRPr="006F746C" w14:paraId="1EE9DCFA" w14:textId="77777777" w:rsidTr="00077A53">
        <w:trPr>
          <w:jc w:val="center"/>
        </w:trPr>
        <w:tc>
          <w:tcPr>
            <w:tcW w:w="5184" w:type="dxa"/>
          </w:tcPr>
          <w:p w14:paraId="316B9F95" w14:textId="77777777" w:rsidR="005B160A" w:rsidRPr="006F746C" w:rsidRDefault="005B160A" w:rsidP="00077A53">
            <w:pPr>
              <w:jc w:val="center"/>
              <w:rPr>
                <w:rFonts w:ascii="Palatino Linotype" w:hAnsi="Palatino Linotype" w:cs="Arial"/>
                <w:b/>
              </w:rPr>
            </w:pPr>
            <w:r w:rsidRPr="006F746C">
              <w:rPr>
                <w:rFonts w:ascii="Palatino Linotype" w:hAnsi="Palatino Linotype" w:cs="Arial"/>
                <w:b/>
              </w:rPr>
              <w:t xml:space="preserve">Eva </w:t>
            </w:r>
            <w:proofErr w:type="spellStart"/>
            <w:r w:rsidRPr="006F746C">
              <w:rPr>
                <w:rFonts w:ascii="Palatino Linotype" w:hAnsi="Palatino Linotype" w:cs="Arial"/>
                <w:b/>
              </w:rPr>
              <w:t>Abaid</w:t>
            </w:r>
            <w:proofErr w:type="spellEnd"/>
            <w:r w:rsidRPr="006F746C">
              <w:rPr>
                <w:rFonts w:ascii="Palatino Linotype" w:hAnsi="Palatino Linotype" w:cs="Arial"/>
                <w:b/>
              </w:rPr>
              <w:t xml:space="preserve"> </w:t>
            </w:r>
            <w:proofErr w:type="spellStart"/>
            <w:r w:rsidRPr="006F746C">
              <w:rPr>
                <w:rFonts w:ascii="Palatino Linotype" w:hAnsi="Palatino Linotype" w:cs="Arial"/>
                <w:b/>
              </w:rPr>
              <w:t>Yapur</w:t>
            </w:r>
            <w:proofErr w:type="spellEnd"/>
          </w:p>
          <w:p w14:paraId="08D5F70A" w14:textId="77777777" w:rsidR="005B160A" w:rsidRPr="006F746C" w:rsidRDefault="005B160A" w:rsidP="00077A53">
            <w:pPr>
              <w:jc w:val="center"/>
              <w:rPr>
                <w:rFonts w:ascii="Palatino Linotype" w:hAnsi="Palatino Linotype" w:cs="Arial"/>
              </w:rPr>
            </w:pPr>
            <w:r w:rsidRPr="006F746C">
              <w:rPr>
                <w:rFonts w:ascii="Palatino Linotype" w:hAnsi="Palatino Linotype" w:cs="Arial"/>
              </w:rPr>
              <w:t>Comisionada</w:t>
            </w:r>
          </w:p>
          <w:p w14:paraId="1373014B" w14:textId="77777777" w:rsidR="005B160A" w:rsidRPr="006F746C" w:rsidRDefault="005B160A" w:rsidP="00077A53">
            <w:pPr>
              <w:jc w:val="center"/>
              <w:rPr>
                <w:rFonts w:ascii="Palatino Linotype" w:hAnsi="Palatino Linotype" w:cs="Arial"/>
                <w:b/>
              </w:rPr>
            </w:pPr>
            <w:r w:rsidRPr="006F746C">
              <w:rPr>
                <w:rFonts w:ascii="Palatino Linotype" w:hAnsi="Palatino Linotype" w:cs="Arial"/>
                <w:b/>
              </w:rPr>
              <w:t>(RÚBRICA)</w:t>
            </w:r>
          </w:p>
        </w:tc>
        <w:tc>
          <w:tcPr>
            <w:tcW w:w="5184" w:type="dxa"/>
          </w:tcPr>
          <w:p w14:paraId="3E0558BD" w14:textId="77777777" w:rsidR="005B160A" w:rsidRPr="006F746C" w:rsidRDefault="005B160A" w:rsidP="00077A53">
            <w:pPr>
              <w:jc w:val="center"/>
              <w:rPr>
                <w:rFonts w:ascii="Palatino Linotype" w:hAnsi="Palatino Linotype" w:cs="Arial"/>
                <w:b/>
              </w:rPr>
            </w:pPr>
            <w:r w:rsidRPr="006F746C">
              <w:rPr>
                <w:rFonts w:ascii="Palatino Linotype" w:hAnsi="Palatino Linotype" w:cs="Arial"/>
                <w:b/>
              </w:rPr>
              <w:t>José Guadalupe Luna Hernández</w:t>
            </w:r>
          </w:p>
          <w:p w14:paraId="6E2A10DE" w14:textId="77777777" w:rsidR="005B160A" w:rsidRPr="006F746C" w:rsidRDefault="005B160A" w:rsidP="00077A53">
            <w:pPr>
              <w:jc w:val="center"/>
              <w:rPr>
                <w:rFonts w:ascii="Palatino Linotype" w:hAnsi="Palatino Linotype" w:cs="Arial"/>
              </w:rPr>
            </w:pPr>
            <w:r w:rsidRPr="006F746C">
              <w:rPr>
                <w:rFonts w:ascii="Palatino Linotype" w:hAnsi="Palatino Linotype" w:cs="Arial"/>
              </w:rPr>
              <w:t>Comisionado</w:t>
            </w:r>
          </w:p>
          <w:p w14:paraId="5ED5F60E" w14:textId="77777777" w:rsidR="005B160A" w:rsidRPr="006F746C" w:rsidRDefault="005B160A" w:rsidP="00077A53">
            <w:pPr>
              <w:jc w:val="center"/>
              <w:rPr>
                <w:rFonts w:ascii="Palatino Linotype" w:hAnsi="Palatino Linotype" w:cs="Arial"/>
                <w:b/>
              </w:rPr>
            </w:pPr>
            <w:r w:rsidRPr="006F746C">
              <w:rPr>
                <w:rFonts w:ascii="Palatino Linotype" w:hAnsi="Palatino Linotype" w:cs="Arial"/>
                <w:b/>
              </w:rPr>
              <w:t>(RÚBRICA)</w:t>
            </w:r>
          </w:p>
          <w:p w14:paraId="514D5605" w14:textId="77777777" w:rsidR="005B160A" w:rsidRPr="006F746C" w:rsidRDefault="005B160A" w:rsidP="00077A53">
            <w:pPr>
              <w:jc w:val="center"/>
              <w:rPr>
                <w:rFonts w:ascii="Palatino Linotype" w:hAnsi="Palatino Linotype" w:cs="Arial"/>
                <w:b/>
              </w:rPr>
            </w:pPr>
          </w:p>
        </w:tc>
      </w:tr>
      <w:tr w:rsidR="005B160A" w:rsidRPr="006F746C" w14:paraId="77024F7B" w14:textId="77777777" w:rsidTr="00077A53">
        <w:trPr>
          <w:jc w:val="center"/>
        </w:trPr>
        <w:tc>
          <w:tcPr>
            <w:tcW w:w="5184" w:type="dxa"/>
          </w:tcPr>
          <w:p w14:paraId="0CCF3086" w14:textId="77777777" w:rsidR="005B160A" w:rsidRPr="006F746C" w:rsidRDefault="005B160A" w:rsidP="00077A53">
            <w:pPr>
              <w:jc w:val="center"/>
              <w:rPr>
                <w:rFonts w:ascii="Palatino Linotype" w:hAnsi="Palatino Linotype" w:cs="Arial"/>
                <w:b/>
              </w:rPr>
            </w:pPr>
          </w:p>
          <w:p w14:paraId="03854605" w14:textId="77777777" w:rsidR="005B160A" w:rsidRPr="006F746C" w:rsidRDefault="005B160A" w:rsidP="00077A53">
            <w:pPr>
              <w:jc w:val="center"/>
              <w:rPr>
                <w:rFonts w:ascii="Palatino Linotype" w:hAnsi="Palatino Linotype" w:cs="Arial"/>
                <w:b/>
              </w:rPr>
            </w:pPr>
          </w:p>
          <w:p w14:paraId="2ADBF048" w14:textId="087C39B7" w:rsidR="005B160A" w:rsidRPr="006F746C" w:rsidRDefault="005B160A" w:rsidP="00077A53">
            <w:pPr>
              <w:jc w:val="center"/>
              <w:rPr>
                <w:rFonts w:ascii="Palatino Linotype" w:hAnsi="Palatino Linotype" w:cs="Arial"/>
                <w:b/>
              </w:rPr>
            </w:pPr>
          </w:p>
          <w:p w14:paraId="20BEE239" w14:textId="59F94046" w:rsidR="00AB62FA" w:rsidRPr="006F746C" w:rsidRDefault="00AB62FA" w:rsidP="00077A53">
            <w:pPr>
              <w:jc w:val="center"/>
              <w:rPr>
                <w:rFonts w:ascii="Palatino Linotype" w:hAnsi="Palatino Linotype" w:cs="Arial"/>
                <w:b/>
              </w:rPr>
            </w:pPr>
          </w:p>
          <w:p w14:paraId="4A23A607" w14:textId="77777777" w:rsidR="00AB62FA" w:rsidRPr="006F746C" w:rsidRDefault="00AB62FA" w:rsidP="00077A53">
            <w:pPr>
              <w:jc w:val="center"/>
              <w:rPr>
                <w:rFonts w:ascii="Palatino Linotype" w:hAnsi="Palatino Linotype" w:cs="Arial"/>
                <w:b/>
              </w:rPr>
            </w:pPr>
          </w:p>
          <w:p w14:paraId="529DB20D" w14:textId="77777777" w:rsidR="005B160A" w:rsidRPr="006F746C" w:rsidRDefault="005B160A" w:rsidP="00077A53">
            <w:pPr>
              <w:jc w:val="center"/>
              <w:rPr>
                <w:rFonts w:ascii="Palatino Linotype" w:hAnsi="Palatino Linotype" w:cs="Arial"/>
                <w:b/>
              </w:rPr>
            </w:pPr>
          </w:p>
          <w:p w14:paraId="06C489E6" w14:textId="77777777" w:rsidR="005B160A" w:rsidRPr="006F746C" w:rsidRDefault="005B160A" w:rsidP="00077A53">
            <w:pPr>
              <w:jc w:val="center"/>
              <w:rPr>
                <w:rFonts w:ascii="Palatino Linotype" w:hAnsi="Palatino Linotype" w:cs="Arial"/>
                <w:b/>
              </w:rPr>
            </w:pPr>
            <w:r w:rsidRPr="006F746C">
              <w:rPr>
                <w:rFonts w:ascii="Palatino Linotype" w:hAnsi="Palatino Linotype" w:cs="Arial"/>
                <w:b/>
              </w:rPr>
              <w:t>Javier Martínez Cruz</w:t>
            </w:r>
          </w:p>
          <w:p w14:paraId="3CEAE29E" w14:textId="77777777" w:rsidR="005B160A" w:rsidRPr="006F746C" w:rsidRDefault="005B160A" w:rsidP="00077A53">
            <w:pPr>
              <w:jc w:val="center"/>
              <w:rPr>
                <w:rFonts w:ascii="Palatino Linotype" w:hAnsi="Palatino Linotype" w:cs="Arial"/>
              </w:rPr>
            </w:pPr>
            <w:r w:rsidRPr="006F746C">
              <w:rPr>
                <w:rFonts w:ascii="Palatino Linotype" w:hAnsi="Palatino Linotype" w:cs="Arial"/>
              </w:rPr>
              <w:t>Comisionado</w:t>
            </w:r>
          </w:p>
          <w:p w14:paraId="1A04ABBB" w14:textId="77777777" w:rsidR="005B160A" w:rsidRPr="006F746C" w:rsidRDefault="005B160A" w:rsidP="00077A53">
            <w:pPr>
              <w:jc w:val="center"/>
              <w:rPr>
                <w:rFonts w:ascii="Palatino Linotype" w:hAnsi="Palatino Linotype" w:cs="Arial"/>
                <w:b/>
              </w:rPr>
            </w:pPr>
            <w:r w:rsidRPr="006F746C">
              <w:rPr>
                <w:rFonts w:ascii="Palatino Linotype" w:hAnsi="Palatino Linotype" w:cs="Arial"/>
                <w:b/>
              </w:rPr>
              <w:t>(RÚBRICA)</w:t>
            </w:r>
          </w:p>
        </w:tc>
        <w:tc>
          <w:tcPr>
            <w:tcW w:w="5184" w:type="dxa"/>
          </w:tcPr>
          <w:p w14:paraId="403CE0BA" w14:textId="0D6D6E7D" w:rsidR="005B160A" w:rsidRPr="006F746C" w:rsidRDefault="005B160A" w:rsidP="00077A53">
            <w:pPr>
              <w:jc w:val="center"/>
              <w:rPr>
                <w:rFonts w:ascii="Palatino Linotype" w:hAnsi="Palatino Linotype" w:cs="Arial"/>
                <w:b/>
              </w:rPr>
            </w:pPr>
          </w:p>
          <w:p w14:paraId="3A346E67" w14:textId="77777777" w:rsidR="00AB62FA" w:rsidRPr="006F746C" w:rsidRDefault="00AB62FA" w:rsidP="00077A53">
            <w:pPr>
              <w:jc w:val="center"/>
              <w:rPr>
                <w:rFonts w:ascii="Palatino Linotype" w:hAnsi="Palatino Linotype" w:cs="Arial"/>
                <w:b/>
              </w:rPr>
            </w:pPr>
          </w:p>
          <w:p w14:paraId="7A861775" w14:textId="55F955C9" w:rsidR="005B160A" w:rsidRPr="006F746C" w:rsidRDefault="005B160A" w:rsidP="00077A53">
            <w:pPr>
              <w:jc w:val="center"/>
              <w:rPr>
                <w:rFonts w:ascii="Palatino Linotype" w:hAnsi="Palatino Linotype" w:cs="Arial"/>
                <w:b/>
              </w:rPr>
            </w:pPr>
          </w:p>
          <w:p w14:paraId="595CD8E2" w14:textId="77777777" w:rsidR="00AB62FA" w:rsidRPr="006F746C" w:rsidRDefault="00AB62FA" w:rsidP="00077A53">
            <w:pPr>
              <w:jc w:val="center"/>
              <w:rPr>
                <w:rFonts w:ascii="Palatino Linotype" w:hAnsi="Palatino Linotype" w:cs="Arial"/>
                <w:b/>
              </w:rPr>
            </w:pPr>
          </w:p>
          <w:p w14:paraId="053EE62F" w14:textId="77777777" w:rsidR="005B160A" w:rsidRPr="006F746C" w:rsidRDefault="005B160A" w:rsidP="00077A53">
            <w:pPr>
              <w:jc w:val="center"/>
              <w:rPr>
                <w:rFonts w:ascii="Palatino Linotype" w:hAnsi="Palatino Linotype" w:cs="Arial"/>
                <w:b/>
              </w:rPr>
            </w:pPr>
          </w:p>
          <w:p w14:paraId="59114428" w14:textId="77777777" w:rsidR="005B160A" w:rsidRPr="006F746C" w:rsidRDefault="005B160A" w:rsidP="00077A53">
            <w:pPr>
              <w:jc w:val="center"/>
              <w:rPr>
                <w:rFonts w:ascii="Palatino Linotype" w:hAnsi="Palatino Linotype" w:cs="Arial"/>
                <w:b/>
              </w:rPr>
            </w:pPr>
          </w:p>
          <w:p w14:paraId="06709D62" w14:textId="77777777" w:rsidR="005B160A" w:rsidRPr="006F746C" w:rsidRDefault="005B160A" w:rsidP="00077A53">
            <w:pPr>
              <w:jc w:val="center"/>
              <w:rPr>
                <w:rFonts w:ascii="Palatino Linotype" w:hAnsi="Palatino Linotype" w:cs="Arial"/>
                <w:b/>
              </w:rPr>
            </w:pPr>
            <w:r w:rsidRPr="006F746C">
              <w:rPr>
                <w:rFonts w:ascii="Palatino Linotype" w:hAnsi="Palatino Linotype" w:cs="Arial"/>
                <w:b/>
              </w:rPr>
              <w:t>Luis Gustavo Parra Noriega</w:t>
            </w:r>
          </w:p>
          <w:p w14:paraId="29526CD4" w14:textId="77777777" w:rsidR="005B160A" w:rsidRPr="006F746C" w:rsidRDefault="005B160A" w:rsidP="00077A53">
            <w:pPr>
              <w:jc w:val="center"/>
              <w:rPr>
                <w:rFonts w:ascii="Palatino Linotype" w:hAnsi="Palatino Linotype" w:cs="Arial"/>
              </w:rPr>
            </w:pPr>
            <w:r w:rsidRPr="006F746C">
              <w:rPr>
                <w:rFonts w:ascii="Palatino Linotype" w:hAnsi="Palatino Linotype" w:cs="Arial"/>
              </w:rPr>
              <w:t>Comisionado</w:t>
            </w:r>
          </w:p>
          <w:p w14:paraId="5A25CBA5" w14:textId="77777777" w:rsidR="005B160A" w:rsidRPr="006F746C" w:rsidRDefault="005B160A" w:rsidP="00077A53">
            <w:pPr>
              <w:jc w:val="center"/>
              <w:rPr>
                <w:rFonts w:ascii="Palatino Linotype" w:hAnsi="Palatino Linotype" w:cs="Arial"/>
                <w:b/>
              </w:rPr>
            </w:pPr>
            <w:r w:rsidRPr="006F746C">
              <w:rPr>
                <w:rFonts w:ascii="Palatino Linotype" w:hAnsi="Palatino Linotype" w:cs="Arial"/>
                <w:b/>
              </w:rPr>
              <w:t>(RÚBRICA)</w:t>
            </w:r>
          </w:p>
        </w:tc>
      </w:tr>
      <w:tr w:rsidR="005B160A" w:rsidRPr="006F746C" w14:paraId="3F5AE28C" w14:textId="77777777" w:rsidTr="00077A53">
        <w:trPr>
          <w:jc w:val="center"/>
        </w:trPr>
        <w:tc>
          <w:tcPr>
            <w:tcW w:w="10368" w:type="dxa"/>
            <w:gridSpan w:val="2"/>
          </w:tcPr>
          <w:p w14:paraId="2EB01A05" w14:textId="77777777" w:rsidR="005B160A" w:rsidRPr="006F746C" w:rsidRDefault="005B160A" w:rsidP="00077A53">
            <w:pPr>
              <w:jc w:val="center"/>
              <w:rPr>
                <w:rFonts w:ascii="Palatino Linotype" w:hAnsi="Palatino Linotype" w:cs="Arial"/>
                <w:b/>
              </w:rPr>
            </w:pPr>
          </w:p>
          <w:p w14:paraId="34E300DE" w14:textId="77777777" w:rsidR="005B160A" w:rsidRPr="006F746C" w:rsidRDefault="005B160A" w:rsidP="00077A53">
            <w:pPr>
              <w:jc w:val="center"/>
              <w:rPr>
                <w:rFonts w:ascii="Palatino Linotype" w:hAnsi="Palatino Linotype" w:cs="Arial"/>
                <w:b/>
              </w:rPr>
            </w:pPr>
          </w:p>
          <w:p w14:paraId="03A51054" w14:textId="77777777" w:rsidR="005B160A" w:rsidRPr="006F746C" w:rsidRDefault="005B160A" w:rsidP="00077A53">
            <w:pPr>
              <w:jc w:val="center"/>
              <w:rPr>
                <w:rFonts w:ascii="Palatino Linotype" w:hAnsi="Palatino Linotype" w:cs="Arial"/>
                <w:b/>
              </w:rPr>
            </w:pPr>
          </w:p>
          <w:p w14:paraId="6E702B86" w14:textId="77777777" w:rsidR="005B160A" w:rsidRPr="006F746C" w:rsidRDefault="005B160A" w:rsidP="00077A53">
            <w:pPr>
              <w:jc w:val="center"/>
              <w:rPr>
                <w:rFonts w:ascii="Palatino Linotype" w:hAnsi="Palatino Linotype" w:cs="Arial"/>
                <w:b/>
              </w:rPr>
            </w:pPr>
          </w:p>
          <w:p w14:paraId="604298AE" w14:textId="77777777" w:rsidR="005B160A" w:rsidRPr="006F746C" w:rsidRDefault="005B160A" w:rsidP="00077A53">
            <w:pPr>
              <w:jc w:val="center"/>
              <w:rPr>
                <w:rFonts w:ascii="Palatino Linotype" w:hAnsi="Palatino Linotype" w:cs="Arial"/>
                <w:b/>
              </w:rPr>
            </w:pPr>
            <w:r w:rsidRPr="006F746C">
              <w:rPr>
                <w:rFonts w:ascii="Palatino Linotype" w:hAnsi="Palatino Linotype" w:cs="Arial"/>
                <w:b/>
              </w:rPr>
              <w:t>Alexis Tapia Ramírez</w:t>
            </w:r>
          </w:p>
          <w:p w14:paraId="75E845B7" w14:textId="77777777" w:rsidR="005B160A" w:rsidRPr="006F746C" w:rsidRDefault="005B160A" w:rsidP="00077A53">
            <w:pPr>
              <w:jc w:val="center"/>
              <w:rPr>
                <w:rFonts w:ascii="Palatino Linotype" w:hAnsi="Palatino Linotype" w:cs="Arial"/>
              </w:rPr>
            </w:pPr>
            <w:r w:rsidRPr="006F746C">
              <w:rPr>
                <w:rFonts w:ascii="Palatino Linotype" w:hAnsi="Palatino Linotype" w:cs="Arial"/>
              </w:rPr>
              <w:t>Secretario Técnico del Pleno</w:t>
            </w:r>
          </w:p>
          <w:p w14:paraId="6AC77D02" w14:textId="77777777" w:rsidR="005B160A" w:rsidRPr="006F746C" w:rsidRDefault="005B160A" w:rsidP="00077A53">
            <w:pPr>
              <w:jc w:val="center"/>
              <w:rPr>
                <w:rFonts w:ascii="Palatino Linotype" w:hAnsi="Palatino Linotype" w:cs="Arial"/>
                <w:b/>
              </w:rPr>
            </w:pPr>
            <w:r w:rsidRPr="006F746C">
              <w:rPr>
                <w:rFonts w:ascii="Palatino Linotype" w:hAnsi="Palatino Linotype" w:cs="Arial"/>
                <w:b/>
              </w:rPr>
              <w:t>(RÚBRICA)</w:t>
            </w:r>
          </w:p>
          <w:p w14:paraId="02139590" w14:textId="77777777" w:rsidR="005B160A" w:rsidRPr="006F746C" w:rsidRDefault="005B160A" w:rsidP="00077A53">
            <w:pPr>
              <w:jc w:val="center"/>
              <w:rPr>
                <w:rFonts w:ascii="Palatino Linotype" w:hAnsi="Palatino Linotype" w:cs="Arial"/>
                <w:b/>
              </w:rPr>
            </w:pPr>
          </w:p>
          <w:p w14:paraId="506149D9" w14:textId="43E052FA" w:rsidR="00AB62FA" w:rsidRPr="006F746C" w:rsidRDefault="00AB62FA" w:rsidP="00077A53">
            <w:pPr>
              <w:rPr>
                <w:rFonts w:ascii="Palatino Linotype" w:hAnsi="Palatino Linotype" w:cs="Arial"/>
              </w:rPr>
            </w:pPr>
          </w:p>
        </w:tc>
      </w:tr>
    </w:tbl>
    <w:p w14:paraId="7B496412" w14:textId="665B17EF" w:rsidR="005552BF" w:rsidRPr="00D928CA" w:rsidRDefault="005B160A" w:rsidP="005B160A">
      <w:pPr>
        <w:jc w:val="both"/>
        <w:rPr>
          <w:lang w:val="es-MX" w:eastAsia="en-US"/>
        </w:rPr>
      </w:pPr>
      <w:r w:rsidRPr="006F746C">
        <w:rPr>
          <w:rFonts w:ascii="Palatino Linotype" w:hAnsi="Palatino Linotype" w:cs="Arial"/>
          <w:szCs w:val="18"/>
        </w:rPr>
        <w:t xml:space="preserve">Esta hoja corresponde a la resolución de fecha veintiséis (26) de agosto de dos mil veinte, emitida en el recurso de revisión </w:t>
      </w:r>
      <w:r w:rsidRPr="006F746C">
        <w:rPr>
          <w:rFonts w:ascii="Palatino Linotype" w:hAnsi="Palatino Linotype" w:cs="Arial"/>
          <w:b/>
          <w:bCs/>
          <w:szCs w:val="18"/>
        </w:rPr>
        <w:t>01308/INFOEM/IP/RR/2020.</w:t>
      </w:r>
      <w:r w:rsidRPr="00280BD9">
        <w:rPr>
          <w:rFonts w:ascii="Palatino Linotype" w:hAnsi="Palatino Linotype" w:cs="Arial"/>
          <w:bCs/>
          <w:szCs w:val="18"/>
        </w:rPr>
        <w:t xml:space="preserve"> </w:t>
      </w:r>
    </w:p>
    <w:sectPr w:rsidR="005552BF" w:rsidRPr="00D928CA" w:rsidSect="00141DF6">
      <w:headerReference w:type="even" r:id="rId17"/>
      <w:headerReference w:type="default" r:id="rId18"/>
      <w:footerReference w:type="default" r:id="rId19"/>
      <w:headerReference w:type="first" r:id="rId20"/>
      <w:footerReference w:type="first" r:id="rId2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C8A2C" w14:textId="77777777" w:rsidR="009F4C1A" w:rsidRDefault="009F4C1A" w:rsidP="008B6F5F">
      <w:r>
        <w:separator/>
      </w:r>
    </w:p>
  </w:endnote>
  <w:endnote w:type="continuationSeparator" w:id="0">
    <w:p w14:paraId="6B09305B" w14:textId="77777777" w:rsidR="009F4C1A" w:rsidRDefault="009F4C1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381768" w:rsidRPr="000A2541" w:rsidRDefault="0038176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879DC">
              <w:rPr>
                <w:rFonts w:ascii="Palatino Linotype" w:hAnsi="Palatino Linotype"/>
                <w:b/>
                <w:bCs/>
                <w:noProof/>
              </w:rPr>
              <w:t>32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879DC">
              <w:rPr>
                <w:rFonts w:ascii="Palatino Linotype" w:hAnsi="Palatino Linotype"/>
                <w:b/>
                <w:bCs/>
                <w:noProof/>
              </w:rPr>
              <w:t>32</w:t>
            </w:r>
            <w:r w:rsidRPr="000A2541">
              <w:rPr>
                <w:rFonts w:ascii="Palatino Linotype" w:hAnsi="Palatino Linotype"/>
                <w:b/>
                <w:bCs/>
              </w:rPr>
              <w:fldChar w:fldCharType="end"/>
            </w:r>
          </w:p>
        </w:sdtContent>
      </w:sdt>
    </w:sdtContent>
  </w:sdt>
  <w:p w14:paraId="362DC80A" w14:textId="77777777" w:rsidR="00381768" w:rsidRDefault="003817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2FD7" w14:textId="77777777" w:rsidR="00381768" w:rsidRPr="00883450" w:rsidRDefault="0038176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879DC" w:rsidRPr="005879D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879DC" w:rsidRPr="005879DC">
      <w:rPr>
        <w:rFonts w:ascii="Palatino Linotype" w:hAnsi="Palatino Linotype"/>
        <w:noProof/>
        <w:sz w:val="22"/>
        <w:szCs w:val="22"/>
        <w:lang w:val="es-ES"/>
      </w:rPr>
      <w:t>32</w:t>
    </w:r>
    <w:r w:rsidRPr="00883450">
      <w:rPr>
        <w:rFonts w:ascii="Palatino Linotype" w:hAnsi="Palatino Linotype"/>
        <w:sz w:val="22"/>
        <w:szCs w:val="22"/>
      </w:rPr>
      <w:fldChar w:fldCharType="end"/>
    </w:r>
  </w:p>
  <w:p w14:paraId="08113C7A" w14:textId="77777777" w:rsidR="00381768" w:rsidRPr="00883450" w:rsidRDefault="0038176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61AC6" w14:textId="77777777" w:rsidR="009F4C1A" w:rsidRDefault="009F4C1A" w:rsidP="008B6F5F">
      <w:r>
        <w:separator/>
      </w:r>
    </w:p>
  </w:footnote>
  <w:footnote w:type="continuationSeparator" w:id="0">
    <w:p w14:paraId="26B8BED5" w14:textId="77777777" w:rsidR="009F4C1A" w:rsidRDefault="009F4C1A" w:rsidP="008B6F5F">
      <w:r>
        <w:continuationSeparator/>
      </w:r>
    </w:p>
  </w:footnote>
  <w:footnote w:id="1">
    <w:p w14:paraId="0F1D769A" w14:textId="77777777" w:rsidR="005552BF" w:rsidRPr="00BE35A8" w:rsidRDefault="005552BF" w:rsidP="005552BF">
      <w:pPr>
        <w:pStyle w:val="Textonotapie"/>
        <w:rPr>
          <w:lang w:val="es-MX"/>
        </w:rPr>
      </w:pPr>
      <w:r>
        <w:rPr>
          <w:rStyle w:val="Refdenotaalpie"/>
        </w:rPr>
        <w:footnoteRef/>
      </w:r>
      <w:r>
        <w:t xml:space="preserve"> </w:t>
      </w:r>
      <w:r>
        <w:rPr>
          <w:lang w:val="es-MX"/>
        </w:rPr>
        <w:t xml:space="preserve">Disponible para su consulta en </w:t>
      </w:r>
      <w:hyperlink r:id="rId1" w:history="1">
        <w:r w:rsidRPr="00124786">
          <w:rPr>
            <w:rStyle w:val="Hipervnculo"/>
            <w:lang w:val="es-MX"/>
          </w:rPr>
          <w:t>http://legislacion.edomex.gob.mx/sites/legislacion.edomex.gob.mx/files/files/pdf/ley/vig/leyvig022.pdf</w:t>
        </w:r>
      </w:hyperlink>
    </w:p>
  </w:footnote>
  <w:footnote w:id="2">
    <w:p w14:paraId="785B9815" w14:textId="77777777" w:rsidR="005552BF" w:rsidRPr="00E10571" w:rsidRDefault="005552BF" w:rsidP="005552BF">
      <w:pPr>
        <w:pStyle w:val="Textonotapie"/>
        <w:rPr>
          <w:lang w:val="es-MX"/>
        </w:rPr>
      </w:pPr>
      <w:r>
        <w:rPr>
          <w:rStyle w:val="Refdenotaalpie"/>
        </w:rPr>
        <w:footnoteRef/>
      </w:r>
      <w:r>
        <w:t xml:space="preserve"> </w:t>
      </w:r>
      <w:r>
        <w:rPr>
          <w:lang w:val="es-MX"/>
        </w:rPr>
        <w:t>Fracción IX. Artículo 24. Ley de Transparencia y Acceso a la Información Pública del Estado de México y Municipios.</w:t>
      </w:r>
    </w:p>
  </w:footnote>
  <w:footnote w:id="3">
    <w:p w14:paraId="529C2304" w14:textId="77777777" w:rsidR="008E5CCD" w:rsidRDefault="008E5CCD" w:rsidP="008E5CC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F83E5F" w14:textId="77777777" w:rsidR="008E5CCD" w:rsidRDefault="008E5CCD"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8E5CCD" w:rsidRPr="001E1F95" w:rsidRDefault="008E5CCD"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14:paraId="6092FB75" w14:textId="77777777" w:rsidR="008E5CCD" w:rsidRPr="0037004E" w:rsidRDefault="008E5CCD" w:rsidP="008E5CC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5">
    <w:p w14:paraId="01C59D69" w14:textId="77777777" w:rsidR="008E5CCD" w:rsidRDefault="008E5CCD" w:rsidP="008E5CCD">
      <w:pPr>
        <w:pStyle w:val="Textonotapie"/>
        <w:jc w:val="both"/>
      </w:pPr>
      <w:r>
        <w:rPr>
          <w:rStyle w:val="Refdenotaalpie"/>
        </w:rPr>
        <w:footnoteRef/>
      </w:r>
      <w:r>
        <w:t xml:space="preserve"> Artículo 3. Para los efectos de la presente Ley se entenderá por:</w:t>
      </w:r>
    </w:p>
    <w:p w14:paraId="153479D2" w14:textId="77777777" w:rsidR="008E5CCD" w:rsidRDefault="008E5CCD" w:rsidP="008E5CCD">
      <w:pPr>
        <w:pStyle w:val="Textonotapie"/>
        <w:jc w:val="both"/>
      </w:pPr>
      <w:r>
        <w:t xml:space="preserve"> (…)</w:t>
      </w:r>
    </w:p>
    <w:p w14:paraId="19323B5F" w14:textId="77777777" w:rsidR="008E5CCD" w:rsidRDefault="008E5CCD"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3482" w14:textId="61934392" w:rsidR="006F746C" w:rsidRDefault="009F4C1A">
    <w:pPr>
      <w:pStyle w:val="Encabezado"/>
    </w:pPr>
    <w:r>
      <w:rPr>
        <w:noProof/>
        <w:lang w:val="es-MX" w:eastAsia="es-MX"/>
      </w:rPr>
      <w:pict w14:anchorId="69943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051344"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81768" w:rsidRPr="00EF13C1" w14:paraId="10494D50" w14:textId="77777777" w:rsidTr="00646380">
      <w:trPr>
        <w:trHeight w:val="138"/>
        <w:jc w:val="right"/>
      </w:trPr>
      <w:tc>
        <w:tcPr>
          <w:tcW w:w="2552" w:type="dxa"/>
          <w:vAlign w:val="center"/>
        </w:tcPr>
        <w:p w14:paraId="3D852A65"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77777777" w:rsidR="00381768" w:rsidRPr="00353EB6" w:rsidRDefault="007E13CE"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1308</w:t>
          </w:r>
          <w:r w:rsidRPr="00353EB6">
            <w:rPr>
              <w:rFonts w:ascii="Palatino Linotype" w:hAnsi="Palatino Linotype" w:cs="Arial"/>
              <w:b/>
              <w:bCs/>
              <w:sz w:val="22"/>
              <w:szCs w:val="22"/>
              <w:lang w:eastAsia="es-MX"/>
            </w:rPr>
            <w:t>/INFOEM/IP/RR/2020</w:t>
          </w:r>
        </w:p>
      </w:tc>
    </w:tr>
    <w:tr w:rsidR="00381768" w:rsidRPr="00EF13C1" w14:paraId="4014A24F" w14:textId="77777777" w:rsidTr="00646380">
      <w:trPr>
        <w:trHeight w:val="233"/>
        <w:jc w:val="right"/>
      </w:trPr>
      <w:tc>
        <w:tcPr>
          <w:tcW w:w="2552" w:type="dxa"/>
          <w:vAlign w:val="center"/>
        </w:tcPr>
        <w:p w14:paraId="6727B1B4" w14:textId="77777777" w:rsidR="00381768" w:rsidRPr="00EF13C1" w:rsidRDefault="00381768" w:rsidP="00646380">
          <w:pPr>
            <w:rPr>
              <w:rFonts w:ascii="Palatino Linotype" w:hAnsi="Palatino Linotype"/>
              <w:b/>
              <w:sz w:val="22"/>
              <w:szCs w:val="22"/>
            </w:rPr>
          </w:pPr>
        </w:p>
      </w:tc>
      <w:tc>
        <w:tcPr>
          <w:tcW w:w="3826" w:type="dxa"/>
          <w:vAlign w:val="center"/>
        </w:tcPr>
        <w:p w14:paraId="78D936B4" w14:textId="77777777" w:rsidR="00381768" w:rsidRPr="00EF13C1" w:rsidRDefault="00381768" w:rsidP="00141DF6">
          <w:pPr>
            <w:pStyle w:val="Encabezado"/>
            <w:jc w:val="center"/>
            <w:rPr>
              <w:rFonts w:ascii="Palatino Linotype" w:hAnsi="Palatino Linotype"/>
              <w:b/>
              <w:sz w:val="22"/>
              <w:szCs w:val="22"/>
            </w:rPr>
          </w:pPr>
        </w:p>
      </w:tc>
    </w:tr>
    <w:tr w:rsidR="00381768" w:rsidRPr="00EF13C1" w14:paraId="7378927E" w14:textId="77777777" w:rsidTr="00646380">
      <w:trPr>
        <w:trHeight w:val="321"/>
        <w:jc w:val="right"/>
      </w:trPr>
      <w:tc>
        <w:tcPr>
          <w:tcW w:w="2552" w:type="dxa"/>
          <w:vAlign w:val="center"/>
        </w:tcPr>
        <w:p w14:paraId="72A3818B"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77777777" w:rsidR="00381768" w:rsidRPr="00EF13C1" w:rsidRDefault="00B12E16" w:rsidP="00B23C9B">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r>
    <w:tr w:rsidR="00381768" w:rsidRPr="00EF13C1" w14:paraId="62FB9236" w14:textId="77777777" w:rsidTr="00646380">
      <w:trPr>
        <w:trHeight w:val="321"/>
        <w:jc w:val="right"/>
      </w:trPr>
      <w:tc>
        <w:tcPr>
          <w:tcW w:w="2552" w:type="dxa"/>
          <w:vAlign w:val="center"/>
        </w:tcPr>
        <w:p w14:paraId="7398E7B4"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381768" w:rsidRPr="00EF13C1" w:rsidRDefault="0038176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75CB795E" w:rsidR="00381768" w:rsidRDefault="009F4C1A" w:rsidP="00646380">
    <w:pPr>
      <w:pStyle w:val="Encabezado"/>
    </w:pPr>
    <w:r>
      <w:rPr>
        <w:noProof/>
        <w:lang w:val="es-MX" w:eastAsia="es-MX"/>
      </w:rPr>
      <w:pict w14:anchorId="19FBE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051345" o:spid="_x0000_s2050" type="#_x0000_t75" alt="resolución" style="position:absolute;margin-left:-85.15pt;margin-top:-111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81768" w:rsidRPr="00182113" w14:paraId="06135C79" w14:textId="77777777" w:rsidTr="00141DF6">
      <w:trPr>
        <w:trHeight w:val="138"/>
      </w:trPr>
      <w:tc>
        <w:tcPr>
          <w:tcW w:w="2532" w:type="dxa"/>
          <w:vAlign w:val="center"/>
        </w:tcPr>
        <w:p w14:paraId="1CC3EC0C"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77777777" w:rsidR="00381768" w:rsidRPr="00353EB6" w:rsidRDefault="00381768"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7E13CE">
            <w:rPr>
              <w:rFonts w:ascii="Palatino Linotype" w:hAnsi="Palatino Linotype" w:cs="Arial"/>
              <w:b/>
              <w:bCs/>
              <w:sz w:val="22"/>
              <w:szCs w:val="22"/>
              <w:lang w:eastAsia="es-MX"/>
            </w:rPr>
            <w:t>1308</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381768" w:rsidRPr="00182113" w:rsidRDefault="00381768" w:rsidP="00353EB6">
          <w:pPr>
            <w:rPr>
              <w:rFonts w:ascii="Palatino Linotype" w:hAnsi="Palatino Linotype"/>
              <w:b/>
              <w:sz w:val="22"/>
              <w:szCs w:val="22"/>
            </w:rPr>
          </w:pPr>
        </w:p>
      </w:tc>
      <w:tc>
        <w:tcPr>
          <w:tcW w:w="236" w:type="dxa"/>
          <w:vAlign w:val="center"/>
        </w:tcPr>
        <w:p w14:paraId="7ABAD741"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6CE0C5DB" w14:textId="77777777" w:rsidR="00381768" w:rsidRPr="00182113" w:rsidRDefault="00381768" w:rsidP="00353EB6">
          <w:pPr>
            <w:pStyle w:val="Encabezado"/>
            <w:rPr>
              <w:rFonts w:ascii="Palatino Linotype" w:hAnsi="Palatino Linotype"/>
              <w:b/>
              <w:sz w:val="22"/>
              <w:szCs w:val="22"/>
            </w:rPr>
          </w:pPr>
        </w:p>
      </w:tc>
    </w:tr>
    <w:tr w:rsidR="00381768" w:rsidRPr="00182113" w14:paraId="1CDC5339" w14:textId="77777777" w:rsidTr="00141DF6">
      <w:trPr>
        <w:trHeight w:val="227"/>
      </w:trPr>
      <w:tc>
        <w:tcPr>
          <w:tcW w:w="2532" w:type="dxa"/>
          <w:vAlign w:val="center"/>
        </w:tcPr>
        <w:p w14:paraId="2FCF2F74"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155298C3" w:rsidR="00381768" w:rsidRPr="00EF13C1" w:rsidRDefault="00FA5909" w:rsidP="00B722A5">
          <w:pPr>
            <w:pStyle w:val="Encabezado"/>
            <w:jc w:val="right"/>
            <w:rPr>
              <w:rFonts w:ascii="Palatino Linotype" w:hAnsi="Palatino Linotype"/>
              <w:b/>
              <w:sz w:val="22"/>
              <w:szCs w:val="22"/>
            </w:rPr>
          </w:pPr>
          <w:r w:rsidRPr="00FA5909">
            <w:rPr>
              <w:rFonts w:ascii="Palatino Linotype" w:hAnsi="Palatino Linotype"/>
              <w:b/>
              <w:sz w:val="22"/>
              <w:szCs w:val="22"/>
              <w:highlight w:val="black"/>
            </w:rPr>
            <w:t>********************</w:t>
          </w:r>
        </w:p>
      </w:tc>
      <w:tc>
        <w:tcPr>
          <w:tcW w:w="2532" w:type="dxa"/>
          <w:vAlign w:val="center"/>
        </w:tcPr>
        <w:p w14:paraId="7DAB9A43" w14:textId="77777777" w:rsidR="00381768" w:rsidRPr="00182113" w:rsidRDefault="00381768" w:rsidP="00353EB6">
          <w:pPr>
            <w:rPr>
              <w:rFonts w:ascii="Palatino Linotype" w:hAnsi="Palatino Linotype"/>
              <w:b/>
              <w:sz w:val="22"/>
              <w:szCs w:val="22"/>
            </w:rPr>
          </w:pPr>
        </w:p>
      </w:tc>
      <w:tc>
        <w:tcPr>
          <w:tcW w:w="236" w:type="dxa"/>
          <w:vAlign w:val="center"/>
        </w:tcPr>
        <w:p w14:paraId="3B4A0A1B"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22727AC3" w14:textId="77777777" w:rsidR="00381768" w:rsidRPr="00182113" w:rsidRDefault="00381768" w:rsidP="00353EB6">
          <w:pPr>
            <w:pStyle w:val="Encabezado"/>
            <w:rPr>
              <w:rFonts w:ascii="Palatino Linotype" w:hAnsi="Palatino Linotype"/>
              <w:b/>
              <w:sz w:val="22"/>
              <w:szCs w:val="22"/>
            </w:rPr>
          </w:pPr>
        </w:p>
      </w:tc>
    </w:tr>
    <w:tr w:rsidR="00381768" w:rsidRPr="00182113" w14:paraId="7FA9593F" w14:textId="77777777" w:rsidTr="00141DF6">
      <w:trPr>
        <w:trHeight w:val="232"/>
      </w:trPr>
      <w:tc>
        <w:tcPr>
          <w:tcW w:w="2532" w:type="dxa"/>
          <w:vAlign w:val="center"/>
        </w:tcPr>
        <w:p w14:paraId="4B717704"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77777777" w:rsidR="00381768" w:rsidRPr="00EF13C1" w:rsidRDefault="00B12E16" w:rsidP="00B722A5">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c>
        <w:tcPr>
          <w:tcW w:w="2532" w:type="dxa"/>
          <w:vAlign w:val="center"/>
        </w:tcPr>
        <w:p w14:paraId="381823C1" w14:textId="77777777" w:rsidR="00381768" w:rsidRPr="00182113" w:rsidRDefault="00381768" w:rsidP="00353EB6">
          <w:pPr>
            <w:rPr>
              <w:rFonts w:ascii="Palatino Linotype" w:hAnsi="Palatino Linotype"/>
              <w:b/>
              <w:sz w:val="22"/>
              <w:szCs w:val="22"/>
            </w:rPr>
          </w:pPr>
        </w:p>
      </w:tc>
      <w:tc>
        <w:tcPr>
          <w:tcW w:w="236" w:type="dxa"/>
          <w:vAlign w:val="center"/>
        </w:tcPr>
        <w:p w14:paraId="11207DC8"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26860CE4" w14:textId="77777777" w:rsidR="00381768" w:rsidRPr="00182113" w:rsidRDefault="00381768" w:rsidP="00353EB6">
          <w:pPr>
            <w:pStyle w:val="Encabezado"/>
            <w:rPr>
              <w:rFonts w:ascii="Palatino Linotype" w:hAnsi="Palatino Linotype"/>
              <w:b/>
              <w:sz w:val="22"/>
              <w:szCs w:val="22"/>
            </w:rPr>
          </w:pPr>
        </w:p>
      </w:tc>
    </w:tr>
    <w:tr w:rsidR="00381768" w:rsidRPr="00182113" w14:paraId="08E6C4CF" w14:textId="77777777" w:rsidTr="00141DF6">
      <w:trPr>
        <w:trHeight w:val="320"/>
      </w:trPr>
      <w:tc>
        <w:tcPr>
          <w:tcW w:w="2532" w:type="dxa"/>
          <w:vAlign w:val="center"/>
        </w:tcPr>
        <w:p w14:paraId="1ED1BE99"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381768" w:rsidRPr="00EF13C1" w:rsidRDefault="00381768"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381768" w:rsidRPr="00182113" w:rsidRDefault="00381768" w:rsidP="00353EB6">
          <w:pPr>
            <w:rPr>
              <w:rFonts w:ascii="Palatino Linotype" w:hAnsi="Palatino Linotype"/>
              <w:b/>
              <w:sz w:val="22"/>
              <w:szCs w:val="22"/>
            </w:rPr>
          </w:pPr>
        </w:p>
      </w:tc>
      <w:tc>
        <w:tcPr>
          <w:tcW w:w="236" w:type="dxa"/>
          <w:vAlign w:val="center"/>
        </w:tcPr>
        <w:p w14:paraId="507427D0"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13283786" w14:textId="77777777" w:rsidR="00381768" w:rsidRPr="00182113" w:rsidRDefault="00381768" w:rsidP="00353EB6">
          <w:pPr>
            <w:pStyle w:val="Encabezado"/>
            <w:rPr>
              <w:rFonts w:ascii="Palatino Linotype" w:hAnsi="Palatino Linotype"/>
              <w:b/>
              <w:sz w:val="22"/>
              <w:szCs w:val="22"/>
            </w:rPr>
          </w:pPr>
        </w:p>
      </w:tc>
    </w:tr>
  </w:tbl>
  <w:p w14:paraId="1818E45C" w14:textId="0577EAB9" w:rsidR="00381768" w:rsidRDefault="009F4C1A">
    <w:pPr>
      <w:pStyle w:val="Encabezado"/>
    </w:pPr>
    <w:r>
      <w:rPr>
        <w:noProof/>
        <w:lang w:val="es-MX" w:eastAsia="es-MX"/>
      </w:rPr>
      <w:pict w14:anchorId="64746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051343"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003F6"/>
    <w:multiLevelType w:val="hybridMultilevel"/>
    <w:tmpl w:val="2E2461B6"/>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D529B4"/>
    <w:multiLevelType w:val="hybridMultilevel"/>
    <w:tmpl w:val="010C60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1B728D"/>
    <w:multiLevelType w:val="hybridMultilevel"/>
    <w:tmpl w:val="BB8A3F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2956F2"/>
    <w:multiLevelType w:val="hybridMultilevel"/>
    <w:tmpl w:val="7098FC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E4D49A9"/>
    <w:multiLevelType w:val="hybridMultilevel"/>
    <w:tmpl w:val="5624096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673899"/>
    <w:multiLevelType w:val="hybridMultilevel"/>
    <w:tmpl w:val="CD5CC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2F6BB1"/>
    <w:multiLevelType w:val="hybridMultilevel"/>
    <w:tmpl w:val="734208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1F3EBF"/>
    <w:multiLevelType w:val="hybridMultilevel"/>
    <w:tmpl w:val="DA382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5"/>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4"/>
  </w:num>
  <w:num w:numId="9">
    <w:abstractNumId w:val="27"/>
  </w:num>
  <w:num w:numId="10">
    <w:abstractNumId w:val="10"/>
  </w:num>
  <w:num w:numId="11">
    <w:abstractNumId w:val="14"/>
  </w:num>
  <w:num w:numId="12">
    <w:abstractNumId w:val="39"/>
  </w:num>
  <w:num w:numId="13">
    <w:abstractNumId w:val="36"/>
  </w:num>
  <w:num w:numId="14">
    <w:abstractNumId w:val="36"/>
    <w:lvlOverride w:ilvl="0">
      <w:startOverride w:val="2"/>
    </w:lvlOverride>
  </w:num>
  <w:num w:numId="15">
    <w:abstractNumId w:val="36"/>
    <w:lvlOverride w:ilvl="0">
      <w:startOverride w:val="3"/>
    </w:lvlOverride>
  </w:num>
  <w:num w:numId="16">
    <w:abstractNumId w:val="36"/>
    <w:lvlOverride w:ilvl="0">
      <w:startOverride w:val="4"/>
    </w:lvlOverride>
  </w:num>
  <w:num w:numId="17">
    <w:abstractNumId w:val="36"/>
    <w:lvlOverride w:ilvl="0">
      <w:startOverride w:val="5"/>
    </w:lvlOverride>
  </w:num>
  <w:num w:numId="18">
    <w:abstractNumId w:val="30"/>
  </w:num>
  <w:num w:numId="19">
    <w:abstractNumId w:val="25"/>
  </w:num>
  <w:num w:numId="20">
    <w:abstractNumId w:val="20"/>
  </w:num>
  <w:num w:numId="21">
    <w:abstractNumId w:val="35"/>
  </w:num>
  <w:num w:numId="22">
    <w:abstractNumId w:val="13"/>
  </w:num>
  <w:num w:numId="23">
    <w:abstractNumId w:val="9"/>
  </w:num>
  <w:num w:numId="24">
    <w:abstractNumId w:val="12"/>
  </w:num>
  <w:num w:numId="25">
    <w:abstractNumId w:val="40"/>
  </w:num>
  <w:num w:numId="26">
    <w:abstractNumId w:val="21"/>
  </w:num>
  <w:num w:numId="27">
    <w:abstractNumId w:val="41"/>
  </w:num>
  <w:num w:numId="28">
    <w:abstractNumId w:val="31"/>
  </w:num>
  <w:num w:numId="29">
    <w:abstractNumId w:val="38"/>
  </w:num>
  <w:num w:numId="30">
    <w:abstractNumId w:val="0"/>
  </w:num>
  <w:num w:numId="31">
    <w:abstractNumId w:val="26"/>
  </w:num>
  <w:num w:numId="32">
    <w:abstractNumId w:val="1"/>
  </w:num>
  <w:num w:numId="33">
    <w:abstractNumId w:val="17"/>
  </w:num>
  <w:num w:numId="34">
    <w:abstractNumId w:val="2"/>
  </w:num>
  <w:num w:numId="35">
    <w:abstractNumId w:val="16"/>
  </w:num>
  <w:num w:numId="36">
    <w:abstractNumId w:val="6"/>
  </w:num>
  <w:num w:numId="37">
    <w:abstractNumId w:val="32"/>
  </w:num>
  <w:num w:numId="38">
    <w:abstractNumId w:val="3"/>
  </w:num>
  <w:num w:numId="39">
    <w:abstractNumId w:val="33"/>
  </w:num>
  <w:num w:numId="40">
    <w:abstractNumId w:val="34"/>
  </w:num>
  <w:num w:numId="41">
    <w:abstractNumId w:val="23"/>
  </w:num>
  <w:num w:numId="42">
    <w:abstractNumId w:val="18"/>
  </w:num>
  <w:num w:numId="43">
    <w:abstractNumId w:val="11"/>
  </w:num>
  <w:num w:numId="44">
    <w:abstractNumId w:val="7"/>
  </w:num>
  <w:num w:numId="45">
    <w:abstractNumId w:val="24"/>
  </w:num>
  <w:num w:numId="46">
    <w:abstractNumId w:val="28"/>
  </w:num>
  <w:num w:numId="47">
    <w:abstractNumId w:val="29"/>
  </w:num>
  <w:num w:numId="48">
    <w:abstractNumId w:val="37"/>
  </w:num>
  <w:num w:numId="49">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914"/>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623"/>
    <w:rsid w:val="00061B8C"/>
    <w:rsid w:val="00066351"/>
    <w:rsid w:val="000663DD"/>
    <w:rsid w:val="0007491E"/>
    <w:rsid w:val="00075979"/>
    <w:rsid w:val="00075A4C"/>
    <w:rsid w:val="00091880"/>
    <w:rsid w:val="00092CD4"/>
    <w:rsid w:val="00094259"/>
    <w:rsid w:val="00096AFD"/>
    <w:rsid w:val="000A203F"/>
    <w:rsid w:val="000A2541"/>
    <w:rsid w:val="000A46A2"/>
    <w:rsid w:val="000A79E0"/>
    <w:rsid w:val="000B0650"/>
    <w:rsid w:val="000B3BC1"/>
    <w:rsid w:val="000C37A1"/>
    <w:rsid w:val="000C524E"/>
    <w:rsid w:val="000C6085"/>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E7E4E"/>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87F0D"/>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0EE4"/>
    <w:rsid w:val="00201C80"/>
    <w:rsid w:val="002028E9"/>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2F1A"/>
    <w:rsid w:val="002C32FE"/>
    <w:rsid w:val="002C4FEC"/>
    <w:rsid w:val="002C51AA"/>
    <w:rsid w:val="002D2177"/>
    <w:rsid w:val="002D21B7"/>
    <w:rsid w:val="002D3F81"/>
    <w:rsid w:val="002D65DA"/>
    <w:rsid w:val="002D7BFD"/>
    <w:rsid w:val="002E01F3"/>
    <w:rsid w:val="002E2041"/>
    <w:rsid w:val="002E4801"/>
    <w:rsid w:val="002F1198"/>
    <w:rsid w:val="002F37F6"/>
    <w:rsid w:val="002F41D4"/>
    <w:rsid w:val="002F42C6"/>
    <w:rsid w:val="002F4E9B"/>
    <w:rsid w:val="002F796F"/>
    <w:rsid w:val="003006D4"/>
    <w:rsid w:val="00300AC1"/>
    <w:rsid w:val="00302FF6"/>
    <w:rsid w:val="00311921"/>
    <w:rsid w:val="0031414E"/>
    <w:rsid w:val="00316A85"/>
    <w:rsid w:val="00316E45"/>
    <w:rsid w:val="00322592"/>
    <w:rsid w:val="00323479"/>
    <w:rsid w:val="003236DE"/>
    <w:rsid w:val="003243D0"/>
    <w:rsid w:val="003337B5"/>
    <w:rsid w:val="00334D63"/>
    <w:rsid w:val="0033655A"/>
    <w:rsid w:val="00336D72"/>
    <w:rsid w:val="00341141"/>
    <w:rsid w:val="003438A7"/>
    <w:rsid w:val="0034418B"/>
    <w:rsid w:val="003477AB"/>
    <w:rsid w:val="003520B3"/>
    <w:rsid w:val="00352347"/>
    <w:rsid w:val="00352F58"/>
    <w:rsid w:val="003530F1"/>
    <w:rsid w:val="00353EB6"/>
    <w:rsid w:val="00356876"/>
    <w:rsid w:val="00357218"/>
    <w:rsid w:val="00360C39"/>
    <w:rsid w:val="0036237D"/>
    <w:rsid w:val="003663F5"/>
    <w:rsid w:val="00366760"/>
    <w:rsid w:val="0036737F"/>
    <w:rsid w:val="0036741F"/>
    <w:rsid w:val="00371EA9"/>
    <w:rsid w:val="00373F0F"/>
    <w:rsid w:val="0038111F"/>
    <w:rsid w:val="00381768"/>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92B"/>
    <w:rsid w:val="0043709E"/>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3FCA"/>
    <w:rsid w:val="004B40AF"/>
    <w:rsid w:val="004B5E61"/>
    <w:rsid w:val="004C6DD1"/>
    <w:rsid w:val="004C775C"/>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755"/>
    <w:rsid w:val="004F2918"/>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1AF4"/>
    <w:rsid w:val="005234DE"/>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331C"/>
    <w:rsid w:val="00566C07"/>
    <w:rsid w:val="0056738A"/>
    <w:rsid w:val="00570FDC"/>
    <w:rsid w:val="00571A57"/>
    <w:rsid w:val="005749A3"/>
    <w:rsid w:val="00580D78"/>
    <w:rsid w:val="00582A53"/>
    <w:rsid w:val="00583AB6"/>
    <w:rsid w:val="005855B3"/>
    <w:rsid w:val="00585CCF"/>
    <w:rsid w:val="005879DC"/>
    <w:rsid w:val="00587D80"/>
    <w:rsid w:val="00590BC2"/>
    <w:rsid w:val="005933EC"/>
    <w:rsid w:val="0059406B"/>
    <w:rsid w:val="005949E1"/>
    <w:rsid w:val="005A1327"/>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673"/>
    <w:rsid w:val="005D74E1"/>
    <w:rsid w:val="005E06DC"/>
    <w:rsid w:val="005E10C3"/>
    <w:rsid w:val="005E1D42"/>
    <w:rsid w:val="005E22B0"/>
    <w:rsid w:val="005E2E2B"/>
    <w:rsid w:val="005E3616"/>
    <w:rsid w:val="005E51B0"/>
    <w:rsid w:val="005E6C51"/>
    <w:rsid w:val="005E6EC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4CE8"/>
    <w:rsid w:val="0065568B"/>
    <w:rsid w:val="006566D0"/>
    <w:rsid w:val="00660D0F"/>
    <w:rsid w:val="00664256"/>
    <w:rsid w:val="006650CC"/>
    <w:rsid w:val="00666351"/>
    <w:rsid w:val="00666B58"/>
    <w:rsid w:val="0067196D"/>
    <w:rsid w:val="00671EE2"/>
    <w:rsid w:val="006740AD"/>
    <w:rsid w:val="006758D9"/>
    <w:rsid w:val="00684855"/>
    <w:rsid w:val="00685022"/>
    <w:rsid w:val="00685C1F"/>
    <w:rsid w:val="00686CB3"/>
    <w:rsid w:val="00693768"/>
    <w:rsid w:val="006944A5"/>
    <w:rsid w:val="00695DD2"/>
    <w:rsid w:val="00696D93"/>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7D6"/>
    <w:rsid w:val="006C3D1D"/>
    <w:rsid w:val="006C43CD"/>
    <w:rsid w:val="006D21E4"/>
    <w:rsid w:val="006D6CCC"/>
    <w:rsid w:val="006E1918"/>
    <w:rsid w:val="006E3AC2"/>
    <w:rsid w:val="006E4CE1"/>
    <w:rsid w:val="006E5B19"/>
    <w:rsid w:val="006E74A1"/>
    <w:rsid w:val="006E78E6"/>
    <w:rsid w:val="006E7D30"/>
    <w:rsid w:val="006F1BA4"/>
    <w:rsid w:val="006F3B19"/>
    <w:rsid w:val="006F73C3"/>
    <w:rsid w:val="006F746C"/>
    <w:rsid w:val="006F7CDB"/>
    <w:rsid w:val="006F7D9F"/>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0FC2"/>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4812"/>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7B2"/>
    <w:rsid w:val="007F2BBA"/>
    <w:rsid w:val="007F5923"/>
    <w:rsid w:val="007F611D"/>
    <w:rsid w:val="007F6CBE"/>
    <w:rsid w:val="007F761B"/>
    <w:rsid w:val="007F7B9C"/>
    <w:rsid w:val="007F7C18"/>
    <w:rsid w:val="008004BE"/>
    <w:rsid w:val="00801CB0"/>
    <w:rsid w:val="008044AC"/>
    <w:rsid w:val="00805C58"/>
    <w:rsid w:val="008078B6"/>
    <w:rsid w:val="00807FD2"/>
    <w:rsid w:val="0081044D"/>
    <w:rsid w:val="00811F2A"/>
    <w:rsid w:val="00812C54"/>
    <w:rsid w:val="00813740"/>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2C9F"/>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269F"/>
    <w:rsid w:val="008E5C56"/>
    <w:rsid w:val="008E5CCD"/>
    <w:rsid w:val="008E6106"/>
    <w:rsid w:val="008E78E7"/>
    <w:rsid w:val="008F284F"/>
    <w:rsid w:val="008F32FF"/>
    <w:rsid w:val="008F6153"/>
    <w:rsid w:val="008F61D4"/>
    <w:rsid w:val="008F7333"/>
    <w:rsid w:val="008F7F5F"/>
    <w:rsid w:val="00900D94"/>
    <w:rsid w:val="0090334F"/>
    <w:rsid w:val="00904FC5"/>
    <w:rsid w:val="009100E8"/>
    <w:rsid w:val="0091011D"/>
    <w:rsid w:val="00913CA6"/>
    <w:rsid w:val="00916C74"/>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358A"/>
    <w:rsid w:val="009947E6"/>
    <w:rsid w:val="00996A7E"/>
    <w:rsid w:val="009A30B5"/>
    <w:rsid w:val="009A3A95"/>
    <w:rsid w:val="009A3F44"/>
    <w:rsid w:val="009A66DF"/>
    <w:rsid w:val="009A6EC9"/>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4C1A"/>
    <w:rsid w:val="009F5288"/>
    <w:rsid w:val="009F7EB4"/>
    <w:rsid w:val="00A02087"/>
    <w:rsid w:val="00A109E3"/>
    <w:rsid w:val="00A1302E"/>
    <w:rsid w:val="00A131BA"/>
    <w:rsid w:val="00A14C74"/>
    <w:rsid w:val="00A1731C"/>
    <w:rsid w:val="00A21FB0"/>
    <w:rsid w:val="00A22BE6"/>
    <w:rsid w:val="00A25F73"/>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758A6"/>
    <w:rsid w:val="00A81C8A"/>
    <w:rsid w:val="00A82194"/>
    <w:rsid w:val="00A828E4"/>
    <w:rsid w:val="00A848FC"/>
    <w:rsid w:val="00A86534"/>
    <w:rsid w:val="00A86541"/>
    <w:rsid w:val="00A86EBA"/>
    <w:rsid w:val="00A8727A"/>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2C9"/>
    <w:rsid w:val="00AD184C"/>
    <w:rsid w:val="00AD2AF6"/>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6A7E"/>
    <w:rsid w:val="00B50B83"/>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CBA"/>
    <w:rsid w:val="00B82B69"/>
    <w:rsid w:val="00B91C15"/>
    <w:rsid w:val="00B91D5C"/>
    <w:rsid w:val="00B9311E"/>
    <w:rsid w:val="00B9559D"/>
    <w:rsid w:val="00B95C98"/>
    <w:rsid w:val="00B962E1"/>
    <w:rsid w:val="00B9706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F16"/>
    <w:rsid w:val="00BD5621"/>
    <w:rsid w:val="00BD59E0"/>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3BE1"/>
    <w:rsid w:val="00C34038"/>
    <w:rsid w:val="00C3497D"/>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3E8B"/>
    <w:rsid w:val="00C946FB"/>
    <w:rsid w:val="00C9484F"/>
    <w:rsid w:val="00C95C04"/>
    <w:rsid w:val="00C962E0"/>
    <w:rsid w:val="00C9794C"/>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5292"/>
    <w:rsid w:val="00D16D22"/>
    <w:rsid w:val="00D238D7"/>
    <w:rsid w:val="00D31C70"/>
    <w:rsid w:val="00D343BD"/>
    <w:rsid w:val="00D345F4"/>
    <w:rsid w:val="00D35DE2"/>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14C"/>
    <w:rsid w:val="00DE422B"/>
    <w:rsid w:val="00DF2939"/>
    <w:rsid w:val="00DF3A22"/>
    <w:rsid w:val="00DF641B"/>
    <w:rsid w:val="00DF7895"/>
    <w:rsid w:val="00DF7CC5"/>
    <w:rsid w:val="00E00CCE"/>
    <w:rsid w:val="00E02044"/>
    <w:rsid w:val="00E12C58"/>
    <w:rsid w:val="00E1317C"/>
    <w:rsid w:val="00E162E2"/>
    <w:rsid w:val="00E1743B"/>
    <w:rsid w:val="00E174E5"/>
    <w:rsid w:val="00E17F9A"/>
    <w:rsid w:val="00E20AB8"/>
    <w:rsid w:val="00E22A84"/>
    <w:rsid w:val="00E26459"/>
    <w:rsid w:val="00E2678D"/>
    <w:rsid w:val="00E30414"/>
    <w:rsid w:val="00E33BE7"/>
    <w:rsid w:val="00E345A7"/>
    <w:rsid w:val="00E37012"/>
    <w:rsid w:val="00E40062"/>
    <w:rsid w:val="00E408BE"/>
    <w:rsid w:val="00E40EC3"/>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31162"/>
    <w:rsid w:val="00F32B25"/>
    <w:rsid w:val="00F34E81"/>
    <w:rsid w:val="00F40A46"/>
    <w:rsid w:val="00F416A5"/>
    <w:rsid w:val="00F4517B"/>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909"/>
    <w:rsid w:val="00FA5A1C"/>
    <w:rsid w:val="00FB0EDF"/>
    <w:rsid w:val="00FB4F8E"/>
    <w:rsid w:val="00FB61C7"/>
    <w:rsid w:val="00FB6647"/>
    <w:rsid w:val="00FC5D9F"/>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gce/list/43044.web" TargetMode="External"/><Relationship Id="rId13" Type="http://schemas.openxmlformats.org/officeDocument/2006/relationships/hyperlink" Target="https://www.ipomex.org.mx/ipo3/lgt/indice/IXTAPANDELASAL/art_94_ii_b2.web"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pomex.org.mx/ipo3/gce/list/43044.we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pomex.org.mx/ipo3/lgt/indice/IXTAPANDELASAL/art_94_ii_b2/2.web"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IXTAPANDELASAL/art_94_ii_b2/2.web" TargetMode="External"/><Relationship Id="rId5" Type="http://schemas.openxmlformats.org/officeDocument/2006/relationships/webSettings" Target="webSettings.xml"/><Relationship Id="rId15" Type="http://schemas.openxmlformats.org/officeDocument/2006/relationships/hyperlink" Target="https://www.ipomex.org.mx/ipo3/lgt/indice/IXTAPANDELASAL/art_94_ii_b2/1.web" TargetMode="External"/><Relationship Id="rId23" Type="http://schemas.openxmlformats.org/officeDocument/2006/relationships/theme" Target="theme/theme1.xml"/><Relationship Id="rId10" Type="http://schemas.openxmlformats.org/officeDocument/2006/relationships/hyperlink" Target="https://www.ipomex.org.mx/ipo3/lgt/indice/IXTAPANDELASAL/art_94_ii_b2/1.we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pomex.org.mx/ipo3/lgt/indice/IXTAPANDELASAL/art_94_ii_b2.web" TargetMode="External"/><Relationship Id="rId14" Type="http://schemas.openxmlformats.org/officeDocument/2006/relationships/hyperlink" Target="https://ixtapandelasal.gob.mx/cabildos-abierto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ley/vig/leyvig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0CA20-7273-1949-8362-B475754E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7336</Words>
  <Characters>38957</Characters>
  <Application>Microsoft Office Word</Application>
  <DocSecurity>0</DocSecurity>
  <Lines>927</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Microsoft Office User</cp:lastModifiedBy>
  <cp:revision>2</cp:revision>
  <cp:lastPrinted>2019-12-19T01:53:00Z</cp:lastPrinted>
  <dcterms:created xsi:type="dcterms:W3CDTF">2020-10-13T14:01:00Z</dcterms:created>
  <dcterms:modified xsi:type="dcterms:W3CDTF">2020-10-13T14:01:00Z</dcterms:modified>
</cp:coreProperties>
</file>