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0D66A" w14:textId="25C1B193" w:rsidR="00100B8B" w:rsidRPr="0013725B" w:rsidRDefault="00BE4FCA" w:rsidP="00100B8B">
      <w:pPr>
        <w:spacing w:before="240" w:after="240" w:line="360" w:lineRule="auto"/>
        <w:jc w:val="center"/>
        <w:rPr>
          <w:rFonts w:ascii="Palatino Linotype" w:hAnsi="Palatino Linotype"/>
          <w:b/>
        </w:rPr>
      </w:pPr>
      <w:r w:rsidRPr="00722988">
        <w:rPr>
          <w:rFonts w:ascii="Palatino Linotype" w:hAnsi="Palatino Linotype"/>
          <w:b/>
        </w:rPr>
        <w:t xml:space="preserve"> </w:t>
      </w:r>
      <w:r w:rsidR="00100B8B" w:rsidRPr="0013725B">
        <w:rPr>
          <w:rFonts w:ascii="Palatino Linotype" w:hAnsi="Palatino Linotype"/>
          <w:b/>
        </w:rPr>
        <w:t>LÍNEAS ARGUMENTATIVAS.</w:t>
      </w:r>
    </w:p>
    <w:p w14:paraId="2EF5EAC7" w14:textId="77777777" w:rsidR="00943B9C" w:rsidRPr="0013725B" w:rsidRDefault="00943B9C" w:rsidP="00943B9C">
      <w:pPr>
        <w:spacing w:before="240" w:after="360" w:line="360" w:lineRule="auto"/>
        <w:contextualSpacing/>
        <w:jc w:val="both"/>
        <w:rPr>
          <w:rFonts w:ascii="Palatino Linotype" w:eastAsia="Times New Roman" w:hAnsi="Palatino Linotype"/>
        </w:rPr>
      </w:pPr>
      <w:r w:rsidRPr="0013725B">
        <w:rPr>
          <w:rFonts w:ascii="Palatino Linotype" w:eastAsia="Times New Roman" w:hAnsi="Palatino Linotype"/>
          <w:b/>
        </w:rPr>
        <w:t>DEBERES DE LAS AUTORIDADES.</w:t>
      </w:r>
      <w:r w:rsidRPr="0013725B">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2B3C9EC6" w14:textId="77777777" w:rsidR="00943B9C" w:rsidRPr="0013725B" w:rsidRDefault="00943B9C" w:rsidP="00943B9C">
      <w:pPr>
        <w:spacing w:before="240" w:after="360" w:line="360" w:lineRule="auto"/>
        <w:contextualSpacing/>
        <w:jc w:val="both"/>
        <w:rPr>
          <w:rFonts w:ascii="Palatino Linotype" w:eastAsia="Times New Roman" w:hAnsi="Palatino Linotype"/>
        </w:rPr>
      </w:pPr>
    </w:p>
    <w:p w14:paraId="4FA3DA89" w14:textId="77777777" w:rsidR="00943B9C" w:rsidRPr="0013725B" w:rsidRDefault="00943B9C" w:rsidP="00943B9C">
      <w:pPr>
        <w:spacing w:line="360" w:lineRule="auto"/>
        <w:jc w:val="both"/>
        <w:rPr>
          <w:rFonts w:ascii="Palatino Linotype" w:eastAsia="Calibri" w:hAnsi="Palatino Linotype" w:cs="Times New Roman"/>
        </w:rPr>
      </w:pPr>
      <w:r w:rsidRPr="0013725B">
        <w:rPr>
          <w:rFonts w:ascii="Palatino Linotype" w:eastAsia="Calibri" w:hAnsi="Palatino Linotype" w:cs="Times New Roman"/>
          <w:b/>
        </w:rPr>
        <w:t>DE LA GARANTÍA DE PROPORCIONAR LA INFORMACIÓN PÚBLICA GUBERNAMENTAL.</w:t>
      </w:r>
      <w:r w:rsidRPr="0013725B">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5C0393FB" w14:textId="77777777" w:rsidR="00943B9C" w:rsidRPr="0013725B" w:rsidRDefault="00943B9C" w:rsidP="00943B9C">
      <w:pPr>
        <w:spacing w:before="240" w:after="360" w:line="360" w:lineRule="auto"/>
        <w:contextualSpacing/>
        <w:jc w:val="both"/>
        <w:rPr>
          <w:rFonts w:ascii="Palatino Linotype" w:eastAsia="Times New Roman" w:hAnsi="Palatino Linotype"/>
        </w:rPr>
      </w:pPr>
    </w:p>
    <w:p w14:paraId="310598D8" w14:textId="77777777" w:rsidR="00C3794B" w:rsidRPr="0013725B" w:rsidRDefault="00C3794B" w:rsidP="00C3794B">
      <w:pPr>
        <w:spacing w:before="240" w:after="360" w:line="360" w:lineRule="auto"/>
        <w:contextualSpacing/>
        <w:jc w:val="both"/>
        <w:rPr>
          <w:rFonts w:ascii="Palatino Linotype" w:hAnsi="Palatino Linotype" w:cs="Arial"/>
          <w:lang w:val="es-MX"/>
        </w:rPr>
      </w:pPr>
      <w:r w:rsidRPr="0013725B">
        <w:rPr>
          <w:rFonts w:ascii="Palatino Linotype" w:hAnsi="Palatino Linotype" w:cs="Arial"/>
          <w:b/>
        </w:rPr>
        <w:t>DE LA ELABORACION DE LAS VERSIONES PÚBLICAS</w:t>
      </w:r>
      <w:r w:rsidRPr="0013725B">
        <w:rPr>
          <w:rFonts w:ascii="Palatino Linotype" w:hAnsi="Palatino Linotype" w:cs="Arial"/>
        </w:rPr>
        <w:t xml:space="preserve">. Los Sujetos </w:t>
      </w:r>
      <w:proofErr w:type="gramStart"/>
      <w:r w:rsidRPr="0013725B">
        <w:rPr>
          <w:rFonts w:ascii="Palatino Linotype" w:hAnsi="Palatino Linotype" w:cs="Arial"/>
        </w:rPr>
        <w:t>Obligados  deberán</w:t>
      </w:r>
      <w:proofErr w:type="gramEnd"/>
      <w:r w:rsidRPr="0013725B">
        <w:rPr>
          <w:rFonts w:ascii="Palatino Linotype" w:hAnsi="Palatino Linotype" w:cs="Arial"/>
        </w:rPr>
        <w:t xml:space="preserve">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de  consideran documentos  alterados o de clasificación fraudulenta.</w:t>
      </w:r>
    </w:p>
    <w:p w14:paraId="65652C33" w14:textId="77777777" w:rsidR="00BB03D0" w:rsidRPr="0013725B" w:rsidRDefault="00BB03D0" w:rsidP="001E74A5">
      <w:pPr>
        <w:spacing w:line="360" w:lineRule="auto"/>
        <w:jc w:val="center"/>
        <w:rPr>
          <w:rFonts w:ascii="Palatino Linotype" w:eastAsia="Times New Roman" w:hAnsi="Palatino Linotype" w:cs="Times New Roman"/>
          <w:b/>
          <w:u w:val="single"/>
        </w:rPr>
      </w:pPr>
    </w:p>
    <w:p w14:paraId="31137936" w14:textId="302D1D0F" w:rsidR="00BC61B2" w:rsidRPr="0013725B" w:rsidRDefault="00A20B1F" w:rsidP="001E74A5">
      <w:pPr>
        <w:spacing w:line="360" w:lineRule="auto"/>
        <w:jc w:val="center"/>
        <w:rPr>
          <w:rFonts w:ascii="Palatino Linotype" w:eastAsia="Times New Roman" w:hAnsi="Palatino Linotype" w:cs="Times New Roman"/>
          <w:b/>
          <w:u w:val="single"/>
        </w:rPr>
      </w:pPr>
      <w:r w:rsidRPr="0013725B">
        <w:rPr>
          <w:rFonts w:ascii="Palatino Linotype" w:eastAsia="Times New Roman" w:hAnsi="Palatino Linotype" w:cs="Times New Roman"/>
          <w:b/>
          <w:u w:val="single"/>
        </w:rPr>
        <w:t>ÍNDICE</w:t>
      </w:r>
    </w:p>
    <w:p w14:paraId="38EF8098" w14:textId="77777777" w:rsidR="000B51D7" w:rsidRPr="0013725B" w:rsidRDefault="000B51D7" w:rsidP="001E74A5">
      <w:pPr>
        <w:spacing w:line="360" w:lineRule="auto"/>
        <w:jc w:val="center"/>
        <w:rPr>
          <w:rFonts w:ascii="Palatino Linotype" w:eastAsia="Times New Roman" w:hAnsi="Palatino Linotype" w:cs="Times New Roman"/>
          <w:b/>
          <w:u w:val="single"/>
        </w:rPr>
      </w:pPr>
    </w:p>
    <w:sdt>
      <w:sdtPr>
        <w:rPr>
          <w:rFonts w:ascii="Palatino Linotype" w:hAnsi="Palatino Linotype"/>
          <w:lang w:val="es-ES"/>
        </w:rPr>
        <w:id w:val="-1245946457"/>
        <w:docPartObj>
          <w:docPartGallery w:val="Table of Contents"/>
          <w:docPartUnique/>
        </w:docPartObj>
      </w:sdtPr>
      <w:sdtEndPr>
        <w:rPr>
          <w:b/>
          <w:bCs/>
        </w:rPr>
      </w:sdtEndPr>
      <w:sdtContent>
        <w:p w14:paraId="6772AF6A" w14:textId="77777777" w:rsidR="00710245" w:rsidRPr="0013725B" w:rsidRDefault="00DA7E2F" w:rsidP="00710245">
          <w:pPr>
            <w:pStyle w:val="TDC1"/>
            <w:ind w:left="0"/>
            <w:rPr>
              <w:rFonts w:ascii="Palatino Linotype" w:hAnsi="Palatino Linotype"/>
              <w:noProof/>
              <w:sz w:val="22"/>
              <w:szCs w:val="22"/>
              <w:lang w:val="es-MX" w:eastAsia="es-MX"/>
            </w:rPr>
          </w:pPr>
          <w:r w:rsidRPr="0013725B">
            <w:rPr>
              <w:rFonts w:ascii="Palatino Linotype" w:eastAsiaTheme="majorEastAsia" w:hAnsi="Palatino Linotype" w:cstheme="majorBidi"/>
              <w:b/>
              <w:lang w:val="es-MX" w:eastAsia="es-MX"/>
            </w:rPr>
            <w:fldChar w:fldCharType="begin"/>
          </w:r>
          <w:r w:rsidRPr="0013725B">
            <w:rPr>
              <w:rFonts w:ascii="Palatino Linotype" w:hAnsi="Palatino Linotype"/>
              <w:b/>
            </w:rPr>
            <w:instrText xml:space="preserve"> TOC \o "1-3" \h \z \u </w:instrText>
          </w:r>
          <w:r w:rsidRPr="0013725B">
            <w:rPr>
              <w:rFonts w:ascii="Palatino Linotype" w:eastAsiaTheme="majorEastAsia" w:hAnsi="Palatino Linotype" w:cstheme="majorBidi"/>
              <w:b/>
              <w:lang w:val="es-MX" w:eastAsia="es-MX"/>
            </w:rPr>
            <w:fldChar w:fldCharType="separate"/>
          </w:r>
          <w:hyperlink w:anchor="_Toc62765903" w:history="1">
            <w:r w:rsidR="00710245" w:rsidRPr="0013725B">
              <w:rPr>
                <w:rStyle w:val="Hipervnculo"/>
                <w:rFonts w:ascii="Palatino Linotype" w:hAnsi="Palatino Linotype"/>
                <w:b/>
                <w:noProof/>
              </w:rPr>
              <w:t>ANTECEDENTES</w:t>
            </w:r>
            <w:r w:rsidR="00710245" w:rsidRPr="0013725B">
              <w:rPr>
                <w:rFonts w:ascii="Palatino Linotype" w:hAnsi="Palatino Linotype"/>
                <w:noProof/>
                <w:webHidden/>
              </w:rPr>
              <w:tab/>
            </w:r>
            <w:r w:rsidR="00710245" w:rsidRPr="0013725B">
              <w:rPr>
                <w:rFonts w:ascii="Palatino Linotype" w:hAnsi="Palatino Linotype"/>
                <w:noProof/>
                <w:webHidden/>
              </w:rPr>
              <w:fldChar w:fldCharType="begin"/>
            </w:r>
            <w:r w:rsidR="00710245" w:rsidRPr="0013725B">
              <w:rPr>
                <w:rFonts w:ascii="Palatino Linotype" w:hAnsi="Palatino Linotype"/>
                <w:noProof/>
                <w:webHidden/>
              </w:rPr>
              <w:instrText xml:space="preserve"> PAGEREF _Toc62765903 \h </w:instrText>
            </w:r>
            <w:r w:rsidR="00710245" w:rsidRPr="0013725B">
              <w:rPr>
                <w:rFonts w:ascii="Palatino Linotype" w:hAnsi="Palatino Linotype"/>
                <w:noProof/>
                <w:webHidden/>
              </w:rPr>
            </w:r>
            <w:r w:rsidR="00710245" w:rsidRPr="0013725B">
              <w:rPr>
                <w:rFonts w:ascii="Palatino Linotype" w:hAnsi="Palatino Linotype"/>
                <w:noProof/>
                <w:webHidden/>
              </w:rPr>
              <w:fldChar w:fldCharType="separate"/>
            </w:r>
            <w:r w:rsidR="00710245" w:rsidRPr="0013725B">
              <w:rPr>
                <w:rFonts w:ascii="Palatino Linotype" w:hAnsi="Palatino Linotype"/>
                <w:noProof/>
                <w:webHidden/>
              </w:rPr>
              <w:t>4</w:t>
            </w:r>
            <w:r w:rsidR="00710245" w:rsidRPr="0013725B">
              <w:rPr>
                <w:rFonts w:ascii="Palatino Linotype" w:hAnsi="Palatino Linotype"/>
                <w:noProof/>
                <w:webHidden/>
              </w:rPr>
              <w:fldChar w:fldCharType="end"/>
            </w:r>
          </w:hyperlink>
        </w:p>
        <w:p w14:paraId="1048D366" w14:textId="77777777" w:rsidR="00710245" w:rsidRPr="0013725B" w:rsidRDefault="00434051" w:rsidP="00710245">
          <w:pPr>
            <w:pStyle w:val="TDC1"/>
            <w:ind w:left="0"/>
            <w:rPr>
              <w:rFonts w:ascii="Palatino Linotype" w:hAnsi="Palatino Linotype"/>
              <w:noProof/>
              <w:sz w:val="22"/>
              <w:szCs w:val="22"/>
              <w:lang w:val="es-MX" w:eastAsia="es-MX"/>
            </w:rPr>
          </w:pPr>
          <w:hyperlink w:anchor="_Toc62765906" w:history="1">
            <w:r w:rsidR="00710245" w:rsidRPr="0013725B">
              <w:rPr>
                <w:rStyle w:val="Hipervnculo"/>
                <w:rFonts w:ascii="Palatino Linotype" w:hAnsi="Palatino Linotype"/>
                <w:b/>
                <w:noProof/>
              </w:rPr>
              <w:t>CONSIDERANDO</w:t>
            </w:r>
            <w:r w:rsidR="00710245" w:rsidRPr="0013725B">
              <w:rPr>
                <w:rFonts w:ascii="Palatino Linotype" w:hAnsi="Palatino Linotype"/>
                <w:noProof/>
                <w:webHidden/>
              </w:rPr>
              <w:tab/>
            </w:r>
            <w:r w:rsidR="00710245" w:rsidRPr="0013725B">
              <w:rPr>
                <w:rFonts w:ascii="Palatino Linotype" w:hAnsi="Palatino Linotype"/>
                <w:noProof/>
                <w:webHidden/>
              </w:rPr>
              <w:fldChar w:fldCharType="begin"/>
            </w:r>
            <w:r w:rsidR="00710245" w:rsidRPr="0013725B">
              <w:rPr>
                <w:rFonts w:ascii="Palatino Linotype" w:hAnsi="Palatino Linotype"/>
                <w:noProof/>
                <w:webHidden/>
              </w:rPr>
              <w:instrText xml:space="preserve"> PAGEREF _Toc62765906 \h </w:instrText>
            </w:r>
            <w:r w:rsidR="00710245" w:rsidRPr="0013725B">
              <w:rPr>
                <w:rFonts w:ascii="Palatino Linotype" w:hAnsi="Palatino Linotype"/>
                <w:noProof/>
                <w:webHidden/>
              </w:rPr>
            </w:r>
            <w:r w:rsidR="00710245" w:rsidRPr="0013725B">
              <w:rPr>
                <w:rFonts w:ascii="Palatino Linotype" w:hAnsi="Palatino Linotype"/>
                <w:noProof/>
                <w:webHidden/>
              </w:rPr>
              <w:fldChar w:fldCharType="separate"/>
            </w:r>
            <w:r w:rsidR="00710245" w:rsidRPr="0013725B">
              <w:rPr>
                <w:rFonts w:ascii="Palatino Linotype" w:hAnsi="Palatino Linotype"/>
                <w:noProof/>
                <w:webHidden/>
              </w:rPr>
              <w:t>7</w:t>
            </w:r>
            <w:r w:rsidR="00710245" w:rsidRPr="0013725B">
              <w:rPr>
                <w:rFonts w:ascii="Palatino Linotype" w:hAnsi="Palatino Linotype"/>
                <w:noProof/>
                <w:webHidden/>
              </w:rPr>
              <w:fldChar w:fldCharType="end"/>
            </w:r>
          </w:hyperlink>
        </w:p>
        <w:p w14:paraId="54E2AA46" w14:textId="77777777" w:rsidR="00710245" w:rsidRPr="0013725B" w:rsidRDefault="00434051">
          <w:pPr>
            <w:pStyle w:val="TDC2"/>
            <w:rPr>
              <w:rFonts w:ascii="Palatino Linotype" w:hAnsi="Palatino Linotype"/>
              <w:noProof/>
              <w:sz w:val="22"/>
              <w:szCs w:val="22"/>
              <w:lang w:val="es-MX" w:eastAsia="es-MX"/>
            </w:rPr>
          </w:pPr>
          <w:hyperlink w:anchor="_Toc62765907" w:history="1">
            <w:r w:rsidR="00710245" w:rsidRPr="0013725B">
              <w:rPr>
                <w:rStyle w:val="Hipervnculo"/>
                <w:rFonts w:ascii="Palatino Linotype" w:hAnsi="Palatino Linotype"/>
                <w:b/>
                <w:noProof/>
              </w:rPr>
              <w:t>PRIMERO. De la competencia</w:t>
            </w:r>
            <w:r w:rsidR="00710245" w:rsidRPr="0013725B">
              <w:rPr>
                <w:rFonts w:ascii="Palatino Linotype" w:hAnsi="Palatino Linotype"/>
                <w:noProof/>
                <w:webHidden/>
              </w:rPr>
              <w:tab/>
            </w:r>
            <w:r w:rsidR="00710245" w:rsidRPr="0013725B">
              <w:rPr>
                <w:rFonts w:ascii="Palatino Linotype" w:hAnsi="Palatino Linotype"/>
                <w:noProof/>
                <w:webHidden/>
              </w:rPr>
              <w:fldChar w:fldCharType="begin"/>
            </w:r>
            <w:r w:rsidR="00710245" w:rsidRPr="0013725B">
              <w:rPr>
                <w:rFonts w:ascii="Palatino Linotype" w:hAnsi="Palatino Linotype"/>
                <w:noProof/>
                <w:webHidden/>
              </w:rPr>
              <w:instrText xml:space="preserve"> PAGEREF _Toc62765907 \h </w:instrText>
            </w:r>
            <w:r w:rsidR="00710245" w:rsidRPr="0013725B">
              <w:rPr>
                <w:rFonts w:ascii="Palatino Linotype" w:hAnsi="Palatino Linotype"/>
                <w:noProof/>
                <w:webHidden/>
              </w:rPr>
            </w:r>
            <w:r w:rsidR="00710245" w:rsidRPr="0013725B">
              <w:rPr>
                <w:rFonts w:ascii="Palatino Linotype" w:hAnsi="Palatino Linotype"/>
                <w:noProof/>
                <w:webHidden/>
              </w:rPr>
              <w:fldChar w:fldCharType="separate"/>
            </w:r>
            <w:r w:rsidR="00710245" w:rsidRPr="0013725B">
              <w:rPr>
                <w:rFonts w:ascii="Palatino Linotype" w:hAnsi="Palatino Linotype"/>
                <w:noProof/>
                <w:webHidden/>
              </w:rPr>
              <w:t>7</w:t>
            </w:r>
            <w:r w:rsidR="00710245" w:rsidRPr="0013725B">
              <w:rPr>
                <w:rFonts w:ascii="Palatino Linotype" w:hAnsi="Palatino Linotype"/>
                <w:noProof/>
                <w:webHidden/>
              </w:rPr>
              <w:fldChar w:fldCharType="end"/>
            </w:r>
          </w:hyperlink>
        </w:p>
        <w:p w14:paraId="16AB1E71" w14:textId="77777777" w:rsidR="00710245" w:rsidRPr="0013725B" w:rsidRDefault="00434051">
          <w:pPr>
            <w:pStyle w:val="TDC2"/>
            <w:rPr>
              <w:rFonts w:ascii="Palatino Linotype" w:hAnsi="Palatino Linotype"/>
              <w:noProof/>
              <w:sz w:val="22"/>
              <w:szCs w:val="22"/>
              <w:lang w:val="es-MX" w:eastAsia="es-MX"/>
            </w:rPr>
          </w:pPr>
          <w:hyperlink w:anchor="_Toc62765908" w:history="1">
            <w:r w:rsidR="00710245" w:rsidRPr="0013725B">
              <w:rPr>
                <w:rStyle w:val="Hipervnculo"/>
                <w:rFonts w:ascii="Palatino Linotype" w:hAnsi="Palatino Linotype"/>
                <w:b/>
                <w:noProof/>
              </w:rPr>
              <w:t>SEGUNDO. De la oportunidad y procedencia.</w:t>
            </w:r>
            <w:r w:rsidR="00710245" w:rsidRPr="0013725B">
              <w:rPr>
                <w:rFonts w:ascii="Palatino Linotype" w:hAnsi="Palatino Linotype"/>
                <w:noProof/>
                <w:webHidden/>
              </w:rPr>
              <w:tab/>
            </w:r>
            <w:r w:rsidR="00710245" w:rsidRPr="0013725B">
              <w:rPr>
                <w:rFonts w:ascii="Palatino Linotype" w:hAnsi="Palatino Linotype"/>
                <w:noProof/>
                <w:webHidden/>
              </w:rPr>
              <w:fldChar w:fldCharType="begin"/>
            </w:r>
            <w:r w:rsidR="00710245" w:rsidRPr="0013725B">
              <w:rPr>
                <w:rFonts w:ascii="Palatino Linotype" w:hAnsi="Palatino Linotype"/>
                <w:noProof/>
                <w:webHidden/>
              </w:rPr>
              <w:instrText xml:space="preserve"> PAGEREF _Toc62765908 \h </w:instrText>
            </w:r>
            <w:r w:rsidR="00710245" w:rsidRPr="0013725B">
              <w:rPr>
                <w:rFonts w:ascii="Palatino Linotype" w:hAnsi="Palatino Linotype"/>
                <w:noProof/>
                <w:webHidden/>
              </w:rPr>
            </w:r>
            <w:r w:rsidR="00710245" w:rsidRPr="0013725B">
              <w:rPr>
                <w:rFonts w:ascii="Palatino Linotype" w:hAnsi="Palatino Linotype"/>
                <w:noProof/>
                <w:webHidden/>
              </w:rPr>
              <w:fldChar w:fldCharType="separate"/>
            </w:r>
            <w:r w:rsidR="00710245" w:rsidRPr="0013725B">
              <w:rPr>
                <w:rFonts w:ascii="Palatino Linotype" w:hAnsi="Palatino Linotype"/>
                <w:noProof/>
                <w:webHidden/>
              </w:rPr>
              <w:t>7</w:t>
            </w:r>
            <w:r w:rsidR="00710245" w:rsidRPr="0013725B">
              <w:rPr>
                <w:rFonts w:ascii="Palatino Linotype" w:hAnsi="Palatino Linotype"/>
                <w:noProof/>
                <w:webHidden/>
              </w:rPr>
              <w:fldChar w:fldCharType="end"/>
            </w:r>
          </w:hyperlink>
        </w:p>
        <w:p w14:paraId="3DBB94D1" w14:textId="77777777" w:rsidR="00710245" w:rsidRPr="0013725B" w:rsidRDefault="00434051">
          <w:pPr>
            <w:pStyle w:val="TDC2"/>
            <w:rPr>
              <w:rFonts w:ascii="Palatino Linotype" w:hAnsi="Palatino Linotype"/>
              <w:noProof/>
              <w:sz w:val="22"/>
              <w:szCs w:val="22"/>
              <w:lang w:val="es-MX" w:eastAsia="es-MX"/>
            </w:rPr>
          </w:pPr>
          <w:hyperlink w:anchor="_Toc62765909" w:history="1">
            <w:r w:rsidR="00710245" w:rsidRPr="0013725B">
              <w:rPr>
                <w:rStyle w:val="Hipervnculo"/>
                <w:rFonts w:ascii="Palatino Linotype" w:hAnsi="Palatino Linotype"/>
                <w:b/>
                <w:noProof/>
              </w:rPr>
              <w:t>TERCERO. De previo y especial pronunciamiento.</w:t>
            </w:r>
            <w:r w:rsidR="00710245" w:rsidRPr="0013725B">
              <w:rPr>
                <w:rFonts w:ascii="Palatino Linotype" w:hAnsi="Palatino Linotype"/>
                <w:noProof/>
                <w:webHidden/>
              </w:rPr>
              <w:tab/>
            </w:r>
            <w:r w:rsidR="00710245" w:rsidRPr="0013725B">
              <w:rPr>
                <w:rFonts w:ascii="Palatino Linotype" w:hAnsi="Palatino Linotype"/>
                <w:noProof/>
                <w:webHidden/>
              </w:rPr>
              <w:fldChar w:fldCharType="begin"/>
            </w:r>
            <w:r w:rsidR="00710245" w:rsidRPr="0013725B">
              <w:rPr>
                <w:rFonts w:ascii="Palatino Linotype" w:hAnsi="Palatino Linotype"/>
                <w:noProof/>
                <w:webHidden/>
              </w:rPr>
              <w:instrText xml:space="preserve"> PAGEREF _Toc62765909 \h </w:instrText>
            </w:r>
            <w:r w:rsidR="00710245" w:rsidRPr="0013725B">
              <w:rPr>
                <w:rFonts w:ascii="Palatino Linotype" w:hAnsi="Palatino Linotype"/>
                <w:noProof/>
                <w:webHidden/>
              </w:rPr>
            </w:r>
            <w:r w:rsidR="00710245" w:rsidRPr="0013725B">
              <w:rPr>
                <w:rFonts w:ascii="Palatino Linotype" w:hAnsi="Palatino Linotype"/>
                <w:noProof/>
                <w:webHidden/>
              </w:rPr>
              <w:fldChar w:fldCharType="separate"/>
            </w:r>
            <w:r w:rsidR="00710245" w:rsidRPr="0013725B">
              <w:rPr>
                <w:rFonts w:ascii="Palatino Linotype" w:hAnsi="Palatino Linotype"/>
                <w:noProof/>
                <w:webHidden/>
              </w:rPr>
              <w:t>11</w:t>
            </w:r>
            <w:r w:rsidR="00710245" w:rsidRPr="0013725B">
              <w:rPr>
                <w:rFonts w:ascii="Palatino Linotype" w:hAnsi="Palatino Linotype"/>
                <w:noProof/>
                <w:webHidden/>
              </w:rPr>
              <w:fldChar w:fldCharType="end"/>
            </w:r>
          </w:hyperlink>
        </w:p>
        <w:p w14:paraId="6048DF81" w14:textId="77777777" w:rsidR="00710245" w:rsidRPr="0013725B" w:rsidRDefault="00434051">
          <w:pPr>
            <w:pStyle w:val="TDC1"/>
            <w:rPr>
              <w:rFonts w:ascii="Palatino Linotype" w:hAnsi="Palatino Linotype"/>
              <w:noProof/>
              <w:sz w:val="22"/>
              <w:szCs w:val="22"/>
              <w:lang w:val="es-MX" w:eastAsia="es-MX"/>
            </w:rPr>
          </w:pPr>
          <w:hyperlink w:anchor="_Toc62765910" w:history="1">
            <w:r w:rsidR="00710245" w:rsidRPr="0013725B">
              <w:rPr>
                <w:rStyle w:val="Hipervnculo"/>
                <w:rFonts w:ascii="Palatino Linotype" w:hAnsi="Palatino Linotype"/>
                <w:b/>
                <w:noProof/>
              </w:rPr>
              <w:t xml:space="preserve">CUARTO. Del planteamiento de la </w:t>
            </w:r>
            <w:r w:rsidR="00710245" w:rsidRPr="0013725B">
              <w:rPr>
                <w:rStyle w:val="Hipervnculo"/>
                <w:rFonts w:ascii="Palatino Linotype" w:hAnsi="Palatino Linotype"/>
                <w:b/>
                <w:i/>
                <w:noProof/>
              </w:rPr>
              <w:t>Litis</w:t>
            </w:r>
            <w:r w:rsidR="00710245" w:rsidRPr="0013725B">
              <w:rPr>
                <w:rStyle w:val="Hipervnculo"/>
                <w:rFonts w:ascii="Palatino Linotype" w:hAnsi="Palatino Linotype"/>
                <w:b/>
                <w:noProof/>
              </w:rPr>
              <w:t>.</w:t>
            </w:r>
            <w:r w:rsidR="00710245" w:rsidRPr="0013725B">
              <w:rPr>
                <w:rFonts w:ascii="Palatino Linotype" w:hAnsi="Palatino Linotype"/>
                <w:noProof/>
                <w:webHidden/>
              </w:rPr>
              <w:tab/>
            </w:r>
            <w:r w:rsidR="00710245" w:rsidRPr="0013725B">
              <w:rPr>
                <w:rFonts w:ascii="Palatino Linotype" w:hAnsi="Palatino Linotype"/>
                <w:noProof/>
                <w:webHidden/>
              </w:rPr>
              <w:fldChar w:fldCharType="begin"/>
            </w:r>
            <w:r w:rsidR="00710245" w:rsidRPr="0013725B">
              <w:rPr>
                <w:rFonts w:ascii="Palatino Linotype" w:hAnsi="Palatino Linotype"/>
                <w:noProof/>
                <w:webHidden/>
              </w:rPr>
              <w:instrText xml:space="preserve"> PAGEREF _Toc62765910 \h </w:instrText>
            </w:r>
            <w:r w:rsidR="00710245" w:rsidRPr="0013725B">
              <w:rPr>
                <w:rFonts w:ascii="Palatino Linotype" w:hAnsi="Palatino Linotype"/>
                <w:noProof/>
                <w:webHidden/>
              </w:rPr>
            </w:r>
            <w:r w:rsidR="00710245" w:rsidRPr="0013725B">
              <w:rPr>
                <w:rFonts w:ascii="Palatino Linotype" w:hAnsi="Palatino Linotype"/>
                <w:noProof/>
                <w:webHidden/>
              </w:rPr>
              <w:fldChar w:fldCharType="separate"/>
            </w:r>
            <w:r w:rsidR="00710245" w:rsidRPr="0013725B">
              <w:rPr>
                <w:rFonts w:ascii="Palatino Linotype" w:hAnsi="Palatino Linotype"/>
                <w:noProof/>
                <w:webHidden/>
              </w:rPr>
              <w:t>16</w:t>
            </w:r>
            <w:r w:rsidR="00710245" w:rsidRPr="0013725B">
              <w:rPr>
                <w:rFonts w:ascii="Palatino Linotype" w:hAnsi="Palatino Linotype"/>
                <w:noProof/>
                <w:webHidden/>
              </w:rPr>
              <w:fldChar w:fldCharType="end"/>
            </w:r>
          </w:hyperlink>
        </w:p>
        <w:p w14:paraId="66B33FF0" w14:textId="77777777" w:rsidR="00710245" w:rsidRPr="0013725B" w:rsidRDefault="00434051">
          <w:pPr>
            <w:pStyle w:val="TDC2"/>
            <w:rPr>
              <w:rFonts w:ascii="Palatino Linotype" w:hAnsi="Palatino Linotype"/>
              <w:noProof/>
              <w:sz w:val="22"/>
              <w:szCs w:val="22"/>
              <w:lang w:val="es-MX" w:eastAsia="es-MX"/>
            </w:rPr>
          </w:pPr>
          <w:hyperlink w:anchor="_Toc62765911" w:history="1">
            <w:r w:rsidR="00710245" w:rsidRPr="0013725B">
              <w:rPr>
                <w:rStyle w:val="Hipervnculo"/>
                <w:rFonts w:ascii="Palatino Linotype" w:hAnsi="Palatino Linotype"/>
                <w:b/>
                <w:noProof/>
              </w:rPr>
              <w:t>QUINTO. Del estudio y resolución del asunto.</w:t>
            </w:r>
            <w:r w:rsidR="00710245" w:rsidRPr="0013725B">
              <w:rPr>
                <w:rFonts w:ascii="Palatino Linotype" w:hAnsi="Palatino Linotype"/>
                <w:noProof/>
                <w:webHidden/>
              </w:rPr>
              <w:tab/>
            </w:r>
            <w:r w:rsidR="00710245" w:rsidRPr="0013725B">
              <w:rPr>
                <w:rFonts w:ascii="Palatino Linotype" w:hAnsi="Palatino Linotype"/>
                <w:noProof/>
                <w:webHidden/>
              </w:rPr>
              <w:fldChar w:fldCharType="begin"/>
            </w:r>
            <w:r w:rsidR="00710245" w:rsidRPr="0013725B">
              <w:rPr>
                <w:rFonts w:ascii="Palatino Linotype" w:hAnsi="Palatino Linotype"/>
                <w:noProof/>
                <w:webHidden/>
              </w:rPr>
              <w:instrText xml:space="preserve"> PAGEREF _Toc62765911 \h </w:instrText>
            </w:r>
            <w:r w:rsidR="00710245" w:rsidRPr="0013725B">
              <w:rPr>
                <w:rFonts w:ascii="Palatino Linotype" w:hAnsi="Palatino Linotype"/>
                <w:noProof/>
                <w:webHidden/>
              </w:rPr>
            </w:r>
            <w:r w:rsidR="00710245" w:rsidRPr="0013725B">
              <w:rPr>
                <w:rFonts w:ascii="Palatino Linotype" w:hAnsi="Palatino Linotype"/>
                <w:noProof/>
                <w:webHidden/>
              </w:rPr>
              <w:fldChar w:fldCharType="separate"/>
            </w:r>
            <w:r w:rsidR="00710245" w:rsidRPr="0013725B">
              <w:rPr>
                <w:rFonts w:ascii="Palatino Linotype" w:hAnsi="Palatino Linotype"/>
                <w:noProof/>
                <w:webHidden/>
              </w:rPr>
              <w:t>17</w:t>
            </w:r>
            <w:r w:rsidR="00710245" w:rsidRPr="0013725B">
              <w:rPr>
                <w:rFonts w:ascii="Palatino Linotype" w:hAnsi="Palatino Linotype"/>
                <w:noProof/>
                <w:webHidden/>
              </w:rPr>
              <w:fldChar w:fldCharType="end"/>
            </w:r>
          </w:hyperlink>
        </w:p>
        <w:p w14:paraId="05A8BF7F" w14:textId="77777777" w:rsidR="00710245" w:rsidRPr="0013725B" w:rsidRDefault="00434051">
          <w:pPr>
            <w:pStyle w:val="TDC2"/>
            <w:rPr>
              <w:rFonts w:ascii="Palatino Linotype" w:hAnsi="Palatino Linotype"/>
              <w:noProof/>
              <w:sz w:val="22"/>
              <w:szCs w:val="22"/>
              <w:lang w:val="es-MX" w:eastAsia="es-MX"/>
            </w:rPr>
          </w:pPr>
          <w:hyperlink w:anchor="_Toc62765912" w:history="1">
            <w:r w:rsidR="00710245" w:rsidRPr="0013725B">
              <w:rPr>
                <w:rStyle w:val="Hipervnculo"/>
                <w:rFonts w:ascii="Palatino Linotype" w:hAnsi="Palatino Linotype"/>
                <w:b/>
                <w:noProof/>
              </w:rPr>
              <w:t>SEXTO. De la versión pública</w:t>
            </w:r>
            <w:r w:rsidR="00710245" w:rsidRPr="0013725B">
              <w:rPr>
                <w:rFonts w:ascii="Palatino Linotype" w:hAnsi="Palatino Linotype"/>
                <w:noProof/>
                <w:webHidden/>
              </w:rPr>
              <w:tab/>
            </w:r>
            <w:r w:rsidR="00710245" w:rsidRPr="0013725B">
              <w:rPr>
                <w:rFonts w:ascii="Palatino Linotype" w:hAnsi="Palatino Linotype"/>
                <w:noProof/>
                <w:webHidden/>
              </w:rPr>
              <w:fldChar w:fldCharType="begin"/>
            </w:r>
            <w:r w:rsidR="00710245" w:rsidRPr="0013725B">
              <w:rPr>
                <w:rFonts w:ascii="Palatino Linotype" w:hAnsi="Palatino Linotype"/>
                <w:noProof/>
                <w:webHidden/>
              </w:rPr>
              <w:instrText xml:space="preserve"> PAGEREF _Toc62765912 \h </w:instrText>
            </w:r>
            <w:r w:rsidR="00710245" w:rsidRPr="0013725B">
              <w:rPr>
                <w:rFonts w:ascii="Palatino Linotype" w:hAnsi="Palatino Linotype"/>
                <w:noProof/>
                <w:webHidden/>
              </w:rPr>
            </w:r>
            <w:r w:rsidR="00710245" w:rsidRPr="0013725B">
              <w:rPr>
                <w:rFonts w:ascii="Palatino Linotype" w:hAnsi="Palatino Linotype"/>
                <w:noProof/>
                <w:webHidden/>
              </w:rPr>
              <w:fldChar w:fldCharType="separate"/>
            </w:r>
            <w:r w:rsidR="00710245" w:rsidRPr="0013725B">
              <w:rPr>
                <w:rFonts w:ascii="Palatino Linotype" w:hAnsi="Palatino Linotype"/>
                <w:noProof/>
                <w:webHidden/>
              </w:rPr>
              <w:t>30</w:t>
            </w:r>
            <w:r w:rsidR="00710245" w:rsidRPr="0013725B">
              <w:rPr>
                <w:rFonts w:ascii="Palatino Linotype" w:hAnsi="Palatino Linotype"/>
                <w:noProof/>
                <w:webHidden/>
              </w:rPr>
              <w:fldChar w:fldCharType="end"/>
            </w:r>
          </w:hyperlink>
        </w:p>
        <w:p w14:paraId="41FED0DF" w14:textId="77777777" w:rsidR="00710245" w:rsidRPr="0013725B" w:rsidRDefault="00434051" w:rsidP="00710245">
          <w:pPr>
            <w:pStyle w:val="TDC1"/>
            <w:ind w:left="0"/>
            <w:rPr>
              <w:rFonts w:ascii="Palatino Linotype" w:hAnsi="Palatino Linotype"/>
              <w:noProof/>
              <w:sz w:val="22"/>
              <w:szCs w:val="22"/>
              <w:lang w:val="es-MX" w:eastAsia="es-MX"/>
            </w:rPr>
          </w:pPr>
          <w:hyperlink w:anchor="_Toc62765916" w:history="1">
            <w:r w:rsidR="00710245" w:rsidRPr="0013725B">
              <w:rPr>
                <w:rStyle w:val="Hipervnculo"/>
                <w:rFonts w:ascii="Palatino Linotype" w:eastAsia="Calibri" w:hAnsi="Palatino Linotype"/>
                <w:b/>
                <w:noProof/>
                <w:lang w:val="es-ES"/>
              </w:rPr>
              <w:t>R E S O L U T I V O S</w:t>
            </w:r>
            <w:r w:rsidR="00710245" w:rsidRPr="0013725B">
              <w:rPr>
                <w:rFonts w:ascii="Palatino Linotype" w:hAnsi="Palatino Linotype"/>
                <w:noProof/>
                <w:webHidden/>
              </w:rPr>
              <w:tab/>
            </w:r>
            <w:r w:rsidR="00710245" w:rsidRPr="0013725B">
              <w:rPr>
                <w:rFonts w:ascii="Palatino Linotype" w:hAnsi="Palatino Linotype"/>
                <w:noProof/>
                <w:webHidden/>
              </w:rPr>
              <w:fldChar w:fldCharType="begin"/>
            </w:r>
            <w:r w:rsidR="00710245" w:rsidRPr="0013725B">
              <w:rPr>
                <w:rFonts w:ascii="Palatino Linotype" w:hAnsi="Palatino Linotype"/>
                <w:noProof/>
                <w:webHidden/>
              </w:rPr>
              <w:instrText xml:space="preserve"> PAGEREF _Toc62765916 \h </w:instrText>
            </w:r>
            <w:r w:rsidR="00710245" w:rsidRPr="0013725B">
              <w:rPr>
                <w:rFonts w:ascii="Palatino Linotype" w:hAnsi="Palatino Linotype"/>
                <w:noProof/>
                <w:webHidden/>
              </w:rPr>
            </w:r>
            <w:r w:rsidR="00710245" w:rsidRPr="0013725B">
              <w:rPr>
                <w:rFonts w:ascii="Palatino Linotype" w:hAnsi="Palatino Linotype"/>
                <w:noProof/>
                <w:webHidden/>
              </w:rPr>
              <w:fldChar w:fldCharType="separate"/>
            </w:r>
            <w:r w:rsidR="00710245" w:rsidRPr="0013725B">
              <w:rPr>
                <w:rFonts w:ascii="Palatino Linotype" w:hAnsi="Palatino Linotype"/>
                <w:noProof/>
                <w:webHidden/>
              </w:rPr>
              <w:t>41</w:t>
            </w:r>
            <w:r w:rsidR="00710245" w:rsidRPr="0013725B">
              <w:rPr>
                <w:rFonts w:ascii="Palatino Linotype" w:hAnsi="Palatino Linotype"/>
                <w:noProof/>
                <w:webHidden/>
              </w:rPr>
              <w:fldChar w:fldCharType="end"/>
            </w:r>
          </w:hyperlink>
        </w:p>
        <w:p w14:paraId="2416AEAB" w14:textId="51426476" w:rsidR="00100B8B" w:rsidRPr="0013725B" w:rsidRDefault="00DA7E2F" w:rsidP="005E6948">
          <w:pPr>
            <w:tabs>
              <w:tab w:val="right" w:leader="dot" w:pos="8647"/>
            </w:tabs>
            <w:spacing w:before="100" w:beforeAutospacing="1" w:after="100" w:afterAutospacing="1" w:line="480" w:lineRule="auto"/>
            <w:rPr>
              <w:rFonts w:ascii="Palatino Linotype" w:hAnsi="Palatino Linotype"/>
            </w:rPr>
          </w:pPr>
          <w:r w:rsidRPr="0013725B">
            <w:rPr>
              <w:rFonts w:ascii="Palatino Linotype" w:hAnsi="Palatino Linotype"/>
              <w:b/>
              <w:bCs/>
              <w:lang w:val="es-ES"/>
            </w:rPr>
            <w:fldChar w:fldCharType="end"/>
          </w:r>
        </w:p>
      </w:sdtContent>
    </w:sdt>
    <w:p w14:paraId="169D9D76" w14:textId="77777777" w:rsidR="00710245" w:rsidRPr="0013725B" w:rsidRDefault="00710245" w:rsidP="00440800">
      <w:pPr>
        <w:tabs>
          <w:tab w:val="left" w:pos="3465"/>
        </w:tabs>
        <w:spacing w:before="240" w:after="360" w:line="360" w:lineRule="auto"/>
        <w:jc w:val="both"/>
        <w:rPr>
          <w:rFonts w:ascii="Palatino Linotype" w:hAnsi="Palatino Linotype"/>
        </w:rPr>
      </w:pPr>
    </w:p>
    <w:p w14:paraId="73F7F940" w14:textId="63F0A25D" w:rsidR="00662C69" w:rsidRPr="0013725B" w:rsidRDefault="009B11D6" w:rsidP="00440800">
      <w:pPr>
        <w:tabs>
          <w:tab w:val="left" w:pos="3465"/>
        </w:tabs>
        <w:spacing w:before="240" w:after="360" w:line="360" w:lineRule="auto"/>
        <w:jc w:val="both"/>
        <w:rPr>
          <w:rFonts w:ascii="Palatino Linotype" w:hAnsi="Palatino Linotype"/>
        </w:rPr>
      </w:pPr>
      <w:r w:rsidRPr="0013725B">
        <w:rPr>
          <w:rFonts w:ascii="Palatino Linotype" w:hAnsi="Palatino Linotype"/>
        </w:rPr>
        <w:lastRenderedPageBreak/>
        <w:t>R</w:t>
      </w:r>
      <w:r w:rsidR="00662C69" w:rsidRPr="0013725B">
        <w:rPr>
          <w:rFonts w:ascii="Palatino Linotype" w:hAnsi="Palatino Linotype"/>
        </w:rPr>
        <w:t>esolución del Pleno del Instituto de Transparencia, Acceso a la Información Pública y Protección de Datos Personales del Estado de México y Mun</w:t>
      </w:r>
      <w:r w:rsidR="000D5A1D" w:rsidRPr="0013725B">
        <w:rPr>
          <w:rFonts w:ascii="Palatino Linotype" w:hAnsi="Palatino Linotype"/>
        </w:rPr>
        <w:t>icipios, con</w:t>
      </w:r>
      <w:r w:rsidR="00662C69" w:rsidRPr="0013725B">
        <w:rPr>
          <w:rFonts w:ascii="Palatino Linotype" w:hAnsi="Palatino Linotype"/>
        </w:rPr>
        <w:t xml:space="preserve"> </w:t>
      </w:r>
      <w:r w:rsidR="00485DB6" w:rsidRPr="0013725B">
        <w:rPr>
          <w:rFonts w:ascii="Palatino Linotype" w:hAnsi="Palatino Linotype"/>
        </w:rPr>
        <w:t xml:space="preserve">domicilio </w:t>
      </w:r>
      <w:r w:rsidR="00662C69" w:rsidRPr="0013725B">
        <w:rPr>
          <w:rFonts w:ascii="Palatino Linotype" w:hAnsi="Palatino Linotype"/>
        </w:rPr>
        <w:t xml:space="preserve">en </w:t>
      </w:r>
      <w:r w:rsidR="00AC22B5" w:rsidRPr="0013725B">
        <w:rPr>
          <w:rFonts w:ascii="Palatino Linotype" w:hAnsi="Palatino Linotype"/>
        </w:rPr>
        <w:t>Metepec</w:t>
      </w:r>
      <w:r w:rsidR="00662C69" w:rsidRPr="0013725B">
        <w:rPr>
          <w:rFonts w:ascii="Palatino Linotype" w:hAnsi="Palatino Linotype"/>
        </w:rPr>
        <w:t xml:space="preserve">, Estado de México; de </w:t>
      </w:r>
      <w:r w:rsidR="000D5A1D" w:rsidRPr="0013725B">
        <w:rPr>
          <w:rFonts w:ascii="Palatino Linotype" w:hAnsi="Palatino Linotype"/>
        </w:rPr>
        <w:t xml:space="preserve">fecha </w:t>
      </w:r>
      <w:r w:rsidR="00CE24E4" w:rsidRPr="0013725B">
        <w:rPr>
          <w:rFonts w:ascii="Palatino Linotype" w:hAnsi="Palatino Linotype"/>
        </w:rPr>
        <w:t>cuatro</w:t>
      </w:r>
      <w:r w:rsidR="00100B8B" w:rsidRPr="0013725B">
        <w:rPr>
          <w:rFonts w:ascii="Palatino Linotype" w:hAnsi="Palatino Linotype"/>
        </w:rPr>
        <w:t xml:space="preserve"> </w:t>
      </w:r>
      <w:r w:rsidR="00662C69" w:rsidRPr="0013725B">
        <w:rPr>
          <w:rFonts w:ascii="Palatino Linotype" w:hAnsi="Palatino Linotype"/>
        </w:rPr>
        <w:t>(</w:t>
      </w:r>
      <w:r w:rsidR="00CE24E4" w:rsidRPr="0013725B">
        <w:rPr>
          <w:rFonts w:ascii="Palatino Linotype" w:hAnsi="Palatino Linotype"/>
        </w:rPr>
        <w:t>04</w:t>
      </w:r>
      <w:r w:rsidR="00662C69" w:rsidRPr="0013725B">
        <w:rPr>
          <w:rFonts w:ascii="Palatino Linotype" w:hAnsi="Palatino Linotype"/>
        </w:rPr>
        <w:t xml:space="preserve">) de </w:t>
      </w:r>
      <w:r w:rsidR="00CE24E4" w:rsidRPr="0013725B">
        <w:rPr>
          <w:rFonts w:ascii="Palatino Linotype" w:hAnsi="Palatino Linotype"/>
        </w:rPr>
        <w:t>febrero</w:t>
      </w:r>
      <w:r w:rsidR="001E74A5" w:rsidRPr="0013725B">
        <w:rPr>
          <w:rFonts w:ascii="Palatino Linotype" w:hAnsi="Palatino Linotype"/>
        </w:rPr>
        <w:t xml:space="preserve"> </w:t>
      </w:r>
      <w:r w:rsidR="00662C69" w:rsidRPr="0013725B">
        <w:rPr>
          <w:rFonts w:ascii="Palatino Linotype" w:hAnsi="Palatino Linotype"/>
        </w:rPr>
        <w:t xml:space="preserve">de dos mil </w:t>
      </w:r>
      <w:r w:rsidR="00C3794B" w:rsidRPr="0013725B">
        <w:rPr>
          <w:rFonts w:ascii="Palatino Linotype" w:hAnsi="Palatino Linotype"/>
        </w:rPr>
        <w:t>veintiuno</w:t>
      </w:r>
      <w:r w:rsidR="00662C69" w:rsidRPr="0013725B">
        <w:rPr>
          <w:rFonts w:ascii="Palatino Linotype" w:hAnsi="Palatino Linotype"/>
        </w:rPr>
        <w:t>.</w:t>
      </w:r>
    </w:p>
    <w:p w14:paraId="02C1324E" w14:textId="7B28CBDB" w:rsidR="00662C69" w:rsidRPr="0013725B" w:rsidRDefault="00662C69" w:rsidP="001E74A5">
      <w:pPr>
        <w:spacing w:before="240" w:after="360" w:line="360" w:lineRule="auto"/>
        <w:jc w:val="both"/>
        <w:rPr>
          <w:rFonts w:ascii="Palatino Linotype" w:hAnsi="Palatino Linotype"/>
          <w:b/>
        </w:rPr>
      </w:pPr>
      <w:r w:rsidRPr="0013725B">
        <w:rPr>
          <w:rFonts w:ascii="Palatino Linotype" w:hAnsi="Palatino Linotype"/>
          <w:b/>
        </w:rPr>
        <w:t>VISTO</w:t>
      </w:r>
      <w:r w:rsidRPr="0013725B">
        <w:rPr>
          <w:rFonts w:ascii="Palatino Linotype" w:hAnsi="Palatino Linotype"/>
        </w:rPr>
        <w:t xml:space="preserve"> el expediente electrónico for</w:t>
      </w:r>
      <w:r w:rsidR="00D37494" w:rsidRPr="0013725B">
        <w:rPr>
          <w:rFonts w:ascii="Palatino Linotype" w:hAnsi="Palatino Linotype"/>
        </w:rPr>
        <w:t>mado con motivo del</w:t>
      </w:r>
      <w:r w:rsidRPr="0013725B">
        <w:rPr>
          <w:rFonts w:ascii="Palatino Linotype" w:hAnsi="Palatino Linotype"/>
        </w:rPr>
        <w:t xml:space="preserve"> recurso de revisión </w:t>
      </w:r>
      <w:r w:rsidR="00CE24E4" w:rsidRPr="0013725B">
        <w:rPr>
          <w:rFonts w:ascii="Palatino Linotype" w:hAnsi="Palatino Linotype"/>
          <w:b/>
        </w:rPr>
        <w:t>05933</w:t>
      </w:r>
      <w:r w:rsidR="00D86BB2" w:rsidRPr="0013725B">
        <w:rPr>
          <w:rFonts w:ascii="Palatino Linotype" w:hAnsi="Palatino Linotype"/>
          <w:b/>
        </w:rPr>
        <w:t>/INFOEM/IP/RR/2020</w:t>
      </w:r>
      <w:r w:rsidR="004F3DEB" w:rsidRPr="0013725B">
        <w:rPr>
          <w:rFonts w:ascii="Palatino Linotype" w:hAnsi="Palatino Linotype"/>
          <w:b/>
        </w:rPr>
        <w:t>,</w:t>
      </w:r>
      <w:r w:rsidR="00710245" w:rsidRPr="0013725B">
        <w:rPr>
          <w:rFonts w:ascii="Palatino Linotype" w:hAnsi="Palatino Linotype" w:cs="Arial"/>
          <w:b/>
          <w:bCs/>
        </w:rPr>
        <w:t xml:space="preserve"> </w:t>
      </w:r>
      <w:r w:rsidRPr="0013725B">
        <w:rPr>
          <w:rFonts w:ascii="Palatino Linotype" w:hAnsi="Palatino Linotype"/>
        </w:rPr>
        <w:t>promovido por</w:t>
      </w:r>
      <w:r w:rsidR="008C69FA" w:rsidRPr="0013725B">
        <w:rPr>
          <w:rFonts w:ascii="Palatino Linotype" w:hAnsi="Palatino Linotype"/>
        </w:rPr>
        <w:t xml:space="preserve"> </w:t>
      </w:r>
      <w:r w:rsidR="00687D1C" w:rsidRPr="00687D1C">
        <w:rPr>
          <w:rFonts w:ascii="Palatino Linotype" w:hAnsi="Palatino Linotype"/>
          <w:b/>
          <w:highlight w:val="black"/>
        </w:rPr>
        <w:t>-----------------------------------------------------------</w:t>
      </w:r>
      <w:r w:rsidR="00D86BB2" w:rsidRPr="0013725B">
        <w:rPr>
          <w:rFonts w:ascii="Palatino Linotype" w:hAnsi="Palatino Linotype"/>
        </w:rPr>
        <w:t xml:space="preserve"> </w:t>
      </w:r>
      <w:r w:rsidR="008C69FA" w:rsidRPr="0013725B">
        <w:rPr>
          <w:rFonts w:ascii="Palatino Linotype" w:hAnsi="Palatino Linotype"/>
        </w:rPr>
        <w:t>de</w:t>
      </w:r>
      <w:r w:rsidR="00D86BB2" w:rsidRPr="0013725B">
        <w:rPr>
          <w:rFonts w:ascii="Palatino Linotype" w:hAnsi="Palatino Linotype"/>
        </w:rPr>
        <w:t>ntro del</w:t>
      </w:r>
      <w:r w:rsidR="006D49D0" w:rsidRPr="0013725B">
        <w:rPr>
          <w:rFonts w:ascii="Palatino Linotype" w:hAnsi="Palatino Linotype"/>
        </w:rPr>
        <w:t xml:space="preserve"> Sistema de Acceso a la Información Mexiquense </w:t>
      </w:r>
      <w:r w:rsidR="006D49D0" w:rsidRPr="0013725B">
        <w:rPr>
          <w:rFonts w:ascii="Palatino Linotype" w:hAnsi="Palatino Linotype"/>
          <w:b/>
        </w:rPr>
        <w:t>(SAIMEX)</w:t>
      </w:r>
      <w:r w:rsidR="007521DE" w:rsidRPr="0013725B">
        <w:rPr>
          <w:rFonts w:ascii="Palatino Linotype" w:hAnsi="Palatino Linotype"/>
        </w:rPr>
        <w:t xml:space="preserve">, </w:t>
      </w:r>
      <w:r w:rsidR="008C69FA" w:rsidRPr="0013725B">
        <w:rPr>
          <w:rFonts w:ascii="Palatino Linotype" w:hAnsi="Palatino Linotype"/>
        </w:rPr>
        <w:t>a</w:t>
      </w:r>
      <w:r w:rsidR="0064508B" w:rsidRPr="0013725B">
        <w:rPr>
          <w:rFonts w:ascii="Palatino Linotype" w:hAnsi="Palatino Linotype"/>
        </w:rPr>
        <w:t xml:space="preserve"> quien </w:t>
      </w:r>
      <w:r w:rsidR="00A05D06" w:rsidRPr="0013725B">
        <w:rPr>
          <w:rFonts w:ascii="Palatino Linotype" w:hAnsi="Palatino Linotype"/>
        </w:rPr>
        <w:t xml:space="preserve">en </w:t>
      </w:r>
      <w:r w:rsidR="00E64EAF" w:rsidRPr="0013725B">
        <w:rPr>
          <w:rFonts w:ascii="Palatino Linotype" w:hAnsi="Palatino Linotype"/>
        </w:rPr>
        <w:t>lo sucesivo</w:t>
      </w:r>
      <w:r w:rsidR="00A05D06" w:rsidRPr="0013725B">
        <w:rPr>
          <w:rFonts w:ascii="Palatino Linotype" w:hAnsi="Palatino Linotype"/>
        </w:rPr>
        <w:t xml:space="preserve"> se </w:t>
      </w:r>
      <w:r w:rsidR="007521DE" w:rsidRPr="0013725B">
        <w:rPr>
          <w:rFonts w:ascii="Palatino Linotype" w:hAnsi="Palatino Linotype"/>
        </w:rPr>
        <w:t xml:space="preserve">le </w:t>
      </w:r>
      <w:r w:rsidR="00A05D06" w:rsidRPr="0013725B">
        <w:rPr>
          <w:rFonts w:ascii="Palatino Linotype" w:hAnsi="Palatino Linotype"/>
        </w:rPr>
        <w:t>identificará como</w:t>
      </w:r>
      <w:r w:rsidR="00FF0139" w:rsidRPr="0013725B">
        <w:rPr>
          <w:rFonts w:ascii="Palatino Linotype" w:hAnsi="Palatino Linotype"/>
        </w:rPr>
        <w:t xml:space="preserve"> </w:t>
      </w:r>
      <w:r w:rsidR="00C3794B" w:rsidRPr="0013725B">
        <w:rPr>
          <w:rFonts w:ascii="Palatino Linotype" w:hAnsi="Palatino Linotype"/>
        </w:rPr>
        <w:t>e</w:t>
      </w:r>
      <w:r w:rsidR="0064508B" w:rsidRPr="0013725B">
        <w:rPr>
          <w:rFonts w:ascii="Palatino Linotype" w:hAnsi="Palatino Linotype"/>
        </w:rPr>
        <w:t>l</w:t>
      </w:r>
      <w:r w:rsidR="0004427A" w:rsidRPr="0013725B">
        <w:rPr>
          <w:rFonts w:ascii="Palatino Linotype" w:hAnsi="Palatino Linotype"/>
          <w:b/>
        </w:rPr>
        <w:t xml:space="preserve"> </w:t>
      </w:r>
      <w:r w:rsidRPr="0013725B">
        <w:rPr>
          <w:rFonts w:ascii="Palatino Linotype" w:hAnsi="Palatino Linotype" w:cs="Arial"/>
          <w:b/>
        </w:rPr>
        <w:t>RECURRENTE</w:t>
      </w:r>
      <w:r w:rsidRPr="0013725B">
        <w:rPr>
          <w:rFonts w:ascii="Palatino Linotype" w:hAnsi="Palatino Linotype" w:cs="Arial"/>
        </w:rPr>
        <w:t xml:space="preserve">, en contra </w:t>
      </w:r>
      <w:r w:rsidR="000D5A1D" w:rsidRPr="0013725B">
        <w:rPr>
          <w:rFonts w:ascii="Palatino Linotype" w:hAnsi="Palatino Linotype" w:cs="Arial"/>
        </w:rPr>
        <w:t xml:space="preserve">de </w:t>
      </w:r>
      <w:r w:rsidR="00843908" w:rsidRPr="0013725B">
        <w:rPr>
          <w:rFonts w:ascii="Palatino Linotype" w:hAnsi="Palatino Linotype" w:cs="Arial"/>
        </w:rPr>
        <w:t>la respuesta de</w:t>
      </w:r>
      <w:r w:rsidR="0071630B" w:rsidRPr="0013725B">
        <w:rPr>
          <w:rFonts w:ascii="Palatino Linotype" w:hAnsi="Palatino Linotype" w:cs="Arial"/>
        </w:rPr>
        <w:t>l</w:t>
      </w:r>
      <w:r w:rsidR="00F378CB" w:rsidRPr="0013725B">
        <w:rPr>
          <w:rFonts w:ascii="Palatino Linotype" w:hAnsi="Palatino Linotype" w:cs="Arial"/>
        </w:rPr>
        <w:t xml:space="preserve"> </w:t>
      </w:r>
      <w:r w:rsidR="00D86BB2" w:rsidRPr="0013725B">
        <w:rPr>
          <w:rFonts w:ascii="Palatino Linotype" w:hAnsi="Palatino Linotype" w:cs="Arial"/>
          <w:b/>
        </w:rPr>
        <w:t xml:space="preserve">Ayuntamiento de </w:t>
      </w:r>
      <w:r w:rsidR="001145E8" w:rsidRPr="0013725B">
        <w:rPr>
          <w:rFonts w:ascii="Palatino Linotype" w:hAnsi="Palatino Linotype" w:cs="Arial"/>
          <w:b/>
        </w:rPr>
        <w:t>Apaxco</w:t>
      </w:r>
      <w:r w:rsidR="004F3DEB" w:rsidRPr="0013725B">
        <w:rPr>
          <w:rFonts w:ascii="Palatino Linotype" w:hAnsi="Palatino Linotype" w:cs="Arial"/>
          <w:b/>
        </w:rPr>
        <w:t>,</w:t>
      </w:r>
      <w:r w:rsidR="0036073F" w:rsidRPr="0013725B">
        <w:rPr>
          <w:rFonts w:ascii="Palatino Linotype" w:hAnsi="Palatino Linotype"/>
          <w:b/>
        </w:rPr>
        <w:t xml:space="preserve"> </w:t>
      </w:r>
      <w:r w:rsidR="00F378CB" w:rsidRPr="0013725B">
        <w:rPr>
          <w:rFonts w:ascii="Palatino Linotype" w:hAnsi="Palatino Linotype"/>
        </w:rPr>
        <w:t xml:space="preserve">en lo sucesivo </w:t>
      </w:r>
      <w:r w:rsidR="0081425E" w:rsidRPr="0013725B">
        <w:rPr>
          <w:rFonts w:ascii="Palatino Linotype" w:hAnsi="Palatino Linotype"/>
        </w:rPr>
        <w:t>e</w:t>
      </w:r>
      <w:r w:rsidRPr="0013725B">
        <w:rPr>
          <w:rFonts w:ascii="Palatino Linotype" w:hAnsi="Palatino Linotype"/>
        </w:rPr>
        <w:t>l</w:t>
      </w:r>
      <w:r w:rsidRPr="0013725B">
        <w:rPr>
          <w:rFonts w:ascii="Palatino Linotype" w:hAnsi="Palatino Linotype"/>
          <w:b/>
        </w:rPr>
        <w:t xml:space="preserve"> SUJETO OBLIGADO</w:t>
      </w:r>
      <w:r w:rsidRPr="0013725B">
        <w:rPr>
          <w:rFonts w:ascii="Palatino Linotype" w:hAnsi="Palatino Linotype"/>
        </w:rPr>
        <w:t>,</w:t>
      </w:r>
      <w:r w:rsidR="00C3794B" w:rsidRPr="0013725B">
        <w:rPr>
          <w:rFonts w:ascii="Palatino Linotype" w:hAnsi="Palatino Linotype"/>
        </w:rPr>
        <w:t xml:space="preserve"> por lo que</w:t>
      </w:r>
      <w:r w:rsidRPr="0013725B">
        <w:rPr>
          <w:rFonts w:ascii="Palatino Linotype" w:hAnsi="Palatino Linotype"/>
        </w:rPr>
        <w:t xml:space="preserve"> se procede a dictar la presente resolución, con base en los siguientes:</w:t>
      </w:r>
    </w:p>
    <w:p w14:paraId="769E1410" w14:textId="5740327F" w:rsidR="00587366" w:rsidRPr="0013725B" w:rsidRDefault="00662C69" w:rsidP="001E74A5">
      <w:pPr>
        <w:pStyle w:val="Ttulo1"/>
        <w:spacing w:line="360" w:lineRule="auto"/>
        <w:jc w:val="center"/>
        <w:rPr>
          <w:b/>
          <w:szCs w:val="24"/>
        </w:rPr>
      </w:pPr>
      <w:bookmarkStart w:id="0" w:name="_Toc461555884"/>
      <w:bookmarkStart w:id="1" w:name="_Toc466371847"/>
      <w:bookmarkStart w:id="2" w:name="_Toc62765903"/>
      <w:r w:rsidRPr="0013725B">
        <w:rPr>
          <w:b/>
          <w:szCs w:val="24"/>
        </w:rPr>
        <w:t>ANTECEDENTES</w:t>
      </w:r>
      <w:bookmarkEnd w:id="0"/>
      <w:bookmarkEnd w:id="1"/>
      <w:bookmarkEnd w:id="2"/>
    </w:p>
    <w:p w14:paraId="402A4C0A" w14:textId="592F3062" w:rsidR="00D9392E" w:rsidRPr="0013725B" w:rsidRDefault="00D9392E" w:rsidP="003E07DD">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13725B">
        <w:rPr>
          <w:rFonts w:ascii="Palatino Linotype" w:eastAsia="Calibri" w:hAnsi="Palatino Linotype" w:cs="Arial"/>
          <w:lang w:val="es-ES"/>
        </w:rPr>
        <w:t xml:space="preserve">El día </w:t>
      </w:r>
      <w:r w:rsidR="00CE24E4" w:rsidRPr="0013725B">
        <w:rPr>
          <w:rFonts w:ascii="Palatino Linotype" w:eastAsia="Calibri" w:hAnsi="Palatino Linotype" w:cs="Arial"/>
          <w:lang w:val="es-ES"/>
        </w:rPr>
        <w:t>diez</w:t>
      </w:r>
      <w:r w:rsidRPr="0013725B">
        <w:rPr>
          <w:rFonts w:ascii="Palatino Linotype" w:eastAsia="Calibri" w:hAnsi="Palatino Linotype" w:cs="Arial"/>
          <w:lang w:val="es-ES"/>
        </w:rPr>
        <w:t xml:space="preserve"> (</w:t>
      </w:r>
      <w:r w:rsidR="00CE24E4" w:rsidRPr="0013725B">
        <w:rPr>
          <w:rFonts w:ascii="Palatino Linotype" w:eastAsia="Calibri" w:hAnsi="Palatino Linotype" w:cs="Arial"/>
          <w:lang w:val="es-ES"/>
        </w:rPr>
        <w:t>10</w:t>
      </w:r>
      <w:r w:rsidR="001620FB" w:rsidRPr="0013725B">
        <w:rPr>
          <w:rFonts w:ascii="Palatino Linotype" w:eastAsia="Calibri" w:hAnsi="Palatino Linotype" w:cs="Arial"/>
          <w:lang w:val="es-ES"/>
        </w:rPr>
        <w:t xml:space="preserve">) de </w:t>
      </w:r>
      <w:r w:rsidR="00CE24E4" w:rsidRPr="0013725B">
        <w:rPr>
          <w:rFonts w:ascii="Palatino Linotype" w:eastAsia="Calibri" w:hAnsi="Palatino Linotype" w:cs="Arial"/>
          <w:lang w:val="es-ES"/>
        </w:rPr>
        <w:t>noviem</w:t>
      </w:r>
      <w:r w:rsidR="00941E97" w:rsidRPr="0013725B">
        <w:rPr>
          <w:rFonts w:ascii="Palatino Linotype" w:eastAsia="Calibri" w:hAnsi="Palatino Linotype" w:cs="Arial"/>
          <w:lang w:val="es-ES"/>
        </w:rPr>
        <w:t>bre</w:t>
      </w:r>
      <w:r w:rsidR="00DA3F4B" w:rsidRPr="0013725B">
        <w:rPr>
          <w:rFonts w:ascii="Palatino Linotype" w:eastAsia="Calibri" w:hAnsi="Palatino Linotype" w:cs="Arial"/>
          <w:lang w:val="es-ES"/>
        </w:rPr>
        <w:t xml:space="preserve"> de dos mil veinte</w:t>
      </w:r>
      <w:r w:rsidRPr="0013725B">
        <w:rPr>
          <w:rFonts w:ascii="Palatino Linotype" w:hAnsi="Palatino Linotype"/>
          <w:b/>
        </w:rPr>
        <w:t xml:space="preserve">, </w:t>
      </w:r>
      <w:r w:rsidRPr="0013725B">
        <w:rPr>
          <w:rFonts w:ascii="Palatino Linotype" w:eastAsia="Calibri" w:hAnsi="Palatino Linotype" w:cs="Arial"/>
          <w:lang w:val="es-ES"/>
        </w:rPr>
        <w:t>se presentó</w:t>
      </w:r>
      <w:r w:rsidR="00223D1A" w:rsidRPr="0013725B">
        <w:rPr>
          <w:rFonts w:ascii="Palatino Linotype" w:eastAsia="Calibri" w:hAnsi="Palatino Linotype" w:cs="Arial"/>
          <w:lang w:val="es-ES"/>
        </w:rPr>
        <w:t xml:space="preserve"> ante </w:t>
      </w:r>
      <w:r w:rsidR="0081425E" w:rsidRPr="0013725B">
        <w:rPr>
          <w:rFonts w:ascii="Palatino Linotype" w:eastAsia="Calibri" w:hAnsi="Palatino Linotype" w:cs="Arial"/>
          <w:lang w:val="es-ES"/>
        </w:rPr>
        <w:t>e</w:t>
      </w:r>
      <w:r w:rsidRPr="0013725B">
        <w:rPr>
          <w:rFonts w:ascii="Palatino Linotype" w:eastAsia="Calibri" w:hAnsi="Palatino Linotype" w:cs="Arial"/>
          <w:lang w:val="es-ES"/>
        </w:rPr>
        <w:t xml:space="preserve">l </w:t>
      </w:r>
      <w:r w:rsidRPr="0013725B">
        <w:rPr>
          <w:rFonts w:ascii="Palatino Linotype" w:eastAsia="Calibri" w:hAnsi="Palatino Linotype" w:cs="Arial"/>
          <w:b/>
          <w:lang w:val="es-ES"/>
        </w:rPr>
        <w:t>SUJETO OBLIGADO</w:t>
      </w:r>
      <w:r w:rsidRPr="0013725B">
        <w:rPr>
          <w:rFonts w:ascii="Palatino Linotype" w:eastAsia="Calibri" w:hAnsi="Palatino Linotype" w:cs="Arial"/>
        </w:rPr>
        <w:t xml:space="preserve"> vía </w:t>
      </w:r>
      <w:r w:rsidR="006D49D0" w:rsidRPr="0013725B">
        <w:rPr>
          <w:rFonts w:ascii="Palatino Linotype" w:eastAsia="Calibri" w:hAnsi="Palatino Linotype" w:cs="Arial"/>
          <w:lang w:val="es-ES"/>
        </w:rPr>
        <w:t>SAIMEX</w:t>
      </w:r>
      <w:r w:rsidRPr="0013725B">
        <w:rPr>
          <w:rFonts w:ascii="Palatino Linotype" w:eastAsia="Calibri" w:hAnsi="Palatino Linotype" w:cs="Arial"/>
          <w:lang w:val="es-ES"/>
        </w:rPr>
        <w:t>, la solicitud de información pública registrad</w:t>
      </w:r>
      <w:r w:rsidR="0081425E" w:rsidRPr="0013725B">
        <w:rPr>
          <w:rFonts w:ascii="Palatino Linotype" w:eastAsia="Calibri" w:hAnsi="Palatino Linotype" w:cs="Arial"/>
          <w:lang w:val="es-ES"/>
        </w:rPr>
        <w:t>a</w:t>
      </w:r>
      <w:r w:rsidRPr="0013725B">
        <w:rPr>
          <w:rFonts w:ascii="Palatino Linotype" w:eastAsia="Calibri" w:hAnsi="Palatino Linotype" w:cs="Arial"/>
          <w:lang w:val="es-ES"/>
        </w:rPr>
        <w:t xml:space="preserve"> con </w:t>
      </w:r>
      <w:r w:rsidR="0081425E" w:rsidRPr="0013725B">
        <w:rPr>
          <w:rFonts w:ascii="Palatino Linotype" w:eastAsia="Calibri" w:hAnsi="Palatino Linotype" w:cs="Arial"/>
          <w:lang w:val="es-ES"/>
        </w:rPr>
        <w:t>e</w:t>
      </w:r>
      <w:r w:rsidRPr="0013725B">
        <w:rPr>
          <w:rFonts w:ascii="Palatino Linotype" w:eastAsia="Calibri" w:hAnsi="Palatino Linotype" w:cs="Arial"/>
          <w:lang w:val="es-ES"/>
        </w:rPr>
        <w:t>l</w:t>
      </w:r>
      <w:r w:rsidR="0081425E" w:rsidRPr="0013725B">
        <w:rPr>
          <w:rFonts w:ascii="Palatino Linotype" w:eastAsia="Calibri" w:hAnsi="Palatino Linotype" w:cs="Arial"/>
          <w:lang w:val="es-ES"/>
        </w:rPr>
        <w:t xml:space="preserve"> número</w:t>
      </w:r>
      <w:r w:rsidR="004D71C0" w:rsidRPr="0013725B">
        <w:rPr>
          <w:rFonts w:ascii="Palatino Linotype" w:hAnsi="Palatino Linotype"/>
          <w:b/>
          <w:bCs/>
          <w:color w:val="000000" w:themeColor="text1"/>
        </w:rPr>
        <w:t xml:space="preserve"> </w:t>
      </w:r>
      <w:r w:rsidR="00CE24E4" w:rsidRPr="0013725B">
        <w:rPr>
          <w:rFonts w:ascii="Palatino Linotype" w:hAnsi="Palatino Linotype"/>
          <w:b/>
          <w:bCs/>
          <w:color w:val="000000" w:themeColor="text1"/>
        </w:rPr>
        <w:t>00103/APAXCO/IP/2020</w:t>
      </w:r>
      <w:r w:rsidRPr="0013725B">
        <w:rPr>
          <w:rFonts w:ascii="Palatino Linotype" w:eastAsia="Calibri" w:hAnsi="Palatino Linotype" w:cs="Arial"/>
          <w:lang w:val="es-ES"/>
        </w:rPr>
        <w:t xml:space="preserve"> mediante la cual </w:t>
      </w:r>
      <w:r w:rsidR="00A133FA" w:rsidRPr="0013725B">
        <w:rPr>
          <w:rFonts w:ascii="Palatino Linotype" w:eastAsia="Calibri" w:hAnsi="Palatino Linotype" w:cs="Arial"/>
          <w:lang w:val="es-ES"/>
        </w:rPr>
        <w:t xml:space="preserve">se </w:t>
      </w:r>
      <w:r w:rsidRPr="0013725B">
        <w:rPr>
          <w:rFonts w:ascii="Palatino Linotype" w:eastAsia="Calibri" w:hAnsi="Palatino Linotype" w:cs="Arial"/>
          <w:lang w:val="es-ES"/>
        </w:rPr>
        <w:t>solicitó</w:t>
      </w:r>
      <w:r w:rsidR="00A16B32" w:rsidRPr="0013725B">
        <w:rPr>
          <w:rFonts w:ascii="Palatino Linotype" w:eastAsia="Calibri" w:hAnsi="Palatino Linotype" w:cs="Arial"/>
          <w:lang w:val="es-ES"/>
        </w:rPr>
        <w:t xml:space="preserve"> </w:t>
      </w:r>
      <w:r w:rsidR="00646BEE" w:rsidRPr="0013725B">
        <w:rPr>
          <w:rFonts w:ascii="Palatino Linotype" w:eastAsia="Calibri" w:hAnsi="Palatino Linotype" w:cs="Arial"/>
          <w:lang w:val="es-ES"/>
        </w:rPr>
        <w:t>la</w:t>
      </w:r>
      <w:r w:rsidR="00A16B32" w:rsidRPr="0013725B">
        <w:rPr>
          <w:rFonts w:ascii="Palatino Linotype" w:eastAsia="Calibri" w:hAnsi="Palatino Linotype" w:cs="Arial"/>
          <w:lang w:val="es-ES"/>
        </w:rPr>
        <w:t xml:space="preserve"> siguiente</w:t>
      </w:r>
      <w:r w:rsidR="00646BEE" w:rsidRPr="0013725B">
        <w:rPr>
          <w:rFonts w:ascii="Palatino Linotype" w:eastAsia="Calibri" w:hAnsi="Palatino Linotype" w:cs="Arial"/>
          <w:lang w:val="es-ES"/>
        </w:rPr>
        <w:t xml:space="preserve"> información</w:t>
      </w:r>
      <w:r w:rsidRPr="0013725B">
        <w:rPr>
          <w:rFonts w:ascii="Palatino Linotype" w:eastAsia="Calibri" w:hAnsi="Palatino Linotype" w:cs="Arial"/>
          <w:lang w:val="es-ES"/>
        </w:rPr>
        <w:t>:</w:t>
      </w:r>
    </w:p>
    <w:p w14:paraId="056CC9CF" w14:textId="77777777" w:rsidR="004512AB" w:rsidRPr="0013725B" w:rsidRDefault="004512AB" w:rsidP="004512AB">
      <w:pPr>
        <w:pStyle w:val="Prrafodelista"/>
        <w:spacing w:before="240" w:after="240" w:line="360" w:lineRule="auto"/>
        <w:ind w:left="0"/>
        <w:jc w:val="both"/>
        <w:rPr>
          <w:rFonts w:ascii="Palatino Linotype" w:eastAsia="Calibri" w:hAnsi="Palatino Linotype" w:cs="Arial"/>
          <w:lang w:val="es-ES"/>
        </w:rPr>
      </w:pPr>
    </w:p>
    <w:p w14:paraId="27CCF7BC" w14:textId="69EA85DD" w:rsidR="004512AB" w:rsidRPr="0013725B" w:rsidRDefault="004512AB" w:rsidP="006D49D0">
      <w:pPr>
        <w:pStyle w:val="Prrafodelista"/>
        <w:spacing w:before="240" w:after="240" w:line="360" w:lineRule="auto"/>
        <w:ind w:left="426" w:right="474"/>
        <w:jc w:val="both"/>
        <w:rPr>
          <w:rFonts w:ascii="Palatino Linotype" w:eastAsia="Calibri" w:hAnsi="Palatino Linotype" w:cs="Arial"/>
          <w:i/>
          <w:lang w:val="es-ES"/>
        </w:rPr>
      </w:pPr>
      <w:r w:rsidRPr="0013725B">
        <w:rPr>
          <w:rFonts w:ascii="Palatino Linotype" w:eastAsia="Calibri" w:hAnsi="Palatino Linotype" w:cs="Arial"/>
          <w:i/>
          <w:lang w:val="es-ES"/>
        </w:rPr>
        <w:t>“</w:t>
      </w:r>
      <w:r w:rsidR="00CE24E4" w:rsidRPr="0013725B">
        <w:rPr>
          <w:rFonts w:ascii="Palatino Linotype" w:eastAsia="Calibri" w:hAnsi="Palatino Linotype" w:cs="Arial"/>
          <w:i/>
          <w:lang w:val="es-ES"/>
        </w:rPr>
        <w:t>SOLICITO LA NOMINA MAS RECIENTE DEL MUNICIPIO, ORGANISMOS DESCENTRALIZADOS, DESCONCENTRADOS Y AUTONOMOS QUE DEPENDEAD DEL MISMO, ASI COMO SU TABLADOR DE SALARIOS</w:t>
      </w:r>
      <w:r w:rsidR="007945AD" w:rsidRPr="0013725B">
        <w:rPr>
          <w:rFonts w:ascii="Palatino Linotype" w:eastAsia="Calibri" w:hAnsi="Palatino Linotype" w:cs="Arial"/>
          <w:i/>
          <w:lang w:val="es-ES"/>
        </w:rPr>
        <w:t>”</w:t>
      </w:r>
    </w:p>
    <w:p w14:paraId="61772D04" w14:textId="77777777" w:rsidR="00D86BB2" w:rsidRPr="0013725B" w:rsidRDefault="00D86BB2" w:rsidP="006D49D0">
      <w:pPr>
        <w:pStyle w:val="Prrafodelista"/>
        <w:spacing w:before="240" w:after="240" w:line="360" w:lineRule="auto"/>
        <w:ind w:left="426" w:right="474"/>
        <w:jc w:val="both"/>
        <w:rPr>
          <w:rFonts w:ascii="Palatino Linotype" w:eastAsia="Calibri" w:hAnsi="Palatino Linotype" w:cs="Arial"/>
          <w:i/>
          <w:lang w:val="es-ES"/>
        </w:rPr>
      </w:pPr>
    </w:p>
    <w:p w14:paraId="368CD751" w14:textId="582FC397" w:rsidR="00992EE4" w:rsidRPr="0013725B" w:rsidRDefault="004512AB" w:rsidP="003E07DD">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13725B">
        <w:rPr>
          <w:rFonts w:ascii="Palatino Linotype" w:hAnsi="Palatino Linotype" w:cs="Arial"/>
          <w:color w:val="000000" w:themeColor="text1"/>
        </w:rPr>
        <w:lastRenderedPageBreak/>
        <w:t>El día</w:t>
      </w:r>
      <w:r w:rsidR="007F76E9" w:rsidRPr="0013725B">
        <w:rPr>
          <w:rFonts w:ascii="Palatino Linotype" w:hAnsi="Palatino Linotype" w:cs="Arial"/>
          <w:color w:val="000000" w:themeColor="text1"/>
        </w:rPr>
        <w:t xml:space="preserve"> </w:t>
      </w:r>
      <w:r w:rsidR="00CE24E4" w:rsidRPr="0013725B">
        <w:rPr>
          <w:rFonts w:ascii="Palatino Linotype" w:hAnsi="Palatino Linotype" w:cs="Arial"/>
          <w:color w:val="000000" w:themeColor="text1"/>
        </w:rPr>
        <w:t>uno</w:t>
      </w:r>
      <w:r w:rsidR="007F76E9" w:rsidRPr="0013725B">
        <w:rPr>
          <w:rFonts w:ascii="Palatino Linotype" w:hAnsi="Palatino Linotype" w:cs="Arial"/>
          <w:color w:val="000000" w:themeColor="text1"/>
        </w:rPr>
        <w:t xml:space="preserve"> (</w:t>
      </w:r>
      <w:r w:rsidR="00CE24E4" w:rsidRPr="0013725B">
        <w:rPr>
          <w:rFonts w:ascii="Palatino Linotype" w:hAnsi="Palatino Linotype" w:cs="Arial"/>
          <w:color w:val="000000" w:themeColor="text1"/>
        </w:rPr>
        <w:t>01</w:t>
      </w:r>
      <w:r w:rsidR="007F76E9" w:rsidRPr="0013725B">
        <w:rPr>
          <w:rFonts w:ascii="Palatino Linotype" w:hAnsi="Palatino Linotype" w:cs="Arial"/>
          <w:color w:val="000000" w:themeColor="text1"/>
        </w:rPr>
        <w:t xml:space="preserve">) </w:t>
      </w:r>
      <w:r w:rsidR="00C90ADB" w:rsidRPr="0013725B">
        <w:rPr>
          <w:rFonts w:ascii="Palatino Linotype" w:hAnsi="Palatino Linotype" w:cs="Arial"/>
          <w:color w:val="000000" w:themeColor="text1"/>
        </w:rPr>
        <w:t xml:space="preserve">de </w:t>
      </w:r>
      <w:bookmarkStart w:id="3" w:name="_GoBack"/>
      <w:bookmarkEnd w:id="3"/>
      <w:r w:rsidR="00CE24E4" w:rsidRPr="0013725B">
        <w:rPr>
          <w:rFonts w:ascii="Palatino Linotype" w:hAnsi="Palatino Linotype" w:cs="Arial"/>
          <w:color w:val="000000" w:themeColor="text1"/>
        </w:rPr>
        <w:t>dic</w:t>
      </w:r>
      <w:r w:rsidR="00E314EC" w:rsidRPr="0013725B">
        <w:rPr>
          <w:rFonts w:ascii="Palatino Linotype" w:hAnsi="Palatino Linotype" w:cs="Arial"/>
          <w:color w:val="000000" w:themeColor="text1"/>
        </w:rPr>
        <w:t>iem</w:t>
      </w:r>
      <w:r w:rsidR="00992EE4" w:rsidRPr="0013725B">
        <w:rPr>
          <w:rFonts w:ascii="Palatino Linotype" w:hAnsi="Palatino Linotype" w:cs="Arial"/>
          <w:color w:val="000000" w:themeColor="text1"/>
        </w:rPr>
        <w:t>bre</w:t>
      </w:r>
      <w:r w:rsidR="00C90ADB" w:rsidRPr="0013725B">
        <w:rPr>
          <w:rFonts w:ascii="Palatino Linotype" w:hAnsi="Palatino Linotype" w:cs="Arial"/>
          <w:color w:val="000000" w:themeColor="text1"/>
        </w:rPr>
        <w:t xml:space="preserve"> de dos mil veinte, el </w:t>
      </w:r>
      <w:r w:rsidR="00C90ADB" w:rsidRPr="0013725B">
        <w:rPr>
          <w:rFonts w:ascii="Palatino Linotype" w:hAnsi="Palatino Linotype" w:cs="Arial"/>
          <w:b/>
          <w:color w:val="000000" w:themeColor="text1"/>
        </w:rPr>
        <w:t>SUJETO OBLIGADO,</w:t>
      </w:r>
      <w:r w:rsidR="00C90ADB" w:rsidRPr="0013725B">
        <w:rPr>
          <w:rFonts w:ascii="Palatino Linotype" w:hAnsi="Palatino Linotype" w:cs="Arial"/>
          <w:color w:val="000000" w:themeColor="text1"/>
        </w:rPr>
        <w:t xml:space="preserve"> dio respuesta a </w:t>
      </w:r>
      <w:r w:rsidR="007F76E9" w:rsidRPr="0013725B">
        <w:rPr>
          <w:rFonts w:ascii="Palatino Linotype" w:hAnsi="Palatino Linotype" w:cs="Arial"/>
          <w:color w:val="000000" w:themeColor="text1"/>
        </w:rPr>
        <w:t>la</w:t>
      </w:r>
      <w:r w:rsidRPr="0013725B">
        <w:rPr>
          <w:rFonts w:ascii="Palatino Linotype" w:hAnsi="Palatino Linotype" w:cs="Arial"/>
          <w:color w:val="000000" w:themeColor="text1"/>
        </w:rPr>
        <w:t xml:space="preserve"> solicitud</w:t>
      </w:r>
      <w:r w:rsidR="007F76E9" w:rsidRPr="0013725B">
        <w:rPr>
          <w:rFonts w:ascii="Palatino Linotype" w:hAnsi="Palatino Linotype" w:cs="Arial"/>
          <w:color w:val="000000" w:themeColor="text1"/>
        </w:rPr>
        <w:t xml:space="preserve"> de información, a </w:t>
      </w:r>
      <w:r w:rsidR="00C90ADB" w:rsidRPr="0013725B">
        <w:rPr>
          <w:rFonts w:ascii="Palatino Linotype" w:hAnsi="Palatino Linotype" w:cs="Arial"/>
          <w:color w:val="000000" w:themeColor="text1"/>
        </w:rPr>
        <w:t xml:space="preserve">través </w:t>
      </w:r>
      <w:r w:rsidR="00E314EC" w:rsidRPr="0013725B">
        <w:rPr>
          <w:rFonts w:ascii="Palatino Linotype" w:hAnsi="Palatino Linotype" w:cs="Arial"/>
          <w:color w:val="000000" w:themeColor="text1"/>
        </w:rPr>
        <w:t>de</w:t>
      </w:r>
      <w:r w:rsidR="00CE24E4" w:rsidRPr="0013725B">
        <w:rPr>
          <w:rFonts w:ascii="Palatino Linotype" w:hAnsi="Palatino Linotype" w:cs="Arial"/>
          <w:color w:val="000000" w:themeColor="text1"/>
        </w:rPr>
        <w:t xml:space="preserve"> </w:t>
      </w:r>
      <w:r w:rsidR="00D86BB2" w:rsidRPr="0013725B">
        <w:rPr>
          <w:rFonts w:ascii="Palatino Linotype" w:hAnsi="Palatino Linotype" w:cs="Arial"/>
          <w:color w:val="000000" w:themeColor="text1"/>
        </w:rPr>
        <w:t>l</w:t>
      </w:r>
      <w:r w:rsidR="00CE24E4" w:rsidRPr="0013725B">
        <w:rPr>
          <w:rFonts w:ascii="Palatino Linotype" w:hAnsi="Palatino Linotype" w:cs="Arial"/>
          <w:color w:val="000000" w:themeColor="text1"/>
        </w:rPr>
        <w:t>os</w:t>
      </w:r>
      <w:r w:rsidR="00D86BB2" w:rsidRPr="0013725B">
        <w:rPr>
          <w:rFonts w:ascii="Palatino Linotype" w:hAnsi="Palatino Linotype" w:cs="Arial"/>
          <w:color w:val="000000" w:themeColor="text1"/>
        </w:rPr>
        <w:t xml:space="preserve"> </w:t>
      </w:r>
      <w:r w:rsidR="00CE24E4" w:rsidRPr="0013725B">
        <w:rPr>
          <w:rFonts w:ascii="Palatino Linotype" w:hAnsi="Palatino Linotype" w:cs="Arial"/>
          <w:color w:val="000000" w:themeColor="text1"/>
        </w:rPr>
        <w:t>archiv</w:t>
      </w:r>
      <w:r w:rsidR="00D86BB2" w:rsidRPr="0013725B">
        <w:rPr>
          <w:rFonts w:ascii="Palatino Linotype" w:hAnsi="Palatino Linotype" w:cs="Arial"/>
          <w:color w:val="000000" w:themeColor="text1"/>
        </w:rPr>
        <w:t>o</w:t>
      </w:r>
      <w:r w:rsidR="00CE24E4" w:rsidRPr="0013725B">
        <w:rPr>
          <w:rFonts w:ascii="Palatino Linotype" w:hAnsi="Palatino Linotype" w:cs="Arial"/>
          <w:color w:val="000000" w:themeColor="text1"/>
        </w:rPr>
        <w:t>s</w:t>
      </w:r>
      <w:r w:rsidR="00D86BB2" w:rsidRPr="0013725B">
        <w:rPr>
          <w:rFonts w:ascii="Palatino Linotype" w:hAnsi="Palatino Linotype" w:cs="Arial"/>
          <w:color w:val="000000" w:themeColor="text1"/>
        </w:rPr>
        <w:t xml:space="preserve"> siguiente</w:t>
      </w:r>
      <w:r w:rsidR="00CE24E4" w:rsidRPr="0013725B">
        <w:rPr>
          <w:rFonts w:ascii="Palatino Linotype" w:hAnsi="Palatino Linotype" w:cs="Arial"/>
          <w:color w:val="000000" w:themeColor="text1"/>
        </w:rPr>
        <w:t>s</w:t>
      </w:r>
      <w:r w:rsidR="00E314EC" w:rsidRPr="0013725B">
        <w:rPr>
          <w:rFonts w:ascii="Palatino Linotype" w:hAnsi="Palatino Linotype" w:cs="Arial"/>
          <w:color w:val="000000" w:themeColor="text1"/>
        </w:rPr>
        <w:t>:</w:t>
      </w:r>
    </w:p>
    <w:p w14:paraId="4751F335" w14:textId="77777777" w:rsidR="005E6948" w:rsidRPr="0013725B" w:rsidRDefault="005E6948" w:rsidP="005E6948">
      <w:pPr>
        <w:pStyle w:val="Prrafodelista"/>
        <w:tabs>
          <w:tab w:val="left" w:pos="0"/>
        </w:tabs>
        <w:spacing w:line="360" w:lineRule="auto"/>
        <w:ind w:left="0" w:right="49"/>
        <w:jc w:val="both"/>
        <w:rPr>
          <w:rFonts w:ascii="Palatino Linotype" w:hAnsi="Palatino Linotype" w:cs="Arial"/>
          <w:i/>
          <w:color w:val="000000" w:themeColor="text1"/>
        </w:rPr>
      </w:pPr>
    </w:p>
    <w:p w14:paraId="591D0892" w14:textId="30587D71" w:rsidR="00CE24E4" w:rsidRPr="0013725B" w:rsidRDefault="00CE24E4" w:rsidP="003E07DD">
      <w:pPr>
        <w:pStyle w:val="Prrafodelista"/>
        <w:numPr>
          <w:ilvl w:val="0"/>
          <w:numId w:val="8"/>
        </w:numPr>
        <w:tabs>
          <w:tab w:val="left" w:pos="0"/>
        </w:tabs>
        <w:spacing w:line="360" w:lineRule="auto"/>
        <w:ind w:right="49"/>
        <w:jc w:val="both"/>
        <w:rPr>
          <w:rFonts w:ascii="Palatino Linotype" w:hAnsi="Palatino Linotype" w:cs="Arial"/>
          <w:b/>
          <w:color w:val="000000" w:themeColor="text1"/>
          <w:lang w:val="es-MX"/>
        </w:rPr>
      </w:pPr>
      <w:r w:rsidRPr="0013725B">
        <w:rPr>
          <w:rFonts w:ascii="Palatino Linotype" w:hAnsi="Palatino Linotype" w:cs="Arial"/>
          <w:b/>
          <w:color w:val="000000" w:themeColor="text1"/>
          <w:lang w:val="es-MX"/>
        </w:rPr>
        <w:t xml:space="preserve">ANEXO 3.pdf: </w:t>
      </w:r>
      <w:r w:rsidR="0075034E" w:rsidRPr="0013725B">
        <w:rPr>
          <w:rFonts w:ascii="Palatino Linotype" w:hAnsi="Palatino Linotype" w:cs="Arial"/>
          <w:color w:val="000000" w:themeColor="text1"/>
          <w:lang w:val="es-MX"/>
        </w:rPr>
        <w:t xml:space="preserve">Contenido que consta de un oficio mediante el cual el Servidor Público Habilitado del IMCUFIDEA, remite el tabulador de sueldos del </w:t>
      </w:r>
      <w:r w:rsidR="007945AD" w:rsidRPr="0013725B">
        <w:rPr>
          <w:rFonts w:ascii="Palatino Linotype" w:hAnsi="Palatino Linotype" w:cs="Arial"/>
          <w:color w:val="000000" w:themeColor="text1"/>
          <w:lang w:val="es-MX"/>
        </w:rPr>
        <w:t xml:space="preserve">Municipio correspondiente al </w:t>
      </w:r>
      <w:r w:rsidR="0075034E" w:rsidRPr="0013725B">
        <w:rPr>
          <w:rFonts w:ascii="Palatino Linotype" w:hAnsi="Palatino Linotype" w:cs="Arial"/>
          <w:color w:val="000000" w:themeColor="text1"/>
          <w:lang w:val="es-MX"/>
        </w:rPr>
        <w:t xml:space="preserve">ejercicio fiscal 2020 y </w:t>
      </w:r>
      <w:r w:rsidR="007945AD" w:rsidRPr="0013725B">
        <w:rPr>
          <w:rFonts w:ascii="Palatino Linotype" w:hAnsi="Palatino Linotype" w:cs="Arial"/>
          <w:color w:val="000000" w:themeColor="text1"/>
          <w:lang w:val="es-MX"/>
        </w:rPr>
        <w:t>el reporte de</w:t>
      </w:r>
      <w:r w:rsidR="0075034E" w:rsidRPr="0013725B">
        <w:rPr>
          <w:rFonts w:ascii="Palatino Linotype" w:hAnsi="Palatino Linotype" w:cs="Arial"/>
          <w:color w:val="000000" w:themeColor="text1"/>
          <w:lang w:val="es-MX"/>
        </w:rPr>
        <w:t xml:space="preserve"> nómina de la segunda quincena del mes de octubre de 2020, del Instituto de referencia.</w:t>
      </w:r>
    </w:p>
    <w:p w14:paraId="0C32927A" w14:textId="77777777" w:rsidR="0075034E" w:rsidRPr="0013725B" w:rsidRDefault="0075034E" w:rsidP="0075034E">
      <w:pPr>
        <w:pStyle w:val="Prrafodelista"/>
        <w:tabs>
          <w:tab w:val="left" w:pos="0"/>
        </w:tabs>
        <w:spacing w:line="360" w:lineRule="auto"/>
        <w:ind w:right="49"/>
        <w:jc w:val="both"/>
        <w:rPr>
          <w:rFonts w:ascii="Palatino Linotype" w:hAnsi="Palatino Linotype" w:cs="Arial"/>
          <w:b/>
          <w:color w:val="000000" w:themeColor="text1"/>
          <w:lang w:val="es-MX"/>
        </w:rPr>
      </w:pPr>
    </w:p>
    <w:p w14:paraId="49DEBA1B" w14:textId="51A040AC" w:rsidR="00CE24E4" w:rsidRPr="0013725B" w:rsidRDefault="00CE24E4" w:rsidP="003E07DD">
      <w:pPr>
        <w:pStyle w:val="Prrafodelista"/>
        <w:numPr>
          <w:ilvl w:val="0"/>
          <w:numId w:val="8"/>
        </w:numPr>
        <w:tabs>
          <w:tab w:val="left" w:pos="0"/>
        </w:tabs>
        <w:spacing w:line="360" w:lineRule="auto"/>
        <w:ind w:right="49"/>
        <w:jc w:val="both"/>
        <w:rPr>
          <w:rFonts w:ascii="Palatino Linotype" w:hAnsi="Palatino Linotype" w:cs="Arial"/>
          <w:b/>
          <w:color w:val="000000" w:themeColor="text1"/>
          <w:lang w:val="es-MX"/>
        </w:rPr>
      </w:pPr>
      <w:r w:rsidRPr="0013725B">
        <w:rPr>
          <w:rFonts w:ascii="Palatino Linotype" w:hAnsi="Palatino Linotype" w:cs="Arial"/>
          <w:b/>
          <w:color w:val="000000" w:themeColor="text1"/>
          <w:lang w:val="es-MX"/>
        </w:rPr>
        <w:t>ANEXO 1.pdf</w:t>
      </w:r>
      <w:r w:rsidR="0075034E" w:rsidRPr="0013725B">
        <w:rPr>
          <w:rFonts w:ascii="Palatino Linotype" w:hAnsi="Palatino Linotype" w:cs="Arial"/>
          <w:b/>
          <w:color w:val="000000" w:themeColor="text1"/>
          <w:lang w:val="es-MX"/>
        </w:rPr>
        <w:t xml:space="preserve">: </w:t>
      </w:r>
      <w:r w:rsidR="0075034E" w:rsidRPr="0013725B">
        <w:rPr>
          <w:rFonts w:ascii="Palatino Linotype" w:hAnsi="Palatino Linotype" w:cs="Arial"/>
          <w:color w:val="000000" w:themeColor="text1"/>
          <w:lang w:val="es-MX"/>
        </w:rPr>
        <w:t>Cuyo contenido consta del oficio emitido por la Servidora Pública Habilitada de la Tesorería Municipal, mediante el cual remite el Tabulador de Sueldos para el año fiscal 2020.</w:t>
      </w:r>
    </w:p>
    <w:p w14:paraId="5DC671AF" w14:textId="77777777" w:rsidR="0075034E" w:rsidRPr="0013725B" w:rsidRDefault="0075034E" w:rsidP="0075034E">
      <w:pPr>
        <w:pStyle w:val="Prrafodelista"/>
        <w:rPr>
          <w:rFonts w:ascii="Palatino Linotype" w:hAnsi="Palatino Linotype" w:cs="Arial"/>
          <w:b/>
          <w:color w:val="000000" w:themeColor="text1"/>
          <w:lang w:val="es-MX"/>
        </w:rPr>
      </w:pPr>
    </w:p>
    <w:p w14:paraId="00967B53" w14:textId="41FDE080" w:rsidR="00CE24E4" w:rsidRPr="0013725B" w:rsidRDefault="00CE24E4" w:rsidP="003E07DD">
      <w:pPr>
        <w:pStyle w:val="Prrafodelista"/>
        <w:numPr>
          <w:ilvl w:val="0"/>
          <w:numId w:val="8"/>
        </w:numPr>
        <w:tabs>
          <w:tab w:val="left" w:pos="0"/>
        </w:tabs>
        <w:spacing w:line="360" w:lineRule="auto"/>
        <w:ind w:right="49"/>
        <w:jc w:val="both"/>
        <w:rPr>
          <w:rFonts w:ascii="Palatino Linotype" w:hAnsi="Palatino Linotype" w:cs="Arial"/>
          <w:b/>
          <w:color w:val="000000" w:themeColor="text1"/>
        </w:rPr>
      </w:pPr>
      <w:proofErr w:type="spellStart"/>
      <w:r w:rsidRPr="0013725B">
        <w:rPr>
          <w:rFonts w:ascii="Palatino Linotype" w:hAnsi="Palatino Linotype" w:cs="Arial"/>
          <w:b/>
          <w:color w:val="000000" w:themeColor="text1"/>
          <w:lang w:val="es-MX"/>
        </w:rPr>
        <w:t>RespInt</w:t>
      </w:r>
      <w:proofErr w:type="spellEnd"/>
      <w:r w:rsidRPr="0013725B">
        <w:rPr>
          <w:rFonts w:ascii="Palatino Linotype" w:hAnsi="Palatino Linotype" w:cs="Arial"/>
          <w:b/>
          <w:color w:val="000000" w:themeColor="text1"/>
          <w:lang w:val="es-MX"/>
        </w:rPr>
        <w:t xml:space="preserve">. </w:t>
      </w:r>
      <w:r w:rsidRPr="0013725B">
        <w:rPr>
          <w:rFonts w:ascii="Palatino Linotype" w:hAnsi="Palatino Linotype" w:cs="Arial"/>
          <w:b/>
          <w:color w:val="000000" w:themeColor="text1"/>
        </w:rPr>
        <w:t>00103-APAXCO-IP-2020.pdf</w:t>
      </w:r>
      <w:r w:rsidR="0075034E" w:rsidRPr="0013725B">
        <w:rPr>
          <w:rFonts w:ascii="Palatino Linotype" w:hAnsi="Palatino Linotype" w:cs="Arial"/>
          <w:b/>
          <w:color w:val="000000" w:themeColor="text1"/>
        </w:rPr>
        <w:t xml:space="preserve">: </w:t>
      </w:r>
      <w:r w:rsidR="0075034E" w:rsidRPr="0013725B">
        <w:rPr>
          <w:rFonts w:ascii="Palatino Linotype" w:hAnsi="Palatino Linotype" w:cs="Arial"/>
          <w:color w:val="000000" w:themeColor="text1"/>
        </w:rPr>
        <w:t>Que corresponde al oficio PMA/</w:t>
      </w:r>
      <w:proofErr w:type="spellStart"/>
      <w:r w:rsidR="0075034E" w:rsidRPr="0013725B">
        <w:rPr>
          <w:rFonts w:ascii="Palatino Linotype" w:hAnsi="Palatino Linotype" w:cs="Arial"/>
          <w:color w:val="000000" w:themeColor="text1"/>
        </w:rPr>
        <w:t>UMTyAIP</w:t>
      </w:r>
      <w:proofErr w:type="spellEnd"/>
      <w:r w:rsidR="0075034E" w:rsidRPr="0013725B">
        <w:rPr>
          <w:rFonts w:ascii="Palatino Linotype" w:hAnsi="Palatino Linotype" w:cs="Arial"/>
          <w:color w:val="000000" w:themeColor="text1"/>
        </w:rPr>
        <w:t>/0335/2020, mediante el cual la Titular de la Unidad de Transparencia del Ayuntamiento de Apaxco, notifica al particular la respuesta emitida.</w:t>
      </w:r>
    </w:p>
    <w:p w14:paraId="56DB762F" w14:textId="77777777" w:rsidR="0075034E" w:rsidRPr="0013725B" w:rsidRDefault="0075034E" w:rsidP="0075034E">
      <w:pPr>
        <w:pStyle w:val="Prrafodelista"/>
        <w:rPr>
          <w:rFonts w:ascii="Palatino Linotype" w:hAnsi="Palatino Linotype" w:cs="Arial"/>
          <w:b/>
          <w:color w:val="000000" w:themeColor="text1"/>
        </w:rPr>
      </w:pPr>
    </w:p>
    <w:p w14:paraId="237C6569" w14:textId="2DDDBAB1" w:rsidR="00992EE4" w:rsidRPr="0013725B" w:rsidRDefault="00CE24E4" w:rsidP="003E07DD">
      <w:pPr>
        <w:pStyle w:val="Prrafodelista"/>
        <w:numPr>
          <w:ilvl w:val="0"/>
          <w:numId w:val="8"/>
        </w:numPr>
        <w:tabs>
          <w:tab w:val="left" w:pos="0"/>
        </w:tabs>
        <w:spacing w:line="360" w:lineRule="auto"/>
        <w:ind w:right="49"/>
        <w:jc w:val="both"/>
        <w:rPr>
          <w:rFonts w:ascii="Palatino Linotype" w:hAnsi="Palatino Linotype" w:cs="Arial"/>
          <w:i/>
          <w:noProof/>
          <w:color w:val="000000" w:themeColor="text1"/>
          <w:lang w:val="es-MX" w:eastAsia="es-MX"/>
        </w:rPr>
      </w:pPr>
      <w:r w:rsidRPr="0013725B">
        <w:rPr>
          <w:rFonts w:ascii="Palatino Linotype" w:hAnsi="Palatino Linotype" w:cs="Arial"/>
          <w:b/>
          <w:color w:val="000000" w:themeColor="text1"/>
        </w:rPr>
        <w:t>ANEXO 2.zip</w:t>
      </w:r>
      <w:r w:rsidR="0075034E" w:rsidRPr="0013725B">
        <w:rPr>
          <w:rFonts w:ascii="Palatino Linotype" w:hAnsi="Palatino Linotype" w:cs="Arial"/>
          <w:b/>
          <w:color w:val="000000" w:themeColor="text1"/>
        </w:rPr>
        <w:t xml:space="preserve">: </w:t>
      </w:r>
      <w:r w:rsidR="0075034E" w:rsidRPr="0013725B">
        <w:rPr>
          <w:rFonts w:ascii="Palatino Linotype" w:hAnsi="Palatino Linotype" w:cs="Arial"/>
          <w:color w:val="000000" w:themeColor="text1"/>
        </w:rPr>
        <w:t xml:space="preserve">En </w:t>
      </w:r>
      <w:r w:rsidR="00D85415" w:rsidRPr="0013725B">
        <w:rPr>
          <w:rFonts w:ascii="Palatino Linotype" w:hAnsi="Palatino Linotype" w:cs="Arial"/>
          <w:color w:val="000000" w:themeColor="text1"/>
        </w:rPr>
        <w:t>cuyo</w:t>
      </w:r>
      <w:r w:rsidR="0075034E" w:rsidRPr="0013725B">
        <w:rPr>
          <w:rFonts w:ascii="Palatino Linotype" w:hAnsi="Palatino Linotype" w:cs="Arial"/>
          <w:color w:val="000000" w:themeColor="text1"/>
        </w:rPr>
        <w:t xml:space="preserve"> contenido obra el oficio mediante el cual la </w:t>
      </w:r>
      <w:proofErr w:type="gramStart"/>
      <w:r w:rsidR="0075034E" w:rsidRPr="0013725B">
        <w:rPr>
          <w:rFonts w:ascii="Palatino Linotype" w:hAnsi="Palatino Linotype" w:cs="Arial"/>
          <w:color w:val="000000" w:themeColor="text1"/>
        </w:rPr>
        <w:t>Directora</w:t>
      </w:r>
      <w:proofErr w:type="gramEnd"/>
      <w:r w:rsidR="0075034E" w:rsidRPr="0013725B">
        <w:rPr>
          <w:rFonts w:ascii="Palatino Linotype" w:hAnsi="Palatino Linotype" w:cs="Arial"/>
          <w:color w:val="000000" w:themeColor="text1"/>
        </w:rPr>
        <w:t xml:space="preserve"> del Sistema Municipal DIF Apaxco, mediante el cual remite el Tabulador de Sueldos </w:t>
      </w:r>
      <w:r w:rsidR="00D85415" w:rsidRPr="0013725B">
        <w:rPr>
          <w:rFonts w:ascii="Palatino Linotype" w:hAnsi="Palatino Linotype" w:cs="Arial"/>
          <w:color w:val="000000" w:themeColor="text1"/>
        </w:rPr>
        <w:t>correspondiente a</w:t>
      </w:r>
      <w:r w:rsidR="0075034E" w:rsidRPr="0013725B">
        <w:rPr>
          <w:rFonts w:ascii="Palatino Linotype" w:hAnsi="Palatino Linotype" w:cs="Arial"/>
          <w:color w:val="000000" w:themeColor="text1"/>
        </w:rPr>
        <w:t>l ejercicio fiscal 2020.</w:t>
      </w:r>
    </w:p>
    <w:p w14:paraId="48BF100B" w14:textId="77777777" w:rsidR="001145E8" w:rsidRPr="0013725B" w:rsidRDefault="001145E8" w:rsidP="001145E8">
      <w:pPr>
        <w:pStyle w:val="Prrafodelista"/>
        <w:rPr>
          <w:rFonts w:ascii="Palatino Linotype" w:hAnsi="Palatino Linotype" w:cs="Arial"/>
          <w:i/>
          <w:noProof/>
          <w:color w:val="000000" w:themeColor="text1"/>
          <w:lang w:val="es-MX" w:eastAsia="es-MX"/>
        </w:rPr>
      </w:pPr>
    </w:p>
    <w:p w14:paraId="21E0D102" w14:textId="77777777" w:rsidR="001145E8" w:rsidRPr="0013725B" w:rsidRDefault="001145E8" w:rsidP="001145E8">
      <w:pPr>
        <w:pStyle w:val="Prrafodelista"/>
        <w:tabs>
          <w:tab w:val="left" w:pos="0"/>
        </w:tabs>
        <w:spacing w:line="360" w:lineRule="auto"/>
        <w:ind w:right="49"/>
        <w:jc w:val="both"/>
        <w:rPr>
          <w:rFonts w:ascii="Palatino Linotype" w:hAnsi="Palatino Linotype" w:cs="Arial"/>
          <w:i/>
          <w:noProof/>
          <w:color w:val="000000" w:themeColor="text1"/>
          <w:lang w:val="es-MX" w:eastAsia="es-MX"/>
        </w:rPr>
      </w:pPr>
    </w:p>
    <w:p w14:paraId="63ACDCD1" w14:textId="1CFCAD9F" w:rsidR="00CB3448" w:rsidRPr="0013725B" w:rsidRDefault="00CB3448" w:rsidP="003E07DD">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13725B">
        <w:rPr>
          <w:rFonts w:ascii="Palatino Linotype" w:eastAsia="Times New Roman" w:hAnsi="Palatino Linotype" w:cs="Arial"/>
          <w:color w:val="000000" w:themeColor="text1"/>
          <w:lang w:val="es-ES"/>
        </w:rPr>
        <w:lastRenderedPageBreak/>
        <w:t xml:space="preserve">En fecha </w:t>
      </w:r>
      <w:r w:rsidR="003F7523" w:rsidRPr="0013725B">
        <w:rPr>
          <w:rFonts w:ascii="Palatino Linotype" w:eastAsia="Times New Roman" w:hAnsi="Palatino Linotype" w:cs="Arial"/>
          <w:color w:val="000000" w:themeColor="text1"/>
          <w:lang w:val="es-ES"/>
        </w:rPr>
        <w:t>un</w:t>
      </w:r>
      <w:r w:rsidR="00DE3B19" w:rsidRPr="0013725B">
        <w:rPr>
          <w:rFonts w:ascii="Palatino Linotype" w:eastAsia="Times New Roman" w:hAnsi="Palatino Linotype" w:cs="Arial"/>
          <w:color w:val="000000" w:themeColor="text1"/>
          <w:lang w:val="es-ES"/>
        </w:rPr>
        <w:t>o</w:t>
      </w:r>
      <w:r w:rsidR="00715488" w:rsidRPr="0013725B">
        <w:rPr>
          <w:rFonts w:ascii="Palatino Linotype" w:eastAsia="Times New Roman" w:hAnsi="Palatino Linotype" w:cs="Arial"/>
          <w:color w:val="000000" w:themeColor="text1"/>
          <w:lang w:val="es-ES"/>
        </w:rPr>
        <w:t xml:space="preserve"> </w:t>
      </w:r>
      <w:r w:rsidRPr="0013725B">
        <w:rPr>
          <w:rFonts w:ascii="Palatino Linotype" w:eastAsia="Times New Roman" w:hAnsi="Palatino Linotype" w:cs="Arial"/>
          <w:color w:val="000000" w:themeColor="text1"/>
          <w:lang w:val="es-ES"/>
        </w:rPr>
        <w:t>(</w:t>
      </w:r>
      <w:r w:rsidR="003F7523" w:rsidRPr="0013725B">
        <w:rPr>
          <w:rFonts w:ascii="Palatino Linotype" w:eastAsia="Times New Roman" w:hAnsi="Palatino Linotype" w:cs="Arial"/>
          <w:color w:val="000000" w:themeColor="text1"/>
          <w:lang w:val="es-ES"/>
        </w:rPr>
        <w:t>01</w:t>
      </w:r>
      <w:r w:rsidR="00DA3F4B" w:rsidRPr="0013725B">
        <w:rPr>
          <w:rFonts w:ascii="Palatino Linotype" w:eastAsia="Times New Roman" w:hAnsi="Palatino Linotype" w:cs="Arial"/>
          <w:color w:val="000000" w:themeColor="text1"/>
          <w:lang w:val="es-ES"/>
        </w:rPr>
        <w:t xml:space="preserve">) de </w:t>
      </w:r>
      <w:r w:rsidR="003F7523" w:rsidRPr="0013725B">
        <w:rPr>
          <w:rFonts w:ascii="Palatino Linotype" w:eastAsia="Times New Roman" w:hAnsi="Palatino Linotype" w:cs="Arial"/>
          <w:color w:val="000000" w:themeColor="text1"/>
          <w:lang w:val="es-ES"/>
        </w:rPr>
        <w:t>dici</w:t>
      </w:r>
      <w:r w:rsidR="00941E97" w:rsidRPr="0013725B">
        <w:rPr>
          <w:rFonts w:ascii="Palatino Linotype" w:eastAsia="Times New Roman" w:hAnsi="Palatino Linotype" w:cs="Arial"/>
          <w:color w:val="000000" w:themeColor="text1"/>
          <w:lang w:val="es-ES"/>
        </w:rPr>
        <w:t>em</w:t>
      </w:r>
      <w:r w:rsidR="00992EE4" w:rsidRPr="0013725B">
        <w:rPr>
          <w:rFonts w:ascii="Palatino Linotype" w:eastAsia="Times New Roman" w:hAnsi="Palatino Linotype" w:cs="Arial"/>
          <w:color w:val="000000" w:themeColor="text1"/>
          <w:lang w:val="es-ES"/>
        </w:rPr>
        <w:t>bre</w:t>
      </w:r>
      <w:r w:rsidRPr="0013725B">
        <w:rPr>
          <w:rFonts w:ascii="Palatino Linotype" w:eastAsia="Times New Roman" w:hAnsi="Palatino Linotype" w:cs="Arial"/>
          <w:color w:val="000000" w:themeColor="text1"/>
          <w:lang w:val="es-ES"/>
        </w:rPr>
        <w:t xml:space="preserve"> de</w:t>
      </w:r>
      <w:r w:rsidR="00C965D0" w:rsidRPr="0013725B">
        <w:rPr>
          <w:rFonts w:ascii="Palatino Linotype" w:eastAsia="Times New Roman" w:hAnsi="Palatino Linotype" w:cs="Arial"/>
          <w:color w:val="000000" w:themeColor="text1"/>
          <w:lang w:val="es-ES"/>
        </w:rPr>
        <w:t xml:space="preserve"> dos mil ve</w:t>
      </w:r>
      <w:r w:rsidR="00372AE1" w:rsidRPr="0013725B">
        <w:rPr>
          <w:rFonts w:ascii="Palatino Linotype" w:eastAsia="Times New Roman" w:hAnsi="Palatino Linotype" w:cs="Arial"/>
          <w:color w:val="000000" w:themeColor="text1"/>
          <w:lang w:val="es-ES"/>
        </w:rPr>
        <w:t>inte</w:t>
      </w:r>
      <w:r w:rsidR="00941E97" w:rsidRPr="0013725B">
        <w:rPr>
          <w:rFonts w:ascii="Palatino Linotype" w:eastAsia="Times New Roman" w:hAnsi="Palatino Linotype" w:cs="Arial"/>
          <w:color w:val="000000" w:themeColor="text1"/>
          <w:lang w:val="es-ES"/>
        </w:rPr>
        <w:t xml:space="preserve">, </w:t>
      </w:r>
      <w:r w:rsidRPr="0013725B">
        <w:rPr>
          <w:rFonts w:ascii="Palatino Linotype" w:eastAsia="Times New Roman" w:hAnsi="Palatino Linotype" w:cs="Arial"/>
          <w:color w:val="000000" w:themeColor="text1"/>
          <w:lang w:val="es-ES"/>
        </w:rPr>
        <w:t>l</w:t>
      </w:r>
      <w:r w:rsidR="00941E97" w:rsidRPr="0013725B">
        <w:rPr>
          <w:rFonts w:ascii="Palatino Linotype" w:eastAsia="Times New Roman" w:hAnsi="Palatino Linotype" w:cs="Arial"/>
          <w:color w:val="000000" w:themeColor="text1"/>
          <w:lang w:val="es-ES"/>
        </w:rPr>
        <w:t>a</w:t>
      </w:r>
      <w:r w:rsidRPr="0013725B">
        <w:rPr>
          <w:rFonts w:ascii="Palatino Linotype" w:eastAsia="Times New Roman" w:hAnsi="Palatino Linotype" w:cs="Arial"/>
          <w:color w:val="000000" w:themeColor="text1"/>
          <w:lang w:val="es-ES"/>
        </w:rPr>
        <w:t xml:space="preserve"> particular interpuso el recurso de revisión en contra de la</w:t>
      </w:r>
      <w:r w:rsidR="00372AE1" w:rsidRPr="0013725B">
        <w:rPr>
          <w:rFonts w:ascii="Palatino Linotype" w:eastAsia="Times New Roman" w:hAnsi="Palatino Linotype" w:cs="Arial"/>
          <w:color w:val="000000" w:themeColor="text1"/>
          <w:lang w:val="es-ES"/>
        </w:rPr>
        <w:t xml:space="preserve"> </w:t>
      </w:r>
      <w:r w:rsidRPr="0013725B">
        <w:rPr>
          <w:rFonts w:ascii="Palatino Linotype" w:eastAsia="Times New Roman" w:hAnsi="Palatino Linotype" w:cs="Arial"/>
          <w:color w:val="000000" w:themeColor="text1"/>
          <w:lang w:val="es-ES"/>
        </w:rPr>
        <w:t>respuesta</w:t>
      </w:r>
      <w:r w:rsidR="00CD6BD3" w:rsidRPr="0013725B">
        <w:rPr>
          <w:rFonts w:ascii="Palatino Linotype" w:eastAsia="Times New Roman" w:hAnsi="Palatino Linotype" w:cs="Arial"/>
          <w:color w:val="000000" w:themeColor="text1"/>
          <w:lang w:val="es-ES"/>
        </w:rPr>
        <w:t xml:space="preserve">, </w:t>
      </w:r>
      <w:r w:rsidR="00646C7D" w:rsidRPr="0013725B">
        <w:rPr>
          <w:rFonts w:ascii="Palatino Linotype" w:eastAsia="Times New Roman" w:hAnsi="Palatino Linotype" w:cs="Arial"/>
          <w:color w:val="000000" w:themeColor="text1"/>
          <w:lang w:val="es-ES"/>
        </w:rPr>
        <w:t>señalando como</w:t>
      </w:r>
      <w:r w:rsidRPr="0013725B">
        <w:rPr>
          <w:rFonts w:ascii="Palatino Linotype" w:eastAsia="Times New Roman" w:hAnsi="Palatino Linotype" w:cs="Arial"/>
          <w:color w:val="000000" w:themeColor="text1"/>
          <w:lang w:val="es-ES"/>
        </w:rPr>
        <w:t>:</w:t>
      </w:r>
    </w:p>
    <w:p w14:paraId="1744C6A0" w14:textId="017C7CC4" w:rsidR="00CB3448" w:rsidRPr="0013725B" w:rsidRDefault="00CB3448" w:rsidP="00CB3448">
      <w:pPr>
        <w:spacing w:line="360" w:lineRule="auto"/>
        <w:ind w:right="34"/>
        <w:jc w:val="both"/>
        <w:rPr>
          <w:rFonts w:ascii="Palatino Linotype" w:hAnsi="Palatino Linotype"/>
          <w:b/>
        </w:rPr>
      </w:pPr>
    </w:p>
    <w:p w14:paraId="41517A7C" w14:textId="54136E2C" w:rsidR="00585F00" w:rsidRPr="0013725B" w:rsidRDefault="00585F00" w:rsidP="003E07DD">
      <w:pPr>
        <w:pStyle w:val="Ttulo2"/>
        <w:numPr>
          <w:ilvl w:val="0"/>
          <w:numId w:val="2"/>
        </w:numPr>
        <w:spacing w:line="360" w:lineRule="auto"/>
        <w:jc w:val="both"/>
        <w:rPr>
          <w:rFonts w:ascii="Palatino Linotype" w:hAnsi="Palatino Linotype"/>
          <w:i/>
          <w:color w:val="000000" w:themeColor="text1"/>
          <w:sz w:val="24"/>
          <w:szCs w:val="24"/>
        </w:rPr>
      </w:pPr>
      <w:bookmarkStart w:id="4" w:name="_Toc466982514"/>
      <w:bookmarkStart w:id="5" w:name="_Toc27589208"/>
      <w:bookmarkStart w:id="6" w:name="_Toc29395022"/>
      <w:bookmarkStart w:id="7" w:name="_Toc29481467"/>
      <w:bookmarkStart w:id="8" w:name="_Toc33113911"/>
      <w:bookmarkStart w:id="9" w:name="_Toc33643059"/>
      <w:bookmarkStart w:id="10" w:name="_Toc33724991"/>
      <w:bookmarkStart w:id="11" w:name="_Toc33726434"/>
      <w:bookmarkStart w:id="12" w:name="_Toc34157662"/>
      <w:bookmarkStart w:id="13" w:name="_Toc35003615"/>
      <w:bookmarkStart w:id="14" w:name="_Toc35535691"/>
      <w:bookmarkStart w:id="15" w:name="_Toc52971949"/>
      <w:bookmarkStart w:id="16" w:name="_Toc52996698"/>
      <w:bookmarkStart w:id="17" w:name="_Toc54138946"/>
      <w:bookmarkStart w:id="18" w:name="_Toc54267070"/>
      <w:bookmarkStart w:id="19" w:name="_Toc61462044"/>
      <w:bookmarkStart w:id="20" w:name="_Toc62081311"/>
      <w:bookmarkStart w:id="21" w:name="_Toc62765904"/>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13725B">
        <w:rPr>
          <w:rStyle w:val="Ttulo2Car"/>
          <w:rFonts w:ascii="Palatino Linotype" w:hAnsi="Palatino Linotype"/>
          <w:b/>
          <w:color w:val="auto"/>
          <w:sz w:val="24"/>
          <w:szCs w:val="24"/>
        </w:rPr>
        <w:t>Acto impugnado</w:t>
      </w:r>
      <w:bookmarkEnd w:id="4"/>
      <w:r w:rsidR="00F95F7E" w:rsidRPr="0013725B">
        <w:rPr>
          <w:rStyle w:val="Ttulo2Car"/>
          <w:rFonts w:ascii="Palatino Linotype" w:hAnsi="Palatino Linotype"/>
          <w:b/>
          <w:color w:val="000000" w:themeColor="text1"/>
          <w:sz w:val="24"/>
          <w:szCs w:val="24"/>
        </w:rPr>
        <w:t xml:space="preserve">: </w:t>
      </w:r>
      <w:r w:rsidR="00F95F7E" w:rsidRPr="0013725B">
        <w:rPr>
          <w:rStyle w:val="Ttulo2Car"/>
          <w:rFonts w:ascii="Palatino Linotype" w:hAnsi="Palatino Linotype"/>
          <w:i/>
          <w:color w:val="000000" w:themeColor="text1"/>
          <w:sz w:val="24"/>
          <w:szCs w:val="24"/>
        </w:rPr>
        <w:t>“</w:t>
      </w:r>
      <w:r w:rsidR="003F7523" w:rsidRPr="0013725B">
        <w:rPr>
          <w:rStyle w:val="Ttulo2Car"/>
          <w:rFonts w:ascii="Palatino Linotype" w:hAnsi="Palatino Linotype"/>
          <w:i/>
          <w:color w:val="000000" w:themeColor="text1"/>
          <w:sz w:val="24"/>
          <w:szCs w:val="24"/>
        </w:rPr>
        <w:t>DEL OFICIO NÚMERO PMA/</w:t>
      </w:r>
      <w:proofErr w:type="spellStart"/>
      <w:r w:rsidR="003F7523" w:rsidRPr="0013725B">
        <w:rPr>
          <w:rStyle w:val="Ttulo2Car"/>
          <w:rFonts w:ascii="Palatino Linotype" w:hAnsi="Palatino Linotype"/>
          <w:i/>
          <w:color w:val="000000" w:themeColor="text1"/>
          <w:sz w:val="24"/>
          <w:szCs w:val="24"/>
        </w:rPr>
        <w:t>UMTyAIP</w:t>
      </w:r>
      <w:proofErr w:type="spellEnd"/>
      <w:r w:rsidR="003F7523" w:rsidRPr="0013725B">
        <w:rPr>
          <w:rStyle w:val="Ttulo2Car"/>
          <w:rFonts w:ascii="Palatino Linotype" w:hAnsi="Palatino Linotype"/>
          <w:i/>
          <w:color w:val="000000" w:themeColor="text1"/>
          <w:sz w:val="24"/>
          <w:szCs w:val="24"/>
        </w:rPr>
        <w:t>/0335/2020, SIGNADO POR LA LIC. VANESSA YOSELIN MÁRQUEZ LÓPEZ, DIRECTORA UNIDAD MUNICIPAL DE TRANSPARENCIA, Y ACCESO A LA INFORMACIÓN PÚBLICA DEL, H. AYUNTAMIENTO DE APAXCO</w:t>
      </w:r>
      <w:r w:rsidRPr="0013725B">
        <w:rPr>
          <w:rFonts w:ascii="Palatino Linotype" w:hAnsi="Palatino Linotype"/>
          <w:i/>
          <w:color w:val="000000" w:themeColor="text1"/>
          <w:sz w:val="24"/>
          <w:szCs w:val="24"/>
        </w:rPr>
        <w:t>”</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13725B">
        <w:rPr>
          <w:rFonts w:ascii="Palatino Linotype" w:hAnsi="Palatino Linotype"/>
          <w:i/>
          <w:color w:val="000000" w:themeColor="text1"/>
          <w:sz w:val="24"/>
          <w:szCs w:val="24"/>
        </w:rPr>
        <w:t xml:space="preserve"> </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36919E8E" w14:textId="390DE0C0" w:rsidR="00EB5D81" w:rsidRPr="0013725B" w:rsidRDefault="00EB5D81" w:rsidP="00EB5D81">
      <w:pPr>
        <w:rPr>
          <w:lang w:val="es-MX" w:eastAsia="en-US"/>
        </w:rPr>
      </w:pPr>
    </w:p>
    <w:p w14:paraId="16C1CD16" w14:textId="03B417F5" w:rsidR="00585F00" w:rsidRPr="0013725B" w:rsidRDefault="00585F00" w:rsidP="003E07DD">
      <w:pPr>
        <w:pStyle w:val="Ttulo2"/>
        <w:numPr>
          <w:ilvl w:val="0"/>
          <w:numId w:val="2"/>
        </w:numPr>
        <w:spacing w:line="360" w:lineRule="auto"/>
        <w:jc w:val="both"/>
        <w:rPr>
          <w:rFonts w:ascii="Palatino Linotype" w:hAnsi="Palatino Linotype"/>
          <w:i/>
          <w:color w:val="000000" w:themeColor="text1"/>
          <w:sz w:val="24"/>
          <w:szCs w:val="24"/>
        </w:rPr>
      </w:pP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2971950"/>
      <w:bookmarkStart w:id="80" w:name="_Toc52996699"/>
      <w:bookmarkStart w:id="81" w:name="_Toc54138947"/>
      <w:bookmarkStart w:id="82" w:name="_Toc54267071"/>
      <w:bookmarkStart w:id="83" w:name="_Toc61462045"/>
      <w:bookmarkStart w:id="84" w:name="_Toc62081312"/>
      <w:bookmarkStart w:id="85" w:name="_Toc62765905"/>
      <w:bookmarkStart w:id="86" w:name="_Toc471908127"/>
      <w:bookmarkStart w:id="87" w:name="_Toc491791301"/>
      <w:bookmarkStart w:id="88" w:name="_Toc496726171"/>
      <w:bookmarkStart w:id="89" w:name="_Toc497242135"/>
      <w:bookmarkStart w:id="90" w:name="_Toc497292518"/>
      <w:bookmarkStart w:id="91" w:name="_Toc498503717"/>
      <w:bookmarkStart w:id="92" w:name="_Toc499568661"/>
      <w:bookmarkStart w:id="93" w:name="_Toc499568694"/>
      <w:bookmarkStart w:id="94" w:name="_Toc499665453"/>
      <w:bookmarkStart w:id="95" w:name="_Toc499729820"/>
      <w:bookmarkStart w:id="96" w:name="_Toc499835025"/>
      <w:bookmarkStart w:id="97" w:name="_Toc499835836"/>
      <w:bookmarkStart w:id="98" w:name="_Toc499835859"/>
      <w:bookmarkStart w:id="99" w:name="_Toc500264538"/>
      <w:bookmarkStart w:id="100" w:name="_Toc503290276"/>
      <w:bookmarkStart w:id="101" w:name="_Toc524009638"/>
      <w:bookmarkStart w:id="102" w:name="_Toc524009673"/>
      <w:bookmarkStart w:id="103" w:name="_Toc524602721"/>
      <w:bookmarkStart w:id="104" w:name="_Toc526365280"/>
      <w:bookmarkStart w:id="105" w:name="_Toc526365338"/>
      <w:bookmarkStart w:id="106" w:name="_Toc530067665"/>
      <w:bookmarkStart w:id="107" w:name="_Toc530067693"/>
      <w:bookmarkStart w:id="108" w:name="_Toc530067940"/>
      <w:bookmarkStart w:id="109" w:name="_Toc530590421"/>
      <w:bookmarkStart w:id="110" w:name="_Toc530593952"/>
      <w:bookmarkStart w:id="111" w:name="_Toc531190249"/>
      <w:bookmarkStart w:id="112" w:name="_Toc531190296"/>
      <w:bookmarkStart w:id="113" w:name="_Toc534908209"/>
      <w:bookmarkStart w:id="114" w:name="_Toc534909345"/>
      <w:bookmarkStart w:id="115" w:name="_Toc535353306"/>
      <w:bookmarkStart w:id="116" w:name="_Toc535353792"/>
      <w:bookmarkStart w:id="117" w:name="_Toc18436352"/>
      <w:bookmarkStart w:id="118" w:name="_Toc18436386"/>
      <w:bookmarkStart w:id="119" w:name="_Toc18513478"/>
      <w:bookmarkStart w:id="120" w:name="_Toc18513504"/>
      <w:bookmarkStart w:id="121" w:name="_Toc18606802"/>
      <w:bookmarkStart w:id="122" w:name="_Toc19723537"/>
      <w:bookmarkStart w:id="123" w:name="_Toc20322796"/>
      <w:bookmarkStart w:id="124" w:name="_Toc20323053"/>
      <w:bookmarkStart w:id="125" w:name="_Toc20323182"/>
      <w:bookmarkStart w:id="126" w:name="_Toc20420592"/>
      <w:bookmarkStart w:id="127" w:name="_Toc20421580"/>
      <w:bookmarkStart w:id="128" w:name="_Toc21027317"/>
      <w:bookmarkStart w:id="129" w:name="_Toc22660653"/>
      <w:bookmarkStart w:id="130" w:name="_Toc22811624"/>
      <w:bookmarkStart w:id="131" w:name="_Toc26436016"/>
      <w:r w:rsidRPr="0013725B">
        <w:rPr>
          <w:rStyle w:val="Ttulo2Car"/>
          <w:rFonts w:ascii="Palatino Linotype" w:hAnsi="Palatino Linotype"/>
          <w:b/>
          <w:color w:val="000000" w:themeColor="text1"/>
          <w:sz w:val="24"/>
          <w:szCs w:val="24"/>
        </w:rPr>
        <w:t>Razones o Motivos de inconformidad:</w:t>
      </w:r>
      <w:bookmarkEnd w:id="68"/>
      <w:r w:rsidRPr="0013725B">
        <w:rPr>
          <w:rFonts w:ascii="Palatino Linotype" w:hAnsi="Palatino Linotype"/>
          <w:b/>
          <w:color w:val="000000" w:themeColor="text1"/>
          <w:sz w:val="24"/>
          <w:szCs w:val="24"/>
        </w:rPr>
        <w:t xml:space="preserve"> </w:t>
      </w:r>
      <w:r w:rsidRPr="0013725B">
        <w:rPr>
          <w:rFonts w:ascii="Palatino Linotype" w:hAnsi="Palatino Linotype"/>
          <w:i/>
          <w:color w:val="000000" w:themeColor="text1"/>
          <w:sz w:val="24"/>
          <w:szCs w:val="24"/>
        </w:rPr>
        <w:t>“</w:t>
      </w:r>
      <w:r w:rsidR="003F7523" w:rsidRPr="0013725B">
        <w:rPr>
          <w:rFonts w:ascii="Palatino Linotype" w:hAnsi="Palatino Linotype"/>
          <w:i/>
          <w:color w:val="000000" w:themeColor="text1"/>
          <w:sz w:val="24"/>
          <w:szCs w:val="24"/>
        </w:rPr>
        <w:t>NO ENTREGAN LA VERSION PÚBLICA CONSISTENTE EN LA NOMINA DEL DIF, ORGANISMO DEL AGUA Y LAS DEPENDENCIAS DE LA ADMINISTRACIÓN PUBLICA.</w:t>
      </w:r>
      <w:r w:rsidRPr="0013725B">
        <w:rPr>
          <w:rFonts w:ascii="Palatino Linotype" w:hAnsi="Palatino Linotype"/>
          <w:i/>
          <w:color w:val="000000" w:themeColor="text1"/>
          <w:sz w:val="24"/>
          <w:szCs w:val="24"/>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13725B">
        <w:rPr>
          <w:rFonts w:ascii="Palatino Linotype" w:hAnsi="Palatino Linotype"/>
          <w:i/>
          <w:color w:val="000000" w:themeColor="text1"/>
          <w:sz w:val="24"/>
          <w:szCs w:val="24"/>
        </w:rPr>
        <w:t xml:space="preserve"> </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496CE205" w14:textId="77777777" w:rsidR="00EB781A" w:rsidRPr="0013725B" w:rsidRDefault="00EB781A" w:rsidP="00EB781A">
      <w:pPr>
        <w:rPr>
          <w:rFonts w:ascii="Palatino Linotype" w:hAnsi="Palatino Linotype"/>
          <w:lang w:val="es-MX" w:eastAsia="en-US"/>
        </w:rPr>
      </w:pPr>
    </w:p>
    <w:p w14:paraId="2A36D9BD" w14:textId="251D225B" w:rsidR="00034A1F" w:rsidRPr="0013725B" w:rsidRDefault="00034A1F" w:rsidP="003E07DD">
      <w:pPr>
        <w:pStyle w:val="Prrafodelista"/>
        <w:numPr>
          <w:ilvl w:val="0"/>
          <w:numId w:val="1"/>
        </w:numPr>
        <w:spacing w:before="240" w:after="240" w:line="360" w:lineRule="auto"/>
        <w:ind w:left="0" w:firstLine="0"/>
        <w:jc w:val="both"/>
        <w:rPr>
          <w:rFonts w:ascii="Palatino Linotype" w:hAnsi="Palatino Linotype"/>
          <w:i/>
        </w:rPr>
      </w:pPr>
      <w:r w:rsidRPr="0013725B">
        <w:rPr>
          <w:rFonts w:ascii="Palatino Linotype" w:eastAsia="Calibri" w:hAnsi="Palatino Linotype" w:cs="Arial"/>
          <w:lang w:val="es-ES"/>
        </w:rPr>
        <w:t>El Comisionado Ponente con fundamento en lo dispuesto por el artículo 185 fracción II de la</w:t>
      </w:r>
      <w:r w:rsidR="003364ED" w:rsidRPr="0013725B">
        <w:rPr>
          <w:rFonts w:ascii="Palatino Linotype" w:eastAsia="Calibri" w:hAnsi="Palatino Linotype" w:cs="Arial"/>
          <w:lang w:val="es-ES"/>
        </w:rPr>
        <w:t xml:space="preserve"> ley de la materia, a través de</w:t>
      </w:r>
      <w:r w:rsidRPr="0013725B">
        <w:rPr>
          <w:rFonts w:ascii="Palatino Linotype" w:eastAsia="Calibri" w:hAnsi="Palatino Linotype" w:cs="Arial"/>
          <w:lang w:val="es-ES"/>
        </w:rPr>
        <w:t xml:space="preserve">l acuerdo de admisión de fecha </w:t>
      </w:r>
      <w:r w:rsidR="003F7523" w:rsidRPr="0013725B">
        <w:rPr>
          <w:rFonts w:ascii="Palatino Linotype" w:eastAsia="Calibri" w:hAnsi="Palatino Linotype" w:cs="Arial"/>
          <w:lang w:val="es-ES"/>
        </w:rPr>
        <w:t>siete</w:t>
      </w:r>
      <w:r w:rsidR="00992EE4" w:rsidRPr="0013725B">
        <w:rPr>
          <w:rFonts w:ascii="Palatino Linotype" w:eastAsia="Calibri" w:hAnsi="Palatino Linotype" w:cs="Arial"/>
          <w:lang w:val="es-ES"/>
        </w:rPr>
        <w:t xml:space="preserve"> </w:t>
      </w:r>
      <w:r w:rsidR="007B002D" w:rsidRPr="0013725B">
        <w:rPr>
          <w:rFonts w:ascii="Palatino Linotype" w:eastAsia="Calibri" w:hAnsi="Palatino Linotype" w:cs="Arial"/>
          <w:lang w:val="es-ES"/>
        </w:rPr>
        <w:t>(</w:t>
      </w:r>
      <w:r w:rsidR="00DE3B19" w:rsidRPr="0013725B">
        <w:rPr>
          <w:rFonts w:ascii="Palatino Linotype" w:eastAsia="Calibri" w:hAnsi="Palatino Linotype" w:cs="Arial"/>
          <w:lang w:val="es-ES"/>
        </w:rPr>
        <w:t>0</w:t>
      </w:r>
      <w:r w:rsidR="003F7523" w:rsidRPr="0013725B">
        <w:rPr>
          <w:rFonts w:ascii="Palatino Linotype" w:eastAsia="Calibri" w:hAnsi="Palatino Linotype" w:cs="Arial"/>
          <w:lang w:val="es-ES"/>
        </w:rPr>
        <w:t>7</w:t>
      </w:r>
      <w:r w:rsidR="0002415E" w:rsidRPr="0013725B">
        <w:rPr>
          <w:rFonts w:ascii="Palatino Linotype" w:eastAsia="Calibri" w:hAnsi="Palatino Linotype" w:cs="Arial"/>
          <w:lang w:val="es-ES"/>
        </w:rPr>
        <w:t xml:space="preserve">) </w:t>
      </w:r>
      <w:r w:rsidRPr="0013725B">
        <w:rPr>
          <w:rFonts w:ascii="Palatino Linotype" w:eastAsia="Calibri" w:hAnsi="Palatino Linotype" w:cs="Arial"/>
          <w:lang w:val="es-ES"/>
        </w:rPr>
        <w:t xml:space="preserve">de </w:t>
      </w:r>
      <w:r w:rsidR="00DE3B19" w:rsidRPr="0013725B">
        <w:rPr>
          <w:rFonts w:ascii="Palatino Linotype" w:eastAsia="Calibri" w:hAnsi="Palatino Linotype" w:cs="Arial"/>
          <w:lang w:val="es-ES"/>
        </w:rPr>
        <w:t>dic</w:t>
      </w:r>
      <w:r w:rsidR="003049A0" w:rsidRPr="0013725B">
        <w:rPr>
          <w:rFonts w:ascii="Palatino Linotype" w:eastAsia="Calibri" w:hAnsi="Palatino Linotype" w:cs="Arial"/>
          <w:lang w:val="es-ES"/>
        </w:rPr>
        <w:t>iem</w:t>
      </w:r>
      <w:r w:rsidR="00121480" w:rsidRPr="0013725B">
        <w:rPr>
          <w:rFonts w:ascii="Palatino Linotype" w:eastAsia="Calibri" w:hAnsi="Palatino Linotype" w:cs="Arial"/>
          <w:lang w:val="es-ES"/>
        </w:rPr>
        <w:t>bre</w:t>
      </w:r>
      <w:r w:rsidRPr="0013725B">
        <w:rPr>
          <w:rFonts w:ascii="Palatino Linotype" w:eastAsia="Calibri" w:hAnsi="Palatino Linotype" w:cs="Arial"/>
          <w:lang w:val="es-ES"/>
        </w:rPr>
        <w:t xml:space="preserve"> del año en curso, puso a disposición de las partes </w:t>
      </w:r>
      <w:r w:rsidR="00C93405" w:rsidRPr="0013725B">
        <w:rPr>
          <w:rFonts w:ascii="Palatino Linotype" w:eastAsia="Calibri" w:hAnsi="Palatino Linotype" w:cs="Arial"/>
          <w:lang w:val="es-ES"/>
        </w:rPr>
        <w:t>e</w:t>
      </w:r>
      <w:r w:rsidRPr="0013725B">
        <w:rPr>
          <w:rFonts w:ascii="Palatino Linotype" w:eastAsia="Calibri" w:hAnsi="Palatino Linotype" w:cs="Arial"/>
          <w:lang w:val="es-ES"/>
        </w:rPr>
        <w:t xml:space="preserve">l expediente electrónico </w:t>
      </w:r>
      <w:r w:rsidRPr="0013725B">
        <w:rPr>
          <w:rFonts w:ascii="Palatino Linotype" w:eastAsia="Calibri" w:hAnsi="Palatino Linotype" w:cs="Arial"/>
        </w:rPr>
        <w:t xml:space="preserve">vía </w:t>
      </w:r>
      <w:r w:rsidRPr="0013725B">
        <w:rPr>
          <w:rFonts w:ascii="Palatino Linotype" w:eastAsia="Calibri" w:hAnsi="Palatino Linotype" w:cs="Arial"/>
          <w:b/>
          <w:lang w:val="es-ES"/>
        </w:rPr>
        <w:t xml:space="preserve">SAIMEX </w:t>
      </w:r>
      <w:r w:rsidRPr="0013725B">
        <w:rPr>
          <w:rFonts w:ascii="Palatino Linotype" w:eastAsia="Calibri" w:hAnsi="Palatino Linotype" w:cs="Arial"/>
          <w:lang w:val="es-ES"/>
        </w:rPr>
        <w:t>a efecto de que en un plazo máximo de siete días manifestaran</w:t>
      </w:r>
      <w:r w:rsidR="005E77E6" w:rsidRPr="0013725B">
        <w:rPr>
          <w:rFonts w:ascii="Palatino Linotype" w:eastAsia="Calibri" w:hAnsi="Palatino Linotype" w:cs="Arial"/>
          <w:lang w:val="es-ES"/>
        </w:rPr>
        <w:t xml:space="preserve"> lo que a su derecho conviniera</w:t>
      </w:r>
      <w:r w:rsidRPr="0013725B">
        <w:rPr>
          <w:rFonts w:ascii="Palatino Linotype" w:eastAsia="Calibri" w:hAnsi="Palatino Linotype" w:cs="Arial"/>
          <w:lang w:val="es-ES"/>
        </w:rPr>
        <w:t xml:space="preserve">, ofrecieran pruebas y alegatos según corresponda a los casos concretos, </w:t>
      </w:r>
      <w:r w:rsidR="00FA448D" w:rsidRPr="0013725B">
        <w:rPr>
          <w:rFonts w:ascii="Palatino Linotype" w:eastAsia="Calibri" w:hAnsi="Palatino Linotype" w:cs="Arial"/>
          <w:lang w:val="es-ES"/>
        </w:rPr>
        <w:t>y</w:t>
      </w:r>
      <w:r w:rsidRPr="0013725B">
        <w:rPr>
          <w:rFonts w:ascii="Palatino Linotype" w:eastAsia="Calibri" w:hAnsi="Palatino Linotype" w:cs="Arial"/>
          <w:lang w:val="es-ES"/>
        </w:rPr>
        <w:t xml:space="preserve"> el </w:t>
      </w:r>
      <w:r w:rsidRPr="0013725B">
        <w:rPr>
          <w:rFonts w:ascii="Palatino Linotype" w:eastAsia="Calibri" w:hAnsi="Palatino Linotype" w:cs="Arial"/>
          <w:b/>
          <w:lang w:val="es-ES"/>
        </w:rPr>
        <w:t>SUJETO OBLIGADO</w:t>
      </w:r>
      <w:r w:rsidRPr="0013725B">
        <w:rPr>
          <w:rFonts w:ascii="Palatino Linotype" w:eastAsia="Calibri" w:hAnsi="Palatino Linotype" w:cs="Arial"/>
          <w:lang w:val="es-ES"/>
        </w:rPr>
        <w:t xml:space="preserve"> presentará el Informe Justificado procedente.</w:t>
      </w:r>
    </w:p>
    <w:p w14:paraId="2DD17769" w14:textId="77777777" w:rsidR="00941E97" w:rsidRPr="0013725B" w:rsidRDefault="00941E97" w:rsidP="00941E97">
      <w:pPr>
        <w:pStyle w:val="Prrafodelista"/>
        <w:spacing w:before="240" w:after="240" w:line="360" w:lineRule="auto"/>
        <w:ind w:left="0"/>
        <w:jc w:val="both"/>
        <w:rPr>
          <w:rFonts w:ascii="Palatino Linotype" w:hAnsi="Palatino Linotype"/>
          <w:i/>
        </w:rPr>
      </w:pPr>
    </w:p>
    <w:p w14:paraId="54C63665" w14:textId="0245D64E" w:rsidR="003A0AA2" w:rsidRPr="0013725B" w:rsidRDefault="00B51D0F" w:rsidP="003E07DD">
      <w:pPr>
        <w:pStyle w:val="Prrafodelista"/>
        <w:numPr>
          <w:ilvl w:val="0"/>
          <w:numId w:val="1"/>
        </w:numPr>
        <w:spacing w:before="240" w:after="240" w:line="360" w:lineRule="auto"/>
        <w:ind w:left="0" w:firstLine="0"/>
        <w:jc w:val="both"/>
        <w:rPr>
          <w:rFonts w:ascii="Palatino Linotype" w:hAnsi="Palatino Linotype"/>
        </w:rPr>
      </w:pPr>
      <w:r w:rsidRPr="0013725B">
        <w:rPr>
          <w:rFonts w:ascii="Palatino Linotype" w:hAnsi="Palatino Linotype"/>
          <w:color w:val="000000"/>
        </w:rPr>
        <w:t xml:space="preserve">El </w:t>
      </w:r>
      <w:r w:rsidR="00121480" w:rsidRPr="0013725B">
        <w:rPr>
          <w:rFonts w:ascii="Palatino Linotype" w:hAnsi="Palatino Linotype"/>
          <w:b/>
          <w:color w:val="000000"/>
        </w:rPr>
        <w:t>SUJETO OBLIGADO</w:t>
      </w:r>
      <w:r w:rsidR="0002415E" w:rsidRPr="0013725B">
        <w:rPr>
          <w:rFonts w:ascii="Palatino Linotype" w:hAnsi="Palatino Linotype"/>
          <w:color w:val="000000"/>
        </w:rPr>
        <w:t xml:space="preserve"> </w:t>
      </w:r>
      <w:r w:rsidR="003F7523" w:rsidRPr="0013725B">
        <w:rPr>
          <w:rFonts w:ascii="Palatino Linotype" w:hAnsi="Palatino Linotype"/>
          <w:color w:val="000000"/>
        </w:rPr>
        <w:t xml:space="preserve">en fecha diez (10) de diciembre del año </w:t>
      </w:r>
      <w:r w:rsidR="001145E8" w:rsidRPr="0013725B">
        <w:rPr>
          <w:rFonts w:ascii="Palatino Linotype" w:hAnsi="Palatino Linotype"/>
          <w:color w:val="000000"/>
        </w:rPr>
        <w:t>dos mil veinte</w:t>
      </w:r>
      <w:r w:rsidR="003F7523" w:rsidRPr="0013725B">
        <w:rPr>
          <w:rFonts w:ascii="Palatino Linotype" w:hAnsi="Palatino Linotype"/>
          <w:color w:val="000000"/>
        </w:rPr>
        <w:t xml:space="preserve">, rindió el </w:t>
      </w:r>
      <w:r w:rsidR="00101FA5" w:rsidRPr="0013725B">
        <w:rPr>
          <w:rFonts w:ascii="Palatino Linotype" w:hAnsi="Palatino Linotype"/>
          <w:color w:val="000000"/>
        </w:rPr>
        <w:t>informe ju</w:t>
      </w:r>
      <w:r w:rsidR="00DE3B19" w:rsidRPr="0013725B">
        <w:rPr>
          <w:rFonts w:ascii="Palatino Linotype" w:hAnsi="Palatino Linotype"/>
          <w:color w:val="000000"/>
        </w:rPr>
        <w:t>stificado</w:t>
      </w:r>
      <w:r w:rsidR="003F7523" w:rsidRPr="0013725B">
        <w:rPr>
          <w:rFonts w:ascii="Palatino Linotype" w:hAnsi="Palatino Linotype"/>
          <w:color w:val="000000"/>
        </w:rPr>
        <w:t xml:space="preserve"> correspondiente, mismo que por no modificar la </w:t>
      </w:r>
      <w:r w:rsidR="003F7523" w:rsidRPr="0013725B">
        <w:rPr>
          <w:rFonts w:ascii="Palatino Linotype" w:hAnsi="Palatino Linotype"/>
          <w:color w:val="000000"/>
        </w:rPr>
        <w:lastRenderedPageBreak/>
        <w:t xml:space="preserve">respuesta inicial, no fue puesto a disposición del hoy recurrente, no </w:t>
      </w:r>
      <w:proofErr w:type="gramStart"/>
      <w:r w:rsidR="003F7523" w:rsidRPr="0013725B">
        <w:rPr>
          <w:rFonts w:ascii="Palatino Linotype" w:hAnsi="Palatino Linotype"/>
          <w:color w:val="000000"/>
        </w:rPr>
        <w:t>obstante</w:t>
      </w:r>
      <w:proofErr w:type="gramEnd"/>
      <w:r w:rsidR="003F7523" w:rsidRPr="0013725B">
        <w:rPr>
          <w:rFonts w:ascii="Palatino Linotype" w:hAnsi="Palatino Linotype"/>
          <w:color w:val="000000"/>
        </w:rPr>
        <w:t xml:space="preserve"> le será remitido al momento de notificar el presente proveído</w:t>
      </w:r>
      <w:r w:rsidR="00DE3B19" w:rsidRPr="0013725B">
        <w:rPr>
          <w:rFonts w:ascii="Palatino Linotype" w:hAnsi="Palatino Linotype"/>
          <w:color w:val="000000"/>
        </w:rPr>
        <w:t xml:space="preserve">. Por su parte el </w:t>
      </w:r>
      <w:r w:rsidR="00DE3B19" w:rsidRPr="0013725B">
        <w:rPr>
          <w:rFonts w:ascii="Palatino Linotype" w:hAnsi="Palatino Linotype"/>
          <w:b/>
          <w:color w:val="000000"/>
        </w:rPr>
        <w:t>RECURRENTE</w:t>
      </w:r>
      <w:r w:rsidR="00DE3B19" w:rsidRPr="0013725B">
        <w:rPr>
          <w:rFonts w:ascii="Palatino Linotype" w:hAnsi="Palatino Linotype"/>
          <w:color w:val="000000"/>
        </w:rPr>
        <w:t xml:space="preserve"> </w:t>
      </w:r>
      <w:r w:rsidR="003F7523" w:rsidRPr="0013725B">
        <w:rPr>
          <w:rFonts w:ascii="Palatino Linotype" w:hAnsi="Palatino Linotype"/>
          <w:color w:val="000000"/>
        </w:rPr>
        <w:t xml:space="preserve">no </w:t>
      </w:r>
      <w:r w:rsidR="00DE3B19" w:rsidRPr="0013725B">
        <w:rPr>
          <w:rFonts w:ascii="Palatino Linotype" w:hAnsi="Palatino Linotype"/>
          <w:color w:val="000000"/>
        </w:rPr>
        <w:t xml:space="preserve">realizo </w:t>
      </w:r>
      <w:r w:rsidR="00121480" w:rsidRPr="0013725B">
        <w:rPr>
          <w:rFonts w:ascii="Palatino Linotype" w:hAnsi="Palatino Linotype"/>
          <w:color w:val="000000"/>
        </w:rPr>
        <w:t>manifesta</w:t>
      </w:r>
      <w:r w:rsidR="00EB5D81" w:rsidRPr="0013725B">
        <w:rPr>
          <w:rFonts w:ascii="Palatino Linotype" w:hAnsi="Palatino Linotype"/>
          <w:color w:val="000000"/>
        </w:rPr>
        <w:t>ciones</w:t>
      </w:r>
      <w:r w:rsidR="00121480" w:rsidRPr="0013725B">
        <w:rPr>
          <w:rFonts w:ascii="Palatino Linotype" w:hAnsi="Palatino Linotype"/>
          <w:color w:val="000000"/>
        </w:rPr>
        <w:t xml:space="preserve"> </w:t>
      </w:r>
      <w:r w:rsidR="00EB5D81" w:rsidRPr="0013725B">
        <w:rPr>
          <w:rFonts w:ascii="Palatino Linotype" w:hAnsi="Palatino Linotype"/>
          <w:color w:val="000000"/>
        </w:rPr>
        <w:t xml:space="preserve">que a su derecho </w:t>
      </w:r>
      <w:r w:rsidR="003F7523" w:rsidRPr="0013725B">
        <w:rPr>
          <w:rFonts w:ascii="Palatino Linotype" w:hAnsi="Palatino Linotype"/>
          <w:color w:val="000000"/>
        </w:rPr>
        <w:t>estimo conviniera</w:t>
      </w:r>
      <w:r w:rsidR="00EB5D81" w:rsidRPr="0013725B">
        <w:rPr>
          <w:rFonts w:ascii="Palatino Linotype" w:hAnsi="Palatino Linotype"/>
          <w:color w:val="000000"/>
        </w:rPr>
        <w:t>n</w:t>
      </w:r>
      <w:r w:rsidR="00FA448D" w:rsidRPr="0013725B">
        <w:rPr>
          <w:rFonts w:ascii="Palatino Linotype" w:hAnsi="Palatino Linotype"/>
          <w:color w:val="000000"/>
        </w:rPr>
        <w:t xml:space="preserve"> y asistier</w:t>
      </w:r>
      <w:r w:rsidR="003F7523" w:rsidRPr="0013725B">
        <w:rPr>
          <w:rFonts w:ascii="Palatino Linotype" w:hAnsi="Palatino Linotype"/>
          <w:color w:val="000000"/>
        </w:rPr>
        <w:t>a</w:t>
      </w:r>
      <w:r w:rsidR="00EB5D81" w:rsidRPr="0013725B">
        <w:rPr>
          <w:rFonts w:ascii="Palatino Linotype" w:hAnsi="Palatino Linotype"/>
          <w:color w:val="000000"/>
        </w:rPr>
        <w:t>n</w:t>
      </w:r>
      <w:r w:rsidR="00DE3B19" w:rsidRPr="0013725B">
        <w:rPr>
          <w:rFonts w:ascii="Palatino Linotype" w:hAnsi="Palatino Linotype"/>
          <w:color w:val="000000"/>
        </w:rPr>
        <w:t>.</w:t>
      </w:r>
    </w:p>
    <w:p w14:paraId="31135FE3" w14:textId="77777777" w:rsidR="003D6B4D" w:rsidRPr="0013725B" w:rsidRDefault="003D6B4D" w:rsidP="003D6B4D">
      <w:pPr>
        <w:pStyle w:val="Prrafodelista"/>
        <w:rPr>
          <w:rFonts w:ascii="Palatino Linotype" w:hAnsi="Palatino Linotype"/>
        </w:rPr>
      </w:pPr>
    </w:p>
    <w:p w14:paraId="66F0290E" w14:textId="4F89A01F" w:rsidR="00643903" w:rsidRPr="0013725B" w:rsidRDefault="00025B10" w:rsidP="003E07DD">
      <w:pPr>
        <w:pStyle w:val="Prrafodelista"/>
        <w:numPr>
          <w:ilvl w:val="0"/>
          <w:numId w:val="1"/>
        </w:numPr>
        <w:spacing w:before="240" w:after="240" w:line="360" w:lineRule="auto"/>
        <w:ind w:left="0" w:firstLine="0"/>
        <w:jc w:val="both"/>
        <w:rPr>
          <w:rFonts w:ascii="Palatino Linotype" w:hAnsi="Palatino Linotype"/>
          <w:b/>
        </w:rPr>
      </w:pPr>
      <w:r w:rsidRPr="0013725B">
        <w:rPr>
          <w:rFonts w:ascii="Palatino Linotype" w:hAnsi="Palatino Linotype"/>
        </w:rPr>
        <w:t xml:space="preserve">El Comisionado Ponente </w:t>
      </w:r>
      <w:r w:rsidR="00CE2991" w:rsidRPr="0013725B">
        <w:rPr>
          <w:rFonts w:ascii="Palatino Linotype" w:hAnsi="Palatino Linotype"/>
        </w:rPr>
        <w:t xml:space="preserve">decreto el cierre de instrucción mediante acuerdo de fecha </w:t>
      </w:r>
      <w:r w:rsidR="00DE3B19" w:rsidRPr="0013725B">
        <w:rPr>
          <w:rFonts w:ascii="Palatino Linotype" w:hAnsi="Palatino Linotype"/>
        </w:rPr>
        <w:t>diecinueve</w:t>
      </w:r>
      <w:r w:rsidR="003A0AA2" w:rsidRPr="0013725B">
        <w:rPr>
          <w:rFonts w:ascii="Palatino Linotype" w:hAnsi="Palatino Linotype"/>
        </w:rPr>
        <w:t xml:space="preserve"> </w:t>
      </w:r>
      <w:r w:rsidR="00CE2991" w:rsidRPr="0013725B">
        <w:rPr>
          <w:rFonts w:ascii="Palatino Linotype" w:hAnsi="Palatino Linotype"/>
        </w:rPr>
        <w:t>(</w:t>
      </w:r>
      <w:r w:rsidR="009B7C93" w:rsidRPr="0013725B">
        <w:rPr>
          <w:rFonts w:ascii="Palatino Linotype" w:hAnsi="Palatino Linotype"/>
        </w:rPr>
        <w:t>1</w:t>
      </w:r>
      <w:r w:rsidR="00DE3B19" w:rsidRPr="0013725B">
        <w:rPr>
          <w:rFonts w:ascii="Palatino Linotype" w:hAnsi="Palatino Linotype"/>
        </w:rPr>
        <w:t>9</w:t>
      </w:r>
      <w:r w:rsidR="00CE2991" w:rsidRPr="0013725B">
        <w:rPr>
          <w:rFonts w:ascii="Palatino Linotype" w:hAnsi="Palatino Linotype"/>
        </w:rPr>
        <w:t xml:space="preserve">) de </w:t>
      </w:r>
      <w:r w:rsidR="00941E97" w:rsidRPr="0013725B">
        <w:rPr>
          <w:rFonts w:ascii="Palatino Linotype" w:hAnsi="Palatino Linotype"/>
        </w:rPr>
        <w:t>enero</w:t>
      </w:r>
      <w:r w:rsidR="00CE2991" w:rsidRPr="0013725B">
        <w:rPr>
          <w:rFonts w:ascii="Palatino Linotype" w:hAnsi="Palatino Linotype"/>
        </w:rPr>
        <w:t xml:space="preserve"> de dos mil </w:t>
      </w:r>
      <w:r w:rsidR="00772B6F" w:rsidRPr="0013725B">
        <w:rPr>
          <w:rFonts w:ascii="Palatino Linotype" w:hAnsi="Palatino Linotype"/>
        </w:rPr>
        <w:t>veint</w:t>
      </w:r>
      <w:r w:rsidR="00FC1B73" w:rsidRPr="0013725B">
        <w:rPr>
          <w:rFonts w:ascii="Palatino Linotype" w:hAnsi="Palatino Linotype"/>
        </w:rPr>
        <w:t>iuno</w:t>
      </w:r>
      <w:r w:rsidR="00CE2991" w:rsidRPr="0013725B">
        <w:rPr>
          <w:rFonts w:ascii="Palatino Linotype" w:hAnsi="Palatino Linotype"/>
        </w:rPr>
        <w:t xml:space="preserve">; </w:t>
      </w:r>
      <w:r w:rsidR="006A3E8C" w:rsidRPr="0013725B">
        <w:rPr>
          <w:rFonts w:ascii="Palatino Linotype" w:hAnsi="Palatino Linotype"/>
        </w:rPr>
        <w:t>por lo que</w:t>
      </w:r>
      <w:r w:rsidR="00CF3F0A" w:rsidRPr="0013725B">
        <w:rPr>
          <w:rFonts w:ascii="Palatino Linotype" w:hAnsi="Palatino Linotype"/>
        </w:rPr>
        <w:t xml:space="preserve"> </w:t>
      </w:r>
      <w:r w:rsidRPr="0013725B">
        <w:rPr>
          <w:rFonts w:ascii="Palatino Linotype" w:hAnsi="Palatino Linotype"/>
        </w:rPr>
        <w:t>se</w:t>
      </w:r>
      <w:r w:rsidR="00585F00" w:rsidRPr="0013725B">
        <w:rPr>
          <w:rFonts w:ascii="Palatino Linotype" w:hAnsi="Palatino Linotype" w:cs="Arial"/>
        </w:rPr>
        <w:t xml:space="preserve"> ordenó tur</w:t>
      </w:r>
      <w:r w:rsidR="00434B23" w:rsidRPr="0013725B">
        <w:rPr>
          <w:rFonts w:ascii="Palatino Linotype" w:hAnsi="Palatino Linotype" w:cs="Arial"/>
        </w:rPr>
        <w:t xml:space="preserve">nar el expediente a resolución, </w:t>
      </w:r>
      <w:r w:rsidR="00274F7F" w:rsidRPr="0013725B">
        <w:rPr>
          <w:rFonts w:ascii="Palatino Linotype" w:hAnsi="Palatino Linotype" w:cs="Arial"/>
        </w:rPr>
        <w:t xml:space="preserve">por lo que no habiendo más que hacer constar, </w:t>
      </w:r>
      <w:r w:rsidR="00B94A1A" w:rsidRPr="0013725B">
        <w:rPr>
          <w:rFonts w:ascii="Palatino Linotype" w:hAnsi="Palatino Linotype" w:cs="Arial"/>
        </w:rPr>
        <w:t xml:space="preserve">y </w:t>
      </w:r>
    </w:p>
    <w:p w14:paraId="51E91971" w14:textId="4A8939B2" w:rsidR="00585F00" w:rsidRPr="0013725B" w:rsidRDefault="00585F00" w:rsidP="00585F00">
      <w:pPr>
        <w:pStyle w:val="Ttulo1"/>
        <w:jc w:val="center"/>
        <w:rPr>
          <w:b/>
          <w:szCs w:val="24"/>
        </w:rPr>
      </w:pPr>
      <w:bookmarkStart w:id="132" w:name="_Toc491791302"/>
      <w:bookmarkStart w:id="133" w:name="_Toc62765906"/>
      <w:r w:rsidRPr="0013725B">
        <w:rPr>
          <w:b/>
          <w:szCs w:val="24"/>
        </w:rPr>
        <w:t>CONSIDERANDO</w:t>
      </w:r>
      <w:bookmarkEnd w:id="132"/>
      <w:bookmarkEnd w:id="133"/>
    </w:p>
    <w:p w14:paraId="7681ED66" w14:textId="77777777" w:rsidR="00585F00" w:rsidRPr="0013725B" w:rsidRDefault="00585F00" w:rsidP="00585F00">
      <w:pPr>
        <w:rPr>
          <w:rFonts w:ascii="Palatino Linotype" w:hAnsi="Palatino Linotype"/>
          <w:lang w:val="es-MX" w:eastAsia="en-US"/>
        </w:rPr>
      </w:pPr>
    </w:p>
    <w:p w14:paraId="717D4ABA" w14:textId="77777777" w:rsidR="00585F00" w:rsidRPr="0013725B" w:rsidRDefault="00585F00" w:rsidP="00585F00">
      <w:pPr>
        <w:pStyle w:val="Ttulo2"/>
        <w:rPr>
          <w:rFonts w:ascii="Palatino Linotype" w:hAnsi="Palatino Linotype"/>
          <w:b/>
          <w:color w:val="auto"/>
          <w:sz w:val="24"/>
          <w:szCs w:val="24"/>
        </w:rPr>
      </w:pPr>
      <w:bookmarkStart w:id="134" w:name="_Toc491791303"/>
      <w:bookmarkStart w:id="135" w:name="_Toc62765907"/>
      <w:r w:rsidRPr="0013725B">
        <w:rPr>
          <w:rFonts w:ascii="Palatino Linotype" w:hAnsi="Palatino Linotype"/>
          <w:b/>
          <w:color w:val="auto"/>
          <w:sz w:val="24"/>
          <w:szCs w:val="24"/>
        </w:rPr>
        <w:t>PRIMERO. De la competencia</w:t>
      </w:r>
      <w:bookmarkEnd w:id="134"/>
      <w:bookmarkEnd w:id="135"/>
    </w:p>
    <w:p w14:paraId="6EA8B854" w14:textId="77777777" w:rsidR="00585F00" w:rsidRPr="0013725B" w:rsidRDefault="00585F00" w:rsidP="00585F00">
      <w:pPr>
        <w:rPr>
          <w:rFonts w:ascii="Palatino Linotype" w:hAnsi="Palatino Linotype"/>
          <w:lang w:val="es-MX" w:eastAsia="en-US"/>
        </w:rPr>
      </w:pPr>
    </w:p>
    <w:p w14:paraId="59B46AF8" w14:textId="77777777" w:rsidR="00585F00" w:rsidRPr="0013725B" w:rsidRDefault="00585F00" w:rsidP="003E07DD">
      <w:pPr>
        <w:pStyle w:val="Prrafodelista"/>
        <w:numPr>
          <w:ilvl w:val="0"/>
          <w:numId w:val="1"/>
        </w:numPr>
        <w:spacing w:line="360" w:lineRule="auto"/>
        <w:ind w:left="0" w:firstLine="0"/>
        <w:jc w:val="both"/>
        <w:rPr>
          <w:rFonts w:ascii="Palatino Linotype" w:eastAsia="Calibri" w:hAnsi="Palatino Linotype" w:cs="Times New Roman"/>
          <w:b/>
          <w:lang w:val="es-ES"/>
        </w:rPr>
      </w:pPr>
      <w:r w:rsidRPr="0013725B">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3725B">
        <w:rPr>
          <w:rFonts w:ascii="Palatino Linotype" w:eastAsia="Calibri" w:hAnsi="Palatino Linotype" w:cs="Times New Roman"/>
          <w:b/>
          <w:lang w:val="es-ES"/>
        </w:rPr>
        <w:t>Constitución Política de los Estados Unidos Mexicanos</w:t>
      </w:r>
      <w:r w:rsidRPr="0013725B">
        <w:rPr>
          <w:rFonts w:ascii="Palatino Linotype" w:eastAsia="Calibri" w:hAnsi="Palatino Linotype" w:cs="Times New Roman"/>
          <w:lang w:val="es-ES"/>
        </w:rPr>
        <w:t xml:space="preserve">; 5, párrafos vigésimo, vigésimo primero y vigésimo segundo fracciones IV y V de la </w:t>
      </w:r>
      <w:r w:rsidRPr="0013725B">
        <w:rPr>
          <w:rFonts w:ascii="Palatino Linotype" w:eastAsia="Calibri" w:hAnsi="Palatino Linotype" w:cs="Times New Roman"/>
          <w:b/>
          <w:lang w:val="es-ES"/>
        </w:rPr>
        <w:t>Constitución Política del Estado Libre y Soberano de México</w:t>
      </w:r>
      <w:r w:rsidRPr="0013725B">
        <w:rPr>
          <w:rFonts w:ascii="Palatino Linotype" w:eastAsia="Calibri" w:hAnsi="Palatino Linotype" w:cs="Times New Roman"/>
          <w:lang w:val="es-ES"/>
        </w:rPr>
        <w:t xml:space="preserve">; artículos 1, 2 fracción II, 13, 29, 36 fracciones I y II, 176, 178, 179, 181 párrafo tercero y 185 </w:t>
      </w:r>
      <w:r w:rsidRPr="0013725B">
        <w:rPr>
          <w:rFonts w:ascii="Palatino Linotype" w:eastAsia="Calibri" w:hAnsi="Palatino Linotype" w:cs="Arial"/>
          <w:lang w:val="es-ES"/>
        </w:rPr>
        <w:t xml:space="preserve">de la </w:t>
      </w:r>
      <w:r w:rsidRPr="0013725B">
        <w:rPr>
          <w:rFonts w:ascii="Palatino Linotype" w:eastAsia="Calibri" w:hAnsi="Palatino Linotype" w:cs="Arial"/>
          <w:b/>
          <w:lang w:val="es-ES"/>
        </w:rPr>
        <w:t>Ley de Transparencia y Acceso a la Información Pública del Estado de México y Municipios</w:t>
      </w:r>
      <w:r w:rsidRPr="0013725B">
        <w:rPr>
          <w:rFonts w:ascii="Palatino Linotype" w:eastAsia="Calibri" w:hAnsi="Palatino Linotype" w:cs="Arial"/>
          <w:lang w:val="es-ES"/>
        </w:rPr>
        <w:t xml:space="preserve">; ; y 10, 7, 9 fracciones I y XXIV, y 11 del </w:t>
      </w:r>
      <w:r w:rsidRPr="0013725B">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23C784AF" w14:textId="77777777" w:rsidR="00585F00" w:rsidRPr="0013725B" w:rsidRDefault="00585F00" w:rsidP="00585F00">
      <w:pPr>
        <w:pStyle w:val="Ttulo2"/>
        <w:rPr>
          <w:rFonts w:ascii="Palatino Linotype" w:hAnsi="Palatino Linotype"/>
          <w:b/>
          <w:color w:val="auto"/>
          <w:sz w:val="24"/>
          <w:szCs w:val="24"/>
        </w:rPr>
      </w:pPr>
      <w:bookmarkStart w:id="136" w:name="_Toc491791304"/>
      <w:bookmarkStart w:id="137" w:name="_Toc62765908"/>
      <w:r w:rsidRPr="0013725B">
        <w:rPr>
          <w:rFonts w:ascii="Palatino Linotype" w:hAnsi="Palatino Linotype"/>
          <w:b/>
          <w:color w:val="auto"/>
          <w:sz w:val="24"/>
          <w:szCs w:val="24"/>
        </w:rPr>
        <w:lastRenderedPageBreak/>
        <w:t>SEGUNDO. De la oportunidad y procedencia.</w:t>
      </w:r>
      <w:bookmarkEnd w:id="136"/>
      <w:bookmarkEnd w:id="137"/>
    </w:p>
    <w:p w14:paraId="7CBA5E3B" w14:textId="77777777" w:rsidR="00CE2991" w:rsidRPr="0013725B" w:rsidRDefault="00CE2991" w:rsidP="00CE2991">
      <w:pPr>
        <w:rPr>
          <w:rFonts w:ascii="Palatino Linotype" w:hAnsi="Palatino Linotype"/>
          <w:lang w:val="es-MX" w:eastAsia="en-US"/>
        </w:rPr>
      </w:pPr>
    </w:p>
    <w:p w14:paraId="1285F5A3" w14:textId="79CF9445" w:rsidR="00262E4F" w:rsidRPr="0013725B" w:rsidRDefault="00262E4F" w:rsidP="003E07DD">
      <w:pPr>
        <w:pStyle w:val="Prrafodelista"/>
        <w:numPr>
          <w:ilvl w:val="0"/>
          <w:numId w:val="1"/>
        </w:numPr>
        <w:spacing w:line="360" w:lineRule="auto"/>
        <w:ind w:left="0" w:firstLine="0"/>
        <w:jc w:val="both"/>
        <w:rPr>
          <w:rFonts w:ascii="Palatino Linotype" w:hAnsi="Palatino Linotype"/>
        </w:rPr>
      </w:pPr>
      <w:bookmarkStart w:id="138" w:name="_Toc521431830"/>
      <w:bookmarkStart w:id="139" w:name="_Toc27653760"/>
      <w:r w:rsidRPr="0013725B">
        <w:rPr>
          <w:rFonts w:ascii="Palatino Linotype" w:eastAsia="Calibri" w:hAnsi="Palatino Linotype" w:cs="Arial"/>
        </w:rPr>
        <w:t xml:space="preserve">El medio de impugnación fue presentado a través del </w:t>
      </w:r>
      <w:r w:rsidRPr="0013725B">
        <w:rPr>
          <w:rFonts w:ascii="Palatino Linotype" w:eastAsia="Calibri" w:hAnsi="Palatino Linotype" w:cs="Arial"/>
          <w:b/>
        </w:rPr>
        <w:t>SAIMEX,</w:t>
      </w:r>
      <w:r w:rsidRPr="0013725B">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13725B">
        <w:rPr>
          <w:rFonts w:ascii="Palatino Linotype" w:eastAsia="Calibri" w:hAnsi="Palatino Linotype" w:cs="Arial"/>
          <w:b/>
        </w:rPr>
        <w:t>SUJETO OBLIGADO</w:t>
      </w:r>
      <w:r w:rsidRPr="0013725B">
        <w:rPr>
          <w:rFonts w:ascii="Palatino Linotype" w:eastAsia="Calibri" w:hAnsi="Palatino Linotype" w:cs="Arial"/>
        </w:rPr>
        <w:t xml:space="preserve"> en</w:t>
      </w:r>
      <w:r w:rsidR="0002415E" w:rsidRPr="0013725B">
        <w:rPr>
          <w:rFonts w:ascii="Palatino Linotype" w:eastAsia="Calibri" w:hAnsi="Palatino Linotype" w:cs="Arial"/>
        </w:rPr>
        <w:t xml:space="preserve">trego su respuesta </w:t>
      </w:r>
      <w:r w:rsidR="00B51D0F" w:rsidRPr="0013725B">
        <w:rPr>
          <w:rFonts w:ascii="Palatino Linotype" w:eastAsia="Calibri" w:hAnsi="Palatino Linotype" w:cs="Arial"/>
        </w:rPr>
        <w:t>e</w:t>
      </w:r>
      <w:r w:rsidR="00FA448D" w:rsidRPr="0013725B">
        <w:rPr>
          <w:rFonts w:ascii="Palatino Linotype" w:eastAsia="Calibri" w:hAnsi="Palatino Linotype" w:cs="Arial"/>
        </w:rPr>
        <w:t xml:space="preserve">l día </w:t>
      </w:r>
      <w:r w:rsidR="003F7523" w:rsidRPr="0013725B">
        <w:rPr>
          <w:rFonts w:ascii="Palatino Linotype" w:eastAsia="Calibri" w:hAnsi="Palatino Linotype" w:cs="Arial"/>
        </w:rPr>
        <w:t>uno</w:t>
      </w:r>
      <w:r w:rsidR="00B94A1A" w:rsidRPr="0013725B">
        <w:rPr>
          <w:rFonts w:ascii="Palatino Linotype" w:eastAsia="Calibri" w:hAnsi="Palatino Linotype" w:cs="Arial"/>
        </w:rPr>
        <w:t xml:space="preserve"> </w:t>
      </w:r>
      <w:r w:rsidR="0002415E" w:rsidRPr="0013725B">
        <w:rPr>
          <w:rFonts w:ascii="Palatino Linotype" w:eastAsia="Calibri" w:hAnsi="Palatino Linotype" w:cs="Arial"/>
        </w:rPr>
        <w:t>(</w:t>
      </w:r>
      <w:r w:rsidR="003F7523" w:rsidRPr="0013725B">
        <w:rPr>
          <w:rFonts w:ascii="Palatino Linotype" w:eastAsia="Calibri" w:hAnsi="Palatino Linotype" w:cs="Arial"/>
        </w:rPr>
        <w:t>01</w:t>
      </w:r>
      <w:r w:rsidR="0002415E" w:rsidRPr="0013725B">
        <w:rPr>
          <w:rFonts w:ascii="Palatino Linotype" w:eastAsia="Calibri" w:hAnsi="Palatino Linotype" w:cs="Arial"/>
        </w:rPr>
        <w:t>)</w:t>
      </w:r>
      <w:r w:rsidRPr="0013725B">
        <w:rPr>
          <w:rFonts w:ascii="Palatino Linotype" w:eastAsia="Calibri" w:hAnsi="Palatino Linotype" w:cs="Arial"/>
        </w:rPr>
        <w:t xml:space="preserve"> de </w:t>
      </w:r>
      <w:r w:rsidR="003F7523" w:rsidRPr="0013725B">
        <w:rPr>
          <w:rFonts w:ascii="Palatino Linotype" w:eastAsia="Calibri" w:hAnsi="Palatino Linotype" w:cs="Arial"/>
        </w:rPr>
        <w:t>dici</w:t>
      </w:r>
      <w:r w:rsidR="00D27BAC" w:rsidRPr="0013725B">
        <w:rPr>
          <w:rFonts w:ascii="Palatino Linotype" w:eastAsia="Calibri" w:hAnsi="Palatino Linotype" w:cs="Arial"/>
        </w:rPr>
        <w:t>em</w:t>
      </w:r>
      <w:r w:rsidR="00523A2A" w:rsidRPr="0013725B">
        <w:rPr>
          <w:rFonts w:ascii="Palatino Linotype" w:eastAsia="Calibri" w:hAnsi="Palatino Linotype" w:cs="Arial"/>
        </w:rPr>
        <w:t>bre</w:t>
      </w:r>
      <w:r w:rsidRPr="0013725B">
        <w:rPr>
          <w:rFonts w:ascii="Palatino Linotype" w:eastAsia="Calibri" w:hAnsi="Palatino Linotype" w:cs="Arial"/>
        </w:rPr>
        <w:t xml:space="preserve"> de dos mil </w:t>
      </w:r>
      <w:r w:rsidR="00B51D0F" w:rsidRPr="0013725B">
        <w:rPr>
          <w:rFonts w:ascii="Palatino Linotype" w:eastAsia="Calibri" w:hAnsi="Palatino Linotype" w:cs="Arial"/>
        </w:rPr>
        <w:t>veinte</w:t>
      </w:r>
      <w:r w:rsidRPr="0013725B">
        <w:rPr>
          <w:rFonts w:ascii="Palatino Linotype" w:eastAsia="Calibri" w:hAnsi="Palatino Linotype" w:cs="Arial"/>
        </w:rPr>
        <w:t xml:space="preserve">, </w:t>
      </w:r>
      <w:r w:rsidRPr="0013725B">
        <w:rPr>
          <w:rFonts w:ascii="Palatino Linotype" w:hAnsi="Palatino Linotype" w:cs="Arial"/>
        </w:rPr>
        <w:t xml:space="preserve">de tal forma que el plazo para interponer el </w:t>
      </w:r>
      <w:r w:rsidR="00292C6A" w:rsidRPr="0013725B">
        <w:rPr>
          <w:rFonts w:ascii="Palatino Linotype" w:hAnsi="Palatino Linotype" w:cs="Arial"/>
        </w:rPr>
        <w:t xml:space="preserve">recurso transcurrió del día </w:t>
      </w:r>
      <w:r w:rsidR="00FE5077" w:rsidRPr="0013725B">
        <w:rPr>
          <w:rFonts w:ascii="Palatino Linotype" w:hAnsi="Palatino Linotype" w:cs="Arial"/>
        </w:rPr>
        <w:t>dos</w:t>
      </w:r>
      <w:r w:rsidRPr="0013725B">
        <w:rPr>
          <w:rFonts w:ascii="Palatino Linotype" w:hAnsi="Palatino Linotype" w:cs="Arial"/>
        </w:rPr>
        <w:t xml:space="preserve"> (</w:t>
      </w:r>
      <w:r w:rsidR="00FE5077" w:rsidRPr="0013725B">
        <w:rPr>
          <w:rFonts w:ascii="Palatino Linotype" w:hAnsi="Palatino Linotype" w:cs="Arial"/>
        </w:rPr>
        <w:t>02</w:t>
      </w:r>
      <w:r w:rsidR="00292C6A" w:rsidRPr="0013725B">
        <w:rPr>
          <w:rFonts w:ascii="Palatino Linotype" w:hAnsi="Palatino Linotype" w:cs="Arial"/>
        </w:rPr>
        <w:t xml:space="preserve">) </w:t>
      </w:r>
      <w:r w:rsidR="00FC1B73" w:rsidRPr="0013725B">
        <w:rPr>
          <w:rFonts w:ascii="Palatino Linotype" w:hAnsi="Palatino Linotype" w:cs="Arial"/>
        </w:rPr>
        <w:t xml:space="preserve">de </w:t>
      </w:r>
      <w:r w:rsidR="00FE5077" w:rsidRPr="0013725B">
        <w:rPr>
          <w:rFonts w:ascii="Palatino Linotype" w:hAnsi="Palatino Linotype" w:cs="Arial"/>
        </w:rPr>
        <w:t>diciembre</w:t>
      </w:r>
      <w:r w:rsidR="00FC1B73" w:rsidRPr="0013725B">
        <w:rPr>
          <w:rFonts w:ascii="Palatino Linotype" w:hAnsi="Palatino Linotype" w:cs="Arial"/>
        </w:rPr>
        <w:t xml:space="preserve"> </w:t>
      </w:r>
      <w:r w:rsidR="00595601" w:rsidRPr="0013725B">
        <w:rPr>
          <w:rFonts w:ascii="Palatino Linotype" w:hAnsi="Palatino Linotype" w:cs="Arial"/>
        </w:rPr>
        <w:t xml:space="preserve">al </w:t>
      </w:r>
      <w:r w:rsidR="00535631" w:rsidRPr="0013725B">
        <w:rPr>
          <w:rFonts w:ascii="Palatino Linotype" w:hAnsi="Palatino Linotype" w:cs="Arial"/>
        </w:rPr>
        <w:t>diecinueve</w:t>
      </w:r>
      <w:r w:rsidR="00E02679" w:rsidRPr="0013725B">
        <w:rPr>
          <w:rFonts w:ascii="Palatino Linotype" w:hAnsi="Palatino Linotype" w:cs="Arial"/>
        </w:rPr>
        <w:t xml:space="preserve"> (</w:t>
      </w:r>
      <w:r w:rsidR="00535631" w:rsidRPr="0013725B">
        <w:rPr>
          <w:rFonts w:ascii="Palatino Linotype" w:hAnsi="Palatino Linotype" w:cs="Arial"/>
        </w:rPr>
        <w:t>19</w:t>
      </w:r>
      <w:r w:rsidR="00E02679" w:rsidRPr="0013725B">
        <w:rPr>
          <w:rFonts w:ascii="Palatino Linotype" w:hAnsi="Palatino Linotype" w:cs="Arial"/>
        </w:rPr>
        <w:t xml:space="preserve">) </w:t>
      </w:r>
      <w:r w:rsidRPr="0013725B">
        <w:rPr>
          <w:rFonts w:ascii="Palatino Linotype" w:hAnsi="Palatino Linotype" w:cs="Arial"/>
        </w:rPr>
        <w:t xml:space="preserve">de </w:t>
      </w:r>
      <w:r w:rsidR="00FE5077" w:rsidRPr="0013725B">
        <w:rPr>
          <w:rFonts w:ascii="Palatino Linotype" w:hAnsi="Palatino Linotype" w:cs="Arial"/>
        </w:rPr>
        <w:t>enero</w:t>
      </w:r>
      <w:r w:rsidRPr="0013725B">
        <w:rPr>
          <w:rFonts w:ascii="Palatino Linotype" w:hAnsi="Palatino Linotype" w:cs="Arial"/>
        </w:rPr>
        <w:t xml:space="preserve"> de do</w:t>
      </w:r>
      <w:r w:rsidR="00FC1B73" w:rsidRPr="0013725B">
        <w:rPr>
          <w:rFonts w:ascii="Palatino Linotype" w:hAnsi="Palatino Linotype" w:cs="Arial"/>
        </w:rPr>
        <w:t>s mil veint</w:t>
      </w:r>
      <w:r w:rsidR="00FE5077" w:rsidRPr="0013725B">
        <w:rPr>
          <w:rFonts w:ascii="Palatino Linotype" w:hAnsi="Palatino Linotype" w:cs="Arial"/>
        </w:rPr>
        <w:t>iuno</w:t>
      </w:r>
      <w:r w:rsidR="00FC1B73" w:rsidRPr="0013725B">
        <w:rPr>
          <w:rFonts w:ascii="Palatino Linotype" w:hAnsi="Palatino Linotype" w:cs="Arial"/>
        </w:rPr>
        <w:t xml:space="preserve">; en consecuencia, </w:t>
      </w:r>
      <w:r w:rsidR="00DE3B19" w:rsidRPr="0013725B">
        <w:rPr>
          <w:rFonts w:ascii="Palatino Linotype" w:hAnsi="Palatino Linotype" w:cs="Arial"/>
        </w:rPr>
        <w:t>e</w:t>
      </w:r>
      <w:r w:rsidRPr="0013725B">
        <w:rPr>
          <w:rFonts w:ascii="Palatino Linotype" w:hAnsi="Palatino Linotype" w:cs="Arial"/>
        </w:rPr>
        <w:t>l ahora recurrente pres</w:t>
      </w:r>
      <w:r w:rsidR="00292C6A" w:rsidRPr="0013725B">
        <w:rPr>
          <w:rFonts w:ascii="Palatino Linotype" w:hAnsi="Palatino Linotype" w:cs="Arial"/>
        </w:rPr>
        <w:t>entó su inconformidad</w:t>
      </w:r>
      <w:r w:rsidR="0002415E" w:rsidRPr="0013725B">
        <w:rPr>
          <w:rFonts w:ascii="Palatino Linotype" w:hAnsi="Palatino Linotype" w:cs="Arial"/>
        </w:rPr>
        <w:t xml:space="preserve"> </w:t>
      </w:r>
      <w:r w:rsidR="00B51D0F" w:rsidRPr="0013725B">
        <w:rPr>
          <w:rFonts w:ascii="Palatino Linotype" w:hAnsi="Palatino Linotype" w:cs="Arial"/>
        </w:rPr>
        <w:t>e</w:t>
      </w:r>
      <w:r w:rsidR="00292C6A" w:rsidRPr="0013725B">
        <w:rPr>
          <w:rFonts w:ascii="Palatino Linotype" w:hAnsi="Palatino Linotype" w:cs="Arial"/>
        </w:rPr>
        <w:t xml:space="preserve">l día </w:t>
      </w:r>
      <w:r w:rsidR="00FE5077" w:rsidRPr="0013725B">
        <w:rPr>
          <w:rFonts w:ascii="Palatino Linotype" w:hAnsi="Palatino Linotype" w:cs="Arial"/>
        </w:rPr>
        <w:t>uno</w:t>
      </w:r>
      <w:r w:rsidR="0002415E" w:rsidRPr="0013725B">
        <w:rPr>
          <w:rFonts w:ascii="Palatino Linotype" w:hAnsi="Palatino Linotype" w:cs="Arial"/>
        </w:rPr>
        <w:t xml:space="preserve"> (</w:t>
      </w:r>
      <w:r w:rsidR="00FE5077" w:rsidRPr="0013725B">
        <w:rPr>
          <w:rFonts w:ascii="Palatino Linotype" w:hAnsi="Palatino Linotype" w:cs="Arial"/>
        </w:rPr>
        <w:t>01</w:t>
      </w:r>
      <w:r w:rsidR="0002415E" w:rsidRPr="0013725B">
        <w:rPr>
          <w:rFonts w:ascii="Palatino Linotype" w:hAnsi="Palatino Linotype" w:cs="Arial"/>
        </w:rPr>
        <w:t xml:space="preserve">) </w:t>
      </w:r>
      <w:r w:rsidRPr="0013725B">
        <w:rPr>
          <w:rFonts w:ascii="Palatino Linotype" w:hAnsi="Palatino Linotype" w:cs="Arial"/>
        </w:rPr>
        <w:t xml:space="preserve">de </w:t>
      </w:r>
      <w:r w:rsidR="00FE5077" w:rsidRPr="0013725B">
        <w:rPr>
          <w:rFonts w:ascii="Palatino Linotype" w:hAnsi="Palatino Linotype" w:cs="Arial"/>
        </w:rPr>
        <w:t>dic</w:t>
      </w:r>
      <w:r w:rsidR="00FC1B73" w:rsidRPr="0013725B">
        <w:rPr>
          <w:rFonts w:ascii="Palatino Linotype" w:hAnsi="Palatino Linotype" w:cs="Arial"/>
        </w:rPr>
        <w:t>iem</w:t>
      </w:r>
      <w:r w:rsidR="00523A2A" w:rsidRPr="0013725B">
        <w:rPr>
          <w:rFonts w:ascii="Palatino Linotype" w:hAnsi="Palatino Linotype" w:cs="Arial"/>
        </w:rPr>
        <w:t>bre</w:t>
      </w:r>
      <w:r w:rsidRPr="0013725B">
        <w:rPr>
          <w:rFonts w:ascii="Palatino Linotype" w:hAnsi="Palatino Linotype" w:cs="Arial"/>
        </w:rPr>
        <w:t xml:space="preserve"> </w:t>
      </w:r>
      <w:r w:rsidR="0002415E" w:rsidRPr="0013725B">
        <w:rPr>
          <w:rFonts w:ascii="Palatino Linotype" w:hAnsi="Palatino Linotype" w:cs="Arial"/>
        </w:rPr>
        <w:t>de dos mil veint</w:t>
      </w:r>
      <w:r w:rsidR="00FE5077" w:rsidRPr="0013725B">
        <w:rPr>
          <w:rFonts w:ascii="Palatino Linotype" w:hAnsi="Palatino Linotype" w:cs="Arial"/>
        </w:rPr>
        <w:t>iuno</w:t>
      </w:r>
      <w:r w:rsidR="0002415E" w:rsidRPr="0013725B">
        <w:rPr>
          <w:rFonts w:ascii="Palatino Linotype" w:hAnsi="Palatino Linotype" w:cs="Arial"/>
        </w:rPr>
        <w:t xml:space="preserve">; </w:t>
      </w:r>
      <w:r w:rsidR="00FE5077" w:rsidRPr="0013725B">
        <w:rPr>
          <w:rFonts w:ascii="Palatino Linotype" w:hAnsi="Palatino Linotype" w:cs="Arial"/>
        </w:rPr>
        <w:t>es decir antes</w:t>
      </w:r>
      <w:r w:rsidR="003D5B78" w:rsidRPr="0013725B">
        <w:rPr>
          <w:rFonts w:ascii="Palatino Linotype" w:hAnsi="Palatino Linotype" w:cs="Arial"/>
        </w:rPr>
        <w:t xml:space="preserve"> </w:t>
      </w:r>
      <w:r w:rsidR="00523A2A" w:rsidRPr="0013725B">
        <w:rPr>
          <w:rFonts w:ascii="Palatino Linotype" w:hAnsi="Palatino Linotype" w:cs="Arial"/>
        </w:rPr>
        <w:t>d</w:t>
      </w:r>
      <w:r w:rsidR="003D5B78" w:rsidRPr="0013725B">
        <w:rPr>
          <w:rFonts w:ascii="Palatino Linotype" w:hAnsi="Palatino Linotype" w:cs="Arial"/>
        </w:rPr>
        <w:t xml:space="preserve">el </w:t>
      </w:r>
      <w:r w:rsidRPr="0013725B">
        <w:rPr>
          <w:rFonts w:ascii="Palatino Linotype" w:hAnsi="Palatino Linotype" w:cs="Arial"/>
        </w:rPr>
        <w:t>lapso legalmen</w:t>
      </w:r>
      <w:r w:rsidR="003D6B4D" w:rsidRPr="0013725B">
        <w:rPr>
          <w:rFonts w:ascii="Palatino Linotype" w:hAnsi="Palatino Linotype" w:cs="Arial"/>
        </w:rPr>
        <w:t>te establecido para tal efecto.</w:t>
      </w:r>
    </w:p>
    <w:p w14:paraId="76BEB1B9" w14:textId="77777777" w:rsidR="00FE5077" w:rsidRPr="0013725B" w:rsidRDefault="00FE5077" w:rsidP="00FE5077">
      <w:pPr>
        <w:pStyle w:val="Prrafodelista"/>
        <w:spacing w:line="360" w:lineRule="auto"/>
        <w:ind w:left="0"/>
        <w:jc w:val="both"/>
        <w:rPr>
          <w:rFonts w:ascii="Palatino Linotype" w:hAnsi="Palatino Linotype"/>
        </w:rPr>
      </w:pPr>
    </w:p>
    <w:p w14:paraId="5B2F1ACD" w14:textId="77777777" w:rsidR="00FE5077" w:rsidRPr="0013725B" w:rsidRDefault="00FE5077" w:rsidP="003E07DD">
      <w:pPr>
        <w:pStyle w:val="Prrafodelista"/>
        <w:numPr>
          <w:ilvl w:val="0"/>
          <w:numId w:val="1"/>
        </w:numPr>
        <w:tabs>
          <w:tab w:val="left" w:pos="0"/>
        </w:tabs>
        <w:spacing w:line="360" w:lineRule="auto"/>
        <w:ind w:left="0" w:right="49" w:firstLine="0"/>
        <w:jc w:val="both"/>
        <w:rPr>
          <w:rFonts w:ascii="Palatino Linotype" w:eastAsia="Times New Roman" w:hAnsi="Palatino Linotype" w:cs="Arial"/>
          <w:bCs/>
          <w:color w:val="555555"/>
          <w:lang w:val="es-MX" w:eastAsia="es-MX"/>
        </w:rPr>
      </w:pPr>
      <w:r w:rsidRPr="0013725B">
        <w:rPr>
          <w:rFonts w:ascii="Palatino Linotype" w:hAnsi="Palatino Linotype" w:cs="Arial"/>
        </w:rPr>
        <w:t xml:space="preserve">Al respecto </w:t>
      </w:r>
      <w:r w:rsidRPr="0013725B">
        <w:rPr>
          <w:rFonts w:ascii="Palatino Linotype" w:eastAsia="Times New Roman" w:hAnsi="Palatino Linotype" w:cs="Arial"/>
          <w:bCs/>
          <w:color w:val="000000"/>
          <w:lang w:eastAsia="es-MX"/>
        </w:rPr>
        <w:t>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39240177" w14:textId="77777777" w:rsidR="00FE5077" w:rsidRPr="0013725B" w:rsidRDefault="00FE5077" w:rsidP="00FE5077">
      <w:pPr>
        <w:pStyle w:val="Prrafodelista"/>
        <w:rPr>
          <w:rFonts w:ascii="Palatino Linotype" w:eastAsia="Times New Roman" w:hAnsi="Palatino Linotype" w:cs="Arial"/>
          <w:bCs/>
          <w:color w:val="555555"/>
          <w:lang w:val="es-MX" w:eastAsia="es-MX"/>
        </w:rPr>
      </w:pPr>
    </w:p>
    <w:p w14:paraId="355907A6" w14:textId="77777777" w:rsidR="00FE5077" w:rsidRPr="0013725B" w:rsidRDefault="00FE5077" w:rsidP="003E07DD">
      <w:pPr>
        <w:pStyle w:val="Prrafodelista"/>
        <w:numPr>
          <w:ilvl w:val="0"/>
          <w:numId w:val="1"/>
        </w:numPr>
        <w:tabs>
          <w:tab w:val="left" w:pos="0"/>
        </w:tabs>
        <w:spacing w:line="360" w:lineRule="auto"/>
        <w:ind w:left="0" w:right="49" w:firstLine="0"/>
        <w:jc w:val="both"/>
        <w:rPr>
          <w:rFonts w:ascii="Palatino Linotype" w:eastAsia="Times New Roman" w:hAnsi="Palatino Linotype" w:cs="Arial"/>
        </w:rPr>
      </w:pPr>
      <w:r w:rsidRPr="0013725B">
        <w:rPr>
          <w:rFonts w:ascii="Palatino Linotype" w:hAnsi="Palatino Linotype" w:cs="Arial"/>
        </w:rPr>
        <w:t>Lo</w:t>
      </w:r>
      <w:r w:rsidRPr="0013725B">
        <w:rPr>
          <w:rFonts w:ascii="Palatino Linotype" w:eastAsia="Times New Roman" w:hAnsi="Palatino Linotype" w:cs="Arial"/>
        </w:rPr>
        <w:t xml:space="preserve"> anterior se robustece con la jurisprudencia número 1a./J. 41/2015 (10a.), Décima época, sustentada por la Primera Sala de la Suprema Corte de Justicia de la </w:t>
      </w:r>
      <w:r w:rsidRPr="0013725B">
        <w:rPr>
          <w:rFonts w:ascii="Palatino Linotype" w:eastAsia="Times New Roman" w:hAnsi="Palatino Linotype" w:cs="Arial"/>
        </w:rPr>
        <w:lastRenderedPageBreak/>
        <w:t xml:space="preserve">Nación, visible en la página 569, libro 19, tomo I, de la Gaceta del Semanario Judicial de la Federación, del diecinueve de junio de 2015, cuyo rubro y texto disponen: </w:t>
      </w:r>
    </w:p>
    <w:p w14:paraId="338747D8" w14:textId="77777777" w:rsidR="00FE5077" w:rsidRPr="0013725B" w:rsidRDefault="00FE5077" w:rsidP="00FE5077">
      <w:pPr>
        <w:spacing w:before="240" w:after="240" w:line="360" w:lineRule="auto"/>
        <w:ind w:left="851" w:right="616"/>
        <w:contextualSpacing/>
        <w:jc w:val="both"/>
        <w:rPr>
          <w:rFonts w:ascii="Palatino Linotype" w:eastAsia="Times New Roman" w:hAnsi="Palatino Linotype" w:cs="Arial"/>
          <w:i/>
          <w:sz w:val="22"/>
          <w:szCs w:val="22"/>
        </w:rPr>
      </w:pPr>
      <w:r w:rsidRPr="0013725B">
        <w:rPr>
          <w:rFonts w:ascii="Palatino Linotype" w:eastAsia="Times New Roman" w:hAnsi="Palatino Linotype" w:cs="Arial"/>
          <w:i/>
          <w:sz w:val="22"/>
          <w:szCs w:val="22"/>
        </w:rPr>
        <w:t xml:space="preserve">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13725B">
        <w:rPr>
          <w:rFonts w:ascii="Palatino Linotype" w:eastAsia="Times New Roman" w:hAnsi="Palatino Linotype" w:cs="Arial"/>
          <w:i/>
          <w:sz w:val="22"/>
          <w:szCs w:val="22"/>
        </w:rPr>
        <w:t>que</w:t>
      </w:r>
      <w:proofErr w:type="gramEnd"/>
      <w:r w:rsidRPr="0013725B">
        <w:rPr>
          <w:rFonts w:ascii="Palatino Linotype" w:eastAsia="Times New Roman" w:hAnsi="Palatino Linotype" w:cs="Arial"/>
          <w:i/>
          <w:sz w:val="22"/>
          <w:szCs w:val="22"/>
        </w:rPr>
        <w:t xml:space="preserve"> si dicho recurso se interpone antes de que inicie el plazo para hacerlo, su presentación no es extemporánea.</w:t>
      </w:r>
    </w:p>
    <w:p w14:paraId="67DBE975" w14:textId="77777777" w:rsidR="00FE5077" w:rsidRPr="0013725B" w:rsidRDefault="00FE5077" w:rsidP="00FE5077">
      <w:pPr>
        <w:spacing w:before="240" w:after="240" w:line="360" w:lineRule="auto"/>
        <w:ind w:left="851" w:right="616"/>
        <w:contextualSpacing/>
        <w:jc w:val="both"/>
        <w:rPr>
          <w:rFonts w:ascii="Palatino Linotype" w:eastAsia="Times New Roman" w:hAnsi="Palatino Linotype" w:cs="Arial"/>
          <w:i/>
          <w:sz w:val="22"/>
          <w:szCs w:val="22"/>
        </w:rPr>
      </w:pPr>
      <w:r w:rsidRPr="0013725B">
        <w:rPr>
          <w:rFonts w:ascii="Palatino Linotype" w:eastAsia="Times New Roman" w:hAnsi="Palatino Linotype" w:cs="Arial"/>
          <w:i/>
          <w:sz w:val="22"/>
          <w:szCs w:val="22"/>
        </w:rPr>
        <w:t xml:space="preserve"> 1a./J. 41/2015 (10a.) </w:t>
      </w:r>
    </w:p>
    <w:p w14:paraId="7A980BFC" w14:textId="77777777" w:rsidR="00FE5077" w:rsidRPr="0013725B" w:rsidRDefault="00FE5077" w:rsidP="00FE5077">
      <w:pPr>
        <w:spacing w:before="240" w:after="240" w:line="360" w:lineRule="auto"/>
        <w:ind w:left="851" w:right="616"/>
        <w:contextualSpacing/>
        <w:jc w:val="both"/>
        <w:rPr>
          <w:rFonts w:ascii="Palatino Linotype" w:eastAsia="Times New Roman" w:hAnsi="Palatino Linotype" w:cs="Arial"/>
          <w:i/>
          <w:sz w:val="22"/>
          <w:szCs w:val="22"/>
        </w:rPr>
      </w:pPr>
      <w:r w:rsidRPr="0013725B">
        <w:rPr>
          <w:rFonts w:ascii="Palatino Linotype" w:eastAsia="Times New Roman" w:hAnsi="Palatino Linotype" w:cs="Arial"/>
          <w:i/>
          <w:sz w:val="22"/>
          <w:szCs w:val="22"/>
        </w:rPr>
        <w:t xml:space="preserve">Recurso de reclamación 953/2013. 9 de abril de 2014. Cinco votos de los </w:t>
      </w:r>
      <w:proofErr w:type="gramStart"/>
      <w:r w:rsidRPr="0013725B">
        <w:rPr>
          <w:rFonts w:ascii="Palatino Linotype" w:eastAsia="Times New Roman" w:hAnsi="Palatino Linotype" w:cs="Arial"/>
          <w:i/>
          <w:sz w:val="22"/>
          <w:szCs w:val="22"/>
        </w:rPr>
        <w:t>Ministros</w:t>
      </w:r>
      <w:proofErr w:type="gramEnd"/>
      <w:r w:rsidRPr="0013725B">
        <w:rPr>
          <w:rFonts w:ascii="Palatino Linotype" w:eastAsia="Times New Roman" w:hAnsi="Palatino Linotype" w:cs="Arial"/>
          <w:i/>
          <w:sz w:val="22"/>
          <w:szCs w:val="22"/>
        </w:rPr>
        <w:t xml:space="preserve"> Arturo Zaldívar Lelo de Larrea, José Ramón Cossío Díaz, Alfredo Gutiérrez Ortiz Mena, Olga Sánchez Cordero de García Villegas y Jorge Mario Pardo Rebolledo. Ponente: Arturo Zaldívar Lelo de Larrea. Secretaria: Carmina Cortés Rodríguez. </w:t>
      </w:r>
    </w:p>
    <w:p w14:paraId="3610C4A0" w14:textId="77777777" w:rsidR="00FE5077" w:rsidRPr="0013725B" w:rsidRDefault="00FE5077" w:rsidP="00FE5077">
      <w:pPr>
        <w:spacing w:before="240" w:after="240" w:line="360" w:lineRule="auto"/>
        <w:ind w:left="851" w:right="616"/>
        <w:contextualSpacing/>
        <w:jc w:val="both"/>
        <w:rPr>
          <w:rFonts w:ascii="Palatino Linotype" w:eastAsia="Times New Roman" w:hAnsi="Palatino Linotype" w:cs="Arial"/>
          <w:i/>
          <w:sz w:val="22"/>
          <w:szCs w:val="22"/>
        </w:rPr>
      </w:pPr>
      <w:r w:rsidRPr="0013725B">
        <w:rPr>
          <w:rFonts w:ascii="Palatino Linotype" w:eastAsia="Times New Roman" w:hAnsi="Palatino Linotype" w:cs="Arial"/>
          <w:i/>
          <w:sz w:val="22"/>
          <w:szCs w:val="22"/>
        </w:rPr>
        <w:t xml:space="preserve">Recurso de reclamación 1067/2014. Raúl Rodríguez Cervantes. 28 de enero de 2015. Cinco votos de los </w:t>
      </w:r>
      <w:proofErr w:type="gramStart"/>
      <w:r w:rsidRPr="0013725B">
        <w:rPr>
          <w:rFonts w:ascii="Palatino Linotype" w:eastAsia="Times New Roman" w:hAnsi="Palatino Linotype" w:cs="Arial"/>
          <w:i/>
          <w:sz w:val="22"/>
          <w:szCs w:val="22"/>
        </w:rPr>
        <w:t>Ministros</w:t>
      </w:r>
      <w:proofErr w:type="gramEnd"/>
      <w:r w:rsidRPr="0013725B">
        <w:rPr>
          <w:rFonts w:ascii="Palatino Linotype" w:eastAsia="Times New Roman" w:hAnsi="Palatino Linotype" w:cs="Arial"/>
          <w:i/>
          <w:sz w:val="22"/>
          <w:szCs w:val="22"/>
        </w:rPr>
        <w:t xml:space="preserve"> Arturo Zaldívar Lelo de Larrea, José Ramón Cossío Díaz, Jorge Mario Pardo Rebolledo, Olga Sánchez Cordero de García Villegas y Alfredo Gutiérrez Ortiz Mena. Ponente: Alfredo Gutiérrez Ortiz Mena. Secretaria: Cecilia Armengol Alonso. </w:t>
      </w:r>
    </w:p>
    <w:p w14:paraId="3C53EE30" w14:textId="77777777" w:rsidR="00FE5077" w:rsidRPr="0013725B" w:rsidRDefault="00FE5077" w:rsidP="00FE5077">
      <w:pPr>
        <w:spacing w:before="240" w:after="240" w:line="360" w:lineRule="auto"/>
        <w:ind w:left="851" w:right="616"/>
        <w:contextualSpacing/>
        <w:jc w:val="both"/>
        <w:rPr>
          <w:rFonts w:ascii="Palatino Linotype" w:eastAsia="Times New Roman" w:hAnsi="Palatino Linotype" w:cs="Arial"/>
          <w:i/>
          <w:sz w:val="22"/>
          <w:szCs w:val="22"/>
        </w:rPr>
      </w:pPr>
    </w:p>
    <w:p w14:paraId="7AE58CE3" w14:textId="77777777" w:rsidR="00FE5077" w:rsidRPr="0013725B" w:rsidRDefault="00FE5077" w:rsidP="00FE5077">
      <w:pPr>
        <w:spacing w:before="240" w:after="240" w:line="360" w:lineRule="auto"/>
        <w:ind w:left="851" w:right="616"/>
        <w:contextualSpacing/>
        <w:jc w:val="both"/>
        <w:rPr>
          <w:rFonts w:ascii="Palatino Linotype" w:eastAsia="Times New Roman" w:hAnsi="Palatino Linotype" w:cs="Arial"/>
          <w:i/>
          <w:sz w:val="22"/>
          <w:szCs w:val="22"/>
        </w:rPr>
      </w:pPr>
      <w:r w:rsidRPr="0013725B">
        <w:rPr>
          <w:rFonts w:ascii="Palatino Linotype" w:eastAsia="Times New Roman" w:hAnsi="Palatino Linotype" w:cs="Arial"/>
          <w:i/>
          <w:sz w:val="22"/>
          <w:szCs w:val="22"/>
        </w:rPr>
        <w:lastRenderedPageBreak/>
        <w:t xml:space="preserve">Recurso de reclamación 895/2014. 18 de febrero de 2015. Cinco votos de los </w:t>
      </w:r>
      <w:proofErr w:type="gramStart"/>
      <w:r w:rsidRPr="0013725B">
        <w:rPr>
          <w:rFonts w:ascii="Palatino Linotype" w:eastAsia="Times New Roman" w:hAnsi="Palatino Linotype" w:cs="Arial"/>
          <w:i/>
          <w:sz w:val="22"/>
          <w:szCs w:val="22"/>
        </w:rPr>
        <w:t>Ministros</w:t>
      </w:r>
      <w:proofErr w:type="gramEnd"/>
      <w:r w:rsidRPr="0013725B">
        <w:rPr>
          <w:rFonts w:ascii="Palatino Linotype" w:eastAsia="Times New Roman" w:hAnsi="Palatino Linotype" w:cs="Arial"/>
          <w:i/>
          <w:sz w:val="22"/>
          <w:szCs w:val="22"/>
        </w:rPr>
        <w:t xml:space="preserve"> Arturo Zaldívar Lelo de Larrea, José Ramón Cossío Díaz, Jorge Mario Pardo Rebolledo, Olga Sánchez Cordero de García Villegas y Alfredo Gutiérrez Ortiz Mena. Ponente: José Ramón Cossío Díaz. Secretario: Rodrigo Montes de Oca </w:t>
      </w:r>
      <w:proofErr w:type="spellStart"/>
      <w:r w:rsidRPr="0013725B">
        <w:rPr>
          <w:rFonts w:ascii="Palatino Linotype" w:eastAsia="Times New Roman" w:hAnsi="Palatino Linotype" w:cs="Arial"/>
          <w:i/>
          <w:sz w:val="22"/>
          <w:szCs w:val="22"/>
        </w:rPr>
        <w:t>Arboleya</w:t>
      </w:r>
      <w:proofErr w:type="spellEnd"/>
      <w:r w:rsidRPr="0013725B">
        <w:rPr>
          <w:rFonts w:ascii="Palatino Linotype" w:eastAsia="Times New Roman" w:hAnsi="Palatino Linotype" w:cs="Arial"/>
          <w:i/>
          <w:sz w:val="22"/>
          <w:szCs w:val="22"/>
        </w:rPr>
        <w:t xml:space="preserve">. </w:t>
      </w:r>
    </w:p>
    <w:p w14:paraId="535ADE6B" w14:textId="77777777" w:rsidR="00FE5077" w:rsidRPr="0013725B" w:rsidRDefault="00FE5077" w:rsidP="00FE5077">
      <w:pPr>
        <w:spacing w:before="240" w:after="240" w:line="360" w:lineRule="auto"/>
        <w:ind w:left="851" w:right="616"/>
        <w:contextualSpacing/>
        <w:jc w:val="both"/>
        <w:rPr>
          <w:rFonts w:ascii="Palatino Linotype" w:eastAsia="Times New Roman" w:hAnsi="Palatino Linotype" w:cs="Arial"/>
          <w:i/>
          <w:sz w:val="22"/>
          <w:szCs w:val="22"/>
        </w:rPr>
      </w:pPr>
    </w:p>
    <w:p w14:paraId="601395BF" w14:textId="77777777" w:rsidR="00FE5077" w:rsidRPr="0013725B" w:rsidRDefault="00FE5077" w:rsidP="00FE5077">
      <w:pPr>
        <w:spacing w:before="240" w:after="240" w:line="360" w:lineRule="auto"/>
        <w:ind w:left="851" w:right="616"/>
        <w:contextualSpacing/>
        <w:jc w:val="both"/>
        <w:rPr>
          <w:rFonts w:ascii="Palatino Linotype" w:eastAsia="Times New Roman" w:hAnsi="Palatino Linotype" w:cs="Arial"/>
          <w:i/>
          <w:sz w:val="22"/>
          <w:szCs w:val="22"/>
        </w:rPr>
      </w:pPr>
      <w:r w:rsidRPr="0013725B">
        <w:rPr>
          <w:rFonts w:ascii="Palatino Linotype" w:eastAsia="Times New Roman" w:hAnsi="Palatino Linotype" w:cs="Arial"/>
          <w:i/>
          <w:sz w:val="22"/>
          <w:szCs w:val="22"/>
        </w:rPr>
        <w:t xml:space="preserve">Recurso de reclamación 1164/2014. Paula Abascal Valdez. 18 de febrero de 2015. Cinco votos de los </w:t>
      </w:r>
      <w:proofErr w:type="gramStart"/>
      <w:r w:rsidRPr="0013725B">
        <w:rPr>
          <w:rFonts w:ascii="Palatino Linotype" w:eastAsia="Times New Roman" w:hAnsi="Palatino Linotype" w:cs="Arial"/>
          <w:i/>
          <w:sz w:val="22"/>
          <w:szCs w:val="22"/>
        </w:rPr>
        <w:t>Ministros</w:t>
      </w:r>
      <w:proofErr w:type="gramEnd"/>
      <w:r w:rsidRPr="0013725B">
        <w:rPr>
          <w:rFonts w:ascii="Palatino Linotype" w:eastAsia="Times New Roman" w:hAnsi="Palatino Linotype" w:cs="Arial"/>
          <w:i/>
          <w:sz w:val="22"/>
          <w:szCs w:val="22"/>
        </w:rPr>
        <w:t xml:space="preserve"> Arturo Zaldívar Lelo de Larrea, José Ramón Cossío Díaz, Jorge Mario Pardo Rebolledo, Olga Sánchez Cordero de García Villegas y Alfredo Gutiérrez Ortiz Mena. Ponente: José Ramón Cossío Díaz. Secretaria: Lorena </w:t>
      </w:r>
      <w:proofErr w:type="spellStart"/>
      <w:r w:rsidRPr="0013725B">
        <w:rPr>
          <w:rFonts w:ascii="Palatino Linotype" w:eastAsia="Times New Roman" w:hAnsi="Palatino Linotype" w:cs="Arial"/>
          <w:i/>
          <w:sz w:val="22"/>
          <w:szCs w:val="22"/>
        </w:rPr>
        <w:t>Goslinga</w:t>
      </w:r>
      <w:proofErr w:type="spellEnd"/>
      <w:r w:rsidRPr="0013725B">
        <w:rPr>
          <w:rFonts w:ascii="Palatino Linotype" w:eastAsia="Times New Roman" w:hAnsi="Palatino Linotype" w:cs="Arial"/>
          <w:i/>
          <w:sz w:val="22"/>
          <w:szCs w:val="22"/>
        </w:rPr>
        <w:t xml:space="preserve"> </w:t>
      </w:r>
      <w:proofErr w:type="spellStart"/>
      <w:r w:rsidRPr="0013725B">
        <w:rPr>
          <w:rFonts w:ascii="Palatino Linotype" w:eastAsia="Times New Roman" w:hAnsi="Palatino Linotype" w:cs="Arial"/>
          <w:i/>
          <w:sz w:val="22"/>
          <w:szCs w:val="22"/>
        </w:rPr>
        <w:t>Remírez</w:t>
      </w:r>
      <w:proofErr w:type="spellEnd"/>
      <w:r w:rsidRPr="0013725B">
        <w:rPr>
          <w:rFonts w:ascii="Palatino Linotype" w:eastAsia="Times New Roman" w:hAnsi="Palatino Linotype" w:cs="Arial"/>
          <w:i/>
          <w:sz w:val="22"/>
          <w:szCs w:val="22"/>
        </w:rPr>
        <w:t xml:space="preserve">. </w:t>
      </w:r>
    </w:p>
    <w:p w14:paraId="6A64A949" w14:textId="77777777" w:rsidR="00FE5077" w:rsidRPr="0013725B" w:rsidRDefault="00FE5077" w:rsidP="00FE5077">
      <w:pPr>
        <w:spacing w:before="240" w:after="240" w:line="360" w:lineRule="auto"/>
        <w:ind w:left="851" w:right="616"/>
        <w:contextualSpacing/>
        <w:jc w:val="both"/>
        <w:rPr>
          <w:rFonts w:ascii="Palatino Linotype" w:eastAsia="Times New Roman" w:hAnsi="Palatino Linotype" w:cs="Arial"/>
          <w:i/>
          <w:sz w:val="22"/>
          <w:szCs w:val="22"/>
        </w:rPr>
      </w:pPr>
    </w:p>
    <w:p w14:paraId="32BF3AC0" w14:textId="77777777" w:rsidR="00FE5077" w:rsidRPr="0013725B" w:rsidRDefault="00FE5077" w:rsidP="00FE5077">
      <w:pPr>
        <w:spacing w:before="240" w:after="240" w:line="360" w:lineRule="auto"/>
        <w:ind w:left="851" w:right="616"/>
        <w:contextualSpacing/>
        <w:jc w:val="both"/>
        <w:rPr>
          <w:rFonts w:ascii="Palatino Linotype" w:eastAsia="Times New Roman" w:hAnsi="Palatino Linotype" w:cs="Arial"/>
          <w:i/>
          <w:sz w:val="22"/>
          <w:szCs w:val="22"/>
        </w:rPr>
      </w:pPr>
      <w:r w:rsidRPr="0013725B">
        <w:rPr>
          <w:rFonts w:ascii="Palatino Linotype" w:eastAsia="Times New Roman" w:hAnsi="Palatino Linotype" w:cs="Arial"/>
          <w:i/>
          <w:sz w:val="22"/>
          <w:szCs w:val="22"/>
        </w:rPr>
        <w:t xml:space="preserve">Recurso de reclamación 1231/2014. 18 de marzo de 2015. Cinco votos de los </w:t>
      </w:r>
      <w:proofErr w:type="gramStart"/>
      <w:r w:rsidRPr="0013725B">
        <w:rPr>
          <w:rFonts w:ascii="Palatino Linotype" w:eastAsia="Times New Roman" w:hAnsi="Palatino Linotype" w:cs="Arial"/>
          <w:i/>
          <w:sz w:val="22"/>
          <w:szCs w:val="22"/>
        </w:rPr>
        <w:t>Ministros</w:t>
      </w:r>
      <w:proofErr w:type="gramEnd"/>
      <w:r w:rsidRPr="0013725B">
        <w:rPr>
          <w:rFonts w:ascii="Palatino Linotype" w:eastAsia="Times New Roman" w:hAnsi="Palatino Linotype" w:cs="Arial"/>
          <w:i/>
          <w:sz w:val="22"/>
          <w:szCs w:val="22"/>
        </w:rPr>
        <w:t xml:space="preserve"> Arturo Zaldívar Lelo de Larrea, José Ramón Cossío Díaz, Jorge Mario Pardo Rebolledo, Olga Sánchez Cordero de García Villegas y Alfredo Gutiérrez Ortiz Mena. Ponente: Arturo Zaldívar Lelo de Larrea. Secretario: Saúl Armando Patiño Lara. </w:t>
      </w:r>
    </w:p>
    <w:p w14:paraId="6D3D9A6F" w14:textId="77777777" w:rsidR="00FE5077" w:rsidRPr="0013725B" w:rsidRDefault="00FE5077" w:rsidP="00FE5077">
      <w:pPr>
        <w:spacing w:before="240" w:after="240" w:line="360" w:lineRule="auto"/>
        <w:ind w:left="851" w:right="616"/>
        <w:contextualSpacing/>
        <w:jc w:val="both"/>
        <w:rPr>
          <w:rFonts w:ascii="Palatino Linotype" w:eastAsia="Times New Roman" w:hAnsi="Palatino Linotype" w:cs="Arial"/>
          <w:i/>
          <w:sz w:val="22"/>
          <w:szCs w:val="22"/>
        </w:rPr>
      </w:pPr>
      <w:r w:rsidRPr="0013725B">
        <w:rPr>
          <w:rFonts w:ascii="Palatino Linotype" w:eastAsia="Times New Roman" w:hAnsi="Palatino Linotype" w:cs="Arial"/>
          <w:i/>
          <w:sz w:val="22"/>
          <w:szCs w:val="22"/>
        </w:rPr>
        <w:t>Tesis de jurisprudencia 41/2015 (10a.). Aprobada por la Primera Sala de este Alto Tribunal, en sesión privada de veintisiete de mayo de dos mil quince.</w:t>
      </w:r>
    </w:p>
    <w:p w14:paraId="6F5A877D" w14:textId="77777777" w:rsidR="00FE5077" w:rsidRPr="0013725B" w:rsidRDefault="00FE5077" w:rsidP="003E07DD">
      <w:pPr>
        <w:pStyle w:val="Prrafodelista"/>
        <w:numPr>
          <w:ilvl w:val="0"/>
          <w:numId w:val="1"/>
        </w:numPr>
        <w:tabs>
          <w:tab w:val="left" w:pos="0"/>
        </w:tabs>
        <w:spacing w:line="360" w:lineRule="auto"/>
        <w:ind w:left="0" w:right="49" w:firstLine="0"/>
        <w:jc w:val="both"/>
        <w:rPr>
          <w:rFonts w:ascii="Palatino Linotype" w:hAnsi="Palatino Linotype" w:cs="Arial"/>
          <w:i/>
          <w:sz w:val="22"/>
          <w:szCs w:val="20"/>
        </w:rPr>
      </w:pPr>
      <w:r w:rsidRPr="0013725B">
        <w:rPr>
          <w:rFonts w:ascii="Palatino Linotype" w:hAnsi="Palatino Linotype" w:cs="Arial"/>
        </w:rPr>
        <w:t>Esto</w:t>
      </w:r>
      <w:r w:rsidRPr="0013725B">
        <w:rPr>
          <w:rFonts w:ascii="Palatino Linotype" w:hAnsi="Palatino Linotype"/>
          <w:lang w:val="es-MX"/>
        </w:rPr>
        <w:t xml:space="preserve"> es así porque en primer lugar es necesario que el recurrente conozca el acto que le provoca agravio y a partir de ahí formular su recurso de revisión señalando tanto el acto impugnado como el motivo de inconformidad. Y si bien la ley señala que el plazo corre un día después de haber sido notificada la respuesta, </w:t>
      </w:r>
      <w:r w:rsidRPr="0013725B">
        <w:rPr>
          <w:rFonts w:ascii="Palatino Linotype" w:hAnsi="Palatino Linotype"/>
          <w:lang w:val="es-MX"/>
        </w:rPr>
        <w:lastRenderedPageBreak/>
        <w:t>en nada se afecta al proceso que el mismo día de notificada el recurrente actúe, ya que al contrario lo que demuestra es el interés del mismo para ejercer su derecho bajo el principio constitucional de justicia expedita.</w:t>
      </w:r>
    </w:p>
    <w:p w14:paraId="0CB50909" w14:textId="77777777" w:rsidR="00FE5077" w:rsidRPr="0013725B" w:rsidRDefault="00FE5077" w:rsidP="00FE5077">
      <w:pPr>
        <w:pStyle w:val="Prrafodelista"/>
        <w:tabs>
          <w:tab w:val="left" w:pos="0"/>
        </w:tabs>
        <w:spacing w:line="360" w:lineRule="auto"/>
        <w:ind w:left="0" w:right="49"/>
        <w:jc w:val="both"/>
        <w:rPr>
          <w:rFonts w:ascii="Palatino Linotype" w:hAnsi="Palatino Linotype" w:cs="Arial"/>
          <w:i/>
          <w:sz w:val="22"/>
          <w:szCs w:val="20"/>
        </w:rPr>
      </w:pPr>
    </w:p>
    <w:p w14:paraId="7F0CA74A" w14:textId="77777777" w:rsidR="00FE5077" w:rsidRPr="0013725B" w:rsidRDefault="00FE5077" w:rsidP="003E07DD">
      <w:pPr>
        <w:pStyle w:val="Prrafodelista"/>
        <w:numPr>
          <w:ilvl w:val="0"/>
          <w:numId w:val="1"/>
        </w:numPr>
        <w:tabs>
          <w:tab w:val="left" w:pos="0"/>
        </w:tabs>
        <w:spacing w:line="360" w:lineRule="auto"/>
        <w:ind w:left="0" w:right="49" w:firstLine="0"/>
        <w:jc w:val="both"/>
        <w:rPr>
          <w:rFonts w:ascii="Palatino Linotype" w:hAnsi="Palatino Linotype" w:cs="Arial"/>
          <w:i/>
          <w:sz w:val="22"/>
          <w:szCs w:val="20"/>
        </w:rPr>
      </w:pPr>
      <w:r w:rsidRPr="0013725B">
        <w:rPr>
          <w:rFonts w:ascii="Palatino Linotype" w:hAnsi="Palatino Linotype"/>
          <w:lang w:val="es-MX"/>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237ABCD8" w14:textId="77777777" w:rsidR="00FE5077" w:rsidRPr="0013725B" w:rsidRDefault="00FE5077" w:rsidP="00FE5077">
      <w:pPr>
        <w:pStyle w:val="Prrafodelista"/>
        <w:spacing w:line="360" w:lineRule="auto"/>
        <w:ind w:left="0"/>
        <w:jc w:val="both"/>
        <w:rPr>
          <w:rFonts w:ascii="Palatino Linotype" w:hAnsi="Palatino Linotype"/>
        </w:rPr>
      </w:pPr>
    </w:p>
    <w:p w14:paraId="36AB60CB" w14:textId="77777777" w:rsidR="00FE5077" w:rsidRPr="0013725B" w:rsidRDefault="00FE5077" w:rsidP="003E07DD">
      <w:pPr>
        <w:pStyle w:val="Prrafodelista"/>
        <w:numPr>
          <w:ilvl w:val="0"/>
          <w:numId w:val="1"/>
        </w:numPr>
        <w:spacing w:line="360" w:lineRule="auto"/>
        <w:ind w:left="0" w:firstLine="0"/>
        <w:jc w:val="both"/>
        <w:rPr>
          <w:rFonts w:ascii="Palatino Linotype" w:hAnsi="Palatino Linotype"/>
        </w:rPr>
      </w:pPr>
      <w:r w:rsidRPr="0013725B">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EAF543A" w14:textId="77777777" w:rsidR="00FE5077" w:rsidRPr="0013725B" w:rsidRDefault="00FE5077" w:rsidP="00FE5077">
      <w:pPr>
        <w:pStyle w:val="Prrafodelista"/>
        <w:rPr>
          <w:rFonts w:ascii="Palatino Linotype" w:hAnsi="Palatino Linotype"/>
        </w:rPr>
      </w:pPr>
    </w:p>
    <w:p w14:paraId="67AD19AB" w14:textId="77777777" w:rsidR="00FE5077" w:rsidRPr="0013725B" w:rsidRDefault="00FE5077" w:rsidP="00FE5077">
      <w:pPr>
        <w:pStyle w:val="Prrafodelista"/>
        <w:rPr>
          <w:rFonts w:ascii="Palatino Linotype" w:hAnsi="Palatino Linotype" w:cs="Arial"/>
          <w:szCs w:val="23"/>
        </w:rPr>
      </w:pPr>
    </w:p>
    <w:p w14:paraId="7A504A43" w14:textId="18615795" w:rsidR="007112A6" w:rsidRPr="0013725B" w:rsidRDefault="007112A6" w:rsidP="007112A6">
      <w:pPr>
        <w:pStyle w:val="Ttulo2"/>
        <w:rPr>
          <w:rFonts w:ascii="Palatino Linotype" w:hAnsi="Palatino Linotype"/>
          <w:b/>
          <w:color w:val="auto"/>
          <w:sz w:val="24"/>
          <w:szCs w:val="24"/>
        </w:rPr>
      </w:pPr>
      <w:bookmarkStart w:id="140" w:name="_Toc62765909"/>
      <w:r w:rsidRPr="0013725B">
        <w:rPr>
          <w:rFonts w:ascii="Palatino Linotype" w:hAnsi="Palatino Linotype"/>
          <w:b/>
          <w:color w:val="auto"/>
          <w:sz w:val="24"/>
          <w:szCs w:val="24"/>
        </w:rPr>
        <w:t>TERCERO. De previo y especial pronunciamiento.</w:t>
      </w:r>
      <w:bookmarkEnd w:id="140"/>
    </w:p>
    <w:p w14:paraId="49C3DF09" w14:textId="77777777" w:rsidR="007112A6" w:rsidRPr="0013725B" w:rsidRDefault="007112A6" w:rsidP="007112A6">
      <w:pPr>
        <w:pStyle w:val="Prrafodelista"/>
        <w:spacing w:line="360" w:lineRule="auto"/>
        <w:ind w:left="0"/>
        <w:jc w:val="both"/>
        <w:rPr>
          <w:rFonts w:ascii="Palatino Linotype" w:hAnsi="Palatino Linotype"/>
          <w:lang w:val="es-MX"/>
        </w:rPr>
      </w:pPr>
    </w:p>
    <w:p w14:paraId="1A007D0F" w14:textId="69803D3C" w:rsidR="007112A6" w:rsidRPr="0013725B" w:rsidRDefault="007112A6" w:rsidP="003E07DD">
      <w:pPr>
        <w:pStyle w:val="Prrafodelista"/>
        <w:numPr>
          <w:ilvl w:val="0"/>
          <w:numId w:val="1"/>
        </w:numPr>
        <w:spacing w:line="360" w:lineRule="auto"/>
        <w:ind w:left="0" w:firstLine="0"/>
        <w:jc w:val="both"/>
        <w:rPr>
          <w:rFonts w:ascii="Palatino Linotype" w:hAnsi="Palatino Linotype"/>
          <w:lang w:val="es-ES"/>
        </w:rPr>
      </w:pPr>
      <w:r w:rsidRPr="0013725B">
        <w:rPr>
          <w:rFonts w:ascii="Palatino Linotype" w:eastAsia="Calibri" w:hAnsi="Palatino Linotype" w:cs="Arial"/>
        </w:rPr>
        <w:t>Desde</w:t>
      </w:r>
      <w:r w:rsidRPr="0013725B">
        <w:rPr>
          <w:rFonts w:ascii="Palatino Linotype" w:hAnsi="Palatino Linotype"/>
          <w:lang w:val="es-ES"/>
        </w:rPr>
        <w:t xml:space="preserve"> que inició, a finales de 2019, la crisis generada por el virus </w:t>
      </w:r>
      <w:r w:rsidRPr="0013725B">
        <w:rPr>
          <w:rFonts w:ascii="Palatino Linotype" w:hAnsi="Palatino Linotype"/>
          <w:b/>
          <w:lang w:val="es-ES"/>
        </w:rPr>
        <w:t>SARS-Cov-2 - COVID-19</w:t>
      </w:r>
      <w:r w:rsidRPr="0013725B">
        <w:rPr>
          <w:rFonts w:ascii="Palatino Linotype" w:hAnsi="Palatino Linotype"/>
          <w:lang w:val="es-ES"/>
        </w:rPr>
        <w:t xml:space="preserve">, las sociedades y los Estados, se han visto sometidos a una inusitada presión para tratar de adoptar las decisiones que permitan asegurar las mejores condiciones para la protección de salud y la vida de las personas al mismo tiempo </w:t>
      </w:r>
      <w:r w:rsidRPr="0013725B">
        <w:rPr>
          <w:rFonts w:ascii="Palatino Linotype" w:hAnsi="Palatino Linotype"/>
          <w:lang w:val="es-ES"/>
        </w:rPr>
        <w:lastRenderedPageBreak/>
        <w:t>que se hacen los mayores esfuerzos posibles para garantizar el funcionamiento social y gubernamental en un contexto de una nueva realidad o normalidad.</w:t>
      </w:r>
    </w:p>
    <w:p w14:paraId="1FCA7866" w14:textId="77777777" w:rsidR="007112A6" w:rsidRPr="0013725B" w:rsidRDefault="007112A6" w:rsidP="007112A6">
      <w:pPr>
        <w:jc w:val="both"/>
        <w:rPr>
          <w:rFonts w:ascii="Palatino Linotype" w:hAnsi="Palatino Linotype"/>
          <w:lang w:val="es-ES"/>
        </w:rPr>
      </w:pPr>
    </w:p>
    <w:p w14:paraId="3579B3A0" w14:textId="77777777" w:rsidR="007112A6" w:rsidRPr="0013725B" w:rsidRDefault="007112A6" w:rsidP="003E07DD">
      <w:pPr>
        <w:pStyle w:val="Prrafodelista"/>
        <w:numPr>
          <w:ilvl w:val="0"/>
          <w:numId w:val="1"/>
        </w:numPr>
        <w:spacing w:line="360" w:lineRule="auto"/>
        <w:ind w:left="0" w:firstLine="0"/>
        <w:jc w:val="both"/>
        <w:rPr>
          <w:rFonts w:ascii="Palatino Linotype" w:hAnsi="Palatino Linotype"/>
          <w:lang w:val="es-ES"/>
        </w:rPr>
      </w:pPr>
      <w:r w:rsidRPr="0013725B">
        <w:rPr>
          <w:rFonts w:ascii="Palatino Linotype" w:hAnsi="Palatino Linotype"/>
          <w:lang w:val="es-ES"/>
        </w:rPr>
        <w:t xml:space="preserve">Las acciones adoptadas al año pasado, y de mayor impacto, llegaron incluso a la </w:t>
      </w:r>
      <w:r w:rsidRPr="0013725B">
        <w:rPr>
          <w:rFonts w:ascii="Palatino Linotype" w:eastAsia="Calibri" w:hAnsi="Palatino Linotype" w:cs="Arial"/>
        </w:rPr>
        <w:t>suspensión</w:t>
      </w:r>
      <w:r w:rsidRPr="0013725B">
        <w:rPr>
          <w:rFonts w:ascii="Palatino Linotype" w:hAnsi="Palatino Linotype"/>
          <w:lang w:val="es-ES"/>
        </w:rPr>
        <w:t xml:space="preserve"> de las actividades no prioritarias como una medida indispensable para disminuir la concurrencia de personas y, con ello, tratar de disminuir los contagios y sus efectos en la salud y en la vida, especialmente, de los grupos más vulnerables.</w:t>
      </w:r>
    </w:p>
    <w:p w14:paraId="18ECE169" w14:textId="77777777" w:rsidR="007112A6" w:rsidRPr="0013725B" w:rsidRDefault="007112A6" w:rsidP="007112A6">
      <w:pPr>
        <w:jc w:val="both"/>
        <w:rPr>
          <w:rFonts w:ascii="Palatino Linotype" w:hAnsi="Palatino Linotype"/>
          <w:lang w:val="es-ES"/>
        </w:rPr>
      </w:pPr>
    </w:p>
    <w:p w14:paraId="52903C48" w14:textId="77777777" w:rsidR="007112A6" w:rsidRPr="0013725B" w:rsidRDefault="007112A6" w:rsidP="003E07DD">
      <w:pPr>
        <w:pStyle w:val="Prrafodelista"/>
        <w:numPr>
          <w:ilvl w:val="0"/>
          <w:numId w:val="1"/>
        </w:numPr>
        <w:spacing w:line="360" w:lineRule="auto"/>
        <w:ind w:left="0" w:firstLine="0"/>
        <w:jc w:val="both"/>
        <w:rPr>
          <w:rFonts w:ascii="Palatino Linotype" w:hAnsi="Palatino Linotype"/>
          <w:lang w:val="es-ES"/>
        </w:rPr>
      </w:pPr>
      <w:r w:rsidRPr="0013725B">
        <w:rPr>
          <w:rFonts w:ascii="Palatino Linotype" w:hAnsi="Palatino Linotype"/>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02656669" w14:textId="77777777" w:rsidR="007112A6" w:rsidRPr="0013725B" w:rsidRDefault="007112A6" w:rsidP="007112A6">
      <w:pPr>
        <w:jc w:val="both"/>
        <w:rPr>
          <w:rFonts w:ascii="Palatino Linotype" w:hAnsi="Palatino Linotype"/>
          <w:lang w:val="es-ES"/>
        </w:rPr>
      </w:pPr>
    </w:p>
    <w:p w14:paraId="07166BDE" w14:textId="77777777" w:rsidR="007112A6" w:rsidRPr="0013725B" w:rsidRDefault="007112A6" w:rsidP="003E07DD">
      <w:pPr>
        <w:pStyle w:val="Prrafodelista"/>
        <w:numPr>
          <w:ilvl w:val="0"/>
          <w:numId w:val="1"/>
        </w:numPr>
        <w:spacing w:line="360" w:lineRule="auto"/>
        <w:ind w:left="0" w:firstLine="0"/>
        <w:jc w:val="both"/>
        <w:rPr>
          <w:rFonts w:ascii="Palatino Linotype" w:hAnsi="Palatino Linotype"/>
          <w:lang w:val="es-ES"/>
        </w:rPr>
      </w:pPr>
      <w:r w:rsidRPr="0013725B">
        <w:rPr>
          <w:rFonts w:ascii="Palatino Linotype" w:hAnsi="Palatino Linotype"/>
          <w:lang w:val="es-ES"/>
        </w:rPr>
        <w:t xml:space="preserve">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w:t>
      </w:r>
      <w:r w:rsidRPr="0013725B">
        <w:rPr>
          <w:rFonts w:ascii="Palatino Linotype" w:hAnsi="Palatino Linotype"/>
          <w:lang w:val="es-ES"/>
        </w:rPr>
        <w:lastRenderedPageBreak/>
        <w:t>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7AC80D17" w14:textId="77777777" w:rsidR="005504B4" w:rsidRPr="0013725B" w:rsidRDefault="005504B4" w:rsidP="005504B4">
      <w:pPr>
        <w:pStyle w:val="Prrafodelista"/>
        <w:rPr>
          <w:rFonts w:ascii="Palatino Linotype" w:hAnsi="Palatino Linotype"/>
          <w:lang w:val="es-ES"/>
        </w:rPr>
      </w:pPr>
    </w:p>
    <w:p w14:paraId="3EACA09F" w14:textId="77777777" w:rsidR="007112A6" w:rsidRPr="0013725B" w:rsidRDefault="007112A6" w:rsidP="003E07DD">
      <w:pPr>
        <w:pStyle w:val="Prrafodelista"/>
        <w:numPr>
          <w:ilvl w:val="0"/>
          <w:numId w:val="1"/>
        </w:numPr>
        <w:spacing w:line="360" w:lineRule="auto"/>
        <w:ind w:left="0" w:firstLine="0"/>
        <w:jc w:val="both"/>
        <w:rPr>
          <w:rFonts w:ascii="Palatino Linotype" w:hAnsi="Palatino Linotype"/>
          <w:lang w:val="es-ES"/>
        </w:rPr>
      </w:pPr>
      <w:r w:rsidRPr="0013725B">
        <w:rPr>
          <w:rFonts w:ascii="Palatino Linotype" w:hAnsi="Palatino Linotype"/>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7F9AC3F6" w14:textId="77777777" w:rsidR="007112A6" w:rsidRPr="0013725B" w:rsidRDefault="007112A6" w:rsidP="007112A6">
      <w:pPr>
        <w:jc w:val="both"/>
        <w:rPr>
          <w:rFonts w:ascii="Palatino Linotype" w:hAnsi="Palatino Linotype"/>
          <w:lang w:val="es-ES"/>
        </w:rPr>
      </w:pPr>
    </w:p>
    <w:p w14:paraId="6F5CBA43" w14:textId="1E401CEB" w:rsidR="007112A6" w:rsidRPr="0013725B" w:rsidRDefault="007112A6" w:rsidP="003E07DD">
      <w:pPr>
        <w:pStyle w:val="Prrafodelista"/>
        <w:numPr>
          <w:ilvl w:val="0"/>
          <w:numId w:val="1"/>
        </w:numPr>
        <w:spacing w:line="360" w:lineRule="auto"/>
        <w:ind w:left="0" w:firstLine="0"/>
        <w:jc w:val="both"/>
        <w:rPr>
          <w:rFonts w:ascii="Palatino Linotype" w:hAnsi="Palatino Linotype"/>
          <w:lang w:val="es-ES"/>
        </w:rPr>
      </w:pPr>
      <w:r w:rsidRPr="0013725B">
        <w:rPr>
          <w:rFonts w:ascii="Palatino Linotype" w:hAnsi="Palatino Linotype"/>
          <w:lang w:val="es-ES"/>
        </w:rPr>
        <w:t xml:space="preserve">El </w:t>
      </w:r>
      <w:proofErr w:type="spellStart"/>
      <w:r w:rsidRPr="0013725B">
        <w:rPr>
          <w:rFonts w:ascii="Palatino Linotype" w:hAnsi="Palatino Linotype"/>
          <w:lang w:val="es-ES"/>
        </w:rPr>
        <w:t>Infoem</w:t>
      </w:r>
      <w:proofErr w:type="spellEnd"/>
      <w:r w:rsidRPr="0013725B">
        <w:rPr>
          <w:rFonts w:ascii="Palatino Linotype" w:hAnsi="Palatino Linotype"/>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w:t>
      </w:r>
      <w:r w:rsidRPr="0013725B">
        <w:rPr>
          <w:rFonts w:ascii="Palatino Linotype" w:hAnsi="Palatino Linotype"/>
          <w:lang w:val="es-ES"/>
        </w:rPr>
        <w:lastRenderedPageBreak/>
        <w:t>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w:t>
      </w:r>
      <w:r w:rsidR="005504B4" w:rsidRPr="0013725B">
        <w:rPr>
          <w:rFonts w:ascii="Palatino Linotype" w:hAnsi="Palatino Linotype"/>
          <w:lang w:val="es-ES"/>
        </w:rPr>
        <w:t xml:space="preserve"> para desempeñar sus funciones.</w:t>
      </w:r>
    </w:p>
    <w:p w14:paraId="14EB2B1F" w14:textId="77777777" w:rsidR="005504B4" w:rsidRPr="0013725B" w:rsidRDefault="005504B4" w:rsidP="005504B4">
      <w:pPr>
        <w:pStyle w:val="Prrafodelista"/>
        <w:rPr>
          <w:rFonts w:ascii="Palatino Linotype" w:hAnsi="Palatino Linotype"/>
          <w:lang w:val="es-ES"/>
        </w:rPr>
      </w:pPr>
    </w:p>
    <w:p w14:paraId="06C66D25" w14:textId="77777777" w:rsidR="007112A6" w:rsidRPr="0013725B" w:rsidRDefault="007112A6" w:rsidP="003E07DD">
      <w:pPr>
        <w:pStyle w:val="Prrafodelista"/>
        <w:numPr>
          <w:ilvl w:val="0"/>
          <w:numId w:val="1"/>
        </w:numPr>
        <w:spacing w:line="360" w:lineRule="auto"/>
        <w:ind w:left="0" w:firstLine="0"/>
        <w:jc w:val="both"/>
        <w:rPr>
          <w:rFonts w:ascii="Palatino Linotype" w:hAnsi="Palatino Linotype"/>
          <w:lang w:val="es-ES"/>
        </w:rPr>
      </w:pPr>
      <w:r w:rsidRPr="0013725B">
        <w:rPr>
          <w:rFonts w:ascii="Palatino Linotype" w:hAnsi="Palatino Linotype"/>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0555EBA1" w14:textId="77777777" w:rsidR="007112A6" w:rsidRPr="0013725B" w:rsidRDefault="007112A6" w:rsidP="007112A6">
      <w:pPr>
        <w:jc w:val="both"/>
        <w:rPr>
          <w:rFonts w:ascii="Palatino Linotype" w:hAnsi="Palatino Linotype"/>
          <w:lang w:val="es-ES"/>
        </w:rPr>
      </w:pPr>
    </w:p>
    <w:p w14:paraId="4C3D2208" w14:textId="77777777" w:rsidR="007112A6" w:rsidRPr="0013725B" w:rsidRDefault="007112A6" w:rsidP="003E07DD">
      <w:pPr>
        <w:pStyle w:val="Prrafodelista"/>
        <w:numPr>
          <w:ilvl w:val="0"/>
          <w:numId w:val="1"/>
        </w:numPr>
        <w:spacing w:line="360" w:lineRule="auto"/>
        <w:ind w:left="0" w:firstLine="0"/>
        <w:jc w:val="both"/>
        <w:rPr>
          <w:rFonts w:ascii="Palatino Linotype" w:hAnsi="Palatino Linotype"/>
          <w:lang w:val="es-ES"/>
        </w:rPr>
      </w:pPr>
      <w:r w:rsidRPr="0013725B">
        <w:rPr>
          <w:rFonts w:ascii="Palatino Linotype" w:hAnsi="Palatino Linotype"/>
          <w:lang w:val="es-ES"/>
        </w:rPr>
        <w:t xml:space="preserve">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w:t>
      </w:r>
      <w:r w:rsidRPr="0013725B">
        <w:rPr>
          <w:rFonts w:ascii="Palatino Linotype" w:hAnsi="Palatino Linotype"/>
          <w:lang w:val="es-ES"/>
        </w:rPr>
        <w:lastRenderedPageBreak/>
        <w:t>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604F5CA1" w14:textId="77777777" w:rsidR="007112A6" w:rsidRPr="0013725B" w:rsidRDefault="007112A6" w:rsidP="007112A6">
      <w:pPr>
        <w:jc w:val="both"/>
        <w:rPr>
          <w:rFonts w:ascii="Palatino Linotype" w:hAnsi="Palatino Linotype"/>
          <w:lang w:val="es-ES"/>
        </w:rPr>
      </w:pPr>
    </w:p>
    <w:p w14:paraId="5FA17084" w14:textId="77777777" w:rsidR="007112A6" w:rsidRPr="0013725B" w:rsidRDefault="007112A6" w:rsidP="003E07DD">
      <w:pPr>
        <w:pStyle w:val="Prrafodelista"/>
        <w:numPr>
          <w:ilvl w:val="0"/>
          <w:numId w:val="1"/>
        </w:numPr>
        <w:spacing w:line="360" w:lineRule="auto"/>
        <w:ind w:left="0" w:firstLine="0"/>
        <w:jc w:val="both"/>
        <w:rPr>
          <w:rFonts w:ascii="Palatino Linotype" w:hAnsi="Palatino Linotype"/>
          <w:lang w:val="es-ES"/>
        </w:rPr>
      </w:pPr>
      <w:r w:rsidRPr="0013725B">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4F666499" w14:textId="77777777" w:rsidR="007112A6" w:rsidRPr="0013725B" w:rsidRDefault="007112A6" w:rsidP="007112A6">
      <w:pPr>
        <w:jc w:val="both"/>
        <w:rPr>
          <w:rFonts w:ascii="Palatino Linotype" w:hAnsi="Palatino Linotype"/>
          <w:lang w:val="es-ES"/>
        </w:rPr>
      </w:pPr>
    </w:p>
    <w:p w14:paraId="262E29F6" w14:textId="77777777" w:rsidR="007112A6" w:rsidRPr="0013725B" w:rsidRDefault="007112A6" w:rsidP="003E07DD">
      <w:pPr>
        <w:pStyle w:val="Prrafodelista"/>
        <w:numPr>
          <w:ilvl w:val="0"/>
          <w:numId w:val="1"/>
        </w:numPr>
        <w:spacing w:line="360" w:lineRule="auto"/>
        <w:ind w:left="0" w:firstLine="0"/>
        <w:jc w:val="both"/>
        <w:rPr>
          <w:rFonts w:ascii="Palatino Linotype" w:hAnsi="Palatino Linotype"/>
          <w:lang w:val="es-ES"/>
        </w:rPr>
      </w:pPr>
      <w:r w:rsidRPr="0013725B">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w:t>
      </w:r>
      <w:r w:rsidRPr="0013725B">
        <w:rPr>
          <w:rFonts w:ascii="Palatino Linotype" w:hAnsi="Palatino Linotype"/>
          <w:lang w:val="es-ES"/>
        </w:rPr>
        <w:lastRenderedPageBreak/>
        <w:t xml:space="preserve">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540C76D1" w14:textId="77777777" w:rsidR="007112A6" w:rsidRPr="0013725B" w:rsidRDefault="007112A6" w:rsidP="007112A6">
      <w:pPr>
        <w:jc w:val="both"/>
        <w:rPr>
          <w:rFonts w:ascii="Palatino Linotype" w:hAnsi="Palatino Linotype"/>
          <w:lang w:val="es-ES"/>
        </w:rPr>
      </w:pPr>
    </w:p>
    <w:p w14:paraId="7D370F75" w14:textId="77777777" w:rsidR="007112A6" w:rsidRPr="0013725B" w:rsidRDefault="007112A6" w:rsidP="003E07DD">
      <w:pPr>
        <w:pStyle w:val="Prrafodelista"/>
        <w:numPr>
          <w:ilvl w:val="0"/>
          <w:numId w:val="1"/>
        </w:numPr>
        <w:spacing w:line="360" w:lineRule="auto"/>
        <w:ind w:left="0" w:firstLine="0"/>
        <w:jc w:val="both"/>
        <w:rPr>
          <w:rFonts w:ascii="Palatino Linotype" w:hAnsi="Palatino Linotype"/>
          <w:lang w:val="es-ES"/>
        </w:rPr>
      </w:pPr>
      <w:r w:rsidRPr="0013725B">
        <w:rPr>
          <w:rFonts w:ascii="Palatino Linotype" w:hAnsi="Palatino Linotype"/>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4458EC0C" w14:textId="77777777" w:rsidR="007112A6" w:rsidRPr="0013725B" w:rsidRDefault="007112A6" w:rsidP="007112A6">
      <w:pPr>
        <w:rPr>
          <w:lang w:val="es-ES"/>
        </w:rPr>
      </w:pPr>
    </w:p>
    <w:p w14:paraId="383402C9" w14:textId="07E7ED36" w:rsidR="00262E4F" w:rsidRPr="0013725B" w:rsidRDefault="007112A6" w:rsidP="00262E4F">
      <w:pPr>
        <w:pStyle w:val="Ttulo1"/>
        <w:spacing w:line="360" w:lineRule="auto"/>
        <w:rPr>
          <w:b/>
          <w:color w:val="000000" w:themeColor="text1"/>
          <w:szCs w:val="24"/>
        </w:rPr>
      </w:pPr>
      <w:bookmarkStart w:id="141" w:name="_Toc34246179"/>
      <w:bookmarkStart w:id="142" w:name="_Toc62765910"/>
      <w:r w:rsidRPr="0013725B">
        <w:rPr>
          <w:b/>
          <w:color w:val="000000" w:themeColor="text1"/>
          <w:szCs w:val="24"/>
        </w:rPr>
        <w:t>CUART</w:t>
      </w:r>
      <w:r w:rsidR="00262E4F" w:rsidRPr="0013725B">
        <w:rPr>
          <w:b/>
          <w:color w:val="000000" w:themeColor="text1"/>
          <w:szCs w:val="24"/>
        </w:rPr>
        <w:t xml:space="preserve">O. </w:t>
      </w:r>
      <w:bookmarkStart w:id="143" w:name="_Toc501021589"/>
      <w:bookmarkEnd w:id="138"/>
      <w:r w:rsidR="00262E4F" w:rsidRPr="0013725B">
        <w:rPr>
          <w:b/>
          <w:color w:val="000000" w:themeColor="text1"/>
          <w:szCs w:val="24"/>
        </w:rPr>
        <w:t xml:space="preserve">Del planteamiento de la </w:t>
      </w:r>
      <w:r w:rsidR="00262E4F" w:rsidRPr="0013725B">
        <w:rPr>
          <w:b/>
          <w:i/>
          <w:color w:val="000000" w:themeColor="text1"/>
          <w:szCs w:val="24"/>
        </w:rPr>
        <w:t>Litis</w:t>
      </w:r>
      <w:r w:rsidR="00262E4F" w:rsidRPr="0013725B">
        <w:rPr>
          <w:b/>
          <w:color w:val="000000" w:themeColor="text1"/>
          <w:szCs w:val="24"/>
        </w:rPr>
        <w:t>.</w:t>
      </w:r>
      <w:bookmarkEnd w:id="139"/>
      <w:bookmarkEnd w:id="141"/>
      <w:bookmarkEnd w:id="142"/>
      <w:bookmarkEnd w:id="143"/>
    </w:p>
    <w:p w14:paraId="3E5BB6AE" w14:textId="77777777" w:rsidR="00262E4F" w:rsidRPr="0013725B" w:rsidRDefault="00262E4F" w:rsidP="00262E4F">
      <w:pPr>
        <w:rPr>
          <w:lang w:val="es-MX" w:eastAsia="en-US"/>
        </w:rPr>
      </w:pPr>
    </w:p>
    <w:p w14:paraId="23D41C29" w14:textId="0EB90271" w:rsidR="00040BD5" w:rsidRPr="0013725B" w:rsidRDefault="00E02679" w:rsidP="003E07DD">
      <w:pPr>
        <w:numPr>
          <w:ilvl w:val="0"/>
          <w:numId w:val="1"/>
        </w:numPr>
        <w:spacing w:line="360" w:lineRule="auto"/>
        <w:ind w:left="0" w:firstLine="0"/>
        <w:contextualSpacing/>
        <w:jc w:val="both"/>
        <w:rPr>
          <w:rFonts w:ascii="Palatino Linotype" w:hAnsi="Palatino Linotype" w:cs="Arial"/>
        </w:rPr>
      </w:pPr>
      <w:r w:rsidRPr="0013725B">
        <w:rPr>
          <w:rFonts w:ascii="Palatino Linotype" w:hAnsi="Palatino Linotype" w:cs="Arial"/>
        </w:rPr>
        <w:t xml:space="preserve">Se </w:t>
      </w:r>
      <w:r w:rsidR="006F2127" w:rsidRPr="0013725B">
        <w:rPr>
          <w:rFonts w:ascii="Palatino Linotype" w:hAnsi="Palatino Linotype" w:cs="Arial"/>
        </w:rPr>
        <w:t>solicitó</w:t>
      </w:r>
      <w:r w:rsidR="00AE32F9" w:rsidRPr="0013725B">
        <w:rPr>
          <w:rFonts w:ascii="Palatino Linotype" w:hAnsi="Palatino Linotype" w:cs="Arial"/>
        </w:rPr>
        <w:t xml:space="preserve"> </w:t>
      </w:r>
      <w:r w:rsidR="005504B4" w:rsidRPr="0013725B">
        <w:rPr>
          <w:rFonts w:ascii="Palatino Linotype" w:hAnsi="Palatino Linotype" w:cs="Arial"/>
        </w:rPr>
        <w:t>el tabulador de sueldos y la nómina más reciente a la fecha de la solicitud de información, de</w:t>
      </w:r>
      <w:r w:rsidR="00FA1A77" w:rsidRPr="0013725B">
        <w:rPr>
          <w:rFonts w:ascii="Palatino Linotype" w:hAnsi="Palatino Linotype" w:cs="Arial"/>
        </w:rPr>
        <w:t>l Municipio y</w:t>
      </w:r>
      <w:r w:rsidR="005504B4" w:rsidRPr="0013725B">
        <w:rPr>
          <w:rFonts w:ascii="Palatino Linotype" w:hAnsi="Palatino Linotype" w:cs="Arial"/>
        </w:rPr>
        <w:t xml:space="preserve"> los organismos descentralizados, desconcentrados y autónomos.</w:t>
      </w:r>
    </w:p>
    <w:p w14:paraId="39612B9A" w14:textId="77777777" w:rsidR="005504B4" w:rsidRPr="0013725B" w:rsidRDefault="005504B4" w:rsidP="005504B4">
      <w:pPr>
        <w:spacing w:line="360" w:lineRule="auto"/>
        <w:contextualSpacing/>
        <w:jc w:val="both"/>
        <w:rPr>
          <w:rFonts w:ascii="Palatino Linotype" w:hAnsi="Palatino Linotype" w:cs="Arial"/>
        </w:rPr>
      </w:pPr>
    </w:p>
    <w:p w14:paraId="0C6F20BF" w14:textId="6A3CF491" w:rsidR="00D27C98" w:rsidRPr="0013725B" w:rsidRDefault="00D27C98" w:rsidP="003E07DD">
      <w:pPr>
        <w:numPr>
          <w:ilvl w:val="0"/>
          <w:numId w:val="1"/>
        </w:numPr>
        <w:spacing w:line="360" w:lineRule="auto"/>
        <w:ind w:left="0" w:firstLine="0"/>
        <w:contextualSpacing/>
        <w:jc w:val="both"/>
        <w:rPr>
          <w:rFonts w:ascii="Palatino Linotype" w:hAnsi="Palatino Linotype" w:cs="Arial"/>
        </w:rPr>
      </w:pPr>
      <w:r w:rsidRPr="0013725B">
        <w:rPr>
          <w:rFonts w:ascii="Palatino Linotype" w:hAnsi="Palatino Linotype" w:cs="Arial"/>
        </w:rPr>
        <w:t xml:space="preserve">En respuesta el </w:t>
      </w:r>
      <w:r w:rsidR="00A95B54" w:rsidRPr="0013725B">
        <w:rPr>
          <w:rFonts w:ascii="Palatino Linotype" w:hAnsi="Palatino Linotype" w:cs="Arial"/>
          <w:b/>
        </w:rPr>
        <w:t xml:space="preserve">SUJETO </w:t>
      </w:r>
      <w:r w:rsidRPr="0013725B">
        <w:rPr>
          <w:rFonts w:ascii="Palatino Linotype" w:hAnsi="Palatino Linotype" w:cs="Arial"/>
          <w:b/>
        </w:rPr>
        <w:t>OBLIGADO,</w:t>
      </w:r>
      <w:r w:rsidRPr="0013725B">
        <w:rPr>
          <w:rFonts w:ascii="Palatino Linotype" w:hAnsi="Palatino Linotype" w:cs="Arial"/>
        </w:rPr>
        <w:t xml:space="preserve"> hizo entrega de </w:t>
      </w:r>
      <w:r w:rsidR="00385699" w:rsidRPr="0013725B">
        <w:rPr>
          <w:rFonts w:ascii="Palatino Linotype" w:hAnsi="Palatino Linotype" w:cs="Arial"/>
        </w:rPr>
        <w:t>la in</w:t>
      </w:r>
      <w:r w:rsidR="00B85DC1" w:rsidRPr="0013725B">
        <w:rPr>
          <w:rFonts w:ascii="Palatino Linotype" w:hAnsi="Palatino Linotype" w:cs="Arial"/>
        </w:rPr>
        <w:t>formación anteriormente descrita</w:t>
      </w:r>
      <w:r w:rsidR="00385699" w:rsidRPr="0013725B">
        <w:rPr>
          <w:rFonts w:ascii="Palatino Linotype" w:hAnsi="Palatino Linotype" w:cs="Arial"/>
        </w:rPr>
        <w:t xml:space="preserve">; a lo que el hoy </w:t>
      </w:r>
      <w:r w:rsidR="00385699" w:rsidRPr="0013725B">
        <w:rPr>
          <w:rFonts w:ascii="Palatino Linotype" w:hAnsi="Palatino Linotype" w:cs="Arial"/>
          <w:b/>
        </w:rPr>
        <w:t xml:space="preserve">RECURRENTE, </w:t>
      </w:r>
      <w:r w:rsidR="00385699" w:rsidRPr="0013725B">
        <w:rPr>
          <w:rFonts w:ascii="Palatino Linotype" w:hAnsi="Palatino Linotype" w:cs="Arial"/>
        </w:rPr>
        <w:t xml:space="preserve">se inconforma, aduciendo toralmente que </w:t>
      </w:r>
      <w:r w:rsidR="00B85DC1" w:rsidRPr="0013725B">
        <w:rPr>
          <w:rFonts w:ascii="Palatino Linotype" w:hAnsi="Palatino Linotype" w:cs="Arial"/>
        </w:rPr>
        <w:t>la entrega de información es incompleta</w:t>
      </w:r>
      <w:r w:rsidR="00385699" w:rsidRPr="0013725B">
        <w:rPr>
          <w:rFonts w:ascii="Palatino Linotype" w:hAnsi="Palatino Linotype" w:cs="Arial"/>
        </w:rPr>
        <w:t>.</w:t>
      </w:r>
    </w:p>
    <w:p w14:paraId="1E480705" w14:textId="77777777" w:rsidR="00D27C98" w:rsidRPr="0013725B" w:rsidRDefault="00D27C98" w:rsidP="00D27C98">
      <w:pPr>
        <w:spacing w:line="360" w:lineRule="auto"/>
        <w:contextualSpacing/>
        <w:jc w:val="both"/>
        <w:rPr>
          <w:rFonts w:ascii="Palatino Linotype" w:hAnsi="Palatino Linotype" w:cs="Arial"/>
        </w:rPr>
      </w:pPr>
    </w:p>
    <w:p w14:paraId="22A8E876" w14:textId="4A0E2B6D" w:rsidR="00D27C98" w:rsidRPr="0013725B" w:rsidRDefault="00D27C98" w:rsidP="003E07DD">
      <w:pPr>
        <w:numPr>
          <w:ilvl w:val="0"/>
          <w:numId w:val="1"/>
        </w:numPr>
        <w:spacing w:line="360" w:lineRule="auto"/>
        <w:ind w:left="0" w:firstLine="0"/>
        <w:contextualSpacing/>
        <w:jc w:val="both"/>
        <w:rPr>
          <w:rFonts w:ascii="Palatino Linotype" w:eastAsia="MS Mincho" w:hAnsi="Palatino Linotype" w:cs="Arial"/>
        </w:rPr>
      </w:pPr>
      <w:r w:rsidRPr="0013725B">
        <w:rPr>
          <w:rFonts w:ascii="Palatino Linotype" w:eastAsia="MS Mincho" w:hAnsi="Palatino Linotype" w:cs="Arial"/>
        </w:rPr>
        <w:t xml:space="preserve">En </w:t>
      </w:r>
      <w:r w:rsidRPr="0013725B">
        <w:rPr>
          <w:rFonts w:ascii="Palatino Linotype" w:hAnsi="Palatino Linotype" w:cs="Arial"/>
          <w:lang w:eastAsia="es-MX"/>
        </w:rPr>
        <w:t>dichas</w:t>
      </w:r>
      <w:r w:rsidRPr="0013725B">
        <w:rPr>
          <w:rFonts w:ascii="Palatino Linotype" w:eastAsia="Times New Roman" w:hAnsi="Palatino Linotype" w:cs="Arial"/>
        </w:rPr>
        <w:t xml:space="preserve"> condiciones, la </w:t>
      </w:r>
      <w:r w:rsidRPr="0013725B">
        <w:rPr>
          <w:rFonts w:ascii="Palatino Linotype" w:eastAsia="Times New Roman" w:hAnsi="Palatino Linotype" w:cs="Arial"/>
          <w:i/>
        </w:rPr>
        <w:t>Litis</w:t>
      </w:r>
      <w:r w:rsidRPr="0013725B">
        <w:rPr>
          <w:rFonts w:ascii="Palatino Linotype" w:eastAsia="Times New Roman" w:hAnsi="Palatino Linotype" w:cs="Arial"/>
        </w:rPr>
        <w:t xml:space="preserve"> a resolver en este recurso se circunscribe a determinar si </w:t>
      </w:r>
      <w:r w:rsidRPr="0013725B">
        <w:rPr>
          <w:rFonts w:ascii="Palatino Linotype" w:eastAsia="MS Mincho" w:hAnsi="Palatino Linotype" w:cs="Arial"/>
        </w:rPr>
        <w:t xml:space="preserve">se actualizan la causal de procedencia prevista en el artículo 179, fracción V de la </w:t>
      </w:r>
      <w:r w:rsidRPr="0013725B">
        <w:rPr>
          <w:rFonts w:ascii="Palatino Linotype" w:eastAsia="MS Mincho" w:hAnsi="Palatino Linotype" w:cs="Arial"/>
          <w:b/>
        </w:rPr>
        <w:t>Ley de Transparencia y Acceso a la Información Pública del Estado de México y Municipios</w:t>
      </w:r>
      <w:r w:rsidRPr="0013725B">
        <w:rPr>
          <w:rFonts w:ascii="Palatino Linotype" w:eastAsia="MS Mincho" w:hAnsi="Palatino Linotype" w:cs="Arial"/>
        </w:rPr>
        <w:t xml:space="preserve">; </w:t>
      </w:r>
      <w:r w:rsidRPr="0013725B">
        <w:rPr>
          <w:rFonts w:ascii="Palatino Linotype" w:eastAsia="Times New Roman" w:hAnsi="Palatino Linotype" w:cs="Arial"/>
          <w:color w:val="000000" w:themeColor="text1"/>
          <w:lang w:val="es-ES" w:eastAsia="es-MX"/>
        </w:rPr>
        <w:t xml:space="preserve">fracción que determina la hipótesis jurídica relativa a la entrega de información incompleta; </w:t>
      </w:r>
      <w:r w:rsidRPr="0013725B">
        <w:rPr>
          <w:rFonts w:ascii="Palatino Linotype" w:eastAsia="MS Mincho" w:hAnsi="Palatino Linotype" w:cs="Arial"/>
        </w:rPr>
        <w:t xml:space="preserve">contexto del cual se dolió el </w:t>
      </w:r>
      <w:r w:rsidRPr="0013725B">
        <w:rPr>
          <w:rFonts w:ascii="Palatino Linotype" w:eastAsia="MS Mincho" w:hAnsi="Palatino Linotype" w:cs="Arial"/>
          <w:b/>
        </w:rPr>
        <w:t>RECURRENTE</w:t>
      </w:r>
      <w:r w:rsidRPr="0013725B">
        <w:rPr>
          <w:rFonts w:ascii="Palatino Linotype" w:eastAsia="MS Mincho" w:hAnsi="Palatino Linotype" w:cs="Arial"/>
        </w:rPr>
        <w:t xml:space="preserve"> al momento de interponer los recursos de revisión de mérito</w:t>
      </w:r>
      <w:r w:rsidRPr="0013725B">
        <w:rPr>
          <w:rFonts w:ascii="Palatino Linotype" w:eastAsia="Times New Roman" w:hAnsi="Palatino Linotype" w:cs="Arial"/>
          <w:color w:val="000000" w:themeColor="text1"/>
          <w:lang w:val="es-ES" w:eastAsia="es-MX"/>
        </w:rPr>
        <w:t>, por lo que se</w:t>
      </w:r>
      <w:r w:rsidRPr="0013725B">
        <w:rPr>
          <w:rFonts w:ascii="Palatino Linotype" w:hAnsi="Palatino Linotype" w:cs="Arial"/>
          <w:color w:val="000000" w:themeColor="text1"/>
          <w:szCs w:val="23"/>
        </w:rPr>
        <w:t xml:space="preserve"> determinará si el </w:t>
      </w:r>
      <w:r w:rsidRPr="0013725B">
        <w:rPr>
          <w:rFonts w:ascii="Palatino Linotype" w:hAnsi="Palatino Linotype" w:cs="Arial"/>
          <w:b/>
          <w:color w:val="000000" w:themeColor="text1"/>
          <w:szCs w:val="23"/>
        </w:rPr>
        <w:t>SUJETO</w:t>
      </w:r>
      <w:r w:rsidRPr="0013725B">
        <w:rPr>
          <w:rFonts w:ascii="Palatino Linotype" w:hAnsi="Palatino Linotype" w:cs="Arial"/>
          <w:color w:val="000000" w:themeColor="text1"/>
          <w:szCs w:val="23"/>
        </w:rPr>
        <w:t xml:space="preserve"> </w:t>
      </w:r>
      <w:r w:rsidRPr="0013725B">
        <w:rPr>
          <w:rFonts w:ascii="Palatino Linotype" w:hAnsi="Palatino Linotype" w:cs="Arial"/>
          <w:b/>
          <w:color w:val="000000" w:themeColor="text1"/>
          <w:szCs w:val="23"/>
        </w:rPr>
        <w:t>OBLIGADO</w:t>
      </w:r>
      <w:r w:rsidRPr="0013725B">
        <w:rPr>
          <w:rFonts w:ascii="Palatino Linotype" w:hAnsi="Palatino Linotype" w:cs="Arial"/>
          <w:color w:val="000000" w:themeColor="text1"/>
          <w:szCs w:val="23"/>
        </w:rPr>
        <w:t xml:space="preserve"> con su respuesta ciertamente </w:t>
      </w:r>
      <w:r w:rsidRPr="0013725B">
        <w:rPr>
          <w:rFonts w:ascii="Palatino Linotype" w:eastAsia="Times New Roman" w:hAnsi="Palatino Linotype"/>
          <w:color w:val="000000" w:themeColor="text1"/>
        </w:rPr>
        <w:t>actualiza la causa de procedencia</w:t>
      </w:r>
      <w:r w:rsidRPr="0013725B">
        <w:rPr>
          <w:rFonts w:ascii="Palatino Linotype" w:eastAsia="Times New Roman" w:hAnsi="Palatino Linotype"/>
          <w:b/>
          <w:color w:val="000000" w:themeColor="text1"/>
        </w:rPr>
        <w:t xml:space="preserve"> </w:t>
      </w:r>
      <w:r w:rsidR="00FA1A77" w:rsidRPr="0013725B">
        <w:rPr>
          <w:rFonts w:ascii="Palatino Linotype" w:eastAsia="Times New Roman" w:hAnsi="Palatino Linotype" w:cs="Arial"/>
          <w:color w:val="000000" w:themeColor="text1"/>
          <w:lang w:eastAsia="es-MX"/>
        </w:rPr>
        <w:t>del</w:t>
      </w:r>
      <w:r w:rsidRPr="0013725B">
        <w:rPr>
          <w:rFonts w:ascii="Palatino Linotype" w:eastAsia="Times New Roman" w:hAnsi="Palatino Linotype" w:cs="Arial"/>
          <w:color w:val="000000" w:themeColor="text1"/>
          <w:lang w:eastAsia="es-MX"/>
        </w:rPr>
        <w:t xml:space="preserve"> dispositivo jurídico en comento.</w:t>
      </w:r>
    </w:p>
    <w:p w14:paraId="44EACE62" w14:textId="77777777" w:rsidR="00D27C98" w:rsidRPr="0013725B" w:rsidRDefault="00D27C98" w:rsidP="00D27C98">
      <w:pPr>
        <w:pStyle w:val="Prrafodelista"/>
        <w:spacing w:line="360" w:lineRule="auto"/>
        <w:ind w:left="0"/>
        <w:jc w:val="both"/>
        <w:rPr>
          <w:rFonts w:ascii="Palatino Linotype" w:eastAsia="Times New Roman" w:hAnsi="Palatino Linotype" w:cs="Arial"/>
          <w:color w:val="000000" w:themeColor="text1"/>
        </w:rPr>
      </w:pPr>
    </w:p>
    <w:p w14:paraId="7EFC656E" w14:textId="4A79A53C" w:rsidR="00D27C98" w:rsidRPr="0013725B" w:rsidRDefault="005E6948" w:rsidP="00D27C98">
      <w:pPr>
        <w:pStyle w:val="Ttulo2"/>
        <w:rPr>
          <w:rFonts w:ascii="Palatino Linotype" w:hAnsi="Palatino Linotype"/>
          <w:b/>
          <w:color w:val="000000" w:themeColor="text1"/>
          <w:sz w:val="24"/>
          <w:szCs w:val="24"/>
        </w:rPr>
      </w:pPr>
      <w:bookmarkStart w:id="144" w:name="_Toc495427545"/>
      <w:bookmarkStart w:id="145" w:name="_Toc23414596"/>
      <w:bookmarkStart w:id="146" w:name="_Toc34819433"/>
      <w:bookmarkStart w:id="147" w:name="_Toc51259589"/>
      <w:bookmarkStart w:id="148" w:name="_Toc52472142"/>
      <w:bookmarkStart w:id="149" w:name="_Toc54808041"/>
      <w:bookmarkStart w:id="150" w:name="_Toc62765911"/>
      <w:r w:rsidRPr="0013725B">
        <w:rPr>
          <w:rFonts w:ascii="Palatino Linotype" w:hAnsi="Palatino Linotype"/>
          <w:b/>
          <w:color w:val="000000" w:themeColor="text1"/>
          <w:sz w:val="24"/>
          <w:szCs w:val="24"/>
        </w:rPr>
        <w:t>QUIN</w:t>
      </w:r>
      <w:r w:rsidR="00D27C98" w:rsidRPr="0013725B">
        <w:rPr>
          <w:rFonts w:ascii="Palatino Linotype" w:hAnsi="Palatino Linotype"/>
          <w:b/>
          <w:color w:val="000000" w:themeColor="text1"/>
          <w:sz w:val="24"/>
          <w:szCs w:val="24"/>
        </w:rPr>
        <w:t>TO. Del estudio y resolución del asunto.</w:t>
      </w:r>
      <w:bookmarkEnd w:id="144"/>
      <w:bookmarkEnd w:id="145"/>
      <w:bookmarkEnd w:id="146"/>
      <w:bookmarkEnd w:id="147"/>
      <w:bookmarkEnd w:id="148"/>
      <w:bookmarkEnd w:id="149"/>
      <w:bookmarkEnd w:id="150"/>
    </w:p>
    <w:p w14:paraId="33CC3961" w14:textId="77777777" w:rsidR="00D27C98" w:rsidRPr="0013725B" w:rsidRDefault="00D27C98" w:rsidP="00D27C98">
      <w:pPr>
        <w:spacing w:line="360" w:lineRule="auto"/>
        <w:rPr>
          <w:rFonts w:ascii="Palatino Linotype" w:hAnsi="Palatino Linotype"/>
          <w:lang w:val="es-MX" w:eastAsia="en-US"/>
        </w:rPr>
      </w:pPr>
    </w:p>
    <w:p w14:paraId="3CC20100" w14:textId="77777777" w:rsidR="00D27C98" w:rsidRPr="0013725B" w:rsidRDefault="00D27C98" w:rsidP="003E07DD">
      <w:pPr>
        <w:pStyle w:val="Prrafodelista"/>
        <w:numPr>
          <w:ilvl w:val="0"/>
          <w:numId w:val="1"/>
        </w:numPr>
        <w:spacing w:line="360" w:lineRule="auto"/>
        <w:ind w:left="0" w:firstLine="0"/>
        <w:jc w:val="both"/>
        <w:rPr>
          <w:rFonts w:ascii="Palatino Linotype" w:hAnsi="Palatino Linotype" w:cs="Arial"/>
          <w:i/>
          <w:lang w:val="es-MX"/>
        </w:rPr>
      </w:pPr>
      <w:r w:rsidRPr="0013725B">
        <w:rPr>
          <w:rFonts w:ascii="Palatino Linotype" w:eastAsia="Calibri" w:hAnsi="Palatino Linotype" w:cs="Arial"/>
        </w:rPr>
        <w:lastRenderedPageBreak/>
        <w:t>Derivado</w:t>
      </w:r>
      <w:r w:rsidRPr="0013725B">
        <w:rPr>
          <w:rFonts w:ascii="Palatino Linotype" w:hAnsi="Palatino Linotype" w:cs="Arial"/>
          <w:szCs w:val="23"/>
        </w:rPr>
        <w:t xml:space="preserve"> del planteamiento de la </w:t>
      </w:r>
      <w:r w:rsidRPr="0013725B">
        <w:rPr>
          <w:rFonts w:ascii="Palatino Linotype" w:hAnsi="Palatino Linotype" w:cs="Arial"/>
          <w:i/>
          <w:szCs w:val="23"/>
        </w:rPr>
        <w:t>Litis</w:t>
      </w:r>
      <w:r w:rsidRPr="0013725B">
        <w:rPr>
          <w:rFonts w:ascii="Palatino Linotype" w:hAnsi="Palatino Linotype" w:cs="Arial"/>
          <w:szCs w:val="23"/>
        </w:rPr>
        <w:t xml:space="preserve">, se procede analizar el contenido íntegro de las actuaciones que obran en el expediente electrónico en que se actúa, y así este Órgano Garante dictar la resolución correspondiente, tomando en consideración los elementos aportados por las partes y apegándose en todo momento al principio de máxima publicidad de acuerdo a lo establecido en el artículo 8 de la </w:t>
      </w:r>
      <w:r w:rsidRPr="0013725B">
        <w:rPr>
          <w:rFonts w:ascii="Palatino Linotype" w:eastAsia="Calibri" w:hAnsi="Palatino Linotype" w:cs="Arial"/>
          <w:b/>
          <w:lang w:val="es-ES"/>
        </w:rPr>
        <w:t>Ley de Transparencia y Acceso a la Información Pública del Estado de México y Municipios</w:t>
      </w:r>
      <w:r w:rsidRPr="0013725B">
        <w:rPr>
          <w:rFonts w:ascii="Palatino Linotype" w:eastAsia="Times New Roman" w:hAnsi="Palatino Linotype" w:cs="Arial"/>
          <w:lang w:val="es-ES" w:eastAsia="es-MX"/>
        </w:rPr>
        <w:t>.</w:t>
      </w:r>
    </w:p>
    <w:p w14:paraId="55B789F6" w14:textId="77777777" w:rsidR="00E22602" w:rsidRPr="0013725B" w:rsidRDefault="00E22602" w:rsidP="00E22602">
      <w:pPr>
        <w:pStyle w:val="Prrafodelista"/>
        <w:spacing w:line="360" w:lineRule="auto"/>
        <w:ind w:left="0"/>
        <w:jc w:val="both"/>
        <w:rPr>
          <w:rFonts w:ascii="Palatino Linotype" w:hAnsi="Palatino Linotype" w:cs="Arial"/>
          <w:i/>
          <w:lang w:val="es-MX"/>
        </w:rPr>
      </w:pPr>
    </w:p>
    <w:p w14:paraId="0434D242" w14:textId="77777777" w:rsidR="00D27C98" w:rsidRPr="0013725B" w:rsidRDefault="00D27C98" w:rsidP="003E07DD">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13725B">
        <w:rPr>
          <w:rFonts w:ascii="Palatino Linotype" w:eastAsia="Calibri" w:hAnsi="Palatino Linotype" w:cs="Arial"/>
        </w:rPr>
        <w:t>Es</w:t>
      </w:r>
      <w:r w:rsidRPr="0013725B">
        <w:rPr>
          <w:rFonts w:ascii="Palatino Linotype" w:hAnsi="Palatino Linotype"/>
        </w:rPr>
        <w:t xml:space="preserve"> menester precisar que este </w:t>
      </w:r>
      <w:r w:rsidRPr="0013725B">
        <w:rPr>
          <w:rFonts w:ascii="Palatino Linotype" w:eastAsia="MS Mincho" w:hAnsi="Palatino Linotype" w:cs="Times New Roman"/>
          <w:color w:val="000000"/>
        </w:rPr>
        <w:t xml:space="preserve">Órgano Garante parte de que </w:t>
      </w:r>
      <w:r w:rsidRPr="0013725B">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13725B">
        <w:rPr>
          <w:rFonts w:ascii="Palatino Linotype" w:eastAsia="Times New Roman" w:hAnsi="Palatino Linotype" w:cs="Arial"/>
          <w:color w:val="000000"/>
        </w:rPr>
        <w:t xml:space="preserve"> </w:t>
      </w:r>
      <w:r w:rsidRPr="0013725B">
        <w:rPr>
          <w:rFonts w:ascii="Palatino Linotype" w:eastAsia="Times New Roman" w:hAnsi="Palatino Linotype" w:cs="Arial"/>
          <w:b/>
          <w:color w:val="000000"/>
        </w:rPr>
        <w:t>SUJETO OBLIGADO</w:t>
      </w:r>
      <w:r w:rsidRPr="0013725B">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3725B">
        <w:rPr>
          <w:rFonts w:ascii="Palatino Linotype" w:eastAsia="Times New Roman" w:hAnsi="Palatino Linotype" w:cs="Arial"/>
          <w:b/>
          <w:color w:val="000000"/>
        </w:rPr>
        <w:t xml:space="preserve">Constitución Política de los Estados Unidos Mexicanos </w:t>
      </w:r>
      <w:r w:rsidRPr="0013725B">
        <w:rPr>
          <w:rFonts w:ascii="Palatino Linotype" w:eastAsia="Times New Roman" w:hAnsi="Palatino Linotype" w:cs="Arial"/>
          <w:color w:val="000000"/>
        </w:rPr>
        <w:t xml:space="preserve">al señalar la obligación de “promover, </w:t>
      </w:r>
      <w:r w:rsidRPr="0013725B">
        <w:rPr>
          <w:rFonts w:ascii="Palatino Linotype" w:eastAsia="Times New Roman" w:hAnsi="Palatino Linotype" w:cs="Arial"/>
          <w:b/>
          <w:color w:val="000000"/>
        </w:rPr>
        <w:t>respetar</w:t>
      </w:r>
      <w:r w:rsidRPr="0013725B">
        <w:rPr>
          <w:rFonts w:ascii="Palatino Linotype" w:eastAsia="Times New Roman" w:hAnsi="Palatino Linotype" w:cs="Arial"/>
          <w:color w:val="000000"/>
        </w:rPr>
        <w:t xml:space="preserve">, proteger y </w:t>
      </w:r>
      <w:r w:rsidRPr="0013725B">
        <w:rPr>
          <w:rFonts w:ascii="Palatino Linotype" w:eastAsia="Times New Roman" w:hAnsi="Palatino Linotype" w:cs="Arial"/>
          <w:b/>
          <w:color w:val="000000"/>
        </w:rPr>
        <w:t>garantizar</w:t>
      </w:r>
      <w:r w:rsidRPr="0013725B">
        <w:rPr>
          <w:rFonts w:ascii="Palatino Linotype" w:eastAsia="Times New Roman" w:hAnsi="Palatino Linotype" w:cs="Arial"/>
          <w:color w:val="000000"/>
        </w:rPr>
        <w:t xml:space="preserve"> los derechos humanos”, entre los cuales se encuentra dicho derecho. </w:t>
      </w:r>
    </w:p>
    <w:p w14:paraId="7972D59C" w14:textId="77777777" w:rsidR="00D27C98" w:rsidRPr="0013725B" w:rsidRDefault="00D27C98" w:rsidP="00D27C98">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4579C53F" w14:textId="77777777" w:rsidR="00D27C98" w:rsidRPr="0013725B" w:rsidRDefault="00D27C98" w:rsidP="003E07DD">
      <w:pPr>
        <w:pStyle w:val="Prrafodelista"/>
        <w:numPr>
          <w:ilvl w:val="0"/>
          <w:numId w:val="1"/>
        </w:numPr>
        <w:spacing w:line="360" w:lineRule="auto"/>
        <w:ind w:left="0" w:firstLine="0"/>
        <w:jc w:val="both"/>
        <w:rPr>
          <w:rFonts w:ascii="Palatino Linotype" w:eastAsia="Times New Roman" w:hAnsi="Palatino Linotype"/>
        </w:rPr>
      </w:pPr>
      <w:r w:rsidRPr="0013725B">
        <w:rPr>
          <w:rFonts w:ascii="Palatino Linotype" w:eastAsia="Calibri" w:hAnsi="Palatino Linotype" w:cs="Arial"/>
        </w:rPr>
        <w:lastRenderedPageBreak/>
        <w:t>Por</w:t>
      </w:r>
      <w:r w:rsidRPr="0013725B">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B90DA3A" w14:textId="77777777" w:rsidR="00D27C98" w:rsidRPr="0013725B" w:rsidRDefault="00D27C98" w:rsidP="00D27C98">
      <w:pPr>
        <w:pStyle w:val="Prrafodelista"/>
        <w:rPr>
          <w:rFonts w:ascii="Palatino Linotype" w:eastAsia="Times New Roman" w:hAnsi="Palatino Linotype"/>
        </w:rPr>
      </w:pPr>
    </w:p>
    <w:p w14:paraId="2F10C2D4" w14:textId="77777777" w:rsidR="00D27C98" w:rsidRPr="0013725B" w:rsidRDefault="00D27C98" w:rsidP="003E07DD">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13725B">
        <w:rPr>
          <w:rFonts w:ascii="Palatino Linotype" w:eastAsia="Calibri" w:hAnsi="Palatino Linotype" w:cs="Arial"/>
        </w:rPr>
        <w:t>Además</w:t>
      </w:r>
      <w:r w:rsidRPr="0013725B">
        <w:rPr>
          <w:rFonts w:ascii="Palatino Linotype" w:eastAsia="MS Mincho" w:hAnsi="Palatino Linotype" w:cs="Times New Roman"/>
          <w:color w:val="000000"/>
        </w:rPr>
        <w:t xml:space="preserve"> de la obligación de promover, </w:t>
      </w:r>
      <w:r w:rsidRPr="0013725B">
        <w:rPr>
          <w:rFonts w:ascii="Palatino Linotype" w:eastAsia="MS Mincho" w:hAnsi="Palatino Linotype" w:cs="Times New Roman"/>
          <w:b/>
          <w:color w:val="000000"/>
          <w:u w:val="single"/>
        </w:rPr>
        <w:t>respetar, proteger</w:t>
      </w:r>
      <w:r w:rsidRPr="0013725B">
        <w:rPr>
          <w:rFonts w:ascii="Palatino Linotype" w:eastAsia="MS Mincho" w:hAnsi="Palatino Linotype" w:cs="Times New Roman"/>
          <w:color w:val="000000"/>
        </w:rPr>
        <w:t xml:space="preserve"> y garantizar el derecho de acceso a la información, la </w:t>
      </w:r>
      <w:r w:rsidRPr="0013725B">
        <w:rPr>
          <w:rFonts w:ascii="Palatino Linotype" w:eastAsia="MS Mincho" w:hAnsi="Palatino Linotype" w:cs="Times New Roman"/>
          <w:b/>
          <w:color w:val="000000"/>
        </w:rPr>
        <w:t xml:space="preserve">Ley General de Trasparencia y Acceso a la Información Pública del Estado de México y Municipios </w:t>
      </w:r>
      <w:r w:rsidRPr="0013725B">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13725B">
        <w:rPr>
          <w:rFonts w:ascii="Palatino Linotype" w:eastAsia="MS Mincho" w:hAnsi="Palatino Linotype" w:cs="Times New Roman"/>
          <w:b/>
          <w:color w:val="000000"/>
        </w:rPr>
        <w:t>simplicidad y rapidez</w:t>
      </w:r>
      <w:r w:rsidRPr="0013725B">
        <w:rPr>
          <w:rFonts w:ascii="Palatino Linotype" w:eastAsia="MS Mincho" w:hAnsi="Palatino Linotype" w:cs="Times New Roman"/>
          <w:color w:val="000000"/>
        </w:rPr>
        <w:t xml:space="preserve">. </w:t>
      </w:r>
    </w:p>
    <w:p w14:paraId="310F1E40" w14:textId="77777777" w:rsidR="00D27C98" w:rsidRPr="0013725B" w:rsidRDefault="00D27C98" w:rsidP="00D27C98">
      <w:pPr>
        <w:pStyle w:val="Prrafodelista"/>
        <w:spacing w:line="360" w:lineRule="auto"/>
        <w:ind w:left="0"/>
        <w:jc w:val="both"/>
        <w:rPr>
          <w:rFonts w:ascii="Palatino Linotype" w:hAnsi="Palatino Linotype" w:cs="Arial"/>
        </w:rPr>
      </w:pPr>
    </w:p>
    <w:p w14:paraId="2C0851EC" w14:textId="77777777" w:rsidR="00D27C98" w:rsidRPr="0013725B" w:rsidRDefault="00D27C98" w:rsidP="003E07DD">
      <w:pPr>
        <w:pStyle w:val="Prrafodelista"/>
        <w:numPr>
          <w:ilvl w:val="0"/>
          <w:numId w:val="1"/>
        </w:numPr>
        <w:spacing w:line="360" w:lineRule="auto"/>
        <w:ind w:left="0" w:firstLine="0"/>
        <w:jc w:val="both"/>
        <w:rPr>
          <w:rFonts w:ascii="Palatino Linotype" w:hAnsi="Palatino Linotype" w:cs="Arial"/>
        </w:rPr>
      </w:pPr>
      <w:r w:rsidRPr="0013725B">
        <w:rPr>
          <w:rFonts w:ascii="Palatino Linotype" w:hAnsi="Palatino Linotype" w:cs="Arial"/>
        </w:rPr>
        <w:t xml:space="preserve">Asimismo, el recurso revisión tiene como finalidad reparar cualquier posible afectación al derecho de acceso a la información pública en términos del Título Octavo de la Ley de </w:t>
      </w:r>
      <w:r w:rsidRPr="0013725B">
        <w:rPr>
          <w:rFonts w:ascii="Palatino Linotype" w:eastAsia="Calibri" w:hAnsi="Palatino Linotype" w:cs="Arial"/>
        </w:rPr>
        <w:t>Transparencia, Acceso a la Información Pública del Estado de México y Municipios</w:t>
      </w:r>
      <w:r w:rsidRPr="0013725B">
        <w:rPr>
          <w:rFonts w:ascii="Palatino Linotype" w:hAnsi="Palatino Linotype" w:cs="Arial"/>
        </w:rPr>
        <w:t xml:space="preserve">, y determinar la confirmación; revocación o modificación; </w:t>
      </w:r>
      <w:proofErr w:type="spellStart"/>
      <w:r w:rsidRPr="0013725B">
        <w:rPr>
          <w:rFonts w:ascii="Palatino Linotype" w:hAnsi="Palatino Linotype" w:cs="Arial"/>
        </w:rPr>
        <w:t>desechamiento</w:t>
      </w:r>
      <w:proofErr w:type="spellEnd"/>
      <w:r w:rsidRPr="0013725B">
        <w:rPr>
          <w:rFonts w:ascii="Palatino Linotype" w:hAnsi="Palatino Linotype" w:cs="Arial"/>
        </w:rPr>
        <w:t xml:space="preserve"> o sobreseimiento; y en su caso ordenar la entrega de la información con respecto a la respuesta emitida por el </w:t>
      </w:r>
      <w:r w:rsidRPr="0013725B">
        <w:rPr>
          <w:rFonts w:ascii="Palatino Linotype" w:hAnsi="Palatino Linotype" w:cs="Arial"/>
          <w:b/>
        </w:rPr>
        <w:t>SUJETO</w:t>
      </w:r>
      <w:r w:rsidRPr="0013725B">
        <w:rPr>
          <w:rFonts w:ascii="Palatino Linotype" w:hAnsi="Palatino Linotype" w:cs="Arial"/>
        </w:rPr>
        <w:t xml:space="preserve"> </w:t>
      </w:r>
      <w:r w:rsidRPr="0013725B">
        <w:rPr>
          <w:rFonts w:ascii="Palatino Linotype" w:hAnsi="Palatino Linotype" w:cs="Arial"/>
          <w:b/>
        </w:rPr>
        <w:t>OBLIGADO</w:t>
      </w:r>
      <w:r w:rsidRPr="0013725B">
        <w:rPr>
          <w:rFonts w:ascii="Palatino Linotype" w:hAnsi="Palatino Linotype" w:cs="Arial"/>
        </w:rPr>
        <w:t>.</w:t>
      </w:r>
    </w:p>
    <w:p w14:paraId="563B87F3" w14:textId="77777777" w:rsidR="00D27C98" w:rsidRPr="0013725B" w:rsidRDefault="00D27C98" w:rsidP="00D27C98">
      <w:pPr>
        <w:pStyle w:val="Prrafodelista"/>
        <w:rPr>
          <w:rFonts w:ascii="Palatino Linotype" w:hAnsi="Palatino Linotype" w:cs="Arial"/>
        </w:rPr>
      </w:pPr>
    </w:p>
    <w:p w14:paraId="44DB5E7A" w14:textId="77777777" w:rsidR="00D27C98" w:rsidRPr="0013725B" w:rsidRDefault="00D27C98" w:rsidP="003E07DD">
      <w:pPr>
        <w:pStyle w:val="Prrafodelista"/>
        <w:numPr>
          <w:ilvl w:val="0"/>
          <w:numId w:val="1"/>
        </w:numPr>
        <w:spacing w:line="360" w:lineRule="auto"/>
        <w:ind w:left="0" w:firstLine="0"/>
        <w:jc w:val="both"/>
        <w:rPr>
          <w:rFonts w:ascii="Palatino Linotype" w:hAnsi="Palatino Linotype"/>
          <w:b/>
          <w:sz w:val="22"/>
          <w:szCs w:val="22"/>
        </w:rPr>
      </w:pPr>
      <w:r w:rsidRPr="0013725B">
        <w:rPr>
          <w:rFonts w:ascii="Palatino Linotype" w:eastAsia="Calibri" w:hAnsi="Palatino Linotype" w:cs="Arial"/>
          <w:color w:val="000000" w:themeColor="text1"/>
          <w:lang w:val="es-MX" w:eastAsia="en-US"/>
        </w:rPr>
        <w:t xml:space="preserve">Ahora bien, del caso concreto y derivado del análisis a las constancias que obran en el expediente electrónico al rubro indicado; es de señalar que el </w:t>
      </w:r>
      <w:r w:rsidRPr="0013725B">
        <w:rPr>
          <w:rFonts w:ascii="Palatino Linotype" w:hAnsi="Palatino Linotype" w:cs="Arial"/>
          <w:color w:val="000000" w:themeColor="text1"/>
        </w:rPr>
        <w:t>ahora recurrente, solicitó conocer lo ya transcrito en el anterior párrafo 1.</w:t>
      </w:r>
    </w:p>
    <w:p w14:paraId="1CC353B6" w14:textId="77777777" w:rsidR="00D27C98" w:rsidRPr="0013725B" w:rsidRDefault="00D27C98" w:rsidP="00D27C98">
      <w:pPr>
        <w:spacing w:line="360" w:lineRule="auto"/>
        <w:contextualSpacing/>
        <w:jc w:val="both"/>
        <w:rPr>
          <w:rFonts w:ascii="Palatino Linotype" w:hAnsi="Palatino Linotype" w:cs="Arial"/>
        </w:rPr>
      </w:pPr>
    </w:p>
    <w:p w14:paraId="20530C65" w14:textId="20891FA9" w:rsidR="00385699" w:rsidRPr="0013725B" w:rsidRDefault="00AB76E8" w:rsidP="003E07DD">
      <w:pPr>
        <w:numPr>
          <w:ilvl w:val="0"/>
          <w:numId w:val="1"/>
        </w:numPr>
        <w:spacing w:line="360" w:lineRule="auto"/>
        <w:ind w:left="0" w:firstLine="0"/>
        <w:contextualSpacing/>
        <w:jc w:val="both"/>
        <w:rPr>
          <w:rFonts w:ascii="Palatino Linotype" w:hAnsi="Palatino Linotype" w:cs="Arial"/>
        </w:rPr>
      </w:pPr>
      <w:r w:rsidRPr="0013725B">
        <w:rPr>
          <w:rFonts w:ascii="Palatino Linotype" w:hAnsi="Palatino Linotype" w:cs="Arial"/>
        </w:rPr>
        <w:lastRenderedPageBreak/>
        <w:t xml:space="preserve">En respuesta </w:t>
      </w:r>
      <w:r w:rsidR="00B94A1A" w:rsidRPr="0013725B">
        <w:rPr>
          <w:rFonts w:ascii="Palatino Linotype" w:hAnsi="Palatino Linotype" w:cs="Arial"/>
        </w:rPr>
        <w:t xml:space="preserve">el </w:t>
      </w:r>
      <w:r w:rsidR="00B94A1A" w:rsidRPr="0013725B">
        <w:rPr>
          <w:rFonts w:ascii="Palatino Linotype" w:hAnsi="Palatino Linotype" w:cs="Arial"/>
          <w:b/>
        </w:rPr>
        <w:t>SUJETO OBLIGADO,</w:t>
      </w:r>
      <w:r w:rsidRPr="0013725B">
        <w:rPr>
          <w:rFonts w:ascii="Palatino Linotype" w:hAnsi="Palatino Linotype" w:cs="Arial"/>
        </w:rPr>
        <w:t xml:space="preserve"> hizo entrega de </w:t>
      </w:r>
      <w:r w:rsidR="0070067B" w:rsidRPr="0013725B">
        <w:rPr>
          <w:rFonts w:ascii="Palatino Linotype" w:hAnsi="Palatino Linotype" w:cs="Arial"/>
        </w:rPr>
        <w:t xml:space="preserve">información antes transcrita, </w:t>
      </w:r>
      <w:r w:rsidR="001F5615" w:rsidRPr="0013725B">
        <w:rPr>
          <w:rFonts w:ascii="Palatino Linotype" w:hAnsi="Palatino Linotype" w:cs="Arial"/>
        </w:rPr>
        <w:t xml:space="preserve">en la que se </w:t>
      </w:r>
      <w:r w:rsidR="00E22602" w:rsidRPr="0013725B">
        <w:rPr>
          <w:rFonts w:ascii="Palatino Linotype" w:hAnsi="Palatino Linotype" w:cs="Arial"/>
        </w:rPr>
        <w:t>ciertamente se advierte que los motivos de inconformidad son operantes; toda vez que la información entregada no colma a cabalidad</w:t>
      </w:r>
      <w:r w:rsidR="0070067B" w:rsidRPr="0013725B">
        <w:rPr>
          <w:rFonts w:ascii="Palatino Linotype" w:hAnsi="Palatino Linotype" w:cs="Arial"/>
        </w:rPr>
        <w:t xml:space="preserve"> </w:t>
      </w:r>
      <w:r w:rsidR="00E22602" w:rsidRPr="0013725B">
        <w:rPr>
          <w:rFonts w:ascii="Palatino Linotype" w:hAnsi="Palatino Linotype" w:cs="Arial"/>
        </w:rPr>
        <w:t xml:space="preserve">lo inicialmente solicitado; </w:t>
      </w:r>
      <w:r w:rsidR="00F83DF7" w:rsidRPr="0013725B">
        <w:rPr>
          <w:rFonts w:ascii="Palatino Linotype" w:hAnsi="Palatino Linotype" w:cs="Arial"/>
        </w:rPr>
        <w:t xml:space="preserve">en virtud </w:t>
      </w:r>
      <w:proofErr w:type="gramStart"/>
      <w:r w:rsidR="00F83DF7" w:rsidRPr="0013725B">
        <w:rPr>
          <w:rFonts w:ascii="Palatino Linotype" w:hAnsi="Palatino Linotype" w:cs="Arial"/>
        </w:rPr>
        <w:t>que</w:t>
      </w:r>
      <w:proofErr w:type="gramEnd"/>
      <w:r w:rsidR="00E22602" w:rsidRPr="0013725B">
        <w:rPr>
          <w:rFonts w:ascii="Palatino Linotype" w:hAnsi="Palatino Linotype" w:cs="Arial"/>
        </w:rPr>
        <w:t xml:space="preserve"> del análisis a la información entregada, se advierte que únicamente se colma lo relativo a:</w:t>
      </w:r>
    </w:p>
    <w:p w14:paraId="0C0815C7" w14:textId="77777777" w:rsidR="00E22602" w:rsidRPr="0013725B" w:rsidRDefault="00E22602" w:rsidP="00E22602">
      <w:pPr>
        <w:pStyle w:val="Prrafodelista"/>
        <w:rPr>
          <w:rFonts w:ascii="Palatino Linotype" w:hAnsi="Palatino Linotype" w:cs="Arial"/>
        </w:rPr>
      </w:pPr>
    </w:p>
    <w:p w14:paraId="0E272FCE" w14:textId="1C819D2C" w:rsidR="00E22602" w:rsidRPr="0013725B" w:rsidRDefault="00E22602" w:rsidP="003E07DD">
      <w:pPr>
        <w:pStyle w:val="Prrafodelista"/>
        <w:numPr>
          <w:ilvl w:val="0"/>
          <w:numId w:val="9"/>
        </w:numPr>
        <w:spacing w:line="360" w:lineRule="auto"/>
        <w:jc w:val="both"/>
        <w:rPr>
          <w:rFonts w:ascii="Palatino Linotype" w:hAnsi="Palatino Linotype" w:cs="Arial"/>
        </w:rPr>
      </w:pPr>
      <w:r w:rsidRPr="0013725B">
        <w:rPr>
          <w:rFonts w:ascii="Palatino Linotype" w:hAnsi="Palatino Linotype" w:cs="Arial"/>
        </w:rPr>
        <w:t>Tabulador de Sueldos del Instituto de Cultura, Física</w:t>
      </w:r>
      <w:r w:rsidR="00CA5D27" w:rsidRPr="0013725B">
        <w:rPr>
          <w:rFonts w:ascii="Palatino Linotype" w:hAnsi="Palatino Linotype" w:cs="Arial"/>
        </w:rPr>
        <w:t xml:space="preserve"> y Deporte de Apaxco; </w:t>
      </w:r>
    </w:p>
    <w:p w14:paraId="1061B99F" w14:textId="77777777" w:rsidR="00E22602" w:rsidRPr="0013725B" w:rsidRDefault="00E22602" w:rsidP="00E22602">
      <w:pPr>
        <w:spacing w:line="360" w:lineRule="auto"/>
        <w:contextualSpacing/>
        <w:jc w:val="both"/>
        <w:rPr>
          <w:rFonts w:ascii="Palatino Linotype" w:hAnsi="Palatino Linotype" w:cs="Arial"/>
        </w:rPr>
      </w:pPr>
    </w:p>
    <w:p w14:paraId="74DD180D" w14:textId="6910D7C3" w:rsidR="00E22602" w:rsidRPr="0013725B" w:rsidRDefault="00E22602" w:rsidP="003E07DD">
      <w:pPr>
        <w:pStyle w:val="Prrafodelista"/>
        <w:numPr>
          <w:ilvl w:val="0"/>
          <w:numId w:val="9"/>
        </w:numPr>
        <w:spacing w:line="360" w:lineRule="auto"/>
        <w:jc w:val="both"/>
        <w:rPr>
          <w:rFonts w:ascii="Palatino Linotype" w:hAnsi="Palatino Linotype" w:cs="Arial"/>
        </w:rPr>
      </w:pPr>
      <w:r w:rsidRPr="0013725B">
        <w:rPr>
          <w:rFonts w:ascii="Palatino Linotype" w:hAnsi="Palatino Linotype" w:cs="Arial"/>
        </w:rPr>
        <w:t>Tabulador de Sueldos del Sistema Municipal DIF de Apaxco</w:t>
      </w:r>
      <w:r w:rsidR="00CA5D27" w:rsidRPr="0013725B">
        <w:rPr>
          <w:rFonts w:ascii="Palatino Linotype" w:hAnsi="Palatino Linotype" w:cs="Arial"/>
        </w:rPr>
        <w:t>; y</w:t>
      </w:r>
    </w:p>
    <w:p w14:paraId="52630358" w14:textId="77777777" w:rsidR="00CA5D27" w:rsidRPr="0013725B" w:rsidRDefault="00CA5D27" w:rsidP="00CA5D27">
      <w:pPr>
        <w:pStyle w:val="Prrafodelista"/>
        <w:rPr>
          <w:rFonts w:ascii="Palatino Linotype" w:hAnsi="Palatino Linotype" w:cs="Arial"/>
        </w:rPr>
      </w:pPr>
    </w:p>
    <w:p w14:paraId="04E7396C" w14:textId="74FD9FA0" w:rsidR="00CA5D27" w:rsidRPr="0013725B" w:rsidRDefault="00CA5D27" w:rsidP="003E07DD">
      <w:pPr>
        <w:pStyle w:val="Prrafodelista"/>
        <w:numPr>
          <w:ilvl w:val="0"/>
          <w:numId w:val="9"/>
        </w:numPr>
        <w:spacing w:line="360" w:lineRule="auto"/>
        <w:jc w:val="both"/>
        <w:rPr>
          <w:rFonts w:ascii="Palatino Linotype" w:hAnsi="Palatino Linotype" w:cs="Arial"/>
        </w:rPr>
      </w:pPr>
      <w:r w:rsidRPr="0013725B">
        <w:rPr>
          <w:rFonts w:ascii="Palatino Linotype" w:hAnsi="Palatino Linotype" w:cs="Arial"/>
        </w:rPr>
        <w:t>Tabulador de Sueldos del Ayuntamiento de Apaxco</w:t>
      </w:r>
      <w:r w:rsidR="00DB12FC" w:rsidRPr="0013725B">
        <w:rPr>
          <w:rFonts w:ascii="Palatino Linotype" w:hAnsi="Palatino Linotype" w:cs="Arial"/>
        </w:rPr>
        <w:t>.</w:t>
      </w:r>
    </w:p>
    <w:p w14:paraId="2782EB21" w14:textId="77777777" w:rsidR="00E22602" w:rsidRPr="0013725B" w:rsidRDefault="00E22602" w:rsidP="00E22602">
      <w:pPr>
        <w:rPr>
          <w:rFonts w:ascii="Palatino Linotype" w:hAnsi="Palatino Linotype" w:cs="Arial"/>
        </w:rPr>
      </w:pPr>
    </w:p>
    <w:p w14:paraId="2C0F2C8D" w14:textId="5A9B6F77" w:rsidR="00E22602" w:rsidRPr="0013725B" w:rsidRDefault="0089747D" w:rsidP="003E07DD">
      <w:pPr>
        <w:numPr>
          <w:ilvl w:val="0"/>
          <w:numId w:val="1"/>
        </w:numPr>
        <w:spacing w:line="360" w:lineRule="auto"/>
        <w:ind w:left="0" w:firstLine="0"/>
        <w:contextualSpacing/>
        <w:jc w:val="both"/>
        <w:rPr>
          <w:rFonts w:ascii="Palatino Linotype" w:hAnsi="Palatino Linotype" w:cs="Arial"/>
        </w:rPr>
      </w:pPr>
      <w:r w:rsidRPr="0013725B">
        <w:rPr>
          <w:rFonts w:ascii="Palatino Linotype" w:hAnsi="Palatino Linotype" w:cs="Arial"/>
          <w:noProof/>
          <w:lang w:val="es-MX" w:eastAsia="es-MX"/>
        </w:rPr>
        <mc:AlternateContent>
          <mc:Choice Requires="wps">
            <w:drawing>
              <wp:anchor distT="0" distB="0" distL="114300" distR="114300" simplePos="0" relativeHeight="251662336" behindDoc="0" locked="0" layoutInCell="1" allowOverlap="1" wp14:anchorId="6F05C333" wp14:editId="725148B3">
                <wp:simplePos x="0" y="0"/>
                <wp:positionH relativeFrom="column">
                  <wp:posOffset>-8786</wp:posOffset>
                </wp:positionH>
                <wp:positionV relativeFrom="paragraph">
                  <wp:posOffset>1942626</wp:posOffset>
                </wp:positionV>
                <wp:extent cx="5602406" cy="600502"/>
                <wp:effectExtent l="38100" t="38100" r="55880" b="85725"/>
                <wp:wrapNone/>
                <wp:docPr id="5" name="5 Conector recto"/>
                <wp:cNvGraphicFramePr/>
                <a:graphic xmlns:a="http://schemas.openxmlformats.org/drawingml/2006/main">
                  <a:graphicData uri="http://schemas.microsoft.com/office/word/2010/wordprocessingShape">
                    <wps:wsp>
                      <wps:cNvCnPr/>
                      <wps:spPr>
                        <a:xfrm>
                          <a:off x="0" y="0"/>
                          <a:ext cx="5602406" cy="600502"/>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AB7635F" id="5 Conector recto"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pt,152.95pt" to="440.45pt,2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" strokecolor="black [3200]" strokeweight="2pt">
                <v:shadow on="t" color="black" opacity="24903f" origin=",.5" offset="0,.55556mm"/>
              </v:line>
            </w:pict>
          </mc:Fallback>
        </mc:AlternateContent>
      </w:r>
      <w:r w:rsidR="00CA5D27" w:rsidRPr="0013725B">
        <w:rPr>
          <w:rFonts w:ascii="Palatino Linotype" w:hAnsi="Palatino Linotype" w:cs="Arial"/>
        </w:rPr>
        <w:t>En ese sentido, subrayar que el</w:t>
      </w:r>
      <w:r w:rsidR="00AA7C93" w:rsidRPr="0013725B">
        <w:rPr>
          <w:rFonts w:ascii="Palatino Linotype" w:hAnsi="Palatino Linotype" w:cs="Arial"/>
        </w:rPr>
        <w:t xml:space="preserve"> solicitante hoy recurrente fue enfátic</w:t>
      </w:r>
      <w:r w:rsidR="0007042E" w:rsidRPr="0013725B">
        <w:rPr>
          <w:rFonts w:ascii="Palatino Linotype" w:hAnsi="Palatino Linotype" w:cs="Arial"/>
        </w:rPr>
        <w:t>o</w:t>
      </w:r>
      <w:r w:rsidR="00AA7C93" w:rsidRPr="0013725B">
        <w:rPr>
          <w:rFonts w:ascii="Palatino Linotype" w:hAnsi="Palatino Linotype" w:cs="Arial"/>
        </w:rPr>
        <w:t xml:space="preserve"> en requerir la el tabulador de sueldos y la última nomina generada al momento de interponer la solicitud de información de organismos descentralizados, desconcentrados y autónomos, en ese sentido, el bando municipal vigente en el ejercicio fiscal, establece como parte de la administración pública municipal a los siguientes entes </w:t>
      </w:r>
      <w:r w:rsidR="0007042E" w:rsidRPr="0013725B">
        <w:rPr>
          <w:rFonts w:ascii="Palatino Linotype" w:hAnsi="Palatino Linotype" w:cs="Arial"/>
        </w:rPr>
        <w:t>descentralizados</w:t>
      </w:r>
      <w:r w:rsidR="00AA7C93" w:rsidRPr="0013725B">
        <w:rPr>
          <w:rFonts w:ascii="Palatino Linotype" w:hAnsi="Palatino Linotype" w:cs="Arial"/>
        </w:rPr>
        <w:t>:</w:t>
      </w:r>
    </w:p>
    <w:p w14:paraId="3A654F87" w14:textId="67B5E79B" w:rsidR="00AA7C93" w:rsidRPr="0013725B" w:rsidRDefault="00143BBF" w:rsidP="00AA7C93">
      <w:pPr>
        <w:spacing w:line="360" w:lineRule="auto"/>
        <w:contextualSpacing/>
        <w:jc w:val="center"/>
        <w:rPr>
          <w:rFonts w:ascii="Palatino Linotype" w:hAnsi="Palatino Linotype" w:cs="Arial"/>
        </w:rPr>
      </w:pPr>
      <w:r w:rsidRPr="0013725B">
        <w:rPr>
          <w:rFonts w:ascii="Palatino Linotype" w:hAnsi="Palatino Linotype" w:cs="Arial"/>
          <w:noProof/>
          <w:lang w:val="es-MX" w:eastAsia="es-MX"/>
        </w:rPr>
        <w:lastRenderedPageBreak/>
        <w:drawing>
          <wp:inline distT="0" distB="0" distL="0" distR="0" wp14:anchorId="7B239FF5" wp14:editId="67772476">
            <wp:extent cx="5145405" cy="3118485"/>
            <wp:effectExtent l="19050" t="19050" r="17145" b="2476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5405" cy="3118485"/>
                    </a:xfrm>
                    <a:prstGeom prst="rect">
                      <a:avLst/>
                    </a:prstGeom>
                    <a:noFill/>
                    <a:ln>
                      <a:solidFill>
                        <a:schemeClr val="tx1"/>
                      </a:solidFill>
                    </a:ln>
                  </pic:spPr>
                </pic:pic>
              </a:graphicData>
            </a:graphic>
          </wp:inline>
        </w:drawing>
      </w:r>
    </w:p>
    <w:p w14:paraId="5D2CDF75" w14:textId="77777777" w:rsidR="00E22602" w:rsidRPr="0013725B" w:rsidRDefault="00E22602" w:rsidP="00E22602">
      <w:pPr>
        <w:spacing w:line="360" w:lineRule="auto"/>
        <w:contextualSpacing/>
        <w:jc w:val="both"/>
        <w:rPr>
          <w:rFonts w:ascii="Palatino Linotype" w:hAnsi="Palatino Linotype" w:cs="Arial"/>
        </w:rPr>
      </w:pPr>
    </w:p>
    <w:p w14:paraId="60BEB8F4" w14:textId="29AE9888" w:rsidR="00143BBF" w:rsidRPr="0013725B" w:rsidRDefault="00143BBF" w:rsidP="003E07DD">
      <w:pPr>
        <w:numPr>
          <w:ilvl w:val="0"/>
          <w:numId w:val="1"/>
        </w:numPr>
        <w:spacing w:line="360" w:lineRule="auto"/>
        <w:ind w:left="0" w:firstLine="0"/>
        <w:contextualSpacing/>
        <w:jc w:val="both"/>
        <w:rPr>
          <w:rFonts w:ascii="Palatino Linotype" w:hAnsi="Palatino Linotype" w:cs="Arial"/>
        </w:rPr>
      </w:pPr>
      <w:r w:rsidRPr="0013725B">
        <w:rPr>
          <w:rFonts w:ascii="Palatino Linotype" w:hAnsi="Palatino Linotype" w:cs="Arial"/>
        </w:rPr>
        <w:t>De los anteriores preceptos jurídicos se desprende que en la administración pública municipal existen dos organismos públicos descentralizados y ningún desconcentrado o autónomo</w:t>
      </w:r>
      <w:r w:rsidR="0089747D" w:rsidRPr="0013725B">
        <w:rPr>
          <w:rFonts w:ascii="Palatino Linotype" w:hAnsi="Palatino Linotype" w:cs="Arial"/>
        </w:rPr>
        <w:t>.</w:t>
      </w:r>
    </w:p>
    <w:p w14:paraId="2A1E581F" w14:textId="77777777" w:rsidR="0089747D" w:rsidRPr="0013725B" w:rsidRDefault="0089747D" w:rsidP="0089747D">
      <w:pPr>
        <w:spacing w:line="360" w:lineRule="auto"/>
        <w:contextualSpacing/>
        <w:jc w:val="both"/>
        <w:rPr>
          <w:rFonts w:ascii="Palatino Linotype" w:hAnsi="Palatino Linotype" w:cs="Arial"/>
        </w:rPr>
      </w:pPr>
    </w:p>
    <w:p w14:paraId="5E883037" w14:textId="2156BE31" w:rsidR="0089747D" w:rsidRPr="0013725B" w:rsidRDefault="00CA5D27" w:rsidP="003E07DD">
      <w:pPr>
        <w:numPr>
          <w:ilvl w:val="0"/>
          <w:numId w:val="1"/>
        </w:numPr>
        <w:spacing w:line="360" w:lineRule="auto"/>
        <w:ind w:left="0" w:firstLine="0"/>
        <w:contextualSpacing/>
        <w:jc w:val="both"/>
        <w:rPr>
          <w:rFonts w:ascii="Palatino Linotype" w:hAnsi="Palatino Linotype" w:cs="Arial"/>
        </w:rPr>
      </w:pPr>
      <w:r w:rsidRPr="0013725B">
        <w:rPr>
          <w:rFonts w:ascii="Palatino Linotype" w:hAnsi="Palatino Linotype" w:cs="Arial"/>
        </w:rPr>
        <w:t>No obstante lo anterior si bien al momento de interponer la inconformidad se señaló a</w:t>
      </w:r>
      <w:r w:rsidR="00E32399" w:rsidRPr="0013725B">
        <w:rPr>
          <w:rFonts w:ascii="Palatino Linotype" w:hAnsi="Palatino Linotype" w:cs="Arial"/>
        </w:rPr>
        <w:t xml:space="preserve">l </w:t>
      </w:r>
      <w:r w:rsidR="00F83DF7" w:rsidRPr="0013725B">
        <w:rPr>
          <w:rFonts w:ascii="Palatino Linotype" w:hAnsi="Palatino Linotype" w:cs="Arial"/>
          <w:i/>
        </w:rPr>
        <w:t>organismo de agua</w:t>
      </w:r>
      <w:r w:rsidR="00F83DF7" w:rsidRPr="0013725B">
        <w:rPr>
          <w:rFonts w:ascii="Palatino Linotype" w:hAnsi="Palatino Linotype" w:cs="Arial"/>
        </w:rPr>
        <w:t xml:space="preserve"> </w:t>
      </w:r>
      <w:r w:rsidR="00E32399" w:rsidRPr="0013725B">
        <w:rPr>
          <w:rFonts w:ascii="Palatino Linotype" w:hAnsi="Palatino Linotype" w:cs="Arial"/>
        </w:rPr>
        <w:t xml:space="preserve">como </w:t>
      </w:r>
      <w:r w:rsidRPr="0013725B">
        <w:rPr>
          <w:rFonts w:ascii="Palatino Linotype" w:hAnsi="Palatino Linotype" w:cs="Arial"/>
        </w:rPr>
        <w:t xml:space="preserve">un ente con tal naturaleza jurídica, se advierte que la unidad administrativa con tal atribución </w:t>
      </w:r>
      <w:r w:rsidR="00F83DF7" w:rsidRPr="0013725B">
        <w:rPr>
          <w:rFonts w:ascii="Palatino Linotype" w:hAnsi="Palatino Linotype" w:cs="Arial"/>
        </w:rPr>
        <w:t xml:space="preserve">no tiene una naturaleza de </w:t>
      </w:r>
      <w:r w:rsidRPr="0013725B">
        <w:rPr>
          <w:rFonts w:ascii="Palatino Linotype" w:hAnsi="Palatino Linotype" w:cs="Arial"/>
        </w:rPr>
        <w:t>descentralizada</w:t>
      </w:r>
      <w:r w:rsidR="00F83DF7" w:rsidRPr="0013725B">
        <w:rPr>
          <w:rFonts w:ascii="Palatino Linotype" w:hAnsi="Palatino Linotype" w:cs="Arial"/>
        </w:rPr>
        <w:t xml:space="preserve">, </w:t>
      </w:r>
      <w:r w:rsidRPr="0013725B">
        <w:rPr>
          <w:rFonts w:ascii="Palatino Linotype" w:hAnsi="Palatino Linotype" w:cs="Arial"/>
        </w:rPr>
        <w:t>autónoma</w:t>
      </w:r>
      <w:r w:rsidR="000B6508" w:rsidRPr="0013725B">
        <w:rPr>
          <w:rFonts w:ascii="Palatino Linotype" w:hAnsi="Palatino Linotype" w:cs="Arial"/>
        </w:rPr>
        <w:t xml:space="preserve"> o </w:t>
      </w:r>
      <w:r w:rsidRPr="0013725B">
        <w:rPr>
          <w:rFonts w:ascii="Palatino Linotype" w:hAnsi="Palatino Linotype" w:cs="Arial"/>
        </w:rPr>
        <w:t>desconcentrada</w:t>
      </w:r>
      <w:r w:rsidR="000B6508" w:rsidRPr="0013725B">
        <w:rPr>
          <w:rFonts w:ascii="Palatino Linotype" w:hAnsi="Palatino Linotype" w:cs="Arial"/>
        </w:rPr>
        <w:t>, ya que de acuerdo al vigente bando municipal 2020 del Ayuntamiento de Apaxco, el servicio de agua potable, drenaje y alcantarillado, corresponde a la unidad administrativa denominada Coordinación de Agua Potable, Drenaje y Alcantarillado, como se observa:</w:t>
      </w:r>
    </w:p>
    <w:p w14:paraId="34DA1B49" w14:textId="318BCFE5" w:rsidR="000B6508" w:rsidRPr="0013725B" w:rsidRDefault="000B6508" w:rsidP="000B6508">
      <w:pPr>
        <w:spacing w:line="360" w:lineRule="auto"/>
        <w:contextualSpacing/>
        <w:jc w:val="center"/>
        <w:rPr>
          <w:rFonts w:ascii="Palatino Linotype" w:hAnsi="Palatino Linotype" w:cs="Arial"/>
        </w:rPr>
      </w:pPr>
      <w:r w:rsidRPr="0013725B">
        <w:rPr>
          <w:rFonts w:ascii="Palatino Linotype" w:hAnsi="Palatino Linotype" w:cs="Arial"/>
          <w:noProof/>
          <w:lang w:val="es-MX" w:eastAsia="es-MX"/>
        </w:rPr>
        <w:lastRenderedPageBreak/>
        <w:drawing>
          <wp:inline distT="0" distB="0" distL="0" distR="0" wp14:anchorId="45ADCA0B" wp14:editId="0702AC34">
            <wp:extent cx="4067033" cy="2091600"/>
            <wp:effectExtent l="19050" t="19050" r="10160" b="2349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7570" cy="2091876"/>
                    </a:xfrm>
                    <a:prstGeom prst="rect">
                      <a:avLst/>
                    </a:prstGeom>
                    <a:noFill/>
                    <a:ln>
                      <a:solidFill>
                        <a:schemeClr val="tx1"/>
                      </a:solidFill>
                    </a:ln>
                  </pic:spPr>
                </pic:pic>
              </a:graphicData>
            </a:graphic>
          </wp:inline>
        </w:drawing>
      </w:r>
    </w:p>
    <w:p w14:paraId="78FC3B93" w14:textId="77777777" w:rsidR="00143BBF" w:rsidRPr="0013725B" w:rsidRDefault="00143BBF" w:rsidP="00143BBF">
      <w:pPr>
        <w:spacing w:line="360" w:lineRule="auto"/>
        <w:ind w:left="284"/>
        <w:contextualSpacing/>
        <w:jc w:val="both"/>
        <w:rPr>
          <w:rFonts w:ascii="Palatino Linotype" w:hAnsi="Palatino Linotype" w:cs="Arial"/>
        </w:rPr>
      </w:pPr>
    </w:p>
    <w:p w14:paraId="31AA606E" w14:textId="58111C57" w:rsidR="00620EC4" w:rsidRPr="0013725B" w:rsidRDefault="00E32399" w:rsidP="003E07DD">
      <w:pPr>
        <w:numPr>
          <w:ilvl w:val="0"/>
          <w:numId w:val="1"/>
        </w:numPr>
        <w:spacing w:line="360" w:lineRule="auto"/>
        <w:ind w:left="0" w:firstLine="0"/>
        <w:contextualSpacing/>
        <w:jc w:val="both"/>
        <w:rPr>
          <w:rFonts w:ascii="Palatino Linotype" w:hAnsi="Palatino Linotype" w:cs="Arial"/>
        </w:rPr>
      </w:pPr>
      <w:r w:rsidRPr="0013725B">
        <w:rPr>
          <w:rFonts w:ascii="Palatino Linotype" w:hAnsi="Palatino Linotype" w:cs="Arial"/>
        </w:rPr>
        <w:t>Contexto que se corroboró</w:t>
      </w:r>
      <w:r w:rsidR="000B6508" w:rsidRPr="0013725B">
        <w:rPr>
          <w:rFonts w:ascii="Palatino Linotype" w:hAnsi="Palatino Linotype" w:cs="Arial"/>
        </w:rPr>
        <w:t xml:space="preserve"> con la estructura </w:t>
      </w:r>
      <w:r w:rsidR="00620EC4" w:rsidRPr="0013725B">
        <w:rPr>
          <w:rFonts w:ascii="Palatino Linotype" w:hAnsi="Palatino Linotype" w:cs="Arial"/>
        </w:rPr>
        <w:t xml:space="preserve">orgánica del </w:t>
      </w:r>
      <w:r w:rsidR="00620EC4" w:rsidRPr="0013725B">
        <w:rPr>
          <w:rFonts w:ascii="Palatino Linotype" w:hAnsi="Palatino Linotype" w:cs="Arial"/>
          <w:b/>
        </w:rPr>
        <w:t>SUJETO OBLIGADO</w:t>
      </w:r>
      <w:r w:rsidR="00620EC4" w:rsidRPr="0013725B">
        <w:rPr>
          <w:rFonts w:ascii="Palatino Linotype" w:hAnsi="Palatino Linotype" w:cs="Arial"/>
        </w:rPr>
        <w:t>, publicada en su</w:t>
      </w:r>
      <w:r w:rsidR="000B6508" w:rsidRPr="0013725B">
        <w:rPr>
          <w:rFonts w:ascii="Palatino Linotype" w:hAnsi="Palatino Linotype" w:cs="Arial"/>
        </w:rPr>
        <w:t xml:space="preserve"> portal de información </w:t>
      </w:r>
      <w:r w:rsidR="00620EC4" w:rsidRPr="0013725B">
        <w:rPr>
          <w:rFonts w:ascii="Palatino Linotype" w:hAnsi="Palatino Linotype" w:cs="Arial"/>
        </w:rPr>
        <w:t>pública</w:t>
      </w:r>
      <w:r w:rsidR="000B6508" w:rsidRPr="0013725B">
        <w:rPr>
          <w:rFonts w:ascii="Palatino Linotype" w:hAnsi="Palatino Linotype" w:cs="Arial"/>
        </w:rPr>
        <w:t xml:space="preserve"> de o</w:t>
      </w:r>
      <w:r w:rsidR="00620EC4" w:rsidRPr="0013725B">
        <w:rPr>
          <w:rFonts w:ascii="Palatino Linotype" w:hAnsi="Palatino Linotype" w:cs="Arial"/>
        </w:rPr>
        <w:t>ficio mexiquense, como se observa:</w:t>
      </w:r>
    </w:p>
    <w:p w14:paraId="52DBB410" w14:textId="111FA9E5" w:rsidR="00620EC4" w:rsidRPr="0013725B" w:rsidRDefault="00620EC4" w:rsidP="00620EC4">
      <w:pPr>
        <w:spacing w:line="360" w:lineRule="auto"/>
        <w:contextualSpacing/>
        <w:jc w:val="both"/>
        <w:rPr>
          <w:rFonts w:ascii="Palatino Linotype" w:hAnsi="Palatino Linotype" w:cs="Arial"/>
        </w:rPr>
      </w:pPr>
      <w:r w:rsidRPr="0013725B">
        <w:rPr>
          <w:rFonts w:ascii="Palatino Linotype" w:hAnsi="Palatino Linotype" w:cs="Arial"/>
          <w:noProof/>
          <w:lang w:val="es-MX" w:eastAsia="es-MX"/>
        </w:rPr>
        <w:drawing>
          <wp:inline distT="0" distB="0" distL="0" distR="0" wp14:anchorId="5398A8BA" wp14:editId="5F84AA81">
            <wp:extent cx="5608955" cy="1788160"/>
            <wp:effectExtent l="19050" t="19050" r="10795" b="2159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955" cy="1788160"/>
                    </a:xfrm>
                    <a:prstGeom prst="rect">
                      <a:avLst/>
                    </a:prstGeom>
                    <a:noFill/>
                    <a:ln>
                      <a:solidFill>
                        <a:schemeClr val="tx1"/>
                      </a:solidFill>
                    </a:ln>
                  </pic:spPr>
                </pic:pic>
              </a:graphicData>
            </a:graphic>
          </wp:inline>
        </w:drawing>
      </w:r>
    </w:p>
    <w:p w14:paraId="4C77E13F" w14:textId="77777777" w:rsidR="000B6508" w:rsidRPr="0013725B" w:rsidRDefault="000B6508" w:rsidP="000B6508">
      <w:pPr>
        <w:spacing w:line="360" w:lineRule="auto"/>
        <w:contextualSpacing/>
        <w:jc w:val="both"/>
        <w:rPr>
          <w:rFonts w:ascii="Palatino Linotype" w:hAnsi="Palatino Linotype" w:cs="Arial"/>
        </w:rPr>
      </w:pPr>
    </w:p>
    <w:p w14:paraId="17CB109B" w14:textId="036DDB37" w:rsidR="00CA5D27" w:rsidRPr="0013725B" w:rsidRDefault="00CA5D27" w:rsidP="003E07DD">
      <w:pPr>
        <w:numPr>
          <w:ilvl w:val="0"/>
          <w:numId w:val="1"/>
        </w:numPr>
        <w:spacing w:before="240" w:after="240" w:line="360" w:lineRule="auto"/>
        <w:ind w:left="0" w:firstLine="0"/>
        <w:contextualSpacing/>
        <w:jc w:val="both"/>
        <w:rPr>
          <w:rFonts w:ascii="Palatino Linotype" w:eastAsia="Times New Roman" w:hAnsi="Palatino Linotype" w:cs="Arial"/>
          <w:color w:val="222222"/>
          <w:lang w:eastAsia="es-MX"/>
        </w:rPr>
      </w:pPr>
      <w:r w:rsidRPr="0013725B">
        <w:rPr>
          <w:rFonts w:ascii="Palatino Linotype" w:eastAsia="Times New Roman" w:hAnsi="Palatino Linotype" w:cs="Arial"/>
          <w:color w:val="222222"/>
          <w:lang w:eastAsia="es-MX"/>
        </w:rPr>
        <w:t xml:space="preserve">No </w:t>
      </w:r>
      <w:proofErr w:type="gramStart"/>
      <w:r w:rsidRPr="0013725B">
        <w:rPr>
          <w:rFonts w:ascii="Palatino Linotype" w:eastAsia="Times New Roman" w:hAnsi="Palatino Linotype" w:cs="Arial"/>
          <w:color w:val="222222"/>
          <w:lang w:eastAsia="es-MX"/>
        </w:rPr>
        <w:t>obstante</w:t>
      </w:r>
      <w:proofErr w:type="gramEnd"/>
      <w:r w:rsidRPr="0013725B">
        <w:rPr>
          <w:rFonts w:ascii="Palatino Linotype" w:eastAsia="Times New Roman" w:hAnsi="Palatino Linotype" w:cs="Arial"/>
          <w:color w:val="222222"/>
          <w:lang w:eastAsia="es-MX"/>
        </w:rPr>
        <w:t xml:space="preserve"> lo anterior, en la solicitud de información inicial, se señaló que se requería, además de los organismos descentralizados, desconcentrados y autónomos, la última nomina generada y el tabulador de sueldos del Municipio; luego entonces se colige que la misma incluye a la Coordinación de referencia.</w:t>
      </w:r>
    </w:p>
    <w:p w14:paraId="2EC168A0" w14:textId="7F4744FC" w:rsidR="00A0234A" w:rsidRPr="0013725B" w:rsidRDefault="00A0234A" w:rsidP="003E07DD">
      <w:pPr>
        <w:numPr>
          <w:ilvl w:val="0"/>
          <w:numId w:val="1"/>
        </w:numPr>
        <w:spacing w:before="240" w:after="240" w:line="360" w:lineRule="auto"/>
        <w:ind w:left="0" w:firstLine="0"/>
        <w:contextualSpacing/>
        <w:jc w:val="both"/>
        <w:rPr>
          <w:rFonts w:ascii="Palatino Linotype" w:eastAsia="MS Mincho" w:hAnsi="Palatino Linotype" w:cs="Tahoma"/>
        </w:rPr>
      </w:pPr>
      <w:r w:rsidRPr="0013725B">
        <w:rPr>
          <w:rFonts w:ascii="Palatino Linotype" w:hAnsi="Palatino Linotype" w:cs="Arial"/>
        </w:rPr>
        <w:lastRenderedPageBreak/>
        <w:t xml:space="preserve">Ahora bien en respuesta se entregó un reporte de la nómina del Instituto de Cultura, Física y Deporte de Apaxco, correspondiente a la segunda quincena del mes de octubre de </w:t>
      </w:r>
      <w:r w:rsidR="0007042E" w:rsidRPr="0013725B">
        <w:rPr>
          <w:rFonts w:ascii="Palatino Linotype" w:hAnsi="Palatino Linotype" w:cs="Arial"/>
        </w:rPr>
        <w:t>dos mil veinte</w:t>
      </w:r>
      <w:r w:rsidRPr="0013725B">
        <w:rPr>
          <w:rFonts w:ascii="Palatino Linotype" w:hAnsi="Palatino Linotype" w:cs="Arial"/>
        </w:rPr>
        <w:t>; no obstante al ser un reporte, no puede considerarse para colmar a cabalidad dicho punto, toda vez</w:t>
      </w:r>
      <w:r w:rsidR="0007042E" w:rsidRPr="0013725B">
        <w:rPr>
          <w:rFonts w:ascii="Palatino Linotype" w:hAnsi="Palatino Linotype" w:cs="Arial"/>
        </w:rPr>
        <w:t xml:space="preserve"> que</w:t>
      </w:r>
      <w:r w:rsidRPr="0013725B">
        <w:rPr>
          <w:rFonts w:ascii="Palatino Linotype" w:hAnsi="Palatino Linotype" w:cs="Arial"/>
        </w:rPr>
        <w:t xml:space="preserve"> </w:t>
      </w:r>
      <w:r w:rsidR="005331E3" w:rsidRPr="0013725B">
        <w:rPr>
          <w:rFonts w:ascii="Palatino Linotype" w:hAnsi="Palatino Linotype" w:cs="Arial"/>
        </w:rPr>
        <w:t>–además- carece de desglose de percepciones y deducciones, en ese sentido</w:t>
      </w:r>
      <w:r w:rsidRPr="0013725B">
        <w:rPr>
          <w:rFonts w:ascii="Palatino Linotype" w:eastAsia="Calibri" w:hAnsi="Palatino Linotype" w:cs="Tahoma"/>
          <w:bCs/>
          <w:lang w:eastAsia="en-US"/>
        </w:rPr>
        <w:t xml:space="preserve"> los Lineamientos para la Entrega del Informe Mensual Municipal dos mil veinte, entre los criterios que maneja, se advierte que en el </w:t>
      </w:r>
      <w:r w:rsidRPr="0013725B">
        <w:rPr>
          <w:rFonts w:ascii="Palatino Linotype" w:eastAsia="Calibri" w:hAnsi="Palatino Linotype" w:cs="Tahoma"/>
          <w:b/>
          <w:bCs/>
          <w:lang w:eastAsia="en-US"/>
        </w:rPr>
        <w:t>Disco 4</w:t>
      </w:r>
      <w:r w:rsidRPr="0013725B">
        <w:rPr>
          <w:rFonts w:ascii="Palatino Linotype" w:eastAsia="Calibri" w:hAnsi="Palatino Linotype" w:cs="Tahoma"/>
          <w:bCs/>
          <w:lang w:eastAsia="en-US"/>
        </w:rPr>
        <w:t xml:space="preserve">, referente a la </w:t>
      </w:r>
      <w:r w:rsidRPr="0013725B">
        <w:rPr>
          <w:rFonts w:ascii="Palatino Linotype" w:eastAsia="Calibri" w:hAnsi="Palatino Linotype" w:cs="Tahoma"/>
          <w:b/>
          <w:bCs/>
          <w:lang w:eastAsia="en-US"/>
        </w:rPr>
        <w:t>Información de Nómina</w:t>
      </w:r>
      <w:r w:rsidRPr="0013725B">
        <w:rPr>
          <w:rFonts w:ascii="Palatino Linotype" w:eastAsia="Calibri" w:hAnsi="Palatino Linotype" w:cs="Tahoma"/>
          <w:bCs/>
          <w:lang w:eastAsia="en-US"/>
        </w:rPr>
        <w:t>, que se integra por diversos documentos, entre los que se encuentran la n</w:t>
      </w:r>
      <w:r w:rsidRPr="0013725B">
        <w:rPr>
          <w:rFonts w:ascii="Palatino Linotype" w:eastAsia="MS Mincho" w:hAnsi="Palatino Linotype" w:cs="Tahoma"/>
        </w:rPr>
        <w:t>ómina general del 16 al 30/31 del mes, en el caso concreto del mes de</w:t>
      </w:r>
      <w:r w:rsidRPr="0013725B">
        <w:rPr>
          <w:rFonts w:ascii="Palatino Linotype" w:eastAsia="MS Mincho" w:hAnsi="Palatino Linotype" w:cs="Tahoma"/>
          <w:b/>
        </w:rPr>
        <w:t xml:space="preserve"> octubre</w:t>
      </w:r>
      <w:r w:rsidRPr="0013725B">
        <w:rPr>
          <w:rFonts w:ascii="Palatino Linotype" w:eastAsia="MS Mincho" w:hAnsi="Palatino Linotype" w:cs="Tahoma"/>
        </w:rPr>
        <w:t xml:space="preserve"> tal como se muestra a continuación:</w:t>
      </w:r>
    </w:p>
    <w:p w14:paraId="4CD79346" w14:textId="77777777" w:rsidR="00A0234A" w:rsidRPr="0013725B" w:rsidRDefault="00A0234A" w:rsidP="00A0234A">
      <w:pPr>
        <w:spacing w:line="360" w:lineRule="auto"/>
        <w:jc w:val="both"/>
        <w:rPr>
          <w:rFonts w:ascii="Palatino Linotype" w:hAnsi="Palatino Linotype" w:cs="Tahoma"/>
          <w:sz w:val="22"/>
          <w:szCs w:val="22"/>
        </w:rPr>
      </w:pPr>
    </w:p>
    <w:p w14:paraId="0539B368" w14:textId="77777777" w:rsidR="00A0234A" w:rsidRPr="0013725B" w:rsidRDefault="00A0234A" w:rsidP="00A0234A">
      <w:pPr>
        <w:spacing w:line="360" w:lineRule="auto"/>
        <w:jc w:val="center"/>
        <w:rPr>
          <w:rFonts w:ascii="Palatino Linotype" w:hAnsi="Palatino Linotype" w:cs="Tahoma"/>
          <w:b/>
          <w:sz w:val="22"/>
          <w:szCs w:val="22"/>
          <w:lang w:val="es-ES"/>
        </w:rPr>
      </w:pPr>
      <w:r w:rsidRPr="0013725B">
        <w:rPr>
          <w:noProof/>
          <w:lang w:val="es-MX" w:eastAsia="es-MX"/>
        </w:rPr>
        <w:drawing>
          <wp:inline distT="0" distB="0" distL="0" distR="0" wp14:anchorId="3D996D8C" wp14:editId="7281636E">
            <wp:extent cx="5029200" cy="1181100"/>
            <wp:effectExtent l="19050" t="19050" r="19050" b="19050"/>
            <wp:docPr id="9" name="Imagen 9"/>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1"/>
                    <a:stretch>
                      <a:fillRect/>
                    </a:stretch>
                  </pic:blipFill>
                  <pic:spPr>
                    <a:xfrm>
                      <a:off x="0" y="0"/>
                      <a:ext cx="5029200" cy="1181100"/>
                    </a:xfrm>
                    <a:prstGeom prst="rect">
                      <a:avLst/>
                    </a:prstGeom>
                    <a:ln>
                      <a:solidFill>
                        <a:schemeClr val="tx1"/>
                      </a:solidFill>
                    </a:ln>
                  </pic:spPr>
                </pic:pic>
              </a:graphicData>
            </a:graphic>
          </wp:inline>
        </w:drawing>
      </w:r>
    </w:p>
    <w:p w14:paraId="11A4617E" w14:textId="77777777" w:rsidR="00A0234A" w:rsidRPr="0013725B" w:rsidRDefault="00A0234A" w:rsidP="00A0234A">
      <w:pPr>
        <w:spacing w:line="360" w:lineRule="auto"/>
        <w:jc w:val="both"/>
        <w:rPr>
          <w:rFonts w:ascii="Palatino Linotype" w:hAnsi="Palatino Linotype" w:cs="Tahoma"/>
          <w:b/>
          <w:sz w:val="22"/>
          <w:szCs w:val="22"/>
          <w:lang w:val="es-ES"/>
        </w:rPr>
      </w:pPr>
    </w:p>
    <w:p w14:paraId="1D49F51E" w14:textId="5A83A5A3" w:rsidR="00A0234A" w:rsidRPr="0013725B" w:rsidRDefault="00A0234A" w:rsidP="003E07DD">
      <w:pPr>
        <w:numPr>
          <w:ilvl w:val="0"/>
          <w:numId w:val="1"/>
        </w:numPr>
        <w:spacing w:line="360" w:lineRule="auto"/>
        <w:ind w:left="0" w:firstLine="0"/>
        <w:contextualSpacing/>
        <w:jc w:val="both"/>
        <w:rPr>
          <w:rFonts w:ascii="Palatino Linotype" w:hAnsi="Palatino Linotype" w:cs="Arial"/>
        </w:rPr>
      </w:pPr>
      <w:r w:rsidRPr="0013725B">
        <w:rPr>
          <w:rFonts w:ascii="Palatino Linotype" w:hAnsi="Palatino Linotype" w:cs="Arial"/>
        </w:rPr>
        <w:t>Conforme</w:t>
      </w:r>
      <w:r w:rsidRPr="0013725B">
        <w:rPr>
          <w:rFonts w:ascii="Palatino Linotype" w:hAnsi="Palatino Linotype" w:cs="Tahoma"/>
          <w:bCs/>
        </w:rPr>
        <w:t xml:space="preserve"> a lo anterior, se advierte que Sujeto Obligado, no sólo tiene competencia para generar la información solicitada, sino que también que posee documentos, que dan cuenta de lo solicitado.</w:t>
      </w:r>
    </w:p>
    <w:p w14:paraId="3466DF9C" w14:textId="77777777" w:rsidR="005331E3" w:rsidRPr="0013725B" w:rsidRDefault="005331E3" w:rsidP="005331E3">
      <w:pPr>
        <w:spacing w:line="360" w:lineRule="auto"/>
        <w:contextualSpacing/>
        <w:jc w:val="both"/>
        <w:rPr>
          <w:rFonts w:ascii="Palatino Linotype" w:hAnsi="Palatino Linotype" w:cs="Arial"/>
        </w:rPr>
      </w:pPr>
    </w:p>
    <w:p w14:paraId="0A6828FC" w14:textId="30FF0C35" w:rsidR="001F0147" w:rsidRPr="0013725B" w:rsidRDefault="00AB22BE" w:rsidP="003E07DD">
      <w:pPr>
        <w:pStyle w:val="Prrafodelista"/>
        <w:numPr>
          <w:ilvl w:val="0"/>
          <w:numId w:val="1"/>
        </w:numPr>
        <w:spacing w:line="360" w:lineRule="auto"/>
        <w:ind w:left="0" w:firstLine="0"/>
        <w:jc w:val="both"/>
        <w:rPr>
          <w:rFonts w:ascii="Palatino Linotype" w:hAnsi="Palatino Linotype"/>
        </w:rPr>
      </w:pPr>
      <w:r w:rsidRPr="0013725B">
        <w:rPr>
          <w:rFonts w:ascii="Palatino Linotype" w:eastAsia="Calibri" w:hAnsi="Palatino Linotype"/>
          <w:lang w:val="es-MX"/>
        </w:rPr>
        <w:t xml:space="preserve">Atento a lo anterior, es que </w:t>
      </w:r>
      <w:r w:rsidR="003D3E90" w:rsidRPr="0013725B">
        <w:rPr>
          <w:rFonts w:ascii="Palatino Linotype" w:eastAsia="Calibri" w:hAnsi="Palatino Linotype"/>
          <w:lang w:val="es-MX"/>
        </w:rPr>
        <w:t xml:space="preserve">resulta dable ordenar </w:t>
      </w:r>
      <w:r w:rsidR="009F3964" w:rsidRPr="0013725B">
        <w:rPr>
          <w:rFonts w:ascii="Palatino Linotype" w:eastAsia="Calibri" w:hAnsi="Palatino Linotype"/>
          <w:lang w:val="es-MX"/>
        </w:rPr>
        <w:t>l</w:t>
      </w:r>
      <w:r w:rsidR="003D3E90" w:rsidRPr="0013725B">
        <w:rPr>
          <w:rFonts w:ascii="Palatino Linotype" w:eastAsia="Calibri" w:hAnsi="Palatino Linotype"/>
          <w:lang w:val="es-MX"/>
        </w:rPr>
        <w:t xml:space="preserve">a </w:t>
      </w:r>
      <w:r w:rsidR="009F3964" w:rsidRPr="0013725B">
        <w:rPr>
          <w:rFonts w:ascii="Palatino Linotype" w:eastAsia="Calibri" w:hAnsi="Palatino Linotype"/>
          <w:lang w:val="es-MX"/>
        </w:rPr>
        <w:t>entrega de</w:t>
      </w:r>
      <w:r w:rsidR="003D3E90" w:rsidRPr="0013725B">
        <w:rPr>
          <w:rFonts w:ascii="Palatino Linotype" w:eastAsia="Calibri" w:hAnsi="Palatino Linotype"/>
          <w:lang w:val="es-MX"/>
        </w:rPr>
        <w:t xml:space="preserve"> la información de </w:t>
      </w:r>
      <w:r w:rsidR="009F3964" w:rsidRPr="0013725B">
        <w:rPr>
          <w:rFonts w:ascii="Palatino Linotype" w:eastAsia="Calibri" w:hAnsi="Palatino Linotype"/>
          <w:lang w:val="es-MX"/>
        </w:rPr>
        <w:t>referencia</w:t>
      </w:r>
      <w:r w:rsidR="003D3E90" w:rsidRPr="0013725B">
        <w:rPr>
          <w:rFonts w:ascii="Palatino Linotype" w:eastAsia="Calibri" w:hAnsi="Palatino Linotype"/>
          <w:lang w:val="es-MX"/>
        </w:rPr>
        <w:t xml:space="preserve"> para colmar las pretensiones del </w:t>
      </w:r>
      <w:r w:rsidR="009F3964" w:rsidRPr="0013725B">
        <w:rPr>
          <w:rFonts w:ascii="Palatino Linotype" w:eastAsia="Calibri" w:hAnsi="Palatino Linotype"/>
          <w:b/>
          <w:lang w:val="es-MX"/>
        </w:rPr>
        <w:t>RECURRENTE</w:t>
      </w:r>
      <w:bookmarkStart w:id="151" w:name="_Toc521949107"/>
      <w:bookmarkStart w:id="152" w:name="_Toc522209067"/>
      <w:bookmarkStart w:id="153" w:name="_Toc523908140"/>
      <w:bookmarkStart w:id="154" w:name="_Toc31221176"/>
      <w:bookmarkStart w:id="155" w:name="_Toc23440737"/>
      <w:bookmarkStart w:id="156" w:name="_Toc21026228"/>
      <w:bookmarkStart w:id="157" w:name="_Toc20412820"/>
      <w:bookmarkStart w:id="158" w:name="_Toc20392593"/>
      <w:bookmarkStart w:id="159" w:name="_Toc11834466"/>
      <w:bookmarkStart w:id="160" w:name="_Toc12448142"/>
      <w:bookmarkStart w:id="161" w:name="_Toc17043969"/>
      <w:bookmarkStart w:id="162" w:name="_Toc17390946"/>
      <w:r w:rsidR="0002359A" w:rsidRPr="0013725B">
        <w:rPr>
          <w:rFonts w:ascii="Palatino Linotype" w:hAnsi="Palatino Linotype"/>
        </w:rPr>
        <w:t xml:space="preserve">; toda vez </w:t>
      </w:r>
      <w:r w:rsidR="001F0147" w:rsidRPr="0013725B">
        <w:rPr>
          <w:rFonts w:ascii="Palatino Linotype" w:eastAsia="Times New Roman" w:hAnsi="Palatino Linotype" w:cs="Arial"/>
          <w:color w:val="000000"/>
          <w:lang w:eastAsia="es-MX"/>
        </w:rPr>
        <w:t xml:space="preserve">que </w:t>
      </w:r>
      <w:r w:rsidR="001F0147" w:rsidRPr="0013725B">
        <w:rPr>
          <w:rFonts w:ascii="Palatino Linotype" w:hAnsi="Palatino Linotype"/>
          <w:color w:val="000000"/>
        </w:rPr>
        <w:t xml:space="preserve">el Derecho que tutela este Órgano Garante corresponde a la </w:t>
      </w:r>
      <w:r w:rsidR="001F0147" w:rsidRPr="0013725B">
        <w:rPr>
          <w:rFonts w:ascii="Palatino Linotype" w:eastAsia="Times New Roman" w:hAnsi="Palatino Linotype" w:cs="Arial"/>
          <w:color w:val="000000" w:themeColor="text1"/>
          <w:lang w:eastAsia="es-MX"/>
        </w:rPr>
        <w:t xml:space="preserve"> </w:t>
      </w:r>
      <w:r w:rsidR="001F0147" w:rsidRPr="0013725B">
        <w:rPr>
          <w:rFonts w:ascii="Palatino Linotype" w:eastAsia="MS Mincho" w:hAnsi="Palatino Linotype" w:cs="Times New Roman"/>
          <w:i/>
        </w:rPr>
        <w:t xml:space="preserve">igualdad de oportunidades </w:t>
      </w:r>
      <w:r w:rsidR="001F0147" w:rsidRPr="0013725B">
        <w:rPr>
          <w:rFonts w:ascii="Palatino Linotype" w:eastAsia="MS Mincho" w:hAnsi="Palatino Linotype" w:cs="Times New Roman"/>
          <w:i/>
        </w:rPr>
        <w:lastRenderedPageBreak/>
        <w:t>para recibir, buscar e impartir información</w:t>
      </w:r>
      <w:r w:rsidR="001F0147" w:rsidRPr="0013725B">
        <w:rPr>
          <w:rStyle w:val="Refdenotaalpie"/>
          <w:rFonts w:ascii="Palatino Linotype" w:eastAsia="MS Mincho" w:hAnsi="Palatino Linotype" w:cs="Times New Roman"/>
          <w:i/>
        </w:rPr>
        <w:footnoteReference w:id="1"/>
      </w:r>
      <w:r w:rsidR="001F0147" w:rsidRPr="0013725B">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1F0147" w:rsidRPr="0013725B">
        <w:rPr>
          <w:rStyle w:val="Refdenotaalpie"/>
          <w:rFonts w:ascii="Palatino Linotype" w:eastAsia="MS Mincho" w:hAnsi="Palatino Linotype" w:cs="Times New Roman"/>
        </w:rPr>
        <w:footnoteReference w:id="2"/>
      </w:r>
      <w:r w:rsidR="001F0147" w:rsidRPr="0013725B">
        <w:rPr>
          <w:rFonts w:ascii="Palatino Linotype" w:eastAsia="MS Mincho" w:hAnsi="Palatino Linotype" w:cs="Times New Roman"/>
          <w:i/>
        </w:rPr>
        <w:t xml:space="preserve"> </w:t>
      </w:r>
      <w:r w:rsidR="001F0147" w:rsidRPr="0013725B">
        <w:rPr>
          <w:rFonts w:ascii="Palatino Linotype" w:eastAsia="MS Mincho" w:hAnsi="Palatino Linotype" w:cs="Times New Roman"/>
        </w:rPr>
        <w:t xml:space="preserve">que se constituye como una herramienta fundamental para </w:t>
      </w:r>
      <w:r w:rsidR="001F0147" w:rsidRPr="0013725B">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001F0147" w:rsidRPr="0013725B">
        <w:rPr>
          <w:rStyle w:val="Refdenotaalpie"/>
          <w:rFonts w:ascii="Palatino Linotype" w:eastAsia="MS Mincho" w:hAnsi="Palatino Linotype" w:cs="Times New Roman"/>
          <w:i/>
        </w:rPr>
        <w:footnoteReference w:id="3"/>
      </w:r>
      <w:r w:rsidR="001F0147" w:rsidRPr="0013725B">
        <w:rPr>
          <w:rFonts w:ascii="Palatino Linotype" w:eastAsia="MS Mincho" w:hAnsi="Palatino Linotype" w:cs="Times New Roman"/>
        </w:rPr>
        <w:t>fomentando</w:t>
      </w:r>
      <w:r w:rsidR="001F0147" w:rsidRPr="0013725B">
        <w:rPr>
          <w:rFonts w:ascii="Palatino Linotype" w:eastAsia="MS Mincho" w:hAnsi="Palatino Linotype" w:cs="Times New Roman"/>
          <w:i/>
        </w:rPr>
        <w:t xml:space="preserve"> la transparencia de las actividades estatales y</w:t>
      </w:r>
      <w:r w:rsidR="001F0147" w:rsidRPr="0013725B">
        <w:rPr>
          <w:rFonts w:ascii="Palatino Linotype" w:eastAsia="MS Mincho" w:hAnsi="Palatino Linotype" w:cs="Times New Roman"/>
        </w:rPr>
        <w:t xml:space="preserve"> promoviendo</w:t>
      </w:r>
      <w:r w:rsidR="001F0147" w:rsidRPr="0013725B">
        <w:rPr>
          <w:rFonts w:ascii="Palatino Linotype" w:eastAsia="MS Mincho" w:hAnsi="Palatino Linotype" w:cs="Times New Roman"/>
          <w:i/>
        </w:rPr>
        <w:t xml:space="preserve"> la responsabilidad de los funcionarios sobre su gestión pública</w:t>
      </w:r>
      <w:r w:rsidR="001F0147" w:rsidRPr="0013725B">
        <w:rPr>
          <w:rStyle w:val="Refdenotaalpie"/>
          <w:rFonts w:ascii="Palatino Linotype" w:eastAsia="MS Mincho" w:hAnsi="Palatino Linotype" w:cs="Times New Roman"/>
          <w:i/>
        </w:rPr>
        <w:footnoteReference w:id="4"/>
      </w:r>
      <w:r w:rsidR="001F0147" w:rsidRPr="0013725B">
        <w:rPr>
          <w:rFonts w:ascii="Palatino Linotype" w:eastAsia="MS Mincho" w:hAnsi="Palatino Linotype" w:cs="Times New Roman"/>
          <w:i/>
        </w:rPr>
        <w:t xml:space="preserve"> </w:t>
      </w:r>
      <w:r w:rsidR="001F0147" w:rsidRPr="0013725B">
        <w:rPr>
          <w:rFonts w:ascii="Palatino Linotype" w:eastAsia="MS Mincho" w:hAnsi="Palatino Linotype" w:cs="Times New Roman"/>
        </w:rPr>
        <w:t>que permite</w:t>
      </w:r>
      <w:r w:rsidR="001F0147" w:rsidRPr="0013725B">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001F0147" w:rsidRPr="0013725B">
        <w:rPr>
          <w:rStyle w:val="Refdenotaalpie"/>
          <w:rFonts w:ascii="Palatino Linotype" w:eastAsia="MS Mincho" w:hAnsi="Palatino Linotype" w:cs="Times New Roman"/>
          <w:i/>
        </w:rPr>
        <w:footnoteReference w:id="5"/>
      </w:r>
      <w:r w:rsidR="001F0147" w:rsidRPr="0013725B">
        <w:rPr>
          <w:rFonts w:ascii="Palatino Linotype" w:eastAsia="MS Mincho" w:hAnsi="Palatino Linotype" w:cs="Times New Roman"/>
        </w:rPr>
        <w:t xml:space="preserve"> ” </w:t>
      </w:r>
    </w:p>
    <w:p w14:paraId="7E60FFA1" w14:textId="77777777" w:rsidR="00390A35" w:rsidRPr="0013725B" w:rsidRDefault="00390A35" w:rsidP="00390A35">
      <w:pPr>
        <w:pStyle w:val="Prrafodelista"/>
        <w:spacing w:line="360" w:lineRule="auto"/>
        <w:ind w:left="0"/>
        <w:jc w:val="both"/>
        <w:rPr>
          <w:rFonts w:ascii="Palatino Linotype" w:hAnsi="Palatino Linotype"/>
        </w:rPr>
      </w:pPr>
    </w:p>
    <w:p w14:paraId="58F8FF40" w14:textId="77777777" w:rsidR="001F0147" w:rsidRPr="0013725B" w:rsidRDefault="001F0147" w:rsidP="003E07DD">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13725B">
        <w:rPr>
          <w:rFonts w:ascii="Palatino Linotype" w:hAnsi="Palatino Linotype" w:cs="Arial"/>
        </w:rPr>
        <w:t xml:space="preserve">Para entender los alcances de la información pública se considera importante citar el criterio </w:t>
      </w:r>
      <w:r w:rsidRPr="0013725B">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w:t>
      </w:r>
      <w:r w:rsidRPr="0013725B">
        <w:rPr>
          <w:rFonts w:ascii="Palatino Linotype" w:hAnsi="Palatino Linotype" w:cs="Arial"/>
          <w:bCs/>
          <w:lang w:eastAsia="es-MX"/>
        </w:rPr>
        <w:lastRenderedPageBreak/>
        <w:t xml:space="preserve">Gobierno del Estado Libre y Soberano de México “Gaceta del Gobierno” el diecinueve de octubre de dos mil once, </w:t>
      </w:r>
      <w:r w:rsidRPr="0013725B">
        <w:rPr>
          <w:rFonts w:ascii="Palatino Linotype" w:hAnsi="Palatino Linotype" w:cs="Arial"/>
        </w:rPr>
        <w:t>cuyo rubro y texto dispone:</w:t>
      </w:r>
    </w:p>
    <w:p w14:paraId="63651175" w14:textId="77777777" w:rsidR="001F0147" w:rsidRPr="0013725B" w:rsidRDefault="001F0147" w:rsidP="001F0147">
      <w:pPr>
        <w:autoSpaceDE w:val="0"/>
        <w:autoSpaceDN w:val="0"/>
        <w:adjustRightInd w:val="0"/>
        <w:spacing w:line="360" w:lineRule="auto"/>
        <w:ind w:left="567" w:right="567"/>
        <w:jc w:val="both"/>
        <w:rPr>
          <w:rFonts w:ascii="Palatino Linotype" w:hAnsi="Palatino Linotype" w:cs="Arial"/>
          <w:b/>
          <w:i/>
          <w:sz w:val="22"/>
          <w:lang w:eastAsia="es-MX"/>
        </w:rPr>
      </w:pPr>
      <w:r w:rsidRPr="0013725B">
        <w:rPr>
          <w:rFonts w:ascii="Palatino Linotype" w:hAnsi="Palatino Linotype" w:cs="Arial"/>
          <w:b/>
          <w:i/>
          <w:sz w:val="22"/>
          <w:lang w:eastAsia="es-MX"/>
        </w:rPr>
        <w:t>“CRITERIO 0002-11</w:t>
      </w:r>
    </w:p>
    <w:p w14:paraId="375B908B" w14:textId="77777777" w:rsidR="001F0147" w:rsidRPr="0013725B" w:rsidRDefault="001F0147" w:rsidP="001F0147">
      <w:pPr>
        <w:autoSpaceDE w:val="0"/>
        <w:autoSpaceDN w:val="0"/>
        <w:adjustRightInd w:val="0"/>
        <w:spacing w:line="360" w:lineRule="auto"/>
        <w:ind w:left="567" w:right="567"/>
        <w:jc w:val="both"/>
        <w:rPr>
          <w:rFonts w:ascii="Palatino Linotype" w:hAnsi="Palatino Linotype" w:cs="Arial"/>
          <w:i/>
          <w:sz w:val="22"/>
          <w:lang w:eastAsia="es-MX"/>
        </w:rPr>
      </w:pPr>
      <w:r w:rsidRPr="0013725B">
        <w:rPr>
          <w:rFonts w:ascii="Palatino Linotype" w:hAnsi="Palatino Linotype" w:cs="Arial"/>
          <w:b/>
          <w:i/>
          <w:sz w:val="22"/>
          <w:lang w:eastAsia="es-MX"/>
        </w:rPr>
        <w:t xml:space="preserve">INFORMACIÓN PÚBLICA, CONCEPTO DE, EN MATERIA DE TRANSPARENCIA. INTERPRETACIÓN TEMÁTICA DE LOS ARTÍCULOS 2, FRACCIÓN </w:t>
      </w:r>
      <w:r w:rsidRPr="0013725B">
        <w:rPr>
          <w:rFonts w:ascii="Palatino Linotype" w:hAnsi="Palatino Linotype" w:cs="Arial"/>
          <w:b/>
          <w:bCs/>
          <w:i/>
          <w:sz w:val="22"/>
          <w:lang w:eastAsia="es-MX"/>
        </w:rPr>
        <w:t xml:space="preserve">V, XV, Y XVI, </w:t>
      </w:r>
      <w:r w:rsidRPr="0013725B">
        <w:rPr>
          <w:rFonts w:ascii="Palatino Linotype" w:hAnsi="Palatino Linotype" w:cs="Arial"/>
          <w:b/>
          <w:i/>
          <w:sz w:val="22"/>
          <w:lang w:eastAsia="es-MX"/>
        </w:rPr>
        <w:t>3, 4,11 Y 41.</w:t>
      </w:r>
      <w:r w:rsidRPr="0013725B">
        <w:rPr>
          <w:rFonts w:ascii="Palatino Linotype" w:hAnsi="Palatino Linotype" w:cs="Arial"/>
          <w:i/>
          <w:sz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EC4F292" w14:textId="77777777" w:rsidR="001F0147" w:rsidRPr="0013725B" w:rsidRDefault="001F0147" w:rsidP="001F0147">
      <w:pPr>
        <w:autoSpaceDE w:val="0"/>
        <w:autoSpaceDN w:val="0"/>
        <w:adjustRightInd w:val="0"/>
        <w:spacing w:line="360" w:lineRule="auto"/>
        <w:ind w:left="567" w:right="567"/>
        <w:jc w:val="both"/>
        <w:rPr>
          <w:rFonts w:ascii="Palatino Linotype" w:hAnsi="Palatino Linotype" w:cs="Arial"/>
          <w:i/>
          <w:sz w:val="22"/>
          <w:lang w:eastAsia="es-MX"/>
        </w:rPr>
      </w:pPr>
      <w:r w:rsidRPr="0013725B">
        <w:rPr>
          <w:rFonts w:ascii="Palatino Linotype" w:hAnsi="Palatino Linotype" w:cs="Arial"/>
          <w:i/>
          <w:sz w:val="22"/>
          <w:lang w:eastAsia="es-MX"/>
        </w:rPr>
        <w:t xml:space="preserve">En </w:t>
      </w:r>
      <w:proofErr w:type="gramStart"/>
      <w:r w:rsidRPr="0013725B">
        <w:rPr>
          <w:rFonts w:ascii="Palatino Linotype" w:hAnsi="Palatino Linotype" w:cs="Arial"/>
          <w:i/>
          <w:sz w:val="22"/>
          <w:lang w:eastAsia="es-MX"/>
        </w:rPr>
        <w:t>consecuencia</w:t>
      </w:r>
      <w:proofErr w:type="gramEnd"/>
      <w:r w:rsidRPr="0013725B">
        <w:rPr>
          <w:rFonts w:ascii="Palatino Linotype" w:hAnsi="Palatino Linotype" w:cs="Arial"/>
          <w:i/>
          <w:sz w:val="22"/>
          <w:lang w:eastAsia="es-MX"/>
        </w:rPr>
        <w:t xml:space="preserve"> el acceso a la información se refiere a que se cumplan cualquiera de los siguientes tres supuestos:</w:t>
      </w:r>
    </w:p>
    <w:p w14:paraId="749AAF37" w14:textId="77777777" w:rsidR="001F0147" w:rsidRPr="0013725B" w:rsidRDefault="001F0147" w:rsidP="001F0147">
      <w:pPr>
        <w:autoSpaceDE w:val="0"/>
        <w:autoSpaceDN w:val="0"/>
        <w:adjustRightInd w:val="0"/>
        <w:spacing w:line="360" w:lineRule="auto"/>
        <w:ind w:left="567" w:right="567"/>
        <w:jc w:val="both"/>
        <w:rPr>
          <w:rFonts w:ascii="Palatino Linotype" w:hAnsi="Palatino Linotype" w:cs="Arial"/>
          <w:i/>
          <w:sz w:val="22"/>
          <w:lang w:eastAsia="es-MX"/>
        </w:rPr>
      </w:pPr>
      <w:r w:rsidRPr="0013725B">
        <w:rPr>
          <w:rFonts w:ascii="Palatino Linotype" w:hAnsi="Palatino Linotype" w:cs="Arial"/>
          <w:i/>
          <w:sz w:val="22"/>
          <w:lang w:eastAsia="es-MX"/>
        </w:rPr>
        <w:t xml:space="preserve">Que se trate de información registrada en cualquier soporte documental, </w:t>
      </w:r>
      <w:proofErr w:type="gramStart"/>
      <w:r w:rsidRPr="0013725B">
        <w:rPr>
          <w:rFonts w:ascii="Palatino Linotype" w:hAnsi="Palatino Linotype" w:cs="Arial"/>
          <w:i/>
          <w:sz w:val="22"/>
          <w:lang w:eastAsia="es-MX"/>
        </w:rPr>
        <w:t>que</w:t>
      </w:r>
      <w:proofErr w:type="gramEnd"/>
      <w:r w:rsidRPr="0013725B">
        <w:rPr>
          <w:rFonts w:ascii="Palatino Linotype" w:hAnsi="Palatino Linotype" w:cs="Arial"/>
          <w:i/>
          <w:sz w:val="22"/>
          <w:lang w:eastAsia="es-MX"/>
        </w:rPr>
        <w:t xml:space="preserve"> en ejercicio de las atribuciones conferidas, sea generada por los Sujetos Obligados;</w:t>
      </w:r>
    </w:p>
    <w:p w14:paraId="6D40CB90" w14:textId="77777777" w:rsidR="001F0147" w:rsidRPr="0013725B" w:rsidRDefault="001F0147" w:rsidP="001F0147">
      <w:pPr>
        <w:autoSpaceDE w:val="0"/>
        <w:autoSpaceDN w:val="0"/>
        <w:adjustRightInd w:val="0"/>
        <w:spacing w:line="360" w:lineRule="auto"/>
        <w:ind w:left="567" w:right="567"/>
        <w:jc w:val="both"/>
        <w:rPr>
          <w:rFonts w:ascii="Palatino Linotype" w:hAnsi="Palatino Linotype" w:cs="Arial"/>
          <w:i/>
          <w:sz w:val="22"/>
          <w:lang w:eastAsia="es-MX"/>
        </w:rPr>
      </w:pPr>
      <w:r w:rsidRPr="0013725B">
        <w:rPr>
          <w:rFonts w:ascii="Palatino Linotype" w:hAnsi="Palatino Linotype" w:cs="Arial"/>
          <w:i/>
          <w:sz w:val="22"/>
          <w:lang w:eastAsia="es-MX"/>
        </w:rPr>
        <w:t xml:space="preserve">Que se trate de información registrada en cualquier soporte documental, </w:t>
      </w:r>
      <w:proofErr w:type="gramStart"/>
      <w:r w:rsidRPr="0013725B">
        <w:rPr>
          <w:rFonts w:ascii="Palatino Linotype" w:hAnsi="Palatino Linotype" w:cs="Arial"/>
          <w:i/>
          <w:sz w:val="22"/>
          <w:lang w:eastAsia="es-MX"/>
        </w:rPr>
        <w:t>que</w:t>
      </w:r>
      <w:proofErr w:type="gramEnd"/>
      <w:r w:rsidRPr="0013725B">
        <w:rPr>
          <w:rFonts w:ascii="Palatino Linotype" w:hAnsi="Palatino Linotype" w:cs="Arial"/>
          <w:i/>
          <w:sz w:val="22"/>
          <w:lang w:eastAsia="es-MX"/>
        </w:rPr>
        <w:t xml:space="preserve"> en ejercicio de las atribuciones conferidas, sea administrada por los Sujetos Obligados, y</w:t>
      </w:r>
    </w:p>
    <w:p w14:paraId="69CE3371" w14:textId="77777777" w:rsidR="001F0147" w:rsidRPr="0013725B" w:rsidRDefault="001F0147" w:rsidP="001F0147">
      <w:pPr>
        <w:spacing w:line="360" w:lineRule="auto"/>
        <w:ind w:left="567" w:right="567"/>
        <w:jc w:val="both"/>
        <w:rPr>
          <w:rFonts w:ascii="Palatino Linotype" w:hAnsi="Palatino Linotype" w:cs="Arial"/>
          <w:color w:val="000000" w:themeColor="text1"/>
          <w:sz w:val="22"/>
        </w:rPr>
      </w:pPr>
      <w:r w:rsidRPr="0013725B">
        <w:rPr>
          <w:rFonts w:ascii="Palatino Linotype" w:hAnsi="Palatino Linotype" w:cs="Arial"/>
          <w:i/>
          <w:sz w:val="22"/>
          <w:lang w:eastAsia="es-MX"/>
        </w:rPr>
        <w:t xml:space="preserve">Que se trate de información registrada en cualquier soporte documental, </w:t>
      </w:r>
      <w:proofErr w:type="gramStart"/>
      <w:r w:rsidRPr="0013725B">
        <w:rPr>
          <w:rFonts w:ascii="Palatino Linotype" w:hAnsi="Palatino Linotype" w:cs="Arial"/>
          <w:i/>
          <w:sz w:val="22"/>
          <w:lang w:eastAsia="es-MX"/>
        </w:rPr>
        <w:t>que</w:t>
      </w:r>
      <w:proofErr w:type="gramEnd"/>
      <w:r w:rsidRPr="0013725B">
        <w:rPr>
          <w:rFonts w:ascii="Palatino Linotype" w:hAnsi="Palatino Linotype" w:cs="Arial"/>
          <w:i/>
          <w:sz w:val="22"/>
          <w:lang w:eastAsia="es-MX"/>
        </w:rPr>
        <w:t xml:space="preserve"> en ejercicio de las atribuciones conferidas, se encuentre en posesión de los Sujetos Obligados.”</w:t>
      </w:r>
    </w:p>
    <w:p w14:paraId="42426A2E" w14:textId="77777777" w:rsidR="001F0147" w:rsidRPr="0013725B" w:rsidRDefault="001F0147" w:rsidP="003E07DD">
      <w:pPr>
        <w:pStyle w:val="Prrafodelista"/>
        <w:numPr>
          <w:ilvl w:val="0"/>
          <w:numId w:val="1"/>
        </w:numPr>
        <w:spacing w:before="240" w:after="360" w:line="360" w:lineRule="auto"/>
        <w:ind w:left="0" w:firstLine="0"/>
        <w:jc w:val="both"/>
        <w:rPr>
          <w:rFonts w:ascii="Palatino Linotype" w:hAnsi="Palatino Linotype" w:cs="Arial"/>
          <w:lang w:val="es-ES"/>
        </w:rPr>
      </w:pPr>
      <w:r w:rsidRPr="0013725B">
        <w:rPr>
          <w:rFonts w:ascii="Palatino Linotype" w:hAnsi="Palatino Linotype"/>
          <w:lang w:val="es-ES"/>
        </w:rPr>
        <w:t xml:space="preserve">El derecho de acceso a la información encuentra su materia elemental en los documentos, y la Ley de Transparencia </w:t>
      </w:r>
      <w:proofErr w:type="gramStart"/>
      <w:r w:rsidRPr="0013725B">
        <w:rPr>
          <w:rFonts w:ascii="Palatino Linotype" w:hAnsi="Palatino Linotype"/>
          <w:lang w:val="es-ES"/>
        </w:rPr>
        <w:t>local  nos</w:t>
      </w:r>
      <w:proofErr w:type="gramEnd"/>
      <w:r w:rsidRPr="0013725B">
        <w:rPr>
          <w:rFonts w:ascii="Palatino Linotype" w:hAnsi="Palatino Linotype"/>
          <w:lang w:val="es-ES"/>
        </w:rPr>
        <w:t xml:space="preserve"> brinda el siguiente concepto, para darnos un mejor panorama:</w:t>
      </w:r>
    </w:p>
    <w:p w14:paraId="08F0504A" w14:textId="77777777" w:rsidR="001F0147" w:rsidRPr="0013725B" w:rsidRDefault="001F0147" w:rsidP="001F0147">
      <w:pPr>
        <w:autoSpaceDE w:val="0"/>
        <w:autoSpaceDN w:val="0"/>
        <w:adjustRightInd w:val="0"/>
        <w:spacing w:line="360" w:lineRule="auto"/>
        <w:ind w:left="567" w:right="567"/>
        <w:jc w:val="both"/>
        <w:rPr>
          <w:rFonts w:ascii="Palatino Linotype" w:hAnsi="Palatino Linotype"/>
          <w:i/>
          <w:sz w:val="22"/>
          <w:lang w:val="es-ES"/>
        </w:rPr>
      </w:pPr>
      <w:r w:rsidRPr="0013725B">
        <w:rPr>
          <w:rFonts w:ascii="Palatino Linotype" w:hAnsi="Palatino Linotype" w:cs="Bookman Old Style,Bold"/>
          <w:b/>
          <w:bCs/>
          <w:i/>
          <w:sz w:val="22"/>
        </w:rPr>
        <w:lastRenderedPageBreak/>
        <w:t xml:space="preserve">XI. Documento: </w:t>
      </w:r>
      <w:r w:rsidRPr="0013725B">
        <w:rPr>
          <w:rFonts w:ascii="Palatino Linotype" w:hAnsi="Palatino Linotype" w:cs="Bookman Old Style"/>
          <w:i/>
          <w:sz w:val="22"/>
        </w:rPr>
        <w:t xml:space="preserve">Los expedientes, reportes, estudios, actas, resoluciones, oficios, correspondencia, acuerdos, directivas, directrices, circulares, contratos, convenios, instructivos, notas, memorandos, estadísticas o bien, </w:t>
      </w:r>
      <w:r w:rsidRPr="0013725B">
        <w:rPr>
          <w:rFonts w:ascii="Palatino Linotype" w:hAnsi="Palatino Linotype" w:cs="Bookman Old Style"/>
          <w:b/>
          <w:i/>
          <w:sz w:val="22"/>
        </w:rPr>
        <w:t>cualquier otro registro</w:t>
      </w:r>
      <w:r w:rsidRPr="0013725B">
        <w:rPr>
          <w:rFonts w:ascii="Palatino Linotype" w:hAnsi="Palatino Linotype" w:cs="Bookman Old Style"/>
          <w:i/>
          <w:sz w:val="22"/>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644D7BD" w14:textId="77777777" w:rsidR="001F0147" w:rsidRPr="0013725B" w:rsidRDefault="001F0147" w:rsidP="003E07DD">
      <w:pPr>
        <w:pStyle w:val="Prrafodelista"/>
        <w:numPr>
          <w:ilvl w:val="0"/>
          <w:numId w:val="1"/>
        </w:numPr>
        <w:spacing w:before="240" w:after="360" w:line="360" w:lineRule="auto"/>
        <w:ind w:left="0" w:firstLine="0"/>
        <w:jc w:val="both"/>
        <w:rPr>
          <w:rFonts w:ascii="Palatino Linotype" w:hAnsi="Palatino Linotype"/>
          <w:lang w:val="es-ES"/>
        </w:rPr>
      </w:pPr>
      <w:r w:rsidRPr="0013725B">
        <w:rPr>
          <w:rFonts w:ascii="Palatino Linotype" w:hAnsi="Palatino Linotype"/>
          <w:lang w:val="es-ES"/>
        </w:rPr>
        <w:t xml:space="preserve">Es así que, todos los actos de autoridad que realicen los Sujetos Obligados </w:t>
      </w:r>
      <w:r w:rsidRPr="0013725B">
        <w:rPr>
          <w:rFonts w:ascii="Palatino Linotype" w:hAnsi="Palatino Linotype"/>
          <w:b/>
          <w:lang w:val="es-ES"/>
        </w:rPr>
        <w:t>deben estar documentados</w:t>
      </w:r>
      <w:r w:rsidRPr="0013725B">
        <w:rPr>
          <w:rFonts w:ascii="Palatino Linotype" w:hAnsi="Palatino Linotype"/>
          <w:lang w:val="es-ES"/>
        </w:rPr>
        <w:t xml:space="preserve"> y, bajo el más alto estándar de transparencia deberán poner toda la información que se encuentre en su posesión, a disposición de los particulares que la soliciten.</w:t>
      </w:r>
    </w:p>
    <w:p w14:paraId="669F2B71" w14:textId="77777777" w:rsidR="00872769" w:rsidRPr="0013725B" w:rsidRDefault="00872769" w:rsidP="00872769">
      <w:pPr>
        <w:pStyle w:val="Prrafodelista"/>
        <w:spacing w:before="240" w:after="360" w:line="360" w:lineRule="auto"/>
        <w:ind w:left="0"/>
        <w:jc w:val="both"/>
        <w:rPr>
          <w:rFonts w:ascii="Palatino Linotype" w:hAnsi="Palatino Linotype"/>
          <w:lang w:val="es-ES"/>
        </w:rPr>
      </w:pPr>
    </w:p>
    <w:p w14:paraId="1A15319F" w14:textId="78421527" w:rsidR="001F0147" w:rsidRPr="0013725B" w:rsidRDefault="001F0147" w:rsidP="003E07DD">
      <w:pPr>
        <w:pStyle w:val="Prrafodelista"/>
        <w:numPr>
          <w:ilvl w:val="0"/>
          <w:numId w:val="1"/>
        </w:numPr>
        <w:spacing w:before="240" w:after="360" w:line="360" w:lineRule="auto"/>
        <w:ind w:left="0" w:firstLine="0"/>
        <w:jc w:val="both"/>
        <w:rPr>
          <w:rFonts w:ascii="Palatino Linotype" w:eastAsia="Calibri" w:hAnsi="Palatino Linotype" w:cs="Arial"/>
        </w:rPr>
      </w:pPr>
      <w:r w:rsidRPr="0013725B">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14:paraId="3A1D70F0" w14:textId="77777777" w:rsidR="001F0147" w:rsidRPr="0013725B" w:rsidRDefault="001F0147" w:rsidP="001F0147">
      <w:pPr>
        <w:autoSpaceDE w:val="0"/>
        <w:autoSpaceDN w:val="0"/>
        <w:adjustRightInd w:val="0"/>
        <w:spacing w:line="360" w:lineRule="auto"/>
        <w:ind w:left="567" w:right="567"/>
        <w:jc w:val="both"/>
        <w:rPr>
          <w:rFonts w:ascii="Palatino Linotype" w:hAnsi="Palatino Linotype" w:cs="Bookman Old Style"/>
          <w:i/>
        </w:rPr>
      </w:pPr>
      <w:r w:rsidRPr="0013725B">
        <w:rPr>
          <w:rFonts w:ascii="Palatino Linotype" w:hAnsi="Palatino Linotype" w:cs="Bookman Old Style,Bold"/>
          <w:b/>
          <w:bCs/>
          <w:i/>
        </w:rPr>
        <w:t xml:space="preserve">Artículo 4. </w:t>
      </w:r>
      <w:r w:rsidRPr="0013725B">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1682684E" w14:textId="77777777" w:rsidR="001F0147" w:rsidRPr="0013725B" w:rsidRDefault="001F0147" w:rsidP="001F0147">
      <w:pPr>
        <w:autoSpaceDE w:val="0"/>
        <w:autoSpaceDN w:val="0"/>
        <w:adjustRightInd w:val="0"/>
        <w:spacing w:line="360" w:lineRule="auto"/>
        <w:ind w:left="567" w:right="567"/>
        <w:jc w:val="both"/>
        <w:rPr>
          <w:rFonts w:ascii="Palatino Linotype" w:hAnsi="Palatino Linotype" w:cs="Bookman Old Style"/>
          <w:i/>
        </w:rPr>
      </w:pPr>
      <w:r w:rsidRPr="0013725B">
        <w:rPr>
          <w:rFonts w:ascii="Palatino Linotype" w:hAnsi="Palatino Linotype" w:cs="Bookman Old Style"/>
          <w:b/>
          <w:i/>
        </w:rPr>
        <w:t>Toda la información</w:t>
      </w:r>
      <w:r w:rsidRPr="0013725B">
        <w:rPr>
          <w:rFonts w:ascii="Palatino Linotype" w:hAnsi="Palatino Linotype" w:cs="Bookman Old Style"/>
          <w:i/>
        </w:rPr>
        <w:t xml:space="preserve"> generada, obtenida, adquirida, transformada, administrada o </w:t>
      </w:r>
      <w:r w:rsidRPr="0013725B">
        <w:rPr>
          <w:rFonts w:ascii="Palatino Linotype" w:hAnsi="Palatino Linotype" w:cs="Bookman Old Style"/>
          <w:b/>
          <w:i/>
        </w:rPr>
        <w:t>en posesión de los sujetos obligados es pública</w:t>
      </w:r>
      <w:r w:rsidRPr="0013725B">
        <w:rPr>
          <w:rFonts w:ascii="Palatino Linotype" w:hAnsi="Palatino Linotype" w:cs="Bookman Old Style"/>
          <w:i/>
        </w:rPr>
        <w:t xml:space="preserve"> y accesible de manera permanente a cualquier persona, en los términos y condiciones que se </w:t>
      </w:r>
      <w:r w:rsidRPr="0013725B">
        <w:rPr>
          <w:rFonts w:ascii="Palatino Linotype" w:hAnsi="Palatino Linotype" w:cs="Bookman Old Style"/>
          <w:i/>
        </w:rPr>
        <w:lastRenderedPageBreak/>
        <w:t>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3E825E5" w14:textId="77777777" w:rsidR="001F0147" w:rsidRPr="0013725B" w:rsidRDefault="001F0147" w:rsidP="001F0147">
      <w:pPr>
        <w:autoSpaceDE w:val="0"/>
        <w:autoSpaceDN w:val="0"/>
        <w:adjustRightInd w:val="0"/>
        <w:spacing w:line="360" w:lineRule="auto"/>
        <w:ind w:left="567" w:right="567"/>
        <w:jc w:val="both"/>
        <w:rPr>
          <w:rFonts w:ascii="Palatino Linotype" w:hAnsi="Palatino Linotype" w:cs="Bookman Old Style"/>
          <w:i/>
        </w:rPr>
      </w:pPr>
      <w:r w:rsidRPr="0013725B">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657C0DC8" w14:textId="77777777" w:rsidR="00437282" w:rsidRPr="0013725B" w:rsidRDefault="00437282" w:rsidP="001F0147">
      <w:pPr>
        <w:autoSpaceDE w:val="0"/>
        <w:autoSpaceDN w:val="0"/>
        <w:adjustRightInd w:val="0"/>
        <w:spacing w:line="360" w:lineRule="auto"/>
        <w:ind w:left="567" w:right="567"/>
        <w:jc w:val="both"/>
        <w:rPr>
          <w:rFonts w:ascii="Palatino Linotype" w:hAnsi="Palatino Linotype" w:cs="Bookman Old Style"/>
          <w:i/>
        </w:rPr>
      </w:pPr>
    </w:p>
    <w:p w14:paraId="440F43B5" w14:textId="77777777" w:rsidR="00437282" w:rsidRPr="0013725B" w:rsidRDefault="00437282" w:rsidP="001F0147">
      <w:pPr>
        <w:autoSpaceDE w:val="0"/>
        <w:autoSpaceDN w:val="0"/>
        <w:adjustRightInd w:val="0"/>
        <w:spacing w:line="360" w:lineRule="auto"/>
        <w:ind w:left="567" w:right="567"/>
        <w:jc w:val="both"/>
        <w:rPr>
          <w:rFonts w:ascii="Palatino Linotype" w:hAnsi="Palatino Linotype" w:cs="Bookman Old Style"/>
          <w:i/>
        </w:rPr>
      </w:pPr>
      <w:r w:rsidRPr="0013725B">
        <w:rPr>
          <w:rFonts w:ascii="Palatino Linotype" w:hAnsi="Palatino Linotype" w:cs="Bookman Old Style"/>
          <w:i/>
        </w:rPr>
        <w:t>Artículo 12. Quienes generen, recopilen, administren, manejen, procesen, archiven o conserven información pública serán responsables de la misma en los términos de las disposiciones jurídicas aplicables.</w:t>
      </w:r>
    </w:p>
    <w:p w14:paraId="63299A8E" w14:textId="18A55611" w:rsidR="00437282" w:rsidRPr="0013725B" w:rsidRDefault="00437282" w:rsidP="001F0147">
      <w:pPr>
        <w:autoSpaceDE w:val="0"/>
        <w:autoSpaceDN w:val="0"/>
        <w:adjustRightInd w:val="0"/>
        <w:spacing w:line="360" w:lineRule="auto"/>
        <w:ind w:left="567" w:right="567"/>
        <w:jc w:val="both"/>
        <w:rPr>
          <w:rFonts w:ascii="Palatino Linotype" w:hAnsi="Palatino Linotype" w:cs="Bookman Old Style"/>
          <w:i/>
        </w:rPr>
      </w:pPr>
      <w:r w:rsidRPr="0013725B">
        <w:rPr>
          <w:rFonts w:ascii="Palatino Linotype" w:hAnsi="Palatino Linotype" w:cs="Bookman Old Style"/>
          <w:b/>
          <w:i/>
        </w:rPr>
        <w:t>Los sujetos obligados sólo proporcionarán la información pública que se les requiera y que obre en sus archivos y en el estado en que ésta se encuentre</w:t>
      </w:r>
      <w:r w:rsidRPr="0013725B">
        <w:rPr>
          <w:rFonts w:ascii="Palatino Linotype" w:hAnsi="Palatino Linotype" w:cs="Bookman Old Style"/>
          <w:i/>
        </w:rPr>
        <w:t>. La obligación de proporcionar información no comprende el procesamiento de la misma, ni el presentarla conforme al interés del solicitante; no estarán obligados a generarla, resumirla, efectuar cálculos o practicar investigaciones.</w:t>
      </w:r>
      <w:r w:rsidRPr="0013725B">
        <w:rPr>
          <w:rFonts w:ascii="Palatino Linotype" w:hAnsi="Palatino Linotype" w:cs="Bookman Old Style"/>
          <w:i/>
        </w:rPr>
        <w:cr/>
      </w:r>
    </w:p>
    <w:p w14:paraId="27ECD5D3" w14:textId="77777777" w:rsidR="001F0147" w:rsidRPr="0013725B" w:rsidRDefault="001F0147" w:rsidP="003E07DD">
      <w:pPr>
        <w:pStyle w:val="Prrafodelista"/>
        <w:numPr>
          <w:ilvl w:val="0"/>
          <w:numId w:val="1"/>
        </w:numPr>
        <w:spacing w:before="240" w:after="360" w:line="360" w:lineRule="auto"/>
        <w:ind w:left="0" w:firstLine="0"/>
        <w:jc w:val="both"/>
        <w:rPr>
          <w:rFonts w:ascii="Palatino Linotype" w:hAnsi="Palatino Linotype"/>
          <w:lang w:val="es-ES"/>
        </w:rPr>
      </w:pPr>
      <w:r w:rsidRPr="0013725B">
        <w:rPr>
          <w:rFonts w:ascii="Palatino Linotype" w:hAnsi="Palatino Linotype"/>
          <w:lang w:val="es-ES"/>
        </w:rPr>
        <w:t xml:space="preserve">Es así que, por un lado se tiene la obligación de documentar todos los actos que se lleven a cabo en el ejercicio de sus funciones, atribuciones y competencias, </w:t>
      </w:r>
      <w:r w:rsidRPr="0013725B">
        <w:rPr>
          <w:rFonts w:ascii="Palatino Linotype" w:hAnsi="Palatino Linotype"/>
          <w:lang w:val="es-ES"/>
        </w:rPr>
        <w:lastRenderedPageBreak/>
        <w:t>mientras que por otro, se ven impuestos por la obligación de hacer pública toda aquella información que se encuentre en su posesión en estricto apego a los principios de eficacia</w:t>
      </w:r>
      <w:r w:rsidRPr="0013725B">
        <w:rPr>
          <w:rStyle w:val="Refdenotaalpie"/>
          <w:rFonts w:ascii="Palatino Linotype" w:hAnsi="Palatino Linotype"/>
          <w:lang w:val="es-ES"/>
        </w:rPr>
        <w:footnoteReference w:id="6"/>
      </w:r>
      <w:r w:rsidRPr="0013725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43D3D6A5" w14:textId="77777777" w:rsidR="001F0147" w:rsidRPr="0013725B" w:rsidRDefault="001F0147" w:rsidP="001F0147">
      <w:pPr>
        <w:pStyle w:val="Prrafodelista"/>
        <w:tabs>
          <w:tab w:val="left" w:pos="851"/>
        </w:tabs>
        <w:spacing w:line="360" w:lineRule="auto"/>
        <w:ind w:left="0" w:right="49"/>
        <w:jc w:val="both"/>
        <w:rPr>
          <w:rFonts w:ascii="Palatino Linotype" w:hAnsi="Palatino Linotype"/>
          <w:lang w:val="es-ES"/>
        </w:rPr>
      </w:pPr>
    </w:p>
    <w:p w14:paraId="30DE4D5C" w14:textId="77777777" w:rsidR="001F0147" w:rsidRPr="0013725B" w:rsidRDefault="001F0147" w:rsidP="003E07DD">
      <w:pPr>
        <w:pStyle w:val="Prrafodelista"/>
        <w:numPr>
          <w:ilvl w:val="0"/>
          <w:numId w:val="1"/>
        </w:numPr>
        <w:spacing w:before="240" w:after="360" w:line="360" w:lineRule="auto"/>
        <w:ind w:left="0" w:firstLine="0"/>
        <w:jc w:val="both"/>
        <w:rPr>
          <w:rFonts w:ascii="Palatino Linotype" w:hAnsi="Palatino Linotype"/>
          <w:lang w:val="es-ES"/>
        </w:rPr>
      </w:pPr>
      <w:r w:rsidRPr="0013725B">
        <w:rPr>
          <w:rFonts w:ascii="Palatino Linotype" w:hAnsi="Palatino Linotype"/>
          <w:lang w:val="es-ES"/>
        </w:rPr>
        <w:t>Robustece lo anterior la Tesis aislada identificada con la clave I.</w:t>
      </w:r>
      <w:proofErr w:type="gramStart"/>
      <w:r w:rsidRPr="0013725B">
        <w:rPr>
          <w:rFonts w:ascii="Palatino Linotype" w:hAnsi="Palatino Linotype"/>
          <w:lang w:val="es-ES"/>
        </w:rPr>
        <w:t>4º.A.</w:t>
      </w:r>
      <w:proofErr w:type="gramEnd"/>
      <w:r w:rsidRPr="0013725B">
        <w:rPr>
          <w:rFonts w:ascii="Palatino Linotype" w:hAnsi="Palatino Linotype"/>
          <w:lang w:val="es-ES"/>
        </w:rPr>
        <w:t>40 A del Cuarto Tribunal colegiado en Materia Administrativa del Primer Circuito, publicada en el Seminario Judicial de la Federación y su Gaceta en el libro XVIII, Marzo 2013, Página 1899.</w:t>
      </w:r>
    </w:p>
    <w:p w14:paraId="5B4A9EF5" w14:textId="77777777" w:rsidR="001F0147" w:rsidRPr="0013725B" w:rsidRDefault="001F0147" w:rsidP="001F0147">
      <w:pPr>
        <w:pStyle w:val="Prrafodelista"/>
        <w:spacing w:line="360" w:lineRule="auto"/>
        <w:jc w:val="both"/>
        <w:rPr>
          <w:rFonts w:ascii="Palatino Linotype" w:hAnsi="Palatino Linotype"/>
          <w:lang w:val="es-ES"/>
        </w:rPr>
      </w:pPr>
    </w:p>
    <w:p w14:paraId="58C1035B" w14:textId="77777777" w:rsidR="001F0147" w:rsidRPr="0013725B" w:rsidRDefault="001F0147" w:rsidP="001F0147">
      <w:pPr>
        <w:pStyle w:val="Prrafodelista"/>
        <w:tabs>
          <w:tab w:val="left" w:pos="851"/>
        </w:tabs>
        <w:spacing w:line="360" w:lineRule="auto"/>
        <w:ind w:left="567" w:right="567"/>
        <w:jc w:val="both"/>
        <w:rPr>
          <w:rFonts w:ascii="Palatino Linotype" w:hAnsi="Palatino Linotype"/>
          <w:i/>
        </w:rPr>
      </w:pPr>
      <w:r w:rsidRPr="0013725B">
        <w:rPr>
          <w:rFonts w:ascii="Palatino Linotype" w:hAnsi="Palatino Linotype"/>
          <w:b/>
          <w:i/>
        </w:rPr>
        <w:t>ACCESO A LA INFORMACIÓN. IMPLICACIÓN DEL PRINCIPIO DE MÁXIMA PUBLICIDAD EN EL DERECHO FUNDAMENTAL RELATIVO.</w:t>
      </w:r>
      <w:r w:rsidRPr="0013725B">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w:t>
      </w:r>
      <w:r w:rsidRPr="0013725B">
        <w:rPr>
          <w:rFonts w:ascii="Palatino Linotype" w:hAnsi="Palatino Linotype"/>
          <w:i/>
        </w:rPr>
        <w:lastRenderedPageBreak/>
        <w:t xml:space="preserve">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7FAA988A" w14:textId="77777777" w:rsidR="001F0147" w:rsidRPr="0013725B" w:rsidRDefault="001F0147" w:rsidP="001F0147">
      <w:pPr>
        <w:pStyle w:val="Prrafodelista"/>
        <w:tabs>
          <w:tab w:val="left" w:pos="851"/>
        </w:tabs>
        <w:spacing w:line="360" w:lineRule="auto"/>
        <w:ind w:left="567" w:right="567"/>
        <w:jc w:val="both"/>
        <w:rPr>
          <w:rFonts w:ascii="Palatino Linotype" w:hAnsi="Palatino Linotype"/>
          <w:i/>
        </w:rPr>
      </w:pPr>
    </w:p>
    <w:p w14:paraId="4EAAE835" w14:textId="77777777" w:rsidR="001F0147" w:rsidRPr="0013725B" w:rsidRDefault="001F0147" w:rsidP="001F0147">
      <w:pPr>
        <w:pStyle w:val="Prrafodelista"/>
        <w:tabs>
          <w:tab w:val="left" w:pos="851"/>
        </w:tabs>
        <w:spacing w:line="360" w:lineRule="auto"/>
        <w:ind w:left="567" w:right="567"/>
        <w:jc w:val="both"/>
        <w:rPr>
          <w:rFonts w:ascii="Palatino Linotype" w:hAnsi="Palatino Linotype"/>
          <w:i/>
        </w:rPr>
      </w:pPr>
      <w:r w:rsidRPr="0013725B">
        <w:rPr>
          <w:rFonts w:ascii="Palatino Linotype" w:hAnsi="Palatino Linotype"/>
          <w:i/>
        </w:rPr>
        <w:t xml:space="preserve">CUARTO TRIBUNAL COLEGIADO EN MATERIA ADMINISTRATIVA DEL PRIMER CIRCUITO. </w:t>
      </w:r>
    </w:p>
    <w:p w14:paraId="131B3BAB" w14:textId="77777777" w:rsidR="001F0147" w:rsidRPr="0013725B" w:rsidRDefault="001F0147" w:rsidP="001F0147">
      <w:pPr>
        <w:pStyle w:val="Prrafodelista"/>
        <w:tabs>
          <w:tab w:val="left" w:pos="851"/>
        </w:tabs>
        <w:spacing w:line="360" w:lineRule="auto"/>
        <w:ind w:left="567" w:right="567"/>
        <w:jc w:val="both"/>
        <w:rPr>
          <w:rFonts w:ascii="Palatino Linotype" w:hAnsi="Palatino Linotype"/>
          <w:i/>
        </w:rPr>
      </w:pPr>
      <w:r w:rsidRPr="0013725B">
        <w:rPr>
          <w:rFonts w:ascii="Palatino Linotype" w:hAnsi="Palatino Linotype"/>
          <w:i/>
        </w:rPr>
        <w:lastRenderedPageBreak/>
        <w:t>Amparo en revisión 257/2012. Ruth Corona Muñoz. 6 de diciembre de 2012. Unanimidad de votos. Ponente: Jean Claude Tron Petit. Secretaria: Mayra Susana Martínez López.</w:t>
      </w:r>
    </w:p>
    <w:p w14:paraId="5F9CA0EA" w14:textId="77777777" w:rsidR="001F0147" w:rsidRPr="0013725B" w:rsidRDefault="001F0147" w:rsidP="001F0147">
      <w:pPr>
        <w:pStyle w:val="Prrafodelista"/>
        <w:spacing w:before="240" w:after="240" w:line="360" w:lineRule="auto"/>
        <w:ind w:left="0"/>
        <w:jc w:val="both"/>
        <w:rPr>
          <w:rFonts w:ascii="Palatino Linotype" w:eastAsia="Calibri" w:hAnsi="Palatino Linotype" w:cs="Times New Roman"/>
          <w:lang w:val="es-ES"/>
        </w:rPr>
      </w:pPr>
    </w:p>
    <w:p w14:paraId="11511D4C" w14:textId="1D04AF62" w:rsidR="00C71782" w:rsidRPr="0013725B" w:rsidRDefault="005E6948" w:rsidP="00C71782">
      <w:pPr>
        <w:pStyle w:val="Ttulo2"/>
        <w:rPr>
          <w:rFonts w:ascii="Palatino Linotype" w:hAnsi="Palatino Linotype"/>
          <w:b/>
          <w:color w:val="auto"/>
          <w:sz w:val="24"/>
        </w:rPr>
      </w:pPr>
      <w:bookmarkStart w:id="163" w:name="_Toc531859120"/>
      <w:bookmarkStart w:id="164" w:name="_Toc2871952"/>
      <w:bookmarkStart w:id="165" w:name="_Toc20246253"/>
      <w:bookmarkStart w:id="166" w:name="_Toc24023250"/>
      <w:bookmarkStart w:id="167" w:name="_Toc26461369"/>
      <w:bookmarkStart w:id="168" w:name="_Toc32517190"/>
      <w:bookmarkStart w:id="169" w:name="_Toc34932769"/>
      <w:bookmarkStart w:id="170" w:name="_Toc49985086"/>
      <w:bookmarkStart w:id="171" w:name="_Toc62765912"/>
      <w:bookmarkStart w:id="172" w:name="_Toc473799824"/>
      <w:bookmarkStart w:id="173" w:name="_Toc487025370"/>
      <w:bookmarkStart w:id="174" w:name="_Toc493790438"/>
      <w:bookmarkStart w:id="175" w:name="_Toc495606558"/>
      <w:bookmarkStart w:id="176" w:name="_Toc497297048"/>
      <w:bookmarkStart w:id="177" w:name="_Toc498503756"/>
      <w:bookmarkStart w:id="178" w:name="_Toc499201876"/>
      <w:bookmarkStart w:id="179" w:name="_Toc524000321"/>
      <w:r w:rsidRPr="0013725B">
        <w:rPr>
          <w:rFonts w:ascii="Palatino Linotype" w:hAnsi="Palatino Linotype"/>
          <w:b/>
          <w:color w:val="auto"/>
          <w:sz w:val="24"/>
        </w:rPr>
        <w:t>SEX</w:t>
      </w:r>
      <w:r w:rsidR="00C71782" w:rsidRPr="0013725B">
        <w:rPr>
          <w:rFonts w:ascii="Palatino Linotype" w:hAnsi="Palatino Linotype"/>
          <w:b/>
          <w:color w:val="auto"/>
          <w:sz w:val="24"/>
        </w:rPr>
        <w:t xml:space="preserve">TO. De la </w:t>
      </w:r>
      <w:bookmarkEnd w:id="163"/>
      <w:bookmarkEnd w:id="164"/>
      <w:r w:rsidR="00C71782" w:rsidRPr="0013725B">
        <w:rPr>
          <w:rFonts w:ascii="Palatino Linotype" w:hAnsi="Palatino Linotype"/>
          <w:b/>
          <w:color w:val="auto"/>
          <w:sz w:val="24"/>
        </w:rPr>
        <w:t>versión pública</w:t>
      </w:r>
      <w:bookmarkEnd w:id="165"/>
      <w:bookmarkEnd w:id="166"/>
      <w:bookmarkEnd w:id="167"/>
      <w:bookmarkEnd w:id="168"/>
      <w:bookmarkEnd w:id="169"/>
      <w:bookmarkEnd w:id="170"/>
      <w:bookmarkEnd w:id="171"/>
    </w:p>
    <w:p w14:paraId="6FDDB7AF" w14:textId="77777777" w:rsidR="00C71782" w:rsidRPr="0013725B" w:rsidRDefault="00C71782" w:rsidP="00C71782">
      <w:pPr>
        <w:rPr>
          <w:lang w:val="es-MX" w:eastAsia="en-US"/>
        </w:rPr>
      </w:pPr>
    </w:p>
    <w:bookmarkEnd w:id="172"/>
    <w:bookmarkEnd w:id="173"/>
    <w:bookmarkEnd w:id="174"/>
    <w:bookmarkEnd w:id="175"/>
    <w:bookmarkEnd w:id="176"/>
    <w:bookmarkEnd w:id="177"/>
    <w:bookmarkEnd w:id="178"/>
    <w:bookmarkEnd w:id="179"/>
    <w:p w14:paraId="27DCB4EE" w14:textId="27DAC91C" w:rsidR="00C71782" w:rsidRPr="0013725B" w:rsidRDefault="00C71782" w:rsidP="003E07DD">
      <w:pPr>
        <w:pStyle w:val="Prrafodelista"/>
        <w:numPr>
          <w:ilvl w:val="0"/>
          <w:numId w:val="1"/>
        </w:numPr>
        <w:spacing w:before="240" w:after="240" w:line="360" w:lineRule="auto"/>
        <w:ind w:left="0" w:firstLine="0"/>
        <w:jc w:val="both"/>
        <w:rPr>
          <w:rFonts w:ascii="Palatino Linotype" w:hAnsi="Palatino Linotype" w:cs="Arial"/>
          <w:noProof/>
          <w:lang w:eastAsia="es-MX"/>
        </w:rPr>
      </w:pPr>
      <w:r w:rsidRPr="0013725B">
        <w:rPr>
          <w:rFonts w:ascii="Palatino Linotype" w:hAnsi="Palatino Linotype" w:cs="Arial"/>
          <w:noProof/>
          <w:lang w:val="es-MX" w:eastAsia="es-MX"/>
        </w:rPr>
        <w:t>Por ultimo, d</w:t>
      </w:r>
      <w:r w:rsidRPr="0013725B">
        <w:rPr>
          <w:rFonts w:ascii="Palatino Linotype" w:hAnsi="Palatino Linotype" w:cs="Arial"/>
          <w:noProof/>
          <w:lang w:eastAsia="es-MX"/>
        </w:rPr>
        <w:t xml:space="preserve">ada la propia y especial naturaleza del soporte documental que se ordena, llegaran a obrar datos personal suceptibles de ser protegidos mediante una versión pública, debera eleborarse el Acuerdo de Clasificación que sustente las versiones publicas que se pudieran generar y </w:t>
      </w:r>
      <w:r w:rsidRPr="0013725B">
        <w:rPr>
          <w:rFonts w:ascii="Palatino Linotype" w:hAnsi="Palatino Linotype" w:cs="Arial"/>
          <w:b/>
          <w:noProof/>
          <w:lang w:eastAsia="es-MX"/>
        </w:rPr>
        <w:t>se ponga a disposicion del particular</w:t>
      </w:r>
      <w:r w:rsidRPr="0013725B">
        <w:rPr>
          <w:rFonts w:ascii="Palatino Linotype" w:hAnsi="Palatino Linotype" w:cs="Arial"/>
          <w:noProof/>
          <w:lang w:eastAsia="es-MX"/>
        </w:rPr>
        <w:t xml:space="preserve"> en terminos del presente Considerando.</w:t>
      </w:r>
    </w:p>
    <w:p w14:paraId="5915C7C8" w14:textId="77777777" w:rsidR="00C71782" w:rsidRPr="0013725B" w:rsidRDefault="00C71782" w:rsidP="00C71782">
      <w:pPr>
        <w:pStyle w:val="Prrafodelista"/>
        <w:spacing w:before="240" w:after="240" w:line="360" w:lineRule="auto"/>
        <w:ind w:left="0"/>
        <w:jc w:val="both"/>
        <w:rPr>
          <w:rFonts w:ascii="Palatino Linotype" w:hAnsi="Palatino Linotype" w:cs="Bookman Old Style"/>
        </w:rPr>
      </w:pPr>
    </w:p>
    <w:p w14:paraId="339E1BC6" w14:textId="77777777" w:rsidR="00C71782" w:rsidRPr="0013725B" w:rsidRDefault="00C71782" w:rsidP="003E07DD">
      <w:pPr>
        <w:pStyle w:val="Ttulo3"/>
        <w:numPr>
          <w:ilvl w:val="0"/>
          <w:numId w:val="3"/>
        </w:numPr>
        <w:spacing w:line="360" w:lineRule="auto"/>
        <w:rPr>
          <w:rFonts w:ascii="Palatino Linotype" w:eastAsia="Calibri" w:hAnsi="Palatino Linotype"/>
          <w:b/>
          <w:color w:val="auto"/>
        </w:rPr>
      </w:pPr>
      <w:bookmarkStart w:id="180" w:name="_Toc531859121"/>
      <w:bookmarkStart w:id="181" w:name="_Toc532385645"/>
      <w:bookmarkStart w:id="182" w:name="_Toc954273"/>
      <w:bookmarkStart w:id="183" w:name="_Toc16107112"/>
      <w:bookmarkStart w:id="184" w:name="_Toc20246254"/>
      <w:bookmarkStart w:id="185" w:name="_Toc22660660"/>
      <w:bookmarkStart w:id="186" w:name="_Toc22811631"/>
      <w:bookmarkStart w:id="187" w:name="_Toc23930218"/>
      <w:bookmarkStart w:id="188" w:name="_Toc24023251"/>
      <w:bookmarkStart w:id="189" w:name="_Toc26461370"/>
      <w:bookmarkStart w:id="190" w:name="_Toc29481475"/>
      <w:bookmarkStart w:id="191" w:name="_Toc32516346"/>
      <w:bookmarkStart w:id="192" w:name="_Toc32517191"/>
      <w:bookmarkStart w:id="193" w:name="_Toc34932770"/>
      <w:bookmarkStart w:id="194" w:name="_Toc49985087"/>
      <w:bookmarkStart w:id="195" w:name="_Toc54138954"/>
      <w:bookmarkStart w:id="196" w:name="_Toc54267078"/>
      <w:bookmarkStart w:id="197" w:name="_Toc61462051"/>
      <w:bookmarkStart w:id="198" w:name="_Toc62081320"/>
      <w:bookmarkStart w:id="199" w:name="_Toc62765913"/>
      <w:r w:rsidRPr="0013725B">
        <w:rPr>
          <w:rFonts w:ascii="Palatino Linotype" w:hAnsi="Palatino Linotype"/>
          <w:b/>
          <w:color w:val="auto"/>
        </w:rPr>
        <w:t>Requisitos previos.</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539C45C8" w14:textId="77777777" w:rsidR="00C71782" w:rsidRPr="0013725B" w:rsidRDefault="00C71782" w:rsidP="00C71782">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2D2DF51B" w14:textId="77777777" w:rsidR="00C71782" w:rsidRPr="0013725B"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13725B">
        <w:rPr>
          <w:rFonts w:ascii="Palatino Linotype" w:hAnsi="Palatino Linotype" w:cs="Arial"/>
        </w:rPr>
        <w:t xml:space="preserve">El </w:t>
      </w:r>
      <w:r w:rsidRPr="0013725B">
        <w:rPr>
          <w:rFonts w:ascii="Palatino Linotype" w:eastAsia="Calibri" w:hAnsi="Palatino Linotype" w:cs="Arial"/>
          <w:color w:val="000000"/>
          <w:lang w:val="es-ES" w:eastAsia="es-MX"/>
        </w:rPr>
        <w:t>artículo</w:t>
      </w:r>
      <w:r w:rsidRPr="0013725B">
        <w:rPr>
          <w:rFonts w:ascii="Palatino Linotype" w:hAnsi="Palatino Linotype" w:cs="Arial"/>
        </w:rPr>
        <w:t xml:space="preserve">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5720D26A" w14:textId="77777777" w:rsidR="00C71782" w:rsidRPr="0013725B" w:rsidRDefault="00C71782" w:rsidP="00C71782">
      <w:pPr>
        <w:pStyle w:val="Prrafodelista"/>
        <w:spacing w:before="240" w:after="240" w:line="360" w:lineRule="auto"/>
        <w:ind w:left="0"/>
        <w:jc w:val="both"/>
        <w:rPr>
          <w:rFonts w:ascii="Palatino Linotype" w:eastAsia="Calibri" w:hAnsi="Palatino Linotype" w:cs="Arial"/>
          <w:szCs w:val="22"/>
          <w:lang w:val="es-ES" w:eastAsia="es-MX"/>
        </w:rPr>
      </w:pPr>
    </w:p>
    <w:p w14:paraId="213522E6" w14:textId="77777777" w:rsidR="00C71782" w:rsidRPr="0013725B"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13725B">
        <w:rPr>
          <w:rFonts w:ascii="Palatino Linotype" w:hAnsi="Palatino Linotype" w:cs="Arial"/>
        </w:rPr>
        <w:lastRenderedPageBreak/>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0E8884BC" w14:textId="77777777" w:rsidR="00C71782" w:rsidRPr="0013725B" w:rsidRDefault="00C71782" w:rsidP="00C71782">
      <w:pPr>
        <w:pStyle w:val="Prrafodelista"/>
        <w:rPr>
          <w:rFonts w:ascii="Palatino Linotype" w:eastAsia="Calibri" w:hAnsi="Palatino Linotype" w:cs="Arial"/>
          <w:szCs w:val="22"/>
          <w:lang w:val="es-ES" w:eastAsia="es-MX"/>
        </w:rPr>
      </w:pPr>
    </w:p>
    <w:p w14:paraId="2658D619" w14:textId="77777777" w:rsidR="00C71782" w:rsidRPr="0013725B"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13725B">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391A4098" w14:textId="77777777" w:rsidR="00C71782" w:rsidRPr="0013725B" w:rsidRDefault="00C71782" w:rsidP="00C71782">
      <w:pPr>
        <w:pStyle w:val="Prrafodelista"/>
        <w:rPr>
          <w:rFonts w:ascii="Palatino Linotype" w:eastAsia="Calibri" w:hAnsi="Palatino Linotype" w:cs="Arial"/>
          <w:szCs w:val="22"/>
          <w:lang w:val="es-ES" w:eastAsia="es-MX"/>
        </w:rPr>
      </w:pPr>
    </w:p>
    <w:p w14:paraId="3F2CD3F2" w14:textId="77777777" w:rsidR="00C71782" w:rsidRPr="0013725B" w:rsidRDefault="00C71782" w:rsidP="003E07DD">
      <w:pPr>
        <w:pStyle w:val="Ttulo3"/>
        <w:numPr>
          <w:ilvl w:val="0"/>
          <w:numId w:val="3"/>
        </w:numPr>
        <w:spacing w:line="360" w:lineRule="auto"/>
        <w:rPr>
          <w:rFonts w:ascii="Palatino Linotype" w:hAnsi="Palatino Linotype"/>
          <w:b/>
          <w:color w:val="auto"/>
        </w:rPr>
      </w:pPr>
      <w:bookmarkStart w:id="200" w:name="_Toc531859122"/>
      <w:bookmarkStart w:id="201" w:name="_Toc532385646"/>
      <w:bookmarkStart w:id="202" w:name="_Toc954274"/>
      <w:bookmarkStart w:id="203" w:name="_Toc16107113"/>
      <w:bookmarkStart w:id="204" w:name="_Toc20246255"/>
      <w:bookmarkStart w:id="205" w:name="_Toc22660661"/>
      <w:bookmarkStart w:id="206" w:name="_Toc22811632"/>
      <w:bookmarkStart w:id="207" w:name="_Toc23930219"/>
      <w:bookmarkStart w:id="208" w:name="_Toc24023252"/>
      <w:bookmarkStart w:id="209" w:name="_Toc26461371"/>
      <w:bookmarkStart w:id="210" w:name="_Toc29481476"/>
      <w:bookmarkStart w:id="211" w:name="_Toc32516347"/>
      <w:bookmarkStart w:id="212" w:name="_Toc32517192"/>
      <w:bookmarkStart w:id="213" w:name="_Toc34932771"/>
      <w:bookmarkStart w:id="214" w:name="_Toc49985088"/>
      <w:bookmarkStart w:id="215" w:name="_Toc54138955"/>
      <w:bookmarkStart w:id="216" w:name="_Toc54267079"/>
      <w:bookmarkStart w:id="217" w:name="_Toc61462052"/>
      <w:bookmarkStart w:id="218" w:name="_Toc62081321"/>
      <w:bookmarkStart w:id="219" w:name="_Toc62765914"/>
      <w:r w:rsidRPr="0013725B">
        <w:rPr>
          <w:rFonts w:ascii="Palatino Linotype" w:hAnsi="Palatino Linotype"/>
          <w:b/>
          <w:color w:val="auto"/>
        </w:rPr>
        <w:t>Supuesto de clasificación.</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35CBC4C1" w14:textId="77777777" w:rsidR="00C71782" w:rsidRPr="0013725B" w:rsidRDefault="00C71782" w:rsidP="00C71782">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6547F1C8" w14:textId="77777777" w:rsidR="00C71782" w:rsidRPr="0013725B"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13725B">
        <w:rPr>
          <w:rFonts w:ascii="Palatino Linotype" w:hAnsi="Palatino Linotype" w:cs="Arial"/>
        </w:rPr>
        <w:t>Cuando</w:t>
      </w:r>
      <w:r w:rsidRPr="0013725B">
        <w:rPr>
          <w:rFonts w:ascii="Palatino Linotype" w:eastAsia="Calibri" w:hAnsi="Palatino Linotype" w:cs="Arial"/>
          <w:szCs w:val="22"/>
          <w:lang w:val="es-ES" w:eastAsia="es-MX"/>
        </w:rPr>
        <w:t xml:space="preserve">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14138569" w14:textId="77777777" w:rsidR="00C71782" w:rsidRPr="0013725B" w:rsidRDefault="00C71782" w:rsidP="00C71782">
      <w:pPr>
        <w:autoSpaceDE w:val="0"/>
        <w:autoSpaceDN w:val="0"/>
        <w:adjustRightInd w:val="0"/>
        <w:spacing w:after="160" w:line="360" w:lineRule="auto"/>
        <w:ind w:left="567" w:right="567"/>
        <w:jc w:val="both"/>
        <w:rPr>
          <w:rFonts w:ascii="Palatino Linotype" w:hAnsi="Palatino Linotype" w:cs="Arial"/>
          <w:i/>
          <w:sz w:val="22"/>
          <w:lang w:val="es-MX"/>
        </w:rPr>
      </w:pPr>
      <w:r w:rsidRPr="0013725B">
        <w:rPr>
          <w:rFonts w:ascii="Palatino Linotype" w:hAnsi="Palatino Linotype" w:cs="Arial"/>
          <w:b/>
          <w:bCs/>
          <w:i/>
          <w:sz w:val="22"/>
          <w:lang w:val="es-MX"/>
        </w:rPr>
        <w:t xml:space="preserve">Artículo 3. </w:t>
      </w:r>
      <w:r w:rsidRPr="0013725B">
        <w:rPr>
          <w:rFonts w:ascii="Palatino Linotype" w:hAnsi="Palatino Linotype" w:cs="Arial"/>
          <w:i/>
          <w:sz w:val="22"/>
          <w:lang w:val="es-MX"/>
        </w:rPr>
        <w:t>Para los efectos de la presente Ley se entenderá por:</w:t>
      </w:r>
    </w:p>
    <w:p w14:paraId="4BF1DB5F" w14:textId="77777777" w:rsidR="00C71782" w:rsidRPr="0013725B"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3725B">
        <w:rPr>
          <w:rFonts w:ascii="Palatino Linotype" w:eastAsia="Calibri" w:hAnsi="Palatino Linotype" w:cs="Arial"/>
          <w:i/>
          <w:sz w:val="22"/>
          <w:szCs w:val="22"/>
          <w:lang w:val="es-ES" w:eastAsia="es-MX"/>
        </w:rPr>
        <w:lastRenderedPageBreak/>
        <w:t xml:space="preserve"> (…)</w:t>
      </w:r>
    </w:p>
    <w:p w14:paraId="18799744" w14:textId="77777777" w:rsidR="00C71782" w:rsidRPr="0013725B"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3725B">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0BACD7AF" w14:textId="77777777" w:rsidR="00C71782" w:rsidRPr="0013725B"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3725B">
        <w:rPr>
          <w:rFonts w:ascii="Palatino Linotype" w:eastAsia="Calibri" w:hAnsi="Palatino Linotype" w:cs="Arial"/>
          <w:i/>
          <w:sz w:val="22"/>
          <w:szCs w:val="22"/>
          <w:lang w:val="es-ES" w:eastAsia="es-MX"/>
        </w:rPr>
        <w:t>(…)</w:t>
      </w:r>
    </w:p>
    <w:p w14:paraId="00DB0F19" w14:textId="77777777" w:rsidR="00C71782" w:rsidRPr="0013725B"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3725B">
        <w:rPr>
          <w:rFonts w:ascii="Palatino Linotype" w:eastAsia="Calibri" w:hAnsi="Palatino Linotype" w:cs="Arial"/>
          <w:i/>
          <w:sz w:val="22"/>
          <w:szCs w:val="22"/>
          <w:lang w:val="es-ES" w:eastAsia="es-MX"/>
        </w:rPr>
        <w:t>XX. Información clasificada: Aquella considerada por la presente Ley como reservada o confidencial;</w:t>
      </w:r>
    </w:p>
    <w:p w14:paraId="6EDEE03C" w14:textId="77777777" w:rsidR="00C71782" w:rsidRPr="0013725B"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3725B">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74D59CD" w14:textId="77777777" w:rsidR="00C71782" w:rsidRPr="0013725B"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3725B">
        <w:rPr>
          <w:rFonts w:ascii="Palatino Linotype" w:eastAsia="Calibri" w:hAnsi="Palatino Linotype" w:cs="Arial"/>
          <w:i/>
          <w:sz w:val="22"/>
          <w:szCs w:val="22"/>
          <w:lang w:val="es-ES" w:eastAsia="es-MX"/>
        </w:rPr>
        <w:t>(…)</w:t>
      </w:r>
    </w:p>
    <w:p w14:paraId="6D7B0A87" w14:textId="77777777" w:rsidR="00C71782" w:rsidRPr="0013725B"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3725B">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244FBD07" w14:textId="77777777" w:rsidR="00C71782" w:rsidRPr="0013725B"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3725B">
        <w:rPr>
          <w:rFonts w:ascii="Palatino Linotype" w:eastAsia="Calibri" w:hAnsi="Palatino Linotype" w:cs="Arial"/>
          <w:i/>
          <w:sz w:val="22"/>
          <w:szCs w:val="22"/>
          <w:lang w:val="es-ES" w:eastAsia="es-MX"/>
        </w:rPr>
        <w:t>(…)</w:t>
      </w:r>
    </w:p>
    <w:p w14:paraId="2213833F" w14:textId="77777777" w:rsidR="00C71782" w:rsidRPr="0013725B"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3725B">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619EC939" w14:textId="77777777" w:rsidR="00C71782" w:rsidRPr="0013725B"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3725B">
        <w:rPr>
          <w:rFonts w:ascii="Palatino Linotype" w:eastAsia="Calibri" w:hAnsi="Palatino Linotype" w:cs="Arial"/>
          <w:i/>
          <w:sz w:val="22"/>
          <w:szCs w:val="22"/>
          <w:lang w:val="es-ES" w:eastAsia="es-MX"/>
        </w:rPr>
        <w:t>(…)</w:t>
      </w:r>
    </w:p>
    <w:p w14:paraId="239A7889" w14:textId="77777777" w:rsidR="00C71782" w:rsidRPr="0013725B"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3725B">
        <w:rPr>
          <w:rFonts w:ascii="Palatino Linotype" w:eastAsia="Calibri" w:hAnsi="Palatino Linotype" w:cs="Arial"/>
          <w:i/>
          <w:sz w:val="22"/>
          <w:szCs w:val="22"/>
          <w:lang w:val="es-ES" w:eastAsia="es-MX"/>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w:t>
      </w:r>
      <w:r w:rsidRPr="0013725B">
        <w:rPr>
          <w:rFonts w:ascii="Palatino Linotype" w:eastAsia="Calibri" w:hAnsi="Palatino Linotype" w:cs="Arial"/>
          <w:i/>
          <w:sz w:val="22"/>
          <w:szCs w:val="22"/>
          <w:lang w:val="es-ES" w:eastAsia="es-MX"/>
        </w:rPr>
        <w:lastRenderedPageBreak/>
        <w:t>las partes o secciones clasificadas, indicando su contenido de manera genérica y fundando y motivando su clasificación.</w:t>
      </w:r>
    </w:p>
    <w:p w14:paraId="780ED7AA" w14:textId="77777777" w:rsidR="00C71782" w:rsidRPr="0013725B"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3725B">
        <w:rPr>
          <w:rFonts w:ascii="Palatino Linotype" w:eastAsia="Calibri" w:hAnsi="Palatino Linotype" w:cs="Arial"/>
          <w:i/>
          <w:sz w:val="22"/>
          <w:szCs w:val="22"/>
          <w:lang w:val="es-ES" w:eastAsia="es-MX"/>
        </w:rPr>
        <w:t>(…)</w:t>
      </w:r>
    </w:p>
    <w:p w14:paraId="6C7481ED" w14:textId="77777777" w:rsidR="00C71782" w:rsidRPr="0013725B"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3725B">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4CA953F6" w14:textId="77777777" w:rsidR="00C71782" w:rsidRPr="0013725B"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3725B">
        <w:rPr>
          <w:rFonts w:ascii="Palatino Linotype" w:eastAsia="Calibri" w:hAnsi="Palatino Linotype" w:cs="Arial"/>
          <w:i/>
          <w:sz w:val="22"/>
          <w:szCs w:val="22"/>
          <w:lang w:val="es-ES" w:eastAsia="es-MX"/>
        </w:rPr>
        <w:t>I. Se refiera a la información privada y los datos personales concernientes a una persona física o jurídico colectiva identificada o identificable;</w:t>
      </w:r>
    </w:p>
    <w:p w14:paraId="1706EFBE" w14:textId="77777777" w:rsidR="00C71782" w:rsidRPr="0013725B"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3725B">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00280AAB" w14:textId="77777777" w:rsidR="00C71782" w:rsidRPr="0013725B"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3725B">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1B2DEFE8" w14:textId="77777777" w:rsidR="00C71782" w:rsidRPr="0013725B"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13725B">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C594A15" w14:textId="77777777" w:rsidR="00C71782" w:rsidRPr="0013725B" w:rsidRDefault="00C71782" w:rsidP="00C71782">
      <w:pPr>
        <w:pStyle w:val="Prrafodelista"/>
        <w:spacing w:before="240" w:after="240" w:line="360" w:lineRule="auto"/>
        <w:ind w:left="0"/>
        <w:jc w:val="both"/>
        <w:rPr>
          <w:rFonts w:ascii="Palatino Linotype" w:eastAsia="Calibri" w:hAnsi="Palatino Linotype" w:cs="Arial"/>
          <w:szCs w:val="22"/>
          <w:lang w:val="es-ES" w:eastAsia="es-MX"/>
        </w:rPr>
      </w:pPr>
    </w:p>
    <w:p w14:paraId="187BF5B4" w14:textId="77777777" w:rsidR="00C71782" w:rsidRPr="0013725B"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13725B">
        <w:rPr>
          <w:rFonts w:ascii="Palatino Linotype" w:hAnsi="Palatino Linotype" w:cs="Arial"/>
        </w:rPr>
        <w:lastRenderedPageBreak/>
        <w:t>Como consecuencia de lo anterior, el sujeto obligado debe identificar claramente el tipo de información y hacer un juicio de subsunción o encaje</w:t>
      </w:r>
      <w:r w:rsidRPr="0013725B">
        <w:rPr>
          <w:rStyle w:val="Refdenotaalpie"/>
          <w:rFonts w:ascii="Palatino Linotype" w:hAnsi="Palatino Linotype" w:cs="Arial"/>
        </w:rPr>
        <w:footnoteReference w:id="7"/>
      </w:r>
      <w:r w:rsidRPr="0013725B">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668DA758" w14:textId="77777777" w:rsidR="00C71782" w:rsidRPr="0013725B" w:rsidRDefault="00C71782" w:rsidP="00C71782">
      <w:pPr>
        <w:pStyle w:val="Prrafodelista"/>
        <w:rPr>
          <w:rFonts w:ascii="Palatino Linotype" w:eastAsia="Calibri" w:hAnsi="Palatino Linotype" w:cs="Arial"/>
          <w:szCs w:val="22"/>
          <w:lang w:val="es-ES" w:eastAsia="es-MX"/>
        </w:rPr>
      </w:pPr>
    </w:p>
    <w:p w14:paraId="6359DA92" w14:textId="77777777" w:rsidR="00C71782" w:rsidRPr="0013725B"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13725B">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0922F9B2" w14:textId="77777777" w:rsidR="00C71782" w:rsidRPr="0013725B" w:rsidRDefault="00C71782" w:rsidP="003E07DD">
      <w:pPr>
        <w:pStyle w:val="Ttulo3"/>
        <w:numPr>
          <w:ilvl w:val="0"/>
          <w:numId w:val="3"/>
        </w:numPr>
        <w:spacing w:line="360" w:lineRule="auto"/>
        <w:rPr>
          <w:rFonts w:ascii="Palatino Linotype" w:hAnsi="Palatino Linotype"/>
          <w:b/>
          <w:color w:val="auto"/>
        </w:rPr>
      </w:pPr>
      <w:bookmarkStart w:id="220" w:name="_Toc531859123"/>
      <w:bookmarkStart w:id="221" w:name="_Toc532385647"/>
      <w:bookmarkStart w:id="222" w:name="_Toc954275"/>
      <w:bookmarkStart w:id="223" w:name="_Toc16107114"/>
      <w:bookmarkStart w:id="224" w:name="_Toc20246256"/>
      <w:bookmarkStart w:id="225" w:name="_Toc22660662"/>
      <w:bookmarkStart w:id="226" w:name="_Toc22811633"/>
      <w:bookmarkStart w:id="227" w:name="_Toc23930220"/>
      <w:bookmarkStart w:id="228" w:name="_Toc24023253"/>
      <w:bookmarkStart w:id="229" w:name="_Toc26461372"/>
      <w:bookmarkStart w:id="230" w:name="_Toc29481477"/>
      <w:bookmarkStart w:id="231" w:name="_Toc32516348"/>
      <w:bookmarkStart w:id="232" w:name="_Toc32517193"/>
      <w:bookmarkStart w:id="233" w:name="_Toc34932772"/>
      <w:bookmarkStart w:id="234" w:name="_Toc49985089"/>
      <w:bookmarkStart w:id="235" w:name="_Toc54138956"/>
      <w:bookmarkStart w:id="236" w:name="_Toc54267080"/>
      <w:bookmarkStart w:id="237" w:name="_Toc61462053"/>
      <w:bookmarkStart w:id="238" w:name="_Toc62081322"/>
      <w:bookmarkStart w:id="239" w:name="_Toc62765915"/>
      <w:r w:rsidRPr="0013725B">
        <w:rPr>
          <w:rFonts w:ascii="Palatino Linotype" w:hAnsi="Palatino Linotype"/>
          <w:b/>
          <w:color w:val="auto"/>
        </w:rPr>
        <w:t>La intervención del Comité de Transparencia.</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1DD1CF4C" w14:textId="77777777" w:rsidR="00C71782" w:rsidRPr="0013725B" w:rsidRDefault="00C71782" w:rsidP="003E07DD">
      <w:pPr>
        <w:pStyle w:val="Ttulo4"/>
        <w:numPr>
          <w:ilvl w:val="1"/>
          <w:numId w:val="6"/>
        </w:numPr>
        <w:spacing w:line="360" w:lineRule="auto"/>
        <w:ind w:left="1800" w:hanging="720"/>
        <w:rPr>
          <w:rFonts w:ascii="Palatino Linotype" w:hAnsi="Palatino Linotype"/>
          <w:b/>
          <w:i w:val="0"/>
          <w:color w:val="auto"/>
        </w:rPr>
      </w:pPr>
      <w:r w:rsidRPr="0013725B">
        <w:rPr>
          <w:rFonts w:ascii="Palatino Linotype" w:hAnsi="Palatino Linotype"/>
          <w:b/>
          <w:i w:val="0"/>
          <w:color w:val="auto"/>
        </w:rPr>
        <w:t>Formalidades para emitir el acuerdo de clasificación.</w:t>
      </w:r>
    </w:p>
    <w:p w14:paraId="150A61D7" w14:textId="77777777" w:rsidR="00C71782" w:rsidRPr="0013725B"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13725B">
        <w:rPr>
          <w:rFonts w:ascii="Palatino Linotype" w:hAnsi="Palatino Linotype" w:cs="Arial"/>
        </w:rPr>
        <w:t xml:space="preserve">El Comité de Transparencia, según lo dispuesto en los artículos 128 y 103 de la Ley Estatal y de la Ley General, respectivamente, y </w:t>
      </w:r>
      <w:r w:rsidRPr="0013725B">
        <w:rPr>
          <w:rFonts w:ascii="Palatino Linotype" w:hAnsi="Palatino Linotype"/>
        </w:rPr>
        <w:t xml:space="preserve">la fracción III del numeral </w:t>
      </w:r>
      <w:r w:rsidRPr="0013725B">
        <w:rPr>
          <w:rFonts w:ascii="Palatino Linotype" w:hAnsi="Palatino Linotype"/>
        </w:rPr>
        <w:lastRenderedPageBreak/>
        <w:t xml:space="preserve">Segundo de los </w:t>
      </w:r>
      <w:r w:rsidRPr="0013725B">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13725B">
        <w:rPr>
          <w:rFonts w:ascii="Palatino Linotype" w:hAnsi="Palatino Linotype"/>
        </w:rPr>
        <w:t xml:space="preserve"> </w:t>
      </w:r>
      <w:r w:rsidRPr="0013725B">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4A5836AB" w14:textId="77777777" w:rsidR="00C71782" w:rsidRPr="0013725B" w:rsidRDefault="00C71782" w:rsidP="00C71782">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3536157D" w14:textId="77777777" w:rsidR="00C71782" w:rsidRPr="0013725B"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13725B">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6E32E4E" w14:textId="77777777" w:rsidR="00C71782" w:rsidRPr="0013725B" w:rsidRDefault="00C71782" w:rsidP="00C71782">
      <w:pPr>
        <w:pStyle w:val="Prrafodelista"/>
        <w:rPr>
          <w:rFonts w:ascii="Palatino Linotype" w:eastAsia="Calibri" w:hAnsi="Palatino Linotype" w:cs="Arial"/>
          <w:szCs w:val="22"/>
          <w:lang w:val="es-ES" w:eastAsia="es-MX"/>
        </w:rPr>
      </w:pPr>
    </w:p>
    <w:p w14:paraId="047454A2" w14:textId="77777777" w:rsidR="00C71782" w:rsidRPr="0013725B"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13725B">
        <w:rPr>
          <w:rFonts w:ascii="Palatino Linotype" w:hAnsi="Palatino Linotype" w:cs="Arial"/>
        </w:rPr>
        <w:t>La</w:t>
      </w:r>
      <w:r w:rsidRPr="0013725B">
        <w:rPr>
          <w:rFonts w:ascii="Palatino Linotype" w:hAnsi="Palatino Linotype"/>
        </w:rPr>
        <w:t xml:space="preserve"> decisión de confirmar, modificar o revocar la clasificación deberá de asentarse en un documento que registre la determinación a la que se llegue después </w:t>
      </w:r>
      <w:r w:rsidRPr="0013725B">
        <w:rPr>
          <w:rFonts w:ascii="Palatino Linotype" w:hAnsi="Palatino Linotype"/>
        </w:rPr>
        <w:lastRenderedPageBreak/>
        <w:t xml:space="preserve">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7DDF8CB6" w14:textId="77777777" w:rsidR="00C71782" w:rsidRPr="0013725B" w:rsidRDefault="00C71782" w:rsidP="00C71782">
      <w:pPr>
        <w:pStyle w:val="Prrafodelista"/>
        <w:rPr>
          <w:rFonts w:ascii="Palatino Linotype" w:eastAsia="Calibri" w:hAnsi="Palatino Linotype" w:cs="Arial"/>
          <w:szCs w:val="22"/>
          <w:lang w:val="es-ES" w:eastAsia="es-MX"/>
        </w:rPr>
      </w:pPr>
    </w:p>
    <w:p w14:paraId="0426155C" w14:textId="77777777" w:rsidR="00C71782" w:rsidRPr="0013725B" w:rsidRDefault="00C71782" w:rsidP="003E07DD">
      <w:pPr>
        <w:pStyle w:val="Ttulo4"/>
        <w:numPr>
          <w:ilvl w:val="0"/>
          <w:numId w:val="4"/>
        </w:numPr>
        <w:spacing w:line="360" w:lineRule="auto"/>
        <w:rPr>
          <w:rFonts w:ascii="Palatino Linotype" w:hAnsi="Palatino Linotype"/>
          <w:b/>
          <w:i w:val="0"/>
          <w:sz w:val="22"/>
        </w:rPr>
      </w:pPr>
      <w:r w:rsidRPr="0013725B">
        <w:rPr>
          <w:rFonts w:ascii="Palatino Linotype" w:hAnsi="Palatino Linotype"/>
          <w:b/>
          <w:i w:val="0"/>
          <w:color w:val="auto"/>
        </w:rPr>
        <w:t>Requisitos de fondo del acuerdo de clasificación</w:t>
      </w:r>
    </w:p>
    <w:p w14:paraId="440E2BFC" w14:textId="77777777" w:rsidR="00C71782" w:rsidRPr="0013725B" w:rsidRDefault="00C71782" w:rsidP="00C71782">
      <w:pPr>
        <w:pStyle w:val="Prrafodelista"/>
        <w:spacing w:line="360" w:lineRule="auto"/>
        <w:rPr>
          <w:rFonts w:ascii="Palatino Linotype" w:eastAsia="Calibri" w:hAnsi="Palatino Linotype" w:cs="Arial"/>
          <w:szCs w:val="22"/>
          <w:lang w:val="es-ES" w:eastAsia="es-MX"/>
        </w:rPr>
      </w:pPr>
    </w:p>
    <w:p w14:paraId="6EBA39E9" w14:textId="77777777" w:rsidR="00C71782" w:rsidRPr="0013725B"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13725B">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13725B">
        <w:rPr>
          <w:rFonts w:ascii="Palatino Linotype" w:hAnsi="Palatino Linotype" w:cs="Arial"/>
        </w:rPr>
        <w:t>Generales,  al</w:t>
      </w:r>
      <w:proofErr w:type="gramEnd"/>
      <w:r w:rsidRPr="0013725B">
        <w:rPr>
          <w:rFonts w:ascii="Palatino Linotype" w:hAnsi="Palatino Linotype" w:cs="Arial"/>
        </w:rPr>
        <w:t xml:space="preserve"> señalar que la carga de la prueba, para justificar las restricciones, corresponde a los sujetos obligados, por lo que deberán fundar y motivar debidamente la clasificación. </w:t>
      </w:r>
    </w:p>
    <w:p w14:paraId="794C97E7" w14:textId="77777777" w:rsidR="00C71782" w:rsidRPr="0013725B" w:rsidRDefault="00C71782" w:rsidP="00C71782">
      <w:pPr>
        <w:pStyle w:val="Prrafodelista"/>
        <w:spacing w:before="240" w:after="240" w:line="360" w:lineRule="auto"/>
        <w:ind w:left="0"/>
        <w:jc w:val="both"/>
        <w:rPr>
          <w:rFonts w:ascii="Palatino Linotype" w:eastAsia="Calibri" w:hAnsi="Palatino Linotype" w:cs="Arial"/>
          <w:szCs w:val="22"/>
          <w:lang w:val="es-ES" w:eastAsia="es-MX"/>
        </w:rPr>
      </w:pPr>
    </w:p>
    <w:p w14:paraId="0A6C674A" w14:textId="77777777" w:rsidR="00C71782" w:rsidRPr="0013725B"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13725B">
        <w:rPr>
          <w:rFonts w:ascii="Palatino Linotype" w:hAnsi="Palatino Linotype" w:cs="Arial"/>
        </w:rPr>
        <w:t>De</w:t>
      </w:r>
      <w:r w:rsidRPr="0013725B">
        <w:rPr>
          <w:rFonts w:ascii="Palatino Linotype" w:hAnsi="Palatino Linotype"/>
        </w:rPr>
        <w:t xml:space="preserve"> lo anterior, se desprende </w:t>
      </w:r>
      <w:proofErr w:type="gramStart"/>
      <w:r w:rsidRPr="0013725B">
        <w:rPr>
          <w:rFonts w:ascii="Palatino Linotype" w:hAnsi="Palatino Linotype"/>
        </w:rPr>
        <w:t>que</w:t>
      </w:r>
      <w:proofErr w:type="gramEnd"/>
      <w:r w:rsidRPr="0013725B">
        <w:rPr>
          <w:rFonts w:ascii="Palatino Linotype" w:hAnsi="Palatino Linotype"/>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w:t>
      </w:r>
      <w:r w:rsidRPr="0013725B">
        <w:rPr>
          <w:rFonts w:ascii="Palatino Linotype" w:hAnsi="Palatino Linotype"/>
        </w:rPr>
        <w:lastRenderedPageBreak/>
        <w:t>fundamentos legales que le dieron origen y las razones por las que se deben aplicar al caso concreto.</w:t>
      </w:r>
    </w:p>
    <w:p w14:paraId="7BC34AC9" w14:textId="77777777" w:rsidR="00C71782" w:rsidRPr="0013725B" w:rsidRDefault="00C71782" w:rsidP="00C71782">
      <w:pPr>
        <w:pStyle w:val="Prrafodelista"/>
        <w:spacing w:line="360" w:lineRule="auto"/>
        <w:rPr>
          <w:rFonts w:ascii="Palatino Linotype" w:eastAsia="Calibri" w:hAnsi="Palatino Linotype" w:cs="Arial"/>
          <w:szCs w:val="22"/>
          <w:lang w:val="es-ES" w:eastAsia="es-MX"/>
        </w:rPr>
      </w:pPr>
    </w:p>
    <w:p w14:paraId="0E18F71C" w14:textId="77777777" w:rsidR="00C71782" w:rsidRPr="0013725B"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13725B">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13725B">
        <w:rPr>
          <w:rFonts w:ascii="Palatino Linotype" w:eastAsia="Times New Roman" w:hAnsi="Palatino Linotype" w:cs="Arial"/>
          <w:lang w:eastAsia="es-MX"/>
        </w:rPr>
        <w:t>hecho....</w:t>
      </w:r>
      <w:proofErr w:type="gramEnd"/>
      <w:r w:rsidRPr="0013725B">
        <w:rPr>
          <w:rFonts w:ascii="Palatino Linotype" w:eastAsia="Times New Roman" w:hAnsi="Palatino Linotype" w:cs="Arial"/>
          <w:lang w:eastAsia="es-MX"/>
        </w:rPr>
        <w:t>”</w:t>
      </w:r>
      <w:r w:rsidRPr="0013725B">
        <w:rPr>
          <w:rStyle w:val="Refdenotaalpie"/>
          <w:rFonts w:ascii="Palatino Linotype" w:eastAsia="Times New Roman" w:hAnsi="Palatino Linotype" w:cs="Arial"/>
          <w:lang w:eastAsia="es-MX"/>
        </w:rPr>
        <w:footnoteReference w:id="8"/>
      </w:r>
    </w:p>
    <w:p w14:paraId="6ECCAAD6" w14:textId="77777777" w:rsidR="00C71782" w:rsidRPr="0013725B" w:rsidRDefault="00C71782" w:rsidP="00C71782">
      <w:pPr>
        <w:pStyle w:val="Prrafodelista"/>
        <w:rPr>
          <w:rFonts w:ascii="Palatino Linotype" w:eastAsia="Calibri" w:hAnsi="Palatino Linotype" w:cs="Arial"/>
          <w:szCs w:val="22"/>
          <w:lang w:val="es-ES" w:eastAsia="es-MX"/>
        </w:rPr>
      </w:pPr>
    </w:p>
    <w:p w14:paraId="3CC2C064" w14:textId="77777777" w:rsidR="00C71782" w:rsidRPr="0013725B"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13725B">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165B7E7E" w14:textId="77777777" w:rsidR="00C71782" w:rsidRPr="0013725B" w:rsidRDefault="00C71782" w:rsidP="00C71782">
      <w:pPr>
        <w:pStyle w:val="Prrafodelista"/>
        <w:spacing w:line="360" w:lineRule="auto"/>
        <w:rPr>
          <w:rFonts w:ascii="Palatino Linotype" w:eastAsia="Calibri" w:hAnsi="Palatino Linotype" w:cs="Arial"/>
          <w:szCs w:val="22"/>
          <w:lang w:val="es-ES" w:eastAsia="es-MX"/>
        </w:rPr>
      </w:pPr>
    </w:p>
    <w:p w14:paraId="4F106A29" w14:textId="77777777" w:rsidR="00C71782" w:rsidRPr="0013725B" w:rsidRDefault="00C71782" w:rsidP="00C71782">
      <w:pPr>
        <w:spacing w:line="360" w:lineRule="auto"/>
        <w:ind w:left="567" w:right="567"/>
        <w:contextualSpacing/>
        <w:jc w:val="both"/>
        <w:rPr>
          <w:rFonts w:ascii="Palatino Linotype" w:hAnsi="Palatino Linotype" w:cs="Arial"/>
          <w:i/>
          <w:sz w:val="22"/>
        </w:rPr>
      </w:pPr>
      <w:r w:rsidRPr="0013725B">
        <w:rPr>
          <w:rFonts w:ascii="Palatino Linotype" w:hAnsi="Palatino Linotype" w:cs="Arial"/>
          <w:b/>
          <w:i/>
          <w:sz w:val="22"/>
        </w:rPr>
        <w:lastRenderedPageBreak/>
        <w:t>FUNDAMENTACIÓN Y MOTIVACIÓN.</w:t>
      </w:r>
      <w:r w:rsidRPr="0013725B">
        <w:rPr>
          <w:rFonts w:ascii="Palatino Linotype" w:hAnsi="Palatino Linotype" w:cs="Arial"/>
          <w:i/>
          <w:sz w:val="22"/>
        </w:rPr>
        <w:t xml:space="preserve"> La </w:t>
      </w:r>
      <w:r w:rsidRPr="0013725B">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3725B">
        <w:rPr>
          <w:rFonts w:ascii="Palatino Linotype" w:hAnsi="Palatino Linotype" w:cs="Arial"/>
          <w:i/>
          <w:sz w:val="22"/>
        </w:rPr>
        <w:t>.</w:t>
      </w:r>
    </w:p>
    <w:p w14:paraId="43C57E30" w14:textId="77777777" w:rsidR="00C71782" w:rsidRPr="0013725B" w:rsidRDefault="00C71782" w:rsidP="00C71782">
      <w:pPr>
        <w:spacing w:line="360" w:lineRule="auto"/>
        <w:ind w:left="567" w:right="567"/>
        <w:contextualSpacing/>
        <w:jc w:val="both"/>
        <w:rPr>
          <w:rFonts w:ascii="Palatino Linotype" w:hAnsi="Palatino Linotype" w:cs="Arial"/>
          <w:i/>
          <w:sz w:val="22"/>
        </w:rPr>
      </w:pPr>
      <w:r w:rsidRPr="0013725B">
        <w:rPr>
          <w:rFonts w:ascii="Palatino Linotype" w:hAnsi="Palatino Linotype" w:cs="Arial"/>
          <w:i/>
          <w:sz w:val="22"/>
        </w:rPr>
        <w:t>SEGUNDO TRIBUNAL COLEGIADO DEL SEXTO CIRCUITO.</w:t>
      </w:r>
    </w:p>
    <w:p w14:paraId="0A86C25F" w14:textId="77777777" w:rsidR="00C71782" w:rsidRPr="0013725B" w:rsidRDefault="00C71782" w:rsidP="00C71782">
      <w:pPr>
        <w:spacing w:line="360" w:lineRule="auto"/>
        <w:ind w:left="567" w:right="567"/>
        <w:contextualSpacing/>
        <w:jc w:val="both"/>
        <w:rPr>
          <w:rFonts w:ascii="Palatino Linotype" w:hAnsi="Palatino Linotype" w:cs="Arial"/>
          <w:i/>
          <w:sz w:val="22"/>
        </w:rPr>
      </w:pPr>
      <w:r w:rsidRPr="0013725B">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6EDB5C33" w14:textId="77777777" w:rsidR="00C71782" w:rsidRPr="0013725B" w:rsidRDefault="00C71782" w:rsidP="00C71782">
      <w:pPr>
        <w:spacing w:line="360" w:lineRule="auto"/>
        <w:ind w:left="567" w:right="567"/>
        <w:contextualSpacing/>
        <w:jc w:val="both"/>
        <w:rPr>
          <w:rFonts w:ascii="Palatino Linotype" w:hAnsi="Palatino Linotype" w:cs="Arial"/>
          <w:i/>
          <w:sz w:val="22"/>
        </w:rPr>
      </w:pPr>
      <w:r w:rsidRPr="0013725B">
        <w:rPr>
          <w:rFonts w:ascii="Palatino Linotype" w:hAnsi="Palatino Linotype" w:cs="Arial"/>
          <w:i/>
          <w:sz w:val="22"/>
        </w:rPr>
        <w:t>Revisión fiscal 103/88. Instituto Mexicano del Seguro Social. 18 de octubre de 1988. Unanimidad de votos. Ponente: Arnoldo Nájera Virgen. Secretario: Alejandro Esponda Rincón.</w:t>
      </w:r>
    </w:p>
    <w:p w14:paraId="706CF860" w14:textId="77777777" w:rsidR="00C71782" w:rsidRPr="0013725B" w:rsidRDefault="00C71782" w:rsidP="00C71782">
      <w:pPr>
        <w:spacing w:line="360" w:lineRule="auto"/>
        <w:ind w:left="567" w:right="567"/>
        <w:contextualSpacing/>
        <w:jc w:val="both"/>
        <w:rPr>
          <w:rFonts w:ascii="Palatino Linotype" w:hAnsi="Palatino Linotype" w:cs="Arial"/>
          <w:i/>
          <w:sz w:val="22"/>
        </w:rPr>
      </w:pPr>
      <w:r w:rsidRPr="0013725B">
        <w:rPr>
          <w:rFonts w:ascii="Palatino Linotype" w:hAnsi="Palatino Linotype" w:cs="Arial"/>
          <w:i/>
          <w:sz w:val="22"/>
        </w:rPr>
        <w:t>Amparo en revisión 333/88. Adilia Romero. 26 de octubre de 1988. Unanimidad de votos. Ponente: Arnoldo Nájera Virgen. Secretario: Enrique Crispín Campos Ramírez.</w:t>
      </w:r>
    </w:p>
    <w:p w14:paraId="1F8171CA" w14:textId="77777777" w:rsidR="00C71782" w:rsidRPr="0013725B" w:rsidRDefault="00C71782" w:rsidP="00C71782">
      <w:pPr>
        <w:spacing w:line="360" w:lineRule="auto"/>
        <w:ind w:left="567" w:right="567"/>
        <w:contextualSpacing/>
        <w:jc w:val="both"/>
        <w:rPr>
          <w:rFonts w:ascii="Palatino Linotype" w:hAnsi="Palatino Linotype" w:cs="Arial"/>
          <w:i/>
          <w:sz w:val="22"/>
        </w:rPr>
      </w:pPr>
      <w:r w:rsidRPr="0013725B">
        <w:rPr>
          <w:rFonts w:ascii="Palatino Linotype" w:hAnsi="Palatino Linotype" w:cs="Arial"/>
          <w:i/>
          <w:sz w:val="22"/>
        </w:rPr>
        <w:t>Amparo en revisión 597/95. Emilio Maurer Bretón. 15 de noviembre de 1995. Unanimidad de votos. Ponente: Clementina Ramírez Moguel Goyzueta. Secretario: Gonzalo Carrera Molina.</w:t>
      </w:r>
    </w:p>
    <w:p w14:paraId="43F7100D" w14:textId="77777777" w:rsidR="00C71782" w:rsidRPr="0013725B" w:rsidRDefault="00C71782" w:rsidP="00C71782">
      <w:pPr>
        <w:spacing w:line="360" w:lineRule="auto"/>
        <w:ind w:left="567" w:right="567"/>
        <w:contextualSpacing/>
        <w:jc w:val="both"/>
        <w:rPr>
          <w:rFonts w:ascii="Palatino Linotype" w:hAnsi="Palatino Linotype" w:cs="Arial"/>
          <w:i/>
          <w:sz w:val="22"/>
        </w:rPr>
      </w:pPr>
      <w:r w:rsidRPr="0013725B">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13725B">
        <w:rPr>
          <w:rFonts w:ascii="Palatino Linotype" w:hAnsi="Palatino Linotype" w:cs="Arial"/>
          <w:i/>
          <w:sz w:val="22"/>
        </w:rPr>
        <w:t>Baigts</w:t>
      </w:r>
      <w:proofErr w:type="spellEnd"/>
      <w:r w:rsidRPr="0013725B">
        <w:rPr>
          <w:rFonts w:ascii="Palatino Linotype" w:hAnsi="Palatino Linotype" w:cs="Arial"/>
          <w:i/>
          <w:sz w:val="22"/>
        </w:rPr>
        <w:t xml:space="preserve"> Muñoz.</w:t>
      </w:r>
    </w:p>
    <w:p w14:paraId="782F8901" w14:textId="77777777" w:rsidR="00C71782" w:rsidRPr="0013725B" w:rsidRDefault="00C71782" w:rsidP="003E07DD">
      <w:pPr>
        <w:pStyle w:val="Prrafodelista"/>
        <w:numPr>
          <w:ilvl w:val="0"/>
          <w:numId w:val="1"/>
        </w:numPr>
        <w:spacing w:before="240" w:after="240" w:line="360" w:lineRule="auto"/>
        <w:ind w:left="0" w:firstLine="0"/>
        <w:jc w:val="both"/>
        <w:rPr>
          <w:rFonts w:ascii="Palatino Linotype" w:eastAsia="Times New Roman" w:hAnsi="Palatino Linotype" w:cs="Arial"/>
          <w:lang w:eastAsia="es-MX"/>
        </w:rPr>
      </w:pPr>
      <w:r w:rsidRPr="0013725B">
        <w:rPr>
          <w:rFonts w:ascii="Palatino Linotype" w:eastAsia="Times New Roman" w:hAnsi="Palatino Linotype" w:cs="Arial"/>
          <w:lang w:eastAsia="es-MX"/>
        </w:rPr>
        <w:t xml:space="preserve">Así, en un acto de autoridad se cumple con la debida fundamentación cuando se cita el precepto legal aplicable al caso concreto y la debida motivación cuando se </w:t>
      </w:r>
      <w:r w:rsidRPr="0013725B">
        <w:rPr>
          <w:rFonts w:ascii="Palatino Linotype" w:eastAsia="Times New Roman" w:hAnsi="Palatino Linotype" w:cs="Arial"/>
          <w:lang w:eastAsia="es-MX"/>
        </w:rPr>
        <w:lastRenderedPageBreak/>
        <w:t>expresan las razones, motivos o circunstancias que tomó en cuenta la autoridad para adecuar el hecho a los fundamentos de derecho.</w:t>
      </w:r>
    </w:p>
    <w:p w14:paraId="52A7D3BD" w14:textId="77777777" w:rsidR="00C71782" w:rsidRPr="0013725B" w:rsidRDefault="00C71782" w:rsidP="00C71782">
      <w:pPr>
        <w:pStyle w:val="Prrafodelista"/>
        <w:shd w:val="clear" w:color="auto" w:fill="FFFFFF"/>
        <w:spacing w:line="360" w:lineRule="auto"/>
        <w:ind w:left="360"/>
        <w:jc w:val="both"/>
        <w:rPr>
          <w:rFonts w:ascii="Palatino Linotype" w:eastAsia="Times New Roman" w:hAnsi="Palatino Linotype" w:cs="Arial"/>
          <w:lang w:eastAsia="es-MX"/>
        </w:rPr>
      </w:pPr>
    </w:p>
    <w:p w14:paraId="0B72D48D" w14:textId="77777777" w:rsidR="00C71782" w:rsidRPr="0013725B" w:rsidRDefault="00C71782" w:rsidP="003E07DD">
      <w:pPr>
        <w:pStyle w:val="Prrafodelista"/>
        <w:numPr>
          <w:ilvl w:val="0"/>
          <w:numId w:val="1"/>
        </w:numPr>
        <w:spacing w:before="240" w:after="240" w:line="360" w:lineRule="auto"/>
        <w:ind w:left="0" w:firstLine="0"/>
        <w:jc w:val="both"/>
        <w:rPr>
          <w:rFonts w:ascii="Palatino Linotype" w:eastAsia="Times New Roman" w:hAnsi="Palatino Linotype" w:cs="Arial"/>
          <w:lang w:eastAsia="es-MX"/>
        </w:rPr>
      </w:pPr>
      <w:r w:rsidRPr="0013725B">
        <w:rPr>
          <w:rFonts w:ascii="Palatino Linotype" w:eastAsia="Times New Roman" w:hAnsi="Palatino Linotype" w:cs="Arial"/>
          <w:lang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w:t>
      </w:r>
      <w:proofErr w:type="gramStart"/>
      <w:r w:rsidRPr="0013725B">
        <w:rPr>
          <w:rFonts w:ascii="Palatino Linotype" w:eastAsia="Times New Roman" w:hAnsi="Palatino Linotype" w:cs="Arial"/>
          <w:lang w:eastAsia="es-MX"/>
        </w:rPr>
        <w:t>y  auténtica</w:t>
      </w:r>
      <w:proofErr w:type="gramEnd"/>
      <w:r w:rsidRPr="0013725B">
        <w:rPr>
          <w:rFonts w:ascii="Palatino Linotype" w:eastAsia="Times New Roman" w:hAnsi="Palatino Linotype" w:cs="Arial"/>
          <w:lang w:eastAsia="es-MX"/>
        </w:rPr>
        <w:t xml:space="preserve"> defensa.</w:t>
      </w:r>
    </w:p>
    <w:p w14:paraId="4F50E55C" w14:textId="77777777" w:rsidR="00C71782" w:rsidRPr="0013725B" w:rsidRDefault="00C71782" w:rsidP="00C71782">
      <w:pPr>
        <w:pStyle w:val="Prrafodelista"/>
        <w:spacing w:before="240" w:after="240" w:line="360" w:lineRule="auto"/>
        <w:ind w:left="0"/>
        <w:jc w:val="both"/>
        <w:rPr>
          <w:rFonts w:ascii="Palatino Linotype" w:eastAsia="Times New Roman" w:hAnsi="Palatino Linotype" w:cs="Arial"/>
          <w:lang w:eastAsia="es-MX"/>
        </w:rPr>
      </w:pPr>
    </w:p>
    <w:p w14:paraId="6D7BE6D7" w14:textId="77777777" w:rsidR="00C71782" w:rsidRPr="0013725B" w:rsidRDefault="00C71782" w:rsidP="003E07DD">
      <w:pPr>
        <w:pStyle w:val="Prrafodelista"/>
        <w:numPr>
          <w:ilvl w:val="0"/>
          <w:numId w:val="1"/>
        </w:numPr>
        <w:spacing w:before="240" w:after="240" w:line="360" w:lineRule="auto"/>
        <w:ind w:left="0" w:firstLine="0"/>
        <w:jc w:val="both"/>
        <w:rPr>
          <w:rFonts w:ascii="Palatino Linotype" w:eastAsia="Times New Roman" w:hAnsi="Palatino Linotype" w:cs="Arial"/>
          <w:lang w:eastAsia="es-MX"/>
        </w:rPr>
      </w:pPr>
      <w:r w:rsidRPr="0013725B">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4553BFF0" w14:textId="77777777" w:rsidR="00C71782" w:rsidRPr="0013725B" w:rsidRDefault="00C71782" w:rsidP="00C71782">
      <w:pPr>
        <w:pStyle w:val="Prrafodelista"/>
        <w:rPr>
          <w:rFonts w:ascii="Palatino Linotype" w:eastAsia="Times New Roman" w:hAnsi="Palatino Linotype" w:cs="Arial"/>
          <w:lang w:eastAsia="es-MX"/>
        </w:rPr>
      </w:pPr>
    </w:p>
    <w:p w14:paraId="38F74184" w14:textId="77777777" w:rsidR="00C71782" w:rsidRPr="0013725B" w:rsidRDefault="00C71782" w:rsidP="003E07DD">
      <w:pPr>
        <w:pStyle w:val="Prrafodelista"/>
        <w:numPr>
          <w:ilvl w:val="0"/>
          <w:numId w:val="1"/>
        </w:numPr>
        <w:spacing w:before="240" w:after="240" w:line="360" w:lineRule="auto"/>
        <w:ind w:left="0" w:firstLine="0"/>
        <w:jc w:val="both"/>
        <w:rPr>
          <w:rFonts w:ascii="Palatino Linotype" w:eastAsia="Times New Roman" w:hAnsi="Palatino Linotype" w:cs="Arial"/>
          <w:lang w:eastAsia="es-MX"/>
        </w:rPr>
      </w:pPr>
      <w:r w:rsidRPr="0013725B">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13725B">
        <w:rPr>
          <w:rFonts w:ascii="Palatino Linotype" w:hAnsi="Palatino Linotype"/>
        </w:rPr>
        <w:t xml:space="preserve"> </w:t>
      </w:r>
      <w:r w:rsidRPr="0013725B">
        <w:rPr>
          <w:rFonts w:ascii="Palatino Linotype" w:eastAsia="Times New Roman" w:hAnsi="Palatino Linotype" w:cs="Arial"/>
          <w:lang w:eastAsia="es-MX"/>
        </w:rPr>
        <w:t>datos personales</w:t>
      </w:r>
      <w:r w:rsidRPr="0013725B">
        <w:rPr>
          <w:rStyle w:val="Refdenotaalpie"/>
          <w:rFonts w:ascii="Palatino Linotype" w:eastAsia="Times New Roman" w:hAnsi="Palatino Linotype" w:cs="Arial"/>
          <w:lang w:eastAsia="es-MX"/>
        </w:rPr>
        <w:footnoteReference w:id="9"/>
      </w:r>
      <w:r w:rsidRPr="0013725B">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13725B">
        <w:rPr>
          <w:rFonts w:ascii="Palatino Linotype" w:eastAsia="Calibri" w:hAnsi="Palatino Linotype" w:cs="Arial"/>
          <w:lang w:val="es-ES" w:eastAsia="es-MX"/>
        </w:rPr>
        <w:t xml:space="preserve">Clave Única de Registro de Población (CURP), </w:t>
      </w:r>
      <w:r w:rsidRPr="0013725B">
        <w:rPr>
          <w:rFonts w:ascii="Palatino Linotype" w:eastAsia="Calibri" w:hAnsi="Palatino Linotype" w:cs="Arial"/>
          <w:lang w:val="es-ES" w:eastAsia="es-MX"/>
        </w:rPr>
        <w:lastRenderedPageBreak/>
        <w:t xml:space="preserve">Registro Federal de Contribuyentes (R.F.C.), clave de ISSEMYM, número de cuenta, deducciones (concepto y monto) de sindicato, mutualidad, ayuda por defunción, fondo de resistencia sindical, caja de ahorro, seguro de vida; estos son datos  susceptibles de clasificarse como confidenciales mediante una versión pública que deje a la vista los datos que ofrezcan la información requerida.  </w:t>
      </w:r>
    </w:p>
    <w:p w14:paraId="00992AF1" w14:textId="77777777" w:rsidR="00C71782" w:rsidRPr="0013725B" w:rsidRDefault="00C71782" w:rsidP="00C71782">
      <w:pPr>
        <w:pStyle w:val="Prrafodelista"/>
        <w:rPr>
          <w:rFonts w:ascii="Palatino Linotype" w:eastAsia="Times New Roman" w:hAnsi="Palatino Linotype" w:cs="Arial"/>
          <w:lang w:eastAsia="es-MX"/>
        </w:rPr>
      </w:pPr>
    </w:p>
    <w:p w14:paraId="0F1105B1" w14:textId="77777777" w:rsidR="00C71782" w:rsidRPr="0013725B" w:rsidRDefault="00C71782" w:rsidP="003E07DD">
      <w:pPr>
        <w:pStyle w:val="Prrafodelista"/>
        <w:numPr>
          <w:ilvl w:val="0"/>
          <w:numId w:val="1"/>
        </w:numPr>
        <w:spacing w:before="240" w:after="240" w:line="360" w:lineRule="auto"/>
        <w:ind w:left="0" w:firstLine="0"/>
        <w:jc w:val="both"/>
        <w:rPr>
          <w:rFonts w:ascii="Palatino Linotype" w:eastAsia="Times New Roman" w:hAnsi="Palatino Linotype" w:cs="Arial"/>
          <w:lang w:eastAsia="es-MX"/>
        </w:rPr>
      </w:pPr>
      <w:r w:rsidRPr="0013725B">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1B141C3D" w14:textId="77777777" w:rsidR="00C71782" w:rsidRPr="0013725B" w:rsidRDefault="00C71782" w:rsidP="00C71782">
      <w:pPr>
        <w:pStyle w:val="Prrafodelista"/>
        <w:rPr>
          <w:rFonts w:ascii="Palatino Linotype" w:eastAsia="Times New Roman" w:hAnsi="Palatino Linotype" w:cs="Arial"/>
          <w:lang w:eastAsia="es-MX"/>
        </w:rPr>
      </w:pPr>
    </w:p>
    <w:p w14:paraId="6D8C1355" w14:textId="77777777" w:rsidR="00C71782" w:rsidRPr="0013725B" w:rsidRDefault="00C71782" w:rsidP="003E07DD">
      <w:pPr>
        <w:pStyle w:val="Prrafodelista"/>
        <w:numPr>
          <w:ilvl w:val="0"/>
          <w:numId w:val="1"/>
        </w:numPr>
        <w:spacing w:before="240" w:after="240" w:line="360" w:lineRule="auto"/>
        <w:ind w:left="0" w:firstLine="0"/>
        <w:jc w:val="both"/>
        <w:rPr>
          <w:rFonts w:ascii="Palatino Linotype" w:hAnsi="Palatino Linotype"/>
        </w:rPr>
      </w:pPr>
      <w:r w:rsidRPr="0013725B">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31ED27F1" w14:textId="77777777" w:rsidR="00C71782" w:rsidRPr="0013725B" w:rsidRDefault="00C71782" w:rsidP="00C71782">
      <w:pPr>
        <w:pStyle w:val="Prrafodelista"/>
        <w:spacing w:before="240" w:after="240" w:line="360" w:lineRule="auto"/>
        <w:ind w:left="0"/>
        <w:jc w:val="both"/>
        <w:rPr>
          <w:rFonts w:ascii="Palatino Linotype" w:hAnsi="Palatino Linotype"/>
          <w:i/>
          <w:sz w:val="22"/>
        </w:rPr>
      </w:pPr>
    </w:p>
    <w:p w14:paraId="17E0D39E" w14:textId="77777777" w:rsidR="00DA64F4" w:rsidRPr="0013725B" w:rsidRDefault="00DA64F4" w:rsidP="00DA64F4">
      <w:pPr>
        <w:pStyle w:val="Prrafodelista"/>
        <w:spacing w:before="240" w:after="240" w:line="360" w:lineRule="auto"/>
        <w:ind w:left="0"/>
        <w:jc w:val="both"/>
        <w:rPr>
          <w:rFonts w:ascii="Palatino Linotype" w:hAnsi="Palatino Linotype"/>
        </w:rPr>
      </w:pPr>
    </w:p>
    <w:p w14:paraId="724A57CB" w14:textId="77777777" w:rsidR="00FC7B03" w:rsidRPr="0013725B" w:rsidRDefault="00FC7B03" w:rsidP="003E07DD">
      <w:pPr>
        <w:pStyle w:val="Prrafodelista"/>
        <w:numPr>
          <w:ilvl w:val="0"/>
          <w:numId w:val="1"/>
        </w:numPr>
        <w:spacing w:line="360" w:lineRule="auto"/>
        <w:ind w:left="0" w:right="34" w:firstLine="0"/>
        <w:jc w:val="both"/>
        <w:rPr>
          <w:rFonts w:ascii="Palatino Linotype" w:hAnsi="Palatino Linotype"/>
          <w:color w:val="000000" w:themeColor="text1"/>
        </w:rPr>
      </w:pPr>
      <w:r w:rsidRPr="0013725B">
        <w:rPr>
          <w:rFonts w:ascii="Palatino Linotype" w:hAnsi="Palatino Linotype"/>
        </w:rPr>
        <w:t>Por</w:t>
      </w:r>
      <w:r w:rsidRPr="0013725B">
        <w:rPr>
          <w:rFonts w:ascii="Palatino Linotype" w:hAnsi="Palatino Linotype"/>
          <w:color w:val="000000" w:themeColor="text1"/>
          <w:lang w:val="es-ES" w:eastAsia="es-MX"/>
        </w:rPr>
        <w:t xml:space="preserve"> lo anteriormente expuesto y fundado, este </w:t>
      </w:r>
      <w:r w:rsidRPr="0013725B">
        <w:rPr>
          <w:rFonts w:ascii="Palatino Linotype" w:hAnsi="Palatino Linotype"/>
          <w:b/>
          <w:bCs/>
          <w:color w:val="000000" w:themeColor="text1"/>
          <w:lang w:val="es-ES" w:eastAsia="es-MX"/>
        </w:rPr>
        <w:t>ÓRGANO GARANTE</w:t>
      </w:r>
      <w:r w:rsidRPr="0013725B">
        <w:rPr>
          <w:rFonts w:ascii="Palatino Linotype" w:hAnsi="Palatino Linotype"/>
          <w:color w:val="000000" w:themeColor="text1"/>
          <w:lang w:val="es-ES" w:eastAsia="es-MX"/>
        </w:rPr>
        <w:t xml:space="preserve"> emite los siguientes:</w:t>
      </w:r>
    </w:p>
    <w:p w14:paraId="7573B524" w14:textId="77777777" w:rsidR="00231FF8" w:rsidRPr="0013725B" w:rsidRDefault="00231FF8" w:rsidP="00231FF8">
      <w:pPr>
        <w:pStyle w:val="Ttulo1"/>
        <w:spacing w:before="0" w:line="360" w:lineRule="auto"/>
        <w:jc w:val="center"/>
        <w:rPr>
          <w:rFonts w:eastAsia="Calibri"/>
          <w:b/>
          <w:szCs w:val="24"/>
          <w:lang w:val="es-ES" w:eastAsia="es-ES"/>
        </w:rPr>
      </w:pPr>
      <w:bookmarkStart w:id="240" w:name="_Toc504500693"/>
      <w:bookmarkStart w:id="241" w:name="_Toc534742545"/>
      <w:bookmarkStart w:id="242" w:name="_Toc2248738"/>
      <w:bookmarkStart w:id="243" w:name="_Toc34819440"/>
      <w:bookmarkStart w:id="244" w:name="_Toc51259595"/>
      <w:bookmarkStart w:id="245" w:name="_Toc52472147"/>
      <w:bookmarkStart w:id="246" w:name="_Toc62765916"/>
      <w:bookmarkEnd w:id="151"/>
      <w:bookmarkEnd w:id="152"/>
      <w:bookmarkEnd w:id="153"/>
      <w:bookmarkEnd w:id="154"/>
      <w:bookmarkEnd w:id="155"/>
      <w:bookmarkEnd w:id="156"/>
      <w:bookmarkEnd w:id="157"/>
      <w:bookmarkEnd w:id="158"/>
      <w:bookmarkEnd w:id="159"/>
      <w:bookmarkEnd w:id="160"/>
      <w:bookmarkEnd w:id="161"/>
      <w:bookmarkEnd w:id="162"/>
      <w:r w:rsidRPr="0013725B">
        <w:rPr>
          <w:rFonts w:eastAsia="Calibri"/>
          <w:b/>
          <w:szCs w:val="24"/>
          <w:lang w:val="es-ES" w:eastAsia="es-ES"/>
        </w:rPr>
        <w:lastRenderedPageBreak/>
        <w:t>R E S O L U T I V O S</w:t>
      </w:r>
      <w:bookmarkEnd w:id="240"/>
      <w:bookmarkEnd w:id="241"/>
      <w:bookmarkEnd w:id="242"/>
      <w:bookmarkEnd w:id="243"/>
      <w:bookmarkEnd w:id="244"/>
      <w:bookmarkEnd w:id="245"/>
      <w:bookmarkEnd w:id="246"/>
      <w:r w:rsidRPr="0013725B">
        <w:rPr>
          <w:rFonts w:eastAsia="Calibri"/>
          <w:b/>
          <w:szCs w:val="24"/>
          <w:lang w:val="es-ES" w:eastAsia="es-ES"/>
        </w:rPr>
        <w:t xml:space="preserve"> </w:t>
      </w:r>
    </w:p>
    <w:p w14:paraId="355B16D6" w14:textId="010D7389" w:rsidR="00872769" w:rsidRPr="0013725B" w:rsidRDefault="00872769" w:rsidP="00872769">
      <w:pPr>
        <w:spacing w:before="240" w:after="360" w:line="360" w:lineRule="auto"/>
        <w:jc w:val="both"/>
        <w:rPr>
          <w:rFonts w:ascii="Palatino Linotype" w:eastAsia="Times New Roman" w:hAnsi="Palatino Linotype" w:cs="Arial"/>
          <w:lang w:val="es-ES"/>
        </w:rPr>
      </w:pPr>
      <w:r w:rsidRPr="0013725B">
        <w:rPr>
          <w:rFonts w:ascii="Palatino Linotype" w:eastAsia="Times New Roman" w:hAnsi="Palatino Linotype" w:cs="Arial"/>
          <w:b/>
        </w:rPr>
        <w:t>PRIMERO</w:t>
      </w:r>
      <w:r w:rsidRPr="0013725B">
        <w:rPr>
          <w:rFonts w:ascii="Palatino Linotype" w:eastAsia="Times New Roman" w:hAnsi="Palatino Linotype" w:cs="Arial"/>
          <w:lang w:val="es-ES"/>
        </w:rPr>
        <w:t xml:space="preserve">. Resultan fundadas las razones o motivos de inconformidad hechos valer en el recurso de revisión </w:t>
      </w:r>
      <w:r w:rsidR="00CE24E4" w:rsidRPr="0013725B">
        <w:rPr>
          <w:rFonts w:ascii="Palatino Linotype" w:eastAsia="Times New Roman" w:hAnsi="Palatino Linotype" w:cs="Arial"/>
          <w:b/>
          <w:lang w:val="es-ES"/>
        </w:rPr>
        <w:t>05933</w:t>
      </w:r>
      <w:r w:rsidR="00D86BB2" w:rsidRPr="0013725B">
        <w:rPr>
          <w:rFonts w:ascii="Palatino Linotype" w:eastAsia="Times New Roman" w:hAnsi="Palatino Linotype" w:cs="Arial"/>
          <w:b/>
          <w:lang w:val="es-ES"/>
        </w:rPr>
        <w:t>/INFOEM/IP/RR/2020</w:t>
      </w:r>
      <w:r w:rsidRPr="0013725B">
        <w:rPr>
          <w:rFonts w:ascii="Palatino Linotype" w:eastAsia="Times New Roman" w:hAnsi="Palatino Linotype" w:cs="Arial"/>
          <w:b/>
          <w:lang w:val="es-ES"/>
        </w:rPr>
        <w:t xml:space="preserve">, </w:t>
      </w:r>
      <w:r w:rsidR="00DB74B4" w:rsidRPr="0013725B">
        <w:rPr>
          <w:rFonts w:ascii="Palatino Linotype" w:eastAsia="Times New Roman" w:hAnsi="Palatino Linotype" w:cs="Arial"/>
          <w:lang w:val="es-ES"/>
        </w:rPr>
        <w:t>en términos de</w:t>
      </w:r>
      <w:r w:rsidR="005E6948" w:rsidRPr="0013725B">
        <w:rPr>
          <w:rFonts w:ascii="Palatino Linotype" w:eastAsia="Times New Roman" w:hAnsi="Palatino Linotype" w:cs="Arial"/>
          <w:lang w:val="es-ES"/>
        </w:rPr>
        <w:t xml:space="preserve"> </w:t>
      </w:r>
      <w:r w:rsidR="00DB74B4" w:rsidRPr="0013725B">
        <w:rPr>
          <w:rFonts w:ascii="Palatino Linotype" w:eastAsia="Times New Roman" w:hAnsi="Palatino Linotype" w:cs="Arial"/>
          <w:lang w:val="es-ES"/>
        </w:rPr>
        <w:t>l</w:t>
      </w:r>
      <w:r w:rsidR="005E6948" w:rsidRPr="0013725B">
        <w:rPr>
          <w:rFonts w:ascii="Palatino Linotype" w:eastAsia="Times New Roman" w:hAnsi="Palatino Linotype" w:cs="Arial"/>
          <w:lang w:val="es-ES"/>
        </w:rPr>
        <w:t>os</w:t>
      </w:r>
      <w:r w:rsidRPr="0013725B">
        <w:rPr>
          <w:rFonts w:ascii="Palatino Linotype" w:eastAsia="Times New Roman" w:hAnsi="Palatino Linotype" w:cs="Arial"/>
          <w:lang w:val="es-ES"/>
        </w:rPr>
        <w:t xml:space="preserve"> Considerando</w:t>
      </w:r>
      <w:r w:rsidR="005E6948" w:rsidRPr="0013725B">
        <w:rPr>
          <w:rFonts w:ascii="Palatino Linotype" w:eastAsia="Times New Roman" w:hAnsi="Palatino Linotype" w:cs="Arial"/>
          <w:lang w:val="es-ES"/>
        </w:rPr>
        <w:t>s</w:t>
      </w:r>
      <w:r w:rsidRPr="0013725B">
        <w:rPr>
          <w:rFonts w:ascii="Palatino Linotype" w:eastAsia="Times New Roman" w:hAnsi="Palatino Linotype" w:cs="Arial"/>
          <w:lang w:val="es-ES"/>
        </w:rPr>
        <w:t xml:space="preserve"> </w:t>
      </w:r>
      <w:r w:rsidR="005E6948" w:rsidRPr="0013725B">
        <w:rPr>
          <w:rFonts w:ascii="Palatino Linotype" w:eastAsia="Times New Roman" w:hAnsi="Palatino Linotype" w:cs="Arial"/>
          <w:b/>
          <w:lang w:val="es-ES"/>
        </w:rPr>
        <w:t>QUIN</w:t>
      </w:r>
      <w:r w:rsidRPr="0013725B">
        <w:rPr>
          <w:rFonts w:ascii="Palatino Linotype" w:eastAsia="Times New Roman" w:hAnsi="Palatino Linotype" w:cs="Arial"/>
          <w:b/>
          <w:lang w:val="es-ES"/>
        </w:rPr>
        <w:t>TO</w:t>
      </w:r>
      <w:r w:rsidR="005E6948" w:rsidRPr="0013725B">
        <w:rPr>
          <w:rFonts w:ascii="Palatino Linotype" w:eastAsia="Times New Roman" w:hAnsi="Palatino Linotype" w:cs="Arial"/>
          <w:b/>
          <w:lang w:val="es-ES"/>
        </w:rPr>
        <w:t xml:space="preserve"> </w:t>
      </w:r>
      <w:r w:rsidR="005E6948" w:rsidRPr="0013725B">
        <w:rPr>
          <w:rFonts w:ascii="Palatino Linotype" w:eastAsia="Times New Roman" w:hAnsi="Palatino Linotype" w:cs="Arial"/>
          <w:lang w:val="es-ES"/>
        </w:rPr>
        <w:t xml:space="preserve">y </w:t>
      </w:r>
      <w:r w:rsidR="005E6948" w:rsidRPr="0013725B">
        <w:rPr>
          <w:rFonts w:ascii="Palatino Linotype" w:eastAsia="Times New Roman" w:hAnsi="Palatino Linotype" w:cs="Arial"/>
          <w:b/>
          <w:lang w:val="es-ES"/>
        </w:rPr>
        <w:t>SEXTO</w:t>
      </w:r>
      <w:r w:rsidRPr="0013725B">
        <w:rPr>
          <w:rFonts w:ascii="Palatino Linotype" w:eastAsia="Times New Roman" w:hAnsi="Palatino Linotype" w:cs="Arial"/>
          <w:b/>
          <w:lang w:val="es-ES"/>
        </w:rPr>
        <w:t xml:space="preserve"> </w:t>
      </w:r>
      <w:r w:rsidRPr="0013725B">
        <w:rPr>
          <w:rFonts w:ascii="Palatino Linotype" w:eastAsia="Times New Roman" w:hAnsi="Palatino Linotype" w:cs="Arial"/>
          <w:lang w:val="es-ES"/>
        </w:rPr>
        <w:t xml:space="preserve">de la presente resolución. </w:t>
      </w:r>
    </w:p>
    <w:p w14:paraId="0287F1D4" w14:textId="06E0F83C" w:rsidR="00872769" w:rsidRPr="0013725B" w:rsidRDefault="00872769" w:rsidP="00872769">
      <w:pPr>
        <w:spacing w:before="240" w:after="360" w:line="360" w:lineRule="auto"/>
        <w:jc w:val="both"/>
        <w:rPr>
          <w:rFonts w:ascii="Palatino Linotype" w:eastAsia="MS Mincho" w:hAnsi="Palatino Linotype" w:cs="Times New Roman"/>
          <w:color w:val="000000" w:themeColor="text1"/>
        </w:rPr>
      </w:pPr>
      <w:r w:rsidRPr="0013725B">
        <w:rPr>
          <w:rFonts w:ascii="Palatino Linotype" w:eastAsia="Times New Roman" w:hAnsi="Palatino Linotype" w:cs="Arial"/>
          <w:lang w:val="es-ES"/>
        </w:rPr>
        <w:t xml:space="preserve"> </w:t>
      </w:r>
      <w:bookmarkStart w:id="247" w:name="_Toc503891607"/>
      <w:bookmarkStart w:id="248" w:name="_Toc511647757"/>
      <w:bookmarkStart w:id="249" w:name="_Toc511647818"/>
      <w:bookmarkStart w:id="250" w:name="_Toc477891768"/>
      <w:bookmarkStart w:id="251" w:name="_Toc477891858"/>
      <w:bookmarkStart w:id="252" w:name="_Toc481576259"/>
      <w:bookmarkStart w:id="253" w:name="_Toc492590391"/>
      <w:bookmarkStart w:id="254" w:name="_Toc462653937"/>
      <w:bookmarkStart w:id="255" w:name="_Toc453696502"/>
      <w:bookmarkStart w:id="256" w:name="_Toc454301155"/>
      <w:r w:rsidRPr="0013725B">
        <w:rPr>
          <w:rFonts w:ascii="Palatino Linotype" w:eastAsia="Times New Roman" w:hAnsi="Palatino Linotype" w:cs="Times New Roman"/>
          <w:b/>
        </w:rPr>
        <w:t>SEGUNDO.</w:t>
      </w:r>
      <w:bookmarkEnd w:id="247"/>
      <w:bookmarkEnd w:id="248"/>
      <w:bookmarkEnd w:id="249"/>
      <w:r w:rsidRPr="0013725B">
        <w:rPr>
          <w:rFonts w:ascii="Palatino Linotype" w:eastAsia="Times New Roman" w:hAnsi="Palatino Linotype" w:cs="Times New Roman"/>
          <w:b/>
        </w:rPr>
        <w:t xml:space="preserve"> </w:t>
      </w:r>
      <w:bookmarkEnd w:id="250"/>
      <w:bookmarkEnd w:id="251"/>
      <w:bookmarkEnd w:id="252"/>
      <w:bookmarkEnd w:id="253"/>
      <w:bookmarkEnd w:id="254"/>
      <w:bookmarkEnd w:id="255"/>
      <w:bookmarkEnd w:id="256"/>
      <w:r w:rsidRPr="0013725B">
        <w:rPr>
          <w:rFonts w:ascii="Palatino Linotype" w:eastAsia="MS Mincho" w:hAnsi="Palatino Linotype" w:cs="Times New Roman"/>
          <w:color w:val="000000" w:themeColor="text1"/>
        </w:rPr>
        <w:t xml:space="preserve">Se </w:t>
      </w:r>
      <w:r w:rsidR="00160DE3" w:rsidRPr="0013725B">
        <w:rPr>
          <w:rFonts w:ascii="Palatino Linotype" w:eastAsia="MS Mincho" w:hAnsi="Palatino Linotype" w:cs="Times New Roman"/>
          <w:b/>
          <w:color w:val="000000" w:themeColor="text1"/>
        </w:rPr>
        <w:t>MODIFICA</w:t>
      </w:r>
      <w:r w:rsidRPr="0013725B">
        <w:rPr>
          <w:rFonts w:ascii="Palatino Linotype" w:eastAsia="MS Mincho" w:hAnsi="Palatino Linotype" w:cs="Times New Roman"/>
          <w:b/>
          <w:color w:val="000000" w:themeColor="text1"/>
        </w:rPr>
        <w:t xml:space="preserve"> </w:t>
      </w:r>
      <w:r w:rsidRPr="0013725B">
        <w:rPr>
          <w:rFonts w:ascii="Palatino Linotype" w:eastAsia="MS Mincho" w:hAnsi="Palatino Linotype" w:cs="Times New Roman"/>
          <w:color w:val="000000" w:themeColor="text1"/>
        </w:rPr>
        <w:t xml:space="preserve">la respuesta emitida por el </w:t>
      </w:r>
      <w:r w:rsidR="00D86BB2" w:rsidRPr="0013725B">
        <w:rPr>
          <w:rFonts w:ascii="Palatino Linotype" w:eastAsia="MS Mincho" w:hAnsi="Palatino Linotype" w:cs="Times New Roman"/>
          <w:b/>
          <w:color w:val="000000" w:themeColor="text1"/>
        </w:rPr>
        <w:t xml:space="preserve">Ayuntamiento de </w:t>
      </w:r>
      <w:r w:rsidR="00160DE3" w:rsidRPr="0013725B">
        <w:rPr>
          <w:rFonts w:ascii="Palatino Linotype" w:eastAsia="MS Mincho" w:hAnsi="Palatino Linotype" w:cs="Times New Roman"/>
          <w:b/>
          <w:color w:val="000000" w:themeColor="text1"/>
        </w:rPr>
        <w:t>Apaxco</w:t>
      </w:r>
      <w:r w:rsidRPr="0013725B">
        <w:rPr>
          <w:rFonts w:ascii="Palatino Linotype" w:eastAsia="MS Mincho" w:hAnsi="Palatino Linotype" w:cs="Times New Roman"/>
          <w:b/>
          <w:color w:val="000000" w:themeColor="text1"/>
        </w:rPr>
        <w:t xml:space="preserve"> </w:t>
      </w:r>
      <w:r w:rsidRPr="0013725B">
        <w:rPr>
          <w:rFonts w:ascii="Palatino Linotype" w:eastAsia="MS Mincho" w:hAnsi="Palatino Linotype" w:cs="Times New Roman"/>
          <w:color w:val="000000" w:themeColor="text1"/>
        </w:rPr>
        <w:t xml:space="preserve">y se </w:t>
      </w:r>
      <w:r w:rsidRPr="0013725B">
        <w:rPr>
          <w:rFonts w:ascii="Palatino Linotype" w:eastAsia="MS Mincho" w:hAnsi="Palatino Linotype" w:cs="Times New Roman"/>
          <w:b/>
          <w:color w:val="000000" w:themeColor="text1"/>
        </w:rPr>
        <w:t>ORDENA</w:t>
      </w:r>
      <w:r w:rsidRPr="0013725B">
        <w:rPr>
          <w:rFonts w:ascii="Palatino Linotype" w:eastAsia="MS Mincho" w:hAnsi="Palatino Linotype" w:cs="Times New Roman"/>
          <w:color w:val="000000" w:themeColor="text1"/>
        </w:rPr>
        <w:t xml:space="preserve"> entregar vía Sistema de Acceso a la Información Mexiquense </w:t>
      </w:r>
      <w:r w:rsidRPr="0013725B">
        <w:rPr>
          <w:rFonts w:ascii="Palatino Linotype" w:eastAsia="MS Mincho" w:hAnsi="Palatino Linotype" w:cs="Times New Roman"/>
          <w:b/>
          <w:color w:val="000000" w:themeColor="text1"/>
        </w:rPr>
        <w:t>(SAIMEX)</w:t>
      </w:r>
      <w:r w:rsidRPr="0013725B">
        <w:rPr>
          <w:rFonts w:ascii="Palatino Linotype" w:eastAsia="MS Mincho" w:hAnsi="Palatino Linotype" w:cs="Times New Roman"/>
          <w:color w:val="000000" w:themeColor="text1"/>
        </w:rPr>
        <w:t xml:space="preserve">, </w:t>
      </w:r>
      <w:r w:rsidR="00C71782" w:rsidRPr="0013725B">
        <w:rPr>
          <w:rFonts w:ascii="Palatino Linotype" w:eastAsia="MS Mincho" w:hAnsi="Palatino Linotype" w:cs="Times New Roman"/>
          <w:color w:val="000000" w:themeColor="text1"/>
        </w:rPr>
        <w:t xml:space="preserve">en versión pública, </w:t>
      </w:r>
      <w:r w:rsidR="00160DE3" w:rsidRPr="0013725B">
        <w:rPr>
          <w:rFonts w:ascii="Palatino Linotype" w:eastAsia="MS Mincho" w:hAnsi="Palatino Linotype" w:cs="Times New Roman"/>
          <w:color w:val="000000" w:themeColor="text1"/>
        </w:rPr>
        <w:t>lo siguiente</w:t>
      </w:r>
      <w:r w:rsidRPr="0013725B">
        <w:rPr>
          <w:rFonts w:ascii="Palatino Linotype" w:eastAsia="MS Mincho" w:hAnsi="Palatino Linotype" w:cs="Times New Roman"/>
          <w:color w:val="000000" w:themeColor="text1"/>
        </w:rPr>
        <w:t xml:space="preserve">:   </w:t>
      </w:r>
    </w:p>
    <w:p w14:paraId="0A8E5582" w14:textId="706F851E" w:rsidR="00A23A49" w:rsidRPr="0013725B" w:rsidRDefault="00AB22BE" w:rsidP="003E07DD">
      <w:pPr>
        <w:pStyle w:val="Prrafodelista"/>
        <w:numPr>
          <w:ilvl w:val="0"/>
          <w:numId w:val="7"/>
        </w:numPr>
        <w:spacing w:line="360" w:lineRule="auto"/>
        <w:ind w:left="709"/>
        <w:jc w:val="both"/>
        <w:rPr>
          <w:rFonts w:ascii="Palatino Linotype" w:hAnsi="Palatino Linotype" w:cs="Arial"/>
          <w:b/>
          <w:szCs w:val="22"/>
          <w:lang w:eastAsia="es-MX"/>
        </w:rPr>
      </w:pPr>
      <w:bookmarkStart w:id="257" w:name="_Toc503891610"/>
      <w:bookmarkStart w:id="258" w:name="_Toc453696503"/>
      <w:bookmarkStart w:id="259" w:name="_Toc454301156"/>
      <w:bookmarkStart w:id="260" w:name="_Toc462653938"/>
      <w:bookmarkStart w:id="261" w:name="_Toc477891769"/>
      <w:bookmarkStart w:id="262" w:name="_Toc477891859"/>
      <w:bookmarkStart w:id="263" w:name="_Toc481576260"/>
      <w:bookmarkStart w:id="264" w:name="_Toc492590392"/>
      <w:r w:rsidRPr="0013725B">
        <w:rPr>
          <w:rFonts w:ascii="Palatino Linotype" w:eastAsia="Times New Roman" w:hAnsi="Palatino Linotype" w:cs="Arial"/>
          <w:b/>
          <w:color w:val="000000"/>
        </w:rPr>
        <w:t xml:space="preserve">Nómina General del </w:t>
      </w:r>
      <w:r w:rsidR="00710245" w:rsidRPr="0013725B">
        <w:rPr>
          <w:rFonts w:ascii="Palatino Linotype" w:eastAsia="Times New Roman" w:hAnsi="Palatino Linotype" w:cs="Arial"/>
          <w:b/>
          <w:color w:val="000000"/>
        </w:rPr>
        <w:t>Municipi</w:t>
      </w:r>
      <w:r w:rsidRPr="0013725B">
        <w:rPr>
          <w:rFonts w:ascii="Palatino Linotype" w:eastAsia="Times New Roman" w:hAnsi="Palatino Linotype" w:cs="Arial"/>
          <w:b/>
          <w:color w:val="000000"/>
        </w:rPr>
        <w:t xml:space="preserve">o de Apaxco, </w:t>
      </w:r>
      <w:r w:rsidR="00160DE3" w:rsidRPr="0013725B">
        <w:rPr>
          <w:rFonts w:ascii="Palatino Linotype" w:eastAsia="Times New Roman" w:hAnsi="Palatino Linotype" w:cs="Arial"/>
          <w:b/>
          <w:color w:val="000000"/>
        </w:rPr>
        <w:t>Instituto Municipal de Cultura Física y Deporte</w:t>
      </w:r>
      <w:r w:rsidRPr="0013725B">
        <w:rPr>
          <w:rFonts w:ascii="Palatino Linotype" w:eastAsia="Times New Roman" w:hAnsi="Palatino Linotype" w:cs="Arial"/>
          <w:b/>
          <w:color w:val="000000"/>
        </w:rPr>
        <w:t>,</w:t>
      </w:r>
      <w:r w:rsidR="001145E8" w:rsidRPr="0013725B">
        <w:rPr>
          <w:rFonts w:ascii="Palatino Linotype" w:eastAsia="Times New Roman" w:hAnsi="Palatino Linotype" w:cs="Arial"/>
          <w:b/>
          <w:color w:val="000000"/>
        </w:rPr>
        <w:t xml:space="preserve"> y</w:t>
      </w:r>
      <w:r w:rsidRPr="0013725B">
        <w:rPr>
          <w:rFonts w:ascii="Palatino Linotype" w:eastAsia="Times New Roman" w:hAnsi="Palatino Linotype" w:cs="Arial"/>
          <w:b/>
          <w:color w:val="000000"/>
        </w:rPr>
        <w:t xml:space="preserve"> </w:t>
      </w:r>
      <w:r w:rsidR="00160DE3" w:rsidRPr="0013725B">
        <w:rPr>
          <w:rFonts w:ascii="Palatino Linotype" w:eastAsia="Times New Roman" w:hAnsi="Palatino Linotype" w:cs="Arial"/>
          <w:b/>
          <w:color w:val="000000"/>
        </w:rPr>
        <w:t>Sistema Municipal para el Desarrollo Integral de la Familia</w:t>
      </w:r>
      <w:r w:rsidRPr="0013725B">
        <w:rPr>
          <w:rFonts w:ascii="Palatino Linotype" w:eastAsia="Times New Roman" w:hAnsi="Palatino Linotype" w:cs="Arial"/>
          <w:b/>
          <w:color w:val="000000"/>
        </w:rPr>
        <w:t>, correspondiente</w:t>
      </w:r>
      <w:r w:rsidR="00160DE3" w:rsidRPr="0013725B">
        <w:rPr>
          <w:rFonts w:ascii="Palatino Linotype" w:eastAsia="Times New Roman" w:hAnsi="Palatino Linotype" w:cs="Arial"/>
          <w:b/>
          <w:color w:val="000000"/>
        </w:rPr>
        <w:t>s</w:t>
      </w:r>
      <w:r w:rsidRPr="0013725B">
        <w:rPr>
          <w:rFonts w:ascii="Palatino Linotype" w:eastAsia="Times New Roman" w:hAnsi="Palatino Linotype" w:cs="Arial"/>
          <w:b/>
          <w:color w:val="000000"/>
        </w:rPr>
        <w:t xml:space="preserve"> a la segunda quincena del mes de octubre de </w:t>
      </w:r>
      <w:r w:rsidR="0007042E" w:rsidRPr="0013725B">
        <w:rPr>
          <w:rFonts w:ascii="Palatino Linotype" w:eastAsia="Times New Roman" w:hAnsi="Palatino Linotype" w:cs="Arial"/>
          <w:b/>
          <w:color w:val="000000"/>
        </w:rPr>
        <w:t>dos mil veinte</w:t>
      </w:r>
      <w:r w:rsidRPr="0013725B">
        <w:rPr>
          <w:rFonts w:ascii="Palatino Linotype" w:eastAsia="Times New Roman" w:hAnsi="Palatino Linotype" w:cs="Arial"/>
          <w:b/>
          <w:color w:val="000000"/>
        </w:rPr>
        <w:t>.</w:t>
      </w:r>
    </w:p>
    <w:p w14:paraId="10650EC2" w14:textId="310D47B0" w:rsidR="005E6948" w:rsidRPr="0013725B" w:rsidRDefault="00160DE3" w:rsidP="005E6948">
      <w:pPr>
        <w:spacing w:before="240" w:after="240" w:line="360" w:lineRule="auto"/>
        <w:jc w:val="both"/>
        <w:rPr>
          <w:rFonts w:ascii="Palatino Linotype" w:eastAsia="Calibri" w:hAnsi="Palatino Linotype" w:cs="Arial"/>
          <w:b/>
        </w:rPr>
      </w:pPr>
      <w:r w:rsidRPr="0013725B">
        <w:rPr>
          <w:rFonts w:ascii="Palatino Linotype" w:eastAsia="Calibri" w:hAnsi="Palatino Linotype" w:cs="Arial"/>
        </w:rPr>
        <w:t>Para efecto</w:t>
      </w:r>
      <w:r w:rsidR="005E6948" w:rsidRPr="0013725B">
        <w:rPr>
          <w:rFonts w:ascii="Palatino Linotype" w:eastAsia="Calibri" w:hAnsi="Palatino Linotype" w:cs="Arial"/>
        </w:rPr>
        <w:t xml:space="preserve">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005E6948" w:rsidRPr="0013725B">
        <w:rPr>
          <w:rFonts w:ascii="Palatino Linotype" w:eastAsia="Calibri" w:hAnsi="Palatino Linotype" w:cs="Arial"/>
          <w:b/>
        </w:rPr>
        <w:t>RECURRENTE.</w:t>
      </w:r>
    </w:p>
    <w:p w14:paraId="31F3F73B" w14:textId="77777777" w:rsidR="00872769" w:rsidRPr="0013725B" w:rsidRDefault="00872769" w:rsidP="00872769">
      <w:pPr>
        <w:tabs>
          <w:tab w:val="left" w:pos="8080"/>
        </w:tabs>
        <w:spacing w:before="240" w:line="360" w:lineRule="auto"/>
        <w:ind w:right="49"/>
        <w:jc w:val="both"/>
        <w:rPr>
          <w:rFonts w:ascii="Palatino Linotype" w:eastAsia="Times New Roman" w:hAnsi="Palatino Linotype" w:cs="Times New Roman"/>
          <w:shd w:val="clear" w:color="auto" w:fill="FFFFFF"/>
        </w:rPr>
      </w:pPr>
      <w:bookmarkStart w:id="265" w:name="_Toc511647758"/>
      <w:bookmarkStart w:id="266" w:name="_Toc511647819"/>
      <w:r w:rsidRPr="0013725B">
        <w:rPr>
          <w:rFonts w:ascii="Palatino Linotype" w:eastAsia="Times New Roman" w:hAnsi="Palatino Linotype" w:cs="Times New Roman"/>
          <w:b/>
        </w:rPr>
        <w:t>TERCERO.</w:t>
      </w:r>
      <w:bookmarkEnd w:id="257"/>
      <w:bookmarkEnd w:id="265"/>
      <w:bookmarkEnd w:id="266"/>
      <w:r w:rsidRPr="0013725B">
        <w:rPr>
          <w:rFonts w:ascii="Palatino Linotype" w:eastAsia="Times New Roman" w:hAnsi="Palatino Linotype" w:cs="Times New Roman"/>
          <w:b/>
        </w:rPr>
        <w:t xml:space="preserve"> </w:t>
      </w:r>
      <w:bookmarkEnd w:id="258"/>
      <w:bookmarkEnd w:id="259"/>
      <w:bookmarkEnd w:id="260"/>
      <w:bookmarkEnd w:id="261"/>
      <w:bookmarkEnd w:id="262"/>
      <w:bookmarkEnd w:id="263"/>
      <w:bookmarkEnd w:id="264"/>
      <w:r w:rsidRPr="0013725B">
        <w:rPr>
          <w:rFonts w:ascii="Palatino Linotype" w:eastAsia="Palatino Linotype" w:hAnsi="Palatino Linotype" w:cs="Palatino Linotype"/>
          <w:b/>
        </w:rPr>
        <w:t xml:space="preserve">Notifíquese </w:t>
      </w:r>
      <w:r w:rsidRPr="0013725B">
        <w:rPr>
          <w:rFonts w:ascii="Palatino Linotype" w:eastAsia="Palatino Linotype" w:hAnsi="Palatino Linotype" w:cs="Palatino Linotype"/>
        </w:rPr>
        <w:t xml:space="preserve">al Titular de la Unidad de Transparencia del </w:t>
      </w:r>
      <w:r w:rsidRPr="0013725B">
        <w:rPr>
          <w:rFonts w:ascii="Palatino Linotype" w:eastAsia="Palatino Linotype" w:hAnsi="Palatino Linotype" w:cs="Palatino Linotype"/>
          <w:b/>
        </w:rPr>
        <w:t>SUJETO OBLIGADO</w:t>
      </w:r>
      <w:r w:rsidRPr="0013725B">
        <w:rPr>
          <w:rFonts w:ascii="Palatino Linotype" w:eastAsia="Palatino Linotype" w:hAnsi="Palatino Linotype" w:cs="Palatino Linotype"/>
        </w:rPr>
        <w:t xml:space="preserve">, para que conforme a los artículos 186 último párrafo, 189 párrafo </w:t>
      </w:r>
      <w:r w:rsidRPr="0013725B">
        <w:rPr>
          <w:rFonts w:ascii="Palatino Linotype" w:eastAsia="Palatino Linotype" w:hAnsi="Palatino Linotype" w:cs="Palatino Linotype"/>
        </w:rPr>
        <w:lastRenderedPageBreak/>
        <w:t xml:space="preserve">segundo y 199 de la Ley de Transparencia y Acceso a la Información Pública del Estado de México y Municipios, </w:t>
      </w:r>
      <w:r w:rsidRPr="0013725B">
        <w:rPr>
          <w:rFonts w:ascii="Palatino Linotype" w:eastAsia="Times New Roman" w:hAnsi="Palatino Linotype" w:cs="Times New Roman"/>
          <w:shd w:val="clear" w:color="auto" w:fill="FFFFFF"/>
        </w:rPr>
        <w:t>vigente, dé cumplimiento a lo ordenado dentro del plazo de diez días hábiles, debiendo rendir a este Instituto el informe de cumplimiento de la resolución en un plazo de tres días hábiles posteriores.</w:t>
      </w:r>
    </w:p>
    <w:p w14:paraId="77605C16" w14:textId="5060620D" w:rsidR="00872769" w:rsidRPr="0013725B" w:rsidRDefault="00872769" w:rsidP="00872769">
      <w:pPr>
        <w:tabs>
          <w:tab w:val="left" w:pos="8080"/>
        </w:tabs>
        <w:spacing w:before="240" w:line="360" w:lineRule="auto"/>
        <w:ind w:right="49"/>
        <w:jc w:val="both"/>
        <w:rPr>
          <w:rFonts w:ascii="Palatino Linotype" w:eastAsia="Times New Roman" w:hAnsi="Palatino Linotype" w:cs="Arial"/>
          <w:b/>
          <w:lang w:val="es-ES"/>
        </w:rPr>
      </w:pPr>
      <w:bookmarkStart w:id="267" w:name="_Toc492590393"/>
      <w:bookmarkStart w:id="268" w:name="_Toc503891611"/>
      <w:bookmarkStart w:id="269" w:name="_Toc511647759"/>
      <w:bookmarkStart w:id="270" w:name="_Toc511647820"/>
      <w:r w:rsidRPr="0013725B">
        <w:rPr>
          <w:rFonts w:ascii="Palatino Linotype" w:eastAsia="Times New Roman" w:hAnsi="Palatino Linotype" w:cs="Times New Roman"/>
          <w:b/>
        </w:rPr>
        <w:t xml:space="preserve">CUARTO. </w:t>
      </w:r>
      <w:r w:rsidRPr="0013725B">
        <w:rPr>
          <w:rFonts w:ascii="Palatino Linotype" w:eastAsia="Times New Roman" w:hAnsi="Palatino Linotype" w:cs="Times New Roman"/>
        </w:rPr>
        <w:t>Notifíquese</w:t>
      </w:r>
      <w:bookmarkEnd w:id="267"/>
      <w:bookmarkEnd w:id="268"/>
      <w:bookmarkEnd w:id="269"/>
      <w:bookmarkEnd w:id="270"/>
      <w:r w:rsidRPr="0013725B">
        <w:rPr>
          <w:rFonts w:ascii="Palatino Linotype" w:eastAsia="Times New Roman" w:hAnsi="Palatino Linotype" w:cs="Times New Roman"/>
        </w:rPr>
        <w:t xml:space="preserve"> al </w:t>
      </w:r>
      <w:r w:rsidRPr="0013725B">
        <w:rPr>
          <w:rFonts w:ascii="Palatino Linotype" w:eastAsia="Calibri" w:hAnsi="Palatino Linotype" w:cs="Arial"/>
          <w:b/>
        </w:rPr>
        <w:t>RECURRENTE</w:t>
      </w:r>
      <w:r w:rsidRPr="0013725B">
        <w:rPr>
          <w:rFonts w:ascii="Palatino Linotype" w:eastAsia="Times New Roman" w:hAnsi="Palatino Linotype" w:cs="Times New Roman"/>
        </w:rPr>
        <w:t xml:space="preserve"> la presente</w:t>
      </w:r>
      <w:r w:rsidRPr="0013725B">
        <w:rPr>
          <w:rFonts w:ascii="Palatino Linotype" w:eastAsia="Times New Roman" w:hAnsi="Palatino Linotype" w:cs="Times New Roman"/>
          <w:lang w:val="es-ES" w:eastAsia="es-MX"/>
        </w:rPr>
        <w:t xml:space="preserve"> resolución</w:t>
      </w:r>
      <w:r w:rsidR="00160DE3" w:rsidRPr="0013725B">
        <w:rPr>
          <w:rFonts w:ascii="Palatino Linotype" w:eastAsia="Times New Roman" w:hAnsi="Palatino Linotype" w:cs="Times New Roman"/>
          <w:lang w:val="es-ES" w:eastAsia="es-MX"/>
        </w:rPr>
        <w:t xml:space="preserve"> y el informe justificado</w:t>
      </w:r>
      <w:r w:rsidRPr="0013725B">
        <w:rPr>
          <w:rFonts w:ascii="Palatino Linotype" w:eastAsia="Times New Roman" w:hAnsi="Palatino Linotype" w:cs="Times New Roman"/>
          <w:lang w:val="es-ES" w:eastAsia="es-MX"/>
        </w:rPr>
        <w:t xml:space="preserve">. </w:t>
      </w:r>
    </w:p>
    <w:p w14:paraId="46B9A709" w14:textId="30D5A894" w:rsidR="00872769" w:rsidRPr="0013725B" w:rsidRDefault="00872769" w:rsidP="00872769">
      <w:pPr>
        <w:shd w:val="clear" w:color="auto" w:fill="FFFFFF"/>
        <w:spacing w:before="240" w:after="360" w:line="360" w:lineRule="auto"/>
        <w:jc w:val="both"/>
        <w:rPr>
          <w:rFonts w:ascii="Palatino Linotype" w:eastAsia="Times New Roman" w:hAnsi="Palatino Linotype" w:cs="Times New Roman"/>
          <w:lang w:val="es-ES" w:eastAsia="es-MX"/>
        </w:rPr>
      </w:pPr>
      <w:r w:rsidRPr="0013725B">
        <w:rPr>
          <w:rFonts w:ascii="Palatino Linotype" w:eastAsia="Calibri" w:hAnsi="Palatino Linotype" w:cs="Times New Roman"/>
          <w:b/>
          <w:lang w:val="es-MX" w:eastAsia="en-US"/>
        </w:rPr>
        <w:t>QUINTO.</w:t>
      </w:r>
      <w:r w:rsidRPr="0013725B">
        <w:rPr>
          <w:rFonts w:ascii="Palatino Linotype" w:eastAsia="Calibri" w:hAnsi="Palatino Linotype" w:cs="Times New Roman"/>
          <w:lang w:val="es-MX" w:eastAsia="en-US"/>
        </w:rPr>
        <w:t xml:space="preserve"> </w:t>
      </w:r>
      <w:r w:rsidRPr="0013725B">
        <w:rPr>
          <w:rFonts w:ascii="Palatino Linotype" w:eastAsia="Times New Roman" w:hAnsi="Palatino Linotype" w:cs="Times New Roman"/>
          <w:lang w:val="es-ES" w:eastAsia="es-MX"/>
        </w:rPr>
        <w:t>Se hace del conocimiento de</w:t>
      </w:r>
      <w:r w:rsidR="00160DE3" w:rsidRPr="0013725B">
        <w:rPr>
          <w:rFonts w:ascii="Palatino Linotype" w:eastAsia="Times New Roman" w:hAnsi="Palatino Linotype" w:cs="Times New Roman"/>
          <w:lang w:val="es-ES" w:eastAsia="es-MX"/>
        </w:rPr>
        <w:t>l</w:t>
      </w:r>
      <w:r w:rsidRPr="0013725B">
        <w:rPr>
          <w:rFonts w:ascii="Palatino Linotype" w:eastAsia="Calibri" w:hAnsi="Palatino Linotype" w:cs="Arial"/>
          <w:b/>
        </w:rPr>
        <w:t xml:space="preserve"> RECURRENTE</w:t>
      </w:r>
      <w:r w:rsidRPr="0013725B">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13725B">
        <w:rPr>
          <w:rFonts w:ascii="Palatino Linotype" w:eastAsia="Times New Roman" w:hAnsi="Palatino Linotype" w:cs="Times New Roman"/>
          <w:bCs/>
          <w:lang w:val="es-ES" w:eastAsia="es-MX"/>
        </w:rPr>
        <w:t>vía juicio de amparo</w:t>
      </w:r>
      <w:r w:rsidRPr="0013725B">
        <w:rPr>
          <w:rFonts w:ascii="Palatino Linotype" w:eastAsia="Times New Roman" w:hAnsi="Palatino Linotype" w:cs="Times New Roman"/>
          <w:lang w:val="es-ES" w:eastAsia="es-MX"/>
        </w:rPr>
        <w:t> en los términos de las leyes aplicables.</w:t>
      </w:r>
    </w:p>
    <w:p w14:paraId="1546B7CC" w14:textId="5B49E59A" w:rsidR="00231FF8" w:rsidRPr="0013725B" w:rsidRDefault="00872769" w:rsidP="00872769">
      <w:pPr>
        <w:spacing w:line="360" w:lineRule="auto"/>
        <w:jc w:val="both"/>
        <w:rPr>
          <w:rFonts w:ascii="Palatino Linotype" w:hAnsi="Palatino Linotype"/>
          <w:color w:val="000000"/>
          <w:shd w:val="clear" w:color="auto" w:fill="FFFFFF"/>
        </w:rPr>
      </w:pPr>
      <w:r w:rsidRPr="0013725B">
        <w:rPr>
          <w:rFonts w:ascii="Palatino Linotype" w:eastAsia="Calibri" w:hAnsi="Palatino Linotype" w:cs="Times New Roman"/>
          <w:b/>
          <w:lang w:val="es-MX" w:eastAsia="en-US"/>
        </w:rPr>
        <w:t>SEXTO.</w:t>
      </w:r>
      <w:r w:rsidRPr="0013725B">
        <w:rPr>
          <w:rFonts w:ascii="Palatino Linotype" w:eastAsia="MS Mincho" w:hAnsi="Palatino Linotype" w:cs="Times New Roman"/>
        </w:rPr>
        <w:t xml:space="preserve"> </w:t>
      </w:r>
      <w:r w:rsidRPr="0013725B">
        <w:rPr>
          <w:rFonts w:ascii="Palatino Linotype" w:hAnsi="Palatino Linotype"/>
          <w:shd w:val="clear" w:color="auto" w:fill="FFFFFF"/>
        </w:rPr>
        <w:t>Con fundamento en el artículo 198 de la Ley de Transparencia y Acceso a la Información Pública del Estado de México y Municipios, se apercibe al </w:t>
      </w:r>
      <w:r w:rsidRPr="0013725B">
        <w:rPr>
          <w:rFonts w:ascii="Palatino Linotype" w:hAnsi="Palatino Linotype"/>
          <w:b/>
          <w:bCs/>
          <w:shd w:val="clear" w:color="auto" w:fill="FFFFFF"/>
        </w:rPr>
        <w:t>SUJETO OBLIGADO</w:t>
      </w:r>
      <w:r w:rsidRPr="0013725B">
        <w:rPr>
          <w:rFonts w:ascii="Palatino Linotype" w:hAnsi="Palatino Linotype"/>
          <w:shd w:val="clear" w:color="auto" w:fill="FFFFFF"/>
        </w:rPr>
        <w:t> de que</w:t>
      </w:r>
      <w:r w:rsidRPr="0013725B">
        <w:rPr>
          <w:rFonts w:ascii="Palatino Linotype" w:hAnsi="Palatino Linotype"/>
          <w:color w:val="000000"/>
          <w:shd w:val="clear" w:color="auto" w:fill="FFFFFF"/>
        </w:rPr>
        <w:t>, en caso de incumplimiento total o parcial de la presente resolución, se actuará de conformidad con lo dispuesto en los artículos 213, 214, 215, 216 y 217 de la ley en cita.</w:t>
      </w:r>
    </w:p>
    <w:p w14:paraId="316E862B" w14:textId="77777777" w:rsidR="005E6948" w:rsidRPr="0013725B" w:rsidRDefault="005E6948" w:rsidP="00872769">
      <w:pPr>
        <w:spacing w:line="360" w:lineRule="auto"/>
        <w:jc w:val="both"/>
        <w:rPr>
          <w:rFonts w:ascii="Palatino Linotype" w:hAnsi="Palatino Linotype"/>
          <w:color w:val="000000"/>
          <w:shd w:val="clear" w:color="auto" w:fill="FFFFFF"/>
        </w:rPr>
      </w:pPr>
    </w:p>
    <w:p w14:paraId="08C37C60" w14:textId="6D7A2D36" w:rsidR="005E6948" w:rsidRPr="0013725B" w:rsidRDefault="005E6948" w:rsidP="005E6948">
      <w:pPr>
        <w:spacing w:line="360" w:lineRule="auto"/>
        <w:jc w:val="both"/>
        <w:rPr>
          <w:rFonts w:ascii="Palatino Linotype" w:eastAsia="Calibri" w:hAnsi="Palatino Linotype" w:cs="Arial"/>
          <w:bCs/>
        </w:rPr>
      </w:pPr>
      <w:r w:rsidRPr="0013725B">
        <w:rPr>
          <w:rFonts w:ascii="Palatino Linotype" w:eastAsia="Calibri" w:hAnsi="Palatino Linotype" w:cs="Times New Roman"/>
          <w:b/>
          <w:lang w:val="es-MX" w:eastAsia="en-US"/>
        </w:rPr>
        <w:t xml:space="preserve">SÉPTIMO. </w:t>
      </w:r>
      <w:r w:rsidRPr="0013725B">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0E12439" w14:textId="02F7BAFB" w:rsidR="0013725B" w:rsidRDefault="0013725B" w:rsidP="0013725B">
      <w:pPr>
        <w:spacing w:line="360" w:lineRule="auto"/>
        <w:ind w:firstLine="1"/>
        <w:jc w:val="both"/>
        <w:rPr>
          <w:rFonts w:ascii="Palatino Linotype" w:hAnsi="Palatino Linotype"/>
        </w:rPr>
      </w:pPr>
      <w:r>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sidR="00941631">
        <w:rPr>
          <w:rFonts w:ascii="Palatino Linotype" w:hAnsi="Palatino Linotype"/>
        </w:rPr>
        <w:t xml:space="preserve"> EMITIENDO VOTO PARTICULAR</w:t>
      </w:r>
      <w:r>
        <w:rPr>
          <w:rFonts w:ascii="Palatino Linotype" w:hAnsi="Palatino Linotype"/>
        </w:rPr>
        <w:t>, JAVIER MARTÍNEZ CRUZ</w:t>
      </w:r>
      <w:r w:rsidR="00941631">
        <w:rPr>
          <w:rFonts w:ascii="Palatino Linotype" w:hAnsi="Palatino Linotype"/>
        </w:rPr>
        <w:t xml:space="preserve"> EMITIENDO VOTO PARTICULAR</w:t>
      </w:r>
      <w:r>
        <w:rPr>
          <w:rFonts w:ascii="Palatino Linotype" w:hAnsi="Palatino Linotype"/>
        </w:rPr>
        <w:t xml:space="preserve"> Y LUIS GUSTAVO PARRA NORIEGA EMITIENDO VOTO PARTICULAR, EN LA TERCERA SESIÓN ORDINARIA CELEBRADA EL CUATRO (04) DE FEBRERO DE DOS MIL VEINTIUNO, ANTE EL DIRECTOR DE CUMPLIMIENTOS, RUBÉN ORTÍZ AMARO, EN SUPLENCIA DEL SECRETARIO TÉCNICO DEL PLENO. </w:t>
      </w:r>
    </w:p>
    <w:tbl>
      <w:tblPr>
        <w:tblW w:w="5000" w:type="pct"/>
        <w:jc w:val="center"/>
        <w:tblLook w:val="04A0" w:firstRow="1" w:lastRow="0" w:firstColumn="1" w:lastColumn="0" w:noHBand="0" w:noVBand="1"/>
      </w:tblPr>
      <w:tblGrid>
        <w:gridCol w:w="4216"/>
        <w:gridCol w:w="203"/>
        <w:gridCol w:w="4419"/>
      </w:tblGrid>
      <w:tr w:rsidR="0013725B" w14:paraId="11844DDE" w14:textId="77777777" w:rsidTr="0013725B">
        <w:trPr>
          <w:trHeight w:val="924"/>
          <w:jc w:val="center"/>
        </w:trPr>
        <w:tc>
          <w:tcPr>
            <w:tcW w:w="5000" w:type="pct"/>
            <w:gridSpan w:val="3"/>
          </w:tcPr>
          <w:p w14:paraId="0837916D" w14:textId="77777777" w:rsidR="0013725B" w:rsidRDefault="0013725B">
            <w:pPr>
              <w:jc w:val="center"/>
              <w:rPr>
                <w:rFonts w:ascii="Palatino Linotype" w:hAnsi="Palatino Linotype"/>
                <w:b/>
              </w:rPr>
            </w:pPr>
          </w:p>
          <w:p w14:paraId="56D2B9AB" w14:textId="77777777" w:rsidR="0013725B" w:rsidRDefault="0013725B">
            <w:pPr>
              <w:jc w:val="center"/>
              <w:rPr>
                <w:rFonts w:ascii="Palatino Linotype" w:hAnsi="Palatino Linotype"/>
                <w:b/>
              </w:rPr>
            </w:pPr>
          </w:p>
          <w:p w14:paraId="6D29C25D" w14:textId="77777777" w:rsidR="0013725B" w:rsidRDefault="0013725B">
            <w:pPr>
              <w:jc w:val="center"/>
              <w:rPr>
                <w:rFonts w:ascii="Palatino Linotype" w:hAnsi="Palatino Linotype"/>
                <w:b/>
              </w:rPr>
            </w:pPr>
          </w:p>
          <w:p w14:paraId="7612638A" w14:textId="77777777" w:rsidR="0013725B" w:rsidRDefault="0013725B">
            <w:pPr>
              <w:jc w:val="center"/>
              <w:rPr>
                <w:rFonts w:ascii="Palatino Linotype" w:hAnsi="Palatino Linotype"/>
                <w:b/>
              </w:rPr>
            </w:pPr>
            <w:r>
              <w:rPr>
                <w:rFonts w:ascii="Palatino Linotype" w:hAnsi="Palatino Linotype"/>
                <w:b/>
              </w:rPr>
              <w:t xml:space="preserve">Zulema Martínez Sánchez </w:t>
            </w:r>
          </w:p>
          <w:p w14:paraId="3A81ABC8" w14:textId="77777777" w:rsidR="0013725B" w:rsidRDefault="0013725B">
            <w:pPr>
              <w:jc w:val="center"/>
              <w:rPr>
                <w:rFonts w:ascii="Palatino Linotype" w:hAnsi="Palatino Linotype"/>
              </w:rPr>
            </w:pPr>
            <w:r>
              <w:rPr>
                <w:rFonts w:ascii="Palatino Linotype" w:hAnsi="Palatino Linotype"/>
              </w:rPr>
              <w:t xml:space="preserve">Comisionada </w:t>
            </w:r>
            <w:proofErr w:type="gramStart"/>
            <w:r>
              <w:rPr>
                <w:rFonts w:ascii="Palatino Linotype" w:hAnsi="Palatino Linotype"/>
              </w:rPr>
              <w:t>Presidenta</w:t>
            </w:r>
            <w:proofErr w:type="gramEnd"/>
          </w:p>
          <w:p w14:paraId="1BA7DADF" w14:textId="77777777" w:rsidR="0013725B" w:rsidRDefault="0013725B">
            <w:pPr>
              <w:tabs>
                <w:tab w:val="left" w:pos="780"/>
                <w:tab w:val="center" w:pos="4499"/>
              </w:tabs>
              <w:jc w:val="center"/>
              <w:rPr>
                <w:rFonts w:ascii="Palatino Linotype" w:hAnsi="Palatino Linotype"/>
              </w:rPr>
            </w:pPr>
            <w:r>
              <w:rPr>
                <w:rFonts w:ascii="Palatino Linotype" w:hAnsi="Palatino Linotype"/>
              </w:rPr>
              <w:t>(Rúbrica)</w:t>
            </w:r>
          </w:p>
        </w:tc>
      </w:tr>
      <w:tr w:rsidR="0013725B" w14:paraId="2A775E84" w14:textId="77777777" w:rsidTr="0013725B">
        <w:trPr>
          <w:trHeight w:val="902"/>
          <w:jc w:val="center"/>
        </w:trPr>
        <w:tc>
          <w:tcPr>
            <w:tcW w:w="2385" w:type="pct"/>
          </w:tcPr>
          <w:p w14:paraId="1BAC019C" w14:textId="77777777" w:rsidR="0013725B" w:rsidRDefault="0013725B">
            <w:pPr>
              <w:jc w:val="center"/>
              <w:rPr>
                <w:rFonts w:ascii="Palatino Linotype" w:hAnsi="Palatino Linotype"/>
                <w:b/>
              </w:rPr>
            </w:pPr>
          </w:p>
          <w:p w14:paraId="0A06FFA7" w14:textId="77777777" w:rsidR="0013725B" w:rsidRDefault="0013725B">
            <w:pPr>
              <w:jc w:val="center"/>
              <w:rPr>
                <w:rFonts w:ascii="Palatino Linotype" w:hAnsi="Palatino Linotype"/>
                <w:b/>
              </w:rPr>
            </w:pPr>
          </w:p>
          <w:p w14:paraId="498A580C" w14:textId="77777777" w:rsidR="0013725B" w:rsidRDefault="0013725B">
            <w:pPr>
              <w:jc w:val="center"/>
              <w:rPr>
                <w:rFonts w:ascii="Palatino Linotype" w:hAnsi="Palatino Linotype"/>
                <w:b/>
              </w:rPr>
            </w:pPr>
          </w:p>
          <w:p w14:paraId="5B60AEE8" w14:textId="77777777" w:rsidR="0013725B" w:rsidRDefault="0013725B">
            <w:pPr>
              <w:jc w:val="center"/>
              <w:rPr>
                <w:rFonts w:ascii="Palatino Linotype" w:hAnsi="Palatino Linotype"/>
                <w:b/>
              </w:rPr>
            </w:pPr>
          </w:p>
          <w:p w14:paraId="30C68DD9" w14:textId="77777777" w:rsidR="0013725B" w:rsidRDefault="0013725B">
            <w:pPr>
              <w:jc w:val="center"/>
              <w:rPr>
                <w:rFonts w:ascii="Palatino Linotype" w:hAnsi="Palatino Linotype"/>
                <w:b/>
              </w:rPr>
            </w:pPr>
          </w:p>
          <w:p w14:paraId="4C3C7EF2" w14:textId="77777777" w:rsidR="0013725B" w:rsidRDefault="0013725B">
            <w:pPr>
              <w:jc w:val="center"/>
              <w:rPr>
                <w:rFonts w:ascii="Palatino Linotype" w:hAnsi="Palatino Linotype"/>
                <w:b/>
              </w:rPr>
            </w:pPr>
            <w:r>
              <w:rPr>
                <w:rFonts w:ascii="Palatino Linotype" w:hAnsi="Palatino Linotype"/>
                <w:b/>
              </w:rPr>
              <w:t xml:space="preserve">Eva </w:t>
            </w:r>
            <w:proofErr w:type="spellStart"/>
            <w:r>
              <w:rPr>
                <w:rFonts w:ascii="Palatino Linotype" w:hAnsi="Palatino Linotype"/>
                <w:b/>
              </w:rPr>
              <w:t>Abaid</w:t>
            </w:r>
            <w:proofErr w:type="spellEnd"/>
            <w:r>
              <w:rPr>
                <w:rFonts w:ascii="Palatino Linotype" w:hAnsi="Palatino Linotype"/>
                <w:b/>
              </w:rPr>
              <w:t xml:space="preserve"> Yapur</w:t>
            </w:r>
          </w:p>
          <w:p w14:paraId="47DEDDD5" w14:textId="77777777" w:rsidR="0013725B" w:rsidRDefault="0013725B">
            <w:pPr>
              <w:jc w:val="center"/>
              <w:rPr>
                <w:rFonts w:ascii="Palatino Linotype" w:hAnsi="Palatino Linotype"/>
              </w:rPr>
            </w:pPr>
            <w:r>
              <w:rPr>
                <w:rFonts w:ascii="Palatino Linotype" w:hAnsi="Palatino Linotype"/>
              </w:rPr>
              <w:t>Comisionada</w:t>
            </w:r>
          </w:p>
          <w:p w14:paraId="4BF11F00" w14:textId="77777777" w:rsidR="0013725B" w:rsidRDefault="0013725B">
            <w:pPr>
              <w:tabs>
                <w:tab w:val="left" w:pos="780"/>
                <w:tab w:val="center" w:pos="4499"/>
              </w:tabs>
              <w:jc w:val="center"/>
              <w:rPr>
                <w:rFonts w:ascii="Palatino Linotype" w:hAnsi="Palatino Linotype"/>
              </w:rPr>
            </w:pPr>
            <w:r>
              <w:rPr>
                <w:rFonts w:ascii="Palatino Linotype" w:hAnsi="Palatino Linotype"/>
              </w:rPr>
              <w:t>(Rúbrica)</w:t>
            </w:r>
          </w:p>
        </w:tc>
        <w:tc>
          <w:tcPr>
            <w:tcW w:w="2615" w:type="pct"/>
            <w:gridSpan w:val="2"/>
          </w:tcPr>
          <w:p w14:paraId="7C3F2F0B" w14:textId="77777777" w:rsidR="0013725B" w:rsidRDefault="0013725B">
            <w:pPr>
              <w:jc w:val="center"/>
              <w:rPr>
                <w:rFonts w:ascii="Palatino Linotype" w:hAnsi="Palatino Linotype"/>
                <w:b/>
              </w:rPr>
            </w:pPr>
          </w:p>
          <w:p w14:paraId="1EFCB65A" w14:textId="77777777" w:rsidR="0013725B" w:rsidRDefault="0013725B">
            <w:pPr>
              <w:jc w:val="center"/>
              <w:rPr>
                <w:rFonts w:ascii="Palatino Linotype" w:hAnsi="Palatino Linotype"/>
                <w:b/>
              </w:rPr>
            </w:pPr>
          </w:p>
          <w:p w14:paraId="2722DF5D" w14:textId="77777777" w:rsidR="0013725B" w:rsidRDefault="0013725B">
            <w:pPr>
              <w:jc w:val="center"/>
              <w:rPr>
                <w:rFonts w:ascii="Palatino Linotype" w:hAnsi="Palatino Linotype"/>
                <w:b/>
              </w:rPr>
            </w:pPr>
          </w:p>
          <w:p w14:paraId="7FDFA788" w14:textId="77777777" w:rsidR="0013725B" w:rsidRDefault="0013725B">
            <w:pPr>
              <w:jc w:val="center"/>
              <w:rPr>
                <w:rFonts w:ascii="Palatino Linotype" w:hAnsi="Palatino Linotype"/>
                <w:b/>
              </w:rPr>
            </w:pPr>
          </w:p>
          <w:p w14:paraId="422B07D0" w14:textId="77777777" w:rsidR="0013725B" w:rsidRDefault="0013725B">
            <w:pPr>
              <w:jc w:val="center"/>
              <w:rPr>
                <w:rFonts w:ascii="Palatino Linotype" w:hAnsi="Palatino Linotype"/>
                <w:b/>
              </w:rPr>
            </w:pPr>
          </w:p>
          <w:p w14:paraId="5FEC7030" w14:textId="77777777" w:rsidR="0013725B" w:rsidRDefault="0013725B">
            <w:pPr>
              <w:jc w:val="center"/>
              <w:rPr>
                <w:rFonts w:ascii="Palatino Linotype" w:hAnsi="Palatino Linotype"/>
                <w:b/>
              </w:rPr>
            </w:pPr>
            <w:r>
              <w:rPr>
                <w:rFonts w:ascii="Palatino Linotype" w:hAnsi="Palatino Linotype"/>
                <w:b/>
              </w:rPr>
              <w:t>José Guadalupe Luna Hernández</w:t>
            </w:r>
          </w:p>
          <w:p w14:paraId="0C98C4F2" w14:textId="77777777" w:rsidR="0013725B" w:rsidRDefault="0013725B">
            <w:pPr>
              <w:jc w:val="center"/>
              <w:rPr>
                <w:rFonts w:ascii="Palatino Linotype" w:hAnsi="Palatino Linotype"/>
              </w:rPr>
            </w:pPr>
            <w:r>
              <w:rPr>
                <w:rFonts w:ascii="Palatino Linotype" w:hAnsi="Palatino Linotype"/>
              </w:rPr>
              <w:t>Comisionado</w:t>
            </w:r>
          </w:p>
          <w:p w14:paraId="5BC833C8" w14:textId="77777777" w:rsidR="0013725B" w:rsidRDefault="0013725B">
            <w:pPr>
              <w:tabs>
                <w:tab w:val="left" w:pos="780"/>
                <w:tab w:val="center" w:pos="4499"/>
              </w:tabs>
              <w:jc w:val="center"/>
              <w:rPr>
                <w:rFonts w:ascii="Palatino Linotype" w:hAnsi="Palatino Linotype"/>
              </w:rPr>
            </w:pPr>
            <w:r>
              <w:rPr>
                <w:rFonts w:ascii="Palatino Linotype" w:hAnsi="Palatino Linotype"/>
              </w:rPr>
              <w:t>(Rúbrica)</w:t>
            </w:r>
          </w:p>
        </w:tc>
      </w:tr>
      <w:tr w:rsidR="0013725B" w14:paraId="213BC86D" w14:textId="77777777" w:rsidTr="0013725B">
        <w:trPr>
          <w:jc w:val="center"/>
        </w:trPr>
        <w:tc>
          <w:tcPr>
            <w:tcW w:w="2500" w:type="pct"/>
            <w:gridSpan w:val="2"/>
          </w:tcPr>
          <w:p w14:paraId="4071C625" w14:textId="77777777" w:rsidR="0013725B" w:rsidRDefault="0013725B">
            <w:pPr>
              <w:jc w:val="center"/>
              <w:rPr>
                <w:rFonts w:ascii="Palatino Linotype" w:hAnsi="Palatino Linotype"/>
                <w:b/>
              </w:rPr>
            </w:pPr>
          </w:p>
          <w:p w14:paraId="67CB4B43" w14:textId="77777777" w:rsidR="0013725B" w:rsidRDefault="0013725B">
            <w:pPr>
              <w:jc w:val="center"/>
              <w:rPr>
                <w:rFonts w:ascii="Palatino Linotype" w:hAnsi="Palatino Linotype"/>
                <w:b/>
              </w:rPr>
            </w:pPr>
          </w:p>
          <w:p w14:paraId="07D796B3" w14:textId="77777777" w:rsidR="0013725B" w:rsidRDefault="0013725B">
            <w:pPr>
              <w:jc w:val="center"/>
              <w:rPr>
                <w:rFonts w:ascii="Palatino Linotype" w:hAnsi="Palatino Linotype"/>
                <w:b/>
              </w:rPr>
            </w:pPr>
          </w:p>
          <w:p w14:paraId="74BD0639" w14:textId="77777777" w:rsidR="0013725B" w:rsidRDefault="0013725B">
            <w:pPr>
              <w:jc w:val="center"/>
              <w:rPr>
                <w:rFonts w:ascii="Palatino Linotype" w:hAnsi="Palatino Linotype"/>
                <w:b/>
              </w:rPr>
            </w:pPr>
          </w:p>
          <w:p w14:paraId="12A4B790" w14:textId="77777777" w:rsidR="0013725B" w:rsidRDefault="0013725B">
            <w:pPr>
              <w:jc w:val="center"/>
              <w:rPr>
                <w:rFonts w:ascii="Palatino Linotype" w:hAnsi="Palatino Linotype"/>
                <w:b/>
              </w:rPr>
            </w:pPr>
          </w:p>
          <w:p w14:paraId="5422D6B8" w14:textId="77777777" w:rsidR="0013725B" w:rsidRDefault="0013725B">
            <w:pPr>
              <w:jc w:val="center"/>
              <w:rPr>
                <w:rFonts w:ascii="Palatino Linotype" w:hAnsi="Palatino Linotype"/>
                <w:b/>
              </w:rPr>
            </w:pPr>
          </w:p>
          <w:p w14:paraId="7CB20A59" w14:textId="77777777" w:rsidR="0013725B" w:rsidRDefault="0013725B">
            <w:pPr>
              <w:jc w:val="center"/>
              <w:rPr>
                <w:rFonts w:ascii="Palatino Linotype" w:hAnsi="Palatino Linotype"/>
                <w:b/>
              </w:rPr>
            </w:pPr>
          </w:p>
          <w:p w14:paraId="1195B0CA" w14:textId="77777777" w:rsidR="0013725B" w:rsidRDefault="0013725B">
            <w:pPr>
              <w:jc w:val="center"/>
              <w:rPr>
                <w:rFonts w:ascii="Palatino Linotype" w:hAnsi="Palatino Linotype"/>
                <w:b/>
              </w:rPr>
            </w:pPr>
          </w:p>
          <w:p w14:paraId="7D1330AA" w14:textId="77777777" w:rsidR="0013725B" w:rsidRDefault="0013725B">
            <w:pPr>
              <w:jc w:val="center"/>
              <w:rPr>
                <w:rFonts w:ascii="Palatino Linotype" w:hAnsi="Palatino Linotype"/>
                <w:b/>
              </w:rPr>
            </w:pPr>
            <w:r>
              <w:rPr>
                <w:rFonts w:ascii="Palatino Linotype" w:hAnsi="Palatino Linotype"/>
                <w:b/>
              </w:rPr>
              <w:t xml:space="preserve">Javier Martínez Cruz </w:t>
            </w:r>
          </w:p>
          <w:p w14:paraId="643ED61A" w14:textId="77777777" w:rsidR="0013725B" w:rsidRDefault="0013725B">
            <w:pPr>
              <w:jc w:val="center"/>
              <w:rPr>
                <w:rFonts w:ascii="Palatino Linotype" w:hAnsi="Palatino Linotype"/>
              </w:rPr>
            </w:pPr>
            <w:r>
              <w:rPr>
                <w:rFonts w:ascii="Palatino Linotype" w:hAnsi="Palatino Linotype"/>
              </w:rPr>
              <w:t>Comisionado</w:t>
            </w:r>
          </w:p>
          <w:p w14:paraId="59A89676" w14:textId="77777777" w:rsidR="0013725B" w:rsidRDefault="0013725B">
            <w:pPr>
              <w:jc w:val="center"/>
              <w:rPr>
                <w:rFonts w:ascii="Palatino Linotype" w:hAnsi="Palatino Linotype"/>
                <w:b/>
              </w:rPr>
            </w:pPr>
            <w:r>
              <w:rPr>
                <w:rFonts w:ascii="Palatino Linotype" w:hAnsi="Palatino Linotype"/>
              </w:rPr>
              <w:t>(Rúbrica)</w:t>
            </w:r>
          </w:p>
        </w:tc>
        <w:tc>
          <w:tcPr>
            <w:tcW w:w="2500" w:type="pct"/>
          </w:tcPr>
          <w:p w14:paraId="33A0FFBD" w14:textId="77777777" w:rsidR="0013725B" w:rsidRDefault="0013725B">
            <w:pPr>
              <w:tabs>
                <w:tab w:val="left" w:pos="780"/>
                <w:tab w:val="center" w:pos="4499"/>
              </w:tabs>
              <w:jc w:val="center"/>
              <w:rPr>
                <w:rFonts w:ascii="Palatino Linotype" w:hAnsi="Palatino Linotype"/>
                <w:b/>
              </w:rPr>
            </w:pPr>
          </w:p>
          <w:p w14:paraId="427FCB74" w14:textId="77777777" w:rsidR="0013725B" w:rsidRDefault="0013725B">
            <w:pPr>
              <w:tabs>
                <w:tab w:val="left" w:pos="780"/>
                <w:tab w:val="center" w:pos="4499"/>
              </w:tabs>
              <w:jc w:val="center"/>
              <w:rPr>
                <w:rFonts w:ascii="Palatino Linotype" w:hAnsi="Palatino Linotype"/>
                <w:b/>
              </w:rPr>
            </w:pPr>
          </w:p>
          <w:p w14:paraId="0C8AAAD8" w14:textId="77777777" w:rsidR="0013725B" w:rsidRDefault="0013725B">
            <w:pPr>
              <w:tabs>
                <w:tab w:val="left" w:pos="780"/>
                <w:tab w:val="center" w:pos="4499"/>
              </w:tabs>
              <w:jc w:val="center"/>
              <w:rPr>
                <w:rFonts w:ascii="Palatino Linotype" w:hAnsi="Palatino Linotype"/>
                <w:b/>
              </w:rPr>
            </w:pPr>
          </w:p>
          <w:p w14:paraId="3EC8CBED" w14:textId="77777777" w:rsidR="0013725B" w:rsidRDefault="0013725B">
            <w:pPr>
              <w:tabs>
                <w:tab w:val="left" w:pos="780"/>
                <w:tab w:val="center" w:pos="4499"/>
              </w:tabs>
              <w:jc w:val="center"/>
              <w:rPr>
                <w:rFonts w:ascii="Palatino Linotype" w:hAnsi="Palatino Linotype"/>
                <w:b/>
              </w:rPr>
            </w:pPr>
          </w:p>
          <w:p w14:paraId="38442A6D" w14:textId="77777777" w:rsidR="0013725B" w:rsidRDefault="0013725B">
            <w:pPr>
              <w:tabs>
                <w:tab w:val="left" w:pos="780"/>
                <w:tab w:val="center" w:pos="4499"/>
              </w:tabs>
              <w:jc w:val="center"/>
              <w:rPr>
                <w:rFonts w:ascii="Palatino Linotype" w:hAnsi="Palatino Linotype"/>
                <w:b/>
              </w:rPr>
            </w:pPr>
          </w:p>
          <w:p w14:paraId="2A1C5D95" w14:textId="77777777" w:rsidR="0013725B" w:rsidRDefault="0013725B">
            <w:pPr>
              <w:tabs>
                <w:tab w:val="left" w:pos="780"/>
                <w:tab w:val="center" w:pos="4499"/>
              </w:tabs>
              <w:jc w:val="center"/>
              <w:rPr>
                <w:rFonts w:ascii="Palatino Linotype" w:hAnsi="Palatino Linotype"/>
                <w:b/>
              </w:rPr>
            </w:pPr>
          </w:p>
          <w:p w14:paraId="5543F77C" w14:textId="77777777" w:rsidR="0013725B" w:rsidRDefault="0013725B">
            <w:pPr>
              <w:tabs>
                <w:tab w:val="left" w:pos="780"/>
                <w:tab w:val="center" w:pos="4499"/>
              </w:tabs>
              <w:jc w:val="center"/>
              <w:rPr>
                <w:rFonts w:ascii="Palatino Linotype" w:hAnsi="Palatino Linotype"/>
                <w:b/>
              </w:rPr>
            </w:pPr>
          </w:p>
          <w:p w14:paraId="1D3EE9A2" w14:textId="77777777" w:rsidR="0013725B" w:rsidRDefault="0013725B">
            <w:pPr>
              <w:tabs>
                <w:tab w:val="left" w:pos="780"/>
                <w:tab w:val="center" w:pos="4499"/>
              </w:tabs>
              <w:jc w:val="center"/>
              <w:rPr>
                <w:rFonts w:ascii="Palatino Linotype" w:hAnsi="Palatino Linotype"/>
                <w:b/>
              </w:rPr>
            </w:pPr>
          </w:p>
          <w:p w14:paraId="3BACFA28" w14:textId="77777777" w:rsidR="0013725B" w:rsidRDefault="0013725B">
            <w:pPr>
              <w:tabs>
                <w:tab w:val="left" w:pos="780"/>
                <w:tab w:val="center" w:pos="4499"/>
              </w:tabs>
              <w:jc w:val="center"/>
              <w:rPr>
                <w:rFonts w:ascii="Palatino Linotype" w:hAnsi="Palatino Linotype"/>
                <w:b/>
              </w:rPr>
            </w:pPr>
            <w:r>
              <w:rPr>
                <w:rFonts w:ascii="Palatino Linotype" w:hAnsi="Palatino Linotype"/>
                <w:b/>
              </w:rPr>
              <w:t>Luis Gustavo Parra Noriega</w:t>
            </w:r>
          </w:p>
          <w:p w14:paraId="7605A246" w14:textId="77777777" w:rsidR="0013725B" w:rsidRDefault="0013725B">
            <w:pPr>
              <w:tabs>
                <w:tab w:val="left" w:pos="780"/>
                <w:tab w:val="center" w:pos="4499"/>
              </w:tabs>
              <w:jc w:val="center"/>
              <w:rPr>
                <w:rFonts w:ascii="Palatino Linotype" w:hAnsi="Palatino Linotype"/>
              </w:rPr>
            </w:pPr>
            <w:r>
              <w:rPr>
                <w:rFonts w:ascii="Palatino Linotype" w:hAnsi="Palatino Linotype"/>
              </w:rPr>
              <w:t>Comisionado</w:t>
            </w:r>
          </w:p>
          <w:p w14:paraId="512F5E26" w14:textId="77777777" w:rsidR="0013725B" w:rsidRDefault="0013725B">
            <w:pPr>
              <w:tabs>
                <w:tab w:val="left" w:pos="780"/>
                <w:tab w:val="center" w:pos="4499"/>
              </w:tabs>
              <w:jc w:val="center"/>
              <w:rPr>
                <w:rFonts w:ascii="Palatino Linotype" w:hAnsi="Palatino Linotype"/>
              </w:rPr>
            </w:pPr>
            <w:r>
              <w:rPr>
                <w:rFonts w:ascii="Palatino Linotype" w:hAnsi="Palatino Linotype"/>
              </w:rPr>
              <w:t>(Rúbrica)</w:t>
            </w:r>
          </w:p>
        </w:tc>
      </w:tr>
      <w:tr w:rsidR="0013725B" w14:paraId="0997DAC5" w14:textId="77777777" w:rsidTr="0013725B">
        <w:trPr>
          <w:jc w:val="center"/>
        </w:trPr>
        <w:tc>
          <w:tcPr>
            <w:tcW w:w="5000" w:type="pct"/>
            <w:gridSpan w:val="3"/>
          </w:tcPr>
          <w:p w14:paraId="0D84B14D" w14:textId="77777777" w:rsidR="0013725B" w:rsidRDefault="0013725B">
            <w:pPr>
              <w:jc w:val="center"/>
              <w:rPr>
                <w:rFonts w:ascii="Palatino Linotype" w:hAnsi="Palatino Linotype"/>
                <w:b/>
              </w:rPr>
            </w:pPr>
          </w:p>
          <w:p w14:paraId="36929730" w14:textId="77777777" w:rsidR="0013725B" w:rsidRDefault="0013725B">
            <w:pPr>
              <w:jc w:val="center"/>
              <w:rPr>
                <w:rFonts w:ascii="Palatino Linotype" w:hAnsi="Palatino Linotype"/>
                <w:b/>
              </w:rPr>
            </w:pPr>
          </w:p>
          <w:p w14:paraId="30BED977" w14:textId="77777777" w:rsidR="0013725B" w:rsidRDefault="0013725B">
            <w:pPr>
              <w:jc w:val="center"/>
              <w:rPr>
                <w:rFonts w:ascii="Palatino Linotype" w:hAnsi="Palatino Linotype"/>
                <w:b/>
              </w:rPr>
            </w:pPr>
          </w:p>
          <w:p w14:paraId="36ABED0E" w14:textId="77777777" w:rsidR="0013725B" w:rsidRDefault="0013725B">
            <w:pPr>
              <w:jc w:val="center"/>
              <w:rPr>
                <w:rFonts w:ascii="Palatino Linotype" w:hAnsi="Palatino Linotype"/>
                <w:b/>
              </w:rPr>
            </w:pPr>
          </w:p>
          <w:p w14:paraId="24A97995" w14:textId="77777777" w:rsidR="0013725B" w:rsidRDefault="0013725B">
            <w:pPr>
              <w:jc w:val="center"/>
              <w:rPr>
                <w:rFonts w:ascii="Palatino Linotype" w:hAnsi="Palatino Linotype"/>
                <w:b/>
              </w:rPr>
            </w:pPr>
            <w:r>
              <w:rPr>
                <w:rFonts w:ascii="Palatino Linotype" w:hAnsi="Palatino Linotype"/>
                <w:b/>
              </w:rPr>
              <w:t>Rubén Ortiz Amaro</w:t>
            </w:r>
          </w:p>
          <w:p w14:paraId="14AA0A52" w14:textId="77777777" w:rsidR="0013725B" w:rsidRDefault="0013725B">
            <w:pPr>
              <w:tabs>
                <w:tab w:val="left" w:pos="780"/>
                <w:tab w:val="center" w:pos="4499"/>
              </w:tabs>
              <w:jc w:val="center"/>
              <w:rPr>
                <w:rFonts w:ascii="Palatino Linotype" w:hAnsi="Palatino Linotype"/>
              </w:rPr>
            </w:pPr>
            <w:r>
              <w:rPr>
                <w:rFonts w:ascii="Palatino Linotype" w:hAnsi="Palatino Linotype"/>
              </w:rPr>
              <w:t xml:space="preserve">Director de Cumplimientos </w:t>
            </w:r>
          </w:p>
          <w:p w14:paraId="5A5AA050" w14:textId="77777777" w:rsidR="0013725B" w:rsidRDefault="0013725B">
            <w:pPr>
              <w:tabs>
                <w:tab w:val="left" w:pos="780"/>
                <w:tab w:val="center" w:pos="4499"/>
              </w:tabs>
              <w:jc w:val="center"/>
              <w:rPr>
                <w:rFonts w:ascii="Palatino Linotype" w:hAnsi="Palatino Linotype"/>
              </w:rPr>
            </w:pPr>
            <w:r>
              <w:rPr>
                <w:rFonts w:ascii="Palatino Linotype" w:hAnsi="Palatino Linotype"/>
              </w:rPr>
              <w:t>En suplencia del Secretario Técnico del Pleno</w:t>
            </w:r>
          </w:p>
          <w:p w14:paraId="61C50390" w14:textId="77777777" w:rsidR="0013725B" w:rsidRDefault="0013725B">
            <w:pPr>
              <w:tabs>
                <w:tab w:val="left" w:pos="780"/>
                <w:tab w:val="center" w:pos="4499"/>
              </w:tabs>
              <w:jc w:val="center"/>
              <w:rPr>
                <w:rFonts w:ascii="Palatino Linotype" w:hAnsi="Palatino Linotype"/>
              </w:rPr>
            </w:pPr>
            <w:r>
              <w:rPr>
                <w:rFonts w:ascii="Palatino Linotype" w:hAnsi="Palatino Linotype"/>
              </w:rPr>
              <w:t>(Rúbrica)</w:t>
            </w:r>
          </w:p>
          <w:p w14:paraId="5E2697BB" w14:textId="77777777" w:rsidR="0013725B" w:rsidRDefault="0013725B">
            <w:pPr>
              <w:tabs>
                <w:tab w:val="left" w:pos="780"/>
                <w:tab w:val="center" w:pos="4499"/>
              </w:tabs>
              <w:rPr>
                <w:rFonts w:ascii="Palatino Linotype" w:hAnsi="Palatino Linotype" w:cs="Arial"/>
              </w:rPr>
            </w:pPr>
          </w:p>
        </w:tc>
      </w:tr>
    </w:tbl>
    <w:p w14:paraId="21B07862" w14:textId="1FB12555" w:rsidR="0013725B" w:rsidRDefault="0013725B" w:rsidP="0013725B">
      <w:pPr>
        <w:spacing w:line="360" w:lineRule="auto"/>
        <w:jc w:val="both"/>
        <w:rPr>
          <w:sz w:val="32"/>
          <w:szCs w:val="32"/>
          <w:lang w:eastAsia="en-US"/>
        </w:rPr>
      </w:pPr>
      <w:r>
        <w:rPr>
          <w:rFonts w:ascii="Palatino Linotype" w:hAnsi="Palatino Linotype" w:cs="Arial"/>
        </w:rPr>
        <w:t xml:space="preserve">Esta hoja corresponde a la resolución de cuatro (04) de febrero de dos mil veintiuno, emitida en el recurso de revisión </w:t>
      </w:r>
      <w:r>
        <w:rPr>
          <w:rFonts w:ascii="Palatino Linotype" w:hAnsi="Palatino Linotype" w:cs="Arial"/>
          <w:b/>
        </w:rPr>
        <w:t>05933/INFOEM/IP/RR/2020</w:t>
      </w:r>
      <w:r>
        <w:rPr>
          <w:rFonts w:ascii="Palatino Linotype" w:hAnsi="Palatino Linotype" w:cs="Arial"/>
          <w:bCs/>
        </w:rPr>
        <w:t xml:space="preserve">. </w:t>
      </w:r>
    </w:p>
    <w:p w14:paraId="7E9CADFB" w14:textId="77777777" w:rsidR="00231FF8" w:rsidRPr="002D58F8" w:rsidRDefault="00231FF8" w:rsidP="00231FF8">
      <w:pPr>
        <w:rPr>
          <w:rFonts w:ascii="Palatino Linotype" w:hAnsi="Palatino Linotype"/>
          <w:lang w:eastAsia="en-US"/>
        </w:rPr>
      </w:pPr>
    </w:p>
    <w:p w14:paraId="087372FD" w14:textId="77777777" w:rsidR="00FC6D86" w:rsidRPr="00231FF8" w:rsidRDefault="00FC6D86" w:rsidP="00FC6D86">
      <w:pPr>
        <w:rPr>
          <w:rFonts w:ascii="Palatino Linotype" w:hAnsi="Palatino Linotype"/>
          <w:lang w:eastAsia="en-US"/>
        </w:rPr>
      </w:pPr>
    </w:p>
    <w:p w14:paraId="62913B35" w14:textId="77777777" w:rsidR="005A1478" w:rsidRPr="00D54A3B" w:rsidRDefault="005A1478" w:rsidP="00FC6D86">
      <w:pPr>
        <w:rPr>
          <w:rFonts w:ascii="Palatino Linotype" w:hAnsi="Palatino Linotype"/>
          <w:lang w:eastAsia="en-US"/>
        </w:rPr>
      </w:pPr>
    </w:p>
    <w:sectPr w:rsidR="005A1478" w:rsidRPr="00D54A3B" w:rsidSect="00943B9C">
      <w:headerReference w:type="even" r:id="rId12"/>
      <w:headerReference w:type="default" r:id="rId13"/>
      <w:footerReference w:type="default" r:id="rId14"/>
      <w:headerReference w:type="first" r:id="rId15"/>
      <w:footerReference w:type="first" r:id="rId16"/>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E3D03" w14:textId="77777777" w:rsidR="001963D9" w:rsidRDefault="001963D9" w:rsidP="00587366">
      <w:r>
        <w:separator/>
      </w:r>
    </w:p>
  </w:endnote>
  <w:endnote w:type="continuationSeparator" w:id="0">
    <w:p w14:paraId="2D7D14E0" w14:textId="77777777" w:rsidR="001963D9" w:rsidRDefault="001963D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847E85" w:rsidRPr="00883450" w:rsidRDefault="00847E8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41631">
              <w:rPr>
                <w:rFonts w:ascii="Palatino Linotype" w:hAnsi="Palatino Linotype"/>
                <w:b/>
                <w:bCs/>
                <w:noProof/>
                <w:sz w:val="22"/>
                <w:szCs w:val="20"/>
              </w:rPr>
              <w:t>43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41631">
              <w:rPr>
                <w:rFonts w:ascii="Palatino Linotype" w:hAnsi="Palatino Linotype"/>
                <w:b/>
                <w:bCs/>
                <w:noProof/>
                <w:sz w:val="22"/>
                <w:szCs w:val="20"/>
              </w:rPr>
              <w:t>43</w:t>
            </w:r>
            <w:r w:rsidRPr="00883450">
              <w:rPr>
                <w:rFonts w:ascii="Palatino Linotype" w:hAnsi="Palatino Linotype"/>
                <w:b/>
                <w:bCs/>
                <w:sz w:val="22"/>
                <w:szCs w:val="20"/>
              </w:rPr>
              <w:fldChar w:fldCharType="end"/>
            </w:r>
          </w:p>
        </w:sdtContent>
      </w:sdt>
    </w:sdtContent>
  </w:sdt>
  <w:p w14:paraId="6243EC1B" w14:textId="77777777" w:rsidR="00847E85" w:rsidRDefault="00847E8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82B7" w14:textId="77777777" w:rsidR="00847E85" w:rsidRPr="00883450" w:rsidRDefault="00847E8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41631">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41631" w:rsidRPr="00941631">
      <w:rPr>
        <w:rFonts w:ascii="Palatino Linotype" w:hAnsi="Palatino Linotype"/>
        <w:noProof/>
        <w:sz w:val="22"/>
        <w:szCs w:val="22"/>
        <w:lang w:val="es-ES"/>
      </w:rPr>
      <w:t>43</w:t>
    </w:r>
    <w:r w:rsidRPr="00883450">
      <w:rPr>
        <w:rFonts w:ascii="Palatino Linotype" w:hAnsi="Palatino Linotype"/>
        <w:sz w:val="22"/>
        <w:szCs w:val="22"/>
      </w:rPr>
      <w:fldChar w:fldCharType="end"/>
    </w:r>
  </w:p>
  <w:p w14:paraId="5F5C4865" w14:textId="77777777" w:rsidR="00847E85" w:rsidRPr="00883450" w:rsidRDefault="00847E85">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3346B" w14:textId="77777777" w:rsidR="001963D9" w:rsidRDefault="001963D9" w:rsidP="00587366">
      <w:r>
        <w:separator/>
      </w:r>
    </w:p>
  </w:footnote>
  <w:footnote w:type="continuationSeparator" w:id="0">
    <w:p w14:paraId="7D841022" w14:textId="77777777" w:rsidR="001963D9" w:rsidRDefault="001963D9" w:rsidP="00587366">
      <w:r>
        <w:continuationSeparator/>
      </w:r>
    </w:p>
  </w:footnote>
  <w:footnote w:id="1">
    <w:p w14:paraId="16CCC05A" w14:textId="77777777" w:rsidR="00847E85" w:rsidRDefault="00847E85" w:rsidP="001F0147">
      <w:pPr>
        <w:pStyle w:val="Textonotapie"/>
      </w:pPr>
      <w:r>
        <w:rPr>
          <w:rStyle w:val="Refdenotaalpie"/>
        </w:rPr>
        <w:footnoteRef/>
      </w:r>
      <w:r>
        <w:t xml:space="preserve"> Convención Americana sobre Derechos Humanos. Artículo 13.</w:t>
      </w:r>
    </w:p>
  </w:footnote>
  <w:footnote w:id="2">
    <w:p w14:paraId="47FBFD22" w14:textId="77777777" w:rsidR="00847E85" w:rsidRDefault="00847E85" w:rsidP="001F0147">
      <w:pPr>
        <w:pStyle w:val="Textonotapie"/>
      </w:pPr>
      <w:r>
        <w:rPr>
          <w:rStyle w:val="Refdenotaalpie"/>
        </w:rPr>
        <w:footnoteRef/>
      </w:r>
      <w:r>
        <w:t xml:space="preserve"> Constitución Política de los Estados Unidos Mexicanos. Artículo sexto, sección A, Fracción I.</w:t>
      </w:r>
    </w:p>
  </w:footnote>
  <w:footnote w:id="3">
    <w:p w14:paraId="292AE349" w14:textId="77777777" w:rsidR="00847E85" w:rsidRPr="00F411B8" w:rsidRDefault="00847E85" w:rsidP="001F0147">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6D5E2A81" w14:textId="77777777" w:rsidR="00847E85" w:rsidRPr="00F411B8" w:rsidRDefault="00847E85" w:rsidP="001F0147">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w:t>
      </w:r>
      <w:r w:rsidRPr="00F411B8">
        <w:rPr>
          <w:rFonts w:ascii="Palatino Linotype" w:hAnsi="Palatino Linotype"/>
          <w:sz w:val="18"/>
        </w:rPr>
        <w:t>Ibídem. Párr. 87.</w:t>
      </w:r>
    </w:p>
  </w:footnote>
  <w:footnote w:id="5">
    <w:p w14:paraId="50917F8A" w14:textId="77777777" w:rsidR="00847E85" w:rsidRDefault="00847E85" w:rsidP="001F0147">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6">
    <w:p w14:paraId="78D6A187" w14:textId="77777777" w:rsidR="00847E85" w:rsidRDefault="00847E85" w:rsidP="001F0147">
      <w:pPr>
        <w:pStyle w:val="Textonotapie"/>
      </w:pPr>
      <w:r>
        <w:rPr>
          <w:rStyle w:val="Refdenotaalpie"/>
        </w:rPr>
        <w:footnoteRef/>
      </w:r>
      <w:r>
        <w:t xml:space="preserve"> Ley de Transparencia y Acceso a la Información Pública del Estado de México y Municipios. Artículo 9. …</w:t>
      </w:r>
    </w:p>
    <w:p w14:paraId="5CFFB46C" w14:textId="77777777" w:rsidR="00847E85" w:rsidRDefault="00847E85" w:rsidP="001F0147">
      <w:pPr>
        <w:pStyle w:val="Textonotapie"/>
      </w:pPr>
      <w:r>
        <w:t>II. Eficacia: Obligación del Instituto para tutelar, de manera efectiva, el derecho de acceso a la información;</w:t>
      </w:r>
    </w:p>
    <w:p w14:paraId="58B98127" w14:textId="77777777" w:rsidR="00847E85" w:rsidRDefault="00847E85" w:rsidP="001F0147">
      <w:pPr>
        <w:pStyle w:val="Textonotapie"/>
      </w:pPr>
      <w:r>
        <w:t xml:space="preserve">… </w:t>
      </w:r>
    </w:p>
  </w:footnote>
  <w:footnote w:id="7">
    <w:p w14:paraId="31CE8ACB" w14:textId="77777777" w:rsidR="00847E85" w:rsidRDefault="00847E85" w:rsidP="00C71782">
      <w:pPr>
        <w:pStyle w:val="Textonotapie"/>
        <w:jc w:val="both"/>
        <w:rPr>
          <w:lang w:val="es-ES"/>
        </w:rPr>
      </w:pPr>
      <w:r>
        <w:rPr>
          <w:rStyle w:val="Refdenotaalpie"/>
        </w:rPr>
        <w:footnoteRef/>
      </w:r>
      <w:r>
        <w:t xml:space="preserve"> </w:t>
      </w:r>
      <w:r>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r>
        <w:rPr>
          <w:lang w:val="es-ES"/>
        </w:rPr>
        <w:t>propiedades  a, b, c y d diremos que no es un J. Todo esto, en verdad, son obviedades, casi perogrulladas, pero veremos que conviene aquí explicitarlas e ir paso a paso.</w:t>
      </w:r>
    </w:p>
    <w:p w14:paraId="5BAF66FC" w14:textId="77777777" w:rsidR="00847E85" w:rsidRDefault="00847E85" w:rsidP="00C71782">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30EB832" w14:textId="77777777" w:rsidR="00847E85" w:rsidRPr="001E1F95" w:rsidRDefault="00847E85" w:rsidP="00C71782">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Pr>
          <w:lang w:val="es-ES"/>
        </w:rPr>
        <w:t xml:space="preserve">Pp 1-19. </w:t>
      </w:r>
    </w:p>
  </w:footnote>
  <w:footnote w:id="8">
    <w:p w14:paraId="16BD5086" w14:textId="77777777" w:rsidR="00847E85" w:rsidRPr="0037004E" w:rsidRDefault="00847E85" w:rsidP="00C71782">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r w:rsidRPr="00C4034A">
        <w:rPr>
          <w:lang w:val="es-ES"/>
        </w:rPr>
        <w:t xml:space="preserve">Epoca. Semanario Judicial de la Federación y su Gaceta. Tomo III, marzo de 1996. Pág 769. Consultado en </w:t>
      </w:r>
      <w:r w:rsidRPr="00C4034A">
        <w:rPr>
          <w:lang w:val="es-ES"/>
        </w:rPr>
        <w:t>http://sjf.scjn.gob.mx/sjfsist/Documentos/Tesis/203/203143.pdf  el viernes 16 de junio de 2017.</w:t>
      </w:r>
    </w:p>
  </w:footnote>
  <w:footnote w:id="9">
    <w:p w14:paraId="77C6EFFB" w14:textId="77777777" w:rsidR="00847E85" w:rsidRDefault="00847E85" w:rsidP="00C71782">
      <w:pPr>
        <w:pStyle w:val="Textonotapie"/>
        <w:jc w:val="both"/>
      </w:pPr>
      <w:r>
        <w:rPr>
          <w:rStyle w:val="Refdenotaalpie"/>
        </w:rPr>
        <w:footnoteRef/>
      </w:r>
      <w:r>
        <w:t xml:space="preserve"> Artículo 3. Para los efectos de la presente Ley se entenderá por:</w:t>
      </w:r>
    </w:p>
    <w:p w14:paraId="25F15F14" w14:textId="77777777" w:rsidR="00847E85" w:rsidRDefault="00847E85" w:rsidP="00C71782">
      <w:pPr>
        <w:pStyle w:val="Textonotapie"/>
        <w:jc w:val="both"/>
      </w:pPr>
      <w:r>
        <w:t xml:space="preserve"> (…)</w:t>
      </w:r>
    </w:p>
    <w:p w14:paraId="37D95583" w14:textId="77777777" w:rsidR="00847E85" w:rsidRDefault="00847E85" w:rsidP="00C71782">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F29A3" w14:textId="2526EFAB" w:rsidR="0013725B" w:rsidRDefault="00434051">
    <w:pPr>
      <w:pStyle w:val="Encabezado"/>
    </w:pPr>
    <w:r>
      <w:rPr>
        <w:noProof/>
        <w:lang w:val="es-MX" w:eastAsia="es-MX"/>
      </w:rPr>
      <w:pict w14:anchorId="61C527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78165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E5A6E" w14:textId="6391AB50" w:rsidR="00847E85" w:rsidRDefault="00434051" w:rsidP="001C6012">
    <w:pPr>
      <w:pStyle w:val="Encabezado"/>
      <w:tabs>
        <w:tab w:val="clear" w:pos="4252"/>
        <w:tab w:val="clear" w:pos="8504"/>
        <w:tab w:val="left" w:pos="8460"/>
      </w:tabs>
    </w:pPr>
    <w:r>
      <w:rPr>
        <w:noProof/>
        <w:lang w:val="es-MX" w:eastAsia="es-MX"/>
      </w:rPr>
      <w:pict w14:anchorId="666604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781658" o:spid="_x0000_s2051" type="#_x0000_t75" style="position:absolute;margin-left:-82.8pt;margin-top:-136.95pt;width:609.4pt;height:793.75pt;z-index:-251656192;mso-position-horizontal-relative:margin;mso-position-vertical-relative:margin" o:allowincell="f">
          <v:imagedata r:id="rId1" o:title="resolución"/>
          <w10:wrap anchorx="margin" anchory="margin"/>
        </v:shape>
      </w:pict>
    </w:r>
    <w:r w:rsidR="00847E85">
      <w:tab/>
    </w:r>
  </w:p>
  <w:p w14:paraId="64F5F23E" w14:textId="390690E5" w:rsidR="00847E85" w:rsidRDefault="00847E85">
    <w:pPr>
      <w:pStyle w:val="Encabezado"/>
    </w:pPr>
  </w:p>
  <w:tbl>
    <w:tblPr>
      <w:tblStyle w:val="Tablaconcuadrcula"/>
      <w:tblW w:w="8505" w:type="dxa"/>
      <w:tblInd w:w="1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847E85" w:rsidRPr="00674A46" w14:paraId="07F2896E" w14:textId="77777777" w:rsidTr="0013725B">
      <w:trPr>
        <w:trHeight w:val="138"/>
      </w:trPr>
      <w:tc>
        <w:tcPr>
          <w:tcW w:w="4253" w:type="dxa"/>
          <w:vAlign w:val="center"/>
        </w:tcPr>
        <w:p w14:paraId="4A5B1974" w14:textId="3B2AB4E0" w:rsidR="00847E85" w:rsidRPr="00674A46" w:rsidRDefault="00847E85"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499C53C2" w:rsidR="00847E85" w:rsidRPr="00674A46" w:rsidRDefault="00847E85" w:rsidP="00E314EC">
          <w:pPr>
            <w:pStyle w:val="Encabezado"/>
            <w:rPr>
              <w:rFonts w:ascii="Palatino Linotype" w:hAnsi="Palatino Linotype"/>
              <w:b/>
              <w:sz w:val="22"/>
              <w:szCs w:val="22"/>
            </w:rPr>
          </w:pPr>
          <w:r>
            <w:rPr>
              <w:rFonts w:ascii="Palatino Linotype" w:hAnsi="Palatino Linotype" w:cs="Arial"/>
              <w:b/>
              <w:bCs/>
              <w:sz w:val="22"/>
              <w:szCs w:val="22"/>
              <w:lang w:eastAsia="es-MX"/>
            </w:rPr>
            <w:t>05933/INFOEM/IP/RR/2020</w:t>
          </w:r>
        </w:p>
      </w:tc>
    </w:tr>
    <w:tr w:rsidR="00847E85" w:rsidRPr="00674A46" w14:paraId="1B5D8690" w14:textId="77777777" w:rsidTr="0013725B">
      <w:trPr>
        <w:trHeight w:val="233"/>
      </w:trPr>
      <w:tc>
        <w:tcPr>
          <w:tcW w:w="4253" w:type="dxa"/>
          <w:vAlign w:val="center"/>
        </w:tcPr>
        <w:p w14:paraId="3903F2C6" w14:textId="22D569F8" w:rsidR="00847E85" w:rsidRPr="00674A46" w:rsidRDefault="00847E85"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3A2F7AF5" w:rsidR="00847E85" w:rsidRPr="00B75F20" w:rsidRDefault="00847E85" w:rsidP="00926F75">
          <w:pPr>
            <w:pStyle w:val="Encabezado"/>
            <w:jc w:val="both"/>
            <w:rPr>
              <w:rFonts w:ascii="Palatino Linotype" w:hAnsi="Palatino Linotype"/>
              <w:b/>
              <w:sz w:val="22"/>
              <w:szCs w:val="22"/>
            </w:rPr>
          </w:pPr>
          <w:r w:rsidRPr="00CE24E4">
            <w:rPr>
              <w:rFonts w:ascii="Palatino Linotype" w:hAnsi="Palatino Linotype"/>
              <w:b/>
              <w:bCs/>
              <w:color w:val="000000"/>
              <w:sz w:val="22"/>
              <w:szCs w:val="22"/>
            </w:rPr>
            <w:t>Ayuntamiento de Apaxco</w:t>
          </w:r>
        </w:p>
      </w:tc>
    </w:tr>
    <w:tr w:rsidR="00847E85" w:rsidRPr="00674A46" w14:paraId="095EB01B" w14:textId="77777777" w:rsidTr="0013725B">
      <w:trPr>
        <w:trHeight w:val="321"/>
      </w:trPr>
      <w:tc>
        <w:tcPr>
          <w:tcW w:w="4253" w:type="dxa"/>
          <w:vAlign w:val="center"/>
        </w:tcPr>
        <w:p w14:paraId="6E000A51" w14:textId="25DCC1C7" w:rsidR="00847E85" w:rsidRPr="00674A46" w:rsidRDefault="00847E85"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847E85" w:rsidRPr="00674A46" w:rsidRDefault="00847E85"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847E85" w:rsidRDefault="00847E85" w:rsidP="00472C4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D4FEF" w14:textId="6B4EF81F" w:rsidR="00847E85" w:rsidRDefault="00434051" w:rsidP="00472C41">
    <w:pPr>
      <w:pStyle w:val="Encabezado"/>
      <w:tabs>
        <w:tab w:val="clear" w:pos="4252"/>
        <w:tab w:val="clear" w:pos="8504"/>
        <w:tab w:val="left" w:pos="3103"/>
      </w:tabs>
    </w:pPr>
    <w:r>
      <w:rPr>
        <w:noProof/>
        <w:lang w:val="es-MX" w:eastAsia="es-MX"/>
      </w:rPr>
      <w:pict w14:anchorId="4F91BD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78165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847E85">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847E85" w:rsidRPr="00674A46" w14:paraId="0A3256F2" w14:textId="77777777" w:rsidTr="006E6B65">
      <w:trPr>
        <w:trHeight w:val="138"/>
        <w:jc w:val="right"/>
      </w:trPr>
      <w:tc>
        <w:tcPr>
          <w:tcW w:w="3261" w:type="dxa"/>
          <w:vAlign w:val="center"/>
        </w:tcPr>
        <w:p w14:paraId="3D80769D" w14:textId="316F11F8" w:rsidR="00847E85" w:rsidRPr="00674A46" w:rsidRDefault="00847E85"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5E2034BE" w:rsidR="00847E85" w:rsidRPr="00674A46" w:rsidRDefault="00847E85" w:rsidP="00CE24E4">
          <w:pPr>
            <w:pStyle w:val="Encabezado"/>
            <w:rPr>
              <w:rFonts w:ascii="Palatino Linotype" w:hAnsi="Palatino Linotype"/>
              <w:b/>
              <w:sz w:val="22"/>
              <w:szCs w:val="22"/>
            </w:rPr>
          </w:pPr>
          <w:r>
            <w:rPr>
              <w:rFonts w:ascii="Palatino Linotype" w:hAnsi="Palatino Linotype" w:cs="Arial"/>
              <w:b/>
              <w:bCs/>
              <w:sz w:val="22"/>
              <w:szCs w:val="22"/>
              <w:lang w:eastAsia="es-MX"/>
            </w:rPr>
            <w:t>05933/INFOEM/IP/RR/2020</w:t>
          </w:r>
        </w:p>
      </w:tc>
    </w:tr>
    <w:tr w:rsidR="00847E85" w:rsidRPr="00B75F20" w14:paraId="128C8B3C" w14:textId="77777777" w:rsidTr="006E6B65">
      <w:trPr>
        <w:trHeight w:val="233"/>
        <w:jc w:val="right"/>
      </w:trPr>
      <w:tc>
        <w:tcPr>
          <w:tcW w:w="3261" w:type="dxa"/>
          <w:vAlign w:val="center"/>
        </w:tcPr>
        <w:p w14:paraId="483E3371" w14:textId="66B1BC74" w:rsidR="00847E85" w:rsidRPr="00674A46" w:rsidRDefault="00847E85"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11A836B1" w:rsidR="00847E85" w:rsidRPr="00687D1C" w:rsidRDefault="00687D1C" w:rsidP="00D86BB2">
          <w:pPr>
            <w:pStyle w:val="Encabezado"/>
            <w:tabs>
              <w:tab w:val="clear" w:pos="4252"/>
              <w:tab w:val="clear" w:pos="8504"/>
              <w:tab w:val="left" w:pos="521"/>
            </w:tabs>
            <w:rPr>
              <w:rFonts w:ascii="Palatino Linotype" w:hAnsi="Palatino Linotype"/>
              <w:b/>
              <w:sz w:val="22"/>
              <w:szCs w:val="22"/>
              <w:highlight w:val="black"/>
            </w:rPr>
          </w:pPr>
          <w:r w:rsidRPr="00687D1C">
            <w:rPr>
              <w:rFonts w:ascii="Palatino Linotype" w:hAnsi="Palatino Linotype"/>
              <w:b/>
              <w:sz w:val="22"/>
              <w:szCs w:val="22"/>
              <w:highlight w:val="black"/>
            </w:rPr>
            <w:t>----------------------------------------------------</w:t>
          </w:r>
        </w:p>
      </w:tc>
    </w:tr>
    <w:tr w:rsidR="00847E85" w:rsidRPr="00674A46" w14:paraId="41BE0704" w14:textId="77777777" w:rsidTr="006E6B65">
      <w:trPr>
        <w:trHeight w:val="321"/>
        <w:jc w:val="right"/>
      </w:trPr>
      <w:tc>
        <w:tcPr>
          <w:tcW w:w="3261" w:type="dxa"/>
          <w:vAlign w:val="center"/>
        </w:tcPr>
        <w:p w14:paraId="34C64148" w14:textId="10C6C8A9" w:rsidR="00847E85" w:rsidRPr="00674A46" w:rsidRDefault="00847E85"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27A129D0" w:rsidR="00847E85" w:rsidRPr="00674A46" w:rsidRDefault="00847E85" w:rsidP="005C3414">
          <w:pPr>
            <w:pStyle w:val="Encabezado"/>
            <w:jc w:val="both"/>
            <w:rPr>
              <w:rFonts w:ascii="Palatino Linotype" w:hAnsi="Palatino Linotype"/>
              <w:b/>
              <w:sz w:val="22"/>
              <w:szCs w:val="22"/>
            </w:rPr>
          </w:pPr>
          <w:r w:rsidRPr="00CE24E4">
            <w:rPr>
              <w:rFonts w:ascii="Palatino Linotype" w:hAnsi="Palatino Linotype"/>
              <w:b/>
              <w:bCs/>
              <w:color w:val="000000"/>
              <w:sz w:val="22"/>
              <w:szCs w:val="22"/>
            </w:rPr>
            <w:t>Ayuntamiento de Apaxco</w:t>
          </w:r>
        </w:p>
      </w:tc>
    </w:tr>
    <w:tr w:rsidR="00847E85" w:rsidRPr="00674A46" w14:paraId="0C8B6193" w14:textId="77777777" w:rsidTr="006E6B65">
      <w:trPr>
        <w:trHeight w:val="321"/>
        <w:jc w:val="right"/>
      </w:trPr>
      <w:tc>
        <w:tcPr>
          <w:tcW w:w="3261" w:type="dxa"/>
          <w:vAlign w:val="center"/>
        </w:tcPr>
        <w:p w14:paraId="321FFAFF" w14:textId="40E5A678" w:rsidR="00847E85" w:rsidRPr="00674A46" w:rsidRDefault="00847E85"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847E85" w:rsidRPr="00674A46" w:rsidRDefault="00847E85"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847E85" w:rsidRDefault="00847E85"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6E03"/>
    <w:multiLevelType w:val="hybridMultilevel"/>
    <w:tmpl w:val="8722B84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93484A"/>
    <w:multiLevelType w:val="hybridMultilevel"/>
    <w:tmpl w:val="23DC332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77C3320"/>
    <w:multiLevelType w:val="hybridMultilevel"/>
    <w:tmpl w:val="3806A6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5"/>
  </w:num>
  <w:num w:numId="5">
    <w:abstractNumId w:val="4"/>
  </w:num>
  <w:num w:numId="6">
    <w:abstractNumId w:val="3"/>
  </w:num>
  <w:num w:numId="7">
    <w:abstractNumId w:val="2"/>
  </w:num>
  <w:num w:numId="8">
    <w:abstractNumId w:val="0"/>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DB"/>
    <w:rsid w:val="000024F2"/>
    <w:rsid w:val="0000310F"/>
    <w:rsid w:val="00003919"/>
    <w:rsid w:val="00003A05"/>
    <w:rsid w:val="0000407F"/>
    <w:rsid w:val="00004906"/>
    <w:rsid w:val="000058E3"/>
    <w:rsid w:val="000065FD"/>
    <w:rsid w:val="00007E8A"/>
    <w:rsid w:val="0001106B"/>
    <w:rsid w:val="00011199"/>
    <w:rsid w:val="000120C5"/>
    <w:rsid w:val="00012472"/>
    <w:rsid w:val="0001398B"/>
    <w:rsid w:val="0001477A"/>
    <w:rsid w:val="000203D3"/>
    <w:rsid w:val="000211F8"/>
    <w:rsid w:val="0002359A"/>
    <w:rsid w:val="00023B29"/>
    <w:rsid w:val="0002415E"/>
    <w:rsid w:val="000246C2"/>
    <w:rsid w:val="00024F35"/>
    <w:rsid w:val="00025B10"/>
    <w:rsid w:val="000303BB"/>
    <w:rsid w:val="0003063D"/>
    <w:rsid w:val="00030F2B"/>
    <w:rsid w:val="000319FD"/>
    <w:rsid w:val="00031F10"/>
    <w:rsid w:val="000321D7"/>
    <w:rsid w:val="00032493"/>
    <w:rsid w:val="00033AF6"/>
    <w:rsid w:val="0003432C"/>
    <w:rsid w:val="00034A1F"/>
    <w:rsid w:val="00034B29"/>
    <w:rsid w:val="0004072A"/>
    <w:rsid w:val="00040BD5"/>
    <w:rsid w:val="0004193F"/>
    <w:rsid w:val="00041C24"/>
    <w:rsid w:val="00042380"/>
    <w:rsid w:val="000431F7"/>
    <w:rsid w:val="000439C9"/>
    <w:rsid w:val="000440C5"/>
    <w:rsid w:val="0004427A"/>
    <w:rsid w:val="000444FF"/>
    <w:rsid w:val="00045C97"/>
    <w:rsid w:val="00046557"/>
    <w:rsid w:val="0004686A"/>
    <w:rsid w:val="000468E2"/>
    <w:rsid w:val="0004743E"/>
    <w:rsid w:val="00047AE0"/>
    <w:rsid w:val="00052300"/>
    <w:rsid w:val="0005237C"/>
    <w:rsid w:val="00052A3C"/>
    <w:rsid w:val="00053927"/>
    <w:rsid w:val="00053ABC"/>
    <w:rsid w:val="0005437C"/>
    <w:rsid w:val="00054A03"/>
    <w:rsid w:val="00056A79"/>
    <w:rsid w:val="00057335"/>
    <w:rsid w:val="00061344"/>
    <w:rsid w:val="00061742"/>
    <w:rsid w:val="00062229"/>
    <w:rsid w:val="00062648"/>
    <w:rsid w:val="000631D9"/>
    <w:rsid w:val="0006407E"/>
    <w:rsid w:val="00064A37"/>
    <w:rsid w:val="00064B95"/>
    <w:rsid w:val="00065318"/>
    <w:rsid w:val="0006594F"/>
    <w:rsid w:val="00066013"/>
    <w:rsid w:val="0007042E"/>
    <w:rsid w:val="0007192E"/>
    <w:rsid w:val="00072930"/>
    <w:rsid w:val="000732C3"/>
    <w:rsid w:val="000800AC"/>
    <w:rsid w:val="00080F9E"/>
    <w:rsid w:val="0008230A"/>
    <w:rsid w:val="00082D11"/>
    <w:rsid w:val="00082F81"/>
    <w:rsid w:val="0008542A"/>
    <w:rsid w:val="00086D80"/>
    <w:rsid w:val="000878AA"/>
    <w:rsid w:val="00090D6F"/>
    <w:rsid w:val="00093A9A"/>
    <w:rsid w:val="00093E38"/>
    <w:rsid w:val="000950AA"/>
    <w:rsid w:val="00095114"/>
    <w:rsid w:val="000A1BDD"/>
    <w:rsid w:val="000A24C0"/>
    <w:rsid w:val="000A3216"/>
    <w:rsid w:val="000A36D4"/>
    <w:rsid w:val="000A3F90"/>
    <w:rsid w:val="000A4E44"/>
    <w:rsid w:val="000A65A0"/>
    <w:rsid w:val="000A77ED"/>
    <w:rsid w:val="000B01B9"/>
    <w:rsid w:val="000B0370"/>
    <w:rsid w:val="000B0A5E"/>
    <w:rsid w:val="000B4850"/>
    <w:rsid w:val="000B5057"/>
    <w:rsid w:val="000B51D7"/>
    <w:rsid w:val="000B5A12"/>
    <w:rsid w:val="000B5AB1"/>
    <w:rsid w:val="000B5D79"/>
    <w:rsid w:val="000B6508"/>
    <w:rsid w:val="000B6D31"/>
    <w:rsid w:val="000C0061"/>
    <w:rsid w:val="000C0615"/>
    <w:rsid w:val="000C0663"/>
    <w:rsid w:val="000C10B9"/>
    <w:rsid w:val="000C1509"/>
    <w:rsid w:val="000C1D19"/>
    <w:rsid w:val="000C2DF8"/>
    <w:rsid w:val="000C2DFA"/>
    <w:rsid w:val="000C2E5F"/>
    <w:rsid w:val="000C3423"/>
    <w:rsid w:val="000C3861"/>
    <w:rsid w:val="000C4A8E"/>
    <w:rsid w:val="000C5A04"/>
    <w:rsid w:val="000C5AF7"/>
    <w:rsid w:val="000C61BE"/>
    <w:rsid w:val="000C637F"/>
    <w:rsid w:val="000D009C"/>
    <w:rsid w:val="000D0855"/>
    <w:rsid w:val="000D1AD8"/>
    <w:rsid w:val="000D1E0F"/>
    <w:rsid w:val="000D2FD3"/>
    <w:rsid w:val="000D3275"/>
    <w:rsid w:val="000D3339"/>
    <w:rsid w:val="000D5A1D"/>
    <w:rsid w:val="000D7369"/>
    <w:rsid w:val="000E07DC"/>
    <w:rsid w:val="000E2665"/>
    <w:rsid w:val="000E35BE"/>
    <w:rsid w:val="000E4089"/>
    <w:rsid w:val="000E46E5"/>
    <w:rsid w:val="000E62A0"/>
    <w:rsid w:val="000E6436"/>
    <w:rsid w:val="000E77B8"/>
    <w:rsid w:val="000F01E4"/>
    <w:rsid w:val="000F17AC"/>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1FA5"/>
    <w:rsid w:val="0010268C"/>
    <w:rsid w:val="00102A39"/>
    <w:rsid w:val="00102D65"/>
    <w:rsid w:val="00103888"/>
    <w:rsid w:val="00104C12"/>
    <w:rsid w:val="00105B1D"/>
    <w:rsid w:val="00107499"/>
    <w:rsid w:val="00107557"/>
    <w:rsid w:val="0011001E"/>
    <w:rsid w:val="0011167C"/>
    <w:rsid w:val="00112B02"/>
    <w:rsid w:val="001133C1"/>
    <w:rsid w:val="001139A2"/>
    <w:rsid w:val="00113B08"/>
    <w:rsid w:val="00113BD3"/>
    <w:rsid w:val="001140A4"/>
    <w:rsid w:val="001145E8"/>
    <w:rsid w:val="00114A21"/>
    <w:rsid w:val="00115071"/>
    <w:rsid w:val="00117E9E"/>
    <w:rsid w:val="0012006D"/>
    <w:rsid w:val="00120243"/>
    <w:rsid w:val="00121480"/>
    <w:rsid w:val="00123F05"/>
    <w:rsid w:val="00124320"/>
    <w:rsid w:val="00124A13"/>
    <w:rsid w:val="001250B4"/>
    <w:rsid w:val="001253D1"/>
    <w:rsid w:val="001253FB"/>
    <w:rsid w:val="00130E92"/>
    <w:rsid w:val="001318D2"/>
    <w:rsid w:val="00132C06"/>
    <w:rsid w:val="00133B79"/>
    <w:rsid w:val="00133CE5"/>
    <w:rsid w:val="0013431F"/>
    <w:rsid w:val="00134B5A"/>
    <w:rsid w:val="001352E5"/>
    <w:rsid w:val="00136668"/>
    <w:rsid w:val="0013673A"/>
    <w:rsid w:val="0013725B"/>
    <w:rsid w:val="00137846"/>
    <w:rsid w:val="00140D44"/>
    <w:rsid w:val="00141114"/>
    <w:rsid w:val="00141BF0"/>
    <w:rsid w:val="001436BB"/>
    <w:rsid w:val="00143BBF"/>
    <w:rsid w:val="00143BF3"/>
    <w:rsid w:val="0014481A"/>
    <w:rsid w:val="001459C8"/>
    <w:rsid w:val="001468A5"/>
    <w:rsid w:val="001475E7"/>
    <w:rsid w:val="00147864"/>
    <w:rsid w:val="00150BDE"/>
    <w:rsid w:val="00152ADF"/>
    <w:rsid w:val="00153833"/>
    <w:rsid w:val="00154304"/>
    <w:rsid w:val="0015466E"/>
    <w:rsid w:val="00154765"/>
    <w:rsid w:val="00154EF0"/>
    <w:rsid w:val="00155E0F"/>
    <w:rsid w:val="00156A23"/>
    <w:rsid w:val="00160DE3"/>
    <w:rsid w:val="001620FB"/>
    <w:rsid w:val="00163780"/>
    <w:rsid w:val="00163B1F"/>
    <w:rsid w:val="001648EE"/>
    <w:rsid w:val="00164B65"/>
    <w:rsid w:val="00166794"/>
    <w:rsid w:val="00166BFB"/>
    <w:rsid w:val="00167D10"/>
    <w:rsid w:val="001700ED"/>
    <w:rsid w:val="00170D28"/>
    <w:rsid w:val="00171E0A"/>
    <w:rsid w:val="001729DF"/>
    <w:rsid w:val="00173226"/>
    <w:rsid w:val="00173DDB"/>
    <w:rsid w:val="00173F22"/>
    <w:rsid w:val="00175DB6"/>
    <w:rsid w:val="0017653A"/>
    <w:rsid w:val="001770B7"/>
    <w:rsid w:val="001775DF"/>
    <w:rsid w:val="00177D2A"/>
    <w:rsid w:val="00177DD6"/>
    <w:rsid w:val="0018435D"/>
    <w:rsid w:val="001854E7"/>
    <w:rsid w:val="00185A7A"/>
    <w:rsid w:val="001863AF"/>
    <w:rsid w:val="00190999"/>
    <w:rsid w:val="0019160F"/>
    <w:rsid w:val="00192B71"/>
    <w:rsid w:val="00192D8E"/>
    <w:rsid w:val="00192E4B"/>
    <w:rsid w:val="00193EC9"/>
    <w:rsid w:val="00195BB9"/>
    <w:rsid w:val="00195C4D"/>
    <w:rsid w:val="001963D9"/>
    <w:rsid w:val="001972CC"/>
    <w:rsid w:val="001A1188"/>
    <w:rsid w:val="001A138D"/>
    <w:rsid w:val="001A18F8"/>
    <w:rsid w:val="001A1A1F"/>
    <w:rsid w:val="001A1CA8"/>
    <w:rsid w:val="001A2857"/>
    <w:rsid w:val="001A2A89"/>
    <w:rsid w:val="001A35DE"/>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74A5"/>
    <w:rsid w:val="001E7617"/>
    <w:rsid w:val="001E7B9E"/>
    <w:rsid w:val="001E7E27"/>
    <w:rsid w:val="001F0147"/>
    <w:rsid w:val="001F025B"/>
    <w:rsid w:val="001F053F"/>
    <w:rsid w:val="001F0E92"/>
    <w:rsid w:val="001F1169"/>
    <w:rsid w:val="001F2BDF"/>
    <w:rsid w:val="001F39C1"/>
    <w:rsid w:val="001F4299"/>
    <w:rsid w:val="001F5615"/>
    <w:rsid w:val="001F5AF8"/>
    <w:rsid w:val="001F6E45"/>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5ECB"/>
    <w:rsid w:val="00227831"/>
    <w:rsid w:val="00230170"/>
    <w:rsid w:val="002305CF"/>
    <w:rsid w:val="00231760"/>
    <w:rsid w:val="00231FF8"/>
    <w:rsid w:val="00233092"/>
    <w:rsid w:val="002345FF"/>
    <w:rsid w:val="00234A2F"/>
    <w:rsid w:val="0023555B"/>
    <w:rsid w:val="00237026"/>
    <w:rsid w:val="00237611"/>
    <w:rsid w:val="002400F2"/>
    <w:rsid w:val="00241FD2"/>
    <w:rsid w:val="00244476"/>
    <w:rsid w:val="0024659E"/>
    <w:rsid w:val="00247768"/>
    <w:rsid w:val="002479CF"/>
    <w:rsid w:val="002509BA"/>
    <w:rsid w:val="0025224A"/>
    <w:rsid w:val="00252A20"/>
    <w:rsid w:val="00252B41"/>
    <w:rsid w:val="0025331E"/>
    <w:rsid w:val="002539DD"/>
    <w:rsid w:val="00254FE5"/>
    <w:rsid w:val="0025524F"/>
    <w:rsid w:val="0025717D"/>
    <w:rsid w:val="00260C1D"/>
    <w:rsid w:val="00261001"/>
    <w:rsid w:val="002614BE"/>
    <w:rsid w:val="00261D84"/>
    <w:rsid w:val="00262E4F"/>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2C6A"/>
    <w:rsid w:val="00293AAD"/>
    <w:rsid w:val="00293BA4"/>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4193"/>
    <w:rsid w:val="002B4D21"/>
    <w:rsid w:val="002C0074"/>
    <w:rsid w:val="002C0804"/>
    <w:rsid w:val="002C1882"/>
    <w:rsid w:val="002C1ED0"/>
    <w:rsid w:val="002C2D44"/>
    <w:rsid w:val="002C3121"/>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4D78"/>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63"/>
    <w:rsid w:val="002F24ED"/>
    <w:rsid w:val="002F287A"/>
    <w:rsid w:val="002F2DCB"/>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244"/>
    <w:rsid w:val="003046AA"/>
    <w:rsid w:val="003049A0"/>
    <w:rsid w:val="003049F3"/>
    <w:rsid w:val="00305B8F"/>
    <w:rsid w:val="00305F6D"/>
    <w:rsid w:val="00306493"/>
    <w:rsid w:val="003064B8"/>
    <w:rsid w:val="00307227"/>
    <w:rsid w:val="003072EE"/>
    <w:rsid w:val="00310311"/>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1E1"/>
    <w:rsid w:val="0032464F"/>
    <w:rsid w:val="00325208"/>
    <w:rsid w:val="00326038"/>
    <w:rsid w:val="00326A93"/>
    <w:rsid w:val="00327D79"/>
    <w:rsid w:val="00330C1C"/>
    <w:rsid w:val="00330DB6"/>
    <w:rsid w:val="00332E6B"/>
    <w:rsid w:val="003331D8"/>
    <w:rsid w:val="00333331"/>
    <w:rsid w:val="00333BE8"/>
    <w:rsid w:val="00335BFE"/>
    <w:rsid w:val="0033608B"/>
    <w:rsid w:val="00336419"/>
    <w:rsid w:val="00336428"/>
    <w:rsid w:val="003364ED"/>
    <w:rsid w:val="00336D64"/>
    <w:rsid w:val="003374D7"/>
    <w:rsid w:val="00337941"/>
    <w:rsid w:val="003407D0"/>
    <w:rsid w:val="003426BD"/>
    <w:rsid w:val="00342F8F"/>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679EC"/>
    <w:rsid w:val="00370BB1"/>
    <w:rsid w:val="003721B2"/>
    <w:rsid w:val="00372328"/>
    <w:rsid w:val="003729EB"/>
    <w:rsid w:val="00372AE1"/>
    <w:rsid w:val="00373EFE"/>
    <w:rsid w:val="0037428A"/>
    <w:rsid w:val="00375BD3"/>
    <w:rsid w:val="003762FD"/>
    <w:rsid w:val="00377CC8"/>
    <w:rsid w:val="0038145C"/>
    <w:rsid w:val="00383E66"/>
    <w:rsid w:val="0038490F"/>
    <w:rsid w:val="003849F7"/>
    <w:rsid w:val="00385699"/>
    <w:rsid w:val="00386CD4"/>
    <w:rsid w:val="00387DC9"/>
    <w:rsid w:val="00390A35"/>
    <w:rsid w:val="0039193E"/>
    <w:rsid w:val="00391ADA"/>
    <w:rsid w:val="00391F80"/>
    <w:rsid w:val="00392CDB"/>
    <w:rsid w:val="0039380F"/>
    <w:rsid w:val="00393B71"/>
    <w:rsid w:val="00394095"/>
    <w:rsid w:val="003940F6"/>
    <w:rsid w:val="0039555F"/>
    <w:rsid w:val="00396545"/>
    <w:rsid w:val="00396F71"/>
    <w:rsid w:val="003A04FF"/>
    <w:rsid w:val="003A0AA2"/>
    <w:rsid w:val="003A1B01"/>
    <w:rsid w:val="003A1B7A"/>
    <w:rsid w:val="003A2029"/>
    <w:rsid w:val="003A2546"/>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161"/>
    <w:rsid w:val="003C462F"/>
    <w:rsid w:val="003C7282"/>
    <w:rsid w:val="003D00D5"/>
    <w:rsid w:val="003D01B4"/>
    <w:rsid w:val="003D16A8"/>
    <w:rsid w:val="003D181D"/>
    <w:rsid w:val="003D18D8"/>
    <w:rsid w:val="003D20C4"/>
    <w:rsid w:val="003D3043"/>
    <w:rsid w:val="003D3C1A"/>
    <w:rsid w:val="003D3E90"/>
    <w:rsid w:val="003D4188"/>
    <w:rsid w:val="003D46D0"/>
    <w:rsid w:val="003D5B78"/>
    <w:rsid w:val="003D5E95"/>
    <w:rsid w:val="003D6B4D"/>
    <w:rsid w:val="003D6CE0"/>
    <w:rsid w:val="003E05CB"/>
    <w:rsid w:val="003E07DD"/>
    <w:rsid w:val="003E2663"/>
    <w:rsid w:val="003E5E39"/>
    <w:rsid w:val="003E6679"/>
    <w:rsid w:val="003E6D0F"/>
    <w:rsid w:val="003E712E"/>
    <w:rsid w:val="003F140F"/>
    <w:rsid w:val="003F15DB"/>
    <w:rsid w:val="003F227C"/>
    <w:rsid w:val="003F2702"/>
    <w:rsid w:val="003F2778"/>
    <w:rsid w:val="003F36A4"/>
    <w:rsid w:val="003F5D6E"/>
    <w:rsid w:val="003F70CA"/>
    <w:rsid w:val="003F7523"/>
    <w:rsid w:val="0040137F"/>
    <w:rsid w:val="00402179"/>
    <w:rsid w:val="0040278D"/>
    <w:rsid w:val="00403520"/>
    <w:rsid w:val="004049EE"/>
    <w:rsid w:val="00405A19"/>
    <w:rsid w:val="00406EED"/>
    <w:rsid w:val="00410219"/>
    <w:rsid w:val="00412DB3"/>
    <w:rsid w:val="00412E24"/>
    <w:rsid w:val="00413469"/>
    <w:rsid w:val="00413903"/>
    <w:rsid w:val="00413DAD"/>
    <w:rsid w:val="00414836"/>
    <w:rsid w:val="00416727"/>
    <w:rsid w:val="00417555"/>
    <w:rsid w:val="0042068A"/>
    <w:rsid w:val="0042082C"/>
    <w:rsid w:val="00421EDE"/>
    <w:rsid w:val="004229F4"/>
    <w:rsid w:val="004242BB"/>
    <w:rsid w:val="0042437A"/>
    <w:rsid w:val="00424CBA"/>
    <w:rsid w:val="00424E72"/>
    <w:rsid w:val="00426D7C"/>
    <w:rsid w:val="004300ED"/>
    <w:rsid w:val="00431687"/>
    <w:rsid w:val="00432B72"/>
    <w:rsid w:val="00433016"/>
    <w:rsid w:val="00433415"/>
    <w:rsid w:val="00433EF8"/>
    <w:rsid w:val="00434051"/>
    <w:rsid w:val="004342F1"/>
    <w:rsid w:val="004349C0"/>
    <w:rsid w:val="00434B23"/>
    <w:rsid w:val="00434FD0"/>
    <w:rsid w:val="00435917"/>
    <w:rsid w:val="0043626D"/>
    <w:rsid w:val="004362AD"/>
    <w:rsid w:val="00437282"/>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33D"/>
    <w:rsid w:val="00447F0D"/>
    <w:rsid w:val="00450A5F"/>
    <w:rsid w:val="004512AB"/>
    <w:rsid w:val="00451514"/>
    <w:rsid w:val="0045209F"/>
    <w:rsid w:val="00453BB4"/>
    <w:rsid w:val="00454ABA"/>
    <w:rsid w:val="00454E45"/>
    <w:rsid w:val="00456317"/>
    <w:rsid w:val="00456348"/>
    <w:rsid w:val="00461259"/>
    <w:rsid w:val="004613B1"/>
    <w:rsid w:val="00461513"/>
    <w:rsid w:val="0046231E"/>
    <w:rsid w:val="004635E2"/>
    <w:rsid w:val="00464735"/>
    <w:rsid w:val="00464CB6"/>
    <w:rsid w:val="0046566E"/>
    <w:rsid w:val="004662E0"/>
    <w:rsid w:val="0047025A"/>
    <w:rsid w:val="00470558"/>
    <w:rsid w:val="0047081C"/>
    <w:rsid w:val="00472C41"/>
    <w:rsid w:val="00473115"/>
    <w:rsid w:val="00473772"/>
    <w:rsid w:val="00474477"/>
    <w:rsid w:val="00474630"/>
    <w:rsid w:val="00475A01"/>
    <w:rsid w:val="004764CB"/>
    <w:rsid w:val="004766CF"/>
    <w:rsid w:val="00476730"/>
    <w:rsid w:val="004769A5"/>
    <w:rsid w:val="004803A2"/>
    <w:rsid w:val="00481A7B"/>
    <w:rsid w:val="004827A1"/>
    <w:rsid w:val="004827D5"/>
    <w:rsid w:val="0048386B"/>
    <w:rsid w:val="00483C14"/>
    <w:rsid w:val="00485BA5"/>
    <w:rsid w:val="00485D48"/>
    <w:rsid w:val="00485DB6"/>
    <w:rsid w:val="0048624A"/>
    <w:rsid w:val="0048658E"/>
    <w:rsid w:val="00486674"/>
    <w:rsid w:val="0048771D"/>
    <w:rsid w:val="004905ED"/>
    <w:rsid w:val="00491C96"/>
    <w:rsid w:val="004922BE"/>
    <w:rsid w:val="004923B6"/>
    <w:rsid w:val="00493175"/>
    <w:rsid w:val="00494294"/>
    <w:rsid w:val="00495611"/>
    <w:rsid w:val="00496359"/>
    <w:rsid w:val="00496B38"/>
    <w:rsid w:val="00496C48"/>
    <w:rsid w:val="00497897"/>
    <w:rsid w:val="004A14BE"/>
    <w:rsid w:val="004A1821"/>
    <w:rsid w:val="004A2BF5"/>
    <w:rsid w:val="004A3085"/>
    <w:rsid w:val="004A46A7"/>
    <w:rsid w:val="004A4BD5"/>
    <w:rsid w:val="004A4CFD"/>
    <w:rsid w:val="004A677C"/>
    <w:rsid w:val="004A6A7B"/>
    <w:rsid w:val="004A6B31"/>
    <w:rsid w:val="004A6E25"/>
    <w:rsid w:val="004A7557"/>
    <w:rsid w:val="004B176B"/>
    <w:rsid w:val="004B293C"/>
    <w:rsid w:val="004B3D59"/>
    <w:rsid w:val="004B56EB"/>
    <w:rsid w:val="004B58EA"/>
    <w:rsid w:val="004B5B76"/>
    <w:rsid w:val="004B73EF"/>
    <w:rsid w:val="004C0A9B"/>
    <w:rsid w:val="004C0B60"/>
    <w:rsid w:val="004C20F2"/>
    <w:rsid w:val="004C251E"/>
    <w:rsid w:val="004C33A5"/>
    <w:rsid w:val="004C3F25"/>
    <w:rsid w:val="004C4A6E"/>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204"/>
    <w:rsid w:val="004E5988"/>
    <w:rsid w:val="004E62B6"/>
    <w:rsid w:val="004E6798"/>
    <w:rsid w:val="004E6E3A"/>
    <w:rsid w:val="004F0B82"/>
    <w:rsid w:val="004F0C96"/>
    <w:rsid w:val="004F197B"/>
    <w:rsid w:val="004F28A0"/>
    <w:rsid w:val="004F2AC8"/>
    <w:rsid w:val="004F3DEB"/>
    <w:rsid w:val="004F44C7"/>
    <w:rsid w:val="004F489F"/>
    <w:rsid w:val="004F4958"/>
    <w:rsid w:val="004F766F"/>
    <w:rsid w:val="004F78B7"/>
    <w:rsid w:val="004F7944"/>
    <w:rsid w:val="00500224"/>
    <w:rsid w:val="00502BB2"/>
    <w:rsid w:val="00502FAC"/>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59D"/>
    <w:rsid w:val="00516603"/>
    <w:rsid w:val="005167B1"/>
    <w:rsid w:val="00517A46"/>
    <w:rsid w:val="00517D20"/>
    <w:rsid w:val="005215EE"/>
    <w:rsid w:val="00521C67"/>
    <w:rsid w:val="00521F15"/>
    <w:rsid w:val="00522599"/>
    <w:rsid w:val="00522F5F"/>
    <w:rsid w:val="00523A2A"/>
    <w:rsid w:val="00523B46"/>
    <w:rsid w:val="0052451F"/>
    <w:rsid w:val="005248B9"/>
    <w:rsid w:val="005255D3"/>
    <w:rsid w:val="005257BD"/>
    <w:rsid w:val="00526446"/>
    <w:rsid w:val="00527495"/>
    <w:rsid w:val="00527E7A"/>
    <w:rsid w:val="0053021B"/>
    <w:rsid w:val="00530E68"/>
    <w:rsid w:val="00531594"/>
    <w:rsid w:val="005317E3"/>
    <w:rsid w:val="00531E83"/>
    <w:rsid w:val="00532AD0"/>
    <w:rsid w:val="005331E3"/>
    <w:rsid w:val="00533E69"/>
    <w:rsid w:val="00534ADB"/>
    <w:rsid w:val="00535631"/>
    <w:rsid w:val="0053683D"/>
    <w:rsid w:val="00537BA5"/>
    <w:rsid w:val="00537E2C"/>
    <w:rsid w:val="005407F0"/>
    <w:rsid w:val="00541625"/>
    <w:rsid w:val="00542797"/>
    <w:rsid w:val="00542B3A"/>
    <w:rsid w:val="005434E0"/>
    <w:rsid w:val="00543FF4"/>
    <w:rsid w:val="00544AB9"/>
    <w:rsid w:val="00544EC9"/>
    <w:rsid w:val="0054616B"/>
    <w:rsid w:val="00546FBD"/>
    <w:rsid w:val="005504B4"/>
    <w:rsid w:val="00550EF7"/>
    <w:rsid w:val="00551A9B"/>
    <w:rsid w:val="005520BF"/>
    <w:rsid w:val="00552213"/>
    <w:rsid w:val="0055327F"/>
    <w:rsid w:val="005534B3"/>
    <w:rsid w:val="0055544F"/>
    <w:rsid w:val="00556B04"/>
    <w:rsid w:val="00556FD5"/>
    <w:rsid w:val="0056165F"/>
    <w:rsid w:val="00562B0A"/>
    <w:rsid w:val="00562CCE"/>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0FD0"/>
    <w:rsid w:val="00592318"/>
    <w:rsid w:val="00593476"/>
    <w:rsid w:val="00594A43"/>
    <w:rsid w:val="00594E32"/>
    <w:rsid w:val="00595511"/>
    <w:rsid w:val="00595601"/>
    <w:rsid w:val="00595BC4"/>
    <w:rsid w:val="00596B4D"/>
    <w:rsid w:val="00596F7B"/>
    <w:rsid w:val="005A1478"/>
    <w:rsid w:val="005A228F"/>
    <w:rsid w:val="005A2A65"/>
    <w:rsid w:val="005A2F65"/>
    <w:rsid w:val="005A3068"/>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9B9"/>
    <w:rsid w:val="005B3A49"/>
    <w:rsid w:val="005B5C9F"/>
    <w:rsid w:val="005B6ADF"/>
    <w:rsid w:val="005B773D"/>
    <w:rsid w:val="005B79EA"/>
    <w:rsid w:val="005B7C5D"/>
    <w:rsid w:val="005C178C"/>
    <w:rsid w:val="005C1A74"/>
    <w:rsid w:val="005C3294"/>
    <w:rsid w:val="005C3414"/>
    <w:rsid w:val="005C347F"/>
    <w:rsid w:val="005C3853"/>
    <w:rsid w:val="005C3C00"/>
    <w:rsid w:val="005C3CF9"/>
    <w:rsid w:val="005C5462"/>
    <w:rsid w:val="005C60A3"/>
    <w:rsid w:val="005C6F55"/>
    <w:rsid w:val="005C7AB3"/>
    <w:rsid w:val="005D0AB6"/>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6948"/>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995"/>
    <w:rsid w:val="00614DFF"/>
    <w:rsid w:val="00617125"/>
    <w:rsid w:val="00617813"/>
    <w:rsid w:val="00620176"/>
    <w:rsid w:val="006206CC"/>
    <w:rsid w:val="00620EC4"/>
    <w:rsid w:val="00620FBA"/>
    <w:rsid w:val="006214EC"/>
    <w:rsid w:val="00621501"/>
    <w:rsid w:val="00622B06"/>
    <w:rsid w:val="0062306D"/>
    <w:rsid w:val="00623D7D"/>
    <w:rsid w:val="006245C1"/>
    <w:rsid w:val="00625797"/>
    <w:rsid w:val="00627163"/>
    <w:rsid w:val="0062768A"/>
    <w:rsid w:val="0063147E"/>
    <w:rsid w:val="0063265C"/>
    <w:rsid w:val="0063278F"/>
    <w:rsid w:val="00634476"/>
    <w:rsid w:val="006349FE"/>
    <w:rsid w:val="0063634E"/>
    <w:rsid w:val="0063650E"/>
    <w:rsid w:val="00637580"/>
    <w:rsid w:val="00637624"/>
    <w:rsid w:val="0064275F"/>
    <w:rsid w:val="00643903"/>
    <w:rsid w:val="0064393B"/>
    <w:rsid w:val="00644375"/>
    <w:rsid w:val="00644A5C"/>
    <w:rsid w:val="0064508B"/>
    <w:rsid w:val="00646A08"/>
    <w:rsid w:val="00646BEE"/>
    <w:rsid w:val="00646C7D"/>
    <w:rsid w:val="00647721"/>
    <w:rsid w:val="00647A44"/>
    <w:rsid w:val="00650392"/>
    <w:rsid w:val="0065061D"/>
    <w:rsid w:val="00652EAE"/>
    <w:rsid w:val="00653004"/>
    <w:rsid w:val="00653E8D"/>
    <w:rsid w:val="00656621"/>
    <w:rsid w:val="0065715E"/>
    <w:rsid w:val="00657670"/>
    <w:rsid w:val="00657DBF"/>
    <w:rsid w:val="00657DE0"/>
    <w:rsid w:val="006613EB"/>
    <w:rsid w:val="0066155F"/>
    <w:rsid w:val="00661B40"/>
    <w:rsid w:val="00662C69"/>
    <w:rsid w:val="006631E8"/>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F25"/>
    <w:rsid w:val="00682504"/>
    <w:rsid w:val="006831AE"/>
    <w:rsid w:val="00685689"/>
    <w:rsid w:val="0068594B"/>
    <w:rsid w:val="00686206"/>
    <w:rsid w:val="0068628C"/>
    <w:rsid w:val="00686B04"/>
    <w:rsid w:val="00686CF0"/>
    <w:rsid w:val="00687D1C"/>
    <w:rsid w:val="00687D53"/>
    <w:rsid w:val="00687DDB"/>
    <w:rsid w:val="006901FA"/>
    <w:rsid w:val="00690ED0"/>
    <w:rsid w:val="00691384"/>
    <w:rsid w:val="00693427"/>
    <w:rsid w:val="00694C00"/>
    <w:rsid w:val="00695083"/>
    <w:rsid w:val="006958A7"/>
    <w:rsid w:val="00695F94"/>
    <w:rsid w:val="006964F5"/>
    <w:rsid w:val="00696EF8"/>
    <w:rsid w:val="006973C4"/>
    <w:rsid w:val="0069770D"/>
    <w:rsid w:val="0069793A"/>
    <w:rsid w:val="006A0836"/>
    <w:rsid w:val="006A1047"/>
    <w:rsid w:val="006A2A2F"/>
    <w:rsid w:val="006A2CF3"/>
    <w:rsid w:val="006A2D34"/>
    <w:rsid w:val="006A2EDE"/>
    <w:rsid w:val="006A3BB6"/>
    <w:rsid w:val="006A3D7A"/>
    <w:rsid w:val="006A3E8C"/>
    <w:rsid w:val="006A438E"/>
    <w:rsid w:val="006A534B"/>
    <w:rsid w:val="006A53A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4C"/>
    <w:rsid w:val="006C50C2"/>
    <w:rsid w:val="006C53EB"/>
    <w:rsid w:val="006C55C6"/>
    <w:rsid w:val="006C563A"/>
    <w:rsid w:val="006C5F6F"/>
    <w:rsid w:val="006C6E1A"/>
    <w:rsid w:val="006D27EF"/>
    <w:rsid w:val="006D2CB1"/>
    <w:rsid w:val="006D318B"/>
    <w:rsid w:val="006D49D0"/>
    <w:rsid w:val="006D52D1"/>
    <w:rsid w:val="006D5E1E"/>
    <w:rsid w:val="006D7293"/>
    <w:rsid w:val="006D7529"/>
    <w:rsid w:val="006D7F3D"/>
    <w:rsid w:val="006E013D"/>
    <w:rsid w:val="006E1056"/>
    <w:rsid w:val="006E2FF4"/>
    <w:rsid w:val="006E3985"/>
    <w:rsid w:val="006E3A2A"/>
    <w:rsid w:val="006E3C4C"/>
    <w:rsid w:val="006E4BD4"/>
    <w:rsid w:val="006E4E2A"/>
    <w:rsid w:val="006E5950"/>
    <w:rsid w:val="006E6B65"/>
    <w:rsid w:val="006E6C14"/>
    <w:rsid w:val="006E7CC5"/>
    <w:rsid w:val="006F02CA"/>
    <w:rsid w:val="006F1784"/>
    <w:rsid w:val="006F1E31"/>
    <w:rsid w:val="006F2127"/>
    <w:rsid w:val="006F21C6"/>
    <w:rsid w:val="006F2C12"/>
    <w:rsid w:val="006F2F92"/>
    <w:rsid w:val="006F7D53"/>
    <w:rsid w:val="0070067B"/>
    <w:rsid w:val="00701B72"/>
    <w:rsid w:val="00702A43"/>
    <w:rsid w:val="007049C8"/>
    <w:rsid w:val="00704DE0"/>
    <w:rsid w:val="007050B1"/>
    <w:rsid w:val="007069D1"/>
    <w:rsid w:val="00707096"/>
    <w:rsid w:val="00710245"/>
    <w:rsid w:val="007112A6"/>
    <w:rsid w:val="00712144"/>
    <w:rsid w:val="007136BC"/>
    <w:rsid w:val="00714576"/>
    <w:rsid w:val="00715488"/>
    <w:rsid w:val="00715A04"/>
    <w:rsid w:val="0071630B"/>
    <w:rsid w:val="00721335"/>
    <w:rsid w:val="007213FB"/>
    <w:rsid w:val="00721924"/>
    <w:rsid w:val="00721F66"/>
    <w:rsid w:val="00722988"/>
    <w:rsid w:val="00722B93"/>
    <w:rsid w:val="00731F1F"/>
    <w:rsid w:val="00735234"/>
    <w:rsid w:val="007365AD"/>
    <w:rsid w:val="00740705"/>
    <w:rsid w:val="00741DC7"/>
    <w:rsid w:val="00742486"/>
    <w:rsid w:val="0074433B"/>
    <w:rsid w:val="007447C6"/>
    <w:rsid w:val="0074628D"/>
    <w:rsid w:val="0074700D"/>
    <w:rsid w:val="007473D2"/>
    <w:rsid w:val="007479C2"/>
    <w:rsid w:val="0075034E"/>
    <w:rsid w:val="00750A80"/>
    <w:rsid w:val="007511F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09A"/>
    <w:rsid w:val="00774A5F"/>
    <w:rsid w:val="00774DFD"/>
    <w:rsid w:val="007753FA"/>
    <w:rsid w:val="0077544D"/>
    <w:rsid w:val="007764C8"/>
    <w:rsid w:val="0078079A"/>
    <w:rsid w:val="007809C0"/>
    <w:rsid w:val="00780F6F"/>
    <w:rsid w:val="007816EA"/>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945AD"/>
    <w:rsid w:val="007A0692"/>
    <w:rsid w:val="007A082B"/>
    <w:rsid w:val="007A12AF"/>
    <w:rsid w:val="007A1303"/>
    <w:rsid w:val="007A22E2"/>
    <w:rsid w:val="007A2C90"/>
    <w:rsid w:val="007A57F2"/>
    <w:rsid w:val="007A5E6C"/>
    <w:rsid w:val="007A65E0"/>
    <w:rsid w:val="007A70B9"/>
    <w:rsid w:val="007A7602"/>
    <w:rsid w:val="007B002D"/>
    <w:rsid w:val="007B02B9"/>
    <w:rsid w:val="007B1AED"/>
    <w:rsid w:val="007B26B2"/>
    <w:rsid w:val="007B2B63"/>
    <w:rsid w:val="007B30F3"/>
    <w:rsid w:val="007B4040"/>
    <w:rsid w:val="007B4605"/>
    <w:rsid w:val="007B5C9D"/>
    <w:rsid w:val="007B694D"/>
    <w:rsid w:val="007B78DF"/>
    <w:rsid w:val="007C0013"/>
    <w:rsid w:val="007C01BB"/>
    <w:rsid w:val="007C0CBC"/>
    <w:rsid w:val="007C255D"/>
    <w:rsid w:val="007C2706"/>
    <w:rsid w:val="007C37D2"/>
    <w:rsid w:val="007C3985"/>
    <w:rsid w:val="007C3C28"/>
    <w:rsid w:val="007C6110"/>
    <w:rsid w:val="007D0C01"/>
    <w:rsid w:val="007D1A30"/>
    <w:rsid w:val="007D3933"/>
    <w:rsid w:val="007D3FBD"/>
    <w:rsid w:val="007D4892"/>
    <w:rsid w:val="007D49A0"/>
    <w:rsid w:val="007D739C"/>
    <w:rsid w:val="007D7B38"/>
    <w:rsid w:val="007D7EF3"/>
    <w:rsid w:val="007E004C"/>
    <w:rsid w:val="007E0CCA"/>
    <w:rsid w:val="007E3772"/>
    <w:rsid w:val="007E4E68"/>
    <w:rsid w:val="007E5125"/>
    <w:rsid w:val="007E5DB4"/>
    <w:rsid w:val="007E5E2C"/>
    <w:rsid w:val="007E5F2C"/>
    <w:rsid w:val="007E7CFB"/>
    <w:rsid w:val="007F0617"/>
    <w:rsid w:val="007F3AC9"/>
    <w:rsid w:val="007F3CB7"/>
    <w:rsid w:val="007F5589"/>
    <w:rsid w:val="007F729E"/>
    <w:rsid w:val="007F75F2"/>
    <w:rsid w:val="007F76E9"/>
    <w:rsid w:val="00800E69"/>
    <w:rsid w:val="008039C2"/>
    <w:rsid w:val="008046E4"/>
    <w:rsid w:val="00804AD7"/>
    <w:rsid w:val="008055FF"/>
    <w:rsid w:val="0080583B"/>
    <w:rsid w:val="008058EB"/>
    <w:rsid w:val="008109C5"/>
    <w:rsid w:val="00810F94"/>
    <w:rsid w:val="00813166"/>
    <w:rsid w:val="0081425E"/>
    <w:rsid w:val="0081485A"/>
    <w:rsid w:val="008167F5"/>
    <w:rsid w:val="00817541"/>
    <w:rsid w:val="0081794B"/>
    <w:rsid w:val="00817D8E"/>
    <w:rsid w:val="008200A3"/>
    <w:rsid w:val="00820BF2"/>
    <w:rsid w:val="00821AED"/>
    <w:rsid w:val="00824C2C"/>
    <w:rsid w:val="00824C4E"/>
    <w:rsid w:val="00824E9E"/>
    <w:rsid w:val="00824F1A"/>
    <w:rsid w:val="008264EE"/>
    <w:rsid w:val="00826530"/>
    <w:rsid w:val="00826B2E"/>
    <w:rsid w:val="00826EDB"/>
    <w:rsid w:val="00827DC8"/>
    <w:rsid w:val="00833E4C"/>
    <w:rsid w:val="008340DC"/>
    <w:rsid w:val="00835326"/>
    <w:rsid w:val="00836224"/>
    <w:rsid w:val="00837BE4"/>
    <w:rsid w:val="00840559"/>
    <w:rsid w:val="00840788"/>
    <w:rsid w:val="00840D68"/>
    <w:rsid w:val="008421F7"/>
    <w:rsid w:val="00842B93"/>
    <w:rsid w:val="00843153"/>
    <w:rsid w:val="00843908"/>
    <w:rsid w:val="00845BF5"/>
    <w:rsid w:val="00845D12"/>
    <w:rsid w:val="00846713"/>
    <w:rsid w:val="00846A1C"/>
    <w:rsid w:val="00847203"/>
    <w:rsid w:val="008473FA"/>
    <w:rsid w:val="00847470"/>
    <w:rsid w:val="00847830"/>
    <w:rsid w:val="008478E8"/>
    <w:rsid w:val="00847E85"/>
    <w:rsid w:val="0085000D"/>
    <w:rsid w:val="00851A81"/>
    <w:rsid w:val="00851F4C"/>
    <w:rsid w:val="008523BA"/>
    <w:rsid w:val="00852B26"/>
    <w:rsid w:val="0085480B"/>
    <w:rsid w:val="008560F4"/>
    <w:rsid w:val="00856B0A"/>
    <w:rsid w:val="00857D29"/>
    <w:rsid w:val="00860A1E"/>
    <w:rsid w:val="00860FE6"/>
    <w:rsid w:val="00861622"/>
    <w:rsid w:val="008622B6"/>
    <w:rsid w:val="0086256E"/>
    <w:rsid w:val="008628FF"/>
    <w:rsid w:val="008632C8"/>
    <w:rsid w:val="0086513D"/>
    <w:rsid w:val="00865505"/>
    <w:rsid w:val="008662C0"/>
    <w:rsid w:val="00866DAF"/>
    <w:rsid w:val="00870EAB"/>
    <w:rsid w:val="0087153F"/>
    <w:rsid w:val="00872769"/>
    <w:rsid w:val="0087459A"/>
    <w:rsid w:val="00875167"/>
    <w:rsid w:val="0087639D"/>
    <w:rsid w:val="00877086"/>
    <w:rsid w:val="00877764"/>
    <w:rsid w:val="008807C9"/>
    <w:rsid w:val="00881572"/>
    <w:rsid w:val="00882DF4"/>
    <w:rsid w:val="00882FEA"/>
    <w:rsid w:val="00883450"/>
    <w:rsid w:val="0088398C"/>
    <w:rsid w:val="00885C6E"/>
    <w:rsid w:val="008861EA"/>
    <w:rsid w:val="008870F7"/>
    <w:rsid w:val="0089031E"/>
    <w:rsid w:val="0089067B"/>
    <w:rsid w:val="00890FAD"/>
    <w:rsid w:val="00891381"/>
    <w:rsid w:val="008915C0"/>
    <w:rsid w:val="00891C3B"/>
    <w:rsid w:val="00892680"/>
    <w:rsid w:val="008926BD"/>
    <w:rsid w:val="0089412A"/>
    <w:rsid w:val="0089488C"/>
    <w:rsid w:val="00896AD4"/>
    <w:rsid w:val="0089747D"/>
    <w:rsid w:val="008A0071"/>
    <w:rsid w:val="008A02D3"/>
    <w:rsid w:val="008A11D9"/>
    <w:rsid w:val="008A2F60"/>
    <w:rsid w:val="008A2F75"/>
    <w:rsid w:val="008A3AD2"/>
    <w:rsid w:val="008A460C"/>
    <w:rsid w:val="008A4966"/>
    <w:rsid w:val="008A52F3"/>
    <w:rsid w:val="008A5456"/>
    <w:rsid w:val="008A59AC"/>
    <w:rsid w:val="008A6BC1"/>
    <w:rsid w:val="008A7F7D"/>
    <w:rsid w:val="008B0551"/>
    <w:rsid w:val="008B1A5A"/>
    <w:rsid w:val="008B1E5B"/>
    <w:rsid w:val="008B300E"/>
    <w:rsid w:val="008B382F"/>
    <w:rsid w:val="008B4590"/>
    <w:rsid w:val="008B49B9"/>
    <w:rsid w:val="008B5AB4"/>
    <w:rsid w:val="008B7FFE"/>
    <w:rsid w:val="008C0446"/>
    <w:rsid w:val="008C1DF4"/>
    <w:rsid w:val="008C22E9"/>
    <w:rsid w:val="008C2B3C"/>
    <w:rsid w:val="008C41A7"/>
    <w:rsid w:val="008C5BB8"/>
    <w:rsid w:val="008C69FA"/>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6F86"/>
    <w:rsid w:val="008D728C"/>
    <w:rsid w:val="008D7A72"/>
    <w:rsid w:val="008E0674"/>
    <w:rsid w:val="008E0B38"/>
    <w:rsid w:val="008E11CC"/>
    <w:rsid w:val="008E19F3"/>
    <w:rsid w:val="008E1B8F"/>
    <w:rsid w:val="008E1BD5"/>
    <w:rsid w:val="008E4CDB"/>
    <w:rsid w:val="008E549B"/>
    <w:rsid w:val="008E5797"/>
    <w:rsid w:val="008E5E89"/>
    <w:rsid w:val="008E6240"/>
    <w:rsid w:val="008E625D"/>
    <w:rsid w:val="008F12E6"/>
    <w:rsid w:val="008F1558"/>
    <w:rsid w:val="008F2F8E"/>
    <w:rsid w:val="008F4768"/>
    <w:rsid w:val="008F5927"/>
    <w:rsid w:val="008F59B5"/>
    <w:rsid w:val="009001DD"/>
    <w:rsid w:val="0090174A"/>
    <w:rsid w:val="009036B3"/>
    <w:rsid w:val="00903870"/>
    <w:rsid w:val="009039BC"/>
    <w:rsid w:val="00903D32"/>
    <w:rsid w:val="0090434E"/>
    <w:rsid w:val="00905B9A"/>
    <w:rsid w:val="009071FE"/>
    <w:rsid w:val="00907761"/>
    <w:rsid w:val="00910E40"/>
    <w:rsid w:val="00911940"/>
    <w:rsid w:val="0091242A"/>
    <w:rsid w:val="00913AA4"/>
    <w:rsid w:val="00914BCE"/>
    <w:rsid w:val="00915778"/>
    <w:rsid w:val="009164DD"/>
    <w:rsid w:val="00917A9D"/>
    <w:rsid w:val="009210C9"/>
    <w:rsid w:val="00924F14"/>
    <w:rsid w:val="00925C68"/>
    <w:rsid w:val="00926F75"/>
    <w:rsid w:val="0093005B"/>
    <w:rsid w:val="009306B8"/>
    <w:rsid w:val="009315B0"/>
    <w:rsid w:val="009316E9"/>
    <w:rsid w:val="00931924"/>
    <w:rsid w:val="0093416D"/>
    <w:rsid w:val="0093533F"/>
    <w:rsid w:val="00935346"/>
    <w:rsid w:val="00936F3C"/>
    <w:rsid w:val="009412A0"/>
    <w:rsid w:val="00941631"/>
    <w:rsid w:val="009417AD"/>
    <w:rsid w:val="00941D44"/>
    <w:rsid w:val="00941E97"/>
    <w:rsid w:val="00943531"/>
    <w:rsid w:val="00943B9C"/>
    <w:rsid w:val="00943EB4"/>
    <w:rsid w:val="009459D5"/>
    <w:rsid w:val="00945A61"/>
    <w:rsid w:val="00950154"/>
    <w:rsid w:val="00950C7B"/>
    <w:rsid w:val="00953054"/>
    <w:rsid w:val="00953338"/>
    <w:rsid w:val="009548C1"/>
    <w:rsid w:val="009549D7"/>
    <w:rsid w:val="00956036"/>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14B2"/>
    <w:rsid w:val="0097211F"/>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29C"/>
    <w:rsid w:val="00992655"/>
    <w:rsid w:val="00992BF0"/>
    <w:rsid w:val="00992EE4"/>
    <w:rsid w:val="00993D9D"/>
    <w:rsid w:val="009943C4"/>
    <w:rsid w:val="009945EB"/>
    <w:rsid w:val="00995610"/>
    <w:rsid w:val="00995C9F"/>
    <w:rsid w:val="00996436"/>
    <w:rsid w:val="0099752D"/>
    <w:rsid w:val="009A0461"/>
    <w:rsid w:val="009A12A7"/>
    <w:rsid w:val="009A28A2"/>
    <w:rsid w:val="009A5191"/>
    <w:rsid w:val="009A6119"/>
    <w:rsid w:val="009B03ED"/>
    <w:rsid w:val="009B063C"/>
    <w:rsid w:val="009B0F5C"/>
    <w:rsid w:val="009B11D6"/>
    <w:rsid w:val="009B2757"/>
    <w:rsid w:val="009B2EE9"/>
    <w:rsid w:val="009B4052"/>
    <w:rsid w:val="009B42A1"/>
    <w:rsid w:val="009B4864"/>
    <w:rsid w:val="009B4D4E"/>
    <w:rsid w:val="009B5504"/>
    <w:rsid w:val="009B6280"/>
    <w:rsid w:val="009B649B"/>
    <w:rsid w:val="009B6F16"/>
    <w:rsid w:val="009B7156"/>
    <w:rsid w:val="009B7934"/>
    <w:rsid w:val="009B7C93"/>
    <w:rsid w:val="009C0940"/>
    <w:rsid w:val="009C0DB9"/>
    <w:rsid w:val="009C1D99"/>
    <w:rsid w:val="009C1F8B"/>
    <w:rsid w:val="009C2099"/>
    <w:rsid w:val="009C20A8"/>
    <w:rsid w:val="009C2582"/>
    <w:rsid w:val="009C2ADF"/>
    <w:rsid w:val="009C3701"/>
    <w:rsid w:val="009C556E"/>
    <w:rsid w:val="009C6373"/>
    <w:rsid w:val="009D2384"/>
    <w:rsid w:val="009D2EBB"/>
    <w:rsid w:val="009D3240"/>
    <w:rsid w:val="009D3A6E"/>
    <w:rsid w:val="009D61D9"/>
    <w:rsid w:val="009D624D"/>
    <w:rsid w:val="009D7380"/>
    <w:rsid w:val="009D79D8"/>
    <w:rsid w:val="009E0AB4"/>
    <w:rsid w:val="009E21FE"/>
    <w:rsid w:val="009E255E"/>
    <w:rsid w:val="009E4548"/>
    <w:rsid w:val="009E4814"/>
    <w:rsid w:val="009E4942"/>
    <w:rsid w:val="009E5A10"/>
    <w:rsid w:val="009E5C9E"/>
    <w:rsid w:val="009F0B67"/>
    <w:rsid w:val="009F1846"/>
    <w:rsid w:val="009F1E4B"/>
    <w:rsid w:val="009F249C"/>
    <w:rsid w:val="009F307E"/>
    <w:rsid w:val="009F3964"/>
    <w:rsid w:val="009F50DE"/>
    <w:rsid w:val="009F54F9"/>
    <w:rsid w:val="009F6D34"/>
    <w:rsid w:val="009F7BB0"/>
    <w:rsid w:val="00A00D50"/>
    <w:rsid w:val="00A0234A"/>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B32"/>
    <w:rsid w:val="00A16DF1"/>
    <w:rsid w:val="00A16F1A"/>
    <w:rsid w:val="00A17A17"/>
    <w:rsid w:val="00A206F7"/>
    <w:rsid w:val="00A20B1F"/>
    <w:rsid w:val="00A20CFD"/>
    <w:rsid w:val="00A232CA"/>
    <w:rsid w:val="00A235D0"/>
    <w:rsid w:val="00A23A49"/>
    <w:rsid w:val="00A26D02"/>
    <w:rsid w:val="00A27A7F"/>
    <w:rsid w:val="00A3276A"/>
    <w:rsid w:val="00A32D56"/>
    <w:rsid w:val="00A33D3A"/>
    <w:rsid w:val="00A341C7"/>
    <w:rsid w:val="00A349D2"/>
    <w:rsid w:val="00A34D65"/>
    <w:rsid w:val="00A35492"/>
    <w:rsid w:val="00A37C47"/>
    <w:rsid w:val="00A4044E"/>
    <w:rsid w:val="00A414CC"/>
    <w:rsid w:val="00A415D9"/>
    <w:rsid w:val="00A41A00"/>
    <w:rsid w:val="00A42869"/>
    <w:rsid w:val="00A4379F"/>
    <w:rsid w:val="00A4380E"/>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1D2B"/>
    <w:rsid w:val="00A82510"/>
    <w:rsid w:val="00A82724"/>
    <w:rsid w:val="00A82C5A"/>
    <w:rsid w:val="00A82CD8"/>
    <w:rsid w:val="00A83FF6"/>
    <w:rsid w:val="00A8561B"/>
    <w:rsid w:val="00A8620F"/>
    <w:rsid w:val="00A86AAB"/>
    <w:rsid w:val="00A87674"/>
    <w:rsid w:val="00A8769A"/>
    <w:rsid w:val="00A90D00"/>
    <w:rsid w:val="00A92EC0"/>
    <w:rsid w:val="00A92EED"/>
    <w:rsid w:val="00A94E41"/>
    <w:rsid w:val="00A95A15"/>
    <w:rsid w:val="00A95B54"/>
    <w:rsid w:val="00A9772B"/>
    <w:rsid w:val="00AA0660"/>
    <w:rsid w:val="00AA1F5F"/>
    <w:rsid w:val="00AA3875"/>
    <w:rsid w:val="00AA404A"/>
    <w:rsid w:val="00AA40DC"/>
    <w:rsid w:val="00AA6228"/>
    <w:rsid w:val="00AA69A4"/>
    <w:rsid w:val="00AA7AA1"/>
    <w:rsid w:val="00AA7C93"/>
    <w:rsid w:val="00AB22BE"/>
    <w:rsid w:val="00AB2744"/>
    <w:rsid w:val="00AB274F"/>
    <w:rsid w:val="00AB3B51"/>
    <w:rsid w:val="00AB5C44"/>
    <w:rsid w:val="00AB5F30"/>
    <w:rsid w:val="00AB6BE3"/>
    <w:rsid w:val="00AB76E8"/>
    <w:rsid w:val="00AC00BE"/>
    <w:rsid w:val="00AC22B5"/>
    <w:rsid w:val="00AC37C3"/>
    <w:rsid w:val="00AC3898"/>
    <w:rsid w:val="00AC535B"/>
    <w:rsid w:val="00AC5D1D"/>
    <w:rsid w:val="00AC5EC6"/>
    <w:rsid w:val="00AC5F6A"/>
    <w:rsid w:val="00AC7600"/>
    <w:rsid w:val="00AC7784"/>
    <w:rsid w:val="00AD0B3C"/>
    <w:rsid w:val="00AD1AD3"/>
    <w:rsid w:val="00AD1CC0"/>
    <w:rsid w:val="00AD22B5"/>
    <w:rsid w:val="00AD3DB4"/>
    <w:rsid w:val="00AD5125"/>
    <w:rsid w:val="00AD55B2"/>
    <w:rsid w:val="00AD6F04"/>
    <w:rsid w:val="00AD747C"/>
    <w:rsid w:val="00AD785F"/>
    <w:rsid w:val="00AE0445"/>
    <w:rsid w:val="00AE119F"/>
    <w:rsid w:val="00AE3053"/>
    <w:rsid w:val="00AE32F9"/>
    <w:rsid w:val="00AE3985"/>
    <w:rsid w:val="00AE3ABA"/>
    <w:rsid w:val="00AE5E2D"/>
    <w:rsid w:val="00AE64FB"/>
    <w:rsid w:val="00AE7D1E"/>
    <w:rsid w:val="00AF1F04"/>
    <w:rsid w:val="00AF3D59"/>
    <w:rsid w:val="00AF5AEF"/>
    <w:rsid w:val="00AF6794"/>
    <w:rsid w:val="00AF6B14"/>
    <w:rsid w:val="00AF6C18"/>
    <w:rsid w:val="00B0144D"/>
    <w:rsid w:val="00B016F7"/>
    <w:rsid w:val="00B02288"/>
    <w:rsid w:val="00B026CE"/>
    <w:rsid w:val="00B02BDD"/>
    <w:rsid w:val="00B055B9"/>
    <w:rsid w:val="00B12503"/>
    <w:rsid w:val="00B1288E"/>
    <w:rsid w:val="00B13977"/>
    <w:rsid w:val="00B13D85"/>
    <w:rsid w:val="00B14CBD"/>
    <w:rsid w:val="00B159C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40045"/>
    <w:rsid w:val="00B4070F"/>
    <w:rsid w:val="00B411D7"/>
    <w:rsid w:val="00B42B0B"/>
    <w:rsid w:val="00B447D7"/>
    <w:rsid w:val="00B44DF1"/>
    <w:rsid w:val="00B4604F"/>
    <w:rsid w:val="00B47D0D"/>
    <w:rsid w:val="00B51D0F"/>
    <w:rsid w:val="00B52B7D"/>
    <w:rsid w:val="00B52F0F"/>
    <w:rsid w:val="00B531D2"/>
    <w:rsid w:val="00B53616"/>
    <w:rsid w:val="00B538F7"/>
    <w:rsid w:val="00B53CCA"/>
    <w:rsid w:val="00B54441"/>
    <w:rsid w:val="00B54A5F"/>
    <w:rsid w:val="00B5512D"/>
    <w:rsid w:val="00B560C2"/>
    <w:rsid w:val="00B56409"/>
    <w:rsid w:val="00B569E3"/>
    <w:rsid w:val="00B56F9B"/>
    <w:rsid w:val="00B60FB7"/>
    <w:rsid w:val="00B61CC3"/>
    <w:rsid w:val="00B6211E"/>
    <w:rsid w:val="00B627BE"/>
    <w:rsid w:val="00B62944"/>
    <w:rsid w:val="00B633A4"/>
    <w:rsid w:val="00B6420A"/>
    <w:rsid w:val="00B64919"/>
    <w:rsid w:val="00B6497F"/>
    <w:rsid w:val="00B65C34"/>
    <w:rsid w:val="00B65FA5"/>
    <w:rsid w:val="00B667C6"/>
    <w:rsid w:val="00B67EB8"/>
    <w:rsid w:val="00B711C1"/>
    <w:rsid w:val="00B733F9"/>
    <w:rsid w:val="00B73602"/>
    <w:rsid w:val="00B7372C"/>
    <w:rsid w:val="00B73838"/>
    <w:rsid w:val="00B7421A"/>
    <w:rsid w:val="00B75267"/>
    <w:rsid w:val="00B75473"/>
    <w:rsid w:val="00B75F20"/>
    <w:rsid w:val="00B762FD"/>
    <w:rsid w:val="00B808A4"/>
    <w:rsid w:val="00B81371"/>
    <w:rsid w:val="00B8296B"/>
    <w:rsid w:val="00B83E2E"/>
    <w:rsid w:val="00B849B5"/>
    <w:rsid w:val="00B84B6C"/>
    <w:rsid w:val="00B85DC1"/>
    <w:rsid w:val="00B866B8"/>
    <w:rsid w:val="00B86EAB"/>
    <w:rsid w:val="00B902E7"/>
    <w:rsid w:val="00B922D9"/>
    <w:rsid w:val="00B926D6"/>
    <w:rsid w:val="00B93D9D"/>
    <w:rsid w:val="00B94A1A"/>
    <w:rsid w:val="00B94C17"/>
    <w:rsid w:val="00B966BF"/>
    <w:rsid w:val="00B974B4"/>
    <w:rsid w:val="00B9772A"/>
    <w:rsid w:val="00BA0012"/>
    <w:rsid w:val="00BA0081"/>
    <w:rsid w:val="00BA2666"/>
    <w:rsid w:val="00BA3DCE"/>
    <w:rsid w:val="00BA4EEA"/>
    <w:rsid w:val="00BA4F66"/>
    <w:rsid w:val="00BA6373"/>
    <w:rsid w:val="00BA7987"/>
    <w:rsid w:val="00BA7CFA"/>
    <w:rsid w:val="00BB03D0"/>
    <w:rsid w:val="00BB1309"/>
    <w:rsid w:val="00BB2592"/>
    <w:rsid w:val="00BB3156"/>
    <w:rsid w:val="00BB32F4"/>
    <w:rsid w:val="00BB3C9C"/>
    <w:rsid w:val="00BB5CA9"/>
    <w:rsid w:val="00BB6001"/>
    <w:rsid w:val="00BB6662"/>
    <w:rsid w:val="00BB6B13"/>
    <w:rsid w:val="00BC0CE4"/>
    <w:rsid w:val="00BC260A"/>
    <w:rsid w:val="00BC2CF8"/>
    <w:rsid w:val="00BC30BF"/>
    <w:rsid w:val="00BC3150"/>
    <w:rsid w:val="00BC41CE"/>
    <w:rsid w:val="00BC573E"/>
    <w:rsid w:val="00BC61B2"/>
    <w:rsid w:val="00BD010F"/>
    <w:rsid w:val="00BD02D5"/>
    <w:rsid w:val="00BD03D9"/>
    <w:rsid w:val="00BD1076"/>
    <w:rsid w:val="00BD1B67"/>
    <w:rsid w:val="00BD335B"/>
    <w:rsid w:val="00BD33B6"/>
    <w:rsid w:val="00BD39BA"/>
    <w:rsid w:val="00BD3D7F"/>
    <w:rsid w:val="00BD4097"/>
    <w:rsid w:val="00BD4E41"/>
    <w:rsid w:val="00BD4F5D"/>
    <w:rsid w:val="00BD58D8"/>
    <w:rsid w:val="00BD6560"/>
    <w:rsid w:val="00BD680C"/>
    <w:rsid w:val="00BE00FA"/>
    <w:rsid w:val="00BE0C95"/>
    <w:rsid w:val="00BE0D6A"/>
    <w:rsid w:val="00BE108C"/>
    <w:rsid w:val="00BE268F"/>
    <w:rsid w:val="00BE46C5"/>
    <w:rsid w:val="00BE4FCA"/>
    <w:rsid w:val="00BE545A"/>
    <w:rsid w:val="00BE5E11"/>
    <w:rsid w:val="00BE6C95"/>
    <w:rsid w:val="00BE733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6A3"/>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7ABF"/>
    <w:rsid w:val="00C3157F"/>
    <w:rsid w:val="00C315FB"/>
    <w:rsid w:val="00C317BD"/>
    <w:rsid w:val="00C31A00"/>
    <w:rsid w:val="00C32AF2"/>
    <w:rsid w:val="00C32E86"/>
    <w:rsid w:val="00C33279"/>
    <w:rsid w:val="00C336B9"/>
    <w:rsid w:val="00C3794B"/>
    <w:rsid w:val="00C37DED"/>
    <w:rsid w:val="00C41015"/>
    <w:rsid w:val="00C41EE1"/>
    <w:rsid w:val="00C43EDF"/>
    <w:rsid w:val="00C44029"/>
    <w:rsid w:val="00C45BF0"/>
    <w:rsid w:val="00C47468"/>
    <w:rsid w:val="00C54BEF"/>
    <w:rsid w:val="00C55F12"/>
    <w:rsid w:val="00C55FE8"/>
    <w:rsid w:val="00C609CB"/>
    <w:rsid w:val="00C609D4"/>
    <w:rsid w:val="00C60F5C"/>
    <w:rsid w:val="00C6138C"/>
    <w:rsid w:val="00C6220B"/>
    <w:rsid w:val="00C63CF2"/>
    <w:rsid w:val="00C648FC"/>
    <w:rsid w:val="00C661D1"/>
    <w:rsid w:val="00C663BE"/>
    <w:rsid w:val="00C71782"/>
    <w:rsid w:val="00C71858"/>
    <w:rsid w:val="00C71B19"/>
    <w:rsid w:val="00C722C5"/>
    <w:rsid w:val="00C7237A"/>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AAF"/>
    <w:rsid w:val="00C90ADB"/>
    <w:rsid w:val="00C90FB4"/>
    <w:rsid w:val="00C90FC9"/>
    <w:rsid w:val="00C91E6F"/>
    <w:rsid w:val="00C92394"/>
    <w:rsid w:val="00C93405"/>
    <w:rsid w:val="00C9362D"/>
    <w:rsid w:val="00C936E7"/>
    <w:rsid w:val="00C94989"/>
    <w:rsid w:val="00C94C06"/>
    <w:rsid w:val="00C952CF"/>
    <w:rsid w:val="00C95593"/>
    <w:rsid w:val="00C965D0"/>
    <w:rsid w:val="00C968AC"/>
    <w:rsid w:val="00C96A63"/>
    <w:rsid w:val="00C97602"/>
    <w:rsid w:val="00CA1F79"/>
    <w:rsid w:val="00CA2022"/>
    <w:rsid w:val="00CA2A4E"/>
    <w:rsid w:val="00CA407B"/>
    <w:rsid w:val="00CA4422"/>
    <w:rsid w:val="00CA5D27"/>
    <w:rsid w:val="00CA6AAE"/>
    <w:rsid w:val="00CA709B"/>
    <w:rsid w:val="00CB0101"/>
    <w:rsid w:val="00CB12C8"/>
    <w:rsid w:val="00CB1684"/>
    <w:rsid w:val="00CB2066"/>
    <w:rsid w:val="00CB3393"/>
    <w:rsid w:val="00CB3448"/>
    <w:rsid w:val="00CB3C69"/>
    <w:rsid w:val="00CB3C89"/>
    <w:rsid w:val="00CB3E21"/>
    <w:rsid w:val="00CB4D6D"/>
    <w:rsid w:val="00CB57BF"/>
    <w:rsid w:val="00CB70B5"/>
    <w:rsid w:val="00CC0224"/>
    <w:rsid w:val="00CC053E"/>
    <w:rsid w:val="00CC2D8B"/>
    <w:rsid w:val="00CC2DE4"/>
    <w:rsid w:val="00CC360E"/>
    <w:rsid w:val="00CC399C"/>
    <w:rsid w:val="00CC48D6"/>
    <w:rsid w:val="00CC73D6"/>
    <w:rsid w:val="00CD0A20"/>
    <w:rsid w:val="00CD0E9C"/>
    <w:rsid w:val="00CD1D73"/>
    <w:rsid w:val="00CD2C1A"/>
    <w:rsid w:val="00CD6866"/>
    <w:rsid w:val="00CD6BD3"/>
    <w:rsid w:val="00CD6F46"/>
    <w:rsid w:val="00CD75EE"/>
    <w:rsid w:val="00CD76D4"/>
    <w:rsid w:val="00CD7893"/>
    <w:rsid w:val="00CE03CC"/>
    <w:rsid w:val="00CE0DB1"/>
    <w:rsid w:val="00CE24E4"/>
    <w:rsid w:val="00CE2991"/>
    <w:rsid w:val="00CE5BD0"/>
    <w:rsid w:val="00CE670C"/>
    <w:rsid w:val="00CE7E6A"/>
    <w:rsid w:val="00CF030B"/>
    <w:rsid w:val="00CF23A2"/>
    <w:rsid w:val="00CF2F97"/>
    <w:rsid w:val="00CF335B"/>
    <w:rsid w:val="00CF3F0A"/>
    <w:rsid w:val="00CF523E"/>
    <w:rsid w:val="00CF5F6B"/>
    <w:rsid w:val="00CF6EB2"/>
    <w:rsid w:val="00D02D0F"/>
    <w:rsid w:val="00D03556"/>
    <w:rsid w:val="00D03A00"/>
    <w:rsid w:val="00D03B80"/>
    <w:rsid w:val="00D06181"/>
    <w:rsid w:val="00D11056"/>
    <w:rsid w:val="00D11F56"/>
    <w:rsid w:val="00D12500"/>
    <w:rsid w:val="00D12D70"/>
    <w:rsid w:val="00D12EE7"/>
    <w:rsid w:val="00D1373C"/>
    <w:rsid w:val="00D14B06"/>
    <w:rsid w:val="00D160DB"/>
    <w:rsid w:val="00D17702"/>
    <w:rsid w:val="00D17C3D"/>
    <w:rsid w:val="00D225CB"/>
    <w:rsid w:val="00D2318B"/>
    <w:rsid w:val="00D240B5"/>
    <w:rsid w:val="00D25A9F"/>
    <w:rsid w:val="00D2734A"/>
    <w:rsid w:val="00D276CF"/>
    <w:rsid w:val="00D27BAC"/>
    <w:rsid w:val="00D27C98"/>
    <w:rsid w:val="00D30003"/>
    <w:rsid w:val="00D300EA"/>
    <w:rsid w:val="00D30114"/>
    <w:rsid w:val="00D306AB"/>
    <w:rsid w:val="00D31B93"/>
    <w:rsid w:val="00D33323"/>
    <w:rsid w:val="00D3469A"/>
    <w:rsid w:val="00D3478C"/>
    <w:rsid w:val="00D34A5C"/>
    <w:rsid w:val="00D35986"/>
    <w:rsid w:val="00D36799"/>
    <w:rsid w:val="00D37494"/>
    <w:rsid w:val="00D3789A"/>
    <w:rsid w:val="00D407B7"/>
    <w:rsid w:val="00D408E9"/>
    <w:rsid w:val="00D409B3"/>
    <w:rsid w:val="00D41E2D"/>
    <w:rsid w:val="00D4287D"/>
    <w:rsid w:val="00D42957"/>
    <w:rsid w:val="00D4519E"/>
    <w:rsid w:val="00D46BB5"/>
    <w:rsid w:val="00D47265"/>
    <w:rsid w:val="00D4793C"/>
    <w:rsid w:val="00D506E8"/>
    <w:rsid w:val="00D509E4"/>
    <w:rsid w:val="00D5392D"/>
    <w:rsid w:val="00D54A3B"/>
    <w:rsid w:val="00D54BAA"/>
    <w:rsid w:val="00D55F9D"/>
    <w:rsid w:val="00D605FB"/>
    <w:rsid w:val="00D613AB"/>
    <w:rsid w:val="00D63990"/>
    <w:rsid w:val="00D63E87"/>
    <w:rsid w:val="00D65068"/>
    <w:rsid w:val="00D6518B"/>
    <w:rsid w:val="00D65243"/>
    <w:rsid w:val="00D658A1"/>
    <w:rsid w:val="00D704E6"/>
    <w:rsid w:val="00D707F7"/>
    <w:rsid w:val="00D71699"/>
    <w:rsid w:val="00D738F0"/>
    <w:rsid w:val="00D74FD3"/>
    <w:rsid w:val="00D76195"/>
    <w:rsid w:val="00D77436"/>
    <w:rsid w:val="00D81191"/>
    <w:rsid w:val="00D81AB1"/>
    <w:rsid w:val="00D82CB3"/>
    <w:rsid w:val="00D82FC0"/>
    <w:rsid w:val="00D8322A"/>
    <w:rsid w:val="00D83746"/>
    <w:rsid w:val="00D83C17"/>
    <w:rsid w:val="00D844F3"/>
    <w:rsid w:val="00D845E3"/>
    <w:rsid w:val="00D84FFF"/>
    <w:rsid w:val="00D852AC"/>
    <w:rsid w:val="00D85415"/>
    <w:rsid w:val="00D85885"/>
    <w:rsid w:val="00D85A93"/>
    <w:rsid w:val="00D86BB2"/>
    <w:rsid w:val="00D8720F"/>
    <w:rsid w:val="00D87527"/>
    <w:rsid w:val="00D87652"/>
    <w:rsid w:val="00D9060C"/>
    <w:rsid w:val="00D90769"/>
    <w:rsid w:val="00D92D08"/>
    <w:rsid w:val="00D9372E"/>
    <w:rsid w:val="00D9392E"/>
    <w:rsid w:val="00D93EE0"/>
    <w:rsid w:val="00D947F0"/>
    <w:rsid w:val="00D963CC"/>
    <w:rsid w:val="00D9640E"/>
    <w:rsid w:val="00D97F59"/>
    <w:rsid w:val="00DA0EAA"/>
    <w:rsid w:val="00DA39FF"/>
    <w:rsid w:val="00DA3A4F"/>
    <w:rsid w:val="00DA3A77"/>
    <w:rsid w:val="00DA3F4B"/>
    <w:rsid w:val="00DA42C0"/>
    <w:rsid w:val="00DA48A3"/>
    <w:rsid w:val="00DA52A2"/>
    <w:rsid w:val="00DA64F4"/>
    <w:rsid w:val="00DA77AE"/>
    <w:rsid w:val="00DA7DC1"/>
    <w:rsid w:val="00DA7E2F"/>
    <w:rsid w:val="00DB0C0B"/>
    <w:rsid w:val="00DB12FC"/>
    <w:rsid w:val="00DB1C9B"/>
    <w:rsid w:val="00DB27F7"/>
    <w:rsid w:val="00DB31E7"/>
    <w:rsid w:val="00DB36C8"/>
    <w:rsid w:val="00DB3A66"/>
    <w:rsid w:val="00DB4037"/>
    <w:rsid w:val="00DB4AC0"/>
    <w:rsid w:val="00DB4BEF"/>
    <w:rsid w:val="00DB74B4"/>
    <w:rsid w:val="00DB78B2"/>
    <w:rsid w:val="00DB7AE9"/>
    <w:rsid w:val="00DC230C"/>
    <w:rsid w:val="00DC2CE7"/>
    <w:rsid w:val="00DC301A"/>
    <w:rsid w:val="00DC30B5"/>
    <w:rsid w:val="00DC6AEA"/>
    <w:rsid w:val="00DC7377"/>
    <w:rsid w:val="00DD3C18"/>
    <w:rsid w:val="00DD4849"/>
    <w:rsid w:val="00DE0FC0"/>
    <w:rsid w:val="00DE251A"/>
    <w:rsid w:val="00DE347A"/>
    <w:rsid w:val="00DE3A31"/>
    <w:rsid w:val="00DE3B19"/>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2679"/>
    <w:rsid w:val="00E03246"/>
    <w:rsid w:val="00E03508"/>
    <w:rsid w:val="00E03941"/>
    <w:rsid w:val="00E03C0E"/>
    <w:rsid w:val="00E041D1"/>
    <w:rsid w:val="00E065F2"/>
    <w:rsid w:val="00E06AFA"/>
    <w:rsid w:val="00E073C2"/>
    <w:rsid w:val="00E07E4D"/>
    <w:rsid w:val="00E10C25"/>
    <w:rsid w:val="00E1123F"/>
    <w:rsid w:val="00E12CF5"/>
    <w:rsid w:val="00E12D1C"/>
    <w:rsid w:val="00E1327D"/>
    <w:rsid w:val="00E14317"/>
    <w:rsid w:val="00E14EF0"/>
    <w:rsid w:val="00E14F41"/>
    <w:rsid w:val="00E16412"/>
    <w:rsid w:val="00E165DD"/>
    <w:rsid w:val="00E17463"/>
    <w:rsid w:val="00E17BD3"/>
    <w:rsid w:val="00E17F3A"/>
    <w:rsid w:val="00E21392"/>
    <w:rsid w:val="00E21F52"/>
    <w:rsid w:val="00E22602"/>
    <w:rsid w:val="00E227C3"/>
    <w:rsid w:val="00E22843"/>
    <w:rsid w:val="00E22E23"/>
    <w:rsid w:val="00E22E88"/>
    <w:rsid w:val="00E244F5"/>
    <w:rsid w:val="00E24C79"/>
    <w:rsid w:val="00E2578C"/>
    <w:rsid w:val="00E25C98"/>
    <w:rsid w:val="00E26881"/>
    <w:rsid w:val="00E26C1E"/>
    <w:rsid w:val="00E26DFE"/>
    <w:rsid w:val="00E2713B"/>
    <w:rsid w:val="00E27D5D"/>
    <w:rsid w:val="00E30D95"/>
    <w:rsid w:val="00E314EC"/>
    <w:rsid w:val="00E31B31"/>
    <w:rsid w:val="00E32399"/>
    <w:rsid w:val="00E32DDF"/>
    <w:rsid w:val="00E32E34"/>
    <w:rsid w:val="00E33108"/>
    <w:rsid w:val="00E33EB2"/>
    <w:rsid w:val="00E34706"/>
    <w:rsid w:val="00E359E7"/>
    <w:rsid w:val="00E370B5"/>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55F10"/>
    <w:rsid w:val="00E6002A"/>
    <w:rsid w:val="00E601CE"/>
    <w:rsid w:val="00E602CF"/>
    <w:rsid w:val="00E61EE8"/>
    <w:rsid w:val="00E62441"/>
    <w:rsid w:val="00E63879"/>
    <w:rsid w:val="00E64EAF"/>
    <w:rsid w:val="00E66EE6"/>
    <w:rsid w:val="00E67484"/>
    <w:rsid w:val="00E701D0"/>
    <w:rsid w:val="00E71633"/>
    <w:rsid w:val="00E71A61"/>
    <w:rsid w:val="00E71C2E"/>
    <w:rsid w:val="00E72689"/>
    <w:rsid w:val="00E730AA"/>
    <w:rsid w:val="00E75269"/>
    <w:rsid w:val="00E76F52"/>
    <w:rsid w:val="00E772AB"/>
    <w:rsid w:val="00E803E8"/>
    <w:rsid w:val="00E82084"/>
    <w:rsid w:val="00E82B54"/>
    <w:rsid w:val="00E838B2"/>
    <w:rsid w:val="00E83C86"/>
    <w:rsid w:val="00E83DF6"/>
    <w:rsid w:val="00E84521"/>
    <w:rsid w:val="00E85048"/>
    <w:rsid w:val="00E85531"/>
    <w:rsid w:val="00E856B0"/>
    <w:rsid w:val="00E858B4"/>
    <w:rsid w:val="00E8681B"/>
    <w:rsid w:val="00E86AE6"/>
    <w:rsid w:val="00E86BA5"/>
    <w:rsid w:val="00E86C2A"/>
    <w:rsid w:val="00E86CA1"/>
    <w:rsid w:val="00E9033F"/>
    <w:rsid w:val="00E906C3"/>
    <w:rsid w:val="00E90A65"/>
    <w:rsid w:val="00E91E35"/>
    <w:rsid w:val="00E92819"/>
    <w:rsid w:val="00E937B5"/>
    <w:rsid w:val="00E93C6B"/>
    <w:rsid w:val="00E9442F"/>
    <w:rsid w:val="00E95AFF"/>
    <w:rsid w:val="00E969D2"/>
    <w:rsid w:val="00EA0CA1"/>
    <w:rsid w:val="00EA3249"/>
    <w:rsid w:val="00EA3C59"/>
    <w:rsid w:val="00EA4BEE"/>
    <w:rsid w:val="00EA5118"/>
    <w:rsid w:val="00EA600C"/>
    <w:rsid w:val="00EA6DD2"/>
    <w:rsid w:val="00EA7A8D"/>
    <w:rsid w:val="00EB0DF0"/>
    <w:rsid w:val="00EB1A2C"/>
    <w:rsid w:val="00EB385D"/>
    <w:rsid w:val="00EB40DC"/>
    <w:rsid w:val="00EB5D81"/>
    <w:rsid w:val="00EB743F"/>
    <w:rsid w:val="00EB781A"/>
    <w:rsid w:val="00EC05BE"/>
    <w:rsid w:val="00EC064C"/>
    <w:rsid w:val="00EC0BFA"/>
    <w:rsid w:val="00EC115D"/>
    <w:rsid w:val="00EC30B3"/>
    <w:rsid w:val="00EC3328"/>
    <w:rsid w:val="00EC34A9"/>
    <w:rsid w:val="00EC3934"/>
    <w:rsid w:val="00EC3BEB"/>
    <w:rsid w:val="00EC66C0"/>
    <w:rsid w:val="00EC66E6"/>
    <w:rsid w:val="00EC6DB6"/>
    <w:rsid w:val="00EC6FAC"/>
    <w:rsid w:val="00EC732C"/>
    <w:rsid w:val="00EC7352"/>
    <w:rsid w:val="00EC7900"/>
    <w:rsid w:val="00ED1632"/>
    <w:rsid w:val="00ED2270"/>
    <w:rsid w:val="00ED29ED"/>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8DA"/>
    <w:rsid w:val="00F13E45"/>
    <w:rsid w:val="00F147C6"/>
    <w:rsid w:val="00F15D5F"/>
    <w:rsid w:val="00F160E5"/>
    <w:rsid w:val="00F16381"/>
    <w:rsid w:val="00F21705"/>
    <w:rsid w:val="00F22D78"/>
    <w:rsid w:val="00F231FC"/>
    <w:rsid w:val="00F23AEF"/>
    <w:rsid w:val="00F253D6"/>
    <w:rsid w:val="00F255F1"/>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7D3"/>
    <w:rsid w:val="00F61B52"/>
    <w:rsid w:val="00F6299D"/>
    <w:rsid w:val="00F63F1D"/>
    <w:rsid w:val="00F645AF"/>
    <w:rsid w:val="00F66BC9"/>
    <w:rsid w:val="00F67946"/>
    <w:rsid w:val="00F70558"/>
    <w:rsid w:val="00F70BC9"/>
    <w:rsid w:val="00F70DCA"/>
    <w:rsid w:val="00F72B99"/>
    <w:rsid w:val="00F72CCD"/>
    <w:rsid w:val="00F72E9F"/>
    <w:rsid w:val="00F73160"/>
    <w:rsid w:val="00F732B1"/>
    <w:rsid w:val="00F739E9"/>
    <w:rsid w:val="00F81620"/>
    <w:rsid w:val="00F82323"/>
    <w:rsid w:val="00F82A93"/>
    <w:rsid w:val="00F83DF7"/>
    <w:rsid w:val="00F84240"/>
    <w:rsid w:val="00F85237"/>
    <w:rsid w:val="00F8564F"/>
    <w:rsid w:val="00F87844"/>
    <w:rsid w:val="00F87DAE"/>
    <w:rsid w:val="00F9000A"/>
    <w:rsid w:val="00F9002A"/>
    <w:rsid w:val="00F90CC8"/>
    <w:rsid w:val="00F911B2"/>
    <w:rsid w:val="00F91EEE"/>
    <w:rsid w:val="00F94E43"/>
    <w:rsid w:val="00F95929"/>
    <w:rsid w:val="00F95E1D"/>
    <w:rsid w:val="00F95F7E"/>
    <w:rsid w:val="00F97AFE"/>
    <w:rsid w:val="00F97F3F"/>
    <w:rsid w:val="00FA0128"/>
    <w:rsid w:val="00FA0214"/>
    <w:rsid w:val="00FA1786"/>
    <w:rsid w:val="00FA1A77"/>
    <w:rsid w:val="00FA215F"/>
    <w:rsid w:val="00FA2160"/>
    <w:rsid w:val="00FA2E55"/>
    <w:rsid w:val="00FA3191"/>
    <w:rsid w:val="00FA3981"/>
    <w:rsid w:val="00FA448D"/>
    <w:rsid w:val="00FA4835"/>
    <w:rsid w:val="00FA5AE3"/>
    <w:rsid w:val="00FA73DD"/>
    <w:rsid w:val="00FB13C2"/>
    <w:rsid w:val="00FB1677"/>
    <w:rsid w:val="00FB1953"/>
    <w:rsid w:val="00FB380D"/>
    <w:rsid w:val="00FB76C5"/>
    <w:rsid w:val="00FC026A"/>
    <w:rsid w:val="00FC1B73"/>
    <w:rsid w:val="00FC214C"/>
    <w:rsid w:val="00FC2414"/>
    <w:rsid w:val="00FC2479"/>
    <w:rsid w:val="00FC2C4D"/>
    <w:rsid w:val="00FC3245"/>
    <w:rsid w:val="00FC3D3D"/>
    <w:rsid w:val="00FC44A1"/>
    <w:rsid w:val="00FC4DEB"/>
    <w:rsid w:val="00FC54AA"/>
    <w:rsid w:val="00FC6D86"/>
    <w:rsid w:val="00FC77FF"/>
    <w:rsid w:val="00FC7B03"/>
    <w:rsid w:val="00FC7E40"/>
    <w:rsid w:val="00FD1351"/>
    <w:rsid w:val="00FD22AA"/>
    <w:rsid w:val="00FD38A5"/>
    <w:rsid w:val="00FD4B65"/>
    <w:rsid w:val="00FD670E"/>
    <w:rsid w:val="00FD6729"/>
    <w:rsid w:val="00FD776B"/>
    <w:rsid w:val="00FD7EFE"/>
    <w:rsid w:val="00FE0EE7"/>
    <w:rsid w:val="00FE2025"/>
    <w:rsid w:val="00FE2D41"/>
    <w:rsid w:val="00FE2D9D"/>
    <w:rsid w:val="00FE3280"/>
    <w:rsid w:val="00FE3AFE"/>
    <w:rsid w:val="00FE4731"/>
    <w:rsid w:val="00FE4790"/>
    <w:rsid w:val="00FE49E3"/>
    <w:rsid w:val="00FE4E1B"/>
    <w:rsid w:val="00FE5077"/>
    <w:rsid w:val="00FE6019"/>
    <w:rsid w:val="00FE7904"/>
    <w:rsid w:val="00FE79C6"/>
    <w:rsid w:val="00FF0139"/>
    <w:rsid w:val="00FF0AD1"/>
    <w:rsid w:val="00FF1A04"/>
    <w:rsid w:val="00FF2F56"/>
    <w:rsid w:val="00FF3373"/>
    <w:rsid w:val="00FF3B7B"/>
    <w:rsid w:val="00FF3D45"/>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D372581F-63C4-4595-ADA4-686BF4069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1A35DE"/>
    <w:pPr>
      <w:tabs>
        <w:tab w:val="num" w:pos="3600"/>
      </w:tabs>
      <w:spacing w:before="240" w:after="60"/>
      <w:ind w:left="3600" w:hanging="720"/>
      <w:outlineLvl w:val="4"/>
    </w:pPr>
    <w:rPr>
      <w:b/>
      <w:bCs/>
      <w:i/>
      <w:iCs/>
      <w:sz w:val="26"/>
      <w:szCs w:val="26"/>
      <w:lang w:val="en-US" w:eastAsia="en-US"/>
    </w:rPr>
  </w:style>
  <w:style w:type="paragraph" w:styleId="Ttulo6">
    <w:name w:val="heading 6"/>
    <w:basedOn w:val="Normal"/>
    <w:next w:val="Normal"/>
    <w:link w:val="Ttulo6Car"/>
    <w:semiHidden/>
    <w:unhideWhenUsed/>
    <w:qFormat/>
    <w:rsid w:val="001A35DE"/>
    <w:pPr>
      <w:tabs>
        <w:tab w:val="num" w:pos="4320"/>
      </w:tabs>
      <w:spacing w:before="240" w:after="60"/>
      <w:ind w:left="4320" w:hanging="720"/>
      <w:outlineLvl w:val="5"/>
    </w:pPr>
    <w:rPr>
      <w:rFonts w:ascii="Times New Roman" w:eastAsia="Times New Roman" w:hAnsi="Times New Roman" w:cs="Times New Roman"/>
      <w:b/>
      <w:bCs/>
      <w:sz w:val="22"/>
      <w:szCs w:val="22"/>
      <w:lang w:val="en-US" w:eastAsia="en-US"/>
    </w:rPr>
  </w:style>
  <w:style w:type="paragraph" w:styleId="Ttulo7">
    <w:name w:val="heading 7"/>
    <w:basedOn w:val="Normal"/>
    <w:next w:val="Normal"/>
    <w:link w:val="Ttulo7Car"/>
    <w:uiPriority w:val="9"/>
    <w:semiHidden/>
    <w:unhideWhenUsed/>
    <w:qFormat/>
    <w:rsid w:val="001A35DE"/>
    <w:pPr>
      <w:tabs>
        <w:tab w:val="num" w:pos="5040"/>
      </w:tabs>
      <w:spacing w:before="240" w:after="60"/>
      <w:ind w:left="5040" w:hanging="720"/>
      <w:outlineLvl w:val="6"/>
    </w:pPr>
    <w:rPr>
      <w:lang w:val="en-US" w:eastAsia="en-US"/>
    </w:rPr>
  </w:style>
  <w:style w:type="paragraph" w:styleId="Ttulo8">
    <w:name w:val="heading 8"/>
    <w:basedOn w:val="Normal"/>
    <w:next w:val="Normal"/>
    <w:link w:val="Ttulo8Car"/>
    <w:uiPriority w:val="9"/>
    <w:semiHidden/>
    <w:unhideWhenUsed/>
    <w:qFormat/>
    <w:rsid w:val="001A35DE"/>
    <w:pPr>
      <w:tabs>
        <w:tab w:val="num" w:pos="5760"/>
      </w:tabs>
      <w:spacing w:before="240" w:after="60"/>
      <w:ind w:left="5760" w:hanging="720"/>
      <w:outlineLvl w:val="7"/>
    </w:pPr>
    <w:rPr>
      <w:i/>
      <w:iCs/>
      <w:lang w:val="en-US" w:eastAsia="en-US"/>
    </w:rPr>
  </w:style>
  <w:style w:type="paragraph" w:styleId="Ttulo9">
    <w:name w:val="heading 9"/>
    <w:basedOn w:val="Normal"/>
    <w:next w:val="Normal"/>
    <w:link w:val="Ttulo9Car"/>
    <w:uiPriority w:val="9"/>
    <w:semiHidden/>
    <w:unhideWhenUsed/>
    <w:qFormat/>
    <w:rsid w:val="001A35DE"/>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0B51D7"/>
    <w:pPr>
      <w:tabs>
        <w:tab w:val="right" w:leader="dot" w:pos="8789"/>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5"/>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 w:type="character" w:styleId="nfasis">
    <w:name w:val="Emphasis"/>
    <w:basedOn w:val="Fuentedeprrafopredeter"/>
    <w:uiPriority w:val="20"/>
    <w:qFormat/>
    <w:rsid w:val="00231FF8"/>
    <w:rPr>
      <w:i/>
      <w:iCs/>
    </w:rPr>
  </w:style>
  <w:style w:type="character" w:customStyle="1" w:styleId="nacep">
    <w:name w:val="n_acep"/>
    <w:basedOn w:val="Fuentedeprrafopredeter"/>
    <w:rsid w:val="00231FF8"/>
  </w:style>
  <w:style w:type="character" w:customStyle="1" w:styleId="Ttulo5Car">
    <w:name w:val="Título 5 Car"/>
    <w:basedOn w:val="Fuentedeprrafopredeter"/>
    <w:link w:val="Ttulo5"/>
    <w:uiPriority w:val="9"/>
    <w:semiHidden/>
    <w:rsid w:val="001A35DE"/>
    <w:rPr>
      <w:b/>
      <w:bCs/>
      <w:i/>
      <w:iCs/>
      <w:sz w:val="26"/>
      <w:szCs w:val="26"/>
      <w:lang w:val="en-US" w:eastAsia="en-US"/>
    </w:rPr>
  </w:style>
  <w:style w:type="character" w:customStyle="1" w:styleId="Ttulo6Car">
    <w:name w:val="Título 6 Car"/>
    <w:basedOn w:val="Fuentedeprrafopredeter"/>
    <w:link w:val="Ttulo6"/>
    <w:semiHidden/>
    <w:rsid w:val="001A35DE"/>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1A35DE"/>
    <w:rPr>
      <w:lang w:val="en-US" w:eastAsia="en-US"/>
    </w:rPr>
  </w:style>
  <w:style w:type="character" w:customStyle="1" w:styleId="Ttulo8Car">
    <w:name w:val="Título 8 Car"/>
    <w:basedOn w:val="Fuentedeprrafopredeter"/>
    <w:link w:val="Ttulo8"/>
    <w:uiPriority w:val="9"/>
    <w:semiHidden/>
    <w:rsid w:val="001A35DE"/>
    <w:rPr>
      <w:i/>
      <w:iCs/>
      <w:lang w:val="en-US" w:eastAsia="en-US"/>
    </w:rPr>
  </w:style>
  <w:style w:type="character" w:customStyle="1" w:styleId="Ttulo9Car">
    <w:name w:val="Título 9 Car"/>
    <w:basedOn w:val="Fuentedeprrafopredeter"/>
    <w:link w:val="Ttulo9"/>
    <w:uiPriority w:val="9"/>
    <w:semiHidden/>
    <w:rsid w:val="001A35DE"/>
    <w:rPr>
      <w:rFonts w:asciiTheme="majorHAnsi" w:eastAsiaTheme="majorEastAsia" w:hAnsiTheme="majorHAnsi" w:cstheme="majorBidi"/>
      <w:sz w:val="22"/>
      <w:szCs w:val="22"/>
      <w:lang w:val="en-US" w:eastAsia="en-US"/>
    </w:rPr>
  </w:style>
  <w:style w:type="paragraph" w:customStyle="1" w:styleId="m-698976158124685028gmail-default">
    <w:name w:val="m_-698976158124685028gmail-default"/>
    <w:basedOn w:val="Normal"/>
    <w:rsid w:val="00EC05BE"/>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748965408">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86147486">
      <w:bodyDiv w:val="1"/>
      <w:marLeft w:val="0"/>
      <w:marRight w:val="0"/>
      <w:marTop w:val="0"/>
      <w:marBottom w:val="0"/>
      <w:divBdr>
        <w:top w:val="none" w:sz="0" w:space="0" w:color="auto"/>
        <w:left w:val="none" w:sz="0" w:space="0" w:color="auto"/>
        <w:bottom w:val="none" w:sz="0" w:space="0" w:color="auto"/>
        <w:right w:val="none" w:sz="0" w:space="0" w:color="auto"/>
      </w:divBdr>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217550754">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1663032">
      <w:bodyDiv w:val="1"/>
      <w:marLeft w:val="0"/>
      <w:marRight w:val="0"/>
      <w:marTop w:val="0"/>
      <w:marBottom w:val="0"/>
      <w:divBdr>
        <w:top w:val="none" w:sz="0" w:space="0" w:color="auto"/>
        <w:left w:val="none" w:sz="0" w:space="0" w:color="auto"/>
        <w:bottom w:val="none" w:sz="0" w:space="0" w:color="auto"/>
        <w:right w:val="none" w:sz="0" w:space="0" w:color="auto"/>
      </w:divBdr>
      <w:divsChild>
        <w:div w:id="1129663816">
          <w:marLeft w:val="0"/>
          <w:marRight w:val="0"/>
          <w:marTop w:val="0"/>
          <w:marBottom w:val="0"/>
          <w:divBdr>
            <w:top w:val="none" w:sz="0" w:space="0" w:color="auto"/>
            <w:left w:val="none" w:sz="0" w:space="0" w:color="auto"/>
            <w:bottom w:val="none" w:sz="0" w:space="0" w:color="auto"/>
            <w:right w:val="none" w:sz="0" w:space="0" w:color="auto"/>
          </w:divBdr>
        </w:div>
        <w:div w:id="1097288141">
          <w:marLeft w:val="0"/>
          <w:marRight w:val="0"/>
          <w:marTop w:val="0"/>
          <w:marBottom w:val="0"/>
          <w:divBdr>
            <w:top w:val="none" w:sz="0" w:space="0" w:color="auto"/>
            <w:left w:val="none" w:sz="0" w:space="0" w:color="auto"/>
            <w:bottom w:val="none" w:sz="0" w:space="0" w:color="auto"/>
            <w:right w:val="none" w:sz="0" w:space="0" w:color="auto"/>
          </w:divBdr>
          <w:divsChild>
            <w:div w:id="173284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53576-68E3-4D16-BA85-12BCFA410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43</Pages>
  <Words>8227</Words>
  <Characters>45254</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C.P. Verónica Mtz</cp:lastModifiedBy>
  <cp:revision>5</cp:revision>
  <cp:lastPrinted>2019-01-16T02:59:00Z</cp:lastPrinted>
  <dcterms:created xsi:type="dcterms:W3CDTF">2021-02-08T22:15:00Z</dcterms:created>
  <dcterms:modified xsi:type="dcterms:W3CDTF">2021-03-09T00:34:00Z</dcterms:modified>
</cp:coreProperties>
</file>