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C79284F" w:rsidR="00BF3214" w:rsidRPr="00AD2A55" w:rsidRDefault="00665E03"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w:t>
      </w:r>
      <w:r w:rsidR="00BF3214" w:rsidRPr="00AD2A55">
        <w:rPr>
          <w:rFonts w:ascii="Palatino Linotype" w:eastAsia="Times New Roman" w:hAnsi="Palatino Linotype" w:cs="Arial"/>
          <w:color w:val="000000"/>
          <w:sz w:val="24"/>
          <w:szCs w:val="24"/>
          <w:lang w:eastAsia="es-MX"/>
        </w:rPr>
        <w:t>esolució</w:t>
      </w:r>
      <w:r>
        <w:rPr>
          <w:rFonts w:ascii="Palatino Linotype" w:eastAsia="Times New Roman" w:hAnsi="Palatino Linotype" w:cs="Arial"/>
          <w:color w:val="000000"/>
          <w:sz w:val="24"/>
          <w:szCs w:val="24"/>
          <w:lang w:eastAsia="es-MX"/>
        </w:rPr>
        <w:t>n d</w:t>
      </w:r>
      <w:r w:rsidR="00BF3214" w:rsidRPr="00AD2A55">
        <w:rPr>
          <w:rFonts w:ascii="Palatino Linotype" w:eastAsia="Times New Roman" w:hAnsi="Palatino Linotype" w:cs="Arial"/>
          <w:color w:val="000000"/>
          <w:sz w:val="24"/>
          <w:szCs w:val="24"/>
          <w:lang w:eastAsia="es-MX"/>
        </w:rPr>
        <w:t xml:space="preserve">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BF3214" w:rsidRPr="00AD2A55">
        <w:rPr>
          <w:rFonts w:ascii="Palatino Linotype" w:eastAsia="Times New Roman" w:hAnsi="Palatino Linotype" w:cs="Arial"/>
          <w:color w:val="000000"/>
          <w:sz w:val="24"/>
          <w:szCs w:val="24"/>
          <w:lang w:eastAsia="es-MX"/>
        </w:rPr>
        <w:t xml:space="preserve">México, a </w:t>
      </w:r>
      <w:r w:rsidR="00B63D75">
        <w:rPr>
          <w:rFonts w:ascii="Palatino Linotype" w:eastAsia="Times New Roman" w:hAnsi="Palatino Linotype" w:cs="Arial"/>
          <w:color w:val="000000"/>
          <w:sz w:val="24"/>
          <w:szCs w:val="24"/>
          <w:lang w:eastAsia="es-MX"/>
        </w:rPr>
        <w:t>nueve de diciembre</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00BF3214" w:rsidRPr="00AD2A55">
        <w:rPr>
          <w:rFonts w:ascii="Palatino Linotype" w:eastAsia="Times New Roman" w:hAnsi="Palatino Linotype" w:cs="Arial"/>
          <w:color w:val="000000"/>
          <w:sz w:val="24"/>
          <w:szCs w:val="24"/>
          <w:lang w:eastAsia="es-MX"/>
        </w:rPr>
        <w:t>.</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2F6598DF"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DA4129" w:rsidRPr="00DD6761">
        <w:rPr>
          <w:rFonts w:ascii="Palatino Linotype" w:hAnsi="Palatino Linotype"/>
          <w:b/>
          <w:sz w:val="24"/>
          <w:szCs w:val="24"/>
        </w:rPr>
        <w:t>4</w:t>
      </w:r>
      <w:r w:rsidR="003E4653">
        <w:rPr>
          <w:rFonts w:ascii="Palatino Linotype" w:hAnsi="Palatino Linotype"/>
          <w:b/>
          <w:sz w:val="24"/>
          <w:szCs w:val="24"/>
        </w:rPr>
        <w:t>650</w:t>
      </w:r>
      <w:r w:rsidR="00045DF6" w:rsidRPr="00DD6761">
        <w:rPr>
          <w:rFonts w:ascii="Palatino Linotype" w:hAnsi="Palatino Linotype"/>
          <w:b/>
          <w:sz w:val="24"/>
          <w:szCs w:val="24"/>
        </w:rPr>
        <w:t>/INFOEM/IP/RR/</w:t>
      </w:r>
      <w:r w:rsidR="00665E03">
        <w:rPr>
          <w:rFonts w:ascii="Palatino Linotype" w:hAnsi="Palatino Linotype"/>
          <w:b/>
          <w:sz w:val="24"/>
          <w:szCs w:val="24"/>
        </w:rPr>
        <w:t>2020</w:t>
      </w:r>
      <w:r w:rsidR="009A79C8" w:rsidRPr="00665E03">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826342" w:rsidRPr="00DD6761">
        <w:rPr>
          <w:rFonts w:ascii="Palatino Linotype" w:hAnsi="Palatino Linotype" w:cs="Arial"/>
          <w:sz w:val="24"/>
          <w:szCs w:val="24"/>
        </w:rPr>
        <w:t xml:space="preserve">el C. </w:t>
      </w:r>
      <w:proofErr w:type="spellStart"/>
      <w:r w:rsidR="002A25CF">
        <w:rPr>
          <w:rFonts w:ascii="Palatino Linotype" w:hAnsi="Palatino Linotype" w:cs="Arial"/>
          <w:b/>
          <w:sz w:val="24"/>
          <w:szCs w:val="24"/>
        </w:rPr>
        <w:t>xxxxxxxxxxxxxxxxx</w:t>
      </w:r>
      <w:proofErr w:type="spellEnd"/>
      <w:r w:rsidR="00826342" w:rsidRPr="00DD6761">
        <w:rPr>
          <w:rFonts w:ascii="Palatino Linotype" w:hAnsi="Palatino Linotype" w:cs="Arial"/>
          <w:sz w:val="24"/>
          <w:szCs w:val="24"/>
        </w:rPr>
        <w:t xml:space="preserve">, que </w:t>
      </w:r>
      <w:r w:rsidR="001E09BD" w:rsidRPr="00DD6761">
        <w:rPr>
          <w:rFonts w:ascii="Palatino Linotype" w:hAnsi="Palatino Linotype" w:cs="Arial"/>
          <w:sz w:val="24"/>
          <w:szCs w:val="24"/>
        </w:rPr>
        <w:t>en l</w:t>
      </w:r>
      <w:r w:rsidRPr="00DD6761">
        <w:rPr>
          <w:rFonts w:ascii="Palatino Linotype" w:hAnsi="Palatino Linotype" w:cs="Arial"/>
          <w:sz w:val="24"/>
          <w:szCs w:val="24"/>
        </w:rPr>
        <w:t xml:space="preserve">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 l</w:t>
      </w:r>
      <w:r w:rsidR="00665E03">
        <w:rPr>
          <w:rFonts w:ascii="Palatino Linotype" w:hAnsi="Palatino Linotype" w:cs="Arial"/>
          <w:sz w:val="24"/>
          <w:szCs w:val="24"/>
        </w:rPr>
        <w:t>a falta de 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035DB8" w:rsidRPr="00DD6761">
        <w:rPr>
          <w:rFonts w:ascii="Palatino Linotype" w:hAnsi="Palatino Linotype" w:cs="Arial"/>
          <w:b/>
          <w:sz w:val="24"/>
          <w:szCs w:val="24"/>
        </w:rPr>
        <w:t xml:space="preserve">Ayuntamiento de </w:t>
      </w:r>
      <w:r w:rsidR="00826342" w:rsidRPr="00DD6761">
        <w:rPr>
          <w:rFonts w:ascii="Palatino Linotype" w:hAnsi="Palatino Linotype" w:cs="Arial"/>
          <w:b/>
          <w:sz w:val="24"/>
          <w:szCs w:val="24"/>
        </w:rPr>
        <w:t>Capulhuac</w:t>
      </w:r>
      <w:r w:rsidR="007052CB" w:rsidRPr="00DD6761">
        <w:rPr>
          <w:rFonts w:ascii="Palatino Linotype" w:hAnsi="Palatino Linotype" w:cs="Arial"/>
          <w:b/>
          <w:sz w:val="24"/>
          <w:szCs w:val="24"/>
        </w:rPr>
        <w:t>,</w:t>
      </w:r>
      <w:r w:rsidR="000B2630" w:rsidRPr="00DD6761">
        <w:rPr>
          <w:rFonts w:ascii="Palatino Linotype" w:hAnsi="Palatino Linotype" w:cs="Arial"/>
          <w:b/>
          <w:sz w:val="24"/>
          <w:szCs w:val="24"/>
        </w:rPr>
        <w:t xml:space="preserve"> </w:t>
      </w:r>
      <w:r w:rsidRPr="00DD6761">
        <w:rPr>
          <w:rFonts w:ascii="Palatino Linotype" w:hAnsi="Palatino Linotype" w:cs="Arial"/>
          <w:sz w:val="24"/>
          <w:szCs w:val="24"/>
        </w:rPr>
        <w:t>en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ECFCAC7"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6E33CE">
        <w:rPr>
          <w:rFonts w:ascii="Palatino Linotype" w:hAnsi="Palatino Linotype" w:cs="Arial"/>
          <w:sz w:val="24"/>
          <w:szCs w:val="24"/>
        </w:rPr>
        <w:t>diecis</w:t>
      </w:r>
      <w:r w:rsidR="00AF71FB">
        <w:rPr>
          <w:rFonts w:ascii="Palatino Linotype" w:hAnsi="Palatino Linotype" w:cs="Arial"/>
          <w:sz w:val="24"/>
          <w:szCs w:val="24"/>
        </w:rPr>
        <w:t>iete</w:t>
      </w:r>
      <w:r w:rsidR="00DA4129">
        <w:rPr>
          <w:rFonts w:ascii="Palatino Linotype" w:hAnsi="Palatino Linotype" w:cs="Arial"/>
          <w:sz w:val="24"/>
          <w:szCs w:val="24"/>
        </w:rPr>
        <w:t xml:space="preserve"> de agosto</w:t>
      </w:r>
      <w:r w:rsidR="00045DF6">
        <w:rPr>
          <w:rFonts w:ascii="Palatino Linotype" w:hAnsi="Palatino Linotype" w:cs="Arial"/>
          <w:sz w:val="24"/>
          <w:szCs w:val="24"/>
        </w:rPr>
        <w:t xml:space="preserv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826342" w:rsidRPr="00826342">
        <w:rPr>
          <w:rFonts w:ascii="Palatino Linotype" w:hAnsi="Palatino Linotype" w:cs="Arial"/>
          <w:b/>
          <w:sz w:val="24"/>
          <w:szCs w:val="24"/>
        </w:rPr>
        <w:t>00112/CAPULHUA/IP/2020</w:t>
      </w:r>
      <w:r w:rsidR="00A3132A" w:rsidRPr="00045DF6">
        <w:rPr>
          <w:rFonts w:ascii="Palatino Linotype" w:hAnsi="Palatino Linotype"/>
          <w:b/>
          <w:sz w:val="23"/>
          <w:szCs w:val="23"/>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3C8AA593"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826342" w:rsidRPr="00826342">
        <w:rPr>
          <w:rFonts w:ascii="Palatino Linotype" w:hAnsi="Palatino Linotype" w:cs="Arial"/>
          <w:b/>
          <w:sz w:val="24"/>
          <w:szCs w:val="24"/>
        </w:rPr>
        <w:t>00112/CAPULHUA/IP/2020</w:t>
      </w:r>
      <w:r w:rsidR="004D2037">
        <w:rPr>
          <w:rFonts w:ascii="Palatino Linotype" w:hAnsi="Palatino Linotype"/>
          <w:b/>
          <w:sz w:val="23"/>
          <w:szCs w:val="23"/>
        </w:rPr>
        <w:t>.</w:t>
      </w:r>
    </w:p>
    <w:p w14:paraId="309698B8" w14:textId="11C044B1" w:rsidR="0074157F" w:rsidRPr="00826342" w:rsidRDefault="006E33CE" w:rsidP="00461744">
      <w:pPr>
        <w:spacing w:after="0" w:line="240" w:lineRule="auto"/>
        <w:ind w:left="851" w:right="850"/>
        <w:jc w:val="both"/>
        <w:rPr>
          <w:rFonts w:ascii="Palatino Linotype" w:hAnsi="Palatino Linotype"/>
          <w:i/>
          <w:color w:val="000000"/>
        </w:rPr>
      </w:pPr>
      <w:r w:rsidRPr="00826342">
        <w:rPr>
          <w:rFonts w:ascii="Palatino Linotype" w:hAnsi="Palatino Linotype" w:cs="Arial"/>
          <w:i/>
        </w:rPr>
        <w:t>“</w:t>
      </w:r>
      <w:r w:rsidR="00826342" w:rsidRPr="00826342">
        <w:rPr>
          <w:rFonts w:ascii="Palatino Linotype" w:hAnsi="Palatino Linotype"/>
          <w:i/>
          <w:color w:val="000000"/>
        </w:rPr>
        <w:t>SOLICITO EL PADRON DE BENEFICIARIOS QUE FUERON OTORGADO LOS PROGRAMAS DE DESARROLLO SOCIAL QUE ESTAN OFRECIENDO EN EL AÑO 2020</w:t>
      </w:r>
      <w:r w:rsidR="00373340" w:rsidRPr="00826342">
        <w:rPr>
          <w:rFonts w:ascii="Palatino Linotype" w:hAnsi="Palatino Linotype"/>
          <w:i/>
          <w:color w:val="000000"/>
        </w:rPr>
        <w:t>.</w:t>
      </w:r>
      <w:r w:rsidR="0074157F" w:rsidRPr="00826342">
        <w:rPr>
          <w:rFonts w:ascii="Palatino Linotype" w:hAnsi="Palatino Linotype"/>
          <w:i/>
          <w:color w:val="000000"/>
        </w:rPr>
        <w:t>”(Sic).</w:t>
      </w:r>
    </w:p>
    <w:p w14:paraId="77D49172" w14:textId="6F885382" w:rsidR="0074157F" w:rsidRPr="00826342" w:rsidRDefault="0089619A" w:rsidP="005F08CE">
      <w:pPr>
        <w:spacing w:after="0" w:line="360" w:lineRule="auto"/>
        <w:ind w:left="851" w:right="850"/>
        <w:jc w:val="both"/>
        <w:rPr>
          <w:rFonts w:ascii="Palatino Linotype" w:hAnsi="Palatino Linotype"/>
          <w:i/>
          <w:color w:val="000000"/>
        </w:rPr>
      </w:pPr>
      <w:r w:rsidRPr="00826342">
        <w:rPr>
          <w:rFonts w:ascii="Palatino Linotype" w:hAnsi="Palatino Linotype"/>
          <w:i/>
          <w:color w:val="000000"/>
        </w:rPr>
        <w:tab/>
      </w:r>
    </w:p>
    <w:p w14:paraId="30DCAD0A" w14:textId="77777777" w:rsidR="0074157F" w:rsidRPr="00B16F6E" w:rsidRDefault="0074157F" w:rsidP="0074157F">
      <w:pPr>
        <w:spacing w:after="0" w:line="360" w:lineRule="auto"/>
        <w:ind w:right="850"/>
        <w:jc w:val="both"/>
        <w:rPr>
          <w:rFonts w:ascii="Palatino Linotype" w:hAnsi="Palatino Linotype" w:cs="Arial"/>
          <w:b/>
          <w:sz w:val="18"/>
          <w:szCs w:val="24"/>
        </w:rPr>
      </w:pPr>
    </w:p>
    <w:p w14:paraId="7EA1AAD1" w14:textId="77777777" w:rsidR="004C6D10" w:rsidRPr="00B16F6E" w:rsidRDefault="004C6D10" w:rsidP="0074157F">
      <w:pPr>
        <w:spacing w:after="0" w:line="360" w:lineRule="auto"/>
        <w:ind w:left="851" w:right="850"/>
        <w:jc w:val="both"/>
        <w:rPr>
          <w:rFonts w:ascii="Palatino Linotype" w:hAnsi="Palatino Linotype" w:cs="Arial"/>
          <w:b/>
          <w:sz w:val="18"/>
          <w:szCs w:val="24"/>
        </w:rPr>
      </w:pPr>
    </w:p>
    <w:p w14:paraId="788DFD11" w14:textId="3255BAA8"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77777777" w:rsidR="006E33CE" w:rsidRDefault="006E33CE" w:rsidP="006E33CE">
      <w:pPr>
        <w:spacing w:after="0" w:line="360" w:lineRule="auto"/>
        <w:jc w:val="center"/>
        <w:rPr>
          <w:noProof/>
          <w:lang w:eastAsia="es-MX"/>
        </w:rPr>
      </w:pPr>
    </w:p>
    <w:p w14:paraId="10B5EA1B" w14:textId="62DB11C1" w:rsidR="006E33CE" w:rsidRDefault="00C540E2" w:rsidP="006E33CE">
      <w:pPr>
        <w:spacing w:after="0" w:line="360" w:lineRule="auto"/>
        <w:jc w:val="center"/>
        <w:rPr>
          <w:rFonts w:ascii="Palatino Linotype" w:hAnsi="Palatino Linotype"/>
          <w:sz w:val="24"/>
          <w:szCs w:val="24"/>
        </w:rPr>
      </w:pPr>
      <w:bookmarkStart w:id="0" w:name="_GoBack"/>
      <w:r>
        <w:rPr>
          <w:rFonts w:ascii="Palatino Linotype" w:hAnsi="Palatino Linotype"/>
          <w:noProof/>
          <w:sz w:val="24"/>
          <w:szCs w:val="24"/>
          <w:lang w:eastAsia="es-MX"/>
        </w:rPr>
        <w:drawing>
          <wp:inline distT="0" distB="0" distL="0" distR="0" wp14:anchorId="7DAA178A" wp14:editId="4908E4BC">
            <wp:extent cx="5359270" cy="22555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701" cy="2259910"/>
                    </a:xfrm>
                    <a:prstGeom prst="rect">
                      <a:avLst/>
                    </a:prstGeom>
                    <a:noFill/>
                    <a:ln>
                      <a:noFill/>
                    </a:ln>
                  </pic:spPr>
                </pic:pic>
              </a:graphicData>
            </a:graphic>
          </wp:inline>
        </w:drawing>
      </w:r>
      <w:bookmarkEnd w:id="0"/>
    </w:p>
    <w:p w14:paraId="2DE2D059" w14:textId="77777777" w:rsidR="006E33CE" w:rsidRPr="00702BEF" w:rsidRDefault="006E33CE" w:rsidP="006E33CE">
      <w:pPr>
        <w:spacing w:after="0" w:line="360" w:lineRule="auto"/>
        <w:jc w:val="both"/>
        <w:rPr>
          <w:rFonts w:ascii="Palatino Linotype" w:hAnsi="Palatino Linotype" w:cs="Arial"/>
          <w:b/>
          <w:sz w:val="1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082B8B9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w:t>
      </w:r>
      <w:r w:rsidR="00826342">
        <w:rPr>
          <w:rFonts w:ascii="Palatino Linotype" w:hAnsi="Palatino Linotype" w:cs="Arial"/>
          <w:sz w:val="24"/>
          <w:szCs w:val="24"/>
        </w:rPr>
        <w:t>veintidós de octubre de dos mil veinte</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04</w:t>
      </w:r>
      <w:r w:rsidR="00826342">
        <w:rPr>
          <w:rFonts w:ascii="Palatino Linotype" w:hAnsi="Palatino Linotype" w:cs="Arial"/>
          <w:b/>
          <w:bCs/>
          <w:sz w:val="24"/>
          <w:szCs w:val="24"/>
          <w:lang w:eastAsia="es-MX"/>
        </w:rPr>
        <w:t>650</w:t>
      </w:r>
      <w:r>
        <w:rPr>
          <w:rFonts w:ascii="Palatino Linotype" w:hAnsi="Palatino Linotype" w:cs="Arial"/>
          <w:b/>
          <w:bCs/>
          <w:sz w:val="24"/>
          <w:szCs w:val="24"/>
          <w:lang w:eastAsia="es-MX"/>
        </w:rPr>
        <w:t>/INFOEM/IP/RR/2020</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3D208EC6"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373340">
        <w:rPr>
          <w:rFonts w:ascii="Palatino Linotype" w:hAnsi="Palatino Linotype" w:cs="Arial"/>
          <w:b/>
          <w:bCs/>
          <w:sz w:val="24"/>
          <w:szCs w:val="24"/>
          <w:lang w:eastAsia="es-MX"/>
        </w:rPr>
        <w:t>04</w:t>
      </w:r>
      <w:r w:rsidR="00826342">
        <w:rPr>
          <w:rFonts w:ascii="Palatino Linotype" w:hAnsi="Palatino Linotype" w:cs="Arial"/>
          <w:b/>
          <w:bCs/>
          <w:sz w:val="24"/>
          <w:szCs w:val="24"/>
          <w:lang w:eastAsia="es-MX"/>
        </w:rPr>
        <w:t>650</w:t>
      </w:r>
      <w:r w:rsidR="00373340">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6B6DFB66" w:rsidR="006E33CE" w:rsidRPr="00826342" w:rsidRDefault="006E33CE" w:rsidP="006E33CE">
      <w:pPr>
        <w:ind w:left="851"/>
        <w:jc w:val="both"/>
        <w:rPr>
          <w:rFonts w:ascii="Palatino Linotype" w:eastAsia="Times New Roman" w:hAnsi="Palatino Linotype" w:cs="Times New Roman"/>
          <w:i/>
          <w:lang w:eastAsia="es-MX"/>
        </w:rPr>
      </w:pPr>
      <w:r w:rsidRPr="00826342">
        <w:rPr>
          <w:rFonts w:ascii="Palatino Linotype" w:hAnsi="Palatino Linotype"/>
          <w:i/>
          <w:color w:val="000000"/>
        </w:rPr>
        <w:lastRenderedPageBreak/>
        <w:t>“</w:t>
      </w:r>
      <w:r w:rsidR="00826342" w:rsidRPr="00826342">
        <w:rPr>
          <w:rFonts w:ascii="Palatino Linotype" w:hAnsi="Palatino Linotype"/>
          <w:i/>
          <w:color w:val="000000"/>
        </w:rPr>
        <w:t>NO ME HAN DADO CONSTESTACION A LA RESPUESTA QUE ESTMOS SOLICITANDO POR ESO PRESENTAMOS EL RECURSO DE REVISIÓN Y NOS VAMOS QUE NOS DIGAN EL INFOEM</w:t>
      </w:r>
      <w:r w:rsidRPr="00826342">
        <w:rPr>
          <w:rFonts w:ascii="Palatino Linotype" w:eastAsia="Times New Roman" w:hAnsi="Palatino Linotype" w:cs="Times New Roman"/>
          <w:i/>
          <w:lang w:eastAsia="es-MX"/>
        </w:rPr>
        <w:t>.</w:t>
      </w:r>
      <w:r w:rsidRPr="00826342">
        <w:rPr>
          <w:rFonts w:ascii="Palatino Linotype" w:hAnsi="Palatino Linotype"/>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615206AD" w:rsidR="006E33CE" w:rsidRPr="00826342" w:rsidRDefault="006E33CE" w:rsidP="006E33CE">
      <w:pPr>
        <w:ind w:left="851"/>
        <w:jc w:val="both"/>
        <w:rPr>
          <w:rFonts w:ascii="Palatino Linotype" w:eastAsia="Times New Roman" w:hAnsi="Palatino Linotype" w:cs="Times New Roman"/>
          <w:i/>
          <w:lang w:eastAsia="es-MX"/>
        </w:rPr>
      </w:pPr>
      <w:r w:rsidRPr="00826342">
        <w:rPr>
          <w:rFonts w:ascii="Palatino Linotype" w:hAnsi="Palatino Linotype" w:cs="Arial"/>
          <w:i/>
        </w:rPr>
        <w:t>“</w:t>
      </w:r>
      <w:r w:rsidR="00826342" w:rsidRPr="00826342">
        <w:rPr>
          <w:rFonts w:ascii="Palatino Linotype" w:hAnsi="Palatino Linotype"/>
          <w:i/>
          <w:color w:val="000000"/>
        </w:rPr>
        <w:t>NO ME HAN DADO CONSTESTACION A LA RESPUESTA QUE ESTMOS SOLICITANDO POR ESO PRESENTAMOS EL RECURSO DE REVISIÓN Y NOS VAMOS QUE NOS DIGAN EL INFOEM.</w:t>
      </w:r>
      <w:r w:rsidRPr="00826342">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6C9B187" w14:textId="77777777" w:rsidR="007C444A" w:rsidRPr="000A1BB5" w:rsidRDefault="007C444A"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725DE6A2"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7C444A">
        <w:rPr>
          <w:rFonts w:ascii="Palatino Linotype" w:hAnsi="Palatino Linotype" w:cs="Arial"/>
          <w:b/>
          <w:sz w:val="24"/>
          <w:szCs w:val="24"/>
        </w:rPr>
        <w:t>4</w:t>
      </w:r>
      <w:r w:rsidR="00826342">
        <w:rPr>
          <w:rFonts w:ascii="Palatino Linotype" w:hAnsi="Palatino Linotype" w:cs="Arial"/>
          <w:b/>
          <w:sz w:val="24"/>
          <w:szCs w:val="24"/>
        </w:rPr>
        <w:t>650</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826342">
        <w:rPr>
          <w:rFonts w:ascii="Palatino Linotype" w:hAnsi="Palatino Linotype" w:cs="Arial"/>
          <w:sz w:val="24"/>
          <w:szCs w:val="24"/>
        </w:rPr>
        <w:t>veintiocho</w:t>
      </w:r>
      <w:r w:rsidR="007C444A">
        <w:rPr>
          <w:rFonts w:ascii="Palatino Linotype" w:hAnsi="Palatino Linotype" w:cs="Arial"/>
          <w:sz w:val="24"/>
          <w:szCs w:val="24"/>
        </w:rPr>
        <w:t xml:space="preserve"> de octubre</w:t>
      </w:r>
      <w:r>
        <w:rPr>
          <w:rFonts w:ascii="Palatino Linotype" w:hAnsi="Palatino Linotype" w:cs="Arial"/>
          <w:sz w:val="24"/>
          <w:szCs w:val="24"/>
        </w:rPr>
        <w:t xml:space="preserve"> 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095F03D3" w:rsidR="006E33CE"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04</w:t>
      </w:r>
      <w:r w:rsidR="00826342">
        <w:rPr>
          <w:rFonts w:ascii="Palatino Linotype" w:hAnsi="Palatino Linotype" w:cs="Arial"/>
          <w:b/>
          <w:bCs/>
          <w:sz w:val="24"/>
          <w:szCs w:val="24"/>
          <w:lang w:eastAsia="es-MX"/>
        </w:rPr>
        <w:t>650</w:t>
      </w:r>
      <w:r w:rsidR="007C444A">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20314283" w14:textId="0FFA22B6" w:rsidR="007C444A" w:rsidRDefault="007C444A" w:rsidP="007C444A">
      <w:pPr>
        <w:spacing w:after="0" w:line="360" w:lineRule="auto"/>
        <w:jc w:val="center"/>
        <w:rPr>
          <w:rFonts w:ascii="Palatino Linotype" w:hAnsi="Palatino Linotype" w:cs="Arial"/>
          <w:sz w:val="24"/>
          <w:szCs w:val="24"/>
        </w:rPr>
      </w:pPr>
    </w:p>
    <w:p w14:paraId="33353555" w14:textId="64FADD3A" w:rsidR="006E33CE" w:rsidRDefault="00826342" w:rsidP="006E33CE">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0705F747" wp14:editId="04CA8A79">
            <wp:extent cx="5057775" cy="1619250"/>
            <wp:effectExtent l="190500" t="190500" r="20002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22" t="29983" r="6581" b="20046"/>
                    <a:stretch/>
                  </pic:blipFill>
                  <pic:spPr bwMode="auto">
                    <a:xfrm>
                      <a:off x="0" y="0"/>
                      <a:ext cx="5057775" cy="161925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68E983E" w14:textId="77777777" w:rsidR="005001A4" w:rsidRDefault="005001A4" w:rsidP="006E33CE">
      <w:pPr>
        <w:tabs>
          <w:tab w:val="left" w:pos="3206"/>
        </w:tabs>
        <w:spacing w:after="0" w:line="360" w:lineRule="auto"/>
        <w:jc w:val="both"/>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7BFA08A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826342">
        <w:rPr>
          <w:rFonts w:ascii="Palatino Linotype" w:hAnsi="Palatino Linotype" w:cs="Arial"/>
          <w:sz w:val="24"/>
          <w:szCs w:val="24"/>
        </w:rPr>
        <w:t>once de noviembre</w:t>
      </w:r>
      <w:r w:rsidRPr="00666731">
        <w:rPr>
          <w:rFonts w:ascii="Palatino Linotype" w:hAnsi="Palatino Linotype" w:cs="Arial"/>
          <w:sz w:val="24"/>
          <w:szCs w:val="24"/>
        </w:rPr>
        <w:t xml:space="preserve"> de dos</w:t>
      </w:r>
      <w:r>
        <w:rPr>
          <w:rFonts w:ascii="Palatino Linotype" w:hAnsi="Palatino Linotype" w:cs="Arial"/>
          <w:sz w:val="24"/>
          <w:szCs w:val="24"/>
        </w:rPr>
        <w:t xml:space="preserve">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w:t>
      </w:r>
      <w:r w:rsidRPr="00A80539">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8F987FB" w14:textId="77777777" w:rsidR="006E33CE" w:rsidRPr="00A80539" w:rsidRDefault="006E33CE"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AD2A55" w:rsidRDefault="00826342" w:rsidP="00826342">
      <w:pPr>
        <w:pStyle w:val="Prrafodelista"/>
        <w:autoSpaceDE w:val="0"/>
        <w:autoSpaceDN w:val="0"/>
        <w:adjustRightInd w:val="0"/>
        <w:spacing w:line="360" w:lineRule="auto"/>
        <w:ind w:right="850"/>
        <w:jc w:val="both"/>
        <w:rPr>
          <w:rFonts w:ascii="Palatino Linotype" w:hAnsi="Palatino Linotype" w:cs="Arial"/>
          <w:i/>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9F5854" w:rsidRDefault="009F5854" w:rsidP="009F5854">
      <w:pPr>
        <w:autoSpaceDE w:val="0"/>
        <w:autoSpaceDN w:val="0"/>
        <w:adjustRightInd w:val="0"/>
        <w:spacing w:after="0" w:line="360" w:lineRule="auto"/>
        <w:jc w:val="both"/>
        <w:rPr>
          <w:rFonts w:ascii="Palatino Linotype" w:hAnsi="Palatino Linotype" w:cs="Arial"/>
          <w:sz w:val="24"/>
          <w:szCs w:val="24"/>
        </w:rPr>
      </w:pPr>
    </w:p>
    <w:p w14:paraId="68E7E45E" w14:textId="77777777" w:rsidR="006E33CE" w:rsidRPr="009F5854" w:rsidRDefault="006E33CE" w:rsidP="006E33CE">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2330D2AD"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230EF93C" w14:textId="77777777" w:rsidR="006E33CE" w:rsidRPr="00397CA1" w:rsidRDefault="006E33CE" w:rsidP="006E33CE">
      <w:pPr>
        <w:autoSpaceDE w:val="0"/>
        <w:autoSpaceDN w:val="0"/>
        <w:adjustRightInd w:val="0"/>
        <w:spacing w:after="0" w:line="360" w:lineRule="auto"/>
        <w:jc w:val="both"/>
        <w:rPr>
          <w:rFonts w:ascii="Palatino Linotype" w:hAnsi="Palatino Linotype" w:cs="Arial"/>
          <w:szCs w:val="24"/>
        </w:rPr>
      </w:pPr>
    </w:p>
    <w:p w14:paraId="107C4A17" w14:textId="77777777" w:rsidR="006E33CE" w:rsidRPr="00226C6A"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w:t>
      </w:r>
      <w:r w:rsidRPr="00226C6A">
        <w:rPr>
          <w:rFonts w:ascii="Palatino Linotype" w:hAnsi="Palatino Linotype" w:cs="Arial"/>
        </w:rPr>
        <w:lastRenderedPageBreak/>
        <w:t xml:space="preserve">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0B331F4A" w14:textId="77777777" w:rsidR="006E33CE" w:rsidRPr="00481AA8" w:rsidRDefault="006E33CE" w:rsidP="006E33CE">
      <w:pPr>
        <w:pStyle w:val="Prrafodelista"/>
        <w:autoSpaceDE w:val="0"/>
        <w:autoSpaceDN w:val="0"/>
        <w:adjustRightInd w:val="0"/>
        <w:spacing w:line="360" w:lineRule="auto"/>
        <w:ind w:left="0"/>
        <w:jc w:val="both"/>
        <w:rPr>
          <w:rFonts w:ascii="Palatino Linotype" w:hAnsi="Palatino Linotype" w:cs="Arial"/>
          <w:sz w:val="20"/>
        </w:rPr>
      </w:pPr>
    </w:p>
    <w:p w14:paraId="4343FF92" w14:textId="77777777" w:rsidR="006E33CE" w:rsidRPr="00C27225"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22B06BE4" w14:textId="77777777" w:rsidR="006E33CE" w:rsidRPr="00481AA8" w:rsidRDefault="006E33CE" w:rsidP="006E33CE">
      <w:pPr>
        <w:pStyle w:val="Prrafodelista"/>
        <w:autoSpaceDE w:val="0"/>
        <w:autoSpaceDN w:val="0"/>
        <w:adjustRightInd w:val="0"/>
        <w:spacing w:line="360" w:lineRule="auto"/>
        <w:ind w:left="0"/>
        <w:jc w:val="both"/>
        <w:rPr>
          <w:rFonts w:ascii="Palatino Linotype" w:hAnsi="Palatino Linotype" w:cs="Arial"/>
          <w:sz w:val="20"/>
        </w:rPr>
      </w:pPr>
    </w:p>
    <w:p w14:paraId="6527DA39" w14:textId="77777777" w:rsidR="006E33CE" w:rsidRPr="00296F63" w:rsidRDefault="006E33CE" w:rsidP="006E33CE">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44EBB917" w14:textId="77777777" w:rsidR="006E33CE" w:rsidRPr="00481AA8" w:rsidRDefault="006E33CE" w:rsidP="006E33CE">
      <w:pPr>
        <w:spacing w:after="0" w:line="360" w:lineRule="auto"/>
        <w:jc w:val="both"/>
        <w:rPr>
          <w:rFonts w:ascii="Palatino Linotype" w:hAnsi="Palatino Linotype"/>
          <w:sz w:val="18"/>
          <w:szCs w:val="24"/>
          <w:lang w:eastAsia="es-MX"/>
        </w:rPr>
      </w:pPr>
    </w:p>
    <w:p w14:paraId="22286EEA" w14:textId="77777777" w:rsidR="006E33CE" w:rsidRPr="0094156D" w:rsidRDefault="006E33CE" w:rsidP="006E33CE">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0433CC65" w14:textId="77777777" w:rsidR="006E33CE" w:rsidRPr="00BA2D24" w:rsidRDefault="006E33CE" w:rsidP="006E33CE">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5234F9CF" w14:textId="77777777" w:rsidR="006E33CE" w:rsidRDefault="006E33CE" w:rsidP="006E33CE">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5560601A" w14:textId="77777777" w:rsidR="006E33CE" w:rsidRDefault="006E33CE" w:rsidP="006E33CE">
      <w:pPr>
        <w:pStyle w:val="Prrafodelista"/>
        <w:autoSpaceDE w:val="0"/>
        <w:autoSpaceDN w:val="0"/>
        <w:adjustRightInd w:val="0"/>
        <w:spacing w:line="360" w:lineRule="auto"/>
        <w:ind w:left="0"/>
        <w:jc w:val="both"/>
        <w:rPr>
          <w:rFonts w:ascii="Palatino Linotype" w:hAnsi="Palatino Linotype" w:cs="Arial"/>
        </w:rPr>
      </w:pPr>
    </w:p>
    <w:p w14:paraId="6D53A07B"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 xml:space="preserve">Mexicanos y en el </w:t>
      </w:r>
      <w:r w:rsidRPr="00C27225">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C40831F" w14:textId="77777777" w:rsidR="006E33CE" w:rsidRPr="00481AA8" w:rsidRDefault="006E33CE" w:rsidP="006E33CE">
      <w:pPr>
        <w:spacing w:before="240" w:after="360" w:line="360" w:lineRule="auto"/>
        <w:contextualSpacing/>
        <w:jc w:val="both"/>
        <w:rPr>
          <w:rFonts w:ascii="Palatino Linotype" w:eastAsia="MS Mincho" w:hAnsi="Palatino Linotype" w:cs="Arial"/>
          <w:i/>
          <w:sz w:val="18"/>
          <w:szCs w:val="24"/>
          <w:lang w:eastAsia="es-ES"/>
        </w:rPr>
      </w:pPr>
    </w:p>
    <w:p w14:paraId="11F32098"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37362303" w14:textId="77777777" w:rsidR="006E33CE" w:rsidRPr="00481AA8" w:rsidRDefault="006E33CE" w:rsidP="006E33CE">
      <w:pPr>
        <w:spacing w:before="240" w:after="360" w:line="360" w:lineRule="auto"/>
        <w:ind w:left="426"/>
        <w:contextualSpacing/>
        <w:jc w:val="both"/>
        <w:rPr>
          <w:rFonts w:ascii="Palatino Linotype" w:eastAsia="MS Mincho" w:hAnsi="Palatino Linotype" w:cs="Arial"/>
          <w:i/>
          <w:sz w:val="18"/>
          <w:szCs w:val="24"/>
          <w:lang w:eastAsia="es-ES"/>
        </w:rPr>
      </w:pPr>
    </w:p>
    <w:p w14:paraId="32EA01FB" w14:textId="77777777" w:rsidR="006E33CE" w:rsidRDefault="006E33CE" w:rsidP="006E33C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65AD67F" w14:textId="77777777" w:rsidR="006E33CE" w:rsidRDefault="006E33CE" w:rsidP="006E33CE">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5E39795" w14:textId="77777777" w:rsidR="006E33CE" w:rsidRDefault="006E33CE" w:rsidP="006E33CE">
      <w:pPr>
        <w:pStyle w:val="Prrafodelista"/>
        <w:spacing w:line="360" w:lineRule="auto"/>
        <w:ind w:left="0"/>
        <w:contextualSpacing/>
        <w:jc w:val="both"/>
        <w:rPr>
          <w:rFonts w:ascii="Palatino Linotype" w:hAnsi="Palatino Linotype"/>
          <w:lang w:eastAsia="es-MX"/>
        </w:rPr>
      </w:pPr>
    </w:p>
    <w:p w14:paraId="373B19FA" w14:textId="77777777" w:rsidR="006E33CE" w:rsidRDefault="006E33CE" w:rsidP="006E33CE">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lastRenderedPageBreak/>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0668E" w14:textId="77777777" w:rsidR="006E33CE" w:rsidRPr="00481AA8" w:rsidRDefault="006E33CE" w:rsidP="006E33CE">
      <w:pPr>
        <w:pStyle w:val="Prrafodelista"/>
        <w:spacing w:line="360" w:lineRule="auto"/>
        <w:ind w:left="0"/>
        <w:contextualSpacing/>
        <w:jc w:val="both"/>
        <w:rPr>
          <w:rFonts w:ascii="Palatino Linotype" w:hAnsi="Palatino Linotype" w:cs="Arial"/>
          <w:sz w:val="18"/>
        </w:rPr>
      </w:pPr>
    </w:p>
    <w:p w14:paraId="1A4B5484" w14:textId="77777777" w:rsidR="006E33CE" w:rsidRDefault="006E33CE" w:rsidP="006E33C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6F61A67" w14:textId="77777777" w:rsidR="006E33CE" w:rsidRPr="00481AA8" w:rsidRDefault="006E33CE" w:rsidP="006E33CE">
      <w:pPr>
        <w:pStyle w:val="Prrafodelista"/>
        <w:autoSpaceDE w:val="0"/>
        <w:autoSpaceDN w:val="0"/>
        <w:adjustRightInd w:val="0"/>
        <w:spacing w:line="360" w:lineRule="auto"/>
        <w:ind w:left="0"/>
        <w:jc w:val="both"/>
        <w:rPr>
          <w:rFonts w:ascii="Palatino Linotype" w:hAnsi="Palatino Linotype" w:cs="Arial"/>
          <w:sz w:val="18"/>
        </w:rPr>
      </w:pPr>
    </w:p>
    <w:p w14:paraId="3A5FC213"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6A538E2" w14:textId="77777777" w:rsidR="006E33CE" w:rsidRPr="00E07DF5"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0B83F1BF"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5FDDF657" w14:textId="77777777" w:rsidR="006E33CE" w:rsidRPr="00E07DF5" w:rsidRDefault="006E33CE" w:rsidP="006E33CE">
      <w:pPr>
        <w:pStyle w:val="Prrafodelista"/>
        <w:autoSpaceDE w:val="0"/>
        <w:autoSpaceDN w:val="0"/>
        <w:adjustRightInd w:val="0"/>
        <w:spacing w:line="360" w:lineRule="auto"/>
        <w:ind w:left="0"/>
        <w:jc w:val="both"/>
        <w:rPr>
          <w:rFonts w:ascii="Palatino Linotype" w:eastAsia="Calibri" w:hAnsi="Palatino Linotype"/>
          <w:sz w:val="12"/>
        </w:rPr>
      </w:pPr>
    </w:p>
    <w:p w14:paraId="61404C28"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AB69197"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p>
    <w:p w14:paraId="645C0509" w14:textId="206DB682" w:rsidR="006245A4" w:rsidRDefault="006E33CE" w:rsidP="006245A4">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w:t>
      </w:r>
      <w:r w:rsidR="00F41A70">
        <w:rPr>
          <w:rFonts w:ascii="Palatino Linotype" w:hAnsi="Palatino Linotype" w:cs="Arial"/>
          <w:color w:val="000000"/>
          <w:sz w:val="24"/>
          <w:szCs w:val="24"/>
        </w:rPr>
        <w:t xml:space="preserve">l Estado de México y Municipios, </w:t>
      </w:r>
      <w:r w:rsidR="00F41A70" w:rsidRPr="00A64804">
        <w:rPr>
          <w:rFonts w:ascii="Palatino Linotype" w:hAnsi="Palatino Linotype"/>
          <w:sz w:val="24"/>
          <w:szCs w:val="24"/>
          <w:lang w:eastAsia="es-MX"/>
        </w:rPr>
        <w:t xml:space="preserve">con base en ello, </w:t>
      </w:r>
      <w:r w:rsidR="006245A4">
        <w:rPr>
          <w:rFonts w:ascii="Palatino Linotype" w:hAnsi="Palatino Linotype"/>
          <w:sz w:val="24"/>
          <w:szCs w:val="24"/>
          <w:lang w:eastAsia="es-MX"/>
        </w:rPr>
        <w:t xml:space="preserve">recordemos que el requerimiento solicitado se centra en obtener el padrón de beneficiarios de los programas de desarrollo social del ejercicio 2020, para ellos debemos establecer </w:t>
      </w:r>
      <w:r w:rsidR="0093711A">
        <w:rPr>
          <w:rFonts w:ascii="Palatino Linotype" w:hAnsi="Palatino Linotype"/>
          <w:sz w:val="24"/>
          <w:szCs w:val="24"/>
          <w:lang w:eastAsia="es-MX"/>
        </w:rPr>
        <w:t>que el requerimientos solicitado encuadra con las obligaciones comunes de transparencia, mismas que se establecen en el artículo 92 fracción XIV inciso P, que a la letra señala:</w:t>
      </w:r>
    </w:p>
    <w:p w14:paraId="6823398A" w14:textId="77777777" w:rsidR="0093711A" w:rsidRDefault="0093711A" w:rsidP="0093711A">
      <w:pPr>
        <w:spacing w:after="0" w:line="240" w:lineRule="auto"/>
        <w:ind w:left="567" w:right="567"/>
        <w:jc w:val="both"/>
        <w:rPr>
          <w:rFonts w:ascii="Palatino Linotype" w:hAnsi="Palatino Linotype"/>
          <w:i/>
        </w:rPr>
      </w:pPr>
    </w:p>
    <w:p w14:paraId="10EC0293" w14:textId="169F527D" w:rsid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w:t>
      </w:r>
      <w:r w:rsidRPr="0093711A">
        <w:rPr>
          <w:rFonts w:ascii="Palatino Linotype" w:hAnsi="Palatino Linotype"/>
          <w:i/>
        </w:rPr>
        <w:lastRenderedPageBreak/>
        <w:t>corresponda, la información, por lo menos, de los temas, documentos y políticas que a continuación se señalan:</w:t>
      </w:r>
    </w:p>
    <w:p w14:paraId="48C63E5D" w14:textId="72DB74F8" w:rsidR="0093711A" w:rsidRPr="0093711A" w:rsidRDefault="0093711A" w:rsidP="0093711A">
      <w:pPr>
        <w:spacing w:after="0" w:line="240" w:lineRule="auto"/>
        <w:ind w:left="567" w:right="567"/>
        <w:jc w:val="both"/>
        <w:rPr>
          <w:rFonts w:ascii="Palatino Linotype" w:hAnsi="Palatino Linotype"/>
          <w:i/>
        </w:rPr>
      </w:pPr>
      <w:r>
        <w:rPr>
          <w:rFonts w:ascii="Palatino Linotype" w:hAnsi="Palatino Linotype"/>
          <w:i/>
        </w:rPr>
        <w:t>…</w:t>
      </w:r>
    </w:p>
    <w:p w14:paraId="06FAB9C7" w14:textId="0D79B39B" w:rsidR="0093711A" w:rsidRPr="0093711A" w:rsidRDefault="0093711A" w:rsidP="0093711A">
      <w:pPr>
        <w:spacing w:after="0" w:line="240" w:lineRule="auto"/>
        <w:ind w:left="567" w:right="567"/>
        <w:jc w:val="both"/>
        <w:rPr>
          <w:rFonts w:ascii="Palatino Linotype" w:hAnsi="Palatino Linotype"/>
          <w:i/>
          <w:lang w:eastAsia="es-MX"/>
        </w:rPr>
      </w:pPr>
      <w:r w:rsidRPr="0093711A">
        <w:rPr>
          <w:rFonts w:ascii="Palatino Linotype" w:hAnsi="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4B3EBA93" w14:textId="77777777" w:rsidR="0093711A" w:rsidRPr="0093711A" w:rsidRDefault="0093711A" w:rsidP="0093711A">
      <w:pPr>
        <w:spacing w:after="0" w:line="240" w:lineRule="auto"/>
        <w:ind w:left="567" w:right="567"/>
        <w:jc w:val="both"/>
        <w:rPr>
          <w:rFonts w:ascii="Palatino Linotype" w:hAnsi="Palatino Linotype"/>
          <w:i/>
          <w:lang w:eastAsia="es-MX"/>
        </w:rPr>
      </w:pPr>
    </w:p>
    <w:p w14:paraId="023DCEA5"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a) Área; </w:t>
      </w:r>
    </w:p>
    <w:p w14:paraId="1A861CCD"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b) Denominación del programa;</w:t>
      </w:r>
    </w:p>
    <w:p w14:paraId="19ABA056" w14:textId="256F5B59" w:rsidR="006245A4"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c) Periodo de vigencia;</w:t>
      </w:r>
    </w:p>
    <w:p w14:paraId="3468843E"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d) Diseño, objetivos y alcances; </w:t>
      </w:r>
    </w:p>
    <w:p w14:paraId="037AE212"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e) Metas físicas; </w:t>
      </w:r>
    </w:p>
    <w:p w14:paraId="4980FDBF"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f) Población beneficiada estimada; </w:t>
      </w:r>
    </w:p>
    <w:p w14:paraId="57CCBE7B"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g) Monto aprobado, modificado y ejercido, así como los calendarios de su programación presupuestal; </w:t>
      </w:r>
    </w:p>
    <w:p w14:paraId="735AC62D"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h) Requisitos y procedimientos de acceso; </w:t>
      </w:r>
    </w:p>
    <w:p w14:paraId="30D5A4E2"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i) Procedimiento de queja o inconformidad ciudadana; </w:t>
      </w:r>
    </w:p>
    <w:p w14:paraId="56F47BEE"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j) Mecanismos de exigibilidad; </w:t>
      </w:r>
    </w:p>
    <w:p w14:paraId="7FBA187C"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k) Mecanismos e informes de evaluación y seguimiento de recomendaciones;</w:t>
      </w:r>
    </w:p>
    <w:p w14:paraId="3A238657"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l) Indicadores con nombre, definición, método de cálculo, unidad de medida; dimensión, frecuencia de medición, nombre de las bases de datos utilizadas para su cálculo; </w:t>
      </w:r>
    </w:p>
    <w:p w14:paraId="397667F4"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m) Formas de participación social; </w:t>
      </w:r>
    </w:p>
    <w:p w14:paraId="24713AF1" w14:textId="0E7EBE1B"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n) Articulación con otros programas sociales; </w:t>
      </w:r>
    </w:p>
    <w:p w14:paraId="2F4FC9B5"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 xml:space="preserve">ñ) Vínculo a las reglas de operación o documento equivalente; </w:t>
      </w:r>
    </w:p>
    <w:p w14:paraId="5E9E99FD" w14:textId="77777777"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o) Informes periódicos sobre la ejecución y los resultados de las evaluaciones realizadas; y</w:t>
      </w:r>
    </w:p>
    <w:p w14:paraId="3C103163" w14:textId="05866112" w:rsidR="0093711A" w:rsidRPr="0093711A" w:rsidRDefault="0093711A" w:rsidP="0093711A">
      <w:pPr>
        <w:spacing w:after="0" w:line="240" w:lineRule="auto"/>
        <w:ind w:left="567" w:right="567"/>
        <w:jc w:val="both"/>
        <w:rPr>
          <w:rFonts w:ascii="Palatino Linotype" w:hAnsi="Palatino Linotype"/>
          <w:i/>
        </w:rPr>
      </w:pPr>
      <w:r w:rsidRPr="0093711A">
        <w:rPr>
          <w:rFonts w:ascii="Palatino Linotype" w:hAnsi="Palatino Linotype"/>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1365F9F6" w14:textId="77777777" w:rsidR="0093711A" w:rsidRDefault="0093711A" w:rsidP="006245A4">
      <w:pPr>
        <w:spacing w:after="0" w:line="360" w:lineRule="auto"/>
        <w:ind w:right="51"/>
        <w:jc w:val="both"/>
        <w:rPr>
          <w:rFonts w:ascii="Palatino Linotype" w:hAnsi="Palatino Linotype"/>
          <w:sz w:val="24"/>
          <w:szCs w:val="24"/>
          <w:lang w:eastAsia="es-MX"/>
        </w:rPr>
      </w:pPr>
    </w:p>
    <w:p w14:paraId="57A72EB3" w14:textId="66EFE225" w:rsidR="0093711A" w:rsidRPr="0093711A" w:rsidRDefault="0093711A" w:rsidP="003C1356">
      <w:pPr>
        <w:spacing w:after="0" w:line="360" w:lineRule="auto"/>
        <w:ind w:right="51"/>
        <w:jc w:val="both"/>
        <w:rPr>
          <w:rFonts w:ascii="Palatino Linotype" w:hAnsi="Palatino Linotype"/>
          <w:lang w:eastAsia="es-MX"/>
        </w:rPr>
      </w:pPr>
      <w:r w:rsidRPr="003C1356">
        <w:rPr>
          <w:rFonts w:ascii="Palatino Linotype" w:hAnsi="Palatino Linotype"/>
          <w:sz w:val="24"/>
          <w:szCs w:val="24"/>
          <w:lang w:eastAsia="es-MX"/>
        </w:rPr>
        <w:t>Así mismos</w:t>
      </w:r>
      <w:r w:rsidR="003C1356">
        <w:rPr>
          <w:rFonts w:ascii="Palatino Linotype" w:hAnsi="Palatino Linotype"/>
          <w:sz w:val="24"/>
          <w:szCs w:val="24"/>
          <w:lang w:eastAsia="es-MX"/>
        </w:rPr>
        <w:t xml:space="preserve"> los</w:t>
      </w:r>
      <w:r w:rsidRPr="003C1356">
        <w:rPr>
          <w:rFonts w:ascii="Palatino Linotype" w:hAnsi="Palatino Linotype"/>
          <w:sz w:val="24"/>
          <w:szCs w:val="24"/>
          <w:lang w:eastAsia="es-MX"/>
        </w:rPr>
        <w:t xml:space="preserve"> </w:t>
      </w:r>
      <w:r w:rsidR="003C1356" w:rsidRPr="000331B5">
        <w:rPr>
          <w:rFonts w:ascii="Palatino Linotype" w:hAnsi="Palatino Linotype" w:cs="Arial"/>
          <w:sz w:val="24"/>
          <w:szCs w:val="24"/>
        </w:rPr>
        <w:t>Lineamientos técnicos generales para la publicación, homologación y</w:t>
      </w:r>
      <w:r w:rsidR="003C1356">
        <w:rPr>
          <w:rFonts w:ascii="Palatino Linotype" w:hAnsi="Palatino Linotype" w:cs="Arial"/>
          <w:sz w:val="24"/>
          <w:szCs w:val="24"/>
        </w:rPr>
        <w:t xml:space="preserve"> </w:t>
      </w:r>
      <w:r w:rsidR="003C1356" w:rsidRPr="000331B5">
        <w:rPr>
          <w:rFonts w:ascii="Palatino Linotype" w:hAnsi="Palatino Linotype" w:cs="Arial"/>
          <w:sz w:val="24"/>
          <w:szCs w:val="24"/>
        </w:rPr>
        <w:t>Estandarización de la información de las obligaciones establecidas en el título</w:t>
      </w:r>
      <w:r w:rsidR="003C1356">
        <w:rPr>
          <w:rFonts w:ascii="Palatino Linotype" w:hAnsi="Palatino Linotype" w:cs="Arial"/>
          <w:sz w:val="24"/>
          <w:szCs w:val="24"/>
        </w:rPr>
        <w:t xml:space="preserve"> </w:t>
      </w:r>
      <w:r w:rsidR="003C1356" w:rsidRPr="000331B5">
        <w:rPr>
          <w:rFonts w:ascii="Palatino Linotype" w:hAnsi="Palatino Linotype" w:cs="Arial"/>
          <w:sz w:val="24"/>
          <w:szCs w:val="24"/>
        </w:rPr>
        <w:t>Quinto y en la fracción iv del artículo 31 de la ley general de transparencia y</w:t>
      </w:r>
      <w:r w:rsidR="003C1356">
        <w:rPr>
          <w:rFonts w:ascii="Palatino Linotype" w:hAnsi="Palatino Linotype" w:cs="Arial"/>
          <w:sz w:val="24"/>
          <w:szCs w:val="24"/>
        </w:rPr>
        <w:t xml:space="preserve"> </w:t>
      </w:r>
      <w:r w:rsidR="003C1356" w:rsidRPr="000331B5">
        <w:rPr>
          <w:rFonts w:ascii="Palatino Linotype" w:hAnsi="Palatino Linotype" w:cs="Arial"/>
          <w:sz w:val="24"/>
          <w:szCs w:val="24"/>
        </w:rPr>
        <w:t>Acceso a la información pública, que deben de difundir los sujetos obligados en</w:t>
      </w:r>
      <w:r w:rsidR="003C1356">
        <w:rPr>
          <w:rFonts w:ascii="Palatino Linotype" w:hAnsi="Palatino Linotype" w:cs="Arial"/>
          <w:sz w:val="24"/>
          <w:szCs w:val="24"/>
        </w:rPr>
        <w:t xml:space="preserve"> </w:t>
      </w:r>
      <w:r w:rsidR="003C1356" w:rsidRPr="000331B5">
        <w:rPr>
          <w:rFonts w:ascii="Palatino Linotype" w:hAnsi="Palatino Linotype" w:cs="Arial"/>
          <w:sz w:val="24"/>
          <w:szCs w:val="24"/>
        </w:rPr>
        <w:t>Los portales de internet y en la plataforma nacional de transparencia</w:t>
      </w:r>
      <w:r w:rsidR="003C1356">
        <w:rPr>
          <w:rFonts w:ascii="Palatino Linotype" w:hAnsi="Palatino Linotype" w:cs="Arial"/>
          <w:sz w:val="24"/>
          <w:szCs w:val="24"/>
        </w:rPr>
        <w:t>, establece lo siguiente:</w:t>
      </w:r>
    </w:p>
    <w:p w14:paraId="7CED33D2"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lastRenderedPageBreak/>
        <w:t>XV.</w:t>
      </w:r>
      <w:r w:rsidRPr="0093711A">
        <w:rPr>
          <w:rFonts w:ascii="Palatino Linotype" w:eastAsia="Times New Roman" w:hAnsi="Palatino Linotype" w:cs="Arial"/>
          <w:color w:val="2F2F2F"/>
          <w:lang w:eastAsia="es-MX"/>
        </w:rPr>
        <w:t>       </w:t>
      </w:r>
      <w:r w:rsidRPr="0093711A">
        <w:rPr>
          <w:rFonts w:ascii="Palatino Linotype" w:eastAsia="Times New Roman" w:hAnsi="Palatino Linotype" w:cs="Times New Roman"/>
          <w:i/>
          <w:iCs/>
          <w:color w:val="2F2F2F"/>
          <w:lang w:eastAsia="es-MX"/>
        </w:rPr>
        <w:t>La información de los programas de subsidios, estímulos y apoyos, en el que se deberá informar respecto de los programas de transferencia, de servicios, de infraestructura social y de subsidio, en los que se deberá contener lo siguiente:</w:t>
      </w:r>
    </w:p>
    <w:p w14:paraId="32E9EA96"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a) Área;</w:t>
      </w:r>
    </w:p>
    <w:p w14:paraId="52D95A87"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b) Denominación del programa;</w:t>
      </w:r>
    </w:p>
    <w:p w14:paraId="7772C54E"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c) Período de vigencia;</w:t>
      </w:r>
    </w:p>
    <w:p w14:paraId="0908407E"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d) Diseño, objetivos y alcances;</w:t>
      </w:r>
    </w:p>
    <w:p w14:paraId="1C9EDEB1"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e) Metas físicas;</w:t>
      </w:r>
    </w:p>
    <w:p w14:paraId="15D1F9A1"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f) Población beneficiada estimada;</w:t>
      </w:r>
    </w:p>
    <w:p w14:paraId="5F30DF66" w14:textId="1BC39B15"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color w:val="2F2F2F"/>
          <w:lang w:eastAsia="es-MX"/>
        </w:rPr>
        <w:t> </w:t>
      </w:r>
      <w:r w:rsidRPr="0093711A">
        <w:rPr>
          <w:rFonts w:ascii="Palatino Linotype" w:eastAsia="Times New Roman" w:hAnsi="Palatino Linotype" w:cs="Times New Roman"/>
          <w:i/>
          <w:iCs/>
          <w:color w:val="2F2F2F"/>
          <w:lang w:eastAsia="es-MX"/>
        </w:rPr>
        <w:t>g) Monto aprobado, modificado y ejercido, programación presupuestal, así como los calendarios de su programación presupuestal;</w:t>
      </w:r>
    </w:p>
    <w:p w14:paraId="70F72870"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h) Requisitos y procedimientos de acceso;</w:t>
      </w:r>
    </w:p>
    <w:p w14:paraId="54D74F77"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i) Procedimiento de queja o inconformidad ciudadana;</w:t>
      </w:r>
    </w:p>
    <w:p w14:paraId="63106EF5"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j) Mecanismos de exigibilidad;</w:t>
      </w:r>
    </w:p>
    <w:p w14:paraId="087D87F8"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k) Mecanismos de evaluación, informes de evaluación y seguimiento de recomendaciones;</w:t>
      </w:r>
    </w:p>
    <w:p w14:paraId="52D5FC33"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l) Indicadores con nombre, definición, método de cálculo, unidad de medida, dimensión, frecuencia de medición, nombre de las bases de datos utilizadas para su cálculo;</w:t>
      </w:r>
    </w:p>
    <w:p w14:paraId="763918D3"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m) Formas de participación social;</w:t>
      </w:r>
    </w:p>
    <w:p w14:paraId="077A50DD"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n) Articulación con otros programas sociales;</w:t>
      </w:r>
    </w:p>
    <w:p w14:paraId="7A7CEBA6"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o) Vínculo a las reglas de operación o documento equivalente;</w:t>
      </w:r>
    </w:p>
    <w:p w14:paraId="25693671"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color w:val="2F2F2F"/>
          <w:lang w:eastAsia="es-MX"/>
        </w:rPr>
      </w:pPr>
      <w:r w:rsidRPr="0093711A">
        <w:rPr>
          <w:rFonts w:ascii="Palatino Linotype" w:eastAsia="Times New Roman" w:hAnsi="Palatino Linotype" w:cs="Times New Roman"/>
          <w:i/>
          <w:iCs/>
          <w:color w:val="2F2F2F"/>
          <w:lang w:eastAsia="es-MX"/>
        </w:rPr>
        <w:t>p) Informes periódicos sobre la ejecución y los resultados de las evaluaciones realizadas; y</w:t>
      </w:r>
    </w:p>
    <w:p w14:paraId="505A5FB2"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iCs/>
          <w:color w:val="2F2F2F"/>
          <w:lang w:eastAsia="es-MX"/>
        </w:rPr>
        <w:t>q) Padrón de beneficiarios mismo que deberá contener los siguientes datos: nombre de la persona física o denominación social de las personas morales beneficiarias, el monto, recurso, beneficio o apoyo otorgado para cada una de ellas, unidad territorial, en su caso edad y sexo</w:t>
      </w:r>
      <w:r w:rsidRPr="0093711A">
        <w:rPr>
          <w:rFonts w:ascii="Palatino Linotype" w:eastAsia="Times New Roman" w:hAnsi="Palatino Linotype" w:cs="Times New Roman"/>
          <w:i/>
          <w:color w:val="2F2F2F"/>
          <w:lang w:eastAsia="es-MX"/>
        </w:rPr>
        <w:t>.</w:t>
      </w:r>
    </w:p>
    <w:p w14:paraId="361616EB"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Para dar cumplimiento a esta fracción, el sujeto obligado deberá organizar y publicar la información relativa a todos los programas que desarrolla o regula y que impliquen subsidios, estímulos y apoyos en efectivo o en especie. Se trata de los programas que de acuerdo con la correspondiente normatividad, los sujetos obligados dirijan a la población para incidir en su bienestar y hacer efectivos sus derechos.</w:t>
      </w:r>
    </w:p>
    <w:p w14:paraId="0879F464"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Se deberá incluir toda aquella información sobre los programas sociales âtanto de los sujetos a Reglas de Operación establecidas en el Decreto de Presupuesto de Egresos como otros programas, acciones y proyectos desarrollados por el sujeto obligado y que impliquen la er</w:t>
      </w:r>
      <w:r w:rsidRPr="0093711A">
        <w:rPr>
          <w:rFonts w:ascii="Palatino Linotype" w:eastAsia="Times New Roman" w:hAnsi="Palatino Linotype" w:cs="Times New Roman"/>
          <w:i/>
          <w:color w:val="2F2F2F"/>
          <w:lang w:eastAsia="es-MX"/>
        </w:rPr>
        <w:lastRenderedPageBreak/>
        <w:t>ogación y/o uso de recursos y bienes públicosâ vigentes, los del ejercicio en curso y dos anteriores.</w:t>
      </w:r>
    </w:p>
    <w:p w14:paraId="49A14A96"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La información requerida por esta fracción se organizará en ocho rubros temáticos: tipo, identificación, presupuesto, requisitos de acceso, evaluación, indicadores, ejecución y padrón de beneficiarios.</w:t>
      </w:r>
    </w:p>
    <w:p w14:paraId="4BB7476A"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Respecto al tipo o naturaleza del programa social se deberá especificar si corresponde a alguno de los siguientes:</w:t>
      </w:r>
    </w:p>
    <w:p w14:paraId="513B8F10"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b/>
          <w:bCs/>
          <w:i/>
          <w:color w:val="2F2F2F"/>
          <w:lang w:eastAsia="es-MX"/>
        </w:rPr>
        <w:t>a.</w:t>
      </w:r>
      <w:r w:rsidRPr="0093711A">
        <w:rPr>
          <w:rFonts w:ascii="Palatino Linotype" w:eastAsia="Times New Roman" w:hAnsi="Palatino Linotype" w:cs="Arial"/>
          <w:i/>
          <w:color w:val="2F2F2F"/>
          <w:lang w:eastAsia="es-MX"/>
        </w:rPr>
        <w:t>   </w:t>
      </w:r>
      <w:r w:rsidRPr="0093711A">
        <w:rPr>
          <w:rFonts w:ascii="Palatino Linotype" w:eastAsia="Times New Roman" w:hAnsi="Palatino Linotype" w:cs="Times New Roman"/>
          <w:b/>
          <w:bCs/>
          <w:i/>
          <w:color w:val="2F2F2F"/>
          <w:lang w:eastAsia="es-MX"/>
        </w:rPr>
        <w:t>Programas de transferencia</w:t>
      </w:r>
      <w:r w:rsidRPr="0093711A">
        <w:rPr>
          <w:rFonts w:ascii="Palatino Linotype" w:eastAsia="Times New Roman" w:hAnsi="Palatino Linotype" w:cs="Times New Roman"/>
          <w:i/>
          <w:color w:val="2F2F2F"/>
          <w:lang w:eastAsia="es-MX"/>
        </w:rPr>
        <w:t>: implican la entrega directa a una persona física o moral ya sea de recursos monetarios o bienes materiales.</w:t>
      </w:r>
    </w:p>
    <w:p w14:paraId="74EC45AE"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b/>
          <w:bCs/>
          <w:i/>
          <w:color w:val="2F2F2F"/>
          <w:lang w:eastAsia="es-MX"/>
        </w:rPr>
        <w:t>b.</w:t>
      </w:r>
      <w:r w:rsidRPr="0093711A">
        <w:rPr>
          <w:rFonts w:ascii="Palatino Linotype" w:eastAsia="Times New Roman" w:hAnsi="Palatino Linotype" w:cs="Arial"/>
          <w:i/>
          <w:color w:val="2F2F2F"/>
          <w:lang w:eastAsia="es-MX"/>
        </w:rPr>
        <w:t>   </w:t>
      </w:r>
      <w:r w:rsidRPr="0093711A">
        <w:rPr>
          <w:rFonts w:ascii="Palatino Linotype" w:eastAsia="Times New Roman" w:hAnsi="Palatino Linotype" w:cs="Times New Roman"/>
          <w:b/>
          <w:bCs/>
          <w:i/>
          <w:color w:val="2F2F2F"/>
          <w:lang w:eastAsia="es-MX"/>
        </w:rPr>
        <w:t>Programas de servicios</w:t>
      </w:r>
      <w:r w:rsidRPr="0093711A">
        <w:rPr>
          <w:rFonts w:ascii="Palatino Linotype" w:eastAsia="Times New Roman" w:hAnsi="Palatino Linotype" w:cs="Times New Roman"/>
          <w:i/>
          <w:color w:val="2F2F2F"/>
          <w:lang w:eastAsia="es-MX"/>
        </w:rPr>
        <w:t>: ofrecen un conjunto de actividades con el fin de atender necesidades específicas de determinada comunidad: servicios de educación, de salud, de vivienda, etcétera.</w:t>
      </w:r>
    </w:p>
    <w:p w14:paraId="273A217E"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b/>
          <w:bCs/>
          <w:i/>
          <w:color w:val="2F2F2F"/>
          <w:lang w:eastAsia="es-MX"/>
        </w:rPr>
        <w:t>c.</w:t>
      </w:r>
      <w:r w:rsidRPr="0093711A">
        <w:rPr>
          <w:rFonts w:ascii="Palatino Linotype" w:eastAsia="Times New Roman" w:hAnsi="Palatino Linotype" w:cs="Arial"/>
          <w:i/>
          <w:color w:val="2F2F2F"/>
          <w:lang w:eastAsia="es-MX"/>
        </w:rPr>
        <w:t>   </w:t>
      </w:r>
      <w:r w:rsidRPr="0093711A">
        <w:rPr>
          <w:rFonts w:ascii="Palatino Linotype" w:eastAsia="Times New Roman" w:hAnsi="Palatino Linotype" w:cs="Times New Roman"/>
          <w:b/>
          <w:bCs/>
          <w:i/>
          <w:color w:val="2F2F2F"/>
          <w:lang w:eastAsia="es-MX"/>
        </w:rPr>
        <w:t>Programas de infraestructura social</w:t>
      </w:r>
      <w:r w:rsidRPr="0093711A">
        <w:rPr>
          <w:rFonts w:ascii="Palatino Linotype" w:eastAsia="Times New Roman" w:hAnsi="Palatino Linotype" w:cs="Times New Roman"/>
          <w:i/>
          <w:color w:val="2F2F2F"/>
          <w:lang w:eastAsia="es-MX"/>
        </w:rPr>
        <w:t>: se implementan para la construcción, remodelación o mantenimiento de infraestructura pública.</w:t>
      </w:r>
    </w:p>
    <w:p w14:paraId="7C23AD38"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b/>
          <w:bCs/>
          <w:i/>
          <w:color w:val="2F2F2F"/>
          <w:lang w:eastAsia="es-MX"/>
        </w:rPr>
        <w:t>d.</w:t>
      </w:r>
      <w:r w:rsidRPr="0093711A">
        <w:rPr>
          <w:rFonts w:ascii="Palatino Linotype" w:eastAsia="Times New Roman" w:hAnsi="Palatino Linotype" w:cs="Arial"/>
          <w:i/>
          <w:color w:val="2F2F2F"/>
          <w:lang w:eastAsia="es-MX"/>
        </w:rPr>
        <w:t>   </w:t>
      </w:r>
      <w:r w:rsidRPr="0093711A">
        <w:rPr>
          <w:rFonts w:ascii="Palatino Linotype" w:eastAsia="Times New Roman" w:hAnsi="Palatino Linotype" w:cs="Times New Roman"/>
          <w:b/>
          <w:bCs/>
          <w:i/>
          <w:color w:val="2F2F2F"/>
          <w:lang w:eastAsia="es-MX"/>
        </w:rPr>
        <w:t>Programas de subsidio</w:t>
      </w:r>
      <w:r w:rsidRPr="0093711A">
        <w:rPr>
          <w:rFonts w:ascii="Palatino Linotype" w:eastAsia="Times New Roman" w:hAnsi="Palatino Linotype" w:cs="Times New Roman"/>
          <w:i/>
          <w:color w:val="2F2F2F"/>
          <w:lang w:eastAsia="es-MX"/>
        </w:rPr>
        <w:t>: otorgan recursos directos para reducir el cobro a las y los usuarios o consumidores de un bien o servicio y así fomentar el desarrollo de actividades sociales o económicas prioritarias de interés general.</w:t>
      </w:r>
    </w:p>
    <w:p w14:paraId="7FB9445C"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Es preciso organizar la información de tal forma que se puedan consultar primero los datos de los programas que se encuentran vigentes en el ejercicio en curso y, en segunda instancia, los desarrollados en por lo menos dos ejercicios anteriores.</w:t>
      </w:r>
    </w:p>
    <w:p w14:paraId="018089EB"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Cuando se trate de programas sujetos a Reglas de Operación se deberán incluir también las modificaciones que, en su caso, se hayan realizado a éstas. En ese sentido, esta información deberá guardar correspondencia con lo publicado en la fracción I (marco normativo) del artículo 70 de la Ley General.</w:t>
      </w:r>
    </w:p>
    <w:p w14:paraId="3B379FAA"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Cuando los programas generen padrones de beneficiarios, éstos deberán ser publicados con información vigente, ya sea anual o en su caso actualizados con las altas y bajas registradas trimestralmente, cuidando la protección de datos personales sensibles. En caso de que no exista padrón por tratarse de un programa de</w:t>
      </w:r>
    </w:p>
    <w:p w14:paraId="5FF50570"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proofErr w:type="gramStart"/>
      <w:r w:rsidRPr="0093711A">
        <w:rPr>
          <w:rFonts w:ascii="Palatino Linotype" w:eastAsia="Times New Roman" w:hAnsi="Palatino Linotype" w:cs="Times New Roman"/>
          <w:i/>
          <w:color w:val="2F2F2F"/>
          <w:lang w:eastAsia="es-MX"/>
        </w:rPr>
        <w:t>nueva</w:t>
      </w:r>
      <w:proofErr w:type="gramEnd"/>
      <w:r w:rsidRPr="0093711A">
        <w:rPr>
          <w:rFonts w:ascii="Palatino Linotype" w:eastAsia="Times New Roman" w:hAnsi="Palatino Linotype" w:cs="Times New Roman"/>
          <w:i/>
          <w:color w:val="2F2F2F"/>
          <w:lang w:eastAsia="es-MX"/>
        </w:rPr>
        <w:t> creación, se deberá especificar mediante una leyenda fundamentada, motivada y actualizada al periodo que corresponda. Si el programa implementado es abierto a las personas y no existe un mecanismo o base de datos respecto de los padrones de beneficiarios, los sujetos obligados deberán publicar información general estadística sobre los beneficios del programa.</w:t>
      </w:r>
    </w:p>
    <w:p w14:paraId="55DE8655"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En aquellos casos en los que los programas presentados por los sujetos obligados tengan más de una modalidad de ejecución o ésta sea muy compleja, se deberá publicar la información por separado respecto del mismo programa.</w:t>
      </w:r>
    </w:p>
    <w:p w14:paraId="54D45341"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lastRenderedPageBreak/>
        <w:t>La información de esta fracción se deberá actualizar trimestralmente; en su caso, especificar las razones por las cuales algún rubro no pueda ser actualizado mediante una leyenda fundamentada, motivada y actualizada al periodo que corresponda.</w:t>
      </w:r>
    </w:p>
    <w:p w14:paraId="708ABF6C" w14:textId="77777777" w:rsidR="0093711A" w:rsidRPr="0093711A" w:rsidRDefault="0093711A" w:rsidP="003C1356">
      <w:pPr>
        <w:shd w:val="clear" w:color="auto" w:fill="FFFFFF"/>
        <w:spacing w:after="101" w:line="240" w:lineRule="auto"/>
        <w:ind w:left="567" w:right="567"/>
        <w:jc w:val="both"/>
        <w:rPr>
          <w:rFonts w:ascii="Palatino Linotype" w:eastAsia="Times New Roman" w:hAnsi="Palatino Linotype" w:cs="Times New Roman"/>
          <w:i/>
          <w:color w:val="2F2F2F"/>
          <w:lang w:eastAsia="es-MX"/>
        </w:rPr>
      </w:pPr>
      <w:r w:rsidRPr="0093711A">
        <w:rPr>
          <w:rFonts w:ascii="Palatino Linotype" w:eastAsia="Times New Roman" w:hAnsi="Palatino Linotype" w:cs="Times New Roman"/>
          <w:i/>
          <w:color w:val="2F2F2F"/>
          <w:lang w:eastAsia="es-MX"/>
        </w:rPr>
        <w:t>La información que se publique en cumplimiento de esta fracción deberá guardar relación, en su caso, con la fracciones XXIX (informes) y XL (evaluaciones, y encuestas que hagan los sujetos obligados a programas financiados con recursos públicos) del artículo 70 de la Ley General.</w:t>
      </w:r>
    </w:p>
    <w:p w14:paraId="43B765F0" w14:textId="77777777" w:rsidR="0093711A" w:rsidRDefault="0093711A" w:rsidP="006245A4">
      <w:pPr>
        <w:spacing w:after="0" w:line="360" w:lineRule="auto"/>
        <w:ind w:right="51"/>
        <w:jc w:val="both"/>
        <w:rPr>
          <w:rFonts w:ascii="Palatino Linotype" w:hAnsi="Palatino Linotype"/>
          <w:sz w:val="24"/>
          <w:szCs w:val="24"/>
          <w:lang w:eastAsia="es-MX"/>
        </w:rPr>
      </w:pPr>
    </w:p>
    <w:p w14:paraId="15DE9822" w14:textId="0BDD1807" w:rsidR="0093711A" w:rsidRDefault="0093711A" w:rsidP="0093711A">
      <w:pPr>
        <w:spacing w:after="0" w:line="360" w:lineRule="auto"/>
        <w:ind w:right="51"/>
        <w:jc w:val="center"/>
        <w:rPr>
          <w:rFonts w:ascii="Palatino Linotype" w:hAnsi="Palatino Linotype"/>
          <w:sz w:val="24"/>
          <w:szCs w:val="24"/>
          <w:lang w:eastAsia="es-MX"/>
        </w:rPr>
      </w:pPr>
      <w:r>
        <w:rPr>
          <w:noProof/>
          <w:lang w:eastAsia="es-MX"/>
        </w:rPr>
        <w:drawing>
          <wp:inline distT="0" distB="0" distL="0" distR="0" wp14:anchorId="3BEF8BA7" wp14:editId="15A69305">
            <wp:extent cx="5566755" cy="1304925"/>
            <wp:effectExtent l="190500" t="190500" r="186690" b="1809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111" t="49089" r="26586" b="23280"/>
                    <a:stretch/>
                  </pic:blipFill>
                  <pic:spPr bwMode="auto">
                    <a:xfrm>
                      <a:off x="0" y="0"/>
                      <a:ext cx="5582935" cy="130871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9D57D26" w14:textId="1F36E1B7" w:rsidR="0093711A" w:rsidRDefault="0093711A" w:rsidP="006245A4">
      <w:pPr>
        <w:spacing w:after="0" w:line="360" w:lineRule="auto"/>
        <w:ind w:right="51"/>
        <w:jc w:val="both"/>
        <w:rPr>
          <w:rFonts w:ascii="Palatino Linotype" w:hAnsi="Palatino Linotype"/>
          <w:sz w:val="24"/>
          <w:szCs w:val="24"/>
          <w:lang w:eastAsia="es-MX"/>
        </w:rPr>
      </w:pPr>
    </w:p>
    <w:p w14:paraId="58FED584" w14:textId="23CF45CB" w:rsidR="006245A4" w:rsidRDefault="003C1356" w:rsidP="006245A4">
      <w:pPr>
        <w:spacing w:after="0" w:line="360" w:lineRule="auto"/>
        <w:ind w:right="51"/>
        <w:jc w:val="both"/>
        <w:rPr>
          <w:rFonts w:ascii="Palatino Linotype" w:hAnsi="Palatino Linotype"/>
          <w:sz w:val="24"/>
          <w:szCs w:val="24"/>
          <w:lang w:eastAsia="es-MX"/>
        </w:rPr>
      </w:pPr>
      <w:r>
        <w:rPr>
          <w:rFonts w:ascii="Palatino Linotype" w:hAnsi="Palatino Linotype"/>
          <w:sz w:val="24"/>
          <w:szCs w:val="24"/>
          <w:lang w:eastAsia="es-MX"/>
        </w:rPr>
        <w:t xml:space="preserve">En </w:t>
      </w:r>
      <w:r w:rsidR="00AE37E6">
        <w:rPr>
          <w:rFonts w:ascii="Palatino Linotype" w:hAnsi="Palatino Linotype"/>
          <w:sz w:val="24"/>
          <w:szCs w:val="24"/>
          <w:lang w:eastAsia="es-MX"/>
        </w:rPr>
        <w:t>síntesis</w:t>
      </w:r>
      <w:r>
        <w:rPr>
          <w:rFonts w:ascii="Palatino Linotype" w:hAnsi="Palatino Linotype"/>
          <w:sz w:val="24"/>
          <w:szCs w:val="24"/>
          <w:lang w:eastAsia="es-MX"/>
        </w:rPr>
        <w:t xml:space="preserve">, la información que solicita el particular, es generada y administrada por el Sujeto Obligado en este tenor de ideas es necesario se entregue el soporte documental correspondiente al </w:t>
      </w:r>
      <w:r w:rsidR="00AE37E6">
        <w:rPr>
          <w:rFonts w:ascii="Palatino Linotype" w:hAnsi="Palatino Linotype"/>
          <w:sz w:val="24"/>
          <w:szCs w:val="24"/>
          <w:lang w:eastAsia="es-MX"/>
        </w:rPr>
        <w:t xml:space="preserve">padrón </w:t>
      </w:r>
      <w:r>
        <w:rPr>
          <w:rFonts w:ascii="Palatino Linotype" w:hAnsi="Palatino Linotype"/>
          <w:sz w:val="24"/>
          <w:szCs w:val="24"/>
          <w:lang w:eastAsia="es-MX"/>
        </w:rPr>
        <w:t xml:space="preserve">de beneficiarios de los programas de desarrollo social que </w:t>
      </w:r>
      <w:r w:rsidR="00AE37E6">
        <w:rPr>
          <w:rFonts w:ascii="Palatino Linotype" w:hAnsi="Palatino Linotype"/>
          <w:sz w:val="24"/>
          <w:szCs w:val="24"/>
          <w:lang w:eastAsia="es-MX"/>
        </w:rPr>
        <w:t>otorga el Sujeto Obligado en el ejercicio fiscal corriente.</w:t>
      </w:r>
    </w:p>
    <w:p w14:paraId="61B54F3E" w14:textId="77777777" w:rsidR="00AE37E6" w:rsidRDefault="00AE37E6" w:rsidP="006245A4">
      <w:pPr>
        <w:spacing w:after="0" w:line="360" w:lineRule="auto"/>
        <w:ind w:right="51"/>
        <w:jc w:val="both"/>
        <w:rPr>
          <w:rFonts w:ascii="Palatino Linotype" w:hAnsi="Palatino Linotype"/>
          <w:sz w:val="24"/>
          <w:szCs w:val="24"/>
          <w:lang w:eastAsia="es-MX"/>
        </w:rPr>
      </w:pPr>
    </w:p>
    <w:p w14:paraId="03ADD6D8" w14:textId="0F28F18B" w:rsidR="00AE37E6" w:rsidRDefault="00AE37E6" w:rsidP="006245A4">
      <w:pPr>
        <w:spacing w:after="0" w:line="360" w:lineRule="auto"/>
        <w:ind w:right="51"/>
        <w:jc w:val="both"/>
        <w:rPr>
          <w:rFonts w:ascii="Palatino Linotype" w:hAnsi="Palatino Linotype"/>
          <w:sz w:val="24"/>
          <w:szCs w:val="24"/>
          <w:lang w:eastAsia="es-MX"/>
        </w:rPr>
      </w:pPr>
      <w:r>
        <w:rPr>
          <w:rFonts w:ascii="Palatino Linotype" w:hAnsi="Palatino Linotype"/>
          <w:sz w:val="24"/>
          <w:szCs w:val="24"/>
          <w:lang w:eastAsia="es-MX"/>
        </w:rPr>
        <w:t>Para el caso de que la información a entregar contenga información susceptible de clasificar, es necesario se tome en consideración el apartado de la Versión Pública.</w:t>
      </w:r>
    </w:p>
    <w:p w14:paraId="43521227" w14:textId="77777777" w:rsidR="006245A4" w:rsidRDefault="006245A4" w:rsidP="006245A4">
      <w:pPr>
        <w:spacing w:after="0" w:line="360" w:lineRule="auto"/>
        <w:ind w:right="51"/>
        <w:jc w:val="both"/>
        <w:rPr>
          <w:rFonts w:ascii="Palatino Linotype" w:hAnsi="Palatino Linotype"/>
          <w:sz w:val="24"/>
          <w:szCs w:val="24"/>
          <w:lang w:eastAsia="es-MX"/>
        </w:rPr>
      </w:pPr>
    </w:p>
    <w:p w14:paraId="46FF7FF9" w14:textId="77777777" w:rsidR="006E33CE" w:rsidRPr="000177F8" w:rsidRDefault="006E33CE" w:rsidP="006E33CE">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52DD57C9" w14:textId="77777777" w:rsidR="006E33CE" w:rsidRPr="00E07DF5" w:rsidRDefault="006E33CE" w:rsidP="006E33CE">
      <w:pPr>
        <w:spacing w:line="360" w:lineRule="auto"/>
        <w:ind w:left="709" w:right="141"/>
        <w:jc w:val="both"/>
        <w:rPr>
          <w:rFonts w:ascii="Palatino Linotype" w:hAnsi="Palatino Linotype"/>
          <w:b/>
          <w:i/>
          <w:color w:val="000000"/>
          <w:sz w:val="2"/>
        </w:rPr>
      </w:pPr>
    </w:p>
    <w:p w14:paraId="107D9C2E" w14:textId="77777777" w:rsidR="006E33CE" w:rsidRDefault="006E33CE" w:rsidP="006E33CE">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w:t>
      </w:r>
      <w:r w:rsidRPr="008873BA">
        <w:rPr>
          <w:rFonts w:ascii="Palatino Linotype" w:hAnsi="Palatino Linotype" w:cs="Arial"/>
          <w:sz w:val="24"/>
          <w:szCs w:val="24"/>
        </w:rPr>
        <w:lastRenderedPageBreak/>
        <w:t>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3DDD423D" w14:textId="77777777" w:rsidR="006E33CE" w:rsidRPr="000177F8" w:rsidRDefault="006E33CE" w:rsidP="006E33CE">
      <w:pPr>
        <w:spacing w:after="0" w:line="360" w:lineRule="auto"/>
        <w:jc w:val="both"/>
        <w:rPr>
          <w:rFonts w:ascii="Palatino Linotype" w:hAnsi="Palatino Linotype" w:cs="Arial"/>
          <w:sz w:val="18"/>
          <w:szCs w:val="24"/>
        </w:rPr>
      </w:pPr>
    </w:p>
    <w:p w14:paraId="6C42FA78"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08FC567"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94EB58"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1A154A2A"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3DCAF3C4"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DF67D1F"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2ADCB6"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B6212C6"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C771BE8"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szCs w:val="24"/>
        </w:rPr>
      </w:pPr>
    </w:p>
    <w:p w14:paraId="60767549" w14:textId="77777777" w:rsidR="006E33CE" w:rsidRPr="008873BA" w:rsidRDefault="006E33CE" w:rsidP="006E33CE">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B7E61D6"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7A7C334B"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9C8BB50"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74C6914D"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0C11B61" w14:textId="77777777" w:rsidR="006E33CE" w:rsidRPr="00E07DF5" w:rsidRDefault="006E33CE" w:rsidP="006E33C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0B441B01" w14:textId="77777777" w:rsidR="006E33CE" w:rsidRPr="00E07DF5" w:rsidRDefault="006E33CE" w:rsidP="006E33CE">
      <w:pPr>
        <w:autoSpaceDE w:val="0"/>
        <w:autoSpaceDN w:val="0"/>
        <w:adjustRightInd w:val="0"/>
        <w:spacing w:after="0" w:line="360" w:lineRule="auto"/>
        <w:jc w:val="both"/>
        <w:rPr>
          <w:rFonts w:ascii="Palatino Linotype" w:hAnsi="Palatino Linotype" w:cs="Arial"/>
        </w:rPr>
      </w:pPr>
    </w:p>
    <w:p w14:paraId="4ECCA2C5" w14:textId="77777777" w:rsidR="006E33CE" w:rsidRPr="00E07DF5" w:rsidRDefault="006E33CE" w:rsidP="006E33C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xml:space="preserve">. Cuando un mismo medio, impreso o electrónico, contenga información pública y reservada o confidencial, la Unidad de Transparencia para efectos de atender una solicitud </w:t>
      </w:r>
      <w:r w:rsidRPr="00E07DF5">
        <w:rPr>
          <w:rFonts w:ascii="Palatino Linotype" w:hAnsi="Palatino Linotype" w:cs="Arial"/>
          <w:i/>
        </w:rPr>
        <w:lastRenderedPageBreak/>
        <w:t>de información, deberán elaborar una versión pública en la que se testen las partes o secciones clasificadas, indicando su contenido de manera genérica y fundando y motivando su clasificación.</w:t>
      </w:r>
    </w:p>
    <w:p w14:paraId="1B8D47C2" w14:textId="77777777" w:rsidR="006E33CE" w:rsidRPr="00E07DF5" w:rsidRDefault="006E33CE" w:rsidP="006E33CE">
      <w:pPr>
        <w:autoSpaceDE w:val="0"/>
        <w:autoSpaceDN w:val="0"/>
        <w:adjustRightInd w:val="0"/>
        <w:spacing w:after="0" w:line="240" w:lineRule="auto"/>
        <w:ind w:left="567" w:right="284"/>
        <w:jc w:val="both"/>
        <w:rPr>
          <w:rFonts w:ascii="Palatino Linotype" w:hAnsi="Palatino Linotype" w:cs="Arial"/>
          <w:i/>
        </w:rPr>
      </w:pPr>
    </w:p>
    <w:p w14:paraId="160693BA" w14:textId="77777777" w:rsidR="006E33CE" w:rsidRPr="00E07DF5" w:rsidRDefault="006E33CE" w:rsidP="006E33C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155E0D88" w14:textId="77777777" w:rsidR="006E33CE" w:rsidRPr="00E07DF5" w:rsidRDefault="006E33CE" w:rsidP="006E33CE">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5439CE68" w14:textId="77777777" w:rsidR="006E33CE" w:rsidRPr="00E07DF5" w:rsidRDefault="006E33CE" w:rsidP="006E33CE">
      <w:pPr>
        <w:pStyle w:val="Prrafodelista"/>
        <w:autoSpaceDE w:val="0"/>
        <w:autoSpaceDN w:val="0"/>
        <w:adjustRightInd w:val="0"/>
        <w:ind w:left="1287" w:right="284"/>
        <w:jc w:val="both"/>
        <w:rPr>
          <w:rFonts w:ascii="Palatino Linotype" w:hAnsi="Palatino Linotype" w:cs="Arial"/>
          <w:i/>
        </w:rPr>
      </w:pPr>
    </w:p>
    <w:p w14:paraId="48B047DE" w14:textId="77777777" w:rsidR="006E33CE" w:rsidRPr="008873BA" w:rsidRDefault="006E33CE" w:rsidP="006E33CE">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DC1F28E" w14:textId="77777777" w:rsidR="006E33CE" w:rsidRPr="00E07DF5" w:rsidRDefault="006E33CE" w:rsidP="006E33CE">
      <w:pPr>
        <w:rPr>
          <w:sz w:val="14"/>
          <w:lang w:val="es-ES" w:eastAsia="es-ES"/>
        </w:rPr>
      </w:pPr>
    </w:p>
    <w:p w14:paraId="04830270"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310135CA"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6795B94"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48BB0466"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49A48968"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48383824"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2FCEA35B"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255DB194"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672343D"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DE LA INFORMACIÓN CONFIDENCIAL</w:t>
      </w:r>
    </w:p>
    <w:p w14:paraId="364AC7DA"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6DE1B8CE" w14:textId="77777777" w:rsidR="006E33CE" w:rsidRPr="008873BA" w:rsidRDefault="006E33CE" w:rsidP="006E33C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077BA309" w14:textId="77777777" w:rsidR="006E33CE" w:rsidRPr="008873BA" w:rsidRDefault="006E33CE" w:rsidP="006E33C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D2A4ED6" w14:textId="77777777" w:rsidR="006E33CE" w:rsidRPr="008873BA" w:rsidRDefault="006E33CE" w:rsidP="006E33C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4B1F34EB" w14:textId="77777777" w:rsidR="006E33CE" w:rsidRPr="008873BA" w:rsidRDefault="006E33CE" w:rsidP="006E33C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73DF8A9"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F792456" w14:textId="77777777" w:rsidR="006E33CE" w:rsidRPr="008873BA" w:rsidRDefault="006E33CE" w:rsidP="006E33CE">
      <w:pPr>
        <w:shd w:val="clear" w:color="auto" w:fill="FFFFFF"/>
        <w:spacing w:after="0" w:line="240" w:lineRule="auto"/>
        <w:ind w:left="851" w:right="851"/>
        <w:jc w:val="both"/>
        <w:rPr>
          <w:rFonts w:ascii="Palatino Linotype" w:eastAsia="Times New Roman" w:hAnsi="Palatino Linotype" w:cs="Arial"/>
          <w:lang w:eastAsia="es-MX"/>
        </w:rPr>
      </w:pPr>
    </w:p>
    <w:p w14:paraId="1573F93F" w14:textId="77777777" w:rsidR="006E33CE" w:rsidRDefault="006E33CE" w:rsidP="006E33CE">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41CCDB32" w14:textId="77777777" w:rsidR="00C532EE" w:rsidRDefault="00C532EE" w:rsidP="006E33CE">
      <w:pPr>
        <w:autoSpaceDE w:val="0"/>
        <w:autoSpaceDN w:val="0"/>
        <w:adjustRightInd w:val="0"/>
        <w:spacing w:after="0" w:line="360" w:lineRule="auto"/>
        <w:jc w:val="both"/>
        <w:rPr>
          <w:rFonts w:ascii="Palatino Linotype" w:hAnsi="Palatino Linotype"/>
          <w:sz w:val="24"/>
          <w:szCs w:val="24"/>
        </w:rPr>
      </w:pPr>
    </w:p>
    <w:p w14:paraId="4002A5D3" w14:textId="77777777" w:rsidR="00C532EE" w:rsidRPr="00A64804" w:rsidRDefault="00C532EE" w:rsidP="00C532EE">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w:t>
      </w:r>
      <w:r w:rsidRPr="00A64804">
        <w:rPr>
          <w:rFonts w:ascii="Palatino Linotype" w:eastAsia="Calibri" w:hAnsi="Palatino Linotype" w:cs="Times New Roman"/>
          <w:sz w:val="24"/>
          <w:szCs w:val="24"/>
          <w:lang w:eastAsia="es-MX"/>
        </w:rPr>
        <w:lastRenderedPageBreak/>
        <w:t>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40A06525" w14:textId="77777777" w:rsidR="00C532EE" w:rsidRPr="00A64804" w:rsidRDefault="00C532EE" w:rsidP="00C532EE">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64551FF2" w14:textId="77777777" w:rsidR="00C532EE" w:rsidRPr="00A64804" w:rsidRDefault="00C532EE" w:rsidP="00C532EE">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30B76925" w14:textId="77777777" w:rsidR="00C532EE" w:rsidRPr="00A64804" w:rsidRDefault="00C532EE" w:rsidP="00C532EE">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07498F4E" w14:textId="77777777" w:rsidR="00C532EE" w:rsidRPr="00D53462" w:rsidRDefault="00C532EE" w:rsidP="00C532EE">
      <w:pPr>
        <w:spacing w:line="360" w:lineRule="auto"/>
        <w:jc w:val="both"/>
        <w:rPr>
          <w:rFonts w:ascii="Palatino Linotype" w:eastAsia="Calibri" w:hAnsi="Palatino Linotype" w:cs="Times New Roman"/>
          <w:sz w:val="16"/>
          <w:szCs w:val="24"/>
          <w:lang w:eastAsia="es-MX"/>
        </w:rPr>
      </w:pPr>
    </w:p>
    <w:p w14:paraId="2C0B552A" w14:textId="77777777" w:rsidR="00C532EE" w:rsidRPr="00A64804" w:rsidRDefault="00C532EE" w:rsidP="00C532EE">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49CEFE14" w14:textId="77777777" w:rsidR="00C532EE" w:rsidRPr="00D53462" w:rsidRDefault="00C532EE" w:rsidP="00C532EE">
      <w:pPr>
        <w:spacing w:line="360" w:lineRule="auto"/>
        <w:jc w:val="both"/>
        <w:rPr>
          <w:rFonts w:ascii="Palatino Linotype" w:eastAsia="Calibri" w:hAnsi="Palatino Linotype" w:cs="Times New Roman"/>
          <w:sz w:val="2"/>
          <w:szCs w:val="24"/>
          <w:lang w:eastAsia="es-MX"/>
        </w:rPr>
      </w:pPr>
    </w:p>
    <w:p w14:paraId="24F62C98" w14:textId="77777777" w:rsidR="00C532EE" w:rsidRPr="00A64804" w:rsidRDefault="00C532EE" w:rsidP="00C532EE">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1D2D9F0F" w14:textId="77777777" w:rsidR="006E33CE" w:rsidRPr="00E07DF5" w:rsidRDefault="006E33CE" w:rsidP="006E33CE">
      <w:pPr>
        <w:autoSpaceDE w:val="0"/>
        <w:autoSpaceDN w:val="0"/>
        <w:adjustRightInd w:val="0"/>
        <w:spacing w:after="0" w:line="360" w:lineRule="auto"/>
        <w:jc w:val="both"/>
        <w:rPr>
          <w:rFonts w:ascii="Palatino Linotype" w:hAnsi="Palatino Linotype" w:cs="Arial"/>
          <w:bCs/>
          <w:sz w:val="18"/>
          <w:szCs w:val="24"/>
        </w:rPr>
      </w:pPr>
    </w:p>
    <w:p w14:paraId="7A3BCCA0" w14:textId="77777777" w:rsidR="006E33CE" w:rsidRDefault="006E33CE" w:rsidP="006E33C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63260F95" w14:textId="77777777" w:rsidR="006E33CE" w:rsidRPr="00481AA8" w:rsidRDefault="006E33CE" w:rsidP="006E33CE">
      <w:pPr>
        <w:autoSpaceDE w:val="0"/>
        <w:autoSpaceDN w:val="0"/>
        <w:adjustRightInd w:val="0"/>
        <w:spacing w:after="0" w:line="360" w:lineRule="auto"/>
        <w:jc w:val="both"/>
        <w:rPr>
          <w:rFonts w:ascii="Palatino Linotype" w:hAnsi="Palatino Linotype" w:cs="Arial"/>
          <w:bCs/>
          <w:sz w:val="18"/>
          <w:szCs w:val="24"/>
        </w:rPr>
      </w:pPr>
    </w:p>
    <w:p w14:paraId="4630B1E7" w14:textId="77777777" w:rsidR="006E33CE" w:rsidRPr="008873BA" w:rsidRDefault="006E33CE" w:rsidP="006E33C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w:t>
      </w:r>
      <w:r w:rsidRPr="008873BA">
        <w:rPr>
          <w:rFonts w:ascii="Palatino Linotype" w:hAnsi="Palatino Linotype" w:cs="Arial"/>
          <w:bCs/>
          <w:sz w:val="24"/>
          <w:szCs w:val="24"/>
        </w:rPr>
        <w:lastRenderedPageBreak/>
        <w:t xml:space="preserve">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525BE89" w14:textId="77777777" w:rsidR="006E33CE" w:rsidRPr="00E07DF5" w:rsidRDefault="006E33CE" w:rsidP="006E33CE">
      <w:pPr>
        <w:spacing w:after="0" w:line="360" w:lineRule="auto"/>
        <w:jc w:val="both"/>
        <w:rPr>
          <w:rFonts w:ascii="Palatino Linotype" w:hAnsi="Palatino Linotype" w:cs="Arial"/>
          <w:bCs/>
          <w:sz w:val="14"/>
          <w:szCs w:val="24"/>
        </w:rPr>
      </w:pPr>
    </w:p>
    <w:p w14:paraId="240B82E2" w14:textId="77777777" w:rsidR="006E33CE" w:rsidRPr="008873BA" w:rsidRDefault="006E33CE" w:rsidP="006E33CE">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8A8EE44" w14:textId="77777777" w:rsidR="006E33CE" w:rsidRPr="008873BA" w:rsidRDefault="006E33CE" w:rsidP="006E33C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33C9A290" w14:textId="77777777" w:rsidR="006E33CE" w:rsidRPr="008873BA" w:rsidRDefault="006E33CE" w:rsidP="006E33C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15709260" w14:textId="77777777" w:rsidR="006E33CE" w:rsidRDefault="006E33CE" w:rsidP="006E33CE">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AAC1EDB" w14:textId="77777777" w:rsidR="006E33CE" w:rsidRPr="00E07DF5" w:rsidRDefault="006E33CE" w:rsidP="006E33CE">
      <w:pPr>
        <w:rPr>
          <w:sz w:val="16"/>
        </w:rPr>
      </w:pPr>
    </w:p>
    <w:p w14:paraId="582870F4" w14:textId="77777777" w:rsidR="006E33CE" w:rsidRPr="000177F8" w:rsidRDefault="006E33CE" w:rsidP="006E33CE">
      <w:pPr>
        <w:pStyle w:val="Prrafodelista"/>
        <w:numPr>
          <w:ilvl w:val="0"/>
          <w:numId w:val="13"/>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22821FBA" w14:textId="77777777" w:rsidR="006E33CE" w:rsidRPr="00E07DF5" w:rsidRDefault="006E33CE" w:rsidP="006E33CE">
      <w:pPr>
        <w:tabs>
          <w:tab w:val="left" w:pos="709"/>
        </w:tabs>
        <w:spacing w:after="0" w:line="360" w:lineRule="auto"/>
        <w:jc w:val="both"/>
        <w:rPr>
          <w:rFonts w:ascii="Palatino Linotype" w:hAnsi="Palatino Linotype"/>
          <w:sz w:val="2"/>
          <w:szCs w:val="24"/>
        </w:rPr>
      </w:pPr>
    </w:p>
    <w:p w14:paraId="7507E94D"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B8E1ACB" w14:textId="77777777" w:rsidR="006E33CE" w:rsidRPr="00E07DF5" w:rsidRDefault="006E33CE" w:rsidP="006E33CE">
      <w:pPr>
        <w:tabs>
          <w:tab w:val="left" w:pos="709"/>
        </w:tabs>
        <w:spacing w:after="0" w:line="360" w:lineRule="auto"/>
        <w:jc w:val="both"/>
        <w:rPr>
          <w:rFonts w:ascii="Palatino Linotype" w:hAnsi="Palatino Linotype"/>
          <w:sz w:val="12"/>
          <w:szCs w:val="24"/>
        </w:rPr>
      </w:pPr>
    </w:p>
    <w:p w14:paraId="25A6C646"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A112DD2" w14:textId="77777777" w:rsidR="006E33CE" w:rsidRPr="00E07DF5" w:rsidRDefault="006E33CE" w:rsidP="006E33CE">
      <w:pPr>
        <w:tabs>
          <w:tab w:val="left" w:pos="709"/>
        </w:tabs>
        <w:spacing w:after="0" w:line="360" w:lineRule="auto"/>
        <w:jc w:val="both"/>
        <w:rPr>
          <w:rFonts w:ascii="Palatino Linotype" w:hAnsi="Palatino Linotype"/>
          <w:sz w:val="14"/>
          <w:szCs w:val="24"/>
        </w:rPr>
      </w:pPr>
    </w:p>
    <w:p w14:paraId="5017823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30EB6946"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2326E7B"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73C54C8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315F42A" w14:textId="77777777" w:rsidR="006E33CE" w:rsidRPr="00E07DF5" w:rsidRDefault="006E33CE" w:rsidP="006E33CE">
      <w:pPr>
        <w:tabs>
          <w:tab w:val="left" w:pos="709"/>
        </w:tabs>
        <w:spacing w:after="0" w:line="360" w:lineRule="auto"/>
        <w:jc w:val="both"/>
        <w:rPr>
          <w:rFonts w:ascii="Palatino Linotype" w:hAnsi="Palatino Linotype"/>
          <w:sz w:val="16"/>
          <w:szCs w:val="24"/>
        </w:rPr>
      </w:pPr>
    </w:p>
    <w:p w14:paraId="2C44EBB7"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6B139A14" w14:textId="77777777" w:rsidR="006E33CE" w:rsidRPr="00481AA8" w:rsidRDefault="006E33CE" w:rsidP="006E33CE">
      <w:pPr>
        <w:tabs>
          <w:tab w:val="left" w:pos="709"/>
        </w:tabs>
        <w:spacing w:after="0" w:line="360" w:lineRule="auto"/>
        <w:jc w:val="both"/>
        <w:rPr>
          <w:rFonts w:ascii="Palatino Linotype" w:hAnsi="Palatino Linotype"/>
          <w:sz w:val="18"/>
          <w:szCs w:val="24"/>
        </w:rPr>
      </w:pPr>
    </w:p>
    <w:p w14:paraId="6A0ADFD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3AD8A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p>
    <w:p w14:paraId="729687C9"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3E4134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FC5060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348515F5"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0A8228E"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D429785" w14:textId="77777777" w:rsidR="006E33CE"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EBBC5EB"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7F00AA75"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57984130" w14:textId="5C184596"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004A0A66">
        <w:rPr>
          <w:rFonts w:ascii="Palatino Linotype" w:hAnsi="Palatino Linotype"/>
          <w:sz w:val="24"/>
          <w:szCs w:val="24"/>
        </w:rPr>
        <w:t>de</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AE37E6" w:rsidRPr="00826342">
        <w:rPr>
          <w:rFonts w:ascii="Palatino Linotype" w:hAnsi="Palatino Linotype" w:cs="Arial"/>
          <w:b/>
          <w:sz w:val="24"/>
          <w:szCs w:val="24"/>
        </w:rPr>
        <w:t>00112/CAPULHUA/IP/2020</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AB4DE0" w14:textId="77777777"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2D74F62" w14:textId="77777777" w:rsidR="006E33CE" w:rsidRDefault="006E33CE" w:rsidP="006E33CE">
      <w:pPr>
        <w:spacing w:after="0" w:line="360" w:lineRule="auto"/>
        <w:jc w:val="both"/>
        <w:rPr>
          <w:rFonts w:ascii="Palatino Linotype" w:hAnsi="Palatino Linotype"/>
          <w:sz w:val="24"/>
          <w:szCs w:val="24"/>
        </w:rPr>
      </w:pPr>
    </w:p>
    <w:p w14:paraId="490D479B" w14:textId="77777777" w:rsidR="006E33CE" w:rsidRDefault="006E33CE" w:rsidP="006E33CE">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1D80D975" w14:textId="77777777" w:rsidR="006E33CE" w:rsidRPr="00E07DF5" w:rsidRDefault="006E33CE" w:rsidP="006E33CE">
      <w:pPr>
        <w:spacing w:after="0" w:line="360" w:lineRule="auto"/>
        <w:jc w:val="center"/>
        <w:rPr>
          <w:rFonts w:ascii="Palatino Linotype" w:eastAsia="Times New Roman" w:hAnsi="Palatino Linotype"/>
          <w:b/>
          <w:bCs/>
          <w:spacing w:val="60"/>
          <w:sz w:val="14"/>
          <w:szCs w:val="24"/>
          <w:lang w:val="es-ES_tradnl"/>
        </w:rPr>
      </w:pPr>
    </w:p>
    <w:p w14:paraId="7323104D" w14:textId="77777777" w:rsidR="006E33CE" w:rsidRPr="00D428DB" w:rsidRDefault="006E33CE" w:rsidP="006E33CE">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23356005" w14:textId="77777777" w:rsidR="006E33CE" w:rsidRPr="00E07DF5" w:rsidRDefault="006E33CE" w:rsidP="006E33CE">
      <w:pPr>
        <w:spacing w:line="360" w:lineRule="auto"/>
        <w:jc w:val="both"/>
        <w:rPr>
          <w:rFonts w:ascii="Palatino Linotype" w:hAnsi="Palatino Linotype" w:cs="Arial"/>
          <w:sz w:val="12"/>
        </w:rPr>
      </w:pPr>
    </w:p>
    <w:p w14:paraId="51B17802" w14:textId="6D491551" w:rsidR="006E33CE" w:rsidRDefault="006E33CE" w:rsidP="006E33CE">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sidR="006C5889">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AE37E6" w:rsidRPr="00826342">
        <w:rPr>
          <w:rFonts w:ascii="Palatino Linotype" w:hAnsi="Palatino Linotype" w:cs="Arial"/>
          <w:b/>
          <w:sz w:val="24"/>
          <w:szCs w:val="24"/>
        </w:rPr>
        <w:t>00112/CAPULHUA/IP/2020</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2055B68D" w14:textId="77777777" w:rsidR="006E33CE" w:rsidRPr="00E07DF5" w:rsidRDefault="006E33CE" w:rsidP="006E33CE">
      <w:pPr>
        <w:spacing w:line="360" w:lineRule="auto"/>
        <w:jc w:val="both"/>
        <w:rPr>
          <w:rFonts w:ascii="Palatino Linotype" w:hAnsi="Palatino Linotype" w:cs="Arial"/>
          <w:i/>
          <w:sz w:val="14"/>
        </w:rPr>
      </w:pPr>
    </w:p>
    <w:p w14:paraId="13490030" w14:textId="77777777" w:rsidR="006E33CE" w:rsidRDefault="006E33CE" w:rsidP="006E33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298F76B" w14:textId="77777777" w:rsidR="006E33CE" w:rsidRPr="004209CE" w:rsidRDefault="006E33CE" w:rsidP="006E33CE">
      <w:pPr>
        <w:spacing w:after="0" w:line="360" w:lineRule="auto"/>
        <w:jc w:val="both"/>
        <w:rPr>
          <w:rFonts w:ascii="Palatino Linotype" w:eastAsia="Times New Roman" w:hAnsi="Palatino Linotype" w:cs="Arial"/>
          <w:sz w:val="24"/>
          <w:szCs w:val="24"/>
        </w:rPr>
      </w:pPr>
    </w:p>
    <w:p w14:paraId="7158B6BC" w14:textId="77777777" w:rsidR="006E33CE" w:rsidRDefault="006E33CE" w:rsidP="006E33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36735AB" w14:textId="77777777" w:rsidR="006E33CE" w:rsidRPr="00E07DF5" w:rsidRDefault="006E33CE" w:rsidP="006E33CE">
      <w:pPr>
        <w:spacing w:after="0" w:line="360" w:lineRule="auto"/>
        <w:jc w:val="both"/>
        <w:rPr>
          <w:rFonts w:ascii="Palatino Linotype" w:hAnsi="Palatino Linotype" w:cs="Arial"/>
          <w:bCs/>
          <w:sz w:val="20"/>
          <w:szCs w:val="24"/>
        </w:rPr>
      </w:pPr>
    </w:p>
    <w:p w14:paraId="5982C633" w14:textId="77777777" w:rsidR="006E33CE" w:rsidRDefault="006E33CE" w:rsidP="006E33C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w:t>
      </w:r>
      <w:r w:rsidRPr="00EA1719">
        <w:rPr>
          <w:rFonts w:ascii="Palatino Linotype" w:hAnsi="Palatino Linotype"/>
          <w:sz w:val="24"/>
          <w:szCs w:val="24"/>
          <w:lang w:eastAsia="es-ES_tradnl"/>
        </w:rPr>
        <w:lastRenderedPageBreak/>
        <w:t>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08FA6DB8" w14:textId="77777777" w:rsidR="006E33CE" w:rsidRPr="00E07DF5" w:rsidRDefault="006E33CE" w:rsidP="006E33CE">
      <w:pPr>
        <w:spacing w:after="0" w:line="360" w:lineRule="auto"/>
        <w:jc w:val="both"/>
        <w:rPr>
          <w:rFonts w:ascii="Palatino Linotype" w:hAnsi="Palatino Linotype"/>
          <w:sz w:val="20"/>
          <w:szCs w:val="24"/>
          <w:lang w:eastAsia="es-ES_tradnl"/>
        </w:rPr>
      </w:pPr>
    </w:p>
    <w:p w14:paraId="0A4FE17F" w14:textId="77777777" w:rsidR="006E33CE" w:rsidRDefault="006E33CE" w:rsidP="006E33C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358A7AB6" w14:textId="77777777" w:rsidR="006E33CE" w:rsidRDefault="006E33CE" w:rsidP="006E33CE">
      <w:pPr>
        <w:spacing w:after="0" w:line="360" w:lineRule="auto"/>
        <w:jc w:val="both"/>
        <w:rPr>
          <w:rFonts w:ascii="Palatino Linotype" w:hAnsi="Palatino Linotype"/>
          <w:sz w:val="24"/>
          <w:szCs w:val="24"/>
          <w:lang w:eastAsia="es-ES_tradnl"/>
        </w:rPr>
      </w:pPr>
    </w:p>
    <w:p w14:paraId="1C926D17" w14:textId="77777777" w:rsidR="006E33CE" w:rsidRDefault="006E33CE" w:rsidP="006E33CE">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2895459E" w14:textId="77777777" w:rsidR="00D943BD" w:rsidRDefault="00D943BD" w:rsidP="00D117F9">
      <w:pPr>
        <w:spacing w:after="0" w:line="360" w:lineRule="auto"/>
        <w:jc w:val="both"/>
        <w:rPr>
          <w:rFonts w:ascii="Palatino Linotype" w:hAnsi="Palatino Linotype" w:cs="Arial"/>
          <w:bCs/>
          <w:sz w:val="24"/>
          <w:szCs w:val="24"/>
        </w:rPr>
      </w:pPr>
    </w:p>
    <w:p w14:paraId="3B8C7E4F" w14:textId="21B0D0D8"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w:t>
      </w:r>
      <w:r w:rsidR="00665E03">
        <w:rPr>
          <w:rFonts w:ascii="Palatino Linotype" w:hAnsi="Palatino Linotype" w:cs="Arial"/>
          <w:sz w:val="24"/>
          <w:szCs w:val="24"/>
        </w:rPr>
        <w:t xml:space="preserve"> MAYORÍA </w:t>
      </w:r>
      <w:r w:rsidRPr="00AD2A55">
        <w:rPr>
          <w:rFonts w:ascii="Palatino Linotype" w:hAnsi="Palatino Linotype" w:cs="Arial"/>
          <w:sz w:val="24"/>
          <w:szCs w:val="24"/>
        </w:rPr>
        <w:t>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B63D75">
        <w:rPr>
          <w:rFonts w:ascii="Palatino Linotype" w:hAnsi="Palatino Linotype" w:cs="Arial"/>
          <w:sz w:val="24"/>
          <w:szCs w:val="24"/>
        </w:rPr>
        <w:t>, EMITIENDO VOTO EN CONTRA CON VOTO DISIDENTE</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B63D75">
        <w:rPr>
          <w:rFonts w:ascii="Palatino Linotype" w:hAnsi="Palatino Linotype" w:cs="Arial"/>
          <w:sz w:val="24"/>
          <w:szCs w:val="24"/>
        </w:rPr>
        <w:t>TRIGÉSIMA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w:t>
      </w:r>
      <w:r w:rsidR="00B63D75">
        <w:rPr>
          <w:rFonts w:ascii="Palatino Linotype" w:hAnsi="Palatino Linotype" w:cs="Arial"/>
          <w:sz w:val="24"/>
          <w:szCs w:val="24"/>
        </w:rPr>
        <w:t xml:space="preserve"> NUEVE DE DICIEMBRE</w:t>
      </w:r>
      <w:r w:rsidR="00FC721E">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B63D75">
        <w:rPr>
          <w:rFonts w:ascii="Palatino Linotype" w:hAnsi="Palatino Linotype" w:cs="Arial"/>
          <w:sz w:val="24"/>
          <w:szCs w:val="24"/>
        </w:rPr>
        <w:t>----------------------------------------------------------------------------------------------------------------------------</w:t>
      </w:r>
      <w:r w:rsidR="00665E03">
        <w:rPr>
          <w:rFonts w:ascii="Palatino Linotype" w:hAnsi="Palatino Linotype" w:cs="Arial"/>
          <w:sz w:val="24"/>
          <w:szCs w:val="24"/>
        </w:rPr>
        <w:t>----------------------------------------------------------------</w:t>
      </w:r>
      <w:r w:rsidR="00B63D75">
        <w:rPr>
          <w:rFonts w:ascii="Palatino Linotype" w:hAnsi="Palatino Linotype" w:cs="Arial"/>
          <w:sz w:val="24"/>
          <w:szCs w:val="24"/>
        </w:rPr>
        <w:t>-------</w:t>
      </w:r>
    </w:p>
    <w:p w14:paraId="1FABF88A" w14:textId="77777777" w:rsidR="00B63D75" w:rsidRDefault="00B63D75" w:rsidP="00AD2A55">
      <w:pPr>
        <w:spacing w:after="0" w:line="360" w:lineRule="auto"/>
        <w:jc w:val="both"/>
        <w:rPr>
          <w:rFonts w:ascii="Palatino Linotype" w:hAnsi="Palatino Linotype"/>
          <w:sz w:val="24"/>
          <w:szCs w:val="24"/>
        </w:rPr>
      </w:pPr>
    </w:p>
    <w:p w14:paraId="236A8A9F" w14:textId="77777777" w:rsidR="00B63D75" w:rsidRDefault="00B63D75" w:rsidP="00AD2A55">
      <w:pPr>
        <w:spacing w:after="0" w:line="360" w:lineRule="auto"/>
        <w:jc w:val="both"/>
        <w:rPr>
          <w:rFonts w:ascii="Palatino Linotype" w:hAnsi="Palatino Linotype"/>
          <w:sz w:val="24"/>
          <w:szCs w:val="24"/>
        </w:rPr>
      </w:pPr>
    </w:p>
    <w:p w14:paraId="4954A9FD" w14:textId="77777777" w:rsidR="00B63D75" w:rsidRDefault="00B63D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1E09BD" w:rsidRPr="00EF2FC0" w:rsidRDefault="001E09BD"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E09BD" w:rsidRDefault="001E09BD"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E09BD" w:rsidRPr="00016AF3" w:rsidRDefault="001E09BD"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1E09BD" w:rsidRPr="00EF2FC0" w:rsidRDefault="001E09BD"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E09BD" w:rsidRDefault="001E09BD"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E09BD" w:rsidRPr="00016AF3" w:rsidRDefault="001E09BD"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0032FB7" w14:textId="77777777" w:rsidR="00FC721E" w:rsidRDefault="00FC721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1E09BD" w:rsidRPr="00EF2FC0" w:rsidRDefault="001E09BD"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E09BD"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E09BD" w:rsidRPr="00797B31" w:rsidRDefault="001E09BD"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1E09BD" w:rsidRPr="00EF2FC0" w:rsidRDefault="001E09BD"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E09BD"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E09BD" w:rsidRPr="00797B31" w:rsidRDefault="001E09BD"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1E09BD" w:rsidRPr="00EF2FC0" w:rsidRDefault="001E09BD"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E09BD" w:rsidRDefault="001E09BD"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1E09BD" w:rsidRPr="00EF2FC0" w:rsidRDefault="001E09BD"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E09BD" w:rsidRDefault="001E09BD"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54A77E4" w14:textId="77777777" w:rsidR="00FC721E" w:rsidRPr="00AD2A55" w:rsidRDefault="00FC721E"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1E09BD" w:rsidRPr="00EF2FC0" w:rsidRDefault="001E09BD"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E09BD" w:rsidRPr="00EF2FC0" w:rsidRDefault="001E09BD"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E09BD" w:rsidRDefault="001E09BD"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E09BD" w:rsidRDefault="001E09BD"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1E09BD" w:rsidRPr="00EF2FC0" w:rsidRDefault="001E09BD"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E09BD" w:rsidRPr="00EF2FC0" w:rsidRDefault="001E09BD"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E09BD" w:rsidRDefault="001E09BD"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E09BD" w:rsidRDefault="001E09BD"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1E09BD" w:rsidRPr="00EF2FC0" w:rsidRDefault="001E09BD"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1E09BD" w:rsidRDefault="001E09B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1E09BD" w:rsidRPr="00EF2FC0" w:rsidRDefault="001E09BD"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1E09BD" w:rsidRDefault="001E09BD"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54E63BC5" w14:textId="77777777" w:rsidR="00FC721E" w:rsidRDefault="00FC721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0EFBD746">
                <wp:simplePos x="0" y="0"/>
                <wp:positionH relativeFrom="page">
                  <wp:posOffset>2272352</wp:posOffset>
                </wp:positionH>
                <wp:positionV relativeFrom="paragraph">
                  <wp:posOffset>106226</wp:posOffset>
                </wp:positionV>
                <wp:extent cx="3152775" cy="784746"/>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7847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1E09BD" w:rsidRPr="007F6133" w:rsidRDefault="001E09BD"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E09BD" w:rsidRDefault="001E09BD"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1E09BD" w:rsidRPr="00FC721E" w:rsidRDefault="001E09BD"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1E09BD" w:rsidRDefault="001E09B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178.95pt;margin-top:8.35pt;width:24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" fillcolor="white [3201]" strokecolor="white [3212]" strokeweight=".5pt">
                <v:textbox>
                  <w:txbxContent>
                    <w:p w14:paraId="7E6BBEFA" w14:textId="276C7DF4" w:rsidR="001E09BD" w:rsidRPr="007F6133" w:rsidRDefault="001E09BD"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E09BD" w:rsidRDefault="001E09BD"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1E09BD" w:rsidRPr="00FC721E" w:rsidRDefault="001E09BD"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1E09BD" w:rsidRDefault="001E09BD"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634E53D1"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B63D75">
        <w:rPr>
          <w:rFonts w:ascii="Palatino Linotype" w:eastAsia="Times New Roman" w:hAnsi="Palatino Linotype" w:cs="Arial"/>
          <w:color w:val="000000"/>
          <w:sz w:val="18"/>
          <w:szCs w:val="18"/>
          <w:lang w:eastAsia="es-MX"/>
        </w:rPr>
        <w:t xml:space="preserve">nueve de diciembre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357FC7">
        <w:rPr>
          <w:rFonts w:ascii="Palatino Linotype" w:hAnsi="Palatino Linotype" w:cs="Arial"/>
          <w:bCs/>
          <w:sz w:val="20"/>
          <w:szCs w:val="20"/>
          <w:lang w:eastAsia="es-MX"/>
        </w:rPr>
        <w:t>0</w:t>
      </w:r>
      <w:r w:rsidR="004A0A66">
        <w:rPr>
          <w:rFonts w:ascii="Palatino Linotype" w:hAnsi="Palatino Linotype" w:cs="Arial"/>
          <w:bCs/>
          <w:sz w:val="20"/>
          <w:szCs w:val="20"/>
          <w:lang w:eastAsia="es-MX"/>
        </w:rPr>
        <w:t>4</w:t>
      </w:r>
      <w:r w:rsidR="00AE37E6">
        <w:rPr>
          <w:rFonts w:ascii="Palatino Linotype" w:hAnsi="Palatino Linotype" w:cs="Arial"/>
          <w:bCs/>
          <w:sz w:val="20"/>
          <w:szCs w:val="20"/>
          <w:lang w:eastAsia="es-MX"/>
        </w:rPr>
        <w:t>650</w:t>
      </w:r>
      <w:r w:rsidR="00BF4C87" w:rsidRPr="00D701CA">
        <w:rPr>
          <w:rFonts w:ascii="Palatino Linotype" w:hAnsi="Palatino Linotype" w:cs="Arial"/>
          <w:bCs/>
          <w:sz w:val="20"/>
          <w:szCs w:val="20"/>
          <w:lang w:eastAsia="es-MX"/>
        </w:rPr>
        <w:t>/</w:t>
      </w:r>
      <w:r w:rsidR="00B668B0">
        <w:rPr>
          <w:rFonts w:ascii="Palatino Linotype" w:hAnsi="Palatino Linotype" w:cs="Arial"/>
          <w:bCs/>
          <w:sz w:val="20"/>
          <w:szCs w:val="20"/>
          <w:lang w:eastAsia="es-MX"/>
        </w:rPr>
        <w:t>INFOEM/IP/RR/2020</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597E" w14:textId="77777777" w:rsidR="00354336" w:rsidRDefault="00354336" w:rsidP="00BF3214">
      <w:pPr>
        <w:spacing w:after="0" w:line="240" w:lineRule="auto"/>
      </w:pPr>
      <w:r>
        <w:separator/>
      </w:r>
    </w:p>
  </w:endnote>
  <w:endnote w:type="continuationSeparator" w:id="0">
    <w:p w14:paraId="0817CE88" w14:textId="77777777" w:rsidR="00354336" w:rsidRDefault="0035433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0E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40E2">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0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40E2">
      <w:rPr>
        <w:rFonts w:ascii="Palatino Linotype" w:hAnsi="Palatino Linotype"/>
        <w:bCs/>
        <w:noProof/>
        <w:sz w:val="20"/>
      </w:rPr>
      <w:t>25</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9340F" w14:textId="77777777" w:rsidR="00354336" w:rsidRDefault="00354336" w:rsidP="00BF3214">
      <w:pPr>
        <w:spacing w:after="0" w:line="240" w:lineRule="auto"/>
      </w:pPr>
      <w:r>
        <w:separator/>
      </w:r>
    </w:p>
  </w:footnote>
  <w:footnote w:type="continuationSeparator" w:id="0">
    <w:p w14:paraId="6289277B" w14:textId="77777777" w:rsidR="00354336" w:rsidRDefault="00354336"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8C2F8" w14:textId="3BC0D4EB" w:rsidR="00665E03" w:rsidRDefault="00354336">
    <w:pPr>
      <w:pStyle w:val="Encabezado"/>
    </w:pPr>
    <w:r>
      <w:rPr>
        <w:noProof/>
        <w:lang w:val="es-MX" w:eastAsia="es-MX"/>
      </w:rPr>
      <w:pict w14:anchorId="6FB50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54220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826342" w14:paraId="35E5EC0A" w14:textId="77777777" w:rsidTr="003D3D1E">
      <w:trPr>
        <w:trHeight w:val="227"/>
      </w:trPr>
      <w:tc>
        <w:tcPr>
          <w:tcW w:w="6233" w:type="dxa"/>
          <w:hideMark/>
        </w:tcPr>
        <w:p w14:paraId="7BC472F9" w14:textId="77777777" w:rsidR="00826342" w:rsidRDefault="00826342" w:rsidP="0082634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3B8ACE5A" w:rsidR="00826342" w:rsidRDefault="00826342" w:rsidP="00826342">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04650/INFOEM/IP/RR/2020.</w:t>
          </w:r>
        </w:p>
      </w:tc>
    </w:tr>
    <w:tr w:rsidR="00826342" w14:paraId="0482DFAC" w14:textId="77777777" w:rsidTr="003D3D1E">
      <w:trPr>
        <w:trHeight w:val="242"/>
      </w:trPr>
      <w:tc>
        <w:tcPr>
          <w:tcW w:w="6233" w:type="dxa"/>
          <w:hideMark/>
        </w:tcPr>
        <w:p w14:paraId="509D07E9" w14:textId="77777777" w:rsidR="00826342" w:rsidRDefault="00826342" w:rsidP="0082634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49AD8840" w:rsidR="00826342" w:rsidRDefault="00826342" w:rsidP="00826342">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Capulhuac</w:t>
          </w:r>
        </w:p>
      </w:tc>
    </w:tr>
    <w:tr w:rsidR="001E09BD" w14:paraId="7B7E63F5" w14:textId="77777777" w:rsidTr="003D3D1E">
      <w:trPr>
        <w:trHeight w:val="342"/>
      </w:trPr>
      <w:tc>
        <w:tcPr>
          <w:tcW w:w="6233" w:type="dxa"/>
          <w:hideMark/>
        </w:tcPr>
        <w:p w14:paraId="2BCB7A44" w14:textId="77777777" w:rsidR="001E09BD" w:rsidRDefault="001E09B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0FC51842" w:rsidR="001E09BD" w:rsidRDefault="00354336" w:rsidP="00B935D1">
    <w:pPr>
      <w:pStyle w:val="Encabezado"/>
      <w:tabs>
        <w:tab w:val="clear" w:pos="4419"/>
        <w:tab w:val="clear" w:pos="8838"/>
        <w:tab w:val="left" w:pos="6005"/>
      </w:tabs>
    </w:pPr>
    <w:r>
      <w:rPr>
        <w:noProof/>
        <w:lang w:val="es-MX" w:eastAsia="es-MX"/>
      </w:rPr>
      <w:pict w14:anchorId="17406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54220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1E09BD" w:rsidRPr="00D26364" w14:paraId="25A37BB4" w14:textId="77777777" w:rsidTr="003D3D1E">
      <w:trPr>
        <w:trHeight w:val="227"/>
      </w:trPr>
      <w:tc>
        <w:tcPr>
          <w:tcW w:w="6233"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7A31FAB" w:rsidR="001E09BD" w:rsidRPr="00D26364" w:rsidRDefault="001E09BD" w:rsidP="00826342">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04</w:t>
          </w:r>
          <w:r w:rsidR="00826342">
            <w:rPr>
              <w:rFonts w:ascii="Palatino Linotype" w:hAnsi="Palatino Linotype" w:cs="Arial"/>
              <w:b/>
              <w:bCs/>
              <w:sz w:val="21"/>
              <w:szCs w:val="21"/>
              <w:lang w:eastAsia="es-MX"/>
            </w:rPr>
            <w:t>650</w:t>
          </w:r>
          <w:r>
            <w:rPr>
              <w:rFonts w:ascii="Palatino Linotype" w:hAnsi="Palatino Linotype" w:cs="Arial"/>
              <w:b/>
              <w:bCs/>
              <w:sz w:val="21"/>
              <w:szCs w:val="21"/>
              <w:lang w:eastAsia="es-MX"/>
            </w:rPr>
            <w:t>/INFOEM/IP/RR/2020.</w:t>
          </w:r>
        </w:p>
      </w:tc>
    </w:tr>
    <w:tr w:rsidR="001E09BD" w:rsidRPr="00D26364" w14:paraId="480BC2A1" w14:textId="77777777" w:rsidTr="003D3D1E">
      <w:trPr>
        <w:trHeight w:val="242"/>
      </w:trPr>
      <w:tc>
        <w:tcPr>
          <w:tcW w:w="6233"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A4580FA" w:rsidR="001E09BD" w:rsidRPr="00D26364" w:rsidRDefault="001E09BD" w:rsidP="00826342">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826342">
            <w:rPr>
              <w:rFonts w:ascii="Palatino Linotype" w:hAnsi="Palatino Linotype" w:cs="Arial"/>
              <w:b/>
              <w:sz w:val="21"/>
              <w:szCs w:val="21"/>
            </w:rPr>
            <w:t>Capulhuac</w:t>
          </w:r>
        </w:p>
      </w:tc>
    </w:tr>
    <w:tr w:rsidR="001E09BD" w:rsidRPr="00D26364" w14:paraId="60A059F9" w14:textId="77777777" w:rsidTr="003D3D1E">
      <w:trPr>
        <w:trHeight w:val="342"/>
      </w:trPr>
      <w:tc>
        <w:tcPr>
          <w:tcW w:w="6233"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90F898" w:rsidR="001E09BD" w:rsidRPr="00D26364" w:rsidRDefault="002A25CF"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w:t>
          </w:r>
          <w:proofErr w:type="spellEnd"/>
        </w:p>
      </w:tc>
    </w:tr>
    <w:tr w:rsidR="001E09BD" w:rsidRPr="00D26364" w14:paraId="7854C9FF" w14:textId="77777777" w:rsidTr="003D3D1E">
      <w:trPr>
        <w:trHeight w:val="342"/>
      </w:trPr>
      <w:tc>
        <w:tcPr>
          <w:tcW w:w="6233"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577D29E8" w:rsidR="001E09BD" w:rsidRDefault="00354336">
    <w:pPr>
      <w:pStyle w:val="Encabezado"/>
    </w:pPr>
    <w:r>
      <w:rPr>
        <w:noProof/>
        <w:lang w:val="es-MX" w:eastAsia="es-MX"/>
      </w:rPr>
      <w:pict w14:anchorId="77BD7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54220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9"/>
  </w:num>
  <w:num w:numId="5">
    <w:abstractNumId w:val="5"/>
  </w:num>
  <w:num w:numId="6">
    <w:abstractNumId w:val="7"/>
  </w:num>
  <w:num w:numId="7">
    <w:abstractNumId w:val="2"/>
  </w:num>
  <w:num w:numId="8">
    <w:abstractNumId w:val="3"/>
  </w:num>
  <w:num w:numId="9">
    <w:abstractNumId w:val="4"/>
  </w:num>
  <w:num w:numId="10">
    <w:abstractNumId w:val="11"/>
  </w:num>
  <w:num w:numId="11">
    <w:abstractNumId w:val="8"/>
  </w:num>
  <w:num w:numId="12">
    <w:abstractNumId w:val="0"/>
  </w:num>
  <w:num w:numId="13">
    <w:abstractNumId w:val="1"/>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B7DC4"/>
    <w:rsid w:val="000C0753"/>
    <w:rsid w:val="000C0F46"/>
    <w:rsid w:val="000C1D7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447C"/>
    <w:rsid w:val="000F6B49"/>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57FAF"/>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5CF"/>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336"/>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0DD7"/>
    <w:rsid w:val="00662815"/>
    <w:rsid w:val="0066313C"/>
    <w:rsid w:val="0066335E"/>
    <w:rsid w:val="00663581"/>
    <w:rsid w:val="006644F2"/>
    <w:rsid w:val="00664D18"/>
    <w:rsid w:val="006652FC"/>
    <w:rsid w:val="00665E03"/>
    <w:rsid w:val="00666047"/>
    <w:rsid w:val="00670DF7"/>
    <w:rsid w:val="00671C54"/>
    <w:rsid w:val="00671EF9"/>
    <w:rsid w:val="00672007"/>
    <w:rsid w:val="00672B41"/>
    <w:rsid w:val="00672FAF"/>
    <w:rsid w:val="0067304C"/>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F4C"/>
    <w:rsid w:val="00813550"/>
    <w:rsid w:val="00813C38"/>
    <w:rsid w:val="00814719"/>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08F"/>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81122"/>
    <w:rsid w:val="0088157E"/>
    <w:rsid w:val="00881C57"/>
    <w:rsid w:val="0088218E"/>
    <w:rsid w:val="0088280F"/>
    <w:rsid w:val="00883820"/>
    <w:rsid w:val="008848D7"/>
    <w:rsid w:val="00887005"/>
    <w:rsid w:val="00887CAA"/>
    <w:rsid w:val="00890318"/>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1D0F"/>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D75"/>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A4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0E2"/>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85C"/>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E23"/>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E7366"/>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9F7C-061B-45A7-B95B-78E879D4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25</Pages>
  <Words>6507</Words>
  <Characters>35792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2019-08-29T15:35:00Z</cp:lastPrinted>
  <dcterms:created xsi:type="dcterms:W3CDTF">2020-03-23T17:45:00Z</dcterms:created>
  <dcterms:modified xsi:type="dcterms:W3CDTF">2021-05-17T19:42:00Z</dcterms:modified>
</cp:coreProperties>
</file>