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B00B1E"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B00B1E">
        <w:rPr>
          <w:rFonts w:ascii="Palatino Linotype" w:hAnsi="Palatino Linotype"/>
          <w:b/>
        </w:rPr>
        <w:t>LÍNEAS ARGUMENTATIVAS.</w:t>
      </w:r>
    </w:p>
    <w:p w14:paraId="1AFC1B14" w14:textId="77777777" w:rsidR="00575D13" w:rsidRPr="00B00B1E" w:rsidRDefault="00575D13" w:rsidP="00575D13">
      <w:pPr>
        <w:pStyle w:val="Prrafodelista"/>
        <w:tabs>
          <w:tab w:val="left" w:pos="567"/>
        </w:tabs>
        <w:spacing w:before="240" w:after="240" w:line="360" w:lineRule="auto"/>
        <w:ind w:left="0" w:right="49"/>
        <w:jc w:val="both"/>
        <w:rPr>
          <w:rFonts w:ascii="Palatino Linotype" w:hAnsi="Palatino Linotype"/>
        </w:rPr>
      </w:pPr>
      <w:r w:rsidRPr="00B00B1E">
        <w:rPr>
          <w:rFonts w:ascii="Palatino Linotype" w:eastAsia="Calibri" w:hAnsi="Palatino Linotype" w:cs="Times New Roman"/>
          <w:b/>
        </w:rPr>
        <w:t>CAMBIO DE MODALIDAD DE ENTREGA DE LA INFORMACIÓN, JUSTIFICACIÓN DEL.</w:t>
      </w:r>
      <w:r w:rsidRPr="00B00B1E">
        <w:rPr>
          <w:rFonts w:ascii="Palatino Linotype" w:eastAsia="Calibri" w:hAnsi="Palatino Linotype" w:cs="Times New Roman"/>
        </w:rPr>
        <w:t xml:space="preserve"> </w:t>
      </w:r>
      <w:r w:rsidRPr="00B00B1E">
        <w:rPr>
          <w:rFonts w:ascii="Palatino Linotype" w:hAnsi="Palatino Linotype"/>
        </w:rPr>
        <w:t xml:space="preserve">La modalidad de entrega como la forma de envío de la información se hará preferentemente como haya señalado el requirente. En los casos en que esto no sea posible, el </w:t>
      </w:r>
      <w:r w:rsidRPr="00B00B1E">
        <w:rPr>
          <w:rFonts w:ascii="Palatino Linotype" w:hAnsi="Palatino Linotype"/>
          <w:b/>
        </w:rPr>
        <w:t xml:space="preserve">SUJETO OBLIGADO </w:t>
      </w:r>
      <w:r w:rsidRPr="00B00B1E">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54A78DCE" w14:textId="77777777" w:rsidR="00575D13" w:rsidRPr="00B00B1E" w:rsidRDefault="00575D13" w:rsidP="00575D13">
      <w:pPr>
        <w:pStyle w:val="Prrafodelista"/>
        <w:tabs>
          <w:tab w:val="left" w:pos="567"/>
        </w:tabs>
        <w:spacing w:before="240" w:after="240" w:line="360" w:lineRule="auto"/>
        <w:ind w:left="0" w:right="49"/>
        <w:jc w:val="both"/>
        <w:rPr>
          <w:rFonts w:ascii="Palatino Linotype" w:hAnsi="Palatino Linotype"/>
          <w:b/>
        </w:rPr>
      </w:pPr>
    </w:p>
    <w:p w14:paraId="3AF7F2E0" w14:textId="77777777" w:rsidR="00575D13" w:rsidRPr="00B00B1E" w:rsidRDefault="00575D13" w:rsidP="00575D13">
      <w:pPr>
        <w:spacing w:line="360" w:lineRule="auto"/>
        <w:jc w:val="both"/>
        <w:rPr>
          <w:rFonts w:ascii="Palatino Linotype" w:eastAsia="Calibri" w:hAnsi="Palatino Linotype" w:cs="Times New Roman"/>
        </w:rPr>
      </w:pPr>
      <w:r w:rsidRPr="00B00B1E">
        <w:rPr>
          <w:rFonts w:ascii="Palatino Linotype" w:eastAsia="Calibri" w:hAnsi="Palatino Linotype" w:cs="Times New Roman"/>
          <w:b/>
        </w:rPr>
        <w:t>DE LA GARANTÍA DE PROPORCIONAR LA INFORMACIÓN PÚBLICA GUBERNAMENTAL.</w:t>
      </w:r>
      <w:r w:rsidRPr="00B00B1E">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373F7A8A" w14:textId="5B425678" w:rsidR="00184266" w:rsidRPr="00B00B1E" w:rsidRDefault="00184266" w:rsidP="00184266">
      <w:pPr>
        <w:spacing w:line="360" w:lineRule="auto"/>
        <w:ind w:right="49"/>
        <w:contextualSpacing/>
        <w:jc w:val="both"/>
        <w:rPr>
          <w:rFonts w:ascii="Palatino Linotype" w:eastAsia="MS Mincho" w:hAnsi="Palatino Linotype" w:cstheme="majorBidi"/>
        </w:rPr>
      </w:pPr>
    </w:p>
    <w:p w14:paraId="552D4973" w14:textId="77777777" w:rsidR="00575D13" w:rsidRPr="00B00B1E"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Pr="00B00B1E"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Pr="00B00B1E"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Pr="00B00B1E"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Pr="00B00B1E"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B00B1E"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B00B1E"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B00B1E" w:rsidRDefault="00A20B1F" w:rsidP="001E74A5">
      <w:pPr>
        <w:spacing w:line="360" w:lineRule="auto"/>
        <w:jc w:val="center"/>
        <w:rPr>
          <w:rFonts w:ascii="Palatino Linotype" w:eastAsia="Times New Roman" w:hAnsi="Palatino Linotype" w:cs="Times New Roman"/>
          <w:b/>
          <w:u w:val="single"/>
        </w:rPr>
      </w:pPr>
      <w:r w:rsidRPr="00B00B1E">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48452142" w14:textId="77777777" w:rsidR="00897379" w:rsidRPr="00B00B1E" w:rsidRDefault="00DA7E2F" w:rsidP="00897379">
          <w:pPr>
            <w:pStyle w:val="TDC1"/>
            <w:ind w:left="0"/>
            <w:rPr>
              <w:rFonts w:ascii="Palatino Linotype" w:hAnsi="Palatino Linotype"/>
              <w:noProof/>
              <w:sz w:val="22"/>
              <w:szCs w:val="22"/>
              <w:lang w:val="es-MX" w:eastAsia="es-MX"/>
            </w:rPr>
          </w:pPr>
          <w:r w:rsidRPr="00B00B1E">
            <w:rPr>
              <w:rFonts w:ascii="Palatino Linotype" w:eastAsiaTheme="majorEastAsia" w:hAnsi="Palatino Linotype" w:cstheme="majorBidi"/>
              <w:b/>
              <w:lang w:val="es-MX" w:eastAsia="es-MX"/>
            </w:rPr>
            <w:fldChar w:fldCharType="begin"/>
          </w:r>
          <w:r w:rsidRPr="00B00B1E">
            <w:rPr>
              <w:rFonts w:ascii="Palatino Linotype" w:hAnsi="Palatino Linotype"/>
              <w:b/>
            </w:rPr>
            <w:instrText xml:space="preserve"> TOC \o "1-3" \h \z \u </w:instrText>
          </w:r>
          <w:r w:rsidRPr="00B00B1E">
            <w:rPr>
              <w:rFonts w:ascii="Palatino Linotype" w:eastAsiaTheme="majorEastAsia" w:hAnsi="Palatino Linotype" w:cstheme="majorBidi"/>
              <w:b/>
              <w:lang w:val="es-MX" w:eastAsia="es-MX"/>
            </w:rPr>
            <w:fldChar w:fldCharType="separate"/>
          </w:r>
          <w:hyperlink w:anchor="_Toc51854301" w:history="1">
            <w:r w:rsidR="00897379" w:rsidRPr="00B00B1E">
              <w:rPr>
                <w:rStyle w:val="Hipervnculo"/>
                <w:rFonts w:ascii="Palatino Linotype" w:hAnsi="Palatino Linotype"/>
                <w:b/>
                <w:noProof/>
              </w:rPr>
              <w:t>ANTECEDENTES</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_Toc51854301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3</w:t>
            </w:r>
            <w:r w:rsidR="00897379" w:rsidRPr="00B00B1E">
              <w:rPr>
                <w:rFonts w:ascii="Palatino Linotype" w:hAnsi="Palatino Linotype"/>
                <w:noProof/>
                <w:webHidden/>
              </w:rPr>
              <w:fldChar w:fldCharType="end"/>
            </w:r>
          </w:hyperlink>
        </w:p>
        <w:p w14:paraId="219A63F3" w14:textId="77777777" w:rsidR="00897379" w:rsidRPr="00B00B1E" w:rsidRDefault="00F75A29" w:rsidP="00897379">
          <w:pPr>
            <w:pStyle w:val="TDC1"/>
            <w:ind w:left="0"/>
            <w:rPr>
              <w:rFonts w:ascii="Palatino Linotype" w:hAnsi="Palatino Linotype"/>
              <w:noProof/>
              <w:sz w:val="22"/>
              <w:szCs w:val="22"/>
              <w:lang w:val="es-MX" w:eastAsia="es-MX"/>
            </w:rPr>
          </w:pPr>
          <w:hyperlink w:anchor="_Toc51854304" w:history="1">
            <w:r w:rsidR="00897379" w:rsidRPr="00B00B1E">
              <w:rPr>
                <w:rStyle w:val="Hipervnculo"/>
                <w:rFonts w:ascii="Palatino Linotype" w:hAnsi="Palatino Linotype"/>
                <w:b/>
                <w:noProof/>
              </w:rPr>
              <w:t>CONSIDERANDO</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_Toc51854304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14</w:t>
            </w:r>
            <w:r w:rsidR="00897379" w:rsidRPr="00B00B1E">
              <w:rPr>
                <w:rFonts w:ascii="Palatino Linotype" w:hAnsi="Palatino Linotype"/>
                <w:noProof/>
                <w:webHidden/>
              </w:rPr>
              <w:fldChar w:fldCharType="end"/>
            </w:r>
          </w:hyperlink>
        </w:p>
        <w:p w14:paraId="3AF930ED" w14:textId="77777777" w:rsidR="00897379" w:rsidRPr="00B00B1E" w:rsidRDefault="00F75A29">
          <w:pPr>
            <w:pStyle w:val="TDC2"/>
            <w:rPr>
              <w:rFonts w:ascii="Palatino Linotype" w:hAnsi="Palatino Linotype"/>
              <w:noProof/>
              <w:sz w:val="22"/>
              <w:szCs w:val="22"/>
              <w:lang w:val="es-MX" w:eastAsia="es-MX"/>
            </w:rPr>
          </w:pPr>
          <w:hyperlink w:anchor="_Toc51854305" w:history="1">
            <w:r w:rsidR="00897379" w:rsidRPr="00B00B1E">
              <w:rPr>
                <w:rStyle w:val="Hipervnculo"/>
                <w:rFonts w:ascii="Palatino Linotype" w:hAnsi="Palatino Linotype"/>
                <w:b/>
                <w:noProof/>
              </w:rPr>
              <w:t>PRIMERO. De la competencia</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_Toc51854305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14</w:t>
            </w:r>
            <w:r w:rsidR="00897379" w:rsidRPr="00B00B1E">
              <w:rPr>
                <w:rFonts w:ascii="Palatino Linotype" w:hAnsi="Palatino Linotype"/>
                <w:noProof/>
                <w:webHidden/>
              </w:rPr>
              <w:fldChar w:fldCharType="end"/>
            </w:r>
          </w:hyperlink>
        </w:p>
        <w:p w14:paraId="04D6D12A" w14:textId="77777777" w:rsidR="00897379" w:rsidRPr="00B00B1E" w:rsidRDefault="00F75A29">
          <w:pPr>
            <w:pStyle w:val="TDC2"/>
            <w:rPr>
              <w:rFonts w:ascii="Palatino Linotype" w:hAnsi="Palatino Linotype"/>
              <w:noProof/>
              <w:sz w:val="22"/>
              <w:szCs w:val="22"/>
              <w:lang w:val="es-MX" w:eastAsia="es-MX"/>
            </w:rPr>
          </w:pPr>
          <w:hyperlink w:anchor="_Toc51854306" w:history="1">
            <w:r w:rsidR="00897379" w:rsidRPr="00B00B1E">
              <w:rPr>
                <w:rStyle w:val="Hipervnculo"/>
                <w:rFonts w:ascii="Palatino Linotype" w:hAnsi="Palatino Linotype"/>
                <w:b/>
                <w:noProof/>
              </w:rPr>
              <w:t>SEGUNDO. De la oportunidad y procedencia.</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_Toc51854306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14</w:t>
            </w:r>
            <w:r w:rsidR="00897379" w:rsidRPr="00B00B1E">
              <w:rPr>
                <w:rFonts w:ascii="Palatino Linotype" w:hAnsi="Palatino Linotype"/>
                <w:noProof/>
                <w:webHidden/>
              </w:rPr>
              <w:fldChar w:fldCharType="end"/>
            </w:r>
          </w:hyperlink>
        </w:p>
        <w:p w14:paraId="4022DC4C" w14:textId="77777777" w:rsidR="00897379" w:rsidRPr="00B00B1E" w:rsidRDefault="00F75A29">
          <w:pPr>
            <w:pStyle w:val="TDC1"/>
            <w:rPr>
              <w:rFonts w:ascii="Palatino Linotype" w:hAnsi="Palatino Linotype"/>
              <w:noProof/>
              <w:sz w:val="22"/>
              <w:szCs w:val="22"/>
              <w:lang w:val="es-MX" w:eastAsia="es-MX"/>
            </w:rPr>
          </w:pPr>
          <w:hyperlink w:anchor="_Toc51854307" w:history="1">
            <w:r w:rsidR="00897379" w:rsidRPr="00B00B1E">
              <w:rPr>
                <w:rStyle w:val="Hipervnculo"/>
                <w:rFonts w:ascii="Palatino Linotype" w:hAnsi="Palatino Linotype"/>
                <w:b/>
                <w:noProof/>
              </w:rPr>
              <w:t xml:space="preserve">TERCERO. Del planteamiento de la </w:t>
            </w:r>
            <w:r w:rsidR="00897379" w:rsidRPr="00B00B1E">
              <w:rPr>
                <w:rStyle w:val="Hipervnculo"/>
                <w:rFonts w:ascii="Palatino Linotype" w:hAnsi="Palatino Linotype"/>
                <w:b/>
                <w:i/>
                <w:noProof/>
              </w:rPr>
              <w:t>Litis</w:t>
            </w:r>
            <w:r w:rsidR="00897379" w:rsidRPr="00B00B1E">
              <w:rPr>
                <w:rStyle w:val="Hipervnculo"/>
                <w:rFonts w:ascii="Palatino Linotype" w:hAnsi="Palatino Linotype"/>
                <w:b/>
                <w:noProof/>
              </w:rPr>
              <w:t>.</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_Toc51854307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15</w:t>
            </w:r>
            <w:r w:rsidR="00897379" w:rsidRPr="00B00B1E">
              <w:rPr>
                <w:rFonts w:ascii="Palatino Linotype" w:hAnsi="Palatino Linotype"/>
                <w:noProof/>
                <w:webHidden/>
              </w:rPr>
              <w:fldChar w:fldCharType="end"/>
            </w:r>
          </w:hyperlink>
        </w:p>
        <w:p w14:paraId="146A379D" w14:textId="77777777" w:rsidR="00897379" w:rsidRPr="00B00B1E" w:rsidRDefault="00F75A29">
          <w:pPr>
            <w:pStyle w:val="TDC2"/>
            <w:rPr>
              <w:rFonts w:ascii="Palatino Linotype" w:hAnsi="Palatino Linotype"/>
              <w:noProof/>
              <w:sz w:val="22"/>
              <w:szCs w:val="22"/>
              <w:lang w:val="es-MX" w:eastAsia="es-MX"/>
            </w:rPr>
          </w:pPr>
          <w:hyperlink w:anchor="_Toc51854308" w:history="1">
            <w:r w:rsidR="00897379" w:rsidRPr="00B00B1E">
              <w:rPr>
                <w:rStyle w:val="Hipervnculo"/>
                <w:rFonts w:ascii="Palatino Linotype" w:hAnsi="Palatino Linotype"/>
                <w:b/>
                <w:noProof/>
              </w:rPr>
              <w:t>CUARTO. Del estudio y resolución del asunto.</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_Toc51854308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16</w:t>
            </w:r>
            <w:r w:rsidR="00897379" w:rsidRPr="00B00B1E">
              <w:rPr>
                <w:rFonts w:ascii="Palatino Linotype" w:hAnsi="Palatino Linotype"/>
                <w:noProof/>
                <w:webHidden/>
              </w:rPr>
              <w:fldChar w:fldCharType="end"/>
            </w:r>
          </w:hyperlink>
        </w:p>
        <w:p w14:paraId="49E43A02" w14:textId="77777777" w:rsidR="00897379" w:rsidRPr="00B00B1E" w:rsidRDefault="00F75A29">
          <w:pPr>
            <w:pStyle w:val="TDC1"/>
            <w:rPr>
              <w:rFonts w:ascii="Palatino Linotype" w:hAnsi="Palatino Linotype"/>
              <w:noProof/>
              <w:sz w:val="22"/>
              <w:szCs w:val="22"/>
              <w:lang w:val="es-MX" w:eastAsia="es-MX"/>
            </w:rPr>
          </w:pPr>
          <w:hyperlink w:anchor="_Toc51854309" w:history="1">
            <w:r w:rsidR="00897379" w:rsidRPr="00B00B1E">
              <w:rPr>
                <w:rStyle w:val="Hipervnculo"/>
                <w:rFonts w:ascii="Palatino Linotype" w:eastAsia="MS Gothic" w:hAnsi="Palatino Linotype" w:cstheme="majorBidi"/>
                <w:b/>
                <w:noProof/>
              </w:rPr>
              <w:t>a. De la modalidad de entrega de la información solicitada.</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_Toc51854309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19</w:t>
            </w:r>
            <w:r w:rsidR="00897379" w:rsidRPr="00B00B1E">
              <w:rPr>
                <w:rFonts w:ascii="Palatino Linotype" w:hAnsi="Palatino Linotype"/>
                <w:noProof/>
                <w:webHidden/>
              </w:rPr>
              <w:fldChar w:fldCharType="end"/>
            </w:r>
          </w:hyperlink>
        </w:p>
        <w:p w14:paraId="53922C80" w14:textId="77777777" w:rsidR="00897379" w:rsidRPr="00B00B1E" w:rsidRDefault="00F75A29">
          <w:pPr>
            <w:pStyle w:val="TDC1"/>
            <w:tabs>
              <w:tab w:val="left" w:pos="1100"/>
            </w:tabs>
            <w:rPr>
              <w:rFonts w:ascii="Palatino Linotype" w:hAnsi="Palatino Linotype"/>
              <w:noProof/>
              <w:sz w:val="22"/>
              <w:szCs w:val="22"/>
              <w:lang w:val="es-MX" w:eastAsia="es-MX"/>
            </w:rPr>
          </w:pPr>
          <w:hyperlink w:anchor="_Toc51854310" w:history="1">
            <w:r w:rsidR="00897379" w:rsidRPr="00B00B1E">
              <w:rPr>
                <w:rStyle w:val="Hipervnculo"/>
                <w:rFonts w:ascii="Palatino Linotype" w:eastAsia="MS Gothic" w:hAnsi="Palatino Linotype" w:cstheme="majorBidi"/>
                <w:b/>
                <w:noProof/>
              </w:rPr>
              <w:t>i.</w:t>
            </w:r>
            <w:r w:rsidR="00897379" w:rsidRPr="00B00B1E">
              <w:rPr>
                <w:rFonts w:ascii="Palatino Linotype" w:hAnsi="Palatino Linotype"/>
                <w:noProof/>
                <w:sz w:val="22"/>
                <w:szCs w:val="22"/>
                <w:lang w:val="es-MX" w:eastAsia="es-MX"/>
              </w:rPr>
              <w:tab/>
            </w:r>
            <w:r w:rsidR="00897379" w:rsidRPr="00B00B1E">
              <w:rPr>
                <w:rStyle w:val="Hipervnculo"/>
                <w:rFonts w:ascii="Palatino Linotype" w:eastAsia="MS Gothic" w:hAnsi="Palatino Linotype" w:cstheme="majorBidi"/>
                <w:b/>
                <w:noProof/>
              </w:rPr>
              <w:t>De las capacidades técnicas.</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_Toc51854310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21</w:t>
            </w:r>
            <w:r w:rsidR="00897379" w:rsidRPr="00B00B1E">
              <w:rPr>
                <w:rFonts w:ascii="Palatino Linotype" w:hAnsi="Palatino Linotype"/>
                <w:noProof/>
                <w:webHidden/>
              </w:rPr>
              <w:fldChar w:fldCharType="end"/>
            </w:r>
          </w:hyperlink>
        </w:p>
        <w:p w14:paraId="29C2192C" w14:textId="77777777" w:rsidR="00897379" w:rsidRPr="00B00B1E" w:rsidRDefault="00F75A29">
          <w:pPr>
            <w:pStyle w:val="TDC1"/>
            <w:tabs>
              <w:tab w:val="left" w:pos="1320"/>
            </w:tabs>
            <w:rPr>
              <w:rFonts w:ascii="Palatino Linotype" w:hAnsi="Palatino Linotype"/>
              <w:noProof/>
              <w:sz w:val="22"/>
              <w:szCs w:val="22"/>
              <w:lang w:val="es-MX" w:eastAsia="es-MX"/>
            </w:rPr>
          </w:pPr>
          <w:hyperlink w:anchor="_Toc51854311" w:history="1">
            <w:r w:rsidR="00897379" w:rsidRPr="00B00B1E">
              <w:rPr>
                <w:rStyle w:val="Hipervnculo"/>
                <w:rFonts w:ascii="Palatino Linotype" w:eastAsia="MS Gothic" w:hAnsi="Palatino Linotype" w:cstheme="majorBidi"/>
                <w:b/>
                <w:noProof/>
              </w:rPr>
              <w:t>ii.</w:t>
            </w:r>
            <w:r w:rsidR="00897379" w:rsidRPr="00B00B1E">
              <w:rPr>
                <w:rFonts w:ascii="Palatino Linotype" w:hAnsi="Palatino Linotype"/>
                <w:noProof/>
                <w:sz w:val="22"/>
                <w:szCs w:val="22"/>
                <w:lang w:val="es-MX" w:eastAsia="es-MX"/>
              </w:rPr>
              <w:tab/>
            </w:r>
            <w:r w:rsidR="00897379" w:rsidRPr="00B00B1E">
              <w:rPr>
                <w:rStyle w:val="Hipervnculo"/>
                <w:rFonts w:ascii="Palatino Linotype" w:eastAsia="MS Gothic" w:hAnsi="Palatino Linotype" w:cstheme="majorBidi"/>
                <w:b/>
                <w:noProof/>
              </w:rPr>
              <w:t>De las capacidades administrativas.</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_Toc51854311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23</w:t>
            </w:r>
            <w:r w:rsidR="00897379" w:rsidRPr="00B00B1E">
              <w:rPr>
                <w:rFonts w:ascii="Palatino Linotype" w:hAnsi="Palatino Linotype"/>
                <w:noProof/>
                <w:webHidden/>
              </w:rPr>
              <w:fldChar w:fldCharType="end"/>
            </w:r>
          </w:hyperlink>
        </w:p>
        <w:p w14:paraId="164C6B54" w14:textId="77777777" w:rsidR="00897379" w:rsidRPr="00B00B1E" w:rsidRDefault="00F75A29">
          <w:pPr>
            <w:pStyle w:val="TDC1"/>
            <w:tabs>
              <w:tab w:val="left" w:pos="1320"/>
            </w:tabs>
            <w:rPr>
              <w:rFonts w:ascii="Palatino Linotype" w:hAnsi="Palatino Linotype"/>
              <w:noProof/>
              <w:sz w:val="22"/>
              <w:szCs w:val="22"/>
              <w:lang w:val="es-MX" w:eastAsia="es-MX"/>
            </w:rPr>
          </w:pPr>
          <w:hyperlink w:anchor="_Toc51854312" w:history="1">
            <w:r w:rsidR="00897379" w:rsidRPr="00B00B1E">
              <w:rPr>
                <w:rStyle w:val="Hipervnculo"/>
                <w:rFonts w:ascii="Palatino Linotype" w:eastAsia="MS Gothic" w:hAnsi="Palatino Linotype" w:cstheme="majorBidi"/>
                <w:b/>
                <w:noProof/>
              </w:rPr>
              <w:t>iii.</w:t>
            </w:r>
            <w:r w:rsidR="00897379" w:rsidRPr="00B00B1E">
              <w:rPr>
                <w:rFonts w:ascii="Palatino Linotype" w:hAnsi="Palatino Linotype"/>
                <w:noProof/>
                <w:sz w:val="22"/>
                <w:szCs w:val="22"/>
                <w:lang w:val="es-MX" w:eastAsia="es-MX"/>
              </w:rPr>
              <w:tab/>
            </w:r>
            <w:r w:rsidR="00897379" w:rsidRPr="00B00B1E">
              <w:rPr>
                <w:rStyle w:val="Hipervnculo"/>
                <w:rFonts w:ascii="Palatino Linotype" w:eastAsia="MS Gothic" w:hAnsi="Palatino Linotype" w:cstheme="majorBidi"/>
                <w:b/>
                <w:noProof/>
              </w:rPr>
              <w:t>De las capacidades humanas.</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_Toc51854312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26</w:t>
            </w:r>
            <w:r w:rsidR="00897379" w:rsidRPr="00B00B1E">
              <w:rPr>
                <w:rFonts w:ascii="Palatino Linotype" w:hAnsi="Palatino Linotype"/>
                <w:noProof/>
                <w:webHidden/>
              </w:rPr>
              <w:fldChar w:fldCharType="end"/>
            </w:r>
          </w:hyperlink>
        </w:p>
        <w:p w14:paraId="76EF61AA" w14:textId="77777777" w:rsidR="00897379" w:rsidRPr="00B00B1E" w:rsidRDefault="00F75A29" w:rsidP="00897379">
          <w:pPr>
            <w:pStyle w:val="TDC1"/>
            <w:ind w:left="0"/>
            <w:rPr>
              <w:rFonts w:ascii="Palatino Linotype" w:hAnsi="Palatino Linotype"/>
              <w:noProof/>
              <w:sz w:val="22"/>
              <w:szCs w:val="22"/>
              <w:lang w:val="es-MX" w:eastAsia="es-MX"/>
            </w:rPr>
          </w:pPr>
          <w:hyperlink w:anchor="_Toc51854314" w:history="1">
            <w:r w:rsidR="00897379" w:rsidRPr="00B00B1E">
              <w:rPr>
                <w:rStyle w:val="Hipervnculo"/>
                <w:rFonts w:ascii="Palatino Linotype" w:eastAsia="Calibri" w:hAnsi="Palatino Linotype"/>
                <w:b/>
                <w:noProof/>
                <w:lang w:val="es-ES"/>
              </w:rPr>
              <w:t>R E S O L U T I V O S</w:t>
            </w:r>
            <w:r w:rsidR="00897379" w:rsidRPr="00B00B1E">
              <w:rPr>
                <w:rFonts w:ascii="Palatino Linotype" w:hAnsi="Palatino Linotype"/>
                <w:noProof/>
                <w:webHidden/>
              </w:rPr>
              <w:tab/>
            </w:r>
            <w:r w:rsidR="00897379" w:rsidRPr="00B00B1E">
              <w:rPr>
                <w:rFonts w:ascii="Palatino Linotype" w:hAnsi="Palatino Linotype"/>
                <w:noProof/>
                <w:webHidden/>
              </w:rPr>
              <w:fldChar w:fldCharType="begin"/>
            </w:r>
            <w:r w:rsidR="00897379" w:rsidRPr="00B00B1E">
              <w:rPr>
                <w:rFonts w:ascii="Palatino Linotype" w:hAnsi="Palatino Linotype"/>
                <w:noProof/>
                <w:webHidden/>
              </w:rPr>
              <w:instrText xml:space="preserve"> PAGEREF _Toc51854314 \h </w:instrText>
            </w:r>
            <w:r w:rsidR="00897379" w:rsidRPr="00B00B1E">
              <w:rPr>
                <w:rFonts w:ascii="Palatino Linotype" w:hAnsi="Palatino Linotype"/>
                <w:noProof/>
                <w:webHidden/>
              </w:rPr>
            </w:r>
            <w:r w:rsidR="00897379" w:rsidRPr="00B00B1E">
              <w:rPr>
                <w:rFonts w:ascii="Palatino Linotype" w:hAnsi="Palatino Linotype"/>
                <w:noProof/>
                <w:webHidden/>
              </w:rPr>
              <w:fldChar w:fldCharType="separate"/>
            </w:r>
            <w:r w:rsidR="008C37C5" w:rsidRPr="00B00B1E">
              <w:rPr>
                <w:rFonts w:ascii="Palatino Linotype" w:hAnsi="Palatino Linotype"/>
                <w:noProof/>
                <w:webHidden/>
              </w:rPr>
              <w:t>46</w:t>
            </w:r>
            <w:r w:rsidR="00897379" w:rsidRPr="00B00B1E">
              <w:rPr>
                <w:rFonts w:ascii="Palatino Linotype" w:hAnsi="Palatino Linotype"/>
                <w:noProof/>
                <w:webHidden/>
              </w:rPr>
              <w:fldChar w:fldCharType="end"/>
            </w:r>
          </w:hyperlink>
        </w:p>
        <w:p w14:paraId="2416AEAB" w14:textId="51426476" w:rsidR="00100B8B" w:rsidRPr="00B00B1E" w:rsidRDefault="00DA7E2F" w:rsidP="00C91E6F">
          <w:pPr>
            <w:spacing w:line="480" w:lineRule="auto"/>
            <w:rPr>
              <w:rFonts w:ascii="Palatino Linotype" w:hAnsi="Palatino Linotype"/>
            </w:rPr>
          </w:pPr>
          <w:r w:rsidRPr="00B00B1E">
            <w:rPr>
              <w:rFonts w:ascii="Palatino Linotype" w:hAnsi="Palatino Linotype"/>
              <w:b/>
              <w:bCs/>
              <w:lang w:val="es-ES"/>
            </w:rPr>
            <w:fldChar w:fldCharType="end"/>
          </w:r>
        </w:p>
      </w:sdtContent>
    </w:sdt>
    <w:p w14:paraId="18E6F21E" w14:textId="77777777" w:rsidR="00A206F7" w:rsidRPr="00B00B1E" w:rsidRDefault="00A206F7" w:rsidP="00440800">
      <w:pPr>
        <w:tabs>
          <w:tab w:val="left" w:pos="3465"/>
        </w:tabs>
        <w:spacing w:before="240" w:after="360" w:line="360" w:lineRule="auto"/>
        <w:jc w:val="both"/>
        <w:rPr>
          <w:rFonts w:ascii="Palatino Linotype" w:hAnsi="Palatino Linotype"/>
        </w:rPr>
      </w:pPr>
    </w:p>
    <w:p w14:paraId="73F7F940" w14:textId="48F96012" w:rsidR="00662C69" w:rsidRPr="00B00B1E" w:rsidRDefault="009B11D6" w:rsidP="00440800">
      <w:pPr>
        <w:tabs>
          <w:tab w:val="left" w:pos="3465"/>
        </w:tabs>
        <w:spacing w:before="240" w:after="360" w:line="360" w:lineRule="auto"/>
        <w:jc w:val="both"/>
        <w:rPr>
          <w:rFonts w:ascii="Palatino Linotype" w:hAnsi="Palatino Linotype"/>
        </w:rPr>
      </w:pPr>
      <w:r w:rsidRPr="00B00B1E">
        <w:rPr>
          <w:rFonts w:ascii="Palatino Linotype" w:hAnsi="Palatino Linotype"/>
        </w:rPr>
        <w:lastRenderedPageBreak/>
        <w:t>R</w:t>
      </w:r>
      <w:r w:rsidR="00662C69" w:rsidRPr="00B00B1E">
        <w:rPr>
          <w:rFonts w:ascii="Palatino Linotype" w:hAnsi="Palatino Linotype"/>
        </w:rPr>
        <w:t>esolución del Pleno del Instituto de Transparencia, Acceso a la Información Pública y Protección de Datos Personales del Estado de México y Mun</w:t>
      </w:r>
      <w:r w:rsidR="000D5A1D" w:rsidRPr="00B00B1E">
        <w:rPr>
          <w:rFonts w:ascii="Palatino Linotype" w:hAnsi="Palatino Linotype"/>
        </w:rPr>
        <w:t>icipios, con</w:t>
      </w:r>
      <w:r w:rsidR="00662C69" w:rsidRPr="00B00B1E">
        <w:rPr>
          <w:rFonts w:ascii="Palatino Linotype" w:hAnsi="Palatino Linotype"/>
        </w:rPr>
        <w:t xml:space="preserve"> </w:t>
      </w:r>
      <w:r w:rsidR="00485DB6" w:rsidRPr="00B00B1E">
        <w:rPr>
          <w:rFonts w:ascii="Palatino Linotype" w:hAnsi="Palatino Linotype"/>
        </w:rPr>
        <w:t xml:space="preserve">domicilio </w:t>
      </w:r>
      <w:r w:rsidR="00662C69" w:rsidRPr="00B00B1E">
        <w:rPr>
          <w:rFonts w:ascii="Palatino Linotype" w:hAnsi="Palatino Linotype"/>
        </w:rPr>
        <w:t xml:space="preserve">en </w:t>
      </w:r>
      <w:r w:rsidR="00AC22B5" w:rsidRPr="00B00B1E">
        <w:rPr>
          <w:rFonts w:ascii="Palatino Linotype" w:hAnsi="Palatino Linotype"/>
        </w:rPr>
        <w:t>Metepec</w:t>
      </w:r>
      <w:r w:rsidR="00662C69" w:rsidRPr="00B00B1E">
        <w:rPr>
          <w:rFonts w:ascii="Palatino Linotype" w:hAnsi="Palatino Linotype"/>
        </w:rPr>
        <w:t xml:space="preserve">, Estado de México; de </w:t>
      </w:r>
      <w:r w:rsidR="000D5A1D" w:rsidRPr="00B00B1E">
        <w:rPr>
          <w:rFonts w:ascii="Palatino Linotype" w:hAnsi="Palatino Linotype"/>
        </w:rPr>
        <w:t xml:space="preserve">fecha </w:t>
      </w:r>
      <w:r w:rsidR="001549FB" w:rsidRPr="00B00B1E">
        <w:rPr>
          <w:rFonts w:ascii="Palatino Linotype" w:hAnsi="Palatino Linotype"/>
        </w:rPr>
        <w:t>siete</w:t>
      </w:r>
      <w:r w:rsidR="00100B8B" w:rsidRPr="00B00B1E">
        <w:rPr>
          <w:rFonts w:ascii="Palatino Linotype" w:hAnsi="Palatino Linotype"/>
        </w:rPr>
        <w:t xml:space="preserve"> </w:t>
      </w:r>
      <w:r w:rsidR="00662C69" w:rsidRPr="00B00B1E">
        <w:rPr>
          <w:rFonts w:ascii="Palatino Linotype" w:hAnsi="Palatino Linotype"/>
        </w:rPr>
        <w:t>(</w:t>
      </w:r>
      <w:r w:rsidR="001549FB" w:rsidRPr="00B00B1E">
        <w:rPr>
          <w:rFonts w:ascii="Palatino Linotype" w:hAnsi="Palatino Linotype"/>
        </w:rPr>
        <w:t>07</w:t>
      </w:r>
      <w:r w:rsidR="00662C69" w:rsidRPr="00B00B1E">
        <w:rPr>
          <w:rFonts w:ascii="Palatino Linotype" w:hAnsi="Palatino Linotype"/>
        </w:rPr>
        <w:t xml:space="preserve">) de </w:t>
      </w:r>
      <w:r w:rsidR="008C37C5" w:rsidRPr="00B00B1E">
        <w:rPr>
          <w:rFonts w:ascii="Palatino Linotype" w:hAnsi="Palatino Linotype"/>
        </w:rPr>
        <w:t>octu</w:t>
      </w:r>
      <w:r w:rsidR="00724602" w:rsidRPr="00B00B1E">
        <w:rPr>
          <w:rFonts w:ascii="Palatino Linotype" w:hAnsi="Palatino Linotype"/>
        </w:rPr>
        <w:t>bre</w:t>
      </w:r>
      <w:r w:rsidR="001E74A5" w:rsidRPr="00B00B1E">
        <w:rPr>
          <w:rFonts w:ascii="Palatino Linotype" w:hAnsi="Palatino Linotype"/>
        </w:rPr>
        <w:t xml:space="preserve"> </w:t>
      </w:r>
      <w:r w:rsidR="00662C69" w:rsidRPr="00B00B1E">
        <w:rPr>
          <w:rFonts w:ascii="Palatino Linotype" w:hAnsi="Palatino Linotype"/>
        </w:rPr>
        <w:t xml:space="preserve">de dos mil </w:t>
      </w:r>
      <w:r w:rsidR="00222AAA" w:rsidRPr="00B00B1E">
        <w:rPr>
          <w:rFonts w:ascii="Palatino Linotype" w:hAnsi="Palatino Linotype"/>
        </w:rPr>
        <w:t>veinte</w:t>
      </w:r>
      <w:r w:rsidR="00662C69" w:rsidRPr="00B00B1E">
        <w:rPr>
          <w:rFonts w:ascii="Palatino Linotype" w:hAnsi="Palatino Linotype"/>
        </w:rPr>
        <w:t>.</w:t>
      </w:r>
    </w:p>
    <w:p w14:paraId="02C1324E" w14:textId="7BAB994C" w:rsidR="00662C69" w:rsidRPr="00B00B1E" w:rsidRDefault="00662C69" w:rsidP="001E74A5">
      <w:pPr>
        <w:spacing w:before="240" w:after="360" w:line="360" w:lineRule="auto"/>
        <w:jc w:val="both"/>
        <w:rPr>
          <w:rFonts w:ascii="Palatino Linotype" w:hAnsi="Palatino Linotype"/>
          <w:b/>
        </w:rPr>
      </w:pPr>
      <w:r w:rsidRPr="00B00B1E">
        <w:rPr>
          <w:rFonts w:ascii="Palatino Linotype" w:hAnsi="Palatino Linotype"/>
          <w:b/>
        </w:rPr>
        <w:t>VISTO</w:t>
      </w:r>
      <w:r w:rsidRPr="00B00B1E">
        <w:rPr>
          <w:rFonts w:ascii="Palatino Linotype" w:hAnsi="Palatino Linotype"/>
        </w:rPr>
        <w:t xml:space="preserve"> el expediente electrónico for</w:t>
      </w:r>
      <w:r w:rsidR="00D37494" w:rsidRPr="00B00B1E">
        <w:rPr>
          <w:rFonts w:ascii="Palatino Linotype" w:hAnsi="Palatino Linotype"/>
        </w:rPr>
        <w:t>mado con motivo de</w:t>
      </w:r>
      <w:r w:rsidR="00184266" w:rsidRPr="00B00B1E">
        <w:rPr>
          <w:rFonts w:ascii="Palatino Linotype" w:hAnsi="Palatino Linotype"/>
        </w:rPr>
        <w:t xml:space="preserve"> </w:t>
      </w:r>
      <w:r w:rsidR="00D37494" w:rsidRPr="00B00B1E">
        <w:rPr>
          <w:rFonts w:ascii="Palatino Linotype" w:hAnsi="Palatino Linotype"/>
        </w:rPr>
        <w:t>l</w:t>
      </w:r>
      <w:r w:rsidR="00184266" w:rsidRPr="00B00B1E">
        <w:rPr>
          <w:rFonts w:ascii="Palatino Linotype" w:hAnsi="Palatino Linotype"/>
        </w:rPr>
        <w:t>os</w:t>
      </w:r>
      <w:r w:rsidRPr="00B00B1E">
        <w:rPr>
          <w:rFonts w:ascii="Palatino Linotype" w:hAnsi="Palatino Linotype"/>
        </w:rPr>
        <w:t xml:space="preserve"> recurso de revisión </w:t>
      </w:r>
      <w:r w:rsidR="00184266" w:rsidRPr="00B00B1E">
        <w:rPr>
          <w:rFonts w:ascii="Palatino Linotype" w:hAnsi="Palatino Linotype"/>
        </w:rPr>
        <w:t xml:space="preserve">acumulados </w:t>
      </w:r>
      <w:r w:rsidR="00881341" w:rsidRPr="00B00B1E">
        <w:rPr>
          <w:rFonts w:ascii="Palatino Linotype" w:hAnsi="Palatino Linotype"/>
          <w:b/>
        </w:rPr>
        <w:t>0</w:t>
      </w:r>
      <w:r w:rsidR="001549FB" w:rsidRPr="00B00B1E">
        <w:rPr>
          <w:rFonts w:ascii="Palatino Linotype" w:hAnsi="Palatino Linotype"/>
          <w:b/>
        </w:rPr>
        <w:t>3038</w:t>
      </w:r>
      <w:r w:rsidR="00881341" w:rsidRPr="00B00B1E">
        <w:rPr>
          <w:rFonts w:ascii="Palatino Linotype" w:hAnsi="Palatino Linotype"/>
          <w:b/>
        </w:rPr>
        <w:t>/INFOEM/IP/RR/2020, 0</w:t>
      </w:r>
      <w:r w:rsidR="001549FB" w:rsidRPr="00B00B1E">
        <w:rPr>
          <w:rFonts w:ascii="Palatino Linotype" w:hAnsi="Palatino Linotype"/>
          <w:b/>
        </w:rPr>
        <w:t xml:space="preserve">3039/INFOEM/IP/RR/2020 y </w:t>
      </w:r>
      <w:r w:rsidR="00881341" w:rsidRPr="00B00B1E">
        <w:rPr>
          <w:rFonts w:ascii="Palatino Linotype" w:hAnsi="Palatino Linotype"/>
          <w:b/>
        </w:rPr>
        <w:t>0</w:t>
      </w:r>
      <w:r w:rsidR="001549FB" w:rsidRPr="00B00B1E">
        <w:rPr>
          <w:rFonts w:ascii="Palatino Linotype" w:hAnsi="Palatino Linotype"/>
          <w:b/>
        </w:rPr>
        <w:t>3040</w:t>
      </w:r>
      <w:r w:rsidR="00881341" w:rsidRPr="00B00B1E">
        <w:rPr>
          <w:rFonts w:ascii="Palatino Linotype" w:hAnsi="Palatino Linotype"/>
          <w:b/>
        </w:rPr>
        <w:t>/INFOEM/IP/RR/2020</w:t>
      </w:r>
      <w:r w:rsidR="004F3DEB" w:rsidRPr="00B00B1E">
        <w:rPr>
          <w:rFonts w:ascii="Palatino Linotype" w:hAnsi="Palatino Linotype"/>
          <w:b/>
        </w:rPr>
        <w:t>,</w:t>
      </w:r>
      <w:r w:rsidR="00335BFE" w:rsidRPr="00B00B1E">
        <w:rPr>
          <w:rFonts w:ascii="Palatino Linotype" w:hAnsi="Palatino Linotype" w:cs="Arial"/>
          <w:b/>
          <w:bCs/>
        </w:rPr>
        <w:t xml:space="preserve"> </w:t>
      </w:r>
      <w:r w:rsidRPr="00B00B1E">
        <w:rPr>
          <w:rFonts w:ascii="Palatino Linotype" w:hAnsi="Palatino Linotype"/>
        </w:rPr>
        <w:t>promovido</w:t>
      </w:r>
      <w:r w:rsidR="00184266" w:rsidRPr="00B00B1E">
        <w:rPr>
          <w:rFonts w:ascii="Palatino Linotype" w:hAnsi="Palatino Linotype"/>
        </w:rPr>
        <w:t>s</w:t>
      </w:r>
      <w:r w:rsidRPr="00B00B1E">
        <w:rPr>
          <w:rFonts w:ascii="Palatino Linotype" w:hAnsi="Palatino Linotype"/>
        </w:rPr>
        <w:t xml:space="preserve"> por</w:t>
      </w:r>
      <w:r w:rsidR="00311C3D" w:rsidRPr="00B00B1E">
        <w:rPr>
          <w:rFonts w:ascii="Palatino Linotype" w:hAnsi="Palatino Linotype"/>
        </w:rPr>
        <w:t xml:space="preserve"> </w:t>
      </w:r>
      <w:r w:rsidR="00F75A29" w:rsidRPr="00F75A29">
        <w:rPr>
          <w:rFonts w:ascii="Palatino Linotype" w:hAnsi="Palatino Linotype"/>
          <w:b/>
          <w:highlight w:val="black"/>
        </w:rPr>
        <w:t>------------------------------------</w:t>
      </w:r>
      <w:bookmarkStart w:id="0" w:name="_GoBack"/>
      <w:bookmarkEnd w:id="0"/>
      <w:r w:rsidR="007521DE" w:rsidRPr="00B00B1E">
        <w:rPr>
          <w:rFonts w:ascii="Palatino Linotype" w:hAnsi="Palatino Linotype"/>
        </w:rPr>
        <w:t xml:space="preserve">, </w:t>
      </w:r>
      <w:r w:rsidR="0064508B" w:rsidRPr="00B00B1E">
        <w:rPr>
          <w:rFonts w:ascii="Palatino Linotype" w:hAnsi="Palatino Linotype"/>
        </w:rPr>
        <w:t xml:space="preserve">a quien </w:t>
      </w:r>
      <w:r w:rsidR="00A05D06" w:rsidRPr="00B00B1E">
        <w:rPr>
          <w:rFonts w:ascii="Palatino Linotype" w:hAnsi="Palatino Linotype"/>
        </w:rPr>
        <w:t xml:space="preserve">en </w:t>
      </w:r>
      <w:r w:rsidR="00E64EAF" w:rsidRPr="00B00B1E">
        <w:rPr>
          <w:rFonts w:ascii="Palatino Linotype" w:hAnsi="Palatino Linotype"/>
        </w:rPr>
        <w:t>lo sucesivo</w:t>
      </w:r>
      <w:r w:rsidR="00A05D06" w:rsidRPr="00B00B1E">
        <w:rPr>
          <w:rFonts w:ascii="Palatino Linotype" w:hAnsi="Palatino Linotype"/>
        </w:rPr>
        <w:t xml:space="preserve"> se </w:t>
      </w:r>
      <w:r w:rsidR="007521DE" w:rsidRPr="00B00B1E">
        <w:rPr>
          <w:rFonts w:ascii="Palatino Linotype" w:hAnsi="Palatino Linotype"/>
        </w:rPr>
        <w:t xml:space="preserve">le </w:t>
      </w:r>
      <w:r w:rsidR="00A05D06" w:rsidRPr="00B00B1E">
        <w:rPr>
          <w:rFonts w:ascii="Palatino Linotype" w:hAnsi="Palatino Linotype"/>
        </w:rPr>
        <w:t>identificará como</w:t>
      </w:r>
      <w:r w:rsidR="00FF0139" w:rsidRPr="00B00B1E">
        <w:rPr>
          <w:rFonts w:ascii="Palatino Linotype" w:hAnsi="Palatino Linotype"/>
        </w:rPr>
        <w:t xml:space="preserve"> </w:t>
      </w:r>
      <w:r w:rsidR="0064508B" w:rsidRPr="00B00B1E">
        <w:rPr>
          <w:rFonts w:ascii="Palatino Linotype" w:hAnsi="Palatino Linotype"/>
        </w:rPr>
        <w:t>l</w:t>
      </w:r>
      <w:r w:rsidR="00724602" w:rsidRPr="00B00B1E">
        <w:rPr>
          <w:rFonts w:ascii="Palatino Linotype" w:hAnsi="Palatino Linotype"/>
        </w:rPr>
        <w:t>a</w:t>
      </w:r>
      <w:r w:rsidR="0004427A" w:rsidRPr="00B00B1E">
        <w:rPr>
          <w:rFonts w:ascii="Palatino Linotype" w:hAnsi="Palatino Linotype"/>
          <w:b/>
        </w:rPr>
        <w:t xml:space="preserve"> </w:t>
      </w:r>
      <w:r w:rsidRPr="00B00B1E">
        <w:rPr>
          <w:rFonts w:ascii="Palatino Linotype" w:hAnsi="Palatino Linotype" w:cs="Arial"/>
          <w:b/>
        </w:rPr>
        <w:t>RECURRENTE</w:t>
      </w:r>
      <w:r w:rsidRPr="00B00B1E">
        <w:rPr>
          <w:rFonts w:ascii="Palatino Linotype" w:hAnsi="Palatino Linotype" w:cs="Arial"/>
        </w:rPr>
        <w:t xml:space="preserve">, en contra </w:t>
      </w:r>
      <w:r w:rsidR="000D5A1D" w:rsidRPr="00B00B1E">
        <w:rPr>
          <w:rFonts w:ascii="Palatino Linotype" w:hAnsi="Palatino Linotype" w:cs="Arial"/>
        </w:rPr>
        <w:t xml:space="preserve">de </w:t>
      </w:r>
      <w:r w:rsidR="00843908" w:rsidRPr="00B00B1E">
        <w:rPr>
          <w:rFonts w:ascii="Palatino Linotype" w:hAnsi="Palatino Linotype" w:cs="Arial"/>
        </w:rPr>
        <w:t>la</w:t>
      </w:r>
      <w:r w:rsidR="00184266" w:rsidRPr="00B00B1E">
        <w:rPr>
          <w:rFonts w:ascii="Palatino Linotype" w:hAnsi="Palatino Linotype" w:cs="Arial"/>
        </w:rPr>
        <w:t>s</w:t>
      </w:r>
      <w:r w:rsidR="00843908" w:rsidRPr="00B00B1E">
        <w:rPr>
          <w:rFonts w:ascii="Palatino Linotype" w:hAnsi="Palatino Linotype" w:cs="Arial"/>
        </w:rPr>
        <w:t xml:space="preserve"> respuesta</w:t>
      </w:r>
      <w:r w:rsidR="00184266" w:rsidRPr="00B00B1E">
        <w:rPr>
          <w:rFonts w:ascii="Palatino Linotype" w:hAnsi="Palatino Linotype" w:cs="Arial"/>
        </w:rPr>
        <w:t>s</w:t>
      </w:r>
      <w:r w:rsidR="00843908" w:rsidRPr="00B00B1E">
        <w:rPr>
          <w:rFonts w:ascii="Palatino Linotype" w:hAnsi="Palatino Linotype" w:cs="Arial"/>
        </w:rPr>
        <w:t xml:space="preserve"> de</w:t>
      </w:r>
      <w:r w:rsidR="00F378CB" w:rsidRPr="00B00B1E">
        <w:rPr>
          <w:rFonts w:ascii="Palatino Linotype" w:hAnsi="Palatino Linotype" w:cs="Arial"/>
        </w:rPr>
        <w:t xml:space="preserve">l </w:t>
      </w:r>
      <w:r w:rsidR="00724602" w:rsidRPr="00B00B1E">
        <w:rPr>
          <w:rFonts w:ascii="Palatino Linotype" w:hAnsi="Palatino Linotype" w:cs="Arial"/>
          <w:b/>
        </w:rPr>
        <w:t>Ayuntamiento de Ixtapan de la Sal</w:t>
      </w:r>
      <w:r w:rsidR="004F3DEB" w:rsidRPr="00B00B1E">
        <w:rPr>
          <w:rFonts w:ascii="Palatino Linotype" w:hAnsi="Palatino Linotype" w:cs="Arial"/>
          <w:b/>
        </w:rPr>
        <w:t>,</w:t>
      </w:r>
      <w:r w:rsidR="0036073F" w:rsidRPr="00B00B1E">
        <w:rPr>
          <w:rFonts w:ascii="Palatino Linotype" w:hAnsi="Palatino Linotype"/>
          <w:b/>
        </w:rPr>
        <w:t xml:space="preserve"> </w:t>
      </w:r>
      <w:r w:rsidR="00F378CB" w:rsidRPr="00B00B1E">
        <w:rPr>
          <w:rFonts w:ascii="Palatino Linotype" w:hAnsi="Palatino Linotype"/>
        </w:rPr>
        <w:t xml:space="preserve">en lo sucesivo </w:t>
      </w:r>
      <w:r w:rsidR="0081425E" w:rsidRPr="00B00B1E">
        <w:rPr>
          <w:rFonts w:ascii="Palatino Linotype" w:hAnsi="Palatino Linotype"/>
        </w:rPr>
        <w:t>e</w:t>
      </w:r>
      <w:r w:rsidRPr="00B00B1E">
        <w:rPr>
          <w:rFonts w:ascii="Palatino Linotype" w:hAnsi="Palatino Linotype"/>
        </w:rPr>
        <w:t>l</w:t>
      </w:r>
      <w:r w:rsidRPr="00B00B1E">
        <w:rPr>
          <w:rFonts w:ascii="Palatino Linotype" w:hAnsi="Palatino Linotype"/>
          <w:b/>
        </w:rPr>
        <w:t xml:space="preserve"> SUJETO OBLIGADO</w:t>
      </w:r>
      <w:r w:rsidRPr="00B00B1E">
        <w:rPr>
          <w:rFonts w:ascii="Palatino Linotype" w:hAnsi="Palatino Linotype"/>
        </w:rPr>
        <w:t xml:space="preserve">, </w:t>
      </w:r>
      <w:r w:rsidR="004D71C0" w:rsidRPr="00B00B1E">
        <w:rPr>
          <w:rFonts w:ascii="Palatino Linotype" w:hAnsi="Palatino Linotype"/>
        </w:rPr>
        <w:t xml:space="preserve">por lo que </w:t>
      </w:r>
      <w:r w:rsidRPr="00B00B1E">
        <w:rPr>
          <w:rFonts w:ascii="Palatino Linotype" w:hAnsi="Palatino Linotype"/>
        </w:rPr>
        <w:t>se procede a dictar la presente resolución, con base en los siguientes:</w:t>
      </w:r>
    </w:p>
    <w:p w14:paraId="769E1410" w14:textId="5740327F" w:rsidR="00587366" w:rsidRPr="00B00B1E" w:rsidRDefault="00662C69" w:rsidP="001E74A5">
      <w:pPr>
        <w:pStyle w:val="Ttulo1"/>
        <w:spacing w:line="360" w:lineRule="auto"/>
        <w:jc w:val="center"/>
        <w:rPr>
          <w:b/>
          <w:szCs w:val="24"/>
        </w:rPr>
      </w:pPr>
      <w:bookmarkStart w:id="1" w:name="_Toc461555884"/>
      <w:bookmarkStart w:id="2" w:name="_Toc466371847"/>
      <w:bookmarkStart w:id="3" w:name="_Toc51854301"/>
      <w:r w:rsidRPr="00B00B1E">
        <w:rPr>
          <w:b/>
          <w:szCs w:val="24"/>
        </w:rPr>
        <w:t>ANTECEDENTES</w:t>
      </w:r>
      <w:bookmarkEnd w:id="1"/>
      <w:bookmarkEnd w:id="2"/>
      <w:bookmarkEnd w:id="3"/>
    </w:p>
    <w:p w14:paraId="402A4C0A" w14:textId="3971B5E0" w:rsidR="00D9392E" w:rsidRPr="00B00B1E" w:rsidRDefault="00D9392E" w:rsidP="001549FB">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B00B1E">
        <w:rPr>
          <w:rFonts w:ascii="Palatino Linotype" w:eastAsia="Calibri" w:hAnsi="Palatino Linotype" w:cs="Arial"/>
          <w:lang w:val="es-ES"/>
        </w:rPr>
        <w:t xml:space="preserve">El día </w:t>
      </w:r>
      <w:r w:rsidR="001549FB" w:rsidRPr="00B00B1E">
        <w:rPr>
          <w:rFonts w:ascii="Palatino Linotype" w:eastAsia="Calibri" w:hAnsi="Palatino Linotype" w:cs="Arial"/>
          <w:lang w:val="es-ES"/>
        </w:rPr>
        <w:t>veinticinco</w:t>
      </w:r>
      <w:r w:rsidRPr="00B00B1E">
        <w:rPr>
          <w:rFonts w:ascii="Palatino Linotype" w:eastAsia="Calibri" w:hAnsi="Palatino Linotype" w:cs="Arial"/>
          <w:lang w:val="es-ES"/>
        </w:rPr>
        <w:t xml:space="preserve"> (</w:t>
      </w:r>
      <w:r w:rsidR="001549FB" w:rsidRPr="00B00B1E">
        <w:rPr>
          <w:rFonts w:ascii="Palatino Linotype" w:eastAsia="Calibri" w:hAnsi="Palatino Linotype" w:cs="Arial"/>
          <w:lang w:val="es-ES"/>
        </w:rPr>
        <w:t>25</w:t>
      </w:r>
      <w:r w:rsidRPr="00B00B1E">
        <w:rPr>
          <w:rFonts w:ascii="Palatino Linotype" w:eastAsia="Calibri" w:hAnsi="Palatino Linotype" w:cs="Arial"/>
          <w:lang w:val="es-ES"/>
        </w:rPr>
        <w:t xml:space="preserve">) de </w:t>
      </w:r>
      <w:r w:rsidR="001549FB" w:rsidRPr="00B00B1E">
        <w:rPr>
          <w:rFonts w:ascii="Palatino Linotype" w:eastAsia="Calibri" w:hAnsi="Palatino Linotype" w:cs="Arial"/>
          <w:lang w:val="es-ES"/>
        </w:rPr>
        <w:t>may</w:t>
      </w:r>
      <w:r w:rsidR="00DA3F4B" w:rsidRPr="00B00B1E">
        <w:rPr>
          <w:rFonts w:ascii="Palatino Linotype" w:eastAsia="Calibri" w:hAnsi="Palatino Linotype" w:cs="Arial"/>
          <w:lang w:val="es-ES"/>
        </w:rPr>
        <w:t>o de dos mil veinte</w:t>
      </w:r>
      <w:r w:rsidRPr="00B00B1E">
        <w:rPr>
          <w:rFonts w:ascii="Palatino Linotype" w:hAnsi="Palatino Linotype"/>
          <w:b/>
        </w:rPr>
        <w:t xml:space="preserve">, </w:t>
      </w:r>
      <w:r w:rsidRPr="00B00B1E">
        <w:rPr>
          <w:rFonts w:ascii="Palatino Linotype" w:eastAsia="Calibri" w:hAnsi="Palatino Linotype" w:cs="Arial"/>
          <w:lang w:val="es-ES"/>
        </w:rPr>
        <w:t>se presentó</w:t>
      </w:r>
      <w:r w:rsidR="00223D1A" w:rsidRPr="00B00B1E">
        <w:rPr>
          <w:rFonts w:ascii="Palatino Linotype" w:eastAsia="Calibri" w:hAnsi="Palatino Linotype" w:cs="Arial"/>
          <w:lang w:val="es-ES"/>
        </w:rPr>
        <w:t xml:space="preserve"> ante </w:t>
      </w:r>
      <w:r w:rsidR="0081425E" w:rsidRPr="00B00B1E">
        <w:rPr>
          <w:rFonts w:ascii="Palatino Linotype" w:eastAsia="Calibri" w:hAnsi="Palatino Linotype" w:cs="Arial"/>
          <w:lang w:val="es-ES"/>
        </w:rPr>
        <w:t>e</w:t>
      </w:r>
      <w:r w:rsidRPr="00B00B1E">
        <w:rPr>
          <w:rFonts w:ascii="Palatino Linotype" w:eastAsia="Calibri" w:hAnsi="Palatino Linotype" w:cs="Arial"/>
          <w:lang w:val="es-ES"/>
        </w:rPr>
        <w:t xml:space="preserve">l </w:t>
      </w:r>
      <w:r w:rsidRPr="00B00B1E">
        <w:rPr>
          <w:rFonts w:ascii="Palatino Linotype" w:eastAsia="Calibri" w:hAnsi="Palatino Linotype" w:cs="Arial"/>
          <w:b/>
          <w:lang w:val="es-ES"/>
        </w:rPr>
        <w:t>SUJETO OBLIGADO</w:t>
      </w:r>
      <w:r w:rsidRPr="00B00B1E">
        <w:rPr>
          <w:rFonts w:ascii="Palatino Linotype" w:eastAsia="Calibri" w:hAnsi="Palatino Linotype" w:cs="Arial"/>
        </w:rPr>
        <w:t xml:space="preserve"> vía </w:t>
      </w:r>
      <w:r w:rsidR="00DA3F4B" w:rsidRPr="00B00B1E">
        <w:rPr>
          <w:rFonts w:ascii="Palatino Linotype" w:eastAsia="Calibri" w:hAnsi="Palatino Linotype" w:cs="Arial"/>
          <w:lang w:val="es-ES"/>
        </w:rPr>
        <w:t>SAIMEX</w:t>
      </w:r>
      <w:r w:rsidRPr="00B00B1E">
        <w:rPr>
          <w:rFonts w:ascii="Palatino Linotype" w:eastAsia="Calibri" w:hAnsi="Palatino Linotype" w:cs="Arial"/>
          <w:lang w:val="es-ES"/>
        </w:rPr>
        <w:t>, la</w:t>
      </w:r>
      <w:r w:rsidR="00AA6BBE" w:rsidRPr="00B00B1E">
        <w:rPr>
          <w:rFonts w:ascii="Palatino Linotype" w:eastAsia="Calibri" w:hAnsi="Palatino Linotype" w:cs="Arial"/>
          <w:lang w:val="es-ES"/>
        </w:rPr>
        <w:t>s</w:t>
      </w:r>
      <w:r w:rsidRPr="00B00B1E">
        <w:rPr>
          <w:rFonts w:ascii="Palatino Linotype" w:eastAsia="Calibri" w:hAnsi="Palatino Linotype" w:cs="Arial"/>
          <w:lang w:val="es-ES"/>
        </w:rPr>
        <w:t xml:space="preserve"> solicitud</w:t>
      </w:r>
      <w:r w:rsidR="00184266" w:rsidRPr="00B00B1E">
        <w:rPr>
          <w:rFonts w:ascii="Palatino Linotype" w:eastAsia="Calibri" w:hAnsi="Palatino Linotype" w:cs="Arial"/>
          <w:lang w:val="es-ES"/>
        </w:rPr>
        <w:t>es</w:t>
      </w:r>
      <w:r w:rsidRPr="00B00B1E">
        <w:rPr>
          <w:rFonts w:ascii="Palatino Linotype" w:eastAsia="Calibri" w:hAnsi="Palatino Linotype" w:cs="Arial"/>
          <w:lang w:val="es-ES"/>
        </w:rPr>
        <w:t xml:space="preserve"> de información pública</w:t>
      </w:r>
      <w:r w:rsidR="00184266" w:rsidRPr="00B00B1E">
        <w:rPr>
          <w:rFonts w:ascii="Palatino Linotype" w:eastAsia="Calibri" w:hAnsi="Palatino Linotype" w:cs="Arial"/>
          <w:lang w:val="es-ES"/>
        </w:rPr>
        <w:t>s</w:t>
      </w:r>
      <w:r w:rsidRPr="00B00B1E">
        <w:rPr>
          <w:rFonts w:ascii="Palatino Linotype" w:eastAsia="Calibri" w:hAnsi="Palatino Linotype" w:cs="Arial"/>
          <w:lang w:val="es-ES"/>
        </w:rPr>
        <w:t xml:space="preserve"> registrad</w:t>
      </w:r>
      <w:r w:rsidR="0081425E" w:rsidRPr="00B00B1E">
        <w:rPr>
          <w:rFonts w:ascii="Palatino Linotype" w:eastAsia="Calibri" w:hAnsi="Palatino Linotype" w:cs="Arial"/>
          <w:lang w:val="es-ES"/>
        </w:rPr>
        <w:t>a</w:t>
      </w:r>
      <w:r w:rsidR="00184266" w:rsidRPr="00B00B1E">
        <w:rPr>
          <w:rFonts w:ascii="Palatino Linotype" w:eastAsia="Calibri" w:hAnsi="Palatino Linotype" w:cs="Arial"/>
          <w:lang w:val="es-ES"/>
        </w:rPr>
        <w:t>s</w:t>
      </w:r>
      <w:r w:rsidRPr="00B00B1E">
        <w:rPr>
          <w:rFonts w:ascii="Palatino Linotype" w:eastAsia="Calibri" w:hAnsi="Palatino Linotype" w:cs="Arial"/>
          <w:lang w:val="es-ES"/>
        </w:rPr>
        <w:t xml:space="preserve"> con </w:t>
      </w:r>
      <w:r w:rsidR="0081425E" w:rsidRPr="00B00B1E">
        <w:rPr>
          <w:rFonts w:ascii="Palatino Linotype" w:eastAsia="Calibri" w:hAnsi="Palatino Linotype" w:cs="Arial"/>
          <w:lang w:val="es-ES"/>
        </w:rPr>
        <w:t>número</w:t>
      </w:r>
      <w:r w:rsidR="00184266" w:rsidRPr="00B00B1E">
        <w:rPr>
          <w:rFonts w:ascii="Palatino Linotype" w:eastAsia="Calibri" w:hAnsi="Palatino Linotype" w:cs="Arial"/>
          <w:lang w:val="es-ES"/>
        </w:rPr>
        <w:t>s</w:t>
      </w:r>
      <w:r w:rsidR="004D71C0" w:rsidRPr="00B00B1E">
        <w:rPr>
          <w:rFonts w:ascii="Palatino Linotype" w:hAnsi="Palatino Linotype"/>
          <w:b/>
          <w:bCs/>
          <w:color w:val="000000" w:themeColor="text1"/>
        </w:rPr>
        <w:t xml:space="preserve"> </w:t>
      </w:r>
      <w:r w:rsidR="009B4D4E" w:rsidRPr="00B00B1E">
        <w:rPr>
          <w:rFonts w:ascii="Palatino Linotype" w:hAnsi="Palatino Linotype"/>
          <w:b/>
          <w:bCs/>
          <w:color w:val="000000" w:themeColor="text1"/>
        </w:rPr>
        <w:t xml:space="preserve"> </w:t>
      </w:r>
      <w:r w:rsidR="001549FB" w:rsidRPr="00B00B1E">
        <w:rPr>
          <w:rFonts w:ascii="Palatino Linotype" w:hAnsi="Palatino Linotype"/>
          <w:b/>
          <w:bCs/>
          <w:color w:val="000000" w:themeColor="text1"/>
        </w:rPr>
        <w:t>00685/IXTASAL/IP/2020, 00686/IXTASAL/IP/2020 y 00687/IXTASAL/IP/2020</w:t>
      </w:r>
      <w:r w:rsidR="00724602" w:rsidRPr="00B00B1E">
        <w:rPr>
          <w:rFonts w:ascii="Palatino Linotype" w:hAnsi="Palatino Linotype"/>
          <w:b/>
          <w:bCs/>
          <w:color w:val="000000" w:themeColor="text1"/>
        </w:rPr>
        <w:t xml:space="preserve"> </w:t>
      </w:r>
      <w:r w:rsidRPr="00B00B1E">
        <w:rPr>
          <w:rFonts w:ascii="Palatino Linotype" w:eastAsia="Calibri" w:hAnsi="Palatino Linotype" w:cs="Arial"/>
          <w:lang w:val="es-ES"/>
        </w:rPr>
        <w:t>mediante la</w:t>
      </w:r>
      <w:r w:rsidR="00F95A8A" w:rsidRPr="00B00B1E">
        <w:rPr>
          <w:rFonts w:ascii="Palatino Linotype" w:eastAsia="Calibri" w:hAnsi="Palatino Linotype" w:cs="Arial"/>
          <w:lang w:val="es-ES"/>
        </w:rPr>
        <w:t>s</w:t>
      </w:r>
      <w:r w:rsidRPr="00B00B1E">
        <w:rPr>
          <w:rFonts w:ascii="Palatino Linotype" w:eastAsia="Calibri" w:hAnsi="Palatino Linotype" w:cs="Arial"/>
          <w:lang w:val="es-ES"/>
        </w:rPr>
        <w:t xml:space="preserve"> cual</w:t>
      </w:r>
      <w:r w:rsidR="00F95A8A" w:rsidRPr="00B00B1E">
        <w:rPr>
          <w:rFonts w:ascii="Palatino Linotype" w:eastAsia="Calibri" w:hAnsi="Palatino Linotype" w:cs="Arial"/>
          <w:lang w:val="es-ES"/>
        </w:rPr>
        <w:t>es</w:t>
      </w:r>
      <w:r w:rsidRPr="00B00B1E">
        <w:rPr>
          <w:rFonts w:ascii="Palatino Linotype" w:eastAsia="Calibri" w:hAnsi="Palatino Linotype" w:cs="Arial"/>
          <w:lang w:val="es-ES"/>
        </w:rPr>
        <w:t xml:space="preserve"> </w:t>
      </w:r>
      <w:r w:rsidR="00A133FA" w:rsidRPr="00B00B1E">
        <w:rPr>
          <w:rFonts w:ascii="Palatino Linotype" w:eastAsia="Calibri" w:hAnsi="Palatino Linotype" w:cs="Arial"/>
          <w:lang w:val="es-ES"/>
        </w:rPr>
        <w:t xml:space="preserve">se </w:t>
      </w:r>
      <w:r w:rsidRPr="00B00B1E">
        <w:rPr>
          <w:rFonts w:ascii="Palatino Linotype" w:eastAsia="Calibri" w:hAnsi="Palatino Linotype" w:cs="Arial"/>
          <w:lang w:val="es-ES"/>
        </w:rPr>
        <w:t>solicitó</w:t>
      </w:r>
      <w:r w:rsidR="00A16B32" w:rsidRPr="00B00B1E">
        <w:rPr>
          <w:rFonts w:ascii="Palatino Linotype" w:eastAsia="Calibri" w:hAnsi="Palatino Linotype" w:cs="Arial"/>
          <w:lang w:val="es-ES"/>
        </w:rPr>
        <w:t xml:space="preserve"> </w:t>
      </w:r>
      <w:r w:rsidR="00646BEE" w:rsidRPr="00B00B1E">
        <w:rPr>
          <w:rFonts w:ascii="Palatino Linotype" w:eastAsia="Calibri" w:hAnsi="Palatino Linotype" w:cs="Arial"/>
          <w:lang w:val="es-ES"/>
        </w:rPr>
        <w:t>la</w:t>
      </w:r>
      <w:r w:rsidR="00A16B32" w:rsidRPr="00B00B1E">
        <w:rPr>
          <w:rFonts w:ascii="Palatino Linotype" w:eastAsia="Calibri" w:hAnsi="Palatino Linotype" w:cs="Arial"/>
          <w:lang w:val="es-ES"/>
        </w:rPr>
        <w:t xml:space="preserve"> siguiente</w:t>
      </w:r>
      <w:r w:rsidR="00646BEE" w:rsidRPr="00B00B1E">
        <w:rPr>
          <w:rFonts w:ascii="Palatino Linotype" w:eastAsia="Calibri" w:hAnsi="Palatino Linotype" w:cs="Arial"/>
          <w:lang w:val="es-ES"/>
        </w:rPr>
        <w:t xml:space="preserve"> información</w:t>
      </w:r>
      <w:r w:rsidRPr="00B00B1E">
        <w:rPr>
          <w:rFonts w:ascii="Palatino Linotype" w:eastAsia="Calibri" w:hAnsi="Palatino Linotype" w:cs="Arial"/>
          <w:lang w:val="es-ES"/>
        </w:rPr>
        <w:t>:</w:t>
      </w:r>
    </w:p>
    <w:tbl>
      <w:tblPr>
        <w:tblStyle w:val="Tablaconcuadrcula1"/>
        <w:tblW w:w="0" w:type="auto"/>
        <w:tblLayout w:type="fixed"/>
        <w:tblLook w:val="04A0" w:firstRow="1" w:lastRow="0" w:firstColumn="1" w:lastColumn="0" w:noHBand="0" w:noVBand="1"/>
      </w:tblPr>
      <w:tblGrid>
        <w:gridCol w:w="2802"/>
        <w:gridCol w:w="6252"/>
      </w:tblGrid>
      <w:tr w:rsidR="00405A19" w:rsidRPr="00B00B1E" w14:paraId="62455D4F" w14:textId="77777777" w:rsidTr="008C29AD">
        <w:tc>
          <w:tcPr>
            <w:tcW w:w="2802" w:type="dxa"/>
          </w:tcPr>
          <w:p w14:paraId="6C6A600B" w14:textId="4F6EB8FA" w:rsidR="00405A19" w:rsidRPr="00B00B1E" w:rsidRDefault="00405A19" w:rsidP="00724602">
            <w:pPr>
              <w:spacing w:line="360" w:lineRule="auto"/>
              <w:ind w:right="333"/>
              <w:jc w:val="center"/>
              <w:rPr>
                <w:rFonts w:ascii="Palatino Linotype" w:hAnsi="Palatino Linotype"/>
                <w:b/>
                <w:color w:val="000000"/>
                <w:lang w:val="es-ES"/>
              </w:rPr>
            </w:pPr>
            <w:r w:rsidRPr="00B00B1E">
              <w:rPr>
                <w:rFonts w:ascii="Palatino Linotype" w:hAnsi="Palatino Linotype"/>
                <w:b/>
                <w:color w:val="000000"/>
                <w:lang w:val="es-ES"/>
              </w:rPr>
              <w:t>Recurso de revisión</w:t>
            </w:r>
          </w:p>
        </w:tc>
        <w:tc>
          <w:tcPr>
            <w:tcW w:w="6252" w:type="dxa"/>
          </w:tcPr>
          <w:p w14:paraId="47F377BD" w14:textId="5744B660" w:rsidR="00405A19" w:rsidRPr="00B00B1E" w:rsidRDefault="00405A19" w:rsidP="00724602">
            <w:pPr>
              <w:spacing w:line="360" w:lineRule="auto"/>
              <w:ind w:right="333"/>
              <w:jc w:val="center"/>
              <w:rPr>
                <w:rFonts w:ascii="Palatino Linotype" w:hAnsi="Palatino Linotype"/>
                <w:b/>
                <w:color w:val="000000"/>
                <w:lang w:val="es-ES"/>
              </w:rPr>
            </w:pPr>
            <w:r w:rsidRPr="00B00B1E">
              <w:rPr>
                <w:rFonts w:ascii="Palatino Linotype" w:hAnsi="Palatino Linotype"/>
                <w:b/>
                <w:color w:val="000000"/>
                <w:lang w:val="es-ES"/>
              </w:rPr>
              <w:t>Información solicitada</w:t>
            </w:r>
          </w:p>
        </w:tc>
      </w:tr>
      <w:tr w:rsidR="00405A19" w:rsidRPr="00B00B1E" w14:paraId="0859A587" w14:textId="77777777" w:rsidTr="008C29AD">
        <w:tc>
          <w:tcPr>
            <w:tcW w:w="2802" w:type="dxa"/>
          </w:tcPr>
          <w:p w14:paraId="1A197CC3" w14:textId="7F5CF2DE" w:rsidR="00405A19" w:rsidRPr="00B00B1E" w:rsidRDefault="001549FB" w:rsidP="005078EC">
            <w:pPr>
              <w:pStyle w:val="Prrafodelista"/>
              <w:numPr>
                <w:ilvl w:val="0"/>
                <w:numId w:val="46"/>
              </w:numPr>
              <w:spacing w:line="360" w:lineRule="auto"/>
              <w:ind w:left="0" w:right="333"/>
              <w:jc w:val="both"/>
              <w:rPr>
                <w:rFonts w:ascii="Palatino Linotype" w:hAnsi="Palatino Linotype"/>
                <w:b/>
                <w:color w:val="000000"/>
                <w:sz w:val="20"/>
                <w:lang w:val="es-ES"/>
              </w:rPr>
            </w:pPr>
            <w:r w:rsidRPr="00B00B1E">
              <w:rPr>
                <w:rFonts w:ascii="Palatino Linotype" w:hAnsi="Palatino Linotype"/>
                <w:b/>
                <w:bCs/>
                <w:color w:val="000000" w:themeColor="text1"/>
                <w:sz w:val="20"/>
              </w:rPr>
              <w:t>00685/IXTASAL/IP/2020</w:t>
            </w:r>
          </w:p>
        </w:tc>
        <w:tc>
          <w:tcPr>
            <w:tcW w:w="6252" w:type="dxa"/>
          </w:tcPr>
          <w:p w14:paraId="5ED40F3E" w14:textId="17F259DB" w:rsidR="00405A19" w:rsidRPr="00B00B1E" w:rsidRDefault="001549FB" w:rsidP="00FF45A1">
            <w:pPr>
              <w:pStyle w:val="Prrafodelista"/>
              <w:ind w:left="0"/>
              <w:jc w:val="both"/>
              <w:rPr>
                <w:rFonts w:ascii="Palatino Linotype" w:hAnsi="Palatino Linotype"/>
                <w:color w:val="000000"/>
              </w:rPr>
            </w:pPr>
            <w:r w:rsidRPr="00B00B1E">
              <w:rPr>
                <w:rFonts w:ascii="Palatino Linotype" w:hAnsi="Palatino Linotype"/>
                <w:color w:val="000000"/>
              </w:rPr>
              <w:t xml:space="preserve">De la directora de administración, solicito, la plantilla de personal que sirvió de base para formular el presupuesto definitivo del año 2019, por su atención gracias, amiga maricela, cómo lo debes estar disfrutando, recuerdo que lo platicamos, felicidades, no lo puedo creer, que lo podamos platicar directamente y enfrente de ellos y ellas, y la tonta útil síndica </w:t>
            </w:r>
            <w:proofErr w:type="spellStart"/>
            <w:r w:rsidRPr="00B00B1E">
              <w:rPr>
                <w:rFonts w:ascii="Palatino Linotype" w:hAnsi="Palatino Linotype"/>
                <w:color w:val="000000"/>
              </w:rPr>
              <w:t>bety</w:t>
            </w:r>
            <w:proofErr w:type="spellEnd"/>
            <w:r w:rsidRPr="00B00B1E">
              <w:rPr>
                <w:rFonts w:ascii="Palatino Linotype" w:hAnsi="Palatino Linotype"/>
                <w:color w:val="000000"/>
              </w:rPr>
              <w:t xml:space="preserve">, </w:t>
            </w:r>
            <w:proofErr w:type="spellStart"/>
            <w:r w:rsidRPr="00B00B1E">
              <w:rPr>
                <w:rFonts w:ascii="Palatino Linotype" w:hAnsi="Palatino Linotype"/>
                <w:color w:val="000000"/>
              </w:rPr>
              <w:t>jajaja</w:t>
            </w:r>
            <w:proofErr w:type="spellEnd"/>
            <w:r w:rsidRPr="00B00B1E">
              <w:rPr>
                <w:rFonts w:ascii="Palatino Linotype" w:hAnsi="Palatino Linotype"/>
                <w:color w:val="000000"/>
              </w:rPr>
              <w:t xml:space="preserve">, le dio vuelta la </w:t>
            </w:r>
            <w:proofErr w:type="spellStart"/>
            <w:r w:rsidRPr="00B00B1E">
              <w:rPr>
                <w:rFonts w:ascii="Palatino Linotype" w:hAnsi="Palatino Linotype"/>
                <w:color w:val="000000"/>
              </w:rPr>
              <w:t>oguri</w:t>
            </w:r>
            <w:proofErr w:type="spellEnd"/>
            <w:r w:rsidRPr="00B00B1E">
              <w:rPr>
                <w:rFonts w:ascii="Palatino Linotype" w:hAnsi="Palatino Linotype"/>
                <w:color w:val="000000"/>
              </w:rPr>
              <w:t xml:space="preserve"> con </w:t>
            </w:r>
            <w:r w:rsidRPr="00B00B1E">
              <w:rPr>
                <w:rFonts w:ascii="Palatino Linotype" w:hAnsi="Palatino Linotype"/>
                <w:color w:val="000000"/>
              </w:rPr>
              <w:lastRenderedPageBreak/>
              <w:t>mancera, claro no podemos olvidar la ayuda de la contadora Chuy en recursos humanos, vamos a recuperar el gobierno municipal y tú has sido pieza clave, alianza 2021 PRI-PRD.</w:t>
            </w:r>
          </w:p>
        </w:tc>
      </w:tr>
      <w:tr w:rsidR="00405A19" w:rsidRPr="00B00B1E" w14:paraId="0B2C0EE5" w14:textId="77777777" w:rsidTr="008C29AD">
        <w:tc>
          <w:tcPr>
            <w:tcW w:w="2802" w:type="dxa"/>
          </w:tcPr>
          <w:p w14:paraId="722FE403" w14:textId="5C35F89E" w:rsidR="00405A19" w:rsidRPr="00B00B1E" w:rsidRDefault="001549FB" w:rsidP="001549FB">
            <w:pPr>
              <w:pStyle w:val="Prrafodelista"/>
              <w:numPr>
                <w:ilvl w:val="0"/>
                <w:numId w:val="46"/>
              </w:numPr>
              <w:spacing w:line="360" w:lineRule="auto"/>
              <w:ind w:left="0" w:right="333"/>
              <w:rPr>
                <w:rFonts w:ascii="Palatino Linotype" w:hAnsi="Palatino Linotype"/>
                <w:b/>
                <w:color w:val="000000"/>
                <w:sz w:val="20"/>
                <w:lang w:val="es-ES"/>
              </w:rPr>
            </w:pPr>
            <w:r w:rsidRPr="00B00B1E">
              <w:rPr>
                <w:rFonts w:ascii="Palatino Linotype" w:hAnsi="Palatino Linotype"/>
                <w:b/>
                <w:bCs/>
                <w:color w:val="000000" w:themeColor="text1"/>
                <w:sz w:val="20"/>
              </w:rPr>
              <w:lastRenderedPageBreak/>
              <w:t>00686/IXTASAL/IP/2020</w:t>
            </w:r>
          </w:p>
        </w:tc>
        <w:tc>
          <w:tcPr>
            <w:tcW w:w="6252" w:type="dxa"/>
          </w:tcPr>
          <w:p w14:paraId="324B3B3B" w14:textId="5DE8CD57" w:rsidR="00405A19" w:rsidRPr="00B00B1E" w:rsidRDefault="001549FB" w:rsidP="00405A19">
            <w:pPr>
              <w:jc w:val="both"/>
              <w:rPr>
                <w:rFonts w:ascii="Palatino Linotype" w:hAnsi="Palatino Linotype"/>
                <w:color w:val="000000"/>
                <w:lang w:val="es-ES"/>
              </w:rPr>
            </w:pPr>
            <w:r w:rsidRPr="00B00B1E">
              <w:rPr>
                <w:rFonts w:ascii="Palatino Linotype" w:hAnsi="Palatino Linotype"/>
                <w:color w:val="000000"/>
                <w:lang w:val="es-ES"/>
              </w:rPr>
              <w:t xml:space="preserve">De la directora de administración, solicito, la plantilla de personal que sirvió de base para formular el presupuesto definitivo del año 2020 y que contempla todas las plazas de personal presupuestadas, por su atención gracias, amiga maricela, cómo lo debes estar disfrutando, recuerdo que lo platicamos, felicidades, no lo puedo creer, que lo podamos platicar directamente y enfrente de ellos y ellas, y la tonta útil síndica </w:t>
            </w:r>
            <w:proofErr w:type="spellStart"/>
            <w:r w:rsidRPr="00B00B1E">
              <w:rPr>
                <w:rFonts w:ascii="Palatino Linotype" w:hAnsi="Palatino Linotype"/>
                <w:color w:val="000000"/>
                <w:lang w:val="es-ES"/>
              </w:rPr>
              <w:t>bety</w:t>
            </w:r>
            <w:proofErr w:type="spellEnd"/>
            <w:r w:rsidRPr="00B00B1E">
              <w:rPr>
                <w:rFonts w:ascii="Palatino Linotype" w:hAnsi="Palatino Linotype"/>
                <w:color w:val="000000"/>
                <w:lang w:val="es-ES"/>
              </w:rPr>
              <w:t xml:space="preserve">, </w:t>
            </w:r>
            <w:proofErr w:type="spellStart"/>
            <w:r w:rsidRPr="00B00B1E">
              <w:rPr>
                <w:rFonts w:ascii="Palatino Linotype" w:hAnsi="Palatino Linotype"/>
                <w:color w:val="000000"/>
                <w:lang w:val="es-ES"/>
              </w:rPr>
              <w:t>jajaja</w:t>
            </w:r>
            <w:proofErr w:type="spellEnd"/>
            <w:r w:rsidRPr="00B00B1E">
              <w:rPr>
                <w:rFonts w:ascii="Palatino Linotype" w:hAnsi="Palatino Linotype"/>
                <w:color w:val="000000"/>
                <w:lang w:val="es-ES"/>
              </w:rPr>
              <w:t xml:space="preserve">, le dio vuelta la </w:t>
            </w:r>
            <w:proofErr w:type="spellStart"/>
            <w:r w:rsidRPr="00B00B1E">
              <w:rPr>
                <w:rFonts w:ascii="Palatino Linotype" w:hAnsi="Palatino Linotype"/>
                <w:color w:val="000000"/>
                <w:lang w:val="es-ES"/>
              </w:rPr>
              <w:t>oguri</w:t>
            </w:r>
            <w:proofErr w:type="spellEnd"/>
            <w:r w:rsidRPr="00B00B1E">
              <w:rPr>
                <w:rFonts w:ascii="Palatino Linotype" w:hAnsi="Palatino Linotype"/>
                <w:color w:val="000000"/>
                <w:lang w:val="es-ES"/>
              </w:rPr>
              <w:t xml:space="preserve"> con mancera, claro no podemos olvidar la ayuda de la contadora Chuy en recursos humanos, vamos a recuperar el gobierno municipal y tú has sido pieza clave, alianza 2021 PRI-PRD.</w:t>
            </w:r>
          </w:p>
        </w:tc>
      </w:tr>
      <w:tr w:rsidR="00405A19" w:rsidRPr="00B00B1E" w14:paraId="6BC9DDEC" w14:textId="77777777" w:rsidTr="008C29AD">
        <w:tc>
          <w:tcPr>
            <w:tcW w:w="2802" w:type="dxa"/>
          </w:tcPr>
          <w:p w14:paraId="34440D1B" w14:textId="7B44719C" w:rsidR="00405A19" w:rsidRPr="00B00B1E" w:rsidRDefault="001549FB" w:rsidP="005078EC">
            <w:pPr>
              <w:pStyle w:val="Prrafodelista"/>
              <w:numPr>
                <w:ilvl w:val="0"/>
                <w:numId w:val="46"/>
              </w:numPr>
              <w:spacing w:line="360" w:lineRule="auto"/>
              <w:ind w:left="0" w:right="333"/>
              <w:jc w:val="both"/>
              <w:rPr>
                <w:rFonts w:ascii="Palatino Linotype" w:hAnsi="Palatino Linotype"/>
                <w:b/>
                <w:color w:val="000000"/>
                <w:sz w:val="20"/>
                <w:lang w:val="es-ES"/>
              </w:rPr>
            </w:pPr>
            <w:r w:rsidRPr="00B00B1E">
              <w:rPr>
                <w:rFonts w:ascii="Palatino Linotype" w:hAnsi="Palatino Linotype"/>
                <w:b/>
                <w:bCs/>
                <w:color w:val="000000" w:themeColor="text1"/>
                <w:sz w:val="20"/>
              </w:rPr>
              <w:t>00687/IXTASAL/IP/2020</w:t>
            </w:r>
          </w:p>
        </w:tc>
        <w:tc>
          <w:tcPr>
            <w:tcW w:w="6252" w:type="dxa"/>
          </w:tcPr>
          <w:p w14:paraId="31B79B34" w14:textId="5C2B9428" w:rsidR="00405A19" w:rsidRPr="00B00B1E" w:rsidRDefault="001549FB" w:rsidP="00405A19">
            <w:pPr>
              <w:jc w:val="both"/>
              <w:rPr>
                <w:rFonts w:ascii="Palatino Linotype" w:hAnsi="Palatino Linotype"/>
                <w:color w:val="000000"/>
                <w:lang w:val="es-ES"/>
              </w:rPr>
            </w:pPr>
            <w:r w:rsidRPr="00B00B1E">
              <w:rPr>
                <w:rFonts w:ascii="Palatino Linotype" w:hAnsi="Palatino Linotype"/>
                <w:color w:val="000000"/>
                <w:lang w:val="es-ES"/>
              </w:rPr>
              <w:t xml:space="preserve">De la directora de administración, solicito, la plantilla de personal que sirvió de base para formular el presupuesto definitivo del año 2020 y que contempla todas las plazas de personal presupuestadas con nombre y apellido de cada trabajador, por su atención gracias, amiga maricela, cómo lo debes estar disfrutando, recuerdo que lo platicamos, felicidades, no lo puedo creer, que lo podamos platicar directamente y enfrente de ellos y ellas, y la tonta útil síndica </w:t>
            </w:r>
            <w:proofErr w:type="spellStart"/>
            <w:r w:rsidRPr="00B00B1E">
              <w:rPr>
                <w:rFonts w:ascii="Palatino Linotype" w:hAnsi="Palatino Linotype"/>
                <w:color w:val="000000"/>
                <w:lang w:val="es-ES"/>
              </w:rPr>
              <w:t>bety</w:t>
            </w:r>
            <w:proofErr w:type="spellEnd"/>
            <w:r w:rsidRPr="00B00B1E">
              <w:rPr>
                <w:rFonts w:ascii="Palatino Linotype" w:hAnsi="Palatino Linotype"/>
                <w:color w:val="000000"/>
                <w:lang w:val="es-ES"/>
              </w:rPr>
              <w:t xml:space="preserve">, </w:t>
            </w:r>
            <w:proofErr w:type="spellStart"/>
            <w:r w:rsidRPr="00B00B1E">
              <w:rPr>
                <w:rFonts w:ascii="Palatino Linotype" w:hAnsi="Palatino Linotype"/>
                <w:color w:val="000000"/>
                <w:lang w:val="es-ES"/>
              </w:rPr>
              <w:t>jajaja</w:t>
            </w:r>
            <w:proofErr w:type="spellEnd"/>
            <w:r w:rsidRPr="00B00B1E">
              <w:rPr>
                <w:rFonts w:ascii="Palatino Linotype" w:hAnsi="Palatino Linotype"/>
                <w:color w:val="000000"/>
                <w:lang w:val="es-ES"/>
              </w:rPr>
              <w:t xml:space="preserve">, le dio vuelta la </w:t>
            </w:r>
            <w:proofErr w:type="spellStart"/>
            <w:r w:rsidRPr="00B00B1E">
              <w:rPr>
                <w:rFonts w:ascii="Palatino Linotype" w:hAnsi="Palatino Linotype"/>
                <w:color w:val="000000"/>
                <w:lang w:val="es-ES"/>
              </w:rPr>
              <w:t>oguri</w:t>
            </w:r>
            <w:proofErr w:type="spellEnd"/>
            <w:r w:rsidRPr="00B00B1E">
              <w:rPr>
                <w:rFonts w:ascii="Palatino Linotype" w:hAnsi="Palatino Linotype"/>
                <w:color w:val="000000"/>
                <w:lang w:val="es-ES"/>
              </w:rPr>
              <w:t xml:space="preserve"> con mancera, claro no podemos olvidar la ayuda de la contadora Chuy en recursos humanos, vamos a recuperar el gobierno municipal y tú has sido pieza clave.</w:t>
            </w:r>
          </w:p>
        </w:tc>
      </w:tr>
    </w:tbl>
    <w:p w14:paraId="6601F6E5" w14:textId="77777777" w:rsidR="00FE2D41" w:rsidRPr="00B00B1E" w:rsidRDefault="00FE2D41" w:rsidP="00405A19">
      <w:pPr>
        <w:spacing w:line="360" w:lineRule="auto"/>
        <w:ind w:right="333"/>
        <w:jc w:val="both"/>
        <w:rPr>
          <w:rFonts w:ascii="Palatino Linotype" w:hAnsi="Palatino Linotype"/>
          <w:i/>
          <w:color w:val="000000"/>
          <w:lang w:val="es-ES"/>
        </w:rPr>
      </w:pPr>
    </w:p>
    <w:p w14:paraId="50BB2322" w14:textId="43C2B109" w:rsidR="00BC2CF8" w:rsidRPr="00B00B1E" w:rsidRDefault="00BC2CF8" w:rsidP="00DA3F4B">
      <w:pPr>
        <w:pStyle w:val="Prrafodelista"/>
        <w:numPr>
          <w:ilvl w:val="0"/>
          <w:numId w:val="4"/>
        </w:numPr>
        <w:spacing w:line="360" w:lineRule="auto"/>
        <w:ind w:left="851" w:right="34"/>
        <w:jc w:val="both"/>
        <w:rPr>
          <w:rFonts w:ascii="Palatino Linotype" w:hAnsi="Palatino Linotype"/>
        </w:rPr>
      </w:pPr>
      <w:r w:rsidRPr="00B00B1E">
        <w:rPr>
          <w:rFonts w:ascii="Palatino Linotype" w:eastAsia="Times New Roman" w:hAnsi="Palatino Linotype" w:cs="Arial"/>
          <w:lang w:val="es-ES"/>
        </w:rPr>
        <w:t>Se eligió como modalidad de entrega de la información</w:t>
      </w:r>
      <w:r w:rsidRPr="00B00B1E">
        <w:rPr>
          <w:rFonts w:ascii="Palatino Linotype" w:hAnsi="Palatino Linotype"/>
        </w:rPr>
        <w:t xml:space="preserve">: </w:t>
      </w:r>
      <w:r w:rsidR="00DA3F4B" w:rsidRPr="00B00B1E">
        <w:rPr>
          <w:rFonts w:ascii="Palatino Linotype" w:hAnsi="Palatino Linotype"/>
        </w:rPr>
        <w:t>A través del SAIMEX</w:t>
      </w:r>
    </w:p>
    <w:p w14:paraId="62DC6BA6" w14:textId="77777777" w:rsidR="007F76E9" w:rsidRPr="00B00B1E" w:rsidRDefault="007F76E9" w:rsidP="007F76E9">
      <w:pPr>
        <w:pStyle w:val="Prrafodelista"/>
        <w:spacing w:line="360" w:lineRule="auto"/>
        <w:ind w:left="851" w:right="34"/>
        <w:jc w:val="both"/>
        <w:rPr>
          <w:rFonts w:ascii="Palatino Linotype" w:hAnsi="Palatino Linotype"/>
        </w:rPr>
      </w:pPr>
    </w:p>
    <w:p w14:paraId="2B3F3C3F" w14:textId="67AE3B21" w:rsidR="00C90ADB" w:rsidRPr="00B00B1E" w:rsidRDefault="00B1589A" w:rsidP="007561C6">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B00B1E">
        <w:rPr>
          <w:rFonts w:ascii="Palatino Linotype" w:hAnsi="Palatino Linotype" w:cs="Arial"/>
          <w:noProof/>
          <w:color w:val="000000" w:themeColor="text1"/>
          <w:lang w:val="es-MX" w:eastAsia="es-MX"/>
        </w:rPr>
        <mc:AlternateContent>
          <mc:Choice Requires="wps">
            <w:drawing>
              <wp:anchor distT="0" distB="0" distL="114300" distR="114300" simplePos="0" relativeHeight="251662336" behindDoc="0" locked="0" layoutInCell="1" allowOverlap="1" wp14:anchorId="221F5E1F" wp14:editId="63096023">
                <wp:simplePos x="0" y="0"/>
                <wp:positionH relativeFrom="column">
                  <wp:posOffset>15240</wp:posOffset>
                </wp:positionH>
                <wp:positionV relativeFrom="paragraph">
                  <wp:posOffset>2117725</wp:posOffset>
                </wp:positionV>
                <wp:extent cx="5543550" cy="4810125"/>
                <wp:effectExtent l="38100" t="19050" r="76200" b="85725"/>
                <wp:wrapNone/>
                <wp:docPr id="1" name="1 Conector recto"/>
                <wp:cNvGraphicFramePr/>
                <a:graphic xmlns:a="http://schemas.openxmlformats.org/drawingml/2006/main">
                  <a:graphicData uri="http://schemas.microsoft.com/office/word/2010/wordprocessingShape">
                    <wps:wsp>
                      <wps:cNvCnPr/>
                      <wps:spPr>
                        <a:xfrm>
                          <a:off x="0" y="0"/>
                          <a:ext cx="5543550" cy="48101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F1259E" id="1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6.75pt" to="437.7pt,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" strokecolor="black [3200]" strokeweight="2pt">
                <v:shadow on="t" color="black" opacity="24903f" origin=",.5" offset="0,.55556mm"/>
              </v:line>
            </w:pict>
          </mc:Fallback>
        </mc:AlternateContent>
      </w:r>
      <w:r w:rsidR="00FF45A1" w:rsidRPr="00B00B1E">
        <w:rPr>
          <w:rFonts w:ascii="Palatino Linotype" w:hAnsi="Palatino Linotype" w:cs="Arial"/>
          <w:color w:val="000000" w:themeColor="text1"/>
        </w:rPr>
        <w:t xml:space="preserve">El día </w:t>
      </w:r>
      <w:r w:rsidR="00903391" w:rsidRPr="00B00B1E">
        <w:rPr>
          <w:rFonts w:ascii="Palatino Linotype" w:hAnsi="Palatino Linotype" w:cs="Arial"/>
          <w:color w:val="000000" w:themeColor="text1"/>
        </w:rPr>
        <w:t>tres</w:t>
      </w:r>
      <w:r w:rsidR="007F76E9" w:rsidRPr="00B00B1E">
        <w:rPr>
          <w:rFonts w:ascii="Palatino Linotype" w:hAnsi="Palatino Linotype" w:cs="Arial"/>
          <w:color w:val="000000" w:themeColor="text1"/>
        </w:rPr>
        <w:t xml:space="preserve"> (</w:t>
      </w:r>
      <w:r w:rsidRPr="00B00B1E">
        <w:rPr>
          <w:rFonts w:ascii="Palatino Linotype" w:hAnsi="Palatino Linotype" w:cs="Arial"/>
          <w:color w:val="000000" w:themeColor="text1"/>
        </w:rPr>
        <w:t>03</w:t>
      </w:r>
      <w:r w:rsidR="007F76E9" w:rsidRPr="00B00B1E">
        <w:rPr>
          <w:rFonts w:ascii="Palatino Linotype" w:hAnsi="Palatino Linotype" w:cs="Arial"/>
          <w:color w:val="000000" w:themeColor="text1"/>
        </w:rPr>
        <w:t xml:space="preserve">) </w:t>
      </w:r>
      <w:r w:rsidR="00C90ADB" w:rsidRPr="00B00B1E">
        <w:rPr>
          <w:rFonts w:ascii="Palatino Linotype" w:hAnsi="Palatino Linotype" w:cs="Arial"/>
          <w:color w:val="000000" w:themeColor="text1"/>
        </w:rPr>
        <w:t xml:space="preserve">de </w:t>
      </w:r>
      <w:r w:rsidR="00FF45A1" w:rsidRPr="00B00B1E">
        <w:rPr>
          <w:rFonts w:ascii="Palatino Linotype" w:hAnsi="Palatino Linotype" w:cs="Arial"/>
          <w:color w:val="000000" w:themeColor="text1"/>
        </w:rPr>
        <w:t>juli</w:t>
      </w:r>
      <w:r w:rsidR="00C90ADB" w:rsidRPr="00B00B1E">
        <w:rPr>
          <w:rFonts w:ascii="Palatino Linotype" w:hAnsi="Palatino Linotype" w:cs="Arial"/>
          <w:color w:val="000000" w:themeColor="text1"/>
        </w:rPr>
        <w:t xml:space="preserve">o de dos mil veinte, el </w:t>
      </w:r>
      <w:r w:rsidR="00C90ADB" w:rsidRPr="00B00B1E">
        <w:rPr>
          <w:rFonts w:ascii="Palatino Linotype" w:hAnsi="Palatino Linotype" w:cs="Arial"/>
          <w:b/>
          <w:color w:val="000000" w:themeColor="text1"/>
        </w:rPr>
        <w:t>SUJETO OBLIGADO,</w:t>
      </w:r>
      <w:r w:rsidR="00C90ADB" w:rsidRPr="00B00B1E">
        <w:rPr>
          <w:rFonts w:ascii="Palatino Linotype" w:hAnsi="Palatino Linotype" w:cs="Arial"/>
          <w:color w:val="000000" w:themeColor="text1"/>
        </w:rPr>
        <w:t xml:space="preserve"> dio respuesta a </w:t>
      </w:r>
      <w:r w:rsidR="007F76E9" w:rsidRPr="00B00B1E">
        <w:rPr>
          <w:rFonts w:ascii="Palatino Linotype" w:hAnsi="Palatino Linotype" w:cs="Arial"/>
          <w:color w:val="000000" w:themeColor="text1"/>
        </w:rPr>
        <w:t xml:space="preserve">cada una de las solicitudes de información, a </w:t>
      </w:r>
      <w:r w:rsidR="00C90ADB" w:rsidRPr="00B00B1E">
        <w:rPr>
          <w:rFonts w:ascii="Palatino Linotype" w:hAnsi="Palatino Linotype" w:cs="Arial"/>
          <w:color w:val="000000" w:themeColor="text1"/>
        </w:rPr>
        <w:t xml:space="preserve">través </w:t>
      </w:r>
      <w:r w:rsidR="00FF45A1" w:rsidRPr="00B00B1E">
        <w:rPr>
          <w:rFonts w:ascii="Palatino Linotype" w:hAnsi="Palatino Linotype" w:cs="Arial"/>
          <w:color w:val="000000" w:themeColor="text1"/>
        </w:rPr>
        <w:t xml:space="preserve">del archivo electrónico </w:t>
      </w:r>
      <w:r w:rsidR="007561C6" w:rsidRPr="00B00B1E">
        <w:rPr>
          <w:rFonts w:ascii="Palatino Linotype" w:hAnsi="Palatino Linotype" w:cs="Arial"/>
          <w:b/>
          <w:color w:val="000000" w:themeColor="text1"/>
        </w:rPr>
        <w:t>Acta de la 12va Sesión Extraordinaria.pdf</w:t>
      </w:r>
      <w:r w:rsidR="00FF45A1" w:rsidRPr="00B00B1E">
        <w:rPr>
          <w:rFonts w:ascii="Palatino Linotype" w:hAnsi="Palatino Linotype" w:cs="Arial"/>
          <w:color w:val="000000" w:themeColor="text1"/>
        </w:rPr>
        <w:t xml:space="preserve"> que corresponde</w:t>
      </w:r>
      <w:r w:rsidR="00952F61" w:rsidRPr="00B00B1E">
        <w:rPr>
          <w:rFonts w:ascii="Palatino Linotype" w:hAnsi="Palatino Linotype" w:cs="Arial"/>
          <w:color w:val="000000" w:themeColor="text1"/>
        </w:rPr>
        <w:t xml:space="preserve"> al Acta de la </w:t>
      </w:r>
      <w:r w:rsidR="00DC696B" w:rsidRPr="00B00B1E">
        <w:rPr>
          <w:rFonts w:ascii="Palatino Linotype" w:hAnsi="Palatino Linotype" w:cs="Arial"/>
          <w:color w:val="000000" w:themeColor="text1"/>
        </w:rPr>
        <w:t>décimo</w:t>
      </w:r>
      <w:r w:rsidR="00952F61" w:rsidRPr="00B00B1E">
        <w:rPr>
          <w:rFonts w:ascii="Palatino Linotype" w:hAnsi="Palatino Linotype" w:cs="Arial"/>
          <w:color w:val="000000" w:themeColor="text1"/>
        </w:rPr>
        <w:t xml:space="preserve"> </w:t>
      </w:r>
      <w:r w:rsidR="00903391" w:rsidRPr="00B00B1E">
        <w:rPr>
          <w:rFonts w:ascii="Palatino Linotype" w:hAnsi="Palatino Linotype" w:cs="Arial"/>
          <w:color w:val="000000" w:themeColor="text1"/>
        </w:rPr>
        <w:t>segunda</w:t>
      </w:r>
      <w:r w:rsidR="00952F61" w:rsidRPr="00B00B1E">
        <w:rPr>
          <w:rFonts w:ascii="Palatino Linotype" w:hAnsi="Palatino Linotype" w:cs="Arial"/>
          <w:color w:val="000000" w:themeColor="text1"/>
        </w:rPr>
        <w:t xml:space="preserve"> </w:t>
      </w:r>
      <w:r w:rsidR="00DC696B" w:rsidRPr="00B00B1E">
        <w:rPr>
          <w:rFonts w:ascii="Palatino Linotype" w:hAnsi="Palatino Linotype" w:cs="Arial"/>
          <w:color w:val="000000" w:themeColor="text1"/>
        </w:rPr>
        <w:t xml:space="preserve">sesión </w:t>
      </w:r>
      <w:r w:rsidR="00952F61" w:rsidRPr="00B00B1E">
        <w:rPr>
          <w:rFonts w:ascii="Palatino Linotype" w:hAnsi="Palatino Linotype" w:cs="Arial"/>
          <w:color w:val="000000" w:themeColor="text1"/>
        </w:rPr>
        <w:t xml:space="preserve">extraordinaria del Comité de Transparencia de fecha </w:t>
      </w:r>
      <w:r w:rsidR="00903391" w:rsidRPr="00B00B1E">
        <w:rPr>
          <w:rFonts w:ascii="Palatino Linotype" w:hAnsi="Palatino Linotype" w:cs="Arial"/>
          <w:color w:val="000000" w:themeColor="text1"/>
        </w:rPr>
        <w:t>dieciocho</w:t>
      </w:r>
      <w:r w:rsidR="00952F61" w:rsidRPr="00B00B1E">
        <w:rPr>
          <w:rFonts w:ascii="Palatino Linotype" w:hAnsi="Palatino Linotype" w:cs="Arial"/>
          <w:color w:val="000000" w:themeColor="text1"/>
        </w:rPr>
        <w:t xml:space="preserve"> </w:t>
      </w:r>
      <w:r w:rsidR="00F95A8A" w:rsidRPr="00B00B1E">
        <w:rPr>
          <w:rFonts w:ascii="Palatino Linotype" w:hAnsi="Palatino Linotype" w:cs="Arial"/>
          <w:color w:val="000000" w:themeColor="text1"/>
        </w:rPr>
        <w:t xml:space="preserve">(18) </w:t>
      </w:r>
      <w:r w:rsidR="00952F61" w:rsidRPr="00B00B1E">
        <w:rPr>
          <w:rFonts w:ascii="Palatino Linotype" w:hAnsi="Palatino Linotype" w:cs="Arial"/>
          <w:color w:val="000000" w:themeColor="text1"/>
        </w:rPr>
        <w:t>de ju</w:t>
      </w:r>
      <w:r w:rsidR="00903391" w:rsidRPr="00B00B1E">
        <w:rPr>
          <w:rFonts w:ascii="Palatino Linotype" w:hAnsi="Palatino Linotype" w:cs="Arial"/>
          <w:color w:val="000000" w:themeColor="text1"/>
        </w:rPr>
        <w:t>n</w:t>
      </w:r>
      <w:r w:rsidR="00952F61" w:rsidRPr="00B00B1E">
        <w:rPr>
          <w:rFonts w:ascii="Palatino Linotype" w:hAnsi="Palatino Linotype" w:cs="Arial"/>
          <w:color w:val="000000" w:themeColor="text1"/>
        </w:rPr>
        <w:t xml:space="preserve">io del año en curso, misma que ya es del conocimiento de las partes; no obstante </w:t>
      </w:r>
      <w:r w:rsidR="00952F61" w:rsidRPr="00B00B1E">
        <w:rPr>
          <w:rFonts w:ascii="Palatino Linotype" w:hAnsi="Palatino Linotype" w:cs="Arial"/>
          <w:i/>
          <w:color w:val="000000" w:themeColor="text1"/>
        </w:rPr>
        <w:t>grosso modo</w:t>
      </w:r>
      <w:r w:rsidR="00952F61" w:rsidRPr="00B00B1E">
        <w:rPr>
          <w:rFonts w:ascii="Palatino Linotype" w:hAnsi="Palatino Linotype" w:cs="Arial"/>
          <w:color w:val="000000" w:themeColor="text1"/>
        </w:rPr>
        <w:t xml:space="preserve"> se ilustra que se acordó lo siguiente:</w:t>
      </w:r>
    </w:p>
    <w:p w14:paraId="60405CA1" w14:textId="417BFC1D" w:rsidR="00C90ADB" w:rsidRPr="00B00B1E" w:rsidRDefault="00903391" w:rsidP="00903391">
      <w:pPr>
        <w:tabs>
          <w:tab w:val="left" w:pos="0"/>
        </w:tabs>
        <w:ind w:right="49"/>
        <w:jc w:val="center"/>
        <w:rPr>
          <w:rFonts w:ascii="Palatino Linotype" w:hAnsi="Palatino Linotype" w:cs="Arial"/>
          <w:i/>
          <w:color w:val="000000" w:themeColor="text1"/>
          <w:sz w:val="22"/>
          <w:lang w:val="es-MX"/>
        </w:rPr>
      </w:pPr>
      <w:r w:rsidRPr="00B00B1E">
        <w:rPr>
          <w:rFonts w:ascii="Palatino Linotype" w:hAnsi="Palatino Linotype" w:cs="Arial"/>
          <w:i/>
          <w:noProof/>
          <w:color w:val="000000" w:themeColor="text1"/>
          <w:sz w:val="22"/>
          <w:lang w:val="es-MX" w:eastAsia="es-MX"/>
        </w:rPr>
        <w:lastRenderedPageBreak/>
        <w:drawing>
          <wp:inline distT="0" distB="0" distL="0" distR="0" wp14:anchorId="7878180A" wp14:editId="7DB3B5E2">
            <wp:extent cx="5206621" cy="5979390"/>
            <wp:effectExtent l="19050" t="19050" r="13335" b="2159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7454" cy="5991831"/>
                    </a:xfrm>
                    <a:prstGeom prst="rect">
                      <a:avLst/>
                    </a:prstGeom>
                    <a:noFill/>
                    <a:ln>
                      <a:solidFill>
                        <a:schemeClr val="tx1"/>
                      </a:solidFill>
                    </a:ln>
                  </pic:spPr>
                </pic:pic>
              </a:graphicData>
            </a:graphic>
          </wp:inline>
        </w:drawing>
      </w:r>
    </w:p>
    <w:p w14:paraId="33F71275" w14:textId="25292422" w:rsidR="00C90ADB" w:rsidRPr="00B00B1E" w:rsidRDefault="00903391" w:rsidP="00903391">
      <w:pPr>
        <w:pStyle w:val="Prrafodelista"/>
        <w:tabs>
          <w:tab w:val="left" w:pos="0"/>
        </w:tabs>
        <w:spacing w:line="360" w:lineRule="auto"/>
        <w:ind w:left="0" w:right="49"/>
        <w:jc w:val="center"/>
        <w:rPr>
          <w:rFonts w:ascii="Palatino Linotype" w:hAnsi="Palatino Linotype" w:cs="Arial"/>
          <w:i/>
          <w:color w:val="000000" w:themeColor="text1"/>
        </w:rPr>
      </w:pPr>
      <w:r w:rsidRPr="00B00B1E">
        <w:rPr>
          <w:rFonts w:ascii="Palatino Linotype" w:hAnsi="Palatino Linotype" w:cs="Arial"/>
          <w:i/>
          <w:noProof/>
          <w:color w:val="000000" w:themeColor="text1"/>
          <w:lang w:val="es-MX" w:eastAsia="es-MX"/>
        </w:rPr>
        <w:lastRenderedPageBreak/>
        <w:drawing>
          <wp:inline distT="0" distB="0" distL="0" distR="0" wp14:anchorId="37CAEC4A" wp14:editId="5449D788">
            <wp:extent cx="5240741" cy="3634047"/>
            <wp:effectExtent l="19050" t="19050" r="17145" b="2413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5298" cy="3637207"/>
                    </a:xfrm>
                    <a:prstGeom prst="rect">
                      <a:avLst/>
                    </a:prstGeom>
                    <a:noFill/>
                    <a:ln>
                      <a:solidFill>
                        <a:schemeClr val="tx1"/>
                      </a:solidFill>
                    </a:ln>
                  </pic:spPr>
                </pic:pic>
              </a:graphicData>
            </a:graphic>
          </wp:inline>
        </w:drawing>
      </w:r>
    </w:p>
    <w:p w14:paraId="74827094" w14:textId="77777777" w:rsidR="00903391" w:rsidRPr="00B00B1E" w:rsidRDefault="00903391" w:rsidP="00903391">
      <w:pPr>
        <w:pStyle w:val="Prrafodelista"/>
        <w:tabs>
          <w:tab w:val="left" w:pos="0"/>
        </w:tabs>
        <w:spacing w:line="360" w:lineRule="auto"/>
        <w:ind w:left="0" w:right="49"/>
        <w:jc w:val="center"/>
        <w:rPr>
          <w:rFonts w:ascii="Palatino Linotype" w:hAnsi="Palatino Linotype" w:cs="Arial"/>
          <w:i/>
          <w:color w:val="000000" w:themeColor="text1"/>
        </w:rPr>
      </w:pPr>
    </w:p>
    <w:p w14:paraId="63ACDCD1" w14:textId="35CD221C" w:rsidR="00CB3448" w:rsidRPr="00B00B1E"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B00B1E">
        <w:rPr>
          <w:rFonts w:ascii="Palatino Linotype" w:eastAsia="Times New Roman" w:hAnsi="Palatino Linotype" w:cs="Arial"/>
          <w:color w:val="000000" w:themeColor="text1"/>
          <w:lang w:val="es-ES"/>
        </w:rPr>
        <w:t xml:space="preserve">En fecha </w:t>
      </w:r>
      <w:r w:rsidR="00903391" w:rsidRPr="00B00B1E">
        <w:rPr>
          <w:rFonts w:ascii="Palatino Linotype" w:eastAsia="Times New Roman" w:hAnsi="Palatino Linotype" w:cs="Arial"/>
          <w:color w:val="000000" w:themeColor="text1"/>
          <w:lang w:val="es-ES"/>
        </w:rPr>
        <w:t>veintiuno</w:t>
      </w:r>
      <w:r w:rsidR="00715488" w:rsidRPr="00B00B1E">
        <w:rPr>
          <w:rFonts w:ascii="Palatino Linotype" w:eastAsia="Times New Roman" w:hAnsi="Palatino Linotype" w:cs="Arial"/>
          <w:color w:val="000000" w:themeColor="text1"/>
          <w:lang w:val="es-ES"/>
        </w:rPr>
        <w:t xml:space="preserve"> </w:t>
      </w:r>
      <w:r w:rsidRPr="00B00B1E">
        <w:rPr>
          <w:rFonts w:ascii="Palatino Linotype" w:eastAsia="Times New Roman" w:hAnsi="Palatino Linotype" w:cs="Arial"/>
          <w:color w:val="000000" w:themeColor="text1"/>
          <w:lang w:val="es-ES"/>
        </w:rPr>
        <w:t>(</w:t>
      </w:r>
      <w:r w:rsidR="00903391" w:rsidRPr="00B00B1E">
        <w:rPr>
          <w:rFonts w:ascii="Palatino Linotype" w:eastAsia="Times New Roman" w:hAnsi="Palatino Linotype" w:cs="Arial"/>
          <w:color w:val="000000" w:themeColor="text1"/>
          <w:lang w:val="es-ES"/>
        </w:rPr>
        <w:t>2</w:t>
      </w:r>
      <w:r w:rsidR="00C93405" w:rsidRPr="00B00B1E">
        <w:rPr>
          <w:rFonts w:ascii="Palatino Linotype" w:eastAsia="Times New Roman" w:hAnsi="Palatino Linotype" w:cs="Arial"/>
          <w:color w:val="000000" w:themeColor="text1"/>
          <w:lang w:val="es-ES"/>
        </w:rPr>
        <w:t>1</w:t>
      </w:r>
      <w:r w:rsidR="006A058A" w:rsidRPr="00B00B1E">
        <w:rPr>
          <w:rFonts w:ascii="Palatino Linotype" w:eastAsia="Times New Roman" w:hAnsi="Palatino Linotype" w:cs="Arial"/>
          <w:color w:val="000000" w:themeColor="text1"/>
          <w:lang w:val="es-ES"/>
        </w:rPr>
        <w:t>) de agost</w:t>
      </w:r>
      <w:r w:rsidR="00372AE1" w:rsidRPr="00B00B1E">
        <w:rPr>
          <w:rFonts w:ascii="Palatino Linotype" w:eastAsia="Times New Roman" w:hAnsi="Palatino Linotype" w:cs="Arial"/>
          <w:color w:val="000000" w:themeColor="text1"/>
          <w:lang w:val="es-ES"/>
        </w:rPr>
        <w:t>o</w:t>
      </w:r>
      <w:r w:rsidRPr="00B00B1E">
        <w:rPr>
          <w:rFonts w:ascii="Palatino Linotype" w:eastAsia="Times New Roman" w:hAnsi="Palatino Linotype" w:cs="Arial"/>
          <w:color w:val="000000" w:themeColor="text1"/>
          <w:lang w:val="es-ES"/>
        </w:rPr>
        <w:t xml:space="preserve"> de</w:t>
      </w:r>
      <w:r w:rsidR="00C965D0" w:rsidRPr="00B00B1E">
        <w:rPr>
          <w:rFonts w:ascii="Palatino Linotype" w:eastAsia="Times New Roman" w:hAnsi="Palatino Linotype" w:cs="Arial"/>
          <w:color w:val="000000" w:themeColor="text1"/>
          <w:lang w:val="es-ES"/>
        </w:rPr>
        <w:t xml:space="preserve"> dos mil ve</w:t>
      </w:r>
      <w:r w:rsidR="00372AE1" w:rsidRPr="00B00B1E">
        <w:rPr>
          <w:rFonts w:ascii="Palatino Linotype" w:eastAsia="Times New Roman" w:hAnsi="Palatino Linotype" w:cs="Arial"/>
          <w:color w:val="000000" w:themeColor="text1"/>
          <w:lang w:val="es-ES"/>
        </w:rPr>
        <w:t>inte</w:t>
      </w:r>
      <w:r w:rsidR="00B1589A" w:rsidRPr="00B00B1E">
        <w:rPr>
          <w:rFonts w:ascii="Palatino Linotype" w:eastAsia="Times New Roman" w:hAnsi="Palatino Linotype" w:cs="Arial"/>
          <w:color w:val="000000" w:themeColor="text1"/>
          <w:lang w:val="es-ES"/>
        </w:rPr>
        <w:t xml:space="preserve">, </w:t>
      </w:r>
      <w:r w:rsidR="006A058A" w:rsidRPr="00B00B1E">
        <w:rPr>
          <w:rFonts w:ascii="Palatino Linotype" w:eastAsia="Times New Roman" w:hAnsi="Palatino Linotype" w:cs="Arial"/>
          <w:color w:val="000000" w:themeColor="text1"/>
          <w:lang w:val="es-ES"/>
        </w:rPr>
        <w:t>l</w:t>
      </w:r>
      <w:r w:rsidR="00B1589A" w:rsidRPr="00B00B1E">
        <w:rPr>
          <w:rFonts w:ascii="Palatino Linotype" w:eastAsia="Times New Roman" w:hAnsi="Palatino Linotype" w:cs="Arial"/>
          <w:color w:val="000000" w:themeColor="text1"/>
          <w:lang w:val="es-ES"/>
        </w:rPr>
        <w:t>a</w:t>
      </w:r>
      <w:r w:rsidR="006A058A" w:rsidRPr="00B00B1E">
        <w:rPr>
          <w:rFonts w:ascii="Palatino Linotype" w:eastAsia="Times New Roman" w:hAnsi="Palatino Linotype" w:cs="Arial"/>
          <w:color w:val="000000" w:themeColor="text1"/>
          <w:lang w:val="es-ES"/>
        </w:rPr>
        <w:t xml:space="preserve"> particular interpuso </w:t>
      </w:r>
      <w:r w:rsidRPr="00B00B1E">
        <w:rPr>
          <w:rFonts w:ascii="Palatino Linotype" w:eastAsia="Times New Roman" w:hAnsi="Palatino Linotype" w:cs="Arial"/>
          <w:color w:val="000000" w:themeColor="text1"/>
          <w:lang w:val="es-ES"/>
        </w:rPr>
        <w:t>l</w:t>
      </w:r>
      <w:r w:rsidR="006A058A" w:rsidRPr="00B00B1E">
        <w:rPr>
          <w:rFonts w:ascii="Palatino Linotype" w:eastAsia="Times New Roman" w:hAnsi="Palatino Linotype" w:cs="Arial"/>
          <w:color w:val="000000" w:themeColor="text1"/>
          <w:lang w:val="es-ES"/>
        </w:rPr>
        <w:t>os</w:t>
      </w:r>
      <w:r w:rsidRPr="00B00B1E">
        <w:rPr>
          <w:rFonts w:ascii="Palatino Linotype" w:eastAsia="Times New Roman" w:hAnsi="Palatino Linotype" w:cs="Arial"/>
          <w:color w:val="000000" w:themeColor="text1"/>
          <w:lang w:val="es-ES"/>
        </w:rPr>
        <w:t xml:space="preserve"> recurso</w:t>
      </w:r>
      <w:r w:rsidR="006A058A" w:rsidRPr="00B00B1E">
        <w:rPr>
          <w:rFonts w:ascii="Palatino Linotype" w:eastAsia="Times New Roman" w:hAnsi="Palatino Linotype" w:cs="Arial"/>
          <w:color w:val="000000" w:themeColor="text1"/>
          <w:lang w:val="es-ES"/>
        </w:rPr>
        <w:t>s</w:t>
      </w:r>
      <w:r w:rsidRPr="00B00B1E">
        <w:rPr>
          <w:rFonts w:ascii="Palatino Linotype" w:eastAsia="Times New Roman" w:hAnsi="Palatino Linotype" w:cs="Arial"/>
          <w:color w:val="000000" w:themeColor="text1"/>
          <w:lang w:val="es-ES"/>
        </w:rPr>
        <w:t xml:space="preserve"> de revisión en contra de la</w:t>
      </w:r>
      <w:r w:rsidR="007F76E9" w:rsidRPr="00B00B1E">
        <w:rPr>
          <w:rFonts w:ascii="Palatino Linotype" w:eastAsia="Times New Roman" w:hAnsi="Palatino Linotype" w:cs="Arial"/>
          <w:color w:val="000000" w:themeColor="text1"/>
          <w:lang w:val="es-ES"/>
        </w:rPr>
        <w:t>s</w:t>
      </w:r>
      <w:r w:rsidR="00372AE1" w:rsidRPr="00B00B1E">
        <w:rPr>
          <w:rFonts w:ascii="Palatino Linotype" w:eastAsia="Times New Roman" w:hAnsi="Palatino Linotype" w:cs="Arial"/>
          <w:color w:val="000000" w:themeColor="text1"/>
          <w:lang w:val="es-ES"/>
        </w:rPr>
        <w:t xml:space="preserve"> </w:t>
      </w:r>
      <w:r w:rsidRPr="00B00B1E">
        <w:rPr>
          <w:rFonts w:ascii="Palatino Linotype" w:eastAsia="Times New Roman" w:hAnsi="Palatino Linotype" w:cs="Arial"/>
          <w:color w:val="000000" w:themeColor="text1"/>
          <w:lang w:val="es-ES"/>
        </w:rPr>
        <w:t>respuesta</w:t>
      </w:r>
      <w:r w:rsidR="007F76E9" w:rsidRPr="00B00B1E">
        <w:rPr>
          <w:rFonts w:ascii="Palatino Linotype" w:eastAsia="Times New Roman" w:hAnsi="Palatino Linotype" w:cs="Arial"/>
          <w:color w:val="000000" w:themeColor="text1"/>
          <w:lang w:val="es-ES"/>
        </w:rPr>
        <w:t>s</w:t>
      </w:r>
      <w:r w:rsidR="00CD6BD3" w:rsidRPr="00B00B1E">
        <w:rPr>
          <w:rFonts w:ascii="Palatino Linotype" w:eastAsia="Times New Roman" w:hAnsi="Palatino Linotype" w:cs="Arial"/>
          <w:color w:val="000000" w:themeColor="text1"/>
          <w:lang w:val="es-ES"/>
        </w:rPr>
        <w:t>, en todas manifestando</w:t>
      </w:r>
      <w:r w:rsidR="00CD6BD3" w:rsidRPr="00B00B1E">
        <w:rPr>
          <w:rFonts w:ascii="Palatino Linotype" w:eastAsia="Times New Roman" w:hAnsi="Palatino Linotype" w:cs="Arial"/>
          <w:i/>
          <w:color w:val="000000" w:themeColor="text1"/>
          <w:lang w:val="es-ES"/>
        </w:rPr>
        <w:t xml:space="preserve"> </w:t>
      </w:r>
      <w:r w:rsidR="00CD6BD3" w:rsidRPr="00B00B1E">
        <w:rPr>
          <w:rFonts w:ascii="Palatino Linotype" w:eastAsia="Times New Roman" w:hAnsi="Palatino Linotype" w:cs="Arial"/>
          <w:color w:val="000000" w:themeColor="text1"/>
          <w:lang w:val="es-ES"/>
        </w:rPr>
        <w:t>los mismos argumentos</w:t>
      </w:r>
      <w:r w:rsidRPr="00B00B1E">
        <w:rPr>
          <w:rFonts w:ascii="Palatino Linotype" w:eastAsia="Times New Roman" w:hAnsi="Palatino Linotype" w:cs="Arial"/>
          <w:color w:val="000000" w:themeColor="text1"/>
          <w:lang w:val="es-ES"/>
        </w:rPr>
        <w:t xml:space="preserve">, </w:t>
      </w:r>
      <w:r w:rsidR="00CD6BD3" w:rsidRPr="00B00B1E">
        <w:rPr>
          <w:rFonts w:ascii="Palatino Linotype" w:eastAsia="Times New Roman" w:hAnsi="Palatino Linotype" w:cs="Arial"/>
          <w:color w:val="000000" w:themeColor="text1"/>
          <w:lang w:val="es-ES"/>
        </w:rPr>
        <w:t xml:space="preserve">por lo que en obvio de repeticiones innecesarias se transcribe el escrito de recurso de revisión de uno de los recursos </w:t>
      </w:r>
      <w:r w:rsidR="00F95A8A" w:rsidRPr="00B00B1E">
        <w:rPr>
          <w:rFonts w:ascii="Palatino Linotype" w:eastAsia="Times New Roman" w:hAnsi="Palatino Linotype" w:cs="Arial"/>
          <w:color w:val="000000" w:themeColor="text1"/>
          <w:lang w:val="es-ES"/>
        </w:rPr>
        <w:t>objeto de acumulación</w:t>
      </w:r>
      <w:r w:rsidRPr="00B00B1E">
        <w:rPr>
          <w:rFonts w:ascii="Palatino Linotype" w:eastAsia="Times New Roman" w:hAnsi="Palatino Linotype" w:cs="Arial"/>
          <w:color w:val="000000" w:themeColor="text1"/>
          <w:lang w:val="es-ES"/>
        </w:rPr>
        <w:t>:</w:t>
      </w:r>
    </w:p>
    <w:p w14:paraId="1744C6A0" w14:textId="017C7CC4" w:rsidR="00CB3448" w:rsidRPr="00B00B1E" w:rsidRDefault="00CB3448" w:rsidP="00CB3448">
      <w:pPr>
        <w:spacing w:line="360" w:lineRule="auto"/>
        <w:ind w:right="34"/>
        <w:jc w:val="both"/>
        <w:rPr>
          <w:rFonts w:ascii="Palatino Linotype" w:hAnsi="Palatino Linotype"/>
          <w:b/>
        </w:rPr>
      </w:pPr>
    </w:p>
    <w:p w14:paraId="5D50C97F" w14:textId="101FEB99" w:rsidR="00CD6BD3" w:rsidRPr="00B00B1E" w:rsidRDefault="00CD6BD3" w:rsidP="00CD6BD3">
      <w:pPr>
        <w:spacing w:line="360" w:lineRule="auto"/>
        <w:ind w:left="360" w:right="34"/>
        <w:jc w:val="both"/>
        <w:rPr>
          <w:rFonts w:ascii="Palatino Linotype" w:hAnsi="Palatino Linotype"/>
          <w:b/>
        </w:rPr>
      </w:pPr>
      <w:r w:rsidRPr="00B00B1E">
        <w:rPr>
          <w:rFonts w:ascii="Palatino Linotype" w:hAnsi="Palatino Linotype"/>
          <w:b/>
        </w:rPr>
        <w:t xml:space="preserve">Recurso de revisión: </w:t>
      </w:r>
      <w:r w:rsidR="00B1589A" w:rsidRPr="00B00B1E">
        <w:rPr>
          <w:rFonts w:ascii="Palatino Linotype" w:hAnsi="Palatino Linotype"/>
          <w:b/>
        </w:rPr>
        <w:t>03040/INFOEM/IP/RR/2020</w:t>
      </w:r>
    </w:p>
    <w:p w14:paraId="0D1D87B0" w14:textId="6C3D91E2" w:rsidR="00903391" w:rsidRPr="00B00B1E" w:rsidRDefault="00585F00" w:rsidP="00B1589A">
      <w:pPr>
        <w:pStyle w:val="Prrafodelista"/>
        <w:numPr>
          <w:ilvl w:val="0"/>
          <w:numId w:val="4"/>
        </w:numPr>
        <w:spacing w:line="360" w:lineRule="auto"/>
      </w:pPr>
      <w:bookmarkStart w:id="4" w:name="_Toc466982514"/>
      <w:bookmarkStart w:id="5" w:name="_Toc51854302"/>
      <w:bookmarkStart w:id="6" w:name="_Toc27589208"/>
      <w:bookmarkStart w:id="7" w:name="_Toc29395022"/>
      <w:bookmarkStart w:id="8" w:name="_Toc29481467"/>
      <w:bookmarkStart w:id="9" w:name="_Toc33113911"/>
      <w:bookmarkStart w:id="10" w:name="_Toc33643059"/>
      <w:bookmarkStart w:id="11" w:name="_Toc33724991"/>
      <w:bookmarkStart w:id="12" w:name="_Toc33726434"/>
      <w:bookmarkStart w:id="13" w:name="_Toc34157662"/>
      <w:bookmarkStart w:id="14" w:name="_Toc35003615"/>
      <w:bookmarkStart w:id="15" w:name="_Toc35535691"/>
      <w:bookmarkStart w:id="16" w:name="_Toc51262525"/>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Pr="00B00B1E">
        <w:rPr>
          <w:rStyle w:val="Ttulo2Car"/>
          <w:rFonts w:ascii="Palatino Linotype" w:hAnsi="Palatino Linotype"/>
          <w:b/>
          <w:color w:val="auto"/>
          <w:sz w:val="24"/>
          <w:szCs w:val="24"/>
        </w:rPr>
        <w:t>Acto impugnado</w:t>
      </w:r>
      <w:bookmarkEnd w:id="4"/>
      <w:r w:rsidR="00F95F7E" w:rsidRPr="00B00B1E">
        <w:rPr>
          <w:rStyle w:val="Ttulo2Car"/>
          <w:rFonts w:ascii="Palatino Linotype" w:hAnsi="Palatino Linotype"/>
          <w:b/>
          <w:color w:val="000000" w:themeColor="text1"/>
          <w:sz w:val="24"/>
          <w:szCs w:val="24"/>
        </w:rPr>
        <w:t xml:space="preserve">: </w:t>
      </w:r>
      <w:r w:rsidR="00F95F7E" w:rsidRPr="00B00B1E">
        <w:rPr>
          <w:rStyle w:val="Ttulo2Car"/>
          <w:rFonts w:ascii="Palatino Linotype" w:hAnsi="Palatino Linotype"/>
          <w:i/>
          <w:color w:val="000000" w:themeColor="text1"/>
          <w:sz w:val="24"/>
          <w:szCs w:val="24"/>
        </w:rPr>
        <w:t>“</w:t>
      </w:r>
      <w:bookmarkEnd w:id="5"/>
      <w:r w:rsidR="00B1589A" w:rsidRPr="00B00B1E">
        <w:rPr>
          <w:rStyle w:val="Ttulo2Car"/>
          <w:rFonts w:ascii="Palatino Linotype" w:hAnsi="Palatino Linotype"/>
          <w:i/>
          <w:color w:val="000000" w:themeColor="text1"/>
          <w:sz w:val="24"/>
          <w:szCs w:val="24"/>
        </w:rPr>
        <w:t>La respuesta del sujeto obligado, a través de una infundada acta del comité de transparencia.</w:t>
      </w:r>
      <w:r w:rsidRPr="00B00B1E">
        <w:t>”</w:t>
      </w:r>
      <w:bookmarkEnd w:id="6"/>
      <w:bookmarkEnd w:id="7"/>
      <w:bookmarkEnd w:id="8"/>
      <w:bookmarkEnd w:id="9"/>
      <w:bookmarkEnd w:id="10"/>
      <w:bookmarkEnd w:id="11"/>
      <w:bookmarkEnd w:id="12"/>
      <w:bookmarkEnd w:id="13"/>
      <w:bookmarkEnd w:id="14"/>
      <w:bookmarkEnd w:id="15"/>
      <w:bookmarkEnd w:id="16"/>
      <w:r w:rsidRPr="00B00B1E">
        <w:t xml:space="preserve"> </w:t>
      </w:r>
      <w:bookmarkStart w:id="63" w:name="_Toc466982515"/>
      <w:bookmarkStart w:id="64" w:name="_Toc27589209"/>
      <w:bookmarkStart w:id="65" w:name="_Toc29395023"/>
      <w:bookmarkStart w:id="66" w:name="_Toc29481468"/>
      <w:bookmarkStart w:id="67" w:name="_Toc33113912"/>
      <w:bookmarkStart w:id="68" w:name="_Toc33643060"/>
      <w:bookmarkStart w:id="69" w:name="_Toc33724992"/>
      <w:bookmarkStart w:id="70" w:name="_Toc33726435"/>
      <w:bookmarkStart w:id="71" w:name="_Toc34157663"/>
      <w:bookmarkStart w:id="72" w:name="_Toc35003616"/>
      <w:bookmarkStart w:id="73" w:name="_Toc35535692"/>
      <w:bookmarkStart w:id="74" w:name="_Toc51262526"/>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16C1CD16" w14:textId="422B8862" w:rsidR="00585F00" w:rsidRPr="00B00B1E" w:rsidRDefault="00585F00" w:rsidP="00B1589A">
      <w:pPr>
        <w:pStyle w:val="Ttulo2"/>
        <w:numPr>
          <w:ilvl w:val="0"/>
          <w:numId w:val="4"/>
        </w:numPr>
        <w:spacing w:line="360" w:lineRule="auto"/>
        <w:jc w:val="both"/>
        <w:rPr>
          <w:rFonts w:ascii="Palatino Linotype" w:hAnsi="Palatino Linotype"/>
          <w:i/>
          <w:color w:val="000000" w:themeColor="text1"/>
          <w:sz w:val="24"/>
          <w:szCs w:val="24"/>
        </w:rPr>
      </w:pPr>
      <w:bookmarkStart w:id="121" w:name="_Toc51854303"/>
      <w:r w:rsidRPr="00B00B1E">
        <w:rPr>
          <w:rStyle w:val="Ttulo2Car"/>
          <w:rFonts w:ascii="Palatino Linotype" w:hAnsi="Palatino Linotype"/>
          <w:b/>
          <w:color w:val="000000" w:themeColor="text1"/>
          <w:sz w:val="24"/>
          <w:szCs w:val="24"/>
        </w:rPr>
        <w:lastRenderedPageBreak/>
        <w:t>Razones o Motivos de inconformidad:</w:t>
      </w:r>
      <w:bookmarkEnd w:id="63"/>
      <w:r w:rsidRPr="00B00B1E">
        <w:rPr>
          <w:rFonts w:ascii="Palatino Linotype" w:hAnsi="Palatino Linotype"/>
          <w:b/>
          <w:color w:val="000000" w:themeColor="text1"/>
          <w:sz w:val="24"/>
          <w:szCs w:val="24"/>
        </w:rPr>
        <w:t xml:space="preserve"> </w:t>
      </w:r>
      <w:r w:rsidRPr="00B00B1E">
        <w:rPr>
          <w:rFonts w:ascii="Palatino Linotype" w:hAnsi="Palatino Linotype"/>
          <w:i/>
          <w:color w:val="000000" w:themeColor="text1"/>
          <w:sz w:val="24"/>
          <w:szCs w:val="24"/>
        </w:rPr>
        <w:t>“</w:t>
      </w:r>
      <w:r w:rsidR="00B1589A" w:rsidRPr="00B00B1E">
        <w:rPr>
          <w:rFonts w:ascii="Palatino Linotype" w:hAnsi="Palatino Linotype"/>
          <w:i/>
          <w:color w:val="000000" w:themeColor="text1"/>
          <w:sz w:val="24"/>
          <w:szCs w:val="24"/>
        </w:rPr>
        <w:t xml:space="preserve">Se infringe el principio de legalidad constitucional, por virtud del cual, las autoridades sólo pueden hacer lo que la ley les faculta, porqué, en el presente caso, se niega lisa y llanamente, que el comité de transparencia tenga facultades para cambiar la modalidad de entrega de la información, ello es así, porqué de un análisis sistemático, teleológico y literal del artículo 49 de la Ley de Transparencia y Acceso a la Información Pública del Estado de México y Municipios, no se advierte atribución alguna que faculte a los comités de transparencia de los sujetos obligados a cambiar la modalidad de entrega de la información a los solicitantes, mucho menos con el fin de identificarlos, que es lo que pretende el sujeto obligado, tal y como lo manifestó expresamente el presidente municipal Juan Antonio Pérez Quintero, al verter expresamente en sesión de cabildo, “ahí está la información, pero si la quieren, que vengan”, de donde se desprende que ya cuentan con la información solicitada, sin embargo, tal y cómo lo han expresado el presidente y la titular de transparencia, quieren identificarnos a los solicitantes con el objeto de intimidarnos y amedrentarnos para que dejemos de formular solicitudes; asimismo, se transgrede mi derecho humano de acceso anónimo a la información, al cambiar unilateralmente la modalidad de la entrega de información y pretender con ello, en contravención a la ley de la materia, identificarme a toda costa, el sujeto obligado; en segundo término, vulnera mi derecho fundamental de acceso a la información de manera gratuita con el cambio de modalidad de entrega, al pretender cobrarme la información; asimismo, el sujeto obligado miente cuando asevera que sólo cuenta con tres personas para </w:t>
      </w:r>
      <w:r w:rsidR="00B1589A" w:rsidRPr="00B00B1E">
        <w:rPr>
          <w:rFonts w:ascii="Palatino Linotype" w:hAnsi="Palatino Linotype"/>
          <w:i/>
          <w:color w:val="000000" w:themeColor="text1"/>
          <w:sz w:val="24"/>
          <w:szCs w:val="24"/>
        </w:rPr>
        <w:lastRenderedPageBreak/>
        <w:t xml:space="preserve">atender las solicitudes de información, cuando en realidad cuenta con tres personas adscritas a la unidad de transparencia, más un cúmulo de servidores públicos habilitados, (más de treinta), que son los que materialmente buscan y proporcionan la información, desconozco cuántos sean exactamente, pero éste órgano garante los debe tener registrados en el sistema que opera el </w:t>
      </w:r>
      <w:proofErr w:type="spellStart"/>
      <w:r w:rsidR="00B1589A" w:rsidRPr="00B00B1E">
        <w:rPr>
          <w:rFonts w:ascii="Palatino Linotype" w:hAnsi="Palatino Linotype"/>
          <w:i/>
          <w:color w:val="000000" w:themeColor="text1"/>
          <w:sz w:val="24"/>
          <w:szCs w:val="24"/>
        </w:rPr>
        <w:t>infoem</w:t>
      </w:r>
      <w:proofErr w:type="spellEnd"/>
      <w:r w:rsidR="00B1589A" w:rsidRPr="00B00B1E">
        <w:rPr>
          <w:rFonts w:ascii="Palatino Linotype" w:hAnsi="Palatino Linotype"/>
          <w:i/>
          <w:color w:val="000000" w:themeColor="text1"/>
          <w:sz w:val="24"/>
          <w:szCs w:val="24"/>
        </w:rPr>
        <w:t xml:space="preserve"> coordinadamente con los sujetos obligados, por lo que podrá apreciar que cuenta con al menos diez veces más recursos humanos que los que maliciosamente manifiesta para intentar sorprender, y desde luego, cuenta con el sistema que ustedes le proporcionan, con presupuesto y con escáneres que constituyen una infraestructura material suficiente para atender las solicitudes; de igual manera, es ilegal el acto impugnado, toda vez que, pese a que existen acuerdos federales, estatales y municipales con motivo de la pandemia por </w:t>
      </w:r>
      <w:proofErr w:type="spellStart"/>
      <w:r w:rsidR="00B1589A" w:rsidRPr="00B00B1E">
        <w:rPr>
          <w:rFonts w:ascii="Palatino Linotype" w:hAnsi="Palatino Linotype"/>
          <w:i/>
          <w:color w:val="000000" w:themeColor="text1"/>
          <w:sz w:val="24"/>
          <w:szCs w:val="24"/>
        </w:rPr>
        <w:t>covid</w:t>
      </w:r>
      <w:proofErr w:type="spellEnd"/>
      <w:r w:rsidR="00B1589A" w:rsidRPr="00B00B1E">
        <w:rPr>
          <w:rFonts w:ascii="Palatino Linotype" w:hAnsi="Palatino Linotype"/>
          <w:i/>
          <w:color w:val="000000" w:themeColor="text1"/>
          <w:sz w:val="24"/>
          <w:szCs w:val="24"/>
        </w:rPr>
        <w:t xml:space="preserve"> 19, el sujeto obligado nunca cumplió con dichas disposiciones, ya que nunca dejó de laborar en la pandemia, lo que se acredita con las actuaciones de la propia unidad de transparencia, consistente en los oficios emitidos y recibidos desde el día treinta de marzo hasta el tres de agosto del año en curso, con las propias actas expedidas por el comité de transparencia, con los acuerdos de cabildo emitidos por el órgano de gobierno de manera presencial, y con la información derivada del reloj </w:t>
      </w:r>
      <w:proofErr w:type="spellStart"/>
      <w:r w:rsidR="00B1589A" w:rsidRPr="00B00B1E">
        <w:rPr>
          <w:rFonts w:ascii="Palatino Linotype" w:hAnsi="Palatino Linotype"/>
          <w:i/>
          <w:color w:val="000000" w:themeColor="text1"/>
          <w:sz w:val="24"/>
          <w:szCs w:val="24"/>
        </w:rPr>
        <w:t>checador</w:t>
      </w:r>
      <w:proofErr w:type="spellEnd"/>
      <w:r w:rsidR="00B1589A" w:rsidRPr="00B00B1E">
        <w:rPr>
          <w:rFonts w:ascii="Palatino Linotype" w:hAnsi="Palatino Linotype"/>
          <w:i/>
          <w:color w:val="000000" w:themeColor="text1"/>
          <w:sz w:val="24"/>
          <w:szCs w:val="24"/>
        </w:rPr>
        <w:t xml:space="preserve"> del registro de asistencia de los servidores públicos municipales, por lo que lejos de afectarle, la pandemia le ha permitido ampliar significativamente los plazos al no haber transcurrido los términos en dicho período; finalmente, si cómo lo manifiesta el sujeto obligado al momento de proporcionarme su respuesta, pone a mi disposición </w:t>
      </w:r>
      <w:r w:rsidR="00B1589A" w:rsidRPr="00B00B1E">
        <w:rPr>
          <w:rFonts w:ascii="Palatino Linotype" w:hAnsi="Palatino Linotype"/>
          <w:i/>
          <w:color w:val="000000" w:themeColor="text1"/>
          <w:sz w:val="24"/>
          <w:szCs w:val="24"/>
        </w:rPr>
        <w:lastRenderedPageBreak/>
        <w:t xml:space="preserve">in situ la información solicitada, ello implica, que la tiene localizada y lista, por tanto, sólo faltaría escanearla y enviarla por </w:t>
      </w:r>
      <w:proofErr w:type="spellStart"/>
      <w:r w:rsidR="00B1589A" w:rsidRPr="00B00B1E">
        <w:rPr>
          <w:rFonts w:ascii="Palatino Linotype" w:hAnsi="Palatino Linotype"/>
          <w:i/>
          <w:color w:val="000000" w:themeColor="text1"/>
          <w:sz w:val="24"/>
          <w:szCs w:val="24"/>
        </w:rPr>
        <w:t>saimex</w:t>
      </w:r>
      <w:proofErr w:type="spellEnd"/>
      <w:r w:rsidR="00B1589A" w:rsidRPr="00B00B1E">
        <w:rPr>
          <w:rFonts w:ascii="Palatino Linotype" w:hAnsi="Palatino Linotype"/>
          <w:i/>
          <w:color w:val="000000" w:themeColor="text1"/>
          <w:sz w:val="24"/>
          <w:szCs w:val="24"/>
        </w:rPr>
        <w:t xml:space="preserve"> en muchos de los casos, y en otros sesionar en comité y elaborar las versiones públicas; aunado a que, se adelanta y sin agotar los plazos para contestarme, de antemano me niega la información en la modalidad solicitada y me la cambia, con el único propósito de identificarme, intimidarme y restringir mis derechos. Por todo ello, ni duda cabe, que la respuesta impugnada, no se encuentra debidamente fundada y motivada, al no existir congruencia entre lo manifestado y lo que en realidad acontece en el asunto que nos ocupa, por lo que, lo procedente será emitir resolución que obligue al sujeto a proporcionarme la información solicitada vía </w:t>
      </w:r>
      <w:proofErr w:type="spellStart"/>
      <w:r w:rsidR="00B1589A" w:rsidRPr="00B00B1E">
        <w:rPr>
          <w:rFonts w:ascii="Palatino Linotype" w:hAnsi="Palatino Linotype"/>
          <w:i/>
          <w:color w:val="000000" w:themeColor="text1"/>
          <w:sz w:val="24"/>
          <w:szCs w:val="24"/>
        </w:rPr>
        <w:t>saimex</w:t>
      </w:r>
      <w:proofErr w:type="spellEnd"/>
      <w:r w:rsidR="00B1589A" w:rsidRPr="00B00B1E">
        <w:rPr>
          <w:rFonts w:ascii="Palatino Linotype" w:hAnsi="Palatino Linotype"/>
          <w:i/>
          <w:color w:val="000000" w:themeColor="text1"/>
          <w:sz w:val="24"/>
          <w:szCs w:val="24"/>
        </w:rPr>
        <w:t xml:space="preserve"> y sancionarlo por pretender realizar averiguaciones para conocer que ciudadanos les estamos solicitando información. Ofrezco como prueba, el oficio número RM/136/2020, emitido por la Segunda Regidora Municipal, mismo que adjunto y se encuentra visible en la página de Facebook “Karla Puentes”, documento del que se advierte, que aún y cuando, la segunda regiduría tuvo en tiempo y forma la información y respuesta a 48 solicitudes que se le formularon; por instrucciones del presidente municipal, los integrantes del comité de transparencia, sin siquiera avisar y consultar al servidor público habilitado, procedió a cambiar la modalidad de la entrega de la información, a través de acta de dicho comité, en la misma forma, ofrezco como prueba el video correspondiente a la sexagésima séptima sesión ordinaria de cabildo, donde en el punto de asuntos generales, a cuestionamiento de la segunda regidora, el presidente municipal, expresa que “ahí </w:t>
      </w:r>
      <w:proofErr w:type="spellStart"/>
      <w:r w:rsidR="00B1589A" w:rsidRPr="00B00B1E">
        <w:rPr>
          <w:rFonts w:ascii="Palatino Linotype" w:hAnsi="Palatino Linotype"/>
          <w:i/>
          <w:color w:val="000000" w:themeColor="text1"/>
          <w:sz w:val="24"/>
          <w:szCs w:val="24"/>
        </w:rPr>
        <w:t>esta</w:t>
      </w:r>
      <w:proofErr w:type="spellEnd"/>
      <w:r w:rsidR="00B1589A" w:rsidRPr="00B00B1E">
        <w:rPr>
          <w:rFonts w:ascii="Palatino Linotype" w:hAnsi="Palatino Linotype"/>
          <w:i/>
          <w:color w:val="000000" w:themeColor="text1"/>
          <w:sz w:val="24"/>
          <w:szCs w:val="24"/>
        </w:rPr>
        <w:t xml:space="preserve"> la información, pero si la quieren que </w:t>
      </w:r>
      <w:r w:rsidR="00B1589A" w:rsidRPr="00B00B1E">
        <w:rPr>
          <w:rFonts w:ascii="Palatino Linotype" w:hAnsi="Palatino Linotype"/>
          <w:i/>
          <w:color w:val="000000" w:themeColor="text1"/>
          <w:sz w:val="24"/>
          <w:szCs w:val="24"/>
        </w:rPr>
        <w:lastRenderedPageBreak/>
        <w:t>vengan”; ante tal abuso de autoridad, solicito se imponga multa al presidente municipal y a cada uno de los integrantes del comité de transparencia por pretender identificarme e intimidarme por realizar solicitudes.</w:t>
      </w:r>
      <w:r w:rsidRPr="00B00B1E">
        <w:rPr>
          <w:rFonts w:ascii="Palatino Linotype" w:hAnsi="Palatino Linotype"/>
          <w:i/>
          <w:color w:val="000000" w:themeColor="text1"/>
          <w:sz w:val="24"/>
          <w:szCs w:val="24"/>
        </w:rPr>
        <w:t>”</w:t>
      </w:r>
      <w:bookmarkEnd w:id="64"/>
      <w:bookmarkEnd w:id="65"/>
      <w:bookmarkEnd w:id="66"/>
      <w:bookmarkEnd w:id="67"/>
      <w:bookmarkEnd w:id="68"/>
      <w:bookmarkEnd w:id="69"/>
      <w:bookmarkEnd w:id="70"/>
      <w:bookmarkEnd w:id="71"/>
      <w:bookmarkEnd w:id="72"/>
      <w:bookmarkEnd w:id="73"/>
      <w:bookmarkEnd w:id="74"/>
      <w:bookmarkEnd w:id="121"/>
      <w:r w:rsidRPr="00B00B1E">
        <w:rPr>
          <w:rFonts w:ascii="Palatino Linotype" w:hAnsi="Palatino Linotype"/>
          <w:i/>
          <w:color w:val="000000" w:themeColor="text1"/>
          <w:sz w:val="24"/>
          <w:szCs w:val="24"/>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6CE205" w14:textId="77777777" w:rsidR="00EB781A" w:rsidRPr="00B00B1E" w:rsidRDefault="00EB781A" w:rsidP="00EB781A">
      <w:pPr>
        <w:rPr>
          <w:rFonts w:ascii="Palatino Linotype" w:hAnsi="Palatino Linotype"/>
          <w:lang w:val="es-MX" w:eastAsia="en-US"/>
        </w:rPr>
      </w:pPr>
    </w:p>
    <w:p w14:paraId="255EB907" w14:textId="6AF3F8BC" w:rsidR="008415B3" w:rsidRPr="00B00B1E" w:rsidRDefault="006A67DA"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B00B1E">
        <w:rPr>
          <w:rFonts w:ascii="Palatino Linotype" w:hAnsi="Palatino Linotype"/>
        </w:rPr>
        <w:t>Consecutivamente</w:t>
      </w:r>
      <w:r w:rsidR="008415B3" w:rsidRPr="00B00B1E">
        <w:rPr>
          <w:rFonts w:ascii="Palatino Linotype" w:hAnsi="Palatino Linotype"/>
          <w:i/>
        </w:rPr>
        <w:t xml:space="preserve">, </w:t>
      </w:r>
      <w:r w:rsidR="008415B3" w:rsidRPr="00B00B1E">
        <w:rPr>
          <w:rFonts w:ascii="Palatino Linotype" w:hAnsi="Palatino Linotype"/>
        </w:rPr>
        <w:t xml:space="preserve">con fundamento en lo dispuesto por el artículo 185 fracción I de la Ley de Transparencia y Acceso a la Información Pública del Estado de </w:t>
      </w:r>
      <w:r w:rsidR="008415B3" w:rsidRPr="00B00B1E">
        <w:rPr>
          <w:rFonts w:ascii="Palatino Linotype" w:hAnsi="Palatino Linotype"/>
          <w:lang w:val="es-ES"/>
        </w:rPr>
        <w:t xml:space="preserve">México y Municipios, </w:t>
      </w:r>
      <w:r w:rsidR="006A058A" w:rsidRPr="00B00B1E">
        <w:rPr>
          <w:rFonts w:ascii="Palatino Linotype" w:hAnsi="Palatino Linotype"/>
        </w:rPr>
        <w:t>los recursos de referencia</w:t>
      </w:r>
      <w:r w:rsidR="008415B3" w:rsidRPr="00B00B1E">
        <w:rPr>
          <w:rFonts w:ascii="Palatino Linotype" w:hAnsi="Palatino Linotype"/>
        </w:rPr>
        <w:t>, fue</w:t>
      </w:r>
      <w:r w:rsidR="006A058A" w:rsidRPr="00B00B1E">
        <w:rPr>
          <w:rFonts w:ascii="Palatino Linotype" w:hAnsi="Palatino Linotype"/>
        </w:rPr>
        <w:t>ron</w:t>
      </w:r>
      <w:r w:rsidR="008415B3" w:rsidRPr="00B00B1E">
        <w:rPr>
          <w:rFonts w:ascii="Palatino Linotype" w:hAnsi="Palatino Linotype"/>
        </w:rPr>
        <w:t xml:space="preserve"> turnado</w:t>
      </w:r>
      <w:r w:rsidR="006A058A" w:rsidRPr="00B00B1E">
        <w:rPr>
          <w:rFonts w:ascii="Palatino Linotype" w:hAnsi="Palatino Linotype"/>
        </w:rPr>
        <w:t>s</w:t>
      </w:r>
      <w:r w:rsidR="008415B3" w:rsidRPr="00B00B1E">
        <w:rPr>
          <w:rFonts w:ascii="Palatino Linotype" w:hAnsi="Palatino Linotype"/>
          <w:b/>
          <w:lang w:val="es-ES"/>
        </w:rPr>
        <w:t xml:space="preserve"> </w:t>
      </w:r>
      <w:r w:rsidR="008415B3" w:rsidRPr="00B00B1E">
        <w:rPr>
          <w:rFonts w:ascii="Palatino Linotype" w:hAnsi="Palatino Linotype"/>
          <w:lang w:val="es-ES"/>
        </w:rPr>
        <w:t xml:space="preserve">al </w:t>
      </w:r>
      <w:r w:rsidR="008415B3" w:rsidRPr="00B00B1E">
        <w:rPr>
          <w:rFonts w:ascii="Palatino Linotype" w:hAnsi="Palatino Linotype"/>
          <w:b/>
          <w:lang w:val="es-ES"/>
        </w:rPr>
        <w:t xml:space="preserve">Comisionado José Guadalupe Luna Hernández </w:t>
      </w:r>
      <w:r w:rsidR="008415B3" w:rsidRPr="00B00B1E">
        <w:rPr>
          <w:rFonts w:ascii="Palatino Linotype" w:hAnsi="Palatino Linotype"/>
          <w:lang w:val="es-ES"/>
        </w:rPr>
        <w:t xml:space="preserve">con el objeto de su análisis, </w:t>
      </w:r>
      <w:r w:rsidR="006A058A" w:rsidRPr="00B00B1E">
        <w:rPr>
          <w:rFonts w:ascii="Palatino Linotype" w:hAnsi="Palatino Linotype"/>
        </w:rPr>
        <w:t>por lo que el</w:t>
      </w:r>
      <w:r w:rsidR="008415B3" w:rsidRPr="00B00B1E">
        <w:rPr>
          <w:rFonts w:ascii="Palatino Linotype" w:hAnsi="Palatino Linotype"/>
        </w:rPr>
        <w:t xml:space="preserve"> Pleno de este Órgano Autónomo, en la</w:t>
      </w:r>
      <w:r w:rsidR="008415B3" w:rsidRPr="00B00B1E">
        <w:rPr>
          <w:rFonts w:ascii="Palatino Linotype" w:hAnsi="Palatino Linotype"/>
          <w:b/>
        </w:rPr>
        <w:t xml:space="preserve"> </w:t>
      </w:r>
      <w:proofErr w:type="spellStart"/>
      <w:r w:rsidR="002D2D1D" w:rsidRPr="00B00B1E">
        <w:rPr>
          <w:rFonts w:ascii="Palatino Linotype" w:hAnsi="Palatino Linotype"/>
          <w:b/>
        </w:rPr>
        <w:t>Decimo</w:t>
      </w:r>
      <w:proofErr w:type="spellEnd"/>
      <w:r w:rsidR="002D2D1D" w:rsidRPr="00B00B1E">
        <w:rPr>
          <w:rFonts w:ascii="Palatino Linotype" w:hAnsi="Palatino Linotype"/>
          <w:b/>
        </w:rPr>
        <w:t xml:space="preserve"> Séptima</w:t>
      </w:r>
      <w:r w:rsidR="008415B3" w:rsidRPr="00B00B1E">
        <w:rPr>
          <w:rFonts w:ascii="Palatino Linotype" w:hAnsi="Palatino Linotype"/>
          <w:b/>
        </w:rPr>
        <w:t xml:space="preserve"> Sesión Ordinaria </w:t>
      </w:r>
      <w:r w:rsidR="008415B3" w:rsidRPr="00B00B1E">
        <w:rPr>
          <w:rFonts w:ascii="Palatino Linotype" w:hAnsi="Palatino Linotype"/>
        </w:rPr>
        <w:t>de fecha</w:t>
      </w:r>
      <w:r w:rsidR="008415B3" w:rsidRPr="00B00B1E">
        <w:rPr>
          <w:rFonts w:ascii="Palatino Linotype" w:hAnsi="Palatino Linotype"/>
          <w:b/>
        </w:rPr>
        <w:t xml:space="preserve"> </w:t>
      </w:r>
      <w:r w:rsidR="002D2D1D" w:rsidRPr="00B00B1E">
        <w:rPr>
          <w:rFonts w:ascii="Palatino Linotype" w:hAnsi="Palatino Linotype"/>
          <w:b/>
        </w:rPr>
        <w:t>nueve</w:t>
      </w:r>
      <w:r w:rsidR="0074622C" w:rsidRPr="00B00B1E">
        <w:rPr>
          <w:rFonts w:ascii="Palatino Linotype" w:hAnsi="Palatino Linotype"/>
          <w:b/>
        </w:rPr>
        <w:t xml:space="preserve"> (</w:t>
      </w:r>
      <w:r w:rsidR="002D2D1D" w:rsidRPr="00B00B1E">
        <w:rPr>
          <w:rFonts w:ascii="Palatino Linotype" w:hAnsi="Palatino Linotype"/>
          <w:b/>
        </w:rPr>
        <w:t>09</w:t>
      </w:r>
      <w:r w:rsidR="008415B3" w:rsidRPr="00B00B1E">
        <w:rPr>
          <w:rFonts w:ascii="Palatino Linotype" w:hAnsi="Palatino Linotype"/>
          <w:b/>
        </w:rPr>
        <w:t xml:space="preserve">) de </w:t>
      </w:r>
      <w:r w:rsidR="006A058A" w:rsidRPr="00B00B1E">
        <w:rPr>
          <w:rFonts w:ascii="Palatino Linotype" w:hAnsi="Palatino Linotype"/>
          <w:b/>
        </w:rPr>
        <w:t>septiembre</w:t>
      </w:r>
      <w:r w:rsidR="008415B3" w:rsidRPr="00B00B1E">
        <w:rPr>
          <w:rFonts w:ascii="Palatino Linotype" w:hAnsi="Palatino Linotype"/>
        </w:rPr>
        <w:t xml:space="preserve"> de</w:t>
      </w:r>
      <w:r w:rsidR="008415B3" w:rsidRPr="00B00B1E">
        <w:rPr>
          <w:rFonts w:ascii="Palatino Linotype" w:hAnsi="Palatino Linotype"/>
          <w:b/>
        </w:rPr>
        <w:t xml:space="preserve"> </w:t>
      </w:r>
      <w:r w:rsidR="008415B3" w:rsidRPr="00B00B1E">
        <w:rPr>
          <w:rFonts w:ascii="Palatino Linotype" w:hAnsi="Palatino Linotype"/>
        </w:rPr>
        <w:t>dos mil veinte</w:t>
      </w:r>
      <w:r w:rsidRPr="00B00B1E">
        <w:rPr>
          <w:rFonts w:ascii="Palatino Linotype" w:hAnsi="Palatino Linotype"/>
        </w:rPr>
        <w:t xml:space="preserve"> </w:t>
      </w:r>
      <w:r w:rsidR="008415B3" w:rsidRPr="00B00B1E">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B00B1E">
        <w:rPr>
          <w:rFonts w:ascii="Palatino Linotype" w:hAnsi="Palatino Linotype"/>
          <w:i/>
          <w:vertAlign w:val="superscript"/>
        </w:rPr>
        <w:footnoteReference w:id="1"/>
      </w:r>
      <w:r w:rsidR="008415B3" w:rsidRPr="00B00B1E">
        <w:rPr>
          <w:rFonts w:ascii="Palatino Linotype" w:hAnsi="Palatino Linotype"/>
        </w:rPr>
        <w:t>, que señala:</w:t>
      </w:r>
    </w:p>
    <w:p w14:paraId="3DECFD90" w14:textId="77777777" w:rsidR="008415B3" w:rsidRPr="00B00B1E"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B00B1E" w:rsidRDefault="008415B3" w:rsidP="008415B3">
      <w:pPr>
        <w:pStyle w:val="Prrafodelista"/>
        <w:tabs>
          <w:tab w:val="left" w:pos="426"/>
        </w:tabs>
        <w:spacing w:line="360" w:lineRule="auto"/>
        <w:ind w:left="567" w:right="616"/>
        <w:jc w:val="both"/>
        <w:rPr>
          <w:rFonts w:ascii="Palatino Linotype" w:hAnsi="Palatino Linotype"/>
          <w:i/>
          <w:lang w:val="es-ES"/>
        </w:rPr>
      </w:pPr>
      <w:r w:rsidRPr="00B00B1E">
        <w:rPr>
          <w:rFonts w:ascii="Palatino Linotype" w:hAnsi="Palatino Linotype"/>
          <w:b/>
          <w:i/>
          <w:lang w:val="es-ES"/>
        </w:rPr>
        <w:t>“ONCE.</w:t>
      </w:r>
      <w:r w:rsidRPr="00B00B1E">
        <w:rPr>
          <w:rFonts w:ascii="Palatino Linotype" w:hAnsi="Palatino Linotype"/>
          <w:i/>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B00B1E" w:rsidRDefault="008415B3" w:rsidP="008415B3">
      <w:pPr>
        <w:pStyle w:val="Prrafodelista"/>
        <w:tabs>
          <w:tab w:val="left" w:pos="426"/>
        </w:tabs>
        <w:spacing w:line="360" w:lineRule="auto"/>
        <w:ind w:left="567" w:right="616"/>
        <w:jc w:val="both"/>
        <w:rPr>
          <w:rFonts w:ascii="Palatino Linotype" w:hAnsi="Palatino Linotype"/>
          <w:i/>
          <w:lang w:val="es-ES"/>
        </w:rPr>
      </w:pPr>
      <w:r w:rsidRPr="00B00B1E">
        <w:rPr>
          <w:rFonts w:ascii="Palatino Linotype" w:hAnsi="Palatino Linotype"/>
          <w:i/>
          <w:lang w:val="es-ES"/>
        </w:rPr>
        <w:t>…</w:t>
      </w:r>
      <w:r w:rsidRPr="00B00B1E">
        <w:rPr>
          <w:rFonts w:ascii="Palatino Linotype" w:hAnsi="Palatino Linotype"/>
          <w:i/>
          <w:lang w:val="es-ES"/>
        </w:rPr>
        <w:tab/>
      </w:r>
    </w:p>
    <w:p w14:paraId="5254A3D0" w14:textId="77777777" w:rsidR="008415B3" w:rsidRPr="00B00B1E" w:rsidRDefault="008415B3" w:rsidP="008415B3">
      <w:pPr>
        <w:pStyle w:val="Prrafodelista"/>
        <w:tabs>
          <w:tab w:val="left" w:pos="426"/>
        </w:tabs>
        <w:spacing w:line="360" w:lineRule="auto"/>
        <w:ind w:left="567" w:right="616"/>
        <w:jc w:val="both"/>
        <w:rPr>
          <w:rFonts w:ascii="Palatino Linotype" w:hAnsi="Palatino Linotype"/>
          <w:i/>
          <w:lang w:val="es-ES"/>
        </w:rPr>
      </w:pPr>
      <w:r w:rsidRPr="00B00B1E">
        <w:rPr>
          <w:rFonts w:ascii="Palatino Linotype" w:hAnsi="Palatino Linotype"/>
          <w:i/>
          <w:lang w:val="es-ES"/>
        </w:rPr>
        <w:lastRenderedPageBreak/>
        <w:t>b) Las partes o los actos impugnados sean iguales</w:t>
      </w:r>
    </w:p>
    <w:p w14:paraId="141D42D9" w14:textId="77777777" w:rsidR="008415B3" w:rsidRPr="00B00B1E" w:rsidRDefault="008415B3" w:rsidP="008415B3">
      <w:pPr>
        <w:pStyle w:val="Prrafodelista"/>
        <w:tabs>
          <w:tab w:val="left" w:pos="426"/>
        </w:tabs>
        <w:spacing w:line="360" w:lineRule="auto"/>
        <w:ind w:left="567" w:right="616"/>
        <w:jc w:val="both"/>
        <w:rPr>
          <w:rFonts w:ascii="Palatino Linotype" w:hAnsi="Palatino Linotype"/>
          <w:i/>
          <w:lang w:val="es-ES"/>
        </w:rPr>
      </w:pPr>
      <w:r w:rsidRPr="00B00B1E">
        <w:rPr>
          <w:rFonts w:ascii="Palatino Linotype" w:hAnsi="Palatino Linotype"/>
          <w:i/>
          <w:lang w:val="es-ES"/>
        </w:rPr>
        <w:t>c) Cuando se trate del mismo solicitante, el mismo SUJETO OBLIGADO, aunque se trate de solicitudes diversas;</w:t>
      </w:r>
    </w:p>
    <w:p w14:paraId="419A41F8" w14:textId="77777777" w:rsidR="008415B3" w:rsidRPr="00B00B1E" w:rsidRDefault="008415B3" w:rsidP="008415B3">
      <w:pPr>
        <w:pStyle w:val="Prrafodelista"/>
        <w:tabs>
          <w:tab w:val="left" w:pos="426"/>
        </w:tabs>
        <w:spacing w:line="360" w:lineRule="auto"/>
        <w:ind w:left="567" w:right="616"/>
        <w:jc w:val="both"/>
        <w:rPr>
          <w:rFonts w:ascii="Palatino Linotype" w:hAnsi="Palatino Linotype"/>
          <w:i/>
          <w:lang w:val="es-ES"/>
        </w:rPr>
      </w:pPr>
      <w:r w:rsidRPr="00B00B1E">
        <w:rPr>
          <w:rFonts w:ascii="Palatino Linotype" w:hAnsi="Palatino Linotype"/>
          <w:i/>
          <w:lang w:val="es-ES"/>
        </w:rPr>
        <w:t>(…)”</w:t>
      </w:r>
    </w:p>
    <w:p w14:paraId="55E19757" w14:textId="77777777" w:rsidR="008415B3" w:rsidRPr="00B00B1E" w:rsidRDefault="008415B3" w:rsidP="008415B3">
      <w:pPr>
        <w:pStyle w:val="Prrafodelista"/>
        <w:tabs>
          <w:tab w:val="left" w:pos="426"/>
        </w:tabs>
        <w:spacing w:line="360" w:lineRule="auto"/>
        <w:ind w:left="567" w:right="616"/>
        <w:jc w:val="both"/>
        <w:rPr>
          <w:rFonts w:ascii="Palatino Linotype" w:hAnsi="Palatino Linotype"/>
          <w:lang w:val="es-ES"/>
        </w:rPr>
      </w:pPr>
      <w:r w:rsidRPr="00B00B1E">
        <w:rPr>
          <w:rFonts w:ascii="Palatino Linotype" w:hAnsi="Palatino Linotype"/>
          <w:lang w:val="es-ES"/>
        </w:rPr>
        <w:t>(Énfasis añadido)</w:t>
      </w:r>
    </w:p>
    <w:p w14:paraId="7AC449C4" w14:textId="77777777" w:rsidR="006A67DA" w:rsidRPr="00B00B1E"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B00B1E" w:rsidRDefault="008415B3"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B00B1E">
        <w:rPr>
          <w:rFonts w:ascii="Palatino Linotype" w:hAnsi="Palatino Linotype"/>
        </w:rPr>
        <w:t>Es así que,</w:t>
      </w:r>
      <w:r w:rsidRPr="00B00B1E">
        <w:rPr>
          <w:rFonts w:ascii="Palatino Linotype" w:hAnsi="Palatino Linotype"/>
          <w:i/>
        </w:rPr>
        <w:t xml:space="preserve"> </w:t>
      </w:r>
      <w:r w:rsidRPr="00B00B1E">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B00B1E"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B00B1E" w:rsidRDefault="008415B3" w:rsidP="008415B3">
      <w:pPr>
        <w:tabs>
          <w:tab w:val="left" w:pos="567"/>
        </w:tabs>
        <w:spacing w:line="360" w:lineRule="auto"/>
        <w:ind w:left="567" w:right="616"/>
        <w:jc w:val="center"/>
        <w:rPr>
          <w:rFonts w:ascii="Palatino Linotype" w:hAnsi="Palatino Linotype"/>
          <w:b/>
          <w:i/>
        </w:rPr>
      </w:pPr>
      <w:r w:rsidRPr="00B00B1E">
        <w:rPr>
          <w:rFonts w:ascii="Palatino Linotype" w:hAnsi="Palatino Linotype"/>
          <w:b/>
          <w:i/>
        </w:rPr>
        <w:t>Código de Procedimientos Administrativos del Estado de México.</w:t>
      </w:r>
    </w:p>
    <w:p w14:paraId="323D2B97" w14:textId="77777777" w:rsidR="008415B3" w:rsidRPr="00B00B1E" w:rsidRDefault="008415B3" w:rsidP="008415B3">
      <w:pPr>
        <w:tabs>
          <w:tab w:val="left" w:pos="851"/>
        </w:tabs>
        <w:spacing w:line="276" w:lineRule="auto"/>
        <w:ind w:left="851" w:right="616"/>
        <w:jc w:val="both"/>
        <w:rPr>
          <w:rFonts w:ascii="Palatino Linotype" w:hAnsi="Palatino Linotype"/>
          <w:i/>
        </w:rPr>
      </w:pPr>
      <w:r w:rsidRPr="00B00B1E">
        <w:rPr>
          <w:rFonts w:ascii="Palatino Linotype" w:hAnsi="Palatino Linotype"/>
          <w:b/>
          <w:i/>
        </w:rPr>
        <w:t>“Artículo 18.-</w:t>
      </w:r>
      <w:r w:rsidRPr="00B00B1E">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B00B1E" w:rsidRDefault="008415B3" w:rsidP="008415B3">
      <w:pPr>
        <w:tabs>
          <w:tab w:val="left" w:pos="567"/>
        </w:tabs>
        <w:spacing w:line="276" w:lineRule="auto"/>
        <w:ind w:right="616"/>
        <w:jc w:val="both"/>
        <w:rPr>
          <w:rFonts w:ascii="Palatino Linotype" w:hAnsi="Palatino Linotype"/>
          <w:i/>
        </w:rPr>
      </w:pPr>
    </w:p>
    <w:p w14:paraId="676BBBAF" w14:textId="77777777" w:rsidR="008415B3" w:rsidRPr="00B00B1E" w:rsidRDefault="008415B3" w:rsidP="009E3691">
      <w:pPr>
        <w:spacing w:line="360" w:lineRule="auto"/>
        <w:ind w:left="851" w:right="618"/>
        <w:jc w:val="both"/>
        <w:rPr>
          <w:rFonts w:ascii="Palatino Linotype" w:hAnsi="Palatino Linotype"/>
          <w:b/>
          <w:i/>
        </w:rPr>
      </w:pPr>
      <w:r w:rsidRPr="00B00B1E">
        <w:rPr>
          <w:rFonts w:ascii="Palatino Linotype" w:hAnsi="Palatino Linotype"/>
          <w:b/>
          <w:i/>
        </w:rPr>
        <w:lastRenderedPageBreak/>
        <w:t>Ley de Transparencia y Acceso a la Información Pública del Estado de México y Municipios</w:t>
      </w:r>
    </w:p>
    <w:p w14:paraId="2B0C15E5" w14:textId="77777777" w:rsidR="008415B3" w:rsidRPr="00B00B1E" w:rsidRDefault="008415B3" w:rsidP="009E3691">
      <w:pPr>
        <w:spacing w:line="360" w:lineRule="auto"/>
        <w:ind w:left="851" w:right="618"/>
        <w:jc w:val="both"/>
        <w:rPr>
          <w:rFonts w:ascii="Palatino Linotype" w:hAnsi="Palatino Linotype"/>
          <w:i/>
        </w:rPr>
      </w:pPr>
      <w:r w:rsidRPr="00B00B1E">
        <w:rPr>
          <w:rFonts w:ascii="Palatino Linotype" w:hAnsi="Palatino Linotype"/>
          <w:b/>
          <w:i/>
        </w:rPr>
        <w:t>“Artículo 195.</w:t>
      </w:r>
      <w:r w:rsidRPr="00B00B1E">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09B0CC8F" w14:textId="77777777" w:rsidR="008415B3" w:rsidRPr="00B00B1E" w:rsidRDefault="008415B3" w:rsidP="008415B3">
      <w:pPr>
        <w:spacing w:before="240" w:after="240" w:line="360" w:lineRule="auto"/>
        <w:ind w:left="851" w:right="-142"/>
        <w:contextualSpacing/>
        <w:jc w:val="both"/>
        <w:rPr>
          <w:rFonts w:ascii="Palatino Linotype" w:hAnsi="Palatino Linotype"/>
        </w:rPr>
      </w:pPr>
      <w:r w:rsidRPr="00B00B1E">
        <w:rPr>
          <w:rFonts w:ascii="Palatino Linotype" w:hAnsi="Palatino Linotype"/>
        </w:rPr>
        <w:t xml:space="preserve"> (Énfasis añadido)</w:t>
      </w:r>
    </w:p>
    <w:p w14:paraId="2A36D9BD" w14:textId="6E806367" w:rsidR="00034A1F" w:rsidRPr="00B00B1E"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B00B1E">
        <w:rPr>
          <w:rFonts w:ascii="Palatino Linotype" w:eastAsia="Calibri" w:hAnsi="Palatino Linotype" w:cs="Arial"/>
          <w:lang w:val="es-ES"/>
        </w:rPr>
        <w:t>El Comisionado Ponente con fundamento en lo dispuesto por el artículo 185 fracción II de la</w:t>
      </w:r>
      <w:r w:rsidR="003364ED" w:rsidRPr="00B00B1E">
        <w:rPr>
          <w:rFonts w:ascii="Palatino Linotype" w:eastAsia="Calibri" w:hAnsi="Palatino Linotype" w:cs="Arial"/>
          <w:lang w:val="es-ES"/>
        </w:rPr>
        <w:t xml:space="preserve"> ley de la materia, a través de</w:t>
      </w:r>
      <w:r w:rsidR="00184266" w:rsidRPr="00B00B1E">
        <w:rPr>
          <w:rFonts w:ascii="Palatino Linotype" w:eastAsia="Calibri" w:hAnsi="Palatino Linotype" w:cs="Arial"/>
          <w:lang w:val="es-ES"/>
        </w:rPr>
        <w:t xml:space="preserve"> </w:t>
      </w:r>
      <w:r w:rsidRPr="00B00B1E">
        <w:rPr>
          <w:rFonts w:ascii="Palatino Linotype" w:eastAsia="Calibri" w:hAnsi="Palatino Linotype" w:cs="Arial"/>
          <w:lang w:val="es-ES"/>
        </w:rPr>
        <w:t>l</w:t>
      </w:r>
      <w:r w:rsidR="00184266" w:rsidRPr="00B00B1E">
        <w:rPr>
          <w:rFonts w:ascii="Palatino Linotype" w:eastAsia="Calibri" w:hAnsi="Palatino Linotype" w:cs="Arial"/>
          <w:lang w:val="es-ES"/>
        </w:rPr>
        <w:t>os</w:t>
      </w:r>
      <w:r w:rsidRPr="00B00B1E">
        <w:rPr>
          <w:rFonts w:ascii="Palatino Linotype" w:eastAsia="Calibri" w:hAnsi="Palatino Linotype" w:cs="Arial"/>
          <w:lang w:val="es-ES"/>
        </w:rPr>
        <w:t xml:space="preserve"> acuerdo</w:t>
      </w:r>
      <w:r w:rsidR="00184266" w:rsidRPr="00B00B1E">
        <w:rPr>
          <w:rFonts w:ascii="Palatino Linotype" w:eastAsia="Calibri" w:hAnsi="Palatino Linotype" w:cs="Arial"/>
          <w:lang w:val="es-ES"/>
        </w:rPr>
        <w:t>s</w:t>
      </w:r>
      <w:r w:rsidRPr="00B00B1E">
        <w:rPr>
          <w:rFonts w:ascii="Palatino Linotype" w:eastAsia="Calibri" w:hAnsi="Palatino Linotype" w:cs="Arial"/>
          <w:lang w:val="es-ES"/>
        </w:rPr>
        <w:t xml:space="preserve"> de admisión de fecha </w:t>
      </w:r>
      <w:r w:rsidR="002D2D1D" w:rsidRPr="00B00B1E">
        <w:rPr>
          <w:rFonts w:ascii="Palatino Linotype" w:eastAsia="Calibri" w:hAnsi="Palatino Linotype" w:cs="Arial"/>
          <w:lang w:val="es-ES"/>
        </w:rPr>
        <w:t>veintisiete</w:t>
      </w:r>
      <w:r w:rsidR="001863AF" w:rsidRPr="00B00B1E">
        <w:rPr>
          <w:rFonts w:ascii="Palatino Linotype" w:eastAsia="Calibri" w:hAnsi="Palatino Linotype" w:cs="Arial"/>
          <w:lang w:val="es-ES"/>
        </w:rPr>
        <w:t xml:space="preserve"> </w:t>
      </w:r>
      <w:r w:rsidR="007B002D" w:rsidRPr="00B00B1E">
        <w:rPr>
          <w:rFonts w:ascii="Palatino Linotype" w:eastAsia="Calibri" w:hAnsi="Palatino Linotype" w:cs="Arial"/>
          <w:lang w:val="es-ES"/>
        </w:rPr>
        <w:t>(</w:t>
      </w:r>
      <w:r w:rsidR="00A81D2B" w:rsidRPr="00B00B1E">
        <w:rPr>
          <w:rFonts w:ascii="Palatino Linotype" w:eastAsia="Calibri" w:hAnsi="Palatino Linotype" w:cs="Arial"/>
          <w:lang w:val="es-ES"/>
        </w:rPr>
        <w:t>2</w:t>
      </w:r>
      <w:r w:rsidR="002D2D1D" w:rsidRPr="00B00B1E">
        <w:rPr>
          <w:rFonts w:ascii="Palatino Linotype" w:eastAsia="Calibri" w:hAnsi="Palatino Linotype" w:cs="Arial"/>
          <w:lang w:val="es-ES"/>
        </w:rPr>
        <w:t>7</w:t>
      </w:r>
      <w:r w:rsidR="007B002D" w:rsidRPr="00B00B1E">
        <w:rPr>
          <w:rFonts w:ascii="Palatino Linotype" w:eastAsia="Calibri" w:hAnsi="Palatino Linotype" w:cs="Arial"/>
          <w:lang w:val="es-ES"/>
        </w:rPr>
        <w:t>)</w:t>
      </w:r>
      <w:r w:rsidR="00290721" w:rsidRPr="00B00B1E">
        <w:rPr>
          <w:rFonts w:ascii="Palatino Linotype" w:eastAsia="Calibri" w:hAnsi="Palatino Linotype" w:cs="Arial"/>
          <w:lang w:val="es-ES"/>
        </w:rPr>
        <w:t xml:space="preserve"> </w:t>
      </w:r>
      <w:r w:rsidRPr="00B00B1E">
        <w:rPr>
          <w:rFonts w:ascii="Palatino Linotype" w:eastAsia="Calibri" w:hAnsi="Palatino Linotype" w:cs="Arial"/>
          <w:lang w:val="es-ES"/>
        </w:rPr>
        <w:t xml:space="preserve">de </w:t>
      </w:r>
      <w:r w:rsidR="002D58F8" w:rsidRPr="00B00B1E">
        <w:rPr>
          <w:rFonts w:ascii="Palatino Linotype" w:eastAsia="Calibri" w:hAnsi="Palatino Linotype" w:cs="Arial"/>
          <w:lang w:val="es-ES"/>
        </w:rPr>
        <w:t>agost</w:t>
      </w:r>
      <w:r w:rsidR="00C93405" w:rsidRPr="00B00B1E">
        <w:rPr>
          <w:rFonts w:ascii="Palatino Linotype" w:eastAsia="Calibri" w:hAnsi="Palatino Linotype" w:cs="Arial"/>
          <w:lang w:val="es-ES"/>
        </w:rPr>
        <w:t>o</w:t>
      </w:r>
      <w:r w:rsidRPr="00B00B1E">
        <w:rPr>
          <w:rFonts w:ascii="Palatino Linotype" w:eastAsia="Calibri" w:hAnsi="Palatino Linotype" w:cs="Arial"/>
          <w:lang w:val="es-ES"/>
        </w:rPr>
        <w:t xml:space="preserve"> del año en curso, puso a disposición de las partes </w:t>
      </w:r>
      <w:r w:rsidR="00C93405" w:rsidRPr="00B00B1E">
        <w:rPr>
          <w:rFonts w:ascii="Palatino Linotype" w:eastAsia="Calibri" w:hAnsi="Palatino Linotype" w:cs="Arial"/>
          <w:lang w:val="es-ES"/>
        </w:rPr>
        <w:t>e</w:t>
      </w:r>
      <w:r w:rsidRPr="00B00B1E">
        <w:rPr>
          <w:rFonts w:ascii="Palatino Linotype" w:eastAsia="Calibri" w:hAnsi="Palatino Linotype" w:cs="Arial"/>
          <w:lang w:val="es-ES"/>
        </w:rPr>
        <w:t xml:space="preserve">l expediente electrónico </w:t>
      </w:r>
      <w:r w:rsidRPr="00B00B1E">
        <w:rPr>
          <w:rFonts w:ascii="Palatino Linotype" w:eastAsia="Calibri" w:hAnsi="Palatino Linotype" w:cs="Arial"/>
        </w:rPr>
        <w:t xml:space="preserve">vía </w:t>
      </w:r>
      <w:r w:rsidRPr="00B00B1E">
        <w:rPr>
          <w:rFonts w:ascii="Palatino Linotype" w:eastAsia="Calibri" w:hAnsi="Palatino Linotype" w:cs="Arial"/>
          <w:b/>
          <w:lang w:val="es-ES"/>
        </w:rPr>
        <w:t xml:space="preserve">SAIMEX </w:t>
      </w:r>
      <w:r w:rsidRPr="00B00B1E">
        <w:rPr>
          <w:rFonts w:ascii="Palatino Linotype" w:eastAsia="Calibri" w:hAnsi="Palatino Linotype" w:cs="Arial"/>
          <w:lang w:val="es-ES"/>
        </w:rPr>
        <w:t>a efecto de que en un plazo máximo de siete días manifestaran</w:t>
      </w:r>
      <w:r w:rsidR="005E77E6" w:rsidRPr="00B00B1E">
        <w:rPr>
          <w:rFonts w:ascii="Palatino Linotype" w:eastAsia="Calibri" w:hAnsi="Palatino Linotype" w:cs="Arial"/>
          <w:lang w:val="es-ES"/>
        </w:rPr>
        <w:t xml:space="preserve"> lo que a su derecho conviniera</w:t>
      </w:r>
      <w:r w:rsidRPr="00B00B1E">
        <w:rPr>
          <w:rFonts w:ascii="Palatino Linotype" w:eastAsia="Calibri" w:hAnsi="Palatino Linotype" w:cs="Arial"/>
          <w:lang w:val="es-ES"/>
        </w:rPr>
        <w:t xml:space="preserve">, ofrecieran pruebas y alegatos según corresponda a los casos concretos, </w:t>
      </w:r>
      <w:r w:rsidR="00FA448D" w:rsidRPr="00B00B1E">
        <w:rPr>
          <w:rFonts w:ascii="Palatino Linotype" w:eastAsia="Calibri" w:hAnsi="Palatino Linotype" w:cs="Arial"/>
          <w:lang w:val="es-ES"/>
        </w:rPr>
        <w:t>y</w:t>
      </w:r>
      <w:r w:rsidRPr="00B00B1E">
        <w:rPr>
          <w:rFonts w:ascii="Palatino Linotype" w:eastAsia="Calibri" w:hAnsi="Palatino Linotype" w:cs="Arial"/>
          <w:lang w:val="es-ES"/>
        </w:rPr>
        <w:t xml:space="preserve"> el </w:t>
      </w:r>
      <w:r w:rsidRPr="00B00B1E">
        <w:rPr>
          <w:rFonts w:ascii="Palatino Linotype" w:eastAsia="Calibri" w:hAnsi="Palatino Linotype" w:cs="Arial"/>
          <w:b/>
          <w:lang w:val="es-ES"/>
        </w:rPr>
        <w:t>SUJETO OBLIGADO</w:t>
      </w:r>
      <w:r w:rsidRPr="00B00B1E">
        <w:rPr>
          <w:rFonts w:ascii="Palatino Linotype" w:eastAsia="Calibri" w:hAnsi="Palatino Linotype" w:cs="Arial"/>
          <w:lang w:val="es-ES"/>
        </w:rPr>
        <w:t xml:space="preserve"> presentará el Informe Justificado procedente.</w:t>
      </w:r>
    </w:p>
    <w:p w14:paraId="221FC3ED" w14:textId="77777777" w:rsidR="009B03ED" w:rsidRPr="00B00B1E" w:rsidRDefault="009B03ED" w:rsidP="009B03ED">
      <w:pPr>
        <w:pStyle w:val="Prrafodelista"/>
        <w:spacing w:before="240" w:after="240" w:line="360" w:lineRule="auto"/>
        <w:ind w:left="0"/>
        <w:jc w:val="both"/>
        <w:rPr>
          <w:rFonts w:ascii="Palatino Linotype" w:hAnsi="Palatino Linotype"/>
          <w:i/>
        </w:rPr>
      </w:pPr>
    </w:p>
    <w:p w14:paraId="54C63665" w14:textId="6EA0A72A" w:rsidR="003A0AA2" w:rsidRPr="00B00B1E" w:rsidRDefault="002D58F8" w:rsidP="009B4D4E">
      <w:pPr>
        <w:pStyle w:val="Prrafodelista"/>
        <w:numPr>
          <w:ilvl w:val="0"/>
          <w:numId w:val="2"/>
        </w:numPr>
        <w:spacing w:before="240" w:after="240" w:line="360" w:lineRule="auto"/>
        <w:ind w:left="0" w:firstLine="0"/>
        <w:jc w:val="both"/>
        <w:rPr>
          <w:rFonts w:ascii="Palatino Linotype" w:hAnsi="Palatino Linotype"/>
        </w:rPr>
      </w:pPr>
      <w:r w:rsidRPr="00B00B1E">
        <w:rPr>
          <w:rFonts w:ascii="Palatino Linotype" w:hAnsi="Palatino Linotype"/>
          <w:color w:val="000000"/>
        </w:rPr>
        <w:t xml:space="preserve">El </w:t>
      </w:r>
      <w:r w:rsidRPr="00B00B1E">
        <w:rPr>
          <w:rFonts w:ascii="Palatino Linotype" w:hAnsi="Palatino Linotype"/>
          <w:b/>
          <w:color w:val="000000"/>
        </w:rPr>
        <w:t>SUJETO OBLIGADO</w:t>
      </w:r>
      <w:r w:rsidRPr="00B00B1E">
        <w:rPr>
          <w:rFonts w:ascii="Palatino Linotype" w:hAnsi="Palatino Linotype"/>
          <w:color w:val="000000"/>
        </w:rPr>
        <w:t xml:space="preserve"> fue omiso en rendir los informes justificados a los recursos de referencia. Por su parte </w:t>
      </w:r>
      <w:r w:rsidRPr="00B00B1E">
        <w:rPr>
          <w:rFonts w:ascii="Palatino Linotype" w:hAnsi="Palatino Linotype"/>
          <w:b/>
          <w:color w:val="000000"/>
        </w:rPr>
        <w:t xml:space="preserve">LA PARTICULAR </w:t>
      </w:r>
      <w:r w:rsidRPr="00B00B1E">
        <w:rPr>
          <w:rFonts w:ascii="Palatino Linotype" w:hAnsi="Palatino Linotype"/>
          <w:color w:val="000000"/>
        </w:rPr>
        <w:t>dejo de realizar manifestaciones que a su derecho conviniera y asistiera</w:t>
      </w:r>
      <w:r w:rsidR="00C200E3" w:rsidRPr="00B00B1E">
        <w:rPr>
          <w:rFonts w:ascii="Palatino Linotype" w:hAnsi="Palatino Linotype"/>
          <w:color w:val="000000"/>
        </w:rPr>
        <w:t>.</w:t>
      </w:r>
    </w:p>
    <w:p w14:paraId="6F675269" w14:textId="77777777" w:rsidR="00192D8E" w:rsidRPr="00B00B1E" w:rsidRDefault="00192D8E" w:rsidP="00192D8E">
      <w:pPr>
        <w:pStyle w:val="Prrafodelista"/>
        <w:spacing w:before="240" w:after="240" w:line="360" w:lineRule="auto"/>
        <w:ind w:left="0"/>
        <w:jc w:val="both"/>
        <w:rPr>
          <w:rFonts w:ascii="Palatino Linotype" w:hAnsi="Palatino Linotype"/>
          <w:b/>
        </w:rPr>
      </w:pPr>
    </w:p>
    <w:p w14:paraId="3214A902" w14:textId="14CC6B12" w:rsidR="00184266" w:rsidRPr="00B00B1E" w:rsidRDefault="00025B10" w:rsidP="00184266">
      <w:pPr>
        <w:pStyle w:val="Prrafodelista"/>
        <w:numPr>
          <w:ilvl w:val="0"/>
          <w:numId w:val="2"/>
        </w:numPr>
        <w:spacing w:before="240" w:after="240" w:line="360" w:lineRule="auto"/>
        <w:ind w:left="0" w:firstLine="0"/>
        <w:jc w:val="both"/>
        <w:rPr>
          <w:rFonts w:ascii="Palatino Linotype" w:hAnsi="Palatino Linotype"/>
          <w:b/>
        </w:rPr>
      </w:pPr>
      <w:r w:rsidRPr="00B00B1E">
        <w:rPr>
          <w:rFonts w:ascii="Palatino Linotype" w:hAnsi="Palatino Linotype"/>
        </w:rPr>
        <w:t xml:space="preserve">El Comisionado Ponente </w:t>
      </w:r>
      <w:r w:rsidR="00CE2991" w:rsidRPr="00B00B1E">
        <w:rPr>
          <w:rFonts w:ascii="Palatino Linotype" w:hAnsi="Palatino Linotype"/>
        </w:rPr>
        <w:t>decreto el cierre de instrucción mediante acuerdo</w:t>
      </w:r>
      <w:r w:rsidR="002D2D1D" w:rsidRPr="00B00B1E">
        <w:rPr>
          <w:rFonts w:ascii="Palatino Linotype" w:hAnsi="Palatino Linotype"/>
        </w:rPr>
        <w:t>s</w:t>
      </w:r>
      <w:r w:rsidR="00CE2991" w:rsidRPr="00B00B1E">
        <w:rPr>
          <w:rFonts w:ascii="Palatino Linotype" w:hAnsi="Palatino Linotype"/>
        </w:rPr>
        <w:t xml:space="preserve"> de fecha</w:t>
      </w:r>
      <w:r w:rsidR="002D2D1D" w:rsidRPr="00B00B1E">
        <w:rPr>
          <w:rFonts w:ascii="Palatino Linotype" w:hAnsi="Palatino Linotype"/>
        </w:rPr>
        <w:t>s</w:t>
      </w:r>
      <w:r w:rsidR="00CE2991" w:rsidRPr="00B00B1E">
        <w:rPr>
          <w:rFonts w:ascii="Palatino Linotype" w:hAnsi="Palatino Linotype"/>
        </w:rPr>
        <w:t xml:space="preserve"> </w:t>
      </w:r>
      <w:r w:rsidR="00B1589A" w:rsidRPr="00B00B1E">
        <w:rPr>
          <w:rFonts w:ascii="Palatino Linotype" w:hAnsi="Palatino Linotype"/>
        </w:rPr>
        <w:t>ocho (08)</w:t>
      </w:r>
      <w:r w:rsidR="002D2D1D" w:rsidRPr="00B00B1E">
        <w:rPr>
          <w:rFonts w:ascii="Palatino Linotype" w:hAnsi="Palatino Linotype"/>
        </w:rPr>
        <w:t xml:space="preserve"> y veintic</w:t>
      </w:r>
      <w:r w:rsidR="00B1589A" w:rsidRPr="00B00B1E">
        <w:rPr>
          <w:rFonts w:ascii="Palatino Linotype" w:hAnsi="Palatino Linotype"/>
        </w:rPr>
        <w:t>inco</w:t>
      </w:r>
      <w:r w:rsidR="002D2D1D" w:rsidRPr="00B00B1E">
        <w:rPr>
          <w:rFonts w:ascii="Palatino Linotype" w:hAnsi="Palatino Linotype"/>
        </w:rPr>
        <w:t xml:space="preserve"> (2</w:t>
      </w:r>
      <w:r w:rsidR="00B1589A" w:rsidRPr="00B00B1E">
        <w:rPr>
          <w:rFonts w:ascii="Palatino Linotype" w:hAnsi="Palatino Linotype"/>
        </w:rPr>
        <w:t>5</w:t>
      </w:r>
      <w:r w:rsidR="002D2D1D" w:rsidRPr="00B00B1E">
        <w:rPr>
          <w:rFonts w:ascii="Palatino Linotype" w:hAnsi="Palatino Linotype"/>
        </w:rPr>
        <w:t xml:space="preserve">) de septiembre </w:t>
      </w:r>
      <w:r w:rsidR="00CE2991" w:rsidRPr="00B00B1E">
        <w:rPr>
          <w:rFonts w:ascii="Palatino Linotype" w:hAnsi="Palatino Linotype"/>
        </w:rPr>
        <w:t xml:space="preserve">de dos mil </w:t>
      </w:r>
      <w:r w:rsidR="00772B6F" w:rsidRPr="00B00B1E">
        <w:rPr>
          <w:rFonts w:ascii="Palatino Linotype" w:hAnsi="Palatino Linotype"/>
        </w:rPr>
        <w:t>veinte</w:t>
      </w:r>
      <w:r w:rsidR="00CE2991" w:rsidRPr="00B00B1E">
        <w:rPr>
          <w:rFonts w:ascii="Palatino Linotype" w:hAnsi="Palatino Linotype"/>
        </w:rPr>
        <w:t>;</w:t>
      </w:r>
      <w:r w:rsidR="00C8486C" w:rsidRPr="00B00B1E">
        <w:rPr>
          <w:rFonts w:ascii="Palatino Linotype" w:hAnsi="Palatino Linotype"/>
        </w:rPr>
        <w:t xml:space="preserve"> </w:t>
      </w:r>
      <w:r w:rsidR="002D58F8" w:rsidRPr="00B00B1E">
        <w:rPr>
          <w:rFonts w:ascii="Palatino Linotype" w:hAnsi="Palatino Linotype"/>
        </w:rPr>
        <w:t>ordenando</w:t>
      </w:r>
      <w:r w:rsidR="00585F00" w:rsidRPr="00B00B1E">
        <w:rPr>
          <w:rFonts w:ascii="Palatino Linotype" w:hAnsi="Palatino Linotype" w:cs="Arial"/>
        </w:rPr>
        <w:t xml:space="preserve"> tur</w:t>
      </w:r>
      <w:r w:rsidR="00434B23" w:rsidRPr="00B00B1E">
        <w:rPr>
          <w:rFonts w:ascii="Palatino Linotype" w:hAnsi="Palatino Linotype" w:cs="Arial"/>
        </w:rPr>
        <w:t xml:space="preserve">nar el expediente a resolución, </w:t>
      </w:r>
      <w:r w:rsidR="00274F7F" w:rsidRPr="00B00B1E">
        <w:rPr>
          <w:rFonts w:ascii="Palatino Linotype" w:hAnsi="Palatino Linotype" w:cs="Arial"/>
        </w:rPr>
        <w:t xml:space="preserve">por lo que no habiendo más que hacer constar, </w:t>
      </w:r>
      <w:r w:rsidR="001F5AF8" w:rsidRPr="00B00B1E">
        <w:rPr>
          <w:rFonts w:ascii="Palatino Linotype" w:hAnsi="Palatino Linotype" w:cs="Arial"/>
        </w:rPr>
        <w:t xml:space="preserve">y </w:t>
      </w:r>
    </w:p>
    <w:p w14:paraId="51E91971" w14:textId="4A8939B2" w:rsidR="00585F00" w:rsidRPr="00B00B1E" w:rsidRDefault="00585F00" w:rsidP="00585F00">
      <w:pPr>
        <w:pStyle w:val="Ttulo1"/>
        <w:jc w:val="center"/>
        <w:rPr>
          <w:b/>
          <w:szCs w:val="24"/>
        </w:rPr>
      </w:pPr>
      <w:bookmarkStart w:id="122" w:name="_Toc491791302"/>
      <w:bookmarkStart w:id="123" w:name="_Toc51854304"/>
      <w:r w:rsidRPr="00B00B1E">
        <w:rPr>
          <w:b/>
          <w:szCs w:val="24"/>
        </w:rPr>
        <w:lastRenderedPageBreak/>
        <w:t>CONSIDERANDO</w:t>
      </w:r>
      <w:bookmarkEnd w:id="122"/>
      <w:bookmarkEnd w:id="123"/>
    </w:p>
    <w:p w14:paraId="7681ED66" w14:textId="77777777" w:rsidR="00585F00" w:rsidRPr="00B00B1E" w:rsidRDefault="00585F00" w:rsidP="00585F00">
      <w:pPr>
        <w:rPr>
          <w:rFonts w:ascii="Palatino Linotype" w:hAnsi="Palatino Linotype"/>
          <w:lang w:val="es-MX" w:eastAsia="en-US"/>
        </w:rPr>
      </w:pPr>
    </w:p>
    <w:p w14:paraId="717D4ABA" w14:textId="77777777" w:rsidR="00585F00" w:rsidRPr="00B00B1E" w:rsidRDefault="00585F00" w:rsidP="00585F00">
      <w:pPr>
        <w:pStyle w:val="Ttulo2"/>
        <w:rPr>
          <w:rFonts w:ascii="Palatino Linotype" w:hAnsi="Palatino Linotype"/>
          <w:b/>
          <w:color w:val="auto"/>
          <w:sz w:val="24"/>
          <w:szCs w:val="24"/>
        </w:rPr>
      </w:pPr>
      <w:bookmarkStart w:id="124" w:name="_Toc491791303"/>
      <w:bookmarkStart w:id="125" w:name="_Toc51854305"/>
      <w:r w:rsidRPr="00B00B1E">
        <w:rPr>
          <w:rFonts w:ascii="Palatino Linotype" w:hAnsi="Palatino Linotype"/>
          <w:b/>
          <w:color w:val="auto"/>
          <w:sz w:val="24"/>
          <w:szCs w:val="24"/>
        </w:rPr>
        <w:t>PRIMERO. De la competencia</w:t>
      </w:r>
      <w:bookmarkEnd w:id="124"/>
      <w:bookmarkEnd w:id="125"/>
    </w:p>
    <w:p w14:paraId="6EA8B854" w14:textId="77777777" w:rsidR="00585F00" w:rsidRPr="00B00B1E" w:rsidRDefault="00585F00" w:rsidP="00585F00">
      <w:pPr>
        <w:rPr>
          <w:rFonts w:ascii="Palatino Linotype" w:hAnsi="Palatino Linotype"/>
          <w:lang w:val="es-MX" w:eastAsia="en-US"/>
        </w:rPr>
      </w:pPr>
    </w:p>
    <w:p w14:paraId="59B46AF8" w14:textId="77777777" w:rsidR="00585F00" w:rsidRPr="00B00B1E"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B00B1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00B1E">
        <w:rPr>
          <w:rFonts w:ascii="Palatino Linotype" w:eastAsia="Calibri" w:hAnsi="Palatino Linotype" w:cs="Times New Roman"/>
          <w:b/>
          <w:lang w:val="es-ES"/>
        </w:rPr>
        <w:t>Constitución Política de los Estados Unidos Mexicanos</w:t>
      </w:r>
      <w:r w:rsidRPr="00B00B1E">
        <w:rPr>
          <w:rFonts w:ascii="Palatino Linotype" w:eastAsia="Calibri" w:hAnsi="Palatino Linotype" w:cs="Times New Roman"/>
          <w:lang w:val="es-ES"/>
        </w:rPr>
        <w:t xml:space="preserve">; 5, párrafos vigésimo, vigésimo primero y vigésimo segundo fracciones IV y V de la </w:t>
      </w:r>
      <w:r w:rsidRPr="00B00B1E">
        <w:rPr>
          <w:rFonts w:ascii="Palatino Linotype" w:eastAsia="Calibri" w:hAnsi="Palatino Linotype" w:cs="Times New Roman"/>
          <w:b/>
          <w:lang w:val="es-ES"/>
        </w:rPr>
        <w:t>Constitución Política del Estado Libre y Soberano de México</w:t>
      </w:r>
      <w:r w:rsidRPr="00B00B1E">
        <w:rPr>
          <w:rFonts w:ascii="Palatino Linotype" w:eastAsia="Calibri" w:hAnsi="Palatino Linotype" w:cs="Times New Roman"/>
          <w:lang w:val="es-ES"/>
        </w:rPr>
        <w:t xml:space="preserve">; artículos 1, 2 fracción II, 13, 29, 36 fracciones I y II, 176, 178, 179, 181 párrafo tercero y 185 </w:t>
      </w:r>
      <w:r w:rsidRPr="00B00B1E">
        <w:rPr>
          <w:rFonts w:ascii="Palatino Linotype" w:eastAsia="Calibri" w:hAnsi="Palatino Linotype" w:cs="Arial"/>
          <w:lang w:val="es-ES"/>
        </w:rPr>
        <w:t xml:space="preserve">de la </w:t>
      </w:r>
      <w:r w:rsidRPr="00B00B1E">
        <w:rPr>
          <w:rFonts w:ascii="Palatino Linotype" w:eastAsia="Calibri" w:hAnsi="Palatino Linotype" w:cs="Arial"/>
          <w:b/>
          <w:lang w:val="es-ES"/>
        </w:rPr>
        <w:t>Ley de Transparencia y Acceso a la Información Pública del Estado de México y Municipios</w:t>
      </w:r>
      <w:r w:rsidRPr="00B00B1E">
        <w:rPr>
          <w:rFonts w:ascii="Palatino Linotype" w:eastAsia="Calibri" w:hAnsi="Palatino Linotype" w:cs="Arial"/>
          <w:lang w:val="es-ES"/>
        </w:rPr>
        <w:t xml:space="preserve">; ; y 10, 7, 9 fracciones I y XXIV, y 11 del </w:t>
      </w:r>
      <w:r w:rsidRPr="00B00B1E">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B00B1E"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B00B1E" w:rsidRDefault="00585F00" w:rsidP="00585F00">
      <w:pPr>
        <w:pStyle w:val="Ttulo2"/>
        <w:rPr>
          <w:rFonts w:ascii="Palatino Linotype" w:hAnsi="Palatino Linotype"/>
          <w:b/>
          <w:color w:val="auto"/>
          <w:sz w:val="24"/>
          <w:szCs w:val="24"/>
        </w:rPr>
      </w:pPr>
      <w:bookmarkStart w:id="126" w:name="_Toc491791304"/>
      <w:bookmarkStart w:id="127" w:name="_Toc51854306"/>
      <w:r w:rsidRPr="00B00B1E">
        <w:rPr>
          <w:rFonts w:ascii="Palatino Linotype" w:hAnsi="Palatino Linotype"/>
          <w:b/>
          <w:color w:val="auto"/>
          <w:sz w:val="24"/>
          <w:szCs w:val="24"/>
        </w:rPr>
        <w:t>SEGUNDO. De la oportunidad y procedencia.</w:t>
      </w:r>
      <w:bookmarkEnd w:id="126"/>
      <w:bookmarkEnd w:id="127"/>
    </w:p>
    <w:p w14:paraId="441E8740" w14:textId="77777777" w:rsidR="002D58F8" w:rsidRPr="00B00B1E" w:rsidRDefault="002D58F8" w:rsidP="002D58F8">
      <w:pPr>
        <w:rPr>
          <w:lang w:val="es-MX" w:eastAsia="en-US"/>
        </w:rPr>
      </w:pPr>
    </w:p>
    <w:p w14:paraId="33C1C38F" w14:textId="1F758F76" w:rsidR="002D58F8" w:rsidRPr="00B00B1E" w:rsidRDefault="002D58F8" w:rsidP="002D58F8">
      <w:pPr>
        <w:pStyle w:val="Prrafodelista"/>
        <w:numPr>
          <w:ilvl w:val="0"/>
          <w:numId w:val="2"/>
        </w:numPr>
        <w:spacing w:line="360" w:lineRule="auto"/>
        <w:ind w:left="0" w:firstLine="0"/>
        <w:jc w:val="both"/>
        <w:rPr>
          <w:rFonts w:ascii="Palatino Linotype" w:hAnsi="Palatino Linotype"/>
        </w:rPr>
      </w:pPr>
      <w:r w:rsidRPr="00B00B1E">
        <w:rPr>
          <w:rFonts w:ascii="Palatino Linotype" w:eastAsia="Calibri" w:hAnsi="Palatino Linotype" w:cs="Arial"/>
        </w:rPr>
        <w:t xml:space="preserve">El medio de impugnación fue presentado a través del </w:t>
      </w:r>
      <w:r w:rsidRPr="00B00B1E">
        <w:rPr>
          <w:rFonts w:ascii="Palatino Linotype" w:eastAsia="Calibri" w:hAnsi="Palatino Linotype" w:cs="Arial"/>
          <w:b/>
        </w:rPr>
        <w:t>SAIMEX,</w:t>
      </w:r>
      <w:r w:rsidRPr="00B00B1E">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B00B1E">
        <w:rPr>
          <w:rFonts w:ascii="Palatino Linotype" w:eastAsia="Calibri" w:hAnsi="Palatino Linotype" w:cs="Arial"/>
          <w:b/>
        </w:rPr>
        <w:t>SUJETO OBLIGADO</w:t>
      </w:r>
      <w:r w:rsidRPr="00B00B1E">
        <w:rPr>
          <w:rFonts w:ascii="Palatino Linotype" w:eastAsia="Calibri" w:hAnsi="Palatino Linotype" w:cs="Arial"/>
        </w:rPr>
        <w:t xml:space="preserve"> entrego su respuesta el día </w:t>
      </w:r>
      <w:r w:rsidR="002D2D1D" w:rsidRPr="00B00B1E">
        <w:rPr>
          <w:rFonts w:ascii="Palatino Linotype" w:eastAsia="Calibri" w:hAnsi="Palatino Linotype" w:cs="Arial"/>
        </w:rPr>
        <w:t>tres</w:t>
      </w:r>
      <w:r w:rsidRPr="00B00B1E">
        <w:rPr>
          <w:rFonts w:ascii="Palatino Linotype" w:eastAsia="Calibri" w:hAnsi="Palatino Linotype" w:cs="Arial"/>
        </w:rPr>
        <w:t xml:space="preserve"> (</w:t>
      </w:r>
      <w:r w:rsidR="002D2D1D" w:rsidRPr="00B00B1E">
        <w:rPr>
          <w:rFonts w:ascii="Palatino Linotype" w:eastAsia="Calibri" w:hAnsi="Palatino Linotype" w:cs="Arial"/>
        </w:rPr>
        <w:t>03</w:t>
      </w:r>
      <w:r w:rsidRPr="00B00B1E">
        <w:rPr>
          <w:rFonts w:ascii="Palatino Linotype" w:eastAsia="Calibri" w:hAnsi="Palatino Linotype" w:cs="Arial"/>
        </w:rPr>
        <w:t xml:space="preserve">) de julio de dos mil veinte, </w:t>
      </w:r>
      <w:r w:rsidRPr="00B00B1E">
        <w:rPr>
          <w:rFonts w:ascii="Palatino Linotype" w:hAnsi="Palatino Linotype" w:cs="Arial"/>
        </w:rPr>
        <w:t xml:space="preserve">de tal forma que el plazo para interponer el recurso transcurrió del día tres (03) al veintiuno (21) de agosto de dos mil veinte; derivado de la suspensión de actividades con motivo de la </w:t>
      </w:r>
      <w:r w:rsidRPr="00B00B1E">
        <w:rPr>
          <w:rFonts w:ascii="Palatino Linotype" w:hAnsi="Palatino Linotype" w:cs="Arial"/>
        </w:rPr>
        <w:lastRenderedPageBreak/>
        <w:t>emergencia sanitaria generada por el virus SARS-CoV2 en los sectores público, privado y social.</w:t>
      </w:r>
    </w:p>
    <w:p w14:paraId="2B78266F" w14:textId="77777777" w:rsidR="002D58F8" w:rsidRPr="00B00B1E" w:rsidRDefault="002D58F8" w:rsidP="002D58F8">
      <w:pPr>
        <w:pStyle w:val="Prrafodelista"/>
        <w:spacing w:line="360" w:lineRule="auto"/>
        <w:ind w:left="0"/>
        <w:jc w:val="both"/>
        <w:rPr>
          <w:rFonts w:ascii="Palatino Linotype" w:hAnsi="Palatino Linotype"/>
        </w:rPr>
      </w:pPr>
    </w:p>
    <w:p w14:paraId="3B672FDD" w14:textId="6739D2A1" w:rsidR="002D58F8" w:rsidRPr="00B00B1E" w:rsidRDefault="002D58F8" w:rsidP="002D58F8">
      <w:pPr>
        <w:pStyle w:val="Prrafodelista"/>
        <w:numPr>
          <w:ilvl w:val="0"/>
          <w:numId w:val="2"/>
        </w:numPr>
        <w:spacing w:line="360" w:lineRule="auto"/>
        <w:ind w:left="0" w:firstLine="0"/>
        <w:jc w:val="both"/>
        <w:rPr>
          <w:rFonts w:ascii="Palatino Linotype" w:hAnsi="Palatino Linotype"/>
        </w:rPr>
      </w:pPr>
      <w:r w:rsidRPr="00B00B1E">
        <w:rPr>
          <w:rFonts w:ascii="Palatino Linotype" w:hAnsi="Palatino Linotype" w:cs="Arial"/>
        </w:rPr>
        <w:t xml:space="preserve"> En consecuencia, el ahora recurrente presentó su</w:t>
      </w:r>
      <w:r w:rsidR="009E3691" w:rsidRPr="00B00B1E">
        <w:rPr>
          <w:rFonts w:ascii="Palatino Linotype" w:hAnsi="Palatino Linotype" w:cs="Arial"/>
        </w:rPr>
        <w:t>s</w:t>
      </w:r>
      <w:r w:rsidRPr="00B00B1E">
        <w:rPr>
          <w:rFonts w:ascii="Palatino Linotype" w:hAnsi="Palatino Linotype" w:cs="Arial"/>
        </w:rPr>
        <w:t xml:space="preserve"> inconformidad</w:t>
      </w:r>
      <w:r w:rsidR="009E3691" w:rsidRPr="00B00B1E">
        <w:rPr>
          <w:rFonts w:ascii="Palatino Linotype" w:hAnsi="Palatino Linotype" w:cs="Arial"/>
        </w:rPr>
        <w:t>es</w:t>
      </w:r>
      <w:r w:rsidRPr="00B00B1E">
        <w:rPr>
          <w:rFonts w:ascii="Palatino Linotype" w:hAnsi="Palatino Linotype" w:cs="Arial"/>
        </w:rPr>
        <w:t xml:space="preserve"> el día </w:t>
      </w:r>
      <w:r w:rsidR="009E3691" w:rsidRPr="00B00B1E">
        <w:rPr>
          <w:rFonts w:ascii="Palatino Linotype" w:hAnsi="Palatino Linotype" w:cs="Arial"/>
        </w:rPr>
        <w:t>veintiuno</w:t>
      </w:r>
      <w:r w:rsidRPr="00B00B1E">
        <w:rPr>
          <w:rFonts w:ascii="Palatino Linotype" w:hAnsi="Palatino Linotype" w:cs="Arial"/>
        </w:rPr>
        <w:t xml:space="preserve"> (</w:t>
      </w:r>
      <w:r w:rsidR="009E3691" w:rsidRPr="00B00B1E">
        <w:rPr>
          <w:rFonts w:ascii="Palatino Linotype" w:hAnsi="Palatino Linotype" w:cs="Arial"/>
        </w:rPr>
        <w:t>21</w:t>
      </w:r>
      <w:r w:rsidRPr="00B00B1E">
        <w:rPr>
          <w:rFonts w:ascii="Palatino Linotype" w:hAnsi="Palatino Linotype" w:cs="Arial"/>
        </w:rPr>
        <w:t>) de agosto de dos mil veinte; por lo que el medio de impugnación se encuentran dentro del lapso legalmen</w:t>
      </w:r>
      <w:r w:rsidR="002D2D1D" w:rsidRPr="00B00B1E">
        <w:rPr>
          <w:rFonts w:ascii="Palatino Linotype" w:hAnsi="Palatino Linotype" w:cs="Arial"/>
        </w:rPr>
        <w:t>te establecido para tal efecto.</w:t>
      </w:r>
    </w:p>
    <w:p w14:paraId="5F64F1EE" w14:textId="77777777" w:rsidR="002D2D1D" w:rsidRPr="00B00B1E" w:rsidRDefault="002D2D1D" w:rsidP="002D2D1D">
      <w:pPr>
        <w:pStyle w:val="Prrafodelista"/>
        <w:rPr>
          <w:rFonts w:ascii="Palatino Linotype" w:hAnsi="Palatino Linotype"/>
        </w:rPr>
      </w:pPr>
    </w:p>
    <w:p w14:paraId="30799A3B" w14:textId="0DEB7F8D" w:rsidR="002D58F8" w:rsidRPr="00B00B1E" w:rsidRDefault="009E3691" w:rsidP="002D58F8">
      <w:pPr>
        <w:pStyle w:val="Prrafodelista"/>
        <w:numPr>
          <w:ilvl w:val="0"/>
          <w:numId w:val="2"/>
        </w:numPr>
        <w:spacing w:line="360" w:lineRule="auto"/>
        <w:ind w:left="0" w:firstLine="0"/>
        <w:jc w:val="both"/>
        <w:rPr>
          <w:rFonts w:ascii="Palatino Linotype" w:hAnsi="Palatino Linotype"/>
        </w:rPr>
      </w:pPr>
      <w:r w:rsidRPr="00B00B1E">
        <w:rPr>
          <w:rFonts w:ascii="Palatino Linotype" w:eastAsia="Calibri" w:hAnsi="Palatino Linotype" w:cs="Arial"/>
        </w:rPr>
        <w:t xml:space="preserve">Asimismo, </w:t>
      </w:r>
      <w:r w:rsidR="002D58F8" w:rsidRPr="00B00B1E">
        <w:rPr>
          <w:rFonts w:ascii="Palatino Linotype" w:eastAsia="Calibri" w:hAnsi="Palatino Linotype" w:cs="Arial"/>
        </w:rPr>
        <w:t>l</w:t>
      </w:r>
      <w:r w:rsidRPr="00B00B1E">
        <w:rPr>
          <w:rFonts w:ascii="Palatino Linotype" w:eastAsia="Calibri" w:hAnsi="Palatino Linotype" w:cs="Arial"/>
        </w:rPr>
        <w:t>os</w:t>
      </w:r>
      <w:r w:rsidR="002D58F8" w:rsidRPr="00B00B1E">
        <w:rPr>
          <w:rFonts w:ascii="Palatino Linotype" w:eastAsia="Calibri" w:hAnsi="Palatino Linotype" w:cs="Arial"/>
        </w:rPr>
        <w:t xml:space="preserve"> escrito</w:t>
      </w:r>
      <w:r w:rsidRPr="00B00B1E">
        <w:rPr>
          <w:rFonts w:ascii="Palatino Linotype" w:eastAsia="Calibri" w:hAnsi="Palatino Linotype" w:cs="Arial"/>
        </w:rPr>
        <w:t>s</w:t>
      </w:r>
      <w:r w:rsidR="002D58F8" w:rsidRPr="00B00B1E">
        <w:rPr>
          <w:rFonts w:ascii="Palatino Linotype" w:eastAsia="Calibri" w:hAnsi="Palatino Linotype" w:cs="Arial"/>
        </w:rPr>
        <w:t xml:space="preserve"> contiene</w:t>
      </w:r>
      <w:r w:rsidRPr="00B00B1E">
        <w:rPr>
          <w:rFonts w:ascii="Palatino Linotype" w:eastAsia="Calibri" w:hAnsi="Palatino Linotype" w:cs="Arial"/>
        </w:rPr>
        <w:t>n</w:t>
      </w:r>
      <w:r w:rsidR="002D58F8" w:rsidRPr="00B00B1E">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Pr="00B00B1E" w:rsidRDefault="00CE2991" w:rsidP="00CE2991">
      <w:pPr>
        <w:rPr>
          <w:rFonts w:ascii="Palatino Linotype" w:hAnsi="Palatino Linotype"/>
          <w:lang w:eastAsia="en-US"/>
        </w:rPr>
      </w:pPr>
    </w:p>
    <w:p w14:paraId="4077E73C" w14:textId="77777777" w:rsidR="00575D13" w:rsidRPr="00B00B1E" w:rsidRDefault="00575D13" w:rsidP="00575D13">
      <w:pPr>
        <w:pStyle w:val="Ttulo1"/>
        <w:spacing w:line="360" w:lineRule="auto"/>
        <w:rPr>
          <w:b/>
          <w:color w:val="000000" w:themeColor="text1"/>
          <w:szCs w:val="24"/>
        </w:rPr>
      </w:pPr>
      <w:bookmarkStart w:id="128" w:name="_Toc34246179"/>
      <w:bookmarkStart w:id="129" w:name="_Toc50033991"/>
      <w:bookmarkStart w:id="130" w:name="_Toc51259588"/>
      <w:bookmarkStart w:id="131" w:name="_Toc51854307"/>
      <w:r w:rsidRPr="00B00B1E">
        <w:rPr>
          <w:b/>
          <w:color w:val="000000" w:themeColor="text1"/>
          <w:szCs w:val="24"/>
        </w:rPr>
        <w:t xml:space="preserve">TERCERO. </w:t>
      </w:r>
      <w:bookmarkStart w:id="132" w:name="_Toc501021589"/>
      <w:r w:rsidRPr="00B00B1E">
        <w:rPr>
          <w:b/>
          <w:color w:val="000000" w:themeColor="text1"/>
          <w:szCs w:val="24"/>
        </w:rPr>
        <w:t xml:space="preserve">Del planteamiento de la </w:t>
      </w:r>
      <w:r w:rsidRPr="00B00B1E">
        <w:rPr>
          <w:b/>
          <w:i/>
          <w:color w:val="000000" w:themeColor="text1"/>
          <w:szCs w:val="24"/>
        </w:rPr>
        <w:t>Litis</w:t>
      </w:r>
      <w:r w:rsidRPr="00B00B1E">
        <w:rPr>
          <w:b/>
          <w:color w:val="000000" w:themeColor="text1"/>
          <w:szCs w:val="24"/>
        </w:rPr>
        <w:t>.</w:t>
      </w:r>
      <w:bookmarkEnd w:id="128"/>
      <w:bookmarkEnd w:id="129"/>
      <w:bookmarkEnd w:id="130"/>
      <w:bookmarkEnd w:id="131"/>
      <w:bookmarkEnd w:id="132"/>
    </w:p>
    <w:p w14:paraId="52EEAFFA" w14:textId="77777777" w:rsidR="00575D13" w:rsidRPr="00B00B1E" w:rsidRDefault="00575D13" w:rsidP="00575D13">
      <w:pPr>
        <w:rPr>
          <w:lang w:val="es-MX" w:eastAsia="en-US"/>
        </w:rPr>
      </w:pPr>
    </w:p>
    <w:p w14:paraId="58055E4B" w14:textId="230351DD" w:rsidR="00575D13" w:rsidRPr="00B00B1E" w:rsidRDefault="00B1589A" w:rsidP="00B1589A">
      <w:pPr>
        <w:pStyle w:val="Prrafodelista"/>
        <w:numPr>
          <w:ilvl w:val="0"/>
          <w:numId w:val="2"/>
        </w:numPr>
        <w:spacing w:line="360" w:lineRule="auto"/>
        <w:ind w:left="0" w:firstLine="0"/>
        <w:jc w:val="both"/>
        <w:rPr>
          <w:rFonts w:ascii="Palatino Linotype" w:hAnsi="Palatino Linotype" w:cs="Arial"/>
        </w:rPr>
      </w:pPr>
      <w:r w:rsidRPr="00B00B1E">
        <w:rPr>
          <w:rFonts w:ascii="Palatino Linotype" w:hAnsi="Palatino Linotype" w:cs="Arial"/>
        </w:rPr>
        <w:t xml:space="preserve">Se </w:t>
      </w:r>
      <w:r w:rsidRPr="00B00B1E">
        <w:rPr>
          <w:rFonts w:ascii="Palatino Linotype" w:eastAsia="Calibri" w:hAnsi="Palatino Linotype" w:cs="Arial"/>
        </w:rPr>
        <w:t>solicitó</w:t>
      </w:r>
      <w:r w:rsidRPr="00B00B1E">
        <w:rPr>
          <w:rFonts w:ascii="Palatino Linotype" w:hAnsi="Palatino Linotype" w:cs="Arial"/>
        </w:rPr>
        <w:t xml:space="preserve"> soporte documental diverso del presupuesto definitivo de los ejercicios fiscales 2019 y 2020</w:t>
      </w:r>
      <w:r w:rsidR="009E3691" w:rsidRPr="00B00B1E">
        <w:rPr>
          <w:rFonts w:ascii="Palatino Linotype" w:hAnsi="Palatino Linotype" w:cs="Arial"/>
        </w:rPr>
        <w:t>. En</w:t>
      </w:r>
      <w:r w:rsidR="00575D13" w:rsidRPr="00B00B1E">
        <w:rPr>
          <w:rFonts w:ascii="Palatino Linotype" w:hAnsi="Palatino Linotype" w:cs="Arial"/>
        </w:rPr>
        <w:t xml:space="preserve"> respuesta el </w:t>
      </w:r>
      <w:r w:rsidR="00575D13" w:rsidRPr="00B00B1E">
        <w:rPr>
          <w:rFonts w:ascii="Palatino Linotype" w:hAnsi="Palatino Linotype" w:cs="Arial"/>
          <w:b/>
        </w:rPr>
        <w:t xml:space="preserve">SUJETO OBLIGADO, </w:t>
      </w:r>
      <w:r w:rsidR="00575D13" w:rsidRPr="00B00B1E">
        <w:rPr>
          <w:rFonts w:ascii="Palatino Linotype" w:hAnsi="Palatino Linotype" w:cs="Arial"/>
        </w:rPr>
        <w:t>fundo y motivo una propuesta de cambio de modalidad de entrega de la información</w:t>
      </w:r>
      <w:r w:rsidR="009E3691" w:rsidRPr="00B00B1E">
        <w:rPr>
          <w:rFonts w:ascii="Palatino Linotype" w:hAnsi="Palatino Linotype" w:cs="Arial"/>
        </w:rPr>
        <w:t xml:space="preserve"> mediante Acuerdo del Comité de Transparencia</w:t>
      </w:r>
      <w:r w:rsidR="00575D13" w:rsidRPr="00B00B1E">
        <w:rPr>
          <w:rFonts w:ascii="Palatino Linotype" w:hAnsi="Palatino Linotype" w:cs="Arial"/>
        </w:rPr>
        <w:t>.</w:t>
      </w:r>
    </w:p>
    <w:p w14:paraId="3DA8C634" w14:textId="77777777" w:rsidR="00575D13" w:rsidRPr="00B00B1E" w:rsidRDefault="00575D13" w:rsidP="00575D13">
      <w:pPr>
        <w:numPr>
          <w:ilvl w:val="0"/>
          <w:numId w:val="2"/>
        </w:numPr>
        <w:spacing w:line="360" w:lineRule="auto"/>
        <w:ind w:left="0" w:firstLine="0"/>
        <w:contextualSpacing/>
        <w:jc w:val="both"/>
        <w:rPr>
          <w:rFonts w:ascii="Palatino Linotype" w:hAnsi="Palatino Linotype" w:cs="Arial"/>
        </w:rPr>
      </w:pPr>
      <w:r w:rsidRPr="00B00B1E">
        <w:rPr>
          <w:rFonts w:ascii="Palatino Linotype" w:hAnsi="Palatino Linotype" w:cs="Arial"/>
          <w:b/>
        </w:rPr>
        <w:t xml:space="preserve">LA PARTICULAR </w:t>
      </w:r>
      <w:r w:rsidRPr="00B00B1E">
        <w:rPr>
          <w:rFonts w:ascii="Palatino Linotype" w:hAnsi="Palatino Linotype" w:cs="Arial"/>
        </w:rPr>
        <w:t>inconforme con la respuesta, expuso su desacuerdo con el cambio de modalidad, por violentar su derecho de acceso a la información pública.</w:t>
      </w:r>
    </w:p>
    <w:p w14:paraId="0EC893B5" w14:textId="77777777" w:rsidR="00575D13" w:rsidRPr="00B00B1E" w:rsidRDefault="00575D13" w:rsidP="00575D13">
      <w:pPr>
        <w:pStyle w:val="Prrafodelista"/>
        <w:rPr>
          <w:rFonts w:ascii="Palatino Linotype" w:hAnsi="Palatino Linotype" w:cs="Arial"/>
        </w:rPr>
      </w:pPr>
    </w:p>
    <w:p w14:paraId="3FD73FED"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lastRenderedPageBreak/>
        <w:t xml:space="preserve">En </w:t>
      </w:r>
      <w:r w:rsidRPr="00B00B1E">
        <w:rPr>
          <w:rFonts w:ascii="Palatino Linotype" w:hAnsi="Palatino Linotype" w:cs="Arial"/>
          <w:lang w:eastAsia="es-MX"/>
        </w:rPr>
        <w:t>dichas</w:t>
      </w:r>
      <w:r w:rsidRPr="00B00B1E">
        <w:rPr>
          <w:rFonts w:ascii="Palatino Linotype" w:eastAsia="Times New Roman" w:hAnsi="Palatino Linotype" w:cs="Arial"/>
        </w:rPr>
        <w:t xml:space="preserve"> condiciones, la </w:t>
      </w:r>
      <w:r w:rsidRPr="00B00B1E">
        <w:rPr>
          <w:rFonts w:ascii="Palatino Linotype" w:eastAsia="Times New Roman" w:hAnsi="Palatino Linotype" w:cs="Arial"/>
          <w:i/>
        </w:rPr>
        <w:t>Litis</w:t>
      </w:r>
      <w:r w:rsidRPr="00B00B1E">
        <w:rPr>
          <w:rFonts w:ascii="Palatino Linotype" w:eastAsia="Times New Roman" w:hAnsi="Palatino Linotype" w:cs="Arial"/>
        </w:rPr>
        <w:t xml:space="preserve"> a resolver en este recurso se circunscribe a determinar si </w:t>
      </w:r>
      <w:r w:rsidRPr="00B00B1E">
        <w:rPr>
          <w:rFonts w:ascii="Palatino Linotype" w:eastAsia="MS Mincho" w:hAnsi="Palatino Linotype" w:cs="Arial"/>
        </w:rPr>
        <w:t xml:space="preserve">se actualizan la causales de procedencia prevista en el artículo 179, fracciones VIII y XIII de la </w:t>
      </w:r>
      <w:r w:rsidRPr="00B00B1E">
        <w:rPr>
          <w:rFonts w:ascii="Palatino Linotype" w:eastAsia="MS Mincho" w:hAnsi="Palatino Linotype" w:cs="Arial"/>
          <w:b/>
        </w:rPr>
        <w:t>Ley de Transparencia y Acceso a la Información Pública del Estado de México y Municipios</w:t>
      </w:r>
      <w:r w:rsidRPr="00B00B1E">
        <w:rPr>
          <w:rFonts w:ascii="Palatino Linotype" w:eastAsia="MS Mincho" w:hAnsi="Palatino Linotype" w:cs="Arial"/>
        </w:rPr>
        <w:t xml:space="preserve">; </w:t>
      </w:r>
      <w:r w:rsidRPr="00B00B1E">
        <w:rPr>
          <w:rFonts w:ascii="Palatino Linotype" w:eastAsia="Times New Roman" w:hAnsi="Palatino Linotype" w:cs="Arial"/>
          <w:color w:val="000000" w:themeColor="text1"/>
          <w:lang w:val="es-ES" w:eastAsia="es-MX"/>
        </w:rPr>
        <w:t xml:space="preserve">fracciones que determinan las hipótesis jurídicas relativas a la notificación, entrega o puesta a disposición de información en una modalidad o formato distinto al solicitado y la falta, deficiencia o insuficiencia de la fundamentación y/o motivación en la respuesta; </w:t>
      </w:r>
      <w:r w:rsidRPr="00B00B1E">
        <w:rPr>
          <w:rFonts w:ascii="Palatino Linotype" w:eastAsia="MS Mincho" w:hAnsi="Palatino Linotype" w:cs="Arial"/>
        </w:rPr>
        <w:t xml:space="preserve">contextos de los cuales se dolió LA </w:t>
      </w:r>
      <w:r w:rsidRPr="00B00B1E">
        <w:rPr>
          <w:rFonts w:ascii="Palatino Linotype" w:eastAsia="MS Mincho" w:hAnsi="Palatino Linotype" w:cs="Arial"/>
          <w:b/>
        </w:rPr>
        <w:t>RECURRENTE</w:t>
      </w:r>
      <w:r w:rsidRPr="00B00B1E">
        <w:rPr>
          <w:rFonts w:ascii="Palatino Linotype" w:eastAsia="MS Mincho" w:hAnsi="Palatino Linotype" w:cs="Arial"/>
        </w:rPr>
        <w:t xml:space="preserve"> al momento de interponer su inconformidad.</w:t>
      </w:r>
      <w:r w:rsidRPr="00B00B1E">
        <w:rPr>
          <w:rFonts w:ascii="Palatino Linotype" w:eastAsia="Times New Roman" w:hAnsi="Palatino Linotype" w:cs="Arial"/>
          <w:color w:val="000000" w:themeColor="text1"/>
          <w:lang w:val="es-ES" w:eastAsia="es-MX"/>
        </w:rPr>
        <w:t xml:space="preserve"> De modo tal </w:t>
      </w:r>
      <w:r w:rsidRPr="00B00B1E">
        <w:rPr>
          <w:rFonts w:ascii="Palatino Linotype" w:hAnsi="Palatino Linotype" w:cs="Arial"/>
          <w:color w:val="000000" w:themeColor="text1"/>
          <w:szCs w:val="23"/>
        </w:rPr>
        <w:t xml:space="preserve">que el presente recurso de revisión se abocara en determinar si el </w:t>
      </w:r>
      <w:r w:rsidRPr="00B00B1E">
        <w:rPr>
          <w:rFonts w:ascii="Palatino Linotype" w:hAnsi="Palatino Linotype" w:cs="Arial"/>
          <w:b/>
          <w:color w:val="000000" w:themeColor="text1"/>
          <w:szCs w:val="23"/>
        </w:rPr>
        <w:t>SUJETO</w:t>
      </w:r>
      <w:r w:rsidRPr="00B00B1E">
        <w:rPr>
          <w:rFonts w:ascii="Palatino Linotype" w:hAnsi="Palatino Linotype" w:cs="Arial"/>
          <w:color w:val="000000" w:themeColor="text1"/>
          <w:szCs w:val="23"/>
        </w:rPr>
        <w:t xml:space="preserve"> </w:t>
      </w:r>
      <w:r w:rsidRPr="00B00B1E">
        <w:rPr>
          <w:rFonts w:ascii="Palatino Linotype" w:hAnsi="Palatino Linotype" w:cs="Arial"/>
          <w:b/>
          <w:color w:val="000000" w:themeColor="text1"/>
          <w:szCs w:val="23"/>
        </w:rPr>
        <w:t>OBLIGADO</w:t>
      </w:r>
      <w:r w:rsidRPr="00B00B1E">
        <w:rPr>
          <w:rFonts w:ascii="Palatino Linotype" w:hAnsi="Palatino Linotype" w:cs="Arial"/>
          <w:color w:val="000000" w:themeColor="text1"/>
          <w:szCs w:val="23"/>
        </w:rPr>
        <w:t xml:space="preserve"> con su respuesta ciertamente </w:t>
      </w:r>
      <w:r w:rsidRPr="00B00B1E">
        <w:rPr>
          <w:rFonts w:ascii="Palatino Linotype" w:eastAsia="Times New Roman" w:hAnsi="Palatino Linotype"/>
          <w:color w:val="000000" w:themeColor="text1"/>
        </w:rPr>
        <w:t>actualiza las causas de procedencia</w:t>
      </w:r>
      <w:r w:rsidRPr="00B00B1E">
        <w:rPr>
          <w:rFonts w:ascii="Palatino Linotype" w:eastAsia="Times New Roman" w:hAnsi="Palatino Linotype"/>
          <w:b/>
          <w:color w:val="000000" w:themeColor="text1"/>
        </w:rPr>
        <w:t xml:space="preserve"> </w:t>
      </w:r>
      <w:r w:rsidRPr="00B00B1E">
        <w:rPr>
          <w:rFonts w:ascii="Palatino Linotype" w:eastAsia="Times New Roman" w:hAnsi="Palatino Linotype" w:cs="Arial"/>
          <w:color w:val="000000" w:themeColor="text1"/>
          <w:lang w:eastAsia="es-MX"/>
        </w:rPr>
        <w:t>antes señalados. Así como comprobar si la respuesta emitida resulta congruente e integral en términos del Artículo 11 de la ley de la materia.</w:t>
      </w:r>
    </w:p>
    <w:p w14:paraId="3FBC3147" w14:textId="77777777" w:rsidR="00575D13" w:rsidRPr="00B00B1E" w:rsidRDefault="00575D13" w:rsidP="00575D13">
      <w:pPr>
        <w:rPr>
          <w:rFonts w:ascii="Palatino Linotype" w:hAnsi="Palatino Linotype"/>
          <w:lang w:eastAsia="en-US"/>
        </w:rPr>
      </w:pPr>
    </w:p>
    <w:p w14:paraId="78284629" w14:textId="77777777" w:rsidR="00575D13" w:rsidRPr="00B00B1E" w:rsidRDefault="00575D13" w:rsidP="00575D13">
      <w:pPr>
        <w:pStyle w:val="Ttulo2"/>
        <w:rPr>
          <w:rFonts w:ascii="Palatino Linotype" w:hAnsi="Palatino Linotype"/>
          <w:b/>
          <w:color w:val="000000" w:themeColor="text1"/>
          <w:sz w:val="24"/>
          <w:szCs w:val="24"/>
        </w:rPr>
      </w:pPr>
      <w:bookmarkStart w:id="133" w:name="_Toc495427545"/>
      <w:bookmarkStart w:id="134" w:name="_Toc23414596"/>
      <w:bookmarkStart w:id="135" w:name="_Toc34819433"/>
      <w:bookmarkStart w:id="136" w:name="_Toc51259589"/>
      <w:bookmarkStart w:id="137" w:name="_Toc51854308"/>
      <w:r w:rsidRPr="00B00B1E">
        <w:rPr>
          <w:rFonts w:ascii="Palatino Linotype" w:hAnsi="Palatino Linotype"/>
          <w:b/>
          <w:color w:val="000000" w:themeColor="text1"/>
          <w:sz w:val="24"/>
          <w:szCs w:val="24"/>
        </w:rPr>
        <w:t>CUARTO. Del estudio y resolución del asunto.</w:t>
      </w:r>
      <w:bookmarkEnd w:id="133"/>
      <w:bookmarkEnd w:id="134"/>
      <w:bookmarkEnd w:id="135"/>
      <w:bookmarkEnd w:id="136"/>
      <w:bookmarkEnd w:id="137"/>
    </w:p>
    <w:p w14:paraId="3C1885E9" w14:textId="77777777" w:rsidR="00575D13" w:rsidRPr="00B00B1E" w:rsidRDefault="00575D13" w:rsidP="00575D13">
      <w:pPr>
        <w:spacing w:line="360" w:lineRule="auto"/>
        <w:rPr>
          <w:rFonts w:ascii="Palatino Linotype" w:hAnsi="Palatino Linotype"/>
          <w:lang w:val="es-MX" w:eastAsia="en-US"/>
        </w:rPr>
      </w:pPr>
    </w:p>
    <w:p w14:paraId="13D60E98" w14:textId="77777777" w:rsidR="00575D13" w:rsidRPr="00B00B1E"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sidRPr="00B00B1E">
        <w:rPr>
          <w:rFonts w:ascii="Palatino Linotype" w:eastAsia="Calibri" w:hAnsi="Palatino Linotype" w:cs="Arial"/>
        </w:rPr>
        <w:t>Derivado</w:t>
      </w:r>
      <w:r w:rsidRPr="00B00B1E">
        <w:rPr>
          <w:rFonts w:ascii="Palatino Linotype" w:hAnsi="Palatino Linotype" w:cs="Arial"/>
          <w:szCs w:val="23"/>
        </w:rPr>
        <w:t xml:space="preserve"> del planteamiento de la </w:t>
      </w:r>
      <w:r w:rsidRPr="00B00B1E">
        <w:rPr>
          <w:rFonts w:ascii="Palatino Linotype" w:hAnsi="Palatino Linotype" w:cs="Arial"/>
          <w:i/>
          <w:szCs w:val="23"/>
        </w:rPr>
        <w:t>Litis</w:t>
      </w:r>
      <w:r w:rsidRPr="00B00B1E">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sidRPr="00B00B1E">
        <w:rPr>
          <w:rFonts w:ascii="Palatino Linotype" w:eastAsia="Calibri" w:hAnsi="Palatino Linotype" w:cs="Arial"/>
          <w:b/>
          <w:lang w:val="es-ES"/>
        </w:rPr>
        <w:t>Ley de Transparencia y Acceso a la Información Pública del Estado de México y Municipios</w:t>
      </w:r>
      <w:r w:rsidRPr="00B00B1E">
        <w:rPr>
          <w:rFonts w:ascii="Palatino Linotype" w:eastAsia="Times New Roman" w:hAnsi="Palatino Linotype" w:cs="Arial"/>
          <w:lang w:val="es-ES" w:eastAsia="es-MX"/>
        </w:rPr>
        <w:t>.</w:t>
      </w:r>
    </w:p>
    <w:p w14:paraId="15FA939F" w14:textId="77777777" w:rsidR="00575D13" w:rsidRPr="00B00B1E"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Pr="00B00B1E"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B00B1E">
        <w:rPr>
          <w:rFonts w:ascii="Palatino Linotype" w:eastAsia="Calibri" w:hAnsi="Palatino Linotype" w:cs="Arial"/>
        </w:rPr>
        <w:lastRenderedPageBreak/>
        <w:t>Es</w:t>
      </w:r>
      <w:r w:rsidRPr="00B00B1E">
        <w:rPr>
          <w:rFonts w:ascii="Palatino Linotype" w:hAnsi="Palatino Linotype"/>
        </w:rPr>
        <w:t xml:space="preserve"> menester precisar que este </w:t>
      </w:r>
      <w:r w:rsidRPr="00B00B1E">
        <w:rPr>
          <w:rFonts w:ascii="Palatino Linotype" w:eastAsia="MS Mincho" w:hAnsi="Palatino Linotype" w:cs="Times New Roman"/>
          <w:color w:val="000000"/>
        </w:rPr>
        <w:t xml:space="preserve">Órgano Garante parte de que </w:t>
      </w:r>
      <w:r w:rsidRPr="00B00B1E">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B00B1E">
        <w:rPr>
          <w:rFonts w:ascii="Palatino Linotype" w:eastAsia="Times New Roman" w:hAnsi="Palatino Linotype" w:cs="Arial"/>
          <w:color w:val="000000"/>
        </w:rPr>
        <w:t xml:space="preserve"> </w:t>
      </w:r>
      <w:r w:rsidRPr="00B00B1E">
        <w:rPr>
          <w:rFonts w:ascii="Palatino Linotype" w:eastAsia="Times New Roman" w:hAnsi="Palatino Linotype" w:cs="Arial"/>
          <w:b/>
          <w:color w:val="000000"/>
        </w:rPr>
        <w:t>SUJETO OBLIGADO</w:t>
      </w:r>
      <w:r w:rsidRPr="00B00B1E">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B00B1E">
        <w:rPr>
          <w:rFonts w:ascii="Palatino Linotype" w:eastAsia="Times New Roman" w:hAnsi="Palatino Linotype" w:cs="Arial"/>
          <w:b/>
          <w:color w:val="000000"/>
        </w:rPr>
        <w:t xml:space="preserve">Constitución Política de los Estados Unidos Mexicanos </w:t>
      </w:r>
      <w:r w:rsidRPr="00B00B1E">
        <w:rPr>
          <w:rFonts w:ascii="Palatino Linotype" w:eastAsia="Times New Roman" w:hAnsi="Palatino Linotype" w:cs="Arial"/>
          <w:color w:val="000000"/>
        </w:rPr>
        <w:t xml:space="preserve">al señalar la obligación de “promover, </w:t>
      </w:r>
      <w:r w:rsidRPr="00B00B1E">
        <w:rPr>
          <w:rFonts w:ascii="Palatino Linotype" w:eastAsia="Times New Roman" w:hAnsi="Palatino Linotype" w:cs="Arial"/>
          <w:b/>
          <w:color w:val="000000"/>
        </w:rPr>
        <w:t>respetar</w:t>
      </w:r>
      <w:r w:rsidRPr="00B00B1E">
        <w:rPr>
          <w:rFonts w:ascii="Palatino Linotype" w:eastAsia="Times New Roman" w:hAnsi="Palatino Linotype" w:cs="Arial"/>
          <w:color w:val="000000"/>
        </w:rPr>
        <w:t xml:space="preserve">, proteger y </w:t>
      </w:r>
      <w:r w:rsidRPr="00B00B1E">
        <w:rPr>
          <w:rFonts w:ascii="Palatino Linotype" w:eastAsia="Times New Roman" w:hAnsi="Palatino Linotype" w:cs="Arial"/>
          <w:b/>
          <w:color w:val="000000"/>
        </w:rPr>
        <w:t>garantizar</w:t>
      </w:r>
      <w:r w:rsidRPr="00B00B1E">
        <w:rPr>
          <w:rFonts w:ascii="Palatino Linotype" w:eastAsia="Times New Roman" w:hAnsi="Palatino Linotype" w:cs="Arial"/>
          <w:color w:val="000000"/>
        </w:rPr>
        <w:t xml:space="preserve"> los derechos humanos”, entre los cuales se encuentra dicho derecho. </w:t>
      </w:r>
    </w:p>
    <w:p w14:paraId="4FEBB45E" w14:textId="77777777" w:rsidR="00575D13" w:rsidRPr="00B00B1E"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Pr="00B00B1E" w:rsidRDefault="00575D13" w:rsidP="00575D13">
      <w:pPr>
        <w:pStyle w:val="Prrafodelista"/>
        <w:numPr>
          <w:ilvl w:val="0"/>
          <w:numId w:val="2"/>
        </w:numPr>
        <w:spacing w:line="360" w:lineRule="auto"/>
        <w:ind w:left="0" w:firstLine="0"/>
        <w:jc w:val="both"/>
        <w:rPr>
          <w:rFonts w:ascii="Palatino Linotype" w:eastAsia="Times New Roman" w:hAnsi="Palatino Linotype"/>
        </w:rPr>
      </w:pPr>
      <w:r w:rsidRPr="00B00B1E">
        <w:rPr>
          <w:rFonts w:ascii="Palatino Linotype" w:eastAsia="Calibri" w:hAnsi="Palatino Linotype" w:cs="Arial"/>
        </w:rPr>
        <w:t>Por</w:t>
      </w:r>
      <w:r w:rsidRPr="00B00B1E">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4B26D325" w14:textId="77777777" w:rsidR="00575D13" w:rsidRPr="00B00B1E"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B00B1E">
        <w:rPr>
          <w:rFonts w:ascii="Palatino Linotype" w:eastAsia="Calibri" w:hAnsi="Palatino Linotype" w:cs="Arial"/>
        </w:rPr>
        <w:t>Además</w:t>
      </w:r>
      <w:r w:rsidRPr="00B00B1E">
        <w:rPr>
          <w:rFonts w:ascii="Palatino Linotype" w:eastAsia="MS Mincho" w:hAnsi="Palatino Linotype" w:cs="Times New Roman"/>
          <w:color w:val="000000"/>
        </w:rPr>
        <w:t xml:space="preserve"> de la obligación de promover, </w:t>
      </w:r>
      <w:r w:rsidRPr="00B00B1E">
        <w:rPr>
          <w:rFonts w:ascii="Palatino Linotype" w:eastAsia="MS Mincho" w:hAnsi="Palatino Linotype" w:cs="Times New Roman"/>
          <w:b/>
          <w:color w:val="000000"/>
          <w:u w:val="single"/>
        </w:rPr>
        <w:t>respetar, proteger</w:t>
      </w:r>
      <w:r w:rsidRPr="00B00B1E">
        <w:rPr>
          <w:rFonts w:ascii="Palatino Linotype" w:eastAsia="MS Mincho" w:hAnsi="Palatino Linotype" w:cs="Times New Roman"/>
          <w:color w:val="000000"/>
        </w:rPr>
        <w:t xml:space="preserve"> y garantizar el derecho de acceso a la información, la </w:t>
      </w:r>
      <w:r w:rsidRPr="00B00B1E">
        <w:rPr>
          <w:rFonts w:ascii="Palatino Linotype" w:eastAsia="MS Mincho" w:hAnsi="Palatino Linotype" w:cs="Times New Roman"/>
          <w:b/>
          <w:color w:val="000000"/>
        </w:rPr>
        <w:t xml:space="preserve">Ley General de Trasparencia y Acceso a la Información Pública del Estado de México y Municipios </w:t>
      </w:r>
      <w:r w:rsidRPr="00B00B1E">
        <w:rPr>
          <w:rFonts w:ascii="Palatino Linotype" w:eastAsia="MS Mincho" w:hAnsi="Palatino Linotype" w:cs="Times New Roman"/>
          <w:color w:val="000000"/>
        </w:rPr>
        <w:t xml:space="preserve">en el artículo 150 establece que el Procedimiento de Acceso a la Información Pública es la garantía </w:t>
      </w:r>
      <w:r w:rsidRPr="00B00B1E">
        <w:rPr>
          <w:rFonts w:ascii="Palatino Linotype" w:eastAsia="MS Mincho" w:hAnsi="Palatino Linotype" w:cs="Times New Roman"/>
          <w:color w:val="000000"/>
        </w:rPr>
        <w:lastRenderedPageBreak/>
        <w:t xml:space="preserve">primaria del derecho de Acceso a la Información y se rige por los principios de </w:t>
      </w:r>
      <w:r w:rsidRPr="00B00B1E">
        <w:rPr>
          <w:rFonts w:ascii="Palatino Linotype" w:eastAsia="MS Mincho" w:hAnsi="Palatino Linotype" w:cs="Times New Roman"/>
          <w:b/>
          <w:color w:val="000000"/>
        </w:rPr>
        <w:t>simplicidad y rapidez</w:t>
      </w:r>
      <w:r w:rsidRPr="00B00B1E">
        <w:rPr>
          <w:rFonts w:ascii="Palatino Linotype" w:eastAsia="MS Mincho" w:hAnsi="Palatino Linotype" w:cs="Times New Roman"/>
          <w:color w:val="000000"/>
        </w:rPr>
        <w:t xml:space="preserve">. </w:t>
      </w:r>
    </w:p>
    <w:p w14:paraId="2B7F0FA7" w14:textId="77777777" w:rsidR="00575D13" w:rsidRPr="00B00B1E" w:rsidRDefault="00575D13" w:rsidP="00575D13">
      <w:pPr>
        <w:pStyle w:val="Prrafodelista"/>
        <w:spacing w:line="360" w:lineRule="auto"/>
        <w:ind w:left="0"/>
        <w:jc w:val="both"/>
        <w:rPr>
          <w:rFonts w:ascii="Palatino Linotype" w:hAnsi="Palatino Linotype" w:cs="Arial"/>
        </w:rPr>
      </w:pPr>
    </w:p>
    <w:p w14:paraId="44885202" w14:textId="77777777" w:rsidR="00575D13" w:rsidRPr="00B00B1E" w:rsidRDefault="00575D13" w:rsidP="00575D13">
      <w:pPr>
        <w:pStyle w:val="Prrafodelista"/>
        <w:numPr>
          <w:ilvl w:val="0"/>
          <w:numId w:val="2"/>
        </w:numPr>
        <w:spacing w:line="360" w:lineRule="auto"/>
        <w:ind w:left="0" w:firstLine="0"/>
        <w:jc w:val="both"/>
        <w:rPr>
          <w:rFonts w:ascii="Palatino Linotype" w:hAnsi="Palatino Linotype" w:cs="Arial"/>
        </w:rPr>
      </w:pPr>
      <w:r w:rsidRPr="00B00B1E">
        <w:rPr>
          <w:rFonts w:ascii="Palatino Linotype" w:hAnsi="Palatino Linotype" w:cs="Arial"/>
        </w:rPr>
        <w:t xml:space="preserve">Asimismo, el recurso revisión tiene como finalidad reparar cualquier posible afectación al derecho de acceso a la información pública en términos del Título Octavo de la Ley de </w:t>
      </w:r>
      <w:r w:rsidRPr="00B00B1E">
        <w:rPr>
          <w:rFonts w:ascii="Palatino Linotype" w:eastAsia="Calibri" w:hAnsi="Palatino Linotype" w:cs="Arial"/>
        </w:rPr>
        <w:t>Transparencia, Acceso a la Información Pública del Estado de México y Municipios</w:t>
      </w:r>
      <w:r w:rsidRPr="00B00B1E">
        <w:rPr>
          <w:rFonts w:ascii="Palatino Linotype" w:hAnsi="Palatino Linotype" w:cs="Arial"/>
        </w:rPr>
        <w:t xml:space="preserve">, y determinar la </w:t>
      </w:r>
      <w:r w:rsidRPr="00B00B1E">
        <w:rPr>
          <w:rFonts w:ascii="Palatino Linotype" w:hAnsi="Palatino Linotype" w:cs="Arial"/>
          <w:b/>
          <w:u w:val="single"/>
        </w:rPr>
        <w:t>confirmación</w:t>
      </w:r>
      <w:r w:rsidRPr="00B00B1E">
        <w:rPr>
          <w:rFonts w:ascii="Palatino Linotype" w:hAnsi="Palatino Linotype" w:cs="Arial"/>
        </w:rPr>
        <w:t xml:space="preserve">; revocación o modificación; </w:t>
      </w:r>
      <w:proofErr w:type="spellStart"/>
      <w:r w:rsidRPr="00B00B1E">
        <w:rPr>
          <w:rFonts w:ascii="Palatino Linotype" w:hAnsi="Palatino Linotype" w:cs="Arial"/>
        </w:rPr>
        <w:t>desechamiento</w:t>
      </w:r>
      <w:proofErr w:type="spellEnd"/>
      <w:r w:rsidRPr="00B00B1E">
        <w:rPr>
          <w:rFonts w:ascii="Palatino Linotype" w:hAnsi="Palatino Linotype" w:cs="Arial"/>
        </w:rPr>
        <w:t xml:space="preserve"> o sobreseimiento; y en su caso ordenar la entrega de la información con respecto a la respuesta emitida por el </w:t>
      </w:r>
      <w:r w:rsidRPr="00B00B1E">
        <w:rPr>
          <w:rFonts w:ascii="Palatino Linotype" w:hAnsi="Palatino Linotype" w:cs="Arial"/>
          <w:b/>
        </w:rPr>
        <w:t>SUJETO</w:t>
      </w:r>
      <w:r w:rsidRPr="00B00B1E">
        <w:rPr>
          <w:rFonts w:ascii="Palatino Linotype" w:hAnsi="Palatino Linotype" w:cs="Arial"/>
        </w:rPr>
        <w:t xml:space="preserve"> </w:t>
      </w:r>
      <w:r w:rsidRPr="00B00B1E">
        <w:rPr>
          <w:rFonts w:ascii="Palatino Linotype" w:hAnsi="Palatino Linotype" w:cs="Arial"/>
          <w:b/>
        </w:rPr>
        <w:t>OBLIGADO</w:t>
      </w:r>
      <w:r w:rsidRPr="00B00B1E">
        <w:rPr>
          <w:rFonts w:ascii="Palatino Linotype" w:hAnsi="Palatino Linotype" w:cs="Arial"/>
        </w:rPr>
        <w:t>.</w:t>
      </w:r>
    </w:p>
    <w:p w14:paraId="3CBEF67C" w14:textId="77777777" w:rsidR="00575D13" w:rsidRPr="00B00B1E" w:rsidRDefault="00575D13" w:rsidP="00575D13">
      <w:pPr>
        <w:pStyle w:val="Prrafodelista"/>
        <w:spacing w:line="360" w:lineRule="auto"/>
        <w:ind w:left="0"/>
        <w:jc w:val="both"/>
        <w:rPr>
          <w:rFonts w:ascii="Palatino Linotype" w:hAnsi="Palatino Linotype" w:cs="Arial"/>
        </w:rPr>
      </w:pPr>
    </w:p>
    <w:p w14:paraId="0502D223" w14:textId="77777777" w:rsidR="00575D13" w:rsidRPr="00B00B1E"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B00B1E">
        <w:rPr>
          <w:rFonts w:ascii="Palatino Linotype" w:eastAsia="Calibri" w:hAnsi="Palatino Linotype" w:cs="Arial"/>
          <w:color w:val="000000" w:themeColor="text1"/>
          <w:lang w:val="es-MX" w:eastAsia="en-US"/>
        </w:rPr>
        <w:t xml:space="preserve">Ahora bien, del caso concreto y derivado del análisis a las constancias que obran en los expedientes electrónicos al rubro indicado; es de señalar que la </w:t>
      </w:r>
      <w:r w:rsidRPr="00B00B1E">
        <w:rPr>
          <w:rFonts w:ascii="Palatino Linotype" w:hAnsi="Palatino Linotype" w:cs="Arial"/>
          <w:color w:val="000000" w:themeColor="text1"/>
        </w:rPr>
        <w:t>ahora recurrente, solicitó conocer lo ya transcrito en el anterior párrafo 1.</w:t>
      </w:r>
    </w:p>
    <w:p w14:paraId="58442915" w14:textId="77777777" w:rsidR="00575D13" w:rsidRPr="00B00B1E" w:rsidRDefault="00575D13" w:rsidP="00575D13">
      <w:pPr>
        <w:pStyle w:val="Prrafodelista"/>
        <w:rPr>
          <w:rFonts w:ascii="Palatino Linotype" w:hAnsi="Palatino Linotype"/>
          <w:b/>
          <w:sz w:val="22"/>
          <w:szCs w:val="22"/>
        </w:rPr>
      </w:pPr>
    </w:p>
    <w:p w14:paraId="49E8F673" w14:textId="77777777" w:rsidR="00575D13" w:rsidRPr="00B00B1E"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B00B1E">
        <w:rPr>
          <w:rFonts w:ascii="Palatino Linotype" w:eastAsia="MS Mincho" w:hAnsi="Palatino Linotype" w:cs="Times New Roman"/>
        </w:rPr>
        <w:t xml:space="preserve">Como se señaló en respuesta, el </w:t>
      </w:r>
      <w:r w:rsidRPr="00B00B1E">
        <w:rPr>
          <w:rFonts w:ascii="Palatino Linotype" w:eastAsia="MS Mincho" w:hAnsi="Palatino Linotype" w:cs="Times New Roman"/>
          <w:b/>
        </w:rPr>
        <w:t xml:space="preserve">SUJETO OBLIGADO </w:t>
      </w:r>
      <w:bookmarkStart w:id="138" w:name="_Toc521949107"/>
      <w:bookmarkStart w:id="139" w:name="_Toc522209067"/>
      <w:bookmarkStart w:id="140" w:name="_Toc523908140"/>
      <w:bookmarkStart w:id="141" w:name="_Toc31221176"/>
      <w:bookmarkStart w:id="142" w:name="_Toc23440737"/>
      <w:bookmarkStart w:id="143" w:name="_Toc21026228"/>
      <w:bookmarkStart w:id="144" w:name="_Toc20412820"/>
      <w:bookmarkStart w:id="145" w:name="_Toc20392593"/>
      <w:bookmarkStart w:id="146" w:name="_Toc11834466"/>
      <w:bookmarkStart w:id="147" w:name="_Toc12448142"/>
      <w:bookmarkStart w:id="148" w:name="_Toc17043969"/>
      <w:bookmarkStart w:id="149" w:name="_Toc17390946"/>
      <w:r w:rsidRPr="00B00B1E">
        <w:rPr>
          <w:rFonts w:ascii="Palatino Linotype" w:eastAsia="MS Mincho" w:hAnsi="Palatino Linotype" w:cs="Times New Roman"/>
        </w:rPr>
        <w:t xml:space="preserve">precisó que los documentos referentes a la información que se solicita, se encuentran disponibles para su consulta directa, en las oficinas de la Unidad de Transparencia, esto derivado de la carga de trabajo que implica dar contestación a cada una de las solicitudes de información que ha recibido el sujeto obligado en el mismo lapso de tiempo; pues implica contestar todas y cada una dentro de los plazos establecidos, por lo que dichas solicitudes empatan en tiempo de contestación, lo cual rebasa las capacidades técnicas, administrativas y humanas del sujeto obligado para cumplir </w:t>
      </w:r>
      <w:r w:rsidRPr="00B00B1E">
        <w:rPr>
          <w:rFonts w:ascii="Palatino Linotype" w:eastAsia="MS Mincho" w:hAnsi="Palatino Linotype" w:cs="Times New Roman"/>
        </w:rPr>
        <w:lastRenderedPageBreak/>
        <w:t>con la solicitud y/o solicitudes en los plazos establecidos, sumado</w:t>
      </w:r>
      <w:r w:rsidRPr="00B00B1E">
        <w:t xml:space="preserve"> </w:t>
      </w:r>
      <w:r w:rsidRPr="00B00B1E">
        <w:rPr>
          <w:rFonts w:ascii="Palatino Linotype" w:eastAsia="MS Mincho" w:hAnsi="Palatino Linotype" w:cs="Times New Roman"/>
        </w:rPr>
        <w:t>a la emergencia sanitaria declarada por la Organización Mundial de la Salud (OMS) con motivo del virus SARS CoV2 (COVID-19), que implica como medida preventiva para desarrollar sus actividades, el realizarlas con el personal mínimo e indispensable.</w:t>
      </w:r>
      <w:r w:rsidRPr="00B00B1E">
        <w:rPr>
          <w:rFonts w:ascii="Palatino Linotype" w:eastAsia="MS Mincho" w:hAnsi="Palatino Linotype" w:cs="Times New Roman"/>
          <w:b/>
        </w:rPr>
        <w:t xml:space="preserve"> </w:t>
      </w:r>
    </w:p>
    <w:p w14:paraId="0943823B" w14:textId="77777777" w:rsidR="00575D13" w:rsidRPr="00B00B1E" w:rsidRDefault="00575D13" w:rsidP="00575D13">
      <w:pPr>
        <w:pStyle w:val="Prrafodelista"/>
        <w:rPr>
          <w:rFonts w:ascii="Palatino Linotype" w:eastAsia="MS Mincho" w:hAnsi="Palatino Linotype" w:cs="Times New Roman"/>
        </w:rPr>
      </w:pPr>
    </w:p>
    <w:p w14:paraId="7DE7CCD9" w14:textId="150D0D72" w:rsidR="00575D13" w:rsidRPr="00B00B1E"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sidRPr="00B00B1E">
        <w:rPr>
          <w:rFonts w:ascii="Palatino Linotype" w:eastAsia="MS Mincho" w:hAnsi="Palatino Linotype" w:cs="Times New Roman"/>
        </w:rPr>
        <w:t xml:space="preserve">El </w:t>
      </w:r>
      <w:r w:rsidRPr="00B00B1E">
        <w:rPr>
          <w:rFonts w:ascii="Palatino Linotype" w:eastAsia="MS Mincho" w:hAnsi="Palatino Linotype" w:cs="Times New Roman"/>
          <w:b/>
        </w:rPr>
        <w:t xml:space="preserve">SUJETO OBLIGADO </w:t>
      </w:r>
      <w:r w:rsidRPr="00B00B1E">
        <w:rPr>
          <w:rFonts w:ascii="Palatino Linotype" w:eastAsia="MS Mincho" w:hAnsi="Palatino Linotype" w:cs="Times New Roman"/>
        </w:rPr>
        <w:t xml:space="preserve">con la intención </w:t>
      </w:r>
      <w:r w:rsidRPr="00B00B1E">
        <w:rPr>
          <w:rFonts w:ascii="Palatino Linotype" w:eastAsia="MS Mincho" w:hAnsi="Palatino Linotype" w:cs="Times New Roman"/>
          <w:b/>
        </w:rPr>
        <w:t xml:space="preserve">legítima de no lesionar el derecho humano, pone a disposición del solicitante los documentos solicitados en consulta directa. </w:t>
      </w:r>
      <w:r w:rsidRPr="00B00B1E">
        <w:rPr>
          <w:rFonts w:ascii="Palatino Linotype" w:eastAsia="MS Mincho" w:hAnsi="Palatino Linotype" w:cs="Times New Roman"/>
        </w:rPr>
        <w:t xml:space="preserve">Mencionó también que de la información, se le facilitará también en copia simple o certificada, así como su reproducción por cualquier medio disponible, o en el que el solicitante aporte, en las instalaciones del </w:t>
      </w:r>
      <w:r w:rsidRPr="00B00B1E">
        <w:rPr>
          <w:rFonts w:ascii="Palatino Linotype" w:eastAsia="MS Mincho" w:hAnsi="Palatino Linotype" w:cs="Times New Roman"/>
          <w:b/>
        </w:rPr>
        <w:t>Sujeto Obligado</w:t>
      </w:r>
      <w:r w:rsidR="00B30849" w:rsidRPr="00B00B1E">
        <w:rPr>
          <w:rFonts w:ascii="Palatino Linotype" w:eastAsia="MS Mincho" w:hAnsi="Palatino Linotype" w:cs="Times New Roman"/>
        </w:rPr>
        <w:t>.</w:t>
      </w:r>
    </w:p>
    <w:p w14:paraId="3D7A8884" w14:textId="77777777" w:rsidR="00B30849" w:rsidRPr="00B00B1E" w:rsidRDefault="00B30849" w:rsidP="00B30849">
      <w:pPr>
        <w:pStyle w:val="Prrafodelista"/>
        <w:rPr>
          <w:rFonts w:cs="Times New Roman"/>
          <w:b/>
          <w:color w:val="000000" w:themeColor="text1"/>
          <w:lang w:eastAsia="es-ES_tradnl"/>
        </w:rPr>
      </w:pPr>
    </w:p>
    <w:p w14:paraId="6D2D0539" w14:textId="77777777" w:rsidR="00575D13" w:rsidRPr="00B00B1E" w:rsidRDefault="00575D13" w:rsidP="00575D13">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sidRPr="00B00B1E">
        <w:rPr>
          <w:rFonts w:ascii="Palatino Linotype" w:eastAsia="MS Mincho" w:hAnsi="Palatino Linotype" w:cs="Times New Roman"/>
        </w:rPr>
        <w:t xml:space="preserve">Por todo lo anterior, resulta imprescindible analizar si resulta procedente el cambio de modalidad propuesto por el </w:t>
      </w:r>
      <w:r w:rsidRPr="00B00B1E">
        <w:rPr>
          <w:rFonts w:ascii="Palatino Linotype" w:eastAsia="MS Mincho" w:hAnsi="Palatino Linotype" w:cs="Times New Roman"/>
          <w:b/>
          <w:bCs/>
        </w:rPr>
        <w:t>Sujeto Obligado</w:t>
      </w:r>
      <w:r w:rsidRPr="00B00B1E">
        <w:rPr>
          <w:rFonts w:ascii="Palatino Linotype" w:eastAsia="MS Mincho" w:hAnsi="Palatino Linotype" w:cs="Times New Roman"/>
          <w:bCs/>
        </w:rPr>
        <w:t>,</w:t>
      </w:r>
      <w:r w:rsidRPr="00B00B1E">
        <w:rPr>
          <w:rFonts w:ascii="Palatino Linotype" w:eastAsia="MS Mincho" w:hAnsi="Palatino Linotype" w:cs="Times New Roman"/>
          <w:b/>
          <w:bCs/>
        </w:rPr>
        <w:t xml:space="preserve"> </w:t>
      </w:r>
      <w:r w:rsidRPr="00B00B1E">
        <w:rPr>
          <w:rFonts w:ascii="Palatino Linotype" w:eastAsia="MS Mincho" w:hAnsi="Palatino Linotype" w:cs="Times New Roman"/>
          <w:bCs/>
        </w:rPr>
        <w:t xml:space="preserve">lo cual se determina a través del siguiente análisis: </w:t>
      </w:r>
    </w:p>
    <w:p w14:paraId="732E51A4" w14:textId="77777777" w:rsidR="00575D13" w:rsidRPr="00B00B1E" w:rsidRDefault="00575D13" w:rsidP="00575D13">
      <w:pPr>
        <w:spacing w:line="360" w:lineRule="auto"/>
        <w:ind w:right="49"/>
        <w:contextualSpacing/>
        <w:jc w:val="both"/>
        <w:rPr>
          <w:rFonts w:cs="Times New Roman"/>
          <w:b/>
          <w:color w:val="000000" w:themeColor="text1"/>
          <w:lang w:eastAsia="es-ES_tradnl"/>
        </w:rPr>
      </w:pPr>
    </w:p>
    <w:p w14:paraId="52FEFD2F" w14:textId="77777777" w:rsidR="00575D13" w:rsidRPr="00B00B1E" w:rsidRDefault="00575D13" w:rsidP="00575D13">
      <w:pPr>
        <w:keepNext/>
        <w:keepLines/>
        <w:spacing w:line="360" w:lineRule="auto"/>
        <w:outlineLvl w:val="0"/>
        <w:rPr>
          <w:rFonts w:ascii="Palatino Linotype" w:eastAsia="MS Gothic" w:hAnsi="Palatino Linotype" w:cstheme="majorBidi"/>
          <w:b/>
        </w:rPr>
      </w:pPr>
      <w:bookmarkStart w:id="150" w:name="_Toc33090993"/>
      <w:bookmarkStart w:id="151" w:name="_Toc33810792"/>
      <w:bookmarkStart w:id="152" w:name="_Toc34819434"/>
      <w:bookmarkStart w:id="153" w:name="_Toc51259590"/>
      <w:bookmarkStart w:id="154" w:name="_Toc51854309"/>
      <w:bookmarkEnd w:id="138"/>
      <w:bookmarkEnd w:id="139"/>
      <w:bookmarkEnd w:id="140"/>
      <w:bookmarkEnd w:id="141"/>
      <w:bookmarkEnd w:id="142"/>
      <w:bookmarkEnd w:id="143"/>
      <w:bookmarkEnd w:id="144"/>
      <w:bookmarkEnd w:id="145"/>
      <w:bookmarkEnd w:id="146"/>
      <w:bookmarkEnd w:id="147"/>
      <w:bookmarkEnd w:id="148"/>
      <w:bookmarkEnd w:id="149"/>
      <w:r w:rsidRPr="00B00B1E">
        <w:rPr>
          <w:rFonts w:ascii="Palatino Linotype" w:eastAsia="MS Gothic" w:hAnsi="Palatino Linotype" w:cstheme="majorBidi"/>
          <w:b/>
        </w:rPr>
        <w:t>a. De la modalidad de entrega de la información solicitada.</w:t>
      </w:r>
      <w:bookmarkEnd w:id="150"/>
      <w:bookmarkEnd w:id="151"/>
      <w:bookmarkEnd w:id="152"/>
      <w:bookmarkEnd w:id="153"/>
      <w:bookmarkEnd w:id="154"/>
      <w:r w:rsidRPr="00B00B1E">
        <w:rPr>
          <w:rFonts w:ascii="Palatino Linotype" w:eastAsia="MS Gothic" w:hAnsi="Palatino Linotype" w:cstheme="majorBidi"/>
          <w:b/>
        </w:rPr>
        <w:t xml:space="preserve"> </w:t>
      </w:r>
    </w:p>
    <w:p w14:paraId="1B43D09D" w14:textId="77777777" w:rsidR="00575D13" w:rsidRPr="00B00B1E" w:rsidRDefault="00575D13" w:rsidP="00575D13">
      <w:pPr>
        <w:spacing w:line="360" w:lineRule="auto"/>
        <w:contextualSpacing/>
        <w:jc w:val="both"/>
        <w:rPr>
          <w:rFonts w:ascii="Palatino Linotype" w:eastAsia="MS Mincho" w:hAnsi="Palatino Linotype" w:cs="Arial"/>
        </w:rPr>
      </w:pPr>
    </w:p>
    <w:p w14:paraId="13A6D707"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0293DFAB" w14:textId="77777777" w:rsidR="00575D13" w:rsidRPr="00B00B1E" w:rsidRDefault="00575D13" w:rsidP="00575D13">
      <w:pPr>
        <w:spacing w:line="360" w:lineRule="auto"/>
        <w:contextualSpacing/>
        <w:jc w:val="both"/>
        <w:rPr>
          <w:rFonts w:ascii="Palatino Linotype" w:eastAsia="MS Mincho" w:hAnsi="Palatino Linotype" w:cs="Arial"/>
        </w:rPr>
      </w:pPr>
    </w:p>
    <w:p w14:paraId="7DF85877" w14:textId="77777777" w:rsidR="00575D13" w:rsidRPr="00B00B1E" w:rsidRDefault="00575D13" w:rsidP="00575D13">
      <w:pPr>
        <w:spacing w:line="360" w:lineRule="auto"/>
        <w:ind w:left="567" w:right="567"/>
        <w:jc w:val="both"/>
        <w:rPr>
          <w:rFonts w:ascii="Palatino Linotype" w:hAnsi="Palatino Linotype"/>
          <w:i/>
          <w:sz w:val="22"/>
        </w:rPr>
      </w:pPr>
      <w:r w:rsidRPr="00B00B1E">
        <w:rPr>
          <w:rFonts w:ascii="Palatino Linotype" w:hAnsi="Palatino Linotype"/>
          <w:i/>
          <w:sz w:val="22"/>
        </w:rPr>
        <w:t>“</w:t>
      </w:r>
      <w:r w:rsidRPr="00B00B1E">
        <w:rPr>
          <w:rFonts w:ascii="Palatino Linotype" w:hAnsi="Palatino Linotype"/>
          <w:b/>
          <w:bCs/>
          <w:i/>
          <w:sz w:val="22"/>
        </w:rPr>
        <w:t>Artículo 158.</w:t>
      </w:r>
      <w:r w:rsidRPr="00B00B1E">
        <w:rPr>
          <w:rFonts w:ascii="Palatino Linotype" w:hAnsi="Palatino Linotype"/>
          <w:i/>
          <w:sz w:val="22"/>
        </w:rPr>
        <w:t xml:space="preserve"> </w:t>
      </w:r>
      <w:r w:rsidRPr="00B00B1E">
        <w:rPr>
          <w:rFonts w:ascii="Palatino Linotype" w:hAnsi="Palatino Linotype"/>
          <w:b/>
          <w:bCs/>
          <w:i/>
          <w:sz w:val="22"/>
        </w:rPr>
        <w:t>De manera excepcional, cuando de forma fundada y motivada así lo determine el sujeto obligado</w:t>
      </w:r>
      <w:r w:rsidRPr="00B00B1E">
        <w:rPr>
          <w:rFonts w:ascii="Palatino Linotype" w:hAnsi="Palatino Linotype"/>
          <w:i/>
          <w:sz w:val="22"/>
        </w:rPr>
        <w:t xml:space="preserve">, en aquellos casos en que la información solicitada que </w:t>
      </w:r>
      <w:r w:rsidRPr="00B00B1E">
        <w:rPr>
          <w:rFonts w:ascii="Palatino Linotype" w:hAnsi="Palatino Linotype"/>
          <w:i/>
          <w:sz w:val="22"/>
        </w:rPr>
        <w:lastRenderedPageBreak/>
        <w:t xml:space="preserve">ya se encuentre en su posesión implique análisis, estudio o procesamiento de documentos </w:t>
      </w:r>
      <w:r w:rsidRPr="00B00B1E">
        <w:rPr>
          <w:rFonts w:ascii="Palatino Linotype" w:hAnsi="Palatino Linotype"/>
          <w:b/>
          <w:bCs/>
          <w:i/>
          <w:sz w:val="22"/>
        </w:rPr>
        <w:t>cuya entrega o reproducción sobrepase las capacidades técnicas administrativas y humanas del sujeto obligado</w:t>
      </w:r>
      <w:r w:rsidRPr="00B00B1E">
        <w:rPr>
          <w:rFonts w:ascii="Palatino Linotype" w:hAnsi="Palatino Linotype"/>
          <w:i/>
          <w:sz w:val="22"/>
        </w:rPr>
        <w:t xml:space="preserve"> para cumplir con la solicitud, en los plazos establecidos para dichos efectos,</w:t>
      </w:r>
      <w:r w:rsidRPr="00B00B1E">
        <w:rPr>
          <w:rFonts w:ascii="Palatino Linotype" w:hAnsi="Palatino Linotype"/>
          <w:b/>
          <w:bCs/>
          <w:i/>
          <w:sz w:val="22"/>
        </w:rPr>
        <w:t xml:space="preserve"> se podrá poner a disposición del solicitante los documentos en consulta directa</w:t>
      </w:r>
      <w:r w:rsidRPr="00B00B1E">
        <w:rPr>
          <w:rFonts w:ascii="Palatino Linotype" w:hAnsi="Palatino Linotype"/>
          <w:i/>
          <w:sz w:val="22"/>
        </w:rPr>
        <w:t>, salvo la información clasificada”.</w:t>
      </w:r>
    </w:p>
    <w:p w14:paraId="3B66DA06" w14:textId="77777777" w:rsidR="00575D13" w:rsidRPr="00B00B1E" w:rsidRDefault="00575D13" w:rsidP="00575D13">
      <w:pPr>
        <w:spacing w:line="360" w:lineRule="auto"/>
        <w:ind w:right="567"/>
        <w:jc w:val="both"/>
        <w:rPr>
          <w:rFonts w:ascii="Palatino Linotype" w:hAnsi="Palatino Linotype"/>
          <w:i/>
          <w:sz w:val="22"/>
        </w:rPr>
      </w:pPr>
    </w:p>
    <w:p w14:paraId="73C6EE45" w14:textId="77777777" w:rsidR="00575D13" w:rsidRPr="00B00B1E" w:rsidRDefault="00575D13" w:rsidP="00575D13">
      <w:pPr>
        <w:spacing w:line="360" w:lineRule="auto"/>
        <w:ind w:left="567" w:right="567"/>
        <w:jc w:val="both"/>
        <w:rPr>
          <w:rFonts w:ascii="Palatino Linotype" w:hAnsi="Palatino Linotype"/>
          <w:b/>
          <w:bCs/>
          <w:i/>
          <w:sz w:val="22"/>
        </w:rPr>
      </w:pPr>
      <w:r w:rsidRPr="00B00B1E">
        <w:rPr>
          <w:rFonts w:ascii="Palatino Linotype" w:hAnsi="Palatino Linotype"/>
          <w:i/>
          <w:sz w:val="22"/>
        </w:rPr>
        <w:t>“</w:t>
      </w:r>
      <w:r w:rsidRPr="00B00B1E">
        <w:rPr>
          <w:rFonts w:ascii="Palatino Linotype" w:hAnsi="Palatino Linotype"/>
          <w:b/>
          <w:bCs/>
          <w:i/>
          <w:sz w:val="22"/>
        </w:rPr>
        <w:t>Artículo 164.</w:t>
      </w:r>
      <w:r w:rsidRPr="00B00B1E">
        <w:rPr>
          <w:rFonts w:ascii="Palatino Linotype" w:hAnsi="Palatino Linotype"/>
          <w:i/>
          <w:sz w:val="22"/>
        </w:rPr>
        <w:t xml:space="preserve"> </w:t>
      </w:r>
      <w:r w:rsidRPr="00B00B1E">
        <w:rPr>
          <w:rFonts w:ascii="Palatino Linotype" w:hAnsi="Palatino Linotype"/>
          <w:b/>
          <w:bCs/>
          <w:i/>
          <w:sz w:val="22"/>
        </w:rPr>
        <w:t>El acceso se dará en la modalidad de entrega</w:t>
      </w:r>
      <w:r w:rsidRPr="00B00B1E">
        <w:rPr>
          <w:rFonts w:ascii="Palatino Linotype" w:hAnsi="Palatino Linotype"/>
          <w:i/>
          <w:sz w:val="22"/>
        </w:rPr>
        <w:t xml:space="preserve"> y, en su caso, de envío elegidos por el solicitante</w:t>
      </w:r>
      <w:r w:rsidRPr="00B00B1E">
        <w:rPr>
          <w:rFonts w:ascii="Palatino Linotype" w:hAnsi="Palatino Linotype"/>
          <w:b/>
          <w:bCs/>
          <w:i/>
          <w:sz w:val="22"/>
        </w:rPr>
        <w:t>. Cuando la información no pueda entregarse o enviarse en la modalidad solicitada, el sujeto obligado deberá ofrecer otra u otras modalidades de entrega.</w:t>
      </w:r>
    </w:p>
    <w:p w14:paraId="31AFC1F5" w14:textId="77777777" w:rsidR="00575D13" w:rsidRPr="00B00B1E" w:rsidRDefault="00575D13" w:rsidP="00575D13">
      <w:pPr>
        <w:spacing w:line="360" w:lineRule="auto"/>
        <w:ind w:left="567" w:right="567"/>
        <w:jc w:val="both"/>
        <w:rPr>
          <w:rFonts w:ascii="Palatino Linotype" w:hAnsi="Palatino Linotype"/>
          <w:i/>
          <w:sz w:val="22"/>
        </w:rPr>
      </w:pPr>
    </w:p>
    <w:p w14:paraId="3EB09544" w14:textId="77777777" w:rsidR="00575D13" w:rsidRPr="00B00B1E" w:rsidRDefault="00575D13" w:rsidP="00575D13">
      <w:pPr>
        <w:spacing w:line="360" w:lineRule="auto"/>
        <w:ind w:left="567" w:right="567"/>
        <w:jc w:val="both"/>
        <w:rPr>
          <w:rFonts w:ascii="Palatino Linotype" w:hAnsi="Palatino Linotype"/>
          <w:i/>
          <w:sz w:val="22"/>
        </w:rPr>
      </w:pPr>
      <w:r w:rsidRPr="00B00B1E">
        <w:rPr>
          <w:rFonts w:ascii="Palatino Linotype" w:hAnsi="Palatino Linotype"/>
          <w:b/>
          <w:bCs/>
          <w:i/>
          <w:sz w:val="22"/>
        </w:rPr>
        <w:t>En cualquier caso, se deberá fundar y motivar la necesidad de ofrecer otras modalidades</w:t>
      </w:r>
      <w:r w:rsidRPr="00B00B1E">
        <w:rPr>
          <w:rFonts w:ascii="Palatino Linotype" w:hAnsi="Palatino Linotype"/>
          <w:i/>
          <w:sz w:val="22"/>
        </w:rPr>
        <w:t>”.</w:t>
      </w:r>
    </w:p>
    <w:p w14:paraId="175B3390" w14:textId="77777777" w:rsidR="00575D13" w:rsidRPr="00B00B1E" w:rsidRDefault="00575D13" w:rsidP="00575D13">
      <w:pPr>
        <w:spacing w:line="360" w:lineRule="auto"/>
        <w:contextualSpacing/>
        <w:jc w:val="both"/>
        <w:rPr>
          <w:rFonts w:ascii="Palatino Linotype" w:eastAsia="MS Mincho" w:hAnsi="Palatino Linotype" w:cs="Arial"/>
          <w:i/>
        </w:rPr>
      </w:pPr>
    </w:p>
    <w:p w14:paraId="20D5D755"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Del artículo 158 referido, se tiene que </w:t>
      </w:r>
      <w:r w:rsidRPr="00B00B1E">
        <w:rPr>
          <w:rFonts w:ascii="Palatino Linotype" w:eastAsia="MS Mincho" w:hAnsi="Palatino Linotype" w:cs="Arial"/>
          <w:b/>
        </w:rPr>
        <w:t xml:space="preserve">excepcionalmente, de forma fundada y motivada, </w:t>
      </w:r>
      <w:r w:rsidRPr="00B00B1E">
        <w:rPr>
          <w:rFonts w:ascii="Palatino Linotype" w:eastAsia="MS Mincho" w:hAnsi="Palatino Linotype" w:cs="Arial"/>
        </w:rPr>
        <w:t xml:space="preserve">en el caso de que la información solicitada implique </w:t>
      </w:r>
      <w:r w:rsidRPr="00B00B1E">
        <w:rPr>
          <w:rFonts w:ascii="Palatino Linotype" w:eastAsia="MS Mincho" w:hAnsi="Palatino Linotype" w:cs="Arial"/>
          <w:b/>
        </w:rPr>
        <w:t xml:space="preserve">análisis, estudio o procesamiento de documentos, </w:t>
      </w:r>
      <w:r w:rsidRPr="00B00B1E">
        <w:rPr>
          <w:rFonts w:ascii="Palatino Linotype" w:eastAsia="MS Mincho" w:hAnsi="Palatino Linotype" w:cs="Arial"/>
        </w:rPr>
        <w:t xml:space="preserve">cuya entrega o reproducción </w:t>
      </w:r>
      <w:r w:rsidRPr="00B00B1E">
        <w:rPr>
          <w:rFonts w:ascii="Palatino Linotype" w:eastAsia="MS Mincho" w:hAnsi="Palatino Linotype" w:cs="Arial"/>
          <w:b/>
        </w:rPr>
        <w:t xml:space="preserve">sobrepase las capacidades técnicas, administrativas y humanas del sujeto obligado, </w:t>
      </w:r>
      <w:r w:rsidRPr="00B00B1E">
        <w:rPr>
          <w:rFonts w:ascii="Palatino Linotype" w:eastAsia="MS Mincho" w:hAnsi="Palatino Linotype" w:cs="Arial"/>
        </w:rPr>
        <w:t xml:space="preserve">se podrá poner a disposición del solicitante los documentos en consulta directa. </w:t>
      </w:r>
    </w:p>
    <w:p w14:paraId="46B29E50" w14:textId="77777777" w:rsidR="00575D13" w:rsidRPr="00B00B1E" w:rsidRDefault="00575D13" w:rsidP="00575D13">
      <w:pPr>
        <w:spacing w:line="360" w:lineRule="auto"/>
        <w:contextualSpacing/>
        <w:jc w:val="both"/>
        <w:rPr>
          <w:rFonts w:ascii="Palatino Linotype" w:eastAsia="MS Mincho" w:hAnsi="Palatino Linotype" w:cs="Arial"/>
        </w:rPr>
      </w:pPr>
      <w:r w:rsidRPr="00B00B1E">
        <w:rPr>
          <w:rFonts w:ascii="Palatino Linotype" w:eastAsia="MS Mincho" w:hAnsi="Palatino Linotype" w:cs="Arial"/>
        </w:rPr>
        <w:t xml:space="preserve"> </w:t>
      </w:r>
    </w:p>
    <w:p w14:paraId="4D703303"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Es decir, del artículo anterior, se derivan tres hipótesis que en conjunto y de manera fundada y motivada, validan el cambio de modalidad de entrega de la </w:t>
      </w:r>
      <w:r w:rsidRPr="00B00B1E">
        <w:rPr>
          <w:rFonts w:ascii="Palatino Linotype" w:eastAsia="MS Mincho" w:hAnsi="Palatino Linotype" w:cs="Arial"/>
        </w:rPr>
        <w:lastRenderedPageBreak/>
        <w:t xml:space="preserve">información y las cuales son, que las documentales a proporcionar </w:t>
      </w:r>
      <w:r w:rsidRPr="00B00B1E">
        <w:rPr>
          <w:rFonts w:ascii="Palatino Linotype" w:eastAsia="MS Mincho" w:hAnsi="Palatino Linotype" w:cs="Arial"/>
          <w:b/>
        </w:rPr>
        <w:t xml:space="preserve">sobrepasen las capacidades técnicas, administrativas y humanas del sujeto obligado. </w:t>
      </w:r>
    </w:p>
    <w:p w14:paraId="6461CCA9" w14:textId="77777777" w:rsidR="00575D13" w:rsidRPr="00B00B1E" w:rsidRDefault="00575D13" w:rsidP="00575D13">
      <w:pPr>
        <w:spacing w:line="360" w:lineRule="auto"/>
        <w:contextualSpacing/>
        <w:jc w:val="both"/>
        <w:rPr>
          <w:rFonts w:ascii="Palatino Linotype" w:eastAsia="MS Mincho" w:hAnsi="Palatino Linotype" w:cs="Arial"/>
        </w:rPr>
      </w:pPr>
    </w:p>
    <w:p w14:paraId="16F54FAE"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Para ello, cabe mencionar lo que se tiene por </w:t>
      </w:r>
      <w:r w:rsidRPr="00B00B1E">
        <w:rPr>
          <w:rFonts w:ascii="Palatino Linotype" w:eastAsia="MS Mincho" w:hAnsi="Palatino Linotype" w:cs="Arial"/>
          <w:b/>
        </w:rPr>
        <w:t>“capacidad”</w:t>
      </w:r>
      <w:r w:rsidRPr="00B00B1E">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 y que, para el funcionamiento adecuado de una institución se desglosa en las siguientes:</w:t>
      </w:r>
    </w:p>
    <w:p w14:paraId="5BFE8958" w14:textId="77777777" w:rsidR="00575D13" w:rsidRPr="00B00B1E" w:rsidRDefault="00575D13" w:rsidP="00575D13">
      <w:pPr>
        <w:spacing w:line="360" w:lineRule="auto"/>
        <w:contextualSpacing/>
        <w:jc w:val="both"/>
        <w:rPr>
          <w:rFonts w:ascii="Palatino Linotype" w:eastAsia="MS Mincho" w:hAnsi="Palatino Linotype" w:cs="Arial"/>
        </w:rPr>
      </w:pPr>
    </w:p>
    <w:p w14:paraId="4EE7EB94" w14:textId="77777777" w:rsidR="00575D13" w:rsidRPr="00B00B1E"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5" w:name="_Toc34819435"/>
      <w:bookmarkStart w:id="156" w:name="_Toc51259591"/>
      <w:bookmarkStart w:id="157" w:name="_Toc51854310"/>
      <w:r w:rsidRPr="00B00B1E">
        <w:rPr>
          <w:rFonts w:ascii="Palatino Linotype" w:eastAsia="MS Gothic" w:hAnsi="Palatino Linotype" w:cstheme="majorBidi"/>
          <w:b/>
        </w:rPr>
        <w:t>De las capacidades técnicas.</w:t>
      </w:r>
      <w:bookmarkEnd w:id="155"/>
      <w:bookmarkEnd w:id="156"/>
      <w:bookmarkEnd w:id="157"/>
      <w:r w:rsidRPr="00B00B1E">
        <w:rPr>
          <w:rFonts w:ascii="Palatino Linotype" w:eastAsia="MS Gothic" w:hAnsi="Palatino Linotype" w:cstheme="majorBidi"/>
          <w:b/>
        </w:rPr>
        <w:t xml:space="preserve"> </w:t>
      </w:r>
    </w:p>
    <w:p w14:paraId="32457B36" w14:textId="77777777" w:rsidR="00575D13" w:rsidRPr="00B00B1E" w:rsidRDefault="00575D13" w:rsidP="00575D13">
      <w:pPr>
        <w:spacing w:line="360" w:lineRule="auto"/>
        <w:contextualSpacing/>
        <w:jc w:val="both"/>
        <w:rPr>
          <w:rFonts w:ascii="Palatino Linotype" w:eastAsia="MS Mincho" w:hAnsi="Palatino Linotype" w:cs="Arial"/>
        </w:rPr>
      </w:pPr>
    </w:p>
    <w:p w14:paraId="2E94966B"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Pr="00B00B1E">
        <w:rPr>
          <w:rFonts w:ascii="Palatino Linotype" w:eastAsia="MS Mincho" w:hAnsi="Palatino Linotype" w:cs="Arial"/>
          <w:b/>
        </w:rPr>
        <w:t xml:space="preserve">Sujeto Obligado. </w:t>
      </w:r>
    </w:p>
    <w:p w14:paraId="155B4B82" w14:textId="77777777" w:rsidR="00575D13" w:rsidRPr="00B00B1E" w:rsidRDefault="00575D13" w:rsidP="00575D13">
      <w:pPr>
        <w:spacing w:line="360" w:lineRule="auto"/>
        <w:contextualSpacing/>
        <w:jc w:val="both"/>
        <w:rPr>
          <w:rFonts w:ascii="Palatino Linotype" w:eastAsia="MS Mincho" w:hAnsi="Palatino Linotype" w:cs="Arial"/>
        </w:rPr>
      </w:pPr>
    </w:p>
    <w:p w14:paraId="6A6C7C63"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EECCAB7" w14:textId="77777777" w:rsidR="00575D13" w:rsidRPr="00B00B1E" w:rsidRDefault="00575D13" w:rsidP="00575D13">
      <w:pPr>
        <w:spacing w:line="360" w:lineRule="auto"/>
        <w:contextualSpacing/>
        <w:jc w:val="both"/>
        <w:rPr>
          <w:rFonts w:ascii="Palatino Linotype" w:eastAsia="MS Mincho" w:hAnsi="Palatino Linotype" w:cs="Arial"/>
        </w:rPr>
      </w:pPr>
    </w:p>
    <w:p w14:paraId="3D29A5C6"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lastRenderedPageBreak/>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1C967DD" w14:textId="77777777" w:rsidR="00575D13" w:rsidRPr="00B00B1E" w:rsidRDefault="00575D13" w:rsidP="00575D13">
      <w:pPr>
        <w:spacing w:line="360" w:lineRule="auto"/>
        <w:contextualSpacing/>
        <w:jc w:val="both"/>
        <w:rPr>
          <w:rFonts w:ascii="Palatino Linotype" w:eastAsia="MS Mincho" w:hAnsi="Palatino Linotype" w:cs="Arial"/>
        </w:rPr>
      </w:pPr>
    </w:p>
    <w:p w14:paraId="26A22EFA"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Respecto al punto b), el </w:t>
      </w:r>
      <w:r w:rsidRPr="00B00B1E">
        <w:rPr>
          <w:rFonts w:ascii="Palatino Linotype" w:eastAsia="MS Mincho" w:hAnsi="Palatino Linotype" w:cs="Arial"/>
          <w:b/>
        </w:rPr>
        <w:t xml:space="preserve">Sujeto Obligado </w:t>
      </w:r>
      <w:r w:rsidRPr="00B00B1E">
        <w:rPr>
          <w:rFonts w:ascii="Palatino Linotype" w:eastAsia="MS Mincho" w:hAnsi="Palatino Linotype" w:cs="Arial"/>
        </w:rPr>
        <w:t xml:space="preserve">invoco el artículo 158 de la ley de la materia haciendo énfasis en las capacidades técnicas, al respecto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36F0EE50" w14:textId="77777777" w:rsidR="00575D13" w:rsidRPr="00B00B1E" w:rsidRDefault="00575D13" w:rsidP="00575D13">
      <w:pPr>
        <w:spacing w:line="360" w:lineRule="auto"/>
        <w:contextualSpacing/>
        <w:jc w:val="both"/>
        <w:rPr>
          <w:rFonts w:ascii="Palatino Linotype" w:eastAsia="MS Mincho" w:hAnsi="Palatino Linotype" w:cs="Arial"/>
        </w:rPr>
      </w:pPr>
    </w:p>
    <w:p w14:paraId="53F33419"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De tal forma que, el Titular de la Unidad de Transparencia debe entregar los documentos solicitados en la modalidad elegida por el particular; y sólo en caso de que se encuentre imposibilitado, deberá avisar de inmediato a este Instituto, a través </w:t>
      </w:r>
      <w:r w:rsidRPr="00B00B1E">
        <w:rPr>
          <w:rFonts w:ascii="Palatino Linotype" w:eastAsia="MS Mincho" w:hAnsi="Palatino Linotype" w:cs="Arial"/>
        </w:rPr>
        <w:lastRenderedPageBreak/>
        <w:t>del correo electrónico institucional y comunicarse vía telefónica a efecto de que reciba el apoyo técnico correspondiente.</w:t>
      </w:r>
      <w:r w:rsidRPr="00B00B1E">
        <w:rPr>
          <w:rFonts w:ascii="Palatino Linotype" w:eastAsia="MS Mincho" w:hAnsi="Palatino Linotype" w:cs="Arial"/>
          <w:b/>
        </w:rPr>
        <w:t xml:space="preserve"> </w:t>
      </w:r>
    </w:p>
    <w:p w14:paraId="34229666" w14:textId="77777777" w:rsidR="00575D13" w:rsidRPr="00B00B1E" w:rsidRDefault="00575D13" w:rsidP="00575D13">
      <w:pPr>
        <w:spacing w:line="360" w:lineRule="auto"/>
        <w:contextualSpacing/>
        <w:jc w:val="both"/>
        <w:rPr>
          <w:rFonts w:ascii="Palatino Linotype" w:eastAsia="MS Mincho" w:hAnsi="Palatino Linotype" w:cs="Arial"/>
        </w:rPr>
      </w:pPr>
    </w:p>
    <w:p w14:paraId="2DF08F70"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tecnológica del SAIMEX, sino también de otras variables como lo son: capacidades administrativas y humanas sobre las que hizo hincapié el Ayuntamiento de Ixtapan de la Sal, las cuales serán analizadas a continuación: </w:t>
      </w:r>
    </w:p>
    <w:p w14:paraId="7F43DC8A" w14:textId="77777777" w:rsidR="00B30849" w:rsidRPr="00B00B1E" w:rsidRDefault="00B30849" w:rsidP="00B30849">
      <w:pPr>
        <w:pStyle w:val="Prrafodelista"/>
        <w:rPr>
          <w:rFonts w:ascii="Palatino Linotype" w:eastAsia="MS Mincho" w:hAnsi="Palatino Linotype" w:cs="Arial"/>
        </w:rPr>
      </w:pPr>
    </w:p>
    <w:p w14:paraId="34509127" w14:textId="77777777" w:rsidR="00575D13" w:rsidRPr="00B00B1E"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58" w:name="_Toc34819436"/>
      <w:bookmarkStart w:id="159" w:name="_Toc51259592"/>
      <w:bookmarkStart w:id="160" w:name="_Toc51854311"/>
      <w:r w:rsidRPr="00B00B1E">
        <w:rPr>
          <w:rFonts w:ascii="Palatino Linotype" w:eastAsia="MS Gothic" w:hAnsi="Palatino Linotype" w:cstheme="majorBidi"/>
          <w:b/>
        </w:rPr>
        <w:t>De las capacidades administrativas.</w:t>
      </w:r>
      <w:bookmarkEnd w:id="158"/>
      <w:bookmarkEnd w:id="159"/>
      <w:bookmarkEnd w:id="160"/>
      <w:r w:rsidRPr="00B00B1E">
        <w:rPr>
          <w:rFonts w:ascii="Palatino Linotype" w:eastAsia="MS Gothic" w:hAnsi="Palatino Linotype" w:cstheme="majorBidi"/>
          <w:b/>
        </w:rPr>
        <w:t xml:space="preserve"> </w:t>
      </w:r>
    </w:p>
    <w:p w14:paraId="11DD48D5"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sidRPr="00B00B1E">
        <w:rPr>
          <w:rFonts w:ascii="Palatino Linotype" w:eastAsia="MS Mincho" w:hAnsi="Palatino Linotype" w:cs="Arial"/>
          <w:b/>
        </w:rPr>
        <w:t>eficiencia organizacional para efectuar funciones esenciales.</w:t>
      </w:r>
    </w:p>
    <w:p w14:paraId="713FD32D" w14:textId="77777777" w:rsidR="00575D13" w:rsidRPr="00B00B1E" w:rsidRDefault="00575D13" w:rsidP="00575D13">
      <w:pPr>
        <w:spacing w:line="360" w:lineRule="auto"/>
        <w:contextualSpacing/>
        <w:jc w:val="both"/>
        <w:rPr>
          <w:rFonts w:ascii="Palatino Linotype" w:eastAsia="MS Mincho" w:hAnsi="Palatino Linotype" w:cs="Arial"/>
        </w:rPr>
      </w:pPr>
    </w:p>
    <w:p w14:paraId="38956BF5"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276E35CC" w14:textId="77777777" w:rsidR="009E3691" w:rsidRPr="00B00B1E" w:rsidRDefault="009E3691" w:rsidP="009E3691">
      <w:pPr>
        <w:pStyle w:val="Prrafodelista"/>
        <w:rPr>
          <w:rFonts w:ascii="Palatino Linotype" w:eastAsia="MS Mincho" w:hAnsi="Palatino Linotype" w:cs="Arial"/>
        </w:rPr>
      </w:pPr>
    </w:p>
    <w:p w14:paraId="68D60F09"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Desde una perspectiva institucional, la </w:t>
      </w:r>
      <w:r w:rsidRPr="00B00B1E">
        <w:rPr>
          <w:rFonts w:ascii="Palatino Linotype" w:eastAsia="MS Mincho" w:hAnsi="Palatino Linotype" w:cs="Arial"/>
          <w:b/>
        </w:rPr>
        <w:t xml:space="preserve">capacidad administrativa </w:t>
      </w:r>
      <w:r w:rsidRPr="00B00B1E">
        <w:rPr>
          <w:rFonts w:ascii="Palatino Linotype" w:eastAsia="MS Mincho" w:hAnsi="Palatino Linotype" w:cs="Arial"/>
        </w:rPr>
        <w:t xml:space="preserve">es entendida como </w:t>
      </w:r>
      <w:r w:rsidRPr="00B00B1E">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B00B1E">
        <w:rPr>
          <w:rFonts w:ascii="Palatino Linotype" w:eastAsia="MS Mincho" w:hAnsi="Palatino Linotype" w:cs="Arial"/>
          <w:b/>
          <w:i/>
        </w:rPr>
        <w:t xml:space="preserve">primero </w:t>
      </w:r>
      <w:r w:rsidRPr="00B00B1E">
        <w:rPr>
          <w:rFonts w:ascii="Palatino Linotype" w:eastAsia="MS Mincho" w:hAnsi="Palatino Linotype" w:cs="Arial"/>
          <w:i/>
        </w:rPr>
        <w:t xml:space="preserve">hace alusión al individuo, al </w:t>
      </w:r>
      <w:r w:rsidRPr="00B00B1E">
        <w:rPr>
          <w:rFonts w:ascii="Palatino Linotype" w:eastAsia="MS Mincho" w:hAnsi="Palatino Linotype" w:cs="Arial"/>
          <w:b/>
          <w:i/>
        </w:rPr>
        <w:t>recursos humano</w:t>
      </w:r>
      <w:r w:rsidRPr="00B00B1E">
        <w:rPr>
          <w:rFonts w:ascii="Palatino Linotype" w:eastAsia="MS Mincho" w:hAnsi="Palatino Linotype" w:cs="Arial"/>
          <w:i/>
        </w:rPr>
        <w:t xml:space="preserve">. En el segundo nivel, se ubica la </w:t>
      </w:r>
      <w:r w:rsidRPr="00B00B1E">
        <w:rPr>
          <w:rFonts w:ascii="Palatino Linotype" w:eastAsia="MS Mincho" w:hAnsi="Palatino Linotype" w:cs="Arial"/>
          <w:b/>
          <w:i/>
        </w:rPr>
        <w:t>capacidad de gestión</w:t>
      </w:r>
      <w:r w:rsidRPr="00B00B1E">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B00B1E">
        <w:rPr>
          <w:rStyle w:val="Refdenotaalpie"/>
          <w:rFonts w:ascii="Palatino Linotype" w:eastAsia="MS Mincho" w:hAnsi="Palatino Linotype" w:cs="Arial"/>
          <w:i/>
        </w:rPr>
        <w:footnoteReference w:id="2"/>
      </w:r>
    </w:p>
    <w:p w14:paraId="770BC786" w14:textId="77777777" w:rsidR="00575D13" w:rsidRPr="00B00B1E" w:rsidRDefault="00575D13" w:rsidP="00575D13">
      <w:pPr>
        <w:spacing w:line="360" w:lineRule="auto"/>
        <w:contextualSpacing/>
        <w:jc w:val="both"/>
        <w:rPr>
          <w:rFonts w:ascii="Palatino Linotype" w:eastAsia="MS Mincho" w:hAnsi="Palatino Linotype" w:cs="Arial"/>
        </w:rPr>
      </w:pPr>
    </w:p>
    <w:p w14:paraId="19F2582B"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012D2019" w14:textId="77777777" w:rsidR="00575D13" w:rsidRPr="00B00B1E" w:rsidRDefault="00575D13" w:rsidP="00575D13">
      <w:pPr>
        <w:spacing w:line="360" w:lineRule="auto"/>
        <w:contextualSpacing/>
        <w:jc w:val="both"/>
        <w:rPr>
          <w:rFonts w:ascii="Palatino Linotype" w:eastAsia="MS Mincho" w:hAnsi="Palatino Linotype" w:cs="Arial"/>
        </w:rPr>
      </w:pPr>
    </w:p>
    <w:p w14:paraId="3B351495"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Atendiendo esta óptica, el </w:t>
      </w:r>
      <w:r w:rsidRPr="00B00B1E">
        <w:rPr>
          <w:rFonts w:ascii="Palatino Linotype" w:eastAsia="MS Mincho" w:hAnsi="Palatino Linotype" w:cs="Arial"/>
          <w:b/>
        </w:rPr>
        <w:t xml:space="preserve">Sujeto Obligado </w:t>
      </w:r>
      <w:r w:rsidRPr="00B00B1E">
        <w:rPr>
          <w:rFonts w:ascii="Palatino Linotype" w:eastAsia="MS Mincho" w:hAnsi="Palatino Linotype" w:cs="Arial"/>
        </w:rPr>
        <w:t xml:space="preserve">se pronunció mencionando que para encontrarse en posibilidad de dar respuesta en tiempo y forma a las múltiples solicitudes de información, es necesario que se realice una serie de procedimientos internos a efecto de atender todas y cada una de las solicitudes, como lo es el análisis exhaustivo de los pedimentos, obtención, separación y clasificación de la </w:t>
      </w:r>
      <w:r w:rsidRPr="00B00B1E">
        <w:rPr>
          <w:rFonts w:ascii="Palatino Linotype" w:eastAsia="MS Mincho" w:hAnsi="Palatino Linotype" w:cs="Arial"/>
        </w:rPr>
        <w:lastRenderedPageBreak/>
        <w:t xml:space="preserve">información, así como la elaboración de versiones públicas correspondientes, lo que implica destinar un número significativo de días, horas y personal e impide la realización de otras actividades lo cual generaría un daño en el cumplimiento los objetivos previamente establecidos, sumando que cuenta con personal limitado debido a la emergencia sanitaria que impera. </w:t>
      </w:r>
    </w:p>
    <w:p w14:paraId="7E636620" w14:textId="77777777" w:rsidR="00575D13" w:rsidRPr="00B00B1E" w:rsidRDefault="00575D13" w:rsidP="00575D13">
      <w:pPr>
        <w:spacing w:line="360" w:lineRule="auto"/>
        <w:contextualSpacing/>
        <w:jc w:val="both"/>
        <w:rPr>
          <w:rFonts w:ascii="Palatino Linotype" w:eastAsia="MS Mincho" w:hAnsi="Palatino Linotype" w:cs="Arial"/>
        </w:rPr>
      </w:pPr>
    </w:p>
    <w:p w14:paraId="4651E8AA"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ahora bien, por último, resulta procedente analizar lo que se tiene por capacidad humana, la cual se abarca a continuación: </w:t>
      </w:r>
    </w:p>
    <w:p w14:paraId="4F579228" w14:textId="77777777" w:rsidR="00575D13" w:rsidRPr="00B00B1E" w:rsidRDefault="00575D13" w:rsidP="00575D13">
      <w:pPr>
        <w:spacing w:line="360" w:lineRule="auto"/>
        <w:contextualSpacing/>
        <w:jc w:val="both"/>
        <w:rPr>
          <w:rFonts w:ascii="Palatino Linotype" w:eastAsia="MS Mincho" w:hAnsi="Palatino Linotype" w:cs="Arial"/>
        </w:rPr>
      </w:pPr>
    </w:p>
    <w:p w14:paraId="6D8EDE8C" w14:textId="77777777" w:rsidR="00575D13" w:rsidRPr="00B00B1E" w:rsidRDefault="00575D13" w:rsidP="00575D13">
      <w:pPr>
        <w:pStyle w:val="Prrafodelista"/>
        <w:keepNext/>
        <w:keepLines/>
        <w:numPr>
          <w:ilvl w:val="0"/>
          <w:numId w:val="43"/>
        </w:numPr>
        <w:spacing w:line="360" w:lineRule="auto"/>
        <w:outlineLvl w:val="0"/>
        <w:rPr>
          <w:rFonts w:ascii="Palatino Linotype" w:eastAsia="MS Gothic" w:hAnsi="Palatino Linotype" w:cstheme="majorBidi"/>
          <w:b/>
        </w:rPr>
      </w:pPr>
      <w:bookmarkStart w:id="161" w:name="_Toc34819437"/>
      <w:bookmarkStart w:id="162" w:name="_Toc51259593"/>
      <w:bookmarkStart w:id="163" w:name="_Toc51854312"/>
      <w:r w:rsidRPr="00B00B1E">
        <w:rPr>
          <w:rFonts w:ascii="Palatino Linotype" w:eastAsia="MS Gothic" w:hAnsi="Palatino Linotype" w:cstheme="majorBidi"/>
          <w:b/>
        </w:rPr>
        <w:t>De las capacidades humanas.</w:t>
      </w:r>
      <w:bookmarkEnd w:id="161"/>
      <w:bookmarkEnd w:id="162"/>
      <w:bookmarkEnd w:id="163"/>
      <w:r w:rsidRPr="00B00B1E">
        <w:rPr>
          <w:rFonts w:ascii="Palatino Linotype" w:eastAsia="MS Gothic" w:hAnsi="Palatino Linotype" w:cstheme="majorBidi"/>
          <w:b/>
        </w:rPr>
        <w:t xml:space="preserve"> </w:t>
      </w:r>
    </w:p>
    <w:p w14:paraId="1CFC8EC8" w14:textId="77777777" w:rsidR="00575D13" w:rsidRPr="00B00B1E" w:rsidRDefault="00575D13" w:rsidP="00575D13">
      <w:pPr>
        <w:spacing w:line="360" w:lineRule="auto"/>
        <w:contextualSpacing/>
        <w:jc w:val="both"/>
        <w:rPr>
          <w:rFonts w:ascii="Palatino Linotype" w:eastAsia="MS Mincho" w:hAnsi="Palatino Linotype" w:cs="Arial"/>
        </w:rPr>
      </w:pPr>
    </w:p>
    <w:p w14:paraId="1FFE541E"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En este punto, vale la pena precisar lo que se denomina por </w:t>
      </w:r>
      <w:r w:rsidRPr="00B00B1E">
        <w:rPr>
          <w:rFonts w:ascii="Palatino Linotype" w:eastAsia="MS Mincho" w:hAnsi="Palatino Linotype" w:cs="Arial"/>
          <w:b/>
        </w:rPr>
        <w:t>recursos humanos</w:t>
      </w:r>
      <w:r w:rsidRPr="00B00B1E">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7AEDC4FB" w14:textId="77777777" w:rsidR="00575D13" w:rsidRPr="00B00B1E" w:rsidRDefault="00575D13" w:rsidP="00575D13">
      <w:pPr>
        <w:spacing w:line="360" w:lineRule="auto"/>
        <w:contextualSpacing/>
        <w:jc w:val="both"/>
        <w:rPr>
          <w:rFonts w:ascii="Palatino Linotype" w:eastAsia="MS Mincho" w:hAnsi="Palatino Linotype" w:cs="Arial"/>
        </w:rPr>
      </w:pPr>
    </w:p>
    <w:p w14:paraId="0EAAD955"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Las personas, son la </w:t>
      </w:r>
      <w:r w:rsidRPr="00B00B1E">
        <w:rPr>
          <w:rFonts w:ascii="Palatino Linotype" w:eastAsia="MS Mincho" w:hAnsi="Palatino Linotype" w:cs="Arial"/>
          <w:b/>
        </w:rPr>
        <w:t xml:space="preserve">parte fundamental de una organización </w:t>
      </w:r>
      <w:r w:rsidRPr="00B00B1E">
        <w:rPr>
          <w:rFonts w:ascii="Palatino Linotype" w:eastAsia="MS Mincho" w:hAnsi="Palatino Linotype" w:cs="Arial"/>
        </w:rPr>
        <w:t xml:space="preserve">y junto con los recursos materiales, financieros e intangibles, conforman el “todo” que una </w:t>
      </w:r>
      <w:r w:rsidRPr="00B00B1E">
        <w:rPr>
          <w:rFonts w:ascii="Palatino Linotype" w:eastAsia="MS Mincho" w:hAnsi="Palatino Linotype" w:cs="Arial"/>
        </w:rPr>
        <w:lastRenderedPageBreak/>
        <w:t xml:space="preserve">organización necesita, es decir, para el correcto funcionamiento y el alcance de objetivos, deben coexistir uno con otro, de otra forma, el desarrollo no sería el apropiado y el cumplimiento de metas inasequible. </w:t>
      </w:r>
    </w:p>
    <w:p w14:paraId="4B604701" w14:textId="77777777" w:rsidR="00575D13" w:rsidRPr="00B00B1E" w:rsidRDefault="00575D13" w:rsidP="00575D13">
      <w:pPr>
        <w:spacing w:line="360" w:lineRule="auto"/>
        <w:contextualSpacing/>
        <w:jc w:val="both"/>
        <w:rPr>
          <w:rFonts w:ascii="Palatino Linotype" w:eastAsia="MS Mincho" w:hAnsi="Palatino Linotype" w:cs="Arial"/>
        </w:rPr>
      </w:pPr>
    </w:p>
    <w:p w14:paraId="4790C2E3"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Ante ello, el </w:t>
      </w:r>
      <w:r w:rsidRPr="00B00B1E">
        <w:rPr>
          <w:rFonts w:ascii="Palatino Linotype" w:eastAsia="MS Mincho" w:hAnsi="Palatino Linotype" w:cs="Arial"/>
          <w:b/>
        </w:rPr>
        <w:t xml:space="preserve">Sujeto Obligado </w:t>
      </w:r>
      <w:r w:rsidRPr="00B00B1E">
        <w:rPr>
          <w:rFonts w:ascii="Palatino Linotype" w:eastAsia="MS Mincho" w:hAnsi="Palatino Linotype" w:cs="Arial"/>
        </w:rPr>
        <w:t xml:space="preserve">mencionó que únicamente cuenta con tres (03) servidores públicos adscritos a la Unidad Administrativa más los servidores públicos habilitados registrados, quienes atenderían atender las múltiples solicitudes de información enunciadas por el Ayuntamiento en su Acuerdo, realizando un análisis exhaustivo de los pedimentos, obtención, separación y clasificación de la información, así como la elaboración de versiones públicas, lo cual implica, destinar días y horas para realizar exclusivamente esa encomienda. </w:t>
      </w:r>
    </w:p>
    <w:p w14:paraId="179149EC" w14:textId="77777777" w:rsidR="00575D13" w:rsidRPr="00B00B1E" w:rsidRDefault="00575D13" w:rsidP="00575D13">
      <w:pPr>
        <w:spacing w:line="360" w:lineRule="auto"/>
        <w:contextualSpacing/>
        <w:jc w:val="both"/>
        <w:rPr>
          <w:rFonts w:ascii="Palatino Linotype" w:eastAsia="MS Mincho" w:hAnsi="Palatino Linotype" w:cs="Arial"/>
        </w:rPr>
      </w:pPr>
    </w:p>
    <w:p w14:paraId="3BCD92D7"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Por lo que, a todas luces resulta insuficiente el recurso humano con el que cuenta el </w:t>
      </w:r>
      <w:r w:rsidRPr="00B00B1E">
        <w:rPr>
          <w:rFonts w:ascii="Palatino Linotype" w:eastAsia="MS Mincho" w:hAnsi="Palatino Linotype" w:cs="Arial"/>
          <w:b/>
        </w:rPr>
        <w:t xml:space="preserve">Sujeto Obligado </w:t>
      </w:r>
      <w:r w:rsidRPr="00B00B1E">
        <w:rPr>
          <w:rFonts w:ascii="Palatino Linotype" w:eastAsia="MS Mincho" w:hAnsi="Palatino Linotype" w:cs="Arial"/>
        </w:rPr>
        <w:t>para atender la cantidad de solicitudes cumpliendo con los plazos establecidos para tal efecto, aunado a que, del estudio derivado de los requerimientos de información, se advierte que las solicitudes guardan identidad de parte; es decir, fueron interpuestas por un mismo solicitante, lo que resulta inviable atender únicamente lo solicitado por un ciudadano, excluyendo las demás actividades encomendadas a dichos servidores públicos, en pro de la sociedad en general.</w:t>
      </w:r>
    </w:p>
    <w:p w14:paraId="58870D1C" w14:textId="77777777" w:rsidR="00575D13" w:rsidRPr="00B00B1E" w:rsidRDefault="00575D13" w:rsidP="00575D13">
      <w:pPr>
        <w:spacing w:line="360" w:lineRule="auto"/>
        <w:contextualSpacing/>
        <w:jc w:val="both"/>
        <w:rPr>
          <w:rFonts w:ascii="Palatino Linotype" w:eastAsia="MS Mincho" w:hAnsi="Palatino Linotype" w:cs="Arial"/>
        </w:rPr>
      </w:pPr>
    </w:p>
    <w:p w14:paraId="500EBE31" w14:textId="77777777" w:rsidR="00575D13" w:rsidRPr="00B00B1E" w:rsidRDefault="00575D13" w:rsidP="00575D13">
      <w:pPr>
        <w:keepNext/>
        <w:keepLines/>
        <w:spacing w:line="360" w:lineRule="auto"/>
        <w:outlineLvl w:val="0"/>
        <w:rPr>
          <w:rFonts w:ascii="Palatino Linotype" w:eastAsia="MS Gothic" w:hAnsi="Palatino Linotype" w:cstheme="majorBidi"/>
          <w:b/>
        </w:rPr>
      </w:pPr>
      <w:bookmarkStart w:id="164" w:name="_Toc34819438"/>
      <w:bookmarkStart w:id="165" w:name="_Toc51259594"/>
      <w:bookmarkStart w:id="166" w:name="_Toc51854313"/>
      <w:r w:rsidRPr="00B00B1E">
        <w:rPr>
          <w:rFonts w:ascii="Palatino Linotype" w:eastAsia="MS Gothic" w:hAnsi="Palatino Linotype" w:cstheme="majorBidi"/>
          <w:b/>
        </w:rPr>
        <w:lastRenderedPageBreak/>
        <w:t>b. De la decisión.</w:t>
      </w:r>
      <w:bookmarkEnd w:id="164"/>
      <w:bookmarkEnd w:id="165"/>
      <w:bookmarkEnd w:id="166"/>
    </w:p>
    <w:p w14:paraId="60A34187" w14:textId="77777777" w:rsidR="00575D13" w:rsidRPr="00B00B1E" w:rsidRDefault="00575D13" w:rsidP="00575D13">
      <w:pPr>
        <w:spacing w:line="360" w:lineRule="auto"/>
        <w:contextualSpacing/>
        <w:jc w:val="both"/>
        <w:rPr>
          <w:rFonts w:ascii="Palatino Linotype" w:eastAsia="MS Mincho" w:hAnsi="Palatino Linotype" w:cs="Arial"/>
        </w:rPr>
      </w:pPr>
    </w:p>
    <w:p w14:paraId="7215CF2D"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En conclusión, </w:t>
      </w:r>
      <w:r w:rsidRPr="00B00B1E">
        <w:rPr>
          <w:rFonts w:ascii="Palatino Linotype" w:hAnsi="Palatino Linotype"/>
        </w:rPr>
        <w:t xml:space="preserve">de manera excepcional, cuando la entrega o reproducción de la información sobrepase las capacidades técnicas, administrativas y humanas del sujeto obligado, los documentos se podrán poner a disposición del solicitante en consulta directa. </w:t>
      </w:r>
    </w:p>
    <w:p w14:paraId="49B9EA35" w14:textId="77777777" w:rsidR="00575D13" w:rsidRPr="00B00B1E" w:rsidRDefault="00575D13" w:rsidP="00575D13">
      <w:pPr>
        <w:spacing w:line="360" w:lineRule="auto"/>
        <w:contextualSpacing/>
        <w:jc w:val="both"/>
        <w:rPr>
          <w:rFonts w:ascii="Palatino Linotype" w:eastAsia="MS Mincho" w:hAnsi="Palatino Linotype" w:cs="Arial"/>
        </w:rPr>
      </w:pPr>
    </w:p>
    <w:p w14:paraId="7C5ACCA4"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hAnsi="Palatino Linotype"/>
        </w:rPr>
        <w:t xml:space="preserve">En conjunto, las capacidades técnicas, administrativas y humanas, en coexistencia, permiten el correcto funcionamiento y el alcance de objetivos planteados por las instituciones y que en el presente caso, se traduce como la entrega de la información bajo la modalidad solicitada, siendo que en contrario sensu, a falta de uno de esos tres elementos, el </w:t>
      </w:r>
      <w:r w:rsidRPr="00B00B1E">
        <w:rPr>
          <w:rFonts w:ascii="Palatino Linotype" w:hAnsi="Palatino Linotype"/>
          <w:b/>
        </w:rPr>
        <w:t xml:space="preserve">SUJETO OBLIGADO </w:t>
      </w:r>
      <w:r w:rsidRPr="00B00B1E">
        <w:rPr>
          <w:rFonts w:ascii="Palatino Linotype" w:hAnsi="Palatino Linotype"/>
        </w:rPr>
        <w:t xml:space="preserve">se vería imposibilitado en el cumplimiento requerido, en el plazo legal legalmente establecido para tales efectos.  </w:t>
      </w:r>
    </w:p>
    <w:p w14:paraId="4269A42B" w14:textId="77777777" w:rsidR="00575D13" w:rsidRPr="00B00B1E" w:rsidRDefault="00575D13" w:rsidP="00575D13">
      <w:pPr>
        <w:spacing w:line="360" w:lineRule="auto"/>
        <w:contextualSpacing/>
        <w:jc w:val="both"/>
        <w:rPr>
          <w:rFonts w:ascii="Palatino Linotype" w:eastAsia="MS Mincho" w:hAnsi="Palatino Linotype" w:cs="Arial"/>
        </w:rPr>
      </w:pPr>
    </w:p>
    <w:p w14:paraId="69CBD15F"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hAnsi="Palatino Linotype"/>
        </w:rPr>
        <w:t xml:space="preserve">En el caso que ahora resolvemos, al enfrentarnos contra un déficit humano; al contar únicamente con dos servidores públicos; un déficit material; un déficit intangible, al no contar con el tiempo suficiente, y; ante un exceso de solicitudes de información, resulta quimérico cumplir con los plazos de entrega de la información bajo la modalidad prevista por el solicitante, además de que la exclusividad para atender múltiples solicitudes de información interpuestas en un mismo lapso de </w:t>
      </w:r>
      <w:r w:rsidRPr="00B00B1E">
        <w:rPr>
          <w:rFonts w:ascii="Palatino Linotype" w:hAnsi="Palatino Linotype"/>
        </w:rPr>
        <w:lastRenderedPageBreak/>
        <w:t xml:space="preserve">tiempo, solicitudes conllevaría un daño al desempeño de otras funciones y con ello una repercusión al rendimiento de la administración pública municipal. </w:t>
      </w:r>
    </w:p>
    <w:p w14:paraId="4B2C1BDA" w14:textId="77777777" w:rsidR="00575D13" w:rsidRPr="00B00B1E" w:rsidRDefault="00575D13" w:rsidP="00575D13">
      <w:pPr>
        <w:spacing w:line="360" w:lineRule="auto"/>
        <w:contextualSpacing/>
        <w:jc w:val="both"/>
        <w:rPr>
          <w:rFonts w:ascii="Palatino Linotype" w:eastAsia="MS Mincho" w:hAnsi="Palatino Linotype" w:cs="Arial"/>
        </w:rPr>
      </w:pPr>
    </w:p>
    <w:p w14:paraId="76355B13"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hAnsi="Palatino Linotype"/>
        </w:rPr>
        <w:t xml:space="preserve">Asimismo, es propicio señalar que el cambio de modalidad de entrega de la información, no resulta ser una acción que lesione el derecho de acceso a la información del particular, sino por el contrario, se advierte que el </w:t>
      </w:r>
      <w:r w:rsidRPr="00B00B1E">
        <w:rPr>
          <w:rFonts w:ascii="Palatino Linotype" w:hAnsi="Palatino Linotype"/>
          <w:b/>
        </w:rPr>
        <w:t xml:space="preserve">SUJETO OBLIGADO </w:t>
      </w:r>
      <w:r w:rsidRPr="00B00B1E">
        <w:rPr>
          <w:rFonts w:ascii="Palatino Linotype" w:hAnsi="Palatino Linotype"/>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77F3E2C8" w14:textId="77777777" w:rsidR="00575D13" w:rsidRPr="00B00B1E" w:rsidRDefault="00575D13" w:rsidP="00575D13">
      <w:pPr>
        <w:spacing w:line="360" w:lineRule="auto"/>
        <w:contextualSpacing/>
        <w:jc w:val="both"/>
        <w:rPr>
          <w:rFonts w:ascii="Palatino Linotype" w:eastAsia="MS Mincho" w:hAnsi="Palatino Linotype" w:cs="Arial"/>
        </w:rPr>
      </w:pPr>
    </w:p>
    <w:p w14:paraId="62500EA9"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Ahora bien, tal y como se precisó en párrafos anteriores, el </w:t>
      </w:r>
      <w:r w:rsidRPr="00B00B1E">
        <w:rPr>
          <w:rFonts w:ascii="Palatino Linotype" w:eastAsia="MS Mincho" w:hAnsi="Palatino Linotype" w:cs="Arial"/>
          <w:b/>
        </w:rPr>
        <w:t xml:space="preserve">SUJETO OBLIGADO </w:t>
      </w:r>
      <w:r w:rsidRPr="00B00B1E">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B00B1E">
        <w:rPr>
          <w:rFonts w:ascii="Palatino Linotype" w:hAnsi="Palatino Linotype"/>
        </w:rPr>
        <w:t xml:space="preserve">esta Ponencia determina que </w:t>
      </w:r>
      <w:r w:rsidRPr="00B00B1E">
        <w:rPr>
          <w:rFonts w:ascii="Palatino Linotype" w:hAnsi="Palatino Linotype"/>
          <w:b/>
        </w:rPr>
        <w:t>resulta procedente</w:t>
      </w:r>
      <w:r w:rsidRPr="00B00B1E">
        <w:rPr>
          <w:rFonts w:ascii="Palatino Linotype" w:hAnsi="Palatino Linotype"/>
        </w:rPr>
        <w:t xml:space="preserve"> realizar el cambio de modalidad de entrega de la información a consulta directa. </w:t>
      </w:r>
    </w:p>
    <w:p w14:paraId="344F5AE9" w14:textId="77777777" w:rsidR="00575D13" w:rsidRPr="00B00B1E" w:rsidRDefault="00575D13" w:rsidP="00575D13">
      <w:pPr>
        <w:spacing w:line="360" w:lineRule="auto"/>
        <w:contextualSpacing/>
        <w:jc w:val="both"/>
        <w:rPr>
          <w:rFonts w:ascii="Palatino Linotype" w:eastAsia="MS Mincho" w:hAnsi="Palatino Linotype" w:cs="Arial"/>
        </w:rPr>
      </w:pPr>
    </w:p>
    <w:p w14:paraId="635F7D9A"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74FD8BFF" w14:textId="77777777" w:rsidR="00850BB5" w:rsidRPr="00B00B1E" w:rsidRDefault="00850BB5" w:rsidP="00850BB5">
      <w:pPr>
        <w:pStyle w:val="Prrafodelista"/>
        <w:rPr>
          <w:rFonts w:ascii="Palatino Linotype" w:eastAsia="MS Mincho" w:hAnsi="Palatino Linotype" w:cs="Arial"/>
        </w:rPr>
      </w:pPr>
    </w:p>
    <w:p w14:paraId="14E76BD9"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Sexagésimo séptimo. </w:t>
      </w:r>
      <w:r w:rsidRPr="00B00B1E">
        <w:rPr>
          <w:rFonts w:ascii="Palatino Linotype" w:hAnsi="Palatino Linotype" w:cs="Arial"/>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D212F4A"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4D1FD9FC"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Sexagésimo octavo. </w:t>
      </w:r>
      <w:r w:rsidRPr="00B00B1E">
        <w:rPr>
          <w:rFonts w:ascii="Palatino Linotype" w:hAnsi="Palatino Linotype" w:cs="Arial"/>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9FA89EA"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7B89A906"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Sexagésimo noveno. </w:t>
      </w:r>
      <w:r w:rsidRPr="00B00B1E">
        <w:rPr>
          <w:rFonts w:ascii="Palatino Linotype" w:hAnsi="Palatino Linotype" w:cs="Arial"/>
          <w:iCs/>
          <w:sz w:val="22"/>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B265545" w14:textId="77777777" w:rsidR="00575D13" w:rsidRPr="00B00B1E" w:rsidRDefault="00575D13" w:rsidP="00575D13">
      <w:pPr>
        <w:spacing w:line="360" w:lineRule="auto"/>
        <w:ind w:left="567" w:right="616"/>
        <w:jc w:val="both"/>
        <w:rPr>
          <w:rFonts w:ascii="Palatino Linotype" w:hAnsi="Palatino Linotype" w:cs="Arial"/>
          <w:iCs/>
          <w:sz w:val="10"/>
          <w:szCs w:val="12"/>
        </w:rPr>
      </w:pPr>
    </w:p>
    <w:p w14:paraId="38A22F47"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Septuagésimo. </w:t>
      </w:r>
      <w:r w:rsidRPr="00B00B1E">
        <w:rPr>
          <w:rFonts w:ascii="Palatino Linotype" w:hAnsi="Palatino Linotype" w:cs="Arial"/>
          <w:iCs/>
          <w:sz w:val="22"/>
        </w:rPr>
        <w:t xml:space="preserve">Para el desahogo de las actuaciones tendientes a permitir la consulta directa, en los casos en que ésta resulte procedente, los sujetos obligados deberán observar lo siguiente: </w:t>
      </w:r>
    </w:p>
    <w:p w14:paraId="40FC9055"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3439E90B"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lastRenderedPageBreak/>
        <w:t xml:space="preserve">I. </w:t>
      </w:r>
      <w:r w:rsidRPr="00B00B1E">
        <w:rPr>
          <w:rFonts w:ascii="Palatino Linotype" w:hAnsi="Palatino Linotype" w:cs="Arial"/>
          <w:iCs/>
          <w:sz w:val="22"/>
        </w:rPr>
        <w:t>Señalar claramente al particular, en la respuesta a su solicitud</w:t>
      </w:r>
      <w:r w:rsidRPr="00B00B1E">
        <w:rPr>
          <w:rFonts w:ascii="Palatino Linotype" w:hAnsi="Palatino Linotype" w:cs="Arial"/>
          <w:iCs/>
          <w:sz w:val="22"/>
          <w:u w:val="single"/>
        </w:rPr>
        <w:t xml:space="preserve">, el lugar, día y hora </w:t>
      </w:r>
      <w:r w:rsidRPr="00B00B1E">
        <w:rPr>
          <w:rFonts w:ascii="Palatino Linotype" w:hAnsi="Palatino Linotype" w:cs="Arial"/>
          <w:iCs/>
          <w:sz w:val="22"/>
        </w:rPr>
        <w:t xml:space="preserve">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2CAE0E82" w14:textId="77777777" w:rsidR="00575D13" w:rsidRPr="00B00B1E" w:rsidRDefault="00575D13" w:rsidP="00575D13">
      <w:pPr>
        <w:spacing w:line="360" w:lineRule="auto"/>
        <w:ind w:left="567" w:right="616"/>
        <w:jc w:val="both"/>
        <w:rPr>
          <w:rFonts w:ascii="Palatino Linotype" w:hAnsi="Palatino Linotype" w:cs="Arial"/>
          <w:b/>
          <w:bCs/>
          <w:iCs/>
          <w:sz w:val="22"/>
        </w:rPr>
      </w:pPr>
    </w:p>
    <w:p w14:paraId="2C6F5DF4"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II. </w:t>
      </w:r>
      <w:r w:rsidRPr="00B00B1E">
        <w:rPr>
          <w:rFonts w:ascii="Palatino Linotype" w:hAnsi="Palatino Linotype" w:cs="Arial"/>
          <w:iCs/>
          <w:sz w:val="22"/>
        </w:rPr>
        <w:t xml:space="preserve">En su caso, la procedencia de los ajustes razonables solicitados y/o la procedencia de acceso en la lengua indígena requerida; </w:t>
      </w:r>
    </w:p>
    <w:p w14:paraId="4774337B"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4FE7C75B"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III. </w:t>
      </w:r>
      <w:r w:rsidRPr="00B00B1E">
        <w:rPr>
          <w:rFonts w:ascii="Palatino Linotype" w:hAnsi="Palatino Linotype" w:cs="Arial"/>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9D7C774"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360B5501"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IV. </w:t>
      </w:r>
      <w:r w:rsidRPr="00B00B1E">
        <w:rPr>
          <w:rFonts w:ascii="Palatino Linotype" w:hAnsi="Palatino Linotype" w:cs="Arial"/>
          <w:iCs/>
          <w:sz w:val="22"/>
        </w:rPr>
        <w:t xml:space="preserve">Proporcionar al solicitante las facilidades y asistencia requerida para la consulta de los documentos; </w:t>
      </w:r>
    </w:p>
    <w:p w14:paraId="6BC8D31D"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1257F1E1"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V. </w:t>
      </w:r>
      <w:r w:rsidRPr="00B00B1E">
        <w:rPr>
          <w:rFonts w:ascii="Palatino Linotype" w:hAnsi="Palatino Linotype" w:cs="Arial"/>
          <w:iCs/>
          <w:sz w:val="22"/>
        </w:rPr>
        <w:t>Abstenerse de requerir al solicitante que acredite interés alguno;</w:t>
      </w:r>
    </w:p>
    <w:p w14:paraId="52E6FF68"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02E11B3E"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VI. </w:t>
      </w:r>
      <w:r w:rsidRPr="00B00B1E">
        <w:rPr>
          <w:rFonts w:ascii="Palatino Linotype" w:hAnsi="Palatino Linotype" w:cs="Arial"/>
          <w:iCs/>
          <w:sz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10DEC090"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4C8E2024"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lastRenderedPageBreak/>
        <w:t xml:space="preserve">a) </w:t>
      </w:r>
      <w:r w:rsidRPr="00B00B1E">
        <w:rPr>
          <w:rFonts w:ascii="Palatino Linotype" w:hAnsi="Palatino Linotype" w:cs="Arial"/>
          <w:iCs/>
          <w:sz w:val="22"/>
        </w:rPr>
        <w:t xml:space="preserve">Contar con instalaciones y mobiliario adecuado para asegurar tanto la integridad del documento consultado, como para proporcionar al solicitante las mejores condiciones para poder llevar a cabo la consulta directa; </w:t>
      </w:r>
    </w:p>
    <w:p w14:paraId="0373EF08"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b) </w:t>
      </w:r>
      <w:r w:rsidRPr="00B00B1E">
        <w:rPr>
          <w:rFonts w:ascii="Palatino Linotype" w:hAnsi="Palatino Linotype" w:cs="Arial"/>
          <w:iCs/>
          <w:sz w:val="22"/>
        </w:rPr>
        <w:t xml:space="preserve">Equipo y personal de vigilancia; </w:t>
      </w:r>
    </w:p>
    <w:p w14:paraId="11A5B33E"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c) </w:t>
      </w:r>
      <w:r w:rsidRPr="00B00B1E">
        <w:rPr>
          <w:rFonts w:ascii="Palatino Linotype" w:hAnsi="Palatino Linotype" w:cs="Arial"/>
          <w:iCs/>
          <w:sz w:val="22"/>
        </w:rPr>
        <w:t xml:space="preserve">Plan de acción contra robo o vandalismo; </w:t>
      </w:r>
    </w:p>
    <w:p w14:paraId="1CDA00E1"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d) </w:t>
      </w:r>
      <w:r w:rsidRPr="00B00B1E">
        <w:rPr>
          <w:rFonts w:ascii="Palatino Linotype" w:hAnsi="Palatino Linotype" w:cs="Arial"/>
          <w:iCs/>
          <w:sz w:val="22"/>
        </w:rPr>
        <w:t xml:space="preserve">Extintores de fuego de gas inocuo; </w:t>
      </w:r>
    </w:p>
    <w:p w14:paraId="726089C8"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e) </w:t>
      </w:r>
      <w:r w:rsidRPr="00B00B1E">
        <w:rPr>
          <w:rFonts w:ascii="Palatino Linotype" w:hAnsi="Palatino Linotype" w:cs="Arial"/>
          <w:iCs/>
          <w:sz w:val="22"/>
        </w:rPr>
        <w:t xml:space="preserve">Registro e identificación del personal autorizado para el tratamiento de los documentos o expedientes a revisar; </w:t>
      </w:r>
    </w:p>
    <w:p w14:paraId="7C92B9E2"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f) </w:t>
      </w:r>
      <w:r w:rsidRPr="00B00B1E">
        <w:rPr>
          <w:rFonts w:ascii="Palatino Linotype" w:hAnsi="Palatino Linotype" w:cs="Arial"/>
          <w:iCs/>
          <w:sz w:val="22"/>
        </w:rPr>
        <w:t xml:space="preserve">Registro e identificación de los particulares autorizados para llevar a cabo la consulta directa, y </w:t>
      </w:r>
    </w:p>
    <w:p w14:paraId="23F2199A"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g) </w:t>
      </w:r>
      <w:r w:rsidRPr="00B00B1E">
        <w:rPr>
          <w:rFonts w:ascii="Palatino Linotype" w:hAnsi="Palatino Linotype" w:cs="Arial"/>
          <w:iCs/>
          <w:sz w:val="22"/>
        </w:rPr>
        <w:t xml:space="preserve">Las demás que, a criterio de los sujetos obligados, resulten necesarias. </w:t>
      </w:r>
    </w:p>
    <w:p w14:paraId="19CCDE39" w14:textId="77777777" w:rsidR="00575D13" w:rsidRPr="00B00B1E" w:rsidRDefault="00575D13" w:rsidP="00575D13">
      <w:pPr>
        <w:spacing w:line="360" w:lineRule="auto"/>
        <w:ind w:left="567" w:right="616"/>
        <w:jc w:val="both"/>
        <w:rPr>
          <w:rFonts w:ascii="Palatino Linotype" w:hAnsi="Palatino Linotype" w:cs="Arial"/>
          <w:iCs/>
          <w:sz w:val="22"/>
        </w:rPr>
      </w:pPr>
    </w:p>
    <w:p w14:paraId="6375E9CD"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VII. </w:t>
      </w:r>
      <w:r w:rsidRPr="00B00B1E">
        <w:rPr>
          <w:rFonts w:ascii="Palatino Linotype" w:hAnsi="Palatino Linotype" w:cs="Arial"/>
          <w:iCs/>
          <w:sz w:val="22"/>
        </w:rPr>
        <w:t xml:space="preserve">Hacer del conocimiento del solicitante, previo al acceso a la información, las reglas a que se sujetará la consulta para garantizar la integridad de los documentos, y </w:t>
      </w:r>
    </w:p>
    <w:p w14:paraId="3D97470C"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6F8D6E93"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VIII. </w:t>
      </w:r>
      <w:r w:rsidRPr="00B00B1E">
        <w:rPr>
          <w:rFonts w:ascii="Palatino Linotype" w:hAnsi="Palatino Linotype" w:cs="Arial"/>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FD7E7BA"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38E19AD2"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Septuagésimo primero. </w:t>
      </w:r>
      <w:r w:rsidRPr="00B00B1E">
        <w:rPr>
          <w:rFonts w:ascii="Palatino Linotype" w:hAnsi="Palatino Linotype" w:cs="Arial"/>
          <w:iCs/>
          <w:sz w:val="22"/>
        </w:rPr>
        <w:t xml:space="preserve">La consulta física de la información se realizará en presencia del personal que para tal efecto haya sido designado, quien implementará las medidas para asegurar en todo momento la integridad de la </w:t>
      </w:r>
      <w:r w:rsidRPr="00B00B1E">
        <w:rPr>
          <w:rFonts w:ascii="Palatino Linotype" w:hAnsi="Palatino Linotype" w:cs="Arial"/>
          <w:iCs/>
          <w:sz w:val="22"/>
        </w:rPr>
        <w:lastRenderedPageBreak/>
        <w:t xml:space="preserve">documentación, conforme a la resolución que, al efecto, emita el Comité de Transparencia. </w:t>
      </w:r>
    </w:p>
    <w:p w14:paraId="41FD325F"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29823650"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iCs/>
          <w:sz w:val="22"/>
        </w:rPr>
        <w:t xml:space="preserve">El solicitante deberá observar en todo momento las reglas que el sujeto obligado haya hecho de su conocimiento para efectos de la conservación de los documentos. </w:t>
      </w:r>
    </w:p>
    <w:p w14:paraId="036A5FB3"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22E61831"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Septuagésimo segundo. </w:t>
      </w:r>
      <w:r w:rsidRPr="00B00B1E">
        <w:rPr>
          <w:rFonts w:ascii="Palatino Linotype" w:hAnsi="Palatino Linotype" w:cs="Arial"/>
          <w:iCs/>
          <w:sz w:val="22"/>
        </w:rPr>
        <w:t xml:space="preserve">El solicitante deberá realizar la consulta de los documentos requeridos en el lugar, horarios y con la persona destinada para tal efecto. </w:t>
      </w:r>
    </w:p>
    <w:p w14:paraId="703AD22F" w14:textId="77777777" w:rsidR="00575D13" w:rsidRPr="00B00B1E" w:rsidRDefault="00575D13" w:rsidP="00575D13">
      <w:pPr>
        <w:spacing w:line="360" w:lineRule="auto"/>
        <w:ind w:left="567" w:right="616"/>
        <w:jc w:val="both"/>
        <w:rPr>
          <w:rFonts w:ascii="Palatino Linotype" w:hAnsi="Palatino Linotype" w:cs="Arial"/>
          <w:iCs/>
          <w:sz w:val="12"/>
          <w:szCs w:val="14"/>
        </w:rPr>
      </w:pPr>
    </w:p>
    <w:p w14:paraId="1B9E52BB"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iCs/>
          <w:sz w:val="22"/>
        </w:rPr>
        <w:t xml:space="preserve">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23D89AF0"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47BCBC35"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b/>
          <w:bCs/>
          <w:iCs/>
          <w:sz w:val="22"/>
        </w:rPr>
        <w:t xml:space="preserve">Septuagésimo tercero. </w:t>
      </w:r>
      <w:r w:rsidRPr="00B00B1E">
        <w:rPr>
          <w:rFonts w:ascii="Palatino Linotype" w:hAnsi="Palatino Linotype" w:cs="Arial"/>
          <w:iCs/>
          <w:sz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E8D20FC" w14:textId="77777777" w:rsidR="00575D13" w:rsidRPr="00B00B1E" w:rsidRDefault="00575D13" w:rsidP="00575D13">
      <w:pPr>
        <w:spacing w:line="360" w:lineRule="auto"/>
        <w:ind w:left="567" w:right="616"/>
        <w:jc w:val="both"/>
        <w:rPr>
          <w:rFonts w:ascii="Palatino Linotype" w:hAnsi="Palatino Linotype" w:cs="Arial"/>
          <w:iCs/>
          <w:sz w:val="8"/>
          <w:szCs w:val="10"/>
        </w:rPr>
      </w:pPr>
    </w:p>
    <w:p w14:paraId="77373451" w14:textId="77777777" w:rsidR="00575D13" w:rsidRPr="00B00B1E" w:rsidRDefault="00575D13" w:rsidP="00575D13">
      <w:pPr>
        <w:spacing w:line="360" w:lineRule="auto"/>
        <w:ind w:left="567" w:right="616"/>
        <w:jc w:val="both"/>
        <w:rPr>
          <w:rFonts w:ascii="Palatino Linotype" w:hAnsi="Palatino Linotype" w:cs="Arial"/>
          <w:iCs/>
          <w:sz w:val="22"/>
        </w:rPr>
      </w:pPr>
      <w:r w:rsidRPr="00B00B1E">
        <w:rPr>
          <w:rFonts w:ascii="Palatino Linotype" w:hAnsi="Palatino Linotype" w:cs="Arial"/>
          <w:iCs/>
          <w:sz w:val="22"/>
        </w:rPr>
        <w:t>La información deberá ser entregada sin costo, cuando implique la entrega de no más de veinte hojas simples.</w:t>
      </w:r>
    </w:p>
    <w:p w14:paraId="1BDF004A" w14:textId="77777777" w:rsidR="00575D13" w:rsidRPr="00B00B1E" w:rsidRDefault="00575D13" w:rsidP="00575D13">
      <w:pPr>
        <w:spacing w:line="360" w:lineRule="auto"/>
        <w:contextualSpacing/>
        <w:jc w:val="both"/>
        <w:rPr>
          <w:rFonts w:ascii="Palatino Linotype" w:eastAsia="MS Mincho" w:hAnsi="Palatino Linotype" w:cs="Arial"/>
        </w:rPr>
      </w:pPr>
    </w:p>
    <w:p w14:paraId="551AC9E8"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lastRenderedPageBreak/>
        <w:t xml:space="preserve">Es entonces que, para el desahogo de las actuaciones tendientes a permitir la consulta directa, en los casos en que esta resulte procedente los </w:t>
      </w:r>
      <w:r w:rsidRPr="00B00B1E">
        <w:rPr>
          <w:rFonts w:ascii="Palatino Linotype" w:eastAsia="MS Mincho" w:hAnsi="Palatino Linotype" w:cs="Arial"/>
          <w:b/>
        </w:rPr>
        <w:t xml:space="preserve">Sujetos Obligados </w:t>
      </w:r>
      <w:r w:rsidRPr="00B00B1E">
        <w:rPr>
          <w:rFonts w:ascii="Palatino Linotype" w:eastAsia="MS Mincho" w:hAnsi="Palatino Linotype" w:cs="Arial"/>
        </w:rPr>
        <w:t xml:space="preserve">deberán observar lo siguiente: </w:t>
      </w:r>
    </w:p>
    <w:p w14:paraId="69708E58" w14:textId="77777777" w:rsidR="00B30849" w:rsidRPr="00B00B1E" w:rsidRDefault="00B30849" w:rsidP="00B30849">
      <w:pPr>
        <w:spacing w:line="360" w:lineRule="auto"/>
        <w:contextualSpacing/>
        <w:jc w:val="both"/>
        <w:rPr>
          <w:rFonts w:ascii="Palatino Linotype" w:eastAsia="MS Mincho" w:hAnsi="Palatino Linotype" w:cs="Arial"/>
        </w:rPr>
      </w:pPr>
    </w:p>
    <w:p w14:paraId="2040DFC4" w14:textId="77777777" w:rsidR="00575D13" w:rsidRPr="00B00B1E" w:rsidRDefault="00575D13" w:rsidP="00575D13">
      <w:pPr>
        <w:numPr>
          <w:ilvl w:val="0"/>
          <w:numId w:val="45"/>
        </w:numPr>
        <w:spacing w:line="360" w:lineRule="auto"/>
        <w:ind w:right="567"/>
        <w:jc w:val="both"/>
        <w:rPr>
          <w:rFonts w:ascii="Palatino Linotype" w:hAnsi="Palatino Linotype" w:cs="Arial"/>
          <w:iCs/>
          <w:sz w:val="22"/>
        </w:rPr>
      </w:pPr>
      <w:r w:rsidRPr="00B00B1E">
        <w:rPr>
          <w:rFonts w:ascii="Palatino Linotype" w:hAnsi="Palatino Linotype" w:cs="Arial"/>
          <w:iCs/>
          <w:sz w:val="22"/>
        </w:rPr>
        <w:t xml:space="preserve">Señalar claramente al particular, en la respuesta a su solicitud, el </w:t>
      </w:r>
      <w:r w:rsidRPr="00B00B1E">
        <w:rPr>
          <w:rFonts w:ascii="Palatino Linotype" w:hAnsi="Palatino Linotype" w:cs="Arial"/>
          <w:b/>
          <w:bCs/>
          <w:iCs/>
          <w:sz w:val="22"/>
        </w:rPr>
        <w:t>lugar, día y hora en que se podrá llevar a cabo la consulta de la documentación solicitada.</w:t>
      </w:r>
      <w:r w:rsidRPr="00B00B1E">
        <w:rPr>
          <w:rFonts w:ascii="Palatino Linotype" w:hAnsi="Palatino Linotype" w:cs="Arial"/>
          <w:iCs/>
          <w:sz w:val="22"/>
        </w:rPr>
        <w:t xml:space="preserve"> En caso de que, derivado del volumen o de las particularidades de los documentos</w:t>
      </w:r>
      <w:r w:rsidRPr="00B00B1E">
        <w:rPr>
          <w:rFonts w:ascii="Palatino Linotype" w:hAnsi="Palatino Linotype" w:cs="Arial"/>
          <w:b/>
          <w:bCs/>
          <w:iCs/>
          <w:sz w:val="22"/>
        </w:rPr>
        <w:t>, el Sujeto Obligado determine que se requiere más de un día para realizar la consulta, en la respuesta a la solicitud también se deberá indicar esta situación al solicitante y los días, y horarios en que podrá llevarse a cabo.</w:t>
      </w:r>
      <w:r w:rsidRPr="00B00B1E">
        <w:rPr>
          <w:rFonts w:ascii="Palatino Linotype" w:hAnsi="Palatino Linotype" w:cs="Arial"/>
          <w:iCs/>
          <w:sz w:val="22"/>
        </w:rPr>
        <w:t xml:space="preserve"> </w:t>
      </w:r>
    </w:p>
    <w:p w14:paraId="73D52E41" w14:textId="77777777" w:rsidR="00575D13" w:rsidRPr="00B00B1E" w:rsidRDefault="00575D13" w:rsidP="00575D13">
      <w:pPr>
        <w:spacing w:line="360" w:lineRule="auto"/>
        <w:ind w:right="567"/>
        <w:jc w:val="both"/>
        <w:rPr>
          <w:rFonts w:ascii="Palatino Linotype" w:hAnsi="Palatino Linotype" w:cs="Arial"/>
          <w:iCs/>
          <w:sz w:val="8"/>
          <w:szCs w:val="10"/>
        </w:rPr>
      </w:pPr>
    </w:p>
    <w:p w14:paraId="545C5B77" w14:textId="77777777" w:rsidR="00575D13" w:rsidRPr="00B00B1E" w:rsidRDefault="00575D13" w:rsidP="00575D13">
      <w:pPr>
        <w:numPr>
          <w:ilvl w:val="0"/>
          <w:numId w:val="45"/>
        </w:numPr>
        <w:spacing w:line="360" w:lineRule="auto"/>
        <w:ind w:right="567"/>
        <w:jc w:val="both"/>
        <w:rPr>
          <w:rFonts w:ascii="Palatino Linotype" w:hAnsi="Palatino Linotype" w:cs="Arial"/>
          <w:b/>
          <w:bCs/>
          <w:iCs/>
          <w:sz w:val="22"/>
        </w:rPr>
      </w:pPr>
      <w:r w:rsidRPr="00B00B1E">
        <w:rPr>
          <w:rFonts w:ascii="Palatino Linotype" w:hAnsi="Palatino Linotype" w:cs="Arial"/>
          <w:b/>
          <w:bCs/>
          <w:iCs/>
          <w:sz w:val="22"/>
        </w:rPr>
        <w:t xml:space="preserve">En su caso, la procedencia de los ajustes razonables solicitados y/o la procedencia de acceso en la lengua indígena requerida. </w:t>
      </w:r>
    </w:p>
    <w:p w14:paraId="762DB4C7" w14:textId="77777777" w:rsidR="00575D13" w:rsidRPr="00B00B1E" w:rsidRDefault="00575D13" w:rsidP="00575D13">
      <w:pPr>
        <w:spacing w:line="360" w:lineRule="auto"/>
        <w:ind w:right="567"/>
        <w:jc w:val="both"/>
        <w:rPr>
          <w:rFonts w:ascii="Palatino Linotype" w:hAnsi="Palatino Linotype" w:cs="Arial"/>
          <w:iCs/>
          <w:sz w:val="8"/>
          <w:szCs w:val="10"/>
        </w:rPr>
      </w:pPr>
    </w:p>
    <w:p w14:paraId="527D1A3F" w14:textId="77777777" w:rsidR="00575D13" w:rsidRPr="00B00B1E" w:rsidRDefault="00575D13" w:rsidP="00575D13">
      <w:pPr>
        <w:numPr>
          <w:ilvl w:val="0"/>
          <w:numId w:val="45"/>
        </w:numPr>
        <w:spacing w:line="360" w:lineRule="auto"/>
        <w:ind w:right="567"/>
        <w:jc w:val="both"/>
        <w:rPr>
          <w:rFonts w:ascii="Palatino Linotype" w:hAnsi="Palatino Linotype" w:cs="Arial"/>
          <w:iCs/>
          <w:sz w:val="22"/>
        </w:rPr>
      </w:pPr>
      <w:r w:rsidRPr="00B00B1E">
        <w:rPr>
          <w:rFonts w:ascii="Palatino Linotype" w:hAnsi="Palatino Linotype" w:cs="Arial"/>
          <w:b/>
          <w:bCs/>
          <w:iCs/>
          <w:sz w:val="22"/>
        </w:rPr>
        <w:t xml:space="preserve">Indicar claramente la ubicación del lugar en que el solicitante podrá llevar a cabo la consulta de la información debiendo ser este, </w:t>
      </w:r>
      <w:r w:rsidRPr="00B00B1E">
        <w:rPr>
          <w:rFonts w:ascii="Palatino Linotype" w:hAnsi="Palatino Linotype" w:cs="Arial"/>
          <w:iCs/>
          <w:sz w:val="22"/>
        </w:rPr>
        <w:t xml:space="preserve">en la medida de lo posible, el domicilio de la Unidad de Transparencia, así como el nombre, cargo y datos de contacto del personal que le permitirá el acceso. </w:t>
      </w:r>
    </w:p>
    <w:p w14:paraId="2464C8B7" w14:textId="77777777" w:rsidR="00575D13" w:rsidRPr="00B00B1E" w:rsidRDefault="00575D13" w:rsidP="00575D13">
      <w:pPr>
        <w:spacing w:line="360" w:lineRule="auto"/>
        <w:ind w:right="567"/>
        <w:jc w:val="both"/>
        <w:rPr>
          <w:rFonts w:ascii="Palatino Linotype" w:hAnsi="Palatino Linotype" w:cs="Arial"/>
          <w:iCs/>
          <w:sz w:val="10"/>
          <w:szCs w:val="12"/>
        </w:rPr>
      </w:pPr>
    </w:p>
    <w:p w14:paraId="4974E88D" w14:textId="77777777" w:rsidR="00575D13" w:rsidRPr="00B00B1E" w:rsidRDefault="00575D13" w:rsidP="00575D13">
      <w:pPr>
        <w:numPr>
          <w:ilvl w:val="0"/>
          <w:numId w:val="45"/>
        </w:numPr>
        <w:spacing w:line="360" w:lineRule="auto"/>
        <w:ind w:right="567"/>
        <w:jc w:val="both"/>
        <w:rPr>
          <w:rFonts w:ascii="Palatino Linotype" w:hAnsi="Palatino Linotype" w:cs="Arial"/>
          <w:b/>
          <w:bCs/>
          <w:iCs/>
          <w:sz w:val="22"/>
        </w:rPr>
      </w:pPr>
      <w:r w:rsidRPr="00B00B1E">
        <w:rPr>
          <w:rFonts w:ascii="Palatino Linotype" w:hAnsi="Palatino Linotype" w:cs="Arial"/>
          <w:b/>
          <w:bCs/>
          <w:iCs/>
          <w:sz w:val="22"/>
        </w:rPr>
        <w:t xml:space="preserve">Proporcionar al solicitante las facilidades y asistencia requerida para la consulta de los documentos. </w:t>
      </w:r>
    </w:p>
    <w:p w14:paraId="250A3B6C" w14:textId="77777777" w:rsidR="00575D13" w:rsidRPr="00B00B1E" w:rsidRDefault="00575D13" w:rsidP="00575D13">
      <w:pPr>
        <w:spacing w:line="360" w:lineRule="auto"/>
        <w:ind w:right="567"/>
        <w:jc w:val="both"/>
        <w:rPr>
          <w:rFonts w:ascii="Palatino Linotype" w:hAnsi="Palatino Linotype" w:cs="Arial"/>
          <w:iCs/>
          <w:sz w:val="8"/>
          <w:szCs w:val="10"/>
        </w:rPr>
      </w:pPr>
    </w:p>
    <w:p w14:paraId="14965BAE" w14:textId="77777777" w:rsidR="00575D13" w:rsidRPr="00B00B1E" w:rsidRDefault="00575D13" w:rsidP="00575D13">
      <w:pPr>
        <w:numPr>
          <w:ilvl w:val="0"/>
          <w:numId w:val="45"/>
        </w:numPr>
        <w:spacing w:line="360" w:lineRule="auto"/>
        <w:ind w:right="567"/>
        <w:jc w:val="both"/>
        <w:rPr>
          <w:rFonts w:ascii="Palatino Linotype" w:hAnsi="Palatino Linotype" w:cs="Arial"/>
          <w:b/>
          <w:bCs/>
          <w:iCs/>
          <w:sz w:val="22"/>
        </w:rPr>
      </w:pPr>
      <w:r w:rsidRPr="00B00B1E">
        <w:rPr>
          <w:rFonts w:ascii="Palatino Linotype" w:hAnsi="Palatino Linotype" w:cs="Arial"/>
          <w:b/>
          <w:bCs/>
          <w:iCs/>
          <w:sz w:val="22"/>
        </w:rPr>
        <w:t>Abstenerse de requerir al solicitante que acredite interés alguno.</w:t>
      </w:r>
    </w:p>
    <w:p w14:paraId="6747D396" w14:textId="77777777" w:rsidR="00575D13" w:rsidRPr="00B00B1E" w:rsidRDefault="00575D13" w:rsidP="00575D13">
      <w:pPr>
        <w:spacing w:line="360" w:lineRule="auto"/>
        <w:ind w:right="567"/>
        <w:jc w:val="both"/>
        <w:rPr>
          <w:rFonts w:ascii="Palatino Linotype" w:hAnsi="Palatino Linotype" w:cs="Arial"/>
          <w:iCs/>
          <w:sz w:val="8"/>
          <w:szCs w:val="10"/>
        </w:rPr>
      </w:pPr>
    </w:p>
    <w:p w14:paraId="498D163B" w14:textId="77777777" w:rsidR="00575D13" w:rsidRPr="00B00B1E" w:rsidRDefault="00575D13" w:rsidP="00575D13">
      <w:pPr>
        <w:numPr>
          <w:ilvl w:val="0"/>
          <w:numId w:val="45"/>
        </w:numPr>
        <w:spacing w:line="360" w:lineRule="auto"/>
        <w:ind w:right="567"/>
        <w:jc w:val="both"/>
        <w:rPr>
          <w:rFonts w:ascii="Palatino Linotype" w:hAnsi="Palatino Linotype" w:cs="Arial"/>
          <w:b/>
          <w:bCs/>
          <w:iCs/>
          <w:sz w:val="22"/>
        </w:rPr>
      </w:pPr>
      <w:r w:rsidRPr="00B00B1E">
        <w:rPr>
          <w:rFonts w:ascii="Palatino Linotype" w:hAnsi="Palatino Linotype" w:cs="Arial"/>
          <w:b/>
          <w:bCs/>
          <w:iCs/>
          <w:sz w:val="22"/>
        </w:rPr>
        <w:lastRenderedPageBreak/>
        <w:t xml:space="preserve">Adoptar las medidas técnicas, físicas, administrativas y demás que resulten necesarias para garantizar la integridad de la información a consultar, de conformidad con las características específicas del documento solicitado. </w:t>
      </w:r>
    </w:p>
    <w:p w14:paraId="449AAF1F" w14:textId="77777777" w:rsidR="00575D13" w:rsidRPr="00B00B1E" w:rsidRDefault="00575D13" w:rsidP="00575D13">
      <w:pPr>
        <w:spacing w:line="360" w:lineRule="auto"/>
        <w:ind w:right="567"/>
        <w:jc w:val="both"/>
        <w:rPr>
          <w:rFonts w:ascii="Palatino Linotype" w:hAnsi="Palatino Linotype" w:cs="Arial"/>
          <w:b/>
          <w:bCs/>
          <w:iCs/>
          <w:sz w:val="8"/>
          <w:szCs w:val="10"/>
        </w:rPr>
      </w:pPr>
    </w:p>
    <w:p w14:paraId="7D3D225B" w14:textId="77777777" w:rsidR="00575D13" w:rsidRPr="00B00B1E" w:rsidRDefault="00575D13" w:rsidP="00575D13">
      <w:pPr>
        <w:numPr>
          <w:ilvl w:val="0"/>
          <w:numId w:val="45"/>
        </w:numPr>
        <w:spacing w:line="360" w:lineRule="auto"/>
        <w:ind w:right="567"/>
        <w:jc w:val="both"/>
        <w:rPr>
          <w:rFonts w:ascii="Palatino Linotype" w:hAnsi="Palatino Linotype" w:cs="Arial"/>
          <w:b/>
          <w:bCs/>
          <w:iCs/>
          <w:sz w:val="22"/>
        </w:rPr>
      </w:pPr>
      <w:r w:rsidRPr="00B00B1E">
        <w:rPr>
          <w:rFonts w:ascii="Palatino Linotype" w:hAnsi="Palatino Linotype" w:cs="Arial"/>
          <w:b/>
          <w:bCs/>
          <w:iCs/>
          <w:sz w:val="22"/>
        </w:rPr>
        <w:t xml:space="preserve">Hacer del conocimiento del solicitante, previo al acceso a la información, las reglas a que se sujetará la consulta para garantizar la integridad de los documentos, y </w:t>
      </w:r>
    </w:p>
    <w:p w14:paraId="2D5C050E" w14:textId="77777777" w:rsidR="00575D13" w:rsidRPr="00B00B1E" w:rsidRDefault="00575D13" w:rsidP="00575D13">
      <w:pPr>
        <w:spacing w:line="360" w:lineRule="auto"/>
        <w:ind w:right="567"/>
        <w:jc w:val="both"/>
        <w:rPr>
          <w:rFonts w:ascii="Palatino Linotype" w:hAnsi="Palatino Linotype" w:cs="Arial"/>
          <w:iCs/>
          <w:sz w:val="8"/>
          <w:szCs w:val="10"/>
        </w:rPr>
      </w:pPr>
    </w:p>
    <w:p w14:paraId="3E3AB7A3" w14:textId="77777777" w:rsidR="00575D13" w:rsidRPr="00B00B1E" w:rsidRDefault="00575D13" w:rsidP="00575D13">
      <w:pPr>
        <w:numPr>
          <w:ilvl w:val="0"/>
          <w:numId w:val="45"/>
        </w:numPr>
        <w:spacing w:line="360" w:lineRule="auto"/>
        <w:ind w:right="567"/>
        <w:jc w:val="both"/>
        <w:rPr>
          <w:rFonts w:ascii="Palatino Linotype" w:hAnsi="Palatino Linotype" w:cs="Arial"/>
          <w:iCs/>
          <w:sz w:val="22"/>
        </w:rPr>
      </w:pPr>
      <w:r w:rsidRPr="00B00B1E">
        <w:rPr>
          <w:rFonts w:ascii="Palatino Linotype" w:hAnsi="Palatino Linotype" w:cs="Arial"/>
          <w:b/>
          <w:bCs/>
          <w:iCs/>
          <w:sz w:val="22"/>
        </w:rPr>
        <w:t>Para el caso de documentos que contengan partes o secciones clasificadas como reservadas o confidenciales, el sujeto obligado deberá hacer del conocimiento del solicitante</w:t>
      </w:r>
      <w:r w:rsidRPr="00B00B1E">
        <w:rPr>
          <w:rFonts w:ascii="Palatino Linotype" w:hAnsi="Palatino Linotype" w:cs="Arial"/>
          <w:iCs/>
          <w:sz w:val="22"/>
        </w:rPr>
        <w:t xml:space="preserve">, previo al acceso a la información, la resolución debidamente fundada y motivada del Comité de Transparencia, en la que se clasificaron las partes o secciones que no podrán dejarse a la vista del solicitante. </w:t>
      </w:r>
    </w:p>
    <w:p w14:paraId="6DA3C1FA" w14:textId="77777777" w:rsidR="00575D13" w:rsidRPr="00B00B1E" w:rsidRDefault="00575D13" w:rsidP="00575D13">
      <w:pPr>
        <w:spacing w:line="360" w:lineRule="auto"/>
        <w:contextualSpacing/>
        <w:jc w:val="both"/>
        <w:rPr>
          <w:rFonts w:ascii="Palatino Linotype" w:eastAsia="MS Mincho" w:hAnsi="Palatino Linotype" w:cs="Arial"/>
        </w:rPr>
      </w:pPr>
    </w:p>
    <w:p w14:paraId="3E5584E3" w14:textId="77777777" w:rsidR="00575D13" w:rsidRPr="00B00B1E"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0B1E">
        <w:rPr>
          <w:rFonts w:ascii="Palatino Linotype" w:eastAsia="MS Mincho" w:hAnsi="Palatino Linotype" w:cs="Arial"/>
        </w:rPr>
        <w:t xml:space="preserve">En ese tenor, el </w:t>
      </w:r>
      <w:r w:rsidRPr="00B00B1E">
        <w:rPr>
          <w:rFonts w:ascii="Palatino Linotype" w:eastAsia="MS Mincho" w:hAnsi="Palatino Linotype" w:cs="Arial"/>
          <w:b/>
        </w:rPr>
        <w:t xml:space="preserve">SUJETO OBLIGADO </w:t>
      </w:r>
      <w:r w:rsidRPr="00B00B1E">
        <w:rPr>
          <w:rFonts w:ascii="Palatino Linotype" w:eastAsia="MS Mincho" w:hAnsi="Palatino Linotype" w:cs="Arial"/>
        </w:rPr>
        <w:t xml:space="preserve">en sus respuestas tuvo a bien precisar cada uno de los elementos planteados por los Lineamientos Generales, a fin de garantizar la correcta disposición de la información a través de consulta directa. </w:t>
      </w:r>
    </w:p>
    <w:p w14:paraId="2FFE6F56" w14:textId="77777777" w:rsidR="00FD4A4B" w:rsidRPr="00B00B1E" w:rsidRDefault="00FD4A4B" w:rsidP="00FD4A4B">
      <w:pPr>
        <w:spacing w:line="360" w:lineRule="auto"/>
        <w:contextualSpacing/>
        <w:jc w:val="both"/>
        <w:rPr>
          <w:rFonts w:ascii="Palatino Linotype" w:eastAsia="MS Mincho" w:hAnsi="Palatino Linotype" w:cs="Arial"/>
        </w:rPr>
      </w:pPr>
    </w:p>
    <w:p w14:paraId="71D7D60C" w14:textId="77777777" w:rsidR="00575D13" w:rsidRPr="00B00B1E" w:rsidRDefault="00575D13" w:rsidP="00FD4A4B">
      <w:pPr>
        <w:numPr>
          <w:ilvl w:val="0"/>
          <w:numId w:val="2"/>
        </w:numPr>
        <w:spacing w:line="360" w:lineRule="auto"/>
        <w:ind w:left="0" w:firstLine="0"/>
        <w:contextualSpacing/>
        <w:jc w:val="both"/>
        <w:rPr>
          <w:rFonts w:ascii="Palatino Linotype" w:hAnsi="Palatino Linotype"/>
        </w:rPr>
      </w:pPr>
      <w:r w:rsidRPr="00B00B1E">
        <w:rPr>
          <w:rFonts w:ascii="Palatino Linotype" w:eastAsia="Times New Roman" w:hAnsi="Palatino Linotype"/>
        </w:rPr>
        <w:t xml:space="preserve">En otro contexto, es de subrayar que con relación a la respuesta emitida por el </w:t>
      </w:r>
      <w:r w:rsidRPr="00B00B1E">
        <w:rPr>
          <w:rFonts w:ascii="Palatino Linotype" w:eastAsia="Times New Roman" w:hAnsi="Palatino Linotype"/>
          <w:b/>
        </w:rPr>
        <w:t xml:space="preserve">SUJETO OBLIGADO </w:t>
      </w:r>
      <w:r w:rsidRPr="00B00B1E">
        <w:rPr>
          <w:rFonts w:ascii="Palatino Linotype" w:eastAsia="Times New Roman" w:hAnsi="Palatino Linotype"/>
        </w:rPr>
        <w:t xml:space="preserve">a través de su Comité de Transparencia; </w:t>
      </w:r>
      <w:r w:rsidRPr="00B00B1E">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B00B1E">
        <w:rPr>
          <w:rFonts w:ascii="Palatino Linotype" w:hAnsi="Palatino Linotype" w:cs="Arial"/>
          <w:b/>
          <w:color w:val="000000" w:themeColor="text1"/>
        </w:rPr>
        <w:t>dudar de la veracidad</w:t>
      </w:r>
      <w:r w:rsidRPr="00B00B1E">
        <w:rPr>
          <w:rFonts w:ascii="Palatino Linotype" w:hAnsi="Palatino Linotype" w:cs="Arial"/>
          <w:color w:val="000000" w:themeColor="text1"/>
        </w:rPr>
        <w:t xml:space="preserve"> </w:t>
      </w:r>
      <w:r w:rsidRPr="00B00B1E">
        <w:rPr>
          <w:rFonts w:ascii="Palatino Linotype" w:hAnsi="Palatino Linotype" w:cs="Bookman Old Style"/>
          <w:lang w:val="es-ES"/>
        </w:rPr>
        <w:t>de las respuestas emitidas por los sujetos obligados</w:t>
      </w:r>
      <w:r w:rsidRPr="00B00B1E">
        <w:rPr>
          <w:rFonts w:ascii="Palatino Linotype" w:hAnsi="Palatino Linotype" w:cs="Arial"/>
        </w:rPr>
        <w:t xml:space="preserve"> ni de la que ponen a disposición de los solicitantes; </w:t>
      </w:r>
      <w:r w:rsidRPr="00B00B1E">
        <w:rPr>
          <w:rFonts w:ascii="Palatino Linotype" w:hAnsi="Palatino Linotype" w:cs="Arial"/>
        </w:rPr>
        <w:lastRenderedPageBreak/>
        <w:t xml:space="preserve">situación que se aleja de las atribuciones de este Instituto </w:t>
      </w:r>
      <w:r w:rsidRPr="00B00B1E">
        <w:rPr>
          <w:rFonts w:ascii="Palatino Linotype" w:hAnsi="Palatino Linotype"/>
          <w:color w:val="000000"/>
        </w:rPr>
        <w:t>máxime que al momento que ponen a disposición ésta, la misma tiene el carácter oficial y se presume veraz, tan es así que la misma queda registrada en el SAIMEX.</w:t>
      </w:r>
    </w:p>
    <w:p w14:paraId="003B858C" w14:textId="77777777" w:rsidR="00575D13" w:rsidRPr="00B00B1E" w:rsidRDefault="00575D13" w:rsidP="00575D13">
      <w:pPr>
        <w:pStyle w:val="Prrafodelista"/>
        <w:spacing w:line="360" w:lineRule="auto"/>
        <w:ind w:left="0"/>
        <w:jc w:val="both"/>
        <w:rPr>
          <w:rFonts w:ascii="Palatino Linotype" w:hAnsi="Palatino Linotype"/>
        </w:rPr>
      </w:pPr>
    </w:p>
    <w:p w14:paraId="067EF0A7" w14:textId="77777777" w:rsidR="00575D13" w:rsidRPr="00B00B1E" w:rsidRDefault="00575D13" w:rsidP="00FD4A4B">
      <w:pPr>
        <w:numPr>
          <w:ilvl w:val="0"/>
          <w:numId w:val="2"/>
        </w:numPr>
        <w:spacing w:line="360" w:lineRule="auto"/>
        <w:ind w:left="0" w:firstLine="0"/>
        <w:contextualSpacing/>
        <w:jc w:val="both"/>
        <w:rPr>
          <w:rFonts w:ascii="Palatino Linotype" w:hAnsi="Palatino Linotype"/>
        </w:rPr>
      </w:pPr>
      <w:r w:rsidRPr="00B00B1E">
        <w:rPr>
          <w:rFonts w:ascii="Palatino Linotype" w:eastAsia="Times New Roman" w:hAnsi="Palatino Linotype"/>
        </w:rPr>
        <w:t>Sirviendo</w:t>
      </w:r>
      <w:r w:rsidRPr="00B00B1E">
        <w:rPr>
          <w:rFonts w:ascii="Palatino Linotype" w:hAnsi="Palatino Linotype"/>
        </w:rPr>
        <w:t xml:space="preserve"> de apoyo a lo anterior por analogía, el criterio 31-10 emitido por el ahora </w:t>
      </w:r>
      <w:r w:rsidRPr="00B00B1E">
        <w:rPr>
          <w:rFonts w:ascii="Palatino Linotype" w:hAnsi="Palatino Linotype" w:cs="Arial"/>
        </w:rPr>
        <w:t>Instituto</w:t>
      </w:r>
      <w:r w:rsidRPr="00B00B1E">
        <w:rPr>
          <w:rFonts w:ascii="Palatino Linotype" w:hAnsi="Palatino Linotype"/>
        </w:rPr>
        <w:t xml:space="preserve"> Nacional de Transparencia, Acceso a la Información y Protección de Datos Personales, que a la letra dice:</w:t>
      </w:r>
    </w:p>
    <w:p w14:paraId="4EE2F143" w14:textId="77777777" w:rsidR="00575D13" w:rsidRPr="00B00B1E" w:rsidRDefault="00575D13" w:rsidP="00575D13">
      <w:pPr>
        <w:pStyle w:val="Default"/>
        <w:spacing w:before="240" w:after="360" w:line="360" w:lineRule="auto"/>
        <w:ind w:left="851" w:right="850"/>
        <w:jc w:val="both"/>
        <w:rPr>
          <w:rFonts w:ascii="Palatino Linotype" w:hAnsi="Palatino Linotype"/>
          <w:i/>
        </w:rPr>
      </w:pPr>
      <w:r w:rsidRPr="00B00B1E">
        <w:rPr>
          <w:rFonts w:ascii="Palatino Linotype" w:hAnsi="Palatino Linotype"/>
          <w:i/>
        </w:rPr>
        <w:t xml:space="preserve">El Instituto Federal de Acceso a la Información y Protección de Datos </w:t>
      </w:r>
      <w:r w:rsidRPr="00B00B1E">
        <w:rPr>
          <w:rFonts w:ascii="Palatino Linotype" w:hAnsi="Palatino Linotype"/>
          <w:b/>
          <w:i/>
        </w:rPr>
        <w:t>no cuenta con facultades para pronunciarse respecto de la veracidad de los documentos proporcionados por los sujetos obligados.</w:t>
      </w:r>
      <w:r w:rsidRPr="00B00B1E">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w:t>
      </w:r>
      <w:r w:rsidRPr="00B00B1E">
        <w:rPr>
          <w:rFonts w:ascii="Palatino Linotype" w:hAnsi="Palatino Linotype"/>
          <w:i/>
        </w:rPr>
        <w:lastRenderedPageBreak/>
        <w:t>Información y Protección de Datos conocer, vía recurso revisión, al respecto.</w:t>
      </w:r>
    </w:p>
    <w:p w14:paraId="734E8132" w14:textId="77777777" w:rsidR="00575D13" w:rsidRPr="00B00B1E" w:rsidRDefault="00575D13" w:rsidP="00FD4A4B">
      <w:pPr>
        <w:numPr>
          <w:ilvl w:val="0"/>
          <w:numId w:val="2"/>
        </w:numPr>
        <w:spacing w:line="360" w:lineRule="auto"/>
        <w:ind w:left="0" w:firstLine="0"/>
        <w:contextualSpacing/>
        <w:jc w:val="both"/>
        <w:rPr>
          <w:rFonts w:ascii="Palatino Linotype" w:hAnsi="Palatino Linotype"/>
          <w:i/>
        </w:rPr>
      </w:pPr>
      <w:r w:rsidRPr="00B00B1E">
        <w:rPr>
          <w:rFonts w:ascii="Palatino Linotype" w:eastAsia="Times New Roman" w:hAnsi="Palatino Linotype"/>
        </w:rPr>
        <w:t>Por</w:t>
      </w:r>
      <w:r w:rsidRPr="00B00B1E">
        <w:rPr>
          <w:rFonts w:ascii="Palatino Linotype" w:hAnsi="Palatino Linotype"/>
        </w:rPr>
        <w:t xml:space="preserve"> su parte, la </w:t>
      </w:r>
      <w:r w:rsidRPr="00B00B1E">
        <w:rPr>
          <w:rFonts w:ascii="Palatino Linotype" w:hAnsi="Palatino Linotype"/>
          <w:b/>
        </w:rPr>
        <w:t xml:space="preserve">Ley de Transparencia y Acceso a la Información Pública del </w:t>
      </w:r>
      <w:r w:rsidRPr="00B00B1E">
        <w:rPr>
          <w:rFonts w:ascii="Palatino Linotype" w:hAnsi="Palatino Linotype"/>
        </w:rPr>
        <w:t>Estado</w:t>
      </w:r>
      <w:r w:rsidRPr="00B00B1E">
        <w:rPr>
          <w:rFonts w:ascii="Palatino Linotype" w:hAnsi="Palatino Linotype"/>
          <w:b/>
        </w:rPr>
        <w:t xml:space="preserve"> de México y Municipios</w:t>
      </w:r>
      <w:r w:rsidRPr="00B00B1E">
        <w:rPr>
          <w:rFonts w:ascii="Palatino Linotype" w:hAnsi="Palatino Linotype"/>
        </w:rPr>
        <w:t>,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25BF5DC4" w14:textId="77777777" w:rsidR="00575D13" w:rsidRPr="00B00B1E" w:rsidRDefault="00575D13" w:rsidP="00575D13">
      <w:pPr>
        <w:pStyle w:val="Prrafodelista"/>
        <w:spacing w:line="360" w:lineRule="auto"/>
        <w:ind w:left="0"/>
        <w:jc w:val="both"/>
        <w:rPr>
          <w:rFonts w:ascii="Palatino Linotype" w:hAnsi="Palatino Linotype"/>
          <w:i/>
        </w:rPr>
      </w:pPr>
    </w:p>
    <w:p w14:paraId="397CF2C2" w14:textId="77777777" w:rsidR="00575D13" w:rsidRPr="00B00B1E" w:rsidRDefault="00575D13" w:rsidP="00575D13">
      <w:pPr>
        <w:pStyle w:val="Prrafodelista"/>
        <w:spacing w:line="360" w:lineRule="auto"/>
        <w:ind w:left="709" w:right="758"/>
        <w:jc w:val="both"/>
        <w:rPr>
          <w:rFonts w:ascii="Palatino Linotype" w:hAnsi="Palatino Linotype" w:cs="Arial"/>
          <w:b/>
        </w:rPr>
      </w:pPr>
      <w:r w:rsidRPr="00B00B1E">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00B1E">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B00B1E">
        <w:rPr>
          <w:rFonts w:ascii="Palatino Linotype" w:hAnsi="Palatino Linotype" w:cs="Arial"/>
        </w:rPr>
        <w:t>Énfasis añadido</w:t>
      </w:r>
    </w:p>
    <w:p w14:paraId="0979CC0E" w14:textId="77777777" w:rsidR="00575D13" w:rsidRPr="00B00B1E" w:rsidRDefault="00575D13" w:rsidP="00575D13">
      <w:pPr>
        <w:pStyle w:val="Prrafodelista"/>
        <w:spacing w:line="360" w:lineRule="auto"/>
        <w:ind w:left="851" w:right="902"/>
        <w:jc w:val="both"/>
        <w:rPr>
          <w:rFonts w:ascii="Palatino Linotype" w:hAnsi="Palatino Linotype" w:cs="Arial"/>
          <w:b/>
          <w:i/>
        </w:rPr>
      </w:pPr>
    </w:p>
    <w:p w14:paraId="2095E4D1" w14:textId="77777777" w:rsidR="00575D13" w:rsidRPr="00B00B1E" w:rsidRDefault="00575D13" w:rsidP="00FD4A4B">
      <w:pPr>
        <w:numPr>
          <w:ilvl w:val="0"/>
          <w:numId w:val="2"/>
        </w:numPr>
        <w:spacing w:line="360" w:lineRule="auto"/>
        <w:ind w:left="0" w:firstLine="0"/>
        <w:contextualSpacing/>
        <w:jc w:val="both"/>
        <w:rPr>
          <w:rFonts w:ascii="Palatino Linotype" w:hAnsi="Palatino Linotype" w:cs="Arial"/>
          <w:noProof/>
          <w:lang w:eastAsia="es-MX"/>
        </w:rPr>
      </w:pPr>
      <w:r w:rsidRPr="00B00B1E">
        <w:rPr>
          <w:rFonts w:ascii="Palatino Linotype" w:eastAsia="Times New Roman" w:hAnsi="Palatino Linotype"/>
        </w:rPr>
        <w:t>Numerales</w:t>
      </w:r>
      <w:r w:rsidRPr="00B00B1E">
        <w:rPr>
          <w:rFonts w:ascii="Palatino Linotype" w:hAnsi="Palatino Linotype" w:cs="Arial"/>
          <w:noProof/>
          <w:lang w:eastAsia="es-MX"/>
        </w:rPr>
        <w:t xml:space="preserve"> que compelen al </w:t>
      </w:r>
      <w:r w:rsidRPr="00B00B1E">
        <w:rPr>
          <w:rFonts w:ascii="Palatino Linotype" w:hAnsi="Palatino Linotype" w:cs="Arial"/>
          <w:b/>
          <w:noProof/>
          <w:lang w:eastAsia="es-MX"/>
        </w:rPr>
        <w:t>SUJETO OBLIGADO</w:t>
      </w:r>
      <w:r w:rsidRPr="00B00B1E">
        <w:rPr>
          <w:rFonts w:ascii="Palatino Linotype" w:hAnsi="Palatino Linotype" w:cs="Arial"/>
          <w:noProof/>
          <w:lang w:eastAsia="es-MX"/>
        </w:rPr>
        <w:t xml:space="preserve"> apegarse en todo </w:t>
      </w:r>
      <w:r w:rsidRPr="00B00B1E">
        <w:rPr>
          <w:rFonts w:ascii="Palatino Linotype" w:hAnsi="Palatino Linotype"/>
        </w:rPr>
        <w:t>momento</w:t>
      </w:r>
      <w:r w:rsidRPr="00B00B1E">
        <w:rPr>
          <w:rFonts w:ascii="Palatino Linotype" w:hAnsi="Palatino Linotype" w:cs="Arial"/>
          <w:noProof/>
          <w:lang w:eastAsia="es-MX"/>
        </w:rPr>
        <w:t xml:space="preserve"> a los criterios ya expuestos, imipidiendo a este Órgano Colegiado cuestionar la veracidad de la información.</w:t>
      </w:r>
    </w:p>
    <w:p w14:paraId="3177F474" w14:textId="77777777" w:rsidR="00575D13" w:rsidRPr="00B00B1E" w:rsidRDefault="00575D13" w:rsidP="00575D13">
      <w:pPr>
        <w:pStyle w:val="Prrafodelista"/>
        <w:spacing w:line="360" w:lineRule="auto"/>
        <w:ind w:left="0"/>
        <w:jc w:val="both"/>
        <w:rPr>
          <w:rFonts w:ascii="Palatino Linotype" w:eastAsia="Calibri" w:hAnsi="Palatino Linotype" w:cs="Times New Roman"/>
        </w:rPr>
      </w:pPr>
    </w:p>
    <w:p w14:paraId="61E9C767" w14:textId="748EAFBF" w:rsidR="00575D13" w:rsidRPr="00B00B1E" w:rsidRDefault="00575D13" w:rsidP="00FD4A4B">
      <w:pPr>
        <w:numPr>
          <w:ilvl w:val="0"/>
          <w:numId w:val="2"/>
        </w:numPr>
        <w:spacing w:line="360" w:lineRule="auto"/>
        <w:ind w:left="0" w:firstLine="0"/>
        <w:contextualSpacing/>
        <w:jc w:val="both"/>
        <w:rPr>
          <w:rFonts w:ascii="Palatino Linotype" w:eastAsia="Times New Roman" w:hAnsi="Palatino Linotype"/>
        </w:rPr>
      </w:pPr>
      <w:r w:rsidRPr="00B00B1E">
        <w:rPr>
          <w:rFonts w:ascii="Palatino Linotype" w:eastAsia="Times New Roman" w:hAnsi="Palatino Linotype"/>
        </w:rPr>
        <w:t xml:space="preserve">Así las cosas, se concluye que en el presente asunto no se advierte una trasgresión al derecho de acceso a la información del particular, por tanto esta Ponencia </w:t>
      </w:r>
      <w:proofErr w:type="spellStart"/>
      <w:r w:rsidR="00850BB5" w:rsidRPr="00B00B1E">
        <w:rPr>
          <w:rFonts w:ascii="Palatino Linotype" w:eastAsia="Times New Roman" w:hAnsi="Palatino Linotype"/>
        </w:rPr>
        <w:t>R</w:t>
      </w:r>
      <w:r w:rsidRPr="00B00B1E">
        <w:rPr>
          <w:rFonts w:ascii="Palatino Linotype" w:eastAsia="Times New Roman" w:hAnsi="Palatino Linotype"/>
        </w:rPr>
        <w:t>esolutora</w:t>
      </w:r>
      <w:proofErr w:type="spellEnd"/>
      <w:r w:rsidRPr="00B00B1E">
        <w:rPr>
          <w:rFonts w:ascii="Palatino Linotype" w:eastAsia="Times New Roman" w:hAnsi="Palatino Linotype"/>
        </w:rPr>
        <w:t xml:space="preserve"> estima que lo procedente es CONFIRMAR la respuesta inicial otorgada a la solicitud de información de mérito.</w:t>
      </w:r>
    </w:p>
    <w:p w14:paraId="22265E14" w14:textId="77777777" w:rsidR="00FD4A4B" w:rsidRPr="00B00B1E" w:rsidRDefault="00FD4A4B" w:rsidP="00FD4A4B">
      <w:pPr>
        <w:pStyle w:val="Prrafodelista"/>
        <w:rPr>
          <w:rFonts w:ascii="Palatino Linotype" w:eastAsia="Times New Roman" w:hAnsi="Palatino Linotype"/>
        </w:rPr>
      </w:pPr>
    </w:p>
    <w:p w14:paraId="19DF0BD0" w14:textId="54A83FDB" w:rsidR="00575D13" w:rsidRPr="00B00B1E" w:rsidRDefault="00575D13" w:rsidP="00FD4A4B">
      <w:pPr>
        <w:numPr>
          <w:ilvl w:val="0"/>
          <w:numId w:val="2"/>
        </w:numPr>
        <w:spacing w:line="360" w:lineRule="auto"/>
        <w:ind w:left="0" w:firstLine="0"/>
        <w:contextualSpacing/>
        <w:jc w:val="both"/>
        <w:rPr>
          <w:rFonts w:ascii="Palatino Linotype" w:eastAsia="Times New Roman" w:hAnsi="Palatino Linotype"/>
        </w:rPr>
      </w:pPr>
      <w:r w:rsidRPr="00B00B1E">
        <w:rPr>
          <w:rFonts w:ascii="Palatino Linotype" w:hAnsi="Palatino Linotype" w:cs="Arial"/>
        </w:rPr>
        <w:t>Por</w:t>
      </w:r>
      <w:r w:rsidRPr="00B00B1E">
        <w:rPr>
          <w:rFonts w:ascii="Palatino Linotype" w:eastAsia="Times New Roman" w:hAnsi="Palatino Linotype"/>
        </w:rPr>
        <w:t xml:space="preserve"> último, </w:t>
      </w:r>
      <w:r w:rsidR="00850BB5" w:rsidRPr="00B00B1E">
        <w:rPr>
          <w:rFonts w:ascii="Palatino Linotype" w:eastAsia="Times New Roman" w:hAnsi="Palatino Linotype"/>
        </w:rPr>
        <w:t xml:space="preserve">dado el contexto de las impugnaciones de las que ha sido objeto el Sujeto Obligado, </w:t>
      </w:r>
      <w:r w:rsidRPr="00B00B1E">
        <w:rPr>
          <w:rFonts w:ascii="Palatino Linotype" w:eastAsia="Times New Roman" w:hAnsi="Palatino Linotype"/>
        </w:rPr>
        <w:t xml:space="preserve">se estima también dable subrayar que el Derecho de Acceso a la Información Pública que tutela este Instituto se define como: </w:t>
      </w:r>
      <w:r w:rsidRPr="00B00B1E">
        <w:rPr>
          <w:rFonts w:ascii="Palatino Linotype" w:hAnsi="Palatino Linotype"/>
          <w:i/>
          <w:color w:val="000000"/>
        </w:rPr>
        <w:t>La igualdad de oportunidades para recibir, buscar e impartir información</w:t>
      </w:r>
      <w:r w:rsidRPr="00B00B1E">
        <w:rPr>
          <w:rFonts w:ascii="Palatino Linotype" w:hAnsi="Palatino Linotype"/>
          <w:i/>
          <w:color w:val="000000"/>
          <w:vertAlign w:val="superscript"/>
        </w:rPr>
        <w:footnoteReference w:id="3"/>
      </w:r>
      <w:r w:rsidRPr="00B00B1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00B1E">
        <w:rPr>
          <w:rFonts w:ascii="Palatino Linotype" w:hAnsi="Palatino Linotype"/>
          <w:i/>
          <w:color w:val="000000"/>
          <w:vertAlign w:val="superscript"/>
        </w:rPr>
        <w:footnoteReference w:id="4"/>
      </w:r>
      <w:r w:rsidRPr="00B00B1E">
        <w:rPr>
          <w:rFonts w:ascii="Palatino Linotype" w:hAnsi="Palatino Linotype"/>
          <w:color w:val="000000"/>
        </w:rPr>
        <w:t>que se constituye como una herramienta fundamental para ejercer</w:t>
      </w:r>
      <w:r w:rsidRPr="00B00B1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B00B1E">
        <w:rPr>
          <w:rFonts w:ascii="Palatino Linotype" w:hAnsi="Palatino Linotype"/>
          <w:i/>
          <w:color w:val="000000"/>
          <w:vertAlign w:val="superscript"/>
        </w:rPr>
        <w:footnoteReference w:id="5"/>
      </w:r>
      <w:r w:rsidRPr="00B00B1E">
        <w:rPr>
          <w:rFonts w:ascii="Palatino Linotype" w:hAnsi="Palatino Linotype"/>
          <w:color w:val="000000"/>
        </w:rPr>
        <w:t>fomentando</w:t>
      </w:r>
      <w:r w:rsidRPr="00B00B1E">
        <w:rPr>
          <w:rFonts w:ascii="Palatino Linotype" w:hAnsi="Palatino Linotype"/>
          <w:i/>
          <w:color w:val="000000"/>
        </w:rPr>
        <w:t xml:space="preserve"> la transparencia de las actividades estatales y </w:t>
      </w:r>
      <w:r w:rsidRPr="00B00B1E">
        <w:rPr>
          <w:rFonts w:ascii="Palatino Linotype" w:hAnsi="Palatino Linotype"/>
          <w:color w:val="000000"/>
        </w:rPr>
        <w:t>promoviendo</w:t>
      </w:r>
      <w:r w:rsidRPr="00B00B1E">
        <w:rPr>
          <w:rFonts w:ascii="Palatino Linotype" w:hAnsi="Palatino Linotype"/>
          <w:i/>
          <w:color w:val="000000"/>
        </w:rPr>
        <w:t xml:space="preserve"> la responsabilidad de los funcionarios sobre su gestión </w:t>
      </w:r>
      <w:r w:rsidRPr="00B00B1E">
        <w:rPr>
          <w:rFonts w:ascii="Palatino Linotype" w:hAnsi="Palatino Linotype"/>
          <w:i/>
          <w:color w:val="000000"/>
        </w:rPr>
        <w:lastRenderedPageBreak/>
        <w:t>pública,</w:t>
      </w:r>
      <w:r w:rsidRPr="00B00B1E">
        <w:rPr>
          <w:rFonts w:ascii="Palatino Linotype" w:hAnsi="Palatino Linotype"/>
          <w:i/>
          <w:color w:val="000000"/>
          <w:vertAlign w:val="superscript"/>
        </w:rPr>
        <w:footnoteReference w:id="6"/>
      </w:r>
      <w:r w:rsidRPr="00B00B1E">
        <w:rPr>
          <w:rFonts w:ascii="Palatino Linotype" w:hAnsi="Palatino Linotype"/>
          <w:color w:val="000000"/>
        </w:rPr>
        <w:t>que permite</w:t>
      </w:r>
      <w:r w:rsidRPr="00B00B1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1CD4F0FF" w14:textId="77777777" w:rsidR="00575D13" w:rsidRPr="00B00B1E" w:rsidRDefault="00575D13" w:rsidP="00575D13">
      <w:pPr>
        <w:contextualSpacing/>
        <w:rPr>
          <w:rFonts w:ascii="Palatino Linotype" w:eastAsia="Times New Roman" w:hAnsi="Palatino Linotype"/>
        </w:rPr>
      </w:pPr>
    </w:p>
    <w:p w14:paraId="302E3696" w14:textId="77777777" w:rsidR="00575D13" w:rsidRPr="00B00B1E" w:rsidRDefault="00575D13" w:rsidP="00FD4A4B">
      <w:pPr>
        <w:numPr>
          <w:ilvl w:val="0"/>
          <w:numId w:val="2"/>
        </w:numPr>
        <w:spacing w:line="360" w:lineRule="auto"/>
        <w:ind w:left="0" w:firstLine="0"/>
        <w:contextualSpacing/>
        <w:jc w:val="both"/>
        <w:rPr>
          <w:rFonts w:ascii="Palatino Linotype" w:hAnsi="Palatino Linotype" w:cs="Arial"/>
          <w:i/>
          <w:color w:val="000000" w:themeColor="text1"/>
        </w:rPr>
      </w:pPr>
      <w:r w:rsidRPr="00B00B1E">
        <w:rPr>
          <w:rFonts w:ascii="Palatino Linotype" w:hAnsi="Palatino Linotype" w:cs="Arial"/>
        </w:rPr>
        <w:t xml:space="preserve">Luego entonces, para entender los alcances de la información pública se </w:t>
      </w:r>
      <w:r w:rsidRPr="00B00B1E">
        <w:rPr>
          <w:rFonts w:ascii="Palatino Linotype" w:eastAsia="Times New Roman" w:hAnsi="Palatino Linotype"/>
        </w:rPr>
        <w:t>considera</w:t>
      </w:r>
      <w:r w:rsidRPr="00B00B1E">
        <w:rPr>
          <w:rFonts w:ascii="Palatino Linotype" w:hAnsi="Palatino Linotype" w:cs="Arial"/>
        </w:rPr>
        <w:t xml:space="preserve"> importante citar el criterio </w:t>
      </w:r>
      <w:r w:rsidRPr="00B00B1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00B1E">
        <w:rPr>
          <w:rFonts w:ascii="Palatino Linotype" w:hAnsi="Palatino Linotype" w:cs="Arial"/>
        </w:rPr>
        <w:t>cuyo rubro y texto dispone:</w:t>
      </w:r>
    </w:p>
    <w:p w14:paraId="7076A518"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Arial"/>
          <w:b/>
          <w:i/>
          <w:lang w:val="es-MX" w:eastAsia="es-MX"/>
        </w:rPr>
      </w:pPr>
      <w:r w:rsidRPr="00B00B1E">
        <w:rPr>
          <w:rFonts w:ascii="Palatino Linotype" w:hAnsi="Palatino Linotype" w:cs="Arial"/>
          <w:b/>
          <w:i/>
          <w:lang w:val="es-MX" w:eastAsia="es-MX"/>
        </w:rPr>
        <w:t>“CRITERIO 0002-11</w:t>
      </w:r>
    </w:p>
    <w:p w14:paraId="12A8734C"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B00B1E">
        <w:rPr>
          <w:rFonts w:ascii="Palatino Linotype" w:hAnsi="Palatino Linotype" w:cs="Arial"/>
          <w:b/>
          <w:i/>
          <w:lang w:val="es-MX" w:eastAsia="es-MX"/>
        </w:rPr>
        <w:t xml:space="preserve">INFORMACIÓN PÚBLICA, CONCEPTO DE, EN MATERIA DE TRANSPARENCIA. INTERPRETACIÓN TEMÁTICA DE LOS ARTÍCULOS 2, FRACCIÓN </w:t>
      </w:r>
      <w:r w:rsidRPr="00B00B1E">
        <w:rPr>
          <w:rFonts w:ascii="Palatino Linotype" w:hAnsi="Palatino Linotype" w:cs="Arial"/>
          <w:b/>
          <w:bCs/>
          <w:i/>
          <w:lang w:val="es-MX" w:eastAsia="es-MX"/>
        </w:rPr>
        <w:t xml:space="preserve">V, XV, Y XVI, </w:t>
      </w:r>
      <w:r w:rsidRPr="00B00B1E">
        <w:rPr>
          <w:rFonts w:ascii="Palatino Linotype" w:hAnsi="Palatino Linotype" w:cs="Arial"/>
          <w:b/>
          <w:i/>
          <w:lang w:val="es-MX" w:eastAsia="es-MX"/>
        </w:rPr>
        <w:t>3, 4,11 Y 41.</w:t>
      </w:r>
      <w:r w:rsidRPr="00B00B1E">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35BDB89"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Arial"/>
          <w:i/>
          <w:lang w:val="es-MX" w:eastAsia="es-MX"/>
        </w:rPr>
      </w:pPr>
      <w:r w:rsidRPr="00B00B1E">
        <w:rPr>
          <w:rFonts w:ascii="Palatino Linotype" w:hAnsi="Palatino Linotype" w:cs="Arial"/>
          <w:i/>
          <w:lang w:val="es-MX" w:eastAsia="es-MX"/>
        </w:rPr>
        <w:t>En consecuencia el acceso a la información se refiere a que se cumplan cualquiera de los siguientes tres supuestos:</w:t>
      </w:r>
    </w:p>
    <w:p w14:paraId="5602080F"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00B1E">
        <w:rPr>
          <w:rFonts w:ascii="Palatino Linotype" w:hAnsi="Palatino Linotype" w:cs="Arial"/>
          <w:i/>
          <w:sz w:val="22"/>
          <w:szCs w:val="22"/>
          <w:lang w:val="es-MX" w:eastAsia="es-MX"/>
        </w:rPr>
        <w:lastRenderedPageBreak/>
        <w:t>Que se trate de información registrada en cualquier soporte documental, que en ejercicio de las atribuciones conferidas, sea generada por los Sujetos Obligados;</w:t>
      </w:r>
    </w:p>
    <w:p w14:paraId="26FC19DE"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00B1E">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30791B23" w14:textId="77777777" w:rsidR="00575D13" w:rsidRPr="00B00B1E" w:rsidRDefault="00575D13" w:rsidP="00575D13">
      <w:pPr>
        <w:spacing w:line="360" w:lineRule="auto"/>
        <w:ind w:left="567" w:right="567"/>
        <w:jc w:val="both"/>
        <w:rPr>
          <w:rFonts w:ascii="Palatino Linotype" w:hAnsi="Palatino Linotype" w:cs="Arial"/>
          <w:i/>
          <w:color w:val="000000" w:themeColor="text1"/>
          <w:sz w:val="22"/>
          <w:szCs w:val="22"/>
        </w:rPr>
      </w:pPr>
      <w:r w:rsidRPr="00B00B1E">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112DE1D" w14:textId="77777777" w:rsidR="00575D13" w:rsidRPr="00B00B1E" w:rsidRDefault="00575D13" w:rsidP="00575D13">
      <w:pPr>
        <w:pStyle w:val="Prrafodelista"/>
        <w:tabs>
          <w:tab w:val="left" w:pos="851"/>
        </w:tabs>
        <w:spacing w:line="360" w:lineRule="auto"/>
        <w:ind w:left="0" w:right="49"/>
        <w:jc w:val="both"/>
        <w:rPr>
          <w:rFonts w:ascii="Palatino Linotype" w:hAnsi="Palatino Linotype"/>
          <w:lang w:val="es-ES"/>
        </w:rPr>
      </w:pPr>
    </w:p>
    <w:p w14:paraId="3BDFD48E" w14:textId="77777777" w:rsidR="00575D13" w:rsidRPr="00B00B1E" w:rsidRDefault="00575D13" w:rsidP="00FD4A4B">
      <w:pPr>
        <w:numPr>
          <w:ilvl w:val="0"/>
          <w:numId w:val="2"/>
        </w:numPr>
        <w:spacing w:line="360" w:lineRule="auto"/>
        <w:ind w:left="0" w:firstLine="0"/>
        <w:contextualSpacing/>
        <w:jc w:val="both"/>
        <w:rPr>
          <w:rFonts w:ascii="Palatino Linotype" w:hAnsi="Palatino Linotype" w:cs="Arial"/>
          <w:sz w:val="28"/>
          <w:lang w:val="es-ES"/>
        </w:rPr>
      </w:pPr>
      <w:r w:rsidRPr="00B00B1E">
        <w:rPr>
          <w:rFonts w:ascii="Palatino Linotype" w:hAnsi="Palatino Linotype"/>
          <w:lang w:val="es-ES"/>
        </w:rPr>
        <w:t xml:space="preserve">El </w:t>
      </w:r>
      <w:r w:rsidRPr="00B00B1E">
        <w:rPr>
          <w:rFonts w:ascii="Palatino Linotype" w:hAnsi="Palatino Linotype" w:cs="Arial"/>
        </w:rPr>
        <w:t>derecho</w:t>
      </w:r>
      <w:r w:rsidRPr="00B00B1E">
        <w:rPr>
          <w:rFonts w:ascii="Palatino Linotype" w:hAnsi="Palatino Linotype"/>
          <w:lang w:val="es-ES"/>
        </w:rPr>
        <w:t xml:space="preserve"> de acceso a la información encuentra su materia elemental en los documentos, y la Ley de Transparencia local  nos brinda el siguiente concepto, para darnos un mejor panorama:</w:t>
      </w:r>
    </w:p>
    <w:p w14:paraId="14EA1325" w14:textId="77777777" w:rsidR="00575D13" w:rsidRPr="00B00B1E" w:rsidRDefault="00575D13" w:rsidP="00575D13">
      <w:pPr>
        <w:pStyle w:val="Prrafodelista"/>
        <w:spacing w:line="360" w:lineRule="auto"/>
        <w:ind w:left="0"/>
        <w:jc w:val="both"/>
        <w:rPr>
          <w:rFonts w:ascii="Palatino Linotype" w:hAnsi="Palatino Linotype" w:cs="Arial"/>
          <w:sz w:val="28"/>
          <w:lang w:val="es-ES"/>
        </w:rPr>
      </w:pPr>
    </w:p>
    <w:p w14:paraId="72ED37D2" w14:textId="77777777" w:rsidR="00575D13" w:rsidRPr="00B00B1E" w:rsidRDefault="00575D13" w:rsidP="00575D13">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B00B1E">
        <w:rPr>
          <w:rFonts w:ascii="Palatino Linotype" w:eastAsiaTheme="minorHAnsi" w:hAnsi="Palatino Linotype" w:cs="Bookman Old Style,Bold"/>
          <w:b/>
          <w:bCs/>
          <w:i/>
          <w:sz w:val="22"/>
          <w:szCs w:val="20"/>
          <w:lang w:val="es-MX" w:eastAsia="en-US"/>
        </w:rPr>
        <w:t xml:space="preserve">XI. Documento: </w:t>
      </w:r>
      <w:r w:rsidRPr="00B00B1E">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instructivos, notas, memorandos, estadísticas o bien, </w:t>
      </w:r>
      <w:r w:rsidRPr="00B00B1E">
        <w:rPr>
          <w:rFonts w:ascii="Palatino Linotype" w:eastAsiaTheme="minorHAnsi" w:hAnsi="Palatino Linotype" w:cs="Bookman Old Style"/>
          <w:b/>
          <w:i/>
          <w:sz w:val="22"/>
          <w:szCs w:val="20"/>
          <w:lang w:val="es-MX" w:eastAsia="en-US"/>
        </w:rPr>
        <w:t>cualquier otro registro</w:t>
      </w:r>
      <w:r w:rsidRPr="00B00B1E">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1837B23"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i/>
          <w:sz w:val="28"/>
          <w:lang w:val="es-ES"/>
        </w:rPr>
      </w:pPr>
    </w:p>
    <w:p w14:paraId="7C17AD53" w14:textId="77777777" w:rsidR="00575D13" w:rsidRPr="00B00B1E" w:rsidRDefault="00575D13" w:rsidP="00FD4A4B">
      <w:pPr>
        <w:numPr>
          <w:ilvl w:val="0"/>
          <w:numId w:val="2"/>
        </w:numPr>
        <w:spacing w:line="360" w:lineRule="auto"/>
        <w:ind w:left="0" w:firstLine="0"/>
        <w:contextualSpacing/>
        <w:jc w:val="both"/>
        <w:rPr>
          <w:rFonts w:ascii="Palatino Linotype" w:hAnsi="Palatino Linotype"/>
          <w:lang w:val="es-ES"/>
        </w:rPr>
      </w:pPr>
      <w:r w:rsidRPr="00B00B1E">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3615186" w14:textId="77777777" w:rsidR="00575D13" w:rsidRPr="00B00B1E" w:rsidRDefault="00575D13" w:rsidP="00575D13">
      <w:pPr>
        <w:pStyle w:val="Prrafodelista"/>
        <w:spacing w:line="360" w:lineRule="auto"/>
        <w:ind w:left="0"/>
        <w:jc w:val="both"/>
        <w:rPr>
          <w:rFonts w:ascii="Palatino Linotype" w:eastAsia="Calibri" w:hAnsi="Palatino Linotype" w:cs="Arial"/>
        </w:rPr>
      </w:pPr>
    </w:p>
    <w:p w14:paraId="37814BA2" w14:textId="77777777" w:rsidR="00575D13" w:rsidRPr="00B00B1E"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B00B1E">
        <w:rPr>
          <w:rFonts w:ascii="Palatino Linotype" w:hAnsi="Palatino Linotype"/>
          <w:lang w:val="es-ES"/>
        </w:rPr>
        <w:t>Luego</w:t>
      </w:r>
      <w:r w:rsidRPr="00B00B1E">
        <w:rPr>
          <w:rFonts w:ascii="Palatino Linotype" w:eastAsia="Calibri" w:hAnsi="Palatino Linotype" w:cs="Arial"/>
        </w:rPr>
        <w:t xml:space="preserve"> entonces, e</w:t>
      </w:r>
      <w:r w:rsidRPr="00B00B1E">
        <w:rPr>
          <w:rFonts w:ascii="Palatino Linotype" w:eastAsia="MS Mincho" w:hAnsi="Palatino Linotype"/>
        </w:rPr>
        <w:t xml:space="preserve">l acceso a la información es un derecho humano constitucional y convencionalmente reconocido y para tal efecto </w:t>
      </w:r>
      <w:r w:rsidRPr="00B00B1E">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B00B1E">
        <w:rPr>
          <w:rFonts w:ascii="Palatino Linotype" w:eastAsia="Calibri" w:hAnsi="Palatino Linotype"/>
          <w:i/>
          <w:lang w:val="es-ES"/>
        </w:rPr>
        <w:t xml:space="preserve">en el ámbito de sus atribuciones, de promover, respetar, proteger y </w:t>
      </w:r>
      <w:r w:rsidRPr="00B00B1E">
        <w:rPr>
          <w:rFonts w:ascii="Palatino Linotype" w:eastAsia="Calibri" w:hAnsi="Palatino Linotype"/>
          <w:b/>
          <w:i/>
          <w:lang w:val="es-ES"/>
        </w:rPr>
        <w:t>garantizar</w:t>
      </w:r>
      <w:r w:rsidRPr="00B00B1E">
        <w:rPr>
          <w:rFonts w:ascii="Palatino Linotype" w:eastAsia="Calibri" w:hAnsi="Palatino Linotype"/>
          <w:i/>
          <w:lang w:val="es-ES"/>
        </w:rPr>
        <w:t xml:space="preserve"> los derechos humanos. </w:t>
      </w:r>
      <w:r w:rsidRPr="00B00B1E">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B00B1E">
        <w:rPr>
          <w:rFonts w:ascii="Palatino Linotype" w:eastAsia="Calibri" w:hAnsi="Palatino Linotype"/>
          <w:b/>
          <w:i/>
          <w:lang w:val="es-ES"/>
        </w:rPr>
        <w:t xml:space="preserve"> e</w:t>
      </w:r>
      <w:r w:rsidRPr="00B00B1E">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B00B1E">
        <w:rPr>
          <w:rStyle w:val="Refdenotaalpie"/>
          <w:rFonts w:ascii="Palatino Linotype" w:hAnsi="Palatino Linotype"/>
          <w:i/>
        </w:rPr>
        <w:footnoteReference w:id="7"/>
      </w:r>
      <w:r w:rsidRPr="00B00B1E">
        <w:rPr>
          <w:rFonts w:ascii="Palatino Linotype" w:hAnsi="Palatino Linotype"/>
          <w:i/>
        </w:rPr>
        <w:t xml:space="preserve">, </w:t>
      </w:r>
      <w:r w:rsidRPr="00B00B1E">
        <w:rPr>
          <w:rFonts w:ascii="Palatino Linotype" w:hAnsi="Palatino Linotype"/>
        </w:rPr>
        <w:t>asimismo establece</w:t>
      </w:r>
      <w:r w:rsidRPr="00B00B1E">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763F6A67" w14:textId="77777777" w:rsidR="00575D13" w:rsidRPr="00B00B1E" w:rsidRDefault="00575D13" w:rsidP="00575D13">
      <w:pPr>
        <w:pStyle w:val="Prrafodelista"/>
        <w:rPr>
          <w:rFonts w:ascii="Palatino Linotype" w:eastAsia="Calibri" w:hAnsi="Palatino Linotype" w:cs="Arial"/>
        </w:rPr>
      </w:pPr>
    </w:p>
    <w:p w14:paraId="79E1E87A" w14:textId="77777777" w:rsidR="00575D13" w:rsidRPr="00B00B1E"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B00B1E">
        <w:rPr>
          <w:rFonts w:ascii="Palatino Linotype" w:hAnsi="Palatino Linotype"/>
          <w:lang w:val="es-ES"/>
        </w:rPr>
        <w:t>Resulta</w:t>
      </w:r>
      <w:r w:rsidRPr="00B00B1E">
        <w:rPr>
          <w:rFonts w:ascii="Palatino Linotype" w:hAnsi="Palatino Linotype"/>
          <w:color w:val="000000" w:themeColor="text1"/>
        </w:rPr>
        <w:t xml:space="preserve"> necesario referir que, el </w:t>
      </w:r>
      <w:r w:rsidRPr="00B00B1E">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w:t>
      </w:r>
      <w:r w:rsidRPr="00B00B1E">
        <w:rPr>
          <w:rFonts w:ascii="Palatino Linotype" w:eastAsia="Calibri" w:hAnsi="Palatino Linotype" w:cs="Arial"/>
        </w:rPr>
        <w:lastRenderedPageBreak/>
        <w:t xml:space="preserve">concurren refiriendo que </w:t>
      </w:r>
      <w:r w:rsidRPr="00B00B1E">
        <w:rPr>
          <w:rFonts w:ascii="Palatino Linotype" w:eastAsia="Calibri" w:hAnsi="Palatino Linotype" w:cs="Arial"/>
          <w:b/>
        </w:rPr>
        <w:t>los Sujetos Obligados deberán documentar todo acto que se derive del ejercicio de sus facultades, competencias o funciones,</w:t>
      </w:r>
      <w:r w:rsidRPr="00B00B1E">
        <w:rPr>
          <w:rFonts w:ascii="Palatino Linotype" w:eastAsia="Calibri" w:hAnsi="Palatino Linotype" w:cs="Arial"/>
        </w:rPr>
        <w:t xml:space="preserve"> considerando desde su origen la eventual publicidad y reutilización de la información que generen, posean o administren.</w:t>
      </w:r>
    </w:p>
    <w:p w14:paraId="6AA08249" w14:textId="77777777" w:rsidR="00575D13" w:rsidRPr="00B00B1E" w:rsidRDefault="00575D13" w:rsidP="00575D13">
      <w:pPr>
        <w:pStyle w:val="Prrafodelista"/>
        <w:rPr>
          <w:rFonts w:ascii="Palatino Linotype" w:eastAsia="Calibri" w:hAnsi="Palatino Linotype" w:cs="Arial"/>
        </w:rPr>
      </w:pPr>
    </w:p>
    <w:p w14:paraId="2AB30F00" w14:textId="77777777" w:rsidR="00575D13" w:rsidRPr="00B00B1E" w:rsidRDefault="00575D13" w:rsidP="00FD4A4B">
      <w:pPr>
        <w:numPr>
          <w:ilvl w:val="0"/>
          <w:numId w:val="2"/>
        </w:numPr>
        <w:spacing w:line="360" w:lineRule="auto"/>
        <w:ind w:left="0" w:firstLine="0"/>
        <w:contextualSpacing/>
        <w:jc w:val="both"/>
        <w:rPr>
          <w:rFonts w:ascii="Palatino Linotype" w:eastAsia="Calibri" w:hAnsi="Palatino Linotype" w:cs="Arial"/>
        </w:rPr>
      </w:pPr>
      <w:r w:rsidRPr="00B00B1E">
        <w:rPr>
          <w:rFonts w:ascii="Palatino Linotype" w:eastAsia="Times New Roman" w:hAnsi="Palatino Linotype" w:cs="Arial"/>
          <w:color w:val="000000"/>
        </w:rPr>
        <w:t xml:space="preserve">Además, debemos tomar en cuenta los artículos 4 y 12, de la Ley de </w:t>
      </w:r>
      <w:r w:rsidRPr="00B00B1E">
        <w:rPr>
          <w:rFonts w:ascii="Palatino Linotype" w:hAnsi="Palatino Linotype"/>
          <w:lang w:val="es-ES"/>
        </w:rPr>
        <w:t>Transparencia</w:t>
      </w:r>
      <w:r w:rsidRPr="00B00B1E">
        <w:rPr>
          <w:rFonts w:ascii="Palatino Linotype" w:eastAsia="Times New Roman" w:hAnsi="Palatino Linotype" w:cs="Arial"/>
          <w:color w:val="000000"/>
        </w:rPr>
        <w:t xml:space="preserve"> y Acceso a la Información Pública del Estado de México y Municipios, los cuales establecen lo siguiente:</w:t>
      </w:r>
    </w:p>
    <w:p w14:paraId="32533CBB" w14:textId="77777777" w:rsidR="00575D13" w:rsidRPr="00B00B1E" w:rsidRDefault="00575D13" w:rsidP="00575D13">
      <w:pPr>
        <w:pStyle w:val="Prrafodelista"/>
        <w:spacing w:line="360" w:lineRule="auto"/>
        <w:rPr>
          <w:rFonts w:ascii="Palatino Linotype" w:eastAsia="Times New Roman" w:hAnsi="Palatino Linotype" w:cs="Arial"/>
          <w:color w:val="000000"/>
        </w:rPr>
      </w:pPr>
    </w:p>
    <w:p w14:paraId="3E4DA195"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00B1E">
        <w:rPr>
          <w:rFonts w:ascii="Palatino Linotype" w:hAnsi="Palatino Linotype" w:cs="Bookman Old Style,Bold"/>
          <w:b/>
          <w:bCs/>
          <w:i/>
          <w:sz w:val="22"/>
          <w:szCs w:val="20"/>
          <w:lang w:val="es-MX"/>
        </w:rPr>
        <w:t xml:space="preserve">Artículo 4. </w:t>
      </w:r>
      <w:r w:rsidRPr="00B00B1E">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433CAE31"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9F35835"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00B1E">
        <w:rPr>
          <w:rFonts w:ascii="Palatino Linotype" w:hAnsi="Palatino Linotype" w:cs="Bookman Old Style"/>
          <w:i/>
          <w:sz w:val="22"/>
          <w:szCs w:val="20"/>
          <w:lang w:val="es-MX"/>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78BAAE4"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00B1E">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2427CB2A" w14:textId="77777777" w:rsidR="00575D13" w:rsidRPr="00B00B1E" w:rsidRDefault="00575D13" w:rsidP="00575D13">
      <w:pPr>
        <w:autoSpaceDE w:val="0"/>
        <w:autoSpaceDN w:val="0"/>
        <w:adjustRightInd w:val="0"/>
        <w:spacing w:line="360" w:lineRule="auto"/>
        <w:ind w:right="567"/>
        <w:jc w:val="both"/>
        <w:rPr>
          <w:rFonts w:ascii="Palatino Linotype" w:eastAsia="Times New Roman" w:hAnsi="Palatino Linotype" w:cs="Arial"/>
          <w:i/>
          <w:color w:val="000000"/>
          <w:sz w:val="28"/>
        </w:rPr>
      </w:pPr>
    </w:p>
    <w:p w14:paraId="25A9D809"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00B1E">
        <w:rPr>
          <w:rFonts w:ascii="Palatino Linotype" w:hAnsi="Palatino Linotype" w:cs="Bookman Old Style,Bold"/>
          <w:b/>
          <w:bCs/>
          <w:i/>
          <w:sz w:val="22"/>
          <w:szCs w:val="20"/>
          <w:lang w:val="es-MX"/>
        </w:rPr>
        <w:t xml:space="preserve">Artículo 12. </w:t>
      </w:r>
      <w:r w:rsidRPr="00B00B1E">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7FD19992"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26FD811C" w14:textId="77777777" w:rsidR="00575D13" w:rsidRPr="00B00B1E" w:rsidRDefault="00575D13" w:rsidP="00575D13">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B00B1E">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B00B1E">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664EC771" w14:textId="77777777" w:rsidR="00575D13" w:rsidRPr="00B00B1E" w:rsidRDefault="00575D13" w:rsidP="00575D13">
      <w:pPr>
        <w:autoSpaceDE w:val="0"/>
        <w:autoSpaceDN w:val="0"/>
        <w:adjustRightInd w:val="0"/>
        <w:spacing w:line="360" w:lineRule="auto"/>
        <w:ind w:left="567" w:right="567"/>
        <w:jc w:val="both"/>
        <w:rPr>
          <w:rFonts w:ascii="Palatino Linotype" w:eastAsia="Times New Roman" w:hAnsi="Palatino Linotype" w:cs="Arial"/>
          <w:i/>
          <w:color w:val="000000"/>
        </w:rPr>
      </w:pPr>
    </w:p>
    <w:p w14:paraId="774623B2" w14:textId="77777777" w:rsidR="00575D13" w:rsidRPr="00B00B1E" w:rsidRDefault="00575D13" w:rsidP="00FD4A4B">
      <w:pPr>
        <w:numPr>
          <w:ilvl w:val="0"/>
          <w:numId w:val="2"/>
        </w:numPr>
        <w:spacing w:line="360" w:lineRule="auto"/>
        <w:ind w:left="0" w:firstLine="0"/>
        <w:contextualSpacing/>
        <w:jc w:val="both"/>
        <w:rPr>
          <w:rFonts w:ascii="Palatino Linotype" w:hAnsi="Palatino Linotype"/>
          <w:lang w:val="es-ES"/>
        </w:rPr>
      </w:pPr>
      <w:r w:rsidRPr="00B00B1E">
        <w:rPr>
          <w:rFonts w:ascii="Palatino Linotype" w:eastAsia="Times New Roman" w:hAnsi="Palatino Linotype" w:cs="Arial"/>
          <w:color w:val="000000"/>
        </w:rPr>
        <w:t>Es</w:t>
      </w:r>
      <w:r w:rsidRPr="00B00B1E">
        <w:rPr>
          <w:rFonts w:ascii="Palatino Linotype" w:hAnsi="Palatino Linotype"/>
          <w:lang w:val="es-ES"/>
        </w:rPr>
        <w:t xml:space="preserve"> </w:t>
      </w:r>
      <w:r w:rsidRPr="00B00B1E">
        <w:rPr>
          <w:rFonts w:ascii="Palatino Linotype" w:eastAsia="Times New Roman" w:hAnsi="Palatino Linotype" w:cs="Arial"/>
          <w:color w:val="000000"/>
        </w:rPr>
        <w:t>así</w:t>
      </w:r>
      <w:r w:rsidRPr="00B00B1E">
        <w:rPr>
          <w:rFonts w:ascii="Palatino Linotype" w:hAnsi="Palatino Linotype"/>
          <w:lang w:val="es-ES"/>
        </w:rPr>
        <w:t xml:space="preserve">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B00B1E">
        <w:rPr>
          <w:rStyle w:val="Refdenotaalpie"/>
          <w:rFonts w:ascii="Palatino Linotype" w:hAnsi="Palatino Linotype"/>
          <w:lang w:val="es-ES"/>
        </w:rPr>
        <w:footnoteReference w:id="8"/>
      </w:r>
      <w:r w:rsidRPr="00B00B1E">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58D46836" w14:textId="77777777" w:rsidR="00575D13" w:rsidRPr="00B00B1E" w:rsidRDefault="00575D13" w:rsidP="00575D13">
      <w:pPr>
        <w:pStyle w:val="Prrafodelista"/>
        <w:tabs>
          <w:tab w:val="left" w:pos="851"/>
        </w:tabs>
        <w:spacing w:line="360" w:lineRule="auto"/>
        <w:ind w:left="0" w:right="49"/>
        <w:jc w:val="both"/>
        <w:rPr>
          <w:rFonts w:ascii="Palatino Linotype" w:hAnsi="Palatino Linotype"/>
          <w:lang w:val="es-ES"/>
        </w:rPr>
      </w:pPr>
    </w:p>
    <w:p w14:paraId="67AEC5E4" w14:textId="77777777" w:rsidR="00575D13" w:rsidRPr="00B00B1E" w:rsidRDefault="00575D13" w:rsidP="00FD4A4B">
      <w:pPr>
        <w:numPr>
          <w:ilvl w:val="0"/>
          <w:numId w:val="2"/>
        </w:numPr>
        <w:spacing w:line="360" w:lineRule="auto"/>
        <w:ind w:left="0" w:firstLine="0"/>
        <w:contextualSpacing/>
        <w:jc w:val="both"/>
        <w:rPr>
          <w:rFonts w:ascii="Palatino Linotype" w:hAnsi="Palatino Linotype"/>
          <w:lang w:val="es-ES"/>
        </w:rPr>
      </w:pPr>
      <w:r w:rsidRPr="00B00B1E">
        <w:rPr>
          <w:rFonts w:ascii="Palatino Linotype" w:eastAsia="Times New Roman" w:hAnsi="Palatino Linotype" w:cs="Arial"/>
          <w:color w:val="000000"/>
        </w:rPr>
        <w:t>Robustece</w:t>
      </w:r>
      <w:r w:rsidRPr="00B00B1E">
        <w:rPr>
          <w:rFonts w:ascii="Palatino Linotype" w:hAnsi="Palatino Linotype"/>
          <w:lang w:val="es-ES"/>
        </w:rPr>
        <w:t xml:space="preserve"> lo anterior la Tesis aislada identificada con la clave I.4º.A.40 A del Cuarto Tribunal colegiado en Materia Administrativa del Primer Circuito, publicada en el Seminario Judicial de la Federación y su Gaceta en el libro XVIII, Marzo 2013, Página 1899.</w:t>
      </w:r>
    </w:p>
    <w:p w14:paraId="36EAB9B5" w14:textId="77777777" w:rsidR="00575D13" w:rsidRPr="00B00B1E" w:rsidRDefault="00575D13" w:rsidP="00575D13">
      <w:pPr>
        <w:pStyle w:val="Prrafodelista"/>
        <w:spacing w:line="360" w:lineRule="auto"/>
        <w:rPr>
          <w:rFonts w:ascii="Palatino Linotype" w:hAnsi="Palatino Linotype"/>
          <w:lang w:val="es-ES"/>
        </w:rPr>
      </w:pPr>
    </w:p>
    <w:p w14:paraId="65E33496" w14:textId="77777777" w:rsidR="00575D13" w:rsidRPr="00B00B1E" w:rsidRDefault="00575D13" w:rsidP="00575D13">
      <w:pPr>
        <w:pStyle w:val="Prrafodelista"/>
        <w:tabs>
          <w:tab w:val="left" w:pos="851"/>
        </w:tabs>
        <w:spacing w:line="360" w:lineRule="auto"/>
        <w:ind w:left="567" w:right="567"/>
        <w:jc w:val="both"/>
        <w:rPr>
          <w:rFonts w:ascii="Palatino Linotype" w:hAnsi="Palatino Linotype"/>
          <w:i/>
          <w:sz w:val="22"/>
        </w:rPr>
      </w:pPr>
      <w:r w:rsidRPr="00B00B1E">
        <w:rPr>
          <w:rFonts w:ascii="Palatino Linotype" w:hAnsi="Palatino Linotype"/>
          <w:b/>
          <w:i/>
          <w:sz w:val="22"/>
        </w:rPr>
        <w:t>ACCESO A LA INFORMACIÓN. IMPLICACIÓN DEL PRINCIPIO DE MÁXIMA PUBLICIDAD EN EL DERECHO FUNDAMENTAL RELATIVO.</w:t>
      </w:r>
      <w:r w:rsidRPr="00B00B1E">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w:t>
      </w:r>
      <w:r w:rsidRPr="00B00B1E">
        <w:rPr>
          <w:rFonts w:ascii="Palatino Linotype" w:hAnsi="Palatino Linotype"/>
          <w:i/>
          <w:sz w:val="22"/>
        </w:rPr>
        <w:lastRenderedPageBreak/>
        <w:t xml:space="preserve">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5865448B" w14:textId="77777777" w:rsidR="00575D13" w:rsidRPr="00B00B1E" w:rsidRDefault="00575D13" w:rsidP="00575D13">
      <w:pPr>
        <w:pStyle w:val="Prrafodelista"/>
        <w:tabs>
          <w:tab w:val="left" w:pos="851"/>
        </w:tabs>
        <w:spacing w:line="360" w:lineRule="auto"/>
        <w:ind w:left="567" w:right="567"/>
        <w:jc w:val="both"/>
        <w:rPr>
          <w:rFonts w:ascii="Palatino Linotype" w:hAnsi="Palatino Linotype"/>
          <w:i/>
          <w:sz w:val="22"/>
        </w:rPr>
      </w:pPr>
    </w:p>
    <w:p w14:paraId="40037179" w14:textId="77777777" w:rsidR="00575D13" w:rsidRPr="00B00B1E" w:rsidRDefault="00575D13" w:rsidP="00575D13">
      <w:pPr>
        <w:pStyle w:val="Prrafodelista"/>
        <w:tabs>
          <w:tab w:val="left" w:pos="851"/>
        </w:tabs>
        <w:spacing w:line="360" w:lineRule="auto"/>
        <w:ind w:left="567" w:right="567"/>
        <w:jc w:val="both"/>
        <w:rPr>
          <w:rFonts w:ascii="Palatino Linotype" w:hAnsi="Palatino Linotype"/>
          <w:i/>
          <w:sz w:val="22"/>
        </w:rPr>
      </w:pPr>
      <w:r w:rsidRPr="00B00B1E">
        <w:rPr>
          <w:rFonts w:ascii="Palatino Linotype" w:hAnsi="Palatino Linotype"/>
          <w:i/>
          <w:sz w:val="22"/>
        </w:rPr>
        <w:t xml:space="preserve">CUARTO TRIBUNAL COLEGIADO EN MATERIA ADMINISTRATIVA DEL PRIMER CIRCUITO. </w:t>
      </w:r>
    </w:p>
    <w:p w14:paraId="5F24F4CA" w14:textId="77777777" w:rsidR="00575D13" w:rsidRPr="00B00B1E" w:rsidRDefault="00575D13" w:rsidP="00575D13">
      <w:pPr>
        <w:pStyle w:val="Prrafodelista"/>
        <w:tabs>
          <w:tab w:val="left" w:pos="851"/>
        </w:tabs>
        <w:spacing w:line="360" w:lineRule="auto"/>
        <w:ind w:left="567" w:right="567"/>
        <w:jc w:val="both"/>
        <w:rPr>
          <w:rFonts w:ascii="Palatino Linotype" w:hAnsi="Palatino Linotype"/>
          <w:i/>
          <w:sz w:val="22"/>
        </w:rPr>
      </w:pPr>
    </w:p>
    <w:p w14:paraId="27CFCE50" w14:textId="77777777" w:rsidR="00575D13" w:rsidRPr="00B00B1E" w:rsidRDefault="00575D13" w:rsidP="00575D13">
      <w:pPr>
        <w:pStyle w:val="Prrafodelista"/>
        <w:tabs>
          <w:tab w:val="left" w:pos="851"/>
        </w:tabs>
        <w:spacing w:line="360" w:lineRule="auto"/>
        <w:ind w:left="567" w:right="567"/>
        <w:jc w:val="both"/>
        <w:rPr>
          <w:rFonts w:ascii="Palatino Linotype" w:hAnsi="Palatino Linotype"/>
          <w:i/>
          <w:sz w:val="22"/>
        </w:rPr>
      </w:pPr>
      <w:r w:rsidRPr="00B00B1E">
        <w:rPr>
          <w:rFonts w:ascii="Palatino Linotype" w:hAnsi="Palatino Linotype"/>
          <w:i/>
          <w:sz w:val="22"/>
        </w:rPr>
        <w:t xml:space="preserve">Amparo en revisión 257/2012. Ruth Corona Muñoz. 6 de diciembre de 2012. Unanimidad de votos. Ponente: Jean Claude </w:t>
      </w:r>
      <w:proofErr w:type="spellStart"/>
      <w:r w:rsidRPr="00B00B1E">
        <w:rPr>
          <w:rFonts w:ascii="Palatino Linotype" w:hAnsi="Palatino Linotype"/>
          <w:i/>
          <w:sz w:val="22"/>
        </w:rPr>
        <w:t>Tron</w:t>
      </w:r>
      <w:proofErr w:type="spellEnd"/>
      <w:r w:rsidRPr="00B00B1E">
        <w:rPr>
          <w:rFonts w:ascii="Palatino Linotype" w:hAnsi="Palatino Linotype"/>
          <w:i/>
          <w:sz w:val="22"/>
        </w:rPr>
        <w:t xml:space="preserve"> </w:t>
      </w:r>
      <w:proofErr w:type="spellStart"/>
      <w:r w:rsidRPr="00B00B1E">
        <w:rPr>
          <w:rFonts w:ascii="Palatino Linotype" w:hAnsi="Palatino Linotype"/>
          <w:i/>
          <w:sz w:val="22"/>
        </w:rPr>
        <w:t>Petit</w:t>
      </w:r>
      <w:proofErr w:type="spellEnd"/>
      <w:r w:rsidRPr="00B00B1E">
        <w:rPr>
          <w:rFonts w:ascii="Palatino Linotype" w:hAnsi="Palatino Linotype"/>
          <w:i/>
          <w:sz w:val="22"/>
        </w:rPr>
        <w:t>. Secretaria: Mayra Susana Martínez López.</w:t>
      </w:r>
    </w:p>
    <w:p w14:paraId="6A2AA03D" w14:textId="77777777" w:rsidR="00575D13" w:rsidRPr="00B00B1E" w:rsidRDefault="00575D13" w:rsidP="00575D13">
      <w:pPr>
        <w:pStyle w:val="Prrafodelista"/>
        <w:spacing w:before="240" w:after="240" w:line="360" w:lineRule="auto"/>
        <w:ind w:left="0" w:right="49"/>
        <w:jc w:val="both"/>
        <w:rPr>
          <w:rFonts w:ascii="Palatino Linotype" w:eastAsia="MS Mincho" w:hAnsi="Palatino Linotype" w:cs="Times New Roman"/>
          <w:color w:val="000000"/>
        </w:rPr>
      </w:pPr>
    </w:p>
    <w:p w14:paraId="00522173" w14:textId="3DFE6B33" w:rsidR="00575D13" w:rsidRPr="00B00B1E" w:rsidRDefault="00575D13" w:rsidP="00FD4A4B">
      <w:pPr>
        <w:numPr>
          <w:ilvl w:val="0"/>
          <w:numId w:val="2"/>
        </w:numPr>
        <w:spacing w:line="360" w:lineRule="auto"/>
        <w:ind w:left="0" w:firstLine="0"/>
        <w:contextualSpacing/>
        <w:jc w:val="both"/>
        <w:rPr>
          <w:rFonts w:ascii="Palatino Linotype" w:eastAsia="MS Mincho" w:hAnsi="Palatino Linotype" w:cs="Times New Roman"/>
          <w:color w:val="000000"/>
        </w:rPr>
      </w:pPr>
      <w:r w:rsidRPr="00B00B1E">
        <w:rPr>
          <w:rFonts w:ascii="Palatino Linotype" w:eastAsia="MS Mincho" w:hAnsi="Palatino Linotype" w:cs="Times New Roman"/>
          <w:color w:val="000000"/>
        </w:rPr>
        <w:t xml:space="preserve">Así las cosas, -se insiste- el </w:t>
      </w:r>
      <w:r w:rsidRPr="00B00B1E">
        <w:rPr>
          <w:rFonts w:ascii="Palatino Linotype" w:eastAsia="MS Mincho" w:hAnsi="Palatino Linotype" w:cs="Times New Roman"/>
          <w:b/>
          <w:color w:val="000000"/>
        </w:rPr>
        <w:t>SUJETO OBLIGADO</w:t>
      </w:r>
      <w:r w:rsidRPr="00B00B1E">
        <w:rPr>
          <w:rFonts w:ascii="Palatino Linotype" w:eastAsia="MS Mincho" w:hAnsi="Palatino Linotype" w:cs="Times New Roman"/>
          <w:color w:val="000000"/>
        </w:rPr>
        <w:t xml:space="preserve"> otorgo una contestación procedente desde su respuesta inicial, por lo que en relatadas circunstancias, este Pleno determina </w:t>
      </w:r>
      <w:r w:rsidRPr="00B00B1E">
        <w:rPr>
          <w:rFonts w:ascii="Palatino Linotype" w:eastAsia="MS Mincho" w:hAnsi="Palatino Linotype" w:cs="Times New Roman"/>
          <w:b/>
          <w:color w:val="000000"/>
        </w:rPr>
        <w:t xml:space="preserve">CONFIRMAR </w:t>
      </w:r>
      <w:r w:rsidRPr="00B00B1E">
        <w:rPr>
          <w:rFonts w:ascii="Palatino Linotype" w:eastAsia="MS Mincho" w:hAnsi="Palatino Linotype" w:cs="Times New Roman"/>
          <w:color w:val="000000"/>
        </w:rPr>
        <w:t xml:space="preserve">la respuesta otorgada </w:t>
      </w:r>
      <w:r w:rsidRPr="00B00B1E">
        <w:rPr>
          <w:rFonts w:ascii="Palatino Linotype" w:hAnsi="Palatino Linotype"/>
        </w:rPr>
        <w:t>actualizándose la causal prevista en la fracción II del artículo 186 de la Ley de la Materia vigente en la Entidad;</w:t>
      </w:r>
      <w:r w:rsidRPr="00B00B1E">
        <w:rPr>
          <w:rFonts w:ascii="Palatino Linotype" w:eastAsia="MS Mincho" w:hAnsi="Palatino Linotype" w:cs="Times New Roman"/>
          <w:color w:val="000000"/>
        </w:rPr>
        <w:t xml:space="preserve"> por lo que este Órgano Garante precede a dictar los siguientes:</w:t>
      </w:r>
    </w:p>
    <w:p w14:paraId="69D9F1B8" w14:textId="77777777" w:rsidR="00575D13" w:rsidRPr="00B00B1E" w:rsidRDefault="00575D13" w:rsidP="00575D13">
      <w:pPr>
        <w:pStyle w:val="Prrafodelista"/>
        <w:spacing w:line="360" w:lineRule="auto"/>
        <w:ind w:left="0"/>
        <w:jc w:val="both"/>
        <w:rPr>
          <w:rFonts w:ascii="Palatino Linotype" w:eastAsia="Calibri" w:hAnsi="Palatino Linotype" w:cs="Times New Roman"/>
        </w:rPr>
      </w:pPr>
    </w:p>
    <w:p w14:paraId="691B21D8" w14:textId="77777777" w:rsidR="00575D13" w:rsidRPr="00B00B1E" w:rsidRDefault="00575D13" w:rsidP="00FD4A4B">
      <w:pPr>
        <w:numPr>
          <w:ilvl w:val="0"/>
          <w:numId w:val="2"/>
        </w:numPr>
        <w:spacing w:line="360" w:lineRule="auto"/>
        <w:ind w:left="0" w:firstLine="0"/>
        <w:contextualSpacing/>
        <w:jc w:val="both"/>
        <w:rPr>
          <w:rFonts w:ascii="Palatino Linotype" w:eastAsia="Calibri" w:hAnsi="Palatino Linotype" w:cs="Times New Roman"/>
        </w:rPr>
      </w:pPr>
      <w:r w:rsidRPr="00B00B1E">
        <w:rPr>
          <w:rFonts w:ascii="Palatino Linotype" w:eastAsia="MS Mincho" w:hAnsi="Palatino Linotype" w:cs="Times New Roman"/>
          <w:color w:val="000000"/>
        </w:rPr>
        <w:t>Por</w:t>
      </w:r>
      <w:r w:rsidRPr="00B00B1E">
        <w:rPr>
          <w:rFonts w:ascii="Palatino Linotype" w:eastAsia="Calibri" w:hAnsi="Palatino Linotype" w:cs="Times New Roman"/>
        </w:rPr>
        <w:t xml:space="preserve"> lo </w:t>
      </w:r>
      <w:r w:rsidRPr="00B00B1E">
        <w:rPr>
          <w:rFonts w:ascii="Palatino Linotype" w:eastAsia="MS Mincho" w:hAnsi="Palatino Linotype" w:cs="Times New Roman"/>
          <w:color w:val="000000"/>
        </w:rPr>
        <w:t>anteriormente</w:t>
      </w:r>
      <w:r w:rsidRPr="00B00B1E">
        <w:rPr>
          <w:rFonts w:ascii="Palatino Linotype" w:eastAsia="Calibri" w:hAnsi="Palatino Linotype" w:cs="Times New Roman"/>
        </w:rPr>
        <w:t xml:space="preserve"> expuesto y fundado, este </w:t>
      </w:r>
      <w:r w:rsidRPr="00B00B1E">
        <w:rPr>
          <w:rFonts w:ascii="Palatino Linotype" w:eastAsia="Calibri" w:hAnsi="Palatino Linotype" w:cs="Times New Roman"/>
          <w:b/>
          <w:bCs/>
        </w:rPr>
        <w:t>ÓRGANO GARANTE</w:t>
      </w:r>
      <w:r w:rsidRPr="00B00B1E">
        <w:rPr>
          <w:rFonts w:ascii="Palatino Linotype" w:eastAsia="Calibri" w:hAnsi="Palatino Linotype" w:cs="Times New Roman"/>
        </w:rPr>
        <w:t xml:space="preserve"> emite los siguientes:</w:t>
      </w:r>
    </w:p>
    <w:p w14:paraId="50EE4950" w14:textId="3DD119B6" w:rsidR="00575D13" w:rsidRPr="00B00B1E" w:rsidRDefault="00575D13" w:rsidP="00575D13">
      <w:pPr>
        <w:spacing w:line="360" w:lineRule="auto"/>
        <w:contextualSpacing/>
        <w:rPr>
          <w:rFonts w:ascii="Palatino Linotype" w:eastAsia="Times New Roman" w:hAnsi="Palatino Linotype"/>
        </w:rPr>
      </w:pPr>
    </w:p>
    <w:p w14:paraId="39733798" w14:textId="4C43F53C" w:rsidR="00850BB5" w:rsidRPr="00B00B1E" w:rsidRDefault="00850BB5" w:rsidP="00575D13">
      <w:pPr>
        <w:spacing w:line="360" w:lineRule="auto"/>
        <w:contextualSpacing/>
        <w:rPr>
          <w:rFonts w:ascii="Palatino Linotype" w:eastAsia="Times New Roman" w:hAnsi="Palatino Linotype"/>
        </w:rPr>
      </w:pPr>
    </w:p>
    <w:p w14:paraId="1428952B" w14:textId="77777777" w:rsidR="00850BB5" w:rsidRPr="00B00B1E" w:rsidRDefault="00850BB5" w:rsidP="00575D13">
      <w:pPr>
        <w:spacing w:line="360" w:lineRule="auto"/>
        <w:contextualSpacing/>
        <w:rPr>
          <w:rFonts w:ascii="Palatino Linotype" w:eastAsia="Times New Roman" w:hAnsi="Palatino Linotype"/>
        </w:rPr>
      </w:pPr>
    </w:p>
    <w:p w14:paraId="11226624" w14:textId="77777777" w:rsidR="00575D13" w:rsidRPr="00B00B1E" w:rsidRDefault="00575D13" w:rsidP="00575D13">
      <w:pPr>
        <w:pStyle w:val="Ttulo1"/>
        <w:spacing w:before="0" w:line="360" w:lineRule="auto"/>
        <w:jc w:val="center"/>
        <w:rPr>
          <w:rFonts w:eastAsia="Calibri"/>
          <w:b/>
          <w:szCs w:val="24"/>
          <w:lang w:val="es-ES" w:eastAsia="es-ES"/>
        </w:rPr>
      </w:pPr>
      <w:bookmarkStart w:id="167" w:name="_Toc504500693"/>
      <w:bookmarkStart w:id="168" w:name="_Toc534742545"/>
      <w:bookmarkStart w:id="169" w:name="_Toc2248738"/>
      <w:bookmarkStart w:id="170" w:name="_Toc34819440"/>
      <w:bookmarkStart w:id="171" w:name="_Toc51259595"/>
      <w:bookmarkStart w:id="172" w:name="_Toc51854314"/>
      <w:r w:rsidRPr="00B00B1E">
        <w:rPr>
          <w:rFonts w:eastAsia="Calibri"/>
          <w:b/>
          <w:szCs w:val="24"/>
          <w:lang w:val="es-ES" w:eastAsia="es-ES"/>
        </w:rPr>
        <w:t>R E S O L U T I V O S</w:t>
      </w:r>
      <w:bookmarkEnd w:id="167"/>
      <w:bookmarkEnd w:id="168"/>
      <w:bookmarkEnd w:id="169"/>
      <w:bookmarkEnd w:id="170"/>
      <w:bookmarkEnd w:id="171"/>
      <w:bookmarkEnd w:id="172"/>
      <w:r w:rsidRPr="00B00B1E">
        <w:rPr>
          <w:rFonts w:eastAsia="Calibri"/>
          <w:b/>
          <w:szCs w:val="24"/>
          <w:lang w:val="es-ES" w:eastAsia="es-ES"/>
        </w:rPr>
        <w:t xml:space="preserve"> </w:t>
      </w:r>
    </w:p>
    <w:p w14:paraId="6FB536D0" w14:textId="77777777" w:rsidR="00575D13" w:rsidRPr="00B00B1E" w:rsidRDefault="00575D13" w:rsidP="00575D13">
      <w:pPr>
        <w:spacing w:line="360" w:lineRule="auto"/>
        <w:rPr>
          <w:lang w:val="es-ES"/>
        </w:rPr>
      </w:pPr>
    </w:p>
    <w:p w14:paraId="1604AB32" w14:textId="3F26659A" w:rsidR="00575D13" w:rsidRPr="00B00B1E" w:rsidRDefault="00575D13" w:rsidP="00575D13">
      <w:pPr>
        <w:spacing w:line="360" w:lineRule="auto"/>
        <w:jc w:val="both"/>
        <w:rPr>
          <w:rFonts w:ascii="Palatino Linotype" w:eastAsia="Times New Roman" w:hAnsi="Palatino Linotype" w:cs="Times New Roman"/>
        </w:rPr>
      </w:pPr>
      <w:r w:rsidRPr="00B00B1E">
        <w:rPr>
          <w:rFonts w:ascii="Palatino Linotype" w:eastAsia="Times New Roman" w:hAnsi="Palatino Linotype" w:cs="Arial"/>
          <w:b/>
        </w:rPr>
        <w:t xml:space="preserve">PRIMERO. </w:t>
      </w:r>
      <w:r w:rsidRPr="00B00B1E">
        <w:rPr>
          <w:rFonts w:ascii="Palatino Linotype" w:eastAsia="Times New Roman" w:hAnsi="Palatino Linotype" w:cs="Arial"/>
        </w:rPr>
        <w:t>Resultan infundadas las</w:t>
      </w:r>
      <w:r w:rsidRPr="00B00B1E">
        <w:rPr>
          <w:rFonts w:ascii="Palatino Linotype" w:eastAsia="Times New Roman" w:hAnsi="Palatino Linotype" w:cs="Arial"/>
          <w:b/>
        </w:rPr>
        <w:t xml:space="preserve"> </w:t>
      </w:r>
      <w:r w:rsidRPr="00B00B1E">
        <w:rPr>
          <w:rFonts w:ascii="Palatino Linotype" w:eastAsia="Times New Roman" w:hAnsi="Palatino Linotype" w:cs="Arial"/>
          <w:lang w:val="es-ES"/>
        </w:rPr>
        <w:t xml:space="preserve">razones o motivos de inconformidad hechos valer </w:t>
      </w:r>
      <w:r w:rsidRPr="00B00B1E">
        <w:rPr>
          <w:rFonts w:ascii="Palatino Linotype" w:eastAsia="Calibri" w:hAnsi="Palatino Linotype" w:cs="Arial"/>
          <w:lang w:val="es-ES"/>
        </w:rPr>
        <w:t xml:space="preserve">en los recursos de revisión </w:t>
      </w:r>
      <w:r w:rsidR="00850BB5" w:rsidRPr="00B00B1E">
        <w:rPr>
          <w:rFonts w:ascii="Palatino Linotype" w:hAnsi="Palatino Linotype"/>
          <w:b/>
        </w:rPr>
        <w:t>0</w:t>
      </w:r>
      <w:r w:rsidR="00B30849" w:rsidRPr="00B00B1E">
        <w:rPr>
          <w:rFonts w:ascii="Palatino Linotype" w:hAnsi="Palatino Linotype"/>
          <w:b/>
        </w:rPr>
        <w:t>303</w:t>
      </w:r>
      <w:r w:rsidR="00850BB5" w:rsidRPr="00B00B1E">
        <w:rPr>
          <w:rFonts w:ascii="Palatino Linotype" w:hAnsi="Palatino Linotype"/>
          <w:b/>
        </w:rPr>
        <w:t>8/INFOEM/IP/RR/2020, 0</w:t>
      </w:r>
      <w:r w:rsidR="00B30849" w:rsidRPr="00B00B1E">
        <w:rPr>
          <w:rFonts w:ascii="Palatino Linotype" w:hAnsi="Palatino Linotype"/>
          <w:b/>
        </w:rPr>
        <w:t xml:space="preserve">3039/INFOEM/IP/RR/2020 </w:t>
      </w:r>
      <w:r w:rsidR="00B30849" w:rsidRPr="00B00B1E">
        <w:rPr>
          <w:rFonts w:ascii="Palatino Linotype" w:hAnsi="Palatino Linotype"/>
        </w:rPr>
        <w:t>y</w:t>
      </w:r>
      <w:r w:rsidR="00850BB5" w:rsidRPr="00B00B1E">
        <w:rPr>
          <w:rFonts w:ascii="Palatino Linotype" w:hAnsi="Palatino Linotype"/>
          <w:b/>
        </w:rPr>
        <w:t xml:space="preserve"> 0</w:t>
      </w:r>
      <w:r w:rsidR="00B30849" w:rsidRPr="00B00B1E">
        <w:rPr>
          <w:rFonts w:ascii="Palatino Linotype" w:hAnsi="Palatino Linotype"/>
          <w:b/>
        </w:rPr>
        <w:t>304</w:t>
      </w:r>
      <w:r w:rsidR="00850BB5" w:rsidRPr="00B00B1E">
        <w:rPr>
          <w:rFonts w:ascii="Palatino Linotype" w:hAnsi="Palatino Linotype"/>
          <w:b/>
        </w:rPr>
        <w:t xml:space="preserve">0/INFOEM/IP/RR/2020, </w:t>
      </w:r>
      <w:r w:rsidRPr="00B00B1E">
        <w:rPr>
          <w:rFonts w:ascii="Palatino Linotype" w:hAnsi="Palatino Linotype" w:cs="Arial"/>
          <w:bCs/>
        </w:rPr>
        <w:t xml:space="preserve">en términos del </w:t>
      </w:r>
      <w:r w:rsidRPr="00B00B1E">
        <w:rPr>
          <w:rFonts w:ascii="Palatino Linotype" w:hAnsi="Palatino Linotype" w:cs="Arial"/>
          <w:b/>
          <w:bCs/>
        </w:rPr>
        <w:t>Considerando</w:t>
      </w:r>
      <w:r w:rsidRPr="00B00B1E">
        <w:rPr>
          <w:rFonts w:ascii="Palatino Linotype" w:hAnsi="Palatino Linotype" w:cs="Arial"/>
          <w:bCs/>
        </w:rPr>
        <w:t xml:space="preserve"> </w:t>
      </w:r>
      <w:r w:rsidRPr="00B00B1E">
        <w:rPr>
          <w:rFonts w:ascii="Palatino Linotype" w:hAnsi="Palatino Linotype" w:cs="Arial"/>
          <w:b/>
          <w:bCs/>
        </w:rPr>
        <w:t>CUARTO</w:t>
      </w:r>
      <w:r w:rsidRPr="00B00B1E">
        <w:rPr>
          <w:rFonts w:ascii="Palatino Linotype" w:hAnsi="Palatino Linotype" w:cs="Arial"/>
          <w:bCs/>
        </w:rPr>
        <w:t xml:space="preserve"> de la presente resolución.</w:t>
      </w:r>
    </w:p>
    <w:p w14:paraId="4C286AB7" w14:textId="68035BF0" w:rsidR="00575D13" w:rsidRPr="00B00B1E" w:rsidRDefault="00575D13" w:rsidP="00575D13">
      <w:pPr>
        <w:spacing w:before="240" w:after="240" w:line="360" w:lineRule="auto"/>
        <w:jc w:val="both"/>
        <w:rPr>
          <w:rFonts w:ascii="Palatino Linotype" w:eastAsia="Calibri" w:hAnsi="Palatino Linotype" w:cs="Arial"/>
          <w:lang w:val="es-ES"/>
        </w:rPr>
      </w:pPr>
      <w:r w:rsidRPr="00B00B1E">
        <w:rPr>
          <w:rFonts w:ascii="Palatino Linotype" w:hAnsi="Palatino Linotype"/>
          <w:b/>
        </w:rPr>
        <w:t>SEGUNDO.</w:t>
      </w:r>
      <w:r w:rsidRPr="00B00B1E">
        <w:rPr>
          <w:rStyle w:val="Ttulo2Car"/>
          <w:rFonts w:ascii="Palatino Linotype" w:hAnsi="Palatino Linotype"/>
          <w:b/>
        </w:rPr>
        <w:t xml:space="preserve"> </w:t>
      </w:r>
      <w:r w:rsidRPr="00B00B1E">
        <w:rPr>
          <w:rFonts w:ascii="Palatino Linotype" w:eastAsia="Calibri" w:hAnsi="Palatino Linotype" w:cs="Arial"/>
          <w:lang w:val="es-ES"/>
        </w:rPr>
        <w:t>Se</w:t>
      </w:r>
      <w:r w:rsidRPr="00B00B1E">
        <w:rPr>
          <w:rFonts w:ascii="Palatino Linotype" w:eastAsia="Calibri" w:hAnsi="Palatino Linotype" w:cs="Arial"/>
          <w:b/>
          <w:lang w:val="es-ES"/>
        </w:rPr>
        <w:t xml:space="preserve"> CONFIRMA </w:t>
      </w:r>
      <w:r w:rsidRPr="00B00B1E">
        <w:rPr>
          <w:rFonts w:ascii="Palatino Linotype" w:eastAsia="Calibri" w:hAnsi="Palatino Linotype" w:cs="Arial"/>
          <w:lang w:val="es-ES"/>
        </w:rPr>
        <w:t xml:space="preserve">la respuesta emitida por el </w:t>
      </w:r>
      <w:r w:rsidRPr="00B00B1E">
        <w:rPr>
          <w:rFonts w:ascii="Palatino Linotype" w:hAnsi="Palatino Linotype" w:cs="Arial"/>
          <w:b/>
        </w:rPr>
        <w:t>Ayuntamiento de Ixtapan de la Sal,</w:t>
      </w:r>
      <w:r w:rsidRPr="00B00B1E">
        <w:rPr>
          <w:rFonts w:ascii="Palatino Linotype" w:eastAsia="Calibri" w:hAnsi="Palatino Linotype" w:cs="Arial"/>
          <w:lang w:val="es-ES"/>
        </w:rPr>
        <w:t xml:space="preserve"> a las solicitudes de información </w:t>
      </w:r>
      <w:r w:rsidR="00B30849" w:rsidRPr="00B00B1E">
        <w:rPr>
          <w:rFonts w:ascii="Palatino Linotype" w:hAnsi="Palatino Linotype"/>
          <w:b/>
          <w:bCs/>
          <w:color w:val="000000" w:themeColor="text1"/>
        </w:rPr>
        <w:t xml:space="preserve">00685/IXTASAL/IP/2020, 00686/IXTASAL/IP/2020 </w:t>
      </w:r>
      <w:r w:rsidR="00B30849" w:rsidRPr="00B00B1E">
        <w:rPr>
          <w:rFonts w:ascii="Palatino Linotype" w:hAnsi="Palatino Linotype"/>
          <w:bCs/>
          <w:color w:val="000000" w:themeColor="text1"/>
        </w:rPr>
        <w:t>y</w:t>
      </w:r>
      <w:r w:rsidR="00B30849" w:rsidRPr="00B00B1E">
        <w:rPr>
          <w:rFonts w:ascii="Palatino Linotype" w:hAnsi="Palatino Linotype"/>
          <w:b/>
          <w:bCs/>
          <w:color w:val="000000" w:themeColor="text1"/>
        </w:rPr>
        <w:t xml:space="preserve"> 00687/IXTASAL/IP/2020</w:t>
      </w:r>
      <w:r w:rsidRPr="00B00B1E">
        <w:rPr>
          <w:rFonts w:ascii="Palatino Linotype" w:eastAsia="Calibri" w:hAnsi="Palatino Linotype" w:cs="Arial"/>
          <w:b/>
          <w:lang w:val="es-ES"/>
        </w:rPr>
        <w:t>.</w:t>
      </w:r>
      <w:r w:rsidRPr="00B00B1E">
        <w:rPr>
          <w:rFonts w:ascii="Palatino Linotype" w:eastAsia="Calibri" w:hAnsi="Palatino Linotype" w:cs="Arial"/>
          <w:lang w:val="es-ES"/>
        </w:rPr>
        <w:t xml:space="preserve"> </w:t>
      </w:r>
    </w:p>
    <w:p w14:paraId="4592C83F" w14:textId="77777777" w:rsidR="00575D13" w:rsidRPr="00B00B1E" w:rsidRDefault="00575D13" w:rsidP="00575D13">
      <w:pPr>
        <w:tabs>
          <w:tab w:val="left" w:pos="8080"/>
        </w:tabs>
        <w:spacing w:line="360" w:lineRule="auto"/>
        <w:ind w:right="49"/>
        <w:contextualSpacing/>
        <w:jc w:val="both"/>
        <w:rPr>
          <w:rFonts w:ascii="Palatino Linotype" w:eastAsia="Palatino Linotype" w:hAnsi="Palatino Linotype" w:cs="Palatino Linotype"/>
          <w:b/>
        </w:rPr>
      </w:pPr>
      <w:r w:rsidRPr="00B00B1E">
        <w:rPr>
          <w:rFonts w:ascii="Palatino Linotype" w:eastAsia="Palatino Linotype" w:hAnsi="Palatino Linotype" w:cs="Palatino Linotype"/>
          <w:b/>
        </w:rPr>
        <w:t xml:space="preserve">TERCERO. REMÍTASE, </w:t>
      </w:r>
      <w:r w:rsidRPr="00B00B1E">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B00B1E">
        <w:rPr>
          <w:rFonts w:ascii="Palatino Linotype" w:eastAsia="Palatino Linotype" w:hAnsi="Palatino Linotype" w:cs="Palatino Linotype"/>
          <w:b/>
        </w:rPr>
        <w:t>SUJETO OBLIGADO.</w:t>
      </w:r>
    </w:p>
    <w:p w14:paraId="2B18E398" w14:textId="77777777" w:rsidR="00575D13" w:rsidRPr="00B00B1E" w:rsidRDefault="00575D13" w:rsidP="00575D13">
      <w:pPr>
        <w:tabs>
          <w:tab w:val="left" w:pos="8080"/>
        </w:tabs>
        <w:spacing w:line="360" w:lineRule="auto"/>
        <w:ind w:right="49"/>
        <w:contextualSpacing/>
        <w:jc w:val="both"/>
        <w:rPr>
          <w:rFonts w:ascii="Palatino Linotype" w:eastAsia="Palatino Linotype" w:hAnsi="Palatino Linotype" w:cs="Palatino Linotype"/>
          <w:b/>
        </w:rPr>
      </w:pPr>
    </w:p>
    <w:p w14:paraId="74DFF55D" w14:textId="5C75F640" w:rsidR="00575D13" w:rsidRPr="00B00B1E" w:rsidRDefault="00575D13" w:rsidP="00575D13">
      <w:pPr>
        <w:shd w:val="clear" w:color="auto" w:fill="FFFFFF"/>
        <w:spacing w:line="360" w:lineRule="auto"/>
        <w:jc w:val="both"/>
        <w:rPr>
          <w:rFonts w:ascii="Palatino Linotype" w:hAnsi="Palatino Linotype"/>
        </w:rPr>
      </w:pPr>
      <w:r w:rsidRPr="00B00B1E">
        <w:rPr>
          <w:rFonts w:ascii="Palatino Linotype" w:eastAsia="Times New Roman" w:hAnsi="Palatino Linotype" w:cs="Arial"/>
          <w:b/>
        </w:rPr>
        <w:t xml:space="preserve">CUARTO. </w:t>
      </w:r>
      <w:r w:rsidRPr="00B00B1E">
        <w:rPr>
          <w:rFonts w:ascii="Palatino Linotype" w:eastAsia="Times New Roman" w:hAnsi="Palatino Linotype" w:cs="Times New Roman"/>
          <w:b/>
          <w:bCs/>
          <w:color w:val="222222"/>
          <w:lang w:val="es-ES"/>
        </w:rPr>
        <w:t xml:space="preserve">Notifíquese </w:t>
      </w:r>
      <w:r w:rsidRPr="00B00B1E">
        <w:rPr>
          <w:rFonts w:ascii="Palatino Linotype" w:eastAsia="Times New Roman" w:hAnsi="Palatino Linotype" w:cs="Times New Roman"/>
          <w:bCs/>
          <w:color w:val="222222"/>
          <w:lang w:val="es-ES"/>
        </w:rPr>
        <w:t>a</w:t>
      </w:r>
      <w:r w:rsidR="00F95A8A" w:rsidRPr="00B00B1E">
        <w:rPr>
          <w:rFonts w:ascii="Palatino Linotype" w:eastAsia="Times New Roman" w:hAnsi="Palatino Linotype" w:cs="Times New Roman"/>
          <w:bCs/>
          <w:color w:val="222222"/>
          <w:lang w:val="es-ES"/>
        </w:rPr>
        <w:t xml:space="preserve"> </w:t>
      </w:r>
      <w:r w:rsidRPr="00B00B1E">
        <w:rPr>
          <w:rFonts w:ascii="Palatino Linotype" w:eastAsia="Times New Roman" w:hAnsi="Palatino Linotype" w:cs="Times New Roman"/>
          <w:bCs/>
          <w:color w:val="222222"/>
          <w:lang w:val="es-ES"/>
        </w:rPr>
        <w:t>l</w:t>
      </w:r>
      <w:r w:rsidR="00F95A8A" w:rsidRPr="00B00B1E">
        <w:rPr>
          <w:rFonts w:ascii="Palatino Linotype" w:eastAsia="Times New Roman" w:hAnsi="Palatino Linotype" w:cs="Times New Roman"/>
          <w:bCs/>
          <w:color w:val="222222"/>
          <w:lang w:val="es-ES"/>
        </w:rPr>
        <w:t>a</w:t>
      </w:r>
      <w:r w:rsidRPr="00B00B1E">
        <w:rPr>
          <w:rFonts w:ascii="Palatino Linotype" w:hAnsi="Palatino Linotype"/>
        </w:rPr>
        <w:t xml:space="preserve"> </w:t>
      </w:r>
      <w:r w:rsidRPr="00B00B1E">
        <w:rPr>
          <w:rFonts w:ascii="Palatino Linotype" w:hAnsi="Palatino Linotype"/>
          <w:b/>
        </w:rPr>
        <w:t>RECURRENTE</w:t>
      </w:r>
      <w:r w:rsidRPr="00B00B1E">
        <w:rPr>
          <w:rFonts w:ascii="Palatino Linotype" w:hAnsi="Palatino Linotype"/>
          <w:b/>
          <w:szCs w:val="22"/>
        </w:rPr>
        <w:t xml:space="preserve"> </w:t>
      </w:r>
      <w:r w:rsidRPr="00B00B1E">
        <w:rPr>
          <w:rFonts w:ascii="Palatino Linotype" w:hAnsi="Palatino Linotype"/>
        </w:rPr>
        <w:t>la presente resolución.</w:t>
      </w:r>
    </w:p>
    <w:p w14:paraId="4ED4E500" w14:textId="77777777" w:rsidR="00575D13" w:rsidRPr="00B00B1E" w:rsidRDefault="00575D13" w:rsidP="00575D13">
      <w:pPr>
        <w:shd w:val="clear" w:color="auto" w:fill="FFFFFF"/>
        <w:spacing w:line="360" w:lineRule="auto"/>
        <w:jc w:val="both"/>
        <w:rPr>
          <w:rFonts w:ascii="Palatino Linotype" w:hAnsi="Palatino Linotype"/>
        </w:rPr>
      </w:pPr>
    </w:p>
    <w:p w14:paraId="58620059" w14:textId="77777777" w:rsidR="00575D13" w:rsidRPr="00B00B1E" w:rsidRDefault="00575D13" w:rsidP="00575D13">
      <w:pPr>
        <w:spacing w:line="360" w:lineRule="auto"/>
        <w:jc w:val="both"/>
        <w:rPr>
          <w:rFonts w:ascii="Palatino Linotype" w:eastAsia="MS Mincho" w:hAnsi="Palatino Linotype" w:cs="Times New Roman"/>
          <w:lang w:val="es-ES"/>
        </w:rPr>
      </w:pPr>
      <w:r w:rsidRPr="00B00B1E">
        <w:rPr>
          <w:rFonts w:ascii="Palatino Linotype" w:eastAsia="MS Mincho" w:hAnsi="Palatino Linotype" w:cs="Times New Roman"/>
          <w:b/>
          <w:lang w:val="es-MX"/>
        </w:rPr>
        <w:t>QUINTO.</w:t>
      </w:r>
      <w:r w:rsidRPr="00B00B1E">
        <w:rPr>
          <w:rFonts w:ascii="Palatino Linotype" w:eastAsia="MS Mincho" w:hAnsi="Palatino Linotype" w:cs="Times New Roman"/>
          <w:lang w:val="es-MX"/>
        </w:rPr>
        <w:t xml:space="preserve"> </w:t>
      </w:r>
      <w:r w:rsidRPr="00B00B1E">
        <w:rPr>
          <w:rFonts w:ascii="Palatino Linotype" w:eastAsia="MS Mincho" w:hAnsi="Palatino Linotype" w:cs="Times New Roman"/>
          <w:lang w:val="es-ES"/>
        </w:rPr>
        <w:t xml:space="preserve">Se hace del conocimiento de la </w:t>
      </w:r>
      <w:r w:rsidRPr="00B00B1E">
        <w:rPr>
          <w:rFonts w:ascii="Palatino Linotype" w:eastAsia="MS Mincho" w:hAnsi="Palatino Linotype" w:cs="Times New Roman"/>
          <w:b/>
          <w:lang w:val="es-ES"/>
        </w:rPr>
        <w:t>RECURRENTE</w:t>
      </w:r>
      <w:r w:rsidRPr="00B00B1E">
        <w:rPr>
          <w:rFonts w:ascii="Palatino Linotype" w:hAnsi="Palatino Linotype"/>
          <w:b/>
          <w:szCs w:val="22"/>
        </w:rPr>
        <w:t xml:space="preserve"> </w:t>
      </w:r>
      <w:r w:rsidRPr="00B00B1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00B1E">
        <w:rPr>
          <w:rFonts w:ascii="Palatino Linotype" w:eastAsia="MS Mincho" w:hAnsi="Palatino Linotype" w:cs="Times New Roman"/>
          <w:bCs/>
          <w:lang w:val="es-ES"/>
        </w:rPr>
        <w:t>vía juicio de amparo</w:t>
      </w:r>
      <w:r w:rsidRPr="00B00B1E">
        <w:rPr>
          <w:rFonts w:ascii="Palatino Linotype" w:eastAsia="MS Mincho" w:hAnsi="Palatino Linotype" w:cs="Times New Roman"/>
          <w:lang w:val="es-ES"/>
        </w:rPr>
        <w:t> en los términos de las leyes aplicables.</w:t>
      </w:r>
    </w:p>
    <w:p w14:paraId="1597A6B4" w14:textId="576E26F8" w:rsidR="00B00B1E" w:rsidRDefault="00B00B1E" w:rsidP="00B00B1E">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ASÍ LO RESUELVE, POR MAYORÍA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EMITIENDO VOTO EN CONTRA CON VOTO DISIDENTE Y LUIS GUSTAVO PARRA NORIEGA; EN LA VIGÉSIMA PRIMERA SESIÓN ORDINARIA CELEBRADA EL SIETE (07) DE OCTUBRE DE DOS MIL VEINTE, ANTE EL SECRETARIO TÉCNICO DEL PLENO, </w:t>
      </w:r>
      <w:r>
        <w:rPr>
          <w:rFonts w:ascii="Palatino Linotype" w:hAnsi="Palatino Linotype"/>
        </w:rPr>
        <w:t>ALEXIS TAPIA RAMÍREZ</w:t>
      </w:r>
      <w:r>
        <w:rPr>
          <w:rFonts w:ascii="Palatino Linotype" w:hAnsi="Palatino Linotype" w:cs="Arial"/>
        </w:rPr>
        <w:t>.</w:t>
      </w:r>
    </w:p>
    <w:p w14:paraId="75E30A4C" w14:textId="77777777" w:rsidR="00B00B1E" w:rsidRDefault="00B00B1E" w:rsidP="00B00B1E">
      <w:pPr>
        <w:spacing w:before="100" w:beforeAutospacing="1" w:after="100" w:afterAutospacing="1" w:line="360" w:lineRule="auto"/>
        <w:ind w:right="49"/>
        <w:jc w:val="both"/>
        <w:rPr>
          <w:rFonts w:ascii="Palatino Linotype" w:hAnsi="Palatino Linotype" w:cs="Arial"/>
        </w:rPr>
      </w:pPr>
    </w:p>
    <w:tbl>
      <w:tblPr>
        <w:tblW w:w="0" w:type="dxa"/>
        <w:jc w:val="center"/>
        <w:tblLayout w:type="fixed"/>
        <w:tblLook w:val="04A0" w:firstRow="1" w:lastRow="0" w:firstColumn="1" w:lastColumn="0" w:noHBand="0" w:noVBand="1"/>
      </w:tblPr>
      <w:tblGrid>
        <w:gridCol w:w="5184"/>
        <w:gridCol w:w="5184"/>
      </w:tblGrid>
      <w:tr w:rsidR="00B00B1E" w14:paraId="4964C465" w14:textId="77777777" w:rsidTr="00B00B1E">
        <w:trPr>
          <w:jc w:val="center"/>
        </w:trPr>
        <w:tc>
          <w:tcPr>
            <w:tcW w:w="10368" w:type="dxa"/>
            <w:gridSpan w:val="2"/>
          </w:tcPr>
          <w:p w14:paraId="220F0DAE" w14:textId="77777777" w:rsidR="00B00B1E" w:rsidRDefault="00B00B1E">
            <w:pPr>
              <w:spacing w:line="256" w:lineRule="auto"/>
              <w:jc w:val="center"/>
              <w:rPr>
                <w:rFonts w:ascii="Palatino Linotype" w:hAnsi="Palatino Linotype" w:cs="Arial"/>
                <w:b/>
              </w:rPr>
            </w:pPr>
            <w:r>
              <w:rPr>
                <w:rFonts w:ascii="Palatino Linotype" w:hAnsi="Palatino Linotype" w:cs="Arial"/>
                <w:b/>
              </w:rPr>
              <w:t>Zulema Martínez Sánchez</w:t>
            </w:r>
          </w:p>
          <w:p w14:paraId="368CA0A8" w14:textId="77777777" w:rsidR="00B00B1E" w:rsidRDefault="00B00B1E">
            <w:pPr>
              <w:spacing w:line="256" w:lineRule="auto"/>
              <w:jc w:val="center"/>
              <w:rPr>
                <w:rFonts w:ascii="Palatino Linotype" w:hAnsi="Palatino Linotype" w:cs="Arial"/>
                <w:b/>
              </w:rPr>
            </w:pPr>
            <w:r>
              <w:rPr>
                <w:rFonts w:ascii="Palatino Linotype" w:hAnsi="Palatino Linotype" w:cs="Arial"/>
              </w:rPr>
              <w:t>Comisionada Presidenta</w:t>
            </w:r>
          </w:p>
          <w:p w14:paraId="4BFC1BB5" w14:textId="77777777" w:rsidR="00B00B1E" w:rsidRDefault="00B00B1E">
            <w:pPr>
              <w:spacing w:line="256" w:lineRule="auto"/>
              <w:jc w:val="center"/>
              <w:rPr>
                <w:rFonts w:ascii="Palatino Linotype" w:hAnsi="Palatino Linotype" w:cs="Arial"/>
                <w:b/>
              </w:rPr>
            </w:pPr>
            <w:r>
              <w:rPr>
                <w:rFonts w:ascii="Palatino Linotype" w:hAnsi="Palatino Linotype" w:cs="Arial"/>
                <w:b/>
              </w:rPr>
              <w:t xml:space="preserve">(RÚBRICA) </w:t>
            </w:r>
          </w:p>
          <w:p w14:paraId="21BFBDF5" w14:textId="77777777" w:rsidR="00B00B1E" w:rsidRDefault="00B00B1E">
            <w:pPr>
              <w:spacing w:line="256" w:lineRule="auto"/>
              <w:jc w:val="center"/>
              <w:rPr>
                <w:rFonts w:ascii="Palatino Linotype" w:hAnsi="Palatino Linotype" w:cs="Arial"/>
                <w:b/>
              </w:rPr>
            </w:pPr>
          </w:p>
          <w:p w14:paraId="53E71341" w14:textId="77777777" w:rsidR="00B00B1E" w:rsidRDefault="00B00B1E">
            <w:pPr>
              <w:spacing w:line="256" w:lineRule="auto"/>
              <w:jc w:val="center"/>
              <w:rPr>
                <w:rFonts w:ascii="Palatino Linotype" w:hAnsi="Palatino Linotype" w:cs="Arial"/>
                <w:b/>
              </w:rPr>
            </w:pPr>
          </w:p>
          <w:p w14:paraId="62DA87BE" w14:textId="77777777" w:rsidR="00B00B1E" w:rsidRDefault="00B00B1E">
            <w:pPr>
              <w:spacing w:line="256" w:lineRule="auto"/>
              <w:jc w:val="center"/>
              <w:rPr>
                <w:rFonts w:ascii="Palatino Linotype" w:hAnsi="Palatino Linotype" w:cs="Arial"/>
                <w:b/>
              </w:rPr>
            </w:pPr>
          </w:p>
          <w:p w14:paraId="749669C6" w14:textId="77777777" w:rsidR="00B00B1E" w:rsidRDefault="00B00B1E">
            <w:pPr>
              <w:spacing w:line="256" w:lineRule="auto"/>
              <w:jc w:val="center"/>
              <w:rPr>
                <w:rFonts w:ascii="Palatino Linotype" w:hAnsi="Palatino Linotype" w:cs="Arial"/>
                <w:b/>
              </w:rPr>
            </w:pPr>
          </w:p>
        </w:tc>
      </w:tr>
      <w:tr w:rsidR="00B00B1E" w14:paraId="17180E1A" w14:textId="77777777" w:rsidTr="00B00B1E">
        <w:trPr>
          <w:jc w:val="center"/>
        </w:trPr>
        <w:tc>
          <w:tcPr>
            <w:tcW w:w="5184" w:type="dxa"/>
            <w:hideMark/>
          </w:tcPr>
          <w:p w14:paraId="39CF2D16" w14:textId="77777777" w:rsidR="00B00B1E" w:rsidRDefault="00B00B1E">
            <w:pPr>
              <w:spacing w:line="256" w:lineRule="auto"/>
              <w:jc w:val="center"/>
              <w:rPr>
                <w:rFonts w:ascii="Palatino Linotype" w:hAnsi="Palatino Linotype" w:cs="Arial"/>
                <w:b/>
              </w:rPr>
            </w:pPr>
            <w:r>
              <w:rPr>
                <w:rFonts w:ascii="Palatino Linotype" w:hAnsi="Palatino Linotype" w:cs="Arial"/>
                <w:b/>
              </w:rPr>
              <w:t xml:space="preserve">Eva </w:t>
            </w:r>
            <w:proofErr w:type="spellStart"/>
            <w:r>
              <w:rPr>
                <w:rFonts w:ascii="Palatino Linotype" w:hAnsi="Palatino Linotype" w:cs="Arial"/>
                <w:b/>
              </w:rPr>
              <w:t>Abaid</w:t>
            </w:r>
            <w:proofErr w:type="spellEnd"/>
            <w:r>
              <w:rPr>
                <w:rFonts w:ascii="Palatino Linotype" w:hAnsi="Palatino Linotype" w:cs="Arial"/>
                <w:b/>
              </w:rPr>
              <w:t xml:space="preserve"> </w:t>
            </w:r>
            <w:proofErr w:type="spellStart"/>
            <w:r>
              <w:rPr>
                <w:rFonts w:ascii="Palatino Linotype" w:hAnsi="Palatino Linotype" w:cs="Arial"/>
                <w:b/>
              </w:rPr>
              <w:t>Yapur</w:t>
            </w:r>
            <w:proofErr w:type="spellEnd"/>
          </w:p>
          <w:p w14:paraId="5C016907" w14:textId="77777777" w:rsidR="00B00B1E" w:rsidRDefault="00B00B1E">
            <w:pPr>
              <w:spacing w:line="256" w:lineRule="auto"/>
              <w:jc w:val="center"/>
              <w:rPr>
                <w:rFonts w:ascii="Palatino Linotype" w:hAnsi="Palatino Linotype" w:cs="Arial"/>
              </w:rPr>
            </w:pPr>
            <w:r>
              <w:rPr>
                <w:rFonts w:ascii="Palatino Linotype" w:hAnsi="Palatino Linotype" w:cs="Arial"/>
              </w:rPr>
              <w:t>Comisionada</w:t>
            </w:r>
          </w:p>
          <w:p w14:paraId="3D2708AF" w14:textId="77777777" w:rsidR="00B00B1E" w:rsidRDefault="00B00B1E">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14:paraId="1D8504EE" w14:textId="77777777" w:rsidR="00B00B1E" w:rsidRDefault="00B00B1E">
            <w:pPr>
              <w:spacing w:line="256" w:lineRule="auto"/>
              <w:jc w:val="center"/>
              <w:rPr>
                <w:rFonts w:ascii="Palatino Linotype" w:hAnsi="Palatino Linotype" w:cs="Arial"/>
                <w:b/>
              </w:rPr>
            </w:pPr>
            <w:r>
              <w:rPr>
                <w:rFonts w:ascii="Palatino Linotype" w:hAnsi="Palatino Linotype" w:cs="Arial"/>
                <w:b/>
              </w:rPr>
              <w:t>José Guadalupe Luna Hernández</w:t>
            </w:r>
          </w:p>
          <w:p w14:paraId="131AF2C2" w14:textId="77777777" w:rsidR="00B00B1E" w:rsidRDefault="00B00B1E">
            <w:pPr>
              <w:spacing w:line="256" w:lineRule="auto"/>
              <w:jc w:val="center"/>
              <w:rPr>
                <w:rFonts w:ascii="Palatino Linotype" w:hAnsi="Palatino Linotype" w:cs="Arial"/>
              </w:rPr>
            </w:pPr>
            <w:r>
              <w:rPr>
                <w:rFonts w:ascii="Palatino Linotype" w:hAnsi="Palatino Linotype" w:cs="Arial"/>
              </w:rPr>
              <w:t>Comisionado</w:t>
            </w:r>
          </w:p>
          <w:p w14:paraId="0BDFBD38" w14:textId="77777777" w:rsidR="00B00B1E" w:rsidRDefault="00B00B1E">
            <w:pPr>
              <w:spacing w:line="256" w:lineRule="auto"/>
              <w:jc w:val="center"/>
              <w:rPr>
                <w:rFonts w:ascii="Palatino Linotype" w:hAnsi="Palatino Linotype" w:cs="Arial"/>
                <w:b/>
              </w:rPr>
            </w:pPr>
            <w:r>
              <w:rPr>
                <w:rFonts w:ascii="Palatino Linotype" w:hAnsi="Palatino Linotype" w:cs="Arial"/>
                <w:b/>
              </w:rPr>
              <w:t>(RÚBRICA)</w:t>
            </w:r>
          </w:p>
          <w:p w14:paraId="216ABE6D" w14:textId="77777777" w:rsidR="00B00B1E" w:rsidRDefault="00B00B1E">
            <w:pPr>
              <w:spacing w:line="256" w:lineRule="auto"/>
              <w:jc w:val="center"/>
              <w:rPr>
                <w:rFonts w:ascii="Palatino Linotype" w:hAnsi="Palatino Linotype" w:cs="Arial"/>
                <w:b/>
              </w:rPr>
            </w:pPr>
          </w:p>
        </w:tc>
      </w:tr>
      <w:tr w:rsidR="00B00B1E" w14:paraId="2FC4ED76" w14:textId="77777777" w:rsidTr="00B00B1E">
        <w:trPr>
          <w:jc w:val="center"/>
        </w:trPr>
        <w:tc>
          <w:tcPr>
            <w:tcW w:w="5184" w:type="dxa"/>
          </w:tcPr>
          <w:p w14:paraId="10E1BF42" w14:textId="77777777" w:rsidR="00B00B1E" w:rsidRDefault="00B00B1E">
            <w:pPr>
              <w:spacing w:line="256" w:lineRule="auto"/>
              <w:jc w:val="center"/>
              <w:rPr>
                <w:rFonts w:ascii="Palatino Linotype" w:hAnsi="Palatino Linotype" w:cs="Arial"/>
                <w:b/>
              </w:rPr>
            </w:pPr>
          </w:p>
          <w:p w14:paraId="3F730937" w14:textId="77777777" w:rsidR="00B00B1E" w:rsidRDefault="00B00B1E">
            <w:pPr>
              <w:spacing w:line="256" w:lineRule="auto"/>
              <w:jc w:val="center"/>
              <w:rPr>
                <w:rFonts w:ascii="Palatino Linotype" w:hAnsi="Palatino Linotype" w:cs="Arial"/>
                <w:b/>
              </w:rPr>
            </w:pPr>
          </w:p>
          <w:p w14:paraId="3B354C56" w14:textId="77777777" w:rsidR="00B00B1E" w:rsidRDefault="00B00B1E">
            <w:pPr>
              <w:spacing w:line="256" w:lineRule="auto"/>
              <w:rPr>
                <w:rFonts w:ascii="Palatino Linotype" w:hAnsi="Palatino Linotype" w:cs="Arial"/>
                <w:b/>
              </w:rPr>
            </w:pPr>
          </w:p>
          <w:p w14:paraId="06BE526B" w14:textId="77777777" w:rsidR="00B00B1E" w:rsidRDefault="00B00B1E">
            <w:pPr>
              <w:spacing w:line="256" w:lineRule="auto"/>
              <w:jc w:val="center"/>
              <w:rPr>
                <w:rFonts w:ascii="Palatino Linotype" w:hAnsi="Palatino Linotype" w:cs="Arial"/>
                <w:b/>
              </w:rPr>
            </w:pPr>
          </w:p>
          <w:p w14:paraId="37D9D18F" w14:textId="77777777" w:rsidR="00B00B1E" w:rsidRDefault="00B00B1E">
            <w:pPr>
              <w:spacing w:line="256" w:lineRule="auto"/>
              <w:jc w:val="center"/>
              <w:rPr>
                <w:rFonts w:ascii="Palatino Linotype" w:hAnsi="Palatino Linotype" w:cs="Arial"/>
                <w:b/>
              </w:rPr>
            </w:pPr>
          </w:p>
          <w:p w14:paraId="3A493025" w14:textId="77777777" w:rsidR="00B00B1E" w:rsidRDefault="00B00B1E">
            <w:pPr>
              <w:spacing w:line="256" w:lineRule="auto"/>
              <w:jc w:val="center"/>
              <w:rPr>
                <w:rFonts w:ascii="Palatino Linotype" w:hAnsi="Palatino Linotype" w:cs="Arial"/>
                <w:b/>
              </w:rPr>
            </w:pPr>
          </w:p>
          <w:p w14:paraId="24C8C313" w14:textId="77777777" w:rsidR="00B00B1E" w:rsidRDefault="00B00B1E">
            <w:pPr>
              <w:spacing w:line="256" w:lineRule="auto"/>
              <w:jc w:val="center"/>
              <w:rPr>
                <w:rFonts w:ascii="Palatino Linotype" w:hAnsi="Palatino Linotype" w:cs="Arial"/>
                <w:b/>
              </w:rPr>
            </w:pPr>
          </w:p>
          <w:p w14:paraId="422D4593" w14:textId="77777777" w:rsidR="00B00B1E" w:rsidRDefault="00B00B1E">
            <w:pPr>
              <w:spacing w:line="256" w:lineRule="auto"/>
              <w:jc w:val="center"/>
              <w:rPr>
                <w:rFonts w:ascii="Palatino Linotype" w:hAnsi="Palatino Linotype" w:cs="Arial"/>
                <w:b/>
              </w:rPr>
            </w:pPr>
          </w:p>
          <w:p w14:paraId="4E6C77CF" w14:textId="77777777" w:rsidR="00B00B1E" w:rsidRDefault="00B00B1E">
            <w:pPr>
              <w:spacing w:line="256" w:lineRule="auto"/>
              <w:jc w:val="center"/>
              <w:rPr>
                <w:rFonts w:ascii="Palatino Linotype" w:hAnsi="Palatino Linotype" w:cs="Arial"/>
                <w:b/>
              </w:rPr>
            </w:pPr>
            <w:r>
              <w:rPr>
                <w:rFonts w:ascii="Palatino Linotype" w:hAnsi="Palatino Linotype" w:cs="Arial"/>
                <w:b/>
              </w:rPr>
              <w:t>Javier Martínez Cruz</w:t>
            </w:r>
          </w:p>
          <w:p w14:paraId="323D2F18" w14:textId="77777777" w:rsidR="00B00B1E" w:rsidRDefault="00B00B1E">
            <w:pPr>
              <w:spacing w:line="256" w:lineRule="auto"/>
              <w:jc w:val="center"/>
              <w:rPr>
                <w:rFonts w:ascii="Palatino Linotype" w:hAnsi="Palatino Linotype" w:cs="Arial"/>
              </w:rPr>
            </w:pPr>
            <w:r>
              <w:rPr>
                <w:rFonts w:ascii="Palatino Linotype" w:hAnsi="Palatino Linotype" w:cs="Arial"/>
              </w:rPr>
              <w:t>Comisionado</w:t>
            </w:r>
          </w:p>
          <w:p w14:paraId="70447EF6" w14:textId="77777777" w:rsidR="00B00B1E" w:rsidRDefault="00B00B1E">
            <w:pPr>
              <w:spacing w:line="256" w:lineRule="auto"/>
              <w:jc w:val="center"/>
              <w:rPr>
                <w:rFonts w:ascii="Palatino Linotype" w:hAnsi="Palatino Linotype" w:cs="Arial"/>
                <w:b/>
              </w:rPr>
            </w:pPr>
            <w:r>
              <w:rPr>
                <w:rFonts w:ascii="Palatino Linotype" w:hAnsi="Palatino Linotype" w:cs="Arial"/>
                <w:b/>
              </w:rPr>
              <w:t>(RÚBRICA)</w:t>
            </w:r>
          </w:p>
        </w:tc>
        <w:tc>
          <w:tcPr>
            <w:tcW w:w="5184" w:type="dxa"/>
          </w:tcPr>
          <w:p w14:paraId="0EC79C01" w14:textId="77777777" w:rsidR="00B00B1E" w:rsidRDefault="00B00B1E">
            <w:pPr>
              <w:spacing w:line="256" w:lineRule="auto"/>
              <w:jc w:val="center"/>
              <w:rPr>
                <w:rFonts w:ascii="Palatino Linotype" w:hAnsi="Palatino Linotype" w:cs="Arial"/>
                <w:b/>
              </w:rPr>
            </w:pPr>
          </w:p>
          <w:p w14:paraId="1AB896ED" w14:textId="77777777" w:rsidR="00B00B1E" w:rsidRDefault="00B00B1E">
            <w:pPr>
              <w:spacing w:line="256" w:lineRule="auto"/>
              <w:jc w:val="center"/>
              <w:rPr>
                <w:rFonts w:ascii="Palatino Linotype" w:hAnsi="Palatino Linotype" w:cs="Arial"/>
                <w:b/>
              </w:rPr>
            </w:pPr>
          </w:p>
          <w:p w14:paraId="3682BD4B" w14:textId="77777777" w:rsidR="00B00B1E" w:rsidRDefault="00B00B1E">
            <w:pPr>
              <w:spacing w:line="256" w:lineRule="auto"/>
              <w:jc w:val="center"/>
              <w:rPr>
                <w:rFonts w:ascii="Palatino Linotype" w:hAnsi="Palatino Linotype" w:cs="Arial"/>
                <w:b/>
              </w:rPr>
            </w:pPr>
          </w:p>
          <w:p w14:paraId="50A4ACC1" w14:textId="77777777" w:rsidR="00B00B1E" w:rsidRDefault="00B00B1E">
            <w:pPr>
              <w:spacing w:line="256" w:lineRule="auto"/>
              <w:jc w:val="center"/>
              <w:rPr>
                <w:rFonts w:ascii="Palatino Linotype" w:hAnsi="Palatino Linotype" w:cs="Arial"/>
                <w:b/>
              </w:rPr>
            </w:pPr>
          </w:p>
          <w:p w14:paraId="44F07C41" w14:textId="77777777" w:rsidR="00B00B1E" w:rsidRDefault="00B00B1E">
            <w:pPr>
              <w:spacing w:line="256" w:lineRule="auto"/>
              <w:jc w:val="center"/>
              <w:rPr>
                <w:rFonts w:ascii="Palatino Linotype" w:hAnsi="Palatino Linotype" w:cs="Arial"/>
                <w:b/>
              </w:rPr>
            </w:pPr>
          </w:p>
          <w:p w14:paraId="58DBA6F9" w14:textId="77777777" w:rsidR="00B00B1E" w:rsidRDefault="00B00B1E">
            <w:pPr>
              <w:spacing w:line="256" w:lineRule="auto"/>
              <w:jc w:val="center"/>
              <w:rPr>
                <w:rFonts w:ascii="Palatino Linotype" w:hAnsi="Palatino Linotype" w:cs="Arial"/>
                <w:b/>
              </w:rPr>
            </w:pPr>
          </w:p>
          <w:p w14:paraId="7DA184BB" w14:textId="77777777" w:rsidR="00B00B1E" w:rsidRDefault="00B00B1E">
            <w:pPr>
              <w:spacing w:line="256" w:lineRule="auto"/>
              <w:jc w:val="center"/>
              <w:rPr>
                <w:rFonts w:ascii="Palatino Linotype" w:hAnsi="Palatino Linotype" w:cs="Arial"/>
                <w:b/>
              </w:rPr>
            </w:pPr>
          </w:p>
          <w:p w14:paraId="386DF7D0" w14:textId="77777777" w:rsidR="00B00B1E" w:rsidRDefault="00B00B1E">
            <w:pPr>
              <w:spacing w:line="256" w:lineRule="auto"/>
              <w:jc w:val="center"/>
              <w:rPr>
                <w:rFonts w:ascii="Palatino Linotype" w:hAnsi="Palatino Linotype" w:cs="Arial"/>
                <w:b/>
              </w:rPr>
            </w:pPr>
          </w:p>
          <w:p w14:paraId="58843F07" w14:textId="77777777" w:rsidR="00B00B1E" w:rsidRDefault="00B00B1E">
            <w:pPr>
              <w:spacing w:line="256" w:lineRule="auto"/>
              <w:jc w:val="center"/>
              <w:rPr>
                <w:rFonts w:ascii="Palatino Linotype" w:hAnsi="Palatino Linotype" w:cs="Arial"/>
                <w:b/>
              </w:rPr>
            </w:pPr>
            <w:r>
              <w:rPr>
                <w:rFonts w:ascii="Palatino Linotype" w:hAnsi="Palatino Linotype" w:cs="Arial"/>
                <w:b/>
              </w:rPr>
              <w:t>Luis Gustavo Parra Noriega</w:t>
            </w:r>
          </w:p>
          <w:p w14:paraId="6472E45B" w14:textId="77777777" w:rsidR="00B00B1E" w:rsidRDefault="00B00B1E">
            <w:pPr>
              <w:spacing w:line="256" w:lineRule="auto"/>
              <w:jc w:val="center"/>
              <w:rPr>
                <w:rFonts w:ascii="Palatino Linotype" w:hAnsi="Palatino Linotype" w:cs="Arial"/>
              </w:rPr>
            </w:pPr>
            <w:r>
              <w:rPr>
                <w:rFonts w:ascii="Palatino Linotype" w:hAnsi="Palatino Linotype" w:cs="Arial"/>
              </w:rPr>
              <w:t>Comisionado</w:t>
            </w:r>
          </w:p>
          <w:p w14:paraId="26AF57B8" w14:textId="77777777" w:rsidR="00B00B1E" w:rsidRDefault="00B00B1E">
            <w:pPr>
              <w:spacing w:line="256" w:lineRule="auto"/>
              <w:jc w:val="center"/>
              <w:rPr>
                <w:rFonts w:ascii="Palatino Linotype" w:hAnsi="Palatino Linotype" w:cs="Arial"/>
                <w:b/>
              </w:rPr>
            </w:pPr>
            <w:r>
              <w:rPr>
                <w:rFonts w:ascii="Palatino Linotype" w:hAnsi="Palatino Linotype" w:cs="Arial"/>
                <w:b/>
              </w:rPr>
              <w:t>(RÚBRICA)</w:t>
            </w:r>
          </w:p>
        </w:tc>
      </w:tr>
      <w:tr w:rsidR="00B00B1E" w14:paraId="746CD89F" w14:textId="77777777" w:rsidTr="00B00B1E">
        <w:trPr>
          <w:jc w:val="center"/>
        </w:trPr>
        <w:tc>
          <w:tcPr>
            <w:tcW w:w="10368" w:type="dxa"/>
            <w:gridSpan w:val="2"/>
          </w:tcPr>
          <w:p w14:paraId="30D68383" w14:textId="77777777" w:rsidR="00B00B1E" w:rsidRDefault="00B00B1E">
            <w:pPr>
              <w:spacing w:line="256" w:lineRule="auto"/>
              <w:jc w:val="center"/>
              <w:rPr>
                <w:rFonts w:ascii="Palatino Linotype" w:hAnsi="Palatino Linotype" w:cs="Arial"/>
                <w:b/>
              </w:rPr>
            </w:pPr>
          </w:p>
          <w:p w14:paraId="3080028C" w14:textId="77777777" w:rsidR="00B00B1E" w:rsidRDefault="00B00B1E">
            <w:pPr>
              <w:spacing w:line="256" w:lineRule="auto"/>
              <w:jc w:val="center"/>
              <w:rPr>
                <w:rFonts w:ascii="Palatino Linotype" w:hAnsi="Palatino Linotype" w:cs="Arial"/>
                <w:b/>
              </w:rPr>
            </w:pPr>
          </w:p>
          <w:p w14:paraId="39EE730D" w14:textId="77777777" w:rsidR="00B00B1E" w:rsidRDefault="00B00B1E">
            <w:pPr>
              <w:spacing w:line="256" w:lineRule="auto"/>
              <w:jc w:val="center"/>
              <w:rPr>
                <w:rFonts w:ascii="Palatino Linotype" w:hAnsi="Palatino Linotype" w:cs="Arial"/>
                <w:b/>
              </w:rPr>
            </w:pPr>
          </w:p>
          <w:p w14:paraId="5DD2F516" w14:textId="77777777" w:rsidR="00B00B1E" w:rsidRDefault="00B00B1E">
            <w:pPr>
              <w:spacing w:line="256" w:lineRule="auto"/>
              <w:jc w:val="center"/>
              <w:rPr>
                <w:rFonts w:ascii="Palatino Linotype" w:hAnsi="Palatino Linotype" w:cs="Arial"/>
                <w:b/>
              </w:rPr>
            </w:pPr>
          </w:p>
          <w:p w14:paraId="0BC08A6D" w14:textId="77777777" w:rsidR="00B00B1E" w:rsidRDefault="00B00B1E">
            <w:pPr>
              <w:spacing w:line="256" w:lineRule="auto"/>
              <w:jc w:val="center"/>
              <w:rPr>
                <w:rFonts w:ascii="Palatino Linotype" w:hAnsi="Palatino Linotype" w:cs="Arial"/>
                <w:b/>
              </w:rPr>
            </w:pPr>
            <w:r>
              <w:rPr>
                <w:rFonts w:ascii="Palatino Linotype" w:hAnsi="Palatino Linotype" w:cs="Arial"/>
                <w:b/>
              </w:rPr>
              <w:t>Alexis Tapia Ramírez</w:t>
            </w:r>
          </w:p>
          <w:p w14:paraId="748B1CC2" w14:textId="77777777" w:rsidR="00B00B1E" w:rsidRDefault="00B00B1E">
            <w:pPr>
              <w:spacing w:line="256" w:lineRule="auto"/>
              <w:jc w:val="center"/>
              <w:rPr>
                <w:rFonts w:ascii="Palatino Linotype" w:hAnsi="Palatino Linotype" w:cs="Arial"/>
              </w:rPr>
            </w:pPr>
            <w:r>
              <w:rPr>
                <w:rFonts w:ascii="Palatino Linotype" w:hAnsi="Palatino Linotype" w:cs="Arial"/>
              </w:rPr>
              <w:t>Secretario Técnico del Pleno</w:t>
            </w:r>
          </w:p>
          <w:p w14:paraId="17DB4247" w14:textId="77777777" w:rsidR="00B00B1E" w:rsidRDefault="00B00B1E">
            <w:pPr>
              <w:spacing w:line="256" w:lineRule="auto"/>
              <w:jc w:val="center"/>
              <w:rPr>
                <w:rFonts w:ascii="Palatino Linotype" w:hAnsi="Palatino Linotype" w:cs="Arial"/>
                <w:b/>
              </w:rPr>
            </w:pPr>
            <w:r>
              <w:rPr>
                <w:rFonts w:ascii="Palatino Linotype" w:hAnsi="Palatino Linotype" w:cs="Arial"/>
                <w:b/>
              </w:rPr>
              <w:t>(RÚBRICA)</w:t>
            </w:r>
          </w:p>
          <w:p w14:paraId="518A64C0" w14:textId="77777777" w:rsidR="00B00B1E" w:rsidRDefault="00B00B1E">
            <w:pPr>
              <w:spacing w:line="256" w:lineRule="auto"/>
              <w:jc w:val="center"/>
              <w:rPr>
                <w:rFonts w:ascii="Palatino Linotype" w:hAnsi="Palatino Linotype" w:cs="Arial"/>
                <w:b/>
              </w:rPr>
            </w:pPr>
          </w:p>
          <w:p w14:paraId="4547F41D" w14:textId="77777777" w:rsidR="00B00B1E" w:rsidRDefault="00B00B1E">
            <w:pPr>
              <w:spacing w:line="256" w:lineRule="auto"/>
              <w:rPr>
                <w:rFonts w:ascii="Palatino Linotype" w:hAnsi="Palatino Linotype" w:cs="Arial"/>
              </w:rPr>
            </w:pPr>
          </w:p>
        </w:tc>
      </w:tr>
    </w:tbl>
    <w:p w14:paraId="612C7907" w14:textId="77777777" w:rsidR="00575D13" w:rsidRPr="00B00B1E" w:rsidRDefault="00575D13" w:rsidP="00575D13">
      <w:pPr>
        <w:rPr>
          <w:rFonts w:ascii="Palatino Linotype" w:hAnsi="Palatino Linotype"/>
          <w:lang w:eastAsia="en-US"/>
        </w:rPr>
      </w:pPr>
    </w:p>
    <w:p w14:paraId="022BE234" w14:textId="098445D6" w:rsidR="00575D13" w:rsidRPr="002D58F8" w:rsidRDefault="00575D13" w:rsidP="00575D13">
      <w:pPr>
        <w:jc w:val="both"/>
        <w:rPr>
          <w:rFonts w:ascii="Palatino Linotype" w:hAnsi="Palatino Linotype"/>
          <w:lang w:eastAsia="en-US"/>
        </w:rPr>
      </w:pPr>
      <w:r w:rsidRPr="00B00B1E">
        <w:rPr>
          <w:rFonts w:ascii="Palatino Linotype" w:hAnsi="Palatino Linotype" w:cs="Arial"/>
          <w:color w:val="000000" w:themeColor="text1"/>
        </w:rPr>
        <w:t>Esta hoja correspon</w:t>
      </w:r>
      <w:r w:rsidR="003F09F6">
        <w:rPr>
          <w:rFonts w:ascii="Palatino Linotype" w:hAnsi="Palatino Linotype" w:cs="Arial"/>
          <w:color w:val="000000" w:themeColor="text1"/>
        </w:rPr>
        <w:t>de a la resolución del nueve (07</w:t>
      </w:r>
      <w:r w:rsidRPr="00B00B1E">
        <w:rPr>
          <w:rFonts w:ascii="Palatino Linotype" w:hAnsi="Palatino Linotype" w:cs="Arial"/>
          <w:color w:val="000000" w:themeColor="text1"/>
        </w:rPr>
        <w:t xml:space="preserve">) de </w:t>
      </w:r>
      <w:r w:rsidR="003F09F6">
        <w:rPr>
          <w:rFonts w:ascii="Palatino Linotype" w:hAnsi="Palatino Linotype" w:cs="Arial"/>
          <w:color w:val="000000" w:themeColor="text1"/>
        </w:rPr>
        <w:t>octubre</w:t>
      </w:r>
      <w:r w:rsidRPr="00B00B1E">
        <w:rPr>
          <w:rFonts w:ascii="Palatino Linotype" w:hAnsi="Palatino Linotype" w:cs="Arial"/>
          <w:color w:val="000000" w:themeColor="text1"/>
        </w:rPr>
        <w:t xml:space="preserve"> de dos mil veinte, emitida en el recurso de revisión </w:t>
      </w:r>
      <w:r w:rsidRPr="00B00B1E">
        <w:rPr>
          <w:rFonts w:ascii="Palatino Linotype" w:hAnsi="Palatino Linotype" w:cs="Arial"/>
          <w:b/>
          <w:bCs/>
          <w:color w:val="000000" w:themeColor="text1"/>
          <w:lang w:eastAsia="es-MX"/>
        </w:rPr>
        <w:t>0</w:t>
      </w:r>
      <w:r w:rsidR="008C37C5" w:rsidRPr="00B00B1E">
        <w:rPr>
          <w:rFonts w:ascii="Palatino Linotype" w:hAnsi="Palatino Linotype" w:cs="Arial"/>
          <w:b/>
          <w:bCs/>
          <w:color w:val="000000" w:themeColor="text1"/>
          <w:lang w:eastAsia="es-MX"/>
        </w:rPr>
        <w:t>303</w:t>
      </w:r>
      <w:r w:rsidR="00897379" w:rsidRPr="00B00B1E">
        <w:rPr>
          <w:rFonts w:ascii="Palatino Linotype" w:hAnsi="Palatino Linotype" w:cs="Arial"/>
          <w:b/>
          <w:bCs/>
          <w:color w:val="000000" w:themeColor="text1"/>
          <w:lang w:eastAsia="es-MX"/>
        </w:rPr>
        <w:t>8</w:t>
      </w:r>
      <w:r w:rsidRPr="00B00B1E">
        <w:rPr>
          <w:rFonts w:ascii="Palatino Linotype" w:hAnsi="Palatino Linotype" w:cs="Arial"/>
          <w:b/>
          <w:bCs/>
          <w:color w:val="000000" w:themeColor="text1"/>
          <w:lang w:eastAsia="es-MX"/>
        </w:rPr>
        <w:t>/INFOEM/IP/RR/2020 y acumulados</w:t>
      </w:r>
      <w:r w:rsidRPr="00B00B1E">
        <w:rPr>
          <w:rFonts w:ascii="Palatino Linotype" w:hAnsi="Palatino Linotype" w:cs="Arial"/>
          <w:color w:val="000000" w:themeColor="text1"/>
        </w:rPr>
        <w:t>.</w:t>
      </w:r>
    </w:p>
    <w:p w14:paraId="03D93FF9" w14:textId="77777777" w:rsidR="00575D13" w:rsidRPr="002D58F8" w:rsidRDefault="00575D13" w:rsidP="00CE2991">
      <w:pPr>
        <w:rPr>
          <w:rFonts w:ascii="Palatino Linotype" w:hAnsi="Palatino Linotype"/>
          <w:lang w:eastAsia="en-US"/>
        </w:rPr>
      </w:pPr>
    </w:p>
    <w:sectPr w:rsidR="00575D13" w:rsidRPr="002D58F8"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69C3B" w14:textId="77777777" w:rsidR="004D6E25" w:rsidRDefault="004D6E25" w:rsidP="00587366">
      <w:r>
        <w:separator/>
      </w:r>
    </w:p>
  </w:endnote>
  <w:endnote w:type="continuationSeparator" w:id="0">
    <w:p w14:paraId="1CDF8811" w14:textId="77777777" w:rsidR="004D6E25" w:rsidRDefault="004D6E2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5078EC" w:rsidRPr="00883450" w:rsidRDefault="005078E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F75A29">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F75A29">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5078EC" w:rsidRDefault="005078E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5078EC" w:rsidRPr="00883450" w:rsidRDefault="005078E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75A29">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75A29" w:rsidRPr="00F75A29">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5078EC" w:rsidRPr="00883450" w:rsidRDefault="005078E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3D5F87" w14:textId="77777777" w:rsidR="004D6E25" w:rsidRDefault="004D6E25" w:rsidP="00587366">
      <w:r>
        <w:separator/>
      </w:r>
    </w:p>
  </w:footnote>
  <w:footnote w:type="continuationSeparator" w:id="0">
    <w:p w14:paraId="496E51DF" w14:textId="77777777" w:rsidR="004D6E25" w:rsidRDefault="004D6E25" w:rsidP="00587366">
      <w:r>
        <w:continuationSeparator/>
      </w:r>
    </w:p>
  </w:footnote>
  <w:footnote w:id="1">
    <w:p w14:paraId="5EA43FAC" w14:textId="77777777" w:rsidR="005078EC" w:rsidRPr="00F75272" w:rsidRDefault="005078EC"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A53ADF8" w14:textId="77777777" w:rsidR="005078EC" w:rsidRDefault="005078EC" w:rsidP="00575D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3">
    <w:p w14:paraId="3745DE95" w14:textId="77777777" w:rsidR="005078EC" w:rsidRDefault="005078EC" w:rsidP="00575D13">
      <w:pPr>
        <w:pStyle w:val="Textonotapie"/>
      </w:pPr>
      <w:r>
        <w:rPr>
          <w:rStyle w:val="Refdenotaalpie"/>
        </w:rPr>
        <w:footnoteRef/>
      </w:r>
      <w:r>
        <w:t xml:space="preserve"> Convención Americana sobre Derechos Humanos. Artículo 13.</w:t>
      </w:r>
    </w:p>
  </w:footnote>
  <w:footnote w:id="4">
    <w:p w14:paraId="0E78CBA7" w14:textId="77777777" w:rsidR="005078EC" w:rsidRDefault="005078EC" w:rsidP="00575D13">
      <w:pPr>
        <w:pStyle w:val="Textonotapie"/>
      </w:pPr>
      <w:r>
        <w:rPr>
          <w:rStyle w:val="Refdenotaalpie"/>
        </w:rPr>
        <w:footnoteRef/>
      </w:r>
      <w:r>
        <w:t xml:space="preserve"> Constitución Política de los Estados Unidos Mexicanos. Artículo sexto, sección A, fracción I.</w:t>
      </w:r>
    </w:p>
  </w:footnote>
  <w:footnote w:id="5">
    <w:p w14:paraId="4B29911F" w14:textId="77777777" w:rsidR="005078EC" w:rsidRDefault="005078EC" w:rsidP="00575D1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6">
    <w:p w14:paraId="14B128BB" w14:textId="77777777" w:rsidR="005078EC" w:rsidRDefault="005078EC" w:rsidP="00575D13">
      <w:pPr>
        <w:pStyle w:val="Textonotapie"/>
      </w:pPr>
      <w:r>
        <w:rPr>
          <w:rStyle w:val="Refdenotaalpie"/>
        </w:rPr>
        <w:footnoteRef/>
      </w:r>
      <w:r>
        <w:t xml:space="preserve"> Ibídem. </w:t>
      </w:r>
      <w:proofErr w:type="spellStart"/>
      <w:r>
        <w:t>Parr</w:t>
      </w:r>
      <w:proofErr w:type="spellEnd"/>
      <w:r>
        <w:t>. 87.</w:t>
      </w:r>
    </w:p>
  </w:footnote>
  <w:footnote w:id="7">
    <w:p w14:paraId="6B7458EF" w14:textId="77777777" w:rsidR="005078EC" w:rsidRDefault="005078EC" w:rsidP="00575D13">
      <w:pPr>
        <w:pStyle w:val="Textonotapie"/>
      </w:pPr>
      <w:r>
        <w:rPr>
          <w:rStyle w:val="Refdenotaalpie"/>
        </w:rPr>
        <w:footnoteRef/>
      </w:r>
      <w:r>
        <w:t xml:space="preserve"> Artículo 150. Ley de Transparencia y Acceso a la Información Pública del Estado de México y Municipios.</w:t>
      </w:r>
    </w:p>
    <w:p w14:paraId="6984C235" w14:textId="77777777" w:rsidR="005078EC" w:rsidRDefault="005078EC" w:rsidP="00575D13">
      <w:pPr>
        <w:pStyle w:val="Textonotapie"/>
      </w:pPr>
      <w:r>
        <w:t>Artículo 151. Ibídem.</w:t>
      </w:r>
    </w:p>
  </w:footnote>
  <w:footnote w:id="8">
    <w:p w14:paraId="251B4EFC" w14:textId="77777777" w:rsidR="005078EC" w:rsidRDefault="005078EC" w:rsidP="00575D13">
      <w:pPr>
        <w:pStyle w:val="Textonotapie"/>
      </w:pPr>
      <w:r>
        <w:rPr>
          <w:rStyle w:val="Refdenotaalpie"/>
        </w:rPr>
        <w:footnoteRef/>
      </w:r>
      <w:r>
        <w:t xml:space="preserve"> Ley de Transparencia y Acceso a la Información Pública del Estado de México y Municipios. Artículo 9. …</w:t>
      </w:r>
    </w:p>
    <w:p w14:paraId="23B1EA52" w14:textId="77777777" w:rsidR="005078EC" w:rsidRDefault="005078EC" w:rsidP="00575D13">
      <w:pPr>
        <w:pStyle w:val="Textonotapie"/>
      </w:pPr>
      <w:r>
        <w:t>II. Eficacia: Obligación del Instituto para tutelar, de manera efectiva, el derecho de acceso a la información;</w:t>
      </w:r>
    </w:p>
    <w:p w14:paraId="7B771E48" w14:textId="77777777" w:rsidR="005078EC" w:rsidRDefault="005078EC" w:rsidP="00575D13">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C12F0" w14:textId="44554E87" w:rsidR="00B00B1E" w:rsidRDefault="00F75A29">
    <w:pPr>
      <w:pStyle w:val="Encabezado"/>
    </w:pPr>
    <w:r>
      <w:rPr>
        <w:noProof/>
        <w:lang w:val="es-MX" w:eastAsia="es-MX"/>
      </w:rPr>
      <w:pict w14:anchorId="17B25F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2355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1036590" w:rsidR="005078EC" w:rsidRDefault="00F75A29" w:rsidP="001C6012">
    <w:pPr>
      <w:pStyle w:val="Encabezado"/>
      <w:tabs>
        <w:tab w:val="clear" w:pos="4252"/>
        <w:tab w:val="clear" w:pos="8504"/>
        <w:tab w:val="left" w:pos="8460"/>
      </w:tabs>
    </w:pPr>
    <w:r>
      <w:rPr>
        <w:noProof/>
        <w:lang w:val="es-MX" w:eastAsia="es-MX"/>
      </w:rPr>
      <w:pict w14:anchorId="6A5C09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23558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5078EC">
      <w:tab/>
    </w:r>
  </w:p>
  <w:p w14:paraId="64F5F23E" w14:textId="390690E5" w:rsidR="005078EC" w:rsidRDefault="005078EC">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5078EC" w:rsidRPr="00674A46" w14:paraId="07F2896E" w14:textId="77777777" w:rsidTr="0081485A">
      <w:trPr>
        <w:trHeight w:val="138"/>
        <w:jc w:val="right"/>
      </w:trPr>
      <w:tc>
        <w:tcPr>
          <w:tcW w:w="4253" w:type="dxa"/>
          <w:vAlign w:val="center"/>
        </w:tcPr>
        <w:p w14:paraId="4A5B1974" w14:textId="3B2AB4E0" w:rsidR="005078EC" w:rsidRPr="00674A46" w:rsidRDefault="005078E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1EDBE46" w:rsidR="005078EC" w:rsidRPr="00674A46" w:rsidRDefault="005078EC" w:rsidP="001549FB">
          <w:pPr>
            <w:pStyle w:val="Encabezado"/>
            <w:rPr>
              <w:rFonts w:ascii="Palatino Linotype" w:hAnsi="Palatino Linotype"/>
              <w:b/>
              <w:sz w:val="22"/>
              <w:szCs w:val="22"/>
            </w:rPr>
          </w:pPr>
          <w:r>
            <w:rPr>
              <w:rFonts w:ascii="Palatino Linotype" w:hAnsi="Palatino Linotype" w:cs="Arial"/>
              <w:b/>
              <w:bCs/>
              <w:sz w:val="22"/>
              <w:szCs w:val="22"/>
              <w:lang w:eastAsia="es-MX"/>
            </w:rPr>
            <w:t>0</w:t>
          </w:r>
          <w:r w:rsidR="001549FB">
            <w:rPr>
              <w:rFonts w:ascii="Palatino Linotype" w:hAnsi="Palatino Linotype" w:cs="Arial"/>
              <w:b/>
              <w:bCs/>
              <w:sz w:val="22"/>
              <w:szCs w:val="22"/>
              <w:lang w:eastAsia="es-MX"/>
            </w:rPr>
            <w:t>303</w:t>
          </w:r>
          <w:r>
            <w:rPr>
              <w:rFonts w:ascii="Palatino Linotype" w:hAnsi="Palatino Linotype" w:cs="Arial"/>
              <w:b/>
              <w:bCs/>
              <w:sz w:val="22"/>
              <w:szCs w:val="22"/>
              <w:lang w:eastAsia="es-MX"/>
            </w:rPr>
            <w:t>8/INFOEM/IP/RR/2020 y acumulados</w:t>
          </w:r>
        </w:p>
      </w:tc>
    </w:tr>
    <w:tr w:rsidR="005078EC" w:rsidRPr="00674A46" w14:paraId="1B5D8690" w14:textId="77777777" w:rsidTr="0081485A">
      <w:trPr>
        <w:trHeight w:val="233"/>
        <w:jc w:val="right"/>
      </w:trPr>
      <w:tc>
        <w:tcPr>
          <w:tcW w:w="4253" w:type="dxa"/>
          <w:vAlign w:val="center"/>
        </w:tcPr>
        <w:p w14:paraId="3903F2C6" w14:textId="22D569F8" w:rsidR="005078EC" w:rsidRPr="00674A46" w:rsidRDefault="005078E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5078EC" w:rsidRPr="00B75F20" w:rsidRDefault="005078EC"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5078EC" w:rsidRPr="00674A46" w14:paraId="095EB01B" w14:textId="77777777" w:rsidTr="0081485A">
      <w:trPr>
        <w:trHeight w:val="321"/>
        <w:jc w:val="right"/>
      </w:trPr>
      <w:tc>
        <w:tcPr>
          <w:tcW w:w="4253" w:type="dxa"/>
          <w:vAlign w:val="center"/>
        </w:tcPr>
        <w:p w14:paraId="6E000A51" w14:textId="25DCC1C7" w:rsidR="005078EC" w:rsidRPr="00674A46" w:rsidRDefault="005078E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5078EC" w:rsidRPr="00674A46" w:rsidRDefault="005078E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5078EC" w:rsidRDefault="005078EC"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A1E96DC" w:rsidR="005078EC" w:rsidRDefault="00F75A29" w:rsidP="00472C41">
    <w:pPr>
      <w:pStyle w:val="Encabezado"/>
      <w:tabs>
        <w:tab w:val="clear" w:pos="4252"/>
        <w:tab w:val="clear" w:pos="8504"/>
        <w:tab w:val="left" w:pos="3103"/>
      </w:tabs>
    </w:pPr>
    <w:r>
      <w:rPr>
        <w:noProof/>
        <w:lang w:val="es-MX" w:eastAsia="es-MX"/>
      </w:rPr>
      <w:pict w14:anchorId="228E33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242355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078EC">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5078EC" w:rsidRPr="00674A46" w14:paraId="0A3256F2" w14:textId="77777777" w:rsidTr="006E6B65">
      <w:trPr>
        <w:trHeight w:val="138"/>
        <w:jc w:val="right"/>
      </w:trPr>
      <w:tc>
        <w:tcPr>
          <w:tcW w:w="3261" w:type="dxa"/>
          <w:vAlign w:val="center"/>
        </w:tcPr>
        <w:p w14:paraId="3D80769D" w14:textId="316F11F8"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2FF820ED" w:rsidR="005078EC" w:rsidRPr="00674A46" w:rsidRDefault="001549FB" w:rsidP="00C70436">
          <w:pPr>
            <w:pStyle w:val="Encabezado"/>
            <w:rPr>
              <w:rFonts w:ascii="Palatino Linotype" w:hAnsi="Palatino Linotype"/>
              <w:b/>
              <w:sz w:val="22"/>
              <w:szCs w:val="22"/>
            </w:rPr>
          </w:pPr>
          <w:r>
            <w:rPr>
              <w:rFonts w:ascii="Palatino Linotype" w:hAnsi="Palatino Linotype" w:cs="Arial"/>
              <w:b/>
              <w:bCs/>
              <w:sz w:val="22"/>
              <w:szCs w:val="22"/>
              <w:lang w:eastAsia="es-MX"/>
            </w:rPr>
            <w:t>0303</w:t>
          </w:r>
          <w:r w:rsidR="005078EC">
            <w:rPr>
              <w:rFonts w:ascii="Palatino Linotype" w:hAnsi="Palatino Linotype" w:cs="Arial"/>
              <w:b/>
              <w:bCs/>
              <w:sz w:val="22"/>
              <w:szCs w:val="22"/>
              <w:lang w:eastAsia="es-MX"/>
            </w:rPr>
            <w:t>8/INFOEM/IP/RR/2020 y acumulados</w:t>
          </w:r>
        </w:p>
      </w:tc>
    </w:tr>
    <w:tr w:rsidR="005078EC" w:rsidRPr="00B75F20" w14:paraId="128C8B3C" w14:textId="77777777" w:rsidTr="006E6B65">
      <w:trPr>
        <w:trHeight w:val="233"/>
        <w:jc w:val="right"/>
      </w:trPr>
      <w:tc>
        <w:tcPr>
          <w:tcW w:w="3261" w:type="dxa"/>
          <w:vAlign w:val="center"/>
        </w:tcPr>
        <w:p w14:paraId="483E3371" w14:textId="66B1BC74"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1E8D2F74" w:rsidR="005078EC" w:rsidRPr="00B75F20" w:rsidRDefault="00F75A29" w:rsidP="009B42A1">
          <w:pPr>
            <w:pStyle w:val="Encabezado"/>
            <w:tabs>
              <w:tab w:val="clear" w:pos="4252"/>
              <w:tab w:val="clear" w:pos="8504"/>
              <w:tab w:val="left" w:pos="521"/>
            </w:tabs>
            <w:rPr>
              <w:rFonts w:ascii="Palatino Linotype" w:hAnsi="Palatino Linotype"/>
              <w:b/>
              <w:sz w:val="22"/>
              <w:szCs w:val="22"/>
            </w:rPr>
          </w:pPr>
          <w:r w:rsidRPr="00F75A29">
            <w:rPr>
              <w:rFonts w:ascii="Palatino Linotype" w:hAnsi="Palatino Linotype"/>
              <w:b/>
              <w:sz w:val="22"/>
              <w:szCs w:val="22"/>
              <w:highlight w:val="black"/>
            </w:rPr>
            <w:t>--------------------------------------------</w:t>
          </w:r>
          <w:r w:rsidR="005078EC">
            <w:rPr>
              <w:rFonts w:ascii="Palatino Linotype" w:hAnsi="Palatino Linotype"/>
              <w:b/>
              <w:sz w:val="22"/>
              <w:szCs w:val="22"/>
            </w:rPr>
            <w:tab/>
          </w:r>
        </w:p>
      </w:tc>
    </w:tr>
    <w:tr w:rsidR="005078EC" w:rsidRPr="00674A46" w14:paraId="41BE0704" w14:textId="77777777" w:rsidTr="006E6B65">
      <w:trPr>
        <w:trHeight w:val="321"/>
        <w:jc w:val="right"/>
      </w:trPr>
      <w:tc>
        <w:tcPr>
          <w:tcW w:w="3261" w:type="dxa"/>
          <w:vAlign w:val="center"/>
        </w:tcPr>
        <w:p w14:paraId="34C64148" w14:textId="10C6C8A9"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5078EC" w:rsidRPr="00674A46" w:rsidRDefault="005078EC"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5078EC" w:rsidRPr="00674A46" w14:paraId="0C8B6193" w14:textId="77777777" w:rsidTr="006E6B65">
      <w:trPr>
        <w:trHeight w:val="321"/>
        <w:jc w:val="right"/>
      </w:trPr>
      <w:tc>
        <w:tcPr>
          <w:tcW w:w="3261" w:type="dxa"/>
          <w:vAlign w:val="center"/>
        </w:tcPr>
        <w:p w14:paraId="321FFAFF" w14:textId="40E5A678" w:rsidR="005078EC" w:rsidRPr="00674A46" w:rsidRDefault="005078E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5078EC" w:rsidRPr="00674A46" w:rsidRDefault="005078E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5078EC" w:rsidRDefault="005078E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4CB507E5"/>
    <w:multiLevelType w:val="hybridMultilevel"/>
    <w:tmpl w:val="3F8C707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7"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1"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3"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34"/>
  </w:num>
  <w:num w:numId="4">
    <w:abstractNumId w:val="42"/>
  </w:num>
  <w:num w:numId="5">
    <w:abstractNumId w:val="18"/>
  </w:num>
  <w:num w:numId="6">
    <w:abstractNumId w:val="35"/>
  </w:num>
  <w:num w:numId="7">
    <w:abstractNumId w:val="3"/>
  </w:num>
  <w:num w:numId="8">
    <w:abstractNumId w:val="13"/>
  </w:num>
  <w:num w:numId="9">
    <w:abstractNumId w:val="10"/>
  </w:num>
  <w:num w:numId="10">
    <w:abstractNumId w:val="9"/>
  </w:num>
  <w:num w:numId="11">
    <w:abstractNumId w:val="20"/>
  </w:num>
  <w:num w:numId="12">
    <w:abstractNumId w:val="27"/>
  </w:num>
  <w:num w:numId="13">
    <w:abstractNumId w:val="2"/>
  </w:num>
  <w:num w:numId="14">
    <w:abstractNumId w:val="1"/>
  </w:num>
  <w:num w:numId="15">
    <w:abstractNumId w:val="11"/>
  </w:num>
  <w:num w:numId="16">
    <w:abstractNumId w:val="40"/>
  </w:num>
  <w:num w:numId="17">
    <w:abstractNumId w:val="36"/>
  </w:num>
  <w:num w:numId="18">
    <w:abstractNumId w:val="26"/>
  </w:num>
  <w:num w:numId="19">
    <w:abstractNumId w:val="32"/>
  </w:num>
  <w:num w:numId="20">
    <w:abstractNumId w:val="19"/>
  </w:num>
  <w:num w:numId="21">
    <w:abstractNumId w:val="38"/>
  </w:num>
  <w:num w:numId="22">
    <w:abstractNumId w:val="43"/>
  </w:num>
  <w:num w:numId="23">
    <w:abstractNumId w:val="21"/>
  </w:num>
  <w:num w:numId="24">
    <w:abstractNumId w:val="7"/>
  </w:num>
  <w:num w:numId="25">
    <w:abstractNumId w:val="12"/>
  </w:num>
  <w:num w:numId="26">
    <w:abstractNumId w:val="39"/>
  </w:num>
  <w:num w:numId="27">
    <w:abstractNumId w:val="28"/>
  </w:num>
  <w:num w:numId="28">
    <w:abstractNumId w:val="6"/>
  </w:num>
  <w:num w:numId="29">
    <w:abstractNumId w:val="8"/>
  </w:num>
  <w:num w:numId="30">
    <w:abstractNumId w:val="22"/>
  </w:num>
  <w:num w:numId="31">
    <w:abstractNumId w:val="14"/>
  </w:num>
  <w:num w:numId="32">
    <w:abstractNumId w:val="44"/>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29"/>
  </w:num>
  <w:num w:numId="37">
    <w:abstractNumId w:val="33"/>
  </w:num>
  <w:num w:numId="38">
    <w:abstractNumId w:val="30"/>
  </w:num>
  <w:num w:numId="39">
    <w:abstractNumId w:val="37"/>
  </w:num>
  <w:num w:numId="40">
    <w:abstractNumId w:val="31"/>
  </w:num>
  <w:num w:numId="41">
    <w:abstractNumId w:val="23"/>
  </w:num>
  <w:num w:numId="42">
    <w:abstractNumId w:val="41"/>
  </w:num>
  <w:num w:numId="43">
    <w:abstractNumId w:val="25"/>
  </w:num>
  <w:num w:numId="44">
    <w:abstractNumId w:val="5"/>
  </w:num>
  <w:num w:numId="45">
    <w:abstractNumId w:val="17"/>
  </w:num>
  <w:num w:numId="46">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9FB"/>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D1D"/>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2E49"/>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09F6"/>
    <w:rsid w:val="003F140F"/>
    <w:rsid w:val="003F15DB"/>
    <w:rsid w:val="003F227C"/>
    <w:rsid w:val="003F2702"/>
    <w:rsid w:val="003F2778"/>
    <w:rsid w:val="003F36A4"/>
    <w:rsid w:val="003F70CA"/>
    <w:rsid w:val="0040137F"/>
    <w:rsid w:val="00401DB7"/>
    <w:rsid w:val="00402179"/>
    <w:rsid w:val="0040278D"/>
    <w:rsid w:val="00403520"/>
    <w:rsid w:val="00405A19"/>
    <w:rsid w:val="00406EED"/>
    <w:rsid w:val="00410219"/>
    <w:rsid w:val="00412DB3"/>
    <w:rsid w:val="00412E24"/>
    <w:rsid w:val="00413469"/>
    <w:rsid w:val="004136EF"/>
    <w:rsid w:val="00413903"/>
    <w:rsid w:val="00413DAD"/>
    <w:rsid w:val="00414836"/>
    <w:rsid w:val="00416727"/>
    <w:rsid w:val="00417555"/>
    <w:rsid w:val="0042068A"/>
    <w:rsid w:val="00421EDE"/>
    <w:rsid w:val="004229F4"/>
    <w:rsid w:val="004242BB"/>
    <w:rsid w:val="0042432C"/>
    <w:rsid w:val="0042437A"/>
    <w:rsid w:val="00424CBA"/>
    <w:rsid w:val="00424E72"/>
    <w:rsid w:val="0042513C"/>
    <w:rsid w:val="00426D7C"/>
    <w:rsid w:val="004300ED"/>
    <w:rsid w:val="00430DD6"/>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B4D"/>
    <w:rsid w:val="004B176B"/>
    <w:rsid w:val="004B293C"/>
    <w:rsid w:val="004B3D59"/>
    <w:rsid w:val="004B4BE6"/>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6E25"/>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8EC"/>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2B52"/>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1C6"/>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C776C"/>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A1C"/>
    <w:rsid w:val="008473FA"/>
    <w:rsid w:val="00847470"/>
    <w:rsid w:val="00847830"/>
    <w:rsid w:val="008478E8"/>
    <w:rsid w:val="0085000D"/>
    <w:rsid w:val="00850BB5"/>
    <w:rsid w:val="00851A81"/>
    <w:rsid w:val="00851F4C"/>
    <w:rsid w:val="008523BA"/>
    <w:rsid w:val="00852B26"/>
    <w:rsid w:val="0085480B"/>
    <w:rsid w:val="008560F4"/>
    <w:rsid w:val="00856B0A"/>
    <w:rsid w:val="00857D29"/>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341"/>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97379"/>
    <w:rsid w:val="008A0071"/>
    <w:rsid w:val="008A02D3"/>
    <w:rsid w:val="008A11D9"/>
    <w:rsid w:val="008A2F60"/>
    <w:rsid w:val="008A2F75"/>
    <w:rsid w:val="008A460C"/>
    <w:rsid w:val="008A4966"/>
    <w:rsid w:val="008A52F3"/>
    <w:rsid w:val="008A5456"/>
    <w:rsid w:val="008A59AC"/>
    <w:rsid w:val="008A6BC1"/>
    <w:rsid w:val="008A7F7D"/>
    <w:rsid w:val="008B0551"/>
    <w:rsid w:val="008B18AE"/>
    <w:rsid w:val="008B1A5A"/>
    <w:rsid w:val="008B300E"/>
    <w:rsid w:val="008B382F"/>
    <w:rsid w:val="008B4590"/>
    <w:rsid w:val="008B49B9"/>
    <w:rsid w:val="008B5AB4"/>
    <w:rsid w:val="008B7FFE"/>
    <w:rsid w:val="008C0446"/>
    <w:rsid w:val="008C1DF4"/>
    <w:rsid w:val="008C22E9"/>
    <w:rsid w:val="008C29AD"/>
    <w:rsid w:val="008C2B3C"/>
    <w:rsid w:val="008C37C5"/>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391"/>
    <w:rsid w:val="009036B3"/>
    <w:rsid w:val="00903870"/>
    <w:rsid w:val="009039BC"/>
    <w:rsid w:val="00903D32"/>
    <w:rsid w:val="0090434E"/>
    <w:rsid w:val="00905B9A"/>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60C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3691"/>
    <w:rsid w:val="009E4814"/>
    <w:rsid w:val="009E4942"/>
    <w:rsid w:val="009E5A10"/>
    <w:rsid w:val="009F0B67"/>
    <w:rsid w:val="009F1846"/>
    <w:rsid w:val="009F1E4B"/>
    <w:rsid w:val="009F249C"/>
    <w:rsid w:val="009F307E"/>
    <w:rsid w:val="009F50DE"/>
    <w:rsid w:val="009F54F9"/>
    <w:rsid w:val="009F6D34"/>
    <w:rsid w:val="009F7BB0"/>
    <w:rsid w:val="00A00397"/>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6BBE"/>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689"/>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0B1E"/>
    <w:rsid w:val="00B0144D"/>
    <w:rsid w:val="00B016F7"/>
    <w:rsid w:val="00B02288"/>
    <w:rsid w:val="00B026CE"/>
    <w:rsid w:val="00B02BDD"/>
    <w:rsid w:val="00B055B9"/>
    <w:rsid w:val="00B12503"/>
    <w:rsid w:val="00B1288E"/>
    <w:rsid w:val="00B13D85"/>
    <w:rsid w:val="00B14CBD"/>
    <w:rsid w:val="00B1589A"/>
    <w:rsid w:val="00B159C2"/>
    <w:rsid w:val="00B16296"/>
    <w:rsid w:val="00B1786A"/>
    <w:rsid w:val="00B203DA"/>
    <w:rsid w:val="00B206D8"/>
    <w:rsid w:val="00B20DFD"/>
    <w:rsid w:val="00B24E55"/>
    <w:rsid w:val="00B26BC4"/>
    <w:rsid w:val="00B30849"/>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436"/>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3F4B"/>
    <w:rsid w:val="00DA42C0"/>
    <w:rsid w:val="00DA52A2"/>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75A29"/>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A8A"/>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49E"/>
    <w:rsid w:val="00FC6D86"/>
    <w:rsid w:val="00FC77FF"/>
    <w:rsid w:val="00FC7E40"/>
    <w:rsid w:val="00FD1351"/>
    <w:rsid w:val="00FD22AA"/>
    <w:rsid w:val="00FD320F"/>
    <w:rsid w:val="00FD38A5"/>
    <w:rsid w:val="00FD4A4B"/>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BF3869A8-FF97-4536-BC95-FC3EF9632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59664390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A6B2B4-B5EF-4339-9CC4-118A8988F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47</Pages>
  <Words>9120</Words>
  <Characters>50161</Characters>
  <Application>Microsoft Office Word</Application>
  <DocSecurity>0</DocSecurity>
  <Lines>418</Lines>
  <Paragraphs>118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6</cp:revision>
  <cp:lastPrinted>2019-01-16T02:59:00Z</cp:lastPrinted>
  <dcterms:created xsi:type="dcterms:W3CDTF">2020-10-01T18:44:00Z</dcterms:created>
  <dcterms:modified xsi:type="dcterms:W3CDTF">2020-11-07T03:28:00Z</dcterms:modified>
</cp:coreProperties>
</file>