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697215A9" w:rsidR="002E1C05" w:rsidRPr="008E6465" w:rsidRDefault="002E1C05" w:rsidP="002E1C05">
      <w:pPr>
        <w:spacing w:before="240" w:after="240" w:line="360" w:lineRule="auto"/>
        <w:jc w:val="center"/>
        <w:rPr>
          <w:rFonts w:ascii="Palatino Linotype" w:hAnsi="Palatino Linotype"/>
          <w:b/>
        </w:rPr>
      </w:pPr>
      <w:bookmarkStart w:id="0" w:name="_GoBack"/>
      <w:bookmarkEnd w:id="0"/>
      <w:r w:rsidRPr="008E6465">
        <w:rPr>
          <w:rFonts w:ascii="Palatino Linotype" w:hAnsi="Palatino Linotype"/>
          <w:b/>
        </w:rPr>
        <w:t>SINOPSIS.</w:t>
      </w:r>
      <w:r w:rsidR="00CB19C7" w:rsidRPr="008E6465">
        <w:rPr>
          <w:rFonts w:ascii="Palatino Linotype" w:hAnsi="Palatino Linotype"/>
          <w:b/>
        </w:rPr>
        <w:t xml:space="preserve"> </w:t>
      </w:r>
    </w:p>
    <w:p w14:paraId="2A388663" w14:textId="0E570057" w:rsidR="00111F02" w:rsidRPr="008E6465" w:rsidRDefault="006674A0" w:rsidP="002E1C05">
      <w:pPr>
        <w:spacing w:line="360" w:lineRule="auto"/>
        <w:jc w:val="both"/>
        <w:rPr>
          <w:rFonts w:ascii="Palatino Linotype" w:eastAsia="Calibri" w:hAnsi="Palatino Linotype" w:cs="Times New Roman"/>
        </w:rPr>
      </w:pPr>
      <w:r w:rsidRPr="008E6465">
        <w:rPr>
          <w:rFonts w:ascii="Palatino Linotype" w:eastAsia="Calibri" w:hAnsi="Palatino Linotype" w:cs="Times New Roman"/>
        </w:rPr>
        <w:t>Debido a</w:t>
      </w:r>
      <w:r w:rsidR="002E1C05" w:rsidRPr="008E6465">
        <w:rPr>
          <w:rFonts w:ascii="Palatino Linotype" w:eastAsia="Calibri" w:hAnsi="Palatino Linotype" w:cs="Times New Roman"/>
        </w:rPr>
        <w:t xml:space="preserve"> que la solicitud de información formulada por el </w:t>
      </w:r>
      <w:r w:rsidR="002E1C05" w:rsidRPr="008E6465">
        <w:rPr>
          <w:rFonts w:ascii="Palatino Linotype" w:eastAsia="Calibri" w:hAnsi="Palatino Linotype" w:cs="Times New Roman"/>
          <w:b/>
        </w:rPr>
        <w:t>RECURRENTE</w:t>
      </w:r>
      <w:r w:rsidR="002E1C05" w:rsidRPr="008E6465">
        <w:rPr>
          <w:rFonts w:ascii="Palatino Linotype" w:eastAsia="Calibri" w:hAnsi="Palatino Linotype" w:cs="Times New Roman"/>
        </w:rPr>
        <w:t xml:space="preserve"> fue atendida por el </w:t>
      </w:r>
      <w:r w:rsidR="002E1C05" w:rsidRPr="008E6465">
        <w:rPr>
          <w:rFonts w:ascii="Palatino Linotype" w:eastAsia="Calibri" w:hAnsi="Palatino Linotype" w:cs="Times New Roman"/>
          <w:b/>
        </w:rPr>
        <w:t>SUJETO OBLIGADO</w:t>
      </w:r>
      <w:r w:rsidR="002E1C05" w:rsidRPr="008E6465">
        <w:rPr>
          <w:rFonts w:ascii="Palatino Linotype" w:eastAsia="Calibri" w:hAnsi="Palatino Linotype" w:cs="Times New Roman"/>
        </w:rPr>
        <w:t xml:space="preserve">, este Órgano Garante determina infundados los motivos o razones de inconformidad que dieron origen al recurso de revisión </w:t>
      </w:r>
      <w:proofErr w:type="gramStart"/>
      <w:r w:rsidR="002E1C05" w:rsidRPr="008E6465">
        <w:rPr>
          <w:rFonts w:ascii="Palatino Linotype" w:eastAsia="Calibri" w:hAnsi="Palatino Linotype" w:cs="Times New Roman"/>
        </w:rPr>
        <w:t>que</w:t>
      </w:r>
      <w:proofErr w:type="gramEnd"/>
      <w:r w:rsidR="002E1C05" w:rsidRPr="008E6465">
        <w:rPr>
          <w:rFonts w:ascii="Palatino Linotype" w:eastAsia="Calibri" w:hAnsi="Palatino Linotype" w:cs="Times New Roman"/>
        </w:rPr>
        <w:t xml:space="preserve"> se resuelve y, lo procedente es </w:t>
      </w:r>
      <w:r w:rsidR="002E1C05" w:rsidRPr="008E6465">
        <w:rPr>
          <w:rFonts w:ascii="Palatino Linotype" w:eastAsia="Calibri" w:hAnsi="Palatino Linotype" w:cs="Times New Roman"/>
          <w:b/>
        </w:rPr>
        <w:t>CONFIRMAR</w:t>
      </w:r>
      <w:r w:rsidR="002E1C05" w:rsidRPr="008E6465">
        <w:rPr>
          <w:rFonts w:ascii="Palatino Linotype" w:eastAsia="Calibri" w:hAnsi="Palatino Linotype" w:cs="Times New Roman"/>
        </w:rPr>
        <w:t xml:space="preserve"> la respuesta emitida a la solicitud de información.</w:t>
      </w:r>
      <w:r w:rsidR="00C42ED3" w:rsidRPr="008E6465">
        <w:rPr>
          <w:rFonts w:ascii="Palatino Linotype" w:eastAsia="Calibri" w:hAnsi="Palatino Linotype" w:cs="Times New Roman"/>
        </w:rPr>
        <w:t xml:space="preserve"> </w:t>
      </w:r>
    </w:p>
    <w:p w14:paraId="2C267222" w14:textId="4FBB89CD" w:rsidR="007A0A0E" w:rsidRPr="008E6465" w:rsidRDefault="007A0A0E">
      <w:pPr>
        <w:rPr>
          <w:rFonts w:ascii="Palatino Linotype" w:eastAsia="Times New Roman" w:hAnsi="Palatino Linotype"/>
          <w:color w:val="000000" w:themeColor="text1"/>
        </w:rPr>
      </w:pPr>
      <w:r w:rsidRPr="008E6465">
        <w:rPr>
          <w:rFonts w:ascii="Palatino Linotype" w:eastAsia="Times New Roman" w:hAnsi="Palatino Linotype"/>
          <w:color w:val="000000" w:themeColor="text1"/>
        </w:rPr>
        <w:br w:type="page"/>
      </w:r>
    </w:p>
    <w:p w14:paraId="31137936" w14:textId="302D1D0F" w:rsidR="00BC61B2" w:rsidRPr="008E6465" w:rsidRDefault="00A20B1F" w:rsidP="001E74A5">
      <w:pPr>
        <w:spacing w:line="360" w:lineRule="auto"/>
        <w:jc w:val="center"/>
        <w:rPr>
          <w:rFonts w:ascii="Palatino Linotype" w:eastAsia="Times New Roman" w:hAnsi="Palatino Linotype" w:cs="Times New Roman"/>
          <w:b/>
          <w:color w:val="000000" w:themeColor="text1"/>
          <w:u w:val="single"/>
        </w:rPr>
      </w:pPr>
      <w:r w:rsidRPr="008E6465">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8E6465" w:rsidRDefault="00DA7E2F" w:rsidP="006218C0">
          <w:pPr>
            <w:pStyle w:val="TtulodeTDC"/>
            <w:spacing w:before="0" w:line="360" w:lineRule="auto"/>
            <w:ind w:right="333"/>
            <w:jc w:val="both"/>
            <w:rPr>
              <w:b/>
              <w:bCs/>
              <w:color w:val="000000" w:themeColor="text1"/>
            </w:rPr>
          </w:pPr>
        </w:p>
        <w:p w14:paraId="49D5AE78" w14:textId="5687CDD4" w:rsidR="006218C0" w:rsidRPr="008E6465" w:rsidRDefault="00DA7E2F" w:rsidP="006218C0">
          <w:pPr>
            <w:pStyle w:val="TDC1"/>
            <w:spacing w:line="360" w:lineRule="auto"/>
            <w:rPr>
              <w:rFonts w:ascii="Palatino Linotype" w:hAnsi="Palatino Linotype"/>
              <w:b/>
              <w:bCs/>
              <w:noProof/>
              <w:sz w:val="22"/>
              <w:szCs w:val="22"/>
              <w:lang w:val="es-MX" w:eastAsia="es-MX"/>
            </w:rPr>
          </w:pPr>
          <w:r w:rsidRPr="008E6465">
            <w:rPr>
              <w:rFonts w:ascii="Palatino Linotype" w:hAnsi="Palatino Linotype"/>
              <w:b/>
              <w:bCs/>
              <w:color w:val="000000" w:themeColor="text1"/>
            </w:rPr>
            <w:fldChar w:fldCharType="begin"/>
          </w:r>
          <w:r w:rsidRPr="008E6465">
            <w:rPr>
              <w:rFonts w:ascii="Palatino Linotype" w:hAnsi="Palatino Linotype"/>
              <w:b/>
              <w:bCs/>
              <w:color w:val="000000" w:themeColor="text1"/>
            </w:rPr>
            <w:instrText xml:space="preserve"> TOC \o "1-3" \h \z \u </w:instrText>
          </w:r>
          <w:r w:rsidRPr="008E6465">
            <w:rPr>
              <w:rFonts w:ascii="Palatino Linotype" w:hAnsi="Palatino Linotype"/>
              <w:b/>
              <w:bCs/>
              <w:color w:val="000000" w:themeColor="text1"/>
            </w:rPr>
            <w:fldChar w:fldCharType="separate"/>
          </w:r>
          <w:hyperlink w:anchor="_Toc53015796" w:history="1">
            <w:r w:rsidR="006218C0" w:rsidRPr="008E6465">
              <w:rPr>
                <w:rStyle w:val="Hipervnculo"/>
                <w:rFonts w:ascii="Palatino Linotype" w:hAnsi="Palatino Linotype"/>
                <w:b/>
                <w:bCs/>
                <w:noProof/>
              </w:rPr>
              <w:t>ANTECEDENTES</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_Toc53015796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3</w:t>
            </w:r>
            <w:r w:rsidR="006218C0" w:rsidRPr="008E6465">
              <w:rPr>
                <w:rFonts w:ascii="Palatino Linotype" w:hAnsi="Palatino Linotype"/>
                <w:b/>
                <w:bCs/>
                <w:noProof/>
                <w:webHidden/>
              </w:rPr>
              <w:fldChar w:fldCharType="end"/>
            </w:r>
          </w:hyperlink>
        </w:p>
        <w:p w14:paraId="2592FD93" w14:textId="439E7264" w:rsidR="006218C0" w:rsidRPr="008E6465" w:rsidRDefault="001B1A71" w:rsidP="006218C0">
          <w:pPr>
            <w:pStyle w:val="TDC1"/>
            <w:spacing w:line="360" w:lineRule="auto"/>
            <w:rPr>
              <w:rFonts w:ascii="Palatino Linotype" w:hAnsi="Palatino Linotype"/>
              <w:b/>
              <w:bCs/>
              <w:noProof/>
              <w:sz w:val="22"/>
              <w:szCs w:val="22"/>
              <w:lang w:val="es-MX" w:eastAsia="es-MX"/>
            </w:rPr>
          </w:pPr>
          <w:hyperlink w:anchor="_Toc53015797" w:history="1">
            <w:r w:rsidR="006218C0" w:rsidRPr="008E6465">
              <w:rPr>
                <w:rStyle w:val="Hipervnculo"/>
                <w:rFonts w:ascii="Palatino Linotype" w:hAnsi="Palatino Linotype"/>
                <w:b/>
                <w:bCs/>
                <w:noProof/>
              </w:rPr>
              <w:t>CONSIDERANDO</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_Toc53015797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11</w:t>
            </w:r>
            <w:r w:rsidR="006218C0" w:rsidRPr="008E6465">
              <w:rPr>
                <w:rFonts w:ascii="Palatino Linotype" w:hAnsi="Palatino Linotype"/>
                <w:b/>
                <w:bCs/>
                <w:noProof/>
                <w:webHidden/>
              </w:rPr>
              <w:fldChar w:fldCharType="end"/>
            </w:r>
          </w:hyperlink>
        </w:p>
        <w:p w14:paraId="1316AAED" w14:textId="330FFF9E" w:rsidR="006218C0" w:rsidRPr="008E6465" w:rsidRDefault="001B1A71" w:rsidP="006218C0">
          <w:pPr>
            <w:pStyle w:val="TDC2"/>
            <w:spacing w:line="360" w:lineRule="auto"/>
            <w:rPr>
              <w:rFonts w:ascii="Palatino Linotype" w:hAnsi="Palatino Linotype"/>
              <w:b/>
              <w:bCs/>
              <w:noProof/>
              <w:sz w:val="22"/>
              <w:szCs w:val="22"/>
              <w:lang w:val="es-MX" w:eastAsia="es-MX"/>
            </w:rPr>
          </w:pPr>
          <w:hyperlink w:anchor="_Toc53015798" w:history="1">
            <w:r w:rsidR="006218C0" w:rsidRPr="008E6465">
              <w:rPr>
                <w:rStyle w:val="Hipervnculo"/>
                <w:rFonts w:ascii="Palatino Linotype" w:hAnsi="Palatino Linotype"/>
                <w:b/>
                <w:bCs/>
                <w:noProof/>
              </w:rPr>
              <w:t>PRIMERO. De la competencia</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_Toc53015798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11</w:t>
            </w:r>
            <w:r w:rsidR="006218C0" w:rsidRPr="008E6465">
              <w:rPr>
                <w:rFonts w:ascii="Palatino Linotype" w:hAnsi="Palatino Linotype"/>
                <w:b/>
                <w:bCs/>
                <w:noProof/>
                <w:webHidden/>
              </w:rPr>
              <w:fldChar w:fldCharType="end"/>
            </w:r>
          </w:hyperlink>
        </w:p>
        <w:p w14:paraId="67A7F440" w14:textId="086B780A" w:rsidR="006218C0" w:rsidRPr="008E6465" w:rsidRDefault="001B1A71" w:rsidP="006218C0">
          <w:pPr>
            <w:pStyle w:val="TDC2"/>
            <w:spacing w:line="360" w:lineRule="auto"/>
            <w:rPr>
              <w:rFonts w:ascii="Palatino Linotype" w:hAnsi="Palatino Linotype"/>
              <w:b/>
              <w:bCs/>
              <w:noProof/>
              <w:sz w:val="22"/>
              <w:szCs w:val="22"/>
              <w:lang w:val="es-MX" w:eastAsia="es-MX"/>
            </w:rPr>
          </w:pPr>
          <w:hyperlink w:anchor="_Toc53015799" w:history="1">
            <w:r w:rsidR="006218C0" w:rsidRPr="008E6465">
              <w:rPr>
                <w:rStyle w:val="Hipervnculo"/>
                <w:rFonts w:ascii="Palatino Linotype" w:hAnsi="Palatino Linotype"/>
                <w:b/>
                <w:bCs/>
                <w:noProof/>
              </w:rPr>
              <w:t>SEGUNDO. De la oportunidad y procedencia.</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_Toc53015799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11</w:t>
            </w:r>
            <w:r w:rsidR="006218C0" w:rsidRPr="008E6465">
              <w:rPr>
                <w:rFonts w:ascii="Palatino Linotype" w:hAnsi="Palatino Linotype"/>
                <w:b/>
                <w:bCs/>
                <w:noProof/>
                <w:webHidden/>
              </w:rPr>
              <w:fldChar w:fldCharType="end"/>
            </w:r>
          </w:hyperlink>
        </w:p>
        <w:p w14:paraId="31523742" w14:textId="0540B44E" w:rsidR="006218C0" w:rsidRPr="008E6465" w:rsidRDefault="001B1A71" w:rsidP="006218C0">
          <w:pPr>
            <w:pStyle w:val="TDC2"/>
            <w:spacing w:line="360" w:lineRule="auto"/>
            <w:rPr>
              <w:rFonts w:ascii="Palatino Linotype" w:hAnsi="Palatino Linotype"/>
              <w:b/>
              <w:bCs/>
              <w:noProof/>
              <w:sz w:val="22"/>
              <w:szCs w:val="22"/>
              <w:lang w:val="es-MX" w:eastAsia="es-MX"/>
            </w:rPr>
          </w:pPr>
          <w:hyperlink w:anchor="_Toc53015800" w:history="1">
            <w:r w:rsidR="006218C0" w:rsidRPr="008E6465">
              <w:rPr>
                <w:rStyle w:val="Hipervnculo"/>
                <w:rFonts w:ascii="Palatino Linotype" w:hAnsi="Palatino Linotype"/>
                <w:b/>
                <w:bCs/>
                <w:noProof/>
              </w:rPr>
              <w:t xml:space="preserve">TERCERO. Del planteamiento de la </w:t>
            </w:r>
            <w:r w:rsidR="006218C0" w:rsidRPr="008E6465">
              <w:rPr>
                <w:rStyle w:val="Hipervnculo"/>
                <w:rFonts w:ascii="Palatino Linotype" w:hAnsi="Palatino Linotype"/>
                <w:b/>
                <w:bCs/>
                <w:i/>
                <w:noProof/>
              </w:rPr>
              <w:t>Litis</w:t>
            </w:r>
            <w:r w:rsidR="006218C0" w:rsidRPr="008E6465">
              <w:rPr>
                <w:rStyle w:val="Hipervnculo"/>
                <w:rFonts w:ascii="Palatino Linotype" w:hAnsi="Palatino Linotype"/>
                <w:b/>
                <w:bCs/>
                <w:noProof/>
              </w:rPr>
              <w:t>.</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_Toc53015800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12</w:t>
            </w:r>
            <w:r w:rsidR="006218C0" w:rsidRPr="008E6465">
              <w:rPr>
                <w:rFonts w:ascii="Palatino Linotype" w:hAnsi="Palatino Linotype"/>
                <w:b/>
                <w:bCs/>
                <w:noProof/>
                <w:webHidden/>
              </w:rPr>
              <w:fldChar w:fldCharType="end"/>
            </w:r>
          </w:hyperlink>
        </w:p>
        <w:p w14:paraId="3A1EAA0E" w14:textId="453CC7C6" w:rsidR="006218C0" w:rsidRPr="008E6465" w:rsidRDefault="001B1A71" w:rsidP="006218C0">
          <w:pPr>
            <w:pStyle w:val="TDC2"/>
            <w:spacing w:line="360" w:lineRule="auto"/>
            <w:rPr>
              <w:rFonts w:ascii="Palatino Linotype" w:hAnsi="Palatino Linotype"/>
              <w:b/>
              <w:bCs/>
              <w:noProof/>
              <w:sz w:val="22"/>
              <w:szCs w:val="22"/>
              <w:lang w:val="es-MX" w:eastAsia="es-MX"/>
            </w:rPr>
          </w:pPr>
          <w:hyperlink w:anchor="_Toc53015801" w:history="1">
            <w:r w:rsidR="006218C0" w:rsidRPr="008E6465">
              <w:rPr>
                <w:rStyle w:val="Hipervnculo"/>
                <w:rFonts w:ascii="Palatino Linotype" w:hAnsi="Palatino Linotype" w:cs="Arial"/>
                <w:b/>
                <w:bCs/>
                <w:noProof/>
              </w:rPr>
              <w:t>CUARTO. Estudio y Resolución del asunto.</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_Toc53015801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14</w:t>
            </w:r>
            <w:r w:rsidR="006218C0" w:rsidRPr="008E6465">
              <w:rPr>
                <w:rFonts w:ascii="Palatino Linotype" w:hAnsi="Palatino Linotype"/>
                <w:b/>
                <w:bCs/>
                <w:noProof/>
                <w:webHidden/>
              </w:rPr>
              <w:fldChar w:fldCharType="end"/>
            </w:r>
          </w:hyperlink>
        </w:p>
        <w:p w14:paraId="456EB513" w14:textId="7E23458E" w:rsidR="006218C0" w:rsidRPr="008E6465" w:rsidRDefault="001B1A71" w:rsidP="006218C0">
          <w:pPr>
            <w:pStyle w:val="TDC3"/>
            <w:tabs>
              <w:tab w:val="right" w:leader="dot" w:pos="8828"/>
            </w:tabs>
            <w:spacing w:line="360" w:lineRule="auto"/>
            <w:rPr>
              <w:rFonts w:ascii="Palatino Linotype" w:hAnsi="Palatino Linotype"/>
              <w:b/>
              <w:bCs/>
              <w:noProof/>
              <w:sz w:val="22"/>
              <w:szCs w:val="22"/>
              <w:lang w:val="es-MX" w:eastAsia="es-MX"/>
            </w:rPr>
          </w:pPr>
          <w:hyperlink w:anchor="_Toc53015802" w:history="1">
            <w:r w:rsidR="006218C0" w:rsidRPr="008E6465">
              <w:rPr>
                <w:rStyle w:val="Hipervnculo"/>
                <w:rFonts w:ascii="Palatino Linotype" w:hAnsi="Palatino Linotype" w:cs="Arial"/>
                <w:b/>
                <w:bCs/>
                <w:noProof/>
              </w:rPr>
              <w:t>I. De la respuesta a la solicitud de información e informe justificado.</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_Toc53015802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14</w:t>
            </w:r>
            <w:r w:rsidR="006218C0" w:rsidRPr="008E6465">
              <w:rPr>
                <w:rFonts w:ascii="Palatino Linotype" w:hAnsi="Palatino Linotype"/>
                <w:b/>
                <w:bCs/>
                <w:noProof/>
                <w:webHidden/>
              </w:rPr>
              <w:fldChar w:fldCharType="end"/>
            </w:r>
          </w:hyperlink>
        </w:p>
        <w:p w14:paraId="43257983" w14:textId="19724A3C" w:rsidR="006218C0" w:rsidRPr="008E6465" w:rsidRDefault="001B1A71" w:rsidP="006218C0">
          <w:pPr>
            <w:pStyle w:val="TDC3"/>
            <w:tabs>
              <w:tab w:val="right" w:leader="dot" w:pos="8828"/>
            </w:tabs>
            <w:spacing w:line="360" w:lineRule="auto"/>
            <w:rPr>
              <w:rFonts w:ascii="Palatino Linotype" w:hAnsi="Palatino Linotype"/>
              <w:b/>
              <w:bCs/>
              <w:noProof/>
              <w:sz w:val="22"/>
              <w:szCs w:val="22"/>
              <w:lang w:val="es-MX" w:eastAsia="es-MX"/>
            </w:rPr>
          </w:pPr>
          <w:hyperlink w:anchor="_Toc53015803" w:history="1">
            <w:r w:rsidR="006218C0" w:rsidRPr="008E6465">
              <w:rPr>
                <w:rStyle w:val="Hipervnculo"/>
                <w:rFonts w:ascii="Palatino Linotype" w:hAnsi="Palatino Linotype"/>
                <w:b/>
                <w:bCs/>
                <w:noProof/>
              </w:rPr>
              <w:t>II. De las razones o motivos de inconformidad expuestos en el recurso de revisión.</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_Toc53015803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22</w:t>
            </w:r>
            <w:r w:rsidR="006218C0" w:rsidRPr="008E6465">
              <w:rPr>
                <w:rFonts w:ascii="Palatino Linotype" w:hAnsi="Palatino Linotype"/>
                <w:b/>
                <w:bCs/>
                <w:noProof/>
                <w:webHidden/>
              </w:rPr>
              <w:fldChar w:fldCharType="end"/>
            </w:r>
          </w:hyperlink>
        </w:p>
        <w:p w14:paraId="0FB367BE" w14:textId="403A20F3" w:rsidR="006218C0" w:rsidRPr="008E6465" w:rsidRDefault="001B1A71" w:rsidP="006218C0">
          <w:pPr>
            <w:pStyle w:val="TDC1"/>
            <w:spacing w:line="360" w:lineRule="auto"/>
            <w:rPr>
              <w:rFonts w:ascii="Palatino Linotype" w:hAnsi="Palatino Linotype"/>
              <w:b/>
              <w:bCs/>
              <w:noProof/>
              <w:sz w:val="22"/>
              <w:szCs w:val="22"/>
              <w:lang w:val="es-MX" w:eastAsia="es-MX"/>
            </w:rPr>
          </w:pPr>
          <w:hyperlink w:anchor="_Toc53015804" w:history="1">
            <w:r w:rsidR="006218C0" w:rsidRPr="008E6465">
              <w:rPr>
                <w:rStyle w:val="Hipervnculo"/>
                <w:rFonts w:ascii="Palatino Linotype" w:hAnsi="Palatino Linotype"/>
                <w:b/>
                <w:bCs/>
                <w:noProof/>
              </w:rPr>
              <w:t>R E S O L U T I V O S</w:t>
            </w:r>
            <w:r w:rsidR="006218C0" w:rsidRPr="008E6465">
              <w:rPr>
                <w:rFonts w:ascii="Palatino Linotype" w:hAnsi="Palatino Linotype"/>
                <w:b/>
                <w:bCs/>
                <w:noProof/>
                <w:webHidden/>
              </w:rPr>
              <w:tab/>
            </w:r>
            <w:r w:rsidR="006218C0" w:rsidRPr="008E6465">
              <w:rPr>
                <w:rFonts w:ascii="Palatino Linotype" w:hAnsi="Palatino Linotype"/>
                <w:b/>
                <w:bCs/>
                <w:noProof/>
                <w:webHidden/>
              </w:rPr>
              <w:fldChar w:fldCharType="begin"/>
            </w:r>
            <w:r w:rsidR="006218C0" w:rsidRPr="008E6465">
              <w:rPr>
                <w:rFonts w:ascii="Palatino Linotype" w:hAnsi="Palatino Linotype"/>
                <w:b/>
                <w:bCs/>
                <w:noProof/>
                <w:webHidden/>
              </w:rPr>
              <w:instrText xml:space="preserve"> PAGEREF _Toc53015804 \h </w:instrText>
            </w:r>
            <w:r w:rsidR="006218C0" w:rsidRPr="008E6465">
              <w:rPr>
                <w:rFonts w:ascii="Palatino Linotype" w:hAnsi="Palatino Linotype"/>
                <w:b/>
                <w:bCs/>
                <w:noProof/>
                <w:webHidden/>
              </w:rPr>
            </w:r>
            <w:r w:rsidR="006218C0" w:rsidRPr="008E6465">
              <w:rPr>
                <w:rFonts w:ascii="Palatino Linotype" w:hAnsi="Palatino Linotype"/>
                <w:b/>
                <w:bCs/>
                <w:noProof/>
                <w:webHidden/>
              </w:rPr>
              <w:fldChar w:fldCharType="separate"/>
            </w:r>
            <w:r w:rsidR="006218C0" w:rsidRPr="008E6465">
              <w:rPr>
                <w:rFonts w:ascii="Palatino Linotype" w:hAnsi="Palatino Linotype"/>
                <w:b/>
                <w:bCs/>
                <w:noProof/>
                <w:webHidden/>
              </w:rPr>
              <w:t>37</w:t>
            </w:r>
            <w:r w:rsidR="006218C0" w:rsidRPr="008E6465">
              <w:rPr>
                <w:rFonts w:ascii="Palatino Linotype" w:hAnsi="Palatino Linotype"/>
                <w:b/>
                <w:bCs/>
                <w:noProof/>
                <w:webHidden/>
              </w:rPr>
              <w:fldChar w:fldCharType="end"/>
            </w:r>
          </w:hyperlink>
        </w:p>
        <w:p w14:paraId="07A9A973" w14:textId="709F8CA2" w:rsidR="00DA7E2F" w:rsidRPr="008E6465" w:rsidRDefault="00DA7E2F" w:rsidP="006218C0">
          <w:pPr>
            <w:tabs>
              <w:tab w:val="left" w:pos="2350"/>
            </w:tabs>
            <w:spacing w:line="360" w:lineRule="auto"/>
            <w:ind w:right="333"/>
            <w:jc w:val="both"/>
            <w:rPr>
              <w:rFonts w:ascii="Palatino Linotype" w:hAnsi="Palatino Linotype"/>
              <w:b/>
              <w:bCs/>
              <w:color w:val="000000" w:themeColor="text1"/>
            </w:rPr>
          </w:pPr>
          <w:r w:rsidRPr="008E6465">
            <w:rPr>
              <w:rFonts w:ascii="Palatino Linotype" w:hAnsi="Palatino Linotype"/>
              <w:b/>
              <w:bCs/>
              <w:color w:val="000000" w:themeColor="text1"/>
              <w:lang w:val="es-ES"/>
            </w:rPr>
            <w:fldChar w:fldCharType="end"/>
          </w:r>
        </w:p>
      </w:sdtContent>
    </w:sdt>
    <w:p w14:paraId="12FC464F" w14:textId="1CC57202" w:rsidR="007A0A0E" w:rsidRPr="008E6465" w:rsidRDefault="007A0A0E">
      <w:pPr>
        <w:rPr>
          <w:rFonts w:ascii="Palatino Linotype" w:hAnsi="Palatino Linotype"/>
          <w:b/>
          <w:color w:val="000000" w:themeColor="text1"/>
        </w:rPr>
      </w:pPr>
      <w:r w:rsidRPr="008E6465">
        <w:rPr>
          <w:rFonts w:ascii="Palatino Linotype" w:hAnsi="Palatino Linotype"/>
          <w:b/>
          <w:color w:val="000000" w:themeColor="text1"/>
        </w:rPr>
        <w:br w:type="page"/>
      </w:r>
    </w:p>
    <w:p w14:paraId="73F7F940" w14:textId="6471AEE5" w:rsidR="00662C69" w:rsidRPr="008E6465" w:rsidRDefault="009B11D6" w:rsidP="00440800">
      <w:pPr>
        <w:tabs>
          <w:tab w:val="left" w:pos="3465"/>
        </w:tabs>
        <w:spacing w:before="240" w:after="360" w:line="360" w:lineRule="auto"/>
        <w:jc w:val="both"/>
        <w:rPr>
          <w:rFonts w:ascii="Palatino Linotype" w:hAnsi="Palatino Linotype"/>
          <w:color w:val="000000" w:themeColor="text1"/>
        </w:rPr>
      </w:pPr>
      <w:r w:rsidRPr="008E6465">
        <w:rPr>
          <w:rFonts w:ascii="Palatino Linotype" w:hAnsi="Palatino Linotype"/>
          <w:color w:val="000000" w:themeColor="text1"/>
        </w:rPr>
        <w:lastRenderedPageBreak/>
        <w:t>R</w:t>
      </w:r>
      <w:r w:rsidR="00662C69" w:rsidRPr="008E646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E6465">
        <w:rPr>
          <w:rFonts w:ascii="Palatino Linotype" w:hAnsi="Palatino Linotype"/>
          <w:color w:val="000000" w:themeColor="text1"/>
        </w:rPr>
        <w:t>icipios, con</w:t>
      </w:r>
      <w:r w:rsidR="00662C69" w:rsidRPr="008E6465">
        <w:rPr>
          <w:rFonts w:ascii="Palatino Linotype" w:hAnsi="Palatino Linotype"/>
          <w:color w:val="000000" w:themeColor="text1"/>
        </w:rPr>
        <w:t xml:space="preserve"> </w:t>
      </w:r>
      <w:r w:rsidR="00485DB6" w:rsidRPr="008E6465">
        <w:rPr>
          <w:rFonts w:ascii="Palatino Linotype" w:hAnsi="Palatino Linotype"/>
          <w:color w:val="000000" w:themeColor="text1"/>
        </w:rPr>
        <w:t xml:space="preserve">domicilio </w:t>
      </w:r>
      <w:r w:rsidR="00662C69" w:rsidRPr="008E6465">
        <w:rPr>
          <w:rFonts w:ascii="Palatino Linotype" w:hAnsi="Palatino Linotype"/>
          <w:color w:val="000000" w:themeColor="text1"/>
        </w:rPr>
        <w:t xml:space="preserve">en Metepec, Estado de México; de </w:t>
      </w:r>
      <w:r w:rsidR="0088513C" w:rsidRPr="008E6465">
        <w:rPr>
          <w:rFonts w:ascii="Palatino Linotype" w:hAnsi="Palatino Linotype"/>
          <w:color w:val="000000" w:themeColor="text1"/>
          <w:lang w:val="es-MX"/>
        </w:rPr>
        <w:t>catorce</w:t>
      </w:r>
      <w:r w:rsidR="00127E68" w:rsidRPr="008E6465">
        <w:rPr>
          <w:rFonts w:ascii="Palatino Linotype" w:hAnsi="Palatino Linotype"/>
          <w:color w:val="000000" w:themeColor="text1"/>
          <w:lang w:val="es-MX"/>
        </w:rPr>
        <w:t xml:space="preserve"> (</w:t>
      </w:r>
      <w:r w:rsidR="0088513C" w:rsidRPr="008E6465">
        <w:rPr>
          <w:rFonts w:ascii="Palatino Linotype" w:hAnsi="Palatino Linotype"/>
          <w:color w:val="000000" w:themeColor="text1"/>
          <w:lang w:val="es-MX"/>
        </w:rPr>
        <w:t>14</w:t>
      </w:r>
      <w:r w:rsidR="00127E68" w:rsidRPr="008E6465">
        <w:rPr>
          <w:rFonts w:ascii="Palatino Linotype" w:hAnsi="Palatino Linotype"/>
          <w:color w:val="000000" w:themeColor="text1"/>
          <w:lang w:val="es-MX"/>
        </w:rPr>
        <w:t xml:space="preserve">) de </w:t>
      </w:r>
      <w:r w:rsidR="0088513C" w:rsidRPr="008E6465">
        <w:rPr>
          <w:rFonts w:ascii="Palatino Linotype" w:hAnsi="Palatino Linotype"/>
          <w:color w:val="000000" w:themeColor="text1"/>
          <w:lang w:val="es-MX"/>
        </w:rPr>
        <w:t>octubre</w:t>
      </w:r>
      <w:r w:rsidR="00127E68" w:rsidRPr="008E6465">
        <w:rPr>
          <w:rFonts w:ascii="Palatino Linotype" w:hAnsi="Palatino Linotype"/>
          <w:color w:val="000000" w:themeColor="text1"/>
          <w:lang w:val="es-MX"/>
        </w:rPr>
        <w:t xml:space="preserve"> de dos mil veinte</w:t>
      </w:r>
      <w:r w:rsidR="00662C69" w:rsidRPr="008E6465">
        <w:rPr>
          <w:rFonts w:ascii="Palatino Linotype" w:hAnsi="Palatino Linotype"/>
          <w:color w:val="000000" w:themeColor="text1"/>
        </w:rPr>
        <w:t>.</w:t>
      </w:r>
    </w:p>
    <w:p w14:paraId="04F87235" w14:textId="1EB6D3E1" w:rsidR="005F0007" w:rsidRPr="008E6465" w:rsidRDefault="00662C69" w:rsidP="001E74A5">
      <w:pPr>
        <w:spacing w:before="240" w:after="360" w:line="360" w:lineRule="auto"/>
        <w:jc w:val="both"/>
        <w:rPr>
          <w:rFonts w:ascii="Palatino Linotype" w:hAnsi="Palatino Linotype"/>
          <w:b/>
          <w:color w:val="000000" w:themeColor="text1"/>
        </w:rPr>
      </w:pPr>
      <w:r w:rsidRPr="008E6465">
        <w:rPr>
          <w:rFonts w:ascii="Palatino Linotype" w:hAnsi="Palatino Linotype"/>
          <w:b/>
          <w:color w:val="000000" w:themeColor="text1"/>
        </w:rPr>
        <w:t>VISTO</w:t>
      </w:r>
      <w:r w:rsidRPr="008E6465">
        <w:rPr>
          <w:rFonts w:ascii="Palatino Linotype" w:hAnsi="Palatino Linotype"/>
          <w:color w:val="000000" w:themeColor="text1"/>
        </w:rPr>
        <w:t xml:space="preserve"> el expediente electrónico for</w:t>
      </w:r>
      <w:r w:rsidR="00D37494" w:rsidRPr="008E6465">
        <w:rPr>
          <w:rFonts w:ascii="Palatino Linotype" w:hAnsi="Palatino Linotype"/>
          <w:color w:val="000000" w:themeColor="text1"/>
        </w:rPr>
        <w:t>mado con motivo del</w:t>
      </w:r>
      <w:r w:rsidRPr="008E6465">
        <w:rPr>
          <w:rFonts w:ascii="Palatino Linotype" w:hAnsi="Palatino Linotype"/>
          <w:color w:val="000000" w:themeColor="text1"/>
        </w:rPr>
        <w:t xml:space="preserve"> recurso de revisión </w:t>
      </w:r>
      <w:r w:rsidR="0088513C" w:rsidRPr="008E6465">
        <w:rPr>
          <w:rFonts w:ascii="Palatino Linotype" w:hAnsi="Palatino Linotype"/>
          <w:b/>
          <w:bCs/>
          <w:color w:val="000000" w:themeColor="text1"/>
        </w:rPr>
        <w:t>03513/INFOEM/IP/RR/2020</w:t>
      </w:r>
      <w:r w:rsidR="005F1362" w:rsidRPr="008E6465">
        <w:rPr>
          <w:rFonts w:ascii="Palatino Linotype" w:eastAsia="Times New Roman" w:hAnsi="Palatino Linotype" w:cs="Arial"/>
          <w:bCs/>
          <w:color w:val="000000" w:themeColor="text1"/>
        </w:rPr>
        <w:t xml:space="preserve">, </w:t>
      </w:r>
      <w:r w:rsidR="005F1362" w:rsidRPr="008E6465">
        <w:rPr>
          <w:rFonts w:ascii="Palatino Linotype" w:eastAsia="Times New Roman" w:hAnsi="Palatino Linotype" w:cs="Times New Roman"/>
          <w:color w:val="000000" w:themeColor="text1"/>
        </w:rPr>
        <w:t xml:space="preserve">promovido por </w:t>
      </w:r>
      <w:r w:rsidR="00604F81" w:rsidRPr="00604F81">
        <w:rPr>
          <w:rFonts w:ascii="Palatino Linotype" w:hAnsi="Palatino Linotype"/>
          <w:b/>
          <w:color w:val="000000" w:themeColor="text1"/>
          <w:highlight w:val="black"/>
        </w:rPr>
        <w:t>-------------------------------------</w:t>
      </w:r>
      <w:r w:rsidR="005F1362" w:rsidRPr="008E6465">
        <w:rPr>
          <w:rFonts w:ascii="Palatino Linotype" w:eastAsia="Times New Roman" w:hAnsi="Palatino Linotype" w:cs="Times New Roman"/>
          <w:b/>
          <w:color w:val="000000" w:themeColor="text1"/>
        </w:rPr>
        <w:t xml:space="preserve">, </w:t>
      </w:r>
      <w:r w:rsidR="005F1362" w:rsidRPr="008E6465">
        <w:rPr>
          <w:rFonts w:ascii="Palatino Linotype" w:eastAsia="Times New Roman" w:hAnsi="Palatino Linotype" w:cs="Arial"/>
          <w:color w:val="000000" w:themeColor="text1"/>
        </w:rPr>
        <w:t xml:space="preserve">en su calidad de </w:t>
      </w:r>
      <w:r w:rsidR="005F1362" w:rsidRPr="008E6465">
        <w:rPr>
          <w:rFonts w:ascii="Palatino Linotype" w:eastAsia="Times New Roman" w:hAnsi="Palatino Linotype" w:cs="Arial"/>
          <w:b/>
          <w:color w:val="000000" w:themeColor="text1"/>
        </w:rPr>
        <w:t>RECURRENTE</w:t>
      </w:r>
      <w:r w:rsidR="005F1362" w:rsidRPr="008E6465">
        <w:rPr>
          <w:rFonts w:ascii="Palatino Linotype" w:eastAsia="Times New Roman" w:hAnsi="Palatino Linotype" w:cs="Arial"/>
          <w:color w:val="000000" w:themeColor="text1"/>
        </w:rPr>
        <w:t>, en contra de la respuesta del</w:t>
      </w:r>
      <w:r w:rsidR="002C1007" w:rsidRPr="008E6465">
        <w:rPr>
          <w:rFonts w:ascii="Palatino Linotype" w:eastAsia="Times New Roman" w:hAnsi="Palatino Linotype" w:cs="Arial"/>
          <w:color w:val="000000" w:themeColor="text1"/>
        </w:rPr>
        <w:t xml:space="preserve"> </w:t>
      </w:r>
      <w:r w:rsidR="0088513C" w:rsidRPr="008E6465">
        <w:rPr>
          <w:rFonts w:ascii="Palatino Linotype" w:eastAsia="Times New Roman" w:hAnsi="Palatino Linotype" w:cs="Arial"/>
          <w:b/>
          <w:color w:val="000000" w:themeColor="text1"/>
        </w:rPr>
        <w:t>Tribunal de Justicia Administrativa del Estado de México</w:t>
      </w:r>
      <w:r w:rsidR="009572EE" w:rsidRPr="008E6465">
        <w:rPr>
          <w:rFonts w:ascii="Palatino Linotype" w:eastAsia="Calibri" w:hAnsi="Palatino Linotype" w:cs="Arial"/>
          <w:color w:val="000000" w:themeColor="text1"/>
          <w:lang w:val="es-ES"/>
        </w:rPr>
        <w:t>,</w:t>
      </w:r>
      <w:r w:rsidR="005F1362" w:rsidRPr="008E6465">
        <w:rPr>
          <w:rFonts w:ascii="Palatino Linotype" w:eastAsia="Calibri" w:hAnsi="Palatino Linotype" w:cs="Arial"/>
          <w:color w:val="000000" w:themeColor="text1"/>
          <w:lang w:val="es-ES"/>
        </w:rPr>
        <w:t xml:space="preserve"> </w:t>
      </w:r>
      <w:r w:rsidR="005F1362" w:rsidRPr="008E6465">
        <w:rPr>
          <w:rFonts w:ascii="Palatino Linotype" w:eastAsia="Times New Roman" w:hAnsi="Palatino Linotype" w:cs="Times New Roman"/>
          <w:color w:val="000000" w:themeColor="text1"/>
        </w:rPr>
        <w:t>en lo sucesivo el</w:t>
      </w:r>
      <w:r w:rsidR="005F1362" w:rsidRPr="008E6465">
        <w:rPr>
          <w:rFonts w:ascii="Palatino Linotype" w:eastAsia="Times New Roman" w:hAnsi="Palatino Linotype" w:cs="Times New Roman"/>
          <w:b/>
          <w:color w:val="000000" w:themeColor="text1"/>
        </w:rPr>
        <w:t xml:space="preserve"> SUJETO OBLIGADO, </w:t>
      </w:r>
      <w:r w:rsidR="005F1362" w:rsidRPr="008E6465">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8E6465" w:rsidRDefault="00662C69" w:rsidP="001E74A5">
      <w:pPr>
        <w:pStyle w:val="Ttulo1"/>
        <w:spacing w:line="360" w:lineRule="auto"/>
        <w:jc w:val="center"/>
        <w:rPr>
          <w:b/>
          <w:color w:val="000000" w:themeColor="text1"/>
        </w:rPr>
      </w:pPr>
      <w:bookmarkStart w:id="1" w:name="_Toc461555884"/>
      <w:bookmarkStart w:id="2" w:name="_Toc466371847"/>
      <w:bookmarkStart w:id="3" w:name="_Toc53015796"/>
      <w:r w:rsidRPr="008E6465">
        <w:rPr>
          <w:b/>
          <w:color w:val="000000" w:themeColor="text1"/>
        </w:rPr>
        <w:t>ANTECEDENTES</w:t>
      </w:r>
      <w:bookmarkEnd w:id="1"/>
      <w:bookmarkEnd w:id="2"/>
      <w:bookmarkEnd w:id="3"/>
    </w:p>
    <w:p w14:paraId="402A4C0A" w14:textId="22F324BC" w:rsidR="00D9392E" w:rsidRPr="008E6465"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E6465">
        <w:rPr>
          <w:rFonts w:ascii="Palatino Linotype" w:eastAsia="Calibri" w:hAnsi="Palatino Linotype" w:cs="Arial"/>
          <w:color w:val="000000" w:themeColor="text1"/>
          <w:lang w:val="es-ES"/>
        </w:rPr>
        <w:t>El</w:t>
      </w:r>
      <w:r w:rsidR="00D9392E" w:rsidRPr="008E6465">
        <w:rPr>
          <w:rFonts w:ascii="Palatino Linotype" w:eastAsia="Calibri" w:hAnsi="Palatino Linotype" w:cs="Arial"/>
          <w:color w:val="000000" w:themeColor="text1"/>
          <w:lang w:val="es-ES"/>
        </w:rPr>
        <w:t xml:space="preserve"> </w:t>
      </w:r>
      <w:r w:rsidR="0088513C" w:rsidRPr="008E6465">
        <w:rPr>
          <w:rFonts w:ascii="Palatino Linotype" w:eastAsia="Calibri" w:hAnsi="Palatino Linotype" w:cs="Arial"/>
          <w:color w:val="000000" w:themeColor="text1"/>
          <w:lang w:val="es-ES"/>
        </w:rPr>
        <w:t>seis</w:t>
      </w:r>
      <w:r w:rsidR="005F1362" w:rsidRPr="008E6465">
        <w:rPr>
          <w:rFonts w:ascii="Palatino Linotype" w:eastAsia="Calibri" w:hAnsi="Palatino Linotype" w:cs="Arial"/>
          <w:color w:val="000000" w:themeColor="text1"/>
          <w:lang w:val="es-ES"/>
        </w:rPr>
        <w:t xml:space="preserve"> (</w:t>
      </w:r>
      <w:r w:rsidR="0088513C" w:rsidRPr="008E6465">
        <w:rPr>
          <w:rFonts w:ascii="Palatino Linotype" w:eastAsia="Calibri" w:hAnsi="Palatino Linotype" w:cs="Arial"/>
          <w:color w:val="000000" w:themeColor="text1"/>
          <w:lang w:val="es-ES"/>
        </w:rPr>
        <w:t>06</w:t>
      </w:r>
      <w:r w:rsidR="005F1362" w:rsidRPr="008E6465">
        <w:rPr>
          <w:rFonts w:ascii="Palatino Linotype" w:eastAsia="Calibri" w:hAnsi="Palatino Linotype" w:cs="Arial"/>
          <w:color w:val="000000" w:themeColor="text1"/>
          <w:lang w:val="es-ES"/>
        </w:rPr>
        <w:t xml:space="preserve">) de </w:t>
      </w:r>
      <w:r w:rsidR="0088513C" w:rsidRPr="008E6465">
        <w:rPr>
          <w:rFonts w:ascii="Palatino Linotype" w:eastAsia="Calibri" w:hAnsi="Palatino Linotype" w:cs="Arial"/>
          <w:color w:val="000000" w:themeColor="text1"/>
          <w:lang w:val="es-ES"/>
        </w:rPr>
        <w:t>agosto</w:t>
      </w:r>
      <w:r w:rsidR="005F1362" w:rsidRPr="008E6465">
        <w:rPr>
          <w:rFonts w:ascii="Palatino Linotype" w:eastAsia="Calibri" w:hAnsi="Palatino Linotype" w:cs="Arial"/>
          <w:color w:val="000000" w:themeColor="text1"/>
          <w:lang w:val="es-ES"/>
        </w:rPr>
        <w:t xml:space="preserve"> de dos mil </w:t>
      </w:r>
      <w:r w:rsidR="00025127" w:rsidRPr="008E6465">
        <w:rPr>
          <w:rFonts w:ascii="Palatino Linotype" w:eastAsia="Calibri" w:hAnsi="Palatino Linotype" w:cs="Arial"/>
          <w:color w:val="000000" w:themeColor="text1"/>
          <w:lang w:val="es-ES"/>
        </w:rPr>
        <w:t>veinte</w:t>
      </w:r>
      <w:r w:rsidR="005F1362" w:rsidRPr="008E6465">
        <w:rPr>
          <w:rFonts w:ascii="Palatino Linotype" w:eastAsia="Calibri" w:hAnsi="Palatino Linotype" w:cs="Arial"/>
          <w:color w:val="000000" w:themeColor="text1"/>
          <w:lang w:val="es-ES"/>
        </w:rPr>
        <w:t xml:space="preserve">, </w:t>
      </w:r>
      <w:r w:rsidR="0088513C" w:rsidRPr="008E6465">
        <w:rPr>
          <w:rFonts w:ascii="Palatino Linotype" w:hAnsi="Palatino Linotype"/>
          <w:color w:val="000000" w:themeColor="text1"/>
        </w:rPr>
        <w:t>el</w:t>
      </w:r>
      <w:r w:rsidR="005F1362" w:rsidRPr="008E6465">
        <w:rPr>
          <w:rFonts w:ascii="Palatino Linotype" w:hAnsi="Palatino Linotype"/>
          <w:color w:val="000000" w:themeColor="text1"/>
        </w:rPr>
        <w:t xml:space="preserve"> particular presentó</w:t>
      </w:r>
      <w:r w:rsidR="005F1362" w:rsidRPr="008E6465">
        <w:rPr>
          <w:rFonts w:ascii="Palatino Linotype" w:hAnsi="Palatino Linotype"/>
          <w:b/>
          <w:color w:val="000000" w:themeColor="text1"/>
        </w:rPr>
        <w:t xml:space="preserve"> </w:t>
      </w:r>
      <w:r w:rsidR="00127E68" w:rsidRPr="008E6465">
        <w:rPr>
          <w:rFonts w:ascii="Palatino Linotype" w:hAnsi="Palatino Linotype"/>
          <w:bCs/>
          <w:color w:val="000000" w:themeColor="text1"/>
        </w:rPr>
        <w:t xml:space="preserve">a través </w:t>
      </w:r>
      <w:r w:rsidR="00DE4F75" w:rsidRPr="008E6465">
        <w:rPr>
          <w:rFonts w:ascii="Palatino Linotype" w:hAnsi="Palatino Linotype"/>
          <w:bCs/>
          <w:color w:val="000000" w:themeColor="text1"/>
        </w:rPr>
        <w:t xml:space="preserve">del </w:t>
      </w:r>
      <w:r w:rsidR="005F1362" w:rsidRPr="008E6465">
        <w:rPr>
          <w:rFonts w:ascii="Palatino Linotype" w:eastAsia="Calibri" w:hAnsi="Palatino Linotype" w:cs="Arial"/>
          <w:color w:val="000000" w:themeColor="text1"/>
          <w:lang w:val="es-ES"/>
        </w:rPr>
        <w:t xml:space="preserve">Sistema de Acceso a la Información Mexiquense </w:t>
      </w:r>
      <w:r w:rsidR="005F1362" w:rsidRPr="008E6465">
        <w:rPr>
          <w:rFonts w:ascii="Palatino Linotype" w:eastAsia="Calibri" w:hAnsi="Palatino Linotype" w:cs="Arial"/>
          <w:bCs/>
          <w:color w:val="000000" w:themeColor="text1"/>
          <w:lang w:val="es-ES"/>
        </w:rPr>
        <w:t>(</w:t>
      </w:r>
      <w:r w:rsidR="005F1362" w:rsidRPr="008E6465">
        <w:rPr>
          <w:rFonts w:ascii="Palatino Linotype" w:eastAsia="Calibri" w:hAnsi="Palatino Linotype" w:cs="Arial"/>
          <w:bCs/>
          <w:i/>
          <w:color w:val="000000" w:themeColor="text1"/>
          <w:lang w:val="es-ES"/>
        </w:rPr>
        <w:t>SAIMEX</w:t>
      </w:r>
      <w:r w:rsidR="005F1362" w:rsidRPr="008E6465">
        <w:rPr>
          <w:rFonts w:ascii="Palatino Linotype" w:eastAsia="Calibri" w:hAnsi="Palatino Linotype" w:cs="Arial"/>
          <w:bCs/>
          <w:color w:val="000000" w:themeColor="text1"/>
          <w:lang w:val="es-ES"/>
        </w:rPr>
        <w:t>)</w:t>
      </w:r>
      <w:r w:rsidR="005F1362" w:rsidRPr="008E6465">
        <w:rPr>
          <w:rFonts w:ascii="Palatino Linotype" w:eastAsia="Calibri" w:hAnsi="Palatino Linotype" w:cs="Arial"/>
          <w:color w:val="000000" w:themeColor="text1"/>
          <w:lang w:val="es-ES"/>
        </w:rPr>
        <w:t>, la solicitud de información pública registrada con el número</w:t>
      </w:r>
      <w:r w:rsidR="005F1362" w:rsidRPr="008E6465">
        <w:rPr>
          <w:rFonts w:ascii="Palatino Linotype" w:hAnsi="Palatino Linotype"/>
          <w:b/>
          <w:bCs/>
          <w:color w:val="000000" w:themeColor="text1"/>
        </w:rPr>
        <w:t xml:space="preserve"> </w:t>
      </w:r>
      <w:r w:rsidR="0088513C" w:rsidRPr="008E6465">
        <w:rPr>
          <w:rFonts w:ascii="Palatino Linotype" w:hAnsi="Palatino Linotype"/>
          <w:b/>
          <w:bCs/>
          <w:color w:val="000000" w:themeColor="text1"/>
        </w:rPr>
        <w:t>00091/TRIJAEM/IP/2020</w:t>
      </w:r>
      <w:r w:rsidR="005F1362" w:rsidRPr="008E6465">
        <w:rPr>
          <w:rFonts w:ascii="Palatino Linotype" w:hAnsi="Palatino Linotype"/>
          <w:b/>
          <w:bCs/>
          <w:color w:val="000000" w:themeColor="text1"/>
        </w:rPr>
        <w:t>,</w:t>
      </w:r>
      <w:r w:rsidR="005F1362" w:rsidRPr="008E6465">
        <w:rPr>
          <w:rFonts w:ascii="Palatino Linotype" w:eastAsia="Calibri" w:hAnsi="Palatino Linotype" w:cs="Arial"/>
          <w:color w:val="000000" w:themeColor="text1"/>
          <w:lang w:val="es-ES"/>
        </w:rPr>
        <w:t xml:space="preserve"> mediante la cual requirió:</w:t>
      </w:r>
    </w:p>
    <w:p w14:paraId="42759BE2" w14:textId="77777777" w:rsidR="005F1362" w:rsidRPr="008E6465" w:rsidRDefault="005F1362" w:rsidP="008851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49D86C53" w:rsidR="0097210F" w:rsidRPr="008E6465" w:rsidRDefault="005F1362" w:rsidP="00DE4F75">
      <w:pPr>
        <w:pStyle w:val="Prrafodelista"/>
        <w:spacing w:line="276" w:lineRule="auto"/>
        <w:ind w:left="567" w:right="567"/>
        <w:jc w:val="both"/>
        <w:rPr>
          <w:rFonts w:ascii="Palatino Linotype" w:hAnsi="Palatino Linotype"/>
          <w:i/>
          <w:color w:val="000000" w:themeColor="text1"/>
          <w:szCs w:val="22"/>
        </w:rPr>
      </w:pPr>
      <w:r w:rsidRPr="008E6465">
        <w:rPr>
          <w:rFonts w:ascii="Palatino Linotype" w:hAnsi="Palatino Linotype"/>
          <w:i/>
          <w:color w:val="000000" w:themeColor="text1"/>
          <w:sz w:val="22"/>
          <w:szCs w:val="22"/>
        </w:rPr>
        <w:t>“</w:t>
      </w:r>
      <w:r w:rsidR="0088513C" w:rsidRPr="008E6465">
        <w:rPr>
          <w:rFonts w:ascii="Palatino Linotype" w:hAnsi="Palatino Linotype"/>
          <w:i/>
          <w:color w:val="000000" w:themeColor="text1"/>
          <w:sz w:val="22"/>
          <w:szCs w:val="22"/>
        </w:rPr>
        <w:t>Conforme a lo establecido en el tercer párrafo del artículo 7 de la Ley Orgánica de ese Tribunal de Justicia Administrativa, en relación con lo establecido en el numeral 72 fracciones I a la VII del Reglamento Interior, también de ese organismo jurisdiccional, solicitó los nombramientos expedidos a favor de la Licenciada Lydia Elizalde Mendoza (ahora Magistrada de la Cuarta Sala Regional), como Actuaria, Secretaria Proyectista, Asesora Comisionada, Secretaria de Acuerdos, Secretaria General de Acuerdos y/o Secretaria General del Pleno, que acrediten su carrera jurisdiccional. De no existir alguno o algunos de tales nombramientos, solicito el acuerdo de inexistencia que emita el Comité de Transparencia de ese sujeto obligado. No se refiere el periodo de la solicitud, en virtud de que la información solicitada debe constar en el expediente de personal de la ahora Magistrada, para acreditar que cumple con la carrera jurisdiccional.</w:t>
      </w:r>
      <w:r w:rsidRPr="008E6465">
        <w:rPr>
          <w:rFonts w:ascii="Palatino Linotype" w:hAnsi="Palatino Linotype"/>
          <w:i/>
          <w:color w:val="000000" w:themeColor="text1"/>
          <w:sz w:val="22"/>
          <w:szCs w:val="22"/>
        </w:rPr>
        <w:t xml:space="preserve">” </w:t>
      </w:r>
      <w:r w:rsidRPr="008E6465">
        <w:rPr>
          <w:rFonts w:ascii="Palatino Linotype" w:hAnsi="Palatino Linotype"/>
          <w:color w:val="000000" w:themeColor="text1"/>
          <w:sz w:val="22"/>
          <w:szCs w:val="22"/>
        </w:rPr>
        <w:t>(Sic).</w:t>
      </w:r>
    </w:p>
    <w:p w14:paraId="65A03C8D" w14:textId="77777777" w:rsidR="005F1362" w:rsidRPr="008E6465" w:rsidRDefault="005F1362" w:rsidP="005F1362">
      <w:pPr>
        <w:spacing w:line="360" w:lineRule="auto"/>
        <w:ind w:right="333"/>
        <w:jc w:val="both"/>
        <w:rPr>
          <w:rFonts w:ascii="Palatino Linotype" w:hAnsi="Palatino Linotype"/>
          <w:color w:val="000000" w:themeColor="text1"/>
        </w:rPr>
      </w:pPr>
    </w:p>
    <w:p w14:paraId="49C21E77" w14:textId="13A52746" w:rsidR="0039142B" w:rsidRPr="008E6465"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8E6465">
        <w:rPr>
          <w:rFonts w:ascii="Palatino Linotype" w:hAnsi="Palatino Linotype" w:cs="Arial"/>
          <w:color w:val="000000" w:themeColor="text1"/>
        </w:rPr>
        <w:t xml:space="preserve">Se hace constar que </w:t>
      </w:r>
      <w:r w:rsidR="0088513C" w:rsidRPr="008E6465">
        <w:rPr>
          <w:rFonts w:ascii="Palatino Linotype" w:eastAsia="Times New Roman" w:hAnsi="Palatino Linotype" w:cs="Arial"/>
          <w:color w:val="000000" w:themeColor="text1"/>
          <w:lang w:val="es-ES"/>
        </w:rPr>
        <w:t>el</w:t>
      </w:r>
      <w:r w:rsidR="00025127" w:rsidRPr="008E6465">
        <w:rPr>
          <w:rFonts w:ascii="Palatino Linotype" w:eastAsia="Times New Roman" w:hAnsi="Palatino Linotype" w:cs="Arial"/>
          <w:color w:val="000000" w:themeColor="text1"/>
          <w:lang w:val="es-ES"/>
        </w:rPr>
        <w:t xml:space="preserve"> entonces</w:t>
      </w:r>
      <w:r w:rsidR="00FD7996" w:rsidRPr="008E6465">
        <w:rPr>
          <w:rFonts w:ascii="Palatino Linotype" w:eastAsia="Times New Roman" w:hAnsi="Palatino Linotype" w:cs="Arial"/>
          <w:color w:val="000000" w:themeColor="text1"/>
          <w:lang w:val="es-ES"/>
        </w:rPr>
        <w:t xml:space="preserve"> </w:t>
      </w:r>
      <w:r w:rsidR="00FD7996" w:rsidRPr="008E6465">
        <w:rPr>
          <w:rFonts w:ascii="Palatino Linotype" w:eastAsia="Times New Roman" w:hAnsi="Palatino Linotype" w:cs="Arial"/>
          <w:b/>
          <w:color w:val="000000" w:themeColor="text1"/>
          <w:lang w:val="es-ES"/>
        </w:rPr>
        <w:t>SOLICITANTE</w:t>
      </w:r>
      <w:r w:rsidRPr="008E6465">
        <w:rPr>
          <w:rFonts w:ascii="Palatino Linotype" w:eastAsia="Times New Roman" w:hAnsi="Palatino Linotype" w:cs="Arial"/>
          <w:color w:val="000000" w:themeColor="text1"/>
          <w:lang w:val="es-ES"/>
        </w:rPr>
        <w:t xml:space="preserve"> señaló como modalidad de entrega de la información</w:t>
      </w:r>
      <w:r w:rsidRPr="008E6465">
        <w:rPr>
          <w:rFonts w:ascii="Palatino Linotype" w:eastAsia="Times New Roman" w:hAnsi="Palatino Linotype" w:cs="Arial"/>
          <w:b/>
          <w:color w:val="000000" w:themeColor="text1"/>
          <w:lang w:val="es-ES"/>
        </w:rPr>
        <w:t>:</w:t>
      </w:r>
      <w:r w:rsidRPr="008E6465">
        <w:rPr>
          <w:rFonts w:ascii="Palatino Linotype" w:eastAsia="Times New Roman" w:hAnsi="Palatino Linotype" w:cs="Arial"/>
          <w:color w:val="000000" w:themeColor="text1"/>
          <w:lang w:val="es-ES"/>
        </w:rPr>
        <w:t xml:space="preserve"> </w:t>
      </w:r>
      <w:r w:rsidRPr="008E6465">
        <w:rPr>
          <w:rFonts w:ascii="Palatino Linotype" w:eastAsia="Times New Roman" w:hAnsi="Palatino Linotype" w:cs="Arial"/>
          <w:b/>
          <w:i/>
          <w:color w:val="000000" w:themeColor="text1"/>
          <w:lang w:val="es-ES"/>
        </w:rPr>
        <w:t>A través del SAIMEX</w:t>
      </w:r>
      <w:r w:rsidR="0039142B" w:rsidRPr="008E6465">
        <w:rPr>
          <w:rFonts w:ascii="Palatino Linotype" w:eastAsia="Calibri" w:hAnsi="Palatino Linotype" w:cs="Arial"/>
          <w:i/>
          <w:color w:val="000000" w:themeColor="text1"/>
          <w:lang w:val="es-AR"/>
        </w:rPr>
        <w:t>.</w:t>
      </w:r>
    </w:p>
    <w:p w14:paraId="35BA18A9" w14:textId="77777777" w:rsidR="0039142B" w:rsidRPr="008E6465"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06CA6680" w:rsidR="0022448D" w:rsidRPr="008E6465"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8E6465">
        <w:rPr>
          <w:rFonts w:ascii="Palatino Linotype" w:hAnsi="Palatino Linotype"/>
          <w:color w:val="000000" w:themeColor="text1"/>
          <w:szCs w:val="14"/>
        </w:rPr>
        <w:t xml:space="preserve">El </w:t>
      </w:r>
      <w:r w:rsidR="007C7664" w:rsidRPr="008E6465">
        <w:rPr>
          <w:rFonts w:ascii="Palatino Linotype" w:hAnsi="Palatino Linotype"/>
          <w:color w:val="000000" w:themeColor="text1"/>
          <w:szCs w:val="14"/>
        </w:rPr>
        <w:t>veintisiete</w:t>
      </w:r>
      <w:r w:rsidRPr="008E6465">
        <w:rPr>
          <w:rFonts w:ascii="Palatino Linotype" w:hAnsi="Palatino Linotype"/>
          <w:color w:val="000000" w:themeColor="text1"/>
          <w:szCs w:val="14"/>
        </w:rPr>
        <w:t xml:space="preserve"> (</w:t>
      </w:r>
      <w:r w:rsidR="007C7664" w:rsidRPr="008E6465">
        <w:rPr>
          <w:rFonts w:ascii="Palatino Linotype" w:hAnsi="Palatino Linotype"/>
          <w:color w:val="000000" w:themeColor="text1"/>
          <w:szCs w:val="14"/>
        </w:rPr>
        <w:t>27</w:t>
      </w:r>
      <w:r w:rsidRPr="008E6465">
        <w:rPr>
          <w:rFonts w:ascii="Palatino Linotype" w:hAnsi="Palatino Linotype"/>
          <w:color w:val="000000" w:themeColor="text1"/>
          <w:szCs w:val="14"/>
        </w:rPr>
        <w:t xml:space="preserve">) de </w:t>
      </w:r>
      <w:r w:rsidR="007C7664" w:rsidRPr="008E6465">
        <w:rPr>
          <w:rFonts w:ascii="Palatino Linotype" w:hAnsi="Palatino Linotype"/>
          <w:color w:val="000000" w:themeColor="text1"/>
          <w:szCs w:val="14"/>
        </w:rPr>
        <w:t>agosto</w:t>
      </w:r>
      <w:r w:rsidRPr="008E6465">
        <w:rPr>
          <w:rFonts w:ascii="Palatino Linotype" w:hAnsi="Palatino Linotype"/>
          <w:color w:val="000000" w:themeColor="text1"/>
          <w:szCs w:val="14"/>
        </w:rPr>
        <w:t xml:space="preserve"> de dos mil </w:t>
      </w:r>
      <w:r w:rsidR="00025127" w:rsidRPr="008E6465">
        <w:rPr>
          <w:rFonts w:ascii="Palatino Linotype" w:hAnsi="Palatino Linotype"/>
          <w:color w:val="000000" w:themeColor="text1"/>
          <w:szCs w:val="14"/>
        </w:rPr>
        <w:t>veinte</w:t>
      </w:r>
      <w:r w:rsidRPr="008E6465">
        <w:rPr>
          <w:rFonts w:ascii="Palatino Linotype" w:hAnsi="Palatino Linotype"/>
          <w:color w:val="000000" w:themeColor="text1"/>
          <w:szCs w:val="14"/>
        </w:rPr>
        <w:t xml:space="preserve">, el </w:t>
      </w:r>
      <w:r w:rsidRPr="008E6465">
        <w:rPr>
          <w:rFonts w:ascii="Palatino Linotype" w:hAnsi="Palatino Linotype"/>
          <w:b/>
          <w:color w:val="000000" w:themeColor="text1"/>
          <w:szCs w:val="14"/>
        </w:rPr>
        <w:t>SUJETO OBLIGADO</w:t>
      </w:r>
      <w:r w:rsidRPr="008E6465">
        <w:rPr>
          <w:rFonts w:ascii="Palatino Linotype" w:hAnsi="Palatino Linotype"/>
          <w:color w:val="000000" w:themeColor="text1"/>
          <w:szCs w:val="14"/>
        </w:rPr>
        <w:t xml:space="preserve"> dio respuesta a la solicitud de información en los siguientes términos:</w:t>
      </w:r>
    </w:p>
    <w:p w14:paraId="3547051C" w14:textId="77777777" w:rsidR="007C7664" w:rsidRPr="008E6465" w:rsidRDefault="005F1362" w:rsidP="007C7664">
      <w:pPr>
        <w:pStyle w:val="Sinespaciado"/>
        <w:ind w:left="567" w:right="567"/>
        <w:jc w:val="right"/>
        <w:rPr>
          <w:rFonts w:ascii="Palatino Linotype" w:hAnsi="Palatino Linotype"/>
          <w:i/>
          <w:noProof/>
          <w:color w:val="000000" w:themeColor="text1"/>
          <w:lang w:val="es-MX" w:eastAsia="es-MX"/>
        </w:rPr>
      </w:pPr>
      <w:r w:rsidRPr="008E6465">
        <w:rPr>
          <w:rFonts w:ascii="Palatino Linotype" w:hAnsi="Palatino Linotype"/>
          <w:i/>
          <w:noProof/>
          <w:color w:val="000000" w:themeColor="text1"/>
          <w:lang w:val="es-MX" w:eastAsia="es-MX"/>
        </w:rPr>
        <w:t>“</w:t>
      </w:r>
      <w:r w:rsidR="007C7664" w:rsidRPr="008E6465">
        <w:rPr>
          <w:rFonts w:ascii="Palatino Linotype" w:hAnsi="Palatino Linotype"/>
          <w:i/>
          <w:noProof/>
          <w:color w:val="000000" w:themeColor="text1"/>
          <w:lang w:val="es-MX" w:eastAsia="es-MX"/>
        </w:rPr>
        <w:t>Metepec, México a 27 de Agosto de 2020</w:t>
      </w:r>
    </w:p>
    <w:p w14:paraId="009BD526" w14:textId="4E6016B6" w:rsidR="007C7664" w:rsidRPr="008E6465" w:rsidRDefault="007C7664" w:rsidP="007C7664">
      <w:pPr>
        <w:pStyle w:val="Sinespaciado"/>
        <w:ind w:left="567" w:right="567"/>
        <w:jc w:val="right"/>
        <w:rPr>
          <w:rFonts w:ascii="Palatino Linotype" w:hAnsi="Palatino Linotype"/>
          <w:i/>
          <w:noProof/>
          <w:color w:val="000000" w:themeColor="text1"/>
          <w:lang w:val="es-MX" w:eastAsia="es-MX"/>
        </w:rPr>
      </w:pPr>
      <w:r w:rsidRPr="008E6465">
        <w:rPr>
          <w:rFonts w:ascii="Palatino Linotype" w:hAnsi="Palatino Linotype"/>
          <w:i/>
          <w:noProof/>
          <w:color w:val="000000" w:themeColor="text1"/>
          <w:lang w:val="es-MX" w:eastAsia="es-MX"/>
        </w:rPr>
        <w:t xml:space="preserve">Nombre del solicitante: </w:t>
      </w:r>
      <w:r w:rsidR="00604F81" w:rsidRPr="00604F81">
        <w:rPr>
          <w:rFonts w:ascii="Palatino Linotype" w:hAnsi="Palatino Linotype"/>
          <w:i/>
          <w:noProof/>
          <w:color w:val="000000" w:themeColor="text1"/>
          <w:highlight w:val="black"/>
          <w:lang w:val="es-MX" w:eastAsia="es-MX"/>
        </w:rPr>
        <w:t>------------------------------------------</w:t>
      </w:r>
    </w:p>
    <w:p w14:paraId="754CBB57" w14:textId="77777777" w:rsidR="007C7664" w:rsidRPr="008E6465" w:rsidRDefault="007C7664" w:rsidP="007C7664">
      <w:pPr>
        <w:pStyle w:val="Sinespaciado"/>
        <w:ind w:left="567" w:right="567"/>
        <w:jc w:val="right"/>
        <w:rPr>
          <w:rFonts w:ascii="Palatino Linotype" w:hAnsi="Palatino Linotype"/>
          <w:i/>
          <w:noProof/>
          <w:color w:val="000000" w:themeColor="text1"/>
          <w:lang w:val="es-MX" w:eastAsia="es-MX"/>
        </w:rPr>
      </w:pPr>
      <w:r w:rsidRPr="008E6465">
        <w:rPr>
          <w:rFonts w:ascii="Palatino Linotype" w:hAnsi="Palatino Linotype"/>
          <w:i/>
          <w:noProof/>
          <w:color w:val="000000" w:themeColor="text1"/>
          <w:lang w:val="es-MX" w:eastAsia="es-MX"/>
        </w:rPr>
        <w:t>Folio de la solicitud: 00091/TRIJAEM/IP/2020</w:t>
      </w:r>
    </w:p>
    <w:p w14:paraId="15927C8D" w14:textId="77777777" w:rsidR="007C7664" w:rsidRPr="008E6465" w:rsidRDefault="007C7664" w:rsidP="007C7664">
      <w:pPr>
        <w:pStyle w:val="Sinespaciado"/>
        <w:ind w:left="567" w:right="567"/>
        <w:jc w:val="both"/>
        <w:rPr>
          <w:rFonts w:ascii="Palatino Linotype" w:hAnsi="Palatino Linotype"/>
          <w:i/>
          <w:noProof/>
          <w:color w:val="000000" w:themeColor="text1"/>
          <w:lang w:val="es-MX" w:eastAsia="es-MX"/>
        </w:rPr>
      </w:pPr>
    </w:p>
    <w:p w14:paraId="1BBBDCB7" w14:textId="036A06C6" w:rsidR="007C7664" w:rsidRPr="008E6465" w:rsidRDefault="007C7664" w:rsidP="007C7664">
      <w:pPr>
        <w:pStyle w:val="Sinespaciado"/>
        <w:ind w:left="567" w:right="567"/>
        <w:jc w:val="both"/>
        <w:rPr>
          <w:rFonts w:ascii="Palatino Linotype" w:hAnsi="Palatino Linotype"/>
          <w:i/>
          <w:noProof/>
          <w:color w:val="000000" w:themeColor="text1"/>
          <w:lang w:val="es-MX" w:eastAsia="es-MX"/>
        </w:rPr>
      </w:pPr>
      <w:r w:rsidRPr="008E6465">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004A22" w14:textId="77777777" w:rsidR="007C7664" w:rsidRPr="008E6465" w:rsidRDefault="007C7664" w:rsidP="007C7664">
      <w:pPr>
        <w:pStyle w:val="Sinespaciado"/>
        <w:ind w:left="567" w:right="567"/>
        <w:jc w:val="both"/>
        <w:rPr>
          <w:rFonts w:ascii="Palatino Linotype" w:hAnsi="Palatino Linotype"/>
          <w:i/>
          <w:noProof/>
          <w:color w:val="000000" w:themeColor="text1"/>
          <w:lang w:val="es-MX" w:eastAsia="es-MX"/>
        </w:rPr>
      </w:pPr>
    </w:p>
    <w:p w14:paraId="110F0AE9" w14:textId="2FC0DD8D" w:rsidR="007C7664" w:rsidRPr="008E6465" w:rsidRDefault="007C7664" w:rsidP="007C7664">
      <w:pPr>
        <w:pStyle w:val="Sinespaciado"/>
        <w:ind w:left="567" w:right="567"/>
        <w:jc w:val="both"/>
        <w:rPr>
          <w:rFonts w:ascii="Palatino Linotype" w:hAnsi="Palatino Linotype"/>
          <w:i/>
          <w:noProof/>
          <w:color w:val="000000" w:themeColor="text1"/>
          <w:lang w:val="es-MX" w:eastAsia="es-MX"/>
        </w:rPr>
      </w:pPr>
      <w:r w:rsidRPr="008E6465">
        <w:rPr>
          <w:rFonts w:ascii="Palatino Linotype" w:hAnsi="Palatino Linotype"/>
          <w:i/>
          <w:noProof/>
          <w:color w:val="000000" w:themeColor="text1"/>
          <w:lang w:val="es-MX" w:eastAsia="es-MX"/>
        </w:rPr>
        <w:t>En archivos adjuntos se da respuesta a la presente solicitud.</w:t>
      </w:r>
    </w:p>
    <w:p w14:paraId="01814E96" w14:textId="77777777" w:rsidR="007C7664" w:rsidRPr="008E6465" w:rsidRDefault="007C7664" w:rsidP="007C7664">
      <w:pPr>
        <w:pStyle w:val="Sinespaciado"/>
        <w:ind w:left="567" w:right="567"/>
        <w:jc w:val="both"/>
        <w:rPr>
          <w:rFonts w:ascii="Palatino Linotype" w:hAnsi="Palatino Linotype"/>
          <w:i/>
          <w:noProof/>
          <w:color w:val="000000" w:themeColor="text1"/>
          <w:lang w:val="es-MX" w:eastAsia="es-MX"/>
        </w:rPr>
      </w:pPr>
    </w:p>
    <w:p w14:paraId="35A36DE0" w14:textId="4728C102" w:rsidR="0039142B" w:rsidRPr="008E6465" w:rsidRDefault="007C7664" w:rsidP="007C7664">
      <w:pPr>
        <w:pStyle w:val="Sinespaciado"/>
        <w:ind w:left="567" w:right="567"/>
        <w:jc w:val="both"/>
        <w:rPr>
          <w:rFonts w:ascii="Palatino Linotype" w:hAnsi="Palatino Linotype"/>
          <w:noProof/>
          <w:color w:val="000000" w:themeColor="text1"/>
          <w:lang w:val="es-MX" w:eastAsia="es-MX"/>
        </w:rPr>
      </w:pPr>
      <w:r w:rsidRPr="008E6465">
        <w:rPr>
          <w:rFonts w:ascii="Palatino Linotype" w:hAnsi="Palatino Linotype"/>
          <w:i/>
          <w:noProof/>
          <w:color w:val="000000" w:themeColor="text1"/>
          <w:lang w:val="es-MX" w:eastAsia="es-MX"/>
        </w:rPr>
        <w:t>ATENTAMENTE</w:t>
      </w:r>
      <w:r w:rsidR="005F1362" w:rsidRPr="008E6465">
        <w:rPr>
          <w:rFonts w:ascii="Palatino Linotype" w:hAnsi="Palatino Linotype"/>
          <w:i/>
          <w:noProof/>
          <w:color w:val="000000" w:themeColor="text1"/>
          <w:lang w:val="es-MX" w:eastAsia="es-MX"/>
        </w:rPr>
        <w:t>”</w:t>
      </w:r>
      <w:r w:rsidR="00EB3DF7" w:rsidRPr="008E6465">
        <w:rPr>
          <w:rFonts w:ascii="Palatino Linotype" w:hAnsi="Palatino Linotype"/>
          <w:noProof/>
          <w:color w:val="000000" w:themeColor="text1"/>
          <w:lang w:val="es-MX" w:eastAsia="es-MX"/>
        </w:rPr>
        <w:t xml:space="preserve"> (Sic.)</w:t>
      </w:r>
    </w:p>
    <w:p w14:paraId="2D68519B" w14:textId="77777777" w:rsidR="0097210F" w:rsidRPr="008E6465"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6F0B3A31" w:rsidR="00F562A9" w:rsidRPr="008E6465"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8E6465">
        <w:rPr>
          <w:rFonts w:ascii="Palatino Linotype" w:hAnsi="Palatino Linotype"/>
          <w:color w:val="000000" w:themeColor="text1"/>
          <w:szCs w:val="22"/>
        </w:rPr>
        <w:t xml:space="preserve">Asimismo, el </w:t>
      </w:r>
      <w:r w:rsidRPr="008E6465">
        <w:rPr>
          <w:rFonts w:ascii="Palatino Linotype" w:hAnsi="Palatino Linotype"/>
          <w:b/>
          <w:bCs/>
          <w:color w:val="000000" w:themeColor="text1"/>
          <w:szCs w:val="22"/>
        </w:rPr>
        <w:t>SUJETO OBLIGADO</w:t>
      </w:r>
      <w:r w:rsidRPr="008E6465">
        <w:rPr>
          <w:rFonts w:ascii="Palatino Linotype" w:hAnsi="Palatino Linotype"/>
          <w:color w:val="000000" w:themeColor="text1"/>
          <w:szCs w:val="22"/>
        </w:rPr>
        <w:t xml:space="preserve"> adjuntó a su respuesta </w:t>
      </w:r>
      <w:r w:rsidR="007C7664" w:rsidRPr="008E6465">
        <w:rPr>
          <w:rFonts w:ascii="Palatino Linotype" w:hAnsi="Palatino Linotype"/>
          <w:color w:val="000000" w:themeColor="text1"/>
          <w:szCs w:val="22"/>
        </w:rPr>
        <w:t>los</w:t>
      </w:r>
      <w:r w:rsidRPr="008E6465">
        <w:rPr>
          <w:rFonts w:ascii="Palatino Linotype" w:hAnsi="Palatino Linotype"/>
          <w:color w:val="000000" w:themeColor="text1"/>
          <w:szCs w:val="22"/>
        </w:rPr>
        <w:t xml:space="preserve"> archivo</w:t>
      </w:r>
      <w:r w:rsidR="007C7664" w:rsidRPr="008E6465">
        <w:rPr>
          <w:rFonts w:ascii="Palatino Linotype" w:hAnsi="Palatino Linotype"/>
          <w:color w:val="000000" w:themeColor="text1"/>
          <w:szCs w:val="22"/>
        </w:rPr>
        <w:t>s</w:t>
      </w:r>
      <w:r w:rsidRPr="008E6465">
        <w:rPr>
          <w:rFonts w:ascii="Palatino Linotype" w:hAnsi="Palatino Linotype"/>
          <w:color w:val="000000" w:themeColor="text1"/>
          <w:szCs w:val="22"/>
        </w:rPr>
        <w:t xml:space="preserve"> electrónico</w:t>
      </w:r>
      <w:r w:rsidR="007C7664" w:rsidRPr="008E6465">
        <w:rPr>
          <w:rFonts w:ascii="Palatino Linotype" w:hAnsi="Palatino Linotype"/>
          <w:color w:val="000000" w:themeColor="text1"/>
          <w:szCs w:val="22"/>
        </w:rPr>
        <w:t>s</w:t>
      </w:r>
      <w:r w:rsidRPr="008E6465">
        <w:rPr>
          <w:rFonts w:ascii="Palatino Linotype" w:hAnsi="Palatino Linotype"/>
          <w:color w:val="000000" w:themeColor="text1"/>
          <w:szCs w:val="22"/>
        </w:rPr>
        <w:t xml:space="preserve"> que se describe</w:t>
      </w:r>
      <w:r w:rsidR="007C7664" w:rsidRPr="008E6465">
        <w:rPr>
          <w:rFonts w:ascii="Palatino Linotype" w:hAnsi="Palatino Linotype"/>
          <w:color w:val="000000" w:themeColor="text1"/>
          <w:szCs w:val="22"/>
        </w:rPr>
        <w:t>n</w:t>
      </w:r>
      <w:r w:rsidRPr="008E6465">
        <w:rPr>
          <w:rFonts w:ascii="Palatino Linotype" w:hAnsi="Palatino Linotype"/>
          <w:color w:val="000000" w:themeColor="text1"/>
          <w:szCs w:val="22"/>
        </w:rPr>
        <w:t xml:space="preserve"> a continuación:</w:t>
      </w:r>
    </w:p>
    <w:p w14:paraId="34212EB0" w14:textId="695F3F73" w:rsidR="00F562A9" w:rsidRPr="008E6465"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8E6465">
        <w:rPr>
          <w:rFonts w:ascii="Palatino Linotype" w:hAnsi="Palatino Linotype"/>
          <w:b/>
          <w:bCs/>
          <w:i/>
          <w:iCs/>
          <w:color w:val="000000" w:themeColor="text1"/>
          <w:szCs w:val="22"/>
        </w:rPr>
        <w:t>“</w:t>
      </w:r>
      <w:r w:rsidR="007C7664" w:rsidRPr="008E6465">
        <w:rPr>
          <w:rFonts w:ascii="Palatino Linotype" w:hAnsi="Palatino Linotype"/>
          <w:b/>
          <w:bCs/>
          <w:i/>
          <w:iCs/>
          <w:color w:val="000000" w:themeColor="text1"/>
          <w:szCs w:val="22"/>
        </w:rPr>
        <w:t>ACUERDO NO 091-2020</w:t>
      </w:r>
      <w:r w:rsidRPr="008E6465">
        <w:rPr>
          <w:rFonts w:ascii="Palatino Linotype" w:hAnsi="Palatino Linotype"/>
          <w:b/>
          <w:bCs/>
          <w:i/>
          <w:iCs/>
          <w:color w:val="000000" w:themeColor="text1"/>
          <w:szCs w:val="22"/>
        </w:rPr>
        <w:t>.pdf”</w:t>
      </w:r>
      <w:r w:rsidRPr="008E6465">
        <w:rPr>
          <w:rFonts w:ascii="Palatino Linotype" w:hAnsi="Palatino Linotype"/>
          <w:color w:val="000000" w:themeColor="text1"/>
          <w:szCs w:val="22"/>
        </w:rPr>
        <w:t xml:space="preserve">: Documento </w:t>
      </w:r>
      <w:r w:rsidR="007C7664" w:rsidRPr="008E6465">
        <w:rPr>
          <w:rFonts w:ascii="Palatino Linotype" w:hAnsi="Palatino Linotype"/>
          <w:color w:val="000000" w:themeColor="text1"/>
          <w:szCs w:val="22"/>
        </w:rPr>
        <w:t>de tres fojas consistente en el Acuerdo número TJA/00091/TRIJAEM/IP/2020, de veintisiete (27) de agosto de dos mil veinte</w:t>
      </w:r>
      <w:r w:rsidR="008C2786" w:rsidRPr="008E6465">
        <w:rPr>
          <w:rFonts w:ascii="Palatino Linotype" w:hAnsi="Palatino Linotype"/>
          <w:color w:val="000000" w:themeColor="text1"/>
          <w:szCs w:val="22"/>
        </w:rPr>
        <w:t xml:space="preserve">, por medio del cual, la Unidad de Transparencia del </w:t>
      </w:r>
      <w:r w:rsidR="008C2786" w:rsidRPr="008E6465">
        <w:rPr>
          <w:rFonts w:ascii="Palatino Linotype" w:hAnsi="Palatino Linotype"/>
          <w:b/>
          <w:bCs/>
          <w:color w:val="000000" w:themeColor="text1"/>
          <w:szCs w:val="22"/>
        </w:rPr>
        <w:t>SUJETO OBLIGADO</w:t>
      </w:r>
      <w:r w:rsidR="008C2786" w:rsidRPr="008E6465">
        <w:rPr>
          <w:rFonts w:ascii="Palatino Linotype" w:hAnsi="Palatino Linotype"/>
          <w:color w:val="000000" w:themeColor="text1"/>
          <w:szCs w:val="22"/>
        </w:rPr>
        <w:t xml:space="preserve"> ofrece la respuesta de la Secretaria General del Pleno de la Sala Superior y Secretaria Técnica de la Junta de Gobierno y Administración a la solicitud de información.</w:t>
      </w:r>
    </w:p>
    <w:p w14:paraId="7C4C5C38" w14:textId="77777777" w:rsidR="007C7664" w:rsidRPr="008E6465" w:rsidRDefault="007C7664" w:rsidP="007C7664">
      <w:pPr>
        <w:pStyle w:val="Prrafodelista"/>
        <w:tabs>
          <w:tab w:val="left" w:pos="284"/>
          <w:tab w:val="left" w:pos="426"/>
          <w:tab w:val="left" w:pos="1134"/>
        </w:tabs>
        <w:spacing w:line="360" w:lineRule="auto"/>
        <w:ind w:left="709"/>
        <w:jc w:val="both"/>
        <w:rPr>
          <w:rFonts w:ascii="Palatino Linotype" w:hAnsi="Palatino Linotype"/>
          <w:color w:val="000000" w:themeColor="text1"/>
          <w:szCs w:val="22"/>
        </w:rPr>
      </w:pPr>
    </w:p>
    <w:p w14:paraId="5F01A80E" w14:textId="56905834" w:rsidR="007C7664" w:rsidRPr="008E6465" w:rsidRDefault="007C7664"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8E6465">
        <w:rPr>
          <w:rFonts w:ascii="Palatino Linotype" w:hAnsi="Palatino Linotype"/>
          <w:b/>
          <w:bCs/>
          <w:i/>
          <w:iCs/>
          <w:color w:val="000000" w:themeColor="text1"/>
          <w:szCs w:val="22"/>
        </w:rPr>
        <w:t>“ANEXO SOL 90-2020.pdf”</w:t>
      </w:r>
      <w:r w:rsidRPr="008E6465">
        <w:rPr>
          <w:rFonts w:ascii="Palatino Linotype" w:hAnsi="Palatino Linotype"/>
          <w:color w:val="000000" w:themeColor="text1"/>
          <w:szCs w:val="22"/>
        </w:rPr>
        <w:t xml:space="preserve">: </w:t>
      </w:r>
      <w:r w:rsidR="008C2786" w:rsidRPr="008E6465">
        <w:rPr>
          <w:rFonts w:ascii="Palatino Linotype" w:hAnsi="Palatino Linotype"/>
          <w:color w:val="000000" w:themeColor="text1"/>
          <w:szCs w:val="22"/>
        </w:rPr>
        <w:t xml:space="preserve">Documento constante de tres fojas que muestra los nombramientos de la Magistrada </w:t>
      </w:r>
      <w:r w:rsidR="008C2786" w:rsidRPr="008E6465">
        <w:rPr>
          <w:rFonts w:ascii="Palatino Linotype" w:hAnsi="Palatino Linotype"/>
          <w:i/>
          <w:iCs/>
          <w:color w:val="000000" w:themeColor="text1"/>
          <w:szCs w:val="22"/>
        </w:rPr>
        <w:t>Lydia Elizalde Mendoza</w:t>
      </w:r>
      <w:r w:rsidR="008C2786" w:rsidRPr="008E6465">
        <w:rPr>
          <w:rFonts w:ascii="Palatino Linotype" w:hAnsi="Palatino Linotype"/>
          <w:color w:val="000000" w:themeColor="text1"/>
          <w:szCs w:val="22"/>
        </w:rPr>
        <w:t xml:space="preserve"> como Actuario de la Tercera Sección de la Sala Superior, Actuario de la Cuarta Sala Regional y, Secretario Proyectista de la Tercera Sección de la Sala Superior, </w:t>
      </w:r>
      <w:r w:rsidR="00A73CA0" w:rsidRPr="008E6465">
        <w:rPr>
          <w:rFonts w:ascii="Palatino Linotype" w:hAnsi="Palatino Linotype"/>
          <w:color w:val="000000" w:themeColor="text1"/>
          <w:szCs w:val="22"/>
        </w:rPr>
        <w:t xml:space="preserve">todas </w:t>
      </w:r>
      <w:r w:rsidR="008C2786" w:rsidRPr="008E6465">
        <w:rPr>
          <w:rFonts w:ascii="Palatino Linotype" w:hAnsi="Palatino Linotype"/>
          <w:color w:val="000000" w:themeColor="text1"/>
          <w:szCs w:val="22"/>
        </w:rPr>
        <w:t>con sede en Ecatepec de Morelos</w:t>
      </w:r>
      <w:r w:rsidR="00A73CA0" w:rsidRPr="008E6465">
        <w:rPr>
          <w:rFonts w:ascii="Palatino Linotype" w:hAnsi="Palatino Linotype"/>
          <w:color w:val="000000" w:themeColor="text1"/>
          <w:szCs w:val="22"/>
        </w:rPr>
        <w:t>.</w:t>
      </w:r>
    </w:p>
    <w:p w14:paraId="1602BF98" w14:textId="77777777" w:rsidR="00F562A9" w:rsidRPr="008E6465"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C7940DF" w:rsidR="000D5A1D" w:rsidRPr="008E6465"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8E6465">
        <w:rPr>
          <w:rFonts w:ascii="Palatino Linotype" w:eastAsia="Times New Roman" w:hAnsi="Palatino Linotype" w:cs="Arial"/>
          <w:color w:val="000000" w:themeColor="text1"/>
          <w:lang w:val="es-ES"/>
        </w:rPr>
        <w:t>D</w:t>
      </w:r>
      <w:r w:rsidR="00561ED1" w:rsidRPr="008E6465">
        <w:rPr>
          <w:rFonts w:ascii="Palatino Linotype" w:eastAsia="Times New Roman" w:hAnsi="Palatino Linotype" w:cs="Arial"/>
          <w:color w:val="000000" w:themeColor="text1"/>
          <w:lang w:val="es-ES"/>
        </w:rPr>
        <w:t xml:space="preserve">erivado de la respuesta emitida por el </w:t>
      </w:r>
      <w:r w:rsidR="00561ED1" w:rsidRPr="008E6465">
        <w:rPr>
          <w:rFonts w:ascii="Palatino Linotype" w:eastAsia="Times New Roman" w:hAnsi="Palatino Linotype" w:cs="Arial"/>
          <w:b/>
          <w:color w:val="000000" w:themeColor="text1"/>
          <w:lang w:val="es-ES"/>
        </w:rPr>
        <w:t>SUJETO OBLIGADO</w:t>
      </w:r>
      <w:r w:rsidR="00561ED1" w:rsidRPr="008E6465">
        <w:rPr>
          <w:rFonts w:ascii="Palatino Linotype" w:eastAsia="Times New Roman" w:hAnsi="Palatino Linotype" w:cs="Arial"/>
          <w:color w:val="000000" w:themeColor="text1"/>
          <w:lang w:val="es-ES"/>
        </w:rPr>
        <w:t>, e</w:t>
      </w:r>
      <w:r w:rsidR="00DB4BEF" w:rsidRPr="008E6465">
        <w:rPr>
          <w:rFonts w:ascii="Palatino Linotype" w:eastAsia="Times New Roman" w:hAnsi="Palatino Linotype" w:cs="Arial"/>
          <w:color w:val="000000" w:themeColor="text1"/>
          <w:lang w:val="es-ES"/>
        </w:rPr>
        <w:t xml:space="preserve">l </w:t>
      </w:r>
      <w:r w:rsidR="00A73CA0" w:rsidRPr="008E6465">
        <w:rPr>
          <w:rFonts w:ascii="Palatino Linotype" w:eastAsia="Times New Roman" w:hAnsi="Palatino Linotype" w:cs="Arial"/>
          <w:color w:val="000000" w:themeColor="text1"/>
          <w:lang w:val="es-ES"/>
        </w:rPr>
        <w:t>treinta y uno</w:t>
      </w:r>
      <w:r w:rsidR="001E3F91" w:rsidRPr="008E6465">
        <w:rPr>
          <w:rFonts w:ascii="Palatino Linotype" w:eastAsia="Times New Roman" w:hAnsi="Palatino Linotype" w:cs="Arial"/>
          <w:color w:val="000000" w:themeColor="text1"/>
          <w:lang w:val="es-ES"/>
        </w:rPr>
        <w:t xml:space="preserve"> </w:t>
      </w:r>
      <w:r w:rsidR="00D85885" w:rsidRPr="008E6465">
        <w:rPr>
          <w:rFonts w:ascii="Palatino Linotype" w:eastAsia="Times New Roman" w:hAnsi="Palatino Linotype" w:cs="Arial"/>
          <w:color w:val="000000" w:themeColor="text1"/>
          <w:lang w:val="es-ES"/>
        </w:rPr>
        <w:t>(</w:t>
      </w:r>
      <w:r w:rsidR="00A73CA0" w:rsidRPr="008E6465">
        <w:rPr>
          <w:rFonts w:ascii="Palatino Linotype" w:eastAsia="Times New Roman" w:hAnsi="Palatino Linotype" w:cs="Arial"/>
          <w:color w:val="000000" w:themeColor="text1"/>
          <w:lang w:val="es-ES"/>
        </w:rPr>
        <w:t>31</w:t>
      </w:r>
      <w:r w:rsidR="00D85885" w:rsidRPr="008E6465">
        <w:rPr>
          <w:rFonts w:ascii="Palatino Linotype" w:eastAsia="Times New Roman" w:hAnsi="Palatino Linotype" w:cs="Arial"/>
          <w:color w:val="000000" w:themeColor="text1"/>
          <w:lang w:val="es-ES"/>
        </w:rPr>
        <w:t xml:space="preserve">) </w:t>
      </w:r>
      <w:r w:rsidR="00FE49E3" w:rsidRPr="008E6465">
        <w:rPr>
          <w:rFonts w:ascii="Palatino Linotype" w:eastAsia="Times New Roman" w:hAnsi="Palatino Linotype" w:cs="Arial"/>
          <w:color w:val="000000" w:themeColor="text1"/>
          <w:lang w:val="es-ES"/>
        </w:rPr>
        <w:t xml:space="preserve">de </w:t>
      </w:r>
      <w:r w:rsidR="00DE4F75" w:rsidRPr="008E6465">
        <w:rPr>
          <w:rFonts w:ascii="Palatino Linotype" w:eastAsia="Times New Roman" w:hAnsi="Palatino Linotype" w:cs="Arial"/>
          <w:color w:val="000000" w:themeColor="text1"/>
          <w:lang w:val="es-ES"/>
        </w:rPr>
        <w:t>agosto</w:t>
      </w:r>
      <w:r w:rsidR="00464CB6" w:rsidRPr="008E6465">
        <w:rPr>
          <w:rFonts w:ascii="Palatino Linotype" w:eastAsia="Times New Roman" w:hAnsi="Palatino Linotype" w:cs="Arial"/>
          <w:color w:val="000000" w:themeColor="text1"/>
          <w:lang w:val="es-ES"/>
        </w:rPr>
        <w:t xml:space="preserve"> </w:t>
      </w:r>
      <w:r w:rsidR="00DB4BEF" w:rsidRPr="008E6465">
        <w:rPr>
          <w:rFonts w:ascii="Palatino Linotype" w:eastAsia="Times New Roman" w:hAnsi="Palatino Linotype" w:cs="Arial"/>
          <w:color w:val="000000" w:themeColor="text1"/>
          <w:lang w:val="es-ES"/>
        </w:rPr>
        <w:t xml:space="preserve">de dos mil </w:t>
      </w:r>
      <w:r w:rsidR="001468E9" w:rsidRPr="008E6465">
        <w:rPr>
          <w:rFonts w:ascii="Palatino Linotype" w:eastAsia="Times New Roman" w:hAnsi="Palatino Linotype" w:cs="Arial"/>
          <w:color w:val="000000" w:themeColor="text1"/>
          <w:lang w:val="es-ES"/>
        </w:rPr>
        <w:t>veinte</w:t>
      </w:r>
      <w:r w:rsidR="00FE49E3" w:rsidRPr="008E6465">
        <w:rPr>
          <w:rFonts w:ascii="Palatino Linotype" w:eastAsia="Times New Roman" w:hAnsi="Palatino Linotype" w:cs="Arial"/>
          <w:color w:val="000000" w:themeColor="text1"/>
          <w:lang w:val="es-ES"/>
        </w:rPr>
        <w:t xml:space="preserve">, </w:t>
      </w:r>
      <w:r w:rsidR="009316E9" w:rsidRPr="008E6465">
        <w:rPr>
          <w:rFonts w:ascii="Palatino Linotype" w:eastAsia="Times New Roman" w:hAnsi="Palatino Linotype" w:cs="Arial"/>
          <w:color w:val="000000" w:themeColor="text1"/>
          <w:lang w:val="es-ES"/>
        </w:rPr>
        <w:t xml:space="preserve">estando en tiempo y </w:t>
      </w:r>
      <w:r w:rsidR="00852B26" w:rsidRPr="008E6465">
        <w:rPr>
          <w:rFonts w:ascii="Palatino Linotype" w:eastAsia="Times New Roman" w:hAnsi="Palatino Linotype" w:cs="Arial"/>
          <w:color w:val="000000" w:themeColor="text1"/>
          <w:lang w:val="es-ES"/>
        </w:rPr>
        <w:t>forma</w:t>
      </w:r>
      <w:r w:rsidR="00EB3DF7" w:rsidRPr="008E6465">
        <w:rPr>
          <w:rFonts w:ascii="Palatino Linotype" w:eastAsia="Times New Roman" w:hAnsi="Palatino Linotype" w:cs="Arial"/>
          <w:color w:val="000000" w:themeColor="text1"/>
          <w:lang w:val="es-ES"/>
        </w:rPr>
        <w:t xml:space="preserve">, </w:t>
      </w:r>
      <w:r w:rsidR="00A73CA0" w:rsidRPr="008E6465">
        <w:rPr>
          <w:rFonts w:ascii="Palatino Linotype" w:eastAsia="Times New Roman" w:hAnsi="Palatino Linotype" w:cs="Arial"/>
          <w:color w:val="000000" w:themeColor="text1"/>
          <w:lang w:val="es-ES"/>
        </w:rPr>
        <w:t>el</w:t>
      </w:r>
      <w:r w:rsidR="005F1362" w:rsidRPr="008E6465">
        <w:rPr>
          <w:rFonts w:ascii="Palatino Linotype" w:eastAsia="Times New Roman" w:hAnsi="Palatino Linotype" w:cs="Arial"/>
          <w:color w:val="000000" w:themeColor="text1"/>
          <w:lang w:val="es-ES"/>
        </w:rPr>
        <w:t xml:space="preserve"> particular</w:t>
      </w:r>
      <w:r w:rsidR="00DB4BEF" w:rsidRPr="008E6465">
        <w:rPr>
          <w:rFonts w:ascii="Palatino Linotype" w:eastAsia="Times New Roman" w:hAnsi="Palatino Linotype" w:cs="Arial"/>
          <w:color w:val="000000" w:themeColor="text1"/>
          <w:lang w:val="es-ES"/>
        </w:rPr>
        <w:t xml:space="preserve"> interpuso</w:t>
      </w:r>
      <w:r w:rsidR="009316E9" w:rsidRPr="008E6465">
        <w:rPr>
          <w:rFonts w:ascii="Palatino Linotype" w:eastAsia="Times New Roman" w:hAnsi="Palatino Linotype" w:cs="Arial"/>
          <w:color w:val="000000" w:themeColor="text1"/>
          <w:lang w:val="es-ES"/>
        </w:rPr>
        <w:t xml:space="preserve"> </w:t>
      </w:r>
      <w:r w:rsidR="00102D65" w:rsidRPr="008E6465">
        <w:rPr>
          <w:rFonts w:ascii="Palatino Linotype" w:eastAsia="Times New Roman" w:hAnsi="Palatino Linotype" w:cs="Arial"/>
          <w:color w:val="000000" w:themeColor="text1"/>
          <w:lang w:val="es-ES"/>
        </w:rPr>
        <w:t>el</w:t>
      </w:r>
      <w:r w:rsidR="004D68F8" w:rsidRPr="008E6465">
        <w:rPr>
          <w:rFonts w:ascii="Palatino Linotype" w:eastAsia="Times New Roman" w:hAnsi="Palatino Linotype" w:cs="Arial"/>
          <w:color w:val="000000" w:themeColor="text1"/>
          <w:lang w:val="es-ES"/>
        </w:rPr>
        <w:t xml:space="preserve"> recurso de revisión </w:t>
      </w:r>
      <w:r w:rsidR="0088513C" w:rsidRPr="008E6465">
        <w:rPr>
          <w:rFonts w:ascii="Palatino Linotype" w:eastAsia="Calibri" w:hAnsi="Palatino Linotype" w:cs="Arial"/>
          <w:b/>
          <w:color w:val="000000" w:themeColor="text1"/>
          <w:lang w:val="es-ES"/>
        </w:rPr>
        <w:t>03513/INFOEM/IP/RR/2020</w:t>
      </w:r>
      <w:r w:rsidR="009A0461" w:rsidRPr="008E6465">
        <w:rPr>
          <w:rFonts w:ascii="Palatino Linotype" w:eastAsia="Calibri" w:hAnsi="Palatino Linotype" w:cs="Arial"/>
          <w:b/>
          <w:color w:val="000000" w:themeColor="text1"/>
          <w:lang w:val="es-ES"/>
        </w:rPr>
        <w:t>;</w:t>
      </w:r>
      <w:r w:rsidR="00102D65" w:rsidRPr="008E6465">
        <w:rPr>
          <w:rFonts w:ascii="Palatino Linotype" w:eastAsia="Times New Roman" w:hAnsi="Palatino Linotype" w:cs="Arial"/>
          <w:color w:val="000000" w:themeColor="text1"/>
          <w:lang w:val="es-ES"/>
        </w:rPr>
        <w:t xml:space="preserve"> impugnación</w:t>
      </w:r>
      <w:r w:rsidR="004D68F8" w:rsidRPr="008E6465">
        <w:rPr>
          <w:rFonts w:ascii="Palatino Linotype" w:eastAsia="Times New Roman" w:hAnsi="Palatino Linotype" w:cs="Arial"/>
          <w:color w:val="000000" w:themeColor="text1"/>
          <w:lang w:val="es-ES"/>
        </w:rPr>
        <w:t xml:space="preserve"> </w:t>
      </w:r>
      <w:r w:rsidR="00A45546" w:rsidRPr="008E6465">
        <w:rPr>
          <w:rFonts w:ascii="Palatino Linotype" w:eastAsia="Times New Roman" w:hAnsi="Palatino Linotype" w:cs="Arial"/>
          <w:color w:val="000000" w:themeColor="text1"/>
          <w:lang w:val="es-ES"/>
        </w:rPr>
        <w:t xml:space="preserve">en </w:t>
      </w:r>
      <w:r w:rsidR="00977D37" w:rsidRPr="008E6465">
        <w:rPr>
          <w:rFonts w:ascii="Palatino Linotype" w:eastAsia="Times New Roman" w:hAnsi="Palatino Linotype" w:cs="Arial"/>
          <w:color w:val="000000" w:themeColor="text1"/>
          <w:lang w:val="es-ES"/>
        </w:rPr>
        <w:t>la</w:t>
      </w:r>
      <w:r w:rsidR="00A45546" w:rsidRPr="008E6465">
        <w:rPr>
          <w:rFonts w:ascii="Palatino Linotype" w:eastAsia="Times New Roman" w:hAnsi="Palatino Linotype" w:cs="Arial"/>
          <w:color w:val="000000" w:themeColor="text1"/>
          <w:lang w:val="es-ES"/>
        </w:rPr>
        <w:t xml:space="preserve"> que refirió </w:t>
      </w:r>
      <w:r w:rsidR="004D68F8" w:rsidRPr="008E6465">
        <w:rPr>
          <w:rFonts w:ascii="Palatino Linotype" w:eastAsia="Times New Roman" w:hAnsi="Palatino Linotype" w:cs="Arial"/>
          <w:color w:val="000000" w:themeColor="text1"/>
          <w:lang w:val="es-ES"/>
        </w:rPr>
        <w:t>lo siguiente:</w:t>
      </w:r>
    </w:p>
    <w:p w14:paraId="054906C6" w14:textId="77777777" w:rsidR="00E34622" w:rsidRPr="008E6465"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7D9D6476" w:rsidR="00E34622" w:rsidRPr="008E6465"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8E6465">
        <w:rPr>
          <w:rFonts w:ascii="Palatino Linotype" w:eastAsia="Times New Roman" w:hAnsi="Palatino Linotype" w:cs="Arial"/>
          <w:b/>
          <w:color w:val="000000" w:themeColor="text1"/>
          <w:lang w:val="es-ES"/>
        </w:rPr>
        <w:t>Acto impugnado:</w:t>
      </w:r>
      <w:r w:rsidRPr="008E6465">
        <w:rPr>
          <w:rFonts w:ascii="Palatino Linotype" w:eastAsia="Times New Roman" w:hAnsi="Palatino Linotype" w:cs="Arial"/>
          <w:color w:val="000000" w:themeColor="text1"/>
          <w:lang w:val="es-ES"/>
        </w:rPr>
        <w:t xml:space="preserve"> “</w:t>
      </w:r>
      <w:r w:rsidR="00A73CA0" w:rsidRPr="008E6465">
        <w:rPr>
          <w:rFonts w:ascii="Palatino Linotype" w:eastAsia="Times New Roman" w:hAnsi="Palatino Linotype" w:cs="Arial"/>
          <w:i/>
          <w:color w:val="000000" w:themeColor="text1"/>
        </w:rPr>
        <w:t>La respuesta de veintisiete de agosto de dos mil veinte</w:t>
      </w:r>
      <w:r w:rsidRPr="008E6465">
        <w:rPr>
          <w:rFonts w:ascii="Palatino Linotype" w:eastAsia="Times New Roman" w:hAnsi="Palatino Linotype" w:cs="Arial"/>
          <w:i/>
          <w:color w:val="000000" w:themeColor="text1"/>
          <w:lang w:val="es-ES"/>
        </w:rPr>
        <w:t>”</w:t>
      </w:r>
      <w:r w:rsidRPr="008E6465">
        <w:rPr>
          <w:rFonts w:ascii="Palatino Linotype" w:eastAsia="Times New Roman" w:hAnsi="Palatino Linotype" w:cs="Arial"/>
          <w:color w:val="000000" w:themeColor="text1"/>
          <w:lang w:val="es-ES"/>
        </w:rPr>
        <w:t xml:space="preserve"> (Sic).</w:t>
      </w:r>
    </w:p>
    <w:p w14:paraId="38724B8B" w14:textId="77777777" w:rsidR="001468E9" w:rsidRPr="008E6465"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F133ECE" w:rsidR="00E34622" w:rsidRPr="008E6465"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8E6465">
        <w:rPr>
          <w:rFonts w:ascii="Palatino Linotype" w:eastAsia="Times New Roman" w:hAnsi="Palatino Linotype" w:cs="Arial"/>
          <w:b/>
          <w:color w:val="000000" w:themeColor="text1"/>
          <w:lang w:val="es-ES"/>
        </w:rPr>
        <w:t>Razones o motivos de inconformidad:</w:t>
      </w:r>
      <w:r w:rsidRPr="008E6465">
        <w:rPr>
          <w:rFonts w:ascii="Palatino Linotype" w:eastAsia="Times New Roman" w:hAnsi="Palatino Linotype" w:cs="Arial"/>
          <w:color w:val="000000" w:themeColor="text1"/>
          <w:lang w:val="es-ES"/>
        </w:rPr>
        <w:t xml:space="preserve"> “</w:t>
      </w:r>
      <w:r w:rsidR="00A73CA0" w:rsidRPr="008E6465">
        <w:rPr>
          <w:rFonts w:ascii="Palatino Linotype" w:eastAsia="Times New Roman" w:hAnsi="Palatino Linotype" w:cs="Arial"/>
          <w:i/>
          <w:color w:val="000000" w:themeColor="text1"/>
        </w:rPr>
        <w:t xml:space="preserve">PRIMERO. La respuesta de veintisiete de agosto de dos mil veinte, resulta violatoria del Derecho Humano de Acceso a la Información Pública, así reconocido en los artículos 6, Apartado “A” de la Constitución Política de los Estados Unidos Mexicanos, 19 de la Declaración Universal de Derechos Humanos, 4 de la Declaración Americana de los Derechos y Deberes del Hombre, así como 13, apartado “1” de la Convención Americana sobre Derechos Humanos “Pacto de San José”; por la inexacta aplicación de los dispuesto en los numerales 11, 19, 25, 53 fracciones II y IV, 150, 160 y 162 de la Ley de Transparencia y Acceso a la Información Pública del Estado de México y Municipios. En efecto, como desprende del inciso “II” del apartado </w:t>
      </w:r>
      <w:r w:rsidR="00A73CA0" w:rsidRPr="008E6465">
        <w:rPr>
          <w:rFonts w:ascii="Palatino Linotype" w:eastAsia="Times New Roman" w:hAnsi="Palatino Linotype" w:cs="Arial"/>
          <w:i/>
          <w:color w:val="000000" w:themeColor="text1"/>
        </w:rPr>
        <w:lastRenderedPageBreak/>
        <w:t xml:space="preserve">“ANTECEDENTES”, de la respuesta que es materia de la presente impugnación, la Unidad de Trasparencia determinó turnar mi solicitud, únicamente, a la Secretaría General del Pleno de la Sala Superior, así como a la Secretaría Técnica de la Junta de Gobierno y Administración, ambas ese Tribunal de Justicia Administrativa; sin embargo, dentro del procedimiento de búsqueda y localización emprendido, omitió tomar en consideración a la Cuarta Sala Regional, donde pudiera poseerse la información requerida por el suscrito, dado que la misma se relaciona con la Titular de dicha área. SEGUNDO. La respuesta de veintisiete de agosto de dos mil veinte, resulta violatoria del Derecho Humano de Acceso a la Información Pública, así reconocido en los artículos 6, Apartado “A” de la Constitución Política de los Estados Unidos Mexicanos, 19 de la Declaración Universal de Derechos Humanos, 4 de la Declaración Americana de los Derechos y Deberes del Hombre, así como 13, apartado “1” de la Convención Americana sobre Derechos Humanos “Pacto de San José”; por la inobservancia de los dispuesto en los numerales 3 fracción IX, 11 párrafo primero, 18, 19, 20, 21, 150, 162, 169 y 170 de la Ley de Transparencia y Acceso a la Información Pública del Estado de México y Municipios. Se afirma lo anterior, porque aun cuando es verdad, que el nombramiento de la Magistrada Lydia Elizalde Mendoza, fue propuesto por el Gobernador Constitucional a la Legislatura del Estado de México, conforme a lo dispuesto en los artículos 77 fracción XII de la Constitución Política del Estado Libre y Soberano de México, así como 58 fracciones I a la VIII de la Ley Orgánica del Tribunal de Justicia Administrativa del Estado de México (publicado en la Gaceta de Gobierno de la entidad el treinta de mayo de dos mil diecisiete, vigente en el momento de la designación); es igualmente innegable que, como </w:t>
      </w:r>
      <w:r w:rsidR="00A73CA0" w:rsidRPr="008E6465">
        <w:rPr>
          <w:rFonts w:ascii="Palatino Linotype" w:eastAsia="Times New Roman" w:hAnsi="Palatino Linotype" w:cs="Arial"/>
          <w:i/>
          <w:color w:val="000000" w:themeColor="text1"/>
        </w:rPr>
        <w:lastRenderedPageBreak/>
        <w:t xml:space="preserve">consta en el documento proporcionado en respuesta a la solicitud 00093/TRIJAEM/IP/2020, la acción del Gobernador Constitucional, tuvo como antecedente la PROPUESTA FORMULADA POR DICHO ÓRGANO DE JUSTICIA ADMINISTRATIVA, en término de lo prescrito en la fracción XIX del artículo 13 de su Ley Orgánica. Luego entonces, resulta incontrovertible que la propuesta formulada por el Tribunal de Justicia Administrativa, para la designación de la Magistrada Lydia Elizalde Mendoza, tuvo que haberse apegado a lo dispuesto en el artículo 100 del Reglamento Interior del Tribunal de Justicia Administrativa del Estado de México (publicado en la Gaceta de Gobierno de la entidad el veintitrés de junio de dos mil diecisiete, vigente al momento de la designación), que establecía expresamente que, las propuestas deberían formularse en beneficio del personal jurídico del Tribunal, que reuniera los requisitos legales (establecidos en las fracciones I a la VIII del artículo 58 de la Ley Orgánica), así como OBSERVANDO LAS NORMAS APLICABLES AL CONCURSO CERRADO DE OPOSICIÓN, lo que interpretado a la luz de lo prescrito en los numerales 2 fracción I y 7 párrafo tercero de la Ley Orgánica, 2 fracciones I, IV y XXVII, 67, 68 fracción I, 95 fracciones I a la VII, 96 y 97 párrafo cuarto del Reglamento Interior, ambos del Tribunal de Justicia Administrativa, vigentes al momento de la designación; permite arribar la conclusión que, la “promoción” de la Licenciada Lydia Elizalde Mendoza, para ocupar la plaza de Magistrada del Tribunal de Justicia Administrativa, además de conllevar la verificación del cumplimiento de los requisitos establecidos en el artículo 58 de la Ley Orgánica, necesariamente tuvo que sustentarse en una serie de requisitos que demostraran sus aptitudes para desempeñar el cargo, como son la profesionalización, la </w:t>
      </w:r>
      <w:r w:rsidR="00A73CA0" w:rsidRPr="008E6465">
        <w:rPr>
          <w:rFonts w:ascii="Palatino Linotype" w:eastAsia="Times New Roman" w:hAnsi="Palatino Linotype" w:cs="Arial"/>
          <w:i/>
          <w:color w:val="000000" w:themeColor="text1"/>
        </w:rPr>
        <w:lastRenderedPageBreak/>
        <w:t>certificación, el examen de conocimiento y el CUMPLIMIENTO DE UNA CARRERA JURISDICCIONAL, pues no podría concebirse que ese Tribunal sea un “eje rector para la administración pública que busca lograr el perfeccionamiento constante de su actuación, el respeto al derecho humano a una buena administración y la proporcionalidad entre el interés público y los derechos fundamentales”, si sus propuestas para ocupar el cargo de Magistrados, no se sustentan en un escrutinio en que se tomen en cuenta, en su conjunto, los requisitos de mérito. Sirve para ilustrar el anterior criterio, lo establecido en los artículos 9 del Estatuto Universal del Juez, emitido por la Unión Internacional de Magistrados, así como en los Capítulos I y II de la Guía de recursos para reforzar la integridad y capacidad judiciales, aprobada por la Oficina de las Naciones Unidas contra la Droga y el Delito. En consecuencia, de no existir a información requerida por el suscrito, se estima que el sujeto obligado debió de haber substanciado el procedimiento establecido en los artículos 169 y 170 de la Ley de Transparencia y Acceso a la Información Pública del Estado de México y Municipios, pues al no hacerlo, transgredió en perjuicio del suscrito, el derecho de acceso a la información pública reconocido en la Constitución Política de los Estados Unidos Mexicanos, así como en los Tratados Internacionales suscritos por el Estado Mexicano.</w:t>
      </w:r>
      <w:r w:rsidRPr="008E6465">
        <w:rPr>
          <w:rFonts w:ascii="Palatino Linotype" w:eastAsia="Times New Roman" w:hAnsi="Palatino Linotype" w:cs="Arial"/>
          <w:i/>
          <w:color w:val="000000" w:themeColor="text1"/>
          <w:lang w:val="es-ES"/>
        </w:rPr>
        <w:t>”</w:t>
      </w:r>
      <w:r w:rsidRPr="008E6465">
        <w:rPr>
          <w:rFonts w:ascii="Palatino Linotype" w:eastAsia="Times New Roman" w:hAnsi="Palatino Linotype" w:cs="Arial"/>
          <w:color w:val="000000" w:themeColor="text1"/>
          <w:lang w:val="es-ES"/>
        </w:rPr>
        <w:t xml:space="preserve"> (Sic).</w:t>
      </w:r>
    </w:p>
    <w:p w14:paraId="4D16C3B0" w14:textId="77777777" w:rsidR="00E34622" w:rsidRPr="008E6465"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8E6465"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E6465">
        <w:rPr>
          <w:rFonts w:ascii="Palatino Linotype" w:eastAsia="Times New Roman" w:hAnsi="Palatino Linotype" w:cs="Arial"/>
          <w:color w:val="000000" w:themeColor="text1"/>
          <w:lang w:val="es-ES"/>
        </w:rPr>
        <w:t xml:space="preserve">Se registró el recurso de revisión bajo el número de expediente </w:t>
      </w:r>
      <w:r w:rsidR="004F785F" w:rsidRPr="008E6465">
        <w:rPr>
          <w:rFonts w:ascii="Palatino Linotype" w:hAnsi="Palatino Linotype" w:cs="Arial"/>
          <w:bCs/>
          <w:color w:val="000000" w:themeColor="text1"/>
        </w:rPr>
        <w:t>al rubro indicado, asi</w:t>
      </w:r>
      <w:r w:rsidRPr="008E6465">
        <w:rPr>
          <w:rFonts w:ascii="Palatino Linotype" w:hAnsi="Palatino Linotype" w:cs="Arial"/>
          <w:bCs/>
          <w:color w:val="000000" w:themeColor="text1"/>
        </w:rPr>
        <w:t xml:space="preserve">mismo, con fundamento en lo dispuesto por el </w:t>
      </w:r>
      <w:r w:rsidRPr="008E6465">
        <w:rPr>
          <w:rFonts w:ascii="Palatino Linotype" w:eastAsia="Calibri" w:hAnsi="Palatino Linotype" w:cs="Arial"/>
          <w:color w:val="000000" w:themeColor="text1"/>
          <w:lang w:val="es-ES"/>
        </w:rPr>
        <w:t xml:space="preserve">artículo 185 fracción I de la </w:t>
      </w:r>
      <w:r w:rsidRPr="008E6465">
        <w:rPr>
          <w:rFonts w:ascii="Palatino Linotype" w:eastAsia="Calibri" w:hAnsi="Palatino Linotype" w:cs="Arial"/>
          <w:b/>
          <w:color w:val="000000" w:themeColor="text1"/>
          <w:lang w:val="es-ES"/>
        </w:rPr>
        <w:t xml:space="preserve">Ley de Transparencia y Acceso a la Información Pública del Estado de México y </w:t>
      </w:r>
      <w:r w:rsidRPr="008E6465">
        <w:rPr>
          <w:rFonts w:ascii="Palatino Linotype" w:eastAsia="Calibri" w:hAnsi="Palatino Linotype" w:cs="Arial"/>
          <w:b/>
          <w:color w:val="000000" w:themeColor="text1"/>
          <w:lang w:val="es-ES"/>
        </w:rPr>
        <w:lastRenderedPageBreak/>
        <w:t xml:space="preserve">Municipios </w:t>
      </w:r>
      <w:r w:rsidRPr="008E6465">
        <w:rPr>
          <w:rFonts w:ascii="Palatino Linotype" w:eastAsia="Times New Roman" w:hAnsi="Palatino Linotype" w:cs="Arial"/>
          <w:color w:val="000000" w:themeColor="text1"/>
          <w:lang w:val="es-ES"/>
        </w:rPr>
        <w:t xml:space="preserve">se turnó al </w:t>
      </w:r>
      <w:r w:rsidRPr="008E6465">
        <w:rPr>
          <w:rFonts w:ascii="Palatino Linotype" w:eastAsia="Times New Roman" w:hAnsi="Palatino Linotype" w:cs="Arial"/>
          <w:b/>
          <w:color w:val="000000" w:themeColor="text1"/>
          <w:lang w:val="es-ES"/>
        </w:rPr>
        <w:t xml:space="preserve">Comisionado José Guadalupe Luna Hernández, </w:t>
      </w:r>
      <w:r w:rsidRPr="008E6465">
        <w:rPr>
          <w:rFonts w:ascii="Palatino Linotype" w:eastAsia="Times New Roman" w:hAnsi="Palatino Linotype" w:cs="Arial"/>
          <w:color w:val="000000" w:themeColor="text1"/>
          <w:lang w:val="es-ES"/>
        </w:rPr>
        <w:t xml:space="preserve">con el objeto de </w:t>
      </w:r>
      <w:r w:rsidRPr="008E6465">
        <w:rPr>
          <w:rFonts w:ascii="Palatino Linotype" w:eastAsia="Times New Roman" w:hAnsi="Palatino Linotype" w:cs="Arial"/>
          <w:color w:val="000000" w:themeColor="text1"/>
          <w:lang w:val="es-MX"/>
        </w:rPr>
        <w:t>su análisis.</w:t>
      </w:r>
    </w:p>
    <w:p w14:paraId="2BDE682E" w14:textId="77777777" w:rsidR="005F1362" w:rsidRPr="008E6465"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3A438F3" w:rsidR="007446C2" w:rsidRPr="008E6465"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E6465">
        <w:rPr>
          <w:rFonts w:ascii="Palatino Linotype" w:eastAsia="Times New Roman" w:hAnsi="Palatino Linotype" w:cs="Arial"/>
          <w:color w:val="000000" w:themeColor="text1"/>
          <w:lang w:val="es-ES"/>
        </w:rPr>
        <w:t>E</w:t>
      </w:r>
      <w:r w:rsidR="00FE49E3" w:rsidRPr="008E6465">
        <w:rPr>
          <w:rFonts w:ascii="Palatino Linotype" w:eastAsia="Times New Roman" w:hAnsi="Palatino Linotype" w:cs="Arial"/>
          <w:color w:val="000000" w:themeColor="text1"/>
          <w:lang w:val="es-ES"/>
        </w:rPr>
        <w:t>l</w:t>
      </w:r>
      <w:r w:rsidR="00FE49E3" w:rsidRPr="008E6465">
        <w:rPr>
          <w:rFonts w:ascii="Palatino Linotype" w:eastAsia="Calibri" w:hAnsi="Palatino Linotype" w:cs="Arial"/>
          <w:color w:val="000000" w:themeColor="text1"/>
          <w:lang w:val="es-ES"/>
        </w:rPr>
        <w:t xml:space="preserve"> </w:t>
      </w:r>
      <w:r w:rsidR="0004686A" w:rsidRPr="008E6465">
        <w:rPr>
          <w:rFonts w:ascii="Palatino Linotype" w:eastAsia="Calibri" w:hAnsi="Palatino Linotype" w:cs="Arial"/>
          <w:color w:val="000000" w:themeColor="text1"/>
          <w:lang w:val="es-ES"/>
        </w:rPr>
        <w:t>Comisionado Ponente</w:t>
      </w:r>
      <w:r w:rsidR="00A73CA0" w:rsidRPr="008E6465">
        <w:rPr>
          <w:rFonts w:ascii="Palatino Linotype" w:eastAsia="Calibri" w:hAnsi="Palatino Linotype" w:cs="Arial"/>
          <w:color w:val="000000" w:themeColor="text1"/>
          <w:lang w:val="es-ES"/>
        </w:rPr>
        <w:t>,</w:t>
      </w:r>
      <w:r w:rsidR="0004686A" w:rsidRPr="008E6465">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8E6465">
        <w:rPr>
          <w:rFonts w:ascii="Palatino Linotype" w:eastAsia="Calibri" w:hAnsi="Palatino Linotype" w:cs="Arial"/>
          <w:color w:val="000000" w:themeColor="text1"/>
          <w:lang w:val="es-ES"/>
        </w:rPr>
        <w:t>del</w:t>
      </w:r>
      <w:r w:rsidR="0004686A" w:rsidRPr="008E6465">
        <w:rPr>
          <w:rFonts w:ascii="Palatino Linotype" w:eastAsia="Calibri" w:hAnsi="Palatino Linotype" w:cs="Arial"/>
          <w:color w:val="000000" w:themeColor="text1"/>
          <w:lang w:val="es-ES"/>
        </w:rPr>
        <w:t xml:space="preserve"> </w:t>
      </w:r>
      <w:r w:rsidR="00B81371" w:rsidRPr="008E6465">
        <w:rPr>
          <w:rFonts w:ascii="Palatino Linotype" w:eastAsia="Calibri" w:hAnsi="Palatino Linotype" w:cs="Arial"/>
          <w:color w:val="000000" w:themeColor="text1"/>
          <w:lang w:val="es-ES"/>
        </w:rPr>
        <w:t xml:space="preserve">acuerdo </w:t>
      </w:r>
      <w:r w:rsidR="00F147C6" w:rsidRPr="008E6465">
        <w:rPr>
          <w:rFonts w:ascii="Palatino Linotype" w:eastAsia="Calibri" w:hAnsi="Palatino Linotype" w:cs="Arial"/>
          <w:color w:val="000000" w:themeColor="text1"/>
          <w:lang w:val="es-ES"/>
        </w:rPr>
        <w:t xml:space="preserve">de admisión </w:t>
      </w:r>
      <w:r w:rsidR="00B81371" w:rsidRPr="008E6465">
        <w:rPr>
          <w:rFonts w:ascii="Palatino Linotype" w:eastAsia="Calibri" w:hAnsi="Palatino Linotype" w:cs="Arial"/>
          <w:color w:val="000000" w:themeColor="text1"/>
          <w:lang w:val="es-ES"/>
        </w:rPr>
        <w:t xml:space="preserve">de </w:t>
      </w:r>
      <w:r w:rsidR="00A73CA0" w:rsidRPr="008E6465">
        <w:rPr>
          <w:rFonts w:ascii="Palatino Linotype" w:eastAsia="Calibri" w:hAnsi="Palatino Linotype" w:cs="Arial"/>
          <w:color w:val="000000" w:themeColor="text1"/>
          <w:lang w:val="es-ES"/>
        </w:rPr>
        <w:t>cuatro</w:t>
      </w:r>
      <w:r w:rsidR="001E3F91" w:rsidRPr="008E6465">
        <w:rPr>
          <w:rFonts w:ascii="Palatino Linotype" w:eastAsia="Calibri" w:hAnsi="Palatino Linotype" w:cs="Arial"/>
          <w:color w:val="000000" w:themeColor="text1"/>
          <w:lang w:val="es-ES"/>
        </w:rPr>
        <w:t xml:space="preserve"> </w:t>
      </w:r>
      <w:r w:rsidR="00C862C4" w:rsidRPr="008E6465">
        <w:rPr>
          <w:rFonts w:ascii="Palatino Linotype" w:eastAsia="Calibri" w:hAnsi="Palatino Linotype" w:cs="Arial"/>
          <w:color w:val="000000" w:themeColor="text1"/>
          <w:lang w:val="es-ES"/>
        </w:rPr>
        <w:t>(</w:t>
      </w:r>
      <w:r w:rsidR="00A73CA0" w:rsidRPr="008E6465">
        <w:rPr>
          <w:rFonts w:ascii="Palatino Linotype" w:eastAsia="Calibri" w:hAnsi="Palatino Linotype" w:cs="Arial"/>
          <w:color w:val="000000" w:themeColor="text1"/>
          <w:lang w:val="es-ES"/>
        </w:rPr>
        <w:t>04</w:t>
      </w:r>
      <w:r w:rsidR="00C862C4" w:rsidRPr="008E6465">
        <w:rPr>
          <w:rFonts w:ascii="Palatino Linotype" w:eastAsia="Calibri" w:hAnsi="Palatino Linotype" w:cs="Arial"/>
          <w:color w:val="000000" w:themeColor="text1"/>
          <w:lang w:val="es-ES"/>
        </w:rPr>
        <w:t xml:space="preserve">) de </w:t>
      </w:r>
      <w:r w:rsidR="00A73CA0" w:rsidRPr="008E6465">
        <w:rPr>
          <w:rFonts w:ascii="Palatino Linotype" w:eastAsia="Calibri" w:hAnsi="Palatino Linotype" w:cs="Arial"/>
          <w:color w:val="000000" w:themeColor="text1"/>
          <w:lang w:val="es-ES"/>
        </w:rPr>
        <w:t>septiembre</w:t>
      </w:r>
      <w:r w:rsidR="003762FD" w:rsidRPr="008E6465">
        <w:rPr>
          <w:rFonts w:ascii="Palatino Linotype" w:eastAsia="Calibri" w:hAnsi="Palatino Linotype" w:cs="Arial"/>
          <w:color w:val="000000" w:themeColor="text1"/>
          <w:lang w:val="es-ES"/>
        </w:rPr>
        <w:t xml:space="preserve"> </w:t>
      </w:r>
      <w:r w:rsidR="003A03D0" w:rsidRPr="008E6465">
        <w:rPr>
          <w:rFonts w:ascii="Palatino Linotype" w:eastAsia="Calibri" w:hAnsi="Palatino Linotype" w:cs="Arial"/>
          <w:color w:val="000000" w:themeColor="text1"/>
          <w:lang w:val="es-ES"/>
        </w:rPr>
        <w:t>d</w:t>
      </w:r>
      <w:r w:rsidR="0075650E" w:rsidRPr="008E6465">
        <w:rPr>
          <w:rFonts w:ascii="Palatino Linotype" w:eastAsia="Calibri" w:hAnsi="Palatino Linotype" w:cs="Arial"/>
          <w:color w:val="000000" w:themeColor="text1"/>
          <w:lang w:val="es-ES"/>
        </w:rPr>
        <w:t xml:space="preserve">e dos mil </w:t>
      </w:r>
      <w:r w:rsidR="001468E9" w:rsidRPr="008E6465">
        <w:rPr>
          <w:rFonts w:ascii="Palatino Linotype" w:eastAsia="Calibri" w:hAnsi="Palatino Linotype" w:cs="Arial"/>
          <w:color w:val="000000" w:themeColor="text1"/>
          <w:lang w:val="es-ES"/>
        </w:rPr>
        <w:t>veinte</w:t>
      </w:r>
      <w:r w:rsidR="006A1047" w:rsidRPr="008E6465">
        <w:rPr>
          <w:rFonts w:ascii="Palatino Linotype" w:eastAsia="Calibri" w:hAnsi="Palatino Linotype" w:cs="Arial"/>
          <w:color w:val="000000" w:themeColor="text1"/>
          <w:lang w:val="es-ES"/>
        </w:rPr>
        <w:t xml:space="preserve">, </w:t>
      </w:r>
      <w:r w:rsidR="00B81371" w:rsidRPr="008E6465">
        <w:rPr>
          <w:rFonts w:ascii="Palatino Linotype" w:eastAsia="Calibri" w:hAnsi="Palatino Linotype" w:cs="Arial"/>
          <w:color w:val="000000" w:themeColor="text1"/>
          <w:lang w:val="es-ES"/>
        </w:rPr>
        <w:t xml:space="preserve">puso a </w:t>
      </w:r>
      <w:r w:rsidR="00875167" w:rsidRPr="008E6465">
        <w:rPr>
          <w:rFonts w:ascii="Palatino Linotype" w:eastAsia="Calibri" w:hAnsi="Palatino Linotype" w:cs="Arial"/>
          <w:color w:val="000000" w:themeColor="text1"/>
          <w:lang w:val="es-ES"/>
        </w:rPr>
        <w:t>disposición</w:t>
      </w:r>
      <w:r w:rsidR="00B81371" w:rsidRPr="008E6465">
        <w:rPr>
          <w:rFonts w:ascii="Palatino Linotype" w:eastAsia="Calibri" w:hAnsi="Palatino Linotype" w:cs="Arial"/>
          <w:color w:val="000000" w:themeColor="text1"/>
          <w:lang w:val="es-ES"/>
        </w:rPr>
        <w:t xml:space="preserve"> de las partes el expediente electrónico </w:t>
      </w:r>
      <w:r w:rsidR="00B81371" w:rsidRPr="008E6465">
        <w:rPr>
          <w:rFonts w:ascii="Palatino Linotype" w:eastAsia="Calibri" w:hAnsi="Palatino Linotype" w:cs="Arial"/>
          <w:color w:val="000000" w:themeColor="text1"/>
        </w:rPr>
        <w:t xml:space="preserve">vía </w:t>
      </w:r>
      <w:r w:rsidR="00B81371" w:rsidRPr="008E6465">
        <w:rPr>
          <w:rFonts w:ascii="Palatino Linotype" w:eastAsia="Calibri" w:hAnsi="Palatino Linotype" w:cs="Arial"/>
          <w:color w:val="000000" w:themeColor="text1"/>
          <w:lang w:val="es-ES"/>
        </w:rPr>
        <w:t xml:space="preserve">Sistema de Acceso a la Información Mexiquense </w:t>
      </w:r>
      <w:r w:rsidR="001468E9" w:rsidRPr="008E6465">
        <w:rPr>
          <w:rFonts w:ascii="Palatino Linotype" w:eastAsia="Calibri" w:hAnsi="Palatino Linotype" w:cs="Arial"/>
          <w:color w:val="000000" w:themeColor="text1"/>
          <w:lang w:val="es-ES"/>
        </w:rPr>
        <w:t>(</w:t>
      </w:r>
      <w:r w:rsidR="00B81371" w:rsidRPr="008E6465">
        <w:rPr>
          <w:rFonts w:ascii="Palatino Linotype" w:eastAsia="Calibri" w:hAnsi="Palatino Linotype" w:cs="Arial"/>
          <w:b/>
          <w:i/>
          <w:color w:val="000000" w:themeColor="text1"/>
          <w:lang w:val="es-ES"/>
        </w:rPr>
        <w:t>SAIMEX</w:t>
      </w:r>
      <w:r w:rsidR="001468E9" w:rsidRPr="008E6465">
        <w:rPr>
          <w:rFonts w:ascii="Palatino Linotype" w:eastAsia="Calibri" w:hAnsi="Palatino Linotype" w:cs="Arial"/>
          <w:b/>
          <w:i/>
          <w:color w:val="000000" w:themeColor="text1"/>
          <w:lang w:val="es-ES"/>
        </w:rPr>
        <w:t>)</w:t>
      </w:r>
      <w:r w:rsidR="00B81371" w:rsidRPr="008E6465">
        <w:rPr>
          <w:rFonts w:ascii="Palatino Linotype" w:eastAsia="Calibri" w:hAnsi="Palatino Linotype" w:cs="Arial"/>
          <w:b/>
          <w:color w:val="000000" w:themeColor="text1"/>
          <w:lang w:val="es-ES"/>
        </w:rPr>
        <w:t xml:space="preserve"> </w:t>
      </w:r>
      <w:r w:rsidR="00B81371" w:rsidRPr="008E6465">
        <w:rPr>
          <w:rFonts w:ascii="Palatino Linotype" w:eastAsia="Calibri" w:hAnsi="Palatino Linotype" w:cs="Arial"/>
          <w:color w:val="000000" w:themeColor="text1"/>
          <w:lang w:val="es-ES"/>
        </w:rPr>
        <w:t xml:space="preserve">a efecto de que en un plazo máximo de siete días </w:t>
      </w:r>
      <w:r w:rsidR="00875167" w:rsidRPr="008E6465">
        <w:rPr>
          <w:rFonts w:ascii="Palatino Linotype" w:eastAsia="Calibri" w:hAnsi="Palatino Linotype" w:cs="Arial"/>
          <w:color w:val="000000" w:themeColor="text1"/>
          <w:lang w:val="es-ES"/>
        </w:rPr>
        <w:t>manifestaran</w:t>
      </w:r>
      <w:r w:rsidR="00B81371" w:rsidRPr="008E6465">
        <w:rPr>
          <w:rFonts w:ascii="Palatino Linotype" w:eastAsia="Calibri" w:hAnsi="Palatino Linotype" w:cs="Arial"/>
          <w:color w:val="000000" w:themeColor="text1"/>
          <w:lang w:val="es-ES"/>
        </w:rPr>
        <w:t xml:space="preserve"> lo que a</w:t>
      </w:r>
      <w:r w:rsidR="003A2029" w:rsidRPr="008E6465">
        <w:rPr>
          <w:rFonts w:ascii="Palatino Linotype" w:eastAsia="Calibri" w:hAnsi="Palatino Linotype" w:cs="Arial"/>
          <w:color w:val="000000" w:themeColor="text1"/>
          <w:lang w:val="es-ES"/>
        </w:rPr>
        <w:t xml:space="preserve"> su</w:t>
      </w:r>
      <w:r w:rsidR="00B81371" w:rsidRPr="008E6465">
        <w:rPr>
          <w:rFonts w:ascii="Palatino Linotype" w:eastAsia="Calibri" w:hAnsi="Palatino Linotype" w:cs="Arial"/>
          <w:color w:val="000000" w:themeColor="text1"/>
          <w:lang w:val="es-ES"/>
        </w:rPr>
        <w:t xml:space="preserve"> derecho conviniera</w:t>
      </w:r>
      <w:r w:rsidR="00875167" w:rsidRPr="008E6465">
        <w:rPr>
          <w:rFonts w:ascii="Palatino Linotype" w:eastAsia="Calibri" w:hAnsi="Palatino Linotype" w:cs="Arial"/>
          <w:color w:val="000000" w:themeColor="text1"/>
          <w:lang w:val="es-ES"/>
        </w:rPr>
        <w:t>n</w:t>
      </w:r>
      <w:r w:rsidR="00032493" w:rsidRPr="008E6465">
        <w:rPr>
          <w:rFonts w:ascii="Palatino Linotype" w:eastAsia="Calibri" w:hAnsi="Palatino Linotype" w:cs="Arial"/>
          <w:color w:val="000000" w:themeColor="text1"/>
          <w:lang w:val="es-ES"/>
        </w:rPr>
        <w:t>,</w:t>
      </w:r>
      <w:r w:rsidR="00B81371" w:rsidRPr="008E6465">
        <w:rPr>
          <w:rFonts w:ascii="Palatino Linotype" w:eastAsia="Calibri" w:hAnsi="Palatino Linotype" w:cs="Arial"/>
          <w:color w:val="000000" w:themeColor="text1"/>
          <w:lang w:val="es-ES"/>
        </w:rPr>
        <w:t xml:space="preserve"> </w:t>
      </w:r>
      <w:r w:rsidR="00875167" w:rsidRPr="008E6465">
        <w:rPr>
          <w:rFonts w:ascii="Palatino Linotype" w:eastAsia="Calibri" w:hAnsi="Palatino Linotype" w:cs="Arial"/>
          <w:color w:val="000000" w:themeColor="text1"/>
          <w:lang w:val="es-ES"/>
        </w:rPr>
        <w:t>ofrecieran pruebas y</w:t>
      </w:r>
      <w:r w:rsidR="00132C06" w:rsidRPr="008E6465">
        <w:rPr>
          <w:rFonts w:ascii="Palatino Linotype" w:eastAsia="Calibri" w:hAnsi="Palatino Linotype" w:cs="Arial"/>
          <w:color w:val="000000" w:themeColor="text1"/>
          <w:lang w:val="es-ES"/>
        </w:rPr>
        <w:t xml:space="preserve"> </w:t>
      </w:r>
      <w:r w:rsidR="00875167" w:rsidRPr="008E6465">
        <w:rPr>
          <w:rFonts w:ascii="Palatino Linotype" w:eastAsia="Calibri" w:hAnsi="Palatino Linotype" w:cs="Arial"/>
          <w:color w:val="000000" w:themeColor="text1"/>
          <w:lang w:val="es-ES"/>
        </w:rPr>
        <w:t>alegatos según corresponda a</w:t>
      </w:r>
      <w:r w:rsidR="004C20F2" w:rsidRPr="008E6465">
        <w:rPr>
          <w:rFonts w:ascii="Palatino Linotype" w:eastAsia="Calibri" w:hAnsi="Palatino Linotype" w:cs="Arial"/>
          <w:color w:val="000000" w:themeColor="text1"/>
          <w:lang w:val="es-ES"/>
        </w:rPr>
        <w:t xml:space="preserve"> </w:t>
      </w:r>
      <w:r w:rsidR="00875167" w:rsidRPr="008E6465">
        <w:rPr>
          <w:rFonts w:ascii="Palatino Linotype" w:eastAsia="Calibri" w:hAnsi="Palatino Linotype" w:cs="Arial"/>
          <w:color w:val="000000" w:themeColor="text1"/>
          <w:lang w:val="es-ES"/>
        </w:rPr>
        <w:t>l</w:t>
      </w:r>
      <w:r w:rsidR="004C20F2" w:rsidRPr="008E6465">
        <w:rPr>
          <w:rFonts w:ascii="Palatino Linotype" w:eastAsia="Calibri" w:hAnsi="Palatino Linotype" w:cs="Arial"/>
          <w:color w:val="000000" w:themeColor="text1"/>
          <w:lang w:val="es-ES"/>
        </w:rPr>
        <w:t>os</w:t>
      </w:r>
      <w:r w:rsidR="00875167" w:rsidRPr="008E6465">
        <w:rPr>
          <w:rFonts w:ascii="Palatino Linotype" w:eastAsia="Calibri" w:hAnsi="Palatino Linotype" w:cs="Arial"/>
          <w:color w:val="000000" w:themeColor="text1"/>
          <w:lang w:val="es-ES"/>
        </w:rPr>
        <w:t xml:space="preserve"> caso</w:t>
      </w:r>
      <w:r w:rsidR="004C20F2" w:rsidRPr="008E6465">
        <w:rPr>
          <w:rFonts w:ascii="Palatino Linotype" w:eastAsia="Calibri" w:hAnsi="Palatino Linotype" w:cs="Arial"/>
          <w:color w:val="000000" w:themeColor="text1"/>
          <w:lang w:val="es-ES"/>
        </w:rPr>
        <w:t>s</w:t>
      </w:r>
      <w:r w:rsidR="00875167" w:rsidRPr="008E6465">
        <w:rPr>
          <w:rFonts w:ascii="Palatino Linotype" w:eastAsia="Calibri" w:hAnsi="Palatino Linotype" w:cs="Arial"/>
          <w:color w:val="000000" w:themeColor="text1"/>
          <w:lang w:val="es-ES"/>
        </w:rPr>
        <w:t xml:space="preserve"> concreto</w:t>
      </w:r>
      <w:r w:rsidR="004C20F2" w:rsidRPr="008E6465">
        <w:rPr>
          <w:rFonts w:ascii="Palatino Linotype" w:eastAsia="Calibri" w:hAnsi="Palatino Linotype" w:cs="Arial"/>
          <w:color w:val="000000" w:themeColor="text1"/>
          <w:lang w:val="es-ES"/>
        </w:rPr>
        <w:t>s</w:t>
      </w:r>
      <w:r w:rsidR="00875167" w:rsidRPr="008E6465">
        <w:rPr>
          <w:rFonts w:ascii="Palatino Linotype" w:eastAsia="Calibri" w:hAnsi="Palatino Linotype" w:cs="Arial"/>
          <w:color w:val="000000" w:themeColor="text1"/>
          <w:lang w:val="es-ES"/>
        </w:rPr>
        <w:t xml:space="preserve">, </w:t>
      </w:r>
      <w:r w:rsidR="00F147C6" w:rsidRPr="008E6465">
        <w:rPr>
          <w:rFonts w:ascii="Palatino Linotype" w:eastAsia="Calibri" w:hAnsi="Palatino Linotype" w:cs="Arial"/>
          <w:color w:val="000000" w:themeColor="text1"/>
          <w:lang w:val="es-ES"/>
        </w:rPr>
        <w:t>de esta forma</w:t>
      </w:r>
      <w:r w:rsidR="00875167" w:rsidRPr="008E6465">
        <w:rPr>
          <w:rFonts w:ascii="Palatino Linotype" w:eastAsia="Calibri" w:hAnsi="Palatino Linotype" w:cs="Arial"/>
          <w:color w:val="000000" w:themeColor="text1"/>
          <w:lang w:val="es-ES"/>
        </w:rPr>
        <w:t xml:space="preserve"> para que el </w:t>
      </w:r>
      <w:r w:rsidR="00875167" w:rsidRPr="008E6465">
        <w:rPr>
          <w:rFonts w:ascii="Palatino Linotype" w:eastAsia="Calibri" w:hAnsi="Palatino Linotype" w:cs="Arial"/>
          <w:b/>
          <w:color w:val="000000" w:themeColor="text1"/>
          <w:lang w:val="es-ES"/>
        </w:rPr>
        <w:t>SUJETO OBLIGADO</w:t>
      </w:r>
      <w:r w:rsidR="00875167" w:rsidRPr="008E6465">
        <w:rPr>
          <w:rFonts w:ascii="Palatino Linotype" w:eastAsia="Calibri" w:hAnsi="Palatino Linotype" w:cs="Arial"/>
          <w:color w:val="000000" w:themeColor="text1"/>
          <w:lang w:val="es-ES"/>
        </w:rPr>
        <w:t xml:space="preserve"> </w:t>
      </w:r>
      <w:r w:rsidR="00B81371" w:rsidRPr="008E6465">
        <w:rPr>
          <w:rFonts w:ascii="Palatino Linotype" w:eastAsia="Calibri" w:hAnsi="Palatino Linotype" w:cs="Arial"/>
          <w:color w:val="000000" w:themeColor="text1"/>
          <w:lang w:val="es-ES"/>
        </w:rPr>
        <w:t>presentar</w:t>
      </w:r>
      <w:r w:rsidR="003A03D0" w:rsidRPr="008E6465">
        <w:rPr>
          <w:rFonts w:ascii="Palatino Linotype" w:eastAsia="Calibri" w:hAnsi="Palatino Linotype" w:cs="Arial"/>
          <w:color w:val="000000" w:themeColor="text1"/>
          <w:lang w:val="es-ES"/>
        </w:rPr>
        <w:t>a</w:t>
      </w:r>
      <w:r w:rsidR="00B81371" w:rsidRPr="008E6465">
        <w:rPr>
          <w:rFonts w:ascii="Palatino Linotype" w:eastAsia="Calibri" w:hAnsi="Palatino Linotype" w:cs="Arial"/>
          <w:color w:val="000000" w:themeColor="text1"/>
          <w:lang w:val="es-ES"/>
        </w:rPr>
        <w:t xml:space="preserve"> el </w:t>
      </w:r>
      <w:r w:rsidR="00556F72" w:rsidRPr="008E6465">
        <w:rPr>
          <w:rFonts w:ascii="Palatino Linotype" w:eastAsia="Calibri" w:hAnsi="Palatino Linotype" w:cs="Arial"/>
          <w:color w:val="000000" w:themeColor="text1"/>
          <w:lang w:val="es-ES"/>
        </w:rPr>
        <w:t xml:space="preserve">informe justificado </w:t>
      </w:r>
      <w:r w:rsidR="00875167" w:rsidRPr="008E6465">
        <w:rPr>
          <w:rFonts w:ascii="Palatino Linotype" w:eastAsia="Calibri" w:hAnsi="Palatino Linotype" w:cs="Arial"/>
          <w:color w:val="000000" w:themeColor="text1"/>
          <w:lang w:val="es-ES"/>
        </w:rPr>
        <w:t>procedente</w:t>
      </w:r>
      <w:r w:rsidR="00787184" w:rsidRPr="008E6465">
        <w:rPr>
          <w:rFonts w:ascii="Palatino Linotype" w:eastAsia="Calibri" w:hAnsi="Palatino Linotype" w:cs="Arial"/>
          <w:color w:val="000000" w:themeColor="text1"/>
          <w:lang w:val="es-ES"/>
        </w:rPr>
        <w:t>.</w:t>
      </w:r>
    </w:p>
    <w:p w14:paraId="3022AEC6" w14:textId="77777777" w:rsidR="007446C2" w:rsidRPr="008E6465"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0A7C6F8D" w:rsidR="007446C2" w:rsidRPr="008E6465" w:rsidRDefault="00A73CA0"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E6465">
        <w:rPr>
          <w:rFonts w:ascii="Palatino Linotype" w:eastAsia="Calibri" w:hAnsi="Palatino Linotype" w:cs="Arial"/>
          <w:color w:val="000000" w:themeColor="text1"/>
          <w:lang w:val="es-ES"/>
        </w:rPr>
        <w:t xml:space="preserve">El diecisiete (17) de septiembre de dos mil diecinueve, el </w:t>
      </w:r>
      <w:r w:rsidRPr="008E6465">
        <w:rPr>
          <w:rFonts w:ascii="Palatino Linotype" w:eastAsia="Calibri" w:hAnsi="Palatino Linotype" w:cs="Arial"/>
          <w:b/>
          <w:bCs/>
          <w:color w:val="000000" w:themeColor="text1"/>
          <w:lang w:val="es-ES"/>
        </w:rPr>
        <w:t>SUJETO OBLIGADO</w:t>
      </w:r>
      <w:r w:rsidRPr="008E6465">
        <w:rPr>
          <w:rFonts w:ascii="Palatino Linotype" w:eastAsia="Calibri" w:hAnsi="Palatino Linotype" w:cs="Arial"/>
          <w:color w:val="000000" w:themeColor="text1"/>
          <w:lang w:val="es-ES"/>
        </w:rPr>
        <w:t xml:space="preserve"> remitió al apartado de </w:t>
      </w:r>
      <w:r w:rsidRPr="008E6465">
        <w:rPr>
          <w:rFonts w:ascii="Palatino Linotype" w:eastAsia="Calibri" w:hAnsi="Palatino Linotype" w:cs="Arial"/>
          <w:i/>
          <w:iCs/>
          <w:color w:val="000000" w:themeColor="text1"/>
          <w:lang w:val="es-ES"/>
        </w:rPr>
        <w:t>Manifestaciones</w:t>
      </w:r>
      <w:r w:rsidRPr="008E6465">
        <w:rPr>
          <w:rFonts w:ascii="Palatino Linotype" w:eastAsia="Calibri" w:hAnsi="Palatino Linotype" w:cs="Arial"/>
          <w:color w:val="000000" w:themeColor="text1"/>
          <w:lang w:val="es-ES"/>
        </w:rPr>
        <w:t xml:space="preserve"> del SAIMEX los archivos electrónicos que se describen a continuación:</w:t>
      </w:r>
    </w:p>
    <w:p w14:paraId="62D03BED" w14:textId="7B773AEE" w:rsidR="00A73CA0" w:rsidRPr="008E6465" w:rsidRDefault="00A73CA0" w:rsidP="00A73CA0">
      <w:pPr>
        <w:pStyle w:val="Prrafodelista"/>
        <w:numPr>
          <w:ilvl w:val="1"/>
          <w:numId w:val="4"/>
        </w:numPr>
        <w:tabs>
          <w:tab w:val="left" w:pos="1134"/>
        </w:tabs>
        <w:spacing w:line="360" w:lineRule="auto"/>
        <w:ind w:left="709" w:firstLine="0"/>
        <w:jc w:val="both"/>
        <w:rPr>
          <w:rFonts w:ascii="Palatino Linotype" w:eastAsia="Calibri" w:hAnsi="Palatino Linotype" w:cs="Arial"/>
          <w:color w:val="000000" w:themeColor="text1"/>
          <w:lang w:val="es-MX"/>
        </w:rPr>
      </w:pPr>
      <w:r w:rsidRPr="008E6465">
        <w:rPr>
          <w:rFonts w:ascii="Palatino Linotype" w:eastAsia="Calibri" w:hAnsi="Palatino Linotype" w:cs="Arial"/>
          <w:b/>
          <w:bCs/>
          <w:i/>
          <w:iCs/>
          <w:color w:val="000000" w:themeColor="text1"/>
          <w:lang w:val="es-MX"/>
        </w:rPr>
        <w:t>“</w:t>
      </w:r>
      <w:proofErr w:type="spellStart"/>
      <w:r w:rsidRPr="008E6465">
        <w:rPr>
          <w:rFonts w:ascii="Palatino Linotype" w:eastAsia="Calibri" w:hAnsi="Palatino Linotype" w:cs="Arial"/>
          <w:b/>
          <w:bCs/>
          <w:i/>
          <w:iCs/>
          <w:color w:val="000000" w:themeColor="text1"/>
          <w:lang w:val="es-MX"/>
        </w:rPr>
        <w:t>Inf</w:t>
      </w:r>
      <w:proofErr w:type="spellEnd"/>
      <w:r w:rsidRPr="008E6465">
        <w:rPr>
          <w:rFonts w:ascii="Palatino Linotype" w:eastAsia="Calibri" w:hAnsi="Palatino Linotype" w:cs="Arial"/>
          <w:b/>
          <w:bCs/>
          <w:i/>
          <w:iCs/>
          <w:color w:val="000000" w:themeColor="text1"/>
          <w:lang w:val="es-MX"/>
        </w:rPr>
        <w:t xml:space="preserve"> </w:t>
      </w:r>
      <w:proofErr w:type="spellStart"/>
      <w:r w:rsidRPr="008E6465">
        <w:rPr>
          <w:rFonts w:ascii="Palatino Linotype" w:eastAsia="Calibri" w:hAnsi="Palatino Linotype" w:cs="Arial"/>
          <w:b/>
          <w:bCs/>
          <w:i/>
          <w:iCs/>
          <w:color w:val="000000" w:themeColor="text1"/>
          <w:lang w:val="es-MX"/>
        </w:rPr>
        <w:t>Just</w:t>
      </w:r>
      <w:proofErr w:type="spellEnd"/>
      <w:r w:rsidRPr="008E6465">
        <w:rPr>
          <w:rFonts w:ascii="Palatino Linotype" w:eastAsia="Calibri" w:hAnsi="Palatino Linotype" w:cs="Arial"/>
          <w:b/>
          <w:bCs/>
          <w:i/>
          <w:iCs/>
          <w:color w:val="000000" w:themeColor="text1"/>
          <w:lang w:val="es-MX"/>
        </w:rPr>
        <w:t xml:space="preserve"> SOL 3513-202 SOL 91-2020.pdf”</w:t>
      </w:r>
      <w:r w:rsidRPr="008E6465">
        <w:rPr>
          <w:rFonts w:ascii="Palatino Linotype" w:eastAsia="Calibri" w:hAnsi="Palatino Linotype" w:cs="Arial"/>
          <w:color w:val="000000" w:themeColor="text1"/>
          <w:lang w:val="es-MX"/>
        </w:rPr>
        <w:t>: Documento</w:t>
      </w:r>
      <w:r w:rsidR="00867D8C" w:rsidRPr="008E6465">
        <w:rPr>
          <w:rFonts w:ascii="Palatino Linotype" w:eastAsia="Calibri" w:hAnsi="Palatino Linotype" w:cs="Arial"/>
          <w:color w:val="000000" w:themeColor="text1"/>
          <w:lang w:val="es-MX"/>
        </w:rPr>
        <w:t xml:space="preserve"> constante de seis fojas consistente en el Informe Justificado por medio del cual, esencialmente, la Unidad de Transparencia presenta el oficio turnado a la Magistrada de la Cuarta Sala Regional</w:t>
      </w:r>
      <w:r w:rsidR="00522B20" w:rsidRPr="008E6465">
        <w:rPr>
          <w:rFonts w:ascii="Palatino Linotype" w:eastAsia="Calibri" w:hAnsi="Palatino Linotype" w:cs="Arial"/>
          <w:color w:val="000000" w:themeColor="text1"/>
          <w:lang w:val="es-MX"/>
        </w:rPr>
        <w:t xml:space="preserve"> por el que se le requiere rendir su informe justificado, así como la respuesta por parte de la Magistrada. </w:t>
      </w:r>
    </w:p>
    <w:p w14:paraId="4E3364C7" w14:textId="77777777" w:rsidR="00A73CA0" w:rsidRPr="008E6465" w:rsidRDefault="00A73CA0" w:rsidP="00A73CA0">
      <w:pPr>
        <w:pStyle w:val="Prrafodelista"/>
        <w:tabs>
          <w:tab w:val="left" w:pos="1134"/>
        </w:tabs>
        <w:spacing w:line="360" w:lineRule="auto"/>
        <w:ind w:left="709"/>
        <w:jc w:val="both"/>
        <w:rPr>
          <w:rFonts w:ascii="Palatino Linotype" w:eastAsia="Calibri" w:hAnsi="Palatino Linotype" w:cs="Arial"/>
          <w:color w:val="000000" w:themeColor="text1"/>
          <w:lang w:val="es-MX"/>
        </w:rPr>
      </w:pPr>
    </w:p>
    <w:p w14:paraId="37B87E2D" w14:textId="797FED25" w:rsidR="00A73CA0" w:rsidRPr="008E6465" w:rsidRDefault="00A73CA0" w:rsidP="00A73CA0">
      <w:pPr>
        <w:pStyle w:val="Prrafodelista"/>
        <w:numPr>
          <w:ilvl w:val="1"/>
          <w:numId w:val="4"/>
        </w:numPr>
        <w:tabs>
          <w:tab w:val="left" w:pos="1134"/>
        </w:tabs>
        <w:spacing w:line="360" w:lineRule="auto"/>
        <w:ind w:left="709" w:firstLine="0"/>
        <w:jc w:val="both"/>
        <w:rPr>
          <w:rFonts w:ascii="Palatino Linotype" w:eastAsia="Calibri" w:hAnsi="Palatino Linotype" w:cs="Arial"/>
          <w:color w:val="000000" w:themeColor="text1"/>
          <w:lang w:val="es-MX"/>
        </w:rPr>
      </w:pPr>
      <w:r w:rsidRPr="008E6465">
        <w:rPr>
          <w:rFonts w:ascii="Palatino Linotype" w:eastAsia="Calibri" w:hAnsi="Palatino Linotype" w:cs="Arial"/>
          <w:b/>
          <w:bCs/>
          <w:i/>
          <w:iCs/>
          <w:color w:val="000000" w:themeColor="text1"/>
          <w:lang w:val="es-MX"/>
        </w:rPr>
        <w:t>“RR 91-2020 (1).</w:t>
      </w:r>
      <w:proofErr w:type="spellStart"/>
      <w:r w:rsidRPr="008E6465">
        <w:rPr>
          <w:rFonts w:ascii="Palatino Linotype" w:eastAsia="Calibri" w:hAnsi="Palatino Linotype" w:cs="Arial"/>
          <w:b/>
          <w:bCs/>
          <w:i/>
          <w:iCs/>
          <w:color w:val="000000" w:themeColor="text1"/>
          <w:lang w:val="es-MX"/>
        </w:rPr>
        <w:t>pdf</w:t>
      </w:r>
      <w:proofErr w:type="spellEnd"/>
      <w:r w:rsidRPr="008E6465">
        <w:rPr>
          <w:rFonts w:ascii="Palatino Linotype" w:eastAsia="Calibri" w:hAnsi="Palatino Linotype" w:cs="Arial"/>
          <w:b/>
          <w:bCs/>
          <w:i/>
          <w:iCs/>
          <w:color w:val="000000" w:themeColor="text1"/>
          <w:lang w:val="es-MX"/>
        </w:rPr>
        <w:t>”</w:t>
      </w:r>
      <w:r w:rsidRPr="008E6465">
        <w:rPr>
          <w:rFonts w:ascii="Palatino Linotype" w:eastAsia="Calibri" w:hAnsi="Palatino Linotype" w:cs="Arial"/>
          <w:color w:val="000000" w:themeColor="text1"/>
          <w:lang w:val="es-MX"/>
        </w:rPr>
        <w:t>: Documento</w:t>
      </w:r>
      <w:r w:rsidR="00522B20" w:rsidRPr="008E6465">
        <w:rPr>
          <w:rFonts w:ascii="Palatino Linotype" w:eastAsia="Calibri" w:hAnsi="Palatino Linotype" w:cs="Arial"/>
          <w:color w:val="000000" w:themeColor="text1"/>
          <w:lang w:val="es-MX"/>
        </w:rPr>
        <w:t xml:space="preserve"> constante de tres fojas que muestran el oficio número TJA/UIPPE/064/2020, de ocho (08) de septiembre de dos mil veinte, emitido por la Titular de la Unidad de Información, Planeación, </w:t>
      </w:r>
      <w:r w:rsidR="00522B20" w:rsidRPr="008E6465">
        <w:rPr>
          <w:rFonts w:ascii="Palatino Linotype" w:eastAsia="Calibri" w:hAnsi="Palatino Linotype" w:cs="Arial"/>
          <w:color w:val="000000" w:themeColor="text1"/>
          <w:lang w:val="es-MX"/>
        </w:rPr>
        <w:lastRenderedPageBreak/>
        <w:t xml:space="preserve">Programación y Evaluación del </w:t>
      </w:r>
      <w:r w:rsidR="00522B20" w:rsidRPr="008E6465">
        <w:rPr>
          <w:rFonts w:ascii="Palatino Linotype" w:eastAsia="Calibri" w:hAnsi="Palatino Linotype" w:cs="Arial"/>
          <w:b/>
          <w:bCs/>
          <w:color w:val="000000" w:themeColor="text1"/>
          <w:lang w:val="es-MX"/>
        </w:rPr>
        <w:t>SUJETO OBLIGADO</w:t>
      </w:r>
      <w:r w:rsidR="00522B20" w:rsidRPr="008E6465">
        <w:rPr>
          <w:rFonts w:ascii="Palatino Linotype" w:eastAsia="Calibri" w:hAnsi="Palatino Linotype" w:cs="Arial"/>
          <w:color w:val="000000" w:themeColor="text1"/>
          <w:lang w:val="es-MX"/>
        </w:rPr>
        <w:t>, por el que requiere a la Magistrada de la Cuarta Sala Regional rendir su informe de justificación en atención a los agravios manifestados por el particular en el recurso de revisión indicado al rubro.</w:t>
      </w:r>
    </w:p>
    <w:p w14:paraId="7C477A78" w14:textId="77777777" w:rsidR="00522B20" w:rsidRPr="008E6465" w:rsidRDefault="00522B20" w:rsidP="00522B20">
      <w:pPr>
        <w:pStyle w:val="Prrafodelista"/>
        <w:tabs>
          <w:tab w:val="left" w:pos="1134"/>
        </w:tabs>
        <w:spacing w:line="360" w:lineRule="auto"/>
        <w:ind w:left="709"/>
        <w:jc w:val="both"/>
        <w:rPr>
          <w:rFonts w:ascii="Palatino Linotype" w:eastAsia="Calibri" w:hAnsi="Palatino Linotype" w:cs="Arial"/>
          <w:color w:val="000000" w:themeColor="text1"/>
          <w:lang w:val="es-MX"/>
        </w:rPr>
      </w:pPr>
    </w:p>
    <w:p w14:paraId="784848D1" w14:textId="312A3350" w:rsidR="00522B20" w:rsidRPr="008E6465" w:rsidRDefault="00522B20" w:rsidP="00522B20">
      <w:pPr>
        <w:pStyle w:val="Prrafodelista"/>
        <w:numPr>
          <w:ilvl w:val="1"/>
          <w:numId w:val="4"/>
        </w:numPr>
        <w:tabs>
          <w:tab w:val="left" w:pos="1134"/>
        </w:tabs>
        <w:spacing w:line="360" w:lineRule="auto"/>
        <w:ind w:left="709" w:firstLine="0"/>
        <w:jc w:val="both"/>
        <w:rPr>
          <w:rFonts w:ascii="Palatino Linotype" w:eastAsia="Calibri" w:hAnsi="Palatino Linotype" w:cs="Arial"/>
          <w:color w:val="000000" w:themeColor="text1"/>
          <w:lang w:val="es-MX"/>
        </w:rPr>
      </w:pPr>
      <w:r w:rsidRPr="008E6465">
        <w:rPr>
          <w:rFonts w:ascii="Palatino Linotype" w:eastAsia="Calibri" w:hAnsi="Palatino Linotype" w:cs="Arial"/>
          <w:b/>
          <w:bCs/>
          <w:i/>
          <w:iCs/>
          <w:color w:val="000000" w:themeColor="text1"/>
          <w:lang w:val="es-MX"/>
        </w:rPr>
        <w:t>“RESP SOL 91-2020.pdf”</w:t>
      </w:r>
      <w:r w:rsidRPr="008E6465">
        <w:rPr>
          <w:rFonts w:ascii="Palatino Linotype" w:eastAsia="Calibri" w:hAnsi="Palatino Linotype" w:cs="Arial"/>
          <w:color w:val="000000" w:themeColor="text1"/>
          <w:lang w:val="es-MX"/>
        </w:rPr>
        <w:t>: Documento constante de una foja consistente en el oficio número TJA-4SR-4343/2020, de quince (15) de septiembre de dos mil veinte, signado por la Magistrada de la Cuarta Sala Regional del Tribunal de Justicia Administrativa del Estado de México, mediante el cual, enlista los tres nombramientos que fueron remitidos en la respuesta.</w:t>
      </w:r>
    </w:p>
    <w:p w14:paraId="728F2770" w14:textId="77777777" w:rsidR="00DE4F75" w:rsidRPr="008E6465" w:rsidRDefault="00DE4F75" w:rsidP="00F96156">
      <w:pPr>
        <w:pStyle w:val="Prrafodelista"/>
        <w:tabs>
          <w:tab w:val="left" w:pos="426"/>
        </w:tabs>
        <w:ind w:left="0"/>
        <w:rPr>
          <w:rFonts w:ascii="Palatino Linotype" w:eastAsia="Calibri" w:hAnsi="Palatino Linotype" w:cs="Arial"/>
          <w:color w:val="000000" w:themeColor="text1"/>
          <w:lang w:val="es-MX"/>
        </w:rPr>
      </w:pPr>
    </w:p>
    <w:p w14:paraId="553A4129" w14:textId="5FCC40EC" w:rsidR="00522B20" w:rsidRPr="008E6465" w:rsidRDefault="00522B20"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8E6465">
        <w:rPr>
          <w:rFonts w:ascii="Palatino Linotype" w:hAnsi="Palatino Linotype"/>
          <w:color w:val="000000" w:themeColor="text1"/>
        </w:rPr>
        <w:t xml:space="preserve">Del análisis a los documentos descritos </w:t>
      </w:r>
      <w:r w:rsidRPr="008E6465">
        <w:rPr>
          <w:rFonts w:ascii="Palatino Linotype" w:hAnsi="Palatino Linotype"/>
          <w:i/>
          <w:iCs/>
          <w:color w:val="000000" w:themeColor="text1"/>
        </w:rPr>
        <w:t>supra</w:t>
      </w:r>
      <w:r w:rsidRPr="008E6465">
        <w:rPr>
          <w:rFonts w:ascii="Palatino Linotype" w:hAnsi="Palatino Linotype"/>
          <w:color w:val="000000" w:themeColor="text1"/>
        </w:rPr>
        <w:t xml:space="preserve">, </w:t>
      </w:r>
      <w:r w:rsidRPr="008E6465">
        <w:rPr>
          <w:rFonts w:ascii="Palatino Linotype" w:hAnsi="Palatino Linotype"/>
          <w:lang w:val="es-ES"/>
        </w:rPr>
        <w:t xml:space="preserve">al no aportar información novedosa que modificara o revocara la respuesta primigenia, esto es, que actualizara alguno de los supuestos contenidos en la fracción III del artículo 185 de la Ley de Transparencia y Acceso a la Información Pública del Estado de México y Municipios, la Ponencia </w:t>
      </w:r>
      <w:proofErr w:type="spellStart"/>
      <w:r w:rsidRPr="008E6465">
        <w:rPr>
          <w:rFonts w:ascii="Palatino Linotype" w:hAnsi="Palatino Linotype"/>
          <w:lang w:val="es-ES"/>
        </w:rPr>
        <w:t>Resolutora</w:t>
      </w:r>
      <w:proofErr w:type="spellEnd"/>
      <w:r w:rsidRPr="008E6465">
        <w:rPr>
          <w:rFonts w:ascii="Palatino Linotype" w:hAnsi="Palatino Linotype"/>
          <w:lang w:val="es-ES"/>
        </w:rPr>
        <w:t xml:space="preserve"> determinó no poner los archivos a la vista del hoy </w:t>
      </w:r>
      <w:r w:rsidRPr="008E6465">
        <w:rPr>
          <w:rFonts w:ascii="Palatino Linotype" w:hAnsi="Palatino Linotype"/>
          <w:b/>
          <w:lang w:val="es-ES"/>
        </w:rPr>
        <w:t>RECURRENTE</w:t>
      </w:r>
      <w:r w:rsidRPr="008E6465">
        <w:rPr>
          <w:rFonts w:ascii="Palatino Linotype" w:hAnsi="Palatino Linotype"/>
          <w:lang w:val="es-ES"/>
        </w:rPr>
        <w:t>; no obstante, se hace del conocimiento del particular que, con la finalidad de que no exista ninguna opacidad durante la sustanciación del presente asunto, los archivos que contemplan el informe justificado le serán puestos a la vista acompañados de la presente resolución.</w:t>
      </w:r>
    </w:p>
    <w:p w14:paraId="07B15FDB" w14:textId="77777777" w:rsidR="00522B20" w:rsidRPr="008E6465" w:rsidRDefault="00522B20" w:rsidP="00522B20">
      <w:pPr>
        <w:pStyle w:val="Prrafodelista"/>
        <w:tabs>
          <w:tab w:val="left" w:pos="426"/>
        </w:tabs>
        <w:spacing w:line="360" w:lineRule="auto"/>
        <w:ind w:left="0"/>
        <w:jc w:val="both"/>
        <w:rPr>
          <w:rFonts w:ascii="Palatino Linotype" w:hAnsi="Palatino Linotype"/>
          <w:color w:val="000000" w:themeColor="text1"/>
        </w:rPr>
      </w:pPr>
    </w:p>
    <w:p w14:paraId="502E9C42" w14:textId="4F83A17C" w:rsidR="006B004E" w:rsidRPr="008E6465"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8E6465">
        <w:rPr>
          <w:rFonts w:ascii="Palatino Linotype" w:eastAsia="Calibri" w:hAnsi="Palatino Linotype" w:cs="Arial"/>
          <w:color w:val="000000" w:themeColor="text1"/>
          <w:lang w:val="es-ES"/>
        </w:rPr>
        <w:t>El</w:t>
      </w:r>
      <w:bookmarkStart w:id="4" w:name="_Toc461555889"/>
      <w:bookmarkStart w:id="5" w:name="_Toc466371858"/>
      <w:r w:rsidR="00B855AA" w:rsidRPr="008E6465">
        <w:rPr>
          <w:rFonts w:ascii="Palatino Linotype" w:eastAsia="Calibri" w:hAnsi="Palatino Linotype" w:cs="Arial"/>
          <w:color w:val="000000" w:themeColor="text1"/>
          <w:lang w:val="es-ES"/>
        </w:rPr>
        <w:t xml:space="preserve"> </w:t>
      </w:r>
      <w:r w:rsidR="00522B20" w:rsidRPr="008E6465">
        <w:rPr>
          <w:rFonts w:ascii="Palatino Linotype" w:eastAsia="Calibri" w:hAnsi="Palatino Linotype" w:cs="Arial"/>
          <w:color w:val="000000" w:themeColor="text1"/>
          <w:lang w:val="es-ES"/>
        </w:rPr>
        <w:t>dieciocho</w:t>
      </w:r>
      <w:r w:rsidR="00B855AA" w:rsidRPr="008E6465">
        <w:rPr>
          <w:rFonts w:ascii="Palatino Linotype" w:eastAsia="Calibri" w:hAnsi="Palatino Linotype" w:cs="Arial"/>
          <w:color w:val="000000" w:themeColor="text1"/>
          <w:lang w:val="es-ES"/>
        </w:rPr>
        <w:t xml:space="preserve"> (</w:t>
      </w:r>
      <w:r w:rsidR="00522B20" w:rsidRPr="008E6465">
        <w:rPr>
          <w:rFonts w:ascii="Palatino Linotype" w:eastAsia="Calibri" w:hAnsi="Palatino Linotype" w:cs="Arial"/>
          <w:color w:val="000000" w:themeColor="text1"/>
          <w:lang w:val="es-ES"/>
        </w:rPr>
        <w:t>18</w:t>
      </w:r>
      <w:r w:rsidR="00B855AA" w:rsidRPr="008E6465">
        <w:rPr>
          <w:rFonts w:ascii="Palatino Linotype" w:eastAsia="Calibri" w:hAnsi="Palatino Linotype" w:cs="Arial"/>
          <w:color w:val="000000" w:themeColor="text1"/>
          <w:lang w:val="es-ES"/>
        </w:rPr>
        <w:t xml:space="preserve">) de </w:t>
      </w:r>
      <w:r w:rsidR="00826F38" w:rsidRPr="008E6465">
        <w:rPr>
          <w:rFonts w:ascii="Palatino Linotype" w:eastAsia="Calibri" w:hAnsi="Palatino Linotype" w:cs="Arial"/>
          <w:color w:val="000000" w:themeColor="text1"/>
          <w:lang w:val="es-ES"/>
        </w:rPr>
        <w:t>septiembre</w:t>
      </w:r>
      <w:r w:rsidR="00B855AA" w:rsidRPr="008E6465">
        <w:rPr>
          <w:rFonts w:ascii="Palatino Linotype" w:eastAsia="Calibri" w:hAnsi="Palatino Linotype" w:cs="Arial"/>
          <w:color w:val="000000" w:themeColor="text1"/>
          <w:lang w:val="es-ES"/>
        </w:rPr>
        <w:t xml:space="preserve"> de dos mil veinte</w:t>
      </w:r>
      <w:r w:rsidR="00AD6AC5" w:rsidRPr="008E6465">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 y ------------------------</w:t>
      </w:r>
    </w:p>
    <w:p w14:paraId="5CB47E4D" w14:textId="272D7EDF" w:rsidR="00C33279" w:rsidRPr="008E6465" w:rsidRDefault="007C0013" w:rsidP="00826F38">
      <w:pPr>
        <w:pStyle w:val="Ttulo1"/>
        <w:spacing w:after="240"/>
        <w:jc w:val="center"/>
        <w:rPr>
          <w:b/>
          <w:color w:val="000000" w:themeColor="text1"/>
        </w:rPr>
      </w:pPr>
      <w:bookmarkStart w:id="6" w:name="_Toc53015797"/>
      <w:r w:rsidRPr="008E6465">
        <w:rPr>
          <w:b/>
          <w:color w:val="000000" w:themeColor="text1"/>
        </w:rPr>
        <w:lastRenderedPageBreak/>
        <w:t>CONSIDERANDO</w:t>
      </w:r>
      <w:bookmarkEnd w:id="4"/>
      <w:bookmarkEnd w:id="5"/>
      <w:bookmarkEnd w:id="6"/>
    </w:p>
    <w:p w14:paraId="435CF9A4" w14:textId="77777777" w:rsidR="00FC1DA7" w:rsidRPr="008E6465" w:rsidRDefault="00FC1DA7" w:rsidP="00FC1DA7">
      <w:pPr>
        <w:rPr>
          <w:color w:val="000000" w:themeColor="text1"/>
          <w:lang w:val="es-MX" w:eastAsia="en-US"/>
        </w:rPr>
      </w:pPr>
    </w:p>
    <w:p w14:paraId="629A5BE2" w14:textId="56C3E7D5" w:rsidR="007C0013" w:rsidRPr="008E6465" w:rsidRDefault="007C0013" w:rsidP="00EF014A">
      <w:pPr>
        <w:pStyle w:val="Ttulo2"/>
        <w:rPr>
          <w:rFonts w:ascii="Palatino Linotype" w:hAnsi="Palatino Linotype"/>
          <w:b/>
          <w:color w:val="000000" w:themeColor="text1"/>
          <w:sz w:val="24"/>
        </w:rPr>
      </w:pPr>
      <w:bookmarkStart w:id="7" w:name="_Toc461555890"/>
      <w:bookmarkStart w:id="8" w:name="_Toc466371859"/>
      <w:bookmarkStart w:id="9" w:name="_Toc53015798"/>
      <w:r w:rsidRPr="008E6465">
        <w:rPr>
          <w:rFonts w:ascii="Palatino Linotype" w:hAnsi="Palatino Linotype"/>
          <w:b/>
          <w:color w:val="000000" w:themeColor="text1"/>
          <w:sz w:val="24"/>
        </w:rPr>
        <w:t>PRIMERO. De la competencia</w:t>
      </w:r>
      <w:bookmarkEnd w:id="7"/>
      <w:bookmarkEnd w:id="8"/>
      <w:bookmarkEnd w:id="9"/>
    </w:p>
    <w:p w14:paraId="60FBD8C7" w14:textId="77777777" w:rsidR="00FC1DA7" w:rsidRPr="008E6465" w:rsidRDefault="00FC1DA7" w:rsidP="00FC1DA7">
      <w:pPr>
        <w:rPr>
          <w:rFonts w:ascii="Palatino Linotype" w:hAnsi="Palatino Linotype"/>
          <w:color w:val="000000" w:themeColor="text1"/>
          <w:lang w:val="es-MX" w:eastAsia="en-US"/>
        </w:rPr>
      </w:pPr>
    </w:p>
    <w:p w14:paraId="0BF52B18" w14:textId="0FF625F8" w:rsidR="005A228F" w:rsidRPr="008E6465" w:rsidRDefault="00A45546" w:rsidP="00D5453A">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8E646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E6465">
        <w:rPr>
          <w:rFonts w:ascii="Palatino Linotype" w:eastAsia="Calibri" w:hAnsi="Palatino Linotype" w:cs="Times New Roman"/>
          <w:color w:val="000000" w:themeColor="text1"/>
          <w:lang w:val="es-ES"/>
        </w:rPr>
        <w:t xml:space="preserve">etente para conocer y resolver </w:t>
      </w:r>
      <w:r w:rsidRPr="008E6465">
        <w:rPr>
          <w:rFonts w:ascii="Palatino Linotype" w:eastAsia="Calibri" w:hAnsi="Palatino Linotype" w:cs="Times New Roman"/>
          <w:color w:val="000000" w:themeColor="text1"/>
          <w:lang w:val="es-ES"/>
        </w:rPr>
        <w:t xml:space="preserve">el presente recurso de conformidad con el artículo: 6, apartado A, fracción IV de la </w:t>
      </w:r>
      <w:r w:rsidRPr="008E6465">
        <w:rPr>
          <w:rFonts w:ascii="Palatino Linotype" w:eastAsia="Calibri" w:hAnsi="Palatino Linotype" w:cs="Times New Roman"/>
          <w:b/>
          <w:color w:val="000000" w:themeColor="text1"/>
          <w:lang w:val="es-ES"/>
        </w:rPr>
        <w:t>Constitución Política de los Estados Unidos Mexicanos</w:t>
      </w:r>
      <w:r w:rsidRPr="008E6465">
        <w:rPr>
          <w:rFonts w:ascii="Palatino Linotype" w:eastAsia="Calibri" w:hAnsi="Palatino Linotype" w:cs="Times New Roman"/>
          <w:color w:val="000000" w:themeColor="text1"/>
          <w:lang w:val="es-ES"/>
        </w:rPr>
        <w:t>; 5, párrafos vigésimo segundo</w:t>
      </w:r>
      <w:r w:rsidR="004F785F" w:rsidRPr="008E6465">
        <w:rPr>
          <w:rFonts w:ascii="Palatino Linotype" w:eastAsia="Calibri" w:hAnsi="Palatino Linotype" w:cs="Times New Roman"/>
          <w:color w:val="000000" w:themeColor="text1"/>
          <w:lang w:val="es-ES"/>
        </w:rPr>
        <w:t>, vigésimo tercero y vigésimo cuarto,</w:t>
      </w:r>
      <w:r w:rsidRPr="008E6465">
        <w:rPr>
          <w:rFonts w:ascii="Palatino Linotype" w:eastAsia="Calibri" w:hAnsi="Palatino Linotype" w:cs="Times New Roman"/>
          <w:color w:val="000000" w:themeColor="text1"/>
          <w:lang w:val="es-ES"/>
        </w:rPr>
        <w:t xml:space="preserve"> fracciones IV y V</w:t>
      </w:r>
      <w:r w:rsidR="004F785F" w:rsidRPr="008E6465">
        <w:rPr>
          <w:rFonts w:ascii="Palatino Linotype" w:eastAsia="Calibri" w:hAnsi="Palatino Linotype" w:cs="Times New Roman"/>
          <w:color w:val="000000" w:themeColor="text1"/>
          <w:lang w:val="es-ES"/>
        </w:rPr>
        <w:t>,</w:t>
      </w:r>
      <w:r w:rsidRPr="008E6465">
        <w:rPr>
          <w:rFonts w:ascii="Palatino Linotype" w:eastAsia="Calibri" w:hAnsi="Palatino Linotype" w:cs="Times New Roman"/>
          <w:color w:val="000000" w:themeColor="text1"/>
          <w:lang w:val="es-ES"/>
        </w:rPr>
        <w:t xml:space="preserve"> de la </w:t>
      </w:r>
      <w:r w:rsidRPr="008E6465">
        <w:rPr>
          <w:rFonts w:ascii="Palatino Linotype" w:eastAsia="Calibri" w:hAnsi="Palatino Linotype" w:cs="Times New Roman"/>
          <w:b/>
          <w:color w:val="000000" w:themeColor="text1"/>
          <w:lang w:val="es-ES"/>
        </w:rPr>
        <w:t>Constitución Política del Estado Libre y Soberano de México</w:t>
      </w:r>
      <w:r w:rsidRPr="008E646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E6465">
        <w:rPr>
          <w:rFonts w:ascii="Palatino Linotype" w:eastAsia="Calibri" w:hAnsi="Palatino Linotype" w:cs="Arial"/>
          <w:color w:val="000000" w:themeColor="text1"/>
          <w:lang w:val="es-ES"/>
        </w:rPr>
        <w:t xml:space="preserve">de la </w:t>
      </w:r>
      <w:r w:rsidRPr="008E6465">
        <w:rPr>
          <w:rFonts w:ascii="Palatino Linotype" w:eastAsia="Calibri" w:hAnsi="Palatino Linotype" w:cs="Arial"/>
          <w:b/>
          <w:color w:val="000000" w:themeColor="text1"/>
          <w:lang w:val="es-ES"/>
        </w:rPr>
        <w:t>Ley de Transparencia y Acceso a la Información Pública del Estado de México y Municipios</w:t>
      </w:r>
      <w:r w:rsidRPr="008E6465">
        <w:rPr>
          <w:rFonts w:ascii="Palatino Linotype" w:eastAsia="Calibri" w:hAnsi="Palatino Linotype" w:cs="Arial"/>
          <w:color w:val="000000" w:themeColor="text1"/>
          <w:lang w:val="es-ES"/>
        </w:rPr>
        <w:t xml:space="preserve">; y 10, 7, 9 fracciones I y XXIV, y 11 del </w:t>
      </w:r>
      <w:r w:rsidRPr="008E646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8E6465" w:rsidRDefault="00EA0CA1" w:rsidP="00D5453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E6465" w:rsidRDefault="007C0013" w:rsidP="00D5453A">
      <w:pPr>
        <w:pStyle w:val="Ttulo2"/>
        <w:tabs>
          <w:tab w:val="left" w:pos="426"/>
        </w:tabs>
        <w:rPr>
          <w:rFonts w:ascii="Palatino Linotype" w:hAnsi="Palatino Linotype"/>
          <w:b/>
          <w:color w:val="000000" w:themeColor="text1"/>
          <w:sz w:val="24"/>
        </w:rPr>
      </w:pPr>
      <w:bookmarkStart w:id="10" w:name="_Toc461555891"/>
      <w:bookmarkStart w:id="11" w:name="_Toc466371860"/>
      <w:bookmarkStart w:id="12" w:name="_Toc53015799"/>
      <w:r w:rsidRPr="008E6465">
        <w:rPr>
          <w:rFonts w:ascii="Palatino Linotype" w:hAnsi="Palatino Linotype"/>
          <w:b/>
          <w:color w:val="000000" w:themeColor="text1"/>
          <w:sz w:val="24"/>
        </w:rPr>
        <w:t>SEGUNDO. De la oportunidad y proced</w:t>
      </w:r>
      <w:r w:rsidR="00F35C44" w:rsidRPr="008E6465">
        <w:rPr>
          <w:rFonts w:ascii="Palatino Linotype" w:hAnsi="Palatino Linotype"/>
          <w:b/>
          <w:color w:val="000000" w:themeColor="text1"/>
          <w:sz w:val="24"/>
        </w:rPr>
        <w:t>encia</w:t>
      </w:r>
      <w:r w:rsidRPr="008E6465">
        <w:rPr>
          <w:rFonts w:ascii="Palatino Linotype" w:hAnsi="Palatino Linotype"/>
          <w:b/>
          <w:color w:val="000000" w:themeColor="text1"/>
          <w:sz w:val="24"/>
        </w:rPr>
        <w:t>.</w:t>
      </w:r>
      <w:bookmarkEnd w:id="10"/>
      <w:bookmarkEnd w:id="11"/>
      <w:bookmarkEnd w:id="12"/>
    </w:p>
    <w:p w14:paraId="18E22450" w14:textId="77777777" w:rsidR="00C6440A" w:rsidRPr="008E6465" w:rsidRDefault="00C6440A" w:rsidP="00D5453A">
      <w:pPr>
        <w:rPr>
          <w:color w:val="000000" w:themeColor="text1"/>
          <w:lang w:val="es-MX" w:eastAsia="en-US"/>
        </w:rPr>
      </w:pPr>
    </w:p>
    <w:p w14:paraId="2A690F57" w14:textId="6DBB408D" w:rsidR="00B02BDD" w:rsidRPr="008E6465" w:rsidRDefault="003E6D0F"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E6465">
        <w:rPr>
          <w:rFonts w:ascii="Palatino Linotype" w:eastAsia="Calibri" w:hAnsi="Palatino Linotype" w:cs="Arial"/>
          <w:color w:val="000000" w:themeColor="text1"/>
        </w:rPr>
        <w:t xml:space="preserve">El </w:t>
      </w:r>
      <w:r w:rsidR="00B855AA" w:rsidRPr="008E6465">
        <w:rPr>
          <w:rFonts w:ascii="Palatino Linotype" w:eastAsia="Calibri" w:hAnsi="Palatino Linotype" w:cs="Arial"/>
        </w:rPr>
        <w:t xml:space="preserve">medio de impugnación fue presentado a través del </w:t>
      </w:r>
      <w:r w:rsidR="00B855AA" w:rsidRPr="008E6465">
        <w:rPr>
          <w:rFonts w:ascii="Palatino Linotype" w:eastAsia="Calibri" w:hAnsi="Palatino Linotype" w:cs="Arial"/>
          <w:b/>
        </w:rPr>
        <w:t>SAIMEX,</w:t>
      </w:r>
      <w:r w:rsidR="00B855AA" w:rsidRPr="008E6465">
        <w:rPr>
          <w:rFonts w:ascii="Palatino Linotype" w:eastAsia="Calibri" w:hAnsi="Palatino Linotype" w:cs="Arial"/>
        </w:rPr>
        <w:t xml:space="preserve"> en el formato previamente aprobado para tal efecto y dentro del plazo legal de quince días hábiles otorgados; siendo así que el </w:t>
      </w:r>
      <w:r w:rsidR="00B855AA" w:rsidRPr="008E6465">
        <w:rPr>
          <w:rFonts w:ascii="Palatino Linotype" w:eastAsia="Calibri" w:hAnsi="Palatino Linotype" w:cs="Arial"/>
          <w:b/>
        </w:rPr>
        <w:t>SUJETO OBLIGADO</w:t>
      </w:r>
      <w:r w:rsidR="00B855AA" w:rsidRPr="008E6465">
        <w:rPr>
          <w:rFonts w:ascii="Palatino Linotype" w:eastAsia="Calibri" w:hAnsi="Palatino Linotype" w:cs="Arial"/>
        </w:rPr>
        <w:t xml:space="preserve"> entregó respuesta el </w:t>
      </w:r>
      <w:r w:rsidR="00D5651B" w:rsidRPr="008E6465">
        <w:rPr>
          <w:rFonts w:ascii="Palatino Linotype" w:eastAsia="Calibri" w:hAnsi="Palatino Linotype" w:cs="Arial"/>
        </w:rPr>
        <w:t>veintisiete</w:t>
      </w:r>
      <w:r w:rsidR="00B855AA" w:rsidRPr="008E6465">
        <w:rPr>
          <w:rFonts w:ascii="Palatino Linotype" w:eastAsia="Calibri" w:hAnsi="Palatino Linotype" w:cs="Arial"/>
        </w:rPr>
        <w:t xml:space="preserve"> (</w:t>
      </w:r>
      <w:r w:rsidR="00D5651B" w:rsidRPr="008E6465">
        <w:rPr>
          <w:rFonts w:ascii="Palatino Linotype" w:eastAsia="Calibri" w:hAnsi="Palatino Linotype" w:cs="Arial"/>
        </w:rPr>
        <w:t>27</w:t>
      </w:r>
      <w:r w:rsidR="00B855AA" w:rsidRPr="008E6465">
        <w:rPr>
          <w:rFonts w:ascii="Palatino Linotype" w:eastAsia="Calibri" w:hAnsi="Palatino Linotype" w:cs="Arial"/>
        </w:rPr>
        <w:t xml:space="preserve">) de </w:t>
      </w:r>
      <w:r w:rsidR="00D5651B" w:rsidRPr="008E6465">
        <w:rPr>
          <w:rFonts w:ascii="Palatino Linotype" w:eastAsia="Calibri" w:hAnsi="Palatino Linotype" w:cs="Arial"/>
        </w:rPr>
        <w:t>agosto</w:t>
      </w:r>
      <w:r w:rsidR="00B855AA" w:rsidRPr="008E6465">
        <w:rPr>
          <w:rFonts w:ascii="Palatino Linotype" w:eastAsia="Calibri" w:hAnsi="Palatino Linotype" w:cs="Arial"/>
        </w:rPr>
        <w:t xml:space="preserve"> de dos mil </w:t>
      </w:r>
      <w:r w:rsidR="00B855AA" w:rsidRPr="008E6465">
        <w:rPr>
          <w:rFonts w:ascii="Palatino Linotype" w:eastAsia="Calibri" w:hAnsi="Palatino Linotype" w:cs="Arial"/>
          <w:lang w:val="es-ES"/>
        </w:rPr>
        <w:t>veinte</w:t>
      </w:r>
      <w:r w:rsidR="00B855AA" w:rsidRPr="008E6465">
        <w:rPr>
          <w:rFonts w:ascii="Palatino Linotype" w:eastAsia="Calibri" w:hAnsi="Palatino Linotype" w:cs="Arial"/>
        </w:rPr>
        <w:t xml:space="preserve">, </w:t>
      </w:r>
      <w:r w:rsidR="00B855AA" w:rsidRPr="008E6465">
        <w:rPr>
          <w:rFonts w:ascii="Palatino Linotype" w:hAnsi="Palatino Linotype" w:cs="Arial"/>
        </w:rPr>
        <w:t xml:space="preserve">de tal forma que el plazo para interponer el recurso de revisión transcurrió del </w:t>
      </w:r>
      <w:r w:rsidR="00D5651B" w:rsidRPr="008E6465">
        <w:rPr>
          <w:rFonts w:ascii="Palatino Linotype" w:hAnsi="Palatino Linotype" w:cs="Arial"/>
        </w:rPr>
        <w:t>veintiocho (28) de agosto</w:t>
      </w:r>
      <w:r w:rsidR="00826F38" w:rsidRPr="008E6465">
        <w:rPr>
          <w:rFonts w:ascii="Palatino Linotype" w:hAnsi="Palatino Linotype" w:cs="Arial"/>
        </w:rPr>
        <w:t xml:space="preserve"> al </w:t>
      </w:r>
      <w:r w:rsidR="00D5651B" w:rsidRPr="008E6465">
        <w:rPr>
          <w:rFonts w:ascii="Palatino Linotype" w:hAnsi="Palatino Linotype" w:cs="Arial"/>
        </w:rPr>
        <w:t>dieciocho (18) de septiembre</w:t>
      </w:r>
      <w:r w:rsidR="00B855AA" w:rsidRPr="008E6465">
        <w:rPr>
          <w:rFonts w:ascii="Palatino Linotype" w:hAnsi="Palatino Linotype" w:cs="Arial"/>
        </w:rPr>
        <w:t xml:space="preserve"> de dos mil veinte, sin contemplar en el cómputo los</w:t>
      </w:r>
      <w:r w:rsidR="00D5651B" w:rsidRPr="008E6465">
        <w:rPr>
          <w:rFonts w:ascii="Palatino Linotype" w:hAnsi="Palatino Linotype" w:cs="Arial"/>
        </w:rPr>
        <w:t xml:space="preserve"> días veintiocho (28) y veintinueve (29) de agosto, así como el cinco (05), seis (06), doce (12), trece (13) y </w:t>
      </w:r>
      <w:r w:rsidR="00D5651B" w:rsidRPr="008E6465">
        <w:rPr>
          <w:rFonts w:ascii="Palatino Linotype" w:hAnsi="Palatino Linotype" w:cs="Arial"/>
        </w:rPr>
        <w:lastRenderedPageBreak/>
        <w:t>dieciséis (16) de septiembre por corresponder a</w:t>
      </w:r>
      <w:r w:rsidR="00B855AA" w:rsidRPr="008E6465">
        <w:rPr>
          <w:rFonts w:ascii="Palatino Linotype" w:hAnsi="Palatino Linotype" w:cs="Arial"/>
        </w:rPr>
        <w:t xml:space="preserve"> sábados, domingos e inhábiles, en términos del artículo 3 fracción X de la </w:t>
      </w:r>
      <w:r w:rsidR="00B855AA" w:rsidRPr="008E6465">
        <w:rPr>
          <w:rFonts w:ascii="Palatino Linotype" w:hAnsi="Palatino Linotype"/>
        </w:rPr>
        <w:t>Ley de Transparencia y Acceso a la Información Pública del Estado de México y Municipios</w:t>
      </w:r>
      <w:r w:rsidR="00D5651B" w:rsidRPr="008E6465">
        <w:rPr>
          <w:rFonts w:ascii="Palatino Linotype" w:hAnsi="Palatino Linotype"/>
        </w:rPr>
        <w:t>.</w:t>
      </w:r>
    </w:p>
    <w:p w14:paraId="0A335D48" w14:textId="77777777" w:rsidR="009E360A" w:rsidRPr="008E6465" w:rsidRDefault="009E360A" w:rsidP="00D5453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6D4BA360" w:rsidR="009E360A" w:rsidRPr="008E6465" w:rsidRDefault="009E360A"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E6465">
        <w:rPr>
          <w:rFonts w:ascii="Palatino Linotype" w:hAnsi="Palatino Linotype"/>
          <w:color w:val="000000" w:themeColor="text1"/>
        </w:rPr>
        <w:t xml:space="preserve">Luego entonces, </w:t>
      </w:r>
      <w:r w:rsidR="005F1362" w:rsidRPr="008E6465">
        <w:rPr>
          <w:rFonts w:ascii="Palatino Linotype" w:hAnsi="Palatino Linotype"/>
          <w:color w:val="000000" w:themeColor="text1"/>
        </w:rPr>
        <w:t xml:space="preserve">si el presente recurso de revisión fue interpuesto el </w:t>
      </w:r>
      <w:r w:rsidR="00A95FAB" w:rsidRPr="008E6465">
        <w:rPr>
          <w:rFonts w:ascii="Palatino Linotype" w:hAnsi="Palatino Linotype"/>
          <w:color w:val="000000" w:themeColor="text1"/>
        </w:rPr>
        <w:t>treinta y uno</w:t>
      </w:r>
      <w:r w:rsidR="005F1362" w:rsidRPr="008E6465">
        <w:rPr>
          <w:rFonts w:ascii="Palatino Linotype" w:hAnsi="Palatino Linotype"/>
          <w:color w:val="000000" w:themeColor="text1"/>
        </w:rPr>
        <w:t xml:space="preserve"> (</w:t>
      </w:r>
      <w:r w:rsidR="00A95FAB" w:rsidRPr="008E6465">
        <w:rPr>
          <w:rFonts w:ascii="Palatino Linotype" w:hAnsi="Palatino Linotype"/>
          <w:color w:val="000000" w:themeColor="text1"/>
        </w:rPr>
        <w:t>31</w:t>
      </w:r>
      <w:r w:rsidR="005F1362" w:rsidRPr="008E6465">
        <w:rPr>
          <w:rFonts w:ascii="Palatino Linotype" w:hAnsi="Palatino Linotype"/>
          <w:color w:val="000000" w:themeColor="text1"/>
        </w:rPr>
        <w:t xml:space="preserve">) de </w:t>
      </w:r>
      <w:r w:rsidR="00826F38" w:rsidRPr="008E6465">
        <w:rPr>
          <w:rFonts w:ascii="Palatino Linotype" w:hAnsi="Palatino Linotype"/>
          <w:color w:val="000000" w:themeColor="text1"/>
        </w:rPr>
        <w:t>agosto</w:t>
      </w:r>
      <w:r w:rsidR="005F1362" w:rsidRPr="008E6465">
        <w:rPr>
          <w:rFonts w:ascii="Palatino Linotype" w:hAnsi="Palatino Linotype"/>
          <w:color w:val="000000" w:themeColor="text1"/>
        </w:rPr>
        <w:t xml:space="preserve"> de dos mil </w:t>
      </w:r>
      <w:r w:rsidR="00197091" w:rsidRPr="008E6465">
        <w:rPr>
          <w:rFonts w:ascii="Palatino Linotype" w:hAnsi="Palatino Linotype"/>
          <w:color w:val="000000" w:themeColor="text1"/>
        </w:rPr>
        <w:t>veinte</w:t>
      </w:r>
      <w:r w:rsidR="005F1362" w:rsidRPr="008E6465">
        <w:rPr>
          <w:rFonts w:ascii="Palatino Linotype" w:hAnsi="Palatino Linotype"/>
          <w:color w:val="000000" w:themeColor="text1"/>
        </w:rPr>
        <w:t>, éste</w:t>
      </w:r>
      <w:r w:rsidR="005F1362" w:rsidRPr="008E646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8E6465">
        <w:rPr>
          <w:rFonts w:ascii="Palatino Linotype" w:hAnsi="Palatino Linotype" w:cs="Arial"/>
          <w:b/>
          <w:color w:val="000000" w:themeColor="text1"/>
        </w:rPr>
        <w:t xml:space="preserve"> </w:t>
      </w:r>
      <w:r w:rsidR="005F1362" w:rsidRPr="008E6465">
        <w:rPr>
          <w:rFonts w:ascii="Palatino Linotype" w:hAnsi="Palatino Linotype" w:cs="Arial"/>
          <w:color w:val="000000" w:themeColor="text1"/>
        </w:rPr>
        <w:t>vigente</w:t>
      </w:r>
      <w:r w:rsidRPr="008E6465">
        <w:rPr>
          <w:rFonts w:ascii="Palatino Linotype" w:hAnsi="Palatino Linotype" w:cs="Arial"/>
          <w:color w:val="000000" w:themeColor="text1"/>
        </w:rPr>
        <w:t>.</w:t>
      </w:r>
    </w:p>
    <w:p w14:paraId="7C7138BB" w14:textId="77777777" w:rsidR="003D5661" w:rsidRPr="008E6465" w:rsidRDefault="003D5661" w:rsidP="00D5453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8E6465" w:rsidRDefault="00C6440A" w:rsidP="00D5453A">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8E6465">
        <w:rPr>
          <w:rFonts w:ascii="Palatino Linotype" w:eastAsia="Calibri" w:hAnsi="Palatino Linotype" w:cs="Arial"/>
          <w:color w:val="000000" w:themeColor="text1"/>
        </w:rPr>
        <w:t xml:space="preserve">Consecuencia de lo anterior, esta Ponencia </w:t>
      </w:r>
      <w:proofErr w:type="spellStart"/>
      <w:r w:rsidRPr="008E6465">
        <w:rPr>
          <w:rFonts w:ascii="Palatino Linotype" w:eastAsia="Calibri" w:hAnsi="Palatino Linotype" w:cs="Arial"/>
          <w:color w:val="000000" w:themeColor="text1"/>
        </w:rPr>
        <w:t>Resolutora</w:t>
      </w:r>
      <w:proofErr w:type="spellEnd"/>
      <w:r w:rsidRPr="008E6465">
        <w:rPr>
          <w:rFonts w:ascii="Palatino Linotype" w:eastAsia="Calibri" w:hAnsi="Palatino Linotype" w:cs="Arial"/>
          <w:color w:val="000000" w:themeColor="text1"/>
        </w:rPr>
        <w:t xml:space="preserve"> advierte que </w:t>
      </w:r>
      <w:r w:rsidR="00540208" w:rsidRPr="008E6465">
        <w:rPr>
          <w:rFonts w:ascii="Palatino Linotype" w:eastAsia="Calibri" w:hAnsi="Palatino Linotype" w:cs="Arial"/>
          <w:color w:val="000000" w:themeColor="text1"/>
        </w:rPr>
        <w:t xml:space="preserve">el escrito contiene las formalidades previstas por el artículo 180 último párrafo de la Ley </w:t>
      </w:r>
      <w:r w:rsidR="004911B6" w:rsidRPr="008E6465">
        <w:rPr>
          <w:rFonts w:ascii="Palatino Linotype" w:eastAsia="Calibri" w:hAnsi="Palatino Linotype" w:cs="Arial"/>
          <w:color w:val="000000" w:themeColor="text1"/>
        </w:rPr>
        <w:t>de Transparencia y Acceso a la Información Pública del Estado de México y Municipios</w:t>
      </w:r>
      <w:r w:rsidR="00540208" w:rsidRPr="008E6465">
        <w:rPr>
          <w:rFonts w:ascii="Palatino Linotype" w:eastAsia="Calibri" w:hAnsi="Palatino Linotype" w:cs="Arial"/>
          <w:color w:val="000000" w:themeColor="text1"/>
        </w:rPr>
        <w:t xml:space="preserve">, por lo que es procedente que </w:t>
      </w:r>
      <w:r w:rsidR="004911B6" w:rsidRPr="008E6465">
        <w:rPr>
          <w:rFonts w:ascii="Palatino Linotype" w:eastAsia="Calibri" w:hAnsi="Palatino Linotype" w:cs="Arial"/>
          <w:color w:val="000000" w:themeColor="text1"/>
        </w:rPr>
        <w:t>e</w:t>
      </w:r>
      <w:r w:rsidR="00540208" w:rsidRPr="008E646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8E6465" w:rsidRDefault="00AD76A1" w:rsidP="00D5453A">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8E6465" w:rsidRDefault="00C50A2B" w:rsidP="00D5453A">
      <w:pPr>
        <w:pStyle w:val="Ttulo2"/>
        <w:rPr>
          <w:rFonts w:ascii="Palatino Linotype" w:hAnsi="Palatino Linotype"/>
          <w:b/>
          <w:color w:val="000000" w:themeColor="text1"/>
          <w:sz w:val="24"/>
          <w:szCs w:val="24"/>
        </w:rPr>
      </w:pPr>
      <w:bookmarkStart w:id="13" w:name="_Toc500360400"/>
      <w:bookmarkStart w:id="14" w:name="_Toc500786931"/>
      <w:bookmarkStart w:id="15" w:name="_Toc53015800"/>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8E6465">
        <w:rPr>
          <w:rFonts w:ascii="Palatino Linotype" w:hAnsi="Palatino Linotype"/>
          <w:b/>
          <w:color w:val="000000" w:themeColor="text1"/>
          <w:sz w:val="24"/>
          <w:szCs w:val="24"/>
        </w:rPr>
        <w:t>TERCERO. De</w:t>
      </w:r>
      <w:r w:rsidR="00AD76A1" w:rsidRPr="008E6465">
        <w:rPr>
          <w:rFonts w:ascii="Palatino Linotype" w:hAnsi="Palatino Linotype"/>
          <w:b/>
          <w:color w:val="000000" w:themeColor="text1"/>
          <w:sz w:val="24"/>
          <w:szCs w:val="24"/>
        </w:rPr>
        <w:t xml:space="preserve">l planteamiento de la </w:t>
      </w:r>
      <w:r w:rsidR="00AD76A1" w:rsidRPr="008E6465">
        <w:rPr>
          <w:rFonts w:ascii="Palatino Linotype" w:hAnsi="Palatino Linotype"/>
          <w:b/>
          <w:i/>
          <w:color w:val="000000" w:themeColor="text1"/>
          <w:sz w:val="24"/>
          <w:szCs w:val="24"/>
        </w:rPr>
        <w:t>Litis</w:t>
      </w:r>
      <w:r w:rsidRPr="008E6465">
        <w:rPr>
          <w:rFonts w:ascii="Palatino Linotype" w:hAnsi="Palatino Linotype"/>
          <w:b/>
          <w:color w:val="000000" w:themeColor="text1"/>
          <w:sz w:val="24"/>
          <w:szCs w:val="24"/>
        </w:rPr>
        <w:t>.</w:t>
      </w:r>
      <w:bookmarkEnd w:id="13"/>
      <w:bookmarkEnd w:id="14"/>
      <w:bookmarkEnd w:id="15"/>
    </w:p>
    <w:p w14:paraId="4231B8D5" w14:textId="77777777" w:rsidR="00540208" w:rsidRPr="008E6465" w:rsidRDefault="00540208" w:rsidP="00D5453A">
      <w:pPr>
        <w:rPr>
          <w:rFonts w:ascii="Palatino Linotype" w:hAnsi="Palatino Linotype"/>
          <w:color w:val="000000" w:themeColor="text1"/>
          <w:lang w:val="es-MX" w:eastAsia="en-US"/>
        </w:rPr>
      </w:pPr>
    </w:p>
    <w:bookmarkEnd w:id="16"/>
    <w:bookmarkEnd w:id="17"/>
    <w:p w14:paraId="0749FC63" w14:textId="195F91F8" w:rsidR="00AD76A1" w:rsidRPr="008E6465" w:rsidRDefault="00C714CF"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8E6465">
        <w:rPr>
          <w:rFonts w:ascii="Palatino Linotype" w:hAnsi="Palatino Linotype" w:cs="Arial"/>
          <w:color w:val="000000" w:themeColor="text1"/>
        </w:rPr>
        <w:t xml:space="preserve">Se </w:t>
      </w:r>
      <w:r w:rsidR="00A95FAB" w:rsidRPr="008E6465">
        <w:rPr>
          <w:rFonts w:ascii="Palatino Linotype" w:hAnsi="Palatino Linotype" w:cs="Arial"/>
          <w:color w:val="000000" w:themeColor="text1"/>
        </w:rPr>
        <w:t xml:space="preserve">requirieron </w:t>
      </w:r>
      <w:bookmarkStart w:id="23" w:name="_Hlk52979782"/>
      <w:r w:rsidR="00A95FAB" w:rsidRPr="008E6465">
        <w:rPr>
          <w:rFonts w:ascii="Palatino Linotype" w:hAnsi="Palatino Linotype" w:cs="Arial"/>
          <w:color w:val="000000" w:themeColor="text1"/>
        </w:rPr>
        <w:t xml:space="preserve">los nombramientos expedidos a favor de la Magistrada de la Cuarta Sala Regional, </w:t>
      </w:r>
      <w:r w:rsidR="00A95FAB" w:rsidRPr="008E6465">
        <w:rPr>
          <w:rFonts w:ascii="Palatino Linotype" w:hAnsi="Palatino Linotype" w:cs="Arial"/>
          <w:i/>
          <w:iCs/>
          <w:color w:val="000000" w:themeColor="text1"/>
        </w:rPr>
        <w:t>C. Lydia Elizalde Mendoza</w:t>
      </w:r>
      <w:r w:rsidR="00A95FAB" w:rsidRPr="008E6465">
        <w:rPr>
          <w:rFonts w:ascii="Palatino Linotype" w:hAnsi="Palatino Linotype" w:cs="Arial"/>
          <w:color w:val="000000" w:themeColor="text1"/>
        </w:rPr>
        <w:t xml:space="preserve"> como Actuaria, Secretaria Proyectista, Asesora Comisionada, Secretaria de Acuerdos, Secretaria General de Acuerdos y/o Secretaria General del Pleno</w:t>
      </w:r>
      <w:bookmarkEnd w:id="23"/>
      <w:r w:rsidR="00826F38" w:rsidRPr="008E6465">
        <w:rPr>
          <w:rFonts w:ascii="Palatino Linotype" w:hAnsi="Palatino Linotype" w:cs="Arial"/>
          <w:color w:val="000000" w:themeColor="text1"/>
        </w:rPr>
        <w:t xml:space="preserve">. El </w:t>
      </w:r>
      <w:r w:rsidR="00826F38" w:rsidRPr="008E6465">
        <w:rPr>
          <w:rFonts w:ascii="Palatino Linotype" w:hAnsi="Palatino Linotype" w:cs="Arial"/>
          <w:b/>
          <w:bCs/>
          <w:color w:val="000000" w:themeColor="text1"/>
        </w:rPr>
        <w:t>SUJETO OBLIGADO</w:t>
      </w:r>
      <w:r w:rsidR="00826F38" w:rsidRPr="008E6465">
        <w:rPr>
          <w:rFonts w:ascii="Palatino Linotype" w:hAnsi="Palatino Linotype" w:cs="Arial"/>
          <w:color w:val="000000" w:themeColor="text1"/>
        </w:rPr>
        <w:t xml:space="preserve"> entregó al particular </w:t>
      </w:r>
      <w:r w:rsidR="00A95FAB" w:rsidRPr="008E6465">
        <w:rPr>
          <w:rFonts w:ascii="Palatino Linotype" w:hAnsi="Palatino Linotype" w:cs="Arial"/>
          <w:color w:val="000000" w:themeColor="text1"/>
        </w:rPr>
        <w:t xml:space="preserve">tres nombramientos expedidos en favor de la </w:t>
      </w:r>
      <w:r w:rsidR="00A95FAB" w:rsidRPr="008E6465">
        <w:rPr>
          <w:rFonts w:ascii="Palatino Linotype" w:hAnsi="Palatino Linotype" w:cs="Arial"/>
          <w:i/>
          <w:iCs/>
          <w:color w:val="000000" w:themeColor="text1"/>
        </w:rPr>
        <w:t>C. Lydia Elizalde Mendoza</w:t>
      </w:r>
      <w:r w:rsidR="00826F38" w:rsidRPr="008E6465">
        <w:rPr>
          <w:rFonts w:ascii="Palatino Linotype" w:hAnsi="Palatino Linotype" w:cs="Arial"/>
          <w:color w:val="000000" w:themeColor="text1"/>
        </w:rPr>
        <w:t xml:space="preserve">. </w:t>
      </w:r>
      <w:r w:rsidR="00A95FAB" w:rsidRPr="008E6465">
        <w:rPr>
          <w:rFonts w:ascii="Palatino Linotype" w:hAnsi="Palatino Linotype" w:cs="Arial"/>
          <w:color w:val="000000" w:themeColor="text1"/>
        </w:rPr>
        <w:t>El</w:t>
      </w:r>
      <w:r w:rsidR="00826F38" w:rsidRPr="008E6465">
        <w:rPr>
          <w:rFonts w:ascii="Palatino Linotype" w:hAnsi="Palatino Linotype" w:cs="Arial"/>
          <w:color w:val="000000" w:themeColor="text1"/>
        </w:rPr>
        <w:t xml:space="preserve"> particular impugnó </w:t>
      </w:r>
      <w:r w:rsidR="00A95FAB" w:rsidRPr="008E6465">
        <w:rPr>
          <w:rFonts w:ascii="Palatino Linotype" w:hAnsi="Palatino Linotype" w:cs="Arial"/>
          <w:color w:val="000000" w:themeColor="text1"/>
        </w:rPr>
        <w:t xml:space="preserve">la respuesta otorgada a su solicitud de </w:t>
      </w:r>
      <w:r w:rsidR="00826F38" w:rsidRPr="008E6465">
        <w:rPr>
          <w:rFonts w:ascii="Palatino Linotype" w:hAnsi="Palatino Linotype" w:cs="Arial"/>
          <w:color w:val="000000" w:themeColor="text1"/>
        </w:rPr>
        <w:t xml:space="preserve">información mediante </w:t>
      </w:r>
      <w:r w:rsidR="00826F38" w:rsidRPr="008E6465">
        <w:rPr>
          <w:rFonts w:ascii="Palatino Linotype" w:hAnsi="Palatino Linotype" w:cs="Arial"/>
          <w:color w:val="000000" w:themeColor="text1"/>
        </w:rPr>
        <w:lastRenderedPageBreak/>
        <w:t>recurso de revisión, señalando por agravios</w:t>
      </w:r>
      <w:r w:rsidR="000A4415" w:rsidRPr="008E6465">
        <w:rPr>
          <w:rFonts w:ascii="Palatino Linotype" w:hAnsi="Palatino Linotype" w:cs="Arial"/>
          <w:color w:val="000000" w:themeColor="text1"/>
        </w:rPr>
        <w:t xml:space="preserve">: a) que la solicitud no se había turnado a todas las áreas administrativas del </w:t>
      </w:r>
      <w:r w:rsidR="000A4415" w:rsidRPr="008E6465">
        <w:rPr>
          <w:rFonts w:ascii="Palatino Linotype" w:hAnsi="Palatino Linotype" w:cs="Arial"/>
          <w:b/>
          <w:bCs/>
          <w:color w:val="000000" w:themeColor="text1"/>
        </w:rPr>
        <w:t>SUJETO OBLIGADO</w:t>
      </w:r>
      <w:r w:rsidR="000A4415" w:rsidRPr="008E6465">
        <w:rPr>
          <w:rFonts w:ascii="Palatino Linotype" w:hAnsi="Palatino Linotype" w:cs="Arial"/>
          <w:color w:val="000000" w:themeColor="text1"/>
        </w:rPr>
        <w:t xml:space="preserve"> competentes para poseer, generar o administrar lo solicitado; y, b) que la propuesta para nombrar a la Servidora Pública como Magistrada debió sustentarse en una serie de requisitos que demostraran sus aptitudes para desempeñar el cargo, como el cumplimiento a una carrera jurisdiccional.</w:t>
      </w:r>
    </w:p>
    <w:p w14:paraId="2DF4E4C1" w14:textId="13D1721D" w:rsidR="001A032D" w:rsidRPr="008E6465" w:rsidRDefault="001A032D" w:rsidP="00D5453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28E1308B" w:rsidR="001A032D" w:rsidRPr="008E6465" w:rsidRDefault="001A032D"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8E6465">
        <w:rPr>
          <w:rFonts w:ascii="Palatino Linotype" w:hAnsi="Palatino Linotype" w:cs="Arial"/>
          <w:color w:val="000000" w:themeColor="text1"/>
        </w:rPr>
        <w:t xml:space="preserve">En ese sentido, el agravio manifestado por </w:t>
      </w:r>
      <w:r w:rsidR="000A4415" w:rsidRPr="008E6465">
        <w:rPr>
          <w:rFonts w:ascii="Palatino Linotype" w:hAnsi="Palatino Linotype" w:cs="Arial"/>
          <w:color w:val="000000" w:themeColor="text1"/>
        </w:rPr>
        <w:t>el</w:t>
      </w:r>
      <w:r w:rsidRPr="008E6465">
        <w:rPr>
          <w:rFonts w:ascii="Palatino Linotype" w:hAnsi="Palatino Linotype" w:cs="Arial"/>
          <w:color w:val="000000" w:themeColor="text1"/>
        </w:rPr>
        <w:t xml:space="preserve"> </w:t>
      </w:r>
      <w:r w:rsidRPr="008E6465">
        <w:rPr>
          <w:rFonts w:ascii="Palatino Linotype" w:hAnsi="Palatino Linotype" w:cs="Arial"/>
          <w:b/>
          <w:bCs/>
          <w:color w:val="000000" w:themeColor="text1"/>
        </w:rPr>
        <w:t>RECURRENTE</w:t>
      </w:r>
      <w:r w:rsidRPr="008E6465">
        <w:rPr>
          <w:rFonts w:ascii="Palatino Linotype" w:hAnsi="Palatino Linotype" w:cs="Arial"/>
          <w:color w:val="000000" w:themeColor="text1"/>
        </w:rPr>
        <w:t xml:space="preserve"> a través del recurso de revisión </w:t>
      </w:r>
      <w:r w:rsidR="0088513C" w:rsidRPr="008E6465">
        <w:rPr>
          <w:rFonts w:ascii="Palatino Linotype" w:hAnsi="Palatino Linotype" w:cs="Arial"/>
          <w:b/>
          <w:bCs/>
          <w:color w:val="000000" w:themeColor="text1"/>
        </w:rPr>
        <w:t>03513/INFOEM/IP/RR/2020</w:t>
      </w:r>
      <w:r w:rsidRPr="008E6465">
        <w:rPr>
          <w:rFonts w:ascii="Palatino Linotype" w:hAnsi="Palatino Linotype" w:cs="Arial"/>
          <w:color w:val="000000" w:themeColor="text1"/>
        </w:rPr>
        <w:t xml:space="preserve"> sugiere </w:t>
      </w:r>
      <w:r w:rsidR="00B855AA" w:rsidRPr="008E6465">
        <w:rPr>
          <w:rFonts w:ascii="Palatino Linotype" w:hAnsi="Palatino Linotype" w:cs="Arial"/>
          <w:color w:val="000000" w:themeColor="text1"/>
        </w:rPr>
        <w:t xml:space="preserve">que la respuesta proporcionada por el </w:t>
      </w:r>
      <w:r w:rsidR="00B855AA" w:rsidRPr="008E6465">
        <w:rPr>
          <w:rFonts w:ascii="Palatino Linotype" w:hAnsi="Palatino Linotype" w:cs="Arial"/>
          <w:b/>
          <w:bCs/>
          <w:color w:val="000000" w:themeColor="text1"/>
        </w:rPr>
        <w:t>SUJETO OBLIGADO</w:t>
      </w:r>
      <w:r w:rsidR="00B855AA" w:rsidRPr="008E6465">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8E6465">
        <w:rPr>
          <w:rFonts w:ascii="Palatino Linotype" w:hAnsi="Palatino Linotype" w:cs="Arial"/>
          <w:color w:val="000000" w:themeColor="text1"/>
        </w:rPr>
        <w:t>sea</w:t>
      </w:r>
      <w:r w:rsidR="00B855AA" w:rsidRPr="008E6465">
        <w:rPr>
          <w:rFonts w:ascii="Palatino Linotype" w:hAnsi="Palatino Linotype" w:cs="Arial"/>
          <w:color w:val="000000" w:themeColor="text1"/>
        </w:rPr>
        <w:t xml:space="preserve"> </w:t>
      </w:r>
      <w:r w:rsidR="000A4415" w:rsidRPr="008E6465">
        <w:rPr>
          <w:rFonts w:ascii="Palatino Linotype" w:hAnsi="Palatino Linotype" w:cs="Arial"/>
          <w:b/>
          <w:bCs/>
          <w:color w:val="000000" w:themeColor="text1"/>
        </w:rPr>
        <w:t>congruente</w:t>
      </w:r>
      <w:r w:rsidR="00B855AA" w:rsidRPr="008E6465">
        <w:rPr>
          <w:rFonts w:ascii="Palatino Linotype" w:hAnsi="Palatino Linotype" w:cs="Arial"/>
          <w:color w:val="000000" w:themeColor="text1"/>
        </w:rPr>
        <w:t>.</w:t>
      </w:r>
    </w:p>
    <w:p w14:paraId="026A3A70" w14:textId="77777777" w:rsidR="00197091" w:rsidRPr="008E6465" w:rsidRDefault="00197091" w:rsidP="00D5453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2EE15E2F" w:rsidR="00AD76A1" w:rsidRPr="008E6465" w:rsidRDefault="00BC4307"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8E6465">
        <w:rPr>
          <w:rFonts w:ascii="Palatino Linotype" w:hAnsi="Palatino Linotype" w:cs="Arial"/>
          <w:color w:val="000000" w:themeColor="text1"/>
          <w:szCs w:val="23"/>
        </w:rPr>
        <w:t xml:space="preserve">Por lo anterior, la </w:t>
      </w:r>
      <w:r w:rsidRPr="008E6465">
        <w:rPr>
          <w:rFonts w:ascii="Palatino Linotype" w:hAnsi="Palatino Linotype" w:cs="Arial"/>
          <w:i/>
          <w:color w:val="000000" w:themeColor="text1"/>
          <w:szCs w:val="23"/>
        </w:rPr>
        <w:t>Litis</w:t>
      </w:r>
      <w:r w:rsidRPr="008E6465">
        <w:rPr>
          <w:rFonts w:ascii="Palatino Linotype" w:hAnsi="Palatino Linotype" w:cs="Arial"/>
          <w:color w:val="000000" w:themeColor="text1"/>
          <w:szCs w:val="23"/>
        </w:rPr>
        <w:t xml:space="preserve"> a resolver en el presente recurso se circunscribe en determinar si</w:t>
      </w:r>
      <w:r w:rsidR="002C6561" w:rsidRPr="008E6465">
        <w:rPr>
          <w:rFonts w:ascii="Palatino Linotype" w:hAnsi="Palatino Linotype" w:cs="Arial"/>
          <w:color w:val="000000" w:themeColor="text1"/>
          <w:szCs w:val="23"/>
        </w:rPr>
        <w:t xml:space="preserve"> el </w:t>
      </w:r>
      <w:r w:rsidR="002C6561" w:rsidRPr="008E6465">
        <w:rPr>
          <w:rFonts w:ascii="Palatino Linotype" w:hAnsi="Palatino Linotype" w:cs="Arial"/>
          <w:b/>
          <w:bCs/>
          <w:color w:val="000000" w:themeColor="text1"/>
          <w:szCs w:val="23"/>
        </w:rPr>
        <w:t>SUJETO OBLIGADO</w:t>
      </w:r>
      <w:r w:rsidR="000A4415" w:rsidRPr="008E6465">
        <w:rPr>
          <w:rFonts w:ascii="Palatino Linotype" w:hAnsi="Palatino Linotype" w:cs="Arial"/>
          <w:color w:val="000000" w:themeColor="text1"/>
          <w:szCs w:val="23"/>
        </w:rPr>
        <w:t>, con su respuesta, atendió la solicitud de acceso a la información</w:t>
      </w:r>
      <w:r w:rsidR="002C6561" w:rsidRPr="008E6465">
        <w:rPr>
          <w:rFonts w:ascii="Palatino Linotype" w:hAnsi="Palatino Linotype" w:cs="Arial"/>
          <w:color w:val="000000" w:themeColor="text1"/>
          <w:szCs w:val="23"/>
        </w:rPr>
        <w:t>; o si, por el contrario, se</w:t>
      </w:r>
      <w:r w:rsidR="00E32652" w:rsidRPr="008E6465">
        <w:rPr>
          <w:rFonts w:ascii="Palatino Linotype" w:hAnsi="Palatino Linotype" w:cs="Arial"/>
          <w:color w:val="000000" w:themeColor="text1"/>
          <w:szCs w:val="23"/>
        </w:rPr>
        <w:t xml:space="preserve"> </w:t>
      </w:r>
      <w:r w:rsidR="0028248C" w:rsidRPr="008E6465">
        <w:rPr>
          <w:rFonts w:ascii="Palatino Linotype" w:hAnsi="Palatino Linotype"/>
          <w:color w:val="000000" w:themeColor="text1"/>
        </w:rPr>
        <w:t>actualiza</w:t>
      </w:r>
      <w:r w:rsidR="00C51671" w:rsidRPr="008E6465">
        <w:rPr>
          <w:rFonts w:ascii="Palatino Linotype" w:hAnsi="Palatino Linotype"/>
          <w:color w:val="000000" w:themeColor="text1"/>
        </w:rPr>
        <w:t>n</w:t>
      </w:r>
      <w:r w:rsidR="0028248C" w:rsidRPr="008E6465">
        <w:rPr>
          <w:rFonts w:ascii="Palatino Linotype" w:hAnsi="Palatino Linotype"/>
          <w:color w:val="000000" w:themeColor="text1"/>
        </w:rPr>
        <w:t xml:space="preserve"> la</w:t>
      </w:r>
      <w:r w:rsidR="00C51671" w:rsidRPr="008E6465">
        <w:rPr>
          <w:rFonts w:ascii="Palatino Linotype" w:hAnsi="Palatino Linotype"/>
          <w:color w:val="000000" w:themeColor="text1"/>
        </w:rPr>
        <w:t>s</w:t>
      </w:r>
      <w:r w:rsidR="0028248C" w:rsidRPr="008E6465">
        <w:rPr>
          <w:rFonts w:ascii="Palatino Linotype" w:hAnsi="Palatino Linotype"/>
          <w:color w:val="000000" w:themeColor="text1"/>
        </w:rPr>
        <w:t xml:space="preserve"> causal</w:t>
      </w:r>
      <w:r w:rsidR="00C51671" w:rsidRPr="008E6465">
        <w:rPr>
          <w:rFonts w:ascii="Palatino Linotype" w:hAnsi="Palatino Linotype"/>
          <w:color w:val="000000" w:themeColor="text1"/>
        </w:rPr>
        <w:t>es</w:t>
      </w:r>
      <w:r w:rsidR="0028248C" w:rsidRPr="008E6465">
        <w:rPr>
          <w:rFonts w:ascii="Palatino Linotype" w:hAnsi="Palatino Linotype"/>
          <w:color w:val="000000" w:themeColor="text1"/>
        </w:rPr>
        <w:t xml:space="preserve"> de procedencia</w:t>
      </w:r>
      <w:r w:rsidR="00E66A80" w:rsidRPr="008E6465">
        <w:rPr>
          <w:rFonts w:ascii="Palatino Linotype" w:hAnsi="Palatino Linotype" w:cs="Arial"/>
          <w:color w:val="000000" w:themeColor="text1"/>
          <w:szCs w:val="23"/>
        </w:rPr>
        <w:t xml:space="preserve"> del recurso de revisión establecida</w:t>
      </w:r>
      <w:r w:rsidR="00C51671" w:rsidRPr="008E6465">
        <w:rPr>
          <w:rFonts w:ascii="Palatino Linotype" w:hAnsi="Palatino Linotype" w:cs="Arial"/>
          <w:color w:val="000000" w:themeColor="text1"/>
          <w:szCs w:val="23"/>
        </w:rPr>
        <w:t>s</w:t>
      </w:r>
      <w:r w:rsidR="00E66A80" w:rsidRPr="008E6465">
        <w:rPr>
          <w:rFonts w:ascii="Palatino Linotype" w:hAnsi="Palatino Linotype" w:cs="Arial"/>
          <w:color w:val="000000" w:themeColor="text1"/>
          <w:szCs w:val="23"/>
        </w:rPr>
        <w:t xml:space="preserve"> en el artículo 179 </w:t>
      </w:r>
      <w:r w:rsidR="00C51671" w:rsidRPr="008E6465">
        <w:rPr>
          <w:rFonts w:ascii="Palatino Linotype" w:hAnsi="Palatino Linotype" w:cs="Arial"/>
          <w:color w:val="000000" w:themeColor="text1"/>
          <w:szCs w:val="23"/>
        </w:rPr>
        <w:t>fracciones</w:t>
      </w:r>
      <w:r w:rsidR="00E66A80" w:rsidRPr="008E6465">
        <w:rPr>
          <w:rFonts w:ascii="Palatino Linotype" w:hAnsi="Palatino Linotype" w:cs="Arial"/>
          <w:color w:val="000000" w:themeColor="text1"/>
          <w:szCs w:val="23"/>
        </w:rPr>
        <w:t xml:space="preserve"> </w:t>
      </w:r>
      <w:r w:rsidR="002C6561" w:rsidRPr="008E6465">
        <w:rPr>
          <w:rFonts w:ascii="Palatino Linotype" w:hAnsi="Palatino Linotype" w:cs="Arial"/>
          <w:color w:val="000000" w:themeColor="text1"/>
          <w:szCs w:val="23"/>
        </w:rPr>
        <w:t>I</w:t>
      </w:r>
      <w:r w:rsidR="000A4415" w:rsidRPr="008E6465">
        <w:rPr>
          <w:rFonts w:ascii="Palatino Linotype" w:hAnsi="Palatino Linotype" w:cs="Arial"/>
          <w:color w:val="000000" w:themeColor="text1"/>
          <w:szCs w:val="23"/>
        </w:rPr>
        <w:t xml:space="preserve">, V, o </w:t>
      </w:r>
      <w:r w:rsidR="00786BD1" w:rsidRPr="008E6465">
        <w:rPr>
          <w:rFonts w:ascii="Palatino Linotype" w:hAnsi="Palatino Linotype" w:cs="Arial"/>
          <w:color w:val="000000" w:themeColor="text1"/>
          <w:szCs w:val="23"/>
        </w:rPr>
        <w:t xml:space="preserve">XIII </w:t>
      </w:r>
      <w:r w:rsidR="00E66A80" w:rsidRPr="008E6465">
        <w:rPr>
          <w:rFonts w:ascii="Palatino Linotype" w:hAnsi="Palatino Linotype" w:cs="Arial"/>
          <w:color w:val="000000" w:themeColor="text1"/>
          <w:szCs w:val="23"/>
        </w:rPr>
        <w:t xml:space="preserve">de la Ley de Transparencia y Acceso a la Información Pública del Estado de México y Municipios, </w:t>
      </w:r>
      <w:r w:rsidR="00C51671" w:rsidRPr="008E6465">
        <w:rPr>
          <w:rFonts w:ascii="Palatino Linotype" w:hAnsi="Palatino Linotype" w:cs="Arial"/>
          <w:color w:val="000000" w:themeColor="text1"/>
          <w:szCs w:val="23"/>
        </w:rPr>
        <w:t xml:space="preserve">y </w:t>
      </w:r>
      <w:r w:rsidR="00E66A80" w:rsidRPr="008E6465">
        <w:rPr>
          <w:rFonts w:ascii="Palatino Linotype" w:hAnsi="Palatino Linotype" w:cs="Arial"/>
          <w:color w:val="000000" w:themeColor="text1"/>
          <w:szCs w:val="23"/>
        </w:rPr>
        <w:t>que se transcribe</w:t>
      </w:r>
      <w:r w:rsidR="00C51671" w:rsidRPr="008E6465">
        <w:rPr>
          <w:rFonts w:ascii="Palatino Linotype" w:hAnsi="Palatino Linotype" w:cs="Arial"/>
          <w:color w:val="000000" w:themeColor="text1"/>
          <w:szCs w:val="23"/>
        </w:rPr>
        <w:t>n</w:t>
      </w:r>
      <w:r w:rsidR="00E66A80" w:rsidRPr="008E6465">
        <w:rPr>
          <w:rFonts w:ascii="Palatino Linotype" w:hAnsi="Palatino Linotype" w:cs="Arial"/>
          <w:color w:val="000000" w:themeColor="text1"/>
          <w:szCs w:val="23"/>
        </w:rPr>
        <w:t xml:space="preserve"> a continuación:</w:t>
      </w:r>
    </w:p>
    <w:p w14:paraId="694942AF" w14:textId="62D2F7A9" w:rsidR="00AD76A1" w:rsidRPr="008E6465" w:rsidRDefault="00E66A80" w:rsidP="003D4163">
      <w:pPr>
        <w:pStyle w:val="Sinespaciado"/>
        <w:tabs>
          <w:tab w:val="left" w:pos="426"/>
        </w:tabs>
        <w:ind w:left="851" w:right="567"/>
        <w:jc w:val="both"/>
        <w:rPr>
          <w:rFonts w:ascii="Palatino Linotype" w:hAnsi="Palatino Linotype"/>
          <w:i/>
          <w:color w:val="000000" w:themeColor="text1"/>
          <w:sz w:val="22"/>
        </w:rPr>
      </w:pPr>
      <w:r w:rsidRPr="008E6465">
        <w:rPr>
          <w:rFonts w:ascii="Palatino Linotype" w:hAnsi="Palatino Linotype"/>
          <w:i/>
          <w:color w:val="000000" w:themeColor="text1"/>
          <w:sz w:val="22"/>
        </w:rPr>
        <w:t>“</w:t>
      </w:r>
      <w:r w:rsidRPr="008E6465">
        <w:rPr>
          <w:rFonts w:ascii="Palatino Linotype" w:hAnsi="Palatino Linotype"/>
          <w:b/>
          <w:i/>
          <w:color w:val="000000" w:themeColor="text1"/>
          <w:sz w:val="22"/>
        </w:rPr>
        <w:t>Artículo 179.</w:t>
      </w:r>
      <w:r w:rsidRPr="008E6465">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8E6465" w:rsidRDefault="00C51671" w:rsidP="003D4163">
      <w:pPr>
        <w:pStyle w:val="Sinespaciado"/>
        <w:tabs>
          <w:tab w:val="left" w:pos="426"/>
        </w:tabs>
        <w:ind w:left="851" w:right="567"/>
        <w:jc w:val="both"/>
        <w:rPr>
          <w:rFonts w:ascii="Palatino Linotype" w:hAnsi="Palatino Linotype"/>
          <w:i/>
          <w:color w:val="000000" w:themeColor="text1"/>
          <w:sz w:val="22"/>
        </w:rPr>
      </w:pPr>
      <w:r w:rsidRPr="008E6465">
        <w:rPr>
          <w:rFonts w:ascii="Palatino Linotype" w:hAnsi="Palatino Linotype"/>
          <w:b/>
          <w:bCs/>
          <w:i/>
          <w:color w:val="000000" w:themeColor="text1"/>
          <w:sz w:val="22"/>
        </w:rPr>
        <w:t>I.</w:t>
      </w:r>
      <w:r w:rsidRPr="008E6465">
        <w:rPr>
          <w:rFonts w:ascii="Palatino Linotype" w:hAnsi="Palatino Linotype"/>
          <w:i/>
          <w:color w:val="000000" w:themeColor="text1"/>
          <w:sz w:val="22"/>
        </w:rPr>
        <w:t xml:space="preserve"> La negativa a la información solicitada;</w:t>
      </w:r>
    </w:p>
    <w:p w14:paraId="2DF219C4" w14:textId="3FE59EAF" w:rsidR="00E32652" w:rsidRPr="008E6465" w:rsidRDefault="00E32652" w:rsidP="003D4163">
      <w:pPr>
        <w:pStyle w:val="Sinespaciado"/>
        <w:tabs>
          <w:tab w:val="left" w:pos="426"/>
        </w:tabs>
        <w:ind w:left="851" w:right="567"/>
        <w:jc w:val="both"/>
        <w:rPr>
          <w:rFonts w:ascii="Palatino Linotype" w:hAnsi="Palatino Linotype"/>
          <w:i/>
          <w:color w:val="000000" w:themeColor="text1"/>
          <w:sz w:val="22"/>
        </w:rPr>
      </w:pPr>
      <w:r w:rsidRPr="008E6465">
        <w:rPr>
          <w:rFonts w:ascii="Palatino Linotype" w:hAnsi="Palatino Linotype"/>
          <w:i/>
          <w:color w:val="000000" w:themeColor="text1"/>
          <w:sz w:val="22"/>
        </w:rPr>
        <w:t>(…)</w:t>
      </w:r>
    </w:p>
    <w:p w14:paraId="50F48622" w14:textId="7F22982A" w:rsidR="00515DEC" w:rsidRPr="008E6465" w:rsidRDefault="00C51671" w:rsidP="003D4163">
      <w:pPr>
        <w:pStyle w:val="Sinespaciado"/>
        <w:tabs>
          <w:tab w:val="left" w:pos="426"/>
        </w:tabs>
        <w:ind w:left="851" w:right="567"/>
        <w:jc w:val="both"/>
        <w:rPr>
          <w:rFonts w:ascii="Palatino Linotype" w:hAnsi="Palatino Linotype"/>
          <w:bCs/>
          <w:i/>
          <w:color w:val="000000" w:themeColor="text1"/>
          <w:sz w:val="22"/>
        </w:rPr>
      </w:pPr>
      <w:r w:rsidRPr="008E6465">
        <w:rPr>
          <w:rFonts w:ascii="Palatino Linotype" w:hAnsi="Palatino Linotype"/>
          <w:b/>
          <w:i/>
          <w:color w:val="000000" w:themeColor="text1"/>
          <w:sz w:val="22"/>
        </w:rPr>
        <w:lastRenderedPageBreak/>
        <w:t>V</w:t>
      </w:r>
      <w:r w:rsidR="002C6561" w:rsidRPr="008E6465">
        <w:rPr>
          <w:rFonts w:ascii="Palatino Linotype" w:hAnsi="Palatino Linotype"/>
          <w:b/>
          <w:i/>
          <w:color w:val="000000" w:themeColor="text1"/>
          <w:sz w:val="22"/>
        </w:rPr>
        <w:t>.</w:t>
      </w:r>
      <w:r w:rsidR="002C6561" w:rsidRPr="008E6465">
        <w:rPr>
          <w:rFonts w:ascii="Palatino Linotype" w:hAnsi="Palatino Linotype"/>
          <w:bCs/>
          <w:i/>
          <w:color w:val="000000" w:themeColor="text1"/>
          <w:sz w:val="22"/>
        </w:rPr>
        <w:t xml:space="preserve"> La </w:t>
      </w:r>
      <w:r w:rsidR="00786BD1" w:rsidRPr="008E6465">
        <w:rPr>
          <w:rFonts w:ascii="Palatino Linotype" w:hAnsi="Palatino Linotype"/>
          <w:bCs/>
          <w:i/>
          <w:color w:val="000000" w:themeColor="text1"/>
          <w:sz w:val="22"/>
        </w:rPr>
        <w:t>entrega de información incompleta</w:t>
      </w:r>
      <w:r w:rsidR="002C6561" w:rsidRPr="008E6465">
        <w:rPr>
          <w:rFonts w:ascii="Palatino Linotype" w:hAnsi="Palatino Linotype"/>
          <w:bCs/>
          <w:i/>
          <w:color w:val="000000" w:themeColor="text1"/>
          <w:sz w:val="22"/>
        </w:rPr>
        <w:t>;</w:t>
      </w:r>
    </w:p>
    <w:p w14:paraId="0FC71885" w14:textId="77777777" w:rsidR="00786BD1" w:rsidRPr="008E6465" w:rsidRDefault="00515DEC" w:rsidP="003D4163">
      <w:pPr>
        <w:pStyle w:val="Sinespaciado"/>
        <w:tabs>
          <w:tab w:val="left" w:pos="426"/>
        </w:tabs>
        <w:ind w:left="851" w:right="567"/>
        <w:jc w:val="both"/>
        <w:rPr>
          <w:rFonts w:ascii="Palatino Linotype" w:hAnsi="Palatino Linotype"/>
          <w:i/>
          <w:color w:val="000000" w:themeColor="text1"/>
          <w:sz w:val="22"/>
        </w:rPr>
      </w:pPr>
      <w:r w:rsidRPr="008E6465">
        <w:rPr>
          <w:rFonts w:ascii="Palatino Linotype" w:hAnsi="Palatino Linotype"/>
          <w:i/>
          <w:color w:val="000000" w:themeColor="text1"/>
          <w:sz w:val="22"/>
        </w:rPr>
        <w:t>(…)</w:t>
      </w:r>
    </w:p>
    <w:p w14:paraId="4033B726" w14:textId="77777777" w:rsidR="00786BD1" w:rsidRPr="008E6465" w:rsidRDefault="00786BD1" w:rsidP="003D4163">
      <w:pPr>
        <w:pStyle w:val="Sinespaciado"/>
        <w:tabs>
          <w:tab w:val="left" w:pos="426"/>
        </w:tabs>
        <w:ind w:left="851" w:right="567"/>
        <w:jc w:val="both"/>
        <w:rPr>
          <w:rFonts w:ascii="Palatino Linotype" w:hAnsi="Palatino Linotype"/>
          <w:i/>
          <w:color w:val="000000" w:themeColor="text1"/>
          <w:sz w:val="22"/>
        </w:rPr>
      </w:pPr>
      <w:r w:rsidRPr="008E6465">
        <w:rPr>
          <w:rFonts w:ascii="Palatino Linotype" w:hAnsi="Palatino Linotype"/>
          <w:b/>
          <w:bCs/>
          <w:i/>
          <w:color w:val="000000" w:themeColor="text1"/>
          <w:sz w:val="22"/>
        </w:rPr>
        <w:t>XIII.</w:t>
      </w:r>
      <w:r w:rsidRPr="008E6465">
        <w:rPr>
          <w:rFonts w:ascii="Palatino Linotype" w:hAnsi="Palatino Linotype"/>
          <w:i/>
          <w:color w:val="000000" w:themeColor="text1"/>
          <w:sz w:val="22"/>
        </w:rPr>
        <w:t xml:space="preserve"> La falta, deficiencia o insuficiencia de la fundamentación y/o motivación en la respuesta; y</w:t>
      </w:r>
    </w:p>
    <w:p w14:paraId="4FCA9B3F" w14:textId="23AC9E3C" w:rsidR="00515DEC" w:rsidRPr="008E6465" w:rsidRDefault="00786BD1" w:rsidP="003D4163">
      <w:pPr>
        <w:pStyle w:val="Sinespaciado"/>
        <w:tabs>
          <w:tab w:val="left" w:pos="426"/>
        </w:tabs>
        <w:ind w:left="851" w:right="567"/>
        <w:jc w:val="both"/>
        <w:rPr>
          <w:rFonts w:ascii="Palatino Linotype" w:hAnsi="Palatino Linotype"/>
          <w:i/>
          <w:color w:val="000000" w:themeColor="text1"/>
          <w:sz w:val="22"/>
        </w:rPr>
      </w:pPr>
      <w:r w:rsidRPr="008E6465">
        <w:rPr>
          <w:rFonts w:ascii="Palatino Linotype" w:hAnsi="Palatino Linotype"/>
          <w:b/>
          <w:bCs/>
          <w:i/>
          <w:color w:val="000000" w:themeColor="text1"/>
          <w:sz w:val="22"/>
        </w:rPr>
        <w:t>(…</w:t>
      </w:r>
      <w:r w:rsidRPr="008E6465">
        <w:rPr>
          <w:rFonts w:ascii="Palatino Linotype" w:hAnsi="Palatino Linotype"/>
          <w:i/>
          <w:color w:val="000000" w:themeColor="text1"/>
          <w:sz w:val="22"/>
        </w:rPr>
        <w:t>)</w:t>
      </w:r>
      <w:r w:rsidR="00A073A0" w:rsidRPr="008E6465">
        <w:rPr>
          <w:rFonts w:ascii="Palatino Linotype" w:hAnsi="Palatino Linotype"/>
          <w:i/>
          <w:color w:val="000000" w:themeColor="text1"/>
          <w:sz w:val="22"/>
        </w:rPr>
        <w:t>”</w:t>
      </w:r>
    </w:p>
    <w:p w14:paraId="18B71A32" w14:textId="77777777" w:rsidR="003D4163" w:rsidRPr="008E6465"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8E6465" w:rsidRDefault="00EF014A" w:rsidP="00F96156">
      <w:pPr>
        <w:pStyle w:val="Ttulo2"/>
        <w:tabs>
          <w:tab w:val="left" w:pos="426"/>
        </w:tabs>
        <w:rPr>
          <w:rFonts w:ascii="Palatino Linotype" w:hAnsi="Palatino Linotype" w:cs="Arial"/>
          <w:b/>
          <w:color w:val="000000" w:themeColor="text1"/>
          <w:sz w:val="24"/>
        </w:rPr>
      </w:pPr>
      <w:bookmarkStart w:id="24" w:name="_Toc53015801"/>
      <w:r w:rsidRPr="008E6465">
        <w:rPr>
          <w:rFonts w:ascii="Palatino Linotype" w:hAnsi="Palatino Linotype" w:cs="Arial"/>
          <w:b/>
          <w:color w:val="000000" w:themeColor="text1"/>
          <w:sz w:val="24"/>
        </w:rPr>
        <w:t>CUARTO. Estudio y Resolución del asunto.</w:t>
      </w:r>
      <w:bookmarkEnd w:id="24"/>
    </w:p>
    <w:p w14:paraId="787809AE" w14:textId="70C9213C" w:rsidR="003D0BC7" w:rsidRPr="008E6465"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5" w:name="_Toc53015802"/>
      <w:r w:rsidRPr="008E6465">
        <w:rPr>
          <w:rFonts w:ascii="Palatino Linotype" w:hAnsi="Palatino Linotype" w:cs="Arial"/>
          <w:b/>
          <w:color w:val="000000" w:themeColor="text1"/>
        </w:rPr>
        <w:t xml:space="preserve">I. De la respuesta </w:t>
      </w:r>
      <w:r w:rsidR="00515DEC" w:rsidRPr="008E6465">
        <w:rPr>
          <w:rFonts w:ascii="Palatino Linotype" w:hAnsi="Palatino Linotype" w:cs="Arial"/>
          <w:b/>
          <w:color w:val="000000" w:themeColor="text1"/>
        </w:rPr>
        <w:t>a la solicitud de información</w:t>
      </w:r>
      <w:r w:rsidR="00E106D0" w:rsidRPr="008E6465">
        <w:rPr>
          <w:rFonts w:ascii="Palatino Linotype" w:hAnsi="Palatino Linotype" w:cs="Arial"/>
          <w:b/>
          <w:color w:val="000000" w:themeColor="text1"/>
        </w:rPr>
        <w:t xml:space="preserve"> e informe justificado.</w:t>
      </w:r>
      <w:bookmarkEnd w:id="25"/>
    </w:p>
    <w:p w14:paraId="774FB2AE" w14:textId="77777777" w:rsidR="00EB4A53" w:rsidRPr="008E6465"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6" w:name="_Toc466371865"/>
      <w:bookmarkStart w:id="27" w:name="_Toc466377653"/>
      <w:bookmarkEnd w:id="18"/>
      <w:bookmarkEnd w:id="19"/>
      <w:bookmarkEnd w:id="20"/>
      <w:bookmarkEnd w:id="21"/>
      <w:bookmarkEnd w:id="22"/>
    </w:p>
    <w:p w14:paraId="39D236FD" w14:textId="7B876B6F" w:rsidR="00A50720" w:rsidRPr="008E6465" w:rsidRDefault="00A50720"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Como fuera expuesto en el apartado de </w:t>
      </w:r>
      <w:r w:rsidRPr="008E6465">
        <w:rPr>
          <w:rFonts w:ascii="Palatino Linotype" w:hAnsi="Palatino Linotype"/>
          <w:i/>
          <w:iCs/>
          <w:color w:val="000000" w:themeColor="text1"/>
        </w:rPr>
        <w:t>Antecedentes</w:t>
      </w:r>
      <w:r w:rsidRPr="008E6465">
        <w:rPr>
          <w:rFonts w:ascii="Palatino Linotype" w:hAnsi="Palatino Linotype"/>
          <w:color w:val="000000" w:themeColor="text1"/>
        </w:rPr>
        <w:t xml:space="preserve"> de la presente resolución, </w:t>
      </w:r>
      <w:r w:rsidR="00786BD1" w:rsidRPr="008E6465">
        <w:rPr>
          <w:rFonts w:ascii="Palatino Linotype" w:hAnsi="Palatino Linotype"/>
          <w:color w:val="000000" w:themeColor="text1"/>
        </w:rPr>
        <w:t>el</w:t>
      </w:r>
      <w:r w:rsidRPr="008E6465">
        <w:rPr>
          <w:rFonts w:ascii="Palatino Linotype" w:hAnsi="Palatino Linotype"/>
          <w:color w:val="000000" w:themeColor="text1"/>
        </w:rPr>
        <w:t xml:space="preserve"> particular solicitó </w:t>
      </w:r>
      <w:r w:rsidR="00786BD1" w:rsidRPr="008E6465">
        <w:rPr>
          <w:rFonts w:ascii="Palatino Linotype" w:hAnsi="Palatino Linotype"/>
          <w:color w:val="000000" w:themeColor="text1"/>
        </w:rPr>
        <w:t>al Tribual de Justicia Administrativa del Estado de México</w:t>
      </w:r>
      <w:r w:rsidRPr="008E6465">
        <w:rPr>
          <w:rFonts w:ascii="Palatino Linotype" w:hAnsi="Palatino Linotype"/>
          <w:color w:val="000000" w:themeColor="text1"/>
        </w:rPr>
        <w:t xml:space="preserve"> </w:t>
      </w:r>
      <w:r w:rsidR="00F059CF" w:rsidRPr="008E6465">
        <w:rPr>
          <w:rFonts w:ascii="Palatino Linotype" w:hAnsi="Palatino Linotype"/>
          <w:i/>
          <w:iCs/>
          <w:color w:val="000000" w:themeColor="text1"/>
        </w:rPr>
        <w:t>“</w:t>
      </w:r>
      <w:r w:rsidR="00786BD1" w:rsidRPr="008E6465">
        <w:rPr>
          <w:rFonts w:ascii="Palatino Linotype" w:hAnsi="Palatino Linotype"/>
          <w:i/>
          <w:iCs/>
          <w:color w:val="000000" w:themeColor="text1"/>
        </w:rPr>
        <w:t>(…) los nombramientos expedidos a favor de la Magistrada de la Cuarta Sala Regional, C. Lydia Elizalde Mendoza como Actuaria, Secretaria Proyectista, Asesora Comisionada, Secretaria de Acuerdos, Secretaria General de Acuerdos y/o Secretaria General del Pleno</w:t>
      </w:r>
      <w:r w:rsidR="00F059CF" w:rsidRPr="008E6465">
        <w:rPr>
          <w:rFonts w:ascii="Palatino Linotype" w:hAnsi="Palatino Linotype"/>
          <w:i/>
          <w:iCs/>
          <w:color w:val="000000" w:themeColor="text1"/>
        </w:rPr>
        <w:t xml:space="preserve"> (…)”</w:t>
      </w:r>
    </w:p>
    <w:p w14:paraId="71CBA1DC" w14:textId="77777777" w:rsidR="00A50720" w:rsidRPr="008E6465" w:rsidRDefault="00A50720" w:rsidP="00D5453A">
      <w:pPr>
        <w:pStyle w:val="Prrafodelista"/>
        <w:tabs>
          <w:tab w:val="left" w:pos="426"/>
        </w:tabs>
        <w:spacing w:line="360" w:lineRule="auto"/>
        <w:ind w:left="0" w:right="51"/>
        <w:jc w:val="both"/>
        <w:rPr>
          <w:rFonts w:ascii="Palatino Linotype" w:hAnsi="Palatino Linotype"/>
          <w:color w:val="000000" w:themeColor="text1"/>
        </w:rPr>
      </w:pPr>
    </w:p>
    <w:p w14:paraId="78D99053" w14:textId="0B37C4CB" w:rsidR="00786BD1" w:rsidRPr="008E6465" w:rsidRDefault="00E106D0"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El</w:t>
      </w:r>
      <w:r w:rsidR="00A50720" w:rsidRPr="008E6465">
        <w:rPr>
          <w:rFonts w:ascii="Palatino Linotype" w:hAnsi="Palatino Linotype"/>
          <w:color w:val="000000" w:themeColor="text1"/>
        </w:rPr>
        <w:t xml:space="preserve"> </w:t>
      </w:r>
      <w:r w:rsidR="00A50720" w:rsidRPr="008E6465">
        <w:rPr>
          <w:rFonts w:ascii="Palatino Linotype" w:hAnsi="Palatino Linotype"/>
          <w:b/>
          <w:bCs/>
          <w:color w:val="000000" w:themeColor="text1"/>
        </w:rPr>
        <w:t>SUJETO OBLIGADO</w:t>
      </w:r>
      <w:r w:rsidR="00A50720" w:rsidRPr="008E6465">
        <w:rPr>
          <w:rFonts w:ascii="Palatino Linotype" w:hAnsi="Palatino Linotype"/>
          <w:color w:val="000000" w:themeColor="text1"/>
        </w:rPr>
        <w:t xml:space="preserve"> </w:t>
      </w:r>
      <w:r w:rsidRPr="008E6465">
        <w:rPr>
          <w:rFonts w:ascii="Palatino Linotype" w:hAnsi="Palatino Linotype"/>
          <w:color w:val="000000" w:themeColor="text1"/>
        </w:rPr>
        <w:t>informó</w:t>
      </w:r>
      <w:r w:rsidR="00A50720" w:rsidRPr="008E6465">
        <w:rPr>
          <w:rFonts w:ascii="Palatino Linotype" w:hAnsi="Palatino Linotype"/>
          <w:color w:val="000000" w:themeColor="text1"/>
        </w:rPr>
        <w:t xml:space="preserve"> </w:t>
      </w:r>
      <w:r w:rsidR="00F736F9" w:rsidRPr="008E6465">
        <w:rPr>
          <w:rFonts w:ascii="Palatino Linotype" w:hAnsi="Palatino Linotype"/>
          <w:color w:val="000000" w:themeColor="text1"/>
        </w:rPr>
        <w:t>a</w:t>
      </w:r>
      <w:r w:rsidRPr="008E6465">
        <w:rPr>
          <w:rFonts w:ascii="Palatino Linotype" w:hAnsi="Palatino Linotype"/>
          <w:color w:val="000000" w:themeColor="text1"/>
        </w:rPr>
        <w:t xml:space="preserve">l entonces </w:t>
      </w:r>
      <w:r w:rsidRPr="008E6465">
        <w:rPr>
          <w:rFonts w:ascii="Palatino Linotype" w:hAnsi="Palatino Linotype"/>
          <w:b/>
          <w:bCs/>
          <w:color w:val="000000" w:themeColor="text1"/>
        </w:rPr>
        <w:t>SOLICITANTE</w:t>
      </w:r>
      <w:r w:rsidRPr="008E6465">
        <w:rPr>
          <w:rFonts w:ascii="Palatino Linotype" w:hAnsi="Palatino Linotype"/>
          <w:color w:val="000000" w:themeColor="text1"/>
        </w:rPr>
        <w:t xml:space="preserve"> dentro del Acuerdo número TJA/00091/TRIJAEM/IP/2020, de veintisiete (27) de agosto de dos mil veinte, lo siguiente:</w:t>
      </w:r>
    </w:p>
    <w:p w14:paraId="458BE7AD" w14:textId="77777777" w:rsidR="00D5453A" w:rsidRPr="008E6465" w:rsidRDefault="00D5453A" w:rsidP="00E106D0">
      <w:pPr>
        <w:autoSpaceDE w:val="0"/>
        <w:autoSpaceDN w:val="0"/>
        <w:adjustRightInd w:val="0"/>
        <w:ind w:left="567" w:right="567"/>
        <w:jc w:val="both"/>
        <w:rPr>
          <w:rFonts w:ascii="Palatino Linotype" w:hAnsi="Palatino Linotype" w:cs="Times New Roman"/>
          <w:i/>
          <w:iCs/>
          <w:color w:val="000000"/>
          <w:sz w:val="22"/>
          <w:szCs w:val="22"/>
          <w:lang w:val="es-MX"/>
        </w:rPr>
      </w:pPr>
    </w:p>
    <w:p w14:paraId="537D0E2C" w14:textId="77B3BDF9" w:rsidR="00E106D0" w:rsidRPr="008E6465" w:rsidRDefault="00E106D0" w:rsidP="00E106D0">
      <w:pPr>
        <w:autoSpaceDE w:val="0"/>
        <w:autoSpaceDN w:val="0"/>
        <w:adjustRightInd w:val="0"/>
        <w:ind w:left="567" w:right="567"/>
        <w:jc w:val="both"/>
        <w:rPr>
          <w:rFonts w:ascii="Palatino Linotype" w:hAnsi="Palatino Linotype" w:cs="Times New Roman"/>
          <w:i/>
          <w:iCs/>
          <w:color w:val="000000"/>
          <w:sz w:val="22"/>
          <w:szCs w:val="22"/>
          <w:lang w:val="es-MX"/>
        </w:rPr>
      </w:pPr>
      <w:r w:rsidRPr="008E6465">
        <w:rPr>
          <w:rFonts w:ascii="Palatino Linotype" w:hAnsi="Palatino Linotype" w:cs="Times New Roman"/>
          <w:i/>
          <w:iCs/>
          <w:color w:val="000000"/>
          <w:sz w:val="22"/>
          <w:szCs w:val="22"/>
          <w:lang w:val="es-MX"/>
        </w:rPr>
        <w:t xml:space="preserve">“De lo solicitado por el particular y derivado de una búsqueda exhaustiva y minuciosa dentro de los archivos que obran en la Jefatura de Recursos Humanos, se encontró que existen tres nombramientos realizados para la Servidora Pública Lydia Elizalde Mendoza, en los cuales se advierte que se fue nombrada como Actuaria de la Tercera Sección de la Sala Superior, Actuario de la Cuarta Sala Regional y Secretario Proyectista de la Tercera Sección de la Sala Superior, así como la habilitación como Secretario de Acuerdos para la guardia correspondiente al segundo periodo vacacional del año 2006. Se anexan al presente las constancias a las que se hace referencia. </w:t>
      </w:r>
    </w:p>
    <w:p w14:paraId="375786F9" w14:textId="77777777" w:rsidR="00E106D0" w:rsidRPr="008E6465" w:rsidRDefault="00E106D0" w:rsidP="00E106D0">
      <w:pPr>
        <w:autoSpaceDE w:val="0"/>
        <w:autoSpaceDN w:val="0"/>
        <w:adjustRightInd w:val="0"/>
        <w:ind w:left="567" w:right="567"/>
        <w:jc w:val="both"/>
        <w:rPr>
          <w:rFonts w:ascii="Palatino Linotype" w:hAnsi="Palatino Linotype" w:cs="Times New Roman"/>
          <w:i/>
          <w:iCs/>
          <w:color w:val="000000"/>
          <w:sz w:val="22"/>
          <w:szCs w:val="22"/>
          <w:lang w:val="es-MX"/>
        </w:rPr>
      </w:pPr>
    </w:p>
    <w:p w14:paraId="59D3B136" w14:textId="15DE06C5" w:rsidR="00E106D0" w:rsidRPr="008E6465" w:rsidRDefault="00E106D0" w:rsidP="00E106D0">
      <w:pPr>
        <w:autoSpaceDE w:val="0"/>
        <w:autoSpaceDN w:val="0"/>
        <w:adjustRightInd w:val="0"/>
        <w:ind w:left="567" w:right="567"/>
        <w:jc w:val="both"/>
        <w:rPr>
          <w:rFonts w:ascii="Palatino Linotype" w:hAnsi="Palatino Linotype" w:cs="Times New Roman"/>
          <w:i/>
          <w:iCs/>
          <w:sz w:val="22"/>
          <w:szCs w:val="22"/>
          <w:lang w:val="es-MX"/>
        </w:rPr>
      </w:pPr>
      <w:r w:rsidRPr="008E6465">
        <w:rPr>
          <w:rFonts w:ascii="Palatino Linotype" w:hAnsi="Palatino Linotype" w:cs="Times New Roman"/>
          <w:i/>
          <w:iCs/>
          <w:color w:val="000000"/>
          <w:sz w:val="22"/>
          <w:szCs w:val="22"/>
          <w:lang w:val="es-MX"/>
        </w:rPr>
        <w:t xml:space="preserve">Ahora bien es importante hacer del conocimiento del particular que </w:t>
      </w:r>
      <w:bookmarkStart w:id="28" w:name="_Hlk52990001"/>
      <w:r w:rsidRPr="008E6465">
        <w:rPr>
          <w:rFonts w:ascii="Palatino Linotype" w:hAnsi="Palatino Linotype" w:cs="Times New Roman"/>
          <w:i/>
          <w:iCs/>
          <w:color w:val="000000"/>
          <w:sz w:val="22"/>
          <w:szCs w:val="22"/>
          <w:lang w:val="es-MX"/>
        </w:rPr>
        <w:t xml:space="preserve">la designación de los Magistrados es una facultad del Gobernador del Estado contemplada en el artículo 77 fracción XII de la </w:t>
      </w:r>
      <w:r w:rsidRPr="008E6465">
        <w:rPr>
          <w:rFonts w:ascii="Palatino Linotype" w:hAnsi="Palatino Linotype" w:cs="Times New Roman"/>
          <w:i/>
          <w:iCs/>
          <w:sz w:val="22"/>
          <w:szCs w:val="22"/>
          <w:lang w:val="es-MX"/>
        </w:rPr>
        <w:t xml:space="preserve">Constitución Política del Estado Libre y Soberano de México, por lo </w:t>
      </w:r>
      <w:r w:rsidRPr="008E6465">
        <w:rPr>
          <w:rFonts w:ascii="Palatino Linotype" w:hAnsi="Palatino Linotype" w:cs="Times New Roman"/>
          <w:i/>
          <w:iCs/>
          <w:sz w:val="22"/>
          <w:szCs w:val="22"/>
          <w:lang w:val="es-MX"/>
        </w:rPr>
        <w:lastRenderedPageBreak/>
        <w:t>que dentro no se establece como requisito contar con la carrera jurisdiccional para ser nombrado Magistrado</w:t>
      </w:r>
      <w:bookmarkEnd w:id="28"/>
      <w:r w:rsidRPr="008E6465">
        <w:rPr>
          <w:rFonts w:ascii="Palatino Linotype" w:hAnsi="Palatino Linotype" w:cs="Times New Roman"/>
          <w:i/>
          <w:iCs/>
          <w:sz w:val="22"/>
          <w:szCs w:val="22"/>
          <w:lang w:val="es-MX"/>
        </w:rPr>
        <w:t>, pues se insiste esta es llevada a cabo por el propio Gobernador y aprobada por la Legislatura.”</w:t>
      </w:r>
    </w:p>
    <w:p w14:paraId="6EEF8E54" w14:textId="77777777" w:rsidR="00E106D0" w:rsidRPr="008E6465" w:rsidRDefault="00E106D0" w:rsidP="00D5453A">
      <w:pPr>
        <w:pStyle w:val="Prrafodelista"/>
        <w:tabs>
          <w:tab w:val="left" w:pos="426"/>
        </w:tabs>
        <w:spacing w:line="360" w:lineRule="auto"/>
        <w:ind w:left="0" w:right="51"/>
        <w:jc w:val="both"/>
        <w:rPr>
          <w:rFonts w:ascii="Palatino Linotype" w:hAnsi="Palatino Linotype"/>
          <w:color w:val="000000" w:themeColor="text1"/>
        </w:rPr>
      </w:pPr>
    </w:p>
    <w:p w14:paraId="49DBD63B" w14:textId="7B57F550" w:rsidR="00A50720" w:rsidRPr="008E6465" w:rsidRDefault="00D5453A"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De lo anterior se colige que la Jefatura de Recursos Humanos del </w:t>
      </w:r>
      <w:r w:rsidRPr="008E6465">
        <w:rPr>
          <w:rFonts w:ascii="Palatino Linotype" w:hAnsi="Palatino Linotype"/>
          <w:b/>
          <w:bCs/>
          <w:color w:val="000000" w:themeColor="text1"/>
        </w:rPr>
        <w:t>SUJETO OBLIGADO</w:t>
      </w:r>
      <w:r w:rsidRPr="008E6465">
        <w:rPr>
          <w:rFonts w:ascii="Palatino Linotype" w:hAnsi="Palatino Linotype"/>
          <w:color w:val="000000" w:themeColor="text1"/>
        </w:rPr>
        <w:t xml:space="preserve"> manifestó que </w:t>
      </w:r>
      <w:r w:rsidRPr="008E6465">
        <w:rPr>
          <w:rFonts w:ascii="Palatino Linotype" w:hAnsi="Palatino Linotype"/>
          <w:b/>
          <w:bCs/>
          <w:color w:val="000000" w:themeColor="text1"/>
        </w:rPr>
        <w:t xml:space="preserve">existían tres nombramientos realizados en favor de la </w:t>
      </w:r>
      <w:r w:rsidRPr="008E6465">
        <w:rPr>
          <w:rFonts w:ascii="Palatino Linotype" w:hAnsi="Palatino Linotype"/>
          <w:b/>
          <w:bCs/>
          <w:i/>
          <w:iCs/>
          <w:color w:val="000000" w:themeColor="text1"/>
        </w:rPr>
        <w:t>C. Lydia Elizalde Mendoza</w:t>
      </w:r>
      <w:r w:rsidRPr="008E6465">
        <w:rPr>
          <w:rFonts w:ascii="Palatino Linotype" w:hAnsi="Palatino Linotype"/>
          <w:color w:val="000000" w:themeColor="text1"/>
        </w:rPr>
        <w:t xml:space="preserve">, </w:t>
      </w:r>
      <w:r w:rsidRPr="008E6465">
        <w:rPr>
          <w:rFonts w:ascii="Palatino Linotype" w:hAnsi="Palatino Linotype"/>
          <w:color w:val="000000" w:themeColor="text1"/>
          <w:lang w:val="es-MX"/>
        </w:rPr>
        <w:t>como Actuaria de la Tercera Sección de la Sala Superior, Actuaria de la Cuarta Sala Regional y como Secretaria Proyectista de la Tercera Sección de la Sala Superior, así como la habilitación como Secretaria de Acuerdos para la guardia correspondiente al segundo periodo vacacional del dos mil seis.</w:t>
      </w:r>
    </w:p>
    <w:p w14:paraId="60A5EB5A" w14:textId="77777777" w:rsidR="00786BD1" w:rsidRPr="008E6465" w:rsidRDefault="00786BD1" w:rsidP="00D5453A">
      <w:pPr>
        <w:pStyle w:val="Prrafodelista"/>
        <w:tabs>
          <w:tab w:val="left" w:pos="426"/>
        </w:tabs>
        <w:spacing w:line="360" w:lineRule="auto"/>
        <w:ind w:left="0" w:right="51"/>
        <w:jc w:val="both"/>
        <w:rPr>
          <w:rFonts w:ascii="Palatino Linotype" w:hAnsi="Palatino Linotype"/>
          <w:color w:val="000000" w:themeColor="text1"/>
        </w:rPr>
      </w:pPr>
    </w:p>
    <w:p w14:paraId="4438D62A" w14:textId="5E839A54" w:rsidR="00786BD1" w:rsidRPr="008E6465" w:rsidRDefault="00D5453A"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Como sustento de lo anterior, el </w:t>
      </w:r>
      <w:r w:rsidRPr="008E6465">
        <w:rPr>
          <w:rFonts w:ascii="Palatino Linotype" w:hAnsi="Palatino Linotype"/>
          <w:b/>
          <w:bCs/>
          <w:color w:val="000000" w:themeColor="text1"/>
        </w:rPr>
        <w:t>SUJETO OBLIGADO</w:t>
      </w:r>
      <w:r w:rsidRPr="008E6465">
        <w:rPr>
          <w:rFonts w:ascii="Palatino Linotype" w:hAnsi="Palatino Linotype"/>
          <w:color w:val="000000" w:themeColor="text1"/>
        </w:rPr>
        <w:t xml:space="preserve"> entregó al particular la copia digitalizada de los nombramientos de la servidora pública en cuestión, </w:t>
      </w:r>
      <w:r w:rsidRPr="008E6465">
        <w:rPr>
          <w:rFonts w:ascii="Palatino Linotype" w:hAnsi="Palatino Linotype"/>
          <w:color w:val="000000" w:themeColor="text1"/>
          <w:lang w:val="es-MX"/>
        </w:rPr>
        <w:t>como Actuaria de la Tercera Sección de la Sala Superior, de veintisiete (27) de febrero de dos mil cuatro; como Actuaria de la Cuarta Sala Regional, de quince (15) de abril de dos mil cuatro; y, como Secretaria Proyectista de la Tercera Sección de la Sala Superior, de veintiuno (21) de octubre de dos mil cinco.</w:t>
      </w:r>
      <w:r w:rsidR="007549E6" w:rsidRPr="008E6465">
        <w:rPr>
          <w:rFonts w:ascii="Palatino Linotype" w:hAnsi="Palatino Linotype"/>
          <w:color w:val="000000" w:themeColor="text1"/>
          <w:lang w:val="es-MX"/>
        </w:rPr>
        <w:t xml:space="preserve"> A continuación se anexan las capturas de los nombramientos en comento para efectos </w:t>
      </w:r>
      <w:proofErr w:type="spellStart"/>
      <w:r w:rsidR="007549E6" w:rsidRPr="008E6465">
        <w:rPr>
          <w:rFonts w:ascii="Palatino Linotype" w:hAnsi="Palatino Linotype"/>
          <w:color w:val="000000" w:themeColor="text1"/>
          <w:lang w:val="es-MX"/>
        </w:rPr>
        <w:t>referenciativos</w:t>
      </w:r>
      <w:proofErr w:type="spellEnd"/>
      <w:r w:rsidR="007549E6" w:rsidRPr="008E6465">
        <w:rPr>
          <w:rFonts w:ascii="Palatino Linotype" w:hAnsi="Palatino Linotype"/>
          <w:color w:val="000000" w:themeColor="text1"/>
          <w:lang w:val="es-MX"/>
        </w:rPr>
        <w:t>:</w:t>
      </w:r>
    </w:p>
    <w:p w14:paraId="1294366F" w14:textId="79C47276" w:rsidR="00786BD1" w:rsidRPr="008E6465" w:rsidRDefault="007549E6" w:rsidP="00D5453A">
      <w:pPr>
        <w:pStyle w:val="Prrafodelista"/>
        <w:tabs>
          <w:tab w:val="left" w:pos="426"/>
        </w:tabs>
        <w:spacing w:line="360" w:lineRule="auto"/>
        <w:ind w:left="0" w:right="51"/>
        <w:jc w:val="both"/>
        <w:rPr>
          <w:rFonts w:ascii="Palatino Linotype" w:hAnsi="Palatino Linotype"/>
          <w:color w:val="000000" w:themeColor="text1"/>
        </w:rPr>
      </w:pPr>
      <w:r w:rsidRPr="008E6465">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4FB03C6" wp14:editId="697D42C3">
                <wp:simplePos x="0" y="0"/>
                <wp:positionH relativeFrom="margin">
                  <wp:align>right</wp:align>
                </wp:positionH>
                <wp:positionV relativeFrom="paragraph">
                  <wp:posOffset>45085</wp:posOffset>
                </wp:positionV>
                <wp:extent cx="5514975" cy="2066925"/>
                <wp:effectExtent l="38100" t="38100" r="66675" b="85725"/>
                <wp:wrapNone/>
                <wp:docPr id="8" name="Conector recto 8"/>
                <wp:cNvGraphicFramePr/>
                <a:graphic xmlns:a="http://schemas.openxmlformats.org/drawingml/2006/main">
                  <a:graphicData uri="http://schemas.microsoft.com/office/word/2010/wordprocessingShape">
                    <wps:wsp>
                      <wps:cNvCnPr/>
                      <wps:spPr>
                        <a:xfrm flipV="1">
                          <a:off x="0" y="0"/>
                          <a:ext cx="5514975" cy="20669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B393C03" id="Conector recto 8"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55pt" to="817.3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" strokecolor="black [3200]">
                <v:shadow on="t" color="black" opacity="24903f" origin=",.5" offset="0,.55556mm"/>
                <w10:wrap anchorx="margin"/>
              </v:line>
            </w:pict>
          </mc:Fallback>
        </mc:AlternateContent>
      </w:r>
    </w:p>
    <w:p w14:paraId="7EE487D5" w14:textId="4D1DC5ED" w:rsidR="007549E6" w:rsidRPr="008E6465" w:rsidRDefault="007549E6" w:rsidP="007549E6">
      <w:pPr>
        <w:pStyle w:val="Prrafodelista"/>
        <w:tabs>
          <w:tab w:val="left" w:pos="426"/>
        </w:tabs>
        <w:spacing w:line="360" w:lineRule="auto"/>
        <w:ind w:left="0" w:right="51"/>
        <w:jc w:val="center"/>
        <w:rPr>
          <w:rFonts w:ascii="Palatino Linotype" w:hAnsi="Palatino Linotype"/>
          <w:color w:val="000000" w:themeColor="text1"/>
        </w:rPr>
      </w:pPr>
      <w:r w:rsidRPr="008E6465">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1312" behindDoc="0" locked="0" layoutInCell="1" allowOverlap="1" wp14:anchorId="1A61C1FF" wp14:editId="5441BCE8">
                <wp:simplePos x="0" y="0"/>
                <wp:positionH relativeFrom="margin">
                  <wp:align>right</wp:align>
                </wp:positionH>
                <wp:positionV relativeFrom="paragraph">
                  <wp:posOffset>6150609</wp:posOffset>
                </wp:positionV>
                <wp:extent cx="5505450" cy="1152525"/>
                <wp:effectExtent l="38100" t="38100" r="76200" b="85725"/>
                <wp:wrapNone/>
                <wp:docPr id="9" name="Conector recto 9"/>
                <wp:cNvGraphicFramePr/>
                <a:graphic xmlns:a="http://schemas.openxmlformats.org/drawingml/2006/main">
                  <a:graphicData uri="http://schemas.microsoft.com/office/word/2010/wordprocessingShape">
                    <wps:wsp>
                      <wps:cNvCnPr/>
                      <wps:spPr>
                        <a:xfrm flipV="1">
                          <a:off x="0" y="0"/>
                          <a:ext cx="5505450" cy="11525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AA9C049" id="Conector recto 9"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484.3pt" to="815.8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" strokecolor="black [3200]">
                <v:shadow on="t" color="black" opacity="24903f" origin=",.5" offset="0,.55556mm"/>
                <w10:wrap anchorx="margin"/>
              </v:line>
            </w:pict>
          </mc:Fallback>
        </mc:AlternateContent>
      </w:r>
      <w:r w:rsidRPr="008E6465">
        <w:rPr>
          <w:rFonts w:ascii="Palatino Linotype" w:hAnsi="Palatino Linotype"/>
          <w:noProof/>
          <w:color w:val="000000" w:themeColor="text1"/>
          <w:lang w:val="es-MX" w:eastAsia="es-MX"/>
        </w:rPr>
        <w:drawing>
          <wp:inline distT="0" distB="0" distL="0" distR="0" wp14:anchorId="55A278E8" wp14:editId="5FFED33C">
            <wp:extent cx="4795648" cy="5791200"/>
            <wp:effectExtent l="57150" t="57150" r="100330" b="952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2032" cy="581098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CF9B30" w14:textId="02D55AEF" w:rsidR="007549E6" w:rsidRPr="008E6465" w:rsidRDefault="007549E6" w:rsidP="007549E6">
      <w:pPr>
        <w:pStyle w:val="Prrafodelista"/>
        <w:tabs>
          <w:tab w:val="left" w:pos="426"/>
        </w:tabs>
        <w:spacing w:line="360" w:lineRule="auto"/>
        <w:ind w:left="0" w:right="51"/>
        <w:jc w:val="center"/>
        <w:rPr>
          <w:rFonts w:ascii="Palatino Linotype" w:hAnsi="Palatino Linotype"/>
          <w:color w:val="000000" w:themeColor="text1"/>
        </w:rPr>
      </w:pPr>
      <w:r w:rsidRPr="008E6465">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14:anchorId="4E0E38FF" wp14:editId="2B2E189F">
                <wp:simplePos x="0" y="0"/>
                <wp:positionH relativeFrom="margin">
                  <wp:align>right</wp:align>
                </wp:positionH>
                <wp:positionV relativeFrom="paragraph">
                  <wp:posOffset>5741035</wp:posOffset>
                </wp:positionV>
                <wp:extent cx="5514975" cy="1562100"/>
                <wp:effectExtent l="38100" t="38100" r="66675" b="95250"/>
                <wp:wrapNone/>
                <wp:docPr id="10" name="Conector recto 10"/>
                <wp:cNvGraphicFramePr/>
                <a:graphic xmlns:a="http://schemas.openxmlformats.org/drawingml/2006/main">
                  <a:graphicData uri="http://schemas.microsoft.com/office/word/2010/wordprocessingShape">
                    <wps:wsp>
                      <wps:cNvCnPr/>
                      <wps:spPr>
                        <a:xfrm flipV="1">
                          <a:off x="0" y="0"/>
                          <a:ext cx="5514975" cy="15621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FC4282C" id="Conector recto 10"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52.05pt" to="817.3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" strokecolor="black [3200]">
                <v:shadow on="t" color="black" opacity="24903f" origin=",.5" offset="0,.55556mm"/>
                <w10:wrap anchorx="margin"/>
              </v:line>
            </w:pict>
          </mc:Fallback>
        </mc:AlternateContent>
      </w:r>
      <w:r w:rsidRPr="008E6465">
        <w:rPr>
          <w:rFonts w:ascii="Palatino Linotype" w:hAnsi="Palatino Linotype"/>
          <w:noProof/>
          <w:color w:val="000000" w:themeColor="text1"/>
          <w:lang w:val="es-MX" w:eastAsia="es-MX"/>
        </w:rPr>
        <w:drawing>
          <wp:inline distT="0" distB="0" distL="0" distR="0" wp14:anchorId="67228647" wp14:editId="1E6EC28D">
            <wp:extent cx="4791770" cy="5486400"/>
            <wp:effectExtent l="57150" t="57150" r="104140" b="952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9529" cy="549528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8D2109" w14:textId="4E2DA652" w:rsidR="007549E6" w:rsidRPr="008E6465" w:rsidRDefault="007549E6" w:rsidP="007549E6">
      <w:pPr>
        <w:pStyle w:val="Prrafodelista"/>
        <w:tabs>
          <w:tab w:val="left" w:pos="426"/>
        </w:tabs>
        <w:spacing w:line="360" w:lineRule="auto"/>
        <w:ind w:left="0" w:right="51"/>
        <w:jc w:val="center"/>
        <w:rPr>
          <w:rFonts w:ascii="Palatino Linotype" w:hAnsi="Palatino Linotype"/>
          <w:color w:val="000000" w:themeColor="text1"/>
        </w:rPr>
      </w:pPr>
      <w:r w:rsidRPr="008E6465">
        <w:rPr>
          <w:rFonts w:ascii="Palatino Linotype" w:hAnsi="Palatino Linotype"/>
          <w:noProof/>
          <w:color w:val="000000" w:themeColor="text1"/>
          <w:lang w:val="es-MX" w:eastAsia="es-MX"/>
        </w:rPr>
        <w:lastRenderedPageBreak/>
        <w:drawing>
          <wp:inline distT="0" distB="0" distL="0" distR="0" wp14:anchorId="0ADA6312" wp14:editId="5C1964EA">
            <wp:extent cx="4804402" cy="5810250"/>
            <wp:effectExtent l="57150" t="57150" r="9207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7663" cy="582628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6CFAF3" w14:textId="77777777" w:rsidR="007549E6" w:rsidRPr="008E6465" w:rsidRDefault="007549E6" w:rsidP="00D5453A">
      <w:pPr>
        <w:pStyle w:val="Prrafodelista"/>
        <w:tabs>
          <w:tab w:val="left" w:pos="426"/>
        </w:tabs>
        <w:spacing w:line="360" w:lineRule="auto"/>
        <w:ind w:left="0" w:right="51"/>
        <w:jc w:val="both"/>
        <w:rPr>
          <w:rFonts w:ascii="Palatino Linotype" w:hAnsi="Palatino Linotype"/>
          <w:color w:val="000000" w:themeColor="text1"/>
        </w:rPr>
      </w:pPr>
    </w:p>
    <w:p w14:paraId="3289D654" w14:textId="33F0AFB8" w:rsidR="00786BD1" w:rsidRPr="008E6465" w:rsidRDefault="00A6163E"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Por otro lado, se aprecia que el </w:t>
      </w:r>
      <w:r w:rsidRPr="008E6465">
        <w:rPr>
          <w:rFonts w:ascii="Palatino Linotype" w:hAnsi="Palatino Linotype"/>
          <w:b/>
          <w:bCs/>
          <w:color w:val="000000" w:themeColor="text1"/>
        </w:rPr>
        <w:t>SUJETO OBLIGADO</w:t>
      </w:r>
      <w:r w:rsidRPr="008E6465">
        <w:rPr>
          <w:rFonts w:ascii="Palatino Linotype" w:hAnsi="Palatino Linotype"/>
          <w:color w:val="000000" w:themeColor="text1"/>
        </w:rPr>
        <w:t xml:space="preserve"> informó al entonces </w:t>
      </w:r>
      <w:r w:rsidRPr="008E6465">
        <w:rPr>
          <w:rFonts w:ascii="Palatino Linotype" w:hAnsi="Palatino Linotype"/>
          <w:b/>
          <w:bCs/>
          <w:color w:val="000000" w:themeColor="text1"/>
        </w:rPr>
        <w:t>SOLICITANTE</w:t>
      </w:r>
      <w:r w:rsidRPr="008E6465">
        <w:rPr>
          <w:rFonts w:ascii="Palatino Linotype" w:hAnsi="Palatino Linotype"/>
          <w:color w:val="000000" w:themeColor="text1"/>
        </w:rPr>
        <w:t xml:space="preserve"> que </w:t>
      </w:r>
      <w:r w:rsidRPr="008E6465">
        <w:rPr>
          <w:rFonts w:ascii="Palatino Linotype" w:hAnsi="Palatino Linotype"/>
          <w:color w:val="000000" w:themeColor="text1"/>
          <w:lang w:val="es-MX"/>
        </w:rPr>
        <w:t xml:space="preserve">la designación de los Magistrados es una facultad del Gobernador del Estado, contemplada en el artículo 77 fracción XII de la </w:t>
      </w:r>
      <w:r w:rsidRPr="008E6465">
        <w:rPr>
          <w:rFonts w:ascii="Palatino Linotype" w:hAnsi="Palatino Linotype"/>
          <w:color w:val="000000" w:themeColor="text1"/>
          <w:lang w:val="es-MX"/>
        </w:rPr>
        <w:lastRenderedPageBreak/>
        <w:t>Constitución Política del Estado Libre y Soberano de México</w:t>
      </w:r>
      <w:r w:rsidRPr="008E6465">
        <w:rPr>
          <w:rStyle w:val="Refdenotaalpie"/>
          <w:rFonts w:ascii="Palatino Linotype" w:hAnsi="Palatino Linotype"/>
          <w:color w:val="000000" w:themeColor="text1"/>
          <w:lang w:val="es-MX"/>
        </w:rPr>
        <w:footnoteReference w:id="1"/>
      </w:r>
      <w:r w:rsidRPr="008E6465">
        <w:rPr>
          <w:rFonts w:ascii="Palatino Linotype" w:hAnsi="Palatino Linotype"/>
          <w:color w:val="000000" w:themeColor="text1"/>
          <w:lang w:val="es-MX"/>
        </w:rPr>
        <w:t>, dentro de la cual, no se establece como requisito contar con la carrera jurisdiccional para ser nombrado Magistrado.</w:t>
      </w:r>
    </w:p>
    <w:p w14:paraId="1F768590" w14:textId="77777777" w:rsidR="00786BD1" w:rsidRPr="008E6465" w:rsidRDefault="00786BD1" w:rsidP="00D5453A">
      <w:pPr>
        <w:pStyle w:val="Prrafodelista"/>
        <w:tabs>
          <w:tab w:val="left" w:pos="426"/>
        </w:tabs>
        <w:spacing w:line="360" w:lineRule="auto"/>
        <w:ind w:left="0" w:right="51"/>
        <w:jc w:val="both"/>
        <w:rPr>
          <w:rFonts w:ascii="Palatino Linotype" w:hAnsi="Palatino Linotype"/>
          <w:color w:val="000000" w:themeColor="text1"/>
        </w:rPr>
      </w:pPr>
    </w:p>
    <w:p w14:paraId="3CA19F59" w14:textId="63FD6D11" w:rsidR="00786BD1" w:rsidRPr="008E6465" w:rsidRDefault="00A6163E"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Posteriormente, </w:t>
      </w:r>
      <w:r w:rsidR="008D01E0" w:rsidRPr="008E6465">
        <w:rPr>
          <w:rFonts w:ascii="Palatino Linotype" w:hAnsi="Palatino Linotype"/>
          <w:color w:val="000000" w:themeColor="text1"/>
        </w:rPr>
        <w:t xml:space="preserve">mediante informe justificado, el </w:t>
      </w:r>
      <w:r w:rsidR="008D01E0" w:rsidRPr="008E6465">
        <w:rPr>
          <w:rFonts w:ascii="Palatino Linotype" w:hAnsi="Palatino Linotype"/>
          <w:b/>
          <w:bCs/>
          <w:color w:val="000000" w:themeColor="text1"/>
        </w:rPr>
        <w:t>SUJETO OBLIGADO</w:t>
      </w:r>
      <w:r w:rsidR="008D01E0" w:rsidRPr="008E6465">
        <w:rPr>
          <w:rFonts w:ascii="Palatino Linotype" w:hAnsi="Palatino Linotype"/>
          <w:color w:val="000000" w:themeColor="text1"/>
        </w:rPr>
        <w:t xml:space="preserve"> remitió el oficio número TJA-4SR-4343/2020, de quince (15) de septiembre de dos mil veinte, emitido por la Magistrada de la Cuarta Sala Regional, </w:t>
      </w:r>
      <w:r w:rsidR="008D01E0" w:rsidRPr="008E6465">
        <w:rPr>
          <w:rFonts w:ascii="Palatino Linotype" w:hAnsi="Palatino Linotype"/>
          <w:i/>
          <w:iCs/>
          <w:color w:val="000000" w:themeColor="text1"/>
        </w:rPr>
        <w:t>Lic. Lydia Elizalde Mendoza</w:t>
      </w:r>
      <w:r w:rsidR="008D01E0" w:rsidRPr="008E6465">
        <w:rPr>
          <w:rFonts w:ascii="Palatino Linotype" w:hAnsi="Palatino Linotype"/>
          <w:color w:val="000000" w:themeColor="text1"/>
        </w:rPr>
        <w:t>, cuyo contenido esencial se inserta a continuación:</w:t>
      </w:r>
    </w:p>
    <w:p w14:paraId="00EEBAF1" w14:textId="0C4E1D5D" w:rsidR="00786BD1" w:rsidRPr="008E6465" w:rsidRDefault="00786BD1" w:rsidP="00D5453A">
      <w:pPr>
        <w:pStyle w:val="Prrafodelista"/>
        <w:tabs>
          <w:tab w:val="left" w:pos="426"/>
        </w:tabs>
        <w:spacing w:line="360" w:lineRule="auto"/>
        <w:ind w:left="0" w:right="51"/>
        <w:jc w:val="both"/>
        <w:rPr>
          <w:rFonts w:ascii="Palatino Linotype" w:hAnsi="Palatino Linotype"/>
          <w:color w:val="000000" w:themeColor="text1"/>
        </w:rPr>
      </w:pPr>
    </w:p>
    <w:p w14:paraId="2BC939C0" w14:textId="2D2558E6" w:rsidR="008D01E0" w:rsidRPr="008E6465" w:rsidRDefault="008D01E0" w:rsidP="008D01E0">
      <w:pPr>
        <w:pStyle w:val="Prrafodelista"/>
        <w:tabs>
          <w:tab w:val="left" w:pos="426"/>
        </w:tabs>
        <w:spacing w:line="360" w:lineRule="auto"/>
        <w:ind w:left="0" w:right="51"/>
        <w:jc w:val="center"/>
        <w:rPr>
          <w:rFonts w:ascii="Palatino Linotype" w:hAnsi="Palatino Linotype"/>
          <w:color w:val="000000" w:themeColor="text1"/>
        </w:rPr>
      </w:pPr>
      <w:r w:rsidRPr="008E6465">
        <w:rPr>
          <w:rFonts w:ascii="Palatino Linotype" w:hAnsi="Palatino Linotype"/>
          <w:noProof/>
          <w:color w:val="000000" w:themeColor="text1"/>
          <w:lang w:val="es-MX" w:eastAsia="es-MX"/>
        </w:rPr>
        <w:drawing>
          <wp:inline distT="0" distB="0" distL="0" distR="0" wp14:anchorId="7F26AEC7" wp14:editId="401E2029">
            <wp:extent cx="4762500" cy="3266638"/>
            <wp:effectExtent l="57150" t="57150" r="95250" b="863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1734" cy="327297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A31423" w14:textId="77777777" w:rsidR="008D01E0" w:rsidRPr="008E6465" w:rsidRDefault="008D01E0" w:rsidP="008D01E0">
      <w:pPr>
        <w:tabs>
          <w:tab w:val="left" w:pos="426"/>
        </w:tabs>
        <w:spacing w:line="360" w:lineRule="auto"/>
        <w:ind w:right="51"/>
        <w:jc w:val="both"/>
        <w:rPr>
          <w:rFonts w:ascii="Palatino Linotype" w:hAnsi="Palatino Linotype"/>
          <w:color w:val="000000" w:themeColor="text1"/>
        </w:rPr>
      </w:pPr>
    </w:p>
    <w:p w14:paraId="7BA103ED" w14:textId="69F147F3" w:rsidR="008D01E0" w:rsidRPr="008E6465" w:rsidRDefault="003665EC"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De la lectura al documento inserto </w:t>
      </w:r>
      <w:r w:rsidRPr="008E6465">
        <w:rPr>
          <w:rFonts w:ascii="Palatino Linotype" w:hAnsi="Palatino Linotype"/>
          <w:i/>
          <w:iCs/>
          <w:color w:val="000000" w:themeColor="text1"/>
        </w:rPr>
        <w:t>supra</w:t>
      </w:r>
      <w:r w:rsidRPr="008E6465">
        <w:rPr>
          <w:rFonts w:ascii="Palatino Linotype" w:hAnsi="Palatino Linotype"/>
          <w:color w:val="000000" w:themeColor="text1"/>
        </w:rPr>
        <w:t xml:space="preserve">, se aprecia que la expedición del oficio emitido por la Magistrada de la Cuarta Sala Regional del Tribunal de Justicia Administrativa del Estado de </w:t>
      </w:r>
      <w:r w:rsidR="00DE685D" w:rsidRPr="008E6465">
        <w:rPr>
          <w:rFonts w:ascii="Palatino Linotype" w:hAnsi="Palatino Linotype"/>
          <w:color w:val="000000" w:themeColor="text1"/>
        </w:rPr>
        <w:t>México</w:t>
      </w:r>
      <w:r w:rsidRPr="008E6465">
        <w:rPr>
          <w:rFonts w:ascii="Palatino Linotype" w:hAnsi="Palatino Linotype"/>
          <w:color w:val="000000" w:themeColor="text1"/>
        </w:rPr>
        <w:t xml:space="preserve"> tuvo por único objetivo dar cuenta de los tres nombramientos entregados en la respuesta, motivo por el cual -se insiste- al no aportar información novedosa o de posible interés para el </w:t>
      </w:r>
      <w:r w:rsidRPr="008E6465">
        <w:rPr>
          <w:rFonts w:ascii="Palatino Linotype" w:hAnsi="Palatino Linotype"/>
          <w:b/>
          <w:bCs/>
          <w:color w:val="000000" w:themeColor="text1"/>
        </w:rPr>
        <w:t>RECURRENTE</w:t>
      </w:r>
      <w:r w:rsidRPr="008E6465">
        <w:rPr>
          <w:rFonts w:ascii="Palatino Linotype" w:hAnsi="Palatino Linotype"/>
          <w:color w:val="000000" w:themeColor="text1"/>
        </w:rPr>
        <w:t>, se determinó no ponerse a la vista de la contraparte.</w:t>
      </w:r>
    </w:p>
    <w:p w14:paraId="6E4CE3CF" w14:textId="77777777" w:rsidR="008D01E0" w:rsidRPr="008E6465" w:rsidRDefault="008D01E0" w:rsidP="008D01E0">
      <w:pPr>
        <w:pStyle w:val="Prrafodelista"/>
        <w:tabs>
          <w:tab w:val="left" w:pos="426"/>
        </w:tabs>
        <w:spacing w:line="360" w:lineRule="auto"/>
        <w:ind w:left="0" w:right="51"/>
        <w:jc w:val="both"/>
        <w:rPr>
          <w:rFonts w:ascii="Palatino Linotype" w:hAnsi="Palatino Linotype"/>
          <w:color w:val="000000" w:themeColor="text1"/>
        </w:rPr>
      </w:pPr>
    </w:p>
    <w:p w14:paraId="275CAC0A" w14:textId="5DED99A6" w:rsidR="00F736F9" w:rsidRPr="008E6465" w:rsidRDefault="003665EC"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Expuesto lo anterior</w:t>
      </w:r>
      <w:r w:rsidR="00272FEC" w:rsidRPr="008E6465">
        <w:rPr>
          <w:rFonts w:ascii="Palatino Linotype" w:hAnsi="Palatino Linotype"/>
          <w:color w:val="000000" w:themeColor="text1"/>
        </w:rPr>
        <w:t xml:space="preserve">, toda vez que el </w:t>
      </w:r>
      <w:r w:rsidR="00272FEC" w:rsidRPr="008E6465">
        <w:rPr>
          <w:rFonts w:ascii="Palatino Linotype" w:hAnsi="Palatino Linotype"/>
          <w:b/>
          <w:color w:val="000000" w:themeColor="text1"/>
        </w:rPr>
        <w:t>SUJETO OBLIGADO</w:t>
      </w:r>
      <w:r w:rsidR="00272FEC" w:rsidRPr="008E6465">
        <w:rPr>
          <w:rFonts w:ascii="Palatino Linotype" w:hAnsi="Palatino Linotype"/>
          <w:color w:val="000000" w:themeColor="text1"/>
        </w:rPr>
        <w:t xml:space="preserve"> se pronunció respecto de la información solicitada, </w:t>
      </w:r>
      <w:r w:rsidRPr="008E6465">
        <w:rPr>
          <w:rFonts w:ascii="Palatino Linotype" w:hAnsi="Palatino Linotype"/>
          <w:color w:val="000000" w:themeColor="text1"/>
        </w:rPr>
        <w:t>conviene</w:t>
      </w:r>
      <w:r w:rsidR="00272FEC" w:rsidRPr="008E6465">
        <w:rPr>
          <w:rFonts w:ascii="Palatino Linotype" w:hAnsi="Palatino Linotype"/>
          <w:color w:val="000000" w:themeColor="text1"/>
        </w:rPr>
        <w:t xml:space="preserve"> obviar el análisis de competencia del </w:t>
      </w:r>
      <w:r w:rsidR="00272FEC" w:rsidRPr="008E6465">
        <w:rPr>
          <w:rFonts w:ascii="Palatino Linotype" w:hAnsi="Palatino Linotype"/>
          <w:b/>
          <w:color w:val="000000" w:themeColor="text1"/>
        </w:rPr>
        <w:t>SUJETO OBLIGADO</w:t>
      </w:r>
      <w:r w:rsidR="00272FEC" w:rsidRPr="008E6465">
        <w:rPr>
          <w:rFonts w:ascii="Palatino Linotype" w:hAnsi="Palatino Linotype"/>
          <w:color w:val="000000" w:themeColor="text1"/>
        </w:rPr>
        <w:t xml:space="preserve"> para generar, administrar o poseer la misma, dado que éste </w:t>
      </w:r>
      <w:r w:rsidRPr="008E6465">
        <w:rPr>
          <w:rFonts w:ascii="Palatino Linotype" w:hAnsi="Palatino Linotype"/>
          <w:color w:val="000000" w:themeColor="text1"/>
        </w:rPr>
        <w:t>la asumió</w:t>
      </w:r>
      <w:r w:rsidR="00272FEC" w:rsidRPr="008E6465">
        <w:rPr>
          <w:rFonts w:ascii="Palatino Linotype" w:hAnsi="Palatino Linotype"/>
          <w:color w:val="000000" w:themeColor="text1"/>
        </w:rPr>
        <w:t xml:space="preserve"> mediante su respuesta a la solicitud de información.</w:t>
      </w:r>
    </w:p>
    <w:p w14:paraId="3ECBAB12" w14:textId="77777777" w:rsidR="00F736F9" w:rsidRPr="008E6465" w:rsidRDefault="00F736F9" w:rsidP="00D5453A">
      <w:pPr>
        <w:pStyle w:val="Prrafodelista"/>
        <w:tabs>
          <w:tab w:val="left" w:pos="426"/>
        </w:tabs>
        <w:spacing w:line="360" w:lineRule="auto"/>
        <w:ind w:left="0" w:right="51"/>
        <w:jc w:val="both"/>
        <w:rPr>
          <w:rFonts w:ascii="Palatino Linotype" w:hAnsi="Palatino Linotype"/>
          <w:color w:val="000000" w:themeColor="text1"/>
        </w:rPr>
      </w:pPr>
    </w:p>
    <w:p w14:paraId="5024FE76" w14:textId="777C8E36" w:rsidR="00F736F9" w:rsidRPr="008E6465" w:rsidRDefault="00272FEC"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Lo anterior encuentra lógica toda vez que el estudio de la naturaleza jurídica de la información pública </w:t>
      </w:r>
      <w:r w:rsidR="00F059CF" w:rsidRPr="008E6465">
        <w:rPr>
          <w:rFonts w:ascii="Palatino Linotype" w:hAnsi="Palatino Linotype"/>
          <w:color w:val="000000" w:themeColor="text1"/>
        </w:rPr>
        <w:t>solicitada</w:t>
      </w:r>
      <w:r w:rsidRPr="008E6465">
        <w:rPr>
          <w:rFonts w:ascii="Palatino Linotype" w:hAnsi="Palatino Linotype"/>
          <w:color w:val="000000" w:themeColor="text1"/>
        </w:rPr>
        <w:t xml:space="preserve"> tiene por objeto determinar si ésta la genera, posee o administra el </w:t>
      </w:r>
      <w:r w:rsidRPr="008E6465">
        <w:rPr>
          <w:rFonts w:ascii="Palatino Linotype" w:hAnsi="Palatino Linotype"/>
          <w:b/>
          <w:color w:val="000000" w:themeColor="text1"/>
        </w:rPr>
        <w:t>SUJETO OBLIGADO</w:t>
      </w:r>
      <w:r w:rsidRPr="008E6465">
        <w:rPr>
          <w:rFonts w:ascii="Palatino Linotype" w:hAnsi="Palatino Linotype"/>
          <w:color w:val="000000" w:themeColor="text1"/>
        </w:rPr>
        <w:t xml:space="preserve">; empero, en aquellos casos en que éste la asume, implica </w:t>
      </w:r>
      <w:r w:rsidRPr="008E6465">
        <w:rPr>
          <w:rFonts w:ascii="Palatino Linotype" w:hAnsi="Palatino Linotype"/>
          <w:i/>
          <w:color w:val="000000" w:themeColor="text1"/>
        </w:rPr>
        <w:t>de facto</w:t>
      </w:r>
      <w:r w:rsidRPr="008E6465">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w:t>
      </w:r>
      <w:r w:rsidR="008D01E0" w:rsidRPr="008E6465">
        <w:rPr>
          <w:rFonts w:ascii="Palatino Linotype" w:hAnsi="Palatino Linotype"/>
          <w:color w:val="000000" w:themeColor="text1"/>
        </w:rPr>
        <w:t xml:space="preserve">los nombramientos emitidos en favor de la Magistrada </w:t>
      </w:r>
      <w:r w:rsidR="001E5975" w:rsidRPr="008E6465">
        <w:rPr>
          <w:rFonts w:ascii="Palatino Linotype" w:hAnsi="Palatino Linotype"/>
          <w:i/>
          <w:iCs/>
          <w:color w:val="000000" w:themeColor="text1"/>
        </w:rPr>
        <w:t xml:space="preserve">Lydia </w:t>
      </w:r>
      <w:r w:rsidR="008D01E0" w:rsidRPr="008E6465">
        <w:rPr>
          <w:rFonts w:ascii="Palatino Linotype" w:hAnsi="Palatino Linotype"/>
          <w:i/>
          <w:iCs/>
          <w:color w:val="000000" w:themeColor="text1"/>
        </w:rPr>
        <w:t>Elizalde Mendoza</w:t>
      </w:r>
      <w:r w:rsidRPr="008E6465">
        <w:rPr>
          <w:rFonts w:ascii="Palatino Linotype" w:hAnsi="Palatino Linotype"/>
          <w:color w:val="000000" w:themeColor="text1"/>
        </w:rPr>
        <w:t xml:space="preserve">, ha sido asumida por el </w:t>
      </w:r>
      <w:r w:rsidRPr="008E6465">
        <w:rPr>
          <w:rFonts w:ascii="Palatino Linotype" w:hAnsi="Palatino Linotype"/>
          <w:b/>
          <w:color w:val="000000" w:themeColor="text1"/>
        </w:rPr>
        <w:t>SUJETO OBLIGADO</w:t>
      </w:r>
      <w:r w:rsidRPr="008E6465">
        <w:rPr>
          <w:rFonts w:ascii="Palatino Linotype" w:hAnsi="Palatino Linotype"/>
          <w:color w:val="000000" w:themeColor="text1"/>
        </w:rPr>
        <w:t>.</w:t>
      </w:r>
    </w:p>
    <w:p w14:paraId="5C400F50" w14:textId="77777777" w:rsidR="00A6163E" w:rsidRPr="008E6465" w:rsidRDefault="00A6163E" w:rsidP="00A6163E">
      <w:pPr>
        <w:pStyle w:val="Prrafodelista"/>
        <w:tabs>
          <w:tab w:val="left" w:pos="426"/>
        </w:tabs>
        <w:spacing w:line="360" w:lineRule="auto"/>
        <w:ind w:left="0" w:right="51"/>
        <w:jc w:val="both"/>
        <w:rPr>
          <w:rFonts w:ascii="Palatino Linotype" w:hAnsi="Palatino Linotype"/>
          <w:color w:val="000000" w:themeColor="text1"/>
        </w:rPr>
      </w:pPr>
    </w:p>
    <w:p w14:paraId="70360760" w14:textId="246E0A70" w:rsidR="00A6163E" w:rsidRPr="008E6465" w:rsidRDefault="008D01E0"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En ese sentido, al existir un pronunciamiento directo por parte del </w:t>
      </w:r>
      <w:r w:rsidRPr="008E6465">
        <w:rPr>
          <w:rFonts w:ascii="Palatino Linotype" w:hAnsi="Palatino Linotype"/>
          <w:b/>
          <w:color w:val="000000" w:themeColor="text1"/>
        </w:rPr>
        <w:t>SUJETO OBLIGADO</w:t>
      </w:r>
      <w:r w:rsidRPr="008E6465">
        <w:rPr>
          <w:rFonts w:ascii="Palatino Linotype" w:hAnsi="Palatino Linotype"/>
          <w:color w:val="000000" w:themeColor="text1"/>
        </w:rPr>
        <w:t xml:space="preserve">, a fin de atender la solicitud planteada por el hoy </w:t>
      </w:r>
      <w:r w:rsidRPr="008E6465">
        <w:rPr>
          <w:rFonts w:ascii="Palatino Linotype" w:hAnsi="Palatino Linotype"/>
          <w:b/>
          <w:color w:val="000000" w:themeColor="text1"/>
        </w:rPr>
        <w:t>RECURRENTE</w:t>
      </w:r>
      <w:r w:rsidRPr="008E6465">
        <w:rPr>
          <w:rFonts w:ascii="Palatino Linotype" w:hAnsi="Palatino Linotype"/>
          <w:color w:val="000000" w:themeColor="text1"/>
        </w:rPr>
        <w:t xml:space="preserve">, es necesario señalar que este Órgano Garante no está facultado para pronunciarse </w:t>
      </w:r>
      <w:r w:rsidRPr="008E6465">
        <w:rPr>
          <w:rFonts w:ascii="Palatino Linotype" w:hAnsi="Palatino Linotype"/>
          <w:color w:val="000000" w:themeColor="text1"/>
        </w:rPr>
        <w:lastRenderedPageBreak/>
        <w:t xml:space="preserve">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8E6465">
        <w:rPr>
          <w:rFonts w:ascii="Palatino Linotype" w:hAnsi="Palatino Linotype"/>
          <w:b/>
          <w:i/>
          <w:color w:val="000000" w:themeColor="text1"/>
        </w:rPr>
        <w:t>SAIMEX</w:t>
      </w:r>
      <w:r w:rsidRPr="008E6465">
        <w:rPr>
          <w:rFonts w:ascii="Palatino Linotype" w:hAnsi="Palatino Linotype"/>
          <w:color w:val="000000" w:themeColor="text1"/>
        </w:rPr>
        <w:t>.</w:t>
      </w:r>
    </w:p>
    <w:p w14:paraId="6D7163F2" w14:textId="77777777" w:rsidR="00A6163E" w:rsidRPr="008E6465" w:rsidRDefault="00A6163E" w:rsidP="00A6163E">
      <w:pPr>
        <w:pStyle w:val="Prrafodelista"/>
        <w:tabs>
          <w:tab w:val="left" w:pos="426"/>
        </w:tabs>
        <w:spacing w:line="360" w:lineRule="auto"/>
        <w:ind w:left="0" w:right="51"/>
        <w:jc w:val="both"/>
        <w:rPr>
          <w:rFonts w:ascii="Palatino Linotype" w:hAnsi="Palatino Linotype"/>
          <w:color w:val="000000" w:themeColor="text1"/>
        </w:rPr>
      </w:pPr>
    </w:p>
    <w:p w14:paraId="16A58E99" w14:textId="1D01B025" w:rsidR="00A6163E" w:rsidRPr="008E6465" w:rsidRDefault="008D01E0"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Lo </w:t>
      </w:r>
      <w:r w:rsidRPr="008E6465">
        <w:rPr>
          <w:rFonts w:ascii="Palatino Linotype" w:eastAsia="MS Mincho" w:hAnsi="Palatino Linotype" w:cs="Times New Roman"/>
        </w:rPr>
        <w:t>anterior encuentra sustento mediante el Criterio 31-10 emitido por el entonces Instituto Federal de Acceso a la Información y Protección de Datos, mismo que dice:</w:t>
      </w:r>
    </w:p>
    <w:p w14:paraId="4AB749AE" w14:textId="6445065A" w:rsidR="00A6163E" w:rsidRPr="008E6465" w:rsidRDefault="00A6163E" w:rsidP="00A6163E">
      <w:pPr>
        <w:pStyle w:val="Prrafodelista"/>
        <w:tabs>
          <w:tab w:val="left" w:pos="426"/>
        </w:tabs>
        <w:spacing w:line="360" w:lineRule="auto"/>
        <w:ind w:left="0" w:right="51"/>
        <w:jc w:val="both"/>
        <w:rPr>
          <w:rFonts w:ascii="Palatino Linotype" w:hAnsi="Palatino Linotype"/>
          <w:color w:val="000000" w:themeColor="text1"/>
        </w:rPr>
      </w:pPr>
    </w:p>
    <w:p w14:paraId="43A4FA3D" w14:textId="77777777" w:rsidR="008D01E0" w:rsidRPr="008E6465" w:rsidRDefault="008D01E0" w:rsidP="008D01E0">
      <w:pPr>
        <w:pStyle w:val="Sinespaciado"/>
        <w:ind w:left="567" w:right="567"/>
        <w:jc w:val="both"/>
        <w:rPr>
          <w:rFonts w:ascii="Palatino Linotype" w:hAnsi="Palatino Linotype"/>
          <w:i/>
          <w:lang w:val="es-ES"/>
        </w:rPr>
      </w:pPr>
      <w:r w:rsidRPr="008E6465">
        <w:rPr>
          <w:rFonts w:ascii="Palatino Linotype" w:hAnsi="Palatino Linotype"/>
          <w:i/>
          <w:lang w:val="es-ES"/>
        </w:rPr>
        <w:t>“</w:t>
      </w:r>
      <w:r w:rsidRPr="008E6465">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8E6465">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7D6539" w14:textId="4C4EF240" w:rsidR="00F736F9" w:rsidRPr="008E6465" w:rsidRDefault="007549E6" w:rsidP="00D5453A">
      <w:pPr>
        <w:pStyle w:val="Prrafodelista"/>
        <w:tabs>
          <w:tab w:val="left" w:pos="426"/>
        </w:tabs>
        <w:spacing w:line="360" w:lineRule="auto"/>
        <w:ind w:left="0" w:right="51"/>
        <w:jc w:val="both"/>
        <w:rPr>
          <w:rFonts w:ascii="Palatino Linotype" w:hAnsi="Palatino Linotype"/>
          <w:color w:val="000000" w:themeColor="text1"/>
        </w:rPr>
      </w:pPr>
      <w:r w:rsidRPr="008E6465">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14:anchorId="60F72613" wp14:editId="3809F4B8">
                <wp:simplePos x="0" y="0"/>
                <wp:positionH relativeFrom="margin">
                  <wp:align>right</wp:align>
                </wp:positionH>
                <wp:positionV relativeFrom="paragraph">
                  <wp:posOffset>47624</wp:posOffset>
                </wp:positionV>
                <wp:extent cx="5505450" cy="1190625"/>
                <wp:effectExtent l="38100" t="38100" r="76200" b="85725"/>
                <wp:wrapNone/>
                <wp:docPr id="11" name="Conector recto 11"/>
                <wp:cNvGraphicFramePr/>
                <a:graphic xmlns:a="http://schemas.openxmlformats.org/drawingml/2006/main">
                  <a:graphicData uri="http://schemas.microsoft.com/office/word/2010/wordprocessingShape">
                    <wps:wsp>
                      <wps:cNvCnPr/>
                      <wps:spPr>
                        <a:xfrm flipV="1">
                          <a:off x="0" y="0"/>
                          <a:ext cx="5505450" cy="11906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233D434" id="Conector recto 1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5pt" to="815.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" strokecolor="black [3200]">
                <v:shadow on="t" color="black" opacity="24903f" origin=",.5" offset="0,.55556mm"/>
                <w10:wrap anchorx="margin"/>
              </v:line>
            </w:pict>
          </mc:Fallback>
        </mc:AlternateContent>
      </w:r>
    </w:p>
    <w:p w14:paraId="3FAEBAE3" w14:textId="1EFF899C" w:rsidR="007549E6" w:rsidRPr="008E6465" w:rsidRDefault="007549E6" w:rsidP="00D5453A">
      <w:pPr>
        <w:pStyle w:val="Prrafodelista"/>
        <w:tabs>
          <w:tab w:val="left" w:pos="426"/>
        </w:tabs>
        <w:spacing w:line="360" w:lineRule="auto"/>
        <w:ind w:left="0" w:right="51"/>
        <w:jc w:val="both"/>
        <w:rPr>
          <w:rFonts w:ascii="Palatino Linotype" w:hAnsi="Palatino Linotype"/>
          <w:color w:val="000000" w:themeColor="text1"/>
        </w:rPr>
      </w:pPr>
    </w:p>
    <w:p w14:paraId="544B7CA9" w14:textId="4AE7FB06" w:rsidR="007549E6" w:rsidRPr="008E6465" w:rsidRDefault="007549E6" w:rsidP="00D5453A">
      <w:pPr>
        <w:pStyle w:val="Prrafodelista"/>
        <w:tabs>
          <w:tab w:val="left" w:pos="426"/>
        </w:tabs>
        <w:spacing w:line="360" w:lineRule="auto"/>
        <w:ind w:left="0" w:right="51"/>
        <w:jc w:val="both"/>
        <w:rPr>
          <w:rFonts w:ascii="Palatino Linotype" w:hAnsi="Palatino Linotype"/>
          <w:color w:val="000000" w:themeColor="text1"/>
        </w:rPr>
      </w:pPr>
    </w:p>
    <w:p w14:paraId="4095E50E" w14:textId="77777777" w:rsidR="007549E6" w:rsidRPr="008E6465" w:rsidRDefault="007549E6" w:rsidP="00D5453A">
      <w:pPr>
        <w:pStyle w:val="Prrafodelista"/>
        <w:tabs>
          <w:tab w:val="left" w:pos="426"/>
        </w:tabs>
        <w:spacing w:line="360" w:lineRule="auto"/>
        <w:ind w:left="0" w:right="51"/>
        <w:jc w:val="both"/>
        <w:rPr>
          <w:rFonts w:ascii="Palatino Linotype" w:hAnsi="Palatino Linotype"/>
          <w:color w:val="000000" w:themeColor="text1"/>
        </w:rPr>
      </w:pPr>
    </w:p>
    <w:p w14:paraId="45E5E9C0" w14:textId="5EBA5E87" w:rsidR="00A87B22" w:rsidRPr="008E6465" w:rsidRDefault="00F736F9" w:rsidP="00E106D0">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9" w:name="_Toc53015803"/>
      <w:r w:rsidRPr="008E6465">
        <w:rPr>
          <w:rFonts w:ascii="Palatino Linotype" w:hAnsi="Palatino Linotype"/>
          <w:b/>
          <w:bCs/>
          <w:color w:val="000000" w:themeColor="text1"/>
        </w:rPr>
        <w:lastRenderedPageBreak/>
        <w:t>II</w:t>
      </w:r>
      <w:r w:rsidR="00A87B22" w:rsidRPr="008E6465">
        <w:rPr>
          <w:rFonts w:ascii="Palatino Linotype" w:hAnsi="Palatino Linotype"/>
          <w:b/>
          <w:bCs/>
          <w:color w:val="000000" w:themeColor="text1"/>
        </w:rPr>
        <w:t>. De las razones o motivos de inconformidad expuestos en el recurso de revisión.</w:t>
      </w:r>
      <w:bookmarkEnd w:id="29"/>
    </w:p>
    <w:p w14:paraId="19B9054F" w14:textId="77777777" w:rsidR="00A87B22" w:rsidRPr="008E6465" w:rsidRDefault="00A87B22" w:rsidP="00E106D0">
      <w:pPr>
        <w:pStyle w:val="Prrafodelista"/>
        <w:tabs>
          <w:tab w:val="left" w:pos="426"/>
        </w:tabs>
        <w:spacing w:line="360" w:lineRule="auto"/>
        <w:ind w:left="0" w:right="51"/>
        <w:jc w:val="both"/>
        <w:rPr>
          <w:rFonts w:ascii="Palatino Linotype" w:hAnsi="Palatino Linotype"/>
          <w:color w:val="000000" w:themeColor="text1"/>
        </w:rPr>
      </w:pPr>
    </w:p>
    <w:p w14:paraId="121FED32" w14:textId="2933561B" w:rsidR="008374E9" w:rsidRPr="008E6465" w:rsidRDefault="00A87B22"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El </w:t>
      </w:r>
      <w:r w:rsidRPr="008E6465">
        <w:rPr>
          <w:rFonts w:ascii="Palatino Linotype" w:hAnsi="Palatino Linotype" w:cs="Arial"/>
          <w:b/>
        </w:rPr>
        <w:t>RECURRENTE,</w:t>
      </w:r>
      <w:r w:rsidRPr="008E6465">
        <w:rPr>
          <w:rFonts w:ascii="Palatino Linotype" w:hAnsi="Palatino Linotype" w:cs="Arial"/>
        </w:rPr>
        <w:t xml:space="preserve"> dentro del recurso de revisión </w:t>
      </w:r>
      <w:r w:rsidR="0088513C" w:rsidRPr="008E6465">
        <w:rPr>
          <w:rFonts w:ascii="Palatino Linotype" w:hAnsi="Palatino Linotype" w:cs="Arial"/>
          <w:b/>
        </w:rPr>
        <w:t>03513/INFOEM/IP/RR/2020</w:t>
      </w:r>
      <w:r w:rsidRPr="008E6465">
        <w:rPr>
          <w:rFonts w:ascii="Palatino Linotype" w:hAnsi="Palatino Linotype" w:cs="Arial"/>
          <w:b/>
        </w:rPr>
        <w:t xml:space="preserve">, </w:t>
      </w:r>
      <w:r w:rsidRPr="008E6465">
        <w:rPr>
          <w:rFonts w:ascii="Palatino Linotype" w:hAnsi="Palatino Linotype" w:cs="Arial"/>
        </w:rPr>
        <w:t xml:space="preserve">refirió por </w:t>
      </w:r>
      <w:r w:rsidR="008374E9" w:rsidRPr="008E6465">
        <w:rPr>
          <w:rFonts w:ascii="Palatino Linotype" w:hAnsi="Palatino Linotype" w:cs="Arial"/>
          <w:iCs/>
        </w:rPr>
        <w:t>agravios, los siguientes:</w:t>
      </w:r>
    </w:p>
    <w:p w14:paraId="7DBC3177" w14:textId="2FB75A19" w:rsidR="008374E9" w:rsidRPr="008E6465" w:rsidRDefault="008374E9" w:rsidP="00893D79">
      <w:pPr>
        <w:pStyle w:val="Prrafodelista"/>
        <w:numPr>
          <w:ilvl w:val="1"/>
          <w:numId w:val="25"/>
        </w:numPr>
        <w:tabs>
          <w:tab w:val="left" w:pos="426"/>
          <w:tab w:val="left" w:pos="1134"/>
        </w:tabs>
        <w:spacing w:line="360" w:lineRule="auto"/>
        <w:ind w:left="851" w:right="51" w:hanging="284"/>
        <w:jc w:val="both"/>
        <w:rPr>
          <w:rFonts w:ascii="Palatino Linotype" w:hAnsi="Palatino Linotype"/>
          <w:color w:val="000000" w:themeColor="text1"/>
        </w:rPr>
      </w:pPr>
      <w:r w:rsidRPr="008E6465">
        <w:rPr>
          <w:rFonts w:ascii="Palatino Linotype" w:hAnsi="Palatino Linotype"/>
          <w:color w:val="000000" w:themeColor="text1"/>
        </w:rPr>
        <w:t xml:space="preserve">Que </w:t>
      </w:r>
      <w:r w:rsidR="00893D79" w:rsidRPr="008E6465">
        <w:rPr>
          <w:rFonts w:ascii="Palatino Linotype" w:hAnsi="Palatino Linotype"/>
          <w:color w:val="000000" w:themeColor="text1"/>
        </w:rPr>
        <w:t>la Unidad de Transparencia turnó la solicitud de información a la Secretaría General del Pleno de la Sala Superior, así como a la Secretaría Técnica de la Junta de Gobierno y Administración, empero, omitió considerar a la Cuarta Sala Regional.</w:t>
      </w:r>
    </w:p>
    <w:p w14:paraId="28083A97" w14:textId="6755DE26" w:rsidR="00893D79" w:rsidRPr="008E6465" w:rsidRDefault="00893D79" w:rsidP="00893D79">
      <w:pPr>
        <w:pStyle w:val="Prrafodelista"/>
        <w:numPr>
          <w:ilvl w:val="1"/>
          <w:numId w:val="25"/>
        </w:numPr>
        <w:tabs>
          <w:tab w:val="left" w:pos="426"/>
          <w:tab w:val="left" w:pos="1134"/>
        </w:tabs>
        <w:spacing w:line="360" w:lineRule="auto"/>
        <w:ind w:left="851" w:right="51" w:hanging="284"/>
        <w:jc w:val="both"/>
        <w:rPr>
          <w:rFonts w:ascii="Palatino Linotype" w:hAnsi="Palatino Linotype"/>
          <w:color w:val="000000" w:themeColor="text1"/>
        </w:rPr>
      </w:pPr>
      <w:r w:rsidRPr="008E6465">
        <w:rPr>
          <w:rFonts w:ascii="Palatino Linotype" w:hAnsi="Palatino Linotype"/>
          <w:color w:val="000000" w:themeColor="text1"/>
        </w:rPr>
        <w:t xml:space="preserve">Que a pesar de que el nombramiento de los Magistrados del Estado de México los realiza el Gobernador del Estado -sometidos a aprobación de la Legislatura-, es el </w:t>
      </w:r>
      <w:r w:rsidRPr="008E6465">
        <w:rPr>
          <w:rFonts w:ascii="Palatino Linotype" w:hAnsi="Palatino Linotype"/>
          <w:b/>
          <w:bCs/>
          <w:color w:val="000000" w:themeColor="text1"/>
        </w:rPr>
        <w:t>SUJETO OBLIGADO</w:t>
      </w:r>
      <w:r w:rsidRPr="008E6465">
        <w:rPr>
          <w:rFonts w:ascii="Palatino Linotype" w:hAnsi="Palatino Linotype"/>
          <w:color w:val="000000" w:themeColor="text1"/>
        </w:rPr>
        <w:t xml:space="preserve"> quien propone en un primer momento a los candidatos para ocupar el cargo de Magistrados, lo cual debe sustentarse en una serie de requisitos que demuestren sus aptitudes para desempeñar el cargo, como la profesionalización, certificación, examen de conocimientos y el cumplimiento de una carrera jurisdiccional.</w:t>
      </w:r>
    </w:p>
    <w:p w14:paraId="093AA0B1" w14:textId="77777777" w:rsidR="00893D79" w:rsidRPr="008E6465" w:rsidRDefault="00893D79" w:rsidP="00893D79">
      <w:pPr>
        <w:pStyle w:val="Prrafodelista"/>
        <w:tabs>
          <w:tab w:val="left" w:pos="426"/>
          <w:tab w:val="left" w:pos="1134"/>
        </w:tabs>
        <w:spacing w:line="360" w:lineRule="auto"/>
        <w:ind w:left="851" w:right="51"/>
        <w:jc w:val="both"/>
        <w:rPr>
          <w:rFonts w:ascii="Palatino Linotype" w:hAnsi="Palatino Linotype"/>
          <w:color w:val="000000" w:themeColor="text1"/>
        </w:rPr>
      </w:pPr>
    </w:p>
    <w:p w14:paraId="69EA3306" w14:textId="4387C828" w:rsidR="00974AD6" w:rsidRPr="008E6465" w:rsidRDefault="00974AD6" w:rsidP="000869E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Por cuanto hace al agravio señalado como </w:t>
      </w:r>
      <w:r w:rsidRPr="008E6465">
        <w:rPr>
          <w:rFonts w:ascii="Palatino Linotype" w:hAnsi="Palatino Linotype" w:cs="Arial"/>
          <w:i/>
          <w:iCs/>
        </w:rPr>
        <w:t>inciso a)</w:t>
      </w:r>
      <w:r w:rsidRPr="008E6465">
        <w:rPr>
          <w:rFonts w:ascii="Palatino Linotype" w:hAnsi="Palatino Linotype" w:cs="Arial"/>
        </w:rPr>
        <w:t xml:space="preserve"> del párrafo anterior, el particular impugnó que la respuesta del </w:t>
      </w:r>
      <w:r w:rsidRPr="008E6465">
        <w:rPr>
          <w:rFonts w:ascii="Palatino Linotype" w:hAnsi="Palatino Linotype" w:cs="Arial"/>
          <w:b/>
          <w:bCs/>
        </w:rPr>
        <w:t>SUJETO OBLIGADO</w:t>
      </w:r>
      <w:r w:rsidRPr="008E6465">
        <w:rPr>
          <w:rFonts w:ascii="Palatino Linotype" w:hAnsi="Palatino Linotype" w:cs="Arial"/>
        </w:rPr>
        <w:t xml:space="preserve"> denostaba la inexacta aplicación de lo dispuesto por los artículos 11, 19, 25, 53 fracciones II y IV, 150, 160 y 162 de la Ley de Transparencia y Acceso a la Información Pública del Estado de México y Municipios, al no haberse turnado la solicitud de información a todas las áreas que, por su naturaleza, pudiera ser competentes para poseer, generar o administrar lo requerido. </w:t>
      </w:r>
    </w:p>
    <w:p w14:paraId="4B1689BC" w14:textId="77777777" w:rsidR="000869E5" w:rsidRPr="008E6465" w:rsidRDefault="000869E5" w:rsidP="000869E5">
      <w:pPr>
        <w:pStyle w:val="Prrafodelista"/>
        <w:tabs>
          <w:tab w:val="left" w:pos="426"/>
        </w:tabs>
        <w:spacing w:line="360" w:lineRule="auto"/>
        <w:ind w:left="0" w:right="51"/>
        <w:jc w:val="both"/>
        <w:rPr>
          <w:rFonts w:ascii="Palatino Linotype" w:hAnsi="Palatino Linotype"/>
          <w:color w:val="000000" w:themeColor="text1"/>
        </w:rPr>
      </w:pPr>
    </w:p>
    <w:p w14:paraId="5D9ADBD7" w14:textId="040FCCDE" w:rsidR="00893D79" w:rsidRPr="008E6465" w:rsidRDefault="000869E5"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lastRenderedPageBreak/>
        <w:t xml:space="preserve">En ese sentido, </w:t>
      </w:r>
      <w:r w:rsidR="00645311" w:rsidRPr="008E6465">
        <w:rPr>
          <w:rFonts w:ascii="Palatino Linotype" w:hAnsi="Palatino Linotype"/>
          <w:color w:val="000000" w:themeColor="text1"/>
        </w:rPr>
        <w:t xml:space="preserve">la Ley de Transparencia y Acceso a la Información Pública del Estado de México y Municipios, en su artículo 11, dispone que en el ejercicio de generación, publicación y entrega de información, el </w:t>
      </w:r>
      <w:r w:rsidR="00645311" w:rsidRPr="008E6465">
        <w:rPr>
          <w:rFonts w:ascii="Palatino Linotype" w:hAnsi="Palatino Linotype"/>
          <w:b/>
          <w:bCs/>
          <w:color w:val="000000" w:themeColor="text1"/>
        </w:rPr>
        <w:t>SUJETO OBLIGADO</w:t>
      </w:r>
      <w:r w:rsidR="00645311" w:rsidRPr="008E6465">
        <w:rPr>
          <w:rFonts w:ascii="Palatino Linotype" w:hAnsi="Palatino Linotype"/>
          <w:color w:val="000000" w:themeColor="text1"/>
        </w:rPr>
        <w:t xml:space="preserve"> debe garantizar que ésta cumpla una serie de principios que atiendan las necesidades del derecho de acceso a la información de toda persona. Por su parte, el numeral 19 refiere que la información debe existir cuando ésta devenga de las facultades, competencias y funciones propias del </w:t>
      </w:r>
      <w:r w:rsidR="00645311" w:rsidRPr="008E6465">
        <w:rPr>
          <w:rFonts w:ascii="Palatino Linotype" w:hAnsi="Palatino Linotype"/>
          <w:b/>
          <w:bCs/>
          <w:color w:val="000000" w:themeColor="text1"/>
        </w:rPr>
        <w:t>SUJETO OBLIGADO</w:t>
      </w:r>
      <w:r w:rsidR="00645311" w:rsidRPr="008E6465">
        <w:rPr>
          <w:rFonts w:ascii="Palatino Linotype" w:hAnsi="Palatino Linotype"/>
          <w:color w:val="000000" w:themeColor="text1"/>
        </w:rPr>
        <w:t xml:space="preserve">, por lo tanto, cuando ciertas competencias o funciones no se hayan ejercido, se deberá motivar la respuesta en función de las causan que motiven tal circunstancia; por otro lado, en el caso de que el </w:t>
      </w:r>
      <w:r w:rsidR="00645311" w:rsidRPr="008E6465">
        <w:rPr>
          <w:rFonts w:ascii="Palatino Linotype" w:hAnsi="Palatino Linotype"/>
          <w:b/>
          <w:bCs/>
          <w:color w:val="000000" w:themeColor="text1"/>
        </w:rPr>
        <w:t>SUJETO OBLIGADO</w:t>
      </w:r>
      <w:r w:rsidR="00645311" w:rsidRPr="008E6465">
        <w:rPr>
          <w:rFonts w:ascii="Palatino Linotype" w:hAnsi="Palatino Linotype"/>
          <w:color w:val="000000" w:themeColor="text1"/>
        </w:rPr>
        <w:t xml:space="preserve"> sea competente para poseer, generar o administrar cierta información, pero ésta no obre en su acervo documental, el Comité de Transparencia deberá emitir el Acuerdo de Inexistencia Respectivo.</w:t>
      </w:r>
    </w:p>
    <w:p w14:paraId="0183F061"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214D1F39" w14:textId="076B8A52" w:rsidR="00893D79" w:rsidRPr="008E6465" w:rsidRDefault="00645311"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Por cuanto hace al artículo 25 de la norma en estudio, refiere que el </w:t>
      </w:r>
      <w:r w:rsidRPr="008E6465">
        <w:rPr>
          <w:rFonts w:ascii="Palatino Linotype" w:hAnsi="Palatino Linotype" w:cs="Arial"/>
          <w:b/>
          <w:bCs/>
        </w:rPr>
        <w:t>SUJETO OBLIGADO</w:t>
      </w:r>
      <w:r w:rsidRPr="008E6465">
        <w:rPr>
          <w:rFonts w:ascii="Palatino Linotype" w:hAnsi="Palatino Linotype" w:cs="Arial"/>
        </w:rPr>
        <w:t xml:space="preserve"> es responsable de cumplir con sus obligaciones, procesos, procedimientos y responsabilidades establecidos en la Ley de la materia Estatal y General; </w:t>
      </w:r>
      <w:r w:rsidR="000869E5" w:rsidRPr="008E6465">
        <w:rPr>
          <w:rFonts w:ascii="Palatino Linotype" w:hAnsi="Palatino Linotype" w:cs="Arial"/>
        </w:rPr>
        <w:t>por su parte, el numeral 53 refiere que la</w:t>
      </w:r>
      <w:r w:rsidRPr="008E6465">
        <w:rPr>
          <w:rFonts w:ascii="Palatino Linotype" w:hAnsi="Palatino Linotype" w:cs="Arial"/>
        </w:rPr>
        <w:t xml:space="preserve"> Unidad de Transparencia</w:t>
      </w:r>
      <w:r w:rsidR="000869E5" w:rsidRPr="008E6465">
        <w:rPr>
          <w:rFonts w:ascii="Palatino Linotype" w:hAnsi="Palatino Linotype" w:cs="Arial"/>
        </w:rPr>
        <w:t xml:space="preserve"> del </w:t>
      </w:r>
      <w:r w:rsidR="000869E5" w:rsidRPr="008E6465">
        <w:rPr>
          <w:rFonts w:ascii="Palatino Linotype" w:hAnsi="Palatino Linotype" w:cs="Arial"/>
          <w:b/>
          <w:bCs/>
        </w:rPr>
        <w:t xml:space="preserve">SUJETO OBLIGADO </w:t>
      </w:r>
      <w:r w:rsidRPr="008E6465">
        <w:rPr>
          <w:rFonts w:ascii="Palatino Linotype" w:hAnsi="Palatino Linotype" w:cs="Arial"/>
        </w:rPr>
        <w:t>tendrá entre sus atribuciones el recibir</w:t>
      </w:r>
      <w:r w:rsidR="000869E5" w:rsidRPr="008E6465">
        <w:rPr>
          <w:rFonts w:ascii="Palatino Linotype" w:hAnsi="Palatino Linotype" w:cs="Arial"/>
        </w:rPr>
        <w:t>, tramitar y dar respuesta a las solicitudes de acceso a la información, así como realizar de manera eficaz los trámites internos necesarios para la atención de las solicitudes que promuevan los particulares.</w:t>
      </w:r>
    </w:p>
    <w:p w14:paraId="26078DD0"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0D7F5B8C" w14:textId="5151E47A" w:rsidR="00893D79" w:rsidRPr="008E6465" w:rsidRDefault="000869E5"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Por su parte, el artículo 150 de la Ley de la materia reconoce al derecho de acceso a la información como la garantía primaria del derecho de mérito, el cual, se rige </w:t>
      </w:r>
      <w:r w:rsidRPr="008E6465">
        <w:rPr>
          <w:rFonts w:ascii="Palatino Linotype" w:hAnsi="Palatino Linotype" w:cs="Arial"/>
        </w:rPr>
        <w:lastRenderedPageBreak/>
        <w:t>por los principios de simplicidad, rapidez gratuidad del procedimiento, auxilio y orientación a los particulares, entre otros.</w:t>
      </w:r>
    </w:p>
    <w:p w14:paraId="22A88092"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4D0C0B94" w14:textId="01F139BF" w:rsidR="00893D79" w:rsidRPr="008E6465" w:rsidRDefault="000869E5"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Por cuanto hace al numeral 160 de la </w:t>
      </w:r>
      <w:proofErr w:type="spellStart"/>
      <w:r w:rsidRPr="008E6465">
        <w:rPr>
          <w:rFonts w:ascii="Palatino Linotype" w:hAnsi="Palatino Linotype" w:cs="Arial"/>
        </w:rPr>
        <w:t>multireferida</w:t>
      </w:r>
      <w:proofErr w:type="spellEnd"/>
      <w:r w:rsidRPr="008E6465">
        <w:rPr>
          <w:rFonts w:ascii="Palatino Linotype" w:hAnsi="Palatino Linotype" w:cs="Arial"/>
        </w:rPr>
        <w:t xml:space="preserve"> norma, dispone que el </w:t>
      </w:r>
      <w:r w:rsidRPr="008E6465">
        <w:rPr>
          <w:rFonts w:ascii="Palatino Linotype" w:hAnsi="Palatino Linotype" w:cs="Arial"/>
          <w:b/>
          <w:bCs/>
        </w:rPr>
        <w:t>SUJETO OBLIGADO</w:t>
      </w:r>
      <w:r w:rsidRPr="008E6465">
        <w:rPr>
          <w:rFonts w:ascii="Palatino Linotype" w:hAnsi="Palatino Linotype" w:cs="Arial"/>
        </w:rPr>
        <w:t xml:space="preserve"> deberá otorgar acceso a los documentos que se encuentren en sus archivos o, que esté obligado a documentar de acuerdo con sus facultades, competencias o funciones en el formato que el Solicitante manifieste, de entre aquellos formatos existentes, conforme a las características físicas de la información o del lugar donde se encuentre así lo permita. Mientras que el numeral 162 reitera que la Unidad de Transparencia deberá garantizar que la solicitud de información se turne a todas las áreas administrativas competentes que cuenten con la información</w:t>
      </w:r>
      <w:r w:rsidR="00205C4B" w:rsidRPr="008E6465">
        <w:rPr>
          <w:rFonts w:ascii="Palatino Linotype" w:hAnsi="Palatino Linotype" w:cs="Arial"/>
        </w:rPr>
        <w:t>,</w:t>
      </w:r>
      <w:r w:rsidRPr="008E6465">
        <w:rPr>
          <w:rFonts w:ascii="Palatino Linotype" w:hAnsi="Palatino Linotype" w:cs="Arial"/>
        </w:rPr>
        <w:t xml:space="preserve"> o deban tenerla de acuerdo a sus facultades, competencias y funciones, con el objeto de que realicen una búsqueda exhaustiva y razonable de la información solicitada.</w:t>
      </w:r>
    </w:p>
    <w:p w14:paraId="365233AB"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1D72BB7D" w14:textId="68C59844" w:rsidR="00893D79" w:rsidRPr="008E6465" w:rsidRDefault="00205C4B"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Ahora bien, en el presente asunto, de las constancias que obran en el expediente digital del SAIMEX, dentro del apartado de </w:t>
      </w:r>
      <w:r w:rsidRPr="008E6465">
        <w:rPr>
          <w:rFonts w:ascii="Palatino Linotype" w:hAnsi="Palatino Linotype" w:cs="Arial"/>
          <w:i/>
          <w:iCs/>
        </w:rPr>
        <w:t>Requerimientos,</w:t>
      </w:r>
      <w:r w:rsidRPr="008E6465">
        <w:rPr>
          <w:rFonts w:ascii="Palatino Linotype" w:hAnsi="Palatino Linotype" w:cs="Arial"/>
        </w:rPr>
        <w:t xml:space="preserve"> se aprecia que la Unidad de Transparencia turnó la solicitud de información a la </w:t>
      </w:r>
      <w:r w:rsidR="001E5975" w:rsidRPr="008E6465">
        <w:rPr>
          <w:rFonts w:ascii="Palatino Linotype" w:hAnsi="Palatino Linotype" w:cs="Arial"/>
          <w:i/>
          <w:iCs/>
        </w:rPr>
        <w:t>Lic. Maricela del Río Romero</w:t>
      </w:r>
      <w:r w:rsidR="001E5975" w:rsidRPr="008E6465">
        <w:rPr>
          <w:rFonts w:ascii="Palatino Linotype" w:hAnsi="Palatino Linotype" w:cs="Arial"/>
        </w:rPr>
        <w:t xml:space="preserve">, quien de conformidad con el Directorio de Servidores Públicos del </w:t>
      </w:r>
      <w:r w:rsidR="001E5975" w:rsidRPr="008E6465">
        <w:rPr>
          <w:rFonts w:ascii="Palatino Linotype" w:hAnsi="Palatino Linotype" w:cs="Arial"/>
          <w:b/>
          <w:bCs/>
        </w:rPr>
        <w:t>SUJETO OBLIGADO</w:t>
      </w:r>
      <w:r w:rsidR="001E5975" w:rsidRPr="008E6465">
        <w:rPr>
          <w:rStyle w:val="Refdenotaalpie"/>
          <w:rFonts w:ascii="Palatino Linotype" w:hAnsi="Palatino Linotype" w:cs="Arial"/>
          <w:b/>
          <w:bCs/>
        </w:rPr>
        <w:footnoteReference w:id="2"/>
      </w:r>
      <w:r w:rsidR="001E5975" w:rsidRPr="008E6465">
        <w:rPr>
          <w:rFonts w:ascii="Palatino Linotype" w:hAnsi="Palatino Linotype" w:cs="Arial"/>
        </w:rPr>
        <w:t xml:space="preserve">, funge como Servidora Pública Habilitada de la Secretaría General de Acuerdos del Pleno de la Sala Superior del Tribunal de Justicia Administrativa del </w:t>
      </w:r>
      <w:r w:rsidR="001E5975" w:rsidRPr="008E6465">
        <w:rPr>
          <w:rFonts w:ascii="Palatino Linotype" w:hAnsi="Palatino Linotype" w:cs="Arial"/>
        </w:rPr>
        <w:lastRenderedPageBreak/>
        <w:t xml:space="preserve">Estado de México. Se anexa la captura de imagen del apartado de </w:t>
      </w:r>
      <w:r w:rsidR="001E5975" w:rsidRPr="008E6465">
        <w:rPr>
          <w:rFonts w:ascii="Palatino Linotype" w:hAnsi="Palatino Linotype" w:cs="Arial"/>
          <w:i/>
          <w:iCs/>
        </w:rPr>
        <w:t>Requerimientos</w:t>
      </w:r>
      <w:r w:rsidR="001E5975" w:rsidRPr="008E6465">
        <w:rPr>
          <w:rFonts w:ascii="Palatino Linotype" w:hAnsi="Palatino Linotype" w:cs="Arial"/>
        </w:rPr>
        <w:t xml:space="preserve"> como mera referencia:</w:t>
      </w:r>
    </w:p>
    <w:p w14:paraId="0FB1E1CB" w14:textId="7F6F4D1A"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6BEDEDEE" w14:textId="1764DF74" w:rsidR="001E5975" w:rsidRPr="008E6465" w:rsidRDefault="001E5975" w:rsidP="001E5975">
      <w:pPr>
        <w:pStyle w:val="Prrafodelista"/>
        <w:tabs>
          <w:tab w:val="left" w:pos="426"/>
        </w:tabs>
        <w:spacing w:line="360" w:lineRule="auto"/>
        <w:ind w:left="0" w:right="51"/>
        <w:jc w:val="center"/>
        <w:rPr>
          <w:rFonts w:ascii="Palatino Linotype" w:hAnsi="Palatino Linotype"/>
          <w:color w:val="000000" w:themeColor="text1"/>
        </w:rPr>
      </w:pPr>
      <w:r w:rsidRPr="008E6465">
        <w:rPr>
          <w:rFonts w:ascii="Palatino Linotype" w:hAnsi="Palatino Linotype"/>
          <w:noProof/>
          <w:color w:val="000000" w:themeColor="text1"/>
          <w:lang w:val="es-MX" w:eastAsia="es-MX"/>
        </w:rPr>
        <w:drawing>
          <wp:inline distT="0" distB="0" distL="0" distR="0" wp14:anchorId="58216301" wp14:editId="766052F8">
            <wp:extent cx="4829175" cy="754302"/>
            <wp:effectExtent l="57150" t="57150" r="85725" b="1035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9623" cy="76218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F22CD9" w14:textId="77777777" w:rsidR="001E5975" w:rsidRPr="008E6465" w:rsidRDefault="001E5975" w:rsidP="00893D79">
      <w:pPr>
        <w:pStyle w:val="Prrafodelista"/>
        <w:tabs>
          <w:tab w:val="left" w:pos="426"/>
        </w:tabs>
        <w:spacing w:line="360" w:lineRule="auto"/>
        <w:ind w:left="0" w:right="51"/>
        <w:jc w:val="both"/>
        <w:rPr>
          <w:rFonts w:ascii="Palatino Linotype" w:hAnsi="Palatino Linotype"/>
          <w:color w:val="000000" w:themeColor="text1"/>
        </w:rPr>
      </w:pPr>
    </w:p>
    <w:p w14:paraId="60260644" w14:textId="7ACAEA3A" w:rsidR="00893D79" w:rsidRPr="008E6465" w:rsidRDefault="001E5975"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No obstante lo anterior, el oficio de respuesta número TJA/00091/TRIJAEM/IP/2020, de veintisiete (27) de agosto de dos mil veinte, refleja que la Unidad de Transparencia también remitió la solicitud de información a la Jefatura de Recursos Humanos del </w:t>
      </w:r>
      <w:r w:rsidRPr="008E6465">
        <w:rPr>
          <w:rFonts w:ascii="Palatino Linotype" w:hAnsi="Palatino Linotype" w:cs="Arial"/>
          <w:b/>
          <w:bCs/>
        </w:rPr>
        <w:t>SUJETO OBLIGADO</w:t>
      </w:r>
      <w:r w:rsidR="00211A30" w:rsidRPr="008E6465">
        <w:rPr>
          <w:rFonts w:ascii="Palatino Linotype" w:hAnsi="Palatino Linotype" w:cs="Arial"/>
        </w:rPr>
        <w:t xml:space="preserve">, </w:t>
      </w:r>
      <w:r w:rsidR="00840C9B" w:rsidRPr="008E6465">
        <w:rPr>
          <w:rFonts w:ascii="Palatino Linotype" w:hAnsi="Palatino Linotype" w:cs="Arial"/>
        </w:rPr>
        <w:t>misma que</w:t>
      </w:r>
      <w:r w:rsidR="00211A30" w:rsidRPr="008E6465">
        <w:rPr>
          <w:rFonts w:ascii="Palatino Linotype" w:hAnsi="Palatino Linotype" w:cs="Arial"/>
        </w:rPr>
        <w:t xml:space="preserve"> remitió los nombramientos expedidos en favor de la Magistrada </w:t>
      </w:r>
      <w:r w:rsidR="00211A30" w:rsidRPr="008E6465">
        <w:rPr>
          <w:rFonts w:ascii="Palatino Linotype" w:hAnsi="Palatino Linotype" w:cs="Arial"/>
          <w:i/>
          <w:iCs/>
        </w:rPr>
        <w:t>Lydia Elizalde Mendoza</w:t>
      </w:r>
      <w:r w:rsidR="00211A30" w:rsidRPr="008E6465">
        <w:rPr>
          <w:rFonts w:ascii="Palatino Linotype" w:hAnsi="Palatino Linotype" w:cs="Arial"/>
        </w:rPr>
        <w:t>.</w:t>
      </w:r>
      <w:r w:rsidRPr="008E6465">
        <w:rPr>
          <w:rFonts w:ascii="Palatino Linotype" w:hAnsi="Palatino Linotype" w:cs="Arial"/>
        </w:rPr>
        <w:t xml:space="preserve"> </w:t>
      </w:r>
    </w:p>
    <w:p w14:paraId="685F0300"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588A25B4" w14:textId="2DA30134" w:rsidR="00893D79" w:rsidRPr="008E6465" w:rsidRDefault="00840C9B"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Así las cosas, es conveniente referir que, de conformidad con el artículo 5 de la Ley Orgánica del Tribunal de Justicia Administrativa del Estado de México, el </w:t>
      </w:r>
      <w:r w:rsidRPr="008E6465">
        <w:rPr>
          <w:rFonts w:ascii="Palatino Linotype" w:hAnsi="Palatino Linotype" w:cs="Arial"/>
          <w:b/>
          <w:bCs/>
        </w:rPr>
        <w:t>SUJETO OBLIGADO</w:t>
      </w:r>
      <w:r w:rsidRPr="008E6465">
        <w:rPr>
          <w:rFonts w:ascii="Palatino Linotype" w:hAnsi="Palatino Linotype" w:cs="Arial"/>
        </w:rPr>
        <w:t xml:space="preserve"> se integrará de la siguiente manera:</w:t>
      </w:r>
    </w:p>
    <w:p w14:paraId="314A9B50" w14:textId="210C7FEC"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2832436F"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w:t>
      </w:r>
      <w:r w:rsidRPr="008E6465">
        <w:rPr>
          <w:rFonts w:ascii="Palatino Linotype" w:hAnsi="Palatino Linotype"/>
          <w:b/>
          <w:bCs/>
          <w:i/>
          <w:iCs/>
          <w:sz w:val="22"/>
          <w:szCs w:val="22"/>
        </w:rPr>
        <w:t xml:space="preserve">Artículo 5. </w:t>
      </w:r>
      <w:r w:rsidRPr="008E6465">
        <w:rPr>
          <w:rFonts w:ascii="Palatino Linotype" w:hAnsi="Palatino Linotype"/>
          <w:i/>
          <w:iCs/>
          <w:sz w:val="22"/>
          <w:szCs w:val="22"/>
        </w:rPr>
        <w:t xml:space="preserve">El Tribunal se integrará por: </w:t>
      </w:r>
    </w:p>
    <w:p w14:paraId="793670EF"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w:t>
      </w:r>
      <w:r w:rsidRPr="008E6465">
        <w:rPr>
          <w:rFonts w:ascii="Palatino Linotype" w:hAnsi="Palatino Linotype"/>
          <w:i/>
          <w:iCs/>
          <w:sz w:val="22"/>
          <w:szCs w:val="22"/>
        </w:rPr>
        <w:t xml:space="preserve"> Una Sala Superior que se compone de la manera siguiente: </w:t>
      </w:r>
    </w:p>
    <w:p w14:paraId="23A024EF"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w:t>
      </w:r>
      <w:r w:rsidRPr="008E6465">
        <w:rPr>
          <w:rFonts w:ascii="Palatino Linotype" w:hAnsi="Palatino Linotype"/>
          <w:i/>
          <w:iCs/>
          <w:sz w:val="22"/>
          <w:szCs w:val="22"/>
        </w:rPr>
        <w:t xml:space="preserve"> Secciones de Jurisdicción Ordinaria, y </w:t>
      </w:r>
    </w:p>
    <w:p w14:paraId="42FEC156"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b)</w:t>
      </w:r>
      <w:r w:rsidRPr="008E6465">
        <w:rPr>
          <w:rFonts w:ascii="Palatino Linotype" w:hAnsi="Palatino Linotype"/>
          <w:i/>
          <w:iCs/>
          <w:sz w:val="22"/>
          <w:szCs w:val="22"/>
        </w:rPr>
        <w:t xml:space="preserve"> Sección Especializada en materia de Responsabilidades Administrativas. </w:t>
      </w:r>
    </w:p>
    <w:p w14:paraId="74223BFA"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II.</w:t>
      </w:r>
      <w:r w:rsidRPr="008E6465">
        <w:rPr>
          <w:rFonts w:ascii="Palatino Linotype" w:hAnsi="Palatino Linotype"/>
          <w:i/>
          <w:iCs/>
          <w:sz w:val="22"/>
          <w:szCs w:val="22"/>
        </w:rPr>
        <w:t xml:space="preserve"> Salas Regionales de Jurisdicción Ordinaria; </w:t>
      </w:r>
    </w:p>
    <w:p w14:paraId="730C2AE4"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III.</w:t>
      </w:r>
      <w:r w:rsidRPr="008E6465">
        <w:rPr>
          <w:rFonts w:ascii="Palatino Linotype" w:hAnsi="Palatino Linotype"/>
          <w:i/>
          <w:iCs/>
          <w:sz w:val="22"/>
          <w:szCs w:val="22"/>
        </w:rPr>
        <w:t xml:space="preserve"> Salas Especializadas en Materia de Responsabilidades Administrativas; </w:t>
      </w:r>
    </w:p>
    <w:p w14:paraId="222731F6"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IV.</w:t>
      </w:r>
      <w:r w:rsidRPr="008E6465">
        <w:rPr>
          <w:rFonts w:ascii="Palatino Linotype" w:hAnsi="Palatino Linotype"/>
          <w:i/>
          <w:iCs/>
          <w:sz w:val="22"/>
          <w:szCs w:val="22"/>
        </w:rPr>
        <w:t xml:space="preserve"> Magistratura Consultiva; y </w:t>
      </w:r>
    </w:p>
    <w:p w14:paraId="29D0F2FE"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V.</w:t>
      </w:r>
      <w:r w:rsidRPr="008E6465">
        <w:rPr>
          <w:rFonts w:ascii="Palatino Linotype" w:hAnsi="Palatino Linotype"/>
          <w:i/>
          <w:iCs/>
          <w:sz w:val="22"/>
          <w:szCs w:val="22"/>
        </w:rPr>
        <w:t xml:space="preserve"> Magistraturas Supernumerarias. </w:t>
      </w:r>
    </w:p>
    <w:p w14:paraId="2CFC3CA3" w14:textId="77777777" w:rsidR="00840C9B" w:rsidRPr="008E6465" w:rsidRDefault="00840C9B" w:rsidP="00840C9B">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lastRenderedPageBreak/>
        <w:t xml:space="preserve">Lo anterior sin perjuicio de que el Tribunal pueda crear nuevas Salas Regionales y Secciones, de acuerdo a las cargas de trabajo y la disponibilidad presupuestal. </w:t>
      </w:r>
    </w:p>
    <w:p w14:paraId="77944CC9" w14:textId="63AF01E5" w:rsidR="00840C9B" w:rsidRPr="008E6465" w:rsidRDefault="00840C9B" w:rsidP="00840C9B">
      <w:pPr>
        <w:pStyle w:val="Prrafodelista"/>
        <w:tabs>
          <w:tab w:val="left" w:pos="426"/>
        </w:tabs>
        <w:spacing w:line="276" w:lineRule="auto"/>
        <w:ind w:left="567" w:right="567"/>
        <w:jc w:val="both"/>
        <w:rPr>
          <w:rFonts w:ascii="Palatino Linotype" w:hAnsi="Palatino Linotype"/>
          <w:sz w:val="22"/>
          <w:szCs w:val="22"/>
        </w:rPr>
      </w:pPr>
      <w:r w:rsidRPr="008E6465">
        <w:rPr>
          <w:rFonts w:ascii="Palatino Linotype" w:hAnsi="Palatino Linotype"/>
          <w:b/>
          <w:bCs/>
          <w:i/>
          <w:iCs/>
          <w:sz w:val="22"/>
          <w:szCs w:val="22"/>
        </w:rPr>
        <w:t>El Tribunal contará</w:t>
      </w:r>
      <w:r w:rsidRPr="008E6465">
        <w:rPr>
          <w:rFonts w:ascii="Palatino Linotype" w:hAnsi="Palatino Linotype"/>
          <w:i/>
          <w:iCs/>
          <w:sz w:val="22"/>
          <w:szCs w:val="22"/>
        </w:rPr>
        <w:t xml:space="preserve"> además </w:t>
      </w:r>
      <w:r w:rsidRPr="008E6465">
        <w:rPr>
          <w:rFonts w:ascii="Palatino Linotype" w:hAnsi="Palatino Linotype"/>
          <w:b/>
          <w:bCs/>
          <w:i/>
          <w:iCs/>
          <w:sz w:val="22"/>
          <w:szCs w:val="22"/>
        </w:rPr>
        <w:t>con unidades administrativas</w:t>
      </w:r>
      <w:r w:rsidRPr="008E6465">
        <w:rPr>
          <w:rFonts w:ascii="Palatino Linotype" w:hAnsi="Palatino Linotype"/>
          <w:i/>
          <w:iCs/>
          <w:sz w:val="22"/>
          <w:szCs w:val="22"/>
        </w:rPr>
        <w:t xml:space="preserve">, así como con el personal profesional, administrativo y técnico necesario </w:t>
      </w:r>
      <w:r w:rsidRPr="008E6465">
        <w:rPr>
          <w:rFonts w:ascii="Palatino Linotype" w:hAnsi="Palatino Linotype"/>
          <w:b/>
          <w:bCs/>
          <w:i/>
          <w:iCs/>
          <w:sz w:val="22"/>
          <w:szCs w:val="22"/>
        </w:rPr>
        <w:t>para el desempeño de sus funciones</w:t>
      </w:r>
      <w:r w:rsidRPr="008E6465">
        <w:rPr>
          <w:rFonts w:ascii="Palatino Linotype" w:hAnsi="Palatino Linotype"/>
          <w:i/>
          <w:iCs/>
          <w:sz w:val="22"/>
          <w:szCs w:val="22"/>
        </w:rPr>
        <w:t>, de conformidad con las disposiciones jurídicas aplicables.”</w:t>
      </w:r>
    </w:p>
    <w:p w14:paraId="4BE88F5F" w14:textId="01759F73" w:rsidR="00840C9B" w:rsidRPr="008E6465" w:rsidRDefault="00840C9B" w:rsidP="00840C9B">
      <w:pPr>
        <w:pStyle w:val="Prrafodelista"/>
        <w:tabs>
          <w:tab w:val="left" w:pos="426"/>
        </w:tabs>
        <w:spacing w:line="276" w:lineRule="auto"/>
        <w:ind w:left="567" w:right="567"/>
        <w:jc w:val="both"/>
        <w:rPr>
          <w:rFonts w:ascii="Palatino Linotype" w:hAnsi="Palatino Linotype"/>
          <w:color w:val="000000" w:themeColor="text1"/>
          <w:sz w:val="22"/>
          <w:szCs w:val="22"/>
        </w:rPr>
      </w:pPr>
      <w:r w:rsidRPr="008E6465">
        <w:rPr>
          <w:rFonts w:ascii="Palatino Linotype" w:hAnsi="Palatino Linotype"/>
          <w:sz w:val="22"/>
          <w:szCs w:val="22"/>
        </w:rPr>
        <w:t>(Énfasis añadido)</w:t>
      </w:r>
    </w:p>
    <w:p w14:paraId="6A357D15" w14:textId="77777777" w:rsidR="00840C9B" w:rsidRPr="008E6465" w:rsidRDefault="00840C9B" w:rsidP="00893D79">
      <w:pPr>
        <w:pStyle w:val="Prrafodelista"/>
        <w:tabs>
          <w:tab w:val="left" w:pos="426"/>
        </w:tabs>
        <w:spacing w:line="360" w:lineRule="auto"/>
        <w:ind w:left="0" w:right="51"/>
        <w:jc w:val="both"/>
        <w:rPr>
          <w:rFonts w:ascii="Palatino Linotype" w:hAnsi="Palatino Linotype"/>
          <w:color w:val="000000" w:themeColor="text1"/>
        </w:rPr>
      </w:pPr>
    </w:p>
    <w:p w14:paraId="314F933D" w14:textId="1E47B337" w:rsidR="00893D79" w:rsidRPr="008E6465" w:rsidRDefault="00840C9B"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De lo anterior se aprecia que, si bien la integración esencial del Tribunal de Justicia Administrativa del Estado de México consistirá en Salas y Magistraturas, también contará con unidades administrativas necesarias para el desempeño de sus funciones, como</w:t>
      </w:r>
      <w:r w:rsidR="00A87F2C" w:rsidRPr="008E6465">
        <w:rPr>
          <w:rFonts w:ascii="Palatino Linotype" w:hAnsi="Palatino Linotype" w:cs="Arial"/>
        </w:rPr>
        <w:t xml:space="preserve"> lo es</w:t>
      </w:r>
      <w:r w:rsidRPr="008E6465">
        <w:rPr>
          <w:rFonts w:ascii="Palatino Linotype" w:hAnsi="Palatino Linotype" w:cs="Arial"/>
        </w:rPr>
        <w:t xml:space="preserve"> la Dirección de Administración, la cual, de conformidad con el artículo 74 de la Ley Orgánica en estudio, tendrá entre sus atribuciones, las siguientes:</w:t>
      </w:r>
    </w:p>
    <w:p w14:paraId="5042415D" w14:textId="4B3880E0" w:rsidR="00840C9B" w:rsidRPr="008E6465" w:rsidRDefault="00A87F2C" w:rsidP="00840C9B">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8E6465">
        <w:rPr>
          <w:rFonts w:ascii="Palatino Linotype" w:hAnsi="Palatino Linotype"/>
          <w:color w:val="000000" w:themeColor="text1"/>
        </w:rPr>
        <w:t>Conducir y proponer las buenas relaciones laborales del personal del Tribunal, de conformidad con los lineamientos que al efecto establezca el titular del mismo y la Junta;</w:t>
      </w:r>
    </w:p>
    <w:p w14:paraId="03FA941A" w14:textId="5CF431F6" w:rsidR="00A87F2C" w:rsidRPr="008E6465" w:rsidRDefault="00A87F2C" w:rsidP="00840C9B">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8E6465">
        <w:rPr>
          <w:rFonts w:ascii="Palatino Linotype" w:hAnsi="Palatino Linotype"/>
          <w:color w:val="000000" w:themeColor="text1"/>
        </w:rPr>
        <w:t>Tramitar los movimientos de personal y vigilar el cumplimiento de las funciones del personal administrativo; y</w:t>
      </w:r>
    </w:p>
    <w:p w14:paraId="51B4F7E0" w14:textId="319FE6A2" w:rsidR="00A87F2C" w:rsidRPr="008E6465" w:rsidRDefault="00A87F2C" w:rsidP="00840C9B">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8E6465">
        <w:rPr>
          <w:rFonts w:ascii="Palatino Linotype" w:hAnsi="Palatino Linotype"/>
          <w:color w:val="000000" w:themeColor="text1"/>
        </w:rPr>
        <w:t>Establecer sistemas y procedimientos en materia de administración de recursos humanos, así como delegar y desconcentrar aspectos administrativos.</w:t>
      </w:r>
    </w:p>
    <w:p w14:paraId="109439BD"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5D96A60C" w14:textId="393D9409" w:rsidR="00893D79" w:rsidRPr="008E6465" w:rsidRDefault="00A87F2C"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Ahora bien, para el debido ejercicio de sus funciones, de conformidad con el numeral 65 del Reglamento Interior del Tribunal de Justicia Administrativa del Estado de México, la Dirección de Administración de auxiliará de una Jefatura de </w:t>
      </w:r>
      <w:r w:rsidRPr="008E6465">
        <w:rPr>
          <w:rFonts w:ascii="Palatino Linotype" w:hAnsi="Palatino Linotype" w:cs="Arial"/>
        </w:rPr>
        <w:lastRenderedPageBreak/>
        <w:t>Recursos Humanos, la cual estará encargada de dirigir, planificar y controlar las tareas que implica la administración de los recursos humanos en el Tribunal.</w:t>
      </w:r>
    </w:p>
    <w:p w14:paraId="0B050BDD"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5B9389E6" w14:textId="0E224192" w:rsidR="00893D79" w:rsidRPr="008E6465" w:rsidRDefault="00A87F2C" w:rsidP="0060178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Por lo anterior, </w:t>
      </w:r>
      <w:r w:rsidR="00807B04" w:rsidRPr="008E6465">
        <w:rPr>
          <w:rFonts w:ascii="Palatino Linotype" w:hAnsi="Palatino Linotype" w:cs="Arial"/>
        </w:rPr>
        <w:t xml:space="preserve">esta Ponencia </w:t>
      </w:r>
      <w:proofErr w:type="spellStart"/>
      <w:r w:rsidR="00807B04" w:rsidRPr="008E6465">
        <w:rPr>
          <w:rFonts w:ascii="Palatino Linotype" w:hAnsi="Palatino Linotype" w:cs="Arial"/>
        </w:rPr>
        <w:t>Resolutora</w:t>
      </w:r>
      <w:proofErr w:type="spellEnd"/>
      <w:r w:rsidR="00807B04" w:rsidRPr="008E6465">
        <w:rPr>
          <w:rFonts w:ascii="Palatino Linotype" w:hAnsi="Palatino Linotype" w:cs="Arial"/>
        </w:rPr>
        <w:t xml:space="preserve"> reconoce a la Jefatura de Recursos Humanos como el área administrativa del </w:t>
      </w:r>
      <w:r w:rsidR="00807B04" w:rsidRPr="008E6465">
        <w:rPr>
          <w:rFonts w:ascii="Palatino Linotype" w:hAnsi="Palatino Linotype" w:cs="Arial"/>
          <w:b/>
          <w:bCs/>
        </w:rPr>
        <w:t>SUJETO OBLIGADO</w:t>
      </w:r>
      <w:r w:rsidR="00807B04" w:rsidRPr="008E6465">
        <w:rPr>
          <w:rFonts w:ascii="Palatino Linotype" w:hAnsi="Palatino Linotype" w:cs="Arial"/>
        </w:rPr>
        <w:t xml:space="preserve"> naturalmente competente para poseer, generar y administrar la información solicitada; en consecuencia, a pesar de que la solicitud de información </w:t>
      </w:r>
      <w:r w:rsidR="00807B04" w:rsidRPr="008E6465">
        <w:rPr>
          <w:rFonts w:ascii="Palatino Linotype" w:hAnsi="Palatino Linotype" w:cs="Arial"/>
          <w:b/>
          <w:bCs/>
        </w:rPr>
        <w:t>00091/TRIJAEM/IP/2020</w:t>
      </w:r>
      <w:r w:rsidR="00807B04" w:rsidRPr="008E6465">
        <w:rPr>
          <w:rFonts w:ascii="Palatino Linotype" w:hAnsi="Palatino Linotype" w:cs="Arial"/>
        </w:rPr>
        <w:t xml:space="preserve"> no se turnó a la Sala presidida por la Magistrada </w:t>
      </w:r>
      <w:r w:rsidR="00807B04" w:rsidRPr="008E6465">
        <w:rPr>
          <w:rFonts w:ascii="Palatino Linotype" w:hAnsi="Palatino Linotype" w:cs="Arial"/>
          <w:i/>
          <w:iCs/>
        </w:rPr>
        <w:t>Lydia Elizalde Mendoza</w:t>
      </w:r>
      <w:r w:rsidR="00807B04" w:rsidRPr="008E6465">
        <w:rPr>
          <w:rFonts w:ascii="Palatino Linotype" w:hAnsi="Palatino Linotype" w:cs="Arial"/>
        </w:rPr>
        <w:t xml:space="preserve">, la Unidad de Transparencia sí realizó las gestiones internas necesarias para dirigir la solicitud al área administrativa encargada de poseer los nombramientos requeridos por el </w:t>
      </w:r>
      <w:r w:rsidR="00807B04" w:rsidRPr="008E6465">
        <w:rPr>
          <w:rFonts w:ascii="Palatino Linotype" w:hAnsi="Palatino Linotype" w:cs="Arial"/>
          <w:b/>
          <w:bCs/>
        </w:rPr>
        <w:t>RECURRENTE</w:t>
      </w:r>
      <w:r w:rsidR="00807B04" w:rsidRPr="008E6465">
        <w:rPr>
          <w:rFonts w:ascii="Palatino Linotype" w:hAnsi="Palatino Linotype" w:cs="Arial"/>
        </w:rPr>
        <w:t xml:space="preserve">. Por ende, el agravio manifestado por el particular por el que refirió que la solicitud no se turnó a todas las áreas competentes para atender su solicitud de información se determina como </w:t>
      </w:r>
      <w:r w:rsidR="00807B04" w:rsidRPr="008E6465">
        <w:rPr>
          <w:rFonts w:ascii="Palatino Linotype" w:hAnsi="Palatino Linotype" w:cs="Arial"/>
          <w:b/>
          <w:bCs/>
        </w:rPr>
        <w:t>inoperante</w:t>
      </w:r>
      <w:r w:rsidR="00807B04" w:rsidRPr="008E6465">
        <w:rPr>
          <w:rFonts w:ascii="Palatino Linotype" w:hAnsi="Palatino Linotype" w:cs="Arial"/>
        </w:rPr>
        <w:t>.</w:t>
      </w:r>
    </w:p>
    <w:p w14:paraId="65D2648E" w14:textId="77777777" w:rsidR="00807B04" w:rsidRPr="008E6465" w:rsidRDefault="00807B04" w:rsidP="00807B04">
      <w:pPr>
        <w:pStyle w:val="Prrafodelista"/>
        <w:tabs>
          <w:tab w:val="left" w:pos="426"/>
        </w:tabs>
        <w:spacing w:line="360" w:lineRule="auto"/>
        <w:ind w:left="0" w:right="51"/>
        <w:jc w:val="both"/>
        <w:rPr>
          <w:rFonts w:ascii="Palatino Linotype" w:hAnsi="Palatino Linotype"/>
          <w:color w:val="000000" w:themeColor="text1"/>
        </w:rPr>
      </w:pPr>
    </w:p>
    <w:p w14:paraId="60DD7B24" w14:textId="56C0B67D" w:rsidR="00893D79" w:rsidRPr="008E6465" w:rsidRDefault="00807B04"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Por otro lado, </w:t>
      </w:r>
      <w:r w:rsidR="00EA249F" w:rsidRPr="008E6465">
        <w:rPr>
          <w:rFonts w:ascii="Palatino Linotype" w:hAnsi="Palatino Linotype" w:cs="Arial"/>
        </w:rPr>
        <w:t xml:space="preserve">por cuanto hace al agravio señalado en el </w:t>
      </w:r>
      <w:r w:rsidR="00EA249F" w:rsidRPr="008E6465">
        <w:rPr>
          <w:rFonts w:ascii="Palatino Linotype" w:hAnsi="Palatino Linotype" w:cs="Arial"/>
          <w:i/>
          <w:iCs/>
        </w:rPr>
        <w:t>inciso b)</w:t>
      </w:r>
      <w:r w:rsidR="00EA249F" w:rsidRPr="008E6465">
        <w:rPr>
          <w:rFonts w:ascii="Palatino Linotype" w:hAnsi="Palatino Linotype" w:cs="Arial"/>
        </w:rPr>
        <w:t xml:space="preserve"> del párrafo </w:t>
      </w:r>
      <w:r w:rsidR="00EA249F" w:rsidRPr="008E6465">
        <w:rPr>
          <w:rFonts w:ascii="Palatino Linotype" w:hAnsi="Palatino Linotype" w:cs="Arial"/>
          <w:b/>
          <w:bCs/>
        </w:rPr>
        <w:t>29</w:t>
      </w:r>
      <w:r w:rsidR="00EA249F" w:rsidRPr="008E6465">
        <w:rPr>
          <w:rFonts w:ascii="Palatino Linotype" w:hAnsi="Palatino Linotype" w:cs="Arial"/>
        </w:rPr>
        <w:t xml:space="preserve"> de la presente resolución, el </w:t>
      </w:r>
      <w:r w:rsidR="00EA249F" w:rsidRPr="008E6465">
        <w:rPr>
          <w:rFonts w:ascii="Palatino Linotype" w:hAnsi="Palatino Linotype" w:cs="Arial"/>
          <w:b/>
          <w:bCs/>
        </w:rPr>
        <w:t>RECURRENTE</w:t>
      </w:r>
      <w:r w:rsidR="00EA249F" w:rsidRPr="008E6465">
        <w:rPr>
          <w:rFonts w:ascii="Palatino Linotype" w:hAnsi="Palatino Linotype" w:cs="Arial"/>
        </w:rPr>
        <w:t xml:space="preserve"> señaló</w:t>
      </w:r>
      <w:r w:rsidRPr="008E6465">
        <w:rPr>
          <w:rFonts w:ascii="Palatino Linotype" w:hAnsi="Palatino Linotype" w:cs="Arial"/>
        </w:rPr>
        <w:t xml:space="preserve"> que</w:t>
      </w:r>
      <w:r w:rsidR="00EA249F" w:rsidRPr="008E6465">
        <w:rPr>
          <w:rFonts w:ascii="Palatino Linotype" w:hAnsi="Palatino Linotype" w:cs="Arial"/>
        </w:rPr>
        <w:t xml:space="preserve"> </w:t>
      </w:r>
      <w:r w:rsidR="00EA249F" w:rsidRPr="008E6465">
        <w:rPr>
          <w:rFonts w:ascii="Palatino Linotype" w:hAnsi="Palatino Linotype" w:cs="Arial"/>
          <w:i/>
          <w:iCs/>
        </w:rPr>
        <w:t>“(…) aun cuando es verdad, que el nombramiento (…) fue propuesto por el Gobernador Constitucional a la Legislatura del Estado de México, conforme a lo dispuesto en los artículos 77 fracción XII de la Constitución Política del Estado Libre y Soberano de México, así como 58 fracciones I a la VIII de la Ley Orgánica del Tribunal de Justicia Administrativa del Estado de México (…); es igualmente innegable que (…) la acción del Gobernador Constitucional, tuvo como antecedente la [</w:t>
      </w:r>
      <w:r w:rsidR="00EA249F" w:rsidRPr="008E6465">
        <w:rPr>
          <w:rFonts w:ascii="Palatino Linotype" w:hAnsi="Palatino Linotype" w:cs="Arial"/>
        </w:rPr>
        <w:t>propuesta formulada por dicho órgano de justicia administrativa</w:t>
      </w:r>
      <w:r w:rsidR="00EA249F" w:rsidRPr="008E6465">
        <w:rPr>
          <w:rFonts w:ascii="Palatino Linotype" w:hAnsi="Palatino Linotype" w:cs="Arial"/>
          <w:i/>
          <w:iCs/>
        </w:rPr>
        <w:t xml:space="preserve">], en término de lo prescrito en la fracción XIX del artículo 13 de su Ley Orgánica. Luego entonces, (…) la propuesta formulada por el Tribunal de Justicia Administrativa, para la </w:t>
      </w:r>
      <w:r w:rsidR="00EA249F" w:rsidRPr="008E6465">
        <w:rPr>
          <w:rFonts w:ascii="Palatino Linotype" w:hAnsi="Palatino Linotype" w:cs="Arial"/>
          <w:i/>
          <w:iCs/>
        </w:rPr>
        <w:lastRenderedPageBreak/>
        <w:t>designación de la Magistrada Lydia Elizalde Mendoza, tuvo que haberse apegado a lo dispuesto en el artículo 100 del Reglamento Interior del Tribunal de Justicia Administrativa del Estado de México (…), que establecía expresamente que, las propuestas deberían formularse en beneficio del personal jurídico del Tribunal, que reuniera los requisitos legales (establecidos en las fracciones I a la VIII del artículo 58 de la Ley Orgánica), así como [</w:t>
      </w:r>
      <w:r w:rsidR="00EA249F" w:rsidRPr="008E6465">
        <w:rPr>
          <w:rFonts w:ascii="Palatino Linotype" w:hAnsi="Palatino Linotype" w:cs="Arial"/>
        </w:rPr>
        <w:t>observando las normas aplicables al concurso cerrado de oposición</w:t>
      </w:r>
      <w:r w:rsidR="00EA249F" w:rsidRPr="008E6465">
        <w:rPr>
          <w:rFonts w:ascii="Palatino Linotype" w:hAnsi="Palatino Linotype" w:cs="Arial"/>
          <w:i/>
          <w:iCs/>
        </w:rPr>
        <w:t xml:space="preserve">], lo que interpretado a la luz de lo prescrito en los numerales 2 fracción I y 7 párrafo tercero de la Ley Orgánica, 2 fracciones I, IV y XXVII, 67, 68 fracción I, 95 fracciones I a la VII, 96 y 97 párrafo cuarto del Reglamento Interior, ambos del Tribunal de Justicia Administrativa, vigentes al momento de la designación; permite arribar la conclusión que, la “promoción” (…) para ocupar la plaza de Magistrada del Tribunal de Justicia Administrativa, además de conllevar la verificación del cumplimiento de los requisitos establecidos en el artículo 58 de la Ley Orgánica, necesariamente tuvo que sustentarse en una serie de requisitos que demostraran sus aptitudes para desempeñar el cargo, como son la profesionalización, la certificación, el examen de conocimiento y el </w:t>
      </w:r>
      <w:r w:rsidR="00EA249F" w:rsidRPr="008E6465">
        <w:rPr>
          <w:rFonts w:ascii="Palatino Linotype" w:hAnsi="Palatino Linotype" w:cs="Arial"/>
        </w:rPr>
        <w:t>[cumplimiento de una carrera jurisdiccional]”.</w:t>
      </w:r>
    </w:p>
    <w:p w14:paraId="0FBD5F48"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4C8A49AF" w14:textId="080B1972" w:rsidR="00893D79" w:rsidRPr="008E6465" w:rsidRDefault="003939B3"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De lo anterior se aprecia que el </w:t>
      </w:r>
      <w:r w:rsidRPr="008E6465">
        <w:rPr>
          <w:rFonts w:ascii="Palatino Linotype" w:hAnsi="Palatino Linotype" w:cs="Arial"/>
          <w:b/>
          <w:bCs/>
        </w:rPr>
        <w:t>RECURRENTE</w:t>
      </w:r>
      <w:r w:rsidRPr="008E6465">
        <w:rPr>
          <w:rFonts w:ascii="Palatino Linotype" w:hAnsi="Palatino Linotype" w:cs="Arial"/>
        </w:rPr>
        <w:t xml:space="preserve"> </w:t>
      </w:r>
      <w:r w:rsidR="008B32E7" w:rsidRPr="008E6465">
        <w:rPr>
          <w:rFonts w:ascii="Palatino Linotype" w:hAnsi="Palatino Linotype" w:cs="Arial"/>
        </w:rPr>
        <w:t xml:space="preserve">fundó su agravio relacionado con la falta de una carrera jurisdiccional en la promoción de la Magistrada </w:t>
      </w:r>
      <w:r w:rsidR="008B32E7" w:rsidRPr="008E6465">
        <w:rPr>
          <w:rFonts w:ascii="Palatino Linotype" w:hAnsi="Palatino Linotype" w:cs="Arial"/>
          <w:i/>
          <w:iCs/>
        </w:rPr>
        <w:t>Lydia Elizalde Mendoza</w:t>
      </w:r>
      <w:r w:rsidR="008B32E7" w:rsidRPr="008E6465">
        <w:rPr>
          <w:rFonts w:ascii="Palatino Linotype" w:hAnsi="Palatino Linotype" w:cs="Arial"/>
        </w:rPr>
        <w:t xml:space="preserve"> con base en diversos artículos del Reglamento Interior del Tribunal de Justicia Administrativa del Estado de México, abrogado el dos (02) de agosto de dos mil diecinueve y, la Ley Orgánica del Tribunal de Justicia Administrativa, abrogada el uno (01) de septiembre de dos mil dieciocho, dispositivos legales que se insertan a continuación:</w:t>
      </w:r>
    </w:p>
    <w:p w14:paraId="7E4153A9" w14:textId="78091D5D"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10B86C2E" w14:textId="19EC3FBE" w:rsidR="0081389F" w:rsidRPr="008E6465" w:rsidRDefault="003939B3" w:rsidP="003939B3">
      <w:pPr>
        <w:pStyle w:val="Prrafodelista"/>
        <w:tabs>
          <w:tab w:val="left" w:pos="426"/>
        </w:tabs>
        <w:spacing w:line="276" w:lineRule="auto"/>
        <w:ind w:left="567" w:right="567"/>
        <w:jc w:val="center"/>
        <w:rPr>
          <w:rFonts w:ascii="Palatino Linotype" w:hAnsi="Palatino Linotype"/>
          <w:b/>
          <w:bCs/>
          <w:i/>
          <w:iCs/>
          <w:color w:val="000000" w:themeColor="text1"/>
          <w:sz w:val="22"/>
          <w:szCs w:val="22"/>
        </w:rPr>
      </w:pPr>
      <w:r w:rsidRPr="008E6465">
        <w:rPr>
          <w:rFonts w:ascii="Palatino Linotype" w:hAnsi="Palatino Linotype"/>
          <w:i/>
          <w:iCs/>
          <w:color w:val="000000" w:themeColor="text1"/>
          <w:sz w:val="22"/>
          <w:szCs w:val="22"/>
        </w:rPr>
        <w:t>“</w:t>
      </w:r>
      <w:r w:rsidR="0081389F" w:rsidRPr="008E6465">
        <w:rPr>
          <w:rFonts w:ascii="Palatino Linotype" w:hAnsi="Palatino Linotype"/>
          <w:b/>
          <w:bCs/>
          <w:i/>
          <w:iCs/>
          <w:color w:val="000000" w:themeColor="text1"/>
          <w:sz w:val="22"/>
          <w:szCs w:val="22"/>
        </w:rPr>
        <w:t>Reglamento</w:t>
      </w:r>
      <w:r w:rsidRPr="008E6465">
        <w:rPr>
          <w:rFonts w:ascii="Palatino Linotype" w:hAnsi="Palatino Linotype"/>
          <w:b/>
          <w:bCs/>
          <w:i/>
          <w:iCs/>
          <w:color w:val="000000" w:themeColor="text1"/>
          <w:sz w:val="22"/>
          <w:szCs w:val="22"/>
        </w:rPr>
        <w:t xml:space="preserve"> Interior del Tribunal de Justicia Administrativa del Estado de México, abrogado el dos (02) de agosto de dos mil diecinueve.</w:t>
      </w:r>
    </w:p>
    <w:p w14:paraId="070E4C5D"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Artículo 2.-</w:t>
      </w:r>
      <w:r w:rsidRPr="008E6465">
        <w:rPr>
          <w:rFonts w:ascii="Palatino Linotype" w:hAnsi="Palatino Linotype"/>
          <w:i/>
          <w:iCs/>
          <w:sz w:val="22"/>
          <w:szCs w:val="22"/>
        </w:rPr>
        <w:t xml:space="preserve"> Para los efectos del presente reglamento se entenderá por: </w:t>
      </w:r>
    </w:p>
    <w:p w14:paraId="27D94AD1" w14:textId="4A9448C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w:t>
      </w:r>
      <w:r w:rsidRPr="008E6465">
        <w:rPr>
          <w:rFonts w:ascii="Palatino Linotype" w:hAnsi="Palatino Linotype"/>
          <w:i/>
          <w:iCs/>
          <w:sz w:val="22"/>
          <w:szCs w:val="22"/>
        </w:rPr>
        <w:t xml:space="preserve"> Carrera Jurisdiccional: Sistema de ingreso y promoción del personal jurídico del Tribunal;</w:t>
      </w:r>
    </w:p>
    <w:p w14:paraId="35B8CE97" w14:textId="7D3C70C4"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w:t>
      </w:r>
    </w:p>
    <w:p w14:paraId="12BEFE1A" w14:textId="070B0414"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IV.</w:t>
      </w:r>
      <w:r w:rsidRPr="008E6465">
        <w:rPr>
          <w:rFonts w:ascii="Palatino Linotype" w:hAnsi="Palatino Linotype"/>
          <w:i/>
          <w:iCs/>
          <w:sz w:val="22"/>
          <w:szCs w:val="22"/>
        </w:rPr>
        <w:t xml:space="preserve"> Concurso de Oposición: Los exámenes en los que participan los aspirantes a ocupar una plaza vacante;</w:t>
      </w:r>
    </w:p>
    <w:p w14:paraId="4CA82518" w14:textId="668DB25D"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w:t>
      </w:r>
    </w:p>
    <w:p w14:paraId="65007CFD" w14:textId="62A60D3A"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XXVII.</w:t>
      </w:r>
      <w:r w:rsidRPr="008E6465">
        <w:rPr>
          <w:rFonts w:ascii="Palatino Linotype" w:hAnsi="Palatino Linotype"/>
          <w:i/>
          <w:iCs/>
          <w:sz w:val="22"/>
          <w:szCs w:val="22"/>
        </w:rPr>
        <w:t xml:space="preserve"> Profesionalización: Proceso que consiste en formar al personal del Tribunal con calidad profesional;</w:t>
      </w:r>
    </w:p>
    <w:p w14:paraId="17565E23" w14:textId="069B3F34"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w:t>
      </w:r>
    </w:p>
    <w:p w14:paraId="0CD463D8" w14:textId="4B07008D"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p>
    <w:p w14:paraId="270427AF"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Artículo 67.-</w:t>
      </w:r>
      <w:r w:rsidRPr="008E6465">
        <w:rPr>
          <w:rFonts w:ascii="Palatino Linotype" w:hAnsi="Palatino Linotype"/>
          <w:i/>
          <w:iCs/>
          <w:sz w:val="22"/>
          <w:szCs w:val="22"/>
        </w:rPr>
        <w:t xml:space="preserve"> La certificación es el proceso estratégico para lograr un alto nivel de desempeño en la prestación de los servicios del Tribunal, a partir de la revisión del grado de conocimientos, habilidades, aptitudes y destrezas del personal jurisdiccional, así como de los titulares de las Direcciones y Unidades administrativas. </w:t>
      </w:r>
    </w:p>
    <w:p w14:paraId="23E0571A"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 xml:space="preserve">Estará a cargo del Consejo y será instrumentada por el Instituto. </w:t>
      </w:r>
    </w:p>
    <w:p w14:paraId="1B9111A0"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p>
    <w:p w14:paraId="56AF1695"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Artículo 68.-</w:t>
      </w:r>
      <w:r w:rsidRPr="008E6465">
        <w:rPr>
          <w:rFonts w:ascii="Palatino Linotype" w:hAnsi="Palatino Linotype"/>
          <w:i/>
          <w:iCs/>
          <w:sz w:val="22"/>
          <w:szCs w:val="22"/>
        </w:rPr>
        <w:t xml:space="preserve"> El proceso de certificación abarcará: </w:t>
      </w:r>
    </w:p>
    <w:p w14:paraId="66AD0C12" w14:textId="160230EB"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w:t>
      </w:r>
      <w:r w:rsidRPr="008E6465">
        <w:rPr>
          <w:rFonts w:ascii="Palatino Linotype" w:hAnsi="Palatino Linotype"/>
          <w:i/>
          <w:iCs/>
          <w:sz w:val="22"/>
          <w:szCs w:val="22"/>
        </w:rPr>
        <w:t xml:space="preserve"> La aplicación de un examen sobre los conocimientos exigibles a la categoría de la carrera jurisdiccional o los propios de la Unidad Administrativa en la que se encuentre desempeñando la servidora o el servidor público;</w:t>
      </w:r>
    </w:p>
    <w:p w14:paraId="6D1B523A" w14:textId="06B0844E"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w:t>
      </w:r>
    </w:p>
    <w:p w14:paraId="3CD05AF6" w14:textId="203E52CE"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p>
    <w:p w14:paraId="7C66C0F3" w14:textId="77777777" w:rsidR="003939B3"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Artículo 95.-</w:t>
      </w:r>
      <w:r w:rsidRPr="008E6465">
        <w:rPr>
          <w:rFonts w:ascii="Palatino Linotype" w:hAnsi="Palatino Linotype"/>
          <w:i/>
          <w:iCs/>
          <w:sz w:val="22"/>
          <w:szCs w:val="22"/>
        </w:rPr>
        <w:t xml:space="preserve"> El sistema de carrera jurisdiccional, tendrá como fin el ingreso al Tribunal y la promoción del personal jurídico en las siguientes categorías: </w:t>
      </w:r>
    </w:p>
    <w:p w14:paraId="171F4655" w14:textId="77777777" w:rsidR="003939B3"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w:t>
      </w:r>
      <w:r w:rsidRPr="008E6465">
        <w:rPr>
          <w:rFonts w:ascii="Palatino Linotype" w:hAnsi="Palatino Linotype"/>
          <w:i/>
          <w:iCs/>
          <w:sz w:val="22"/>
          <w:szCs w:val="22"/>
        </w:rPr>
        <w:t xml:space="preserve"> Secretaría o Secretario General del Pleno; </w:t>
      </w:r>
    </w:p>
    <w:p w14:paraId="32D2339E" w14:textId="77777777" w:rsidR="003939B3"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II.</w:t>
      </w:r>
      <w:r w:rsidRPr="008E6465">
        <w:rPr>
          <w:rFonts w:ascii="Palatino Linotype" w:hAnsi="Palatino Linotype"/>
          <w:i/>
          <w:iCs/>
          <w:sz w:val="22"/>
          <w:szCs w:val="22"/>
        </w:rPr>
        <w:t xml:space="preserve"> Secretaria o Secretario General de Acuerdos; </w:t>
      </w:r>
    </w:p>
    <w:p w14:paraId="078BE689" w14:textId="77777777" w:rsidR="003939B3"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III.</w:t>
      </w:r>
      <w:r w:rsidRPr="008E6465">
        <w:rPr>
          <w:rFonts w:ascii="Palatino Linotype" w:hAnsi="Palatino Linotype"/>
          <w:i/>
          <w:iCs/>
          <w:sz w:val="22"/>
          <w:szCs w:val="22"/>
        </w:rPr>
        <w:t xml:space="preserve"> </w:t>
      </w:r>
      <w:bookmarkStart w:id="30" w:name="_Hlk53011709"/>
      <w:r w:rsidRPr="008E6465">
        <w:rPr>
          <w:rFonts w:ascii="Palatino Linotype" w:hAnsi="Palatino Linotype"/>
          <w:i/>
          <w:iCs/>
          <w:sz w:val="22"/>
          <w:szCs w:val="22"/>
        </w:rPr>
        <w:t xml:space="preserve">Secretario o Secretario de Acuerdos; </w:t>
      </w:r>
    </w:p>
    <w:p w14:paraId="322C031B" w14:textId="77777777" w:rsidR="003939B3"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IV.</w:t>
      </w:r>
      <w:r w:rsidRPr="008E6465">
        <w:rPr>
          <w:rFonts w:ascii="Palatino Linotype" w:hAnsi="Palatino Linotype"/>
          <w:i/>
          <w:iCs/>
          <w:sz w:val="22"/>
          <w:szCs w:val="22"/>
        </w:rPr>
        <w:t xml:space="preserve"> Asesora o Asesor Comisionado; </w:t>
      </w:r>
    </w:p>
    <w:p w14:paraId="114BA6A5" w14:textId="77777777" w:rsidR="003939B3"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V.</w:t>
      </w:r>
      <w:r w:rsidRPr="008E6465">
        <w:rPr>
          <w:rFonts w:ascii="Palatino Linotype" w:hAnsi="Palatino Linotype"/>
          <w:i/>
          <w:iCs/>
          <w:sz w:val="22"/>
          <w:szCs w:val="22"/>
        </w:rPr>
        <w:t xml:space="preserve"> Secretaria o Secretario Proyectista; </w:t>
      </w:r>
    </w:p>
    <w:p w14:paraId="4EE7DD42" w14:textId="77777777" w:rsidR="003939B3"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lastRenderedPageBreak/>
        <w:t>VI.</w:t>
      </w:r>
      <w:r w:rsidRPr="008E6465">
        <w:rPr>
          <w:rFonts w:ascii="Palatino Linotype" w:hAnsi="Palatino Linotype"/>
          <w:i/>
          <w:iCs/>
          <w:sz w:val="22"/>
          <w:szCs w:val="22"/>
        </w:rPr>
        <w:t xml:space="preserve"> Mediadora o Mediador Conciliador; y </w:t>
      </w:r>
    </w:p>
    <w:p w14:paraId="56733FF4" w14:textId="77777777" w:rsidR="003939B3"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VII.</w:t>
      </w:r>
      <w:r w:rsidRPr="008E6465">
        <w:rPr>
          <w:rFonts w:ascii="Palatino Linotype" w:hAnsi="Palatino Linotype"/>
          <w:i/>
          <w:iCs/>
          <w:sz w:val="22"/>
          <w:szCs w:val="22"/>
        </w:rPr>
        <w:t xml:space="preserve"> Actuaria o Actuario. </w:t>
      </w:r>
    </w:p>
    <w:bookmarkEnd w:id="30"/>
    <w:p w14:paraId="11FB6E99" w14:textId="1E694A1C"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Los Directores, Jefes de Unidad y demás personal que así determine el Consejo, se incluirán en la carrera jurisdiccional, siempre que hayan obtenido el cargo por promoción y mérito a la labor jurisdiccional.</w:t>
      </w:r>
    </w:p>
    <w:p w14:paraId="484CDF2D" w14:textId="481A945E" w:rsidR="003939B3" w:rsidRPr="008E6465" w:rsidRDefault="003939B3" w:rsidP="003939B3">
      <w:pPr>
        <w:pStyle w:val="Prrafodelista"/>
        <w:tabs>
          <w:tab w:val="left" w:pos="426"/>
        </w:tabs>
        <w:spacing w:line="276" w:lineRule="auto"/>
        <w:ind w:left="567" w:right="567"/>
        <w:jc w:val="both"/>
        <w:rPr>
          <w:rFonts w:ascii="Palatino Linotype" w:hAnsi="Palatino Linotype"/>
          <w:i/>
          <w:iCs/>
          <w:sz w:val="22"/>
          <w:szCs w:val="22"/>
        </w:rPr>
      </w:pPr>
    </w:p>
    <w:p w14:paraId="1D5C932B" w14:textId="77777777" w:rsidR="003939B3" w:rsidRPr="008E6465" w:rsidRDefault="003939B3"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Artículo 96.-</w:t>
      </w:r>
      <w:r w:rsidRPr="008E6465">
        <w:rPr>
          <w:rFonts w:ascii="Palatino Linotype" w:hAnsi="Palatino Linotype"/>
          <w:i/>
          <w:iCs/>
          <w:sz w:val="22"/>
          <w:szCs w:val="22"/>
        </w:rPr>
        <w:t xml:space="preserve"> El ingreso y promoción del personal a que se refiere el artículo anterior se realizará a través de concurso abierto o cerrado de oposición, cuya instrumentación estará a cargo del Instituto en términos de los acuerdos que para tal efecto emita el Pleno. </w:t>
      </w:r>
    </w:p>
    <w:p w14:paraId="5DD8B44F" w14:textId="77777777" w:rsidR="003939B3" w:rsidRPr="008E6465" w:rsidRDefault="003939B3"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 xml:space="preserve">En los concursos cerrados de oposición, participarán los integrantes del personal jurídico y administrativo que reúna los requisitos para acceder a la plaza que corresponda. </w:t>
      </w:r>
    </w:p>
    <w:p w14:paraId="3EBABDE1" w14:textId="5D8A2ED6" w:rsidR="003939B3" w:rsidRPr="008E6465" w:rsidRDefault="003939B3"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En los concursos abiertos de oposición, participará cualquier persona con profesión que reúna los requisitos para acceder a la plaza que corresponda.</w:t>
      </w:r>
    </w:p>
    <w:p w14:paraId="1933B66A" w14:textId="6FE9BED8" w:rsidR="003939B3" w:rsidRPr="008E6465" w:rsidRDefault="003939B3" w:rsidP="003939B3">
      <w:pPr>
        <w:pStyle w:val="Prrafodelista"/>
        <w:tabs>
          <w:tab w:val="left" w:pos="426"/>
        </w:tabs>
        <w:spacing w:line="276" w:lineRule="auto"/>
        <w:ind w:left="567" w:right="567"/>
        <w:jc w:val="both"/>
        <w:rPr>
          <w:rFonts w:ascii="Palatino Linotype" w:hAnsi="Palatino Linotype"/>
          <w:i/>
          <w:iCs/>
          <w:sz w:val="22"/>
          <w:szCs w:val="22"/>
        </w:rPr>
      </w:pPr>
    </w:p>
    <w:p w14:paraId="754B6977" w14:textId="2E9F9C55" w:rsidR="003939B3" w:rsidRPr="008E6465" w:rsidRDefault="003939B3" w:rsidP="003939B3">
      <w:pPr>
        <w:pStyle w:val="Prrafodelista"/>
        <w:tabs>
          <w:tab w:val="left" w:pos="426"/>
        </w:tabs>
        <w:spacing w:line="276" w:lineRule="auto"/>
        <w:ind w:left="567" w:right="567"/>
        <w:jc w:val="both"/>
        <w:rPr>
          <w:rFonts w:ascii="Palatino Linotype" w:hAnsi="Palatino Linotype"/>
          <w:b/>
          <w:bCs/>
          <w:i/>
          <w:iCs/>
          <w:sz w:val="22"/>
          <w:szCs w:val="22"/>
        </w:rPr>
      </w:pPr>
      <w:r w:rsidRPr="008E6465">
        <w:rPr>
          <w:rFonts w:ascii="Palatino Linotype" w:hAnsi="Palatino Linotype"/>
          <w:b/>
          <w:bCs/>
          <w:i/>
          <w:iCs/>
          <w:sz w:val="22"/>
          <w:szCs w:val="22"/>
        </w:rPr>
        <w:t>Artículo 97.-</w:t>
      </w:r>
    </w:p>
    <w:p w14:paraId="3C3D31A3" w14:textId="24A5242C" w:rsidR="003939B3" w:rsidRPr="008E6465" w:rsidRDefault="003939B3"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w:t>
      </w:r>
    </w:p>
    <w:p w14:paraId="6E696C45" w14:textId="0DE0D474" w:rsidR="003939B3" w:rsidRPr="008E6465" w:rsidRDefault="003939B3"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Dentro de los requisitos para la inscripción a los concursos de oposición para promoción, deberá considerarse la participación del personal en las actividades y eventos de capacitación y profesionalización a los cuales convoque la Presidencia del Tribunal, el Consejo, el Pleno o el Instituto.</w:t>
      </w:r>
    </w:p>
    <w:p w14:paraId="72AFB710"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p>
    <w:p w14:paraId="29C1B803" w14:textId="5618061F"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Artículo 100.-</w:t>
      </w:r>
      <w:r w:rsidRPr="008E6465">
        <w:rPr>
          <w:rFonts w:ascii="Palatino Linotype" w:hAnsi="Palatino Linotype"/>
          <w:i/>
          <w:iCs/>
          <w:sz w:val="22"/>
          <w:szCs w:val="22"/>
        </w:rPr>
        <w:t xml:space="preserve"> Cuando existan Magistraturas vacantes del Tribunal, el Pleno podrá presentar ante el Gobernador del Estado, alguna propuesta de aspirantes, de entre los integrantes del personal jurídico que reúnan los requisitos legales, observando, sólo en lo conducente, las normas aplicables al concurso cerrado de oposición. </w:t>
      </w:r>
    </w:p>
    <w:p w14:paraId="3EEC604F" w14:textId="0D379E54"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 xml:space="preserve">Para este efecto, el jurado se integrará con la Presidenta o el Presidente del Tribunal y las Presidentas o Presidentes de las Secciones. </w:t>
      </w:r>
    </w:p>
    <w:p w14:paraId="79C6839A"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 xml:space="preserve">En el concurso de oposición al que se refiere este artículo, podrán participar los titulares de las Direcciones y Unidades Administrativas del Tribunal, siempre y cuando hayan ocupado previamente alguno de los cargos que comprenden la carrera jurisdiccional por un tiempo no menor de dos años. </w:t>
      </w:r>
    </w:p>
    <w:p w14:paraId="286ED049" w14:textId="4FB3A142"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La Presidencia del Tribunal podrá girar la invitación a observadoras u observadores que formen parte del sector público o privado, a efecto de dar constancia de la legalidad y transparencia del procedimiento, asentando su firma en las constancias que lo integran.</w:t>
      </w:r>
    </w:p>
    <w:p w14:paraId="393E33A0" w14:textId="224F4204"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p>
    <w:p w14:paraId="55A45278" w14:textId="2D226997" w:rsidR="0081389F" w:rsidRPr="008E6465" w:rsidRDefault="0081389F" w:rsidP="003939B3">
      <w:pPr>
        <w:pStyle w:val="Prrafodelista"/>
        <w:tabs>
          <w:tab w:val="left" w:pos="426"/>
        </w:tabs>
        <w:spacing w:line="276" w:lineRule="auto"/>
        <w:ind w:left="567" w:right="567"/>
        <w:jc w:val="center"/>
        <w:rPr>
          <w:rFonts w:ascii="Palatino Linotype" w:hAnsi="Palatino Linotype"/>
          <w:b/>
          <w:bCs/>
          <w:i/>
          <w:iCs/>
          <w:color w:val="000000" w:themeColor="text1"/>
          <w:sz w:val="22"/>
          <w:szCs w:val="22"/>
        </w:rPr>
      </w:pPr>
      <w:r w:rsidRPr="008E6465">
        <w:rPr>
          <w:rFonts w:ascii="Palatino Linotype" w:hAnsi="Palatino Linotype"/>
          <w:b/>
          <w:bCs/>
          <w:i/>
          <w:iCs/>
          <w:color w:val="000000" w:themeColor="text1"/>
          <w:sz w:val="22"/>
          <w:szCs w:val="22"/>
        </w:rPr>
        <w:t>Ley Orgánica</w:t>
      </w:r>
      <w:r w:rsidR="003939B3" w:rsidRPr="008E6465">
        <w:rPr>
          <w:rFonts w:ascii="Palatino Linotype" w:hAnsi="Palatino Linotype"/>
          <w:b/>
          <w:bCs/>
          <w:i/>
          <w:iCs/>
          <w:color w:val="000000" w:themeColor="text1"/>
          <w:sz w:val="22"/>
          <w:szCs w:val="22"/>
        </w:rPr>
        <w:t xml:space="preserve"> del Tribunal de Justicia Administrativa del Estado de México, abrogada el uno (01) de septiembre de dos mil dieciocho.</w:t>
      </w:r>
    </w:p>
    <w:p w14:paraId="420B62B1"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Artículo 2</w:t>
      </w:r>
      <w:r w:rsidRPr="008E6465">
        <w:rPr>
          <w:rFonts w:ascii="Palatino Linotype" w:hAnsi="Palatino Linotype"/>
          <w:i/>
          <w:iCs/>
          <w:sz w:val="22"/>
          <w:szCs w:val="22"/>
        </w:rPr>
        <w:t xml:space="preserve">. Para los efectos de esta Ley se entenderá por: </w:t>
      </w:r>
    </w:p>
    <w:p w14:paraId="5A1FFB43" w14:textId="49D5F126"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w:t>
      </w:r>
      <w:r w:rsidRPr="008E6465">
        <w:rPr>
          <w:rFonts w:ascii="Palatino Linotype" w:hAnsi="Palatino Linotype"/>
          <w:i/>
          <w:iCs/>
          <w:sz w:val="22"/>
          <w:szCs w:val="22"/>
        </w:rPr>
        <w:t xml:space="preserve"> Carrera Jurisdiccional: Al Sistema de ingreso y promoción del personal jurídico del Tribunal.</w:t>
      </w:r>
    </w:p>
    <w:p w14:paraId="2F9123BC" w14:textId="2F8E992E"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w:t>
      </w:r>
    </w:p>
    <w:p w14:paraId="0C974BC3" w14:textId="23422759"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p>
    <w:p w14:paraId="16877CE2"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b/>
          <w:bCs/>
          <w:i/>
          <w:iCs/>
          <w:sz w:val="22"/>
          <w:szCs w:val="22"/>
        </w:rPr>
      </w:pPr>
      <w:r w:rsidRPr="008E6465">
        <w:rPr>
          <w:rFonts w:ascii="Palatino Linotype" w:hAnsi="Palatino Linotype"/>
          <w:b/>
          <w:bCs/>
          <w:i/>
          <w:iCs/>
          <w:sz w:val="22"/>
          <w:szCs w:val="22"/>
        </w:rPr>
        <w:t>Artículo 7.</w:t>
      </w:r>
    </w:p>
    <w:p w14:paraId="516E3C63"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w:t>
      </w:r>
    </w:p>
    <w:p w14:paraId="3BEC3AF4" w14:textId="1164571A"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i/>
          <w:iCs/>
          <w:sz w:val="22"/>
          <w:szCs w:val="22"/>
        </w:rPr>
        <w:t>El ingreso y promoción de estos servidores públicos, se realizará mediante el sistema de carrera jurisdiccional, en el que se considerarán los factores de honestidad, preparación, eficiencia y antigüedad.</w:t>
      </w:r>
    </w:p>
    <w:p w14:paraId="7FDAD885"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p>
    <w:p w14:paraId="5570F4EC" w14:textId="17F72889"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Artículo 58.</w:t>
      </w:r>
      <w:r w:rsidRPr="008E6465">
        <w:rPr>
          <w:rFonts w:ascii="Palatino Linotype" w:hAnsi="Palatino Linotype"/>
          <w:i/>
          <w:iCs/>
          <w:sz w:val="22"/>
          <w:szCs w:val="22"/>
        </w:rPr>
        <w:t xml:space="preserve"> Para ser magistrado del Tribunal se requiere: </w:t>
      </w:r>
    </w:p>
    <w:p w14:paraId="2B78F2FF"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w:t>
      </w:r>
      <w:r w:rsidRPr="008E6465">
        <w:rPr>
          <w:rFonts w:ascii="Palatino Linotype" w:hAnsi="Palatino Linotype"/>
          <w:i/>
          <w:iCs/>
          <w:sz w:val="22"/>
          <w:szCs w:val="22"/>
        </w:rPr>
        <w:t xml:space="preserve"> Ser mexicano por </w:t>
      </w:r>
      <w:bookmarkStart w:id="31" w:name="_Hlk53012691"/>
      <w:r w:rsidRPr="008E6465">
        <w:rPr>
          <w:rFonts w:ascii="Palatino Linotype" w:hAnsi="Palatino Linotype"/>
          <w:i/>
          <w:iCs/>
          <w:sz w:val="22"/>
          <w:szCs w:val="22"/>
        </w:rPr>
        <w:t xml:space="preserve">nacimiento, en ejercicio de sus derechos políticos y civiles y haber residido efectivamente en el Estado durante los últimos cinco años. </w:t>
      </w:r>
    </w:p>
    <w:p w14:paraId="08AC6E87"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II.</w:t>
      </w:r>
      <w:r w:rsidRPr="008E6465">
        <w:rPr>
          <w:rFonts w:ascii="Palatino Linotype" w:hAnsi="Palatino Linotype"/>
          <w:i/>
          <w:iCs/>
          <w:sz w:val="22"/>
          <w:szCs w:val="22"/>
        </w:rPr>
        <w:t xml:space="preserve"> Tener más de treinta y cinco años el día de su designación como magistrado de sala superior y de treinta años para magistrado de sala regional, supernumeraria y especializada en materia de responsabilidades. </w:t>
      </w:r>
    </w:p>
    <w:p w14:paraId="061DC9D9"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III.</w:t>
      </w:r>
      <w:r w:rsidRPr="008E6465">
        <w:rPr>
          <w:rFonts w:ascii="Palatino Linotype" w:hAnsi="Palatino Linotype"/>
          <w:i/>
          <w:iCs/>
          <w:sz w:val="22"/>
          <w:szCs w:val="22"/>
        </w:rPr>
        <w:t xml:space="preserve"> No padecer enfermedad física o mental que lo inhabilite para el desempeño del encargo. </w:t>
      </w:r>
    </w:p>
    <w:p w14:paraId="736FA7ED"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IV.</w:t>
      </w:r>
      <w:r w:rsidRPr="008E6465">
        <w:rPr>
          <w:rFonts w:ascii="Palatino Linotype" w:hAnsi="Palatino Linotype"/>
          <w:i/>
          <w:iCs/>
          <w:sz w:val="22"/>
          <w:szCs w:val="22"/>
        </w:rPr>
        <w:t xml:space="preserve"> Ser licenciado en derecho con título profesional, con cinco años de antigüedad, al día de su designación. </w:t>
      </w:r>
    </w:p>
    <w:p w14:paraId="5A1D0518"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V.</w:t>
      </w:r>
      <w:r w:rsidRPr="008E6465">
        <w:rPr>
          <w:rFonts w:ascii="Palatino Linotype" w:hAnsi="Palatino Linotype"/>
          <w:i/>
          <w:iCs/>
          <w:sz w:val="22"/>
          <w:szCs w:val="22"/>
        </w:rPr>
        <w:t xml:space="preserve"> Tener por lo menos tres años de práctica profesional en materias afines, que permita acreditar su capacidad técnica y la idoneidad para ocupar el cargo. </w:t>
      </w:r>
    </w:p>
    <w:p w14:paraId="4B33A318"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VI.</w:t>
      </w:r>
      <w:r w:rsidRPr="008E6465">
        <w:rPr>
          <w:rFonts w:ascii="Palatino Linotype" w:hAnsi="Palatino Linotype"/>
          <w:i/>
          <w:iCs/>
          <w:sz w:val="22"/>
          <w:szCs w:val="22"/>
        </w:rPr>
        <w:t xml:space="preserve"> Ser persona de absoluta probidad, notoria buena conducta, honorabilidad manifiesta en su vida pública y privada. </w:t>
      </w:r>
    </w:p>
    <w:p w14:paraId="27939403" w14:textId="77777777" w:rsidR="0081389F" w:rsidRPr="008E6465" w:rsidRDefault="0081389F" w:rsidP="003939B3">
      <w:pPr>
        <w:pStyle w:val="Prrafodelista"/>
        <w:tabs>
          <w:tab w:val="left" w:pos="426"/>
        </w:tabs>
        <w:spacing w:line="276" w:lineRule="auto"/>
        <w:ind w:left="567" w:right="567"/>
        <w:jc w:val="both"/>
        <w:rPr>
          <w:rFonts w:ascii="Palatino Linotype" w:hAnsi="Palatino Linotype"/>
          <w:i/>
          <w:iCs/>
          <w:sz w:val="22"/>
          <w:szCs w:val="22"/>
        </w:rPr>
      </w:pPr>
      <w:r w:rsidRPr="008E6465">
        <w:rPr>
          <w:rFonts w:ascii="Palatino Linotype" w:hAnsi="Palatino Linotype"/>
          <w:b/>
          <w:bCs/>
          <w:i/>
          <w:iCs/>
          <w:sz w:val="22"/>
          <w:szCs w:val="22"/>
        </w:rPr>
        <w:t>VII.</w:t>
      </w:r>
      <w:r w:rsidRPr="008E6465">
        <w:rPr>
          <w:rFonts w:ascii="Palatino Linotype" w:hAnsi="Palatino Linotype"/>
          <w:i/>
          <w:iCs/>
          <w:sz w:val="22"/>
          <w:szCs w:val="22"/>
        </w:rPr>
        <w:t xml:space="preserve"> No ser ministro de algún culto religioso, a menos que se separe formal y definitivamente de su ministerio, cuando menos un año anterior al día de su designación. </w:t>
      </w:r>
    </w:p>
    <w:p w14:paraId="28E3F28C" w14:textId="1A903920" w:rsidR="0081389F" w:rsidRPr="008E6465" w:rsidRDefault="0081389F" w:rsidP="003939B3">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8E6465">
        <w:rPr>
          <w:rFonts w:ascii="Palatino Linotype" w:hAnsi="Palatino Linotype"/>
          <w:b/>
          <w:bCs/>
          <w:i/>
          <w:iCs/>
          <w:sz w:val="22"/>
          <w:szCs w:val="22"/>
        </w:rPr>
        <w:t>VIII.</w:t>
      </w:r>
      <w:r w:rsidRPr="008E6465">
        <w:rPr>
          <w:rFonts w:ascii="Palatino Linotype" w:hAnsi="Palatino Linotype"/>
          <w:i/>
          <w:iCs/>
          <w:sz w:val="22"/>
          <w:szCs w:val="22"/>
        </w:rPr>
        <w:t xml:space="preserve"> No haber sido condenado en sentencia ejecutoria, por delito intencional, ni estar inhabilitado para ejercer un cargo público.</w:t>
      </w:r>
      <w:bookmarkEnd w:id="31"/>
      <w:r w:rsidR="003939B3" w:rsidRPr="008E6465">
        <w:rPr>
          <w:rFonts w:ascii="Palatino Linotype" w:hAnsi="Palatino Linotype"/>
          <w:i/>
          <w:iCs/>
          <w:sz w:val="22"/>
          <w:szCs w:val="22"/>
        </w:rPr>
        <w:t>”</w:t>
      </w:r>
    </w:p>
    <w:p w14:paraId="34B89937" w14:textId="77777777" w:rsidR="0081389F" w:rsidRPr="008E6465" w:rsidRDefault="0081389F" w:rsidP="00893D79">
      <w:pPr>
        <w:pStyle w:val="Prrafodelista"/>
        <w:tabs>
          <w:tab w:val="left" w:pos="426"/>
        </w:tabs>
        <w:spacing w:line="360" w:lineRule="auto"/>
        <w:ind w:left="0" w:right="51"/>
        <w:jc w:val="both"/>
        <w:rPr>
          <w:rFonts w:ascii="Palatino Linotype" w:hAnsi="Palatino Linotype"/>
          <w:color w:val="000000" w:themeColor="text1"/>
        </w:rPr>
      </w:pPr>
    </w:p>
    <w:p w14:paraId="6F74B19D" w14:textId="61EF132D" w:rsidR="009F124E" w:rsidRPr="008E6465" w:rsidRDefault="009F124E" w:rsidP="007549E6">
      <w:pPr>
        <w:pStyle w:val="Prrafodelista"/>
        <w:numPr>
          <w:ilvl w:val="0"/>
          <w:numId w:val="4"/>
        </w:numPr>
        <w:tabs>
          <w:tab w:val="left" w:pos="426"/>
        </w:tabs>
        <w:spacing w:line="360" w:lineRule="auto"/>
        <w:ind w:left="0" w:right="49" w:firstLine="0"/>
        <w:jc w:val="both"/>
        <w:rPr>
          <w:rFonts w:ascii="Palatino Linotype" w:hAnsi="Palatino Linotype"/>
        </w:rPr>
      </w:pPr>
      <w:r w:rsidRPr="008E6465">
        <w:rPr>
          <w:rFonts w:ascii="Palatino Linotype" w:hAnsi="Palatino Linotype" w:cs="Arial"/>
        </w:rPr>
        <w:lastRenderedPageBreak/>
        <w:t xml:space="preserve">Los instrumentos legales transcritos </w:t>
      </w:r>
      <w:r w:rsidRPr="008E6465">
        <w:rPr>
          <w:rFonts w:ascii="Palatino Linotype" w:hAnsi="Palatino Linotype" w:cs="Arial"/>
          <w:i/>
          <w:iCs/>
        </w:rPr>
        <w:t>supra</w:t>
      </w:r>
      <w:r w:rsidRPr="008E6465">
        <w:rPr>
          <w:rFonts w:ascii="Palatino Linotype" w:hAnsi="Palatino Linotype" w:cs="Arial"/>
        </w:rPr>
        <w:t xml:space="preserve">, reconocen a la Carrera Jurisdiccional como el sistema de ingreso y promoción del personal jurídico del </w:t>
      </w:r>
      <w:r w:rsidRPr="008E6465">
        <w:rPr>
          <w:rFonts w:ascii="Palatino Linotype" w:hAnsi="Palatino Linotype" w:cs="Arial"/>
          <w:b/>
          <w:bCs/>
        </w:rPr>
        <w:t>SUJETO OBLIGADO</w:t>
      </w:r>
      <w:r w:rsidRPr="008E6465">
        <w:rPr>
          <w:rFonts w:ascii="Palatino Linotype" w:hAnsi="Palatino Linotype" w:cs="Arial"/>
        </w:rPr>
        <w:t xml:space="preserve"> en las siguientes categorías: a) Secretaria o Secretario General del Pleno; b) </w:t>
      </w:r>
      <w:r w:rsidRPr="008E6465">
        <w:rPr>
          <w:rFonts w:ascii="Palatino Linotype" w:hAnsi="Palatino Linotype"/>
        </w:rPr>
        <w:t>Secretaria o Secretario General de Acuerdos; c) Secretaria o Secretario de Acuerdos; d) Asesora o Asesor Comisionado; e) Secretaria o Secretario Proyectista; f) Mediadora o Mediador Conciliador; g) Actuaria o Actuario; y h) Los Directores, Jefes de Unidad y demás personal que así determine el Consejo, siempre que hayan obtenido el cargo por promoción y mérito a la labor jurisdiccional.</w:t>
      </w:r>
    </w:p>
    <w:p w14:paraId="2BBFA28E" w14:textId="77777777" w:rsidR="009F124E" w:rsidRPr="008E6465" w:rsidRDefault="009F124E" w:rsidP="009F124E">
      <w:pPr>
        <w:pStyle w:val="Prrafodelista"/>
        <w:tabs>
          <w:tab w:val="left" w:pos="426"/>
        </w:tabs>
        <w:spacing w:line="276" w:lineRule="auto"/>
        <w:ind w:left="0" w:right="567"/>
        <w:jc w:val="both"/>
        <w:rPr>
          <w:rFonts w:ascii="Palatino Linotype" w:hAnsi="Palatino Linotype"/>
        </w:rPr>
      </w:pPr>
    </w:p>
    <w:p w14:paraId="4E57E912" w14:textId="268BB34B" w:rsidR="008B32E7" w:rsidRPr="008E6465" w:rsidRDefault="009F124E" w:rsidP="0060178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Por su parte, el artículo 96 del hoy Reglamento Interior Abrogado, estipula que el ingreso y promoción del personal dentro de la Carrera Jurisdiccional se realizaría a través de concurso abierto o cerrado de oposición; para los concursos cerrados de oposición, participarían los integrantes del personal jurídico y administrativo que reuniera los requisitos para acceder a la plaza que corresponda; mientras que para los concursos abiertos de oposición, podría participar cualquier persona con profesión que reuniera los requisitos para acceder a la plaza.</w:t>
      </w:r>
    </w:p>
    <w:p w14:paraId="731AF87F"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0A090C1E" w14:textId="37B384B6" w:rsidR="00893D79" w:rsidRPr="008E6465" w:rsidRDefault="009F124E"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Por su parte, el artículo 100 de la norma en estudio señalaba que, cuando existieran Magistraturas vacantes del Tribunal, el Pleno </w:t>
      </w:r>
      <w:r w:rsidRPr="008E6465">
        <w:rPr>
          <w:rFonts w:ascii="Palatino Linotype" w:hAnsi="Palatino Linotype" w:cs="Arial"/>
          <w:b/>
          <w:bCs/>
        </w:rPr>
        <w:t xml:space="preserve">podría </w:t>
      </w:r>
      <w:r w:rsidRPr="008E6465">
        <w:rPr>
          <w:rFonts w:ascii="Palatino Linotype" w:hAnsi="Palatino Linotype" w:cs="Arial"/>
        </w:rPr>
        <w:t>presentar ante el Gobernador del Estado, alguna propuesta de aspirantes, de entre los integrantes del personal jurídico que reuniesen los requisitos legales</w:t>
      </w:r>
      <w:r w:rsidR="0060178C" w:rsidRPr="008E6465">
        <w:rPr>
          <w:rFonts w:ascii="Palatino Linotype" w:hAnsi="Palatino Linotype" w:cs="Arial"/>
        </w:rPr>
        <w:t>, o incluso, los titulares de las Direcciones y Unidades Administrativas del Tribunal, siempre y cuando hubieran ocupado previamente alguno de los cargos que comprenden la carrera jurisdiccional por un tiempo no menor de dos años.</w:t>
      </w:r>
    </w:p>
    <w:p w14:paraId="0593B990"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1D02F738" w14:textId="2F696E89" w:rsidR="00893D79" w:rsidRPr="008E6465" w:rsidRDefault="0060178C"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Por otra parte, por cuanto hace al artículo 58 de la Ley Orgánica del Tribunal de Justicia Administrativa del Estado de México, abrogada el uno (01) de septiembre de dos mil dieciocho, su contenido refería que, para ser Magistrado del Tribunal se deberán cubrir los siguientes requisitos:</w:t>
      </w:r>
    </w:p>
    <w:p w14:paraId="66A76705" w14:textId="42C78A6E" w:rsidR="0060178C" w:rsidRPr="008E6465" w:rsidRDefault="0060178C" w:rsidP="0060178C">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8E6465">
        <w:rPr>
          <w:rFonts w:ascii="Palatino Linotype" w:hAnsi="Palatino Linotype"/>
          <w:color w:val="000000" w:themeColor="text1"/>
        </w:rPr>
        <w:t>Ser mexicano por nacimiento, en ejercicio de sus derechos políticos y civiles y haber residido efectivamente en el Estado durante los últimos cinco años</w:t>
      </w:r>
      <w:r w:rsidR="007549E6" w:rsidRPr="008E6465">
        <w:rPr>
          <w:rFonts w:ascii="Palatino Linotype" w:hAnsi="Palatino Linotype"/>
          <w:color w:val="000000" w:themeColor="text1"/>
        </w:rPr>
        <w:t>;</w:t>
      </w:r>
    </w:p>
    <w:p w14:paraId="3F282147" w14:textId="1BCE221B" w:rsidR="0060178C" w:rsidRPr="008E6465" w:rsidRDefault="0060178C" w:rsidP="0060178C">
      <w:pPr>
        <w:pStyle w:val="Prrafodelista"/>
        <w:numPr>
          <w:ilvl w:val="1"/>
          <w:numId w:val="4"/>
        </w:numPr>
        <w:spacing w:line="360" w:lineRule="auto"/>
        <w:ind w:left="993" w:right="51"/>
        <w:rPr>
          <w:rFonts w:ascii="Palatino Linotype" w:hAnsi="Palatino Linotype"/>
          <w:color w:val="000000" w:themeColor="text1"/>
        </w:rPr>
      </w:pPr>
      <w:r w:rsidRPr="008E6465">
        <w:rPr>
          <w:rFonts w:ascii="Palatino Linotype" w:hAnsi="Palatino Linotype"/>
          <w:color w:val="000000" w:themeColor="text1"/>
        </w:rPr>
        <w:t>Tener más de treinta y cinco años el día de su designación como magistrado de sala superior y de treinta años para magistrado de sala regional, supernumeraria y especializada en materia de responsabilidades</w:t>
      </w:r>
      <w:r w:rsidR="007549E6" w:rsidRPr="008E6465">
        <w:rPr>
          <w:rFonts w:ascii="Palatino Linotype" w:hAnsi="Palatino Linotype"/>
          <w:color w:val="000000" w:themeColor="text1"/>
        </w:rPr>
        <w:t>;</w:t>
      </w:r>
    </w:p>
    <w:p w14:paraId="0191814E" w14:textId="733DDCDB" w:rsidR="0060178C" w:rsidRPr="008E6465" w:rsidRDefault="0060178C" w:rsidP="0060178C">
      <w:pPr>
        <w:pStyle w:val="Prrafodelista"/>
        <w:numPr>
          <w:ilvl w:val="1"/>
          <w:numId w:val="4"/>
        </w:numPr>
        <w:spacing w:line="360" w:lineRule="auto"/>
        <w:ind w:left="993" w:right="51"/>
        <w:rPr>
          <w:rFonts w:ascii="Palatino Linotype" w:hAnsi="Palatino Linotype"/>
          <w:color w:val="000000" w:themeColor="text1"/>
        </w:rPr>
      </w:pPr>
      <w:r w:rsidRPr="008E6465">
        <w:rPr>
          <w:rFonts w:ascii="Palatino Linotype" w:hAnsi="Palatino Linotype"/>
          <w:color w:val="000000" w:themeColor="text1"/>
        </w:rPr>
        <w:t>No padecer enfermedad física o mental que lo inhabilite para el desempeño del encargo</w:t>
      </w:r>
      <w:r w:rsidR="007549E6" w:rsidRPr="008E6465">
        <w:rPr>
          <w:rFonts w:ascii="Palatino Linotype" w:hAnsi="Palatino Linotype"/>
          <w:color w:val="000000" w:themeColor="text1"/>
        </w:rPr>
        <w:t>;</w:t>
      </w:r>
    </w:p>
    <w:p w14:paraId="461A3F03" w14:textId="38DED342" w:rsidR="0060178C" w:rsidRPr="008E6465" w:rsidRDefault="0060178C" w:rsidP="0060178C">
      <w:pPr>
        <w:pStyle w:val="Prrafodelista"/>
        <w:numPr>
          <w:ilvl w:val="1"/>
          <w:numId w:val="4"/>
        </w:numPr>
        <w:spacing w:line="360" w:lineRule="auto"/>
        <w:ind w:left="993" w:right="51"/>
        <w:rPr>
          <w:rFonts w:ascii="Palatino Linotype" w:hAnsi="Palatino Linotype"/>
          <w:color w:val="000000" w:themeColor="text1"/>
        </w:rPr>
      </w:pPr>
      <w:r w:rsidRPr="008E6465">
        <w:rPr>
          <w:rFonts w:ascii="Palatino Linotype" w:hAnsi="Palatino Linotype"/>
          <w:color w:val="000000" w:themeColor="text1"/>
        </w:rPr>
        <w:t>Ser licenciado en derecho con título profesional, con cinco años de antigüedad, al día de su designación</w:t>
      </w:r>
      <w:r w:rsidR="007549E6" w:rsidRPr="008E6465">
        <w:rPr>
          <w:rFonts w:ascii="Palatino Linotype" w:hAnsi="Palatino Linotype"/>
          <w:color w:val="000000" w:themeColor="text1"/>
        </w:rPr>
        <w:t>;</w:t>
      </w:r>
    </w:p>
    <w:p w14:paraId="77F04056" w14:textId="359594AD" w:rsidR="0060178C" w:rsidRPr="008E6465" w:rsidRDefault="0060178C" w:rsidP="0060178C">
      <w:pPr>
        <w:pStyle w:val="Prrafodelista"/>
        <w:numPr>
          <w:ilvl w:val="1"/>
          <w:numId w:val="4"/>
        </w:numPr>
        <w:spacing w:line="360" w:lineRule="auto"/>
        <w:ind w:left="993" w:right="51"/>
        <w:rPr>
          <w:rFonts w:ascii="Palatino Linotype" w:hAnsi="Palatino Linotype"/>
          <w:color w:val="000000" w:themeColor="text1"/>
        </w:rPr>
      </w:pPr>
      <w:r w:rsidRPr="008E6465">
        <w:rPr>
          <w:rFonts w:ascii="Palatino Linotype" w:hAnsi="Palatino Linotype"/>
          <w:color w:val="000000" w:themeColor="text1"/>
        </w:rPr>
        <w:t>Tener por lo menos tres años de práctica profesional en materias afines, que permita acreditar su capacidad técnica y la idoneidad para ocupar el cargo</w:t>
      </w:r>
      <w:r w:rsidR="007549E6" w:rsidRPr="008E6465">
        <w:rPr>
          <w:rFonts w:ascii="Palatino Linotype" w:hAnsi="Palatino Linotype"/>
          <w:color w:val="000000" w:themeColor="text1"/>
        </w:rPr>
        <w:t>;</w:t>
      </w:r>
    </w:p>
    <w:p w14:paraId="56E11E46" w14:textId="4E5ED2C5" w:rsidR="0060178C" w:rsidRPr="008E6465" w:rsidRDefault="0060178C" w:rsidP="0060178C">
      <w:pPr>
        <w:pStyle w:val="Prrafodelista"/>
        <w:numPr>
          <w:ilvl w:val="1"/>
          <w:numId w:val="4"/>
        </w:numPr>
        <w:spacing w:line="360" w:lineRule="auto"/>
        <w:ind w:left="993" w:right="51"/>
        <w:rPr>
          <w:rFonts w:ascii="Palatino Linotype" w:hAnsi="Palatino Linotype"/>
          <w:color w:val="000000" w:themeColor="text1"/>
        </w:rPr>
      </w:pPr>
      <w:r w:rsidRPr="008E6465">
        <w:rPr>
          <w:rFonts w:ascii="Palatino Linotype" w:hAnsi="Palatino Linotype"/>
          <w:color w:val="000000" w:themeColor="text1"/>
        </w:rPr>
        <w:t>Ser persona de absoluta probidad, notoria buena conducta, honorabilidad manifiesta en su vida pública y privada</w:t>
      </w:r>
      <w:r w:rsidR="007549E6" w:rsidRPr="008E6465">
        <w:rPr>
          <w:rFonts w:ascii="Palatino Linotype" w:hAnsi="Palatino Linotype"/>
          <w:color w:val="000000" w:themeColor="text1"/>
        </w:rPr>
        <w:t>;</w:t>
      </w:r>
    </w:p>
    <w:p w14:paraId="1553472A" w14:textId="4409AB09" w:rsidR="0060178C" w:rsidRPr="008E6465" w:rsidRDefault="0060178C" w:rsidP="0060178C">
      <w:pPr>
        <w:pStyle w:val="Prrafodelista"/>
        <w:numPr>
          <w:ilvl w:val="1"/>
          <w:numId w:val="4"/>
        </w:numPr>
        <w:spacing w:line="360" w:lineRule="auto"/>
        <w:ind w:left="993" w:right="51"/>
        <w:rPr>
          <w:rFonts w:ascii="Palatino Linotype" w:hAnsi="Palatino Linotype"/>
          <w:color w:val="000000" w:themeColor="text1"/>
        </w:rPr>
      </w:pPr>
      <w:r w:rsidRPr="008E6465">
        <w:rPr>
          <w:rFonts w:ascii="Palatino Linotype" w:hAnsi="Palatino Linotype"/>
          <w:color w:val="000000" w:themeColor="text1"/>
        </w:rPr>
        <w:t>No ser ministro de algún culto religioso, a menos que se separe formal y definitivamente de su ministerio, cuando menos un año anterior al día de su designación</w:t>
      </w:r>
      <w:r w:rsidR="007549E6" w:rsidRPr="008E6465">
        <w:rPr>
          <w:rFonts w:ascii="Palatino Linotype" w:hAnsi="Palatino Linotype"/>
          <w:color w:val="000000" w:themeColor="text1"/>
        </w:rPr>
        <w:t>; y</w:t>
      </w:r>
    </w:p>
    <w:p w14:paraId="266EAC39" w14:textId="7AE5BA5A" w:rsidR="0060178C" w:rsidRPr="008E6465" w:rsidRDefault="0060178C" w:rsidP="0060178C">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8E6465">
        <w:rPr>
          <w:rFonts w:ascii="Palatino Linotype" w:hAnsi="Palatino Linotype"/>
          <w:color w:val="000000" w:themeColor="text1"/>
        </w:rPr>
        <w:lastRenderedPageBreak/>
        <w:t>No haber sido condenado en sentencia ejecutoria, por delito intencional, ni estar inhabilitado para ejercer un cargo público.</w:t>
      </w:r>
    </w:p>
    <w:p w14:paraId="06ED89B6"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57F8BDCB" w14:textId="46726EC7" w:rsidR="006218C0" w:rsidRPr="008E6465" w:rsidRDefault="0060178C"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En conclusión, se advierte que el </w:t>
      </w:r>
      <w:r w:rsidRPr="008E6465">
        <w:rPr>
          <w:rFonts w:ascii="Palatino Linotype" w:hAnsi="Palatino Linotype" w:cs="Arial"/>
          <w:b/>
          <w:bCs/>
        </w:rPr>
        <w:t>RECURRENTE</w:t>
      </w:r>
      <w:r w:rsidRPr="008E6465">
        <w:rPr>
          <w:rFonts w:ascii="Palatino Linotype" w:hAnsi="Palatino Linotype" w:cs="Arial"/>
        </w:rPr>
        <w:t xml:space="preserve"> impugnó la respuesta del </w:t>
      </w:r>
      <w:r w:rsidRPr="008E6465">
        <w:rPr>
          <w:rFonts w:ascii="Palatino Linotype" w:hAnsi="Palatino Linotype" w:cs="Arial"/>
          <w:b/>
          <w:bCs/>
        </w:rPr>
        <w:t>SUJETO OBLIGADO</w:t>
      </w:r>
      <w:r w:rsidRPr="008E6465">
        <w:rPr>
          <w:rFonts w:ascii="Palatino Linotype" w:hAnsi="Palatino Linotype"/>
          <w:color w:val="000000" w:themeColor="text1"/>
          <w:lang w:val="es-MX"/>
        </w:rPr>
        <w:t xml:space="preserve"> bajo la pretensión de que </w:t>
      </w:r>
      <w:r w:rsidR="009C454F" w:rsidRPr="008E6465">
        <w:rPr>
          <w:rFonts w:ascii="Palatino Linotype" w:hAnsi="Palatino Linotype"/>
          <w:color w:val="000000" w:themeColor="text1"/>
          <w:lang w:val="es-MX"/>
        </w:rPr>
        <w:t>el o los aspirantes a</w:t>
      </w:r>
      <w:r w:rsidRPr="008E6465">
        <w:rPr>
          <w:rFonts w:ascii="Palatino Linotype" w:hAnsi="Palatino Linotype"/>
          <w:color w:val="000000" w:themeColor="text1"/>
          <w:lang w:val="es-MX"/>
        </w:rPr>
        <w:t xml:space="preserve"> ocupar el cargo de Magistrado del Tribunal de Justicia Administrativa</w:t>
      </w:r>
      <w:r w:rsidR="009C454F" w:rsidRPr="008E6465">
        <w:rPr>
          <w:rFonts w:ascii="Palatino Linotype" w:hAnsi="Palatino Linotype"/>
          <w:color w:val="000000" w:themeColor="text1"/>
          <w:lang w:val="es-MX"/>
        </w:rPr>
        <w:t xml:space="preserve"> del Estado de México debían acreditar cubrir una Carrera Jurisdiccional</w:t>
      </w:r>
      <w:r w:rsidR="006218C0" w:rsidRPr="008E6465">
        <w:rPr>
          <w:rFonts w:ascii="Palatino Linotype" w:hAnsi="Palatino Linotype"/>
          <w:color w:val="000000" w:themeColor="text1"/>
          <w:lang w:val="es-MX"/>
        </w:rPr>
        <w:t xml:space="preserve"> en el Tribunal de Justicia Administrativa del Estado de México.</w:t>
      </w:r>
    </w:p>
    <w:p w14:paraId="2F10AF2C" w14:textId="77777777" w:rsidR="006218C0" w:rsidRPr="008E6465" w:rsidRDefault="006218C0" w:rsidP="006218C0">
      <w:pPr>
        <w:pStyle w:val="Prrafodelista"/>
        <w:tabs>
          <w:tab w:val="left" w:pos="426"/>
        </w:tabs>
        <w:spacing w:line="360" w:lineRule="auto"/>
        <w:ind w:left="0" w:right="51"/>
        <w:jc w:val="both"/>
        <w:rPr>
          <w:rFonts w:ascii="Palatino Linotype" w:hAnsi="Palatino Linotype"/>
          <w:color w:val="000000" w:themeColor="text1"/>
        </w:rPr>
      </w:pPr>
    </w:p>
    <w:p w14:paraId="5AB92320" w14:textId="58354EB5" w:rsidR="00893D79" w:rsidRPr="008E6465" w:rsidRDefault="006218C0"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lang w:val="es-MX"/>
        </w:rPr>
        <w:t xml:space="preserve">No obstante, en el presente estudio </w:t>
      </w:r>
      <w:r w:rsidR="009C454F" w:rsidRPr="008E6465">
        <w:rPr>
          <w:rFonts w:ascii="Palatino Linotype" w:hAnsi="Palatino Linotype"/>
          <w:color w:val="000000" w:themeColor="text1"/>
          <w:lang w:val="es-MX"/>
        </w:rPr>
        <w:t>se ha demostrado que</w:t>
      </w:r>
      <w:r w:rsidRPr="008E6465">
        <w:rPr>
          <w:rFonts w:ascii="Palatino Linotype" w:hAnsi="Palatino Linotype"/>
          <w:color w:val="000000" w:themeColor="text1"/>
          <w:lang w:val="es-MX"/>
        </w:rPr>
        <w:t>, por un lado,</w:t>
      </w:r>
      <w:r w:rsidR="009C454F" w:rsidRPr="008E6465">
        <w:rPr>
          <w:rFonts w:ascii="Palatino Linotype" w:hAnsi="Palatino Linotype"/>
          <w:color w:val="000000" w:themeColor="text1"/>
          <w:lang w:val="es-MX"/>
        </w:rPr>
        <w:t xml:space="preserve"> la Carrera Jurisdiccional consta de un sistema de ingreso y promoción del personal del Tribunal para ocupar (esencialmente) los cargos de </w:t>
      </w:r>
      <w:r w:rsidR="009C454F" w:rsidRPr="008E6465">
        <w:rPr>
          <w:rFonts w:ascii="Palatino Linotype" w:hAnsi="Palatino Linotype" w:cs="Arial"/>
        </w:rPr>
        <w:t xml:space="preserve">Secretario General del Pleno, </w:t>
      </w:r>
      <w:r w:rsidR="009C454F" w:rsidRPr="008E6465">
        <w:rPr>
          <w:rFonts w:ascii="Palatino Linotype" w:hAnsi="Palatino Linotype"/>
        </w:rPr>
        <w:t>Secretario General de Acuerdos, Secretario de Acuerdos, Asesor Comisionado,  Secretario Proyectista,  Mediador Conciliador y/o Actuario</w:t>
      </w:r>
      <w:r w:rsidRPr="008E6465">
        <w:rPr>
          <w:rFonts w:ascii="Palatino Linotype" w:hAnsi="Palatino Linotype"/>
        </w:rPr>
        <w:t>; y, por otro lado</w:t>
      </w:r>
      <w:r w:rsidR="009C454F" w:rsidRPr="008E6465">
        <w:rPr>
          <w:rFonts w:ascii="Palatino Linotype" w:hAnsi="Palatino Linotype"/>
        </w:rPr>
        <w:t xml:space="preserve">, </w:t>
      </w:r>
      <w:r w:rsidR="00DE685D" w:rsidRPr="008E6465">
        <w:rPr>
          <w:rFonts w:ascii="Palatino Linotype" w:hAnsi="Palatino Linotype"/>
        </w:rPr>
        <w:t xml:space="preserve">que </w:t>
      </w:r>
      <w:r w:rsidR="009C454F" w:rsidRPr="008E6465">
        <w:rPr>
          <w:rFonts w:ascii="Palatino Linotype" w:hAnsi="Palatino Linotype"/>
          <w:b/>
          <w:bCs/>
        </w:rPr>
        <w:t xml:space="preserve">la Ley no reconoce bajo ninguna circunstancia que la Carrera Jurisdiccional funcione bajo un sistema de escalafón, dentro del cual, para ser Magistrado del Tribunal, primero se deban ocupar los cargos mencionados en un orden específico, </w:t>
      </w:r>
      <w:r w:rsidR="009C454F" w:rsidRPr="008E6465">
        <w:rPr>
          <w:rFonts w:ascii="Palatino Linotype" w:hAnsi="Palatino Linotype"/>
        </w:rPr>
        <w:t xml:space="preserve">más aún cuando el artículo 100 del anterior Reglamento Interior del Tribunal de Justicia Administrativa del Estado de México </w:t>
      </w:r>
      <w:r w:rsidRPr="008E6465">
        <w:rPr>
          <w:rFonts w:ascii="Palatino Linotype" w:hAnsi="Palatino Linotype"/>
        </w:rPr>
        <w:t>reconoce</w:t>
      </w:r>
      <w:r w:rsidR="00CC38FC" w:rsidRPr="008E6465">
        <w:rPr>
          <w:rFonts w:ascii="Palatino Linotype" w:hAnsi="Palatino Linotype"/>
        </w:rPr>
        <w:t xml:space="preserve"> que, cuando existieran Magistraturas vacantes, </w:t>
      </w:r>
      <w:r w:rsidR="009C454F" w:rsidRPr="008E6465">
        <w:rPr>
          <w:rFonts w:ascii="Palatino Linotype" w:hAnsi="Palatino Linotype"/>
        </w:rPr>
        <w:t xml:space="preserve">el Pleno del Tribunal </w:t>
      </w:r>
      <w:r w:rsidR="00CC38FC" w:rsidRPr="008E6465">
        <w:rPr>
          <w:rFonts w:ascii="Palatino Linotype" w:hAnsi="Palatino Linotype"/>
          <w:b/>
          <w:bCs/>
        </w:rPr>
        <w:t>podría</w:t>
      </w:r>
      <w:r w:rsidR="009C454F" w:rsidRPr="008E6465">
        <w:rPr>
          <w:rFonts w:ascii="Palatino Linotype" w:hAnsi="Palatino Linotype"/>
        </w:rPr>
        <w:t xml:space="preserve"> proponer aspirantes de entre los integrantes del personal jurídic</w:t>
      </w:r>
      <w:r w:rsidR="00CC38FC" w:rsidRPr="008E6465">
        <w:rPr>
          <w:rFonts w:ascii="Palatino Linotype" w:hAnsi="Palatino Linotype"/>
        </w:rPr>
        <w:t xml:space="preserve">o que reunieran los requisitos legales para ocupar el cargo, lo cual no debe verse como una condición </w:t>
      </w:r>
      <w:r w:rsidR="00CC38FC" w:rsidRPr="008E6465">
        <w:rPr>
          <w:rFonts w:ascii="Palatino Linotype" w:hAnsi="Palatino Linotype"/>
          <w:i/>
          <w:iCs/>
        </w:rPr>
        <w:t>sine qua non</w:t>
      </w:r>
      <w:r w:rsidR="00CC38FC" w:rsidRPr="008E6465">
        <w:rPr>
          <w:rFonts w:ascii="Palatino Linotype" w:hAnsi="Palatino Linotype"/>
        </w:rPr>
        <w:t xml:space="preserve"> del Pleno del </w:t>
      </w:r>
      <w:r w:rsidR="00CC38FC" w:rsidRPr="008E6465">
        <w:rPr>
          <w:rFonts w:ascii="Palatino Linotype" w:hAnsi="Palatino Linotype"/>
          <w:b/>
          <w:bCs/>
        </w:rPr>
        <w:t>SUJETO OBLIGADO</w:t>
      </w:r>
      <w:r w:rsidR="00CC38FC" w:rsidRPr="008E6465">
        <w:rPr>
          <w:rFonts w:ascii="Palatino Linotype" w:hAnsi="Palatino Linotype"/>
        </w:rPr>
        <w:t xml:space="preserve"> </w:t>
      </w:r>
      <w:r w:rsidRPr="008E6465">
        <w:rPr>
          <w:rFonts w:ascii="Palatino Linotype" w:hAnsi="Palatino Linotype"/>
        </w:rPr>
        <w:t>para</w:t>
      </w:r>
      <w:r w:rsidR="00CC38FC" w:rsidRPr="008E6465">
        <w:rPr>
          <w:rFonts w:ascii="Palatino Linotype" w:hAnsi="Palatino Linotype"/>
        </w:rPr>
        <w:t xml:space="preserve"> únicamente proponer como Magistrados a su </w:t>
      </w:r>
      <w:r w:rsidR="00CC38FC" w:rsidRPr="008E6465">
        <w:rPr>
          <w:rFonts w:ascii="Palatino Linotype" w:hAnsi="Palatino Linotype"/>
        </w:rPr>
        <w:lastRenderedPageBreak/>
        <w:t>personal jurídico, sino como una mera facultad potestativa que puede ser ejercida o no a criterio de éste.</w:t>
      </w:r>
    </w:p>
    <w:p w14:paraId="6CE2E349"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0C894C60" w14:textId="53E3982B" w:rsidR="00893D79" w:rsidRPr="008E6465" w:rsidRDefault="00CC38FC"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s="Arial"/>
        </w:rPr>
        <w:t xml:space="preserve">Lo anterior encuentra sustento mediante lo dispuesto por el artículo 58 de la abrogada Ley Orgánica del Tribunal de Justicia Administrativa del Estado de México y 50 de la norma vigente, dentro de los cuales, se aprecia como requisitos para ser Magistrado del Tribunal de Justicia Administrativa del Estado de México el ser licenciado en derecho con título profesional, con cinco años de antigüedad cumplidos al día de la designación y tener, por lo menos, tres años de práctica profesional en materias </w:t>
      </w:r>
      <w:r w:rsidR="000D7381" w:rsidRPr="008E6465">
        <w:rPr>
          <w:rFonts w:ascii="Palatino Linotype" w:hAnsi="Palatino Linotype" w:cs="Arial"/>
        </w:rPr>
        <w:t>afines, que permitan acreditar la capacidad técnica y la idoneidad para ocupar el cargo</w:t>
      </w:r>
      <w:r w:rsidRPr="008E6465">
        <w:rPr>
          <w:rFonts w:ascii="Palatino Linotype" w:hAnsi="Palatino Linotype" w:cs="Arial"/>
        </w:rPr>
        <w:t xml:space="preserve">; </w:t>
      </w:r>
      <w:r w:rsidR="006218C0" w:rsidRPr="008E6465">
        <w:rPr>
          <w:rFonts w:ascii="Palatino Linotype" w:hAnsi="Palatino Linotype" w:cs="Arial"/>
          <w:b/>
          <w:bCs/>
        </w:rPr>
        <w:t>mas</w:t>
      </w:r>
      <w:r w:rsidRPr="008E6465">
        <w:rPr>
          <w:rFonts w:ascii="Palatino Linotype" w:hAnsi="Palatino Linotype" w:cs="Arial"/>
          <w:b/>
          <w:bCs/>
        </w:rPr>
        <w:t xml:space="preserve"> no </w:t>
      </w:r>
      <w:r w:rsidR="000D7381" w:rsidRPr="008E6465">
        <w:rPr>
          <w:rFonts w:ascii="Palatino Linotype" w:hAnsi="Palatino Linotype" w:cs="Arial"/>
          <w:b/>
          <w:bCs/>
        </w:rPr>
        <w:t>se contempla la obligación de</w:t>
      </w:r>
      <w:r w:rsidRPr="008E6465">
        <w:rPr>
          <w:rFonts w:ascii="Palatino Linotype" w:hAnsi="Palatino Linotype" w:cs="Arial"/>
          <w:b/>
          <w:bCs/>
        </w:rPr>
        <w:t xml:space="preserve"> haberse formado bajo el sistema de Carrera Jurisdiccional</w:t>
      </w:r>
      <w:r w:rsidR="000D7381" w:rsidRPr="008E6465">
        <w:rPr>
          <w:rFonts w:ascii="Palatino Linotype" w:hAnsi="Palatino Linotype" w:cs="Arial"/>
        </w:rPr>
        <w:t xml:space="preserve"> referido en el párrafo anterior.</w:t>
      </w:r>
      <w:r w:rsidRPr="008E6465">
        <w:rPr>
          <w:rFonts w:ascii="Palatino Linotype" w:hAnsi="Palatino Linotype" w:cs="Arial"/>
        </w:rPr>
        <w:t xml:space="preserve"> </w:t>
      </w:r>
    </w:p>
    <w:p w14:paraId="5B250DC0" w14:textId="77777777" w:rsidR="00893D79" w:rsidRPr="008E6465" w:rsidRDefault="00893D79" w:rsidP="00893D79">
      <w:pPr>
        <w:pStyle w:val="Prrafodelista"/>
        <w:tabs>
          <w:tab w:val="left" w:pos="426"/>
        </w:tabs>
        <w:spacing w:line="360" w:lineRule="auto"/>
        <w:ind w:left="0" w:right="51"/>
        <w:jc w:val="both"/>
        <w:rPr>
          <w:rFonts w:ascii="Palatino Linotype" w:hAnsi="Palatino Linotype"/>
          <w:color w:val="000000" w:themeColor="text1"/>
        </w:rPr>
      </w:pPr>
    </w:p>
    <w:p w14:paraId="42001474" w14:textId="297391F0" w:rsidR="00893D79" w:rsidRPr="008E6465" w:rsidRDefault="000D7381"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 xml:space="preserve">En consecuencia, esta Ponencia </w:t>
      </w:r>
      <w:proofErr w:type="spellStart"/>
      <w:r w:rsidRPr="008E6465">
        <w:rPr>
          <w:rFonts w:ascii="Palatino Linotype" w:hAnsi="Palatino Linotype"/>
          <w:color w:val="000000" w:themeColor="text1"/>
        </w:rPr>
        <w:t>Resolutora</w:t>
      </w:r>
      <w:proofErr w:type="spellEnd"/>
      <w:r w:rsidRPr="008E6465">
        <w:rPr>
          <w:rFonts w:ascii="Palatino Linotype" w:hAnsi="Palatino Linotype"/>
          <w:color w:val="000000" w:themeColor="text1"/>
        </w:rPr>
        <w:t xml:space="preserve"> concluye como </w:t>
      </w:r>
      <w:r w:rsidRPr="008E6465">
        <w:rPr>
          <w:rFonts w:ascii="Palatino Linotype" w:hAnsi="Palatino Linotype"/>
          <w:b/>
          <w:bCs/>
          <w:color w:val="000000" w:themeColor="text1"/>
        </w:rPr>
        <w:t>inoperante</w:t>
      </w:r>
      <w:r w:rsidRPr="008E6465">
        <w:rPr>
          <w:rFonts w:ascii="Palatino Linotype" w:hAnsi="Palatino Linotype"/>
          <w:color w:val="000000" w:themeColor="text1"/>
        </w:rPr>
        <w:t xml:space="preserve"> el agravio mediante el cual el particular se duele por la falta de nombramientos de la Magistrada </w:t>
      </w:r>
      <w:r w:rsidRPr="008E6465">
        <w:rPr>
          <w:rFonts w:ascii="Palatino Linotype" w:hAnsi="Palatino Linotype"/>
          <w:i/>
          <w:iCs/>
          <w:color w:val="000000" w:themeColor="text1"/>
        </w:rPr>
        <w:t>Lydia Elizalde Mendoza</w:t>
      </w:r>
      <w:r w:rsidRPr="008E6465">
        <w:rPr>
          <w:rFonts w:ascii="Palatino Linotype" w:hAnsi="Palatino Linotype"/>
          <w:color w:val="000000" w:themeColor="text1"/>
        </w:rPr>
        <w:t xml:space="preserve"> que demuestren su carrera jurisdiccional, toda vez que, como ha sido demostrado, la carrera jurisdiccional dentro del Tribunal no guarda relación con las promociones que el Pleno entregue al Gobernador del Estado de México para designar a los Magistrados del Tribunal de Justicia Administrativa del Estado de México.</w:t>
      </w:r>
    </w:p>
    <w:p w14:paraId="4634832E" w14:textId="77777777" w:rsidR="00A50720" w:rsidRPr="008E6465" w:rsidRDefault="00A50720" w:rsidP="003665EC">
      <w:pPr>
        <w:pStyle w:val="Prrafodelista"/>
        <w:tabs>
          <w:tab w:val="left" w:pos="426"/>
        </w:tabs>
        <w:spacing w:line="360" w:lineRule="auto"/>
        <w:ind w:left="0" w:right="51"/>
        <w:jc w:val="both"/>
        <w:rPr>
          <w:rFonts w:ascii="Palatino Linotype" w:hAnsi="Palatino Linotype"/>
          <w:color w:val="000000" w:themeColor="text1"/>
        </w:rPr>
      </w:pPr>
    </w:p>
    <w:p w14:paraId="2582450C" w14:textId="668BA58F" w:rsidR="00A50720" w:rsidRPr="008E6465" w:rsidRDefault="00897752"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rPr>
        <w:t>Por lo tanto,</w:t>
      </w:r>
      <w:r w:rsidRPr="008E6465">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8E6465">
        <w:rPr>
          <w:rFonts w:ascii="Palatino Linotype" w:hAnsi="Palatino Linotype"/>
          <w:b/>
          <w:color w:val="000000" w:themeColor="text1"/>
          <w:lang w:val="es-ES"/>
        </w:rPr>
        <w:t>RECURRENTE</w:t>
      </w:r>
      <w:r w:rsidRPr="008E6465">
        <w:rPr>
          <w:rFonts w:ascii="Palatino Linotype" w:hAnsi="Palatino Linotype"/>
          <w:color w:val="000000" w:themeColor="text1"/>
          <w:lang w:val="es-ES"/>
        </w:rPr>
        <w:t xml:space="preserve"> dentro del recurso de revisión </w:t>
      </w:r>
      <w:r w:rsidR="0088513C" w:rsidRPr="008E6465">
        <w:rPr>
          <w:rFonts w:ascii="Palatino Linotype" w:hAnsi="Palatino Linotype"/>
          <w:b/>
          <w:color w:val="000000" w:themeColor="text1"/>
          <w:lang w:val="es-ES"/>
        </w:rPr>
        <w:t>03513/INFOEM/IP/RR/2020</w:t>
      </w:r>
      <w:r w:rsidRPr="008E6465">
        <w:rPr>
          <w:rFonts w:ascii="Palatino Linotype" w:hAnsi="Palatino Linotype"/>
          <w:color w:val="000000" w:themeColor="text1"/>
          <w:lang w:val="es-ES"/>
        </w:rPr>
        <w:t xml:space="preserve">; por </w:t>
      </w:r>
      <w:r w:rsidRPr="008E6465">
        <w:rPr>
          <w:rFonts w:ascii="Palatino Linotype" w:hAnsi="Palatino Linotype"/>
          <w:color w:val="000000" w:themeColor="text1"/>
          <w:lang w:val="es-ES"/>
        </w:rPr>
        <w:lastRenderedPageBreak/>
        <w:t xml:space="preserve">ello, y con fundamento en la fracción II del numeral 186 de la Ley de Transparencia y Acceso a la Información Pública del Estado de México y Municipios, se </w:t>
      </w:r>
      <w:r w:rsidRPr="008E6465">
        <w:rPr>
          <w:rFonts w:ascii="Palatino Linotype" w:hAnsi="Palatino Linotype"/>
          <w:b/>
          <w:color w:val="000000" w:themeColor="text1"/>
          <w:lang w:val="es-ES"/>
        </w:rPr>
        <w:t>confirma</w:t>
      </w:r>
      <w:r w:rsidRPr="008E6465">
        <w:rPr>
          <w:rFonts w:ascii="Palatino Linotype" w:hAnsi="Palatino Linotype"/>
          <w:color w:val="000000" w:themeColor="text1"/>
          <w:lang w:val="es-ES"/>
        </w:rPr>
        <w:t xml:space="preserve"> la respuesta a la solicitud de información número </w:t>
      </w:r>
      <w:r w:rsidR="0088513C" w:rsidRPr="008E6465">
        <w:rPr>
          <w:rFonts w:ascii="Palatino Linotype" w:hAnsi="Palatino Linotype"/>
          <w:b/>
          <w:color w:val="000000" w:themeColor="text1"/>
          <w:lang w:val="es-ES"/>
        </w:rPr>
        <w:t>00091/TRIJAEM/IP/2020</w:t>
      </w:r>
      <w:r w:rsidRPr="008E6465">
        <w:rPr>
          <w:rFonts w:ascii="Palatino Linotype" w:hAnsi="Palatino Linotype"/>
          <w:color w:val="000000" w:themeColor="text1"/>
          <w:lang w:val="es-ES"/>
        </w:rPr>
        <w:t>.</w:t>
      </w:r>
    </w:p>
    <w:p w14:paraId="02F1AC37" w14:textId="77777777" w:rsidR="00EB4A53" w:rsidRPr="008E6465" w:rsidRDefault="00EB4A53" w:rsidP="003665EC">
      <w:pPr>
        <w:pStyle w:val="Prrafodelista"/>
        <w:tabs>
          <w:tab w:val="left" w:pos="426"/>
        </w:tabs>
        <w:spacing w:line="360" w:lineRule="auto"/>
        <w:ind w:left="0" w:right="51"/>
        <w:jc w:val="both"/>
        <w:rPr>
          <w:rFonts w:ascii="Palatino Linotype" w:hAnsi="Palatino Linotype"/>
          <w:color w:val="000000" w:themeColor="text1"/>
        </w:rPr>
      </w:pPr>
    </w:p>
    <w:p w14:paraId="7CFC3FBC" w14:textId="7AC30BC8" w:rsidR="008765E3" w:rsidRPr="008E6465" w:rsidRDefault="00F01801"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8E6465">
        <w:rPr>
          <w:rFonts w:ascii="Palatino Linotype" w:hAnsi="Palatino Linotype"/>
          <w:color w:val="000000" w:themeColor="text1"/>
          <w:lang w:val="es-ES"/>
        </w:rPr>
        <w:t xml:space="preserve">Por </w:t>
      </w:r>
      <w:r w:rsidR="00B41516" w:rsidRPr="008E6465">
        <w:rPr>
          <w:rFonts w:ascii="Palatino Linotype" w:hAnsi="Palatino Linotype"/>
          <w:color w:val="000000" w:themeColor="text1"/>
        </w:rPr>
        <w:t xml:space="preserve">lo anteriormente expuesto y fundado, éste </w:t>
      </w:r>
      <w:r w:rsidR="00B41516" w:rsidRPr="008E6465">
        <w:rPr>
          <w:rFonts w:ascii="Palatino Linotype" w:hAnsi="Palatino Linotype"/>
          <w:b/>
          <w:color w:val="000000" w:themeColor="text1"/>
        </w:rPr>
        <w:t>ÓRGANO GARANTE</w:t>
      </w:r>
      <w:r w:rsidR="00B41516" w:rsidRPr="008E6465">
        <w:rPr>
          <w:rFonts w:ascii="Palatino Linotype" w:hAnsi="Palatino Linotype"/>
          <w:color w:val="000000" w:themeColor="text1"/>
        </w:rPr>
        <w:t xml:space="preserve"> emite los siguientes:</w:t>
      </w:r>
      <w:r w:rsidR="00D71057" w:rsidRPr="008E6465">
        <w:rPr>
          <w:rFonts w:ascii="Palatino Linotype" w:hAnsi="Palatino Linotype"/>
          <w:color w:val="000000" w:themeColor="text1"/>
        </w:rPr>
        <w:t>--------------------------------------------------------------------------</w:t>
      </w:r>
      <w:r w:rsidR="00E10AC3" w:rsidRPr="008E6465">
        <w:rPr>
          <w:rFonts w:ascii="Palatino Linotype" w:hAnsi="Palatino Linotype"/>
          <w:color w:val="000000" w:themeColor="text1"/>
        </w:rPr>
        <w:t>-----------------</w:t>
      </w:r>
      <w:r w:rsidR="00895335" w:rsidRPr="008E6465">
        <w:rPr>
          <w:rFonts w:ascii="Palatino Linotype" w:hAnsi="Palatino Linotype"/>
          <w:color w:val="000000" w:themeColor="text1"/>
        </w:rPr>
        <w:t>----</w:t>
      </w:r>
    </w:p>
    <w:p w14:paraId="71DD1F8F" w14:textId="77777777" w:rsidR="00EF01CE" w:rsidRPr="008E6465" w:rsidRDefault="00EF01CE" w:rsidP="00E106D0">
      <w:pPr>
        <w:rPr>
          <w:rFonts w:ascii="Palatino Linotype" w:hAnsi="Palatino Linotype"/>
          <w:color w:val="000000" w:themeColor="text1"/>
        </w:rPr>
      </w:pPr>
      <w:r w:rsidRPr="008E6465">
        <w:rPr>
          <w:rFonts w:ascii="Palatino Linotype" w:hAnsi="Palatino Linotype"/>
          <w:color w:val="000000" w:themeColor="text1"/>
        </w:rPr>
        <w:br w:type="page"/>
      </w:r>
    </w:p>
    <w:p w14:paraId="18C7D92B" w14:textId="77777777" w:rsidR="009959DB" w:rsidRPr="008E6465"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53015804"/>
      <w:r w:rsidRPr="008E6465">
        <w:rPr>
          <w:b/>
          <w:color w:val="000000" w:themeColor="text1"/>
          <w:szCs w:val="24"/>
        </w:rPr>
        <w:lastRenderedPageBreak/>
        <w:t>R E S O L U T I V O S</w:t>
      </w:r>
      <w:bookmarkEnd w:id="26"/>
      <w:bookmarkEnd w:id="27"/>
      <w:bookmarkEnd w:id="32"/>
      <w:bookmarkEnd w:id="33"/>
      <w:bookmarkEnd w:id="34"/>
    </w:p>
    <w:p w14:paraId="0DBA6C45" w14:textId="4CF87508" w:rsidR="00897752" w:rsidRPr="008E6465" w:rsidRDefault="00897752" w:rsidP="002E1C05">
      <w:pPr>
        <w:spacing w:before="240" w:line="360" w:lineRule="auto"/>
        <w:jc w:val="both"/>
        <w:rPr>
          <w:rFonts w:ascii="Palatino Linotype" w:eastAsia="Times New Roman" w:hAnsi="Palatino Linotype" w:cs="Times New Roman"/>
        </w:rPr>
      </w:pPr>
      <w:r w:rsidRPr="008E6465">
        <w:rPr>
          <w:rFonts w:ascii="Palatino Linotype" w:eastAsia="Times New Roman" w:hAnsi="Palatino Linotype" w:cs="Arial"/>
          <w:b/>
        </w:rPr>
        <w:t xml:space="preserve">PRIMERO. </w:t>
      </w:r>
      <w:r w:rsidRPr="008E6465">
        <w:rPr>
          <w:rFonts w:ascii="Palatino Linotype" w:eastAsia="Times New Roman" w:hAnsi="Palatino Linotype" w:cs="Arial"/>
        </w:rPr>
        <w:t>Resultan infundadas las</w:t>
      </w:r>
      <w:r w:rsidRPr="008E6465">
        <w:rPr>
          <w:rFonts w:ascii="Palatino Linotype" w:eastAsia="Times New Roman" w:hAnsi="Palatino Linotype" w:cs="Arial"/>
          <w:b/>
        </w:rPr>
        <w:t xml:space="preserve"> </w:t>
      </w:r>
      <w:r w:rsidRPr="008E6465">
        <w:rPr>
          <w:rFonts w:ascii="Palatino Linotype" w:eastAsia="Times New Roman" w:hAnsi="Palatino Linotype" w:cs="Arial"/>
          <w:lang w:val="es-ES"/>
        </w:rPr>
        <w:t xml:space="preserve">razones o motivos de inconformidad hechos valer </w:t>
      </w:r>
      <w:r w:rsidRPr="008E6465">
        <w:rPr>
          <w:rFonts w:ascii="Palatino Linotype" w:eastAsia="Calibri" w:hAnsi="Palatino Linotype" w:cs="Arial"/>
          <w:lang w:val="es-ES"/>
        </w:rPr>
        <w:t xml:space="preserve">en el recurso de revisión </w:t>
      </w:r>
      <w:r w:rsidR="0088513C" w:rsidRPr="008E6465">
        <w:rPr>
          <w:rFonts w:ascii="Palatino Linotype" w:hAnsi="Palatino Linotype" w:cs="Arial"/>
          <w:b/>
          <w:bCs/>
        </w:rPr>
        <w:t>03513/INFOEM/IP/RR/2020</w:t>
      </w:r>
      <w:r w:rsidRPr="008E6465">
        <w:rPr>
          <w:rFonts w:ascii="Palatino Linotype" w:hAnsi="Palatino Linotype" w:cs="Arial"/>
          <w:b/>
          <w:bCs/>
        </w:rPr>
        <w:t xml:space="preserve">, </w:t>
      </w:r>
      <w:r w:rsidRPr="008E6465">
        <w:rPr>
          <w:rFonts w:ascii="Palatino Linotype" w:hAnsi="Palatino Linotype" w:cs="Arial"/>
          <w:bCs/>
        </w:rPr>
        <w:t xml:space="preserve">en términos del </w:t>
      </w:r>
      <w:r w:rsidRPr="008E6465">
        <w:rPr>
          <w:rFonts w:ascii="Palatino Linotype" w:hAnsi="Palatino Linotype" w:cs="Arial"/>
          <w:b/>
          <w:bCs/>
        </w:rPr>
        <w:t>Considerando</w:t>
      </w:r>
      <w:r w:rsidRPr="008E6465">
        <w:rPr>
          <w:rFonts w:ascii="Palatino Linotype" w:hAnsi="Palatino Linotype" w:cs="Arial"/>
          <w:bCs/>
        </w:rPr>
        <w:t xml:space="preserve"> </w:t>
      </w:r>
      <w:r w:rsidRPr="008E6465">
        <w:rPr>
          <w:rFonts w:ascii="Palatino Linotype" w:hAnsi="Palatino Linotype" w:cs="Arial"/>
          <w:b/>
          <w:bCs/>
        </w:rPr>
        <w:t>CUARTO</w:t>
      </w:r>
      <w:r w:rsidRPr="008E6465">
        <w:rPr>
          <w:rFonts w:ascii="Palatino Linotype" w:hAnsi="Palatino Linotype" w:cs="Arial"/>
          <w:bCs/>
        </w:rPr>
        <w:t xml:space="preserve"> de la presente resolución.</w:t>
      </w:r>
    </w:p>
    <w:p w14:paraId="43D84E69" w14:textId="18DC0E60" w:rsidR="00897752" w:rsidRPr="008E6465" w:rsidRDefault="00897752" w:rsidP="002E1C05">
      <w:pPr>
        <w:spacing w:before="240" w:after="240" w:line="360" w:lineRule="auto"/>
        <w:jc w:val="both"/>
        <w:rPr>
          <w:rFonts w:ascii="Palatino Linotype" w:eastAsia="Calibri" w:hAnsi="Palatino Linotype" w:cs="Arial"/>
          <w:lang w:val="es-ES"/>
        </w:rPr>
      </w:pPr>
      <w:r w:rsidRPr="008E6465">
        <w:rPr>
          <w:rFonts w:ascii="Palatino Linotype" w:hAnsi="Palatino Linotype"/>
          <w:b/>
        </w:rPr>
        <w:t>SEGUNDO.</w:t>
      </w:r>
      <w:r w:rsidRPr="008E6465">
        <w:rPr>
          <w:rStyle w:val="Ttulo2Car"/>
          <w:rFonts w:ascii="Palatino Linotype" w:hAnsi="Palatino Linotype"/>
          <w:b/>
        </w:rPr>
        <w:t xml:space="preserve"> </w:t>
      </w:r>
      <w:r w:rsidRPr="008E6465">
        <w:rPr>
          <w:rFonts w:ascii="Palatino Linotype" w:eastAsia="Calibri" w:hAnsi="Palatino Linotype" w:cs="Arial"/>
          <w:lang w:val="es-ES"/>
        </w:rPr>
        <w:t>Se</w:t>
      </w:r>
      <w:r w:rsidRPr="008E6465">
        <w:rPr>
          <w:rFonts w:ascii="Palatino Linotype" w:eastAsia="Calibri" w:hAnsi="Palatino Linotype" w:cs="Arial"/>
          <w:b/>
          <w:lang w:val="es-ES"/>
        </w:rPr>
        <w:t xml:space="preserve"> CONFIRMA </w:t>
      </w:r>
      <w:r w:rsidRPr="008E6465">
        <w:rPr>
          <w:rFonts w:ascii="Palatino Linotype" w:eastAsia="Calibri" w:hAnsi="Palatino Linotype" w:cs="Arial"/>
          <w:lang w:val="es-ES"/>
        </w:rPr>
        <w:t xml:space="preserve">la respuesta emitida por el </w:t>
      </w:r>
      <w:r w:rsidR="0088513C" w:rsidRPr="008E6465">
        <w:rPr>
          <w:rFonts w:ascii="Palatino Linotype" w:hAnsi="Palatino Linotype" w:cs="Arial"/>
          <w:b/>
        </w:rPr>
        <w:t>Tribunal de Justicia Administrativa del Estado de México</w:t>
      </w:r>
      <w:r w:rsidRPr="008E6465">
        <w:rPr>
          <w:rFonts w:ascii="Palatino Linotype" w:eastAsia="Calibri" w:hAnsi="Palatino Linotype" w:cs="Arial"/>
          <w:lang w:val="es-ES"/>
        </w:rPr>
        <w:t xml:space="preserve"> a la solicitud </w:t>
      </w:r>
      <w:r w:rsidR="0088513C" w:rsidRPr="008E6465">
        <w:rPr>
          <w:rFonts w:ascii="Palatino Linotype" w:eastAsia="Calibri" w:hAnsi="Palatino Linotype" w:cs="Arial"/>
          <w:b/>
          <w:lang w:val="es-ES"/>
        </w:rPr>
        <w:t>00091/TRIJAEM/IP/2020</w:t>
      </w:r>
      <w:r w:rsidRPr="008E6465">
        <w:rPr>
          <w:rFonts w:ascii="Palatino Linotype" w:eastAsia="Calibri" w:hAnsi="Palatino Linotype" w:cs="Arial"/>
          <w:b/>
          <w:lang w:val="es-ES"/>
        </w:rPr>
        <w:t>.</w:t>
      </w:r>
      <w:r w:rsidRPr="008E6465">
        <w:rPr>
          <w:rFonts w:ascii="Palatino Linotype" w:eastAsia="Calibri" w:hAnsi="Palatino Linotype" w:cs="Arial"/>
          <w:lang w:val="es-ES"/>
        </w:rPr>
        <w:t xml:space="preserve"> </w:t>
      </w:r>
    </w:p>
    <w:p w14:paraId="5C44E696" w14:textId="77777777" w:rsidR="00897752" w:rsidRPr="008E6465" w:rsidRDefault="00897752" w:rsidP="002E1C05">
      <w:pPr>
        <w:tabs>
          <w:tab w:val="left" w:pos="8080"/>
        </w:tabs>
        <w:spacing w:before="240" w:line="360" w:lineRule="auto"/>
        <w:ind w:right="49"/>
        <w:contextualSpacing/>
        <w:jc w:val="both"/>
        <w:rPr>
          <w:rFonts w:ascii="Palatino Linotype" w:eastAsia="Palatino Linotype" w:hAnsi="Palatino Linotype" w:cs="Palatino Linotype"/>
          <w:b/>
        </w:rPr>
      </w:pPr>
      <w:r w:rsidRPr="008E6465">
        <w:rPr>
          <w:rFonts w:ascii="Palatino Linotype" w:eastAsia="Palatino Linotype" w:hAnsi="Palatino Linotype" w:cs="Palatino Linotype"/>
          <w:b/>
        </w:rPr>
        <w:t xml:space="preserve">TERCERO. REMÍTASE, </w:t>
      </w:r>
      <w:r w:rsidRPr="008E6465">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8E6465">
        <w:rPr>
          <w:rFonts w:ascii="Palatino Linotype" w:eastAsia="Palatino Linotype" w:hAnsi="Palatino Linotype" w:cs="Palatino Linotype"/>
          <w:b/>
        </w:rPr>
        <w:t>SUJETO OBLIGADO.</w:t>
      </w:r>
    </w:p>
    <w:p w14:paraId="2361199C" w14:textId="3EB550AF" w:rsidR="00897752" w:rsidRPr="008E6465" w:rsidRDefault="00897752" w:rsidP="002E1C05">
      <w:pPr>
        <w:shd w:val="clear" w:color="auto" w:fill="FFFFFF"/>
        <w:spacing w:before="240" w:line="360" w:lineRule="auto"/>
        <w:jc w:val="both"/>
        <w:rPr>
          <w:rFonts w:ascii="Palatino Linotype" w:hAnsi="Palatino Linotype"/>
        </w:rPr>
      </w:pPr>
      <w:r w:rsidRPr="008E6465">
        <w:rPr>
          <w:rFonts w:ascii="Palatino Linotype" w:eastAsia="Times New Roman" w:hAnsi="Palatino Linotype" w:cs="Arial"/>
          <w:b/>
        </w:rPr>
        <w:t xml:space="preserve">CUARTO. </w:t>
      </w:r>
      <w:r w:rsidRPr="008E6465">
        <w:rPr>
          <w:rFonts w:ascii="Palatino Linotype" w:eastAsia="Times New Roman" w:hAnsi="Palatino Linotype" w:cs="Times New Roman"/>
          <w:b/>
          <w:bCs/>
          <w:color w:val="222222"/>
          <w:lang w:val="es-ES"/>
        </w:rPr>
        <w:t>Notifíquese a</w:t>
      </w:r>
      <w:r w:rsidRPr="008E6465">
        <w:rPr>
          <w:rFonts w:ascii="Palatino Linotype" w:hAnsi="Palatino Linotype"/>
          <w:b/>
        </w:rPr>
        <w:t xml:space="preserve"> </w:t>
      </w:r>
      <w:r w:rsidR="00604F81" w:rsidRPr="00604F81">
        <w:rPr>
          <w:rFonts w:ascii="Palatino Linotype" w:hAnsi="Palatino Linotype"/>
          <w:b/>
          <w:highlight w:val="black"/>
        </w:rPr>
        <w:t>-------------------</w:t>
      </w:r>
      <w:r w:rsidR="00604F81">
        <w:rPr>
          <w:rFonts w:ascii="Palatino Linotype" w:hAnsi="Palatino Linotype"/>
          <w:b/>
          <w:highlight w:val="black"/>
        </w:rPr>
        <w:t>-</w:t>
      </w:r>
      <w:r w:rsidR="00604F81" w:rsidRPr="00604F81">
        <w:rPr>
          <w:rFonts w:ascii="Palatino Linotype" w:hAnsi="Palatino Linotype"/>
          <w:b/>
          <w:highlight w:val="black"/>
        </w:rPr>
        <w:t>----------------</w:t>
      </w:r>
      <w:r w:rsidRPr="008E6465">
        <w:rPr>
          <w:rFonts w:ascii="Palatino Linotype" w:hAnsi="Palatino Linotype"/>
        </w:rPr>
        <w:t xml:space="preserve"> </w:t>
      </w:r>
      <w:r w:rsidR="00FD04E0" w:rsidRPr="008E6465">
        <w:rPr>
          <w:rFonts w:ascii="Palatino Linotype" w:hAnsi="Palatino Linotype"/>
        </w:rPr>
        <w:t>la presente resolución</w:t>
      </w:r>
      <w:r w:rsidR="00DE685D" w:rsidRPr="008E6465">
        <w:rPr>
          <w:rFonts w:ascii="Palatino Linotype" w:hAnsi="Palatino Linotype"/>
        </w:rPr>
        <w:t xml:space="preserve"> e informe justificado</w:t>
      </w:r>
      <w:r w:rsidR="00FD04E0" w:rsidRPr="008E6465">
        <w:rPr>
          <w:rFonts w:ascii="Palatino Linotype" w:hAnsi="Palatino Linotype"/>
        </w:rPr>
        <w:t xml:space="preserve">. </w:t>
      </w:r>
    </w:p>
    <w:p w14:paraId="14E5A97B" w14:textId="1B4B9C3B" w:rsidR="00575D39" w:rsidRPr="008E6465" w:rsidRDefault="00897752" w:rsidP="002E1C05">
      <w:pPr>
        <w:spacing w:before="240" w:after="240" w:line="360" w:lineRule="auto"/>
        <w:jc w:val="both"/>
        <w:rPr>
          <w:rFonts w:ascii="Palatino Linotype" w:eastAsia="Calibri" w:hAnsi="Palatino Linotype" w:cs="Arial"/>
          <w:lang w:val="es-ES"/>
        </w:rPr>
      </w:pPr>
      <w:r w:rsidRPr="008E6465">
        <w:rPr>
          <w:rFonts w:ascii="Palatino Linotype" w:eastAsia="MS Mincho" w:hAnsi="Palatino Linotype" w:cs="Times New Roman"/>
          <w:b/>
          <w:lang w:val="es-MX"/>
        </w:rPr>
        <w:t>QUINTO.</w:t>
      </w:r>
      <w:r w:rsidRPr="008E6465">
        <w:rPr>
          <w:rFonts w:ascii="Palatino Linotype" w:eastAsia="MS Mincho" w:hAnsi="Palatino Linotype" w:cs="Times New Roman"/>
          <w:lang w:val="es-MX"/>
        </w:rPr>
        <w:t xml:space="preserve"> </w:t>
      </w:r>
      <w:r w:rsidRPr="008E6465">
        <w:rPr>
          <w:rFonts w:ascii="Palatino Linotype" w:eastAsia="MS Mincho" w:hAnsi="Palatino Linotype" w:cs="Times New Roman"/>
          <w:lang w:val="es-ES"/>
        </w:rPr>
        <w:t xml:space="preserve">Se hace del conocimiento de </w:t>
      </w:r>
      <w:r w:rsidR="00604F81" w:rsidRPr="00604F81">
        <w:rPr>
          <w:rFonts w:ascii="Palatino Linotype" w:hAnsi="Palatino Linotype"/>
          <w:b/>
          <w:highlight w:val="black"/>
        </w:rPr>
        <w:t>------------------------------------</w:t>
      </w:r>
      <w:r w:rsidR="002E1C05" w:rsidRPr="008E6465">
        <w:rPr>
          <w:rFonts w:ascii="Palatino Linotype" w:hAnsi="Palatino Linotype"/>
        </w:rPr>
        <w:t xml:space="preserve"> </w:t>
      </w:r>
      <w:r w:rsidRPr="008E646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E6465">
        <w:rPr>
          <w:rFonts w:ascii="Palatino Linotype" w:eastAsia="MS Mincho" w:hAnsi="Palatino Linotype" w:cs="Times New Roman"/>
          <w:bCs/>
          <w:lang w:val="es-ES"/>
        </w:rPr>
        <w:t>vía juicio de amparo</w:t>
      </w:r>
      <w:r w:rsidRPr="008E6465">
        <w:rPr>
          <w:rFonts w:ascii="Palatino Linotype" w:eastAsia="MS Mincho" w:hAnsi="Palatino Linotype" w:cs="Times New Roman"/>
          <w:lang w:val="es-ES"/>
        </w:rPr>
        <w:t xml:space="preserve"> en los términos de las leyes aplicables.</w:t>
      </w:r>
    </w:p>
    <w:p w14:paraId="06E2DE9B" w14:textId="77777777" w:rsidR="002E1C05" w:rsidRPr="008E6465" w:rsidRDefault="002E1C05" w:rsidP="00025266">
      <w:pPr>
        <w:pStyle w:val="Prrafodelista"/>
        <w:spacing w:line="360" w:lineRule="auto"/>
        <w:ind w:left="0"/>
        <w:jc w:val="both"/>
        <w:rPr>
          <w:rFonts w:ascii="Palatino Linotype" w:hAnsi="Palatino Linotype"/>
          <w:color w:val="000000" w:themeColor="text1"/>
        </w:rPr>
      </w:pPr>
    </w:p>
    <w:p w14:paraId="7EFA4F21" w14:textId="5E8DB910" w:rsidR="00895335" w:rsidRPr="008E6465" w:rsidRDefault="00025266" w:rsidP="008E6465">
      <w:pPr>
        <w:pStyle w:val="Prrafodelista"/>
        <w:spacing w:line="360" w:lineRule="auto"/>
        <w:ind w:left="0"/>
        <w:jc w:val="both"/>
        <w:rPr>
          <w:rFonts w:ascii="Palatino Linotype" w:hAnsi="Palatino Linotype" w:cs="Arial"/>
          <w:color w:val="000000" w:themeColor="text1"/>
        </w:rPr>
      </w:pPr>
      <w:r w:rsidRPr="008E6465">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w:t>
      </w:r>
      <w:r w:rsidRPr="008E6465">
        <w:rPr>
          <w:rFonts w:ascii="Palatino Linotype" w:hAnsi="Palatino Linotype"/>
          <w:color w:val="000000" w:themeColor="text1"/>
        </w:rPr>
        <w:lastRenderedPageBreak/>
        <w:t>MARTÍNEZ SÁNCHEZ; EVA ABAID YAPUR; JOSÉ GUADALUPE LUNA HERNÁNDEZ</w:t>
      </w:r>
      <w:r w:rsidR="00D71057" w:rsidRPr="008E6465">
        <w:rPr>
          <w:rFonts w:ascii="Palatino Linotype" w:hAnsi="Palatino Linotype"/>
          <w:color w:val="000000" w:themeColor="text1"/>
        </w:rPr>
        <w:t>,</w:t>
      </w:r>
      <w:r w:rsidRPr="008E6465">
        <w:rPr>
          <w:rFonts w:ascii="Palatino Linotype" w:hAnsi="Palatino Linotype"/>
          <w:color w:val="000000" w:themeColor="text1"/>
        </w:rPr>
        <w:t xml:space="preserve"> JAVIER MARTÍNEZ CRUZ</w:t>
      </w:r>
      <w:r w:rsidR="00D71057" w:rsidRPr="008E6465">
        <w:rPr>
          <w:rFonts w:ascii="Palatino Linotype" w:hAnsi="Palatino Linotype"/>
          <w:color w:val="000000" w:themeColor="text1"/>
        </w:rPr>
        <w:t xml:space="preserve"> Y LUIS GUSTAVO PARRA NORIEGA</w:t>
      </w:r>
      <w:r w:rsidRPr="008E6465">
        <w:rPr>
          <w:rFonts w:ascii="Palatino Linotype" w:hAnsi="Palatino Linotype"/>
          <w:color w:val="000000" w:themeColor="text1"/>
        </w:rPr>
        <w:t xml:space="preserve">; EN LA </w:t>
      </w:r>
      <w:r w:rsidR="006218C0" w:rsidRPr="008E6465">
        <w:rPr>
          <w:rFonts w:ascii="Palatino Linotype" w:hAnsi="Palatino Linotype"/>
          <w:color w:val="000000" w:themeColor="text1"/>
        </w:rPr>
        <w:t>VIGÉSIMO SEGUNDA</w:t>
      </w:r>
      <w:r w:rsidRPr="008E6465">
        <w:rPr>
          <w:rFonts w:ascii="Palatino Linotype" w:hAnsi="Palatino Linotype"/>
          <w:color w:val="000000" w:themeColor="text1"/>
        </w:rPr>
        <w:t xml:space="preserve"> SESIÓN ORDINARIA CELEBRADA EL </w:t>
      </w:r>
      <w:r w:rsidR="006218C0" w:rsidRPr="008E6465">
        <w:rPr>
          <w:rFonts w:ascii="Palatino Linotype" w:hAnsi="Palatino Linotype"/>
          <w:color w:val="000000" w:themeColor="text1"/>
        </w:rPr>
        <w:t>CATORCE</w:t>
      </w:r>
      <w:r w:rsidR="00D446E7" w:rsidRPr="008E6465">
        <w:rPr>
          <w:rFonts w:ascii="Palatino Linotype" w:hAnsi="Palatino Linotype"/>
          <w:color w:val="000000" w:themeColor="text1"/>
        </w:rPr>
        <w:t xml:space="preserve"> (</w:t>
      </w:r>
      <w:r w:rsidR="006218C0" w:rsidRPr="008E6465">
        <w:rPr>
          <w:rFonts w:ascii="Palatino Linotype" w:hAnsi="Palatino Linotype"/>
          <w:color w:val="000000" w:themeColor="text1"/>
        </w:rPr>
        <w:t>14</w:t>
      </w:r>
      <w:r w:rsidRPr="008E6465">
        <w:rPr>
          <w:rFonts w:ascii="Palatino Linotype" w:hAnsi="Palatino Linotype"/>
          <w:color w:val="000000" w:themeColor="text1"/>
        </w:rPr>
        <w:t xml:space="preserve">) DE </w:t>
      </w:r>
      <w:r w:rsidR="006218C0" w:rsidRPr="008E6465">
        <w:rPr>
          <w:rFonts w:ascii="Palatino Linotype" w:hAnsi="Palatino Linotype"/>
          <w:color w:val="000000" w:themeColor="text1"/>
        </w:rPr>
        <w:t>OCTUBRE</w:t>
      </w:r>
      <w:r w:rsidRPr="008E6465">
        <w:rPr>
          <w:rFonts w:ascii="Palatino Linotype" w:hAnsi="Palatino Linotype"/>
          <w:color w:val="000000" w:themeColor="text1"/>
        </w:rPr>
        <w:t xml:space="preserve"> DE DOS MIL </w:t>
      </w:r>
      <w:r w:rsidR="002426EA" w:rsidRPr="008E6465">
        <w:rPr>
          <w:rFonts w:ascii="Palatino Linotype" w:hAnsi="Palatino Linotype"/>
          <w:color w:val="000000" w:themeColor="text1"/>
        </w:rPr>
        <w:t>VEINTE</w:t>
      </w:r>
      <w:r w:rsidRPr="008E6465">
        <w:rPr>
          <w:rFonts w:ascii="Palatino Linotype" w:hAnsi="Palatino Linotype"/>
          <w:color w:val="000000" w:themeColor="text1"/>
        </w:rPr>
        <w:t>, ANTE EL SECRETARIO TÉCNICO DEL PLENO ALEXIS TAPIA RAMÍREZ.</w:t>
      </w:r>
      <w:r w:rsidRPr="008E6465">
        <w:rPr>
          <w:rFonts w:ascii="Palatino Linotype" w:hAnsi="Palatino Linotype" w:cs="Arial"/>
          <w:color w:val="000000" w:themeColor="text1"/>
        </w:rPr>
        <w:t xml:space="preserve"> </w:t>
      </w:r>
    </w:p>
    <w:p w14:paraId="6EBDFB4D" w14:textId="1B7B0433" w:rsidR="004B05A5" w:rsidRPr="008E6465" w:rsidRDefault="004B05A5">
      <w:pPr>
        <w:rPr>
          <w:rFonts w:ascii="Palatino Linotype" w:hAnsi="Palatino Linotype" w:cs="Arial"/>
          <w:color w:val="000000" w:themeColor="text1"/>
        </w:rPr>
      </w:pPr>
    </w:p>
    <w:tbl>
      <w:tblPr>
        <w:tblStyle w:val="Tablaconcuadrcula1"/>
        <w:tblW w:w="92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290"/>
        <w:gridCol w:w="4650"/>
      </w:tblGrid>
      <w:tr w:rsidR="009959DB" w:rsidRPr="008E6465" w14:paraId="03EB0F00" w14:textId="77777777" w:rsidTr="008E6465">
        <w:trPr>
          <w:trHeight w:val="1687"/>
        </w:trPr>
        <w:tc>
          <w:tcPr>
            <w:tcW w:w="9298" w:type="dxa"/>
            <w:gridSpan w:val="3"/>
            <w:vAlign w:val="center"/>
          </w:tcPr>
          <w:p w14:paraId="76A93289" w14:textId="77777777" w:rsidR="009959DB" w:rsidRPr="008E6465" w:rsidRDefault="009959DB" w:rsidP="004F39A4">
            <w:pPr>
              <w:spacing w:line="276" w:lineRule="auto"/>
              <w:jc w:val="center"/>
              <w:rPr>
                <w:rFonts w:ascii="Palatino Linotype" w:hAnsi="Palatino Linotype" w:cs="Times New Roman"/>
                <w:b/>
                <w:color w:val="000000" w:themeColor="text1"/>
              </w:rPr>
            </w:pPr>
            <w:r w:rsidRPr="008E6465">
              <w:rPr>
                <w:rFonts w:ascii="Palatino Linotype" w:hAnsi="Palatino Linotype" w:cs="Times New Roman"/>
                <w:b/>
                <w:color w:val="000000" w:themeColor="text1"/>
              </w:rPr>
              <w:t>Zulema Martínez Sánchez</w:t>
            </w:r>
          </w:p>
          <w:p w14:paraId="5404AD8D" w14:textId="77777777" w:rsidR="009959DB" w:rsidRPr="008E6465" w:rsidRDefault="009959DB" w:rsidP="004F39A4">
            <w:pPr>
              <w:spacing w:line="276" w:lineRule="auto"/>
              <w:jc w:val="center"/>
              <w:rPr>
                <w:rFonts w:ascii="Palatino Linotype" w:hAnsi="Palatino Linotype"/>
                <w:color w:val="000000" w:themeColor="text1"/>
              </w:rPr>
            </w:pPr>
            <w:r w:rsidRPr="008E6465">
              <w:rPr>
                <w:rFonts w:ascii="Palatino Linotype" w:hAnsi="Palatino Linotype"/>
                <w:color w:val="000000" w:themeColor="text1"/>
              </w:rPr>
              <w:t>Comisionada Presidenta</w:t>
            </w:r>
          </w:p>
          <w:p w14:paraId="5282EDD6" w14:textId="77777777" w:rsidR="009959DB" w:rsidRPr="008E6465" w:rsidRDefault="009959DB" w:rsidP="004F39A4">
            <w:pPr>
              <w:spacing w:line="276" w:lineRule="auto"/>
              <w:jc w:val="center"/>
              <w:rPr>
                <w:rFonts w:ascii="Palatino Linotype" w:hAnsi="Palatino Linotype"/>
                <w:color w:val="000000" w:themeColor="text1"/>
              </w:rPr>
            </w:pPr>
            <w:r w:rsidRPr="008E6465">
              <w:rPr>
                <w:rFonts w:ascii="Palatino Linotype" w:hAnsi="Palatino Linotype" w:cs="Times New Roman"/>
                <w:color w:val="000000" w:themeColor="text1"/>
              </w:rPr>
              <w:t>(Rúbrica)</w:t>
            </w:r>
          </w:p>
        </w:tc>
      </w:tr>
      <w:tr w:rsidR="009959DB" w:rsidRPr="008E6465" w14:paraId="6A19EF61" w14:textId="77777777" w:rsidTr="008E6465">
        <w:trPr>
          <w:trHeight w:val="2013"/>
        </w:trPr>
        <w:tc>
          <w:tcPr>
            <w:tcW w:w="4358" w:type="dxa"/>
            <w:vAlign w:val="center"/>
          </w:tcPr>
          <w:p w14:paraId="43A7ED90" w14:textId="77777777" w:rsidR="00025266" w:rsidRPr="008E6465" w:rsidRDefault="00025266" w:rsidP="008E6465">
            <w:pPr>
              <w:spacing w:line="276" w:lineRule="auto"/>
              <w:rPr>
                <w:rFonts w:ascii="Palatino Linotype" w:hAnsi="Palatino Linotype" w:cs="Times New Roman"/>
                <w:b/>
                <w:color w:val="000000" w:themeColor="text1"/>
              </w:rPr>
            </w:pPr>
          </w:p>
          <w:p w14:paraId="2023A5AB" w14:textId="77777777" w:rsidR="009959DB" w:rsidRPr="008E6465" w:rsidRDefault="009959DB" w:rsidP="004F39A4">
            <w:pPr>
              <w:spacing w:line="276" w:lineRule="auto"/>
              <w:jc w:val="center"/>
              <w:rPr>
                <w:rFonts w:ascii="Palatino Linotype" w:hAnsi="Palatino Linotype" w:cs="Times New Roman"/>
                <w:b/>
                <w:color w:val="000000" w:themeColor="text1"/>
              </w:rPr>
            </w:pPr>
            <w:r w:rsidRPr="008E6465">
              <w:rPr>
                <w:rFonts w:ascii="Palatino Linotype" w:hAnsi="Palatino Linotype" w:cs="Times New Roman"/>
                <w:b/>
                <w:color w:val="000000" w:themeColor="text1"/>
              </w:rPr>
              <w:t xml:space="preserve">Eva </w:t>
            </w:r>
            <w:proofErr w:type="spellStart"/>
            <w:r w:rsidRPr="008E6465">
              <w:rPr>
                <w:rFonts w:ascii="Palatino Linotype" w:hAnsi="Palatino Linotype" w:cs="Times New Roman"/>
                <w:b/>
                <w:color w:val="000000" w:themeColor="text1"/>
              </w:rPr>
              <w:t>Abaid</w:t>
            </w:r>
            <w:proofErr w:type="spellEnd"/>
            <w:r w:rsidRPr="008E6465">
              <w:rPr>
                <w:rFonts w:ascii="Palatino Linotype" w:hAnsi="Palatino Linotype" w:cs="Times New Roman"/>
                <w:b/>
                <w:color w:val="000000" w:themeColor="text1"/>
              </w:rPr>
              <w:t xml:space="preserve"> </w:t>
            </w:r>
            <w:proofErr w:type="spellStart"/>
            <w:r w:rsidRPr="008E6465">
              <w:rPr>
                <w:rFonts w:ascii="Palatino Linotype" w:hAnsi="Palatino Linotype" w:cs="Times New Roman"/>
                <w:b/>
                <w:color w:val="000000" w:themeColor="text1"/>
              </w:rPr>
              <w:t>Yapur</w:t>
            </w:r>
            <w:proofErr w:type="spellEnd"/>
          </w:p>
          <w:p w14:paraId="129746B3" w14:textId="77777777" w:rsidR="009959DB" w:rsidRPr="008E6465" w:rsidRDefault="009959DB"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Comisionada</w:t>
            </w:r>
          </w:p>
          <w:p w14:paraId="507FEFA2" w14:textId="77777777" w:rsidR="009959DB" w:rsidRPr="008E6465" w:rsidRDefault="009959DB"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(Rúbrica)</w:t>
            </w:r>
          </w:p>
        </w:tc>
        <w:tc>
          <w:tcPr>
            <w:tcW w:w="4939" w:type="dxa"/>
            <w:gridSpan w:val="2"/>
            <w:vAlign w:val="center"/>
          </w:tcPr>
          <w:p w14:paraId="1C51885A" w14:textId="77777777" w:rsidR="00025266" w:rsidRPr="008E6465"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8E6465" w:rsidRDefault="009959DB" w:rsidP="004F39A4">
            <w:pPr>
              <w:spacing w:line="276" w:lineRule="auto"/>
              <w:jc w:val="center"/>
              <w:rPr>
                <w:rFonts w:ascii="Palatino Linotype" w:hAnsi="Palatino Linotype" w:cs="Times New Roman"/>
                <w:b/>
                <w:color w:val="000000" w:themeColor="text1"/>
              </w:rPr>
            </w:pPr>
            <w:r w:rsidRPr="008E6465">
              <w:rPr>
                <w:rFonts w:ascii="Palatino Linotype" w:hAnsi="Palatino Linotype" w:cs="Times New Roman"/>
                <w:b/>
                <w:color w:val="000000" w:themeColor="text1"/>
              </w:rPr>
              <w:t>José Guadalupe Luna Hernández</w:t>
            </w:r>
          </w:p>
          <w:p w14:paraId="1BA46CF1" w14:textId="77777777" w:rsidR="009959DB" w:rsidRPr="008E6465" w:rsidRDefault="009959DB"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Comisionado</w:t>
            </w:r>
          </w:p>
          <w:p w14:paraId="0DF4241C" w14:textId="77777777" w:rsidR="009959DB" w:rsidRPr="008E6465" w:rsidRDefault="009959DB"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(Rúbrica)</w:t>
            </w:r>
          </w:p>
        </w:tc>
      </w:tr>
      <w:tr w:rsidR="00D71057" w:rsidRPr="008E6465" w14:paraId="4AEE3EA2" w14:textId="77777777" w:rsidTr="008E6465">
        <w:trPr>
          <w:trHeight w:val="2095"/>
        </w:trPr>
        <w:tc>
          <w:tcPr>
            <w:tcW w:w="4648" w:type="dxa"/>
            <w:gridSpan w:val="2"/>
            <w:vAlign w:val="center"/>
          </w:tcPr>
          <w:p w14:paraId="3F07FA4F" w14:textId="77777777" w:rsidR="00D71057" w:rsidRPr="008E6465" w:rsidRDefault="00D71057"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b/>
                <w:color w:val="000000" w:themeColor="text1"/>
              </w:rPr>
              <w:t>Javier Martínez Cruz</w:t>
            </w:r>
            <w:r w:rsidRPr="008E6465">
              <w:rPr>
                <w:rFonts w:ascii="Palatino Linotype" w:hAnsi="Palatino Linotype" w:cs="Times New Roman"/>
                <w:color w:val="000000" w:themeColor="text1"/>
              </w:rPr>
              <w:t xml:space="preserve"> </w:t>
            </w:r>
          </w:p>
          <w:p w14:paraId="1D351E01" w14:textId="301A6DEF" w:rsidR="00D71057" w:rsidRPr="008E6465" w:rsidRDefault="00D71057"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Comisionado</w:t>
            </w:r>
          </w:p>
          <w:p w14:paraId="3B4DD7FA" w14:textId="19CCBE0B" w:rsidR="00D71057" w:rsidRPr="008E6465" w:rsidRDefault="00D71057" w:rsidP="004F39A4">
            <w:pPr>
              <w:spacing w:line="276" w:lineRule="auto"/>
              <w:jc w:val="center"/>
              <w:rPr>
                <w:rFonts w:ascii="Palatino Linotype" w:hAnsi="Palatino Linotype" w:cs="Times New Roman"/>
                <w:b/>
                <w:color w:val="000000" w:themeColor="text1"/>
              </w:rPr>
            </w:pPr>
            <w:r w:rsidRPr="008E6465">
              <w:rPr>
                <w:rFonts w:ascii="Palatino Linotype" w:hAnsi="Palatino Linotype" w:cs="Times New Roman"/>
                <w:color w:val="000000" w:themeColor="text1"/>
              </w:rPr>
              <w:t>(Rúbrica)</w:t>
            </w:r>
          </w:p>
        </w:tc>
        <w:tc>
          <w:tcPr>
            <w:tcW w:w="4649" w:type="dxa"/>
            <w:vAlign w:val="center"/>
          </w:tcPr>
          <w:p w14:paraId="4E572D4B" w14:textId="77777777" w:rsidR="00D71057" w:rsidRPr="008E6465"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8E6465" w:rsidRDefault="00D71057"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b/>
                <w:color w:val="000000" w:themeColor="text1"/>
              </w:rPr>
              <w:t>Luis Gustavo Parra Noriega</w:t>
            </w:r>
          </w:p>
          <w:p w14:paraId="595B9D35" w14:textId="77777777" w:rsidR="00D71057" w:rsidRPr="008E6465" w:rsidRDefault="00D71057"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Comisionado</w:t>
            </w:r>
          </w:p>
          <w:p w14:paraId="19E39595" w14:textId="699E76CA" w:rsidR="00D71057" w:rsidRPr="008E6465" w:rsidRDefault="00D71057"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(Rúbrica)</w:t>
            </w:r>
          </w:p>
        </w:tc>
      </w:tr>
      <w:tr w:rsidR="009959DB" w:rsidRPr="008E6465" w14:paraId="21A689F2" w14:textId="77777777" w:rsidTr="008E6465">
        <w:trPr>
          <w:trHeight w:val="1823"/>
        </w:trPr>
        <w:tc>
          <w:tcPr>
            <w:tcW w:w="9298" w:type="dxa"/>
            <w:gridSpan w:val="3"/>
            <w:vAlign w:val="center"/>
          </w:tcPr>
          <w:p w14:paraId="24B128E1" w14:textId="78E463D6" w:rsidR="009959DB" w:rsidRPr="008E6465" w:rsidRDefault="0034614E" w:rsidP="004F39A4">
            <w:pPr>
              <w:spacing w:line="276" w:lineRule="auto"/>
              <w:jc w:val="center"/>
              <w:rPr>
                <w:rFonts w:ascii="Palatino Linotype" w:hAnsi="Palatino Linotype" w:cs="Times New Roman"/>
                <w:b/>
                <w:color w:val="000000" w:themeColor="text1"/>
              </w:rPr>
            </w:pPr>
            <w:r w:rsidRPr="008E6465">
              <w:rPr>
                <w:rFonts w:ascii="Palatino Linotype" w:hAnsi="Palatino Linotype" w:cs="Times New Roman"/>
                <w:b/>
                <w:color w:val="000000" w:themeColor="text1"/>
              </w:rPr>
              <w:t>Alexis Tapia Ramírez</w:t>
            </w:r>
          </w:p>
          <w:p w14:paraId="3B79F6BC" w14:textId="4AE470CA" w:rsidR="009959DB" w:rsidRPr="008E6465" w:rsidRDefault="0034614E"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Secretario</w:t>
            </w:r>
            <w:r w:rsidR="009959DB" w:rsidRPr="008E6465">
              <w:rPr>
                <w:rFonts w:ascii="Palatino Linotype" w:hAnsi="Palatino Linotype" w:cs="Times New Roman"/>
                <w:color w:val="000000" w:themeColor="text1"/>
              </w:rPr>
              <w:t xml:space="preserve"> Técnic</w:t>
            </w:r>
            <w:r w:rsidRPr="008E6465">
              <w:rPr>
                <w:rFonts w:ascii="Palatino Linotype" w:hAnsi="Palatino Linotype" w:cs="Times New Roman"/>
                <w:color w:val="000000" w:themeColor="text1"/>
              </w:rPr>
              <w:t>o</w:t>
            </w:r>
            <w:r w:rsidR="009959DB" w:rsidRPr="008E6465">
              <w:rPr>
                <w:rFonts w:ascii="Palatino Linotype" w:hAnsi="Palatino Linotype" w:cs="Times New Roman"/>
                <w:color w:val="000000" w:themeColor="text1"/>
              </w:rPr>
              <w:t xml:space="preserve"> del Pleno</w:t>
            </w:r>
          </w:p>
          <w:p w14:paraId="6AE9AD34" w14:textId="2D7454BC" w:rsidR="009959DB" w:rsidRPr="008E6465" w:rsidRDefault="009959DB" w:rsidP="004F39A4">
            <w:pPr>
              <w:spacing w:line="276" w:lineRule="auto"/>
              <w:jc w:val="center"/>
              <w:rPr>
                <w:rFonts w:ascii="Palatino Linotype" w:hAnsi="Palatino Linotype" w:cs="Times New Roman"/>
                <w:color w:val="000000" w:themeColor="text1"/>
              </w:rPr>
            </w:pPr>
            <w:r w:rsidRPr="008E6465">
              <w:rPr>
                <w:rFonts w:ascii="Palatino Linotype" w:hAnsi="Palatino Linotype" w:cs="Times New Roman"/>
                <w:color w:val="000000" w:themeColor="text1"/>
              </w:rPr>
              <w:t>(Rúbrica)</w:t>
            </w:r>
          </w:p>
        </w:tc>
      </w:tr>
    </w:tbl>
    <w:p w14:paraId="09D5B693" w14:textId="2206AFA5" w:rsidR="00BB5CA9" w:rsidRPr="00EE0ACB" w:rsidRDefault="00025266" w:rsidP="00B818B8">
      <w:pPr>
        <w:spacing w:before="240" w:after="240" w:line="360" w:lineRule="auto"/>
        <w:ind w:right="49"/>
        <w:jc w:val="both"/>
      </w:pPr>
      <w:r w:rsidRPr="008E6465">
        <w:rPr>
          <w:rFonts w:ascii="Palatino Linotype" w:hAnsi="Palatino Linotype" w:cs="Arial"/>
          <w:color w:val="000000" w:themeColor="text1"/>
        </w:rPr>
        <w:t xml:space="preserve">Esta hoja corresponde a la resolución de </w:t>
      </w:r>
      <w:r w:rsidR="006218C0" w:rsidRPr="008E6465">
        <w:rPr>
          <w:rFonts w:ascii="Palatino Linotype" w:hAnsi="Palatino Linotype" w:cs="Arial"/>
          <w:color w:val="000000" w:themeColor="text1"/>
        </w:rPr>
        <w:t>catorce</w:t>
      </w:r>
      <w:r w:rsidR="002E1C05" w:rsidRPr="008E6465">
        <w:rPr>
          <w:rFonts w:ascii="Palatino Linotype" w:hAnsi="Palatino Linotype" w:cs="Arial"/>
          <w:color w:val="000000" w:themeColor="text1"/>
        </w:rPr>
        <w:t xml:space="preserve"> (</w:t>
      </w:r>
      <w:r w:rsidR="006218C0" w:rsidRPr="008E6465">
        <w:rPr>
          <w:rFonts w:ascii="Palatino Linotype" w:hAnsi="Palatino Linotype" w:cs="Arial"/>
          <w:color w:val="000000" w:themeColor="text1"/>
        </w:rPr>
        <w:t>14</w:t>
      </w:r>
      <w:r w:rsidR="002E1C05" w:rsidRPr="008E6465">
        <w:rPr>
          <w:rFonts w:ascii="Palatino Linotype" w:hAnsi="Palatino Linotype" w:cs="Arial"/>
          <w:color w:val="000000" w:themeColor="text1"/>
        </w:rPr>
        <w:t xml:space="preserve">) de </w:t>
      </w:r>
      <w:r w:rsidR="006218C0" w:rsidRPr="008E6465">
        <w:rPr>
          <w:rFonts w:ascii="Palatino Linotype" w:hAnsi="Palatino Linotype" w:cs="Arial"/>
          <w:color w:val="000000" w:themeColor="text1"/>
        </w:rPr>
        <w:t>octubre</w:t>
      </w:r>
      <w:r w:rsidR="002E1C05" w:rsidRPr="008E6465">
        <w:rPr>
          <w:rFonts w:ascii="Palatino Linotype" w:hAnsi="Palatino Linotype" w:cs="Arial"/>
          <w:color w:val="000000" w:themeColor="text1"/>
        </w:rPr>
        <w:t xml:space="preserve"> de dos mil veinte, </w:t>
      </w:r>
      <w:r w:rsidRPr="008E6465">
        <w:rPr>
          <w:rFonts w:ascii="Palatino Linotype" w:hAnsi="Palatino Linotype" w:cs="Arial"/>
          <w:color w:val="000000" w:themeColor="text1"/>
        </w:rPr>
        <w:t xml:space="preserve">emitida en el recurso de revisión </w:t>
      </w:r>
      <w:r w:rsidR="0088513C" w:rsidRPr="008E6465">
        <w:rPr>
          <w:rFonts w:ascii="Palatino Linotype" w:hAnsi="Palatino Linotype" w:cs="Arial"/>
          <w:b/>
          <w:bCs/>
          <w:color w:val="000000" w:themeColor="text1"/>
          <w:lang w:eastAsia="es-MX"/>
        </w:rPr>
        <w:t>03513/INFOEM/IP/RR/2020</w:t>
      </w:r>
      <w:r w:rsidRPr="008E6465">
        <w:rPr>
          <w:rFonts w:ascii="Palatino Linotype" w:hAnsi="Palatino Linotype" w:cs="Arial"/>
          <w:color w:val="000000" w:themeColor="text1"/>
        </w:rPr>
        <w:t>.</w:t>
      </w:r>
    </w:p>
    <w:sectPr w:rsidR="00BB5CA9" w:rsidRPr="00EE0ACB" w:rsidSect="00472C41">
      <w:headerReference w:type="even" r:id="rId13"/>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E8AEB" w14:textId="77777777" w:rsidR="006139A3" w:rsidRDefault="006139A3" w:rsidP="00587366">
      <w:r>
        <w:separator/>
      </w:r>
    </w:p>
  </w:endnote>
  <w:endnote w:type="continuationSeparator" w:id="0">
    <w:p w14:paraId="301F7EA9" w14:textId="77777777" w:rsidR="006139A3" w:rsidRDefault="006139A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BB28100" w:rsidR="0060178C" w:rsidRPr="00883450" w:rsidRDefault="0060178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B1A71">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B1A71">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60178C" w:rsidRDefault="006017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919145A" w:rsidR="0060178C" w:rsidRPr="00883450" w:rsidRDefault="0060178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B1A71" w:rsidRPr="001B1A7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B1A71" w:rsidRPr="001B1A71">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60178C" w:rsidRPr="00883450" w:rsidRDefault="0060178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8860F" w14:textId="77777777" w:rsidR="006139A3" w:rsidRDefault="006139A3" w:rsidP="00587366">
      <w:r>
        <w:separator/>
      </w:r>
    </w:p>
  </w:footnote>
  <w:footnote w:type="continuationSeparator" w:id="0">
    <w:p w14:paraId="64E6FFE6" w14:textId="77777777" w:rsidR="006139A3" w:rsidRDefault="006139A3" w:rsidP="00587366">
      <w:r>
        <w:continuationSeparator/>
      </w:r>
    </w:p>
  </w:footnote>
  <w:footnote w:id="1">
    <w:p w14:paraId="3391E443" w14:textId="246FDBE8" w:rsidR="0060178C" w:rsidRDefault="0060178C">
      <w:pPr>
        <w:pStyle w:val="Textonotapie"/>
        <w:rPr>
          <w:lang w:val="es-ES_tradnl"/>
        </w:rPr>
      </w:pPr>
      <w:r>
        <w:rPr>
          <w:rStyle w:val="Refdenotaalpie"/>
        </w:rPr>
        <w:footnoteRef/>
      </w:r>
      <w:r>
        <w:t xml:space="preserve"> “Artículo 77.- </w:t>
      </w:r>
      <w:r w:rsidRPr="00A6163E">
        <w:rPr>
          <w:lang w:val="es-ES_tradnl"/>
        </w:rPr>
        <w:t>Son facultades y obligaciones de la Gobernadora o del Gobernador del Estado:</w:t>
      </w:r>
    </w:p>
    <w:p w14:paraId="764F99DD" w14:textId="6E23D5EF" w:rsidR="0060178C" w:rsidRDefault="0060178C">
      <w:pPr>
        <w:pStyle w:val="Textonotapie"/>
        <w:rPr>
          <w:lang w:val="es-ES_tradnl"/>
        </w:rPr>
      </w:pPr>
      <w:r>
        <w:rPr>
          <w:lang w:val="es-ES_tradnl"/>
        </w:rPr>
        <w:t>(…)</w:t>
      </w:r>
    </w:p>
    <w:p w14:paraId="2B089B38" w14:textId="3E18BFDD" w:rsidR="0060178C" w:rsidRPr="008D01E0" w:rsidRDefault="0060178C" w:rsidP="008D01E0">
      <w:pPr>
        <w:pStyle w:val="Textonotapie"/>
        <w:jc w:val="both"/>
        <w:rPr>
          <w:lang w:val="es-ES_tradnl"/>
        </w:rPr>
      </w:pPr>
      <w:r w:rsidRPr="00A6163E">
        <w:rPr>
          <w:lang w:val="es-ES_tradnl"/>
        </w:rPr>
        <w:t>XII. Nombrar a las y los Magistrados del Tribunal de Justicia Administrativa del Estado de México, sometiendo los nombramientos a la aprobación de la Legislatura o de la Diputación Permanente, en su caso. En las designaciones respectivas, se favorecerá el principio de igualdad y equidad de género</w:t>
      </w:r>
      <w:r>
        <w:rPr>
          <w:lang w:val="es-ES_tradnl"/>
        </w:rPr>
        <w:t>;”</w:t>
      </w:r>
    </w:p>
  </w:footnote>
  <w:footnote w:id="2">
    <w:p w14:paraId="5339F579" w14:textId="63940950" w:rsidR="0060178C" w:rsidRDefault="0060178C">
      <w:pPr>
        <w:pStyle w:val="Textonotapie"/>
      </w:pPr>
      <w:r>
        <w:rPr>
          <w:rStyle w:val="Refdenotaalpie"/>
        </w:rPr>
        <w:footnoteRef/>
      </w:r>
      <w:r>
        <w:t xml:space="preserve"> </w:t>
      </w:r>
      <w:r w:rsidRPr="001E5975">
        <w:rPr>
          <w:rFonts w:ascii="Palatino Linotype" w:hAnsi="Palatino Linotype"/>
        </w:rPr>
        <w:t>Consultable en la Plataforma de Información Pública de Oficio Mexiquense, en https://www.ipomex.org.mx/ipo3/lgt/indice/TRIJAEM/art_92_vii/2.web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B9AE6" w14:textId="7B9BB275" w:rsidR="008E6465" w:rsidRDefault="001B1A71">
    <w:pPr>
      <w:pStyle w:val="Encabezado"/>
    </w:pPr>
    <w:r>
      <w:rPr>
        <w:noProof/>
        <w:lang w:val="es-MX" w:eastAsia="es-MX"/>
      </w:rPr>
      <w:pict w14:anchorId="1F1A2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22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9D629FC" w:rsidR="0060178C" w:rsidRDefault="001B1A71" w:rsidP="001C6012">
    <w:pPr>
      <w:pStyle w:val="Encabezado"/>
      <w:tabs>
        <w:tab w:val="clear" w:pos="4252"/>
        <w:tab w:val="clear" w:pos="8504"/>
        <w:tab w:val="left" w:pos="8460"/>
      </w:tabs>
    </w:pPr>
    <w:r>
      <w:rPr>
        <w:noProof/>
        <w:lang w:val="es-MX" w:eastAsia="es-MX"/>
      </w:rPr>
      <w:pict w14:anchorId="38158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2222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60178C">
      <w:tab/>
    </w:r>
  </w:p>
  <w:p w14:paraId="64F5F23E" w14:textId="390690E5" w:rsidR="0060178C" w:rsidRDefault="0060178C">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0178C" w:rsidRPr="00025127" w14:paraId="07F2896E" w14:textId="77777777" w:rsidTr="006E6B65">
      <w:trPr>
        <w:trHeight w:val="138"/>
        <w:jc w:val="right"/>
      </w:trPr>
      <w:tc>
        <w:tcPr>
          <w:tcW w:w="3544" w:type="dxa"/>
          <w:vAlign w:val="center"/>
        </w:tcPr>
        <w:p w14:paraId="4A5B1974" w14:textId="3B2AB4E0" w:rsidR="0060178C" w:rsidRPr="00025127" w:rsidRDefault="0060178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664330AD" w:rsidR="0060178C" w:rsidRPr="00025127" w:rsidRDefault="0060178C" w:rsidP="005F1362">
          <w:pPr>
            <w:pStyle w:val="Encabezado"/>
            <w:jc w:val="both"/>
            <w:rPr>
              <w:rFonts w:ascii="Palatino Linotype" w:hAnsi="Palatino Linotype"/>
              <w:b/>
              <w:sz w:val="22"/>
              <w:szCs w:val="22"/>
            </w:rPr>
          </w:pPr>
          <w:r>
            <w:rPr>
              <w:rFonts w:ascii="Palatino Linotype" w:hAnsi="Palatino Linotype"/>
              <w:b/>
              <w:sz w:val="22"/>
              <w:szCs w:val="22"/>
            </w:rPr>
            <w:t>03513</w:t>
          </w:r>
          <w:r w:rsidRPr="00025127">
            <w:rPr>
              <w:rFonts w:ascii="Palatino Linotype" w:hAnsi="Palatino Linotype"/>
              <w:b/>
              <w:sz w:val="22"/>
              <w:szCs w:val="22"/>
            </w:rPr>
            <w:t>/INFOEM/IP/RR/2020</w:t>
          </w:r>
        </w:p>
      </w:tc>
    </w:tr>
    <w:tr w:rsidR="0060178C" w:rsidRPr="00025127" w14:paraId="1B5D8690" w14:textId="77777777" w:rsidTr="006E6B65">
      <w:trPr>
        <w:trHeight w:val="233"/>
        <w:jc w:val="right"/>
      </w:trPr>
      <w:tc>
        <w:tcPr>
          <w:tcW w:w="3544" w:type="dxa"/>
          <w:vAlign w:val="center"/>
        </w:tcPr>
        <w:p w14:paraId="3903F2C6" w14:textId="22D569F8" w:rsidR="0060178C" w:rsidRPr="00025127" w:rsidRDefault="0060178C"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25A8311" w:rsidR="0060178C" w:rsidRPr="00025127" w:rsidRDefault="0060178C" w:rsidP="00F562A9">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60178C" w:rsidRPr="00025127" w14:paraId="095EB01B" w14:textId="77777777" w:rsidTr="006E6B65">
      <w:trPr>
        <w:trHeight w:val="321"/>
        <w:jc w:val="right"/>
      </w:trPr>
      <w:tc>
        <w:tcPr>
          <w:tcW w:w="3544" w:type="dxa"/>
          <w:vAlign w:val="center"/>
        </w:tcPr>
        <w:p w14:paraId="6E000A51" w14:textId="25DCC1C7" w:rsidR="0060178C" w:rsidRPr="00025127" w:rsidRDefault="0060178C"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60178C" w:rsidRPr="00025127" w:rsidRDefault="0060178C"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60178C" w:rsidRDefault="0060178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4F4B3D5" w:rsidR="0060178C" w:rsidRDefault="001B1A71" w:rsidP="00472C41">
    <w:pPr>
      <w:pStyle w:val="Encabezado"/>
      <w:tabs>
        <w:tab w:val="clear" w:pos="4252"/>
        <w:tab w:val="clear" w:pos="8504"/>
        <w:tab w:val="left" w:pos="3103"/>
      </w:tabs>
    </w:pPr>
    <w:r>
      <w:rPr>
        <w:noProof/>
        <w:lang w:val="es-MX" w:eastAsia="es-MX"/>
      </w:rPr>
      <w:pict w14:anchorId="7AA3D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4222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0178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0178C" w:rsidRPr="00025127" w14:paraId="0A3256F2" w14:textId="77777777" w:rsidTr="006E6B65">
      <w:trPr>
        <w:trHeight w:val="138"/>
        <w:jc w:val="right"/>
      </w:trPr>
      <w:tc>
        <w:tcPr>
          <w:tcW w:w="3261" w:type="dxa"/>
          <w:vAlign w:val="center"/>
        </w:tcPr>
        <w:p w14:paraId="3D80769D" w14:textId="316F11F8" w:rsidR="0060178C" w:rsidRPr="00025127" w:rsidRDefault="0060178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B9EAE6E" w:rsidR="0060178C" w:rsidRPr="00025127" w:rsidRDefault="0060178C" w:rsidP="005F1362">
          <w:pPr>
            <w:pStyle w:val="Encabezado"/>
            <w:rPr>
              <w:rFonts w:ascii="Palatino Linotype" w:hAnsi="Palatino Linotype"/>
              <w:b/>
              <w:sz w:val="22"/>
              <w:szCs w:val="22"/>
            </w:rPr>
          </w:pPr>
          <w:r>
            <w:rPr>
              <w:rFonts w:ascii="Palatino Linotype" w:hAnsi="Palatino Linotype"/>
              <w:b/>
              <w:sz w:val="22"/>
              <w:szCs w:val="22"/>
            </w:rPr>
            <w:t>03513</w:t>
          </w:r>
          <w:r w:rsidRPr="00025127">
            <w:rPr>
              <w:rFonts w:ascii="Palatino Linotype" w:hAnsi="Palatino Linotype"/>
              <w:b/>
              <w:sz w:val="22"/>
              <w:szCs w:val="22"/>
            </w:rPr>
            <w:t>/INFOEM/IP/RR/2020</w:t>
          </w:r>
        </w:p>
      </w:tc>
    </w:tr>
    <w:tr w:rsidR="0060178C" w:rsidRPr="00025127" w14:paraId="128C8B3C" w14:textId="77777777" w:rsidTr="006E6B65">
      <w:trPr>
        <w:trHeight w:val="233"/>
        <w:jc w:val="right"/>
      </w:trPr>
      <w:tc>
        <w:tcPr>
          <w:tcW w:w="3261" w:type="dxa"/>
          <w:vAlign w:val="center"/>
        </w:tcPr>
        <w:p w14:paraId="483E3371" w14:textId="66B1BC74" w:rsidR="0060178C" w:rsidRPr="00025127" w:rsidRDefault="0060178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FA814A7" w:rsidR="0060178C" w:rsidRPr="00025127" w:rsidRDefault="00604F81" w:rsidP="0058757A">
          <w:pPr>
            <w:pStyle w:val="Encabezado"/>
            <w:rPr>
              <w:rFonts w:ascii="Palatino Linotype" w:hAnsi="Palatino Linotype"/>
              <w:b/>
              <w:sz w:val="22"/>
              <w:szCs w:val="22"/>
            </w:rPr>
          </w:pPr>
          <w:r w:rsidRPr="00604F81">
            <w:rPr>
              <w:rFonts w:ascii="Palatino Linotype" w:hAnsi="Palatino Linotype"/>
              <w:b/>
              <w:sz w:val="22"/>
              <w:szCs w:val="22"/>
              <w:highlight w:val="black"/>
            </w:rPr>
            <w:t>----------------------------------------</w:t>
          </w:r>
        </w:p>
      </w:tc>
    </w:tr>
    <w:tr w:rsidR="0060178C" w:rsidRPr="00025127" w14:paraId="41BE0704" w14:textId="77777777" w:rsidTr="006E6B65">
      <w:trPr>
        <w:trHeight w:val="321"/>
        <w:jc w:val="right"/>
      </w:trPr>
      <w:tc>
        <w:tcPr>
          <w:tcW w:w="3261" w:type="dxa"/>
          <w:vAlign w:val="center"/>
        </w:tcPr>
        <w:p w14:paraId="34C64148" w14:textId="10C6C8A9" w:rsidR="0060178C" w:rsidRPr="00025127" w:rsidRDefault="0060178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9404C90" w:rsidR="0060178C" w:rsidRPr="00025127" w:rsidRDefault="0060178C" w:rsidP="005F1362">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60178C" w:rsidRPr="00025127" w14:paraId="0C8B6193" w14:textId="77777777" w:rsidTr="006E6B65">
      <w:trPr>
        <w:trHeight w:val="321"/>
        <w:jc w:val="right"/>
      </w:trPr>
      <w:tc>
        <w:tcPr>
          <w:tcW w:w="3261" w:type="dxa"/>
          <w:vAlign w:val="center"/>
        </w:tcPr>
        <w:p w14:paraId="321FFAFF" w14:textId="40E5A678" w:rsidR="0060178C" w:rsidRPr="00025127" w:rsidRDefault="0060178C"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60178C" w:rsidRPr="00025127" w:rsidRDefault="0060178C"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60178C" w:rsidRDefault="0060178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65BC7E2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8"/>
  </w:num>
  <w:num w:numId="3">
    <w:abstractNumId w:val="11"/>
  </w:num>
  <w:num w:numId="4">
    <w:abstractNumId w:val="10"/>
  </w:num>
  <w:num w:numId="5">
    <w:abstractNumId w:val="19"/>
  </w:num>
  <w:num w:numId="6">
    <w:abstractNumId w:val="20"/>
  </w:num>
  <w:num w:numId="7">
    <w:abstractNumId w:val="25"/>
  </w:num>
  <w:num w:numId="8">
    <w:abstractNumId w:val="17"/>
  </w:num>
  <w:num w:numId="9">
    <w:abstractNumId w:val="6"/>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2"/>
  </w:num>
  <w:num w:numId="17">
    <w:abstractNumId w:val="9"/>
  </w:num>
  <w:num w:numId="18">
    <w:abstractNumId w:val="28"/>
  </w:num>
  <w:num w:numId="19">
    <w:abstractNumId w:val="1"/>
  </w:num>
  <w:num w:numId="20">
    <w:abstractNumId w:val="14"/>
  </w:num>
  <w:num w:numId="21">
    <w:abstractNumId w:val="27"/>
  </w:num>
  <w:num w:numId="22">
    <w:abstractNumId w:val="0"/>
  </w:num>
  <w:num w:numId="23">
    <w:abstractNumId w:val="7"/>
  </w:num>
  <w:num w:numId="24">
    <w:abstractNumId w:val="21"/>
  </w:num>
  <w:num w:numId="25">
    <w:abstractNumId w:val="4"/>
  </w:num>
  <w:num w:numId="26">
    <w:abstractNumId w:val="3"/>
  </w:num>
  <w:num w:numId="27">
    <w:abstractNumId w:val="16"/>
  </w:num>
  <w:num w:numId="28">
    <w:abstractNumId w:val="26"/>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869E5"/>
    <w:rsid w:val="00090D6F"/>
    <w:rsid w:val="00093FC7"/>
    <w:rsid w:val="00095BB9"/>
    <w:rsid w:val="000A26B8"/>
    <w:rsid w:val="000A3F90"/>
    <w:rsid w:val="000A4415"/>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D7381"/>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1A71"/>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43A"/>
    <w:rsid w:val="001E489D"/>
    <w:rsid w:val="001E5975"/>
    <w:rsid w:val="001E5C94"/>
    <w:rsid w:val="001E6822"/>
    <w:rsid w:val="001E74A5"/>
    <w:rsid w:val="001E7B9E"/>
    <w:rsid w:val="001F025B"/>
    <w:rsid w:val="001F783F"/>
    <w:rsid w:val="001F7DE2"/>
    <w:rsid w:val="002031F3"/>
    <w:rsid w:val="002058A7"/>
    <w:rsid w:val="00205A1A"/>
    <w:rsid w:val="00205C4B"/>
    <w:rsid w:val="00207665"/>
    <w:rsid w:val="00211229"/>
    <w:rsid w:val="00211A30"/>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665EC"/>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9B3"/>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2CED"/>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214"/>
    <w:rsid w:val="00512F22"/>
    <w:rsid w:val="005140E4"/>
    <w:rsid w:val="00515DEC"/>
    <w:rsid w:val="00516603"/>
    <w:rsid w:val="005166F9"/>
    <w:rsid w:val="005167B1"/>
    <w:rsid w:val="00517A46"/>
    <w:rsid w:val="00517D20"/>
    <w:rsid w:val="005215EE"/>
    <w:rsid w:val="00521F15"/>
    <w:rsid w:val="00522599"/>
    <w:rsid w:val="00522B20"/>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E6"/>
    <w:rsid w:val="005F487C"/>
    <w:rsid w:val="005F53A4"/>
    <w:rsid w:val="005F5FE1"/>
    <w:rsid w:val="005F62B2"/>
    <w:rsid w:val="005F715E"/>
    <w:rsid w:val="006010DA"/>
    <w:rsid w:val="0060178C"/>
    <w:rsid w:val="006017AB"/>
    <w:rsid w:val="00604AC3"/>
    <w:rsid w:val="00604F81"/>
    <w:rsid w:val="00605865"/>
    <w:rsid w:val="00611DC1"/>
    <w:rsid w:val="006139A3"/>
    <w:rsid w:val="00617125"/>
    <w:rsid w:val="00617813"/>
    <w:rsid w:val="006206CC"/>
    <w:rsid w:val="006218C0"/>
    <w:rsid w:val="00622B06"/>
    <w:rsid w:val="00624425"/>
    <w:rsid w:val="006257C2"/>
    <w:rsid w:val="00627163"/>
    <w:rsid w:val="0063034E"/>
    <w:rsid w:val="00634476"/>
    <w:rsid w:val="00636884"/>
    <w:rsid w:val="006378DF"/>
    <w:rsid w:val="0064393B"/>
    <w:rsid w:val="00644375"/>
    <w:rsid w:val="00644A5C"/>
    <w:rsid w:val="00645311"/>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4E7B"/>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9E6"/>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BD1"/>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664"/>
    <w:rsid w:val="007D0C01"/>
    <w:rsid w:val="007D26D2"/>
    <w:rsid w:val="007D3FBD"/>
    <w:rsid w:val="007D49A0"/>
    <w:rsid w:val="007D7EF3"/>
    <w:rsid w:val="007E5125"/>
    <w:rsid w:val="007E5DB4"/>
    <w:rsid w:val="007E6334"/>
    <w:rsid w:val="007E72DF"/>
    <w:rsid w:val="007F0617"/>
    <w:rsid w:val="007F07F2"/>
    <w:rsid w:val="007F313E"/>
    <w:rsid w:val="007F5AD6"/>
    <w:rsid w:val="007F6F57"/>
    <w:rsid w:val="007F729E"/>
    <w:rsid w:val="00800E69"/>
    <w:rsid w:val="00800EFF"/>
    <w:rsid w:val="00802BFE"/>
    <w:rsid w:val="00803827"/>
    <w:rsid w:val="008039C2"/>
    <w:rsid w:val="008046E4"/>
    <w:rsid w:val="00804992"/>
    <w:rsid w:val="008055FF"/>
    <w:rsid w:val="00806782"/>
    <w:rsid w:val="00807B04"/>
    <w:rsid w:val="00810F94"/>
    <w:rsid w:val="008118AF"/>
    <w:rsid w:val="0081389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0C9B"/>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67D8C"/>
    <w:rsid w:val="0087153F"/>
    <w:rsid w:val="00873ABF"/>
    <w:rsid w:val="0087459A"/>
    <w:rsid w:val="00875167"/>
    <w:rsid w:val="00875DF8"/>
    <w:rsid w:val="008765E3"/>
    <w:rsid w:val="00876DCE"/>
    <w:rsid w:val="00881572"/>
    <w:rsid w:val="00882FEA"/>
    <w:rsid w:val="00883450"/>
    <w:rsid w:val="0088398C"/>
    <w:rsid w:val="0088513C"/>
    <w:rsid w:val="00885A71"/>
    <w:rsid w:val="00885C6E"/>
    <w:rsid w:val="00886AF2"/>
    <w:rsid w:val="0088743F"/>
    <w:rsid w:val="0089067B"/>
    <w:rsid w:val="00890700"/>
    <w:rsid w:val="00893857"/>
    <w:rsid w:val="00893D79"/>
    <w:rsid w:val="0089412A"/>
    <w:rsid w:val="00895335"/>
    <w:rsid w:val="00895536"/>
    <w:rsid w:val="00896AD4"/>
    <w:rsid w:val="00897752"/>
    <w:rsid w:val="008A2811"/>
    <w:rsid w:val="008A52F3"/>
    <w:rsid w:val="008A5456"/>
    <w:rsid w:val="008A7F7D"/>
    <w:rsid w:val="008B1A5A"/>
    <w:rsid w:val="008B32E7"/>
    <w:rsid w:val="008B382F"/>
    <w:rsid w:val="008B38BC"/>
    <w:rsid w:val="008B4590"/>
    <w:rsid w:val="008B5AB4"/>
    <w:rsid w:val="008B66A6"/>
    <w:rsid w:val="008B6849"/>
    <w:rsid w:val="008B7FFE"/>
    <w:rsid w:val="008C0446"/>
    <w:rsid w:val="008C2786"/>
    <w:rsid w:val="008C2B3C"/>
    <w:rsid w:val="008C41A7"/>
    <w:rsid w:val="008C6F34"/>
    <w:rsid w:val="008C7108"/>
    <w:rsid w:val="008C75C8"/>
    <w:rsid w:val="008D01E0"/>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E6465"/>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AD6"/>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454F"/>
    <w:rsid w:val="009C5057"/>
    <w:rsid w:val="009D2384"/>
    <w:rsid w:val="009D3240"/>
    <w:rsid w:val="009D3A6E"/>
    <w:rsid w:val="009D61D9"/>
    <w:rsid w:val="009D624D"/>
    <w:rsid w:val="009E0AB4"/>
    <w:rsid w:val="009E360A"/>
    <w:rsid w:val="009E38A4"/>
    <w:rsid w:val="009E4942"/>
    <w:rsid w:val="009E6E48"/>
    <w:rsid w:val="009F0B67"/>
    <w:rsid w:val="009F124E"/>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163E"/>
    <w:rsid w:val="00A62B7B"/>
    <w:rsid w:val="00A66AE9"/>
    <w:rsid w:val="00A67428"/>
    <w:rsid w:val="00A70CF3"/>
    <w:rsid w:val="00A7155E"/>
    <w:rsid w:val="00A73CA0"/>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87F2C"/>
    <w:rsid w:val="00A90FF4"/>
    <w:rsid w:val="00A92E9F"/>
    <w:rsid w:val="00A92EC0"/>
    <w:rsid w:val="00A92EED"/>
    <w:rsid w:val="00A95FAB"/>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3FC6"/>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F49"/>
    <w:rsid w:val="00CB19C7"/>
    <w:rsid w:val="00CB3C69"/>
    <w:rsid w:val="00CB57BF"/>
    <w:rsid w:val="00CB58C6"/>
    <w:rsid w:val="00CB5AEC"/>
    <w:rsid w:val="00CB7F82"/>
    <w:rsid w:val="00CC10A6"/>
    <w:rsid w:val="00CC10B3"/>
    <w:rsid w:val="00CC2DE4"/>
    <w:rsid w:val="00CC360E"/>
    <w:rsid w:val="00CC38FC"/>
    <w:rsid w:val="00CC3B04"/>
    <w:rsid w:val="00CC3D18"/>
    <w:rsid w:val="00CC48D6"/>
    <w:rsid w:val="00CD32FE"/>
    <w:rsid w:val="00CD3E7D"/>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5453A"/>
    <w:rsid w:val="00D5651B"/>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C59"/>
    <w:rsid w:val="00DE4F75"/>
    <w:rsid w:val="00DE685D"/>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6D0"/>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249F"/>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04E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14715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7E14-A65D-4118-A323-41D68844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7748</Words>
  <Characters>42618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2019-12-11T01:19:00Z</cp:lastPrinted>
  <dcterms:created xsi:type="dcterms:W3CDTF">2020-10-09T21:37:00Z</dcterms:created>
  <dcterms:modified xsi:type="dcterms:W3CDTF">2021-01-25T20:24:00Z</dcterms:modified>
</cp:coreProperties>
</file>