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166FB8"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166FB8">
        <w:rPr>
          <w:rFonts w:ascii="Palatino Linotype" w:hAnsi="Palatino Linotype"/>
          <w:b/>
        </w:rPr>
        <w:t>LÍNEAS ARGUMENTATIVAS.</w:t>
      </w:r>
    </w:p>
    <w:p w14:paraId="2EF5EAC7" w14:textId="77777777" w:rsidR="00943B9C" w:rsidRPr="00166FB8" w:rsidRDefault="00943B9C" w:rsidP="00943B9C">
      <w:pPr>
        <w:spacing w:before="240" w:after="360" w:line="360" w:lineRule="auto"/>
        <w:contextualSpacing/>
        <w:jc w:val="both"/>
        <w:rPr>
          <w:rFonts w:ascii="Palatino Linotype" w:eastAsia="Times New Roman" w:hAnsi="Palatino Linotype"/>
        </w:rPr>
      </w:pPr>
      <w:r w:rsidRPr="00166FB8">
        <w:rPr>
          <w:rFonts w:ascii="Palatino Linotype" w:eastAsia="Times New Roman" w:hAnsi="Palatino Linotype"/>
          <w:b/>
        </w:rPr>
        <w:t>DEBERES DE LAS AUTORIDADES.</w:t>
      </w:r>
      <w:r w:rsidRPr="00166FB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166FB8"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166FB8" w:rsidRDefault="00943B9C" w:rsidP="00943B9C">
      <w:pPr>
        <w:spacing w:line="360" w:lineRule="auto"/>
        <w:jc w:val="both"/>
        <w:rPr>
          <w:rFonts w:ascii="Palatino Linotype" w:eastAsia="Calibri" w:hAnsi="Palatino Linotype" w:cs="Times New Roman"/>
        </w:rPr>
      </w:pPr>
      <w:r w:rsidRPr="00166FB8">
        <w:rPr>
          <w:rFonts w:ascii="Palatino Linotype" w:eastAsia="Calibri" w:hAnsi="Palatino Linotype" w:cs="Times New Roman"/>
          <w:b/>
        </w:rPr>
        <w:t>DE LA GARANTÍA DE PROPORCIONAR LA INFORMACIÓN PÚBLICA GUBERNAMENTAL.</w:t>
      </w:r>
      <w:r w:rsidRPr="00166FB8">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166FB8"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166FB8" w:rsidRDefault="00B0144D" w:rsidP="00B0144D">
      <w:pPr>
        <w:spacing w:line="360" w:lineRule="auto"/>
        <w:jc w:val="both"/>
        <w:rPr>
          <w:rFonts w:ascii="Palatino Linotype" w:hAnsi="Palatino Linotype" w:cs="Arial"/>
        </w:rPr>
      </w:pPr>
    </w:p>
    <w:p w14:paraId="42C21874" w14:textId="77777777" w:rsidR="00AC22B5" w:rsidRPr="00166FB8" w:rsidRDefault="00AC22B5" w:rsidP="00B0144D">
      <w:pPr>
        <w:spacing w:line="360" w:lineRule="auto"/>
        <w:jc w:val="both"/>
        <w:rPr>
          <w:rFonts w:ascii="Palatino Linotype" w:hAnsi="Palatino Linotype" w:cs="Arial"/>
        </w:rPr>
      </w:pPr>
    </w:p>
    <w:p w14:paraId="2B30FCD3" w14:textId="77777777" w:rsidR="00AC22B5" w:rsidRPr="00166FB8" w:rsidRDefault="00AC22B5" w:rsidP="00B0144D">
      <w:pPr>
        <w:spacing w:line="360" w:lineRule="auto"/>
        <w:jc w:val="both"/>
        <w:rPr>
          <w:rFonts w:ascii="Palatino Linotype" w:hAnsi="Palatino Linotype" w:cs="Arial"/>
        </w:rPr>
      </w:pPr>
    </w:p>
    <w:p w14:paraId="115FE699" w14:textId="77777777" w:rsidR="00AC22B5" w:rsidRPr="00166FB8" w:rsidRDefault="00AC22B5" w:rsidP="00B0144D">
      <w:pPr>
        <w:spacing w:line="360" w:lineRule="auto"/>
        <w:jc w:val="both"/>
        <w:rPr>
          <w:rFonts w:ascii="Palatino Linotype" w:hAnsi="Palatino Linotype" w:cs="Arial"/>
        </w:rPr>
      </w:pPr>
    </w:p>
    <w:p w14:paraId="271E3B0C" w14:textId="77777777" w:rsidR="00AC22B5" w:rsidRPr="00166FB8" w:rsidRDefault="00AC22B5" w:rsidP="00B0144D">
      <w:pPr>
        <w:spacing w:line="360" w:lineRule="auto"/>
        <w:jc w:val="both"/>
        <w:rPr>
          <w:rFonts w:ascii="Palatino Linotype" w:hAnsi="Palatino Linotype" w:cs="Arial"/>
        </w:rPr>
      </w:pPr>
    </w:p>
    <w:p w14:paraId="0023DA9A" w14:textId="13E06EBD" w:rsidR="002F7480" w:rsidRPr="00166FB8" w:rsidRDefault="002F7480" w:rsidP="00943B9C">
      <w:pPr>
        <w:spacing w:before="240" w:after="240" w:line="360" w:lineRule="auto"/>
        <w:jc w:val="both"/>
        <w:rPr>
          <w:rFonts w:ascii="Palatino Linotype" w:eastAsia="Times New Roman" w:hAnsi="Palatino Linotype" w:cs="Times New Roman"/>
          <w:b/>
          <w:u w:val="single"/>
        </w:rPr>
      </w:pPr>
      <w:r w:rsidRPr="00166FB8">
        <w:rPr>
          <w:rFonts w:ascii="Palatino Linotype" w:hAnsi="Palatino Linotype"/>
        </w:rPr>
        <w:t xml:space="preserve">  </w:t>
      </w:r>
      <w:r w:rsidR="008632C8" w:rsidRPr="00166FB8">
        <w:rPr>
          <w:rFonts w:ascii="Palatino Linotype" w:eastAsia="MS Mincho" w:hAnsi="Palatino Linotype" w:cs="Arial"/>
        </w:rPr>
        <w:t xml:space="preserve"> </w:t>
      </w:r>
    </w:p>
    <w:p w14:paraId="65652C33" w14:textId="77777777" w:rsidR="00BB03D0" w:rsidRPr="00166FB8"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166FB8" w:rsidRDefault="00A20B1F" w:rsidP="001E74A5">
      <w:pPr>
        <w:spacing w:line="360" w:lineRule="auto"/>
        <w:jc w:val="center"/>
        <w:rPr>
          <w:rFonts w:ascii="Palatino Linotype" w:eastAsia="Times New Roman" w:hAnsi="Palatino Linotype" w:cs="Times New Roman"/>
          <w:b/>
          <w:u w:val="single"/>
        </w:rPr>
      </w:pPr>
      <w:r w:rsidRPr="00166FB8">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6EAAC8AE" w14:textId="77777777" w:rsidR="00D707F7" w:rsidRPr="00166FB8" w:rsidRDefault="00DA7E2F" w:rsidP="00D707F7">
          <w:pPr>
            <w:pStyle w:val="TDC1"/>
            <w:ind w:left="0"/>
            <w:rPr>
              <w:noProof/>
              <w:sz w:val="22"/>
              <w:szCs w:val="22"/>
              <w:lang w:val="es-MX" w:eastAsia="es-MX"/>
            </w:rPr>
          </w:pPr>
          <w:r w:rsidRPr="00166FB8">
            <w:rPr>
              <w:rFonts w:ascii="Palatino Linotype" w:eastAsiaTheme="majorEastAsia" w:hAnsi="Palatino Linotype" w:cstheme="majorBidi"/>
              <w:b/>
              <w:lang w:val="es-MX" w:eastAsia="es-MX"/>
            </w:rPr>
            <w:fldChar w:fldCharType="begin"/>
          </w:r>
          <w:r w:rsidRPr="00166FB8">
            <w:rPr>
              <w:rFonts w:ascii="Palatino Linotype" w:hAnsi="Palatino Linotype"/>
              <w:b/>
            </w:rPr>
            <w:instrText xml:space="preserve"> TOC \o "1-3" \h \z \u </w:instrText>
          </w:r>
          <w:r w:rsidRPr="00166FB8">
            <w:rPr>
              <w:rFonts w:ascii="Palatino Linotype" w:eastAsiaTheme="majorEastAsia" w:hAnsi="Palatino Linotype" w:cstheme="majorBidi"/>
              <w:b/>
              <w:lang w:val="es-MX" w:eastAsia="es-MX"/>
            </w:rPr>
            <w:fldChar w:fldCharType="separate"/>
          </w:r>
          <w:hyperlink w:anchor="_Toc35535690" w:history="1">
            <w:r w:rsidR="00D707F7" w:rsidRPr="00166FB8">
              <w:rPr>
                <w:rStyle w:val="Hipervnculo"/>
                <w:b/>
                <w:noProof/>
              </w:rPr>
              <w:t>ANTECEDENTES</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_Toc35535690 \h </w:instrText>
            </w:r>
            <w:r w:rsidR="00D707F7" w:rsidRPr="00166FB8">
              <w:rPr>
                <w:noProof/>
                <w:webHidden/>
              </w:rPr>
            </w:r>
            <w:r w:rsidR="00D707F7" w:rsidRPr="00166FB8">
              <w:rPr>
                <w:noProof/>
                <w:webHidden/>
              </w:rPr>
              <w:fldChar w:fldCharType="separate"/>
            </w:r>
            <w:r w:rsidR="00D707F7" w:rsidRPr="00166FB8">
              <w:rPr>
                <w:noProof/>
                <w:webHidden/>
              </w:rPr>
              <w:t>4</w:t>
            </w:r>
            <w:r w:rsidR="00D707F7" w:rsidRPr="00166FB8">
              <w:rPr>
                <w:noProof/>
                <w:webHidden/>
              </w:rPr>
              <w:fldChar w:fldCharType="end"/>
            </w:r>
          </w:hyperlink>
        </w:p>
        <w:p w14:paraId="7F44A4E9" w14:textId="77777777" w:rsidR="00D707F7" w:rsidRPr="00166FB8" w:rsidRDefault="007E3FF1" w:rsidP="00D707F7">
          <w:pPr>
            <w:pStyle w:val="TDC1"/>
            <w:ind w:left="0"/>
            <w:rPr>
              <w:noProof/>
              <w:sz w:val="22"/>
              <w:szCs w:val="22"/>
              <w:lang w:val="es-MX" w:eastAsia="es-MX"/>
            </w:rPr>
          </w:pPr>
          <w:hyperlink w:anchor="_Toc35535693" w:history="1">
            <w:r w:rsidR="00D707F7" w:rsidRPr="00166FB8">
              <w:rPr>
                <w:rStyle w:val="Hipervnculo"/>
                <w:b/>
                <w:noProof/>
              </w:rPr>
              <w:t>CONSIDERANDO</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_Toc35535693 \h </w:instrText>
            </w:r>
            <w:r w:rsidR="00D707F7" w:rsidRPr="00166FB8">
              <w:rPr>
                <w:noProof/>
                <w:webHidden/>
              </w:rPr>
            </w:r>
            <w:r w:rsidR="00D707F7" w:rsidRPr="00166FB8">
              <w:rPr>
                <w:noProof/>
                <w:webHidden/>
              </w:rPr>
              <w:fldChar w:fldCharType="separate"/>
            </w:r>
            <w:r w:rsidR="00D707F7" w:rsidRPr="00166FB8">
              <w:rPr>
                <w:noProof/>
                <w:webHidden/>
              </w:rPr>
              <w:t>7</w:t>
            </w:r>
            <w:r w:rsidR="00D707F7" w:rsidRPr="00166FB8">
              <w:rPr>
                <w:noProof/>
                <w:webHidden/>
              </w:rPr>
              <w:fldChar w:fldCharType="end"/>
            </w:r>
          </w:hyperlink>
        </w:p>
        <w:p w14:paraId="07776FDD" w14:textId="77777777" w:rsidR="00D707F7" w:rsidRPr="00166FB8" w:rsidRDefault="007E3FF1" w:rsidP="00D707F7">
          <w:pPr>
            <w:pStyle w:val="TDC2"/>
            <w:tabs>
              <w:tab w:val="clear" w:pos="9676"/>
            </w:tabs>
            <w:rPr>
              <w:noProof/>
              <w:sz w:val="22"/>
              <w:szCs w:val="22"/>
              <w:lang w:val="es-MX" w:eastAsia="es-MX"/>
            </w:rPr>
          </w:pPr>
          <w:hyperlink w:anchor="_Toc35535694" w:history="1">
            <w:r w:rsidR="00D707F7" w:rsidRPr="00166FB8">
              <w:rPr>
                <w:rStyle w:val="Hipervnculo"/>
                <w:rFonts w:ascii="Palatino Linotype" w:hAnsi="Palatino Linotype"/>
                <w:b/>
                <w:noProof/>
              </w:rPr>
              <w:t>PRIMERO. De la competencia</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_Toc35535694 \h </w:instrText>
            </w:r>
            <w:r w:rsidR="00D707F7" w:rsidRPr="00166FB8">
              <w:rPr>
                <w:noProof/>
                <w:webHidden/>
              </w:rPr>
            </w:r>
            <w:r w:rsidR="00D707F7" w:rsidRPr="00166FB8">
              <w:rPr>
                <w:noProof/>
                <w:webHidden/>
              </w:rPr>
              <w:fldChar w:fldCharType="separate"/>
            </w:r>
            <w:r w:rsidR="00D707F7" w:rsidRPr="00166FB8">
              <w:rPr>
                <w:noProof/>
                <w:webHidden/>
              </w:rPr>
              <w:t>7</w:t>
            </w:r>
            <w:r w:rsidR="00D707F7" w:rsidRPr="00166FB8">
              <w:rPr>
                <w:noProof/>
                <w:webHidden/>
              </w:rPr>
              <w:fldChar w:fldCharType="end"/>
            </w:r>
          </w:hyperlink>
        </w:p>
        <w:p w14:paraId="0C0B3673" w14:textId="77777777" w:rsidR="00D707F7" w:rsidRPr="00166FB8" w:rsidRDefault="007E3FF1" w:rsidP="00D707F7">
          <w:pPr>
            <w:pStyle w:val="TDC2"/>
            <w:tabs>
              <w:tab w:val="clear" w:pos="9676"/>
            </w:tabs>
            <w:rPr>
              <w:noProof/>
              <w:sz w:val="22"/>
              <w:szCs w:val="22"/>
              <w:lang w:val="es-MX" w:eastAsia="es-MX"/>
            </w:rPr>
          </w:pPr>
          <w:hyperlink w:anchor="_Toc35535695" w:history="1">
            <w:r w:rsidR="00D707F7" w:rsidRPr="00166FB8">
              <w:rPr>
                <w:rStyle w:val="Hipervnculo"/>
                <w:rFonts w:ascii="Palatino Linotype" w:hAnsi="Palatino Linotype"/>
                <w:b/>
                <w:noProof/>
              </w:rPr>
              <w:t>SEGUNDO. De la oportunidad y procedencia.</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_Toc35535695 \h </w:instrText>
            </w:r>
            <w:r w:rsidR="00D707F7" w:rsidRPr="00166FB8">
              <w:rPr>
                <w:noProof/>
                <w:webHidden/>
              </w:rPr>
            </w:r>
            <w:r w:rsidR="00D707F7" w:rsidRPr="00166FB8">
              <w:rPr>
                <w:noProof/>
                <w:webHidden/>
              </w:rPr>
              <w:fldChar w:fldCharType="separate"/>
            </w:r>
            <w:r w:rsidR="00D707F7" w:rsidRPr="00166FB8">
              <w:rPr>
                <w:noProof/>
                <w:webHidden/>
              </w:rPr>
              <w:t>8</w:t>
            </w:r>
            <w:r w:rsidR="00D707F7" w:rsidRPr="00166FB8">
              <w:rPr>
                <w:noProof/>
                <w:webHidden/>
              </w:rPr>
              <w:fldChar w:fldCharType="end"/>
            </w:r>
          </w:hyperlink>
        </w:p>
        <w:p w14:paraId="25347FFE" w14:textId="77777777" w:rsidR="00D707F7" w:rsidRPr="00166FB8" w:rsidRDefault="007E3FF1">
          <w:pPr>
            <w:pStyle w:val="TDC1"/>
            <w:rPr>
              <w:noProof/>
              <w:sz w:val="22"/>
              <w:szCs w:val="22"/>
              <w:lang w:val="es-MX" w:eastAsia="es-MX"/>
            </w:rPr>
          </w:pPr>
          <w:hyperlink w:anchor="_Toc35535696" w:history="1">
            <w:r w:rsidR="00D707F7" w:rsidRPr="00166FB8">
              <w:rPr>
                <w:rStyle w:val="Hipervnculo"/>
                <w:b/>
                <w:noProof/>
              </w:rPr>
              <w:t xml:space="preserve">TERCERO. Del planteamiento de la </w:t>
            </w:r>
            <w:r w:rsidR="00D707F7" w:rsidRPr="00166FB8">
              <w:rPr>
                <w:rStyle w:val="Hipervnculo"/>
                <w:b/>
                <w:i/>
                <w:noProof/>
              </w:rPr>
              <w:t>Litis</w:t>
            </w:r>
            <w:r w:rsidR="00D707F7" w:rsidRPr="00166FB8">
              <w:rPr>
                <w:rStyle w:val="Hipervnculo"/>
                <w:b/>
                <w:noProof/>
              </w:rPr>
              <w:t>.</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_Toc35535696 \h </w:instrText>
            </w:r>
            <w:r w:rsidR="00D707F7" w:rsidRPr="00166FB8">
              <w:rPr>
                <w:noProof/>
                <w:webHidden/>
              </w:rPr>
            </w:r>
            <w:r w:rsidR="00D707F7" w:rsidRPr="00166FB8">
              <w:rPr>
                <w:noProof/>
                <w:webHidden/>
              </w:rPr>
              <w:fldChar w:fldCharType="separate"/>
            </w:r>
            <w:r w:rsidR="00D707F7" w:rsidRPr="00166FB8">
              <w:rPr>
                <w:noProof/>
                <w:webHidden/>
              </w:rPr>
              <w:t>8</w:t>
            </w:r>
            <w:r w:rsidR="00D707F7" w:rsidRPr="00166FB8">
              <w:rPr>
                <w:noProof/>
                <w:webHidden/>
              </w:rPr>
              <w:fldChar w:fldCharType="end"/>
            </w:r>
          </w:hyperlink>
        </w:p>
        <w:p w14:paraId="6A1EFF2C" w14:textId="77777777" w:rsidR="00D707F7" w:rsidRPr="00166FB8" w:rsidRDefault="007E3FF1">
          <w:pPr>
            <w:pStyle w:val="TDC1"/>
            <w:rPr>
              <w:noProof/>
              <w:sz w:val="22"/>
              <w:szCs w:val="22"/>
              <w:lang w:val="es-MX" w:eastAsia="es-MX"/>
            </w:rPr>
          </w:pPr>
          <w:hyperlink w:anchor="_Toc35535697" w:history="1">
            <w:r w:rsidR="00D707F7" w:rsidRPr="00166FB8">
              <w:rPr>
                <w:rStyle w:val="Hipervnculo"/>
                <w:b/>
                <w:noProof/>
              </w:rPr>
              <w:t>CUARTO. Del estudio y resolución del asunto.</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_Toc35535697 \h </w:instrText>
            </w:r>
            <w:r w:rsidR="00D707F7" w:rsidRPr="00166FB8">
              <w:rPr>
                <w:noProof/>
                <w:webHidden/>
              </w:rPr>
            </w:r>
            <w:r w:rsidR="00D707F7" w:rsidRPr="00166FB8">
              <w:rPr>
                <w:noProof/>
                <w:webHidden/>
              </w:rPr>
              <w:fldChar w:fldCharType="separate"/>
            </w:r>
            <w:r w:rsidR="00D707F7" w:rsidRPr="00166FB8">
              <w:rPr>
                <w:noProof/>
                <w:webHidden/>
              </w:rPr>
              <w:t>9</w:t>
            </w:r>
            <w:r w:rsidR="00D707F7" w:rsidRPr="00166FB8">
              <w:rPr>
                <w:noProof/>
                <w:webHidden/>
              </w:rPr>
              <w:fldChar w:fldCharType="end"/>
            </w:r>
          </w:hyperlink>
        </w:p>
        <w:p w14:paraId="42303B43" w14:textId="77777777" w:rsidR="00D707F7" w:rsidRPr="00166FB8" w:rsidRDefault="007E3FF1">
          <w:pPr>
            <w:pStyle w:val="TDC2"/>
            <w:rPr>
              <w:noProof/>
              <w:sz w:val="22"/>
              <w:szCs w:val="22"/>
              <w:lang w:val="es-MX" w:eastAsia="es-MX"/>
            </w:rPr>
          </w:pPr>
          <w:hyperlink w:anchor="_Toc35535698" w:history="1">
            <w:r w:rsidR="00D707F7" w:rsidRPr="00166FB8">
              <w:rPr>
                <w:rStyle w:val="Hipervnculo"/>
                <w:rFonts w:ascii="Palatino Linotype" w:hAnsi="Palatino Linotype"/>
                <w:b/>
                <w:noProof/>
              </w:rPr>
              <w:t>SEXTO. De la versión pública</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_Toc35535698 \h </w:instrText>
            </w:r>
            <w:r w:rsidR="00D707F7" w:rsidRPr="00166FB8">
              <w:rPr>
                <w:noProof/>
                <w:webHidden/>
              </w:rPr>
            </w:r>
            <w:r w:rsidR="00D707F7" w:rsidRPr="00166FB8">
              <w:rPr>
                <w:noProof/>
                <w:webHidden/>
              </w:rPr>
              <w:fldChar w:fldCharType="separate"/>
            </w:r>
            <w:r w:rsidR="00D707F7" w:rsidRPr="00166FB8">
              <w:rPr>
                <w:noProof/>
                <w:webHidden/>
              </w:rPr>
              <w:t>32</w:t>
            </w:r>
            <w:r w:rsidR="00D707F7" w:rsidRPr="00166FB8">
              <w:rPr>
                <w:noProof/>
                <w:webHidden/>
              </w:rPr>
              <w:fldChar w:fldCharType="end"/>
            </w:r>
          </w:hyperlink>
        </w:p>
        <w:p w14:paraId="1625C855" w14:textId="77777777" w:rsidR="00D707F7" w:rsidRPr="00166FB8" w:rsidRDefault="007E3FF1" w:rsidP="00D707F7">
          <w:pPr>
            <w:pStyle w:val="TDC1"/>
            <w:ind w:left="0"/>
            <w:rPr>
              <w:noProof/>
              <w:sz w:val="22"/>
              <w:szCs w:val="22"/>
              <w:lang w:val="es-MX" w:eastAsia="es-MX"/>
            </w:rPr>
          </w:pPr>
          <w:hyperlink w:anchor="_Toc35535702" w:history="1">
            <w:r w:rsidR="00D707F7" w:rsidRPr="00166FB8">
              <w:rPr>
                <w:rStyle w:val="Hipervnculo"/>
                <w:b/>
                <w:noProof/>
              </w:rPr>
              <w:t>R E S O L U T I V O S</w:t>
            </w:r>
            <w:r w:rsidR="00D707F7" w:rsidRPr="00166FB8">
              <w:rPr>
                <w:noProof/>
                <w:webHidden/>
              </w:rPr>
              <w:tab/>
            </w:r>
            <w:r w:rsidR="00D707F7" w:rsidRPr="00166FB8">
              <w:rPr>
                <w:noProof/>
                <w:webHidden/>
              </w:rPr>
              <w:fldChar w:fldCharType="begin"/>
            </w:r>
            <w:r w:rsidR="00D707F7" w:rsidRPr="00166FB8">
              <w:rPr>
                <w:noProof/>
                <w:webHidden/>
              </w:rPr>
              <w:instrText xml:space="preserve"> PAGEREF _Toc35535702 \h </w:instrText>
            </w:r>
            <w:r w:rsidR="00D707F7" w:rsidRPr="00166FB8">
              <w:rPr>
                <w:noProof/>
                <w:webHidden/>
              </w:rPr>
            </w:r>
            <w:r w:rsidR="00D707F7" w:rsidRPr="00166FB8">
              <w:rPr>
                <w:noProof/>
                <w:webHidden/>
              </w:rPr>
              <w:fldChar w:fldCharType="separate"/>
            </w:r>
            <w:r w:rsidR="00D707F7" w:rsidRPr="00166FB8">
              <w:rPr>
                <w:noProof/>
                <w:webHidden/>
              </w:rPr>
              <w:t>44</w:t>
            </w:r>
            <w:r w:rsidR="00D707F7" w:rsidRPr="00166FB8">
              <w:rPr>
                <w:noProof/>
                <w:webHidden/>
              </w:rPr>
              <w:fldChar w:fldCharType="end"/>
            </w:r>
          </w:hyperlink>
        </w:p>
        <w:p w14:paraId="2416AEAB" w14:textId="51426476" w:rsidR="00100B8B" w:rsidRPr="00166FB8" w:rsidRDefault="00DA7E2F" w:rsidP="00C91E6F">
          <w:pPr>
            <w:spacing w:line="480" w:lineRule="auto"/>
            <w:rPr>
              <w:rFonts w:ascii="Palatino Linotype" w:hAnsi="Palatino Linotype"/>
            </w:rPr>
          </w:pPr>
          <w:r w:rsidRPr="00166FB8">
            <w:rPr>
              <w:rFonts w:ascii="Palatino Linotype" w:hAnsi="Palatino Linotype"/>
              <w:b/>
              <w:bCs/>
              <w:lang w:val="es-ES"/>
            </w:rPr>
            <w:fldChar w:fldCharType="end"/>
          </w:r>
        </w:p>
      </w:sdtContent>
    </w:sdt>
    <w:p w14:paraId="18E6F21E" w14:textId="77777777" w:rsidR="00A206F7" w:rsidRPr="00166FB8"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166FB8"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166FB8"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166FB8" w:rsidRDefault="00AC22B5" w:rsidP="00440800">
      <w:pPr>
        <w:tabs>
          <w:tab w:val="left" w:pos="3465"/>
        </w:tabs>
        <w:spacing w:before="240" w:after="360" w:line="360" w:lineRule="auto"/>
        <w:jc w:val="both"/>
        <w:rPr>
          <w:rFonts w:ascii="Palatino Linotype" w:hAnsi="Palatino Linotype"/>
        </w:rPr>
      </w:pPr>
    </w:p>
    <w:p w14:paraId="73F7F940" w14:textId="6FF86786" w:rsidR="00662C69" w:rsidRPr="00166FB8" w:rsidRDefault="009B11D6" w:rsidP="00440800">
      <w:pPr>
        <w:tabs>
          <w:tab w:val="left" w:pos="3465"/>
        </w:tabs>
        <w:spacing w:before="240" w:after="360" w:line="360" w:lineRule="auto"/>
        <w:jc w:val="both"/>
        <w:rPr>
          <w:rFonts w:ascii="Palatino Linotype" w:hAnsi="Palatino Linotype"/>
        </w:rPr>
      </w:pPr>
      <w:r w:rsidRPr="00166FB8">
        <w:rPr>
          <w:rFonts w:ascii="Palatino Linotype" w:hAnsi="Palatino Linotype"/>
        </w:rPr>
        <w:lastRenderedPageBreak/>
        <w:t>R</w:t>
      </w:r>
      <w:r w:rsidR="00662C69" w:rsidRPr="00166FB8">
        <w:rPr>
          <w:rFonts w:ascii="Palatino Linotype" w:hAnsi="Palatino Linotype"/>
        </w:rPr>
        <w:t>esolución del Pleno del Instituto de Transparencia, Acceso a la Información Pública y Protección de Datos Personales del Estado de México y Mun</w:t>
      </w:r>
      <w:r w:rsidR="000D5A1D" w:rsidRPr="00166FB8">
        <w:rPr>
          <w:rFonts w:ascii="Palatino Linotype" w:hAnsi="Palatino Linotype"/>
        </w:rPr>
        <w:t>icipios, con</w:t>
      </w:r>
      <w:r w:rsidR="00662C69" w:rsidRPr="00166FB8">
        <w:rPr>
          <w:rFonts w:ascii="Palatino Linotype" w:hAnsi="Palatino Linotype"/>
        </w:rPr>
        <w:t xml:space="preserve"> </w:t>
      </w:r>
      <w:r w:rsidR="00485DB6" w:rsidRPr="00166FB8">
        <w:rPr>
          <w:rFonts w:ascii="Palatino Linotype" w:hAnsi="Palatino Linotype"/>
        </w:rPr>
        <w:t xml:space="preserve">domicilio </w:t>
      </w:r>
      <w:r w:rsidR="00662C69" w:rsidRPr="00166FB8">
        <w:rPr>
          <w:rFonts w:ascii="Palatino Linotype" w:hAnsi="Palatino Linotype"/>
        </w:rPr>
        <w:t xml:space="preserve">en </w:t>
      </w:r>
      <w:r w:rsidR="00AC22B5" w:rsidRPr="00166FB8">
        <w:rPr>
          <w:rFonts w:ascii="Palatino Linotype" w:hAnsi="Palatino Linotype"/>
        </w:rPr>
        <w:t>Metepec</w:t>
      </w:r>
      <w:r w:rsidR="00662C69" w:rsidRPr="00166FB8">
        <w:rPr>
          <w:rFonts w:ascii="Palatino Linotype" w:hAnsi="Palatino Linotype"/>
        </w:rPr>
        <w:t xml:space="preserve">, Estado de México; de </w:t>
      </w:r>
      <w:r w:rsidR="000D5A1D" w:rsidRPr="00166FB8">
        <w:rPr>
          <w:rFonts w:ascii="Palatino Linotype" w:hAnsi="Palatino Linotype"/>
        </w:rPr>
        <w:t xml:space="preserve">fecha </w:t>
      </w:r>
      <w:r w:rsidR="00166FB8" w:rsidRPr="00166FB8">
        <w:rPr>
          <w:rFonts w:ascii="Palatino Linotype" w:eastAsia="MS Mincho" w:hAnsi="Palatino Linotype" w:cs="Times New Roman"/>
        </w:rPr>
        <w:t>cinco (05) de agosto de dos mil veinte.</w:t>
      </w:r>
    </w:p>
    <w:p w14:paraId="02C1324E" w14:textId="5C2625FA" w:rsidR="00662C69" w:rsidRPr="00166FB8" w:rsidRDefault="00662C69" w:rsidP="001E74A5">
      <w:pPr>
        <w:spacing w:before="240" w:after="360" w:line="360" w:lineRule="auto"/>
        <w:jc w:val="both"/>
        <w:rPr>
          <w:rFonts w:ascii="Palatino Linotype" w:hAnsi="Palatino Linotype"/>
          <w:b/>
        </w:rPr>
      </w:pPr>
      <w:r w:rsidRPr="00166FB8">
        <w:rPr>
          <w:rFonts w:ascii="Palatino Linotype" w:hAnsi="Palatino Linotype"/>
          <w:b/>
        </w:rPr>
        <w:t>VISTO</w:t>
      </w:r>
      <w:r w:rsidRPr="00166FB8">
        <w:rPr>
          <w:rFonts w:ascii="Palatino Linotype" w:hAnsi="Palatino Linotype"/>
        </w:rPr>
        <w:t xml:space="preserve"> el expediente electrónico for</w:t>
      </w:r>
      <w:r w:rsidR="00D37494" w:rsidRPr="00166FB8">
        <w:rPr>
          <w:rFonts w:ascii="Palatino Linotype" w:hAnsi="Palatino Linotype"/>
        </w:rPr>
        <w:t>mado con motivo del</w:t>
      </w:r>
      <w:r w:rsidRPr="00166FB8">
        <w:rPr>
          <w:rFonts w:ascii="Palatino Linotype" w:hAnsi="Palatino Linotype"/>
        </w:rPr>
        <w:t xml:space="preserve"> recurso de revisión </w:t>
      </w:r>
      <w:r w:rsidR="00704DE0" w:rsidRPr="00166FB8">
        <w:rPr>
          <w:rFonts w:ascii="Palatino Linotype" w:hAnsi="Palatino Linotype"/>
          <w:b/>
        </w:rPr>
        <w:t>00503</w:t>
      </w:r>
      <w:r w:rsidR="009B42A1" w:rsidRPr="00166FB8">
        <w:rPr>
          <w:rFonts w:ascii="Palatino Linotype" w:hAnsi="Palatino Linotype"/>
          <w:b/>
        </w:rPr>
        <w:t>/INFOEM/IP/RR/2020</w:t>
      </w:r>
      <w:r w:rsidR="004F3DEB" w:rsidRPr="00166FB8">
        <w:rPr>
          <w:rFonts w:ascii="Palatino Linotype" w:hAnsi="Palatino Linotype"/>
          <w:b/>
        </w:rPr>
        <w:t>,</w:t>
      </w:r>
      <w:r w:rsidR="00335BFE" w:rsidRPr="00166FB8">
        <w:rPr>
          <w:rFonts w:ascii="Palatino Linotype" w:hAnsi="Palatino Linotype" w:cs="Arial"/>
          <w:b/>
          <w:bCs/>
        </w:rPr>
        <w:t xml:space="preserve"> </w:t>
      </w:r>
      <w:r w:rsidRPr="00166FB8">
        <w:rPr>
          <w:rFonts w:ascii="Palatino Linotype" w:hAnsi="Palatino Linotype"/>
        </w:rPr>
        <w:t>promovido por</w:t>
      </w:r>
      <w:r w:rsidR="00311C3D" w:rsidRPr="00166FB8">
        <w:rPr>
          <w:rFonts w:ascii="Palatino Linotype" w:hAnsi="Palatino Linotype"/>
        </w:rPr>
        <w:t xml:space="preserve"> </w:t>
      </w:r>
      <w:r w:rsidR="007E3FF1" w:rsidRPr="007E3FF1">
        <w:rPr>
          <w:rFonts w:ascii="Palatino Linotype" w:hAnsi="Palatino Linotype"/>
          <w:b/>
          <w:highlight w:val="black"/>
        </w:rPr>
        <w:t>------------------------------------------------</w:t>
      </w:r>
      <w:r w:rsidR="00704DE0" w:rsidRPr="007E3FF1">
        <w:rPr>
          <w:rFonts w:ascii="Palatino Linotype" w:hAnsi="Palatino Linotype"/>
          <w:b/>
          <w:highlight w:val="black"/>
        </w:rPr>
        <w:t xml:space="preserve"> </w:t>
      </w:r>
      <w:r w:rsidR="007E3FF1" w:rsidRPr="007E3FF1">
        <w:rPr>
          <w:rFonts w:ascii="Palatino Linotype" w:hAnsi="Palatino Linotype"/>
          <w:b/>
          <w:highlight w:val="black"/>
        </w:rPr>
        <w:t>---------------------------</w:t>
      </w:r>
      <w:r w:rsidR="007521DE" w:rsidRPr="00166FB8">
        <w:rPr>
          <w:rFonts w:ascii="Palatino Linotype" w:hAnsi="Palatino Linotype"/>
        </w:rPr>
        <w:t xml:space="preserve">, </w:t>
      </w:r>
      <w:r w:rsidR="0064508B" w:rsidRPr="00166FB8">
        <w:rPr>
          <w:rFonts w:ascii="Palatino Linotype" w:hAnsi="Palatino Linotype"/>
        </w:rPr>
        <w:t xml:space="preserve">a quien </w:t>
      </w:r>
      <w:r w:rsidR="00A05D06" w:rsidRPr="00166FB8">
        <w:rPr>
          <w:rFonts w:ascii="Palatino Linotype" w:hAnsi="Palatino Linotype"/>
        </w:rPr>
        <w:t xml:space="preserve">en </w:t>
      </w:r>
      <w:r w:rsidR="00E64EAF" w:rsidRPr="00166FB8">
        <w:rPr>
          <w:rFonts w:ascii="Palatino Linotype" w:hAnsi="Palatino Linotype"/>
        </w:rPr>
        <w:t>lo sucesivo</w:t>
      </w:r>
      <w:r w:rsidR="00A05D06" w:rsidRPr="00166FB8">
        <w:rPr>
          <w:rFonts w:ascii="Palatino Linotype" w:hAnsi="Palatino Linotype"/>
        </w:rPr>
        <w:t xml:space="preserve"> se </w:t>
      </w:r>
      <w:r w:rsidR="007521DE" w:rsidRPr="00166FB8">
        <w:rPr>
          <w:rFonts w:ascii="Palatino Linotype" w:hAnsi="Palatino Linotype"/>
        </w:rPr>
        <w:t xml:space="preserve">le </w:t>
      </w:r>
      <w:r w:rsidR="00A05D06" w:rsidRPr="00166FB8">
        <w:rPr>
          <w:rFonts w:ascii="Palatino Linotype" w:hAnsi="Palatino Linotype"/>
        </w:rPr>
        <w:t>identificará como</w:t>
      </w:r>
      <w:r w:rsidR="00FF0139" w:rsidRPr="00166FB8">
        <w:rPr>
          <w:rFonts w:ascii="Palatino Linotype" w:hAnsi="Palatino Linotype"/>
        </w:rPr>
        <w:t xml:space="preserve"> </w:t>
      </w:r>
      <w:r w:rsidR="00311C3D" w:rsidRPr="00166FB8">
        <w:rPr>
          <w:rFonts w:ascii="Palatino Linotype" w:hAnsi="Palatino Linotype"/>
        </w:rPr>
        <w:t>e</w:t>
      </w:r>
      <w:r w:rsidR="0064508B" w:rsidRPr="00166FB8">
        <w:rPr>
          <w:rFonts w:ascii="Palatino Linotype" w:hAnsi="Palatino Linotype"/>
        </w:rPr>
        <w:t>l</w:t>
      </w:r>
      <w:r w:rsidR="0004427A" w:rsidRPr="00166FB8">
        <w:rPr>
          <w:rFonts w:ascii="Palatino Linotype" w:hAnsi="Palatino Linotype"/>
          <w:b/>
        </w:rPr>
        <w:t xml:space="preserve"> </w:t>
      </w:r>
      <w:r w:rsidRPr="00166FB8">
        <w:rPr>
          <w:rFonts w:ascii="Palatino Linotype" w:hAnsi="Palatino Linotype" w:cs="Arial"/>
          <w:b/>
        </w:rPr>
        <w:t>RECURRENTE</w:t>
      </w:r>
      <w:r w:rsidRPr="00166FB8">
        <w:rPr>
          <w:rFonts w:ascii="Palatino Linotype" w:hAnsi="Palatino Linotype" w:cs="Arial"/>
        </w:rPr>
        <w:t xml:space="preserve">, en contra </w:t>
      </w:r>
      <w:r w:rsidR="000D5A1D" w:rsidRPr="00166FB8">
        <w:rPr>
          <w:rFonts w:ascii="Palatino Linotype" w:hAnsi="Palatino Linotype" w:cs="Arial"/>
        </w:rPr>
        <w:t xml:space="preserve">de </w:t>
      </w:r>
      <w:r w:rsidR="00843908" w:rsidRPr="00166FB8">
        <w:rPr>
          <w:rFonts w:ascii="Palatino Linotype" w:hAnsi="Palatino Linotype" w:cs="Arial"/>
        </w:rPr>
        <w:t xml:space="preserve">la </w:t>
      </w:r>
      <w:r w:rsidR="009B42A1" w:rsidRPr="00166FB8">
        <w:rPr>
          <w:rFonts w:ascii="Palatino Linotype" w:hAnsi="Palatino Linotype" w:cs="Arial"/>
        </w:rPr>
        <w:t xml:space="preserve">falta de </w:t>
      </w:r>
      <w:r w:rsidR="00843908" w:rsidRPr="00166FB8">
        <w:rPr>
          <w:rFonts w:ascii="Palatino Linotype" w:hAnsi="Palatino Linotype" w:cs="Arial"/>
        </w:rPr>
        <w:t>respuesta de</w:t>
      </w:r>
      <w:r w:rsidR="00704DE0" w:rsidRPr="00166FB8">
        <w:rPr>
          <w:rFonts w:ascii="Palatino Linotype" w:hAnsi="Palatino Linotype" w:cs="Arial"/>
        </w:rPr>
        <w:t xml:space="preserve"> </w:t>
      </w:r>
      <w:r w:rsidR="00F378CB" w:rsidRPr="00166FB8">
        <w:rPr>
          <w:rFonts w:ascii="Palatino Linotype" w:hAnsi="Palatino Linotype" w:cs="Arial"/>
        </w:rPr>
        <w:t>l</w:t>
      </w:r>
      <w:r w:rsidR="00704DE0" w:rsidRPr="00166FB8">
        <w:rPr>
          <w:rFonts w:ascii="Palatino Linotype" w:hAnsi="Palatino Linotype" w:cs="Arial"/>
        </w:rPr>
        <w:t>a</w:t>
      </w:r>
      <w:r w:rsidR="00F378CB" w:rsidRPr="00166FB8">
        <w:rPr>
          <w:rFonts w:ascii="Palatino Linotype" w:hAnsi="Palatino Linotype" w:cs="Arial"/>
        </w:rPr>
        <w:t xml:space="preserve"> </w:t>
      </w:r>
      <w:r w:rsidR="00704DE0" w:rsidRPr="00166FB8">
        <w:rPr>
          <w:rFonts w:ascii="Palatino Linotype" w:hAnsi="Palatino Linotype" w:cs="Arial"/>
          <w:b/>
        </w:rPr>
        <w:t>Secretaría de Educación</w:t>
      </w:r>
      <w:r w:rsidR="004F3DEB" w:rsidRPr="00166FB8">
        <w:rPr>
          <w:rFonts w:ascii="Palatino Linotype" w:hAnsi="Palatino Linotype" w:cs="Arial"/>
          <w:b/>
        </w:rPr>
        <w:t>,</w:t>
      </w:r>
      <w:r w:rsidR="0036073F" w:rsidRPr="00166FB8">
        <w:rPr>
          <w:rFonts w:ascii="Palatino Linotype" w:hAnsi="Palatino Linotype"/>
          <w:b/>
        </w:rPr>
        <w:t xml:space="preserve"> </w:t>
      </w:r>
      <w:r w:rsidR="00F378CB" w:rsidRPr="00166FB8">
        <w:rPr>
          <w:rFonts w:ascii="Palatino Linotype" w:hAnsi="Palatino Linotype"/>
        </w:rPr>
        <w:t xml:space="preserve">en lo sucesivo </w:t>
      </w:r>
      <w:r w:rsidR="0081425E" w:rsidRPr="00166FB8">
        <w:rPr>
          <w:rFonts w:ascii="Palatino Linotype" w:hAnsi="Palatino Linotype"/>
        </w:rPr>
        <w:t>e</w:t>
      </w:r>
      <w:r w:rsidRPr="00166FB8">
        <w:rPr>
          <w:rFonts w:ascii="Palatino Linotype" w:hAnsi="Palatino Linotype"/>
        </w:rPr>
        <w:t>l</w:t>
      </w:r>
      <w:r w:rsidRPr="00166FB8">
        <w:rPr>
          <w:rFonts w:ascii="Palatino Linotype" w:hAnsi="Palatino Linotype"/>
          <w:b/>
        </w:rPr>
        <w:t xml:space="preserve"> SUJETO OBLIGADO</w:t>
      </w:r>
      <w:r w:rsidRPr="00166FB8">
        <w:rPr>
          <w:rFonts w:ascii="Palatino Linotype" w:hAnsi="Palatino Linotype"/>
        </w:rPr>
        <w:t xml:space="preserve">, </w:t>
      </w:r>
      <w:r w:rsidR="004D71C0" w:rsidRPr="00166FB8">
        <w:rPr>
          <w:rFonts w:ascii="Palatino Linotype" w:hAnsi="Palatino Linotype"/>
        </w:rPr>
        <w:t xml:space="preserve">por lo que </w:t>
      </w:r>
      <w:r w:rsidRPr="00166FB8">
        <w:rPr>
          <w:rFonts w:ascii="Palatino Linotype" w:hAnsi="Palatino Linotype"/>
        </w:rPr>
        <w:t>se procede a dictar la presente resolución, con base en los siguientes:</w:t>
      </w:r>
    </w:p>
    <w:p w14:paraId="769E1410" w14:textId="5740327F" w:rsidR="00587366" w:rsidRPr="00166FB8" w:rsidRDefault="00662C69" w:rsidP="001E74A5">
      <w:pPr>
        <w:pStyle w:val="Ttulo1"/>
        <w:spacing w:line="360" w:lineRule="auto"/>
        <w:jc w:val="center"/>
        <w:rPr>
          <w:b/>
          <w:szCs w:val="24"/>
        </w:rPr>
      </w:pPr>
      <w:bookmarkStart w:id="0" w:name="_Toc461555884"/>
      <w:bookmarkStart w:id="1" w:name="_Toc466371847"/>
      <w:bookmarkStart w:id="2" w:name="_Toc35535690"/>
      <w:r w:rsidRPr="00166FB8">
        <w:rPr>
          <w:b/>
          <w:szCs w:val="24"/>
        </w:rPr>
        <w:t>ANTECEDENTES</w:t>
      </w:r>
      <w:bookmarkEnd w:id="0"/>
      <w:bookmarkEnd w:id="1"/>
      <w:bookmarkEnd w:id="2"/>
    </w:p>
    <w:p w14:paraId="402A4C0A" w14:textId="516619BE" w:rsidR="00D9392E" w:rsidRPr="00166FB8" w:rsidRDefault="00D9392E" w:rsidP="0086513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166FB8">
        <w:rPr>
          <w:rFonts w:ascii="Palatino Linotype" w:eastAsia="Calibri" w:hAnsi="Palatino Linotype" w:cs="Arial"/>
          <w:lang w:val="es-ES"/>
        </w:rPr>
        <w:t xml:space="preserve">El día </w:t>
      </w:r>
      <w:r w:rsidR="00704DE0" w:rsidRPr="00166FB8">
        <w:rPr>
          <w:rFonts w:ascii="Palatino Linotype" w:eastAsia="Calibri" w:hAnsi="Palatino Linotype" w:cs="Arial"/>
          <w:lang w:val="es-ES"/>
        </w:rPr>
        <w:t>nueve</w:t>
      </w:r>
      <w:r w:rsidRPr="00166FB8">
        <w:rPr>
          <w:rFonts w:ascii="Palatino Linotype" w:eastAsia="Calibri" w:hAnsi="Palatino Linotype" w:cs="Arial"/>
          <w:lang w:val="es-ES"/>
        </w:rPr>
        <w:t xml:space="preserve"> (</w:t>
      </w:r>
      <w:r w:rsidR="00704DE0" w:rsidRPr="00166FB8">
        <w:rPr>
          <w:rFonts w:ascii="Palatino Linotype" w:eastAsia="Calibri" w:hAnsi="Palatino Linotype" w:cs="Arial"/>
          <w:lang w:val="es-ES"/>
        </w:rPr>
        <w:t>09</w:t>
      </w:r>
      <w:r w:rsidRPr="00166FB8">
        <w:rPr>
          <w:rFonts w:ascii="Palatino Linotype" w:eastAsia="Calibri" w:hAnsi="Palatino Linotype" w:cs="Arial"/>
          <w:lang w:val="es-ES"/>
        </w:rPr>
        <w:t xml:space="preserve">) de </w:t>
      </w:r>
      <w:r w:rsidR="00704DE0" w:rsidRPr="00166FB8">
        <w:rPr>
          <w:rFonts w:ascii="Palatino Linotype" w:eastAsia="Calibri" w:hAnsi="Palatino Linotype" w:cs="Arial"/>
          <w:lang w:val="es-ES"/>
        </w:rPr>
        <w:t>diciem</w:t>
      </w:r>
      <w:r w:rsidR="005C3C00" w:rsidRPr="00166FB8">
        <w:rPr>
          <w:rFonts w:ascii="Palatino Linotype" w:eastAsia="Calibri" w:hAnsi="Palatino Linotype" w:cs="Arial"/>
          <w:lang w:val="es-ES"/>
        </w:rPr>
        <w:t>bre</w:t>
      </w:r>
      <w:r w:rsidRPr="00166FB8">
        <w:rPr>
          <w:rFonts w:ascii="Palatino Linotype" w:eastAsia="Calibri" w:hAnsi="Palatino Linotype" w:cs="Arial"/>
          <w:lang w:val="es-ES"/>
        </w:rPr>
        <w:t xml:space="preserve"> de dos mil dieci</w:t>
      </w:r>
      <w:r w:rsidR="00333331" w:rsidRPr="00166FB8">
        <w:rPr>
          <w:rFonts w:ascii="Palatino Linotype" w:eastAsia="Calibri" w:hAnsi="Palatino Linotype" w:cs="Arial"/>
          <w:lang w:val="es-ES"/>
        </w:rPr>
        <w:t>nueve</w:t>
      </w:r>
      <w:r w:rsidRPr="00166FB8">
        <w:rPr>
          <w:rFonts w:ascii="Palatino Linotype" w:hAnsi="Palatino Linotype"/>
          <w:b/>
        </w:rPr>
        <w:t xml:space="preserve">, </w:t>
      </w:r>
      <w:r w:rsidRPr="00166FB8">
        <w:rPr>
          <w:rFonts w:ascii="Palatino Linotype" w:eastAsia="Calibri" w:hAnsi="Palatino Linotype" w:cs="Arial"/>
          <w:lang w:val="es-ES"/>
        </w:rPr>
        <w:t>se presentó</w:t>
      </w:r>
      <w:r w:rsidR="00223D1A" w:rsidRPr="00166FB8">
        <w:rPr>
          <w:rFonts w:ascii="Palatino Linotype" w:eastAsia="Calibri" w:hAnsi="Palatino Linotype" w:cs="Arial"/>
          <w:lang w:val="es-ES"/>
        </w:rPr>
        <w:t xml:space="preserve"> ante </w:t>
      </w:r>
      <w:r w:rsidR="0081425E" w:rsidRPr="00166FB8">
        <w:rPr>
          <w:rFonts w:ascii="Palatino Linotype" w:eastAsia="Calibri" w:hAnsi="Palatino Linotype" w:cs="Arial"/>
          <w:lang w:val="es-ES"/>
        </w:rPr>
        <w:t>e</w:t>
      </w:r>
      <w:r w:rsidRPr="00166FB8">
        <w:rPr>
          <w:rFonts w:ascii="Palatino Linotype" w:eastAsia="Calibri" w:hAnsi="Palatino Linotype" w:cs="Arial"/>
          <w:lang w:val="es-ES"/>
        </w:rPr>
        <w:t xml:space="preserve">l </w:t>
      </w:r>
      <w:r w:rsidRPr="00166FB8">
        <w:rPr>
          <w:rFonts w:ascii="Palatino Linotype" w:eastAsia="Calibri" w:hAnsi="Palatino Linotype" w:cs="Arial"/>
          <w:b/>
          <w:lang w:val="es-ES"/>
        </w:rPr>
        <w:t>SUJETO OBLIGADO</w:t>
      </w:r>
      <w:r w:rsidRPr="00166FB8">
        <w:rPr>
          <w:rFonts w:ascii="Palatino Linotype" w:eastAsia="Calibri" w:hAnsi="Palatino Linotype" w:cs="Arial"/>
        </w:rPr>
        <w:t xml:space="preserve"> vía </w:t>
      </w:r>
      <w:r w:rsidR="00D707F7" w:rsidRPr="00166FB8">
        <w:rPr>
          <w:rFonts w:ascii="Palatino Linotype" w:eastAsia="Calibri" w:hAnsi="Palatino Linotype" w:cs="Arial"/>
          <w:lang w:val="es-ES"/>
        </w:rPr>
        <w:t>Plataforma Nacional de Transparencia</w:t>
      </w:r>
      <w:r w:rsidRPr="00166FB8">
        <w:rPr>
          <w:rFonts w:ascii="Palatino Linotype" w:eastAsia="Calibri" w:hAnsi="Palatino Linotype" w:cs="Arial"/>
          <w:lang w:val="es-ES"/>
        </w:rPr>
        <w:t xml:space="preserve"> </w:t>
      </w:r>
      <w:r w:rsidR="00FB1953" w:rsidRPr="00166FB8">
        <w:rPr>
          <w:rFonts w:ascii="Palatino Linotype" w:eastAsia="Calibri" w:hAnsi="Palatino Linotype" w:cs="Arial"/>
          <w:b/>
          <w:lang w:val="es-ES"/>
        </w:rPr>
        <w:t>(</w:t>
      </w:r>
      <w:r w:rsidR="00D707F7" w:rsidRPr="00166FB8">
        <w:rPr>
          <w:rFonts w:ascii="Palatino Linotype" w:eastAsia="Calibri" w:hAnsi="Palatino Linotype" w:cs="Arial"/>
          <w:b/>
          <w:lang w:val="es-ES"/>
        </w:rPr>
        <w:t>PNT</w:t>
      </w:r>
      <w:r w:rsidR="00FB1953" w:rsidRPr="00166FB8">
        <w:rPr>
          <w:rFonts w:ascii="Palatino Linotype" w:eastAsia="Calibri" w:hAnsi="Palatino Linotype" w:cs="Arial"/>
          <w:b/>
          <w:lang w:val="es-ES"/>
        </w:rPr>
        <w:t>)</w:t>
      </w:r>
      <w:r w:rsidRPr="00166FB8">
        <w:rPr>
          <w:rFonts w:ascii="Palatino Linotype" w:eastAsia="Calibri" w:hAnsi="Palatino Linotype" w:cs="Arial"/>
          <w:lang w:val="es-ES"/>
        </w:rPr>
        <w:t>, la solicitud de información pública registrad</w:t>
      </w:r>
      <w:r w:rsidR="0081425E" w:rsidRPr="00166FB8">
        <w:rPr>
          <w:rFonts w:ascii="Palatino Linotype" w:eastAsia="Calibri" w:hAnsi="Palatino Linotype" w:cs="Arial"/>
          <w:lang w:val="es-ES"/>
        </w:rPr>
        <w:t>a</w:t>
      </w:r>
      <w:r w:rsidRPr="00166FB8">
        <w:rPr>
          <w:rFonts w:ascii="Palatino Linotype" w:eastAsia="Calibri" w:hAnsi="Palatino Linotype" w:cs="Arial"/>
          <w:lang w:val="es-ES"/>
        </w:rPr>
        <w:t xml:space="preserve"> con </w:t>
      </w:r>
      <w:r w:rsidR="0081425E" w:rsidRPr="00166FB8">
        <w:rPr>
          <w:rFonts w:ascii="Palatino Linotype" w:eastAsia="Calibri" w:hAnsi="Palatino Linotype" w:cs="Arial"/>
          <w:lang w:val="es-ES"/>
        </w:rPr>
        <w:t>e</w:t>
      </w:r>
      <w:r w:rsidRPr="00166FB8">
        <w:rPr>
          <w:rFonts w:ascii="Palatino Linotype" w:eastAsia="Calibri" w:hAnsi="Palatino Linotype" w:cs="Arial"/>
          <w:lang w:val="es-ES"/>
        </w:rPr>
        <w:t>l</w:t>
      </w:r>
      <w:r w:rsidR="0081425E" w:rsidRPr="00166FB8">
        <w:rPr>
          <w:rFonts w:ascii="Palatino Linotype" w:eastAsia="Calibri" w:hAnsi="Palatino Linotype" w:cs="Arial"/>
          <w:lang w:val="es-ES"/>
        </w:rPr>
        <w:t xml:space="preserve"> número</w:t>
      </w:r>
      <w:r w:rsidR="004D71C0" w:rsidRPr="00166FB8">
        <w:rPr>
          <w:rFonts w:ascii="Palatino Linotype" w:hAnsi="Palatino Linotype"/>
          <w:b/>
          <w:bCs/>
          <w:color w:val="000000" w:themeColor="text1"/>
        </w:rPr>
        <w:t xml:space="preserve"> </w:t>
      </w:r>
      <w:r w:rsidR="009B4D4E" w:rsidRPr="00166FB8">
        <w:rPr>
          <w:rFonts w:ascii="Palatino Linotype" w:hAnsi="Palatino Linotype"/>
          <w:b/>
          <w:bCs/>
          <w:color w:val="000000" w:themeColor="text1"/>
        </w:rPr>
        <w:t xml:space="preserve"> </w:t>
      </w:r>
      <w:r w:rsidR="00704DE0" w:rsidRPr="00166FB8">
        <w:rPr>
          <w:rFonts w:ascii="Palatino Linotype" w:hAnsi="Palatino Linotype"/>
          <w:b/>
          <w:bCs/>
          <w:color w:val="000000" w:themeColor="text1"/>
        </w:rPr>
        <w:t>01330/SE/IP/2019</w:t>
      </w:r>
      <w:r w:rsidRPr="00166FB8">
        <w:rPr>
          <w:rFonts w:ascii="Palatino Linotype" w:eastAsia="Calibri" w:hAnsi="Palatino Linotype" w:cs="Arial"/>
          <w:lang w:val="es-ES"/>
        </w:rPr>
        <w:t xml:space="preserve"> mediante la cual </w:t>
      </w:r>
      <w:r w:rsidR="00A133FA" w:rsidRPr="00166FB8">
        <w:rPr>
          <w:rFonts w:ascii="Palatino Linotype" w:eastAsia="Calibri" w:hAnsi="Palatino Linotype" w:cs="Arial"/>
          <w:lang w:val="es-ES"/>
        </w:rPr>
        <w:t xml:space="preserve">se </w:t>
      </w:r>
      <w:r w:rsidRPr="00166FB8">
        <w:rPr>
          <w:rFonts w:ascii="Palatino Linotype" w:eastAsia="Calibri" w:hAnsi="Palatino Linotype" w:cs="Arial"/>
          <w:lang w:val="es-ES"/>
        </w:rPr>
        <w:t>solicitó</w:t>
      </w:r>
      <w:r w:rsidR="00A16B32" w:rsidRPr="00166FB8">
        <w:rPr>
          <w:rFonts w:ascii="Palatino Linotype" w:eastAsia="Calibri" w:hAnsi="Palatino Linotype" w:cs="Arial"/>
          <w:lang w:val="es-ES"/>
        </w:rPr>
        <w:t xml:space="preserve"> </w:t>
      </w:r>
      <w:r w:rsidR="00646BEE" w:rsidRPr="00166FB8">
        <w:rPr>
          <w:rFonts w:ascii="Palatino Linotype" w:eastAsia="Calibri" w:hAnsi="Palatino Linotype" w:cs="Arial"/>
          <w:lang w:val="es-ES"/>
        </w:rPr>
        <w:t>la</w:t>
      </w:r>
      <w:r w:rsidR="00A16B32" w:rsidRPr="00166FB8">
        <w:rPr>
          <w:rFonts w:ascii="Palatino Linotype" w:eastAsia="Calibri" w:hAnsi="Palatino Linotype" w:cs="Arial"/>
          <w:lang w:val="es-ES"/>
        </w:rPr>
        <w:t xml:space="preserve"> siguiente</w:t>
      </w:r>
      <w:r w:rsidR="00646BEE" w:rsidRPr="00166FB8">
        <w:rPr>
          <w:rFonts w:ascii="Palatino Linotype" w:eastAsia="Calibri" w:hAnsi="Palatino Linotype" w:cs="Arial"/>
          <w:lang w:val="es-ES"/>
        </w:rPr>
        <w:t xml:space="preserve"> información</w:t>
      </w:r>
      <w:r w:rsidRPr="00166FB8">
        <w:rPr>
          <w:rFonts w:ascii="Palatino Linotype" w:eastAsia="Calibri" w:hAnsi="Palatino Linotype" w:cs="Arial"/>
          <w:lang w:val="es-ES"/>
        </w:rPr>
        <w:t>:</w:t>
      </w:r>
    </w:p>
    <w:p w14:paraId="6601F6E5" w14:textId="77777777" w:rsidR="00FE2D41" w:rsidRPr="00166FB8" w:rsidRDefault="00FE2D41" w:rsidP="00D9392E">
      <w:pPr>
        <w:pStyle w:val="Prrafodelista"/>
        <w:spacing w:line="360" w:lineRule="auto"/>
        <w:ind w:left="709" w:right="333"/>
        <w:jc w:val="both"/>
        <w:rPr>
          <w:rFonts w:ascii="Palatino Linotype" w:hAnsi="Palatino Linotype"/>
          <w:i/>
          <w:color w:val="000000"/>
        </w:rPr>
      </w:pPr>
    </w:p>
    <w:p w14:paraId="45EF49F8" w14:textId="71889426" w:rsidR="001C34D6" w:rsidRPr="00166FB8" w:rsidRDefault="00222AAA" w:rsidP="00333331">
      <w:pPr>
        <w:pStyle w:val="Prrafodelista"/>
        <w:spacing w:line="360" w:lineRule="auto"/>
        <w:ind w:left="567" w:right="474"/>
        <w:jc w:val="both"/>
        <w:rPr>
          <w:rFonts w:ascii="Palatino Linotype" w:hAnsi="Palatino Linotype"/>
          <w:color w:val="000000"/>
        </w:rPr>
      </w:pPr>
      <w:r w:rsidRPr="00166FB8">
        <w:rPr>
          <w:rFonts w:ascii="Palatino Linotype" w:hAnsi="Palatino Linotype"/>
          <w:i/>
          <w:color w:val="000000"/>
        </w:rPr>
        <w:t>“</w:t>
      </w:r>
      <w:r w:rsidR="00704DE0" w:rsidRPr="00166FB8">
        <w:rPr>
          <w:rFonts w:ascii="Palatino Linotype" w:hAnsi="Palatino Linotype"/>
          <w:i/>
          <w:color w:val="000000"/>
        </w:rPr>
        <w:t xml:space="preserve">Quiero saber en torno a la Escuela Centro Escolar Benito </w:t>
      </w:r>
      <w:proofErr w:type="spellStart"/>
      <w:r w:rsidR="00704DE0" w:rsidRPr="00166FB8">
        <w:rPr>
          <w:rFonts w:ascii="Palatino Linotype" w:hAnsi="Palatino Linotype"/>
          <w:i/>
          <w:color w:val="000000"/>
        </w:rPr>
        <w:t>Juarez</w:t>
      </w:r>
      <w:proofErr w:type="spellEnd"/>
      <w:r w:rsidR="00704DE0" w:rsidRPr="00166FB8">
        <w:rPr>
          <w:rFonts w:ascii="Palatino Linotype" w:hAnsi="Palatino Linotype"/>
          <w:i/>
          <w:color w:val="000000"/>
        </w:rPr>
        <w:t xml:space="preserve">, Clave 15EPR1111J, ubicada en Calle </w:t>
      </w:r>
      <w:proofErr w:type="spellStart"/>
      <w:r w:rsidR="00704DE0" w:rsidRPr="00166FB8">
        <w:rPr>
          <w:rFonts w:ascii="Palatino Linotype" w:hAnsi="Palatino Linotype"/>
          <w:i/>
          <w:color w:val="000000"/>
        </w:rPr>
        <w:t>Calle</w:t>
      </w:r>
      <w:proofErr w:type="spellEnd"/>
      <w:r w:rsidR="00704DE0" w:rsidRPr="00166FB8">
        <w:rPr>
          <w:rFonts w:ascii="Palatino Linotype" w:hAnsi="Palatino Linotype"/>
          <w:i/>
          <w:color w:val="000000"/>
        </w:rPr>
        <w:t xml:space="preserve"> José María Luis Mora Sn, en Texcoco Estado de </w:t>
      </w:r>
      <w:proofErr w:type="spellStart"/>
      <w:r w:rsidR="00704DE0" w:rsidRPr="00166FB8">
        <w:rPr>
          <w:rFonts w:ascii="Palatino Linotype" w:hAnsi="Palatino Linotype"/>
          <w:i/>
          <w:color w:val="000000"/>
        </w:rPr>
        <w:t>Mexico</w:t>
      </w:r>
      <w:proofErr w:type="spellEnd"/>
      <w:r w:rsidR="00704DE0" w:rsidRPr="00166FB8">
        <w:rPr>
          <w:rFonts w:ascii="Palatino Linotype" w:hAnsi="Palatino Linotype"/>
          <w:i/>
          <w:color w:val="000000"/>
        </w:rPr>
        <w:t xml:space="preserve">. 1.- ¿por qué no se </w:t>
      </w:r>
      <w:proofErr w:type="spellStart"/>
      <w:r w:rsidR="00704DE0" w:rsidRPr="00166FB8">
        <w:rPr>
          <w:rFonts w:ascii="Palatino Linotype" w:hAnsi="Palatino Linotype"/>
          <w:i/>
          <w:color w:val="000000"/>
        </w:rPr>
        <w:t>participo</w:t>
      </w:r>
      <w:proofErr w:type="spellEnd"/>
      <w:r w:rsidR="00704DE0" w:rsidRPr="00166FB8">
        <w:rPr>
          <w:rFonts w:ascii="Palatino Linotype" w:hAnsi="Palatino Linotype"/>
          <w:i/>
          <w:color w:val="000000"/>
        </w:rPr>
        <w:t xml:space="preserve"> en el desfile conmemorativo de la Revolución </w:t>
      </w:r>
      <w:proofErr w:type="spellStart"/>
      <w:r w:rsidR="00704DE0" w:rsidRPr="00166FB8">
        <w:rPr>
          <w:rFonts w:ascii="Palatino Linotype" w:hAnsi="Palatino Linotype"/>
          <w:i/>
          <w:color w:val="000000"/>
        </w:rPr>
        <w:t>Méxicana</w:t>
      </w:r>
      <w:proofErr w:type="spellEnd"/>
      <w:r w:rsidR="00704DE0" w:rsidRPr="00166FB8">
        <w:rPr>
          <w:rFonts w:ascii="Palatino Linotype" w:hAnsi="Palatino Linotype"/>
          <w:i/>
          <w:color w:val="000000"/>
        </w:rPr>
        <w:t xml:space="preserve">?, 2.- A qué </w:t>
      </w:r>
      <w:proofErr w:type="spellStart"/>
      <w:r w:rsidR="00704DE0" w:rsidRPr="00166FB8">
        <w:rPr>
          <w:rFonts w:ascii="Palatino Linotype" w:hAnsi="Palatino Linotype"/>
          <w:i/>
          <w:color w:val="000000"/>
        </w:rPr>
        <w:t>poliza</w:t>
      </w:r>
      <w:proofErr w:type="spellEnd"/>
      <w:r w:rsidR="00704DE0" w:rsidRPr="00166FB8">
        <w:rPr>
          <w:rFonts w:ascii="Palatino Linotype" w:hAnsi="Palatino Linotype"/>
          <w:i/>
          <w:color w:val="000000"/>
        </w:rPr>
        <w:t xml:space="preserve"> de seguro se alude para que no se pueda desfilar en este evento y porqué </w:t>
      </w:r>
      <w:proofErr w:type="gramStart"/>
      <w:r w:rsidR="00704DE0" w:rsidRPr="00166FB8">
        <w:rPr>
          <w:rFonts w:ascii="Palatino Linotype" w:hAnsi="Palatino Linotype"/>
          <w:i/>
          <w:color w:val="000000"/>
        </w:rPr>
        <w:t>( quiero</w:t>
      </w:r>
      <w:proofErr w:type="gramEnd"/>
      <w:r w:rsidR="00704DE0" w:rsidRPr="00166FB8">
        <w:rPr>
          <w:rFonts w:ascii="Palatino Linotype" w:hAnsi="Palatino Linotype"/>
          <w:i/>
          <w:color w:val="000000"/>
        </w:rPr>
        <w:t xml:space="preserve"> una copia de esta </w:t>
      </w:r>
      <w:proofErr w:type="spellStart"/>
      <w:r w:rsidR="00704DE0" w:rsidRPr="00166FB8">
        <w:rPr>
          <w:rFonts w:ascii="Palatino Linotype" w:hAnsi="Palatino Linotype"/>
          <w:i/>
          <w:color w:val="000000"/>
        </w:rPr>
        <w:t>poliza</w:t>
      </w:r>
      <w:proofErr w:type="spellEnd"/>
      <w:r w:rsidR="00704DE0" w:rsidRPr="00166FB8">
        <w:rPr>
          <w:rFonts w:ascii="Palatino Linotype" w:hAnsi="Palatino Linotype"/>
          <w:i/>
          <w:color w:val="000000"/>
        </w:rPr>
        <w:t xml:space="preserve"> y todas sus </w:t>
      </w:r>
      <w:proofErr w:type="spellStart"/>
      <w:r w:rsidR="00704DE0" w:rsidRPr="00166FB8">
        <w:rPr>
          <w:rFonts w:ascii="Palatino Linotype" w:hAnsi="Palatino Linotype"/>
          <w:i/>
          <w:color w:val="000000"/>
        </w:rPr>
        <w:lastRenderedPageBreak/>
        <w:t>clausulas</w:t>
      </w:r>
      <w:proofErr w:type="spellEnd"/>
      <w:r w:rsidR="00704DE0" w:rsidRPr="00166FB8">
        <w:rPr>
          <w:rFonts w:ascii="Palatino Linotype" w:hAnsi="Palatino Linotype"/>
          <w:i/>
          <w:color w:val="000000"/>
        </w:rPr>
        <w:t xml:space="preserve"> , costos y </w:t>
      </w:r>
      <w:proofErr w:type="spellStart"/>
      <w:r w:rsidR="00704DE0" w:rsidRPr="00166FB8">
        <w:rPr>
          <w:rFonts w:ascii="Palatino Linotype" w:hAnsi="Palatino Linotype"/>
          <w:i/>
          <w:color w:val="000000"/>
        </w:rPr>
        <w:t>beneficiiarios</w:t>
      </w:r>
      <w:proofErr w:type="spellEnd"/>
      <w:r w:rsidR="00704DE0" w:rsidRPr="00166FB8">
        <w:rPr>
          <w:rFonts w:ascii="Palatino Linotype" w:hAnsi="Palatino Linotype"/>
          <w:i/>
          <w:color w:val="000000"/>
        </w:rPr>
        <w:t xml:space="preserve">. </w:t>
      </w:r>
      <w:proofErr w:type="spellStart"/>
      <w:r w:rsidR="00704DE0" w:rsidRPr="00166FB8">
        <w:rPr>
          <w:rFonts w:ascii="Palatino Linotype" w:hAnsi="Palatino Linotype"/>
          <w:i/>
          <w:color w:val="000000"/>
        </w:rPr>
        <w:t>Asi</w:t>
      </w:r>
      <w:proofErr w:type="spellEnd"/>
      <w:r w:rsidR="00704DE0" w:rsidRPr="00166FB8">
        <w:rPr>
          <w:rFonts w:ascii="Palatino Linotype" w:hAnsi="Palatino Linotype"/>
          <w:i/>
          <w:color w:val="000000"/>
        </w:rPr>
        <w:t xml:space="preserve"> como las </w:t>
      </w:r>
      <w:proofErr w:type="spellStart"/>
      <w:r w:rsidR="00704DE0" w:rsidRPr="00166FB8">
        <w:rPr>
          <w:rFonts w:ascii="Palatino Linotype" w:hAnsi="Palatino Linotype"/>
          <w:i/>
          <w:color w:val="000000"/>
        </w:rPr>
        <w:t>perosnas</w:t>
      </w:r>
      <w:proofErr w:type="spellEnd"/>
      <w:r w:rsidR="00704DE0" w:rsidRPr="00166FB8">
        <w:rPr>
          <w:rFonts w:ascii="Palatino Linotype" w:hAnsi="Palatino Linotype"/>
          <w:i/>
          <w:color w:val="000000"/>
        </w:rPr>
        <w:t xml:space="preserve"> responsables de adquirirlo y bajo </w:t>
      </w:r>
      <w:proofErr w:type="spellStart"/>
      <w:r w:rsidR="00704DE0" w:rsidRPr="00166FB8">
        <w:rPr>
          <w:rFonts w:ascii="Palatino Linotype" w:hAnsi="Palatino Linotype"/>
          <w:i/>
          <w:color w:val="000000"/>
        </w:rPr>
        <w:t>que</w:t>
      </w:r>
      <w:proofErr w:type="spellEnd"/>
      <w:r w:rsidR="00704DE0" w:rsidRPr="00166FB8">
        <w:rPr>
          <w:rFonts w:ascii="Palatino Linotype" w:hAnsi="Palatino Linotype"/>
          <w:i/>
          <w:color w:val="000000"/>
        </w:rPr>
        <w:t xml:space="preserve"> forma fue adquirido </w:t>
      </w:r>
      <w:proofErr w:type="gramStart"/>
      <w:r w:rsidR="00704DE0" w:rsidRPr="00166FB8">
        <w:rPr>
          <w:rFonts w:ascii="Palatino Linotype" w:hAnsi="Palatino Linotype"/>
          <w:i/>
          <w:color w:val="000000"/>
        </w:rPr>
        <w:t>( adjudicación</w:t>
      </w:r>
      <w:proofErr w:type="gramEnd"/>
      <w:r w:rsidR="00704DE0" w:rsidRPr="00166FB8">
        <w:rPr>
          <w:rFonts w:ascii="Palatino Linotype" w:hAnsi="Palatino Linotype"/>
          <w:i/>
          <w:color w:val="000000"/>
        </w:rPr>
        <w:t xml:space="preserve"> directa, concurso, </w:t>
      </w:r>
      <w:proofErr w:type="spellStart"/>
      <w:r w:rsidR="00704DE0" w:rsidRPr="00166FB8">
        <w:rPr>
          <w:rFonts w:ascii="Palatino Linotype" w:hAnsi="Palatino Linotype"/>
          <w:i/>
          <w:color w:val="000000"/>
        </w:rPr>
        <w:t>etc</w:t>
      </w:r>
      <w:proofErr w:type="spellEnd"/>
      <w:r w:rsidR="00704DE0" w:rsidRPr="00166FB8">
        <w:rPr>
          <w:rFonts w:ascii="Palatino Linotype" w:hAnsi="Palatino Linotype"/>
          <w:i/>
          <w:color w:val="000000"/>
        </w:rPr>
        <w:t xml:space="preserve">) 3.- </w:t>
      </w:r>
      <w:proofErr w:type="spellStart"/>
      <w:r w:rsidR="00704DE0" w:rsidRPr="00166FB8">
        <w:rPr>
          <w:rFonts w:ascii="Palatino Linotype" w:hAnsi="Palatino Linotype"/>
          <w:i/>
          <w:color w:val="000000"/>
        </w:rPr>
        <w:t>Por que</w:t>
      </w:r>
      <w:proofErr w:type="spellEnd"/>
      <w:r w:rsidR="00704DE0" w:rsidRPr="00166FB8">
        <w:rPr>
          <w:rFonts w:ascii="Palatino Linotype" w:hAnsi="Palatino Linotype"/>
          <w:i/>
          <w:color w:val="000000"/>
        </w:rPr>
        <w:t xml:space="preserve"> se les pide a los alumnos que </w:t>
      </w:r>
      <w:proofErr w:type="spellStart"/>
      <w:r w:rsidR="00704DE0" w:rsidRPr="00166FB8">
        <w:rPr>
          <w:rFonts w:ascii="Palatino Linotype" w:hAnsi="Palatino Linotype"/>
          <w:i/>
          <w:color w:val="000000"/>
        </w:rPr>
        <w:t>desfilarian</w:t>
      </w:r>
      <w:proofErr w:type="spellEnd"/>
      <w:r w:rsidR="00704DE0" w:rsidRPr="00166FB8">
        <w:rPr>
          <w:rFonts w:ascii="Palatino Linotype" w:hAnsi="Palatino Linotype"/>
          <w:i/>
          <w:color w:val="000000"/>
        </w:rPr>
        <w:t xml:space="preserve"> se compraran uniformes especiales ( disfraces) para este desfile para </w:t>
      </w:r>
      <w:proofErr w:type="spellStart"/>
      <w:r w:rsidR="00704DE0" w:rsidRPr="00166FB8">
        <w:rPr>
          <w:rFonts w:ascii="Palatino Linotype" w:hAnsi="Palatino Linotype"/>
          <w:i/>
          <w:color w:val="000000"/>
        </w:rPr>
        <w:t>despues</w:t>
      </w:r>
      <w:proofErr w:type="spellEnd"/>
      <w:r w:rsidR="00704DE0" w:rsidRPr="00166FB8">
        <w:rPr>
          <w:rFonts w:ascii="Palatino Linotype" w:hAnsi="Palatino Linotype"/>
          <w:i/>
          <w:color w:val="000000"/>
        </w:rPr>
        <w:t xml:space="preserve"> cancelarlo. Existe una </w:t>
      </w:r>
      <w:proofErr w:type="spellStart"/>
      <w:r w:rsidR="00704DE0" w:rsidRPr="00166FB8">
        <w:rPr>
          <w:rFonts w:ascii="Palatino Linotype" w:hAnsi="Palatino Linotype"/>
          <w:i/>
          <w:color w:val="000000"/>
        </w:rPr>
        <w:t>logistica</w:t>
      </w:r>
      <w:proofErr w:type="spellEnd"/>
      <w:r w:rsidR="00704DE0" w:rsidRPr="00166FB8">
        <w:rPr>
          <w:rFonts w:ascii="Palatino Linotype" w:hAnsi="Palatino Linotype"/>
          <w:i/>
          <w:color w:val="000000"/>
        </w:rPr>
        <w:t xml:space="preserve"> para estos </w:t>
      </w:r>
      <w:proofErr w:type="gramStart"/>
      <w:r w:rsidR="00704DE0" w:rsidRPr="00166FB8">
        <w:rPr>
          <w:rFonts w:ascii="Palatino Linotype" w:hAnsi="Palatino Linotype"/>
          <w:i/>
          <w:color w:val="000000"/>
        </w:rPr>
        <w:t>eventos ?</w:t>
      </w:r>
      <w:proofErr w:type="gramEnd"/>
      <w:r w:rsidR="00704DE0" w:rsidRPr="00166FB8">
        <w:rPr>
          <w:rFonts w:ascii="Palatino Linotype" w:hAnsi="Palatino Linotype"/>
          <w:i/>
          <w:color w:val="000000"/>
        </w:rPr>
        <w:t xml:space="preserve"> y como </w:t>
      </w:r>
      <w:proofErr w:type="spellStart"/>
      <w:r w:rsidR="00704DE0" w:rsidRPr="00166FB8">
        <w:rPr>
          <w:rFonts w:ascii="Palatino Linotype" w:hAnsi="Palatino Linotype"/>
          <w:i/>
          <w:color w:val="000000"/>
        </w:rPr>
        <w:t>podudo</w:t>
      </w:r>
      <w:proofErr w:type="spellEnd"/>
      <w:r w:rsidR="00704DE0" w:rsidRPr="00166FB8">
        <w:rPr>
          <w:rFonts w:ascii="Palatino Linotype" w:hAnsi="Palatino Linotype"/>
          <w:i/>
          <w:color w:val="000000"/>
        </w:rPr>
        <w:t xml:space="preserve"> ser posible que se comprara todo y luego no se realizara el evento aduciendo no estar cubierto por una </w:t>
      </w:r>
      <w:proofErr w:type="spellStart"/>
      <w:r w:rsidR="00704DE0" w:rsidRPr="00166FB8">
        <w:rPr>
          <w:rFonts w:ascii="Palatino Linotype" w:hAnsi="Palatino Linotype"/>
          <w:i/>
          <w:color w:val="000000"/>
        </w:rPr>
        <w:t>poliza</w:t>
      </w:r>
      <w:proofErr w:type="spellEnd"/>
      <w:r w:rsidR="00704DE0" w:rsidRPr="00166FB8">
        <w:rPr>
          <w:rFonts w:ascii="Palatino Linotype" w:hAnsi="Palatino Linotype"/>
          <w:i/>
          <w:color w:val="000000"/>
        </w:rPr>
        <w:t xml:space="preserve"> de seguros?</w:t>
      </w:r>
      <w:r w:rsidR="001C34D6" w:rsidRPr="00166FB8">
        <w:rPr>
          <w:rFonts w:ascii="Palatino Linotype" w:hAnsi="Palatino Linotype"/>
          <w:i/>
          <w:color w:val="000000"/>
        </w:rPr>
        <w:t>”</w:t>
      </w:r>
      <w:r w:rsidR="001C34D6" w:rsidRPr="00166FB8">
        <w:rPr>
          <w:rFonts w:ascii="Palatino Linotype" w:hAnsi="Palatino Linotype"/>
          <w:color w:val="000000"/>
        </w:rPr>
        <w:t xml:space="preserve"> (Sic)</w:t>
      </w:r>
    </w:p>
    <w:p w14:paraId="2623C1CF" w14:textId="27DF2011" w:rsidR="00D9392E" w:rsidRPr="00166FB8" w:rsidRDefault="00D9392E" w:rsidP="002D3C71">
      <w:pPr>
        <w:spacing w:line="360" w:lineRule="auto"/>
        <w:jc w:val="both"/>
        <w:rPr>
          <w:rFonts w:ascii="Palatino Linotype" w:hAnsi="Palatino Linotype"/>
        </w:rPr>
      </w:pPr>
    </w:p>
    <w:p w14:paraId="50BB2322" w14:textId="77777777" w:rsidR="00BC2CF8" w:rsidRPr="00166FB8" w:rsidRDefault="00BC2CF8" w:rsidP="00DA77AE">
      <w:pPr>
        <w:pStyle w:val="Prrafodelista"/>
        <w:numPr>
          <w:ilvl w:val="0"/>
          <w:numId w:val="4"/>
        </w:numPr>
        <w:spacing w:line="360" w:lineRule="auto"/>
        <w:ind w:right="34" w:hanging="437"/>
        <w:jc w:val="both"/>
        <w:rPr>
          <w:rFonts w:ascii="Palatino Linotype" w:hAnsi="Palatino Linotype"/>
        </w:rPr>
      </w:pPr>
      <w:r w:rsidRPr="00166FB8">
        <w:rPr>
          <w:rFonts w:ascii="Palatino Linotype" w:eastAsia="Times New Roman" w:hAnsi="Palatino Linotype" w:cs="Arial"/>
          <w:lang w:val="es-ES"/>
        </w:rPr>
        <w:t>Se eligió como modalidad de entrega de la información</w:t>
      </w:r>
      <w:r w:rsidRPr="00166FB8">
        <w:rPr>
          <w:rFonts w:ascii="Palatino Linotype" w:hAnsi="Palatino Linotype"/>
        </w:rPr>
        <w:t xml:space="preserve">: Vía </w:t>
      </w:r>
      <w:r w:rsidRPr="00166FB8">
        <w:rPr>
          <w:rFonts w:ascii="Palatino Linotype" w:hAnsi="Palatino Linotype"/>
          <w:b/>
        </w:rPr>
        <w:t>SAIMEX</w:t>
      </w:r>
    </w:p>
    <w:p w14:paraId="04265B83" w14:textId="77777777" w:rsidR="005C3C00" w:rsidRPr="00166FB8" w:rsidRDefault="005C3C00" w:rsidP="005C3C00">
      <w:pPr>
        <w:pStyle w:val="Prrafodelista"/>
        <w:spacing w:line="360" w:lineRule="auto"/>
        <w:ind w:left="0" w:right="34"/>
        <w:jc w:val="both"/>
        <w:rPr>
          <w:rFonts w:ascii="Palatino Linotype" w:hAnsi="Palatino Linotype"/>
        </w:rPr>
      </w:pPr>
    </w:p>
    <w:p w14:paraId="63ACDCD1" w14:textId="27A07261" w:rsidR="00CB3448" w:rsidRPr="00166FB8"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166FB8">
        <w:rPr>
          <w:rFonts w:ascii="Palatino Linotype" w:eastAsia="Times New Roman" w:hAnsi="Palatino Linotype" w:cs="Arial"/>
          <w:color w:val="000000" w:themeColor="text1"/>
          <w:lang w:val="es-ES"/>
        </w:rPr>
        <w:t xml:space="preserve">En fecha </w:t>
      </w:r>
      <w:r w:rsidR="00372AE1" w:rsidRPr="00166FB8">
        <w:rPr>
          <w:rFonts w:ascii="Palatino Linotype" w:eastAsia="Times New Roman" w:hAnsi="Palatino Linotype" w:cs="Arial"/>
          <w:color w:val="000000" w:themeColor="text1"/>
          <w:lang w:val="es-ES"/>
        </w:rPr>
        <w:t>trece</w:t>
      </w:r>
      <w:r w:rsidR="00715488" w:rsidRPr="00166FB8">
        <w:rPr>
          <w:rFonts w:ascii="Palatino Linotype" w:eastAsia="Times New Roman" w:hAnsi="Palatino Linotype" w:cs="Arial"/>
          <w:color w:val="000000" w:themeColor="text1"/>
          <w:lang w:val="es-ES"/>
        </w:rPr>
        <w:t xml:space="preserve"> </w:t>
      </w:r>
      <w:r w:rsidRPr="00166FB8">
        <w:rPr>
          <w:rFonts w:ascii="Palatino Linotype" w:eastAsia="Times New Roman" w:hAnsi="Palatino Linotype" w:cs="Arial"/>
          <w:color w:val="000000" w:themeColor="text1"/>
          <w:lang w:val="es-ES"/>
        </w:rPr>
        <w:t>(</w:t>
      </w:r>
      <w:r w:rsidR="00C93405" w:rsidRPr="00166FB8">
        <w:rPr>
          <w:rFonts w:ascii="Palatino Linotype" w:eastAsia="Times New Roman" w:hAnsi="Palatino Linotype" w:cs="Arial"/>
          <w:color w:val="000000" w:themeColor="text1"/>
          <w:lang w:val="es-ES"/>
        </w:rPr>
        <w:t>1</w:t>
      </w:r>
      <w:r w:rsidR="00372AE1" w:rsidRPr="00166FB8">
        <w:rPr>
          <w:rFonts w:ascii="Palatino Linotype" w:eastAsia="Times New Roman" w:hAnsi="Palatino Linotype" w:cs="Arial"/>
          <w:color w:val="000000" w:themeColor="text1"/>
          <w:lang w:val="es-ES"/>
        </w:rPr>
        <w:t>3</w:t>
      </w:r>
      <w:r w:rsidRPr="00166FB8">
        <w:rPr>
          <w:rFonts w:ascii="Palatino Linotype" w:eastAsia="Times New Roman" w:hAnsi="Palatino Linotype" w:cs="Arial"/>
          <w:color w:val="000000" w:themeColor="text1"/>
          <w:lang w:val="es-ES"/>
        </w:rPr>
        <w:t xml:space="preserve">) de </w:t>
      </w:r>
      <w:r w:rsidR="00596F7B" w:rsidRPr="00166FB8">
        <w:rPr>
          <w:rFonts w:ascii="Palatino Linotype" w:eastAsia="Times New Roman" w:hAnsi="Palatino Linotype" w:cs="Arial"/>
          <w:color w:val="000000" w:themeColor="text1"/>
          <w:lang w:val="es-ES"/>
        </w:rPr>
        <w:t>e</w:t>
      </w:r>
      <w:r w:rsidR="00372AE1" w:rsidRPr="00166FB8">
        <w:rPr>
          <w:rFonts w:ascii="Palatino Linotype" w:eastAsia="Times New Roman" w:hAnsi="Palatino Linotype" w:cs="Arial"/>
          <w:color w:val="000000" w:themeColor="text1"/>
          <w:lang w:val="es-ES"/>
        </w:rPr>
        <w:t>nero</w:t>
      </w:r>
      <w:r w:rsidRPr="00166FB8">
        <w:rPr>
          <w:rFonts w:ascii="Palatino Linotype" w:eastAsia="Times New Roman" w:hAnsi="Palatino Linotype" w:cs="Arial"/>
          <w:color w:val="000000" w:themeColor="text1"/>
          <w:lang w:val="es-ES"/>
        </w:rPr>
        <w:t xml:space="preserve"> de</w:t>
      </w:r>
      <w:r w:rsidR="00C965D0" w:rsidRPr="00166FB8">
        <w:rPr>
          <w:rFonts w:ascii="Palatino Linotype" w:eastAsia="Times New Roman" w:hAnsi="Palatino Linotype" w:cs="Arial"/>
          <w:color w:val="000000" w:themeColor="text1"/>
          <w:lang w:val="es-ES"/>
        </w:rPr>
        <w:t xml:space="preserve"> dos mil ve</w:t>
      </w:r>
      <w:r w:rsidR="00372AE1" w:rsidRPr="00166FB8">
        <w:rPr>
          <w:rFonts w:ascii="Palatino Linotype" w:eastAsia="Times New Roman" w:hAnsi="Palatino Linotype" w:cs="Arial"/>
          <w:color w:val="000000" w:themeColor="text1"/>
          <w:lang w:val="es-ES"/>
        </w:rPr>
        <w:t>inte</w:t>
      </w:r>
      <w:r w:rsidRPr="00166FB8">
        <w:rPr>
          <w:rFonts w:ascii="Palatino Linotype" w:eastAsia="Times New Roman" w:hAnsi="Palatino Linotype" w:cs="Arial"/>
          <w:color w:val="000000" w:themeColor="text1"/>
          <w:lang w:val="es-ES"/>
        </w:rPr>
        <w:t>, el particular interpuso el recurso de revisión en contra de la</w:t>
      </w:r>
      <w:r w:rsidR="00372AE1" w:rsidRPr="00166FB8">
        <w:rPr>
          <w:rFonts w:ascii="Palatino Linotype" w:eastAsia="Times New Roman" w:hAnsi="Palatino Linotype" w:cs="Arial"/>
          <w:color w:val="000000" w:themeColor="text1"/>
          <w:lang w:val="es-ES"/>
        </w:rPr>
        <w:t xml:space="preserve"> </w:t>
      </w:r>
      <w:r w:rsidRPr="00166FB8">
        <w:rPr>
          <w:rFonts w:ascii="Palatino Linotype" w:eastAsia="Times New Roman" w:hAnsi="Palatino Linotype" w:cs="Arial"/>
          <w:color w:val="000000" w:themeColor="text1"/>
          <w:lang w:val="es-ES"/>
        </w:rPr>
        <w:t>respuesta, señalando</w:t>
      </w:r>
      <w:r w:rsidRPr="00166FB8">
        <w:rPr>
          <w:rFonts w:ascii="Palatino Linotype" w:eastAsia="Times New Roman" w:hAnsi="Palatino Linotype" w:cs="Arial"/>
          <w:color w:val="000000" w:themeColor="text1"/>
        </w:rPr>
        <w:t xml:space="preserve"> </w:t>
      </w:r>
      <w:r w:rsidRPr="00166FB8">
        <w:rPr>
          <w:rFonts w:ascii="Palatino Linotype" w:eastAsia="Times New Roman" w:hAnsi="Palatino Linotype" w:cs="Arial"/>
          <w:color w:val="000000" w:themeColor="text1"/>
          <w:lang w:val="es-ES"/>
        </w:rPr>
        <w:t>como:</w:t>
      </w:r>
    </w:p>
    <w:p w14:paraId="1744C6A0" w14:textId="017C7CC4" w:rsidR="00CB3448" w:rsidRPr="00166FB8" w:rsidRDefault="00CB3448" w:rsidP="00CB3448">
      <w:pPr>
        <w:spacing w:line="360" w:lineRule="auto"/>
        <w:ind w:right="34"/>
        <w:jc w:val="both"/>
        <w:rPr>
          <w:rFonts w:ascii="Palatino Linotype" w:hAnsi="Palatino Linotype"/>
          <w:b/>
        </w:rPr>
      </w:pPr>
    </w:p>
    <w:p w14:paraId="41517A7C" w14:textId="4B758AF5" w:rsidR="00585F00" w:rsidRPr="00166FB8" w:rsidRDefault="00585F00" w:rsidP="00A81D2B">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r w:rsidRPr="00166FB8">
        <w:rPr>
          <w:rStyle w:val="Ttulo2Car"/>
          <w:rFonts w:ascii="Palatino Linotype" w:hAnsi="Palatino Linotype"/>
          <w:b/>
          <w:color w:val="auto"/>
          <w:sz w:val="24"/>
          <w:szCs w:val="24"/>
        </w:rPr>
        <w:t>Acto impugnado</w:t>
      </w:r>
      <w:bookmarkEnd w:id="3"/>
      <w:r w:rsidR="00F95F7E" w:rsidRPr="00166FB8">
        <w:rPr>
          <w:rStyle w:val="Ttulo2Car"/>
          <w:rFonts w:ascii="Palatino Linotype" w:hAnsi="Palatino Linotype"/>
          <w:b/>
          <w:color w:val="000000" w:themeColor="text1"/>
          <w:sz w:val="24"/>
          <w:szCs w:val="24"/>
        </w:rPr>
        <w:t xml:space="preserve">: </w:t>
      </w:r>
      <w:r w:rsidR="00F95F7E" w:rsidRPr="00166FB8">
        <w:rPr>
          <w:rStyle w:val="Ttulo2Car"/>
          <w:rFonts w:ascii="Palatino Linotype" w:hAnsi="Palatino Linotype"/>
          <w:i/>
          <w:color w:val="000000" w:themeColor="text1"/>
          <w:sz w:val="24"/>
          <w:szCs w:val="24"/>
        </w:rPr>
        <w:t>“</w:t>
      </w:r>
      <w:r w:rsidR="00A81D2B" w:rsidRPr="00166FB8">
        <w:rPr>
          <w:rStyle w:val="Ttulo2Car"/>
          <w:rFonts w:ascii="Palatino Linotype" w:hAnsi="Palatino Linotype"/>
          <w:i/>
          <w:color w:val="000000" w:themeColor="text1"/>
          <w:sz w:val="24"/>
          <w:szCs w:val="24"/>
        </w:rPr>
        <w:t xml:space="preserve">Hay respuesta muy ambigua a la pregunta no. 2, no hay copia de la </w:t>
      </w:r>
      <w:proofErr w:type="spellStart"/>
      <w:r w:rsidR="00A81D2B" w:rsidRPr="00166FB8">
        <w:rPr>
          <w:rStyle w:val="Ttulo2Car"/>
          <w:rFonts w:ascii="Palatino Linotype" w:hAnsi="Palatino Linotype"/>
          <w:i/>
          <w:color w:val="000000" w:themeColor="text1"/>
          <w:sz w:val="24"/>
          <w:szCs w:val="24"/>
        </w:rPr>
        <w:t>poliza</w:t>
      </w:r>
      <w:proofErr w:type="spellEnd"/>
      <w:r w:rsidR="00A81D2B" w:rsidRPr="00166FB8">
        <w:rPr>
          <w:rStyle w:val="Ttulo2Car"/>
          <w:rFonts w:ascii="Palatino Linotype" w:hAnsi="Palatino Linotype"/>
          <w:i/>
          <w:color w:val="000000" w:themeColor="text1"/>
          <w:sz w:val="24"/>
          <w:szCs w:val="24"/>
        </w:rPr>
        <w:t xml:space="preserve"> original y de todas sus </w:t>
      </w:r>
      <w:proofErr w:type="spellStart"/>
      <w:r w:rsidR="00A81D2B" w:rsidRPr="00166FB8">
        <w:rPr>
          <w:rStyle w:val="Ttulo2Car"/>
          <w:rFonts w:ascii="Palatino Linotype" w:hAnsi="Palatino Linotype"/>
          <w:i/>
          <w:color w:val="000000" w:themeColor="text1"/>
          <w:sz w:val="24"/>
          <w:szCs w:val="24"/>
        </w:rPr>
        <w:t>clausulas</w:t>
      </w:r>
      <w:proofErr w:type="spellEnd"/>
      <w:r w:rsidR="00A81D2B" w:rsidRPr="00166FB8">
        <w:rPr>
          <w:rStyle w:val="Ttulo2Car"/>
          <w:rFonts w:ascii="Palatino Linotype" w:hAnsi="Palatino Linotype"/>
          <w:i/>
          <w:color w:val="000000" w:themeColor="text1"/>
          <w:sz w:val="24"/>
          <w:szCs w:val="24"/>
        </w:rPr>
        <w:t xml:space="preserve">, quien da la respuesta me </w:t>
      </w:r>
      <w:proofErr w:type="spellStart"/>
      <w:r w:rsidR="00A81D2B" w:rsidRPr="00166FB8">
        <w:rPr>
          <w:rStyle w:val="Ttulo2Car"/>
          <w:rFonts w:ascii="Palatino Linotype" w:hAnsi="Palatino Linotype"/>
          <w:i/>
          <w:color w:val="000000" w:themeColor="text1"/>
          <w:sz w:val="24"/>
          <w:szCs w:val="24"/>
        </w:rPr>
        <w:t>envia</w:t>
      </w:r>
      <w:proofErr w:type="spellEnd"/>
      <w:r w:rsidR="00A81D2B" w:rsidRPr="00166FB8">
        <w:rPr>
          <w:rStyle w:val="Ttulo2Car"/>
          <w:rFonts w:ascii="Palatino Linotype" w:hAnsi="Palatino Linotype"/>
          <w:i/>
          <w:color w:val="000000" w:themeColor="text1"/>
          <w:sz w:val="24"/>
          <w:szCs w:val="24"/>
        </w:rPr>
        <w:t xml:space="preserve"> un resumen de "lineamientos" donde se alude a una respuesta que no existe como lo es: "que el </w:t>
      </w:r>
      <w:proofErr w:type="spellStart"/>
      <w:r w:rsidR="00A81D2B" w:rsidRPr="00166FB8">
        <w:rPr>
          <w:rStyle w:val="Ttulo2Car"/>
          <w:rFonts w:ascii="Palatino Linotype" w:hAnsi="Palatino Linotype"/>
          <w:i/>
          <w:color w:val="000000" w:themeColor="text1"/>
          <w:sz w:val="24"/>
          <w:szCs w:val="24"/>
        </w:rPr>
        <w:t>dia</w:t>
      </w:r>
      <w:proofErr w:type="spellEnd"/>
      <w:r w:rsidR="00A81D2B" w:rsidRPr="00166FB8">
        <w:rPr>
          <w:rStyle w:val="Ttulo2Car"/>
          <w:rFonts w:ascii="Palatino Linotype" w:hAnsi="Palatino Linotype"/>
          <w:i/>
          <w:color w:val="000000" w:themeColor="text1"/>
          <w:sz w:val="24"/>
          <w:szCs w:val="24"/>
        </w:rPr>
        <w:t xml:space="preserve"> 18 de noviembre es un </w:t>
      </w:r>
      <w:proofErr w:type="spellStart"/>
      <w:r w:rsidR="00A81D2B" w:rsidRPr="00166FB8">
        <w:rPr>
          <w:rStyle w:val="Ttulo2Car"/>
          <w:rFonts w:ascii="Palatino Linotype" w:hAnsi="Palatino Linotype"/>
          <w:i/>
          <w:color w:val="000000" w:themeColor="text1"/>
          <w:sz w:val="24"/>
          <w:szCs w:val="24"/>
        </w:rPr>
        <w:t>dia</w:t>
      </w:r>
      <w:proofErr w:type="spellEnd"/>
      <w:r w:rsidR="00A81D2B" w:rsidRPr="00166FB8">
        <w:rPr>
          <w:rStyle w:val="Ttulo2Car"/>
          <w:rFonts w:ascii="Palatino Linotype" w:hAnsi="Palatino Linotype"/>
          <w:i/>
          <w:color w:val="000000" w:themeColor="text1"/>
          <w:sz w:val="24"/>
          <w:szCs w:val="24"/>
        </w:rPr>
        <w:t xml:space="preserve"> </w:t>
      </w:r>
      <w:proofErr w:type="spellStart"/>
      <w:r w:rsidR="00A81D2B" w:rsidRPr="00166FB8">
        <w:rPr>
          <w:rStyle w:val="Ttulo2Car"/>
          <w:rFonts w:ascii="Palatino Linotype" w:hAnsi="Palatino Linotype"/>
          <w:i/>
          <w:color w:val="000000" w:themeColor="text1"/>
          <w:sz w:val="24"/>
          <w:szCs w:val="24"/>
        </w:rPr>
        <w:t>habil</w:t>
      </w:r>
      <w:proofErr w:type="spellEnd"/>
      <w:r w:rsidR="00A81D2B" w:rsidRPr="00166FB8">
        <w:rPr>
          <w:rStyle w:val="Ttulo2Car"/>
          <w:rFonts w:ascii="Palatino Linotype" w:hAnsi="Palatino Linotype"/>
          <w:i/>
          <w:color w:val="000000" w:themeColor="text1"/>
          <w:sz w:val="24"/>
          <w:szCs w:val="24"/>
        </w:rPr>
        <w:t xml:space="preserve"> y no festivo</w:t>
      </w:r>
      <w:proofErr w:type="gramStart"/>
      <w:r w:rsidR="00A81D2B" w:rsidRPr="00166FB8">
        <w:rPr>
          <w:rStyle w:val="Ttulo2Car"/>
          <w:rFonts w:ascii="Palatino Linotype" w:hAnsi="Palatino Linotype"/>
          <w:i/>
          <w:color w:val="000000" w:themeColor="text1"/>
          <w:sz w:val="24"/>
          <w:szCs w:val="24"/>
        </w:rPr>
        <w:t>" .</w:t>
      </w:r>
      <w:proofErr w:type="gramEnd"/>
      <w:r w:rsidR="00A81D2B" w:rsidRPr="00166FB8">
        <w:rPr>
          <w:rStyle w:val="Ttulo2Car"/>
          <w:rFonts w:ascii="Palatino Linotype" w:hAnsi="Palatino Linotype"/>
          <w:i/>
          <w:color w:val="000000" w:themeColor="text1"/>
          <w:sz w:val="24"/>
          <w:szCs w:val="24"/>
        </w:rPr>
        <w:t xml:space="preserve"> No </w:t>
      </w:r>
      <w:proofErr w:type="spellStart"/>
      <w:r w:rsidR="00A81D2B" w:rsidRPr="00166FB8">
        <w:rPr>
          <w:rStyle w:val="Ttulo2Car"/>
          <w:rFonts w:ascii="Palatino Linotype" w:hAnsi="Palatino Linotype"/>
          <w:i/>
          <w:color w:val="000000" w:themeColor="text1"/>
          <w:sz w:val="24"/>
          <w:szCs w:val="24"/>
        </w:rPr>
        <w:t>se</w:t>
      </w:r>
      <w:proofErr w:type="spellEnd"/>
      <w:r w:rsidR="00A81D2B" w:rsidRPr="00166FB8">
        <w:rPr>
          <w:rStyle w:val="Ttulo2Car"/>
          <w:rFonts w:ascii="Palatino Linotype" w:hAnsi="Palatino Linotype"/>
          <w:i/>
          <w:color w:val="000000" w:themeColor="text1"/>
          <w:sz w:val="24"/>
          <w:szCs w:val="24"/>
        </w:rPr>
        <w:t xml:space="preserve"> sobre el costo de este </w:t>
      </w:r>
      <w:proofErr w:type="spellStart"/>
      <w:r w:rsidR="00A81D2B" w:rsidRPr="00166FB8">
        <w:rPr>
          <w:rStyle w:val="Ttulo2Car"/>
          <w:rFonts w:ascii="Palatino Linotype" w:hAnsi="Palatino Linotype"/>
          <w:i/>
          <w:color w:val="000000" w:themeColor="text1"/>
          <w:sz w:val="24"/>
          <w:szCs w:val="24"/>
        </w:rPr>
        <w:t>suguro</w:t>
      </w:r>
      <w:proofErr w:type="spellEnd"/>
      <w:r w:rsidR="00A81D2B" w:rsidRPr="00166FB8">
        <w:rPr>
          <w:rStyle w:val="Ttulo2Car"/>
          <w:rFonts w:ascii="Palatino Linotype" w:hAnsi="Palatino Linotype"/>
          <w:i/>
          <w:color w:val="000000" w:themeColor="text1"/>
          <w:sz w:val="24"/>
          <w:szCs w:val="24"/>
        </w:rPr>
        <w:t xml:space="preserve"> y beneficiarios, </w:t>
      </w:r>
      <w:proofErr w:type="spellStart"/>
      <w:r w:rsidR="00A81D2B" w:rsidRPr="00166FB8">
        <w:rPr>
          <w:rStyle w:val="Ttulo2Car"/>
          <w:rFonts w:ascii="Palatino Linotype" w:hAnsi="Palatino Linotype"/>
          <w:i/>
          <w:color w:val="000000" w:themeColor="text1"/>
          <w:sz w:val="24"/>
          <w:szCs w:val="24"/>
        </w:rPr>
        <w:t>asi</w:t>
      </w:r>
      <w:proofErr w:type="spellEnd"/>
      <w:r w:rsidR="00A81D2B" w:rsidRPr="00166FB8">
        <w:rPr>
          <w:rStyle w:val="Ttulo2Car"/>
          <w:rFonts w:ascii="Palatino Linotype" w:hAnsi="Palatino Linotype"/>
          <w:i/>
          <w:color w:val="000000" w:themeColor="text1"/>
          <w:sz w:val="24"/>
          <w:szCs w:val="24"/>
        </w:rPr>
        <w:t xml:space="preserve"> como las personas responsables de adquirirlo y bajo </w:t>
      </w:r>
      <w:proofErr w:type="spellStart"/>
      <w:r w:rsidR="00A81D2B" w:rsidRPr="00166FB8">
        <w:rPr>
          <w:rStyle w:val="Ttulo2Car"/>
          <w:rFonts w:ascii="Palatino Linotype" w:hAnsi="Palatino Linotype"/>
          <w:i/>
          <w:color w:val="000000" w:themeColor="text1"/>
          <w:sz w:val="24"/>
          <w:szCs w:val="24"/>
        </w:rPr>
        <w:t>que</w:t>
      </w:r>
      <w:proofErr w:type="spellEnd"/>
      <w:r w:rsidR="00A81D2B" w:rsidRPr="00166FB8">
        <w:rPr>
          <w:rStyle w:val="Ttulo2Car"/>
          <w:rFonts w:ascii="Palatino Linotype" w:hAnsi="Palatino Linotype"/>
          <w:i/>
          <w:color w:val="000000" w:themeColor="text1"/>
          <w:sz w:val="24"/>
          <w:szCs w:val="24"/>
        </w:rPr>
        <w:t xml:space="preserve"> forma fue adquirido </w:t>
      </w:r>
      <w:proofErr w:type="gramStart"/>
      <w:r w:rsidR="00A81D2B" w:rsidRPr="00166FB8">
        <w:rPr>
          <w:rStyle w:val="Ttulo2Car"/>
          <w:rFonts w:ascii="Palatino Linotype" w:hAnsi="Palatino Linotype"/>
          <w:i/>
          <w:color w:val="000000" w:themeColor="text1"/>
          <w:sz w:val="24"/>
          <w:szCs w:val="24"/>
        </w:rPr>
        <w:t xml:space="preserve">( </w:t>
      </w:r>
      <w:proofErr w:type="spellStart"/>
      <w:r w:rsidR="00A81D2B" w:rsidRPr="00166FB8">
        <w:rPr>
          <w:rStyle w:val="Ttulo2Car"/>
          <w:rFonts w:ascii="Palatino Linotype" w:hAnsi="Palatino Linotype"/>
          <w:i/>
          <w:color w:val="000000" w:themeColor="text1"/>
          <w:sz w:val="24"/>
          <w:szCs w:val="24"/>
        </w:rPr>
        <w:t>adjudicacion</w:t>
      </w:r>
      <w:proofErr w:type="spellEnd"/>
      <w:proofErr w:type="gramEnd"/>
      <w:r w:rsidR="00A81D2B" w:rsidRPr="00166FB8">
        <w:rPr>
          <w:rStyle w:val="Ttulo2Car"/>
          <w:rFonts w:ascii="Palatino Linotype" w:hAnsi="Palatino Linotype"/>
          <w:i/>
          <w:color w:val="000000" w:themeColor="text1"/>
          <w:sz w:val="24"/>
          <w:szCs w:val="24"/>
        </w:rPr>
        <w:t xml:space="preserve"> directa, concurso, </w:t>
      </w:r>
      <w:proofErr w:type="spellStart"/>
      <w:r w:rsidR="00A81D2B" w:rsidRPr="00166FB8">
        <w:rPr>
          <w:rStyle w:val="Ttulo2Car"/>
          <w:rFonts w:ascii="Palatino Linotype" w:hAnsi="Palatino Linotype"/>
          <w:i/>
          <w:color w:val="000000" w:themeColor="text1"/>
          <w:sz w:val="24"/>
          <w:szCs w:val="24"/>
        </w:rPr>
        <w:t>etc</w:t>
      </w:r>
      <w:proofErr w:type="spellEnd"/>
      <w:r w:rsidR="00A81D2B" w:rsidRPr="00166FB8">
        <w:rPr>
          <w:rStyle w:val="Ttulo2Car"/>
          <w:rFonts w:ascii="Palatino Linotype" w:hAnsi="Palatino Linotype"/>
          <w:i/>
          <w:color w:val="000000" w:themeColor="text1"/>
          <w:sz w:val="24"/>
          <w:szCs w:val="24"/>
        </w:rPr>
        <w:t>)</w:t>
      </w:r>
      <w:r w:rsidRPr="00166FB8">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r w:rsidRPr="00166FB8">
        <w:rPr>
          <w:rFonts w:ascii="Palatino Linotype" w:hAnsi="Palatino Linotype"/>
          <w:i/>
          <w:color w:val="000000" w:themeColor="text1"/>
          <w:sz w:val="24"/>
          <w:szCs w:val="24"/>
        </w:rPr>
        <w:t xml:space="preserve">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DD4C621" w14:textId="6F268153" w:rsidR="00585F00" w:rsidRPr="00166FB8" w:rsidRDefault="00585F00" w:rsidP="00585F00">
      <w:pPr>
        <w:ind w:left="851"/>
        <w:rPr>
          <w:rFonts w:ascii="Palatino Linotype" w:hAnsi="Palatino Linotype"/>
          <w:lang w:val="es-MX" w:eastAsia="en-US"/>
        </w:rPr>
      </w:pPr>
    </w:p>
    <w:p w14:paraId="16C1CD16" w14:textId="52D83E19" w:rsidR="00585F00" w:rsidRPr="00166FB8" w:rsidRDefault="00585F00" w:rsidP="00A81D2B">
      <w:pPr>
        <w:pStyle w:val="Ttulo2"/>
        <w:numPr>
          <w:ilvl w:val="0"/>
          <w:numId w:val="3"/>
        </w:numPr>
        <w:spacing w:line="360" w:lineRule="auto"/>
        <w:jc w:val="both"/>
        <w:rPr>
          <w:rFonts w:ascii="Palatino Linotype" w:hAnsi="Palatino Linotype"/>
          <w:i/>
          <w:color w:val="000000" w:themeColor="text1"/>
          <w:sz w:val="24"/>
          <w:szCs w:val="24"/>
        </w:rPr>
      </w:pP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r w:rsidRPr="00166FB8">
        <w:rPr>
          <w:rStyle w:val="Ttulo2Car"/>
          <w:rFonts w:ascii="Palatino Linotype" w:hAnsi="Palatino Linotype"/>
          <w:b/>
          <w:color w:val="000000" w:themeColor="text1"/>
          <w:sz w:val="24"/>
          <w:szCs w:val="24"/>
        </w:rPr>
        <w:lastRenderedPageBreak/>
        <w:t>Razones o Motivos de inconformidad:</w:t>
      </w:r>
      <w:bookmarkEnd w:id="60"/>
      <w:r w:rsidRPr="00166FB8">
        <w:rPr>
          <w:rFonts w:ascii="Palatino Linotype" w:hAnsi="Palatino Linotype"/>
          <w:b/>
          <w:color w:val="000000" w:themeColor="text1"/>
          <w:sz w:val="24"/>
          <w:szCs w:val="24"/>
        </w:rPr>
        <w:t xml:space="preserve"> </w:t>
      </w:r>
      <w:r w:rsidRPr="00166FB8">
        <w:rPr>
          <w:rFonts w:ascii="Palatino Linotype" w:hAnsi="Palatino Linotype"/>
          <w:i/>
          <w:color w:val="000000" w:themeColor="text1"/>
          <w:sz w:val="24"/>
          <w:szCs w:val="24"/>
        </w:rPr>
        <w:t>“</w:t>
      </w:r>
      <w:r w:rsidR="00A81D2B" w:rsidRPr="00166FB8">
        <w:rPr>
          <w:rFonts w:ascii="Palatino Linotype" w:hAnsi="Palatino Linotype"/>
          <w:i/>
          <w:color w:val="000000" w:themeColor="text1"/>
          <w:sz w:val="24"/>
          <w:szCs w:val="24"/>
        </w:rPr>
        <w:t xml:space="preserve">Hay respuesta muy ambigua a la pregunta no. 2, no hay copia de la </w:t>
      </w:r>
      <w:proofErr w:type="spellStart"/>
      <w:r w:rsidR="00A81D2B" w:rsidRPr="00166FB8">
        <w:rPr>
          <w:rFonts w:ascii="Palatino Linotype" w:hAnsi="Palatino Linotype"/>
          <w:i/>
          <w:color w:val="000000" w:themeColor="text1"/>
          <w:sz w:val="24"/>
          <w:szCs w:val="24"/>
        </w:rPr>
        <w:t>poliza</w:t>
      </w:r>
      <w:proofErr w:type="spellEnd"/>
      <w:r w:rsidR="00A81D2B" w:rsidRPr="00166FB8">
        <w:rPr>
          <w:rFonts w:ascii="Palatino Linotype" w:hAnsi="Palatino Linotype"/>
          <w:i/>
          <w:color w:val="000000" w:themeColor="text1"/>
          <w:sz w:val="24"/>
          <w:szCs w:val="24"/>
        </w:rPr>
        <w:t xml:space="preserve"> original y de todas sus </w:t>
      </w:r>
      <w:proofErr w:type="spellStart"/>
      <w:r w:rsidR="00A81D2B" w:rsidRPr="00166FB8">
        <w:rPr>
          <w:rFonts w:ascii="Palatino Linotype" w:hAnsi="Palatino Linotype"/>
          <w:i/>
          <w:color w:val="000000" w:themeColor="text1"/>
          <w:sz w:val="24"/>
          <w:szCs w:val="24"/>
        </w:rPr>
        <w:t>clausulas</w:t>
      </w:r>
      <w:proofErr w:type="spellEnd"/>
      <w:r w:rsidR="00A81D2B" w:rsidRPr="00166FB8">
        <w:rPr>
          <w:rFonts w:ascii="Palatino Linotype" w:hAnsi="Palatino Linotype"/>
          <w:i/>
          <w:color w:val="000000" w:themeColor="text1"/>
          <w:sz w:val="24"/>
          <w:szCs w:val="24"/>
        </w:rPr>
        <w:t xml:space="preserve">, quien da la respuesta me </w:t>
      </w:r>
      <w:proofErr w:type="spellStart"/>
      <w:r w:rsidR="00A81D2B" w:rsidRPr="00166FB8">
        <w:rPr>
          <w:rFonts w:ascii="Palatino Linotype" w:hAnsi="Palatino Linotype"/>
          <w:i/>
          <w:color w:val="000000" w:themeColor="text1"/>
          <w:sz w:val="24"/>
          <w:szCs w:val="24"/>
        </w:rPr>
        <w:t>envia</w:t>
      </w:r>
      <w:proofErr w:type="spellEnd"/>
      <w:r w:rsidR="00A81D2B" w:rsidRPr="00166FB8">
        <w:rPr>
          <w:rFonts w:ascii="Palatino Linotype" w:hAnsi="Palatino Linotype"/>
          <w:i/>
          <w:color w:val="000000" w:themeColor="text1"/>
          <w:sz w:val="24"/>
          <w:szCs w:val="24"/>
        </w:rPr>
        <w:t xml:space="preserve"> un resumen de "lineamientos" donde se alude a una respuesta que no existe como lo es: "que el </w:t>
      </w:r>
      <w:proofErr w:type="spellStart"/>
      <w:r w:rsidR="00A81D2B" w:rsidRPr="00166FB8">
        <w:rPr>
          <w:rFonts w:ascii="Palatino Linotype" w:hAnsi="Palatino Linotype"/>
          <w:i/>
          <w:color w:val="000000" w:themeColor="text1"/>
          <w:sz w:val="24"/>
          <w:szCs w:val="24"/>
        </w:rPr>
        <w:t>dia</w:t>
      </w:r>
      <w:proofErr w:type="spellEnd"/>
      <w:r w:rsidR="00A81D2B" w:rsidRPr="00166FB8">
        <w:rPr>
          <w:rFonts w:ascii="Palatino Linotype" w:hAnsi="Palatino Linotype"/>
          <w:i/>
          <w:color w:val="000000" w:themeColor="text1"/>
          <w:sz w:val="24"/>
          <w:szCs w:val="24"/>
        </w:rPr>
        <w:t xml:space="preserve"> 18 de noviembre es un </w:t>
      </w:r>
      <w:proofErr w:type="spellStart"/>
      <w:r w:rsidR="00A81D2B" w:rsidRPr="00166FB8">
        <w:rPr>
          <w:rFonts w:ascii="Palatino Linotype" w:hAnsi="Palatino Linotype"/>
          <w:i/>
          <w:color w:val="000000" w:themeColor="text1"/>
          <w:sz w:val="24"/>
          <w:szCs w:val="24"/>
        </w:rPr>
        <w:t>dia</w:t>
      </w:r>
      <w:proofErr w:type="spellEnd"/>
      <w:r w:rsidR="00A81D2B" w:rsidRPr="00166FB8">
        <w:rPr>
          <w:rFonts w:ascii="Palatino Linotype" w:hAnsi="Palatino Linotype"/>
          <w:i/>
          <w:color w:val="000000" w:themeColor="text1"/>
          <w:sz w:val="24"/>
          <w:szCs w:val="24"/>
        </w:rPr>
        <w:t xml:space="preserve"> </w:t>
      </w:r>
      <w:proofErr w:type="spellStart"/>
      <w:r w:rsidR="00A81D2B" w:rsidRPr="00166FB8">
        <w:rPr>
          <w:rFonts w:ascii="Palatino Linotype" w:hAnsi="Palatino Linotype"/>
          <w:i/>
          <w:color w:val="000000" w:themeColor="text1"/>
          <w:sz w:val="24"/>
          <w:szCs w:val="24"/>
        </w:rPr>
        <w:t>habil</w:t>
      </w:r>
      <w:proofErr w:type="spellEnd"/>
      <w:r w:rsidR="00A81D2B" w:rsidRPr="00166FB8">
        <w:rPr>
          <w:rFonts w:ascii="Palatino Linotype" w:hAnsi="Palatino Linotype"/>
          <w:i/>
          <w:color w:val="000000" w:themeColor="text1"/>
          <w:sz w:val="24"/>
          <w:szCs w:val="24"/>
        </w:rPr>
        <w:t xml:space="preserve"> y no festivo</w:t>
      </w:r>
      <w:proofErr w:type="gramStart"/>
      <w:r w:rsidR="00A81D2B" w:rsidRPr="00166FB8">
        <w:rPr>
          <w:rFonts w:ascii="Palatino Linotype" w:hAnsi="Palatino Linotype"/>
          <w:i/>
          <w:color w:val="000000" w:themeColor="text1"/>
          <w:sz w:val="24"/>
          <w:szCs w:val="24"/>
        </w:rPr>
        <w:t>" .</w:t>
      </w:r>
      <w:proofErr w:type="gramEnd"/>
      <w:r w:rsidR="00A81D2B" w:rsidRPr="00166FB8">
        <w:rPr>
          <w:rFonts w:ascii="Palatino Linotype" w:hAnsi="Palatino Linotype"/>
          <w:i/>
          <w:color w:val="000000" w:themeColor="text1"/>
          <w:sz w:val="24"/>
          <w:szCs w:val="24"/>
        </w:rPr>
        <w:t xml:space="preserve"> No </w:t>
      </w:r>
      <w:proofErr w:type="spellStart"/>
      <w:r w:rsidR="00A81D2B" w:rsidRPr="00166FB8">
        <w:rPr>
          <w:rFonts w:ascii="Palatino Linotype" w:hAnsi="Palatino Linotype"/>
          <w:i/>
          <w:color w:val="000000" w:themeColor="text1"/>
          <w:sz w:val="24"/>
          <w:szCs w:val="24"/>
        </w:rPr>
        <w:t>se</w:t>
      </w:r>
      <w:proofErr w:type="spellEnd"/>
      <w:r w:rsidR="00A81D2B" w:rsidRPr="00166FB8">
        <w:rPr>
          <w:rFonts w:ascii="Palatino Linotype" w:hAnsi="Palatino Linotype"/>
          <w:i/>
          <w:color w:val="000000" w:themeColor="text1"/>
          <w:sz w:val="24"/>
          <w:szCs w:val="24"/>
        </w:rPr>
        <w:t xml:space="preserve"> sobre el costo de este </w:t>
      </w:r>
      <w:proofErr w:type="spellStart"/>
      <w:r w:rsidR="00A81D2B" w:rsidRPr="00166FB8">
        <w:rPr>
          <w:rFonts w:ascii="Palatino Linotype" w:hAnsi="Palatino Linotype"/>
          <w:i/>
          <w:color w:val="000000" w:themeColor="text1"/>
          <w:sz w:val="24"/>
          <w:szCs w:val="24"/>
        </w:rPr>
        <w:t>suguro</w:t>
      </w:r>
      <w:proofErr w:type="spellEnd"/>
      <w:r w:rsidR="00A81D2B" w:rsidRPr="00166FB8">
        <w:rPr>
          <w:rFonts w:ascii="Palatino Linotype" w:hAnsi="Palatino Linotype"/>
          <w:i/>
          <w:color w:val="000000" w:themeColor="text1"/>
          <w:sz w:val="24"/>
          <w:szCs w:val="24"/>
        </w:rPr>
        <w:t xml:space="preserve"> y beneficiarios, </w:t>
      </w:r>
      <w:proofErr w:type="spellStart"/>
      <w:r w:rsidR="00A81D2B" w:rsidRPr="00166FB8">
        <w:rPr>
          <w:rFonts w:ascii="Palatino Linotype" w:hAnsi="Palatino Linotype"/>
          <w:i/>
          <w:color w:val="000000" w:themeColor="text1"/>
          <w:sz w:val="24"/>
          <w:szCs w:val="24"/>
        </w:rPr>
        <w:t>asi</w:t>
      </w:r>
      <w:proofErr w:type="spellEnd"/>
      <w:r w:rsidR="00A81D2B" w:rsidRPr="00166FB8">
        <w:rPr>
          <w:rFonts w:ascii="Palatino Linotype" w:hAnsi="Palatino Linotype"/>
          <w:i/>
          <w:color w:val="000000" w:themeColor="text1"/>
          <w:sz w:val="24"/>
          <w:szCs w:val="24"/>
        </w:rPr>
        <w:t xml:space="preserve"> como las personas responsables de adquirirlo y bajo </w:t>
      </w:r>
      <w:proofErr w:type="spellStart"/>
      <w:r w:rsidR="00A81D2B" w:rsidRPr="00166FB8">
        <w:rPr>
          <w:rFonts w:ascii="Palatino Linotype" w:hAnsi="Palatino Linotype"/>
          <w:i/>
          <w:color w:val="000000" w:themeColor="text1"/>
          <w:sz w:val="24"/>
          <w:szCs w:val="24"/>
        </w:rPr>
        <w:t>que</w:t>
      </w:r>
      <w:proofErr w:type="spellEnd"/>
      <w:r w:rsidR="00A81D2B" w:rsidRPr="00166FB8">
        <w:rPr>
          <w:rFonts w:ascii="Palatino Linotype" w:hAnsi="Palatino Linotype"/>
          <w:i/>
          <w:color w:val="000000" w:themeColor="text1"/>
          <w:sz w:val="24"/>
          <w:szCs w:val="24"/>
        </w:rPr>
        <w:t xml:space="preserve"> forma fue adquirido </w:t>
      </w:r>
      <w:proofErr w:type="gramStart"/>
      <w:r w:rsidR="00A81D2B" w:rsidRPr="00166FB8">
        <w:rPr>
          <w:rFonts w:ascii="Palatino Linotype" w:hAnsi="Palatino Linotype"/>
          <w:i/>
          <w:color w:val="000000" w:themeColor="text1"/>
          <w:sz w:val="24"/>
          <w:szCs w:val="24"/>
        </w:rPr>
        <w:t xml:space="preserve">( </w:t>
      </w:r>
      <w:proofErr w:type="spellStart"/>
      <w:r w:rsidR="00A81D2B" w:rsidRPr="00166FB8">
        <w:rPr>
          <w:rFonts w:ascii="Palatino Linotype" w:hAnsi="Palatino Linotype"/>
          <w:i/>
          <w:color w:val="000000" w:themeColor="text1"/>
          <w:sz w:val="24"/>
          <w:szCs w:val="24"/>
        </w:rPr>
        <w:t>adjudicacion</w:t>
      </w:r>
      <w:proofErr w:type="spellEnd"/>
      <w:proofErr w:type="gramEnd"/>
      <w:r w:rsidR="00A81D2B" w:rsidRPr="00166FB8">
        <w:rPr>
          <w:rFonts w:ascii="Palatino Linotype" w:hAnsi="Palatino Linotype"/>
          <w:i/>
          <w:color w:val="000000" w:themeColor="text1"/>
          <w:sz w:val="24"/>
          <w:szCs w:val="24"/>
        </w:rPr>
        <w:t xml:space="preserve"> directa, concurso, </w:t>
      </w:r>
      <w:proofErr w:type="spellStart"/>
      <w:r w:rsidR="00A81D2B" w:rsidRPr="00166FB8">
        <w:rPr>
          <w:rFonts w:ascii="Palatino Linotype" w:hAnsi="Palatino Linotype"/>
          <w:i/>
          <w:color w:val="000000" w:themeColor="text1"/>
          <w:sz w:val="24"/>
          <w:szCs w:val="24"/>
        </w:rPr>
        <w:t>etc</w:t>
      </w:r>
      <w:proofErr w:type="spellEnd"/>
      <w:r w:rsidR="00A81D2B" w:rsidRPr="00166FB8">
        <w:rPr>
          <w:rFonts w:ascii="Palatino Linotype" w:hAnsi="Palatino Linotype"/>
          <w:i/>
          <w:color w:val="000000" w:themeColor="text1"/>
          <w:sz w:val="24"/>
          <w:szCs w:val="24"/>
        </w:rPr>
        <w:t>)</w:t>
      </w:r>
      <w:r w:rsidRPr="00166FB8">
        <w:rPr>
          <w:rFonts w:ascii="Palatino Linotype" w:hAnsi="Palatino Linotype"/>
          <w:i/>
          <w:color w:val="000000" w:themeColor="text1"/>
          <w:sz w:val="24"/>
          <w:szCs w:val="24"/>
        </w:rPr>
        <w:t>”</w:t>
      </w:r>
      <w:bookmarkEnd w:id="61"/>
      <w:bookmarkEnd w:id="62"/>
      <w:bookmarkEnd w:id="63"/>
      <w:bookmarkEnd w:id="64"/>
      <w:bookmarkEnd w:id="65"/>
      <w:bookmarkEnd w:id="66"/>
      <w:bookmarkEnd w:id="67"/>
      <w:bookmarkEnd w:id="68"/>
      <w:bookmarkEnd w:id="69"/>
      <w:bookmarkEnd w:id="70"/>
      <w:r w:rsidRPr="00166FB8">
        <w:rPr>
          <w:rFonts w:ascii="Palatino Linotype" w:hAnsi="Palatino Linotype"/>
          <w:i/>
          <w:color w:val="000000" w:themeColor="text1"/>
          <w:sz w:val="24"/>
          <w:szCs w:val="24"/>
        </w:rPr>
        <w:t xml:space="preserve"> </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96CE205" w14:textId="77777777" w:rsidR="00EB781A" w:rsidRPr="00166FB8" w:rsidRDefault="00EB781A" w:rsidP="00EB781A">
      <w:pPr>
        <w:rPr>
          <w:rFonts w:ascii="Palatino Linotype" w:hAnsi="Palatino Linotype"/>
          <w:lang w:val="es-MX" w:eastAsia="en-US"/>
        </w:rPr>
      </w:pPr>
    </w:p>
    <w:p w14:paraId="2A36D9BD" w14:textId="37315C2C" w:rsidR="00034A1F" w:rsidRPr="00166FB8"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166FB8">
        <w:rPr>
          <w:rFonts w:ascii="Palatino Linotype" w:eastAsia="Calibri" w:hAnsi="Palatino Linotype" w:cs="Arial"/>
          <w:lang w:val="es-ES"/>
        </w:rPr>
        <w:t>El Comisionado Ponente con fundamento en lo dispuesto por el artículo 185 fracción II de la</w:t>
      </w:r>
      <w:r w:rsidR="003364ED" w:rsidRPr="00166FB8">
        <w:rPr>
          <w:rFonts w:ascii="Palatino Linotype" w:eastAsia="Calibri" w:hAnsi="Palatino Linotype" w:cs="Arial"/>
          <w:lang w:val="es-ES"/>
        </w:rPr>
        <w:t xml:space="preserve"> ley de la materia, a través de</w:t>
      </w:r>
      <w:r w:rsidRPr="00166FB8">
        <w:rPr>
          <w:rFonts w:ascii="Palatino Linotype" w:eastAsia="Calibri" w:hAnsi="Palatino Linotype" w:cs="Arial"/>
          <w:lang w:val="es-ES"/>
        </w:rPr>
        <w:t xml:space="preserve">l acuerdo de admisión de fecha </w:t>
      </w:r>
      <w:r w:rsidR="00A81D2B" w:rsidRPr="00166FB8">
        <w:rPr>
          <w:rFonts w:ascii="Palatino Linotype" w:eastAsia="Calibri" w:hAnsi="Palatino Linotype" w:cs="Arial"/>
          <w:lang w:val="es-ES"/>
        </w:rPr>
        <w:t>veintiuno</w:t>
      </w:r>
      <w:r w:rsidR="001863AF" w:rsidRPr="00166FB8">
        <w:rPr>
          <w:rFonts w:ascii="Palatino Linotype" w:eastAsia="Calibri" w:hAnsi="Palatino Linotype" w:cs="Arial"/>
          <w:lang w:val="es-ES"/>
        </w:rPr>
        <w:t xml:space="preserve"> </w:t>
      </w:r>
      <w:r w:rsidR="007B002D" w:rsidRPr="00166FB8">
        <w:rPr>
          <w:rFonts w:ascii="Palatino Linotype" w:eastAsia="Calibri" w:hAnsi="Palatino Linotype" w:cs="Arial"/>
          <w:lang w:val="es-ES"/>
        </w:rPr>
        <w:t>(</w:t>
      </w:r>
      <w:r w:rsidR="00A81D2B" w:rsidRPr="00166FB8">
        <w:rPr>
          <w:rFonts w:ascii="Palatino Linotype" w:eastAsia="Calibri" w:hAnsi="Palatino Linotype" w:cs="Arial"/>
          <w:lang w:val="es-ES"/>
        </w:rPr>
        <w:t>21</w:t>
      </w:r>
      <w:r w:rsidR="007B002D" w:rsidRPr="00166FB8">
        <w:rPr>
          <w:rFonts w:ascii="Palatino Linotype" w:eastAsia="Calibri" w:hAnsi="Palatino Linotype" w:cs="Arial"/>
          <w:lang w:val="es-ES"/>
        </w:rPr>
        <w:t>)</w:t>
      </w:r>
      <w:r w:rsidR="00290721" w:rsidRPr="00166FB8">
        <w:rPr>
          <w:rFonts w:ascii="Palatino Linotype" w:eastAsia="Calibri" w:hAnsi="Palatino Linotype" w:cs="Arial"/>
          <w:lang w:val="es-ES"/>
        </w:rPr>
        <w:t xml:space="preserve"> </w:t>
      </w:r>
      <w:r w:rsidRPr="00166FB8">
        <w:rPr>
          <w:rFonts w:ascii="Palatino Linotype" w:eastAsia="Calibri" w:hAnsi="Palatino Linotype" w:cs="Arial"/>
          <w:lang w:val="es-ES"/>
        </w:rPr>
        <w:t xml:space="preserve">de </w:t>
      </w:r>
      <w:r w:rsidR="00765A4A" w:rsidRPr="00166FB8">
        <w:rPr>
          <w:rFonts w:ascii="Palatino Linotype" w:eastAsia="Calibri" w:hAnsi="Palatino Linotype" w:cs="Arial"/>
          <w:lang w:val="es-ES"/>
        </w:rPr>
        <w:t>e</w:t>
      </w:r>
      <w:r w:rsidR="00C93405" w:rsidRPr="00166FB8">
        <w:rPr>
          <w:rFonts w:ascii="Palatino Linotype" w:eastAsia="Calibri" w:hAnsi="Palatino Linotype" w:cs="Arial"/>
          <w:lang w:val="es-ES"/>
        </w:rPr>
        <w:t>nero</w:t>
      </w:r>
      <w:r w:rsidRPr="00166FB8">
        <w:rPr>
          <w:rFonts w:ascii="Palatino Linotype" w:eastAsia="Calibri" w:hAnsi="Palatino Linotype" w:cs="Arial"/>
          <w:lang w:val="es-ES"/>
        </w:rPr>
        <w:t xml:space="preserve"> del año en curso, puso a disposición de las partes </w:t>
      </w:r>
      <w:r w:rsidR="00C93405" w:rsidRPr="00166FB8">
        <w:rPr>
          <w:rFonts w:ascii="Palatino Linotype" w:eastAsia="Calibri" w:hAnsi="Palatino Linotype" w:cs="Arial"/>
          <w:lang w:val="es-ES"/>
        </w:rPr>
        <w:t>e</w:t>
      </w:r>
      <w:r w:rsidRPr="00166FB8">
        <w:rPr>
          <w:rFonts w:ascii="Palatino Linotype" w:eastAsia="Calibri" w:hAnsi="Palatino Linotype" w:cs="Arial"/>
          <w:lang w:val="es-ES"/>
        </w:rPr>
        <w:t xml:space="preserve">l expediente electrónico </w:t>
      </w:r>
      <w:r w:rsidRPr="00166FB8">
        <w:rPr>
          <w:rFonts w:ascii="Palatino Linotype" w:eastAsia="Calibri" w:hAnsi="Palatino Linotype" w:cs="Arial"/>
        </w:rPr>
        <w:t xml:space="preserve">vía </w:t>
      </w:r>
      <w:r w:rsidRPr="00166FB8">
        <w:rPr>
          <w:rFonts w:ascii="Palatino Linotype" w:eastAsia="Calibri" w:hAnsi="Palatino Linotype" w:cs="Arial"/>
          <w:lang w:val="es-ES"/>
        </w:rPr>
        <w:t xml:space="preserve">Sistema de Acceso a la Información Mexiquense </w:t>
      </w:r>
      <w:r w:rsidR="001475E7" w:rsidRPr="00166FB8">
        <w:rPr>
          <w:rFonts w:ascii="Palatino Linotype" w:eastAsia="Calibri" w:hAnsi="Palatino Linotype" w:cs="Arial"/>
          <w:lang w:val="es-ES"/>
        </w:rPr>
        <w:t>(</w:t>
      </w:r>
      <w:r w:rsidRPr="00166FB8">
        <w:rPr>
          <w:rFonts w:ascii="Palatino Linotype" w:eastAsia="Calibri" w:hAnsi="Palatino Linotype" w:cs="Arial"/>
          <w:b/>
          <w:lang w:val="es-ES"/>
        </w:rPr>
        <w:t>SAIMEX</w:t>
      </w:r>
      <w:r w:rsidR="001475E7" w:rsidRPr="00166FB8">
        <w:rPr>
          <w:rFonts w:ascii="Palatino Linotype" w:eastAsia="Calibri" w:hAnsi="Palatino Linotype" w:cs="Arial"/>
          <w:b/>
          <w:lang w:val="es-ES"/>
        </w:rPr>
        <w:t>)</w:t>
      </w:r>
      <w:r w:rsidRPr="00166FB8">
        <w:rPr>
          <w:rFonts w:ascii="Palatino Linotype" w:eastAsia="Calibri" w:hAnsi="Palatino Linotype" w:cs="Arial"/>
          <w:b/>
          <w:lang w:val="es-ES"/>
        </w:rPr>
        <w:t xml:space="preserve"> </w:t>
      </w:r>
      <w:r w:rsidRPr="00166FB8">
        <w:rPr>
          <w:rFonts w:ascii="Palatino Linotype" w:eastAsia="Calibri" w:hAnsi="Palatino Linotype" w:cs="Arial"/>
          <w:lang w:val="es-ES"/>
        </w:rPr>
        <w:t>a efecto de que en un plazo máximo de siete días manifestaran</w:t>
      </w:r>
      <w:r w:rsidR="005E77E6" w:rsidRPr="00166FB8">
        <w:rPr>
          <w:rFonts w:ascii="Palatino Linotype" w:eastAsia="Calibri" w:hAnsi="Palatino Linotype" w:cs="Arial"/>
          <w:lang w:val="es-ES"/>
        </w:rPr>
        <w:t xml:space="preserve"> lo que a su derecho conviniera</w:t>
      </w:r>
      <w:r w:rsidRPr="00166FB8">
        <w:rPr>
          <w:rFonts w:ascii="Palatino Linotype" w:eastAsia="Calibri" w:hAnsi="Palatino Linotype" w:cs="Arial"/>
          <w:lang w:val="es-ES"/>
        </w:rPr>
        <w:t xml:space="preserve">, ofrecieran pruebas y alegatos según corresponda a los casos concretos, de esta forma para que el </w:t>
      </w:r>
      <w:r w:rsidRPr="00166FB8">
        <w:rPr>
          <w:rFonts w:ascii="Palatino Linotype" w:eastAsia="Calibri" w:hAnsi="Palatino Linotype" w:cs="Arial"/>
          <w:b/>
          <w:lang w:val="es-ES"/>
        </w:rPr>
        <w:t>SUJETO OBLIGADO</w:t>
      </w:r>
      <w:r w:rsidRPr="00166FB8">
        <w:rPr>
          <w:rFonts w:ascii="Palatino Linotype" w:eastAsia="Calibri" w:hAnsi="Palatino Linotype" w:cs="Arial"/>
          <w:lang w:val="es-ES"/>
        </w:rPr>
        <w:t xml:space="preserve"> presentará el Informe Justificado procedente.</w:t>
      </w:r>
    </w:p>
    <w:p w14:paraId="221FC3ED" w14:textId="77777777" w:rsidR="009B03ED" w:rsidRPr="00166FB8" w:rsidRDefault="009B03ED" w:rsidP="009B03ED">
      <w:pPr>
        <w:pStyle w:val="Prrafodelista"/>
        <w:spacing w:before="240" w:after="240" w:line="360" w:lineRule="auto"/>
        <w:ind w:left="0"/>
        <w:jc w:val="both"/>
        <w:rPr>
          <w:rFonts w:ascii="Palatino Linotype" w:hAnsi="Palatino Linotype"/>
          <w:i/>
        </w:rPr>
      </w:pPr>
    </w:p>
    <w:p w14:paraId="54C63665" w14:textId="2DD11181" w:rsidR="003A0AA2" w:rsidRPr="00166FB8" w:rsidRDefault="009B4D4E" w:rsidP="009B4D4E">
      <w:pPr>
        <w:pStyle w:val="Prrafodelista"/>
        <w:numPr>
          <w:ilvl w:val="0"/>
          <w:numId w:val="2"/>
        </w:numPr>
        <w:spacing w:before="240" w:after="240" w:line="360" w:lineRule="auto"/>
        <w:ind w:left="0" w:firstLine="0"/>
        <w:jc w:val="both"/>
        <w:rPr>
          <w:rFonts w:ascii="Palatino Linotype" w:hAnsi="Palatino Linotype"/>
        </w:rPr>
      </w:pPr>
      <w:r w:rsidRPr="00166FB8">
        <w:rPr>
          <w:rFonts w:ascii="Palatino Linotype" w:hAnsi="Palatino Linotype"/>
          <w:color w:val="000000"/>
        </w:rPr>
        <w:t xml:space="preserve">El </w:t>
      </w:r>
      <w:r w:rsidRPr="00166FB8">
        <w:rPr>
          <w:rFonts w:ascii="Palatino Linotype" w:hAnsi="Palatino Linotype"/>
          <w:b/>
          <w:color w:val="000000"/>
        </w:rPr>
        <w:t>SUJETO OBLIGADO</w:t>
      </w:r>
      <w:r w:rsidRPr="00166FB8">
        <w:rPr>
          <w:rFonts w:ascii="Palatino Linotype" w:hAnsi="Palatino Linotype"/>
          <w:color w:val="000000"/>
        </w:rPr>
        <w:t xml:space="preserve">, </w:t>
      </w:r>
      <w:r w:rsidR="00A81D2B" w:rsidRPr="00166FB8">
        <w:rPr>
          <w:rFonts w:ascii="Palatino Linotype" w:hAnsi="Palatino Linotype"/>
          <w:color w:val="000000"/>
        </w:rPr>
        <w:t xml:space="preserve">en fecha </w:t>
      </w:r>
      <w:r w:rsidR="000F17AC" w:rsidRPr="00166FB8">
        <w:rPr>
          <w:rFonts w:ascii="Palatino Linotype" w:hAnsi="Palatino Linotype"/>
          <w:color w:val="000000"/>
        </w:rPr>
        <w:t>veintitrés</w:t>
      </w:r>
      <w:r w:rsidR="00101FA5" w:rsidRPr="00166FB8">
        <w:rPr>
          <w:rFonts w:ascii="Palatino Linotype" w:hAnsi="Palatino Linotype"/>
          <w:color w:val="000000"/>
        </w:rPr>
        <w:t xml:space="preserve"> (</w:t>
      </w:r>
      <w:r w:rsidR="00A81D2B" w:rsidRPr="00166FB8">
        <w:rPr>
          <w:rFonts w:ascii="Palatino Linotype" w:hAnsi="Palatino Linotype"/>
          <w:color w:val="000000"/>
        </w:rPr>
        <w:t>23) de ene</w:t>
      </w:r>
      <w:r w:rsidR="00101FA5" w:rsidRPr="00166FB8">
        <w:rPr>
          <w:rFonts w:ascii="Palatino Linotype" w:hAnsi="Palatino Linotype"/>
          <w:color w:val="000000"/>
        </w:rPr>
        <w:t xml:space="preserve">ro de dos mil veinte rindió el informe justificado respectivo, mismo que </w:t>
      </w:r>
      <w:r w:rsidR="00A81D2B" w:rsidRPr="00166FB8">
        <w:rPr>
          <w:rFonts w:ascii="Palatino Linotype" w:hAnsi="Palatino Linotype"/>
          <w:color w:val="000000"/>
        </w:rPr>
        <w:t xml:space="preserve">no </w:t>
      </w:r>
      <w:r w:rsidR="00101FA5" w:rsidRPr="00166FB8">
        <w:rPr>
          <w:rFonts w:ascii="Palatino Linotype" w:hAnsi="Palatino Linotype"/>
          <w:color w:val="000000"/>
        </w:rPr>
        <w:t>fue puest</w:t>
      </w:r>
      <w:r w:rsidR="00A81D2B" w:rsidRPr="00166FB8">
        <w:rPr>
          <w:rFonts w:ascii="Palatino Linotype" w:hAnsi="Palatino Linotype"/>
          <w:color w:val="000000"/>
        </w:rPr>
        <w:t xml:space="preserve">o a la vista del hoy recurrente; no obstante le será remitido al momento de notificar el presente </w:t>
      </w:r>
      <w:r w:rsidR="000F17AC" w:rsidRPr="00166FB8">
        <w:rPr>
          <w:rFonts w:ascii="Palatino Linotype" w:hAnsi="Palatino Linotype"/>
          <w:color w:val="000000"/>
        </w:rPr>
        <w:t>proveído</w:t>
      </w:r>
      <w:r w:rsidR="00A81D2B" w:rsidRPr="00166FB8">
        <w:rPr>
          <w:rFonts w:ascii="Palatino Linotype" w:hAnsi="Palatino Linotype"/>
          <w:color w:val="000000"/>
        </w:rPr>
        <w:t xml:space="preserve"> con la finalidad de que no exista opacidad en las actuaciones que integran el expediente en que se </w:t>
      </w:r>
      <w:r w:rsidR="000F17AC" w:rsidRPr="00166FB8">
        <w:rPr>
          <w:rFonts w:ascii="Palatino Linotype" w:hAnsi="Palatino Linotype"/>
          <w:color w:val="000000"/>
        </w:rPr>
        <w:t>actúa</w:t>
      </w:r>
      <w:r w:rsidR="00A81D2B" w:rsidRPr="00166FB8">
        <w:rPr>
          <w:rFonts w:ascii="Palatino Linotype" w:hAnsi="Palatino Linotype"/>
          <w:color w:val="000000"/>
        </w:rPr>
        <w:t xml:space="preserve">. Por su parte el hoy recurrente, dejó de </w:t>
      </w:r>
      <w:r w:rsidR="00101FA5" w:rsidRPr="00166FB8">
        <w:rPr>
          <w:rFonts w:ascii="Palatino Linotype" w:hAnsi="Palatino Linotype"/>
          <w:color w:val="000000"/>
        </w:rPr>
        <w:t xml:space="preserve"> manifestar lo que a su derecho conviniera y asistiera</w:t>
      </w:r>
      <w:r w:rsidR="00C200E3" w:rsidRPr="00166FB8">
        <w:rPr>
          <w:rFonts w:ascii="Palatino Linotype" w:hAnsi="Palatino Linotype"/>
          <w:color w:val="000000"/>
        </w:rPr>
        <w:t>.</w:t>
      </w:r>
    </w:p>
    <w:p w14:paraId="6F675269" w14:textId="77777777" w:rsidR="00192D8E" w:rsidRPr="00166FB8" w:rsidRDefault="00192D8E" w:rsidP="00192D8E">
      <w:pPr>
        <w:pStyle w:val="Prrafodelista"/>
        <w:spacing w:before="240" w:after="240" w:line="360" w:lineRule="auto"/>
        <w:ind w:left="0"/>
        <w:jc w:val="both"/>
        <w:rPr>
          <w:rFonts w:ascii="Palatino Linotype" w:hAnsi="Palatino Linotype"/>
          <w:b/>
        </w:rPr>
      </w:pPr>
    </w:p>
    <w:p w14:paraId="66F0290E" w14:textId="14DAD28B" w:rsidR="00643903" w:rsidRPr="00166FB8"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166FB8">
        <w:rPr>
          <w:rFonts w:ascii="Palatino Linotype" w:hAnsi="Palatino Linotype"/>
        </w:rPr>
        <w:t xml:space="preserve">El Comisionado Ponente </w:t>
      </w:r>
      <w:r w:rsidR="00CE2991" w:rsidRPr="00166FB8">
        <w:rPr>
          <w:rFonts w:ascii="Palatino Linotype" w:hAnsi="Palatino Linotype"/>
        </w:rPr>
        <w:t xml:space="preserve">decreto el cierre de instrucción mediante acuerdo de fecha </w:t>
      </w:r>
      <w:r w:rsidR="00A81D2B" w:rsidRPr="00166FB8">
        <w:rPr>
          <w:rFonts w:ascii="Palatino Linotype" w:hAnsi="Palatino Linotype"/>
        </w:rPr>
        <w:t>diecinueve</w:t>
      </w:r>
      <w:r w:rsidR="003A0AA2" w:rsidRPr="00166FB8">
        <w:rPr>
          <w:rFonts w:ascii="Palatino Linotype" w:hAnsi="Palatino Linotype"/>
        </w:rPr>
        <w:t xml:space="preserve"> </w:t>
      </w:r>
      <w:r w:rsidR="00CE2991" w:rsidRPr="00166FB8">
        <w:rPr>
          <w:rFonts w:ascii="Palatino Linotype" w:hAnsi="Palatino Linotype"/>
        </w:rPr>
        <w:t>(</w:t>
      </w:r>
      <w:r w:rsidR="00192D8E" w:rsidRPr="00166FB8">
        <w:rPr>
          <w:rFonts w:ascii="Palatino Linotype" w:hAnsi="Palatino Linotype"/>
        </w:rPr>
        <w:t>1</w:t>
      </w:r>
      <w:r w:rsidR="00A81D2B" w:rsidRPr="00166FB8">
        <w:rPr>
          <w:rFonts w:ascii="Palatino Linotype" w:hAnsi="Palatino Linotype"/>
        </w:rPr>
        <w:t>9</w:t>
      </w:r>
      <w:r w:rsidR="00CE2991" w:rsidRPr="00166FB8">
        <w:rPr>
          <w:rFonts w:ascii="Palatino Linotype" w:hAnsi="Palatino Linotype"/>
        </w:rPr>
        <w:t xml:space="preserve">) de </w:t>
      </w:r>
      <w:r w:rsidR="00192D8E" w:rsidRPr="00166FB8">
        <w:rPr>
          <w:rFonts w:ascii="Palatino Linotype" w:hAnsi="Palatino Linotype"/>
        </w:rPr>
        <w:t>marz</w:t>
      </w:r>
      <w:r w:rsidR="00E71A61" w:rsidRPr="00166FB8">
        <w:rPr>
          <w:rFonts w:ascii="Palatino Linotype" w:hAnsi="Palatino Linotype"/>
        </w:rPr>
        <w:t>o</w:t>
      </w:r>
      <w:r w:rsidR="00CE2991" w:rsidRPr="00166FB8">
        <w:rPr>
          <w:rFonts w:ascii="Palatino Linotype" w:hAnsi="Palatino Linotype"/>
        </w:rPr>
        <w:t xml:space="preserve"> de dos mil </w:t>
      </w:r>
      <w:r w:rsidR="00772B6F" w:rsidRPr="00166FB8">
        <w:rPr>
          <w:rFonts w:ascii="Palatino Linotype" w:hAnsi="Palatino Linotype"/>
        </w:rPr>
        <w:t>veinte</w:t>
      </w:r>
      <w:r w:rsidR="00CE2991" w:rsidRPr="00166FB8">
        <w:rPr>
          <w:rFonts w:ascii="Palatino Linotype" w:hAnsi="Palatino Linotype"/>
        </w:rPr>
        <w:t>; posteriormente mediante</w:t>
      </w:r>
      <w:r w:rsidR="00C8486C" w:rsidRPr="00166FB8">
        <w:rPr>
          <w:rFonts w:ascii="Palatino Linotype" w:hAnsi="Palatino Linotype"/>
        </w:rPr>
        <w:t xml:space="preserve"> acuerdo</w:t>
      </w:r>
      <w:r w:rsidR="004C33A5" w:rsidRPr="00166FB8">
        <w:rPr>
          <w:rFonts w:ascii="Palatino Linotype" w:hAnsi="Palatino Linotype"/>
        </w:rPr>
        <w:t xml:space="preserve"> de</w:t>
      </w:r>
      <w:r w:rsidR="009714B2" w:rsidRPr="00166FB8">
        <w:rPr>
          <w:rFonts w:ascii="Palatino Linotype" w:hAnsi="Palatino Linotype"/>
        </w:rPr>
        <w:t xml:space="preserve"> </w:t>
      </w:r>
      <w:r w:rsidR="00192D8E" w:rsidRPr="00166FB8">
        <w:rPr>
          <w:rFonts w:ascii="Palatino Linotype" w:hAnsi="Palatino Linotype"/>
        </w:rPr>
        <w:t>misma fecha</w:t>
      </w:r>
      <w:r w:rsidR="00CE2991" w:rsidRPr="00166FB8">
        <w:rPr>
          <w:rFonts w:ascii="Palatino Linotype" w:hAnsi="Palatino Linotype"/>
        </w:rPr>
        <w:t>,</w:t>
      </w:r>
      <w:r w:rsidR="00C8486C" w:rsidRPr="00166FB8">
        <w:rPr>
          <w:rFonts w:ascii="Palatino Linotype" w:hAnsi="Palatino Linotype"/>
        </w:rPr>
        <w:t xml:space="preserve"> para </w:t>
      </w:r>
      <w:r w:rsidR="00CE2991" w:rsidRPr="00166FB8">
        <w:rPr>
          <w:rFonts w:ascii="Palatino Linotype" w:hAnsi="Palatino Linotype"/>
        </w:rPr>
        <w:t xml:space="preserve">un </w:t>
      </w:r>
      <w:r w:rsidR="00C8486C" w:rsidRPr="00166FB8">
        <w:rPr>
          <w:rFonts w:ascii="Palatino Linotype" w:hAnsi="Palatino Linotype"/>
        </w:rPr>
        <w:t xml:space="preserve">mejor proveer </w:t>
      </w:r>
      <w:r w:rsidR="005C7AB3" w:rsidRPr="00166FB8">
        <w:rPr>
          <w:rFonts w:ascii="Palatino Linotype" w:hAnsi="Palatino Linotype"/>
        </w:rPr>
        <w:t xml:space="preserve">en su estudio y resolución </w:t>
      </w:r>
      <w:r w:rsidR="00CE2991" w:rsidRPr="00166FB8">
        <w:rPr>
          <w:rFonts w:ascii="Palatino Linotype" w:hAnsi="Palatino Linotype"/>
        </w:rPr>
        <w:t>se acordó la ampliación del termino para resolver</w:t>
      </w:r>
      <w:r w:rsidR="00C8486C" w:rsidRPr="00166FB8">
        <w:rPr>
          <w:rFonts w:ascii="Palatino Linotype" w:hAnsi="Palatino Linotype"/>
        </w:rPr>
        <w:t xml:space="preserve">, </w:t>
      </w:r>
      <w:r w:rsidR="006A3E8C" w:rsidRPr="00166FB8">
        <w:rPr>
          <w:rFonts w:ascii="Palatino Linotype" w:hAnsi="Palatino Linotype"/>
        </w:rPr>
        <w:t>por lo que</w:t>
      </w:r>
      <w:r w:rsidR="00CF3F0A" w:rsidRPr="00166FB8">
        <w:rPr>
          <w:rFonts w:ascii="Palatino Linotype" w:hAnsi="Palatino Linotype"/>
        </w:rPr>
        <w:t xml:space="preserve"> </w:t>
      </w:r>
      <w:r w:rsidRPr="00166FB8">
        <w:rPr>
          <w:rFonts w:ascii="Palatino Linotype" w:hAnsi="Palatino Linotype"/>
        </w:rPr>
        <w:t>se</w:t>
      </w:r>
      <w:r w:rsidR="00585F00" w:rsidRPr="00166FB8">
        <w:rPr>
          <w:rFonts w:ascii="Palatino Linotype" w:hAnsi="Palatino Linotype" w:cs="Arial"/>
        </w:rPr>
        <w:t xml:space="preserve"> ordenó tur</w:t>
      </w:r>
      <w:r w:rsidR="00434B23" w:rsidRPr="00166FB8">
        <w:rPr>
          <w:rFonts w:ascii="Palatino Linotype" w:hAnsi="Palatino Linotype" w:cs="Arial"/>
        </w:rPr>
        <w:t xml:space="preserve">nar el expediente a resolución, </w:t>
      </w:r>
      <w:r w:rsidR="00274F7F" w:rsidRPr="00166FB8">
        <w:rPr>
          <w:rFonts w:ascii="Palatino Linotype" w:hAnsi="Palatino Linotype" w:cs="Arial"/>
        </w:rPr>
        <w:t xml:space="preserve">por lo que no habiendo más que hacer constar, </w:t>
      </w:r>
      <w:r w:rsidR="001F5AF8" w:rsidRPr="00166FB8">
        <w:rPr>
          <w:rFonts w:ascii="Palatino Linotype" w:hAnsi="Palatino Linotype" w:cs="Arial"/>
        </w:rPr>
        <w:t xml:space="preserve">y - </w:t>
      </w:r>
      <w:r w:rsidR="00AD747C" w:rsidRPr="00166FB8">
        <w:rPr>
          <w:rFonts w:ascii="Palatino Linotype" w:hAnsi="Palatino Linotype" w:cs="Arial"/>
        </w:rPr>
        <w:t xml:space="preserve">- - - - - - </w:t>
      </w:r>
    </w:p>
    <w:p w14:paraId="51E91971" w14:textId="4A8939B2" w:rsidR="00585F00" w:rsidRPr="00166FB8" w:rsidRDefault="00585F00" w:rsidP="00585F00">
      <w:pPr>
        <w:pStyle w:val="Ttulo1"/>
        <w:jc w:val="center"/>
        <w:rPr>
          <w:b/>
          <w:szCs w:val="24"/>
        </w:rPr>
      </w:pPr>
      <w:bookmarkStart w:id="117" w:name="_Toc491791302"/>
      <w:bookmarkStart w:id="118" w:name="_Toc35535693"/>
      <w:r w:rsidRPr="00166FB8">
        <w:rPr>
          <w:b/>
          <w:szCs w:val="24"/>
        </w:rPr>
        <w:t>CONSIDERANDO</w:t>
      </w:r>
      <w:bookmarkEnd w:id="117"/>
      <w:bookmarkEnd w:id="118"/>
    </w:p>
    <w:p w14:paraId="7681ED66" w14:textId="77777777" w:rsidR="00585F00" w:rsidRPr="00166FB8" w:rsidRDefault="00585F00" w:rsidP="00585F00">
      <w:pPr>
        <w:rPr>
          <w:rFonts w:ascii="Palatino Linotype" w:hAnsi="Palatino Linotype"/>
          <w:lang w:val="es-MX" w:eastAsia="en-US"/>
        </w:rPr>
      </w:pPr>
    </w:p>
    <w:p w14:paraId="717D4ABA" w14:textId="77777777" w:rsidR="00585F00" w:rsidRPr="00166FB8" w:rsidRDefault="00585F00" w:rsidP="00585F00">
      <w:pPr>
        <w:pStyle w:val="Ttulo2"/>
        <w:rPr>
          <w:rFonts w:ascii="Palatino Linotype" w:hAnsi="Palatino Linotype"/>
          <w:b/>
          <w:color w:val="auto"/>
          <w:sz w:val="24"/>
          <w:szCs w:val="24"/>
        </w:rPr>
      </w:pPr>
      <w:bookmarkStart w:id="119" w:name="_Toc491791303"/>
      <w:bookmarkStart w:id="120" w:name="_Toc35535694"/>
      <w:r w:rsidRPr="00166FB8">
        <w:rPr>
          <w:rFonts w:ascii="Palatino Linotype" w:hAnsi="Palatino Linotype"/>
          <w:b/>
          <w:color w:val="auto"/>
          <w:sz w:val="24"/>
          <w:szCs w:val="24"/>
        </w:rPr>
        <w:t>PRIMERO. De la competencia</w:t>
      </w:r>
      <w:bookmarkEnd w:id="119"/>
      <w:bookmarkEnd w:id="120"/>
    </w:p>
    <w:p w14:paraId="6EA8B854" w14:textId="77777777" w:rsidR="00585F00" w:rsidRPr="00166FB8" w:rsidRDefault="00585F00" w:rsidP="00585F00">
      <w:pPr>
        <w:rPr>
          <w:rFonts w:ascii="Palatino Linotype" w:hAnsi="Palatino Linotype"/>
          <w:lang w:val="es-MX" w:eastAsia="en-US"/>
        </w:rPr>
      </w:pPr>
    </w:p>
    <w:p w14:paraId="59B46AF8" w14:textId="77777777" w:rsidR="00585F00" w:rsidRPr="00166FB8"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166FB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66FB8">
        <w:rPr>
          <w:rFonts w:ascii="Palatino Linotype" w:eastAsia="Calibri" w:hAnsi="Palatino Linotype" w:cs="Times New Roman"/>
          <w:b/>
          <w:lang w:val="es-ES"/>
        </w:rPr>
        <w:t>Constitución Política de los Estados Unidos Mexicanos</w:t>
      </w:r>
      <w:r w:rsidRPr="00166FB8">
        <w:rPr>
          <w:rFonts w:ascii="Palatino Linotype" w:eastAsia="Calibri" w:hAnsi="Palatino Linotype" w:cs="Times New Roman"/>
          <w:lang w:val="es-ES"/>
        </w:rPr>
        <w:t xml:space="preserve">; 5, párrafos vigésimo, vigésimo primero y vigésimo segundo fracciones IV y V de la </w:t>
      </w:r>
      <w:r w:rsidRPr="00166FB8">
        <w:rPr>
          <w:rFonts w:ascii="Palatino Linotype" w:eastAsia="Calibri" w:hAnsi="Palatino Linotype" w:cs="Times New Roman"/>
          <w:b/>
          <w:lang w:val="es-ES"/>
        </w:rPr>
        <w:t>Constitución Política del Estado Libre y Soberano de México</w:t>
      </w:r>
      <w:r w:rsidRPr="00166FB8">
        <w:rPr>
          <w:rFonts w:ascii="Palatino Linotype" w:eastAsia="Calibri" w:hAnsi="Palatino Linotype" w:cs="Times New Roman"/>
          <w:lang w:val="es-ES"/>
        </w:rPr>
        <w:t xml:space="preserve">; artículos 1, 2 fracción II, 13, 29, 36 fracciones I y II, 176, 178, 179, 181 párrafo tercero y 185 </w:t>
      </w:r>
      <w:r w:rsidRPr="00166FB8">
        <w:rPr>
          <w:rFonts w:ascii="Palatino Linotype" w:eastAsia="Calibri" w:hAnsi="Palatino Linotype" w:cs="Arial"/>
          <w:lang w:val="es-ES"/>
        </w:rPr>
        <w:t xml:space="preserve">de la </w:t>
      </w:r>
      <w:r w:rsidRPr="00166FB8">
        <w:rPr>
          <w:rFonts w:ascii="Palatino Linotype" w:eastAsia="Calibri" w:hAnsi="Palatino Linotype" w:cs="Arial"/>
          <w:b/>
          <w:lang w:val="es-ES"/>
        </w:rPr>
        <w:t>Ley de Transparencia y Acceso a la Información Pública del Estado de México y Municipios</w:t>
      </w:r>
      <w:r w:rsidRPr="00166FB8">
        <w:rPr>
          <w:rFonts w:ascii="Palatino Linotype" w:eastAsia="Calibri" w:hAnsi="Palatino Linotype" w:cs="Arial"/>
          <w:lang w:val="es-ES"/>
        </w:rPr>
        <w:t xml:space="preserve">; ; y 10, 7, 9 fracciones I y XXIV, y 11 del </w:t>
      </w:r>
      <w:r w:rsidRPr="00166FB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3C784AF" w14:textId="77777777" w:rsidR="00585F00" w:rsidRPr="00166FB8" w:rsidRDefault="00585F00" w:rsidP="00585F00">
      <w:pPr>
        <w:pStyle w:val="Ttulo2"/>
        <w:rPr>
          <w:rFonts w:ascii="Palatino Linotype" w:hAnsi="Palatino Linotype"/>
          <w:b/>
          <w:color w:val="auto"/>
          <w:sz w:val="24"/>
          <w:szCs w:val="24"/>
        </w:rPr>
      </w:pPr>
      <w:bookmarkStart w:id="121" w:name="_Toc491791304"/>
      <w:bookmarkStart w:id="122" w:name="_Toc35535695"/>
      <w:r w:rsidRPr="00166FB8">
        <w:rPr>
          <w:rFonts w:ascii="Palatino Linotype" w:hAnsi="Palatino Linotype"/>
          <w:b/>
          <w:color w:val="auto"/>
          <w:sz w:val="24"/>
          <w:szCs w:val="24"/>
        </w:rPr>
        <w:t>SEGUNDO. De la oportunidad y procedencia.</w:t>
      </w:r>
      <w:bookmarkEnd w:id="121"/>
      <w:bookmarkEnd w:id="122"/>
    </w:p>
    <w:p w14:paraId="7CBA5E3B" w14:textId="77777777" w:rsidR="00CE2991" w:rsidRPr="00166FB8" w:rsidRDefault="00CE2991" w:rsidP="00CE2991">
      <w:pPr>
        <w:rPr>
          <w:rFonts w:ascii="Palatino Linotype" w:hAnsi="Palatino Linotype"/>
          <w:lang w:val="es-MX" w:eastAsia="en-US"/>
        </w:rPr>
      </w:pPr>
    </w:p>
    <w:p w14:paraId="1285F5A3" w14:textId="7C90B846" w:rsidR="00262E4F" w:rsidRPr="00166FB8" w:rsidRDefault="00262E4F" w:rsidP="00262E4F">
      <w:pPr>
        <w:pStyle w:val="Prrafodelista"/>
        <w:numPr>
          <w:ilvl w:val="0"/>
          <w:numId w:val="2"/>
        </w:numPr>
        <w:spacing w:line="360" w:lineRule="auto"/>
        <w:ind w:left="0" w:firstLine="0"/>
        <w:jc w:val="both"/>
        <w:rPr>
          <w:rFonts w:ascii="Palatino Linotype" w:hAnsi="Palatino Linotype"/>
        </w:rPr>
      </w:pPr>
      <w:bookmarkStart w:id="123" w:name="_Toc521431830"/>
      <w:bookmarkStart w:id="124" w:name="_Toc27653760"/>
      <w:r w:rsidRPr="00166FB8">
        <w:rPr>
          <w:rFonts w:ascii="Palatino Linotype" w:eastAsia="Calibri" w:hAnsi="Palatino Linotype" w:cs="Arial"/>
        </w:rPr>
        <w:lastRenderedPageBreak/>
        <w:t xml:space="preserve">El medio de impugnación fue presentado a través del </w:t>
      </w:r>
      <w:r w:rsidRPr="00166FB8">
        <w:rPr>
          <w:rFonts w:ascii="Palatino Linotype" w:eastAsia="Calibri" w:hAnsi="Palatino Linotype" w:cs="Arial"/>
          <w:b/>
        </w:rPr>
        <w:t>SAIMEX,</w:t>
      </w:r>
      <w:r w:rsidRPr="00166FB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66FB8">
        <w:rPr>
          <w:rFonts w:ascii="Palatino Linotype" w:eastAsia="Calibri" w:hAnsi="Palatino Linotype" w:cs="Arial"/>
          <w:b/>
        </w:rPr>
        <w:t>SUJETO OBLIGADO</w:t>
      </w:r>
      <w:r w:rsidRPr="00166FB8">
        <w:rPr>
          <w:rFonts w:ascii="Palatino Linotype" w:eastAsia="Calibri" w:hAnsi="Palatino Linotype" w:cs="Arial"/>
        </w:rPr>
        <w:t xml:space="preserve"> en</w:t>
      </w:r>
      <w:r w:rsidR="00292C6A" w:rsidRPr="00166FB8">
        <w:rPr>
          <w:rFonts w:ascii="Palatino Linotype" w:eastAsia="Calibri" w:hAnsi="Palatino Linotype" w:cs="Arial"/>
        </w:rPr>
        <w:t>trego su respuesta el día catorce</w:t>
      </w:r>
      <w:r w:rsidRPr="00166FB8">
        <w:rPr>
          <w:rFonts w:ascii="Palatino Linotype" w:eastAsia="Calibri" w:hAnsi="Palatino Linotype" w:cs="Arial"/>
        </w:rPr>
        <w:t xml:space="preserve"> (</w:t>
      </w:r>
      <w:r w:rsidR="00292C6A" w:rsidRPr="00166FB8">
        <w:rPr>
          <w:rFonts w:ascii="Palatino Linotype" w:eastAsia="Calibri" w:hAnsi="Palatino Linotype" w:cs="Arial"/>
        </w:rPr>
        <w:t>14</w:t>
      </w:r>
      <w:r w:rsidRPr="00166FB8">
        <w:rPr>
          <w:rFonts w:ascii="Palatino Linotype" w:eastAsia="Calibri" w:hAnsi="Palatino Linotype" w:cs="Arial"/>
        </w:rPr>
        <w:t xml:space="preserve">) de </w:t>
      </w:r>
      <w:r w:rsidR="00292C6A" w:rsidRPr="00166FB8">
        <w:rPr>
          <w:rFonts w:ascii="Palatino Linotype" w:eastAsia="Calibri" w:hAnsi="Palatino Linotype" w:cs="Arial"/>
        </w:rPr>
        <w:t>enero</w:t>
      </w:r>
      <w:r w:rsidRPr="00166FB8">
        <w:rPr>
          <w:rFonts w:ascii="Palatino Linotype" w:eastAsia="Calibri" w:hAnsi="Palatino Linotype" w:cs="Arial"/>
        </w:rPr>
        <w:t xml:space="preserve"> de dos mil diecinueve, </w:t>
      </w:r>
      <w:r w:rsidRPr="00166FB8">
        <w:rPr>
          <w:rFonts w:ascii="Palatino Linotype" w:hAnsi="Palatino Linotype" w:cs="Arial"/>
        </w:rPr>
        <w:t xml:space="preserve">de tal forma que el plazo para interponer el </w:t>
      </w:r>
      <w:r w:rsidR="00292C6A" w:rsidRPr="00166FB8">
        <w:rPr>
          <w:rFonts w:ascii="Palatino Linotype" w:hAnsi="Palatino Linotype" w:cs="Arial"/>
        </w:rPr>
        <w:t>recurso transcurrió del día quince</w:t>
      </w:r>
      <w:r w:rsidRPr="00166FB8">
        <w:rPr>
          <w:rFonts w:ascii="Palatino Linotype" w:hAnsi="Palatino Linotype" w:cs="Arial"/>
        </w:rPr>
        <w:t xml:space="preserve"> (</w:t>
      </w:r>
      <w:r w:rsidR="00292C6A" w:rsidRPr="00166FB8">
        <w:rPr>
          <w:rFonts w:ascii="Palatino Linotype" w:hAnsi="Palatino Linotype" w:cs="Arial"/>
        </w:rPr>
        <w:t>15) al cinco</w:t>
      </w:r>
      <w:r w:rsidRPr="00166FB8">
        <w:rPr>
          <w:rFonts w:ascii="Palatino Linotype" w:hAnsi="Palatino Linotype" w:cs="Arial"/>
        </w:rPr>
        <w:t xml:space="preserve"> (</w:t>
      </w:r>
      <w:r w:rsidR="00292C6A" w:rsidRPr="00166FB8">
        <w:rPr>
          <w:rFonts w:ascii="Palatino Linotype" w:hAnsi="Palatino Linotype" w:cs="Arial"/>
        </w:rPr>
        <w:t>05</w:t>
      </w:r>
      <w:r w:rsidRPr="00166FB8">
        <w:rPr>
          <w:rFonts w:ascii="Palatino Linotype" w:hAnsi="Palatino Linotype" w:cs="Arial"/>
        </w:rPr>
        <w:t xml:space="preserve">) de </w:t>
      </w:r>
      <w:r w:rsidR="00292C6A" w:rsidRPr="00166FB8">
        <w:rPr>
          <w:rFonts w:ascii="Palatino Linotype" w:hAnsi="Palatino Linotype" w:cs="Arial"/>
        </w:rPr>
        <w:t>febre</w:t>
      </w:r>
      <w:r w:rsidRPr="00166FB8">
        <w:rPr>
          <w:rFonts w:ascii="Palatino Linotype" w:hAnsi="Palatino Linotype" w:cs="Arial"/>
        </w:rPr>
        <w:t>ro de dos mil veinte; en consecuencia, el ahora recurrente pres</w:t>
      </w:r>
      <w:r w:rsidR="00292C6A" w:rsidRPr="00166FB8">
        <w:rPr>
          <w:rFonts w:ascii="Palatino Linotype" w:hAnsi="Palatino Linotype" w:cs="Arial"/>
        </w:rPr>
        <w:t>entó su inconformidad el día quince</w:t>
      </w:r>
      <w:r w:rsidRPr="00166FB8">
        <w:rPr>
          <w:rFonts w:ascii="Palatino Linotype" w:hAnsi="Palatino Linotype" w:cs="Arial"/>
        </w:rPr>
        <w:t xml:space="preserve"> (</w:t>
      </w:r>
      <w:r w:rsidR="00292C6A" w:rsidRPr="00166FB8">
        <w:rPr>
          <w:rFonts w:ascii="Palatino Linotype" w:hAnsi="Palatino Linotype" w:cs="Arial"/>
        </w:rPr>
        <w:t>15</w:t>
      </w:r>
      <w:r w:rsidRPr="00166FB8">
        <w:rPr>
          <w:rFonts w:ascii="Palatino Linotype" w:hAnsi="Palatino Linotype" w:cs="Arial"/>
        </w:rPr>
        <w:t xml:space="preserve">) de enero de dos mil veinte; por lo que el medio de impugnación se encuentra dentro del lapso legalmente establecido para tal efecto. </w:t>
      </w:r>
    </w:p>
    <w:p w14:paraId="382D3001" w14:textId="77777777" w:rsidR="00262E4F" w:rsidRPr="00166FB8" w:rsidRDefault="00262E4F" w:rsidP="00262E4F">
      <w:pPr>
        <w:pStyle w:val="Prrafodelista"/>
        <w:spacing w:line="360" w:lineRule="auto"/>
        <w:ind w:left="0"/>
        <w:jc w:val="both"/>
        <w:rPr>
          <w:rFonts w:ascii="Palatino Linotype" w:hAnsi="Palatino Linotype"/>
        </w:rPr>
      </w:pPr>
    </w:p>
    <w:p w14:paraId="38975C46" w14:textId="77777777" w:rsidR="00262E4F" w:rsidRPr="00166FB8" w:rsidRDefault="00262E4F" w:rsidP="00262E4F">
      <w:pPr>
        <w:pStyle w:val="Prrafodelista"/>
        <w:numPr>
          <w:ilvl w:val="0"/>
          <w:numId w:val="2"/>
        </w:numPr>
        <w:spacing w:line="360" w:lineRule="auto"/>
        <w:ind w:left="0" w:firstLine="0"/>
        <w:jc w:val="both"/>
        <w:rPr>
          <w:rFonts w:ascii="Palatino Linotype" w:hAnsi="Palatino Linotype"/>
        </w:rPr>
      </w:pPr>
      <w:r w:rsidRPr="00166FB8">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BBAEF7" w14:textId="77777777" w:rsidR="00262E4F" w:rsidRPr="00166FB8" w:rsidRDefault="00262E4F" w:rsidP="00262E4F">
      <w:pPr>
        <w:pStyle w:val="Prrafodelista"/>
        <w:rPr>
          <w:rFonts w:ascii="Palatino Linotype" w:hAnsi="Palatino Linotype" w:cs="Arial"/>
          <w:szCs w:val="23"/>
        </w:rPr>
      </w:pPr>
    </w:p>
    <w:p w14:paraId="383402C9" w14:textId="77777777" w:rsidR="00262E4F" w:rsidRPr="00166FB8" w:rsidRDefault="00262E4F" w:rsidP="00262E4F">
      <w:pPr>
        <w:pStyle w:val="Ttulo1"/>
        <w:spacing w:line="360" w:lineRule="auto"/>
        <w:rPr>
          <w:b/>
          <w:color w:val="000000" w:themeColor="text1"/>
          <w:szCs w:val="24"/>
        </w:rPr>
      </w:pPr>
      <w:bookmarkStart w:id="125" w:name="_Toc34246179"/>
      <w:bookmarkStart w:id="126" w:name="_Toc35535696"/>
      <w:r w:rsidRPr="00166FB8">
        <w:rPr>
          <w:b/>
          <w:color w:val="000000" w:themeColor="text1"/>
          <w:szCs w:val="24"/>
        </w:rPr>
        <w:t xml:space="preserve">TERCERO. </w:t>
      </w:r>
      <w:bookmarkStart w:id="127" w:name="_Toc501021589"/>
      <w:bookmarkEnd w:id="123"/>
      <w:r w:rsidRPr="00166FB8">
        <w:rPr>
          <w:b/>
          <w:color w:val="000000" w:themeColor="text1"/>
          <w:szCs w:val="24"/>
        </w:rPr>
        <w:t xml:space="preserve">Del planteamiento de la </w:t>
      </w:r>
      <w:r w:rsidRPr="00166FB8">
        <w:rPr>
          <w:b/>
          <w:i/>
          <w:color w:val="000000" w:themeColor="text1"/>
          <w:szCs w:val="24"/>
        </w:rPr>
        <w:t>Litis</w:t>
      </w:r>
      <w:r w:rsidRPr="00166FB8">
        <w:rPr>
          <w:b/>
          <w:color w:val="000000" w:themeColor="text1"/>
          <w:szCs w:val="24"/>
        </w:rPr>
        <w:t>.</w:t>
      </w:r>
      <w:bookmarkEnd w:id="124"/>
      <w:bookmarkEnd w:id="125"/>
      <w:bookmarkEnd w:id="126"/>
      <w:bookmarkEnd w:id="127"/>
    </w:p>
    <w:p w14:paraId="3E5BB6AE" w14:textId="77777777" w:rsidR="00262E4F" w:rsidRPr="00166FB8" w:rsidRDefault="00262E4F" w:rsidP="00262E4F">
      <w:pPr>
        <w:rPr>
          <w:lang w:val="es-MX" w:eastAsia="en-US"/>
        </w:rPr>
      </w:pPr>
    </w:p>
    <w:p w14:paraId="5F7C0CFF" w14:textId="46036BAD" w:rsidR="00262E4F" w:rsidRPr="00166FB8" w:rsidRDefault="00262E4F" w:rsidP="00292C6A">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166FB8">
        <w:rPr>
          <w:rFonts w:ascii="Palatino Linotype" w:eastAsia="Calibri" w:hAnsi="Palatino Linotype" w:cs="Arial"/>
        </w:rPr>
        <w:t>Seguidamente</w:t>
      </w:r>
      <w:r w:rsidRPr="00166FB8">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166FB8">
        <w:rPr>
          <w:rFonts w:ascii="Palatino Linotype" w:hAnsi="Palatino Linotype" w:cs="Arial"/>
          <w:color w:val="000000" w:themeColor="text1"/>
        </w:rPr>
        <w:t>l ahora recurrente, solicitó la información transcrita en el anterior párrafo uno (01)</w:t>
      </w:r>
      <w:r w:rsidRPr="00166FB8">
        <w:rPr>
          <w:rFonts w:ascii="Palatino Linotype" w:hAnsi="Palatino Linotype"/>
          <w:i/>
          <w:color w:val="000000"/>
        </w:rPr>
        <w:t>,</w:t>
      </w:r>
      <w:r w:rsidRPr="00166FB8">
        <w:rPr>
          <w:rFonts w:ascii="Palatino Linotype" w:hAnsi="Palatino Linotype"/>
          <w:color w:val="000000"/>
        </w:rPr>
        <w:t xml:space="preserve"> consecutivamente con motivo de la respuesta emitida por el </w:t>
      </w:r>
      <w:r w:rsidRPr="00166FB8">
        <w:rPr>
          <w:rFonts w:ascii="Palatino Linotype" w:hAnsi="Palatino Linotype"/>
          <w:b/>
          <w:color w:val="000000"/>
        </w:rPr>
        <w:t>SUJETO OBLIGADO</w:t>
      </w:r>
      <w:r w:rsidRPr="00166FB8">
        <w:rPr>
          <w:rFonts w:ascii="Palatino Linotype" w:hAnsi="Palatino Linotype"/>
          <w:color w:val="000000"/>
        </w:rPr>
        <w:t xml:space="preserve"> se pronunció</w:t>
      </w:r>
      <w:r w:rsidRPr="00166FB8">
        <w:rPr>
          <w:rFonts w:ascii="Palatino Linotype" w:hAnsi="Palatino Linotype" w:cs="Arial"/>
          <w:color w:val="000000" w:themeColor="text1"/>
        </w:rPr>
        <w:t xml:space="preserve"> a grosso modo en los términos siguientes: “</w:t>
      </w:r>
      <w:r w:rsidR="00292C6A" w:rsidRPr="00166FB8">
        <w:rPr>
          <w:rFonts w:ascii="Palatino Linotype" w:hAnsi="Palatino Linotype" w:cs="Arial"/>
          <w:i/>
          <w:color w:val="000000" w:themeColor="text1"/>
        </w:rPr>
        <w:t xml:space="preserve">Hay respuesta muy ambigua a la pregunta no. </w:t>
      </w:r>
      <w:r w:rsidR="00292C6A" w:rsidRPr="00166FB8">
        <w:rPr>
          <w:rFonts w:ascii="Palatino Linotype" w:hAnsi="Palatino Linotype" w:cs="Arial"/>
          <w:i/>
          <w:color w:val="000000" w:themeColor="text1"/>
        </w:rPr>
        <w:lastRenderedPageBreak/>
        <w:t>2</w:t>
      </w:r>
      <w:r w:rsidRPr="00166FB8">
        <w:rPr>
          <w:rFonts w:ascii="Palatino Linotype" w:hAnsi="Palatino Linotype" w:cs="Arial"/>
          <w:i/>
          <w:color w:val="000000" w:themeColor="text1"/>
        </w:rPr>
        <w:t>...".</w:t>
      </w:r>
      <w:r w:rsidRPr="00166FB8">
        <w:rPr>
          <w:rFonts w:ascii="Palatino Linotype" w:hAnsi="Palatino Linotype" w:cs="Arial"/>
          <w:color w:val="000000" w:themeColor="text1"/>
        </w:rPr>
        <w:t xml:space="preserve"> Atento a lo anterior se advierte</w:t>
      </w:r>
      <w:r w:rsidRPr="00166FB8">
        <w:rPr>
          <w:rFonts w:ascii="Palatino Linotype" w:eastAsia="Times New Roman" w:hAnsi="Palatino Linotype"/>
          <w:color w:val="000000" w:themeColor="text1"/>
        </w:rPr>
        <w:t xml:space="preserve"> el particular pretende actualizar la causa de procedencia</w:t>
      </w:r>
      <w:r w:rsidRPr="00166FB8">
        <w:rPr>
          <w:rFonts w:ascii="Palatino Linotype" w:eastAsia="Times New Roman" w:hAnsi="Palatino Linotype"/>
          <w:b/>
          <w:color w:val="000000" w:themeColor="text1"/>
        </w:rPr>
        <w:t xml:space="preserve"> </w:t>
      </w:r>
      <w:r w:rsidRPr="00166FB8">
        <w:rPr>
          <w:rFonts w:ascii="Palatino Linotype" w:eastAsia="Times New Roman" w:hAnsi="Palatino Linotype" w:cs="Arial"/>
          <w:color w:val="000000" w:themeColor="text1"/>
          <w:lang w:eastAsia="es-MX"/>
        </w:rPr>
        <w:t xml:space="preserve">contenida en </w:t>
      </w:r>
      <w:r w:rsidRPr="00166FB8">
        <w:rPr>
          <w:rFonts w:ascii="Palatino Linotype" w:eastAsia="Times New Roman" w:hAnsi="Palatino Linotype" w:cs="Arial"/>
          <w:color w:val="000000" w:themeColor="text1"/>
          <w:lang w:val="es-ES" w:eastAsia="es-MX"/>
        </w:rPr>
        <w:t>el artículo</w:t>
      </w:r>
      <w:r w:rsidRPr="00166FB8">
        <w:rPr>
          <w:rFonts w:ascii="Palatino Linotype" w:eastAsia="Times New Roman" w:hAnsi="Palatino Linotype" w:cs="Arial"/>
          <w:b/>
          <w:color w:val="000000" w:themeColor="text1"/>
          <w:lang w:val="es-ES" w:eastAsia="es-MX"/>
        </w:rPr>
        <w:t xml:space="preserve"> 179</w:t>
      </w:r>
      <w:r w:rsidRPr="00166FB8">
        <w:rPr>
          <w:rFonts w:ascii="Palatino Linotype" w:eastAsia="Times New Roman" w:hAnsi="Palatino Linotype" w:cs="Arial"/>
          <w:color w:val="000000" w:themeColor="text1"/>
          <w:lang w:val="es-ES" w:eastAsia="es-MX"/>
        </w:rPr>
        <w:t xml:space="preserve"> fracción </w:t>
      </w:r>
      <w:r w:rsidRPr="00166FB8">
        <w:rPr>
          <w:rFonts w:ascii="Palatino Linotype" w:eastAsia="Times New Roman" w:hAnsi="Palatino Linotype" w:cs="Arial"/>
          <w:b/>
          <w:color w:val="000000" w:themeColor="text1"/>
          <w:lang w:val="es-ES" w:eastAsia="es-MX"/>
        </w:rPr>
        <w:t>V</w:t>
      </w:r>
      <w:r w:rsidRPr="00166FB8">
        <w:rPr>
          <w:rFonts w:ascii="Palatino Linotype" w:eastAsia="Times New Roman" w:hAnsi="Palatino Linotype" w:cs="Arial"/>
          <w:color w:val="000000" w:themeColor="text1"/>
          <w:lang w:val="es-ES" w:eastAsia="es-MX"/>
        </w:rPr>
        <w:t xml:space="preserve"> de la </w:t>
      </w:r>
      <w:r w:rsidRPr="00166FB8">
        <w:rPr>
          <w:rFonts w:ascii="Palatino Linotype" w:eastAsia="Calibri" w:hAnsi="Palatino Linotype" w:cs="Arial"/>
          <w:b/>
          <w:color w:val="000000" w:themeColor="text1"/>
          <w:lang w:val="es-ES"/>
        </w:rPr>
        <w:t>Ley de Transparencia y Acceso a la Información Pública del Estado de México y Municipios</w:t>
      </w:r>
      <w:r w:rsidRPr="00166FB8">
        <w:rPr>
          <w:rFonts w:ascii="Palatino Linotype" w:eastAsia="Times New Roman" w:hAnsi="Palatino Linotype" w:cs="Arial"/>
          <w:color w:val="000000" w:themeColor="text1"/>
          <w:lang w:val="es-ES" w:eastAsia="es-MX"/>
        </w:rPr>
        <w:t xml:space="preserve">, en virtud que la fracción de referencia determina el supuesto de la entrega de información incompleta; supuesto del que el ahora recurrente se duele, de modo tal </w:t>
      </w:r>
      <w:r w:rsidRPr="00166FB8">
        <w:rPr>
          <w:rFonts w:ascii="Palatino Linotype" w:hAnsi="Palatino Linotype" w:cs="Arial"/>
          <w:color w:val="000000" w:themeColor="text1"/>
          <w:szCs w:val="23"/>
        </w:rPr>
        <w:t xml:space="preserve">que el presente recurso de revisión se circunscribirá en determinar si el </w:t>
      </w:r>
      <w:r w:rsidRPr="00166FB8">
        <w:rPr>
          <w:rFonts w:ascii="Palatino Linotype" w:hAnsi="Palatino Linotype" w:cs="Arial"/>
          <w:b/>
          <w:color w:val="000000" w:themeColor="text1"/>
          <w:szCs w:val="23"/>
        </w:rPr>
        <w:t>SUJETO</w:t>
      </w:r>
      <w:r w:rsidRPr="00166FB8">
        <w:rPr>
          <w:rFonts w:ascii="Palatino Linotype" w:hAnsi="Palatino Linotype" w:cs="Arial"/>
          <w:color w:val="000000" w:themeColor="text1"/>
          <w:szCs w:val="23"/>
        </w:rPr>
        <w:t xml:space="preserve"> </w:t>
      </w:r>
      <w:r w:rsidRPr="00166FB8">
        <w:rPr>
          <w:rFonts w:ascii="Palatino Linotype" w:hAnsi="Palatino Linotype" w:cs="Arial"/>
          <w:b/>
          <w:color w:val="000000" w:themeColor="text1"/>
          <w:szCs w:val="23"/>
        </w:rPr>
        <w:t>OBLIGADO</w:t>
      </w:r>
      <w:r w:rsidRPr="00166FB8">
        <w:rPr>
          <w:rFonts w:ascii="Palatino Linotype" w:hAnsi="Palatino Linotype" w:cs="Arial"/>
          <w:color w:val="000000" w:themeColor="text1"/>
          <w:szCs w:val="23"/>
        </w:rPr>
        <w:t xml:space="preserve"> con su respuesta ciertamente </w:t>
      </w:r>
      <w:r w:rsidRPr="00166FB8">
        <w:rPr>
          <w:rFonts w:ascii="Palatino Linotype" w:eastAsia="Times New Roman" w:hAnsi="Palatino Linotype"/>
          <w:color w:val="000000" w:themeColor="text1"/>
        </w:rPr>
        <w:t>actualiza la causa de procedencia</w:t>
      </w:r>
      <w:r w:rsidRPr="00166FB8">
        <w:rPr>
          <w:rFonts w:ascii="Palatino Linotype" w:eastAsia="Times New Roman" w:hAnsi="Palatino Linotype"/>
          <w:b/>
          <w:color w:val="000000" w:themeColor="text1"/>
        </w:rPr>
        <w:t xml:space="preserve"> </w:t>
      </w:r>
      <w:r w:rsidRPr="00166FB8">
        <w:rPr>
          <w:rFonts w:ascii="Palatino Linotype" w:eastAsia="Times New Roman" w:hAnsi="Palatino Linotype" w:cs="Arial"/>
          <w:color w:val="000000" w:themeColor="text1"/>
          <w:lang w:eastAsia="es-MX"/>
        </w:rPr>
        <w:t>del dispositivo jurídico en comento.</w:t>
      </w:r>
    </w:p>
    <w:p w14:paraId="287B4A8F" w14:textId="77777777" w:rsidR="00A87674" w:rsidRPr="00166FB8" w:rsidRDefault="00A87674" w:rsidP="00A87674">
      <w:pPr>
        <w:pStyle w:val="Prrafodelista"/>
        <w:spacing w:line="360" w:lineRule="auto"/>
        <w:ind w:left="0"/>
        <w:jc w:val="both"/>
        <w:rPr>
          <w:rFonts w:ascii="Palatino Linotype" w:eastAsia="Times New Roman" w:hAnsi="Palatino Linotype" w:cs="Arial"/>
          <w:color w:val="000000" w:themeColor="text1"/>
        </w:rPr>
      </w:pPr>
    </w:p>
    <w:p w14:paraId="71411D5B" w14:textId="77777777" w:rsidR="00F4414A" w:rsidRPr="00166FB8" w:rsidRDefault="00F4414A" w:rsidP="00F4414A">
      <w:pPr>
        <w:pStyle w:val="Ttulo1"/>
        <w:spacing w:line="360" w:lineRule="auto"/>
        <w:rPr>
          <w:b/>
          <w:color w:val="000000" w:themeColor="text1"/>
          <w:szCs w:val="24"/>
        </w:rPr>
      </w:pPr>
      <w:bookmarkStart w:id="128" w:name="_Toc501021590"/>
      <w:bookmarkStart w:id="129" w:name="_Toc27653761"/>
      <w:bookmarkStart w:id="130" w:name="_Toc35535697"/>
      <w:r w:rsidRPr="00166FB8">
        <w:rPr>
          <w:b/>
          <w:color w:val="000000" w:themeColor="text1"/>
          <w:szCs w:val="24"/>
        </w:rPr>
        <w:t>CUARTO. Del estudio y resolución del asunto.</w:t>
      </w:r>
      <w:bookmarkEnd w:id="128"/>
      <w:bookmarkEnd w:id="129"/>
      <w:bookmarkEnd w:id="130"/>
    </w:p>
    <w:p w14:paraId="087372FD" w14:textId="77777777" w:rsidR="00FC6D86" w:rsidRPr="00166FB8" w:rsidRDefault="00FC6D86" w:rsidP="00FC6D86">
      <w:pPr>
        <w:rPr>
          <w:rFonts w:ascii="Palatino Linotype" w:hAnsi="Palatino Linotype"/>
          <w:lang w:val="es-MX" w:eastAsia="en-US"/>
        </w:rPr>
      </w:pPr>
    </w:p>
    <w:p w14:paraId="192535B5" w14:textId="77777777" w:rsidR="00FC6D86" w:rsidRPr="00166FB8" w:rsidRDefault="00FC6D86" w:rsidP="00FC6D86">
      <w:pPr>
        <w:pStyle w:val="Prrafodelista"/>
        <w:numPr>
          <w:ilvl w:val="0"/>
          <w:numId w:val="2"/>
        </w:numPr>
        <w:spacing w:line="360" w:lineRule="auto"/>
        <w:ind w:left="0" w:firstLine="0"/>
        <w:jc w:val="both"/>
        <w:rPr>
          <w:rFonts w:ascii="Palatino Linotype" w:hAnsi="Palatino Linotype" w:cs="Arial"/>
          <w:i/>
          <w:lang w:val="es-MX"/>
        </w:rPr>
      </w:pPr>
      <w:r w:rsidRPr="00166FB8">
        <w:rPr>
          <w:rFonts w:ascii="Palatino Linotype" w:eastAsia="Calibri" w:hAnsi="Palatino Linotype" w:cs="Arial"/>
        </w:rPr>
        <w:t>Derivado</w:t>
      </w:r>
      <w:r w:rsidRPr="00166FB8">
        <w:rPr>
          <w:rFonts w:ascii="Palatino Linotype" w:hAnsi="Palatino Linotype" w:cs="Arial"/>
        </w:rPr>
        <w:t xml:space="preserve"> del planteamiento de la </w:t>
      </w:r>
      <w:r w:rsidRPr="00166FB8">
        <w:rPr>
          <w:rFonts w:ascii="Palatino Linotype" w:hAnsi="Palatino Linotype" w:cs="Arial"/>
          <w:i/>
        </w:rPr>
        <w:t>Litis</w:t>
      </w:r>
      <w:r w:rsidRPr="00166FB8">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66FB8">
        <w:rPr>
          <w:rFonts w:ascii="Palatino Linotype" w:eastAsia="Calibri" w:hAnsi="Palatino Linotype" w:cs="Arial"/>
          <w:b/>
          <w:lang w:val="es-ES"/>
        </w:rPr>
        <w:t>Ley de Transparencia y Acceso a la Información Pública del Estado de México y Municipios</w:t>
      </w:r>
      <w:r w:rsidRPr="00166FB8">
        <w:rPr>
          <w:rFonts w:ascii="Palatino Linotype" w:eastAsia="Times New Roman" w:hAnsi="Palatino Linotype" w:cs="Arial"/>
          <w:lang w:val="es-ES" w:eastAsia="es-MX"/>
        </w:rPr>
        <w:t>.</w:t>
      </w:r>
    </w:p>
    <w:p w14:paraId="438A2AEF" w14:textId="77777777" w:rsidR="00FC6D86" w:rsidRPr="00166FB8" w:rsidRDefault="00FC6D86" w:rsidP="00FC6D86">
      <w:pPr>
        <w:pStyle w:val="Prrafodelista"/>
        <w:spacing w:before="240" w:after="240" w:line="360" w:lineRule="auto"/>
        <w:ind w:left="426"/>
        <w:jc w:val="both"/>
        <w:rPr>
          <w:rFonts w:ascii="Palatino Linotype" w:hAnsi="Palatino Linotype" w:cs="Arial"/>
          <w:i/>
          <w:lang w:val="es-MX"/>
        </w:rPr>
      </w:pPr>
    </w:p>
    <w:p w14:paraId="269DE5EC" w14:textId="77777777" w:rsidR="00FC6D86" w:rsidRPr="00166FB8" w:rsidRDefault="00FC6D86" w:rsidP="00BB32F4">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166FB8">
        <w:rPr>
          <w:rFonts w:ascii="Palatino Linotype" w:eastAsia="Calibri" w:hAnsi="Palatino Linotype" w:cs="Arial"/>
        </w:rPr>
        <w:t>Es</w:t>
      </w:r>
      <w:r w:rsidRPr="00166FB8">
        <w:rPr>
          <w:rFonts w:ascii="Palatino Linotype" w:hAnsi="Palatino Linotype"/>
        </w:rPr>
        <w:t xml:space="preserve"> menester precisar que este </w:t>
      </w:r>
      <w:r w:rsidRPr="00166FB8">
        <w:rPr>
          <w:rFonts w:ascii="Palatino Linotype" w:eastAsia="MS Mincho" w:hAnsi="Palatino Linotype" w:cs="Times New Roman"/>
          <w:color w:val="000000"/>
        </w:rPr>
        <w:t xml:space="preserve">Órgano Garante parte de que </w:t>
      </w:r>
      <w:r w:rsidRPr="00166FB8">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w:t>
      </w:r>
      <w:r w:rsidRPr="00166FB8">
        <w:rPr>
          <w:rFonts w:ascii="Palatino Linotype" w:eastAsia="Times New Roman" w:hAnsi="Palatino Linotype" w:cs="Arial"/>
          <w:color w:val="000000"/>
          <w:lang w:eastAsia="es-MX"/>
        </w:rPr>
        <w:lastRenderedPageBreak/>
        <w:t>Derechos Humanos en su artículo 13.1; en el artículo sexto de la Constitución Política de los Estados Unidos Mexicanos y en el artículo quinto de la Particular del Estado de México, por lo que al respecto el</w:t>
      </w:r>
      <w:r w:rsidRPr="00166FB8">
        <w:rPr>
          <w:rFonts w:ascii="Palatino Linotype" w:eastAsia="Times New Roman" w:hAnsi="Palatino Linotype" w:cs="Arial"/>
          <w:color w:val="000000"/>
        </w:rPr>
        <w:t xml:space="preserve"> </w:t>
      </w:r>
      <w:r w:rsidRPr="00166FB8">
        <w:rPr>
          <w:rFonts w:ascii="Palatino Linotype" w:eastAsia="Times New Roman" w:hAnsi="Palatino Linotype" w:cs="Arial"/>
          <w:b/>
          <w:color w:val="000000"/>
        </w:rPr>
        <w:t>SUJETO OBLIGADO</w:t>
      </w:r>
      <w:r w:rsidRPr="00166FB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66FB8">
        <w:rPr>
          <w:rFonts w:ascii="Palatino Linotype" w:eastAsia="Times New Roman" w:hAnsi="Palatino Linotype" w:cs="Arial"/>
          <w:b/>
          <w:color w:val="000000"/>
        </w:rPr>
        <w:t xml:space="preserve">Constitución Política de los Estados Unidos Mexicanos </w:t>
      </w:r>
      <w:r w:rsidRPr="00166FB8">
        <w:rPr>
          <w:rFonts w:ascii="Palatino Linotype" w:eastAsia="Times New Roman" w:hAnsi="Palatino Linotype" w:cs="Arial"/>
          <w:color w:val="000000"/>
        </w:rPr>
        <w:t xml:space="preserve">al señalar la obligación de “promover, </w:t>
      </w:r>
      <w:r w:rsidRPr="00166FB8">
        <w:rPr>
          <w:rFonts w:ascii="Palatino Linotype" w:eastAsia="Times New Roman" w:hAnsi="Palatino Linotype" w:cs="Arial"/>
          <w:b/>
          <w:color w:val="000000"/>
        </w:rPr>
        <w:t>respetar</w:t>
      </w:r>
      <w:r w:rsidRPr="00166FB8">
        <w:rPr>
          <w:rFonts w:ascii="Palatino Linotype" w:eastAsia="Times New Roman" w:hAnsi="Palatino Linotype" w:cs="Arial"/>
          <w:color w:val="000000"/>
        </w:rPr>
        <w:t xml:space="preserve">, proteger y </w:t>
      </w:r>
      <w:r w:rsidRPr="00166FB8">
        <w:rPr>
          <w:rFonts w:ascii="Palatino Linotype" w:eastAsia="Times New Roman" w:hAnsi="Palatino Linotype" w:cs="Arial"/>
          <w:b/>
          <w:color w:val="000000"/>
        </w:rPr>
        <w:t>garantizar</w:t>
      </w:r>
      <w:r w:rsidRPr="00166FB8">
        <w:rPr>
          <w:rFonts w:ascii="Palatino Linotype" w:eastAsia="Times New Roman" w:hAnsi="Palatino Linotype" w:cs="Arial"/>
          <w:color w:val="000000"/>
        </w:rPr>
        <w:t xml:space="preserve"> los derechos humanos”, entre los cuales se encuentra dicho derecho. </w:t>
      </w:r>
    </w:p>
    <w:p w14:paraId="128A5312" w14:textId="77777777" w:rsidR="00FC6D86" w:rsidRPr="00166FB8" w:rsidRDefault="00FC6D86" w:rsidP="00FC6D86">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5FA1A630" w14:textId="77777777" w:rsidR="00FC6D86" w:rsidRPr="00166FB8" w:rsidRDefault="00FC6D86" w:rsidP="00BB32F4">
      <w:pPr>
        <w:pStyle w:val="Prrafodelista"/>
        <w:numPr>
          <w:ilvl w:val="0"/>
          <w:numId w:val="2"/>
        </w:numPr>
        <w:spacing w:line="360" w:lineRule="auto"/>
        <w:ind w:left="0" w:firstLine="0"/>
        <w:jc w:val="both"/>
        <w:rPr>
          <w:rFonts w:ascii="Palatino Linotype" w:eastAsia="Times New Roman" w:hAnsi="Palatino Linotype"/>
        </w:rPr>
      </w:pPr>
      <w:r w:rsidRPr="00166FB8">
        <w:rPr>
          <w:rFonts w:ascii="Palatino Linotype" w:eastAsia="Calibri" w:hAnsi="Palatino Linotype" w:cs="Arial"/>
        </w:rPr>
        <w:t>Por</w:t>
      </w:r>
      <w:r w:rsidRPr="00166FB8">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77178AC" w14:textId="77777777" w:rsidR="00FC6D86" w:rsidRPr="00166FB8" w:rsidRDefault="00FC6D86" w:rsidP="00FC6D86">
      <w:pPr>
        <w:pStyle w:val="Prrafodelista"/>
        <w:ind w:left="426"/>
        <w:rPr>
          <w:rFonts w:ascii="Palatino Linotype" w:eastAsia="MS Mincho" w:hAnsi="Palatino Linotype" w:cs="Times New Roman"/>
          <w:color w:val="000000"/>
        </w:rPr>
      </w:pPr>
    </w:p>
    <w:p w14:paraId="372F3447" w14:textId="77777777" w:rsidR="00FC6D86" w:rsidRPr="00166FB8" w:rsidRDefault="00FC6D86" w:rsidP="00BB32F4">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166FB8">
        <w:rPr>
          <w:rFonts w:ascii="Palatino Linotype" w:eastAsia="Calibri" w:hAnsi="Palatino Linotype" w:cs="Arial"/>
        </w:rPr>
        <w:t>Además</w:t>
      </w:r>
      <w:r w:rsidRPr="00166FB8">
        <w:rPr>
          <w:rFonts w:ascii="Palatino Linotype" w:eastAsia="MS Mincho" w:hAnsi="Palatino Linotype" w:cs="Times New Roman"/>
          <w:color w:val="000000"/>
        </w:rPr>
        <w:t xml:space="preserve"> de la obligación de promover, </w:t>
      </w:r>
      <w:r w:rsidRPr="00166FB8">
        <w:rPr>
          <w:rFonts w:ascii="Palatino Linotype" w:eastAsia="MS Mincho" w:hAnsi="Palatino Linotype" w:cs="Times New Roman"/>
          <w:b/>
          <w:color w:val="000000"/>
          <w:u w:val="single"/>
        </w:rPr>
        <w:t>respetar, proteger</w:t>
      </w:r>
      <w:r w:rsidRPr="00166FB8">
        <w:rPr>
          <w:rFonts w:ascii="Palatino Linotype" w:eastAsia="MS Mincho" w:hAnsi="Palatino Linotype" w:cs="Times New Roman"/>
          <w:color w:val="000000"/>
        </w:rPr>
        <w:t xml:space="preserve"> y garantizar el derecho de acceso a la información, la </w:t>
      </w:r>
      <w:r w:rsidRPr="00166FB8">
        <w:rPr>
          <w:rFonts w:ascii="Palatino Linotype" w:eastAsia="MS Mincho" w:hAnsi="Palatino Linotype" w:cs="Times New Roman"/>
          <w:b/>
          <w:color w:val="000000"/>
        </w:rPr>
        <w:t xml:space="preserve">Ley General de Trasparencia y Acceso a la Información Pública del Estado de México y Municipios </w:t>
      </w:r>
      <w:r w:rsidRPr="00166FB8">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166FB8">
        <w:rPr>
          <w:rFonts w:ascii="Palatino Linotype" w:eastAsia="MS Mincho" w:hAnsi="Palatino Linotype" w:cs="Times New Roman"/>
          <w:b/>
          <w:color w:val="000000"/>
        </w:rPr>
        <w:t>simplicidad y rapidez</w:t>
      </w:r>
      <w:r w:rsidRPr="00166FB8">
        <w:rPr>
          <w:rFonts w:ascii="Palatino Linotype" w:eastAsia="MS Mincho" w:hAnsi="Palatino Linotype" w:cs="Times New Roman"/>
          <w:color w:val="000000"/>
        </w:rPr>
        <w:t xml:space="preserve">. </w:t>
      </w:r>
    </w:p>
    <w:p w14:paraId="28F560CF" w14:textId="77777777" w:rsidR="00FC6D86" w:rsidRPr="00166FB8" w:rsidRDefault="00FC6D86" w:rsidP="00FC6D86">
      <w:pPr>
        <w:pStyle w:val="Prrafodelista"/>
        <w:rPr>
          <w:rFonts w:ascii="Palatino Linotype" w:eastAsia="MS Mincho" w:hAnsi="Palatino Linotype" w:cs="Times New Roman"/>
          <w:color w:val="000000"/>
        </w:rPr>
      </w:pPr>
    </w:p>
    <w:p w14:paraId="688FB6F2" w14:textId="77777777" w:rsidR="00FC6D86" w:rsidRPr="00166FB8" w:rsidRDefault="00FC6D86" w:rsidP="00BB32F4">
      <w:pPr>
        <w:pStyle w:val="Prrafodelista"/>
        <w:numPr>
          <w:ilvl w:val="0"/>
          <w:numId w:val="2"/>
        </w:numPr>
        <w:spacing w:line="360" w:lineRule="auto"/>
        <w:ind w:left="0" w:firstLine="0"/>
        <w:jc w:val="both"/>
        <w:rPr>
          <w:rFonts w:ascii="Palatino Linotype" w:hAnsi="Palatino Linotype" w:cs="Arial"/>
          <w:i/>
          <w:lang w:val="es-MX"/>
        </w:rPr>
      </w:pPr>
      <w:r w:rsidRPr="00166FB8">
        <w:rPr>
          <w:rFonts w:ascii="Palatino Linotype" w:eastAsia="Calibri" w:hAnsi="Palatino Linotype" w:cs="Arial"/>
        </w:rPr>
        <w:lastRenderedPageBreak/>
        <w:t>Ahora</w:t>
      </w:r>
      <w:r w:rsidRPr="00166FB8">
        <w:rPr>
          <w:rFonts w:ascii="Palatino Linotype" w:eastAsia="Times New Roman" w:hAnsi="Palatino Linotype" w:cs="Arial"/>
          <w:lang w:val="es-ES"/>
        </w:rPr>
        <w:t xml:space="preserve"> bien, la solicitud de información verso </w:t>
      </w:r>
      <w:r w:rsidRPr="00166FB8">
        <w:rPr>
          <w:rFonts w:ascii="Palatino Linotype" w:eastAsia="Times New Roman" w:hAnsi="Palatino Linotype" w:cs="Arial"/>
          <w:i/>
          <w:lang w:val="es-ES"/>
        </w:rPr>
        <w:t xml:space="preserve">a groso modo </w:t>
      </w:r>
      <w:r w:rsidRPr="00166FB8">
        <w:rPr>
          <w:rFonts w:ascii="Palatino Linotype" w:eastAsia="Times New Roman" w:hAnsi="Palatino Linotype" w:cs="Arial"/>
          <w:lang w:val="es-ES"/>
        </w:rPr>
        <w:t>en obtener la información siguiente:</w:t>
      </w:r>
    </w:p>
    <w:p w14:paraId="6C6A4245" w14:textId="77777777" w:rsidR="00FC6D86" w:rsidRPr="00166FB8" w:rsidRDefault="00FC6D86" w:rsidP="00FC6D86">
      <w:pPr>
        <w:pStyle w:val="Prrafodelista"/>
        <w:rPr>
          <w:rFonts w:ascii="Palatino Linotype" w:hAnsi="Palatino Linotype" w:cs="Arial"/>
          <w:i/>
          <w:lang w:val="es-MX"/>
        </w:rPr>
      </w:pPr>
    </w:p>
    <w:p w14:paraId="0E932F6C" w14:textId="2F924C3B" w:rsidR="00464735" w:rsidRPr="00166FB8" w:rsidRDefault="00464735" w:rsidP="00DB4037">
      <w:pPr>
        <w:spacing w:before="240" w:after="240" w:line="360" w:lineRule="auto"/>
        <w:ind w:left="426"/>
        <w:jc w:val="both"/>
        <w:rPr>
          <w:rFonts w:ascii="Palatino Linotype" w:hAnsi="Palatino Linotype" w:cs="Arial"/>
          <w:b/>
          <w:lang w:val="es-MX"/>
        </w:rPr>
      </w:pPr>
      <w:r w:rsidRPr="00166FB8">
        <w:rPr>
          <w:rFonts w:ascii="Palatino Linotype" w:hAnsi="Palatino Linotype" w:cs="Arial"/>
          <w:b/>
          <w:lang w:val="es-MX"/>
        </w:rPr>
        <w:t xml:space="preserve">De la Escuela Centro Escolar Benito </w:t>
      </w:r>
      <w:r w:rsidR="0048624A" w:rsidRPr="00166FB8">
        <w:rPr>
          <w:rFonts w:ascii="Palatino Linotype" w:hAnsi="Palatino Linotype" w:cs="Arial"/>
          <w:b/>
          <w:lang w:val="es-MX"/>
        </w:rPr>
        <w:t>Juárez</w:t>
      </w:r>
      <w:r w:rsidRPr="00166FB8">
        <w:rPr>
          <w:rFonts w:ascii="Palatino Linotype" w:hAnsi="Palatino Linotype" w:cs="Arial"/>
          <w:b/>
          <w:lang w:val="es-MX"/>
        </w:rPr>
        <w:t>, Clave 15EPR1111J:</w:t>
      </w:r>
    </w:p>
    <w:p w14:paraId="5F6C4E38" w14:textId="610A3D56" w:rsidR="00464735" w:rsidRPr="00166FB8" w:rsidRDefault="0048624A" w:rsidP="00464735">
      <w:pPr>
        <w:pStyle w:val="Prrafodelista"/>
        <w:numPr>
          <w:ilvl w:val="0"/>
          <w:numId w:val="34"/>
        </w:numPr>
        <w:spacing w:before="240" w:after="240" w:line="360" w:lineRule="auto"/>
        <w:ind w:left="851"/>
        <w:jc w:val="both"/>
        <w:rPr>
          <w:rFonts w:ascii="Palatino Linotype" w:hAnsi="Palatino Linotype" w:cs="Arial"/>
          <w:b/>
          <w:lang w:val="es-MX"/>
        </w:rPr>
      </w:pPr>
      <w:r w:rsidRPr="00166FB8">
        <w:rPr>
          <w:rFonts w:ascii="Palatino Linotype" w:hAnsi="Palatino Linotype" w:cs="Arial"/>
          <w:b/>
          <w:lang w:val="es-MX"/>
        </w:rPr>
        <w:t>Póliza</w:t>
      </w:r>
      <w:r w:rsidR="00857D29" w:rsidRPr="00166FB8">
        <w:rPr>
          <w:rFonts w:ascii="Palatino Linotype" w:hAnsi="Palatino Linotype" w:cs="Arial"/>
          <w:b/>
          <w:lang w:val="es-MX"/>
        </w:rPr>
        <w:t xml:space="preserve"> de seguro, con el cual se </w:t>
      </w:r>
      <w:r w:rsidRPr="00166FB8">
        <w:rPr>
          <w:rFonts w:ascii="Palatino Linotype" w:hAnsi="Palatino Linotype" w:cs="Arial"/>
          <w:b/>
          <w:lang w:val="es-MX"/>
        </w:rPr>
        <w:t>determinó</w:t>
      </w:r>
      <w:r w:rsidR="00464735" w:rsidRPr="00166FB8">
        <w:rPr>
          <w:rFonts w:ascii="Palatino Linotype" w:hAnsi="Palatino Linotype" w:cs="Arial"/>
          <w:b/>
          <w:lang w:val="es-MX"/>
        </w:rPr>
        <w:t xml:space="preserve"> no desfilar en el desfile conmemorativo de la Revolución </w:t>
      </w:r>
      <w:r w:rsidRPr="00166FB8">
        <w:rPr>
          <w:rFonts w:ascii="Palatino Linotype" w:hAnsi="Palatino Linotype" w:cs="Arial"/>
          <w:b/>
          <w:lang w:val="es-MX"/>
        </w:rPr>
        <w:t>Mexicana</w:t>
      </w:r>
      <w:r w:rsidR="00464735" w:rsidRPr="00166FB8">
        <w:rPr>
          <w:rFonts w:ascii="Palatino Linotype" w:hAnsi="Palatino Linotype" w:cs="Arial"/>
          <w:b/>
          <w:lang w:val="es-MX"/>
        </w:rPr>
        <w:t>, de la que se adviertan clausulas, costos, adquirentes y beneficiarios;</w:t>
      </w:r>
    </w:p>
    <w:p w14:paraId="2C70A2D1" w14:textId="77777777" w:rsidR="00464735" w:rsidRPr="00166FB8" w:rsidRDefault="00464735" w:rsidP="00464735">
      <w:pPr>
        <w:pStyle w:val="Prrafodelista"/>
        <w:rPr>
          <w:rFonts w:ascii="Palatino Linotype" w:hAnsi="Palatino Linotype" w:cs="Arial"/>
          <w:b/>
          <w:lang w:val="es-MX"/>
        </w:rPr>
      </w:pPr>
    </w:p>
    <w:p w14:paraId="6B4918FD" w14:textId="6D04ABC7" w:rsidR="00DB4037" w:rsidRPr="00166FB8" w:rsidRDefault="00DB4037" w:rsidP="00464735">
      <w:pPr>
        <w:pStyle w:val="Prrafodelista"/>
        <w:numPr>
          <w:ilvl w:val="0"/>
          <w:numId w:val="34"/>
        </w:numPr>
        <w:spacing w:before="240" w:after="240" w:line="360" w:lineRule="auto"/>
        <w:ind w:left="851"/>
        <w:jc w:val="both"/>
        <w:rPr>
          <w:rFonts w:ascii="Palatino Linotype" w:hAnsi="Palatino Linotype" w:cs="Arial"/>
          <w:b/>
          <w:lang w:val="es-MX"/>
        </w:rPr>
      </w:pPr>
      <w:r w:rsidRPr="00166FB8">
        <w:rPr>
          <w:rFonts w:ascii="Palatino Linotype" w:hAnsi="Palatino Linotype" w:cs="Arial"/>
          <w:b/>
          <w:lang w:val="es-MX"/>
        </w:rPr>
        <w:t>Forma de</w:t>
      </w:r>
      <w:r w:rsidR="00464735" w:rsidRPr="00166FB8">
        <w:rPr>
          <w:rFonts w:ascii="Palatino Linotype" w:hAnsi="Palatino Linotype" w:cs="Arial"/>
          <w:b/>
          <w:lang w:val="es-MX"/>
        </w:rPr>
        <w:t xml:space="preserve"> adjudicación </w:t>
      </w:r>
      <w:r w:rsidRPr="00166FB8">
        <w:rPr>
          <w:rFonts w:ascii="Palatino Linotype" w:hAnsi="Palatino Linotype" w:cs="Arial"/>
          <w:b/>
          <w:lang w:val="es-MX"/>
        </w:rPr>
        <w:t xml:space="preserve">de la </w:t>
      </w:r>
      <w:r w:rsidR="0048624A" w:rsidRPr="00166FB8">
        <w:rPr>
          <w:rFonts w:ascii="Palatino Linotype" w:hAnsi="Palatino Linotype" w:cs="Arial"/>
          <w:b/>
          <w:lang w:val="es-MX"/>
        </w:rPr>
        <w:t>póliza</w:t>
      </w:r>
      <w:r w:rsidRPr="00166FB8">
        <w:rPr>
          <w:rFonts w:ascii="Palatino Linotype" w:hAnsi="Palatino Linotype" w:cs="Arial"/>
          <w:b/>
          <w:lang w:val="es-MX"/>
        </w:rPr>
        <w:t>; y</w:t>
      </w:r>
    </w:p>
    <w:p w14:paraId="265F7BAD" w14:textId="77777777" w:rsidR="00DB4037" w:rsidRPr="00166FB8" w:rsidRDefault="00DB4037" w:rsidP="00DB4037">
      <w:pPr>
        <w:pStyle w:val="Prrafodelista"/>
        <w:rPr>
          <w:rFonts w:ascii="Palatino Linotype" w:hAnsi="Palatino Linotype" w:cs="Arial"/>
          <w:b/>
          <w:lang w:val="es-MX"/>
        </w:rPr>
      </w:pPr>
    </w:p>
    <w:p w14:paraId="34541D27" w14:textId="5FAFA869" w:rsidR="00722988" w:rsidRPr="00166FB8" w:rsidRDefault="0048624A" w:rsidP="00722988">
      <w:pPr>
        <w:pStyle w:val="Prrafodelista"/>
        <w:numPr>
          <w:ilvl w:val="0"/>
          <w:numId w:val="34"/>
        </w:numPr>
        <w:spacing w:before="240" w:after="240" w:line="360" w:lineRule="auto"/>
        <w:ind w:left="851"/>
        <w:jc w:val="both"/>
        <w:rPr>
          <w:rFonts w:ascii="Palatino Linotype" w:hAnsi="Palatino Linotype" w:cs="Arial"/>
          <w:b/>
          <w:lang w:val="es-MX"/>
        </w:rPr>
      </w:pPr>
      <w:r w:rsidRPr="00166FB8">
        <w:rPr>
          <w:rFonts w:ascii="Palatino Linotype" w:hAnsi="Palatino Linotype" w:cs="Arial"/>
          <w:b/>
          <w:lang w:val="es-MX"/>
        </w:rPr>
        <w:t>Logística</w:t>
      </w:r>
      <w:r w:rsidR="00464735" w:rsidRPr="00166FB8">
        <w:rPr>
          <w:rFonts w:ascii="Palatino Linotype" w:hAnsi="Palatino Linotype" w:cs="Arial"/>
          <w:b/>
          <w:lang w:val="es-MX"/>
        </w:rPr>
        <w:t xml:space="preserve"> para eventos</w:t>
      </w:r>
      <w:r w:rsidR="00DB4037" w:rsidRPr="00166FB8">
        <w:rPr>
          <w:rFonts w:ascii="Palatino Linotype" w:hAnsi="Palatino Linotype" w:cs="Arial"/>
          <w:b/>
          <w:lang w:val="es-MX"/>
        </w:rPr>
        <w:t xml:space="preserve"> cívicos y conmemorativos.</w:t>
      </w:r>
    </w:p>
    <w:p w14:paraId="135F9B17" w14:textId="77777777" w:rsidR="00DB4037" w:rsidRPr="00166FB8" w:rsidRDefault="00DB4037" w:rsidP="00DB4037">
      <w:pPr>
        <w:pStyle w:val="Prrafodelista"/>
        <w:rPr>
          <w:rFonts w:ascii="Palatino Linotype" w:hAnsi="Palatino Linotype" w:cs="Arial"/>
          <w:b/>
          <w:lang w:val="es-MX"/>
        </w:rPr>
      </w:pPr>
    </w:p>
    <w:p w14:paraId="3F9006BF" w14:textId="77777777" w:rsidR="00DB4037" w:rsidRPr="00166FB8" w:rsidRDefault="00DB4037" w:rsidP="00DB4037">
      <w:pPr>
        <w:pStyle w:val="Prrafodelista"/>
        <w:spacing w:before="240" w:after="240" w:line="360" w:lineRule="auto"/>
        <w:ind w:left="851"/>
        <w:jc w:val="both"/>
        <w:rPr>
          <w:rFonts w:ascii="Palatino Linotype" w:hAnsi="Palatino Linotype" w:cs="Arial"/>
          <w:b/>
          <w:lang w:val="es-MX"/>
        </w:rPr>
      </w:pPr>
    </w:p>
    <w:p w14:paraId="27201058" w14:textId="5082864A" w:rsidR="008E0B38" w:rsidRPr="00166FB8" w:rsidRDefault="008E0B38" w:rsidP="008E0B38">
      <w:pPr>
        <w:pStyle w:val="Prrafodelista"/>
        <w:numPr>
          <w:ilvl w:val="0"/>
          <w:numId w:val="2"/>
        </w:numPr>
        <w:tabs>
          <w:tab w:val="left" w:pos="0"/>
        </w:tabs>
        <w:spacing w:line="360" w:lineRule="auto"/>
        <w:ind w:left="0" w:right="49" w:firstLine="0"/>
        <w:jc w:val="both"/>
        <w:rPr>
          <w:rFonts w:ascii="Palatino Linotype" w:hAnsi="Palatino Linotype"/>
        </w:rPr>
      </w:pPr>
      <w:r w:rsidRPr="00166FB8">
        <w:rPr>
          <w:rFonts w:ascii="Palatino Linotype" w:hAnsi="Palatino Linotype" w:cs="Arial"/>
        </w:rPr>
        <w:t xml:space="preserve">Lo anterior es </w:t>
      </w:r>
      <w:r w:rsidR="00167D10" w:rsidRPr="00166FB8">
        <w:rPr>
          <w:rFonts w:ascii="Palatino Linotype" w:hAnsi="Palatino Linotype" w:cs="Arial"/>
        </w:rPr>
        <w:t>así</w:t>
      </w:r>
      <w:r w:rsidRPr="00166FB8">
        <w:rPr>
          <w:rFonts w:ascii="Palatino Linotype" w:hAnsi="Palatino Linotype" w:cs="Arial"/>
        </w:rPr>
        <w:t>, derivado de que en la solicitud de información existen</w:t>
      </w:r>
      <w:r w:rsidRPr="00166FB8">
        <w:rPr>
          <w:rFonts w:ascii="Palatino Linotype" w:eastAsia="MS Mincho" w:hAnsi="Palatino Linotype" w:cs="Times New Roman"/>
          <w:color w:val="000000"/>
        </w:rPr>
        <w:t xml:space="preserve"> </w:t>
      </w:r>
      <w:r w:rsidR="00857D29" w:rsidRPr="00166FB8">
        <w:rPr>
          <w:rFonts w:ascii="Palatino Linotype" w:eastAsia="MS Mincho" w:hAnsi="Palatino Linotype" w:cs="Times New Roman"/>
          <w:color w:val="000000"/>
        </w:rPr>
        <w:t>lo</w:t>
      </w:r>
      <w:r w:rsidRPr="00166FB8">
        <w:rPr>
          <w:rFonts w:ascii="Palatino Linotype" w:eastAsia="MS Mincho" w:hAnsi="Palatino Linotype" w:cs="Times New Roman"/>
          <w:color w:val="000000"/>
        </w:rPr>
        <w:t xml:space="preserve">s siguientes </w:t>
      </w:r>
      <w:r w:rsidR="00DB4037" w:rsidRPr="00166FB8">
        <w:rPr>
          <w:rFonts w:ascii="Palatino Linotype" w:eastAsia="MS Mincho" w:hAnsi="Palatino Linotype" w:cs="Times New Roman"/>
          <w:color w:val="000000"/>
        </w:rPr>
        <w:t xml:space="preserve">cuestionamientos y </w:t>
      </w:r>
      <w:r w:rsidRPr="00166FB8">
        <w:rPr>
          <w:rFonts w:ascii="Palatino Linotype" w:eastAsia="MS Mincho" w:hAnsi="Palatino Linotype" w:cs="Times New Roman"/>
          <w:color w:val="000000"/>
        </w:rPr>
        <w:t>expresiones subjetivas</w:t>
      </w:r>
      <w:r w:rsidR="00DB4037" w:rsidRPr="00166FB8">
        <w:rPr>
          <w:rFonts w:ascii="Palatino Linotype" w:eastAsia="MS Mincho" w:hAnsi="Palatino Linotype" w:cs="Times New Roman"/>
          <w:color w:val="000000"/>
        </w:rPr>
        <w:t>, a saber</w:t>
      </w:r>
      <w:r w:rsidRPr="00166FB8">
        <w:rPr>
          <w:rFonts w:ascii="Palatino Linotype" w:hAnsi="Palatino Linotype" w:cs="Arial"/>
          <w:color w:val="000000" w:themeColor="text1"/>
        </w:rPr>
        <w:t>:</w:t>
      </w:r>
      <w:r w:rsidRPr="00166FB8">
        <w:t xml:space="preserve"> </w:t>
      </w:r>
    </w:p>
    <w:p w14:paraId="141FC069" w14:textId="77777777" w:rsidR="008E0B38" w:rsidRPr="00166FB8" w:rsidRDefault="008E0B38" w:rsidP="008E0B38">
      <w:pPr>
        <w:tabs>
          <w:tab w:val="left" w:pos="0"/>
        </w:tabs>
        <w:spacing w:line="360" w:lineRule="auto"/>
        <w:ind w:right="49"/>
        <w:jc w:val="both"/>
        <w:rPr>
          <w:rFonts w:ascii="Palatino Linotype" w:hAnsi="Palatino Linotype" w:cs="Arial"/>
          <w:b/>
          <w:color w:val="000000" w:themeColor="text1"/>
        </w:rPr>
      </w:pPr>
    </w:p>
    <w:p w14:paraId="5EE07A02" w14:textId="694566A5" w:rsidR="00DB4037" w:rsidRPr="00166FB8" w:rsidRDefault="00DB4037" w:rsidP="00DB4037">
      <w:pPr>
        <w:spacing w:line="360" w:lineRule="auto"/>
        <w:ind w:left="284" w:right="335"/>
        <w:rPr>
          <w:rFonts w:ascii="Palatino Linotype" w:hAnsi="Palatino Linotype"/>
          <w:b/>
          <w:color w:val="000000"/>
          <w:szCs w:val="14"/>
        </w:rPr>
      </w:pPr>
      <w:r w:rsidRPr="00166FB8">
        <w:rPr>
          <w:rFonts w:ascii="Palatino Linotype" w:hAnsi="Palatino Linotype"/>
          <w:b/>
          <w:color w:val="000000"/>
          <w:szCs w:val="14"/>
        </w:rPr>
        <w:t xml:space="preserve">“Quiero </w:t>
      </w:r>
      <w:proofErr w:type="gramStart"/>
      <w:r w:rsidRPr="00166FB8">
        <w:rPr>
          <w:rFonts w:ascii="Palatino Linotype" w:hAnsi="Palatino Linotype"/>
          <w:b/>
          <w:color w:val="000000"/>
          <w:szCs w:val="14"/>
        </w:rPr>
        <w:t>saber …”</w:t>
      </w:r>
      <w:proofErr w:type="gramEnd"/>
    </w:p>
    <w:p w14:paraId="5AE61625" w14:textId="77777777" w:rsidR="00DB4037" w:rsidRPr="00166FB8" w:rsidRDefault="00DB4037" w:rsidP="00DB4037">
      <w:pPr>
        <w:spacing w:line="360" w:lineRule="auto"/>
        <w:ind w:left="284" w:right="335"/>
        <w:rPr>
          <w:rFonts w:ascii="Palatino Linotype" w:hAnsi="Palatino Linotype"/>
          <w:b/>
          <w:color w:val="000000"/>
          <w:szCs w:val="14"/>
        </w:rPr>
      </w:pPr>
    </w:p>
    <w:p w14:paraId="64B59004" w14:textId="77777777" w:rsidR="00DB4037" w:rsidRPr="00166FB8" w:rsidRDefault="00DB4037" w:rsidP="00DB4037">
      <w:pPr>
        <w:spacing w:line="360" w:lineRule="auto"/>
        <w:ind w:left="284" w:right="335"/>
        <w:rPr>
          <w:rFonts w:ascii="Palatino Linotype" w:hAnsi="Palatino Linotype"/>
          <w:b/>
          <w:color w:val="000000"/>
          <w:szCs w:val="14"/>
        </w:rPr>
      </w:pPr>
      <w:r w:rsidRPr="00166FB8">
        <w:rPr>
          <w:rFonts w:ascii="Palatino Linotype" w:hAnsi="Palatino Linotype"/>
          <w:b/>
          <w:color w:val="000000"/>
          <w:szCs w:val="14"/>
        </w:rPr>
        <w:t>“1.- ¿</w:t>
      </w:r>
      <w:proofErr w:type="gramStart"/>
      <w:r w:rsidRPr="00166FB8">
        <w:rPr>
          <w:rFonts w:ascii="Palatino Linotype" w:hAnsi="Palatino Linotype"/>
          <w:b/>
          <w:color w:val="000000"/>
          <w:szCs w:val="14"/>
        </w:rPr>
        <w:t>por</w:t>
      </w:r>
      <w:proofErr w:type="gramEnd"/>
      <w:r w:rsidRPr="00166FB8">
        <w:rPr>
          <w:rFonts w:ascii="Palatino Linotype" w:hAnsi="Palatino Linotype"/>
          <w:b/>
          <w:color w:val="000000"/>
          <w:szCs w:val="14"/>
        </w:rPr>
        <w:t xml:space="preserve"> qué no se </w:t>
      </w:r>
      <w:proofErr w:type="spellStart"/>
      <w:r w:rsidRPr="00166FB8">
        <w:rPr>
          <w:rFonts w:ascii="Palatino Linotype" w:hAnsi="Palatino Linotype"/>
          <w:b/>
          <w:color w:val="000000"/>
          <w:szCs w:val="14"/>
        </w:rPr>
        <w:t>participo</w:t>
      </w:r>
      <w:proofErr w:type="spellEnd"/>
      <w:r w:rsidRPr="00166FB8">
        <w:rPr>
          <w:rFonts w:ascii="Palatino Linotype" w:hAnsi="Palatino Linotype"/>
          <w:b/>
          <w:color w:val="000000"/>
          <w:szCs w:val="14"/>
        </w:rPr>
        <w:t xml:space="preserve"> en el desfile conmemorativo de la Revolución </w:t>
      </w:r>
      <w:proofErr w:type="spellStart"/>
      <w:r w:rsidRPr="00166FB8">
        <w:rPr>
          <w:rFonts w:ascii="Palatino Linotype" w:hAnsi="Palatino Linotype"/>
          <w:b/>
          <w:color w:val="000000"/>
          <w:szCs w:val="14"/>
        </w:rPr>
        <w:t>Méxicana</w:t>
      </w:r>
      <w:proofErr w:type="spellEnd"/>
      <w:r w:rsidRPr="00166FB8">
        <w:rPr>
          <w:rFonts w:ascii="Palatino Linotype" w:hAnsi="Palatino Linotype"/>
          <w:b/>
          <w:color w:val="000000"/>
          <w:szCs w:val="14"/>
        </w:rPr>
        <w:t>?”</w:t>
      </w:r>
    </w:p>
    <w:p w14:paraId="2462DBDF" w14:textId="77777777" w:rsidR="00DB4037" w:rsidRPr="00166FB8" w:rsidRDefault="00DB4037" w:rsidP="00DB4037">
      <w:pPr>
        <w:spacing w:line="360" w:lineRule="auto"/>
        <w:ind w:left="284" w:right="335"/>
        <w:rPr>
          <w:rFonts w:ascii="Palatino Linotype" w:hAnsi="Palatino Linotype"/>
          <w:b/>
          <w:color w:val="000000"/>
          <w:szCs w:val="14"/>
        </w:rPr>
      </w:pPr>
      <w:r w:rsidRPr="00166FB8">
        <w:rPr>
          <w:rFonts w:ascii="Palatino Linotype" w:hAnsi="Palatino Linotype"/>
          <w:b/>
          <w:color w:val="000000"/>
          <w:szCs w:val="14"/>
        </w:rPr>
        <w:t xml:space="preserve">“3.- </w:t>
      </w:r>
      <w:proofErr w:type="spellStart"/>
      <w:r w:rsidRPr="00166FB8">
        <w:rPr>
          <w:rFonts w:ascii="Palatino Linotype" w:hAnsi="Palatino Linotype"/>
          <w:b/>
          <w:color w:val="000000"/>
          <w:szCs w:val="14"/>
        </w:rPr>
        <w:t>Por que</w:t>
      </w:r>
      <w:proofErr w:type="spellEnd"/>
      <w:r w:rsidRPr="00166FB8">
        <w:rPr>
          <w:rFonts w:ascii="Palatino Linotype" w:hAnsi="Palatino Linotype"/>
          <w:b/>
          <w:color w:val="000000"/>
          <w:szCs w:val="14"/>
        </w:rPr>
        <w:t xml:space="preserve"> se les pide a los alumnos que </w:t>
      </w:r>
      <w:proofErr w:type="spellStart"/>
      <w:r w:rsidRPr="00166FB8">
        <w:rPr>
          <w:rFonts w:ascii="Palatino Linotype" w:hAnsi="Palatino Linotype"/>
          <w:b/>
          <w:color w:val="000000"/>
          <w:szCs w:val="14"/>
        </w:rPr>
        <w:t>desfilarian</w:t>
      </w:r>
      <w:proofErr w:type="spellEnd"/>
      <w:r w:rsidRPr="00166FB8">
        <w:rPr>
          <w:rFonts w:ascii="Palatino Linotype" w:hAnsi="Palatino Linotype"/>
          <w:b/>
          <w:color w:val="000000"/>
          <w:szCs w:val="14"/>
        </w:rPr>
        <w:t xml:space="preserve"> se compraran uniformes especiales </w:t>
      </w:r>
      <w:proofErr w:type="gramStart"/>
      <w:r w:rsidRPr="00166FB8">
        <w:rPr>
          <w:rFonts w:ascii="Palatino Linotype" w:hAnsi="Palatino Linotype"/>
          <w:b/>
          <w:color w:val="000000"/>
          <w:szCs w:val="14"/>
        </w:rPr>
        <w:t>( disfraces</w:t>
      </w:r>
      <w:proofErr w:type="gramEnd"/>
      <w:r w:rsidRPr="00166FB8">
        <w:rPr>
          <w:rFonts w:ascii="Palatino Linotype" w:hAnsi="Palatino Linotype"/>
          <w:b/>
          <w:color w:val="000000"/>
          <w:szCs w:val="14"/>
        </w:rPr>
        <w:t xml:space="preserve">) para este desfile para </w:t>
      </w:r>
      <w:proofErr w:type="spellStart"/>
      <w:r w:rsidRPr="00166FB8">
        <w:rPr>
          <w:rFonts w:ascii="Palatino Linotype" w:hAnsi="Palatino Linotype"/>
          <w:b/>
          <w:color w:val="000000"/>
          <w:szCs w:val="14"/>
        </w:rPr>
        <w:t>despues</w:t>
      </w:r>
      <w:proofErr w:type="spellEnd"/>
      <w:r w:rsidRPr="00166FB8">
        <w:rPr>
          <w:rFonts w:ascii="Palatino Linotype" w:hAnsi="Palatino Linotype"/>
          <w:b/>
          <w:color w:val="000000"/>
          <w:szCs w:val="14"/>
        </w:rPr>
        <w:t xml:space="preserve"> cancelarlo.”</w:t>
      </w:r>
    </w:p>
    <w:p w14:paraId="47EC7ABC" w14:textId="77777777" w:rsidR="00DB4037" w:rsidRPr="00166FB8" w:rsidRDefault="00DB4037" w:rsidP="00DB4037">
      <w:pPr>
        <w:spacing w:line="360" w:lineRule="auto"/>
        <w:ind w:left="284" w:right="335"/>
        <w:rPr>
          <w:rFonts w:ascii="Palatino Linotype" w:hAnsi="Palatino Linotype"/>
          <w:b/>
          <w:color w:val="000000"/>
          <w:szCs w:val="14"/>
        </w:rPr>
      </w:pPr>
    </w:p>
    <w:p w14:paraId="7CCC1A24" w14:textId="250A6AF5" w:rsidR="008E0B38" w:rsidRPr="00166FB8" w:rsidRDefault="00DB4037" w:rsidP="00DB4037">
      <w:pPr>
        <w:spacing w:line="360" w:lineRule="auto"/>
        <w:ind w:left="284" w:right="335"/>
        <w:rPr>
          <w:rFonts w:ascii="Palatino Linotype" w:hAnsi="Palatino Linotype"/>
          <w:sz w:val="32"/>
        </w:rPr>
      </w:pPr>
      <w:r w:rsidRPr="00166FB8">
        <w:rPr>
          <w:rFonts w:ascii="Palatino Linotype" w:hAnsi="Palatino Linotype"/>
          <w:b/>
          <w:color w:val="000000"/>
          <w:szCs w:val="14"/>
        </w:rPr>
        <w:t xml:space="preserve">“…como </w:t>
      </w:r>
      <w:proofErr w:type="spellStart"/>
      <w:r w:rsidRPr="00166FB8">
        <w:rPr>
          <w:rFonts w:ascii="Palatino Linotype" w:hAnsi="Palatino Linotype"/>
          <w:b/>
          <w:color w:val="000000"/>
          <w:szCs w:val="14"/>
        </w:rPr>
        <w:t>podudo</w:t>
      </w:r>
      <w:proofErr w:type="spellEnd"/>
      <w:r w:rsidRPr="00166FB8">
        <w:rPr>
          <w:rFonts w:ascii="Palatino Linotype" w:hAnsi="Palatino Linotype"/>
          <w:b/>
          <w:color w:val="000000"/>
          <w:szCs w:val="14"/>
        </w:rPr>
        <w:t xml:space="preserve"> ser posible que se comprara todo y luego no se realizara el evento aduciendo no estar cubierto por una </w:t>
      </w:r>
      <w:proofErr w:type="spellStart"/>
      <w:r w:rsidRPr="00166FB8">
        <w:rPr>
          <w:rFonts w:ascii="Palatino Linotype" w:hAnsi="Palatino Linotype"/>
          <w:b/>
          <w:color w:val="000000"/>
          <w:szCs w:val="14"/>
        </w:rPr>
        <w:t>poliza</w:t>
      </w:r>
      <w:proofErr w:type="spellEnd"/>
      <w:r w:rsidRPr="00166FB8">
        <w:rPr>
          <w:rFonts w:ascii="Palatino Linotype" w:hAnsi="Palatino Linotype"/>
          <w:b/>
          <w:color w:val="000000"/>
          <w:szCs w:val="14"/>
        </w:rPr>
        <w:t xml:space="preserve"> de seguros</w:t>
      </w:r>
      <w:proofErr w:type="gramStart"/>
      <w:r w:rsidRPr="00166FB8">
        <w:rPr>
          <w:rFonts w:ascii="Palatino Linotype" w:hAnsi="Palatino Linotype"/>
          <w:b/>
          <w:color w:val="000000"/>
          <w:szCs w:val="14"/>
        </w:rPr>
        <w:t>?</w:t>
      </w:r>
      <w:proofErr w:type="gramEnd"/>
      <w:r w:rsidRPr="00166FB8">
        <w:rPr>
          <w:rFonts w:ascii="Palatino Linotype" w:hAnsi="Palatino Linotype"/>
          <w:b/>
          <w:color w:val="000000"/>
          <w:szCs w:val="14"/>
        </w:rPr>
        <w:t xml:space="preserve">” </w:t>
      </w:r>
      <w:r w:rsidR="008E0B38" w:rsidRPr="00166FB8">
        <w:rPr>
          <w:rFonts w:ascii="Palatino Linotype" w:hAnsi="Palatino Linotype" w:cs="Arial"/>
          <w:b/>
          <w:i/>
          <w:color w:val="000000" w:themeColor="text1"/>
        </w:rPr>
        <w:t xml:space="preserve"> </w:t>
      </w:r>
      <w:r w:rsidR="008E0B38" w:rsidRPr="00166FB8">
        <w:rPr>
          <w:rFonts w:ascii="Palatino Linotype" w:hAnsi="Palatino Linotype" w:cs="Arial"/>
          <w:color w:val="000000" w:themeColor="text1"/>
        </w:rPr>
        <w:t>(Sic)</w:t>
      </w:r>
    </w:p>
    <w:p w14:paraId="3D13D196" w14:textId="77777777" w:rsidR="008E0B38" w:rsidRPr="00166FB8" w:rsidRDefault="008E0B38" w:rsidP="008E0B38">
      <w:pPr>
        <w:pStyle w:val="Prrafodelista"/>
        <w:tabs>
          <w:tab w:val="left" w:pos="0"/>
        </w:tabs>
        <w:spacing w:line="360" w:lineRule="auto"/>
        <w:ind w:left="0" w:right="49"/>
        <w:jc w:val="both"/>
        <w:rPr>
          <w:rFonts w:ascii="Palatino Linotype" w:hAnsi="Palatino Linotype" w:cs="Arial"/>
          <w:color w:val="000000" w:themeColor="text1"/>
        </w:rPr>
      </w:pPr>
    </w:p>
    <w:p w14:paraId="3C5C40BB" w14:textId="1BB60116" w:rsidR="008E0B38" w:rsidRPr="00166FB8" w:rsidRDefault="008E0B38" w:rsidP="008E0B38">
      <w:pPr>
        <w:pStyle w:val="Prrafodelista"/>
        <w:numPr>
          <w:ilvl w:val="0"/>
          <w:numId w:val="2"/>
        </w:numPr>
        <w:tabs>
          <w:tab w:val="left" w:pos="0"/>
        </w:tabs>
        <w:spacing w:line="360" w:lineRule="auto"/>
        <w:ind w:left="0" w:right="49" w:firstLine="0"/>
        <w:jc w:val="both"/>
        <w:rPr>
          <w:rFonts w:ascii="Palatino Linotype" w:hAnsi="Palatino Linotype"/>
        </w:rPr>
      </w:pPr>
      <w:r w:rsidRPr="00166FB8">
        <w:rPr>
          <w:rFonts w:ascii="Palatino Linotype" w:eastAsia="MS Mincho" w:hAnsi="Palatino Linotype" w:cs="Times New Roman"/>
          <w:color w:val="000000"/>
        </w:rPr>
        <w:t>Expresiones</w:t>
      </w:r>
      <w:r w:rsidRPr="00166FB8">
        <w:rPr>
          <w:rFonts w:ascii="Palatino Linotype" w:hAnsi="Palatino Linotype" w:cs="Arial"/>
          <w:color w:val="000000" w:themeColor="text1"/>
        </w:rPr>
        <w:t xml:space="preserve"> que se aprecia corresponden a manifestaciones subjetivas</w:t>
      </w:r>
      <w:r w:rsidR="00DB4037" w:rsidRPr="00166FB8">
        <w:rPr>
          <w:rFonts w:ascii="Palatino Linotype" w:hAnsi="Palatino Linotype" w:cs="Arial"/>
          <w:color w:val="000000" w:themeColor="text1"/>
        </w:rPr>
        <w:t>, preguntas e interrogantes</w:t>
      </w:r>
      <w:r w:rsidRPr="00166FB8">
        <w:rPr>
          <w:rFonts w:ascii="Palatino Linotype" w:hAnsi="Palatino Linotype" w:cs="Arial"/>
          <w:color w:val="000000" w:themeColor="text1"/>
        </w:rPr>
        <w:t xml:space="preserve"> que no se satisfacen con el ejercicio del derecho de acceso a la información pública, situación que podría suponer </w:t>
      </w:r>
      <w:r w:rsidRPr="00166FB8">
        <w:rPr>
          <w:rFonts w:ascii="Palatino Linotype" w:hAnsi="Palatino Linotype"/>
        </w:rPr>
        <w:t>que se está en presencia del ejercicio del derecho de petición.</w:t>
      </w:r>
    </w:p>
    <w:p w14:paraId="3A2C2C96" w14:textId="77777777" w:rsidR="008E0B38" w:rsidRPr="00166FB8" w:rsidRDefault="008E0B38" w:rsidP="008E0B38">
      <w:pPr>
        <w:pStyle w:val="Prrafodelista"/>
        <w:tabs>
          <w:tab w:val="left" w:pos="0"/>
        </w:tabs>
        <w:spacing w:line="360" w:lineRule="auto"/>
        <w:ind w:left="0" w:right="49"/>
        <w:jc w:val="both"/>
        <w:rPr>
          <w:rFonts w:ascii="Palatino Linotype" w:hAnsi="Palatino Linotype"/>
        </w:rPr>
      </w:pPr>
    </w:p>
    <w:p w14:paraId="4BB74A7D" w14:textId="77777777" w:rsidR="008E0B38" w:rsidRPr="00166FB8" w:rsidRDefault="008E0B38" w:rsidP="008E0B38">
      <w:pPr>
        <w:pStyle w:val="Prrafodelista"/>
        <w:numPr>
          <w:ilvl w:val="0"/>
          <w:numId w:val="2"/>
        </w:numPr>
        <w:spacing w:before="240" w:after="240" w:line="360" w:lineRule="auto"/>
        <w:ind w:left="0" w:firstLine="0"/>
        <w:jc w:val="both"/>
        <w:rPr>
          <w:rFonts w:ascii="Palatino Linotype" w:hAnsi="Palatino Linotype"/>
          <w:color w:val="000000"/>
        </w:rPr>
      </w:pPr>
      <w:r w:rsidRPr="00166FB8">
        <w:rPr>
          <w:rFonts w:ascii="Palatino Linotype" w:eastAsia="MS Mincho" w:hAnsi="Palatino Linotype" w:cs="Times New Roman"/>
          <w:color w:val="000000"/>
        </w:rPr>
        <w:t>Al respecto, debe señalarse</w:t>
      </w:r>
      <w:r w:rsidRPr="00166FB8">
        <w:rPr>
          <w:rFonts w:ascii="Palatino Linotype" w:hAnsi="Palatino Linotype"/>
          <w:i/>
          <w:color w:val="000000"/>
        </w:rPr>
        <w:t xml:space="preserve">, </w:t>
      </w:r>
      <w:r w:rsidRPr="00166FB8">
        <w:rPr>
          <w:rFonts w:ascii="Palatino Linotype" w:hAnsi="Palatino Linotype"/>
          <w:color w:val="000000"/>
        </w:rPr>
        <w:t xml:space="preserve">que diversos planteamientos construidos por el particular </w:t>
      </w:r>
      <w:r w:rsidRPr="00166FB8">
        <w:rPr>
          <w:rFonts w:ascii="Palatino Linotype" w:hAnsi="Palatino Linotype" w:cs="Arial"/>
        </w:rPr>
        <w:t xml:space="preserve">se tratan de declaraciones que no se colman con la entrega de documentos, situación que conlleva a aseverar que se está en presencia del ejercicio del </w:t>
      </w:r>
      <w:r w:rsidRPr="00166FB8">
        <w:rPr>
          <w:rFonts w:ascii="Palatino Linotype" w:hAnsi="Palatino Linotype" w:cs="Arial"/>
          <w:b/>
          <w:u w:val="single"/>
        </w:rPr>
        <w:t>DERECHO DE PETICIÓN</w:t>
      </w:r>
      <w:r w:rsidRPr="00166FB8">
        <w:rPr>
          <w:rFonts w:ascii="Palatino Linotype" w:hAnsi="Palatino Linotype" w:cs="Arial"/>
        </w:rPr>
        <w:t>.</w:t>
      </w:r>
    </w:p>
    <w:p w14:paraId="51B168A3" w14:textId="77777777" w:rsidR="008E0B38" w:rsidRPr="00166FB8" w:rsidRDefault="008E0B38" w:rsidP="008E0B38">
      <w:pPr>
        <w:pStyle w:val="Prrafodelista"/>
        <w:rPr>
          <w:rFonts w:ascii="Palatino Linotype" w:hAnsi="Palatino Linotype"/>
          <w:color w:val="000000"/>
        </w:rPr>
      </w:pPr>
    </w:p>
    <w:p w14:paraId="1E081D25" w14:textId="77777777" w:rsidR="008E0B38" w:rsidRPr="00166FB8" w:rsidRDefault="008E0B38" w:rsidP="008E0B38">
      <w:pPr>
        <w:pStyle w:val="Prrafodelista"/>
        <w:numPr>
          <w:ilvl w:val="0"/>
          <w:numId w:val="2"/>
        </w:numPr>
        <w:spacing w:before="240" w:after="360" w:line="360" w:lineRule="auto"/>
        <w:ind w:left="0" w:firstLine="0"/>
        <w:jc w:val="both"/>
        <w:rPr>
          <w:rFonts w:ascii="Palatino Linotype" w:hAnsi="Palatino Linotype" w:cs="Arial"/>
        </w:rPr>
      </w:pPr>
      <w:r w:rsidRPr="00166FB8">
        <w:rPr>
          <w:rFonts w:ascii="Palatino Linotype" w:hAnsi="Palatino Linotype" w:cs="Arial"/>
        </w:rPr>
        <w:t xml:space="preserve">Por lo que </w:t>
      </w:r>
      <w:r w:rsidRPr="00166FB8">
        <w:rPr>
          <w:rFonts w:ascii="Palatino Linotype" w:hAnsi="Palatino Linotype" w:cs="Arial"/>
          <w:b/>
        </w:rPr>
        <w:t>la entrega de una razón o un razonamiento</w:t>
      </w:r>
      <w:r w:rsidRPr="00166FB8">
        <w:rPr>
          <w:rFonts w:ascii="Palatino Linotype" w:hAnsi="Palatino Linotype" w:cs="Arial"/>
        </w:rPr>
        <w:t xml:space="preserve"> por parte del Sujeto Obligado no es algo que la ley establezca como atribución, derecho, o facultad; pues ello implicaría un juicio de valor referente a </w:t>
      </w:r>
      <w:r w:rsidRPr="00166FB8">
        <w:rPr>
          <w:rFonts w:ascii="Palatino Linotype" w:hAnsi="Palatino Linotype" w:cs="Arial"/>
          <w:b/>
          <w:u w:val="single"/>
        </w:rPr>
        <w:t>un cuestionamiento</w:t>
      </w:r>
      <w:r w:rsidRPr="00166FB8">
        <w:rPr>
          <w:rFonts w:ascii="Palatino Linotype" w:hAnsi="Palatino Linotype" w:cs="Arial"/>
        </w:rPr>
        <w:t xml:space="preserve"> realizado, los cuales, </w:t>
      </w:r>
      <w:r w:rsidRPr="00166FB8">
        <w:rPr>
          <w:rFonts w:ascii="Palatino Linotype" w:hAnsi="Palatino Linotype" w:cs="Arial"/>
          <w:b/>
          <w:u w:val="single"/>
        </w:rPr>
        <w:t>al constituir interrogantes</w:t>
      </w:r>
      <w:r w:rsidRPr="00166FB8">
        <w:rPr>
          <w:rFonts w:ascii="Palatino Linotype" w:hAnsi="Palatino Linotype" w:cs="Arial"/>
        </w:rPr>
        <w:t xml:space="preserve">, </w:t>
      </w:r>
      <w:r w:rsidRPr="00166FB8">
        <w:rPr>
          <w:rFonts w:ascii="Palatino Linotype" w:hAnsi="Palatino Linotype" w:cs="Arial"/>
          <w:b/>
          <w:u w:val="single"/>
        </w:rPr>
        <w:t>inquietudes</w:t>
      </w:r>
      <w:r w:rsidRPr="00166FB8">
        <w:rPr>
          <w:rFonts w:ascii="Palatino Linotype" w:hAnsi="Palatino Linotype" w:cs="Arial"/>
        </w:rPr>
        <w:t xml:space="preserve"> y manifestaciones se satisfacen vía derecho de petición. </w:t>
      </w:r>
    </w:p>
    <w:p w14:paraId="3852C572" w14:textId="77777777" w:rsidR="008E0B38" w:rsidRPr="00166FB8" w:rsidRDefault="008E0B38" w:rsidP="008E0B38">
      <w:pPr>
        <w:pStyle w:val="Prrafodelista"/>
        <w:spacing w:after="240" w:line="360" w:lineRule="auto"/>
        <w:ind w:left="0"/>
        <w:jc w:val="both"/>
        <w:rPr>
          <w:rFonts w:ascii="Palatino Linotype" w:hAnsi="Palatino Linotype" w:cs="Arial"/>
        </w:rPr>
      </w:pPr>
    </w:p>
    <w:p w14:paraId="5A6D784F" w14:textId="77777777" w:rsidR="008E0B38" w:rsidRPr="00166FB8" w:rsidRDefault="008E0B38" w:rsidP="008E0B38">
      <w:pPr>
        <w:pStyle w:val="Prrafodelista"/>
        <w:numPr>
          <w:ilvl w:val="0"/>
          <w:numId w:val="2"/>
        </w:numPr>
        <w:autoSpaceDE w:val="0"/>
        <w:autoSpaceDN w:val="0"/>
        <w:adjustRightInd w:val="0"/>
        <w:spacing w:after="240" w:line="360" w:lineRule="auto"/>
        <w:ind w:left="0" w:firstLine="0"/>
        <w:jc w:val="both"/>
        <w:rPr>
          <w:rFonts w:ascii="Palatino Linotype" w:hAnsi="Palatino Linotype" w:cs="Arial"/>
        </w:rPr>
      </w:pPr>
      <w:r w:rsidRPr="00166FB8">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14:paraId="34AD5CFF" w14:textId="77777777" w:rsidR="008E0B38" w:rsidRPr="00166FB8" w:rsidRDefault="008E0B38" w:rsidP="008E0B38">
      <w:pPr>
        <w:pStyle w:val="Prrafodelista"/>
        <w:autoSpaceDE w:val="0"/>
        <w:autoSpaceDN w:val="0"/>
        <w:adjustRightInd w:val="0"/>
        <w:spacing w:after="240" w:line="360" w:lineRule="auto"/>
        <w:ind w:left="0"/>
        <w:jc w:val="both"/>
        <w:rPr>
          <w:rFonts w:ascii="Palatino Linotype" w:hAnsi="Palatino Linotype" w:cs="Arial"/>
        </w:rPr>
      </w:pPr>
    </w:p>
    <w:p w14:paraId="79D5647F" w14:textId="77777777" w:rsidR="008E0B38" w:rsidRPr="00166FB8" w:rsidRDefault="008E0B38" w:rsidP="008E0B3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166FB8">
        <w:rPr>
          <w:rFonts w:ascii="Palatino Linotype" w:hAnsi="Palatino Linotype" w:cs="Arial"/>
        </w:rPr>
        <w:t>Por lo que respecta a la definición de derecho de petición, el Maestro Ignacio Burgoa Orihuela refiere: “…</w:t>
      </w:r>
      <w:r w:rsidRPr="00166FB8">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66FB8">
        <w:rPr>
          <w:rStyle w:val="Refdenotaalpie"/>
          <w:rFonts w:ascii="Palatino Linotype" w:hAnsi="Palatino Linotype"/>
          <w:i/>
        </w:rPr>
        <w:t xml:space="preserve"> </w:t>
      </w:r>
      <w:r w:rsidRPr="00166FB8">
        <w:rPr>
          <w:rStyle w:val="Refdenotaalpie"/>
          <w:rFonts w:ascii="Palatino Linotype" w:hAnsi="Palatino Linotype"/>
          <w:i/>
        </w:rPr>
        <w:footnoteReference w:id="1"/>
      </w:r>
      <w:r w:rsidRPr="00166FB8">
        <w:rPr>
          <w:rFonts w:ascii="Palatino Linotype" w:hAnsi="Palatino Linotype"/>
          <w:i/>
        </w:rPr>
        <w:t>“</w:t>
      </w:r>
      <w:r w:rsidRPr="00166FB8">
        <w:rPr>
          <w:rFonts w:ascii="Palatino Linotype" w:hAnsi="Palatino Linotype" w:cs="Arial"/>
          <w:i/>
        </w:rPr>
        <w:t>.</w:t>
      </w:r>
    </w:p>
    <w:p w14:paraId="0A7D4F61" w14:textId="77777777" w:rsidR="008E0B38" w:rsidRPr="00166FB8" w:rsidRDefault="008E0B38" w:rsidP="008E0B38">
      <w:pPr>
        <w:pStyle w:val="Prrafodelista"/>
        <w:rPr>
          <w:rFonts w:ascii="Palatino Linotype" w:hAnsi="Palatino Linotype" w:cs="Arial"/>
          <w:i/>
        </w:rPr>
      </w:pPr>
    </w:p>
    <w:p w14:paraId="045AFDCE" w14:textId="77777777" w:rsidR="008E0B38" w:rsidRPr="00166FB8" w:rsidRDefault="008E0B38" w:rsidP="008E0B3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166FB8">
        <w:rPr>
          <w:rFonts w:ascii="Palatino Linotype" w:hAnsi="Palatino Linotype" w:cs="Arial"/>
        </w:rPr>
        <w:t xml:space="preserve">Por su parte, David Cienfuegos Salgado, concibe al derecho de petición como </w:t>
      </w:r>
      <w:r w:rsidRPr="00166FB8">
        <w:rPr>
          <w:rFonts w:ascii="Palatino Linotype" w:hAnsi="Palatino Linotype" w:cs="Arial"/>
          <w:i/>
        </w:rPr>
        <w:t>“el derecho de toda persona a ser escuchado por quienes ejercen el poder público.</w:t>
      </w:r>
      <w:r w:rsidRPr="00166FB8">
        <w:rPr>
          <w:rStyle w:val="Refdenotaalpie"/>
          <w:rFonts w:ascii="Palatino Linotype" w:hAnsi="Palatino Linotype"/>
          <w:i/>
        </w:rPr>
        <w:t xml:space="preserve"> </w:t>
      </w:r>
      <w:r w:rsidRPr="00166FB8">
        <w:rPr>
          <w:rStyle w:val="Refdenotaalpie"/>
          <w:rFonts w:ascii="Palatino Linotype" w:hAnsi="Palatino Linotype"/>
          <w:i/>
        </w:rPr>
        <w:footnoteReference w:id="2"/>
      </w:r>
      <w:r w:rsidRPr="00166FB8">
        <w:rPr>
          <w:rFonts w:ascii="Palatino Linotype" w:hAnsi="Palatino Linotype" w:cs="Arial"/>
          <w:i/>
        </w:rPr>
        <w:t>” .</w:t>
      </w:r>
    </w:p>
    <w:p w14:paraId="31C778D7" w14:textId="77777777" w:rsidR="008E0B38" w:rsidRPr="00166FB8" w:rsidRDefault="008E0B38" w:rsidP="008E0B38">
      <w:pPr>
        <w:pStyle w:val="Prrafodelista"/>
        <w:rPr>
          <w:rFonts w:ascii="Palatino Linotype" w:hAnsi="Palatino Linotype" w:cs="Arial"/>
          <w:i/>
        </w:rPr>
      </w:pPr>
    </w:p>
    <w:p w14:paraId="4C73A200" w14:textId="77777777" w:rsidR="008E0B38" w:rsidRPr="00166FB8" w:rsidRDefault="008E0B38" w:rsidP="008E0B38">
      <w:pPr>
        <w:pStyle w:val="Prrafodelista"/>
        <w:numPr>
          <w:ilvl w:val="0"/>
          <w:numId w:val="2"/>
        </w:numPr>
        <w:spacing w:before="240" w:after="360" w:line="360" w:lineRule="auto"/>
        <w:ind w:left="0" w:firstLine="0"/>
        <w:jc w:val="both"/>
        <w:rPr>
          <w:rFonts w:ascii="Palatino Linotype" w:hAnsi="Palatino Linotype" w:cs="Arial"/>
          <w:i/>
        </w:rPr>
      </w:pPr>
      <w:r w:rsidRPr="00166FB8">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166FB8">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166FB8">
        <w:rPr>
          <w:rStyle w:val="Refdenotaalpie"/>
          <w:rFonts w:ascii="Palatino Linotype" w:hAnsi="Palatino Linotype"/>
          <w:i/>
        </w:rPr>
        <w:t xml:space="preserve"> </w:t>
      </w:r>
      <w:r w:rsidRPr="00166FB8">
        <w:rPr>
          <w:rStyle w:val="Refdenotaalpie"/>
          <w:rFonts w:ascii="Palatino Linotype" w:hAnsi="Palatino Linotype"/>
          <w:i/>
        </w:rPr>
        <w:footnoteReference w:id="3"/>
      </w:r>
      <w:r w:rsidRPr="00166FB8">
        <w:rPr>
          <w:rFonts w:ascii="Palatino Linotype" w:hAnsi="Palatino Linotype" w:cs="Arial"/>
          <w:i/>
        </w:rPr>
        <w:t>“.</w:t>
      </w:r>
    </w:p>
    <w:p w14:paraId="0B1AC84C" w14:textId="77777777" w:rsidR="008E0B38" w:rsidRPr="00166FB8" w:rsidRDefault="008E0B38" w:rsidP="008E0B38">
      <w:pPr>
        <w:pStyle w:val="Prrafodelista"/>
        <w:rPr>
          <w:rFonts w:ascii="Palatino Linotype" w:hAnsi="Palatino Linotype" w:cs="Arial"/>
          <w:i/>
        </w:rPr>
      </w:pPr>
    </w:p>
    <w:p w14:paraId="1D82CD79" w14:textId="77777777" w:rsidR="008E0B38" w:rsidRPr="00166FB8" w:rsidRDefault="008E0B38" w:rsidP="008E0B38">
      <w:pPr>
        <w:pStyle w:val="Prrafodelista"/>
        <w:numPr>
          <w:ilvl w:val="0"/>
          <w:numId w:val="2"/>
        </w:numPr>
        <w:spacing w:before="240" w:after="360" w:line="360" w:lineRule="auto"/>
        <w:ind w:left="0" w:firstLine="0"/>
        <w:jc w:val="both"/>
        <w:rPr>
          <w:rFonts w:ascii="Palatino Linotype" w:hAnsi="Palatino Linotype"/>
          <w:color w:val="000000" w:themeColor="text1"/>
        </w:rPr>
      </w:pPr>
      <w:r w:rsidRPr="00166FB8">
        <w:rPr>
          <w:rFonts w:ascii="Palatino Linotype" w:eastAsia="Times New Roman" w:hAnsi="Palatino Linotype" w:cs="Arial"/>
          <w:lang w:eastAsia="es-MX"/>
        </w:rPr>
        <w:lastRenderedPageBreak/>
        <w:t xml:space="preserve">Además, el derecho a la información constituye una prerrogativa de acceder a documentación en poder de los Sujetos Obligados, </w:t>
      </w:r>
      <w:r w:rsidRPr="00166FB8">
        <w:rPr>
          <w:rFonts w:ascii="Palatino Linotype" w:eastAsia="Times New Roman" w:hAnsi="Palatino Linotype" w:cs="Arial"/>
          <w:b/>
          <w:u w:val="single"/>
          <w:lang w:eastAsia="es-MX"/>
        </w:rPr>
        <w:t>NO ASÍ A REALIZAR CUESTIONAMIENTOS, O MANIFESTACIONES SUBJETIVAS</w:t>
      </w:r>
      <w:r w:rsidRPr="00166FB8">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166FB8">
        <w:rPr>
          <w:rFonts w:ascii="Palatino Linotype" w:eastAsia="Times New Roman" w:hAnsi="Palatino Linotype" w:cs="Arial"/>
          <w:lang w:eastAsia="es-MX"/>
        </w:rPr>
        <w:t>Villanueva</w:t>
      </w:r>
      <w:proofErr w:type="spellEnd"/>
      <w:r w:rsidRPr="00166FB8">
        <w:rPr>
          <w:rFonts w:ascii="Palatino Linotype" w:eastAsia="Times New Roman" w:hAnsi="Palatino Linotype" w:cs="Arial"/>
          <w:lang w:eastAsia="es-MX"/>
        </w:rPr>
        <w:t xml:space="preserve"> que dice: “</w:t>
      </w:r>
      <w:r w:rsidRPr="00166FB8">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166FB8">
        <w:rPr>
          <w:rFonts w:ascii="Palatino Linotype" w:eastAsia="Times New Roman" w:hAnsi="Palatino Linotype" w:cs="Arial"/>
          <w:i/>
          <w:lang w:eastAsia="es-MX"/>
        </w:rPr>
        <w:t xml:space="preserve">” </w:t>
      </w:r>
      <w:proofErr w:type="gramEnd"/>
      <w:r w:rsidRPr="00166FB8">
        <w:rPr>
          <w:rStyle w:val="Refdenotaalpie"/>
          <w:rFonts w:ascii="Palatino Linotype" w:eastAsia="Times New Roman" w:hAnsi="Palatino Linotype" w:cs="Arial"/>
          <w:i/>
          <w:lang w:eastAsia="es-MX"/>
        </w:rPr>
        <w:footnoteReference w:id="4"/>
      </w:r>
      <w:r w:rsidRPr="00166FB8">
        <w:rPr>
          <w:rFonts w:ascii="Palatino Linotype" w:eastAsia="Times New Roman" w:hAnsi="Palatino Linotype" w:cs="Arial"/>
          <w:i/>
          <w:lang w:eastAsia="es-MX"/>
        </w:rPr>
        <w:t>.</w:t>
      </w:r>
    </w:p>
    <w:p w14:paraId="3E1167D5" w14:textId="77777777" w:rsidR="008E0B38" w:rsidRPr="00166FB8" w:rsidRDefault="008E0B38" w:rsidP="008E0B38">
      <w:pPr>
        <w:pStyle w:val="Prrafodelista"/>
        <w:rPr>
          <w:rFonts w:ascii="Palatino Linotype" w:hAnsi="Palatino Linotype" w:cs="Arial"/>
        </w:rPr>
      </w:pPr>
    </w:p>
    <w:p w14:paraId="3CC93E28" w14:textId="77777777" w:rsidR="008E0B38" w:rsidRPr="00166FB8" w:rsidRDefault="008E0B38" w:rsidP="008E0B38">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166FB8">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166FB8">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166FB8">
        <w:rPr>
          <w:rFonts w:ascii="Palatino Linotype" w:hAnsi="Palatino Linotype" w:cs="Arial"/>
          <w:bCs/>
          <w:lang w:eastAsia="es-CO"/>
        </w:rPr>
        <w:t>segundo supuesto, la petición se encamina primordialmente a</w:t>
      </w:r>
      <w:r w:rsidRPr="00166FB8">
        <w:rPr>
          <w:rFonts w:ascii="Palatino Linotype" w:hAnsi="Palatino Linotype" w:cs="Arial"/>
        </w:rPr>
        <w:t xml:space="preserve"> permitir el </w:t>
      </w:r>
      <w:r w:rsidRPr="00166FB8">
        <w:rPr>
          <w:rFonts w:ascii="Palatino Linotype" w:hAnsi="Palatino Linotype" w:cs="Arial"/>
          <w:lang w:eastAsia="es-CO"/>
        </w:rPr>
        <w:t xml:space="preserve">acceso a datos, registros y todo tipo de información pública </w:t>
      </w:r>
      <w:r w:rsidRPr="00166FB8">
        <w:rPr>
          <w:rFonts w:ascii="Palatino Linotype" w:hAnsi="Palatino Linotype" w:cs="Arial"/>
          <w:b/>
          <w:lang w:eastAsia="es-CO"/>
        </w:rPr>
        <w:t>que conste en documentos</w:t>
      </w:r>
      <w:r w:rsidRPr="00166FB8">
        <w:rPr>
          <w:rFonts w:ascii="Palatino Linotype" w:hAnsi="Palatino Linotype" w:cs="Arial"/>
          <w:lang w:eastAsia="es-CO"/>
        </w:rPr>
        <w:t xml:space="preserve">, sea generada o se encuentre en posesión de </w:t>
      </w:r>
      <w:r w:rsidRPr="00166FB8">
        <w:rPr>
          <w:rFonts w:ascii="Palatino Linotype" w:hAnsi="Palatino Linotype" w:cs="Arial"/>
        </w:rPr>
        <w:t>la autoridad.</w:t>
      </w:r>
    </w:p>
    <w:p w14:paraId="0F624DF7" w14:textId="77777777" w:rsidR="008E0B38" w:rsidRPr="00166FB8" w:rsidRDefault="008E0B38" w:rsidP="008E0B38">
      <w:pPr>
        <w:pStyle w:val="Prrafodelista"/>
        <w:spacing w:before="240" w:after="240" w:line="360" w:lineRule="auto"/>
        <w:ind w:left="360"/>
        <w:jc w:val="both"/>
        <w:rPr>
          <w:rFonts w:ascii="Palatino Linotype" w:eastAsia="MS Mincho" w:hAnsi="Palatino Linotype" w:cs="Times New Roman"/>
          <w:color w:val="000000"/>
        </w:rPr>
      </w:pPr>
    </w:p>
    <w:p w14:paraId="4955B081" w14:textId="77777777" w:rsidR="008E0B38" w:rsidRPr="00166FB8" w:rsidRDefault="008E0B38" w:rsidP="008E0B38">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166FB8">
        <w:rPr>
          <w:rFonts w:ascii="Palatino Linotype" w:eastAsia="MS Mincho" w:hAnsi="Palatino Linotype" w:cs="Times New Roman"/>
          <w:color w:val="000000"/>
        </w:rPr>
        <w:t xml:space="preserve">Atento a lo anterior, es que no se puede dar atención a las solicitudes de información en los términos que fueron planteados; no obstante, aún y cuando los Sujetos Obligados, no se encuentran compelidos a contestar preguntas o a procesar la información con la finalidad de entregarla conforme a los intereses de los </w:t>
      </w:r>
      <w:r w:rsidRPr="00166FB8">
        <w:rPr>
          <w:rFonts w:ascii="Palatino Linotype" w:eastAsia="MS Mincho" w:hAnsi="Palatino Linotype" w:cs="Times New Roman"/>
          <w:color w:val="000000"/>
        </w:rPr>
        <w:lastRenderedPageBreak/>
        <w:t xml:space="preserve">particulares, no es impedimento para dar observancia a la solicitud de información de mérito, sirve de apoyo a lo anterior el </w:t>
      </w:r>
      <w:r w:rsidRPr="00166FB8">
        <w:rPr>
          <w:rFonts w:ascii="Palatino Linotype" w:eastAsia="MS Mincho" w:hAnsi="Palatino Linotype" w:cs="Times New Roman"/>
          <w:b/>
          <w:color w:val="000000"/>
        </w:rPr>
        <w:t>Criterio 7/14</w:t>
      </w:r>
      <w:r w:rsidRPr="00166FB8">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14:paraId="77613268" w14:textId="77777777" w:rsidR="008E0B38" w:rsidRPr="00166FB8" w:rsidRDefault="008E0B38" w:rsidP="008E0B38">
      <w:pPr>
        <w:spacing w:line="360" w:lineRule="auto"/>
        <w:ind w:left="426" w:right="474"/>
        <w:jc w:val="both"/>
        <w:rPr>
          <w:rFonts w:ascii="Palatino Linotype" w:hAnsi="Palatino Linotype"/>
          <w:i/>
        </w:rPr>
      </w:pPr>
      <w:r w:rsidRPr="00166FB8">
        <w:rPr>
          <w:rFonts w:ascii="Palatino Linotype" w:hAnsi="Palatino Linotype"/>
          <w:b/>
          <w:i/>
        </w:rPr>
        <w:t>Solicitudes de acc</w:t>
      </w:r>
      <w:r w:rsidRPr="00166FB8">
        <w:rPr>
          <w:rFonts w:ascii="Palatino Linotype" w:hAnsi="Palatino Linotype"/>
          <w:b/>
          <w:i/>
          <w:spacing w:val="1"/>
        </w:rPr>
        <w:t>e</w:t>
      </w:r>
      <w:r w:rsidRPr="00166FB8">
        <w:rPr>
          <w:rFonts w:ascii="Palatino Linotype" w:hAnsi="Palatino Linotype"/>
          <w:b/>
          <w:i/>
        </w:rPr>
        <w:t>so. Deben</w:t>
      </w:r>
      <w:r w:rsidRPr="00166FB8">
        <w:rPr>
          <w:rFonts w:ascii="Palatino Linotype" w:hAnsi="Palatino Linotype"/>
          <w:b/>
          <w:i/>
          <w:spacing w:val="1"/>
        </w:rPr>
        <w:t xml:space="preserve"> </w:t>
      </w:r>
      <w:r w:rsidRPr="00166FB8">
        <w:rPr>
          <w:rFonts w:ascii="Palatino Linotype" w:hAnsi="Palatino Linotype"/>
          <w:b/>
          <w:i/>
        </w:rPr>
        <w:t>admi</w:t>
      </w:r>
      <w:r w:rsidRPr="00166FB8">
        <w:rPr>
          <w:rFonts w:ascii="Palatino Linotype" w:hAnsi="Palatino Linotype"/>
          <w:b/>
          <w:i/>
          <w:spacing w:val="-1"/>
        </w:rPr>
        <w:t>t</w:t>
      </w:r>
      <w:r w:rsidRPr="00166FB8">
        <w:rPr>
          <w:rFonts w:ascii="Palatino Linotype" w:hAnsi="Palatino Linotype"/>
          <w:b/>
          <w:i/>
        </w:rPr>
        <w:t>irse aun cuando se fundamenten</w:t>
      </w:r>
      <w:r w:rsidRPr="00166FB8">
        <w:rPr>
          <w:rFonts w:ascii="Palatino Linotype" w:hAnsi="Palatino Linotype"/>
          <w:b/>
          <w:i/>
          <w:spacing w:val="1"/>
        </w:rPr>
        <w:t xml:space="preserve"> </w:t>
      </w:r>
      <w:r w:rsidRPr="00166FB8">
        <w:rPr>
          <w:rFonts w:ascii="Palatino Linotype" w:hAnsi="Palatino Linotype"/>
          <w:b/>
          <w:i/>
        </w:rPr>
        <w:t xml:space="preserve">en </w:t>
      </w:r>
      <w:r w:rsidRPr="00166FB8">
        <w:rPr>
          <w:rFonts w:ascii="Palatino Linotype" w:hAnsi="Palatino Linotype"/>
          <w:b/>
          <w:i/>
          <w:spacing w:val="-1"/>
        </w:rPr>
        <w:t>e</w:t>
      </w:r>
      <w:r w:rsidRPr="00166FB8">
        <w:rPr>
          <w:rFonts w:ascii="Palatino Linotype" w:hAnsi="Palatino Linotype"/>
          <w:b/>
          <w:i/>
        </w:rPr>
        <w:t>l artículo 8º</w:t>
      </w:r>
      <w:r w:rsidRPr="00166FB8">
        <w:rPr>
          <w:rFonts w:ascii="Palatino Linotype" w:hAnsi="Palatino Linotype"/>
          <w:b/>
          <w:i/>
          <w:spacing w:val="1"/>
        </w:rPr>
        <w:t xml:space="preserve"> </w:t>
      </w:r>
      <w:r w:rsidRPr="00166FB8">
        <w:rPr>
          <w:rFonts w:ascii="Palatino Linotype" w:hAnsi="Palatino Linotype"/>
          <w:b/>
          <w:i/>
        </w:rPr>
        <w:t>constituc</w:t>
      </w:r>
      <w:r w:rsidRPr="00166FB8">
        <w:rPr>
          <w:rFonts w:ascii="Palatino Linotype" w:hAnsi="Palatino Linotype"/>
          <w:b/>
          <w:i/>
          <w:spacing w:val="-1"/>
        </w:rPr>
        <w:t>i</w:t>
      </w:r>
      <w:r w:rsidRPr="00166FB8">
        <w:rPr>
          <w:rFonts w:ascii="Palatino Linotype" w:hAnsi="Palatino Linotype"/>
          <w:b/>
          <w:i/>
        </w:rPr>
        <w:t>onal.</w:t>
      </w:r>
      <w:r w:rsidRPr="00166FB8">
        <w:rPr>
          <w:rFonts w:ascii="Palatino Linotype" w:hAnsi="Palatino Linotype"/>
          <w:b/>
          <w:i/>
          <w:spacing w:val="1"/>
        </w:rPr>
        <w:t xml:space="preserve"> </w:t>
      </w:r>
      <w:r w:rsidRPr="00166FB8">
        <w:rPr>
          <w:rFonts w:ascii="Palatino Linotype" w:hAnsi="Palatino Linotype"/>
          <w:i/>
        </w:rPr>
        <w:t>Independ</w:t>
      </w:r>
      <w:r w:rsidRPr="00166FB8">
        <w:rPr>
          <w:rFonts w:ascii="Palatino Linotype" w:hAnsi="Palatino Linotype"/>
          <w:i/>
          <w:spacing w:val="1"/>
        </w:rPr>
        <w:t>i</w:t>
      </w:r>
      <w:r w:rsidRPr="00166FB8">
        <w:rPr>
          <w:rFonts w:ascii="Palatino Linotype" w:hAnsi="Palatino Linotype"/>
          <w:i/>
        </w:rPr>
        <w:t>ent</w:t>
      </w:r>
      <w:r w:rsidRPr="00166FB8">
        <w:rPr>
          <w:rFonts w:ascii="Palatino Linotype" w:hAnsi="Palatino Linotype"/>
          <w:i/>
          <w:spacing w:val="1"/>
        </w:rPr>
        <w:t>e</w:t>
      </w:r>
      <w:r w:rsidRPr="00166FB8">
        <w:rPr>
          <w:rFonts w:ascii="Palatino Linotype" w:hAnsi="Palatino Linotype"/>
          <w:i/>
        </w:rPr>
        <w:t>mente de que los</w:t>
      </w:r>
      <w:r w:rsidRPr="00166FB8">
        <w:rPr>
          <w:rFonts w:ascii="Palatino Linotype" w:hAnsi="Palatino Linotype"/>
          <w:i/>
          <w:spacing w:val="1"/>
        </w:rPr>
        <w:t xml:space="preserve"> pa</w:t>
      </w:r>
      <w:r w:rsidRPr="00166FB8">
        <w:rPr>
          <w:rFonts w:ascii="Palatino Linotype" w:hAnsi="Palatino Linotype"/>
          <w:i/>
        </w:rPr>
        <w:t>rticulares</w:t>
      </w:r>
      <w:r w:rsidRPr="00166FB8">
        <w:rPr>
          <w:rFonts w:ascii="Palatino Linotype" w:hAnsi="Palatino Linotype"/>
          <w:i/>
          <w:spacing w:val="1"/>
        </w:rPr>
        <w:t xml:space="preserve"> </w:t>
      </w:r>
      <w:r w:rsidRPr="00166FB8">
        <w:rPr>
          <w:rFonts w:ascii="Palatino Linotype" w:hAnsi="Palatino Linotype"/>
          <w:i/>
        </w:rPr>
        <w:t>formulen requerimi</w:t>
      </w:r>
      <w:r w:rsidRPr="00166FB8">
        <w:rPr>
          <w:rFonts w:ascii="Palatino Linotype" w:hAnsi="Palatino Linotype"/>
          <w:i/>
          <w:spacing w:val="1"/>
        </w:rPr>
        <w:t>e</w:t>
      </w:r>
      <w:r w:rsidRPr="00166FB8">
        <w:rPr>
          <w:rFonts w:ascii="Palatino Linotype" w:hAnsi="Palatino Linotype"/>
          <w:i/>
        </w:rPr>
        <w:t>ntos invoc</w:t>
      </w:r>
      <w:r w:rsidRPr="00166FB8">
        <w:rPr>
          <w:rFonts w:ascii="Palatino Linotype" w:hAnsi="Palatino Linotype"/>
          <w:i/>
          <w:spacing w:val="1"/>
        </w:rPr>
        <w:t>a</w:t>
      </w:r>
      <w:r w:rsidRPr="00166FB8">
        <w:rPr>
          <w:rFonts w:ascii="Palatino Linotype" w:hAnsi="Palatino Linotype"/>
          <w:i/>
        </w:rPr>
        <w:t xml:space="preserve">ndo el </w:t>
      </w:r>
      <w:r w:rsidRPr="00166FB8">
        <w:rPr>
          <w:rFonts w:ascii="Palatino Linotype" w:hAnsi="Palatino Linotype"/>
          <w:i/>
          <w:spacing w:val="1"/>
        </w:rPr>
        <w:t>d</w:t>
      </w:r>
      <w:r w:rsidRPr="00166FB8">
        <w:rPr>
          <w:rFonts w:ascii="Palatino Linotype" w:hAnsi="Palatino Linotype"/>
          <w:i/>
        </w:rPr>
        <w:t>erecho de pet</w:t>
      </w:r>
      <w:r w:rsidRPr="00166FB8">
        <w:rPr>
          <w:rFonts w:ascii="Palatino Linotype" w:hAnsi="Palatino Linotype"/>
          <w:i/>
          <w:spacing w:val="1"/>
        </w:rPr>
        <w:t>i</w:t>
      </w:r>
      <w:r w:rsidRPr="00166FB8">
        <w:rPr>
          <w:rFonts w:ascii="Palatino Linotype" w:hAnsi="Palatino Linotype"/>
          <w:i/>
        </w:rPr>
        <w:t>ción o el</w:t>
      </w:r>
      <w:r w:rsidRPr="00166FB8">
        <w:rPr>
          <w:rFonts w:ascii="Palatino Linotype" w:hAnsi="Palatino Linotype"/>
          <w:i/>
          <w:spacing w:val="1"/>
        </w:rPr>
        <w:t xml:space="preserve"> </w:t>
      </w:r>
      <w:r w:rsidRPr="00166FB8">
        <w:rPr>
          <w:rFonts w:ascii="Palatino Linotype" w:hAnsi="Palatino Linotype"/>
          <w:i/>
        </w:rPr>
        <w:t>artículo 8º de la Constit</w:t>
      </w:r>
      <w:r w:rsidRPr="00166FB8">
        <w:rPr>
          <w:rFonts w:ascii="Palatino Linotype" w:hAnsi="Palatino Linotype"/>
          <w:i/>
          <w:spacing w:val="1"/>
        </w:rPr>
        <w:t>u</w:t>
      </w:r>
      <w:r w:rsidRPr="00166FB8">
        <w:rPr>
          <w:rFonts w:ascii="Palatino Linotype" w:hAnsi="Palatino Linotype"/>
          <w:i/>
        </w:rPr>
        <w:t>ci</w:t>
      </w:r>
      <w:r w:rsidRPr="00166FB8">
        <w:rPr>
          <w:rFonts w:ascii="Palatino Linotype" w:hAnsi="Palatino Linotype"/>
          <w:i/>
          <w:spacing w:val="1"/>
        </w:rPr>
        <w:t>ó</w:t>
      </w:r>
      <w:r w:rsidRPr="00166FB8">
        <w:rPr>
          <w:rFonts w:ascii="Palatino Linotype" w:hAnsi="Palatino Linotype"/>
          <w:i/>
        </w:rPr>
        <w:t>n Política de</w:t>
      </w:r>
      <w:r w:rsidRPr="00166FB8">
        <w:rPr>
          <w:rFonts w:ascii="Palatino Linotype" w:hAnsi="Palatino Linotype"/>
          <w:i/>
          <w:spacing w:val="1"/>
        </w:rPr>
        <w:t xml:space="preserve"> </w:t>
      </w:r>
      <w:r w:rsidRPr="00166FB8">
        <w:rPr>
          <w:rFonts w:ascii="Palatino Linotype" w:hAnsi="Palatino Linotype"/>
          <w:i/>
        </w:rPr>
        <w:t>los Estados Unidos</w:t>
      </w:r>
      <w:r w:rsidRPr="00166FB8">
        <w:rPr>
          <w:rFonts w:ascii="Palatino Linotype" w:hAnsi="Palatino Linotype"/>
          <w:i/>
          <w:spacing w:val="2"/>
        </w:rPr>
        <w:t xml:space="preserve"> </w:t>
      </w:r>
      <w:r w:rsidRPr="00166FB8">
        <w:rPr>
          <w:rFonts w:ascii="Palatino Linotype" w:hAnsi="Palatino Linotype"/>
          <w:i/>
        </w:rPr>
        <w:t>Mexicanos,</w:t>
      </w:r>
      <w:r w:rsidRPr="00166FB8">
        <w:rPr>
          <w:rFonts w:ascii="Palatino Linotype" w:hAnsi="Palatino Linotype"/>
          <w:i/>
          <w:spacing w:val="1"/>
        </w:rPr>
        <w:t xml:space="preserve"> </w:t>
      </w:r>
      <w:r w:rsidRPr="00166FB8">
        <w:rPr>
          <w:rFonts w:ascii="Palatino Linotype" w:hAnsi="Palatino Linotype"/>
          <w:i/>
        </w:rPr>
        <w:t>las depe</w:t>
      </w:r>
      <w:r w:rsidRPr="00166FB8">
        <w:rPr>
          <w:rFonts w:ascii="Palatino Linotype" w:hAnsi="Palatino Linotype"/>
          <w:i/>
          <w:spacing w:val="1"/>
        </w:rPr>
        <w:t>n</w:t>
      </w:r>
      <w:r w:rsidRPr="00166FB8">
        <w:rPr>
          <w:rFonts w:ascii="Palatino Linotype" w:hAnsi="Palatino Linotype"/>
          <w:i/>
        </w:rPr>
        <w:t>dencias y</w:t>
      </w:r>
      <w:r w:rsidRPr="00166FB8">
        <w:rPr>
          <w:rFonts w:ascii="Palatino Linotype" w:hAnsi="Palatino Linotype"/>
          <w:i/>
          <w:spacing w:val="2"/>
        </w:rPr>
        <w:t xml:space="preserve"> </w:t>
      </w:r>
      <w:r w:rsidRPr="00166FB8">
        <w:rPr>
          <w:rFonts w:ascii="Palatino Linotype" w:hAnsi="Palatino Linotype"/>
          <w:i/>
        </w:rPr>
        <w:t>entidades</w:t>
      </w:r>
      <w:r w:rsidRPr="00166FB8">
        <w:rPr>
          <w:rFonts w:ascii="Palatino Linotype" w:hAnsi="Palatino Linotype"/>
          <w:i/>
          <w:spacing w:val="2"/>
        </w:rPr>
        <w:t xml:space="preserve"> </w:t>
      </w:r>
      <w:r w:rsidRPr="00166FB8">
        <w:rPr>
          <w:rFonts w:ascii="Palatino Linotype" w:hAnsi="Palatino Linotype"/>
          <w:i/>
        </w:rPr>
        <w:t>están obl</w:t>
      </w:r>
      <w:r w:rsidRPr="00166FB8">
        <w:rPr>
          <w:rFonts w:ascii="Palatino Linotype" w:hAnsi="Palatino Linotype"/>
          <w:i/>
          <w:spacing w:val="1"/>
        </w:rPr>
        <w:t>i</w:t>
      </w:r>
      <w:r w:rsidRPr="00166FB8">
        <w:rPr>
          <w:rFonts w:ascii="Palatino Linotype" w:hAnsi="Palatino Linotype"/>
          <w:i/>
        </w:rPr>
        <w:t>gadas</w:t>
      </w:r>
      <w:r w:rsidRPr="00166FB8">
        <w:rPr>
          <w:rFonts w:ascii="Palatino Linotype" w:hAnsi="Palatino Linotype"/>
          <w:i/>
          <w:spacing w:val="3"/>
        </w:rPr>
        <w:t xml:space="preserve"> </w:t>
      </w:r>
      <w:r w:rsidRPr="00166FB8">
        <w:rPr>
          <w:rFonts w:ascii="Palatino Linotype" w:hAnsi="Palatino Linotype"/>
          <w:i/>
        </w:rPr>
        <w:t>a</w:t>
      </w:r>
      <w:r w:rsidRPr="00166FB8">
        <w:rPr>
          <w:rFonts w:ascii="Palatino Linotype" w:hAnsi="Palatino Linotype"/>
          <w:i/>
          <w:spacing w:val="1"/>
        </w:rPr>
        <w:t xml:space="preserve"> </w:t>
      </w:r>
      <w:r w:rsidRPr="00166FB8">
        <w:rPr>
          <w:rFonts w:ascii="Palatino Linotype" w:hAnsi="Palatino Linotype"/>
          <w:i/>
        </w:rPr>
        <w:t>dar</w:t>
      </w:r>
      <w:r w:rsidRPr="00166FB8">
        <w:rPr>
          <w:rFonts w:ascii="Palatino Linotype" w:hAnsi="Palatino Linotype"/>
          <w:i/>
          <w:spacing w:val="1"/>
        </w:rPr>
        <w:t xml:space="preserve"> </w:t>
      </w:r>
      <w:r w:rsidRPr="00166FB8">
        <w:rPr>
          <w:rFonts w:ascii="Palatino Linotype" w:hAnsi="Palatino Linotype"/>
          <w:i/>
        </w:rPr>
        <w:t>trámite</w:t>
      </w:r>
      <w:r w:rsidRPr="00166FB8">
        <w:rPr>
          <w:rFonts w:ascii="Palatino Linotype" w:hAnsi="Palatino Linotype"/>
          <w:i/>
          <w:spacing w:val="1"/>
        </w:rPr>
        <w:t xml:space="preserve"> </w:t>
      </w:r>
      <w:r w:rsidRPr="00166FB8">
        <w:rPr>
          <w:rFonts w:ascii="Palatino Linotype" w:hAnsi="Palatino Linotype"/>
          <w:i/>
        </w:rPr>
        <w:t>a</w:t>
      </w:r>
      <w:r w:rsidRPr="00166FB8">
        <w:rPr>
          <w:rFonts w:ascii="Palatino Linotype" w:hAnsi="Palatino Linotype"/>
          <w:i/>
          <w:spacing w:val="1"/>
        </w:rPr>
        <w:t xml:space="preserve"> </w:t>
      </w:r>
      <w:r w:rsidRPr="00166FB8">
        <w:rPr>
          <w:rFonts w:ascii="Palatino Linotype" w:hAnsi="Palatino Linotype"/>
          <w:i/>
        </w:rPr>
        <w:t>las</w:t>
      </w:r>
      <w:r w:rsidRPr="00166FB8">
        <w:rPr>
          <w:rFonts w:ascii="Palatino Linotype" w:hAnsi="Palatino Linotype"/>
          <w:i/>
          <w:spacing w:val="2"/>
        </w:rPr>
        <w:t xml:space="preserve"> </w:t>
      </w:r>
      <w:r w:rsidRPr="00166FB8">
        <w:rPr>
          <w:rFonts w:ascii="Palatino Linotype" w:hAnsi="Palatino Linotype"/>
          <w:i/>
        </w:rPr>
        <w:t>so</w:t>
      </w:r>
      <w:r w:rsidRPr="00166FB8">
        <w:rPr>
          <w:rFonts w:ascii="Palatino Linotype" w:hAnsi="Palatino Linotype"/>
          <w:i/>
          <w:spacing w:val="1"/>
        </w:rPr>
        <w:t>li</w:t>
      </w:r>
      <w:r w:rsidRPr="00166FB8">
        <w:rPr>
          <w:rFonts w:ascii="Palatino Linotype" w:hAnsi="Palatino Linotype"/>
          <w:i/>
        </w:rPr>
        <w:t>citudes</w:t>
      </w:r>
      <w:r w:rsidRPr="00166FB8">
        <w:rPr>
          <w:rFonts w:ascii="Palatino Linotype" w:hAnsi="Palatino Linotype"/>
          <w:i/>
          <w:spacing w:val="1"/>
        </w:rPr>
        <w:t xml:space="preserve"> </w:t>
      </w:r>
      <w:r w:rsidRPr="00166FB8">
        <w:rPr>
          <w:rFonts w:ascii="Palatino Linotype" w:hAnsi="Palatino Linotype"/>
          <w:i/>
        </w:rPr>
        <w:t>de</w:t>
      </w:r>
      <w:r w:rsidRPr="00166FB8">
        <w:rPr>
          <w:rFonts w:ascii="Palatino Linotype" w:hAnsi="Palatino Linotype"/>
          <w:i/>
          <w:spacing w:val="3"/>
        </w:rPr>
        <w:t xml:space="preserve"> </w:t>
      </w:r>
      <w:r w:rsidRPr="00166FB8">
        <w:rPr>
          <w:rFonts w:ascii="Palatino Linotype" w:hAnsi="Palatino Linotype"/>
          <w:i/>
        </w:rPr>
        <w:t>los</w:t>
      </w:r>
      <w:r w:rsidRPr="00166FB8">
        <w:rPr>
          <w:rFonts w:ascii="Palatino Linotype" w:hAnsi="Palatino Linotype"/>
          <w:i/>
          <w:spacing w:val="1"/>
        </w:rPr>
        <w:t xml:space="preserve"> </w:t>
      </w:r>
      <w:r w:rsidRPr="00166FB8">
        <w:rPr>
          <w:rFonts w:ascii="Palatino Linotype" w:hAnsi="Palatino Linotype"/>
          <w:i/>
        </w:rPr>
        <w:t>partic</w:t>
      </w:r>
      <w:r w:rsidRPr="00166FB8">
        <w:rPr>
          <w:rFonts w:ascii="Palatino Linotype" w:hAnsi="Palatino Linotype"/>
          <w:i/>
          <w:spacing w:val="1"/>
        </w:rPr>
        <w:t>ul</w:t>
      </w:r>
      <w:r w:rsidRPr="00166FB8">
        <w:rPr>
          <w:rFonts w:ascii="Palatino Linotype" w:hAnsi="Palatino Linotype"/>
          <w:i/>
        </w:rPr>
        <w:t>ares,</w:t>
      </w:r>
      <w:r w:rsidRPr="00166FB8">
        <w:rPr>
          <w:rFonts w:ascii="Palatino Linotype" w:hAnsi="Palatino Linotype"/>
          <w:i/>
          <w:spacing w:val="1"/>
        </w:rPr>
        <w:t xml:space="preserve"> </w:t>
      </w:r>
      <w:r w:rsidRPr="00166FB8">
        <w:rPr>
          <w:rFonts w:ascii="Palatino Linotype" w:hAnsi="Palatino Linotype"/>
          <w:i/>
        </w:rPr>
        <w:t>si d</w:t>
      </w:r>
      <w:r w:rsidRPr="00166FB8">
        <w:rPr>
          <w:rFonts w:ascii="Palatino Linotype" w:hAnsi="Palatino Linotype"/>
          <w:i/>
          <w:spacing w:val="1"/>
        </w:rPr>
        <w:t>e</w:t>
      </w:r>
      <w:r w:rsidRPr="00166FB8">
        <w:rPr>
          <w:rFonts w:ascii="Palatino Linotype" w:hAnsi="Palatino Linotype"/>
          <w:i/>
        </w:rPr>
        <w:t>l</w:t>
      </w:r>
      <w:r w:rsidRPr="00166FB8">
        <w:rPr>
          <w:rFonts w:ascii="Palatino Linotype" w:hAnsi="Palatino Linotype"/>
          <w:i/>
          <w:spacing w:val="2"/>
        </w:rPr>
        <w:t xml:space="preserve"> </w:t>
      </w:r>
      <w:r w:rsidRPr="00166FB8">
        <w:rPr>
          <w:rFonts w:ascii="Palatino Linotype" w:hAnsi="Palatino Linotype"/>
          <w:i/>
        </w:rPr>
        <w:t>conteni</w:t>
      </w:r>
      <w:r w:rsidRPr="00166FB8">
        <w:rPr>
          <w:rFonts w:ascii="Palatino Linotype" w:hAnsi="Palatino Linotype"/>
          <w:i/>
          <w:spacing w:val="1"/>
        </w:rPr>
        <w:t>d</w:t>
      </w:r>
      <w:r w:rsidRPr="00166FB8">
        <w:rPr>
          <w:rFonts w:ascii="Palatino Linotype" w:hAnsi="Palatino Linotype"/>
          <w:i/>
        </w:rPr>
        <w:t>o</w:t>
      </w:r>
      <w:r w:rsidRPr="00166FB8">
        <w:rPr>
          <w:rFonts w:ascii="Palatino Linotype" w:hAnsi="Palatino Linotype"/>
          <w:i/>
          <w:spacing w:val="2"/>
        </w:rPr>
        <w:t xml:space="preserve"> </w:t>
      </w:r>
      <w:r w:rsidRPr="00166FB8">
        <w:rPr>
          <w:rFonts w:ascii="Palatino Linotype" w:hAnsi="Palatino Linotype"/>
          <w:i/>
        </w:rPr>
        <w:t>de</w:t>
      </w:r>
      <w:r w:rsidRPr="00166FB8">
        <w:rPr>
          <w:rFonts w:ascii="Palatino Linotype" w:hAnsi="Palatino Linotype"/>
          <w:i/>
          <w:spacing w:val="1"/>
        </w:rPr>
        <w:t xml:space="preserve"> </w:t>
      </w:r>
      <w:r w:rsidRPr="00166FB8">
        <w:rPr>
          <w:rFonts w:ascii="Palatino Linotype" w:hAnsi="Palatino Linotype"/>
          <w:i/>
        </w:rPr>
        <w:t>las mismas</w:t>
      </w:r>
      <w:r w:rsidRPr="00166FB8">
        <w:rPr>
          <w:rFonts w:ascii="Palatino Linotype" w:hAnsi="Palatino Linotype"/>
          <w:i/>
          <w:spacing w:val="1"/>
        </w:rPr>
        <w:t xml:space="preserve"> </w:t>
      </w:r>
      <w:r w:rsidRPr="00166FB8">
        <w:rPr>
          <w:rFonts w:ascii="Palatino Linotype" w:hAnsi="Palatino Linotype"/>
          <w:i/>
        </w:rPr>
        <w:t>se advierte que la pretensión cons</w:t>
      </w:r>
      <w:r w:rsidRPr="00166FB8">
        <w:rPr>
          <w:rFonts w:ascii="Palatino Linotype" w:hAnsi="Palatino Linotype"/>
          <w:i/>
          <w:spacing w:val="1"/>
        </w:rPr>
        <w:t>i</w:t>
      </w:r>
      <w:r w:rsidRPr="00166FB8">
        <w:rPr>
          <w:rFonts w:ascii="Palatino Linotype" w:hAnsi="Palatino Linotype"/>
          <w:i/>
        </w:rPr>
        <w:t>ste en e</w:t>
      </w:r>
      <w:r w:rsidRPr="00166FB8">
        <w:rPr>
          <w:rFonts w:ascii="Palatino Linotype" w:hAnsi="Palatino Linotype"/>
          <w:i/>
          <w:spacing w:val="1"/>
        </w:rPr>
        <w:t>j</w:t>
      </w:r>
      <w:r w:rsidRPr="00166FB8">
        <w:rPr>
          <w:rFonts w:ascii="Palatino Linotype" w:hAnsi="Palatino Linotype"/>
          <w:i/>
        </w:rPr>
        <w:t>e</w:t>
      </w:r>
      <w:r w:rsidRPr="00166FB8">
        <w:rPr>
          <w:rFonts w:ascii="Palatino Linotype" w:hAnsi="Palatino Linotype"/>
          <w:i/>
          <w:spacing w:val="-1"/>
        </w:rPr>
        <w:t>r</w:t>
      </w:r>
      <w:r w:rsidRPr="00166FB8">
        <w:rPr>
          <w:rFonts w:ascii="Palatino Linotype" w:hAnsi="Palatino Linotype"/>
          <w:i/>
        </w:rPr>
        <w:t>cer</w:t>
      </w:r>
      <w:r w:rsidRPr="00166FB8">
        <w:rPr>
          <w:rFonts w:ascii="Palatino Linotype" w:hAnsi="Palatino Linotype"/>
          <w:i/>
          <w:spacing w:val="1"/>
        </w:rPr>
        <w:t xml:space="preserve"> </w:t>
      </w:r>
      <w:r w:rsidRPr="00166FB8">
        <w:rPr>
          <w:rFonts w:ascii="Palatino Linotype" w:hAnsi="Palatino Linotype"/>
          <w:i/>
        </w:rPr>
        <w:t>el derecho de acceso a informaci</w:t>
      </w:r>
      <w:r w:rsidRPr="00166FB8">
        <w:rPr>
          <w:rFonts w:ascii="Palatino Linotype" w:hAnsi="Palatino Linotype"/>
          <w:i/>
          <w:spacing w:val="1"/>
        </w:rPr>
        <w:t>ó</w:t>
      </w:r>
      <w:r w:rsidRPr="00166FB8">
        <w:rPr>
          <w:rFonts w:ascii="Palatino Linotype" w:hAnsi="Palatino Linotype"/>
          <w:i/>
        </w:rPr>
        <w:t>n gubern</w:t>
      </w:r>
      <w:r w:rsidRPr="00166FB8">
        <w:rPr>
          <w:rFonts w:ascii="Palatino Linotype" w:hAnsi="Palatino Linotype"/>
          <w:i/>
          <w:spacing w:val="1"/>
        </w:rPr>
        <w:t>a</w:t>
      </w:r>
      <w:r w:rsidRPr="00166FB8">
        <w:rPr>
          <w:rFonts w:ascii="Palatino Linotype" w:hAnsi="Palatino Linotype"/>
          <w:i/>
        </w:rPr>
        <w:t>mental y</w:t>
      </w:r>
      <w:r w:rsidRPr="00166FB8">
        <w:rPr>
          <w:rFonts w:ascii="Palatino Linotype" w:hAnsi="Palatino Linotype"/>
          <w:i/>
          <w:spacing w:val="1"/>
        </w:rPr>
        <w:t xml:space="preserve"> </w:t>
      </w:r>
      <w:r w:rsidRPr="00166FB8">
        <w:rPr>
          <w:rFonts w:ascii="Palatino Linotype" w:hAnsi="Palatino Linotype"/>
          <w:i/>
        </w:rPr>
        <w:t>lo requerido t</w:t>
      </w:r>
      <w:r w:rsidRPr="00166FB8">
        <w:rPr>
          <w:rFonts w:ascii="Palatino Linotype" w:hAnsi="Palatino Linotype"/>
          <w:i/>
          <w:spacing w:val="1"/>
        </w:rPr>
        <w:t>i</w:t>
      </w:r>
      <w:r w:rsidRPr="00166FB8">
        <w:rPr>
          <w:rFonts w:ascii="Palatino Linotype" w:hAnsi="Palatino Linotype"/>
          <w:i/>
        </w:rPr>
        <w:t xml:space="preserve">ene una </w:t>
      </w:r>
      <w:r w:rsidRPr="00166FB8">
        <w:rPr>
          <w:rFonts w:ascii="Palatino Linotype" w:hAnsi="Palatino Linotype"/>
          <w:i/>
          <w:spacing w:val="1"/>
        </w:rPr>
        <w:t>e</w:t>
      </w:r>
      <w:r w:rsidRPr="00166FB8">
        <w:rPr>
          <w:rFonts w:ascii="Palatino Linotype" w:hAnsi="Palatino Linotype"/>
          <w:i/>
        </w:rPr>
        <w:t>xpresión d</w:t>
      </w:r>
      <w:r w:rsidRPr="00166FB8">
        <w:rPr>
          <w:rFonts w:ascii="Palatino Linotype" w:hAnsi="Palatino Linotype"/>
          <w:i/>
          <w:spacing w:val="1"/>
        </w:rPr>
        <w:t>o</w:t>
      </w:r>
      <w:r w:rsidRPr="00166FB8">
        <w:rPr>
          <w:rFonts w:ascii="Palatino Linotype" w:hAnsi="Palatino Linotype"/>
          <w:i/>
        </w:rPr>
        <w:t>cumental.</w:t>
      </w:r>
    </w:p>
    <w:p w14:paraId="66D7AF0C" w14:textId="77777777" w:rsidR="008E0B38" w:rsidRPr="00166FB8" w:rsidRDefault="008E0B38" w:rsidP="008E0B38">
      <w:pPr>
        <w:spacing w:line="360" w:lineRule="auto"/>
        <w:ind w:left="426" w:right="474"/>
        <w:jc w:val="both"/>
        <w:rPr>
          <w:rFonts w:ascii="Palatino Linotype" w:hAnsi="Palatino Linotype"/>
          <w:i/>
        </w:rPr>
      </w:pPr>
      <w:r w:rsidRPr="00166FB8">
        <w:rPr>
          <w:rFonts w:ascii="Palatino Linotype" w:hAnsi="Palatino Linotype"/>
          <w:b/>
          <w:i/>
        </w:rPr>
        <w:t>Resoluci</w:t>
      </w:r>
      <w:r w:rsidRPr="00166FB8">
        <w:rPr>
          <w:rFonts w:ascii="Palatino Linotype" w:hAnsi="Palatino Linotype"/>
          <w:b/>
          <w:i/>
          <w:spacing w:val="1"/>
        </w:rPr>
        <w:t>o</w:t>
      </w:r>
      <w:r w:rsidRPr="00166FB8">
        <w:rPr>
          <w:rFonts w:ascii="Palatino Linotype" w:hAnsi="Palatino Linotype"/>
          <w:b/>
          <w:i/>
        </w:rPr>
        <w:t>nes</w:t>
      </w:r>
    </w:p>
    <w:p w14:paraId="7B635585"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w w:val="131"/>
          <w:sz w:val="18"/>
        </w:rPr>
        <w:t xml:space="preserve">• </w:t>
      </w:r>
      <w:r w:rsidRPr="00166FB8">
        <w:rPr>
          <w:rFonts w:ascii="Palatino Linotype" w:hAnsi="Palatino Linotype"/>
          <w:b/>
          <w:i/>
          <w:sz w:val="18"/>
        </w:rPr>
        <w:t>RPD-</w:t>
      </w:r>
      <w:r w:rsidRPr="00166FB8">
        <w:rPr>
          <w:rFonts w:ascii="Palatino Linotype" w:hAnsi="Palatino Linotype"/>
          <w:b/>
          <w:i/>
          <w:spacing w:val="1"/>
          <w:sz w:val="18"/>
        </w:rPr>
        <w:t>R</w:t>
      </w:r>
      <w:r w:rsidRPr="00166FB8">
        <w:rPr>
          <w:rFonts w:ascii="Palatino Linotype" w:hAnsi="Palatino Linotype"/>
          <w:b/>
          <w:i/>
          <w:sz w:val="18"/>
        </w:rPr>
        <w:t>C</w:t>
      </w:r>
      <w:r w:rsidRPr="00166FB8">
        <w:rPr>
          <w:rFonts w:ascii="Palatino Linotype" w:hAnsi="Palatino Linotype"/>
          <w:b/>
          <w:i/>
          <w:spacing w:val="1"/>
          <w:sz w:val="18"/>
        </w:rPr>
        <w:t>D</w:t>
      </w:r>
      <w:r w:rsidRPr="00166FB8">
        <w:rPr>
          <w:rFonts w:ascii="Palatino Linotype" w:hAnsi="Palatino Linotype"/>
          <w:b/>
          <w:i/>
          <w:sz w:val="18"/>
        </w:rPr>
        <w:t>A</w:t>
      </w:r>
      <w:r w:rsidRPr="00166FB8">
        <w:rPr>
          <w:rFonts w:ascii="Palatino Linotype" w:hAnsi="Palatino Linotype"/>
          <w:b/>
          <w:i/>
          <w:spacing w:val="61"/>
          <w:sz w:val="18"/>
        </w:rPr>
        <w:t xml:space="preserve"> </w:t>
      </w:r>
      <w:r w:rsidRPr="00166FB8">
        <w:rPr>
          <w:rFonts w:ascii="Palatino Linotype" w:hAnsi="Palatino Linotype"/>
          <w:b/>
          <w:i/>
          <w:sz w:val="18"/>
        </w:rPr>
        <w:t>0699/1</w:t>
      </w:r>
      <w:r w:rsidRPr="00166FB8">
        <w:rPr>
          <w:rFonts w:ascii="Palatino Linotype" w:hAnsi="Palatino Linotype"/>
          <w:b/>
          <w:i/>
          <w:spacing w:val="1"/>
          <w:sz w:val="18"/>
        </w:rPr>
        <w:t>3</w:t>
      </w:r>
      <w:r w:rsidRPr="00166FB8">
        <w:rPr>
          <w:rFonts w:ascii="Palatino Linotype" w:hAnsi="Palatino Linotype"/>
          <w:b/>
          <w:i/>
          <w:sz w:val="18"/>
        </w:rPr>
        <w:t>.</w:t>
      </w:r>
      <w:r w:rsidRPr="00166FB8">
        <w:rPr>
          <w:rFonts w:ascii="Palatino Linotype" w:hAnsi="Palatino Linotype"/>
          <w:b/>
          <w:i/>
          <w:spacing w:val="62"/>
          <w:sz w:val="18"/>
        </w:rPr>
        <w:t xml:space="preserve"> </w:t>
      </w:r>
      <w:r w:rsidRPr="00166FB8">
        <w:rPr>
          <w:rFonts w:ascii="Palatino Linotype" w:hAnsi="Palatino Linotype"/>
          <w:i/>
          <w:sz w:val="18"/>
        </w:rPr>
        <w:t>Interpue</w:t>
      </w:r>
      <w:r w:rsidRPr="00166FB8">
        <w:rPr>
          <w:rFonts w:ascii="Palatino Linotype" w:hAnsi="Palatino Linotype"/>
          <w:i/>
          <w:spacing w:val="-1"/>
          <w:sz w:val="18"/>
        </w:rPr>
        <w:t>s</w:t>
      </w:r>
      <w:r w:rsidRPr="00166FB8">
        <w:rPr>
          <w:rFonts w:ascii="Palatino Linotype" w:hAnsi="Palatino Linotype"/>
          <w:i/>
          <w:sz w:val="18"/>
        </w:rPr>
        <w:t>to</w:t>
      </w:r>
      <w:r w:rsidRPr="00166FB8">
        <w:rPr>
          <w:rFonts w:ascii="Palatino Linotype" w:hAnsi="Palatino Linotype"/>
          <w:i/>
          <w:spacing w:val="61"/>
          <w:sz w:val="18"/>
        </w:rPr>
        <w:t xml:space="preserve"> </w:t>
      </w:r>
      <w:r w:rsidRPr="00166FB8">
        <w:rPr>
          <w:rFonts w:ascii="Palatino Linotype" w:hAnsi="Palatino Linotype"/>
          <w:i/>
          <w:sz w:val="18"/>
        </w:rPr>
        <w:t>en</w:t>
      </w:r>
      <w:r w:rsidRPr="00166FB8">
        <w:rPr>
          <w:rFonts w:ascii="Palatino Linotype" w:hAnsi="Palatino Linotype"/>
          <w:i/>
          <w:spacing w:val="61"/>
          <w:sz w:val="18"/>
        </w:rPr>
        <w:t xml:space="preserve"> </w:t>
      </w:r>
      <w:r w:rsidRPr="00166FB8">
        <w:rPr>
          <w:rFonts w:ascii="Palatino Linotype" w:hAnsi="Palatino Linotype"/>
          <w:i/>
          <w:sz w:val="18"/>
        </w:rPr>
        <w:t>contra</w:t>
      </w:r>
      <w:r w:rsidRPr="00166FB8">
        <w:rPr>
          <w:rFonts w:ascii="Palatino Linotype" w:hAnsi="Palatino Linotype"/>
          <w:i/>
          <w:spacing w:val="61"/>
          <w:sz w:val="18"/>
        </w:rPr>
        <w:t xml:space="preserve"> </w:t>
      </w:r>
      <w:r w:rsidRPr="00166FB8">
        <w:rPr>
          <w:rFonts w:ascii="Palatino Linotype" w:hAnsi="Palatino Linotype"/>
          <w:i/>
          <w:sz w:val="18"/>
        </w:rPr>
        <w:t>de</w:t>
      </w:r>
      <w:r w:rsidRPr="00166FB8">
        <w:rPr>
          <w:rFonts w:ascii="Palatino Linotype" w:hAnsi="Palatino Linotype"/>
          <w:i/>
          <w:spacing w:val="61"/>
          <w:sz w:val="18"/>
        </w:rPr>
        <w:t xml:space="preserve"> </w:t>
      </w:r>
      <w:r w:rsidRPr="00166FB8">
        <w:rPr>
          <w:rFonts w:ascii="Palatino Linotype" w:hAnsi="Palatino Linotype"/>
          <w:i/>
          <w:sz w:val="18"/>
        </w:rPr>
        <w:t>la</w:t>
      </w:r>
      <w:r w:rsidRPr="00166FB8">
        <w:rPr>
          <w:rFonts w:ascii="Palatino Linotype" w:hAnsi="Palatino Linotype"/>
          <w:i/>
          <w:spacing w:val="61"/>
          <w:sz w:val="18"/>
        </w:rPr>
        <w:t xml:space="preserve"> </w:t>
      </w:r>
      <w:r w:rsidRPr="00166FB8">
        <w:rPr>
          <w:rFonts w:ascii="Palatino Linotype" w:hAnsi="Palatino Linotype"/>
          <w:i/>
          <w:spacing w:val="1"/>
          <w:sz w:val="18"/>
        </w:rPr>
        <w:t>S</w:t>
      </w:r>
      <w:r w:rsidRPr="00166FB8">
        <w:rPr>
          <w:rFonts w:ascii="Palatino Linotype" w:hAnsi="Palatino Linotype"/>
          <w:i/>
          <w:sz w:val="18"/>
        </w:rPr>
        <w:t>ecretaría</w:t>
      </w:r>
      <w:r w:rsidRPr="00166FB8">
        <w:rPr>
          <w:rFonts w:ascii="Palatino Linotype" w:hAnsi="Palatino Linotype"/>
          <w:i/>
          <w:spacing w:val="61"/>
          <w:sz w:val="18"/>
        </w:rPr>
        <w:t xml:space="preserve"> </w:t>
      </w:r>
      <w:r w:rsidRPr="00166FB8">
        <w:rPr>
          <w:rFonts w:ascii="Palatino Linotype" w:hAnsi="Palatino Linotype"/>
          <w:i/>
          <w:spacing w:val="-1"/>
          <w:sz w:val="18"/>
        </w:rPr>
        <w:t>d</w:t>
      </w:r>
      <w:r w:rsidRPr="00166FB8">
        <w:rPr>
          <w:rFonts w:ascii="Palatino Linotype" w:hAnsi="Palatino Linotype"/>
          <w:i/>
          <w:sz w:val="18"/>
        </w:rPr>
        <w:t>e</w:t>
      </w:r>
      <w:r w:rsidRPr="00166FB8">
        <w:rPr>
          <w:rFonts w:ascii="Palatino Linotype" w:hAnsi="Palatino Linotype"/>
          <w:i/>
          <w:spacing w:val="61"/>
          <w:sz w:val="18"/>
        </w:rPr>
        <w:t xml:space="preserve"> </w:t>
      </w:r>
      <w:r w:rsidRPr="00166FB8">
        <w:rPr>
          <w:rFonts w:ascii="Palatino Linotype" w:hAnsi="Palatino Linotype"/>
          <w:i/>
          <w:sz w:val="18"/>
        </w:rPr>
        <w:t>Economía.</w:t>
      </w:r>
    </w:p>
    <w:p w14:paraId="2CD4BA51"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hAnsi="Palatino Linotype"/>
          <w:i/>
          <w:sz w:val="18"/>
        </w:rPr>
        <w:t>Comisi</w:t>
      </w:r>
      <w:r w:rsidRPr="00166FB8">
        <w:rPr>
          <w:rFonts w:ascii="Palatino Linotype" w:hAnsi="Palatino Linotype"/>
          <w:i/>
          <w:spacing w:val="1"/>
          <w:sz w:val="18"/>
        </w:rPr>
        <w:t>o</w:t>
      </w:r>
      <w:r w:rsidRPr="00166FB8">
        <w:rPr>
          <w:rFonts w:ascii="Palatino Linotype" w:hAnsi="Palatino Linotype"/>
          <w:i/>
          <w:sz w:val="18"/>
        </w:rPr>
        <w:t>n</w:t>
      </w:r>
      <w:r w:rsidRPr="00166FB8">
        <w:rPr>
          <w:rFonts w:ascii="Palatino Linotype" w:hAnsi="Palatino Linotype"/>
          <w:i/>
          <w:spacing w:val="1"/>
          <w:sz w:val="18"/>
        </w:rPr>
        <w:t>a</w:t>
      </w:r>
      <w:r w:rsidRPr="00166FB8">
        <w:rPr>
          <w:rFonts w:ascii="Palatino Linotype" w:hAnsi="Palatino Linotype"/>
          <w:i/>
          <w:sz w:val="18"/>
        </w:rPr>
        <w:t>da Ponente</w:t>
      </w:r>
      <w:r w:rsidRPr="00166FB8">
        <w:rPr>
          <w:rFonts w:ascii="Palatino Linotype" w:hAnsi="Palatino Linotype"/>
          <w:i/>
          <w:spacing w:val="2"/>
          <w:sz w:val="18"/>
        </w:rPr>
        <w:t xml:space="preserve"> </w:t>
      </w:r>
      <w:r w:rsidRPr="00166FB8">
        <w:rPr>
          <w:rFonts w:ascii="Palatino Linotype" w:hAnsi="Palatino Linotype"/>
          <w:i/>
          <w:sz w:val="18"/>
        </w:rPr>
        <w:t>Jacquel</w:t>
      </w:r>
      <w:r w:rsidRPr="00166FB8">
        <w:rPr>
          <w:rFonts w:ascii="Palatino Linotype" w:hAnsi="Palatino Linotype"/>
          <w:i/>
          <w:spacing w:val="1"/>
          <w:sz w:val="18"/>
        </w:rPr>
        <w:t>i</w:t>
      </w:r>
      <w:r w:rsidRPr="00166FB8">
        <w:rPr>
          <w:rFonts w:ascii="Palatino Linotype" w:hAnsi="Palatino Linotype"/>
          <w:i/>
          <w:sz w:val="18"/>
        </w:rPr>
        <w:t>ne</w:t>
      </w:r>
      <w:r w:rsidRPr="00166FB8">
        <w:rPr>
          <w:rFonts w:ascii="Palatino Linotype" w:hAnsi="Palatino Linotype"/>
          <w:i/>
          <w:spacing w:val="2"/>
          <w:sz w:val="18"/>
        </w:rPr>
        <w:t xml:space="preserve"> </w:t>
      </w:r>
      <w:proofErr w:type="spellStart"/>
      <w:r w:rsidRPr="00166FB8">
        <w:rPr>
          <w:rFonts w:ascii="Palatino Linotype" w:hAnsi="Palatino Linotype"/>
          <w:i/>
          <w:sz w:val="18"/>
        </w:rPr>
        <w:t>Peschard</w:t>
      </w:r>
      <w:proofErr w:type="spellEnd"/>
      <w:r w:rsidRPr="00166FB8">
        <w:rPr>
          <w:rFonts w:ascii="Palatino Linotype" w:hAnsi="Palatino Linotype"/>
          <w:i/>
          <w:sz w:val="18"/>
        </w:rPr>
        <w:t xml:space="preserve"> Mariscal.</w:t>
      </w:r>
    </w:p>
    <w:p w14:paraId="77FC7796"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w w:val="131"/>
          <w:sz w:val="18"/>
        </w:rPr>
        <w:t xml:space="preserve">• </w:t>
      </w:r>
      <w:r w:rsidRPr="00166FB8">
        <w:rPr>
          <w:rFonts w:ascii="Palatino Linotype" w:hAnsi="Palatino Linotype"/>
          <w:b/>
          <w:i/>
          <w:sz w:val="18"/>
        </w:rPr>
        <w:t xml:space="preserve">RDA  </w:t>
      </w:r>
      <w:r w:rsidRPr="00166FB8">
        <w:rPr>
          <w:rFonts w:ascii="Palatino Linotype" w:hAnsi="Palatino Linotype"/>
          <w:b/>
          <w:i/>
          <w:spacing w:val="28"/>
          <w:sz w:val="18"/>
        </w:rPr>
        <w:t xml:space="preserve"> </w:t>
      </w:r>
      <w:r w:rsidRPr="00166FB8">
        <w:rPr>
          <w:rFonts w:ascii="Palatino Linotype" w:hAnsi="Palatino Linotype"/>
          <w:b/>
          <w:i/>
          <w:sz w:val="18"/>
        </w:rPr>
        <w:t>0</w:t>
      </w:r>
      <w:r w:rsidRPr="00166FB8">
        <w:rPr>
          <w:rFonts w:ascii="Palatino Linotype" w:hAnsi="Palatino Linotype"/>
          <w:b/>
          <w:i/>
          <w:spacing w:val="1"/>
          <w:sz w:val="18"/>
        </w:rPr>
        <w:t>15</w:t>
      </w:r>
      <w:r w:rsidRPr="00166FB8">
        <w:rPr>
          <w:rFonts w:ascii="Palatino Linotype" w:hAnsi="Palatino Linotype"/>
          <w:b/>
          <w:i/>
          <w:sz w:val="18"/>
        </w:rPr>
        <w:t xml:space="preserve">8/13  </w:t>
      </w:r>
      <w:r w:rsidRPr="00166FB8">
        <w:rPr>
          <w:rFonts w:ascii="Palatino Linotype" w:hAnsi="Palatino Linotype"/>
          <w:b/>
          <w:i/>
          <w:spacing w:val="30"/>
          <w:sz w:val="18"/>
        </w:rPr>
        <w:t xml:space="preserve"> </w:t>
      </w:r>
      <w:r w:rsidRPr="00166FB8">
        <w:rPr>
          <w:rFonts w:ascii="Palatino Linotype" w:hAnsi="Palatino Linotype"/>
          <w:b/>
          <w:i/>
          <w:sz w:val="18"/>
        </w:rPr>
        <w:t xml:space="preserve">y  </w:t>
      </w:r>
      <w:r w:rsidRPr="00166FB8">
        <w:rPr>
          <w:rFonts w:ascii="Palatino Linotype" w:hAnsi="Palatino Linotype"/>
          <w:b/>
          <w:i/>
          <w:spacing w:val="26"/>
          <w:sz w:val="18"/>
        </w:rPr>
        <w:t xml:space="preserve"> </w:t>
      </w:r>
      <w:r w:rsidRPr="00166FB8">
        <w:rPr>
          <w:rFonts w:ascii="Palatino Linotype" w:hAnsi="Palatino Linotype"/>
          <w:b/>
          <w:i/>
          <w:spacing w:val="1"/>
          <w:sz w:val="18"/>
        </w:rPr>
        <w:t>a</w:t>
      </w:r>
      <w:r w:rsidRPr="00166FB8">
        <w:rPr>
          <w:rFonts w:ascii="Palatino Linotype" w:hAnsi="Palatino Linotype"/>
          <w:b/>
          <w:i/>
          <w:sz w:val="18"/>
        </w:rPr>
        <w:t xml:space="preserve">cumulado.  </w:t>
      </w:r>
      <w:r w:rsidRPr="00166FB8">
        <w:rPr>
          <w:rFonts w:ascii="Palatino Linotype" w:hAnsi="Palatino Linotype"/>
          <w:b/>
          <w:i/>
          <w:spacing w:val="29"/>
          <w:sz w:val="18"/>
        </w:rPr>
        <w:t xml:space="preserve"> </w:t>
      </w:r>
      <w:r w:rsidRPr="00166FB8">
        <w:rPr>
          <w:rFonts w:ascii="Palatino Linotype" w:hAnsi="Palatino Linotype"/>
          <w:i/>
          <w:sz w:val="18"/>
        </w:rPr>
        <w:t>Interpue</w:t>
      </w:r>
      <w:r w:rsidRPr="00166FB8">
        <w:rPr>
          <w:rFonts w:ascii="Palatino Linotype" w:hAnsi="Palatino Linotype"/>
          <w:i/>
          <w:spacing w:val="-1"/>
          <w:sz w:val="18"/>
        </w:rPr>
        <w:t>s</w:t>
      </w:r>
      <w:r w:rsidRPr="00166FB8">
        <w:rPr>
          <w:rFonts w:ascii="Palatino Linotype" w:hAnsi="Palatino Linotype"/>
          <w:i/>
          <w:sz w:val="18"/>
        </w:rPr>
        <w:t xml:space="preserve">to  </w:t>
      </w:r>
      <w:r w:rsidRPr="00166FB8">
        <w:rPr>
          <w:rFonts w:ascii="Palatino Linotype" w:hAnsi="Palatino Linotype"/>
          <w:i/>
          <w:spacing w:val="28"/>
          <w:sz w:val="18"/>
        </w:rPr>
        <w:t xml:space="preserve"> </w:t>
      </w:r>
      <w:r w:rsidRPr="00166FB8">
        <w:rPr>
          <w:rFonts w:ascii="Palatino Linotype" w:hAnsi="Palatino Linotype"/>
          <w:i/>
          <w:sz w:val="18"/>
        </w:rPr>
        <w:t xml:space="preserve">en  </w:t>
      </w:r>
      <w:r w:rsidRPr="00166FB8">
        <w:rPr>
          <w:rFonts w:ascii="Palatino Linotype" w:hAnsi="Palatino Linotype"/>
          <w:i/>
          <w:spacing w:val="28"/>
          <w:sz w:val="18"/>
        </w:rPr>
        <w:t xml:space="preserve"> </w:t>
      </w:r>
      <w:r w:rsidRPr="00166FB8">
        <w:rPr>
          <w:rFonts w:ascii="Palatino Linotype" w:hAnsi="Palatino Linotype"/>
          <w:i/>
          <w:sz w:val="18"/>
        </w:rPr>
        <w:t xml:space="preserve">contra  </w:t>
      </w:r>
      <w:r w:rsidRPr="00166FB8">
        <w:rPr>
          <w:rFonts w:ascii="Palatino Linotype" w:hAnsi="Palatino Linotype"/>
          <w:i/>
          <w:spacing w:val="28"/>
          <w:sz w:val="18"/>
        </w:rPr>
        <w:t xml:space="preserve"> </w:t>
      </w:r>
      <w:r w:rsidRPr="00166FB8">
        <w:rPr>
          <w:rFonts w:ascii="Palatino Linotype" w:hAnsi="Palatino Linotype"/>
          <w:i/>
          <w:sz w:val="18"/>
        </w:rPr>
        <w:t xml:space="preserve">del  </w:t>
      </w:r>
      <w:r w:rsidRPr="00166FB8">
        <w:rPr>
          <w:rFonts w:ascii="Palatino Linotype" w:hAnsi="Palatino Linotype"/>
          <w:i/>
          <w:spacing w:val="28"/>
          <w:sz w:val="18"/>
        </w:rPr>
        <w:t xml:space="preserve"> </w:t>
      </w:r>
      <w:r w:rsidRPr="00166FB8">
        <w:rPr>
          <w:rFonts w:ascii="Palatino Linotype" w:hAnsi="Palatino Linotype"/>
          <w:i/>
          <w:sz w:val="18"/>
        </w:rPr>
        <w:t xml:space="preserve">Servicio  </w:t>
      </w:r>
      <w:r w:rsidRPr="00166FB8">
        <w:rPr>
          <w:rFonts w:ascii="Palatino Linotype" w:hAnsi="Palatino Linotype"/>
          <w:i/>
          <w:spacing w:val="28"/>
          <w:sz w:val="18"/>
        </w:rPr>
        <w:t xml:space="preserve"> </w:t>
      </w:r>
      <w:r w:rsidRPr="00166FB8">
        <w:rPr>
          <w:rFonts w:ascii="Palatino Linotype" w:hAnsi="Palatino Linotype"/>
          <w:i/>
          <w:spacing w:val="1"/>
          <w:sz w:val="18"/>
        </w:rPr>
        <w:t>d</w:t>
      </w:r>
      <w:r w:rsidRPr="00166FB8">
        <w:rPr>
          <w:rFonts w:ascii="Palatino Linotype" w:hAnsi="Palatino Linotype"/>
          <w:i/>
          <w:sz w:val="18"/>
        </w:rPr>
        <w:t>e Administr</w:t>
      </w:r>
      <w:r w:rsidRPr="00166FB8">
        <w:rPr>
          <w:rFonts w:ascii="Palatino Linotype" w:hAnsi="Palatino Linotype"/>
          <w:i/>
          <w:spacing w:val="1"/>
          <w:sz w:val="18"/>
        </w:rPr>
        <w:t>a</w:t>
      </w:r>
      <w:r w:rsidRPr="00166FB8">
        <w:rPr>
          <w:rFonts w:ascii="Palatino Linotype" w:hAnsi="Palatino Linotype"/>
          <w:i/>
          <w:sz w:val="18"/>
        </w:rPr>
        <w:t>ción Tri</w:t>
      </w:r>
      <w:r w:rsidRPr="00166FB8">
        <w:rPr>
          <w:rFonts w:ascii="Palatino Linotype" w:hAnsi="Palatino Linotype"/>
          <w:i/>
          <w:spacing w:val="1"/>
          <w:sz w:val="18"/>
        </w:rPr>
        <w:t>bu</w:t>
      </w:r>
      <w:r w:rsidRPr="00166FB8">
        <w:rPr>
          <w:rFonts w:ascii="Palatino Linotype" w:hAnsi="Palatino Linotype"/>
          <w:i/>
          <w:sz w:val="18"/>
        </w:rPr>
        <w:t>taria.</w:t>
      </w:r>
      <w:r w:rsidRPr="00166FB8">
        <w:rPr>
          <w:rFonts w:ascii="Palatino Linotype" w:hAnsi="Palatino Linotype"/>
          <w:i/>
          <w:spacing w:val="1"/>
          <w:sz w:val="18"/>
        </w:rPr>
        <w:t xml:space="preserve"> </w:t>
      </w:r>
      <w:r w:rsidRPr="00166FB8">
        <w:rPr>
          <w:rFonts w:ascii="Palatino Linotype" w:hAnsi="Palatino Linotype"/>
          <w:i/>
          <w:sz w:val="18"/>
        </w:rPr>
        <w:t>Comisio</w:t>
      </w:r>
      <w:r w:rsidRPr="00166FB8">
        <w:rPr>
          <w:rFonts w:ascii="Palatino Linotype" w:hAnsi="Palatino Linotype"/>
          <w:i/>
          <w:spacing w:val="1"/>
          <w:sz w:val="18"/>
        </w:rPr>
        <w:t>n</w:t>
      </w:r>
      <w:r w:rsidRPr="00166FB8">
        <w:rPr>
          <w:rFonts w:ascii="Palatino Linotype" w:hAnsi="Palatino Linotype"/>
          <w:i/>
          <w:sz w:val="18"/>
        </w:rPr>
        <w:t>ada</w:t>
      </w:r>
      <w:r w:rsidRPr="00166FB8">
        <w:rPr>
          <w:rFonts w:ascii="Palatino Linotype" w:hAnsi="Palatino Linotype"/>
          <w:i/>
          <w:spacing w:val="1"/>
          <w:sz w:val="18"/>
        </w:rPr>
        <w:t xml:space="preserve"> </w:t>
      </w:r>
      <w:r w:rsidRPr="00166FB8">
        <w:rPr>
          <w:rFonts w:ascii="Palatino Linotype" w:hAnsi="Palatino Linotype"/>
          <w:i/>
          <w:sz w:val="18"/>
        </w:rPr>
        <w:t>Ponente</w:t>
      </w:r>
      <w:r w:rsidRPr="00166FB8">
        <w:rPr>
          <w:rFonts w:ascii="Palatino Linotype" w:hAnsi="Palatino Linotype"/>
          <w:i/>
          <w:spacing w:val="1"/>
          <w:sz w:val="18"/>
        </w:rPr>
        <w:t xml:space="preserve"> </w:t>
      </w:r>
      <w:r w:rsidRPr="00166FB8">
        <w:rPr>
          <w:rFonts w:ascii="Palatino Linotype" w:hAnsi="Palatino Linotype"/>
          <w:i/>
          <w:sz w:val="18"/>
        </w:rPr>
        <w:t>María Elena Pérez</w:t>
      </w:r>
      <w:r w:rsidRPr="00166FB8">
        <w:rPr>
          <w:rFonts w:ascii="Palatino Linotype" w:hAnsi="Palatino Linotype"/>
          <w:i/>
          <w:spacing w:val="2"/>
          <w:sz w:val="18"/>
        </w:rPr>
        <w:t>-</w:t>
      </w:r>
      <w:r w:rsidRPr="00166FB8">
        <w:rPr>
          <w:rFonts w:ascii="Palatino Linotype" w:hAnsi="Palatino Linotype"/>
          <w:i/>
          <w:sz w:val="18"/>
        </w:rPr>
        <w:t>Jaén Zermeño.</w:t>
      </w:r>
    </w:p>
    <w:p w14:paraId="2B849E3E"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w w:val="131"/>
          <w:sz w:val="18"/>
        </w:rPr>
        <w:t xml:space="preserve">• </w:t>
      </w:r>
      <w:r w:rsidRPr="00166FB8">
        <w:rPr>
          <w:rFonts w:ascii="Palatino Linotype" w:hAnsi="Palatino Linotype"/>
          <w:b/>
          <w:i/>
          <w:sz w:val="18"/>
        </w:rPr>
        <w:t xml:space="preserve">RDA </w:t>
      </w:r>
      <w:r w:rsidRPr="00166FB8">
        <w:rPr>
          <w:rFonts w:ascii="Palatino Linotype" w:hAnsi="Palatino Linotype"/>
          <w:b/>
          <w:i/>
          <w:spacing w:val="62"/>
          <w:sz w:val="18"/>
        </w:rPr>
        <w:t xml:space="preserve"> </w:t>
      </w:r>
      <w:r w:rsidRPr="00166FB8">
        <w:rPr>
          <w:rFonts w:ascii="Palatino Linotype" w:hAnsi="Palatino Linotype"/>
          <w:b/>
          <w:i/>
          <w:sz w:val="18"/>
        </w:rPr>
        <w:t>19</w:t>
      </w:r>
      <w:r w:rsidRPr="00166FB8">
        <w:rPr>
          <w:rFonts w:ascii="Palatino Linotype" w:hAnsi="Palatino Linotype"/>
          <w:b/>
          <w:i/>
          <w:spacing w:val="1"/>
          <w:sz w:val="18"/>
        </w:rPr>
        <w:t>8</w:t>
      </w:r>
      <w:r w:rsidRPr="00166FB8">
        <w:rPr>
          <w:rFonts w:ascii="Palatino Linotype" w:hAnsi="Palatino Linotype"/>
          <w:b/>
          <w:i/>
          <w:sz w:val="18"/>
        </w:rPr>
        <w:t xml:space="preserve">5/12. </w:t>
      </w:r>
      <w:r w:rsidRPr="00166FB8">
        <w:rPr>
          <w:rFonts w:ascii="Palatino Linotype" w:hAnsi="Palatino Linotype"/>
          <w:b/>
          <w:i/>
          <w:spacing w:val="61"/>
          <w:sz w:val="18"/>
        </w:rPr>
        <w:t xml:space="preserve"> </w:t>
      </w:r>
      <w:r w:rsidRPr="00166FB8">
        <w:rPr>
          <w:rFonts w:ascii="Palatino Linotype" w:hAnsi="Palatino Linotype"/>
          <w:i/>
          <w:sz w:val="18"/>
        </w:rPr>
        <w:t>Inte</w:t>
      </w:r>
      <w:r w:rsidRPr="00166FB8">
        <w:rPr>
          <w:rFonts w:ascii="Palatino Linotype" w:hAnsi="Palatino Linotype"/>
          <w:i/>
          <w:spacing w:val="-1"/>
          <w:sz w:val="18"/>
        </w:rPr>
        <w:t>r</w:t>
      </w:r>
      <w:r w:rsidRPr="00166FB8">
        <w:rPr>
          <w:rFonts w:ascii="Palatino Linotype" w:hAnsi="Palatino Linotype"/>
          <w:i/>
          <w:sz w:val="18"/>
        </w:rPr>
        <w:t xml:space="preserve">puesto </w:t>
      </w:r>
      <w:r w:rsidRPr="00166FB8">
        <w:rPr>
          <w:rFonts w:ascii="Palatino Linotype" w:hAnsi="Palatino Linotype"/>
          <w:i/>
          <w:spacing w:val="61"/>
          <w:sz w:val="18"/>
        </w:rPr>
        <w:t xml:space="preserve"> </w:t>
      </w:r>
      <w:r w:rsidRPr="00166FB8">
        <w:rPr>
          <w:rFonts w:ascii="Palatino Linotype" w:hAnsi="Palatino Linotype"/>
          <w:i/>
          <w:sz w:val="18"/>
        </w:rPr>
        <w:t xml:space="preserve">en </w:t>
      </w:r>
      <w:r w:rsidRPr="00166FB8">
        <w:rPr>
          <w:rFonts w:ascii="Palatino Linotype" w:hAnsi="Palatino Linotype"/>
          <w:i/>
          <w:spacing w:val="62"/>
          <w:sz w:val="18"/>
        </w:rPr>
        <w:t xml:space="preserve"> </w:t>
      </w:r>
      <w:r w:rsidRPr="00166FB8">
        <w:rPr>
          <w:rFonts w:ascii="Palatino Linotype" w:hAnsi="Palatino Linotype"/>
          <w:i/>
          <w:sz w:val="18"/>
        </w:rPr>
        <w:t xml:space="preserve">contra </w:t>
      </w:r>
      <w:r w:rsidRPr="00166FB8">
        <w:rPr>
          <w:rFonts w:ascii="Palatino Linotype" w:hAnsi="Palatino Linotype"/>
          <w:i/>
          <w:spacing w:val="61"/>
          <w:sz w:val="18"/>
        </w:rPr>
        <w:t xml:space="preserve"> </w:t>
      </w:r>
      <w:r w:rsidRPr="00166FB8">
        <w:rPr>
          <w:rFonts w:ascii="Palatino Linotype" w:hAnsi="Palatino Linotype"/>
          <w:i/>
          <w:spacing w:val="1"/>
          <w:sz w:val="18"/>
        </w:rPr>
        <w:t>d</w:t>
      </w:r>
      <w:r w:rsidRPr="00166FB8">
        <w:rPr>
          <w:rFonts w:ascii="Palatino Linotype" w:hAnsi="Palatino Linotype"/>
          <w:i/>
          <w:sz w:val="18"/>
        </w:rPr>
        <w:t xml:space="preserve">el </w:t>
      </w:r>
      <w:r w:rsidRPr="00166FB8">
        <w:rPr>
          <w:rFonts w:ascii="Palatino Linotype" w:hAnsi="Palatino Linotype"/>
          <w:i/>
          <w:spacing w:val="60"/>
          <w:sz w:val="18"/>
        </w:rPr>
        <w:t xml:space="preserve"> </w:t>
      </w:r>
      <w:r w:rsidRPr="00166FB8">
        <w:rPr>
          <w:rFonts w:ascii="Palatino Linotype" w:hAnsi="Palatino Linotype"/>
          <w:i/>
          <w:spacing w:val="1"/>
          <w:sz w:val="18"/>
        </w:rPr>
        <w:t>S</w:t>
      </w:r>
      <w:r w:rsidRPr="00166FB8">
        <w:rPr>
          <w:rFonts w:ascii="Palatino Linotype" w:hAnsi="Palatino Linotype"/>
          <w:i/>
          <w:sz w:val="18"/>
        </w:rPr>
        <w:t>ervic</w:t>
      </w:r>
      <w:r w:rsidRPr="00166FB8">
        <w:rPr>
          <w:rFonts w:ascii="Palatino Linotype" w:hAnsi="Palatino Linotype"/>
          <w:i/>
          <w:spacing w:val="1"/>
          <w:sz w:val="18"/>
        </w:rPr>
        <w:t>i</w:t>
      </w:r>
      <w:r w:rsidRPr="00166FB8">
        <w:rPr>
          <w:rFonts w:ascii="Palatino Linotype" w:hAnsi="Palatino Linotype"/>
          <w:i/>
          <w:sz w:val="18"/>
        </w:rPr>
        <w:t xml:space="preserve">o </w:t>
      </w:r>
      <w:r w:rsidRPr="00166FB8">
        <w:rPr>
          <w:rFonts w:ascii="Palatino Linotype" w:hAnsi="Palatino Linotype"/>
          <w:i/>
          <w:spacing w:val="61"/>
          <w:sz w:val="18"/>
        </w:rPr>
        <w:t xml:space="preserve"> </w:t>
      </w:r>
      <w:r w:rsidRPr="00166FB8">
        <w:rPr>
          <w:rFonts w:ascii="Palatino Linotype" w:hAnsi="Palatino Linotype"/>
          <w:i/>
          <w:sz w:val="18"/>
        </w:rPr>
        <w:t xml:space="preserve">de </w:t>
      </w:r>
      <w:r w:rsidRPr="00166FB8">
        <w:rPr>
          <w:rFonts w:ascii="Palatino Linotype" w:hAnsi="Palatino Linotype"/>
          <w:i/>
          <w:spacing w:val="62"/>
          <w:sz w:val="18"/>
        </w:rPr>
        <w:t xml:space="preserve"> </w:t>
      </w:r>
      <w:r w:rsidRPr="00166FB8">
        <w:rPr>
          <w:rFonts w:ascii="Palatino Linotype" w:hAnsi="Palatino Linotype"/>
          <w:i/>
          <w:sz w:val="18"/>
        </w:rPr>
        <w:t>A</w:t>
      </w:r>
      <w:r w:rsidRPr="00166FB8">
        <w:rPr>
          <w:rFonts w:ascii="Palatino Linotype" w:hAnsi="Palatino Linotype"/>
          <w:i/>
          <w:spacing w:val="1"/>
          <w:sz w:val="18"/>
        </w:rPr>
        <w:t>d</w:t>
      </w:r>
      <w:r w:rsidRPr="00166FB8">
        <w:rPr>
          <w:rFonts w:ascii="Palatino Linotype" w:hAnsi="Palatino Linotype"/>
          <w:i/>
          <w:sz w:val="18"/>
        </w:rPr>
        <w:t>ministraci</w:t>
      </w:r>
      <w:r w:rsidRPr="00166FB8">
        <w:rPr>
          <w:rFonts w:ascii="Palatino Linotype" w:hAnsi="Palatino Linotype"/>
          <w:i/>
          <w:spacing w:val="1"/>
          <w:sz w:val="18"/>
        </w:rPr>
        <w:t>ó</w:t>
      </w:r>
      <w:r w:rsidRPr="00166FB8">
        <w:rPr>
          <w:rFonts w:ascii="Palatino Linotype" w:hAnsi="Palatino Linotype"/>
          <w:i/>
          <w:sz w:val="18"/>
        </w:rPr>
        <w:t xml:space="preserve">n </w:t>
      </w:r>
      <w:r w:rsidRPr="00166FB8">
        <w:rPr>
          <w:rFonts w:ascii="Palatino Linotype" w:hAnsi="Palatino Linotype"/>
          <w:i/>
          <w:spacing w:val="62"/>
          <w:sz w:val="18"/>
        </w:rPr>
        <w:t xml:space="preserve"> </w:t>
      </w:r>
      <w:r w:rsidRPr="00166FB8">
        <w:rPr>
          <w:rFonts w:ascii="Palatino Linotype" w:hAnsi="Palatino Linotype"/>
          <w:i/>
          <w:sz w:val="18"/>
        </w:rPr>
        <w:t>y</w:t>
      </w:r>
    </w:p>
    <w:p w14:paraId="19B787F8"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hAnsi="Palatino Linotype"/>
          <w:i/>
          <w:sz w:val="18"/>
        </w:rPr>
        <w:t>Ena</w:t>
      </w:r>
      <w:r w:rsidRPr="00166FB8">
        <w:rPr>
          <w:rFonts w:ascii="Palatino Linotype" w:hAnsi="Palatino Linotype"/>
          <w:i/>
          <w:spacing w:val="1"/>
          <w:sz w:val="18"/>
        </w:rPr>
        <w:t>j</w:t>
      </w:r>
      <w:r w:rsidRPr="00166FB8">
        <w:rPr>
          <w:rFonts w:ascii="Palatino Linotype" w:hAnsi="Palatino Linotype"/>
          <w:i/>
          <w:sz w:val="18"/>
        </w:rPr>
        <w:t>enac</w:t>
      </w:r>
      <w:r w:rsidRPr="00166FB8">
        <w:rPr>
          <w:rFonts w:ascii="Palatino Linotype" w:hAnsi="Palatino Linotype"/>
          <w:i/>
          <w:spacing w:val="1"/>
          <w:sz w:val="18"/>
        </w:rPr>
        <w:t>ió</w:t>
      </w:r>
      <w:r w:rsidRPr="00166FB8">
        <w:rPr>
          <w:rFonts w:ascii="Palatino Linotype" w:hAnsi="Palatino Linotype"/>
          <w:i/>
          <w:sz w:val="18"/>
        </w:rPr>
        <w:t>n de Bien</w:t>
      </w:r>
      <w:r w:rsidRPr="00166FB8">
        <w:rPr>
          <w:rFonts w:ascii="Palatino Linotype" w:hAnsi="Palatino Linotype"/>
          <w:i/>
          <w:spacing w:val="1"/>
          <w:sz w:val="18"/>
        </w:rPr>
        <w:t>e</w:t>
      </w:r>
      <w:r w:rsidRPr="00166FB8">
        <w:rPr>
          <w:rFonts w:ascii="Palatino Linotype" w:hAnsi="Palatino Linotype"/>
          <w:i/>
          <w:sz w:val="18"/>
        </w:rPr>
        <w:t>s.</w:t>
      </w:r>
      <w:r w:rsidRPr="00166FB8">
        <w:rPr>
          <w:rFonts w:ascii="Palatino Linotype" w:hAnsi="Palatino Linotype"/>
          <w:i/>
          <w:spacing w:val="1"/>
          <w:sz w:val="18"/>
        </w:rPr>
        <w:t xml:space="preserve"> </w:t>
      </w:r>
      <w:r w:rsidRPr="00166FB8">
        <w:rPr>
          <w:rFonts w:ascii="Palatino Linotype" w:hAnsi="Palatino Linotype"/>
          <w:i/>
          <w:sz w:val="18"/>
        </w:rPr>
        <w:t>Comisionado Po</w:t>
      </w:r>
      <w:r w:rsidRPr="00166FB8">
        <w:rPr>
          <w:rFonts w:ascii="Palatino Linotype" w:hAnsi="Palatino Linotype"/>
          <w:i/>
          <w:spacing w:val="1"/>
          <w:sz w:val="18"/>
        </w:rPr>
        <w:t>ne</w:t>
      </w:r>
      <w:r w:rsidRPr="00166FB8">
        <w:rPr>
          <w:rFonts w:ascii="Palatino Linotype" w:hAnsi="Palatino Linotype"/>
          <w:i/>
          <w:sz w:val="18"/>
        </w:rPr>
        <w:t>nte Gerar</w:t>
      </w:r>
      <w:r w:rsidRPr="00166FB8">
        <w:rPr>
          <w:rFonts w:ascii="Palatino Linotype" w:hAnsi="Palatino Linotype"/>
          <w:i/>
          <w:spacing w:val="-1"/>
          <w:sz w:val="18"/>
        </w:rPr>
        <w:t>d</w:t>
      </w:r>
      <w:r w:rsidRPr="00166FB8">
        <w:rPr>
          <w:rFonts w:ascii="Palatino Linotype" w:hAnsi="Palatino Linotype"/>
          <w:i/>
          <w:sz w:val="18"/>
        </w:rPr>
        <w:t xml:space="preserve">o </w:t>
      </w:r>
      <w:proofErr w:type="spellStart"/>
      <w:r w:rsidRPr="00166FB8">
        <w:rPr>
          <w:rFonts w:ascii="Palatino Linotype" w:hAnsi="Palatino Linotype"/>
          <w:i/>
          <w:sz w:val="18"/>
        </w:rPr>
        <w:t>Laveaga</w:t>
      </w:r>
      <w:proofErr w:type="spellEnd"/>
      <w:r w:rsidRPr="00166FB8">
        <w:rPr>
          <w:rFonts w:ascii="Palatino Linotype" w:hAnsi="Palatino Linotype"/>
          <w:i/>
          <w:spacing w:val="2"/>
          <w:sz w:val="18"/>
        </w:rPr>
        <w:t xml:space="preserve"> </w:t>
      </w:r>
      <w:r w:rsidRPr="00166FB8">
        <w:rPr>
          <w:rFonts w:ascii="Palatino Linotype" w:hAnsi="Palatino Linotype"/>
          <w:i/>
          <w:sz w:val="18"/>
        </w:rPr>
        <w:t>Rend</w:t>
      </w:r>
      <w:r w:rsidRPr="00166FB8">
        <w:rPr>
          <w:rFonts w:ascii="Palatino Linotype" w:hAnsi="Palatino Linotype"/>
          <w:i/>
          <w:spacing w:val="1"/>
          <w:sz w:val="18"/>
        </w:rPr>
        <w:t>ó</w:t>
      </w:r>
      <w:r w:rsidRPr="00166FB8">
        <w:rPr>
          <w:rFonts w:ascii="Palatino Linotype" w:hAnsi="Palatino Linotype"/>
          <w:i/>
          <w:sz w:val="18"/>
        </w:rPr>
        <w:t>n.</w:t>
      </w:r>
    </w:p>
    <w:p w14:paraId="30E7E799"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w w:val="131"/>
          <w:sz w:val="18"/>
        </w:rPr>
        <w:t xml:space="preserve">• </w:t>
      </w:r>
      <w:r w:rsidRPr="00166FB8">
        <w:rPr>
          <w:rFonts w:ascii="Palatino Linotype" w:hAnsi="Palatino Linotype"/>
          <w:b/>
          <w:i/>
          <w:sz w:val="18"/>
        </w:rPr>
        <w:t>2783/11.</w:t>
      </w:r>
      <w:r w:rsidRPr="00166FB8">
        <w:rPr>
          <w:rFonts w:ascii="Palatino Linotype" w:hAnsi="Palatino Linotype"/>
          <w:b/>
          <w:i/>
          <w:spacing w:val="1"/>
          <w:sz w:val="18"/>
        </w:rPr>
        <w:t xml:space="preserve"> </w:t>
      </w:r>
      <w:r w:rsidRPr="00166FB8">
        <w:rPr>
          <w:rFonts w:ascii="Palatino Linotype" w:hAnsi="Palatino Linotype"/>
          <w:i/>
          <w:sz w:val="18"/>
        </w:rPr>
        <w:t>Interpuesto en contra de</w:t>
      </w:r>
      <w:r w:rsidRPr="00166FB8">
        <w:rPr>
          <w:rFonts w:ascii="Palatino Linotype" w:hAnsi="Palatino Linotype"/>
          <w:i/>
          <w:spacing w:val="2"/>
          <w:sz w:val="18"/>
        </w:rPr>
        <w:t xml:space="preserve"> </w:t>
      </w:r>
      <w:r w:rsidRPr="00166FB8">
        <w:rPr>
          <w:rFonts w:ascii="Palatino Linotype" w:hAnsi="Palatino Linotype"/>
          <w:i/>
          <w:sz w:val="18"/>
        </w:rPr>
        <w:t>la Comi</w:t>
      </w:r>
      <w:r w:rsidRPr="00166FB8">
        <w:rPr>
          <w:rFonts w:ascii="Palatino Linotype" w:hAnsi="Palatino Linotype"/>
          <w:i/>
          <w:spacing w:val="1"/>
          <w:sz w:val="18"/>
        </w:rPr>
        <w:t>s</w:t>
      </w:r>
      <w:r w:rsidRPr="00166FB8">
        <w:rPr>
          <w:rFonts w:ascii="Palatino Linotype" w:hAnsi="Palatino Linotype"/>
          <w:i/>
          <w:sz w:val="18"/>
        </w:rPr>
        <w:t>i</w:t>
      </w:r>
      <w:r w:rsidRPr="00166FB8">
        <w:rPr>
          <w:rFonts w:ascii="Palatino Linotype" w:hAnsi="Palatino Linotype"/>
          <w:i/>
          <w:spacing w:val="1"/>
          <w:sz w:val="18"/>
        </w:rPr>
        <w:t>ó</w:t>
      </w:r>
      <w:r w:rsidRPr="00166FB8">
        <w:rPr>
          <w:rFonts w:ascii="Palatino Linotype" w:hAnsi="Palatino Linotype"/>
          <w:i/>
          <w:sz w:val="18"/>
        </w:rPr>
        <w:t>n Nac</w:t>
      </w:r>
      <w:r w:rsidRPr="00166FB8">
        <w:rPr>
          <w:rFonts w:ascii="Palatino Linotype" w:hAnsi="Palatino Linotype"/>
          <w:i/>
          <w:spacing w:val="1"/>
          <w:sz w:val="18"/>
        </w:rPr>
        <w:t>i</w:t>
      </w:r>
      <w:r w:rsidRPr="00166FB8">
        <w:rPr>
          <w:rFonts w:ascii="Palatino Linotype" w:hAnsi="Palatino Linotype"/>
          <w:i/>
          <w:sz w:val="18"/>
        </w:rPr>
        <w:t>onal</w:t>
      </w:r>
      <w:r w:rsidRPr="00166FB8">
        <w:rPr>
          <w:rFonts w:ascii="Palatino Linotype" w:hAnsi="Palatino Linotype"/>
          <w:i/>
          <w:spacing w:val="3"/>
          <w:sz w:val="18"/>
        </w:rPr>
        <w:t xml:space="preserve"> </w:t>
      </w:r>
      <w:r w:rsidRPr="00166FB8">
        <w:rPr>
          <w:rFonts w:ascii="Palatino Linotype" w:hAnsi="Palatino Linotype"/>
          <w:i/>
          <w:sz w:val="18"/>
        </w:rPr>
        <w:t xml:space="preserve">del </w:t>
      </w:r>
      <w:r w:rsidRPr="00166FB8">
        <w:rPr>
          <w:rFonts w:ascii="Palatino Linotype" w:hAnsi="Palatino Linotype"/>
          <w:i/>
          <w:spacing w:val="1"/>
          <w:sz w:val="18"/>
        </w:rPr>
        <w:t>A</w:t>
      </w:r>
      <w:r w:rsidRPr="00166FB8">
        <w:rPr>
          <w:rFonts w:ascii="Palatino Linotype" w:hAnsi="Palatino Linotype"/>
          <w:i/>
          <w:sz w:val="18"/>
        </w:rPr>
        <w:t>gua.</w:t>
      </w:r>
      <w:r w:rsidRPr="00166FB8">
        <w:rPr>
          <w:rFonts w:ascii="Palatino Linotype" w:hAnsi="Palatino Linotype"/>
          <w:i/>
          <w:spacing w:val="2"/>
          <w:sz w:val="18"/>
        </w:rPr>
        <w:t xml:space="preserve"> </w:t>
      </w:r>
      <w:r w:rsidRPr="00166FB8">
        <w:rPr>
          <w:rFonts w:ascii="Palatino Linotype" w:hAnsi="Palatino Linotype"/>
          <w:i/>
          <w:sz w:val="18"/>
        </w:rPr>
        <w:t>Comisi</w:t>
      </w:r>
      <w:r w:rsidRPr="00166FB8">
        <w:rPr>
          <w:rFonts w:ascii="Palatino Linotype" w:hAnsi="Palatino Linotype"/>
          <w:i/>
          <w:spacing w:val="1"/>
          <w:sz w:val="18"/>
        </w:rPr>
        <w:t>o</w:t>
      </w:r>
      <w:r w:rsidRPr="00166FB8">
        <w:rPr>
          <w:rFonts w:ascii="Palatino Linotype" w:hAnsi="Palatino Linotype"/>
          <w:i/>
          <w:sz w:val="18"/>
        </w:rPr>
        <w:t>n</w:t>
      </w:r>
      <w:r w:rsidRPr="00166FB8">
        <w:rPr>
          <w:rFonts w:ascii="Palatino Linotype" w:hAnsi="Palatino Linotype"/>
          <w:i/>
          <w:spacing w:val="1"/>
          <w:sz w:val="18"/>
        </w:rPr>
        <w:t>a</w:t>
      </w:r>
      <w:r w:rsidRPr="00166FB8">
        <w:rPr>
          <w:rFonts w:ascii="Palatino Linotype" w:hAnsi="Palatino Linotype"/>
          <w:i/>
          <w:sz w:val="18"/>
        </w:rPr>
        <w:t>da</w:t>
      </w:r>
    </w:p>
    <w:p w14:paraId="4BAC9C64"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hAnsi="Palatino Linotype"/>
          <w:i/>
          <w:sz w:val="18"/>
        </w:rPr>
        <w:t>Ponente María Elena Pérez-Jaén</w:t>
      </w:r>
      <w:r w:rsidRPr="00166FB8">
        <w:rPr>
          <w:rFonts w:ascii="Palatino Linotype" w:hAnsi="Palatino Linotype"/>
          <w:i/>
          <w:spacing w:val="2"/>
          <w:sz w:val="18"/>
        </w:rPr>
        <w:t xml:space="preserve"> </w:t>
      </w:r>
      <w:r w:rsidRPr="00166FB8">
        <w:rPr>
          <w:rFonts w:ascii="Palatino Linotype" w:hAnsi="Palatino Linotype"/>
          <w:i/>
          <w:sz w:val="18"/>
        </w:rPr>
        <w:t>Zermeño.</w:t>
      </w:r>
    </w:p>
    <w:p w14:paraId="37F890EE"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w w:val="131"/>
          <w:sz w:val="18"/>
        </w:rPr>
        <w:t xml:space="preserve">• </w:t>
      </w:r>
      <w:r w:rsidRPr="00166FB8">
        <w:rPr>
          <w:rFonts w:ascii="Palatino Linotype" w:hAnsi="Palatino Linotype"/>
          <w:b/>
          <w:i/>
          <w:sz w:val="18"/>
        </w:rPr>
        <w:t xml:space="preserve">2319/11.  </w:t>
      </w:r>
      <w:r w:rsidRPr="00166FB8">
        <w:rPr>
          <w:rFonts w:ascii="Palatino Linotype" w:hAnsi="Palatino Linotype"/>
          <w:b/>
          <w:i/>
          <w:spacing w:val="21"/>
          <w:sz w:val="18"/>
        </w:rPr>
        <w:t xml:space="preserve"> </w:t>
      </w:r>
      <w:r w:rsidRPr="00166FB8">
        <w:rPr>
          <w:rFonts w:ascii="Palatino Linotype" w:hAnsi="Palatino Linotype"/>
          <w:i/>
          <w:sz w:val="18"/>
        </w:rPr>
        <w:t xml:space="preserve">Interpuesto  </w:t>
      </w:r>
      <w:r w:rsidRPr="00166FB8">
        <w:rPr>
          <w:rFonts w:ascii="Palatino Linotype" w:hAnsi="Palatino Linotype"/>
          <w:i/>
          <w:spacing w:val="20"/>
          <w:sz w:val="18"/>
        </w:rPr>
        <w:t xml:space="preserve"> </w:t>
      </w:r>
      <w:r w:rsidRPr="00166FB8">
        <w:rPr>
          <w:rFonts w:ascii="Palatino Linotype" w:hAnsi="Palatino Linotype"/>
          <w:i/>
          <w:sz w:val="18"/>
        </w:rPr>
        <w:t xml:space="preserve">en  </w:t>
      </w:r>
      <w:r w:rsidRPr="00166FB8">
        <w:rPr>
          <w:rFonts w:ascii="Palatino Linotype" w:hAnsi="Palatino Linotype"/>
          <w:i/>
          <w:spacing w:val="20"/>
          <w:sz w:val="18"/>
        </w:rPr>
        <w:t xml:space="preserve"> </w:t>
      </w:r>
      <w:r w:rsidRPr="00166FB8">
        <w:rPr>
          <w:rFonts w:ascii="Palatino Linotype" w:hAnsi="Palatino Linotype"/>
          <w:i/>
          <w:sz w:val="18"/>
        </w:rPr>
        <w:t xml:space="preserve">contra  </w:t>
      </w:r>
      <w:r w:rsidRPr="00166FB8">
        <w:rPr>
          <w:rFonts w:ascii="Palatino Linotype" w:hAnsi="Palatino Linotype"/>
          <w:i/>
          <w:spacing w:val="20"/>
          <w:sz w:val="18"/>
        </w:rPr>
        <w:t xml:space="preserve"> </w:t>
      </w:r>
      <w:r w:rsidRPr="00166FB8">
        <w:rPr>
          <w:rFonts w:ascii="Palatino Linotype" w:hAnsi="Palatino Linotype"/>
          <w:i/>
          <w:sz w:val="18"/>
        </w:rPr>
        <w:t xml:space="preserve">de  </w:t>
      </w:r>
      <w:r w:rsidRPr="00166FB8">
        <w:rPr>
          <w:rFonts w:ascii="Palatino Linotype" w:hAnsi="Palatino Linotype"/>
          <w:i/>
          <w:spacing w:val="20"/>
          <w:sz w:val="18"/>
        </w:rPr>
        <w:t xml:space="preserve"> </w:t>
      </w:r>
      <w:r w:rsidRPr="00166FB8">
        <w:rPr>
          <w:rFonts w:ascii="Palatino Linotype" w:hAnsi="Palatino Linotype"/>
          <w:i/>
          <w:sz w:val="18"/>
        </w:rPr>
        <w:t xml:space="preserve">Pemex  </w:t>
      </w:r>
      <w:r w:rsidRPr="00166FB8">
        <w:rPr>
          <w:rFonts w:ascii="Palatino Linotype" w:hAnsi="Palatino Linotype"/>
          <w:i/>
          <w:spacing w:val="19"/>
          <w:sz w:val="18"/>
        </w:rPr>
        <w:t xml:space="preserve"> </w:t>
      </w:r>
      <w:r w:rsidRPr="00166FB8">
        <w:rPr>
          <w:rFonts w:ascii="Palatino Linotype" w:hAnsi="Palatino Linotype"/>
          <w:i/>
          <w:spacing w:val="1"/>
          <w:sz w:val="18"/>
        </w:rPr>
        <w:t>E</w:t>
      </w:r>
      <w:r w:rsidRPr="00166FB8">
        <w:rPr>
          <w:rFonts w:ascii="Palatino Linotype" w:hAnsi="Palatino Linotype"/>
          <w:i/>
          <w:spacing w:val="-1"/>
          <w:sz w:val="18"/>
        </w:rPr>
        <w:t>x</w:t>
      </w:r>
      <w:r w:rsidRPr="00166FB8">
        <w:rPr>
          <w:rFonts w:ascii="Palatino Linotype" w:hAnsi="Palatino Linotype"/>
          <w:i/>
          <w:spacing w:val="1"/>
          <w:sz w:val="18"/>
        </w:rPr>
        <w:t>pl</w:t>
      </w:r>
      <w:r w:rsidRPr="00166FB8">
        <w:rPr>
          <w:rFonts w:ascii="Palatino Linotype" w:hAnsi="Palatino Linotype"/>
          <w:i/>
          <w:sz w:val="18"/>
        </w:rPr>
        <w:t xml:space="preserve">oración  </w:t>
      </w:r>
      <w:r w:rsidRPr="00166FB8">
        <w:rPr>
          <w:rFonts w:ascii="Palatino Linotype" w:hAnsi="Palatino Linotype"/>
          <w:i/>
          <w:spacing w:val="20"/>
          <w:sz w:val="18"/>
        </w:rPr>
        <w:t xml:space="preserve"> </w:t>
      </w:r>
      <w:r w:rsidRPr="00166FB8">
        <w:rPr>
          <w:rFonts w:ascii="Palatino Linotype" w:hAnsi="Palatino Linotype"/>
          <w:i/>
          <w:sz w:val="18"/>
        </w:rPr>
        <w:t xml:space="preserve">y  </w:t>
      </w:r>
      <w:r w:rsidRPr="00166FB8">
        <w:rPr>
          <w:rFonts w:ascii="Palatino Linotype" w:hAnsi="Palatino Linotype"/>
          <w:i/>
          <w:spacing w:val="21"/>
          <w:sz w:val="18"/>
        </w:rPr>
        <w:t xml:space="preserve"> </w:t>
      </w:r>
      <w:r w:rsidRPr="00166FB8">
        <w:rPr>
          <w:rFonts w:ascii="Palatino Linotype" w:hAnsi="Palatino Linotype"/>
          <w:i/>
          <w:sz w:val="18"/>
        </w:rPr>
        <w:t>Producc</w:t>
      </w:r>
      <w:r w:rsidRPr="00166FB8">
        <w:rPr>
          <w:rFonts w:ascii="Palatino Linotype" w:hAnsi="Palatino Linotype"/>
          <w:i/>
          <w:spacing w:val="1"/>
          <w:sz w:val="18"/>
        </w:rPr>
        <w:t>i</w:t>
      </w:r>
      <w:r w:rsidRPr="00166FB8">
        <w:rPr>
          <w:rFonts w:ascii="Palatino Linotype" w:hAnsi="Palatino Linotype"/>
          <w:i/>
          <w:sz w:val="18"/>
        </w:rPr>
        <w:t>ón.</w:t>
      </w:r>
    </w:p>
    <w:p w14:paraId="55DCC3D1"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hAnsi="Palatino Linotype"/>
          <w:i/>
          <w:position w:val="-1"/>
          <w:sz w:val="18"/>
        </w:rPr>
        <w:t>Comisi</w:t>
      </w:r>
      <w:r w:rsidRPr="00166FB8">
        <w:rPr>
          <w:rFonts w:ascii="Palatino Linotype" w:hAnsi="Palatino Linotype"/>
          <w:i/>
          <w:spacing w:val="1"/>
          <w:position w:val="-1"/>
          <w:sz w:val="18"/>
        </w:rPr>
        <w:t>o</w:t>
      </w:r>
      <w:r w:rsidRPr="00166FB8">
        <w:rPr>
          <w:rFonts w:ascii="Palatino Linotype" w:hAnsi="Palatino Linotype"/>
          <w:i/>
          <w:position w:val="-1"/>
          <w:sz w:val="18"/>
        </w:rPr>
        <w:t>n</w:t>
      </w:r>
      <w:r w:rsidRPr="00166FB8">
        <w:rPr>
          <w:rFonts w:ascii="Palatino Linotype" w:hAnsi="Palatino Linotype"/>
          <w:i/>
          <w:spacing w:val="1"/>
          <w:position w:val="-1"/>
          <w:sz w:val="18"/>
        </w:rPr>
        <w:t>a</w:t>
      </w:r>
      <w:r w:rsidRPr="00166FB8">
        <w:rPr>
          <w:rFonts w:ascii="Palatino Linotype" w:hAnsi="Palatino Linotype"/>
          <w:i/>
          <w:position w:val="-1"/>
          <w:sz w:val="18"/>
        </w:rPr>
        <w:t>da Ponente</w:t>
      </w:r>
      <w:r w:rsidRPr="00166FB8">
        <w:rPr>
          <w:rFonts w:ascii="Palatino Linotype" w:hAnsi="Palatino Linotype"/>
          <w:i/>
          <w:spacing w:val="2"/>
          <w:position w:val="-1"/>
          <w:sz w:val="18"/>
        </w:rPr>
        <w:t xml:space="preserve"> </w:t>
      </w:r>
      <w:r w:rsidRPr="00166FB8">
        <w:rPr>
          <w:rFonts w:ascii="Palatino Linotype" w:hAnsi="Palatino Linotype"/>
          <w:i/>
          <w:position w:val="-1"/>
          <w:sz w:val="18"/>
        </w:rPr>
        <w:t>Jacquel</w:t>
      </w:r>
      <w:r w:rsidRPr="00166FB8">
        <w:rPr>
          <w:rFonts w:ascii="Palatino Linotype" w:hAnsi="Palatino Linotype"/>
          <w:i/>
          <w:spacing w:val="1"/>
          <w:position w:val="-1"/>
          <w:sz w:val="18"/>
        </w:rPr>
        <w:t>i</w:t>
      </w:r>
      <w:r w:rsidRPr="00166FB8">
        <w:rPr>
          <w:rFonts w:ascii="Palatino Linotype" w:hAnsi="Palatino Linotype"/>
          <w:i/>
          <w:position w:val="-1"/>
          <w:sz w:val="18"/>
        </w:rPr>
        <w:t>ne</w:t>
      </w:r>
      <w:r w:rsidRPr="00166FB8">
        <w:rPr>
          <w:rFonts w:ascii="Palatino Linotype" w:hAnsi="Palatino Linotype"/>
          <w:i/>
          <w:spacing w:val="2"/>
          <w:position w:val="-1"/>
          <w:sz w:val="18"/>
        </w:rPr>
        <w:t xml:space="preserve"> </w:t>
      </w:r>
      <w:proofErr w:type="spellStart"/>
      <w:r w:rsidRPr="00166FB8">
        <w:rPr>
          <w:rFonts w:ascii="Palatino Linotype" w:hAnsi="Palatino Linotype"/>
          <w:i/>
          <w:position w:val="-1"/>
          <w:sz w:val="18"/>
        </w:rPr>
        <w:t>Peschard</w:t>
      </w:r>
      <w:proofErr w:type="spellEnd"/>
      <w:r w:rsidRPr="00166FB8">
        <w:rPr>
          <w:rFonts w:ascii="Palatino Linotype" w:hAnsi="Palatino Linotype"/>
          <w:i/>
          <w:position w:val="-1"/>
          <w:sz w:val="18"/>
        </w:rPr>
        <w:t xml:space="preserve"> Mariscal.</w:t>
      </w:r>
    </w:p>
    <w:p w14:paraId="1150FC19" w14:textId="77777777" w:rsidR="008E0B38" w:rsidRPr="00166FB8" w:rsidRDefault="008E0B38" w:rsidP="008E0B38">
      <w:pPr>
        <w:spacing w:line="360" w:lineRule="auto"/>
        <w:ind w:left="426" w:right="474"/>
        <w:jc w:val="both"/>
        <w:rPr>
          <w:rFonts w:ascii="Palatino Linotype" w:hAnsi="Palatino Linotype"/>
          <w:i/>
          <w:sz w:val="18"/>
        </w:rPr>
      </w:pPr>
    </w:p>
    <w:p w14:paraId="6AE41662" w14:textId="77777777" w:rsidR="008E0B38" w:rsidRPr="00166FB8" w:rsidRDefault="008E0B38" w:rsidP="008E0B38">
      <w:pPr>
        <w:spacing w:line="360" w:lineRule="auto"/>
        <w:ind w:left="426" w:right="474"/>
        <w:jc w:val="both"/>
        <w:rPr>
          <w:rFonts w:ascii="Palatino Linotype" w:hAnsi="Palatino Linotype"/>
          <w:i/>
          <w:sz w:val="18"/>
        </w:rPr>
      </w:pPr>
      <w:r w:rsidRPr="00166FB8">
        <w:rPr>
          <w:rFonts w:ascii="Palatino Linotype" w:eastAsia="Times New Roman" w:hAnsi="Palatino Linotype" w:cs="Times New Roman"/>
          <w:i/>
          <w:noProof/>
          <w:sz w:val="18"/>
          <w:lang w:val="es-MX" w:eastAsia="es-MX"/>
        </w:rPr>
        <mc:AlternateContent>
          <mc:Choice Requires="wpg">
            <w:drawing>
              <wp:anchor distT="0" distB="0" distL="114300" distR="114300" simplePos="0" relativeHeight="251679744" behindDoc="1" locked="0" layoutInCell="1" allowOverlap="1" wp14:anchorId="48EF8762" wp14:editId="28298CE0">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D5ACE" id="Grupo 26" o:spid="_x0000_s1026" style="position:absolute;margin-left:83.6pt;margin-top:-18.1pt;width:444.9pt;height:0;z-index:-251636736;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166FB8">
        <w:rPr>
          <w:rFonts w:ascii="Palatino Linotype" w:hAnsi="Palatino Linotype"/>
          <w:b/>
          <w:i/>
          <w:spacing w:val="1"/>
          <w:sz w:val="18"/>
        </w:rPr>
        <w:t>C</w:t>
      </w:r>
      <w:r w:rsidRPr="00166FB8">
        <w:rPr>
          <w:rFonts w:ascii="Palatino Linotype" w:hAnsi="Palatino Linotype"/>
          <w:b/>
          <w:i/>
          <w:sz w:val="18"/>
        </w:rPr>
        <w:t>r</w:t>
      </w:r>
      <w:r w:rsidRPr="00166FB8">
        <w:rPr>
          <w:rFonts w:ascii="Palatino Linotype" w:hAnsi="Palatino Linotype"/>
          <w:b/>
          <w:i/>
          <w:spacing w:val="-1"/>
          <w:sz w:val="18"/>
        </w:rPr>
        <w:t>i</w:t>
      </w:r>
      <w:r w:rsidRPr="00166FB8">
        <w:rPr>
          <w:rFonts w:ascii="Palatino Linotype" w:hAnsi="Palatino Linotype"/>
          <w:b/>
          <w:i/>
          <w:sz w:val="18"/>
        </w:rPr>
        <w:t>ter</w:t>
      </w:r>
      <w:r w:rsidRPr="00166FB8">
        <w:rPr>
          <w:rFonts w:ascii="Palatino Linotype" w:hAnsi="Palatino Linotype"/>
          <w:b/>
          <w:i/>
          <w:spacing w:val="-1"/>
          <w:sz w:val="18"/>
        </w:rPr>
        <w:t>i</w:t>
      </w:r>
      <w:r w:rsidRPr="00166FB8">
        <w:rPr>
          <w:rFonts w:ascii="Palatino Linotype" w:hAnsi="Palatino Linotype"/>
          <w:b/>
          <w:i/>
          <w:sz w:val="18"/>
        </w:rPr>
        <w:t>o 7</w:t>
      </w:r>
      <w:r w:rsidRPr="00166FB8">
        <w:rPr>
          <w:rFonts w:ascii="Palatino Linotype" w:hAnsi="Palatino Linotype"/>
          <w:b/>
          <w:i/>
          <w:spacing w:val="-1"/>
          <w:sz w:val="18"/>
        </w:rPr>
        <w:t>/1</w:t>
      </w:r>
      <w:r w:rsidRPr="00166FB8">
        <w:rPr>
          <w:rFonts w:ascii="Palatino Linotype" w:hAnsi="Palatino Linotype"/>
          <w:b/>
          <w:i/>
          <w:sz w:val="18"/>
        </w:rPr>
        <w:t>4</w:t>
      </w:r>
    </w:p>
    <w:p w14:paraId="4B3B9C7F" w14:textId="77777777" w:rsidR="008E0B38" w:rsidRPr="00166FB8" w:rsidRDefault="008E0B38" w:rsidP="008E0B38">
      <w:pPr>
        <w:keepNext/>
        <w:keepLines/>
        <w:spacing w:before="240"/>
        <w:outlineLvl w:val="0"/>
        <w:rPr>
          <w:rFonts w:ascii="Palatino Linotype" w:eastAsia="MS Mincho" w:hAnsi="Palatino Linotype" w:cstheme="majorBidi"/>
          <w:b/>
        </w:rPr>
      </w:pPr>
    </w:p>
    <w:p w14:paraId="562D4A59" w14:textId="20CEB0A7" w:rsidR="00DB4037" w:rsidRPr="00166FB8" w:rsidRDefault="00DB4037" w:rsidP="00B40045">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Ahora bien, de la contestación emitida por el </w:t>
      </w:r>
      <w:r w:rsidRPr="00166FB8">
        <w:rPr>
          <w:rFonts w:ascii="Palatino Linotype" w:hAnsi="Palatino Linotype" w:cs="Arial"/>
          <w:b/>
        </w:rPr>
        <w:t>SUJETO OBLIGADO</w:t>
      </w:r>
      <w:r w:rsidR="00C210CD" w:rsidRPr="00166FB8">
        <w:rPr>
          <w:rFonts w:ascii="Palatino Linotype" w:hAnsi="Palatino Linotype" w:cs="Arial"/>
          <w:b/>
        </w:rPr>
        <w:t xml:space="preserve"> </w:t>
      </w:r>
      <w:r w:rsidR="00C210CD" w:rsidRPr="00166FB8">
        <w:rPr>
          <w:rFonts w:ascii="Palatino Linotype" w:hAnsi="Palatino Linotype" w:cs="Arial"/>
        </w:rPr>
        <w:t xml:space="preserve">y luego de desagregar las solicitudes de información que resultan dable darles observancia, se </w:t>
      </w:r>
      <w:r w:rsidR="00BB6001" w:rsidRPr="00166FB8">
        <w:rPr>
          <w:rFonts w:ascii="Palatino Linotype" w:hAnsi="Palatino Linotype" w:cs="Arial"/>
        </w:rPr>
        <w:t>desprende</w:t>
      </w:r>
      <w:r w:rsidR="00C210CD" w:rsidRPr="00166FB8">
        <w:rPr>
          <w:rFonts w:ascii="Palatino Linotype" w:hAnsi="Palatino Linotype" w:cs="Arial"/>
        </w:rPr>
        <w:t xml:space="preserve"> lo siguiente:</w:t>
      </w:r>
    </w:p>
    <w:p w14:paraId="5CC6640E" w14:textId="77777777" w:rsidR="00C210CD" w:rsidRPr="00166FB8" w:rsidRDefault="00C210CD" w:rsidP="00C210CD">
      <w:pPr>
        <w:pStyle w:val="Prrafodelista"/>
        <w:spacing w:line="360" w:lineRule="auto"/>
        <w:ind w:left="0"/>
        <w:jc w:val="both"/>
        <w:rPr>
          <w:rFonts w:ascii="Palatino Linotype" w:hAnsi="Palatino Linotype" w:cs="Arial"/>
        </w:rPr>
      </w:pPr>
    </w:p>
    <w:p w14:paraId="444AC08C" w14:textId="22FC522D" w:rsidR="00C210CD" w:rsidRPr="00166FB8" w:rsidRDefault="00C210CD" w:rsidP="00C210CD">
      <w:pPr>
        <w:pStyle w:val="Prrafodelista"/>
        <w:spacing w:line="360" w:lineRule="auto"/>
        <w:ind w:left="0"/>
        <w:jc w:val="center"/>
        <w:rPr>
          <w:rFonts w:ascii="Palatino Linotype" w:hAnsi="Palatino Linotype" w:cs="Arial"/>
        </w:rPr>
      </w:pPr>
      <w:r w:rsidRPr="00166FB8">
        <w:rPr>
          <w:rFonts w:ascii="Palatino Linotype" w:hAnsi="Palatino Linotype" w:cs="Arial"/>
          <w:noProof/>
          <w:lang w:val="es-MX" w:eastAsia="es-MX"/>
        </w:rPr>
        <w:drawing>
          <wp:inline distT="0" distB="0" distL="0" distR="0" wp14:anchorId="2FA41101" wp14:editId="3E7FBF2B">
            <wp:extent cx="5254388" cy="1342596"/>
            <wp:effectExtent l="19050" t="19050" r="2286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048" cy="1342765"/>
                    </a:xfrm>
                    <a:prstGeom prst="rect">
                      <a:avLst/>
                    </a:prstGeom>
                    <a:noFill/>
                    <a:ln>
                      <a:solidFill>
                        <a:schemeClr val="tx1"/>
                      </a:solidFill>
                    </a:ln>
                  </pic:spPr>
                </pic:pic>
              </a:graphicData>
            </a:graphic>
          </wp:inline>
        </w:drawing>
      </w:r>
    </w:p>
    <w:p w14:paraId="45D5A492" w14:textId="607FD03B" w:rsidR="00C210CD" w:rsidRPr="00166FB8" w:rsidRDefault="00C210CD" w:rsidP="00C210CD">
      <w:pPr>
        <w:pStyle w:val="Prrafodelista"/>
        <w:spacing w:line="360" w:lineRule="auto"/>
        <w:ind w:left="0"/>
        <w:jc w:val="center"/>
        <w:rPr>
          <w:rFonts w:ascii="Palatino Linotype" w:hAnsi="Palatino Linotype" w:cs="Arial"/>
        </w:rPr>
      </w:pPr>
      <w:r w:rsidRPr="00166FB8">
        <w:rPr>
          <w:rFonts w:ascii="Palatino Linotype" w:hAnsi="Palatino Linotype" w:cs="Arial"/>
          <w:noProof/>
          <w:lang w:val="es-MX" w:eastAsia="es-MX"/>
        </w:rPr>
        <w:drawing>
          <wp:inline distT="0" distB="0" distL="0" distR="0" wp14:anchorId="4747259D" wp14:editId="7722C3D0">
            <wp:extent cx="5233916" cy="560545"/>
            <wp:effectExtent l="19050" t="19050" r="2413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584" cy="564258"/>
                    </a:xfrm>
                    <a:prstGeom prst="rect">
                      <a:avLst/>
                    </a:prstGeom>
                    <a:noFill/>
                    <a:ln>
                      <a:solidFill>
                        <a:schemeClr val="tx1"/>
                      </a:solidFill>
                    </a:ln>
                  </pic:spPr>
                </pic:pic>
              </a:graphicData>
            </a:graphic>
          </wp:inline>
        </w:drawing>
      </w:r>
    </w:p>
    <w:p w14:paraId="0BBF071D" w14:textId="740B4A4A" w:rsidR="00C210CD" w:rsidRPr="00166FB8" w:rsidRDefault="00C210CD" w:rsidP="00C210CD">
      <w:pPr>
        <w:pStyle w:val="Prrafodelista"/>
        <w:spacing w:line="360" w:lineRule="auto"/>
        <w:ind w:left="0"/>
        <w:rPr>
          <w:rFonts w:ascii="Palatino Linotype" w:hAnsi="Palatino Linotype" w:cs="Arial"/>
        </w:rPr>
      </w:pPr>
      <w:r w:rsidRPr="00166FB8">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702DFF14" wp14:editId="00DB2189">
                <wp:simplePos x="0" y="0"/>
                <wp:positionH relativeFrom="column">
                  <wp:posOffset>107220</wp:posOffset>
                </wp:positionH>
                <wp:positionV relativeFrom="paragraph">
                  <wp:posOffset>293427</wp:posOffset>
                </wp:positionV>
                <wp:extent cx="5424805" cy="1009934"/>
                <wp:effectExtent l="38100" t="38100" r="61595" b="95250"/>
                <wp:wrapNone/>
                <wp:docPr id="10" name="10 Conector recto"/>
                <wp:cNvGraphicFramePr/>
                <a:graphic xmlns:a="http://schemas.openxmlformats.org/drawingml/2006/main">
                  <a:graphicData uri="http://schemas.microsoft.com/office/word/2010/wordprocessingShape">
                    <wps:wsp>
                      <wps:cNvCnPr/>
                      <wps:spPr>
                        <a:xfrm>
                          <a:off x="0" y="0"/>
                          <a:ext cx="5424805" cy="10099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5CC55" id="10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3.1pt" to="435.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" strokecolor="black [3200]" strokeweight="2pt">
                <v:shadow on="t" color="black" opacity="24903f" origin=",.5" offset="0,.55556mm"/>
              </v:line>
            </w:pict>
          </mc:Fallback>
        </mc:AlternateContent>
      </w:r>
    </w:p>
    <w:p w14:paraId="5C69059B" w14:textId="63CB3F02" w:rsidR="00C210CD" w:rsidRPr="00166FB8" w:rsidRDefault="00C210CD" w:rsidP="00C210CD">
      <w:pPr>
        <w:pStyle w:val="Prrafodelista"/>
        <w:spacing w:line="360" w:lineRule="auto"/>
        <w:ind w:left="0"/>
        <w:jc w:val="center"/>
        <w:rPr>
          <w:rFonts w:ascii="Palatino Linotype" w:hAnsi="Palatino Linotype" w:cs="Arial"/>
        </w:rPr>
      </w:pPr>
      <w:r w:rsidRPr="00166FB8">
        <w:rPr>
          <w:rFonts w:ascii="Palatino Linotype" w:hAnsi="Palatino Linotype" w:cs="Arial"/>
          <w:noProof/>
          <w:lang w:val="es-MX" w:eastAsia="es-MX"/>
        </w:rPr>
        <w:lastRenderedPageBreak/>
        <w:drawing>
          <wp:inline distT="0" distB="0" distL="0" distR="0" wp14:anchorId="5B3BBBA8" wp14:editId="775EE7BB">
            <wp:extent cx="5308979" cy="3332762"/>
            <wp:effectExtent l="19050" t="19050" r="2540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908" cy="3332718"/>
                    </a:xfrm>
                    <a:prstGeom prst="rect">
                      <a:avLst/>
                    </a:prstGeom>
                    <a:noFill/>
                    <a:ln>
                      <a:solidFill>
                        <a:schemeClr val="tx1"/>
                      </a:solidFill>
                    </a:ln>
                  </pic:spPr>
                </pic:pic>
              </a:graphicData>
            </a:graphic>
          </wp:inline>
        </w:drawing>
      </w:r>
    </w:p>
    <w:p w14:paraId="5079B418" w14:textId="77777777" w:rsidR="00C210CD" w:rsidRPr="00166FB8" w:rsidRDefault="00C210CD" w:rsidP="00C210CD">
      <w:pPr>
        <w:pStyle w:val="Prrafodelista"/>
        <w:spacing w:line="360" w:lineRule="auto"/>
        <w:ind w:left="0"/>
        <w:jc w:val="both"/>
        <w:rPr>
          <w:rFonts w:ascii="Palatino Linotype" w:hAnsi="Palatino Linotype" w:cs="Arial"/>
        </w:rPr>
      </w:pPr>
    </w:p>
    <w:p w14:paraId="228A202F" w14:textId="5304D84B" w:rsidR="00DB4037" w:rsidRPr="00166FB8" w:rsidRDefault="00BB6001" w:rsidP="00BB6001">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De lo anterior, se </w:t>
      </w:r>
      <w:r w:rsidR="0048624A" w:rsidRPr="00166FB8">
        <w:rPr>
          <w:rFonts w:ascii="Palatino Linotype" w:hAnsi="Palatino Linotype" w:cs="Arial"/>
        </w:rPr>
        <w:t>advierte</w:t>
      </w:r>
      <w:r w:rsidRPr="00166FB8">
        <w:rPr>
          <w:rFonts w:ascii="Palatino Linotype" w:hAnsi="Palatino Linotype" w:cs="Arial"/>
        </w:rPr>
        <w:t xml:space="preserve"> que el </w:t>
      </w:r>
      <w:r w:rsidRPr="00166FB8">
        <w:rPr>
          <w:rFonts w:ascii="Palatino Linotype" w:hAnsi="Palatino Linotype" w:cs="Arial"/>
          <w:b/>
        </w:rPr>
        <w:t xml:space="preserve">SUJETO OBLIGADO, </w:t>
      </w:r>
      <w:r w:rsidRPr="00166FB8">
        <w:rPr>
          <w:rFonts w:ascii="Palatino Linotype" w:hAnsi="Palatino Linotype" w:cs="Arial"/>
        </w:rPr>
        <w:t xml:space="preserve">acepta que se genera, posee y administra los dos puntos de la </w:t>
      </w:r>
      <w:r w:rsidR="0048624A" w:rsidRPr="00166FB8">
        <w:rPr>
          <w:rFonts w:ascii="Palatino Linotype" w:hAnsi="Palatino Linotype" w:cs="Arial"/>
        </w:rPr>
        <w:t>solitud</w:t>
      </w:r>
      <w:r w:rsidRPr="00166FB8">
        <w:rPr>
          <w:rFonts w:ascii="Palatino Linotype" w:hAnsi="Palatino Linotype" w:cs="Arial"/>
        </w:rPr>
        <w:t xml:space="preserve"> relativos al seguro de nombre “</w:t>
      </w:r>
      <w:r w:rsidR="0048624A" w:rsidRPr="00166FB8">
        <w:rPr>
          <w:rFonts w:ascii="Palatino Linotype" w:hAnsi="Palatino Linotype" w:cs="Arial"/>
        </w:rPr>
        <w:t>Mexiquenses</w:t>
      </w:r>
      <w:r w:rsidRPr="00166FB8">
        <w:rPr>
          <w:rFonts w:ascii="Palatino Linotype" w:hAnsi="Palatino Linotype" w:cs="Arial"/>
        </w:rPr>
        <w:t xml:space="preserve"> Mejor Protegidos” y a la </w:t>
      </w:r>
      <w:r w:rsidR="0048624A" w:rsidRPr="00166FB8">
        <w:rPr>
          <w:rFonts w:ascii="Palatino Linotype" w:hAnsi="Palatino Linotype" w:cs="Arial"/>
        </w:rPr>
        <w:t>logística</w:t>
      </w:r>
      <w:r w:rsidRPr="00166FB8">
        <w:rPr>
          <w:rFonts w:ascii="Palatino Linotype" w:hAnsi="Palatino Linotype" w:cs="Arial"/>
        </w:rPr>
        <w:t xml:space="preserve"> para eventos cívicos y conmemorativos</w:t>
      </w:r>
      <w:r w:rsidR="00857D29" w:rsidRPr="00166FB8">
        <w:rPr>
          <w:rFonts w:ascii="Palatino Linotype" w:hAnsi="Palatino Linotype" w:cs="Arial"/>
        </w:rPr>
        <w:t>.</w:t>
      </w:r>
    </w:p>
    <w:p w14:paraId="3207BDAC" w14:textId="77777777" w:rsidR="00857D29" w:rsidRPr="00166FB8" w:rsidRDefault="00857D29" w:rsidP="00857D29">
      <w:pPr>
        <w:pStyle w:val="Prrafodelista"/>
        <w:spacing w:line="360" w:lineRule="auto"/>
        <w:ind w:left="0"/>
        <w:jc w:val="both"/>
        <w:rPr>
          <w:rFonts w:ascii="Palatino Linotype" w:hAnsi="Palatino Linotype" w:cs="Arial"/>
        </w:rPr>
      </w:pPr>
    </w:p>
    <w:p w14:paraId="0C65A215" w14:textId="6CBC661B" w:rsidR="00857D29" w:rsidRPr="00166FB8" w:rsidRDefault="00857D29" w:rsidP="00BB6001">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En un hecho posterior como lo es el informe </w:t>
      </w:r>
      <w:r w:rsidR="0048624A" w:rsidRPr="00166FB8">
        <w:rPr>
          <w:rFonts w:ascii="Palatino Linotype" w:hAnsi="Palatino Linotype" w:cs="Arial"/>
        </w:rPr>
        <w:t>justificado</w:t>
      </w:r>
      <w:r w:rsidRPr="00166FB8">
        <w:rPr>
          <w:rFonts w:ascii="Palatino Linotype" w:hAnsi="Palatino Linotype" w:cs="Arial"/>
        </w:rPr>
        <w:t xml:space="preserve">, el </w:t>
      </w:r>
      <w:r w:rsidRPr="00166FB8">
        <w:rPr>
          <w:rFonts w:ascii="Palatino Linotype" w:hAnsi="Palatino Linotype" w:cs="Arial"/>
          <w:b/>
        </w:rPr>
        <w:t>SUJETO OBLIGADO</w:t>
      </w:r>
      <w:r w:rsidRPr="00166FB8">
        <w:rPr>
          <w:rFonts w:ascii="Palatino Linotype" w:hAnsi="Palatino Linotype" w:cs="Arial"/>
        </w:rPr>
        <w:t xml:space="preserve">, </w:t>
      </w:r>
      <w:r w:rsidR="00ED29ED" w:rsidRPr="00166FB8">
        <w:rPr>
          <w:rFonts w:ascii="Palatino Linotype" w:hAnsi="Palatino Linotype" w:cs="Arial"/>
        </w:rPr>
        <w:t xml:space="preserve">remitió la </w:t>
      </w:r>
      <w:r w:rsidR="0048624A" w:rsidRPr="00166FB8">
        <w:rPr>
          <w:rFonts w:ascii="Palatino Linotype" w:hAnsi="Palatino Linotype" w:cs="Arial"/>
        </w:rPr>
        <w:t>póliza</w:t>
      </w:r>
      <w:r w:rsidR="00ED29ED" w:rsidRPr="00166FB8">
        <w:rPr>
          <w:rFonts w:ascii="Palatino Linotype" w:hAnsi="Palatino Linotype" w:cs="Arial"/>
        </w:rPr>
        <w:t xml:space="preserve"> de referencia en los siguientes términos:</w:t>
      </w:r>
    </w:p>
    <w:p w14:paraId="2B822FD5" w14:textId="65E55E7F" w:rsidR="00ED29ED" w:rsidRPr="00166FB8" w:rsidRDefault="00ED29ED" w:rsidP="0004743E">
      <w:pPr>
        <w:jc w:val="center"/>
        <w:rPr>
          <w:rFonts w:ascii="Palatino Linotype" w:hAnsi="Palatino Linotype" w:cs="Arial"/>
        </w:rPr>
      </w:pPr>
      <w:r w:rsidRPr="00166FB8">
        <w:rPr>
          <w:rFonts w:ascii="Palatino Linotype" w:hAnsi="Palatino Linotype" w:cs="Arial"/>
          <w:noProof/>
          <w:lang w:val="es-MX" w:eastAsia="es-MX"/>
        </w:rPr>
        <w:lastRenderedPageBreak/>
        <w:drawing>
          <wp:inline distT="0" distB="0" distL="0" distR="0" wp14:anchorId="3F7CBB4B" wp14:editId="1B58C2E0">
            <wp:extent cx="5530138" cy="2374710"/>
            <wp:effectExtent l="19050" t="19050" r="1397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5216" cy="2381185"/>
                    </a:xfrm>
                    <a:prstGeom prst="rect">
                      <a:avLst/>
                    </a:prstGeom>
                    <a:noFill/>
                    <a:ln>
                      <a:solidFill>
                        <a:schemeClr val="tx1"/>
                      </a:solidFill>
                    </a:ln>
                  </pic:spPr>
                </pic:pic>
              </a:graphicData>
            </a:graphic>
          </wp:inline>
        </w:drawing>
      </w:r>
    </w:p>
    <w:p w14:paraId="3738BC9B" w14:textId="77777777" w:rsidR="00ED29ED" w:rsidRPr="00166FB8" w:rsidRDefault="00ED29ED" w:rsidP="00ED29ED">
      <w:pPr>
        <w:rPr>
          <w:rFonts w:ascii="Palatino Linotype" w:hAnsi="Palatino Linotype" w:cs="Arial"/>
        </w:rPr>
      </w:pPr>
    </w:p>
    <w:p w14:paraId="30EA671A" w14:textId="1C659500" w:rsidR="00ED29ED" w:rsidRPr="00166FB8" w:rsidRDefault="00ED29ED" w:rsidP="00ED29ED">
      <w:pPr>
        <w:pStyle w:val="Prrafodelista"/>
        <w:spacing w:line="360" w:lineRule="auto"/>
        <w:ind w:left="0"/>
        <w:jc w:val="center"/>
        <w:rPr>
          <w:rFonts w:ascii="Palatino Linotype" w:hAnsi="Palatino Linotype" w:cs="Arial"/>
        </w:rPr>
      </w:pPr>
      <w:r w:rsidRPr="00166FB8">
        <w:rPr>
          <w:rFonts w:ascii="Palatino Linotype" w:hAnsi="Palatino Linotype" w:cs="Arial"/>
          <w:noProof/>
          <w:lang w:val="es-MX" w:eastAsia="es-MX"/>
        </w:rPr>
        <w:drawing>
          <wp:inline distT="0" distB="0" distL="0" distR="0" wp14:anchorId="750ECC9B" wp14:editId="078BAC44">
            <wp:extent cx="5534167" cy="1299429"/>
            <wp:effectExtent l="19050" t="19050" r="9525"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0636" cy="1300948"/>
                    </a:xfrm>
                    <a:prstGeom prst="rect">
                      <a:avLst/>
                    </a:prstGeom>
                    <a:noFill/>
                    <a:ln>
                      <a:solidFill>
                        <a:schemeClr val="tx1"/>
                      </a:solidFill>
                    </a:ln>
                  </pic:spPr>
                </pic:pic>
              </a:graphicData>
            </a:graphic>
          </wp:inline>
        </w:drawing>
      </w:r>
    </w:p>
    <w:p w14:paraId="145C63A1" w14:textId="77777777" w:rsidR="00ED29ED" w:rsidRPr="00166FB8" w:rsidRDefault="00ED29ED" w:rsidP="00ED29ED">
      <w:pPr>
        <w:pStyle w:val="Prrafodelista"/>
        <w:spacing w:line="360" w:lineRule="auto"/>
        <w:ind w:left="0"/>
        <w:jc w:val="center"/>
        <w:rPr>
          <w:rFonts w:ascii="Palatino Linotype" w:hAnsi="Palatino Linotype" w:cs="Arial"/>
        </w:rPr>
      </w:pPr>
    </w:p>
    <w:p w14:paraId="3AEB0927" w14:textId="0960557E" w:rsidR="0004743E" w:rsidRPr="00166FB8" w:rsidRDefault="0004743E" w:rsidP="0004743E">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Asimismo, se </w:t>
      </w:r>
      <w:r w:rsidR="0048624A" w:rsidRPr="00166FB8">
        <w:rPr>
          <w:rFonts w:ascii="Palatino Linotype" w:hAnsi="Palatino Linotype" w:cs="Arial"/>
        </w:rPr>
        <w:t>proporcionó</w:t>
      </w:r>
      <w:r w:rsidRPr="00166FB8">
        <w:rPr>
          <w:rFonts w:ascii="Palatino Linotype" w:hAnsi="Palatino Linotype" w:cs="Arial"/>
        </w:rPr>
        <w:t xml:space="preserve"> el hipervínculo http://seduc.edomex.gob.mx/seguro_escolar que da cuenta de detalles pormenorizados del seguro escolar para Preescolar, Primaria y Secundaria.</w:t>
      </w:r>
    </w:p>
    <w:p w14:paraId="4DA04A75" w14:textId="77777777" w:rsidR="0004743E" w:rsidRPr="00166FB8" w:rsidRDefault="0004743E" w:rsidP="0004743E">
      <w:pPr>
        <w:pStyle w:val="Prrafodelista"/>
        <w:spacing w:line="360" w:lineRule="auto"/>
        <w:ind w:left="0"/>
        <w:jc w:val="both"/>
        <w:rPr>
          <w:rFonts w:ascii="Palatino Linotype" w:hAnsi="Palatino Linotype" w:cs="Arial"/>
        </w:rPr>
      </w:pPr>
    </w:p>
    <w:p w14:paraId="4781418A" w14:textId="36ECCC7E" w:rsidR="00C55F12" w:rsidRPr="00166FB8" w:rsidRDefault="0004743E" w:rsidP="00C55F12">
      <w:pPr>
        <w:pStyle w:val="Prrafodelista"/>
        <w:numPr>
          <w:ilvl w:val="0"/>
          <w:numId w:val="2"/>
        </w:numPr>
        <w:spacing w:line="360" w:lineRule="auto"/>
        <w:ind w:left="0" w:firstLine="0"/>
        <w:jc w:val="both"/>
        <w:rPr>
          <w:rFonts w:ascii="Palatino Linotype" w:eastAsia="Calibri" w:hAnsi="Palatino Linotype"/>
          <w:lang w:val="es-MX"/>
        </w:rPr>
      </w:pPr>
      <w:r w:rsidRPr="00166FB8">
        <w:rPr>
          <w:rFonts w:ascii="Palatino Linotype" w:hAnsi="Palatino Linotype" w:cs="Arial"/>
        </w:rPr>
        <w:t xml:space="preserve">De lo anterior se advierte que ciertamente se colma lo relativo a Responsable de la adquisición y la forma de adquisición siendo a </w:t>
      </w:r>
      <w:r w:rsidR="0048624A" w:rsidRPr="00166FB8">
        <w:rPr>
          <w:rFonts w:ascii="Palatino Linotype" w:hAnsi="Palatino Linotype" w:cs="Arial"/>
        </w:rPr>
        <w:t>través</w:t>
      </w:r>
      <w:r w:rsidRPr="00166FB8">
        <w:rPr>
          <w:rFonts w:ascii="Palatino Linotype" w:hAnsi="Palatino Linotype" w:cs="Arial"/>
        </w:rPr>
        <w:t xml:space="preserve"> de licitación pública</w:t>
      </w:r>
      <w:r w:rsidR="00C55F12" w:rsidRPr="00166FB8">
        <w:rPr>
          <w:rFonts w:ascii="Palatino Linotype" w:hAnsi="Palatino Linotype" w:cs="Arial"/>
        </w:rPr>
        <w:t xml:space="preserve">; contestaciones que se sugieren como pronunciamientos </w:t>
      </w:r>
      <w:r w:rsidR="00C55F12" w:rsidRPr="00166FB8">
        <w:rPr>
          <w:rFonts w:ascii="Palatino Linotype" w:hAnsi="Palatino Linotype" w:cs="Arial"/>
          <w:i/>
        </w:rPr>
        <w:t>Ad hoc</w:t>
      </w:r>
      <w:r w:rsidR="00C55F12" w:rsidRPr="00166FB8">
        <w:rPr>
          <w:rFonts w:ascii="Palatino Linotype" w:hAnsi="Palatino Linotype" w:cs="Arial"/>
        </w:rPr>
        <w:t xml:space="preserve"> para satisfacer las </w:t>
      </w:r>
      <w:r w:rsidR="0048624A" w:rsidRPr="00166FB8">
        <w:rPr>
          <w:rFonts w:ascii="Palatino Linotype" w:hAnsi="Palatino Linotype" w:cs="Arial"/>
        </w:rPr>
        <w:t>pretensiones</w:t>
      </w:r>
      <w:r w:rsidR="00C55F12" w:rsidRPr="00166FB8">
        <w:rPr>
          <w:rFonts w:ascii="Palatino Linotype" w:hAnsi="Palatino Linotype" w:cs="Arial"/>
        </w:rPr>
        <w:t xml:space="preserve"> del particular recurrente; al respecto debe exponerse que</w:t>
      </w:r>
      <w:r w:rsidR="00C55F12" w:rsidRPr="00166FB8">
        <w:rPr>
          <w:rFonts w:ascii="Palatino Linotype" w:eastAsia="Calibri" w:hAnsi="Palatino Linotype"/>
          <w:lang w:val="es-MX"/>
        </w:rPr>
        <w:t xml:space="preserve"> el derecho de </w:t>
      </w:r>
      <w:r w:rsidR="00C55F12" w:rsidRPr="00166FB8">
        <w:rPr>
          <w:rFonts w:ascii="Palatino Linotype" w:eastAsia="Calibri" w:hAnsi="Palatino Linotype"/>
          <w:lang w:val="es-MX"/>
        </w:rPr>
        <w:lastRenderedPageBreak/>
        <w:t xml:space="preserve">acceso a la información pública, es un derecho que versa sobre acceso a documentos, en los que conste u obre la información, por lo que los sujetos obligados deben entregarla en el estado en que se encuentra sin la necesidad de procesarla o entregarla conforme a los intereses de los particulares, por lo que del presente asunto se advierte que el derecho del particular, podría colmarse con la entrega de un documento </w:t>
      </w:r>
      <w:r w:rsidR="00C55F12" w:rsidRPr="00166FB8">
        <w:rPr>
          <w:rFonts w:ascii="Palatino Linotype" w:eastAsia="Calibri" w:hAnsi="Palatino Linotype"/>
          <w:i/>
          <w:lang w:val="es-MX"/>
        </w:rPr>
        <w:t>Ad hoc</w:t>
      </w:r>
      <w:r w:rsidR="00C55F12" w:rsidRPr="00166FB8">
        <w:rPr>
          <w:rFonts w:ascii="Palatino Linotype" w:eastAsia="Calibri" w:hAnsi="Palatino Linotype"/>
          <w:lang w:val="es-MX"/>
        </w:rPr>
        <w:t>.</w:t>
      </w:r>
    </w:p>
    <w:p w14:paraId="44BC1709" w14:textId="77777777" w:rsidR="00C55F12" w:rsidRPr="00166FB8" w:rsidRDefault="00C55F12" w:rsidP="00C55F12">
      <w:pPr>
        <w:pStyle w:val="Prrafodelista"/>
        <w:rPr>
          <w:rFonts w:ascii="Palatino Linotype" w:eastAsia="Calibri" w:hAnsi="Palatino Linotype"/>
          <w:lang w:val="es-MX"/>
        </w:rPr>
      </w:pPr>
    </w:p>
    <w:p w14:paraId="7ECC8E2E" w14:textId="77777777" w:rsidR="00C55F12" w:rsidRPr="00166FB8" w:rsidRDefault="00C55F12" w:rsidP="00C55F12">
      <w:pPr>
        <w:pStyle w:val="Prrafodelista"/>
        <w:numPr>
          <w:ilvl w:val="0"/>
          <w:numId w:val="2"/>
        </w:numPr>
        <w:spacing w:line="360" w:lineRule="auto"/>
        <w:ind w:left="0" w:firstLine="0"/>
        <w:jc w:val="both"/>
        <w:rPr>
          <w:rFonts w:ascii="Palatino Linotype" w:hAnsi="Palatino Linotype"/>
          <w:color w:val="000000"/>
        </w:rPr>
      </w:pPr>
      <w:r w:rsidRPr="00166FB8">
        <w:rPr>
          <w:rFonts w:ascii="Palatino Linotype" w:hAnsi="Palatino Linotype" w:cs="Arial"/>
          <w:color w:val="000000" w:themeColor="text1"/>
        </w:rPr>
        <w:t>E</w:t>
      </w:r>
      <w:r w:rsidRPr="00166FB8">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Pr="00166FB8">
        <w:rPr>
          <w:rFonts w:ascii="Palatino Linotype" w:eastAsia="MS Mincho" w:hAnsi="Palatino Linotype" w:cs="Arial"/>
          <w:i/>
        </w:rPr>
        <w:t>Ad hoc</w:t>
      </w:r>
      <w:r w:rsidRPr="00166FB8">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166FB8">
        <w:rPr>
          <w:rStyle w:val="Refdenotaalpie"/>
          <w:rFonts w:ascii="Palatino Linotype" w:eastAsia="MS Mincho" w:hAnsi="Palatino Linotype" w:cs="Arial"/>
        </w:rPr>
        <w:footnoteReference w:id="5"/>
      </w:r>
      <w:r w:rsidRPr="00166FB8">
        <w:rPr>
          <w:rFonts w:ascii="Palatino Linotype" w:eastAsia="MS Mincho" w:hAnsi="Palatino Linotype" w:cs="Arial"/>
        </w:rPr>
        <w:t xml:space="preserve"> </w:t>
      </w:r>
    </w:p>
    <w:p w14:paraId="087779B8" w14:textId="77777777" w:rsidR="00C55F12" w:rsidRPr="00166FB8" w:rsidRDefault="00C55F12" w:rsidP="00C55F12">
      <w:pPr>
        <w:pStyle w:val="Prrafodelista"/>
        <w:rPr>
          <w:rFonts w:ascii="Palatino Linotype" w:hAnsi="Palatino Linotype"/>
          <w:color w:val="000000"/>
        </w:rPr>
      </w:pPr>
    </w:p>
    <w:p w14:paraId="6A8536D2" w14:textId="0D7E6D36" w:rsidR="00C55F12" w:rsidRPr="00166FB8" w:rsidRDefault="00C55F12" w:rsidP="00C55F12">
      <w:pPr>
        <w:pStyle w:val="Prrafodelista"/>
        <w:numPr>
          <w:ilvl w:val="0"/>
          <w:numId w:val="2"/>
        </w:numPr>
        <w:spacing w:line="360" w:lineRule="auto"/>
        <w:ind w:left="0" w:firstLine="0"/>
        <w:jc w:val="both"/>
        <w:rPr>
          <w:rFonts w:ascii="Palatino Linotype" w:hAnsi="Palatino Linotype"/>
          <w:color w:val="000000"/>
        </w:rPr>
      </w:pPr>
      <w:r w:rsidRPr="00166FB8">
        <w:rPr>
          <w:rFonts w:ascii="Palatino Linotype" w:hAnsi="Palatino Linotype" w:cs="Arial"/>
          <w:color w:val="000000" w:themeColor="text1"/>
        </w:rPr>
        <w:lastRenderedPageBreak/>
        <w:t>Sistemáticamente</w:t>
      </w:r>
      <w:r w:rsidRPr="00166FB8">
        <w:rPr>
          <w:rFonts w:ascii="Palatino Linotype" w:eastAsia="MS Mincho" w:hAnsi="Palatino Linotype" w:cs="Arial"/>
        </w:rPr>
        <w:t xml:space="preserve"> hemos señalado, y así lo entienden tanto otros Órganos Garantes</w:t>
      </w:r>
      <w:r w:rsidRPr="00166FB8">
        <w:rPr>
          <w:rStyle w:val="Refdenotaalpie"/>
          <w:rFonts w:ascii="Palatino Linotype" w:eastAsia="MS Mincho" w:hAnsi="Palatino Linotype" w:cs="Arial"/>
        </w:rPr>
        <w:footnoteReference w:id="6"/>
      </w:r>
      <w:r w:rsidRPr="00166FB8">
        <w:rPr>
          <w:rFonts w:ascii="Palatino Linotype" w:eastAsia="MS Mincho" w:hAnsi="Palatino Linotype" w:cs="Arial"/>
        </w:rPr>
        <w:t xml:space="preserve"> como Órganos Internacionales Especializados,</w:t>
      </w:r>
      <w:r w:rsidRPr="00166FB8">
        <w:rPr>
          <w:rStyle w:val="Refdenotaalpie"/>
          <w:rFonts w:ascii="Palatino Linotype" w:eastAsia="MS Mincho" w:hAnsi="Palatino Linotype" w:cs="Arial"/>
        </w:rPr>
        <w:footnoteReference w:id="7"/>
      </w:r>
      <w:r w:rsidRPr="00166FB8">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13951239" w14:textId="77777777" w:rsidR="00C55F12" w:rsidRPr="00166FB8" w:rsidRDefault="00C55F12" w:rsidP="00C55F12">
      <w:pPr>
        <w:pStyle w:val="Prrafodelista"/>
        <w:rPr>
          <w:rFonts w:ascii="Palatino Linotype" w:hAnsi="Palatino Linotype"/>
          <w:color w:val="000000"/>
        </w:rPr>
      </w:pPr>
    </w:p>
    <w:p w14:paraId="58E8D8D1" w14:textId="77777777" w:rsidR="00C55F12" w:rsidRPr="00166FB8" w:rsidRDefault="00C55F12" w:rsidP="00C55F12">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166FB8">
        <w:rPr>
          <w:rFonts w:ascii="Palatino Linotype" w:eastAsia="Times New Roman" w:hAnsi="Palatino Linotype" w:cs="Arial"/>
        </w:rPr>
        <w:t xml:space="preserve">Es decir, el Derecho de Acceso a la Información Pública se satisface en aquellos casos en que </w:t>
      </w:r>
      <w:r w:rsidRPr="00166FB8">
        <w:rPr>
          <w:rFonts w:ascii="Palatino Linotype" w:eastAsia="Times New Roman" w:hAnsi="Palatino Linotype" w:cs="Arial"/>
          <w:b/>
          <w:u w:val="single"/>
        </w:rPr>
        <w:t>se entregue el soporte documental en que conste la información pública</w:t>
      </w:r>
      <w:r w:rsidRPr="00166FB8">
        <w:rPr>
          <w:rFonts w:ascii="Palatino Linotype" w:eastAsia="Times New Roman" w:hAnsi="Palatino Linotype" w:cs="Arial"/>
        </w:rPr>
        <w:t xml:space="preserve">, toda vez que no se tiene el deber de generar un documento </w:t>
      </w:r>
      <w:r w:rsidRPr="00166FB8">
        <w:rPr>
          <w:rFonts w:ascii="Palatino Linotype" w:eastAsia="Times New Roman" w:hAnsi="Palatino Linotype" w:cs="Arial"/>
          <w:i/>
        </w:rPr>
        <w:t>ad hoc</w:t>
      </w:r>
      <w:r w:rsidRPr="00166FB8">
        <w:rPr>
          <w:rFonts w:ascii="Palatino Linotype" w:eastAsia="Times New Roman" w:hAnsi="Palatino Linotype" w:cs="Arial"/>
        </w:rPr>
        <w:t>, para satisfacer la solicitud.</w:t>
      </w:r>
    </w:p>
    <w:p w14:paraId="77D2A808" w14:textId="77777777" w:rsidR="00C55F12" w:rsidRPr="00166FB8" w:rsidRDefault="00C55F12" w:rsidP="00C55F12">
      <w:pPr>
        <w:pStyle w:val="Prrafodelista"/>
        <w:spacing w:before="240" w:after="240" w:line="360" w:lineRule="auto"/>
        <w:ind w:left="0"/>
        <w:jc w:val="both"/>
        <w:rPr>
          <w:rFonts w:ascii="Palatino Linotype" w:eastAsia="Times New Roman" w:hAnsi="Palatino Linotype" w:cs="Arial"/>
          <w:lang w:eastAsia="es-MX"/>
        </w:rPr>
      </w:pPr>
    </w:p>
    <w:p w14:paraId="67854080" w14:textId="77777777" w:rsidR="00C55F12" w:rsidRPr="00166FB8" w:rsidRDefault="00C55F12" w:rsidP="00C55F12">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166FB8">
        <w:rPr>
          <w:rFonts w:ascii="Palatino Linotype" w:eastAsia="Times New Roman" w:hAnsi="Palatino Linotype" w:cs="Arial"/>
        </w:rPr>
        <w:lastRenderedPageBreak/>
        <w:t xml:space="preserve">Como apoyo a lo anterior, es aplicable por analogía el Criterio 09-10, emitido por el Pleno del entonces </w:t>
      </w:r>
      <w:r w:rsidRPr="00166FB8">
        <w:rPr>
          <w:rFonts w:ascii="Palatino Linotype" w:eastAsia="Times New Roman" w:hAnsi="Palatino Linotype" w:cs="Arial"/>
          <w:bCs/>
        </w:rPr>
        <w:t>Instituto Federal de Acceso a la Información y Protección de Datos, que a la letra dice:</w:t>
      </w:r>
    </w:p>
    <w:p w14:paraId="7E08699B" w14:textId="77777777" w:rsidR="00C55F12" w:rsidRPr="00166FB8" w:rsidRDefault="00C55F12" w:rsidP="00C55F12">
      <w:pPr>
        <w:pStyle w:val="Prrafodelista"/>
        <w:rPr>
          <w:rFonts w:ascii="Palatino Linotype" w:eastAsia="Times New Roman" w:hAnsi="Palatino Linotype" w:cs="Arial"/>
          <w:i/>
          <w:lang w:eastAsia="es-MX"/>
        </w:rPr>
      </w:pPr>
    </w:p>
    <w:p w14:paraId="23C849DC" w14:textId="77777777" w:rsidR="00C55F12" w:rsidRPr="00166FB8" w:rsidRDefault="00C55F12" w:rsidP="00C55F12">
      <w:pPr>
        <w:spacing w:line="360" w:lineRule="auto"/>
        <w:ind w:left="851" w:right="902"/>
        <w:jc w:val="both"/>
        <w:rPr>
          <w:rFonts w:ascii="Palatino Linotype" w:hAnsi="Palatino Linotype"/>
          <w:i/>
          <w:iCs/>
          <w:color w:val="212121"/>
          <w:bdr w:val="none" w:sz="0" w:space="0" w:color="auto" w:frame="1"/>
          <w:lang w:val="es-ES" w:eastAsia="es-MX"/>
        </w:rPr>
      </w:pPr>
      <w:r w:rsidRPr="00166FB8">
        <w:rPr>
          <w:rFonts w:ascii="Palatino Linotype" w:hAnsi="Palatino Linotype"/>
          <w:b/>
          <w:bCs/>
          <w:i/>
          <w:iCs/>
          <w:color w:val="212121"/>
          <w:bdr w:val="none" w:sz="0" w:space="0" w:color="auto" w:frame="1"/>
          <w:lang w:val="es-ES" w:eastAsia="es-MX"/>
        </w:rPr>
        <w:t xml:space="preserve">“No existe obligación de elaborar </w:t>
      </w:r>
      <w:r w:rsidRPr="00166FB8">
        <w:rPr>
          <w:rFonts w:ascii="Palatino Linotype" w:hAnsi="Palatino Linotype"/>
          <w:b/>
          <w:bCs/>
          <w:i/>
          <w:iCs/>
          <w:color w:val="212121"/>
          <w:spacing w:val="-3"/>
          <w:bdr w:val="none" w:sz="0" w:space="0" w:color="auto" w:frame="1"/>
          <w:lang w:val="es-ES" w:eastAsia="es-MX"/>
        </w:rPr>
        <w:t>d</w:t>
      </w:r>
      <w:r w:rsidRPr="00166FB8">
        <w:rPr>
          <w:rFonts w:ascii="Palatino Linotype" w:hAnsi="Palatino Linotype"/>
          <w:b/>
          <w:bCs/>
          <w:i/>
          <w:iCs/>
          <w:color w:val="212121"/>
          <w:bdr w:val="none" w:sz="0" w:space="0" w:color="auto" w:frame="1"/>
          <w:lang w:val="es-ES" w:eastAsia="es-MX"/>
        </w:rPr>
        <w:t>ocum</w:t>
      </w:r>
      <w:r w:rsidRPr="00166FB8">
        <w:rPr>
          <w:rFonts w:ascii="Palatino Linotype" w:hAnsi="Palatino Linotype"/>
          <w:b/>
          <w:bCs/>
          <w:i/>
          <w:iCs/>
          <w:color w:val="212121"/>
          <w:spacing w:val="1"/>
          <w:bdr w:val="none" w:sz="0" w:space="0" w:color="auto" w:frame="1"/>
          <w:lang w:val="es-ES" w:eastAsia="es-MX"/>
        </w:rPr>
        <w:t>e</w:t>
      </w:r>
      <w:r w:rsidRPr="00166FB8">
        <w:rPr>
          <w:rFonts w:ascii="Palatino Linotype" w:hAnsi="Palatino Linotype"/>
          <w:b/>
          <w:bCs/>
          <w:i/>
          <w:iCs/>
          <w:color w:val="212121"/>
          <w:bdr w:val="none" w:sz="0" w:space="0" w:color="auto" w:frame="1"/>
          <w:lang w:val="es-ES" w:eastAsia="es-MX"/>
        </w:rPr>
        <w:t>n</w:t>
      </w:r>
      <w:r w:rsidRPr="00166FB8">
        <w:rPr>
          <w:rFonts w:ascii="Palatino Linotype" w:hAnsi="Palatino Linotype"/>
          <w:b/>
          <w:bCs/>
          <w:i/>
          <w:iCs/>
          <w:color w:val="212121"/>
          <w:spacing w:val="-1"/>
          <w:bdr w:val="none" w:sz="0" w:space="0" w:color="auto" w:frame="1"/>
          <w:lang w:val="es-ES" w:eastAsia="es-MX"/>
        </w:rPr>
        <w:t>t</w:t>
      </w:r>
      <w:r w:rsidRPr="00166FB8">
        <w:rPr>
          <w:rFonts w:ascii="Palatino Linotype" w:hAnsi="Palatino Linotype"/>
          <w:b/>
          <w:bCs/>
          <w:i/>
          <w:iCs/>
          <w:color w:val="212121"/>
          <w:bdr w:val="none" w:sz="0" w:space="0" w:color="auto" w:frame="1"/>
          <w:lang w:val="es-ES" w:eastAsia="es-MX"/>
        </w:rPr>
        <w:t>os</w:t>
      </w:r>
      <w:r w:rsidRPr="00166FB8">
        <w:rPr>
          <w:rFonts w:ascii="Palatino Linotype" w:hAnsi="Palatino Linotype"/>
          <w:b/>
          <w:bCs/>
          <w:i/>
          <w:iCs/>
          <w:color w:val="212121"/>
          <w:spacing w:val="14"/>
          <w:bdr w:val="none" w:sz="0" w:space="0" w:color="auto" w:frame="1"/>
          <w:lang w:val="es-ES" w:eastAsia="es-MX"/>
        </w:rPr>
        <w:t xml:space="preserve"> </w:t>
      </w:r>
      <w:r w:rsidRPr="00166FB8">
        <w:rPr>
          <w:rFonts w:ascii="Palatino Linotype" w:hAnsi="Palatino Linotype"/>
          <w:b/>
          <w:bCs/>
          <w:i/>
          <w:iCs/>
          <w:color w:val="212121"/>
          <w:spacing w:val="-1"/>
          <w:bdr w:val="none" w:sz="0" w:space="0" w:color="auto" w:frame="1"/>
          <w:lang w:val="es-ES" w:eastAsia="es-MX"/>
        </w:rPr>
        <w:t xml:space="preserve">ad </w:t>
      </w:r>
      <w:r w:rsidRPr="00166FB8">
        <w:rPr>
          <w:rFonts w:ascii="Palatino Linotype" w:hAnsi="Palatino Linotype"/>
          <w:b/>
          <w:bCs/>
          <w:i/>
          <w:iCs/>
          <w:color w:val="212121"/>
          <w:bdr w:val="none" w:sz="0" w:space="0" w:color="auto" w:frame="1"/>
          <w:lang w:val="es-ES" w:eastAsia="es-MX"/>
        </w:rPr>
        <w:t>hoc</w:t>
      </w:r>
      <w:r w:rsidRPr="00166FB8">
        <w:rPr>
          <w:rFonts w:ascii="Palatino Linotype" w:hAnsi="Palatino Linotype"/>
          <w:b/>
          <w:bCs/>
          <w:i/>
          <w:iCs/>
          <w:color w:val="212121"/>
          <w:spacing w:val="11"/>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para</w:t>
      </w:r>
      <w:r w:rsidRPr="00166FB8">
        <w:rPr>
          <w:rFonts w:ascii="Palatino Linotype" w:hAnsi="Palatino Linotype"/>
          <w:b/>
          <w:bCs/>
          <w:i/>
          <w:iCs/>
          <w:color w:val="212121"/>
          <w:spacing w:val="10"/>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atender las sol</w:t>
      </w:r>
      <w:r w:rsidRPr="00166FB8">
        <w:rPr>
          <w:rFonts w:ascii="Palatino Linotype" w:hAnsi="Palatino Linotype"/>
          <w:b/>
          <w:bCs/>
          <w:i/>
          <w:iCs/>
          <w:color w:val="212121"/>
          <w:spacing w:val="-2"/>
          <w:bdr w:val="none" w:sz="0" w:space="0" w:color="auto" w:frame="1"/>
          <w:lang w:val="es-ES" w:eastAsia="es-MX"/>
        </w:rPr>
        <w:t>i</w:t>
      </w:r>
      <w:r w:rsidRPr="00166FB8">
        <w:rPr>
          <w:rFonts w:ascii="Palatino Linotype" w:hAnsi="Palatino Linotype"/>
          <w:b/>
          <w:bCs/>
          <w:i/>
          <w:iCs/>
          <w:color w:val="212121"/>
          <w:spacing w:val="1"/>
          <w:bdr w:val="none" w:sz="0" w:space="0" w:color="auto" w:frame="1"/>
          <w:lang w:val="es-ES" w:eastAsia="es-MX"/>
        </w:rPr>
        <w:t>c</w:t>
      </w:r>
      <w:r w:rsidRPr="00166FB8">
        <w:rPr>
          <w:rFonts w:ascii="Palatino Linotype" w:hAnsi="Palatino Linotype"/>
          <w:b/>
          <w:bCs/>
          <w:i/>
          <w:iCs/>
          <w:color w:val="212121"/>
          <w:bdr w:val="none" w:sz="0" w:space="0" w:color="auto" w:frame="1"/>
          <w:lang w:val="es-ES" w:eastAsia="es-MX"/>
        </w:rPr>
        <w:t>itudes</w:t>
      </w:r>
      <w:r w:rsidRPr="00166FB8">
        <w:rPr>
          <w:rFonts w:ascii="Palatino Linotype" w:hAnsi="Palatino Linotype"/>
          <w:b/>
          <w:bCs/>
          <w:i/>
          <w:iCs/>
          <w:color w:val="212121"/>
          <w:spacing w:val="10"/>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de</w:t>
      </w:r>
      <w:r w:rsidRPr="00166FB8">
        <w:rPr>
          <w:rFonts w:ascii="Palatino Linotype" w:hAnsi="Palatino Linotype"/>
          <w:b/>
          <w:bCs/>
          <w:i/>
          <w:iCs/>
          <w:color w:val="212121"/>
          <w:spacing w:val="9"/>
          <w:bdr w:val="none" w:sz="0" w:space="0" w:color="auto" w:frame="1"/>
          <w:lang w:val="es-ES" w:eastAsia="es-MX"/>
        </w:rPr>
        <w:t xml:space="preserve"> </w:t>
      </w:r>
      <w:r w:rsidRPr="00166FB8">
        <w:rPr>
          <w:rFonts w:ascii="Palatino Linotype" w:hAnsi="Palatino Linotype"/>
          <w:b/>
          <w:bCs/>
          <w:i/>
          <w:iCs/>
          <w:color w:val="212121"/>
          <w:spacing w:val="1"/>
          <w:bdr w:val="none" w:sz="0" w:space="0" w:color="auto" w:frame="1"/>
          <w:lang w:val="es-ES" w:eastAsia="es-MX"/>
        </w:rPr>
        <w:t>ac</w:t>
      </w:r>
      <w:r w:rsidRPr="00166FB8">
        <w:rPr>
          <w:rFonts w:ascii="Palatino Linotype" w:hAnsi="Palatino Linotype"/>
          <w:b/>
          <w:bCs/>
          <w:i/>
          <w:iCs/>
          <w:color w:val="212121"/>
          <w:spacing w:val="-1"/>
          <w:bdr w:val="none" w:sz="0" w:space="0" w:color="auto" w:frame="1"/>
          <w:lang w:val="es-ES" w:eastAsia="es-MX"/>
        </w:rPr>
        <w:t>c</w:t>
      </w:r>
      <w:r w:rsidRPr="00166FB8">
        <w:rPr>
          <w:rFonts w:ascii="Palatino Linotype" w:hAnsi="Palatino Linotype"/>
          <w:b/>
          <w:bCs/>
          <w:i/>
          <w:iCs/>
          <w:color w:val="212121"/>
          <w:spacing w:val="1"/>
          <w:bdr w:val="none" w:sz="0" w:space="0" w:color="auto" w:frame="1"/>
          <w:lang w:val="es-ES" w:eastAsia="es-MX"/>
        </w:rPr>
        <w:t>es</w:t>
      </w:r>
      <w:r w:rsidRPr="00166FB8">
        <w:rPr>
          <w:rFonts w:ascii="Palatino Linotype" w:hAnsi="Palatino Linotype"/>
          <w:b/>
          <w:bCs/>
          <w:i/>
          <w:iCs/>
          <w:color w:val="212121"/>
          <w:bdr w:val="none" w:sz="0" w:space="0" w:color="auto" w:frame="1"/>
          <w:lang w:val="es-ES" w:eastAsia="es-MX"/>
        </w:rPr>
        <w:t>o</w:t>
      </w:r>
      <w:r w:rsidRPr="00166FB8">
        <w:rPr>
          <w:rFonts w:ascii="Palatino Linotype" w:hAnsi="Palatino Linotype"/>
          <w:b/>
          <w:bCs/>
          <w:i/>
          <w:iCs/>
          <w:color w:val="212121"/>
          <w:spacing w:val="11"/>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a</w:t>
      </w:r>
      <w:r w:rsidRPr="00166FB8">
        <w:rPr>
          <w:rFonts w:ascii="Palatino Linotype" w:hAnsi="Palatino Linotype"/>
          <w:b/>
          <w:bCs/>
          <w:i/>
          <w:iCs/>
          <w:color w:val="212121"/>
          <w:spacing w:val="9"/>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la</w:t>
      </w:r>
      <w:r w:rsidRPr="00166FB8">
        <w:rPr>
          <w:rFonts w:ascii="Palatino Linotype" w:hAnsi="Palatino Linotype"/>
          <w:b/>
          <w:bCs/>
          <w:i/>
          <w:iCs/>
          <w:color w:val="212121"/>
          <w:spacing w:val="10"/>
          <w:bdr w:val="none" w:sz="0" w:space="0" w:color="auto" w:frame="1"/>
          <w:lang w:val="es-ES" w:eastAsia="es-MX"/>
        </w:rPr>
        <w:t xml:space="preserve"> </w:t>
      </w:r>
      <w:r w:rsidRPr="00166FB8">
        <w:rPr>
          <w:rFonts w:ascii="Palatino Linotype" w:hAnsi="Palatino Linotype"/>
          <w:b/>
          <w:bCs/>
          <w:i/>
          <w:iCs/>
          <w:color w:val="212121"/>
          <w:bdr w:val="none" w:sz="0" w:space="0" w:color="auto" w:frame="1"/>
          <w:lang w:val="es-ES" w:eastAsia="es-MX"/>
        </w:rPr>
        <w:t>informa</w:t>
      </w:r>
      <w:r w:rsidRPr="00166FB8">
        <w:rPr>
          <w:rFonts w:ascii="Palatino Linotype" w:hAnsi="Palatino Linotype"/>
          <w:b/>
          <w:bCs/>
          <w:i/>
          <w:iCs/>
          <w:color w:val="212121"/>
          <w:spacing w:val="1"/>
          <w:bdr w:val="none" w:sz="0" w:space="0" w:color="auto" w:frame="1"/>
          <w:lang w:val="es-ES" w:eastAsia="es-MX"/>
        </w:rPr>
        <w:t>c</w:t>
      </w:r>
      <w:r w:rsidRPr="00166FB8">
        <w:rPr>
          <w:rFonts w:ascii="Palatino Linotype" w:hAnsi="Palatino Linotype"/>
          <w:b/>
          <w:bCs/>
          <w:i/>
          <w:iCs/>
          <w:color w:val="212121"/>
          <w:bdr w:val="none" w:sz="0" w:space="0" w:color="auto" w:frame="1"/>
          <w:lang w:val="es-ES" w:eastAsia="es-MX"/>
        </w:rPr>
        <w:t>ió</w:t>
      </w:r>
      <w:r w:rsidRPr="00166FB8">
        <w:rPr>
          <w:rFonts w:ascii="Palatino Linotype" w:hAnsi="Palatino Linotype"/>
          <w:b/>
          <w:bCs/>
          <w:i/>
          <w:iCs/>
          <w:color w:val="212121"/>
          <w:spacing w:val="-2"/>
          <w:bdr w:val="none" w:sz="0" w:space="0" w:color="auto" w:frame="1"/>
          <w:lang w:val="es-ES" w:eastAsia="es-MX"/>
        </w:rPr>
        <w:t>n</w:t>
      </w:r>
      <w:r w:rsidRPr="00166FB8">
        <w:rPr>
          <w:rFonts w:ascii="Palatino Linotype" w:hAnsi="Palatino Linotype"/>
          <w:b/>
          <w:bCs/>
          <w:i/>
          <w:iCs/>
          <w:color w:val="212121"/>
          <w:bdr w:val="none" w:sz="0" w:space="0" w:color="auto" w:frame="1"/>
          <w:lang w:val="es-ES" w:eastAsia="es-MX"/>
        </w:rPr>
        <w:t>.</w:t>
      </w:r>
      <w:r w:rsidRPr="00166FB8">
        <w:rPr>
          <w:rFonts w:ascii="Palatino Linotype" w:hAnsi="Palatino Linotype"/>
          <w:b/>
          <w:bCs/>
          <w:i/>
          <w:iCs/>
          <w:color w:val="212121"/>
          <w:spacing w:val="18"/>
          <w:bdr w:val="none" w:sz="0" w:space="0" w:color="auto" w:frame="1"/>
          <w:lang w:val="es-ES" w:eastAsia="es-MX"/>
        </w:rPr>
        <w:t xml:space="preserve"> </w:t>
      </w:r>
      <w:r w:rsidRPr="00166FB8">
        <w:rPr>
          <w:rFonts w:ascii="Palatino Linotype" w:hAnsi="Palatino Linotype"/>
          <w:i/>
          <w:iCs/>
          <w:color w:val="212121"/>
          <w:spacing w:val="18"/>
          <w:bdr w:val="none" w:sz="0" w:space="0" w:color="auto" w:frame="1"/>
          <w:lang w:val="es-ES" w:eastAsia="es-MX"/>
        </w:rPr>
        <w:t>L</w:t>
      </w:r>
      <w:r w:rsidRPr="00166FB8">
        <w:rPr>
          <w:rFonts w:ascii="Palatino Linotype" w:hAnsi="Palatino Linotype"/>
          <w:i/>
          <w:iCs/>
          <w:color w:val="212121"/>
          <w:spacing w:val="-1"/>
          <w:bdr w:val="none" w:sz="0" w:space="0" w:color="auto" w:frame="1"/>
          <w:lang w:val="es-ES" w:eastAsia="es-MX"/>
        </w:rPr>
        <w:t xml:space="preserve">os </w:t>
      </w:r>
      <w:r w:rsidRPr="00166FB8">
        <w:rPr>
          <w:rFonts w:ascii="Palatino Linotype" w:hAnsi="Palatino Linotype"/>
          <w:i/>
          <w:iCs/>
          <w:color w:val="212121"/>
          <w:spacing w:val="1"/>
          <w:bdr w:val="none" w:sz="0" w:space="0" w:color="auto" w:frame="1"/>
          <w:lang w:val="es-ES" w:eastAsia="es-MX"/>
        </w:rPr>
        <w:t>a</w:t>
      </w:r>
      <w:r w:rsidRPr="00166FB8">
        <w:rPr>
          <w:rFonts w:ascii="Palatino Linotype" w:hAnsi="Palatino Linotype"/>
          <w:i/>
          <w:iCs/>
          <w:color w:val="212121"/>
          <w:bdr w:val="none" w:sz="0" w:space="0" w:color="auto" w:frame="1"/>
          <w:lang w:val="es-ES" w:eastAsia="es-MX"/>
        </w:rPr>
        <w:t>rt</w:t>
      </w:r>
      <w:r w:rsidRPr="00166FB8">
        <w:rPr>
          <w:rFonts w:ascii="Palatino Linotype" w:hAnsi="Palatino Linotype"/>
          <w:i/>
          <w:iCs/>
          <w:color w:val="212121"/>
          <w:spacing w:val="-2"/>
          <w:bdr w:val="none" w:sz="0" w:space="0" w:color="auto" w:frame="1"/>
          <w:lang w:val="es-ES" w:eastAsia="es-MX"/>
        </w:rPr>
        <w:t>í</w:t>
      </w:r>
      <w:r w:rsidRPr="00166FB8">
        <w:rPr>
          <w:rFonts w:ascii="Palatino Linotype" w:hAnsi="Palatino Linotype"/>
          <w:i/>
          <w:iCs/>
          <w:color w:val="212121"/>
          <w:bdr w:val="none" w:sz="0" w:space="0" w:color="auto" w:frame="1"/>
          <w:lang w:val="es-ES" w:eastAsia="es-MX"/>
        </w:rPr>
        <w:t>c</w:t>
      </w:r>
      <w:r w:rsidRPr="00166FB8">
        <w:rPr>
          <w:rFonts w:ascii="Palatino Linotype" w:hAnsi="Palatino Linotype"/>
          <w:i/>
          <w:iCs/>
          <w:color w:val="212121"/>
          <w:spacing w:val="1"/>
          <w:bdr w:val="none" w:sz="0" w:space="0" w:color="auto" w:frame="1"/>
          <w:lang w:val="es-ES" w:eastAsia="es-MX"/>
        </w:rPr>
        <w:t>u</w:t>
      </w:r>
      <w:r w:rsidRPr="00166FB8">
        <w:rPr>
          <w:rFonts w:ascii="Palatino Linotype" w:hAnsi="Palatino Linotype"/>
          <w:i/>
          <w:iCs/>
          <w:color w:val="212121"/>
          <w:bdr w:val="none" w:sz="0" w:space="0" w:color="auto" w:frame="1"/>
          <w:lang w:val="es-ES" w:eastAsia="es-MX"/>
        </w:rPr>
        <w:t>los</w:t>
      </w:r>
      <w:r w:rsidRPr="00166FB8">
        <w:rPr>
          <w:rFonts w:ascii="Palatino Linotype" w:hAnsi="Palatino Linotype"/>
          <w:i/>
          <w:iCs/>
          <w:color w:val="212121"/>
          <w:spacing w:val="8"/>
          <w:bdr w:val="none" w:sz="0" w:space="0" w:color="auto" w:frame="1"/>
          <w:lang w:val="es-ES" w:eastAsia="es-MX"/>
        </w:rPr>
        <w:t xml:space="preserve"> 129 </w:t>
      </w:r>
      <w:r w:rsidRPr="00166FB8">
        <w:rPr>
          <w:rFonts w:ascii="Palatino Linotype" w:hAnsi="Palatino Linotype"/>
          <w:i/>
          <w:iCs/>
          <w:color w:val="212121"/>
          <w:spacing w:val="1"/>
          <w:bdr w:val="none" w:sz="0" w:space="0" w:color="auto" w:frame="1"/>
          <w:lang w:val="es-ES" w:eastAsia="es-MX"/>
        </w:rPr>
        <w:t>d</w:t>
      </w:r>
      <w:r w:rsidRPr="00166FB8">
        <w:rPr>
          <w:rFonts w:ascii="Palatino Linotype" w:hAnsi="Palatino Linotype"/>
          <w:i/>
          <w:iCs/>
          <w:color w:val="212121"/>
          <w:bdr w:val="none" w:sz="0" w:space="0" w:color="auto" w:frame="1"/>
          <w:lang w:val="es-ES" w:eastAsia="es-MX"/>
        </w:rPr>
        <w:t>e</w:t>
      </w:r>
      <w:r w:rsidRPr="00166FB8">
        <w:rPr>
          <w:rFonts w:ascii="Palatino Linotype" w:hAnsi="Palatino Linotype"/>
          <w:i/>
          <w:iCs/>
          <w:color w:val="212121"/>
          <w:spacing w:val="9"/>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la</w:t>
      </w:r>
      <w:r w:rsidRPr="00166FB8">
        <w:rPr>
          <w:rFonts w:ascii="Palatino Linotype" w:hAnsi="Palatino Linotype"/>
          <w:i/>
          <w:iCs/>
          <w:color w:val="212121"/>
          <w:spacing w:val="10"/>
          <w:bdr w:val="none" w:sz="0" w:space="0" w:color="auto" w:frame="1"/>
          <w:lang w:val="es-ES" w:eastAsia="es-MX"/>
        </w:rPr>
        <w:t xml:space="preserve"> </w:t>
      </w:r>
      <w:r w:rsidRPr="00166FB8">
        <w:rPr>
          <w:rFonts w:ascii="Palatino Linotype" w:hAnsi="Palatino Linotype"/>
          <w:i/>
          <w:iCs/>
          <w:color w:val="212121"/>
          <w:spacing w:val="-1"/>
          <w:bdr w:val="none" w:sz="0" w:space="0" w:color="auto" w:frame="1"/>
          <w:lang w:val="es-ES" w:eastAsia="es-MX"/>
        </w:rPr>
        <w:t>L</w:t>
      </w:r>
      <w:r w:rsidRPr="00166FB8">
        <w:rPr>
          <w:rFonts w:ascii="Palatino Linotype" w:hAnsi="Palatino Linotype"/>
          <w:i/>
          <w:iCs/>
          <w:color w:val="212121"/>
          <w:spacing w:val="1"/>
          <w:bdr w:val="none" w:sz="0" w:space="0" w:color="auto" w:frame="1"/>
          <w:lang w:val="es-ES" w:eastAsia="es-MX"/>
        </w:rPr>
        <w:t>e</w:t>
      </w:r>
      <w:r w:rsidRPr="00166FB8">
        <w:rPr>
          <w:rFonts w:ascii="Palatino Linotype" w:hAnsi="Palatino Linotype"/>
          <w:i/>
          <w:iCs/>
          <w:color w:val="212121"/>
          <w:bdr w:val="none" w:sz="0" w:space="0" w:color="auto" w:frame="1"/>
          <w:lang w:val="es-ES" w:eastAsia="es-MX"/>
        </w:rPr>
        <w:t>y</w:t>
      </w:r>
      <w:r w:rsidRPr="00166FB8">
        <w:rPr>
          <w:rFonts w:ascii="Palatino Linotype" w:hAnsi="Palatino Linotype"/>
          <w:i/>
          <w:iCs/>
          <w:color w:val="212121"/>
          <w:spacing w:val="8"/>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General</w:t>
      </w:r>
      <w:r w:rsidRPr="00166FB8">
        <w:rPr>
          <w:rFonts w:ascii="Palatino Linotype" w:hAnsi="Palatino Linotype"/>
          <w:i/>
          <w:iCs/>
          <w:color w:val="212121"/>
          <w:spacing w:val="10"/>
          <w:bdr w:val="none" w:sz="0" w:space="0" w:color="auto" w:frame="1"/>
          <w:lang w:val="es-ES" w:eastAsia="es-MX"/>
        </w:rPr>
        <w:t xml:space="preserve"> </w:t>
      </w:r>
      <w:r w:rsidRPr="00166FB8">
        <w:rPr>
          <w:rFonts w:ascii="Palatino Linotype" w:hAnsi="Palatino Linotype"/>
          <w:i/>
          <w:iCs/>
          <w:color w:val="212121"/>
          <w:spacing w:val="-1"/>
          <w:bdr w:val="none" w:sz="0" w:space="0" w:color="auto" w:frame="1"/>
          <w:lang w:val="es-ES" w:eastAsia="es-MX"/>
        </w:rPr>
        <w:t>d</w:t>
      </w:r>
      <w:r w:rsidRPr="00166FB8">
        <w:rPr>
          <w:rFonts w:ascii="Palatino Linotype" w:hAnsi="Palatino Linotype"/>
          <w:i/>
          <w:iCs/>
          <w:color w:val="212121"/>
          <w:bdr w:val="none" w:sz="0" w:space="0" w:color="auto" w:frame="1"/>
          <w:lang w:val="es-ES" w:eastAsia="es-MX"/>
        </w:rPr>
        <w:t>e</w:t>
      </w:r>
      <w:r w:rsidRPr="00166FB8">
        <w:rPr>
          <w:rFonts w:ascii="Palatino Linotype" w:hAnsi="Palatino Linotype"/>
          <w:i/>
          <w:iCs/>
          <w:color w:val="212121"/>
          <w:spacing w:val="9"/>
          <w:bdr w:val="none" w:sz="0" w:space="0" w:color="auto" w:frame="1"/>
          <w:lang w:val="es-ES" w:eastAsia="es-MX"/>
        </w:rPr>
        <w:t xml:space="preserve"> </w:t>
      </w:r>
      <w:r w:rsidRPr="00166FB8">
        <w:rPr>
          <w:rFonts w:ascii="Palatino Linotype" w:hAnsi="Palatino Linotype"/>
          <w:i/>
          <w:iCs/>
          <w:color w:val="212121"/>
          <w:spacing w:val="2"/>
          <w:bdr w:val="none" w:sz="0" w:space="0" w:color="auto" w:frame="1"/>
          <w:lang w:val="es-ES" w:eastAsia="es-MX"/>
        </w:rPr>
        <w:t>T</w:t>
      </w:r>
      <w:r w:rsidRPr="00166FB8">
        <w:rPr>
          <w:rFonts w:ascii="Palatino Linotype" w:hAnsi="Palatino Linotype"/>
          <w:i/>
          <w:iCs/>
          <w:color w:val="212121"/>
          <w:bdr w:val="none" w:sz="0" w:space="0" w:color="auto" w:frame="1"/>
          <w:lang w:val="es-ES" w:eastAsia="es-MX"/>
        </w:rPr>
        <w:t>r</w:t>
      </w:r>
      <w:r w:rsidRPr="00166FB8">
        <w:rPr>
          <w:rFonts w:ascii="Palatino Linotype" w:hAnsi="Palatino Linotype"/>
          <w:i/>
          <w:iCs/>
          <w:color w:val="212121"/>
          <w:spacing w:val="-2"/>
          <w:bdr w:val="none" w:sz="0" w:space="0" w:color="auto" w:frame="1"/>
          <w:lang w:val="es-ES" w:eastAsia="es-MX"/>
        </w:rPr>
        <w:t>a</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s</w:t>
      </w:r>
      <w:r w:rsidRPr="00166FB8">
        <w:rPr>
          <w:rFonts w:ascii="Palatino Linotype" w:hAnsi="Palatino Linotype"/>
          <w:i/>
          <w:iCs/>
          <w:color w:val="212121"/>
          <w:spacing w:val="1"/>
          <w:bdr w:val="none" w:sz="0" w:space="0" w:color="auto" w:frame="1"/>
          <w:lang w:val="es-ES" w:eastAsia="es-MX"/>
        </w:rPr>
        <w:t>pa</w:t>
      </w:r>
      <w:r w:rsidRPr="00166FB8">
        <w:rPr>
          <w:rFonts w:ascii="Palatino Linotype" w:hAnsi="Palatino Linotype"/>
          <w:i/>
          <w:iCs/>
          <w:color w:val="212121"/>
          <w:bdr w:val="none" w:sz="0" w:space="0" w:color="auto" w:frame="1"/>
          <w:lang w:val="es-ES" w:eastAsia="es-MX"/>
        </w:rPr>
        <w:t>r</w:t>
      </w:r>
      <w:r w:rsidRPr="00166FB8">
        <w:rPr>
          <w:rFonts w:ascii="Palatino Linotype" w:hAnsi="Palatino Linotype"/>
          <w:i/>
          <w:iCs/>
          <w:color w:val="212121"/>
          <w:spacing w:val="-2"/>
          <w:bdr w:val="none" w:sz="0" w:space="0" w:color="auto" w:frame="1"/>
          <w:lang w:val="es-ES" w:eastAsia="es-MX"/>
        </w:rPr>
        <w:t>e</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cia y Acc</w:t>
      </w:r>
      <w:r w:rsidRPr="00166FB8">
        <w:rPr>
          <w:rFonts w:ascii="Palatino Linotype" w:hAnsi="Palatino Linotype"/>
          <w:i/>
          <w:iCs/>
          <w:color w:val="212121"/>
          <w:spacing w:val="1"/>
          <w:bdr w:val="none" w:sz="0" w:space="0" w:color="auto" w:frame="1"/>
          <w:lang w:val="es-ES" w:eastAsia="es-MX"/>
        </w:rPr>
        <w:t>e</w:t>
      </w:r>
      <w:r w:rsidRPr="00166FB8">
        <w:rPr>
          <w:rFonts w:ascii="Palatino Linotype" w:hAnsi="Palatino Linotype"/>
          <w:i/>
          <w:iCs/>
          <w:color w:val="212121"/>
          <w:bdr w:val="none" w:sz="0" w:space="0" w:color="auto" w:frame="1"/>
          <w:lang w:val="es-ES" w:eastAsia="es-MX"/>
        </w:rPr>
        <w:t>so</w:t>
      </w:r>
      <w:r w:rsidRPr="00166FB8">
        <w:rPr>
          <w:rFonts w:ascii="Palatino Linotype" w:hAnsi="Palatino Linotype"/>
          <w:i/>
          <w:iCs/>
          <w:color w:val="212121"/>
          <w:spacing w:val="3"/>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a</w:t>
      </w:r>
      <w:r w:rsidRPr="00166FB8">
        <w:rPr>
          <w:rFonts w:ascii="Palatino Linotype" w:hAnsi="Palatino Linotype"/>
          <w:i/>
          <w:iCs/>
          <w:color w:val="212121"/>
          <w:spacing w:val="1"/>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la I</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f</w:t>
      </w:r>
      <w:r w:rsidRPr="00166FB8">
        <w:rPr>
          <w:rFonts w:ascii="Palatino Linotype" w:hAnsi="Palatino Linotype"/>
          <w:i/>
          <w:iCs/>
          <w:color w:val="212121"/>
          <w:spacing w:val="1"/>
          <w:bdr w:val="none" w:sz="0" w:space="0" w:color="auto" w:frame="1"/>
          <w:lang w:val="es-ES" w:eastAsia="es-MX"/>
        </w:rPr>
        <w:t>o</w:t>
      </w:r>
      <w:r w:rsidRPr="00166FB8">
        <w:rPr>
          <w:rFonts w:ascii="Palatino Linotype" w:hAnsi="Palatino Linotype"/>
          <w:i/>
          <w:iCs/>
          <w:color w:val="212121"/>
          <w:spacing w:val="-3"/>
          <w:bdr w:val="none" w:sz="0" w:space="0" w:color="auto" w:frame="1"/>
          <w:lang w:val="es-ES" w:eastAsia="es-MX"/>
        </w:rPr>
        <w:t>r</w:t>
      </w:r>
      <w:r w:rsidRPr="00166FB8">
        <w:rPr>
          <w:rFonts w:ascii="Palatino Linotype" w:hAnsi="Palatino Linotype"/>
          <w:i/>
          <w:iCs/>
          <w:color w:val="212121"/>
          <w:spacing w:val="1"/>
          <w:bdr w:val="none" w:sz="0" w:space="0" w:color="auto" w:frame="1"/>
          <w:lang w:val="es-ES" w:eastAsia="es-MX"/>
        </w:rPr>
        <w:t>ma</w:t>
      </w:r>
      <w:r w:rsidRPr="00166FB8">
        <w:rPr>
          <w:rFonts w:ascii="Palatino Linotype" w:hAnsi="Palatino Linotype"/>
          <w:i/>
          <w:iCs/>
          <w:color w:val="212121"/>
          <w:bdr w:val="none" w:sz="0" w:space="0" w:color="auto" w:frame="1"/>
          <w:lang w:val="es-ES" w:eastAsia="es-MX"/>
        </w:rPr>
        <w:t>ci</w:t>
      </w:r>
      <w:r w:rsidRPr="00166FB8">
        <w:rPr>
          <w:rFonts w:ascii="Palatino Linotype" w:hAnsi="Palatino Linotype"/>
          <w:i/>
          <w:iCs/>
          <w:color w:val="212121"/>
          <w:spacing w:val="-2"/>
          <w:bdr w:val="none" w:sz="0" w:space="0" w:color="auto" w:frame="1"/>
          <w:lang w:val="es-ES" w:eastAsia="es-MX"/>
        </w:rPr>
        <w:t>ó</w:t>
      </w:r>
      <w:r w:rsidRPr="00166FB8">
        <w:rPr>
          <w:rFonts w:ascii="Palatino Linotype" w:hAnsi="Palatino Linotype"/>
          <w:i/>
          <w:iCs/>
          <w:color w:val="212121"/>
          <w:bdr w:val="none" w:sz="0" w:space="0" w:color="auto" w:frame="1"/>
          <w:lang w:val="es-ES" w:eastAsia="es-MX"/>
        </w:rPr>
        <w:t>n</w:t>
      </w:r>
      <w:r w:rsidRPr="00166FB8">
        <w:rPr>
          <w:rFonts w:ascii="Palatino Linotype" w:hAnsi="Palatino Linotype"/>
          <w:i/>
          <w:iCs/>
          <w:color w:val="212121"/>
          <w:spacing w:val="6"/>
          <w:bdr w:val="none" w:sz="0" w:space="0" w:color="auto" w:frame="1"/>
          <w:lang w:val="es-ES" w:eastAsia="es-MX"/>
        </w:rPr>
        <w:t xml:space="preserve"> </w:t>
      </w:r>
      <w:r w:rsidRPr="00166FB8">
        <w:rPr>
          <w:rFonts w:ascii="Palatino Linotype" w:hAnsi="Palatino Linotype"/>
          <w:i/>
          <w:iCs/>
          <w:color w:val="212121"/>
          <w:spacing w:val="-2"/>
          <w:bdr w:val="none" w:sz="0" w:space="0" w:color="auto" w:frame="1"/>
          <w:lang w:val="es-ES" w:eastAsia="es-MX"/>
        </w:rPr>
        <w:t>P</w:t>
      </w:r>
      <w:r w:rsidRPr="00166FB8">
        <w:rPr>
          <w:rFonts w:ascii="Palatino Linotype" w:hAnsi="Palatino Linotype"/>
          <w:i/>
          <w:iCs/>
          <w:color w:val="212121"/>
          <w:spacing w:val="1"/>
          <w:bdr w:val="none" w:sz="0" w:space="0" w:color="auto" w:frame="1"/>
          <w:lang w:val="es-ES" w:eastAsia="es-MX"/>
        </w:rPr>
        <w:t>úb</w:t>
      </w:r>
      <w:r w:rsidRPr="00166FB8">
        <w:rPr>
          <w:rFonts w:ascii="Palatino Linotype" w:hAnsi="Palatino Linotype"/>
          <w:i/>
          <w:iCs/>
          <w:color w:val="212121"/>
          <w:bdr w:val="none" w:sz="0" w:space="0" w:color="auto" w:frame="1"/>
          <w:lang w:val="es-ES" w:eastAsia="es-MX"/>
        </w:rPr>
        <w:t>l</w:t>
      </w:r>
      <w:r w:rsidRPr="00166FB8">
        <w:rPr>
          <w:rFonts w:ascii="Palatino Linotype" w:hAnsi="Palatino Linotype"/>
          <w:i/>
          <w:iCs/>
          <w:color w:val="212121"/>
          <w:spacing w:val="-1"/>
          <w:bdr w:val="none" w:sz="0" w:space="0" w:color="auto" w:frame="1"/>
          <w:lang w:val="es-ES" w:eastAsia="es-MX"/>
        </w:rPr>
        <w:t>i</w:t>
      </w:r>
      <w:r w:rsidRPr="00166FB8">
        <w:rPr>
          <w:rFonts w:ascii="Palatino Linotype" w:hAnsi="Palatino Linotype"/>
          <w:i/>
          <w:iCs/>
          <w:color w:val="212121"/>
          <w:bdr w:val="none" w:sz="0" w:space="0" w:color="auto" w:frame="1"/>
          <w:lang w:val="es-ES" w:eastAsia="es-MX"/>
        </w:rPr>
        <w:t xml:space="preserve">ca y </w:t>
      </w:r>
      <w:r w:rsidRPr="00166FB8">
        <w:rPr>
          <w:rFonts w:ascii="Palatino Linotype" w:hAnsi="Palatino Linotype"/>
          <w:i/>
          <w:iCs/>
          <w:color w:val="212121"/>
          <w:spacing w:val="8"/>
          <w:bdr w:val="none" w:sz="0" w:space="0" w:color="auto" w:frame="1"/>
          <w:lang w:val="es-ES" w:eastAsia="es-MX"/>
        </w:rPr>
        <w:t xml:space="preserve">130, párrafo cuarto, </w:t>
      </w:r>
      <w:r w:rsidRPr="00166FB8">
        <w:rPr>
          <w:rFonts w:ascii="Palatino Linotype" w:hAnsi="Palatino Linotype"/>
          <w:i/>
          <w:iCs/>
          <w:color w:val="212121"/>
          <w:spacing w:val="1"/>
          <w:bdr w:val="none" w:sz="0" w:space="0" w:color="auto" w:frame="1"/>
          <w:lang w:val="es-ES" w:eastAsia="es-MX"/>
        </w:rPr>
        <w:t>d</w:t>
      </w:r>
      <w:r w:rsidRPr="00166FB8">
        <w:rPr>
          <w:rFonts w:ascii="Palatino Linotype" w:hAnsi="Palatino Linotype"/>
          <w:i/>
          <w:iCs/>
          <w:color w:val="212121"/>
          <w:bdr w:val="none" w:sz="0" w:space="0" w:color="auto" w:frame="1"/>
          <w:lang w:val="es-ES" w:eastAsia="es-MX"/>
        </w:rPr>
        <w:t>e</w:t>
      </w:r>
      <w:r w:rsidRPr="00166FB8">
        <w:rPr>
          <w:rFonts w:ascii="Palatino Linotype" w:hAnsi="Palatino Linotype"/>
          <w:i/>
          <w:iCs/>
          <w:color w:val="212121"/>
          <w:spacing w:val="9"/>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la</w:t>
      </w:r>
      <w:r w:rsidRPr="00166FB8">
        <w:rPr>
          <w:rFonts w:ascii="Palatino Linotype" w:hAnsi="Palatino Linotype"/>
          <w:i/>
          <w:iCs/>
          <w:color w:val="212121"/>
          <w:spacing w:val="10"/>
          <w:bdr w:val="none" w:sz="0" w:space="0" w:color="auto" w:frame="1"/>
          <w:lang w:val="es-ES" w:eastAsia="es-MX"/>
        </w:rPr>
        <w:t xml:space="preserve"> </w:t>
      </w:r>
      <w:r w:rsidRPr="00166FB8">
        <w:rPr>
          <w:rFonts w:ascii="Palatino Linotype" w:hAnsi="Palatino Linotype"/>
          <w:i/>
          <w:iCs/>
          <w:color w:val="212121"/>
          <w:spacing w:val="-1"/>
          <w:bdr w:val="none" w:sz="0" w:space="0" w:color="auto" w:frame="1"/>
          <w:lang w:val="es-ES" w:eastAsia="es-MX"/>
        </w:rPr>
        <w:t>L</w:t>
      </w:r>
      <w:r w:rsidRPr="00166FB8">
        <w:rPr>
          <w:rFonts w:ascii="Palatino Linotype" w:hAnsi="Palatino Linotype"/>
          <w:i/>
          <w:iCs/>
          <w:color w:val="212121"/>
          <w:spacing w:val="1"/>
          <w:bdr w:val="none" w:sz="0" w:space="0" w:color="auto" w:frame="1"/>
          <w:lang w:val="es-ES" w:eastAsia="es-MX"/>
        </w:rPr>
        <w:t>e</w:t>
      </w:r>
      <w:r w:rsidRPr="00166FB8">
        <w:rPr>
          <w:rFonts w:ascii="Palatino Linotype" w:hAnsi="Palatino Linotype"/>
          <w:i/>
          <w:iCs/>
          <w:color w:val="212121"/>
          <w:bdr w:val="none" w:sz="0" w:space="0" w:color="auto" w:frame="1"/>
          <w:lang w:val="es-ES" w:eastAsia="es-MX"/>
        </w:rPr>
        <w:t>y</w:t>
      </w:r>
      <w:r w:rsidRPr="00166FB8">
        <w:rPr>
          <w:rFonts w:ascii="Palatino Linotype" w:hAnsi="Palatino Linotype"/>
          <w:i/>
          <w:iCs/>
          <w:color w:val="212121"/>
          <w:spacing w:val="8"/>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Fe</w:t>
      </w:r>
      <w:r w:rsidRPr="00166FB8">
        <w:rPr>
          <w:rFonts w:ascii="Palatino Linotype" w:hAnsi="Palatino Linotype"/>
          <w:i/>
          <w:iCs/>
          <w:color w:val="212121"/>
          <w:spacing w:val="1"/>
          <w:bdr w:val="none" w:sz="0" w:space="0" w:color="auto" w:frame="1"/>
          <w:lang w:val="es-ES" w:eastAsia="es-MX"/>
        </w:rPr>
        <w:t>de</w:t>
      </w:r>
      <w:r w:rsidRPr="00166FB8">
        <w:rPr>
          <w:rFonts w:ascii="Palatino Linotype" w:hAnsi="Palatino Linotype"/>
          <w:i/>
          <w:iCs/>
          <w:color w:val="212121"/>
          <w:bdr w:val="none" w:sz="0" w:space="0" w:color="auto" w:frame="1"/>
          <w:lang w:val="es-ES" w:eastAsia="es-MX"/>
        </w:rPr>
        <w:t>ral</w:t>
      </w:r>
      <w:r w:rsidRPr="00166FB8">
        <w:rPr>
          <w:rFonts w:ascii="Palatino Linotype" w:hAnsi="Palatino Linotype"/>
          <w:i/>
          <w:iCs/>
          <w:color w:val="212121"/>
          <w:spacing w:val="10"/>
          <w:bdr w:val="none" w:sz="0" w:space="0" w:color="auto" w:frame="1"/>
          <w:lang w:val="es-ES" w:eastAsia="es-MX"/>
        </w:rPr>
        <w:t xml:space="preserve"> </w:t>
      </w:r>
      <w:r w:rsidRPr="00166FB8">
        <w:rPr>
          <w:rFonts w:ascii="Palatino Linotype" w:hAnsi="Palatino Linotype"/>
          <w:i/>
          <w:iCs/>
          <w:color w:val="212121"/>
          <w:spacing w:val="-1"/>
          <w:bdr w:val="none" w:sz="0" w:space="0" w:color="auto" w:frame="1"/>
          <w:lang w:val="es-ES" w:eastAsia="es-MX"/>
        </w:rPr>
        <w:t>d</w:t>
      </w:r>
      <w:r w:rsidRPr="00166FB8">
        <w:rPr>
          <w:rFonts w:ascii="Palatino Linotype" w:hAnsi="Palatino Linotype"/>
          <w:i/>
          <w:iCs/>
          <w:color w:val="212121"/>
          <w:bdr w:val="none" w:sz="0" w:space="0" w:color="auto" w:frame="1"/>
          <w:lang w:val="es-ES" w:eastAsia="es-MX"/>
        </w:rPr>
        <w:t>e</w:t>
      </w:r>
      <w:r w:rsidRPr="00166FB8">
        <w:rPr>
          <w:rFonts w:ascii="Palatino Linotype" w:hAnsi="Palatino Linotype"/>
          <w:i/>
          <w:iCs/>
          <w:color w:val="212121"/>
          <w:spacing w:val="9"/>
          <w:bdr w:val="none" w:sz="0" w:space="0" w:color="auto" w:frame="1"/>
          <w:lang w:val="es-ES" w:eastAsia="es-MX"/>
        </w:rPr>
        <w:t xml:space="preserve"> </w:t>
      </w:r>
      <w:r w:rsidRPr="00166FB8">
        <w:rPr>
          <w:rFonts w:ascii="Palatino Linotype" w:hAnsi="Palatino Linotype"/>
          <w:i/>
          <w:iCs/>
          <w:color w:val="212121"/>
          <w:spacing w:val="2"/>
          <w:bdr w:val="none" w:sz="0" w:space="0" w:color="auto" w:frame="1"/>
          <w:lang w:val="es-ES" w:eastAsia="es-MX"/>
        </w:rPr>
        <w:t>T</w:t>
      </w:r>
      <w:r w:rsidRPr="00166FB8">
        <w:rPr>
          <w:rFonts w:ascii="Palatino Linotype" w:hAnsi="Palatino Linotype"/>
          <w:i/>
          <w:iCs/>
          <w:color w:val="212121"/>
          <w:bdr w:val="none" w:sz="0" w:space="0" w:color="auto" w:frame="1"/>
          <w:lang w:val="es-ES" w:eastAsia="es-MX"/>
        </w:rPr>
        <w:t>r</w:t>
      </w:r>
      <w:r w:rsidRPr="00166FB8">
        <w:rPr>
          <w:rFonts w:ascii="Palatino Linotype" w:hAnsi="Palatino Linotype"/>
          <w:i/>
          <w:iCs/>
          <w:color w:val="212121"/>
          <w:spacing w:val="-2"/>
          <w:bdr w:val="none" w:sz="0" w:space="0" w:color="auto" w:frame="1"/>
          <w:lang w:val="es-ES" w:eastAsia="es-MX"/>
        </w:rPr>
        <w:t>a</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s</w:t>
      </w:r>
      <w:r w:rsidRPr="00166FB8">
        <w:rPr>
          <w:rFonts w:ascii="Palatino Linotype" w:hAnsi="Palatino Linotype"/>
          <w:i/>
          <w:iCs/>
          <w:color w:val="212121"/>
          <w:spacing w:val="1"/>
          <w:bdr w:val="none" w:sz="0" w:space="0" w:color="auto" w:frame="1"/>
          <w:lang w:val="es-ES" w:eastAsia="es-MX"/>
        </w:rPr>
        <w:t>pa</w:t>
      </w:r>
      <w:r w:rsidRPr="00166FB8">
        <w:rPr>
          <w:rFonts w:ascii="Palatino Linotype" w:hAnsi="Palatino Linotype"/>
          <w:i/>
          <w:iCs/>
          <w:color w:val="212121"/>
          <w:bdr w:val="none" w:sz="0" w:space="0" w:color="auto" w:frame="1"/>
          <w:lang w:val="es-ES" w:eastAsia="es-MX"/>
        </w:rPr>
        <w:t>r</w:t>
      </w:r>
      <w:r w:rsidRPr="00166FB8">
        <w:rPr>
          <w:rFonts w:ascii="Palatino Linotype" w:hAnsi="Palatino Linotype"/>
          <w:i/>
          <w:iCs/>
          <w:color w:val="212121"/>
          <w:spacing w:val="-2"/>
          <w:bdr w:val="none" w:sz="0" w:space="0" w:color="auto" w:frame="1"/>
          <w:lang w:val="es-ES" w:eastAsia="es-MX"/>
        </w:rPr>
        <w:t>e</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cia y Acc</w:t>
      </w:r>
      <w:r w:rsidRPr="00166FB8">
        <w:rPr>
          <w:rFonts w:ascii="Palatino Linotype" w:hAnsi="Palatino Linotype"/>
          <w:i/>
          <w:iCs/>
          <w:color w:val="212121"/>
          <w:spacing w:val="1"/>
          <w:bdr w:val="none" w:sz="0" w:space="0" w:color="auto" w:frame="1"/>
          <w:lang w:val="es-ES" w:eastAsia="es-MX"/>
        </w:rPr>
        <w:t>e</w:t>
      </w:r>
      <w:r w:rsidRPr="00166FB8">
        <w:rPr>
          <w:rFonts w:ascii="Palatino Linotype" w:hAnsi="Palatino Linotype"/>
          <w:i/>
          <w:iCs/>
          <w:color w:val="212121"/>
          <w:bdr w:val="none" w:sz="0" w:space="0" w:color="auto" w:frame="1"/>
          <w:lang w:val="es-ES" w:eastAsia="es-MX"/>
        </w:rPr>
        <w:t>so</w:t>
      </w:r>
      <w:r w:rsidRPr="00166FB8">
        <w:rPr>
          <w:rFonts w:ascii="Palatino Linotype" w:hAnsi="Palatino Linotype"/>
          <w:i/>
          <w:iCs/>
          <w:color w:val="212121"/>
          <w:spacing w:val="3"/>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a</w:t>
      </w:r>
      <w:r w:rsidRPr="00166FB8">
        <w:rPr>
          <w:rFonts w:ascii="Palatino Linotype" w:hAnsi="Palatino Linotype"/>
          <w:i/>
          <w:iCs/>
          <w:color w:val="212121"/>
          <w:spacing w:val="1"/>
          <w:bdr w:val="none" w:sz="0" w:space="0" w:color="auto" w:frame="1"/>
          <w:lang w:val="es-ES" w:eastAsia="es-MX"/>
        </w:rPr>
        <w:t xml:space="preserve"> </w:t>
      </w:r>
      <w:r w:rsidRPr="00166FB8">
        <w:rPr>
          <w:rFonts w:ascii="Palatino Linotype" w:hAnsi="Palatino Linotype"/>
          <w:i/>
          <w:iCs/>
          <w:color w:val="212121"/>
          <w:bdr w:val="none" w:sz="0" w:space="0" w:color="auto" w:frame="1"/>
          <w:lang w:val="es-ES" w:eastAsia="es-MX"/>
        </w:rPr>
        <w:t>la I</w:t>
      </w:r>
      <w:r w:rsidRPr="00166FB8">
        <w:rPr>
          <w:rFonts w:ascii="Palatino Linotype" w:hAnsi="Palatino Linotype"/>
          <w:i/>
          <w:iCs/>
          <w:color w:val="212121"/>
          <w:spacing w:val="-1"/>
          <w:bdr w:val="none" w:sz="0" w:space="0" w:color="auto" w:frame="1"/>
          <w:lang w:val="es-ES" w:eastAsia="es-MX"/>
        </w:rPr>
        <w:t>n</w:t>
      </w:r>
      <w:r w:rsidRPr="00166FB8">
        <w:rPr>
          <w:rFonts w:ascii="Palatino Linotype" w:hAnsi="Palatino Linotype"/>
          <w:i/>
          <w:iCs/>
          <w:color w:val="212121"/>
          <w:bdr w:val="none" w:sz="0" w:space="0" w:color="auto" w:frame="1"/>
          <w:lang w:val="es-ES" w:eastAsia="es-MX"/>
        </w:rPr>
        <w:t>f</w:t>
      </w:r>
      <w:r w:rsidRPr="00166FB8">
        <w:rPr>
          <w:rFonts w:ascii="Palatino Linotype" w:hAnsi="Palatino Linotype"/>
          <w:i/>
          <w:iCs/>
          <w:color w:val="212121"/>
          <w:spacing w:val="1"/>
          <w:bdr w:val="none" w:sz="0" w:space="0" w:color="auto" w:frame="1"/>
          <w:lang w:val="es-ES" w:eastAsia="es-MX"/>
        </w:rPr>
        <w:t>o</w:t>
      </w:r>
      <w:r w:rsidRPr="00166FB8">
        <w:rPr>
          <w:rFonts w:ascii="Palatino Linotype" w:hAnsi="Palatino Linotype"/>
          <w:i/>
          <w:iCs/>
          <w:color w:val="212121"/>
          <w:spacing w:val="-3"/>
          <w:bdr w:val="none" w:sz="0" w:space="0" w:color="auto" w:frame="1"/>
          <w:lang w:val="es-ES" w:eastAsia="es-MX"/>
        </w:rPr>
        <w:t>r</w:t>
      </w:r>
      <w:r w:rsidRPr="00166FB8">
        <w:rPr>
          <w:rFonts w:ascii="Palatino Linotype" w:hAnsi="Palatino Linotype"/>
          <w:i/>
          <w:iCs/>
          <w:color w:val="212121"/>
          <w:spacing w:val="1"/>
          <w:bdr w:val="none" w:sz="0" w:space="0" w:color="auto" w:frame="1"/>
          <w:lang w:val="es-ES" w:eastAsia="es-MX"/>
        </w:rPr>
        <w:t>ma</w:t>
      </w:r>
      <w:r w:rsidRPr="00166FB8">
        <w:rPr>
          <w:rFonts w:ascii="Palatino Linotype" w:hAnsi="Palatino Linotype"/>
          <w:i/>
          <w:iCs/>
          <w:color w:val="212121"/>
          <w:bdr w:val="none" w:sz="0" w:space="0" w:color="auto" w:frame="1"/>
          <w:lang w:val="es-ES" w:eastAsia="es-MX"/>
        </w:rPr>
        <w:t>ci</w:t>
      </w:r>
      <w:r w:rsidRPr="00166FB8">
        <w:rPr>
          <w:rFonts w:ascii="Palatino Linotype" w:hAnsi="Palatino Linotype"/>
          <w:i/>
          <w:iCs/>
          <w:color w:val="212121"/>
          <w:spacing w:val="-2"/>
          <w:bdr w:val="none" w:sz="0" w:space="0" w:color="auto" w:frame="1"/>
          <w:lang w:val="es-ES" w:eastAsia="es-MX"/>
        </w:rPr>
        <w:t>ó</w:t>
      </w:r>
      <w:r w:rsidRPr="00166FB8">
        <w:rPr>
          <w:rFonts w:ascii="Palatino Linotype" w:hAnsi="Palatino Linotype"/>
          <w:i/>
          <w:iCs/>
          <w:color w:val="212121"/>
          <w:bdr w:val="none" w:sz="0" w:space="0" w:color="auto" w:frame="1"/>
          <w:lang w:val="es-ES" w:eastAsia="es-MX"/>
        </w:rPr>
        <w:t>n</w:t>
      </w:r>
      <w:r w:rsidRPr="00166FB8">
        <w:rPr>
          <w:rFonts w:ascii="Palatino Linotype" w:hAnsi="Palatino Linotype"/>
          <w:i/>
          <w:iCs/>
          <w:color w:val="212121"/>
          <w:spacing w:val="6"/>
          <w:bdr w:val="none" w:sz="0" w:space="0" w:color="auto" w:frame="1"/>
          <w:lang w:val="es-ES" w:eastAsia="es-MX"/>
        </w:rPr>
        <w:t xml:space="preserve"> </w:t>
      </w:r>
      <w:r w:rsidRPr="00166FB8">
        <w:rPr>
          <w:rFonts w:ascii="Palatino Linotype" w:hAnsi="Palatino Linotype"/>
          <w:i/>
          <w:iCs/>
          <w:color w:val="212121"/>
          <w:spacing w:val="-2"/>
          <w:bdr w:val="none" w:sz="0" w:space="0" w:color="auto" w:frame="1"/>
          <w:lang w:val="es-ES" w:eastAsia="es-MX"/>
        </w:rPr>
        <w:t>P</w:t>
      </w:r>
      <w:r w:rsidRPr="00166FB8">
        <w:rPr>
          <w:rFonts w:ascii="Palatino Linotype" w:hAnsi="Palatino Linotype"/>
          <w:i/>
          <w:iCs/>
          <w:color w:val="212121"/>
          <w:spacing w:val="1"/>
          <w:bdr w:val="none" w:sz="0" w:space="0" w:color="auto" w:frame="1"/>
          <w:lang w:val="es-ES" w:eastAsia="es-MX"/>
        </w:rPr>
        <w:t>úb</w:t>
      </w:r>
      <w:r w:rsidRPr="00166FB8">
        <w:rPr>
          <w:rFonts w:ascii="Palatino Linotype" w:hAnsi="Palatino Linotype"/>
          <w:i/>
          <w:iCs/>
          <w:color w:val="212121"/>
          <w:bdr w:val="none" w:sz="0" w:space="0" w:color="auto" w:frame="1"/>
          <w:lang w:val="es-ES" w:eastAsia="es-MX"/>
        </w:rPr>
        <w:t>l</w:t>
      </w:r>
      <w:r w:rsidRPr="00166FB8">
        <w:rPr>
          <w:rFonts w:ascii="Palatino Linotype" w:hAnsi="Palatino Linotype"/>
          <w:i/>
          <w:iCs/>
          <w:color w:val="212121"/>
          <w:spacing w:val="-1"/>
          <w:bdr w:val="none" w:sz="0" w:space="0" w:color="auto" w:frame="1"/>
          <w:lang w:val="es-ES" w:eastAsia="es-MX"/>
        </w:rPr>
        <w:t>i</w:t>
      </w:r>
      <w:r w:rsidRPr="00166FB8">
        <w:rPr>
          <w:rFonts w:ascii="Palatino Linotype" w:hAnsi="Palatino Linotype"/>
          <w:i/>
          <w:iCs/>
          <w:color w:val="212121"/>
          <w:bdr w:val="none" w:sz="0" w:space="0" w:color="auto" w:frame="1"/>
          <w:lang w:val="es-ES" w:eastAsia="es-MX"/>
        </w:rPr>
        <w:t xml:space="preserve">ca, </w:t>
      </w:r>
      <w:r w:rsidRPr="00166FB8">
        <w:rPr>
          <w:rFonts w:ascii="Palatino Linotype" w:hAnsi="Palatino Linotype"/>
          <w:i/>
          <w:iCs/>
          <w:color w:val="212121"/>
          <w:spacing w:val="-1"/>
          <w:bdr w:val="none" w:sz="0" w:space="0" w:color="auto" w:frame="1"/>
          <w:lang w:val="es-ES" w:eastAsia="es-MX"/>
        </w:rPr>
        <w:t>señalan</w:t>
      </w:r>
      <w:r w:rsidRPr="00166FB8">
        <w:rPr>
          <w:rFonts w:ascii="Palatino Linotype" w:hAnsi="Palatino Linotype"/>
          <w:i/>
          <w:iCs/>
          <w:color w:val="212121"/>
          <w:spacing w:val="1"/>
          <w:bdr w:val="none" w:sz="0" w:space="0" w:color="auto" w:frame="1"/>
          <w:lang w:val="es-ES" w:eastAsia="es-MX"/>
        </w:rPr>
        <w:t xml:space="preserve"> </w:t>
      </w:r>
      <w:r w:rsidRPr="00166FB8">
        <w:rPr>
          <w:rFonts w:ascii="Palatino Linotype" w:hAnsi="Palatino Linotype"/>
          <w:i/>
          <w:iCs/>
          <w:color w:val="212121"/>
          <w:spacing w:val="-1"/>
          <w:bdr w:val="none" w:sz="0" w:space="0" w:color="auto" w:frame="1"/>
          <w:lang w:val="es-ES" w:eastAsia="es-MX"/>
        </w:rPr>
        <w:t>q</w:t>
      </w:r>
      <w:r w:rsidRPr="00166FB8">
        <w:rPr>
          <w:rFonts w:ascii="Palatino Linotype" w:hAnsi="Palatino Linotype"/>
          <w:i/>
          <w:iCs/>
          <w:color w:val="212121"/>
          <w:spacing w:val="1"/>
          <w:bdr w:val="none" w:sz="0" w:space="0" w:color="auto" w:frame="1"/>
          <w:lang w:val="es-ES" w:eastAsia="es-MX"/>
        </w:rPr>
        <w:t>u</w:t>
      </w:r>
      <w:r w:rsidRPr="00166FB8">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C63BC9" w14:textId="77777777" w:rsidR="00C55F12" w:rsidRPr="00166FB8" w:rsidRDefault="00C55F12" w:rsidP="00C55F12">
      <w:pPr>
        <w:spacing w:line="360" w:lineRule="auto"/>
        <w:ind w:left="851" w:right="902"/>
        <w:jc w:val="both"/>
        <w:rPr>
          <w:rFonts w:ascii="Palatino Linotype" w:hAnsi="Palatino Linotype" w:cs="Arial"/>
          <w:i/>
          <w:color w:val="000000"/>
        </w:rPr>
      </w:pPr>
      <w:r w:rsidRPr="00166FB8">
        <w:rPr>
          <w:rFonts w:ascii="Palatino Linotype" w:hAnsi="Palatino Linotype" w:cs="Arial"/>
          <w:i/>
          <w:color w:val="000000"/>
        </w:rPr>
        <w:t xml:space="preserve">Resoluciones: </w:t>
      </w:r>
    </w:p>
    <w:p w14:paraId="30F07712" w14:textId="77777777" w:rsidR="00C55F12" w:rsidRPr="00166FB8" w:rsidRDefault="00C55F12" w:rsidP="00C55F12">
      <w:pPr>
        <w:spacing w:line="360" w:lineRule="auto"/>
        <w:ind w:left="851" w:right="902"/>
        <w:jc w:val="both"/>
        <w:rPr>
          <w:rFonts w:ascii="Palatino Linotype" w:hAnsi="Palatino Linotype" w:cs="Arial"/>
          <w:i/>
          <w:color w:val="000000"/>
        </w:rPr>
      </w:pPr>
    </w:p>
    <w:p w14:paraId="1414BA58" w14:textId="77777777" w:rsidR="00C55F12" w:rsidRPr="00166FB8" w:rsidRDefault="00C55F12" w:rsidP="00C55F12">
      <w:pPr>
        <w:spacing w:line="360" w:lineRule="auto"/>
        <w:ind w:left="851" w:right="902"/>
        <w:jc w:val="both"/>
        <w:rPr>
          <w:rFonts w:ascii="Palatino Linotype" w:hAnsi="Palatino Linotype" w:cs="Arial"/>
          <w:i/>
          <w:color w:val="000000"/>
        </w:rPr>
      </w:pPr>
      <w:r w:rsidRPr="00166FB8">
        <w:rPr>
          <w:rFonts w:ascii="Palatino Linotype" w:hAnsi="Palatino Linotype" w:cs="Arial"/>
          <w:i/>
          <w:color w:val="000000"/>
        </w:rPr>
        <w:sym w:font="Symbol" w:char="F0B7"/>
      </w:r>
      <w:r w:rsidRPr="00166FB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7A3D7C69" w14:textId="77777777" w:rsidR="00C55F12" w:rsidRPr="00166FB8" w:rsidRDefault="00C55F12" w:rsidP="00C55F12">
      <w:pPr>
        <w:spacing w:line="360" w:lineRule="auto"/>
        <w:ind w:left="851" w:right="902"/>
        <w:jc w:val="both"/>
        <w:rPr>
          <w:rFonts w:ascii="Palatino Linotype" w:hAnsi="Palatino Linotype" w:cs="Arial"/>
          <w:i/>
          <w:color w:val="000000"/>
        </w:rPr>
      </w:pPr>
      <w:r w:rsidRPr="00166FB8">
        <w:rPr>
          <w:rFonts w:ascii="Palatino Linotype" w:hAnsi="Palatino Linotype" w:cs="Arial"/>
          <w:i/>
          <w:color w:val="000000"/>
        </w:rPr>
        <w:lastRenderedPageBreak/>
        <w:sym w:font="Symbol" w:char="F0B7"/>
      </w:r>
      <w:r w:rsidRPr="00166FB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3DABC10" w14:textId="77777777" w:rsidR="00C55F12" w:rsidRPr="00166FB8" w:rsidRDefault="00C55F12" w:rsidP="00C55F12">
      <w:pPr>
        <w:spacing w:line="360" w:lineRule="auto"/>
        <w:ind w:left="851" w:right="902"/>
        <w:jc w:val="both"/>
        <w:rPr>
          <w:rFonts w:ascii="Palatino Linotype" w:hAnsi="Palatino Linotype" w:cs="Arial"/>
          <w:i/>
          <w:color w:val="000000"/>
        </w:rPr>
      </w:pPr>
      <w:r w:rsidRPr="00166FB8">
        <w:rPr>
          <w:rFonts w:ascii="Palatino Linotype" w:hAnsi="Palatino Linotype" w:cs="Arial"/>
          <w:i/>
          <w:color w:val="000000"/>
        </w:rPr>
        <w:sym w:font="Symbol" w:char="F0B7"/>
      </w:r>
      <w:r w:rsidRPr="00166FB8">
        <w:rPr>
          <w:rFonts w:ascii="Palatino Linotype" w:hAnsi="Palatino Linotype" w:cs="Arial"/>
          <w:i/>
          <w:color w:val="000000"/>
        </w:rPr>
        <w:t xml:space="preserve"> RRA 1889/16. Secretaría de Hacienda y Crédito Público. 05 de octubre de 2016. Por unanimidad. Comisionada Ponente. Ximena Puente de la Mora.” </w:t>
      </w:r>
    </w:p>
    <w:p w14:paraId="196D654A" w14:textId="77777777" w:rsidR="00C55F12" w:rsidRPr="00166FB8" w:rsidRDefault="00C55F12" w:rsidP="00C55F12">
      <w:pPr>
        <w:pStyle w:val="Prrafodelista"/>
        <w:tabs>
          <w:tab w:val="left" w:pos="0"/>
        </w:tabs>
        <w:spacing w:line="360" w:lineRule="auto"/>
        <w:ind w:left="284" w:right="49"/>
        <w:jc w:val="both"/>
        <w:rPr>
          <w:rFonts w:ascii="Palatino Linotype" w:eastAsia="MS Mincho" w:hAnsi="Palatino Linotype" w:cs="Times New Roman"/>
          <w:color w:val="000000"/>
        </w:rPr>
      </w:pPr>
    </w:p>
    <w:p w14:paraId="24FC58EA" w14:textId="475EFBD0" w:rsidR="0004743E" w:rsidRPr="00166FB8" w:rsidRDefault="00C55F12" w:rsidP="00C55F12">
      <w:pPr>
        <w:pStyle w:val="Prrafodelista"/>
        <w:numPr>
          <w:ilvl w:val="0"/>
          <w:numId w:val="2"/>
        </w:numPr>
        <w:spacing w:line="360" w:lineRule="auto"/>
        <w:ind w:left="0" w:firstLine="0"/>
        <w:jc w:val="both"/>
        <w:rPr>
          <w:rFonts w:ascii="Palatino Linotype" w:hAnsi="Palatino Linotype" w:cs="Arial"/>
        </w:rPr>
      </w:pPr>
      <w:r w:rsidRPr="00166FB8">
        <w:rPr>
          <w:rFonts w:ascii="Palatino Linotype" w:eastAsia="Times New Roman" w:hAnsi="Palatino Linotype" w:cs="Arial"/>
        </w:rPr>
        <w:t>No</w:t>
      </w:r>
      <w:r w:rsidRPr="00166FB8">
        <w:rPr>
          <w:rFonts w:ascii="Palatino Linotype" w:eastAsia="MS Mincho" w:hAnsi="Palatino Linotype" w:cs="Times New Roman"/>
          <w:color w:val="000000"/>
        </w:rPr>
        <w:t xml:space="preserve"> obstante lo anterior, cierto es también que </w:t>
      </w:r>
      <w:r w:rsidRPr="00166FB8">
        <w:rPr>
          <w:rFonts w:ascii="Palatino Linotype" w:eastAsia="MS Mincho" w:hAnsi="Palatino Linotype" w:cs="Times New Roman"/>
          <w:b/>
          <w:color w:val="000000"/>
        </w:rPr>
        <w:t>no existe precepto legal que lo impida</w:t>
      </w:r>
      <w:r w:rsidRPr="00166FB8">
        <w:rPr>
          <w:rFonts w:ascii="Palatino Linotype" w:eastAsia="MS Mincho" w:hAnsi="Palatino Linotype" w:cs="Times New Roman"/>
          <w:color w:val="000000"/>
        </w:rPr>
        <w:t>. Ahora bien, de la respuesta inicial se indicó lo siguiente:</w:t>
      </w:r>
    </w:p>
    <w:p w14:paraId="2AF3004B" w14:textId="6426A433" w:rsidR="00C55F12" w:rsidRPr="00166FB8" w:rsidRDefault="00C55F12" w:rsidP="00C55F12">
      <w:pPr>
        <w:pStyle w:val="Prrafodelista"/>
        <w:spacing w:line="360" w:lineRule="auto"/>
        <w:ind w:left="0"/>
        <w:jc w:val="center"/>
        <w:rPr>
          <w:rFonts w:ascii="Palatino Linotype" w:hAnsi="Palatino Linotype" w:cs="Arial"/>
        </w:rPr>
      </w:pPr>
      <w:r w:rsidRPr="00166FB8">
        <w:rPr>
          <w:rFonts w:ascii="Palatino Linotype" w:hAnsi="Palatino Linotype" w:cs="Arial"/>
          <w:noProof/>
          <w:lang w:val="es-MX" w:eastAsia="es-MX"/>
        </w:rPr>
        <w:drawing>
          <wp:inline distT="0" distB="0" distL="0" distR="0" wp14:anchorId="18E21ADA" wp14:editId="447B7FBA">
            <wp:extent cx="5527343" cy="1629448"/>
            <wp:effectExtent l="19050" t="19050" r="1651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200" cy="1629701"/>
                    </a:xfrm>
                    <a:prstGeom prst="rect">
                      <a:avLst/>
                    </a:prstGeom>
                    <a:noFill/>
                    <a:ln>
                      <a:solidFill>
                        <a:schemeClr val="tx1"/>
                      </a:solidFill>
                    </a:ln>
                  </pic:spPr>
                </pic:pic>
              </a:graphicData>
            </a:graphic>
          </wp:inline>
        </w:drawing>
      </w:r>
    </w:p>
    <w:p w14:paraId="7808BE8A" w14:textId="77777777" w:rsidR="00C55F12" w:rsidRPr="00166FB8" w:rsidRDefault="00C55F12" w:rsidP="00C55F12">
      <w:pPr>
        <w:pStyle w:val="Prrafodelista"/>
        <w:rPr>
          <w:rFonts w:ascii="Palatino Linotype" w:hAnsi="Palatino Linotype" w:cs="Arial"/>
        </w:rPr>
      </w:pPr>
    </w:p>
    <w:p w14:paraId="50DFDEF5" w14:textId="1E1EF107" w:rsidR="00C55F12" w:rsidRPr="00166FB8" w:rsidRDefault="00C55F12" w:rsidP="00911940">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No obstante, dicho pronunciamiento resulta infructuoso para poder colmar lo relativo a las </w:t>
      </w:r>
      <w:r w:rsidR="0048624A" w:rsidRPr="00166FB8">
        <w:rPr>
          <w:rFonts w:ascii="Palatino Linotype" w:hAnsi="Palatino Linotype" w:cs="Arial"/>
        </w:rPr>
        <w:t>cláusulas</w:t>
      </w:r>
      <w:r w:rsidRPr="00166FB8">
        <w:rPr>
          <w:rFonts w:ascii="Palatino Linotype" w:hAnsi="Palatino Linotype" w:cs="Arial"/>
        </w:rPr>
        <w:t xml:space="preserve"> de la </w:t>
      </w:r>
      <w:r w:rsidR="0048624A" w:rsidRPr="00166FB8">
        <w:rPr>
          <w:rFonts w:ascii="Palatino Linotype" w:hAnsi="Palatino Linotype" w:cs="Arial"/>
        </w:rPr>
        <w:t>póliza</w:t>
      </w:r>
      <w:r w:rsidRPr="00166FB8">
        <w:rPr>
          <w:rFonts w:ascii="Palatino Linotype" w:hAnsi="Palatino Linotype" w:cs="Arial"/>
        </w:rPr>
        <w:t xml:space="preserve">, toda vez que el particular fue </w:t>
      </w:r>
      <w:r w:rsidR="0048624A" w:rsidRPr="00166FB8">
        <w:rPr>
          <w:rFonts w:ascii="Palatino Linotype" w:hAnsi="Palatino Linotype" w:cs="Arial"/>
        </w:rPr>
        <w:t>enfático</w:t>
      </w:r>
      <w:r w:rsidRPr="00166FB8">
        <w:rPr>
          <w:rFonts w:ascii="Palatino Linotype" w:hAnsi="Palatino Linotype" w:cs="Arial"/>
        </w:rPr>
        <w:t xml:space="preserve"> en acceder al soporte documental de referencia</w:t>
      </w:r>
      <w:r w:rsidR="00911940" w:rsidRPr="00166FB8">
        <w:rPr>
          <w:rFonts w:ascii="Palatino Linotype" w:hAnsi="Palatino Linotype" w:cs="Arial"/>
        </w:rPr>
        <w:t xml:space="preserve">, señalando para tal efecto: “quiero una copia de esta </w:t>
      </w:r>
      <w:r w:rsidR="0048624A" w:rsidRPr="00166FB8">
        <w:rPr>
          <w:rFonts w:ascii="Palatino Linotype" w:hAnsi="Palatino Linotype" w:cs="Arial"/>
        </w:rPr>
        <w:t>póliza</w:t>
      </w:r>
      <w:r w:rsidR="00911940" w:rsidRPr="00166FB8">
        <w:rPr>
          <w:rFonts w:ascii="Palatino Linotype" w:hAnsi="Palatino Linotype" w:cs="Arial"/>
        </w:rPr>
        <w:t xml:space="preserve"> y todas sus </w:t>
      </w:r>
      <w:r w:rsidR="0048624A" w:rsidRPr="00166FB8">
        <w:rPr>
          <w:rFonts w:ascii="Palatino Linotype" w:hAnsi="Palatino Linotype" w:cs="Arial"/>
        </w:rPr>
        <w:t>cláusulas</w:t>
      </w:r>
      <w:r w:rsidR="00911940" w:rsidRPr="00166FB8">
        <w:rPr>
          <w:rFonts w:ascii="Palatino Linotype" w:hAnsi="Palatino Linotype" w:cs="Arial"/>
        </w:rPr>
        <w:t>”.</w:t>
      </w:r>
    </w:p>
    <w:p w14:paraId="28E14BDB" w14:textId="77777777" w:rsidR="00911940" w:rsidRPr="00166FB8" w:rsidRDefault="00911940" w:rsidP="00911940">
      <w:pPr>
        <w:pStyle w:val="Prrafodelista"/>
        <w:spacing w:line="360" w:lineRule="auto"/>
        <w:ind w:left="0"/>
        <w:jc w:val="both"/>
        <w:rPr>
          <w:rFonts w:ascii="Palatino Linotype" w:hAnsi="Palatino Linotype" w:cs="Arial"/>
        </w:rPr>
      </w:pPr>
    </w:p>
    <w:p w14:paraId="601AA608" w14:textId="5D2BF369" w:rsidR="00911940" w:rsidRPr="00166FB8" w:rsidRDefault="00911940" w:rsidP="00B40045">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Ahora bien, concatenado a lo anterior, en el informe justificado se especificó lo siguiente:</w:t>
      </w:r>
    </w:p>
    <w:p w14:paraId="04A233BB" w14:textId="622F77B2" w:rsidR="00911940" w:rsidRPr="00166FB8" w:rsidRDefault="00911940" w:rsidP="00911940">
      <w:pPr>
        <w:jc w:val="center"/>
        <w:rPr>
          <w:rFonts w:ascii="Palatino Linotype" w:hAnsi="Palatino Linotype" w:cs="Arial"/>
        </w:rPr>
      </w:pPr>
      <w:r w:rsidRPr="00166FB8">
        <w:rPr>
          <w:rFonts w:ascii="Palatino Linotype" w:hAnsi="Palatino Linotype" w:cs="Arial"/>
          <w:noProof/>
          <w:lang w:val="es-MX" w:eastAsia="es-MX"/>
        </w:rPr>
        <w:lastRenderedPageBreak/>
        <w:drawing>
          <wp:inline distT="0" distB="0" distL="0" distR="0" wp14:anchorId="1B259699" wp14:editId="21939278">
            <wp:extent cx="5575111" cy="752984"/>
            <wp:effectExtent l="19050" t="19050" r="698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876" cy="753087"/>
                    </a:xfrm>
                    <a:prstGeom prst="rect">
                      <a:avLst/>
                    </a:prstGeom>
                    <a:noFill/>
                    <a:ln>
                      <a:solidFill>
                        <a:schemeClr val="tx1"/>
                      </a:solidFill>
                    </a:ln>
                  </pic:spPr>
                </pic:pic>
              </a:graphicData>
            </a:graphic>
          </wp:inline>
        </w:drawing>
      </w:r>
    </w:p>
    <w:p w14:paraId="0B907DF2" w14:textId="1A1CEE17" w:rsidR="00911940" w:rsidRPr="00166FB8" w:rsidRDefault="00911940" w:rsidP="00911940">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En ese contexto, se tuvo a bien adjuntar la multicitada </w:t>
      </w:r>
      <w:r w:rsidR="0048624A" w:rsidRPr="00166FB8">
        <w:rPr>
          <w:rFonts w:ascii="Palatino Linotype" w:hAnsi="Palatino Linotype" w:cs="Arial"/>
        </w:rPr>
        <w:t>póliza</w:t>
      </w:r>
      <w:r w:rsidRPr="00166FB8">
        <w:rPr>
          <w:rFonts w:ascii="Palatino Linotype" w:hAnsi="Palatino Linotype" w:cs="Arial"/>
        </w:rPr>
        <w:t xml:space="preserve">; sin embargo de las constancias que obran en el expediente electrónico en que se </w:t>
      </w:r>
      <w:r w:rsidR="0048624A" w:rsidRPr="00166FB8">
        <w:rPr>
          <w:rFonts w:ascii="Palatino Linotype" w:hAnsi="Palatino Linotype" w:cs="Arial"/>
        </w:rPr>
        <w:t>actúa</w:t>
      </w:r>
      <w:r w:rsidR="006E2FF4" w:rsidRPr="00166FB8">
        <w:rPr>
          <w:rFonts w:ascii="Palatino Linotype" w:hAnsi="Palatino Linotype" w:cs="Arial"/>
        </w:rPr>
        <w:t xml:space="preserve"> no se advierten las clausula, ni las coberturas</w:t>
      </w:r>
      <w:r w:rsidRPr="00166FB8">
        <w:rPr>
          <w:rFonts w:ascii="Palatino Linotype" w:hAnsi="Palatino Linotype" w:cs="Arial"/>
        </w:rPr>
        <w:t xml:space="preserve"> mismas que de acuerdo a la portada de la </w:t>
      </w:r>
      <w:r w:rsidR="0048624A" w:rsidRPr="00166FB8">
        <w:rPr>
          <w:rFonts w:ascii="Palatino Linotype" w:hAnsi="Palatino Linotype" w:cs="Arial"/>
        </w:rPr>
        <w:t>póliza</w:t>
      </w:r>
      <w:r w:rsidRPr="00166FB8">
        <w:rPr>
          <w:rFonts w:ascii="Palatino Linotype" w:hAnsi="Palatino Linotype" w:cs="Arial"/>
        </w:rPr>
        <w:t xml:space="preserve">, corresponden a un anexo, como se observa: </w:t>
      </w:r>
    </w:p>
    <w:p w14:paraId="2CD7C7FF" w14:textId="4BDB9C08" w:rsidR="00911940" w:rsidRPr="00166FB8" w:rsidRDefault="00911940" w:rsidP="00911940">
      <w:pPr>
        <w:pStyle w:val="Prrafodelista"/>
        <w:spacing w:line="360" w:lineRule="auto"/>
        <w:ind w:left="0"/>
        <w:jc w:val="both"/>
        <w:rPr>
          <w:rFonts w:ascii="Palatino Linotype" w:hAnsi="Palatino Linotype" w:cs="Arial"/>
        </w:rPr>
      </w:pPr>
      <w:r w:rsidRPr="00166FB8">
        <w:rPr>
          <w:rFonts w:ascii="Palatino Linotype" w:hAnsi="Palatino Linotype" w:cs="Arial"/>
          <w:noProof/>
          <w:lang w:val="es-MX" w:eastAsia="es-MX"/>
        </w:rPr>
        <w:drawing>
          <wp:inline distT="0" distB="0" distL="0" distR="0" wp14:anchorId="6016C202" wp14:editId="185DC351">
            <wp:extent cx="5608955" cy="2681605"/>
            <wp:effectExtent l="19050" t="19050" r="10795"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2681605"/>
                    </a:xfrm>
                    <a:prstGeom prst="rect">
                      <a:avLst/>
                    </a:prstGeom>
                    <a:noFill/>
                    <a:ln>
                      <a:solidFill>
                        <a:schemeClr val="tx1"/>
                      </a:solidFill>
                    </a:ln>
                  </pic:spPr>
                </pic:pic>
              </a:graphicData>
            </a:graphic>
          </wp:inline>
        </w:drawing>
      </w:r>
    </w:p>
    <w:p w14:paraId="75D7D656" w14:textId="77777777" w:rsidR="00911940" w:rsidRPr="00166FB8" w:rsidRDefault="00911940" w:rsidP="00911940">
      <w:pPr>
        <w:pStyle w:val="Prrafodelista"/>
        <w:spacing w:line="360" w:lineRule="auto"/>
        <w:ind w:left="0"/>
        <w:jc w:val="both"/>
        <w:rPr>
          <w:rFonts w:ascii="Palatino Linotype" w:hAnsi="Palatino Linotype" w:cs="Arial"/>
        </w:rPr>
      </w:pPr>
    </w:p>
    <w:p w14:paraId="20392C31" w14:textId="7FD6D6D5" w:rsidR="00911940" w:rsidRPr="00166FB8" w:rsidRDefault="00911940" w:rsidP="00911940">
      <w:pPr>
        <w:pStyle w:val="Prrafodelista"/>
        <w:numPr>
          <w:ilvl w:val="0"/>
          <w:numId w:val="2"/>
        </w:numPr>
        <w:spacing w:line="360" w:lineRule="auto"/>
        <w:ind w:left="0" w:firstLine="0"/>
        <w:jc w:val="both"/>
        <w:rPr>
          <w:rFonts w:ascii="Palatino Linotype" w:hAnsi="Palatino Linotype" w:cs="Arial"/>
        </w:rPr>
      </w:pPr>
      <w:r w:rsidRPr="00166FB8">
        <w:rPr>
          <w:rFonts w:ascii="Palatino Linotype" w:hAnsi="Palatino Linotype" w:cs="Arial"/>
        </w:rPr>
        <w:t xml:space="preserve">No obstante se insiste, no se </w:t>
      </w:r>
      <w:r w:rsidR="0048624A" w:rsidRPr="00166FB8">
        <w:rPr>
          <w:rFonts w:ascii="Palatino Linotype" w:hAnsi="Palatino Linotype" w:cs="Arial"/>
        </w:rPr>
        <w:t>entregó</w:t>
      </w:r>
      <w:r w:rsidRPr="00166FB8">
        <w:rPr>
          <w:rFonts w:ascii="Palatino Linotype" w:hAnsi="Palatino Linotype" w:cs="Arial"/>
        </w:rPr>
        <w:t xml:space="preserve"> el soporte documental en que obran las coberturas, por </w:t>
      </w:r>
      <w:r w:rsidR="0048624A" w:rsidRPr="00166FB8">
        <w:rPr>
          <w:rFonts w:ascii="Palatino Linotype" w:hAnsi="Palatino Linotype" w:cs="Arial"/>
        </w:rPr>
        <w:t>así</w:t>
      </w:r>
      <w:r w:rsidRPr="00166FB8">
        <w:rPr>
          <w:rFonts w:ascii="Palatino Linotype" w:hAnsi="Palatino Linotype" w:cs="Arial"/>
        </w:rPr>
        <w:t xml:space="preserve"> haberlo solicitado el particular desde su solicitud de información; sumado a que al ser un anexo del documento principal, en el caso que nos ocupa -la </w:t>
      </w:r>
      <w:r w:rsidR="0048624A" w:rsidRPr="00166FB8">
        <w:rPr>
          <w:rFonts w:ascii="Palatino Linotype" w:hAnsi="Palatino Linotype" w:cs="Arial"/>
        </w:rPr>
        <w:t>póliza</w:t>
      </w:r>
      <w:r w:rsidRPr="00166FB8">
        <w:rPr>
          <w:rFonts w:ascii="Palatino Linotype" w:hAnsi="Palatino Linotype" w:cs="Arial"/>
        </w:rPr>
        <w:t>- no es impedimento para que se dejara de entregar</w:t>
      </w:r>
      <w:r w:rsidR="009C0DB9" w:rsidRPr="00166FB8">
        <w:rPr>
          <w:rFonts w:ascii="Palatino Linotype" w:hAnsi="Palatino Linotype" w:cs="Arial"/>
        </w:rPr>
        <w:t>, por el contrario es parte integral del mismo.</w:t>
      </w:r>
      <w:r w:rsidRPr="00166FB8">
        <w:rPr>
          <w:rFonts w:ascii="Palatino Linotype" w:hAnsi="Palatino Linotype" w:cs="Arial"/>
        </w:rPr>
        <w:t xml:space="preserve"> </w:t>
      </w:r>
      <w:r w:rsidR="009C0DB9" w:rsidRPr="00166FB8">
        <w:rPr>
          <w:rFonts w:ascii="Palatino Linotype" w:hAnsi="Palatino Linotype" w:cs="Arial"/>
        </w:rPr>
        <w:t>S</w:t>
      </w:r>
      <w:r w:rsidRPr="00166FB8">
        <w:rPr>
          <w:rFonts w:ascii="Palatino Linotype" w:hAnsi="Palatino Linotype" w:cs="Arial"/>
        </w:rPr>
        <w:t xml:space="preserve">irve de apoyo a lo anterior el </w:t>
      </w:r>
      <w:r w:rsidRPr="00166FB8">
        <w:rPr>
          <w:rFonts w:ascii="Palatino Linotype" w:hAnsi="Palatino Linotype" w:cs="Arial"/>
          <w:b/>
        </w:rPr>
        <w:t xml:space="preserve">Criterio 17/17 </w:t>
      </w:r>
      <w:r w:rsidRPr="00166FB8">
        <w:rPr>
          <w:rFonts w:ascii="Palatino Linotype" w:hAnsi="Palatino Linotype" w:cs="Arial"/>
        </w:rPr>
        <w:t xml:space="preserve">emitido por el </w:t>
      </w:r>
      <w:r w:rsidRPr="00166FB8">
        <w:rPr>
          <w:rFonts w:ascii="Palatino Linotype" w:hAnsi="Palatino Linotype" w:cs="Arial"/>
        </w:rPr>
        <w:lastRenderedPageBreak/>
        <w:t>Instituto Nacional de Transparencia, Acceso a la Información y Protección de Datos Personales</w:t>
      </w:r>
      <w:r w:rsidR="009C0DB9" w:rsidRPr="00166FB8">
        <w:rPr>
          <w:rFonts w:ascii="Palatino Linotype" w:hAnsi="Palatino Linotype" w:cs="Arial"/>
        </w:rPr>
        <w:t xml:space="preserve"> que es del tenor siguiente:</w:t>
      </w:r>
    </w:p>
    <w:p w14:paraId="1B3BA2C0" w14:textId="77777777" w:rsidR="009C0DB9" w:rsidRPr="00166FB8" w:rsidRDefault="009C0DB9" w:rsidP="009C0DB9">
      <w:pPr>
        <w:spacing w:line="360" w:lineRule="auto"/>
        <w:ind w:left="426" w:right="474"/>
        <w:jc w:val="both"/>
        <w:rPr>
          <w:rFonts w:ascii="Palatino Linotype" w:hAnsi="Palatino Linotype" w:cs="Arial"/>
          <w:b/>
          <w:sz w:val="22"/>
        </w:rPr>
      </w:pPr>
      <w:r w:rsidRPr="00166FB8">
        <w:rPr>
          <w:rFonts w:ascii="Palatino Linotype" w:hAnsi="Palatino Linotype" w:cs="Arial"/>
          <w:b/>
          <w:bCs/>
          <w:sz w:val="22"/>
        </w:rPr>
        <w:t xml:space="preserve">Anexos de los documentos solicitados. </w:t>
      </w:r>
      <w:r w:rsidRPr="00166FB8">
        <w:rPr>
          <w:rFonts w:ascii="Palatino Linotype" w:hAnsi="Palatino Linotype" w:cs="Arial"/>
          <w:bCs/>
          <w:sz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59DF72B2" w14:textId="77777777" w:rsidR="009C0DB9" w:rsidRPr="00166FB8" w:rsidRDefault="009C0DB9" w:rsidP="009C0DB9">
      <w:pPr>
        <w:spacing w:line="360" w:lineRule="auto"/>
        <w:ind w:left="426" w:right="474"/>
        <w:jc w:val="both"/>
        <w:rPr>
          <w:rFonts w:ascii="Palatino Linotype" w:hAnsi="Palatino Linotype" w:cs="Arial"/>
          <w:b/>
          <w:sz w:val="22"/>
        </w:rPr>
      </w:pPr>
    </w:p>
    <w:p w14:paraId="6C3FF36C" w14:textId="77777777" w:rsidR="009C0DB9" w:rsidRPr="00166FB8" w:rsidRDefault="009C0DB9" w:rsidP="009C0DB9">
      <w:pPr>
        <w:spacing w:line="360" w:lineRule="auto"/>
        <w:ind w:left="426" w:right="474"/>
        <w:jc w:val="both"/>
        <w:rPr>
          <w:rFonts w:ascii="Palatino Linotype" w:hAnsi="Palatino Linotype" w:cs="Arial"/>
          <w:b/>
          <w:sz w:val="22"/>
        </w:rPr>
      </w:pPr>
      <w:r w:rsidRPr="00166FB8">
        <w:rPr>
          <w:rFonts w:ascii="Palatino Linotype" w:hAnsi="Palatino Linotype" w:cs="Arial"/>
          <w:b/>
          <w:sz w:val="22"/>
        </w:rPr>
        <w:t>Resoluciones:</w:t>
      </w:r>
    </w:p>
    <w:p w14:paraId="6C6A717D" w14:textId="77777777" w:rsidR="009C0DB9" w:rsidRPr="00166FB8" w:rsidRDefault="009C0DB9" w:rsidP="009C0DB9">
      <w:pPr>
        <w:pStyle w:val="Prrafodelista"/>
        <w:numPr>
          <w:ilvl w:val="0"/>
          <w:numId w:val="36"/>
        </w:numPr>
        <w:spacing w:line="360" w:lineRule="auto"/>
        <w:ind w:left="426" w:right="474" w:hanging="284"/>
        <w:contextualSpacing w:val="0"/>
        <w:jc w:val="both"/>
        <w:rPr>
          <w:rFonts w:ascii="Palatino Linotype" w:hAnsi="Palatino Linotype" w:cs="Arial"/>
          <w:bCs/>
          <w:sz w:val="22"/>
        </w:rPr>
      </w:pPr>
      <w:r w:rsidRPr="00166FB8">
        <w:rPr>
          <w:rFonts w:ascii="Palatino Linotype" w:hAnsi="Palatino Linotype" w:cs="Arial"/>
          <w:b/>
          <w:sz w:val="22"/>
        </w:rPr>
        <w:t xml:space="preserve">RRA </w:t>
      </w:r>
      <w:r w:rsidRPr="00166FB8">
        <w:rPr>
          <w:rFonts w:ascii="Palatino Linotype" w:hAnsi="Palatino Linotype"/>
          <w:b/>
          <w:sz w:val="22"/>
        </w:rPr>
        <w:t xml:space="preserve">0483/17. </w:t>
      </w:r>
      <w:r w:rsidRPr="00166FB8">
        <w:rPr>
          <w:rFonts w:ascii="Palatino Linotype" w:hAnsi="Palatino Linotype"/>
          <w:sz w:val="22"/>
        </w:rPr>
        <w:t xml:space="preserve">Universidad Nacional Autónoma de México. </w:t>
      </w:r>
      <w:r w:rsidRPr="00166FB8">
        <w:rPr>
          <w:rFonts w:ascii="Palatino Linotype" w:hAnsi="Palatino Linotype"/>
          <w:bCs/>
          <w:sz w:val="22"/>
        </w:rPr>
        <w:t>22 de febrero de 2017. Por unanimidad. Comisionado Ponente Joel Salas Suárez</w:t>
      </w:r>
      <w:r w:rsidRPr="00166FB8">
        <w:rPr>
          <w:rFonts w:ascii="Palatino Linotype" w:hAnsi="Palatino Linotype" w:cs="Arial"/>
          <w:bCs/>
          <w:sz w:val="22"/>
        </w:rPr>
        <w:t>.</w:t>
      </w:r>
    </w:p>
    <w:p w14:paraId="4A90C0F8" w14:textId="77777777" w:rsidR="009C0DB9" w:rsidRPr="00166FB8" w:rsidRDefault="009C0DB9" w:rsidP="009C0DB9">
      <w:pPr>
        <w:pStyle w:val="Prrafodelista"/>
        <w:numPr>
          <w:ilvl w:val="0"/>
          <w:numId w:val="36"/>
        </w:numPr>
        <w:spacing w:line="360" w:lineRule="auto"/>
        <w:ind w:left="426" w:right="474" w:hanging="284"/>
        <w:contextualSpacing w:val="0"/>
        <w:jc w:val="both"/>
        <w:rPr>
          <w:rFonts w:ascii="Palatino Linotype" w:hAnsi="Palatino Linotype" w:cs="Arial"/>
          <w:b/>
          <w:sz w:val="22"/>
        </w:rPr>
      </w:pPr>
      <w:r w:rsidRPr="00166FB8">
        <w:rPr>
          <w:rFonts w:ascii="Palatino Linotype" w:hAnsi="Palatino Linotype" w:cs="Arial"/>
          <w:b/>
          <w:sz w:val="22"/>
        </w:rPr>
        <w:t xml:space="preserve">RRA </w:t>
      </w:r>
      <w:r w:rsidRPr="00166FB8">
        <w:rPr>
          <w:rFonts w:ascii="Palatino Linotype" w:eastAsia="Calibri" w:hAnsi="Palatino Linotype" w:cs="Arial"/>
          <w:b/>
          <w:sz w:val="22"/>
        </w:rPr>
        <w:t xml:space="preserve">4503/16. </w:t>
      </w:r>
      <w:r w:rsidRPr="00166FB8">
        <w:rPr>
          <w:rFonts w:ascii="Palatino Linotype" w:hAnsi="Palatino Linotype" w:cs="Arial"/>
          <w:sz w:val="22"/>
        </w:rPr>
        <w:t xml:space="preserve">Secretaría de Hacienda y Crédito Público. 01 de marzo de 2017. Por unanimidad. Comisionada Ponente Areli Cano Guadiana. </w:t>
      </w:r>
    </w:p>
    <w:p w14:paraId="2E47CDF9" w14:textId="77777777" w:rsidR="009C0DB9" w:rsidRPr="00166FB8" w:rsidRDefault="009C0DB9" w:rsidP="009C0DB9">
      <w:pPr>
        <w:pStyle w:val="Prrafodelista"/>
        <w:numPr>
          <w:ilvl w:val="0"/>
          <w:numId w:val="36"/>
        </w:numPr>
        <w:spacing w:line="360" w:lineRule="auto"/>
        <w:ind w:left="426" w:right="474" w:hanging="284"/>
        <w:contextualSpacing w:val="0"/>
        <w:jc w:val="both"/>
        <w:rPr>
          <w:rFonts w:ascii="Palatino Linotype" w:hAnsi="Palatino Linotype" w:cs="Arial"/>
          <w:b/>
          <w:sz w:val="22"/>
        </w:rPr>
      </w:pPr>
      <w:r w:rsidRPr="00166FB8">
        <w:rPr>
          <w:rFonts w:ascii="Palatino Linotype" w:hAnsi="Palatino Linotype" w:cs="Arial"/>
          <w:b/>
          <w:sz w:val="22"/>
        </w:rPr>
        <w:t>RRA</w:t>
      </w:r>
      <w:r w:rsidRPr="00166FB8">
        <w:rPr>
          <w:rFonts w:ascii="Palatino Linotype" w:hAnsi="Palatino Linotype" w:cs="Arial"/>
          <w:b/>
          <w:bCs/>
          <w:sz w:val="22"/>
        </w:rPr>
        <w:t xml:space="preserve"> </w:t>
      </w:r>
      <w:r w:rsidRPr="00166FB8">
        <w:rPr>
          <w:rFonts w:ascii="Palatino Linotype" w:hAnsi="Palatino Linotype" w:cs="Arial"/>
          <w:b/>
          <w:sz w:val="22"/>
        </w:rPr>
        <w:t>1639/17.</w:t>
      </w:r>
      <w:r w:rsidRPr="00166FB8">
        <w:rPr>
          <w:rFonts w:ascii="Palatino Linotype" w:hAnsi="Palatino Linotype" w:cs="Arial"/>
          <w:sz w:val="22"/>
        </w:rPr>
        <w:t xml:space="preserve"> Instituto Mexicano del Seguro Social. 19 de abril de 2017. Por unanimidad. Comisionado Ponente </w:t>
      </w:r>
      <w:r w:rsidRPr="00166FB8">
        <w:rPr>
          <w:rFonts w:ascii="Palatino Linotype" w:hAnsi="Palatino Linotype"/>
          <w:color w:val="000000"/>
          <w:sz w:val="22"/>
        </w:rPr>
        <w:t>Francisco Javier Acuña Llamas</w:t>
      </w:r>
    </w:p>
    <w:p w14:paraId="13B5A82B" w14:textId="77777777" w:rsidR="009C0DB9" w:rsidRPr="00166FB8" w:rsidRDefault="009C0DB9" w:rsidP="009C0DB9">
      <w:pPr>
        <w:pStyle w:val="Prrafodelista"/>
        <w:pBdr>
          <w:bottom w:val="single" w:sz="12" w:space="1" w:color="auto"/>
        </w:pBdr>
        <w:autoSpaceDE w:val="0"/>
        <w:autoSpaceDN w:val="0"/>
        <w:adjustRightInd w:val="0"/>
        <w:spacing w:line="360" w:lineRule="auto"/>
        <w:ind w:left="426" w:right="474"/>
        <w:jc w:val="both"/>
        <w:rPr>
          <w:rFonts w:ascii="Palatino Linotype" w:hAnsi="Palatino Linotype" w:cs="Arial"/>
          <w:sz w:val="6"/>
          <w:szCs w:val="8"/>
        </w:rPr>
      </w:pPr>
    </w:p>
    <w:p w14:paraId="3B0143E0" w14:textId="77777777" w:rsidR="009C0DB9" w:rsidRPr="00166FB8" w:rsidRDefault="009C0DB9" w:rsidP="009C0DB9">
      <w:pPr>
        <w:tabs>
          <w:tab w:val="left" w:pos="7830"/>
        </w:tabs>
        <w:spacing w:line="360" w:lineRule="auto"/>
        <w:ind w:left="426" w:right="474"/>
        <w:jc w:val="right"/>
        <w:rPr>
          <w:rFonts w:ascii="Palatino Linotype" w:hAnsi="Palatino Linotype"/>
          <w:sz w:val="22"/>
        </w:rPr>
      </w:pPr>
      <w:r w:rsidRPr="00166FB8">
        <w:rPr>
          <w:rFonts w:ascii="Palatino Linotype" w:hAnsi="Palatino Linotype" w:cs="Arial"/>
          <w:b/>
          <w:sz w:val="22"/>
        </w:rPr>
        <w:t>Segunda Época                                                                                  Criterio 17/17</w:t>
      </w:r>
    </w:p>
    <w:p w14:paraId="05C96BDD" w14:textId="77777777" w:rsidR="009C0DB9" w:rsidRPr="00166FB8" w:rsidRDefault="009C0DB9" w:rsidP="009C0DB9">
      <w:pPr>
        <w:pStyle w:val="Prrafodelista"/>
        <w:spacing w:line="360" w:lineRule="auto"/>
        <w:ind w:left="0"/>
        <w:jc w:val="both"/>
        <w:rPr>
          <w:rFonts w:ascii="Palatino Linotype" w:hAnsi="Palatino Linotype" w:cs="Arial"/>
        </w:rPr>
      </w:pPr>
    </w:p>
    <w:p w14:paraId="2A742D60" w14:textId="48977935" w:rsidR="00C9362D" w:rsidRPr="00166FB8" w:rsidRDefault="009C0DB9" w:rsidP="00AC22B5">
      <w:pPr>
        <w:pStyle w:val="Prrafodelista"/>
        <w:numPr>
          <w:ilvl w:val="0"/>
          <w:numId w:val="2"/>
        </w:numPr>
        <w:spacing w:before="240" w:after="240" w:line="360" w:lineRule="auto"/>
        <w:ind w:left="0" w:firstLine="0"/>
        <w:jc w:val="both"/>
        <w:rPr>
          <w:rFonts w:ascii="Palatino Linotype" w:eastAsia="Times New Roman" w:hAnsi="Palatino Linotype"/>
        </w:rPr>
      </w:pPr>
      <w:r w:rsidRPr="00166FB8">
        <w:rPr>
          <w:rFonts w:ascii="Palatino Linotype" w:hAnsi="Palatino Linotype" w:cs="Arial"/>
        </w:rPr>
        <w:t>Por lo anterior es que resulta dable ordenar</w:t>
      </w:r>
      <w:r w:rsidR="00AC00BE" w:rsidRPr="00166FB8">
        <w:rPr>
          <w:rFonts w:ascii="Palatino Linotype" w:hAnsi="Palatino Linotype" w:cs="Arial"/>
        </w:rPr>
        <w:t xml:space="preserve"> las coberturas de la </w:t>
      </w:r>
      <w:r w:rsidR="0048624A" w:rsidRPr="00166FB8">
        <w:rPr>
          <w:rFonts w:ascii="Palatino Linotype" w:hAnsi="Palatino Linotype" w:cs="Arial"/>
        </w:rPr>
        <w:t>póliza</w:t>
      </w:r>
      <w:r w:rsidR="00AC00BE" w:rsidRPr="00166FB8">
        <w:rPr>
          <w:rFonts w:ascii="Palatino Linotype" w:hAnsi="Palatino Linotype" w:cs="Arial"/>
        </w:rPr>
        <w:t xml:space="preserve"> del seguro escolar contra accidentes "Mexiquenses mejor protegidos", vige</w:t>
      </w:r>
      <w:r w:rsidR="00C9362D" w:rsidRPr="00166FB8">
        <w:rPr>
          <w:rFonts w:ascii="Palatino Linotype" w:hAnsi="Palatino Linotype" w:cs="Arial"/>
        </w:rPr>
        <w:t xml:space="preserve">nte en el ejercicio fiscal 2019, así como el </w:t>
      </w:r>
      <w:r w:rsidR="00C9362D" w:rsidRPr="00166FB8">
        <w:rPr>
          <w:rFonts w:ascii="Palatino Linotype" w:eastAsia="Calibri" w:hAnsi="Palatino Linotype" w:cs="Arial"/>
          <w:lang w:val="es-ES"/>
        </w:rPr>
        <w:t xml:space="preserve">Itinerario del evento conmemorativo celebrado el día 20 de noviembre de dos mil diecinueve, en  las instalaciones del Centro Escolar Benito Juárez, Clave 15EPR1111J, ello en virtud que como se dijera en párrafos </w:t>
      </w:r>
      <w:r w:rsidR="00C9362D" w:rsidRPr="00166FB8">
        <w:rPr>
          <w:rFonts w:ascii="Palatino Linotype" w:eastAsia="Calibri" w:hAnsi="Palatino Linotype" w:cs="Arial"/>
          <w:lang w:val="es-ES"/>
        </w:rPr>
        <w:lastRenderedPageBreak/>
        <w:t xml:space="preserve">anteriores, el </w:t>
      </w:r>
      <w:r w:rsidR="00C9362D" w:rsidRPr="00166FB8">
        <w:rPr>
          <w:rFonts w:ascii="Palatino Linotype" w:eastAsia="Calibri" w:hAnsi="Palatino Linotype" w:cs="Arial"/>
          <w:b/>
          <w:lang w:val="es-ES"/>
        </w:rPr>
        <w:t>SUJETO OBLIGADO</w:t>
      </w:r>
      <w:r w:rsidR="00C9362D" w:rsidRPr="00166FB8">
        <w:rPr>
          <w:rFonts w:ascii="Palatino Linotype" w:eastAsia="Calibri" w:hAnsi="Palatino Linotype" w:cs="Arial"/>
          <w:lang w:val="es-ES"/>
        </w:rPr>
        <w:t xml:space="preserve"> acepto que se genera dicho soporte documental, por lo que se omite un análisis </w:t>
      </w:r>
      <w:proofErr w:type="spellStart"/>
      <w:r w:rsidR="00C9362D" w:rsidRPr="00166FB8">
        <w:rPr>
          <w:rFonts w:ascii="Palatino Linotype" w:eastAsia="Calibri" w:hAnsi="Palatino Linotype" w:cs="Arial"/>
          <w:lang w:val="es-ES"/>
        </w:rPr>
        <w:t>mas</w:t>
      </w:r>
      <w:proofErr w:type="spellEnd"/>
      <w:r w:rsidR="00C9362D" w:rsidRPr="00166FB8">
        <w:rPr>
          <w:rFonts w:ascii="Palatino Linotype" w:eastAsia="Calibri" w:hAnsi="Palatino Linotype" w:cs="Arial"/>
          <w:lang w:val="es-ES"/>
        </w:rPr>
        <w:t xml:space="preserve"> pormenorizado de su fuente obligacional para determinar si la posee, genera o administra en virtud que –se insiste– ya se pronunció al respecto. </w:t>
      </w:r>
    </w:p>
    <w:p w14:paraId="28774C6B" w14:textId="77777777" w:rsidR="00C9362D" w:rsidRPr="00166FB8" w:rsidRDefault="00C9362D" w:rsidP="00C9362D">
      <w:pPr>
        <w:pStyle w:val="Prrafodelista"/>
        <w:spacing w:before="240" w:after="240" w:line="360" w:lineRule="auto"/>
        <w:ind w:left="0"/>
        <w:jc w:val="both"/>
        <w:rPr>
          <w:rFonts w:ascii="Palatino Linotype" w:eastAsia="Times New Roman" w:hAnsi="Palatino Linotype"/>
        </w:rPr>
      </w:pPr>
    </w:p>
    <w:p w14:paraId="0D85F012" w14:textId="45FD7B7D" w:rsidR="00AC22B5" w:rsidRPr="00166FB8" w:rsidRDefault="00AC00BE" w:rsidP="00AC22B5">
      <w:pPr>
        <w:pStyle w:val="Prrafodelista"/>
        <w:numPr>
          <w:ilvl w:val="0"/>
          <w:numId w:val="2"/>
        </w:numPr>
        <w:spacing w:before="240" w:after="240" w:line="360" w:lineRule="auto"/>
        <w:ind w:left="0" w:firstLine="0"/>
        <w:jc w:val="both"/>
        <w:rPr>
          <w:rFonts w:ascii="Palatino Linotype" w:eastAsia="Times New Roman" w:hAnsi="Palatino Linotype"/>
        </w:rPr>
      </w:pPr>
      <w:r w:rsidRPr="00166FB8">
        <w:rPr>
          <w:rFonts w:ascii="Palatino Linotype" w:hAnsi="Palatino Linotype" w:cs="Arial"/>
        </w:rPr>
        <w:t>En ese sentido</w:t>
      </w:r>
      <w:r w:rsidR="00B40045" w:rsidRPr="00166FB8">
        <w:rPr>
          <w:rFonts w:ascii="Palatino Linotype" w:hAnsi="Palatino Linotype" w:cs="Arial"/>
        </w:rPr>
        <w:t xml:space="preserve">, </w:t>
      </w:r>
      <w:r w:rsidRPr="00166FB8">
        <w:rPr>
          <w:rFonts w:ascii="Palatino Linotype" w:hAnsi="Palatino Linotype" w:cs="Arial"/>
        </w:rPr>
        <w:t xml:space="preserve">no sobra mencionar que </w:t>
      </w:r>
      <w:r w:rsidR="00AC22B5" w:rsidRPr="00166FB8">
        <w:rPr>
          <w:rFonts w:ascii="Palatino Linotype" w:eastAsia="Times New Roman" w:hAnsi="Palatino Linotype"/>
        </w:rPr>
        <w:t xml:space="preserve">el Derecho de Acceso a la Información Pública se define como: </w:t>
      </w:r>
      <w:r w:rsidR="00AC22B5" w:rsidRPr="00166FB8">
        <w:rPr>
          <w:rFonts w:ascii="Palatino Linotype" w:hAnsi="Palatino Linotype"/>
          <w:i/>
          <w:color w:val="000000"/>
        </w:rPr>
        <w:t>La igualdad de oportunidades para recibir, buscar e impartir información</w:t>
      </w:r>
      <w:r w:rsidR="00AC22B5" w:rsidRPr="00166FB8">
        <w:rPr>
          <w:rFonts w:ascii="Palatino Linotype" w:hAnsi="Palatino Linotype"/>
          <w:i/>
          <w:color w:val="000000"/>
          <w:vertAlign w:val="superscript"/>
        </w:rPr>
        <w:footnoteReference w:id="8"/>
      </w:r>
      <w:r w:rsidR="00AC22B5" w:rsidRPr="00166FB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AC22B5" w:rsidRPr="00166FB8">
        <w:rPr>
          <w:rFonts w:ascii="Palatino Linotype" w:hAnsi="Palatino Linotype"/>
          <w:i/>
          <w:color w:val="000000"/>
          <w:vertAlign w:val="superscript"/>
        </w:rPr>
        <w:footnoteReference w:id="9"/>
      </w:r>
      <w:r w:rsidR="00AC22B5" w:rsidRPr="00166FB8">
        <w:rPr>
          <w:rFonts w:ascii="Palatino Linotype" w:hAnsi="Palatino Linotype"/>
          <w:color w:val="000000"/>
        </w:rPr>
        <w:t>que se constituye como una herramienta fundamental para ejercer</w:t>
      </w:r>
      <w:r w:rsidR="00AC22B5" w:rsidRPr="00166FB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AC22B5" w:rsidRPr="00166FB8">
        <w:rPr>
          <w:rFonts w:ascii="Palatino Linotype" w:hAnsi="Palatino Linotype"/>
          <w:i/>
          <w:color w:val="000000"/>
          <w:vertAlign w:val="superscript"/>
        </w:rPr>
        <w:footnoteReference w:id="10"/>
      </w:r>
      <w:r w:rsidR="00AC22B5" w:rsidRPr="00166FB8">
        <w:rPr>
          <w:rFonts w:ascii="Palatino Linotype" w:hAnsi="Palatino Linotype"/>
          <w:color w:val="000000"/>
        </w:rPr>
        <w:t>fomentando</w:t>
      </w:r>
      <w:r w:rsidR="00AC22B5" w:rsidRPr="00166FB8">
        <w:rPr>
          <w:rFonts w:ascii="Palatino Linotype" w:hAnsi="Palatino Linotype"/>
          <w:i/>
          <w:color w:val="000000"/>
        </w:rPr>
        <w:t xml:space="preserve"> la transparencia de las actividades estatales y </w:t>
      </w:r>
      <w:r w:rsidR="00AC22B5" w:rsidRPr="00166FB8">
        <w:rPr>
          <w:rFonts w:ascii="Palatino Linotype" w:hAnsi="Palatino Linotype"/>
          <w:color w:val="000000"/>
        </w:rPr>
        <w:t>promoviendo</w:t>
      </w:r>
      <w:r w:rsidR="00AC22B5" w:rsidRPr="00166FB8">
        <w:rPr>
          <w:rFonts w:ascii="Palatino Linotype" w:hAnsi="Palatino Linotype"/>
          <w:i/>
          <w:color w:val="000000"/>
        </w:rPr>
        <w:t xml:space="preserve"> la responsabilidad de los funcionarios sobre su gestión pública,</w:t>
      </w:r>
      <w:r w:rsidR="00AC22B5" w:rsidRPr="00166FB8">
        <w:rPr>
          <w:rFonts w:ascii="Palatino Linotype" w:hAnsi="Palatino Linotype"/>
          <w:i/>
          <w:color w:val="000000"/>
          <w:vertAlign w:val="superscript"/>
        </w:rPr>
        <w:footnoteReference w:id="11"/>
      </w:r>
      <w:r w:rsidR="00AC22B5" w:rsidRPr="00166FB8">
        <w:rPr>
          <w:rFonts w:ascii="Palatino Linotype" w:hAnsi="Palatino Linotype"/>
          <w:color w:val="000000"/>
        </w:rPr>
        <w:t>que permite</w:t>
      </w:r>
      <w:r w:rsidR="00AC22B5" w:rsidRPr="00166FB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657AB38" w14:textId="77777777" w:rsidR="00AC22B5" w:rsidRPr="00166FB8" w:rsidRDefault="00AC22B5" w:rsidP="00AC22B5">
      <w:pPr>
        <w:contextualSpacing/>
        <w:rPr>
          <w:rFonts w:ascii="Palatino Linotype" w:eastAsia="Times New Roman" w:hAnsi="Palatino Linotype"/>
        </w:rPr>
      </w:pPr>
    </w:p>
    <w:p w14:paraId="4C506486" w14:textId="77777777" w:rsidR="00AC22B5" w:rsidRPr="00166FB8" w:rsidRDefault="00AC22B5" w:rsidP="00AC22B5">
      <w:pPr>
        <w:pStyle w:val="Prrafodelista"/>
        <w:numPr>
          <w:ilvl w:val="0"/>
          <w:numId w:val="2"/>
        </w:numPr>
        <w:spacing w:line="360" w:lineRule="auto"/>
        <w:ind w:left="0" w:firstLine="0"/>
        <w:jc w:val="both"/>
        <w:rPr>
          <w:rFonts w:ascii="Palatino Linotype" w:hAnsi="Palatino Linotype" w:cs="Arial"/>
          <w:i/>
          <w:color w:val="000000" w:themeColor="text1"/>
        </w:rPr>
      </w:pPr>
      <w:r w:rsidRPr="00166FB8">
        <w:rPr>
          <w:rFonts w:ascii="Palatino Linotype" w:hAnsi="Palatino Linotype" w:cs="Arial"/>
        </w:rPr>
        <w:lastRenderedPageBreak/>
        <w:t xml:space="preserve">Para entender los alcances de la información pública se considera importante citar el criterio </w:t>
      </w:r>
      <w:r w:rsidRPr="00166FB8">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66FB8">
        <w:rPr>
          <w:rFonts w:ascii="Palatino Linotype" w:hAnsi="Palatino Linotype" w:cs="Arial"/>
        </w:rPr>
        <w:t>cuyo rubro y texto dispone:</w:t>
      </w:r>
    </w:p>
    <w:p w14:paraId="68F43ED9" w14:textId="77777777" w:rsidR="001E4777" w:rsidRPr="00166FB8" w:rsidRDefault="001E4777" w:rsidP="001E4777">
      <w:pPr>
        <w:pStyle w:val="Prrafodelista"/>
        <w:rPr>
          <w:rFonts w:ascii="Palatino Linotype" w:hAnsi="Palatino Linotype" w:cs="Arial"/>
          <w:i/>
          <w:color w:val="000000" w:themeColor="text1"/>
        </w:rPr>
      </w:pPr>
    </w:p>
    <w:p w14:paraId="3DBEF310"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Arial"/>
          <w:b/>
          <w:i/>
          <w:lang w:val="es-MX" w:eastAsia="es-MX"/>
        </w:rPr>
      </w:pPr>
      <w:r w:rsidRPr="00166FB8">
        <w:rPr>
          <w:rFonts w:ascii="Palatino Linotype" w:hAnsi="Palatino Linotype" w:cs="Arial"/>
          <w:b/>
          <w:i/>
          <w:lang w:val="es-MX" w:eastAsia="es-MX"/>
        </w:rPr>
        <w:t>“CRITERIO 0002-11</w:t>
      </w:r>
    </w:p>
    <w:p w14:paraId="617F7963"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166FB8">
        <w:rPr>
          <w:rFonts w:ascii="Palatino Linotype" w:hAnsi="Palatino Linotype" w:cs="Arial"/>
          <w:b/>
          <w:i/>
          <w:lang w:val="es-MX" w:eastAsia="es-MX"/>
        </w:rPr>
        <w:t xml:space="preserve">INFORMACIÓN PÚBLICA, CONCEPTO DE, EN MATERIA DE TRANSPARENCIA. INTERPRETACIÓN TEMÁTICA DE LOS ARTÍCULOS 2, FRACCIÓN </w:t>
      </w:r>
      <w:r w:rsidRPr="00166FB8">
        <w:rPr>
          <w:rFonts w:ascii="Palatino Linotype" w:hAnsi="Palatino Linotype" w:cs="Arial"/>
          <w:b/>
          <w:bCs/>
          <w:i/>
          <w:lang w:val="es-MX" w:eastAsia="es-MX"/>
        </w:rPr>
        <w:t xml:space="preserve">V, XV, Y XVI, </w:t>
      </w:r>
      <w:r w:rsidRPr="00166FB8">
        <w:rPr>
          <w:rFonts w:ascii="Palatino Linotype" w:hAnsi="Palatino Linotype" w:cs="Arial"/>
          <w:b/>
          <w:i/>
          <w:lang w:val="es-MX" w:eastAsia="es-MX"/>
        </w:rPr>
        <w:t>3, 4,11 Y 41.</w:t>
      </w:r>
      <w:r w:rsidRPr="00166FB8">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60BD3A"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166FB8">
        <w:rPr>
          <w:rFonts w:ascii="Palatino Linotype" w:hAnsi="Palatino Linotype" w:cs="Arial"/>
          <w:i/>
          <w:lang w:val="es-MX" w:eastAsia="es-MX"/>
        </w:rPr>
        <w:t>En consecuencia el acceso a la información se refiere a que se cumplan cualquiera de los siguientes tres supuestos:</w:t>
      </w:r>
    </w:p>
    <w:p w14:paraId="04485A5A"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166FB8">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66BEE0F8"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Arial"/>
          <w:i/>
          <w:lang w:val="es-MX" w:eastAsia="es-MX"/>
        </w:rPr>
      </w:pPr>
      <w:r w:rsidRPr="00166FB8">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43C985BA" w14:textId="77777777" w:rsidR="00AC22B5" w:rsidRPr="00166FB8" w:rsidRDefault="00AC22B5" w:rsidP="00AC22B5">
      <w:pPr>
        <w:spacing w:line="360" w:lineRule="auto"/>
        <w:ind w:left="567" w:right="567"/>
        <w:jc w:val="both"/>
        <w:rPr>
          <w:rFonts w:ascii="Palatino Linotype" w:hAnsi="Palatino Linotype" w:cs="Arial"/>
          <w:i/>
          <w:lang w:val="es-MX" w:eastAsia="es-MX"/>
        </w:rPr>
      </w:pPr>
      <w:r w:rsidRPr="00166FB8">
        <w:rPr>
          <w:rFonts w:ascii="Palatino Linotype" w:hAnsi="Palatino Linotype" w:cs="Arial"/>
          <w:i/>
          <w:lang w:val="es-MX" w:eastAsia="es-MX"/>
        </w:rPr>
        <w:lastRenderedPageBreak/>
        <w:t>Que se trate de información registrada en cualquier soporte documental, que en ejercicio de las atribuciones conferidas, se encuentre en posesión de los Sujetos Obligados.”</w:t>
      </w:r>
    </w:p>
    <w:p w14:paraId="482786E4" w14:textId="77777777" w:rsidR="00AC00BE" w:rsidRPr="00166FB8" w:rsidRDefault="00AC00BE" w:rsidP="00AC22B5">
      <w:pPr>
        <w:spacing w:line="360" w:lineRule="auto"/>
        <w:ind w:left="567" w:right="567"/>
        <w:jc w:val="both"/>
        <w:rPr>
          <w:rFonts w:ascii="Palatino Linotype" w:hAnsi="Palatino Linotype" w:cs="Arial"/>
          <w:i/>
          <w:color w:val="000000" w:themeColor="text1"/>
        </w:rPr>
      </w:pPr>
    </w:p>
    <w:p w14:paraId="3E190337" w14:textId="77777777" w:rsidR="00AC22B5" w:rsidRPr="00166FB8" w:rsidRDefault="00AC22B5" w:rsidP="00AC22B5">
      <w:pPr>
        <w:pStyle w:val="Prrafodelista"/>
        <w:numPr>
          <w:ilvl w:val="0"/>
          <w:numId w:val="2"/>
        </w:numPr>
        <w:spacing w:line="360" w:lineRule="auto"/>
        <w:ind w:left="0" w:firstLine="0"/>
        <w:jc w:val="both"/>
        <w:rPr>
          <w:rFonts w:ascii="Palatino Linotype" w:hAnsi="Palatino Linotype" w:cs="Arial"/>
          <w:lang w:val="es-ES"/>
        </w:rPr>
      </w:pPr>
      <w:r w:rsidRPr="00166FB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9AF793D" w14:textId="0B766C07" w:rsidR="00AC22B5" w:rsidRPr="00166FB8" w:rsidRDefault="00AC22B5" w:rsidP="00AC22B5">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166FB8">
        <w:rPr>
          <w:rFonts w:ascii="Palatino Linotype" w:eastAsiaTheme="minorHAnsi" w:hAnsi="Palatino Linotype" w:cs="Bookman Old Style,Bold"/>
          <w:b/>
          <w:bCs/>
          <w:i/>
          <w:lang w:val="es-MX" w:eastAsia="en-US"/>
        </w:rPr>
        <w:t xml:space="preserve">XI. Documento: </w:t>
      </w:r>
      <w:r w:rsidRPr="00166FB8">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166FB8">
        <w:rPr>
          <w:rFonts w:ascii="Palatino Linotype" w:eastAsiaTheme="minorHAnsi" w:hAnsi="Palatino Linotype" w:cs="Bookman Old Style"/>
          <w:b/>
          <w:i/>
          <w:lang w:val="es-MX" w:eastAsia="en-US"/>
        </w:rPr>
        <w:t>cualquier otro registro</w:t>
      </w:r>
      <w:r w:rsidRPr="00166FB8">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541625" w:rsidRPr="00166FB8">
        <w:rPr>
          <w:rFonts w:ascii="Palatino Linotype" w:eastAsiaTheme="minorHAnsi" w:hAnsi="Palatino Linotype" w:cs="Bookman Old Style"/>
          <w:i/>
          <w:lang w:val="es-MX" w:eastAsia="en-US"/>
        </w:rPr>
        <w:t>”</w:t>
      </w:r>
    </w:p>
    <w:p w14:paraId="591AF007" w14:textId="77777777" w:rsidR="00541625" w:rsidRPr="00166FB8" w:rsidRDefault="00541625" w:rsidP="00AC22B5">
      <w:pPr>
        <w:autoSpaceDE w:val="0"/>
        <w:autoSpaceDN w:val="0"/>
        <w:adjustRightInd w:val="0"/>
        <w:spacing w:line="360" w:lineRule="auto"/>
        <w:ind w:left="567" w:right="567"/>
        <w:jc w:val="both"/>
        <w:rPr>
          <w:rFonts w:ascii="Palatino Linotype" w:hAnsi="Palatino Linotype"/>
          <w:i/>
          <w:lang w:val="es-ES"/>
        </w:rPr>
      </w:pPr>
    </w:p>
    <w:p w14:paraId="2069803F" w14:textId="77777777" w:rsidR="00AC22B5" w:rsidRPr="00166FB8" w:rsidRDefault="00AC22B5" w:rsidP="00AC22B5">
      <w:pPr>
        <w:pStyle w:val="Prrafodelista"/>
        <w:numPr>
          <w:ilvl w:val="0"/>
          <w:numId w:val="2"/>
        </w:numPr>
        <w:spacing w:line="360" w:lineRule="auto"/>
        <w:ind w:left="0" w:firstLine="0"/>
        <w:jc w:val="both"/>
        <w:rPr>
          <w:rFonts w:ascii="Palatino Linotype" w:hAnsi="Palatino Linotype"/>
          <w:lang w:val="es-ES"/>
        </w:rPr>
      </w:pPr>
      <w:r w:rsidRPr="00166FB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A69C556" w14:textId="77777777" w:rsidR="00AC22B5" w:rsidRPr="00166FB8" w:rsidRDefault="00AC22B5" w:rsidP="00AC22B5">
      <w:pPr>
        <w:pStyle w:val="Prrafodelista"/>
        <w:spacing w:line="360" w:lineRule="auto"/>
        <w:ind w:left="0"/>
        <w:jc w:val="both"/>
        <w:rPr>
          <w:rFonts w:ascii="Palatino Linotype" w:eastAsia="Calibri" w:hAnsi="Palatino Linotype" w:cs="Arial"/>
        </w:rPr>
      </w:pPr>
    </w:p>
    <w:p w14:paraId="16C41C8E" w14:textId="77777777" w:rsidR="00AC22B5" w:rsidRPr="00166FB8"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166FB8">
        <w:rPr>
          <w:rFonts w:ascii="Palatino Linotype" w:eastAsia="Calibri" w:hAnsi="Palatino Linotype" w:cs="Arial"/>
        </w:rPr>
        <w:t>Luego entonces, e</w:t>
      </w:r>
      <w:r w:rsidRPr="00166FB8">
        <w:rPr>
          <w:rFonts w:ascii="Palatino Linotype" w:eastAsia="MS Mincho" w:hAnsi="Palatino Linotype"/>
        </w:rPr>
        <w:t xml:space="preserve">l acceso a la información es un derecho humano constitucional y convencionalmente reconocido y para tal efecto </w:t>
      </w:r>
      <w:r w:rsidRPr="00166FB8">
        <w:rPr>
          <w:rFonts w:ascii="Palatino Linotype" w:eastAsia="Calibri" w:hAnsi="Palatino Linotype"/>
          <w:lang w:val="es-ES"/>
        </w:rPr>
        <w:t xml:space="preserve">el párrafo tercero </w:t>
      </w:r>
      <w:r w:rsidRPr="00166FB8">
        <w:rPr>
          <w:rFonts w:ascii="Palatino Linotype" w:eastAsia="Calibri" w:hAnsi="Palatino Linotype"/>
          <w:lang w:val="es-ES"/>
        </w:rPr>
        <w:lastRenderedPageBreak/>
        <w:t xml:space="preserve">del artículo primero de la Constitución Política de los Estados Unidos Mexicanos establece el deber de todas las autoridades, </w:t>
      </w:r>
      <w:r w:rsidRPr="00166FB8">
        <w:rPr>
          <w:rFonts w:ascii="Palatino Linotype" w:eastAsia="Calibri" w:hAnsi="Palatino Linotype"/>
          <w:i/>
          <w:lang w:val="es-ES"/>
        </w:rPr>
        <w:t xml:space="preserve">en el ámbito de sus atribuciones, de promover, respetar, proteger y </w:t>
      </w:r>
      <w:r w:rsidRPr="00166FB8">
        <w:rPr>
          <w:rFonts w:ascii="Palatino Linotype" w:eastAsia="Calibri" w:hAnsi="Palatino Linotype"/>
          <w:b/>
          <w:i/>
          <w:lang w:val="es-ES"/>
        </w:rPr>
        <w:t>garantizar</w:t>
      </w:r>
      <w:r w:rsidRPr="00166FB8">
        <w:rPr>
          <w:rFonts w:ascii="Palatino Linotype" w:eastAsia="Calibri" w:hAnsi="Palatino Linotype"/>
          <w:i/>
          <w:lang w:val="es-ES"/>
        </w:rPr>
        <w:t xml:space="preserve"> los derechos humanos. </w:t>
      </w:r>
      <w:r w:rsidRPr="00166FB8">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66FB8">
        <w:rPr>
          <w:rFonts w:ascii="Palatino Linotype" w:eastAsia="Calibri" w:hAnsi="Palatino Linotype"/>
          <w:b/>
          <w:i/>
          <w:lang w:val="es-ES"/>
        </w:rPr>
        <w:t xml:space="preserve"> e</w:t>
      </w:r>
      <w:r w:rsidRPr="00166FB8">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66FB8">
        <w:rPr>
          <w:rStyle w:val="Refdenotaalpie"/>
          <w:rFonts w:ascii="Palatino Linotype" w:hAnsi="Palatino Linotype"/>
          <w:i/>
        </w:rPr>
        <w:footnoteReference w:id="12"/>
      </w:r>
      <w:r w:rsidRPr="00166FB8">
        <w:rPr>
          <w:rFonts w:ascii="Palatino Linotype" w:hAnsi="Palatino Linotype"/>
          <w:i/>
        </w:rPr>
        <w:t xml:space="preserve">, </w:t>
      </w:r>
      <w:r w:rsidRPr="00166FB8">
        <w:rPr>
          <w:rFonts w:ascii="Palatino Linotype" w:hAnsi="Palatino Linotype"/>
        </w:rPr>
        <w:t>asimismo establece</w:t>
      </w:r>
      <w:r w:rsidRPr="00166FB8">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C8842C8" w14:textId="77777777" w:rsidR="00AC22B5" w:rsidRPr="00166FB8" w:rsidRDefault="00AC22B5" w:rsidP="00AC22B5">
      <w:pPr>
        <w:pStyle w:val="Prrafodelista"/>
        <w:rPr>
          <w:rFonts w:ascii="Palatino Linotype" w:eastAsia="Calibri" w:hAnsi="Palatino Linotype" w:cs="Arial"/>
        </w:rPr>
      </w:pPr>
    </w:p>
    <w:p w14:paraId="1276F2A3" w14:textId="77777777" w:rsidR="00AC22B5" w:rsidRPr="00166FB8"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166FB8">
        <w:rPr>
          <w:rFonts w:ascii="Palatino Linotype" w:hAnsi="Palatino Linotype"/>
          <w:color w:val="000000" w:themeColor="text1"/>
        </w:rPr>
        <w:t xml:space="preserve">Resulta necesario referir que, el </w:t>
      </w:r>
      <w:r w:rsidRPr="00166FB8">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66FB8">
        <w:rPr>
          <w:rFonts w:ascii="Palatino Linotype" w:eastAsia="Calibri" w:hAnsi="Palatino Linotype" w:cs="Arial"/>
          <w:b/>
        </w:rPr>
        <w:t>los Sujetos Obligados deberán documentar todo acto que se derive del ejercicio de sus facultades, competencias o funciones,</w:t>
      </w:r>
      <w:r w:rsidRPr="00166FB8">
        <w:rPr>
          <w:rFonts w:ascii="Palatino Linotype" w:eastAsia="Calibri" w:hAnsi="Palatino Linotype" w:cs="Arial"/>
        </w:rPr>
        <w:t xml:space="preserve"> considerando </w:t>
      </w:r>
      <w:r w:rsidRPr="00166FB8">
        <w:rPr>
          <w:rFonts w:ascii="Palatino Linotype" w:eastAsia="Calibri" w:hAnsi="Palatino Linotype" w:cs="Arial"/>
        </w:rPr>
        <w:lastRenderedPageBreak/>
        <w:t>desde su origen la eventual publicidad y reutilización de la información que generen, posean o administren.</w:t>
      </w:r>
    </w:p>
    <w:p w14:paraId="784713FB" w14:textId="77777777" w:rsidR="00AC22B5" w:rsidRPr="00166FB8" w:rsidRDefault="00AC22B5" w:rsidP="00AC22B5">
      <w:pPr>
        <w:pStyle w:val="Prrafodelista"/>
        <w:rPr>
          <w:rFonts w:ascii="Palatino Linotype" w:eastAsia="Calibri" w:hAnsi="Palatino Linotype" w:cs="Arial"/>
        </w:rPr>
      </w:pPr>
    </w:p>
    <w:p w14:paraId="59D669EF" w14:textId="77777777" w:rsidR="00AC22B5" w:rsidRPr="00166FB8" w:rsidRDefault="00AC22B5" w:rsidP="00AC22B5">
      <w:pPr>
        <w:pStyle w:val="Prrafodelista"/>
        <w:numPr>
          <w:ilvl w:val="0"/>
          <w:numId w:val="2"/>
        </w:numPr>
        <w:spacing w:line="360" w:lineRule="auto"/>
        <w:ind w:left="0" w:firstLine="0"/>
        <w:jc w:val="both"/>
        <w:rPr>
          <w:rFonts w:ascii="Palatino Linotype" w:eastAsia="Calibri" w:hAnsi="Palatino Linotype" w:cs="Arial"/>
        </w:rPr>
      </w:pPr>
      <w:r w:rsidRPr="00166FB8">
        <w:rPr>
          <w:rFonts w:ascii="Palatino Linotype" w:eastAsia="Times New Roman" w:hAnsi="Palatino Linotype" w:cs="Arial"/>
          <w:color w:val="000000"/>
        </w:rPr>
        <w:t xml:space="preserve">Además, debemos tomar en cuenta los artículos 4 y 12, de la Ley de </w:t>
      </w:r>
      <w:r w:rsidRPr="00166FB8">
        <w:rPr>
          <w:rFonts w:ascii="Palatino Linotype" w:hAnsi="Palatino Linotype"/>
          <w:color w:val="000000" w:themeColor="text1"/>
        </w:rPr>
        <w:t>Transparencia</w:t>
      </w:r>
      <w:r w:rsidRPr="00166FB8">
        <w:rPr>
          <w:rFonts w:ascii="Palatino Linotype" w:eastAsia="Times New Roman" w:hAnsi="Palatino Linotype" w:cs="Arial"/>
          <w:color w:val="000000"/>
        </w:rPr>
        <w:t xml:space="preserve"> y Acceso a la Información Pública del Estado de México y Municipios, los cuales establecen lo siguiente:</w:t>
      </w:r>
    </w:p>
    <w:p w14:paraId="11AAE971" w14:textId="77777777" w:rsidR="00AC22B5" w:rsidRPr="00166FB8" w:rsidRDefault="00AC22B5" w:rsidP="00AC22B5">
      <w:pPr>
        <w:pStyle w:val="Prrafodelista"/>
        <w:spacing w:line="360" w:lineRule="auto"/>
        <w:rPr>
          <w:rFonts w:ascii="Palatino Linotype" w:eastAsia="Times New Roman" w:hAnsi="Palatino Linotype" w:cs="Arial"/>
          <w:color w:val="000000"/>
        </w:rPr>
      </w:pPr>
    </w:p>
    <w:p w14:paraId="64CA51F1"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166FB8">
        <w:rPr>
          <w:rFonts w:ascii="Palatino Linotype" w:hAnsi="Palatino Linotype" w:cs="Bookman Old Style,Bold"/>
          <w:b/>
          <w:bCs/>
          <w:i/>
          <w:lang w:val="es-MX"/>
        </w:rPr>
        <w:t xml:space="preserve">Artículo 4. </w:t>
      </w:r>
      <w:r w:rsidRPr="00166FB8">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0B665BD"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3069DFAC"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166FB8">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B6A56B"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41F4F534"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166FB8">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6D6FA4FA" w14:textId="77777777" w:rsidR="00AC22B5" w:rsidRPr="00166FB8" w:rsidRDefault="00AC22B5" w:rsidP="00AC22B5">
      <w:pPr>
        <w:autoSpaceDE w:val="0"/>
        <w:autoSpaceDN w:val="0"/>
        <w:adjustRightInd w:val="0"/>
        <w:spacing w:line="360" w:lineRule="auto"/>
        <w:ind w:right="567"/>
        <w:jc w:val="both"/>
        <w:rPr>
          <w:rFonts w:ascii="Palatino Linotype" w:eastAsia="Times New Roman" w:hAnsi="Palatino Linotype" w:cs="Arial"/>
          <w:i/>
          <w:color w:val="000000"/>
        </w:rPr>
      </w:pPr>
    </w:p>
    <w:p w14:paraId="6F1909E5"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166FB8">
        <w:rPr>
          <w:rFonts w:ascii="Palatino Linotype" w:hAnsi="Palatino Linotype" w:cs="Bookman Old Style,Bold"/>
          <w:b/>
          <w:bCs/>
          <w:i/>
          <w:lang w:val="es-MX"/>
        </w:rPr>
        <w:t xml:space="preserve">Artículo 12. </w:t>
      </w:r>
      <w:r w:rsidRPr="00166FB8">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E9D98CB"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p>
    <w:p w14:paraId="6EFB6E4C" w14:textId="77777777" w:rsidR="00AC22B5" w:rsidRPr="00166FB8" w:rsidRDefault="00AC22B5" w:rsidP="00AC22B5">
      <w:pPr>
        <w:autoSpaceDE w:val="0"/>
        <w:autoSpaceDN w:val="0"/>
        <w:adjustRightInd w:val="0"/>
        <w:spacing w:line="360" w:lineRule="auto"/>
        <w:ind w:left="567" w:right="567"/>
        <w:jc w:val="both"/>
        <w:rPr>
          <w:rFonts w:ascii="Palatino Linotype" w:hAnsi="Palatino Linotype" w:cs="Bookman Old Style"/>
          <w:i/>
          <w:lang w:val="es-MX"/>
        </w:rPr>
      </w:pPr>
      <w:r w:rsidRPr="00166FB8">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166FB8">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3EC34F8C" w14:textId="77777777" w:rsidR="00AC22B5" w:rsidRPr="00166FB8" w:rsidRDefault="00AC22B5" w:rsidP="00AC22B5">
      <w:pPr>
        <w:autoSpaceDE w:val="0"/>
        <w:autoSpaceDN w:val="0"/>
        <w:adjustRightInd w:val="0"/>
        <w:spacing w:line="360" w:lineRule="auto"/>
        <w:ind w:left="567" w:right="567"/>
        <w:jc w:val="both"/>
        <w:rPr>
          <w:rFonts w:ascii="Palatino Linotype" w:eastAsia="Times New Roman" w:hAnsi="Palatino Linotype" w:cs="Arial"/>
          <w:i/>
          <w:color w:val="000000"/>
        </w:rPr>
      </w:pPr>
    </w:p>
    <w:p w14:paraId="65CF841A" w14:textId="77777777" w:rsidR="00AC22B5" w:rsidRPr="00166FB8" w:rsidRDefault="00AC22B5" w:rsidP="00AC22B5">
      <w:pPr>
        <w:pStyle w:val="Prrafodelista"/>
        <w:numPr>
          <w:ilvl w:val="0"/>
          <w:numId w:val="2"/>
        </w:numPr>
        <w:spacing w:line="360" w:lineRule="auto"/>
        <w:ind w:left="0" w:firstLine="0"/>
        <w:jc w:val="both"/>
        <w:rPr>
          <w:rFonts w:ascii="Palatino Linotype" w:hAnsi="Palatino Linotype"/>
          <w:lang w:val="es-ES"/>
        </w:rPr>
      </w:pPr>
      <w:r w:rsidRPr="00166FB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66FB8">
        <w:rPr>
          <w:rStyle w:val="Refdenotaalpie"/>
          <w:rFonts w:ascii="Palatino Linotype" w:hAnsi="Palatino Linotype"/>
          <w:lang w:val="es-ES"/>
        </w:rPr>
        <w:footnoteReference w:id="13"/>
      </w:r>
      <w:r w:rsidRPr="00166FB8">
        <w:rPr>
          <w:rFonts w:ascii="Palatino Linotype" w:hAnsi="Palatino Linotype"/>
          <w:lang w:val="es-ES"/>
        </w:rPr>
        <w:t xml:space="preserve"> y máxima publicidad, sobre éste último se debe poner mayor </w:t>
      </w:r>
      <w:r w:rsidRPr="00166FB8">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650BB5E8" w14:textId="77777777" w:rsidR="00AC22B5" w:rsidRPr="00166FB8" w:rsidRDefault="00AC22B5" w:rsidP="00AC22B5">
      <w:pPr>
        <w:pStyle w:val="Prrafodelista"/>
        <w:tabs>
          <w:tab w:val="left" w:pos="851"/>
        </w:tabs>
        <w:spacing w:line="360" w:lineRule="auto"/>
        <w:ind w:left="0" w:right="49"/>
        <w:jc w:val="both"/>
        <w:rPr>
          <w:rFonts w:ascii="Palatino Linotype" w:hAnsi="Palatino Linotype"/>
          <w:lang w:val="es-ES"/>
        </w:rPr>
      </w:pPr>
    </w:p>
    <w:p w14:paraId="0D4E64AB" w14:textId="77777777" w:rsidR="00AC22B5" w:rsidRPr="00166FB8" w:rsidRDefault="00AC22B5" w:rsidP="00AC22B5">
      <w:pPr>
        <w:pStyle w:val="Prrafodelista"/>
        <w:numPr>
          <w:ilvl w:val="0"/>
          <w:numId w:val="2"/>
        </w:numPr>
        <w:spacing w:line="360" w:lineRule="auto"/>
        <w:ind w:left="0" w:firstLine="0"/>
        <w:jc w:val="both"/>
        <w:rPr>
          <w:rFonts w:ascii="Palatino Linotype" w:hAnsi="Palatino Linotype"/>
          <w:lang w:val="es-ES"/>
        </w:rPr>
      </w:pPr>
      <w:r w:rsidRPr="00166FB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378B05E" w14:textId="77777777" w:rsidR="00AC22B5" w:rsidRPr="00166FB8" w:rsidRDefault="00AC22B5" w:rsidP="00AC22B5">
      <w:pPr>
        <w:pStyle w:val="Prrafodelista"/>
        <w:spacing w:line="360" w:lineRule="auto"/>
        <w:rPr>
          <w:rFonts w:ascii="Palatino Linotype" w:hAnsi="Palatino Linotype"/>
          <w:lang w:val="es-ES"/>
        </w:rPr>
      </w:pPr>
    </w:p>
    <w:p w14:paraId="1812BB20"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rPr>
      </w:pPr>
      <w:r w:rsidRPr="00166FB8">
        <w:rPr>
          <w:rFonts w:ascii="Palatino Linotype" w:hAnsi="Palatino Linotype"/>
          <w:b/>
          <w:i/>
        </w:rPr>
        <w:t>ACCESO A LA INFORMACIÓN. IMPLICACIÓN DEL PRINCIPIO DE MÁXIMA PUBLICIDAD EN EL DERECHO FUNDAMENTAL RELATIVO.</w:t>
      </w:r>
      <w:r w:rsidRPr="00166FB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166FB8">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1A17E36"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rPr>
      </w:pPr>
    </w:p>
    <w:p w14:paraId="4B73B150"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rPr>
      </w:pPr>
      <w:r w:rsidRPr="00166FB8">
        <w:rPr>
          <w:rFonts w:ascii="Palatino Linotype" w:hAnsi="Palatino Linotype"/>
          <w:i/>
        </w:rPr>
        <w:t xml:space="preserve">CUARTO TRIBUNAL COLEGIADO EN MATERIA ADMINISTRATIVA DEL PRIMER CIRCUITO. </w:t>
      </w:r>
    </w:p>
    <w:p w14:paraId="30661FC8"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rPr>
      </w:pPr>
    </w:p>
    <w:p w14:paraId="58DE0DB4"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rPr>
      </w:pPr>
      <w:r w:rsidRPr="00166FB8">
        <w:rPr>
          <w:rFonts w:ascii="Palatino Linotype" w:hAnsi="Palatino Linotype"/>
          <w:i/>
        </w:rPr>
        <w:t xml:space="preserve">Amparo en revisión 257/2012. Ruth Corona Muñoz. 6 de diciembre de 2012. Unanimidad de votos. Ponente: Jean Claude </w:t>
      </w:r>
      <w:proofErr w:type="spellStart"/>
      <w:r w:rsidRPr="00166FB8">
        <w:rPr>
          <w:rFonts w:ascii="Palatino Linotype" w:hAnsi="Palatino Linotype"/>
          <w:i/>
        </w:rPr>
        <w:t>Tron</w:t>
      </w:r>
      <w:proofErr w:type="spellEnd"/>
      <w:r w:rsidRPr="00166FB8">
        <w:rPr>
          <w:rFonts w:ascii="Palatino Linotype" w:hAnsi="Palatino Linotype"/>
          <w:i/>
        </w:rPr>
        <w:t xml:space="preserve"> </w:t>
      </w:r>
      <w:proofErr w:type="spellStart"/>
      <w:r w:rsidRPr="00166FB8">
        <w:rPr>
          <w:rFonts w:ascii="Palatino Linotype" w:hAnsi="Palatino Linotype"/>
          <w:i/>
        </w:rPr>
        <w:t>Petit</w:t>
      </w:r>
      <w:proofErr w:type="spellEnd"/>
      <w:r w:rsidRPr="00166FB8">
        <w:rPr>
          <w:rFonts w:ascii="Palatino Linotype" w:hAnsi="Palatino Linotype"/>
          <w:i/>
        </w:rPr>
        <w:t>. Secretaria: Mayra Susana Martínez López.</w:t>
      </w:r>
    </w:p>
    <w:p w14:paraId="59C08842" w14:textId="77777777" w:rsidR="00AC22B5" w:rsidRPr="00166FB8" w:rsidRDefault="00AC22B5" w:rsidP="00AC22B5">
      <w:pPr>
        <w:pStyle w:val="Prrafodelista"/>
        <w:tabs>
          <w:tab w:val="left" w:pos="851"/>
        </w:tabs>
        <w:spacing w:line="360" w:lineRule="auto"/>
        <w:ind w:left="567" w:right="567"/>
        <w:jc w:val="both"/>
        <w:rPr>
          <w:rFonts w:ascii="Palatino Linotype" w:hAnsi="Palatino Linotype"/>
          <w:i/>
          <w:lang w:val="es-ES"/>
        </w:rPr>
      </w:pPr>
    </w:p>
    <w:p w14:paraId="542219A1" w14:textId="77777777" w:rsidR="00C91E6F" w:rsidRPr="00166FB8" w:rsidRDefault="00C91E6F" w:rsidP="00541625">
      <w:pPr>
        <w:pStyle w:val="Ttulo2"/>
        <w:rPr>
          <w:rFonts w:ascii="Palatino Linotype" w:hAnsi="Palatino Linotype"/>
          <w:b/>
          <w:color w:val="auto"/>
          <w:sz w:val="24"/>
        </w:rPr>
      </w:pPr>
      <w:bookmarkStart w:id="131" w:name="_Toc531859120"/>
      <w:bookmarkStart w:id="132" w:name="_Toc2871952"/>
      <w:bookmarkStart w:id="133" w:name="_Toc20246253"/>
      <w:bookmarkStart w:id="134" w:name="_Toc24023250"/>
      <w:bookmarkStart w:id="135" w:name="_Toc26461369"/>
      <w:bookmarkStart w:id="136" w:name="_Toc33113918"/>
      <w:bookmarkStart w:id="137" w:name="_Toc473799824"/>
      <w:bookmarkStart w:id="138" w:name="_Toc487025370"/>
      <w:bookmarkStart w:id="139" w:name="_Toc493790438"/>
      <w:bookmarkStart w:id="140" w:name="_Toc495606558"/>
      <w:bookmarkStart w:id="141" w:name="_Toc497297048"/>
      <w:bookmarkStart w:id="142" w:name="_Toc498503756"/>
      <w:bookmarkStart w:id="143" w:name="_Toc499201876"/>
      <w:bookmarkStart w:id="144" w:name="_Toc524000321"/>
    </w:p>
    <w:p w14:paraId="00166258" w14:textId="602E5B6F" w:rsidR="00541625" w:rsidRPr="00166FB8" w:rsidRDefault="001F6E45" w:rsidP="00541625">
      <w:pPr>
        <w:pStyle w:val="Ttulo2"/>
        <w:rPr>
          <w:rFonts w:ascii="Palatino Linotype" w:hAnsi="Palatino Linotype"/>
          <w:b/>
          <w:color w:val="auto"/>
          <w:sz w:val="24"/>
        </w:rPr>
      </w:pPr>
      <w:bookmarkStart w:id="145" w:name="_Toc35535698"/>
      <w:r w:rsidRPr="00166FB8">
        <w:rPr>
          <w:rFonts w:ascii="Palatino Linotype" w:hAnsi="Palatino Linotype"/>
          <w:b/>
          <w:color w:val="auto"/>
          <w:sz w:val="24"/>
        </w:rPr>
        <w:t>SEX</w:t>
      </w:r>
      <w:r w:rsidR="00541625" w:rsidRPr="00166FB8">
        <w:rPr>
          <w:rFonts w:ascii="Palatino Linotype" w:hAnsi="Palatino Linotype"/>
          <w:b/>
          <w:color w:val="auto"/>
          <w:sz w:val="24"/>
        </w:rPr>
        <w:t xml:space="preserve">TO. De la </w:t>
      </w:r>
      <w:bookmarkEnd w:id="131"/>
      <w:bookmarkEnd w:id="132"/>
      <w:r w:rsidR="00541625" w:rsidRPr="00166FB8">
        <w:rPr>
          <w:rFonts w:ascii="Palatino Linotype" w:hAnsi="Palatino Linotype"/>
          <w:b/>
          <w:color w:val="auto"/>
          <w:sz w:val="24"/>
        </w:rPr>
        <w:t>versión pública</w:t>
      </w:r>
      <w:bookmarkEnd w:id="133"/>
      <w:bookmarkEnd w:id="134"/>
      <w:bookmarkEnd w:id="135"/>
      <w:bookmarkEnd w:id="136"/>
      <w:bookmarkEnd w:id="145"/>
    </w:p>
    <w:p w14:paraId="75C77EA4" w14:textId="77777777" w:rsidR="00541625" w:rsidRPr="00166FB8" w:rsidRDefault="00541625" w:rsidP="00541625">
      <w:pPr>
        <w:rPr>
          <w:lang w:val="es-MX" w:eastAsia="en-US"/>
        </w:rPr>
      </w:pPr>
    </w:p>
    <w:bookmarkEnd w:id="137"/>
    <w:bookmarkEnd w:id="138"/>
    <w:bookmarkEnd w:id="139"/>
    <w:bookmarkEnd w:id="140"/>
    <w:bookmarkEnd w:id="141"/>
    <w:bookmarkEnd w:id="142"/>
    <w:bookmarkEnd w:id="143"/>
    <w:bookmarkEnd w:id="144"/>
    <w:p w14:paraId="01524E06" w14:textId="0A9621C5" w:rsidR="00541625" w:rsidRPr="00166FB8" w:rsidRDefault="00541625" w:rsidP="00541625">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166FB8">
        <w:rPr>
          <w:rFonts w:ascii="Palatino Linotype" w:eastAsia="Calibri" w:hAnsi="Palatino Linotype" w:cs="Arial"/>
          <w:szCs w:val="22"/>
          <w:lang w:val="es-ES" w:eastAsia="es-MX"/>
        </w:rPr>
        <w:t xml:space="preserve">Po </w:t>
      </w:r>
      <w:r w:rsidR="00167D10" w:rsidRPr="00166FB8">
        <w:rPr>
          <w:rFonts w:ascii="Palatino Linotype" w:eastAsia="Calibri" w:hAnsi="Palatino Linotype" w:cs="Arial"/>
          <w:szCs w:val="22"/>
          <w:lang w:val="es-ES" w:eastAsia="es-MX"/>
        </w:rPr>
        <w:t>último</w:t>
      </w:r>
      <w:r w:rsidRPr="00166FB8">
        <w:rPr>
          <w:rFonts w:ascii="Palatino Linotype" w:eastAsia="Calibri" w:hAnsi="Palatino Linotype" w:cs="Arial"/>
          <w:szCs w:val="22"/>
          <w:lang w:val="es-ES" w:eastAsia="es-MX"/>
        </w:rPr>
        <w:t>, dada la propia y especial naturaleza del soporte documental requerido, para el caso de contener datos personales susceptibles de ser testados, se protegerán mediante una versión pública</w:t>
      </w:r>
      <w:r w:rsidRPr="00166FB8">
        <w:rPr>
          <w:rFonts w:ascii="Palatino Linotype" w:eastAsia="Times New Roman" w:hAnsi="Palatino Linotype" w:cs="Arial"/>
          <w:color w:val="222222"/>
          <w:szCs w:val="22"/>
          <w:lang w:val="es-ES" w:eastAsia="es-MX"/>
        </w:rPr>
        <w:t xml:space="preserve"> que deje a la vista los datos que ofrezcan la información requerida. </w:t>
      </w:r>
    </w:p>
    <w:p w14:paraId="4D87E16B" w14:textId="77777777" w:rsidR="00541625" w:rsidRPr="00166FB8" w:rsidRDefault="00541625" w:rsidP="00541625">
      <w:pPr>
        <w:pStyle w:val="Ttulo3"/>
        <w:numPr>
          <w:ilvl w:val="0"/>
          <w:numId w:val="7"/>
        </w:numPr>
        <w:spacing w:line="360" w:lineRule="auto"/>
        <w:rPr>
          <w:rFonts w:ascii="Palatino Linotype" w:eastAsia="Calibri" w:hAnsi="Palatino Linotype"/>
          <w:b/>
          <w:color w:val="auto"/>
        </w:rPr>
      </w:pPr>
      <w:bookmarkStart w:id="146" w:name="_Toc531859121"/>
      <w:bookmarkStart w:id="147" w:name="_Toc532385645"/>
      <w:bookmarkStart w:id="148" w:name="_Toc954273"/>
      <w:bookmarkStart w:id="149" w:name="_Toc16107112"/>
      <w:bookmarkStart w:id="150" w:name="_Toc20246254"/>
      <w:bookmarkStart w:id="151" w:name="_Toc22660660"/>
      <w:bookmarkStart w:id="152" w:name="_Toc22811631"/>
      <w:bookmarkStart w:id="153" w:name="_Toc23930218"/>
      <w:bookmarkStart w:id="154" w:name="_Toc24023251"/>
      <w:bookmarkStart w:id="155" w:name="_Toc26461370"/>
      <w:bookmarkStart w:id="156" w:name="_Toc29481475"/>
      <w:bookmarkStart w:id="157" w:name="_Toc33113919"/>
      <w:bookmarkStart w:id="158" w:name="_Toc35003624"/>
      <w:bookmarkStart w:id="159" w:name="_Toc35535699"/>
      <w:r w:rsidRPr="00166FB8">
        <w:rPr>
          <w:rFonts w:ascii="Palatino Linotype" w:hAnsi="Palatino Linotype"/>
          <w:b/>
          <w:color w:val="auto"/>
        </w:rPr>
        <w:t>Requisitos previos.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0DFAA46"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F943404"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039C6F93"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3710005"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411A7A56" w14:textId="77777777" w:rsidR="00541625" w:rsidRPr="00166FB8" w:rsidRDefault="00541625" w:rsidP="00541625">
      <w:pPr>
        <w:pStyle w:val="Prrafodelista"/>
        <w:rPr>
          <w:rFonts w:ascii="Palatino Linotype" w:eastAsia="Calibri" w:hAnsi="Palatino Linotype" w:cs="Arial"/>
          <w:szCs w:val="22"/>
          <w:lang w:val="es-ES" w:eastAsia="es-MX"/>
        </w:rPr>
      </w:pPr>
    </w:p>
    <w:p w14:paraId="2FD409C3"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487537B" w14:textId="77777777" w:rsidR="00541625" w:rsidRPr="00166FB8" w:rsidRDefault="00541625" w:rsidP="00541625">
      <w:pPr>
        <w:pStyle w:val="Ttulo3"/>
        <w:numPr>
          <w:ilvl w:val="0"/>
          <w:numId w:val="7"/>
        </w:numPr>
        <w:spacing w:line="360" w:lineRule="auto"/>
        <w:rPr>
          <w:rFonts w:ascii="Palatino Linotype" w:hAnsi="Palatino Linotype"/>
          <w:b/>
          <w:color w:val="auto"/>
        </w:rPr>
      </w:pPr>
      <w:bookmarkStart w:id="160" w:name="_Toc531859122"/>
      <w:bookmarkStart w:id="161" w:name="_Toc532385646"/>
      <w:bookmarkStart w:id="162" w:name="_Toc954274"/>
      <w:bookmarkStart w:id="163" w:name="_Toc16107113"/>
      <w:bookmarkStart w:id="164" w:name="_Toc20246255"/>
      <w:bookmarkStart w:id="165" w:name="_Toc22660661"/>
      <w:bookmarkStart w:id="166" w:name="_Toc22811632"/>
      <w:bookmarkStart w:id="167" w:name="_Toc23930219"/>
      <w:bookmarkStart w:id="168" w:name="_Toc24023252"/>
      <w:bookmarkStart w:id="169" w:name="_Toc26461371"/>
      <w:bookmarkStart w:id="170" w:name="_Toc29481476"/>
      <w:bookmarkStart w:id="171" w:name="_Toc33113920"/>
      <w:bookmarkStart w:id="172" w:name="_Toc35003625"/>
      <w:bookmarkStart w:id="173" w:name="_Toc35535700"/>
      <w:r w:rsidRPr="00166FB8">
        <w:rPr>
          <w:rFonts w:ascii="Palatino Linotype" w:hAnsi="Palatino Linotype"/>
          <w:b/>
          <w:color w:val="auto"/>
        </w:rPr>
        <w:t>Supuesto de clasificación.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69A8721"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13EB0C3"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D101663" w14:textId="77777777" w:rsidR="00541625" w:rsidRPr="00166FB8" w:rsidRDefault="00541625" w:rsidP="00541625">
      <w:pPr>
        <w:autoSpaceDE w:val="0"/>
        <w:autoSpaceDN w:val="0"/>
        <w:adjustRightInd w:val="0"/>
        <w:spacing w:after="160" w:line="360" w:lineRule="auto"/>
        <w:ind w:left="567" w:right="567"/>
        <w:jc w:val="both"/>
        <w:rPr>
          <w:rFonts w:ascii="Palatino Linotype" w:hAnsi="Palatino Linotype" w:cs="Arial"/>
          <w:i/>
          <w:sz w:val="22"/>
          <w:lang w:val="es-MX"/>
        </w:rPr>
      </w:pPr>
      <w:r w:rsidRPr="00166FB8">
        <w:rPr>
          <w:rFonts w:ascii="Palatino Linotype" w:hAnsi="Palatino Linotype" w:cs="Arial"/>
          <w:b/>
          <w:bCs/>
          <w:i/>
          <w:sz w:val="22"/>
          <w:lang w:val="es-MX"/>
        </w:rPr>
        <w:t xml:space="preserve">Artículo 3. </w:t>
      </w:r>
      <w:r w:rsidRPr="00166FB8">
        <w:rPr>
          <w:rFonts w:ascii="Palatino Linotype" w:hAnsi="Palatino Linotype" w:cs="Arial"/>
          <w:i/>
          <w:sz w:val="22"/>
          <w:lang w:val="es-MX"/>
        </w:rPr>
        <w:t>Para los efectos de la presente Ley se entenderá por:</w:t>
      </w:r>
    </w:p>
    <w:p w14:paraId="3D379D05"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 xml:space="preserve"> (…)</w:t>
      </w:r>
    </w:p>
    <w:p w14:paraId="198FA67B"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36F2721C"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w:t>
      </w:r>
    </w:p>
    <w:p w14:paraId="0E106335"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25BAA339"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1499AD"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w:t>
      </w:r>
    </w:p>
    <w:p w14:paraId="25583EC4"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6CB287"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w:t>
      </w:r>
    </w:p>
    <w:p w14:paraId="7609D043"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718797C4"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w:t>
      </w:r>
    </w:p>
    <w:p w14:paraId="79D63D1A"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AF2F4E0"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w:t>
      </w:r>
    </w:p>
    <w:p w14:paraId="45A8F48A"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DBA30B0"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lastRenderedPageBreak/>
        <w:t xml:space="preserve">I. Se refiera a la información privada y los datos personales concernientes a una persona física o </w:t>
      </w:r>
      <w:proofErr w:type="gramStart"/>
      <w:r w:rsidRPr="00166FB8">
        <w:rPr>
          <w:rFonts w:ascii="Palatino Linotype" w:eastAsia="Calibri" w:hAnsi="Palatino Linotype" w:cs="Arial"/>
          <w:i/>
          <w:sz w:val="22"/>
          <w:szCs w:val="22"/>
          <w:lang w:val="es-ES" w:eastAsia="es-MX"/>
        </w:rPr>
        <w:t>jurídico</w:t>
      </w:r>
      <w:proofErr w:type="gramEnd"/>
      <w:r w:rsidRPr="00166FB8">
        <w:rPr>
          <w:rFonts w:ascii="Palatino Linotype" w:eastAsia="Calibri" w:hAnsi="Palatino Linotype" w:cs="Arial"/>
          <w:i/>
          <w:sz w:val="22"/>
          <w:szCs w:val="22"/>
          <w:lang w:val="es-ES" w:eastAsia="es-MX"/>
        </w:rPr>
        <w:t xml:space="preserve"> colectiva identificada o identificable;</w:t>
      </w:r>
    </w:p>
    <w:p w14:paraId="6AEAD8FB"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E92F790"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66FB8">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7303C2E" w14:textId="77777777" w:rsidR="00541625" w:rsidRPr="00166FB8" w:rsidRDefault="00541625" w:rsidP="00541625">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p>
    <w:p w14:paraId="1081ADFF"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9FCB7B9"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F2114DD"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Como consecuencia de lo anterior, el sujeto obligado debe identificar claramente el tipo de información y hacer un juicio de subsunción o encaje</w:t>
      </w:r>
      <w:r w:rsidRPr="00166FB8">
        <w:rPr>
          <w:rStyle w:val="Refdenotaalpie"/>
          <w:rFonts w:ascii="Palatino Linotype" w:hAnsi="Palatino Linotype" w:cs="Arial"/>
        </w:rPr>
        <w:footnoteReference w:id="14"/>
      </w:r>
      <w:r w:rsidRPr="00166FB8">
        <w:rPr>
          <w:rFonts w:ascii="Palatino Linotype" w:hAnsi="Palatino Linotype" w:cs="Arial"/>
        </w:rPr>
        <w:t xml:space="preserve"> para </w:t>
      </w:r>
      <w:r w:rsidRPr="00166FB8">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48231459"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4D0644A"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49A42913" w14:textId="77777777" w:rsidR="00541625" w:rsidRPr="00166FB8" w:rsidRDefault="00541625" w:rsidP="00541625">
      <w:pPr>
        <w:pStyle w:val="Ttulo3"/>
        <w:numPr>
          <w:ilvl w:val="0"/>
          <w:numId w:val="7"/>
        </w:numPr>
        <w:spacing w:line="360" w:lineRule="auto"/>
        <w:rPr>
          <w:rFonts w:ascii="Palatino Linotype" w:hAnsi="Palatino Linotype"/>
          <w:b/>
          <w:color w:val="auto"/>
        </w:rPr>
      </w:pPr>
      <w:bookmarkStart w:id="174" w:name="_Toc531859123"/>
      <w:bookmarkStart w:id="175" w:name="_Toc532385647"/>
      <w:bookmarkStart w:id="176" w:name="_Toc954275"/>
      <w:bookmarkStart w:id="177" w:name="_Toc16107114"/>
      <w:bookmarkStart w:id="178" w:name="_Toc20246256"/>
      <w:bookmarkStart w:id="179" w:name="_Toc22660662"/>
      <w:bookmarkStart w:id="180" w:name="_Toc22811633"/>
      <w:bookmarkStart w:id="181" w:name="_Toc23930220"/>
      <w:bookmarkStart w:id="182" w:name="_Toc24023253"/>
      <w:bookmarkStart w:id="183" w:name="_Toc26461372"/>
      <w:bookmarkStart w:id="184" w:name="_Toc29481477"/>
      <w:bookmarkStart w:id="185" w:name="_Toc33113921"/>
      <w:bookmarkStart w:id="186" w:name="_Toc35003626"/>
      <w:bookmarkStart w:id="187" w:name="_Toc35535701"/>
      <w:r w:rsidRPr="00166FB8">
        <w:rPr>
          <w:rFonts w:ascii="Palatino Linotype" w:hAnsi="Palatino Linotype"/>
          <w:b/>
          <w:color w:val="auto"/>
        </w:rPr>
        <w:t>La intervención del Comité de Transparencia.</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9C88E9A" w14:textId="77777777" w:rsidR="00541625" w:rsidRPr="00166FB8" w:rsidRDefault="00541625" w:rsidP="00541625">
      <w:pPr>
        <w:pStyle w:val="Ttulo4"/>
        <w:numPr>
          <w:ilvl w:val="1"/>
          <w:numId w:val="2"/>
        </w:numPr>
        <w:spacing w:line="360" w:lineRule="auto"/>
        <w:ind w:left="1800" w:hanging="720"/>
        <w:rPr>
          <w:rFonts w:ascii="Palatino Linotype" w:hAnsi="Palatino Linotype"/>
          <w:b/>
          <w:i w:val="0"/>
          <w:color w:val="auto"/>
        </w:rPr>
      </w:pPr>
      <w:r w:rsidRPr="00166FB8">
        <w:rPr>
          <w:rFonts w:ascii="Palatino Linotype" w:hAnsi="Palatino Linotype"/>
          <w:b/>
          <w:i w:val="0"/>
          <w:color w:val="auto"/>
        </w:rPr>
        <w:t>Formalidades para emitir el acuerdo de clasificación.</w:t>
      </w:r>
    </w:p>
    <w:p w14:paraId="5E137579" w14:textId="77777777" w:rsidR="00541625" w:rsidRPr="00166FB8" w:rsidRDefault="00541625" w:rsidP="00541625">
      <w:pPr>
        <w:spacing w:line="360" w:lineRule="auto"/>
        <w:rPr>
          <w:rFonts w:ascii="Palatino Linotype" w:hAnsi="Palatino Linotype"/>
          <w:lang w:val="es-MX" w:eastAsia="en-US"/>
        </w:rPr>
      </w:pPr>
    </w:p>
    <w:p w14:paraId="2B8E8065"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 xml:space="preserve">El Comité de Transparencia, según lo dispuesto en los artículos 128 y 103 de la Ley Estatal y de la Ley General, respectivamente, y </w:t>
      </w:r>
      <w:r w:rsidRPr="00166FB8">
        <w:rPr>
          <w:rFonts w:ascii="Palatino Linotype" w:hAnsi="Palatino Linotype"/>
        </w:rPr>
        <w:t xml:space="preserve">la fracción III del numeral Segundo de los </w:t>
      </w:r>
      <w:r w:rsidRPr="00166FB8">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66FB8">
        <w:rPr>
          <w:rFonts w:ascii="Palatino Linotype" w:hAnsi="Palatino Linotype"/>
        </w:rPr>
        <w:t xml:space="preserve"> </w:t>
      </w:r>
      <w:r w:rsidRPr="00166FB8">
        <w:rPr>
          <w:rFonts w:ascii="Palatino Linotype" w:hAnsi="Palatino Linotype" w:cs="Arial"/>
        </w:rPr>
        <w:t xml:space="preserve">cuenta con las facultades para confirmar, modificar o revocar la clasificación de la información que ha hecho el titular del área que administra la información. Por lo tanto, el Comité no aprueba la </w:t>
      </w:r>
      <w:r w:rsidRPr="00166FB8">
        <w:rPr>
          <w:rFonts w:ascii="Palatino Linotype" w:hAnsi="Palatino Linotype" w:cs="Arial"/>
        </w:rPr>
        <w:lastRenderedPageBreak/>
        <w:t>clasificación, sino que revisa lo que ha hecho el titular del área y confirma, modifica o revoca la decisión a través de un acuerdo.</w:t>
      </w:r>
    </w:p>
    <w:p w14:paraId="14E06994"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3EFFCD"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BE81552"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6186A6F5"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166FB8">
        <w:rPr>
          <w:rFonts w:ascii="Palatino Linotype" w:hAnsi="Palatino Linotype"/>
        </w:rPr>
        <w:lastRenderedPageBreak/>
        <w:t xml:space="preserve">por los titulares de áreas y que son sujetas a control, en primera instancia, por el Comité de Transparencia. </w:t>
      </w:r>
    </w:p>
    <w:p w14:paraId="05BFE7C1" w14:textId="77777777" w:rsidR="00541625" w:rsidRPr="00166FB8" w:rsidRDefault="00541625" w:rsidP="00541625">
      <w:pPr>
        <w:pStyle w:val="Prrafodelista"/>
        <w:rPr>
          <w:rFonts w:ascii="Palatino Linotype" w:eastAsia="Calibri" w:hAnsi="Palatino Linotype" w:cs="Arial"/>
          <w:szCs w:val="22"/>
          <w:lang w:val="es-ES" w:eastAsia="es-MX"/>
        </w:rPr>
      </w:pPr>
    </w:p>
    <w:p w14:paraId="2E2A8ABE" w14:textId="77777777" w:rsidR="00541625" w:rsidRPr="00166FB8" w:rsidRDefault="00541625" w:rsidP="00541625">
      <w:pPr>
        <w:pStyle w:val="Ttulo4"/>
        <w:numPr>
          <w:ilvl w:val="0"/>
          <w:numId w:val="8"/>
        </w:numPr>
        <w:spacing w:line="360" w:lineRule="auto"/>
        <w:rPr>
          <w:rFonts w:ascii="Palatino Linotype" w:hAnsi="Palatino Linotype"/>
          <w:b/>
          <w:i w:val="0"/>
          <w:sz w:val="22"/>
        </w:rPr>
      </w:pPr>
      <w:r w:rsidRPr="00166FB8">
        <w:rPr>
          <w:rFonts w:ascii="Palatino Linotype" w:hAnsi="Palatino Linotype"/>
          <w:b/>
          <w:i w:val="0"/>
          <w:color w:val="auto"/>
        </w:rPr>
        <w:t>Requisitos de fondo del acuerdo de clasificación</w:t>
      </w:r>
    </w:p>
    <w:p w14:paraId="31195445"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33C2AC37"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E5588F4" w14:textId="77777777" w:rsidR="00541625" w:rsidRPr="00166FB8" w:rsidRDefault="00541625" w:rsidP="0054162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273E3B7"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F3AC9C"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0931C14E"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eastAsia="Times New Roman"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66FB8">
        <w:rPr>
          <w:rStyle w:val="Refdenotaalpie"/>
          <w:rFonts w:ascii="Palatino Linotype" w:eastAsia="Times New Roman" w:hAnsi="Palatino Linotype" w:cs="Arial"/>
          <w:lang w:eastAsia="es-MX"/>
        </w:rPr>
        <w:footnoteReference w:id="15"/>
      </w:r>
    </w:p>
    <w:p w14:paraId="54D17EB6"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03F700DC" w14:textId="77777777" w:rsidR="00541625" w:rsidRPr="00166FB8" w:rsidRDefault="00541625" w:rsidP="00541625">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66FB8">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35E8AB40" w14:textId="77777777" w:rsidR="00541625" w:rsidRPr="00166FB8" w:rsidRDefault="00541625" w:rsidP="00541625">
      <w:pPr>
        <w:pStyle w:val="Prrafodelista"/>
        <w:spacing w:line="360" w:lineRule="auto"/>
        <w:rPr>
          <w:rFonts w:ascii="Palatino Linotype" w:eastAsia="Calibri" w:hAnsi="Palatino Linotype" w:cs="Arial"/>
          <w:szCs w:val="22"/>
          <w:lang w:val="es-ES" w:eastAsia="es-MX"/>
        </w:rPr>
      </w:pPr>
    </w:p>
    <w:p w14:paraId="39FE79FC"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b/>
          <w:i/>
          <w:sz w:val="22"/>
        </w:rPr>
        <w:t>FUNDAMENTACIÓN Y MOTIVACIÓN.</w:t>
      </w:r>
      <w:r w:rsidRPr="00166FB8">
        <w:rPr>
          <w:rFonts w:ascii="Palatino Linotype" w:hAnsi="Palatino Linotype" w:cs="Arial"/>
          <w:i/>
          <w:sz w:val="22"/>
        </w:rPr>
        <w:t xml:space="preserve"> La </w:t>
      </w:r>
      <w:r w:rsidRPr="00166FB8">
        <w:rPr>
          <w:rFonts w:ascii="Palatino Linotype" w:hAnsi="Palatino Linotype" w:cs="Arial"/>
          <w:i/>
          <w:sz w:val="22"/>
          <w:u w:val="single"/>
        </w:rPr>
        <w:t xml:space="preserve">debida fundamentación y motivación legal, deben entenderse, por lo primero, la cita del precepto legal aplicable al caso, y por lo segundo, las razones, motivos o circunstancias especiales que llevaron a la autoridad </w:t>
      </w:r>
      <w:r w:rsidRPr="00166FB8">
        <w:rPr>
          <w:rFonts w:ascii="Palatino Linotype" w:hAnsi="Palatino Linotype" w:cs="Arial"/>
          <w:i/>
          <w:sz w:val="22"/>
          <w:u w:val="single"/>
        </w:rPr>
        <w:lastRenderedPageBreak/>
        <w:t>a concluir que el caso particular encuadra en el supuesto previsto por la norma legal invocada como fundamento</w:t>
      </w:r>
      <w:r w:rsidRPr="00166FB8">
        <w:rPr>
          <w:rFonts w:ascii="Palatino Linotype" w:hAnsi="Palatino Linotype" w:cs="Arial"/>
          <w:i/>
          <w:sz w:val="22"/>
        </w:rPr>
        <w:t>.</w:t>
      </w:r>
    </w:p>
    <w:p w14:paraId="729A9A2D"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SEGUNDO TRIBUNAL COLEGIADO DEL SEXTO CIRCUITO.</w:t>
      </w:r>
    </w:p>
    <w:p w14:paraId="3019A430"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2BC9862"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166FB8">
        <w:rPr>
          <w:rFonts w:ascii="Palatino Linotype" w:hAnsi="Palatino Linotype" w:cs="Arial"/>
          <w:i/>
          <w:sz w:val="22"/>
        </w:rPr>
        <w:t>Esponda</w:t>
      </w:r>
      <w:proofErr w:type="spellEnd"/>
      <w:r w:rsidRPr="00166FB8">
        <w:rPr>
          <w:rFonts w:ascii="Palatino Linotype" w:hAnsi="Palatino Linotype" w:cs="Arial"/>
          <w:i/>
          <w:sz w:val="22"/>
        </w:rPr>
        <w:t xml:space="preserve"> Rincón.</w:t>
      </w:r>
    </w:p>
    <w:p w14:paraId="782EC45C"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 xml:space="preserve">Amparo en revisión 333/88. </w:t>
      </w:r>
      <w:proofErr w:type="spellStart"/>
      <w:r w:rsidRPr="00166FB8">
        <w:rPr>
          <w:rFonts w:ascii="Palatino Linotype" w:hAnsi="Palatino Linotype" w:cs="Arial"/>
          <w:i/>
          <w:sz w:val="22"/>
        </w:rPr>
        <w:t>Adilia</w:t>
      </w:r>
      <w:proofErr w:type="spellEnd"/>
      <w:r w:rsidRPr="00166FB8">
        <w:rPr>
          <w:rFonts w:ascii="Palatino Linotype" w:hAnsi="Palatino Linotype" w:cs="Arial"/>
          <w:i/>
          <w:sz w:val="22"/>
        </w:rPr>
        <w:t xml:space="preserve"> Romero. 26 de octubre de 1988. Unanimidad de votos. Ponente: Arnoldo Nájera Virgen. Secretario: Enrique Crispín Campos Ramírez.</w:t>
      </w:r>
    </w:p>
    <w:p w14:paraId="352FF8AE"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166FB8">
        <w:rPr>
          <w:rFonts w:ascii="Palatino Linotype" w:hAnsi="Palatino Linotype" w:cs="Arial"/>
          <w:i/>
          <w:sz w:val="22"/>
        </w:rPr>
        <w:t>Goyzueta</w:t>
      </w:r>
      <w:proofErr w:type="spellEnd"/>
      <w:r w:rsidRPr="00166FB8">
        <w:rPr>
          <w:rFonts w:ascii="Palatino Linotype" w:hAnsi="Palatino Linotype" w:cs="Arial"/>
          <w:i/>
          <w:sz w:val="22"/>
        </w:rPr>
        <w:t>. Secretario: Gonzalo Carrera Molina.</w:t>
      </w:r>
    </w:p>
    <w:p w14:paraId="0C63FD69" w14:textId="77777777" w:rsidR="00541625" w:rsidRPr="00166FB8" w:rsidRDefault="00541625" w:rsidP="00541625">
      <w:pPr>
        <w:spacing w:line="360" w:lineRule="auto"/>
        <w:ind w:left="567" w:right="567"/>
        <w:contextualSpacing/>
        <w:jc w:val="both"/>
        <w:rPr>
          <w:rFonts w:ascii="Palatino Linotype" w:hAnsi="Palatino Linotype" w:cs="Arial"/>
          <w:i/>
          <w:sz w:val="22"/>
        </w:rPr>
      </w:pPr>
      <w:r w:rsidRPr="00166FB8">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66FB8">
        <w:rPr>
          <w:rFonts w:ascii="Palatino Linotype" w:hAnsi="Palatino Linotype" w:cs="Arial"/>
          <w:i/>
          <w:sz w:val="22"/>
        </w:rPr>
        <w:t>Baigts</w:t>
      </w:r>
      <w:proofErr w:type="spellEnd"/>
      <w:r w:rsidRPr="00166FB8">
        <w:rPr>
          <w:rFonts w:ascii="Palatino Linotype" w:hAnsi="Palatino Linotype" w:cs="Arial"/>
          <w:i/>
          <w:sz w:val="22"/>
        </w:rPr>
        <w:t xml:space="preserve"> Muñoz.</w:t>
      </w:r>
    </w:p>
    <w:p w14:paraId="72FD6295" w14:textId="77777777" w:rsidR="00541625" w:rsidRPr="00166FB8" w:rsidRDefault="00541625" w:rsidP="00541625">
      <w:pPr>
        <w:spacing w:line="360" w:lineRule="auto"/>
        <w:ind w:left="567" w:right="567"/>
        <w:contextualSpacing/>
        <w:jc w:val="both"/>
        <w:rPr>
          <w:rFonts w:ascii="Palatino Linotype" w:hAnsi="Palatino Linotype" w:cs="Arial"/>
          <w:i/>
          <w:sz w:val="22"/>
        </w:rPr>
      </w:pPr>
    </w:p>
    <w:p w14:paraId="7DBBEC3B" w14:textId="77777777" w:rsidR="00541625" w:rsidRPr="00166FB8"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66FB8">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628840" w14:textId="77777777" w:rsidR="00541625" w:rsidRPr="00166FB8" w:rsidRDefault="00541625" w:rsidP="00541625">
      <w:pPr>
        <w:pStyle w:val="Prrafodelista"/>
        <w:shd w:val="clear" w:color="auto" w:fill="FFFFFF"/>
        <w:spacing w:line="360" w:lineRule="auto"/>
        <w:ind w:left="360"/>
        <w:jc w:val="both"/>
        <w:rPr>
          <w:rFonts w:ascii="Palatino Linotype" w:eastAsia="Times New Roman" w:hAnsi="Palatino Linotype" w:cs="Arial"/>
          <w:lang w:eastAsia="es-MX"/>
        </w:rPr>
      </w:pPr>
    </w:p>
    <w:p w14:paraId="3811B99F" w14:textId="77777777" w:rsidR="00541625" w:rsidRPr="00166FB8"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66FB8">
        <w:rPr>
          <w:rFonts w:ascii="Palatino Linotype" w:eastAsia="Times New Roman" w:hAnsi="Palatino Linotype" w:cs="Arial"/>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B0ACF59" w14:textId="77777777" w:rsidR="00541625" w:rsidRPr="00166FB8" w:rsidRDefault="00541625" w:rsidP="00541625">
      <w:pPr>
        <w:shd w:val="clear" w:color="auto" w:fill="FFFFFF"/>
        <w:spacing w:line="360" w:lineRule="auto"/>
        <w:contextualSpacing/>
        <w:jc w:val="both"/>
        <w:rPr>
          <w:rFonts w:ascii="Palatino Linotype" w:eastAsia="Times New Roman" w:hAnsi="Palatino Linotype" w:cs="Arial"/>
          <w:lang w:eastAsia="es-MX"/>
        </w:rPr>
      </w:pPr>
    </w:p>
    <w:p w14:paraId="08C140DC" w14:textId="77777777" w:rsidR="00541625" w:rsidRPr="00166FB8" w:rsidRDefault="00541625" w:rsidP="00541625">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166FB8">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BBD7480" w14:textId="77777777" w:rsidR="00541625" w:rsidRPr="00166FB8" w:rsidRDefault="00541625" w:rsidP="0054162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66FB8">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66FB8">
        <w:rPr>
          <w:rFonts w:ascii="Palatino Linotype" w:hAnsi="Palatino Linotype"/>
        </w:rPr>
        <w:t xml:space="preserve"> </w:t>
      </w:r>
      <w:r w:rsidRPr="00166FB8">
        <w:rPr>
          <w:rFonts w:ascii="Palatino Linotype" w:eastAsia="Times New Roman" w:hAnsi="Palatino Linotype" w:cs="Arial"/>
          <w:lang w:eastAsia="es-MX"/>
        </w:rPr>
        <w:t>datos personales</w:t>
      </w:r>
      <w:r w:rsidRPr="00166FB8">
        <w:rPr>
          <w:rStyle w:val="Refdenotaalpie"/>
          <w:rFonts w:ascii="Palatino Linotype" w:eastAsia="Times New Roman" w:hAnsi="Palatino Linotype" w:cs="Arial"/>
          <w:lang w:eastAsia="es-MX"/>
        </w:rPr>
        <w:footnoteReference w:id="16"/>
      </w:r>
      <w:r w:rsidRPr="00166FB8">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66FB8">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w:t>
      </w:r>
      <w:r w:rsidRPr="00166FB8">
        <w:rPr>
          <w:rFonts w:ascii="Palatino Linotype" w:eastAsia="Calibri" w:hAnsi="Palatino Linotype" w:cs="Arial"/>
          <w:lang w:val="es-ES" w:eastAsia="es-MX"/>
        </w:rPr>
        <w:lastRenderedPageBreak/>
        <w:t xml:space="preserve">Códigos Bidimensionales, también denominados Códigos QR, estos son datos  susceptibles de clasificarse como confidenciales mediante una versión pública que deje a la vista los datos que ofrezcan la información requerida.  </w:t>
      </w:r>
    </w:p>
    <w:p w14:paraId="7E2B0EAA" w14:textId="77777777" w:rsidR="00541625" w:rsidRPr="00166FB8" w:rsidRDefault="00541625" w:rsidP="00541625">
      <w:pPr>
        <w:pStyle w:val="Prrafodelista"/>
        <w:spacing w:line="360" w:lineRule="auto"/>
        <w:rPr>
          <w:rFonts w:ascii="Palatino Linotype" w:eastAsia="Times New Roman" w:hAnsi="Palatino Linotype" w:cs="Arial"/>
          <w:lang w:eastAsia="es-MX"/>
        </w:rPr>
      </w:pPr>
    </w:p>
    <w:p w14:paraId="54DE8A7D" w14:textId="77777777" w:rsidR="00541625" w:rsidRPr="00166FB8" w:rsidRDefault="00541625" w:rsidP="00541625">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166FB8">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873CBA0" w14:textId="77777777" w:rsidR="00541625" w:rsidRPr="00166FB8" w:rsidRDefault="00541625" w:rsidP="00541625">
      <w:pPr>
        <w:pStyle w:val="Prrafodelista"/>
        <w:rPr>
          <w:rFonts w:ascii="Palatino Linotype" w:eastAsia="Times New Roman" w:hAnsi="Palatino Linotype" w:cs="Arial"/>
          <w:lang w:eastAsia="es-MX"/>
        </w:rPr>
      </w:pPr>
    </w:p>
    <w:p w14:paraId="0D57C0C0" w14:textId="7689AF1C" w:rsidR="00541625" w:rsidRPr="00166FB8" w:rsidRDefault="00541625" w:rsidP="00541625">
      <w:pPr>
        <w:pStyle w:val="Prrafodelista"/>
        <w:numPr>
          <w:ilvl w:val="0"/>
          <w:numId w:val="2"/>
        </w:numPr>
        <w:spacing w:after="160" w:line="360" w:lineRule="auto"/>
        <w:ind w:left="0" w:firstLine="0"/>
        <w:jc w:val="both"/>
        <w:rPr>
          <w:rFonts w:ascii="Palatino Linotype" w:hAnsi="Palatino Linotype"/>
        </w:rPr>
      </w:pPr>
      <w:r w:rsidRPr="00166FB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A8A3088" w14:textId="2DACCA9B" w:rsidR="00541625" w:rsidRPr="00166FB8" w:rsidRDefault="00541625" w:rsidP="00541625">
      <w:pPr>
        <w:pStyle w:val="Prrafodelista"/>
        <w:rPr>
          <w:rFonts w:ascii="Palatino Linotype" w:hAnsi="Palatino Linotype"/>
        </w:rPr>
      </w:pPr>
    </w:p>
    <w:p w14:paraId="2274C6BF" w14:textId="59EDD02D" w:rsidR="00541625" w:rsidRPr="00166FB8" w:rsidRDefault="00541625" w:rsidP="00541625">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66FB8">
        <w:rPr>
          <w:rFonts w:ascii="Palatino Linotype" w:hAnsi="Palatino Linotype"/>
          <w:color w:val="000000" w:themeColor="text1"/>
          <w:lang w:val="es-ES"/>
        </w:rPr>
        <w:t xml:space="preserve">Por lo anteriormente expuesto y fundado, este </w:t>
      </w:r>
      <w:r w:rsidRPr="00166FB8">
        <w:rPr>
          <w:rFonts w:ascii="Palatino Linotype" w:hAnsi="Palatino Linotype"/>
          <w:b/>
          <w:bCs/>
          <w:color w:val="000000" w:themeColor="text1"/>
          <w:lang w:val="es-ES"/>
        </w:rPr>
        <w:t>ÓRGANO GARANTE</w:t>
      </w:r>
      <w:r w:rsidRPr="00166FB8">
        <w:rPr>
          <w:rFonts w:ascii="Palatino Linotype" w:hAnsi="Palatino Linotype"/>
          <w:color w:val="000000" w:themeColor="text1"/>
          <w:lang w:val="es-ES"/>
        </w:rPr>
        <w:t xml:space="preserve"> emite los siguientes:</w:t>
      </w:r>
    </w:p>
    <w:p w14:paraId="19DA5FCE" w14:textId="24649E31" w:rsidR="00AC00BE" w:rsidRPr="00166FB8" w:rsidRDefault="00C9362D" w:rsidP="00AC00BE">
      <w:pPr>
        <w:pStyle w:val="Prrafodelista"/>
        <w:rPr>
          <w:rFonts w:ascii="Palatino Linotype" w:hAnsi="Palatino Linotype"/>
          <w:color w:val="000000" w:themeColor="text1"/>
        </w:rPr>
      </w:pPr>
      <w:r w:rsidRPr="00166FB8">
        <w:rPr>
          <w:rFonts w:ascii="Palatino Linotype" w:hAnsi="Palatino Linotype"/>
          <w:noProof/>
          <w:color w:val="000000" w:themeColor="text1"/>
          <w:lang w:val="es-MX" w:eastAsia="es-MX"/>
        </w:rPr>
        <mc:AlternateContent>
          <mc:Choice Requires="wps">
            <w:drawing>
              <wp:anchor distT="0" distB="0" distL="114300" distR="114300" simplePos="0" relativeHeight="251677696" behindDoc="0" locked="0" layoutInCell="1" allowOverlap="1" wp14:anchorId="6F735F0A" wp14:editId="098F7DA2">
                <wp:simplePos x="0" y="0"/>
                <wp:positionH relativeFrom="column">
                  <wp:posOffset>-1962</wp:posOffset>
                </wp:positionH>
                <wp:positionV relativeFrom="paragraph">
                  <wp:posOffset>30243</wp:posOffset>
                </wp:positionV>
                <wp:extent cx="5615305" cy="2060812"/>
                <wp:effectExtent l="38100" t="38100" r="61595" b="92075"/>
                <wp:wrapNone/>
                <wp:docPr id="24" name="Conector recto 24"/>
                <wp:cNvGraphicFramePr/>
                <a:graphic xmlns:a="http://schemas.openxmlformats.org/drawingml/2006/main">
                  <a:graphicData uri="http://schemas.microsoft.com/office/word/2010/wordprocessingShape">
                    <wps:wsp>
                      <wps:cNvCnPr/>
                      <wps:spPr>
                        <a:xfrm>
                          <a:off x="0" y="0"/>
                          <a:ext cx="5615305" cy="206081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84038" id="Conector rec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4pt" to="442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" strokecolor="black [3200]" strokeweight="2pt">
                <v:shadow on="t" color="black" opacity="24903f" origin=",.5" offset="0,.55556mm"/>
              </v:line>
            </w:pict>
          </mc:Fallback>
        </mc:AlternateContent>
      </w:r>
    </w:p>
    <w:p w14:paraId="4361CBF5" w14:textId="2B0971EF" w:rsidR="00AC00BE" w:rsidRPr="00166FB8" w:rsidRDefault="00AC00BE" w:rsidP="00AC00BE">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6671583" w14:textId="13E414C2" w:rsidR="008C6BCD" w:rsidRPr="00166FB8" w:rsidRDefault="008C6BCD" w:rsidP="008C6BCD">
      <w:pPr>
        <w:pStyle w:val="Prrafodelista"/>
        <w:rPr>
          <w:rFonts w:ascii="Palatino Linotype" w:hAnsi="Palatino Linotype"/>
          <w:color w:val="000000" w:themeColor="text1"/>
        </w:rPr>
      </w:pPr>
    </w:p>
    <w:p w14:paraId="79002B0B" w14:textId="77777777" w:rsidR="00AC00BE" w:rsidRPr="00166FB8" w:rsidRDefault="00AC00BE" w:rsidP="008C6BCD">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CACADBA" w14:textId="5A2E0833" w:rsidR="008A59AC" w:rsidRPr="00166FB8" w:rsidRDefault="008A59AC" w:rsidP="008A59AC">
      <w:pPr>
        <w:pStyle w:val="Ttulo1"/>
        <w:spacing w:line="360" w:lineRule="auto"/>
        <w:jc w:val="center"/>
        <w:rPr>
          <w:b/>
          <w:color w:val="000000" w:themeColor="text1"/>
          <w:szCs w:val="24"/>
        </w:rPr>
      </w:pPr>
      <w:bookmarkStart w:id="188" w:name="_Toc466371865"/>
      <w:bookmarkStart w:id="189" w:name="_Toc466377653"/>
      <w:bookmarkStart w:id="190" w:name="_Toc495427547"/>
      <w:bookmarkStart w:id="191" w:name="_Toc35535702"/>
      <w:r w:rsidRPr="00166FB8">
        <w:rPr>
          <w:b/>
          <w:color w:val="000000" w:themeColor="text1"/>
          <w:szCs w:val="24"/>
        </w:rPr>
        <w:lastRenderedPageBreak/>
        <w:t>R E S O L U T I V O S</w:t>
      </w:r>
      <w:bookmarkEnd w:id="188"/>
      <w:bookmarkEnd w:id="189"/>
      <w:bookmarkEnd w:id="190"/>
      <w:bookmarkEnd w:id="191"/>
    </w:p>
    <w:p w14:paraId="72A67DF5" w14:textId="77777777" w:rsidR="006E2FF4" w:rsidRPr="00166FB8" w:rsidRDefault="006E2FF4" w:rsidP="006E2FF4">
      <w:pPr>
        <w:spacing w:line="360" w:lineRule="auto"/>
        <w:jc w:val="both"/>
        <w:rPr>
          <w:rFonts w:ascii="Palatino Linotype" w:eastAsia="Times New Roman" w:hAnsi="Palatino Linotype" w:cs="Times New Roman"/>
        </w:rPr>
      </w:pPr>
      <w:r w:rsidRPr="00166FB8">
        <w:rPr>
          <w:rFonts w:ascii="Palatino Linotype" w:eastAsia="Times New Roman" w:hAnsi="Palatino Linotype" w:cs="Arial"/>
          <w:b/>
        </w:rPr>
        <w:t xml:space="preserve">PRIMERO. </w:t>
      </w:r>
      <w:r w:rsidRPr="00166FB8">
        <w:rPr>
          <w:rFonts w:ascii="Palatino Linotype" w:eastAsia="Times New Roman" w:hAnsi="Palatino Linotype" w:cs="Arial"/>
        </w:rPr>
        <w:t>Resultan parcialmente fundadas las</w:t>
      </w:r>
      <w:r w:rsidRPr="00166FB8">
        <w:rPr>
          <w:rFonts w:ascii="Palatino Linotype" w:eastAsia="Times New Roman" w:hAnsi="Palatino Linotype" w:cs="Arial"/>
          <w:b/>
        </w:rPr>
        <w:t xml:space="preserve"> </w:t>
      </w:r>
      <w:r w:rsidRPr="00166FB8">
        <w:rPr>
          <w:rFonts w:ascii="Palatino Linotype" w:eastAsia="Times New Roman" w:hAnsi="Palatino Linotype" w:cs="Arial"/>
          <w:lang w:val="es-ES"/>
        </w:rPr>
        <w:t xml:space="preserve">razones o motivos de inconformidad hechos valer </w:t>
      </w:r>
      <w:r w:rsidRPr="00166FB8">
        <w:rPr>
          <w:rFonts w:ascii="Palatino Linotype" w:eastAsia="Calibri" w:hAnsi="Palatino Linotype" w:cs="Arial"/>
          <w:lang w:val="es-ES"/>
        </w:rPr>
        <w:t xml:space="preserve">en el recurso de revisión </w:t>
      </w:r>
      <w:r w:rsidRPr="00166FB8">
        <w:rPr>
          <w:rFonts w:ascii="Palatino Linotype" w:hAnsi="Palatino Linotype" w:cs="Arial"/>
          <w:b/>
          <w:bCs/>
        </w:rPr>
        <w:t xml:space="preserve">00503/INFOEM/IP/RR/2020,  </w:t>
      </w:r>
      <w:r w:rsidRPr="00166FB8">
        <w:rPr>
          <w:rFonts w:ascii="Palatino Linotype" w:hAnsi="Palatino Linotype" w:cs="Arial"/>
          <w:bCs/>
        </w:rPr>
        <w:t xml:space="preserve">en términos de los </w:t>
      </w:r>
      <w:r w:rsidRPr="00166FB8">
        <w:rPr>
          <w:rFonts w:ascii="Palatino Linotype" w:hAnsi="Palatino Linotype" w:cs="Arial"/>
          <w:b/>
          <w:bCs/>
        </w:rPr>
        <w:t>Considerandos</w:t>
      </w:r>
      <w:r w:rsidRPr="00166FB8">
        <w:rPr>
          <w:rFonts w:ascii="Palatino Linotype" w:hAnsi="Palatino Linotype" w:cs="Arial"/>
          <w:bCs/>
        </w:rPr>
        <w:t xml:space="preserve"> </w:t>
      </w:r>
      <w:r w:rsidRPr="00166FB8">
        <w:rPr>
          <w:rFonts w:ascii="Palatino Linotype" w:hAnsi="Palatino Linotype" w:cs="Arial"/>
          <w:b/>
          <w:bCs/>
        </w:rPr>
        <w:t xml:space="preserve">CUARTO y QUINTO </w:t>
      </w:r>
      <w:r w:rsidRPr="00166FB8">
        <w:rPr>
          <w:rFonts w:ascii="Palatino Linotype" w:hAnsi="Palatino Linotype" w:cs="Arial"/>
          <w:bCs/>
        </w:rPr>
        <w:t>de la presente resolución.</w:t>
      </w:r>
    </w:p>
    <w:p w14:paraId="783B0860" w14:textId="77777777" w:rsidR="006E2FF4" w:rsidRPr="00166FB8" w:rsidRDefault="006E2FF4" w:rsidP="006E2FF4">
      <w:pPr>
        <w:spacing w:before="240" w:after="240" w:line="360" w:lineRule="auto"/>
        <w:jc w:val="both"/>
        <w:rPr>
          <w:rFonts w:ascii="Palatino Linotype" w:eastAsia="Calibri" w:hAnsi="Palatino Linotype" w:cs="Arial"/>
          <w:b/>
          <w:lang w:val="es-ES"/>
        </w:rPr>
      </w:pPr>
      <w:bookmarkStart w:id="192" w:name="_Toc477891768"/>
      <w:bookmarkStart w:id="193" w:name="_Toc477891858"/>
      <w:bookmarkStart w:id="194" w:name="_Toc481576259"/>
      <w:bookmarkStart w:id="195" w:name="_Toc492590391"/>
      <w:bookmarkStart w:id="196" w:name="_Toc462653937"/>
      <w:bookmarkStart w:id="197" w:name="_Toc453696502"/>
      <w:bookmarkStart w:id="198" w:name="_Toc454301155"/>
      <w:r w:rsidRPr="00166FB8">
        <w:rPr>
          <w:rFonts w:ascii="Palatino Linotype" w:hAnsi="Palatino Linotype"/>
          <w:b/>
        </w:rPr>
        <w:t>SEGUNDO.</w:t>
      </w:r>
      <w:r w:rsidRPr="00166FB8">
        <w:rPr>
          <w:rStyle w:val="Ttulo2Car"/>
          <w:rFonts w:ascii="Palatino Linotype" w:hAnsi="Palatino Linotype"/>
          <w:b/>
        </w:rPr>
        <w:t xml:space="preserve"> </w:t>
      </w:r>
      <w:bookmarkEnd w:id="192"/>
      <w:bookmarkEnd w:id="193"/>
      <w:bookmarkEnd w:id="194"/>
      <w:bookmarkEnd w:id="195"/>
      <w:bookmarkEnd w:id="196"/>
      <w:bookmarkEnd w:id="197"/>
      <w:bookmarkEnd w:id="198"/>
      <w:r w:rsidRPr="00166FB8">
        <w:rPr>
          <w:rFonts w:ascii="Palatino Linotype" w:eastAsia="Calibri" w:hAnsi="Palatino Linotype" w:cs="Arial"/>
          <w:lang w:val="es-ES"/>
        </w:rPr>
        <w:t>Se</w:t>
      </w:r>
      <w:r w:rsidRPr="00166FB8">
        <w:rPr>
          <w:rFonts w:ascii="Palatino Linotype" w:eastAsia="Calibri" w:hAnsi="Palatino Linotype" w:cs="Arial"/>
          <w:b/>
          <w:lang w:val="es-ES"/>
        </w:rPr>
        <w:t xml:space="preserve"> MODIFICA </w:t>
      </w:r>
      <w:r w:rsidRPr="00166FB8">
        <w:rPr>
          <w:rFonts w:ascii="Palatino Linotype" w:eastAsia="Calibri" w:hAnsi="Palatino Linotype" w:cs="Arial"/>
          <w:lang w:val="es-ES"/>
        </w:rPr>
        <w:t xml:space="preserve">la respuesta emitida por la </w:t>
      </w:r>
      <w:r w:rsidRPr="00166FB8">
        <w:rPr>
          <w:rFonts w:ascii="Palatino Linotype" w:hAnsi="Palatino Linotype" w:cs="Arial"/>
          <w:b/>
        </w:rPr>
        <w:t>Secretaría de Educación</w:t>
      </w:r>
      <w:r w:rsidRPr="00166FB8">
        <w:rPr>
          <w:rFonts w:ascii="Palatino Linotype" w:eastAsia="Calibri" w:hAnsi="Palatino Linotype" w:cs="Arial"/>
          <w:lang w:val="es-ES"/>
        </w:rPr>
        <w:t xml:space="preserve"> y se</w:t>
      </w:r>
      <w:r w:rsidRPr="00166FB8">
        <w:rPr>
          <w:rFonts w:ascii="Palatino Linotype" w:eastAsia="Calibri" w:hAnsi="Palatino Linotype" w:cs="Arial"/>
          <w:b/>
          <w:lang w:val="es-ES"/>
        </w:rPr>
        <w:t xml:space="preserve"> ORDENA </w:t>
      </w:r>
      <w:r w:rsidRPr="00166FB8">
        <w:rPr>
          <w:rFonts w:ascii="Palatino Linotype" w:eastAsia="Times New Roman" w:hAnsi="Palatino Linotype" w:cs="Arial"/>
          <w:lang w:val="es-ES"/>
        </w:rPr>
        <w:t>entregar vía Sistema de Acceso a la Información Mexiquense (SAIMEX) y correo electrónico</w:t>
      </w:r>
      <w:r w:rsidRPr="00166FB8">
        <w:rPr>
          <w:rFonts w:ascii="Palatino Linotype" w:eastAsia="Times New Roman" w:hAnsi="Palatino Linotype" w:cs="Arial"/>
          <w:b/>
          <w:lang w:val="es-ES"/>
        </w:rPr>
        <w:t>,</w:t>
      </w:r>
      <w:r w:rsidRPr="00166FB8">
        <w:rPr>
          <w:rFonts w:ascii="Palatino Linotype" w:eastAsia="Times New Roman" w:hAnsi="Palatino Linotype" w:cs="Arial"/>
          <w:lang w:val="es-ES"/>
        </w:rPr>
        <w:t xml:space="preserve"> de ser el caso en versión pública, la siguiente </w:t>
      </w:r>
      <w:r w:rsidRPr="00166FB8">
        <w:rPr>
          <w:rFonts w:ascii="Palatino Linotype" w:hAnsi="Palatino Linotype" w:cs="Arial"/>
          <w:bCs/>
        </w:rPr>
        <w:t>información:</w:t>
      </w:r>
    </w:p>
    <w:p w14:paraId="0BBD4C21" w14:textId="375B42EC" w:rsidR="006E2FF4" w:rsidRPr="00166FB8" w:rsidRDefault="00EC66E6" w:rsidP="006E2FF4">
      <w:pPr>
        <w:pStyle w:val="Prrafodelista"/>
        <w:numPr>
          <w:ilvl w:val="1"/>
          <w:numId w:val="37"/>
        </w:numPr>
        <w:autoSpaceDE w:val="0"/>
        <w:autoSpaceDN w:val="0"/>
        <w:adjustRightInd w:val="0"/>
        <w:spacing w:line="360" w:lineRule="auto"/>
        <w:ind w:left="993" w:right="567"/>
        <w:jc w:val="both"/>
        <w:rPr>
          <w:rFonts w:ascii="Palatino Linotype" w:eastAsia="Calibri" w:hAnsi="Palatino Linotype" w:cs="Arial"/>
          <w:b/>
          <w:sz w:val="22"/>
          <w:lang w:val="es-ES"/>
        </w:rPr>
      </w:pPr>
      <w:r w:rsidRPr="00166FB8">
        <w:rPr>
          <w:rFonts w:ascii="Palatino Linotype" w:hAnsi="Palatino Linotype"/>
          <w:b/>
          <w:lang w:val="es-MX" w:eastAsia="en-US"/>
        </w:rPr>
        <w:t>Cláusulas</w:t>
      </w:r>
      <w:r w:rsidR="006E2FF4" w:rsidRPr="00166FB8">
        <w:rPr>
          <w:rFonts w:ascii="Palatino Linotype" w:hAnsi="Palatino Linotype"/>
          <w:b/>
          <w:lang w:val="es-MX" w:eastAsia="en-US"/>
        </w:rPr>
        <w:t xml:space="preserve"> del Seguro Escolar Contra Accidentes "Mexiquenses mejor protegidos", vigente</w:t>
      </w:r>
      <w:r w:rsidR="00C309BE" w:rsidRPr="00166FB8">
        <w:rPr>
          <w:rFonts w:ascii="Palatino Linotype" w:hAnsi="Palatino Linotype"/>
          <w:b/>
          <w:lang w:val="es-MX" w:eastAsia="en-US"/>
        </w:rPr>
        <w:t>s</w:t>
      </w:r>
      <w:r w:rsidR="006E2FF4" w:rsidRPr="00166FB8">
        <w:rPr>
          <w:rFonts w:ascii="Palatino Linotype" w:hAnsi="Palatino Linotype"/>
          <w:b/>
          <w:lang w:val="es-MX" w:eastAsia="en-US"/>
        </w:rPr>
        <w:t xml:space="preserve"> en el ejercicio fiscal 2019; y</w:t>
      </w:r>
    </w:p>
    <w:p w14:paraId="781E4E33" w14:textId="77777777" w:rsidR="006E2FF4" w:rsidRPr="00166FB8" w:rsidRDefault="006E2FF4" w:rsidP="006E2FF4">
      <w:pPr>
        <w:pStyle w:val="Prrafodelista"/>
        <w:autoSpaceDE w:val="0"/>
        <w:autoSpaceDN w:val="0"/>
        <w:adjustRightInd w:val="0"/>
        <w:spacing w:line="360" w:lineRule="auto"/>
        <w:ind w:left="993" w:right="567"/>
        <w:jc w:val="both"/>
        <w:rPr>
          <w:rFonts w:ascii="Palatino Linotype" w:eastAsia="Calibri" w:hAnsi="Palatino Linotype" w:cs="Arial"/>
          <w:b/>
          <w:sz w:val="22"/>
          <w:lang w:val="es-ES"/>
        </w:rPr>
      </w:pPr>
    </w:p>
    <w:p w14:paraId="3DAAEDEB" w14:textId="77777777" w:rsidR="006E2FF4" w:rsidRPr="00166FB8" w:rsidRDefault="006E2FF4" w:rsidP="006E2FF4">
      <w:pPr>
        <w:pStyle w:val="Prrafodelista"/>
        <w:numPr>
          <w:ilvl w:val="1"/>
          <w:numId w:val="37"/>
        </w:numPr>
        <w:autoSpaceDE w:val="0"/>
        <w:autoSpaceDN w:val="0"/>
        <w:adjustRightInd w:val="0"/>
        <w:spacing w:line="360" w:lineRule="auto"/>
        <w:ind w:left="993" w:right="567"/>
        <w:jc w:val="both"/>
        <w:rPr>
          <w:rFonts w:ascii="Palatino Linotype" w:eastAsia="Calibri" w:hAnsi="Palatino Linotype" w:cs="Arial"/>
          <w:b/>
          <w:lang w:val="es-ES"/>
        </w:rPr>
      </w:pPr>
      <w:r w:rsidRPr="00166FB8">
        <w:rPr>
          <w:rFonts w:ascii="Palatino Linotype" w:eastAsia="Calibri" w:hAnsi="Palatino Linotype" w:cs="Arial"/>
          <w:b/>
          <w:lang w:val="es-ES"/>
        </w:rPr>
        <w:t>Itinerario del evento conmemorativo celebrado el día 20 de noviembre de dos mil diecinueve, en  las instalaciones del Centro Escolar Benito Juárez, Clave 15EPR1111J.</w:t>
      </w:r>
    </w:p>
    <w:p w14:paraId="61761FB8" w14:textId="77777777" w:rsidR="006E2FF4" w:rsidRPr="00166FB8" w:rsidRDefault="006E2FF4" w:rsidP="006E2FF4">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14:paraId="0BABBD66" w14:textId="4E06FDD1" w:rsidR="006E2FF4" w:rsidRPr="00166FB8" w:rsidRDefault="006E2FF4" w:rsidP="006E2FF4">
      <w:pPr>
        <w:spacing w:line="360" w:lineRule="auto"/>
        <w:jc w:val="both"/>
        <w:rPr>
          <w:rFonts w:ascii="Palatino Linotype" w:eastAsia="Calibri" w:hAnsi="Palatino Linotype" w:cs="Arial"/>
          <w:lang w:val="es-ES"/>
        </w:rPr>
      </w:pPr>
      <w:r w:rsidRPr="00166FB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w:t>
      </w:r>
      <w:r w:rsidRPr="00166FB8">
        <w:rPr>
          <w:rFonts w:ascii="Palatino Linotype" w:eastAsia="Calibri" w:hAnsi="Palatino Linotype" w:cs="Arial"/>
        </w:rPr>
        <w:lastRenderedPageBreak/>
        <w:t xml:space="preserve">formulen y se ponga a disposición del </w:t>
      </w:r>
      <w:r w:rsidR="007E3FF1" w:rsidRPr="007E3FF1">
        <w:rPr>
          <w:rFonts w:ascii="Palatino Linotype" w:eastAsia="Calibri" w:hAnsi="Palatino Linotype" w:cs="Arial"/>
          <w:b/>
          <w:highlight w:val="black"/>
        </w:rPr>
        <w:t>----------------------------------------------------------------------------------------</w:t>
      </w:r>
      <w:r w:rsidRPr="00166FB8">
        <w:rPr>
          <w:rFonts w:ascii="Palatino Linotype" w:eastAsia="Calibri" w:hAnsi="Palatino Linotype" w:cs="Arial"/>
        </w:rPr>
        <w:t>.</w:t>
      </w:r>
    </w:p>
    <w:p w14:paraId="568DA694" w14:textId="77777777" w:rsidR="006E2FF4" w:rsidRPr="00166FB8" w:rsidRDefault="006E2FF4" w:rsidP="006E2FF4">
      <w:pPr>
        <w:spacing w:line="360" w:lineRule="auto"/>
        <w:jc w:val="both"/>
        <w:rPr>
          <w:rFonts w:ascii="Palatino Linotype" w:eastAsia="Calibri" w:hAnsi="Palatino Linotype" w:cs="Arial"/>
          <w:lang w:val="es-ES"/>
        </w:rPr>
      </w:pPr>
    </w:p>
    <w:p w14:paraId="133C6245" w14:textId="1FF92AFE" w:rsidR="006E2FF4" w:rsidRPr="00166FB8" w:rsidRDefault="006E2FF4" w:rsidP="006E2FF4">
      <w:pPr>
        <w:tabs>
          <w:tab w:val="left" w:pos="8080"/>
        </w:tabs>
        <w:spacing w:line="360" w:lineRule="auto"/>
        <w:ind w:right="49"/>
        <w:contextualSpacing/>
        <w:jc w:val="both"/>
        <w:rPr>
          <w:rFonts w:ascii="Palatino Linotype" w:eastAsia="Palatino Linotype" w:hAnsi="Palatino Linotype" w:cs="Palatino Linotype"/>
          <w:b/>
        </w:rPr>
      </w:pPr>
      <w:bookmarkStart w:id="199" w:name="_Toc460947013"/>
      <w:r w:rsidRPr="00166FB8">
        <w:rPr>
          <w:rFonts w:ascii="Palatino Linotype" w:eastAsia="Palatino Linotype" w:hAnsi="Palatino Linotype" w:cs="Palatino Linotype"/>
          <w:b/>
        </w:rPr>
        <w:t xml:space="preserve">TERCERO. Notifíquese </w:t>
      </w:r>
      <w:r w:rsidRPr="00166FB8">
        <w:rPr>
          <w:rFonts w:ascii="Palatino Linotype" w:eastAsia="Palatino Linotype" w:hAnsi="Palatino Linotype" w:cs="Palatino Linotype"/>
        </w:rPr>
        <w:t xml:space="preserve">al Titular de la Unidad de Transparencia del </w:t>
      </w:r>
      <w:r w:rsidRPr="00166FB8">
        <w:rPr>
          <w:rFonts w:ascii="Palatino Linotype" w:eastAsia="Palatino Linotype" w:hAnsi="Palatino Linotype" w:cs="Palatino Linotype"/>
          <w:b/>
        </w:rPr>
        <w:t>SUJETO OBLIGADO</w:t>
      </w:r>
      <w:r w:rsidRPr="00166FB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66FB8">
        <w:rPr>
          <w:rFonts w:ascii="Palatino Linotype" w:hAnsi="Palatino Linotype"/>
          <w:color w:val="222222"/>
          <w:shd w:val="clear" w:color="auto" w:fill="FFFFFF"/>
        </w:rPr>
        <w:t>vigente, dé cumplimiento a lo o</w:t>
      </w:r>
      <w:r w:rsidR="00A84ACB" w:rsidRPr="00166FB8">
        <w:rPr>
          <w:rFonts w:ascii="Palatino Linotype" w:hAnsi="Palatino Linotype"/>
          <w:color w:val="222222"/>
          <w:shd w:val="clear" w:color="auto" w:fill="FFFFFF"/>
        </w:rPr>
        <w:t xml:space="preserve">rdenado dentro del plazo de </w:t>
      </w:r>
      <w:r w:rsidR="000157CE" w:rsidRPr="00166FB8">
        <w:rPr>
          <w:rFonts w:ascii="Palatino Linotype" w:hAnsi="Palatino Linotype"/>
          <w:color w:val="222222"/>
          <w:shd w:val="clear" w:color="auto" w:fill="FFFFFF"/>
        </w:rPr>
        <w:t>diez</w:t>
      </w:r>
      <w:r w:rsidRPr="00166FB8">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0E92B721" w14:textId="77777777" w:rsidR="006E2FF4" w:rsidRPr="00166FB8" w:rsidRDefault="006E2FF4" w:rsidP="006E2FF4">
      <w:pPr>
        <w:shd w:val="clear" w:color="auto" w:fill="FFFFFF"/>
        <w:spacing w:line="360" w:lineRule="auto"/>
        <w:jc w:val="both"/>
        <w:rPr>
          <w:rFonts w:ascii="Palatino Linotype" w:eastAsia="Times New Roman" w:hAnsi="Palatino Linotype" w:cs="Arial"/>
          <w:b/>
        </w:rPr>
      </w:pPr>
    </w:p>
    <w:p w14:paraId="2D881A19" w14:textId="77388909" w:rsidR="006E2FF4" w:rsidRPr="00166FB8" w:rsidRDefault="006E2FF4" w:rsidP="006E2FF4">
      <w:pPr>
        <w:shd w:val="clear" w:color="auto" w:fill="FFFFFF"/>
        <w:spacing w:line="360" w:lineRule="auto"/>
        <w:jc w:val="both"/>
        <w:rPr>
          <w:rFonts w:ascii="Palatino Linotype" w:hAnsi="Palatino Linotype"/>
        </w:rPr>
      </w:pPr>
      <w:r w:rsidRPr="00166FB8">
        <w:rPr>
          <w:rFonts w:ascii="Palatino Linotype" w:eastAsia="Times New Roman" w:hAnsi="Palatino Linotype" w:cs="Arial"/>
          <w:b/>
        </w:rPr>
        <w:t xml:space="preserve">CUARTO. </w:t>
      </w:r>
      <w:r w:rsidRPr="00166FB8">
        <w:rPr>
          <w:rFonts w:ascii="Palatino Linotype" w:eastAsia="Times New Roman" w:hAnsi="Palatino Linotype" w:cs="Times New Roman"/>
          <w:b/>
          <w:bCs/>
          <w:color w:val="222222"/>
          <w:lang w:val="es-ES"/>
        </w:rPr>
        <w:t xml:space="preserve">Notifíquese </w:t>
      </w:r>
      <w:r w:rsidRPr="00166FB8">
        <w:rPr>
          <w:rFonts w:ascii="Palatino Linotype" w:eastAsia="Times New Roman" w:hAnsi="Palatino Linotype" w:cs="Times New Roman"/>
          <w:bCs/>
          <w:color w:val="222222"/>
          <w:lang w:val="es-ES"/>
        </w:rPr>
        <w:t>a</w:t>
      </w:r>
      <w:r w:rsidRPr="00166FB8">
        <w:rPr>
          <w:rFonts w:ascii="Palatino Linotype" w:hAnsi="Palatino Linotype"/>
          <w:b/>
        </w:rPr>
        <w:t xml:space="preserve"> </w:t>
      </w:r>
      <w:r w:rsidR="007E3FF1" w:rsidRPr="007E3FF1">
        <w:rPr>
          <w:rFonts w:ascii="Palatino Linotype" w:hAnsi="Palatino Linotype"/>
          <w:b/>
          <w:szCs w:val="22"/>
          <w:highlight w:val="black"/>
        </w:rPr>
        <w:t>---------------------------------------------------------------------------</w:t>
      </w:r>
      <w:r w:rsidRPr="00166FB8">
        <w:rPr>
          <w:rFonts w:ascii="Palatino Linotype" w:hAnsi="Palatino Linotype"/>
          <w:b/>
          <w:szCs w:val="22"/>
        </w:rPr>
        <w:t xml:space="preserve"> </w:t>
      </w:r>
      <w:r w:rsidRPr="00166FB8">
        <w:rPr>
          <w:rFonts w:ascii="Palatino Linotype" w:hAnsi="Palatino Linotype"/>
        </w:rPr>
        <w:t>la presente resolución y su informe justificado.</w:t>
      </w:r>
    </w:p>
    <w:p w14:paraId="595DF1E5" w14:textId="77777777" w:rsidR="006E2FF4" w:rsidRPr="00166FB8" w:rsidRDefault="006E2FF4" w:rsidP="006E2FF4">
      <w:pPr>
        <w:shd w:val="clear" w:color="auto" w:fill="FFFFFF"/>
        <w:spacing w:line="360" w:lineRule="auto"/>
        <w:jc w:val="both"/>
        <w:rPr>
          <w:rFonts w:ascii="Palatino Linotype" w:hAnsi="Palatino Linotype"/>
        </w:rPr>
      </w:pPr>
    </w:p>
    <w:bookmarkEnd w:id="199"/>
    <w:p w14:paraId="0415BC9B" w14:textId="0337946C" w:rsidR="006E2FF4" w:rsidRPr="00166FB8" w:rsidRDefault="006E2FF4" w:rsidP="006E2FF4">
      <w:pPr>
        <w:spacing w:line="360" w:lineRule="auto"/>
        <w:jc w:val="both"/>
        <w:rPr>
          <w:rFonts w:ascii="Palatino Linotype" w:eastAsia="MS Mincho" w:hAnsi="Palatino Linotype" w:cs="Times New Roman"/>
          <w:lang w:val="es-ES"/>
        </w:rPr>
      </w:pPr>
      <w:r w:rsidRPr="00166FB8">
        <w:rPr>
          <w:rFonts w:ascii="Palatino Linotype" w:eastAsia="MS Mincho" w:hAnsi="Palatino Linotype" w:cs="Times New Roman"/>
          <w:b/>
          <w:lang w:val="es-MX"/>
        </w:rPr>
        <w:t>QUINTO.</w:t>
      </w:r>
      <w:r w:rsidRPr="00166FB8">
        <w:rPr>
          <w:rFonts w:ascii="Palatino Linotype" w:eastAsia="MS Mincho" w:hAnsi="Palatino Linotype" w:cs="Times New Roman"/>
          <w:lang w:val="es-MX"/>
        </w:rPr>
        <w:t xml:space="preserve"> </w:t>
      </w:r>
      <w:r w:rsidRPr="00166FB8">
        <w:rPr>
          <w:rFonts w:ascii="Palatino Linotype" w:eastAsia="MS Mincho" w:hAnsi="Palatino Linotype" w:cs="Times New Roman"/>
          <w:lang w:val="es-ES"/>
        </w:rPr>
        <w:t xml:space="preserve">Se hace del conocimiento de </w:t>
      </w:r>
      <w:r w:rsidR="007E3FF1" w:rsidRPr="007E3FF1">
        <w:rPr>
          <w:rFonts w:ascii="Palatino Linotype" w:hAnsi="Palatino Linotype"/>
          <w:b/>
          <w:szCs w:val="22"/>
          <w:highlight w:val="black"/>
        </w:rPr>
        <w:t>--------------------------------------------------------------------------------</w:t>
      </w:r>
      <w:bookmarkStart w:id="200" w:name="_GoBack"/>
      <w:bookmarkEnd w:id="200"/>
      <w:r w:rsidRPr="00166FB8">
        <w:rPr>
          <w:rFonts w:ascii="Palatino Linotype" w:hAnsi="Palatino Linotype"/>
          <w:b/>
          <w:szCs w:val="22"/>
        </w:rPr>
        <w:t xml:space="preserve"> </w:t>
      </w:r>
      <w:r w:rsidRPr="00166FB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66FB8">
        <w:rPr>
          <w:rFonts w:ascii="Palatino Linotype" w:eastAsia="MS Mincho" w:hAnsi="Palatino Linotype" w:cs="Times New Roman"/>
          <w:bCs/>
          <w:lang w:val="es-ES"/>
        </w:rPr>
        <w:t>vía juicio de amparo</w:t>
      </w:r>
      <w:r w:rsidRPr="00166FB8">
        <w:rPr>
          <w:rFonts w:ascii="Palatino Linotype" w:eastAsia="MS Mincho" w:hAnsi="Palatino Linotype" w:cs="Times New Roman"/>
          <w:lang w:val="es-ES"/>
        </w:rPr>
        <w:t> en los términos de las leyes aplicables.</w:t>
      </w:r>
    </w:p>
    <w:p w14:paraId="330761A5" w14:textId="77777777" w:rsidR="00166FB8" w:rsidRDefault="00166FB8" w:rsidP="00166FB8">
      <w:pPr>
        <w:spacing w:line="360" w:lineRule="auto"/>
        <w:jc w:val="both"/>
        <w:rPr>
          <w:rFonts w:ascii="Palatino Linotype" w:hAnsi="Palatino Linotype" w:cs="Arial"/>
        </w:rPr>
      </w:pPr>
    </w:p>
    <w:p w14:paraId="248CFB2F" w14:textId="77777777" w:rsidR="00166FB8" w:rsidRDefault="00166FB8" w:rsidP="00166FB8">
      <w:pPr>
        <w:spacing w:line="360" w:lineRule="auto"/>
        <w:jc w:val="both"/>
        <w:rPr>
          <w:rFonts w:ascii="Palatino Linotype" w:hAnsi="Palatino Linotype"/>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w:t>
      </w:r>
      <w:r>
        <w:rPr>
          <w:rFonts w:ascii="Palatino Linotype" w:eastAsia="Arial Unicode MS" w:hAnsi="Palatino Linotype" w:cs="Arial"/>
        </w:rPr>
        <w:lastRenderedPageBreak/>
        <w:t>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DÉCIMO SEGUNDA SESIÓN ORDINARIA CELEBRADA EL </w:t>
      </w:r>
      <w:r>
        <w:rPr>
          <w:rFonts w:ascii="Palatino Linotype" w:eastAsia="Times New Roman" w:hAnsi="Palatino Linotype" w:cs="Arial"/>
          <w:color w:val="000000"/>
          <w:lang w:eastAsia="es-MX"/>
        </w:rPr>
        <w:t>CINCO DE AGOSTO DE</w:t>
      </w:r>
      <w:r>
        <w:rPr>
          <w:rFonts w:ascii="Palatino Linotype" w:hAnsi="Palatino Linotype" w:cs="Arial"/>
        </w:rPr>
        <w:t xml:space="preserve"> DOS MIL VEINTE, ANTE EL SECRETARIO TÉCNICO DEL PLENO, ALEXIS TAPIA RAMÍREZ.</w:t>
      </w:r>
    </w:p>
    <w:p w14:paraId="4F8CF471" w14:textId="77777777" w:rsidR="00166FB8" w:rsidRDefault="00166FB8" w:rsidP="00166FB8">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166FB8" w14:paraId="0466F767" w14:textId="77777777" w:rsidTr="00166FB8">
        <w:trPr>
          <w:jc w:val="center"/>
        </w:trPr>
        <w:tc>
          <w:tcPr>
            <w:tcW w:w="10368" w:type="dxa"/>
          </w:tcPr>
          <w:p w14:paraId="6D8A7FFE" w14:textId="77777777" w:rsidR="00166FB8" w:rsidRDefault="00166FB8" w:rsidP="00166FB8">
            <w:pPr>
              <w:spacing w:line="0" w:lineRule="atLeast"/>
            </w:pPr>
          </w:p>
          <w:tbl>
            <w:tblPr>
              <w:tblW w:w="10365" w:type="dxa"/>
              <w:jc w:val="center"/>
              <w:tblLayout w:type="fixed"/>
              <w:tblLook w:val="04A0" w:firstRow="1" w:lastRow="0" w:firstColumn="1" w:lastColumn="0" w:noHBand="0" w:noVBand="1"/>
            </w:tblPr>
            <w:tblGrid>
              <w:gridCol w:w="5182"/>
              <w:gridCol w:w="5183"/>
            </w:tblGrid>
            <w:tr w:rsidR="00166FB8" w14:paraId="3CDD7978" w14:textId="77777777" w:rsidTr="00166FB8">
              <w:trPr>
                <w:jc w:val="center"/>
              </w:trPr>
              <w:tc>
                <w:tcPr>
                  <w:tcW w:w="10365" w:type="dxa"/>
                  <w:gridSpan w:val="2"/>
                </w:tcPr>
                <w:p w14:paraId="57E63FB4"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Zulema Martínez Sánchez</w:t>
                  </w:r>
                </w:p>
                <w:p w14:paraId="3726C1B2"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rPr>
                    <w:t>Comisionada Presidenta</w:t>
                  </w:r>
                </w:p>
                <w:p w14:paraId="64E19351"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 xml:space="preserve">(RÚBRICA) </w:t>
                  </w:r>
                </w:p>
              </w:tc>
            </w:tr>
            <w:tr w:rsidR="00166FB8" w14:paraId="76B2F1D1" w14:textId="77777777" w:rsidTr="00166FB8">
              <w:trPr>
                <w:jc w:val="center"/>
              </w:trPr>
              <w:tc>
                <w:tcPr>
                  <w:tcW w:w="5182" w:type="dxa"/>
                </w:tcPr>
                <w:p w14:paraId="1D418953" w14:textId="77777777" w:rsidR="00166FB8" w:rsidRDefault="00166FB8" w:rsidP="00166FB8">
                  <w:pPr>
                    <w:spacing w:line="0" w:lineRule="atLeast"/>
                    <w:rPr>
                      <w:rFonts w:ascii="Palatino Linotype" w:hAnsi="Palatino Linotype" w:cs="Arial"/>
                      <w:b/>
                    </w:rPr>
                  </w:pPr>
                </w:p>
                <w:p w14:paraId="763DFA4F" w14:textId="77777777" w:rsidR="00166FB8" w:rsidRDefault="00166FB8" w:rsidP="00166FB8">
                  <w:pPr>
                    <w:spacing w:line="0" w:lineRule="atLeast"/>
                    <w:jc w:val="center"/>
                    <w:rPr>
                      <w:rFonts w:ascii="Palatino Linotype" w:hAnsi="Palatino Linotype" w:cs="Arial"/>
                      <w:b/>
                    </w:rPr>
                  </w:pPr>
                </w:p>
                <w:p w14:paraId="42B89BA4" w14:textId="77777777" w:rsidR="00166FB8" w:rsidRDefault="00166FB8" w:rsidP="00166FB8">
                  <w:pPr>
                    <w:spacing w:line="0" w:lineRule="atLeast"/>
                    <w:jc w:val="center"/>
                    <w:rPr>
                      <w:rFonts w:ascii="Palatino Linotype" w:hAnsi="Palatino Linotype" w:cs="Arial"/>
                      <w:b/>
                    </w:rPr>
                  </w:pPr>
                </w:p>
                <w:p w14:paraId="56333E56"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06EB6002" w14:textId="77777777" w:rsidR="00166FB8" w:rsidRDefault="00166FB8" w:rsidP="00166FB8">
                  <w:pPr>
                    <w:spacing w:line="0" w:lineRule="atLeast"/>
                    <w:jc w:val="center"/>
                    <w:rPr>
                      <w:rFonts w:ascii="Palatino Linotype" w:hAnsi="Palatino Linotype" w:cs="Arial"/>
                    </w:rPr>
                  </w:pPr>
                  <w:r>
                    <w:rPr>
                      <w:rFonts w:ascii="Palatino Linotype" w:hAnsi="Palatino Linotype" w:cs="Arial"/>
                    </w:rPr>
                    <w:t>Comisionada</w:t>
                  </w:r>
                </w:p>
                <w:p w14:paraId="0ECEDC62"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(RÚBRICA)</w:t>
                  </w:r>
                </w:p>
              </w:tc>
              <w:tc>
                <w:tcPr>
                  <w:tcW w:w="5183" w:type="dxa"/>
                </w:tcPr>
                <w:p w14:paraId="30E96329" w14:textId="77777777" w:rsidR="00166FB8" w:rsidRDefault="00166FB8" w:rsidP="00166FB8">
                  <w:pPr>
                    <w:spacing w:line="0" w:lineRule="atLeast"/>
                    <w:jc w:val="center"/>
                    <w:rPr>
                      <w:rFonts w:ascii="Palatino Linotype" w:hAnsi="Palatino Linotype" w:cs="Arial"/>
                      <w:b/>
                    </w:rPr>
                  </w:pPr>
                </w:p>
                <w:p w14:paraId="048DE148" w14:textId="77777777" w:rsidR="00166FB8" w:rsidRDefault="00166FB8" w:rsidP="00166FB8">
                  <w:pPr>
                    <w:spacing w:line="0" w:lineRule="atLeast"/>
                    <w:rPr>
                      <w:rFonts w:ascii="Palatino Linotype" w:hAnsi="Palatino Linotype" w:cs="Arial"/>
                      <w:b/>
                    </w:rPr>
                  </w:pPr>
                </w:p>
                <w:p w14:paraId="2A8060EB" w14:textId="77777777" w:rsidR="00166FB8" w:rsidRDefault="00166FB8" w:rsidP="00166FB8">
                  <w:pPr>
                    <w:spacing w:line="0" w:lineRule="atLeast"/>
                    <w:jc w:val="center"/>
                    <w:rPr>
                      <w:rFonts w:ascii="Palatino Linotype" w:hAnsi="Palatino Linotype" w:cs="Arial"/>
                      <w:b/>
                    </w:rPr>
                  </w:pPr>
                </w:p>
                <w:p w14:paraId="1A12E573"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José Guadalupe Luna Hernández</w:t>
                  </w:r>
                </w:p>
                <w:p w14:paraId="61F92A97" w14:textId="77777777" w:rsidR="00166FB8" w:rsidRDefault="00166FB8" w:rsidP="00166FB8">
                  <w:pPr>
                    <w:spacing w:line="0" w:lineRule="atLeast"/>
                    <w:jc w:val="center"/>
                    <w:rPr>
                      <w:rFonts w:ascii="Palatino Linotype" w:hAnsi="Palatino Linotype" w:cs="Arial"/>
                    </w:rPr>
                  </w:pPr>
                  <w:r>
                    <w:rPr>
                      <w:rFonts w:ascii="Palatino Linotype" w:hAnsi="Palatino Linotype" w:cs="Arial"/>
                    </w:rPr>
                    <w:t>Comisionado</w:t>
                  </w:r>
                </w:p>
                <w:p w14:paraId="2EE3DD71"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(RÚBRICA)</w:t>
                  </w:r>
                </w:p>
              </w:tc>
            </w:tr>
            <w:tr w:rsidR="00166FB8" w14:paraId="5215F66F" w14:textId="77777777" w:rsidTr="00166FB8">
              <w:trPr>
                <w:jc w:val="center"/>
              </w:trPr>
              <w:tc>
                <w:tcPr>
                  <w:tcW w:w="5182" w:type="dxa"/>
                </w:tcPr>
                <w:p w14:paraId="49F3E0DA" w14:textId="77777777" w:rsidR="00166FB8" w:rsidRDefault="00166FB8" w:rsidP="00166FB8">
                  <w:pPr>
                    <w:spacing w:line="0" w:lineRule="atLeast"/>
                    <w:jc w:val="center"/>
                    <w:rPr>
                      <w:rFonts w:ascii="Palatino Linotype" w:hAnsi="Palatino Linotype" w:cs="Arial"/>
                      <w:b/>
                    </w:rPr>
                  </w:pPr>
                </w:p>
                <w:p w14:paraId="168C16F3" w14:textId="77777777" w:rsidR="00166FB8" w:rsidRDefault="00166FB8" w:rsidP="00166FB8">
                  <w:pPr>
                    <w:spacing w:line="0" w:lineRule="atLeast"/>
                    <w:rPr>
                      <w:rFonts w:ascii="Palatino Linotype" w:hAnsi="Palatino Linotype" w:cs="Arial"/>
                      <w:b/>
                    </w:rPr>
                  </w:pPr>
                </w:p>
                <w:p w14:paraId="51DDBD86" w14:textId="77777777" w:rsidR="00166FB8" w:rsidRDefault="00166FB8" w:rsidP="00166FB8">
                  <w:pPr>
                    <w:spacing w:line="0" w:lineRule="atLeast"/>
                    <w:jc w:val="center"/>
                    <w:rPr>
                      <w:rFonts w:ascii="Palatino Linotype" w:hAnsi="Palatino Linotype" w:cs="Arial"/>
                      <w:b/>
                    </w:rPr>
                  </w:pPr>
                </w:p>
                <w:p w14:paraId="42BCA382"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Javier Martínez Cruz</w:t>
                  </w:r>
                </w:p>
                <w:p w14:paraId="59D9864B" w14:textId="77777777" w:rsidR="00166FB8" w:rsidRDefault="00166FB8" w:rsidP="00166FB8">
                  <w:pPr>
                    <w:spacing w:line="0" w:lineRule="atLeast"/>
                    <w:jc w:val="center"/>
                    <w:rPr>
                      <w:rFonts w:ascii="Palatino Linotype" w:hAnsi="Palatino Linotype" w:cs="Arial"/>
                    </w:rPr>
                  </w:pPr>
                  <w:r>
                    <w:rPr>
                      <w:rFonts w:ascii="Palatino Linotype" w:hAnsi="Palatino Linotype" w:cs="Arial"/>
                    </w:rPr>
                    <w:t>Comisionado</w:t>
                  </w:r>
                </w:p>
                <w:p w14:paraId="0901E3CF" w14:textId="77777777" w:rsidR="00166FB8" w:rsidRDefault="00166FB8" w:rsidP="00166FB8">
                  <w:pPr>
                    <w:spacing w:line="0" w:lineRule="atLeast"/>
                    <w:jc w:val="center"/>
                    <w:rPr>
                      <w:rFonts w:ascii="Palatino Linotype" w:hAnsi="Palatino Linotype" w:cs="Arial"/>
                    </w:rPr>
                  </w:pPr>
                  <w:r>
                    <w:rPr>
                      <w:rFonts w:ascii="Palatino Linotype" w:hAnsi="Palatino Linotype" w:cs="Arial"/>
                      <w:b/>
                    </w:rPr>
                    <w:t>(RÚBRICA)</w:t>
                  </w:r>
                </w:p>
              </w:tc>
              <w:tc>
                <w:tcPr>
                  <w:tcW w:w="5183" w:type="dxa"/>
                </w:tcPr>
                <w:p w14:paraId="288D39A4" w14:textId="77777777" w:rsidR="00166FB8" w:rsidRDefault="00166FB8" w:rsidP="00166FB8">
                  <w:pPr>
                    <w:spacing w:line="0" w:lineRule="atLeast"/>
                    <w:jc w:val="center"/>
                    <w:rPr>
                      <w:rFonts w:ascii="Palatino Linotype" w:hAnsi="Palatino Linotype" w:cs="Arial"/>
                      <w:b/>
                    </w:rPr>
                  </w:pPr>
                </w:p>
                <w:p w14:paraId="08CAE6BA" w14:textId="77777777" w:rsidR="00166FB8" w:rsidRDefault="00166FB8" w:rsidP="00166FB8">
                  <w:pPr>
                    <w:spacing w:line="0" w:lineRule="atLeast"/>
                    <w:rPr>
                      <w:rFonts w:ascii="Palatino Linotype" w:hAnsi="Palatino Linotype" w:cs="Arial"/>
                      <w:b/>
                    </w:rPr>
                  </w:pPr>
                </w:p>
                <w:p w14:paraId="6B0214C1" w14:textId="77777777" w:rsidR="00166FB8" w:rsidRDefault="00166FB8" w:rsidP="00166FB8">
                  <w:pPr>
                    <w:spacing w:line="0" w:lineRule="atLeast"/>
                    <w:rPr>
                      <w:rFonts w:ascii="Palatino Linotype" w:hAnsi="Palatino Linotype" w:cs="Arial"/>
                      <w:b/>
                    </w:rPr>
                  </w:pPr>
                </w:p>
                <w:p w14:paraId="25D720DD"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Luis Gustavo Parra Noriega</w:t>
                  </w:r>
                </w:p>
                <w:p w14:paraId="491497D3" w14:textId="77777777" w:rsidR="00166FB8" w:rsidRDefault="00166FB8" w:rsidP="00166FB8">
                  <w:pPr>
                    <w:spacing w:line="0" w:lineRule="atLeast"/>
                    <w:jc w:val="center"/>
                    <w:rPr>
                      <w:rFonts w:ascii="Palatino Linotype" w:hAnsi="Palatino Linotype" w:cs="Arial"/>
                    </w:rPr>
                  </w:pPr>
                  <w:r>
                    <w:rPr>
                      <w:rFonts w:ascii="Palatino Linotype" w:hAnsi="Palatino Linotype" w:cs="Arial"/>
                    </w:rPr>
                    <w:t>Comisionado</w:t>
                  </w:r>
                </w:p>
                <w:p w14:paraId="361155D1"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(RÚBRICA)</w:t>
                  </w:r>
                </w:p>
              </w:tc>
            </w:tr>
            <w:tr w:rsidR="00166FB8" w14:paraId="78AEABEF" w14:textId="77777777" w:rsidTr="00166FB8">
              <w:trPr>
                <w:trHeight w:val="1501"/>
                <w:jc w:val="center"/>
              </w:trPr>
              <w:tc>
                <w:tcPr>
                  <w:tcW w:w="10365" w:type="dxa"/>
                  <w:gridSpan w:val="2"/>
                </w:tcPr>
                <w:p w14:paraId="26BCE2C1" w14:textId="2B81CB59" w:rsidR="00166FB8" w:rsidRDefault="00166FB8" w:rsidP="00166FB8">
                  <w:pPr>
                    <w:tabs>
                      <w:tab w:val="left" w:pos="3720"/>
                    </w:tabs>
                    <w:spacing w:line="0" w:lineRule="atLeast"/>
                    <w:rPr>
                      <w:rFonts w:ascii="Palatino Linotype" w:hAnsi="Palatino Linotype" w:cs="Arial"/>
                      <w:b/>
                    </w:rPr>
                  </w:pPr>
                  <w:r>
                    <w:rPr>
                      <w:rFonts w:ascii="Palatino Linotype" w:hAnsi="Palatino Linotype" w:cs="Arial"/>
                      <w:b/>
                    </w:rPr>
                    <w:tab/>
                  </w:r>
                </w:p>
                <w:p w14:paraId="3753D457" w14:textId="77777777" w:rsidR="00166FB8" w:rsidRDefault="00166FB8" w:rsidP="00166FB8">
                  <w:pPr>
                    <w:spacing w:line="0" w:lineRule="atLeast"/>
                    <w:jc w:val="center"/>
                    <w:rPr>
                      <w:rFonts w:ascii="Palatino Linotype" w:hAnsi="Palatino Linotype" w:cs="Arial"/>
                      <w:b/>
                    </w:rPr>
                  </w:pPr>
                  <w:r>
                    <w:rPr>
                      <w:rFonts w:ascii="Palatino Linotype" w:hAnsi="Palatino Linotype" w:cs="Arial"/>
                      <w:b/>
                    </w:rPr>
                    <w:t>Alexis Tapia Ramírez</w:t>
                  </w:r>
                </w:p>
                <w:p w14:paraId="2605D95C" w14:textId="77777777" w:rsidR="00166FB8" w:rsidRDefault="00166FB8" w:rsidP="00166FB8">
                  <w:pPr>
                    <w:spacing w:line="0" w:lineRule="atLeast"/>
                    <w:jc w:val="center"/>
                    <w:rPr>
                      <w:rFonts w:ascii="Palatino Linotype" w:hAnsi="Palatino Linotype" w:cs="Arial"/>
                    </w:rPr>
                  </w:pPr>
                  <w:r>
                    <w:rPr>
                      <w:rFonts w:ascii="Palatino Linotype" w:hAnsi="Palatino Linotype" w:cs="Arial"/>
                    </w:rPr>
                    <w:t>Secretario Técnico del Pleno</w:t>
                  </w:r>
                </w:p>
                <w:p w14:paraId="49706A66" w14:textId="4602CDBA" w:rsidR="00166FB8" w:rsidRDefault="00166FB8" w:rsidP="00166FB8">
                  <w:pPr>
                    <w:tabs>
                      <w:tab w:val="left" w:pos="567"/>
                    </w:tabs>
                    <w:spacing w:after="240" w:line="0" w:lineRule="atLeast"/>
                    <w:jc w:val="center"/>
                    <w:rPr>
                      <w:rFonts w:ascii="Palatino Linotype" w:hAnsi="Palatino Linotype" w:cs="Arial"/>
                    </w:rPr>
                  </w:pPr>
                  <w:r>
                    <w:rPr>
                      <w:rFonts w:ascii="Palatino Linotype" w:hAnsi="Palatino Linotype" w:cs="Arial"/>
                      <w:b/>
                    </w:rPr>
                    <w:t>(RÚBRICA)</w:t>
                  </w:r>
                </w:p>
              </w:tc>
            </w:tr>
          </w:tbl>
          <w:p w14:paraId="6006EAB4" w14:textId="77777777" w:rsidR="00166FB8" w:rsidRDefault="00166FB8" w:rsidP="00166FB8">
            <w:pPr>
              <w:spacing w:line="0" w:lineRule="atLeast"/>
              <w:jc w:val="both"/>
              <w:rPr>
                <w:rFonts w:ascii="Palatino Linotype" w:hAnsi="Palatino Linotype" w:cs="Arial"/>
                <w:lang w:val="es-ES"/>
              </w:rPr>
            </w:pPr>
          </w:p>
        </w:tc>
      </w:tr>
    </w:tbl>
    <w:p w14:paraId="60D361D4" w14:textId="67AE03EA" w:rsidR="00166FB8" w:rsidRPr="00166FB8" w:rsidRDefault="00166FB8" w:rsidP="00166FB8">
      <w:pPr>
        <w:tabs>
          <w:tab w:val="left" w:pos="567"/>
        </w:tabs>
        <w:spacing w:line="0" w:lineRule="atLeast"/>
        <w:jc w:val="both"/>
        <w:rPr>
          <w:rFonts w:ascii="Palatino Linotype" w:hAnsi="Palatino Linotype" w:cs="Arial"/>
          <w:sz w:val="22"/>
          <w:szCs w:val="22"/>
          <w:lang w:val="es-MX"/>
        </w:rPr>
      </w:pPr>
      <w:r>
        <w:rPr>
          <w:rFonts w:ascii="Palatino Linotype" w:eastAsia="Times New Roman" w:hAnsi="Palatino Linotype" w:cs="Arial"/>
          <w:sz w:val="22"/>
          <w:szCs w:val="22"/>
          <w:lang w:val="es-MX"/>
        </w:rPr>
        <w:t xml:space="preserve">Esta hoja corresponde a la resolución de cinco de agosto dos mil  veinte, emitida en el recurso de revisión </w:t>
      </w:r>
      <w:r w:rsidR="00367879">
        <w:rPr>
          <w:rFonts w:ascii="Palatino Linotype" w:hAnsi="Palatino Linotype" w:cs="Arial"/>
          <w:b/>
          <w:bCs/>
          <w:sz w:val="22"/>
          <w:szCs w:val="22"/>
          <w:lang w:val="es-MX" w:eastAsia="es-MX"/>
        </w:rPr>
        <w:t>000503/INFOEM/IP/RR/2020.</w:t>
      </w:r>
    </w:p>
    <w:sectPr w:rsidR="00166FB8" w:rsidRPr="00166FB8" w:rsidSect="00943B9C">
      <w:headerReference w:type="even" r:id="rId16"/>
      <w:headerReference w:type="default" r:id="rId17"/>
      <w:footerReference w:type="default" r:id="rId18"/>
      <w:headerReference w:type="first" r:id="rId19"/>
      <w:footerReference w:type="first" r:id="rId20"/>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D0DA5" w14:textId="77777777" w:rsidR="00974D6D" w:rsidRDefault="00974D6D" w:rsidP="00587366">
      <w:r>
        <w:separator/>
      </w:r>
    </w:p>
  </w:endnote>
  <w:endnote w:type="continuationSeparator" w:id="0">
    <w:p w14:paraId="37EB76E2" w14:textId="77777777" w:rsidR="00974D6D" w:rsidRDefault="00974D6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04DE0" w:rsidRPr="00883450" w:rsidRDefault="00704DE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E3FF1">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E3FF1">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704DE0" w:rsidRDefault="00704D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04DE0" w:rsidRPr="00883450" w:rsidRDefault="00704DE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E3FF1">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E3FF1" w:rsidRPr="007E3FF1">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704DE0" w:rsidRPr="00883450" w:rsidRDefault="00704DE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9FCDC" w14:textId="77777777" w:rsidR="00974D6D" w:rsidRDefault="00974D6D" w:rsidP="00587366">
      <w:r>
        <w:separator/>
      </w:r>
    </w:p>
  </w:footnote>
  <w:footnote w:type="continuationSeparator" w:id="0">
    <w:p w14:paraId="1CCC6496" w14:textId="77777777" w:rsidR="00974D6D" w:rsidRDefault="00974D6D" w:rsidP="00587366">
      <w:r>
        <w:continuationSeparator/>
      </w:r>
    </w:p>
  </w:footnote>
  <w:footnote w:id="1">
    <w:p w14:paraId="5D0E31C8" w14:textId="77777777" w:rsidR="00704DE0" w:rsidRPr="00E70844" w:rsidRDefault="00704DE0" w:rsidP="008E0B3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2">
    <w:p w14:paraId="0498BFA5" w14:textId="77777777" w:rsidR="00704DE0" w:rsidRPr="009064F6" w:rsidRDefault="00704DE0" w:rsidP="008E0B3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72FCC553" w14:textId="77777777" w:rsidR="00704DE0" w:rsidRPr="00E70844" w:rsidRDefault="00704DE0" w:rsidP="008E0B3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662AFDAE" w14:textId="77777777" w:rsidR="00704DE0" w:rsidRPr="00E70844" w:rsidRDefault="00704DE0" w:rsidP="008E0B38">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14:paraId="1A52F838" w14:textId="77777777" w:rsidR="00704DE0" w:rsidRPr="00CE236E" w:rsidRDefault="00704DE0" w:rsidP="008E0B38">
      <w:pPr>
        <w:pStyle w:val="Textonotapie"/>
        <w:jc w:val="both"/>
        <w:rPr>
          <w:rFonts w:ascii="Arial" w:hAnsi="Arial" w:cs="Arial"/>
          <w:sz w:val="16"/>
          <w:szCs w:val="16"/>
        </w:rPr>
      </w:pPr>
    </w:p>
  </w:footnote>
  <w:footnote w:id="5">
    <w:p w14:paraId="14B6B5FA" w14:textId="77777777" w:rsidR="00C55F12" w:rsidRPr="00EF4872" w:rsidRDefault="00C55F12" w:rsidP="00C55F12">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6">
    <w:p w14:paraId="4070060C" w14:textId="77777777" w:rsidR="00C55F12" w:rsidRPr="00EF4872" w:rsidRDefault="00C55F12" w:rsidP="00C55F12">
      <w:pPr>
        <w:jc w:val="both"/>
        <w:rPr>
          <w:rFonts w:ascii="Palatino Linotype" w:hAnsi="Palatino Linotype"/>
          <w:sz w:val="18"/>
          <w:szCs w:val="20"/>
        </w:rPr>
      </w:pPr>
      <w:r w:rsidRPr="00EF4872">
        <w:rPr>
          <w:rStyle w:val="Refdenotaalpie"/>
          <w:rFonts w:ascii="Palatino Linotype" w:hAnsi="Palatino Linotype"/>
          <w:sz w:val="22"/>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4A4C61D" w14:textId="77777777" w:rsidR="00C55F12" w:rsidRPr="00EF4872" w:rsidRDefault="00C55F12" w:rsidP="00C55F12">
      <w:pPr>
        <w:jc w:val="both"/>
        <w:rPr>
          <w:rFonts w:ascii="Palatino Linotype" w:hAnsi="Palatino Linotype"/>
          <w:i/>
          <w:sz w:val="18"/>
          <w:szCs w:val="20"/>
        </w:rPr>
      </w:pPr>
      <w:r w:rsidRPr="00EF4872">
        <w:rPr>
          <w:rFonts w:ascii="Palatino Linotype" w:hAnsi="Palatino Linotype"/>
          <w:i/>
          <w:sz w:val="18"/>
          <w:szCs w:val="20"/>
        </w:rPr>
        <w:t xml:space="preserve">Expedientes: 0438/08 Pemex Exploración y Producción – Alonso Lujambio Irazábal 1751/09 Laboratorios de Biológicos y Reactivos de México S.A. de C.V. – María </w:t>
      </w:r>
      <w:proofErr w:type="spellStart"/>
      <w:r w:rsidRPr="00EF4872">
        <w:rPr>
          <w:rFonts w:ascii="Palatino Linotype" w:hAnsi="Palatino Linotype"/>
          <w:i/>
          <w:sz w:val="18"/>
          <w:szCs w:val="20"/>
        </w:rPr>
        <w:t>Marván</w:t>
      </w:r>
      <w:proofErr w:type="spellEnd"/>
      <w:r w:rsidRPr="00EF4872">
        <w:rPr>
          <w:rFonts w:ascii="Palatino Linotype" w:hAnsi="Palatino Linotype"/>
          <w:i/>
          <w:sz w:val="18"/>
          <w:szCs w:val="20"/>
        </w:rPr>
        <w:t xml:space="preserve"> Laborde 2868/09 Consejo Nacional de Ciencia y Tecnología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 5160/09 Secretaría de Hacienda y Crédito Público – Ángel Trinidad Zaldívar 0304/10 Instituto Nacional de Cancerología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w:t>
      </w:r>
    </w:p>
  </w:footnote>
  <w:footnote w:id="7">
    <w:p w14:paraId="60511283" w14:textId="77777777" w:rsidR="00C55F12" w:rsidRPr="00735C44" w:rsidRDefault="00C55F12" w:rsidP="00C55F12">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8">
    <w:p w14:paraId="44EBE1D2" w14:textId="77777777" w:rsidR="00704DE0" w:rsidRDefault="00704DE0" w:rsidP="00AC22B5">
      <w:pPr>
        <w:pStyle w:val="Textonotapie"/>
      </w:pPr>
      <w:r>
        <w:rPr>
          <w:rStyle w:val="Refdenotaalpie"/>
        </w:rPr>
        <w:footnoteRef/>
      </w:r>
      <w:r>
        <w:t xml:space="preserve"> Convención Americana sobre Derechos Humanos. Artículo 13.</w:t>
      </w:r>
    </w:p>
  </w:footnote>
  <w:footnote w:id="9">
    <w:p w14:paraId="28431653" w14:textId="77777777" w:rsidR="00704DE0" w:rsidRDefault="00704DE0" w:rsidP="00AC22B5">
      <w:pPr>
        <w:pStyle w:val="Textonotapie"/>
      </w:pPr>
      <w:r>
        <w:rPr>
          <w:rStyle w:val="Refdenotaalpie"/>
        </w:rPr>
        <w:footnoteRef/>
      </w:r>
      <w:r>
        <w:t xml:space="preserve"> Constitución Política de los Estados Unidos Mexicanos. Artículo sexto, sección A, fracción I.</w:t>
      </w:r>
    </w:p>
  </w:footnote>
  <w:footnote w:id="10">
    <w:p w14:paraId="30BC2A3F" w14:textId="77777777" w:rsidR="00704DE0" w:rsidRDefault="00704DE0" w:rsidP="00AC22B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1">
    <w:p w14:paraId="3DAD804A" w14:textId="77777777" w:rsidR="00704DE0" w:rsidRDefault="00704DE0" w:rsidP="00AC22B5">
      <w:pPr>
        <w:pStyle w:val="Textonotapie"/>
      </w:pPr>
      <w:r>
        <w:rPr>
          <w:rStyle w:val="Refdenotaalpie"/>
        </w:rPr>
        <w:footnoteRef/>
      </w:r>
      <w:r>
        <w:t xml:space="preserve"> Ibídem. </w:t>
      </w:r>
      <w:proofErr w:type="spellStart"/>
      <w:r>
        <w:t>Parr</w:t>
      </w:r>
      <w:proofErr w:type="spellEnd"/>
      <w:r>
        <w:t>. 87.</w:t>
      </w:r>
    </w:p>
  </w:footnote>
  <w:footnote w:id="12">
    <w:p w14:paraId="441F62B6" w14:textId="77777777" w:rsidR="00704DE0" w:rsidRDefault="00704DE0" w:rsidP="00AC22B5">
      <w:pPr>
        <w:pStyle w:val="Textonotapie"/>
      </w:pPr>
      <w:r>
        <w:rPr>
          <w:rStyle w:val="Refdenotaalpie"/>
        </w:rPr>
        <w:footnoteRef/>
      </w:r>
      <w:r>
        <w:t xml:space="preserve"> Artículo 150. Ley de Transparencia y Acceso a la Información Pública del Estado de México y Municipios.</w:t>
      </w:r>
    </w:p>
    <w:p w14:paraId="031AB311" w14:textId="77777777" w:rsidR="00704DE0" w:rsidRDefault="00704DE0" w:rsidP="00AC22B5">
      <w:pPr>
        <w:pStyle w:val="Textonotapie"/>
      </w:pPr>
      <w:r>
        <w:t>Artículo 151. Ibídem.</w:t>
      </w:r>
    </w:p>
  </w:footnote>
  <w:footnote w:id="13">
    <w:p w14:paraId="32544993" w14:textId="77777777" w:rsidR="00704DE0" w:rsidRDefault="00704DE0" w:rsidP="00AC22B5">
      <w:pPr>
        <w:pStyle w:val="Textonotapie"/>
      </w:pPr>
      <w:r>
        <w:rPr>
          <w:rStyle w:val="Refdenotaalpie"/>
        </w:rPr>
        <w:footnoteRef/>
      </w:r>
      <w:r>
        <w:t xml:space="preserve"> Ley de Transparencia y Acceso a la Información Pública del Estado de México y Municipios. Artículo 9. …</w:t>
      </w:r>
    </w:p>
    <w:p w14:paraId="6697614C" w14:textId="77777777" w:rsidR="00704DE0" w:rsidRDefault="00704DE0" w:rsidP="00AC22B5">
      <w:pPr>
        <w:pStyle w:val="Textonotapie"/>
      </w:pPr>
      <w:r>
        <w:t>II. Eficacia: Obligación del Instituto para tutelar, de manera efectiva, el derecho de acceso a la información;</w:t>
      </w:r>
    </w:p>
    <w:p w14:paraId="587C89BC" w14:textId="77777777" w:rsidR="00704DE0" w:rsidRDefault="00704DE0" w:rsidP="00AC22B5">
      <w:pPr>
        <w:pStyle w:val="Textonotapie"/>
      </w:pPr>
      <w:r>
        <w:t xml:space="preserve">… </w:t>
      </w:r>
    </w:p>
  </w:footnote>
  <w:footnote w:id="14">
    <w:p w14:paraId="74F9523E" w14:textId="77777777" w:rsidR="00704DE0" w:rsidRDefault="00704DE0" w:rsidP="0054162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BD511F5" w14:textId="77777777" w:rsidR="00704DE0" w:rsidRDefault="00704DE0" w:rsidP="0054162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81E9A2D" w14:textId="77777777" w:rsidR="00704DE0" w:rsidRPr="001E1F95" w:rsidRDefault="00704DE0" w:rsidP="0054162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5">
    <w:p w14:paraId="290D96B4" w14:textId="77777777" w:rsidR="00704DE0" w:rsidRPr="0037004E" w:rsidRDefault="00704DE0" w:rsidP="0054162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6">
    <w:p w14:paraId="095B2F84" w14:textId="77777777" w:rsidR="00704DE0" w:rsidRDefault="00704DE0" w:rsidP="00541625">
      <w:pPr>
        <w:pStyle w:val="Textonotapie"/>
        <w:jc w:val="both"/>
      </w:pPr>
      <w:r>
        <w:rPr>
          <w:rStyle w:val="Refdenotaalpie"/>
        </w:rPr>
        <w:footnoteRef/>
      </w:r>
      <w:r>
        <w:t xml:space="preserve"> Artículo 3. Para los efectos de la presente Ley se entenderá por:</w:t>
      </w:r>
    </w:p>
    <w:p w14:paraId="0A3A904E" w14:textId="77777777" w:rsidR="00704DE0" w:rsidRDefault="00704DE0" w:rsidP="00541625">
      <w:pPr>
        <w:pStyle w:val="Textonotapie"/>
        <w:jc w:val="both"/>
      </w:pPr>
      <w:r>
        <w:t xml:space="preserve"> (…)</w:t>
      </w:r>
    </w:p>
    <w:p w14:paraId="03BEC067" w14:textId="77777777" w:rsidR="00704DE0" w:rsidRDefault="00704DE0" w:rsidP="0054162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04E8" w14:textId="47B167B2" w:rsidR="00166FB8" w:rsidRDefault="007E3FF1">
    <w:pPr>
      <w:pStyle w:val="Encabezado"/>
    </w:pPr>
    <w:r>
      <w:rPr>
        <w:noProof/>
        <w:lang w:val="es-MX" w:eastAsia="es-MX"/>
      </w:rPr>
      <w:pict w14:anchorId="7BE3F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572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283D5BB" w:rsidR="00704DE0" w:rsidRDefault="007E3FF1" w:rsidP="001C6012">
    <w:pPr>
      <w:pStyle w:val="Encabezado"/>
      <w:tabs>
        <w:tab w:val="clear" w:pos="4252"/>
        <w:tab w:val="clear" w:pos="8504"/>
        <w:tab w:val="left" w:pos="8460"/>
      </w:tabs>
    </w:pPr>
    <w:r>
      <w:rPr>
        <w:noProof/>
        <w:lang w:val="es-MX" w:eastAsia="es-MX"/>
      </w:rPr>
      <w:pict w14:anchorId="46AB6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57205" o:spid="_x0000_s2051" type="#_x0000_t75" style="position:absolute;margin-left:-102.2pt;margin-top:-145.4pt;width:609.4pt;height:793.75pt;z-index:-251656192;mso-position-horizontal-relative:margin;mso-position-vertical-relative:margin" o:allowincell="f">
          <v:imagedata r:id="rId1" o:title="resolución"/>
          <w10:wrap anchorx="margin" anchory="margin"/>
        </v:shape>
      </w:pict>
    </w:r>
    <w:r w:rsidR="00704DE0">
      <w:tab/>
    </w:r>
  </w:p>
  <w:p w14:paraId="64F5F23E" w14:textId="390690E5" w:rsidR="00704DE0" w:rsidRDefault="00704DE0">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04DE0" w:rsidRPr="00674A46" w14:paraId="07F2896E" w14:textId="77777777" w:rsidTr="0081485A">
      <w:trPr>
        <w:trHeight w:val="138"/>
        <w:jc w:val="right"/>
      </w:trPr>
      <w:tc>
        <w:tcPr>
          <w:tcW w:w="4253" w:type="dxa"/>
          <w:vAlign w:val="center"/>
        </w:tcPr>
        <w:p w14:paraId="4A5B1974" w14:textId="3B2AB4E0" w:rsidR="00704DE0" w:rsidRPr="00674A46" w:rsidRDefault="00704DE0"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B82D20E" w:rsidR="00704DE0" w:rsidRPr="00674A46" w:rsidRDefault="00704DE0" w:rsidP="00704DE0">
          <w:pPr>
            <w:pStyle w:val="Encabezado"/>
            <w:rPr>
              <w:rFonts w:ascii="Palatino Linotype" w:hAnsi="Palatino Linotype"/>
              <w:b/>
              <w:sz w:val="22"/>
              <w:szCs w:val="22"/>
            </w:rPr>
          </w:pPr>
          <w:r>
            <w:rPr>
              <w:rFonts w:ascii="Palatino Linotype" w:hAnsi="Palatino Linotype" w:cs="Arial"/>
              <w:b/>
              <w:bCs/>
              <w:sz w:val="22"/>
              <w:szCs w:val="22"/>
              <w:lang w:eastAsia="es-MX"/>
            </w:rPr>
            <w:t>00503/INFOEM/IP/RR/2020</w:t>
          </w:r>
        </w:p>
      </w:tc>
    </w:tr>
    <w:tr w:rsidR="00704DE0" w:rsidRPr="00674A46" w14:paraId="1B5D8690" w14:textId="77777777" w:rsidTr="0081485A">
      <w:trPr>
        <w:trHeight w:val="233"/>
        <w:jc w:val="right"/>
      </w:trPr>
      <w:tc>
        <w:tcPr>
          <w:tcW w:w="4253" w:type="dxa"/>
          <w:vAlign w:val="center"/>
        </w:tcPr>
        <w:p w14:paraId="3903F2C6" w14:textId="22D569F8" w:rsidR="00704DE0" w:rsidRPr="00674A46" w:rsidRDefault="00704DE0"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634D8F6" w:rsidR="00704DE0" w:rsidRPr="00B75F20" w:rsidRDefault="00704DE0" w:rsidP="00926F75">
          <w:pPr>
            <w:pStyle w:val="Encabezado"/>
            <w:jc w:val="both"/>
            <w:rPr>
              <w:rFonts w:ascii="Palatino Linotype" w:hAnsi="Palatino Linotype"/>
              <w:b/>
              <w:sz w:val="22"/>
              <w:szCs w:val="22"/>
            </w:rPr>
          </w:pPr>
          <w:r w:rsidRPr="00704DE0">
            <w:rPr>
              <w:rFonts w:ascii="Palatino Linotype" w:hAnsi="Palatino Linotype"/>
              <w:b/>
              <w:bCs/>
              <w:color w:val="000000"/>
              <w:sz w:val="22"/>
              <w:szCs w:val="22"/>
            </w:rPr>
            <w:t>Secretaría de Educación</w:t>
          </w:r>
        </w:p>
      </w:tc>
    </w:tr>
    <w:tr w:rsidR="00704DE0" w:rsidRPr="00674A46" w14:paraId="095EB01B" w14:textId="77777777" w:rsidTr="0081485A">
      <w:trPr>
        <w:trHeight w:val="321"/>
        <w:jc w:val="right"/>
      </w:trPr>
      <w:tc>
        <w:tcPr>
          <w:tcW w:w="4253" w:type="dxa"/>
          <w:vAlign w:val="center"/>
        </w:tcPr>
        <w:p w14:paraId="6E000A51" w14:textId="25DCC1C7" w:rsidR="00704DE0" w:rsidRPr="00674A46" w:rsidRDefault="00704DE0"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04DE0" w:rsidRPr="00674A46" w:rsidRDefault="00704DE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04DE0" w:rsidRDefault="00704DE0"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81B46FF" w:rsidR="00704DE0" w:rsidRDefault="007E3FF1" w:rsidP="00472C41">
    <w:pPr>
      <w:pStyle w:val="Encabezado"/>
      <w:tabs>
        <w:tab w:val="clear" w:pos="4252"/>
        <w:tab w:val="clear" w:pos="8504"/>
        <w:tab w:val="left" w:pos="3103"/>
      </w:tabs>
    </w:pPr>
    <w:r>
      <w:rPr>
        <w:noProof/>
        <w:lang w:val="es-MX" w:eastAsia="es-MX"/>
      </w:rPr>
      <w:pict w14:anchorId="197F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57203" o:spid="_x0000_s2049" type="#_x0000_t75" style="position:absolute;margin-left:-85pt;margin-top:-142.7pt;width:609.4pt;height:793.75pt;z-index:-251658240;mso-position-horizontal-relative:margin;mso-position-vertical-relative:margin" o:allowincell="f">
          <v:imagedata r:id="rId1" o:title="resolución"/>
          <w10:wrap anchorx="margin" anchory="margin"/>
        </v:shape>
      </w:pict>
    </w:r>
    <w:r w:rsidR="00704DE0">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04DE0" w:rsidRPr="00674A46" w14:paraId="0A3256F2" w14:textId="77777777" w:rsidTr="006E6B65">
      <w:trPr>
        <w:trHeight w:val="138"/>
        <w:jc w:val="right"/>
      </w:trPr>
      <w:tc>
        <w:tcPr>
          <w:tcW w:w="3261" w:type="dxa"/>
          <w:vAlign w:val="center"/>
        </w:tcPr>
        <w:p w14:paraId="3D80769D" w14:textId="316F11F8" w:rsidR="00704DE0" w:rsidRPr="00674A46" w:rsidRDefault="00704DE0"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D2062D5" w:rsidR="00704DE0" w:rsidRPr="00674A46" w:rsidRDefault="00704DE0" w:rsidP="00704DE0">
          <w:pPr>
            <w:pStyle w:val="Encabezado"/>
            <w:rPr>
              <w:rFonts w:ascii="Palatino Linotype" w:hAnsi="Palatino Linotype"/>
              <w:b/>
              <w:sz w:val="22"/>
              <w:szCs w:val="22"/>
            </w:rPr>
          </w:pPr>
          <w:r>
            <w:rPr>
              <w:rFonts w:ascii="Palatino Linotype" w:hAnsi="Palatino Linotype" w:cs="Arial"/>
              <w:b/>
              <w:bCs/>
              <w:sz w:val="22"/>
              <w:szCs w:val="22"/>
              <w:lang w:eastAsia="es-MX"/>
            </w:rPr>
            <w:t>00503/INFOEM/IP/RR/2020</w:t>
          </w:r>
        </w:p>
      </w:tc>
    </w:tr>
    <w:tr w:rsidR="00704DE0" w:rsidRPr="00B75F20" w14:paraId="128C8B3C" w14:textId="77777777" w:rsidTr="006E6B65">
      <w:trPr>
        <w:trHeight w:val="233"/>
        <w:jc w:val="right"/>
      </w:trPr>
      <w:tc>
        <w:tcPr>
          <w:tcW w:w="3261" w:type="dxa"/>
          <w:vAlign w:val="center"/>
        </w:tcPr>
        <w:p w14:paraId="483E3371" w14:textId="66B1BC74" w:rsidR="00704DE0" w:rsidRPr="00674A46" w:rsidRDefault="00704DE0"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756045E" w:rsidR="00704DE0" w:rsidRPr="00B75F20" w:rsidRDefault="007E3FF1" w:rsidP="007E3FF1">
          <w:pPr>
            <w:pStyle w:val="Encabezado"/>
            <w:tabs>
              <w:tab w:val="clear" w:pos="4252"/>
              <w:tab w:val="clear" w:pos="8504"/>
              <w:tab w:val="left" w:pos="521"/>
            </w:tabs>
            <w:rPr>
              <w:rFonts w:ascii="Palatino Linotype" w:hAnsi="Palatino Linotype"/>
              <w:b/>
              <w:sz w:val="22"/>
              <w:szCs w:val="22"/>
            </w:rPr>
          </w:pPr>
          <w:r w:rsidRPr="007E3FF1">
            <w:rPr>
              <w:rFonts w:ascii="Palatino Linotype" w:hAnsi="Palatino Linotype"/>
              <w:b/>
              <w:sz w:val="22"/>
              <w:szCs w:val="22"/>
              <w:highlight w:val="black"/>
            </w:rPr>
            <w:t>------------------------------------------------------------------------------</w:t>
          </w:r>
          <w:r w:rsidR="00704DE0">
            <w:rPr>
              <w:rFonts w:ascii="Palatino Linotype" w:hAnsi="Palatino Linotype"/>
              <w:b/>
              <w:sz w:val="22"/>
              <w:szCs w:val="22"/>
            </w:rPr>
            <w:tab/>
          </w:r>
        </w:p>
      </w:tc>
    </w:tr>
    <w:tr w:rsidR="00704DE0" w:rsidRPr="00674A46" w14:paraId="41BE0704" w14:textId="77777777" w:rsidTr="006E6B65">
      <w:trPr>
        <w:trHeight w:val="321"/>
        <w:jc w:val="right"/>
      </w:trPr>
      <w:tc>
        <w:tcPr>
          <w:tcW w:w="3261" w:type="dxa"/>
          <w:vAlign w:val="center"/>
        </w:tcPr>
        <w:p w14:paraId="34C64148" w14:textId="10C6C8A9" w:rsidR="00704DE0" w:rsidRPr="00674A46" w:rsidRDefault="00704DE0"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B9869F9" w:rsidR="00704DE0" w:rsidRPr="00674A46" w:rsidRDefault="00704DE0" w:rsidP="005C3414">
          <w:pPr>
            <w:pStyle w:val="Encabezado"/>
            <w:jc w:val="both"/>
            <w:rPr>
              <w:rFonts w:ascii="Palatino Linotype" w:hAnsi="Palatino Linotype"/>
              <w:b/>
              <w:sz w:val="22"/>
              <w:szCs w:val="22"/>
            </w:rPr>
          </w:pPr>
          <w:r w:rsidRPr="00704DE0">
            <w:rPr>
              <w:rFonts w:ascii="Palatino Linotype" w:hAnsi="Palatino Linotype"/>
              <w:b/>
              <w:bCs/>
              <w:color w:val="000000"/>
              <w:sz w:val="22"/>
              <w:szCs w:val="22"/>
            </w:rPr>
            <w:t>Secretaría de Educación</w:t>
          </w:r>
        </w:p>
      </w:tc>
    </w:tr>
    <w:tr w:rsidR="00704DE0" w:rsidRPr="00674A46" w14:paraId="0C8B6193" w14:textId="77777777" w:rsidTr="006E6B65">
      <w:trPr>
        <w:trHeight w:val="321"/>
        <w:jc w:val="right"/>
      </w:trPr>
      <w:tc>
        <w:tcPr>
          <w:tcW w:w="3261" w:type="dxa"/>
          <w:vAlign w:val="center"/>
        </w:tcPr>
        <w:p w14:paraId="321FFAFF" w14:textId="40E5A678" w:rsidR="00704DE0" w:rsidRPr="00674A46" w:rsidRDefault="00704DE0"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04DE0" w:rsidRPr="00674A46" w:rsidRDefault="00704DE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04DE0" w:rsidRDefault="00704DE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5"/>
  </w:num>
  <w:num w:numId="2">
    <w:abstractNumId w:val="14"/>
  </w:num>
  <w:num w:numId="3">
    <w:abstractNumId w:val="27"/>
  </w:num>
  <w:num w:numId="4">
    <w:abstractNumId w:val="33"/>
  </w:num>
  <w:num w:numId="5">
    <w:abstractNumId w:val="16"/>
  </w:num>
  <w:num w:numId="6">
    <w:abstractNumId w:val="28"/>
  </w:num>
  <w:num w:numId="7">
    <w:abstractNumId w:val="3"/>
  </w:num>
  <w:num w:numId="8">
    <w:abstractNumId w:val="12"/>
  </w:num>
  <w:num w:numId="9">
    <w:abstractNumId w:val="9"/>
  </w:num>
  <w:num w:numId="10">
    <w:abstractNumId w:val="8"/>
  </w:num>
  <w:num w:numId="11">
    <w:abstractNumId w:val="18"/>
  </w:num>
  <w:num w:numId="12">
    <w:abstractNumId w:val="22"/>
  </w:num>
  <w:num w:numId="13">
    <w:abstractNumId w:val="2"/>
  </w:num>
  <w:num w:numId="14">
    <w:abstractNumId w:val="1"/>
  </w:num>
  <w:num w:numId="15">
    <w:abstractNumId w:val="10"/>
  </w:num>
  <w:num w:numId="16">
    <w:abstractNumId w:val="32"/>
  </w:num>
  <w:num w:numId="17">
    <w:abstractNumId w:val="29"/>
  </w:num>
  <w:num w:numId="18">
    <w:abstractNumId w:val="21"/>
  </w:num>
  <w:num w:numId="19">
    <w:abstractNumId w:val="25"/>
  </w:num>
  <w:num w:numId="20">
    <w:abstractNumId w:val="17"/>
  </w:num>
  <w:num w:numId="21">
    <w:abstractNumId w:val="30"/>
  </w:num>
  <w:num w:numId="22">
    <w:abstractNumId w:val="34"/>
  </w:num>
  <w:num w:numId="23">
    <w:abstractNumId w:val="19"/>
  </w:num>
  <w:num w:numId="24">
    <w:abstractNumId w:val="6"/>
  </w:num>
  <w:num w:numId="25">
    <w:abstractNumId w:val="11"/>
  </w:num>
  <w:num w:numId="26">
    <w:abstractNumId w:val="31"/>
  </w:num>
  <w:num w:numId="27">
    <w:abstractNumId w:val="23"/>
  </w:num>
  <w:num w:numId="28">
    <w:abstractNumId w:val="5"/>
  </w:num>
  <w:num w:numId="29">
    <w:abstractNumId w:val="7"/>
  </w:num>
  <w:num w:numId="30">
    <w:abstractNumId w:val="20"/>
  </w:num>
  <w:num w:numId="31">
    <w:abstractNumId w:val="13"/>
  </w:num>
  <w:num w:numId="32">
    <w:abstractNumId w:val="35"/>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4"/>
  </w:num>
  <w:num w:numId="37">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157CE"/>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6FB8"/>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6B7"/>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67879"/>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3FF1"/>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4D6D"/>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4ACB"/>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059"/>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09BE"/>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1E6F"/>
    <w:rsid w:val="00C92394"/>
    <w:rsid w:val="00C93405"/>
    <w:rsid w:val="00C9362D"/>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0214"/>
    <w:rsid w:val="00FA1786"/>
    <w:rsid w:val="00FA215F"/>
    <w:rsid w:val="00FA2160"/>
    <w:rsid w:val="00FA2E55"/>
    <w:rsid w:val="00FA3191"/>
    <w:rsid w:val="00FA3981"/>
    <w:rsid w:val="00FA475C"/>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01499AB5-92C1-4C45-96C8-660C311A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18212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649D1-0E50-4BD9-AE42-659FC97D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7934</Words>
  <Characters>43640</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2019-01-16T02:59:00Z</cp:lastPrinted>
  <dcterms:created xsi:type="dcterms:W3CDTF">2020-08-05T04:00:00Z</dcterms:created>
  <dcterms:modified xsi:type="dcterms:W3CDTF">2020-09-02T20:34:00Z</dcterms:modified>
</cp:coreProperties>
</file>