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66F536" w14:textId="7F6426CF" w:rsidR="00CC70A8" w:rsidRPr="00BA5CE4" w:rsidRDefault="00101652" w:rsidP="00CC70A8">
      <w:pPr>
        <w:spacing w:before="100" w:beforeAutospacing="1" w:after="100" w:afterAutospacing="1" w:line="360" w:lineRule="auto"/>
        <w:jc w:val="both"/>
        <w:rPr>
          <w:rFonts w:ascii="Palatino Linotype" w:hAnsi="Palatino Linotype"/>
        </w:rPr>
      </w:pPr>
      <w:r>
        <w:rPr>
          <w:rFonts w:ascii="Palatino Linotype" w:hAnsi="Palatino Linotype"/>
        </w:rPr>
        <w:t xml:space="preserve"> </w:t>
      </w:r>
      <w:r w:rsidR="00CC70A8" w:rsidRPr="00BA5CE4">
        <w:rPr>
          <w:rFonts w:ascii="Palatino Linotype" w:hAnsi="Palatino Linotype"/>
        </w:rPr>
        <w:t>Resolución del Pleno del Instituto de Transparencia, Acceso a la Información Pública y Protección de Datos Personales del Estado de México y Municipios, con domicilio en Metepec, Estado de México, de fecha dieciséis de diciembre de dos mil veinte.</w:t>
      </w:r>
    </w:p>
    <w:p w14:paraId="44DA0C9B" w14:textId="63039980" w:rsidR="00CC70A8" w:rsidRPr="00BA5CE4" w:rsidRDefault="00CC70A8" w:rsidP="00CC70A8">
      <w:pPr>
        <w:spacing w:before="100" w:beforeAutospacing="1" w:after="100" w:afterAutospacing="1" w:line="360" w:lineRule="auto"/>
        <w:jc w:val="both"/>
        <w:rPr>
          <w:rFonts w:ascii="Palatino Linotype" w:hAnsi="Palatino Linotype" w:cs="Arial"/>
        </w:rPr>
      </w:pPr>
      <w:r w:rsidRPr="00BA5CE4">
        <w:rPr>
          <w:rFonts w:ascii="Palatino Linotype" w:hAnsi="Palatino Linotype"/>
          <w:b/>
        </w:rPr>
        <w:t>VISTO</w:t>
      </w:r>
      <w:r w:rsidRPr="00BA5CE4">
        <w:rPr>
          <w:rFonts w:ascii="Palatino Linotype" w:hAnsi="Palatino Linotype"/>
        </w:rPr>
        <w:t xml:space="preserve"> el expediente formado con motivo del Recurso de Revisión </w:t>
      </w:r>
      <w:r w:rsidR="00D64911" w:rsidRPr="00BA5CE4">
        <w:rPr>
          <w:rFonts w:ascii="Palatino Linotype" w:hAnsi="Palatino Linotype"/>
          <w:b/>
          <w:bCs/>
          <w:spacing w:val="-20"/>
        </w:rPr>
        <w:t>05072</w:t>
      </w:r>
      <w:r w:rsidRPr="00BA5CE4">
        <w:rPr>
          <w:rFonts w:ascii="Palatino Linotype" w:hAnsi="Palatino Linotype"/>
          <w:b/>
          <w:bCs/>
          <w:spacing w:val="-20"/>
        </w:rPr>
        <w:t>/INFOEM/IP/RR/2020</w:t>
      </w:r>
      <w:r w:rsidRPr="00BA5CE4">
        <w:rPr>
          <w:rFonts w:ascii="Palatino Linotype" w:hAnsi="Palatino Linotype"/>
        </w:rPr>
        <w:t>, promovido por</w:t>
      </w:r>
      <w:r w:rsidR="00D64911" w:rsidRPr="00BA5CE4">
        <w:rPr>
          <w:rFonts w:ascii="Palatino Linotype" w:hAnsi="Palatino Linotype"/>
        </w:rPr>
        <w:t xml:space="preserve"> </w:t>
      </w:r>
      <w:r w:rsidRPr="00BA5CE4">
        <w:rPr>
          <w:rFonts w:ascii="Palatino Linotype" w:hAnsi="Palatino Linotype"/>
        </w:rPr>
        <w:t>l</w:t>
      </w:r>
      <w:r w:rsidR="00D64911" w:rsidRPr="00BA5CE4">
        <w:rPr>
          <w:rFonts w:ascii="Palatino Linotype" w:hAnsi="Palatino Linotype"/>
        </w:rPr>
        <w:t>a</w:t>
      </w:r>
      <w:r w:rsidRPr="00BA5CE4">
        <w:rPr>
          <w:rFonts w:ascii="Palatino Linotype" w:hAnsi="Palatino Linotype"/>
        </w:rPr>
        <w:t xml:space="preserve"> C. </w:t>
      </w:r>
      <w:r w:rsidR="00AA669E" w:rsidRPr="00AA669E">
        <w:rPr>
          <w:rFonts w:ascii="Palatino Linotype" w:hAnsi="Palatino Linotype"/>
          <w:b/>
          <w:lang w:val="es-ES_tradnl"/>
        </w:rPr>
        <w:t>XXXX XXXXXX</w:t>
      </w:r>
      <w:bookmarkStart w:id="0" w:name="_GoBack"/>
      <w:bookmarkEnd w:id="0"/>
      <w:r w:rsidRPr="00BA5CE4">
        <w:rPr>
          <w:rFonts w:ascii="Palatino Linotype" w:hAnsi="Palatino Linotype" w:cs="Arial"/>
        </w:rPr>
        <w:t>, en lo sucesivo</w:t>
      </w:r>
      <w:r w:rsidRPr="00BA5CE4">
        <w:rPr>
          <w:rFonts w:ascii="Palatino Linotype" w:hAnsi="Palatino Linotype" w:cs="Arial"/>
          <w:b/>
        </w:rPr>
        <w:t xml:space="preserve"> L</w:t>
      </w:r>
      <w:r w:rsidR="00D64911" w:rsidRPr="00BA5CE4">
        <w:rPr>
          <w:rFonts w:ascii="Palatino Linotype" w:hAnsi="Palatino Linotype" w:cs="Arial"/>
          <w:b/>
        </w:rPr>
        <w:t>A</w:t>
      </w:r>
      <w:r w:rsidRPr="00BA5CE4">
        <w:rPr>
          <w:rFonts w:ascii="Palatino Linotype" w:hAnsi="Palatino Linotype" w:cs="Arial"/>
          <w:b/>
        </w:rPr>
        <w:t xml:space="preserve"> RECURRENTE</w:t>
      </w:r>
      <w:r w:rsidRPr="00BA5CE4">
        <w:rPr>
          <w:rFonts w:ascii="Palatino Linotype" w:hAnsi="Palatino Linotype"/>
        </w:rPr>
        <w:t xml:space="preserve">, en contra de respuesta emitida por el </w:t>
      </w:r>
      <w:r w:rsidRPr="00BA5CE4">
        <w:rPr>
          <w:rFonts w:ascii="Palatino Linotype" w:hAnsi="Palatino Linotype"/>
          <w:b/>
          <w:bCs/>
        </w:rPr>
        <w:t xml:space="preserve">Ayuntamiento de </w:t>
      </w:r>
      <w:r w:rsidR="00D64911" w:rsidRPr="00BA5CE4">
        <w:rPr>
          <w:rFonts w:ascii="Palatino Linotype" w:hAnsi="Palatino Linotype"/>
          <w:b/>
          <w:bCs/>
        </w:rPr>
        <w:t>Tenancingo</w:t>
      </w:r>
      <w:r w:rsidRPr="00BA5CE4">
        <w:rPr>
          <w:rFonts w:ascii="Palatino Linotype" w:hAnsi="Palatino Linotype"/>
        </w:rPr>
        <w:t xml:space="preserve">, en lo sucesivo </w:t>
      </w:r>
      <w:r w:rsidRPr="00BA5CE4">
        <w:rPr>
          <w:rFonts w:ascii="Palatino Linotype" w:hAnsi="Palatino Linotype"/>
          <w:b/>
        </w:rPr>
        <w:t>EL SUJETO OBLIGADO</w:t>
      </w:r>
      <w:r w:rsidRPr="00BA5CE4">
        <w:rPr>
          <w:rFonts w:ascii="Palatino Linotype" w:hAnsi="Palatino Linotype"/>
        </w:rPr>
        <w:t xml:space="preserve">, se procede a dictar la presente resolución con base en lo siguiente: </w:t>
      </w:r>
    </w:p>
    <w:p w14:paraId="7C22770A" w14:textId="77777777" w:rsidR="00CC70A8" w:rsidRPr="00BA5CE4" w:rsidRDefault="00CC70A8" w:rsidP="00CC70A8">
      <w:pPr>
        <w:spacing w:before="100" w:beforeAutospacing="1" w:after="100" w:afterAutospacing="1" w:line="360" w:lineRule="auto"/>
        <w:jc w:val="center"/>
        <w:rPr>
          <w:rFonts w:ascii="Palatino Linotype" w:hAnsi="Palatino Linotype"/>
          <w:b/>
          <w:bCs/>
          <w:spacing w:val="60"/>
          <w:sz w:val="28"/>
        </w:rPr>
      </w:pPr>
      <w:r w:rsidRPr="00BA5CE4">
        <w:rPr>
          <w:rFonts w:ascii="Palatino Linotype" w:hAnsi="Palatino Linotype"/>
          <w:b/>
          <w:bCs/>
          <w:spacing w:val="60"/>
          <w:sz w:val="28"/>
        </w:rPr>
        <w:t>RESULTANDO</w:t>
      </w:r>
    </w:p>
    <w:p w14:paraId="513DA794" w14:textId="436C7F71" w:rsidR="00CC70A8" w:rsidRPr="00BA5CE4" w:rsidRDefault="00CC70A8" w:rsidP="00CC70A8">
      <w:pPr>
        <w:numPr>
          <w:ilvl w:val="0"/>
          <w:numId w:val="1"/>
        </w:numPr>
        <w:tabs>
          <w:tab w:val="left" w:pos="0"/>
        </w:tabs>
        <w:spacing w:before="100" w:beforeAutospacing="1" w:after="100" w:afterAutospacing="1" w:line="360" w:lineRule="auto"/>
        <w:ind w:left="0" w:firstLine="0"/>
        <w:jc w:val="both"/>
        <w:rPr>
          <w:rFonts w:ascii="Palatino Linotype" w:hAnsi="Palatino Linotype" w:cs="Arial"/>
        </w:rPr>
      </w:pPr>
      <w:r w:rsidRPr="00BA5CE4">
        <w:rPr>
          <w:rFonts w:ascii="Palatino Linotype" w:hAnsi="Palatino Linotype"/>
        </w:rPr>
        <w:t xml:space="preserve">En </w:t>
      </w:r>
      <w:r w:rsidRPr="00BA5CE4">
        <w:rPr>
          <w:rFonts w:ascii="Palatino Linotype" w:hAnsi="Palatino Linotype" w:cs="Arial"/>
        </w:rPr>
        <w:t xml:space="preserve">fecha </w:t>
      </w:r>
      <w:r w:rsidR="00D64911" w:rsidRPr="00BA5CE4">
        <w:rPr>
          <w:rFonts w:ascii="Palatino Linotype" w:hAnsi="Palatino Linotype" w:cs="Arial"/>
        </w:rPr>
        <w:t>cinco</w:t>
      </w:r>
      <w:r w:rsidRPr="00BA5CE4">
        <w:rPr>
          <w:rFonts w:ascii="Palatino Linotype" w:hAnsi="Palatino Linotype" w:cs="Arial"/>
        </w:rPr>
        <w:t xml:space="preserve"> de </w:t>
      </w:r>
      <w:r w:rsidR="00D64911" w:rsidRPr="00BA5CE4">
        <w:rPr>
          <w:rFonts w:ascii="Palatino Linotype" w:hAnsi="Palatino Linotype" w:cs="Arial"/>
        </w:rPr>
        <w:t>octu</w:t>
      </w:r>
      <w:r w:rsidRPr="00BA5CE4">
        <w:rPr>
          <w:rFonts w:ascii="Palatino Linotype" w:hAnsi="Palatino Linotype" w:cs="Arial"/>
        </w:rPr>
        <w:t xml:space="preserve">bre </w:t>
      </w:r>
      <w:r w:rsidRPr="00BA5CE4">
        <w:rPr>
          <w:rFonts w:ascii="Palatino Linotype" w:hAnsi="Palatino Linotype"/>
        </w:rPr>
        <w:t xml:space="preserve">de dos mil veinte, </w:t>
      </w:r>
      <w:r w:rsidRPr="00BA5CE4">
        <w:rPr>
          <w:rFonts w:ascii="Palatino Linotype" w:hAnsi="Palatino Linotype" w:cs="Arial"/>
          <w:b/>
        </w:rPr>
        <w:t>L</w:t>
      </w:r>
      <w:r w:rsidR="0078475F" w:rsidRPr="00BA5CE4">
        <w:rPr>
          <w:rFonts w:ascii="Palatino Linotype" w:hAnsi="Palatino Linotype" w:cs="Arial"/>
          <w:b/>
        </w:rPr>
        <w:t>A</w:t>
      </w:r>
      <w:r w:rsidRPr="00BA5CE4">
        <w:rPr>
          <w:rFonts w:ascii="Palatino Linotype" w:hAnsi="Palatino Linotype" w:cs="Arial"/>
          <w:b/>
        </w:rPr>
        <w:t xml:space="preserve"> RECURRENTE</w:t>
      </w:r>
      <w:r w:rsidRPr="00BA5CE4">
        <w:rPr>
          <w:rFonts w:ascii="Palatino Linotype" w:hAnsi="Palatino Linotype"/>
        </w:rPr>
        <w:t xml:space="preserve"> presentó, a través del </w:t>
      </w:r>
      <w:r w:rsidRPr="00BA5CE4">
        <w:rPr>
          <w:rFonts w:ascii="Palatino Linotype" w:hAnsi="Palatino Linotype" w:cs="Arial"/>
        </w:rPr>
        <w:t>Sistema</w:t>
      </w:r>
      <w:r w:rsidRPr="00BA5CE4">
        <w:rPr>
          <w:rFonts w:ascii="Palatino Linotype" w:hAnsi="Palatino Linotype"/>
        </w:rPr>
        <w:t xml:space="preserve"> de Acceso a la Información Mexiquense, en lo subsecuente </w:t>
      </w:r>
      <w:r w:rsidRPr="00BA5CE4">
        <w:rPr>
          <w:rFonts w:ascii="Palatino Linotype" w:hAnsi="Palatino Linotype"/>
          <w:b/>
        </w:rPr>
        <w:t>EL SAIMEX</w:t>
      </w:r>
      <w:r w:rsidRPr="00BA5CE4">
        <w:rPr>
          <w:rFonts w:ascii="Palatino Linotype" w:hAnsi="Palatino Linotype"/>
        </w:rPr>
        <w:t xml:space="preserve"> ante </w:t>
      </w:r>
      <w:r w:rsidRPr="00BA5CE4">
        <w:rPr>
          <w:rFonts w:ascii="Palatino Linotype" w:hAnsi="Palatino Linotype"/>
          <w:b/>
        </w:rPr>
        <w:t>EL SUJETO OBLIGADO</w:t>
      </w:r>
      <w:r w:rsidRPr="00BA5CE4">
        <w:rPr>
          <w:rFonts w:ascii="Palatino Linotype" w:hAnsi="Palatino Linotype"/>
        </w:rPr>
        <w:t>, la solicitud de acceso a la información pública, a la que se le asignó el número</w:t>
      </w:r>
      <w:r w:rsidRPr="00BA5CE4">
        <w:rPr>
          <w:rFonts w:ascii="Palatino Linotype" w:hAnsi="Palatino Linotype"/>
          <w:b/>
          <w:bCs/>
          <w:spacing w:val="-20"/>
        </w:rPr>
        <w:t xml:space="preserve"> </w:t>
      </w:r>
      <w:r w:rsidR="00D64911" w:rsidRPr="00BA5CE4">
        <w:rPr>
          <w:rFonts w:ascii="Palatino Linotype" w:hAnsi="Palatino Linotype"/>
          <w:b/>
          <w:bCs/>
          <w:spacing w:val="-20"/>
        </w:rPr>
        <w:t xml:space="preserve">00209/TENANCIN/IP/2020 </w:t>
      </w:r>
      <w:r w:rsidRPr="00BA5CE4">
        <w:rPr>
          <w:rFonts w:ascii="Palatino Linotype" w:hAnsi="Palatino Linotype"/>
        </w:rPr>
        <w:t xml:space="preserve">mediante la cual requirió vía </w:t>
      </w:r>
      <w:r w:rsidRPr="00BA5CE4">
        <w:rPr>
          <w:rFonts w:ascii="Palatino Linotype" w:hAnsi="Palatino Linotype"/>
          <w:b/>
        </w:rPr>
        <w:t>SAIMEX</w:t>
      </w:r>
      <w:r w:rsidRPr="00BA5CE4">
        <w:rPr>
          <w:rFonts w:ascii="Palatino Linotype" w:hAnsi="Palatino Linotype"/>
        </w:rPr>
        <w:t>, lo siguiente:</w:t>
      </w:r>
    </w:p>
    <w:p w14:paraId="113BAEBE" w14:textId="36B298C9" w:rsidR="00CC70A8" w:rsidRPr="00BA5CE4" w:rsidRDefault="00CC70A8" w:rsidP="00D64911">
      <w:pPr>
        <w:spacing w:before="100" w:beforeAutospacing="1" w:after="100" w:afterAutospacing="1"/>
        <w:ind w:left="851" w:right="709"/>
        <w:jc w:val="both"/>
        <w:rPr>
          <w:rFonts w:ascii="Palatino Linotype" w:hAnsi="Palatino Linotype" w:cs="Arial"/>
          <w:i/>
          <w:sz w:val="22"/>
          <w:szCs w:val="22"/>
        </w:rPr>
      </w:pPr>
      <w:r w:rsidRPr="00BA5CE4">
        <w:rPr>
          <w:rFonts w:ascii="Palatino Linotype" w:hAnsi="Palatino Linotype" w:cs="Arial"/>
          <w:i/>
          <w:sz w:val="22"/>
          <w:szCs w:val="22"/>
        </w:rPr>
        <w:t>“</w:t>
      </w:r>
      <w:r w:rsidR="00D64911" w:rsidRPr="00BA5CE4">
        <w:rPr>
          <w:rFonts w:ascii="Palatino Linotype" w:hAnsi="Palatino Linotype" w:cs="Arial"/>
          <w:i/>
          <w:sz w:val="22"/>
          <w:szCs w:val="22"/>
        </w:rPr>
        <w:t>SOLICIO REGSITRO DE PASIVOS DESDE ENERO 2016 A LA FECHA PROVEEDOR MONTO CONCEPTO FECHA DE LA FACTURA NUMERO DE POLIZA RECURSO CON EL QUE SE GENERO EL COMPROMISO PASIVOS REGISTRADOS QUE YA SE PAGARON, EN EL TRANSCURSO DE ESTA ADMINISTRACION</w:t>
      </w:r>
      <w:r w:rsidRPr="00BA5CE4">
        <w:rPr>
          <w:rFonts w:ascii="Palatino Linotype" w:hAnsi="Palatino Linotype" w:cs="Arial"/>
          <w:i/>
          <w:sz w:val="22"/>
          <w:szCs w:val="22"/>
        </w:rPr>
        <w:t>”. (Sic)</w:t>
      </w:r>
    </w:p>
    <w:p w14:paraId="39AB6173" w14:textId="28D1DAAC" w:rsidR="00CC70A8" w:rsidRPr="00BA5CE4" w:rsidRDefault="00CC70A8" w:rsidP="00CC70A8">
      <w:pPr>
        <w:spacing w:before="100" w:beforeAutospacing="1" w:after="100" w:afterAutospacing="1" w:line="360" w:lineRule="auto"/>
        <w:jc w:val="both"/>
        <w:rPr>
          <w:rFonts w:ascii="Palatino Linotype" w:hAnsi="Palatino Linotype" w:cs="Arial"/>
        </w:rPr>
      </w:pPr>
      <w:bookmarkStart w:id="1" w:name="_Ref507070922"/>
      <w:r w:rsidRPr="00BA5CE4">
        <w:rPr>
          <w:rFonts w:ascii="Palatino Linotype" w:hAnsi="Palatino Linotype" w:cs="Arial"/>
          <w:b/>
          <w:sz w:val="28"/>
          <w:szCs w:val="28"/>
        </w:rPr>
        <w:t>II.</w:t>
      </w:r>
      <w:r w:rsidRPr="00BA5CE4">
        <w:rPr>
          <w:rFonts w:ascii="Palatino Linotype" w:hAnsi="Palatino Linotype" w:cs="Arial"/>
        </w:rPr>
        <w:tab/>
        <w:t xml:space="preserve">De las constancias que obran en el expediente electrónico del </w:t>
      </w:r>
      <w:r w:rsidRPr="00BA5CE4">
        <w:rPr>
          <w:rFonts w:ascii="Palatino Linotype" w:hAnsi="Palatino Linotype" w:cs="Arial"/>
          <w:b/>
        </w:rPr>
        <w:t>SAIMEX,</w:t>
      </w:r>
      <w:r w:rsidRPr="00BA5CE4">
        <w:rPr>
          <w:rFonts w:ascii="Palatino Linotype" w:hAnsi="Palatino Linotype" w:cs="Arial"/>
        </w:rPr>
        <w:t xml:space="preserve"> en fecha </w:t>
      </w:r>
      <w:r w:rsidR="00F6169E" w:rsidRPr="00BA5CE4">
        <w:rPr>
          <w:rFonts w:ascii="Palatino Linotype" w:hAnsi="Palatino Linotype" w:cs="Arial"/>
        </w:rPr>
        <w:t>ocho</w:t>
      </w:r>
      <w:r w:rsidRPr="00BA5CE4">
        <w:rPr>
          <w:rFonts w:ascii="Palatino Linotype" w:hAnsi="Palatino Linotype" w:cs="Arial"/>
        </w:rPr>
        <w:t xml:space="preserve"> de </w:t>
      </w:r>
      <w:r w:rsidR="00F6169E" w:rsidRPr="00BA5CE4">
        <w:rPr>
          <w:rFonts w:ascii="Palatino Linotype" w:hAnsi="Palatino Linotype" w:cs="Arial"/>
        </w:rPr>
        <w:t>octu</w:t>
      </w:r>
      <w:r w:rsidRPr="00BA5CE4">
        <w:rPr>
          <w:rFonts w:ascii="Palatino Linotype" w:hAnsi="Palatino Linotype" w:cs="Arial"/>
        </w:rPr>
        <w:t>bre de dos mil ve</w:t>
      </w:r>
      <w:r w:rsidR="0048559E" w:rsidRPr="00BA5CE4">
        <w:rPr>
          <w:rFonts w:ascii="Palatino Linotype" w:hAnsi="Palatino Linotype" w:cs="Arial"/>
        </w:rPr>
        <w:t xml:space="preserve">inte, </w:t>
      </w:r>
      <w:r w:rsidRPr="00BA5CE4">
        <w:rPr>
          <w:rFonts w:ascii="Palatino Linotype" w:hAnsi="Palatino Linotype" w:cs="Arial"/>
        </w:rPr>
        <w:t>l</w:t>
      </w:r>
      <w:r w:rsidR="0048559E" w:rsidRPr="00BA5CE4">
        <w:rPr>
          <w:rFonts w:ascii="Palatino Linotype" w:hAnsi="Palatino Linotype" w:cs="Arial"/>
        </w:rPr>
        <w:t>a</w:t>
      </w:r>
      <w:r w:rsidRPr="00BA5CE4">
        <w:rPr>
          <w:rFonts w:ascii="Palatino Linotype" w:hAnsi="Palatino Linotype" w:cs="Arial"/>
        </w:rPr>
        <w:t xml:space="preserve"> Titular de la Unidad de Transparencia del </w:t>
      </w:r>
      <w:r w:rsidRPr="00BA5CE4">
        <w:rPr>
          <w:rFonts w:ascii="Palatino Linotype" w:hAnsi="Palatino Linotype" w:cs="Arial"/>
          <w:b/>
        </w:rPr>
        <w:t>SUJETO OBLIGADO,</w:t>
      </w:r>
      <w:r w:rsidRPr="00BA5CE4">
        <w:rPr>
          <w:rFonts w:ascii="Palatino Linotype" w:hAnsi="Palatino Linotype" w:cs="Arial"/>
        </w:rPr>
        <w:t xml:space="preserve"> turnó la solicitud de información al Servidor Público </w:t>
      </w:r>
      <w:r w:rsidRPr="00BA5CE4">
        <w:rPr>
          <w:rFonts w:ascii="Palatino Linotype" w:hAnsi="Palatino Linotype" w:cs="Arial"/>
        </w:rPr>
        <w:lastRenderedPageBreak/>
        <w:t>Habilitado que estimó pertinente, a fin de colmar el derecho de acceso a la información de</w:t>
      </w:r>
      <w:r w:rsidR="00F70DF0" w:rsidRPr="00BA5CE4">
        <w:rPr>
          <w:rFonts w:ascii="Palatino Linotype" w:hAnsi="Palatino Linotype" w:cs="Arial"/>
        </w:rPr>
        <w:t xml:space="preserve"> </w:t>
      </w:r>
      <w:r w:rsidRPr="00BA5CE4">
        <w:rPr>
          <w:rFonts w:ascii="Palatino Linotype" w:hAnsi="Palatino Linotype" w:cs="Arial"/>
        </w:rPr>
        <w:t>l</w:t>
      </w:r>
      <w:r w:rsidR="00F70DF0" w:rsidRPr="00BA5CE4">
        <w:rPr>
          <w:rFonts w:ascii="Palatino Linotype" w:hAnsi="Palatino Linotype" w:cs="Arial"/>
        </w:rPr>
        <w:t>a</w:t>
      </w:r>
      <w:r w:rsidRPr="00BA5CE4">
        <w:rPr>
          <w:rFonts w:ascii="Palatino Linotype" w:hAnsi="Palatino Linotype" w:cs="Arial"/>
        </w:rPr>
        <w:t xml:space="preserve"> particular; tal y como, se aprecia en la imagen siguiente:</w:t>
      </w:r>
    </w:p>
    <w:p w14:paraId="7EC65BFB" w14:textId="78624033" w:rsidR="00CC70A8" w:rsidRPr="00BA5CE4" w:rsidRDefault="00F6169E" w:rsidP="00F6169E">
      <w:pPr>
        <w:spacing w:before="100" w:beforeAutospacing="1" w:after="100" w:afterAutospacing="1" w:line="360" w:lineRule="auto"/>
        <w:jc w:val="center"/>
        <w:rPr>
          <w:rFonts w:ascii="Palatino Linotype" w:hAnsi="Palatino Linotype" w:cs="Arial"/>
        </w:rPr>
      </w:pPr>
      <w:r w:rsidRPr="00BA5CE4">
        <w:rPr>
          <w:rFonts w:ascii="Palatino Linotype" w:hAnsi="Palatino Linotype" w:cs="Arial"/>
          <w:noProof/>
          <w:lang w:val="es-ES"/>
        </w:rPr>
        <w:drawing>
          <wp:inline distT="0" distB="0" distL="0" distR="0" wp14:anchorId="6C45DF55" wp14:editId="1A2D0B54">
            <wp:extent cx="5826223" cy="20599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12-09 a la(s) 20.38.00.png"/>
                    <pic:cNvPicPr/>
                  </pic:nvPicPr>
                  <pic:blipFill rotWithShape="1">
                    <a:blip r:embed="rId9">
                      <a:extLst>
                        <a:ext uri="{28A0092B-C50C-407E-A947-70E740481C1C}">
                          <a14:useLocalDpi xmlns:a14="http://schemas.microsoft.com/office/drawing/2010/main" val="0"/>
                        </a:ext>
                      </a:extLst>
                    </a:blip>
                    <a:srcRect l="4179" t="32414" r="3914" b="26878"/>
                    <a:stretch/>
                  </pic:blipFill>
                  <pic:spPr bwMode="auto">
                    <a:xfrm>
                      <a:off x="0" y="0"/>
                      <a:ext cx="5833133" cy="2062383"/>
                    </a:xfrm>
                    <a:prstGeom prst="rect">
                      <a:avLst/>
                    </a:prstGeom>
                    <a:ln>
                      <a:noFill/>
                    </a:ln>
                    <a:extLst>
                      <a:ext uri="{53640926-AAD7-44d8-BBD7-CCE9431645EC}">
                        <a14:shadowObscured xmlns:a14="http://schemas.microsoft.com/office/drawing/2010/main"/>
                      </a:ext>
                    </a:extLst>
                  </pic:spPr>
                </pic:pic>
              </a:graphicData>
            </a:graphic>
          </wp:inline>
        </w:drawing>
      </w:r>
    </w:p>
    <w:p w14:paraId="1AC398E8" w14:textId="59D894DE" w:rsidR="00CC70A8" w:rsidRPr="00BA5CE4" w:rsidRDefault="00CC70A8" w:rsidP="00CC70A8">
      <w:pPr>
        <w:spacing w:before="360" w:after="100" w:afterAutospacing="1" w:line="360" w:lineRule="auto"/>
        <w:ind w:right="51"/>
        <w:jc w:val="both"/>
        <w:rPr>
          <w:rFonts w:ascii="Palatino Linotype" w:hAnsi="Palatino Linotype" w:cs="Arial"/>
        </w:rPr>
      </w:pPr>
      <w:r w:rsidRPr="00BA5CE4">
        <w:rPr>
          <w:rFonts w:ascii="Palatino Linotype" w:hAnsi="Palatino Linotype" w:cs="Arial"/>
          <w:b/>
          <w:sz w:val="28"/>
          <w:szCs w:val="28"/>
        </w:rPr>
        <w:t>III</w:t>
      </w:r>
      <w:r w:rsidRPr="00BA5CE4">
        <w:rPr>
          <w:rFonts w:ascii="Palatino Linotype" w:hAnsi="Palatino Linotype" w:cs="Arial"/>
        </w:rPr>
        <w:t xml:space="preserve">.  Cabe destacarse que </w:t>
      </w:r>
      <w:r w:rsidRPr="00BA5CE4">
        <w:rPr>
          <w:rFonts w:ascii="Palatino Linotype" w:hAnsi="Palatino Linotype" w:cs="Arial"/>
          <w:b/>
        </w:rPr>
        <w:t>EL SUJETO OBLIGADO</w:t>
      </w:r>
      <w:r w:rsidRPr="00BA5CE4">
        <w:rPr>
          <w:rFonts w:ascii="Palatino Linotype" w:hAnsi="Palatino Linotype" w:cs="Arial"/>
        </w:rPr>
        <w:t xml:space="preserve">, en fecha </w:t>
      </w:r>
      <w:r w:rsidR="005C4DE6" w:rsidRPr="00BA5CE4">
        <w:rPr>
          <w:rFonts w:ascii="Palatino Linotype" w:hAnsi="Palatino Linotype" w:cs="Arial"/>
        </w:rPr>
        <w:t>veintiséis</w:t>
      </w:r>
      <w:r w:rsidRPr="00BA5CE4">
        <w:rPr>
          <w:rFonts w:ascii="Palatino Linotype" w:hAnsi="Palatino Linotype" w:cs="Arial"/>
        </w:rPr>
        <w:t xml:space="preserve"> de octubre de dos mil veinte, dio respuesta a la solicitud de acceso a la información en los siguientes términos:</w:t>
      </w:r>
    </w:p>
    <w:p w14:paraId="77708BD0" w14:textId="77777777" w:rsidR="005C4DE6" w:rsidRPr="00BA5CE4" w:rsidRDefault="00CC70A8" w:rsidP="005C4DE6">
      <w:pPr>
        <w:spacing w:before="360" w:after="100" w:afterAutospacing="1"/>
        <w:ind w:left="851" w:right="760"/>
        <w:contextualSpacing/>
        <w:jc w:val="both"/>
        <w:rPr>
          <w:rFonts w:ascii="Palatino Linotype" w:hAnsi="Palatino Linotype" w:cs="Arial"/>
          <w:i/>
        </w:rPr>
      </w:pPr>
      <w:r w:rsidRPr="00BA5CE4">
        <w:rPr>
          <w:rFonts w:ascii="Palatino Linotype" w:hAnsi="Palatino Linotype" w:cs="Arial"/>
          <w:i/>
        </w:rPr>
        <w:t>“</w:t>
      </w:r>
      <w:r w:rsidR="005C4DE6" w:rsidRPr="00BA5CE4">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3B0B555" w14:textId="77777777" w:rsidR="005C4DE6" w:rsidRPr="00BA5CE4" w:rsidRDefault="005C4DE6" w:rsidP="005C4DE6">
      <w:pPr>
        <w:spacing w:before="360" w:after="100" w:afterAutospacing="1"/>
        <w:ind w:left="851" w:right="760"/>
        <w:contextualSpacing/>
        <w:jc w:val="both"/>
        <w:rPr>
          <w:rFonts w:ascii="Palatino Linotype" w:hAnsi="Palatino Linotype" w:cs="Arial"/>
          <w:i/>
        </w:rPr>
      </w:pPr>
      <w:r w:rsidRPr="00BA5CE4">
        <w:rPr>
          <w:rFonts w:ascii="Palatino Linotype" w:hAnsi="Palatino Linotype" w:cs="Arial"/>
          <w:i/>
        </w:rPr>
        <w:t xml:space="preserve">Sirva este medio para enviarle un saludo, al mismo tiempo con fundamento en el artículo 53 fracciones II, V y VI de la Ley de Transparencia y Acceso a la Información Pública del Estado de México y Municipios, remito contestación a su solicitud de información identificada con folio No. 00209/TENANCIN/IP/2020, en archivo anexo PDF como se describe a continuación: 1.- R 00209 Y ANEXO Haciendo de su conocimiento que de acuerdo a lo establecido por los artículos 176 y 178 de la Ley de Transparencia y Acceso a la Información Pública del Estado de México y Municipios, podrá ejercer su segunda garantía del Derecho de Acceso a la Información pública, al interponer un recurso de revisión, ante el Instituto o ante la Unidad de Transparencia, dentro de los quince días </w:t>
      </w:r>
      <w:r w:rsidRPr="00BA5CE4">
        <w:rPr>
          <w:rFonts w:ascii="Palatino Linotype" w:hAnsi="Palatino Linotype" w:cs="Arial"/>
          <w:i/>
        </w:rPr>
        <w:lastRenderedPageBreak/>
        <w:t>hábiles posteriores a la fecha de recepción de la respuesta, por alguna de las causales establecidas en el artículo 179 de la Ley de Transparencia y Acceso a la Información Pública del Estado de México y Municipios, atendiendo los criterios señalados en los artículos 180 y 181 de la misma Ley. Sin otro particular por el momento, le reitero la seguridad de mi más atenta y distinguida consideración.</w:t>
      </w:r>
    </w:p>
    <w:p w14:paraId="1D2940A4" w14:textId="77777777" w:rsidR="005C4DE6" w:rsidRPr="00BA5CE4" w:rsidRDefault="005C4DE6" w:rsidP="005C4DE6">
      <w:pPr>
        <w:spacing w:before="360" w:after="100" w:afterAutospacing="1"/>
        <w:ind w:left="851" w:right="760"/>
        <w:contextualSpacing/>
        <w:jc w:val="both"/>
        <w:rPr>
          <w:rFonts w:ascii="Palatino Linotype" w:hAnsi="Palatino Linotype" w:cs="Arial"/>
          <w:i/>
        </w:rPr>
      </w:pPr>
      <w:r w:rsidRPr="00BA5CE4">
        <w:rPr>
          <w:rFonts w:ascii="Palatino Linotype" w:hAnsi="Palatino Linotype" w:cs="Arial"/>
          <w:i/>
        </w:rPr>
        <w:t>ATENTAMENTE</w:t>
      </w:r>
    </w:p>
    <w:p w14:paraId="5C0B2465" w14:textId="52A1A759" w:rsidR="00CC70A8" w:rsidRPr="00BA5CE4" w:rsidRDefault="005C4DE6" w:rsidP="005C4DE6">
      <w:pPr>
        <w:spacing w:before="360" w:after="100" w:afterAutospacing="1"/>
        <w:ind w:left="851" w:right="760"/>
        <w:contextualSpacing/>
        <w:jc w:val="both"/>
        <w:rPr>
          <w:rFonts w:ascii="Palatino Linotype" w:hAnsi="Palatino Linotype" w:cs="Arial"/>
          <w:i/>
        </w:rPr>
      </w:pPr>
      <w:r w:rsidRPr="00BA5CE4">
        <w:rPr>
          <w:rFonts w:ascii="Palatino Linotype" w:hAnsi="Palatino Linotype" w:cs="Arial"/>
          <w:i/>
        </w:rPr>
        <w:t>P. L. P. T. YEIMI ESMERALDA GONZÁLEZ VALDÉZ</w:t>
      </w:r>
      <w:r w:rsidR="00CC70A8" w:rsidRPr="00BA5CE4">
        <w:rPr>
          <w:rFonts w:ascii="Palatino Linotype" w:hAnsi="Palatino Linotype" w:cs="Arial"/>
          <w:i/>
        </w:rPr>
        <w:t>.” (Sic)</w:t>
      </w:r>
    </w:p>
    <w:p w14:paraId="2E63240F" w14:textId="77777777" w:rsidR="00DC7513" w:rsidRPr="00BA5CE4" w:rsidRDefault="00DC7513" w:rsidP="005C4DE6">
      <w:pPr>
        <w:spacing w:before="360" w:after="100" w:afterAutospacing="1"/>
        <w:ind w:left="851" w:right="760"/>
        <w:contextualSpacing/>
        <w:jc w:val="both"/>
        <w:rPr>
          <w:rFonts w:ascii="Palatino Linotype" w:hAnsi="Palatino Linotype" w:cs="Arial"/>
          <w:i/>
        </w:rPr>
      </w:pPr>
    </w:p>
    <w:p w14:paraId="27186D18" w14:textId="249BAD04" w:rsidR="00DC7513" w:rsidRPr="00BA5CE4" w:rsidRDefault="00DC7513" w:rsidP="00DC7513">
      <w:pPr>
        <w:tabs>
          <w:tab w:val="left" w:pos="8789"/>
        </w:tabs>
        <w:spacing w:before="360" w:after="100" w:afterAutospacing="1" w:line="360" w:lineRule="auto"/>
        <w:ind w:right="49"/>
        <w:contextualSpacing/>
        <w:jc w:val="both"/>
        <w:rPr>
          <w:rFonts w:ascii="Palatino Linotype" w:hAnsi="Palatino Linotype"/>
        </w:rPr>
      </w:pPr>
      <w:r w:rsidRPr="00BA5CE4">
        <w:rPr>
          <w:rFonts w:ascii="Palatino Linotype" w:hAnsi="Palatino Linotype"/>
        </w:rPr>
        <w:t xml:space="preserve">Asimismo, </w:t>
      </w:r>
      <w:r w:rsidRPr="00BA5CE4">
        <w:rPr>
          <w:rFonts w:ascii="Palatino Linotype" w:hAnsi="Palatino Linotype"/>
          <w:b/>
        </w:rPr>
        <w:t xml:space="preserve">EL SUJETO OBLIGADO </w:t>
      </w:r>
      <w:r w:rsidR="00F61CF3" w:rsidRPr="00BA5CE4">
        <w:rPr>
          <w:rFonts w:ascii="Palatino Linotype" w:hAnsi="Palatino Linotype"/>
        </w:rPr>
        <w:t>adjuntó el siguiente archivo electrónico denominado</w:t>
      </w:r>
      <w:r w:rsidRPr="00BA5CE4">
        <w:rPr>
          <w:rFonts w:ascii="Palatino Linotype" w:hAnsi="Palatino Linotype"/>
        </w:rPr>
        <w:t xml:space="preserve">: </w:t>
      </w:r>
    </w:p>
    <w:p w14:paraId="2C6B2FE0" w14:textId="3C30FEEF" w:rsidR="00DC7513" w:rsidRPr="00BA5CE4" w:rsidRDefault="0025186C" w:rsidP="00DC7513">
      <w:pPr>
        <w:pStyle w:val="Prrafodelista"/>
        <w:numPr>
          <w:ilvl w:val="0"/>
          <w:numId w:val="9"/>
        </w:numPr>
        <w:tabs>
          <w:tab w:val="left" w:pos="8789"/>
        </w:tabs>
        <w:spacing w:before="360" w:after="100" w:afterAutospacing="1" w:line="360" w:lineRule="auto"/>
        <w:ind w:right="49"/>
        <w:contextualSpacing/>
        <w:jc w:val="both"/>
        <w:rPr>
          <w:rFonts w:ascii="Palatino Linotype" w:hAnsi="Palatino Linotype"/>
          <w:b/>
          <w:i/>
          <w:lang w:val="es-ES_tradnl"/>
        </w:rPr>
      </w:pPr>
      <w:r w:rsidRPr="00BA5CE4">
        <w:fldChar w:fldCharType="begin"/>
      </w:r>
      <w:r w:rsidRPr="00BA5CE4">
        <w:instrText xml:space="preserve"> HYPERLINK "https://www.saimex.org.mx/saimex/solicitud/downloadAttach/1010838.page" \t "_blank" </w:instrText>
      </w:r>
      <w:r w:rsidRPr="00BA5CE4">
        <w:fldChar w:fldCharType="separate"/>
      </w:r>
      <w:r w:rsidR="00F61CF3" w:rsidRPr="00BA5CE4">
        <w:rPr>
          <w:rStyle w:val="Hipervnculo"/>
          <w:rFonts w:ascii="Palatino Linotype" w:hAnsi="Palatino Linotype"/>
          <w:b/>
          <w:i/>
        </w:rPr>
        <w:t>R 00209.pdf</w:t>
      </w:r>
      <w:r w:rsidRPr="00BA5CE4">
        <w:rPr>
          <w:rStyle w:val="Hipervnculo"/>
          <w:rFonts w:ascii="Palatino Linotype" w:hAnsi="Palatino Linotype"/>
          <w:b/>
          <w:i/>
        </w:rPr>
        <w:fldChar w:fldCharType="end"/>
      </w:r>
      <w:r w:rsidR="00DC7513" w:rsidRPr="00BA5CE4">
        <w:rPr>
          <w:rFonts w:ascii="Palatino Linotype" w:hAnsi="Palatino Linotype"/>
        </w:rPr>
        <w:t xml:space="preserve">: </w:t>
      </w:r>
      <w:r w:rsidR="00543AF2" w:rsidRPr="00BA5CE4">
        <w:rPr>
          <w:rFonts w:ascii="Palatino Linotype" w:hAnsi="Palatino Linotype"/>
        </w:rPr>
        <w:t>signado</w:t>
      </w:r>
      <w:r w:rsidR="00DC7513" w:rsidRPr="00BA5CE4">
        <w:rPr>
          <w:rFonts w:ascii="Palatino Linotype" w:hAnsi="Palatino Linotype"/>
        </w:rPr>
        <w:t xml:space="preserve"> por el Tesorero </w:t>
      </w:r>
      <w:r w:rsidR="00046418" w:rsidRPr="00BA5CE4">
        <w:rPr>
          <w:rFonts w:ascii="Palatino Linotype" w:hAnsi="Palatino Linotype"/>
        </w:rPr>
        <w:t xml:space="preserve">Municipal </w:t>
      </w:r>
      <w:r w:rsidR="00DC7513" w:rsidRPr="00BA5CE4">
        <w:rPr>
          <w:rFonts w:ascii="Palatino Linotype" w:hAnsi="Palatino Linotype"/>
          <w:bCs/>
          <w:lang w:val="es-ES_tradnl"/>
        </w:rPr>
        <w:t>del Sujeto Obligado</w:t>
      </w:r>
      <w:r w:rsidR="00DC7513" w:rsidRPr="00BA5CE4">
        <w:rPr>
          <w:rFonts w:ascii="Palatino Linotype" w:hAnsi="Palatino Linotype"/>
        </w:rPr>
        <w:t>,</w:t>
      </w:r>
      <w:r w:rsidR="00DC7513" w:rsidRPr="00BA5CE4">
        <w:rPr>
          <w:rFonts w:ascii="Palatino Linotype" w:hAnsi="Palatino Linotype"/>
          <w:b/>
          <w:i/>
        </w:rPr>
        <w:t xml:space="preserve"> </w:t>
      </w:r>
      <w:r w:rsidR="00046418" w:rsidRPr="00BA5CE4">
        <w:rPr>
          <w:rFonts w:ascii="Palatino Linotype" w:hAnsi="Palatino Linotype"/>
        </w:rPr>
        <w:t>mediante el</w:t>
      </w:r>
      <w:r w:rsidR="00DC7513" w:rsidRPr="00BA5CE4">
        <w:rPr>
          <w:rFonts w:ascii="Palatino Linotype" w:hAnsi="Palatino Linotype"/>
        </w:rPr>
        <w:t xml:space="preserve"> cual </w:t>
      </w:r>
      <w:r w:rsidR="00101652" w:rsidRPr="00BA5CE4">
        <w:rPr>
          <w:rFonts w:ascii="Palatino Linotype" w:hAnsi="Palatino Linotype"/>
        </w:rPr>
        <w:t>exhibe el reporte</w:t>
      </w:r>
      <w:r w:rsidR="00046418" w:rsidRPr="00BA5CE4">
        <w:rPr>
          <w:rFonts w:ascii="Palatino Linotype" w:hAnsi="Palatino Linotype"/>
        </w:rPr>
        <w:t xml:space="preserve"> de pasivos con el que se tiene los registro</w:t>
      </w:r>
      <w:r w:rsidR="00EC4DB4" w:rsidRPr="00BA5CE4">
        <w:rPr>
          <w:rFonts w:ascii="Palatino Linotype" w:hAnsi="Palatino Linotype"/>
        </w:rPr>
        <w:t>s</w:t>
      </w:r>
      <w:r w:rsidR="00046418" w:rsidRPr="00BA5CE4">
        <w:rPr>
          <w:rFonts w:ascii="Palatino Linotype" w:hAnsi="Palatino Linotype"/>
        </w:rPr>
        <w:t xml:space="preserve"> en sus archivos</w:t>
      </w:r>
      <w:r w:rsidR="00DC7513" w:rsidRPr="00BA5CE4">
        <w:rPr>
          <w:rFonts w:ascii="Palatino Linotype" w:hAnsi="Palatino Linotype"/>
          <w:bCs/>
          <w:lang w:val="es-ES_tradnl"/>
        </w:rPr>
        <w:t>.</w:t>
      </w:r>
    </w:p>
    <w:p w14:paraId="328021EA" w14:textId="77777777" w:rsidR="00CC70A8" w:rsidRPr="00BA5CE4" w:rsidRDefault="00CC70A8" w:rsidP="00CC70A8">
      <w:pPr>
        <w:spacing w:before="360" w:after="100" w:afterAutospacing="1"/>
        <w:ind w:left="709" w:right="760"/>
        <w:contextualSpacing/>
        <w:jc w:val="both"/>
        <w:rPr>
          <w:rFonts w:ascii="Palatino Linotype" w:hAnsi="Palatino Linotype" w:cs="Arial"/>
          <w:i/>
        </w:rPr>
      </w:pPr>
    </w:p>
    <w:p w14:paraId="78A1E512" w14:textId="3B95F198" w:rsidR="00CC70A8" w:rsidRPr="00BA5CE4" w:rsidRDefault="00CC70A8" w:rsidP="00CC70A8">
      <w:pPr>
        <w:spacing w:line="360" w:lineRule="auto"/>
        <w:jc w:val="both"/>
        <w:rPr>
          <w:rFonts w:ascii="Palatino Linotype" w:hAnsi="Palatino Linotype"/>
          <w:b/>
          <w:spacing w:val="-20"/>
        </w:rPr>
      </w:pPr>
      <w:r w:rsidRPr="00BA5CE4">
        <w:rPr>
          <w:rFonts w:ascii="Palatino Linotype" w:hAnsi="Palatino Linotype"/>
          <w:b/>
          <w:sz w:val="28"/>
          <w:szCs w:val="28"/>
        </w:rPr>
        <w:t>IV</w:t>
      </w:r>
      <w:r w:rsidRPr="00BA5CE4">
        <w:rPr>
          <w:rFonts w:ascii="Palatino Linotype" w:hAnsi="Palatino Linotype"/>
        </w:rPr>
        <w:t xml:space="preserve">. Inconforme con la respuesta, en fecha </w:t>
      </w:r>
      <w:r w:rsidR="0048559E" w:rsidRPr="00BA5CE4">
        <w:rPr>
          <w:rFonts w:ascii="Palatino Linotype" w:hAnsi="Palatino Linotype"/>
        </w:rPr>
        <w:t>veintinueve</w:t>
      </w:r>
      <w:r w:rsidRPr="00BA5CE4">
        <w:rPr>
          <w:rFonts w:ascii="Palatino Linotype" w:hAnsi="Palatino Linotype"/>
        </w:rPr>
        <w:t xml:space="preserve"> de octubre de dos mil veinte, </w:t>
      </w:r>
      <w:r w:rsidR="0048559E" w:rsidRPr="00BA5CE4">
        <w:rPr>
          <w:rFonts w:ascii="Palatino Linotype" w:hAnsi="Palatino Linotype" w:cs="Arial"/>
          <w:b/>
        </w:rPr>
        <w:t>LA</w:t>
      </w:r>
      <w:r w:rsidRPr="00BA5CE4">
        <w:rPr>
          <w:rFonts w:ascii="Palatino Linotype" w:hAnsi="Palatino Linotype" w:cs="Arial"/>
          <w:b/>
        </w:rPr>
        <w:t xml:space="preserve"> RECURRENTE</w:t>
      </w:r>
      <w:r w:rsidRPr="00BA5CE4">
        <w:rPr>
          <w:rFonts w:ascii="Palatino Linotype" w:hAnsi="Palatino Linotype"/>
        </w:rPr>
        <w:t>, a través del</w:t>
      </w:r>
      <w:r w:rsidRPr="00BA5CE4">
        <w:rPr>
          <w:rFonts w:ascii="Palatino Linotype" w:hAnsi="Palatino Linotype"/>
          <w:b/>
        </w:rPr>
        <w:t xml:space="preserve"> SAIMEX, </w:t>
      </w:r>
      <w:r w:rsidRPr="00BA5CE4">
        <w:rPr>
          <w:rFonts w:ascii="Palatino Linotype" w:hAnsi="Palatino Linotype"/>
        </w:rPr>
        <w:t xml:space="preserve">interpuso el recurso de revisión objeto del </w:t>
      </w:r>
      <w:r w:rsidRPr="00BA5CE4">
        <w:rPr>
          <w:rFonts w:ascii="Palatino Linotype" w:hAnsi="Palatino Linotype" w:cs="Arial"/>
        </w:rPr>
        <w:t>presente</w:t>
      </w:r>
      <w:r w:rsidRPr="00BA5CE4">
        <w:rPr>
          <w:rFonts w:ascii="Palatino Linotype" w:hAnsi="Palatino Linotype"/>
        </w:rPr>
        <w:t xml:space="preserve"> estudio, al que se le asignó el </w:t>
      </w:r>
      <w:r w:rsidRPr="00BA5CE4">
        <w:rPr>
          <w:rFonts w:ascii="Palatino Linotype" w:hAnsi="Palatino Linotype" w:cs="Arial"/>
        </w:rPr>
        <w:t xml:space="preserve">número </w:t>
      </w:r>
      <w:r w:rsidR="0048559E" w:rsidRPr="00BA5CE4">
        <w:rPr>
          <w:rFonts w:ascii="Palatino Linotype" w:hAnsi="Palatino Linotype" w:cs="Arial"/>
          <w:b/>
        </w:rPr>
        <w:t>05072</w:t>
      </w:r>
      <w:r w:rsidRPr="00BA5CE4">
        <w:rPr>
          <w:rFonts w:ascii="Palatino Linotype" w:hAnsi="Palatino Linotype" w:cs="Arial"/>
          <w:b/>
        </w:rPr>
        <w:t>/INFOEM/IP/RR/2020</w:t>
      </w:r>
      <w:r w:rsidRPr="00BA5CE4">
        <w:rPr>
          <w:rFonts w:ascii="Palatino Linotype" w:hAnsi="Palatino Linotype"/>
          <w:spacing w:val="-20"/>
        </w:rPr>
        <w:t>,</w:t>
      </w:r>
      <w:r w:rsidRPr="00BA5CE4">
        <w:rPr>
          <w:rFonts w:ascii="Palatino Linotype" w:hAnsi="Palatino Linotype" w:cs="Arial"/>
        </w:rPr>
        <w:t xml:space="preserve"> en lo que señaló como acto impugnado lo siguiente:</w:t>
      </w:r>
      <w:bookmarkEnd w:id="1"/>
    </w:p>
    <w:p w14:paraId="75DDE649" w14:textId="0FC8D073" w:rsidR="00CC70A8" w:rsidRPr="00BA5CE4" w:rsidRDefault="00CC70A8" w:rsidP="00CC70A8">
      <w:pPr>
        <w:spacing w:before="100" w:beforeAutospacing="1" w:after="100" w:afterAutospacing="1"/>
        <w:ind w:left="851" w:right="757"/>
        <w:jc w:val="both"/>
        <w:rPr>
          <w:rFonts w:ascii="Palatino Linotype" w:hAnsi="Palatino Linotype" w:cs="Arial"/>
          <w:i/>
        </w:rPr>
      </w:pPr>
      <w:r w:rsidRPr="00BA5CE4">
        <w:rPr>
          <w:rFonts w:ascii="Palatino Linotype" w:hAnsi="Palatino Linotype" w:cs="Arial"/>
          <w:i/>
        </w:rPr>
        <w:t xml:space="preserve"> “</w:t>
      </w:r>
      <w:r w:rsidR="0048559E" w:rsidRPr="00BA5CE4">
        <w:rPr>
          <w:rFonts w:ascii="Palatino Linotype" w:hAnsi="Palatino Linotype" w:cs="Arial"/>
          <w:i/>
        </w:rPr>
        <w:t>información incompleta</w:t>
      </w:r>
      <w:r w:rsidRPr="00BA5CE4">
        <w:rPr>
          <w:rFonts w:ascii="Palatino Linotype" w:hAnsi="Palatino Linotype" w:cs="Arial"/>
          <w:i/>
          <w:lang w:val="es-ES_tradnl"/>
        </w:rPr>
        <w:t>.”</w:t>
      </w:r>
      <w:r w:rsidRPr="00BA5CE4">
        <w:rPr>
          <w:rFonts w:ascii="Palatino Linotype" w:hAnsi="Palatino Linotype" w:cs="Arial"/>
          <w:i/>
        </w:rPr>
        <w:t xml:space="preserve"> (Sic)</w:t>
      </w:r>
    </w:p>
    <w:p w14:paraId="5CD87D5F" w14:textId="0CA49A94" w:rsidR="00CC70A8" w:rsidRPr="00BA5CE4" w:rsidRDefault="00CC70A8" w:rsidP="00CC70A8">
      <w:pPr>
        <w:spacing w:before="100" w:beforeAutospacing="1" w:after="100" w:afterAutospacing="1" w:line="360" w:lineRule="auto"/>
        <w:ind w:right="-93"/>
        <w:jc w:val="both"/>
        <w:rPr>
          <w:rFonts w:ascii="Palatino Linotype" w:hAnsi="Palatino Linotype"/>
        </w:rPr>
      </w:pPr>
      <w:r w:rsidRPr="00BA5CE4">
        <w:rPr>
          <w:rFonts w:ascii="Palatino Linotype" w:hAnsi="Palatino Linotype" w:cs="Arial"/>
        </w:rPr>
        <w:t>Asimismo</w:t>
      </w:r>
      <w:r w:rsidRPr="00BA5CE4">
        <w:rPr>
          <w:rFonts w:ascii="Palatino Linotype" w:hAnsi="Palatino Linotype"/>
        </w:rPr>
        <w:t xml:space="preserve">, </w:t>
      </w:r>
      <w:r w:rsidRPr="00BA5CE4">
        <w:rPr>
          <w:rFonts w:ascii="Palatino Linotype" w:hAnsi="Palatino Linotype" w:cs="Arial"/>
          <w:b/>
        </w:rPr>
        <w:t>L</w:t>
      </w:r>
      <w:r w:rsidR="0048559E" w:rsidRPr="00BA5CE4">
        <w:rPr>
          <w:rFonts w:ascii="Palatino Linotype" w:hAnsi="Palatino Linotype" w:cs="Arial"/>
          <w:b/>
        </w:rPr>
        <w:t>A</w:t>
      </w:r>
      <w:r w:rsidRPr="00BA5CE4">
        <w:rPr>
          <w:rFonts w:ascii="Palatino Linotype" w:hAnsi="Palatino Linotype" w:cs="Arial"/>
          <w:b/>
        </w:rPr>
        <w:t xml:space="preserve"> RECURRENTE </w:t>
      </w:r>
      <w:r w:rsidRPr="00BA5CE4">
        <w:rPr>
          <w:rFonts w:ascii="Palatino Linotype" w:hAnsi="Palatino Linotype"/>
        </w:rPr>
        <w:t>indicó como razones o motivos de inconformidad en  el recurso de revisión lo siguiente:</w:t>
      </w:r>
    </w:p>
    <w:p w14:paraId="784E9347" w14:textId="781E497C" w:rsidR="00CC70A8" w:rsidRPr="00BA5CE4" w:rsidRDefault="00CC70A8" w:rsidP="00CC70A8">
      <w:pPr>
        <w:spacing w:before="100" w:beforeAutospacing="1" w:after="100" w:afterAutospacing="1"/>
        <w:ind w:left="851" w:right="757"/>
        <w:jc w:val="both"/>
        <w:rPr>
          <w:rFonts w:ascii="Palatino Linotype" w:hAnsi="Palatino Linotype" w:cs="Arial"/>
          <w:i/>
        </w:rPr>
      </w:pPr>
      <w:r w:rsidRPr="00BA5CE4">
        <w:rPr>
          <w:rFonts w:ascii="Palatino Linotype" w:hAnsi="Palatino Linotype" w:cs="Arial"/>
          <w:i/>
        </w:rPr>
        <w:t xml:space="preserve"> “</w:t>
      </w:r>
      <w:r w:rsidR="0048559E" w:rsidRPr="00BA5CE4">
        <w:rPr>
          <w:rFonts w:ascii="Palatino Linotype" w:hAnsi="Palatino Linotype" w:cs="Arial"/>
          <w:i/>
        </w:rPr>
        <w:t>Se solicita registro de pasivos desde 2016 a la fecha, y solo se envian pasivos de 2016. Aclarar si existen pasivos de los años 2017, 2018, 2019</w:t>
      </w:r>
      <w:r w:rsidRPr="00BA5CE4">
        <w:rPr>
          <w:rFonts w:ascii="Palatino Linotype" w:hAnsi="Palatino Linotype" w:cs="Arial"/>
          <w:i/>
          <w:lang w:val="es-ES_tradnl"/>
        </w:rPr>
        <w:t>.</w:t>
      </w:r>
      <w:r w:rsidRPr="00BA5CE4">
        <w:rPr>
          <w:rFonts w:ascii="Palatino Linotype" w:hAnsi="Palatino Linotype" w:cs="Arial"/>
          <w:i/>
        </w:rPr>
        <w:t>” (Sic)</w:t>
      </w:r>
    </w:p>
    <w:p w14:paraId="79750EF7" w14:textId="415E5C0D" w:rsidR="00CC70A8" w:rsidRPr="00BA5CE4" w:rsidRDefault="00CC70A8" w:rsidP="00CC70A8">
      <w:pPr>
        <w:widowControl w:val="0"/>
        <w:tabs>
          <w:tab w:val="left" w:pos="0"/>
        </w:tabs>
        <w:autoSpaceDE w:val="0"/>
        <w:autoSpaceDN w:val="0"/>
        <w:adjustRightInd w:val="0"/>
        <w:spacing w:before="240" w:after="240" w:line="360" w:lineRule="auto"/>
        <w:jc w:val="both"/>
        <w:rPr>
          <w:rFonts w:ascii="Palatino Linotype" w:hAnsi="Palatino Linotype" w:cs="Arial"/>
          <w:lang w:val="es-ES_tradnl"/>
        </w:rPr>
      </w:pPr>
      <w:r w:rsidRPr="00BA5CE4">
        <w:rPr>
          <w:rFonts w:ascii="Palatino Linotype" w:hAnsi="Palatino Linotype" w:cs="Arial"/>
          <w:b/>
          <w:sz w:val="28"/>
          <w:szCs w:val="28"/>
        </w:rPr>
        <w:lastRenderedPageBreak/>
        <w:t>V</w:t>
      </w:r>
      <w:r w:rsidRPr="00BA5CE4">
        <w:rPr>
          <w:rFonts w:ascii="Palatino Linotype" w:hAnsi="Palatino Linotype" w:cs="Arial"/>
        </w:rPr>
        <w:t>. En fecha veinti</w:t>
      </w:r>
      <w:r w:rsidR="00D461C3" w:rsidRPr="00BA5CE4">
        <w:rPr>
          <w:rFonts w:ascii="Palatino Linotype" w:hAnsi="Palatino Linotype" w:cs="Arial"/>
        </w:rPr>
        <w:t>nueve</w:t>
      </w:r>
      <w:r w:rsidRPr="00BA5CE4">
        <w:rPr>
          <w:rFonts w:ascii="Palatino Linotype" w:hAnsi="Palatino Linotype" w:cs="Arial"/>
        </w:rPr>
        <w:t xml:space="preserve"> de octubre </w:t>
      </w:r>
      <w:r w:rsidRPr="00BA5CE4">
        <w:rPr>
          <w:rFonts w:ascii="Palatino Linotype" w:hAnsi="Palatino Linotype"/>
        </w:rPr>
        <w:t>de dos mil veinte</w:t>
      </w:r>
      <w:r w:rsidRPr="00BA5CE4">
        <w:rPr>
          <w:rFonts w:ascii="Palatino Linotype" w:hAnsi="Palatino Linotype" w:cs="Arial"/>
        </w:rPr>
        <w:t>, el recurso de que se trata se envió electrónicamente al Instituto de Transparencia, Acceso a la Información Pública</w:t>
      </w:r>
      <w:r w:rsidRPr="00BA5CE4">
        <w:rPr>
          <w:rFonts w:ascii="Palatino Linotype" w:hAnsi="Palatino Linotype" w:cs="Arial"/>
          <w:lang w:val="es-ES_tradnl"/>
        </w:rPr>
        <w:t xml:space="preserve"> y </w:t>
      </w:r>
      <w:r w:rsidRPr="00BA5CE4">
        <w:rPr>
          <w:rFonts w:ascii="Palatino Linotype" w:hAnsi="Palatino Linotype" w:cs="Arial"/>
        </w:rPr>
        <w:t>Protección</w:t>
      </w:r>
      <w:r w:rsidRPr="00BA5CE4">
        <w:rPr>
          <w:rFonts w:ascii="Palatino Linotype" w:hAnsi="Palatino Linotype" w:cs="Arial"/>
          <w:lang w:val="es-ES_tradnl"/>
        </w:rPr>
        <w:t xml:space="preserve"> </w:t>
      </w:r>
      <w:r w:rsidRPr="00BA5CE4">
        <w:rPr>
          <w:rFonts w:ascii="Palatino Linotype" w:hAnsi="Palatino Linotype" w:cs="Arial"/>
        </w:rPr>
        <w:t>de</w:t>
      </w:r>
      <w:r w:rsidRPr="00BA5CE4">
        <w:rPr>
          <w:rFonts w:ascii="Palatino Linotype" w:hAnsi="Palatino Linotype" w:cs="Arial"/>
          <w:lang w:val="es-ES_tradnl"/>
        </w:rPr>
        <w:t xml:space="preserve"> </w:t>
      </w:r>
      <w:r w:rsidRPr="00BA5CE4">
        <w:rPr>
          <w:rFonts w:ascii="Palatino Linotype" w:hAnsi="Palatino Linotype"/>
        </w:rPr>
        <w:t>Datos</w:t>
      </w:r>
      <w:r w:rsidRPr="00BA5CE4">
        <w:rPr>
          <w:rFonts w:ascii="Palatino Linotype" w:hAnsi="Palatino Linotype" w:cs="Arial"/>
          <w:lang w:val="es-ES_tradnl"/>
        </w:rPr>
        <w:t xml:space="preserve"> </w:t>
      </w:r>
      <w:r w:rsidRPr="00BA5CE4">
        <w:rPr>
          <w:rFonts w:ascii="Palatino Linotype" w:hAnsi="Palatino Linotype" w:cs="Arial"/>
        </w:rPr>
        <w:t>Personales</w:t>
      </w:r>
      <w:r w:rsidRPr="00BA5CE4">
        <w:rPr>
          <w:rFonts w:ascii="Palatino Linotype" w:hAnsi="Palatino Linotype" w:cs="Arial"/>
          <w:lang w:val="es-ES_tradnl"/>
        </w:rPr>
        <w:t xml:space="preserve"> </w:t>
      </w:r>
      <w:r w:rsidRPr="00BA5CE4">
        <w:rPr>
          <w:rFonts w:ascii="Palatino Linotype" w:hAnsi="Palatino Linotype" w:cs="Arial"/>
        </w:rPr>
        <w:t>del</w:t>
      </w:r>
      <w:r w:rsidRPr="00BA5CE4">
        <w:rPr>
          <w:rFonts w:ascii="Palatino Linotype" w:hAnsi="Palatino Linotype" w:cs="Arial"/>
          <w:lang w:val="es-ES_tradnl"/>
        </w:rPr>
        <w:t xml:space="preserve"> </w:t>
      </w:r>
      <w:r w:rsidRPr="00BA5CE4">
        <w:rPr>
          <w:rFonts w:ascii="Palatino Linotype" w:hAnsi="Palatino Linotype"/>
        </w:rPr>
        <w:t>Estado</w:t>
      </w:r>
      <w:r w:rsidRPr="00BA5CE4">
        <w:rPr>
          <w:rFonts w:ascii="Palatino Linotype" w:hAnsi="Palatino Linotype" w:cs="Arial"/>
          <w:lang w:val="es-ES_tradnl"/>
        </w:rPr>
        <w:t xml:space="preserve"> de México y Municipios y con fundamento en el </w:t>
      </w:r>
      <w:r w:rsidRPr="00BA5CE4">
        <w:rPr>
          <w:rFonts w:ascii="Palatino Linotype" w:hAnsi="Palatino Linotype" w:cs="Arial"/>
        </w:rPr>
        <w:t>artículo</w:t>
      </w:r>
      <w:r w:rsidRPr="00BA5CE4">
        <w:rPr>
          <w:rFonts w:ascii="Palatino Linotype" w:hAnsi="Palatino Linotype" w:cs="Arial"/>
          <w:lang w:val="es-ES_tradnl"/>
        </w:rPr>
        <w:t xml:space="preserve"> 185, </w:t>
      </w:r>
      <w:r w:rsidRPr="00BA5CE4">
        <w:rPr>
          <w:rFonts w:ascii="Palatino Linotype" w:hAnsi="Palatino Linotype" w:cs="Arial"/>
        </w:rPr>
        <w:t>fracción</w:t>
      </w:r>
      <w:r w:rsidRPr="00BA5CE4">
        <w:rPr>
          <w:rFonts w:ascii="Palatino Linotype" w:hAnsi="Palatino Linotype" w:cs="Arial"/>
          <w:lang w:val="es-ES_tradnl"/>
        </w:rPr>
        <w:t xml:space="preserve"> I de la </w:t>
      </w:r>
      <w:r w:rsidRPr="00BA5CE4">
        <w:rPr>
          <w:rFonts w:ascii="Palatino Linotype" w:hAnsi="Palatino Linotype"/>
        </w:rPr>
        <w:t>Ley de Transparencia y Acceso a la Información Pública del Estado de México y Municipios</w:t>
      </w:r>
      <w:r w:rsidRPr="00BA5CE4">
        <w:rPr>
          <w:rFonts w:ascii="Palatino Linotype" w:hAnsi="Palatino Linotype" w:cs="Arial"/>
          <w:lang w:val="es-ES_tradnl"/>
        </w:rPr>
        <w:t>, turnándose, a través del</w:t>
      </w:r>
      <w:r w:rsidRPr="00BA5CE4">
        <w:rPr>
          <w:rFonts w:ascii="Palatino Linotype" w:eastAsia="Arial Unicode MS" w:hAnsi="Palatino Linotype" w:cs="Arial"/>
          <w:lang w:val="es-ES_tradnl"/>
        </w:rPr>
        <w:t xml:space="preserve"> </w:t>
      </w:r>
      <w:r w:rsidRPr="00BA5CE4">
        <w:rPr>
          <w:rFonts w:ascii="Palatino Linotype" w:eastAsia="Arial Unicode MS" w:hAnsi="Palatino Linotype" w:cs="Arial"/>
          <w:b/>
          <w:lang w:val="es-ES_tradnl"/>
        </w:rPr>
        <w:t>SAIMEX</w:t>
      </w:r>
      <w:r w:rsidRPr="00BA5CE4">
        <w:rPr>
          <w:rFonts w:ascii="Palatino Linotype" w:hAnsi="Palatino Linotype"/>
        </w:rPr>
        <w:t xml:space="preserve">, el recurso de revisión </w:t>
      </w:r>
      <w:r w:rsidR="00D461C3" w:rsidRPr="00BA5CE4">
        <w:rPr>
          <w:rFonts w:ascii="Palatino Linotype" w:hAnsi="Palatino Linotype"/>
          <w:b/>
        </w:rPr>
        <w:t>05072</w:t>
      </w:r>
      <w:r w:rsidRPr="00BA5CE4">
        <w:rPr>
          <w:rFonts w:ascii="Palatino Linotype" w:hAnsi="Palatino Linotype"/>
          <w:b/>
        </w:rPr>
        <w:t xml:space="preserve">/INFOEM/IP/RR/2020 </w:t>
      </w:r>
      <w:r w:rsidRPr="00BA5CE4">
        <w:rPr>
          <w:rFonts w:ascii="Palatino Linotype" w:hAnsi="Palatino Linotype"/>
        </w:rPr>
        <w:t xml:space="preserve">a la </w:t>
      </w:r>
      <w:r w:rsidRPr="00BA5CE4">
        <w:rPr>
          <w:rFonts w:ascii="Palatino Linotype" w:hAnsi="Palatino Linotype" w:cs="Arial"/>
          <w:lang w:val="es-ES_tradnl"/>
        </w:rPr>
        <w:t xml:space="preserve">Comisionada </w:t>
      </w:r>
      <w:r w:rsidRPr="00BA5CE4">
        <w:rPr>
          <w:rFonts w:ascii="Palatino Linotype" w:hAnsi="Palatino Linotype" w:cs="Arial"/>
          <w:b/>
          <w:lang w:val="es-ES_tradnl"/>
        </w:rPr>
        <w:t>EVA ABAID YAPUR</w:t>
      </w:r>
      <w:r w:rsidRPr="00BA5CE4">
        <w:rPr>
          <w:rFonts w:ascii="Palatino Linotype" w:hAnsi="Palatino Linotype"/>
        </w:rPr>
        <w:t>;</w:t>
      </w:r>
      <w:r w:rsidRPr="00BA5CE4">
        <w:rPr>
          <w:rFonts w:ascii="Palatino Linotype" w:hAnsi="Palatino Linotype"/>
          <w:b/>
        </w:rPr>
        <w:t xml:space="preserve"> </w:t>
      </w:r>
      <w:r w:rsidRPr="00BA5CE4">
        <w:rPr>
          <w:rFonts w:ascii="Palatino Linotype" w:hAnsi="Palatino Linotype" w:cs="Arial"/>
          <w:lang w:val="es-ES_tradnl"/>
        </w:rPr>
        <w:t xml:space="preserve">a efecto de que decretaran su admisión o </w:t>
      </w:r>
      <w:proofErr w:type="spellStart"/>
      <w:r w:rsidRPr="00BA5CE4">
        <w:rPr>
          <w:rFonts w:ascii="Palatino Linotype" w:hAnsi="Palatino Linotype" w:cs="Arial"/>
          <w:lang w:val="es-ES_tradnl"/>
        </w:rPr>
        <w:t>desechamiento</w:t>
      </w:r>
      <w:proofErr w:type="spellEnd"/>
      <w:r w:rsidRPr="00BA5CE4">
        <w:rPr>
          <w:rFonts w:ascii="Palatino Linotype" w:hAnsi="Palatino Linotype" w:cs="Arial"/>
          <w:lang w:val="es-ES_tradnl"/>
        </w:rPr>
        <w:t>.</w:t>
      </w:r>
    </w:p>
    <w:p w14:paraId="1ACC0375" w14:textId="5B1799C7" w:rsidR="00CC70A8" w:rsidRPr="00BA5CE4" w:rsidRDefault="00CC70A8" w:rsidP="00CC70A8">
      <w:pPr>
        <w:widowControl w:val="0"/>
        <w:tabs>
          <w:tab w:val="left" w:pos="0"/>
        </w:tabs>
        <w:autoSpaceDE w:val="0"/>
        <w:autoSpaceDN w:val="0"/>
        <w:adjustRightInd w:val="0"/>
        <w:spacing w:before="240" w:after="240" w:line="360" w:lineRule="auto"/>
        <w:jc w:val="both"/>
        <w:rPr>
          <w:rFonts w:ascii="Palatino Linotype" w:hAnsi="Palatino Linotype" w:cs="Arial"/>
        </w:rPr>
      </w:pPr>
      <w:r w:rsidRPr="00BA5CE4">
        <w:rPr>
          <w:rFonts w:ascii="Palatino Linotype" w:hAnsi="Palatino Linotype" w:cs="Arial"/>
          <w:b/>
          <w:sz w:val="28"/>
          <w:szCs w:val="28"/>
        </w:rPr>
        <w:t>VI.</w:t>
      </w:r>
      <w:r w:rsidRPr="00BA5CE4">
        <w:rPr>
          <w:rFonts w:ascii="Palatino Linotype" w:hAnsi="Palatino Linotype" w:cs="Arial"/>
        </w:rPr>
        <w:t xml:space="preserve"> En fecha </w:t>
      </w:r>
      <w:r w:rsidR="00D461C3" w:rsidRPr="00BA5CE4">
        <w:rPr>
          <w:rFonts w:ascii="Palatino Linotype" w:hAnsi="Palatino Linotype"/>
        </w:rPr>
        <w:t>cinco</w:t>
      </w:r>
      <w:r w:rsidRPr="00BA5CE4">
        <w:rPr>
          <w:rFonts w:ascii="Palatino Linotype" w:hAnsi="Palatino Linotype"/>
        </w:rPr>
        <w:t xml:space="preserve"> de </w:t>
      </w:r>
      <w:r w:rsidR="00D461C3" w:rsidRPr="00BA5CE4">
        <w:rPr>
          <w:rFonts w:ascii="Palatino Linotype" w:hAnsi="Palatino Linotype"/>
        </w:rPr>
        <w:t>noviem</w:t>
      </w:r>
      <w:r w:rsidRPr="00BA5CE4">
        <w:rPr>
          <w:rFonts w:ascii="Palatino Linotype" w:hAnsi="Palatino Linotype"/>
        </w:rPr>
        <w:t>bre de dos mil veinte</w:t>
      </w:r>
      <w:r w:rsidRPr="00BA5CE4">
        <w:rPr>
          <w:rFonts w:ascii="Palatino Linotype" w:hAnsi="Palatino Linotype" w:cs="Arial"/>
        </w:rPr>
        <w:t xml:space="preserve">, atento a lo dispuesto en el artículo 185, fracciones I, II y IV, de la </w:t>
      </w:r>
      <w:r w:rsidRPr="00BA5CE4">
        <w:rPr>
          <w:rFonts w:ascii="Palatino Linotype" w:hAnsi="Palatino Linotype"/>
        </w:rPr>
        <w:t xml:space="preserve">Ley de Transparencia y Acceso a la Información Pública del </w:t>
      </w:r>
      <w:r w:rsidRPr="00BA5CE4">
        <w:rPr>
          <w:rFonts w:ascii="Palatino Linotype" w:hAnsi="Palatino Linotype" w:cs="Arial"/>
        </w:rPr>
        <w:t>Estado</w:t>
      </w:r>
      <w:r w:rsidRPr="00BA5CE4">
        <w:rPr>
          <w:rFonts w:ascii="Palatino Linotype" w:hAnsi="Palatino Linotype"/>
        </w:rPr>
        <w:t xml:space="preserve"> de México y </w:t>
      </w:r>
      <w:r w:rsidRPr="00BA5CE4">
        <w:rPr>
          <w:rFonts w:ascii="Palatino Linotype" w:hAnsi="Palatino Linotype" w:cs="Arial"/>
          <w:lang w:val="es-ES_tradnl"/>
        </w:rPr>
        <w:t>Municipios</w:t>
      </w:r>
      <w:r w:rsidRPr="00BA5CE4">
        <w:rPr>
          <w:rFonts w:ascii="Palatino Linotype" w:hAnsi="Palatino Linotype"/>
        </w:rPr>
        <w:t>, se a</w:t>
      </w:r>
      <w:r w:rsidRPr="00BA5CE4">
        <w:rPr>
          <w:rFonts w:ascii="Palatino Linotype" w:hAnsi="Palatino Linotype" w:cs="Arial"/>
        </w:rPr>
        <w:t xml:space="preserve">cordó la admisión a trámite del referido recurso de </w:t>
      </w:r>
      <w:r w:rsidRPr="00BA5CE4">
        <w:rPr>
          <w:rFonts w:ascii="Palatino Linotype" w:hAnsi="Palatino Linotype" w:cs="Arial"/>
          <w:lang w:val="es-ES_tradnl"/>
        </w:rPr>
        <w:t>revisión;</w:t>
      </w:r>
      <w:r w:rsidRPr="00BA5CE4">
        <w:rPr>
          <w:rFonts w:ascii="Palatino Linotype" w:hAnsi="Palatino Linotype" w:cs="Arial"/>
        </w:rPr>
        <w:t xml:space="preserve"> así como, la </w:t>
      </w:r>
      <w:r w:rsidRPr="00BA5CE4">
        <w:rPr>
          <w:rFonts w:ascii="Palatino Linotype" w:hAnsi="Palatino Linotype" w:cs="Arial"/>
          <w:lang w:val="es-ES_tradnl"/>
        </w:rPr>
        <w:t>integración</w:t>
      </w:r>
      <w:r w:rsidRPr="00BA5CE4">
        <w:rPr>
          <w:rFonts w:ascii="Palatino Linotype" w:hAnsi="Palatino Linotype" w:cs="Arial"/>
        </w:rPr>
        <w:t xml:space="preserve"> del expediente respectivo, mismo que se puso a disposición de las partes, para que en el plazo máximo de siete días hábiles, </w:t>
      </w:r>
      <w:r w:rsidRPr="00BA5CE4">
        <w:rPr>
          <w:rFonts w:ascii="Palatino Linotype" w:hAnsi="Palatino Linotype" w:cs="Arial"/>
          <w:b/>
        </w:rPr>
        <w:t>L</w:t>
      </w:r>
      <w:r w:rsidR="00AF5919" w:rsidRPr="00BA5CE4">
        <w:rPr>
          <w:rFonts w:ascii="Palatino Linotype" w:hAnsi="Palatino Linotype" w:cs="Arial"/>
          <w:b/>
        </w:rPr>
        <w:t>A</w:t>
      </w:r>
      <w:r w:rsidRPr="00BA5CE4">
        <w:rPr>
          <w:rFonts w:ascii="Palatino Linotype" w:hAnsi="Palatino Linotype" w:cs="Arial"/>
          <w:b/>
        </w:rPr>
        <w:t xml:space="preserve"> RECURRENTE</w:t>
      </w:r>
      <w:r w:rsidRPr="00BA5CE4">
        <w:rPr>
          <w:rFonts w:ascii="Palatino Linotype" w:hAnsi="Palatino Linotype" w:cs="Arial"/>
        </w:rPr>
        <w:t xml:space="preserve"> realizara manifestaciones, alegatos y ofreciera las pruebas que a su derecho </w:t>
      </w:r>
      <w:r w:rsidRPr="00BA5CE4">
        <w:rPr>
          <w:rFonts w:ascii="Palatino Linotype" w:hAnsi="Palatino Linotype" w:cs="Arial"/>
          <w:lang w:val="es-ES_tradnl"/>
        </w:rPr>
        <w:t>conviniera</w:t>
      </w:r>
      <w:r w:rsidRPr="00BA5CE4">
        <w:rPr>
          <w:rFonts w:ascii="Palatino Linotype" w:hAnsi="Palatino Linotype" w:cs="Arial"/>
        </w:rPr>
        <w:t xml:space="preserve"> y, en el caso del</w:t>
      </w:r>
      <w:r w:rsidRPr="00BA5CE4">
        <w:rPr>
          <w:rFonts w:ascii="Palatino Linotype" w:hAnsi="Palatino Linotype" w:cs="Arial"/>
          <w:b/>
        </w:rPr>
        <w:t xml:space="preserve"> SUJETO OBLIGADO</w:t>
      </w:r>
      <w:r w:rsidRPr="00BA5CE4">
        <w:rPr>
          <w:rFonts w:ascii="Palatino Linotype" w:hAnsi="Palatino Linotype" w:cs="Arial"/>
        </w:rPr>
        <w:t>, para que exhibiera el Informe Justificado correspondiente.</w:t>
      </w:r>
    </w:p>
    <w:p w14:paraId="1FAD5E5F" w14:textId="67D0046F" w:rsidR="00CC70A8" w:rsidRPr="00BA5CE4" w:rsidRDefault="00CC70A8" w:rsidP="00CC70A8">
      <w:pPr>
        <w:spacing w:before="240" w:after="240" w:line="360" w:lineRule="auto"/>
        <w:jc w:val="both"/>
        <w:rPr>
          <w:rFonts w:ascii="Palatino Linotype" w:eastAsia="Palatino Linotype" w:hAnsi="Palatino Linotype" w:cs="Palatino Linotype"/>
          <w:color w:val="000000"/>
        </w:rPr>
      </w:pPr>
      <w:r w:rsidRPr="00BA5CE4">
        <w:rPr>
          <w:rFonts w:ascii="Palatino Linotype" w:hAnsi="Palatino Linotype" w:cs="Arial"/>
          <w:b/>
          <w:sz w:val="28"/>
          <w:szCs w:val="28"/>
        </w:rPr>
        <w:t>VII.</w:t>
      </w:r>
      <w:r w:rsidRPr="00BA5CE4">
        <w:rPr>
          <w:rFonts w:ascii="Palatino Linotype" w:hAnsi="Palatino Linotype" w:cs="Arial"/>
        </w:rPr>
        <w:t xml:space="preserve"> </w:t>
      </w:r>
      <w:r w:rsidRPr="00BA5CE4">
        <w:rPr>
          <w:rFonts w:ascii="Palatino Linotype" w:eastAsia="Palatino Linotype" w:hAnsi="Palatino Linotype" w:cs="Palatino Linotype"/>
          <w:color w:val="000000"/>
        </w:rPr>
        <w:t xml:space="preserve">Conforme a las constancias del </w:t>
      </w:r>
      <w:r w:rsidRPr="00BA5CE4">
        <w:rPr>
          <w:rFonts w:ascii="Palatino Linotype" w:eastAsia="Palatino Linotype" w:hAnsi="Palatino Linotype" w:cs="Palatino Linotype"/>
          <w:b/>
          <w:color w:val="000000"/>
        </w:rPr>
        <w:t>SAIMEX</w:t>
      </w:r>
      <w:r w:rsidRPr="00BA5CE4">
        <w:rPr>
          <w:rFonts w:ascii="Palatino Linotype" w:eastAsia="Palatino Linotype" w:hAnsi="Palatino Linotype" w:cs="Palatino Linotype"/>
          <w:color w:val="000000"/>
        </w:rPr>
        <w:t xml:space="preserve"> se desprende que dentro del término concedido a las partes, </w:t>
      </w:r>
      <w:r w:rsidRPr="00BA5CE4">
        <w:rPr>
          <w:rFonts w:ascii="Palatino Linotype" w:eastAsia="Palatino Linotype" w:hAnsi="Palatino Linotype" w:cs="Palatino Linotype"/>
          <w:b/>
          <w:color w:val="000000"/>
        </w:rPr>
        <w:t>L</w:t>
      </w:r>
      <w:r w:rsidR="00AF5919" w:rsidRPr="00BA5CE4">
        <w:rPr>
          <w:rFonts w:ascii="Palatino Linotype" w:eastAsia="Palatino Linotype" w:hAnsi="Palatino Linotype" w:cs="Palatino Linotype"/>
          <w:b/>
          <w:color w:val="000000"/>
        </w:rPr>
        <w:t>A</w:t>
      </w:r>
      <w:r w:rsidRPr="00BA5CE4">
        <w:rPr>
          <w:rFonts w:ascii="Palatino Linotype" w:eastAsia="Palatino Linotype" w:hAnsi="Palatino Linotype" w:cs="Palatino Linotype"/>
          <w:b/>
          <w:color w:val="000000"/>
        </w:rPr>
        <w:t xml:space="preserve"> RECURRENTE</w:t>
      </w:r>
      <w:r w:rsidRPr="00BA5CE4">
        <w:rPr>
          <w:rFonts w:ascii="Palatino Linotype" w:eastAsia="Palatino Linotype" w:hAnsi="Palatino Linotype" w:cs="Palatino Linotype"/>
          <w:color w:val="000000"/>
        </w:rPr>
        <w:t xml:space="preserve"> fue omiso en realizar las manifestaciones para expresar lo que a su derecho conviniera, al igual que </w:t>
      </w:r>
      <w:r w:rsidRPr="00BA5CE4">
        <w:rPr>
          <w:rFonts w:ascii="Palatino Linotype" w:eastAsia="Palatino Linotype" w:hAnsi="Palatino Linotype" w:cs="Palatino Linotype"/>
          <w:b/>
          <w:color w:val="000000"/>
        </w:rPr>
        <w:t xml:space="preserve">EL SUJETO OBLIGADO </w:t>
      </w:r>
      <w:r w:rsidRPr="00BA5CE4">
        <w:rPr>
          <w:rFonts w:ascii="Palatino Linotype" w:eastAsia="Palatino Linotype" w:hAnsi="Palatino Linotype" w:cs="Palatino Linotype"/>
          <w:color w:val="000000"/>
        </w:rPr>
        <w:t>en rendir su Informe Justificado tal y como se muestra continuación:</w:t>
      </w:r>
    </w:p>
    <w:p w14:paraId="590A2532" w14:textId="7171DDAC" w:rsidR="00CC70A8" w:rsidRPr="00BA5CE4" w:rsidRDefault="00D461C3" w:rsidP="00D461C3">
      <w:pPr>
        <w:spacing w:before="240" w:after="240" w:line="360" w:lineRule="auto"/>
        <w:jc w:val="center"/>
        <w:rPr>
          <w:rFonts w:ascii="Palatino Linotype" w:hAnsi="Palatino Linotype" w:cs="Arial"/>
        </w:rPr>
      </w:pPr>
      <w:r w:rsidRPr="00BA5CE4">
        <w:rPr>
          <w:rFonts w:ascii="Palatino Linotype" w:hAnsi="Palatino Linotype" w:cs="Arial"/>
          <w:noProof/>
          <w:lang w:val="es-ES"/>
        </w:rPr>
        <w:lastRenderedPageBreak/>
        <w:drawing>
          <wp:inline distT="0" distB="0" distL="0" distR="0" wp14:anchorId="3852007A" wp14:editId="32CDB344">
            <wp:extent cx="5420465" cy="2350526"/>
            <wp:effectExtent l="0" t="0" r="0" b="1206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12-09 a la(s) 20.47.12.png"/>
                    <pic:cNvPicPr/>
                  </pic:nvPicPr>
                  <pic:blipFill rotWithShape="1">
                    <a:blip r:embed="rId10">
                      <a:extLst>
                        <a:ext uri="{28A0092B-C50C-407E-A947-70E740481C1C}">
                          <a14:useLocalDpi xmlns:a14="http://schemas.microsoft.com/office/drawing/2010/main" val="0"/>
                        </a:ext>
                      </a:extLst>
                    </a:blip>
                    <a:srcRect l="8382" t="30123" r="15336" b="14973"/>
                    <a:stretch/>
                  </pic:blipFill>
                  <pic:spPr bwMode="auto">
                    <a:xfrm>
                      <a:off x="0" y="0"/>
                      <a:ext cx="5425559" cy="2352735"/>
                    </a:xfrm>
                    <a:prstGeom prst="rect">
                      <a:avLst/>
                    </a:prstGeom>
                    <a:ln>
                      <a:noFill/>
                    </a:ln>
                    <a:extLst>
                      <a:ext uri="{53640926-AAD7-44d8-BBD7-CCE9431645EC}">
                        <a14:shadowObscured xmlns:a14="http://schemas.microsoft.com/office/drawing/2010/main"/>
                      </a:ext>
                    </a:extLst>
                  </pic:spPr>
                </pic:pic>
              </a:graphicData>
            </a:graphic>
          </wp:inline>
        </w:drawing>
      </w:r>
    </w:p>
    <w:p w14:paraId="7541E253" w14:textId="2A82803B" w:rsidR="00CC70A8" w:rsidRPr="00BA5CE4" w:rsidRDefault="00CC70A8" w:rsidP="00CC70A8">
      <w:pPr>
        <w:spacing w:before="240" w:after="240" w:line="360" w:lineRule="auto"/>
        <w:jc w:val="both"/>
        <w:rPr>
          <w:rFonts w:ascii="Palatino Linotype" w:hAnsi="Palatino Linotype" w:cs="Arial"/>
        </w:rPr>
      </w:pPr>
      <w:r w:rsidRPr="00BA5CE4">
        <w:rPr>
          <w:rFonts w:ascii="Palatino Linotype" w:hAnsi="Palatino Linotype"/>
          <w:b/>
          <w:sz w:val="28"/>
          <w:szCs w:val="28"/>
        </w:rPr>
        <w:t>IX</w:t>
      </w:r>
      <w:r w:rsidRPr="00BA5CE4">
        <w:rPr>
          <w:rFonts w:ascii="Palatino Linotype" w:hAnsi="Palatino Linotype"/>
          <w:sz w:val="28"/>
          <w:szCs w:val="28"/>
        </w:rPr>
        <w:t>.</w:t>
      </w:r>
      <w:r w:rsidRPr="00BA5CE4">
        <w:rPr>
          <w:rFonts w:ascii="Palatino Linotype" w:hAnsi="Palatino Linotype"/>
        </w:rPr>
        <w:t xml:space="preserve"> </w:t>
      </w:r>
      <w:r w:rsidRPr="00BA5CE4">
        <w:rPr>
          <w:rFonts w:ascii="Palatino Linotype" w:hAnsi="Palatino Linotype" w:cs="Arial"/>
        </w:rPr>
        <w:t xml:space="preserve">Una vez </w:t>
      </w:r>
      <w:r w:rsidRPr="00BA5CE4">
        <w:rPr>
          <w:rFonts w:ascii="Palatino Linotype" w:hAnsi="Palatino Linotype" w:cs="Arial"/>
          <w:color w:val="000000" w:themeColor="text1"/>
        </w:rPr>
        <w:t>analizado</w:t>
      </w:r>
      <w:r w:rsidRPr="00BA5CE4">
        <w:rPr>
          <w:rFonts w:ascii="Palatino Linotype" w:hAnsi="Palatino Linotype" w:cs="Arial"/>
        </w:rPr>
        <w:t xml:space="preserve"> el estado procesal que guardaba el expediente, en fecha </w:t>
      </w:r>
      <w:r w:rsidR="00D461C3" w:rsidRPr="00BA5CE4">
        <w:rPr>
          <w:rFonts w:ascii="Palatino Linotype" w:hAnsi="Palatino Linotype" w:cs="Arial"/>
        </w:rPr>
        <w:t>dieciocho</w:t>
      </w:r>
      <w:r w:rsidRPr="00BA5CE4">
        <w:rPr>
          <w:rFonts w:ascii="Palatino Linotype" w:hAnsi="Palatino Linotype" w:cs="Arial"/>
        </w:rPr>
        <w:t xml:space="preserve"> de noviembre de dos mil veinte, la Comisionada Ponente acordó el cierre de instrucción; así </w:t>
      </w:r>
      <w:r w:rsidRPr="00BA5CE4">
        <w:rPr>
          <w:rFonts w:ascii="Palatino Linotype" w:hAnsi="Palatino Linotype" w:cs="Arial"/>
          <w:lang w:val="es-ES_tradnl"/>
        </w:rPr>
        <w:t>como,</w:t>
      </w:r>
      <w:r w:rsidRPr="00BA5CE4">
        <w:rPr>
          <w:rFonts w:ascii="Palatino Linotype" w:hAnsi="Palatino Linotype" w:cs="Arial"/>
        </w:rPr>
        <w:t xml:space="preserve"> la remisión del mismo a efecto </w:t>
      </w:r>
      <w:r w:rsidRPr="00BA5CE4">
        <w:rPr>
          <w:rFonts w:ascii="Palatino Linotype" w:hAnsi="Palatino Linotype" w:cs="Arial"/>
          <w:lang w:val="es-ES_tradnl"/>
        </w:rPr>
        <w:t>de</w:t>
      </w:r>
      <w:r w:rsidRPr="00BA5CE4">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y,</w:t>
      </w:r>
    </w:p>
    <w:p w14:paraId="0D97EAB5" w14:textId="77777777" w:rsidR="00CC70A8" w:rsidRPr="00BA5CE4" w:rsidRDefault="00CC70A8" w:rsidP="00CC70A8">
      <w:pPr>
        <w:spacing w:before="240" w:after="240" w:line="360" w:lineRule="auto"/>
        <w:jc w:val="both"/>
        <w:rPr>
          <w:rFonts w:ascii="Palatino Linotype" w:hAnsi="Palatino Linotype"/>
        </w:rPr>
      </w:pPr>
    </w:p>
    <w:p w14:paraId="1813D53B" w14:textId="77777777" w:rsidR="00CC70A8" w:rsidRPr="00BA5CE4" w:rsidRDefault="00CC70A8" w:rsidP="00CC70A8">
      <w:pPr>
        <w:spacing w:before="240" w:beforeAutospacing="1" w:after="240" w:afterAutospacing="1" w:line="360" w:lineRule="auto"/>
        <w:jc w:val="center"/>
        <w:rPr>
          <w:rFonts w:ascii="Palatino Linotype" w:hAnsi="Palatino Linotype"/>
          <w:b/>
          <w:bCs/>
          <w:spacing w:val="60"/>
          <w:sz w:val="28"/>
        </w:rPr>
      </w:pPr>
      <w:r w:rsidRPr="00BA5CE4">
        <w:rPr>
          <w:rFonts w:ascii="Palatino Linotype" w:hAnsi="Palatino Linotype"/>
          <w:b/>
          <w:bCs/>
          <w:spacing w:val="60"/>
          <w:sz w:val="28"/>
        </w:rPr>
        <w:t>CONSIDERANDO</w:t>
      </w:r>
    </w:p>
    <w:p w14:paraId="4BE80A1B" w14:textId="77777777" w:rsidR="00CC70A8" w:rsidRPr="00BA5CE4" w:rsidRDefault="00CC70A8" w:rsidP="00CC70A8">
      <w:pPr>
        <w:widowControl w:val="0"/>
        <w:numPr>
          <w:ilvl w:val="0"/>
          <w:numId w:val="2"/>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BA5CE4">
        <w:rPr>
          <w:rFonts w:ascii="Palatino Linotype" w:hAnsi="Palatino Linotype"/>
          <w:b/>
        </w:rPr>
        <w:t>Competencia</w:t>
      </w:r>
      <w:r w:rsidRPr="00BA5CE4">
        <w:rPr>
          <w:rFonts w:ascii="Palatino Linotype" w:hAnsi="Palatino Linotype"/>
        </w:rPr>
        <w:t>.</w:t>
      </w:r>
      <w:r w:rsidRPr="00BA5CE4">
        <w:rPr>
          <w:rFonts w:ascii="Palatino Linotype" w:hAnsi="Palatino Linotype"/>
          <w:b/>
        </w:rPr>
        <w:t xml:space="preserve"> </w:t>
      </w:r>
      <w:r w:rsidRPr="00BA5CE4">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w:t>
      </w:r>
      <w:r w:rsidRPr="00BA5CE4">
        <w:rPr>
          <w:rFonts w:ascii="Palatino Linotype" w:hAnsi="Palatino Linotype"/>
        </w:rPr>
        <w:lastRenderedPageBreak/>
        <w:t>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BA5CE4">
        <w:rPr>
          <w:rFonts w:ascii="Palatino Linotype" w:hAnsi="Palatino Linotype" w:cs="Arial"/>
        </w:rPr>
        <w:t>.</w:t>
      </w:r>
    </w:p>
    <w:p w14:paraId="1FD88733" w14:textId="77777777" w:rsidR="00CC70A8" w:rsidRPr="00BA5CE4" w:rsidRDefault="00CC70A8" w:rsidP="00CC70A8">
      <w:pPr>
        <w:widowControl w:val="0"/>
        <w:tabs>
          <w:tab w:val="left" w:pos="1701"/>
          <w:tab w:val="left" w:pos="1843"/>
        </w:tabs>
        <w:autoSpaceDE w:val="0"/>
        <w:autoSpaceDN w:val="0"/>
        <w:adjustRightInd w:val="0"/>
        <w:spacing w:before="240" w:after="100" w:afterAutospacing="1" w:line="360" w:lineRule="auto"/>
        <w:jc w:val="both"/>
        <w:rPr>
          <w:rFonts w:ascii="Palatino Linotype" w:hAnsi="Palatino Linotype" w:cs="Arial"/>
        </w:rPr>
      </w:pPr>
    </w:p>
    <w:p w14:paraId="50C77DC0" w14:textId="1C68EAB0" w:rsidR="00CC70A8" w:rsidRPr="00BA5CE4" w:rsidRDefault="00CC70A8" w:rsidP="00CC70A8">
      <w:pPr>
        <w:widowControl w:val="0"/>
        <w:numPr>
          <w:ilvl w:val="0"/>
          <w:numId w:val="2"/>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BA5CE4">
        <w:rPr>
          <w:rFonts w:ascii="Palatino Linotype" w:hAnsi="Palatino Linotype" w:cs="Arial"/>
          <w:b/>
        </w:rPr>
        <w:t xml:space="preserve"> Interés.</w:t>
      </w:r>
      <w:r w:rsidRPr="00BA5CE4">
        <w:rPr>
          <w:rFonts w:ascii="Palatino Linotype" w:hAnsi="Palatino Linotype" w:cs="Arial"/>
        </w:rPr>
        <w:t xml:space="preserve"> El </w:t>
      </w:r>
      <w:r w:rsidRPr="00BA5CE4">
        <w:rPr>
          <w:rFonts w:ascii="Palatino Linotype" w:hAnsi="Palatino Linotype"/>
        </w:rPr>
        <w:t>recurso</w:t>
      </w:r>
      <w:r w:rsidRPr="00BA5CE4">
        <w:rPr>
          <w:rFonts w:ascii="Palatino Linotype" w:hAnsi="Palatino Linotype" w:cs="Arial"/>
        </w:rPr>
        <w:t xml:space="preserve"> de revisión fue </w:t>
      </w:r>
      <w:r w:rsidRPr="00BA5CE4">
        <w:rPr>
          <w:rFonts w:ascii="Palatino Linotype" w:hAnsi="Palatino Linotype"/>
        </w:rPr>
        <w:t>interpuesto</w:t>
      </w:r>
      <w:r w:rsidRPr="00BA5CE4">
        <w:rPr>
          <w:rFonts w:ascii="Palatino Linotype" w:hAnsi="Palatino Linotype" w:cs="Arial"/>
        </w:rPr>
        <w:t xml:space="preserve"> por parte legítima en atención a que fue </w:t>
      </w:r>
      <w:r w:rsidRPr="00BA5CE4">
        <w:rPr>
          <w:rFonts w:ascii="Palatino Linotype" w:hAnsi="Palatino Linotype"/>
        </w:rPr>
        <w:t>presentado</w:t>
      </w:r>
      <w:r w:rsidRPr="00BA5CE4">
        <w:rPr>
          <w:rFonts w:ascii="Palatino Linotype" w:hAnsi="Palatino Linotype" w:cs="Arial"/>
        </w:rPr>
        <w:t xml:space="preserve"> por </w:t>
      </w:r>
      <w:r w:rsidRPr="00BA5CE4">
        <w:rPr>
          <w:rFonts w:ascii="Palatino Linotype" w:hAnsi="Palatino Linotype" w:cs="Arial"/>
          <w:b/>
        </w:rPr>
        <w:t>L</w:t>
      </w:r>
      <w:r w:rsidR="008E7230" w:rsidRPr="00BA5CE4">
        <w:rPr>
          <w:rFonts w:ascii="Palatino Linotype" w:hAnsi="Palatino Linotype" w:cs="Arial"/>
          <w:b/>
        </w:rPr>
        <w:t>A</w:t>
      </w:r>
      <w:r w:rsidRPr="00BA5CE4">
        <w:rPr>
          <w:rFonts w:ascii="Palatino Linotype" w:hAnsi="Palatino Linotype" w:cs="Arial"/>
          <w:b/>
        </w:rPr>
        <w:t xml:space="preserve"> RECURRENTE</w:t>
      </w:r>
      <w:r w:rsidRPr="00BA5CE4">
        <w:rPr>
          <w:rFonts w:ascii="Palatino Linotype" w:hAnsi="Palatino Linotype" w:cs="Arial"/>
          <w:snapToGrid w:val="0"/>
        </w:rPr>
        <w:t xml:space="preserve">, </w:t>
      </w:r>
      <w:r w:rsidRPr="00BA5CE4">
        <w:rPr>
          <w:rFonts w:ascii="Palatino Linotype" w:hAnsi="Palatino Linotype" w:cs="Arial"/>
        </w:rPr>
        <w:t>quien</w:t>
      </w:r>
      <w:r w:rsidRPr="00BA5CE4">
        <w:rPr>
          <w:rFonts w:ascii="Palatino Linotype" w:hAnsi="Palatino Linotype" w:cs="Arial"/>
          <w:snapToGrid w:val="0"/>
        </w:rPr>
        <w:t xml:space="preserve"> </w:t>
      </w:r>
      <w:r w:rsidRPr="00BA5CE4">
        <w:rPr>
          <w:rFonts w:ascii="Palatino Linotype" w:hAnsi="Palatino Linotype"/>
        </w:rPr>
        <w:t>formuló</w:t>
      </w:r>
      <w:r w:rsidRPr="00BA5CE4">
        <w:rPr>
          <w:rFonts w:ascii="Palatino Linotype" w:hAnsi="Palatino Linotype" w:cs="Arial"/>
          <w:snapToGrid w:val="0"/>
        </w:rPr>
        <w:t xml:space="preserve"> la </w:t>
      </w:r>
      <w:r w:rsidRPr="00BA5CE4">
        <w:rPr>
          <w:rFonts w:ascii="Palatino Linotype" w:hAnsi="Palatino Linotype" w:cs="Arial"/>
        </w:rPr>
        <w:t>solicitud</w:t>
      </w:r>
      <w:r w:rsidRPr="00BA5CE4">
        <w:rPr>
          <w:rFonts w:ascii="Palatino Linotype" w:hAnsi="Palatino Linotype" w:cs="Arial"/>
          <w:snapToGrid w:val="0"/>
        </w:rPr>
        <w:t xml:space="preserve"> de acceso a la información pública</w:t>
      </w:r>
      <w:r w:rsidRPr="00BA5CE4">
        <w:rPr>
          <w:rFonts w:ascii="Palatino Linotype" w:hAnsi="Palatino Linotype" w:cs="Arial"/>
          <w:lang w:val="es-ES_tradnl"/>
        </w:rPr>
        <w:t>.</w:t>
      </w:r>
      <w:r w:rsidRPr="00BA5CE4">
        <w:rPr>
          <w:rFonts w:ascii="Palatino Linotype" w:eastAsiaTheme="minorEastAsia" w:hAnsi="Palatino Linotype" w:cs="Arial"/>
        </w:rPr>
        <w:t xml:space="preserve"> </w:t>
      </w:r>
    </w:p>
    <w:p w14:paraId="103020DE" w14:textId="77777777" w:rsidR="00CC70A8" w:rsidRPr="00BA5CE4" w:rsidRDefault="00CC70A8" w:rsidP="00CC70A8">
      <w:pPr>
        <w:widowControl w:val="0"/>
        <w:tabs>
          <w:tab w:val="left" w:pos="1701"/>
          <w:tab w:val="left" w:pos="1843"/>
        </w:tabs>
        <w:autoSpaceDE w:val="0"/>
        <w:autoSpaceDN w:val="0"/>
        <w:adjustRightInd w:val="0"/>
        <w:spacing w:before="240" w:after="100" w:afterAutospacing="1" w:line="360" w:lineRule="auto"/>
        <w:jc w:val="both"/>
        <w:rPr>
          <w:rFonts w:ascii="Palatino Linotype" w:hAnsi="Palatino Linotype" w:cs="Arial"/>
          <w:lang w:val="es-ES_tradnl"/>
        </w:rPr>
      </w:pPr>
    </w:p>
    <w:p w14:paraId="2169B0A1" w14:textId="5FF4EEB3" w:rsidR="00CC70A8" w:rsidRPr="00BA5CE4" w:rsidRDefault="00CC70A8" w:rsidP="00CC70A8">
      <w:pPr>
        <w:pStyle w:val="Prrafodelista"/>
        <w:widowControl w:val="0"/>
        <w:numPr>
          <w:ilvl w:val="0"/>
          <w:numId w:val="2"/>
        </w:numPr>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BA5CE4">
        <w:rPr>
          <w:rFonts w:ascii="Palatino Linotype" w:hAnsi="Palatino Linotype" w:cs="Arial"/>
          <w:b/>
        </w:rPr>
        <w:t xml:space="preserve"> Oportunidad. </w:t>
      </w:r>
      <w:r w:rsidRPr="00BA5CE4">
        <w:rPr>
          <w:rFonts w:ascii="Palatino Linotype" w:hAnsi="Palatino Linotype" w:cs="Arial"/>
        </w:rPr>
        <w:t xml:space="preserve">El recurso de revisión fue interpuesto dentro del plazo de quince días hábiles contados a partir del día siguiente a aquel en que </w:t>
      </w:r>
      <w:r w:rsidRPr="00BA5CE4">
        <w:rPr>
          <w:rFonts w:ascii="Palatino Linotype" w:hAnsi="Palatino Linotype" w:cs="Arial"/>
          <w:b/>
        </w:rPr>
        <w:t>L</w:t>
      </w:r>
      <w:r w:rsidR="008E7230" w:rsidRPr="00BA5CE4">
        <w:rPr>
          <w:rFonts w:ascii="Palatino Linotype" w:hAnsi="Palatino Linotype" w:cs="Arial"/>
          <w:b/>
        </w:rPr>
        <w:t>A</w:t>
      </w:r>
      <w:r w:rsidRPr="00BA5CE4">
        <w:rPr>
          <w:rFonts w:ascii="Palatino Linotype" w:hAnsi="Palatino Linotype" w:cs="Arial"/>
          <w:b/>
        </w:rPr>
        <w:t xml:space="preserve"> RECURRENTE </w:t>
      </w:r>
      <w:r w:rsidRPr="00BA5CE4">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EA9CB01" w14:textId="77777777" w:rsidR="00CC70A8" w:rsidRPr="00BA5CE4" w:rsidRDefault="00CC70A8" w:rsidP="00CC70A8">
      <w:pPr>
        <w:pStyle w:val="Prrafodelista"/>
        <w:ind w:left="502" w:right="902"/>
        <w:jc w:val="both"/>
        <w:rPr>
          <w:rFonts w:ascii="Palatino Linotype" w:hAnsi="Palatino Linotype" w:cs="Arial"/>
          <w:i/>
          <w:sz w:val="22"/>
        </w:rPr>
      </w:pPr>
      <w:r w:rsidRPr="00BA5CE4">
        <w:rPr>
          <w:rFonts w:ascii="Palatino Linotype" w:hAnsi="Palatino Linotype" w:cs="Arial"/>
          <w:i/>
          <w:sz w:val="22"/>
        </w:rPr>
        <w:t>“</w:t>
      </w:r>
      <w:r w:rsidRPr="00BA5CE4">
        <w:rPr>
          <w:rFonts w:ascii="Palatino Linotype" w:hAnsi="Palatino Linotype" w:cs="Arial"/>
          <w:b/>
          <w:i/>
          <w:sz w:val="22"/>
        </w:rPr>
        <w:t>Artículo 178.</w:t>
      </w:r>
      <w:r w:rsidRPr="00BA5CE4">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2DDE040" w14:textId="77777777" w:rsidR="00CC70A8" w:rsidRPr="00BA5CE4" w:rsidRDefault="00CC70A8" w:rsidP="00CC70A8">
      <w:pPr>
        <w:pStyle w:val="Prrafodelista"/>
        <w:ind w:left="502" w:right="902"/>
        <w:jc w:val="both"/>
        <w:rPr>
          <w:rFonts w:ascii="Palatino Linotype" w:hAnsi="Palatino Linotype" w:cs="Arial"/>
          <w:i/>
          <w:sz w:val="22"/>
        </w:rPr>
      </w:pPr>
      <w:r w:rsidRPr="00BA5CE4">
        <w:rPr>
          <w:rFonts w:ascii="Palatino Linotype" w:hAnsi="Palatino Linotype" w:cs="Arial"/>
          <w:i/>
          <w:sz w:val="22"/>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4F0A688" w14:textId="77777777" w:rsidR="00CC70A8" w:rsidRPr="00BA5CE4" w:rsidRDefault="00CC70A8" w:rsidP="00CC70A8">
      <w:pPr>
        <w:pStyle w:val="Prrafodelista"/>
        <w:ind w:left="502" w:right="902"/>
        <w:jc w:val="both"/>
        <w:rPr>
          <w:rFonts w:ascii="Palatino Linotype" w:hAnsi="Palatino Linotype" w:cs="Arial"/>
          <w:i/>
          <w:sz w:val="22"/>
        </w:rPr>
      </w:pPr>
      <w:r w:rsidRPr="00BA5CE4">
        <w:rPr>
          <w:rFonts w:ascii="Palatino Linotype" w:hAnsi="Palatino Linotype" w:cs="Arial"/>
          <w:i/>
          <w:sz w:val="22"/>
        </w:rPr>
        <w:t xml:space="preserve">En el caso de que se interponga ante la Unidad de Transparencia, ésta deberá remitir el recurso de revisión al Instituto a más tardar al día </w:t>
      </w:r>
      <w:r w:rsidRPr="00BA5CE4">
        <w:rPr>
          <w:rFonts w:ascii="Palatino Linotype" w:hAnsi="Palatino Linotype" w:cs="Arial"/>
          <w:i/>
          <w:sz w:val="22"/>
          <w:lang w:eastAsia="es-MX"/>
        </w:rPr>
        <w:t>siguiente</w:t>
      </w:r>
      <w:r w:rsidRPr="00BA5CE4">
        <w:rPr>
          <w:rFonts w:ascii="Palatino Linotype" w:hAnsi="Palatino Linotype" w:cs="Arial"/>
          <w:i/>
          <w:sz w:val="22"/>
        </w:rPr>
        <w:t xml:space="preserve"> de haberlo recibido.” (Sic)</w:t>
      </w:r>
    </w:p>
    <w:p w14:paraId="22EFEFEF" w14:textId="77777777" w:rsidR="007407B0" w:rsidRPr="00BA5CE4" w:rsidRDefault="007407B0" w:rsidP="00CC70A8">
      <w:pPr>
        <w:pStyle w:val="Prrafodelista"/>
        <w:ind w:left="502" w:right="902"/>
        <w:jc w:val="both"/>
        <w:rPr>
          <w:rFonts w:ascii="Palatino Linotype" w:hAnsi="Palatino Linotype" w:cs="Arial"/>
          <w:i/>
          <w:sz w:val="22"/>
        </w:rPr>
      </w:pPr>
    </w:p>
    <w:p w14:paraId="6F317A7C" w14:textId="134289D8" w:rsidR="00CC70A8" w:rsidRPr="00BA5CE4" w:rsidRDefault="00CC70A8" w:rsidP="00617688">
      <w:pPr>
        <w:spacing w:line="360" w:lineRule="auto"/>
        <w:jc w:val="both"/>
        <w:rPr>
          <w:rFonts w:ascii="Palatino Linotype" w:hAnsi="Palatino Linotype"/>
        </w:rPr>
      </w:pPr>
      <w:r w:rsidRPr="00BA5CE4">
        <w:rPr>
          <w:rFonts w:ascii="Palatino Linotype" w:hAnsi="Palatino Linotype" w:cs="Arial"/>
        </w:rPr>
        <w:t xml:space="preserve">En esa tesitura, atendiendo a que </w:t>
      </w:r>
      <w:r w:rsidRPr="00BA5CE4">
        <w:rPr>
          <w:rFonts w:ascii="Palatino Linotype" w:hAnsi="Palatino Linotype" w:cs="Arial"/>
          <w:b/>
        </w:rPr>
        <w:t>EL SUJETO OBLIGADO</w:t>
      </w:r>
      <w:r w:rsidRPr="00BA5CE4">
        <w:rPr>
          <w:rFonts w:ascii="Palatino Linotype" w:hAnsi="Palatino Linotype" w:cs="Arial"/>
        </w:rPr>
        <w:t xml:space="preserve"> notificó la respuesta a la solicitud de información pública el día</w:t>
      </w:r>
      <w:r w:rsidR="002609CB" w:rsidRPr="00BA5CE4">
        <w:rPr>
          <w:rFonts w:ascii="Palatino Linotype" w:hAnsi="Palatino Linotype" w:cs="Arial"/>
          <w:b/>
        </w:rPr>
        <w:t xml:space="preserve"> veintiséis</w:t>
      </w:r>
      <w:r w:rsidRPr="00BA5CE4">
        <w:rPr>
          <w:rFonts w:ascii="Palatino Linotype" w:hAnsi="Palatino Linotype" w:cs="Arial"/>
          <w:b/>
        </w:rPr>
        <w:t xml:space="preserve"> de octubre de dos mil veinte</w:t>
      </w:r>
      <w:r w:rsidRPr="00BA5CE4">
        <w:rPr>
          <w:rFonts w:ascii="Palatino Linotype" w:hAnsi="Palatino Linotype" w:cs="Arial"/>
        </w:rPr>
        <w:t>; sí, el plazo de quince días hábiles que el artículo 178 de la Ley de la materia otorga a</w:t>
      </w:r>
      <w:r w:rsidR="000863A7" w:rsidRPr="00BA5CE4">
        <w:rPr>
          <w:rFonts w:ascii="Palatino Linotype" w:hAnsi="Palatino Linotype" w:cs="Arial"/>
        </w:rPr>
        <w:t xml:space="preserve"> </w:t>
      </w:r>
      <w:r w:rsidRPr="00BA5CE4">
        <w:rPr>
          <w:rFonts w:ascii="Palatino Linotype" w:hAnsi="Palatino Linotype" w:cs="Arial"/>
        </w:rPr>
        <w:t>l</w:t>
      </w:r>
      <w:r w:rsidR="000863A7" w:rsidRPr="00BA5CE4">
        <w:rPr>
          <w:rFonts w:ascii="Palatino Linotype" w:hAnsi="Palatino Linotype" w:cs="Arial"/>
        </w:rPr>
        <w:t>a</w:t>
      </w:r>
      <w:r w:rsidRPr="00BA5CE4">
        <w:rPr>
          <w:rFonts w:ascii="Palatino Linotype" w:hAnsi="Palatino Linotype" w:cs="Arial"/>
          <w:b/>
        </w:rPr>
        <w:t xml:space="preserve"> RECURRENTE</w:t>
      </w:r>
      <w:r w:rsidRPr="00BA5CE4">
        <w:rPr>
          <w:rFonts w:ascii="Palatino Linotype" w:hAnsi="Palatino Linotype" w:cs="Arial"/>
        </w:rPr>
        <w:t xml:space="preserve"> para presentar el recurso de revisión, transcurrió del </w:t>
      </w:r>
      <w:r w:rsidR="002609CB" w:rsidRPr="00BA5CE4">
        <w:rPr>
          <w:rFonts w:ascii="Palatino Linotype" w:hAnsi="Palatino Linotype" w:cs="Arial"/>
          <w:b/>
        </w:rPr>
        <w:t xml:space="preserve">veintisiete </w:t>
      </w:r>
      <w:r w:rsidRPr="00BA5CE4">
        <w:rPr>
          <w:rFonts w:ascii="Palatino Linotype" w:hAnsi="Palatino Linotype" w:cs="Arial"/>
          <w:b/>
        </w:rPr>
        <w:t>de octubre</w:t>
      </w:r>
      <w:r w:rsidR="002609CB" w:rsidRPr="00BA5CE4">
        <w:rPr>
          <w:rFonts w:ascii="Palatino Linotype" w:hAnsi="Palatino Linotype" w:cs="Arial"/>
          <w:b/>
        </w:rPr>
        <w:t xml:space="preserve"> de dos mil veinte al dieciocho de noviem</w:t>
      </w:r>
      <w:r w:rsidRPr="00BA5CE4">
        <w:rPr>
          <w:rFonts w:ascii="Palatino Linotype" w:hAnsi="Palatino Linotype" w:cs="Arial"/>
          <w:b/>
        </w:rPr>
        <w:t xml:space="preserve">bre de dos mil veinte, </w:t>
      </w:r>
      <w:r w:rsidRPr="00BA5CE4">
        <w:rPr>
          <w:rFonts w:ascii="Palatino Linotype" w:hAnsi="Palatino Linotype" w:cs="Arial"/>
        </w:rPr>
        <w:t>sin contem</w:t>
      </w:r>
      <w:r w:rsidR="002609CB" w:rsidRPr="00BA5CE4">
        <w:rPr>
          <w:rFonts w:ascii="Palatino Linotype" w:hAnsi="Palatino Linotype" w:cs="Arial"/>
        </w:rPr>
        <w:t>plar en el cómputo los días treinta y uno de octubre, uno, siete, ocho, catorce</w:t>
      </w:r>
      <w:r w:rsidRPr="00BA5CE4">
        <w:rPr>
          <w:rFonts w:ascii="Palatino Linotype" w:hAnsi="Palatino Linotype" w:cs="Arial"/>
        </w:rPr>
        <w:t xml:space="preserve"> y </w:t>
      </w:r>
      <w:r w:rsidR="002609CB" w:rsidRPr="00BA5CE4">
        <w:rPr>
          <w:rFonts w:ascii="Palatino Linotype" w:hAnsi="Palatino Linotype" w:cs="Arial"/>
        </w:rPr>
        <w:t>quince</w:t>
      </w:r>
      <w:r w:rsidRPr="00BA5CE4">
        <w:rPr>
          <w:rFonts w:ascii="Palatino Linotype" w:hAnsi="Palatino Linotype" w:cs="Arial"/>
        </w:rPr>
        <w:t xml:space="preserve"> de </w:t>
      </w:r>
      <w:r w:rsidR="002609CB" w:rsidRPr="00BA5CE4">
        <w:rPr>
          <w:rFonts w:ascii="Palatino Linotype" w:hAnsi="Palatino Linotype" w:cs="Arial"/>
        </w:rPr>
        <w:t>noviembre</w:t>
      </w:r>
      <w:r w:rsidRPr="00BA5CE4">
        <w:rPr>
          <w:rFonts w:ascii="Palatino Linotype" w:hAnsi="Palatino Linotype" w:cs="Arial"/>
        </w:rPr>
        <w:t xml:space="preserve"> de dos mil veinte, considerados como días inhábiles, en términos del artículo 3, fracción X de la </w:t>
      </w:r>
      <w:r w:rsidRPr="00BA5CE4">
        <w:rPr>
          <w:rFonts w:ascii="Palatino Linotype" w:hAnsi="Palatino Linotype"/>
        </w:rPr>
        <w:t xml:space="preserve">Ley de Transparencia y Acceso a la Información Pública del Estado de México y Municipios; </w:t>
      </w:r>
      <w:r w:rsidR="007766ED" w:rsidRPr="00BA5CE4">
        <w:rPr>
          <w:rFonts w:ascii="Palatino Linotype" w:hAnsi="Palatino Linotype"/>
        </w:rPr>
        <w:t>así como los días dos y dieciséis de noviembre de dos mil veinte, por ser considerados como días i</w:t>
      </w:r>
      <w:r w:rsidR="007407B0" w:rsidRPr="00BA5CE4">
        <w:rPr>
          <w:rFonts w:ascii="Palatino Linotype" w:hAnsi="Palatino Linotype"/>
        </w:rPr>
        <w:t xml:space="preserve">nhábiles, de conformidad con el </w:t>
      </w:r>
      <w:r w:rsidR="007766ED" w:rsidRPr="00BA5CE4">
        <w:rPr>
          <w:rFonts w:ascii="Palatino Linotype" w:hAnsi="Palatino Linotype"/>
        </w:rPr>
        <w:t>Calendario Oficial en Materia de Transparencia, Acceso a la Información Pública y Protección de Datos Personales para el año dos mil veinte y enero dos mil veintiuno, aprobado por el Pleno de este Instituto, el diecinueve de diciembre de dos mil diecinueve.</w:t>
      </w:r>
    </w:p>
    <w:p w14:paraId="7E50CE2C" w14:textId="30AC9157" w:rsidR="00CC70A8" w:rsidRPr="00BA5CE4" w:rsidRDefault="00CC70A8" w:rsidP="00CC70A8">
      <w:pPr>
        <w:widowControl w:val="0"/>
        <w:tabs>
          <w:tab w:val="left" w:pos="1701"/>
          <w:tab w:val="left" w:pos="1843"/>
        </w:tabs>
        <w:autoSpaceDE w:val="0"/>
        <w:autoSpaceDN w:val="0"/>
        <w:adjustRightInd w:val="0"/>
        <w:spacing w:before="300" w:after="240" w:line="360" w:lineRule="auto"/>
        <w:jc w:val="both"/>
        <w:rPr>
          <w:rFonts w:ascii="Palatino Linotype" w:hAnsi="Palatino Linotype" w:cs="Arial"/>
        </w:rPr>
      </w:pPr>
      <w:r w:rsidRPr="00BA5CE4">
        <w:rPr>
          <w:rFonts w:ascii="Palatino Linotype" w:hAnsi="Palatino Linotype" w:cs="Arial"/>
        </w:rPr>
        <w:t>En ese tenor, si el recurso de revisión que nos ocupa, se interpuso el</w:t>
      </w:r>
      <w:r w:rsidRPr="00BA5CE4">
        <w:rPr>
          <w:rFonts w:ascii="Palatino Linotype" w:hAnsi="Palatino Linotype" w:cs="Arial"/>
          <w:b/>
        </w:rPr>
        <w:t xml:space="preserve"> </w:t>
      </w:r>
      <w:r w:rsidR="002609CB" w:rsidRPr="00BA5CE4">
        <w:rPr>
          <w:rFonts w:ascii="Palatino Linotype" w:hAnsi="Palatino Linotype" w:cs="Arial"/>
          <w:b/>
        </w:rPr>
        <w:t>veintinueve</w:t>
      </w:r>
      <w:r w:rsidRPr="00BA5CE4">
        <w:rPr>
          <w:rFonts w:ascii="Palatino Linotype" w:hAnsi="Palatino Linotype" w:cs="Arial"/>
          <w:b/>
        </w:rPr>
        <w:t xml:space="preserve"> de octubre de dos mil veinte</w:t>
      </w:r>
      <w:r w:rsidRPr="00BA5CE4">
        <w:rPr>
          <w:rFonts w:ascii="Palatino Linotype" w:hAnsi="Palatino Linotype" w:cs="Arial"/>
        </w:rPr>
        <w:t>, éste se encuentra dentro de los márgenes temporales previstos en el precepto legal citado en el párrafo anterior y, por tanto, su interposición se considera oportuna.</w:t>
      </w:r>
    </w:p>
    <w:p w14:paraId="7D026651" w14:textId="77777777" w:rsidR="00CC70A8" w:rsidRPr="00BA5CE4" w:rsidRDefault="00CC70A8" w:rsidP="00CC70A8">
      <w:pPr>
        <w:widowControl w:val="0"/>
        <w:numPr>
          <w:ilvl w:val="0"/>
          <w:numId w:val="2"/>
        </w:numPr>
        <w:tabs>
          <w:tab w:val="left" w:pos="1701"/>
          <w:tab w:val="left" w:pos="1843"/>
        </w:tabs>
        <w:autoSpaceDE w:val="0"/>
        <w:autoSpaceDN w:val="0"/>
        <w:adjustRightInd w:val="0"/>
        <w:spacing w:before="240" w:after="240" w:afterAutospacing="1" w:line="360" w:lineRule="auto"/>
        <w:ind w:left="0" w:right="49" w:firstLine="0"/>
        <w:jc w:val="both"/>
        <w:rPr>
          <w:rFonts w:ascii="Palatino Linotype" w:hAnsi="Palatino Linotype"/>
          <w:lang w:val="es-ES"/>
        </w:rPr>
      </w:pPr>
      <w:r w:rsidRPr="00BA5CE4">
        <w:rPr>
          <w:rFonts w:ascii="Palatino Linotype" w:hAnsi="Palatino Linotype" w:cs="Arial"/>
          <w:b/>
        </w:rPr>
        <w:lastRenderedPageBreak/>
        <w:t xml:space="preserve">Procedibilidad. </w:t>
      </w:r>
      <w:r w:rsidRPr="00BA5CE4">
        <w:rPr>
          <w:rFonts w:ascii="Palatino Linotype" w:hAnsi="Palatino Linotype" w:cs="Arial"/>
        </w:rPr>
        <w:t xml:space="preserve">Del análisis efectuado, se advierte la procedibilidad del presente Recurso de Revisión, en razón de acreditación </w:t>
      </w:r>
      <w:r w:rsidRPr="00BA5CE4">
        <w:rPr>
          <w:rFonts w:ascii="Palatino Linotype" w:hAnsi="Palatino Linotype" w:cs="Arial"/>
          <w:snapToGrid w:val="0"/>
        </w:rPr>
        <w:t>plena</w:t>
      </w:r>
      <w:r w:rsidRPr="00BA5CE4">
        <w:rPr>
          <w:rFonts w:ascii="Palatino Linotype" w:hAnsi="Palatino Linotype" w:cs="Arial"/>
        </w:rPr>
        <w:t xml:space="preserve"> de todos y cada uno de los elementos formales exigidos por el artículo 180 de la Ley de Transparencia y Acceso a la Información Pública</w:t>
      </w:r>
      <w:r w:rsidRPr="00BA5CE4">
        <w:rPr>
          <w:rFonts w:ascii="Palatino Linotype" w:hAnsi="Palatino Linotype"/>
        </w:rPr>
        <w:t xml:space="preserve"> </w:t>
      </w:r>
      <w:r w:rsidRPr="00BA5CE4">
        <w:rPr>
          <w:rFonts w:ascii="Palatino Linotype" w:hAnsi="Palatino Linotype" w:cs="Arial"/>
        </w:rPr>
        <w:t>del</w:t>
      </w:r>
      <w:r w:rsidRPr="00BA5CE4">
        <w:rPr>
          <w:rFonts w:ascii="Palatino Linotype" w:hAnsi="Palatino Linotype"/>
        </w:rPr>
        <w:t xml:space="preserve"> </w:t>
      </w:r>
      <w:r w:rsidRPr="00BA5CE4">
        <w:rPr>
          <w:rFonts w:ascii="Palatino Linotype" w:hAnsi="Palatino Linotype" w:cs="Arial"/>
        </w:rPr>
        <w:t>Estado</w:t>
      </w:r>
      <w:r w:rsidRPr="00BA5CE4">
        <w:rPr>
          <w:rFonts w:ascii="Palatino Linotype" w:hAnsi="Palatino Linotype"/>
        </w:rPr>
        <w:t xml:space="preserve"> de México y Municipios, en atención a que fue presentado mediante el formato visible en </w:t>
      </w:r>
      <w:r w:rsidRPr="00BA5CE4">
        <w:rPr>
          <w:rFonts w:ascii="Palatino Linotype" w:hAnsi="Palatino Linotype"/>
          <w:b/>
        </w:rPr>
        <w:t>EL SAIMEX</w:t>
      </w:r>
      <w:r w:rsidRPr="00BA5CE4">
        <w:rPr>
          <w:rFonts w:ascii="Palatino Linotype" w:hAnsi="Palatino Linotype"/>
        </w:rPr>
        <w:t>.</w:t>
      </w:r>
    </w:p>
    <w:p w14:paraId="601C26D6" w14:textId="0156B6FA" w:rsidR="00CC70A8" w:rsidRPr="00BA5CE4" w:rsidRDefault="00CC70A8" w:rsidP="00CC70A8">
      <w:pPr>
        <w:widowControl w:val="0"/>
        <w:tabs>
          <w:tab w:val="left" w:pos="1701"/>
          <w:tab w:val="left" w:pos="1843"/>
        </w:tabs>
        <w:autoSpaceDE w:val="0"/>
        <w:autoSpaceDN w:val="0"/>
        <w:adjustRightInd w:val="0"/>
        <w:spacing w:before="240" w:after="240" w:afterAutospacing="1" w:line="360" w:lineRule="auto"/>
        <w:ind w:right="49"/>
        <w:jc w:val="both"/>
        <w:rPr>
          <w:rFonts w:ascii="Palatino Linotype" w:hAnsi="Palatino Linotype"/>
          <w:lang w:val="es-ES"/>
        </w:rPr>
      </w:pPr>
    </w:p>
    <w:p w14:paraId="330AD1DC" w14:textId="7F04AA74" w:rsidR="00CC70A8" w:rsidRPr="00BA5CE4" w:rsidRDefault="00CC70A8" w:rsidP="00CC70A8">
      <w:pPr>
        <w:pStyle w:val="Prrafodelista"/>
        <w:widowControl w:val="0"/>
        <w:numPr>
          <w:ilvl w:val="0"/>
          <w:numId w:val="2"/>
        </w:numPr>
        <w:autoSpaceDE w:val="0"/>
        <w:autoSpaceDN w:val="0"/>
        <w:adjustRightInd w:val="0"/>
        <w:spacing w:line="360" w:lineRule="auto"/>
        <w:ind w:left="0" w:firstLine="0"/>
        <w:contextualSpacing/>
        <w:jc w:val="both"/>
        <w:rPr>
          <w:rFonts w:ascii="Palatino Linotype" w:hAnsi="Palatino Linotype"/>
        </w:rPr>
      </w:pPr>
      <w:r w:rsidRPr="00BA5CE4">
        <w:rPr>
          <w:rFonts w:ascii="Palatino Linotype" w:hAnsi="Palatino Linotype" w:cs="Arial"/>
          <w:b/>
        </w:rPr>
        <w:t>Estudio y resolución del recurso</w:t>
      </w:r>
      <w:r w:rsidRPr="00BA5CE4">
        <w:rPr>
          <w:rFonts w:ascii="Palatino Linotype" w:hAnsi="Palatino Linotype" w:cs="Arial"/>
        </w:rPr>
        <w:t>. Del</w:t>
      </w:r>
      <w:r w:rsidRPr="00BA5CE4">
        <w:rPr>
          <w:rFonts w:ascii="Palatino Linotype" w:hAnsi="Palatino Linotype"/>
        </w:rPr>
        <w:t xml:space="preserve"> </w:t>
      </w:r>
      <w:r w:rsidRPr="00BA5CE4">
        <w:rPr>
          <w:rFonts w:ascii="Palatino Linotype" w:eastAsia="Arial Unicode MS" w:hAnsi="Palatino Linotype" w:cs="Arial"/>
        </w:rPr>
        <w:t>análisis efectuado se advierte que el recursos de revisión de que se trata es procedente, toda vez que, se actualiza la hipó</w:t>
      </w:r>
      <w:r w:rsidR="00FF50DD" w:rsidRPr="00BA5CE4">
        <w:rPr>
          <w:rFonts w:ascii="Palatino Linotype" w:eastAsia="Arial Unicode MS" w:hAnsi="Palatino Linotype" w:cs="Arial"/>
        </w:rPr>
        <w:t>tesis prevista en la fracción V</w:t>
      </w:r>
      <w:r w:rsidRPr="00BA5CE4">
        <w:rPr>
          <w:rFonts w:ascii="Palatino Linotype" w:eastAsia="Arial Unicode MS" w:hAnsi="Palatino Linotype" w:cs="Arial"/>
        </w:rPr>
        <w:t xml:space="preserve"> del artículo 179 de la Ley de la materia, que a la letra dice:</w:t>
      </w:r>
    </w:p>
    <w:p w14:paraId="4121B0E6" w14:textId="77777777" w:rsidR="00CC70A8" w:rsidRPr="00BA5CE4" w:rsidRDefault="00CC70A8" w:rsidP="00CC70A8">
      <w:pPr>
        <w:pStyle w:val="Prrafodelista"/>
        <w:widowControl w:val="0"/>
        <w:autoSpaceDE w:val="0"/>
        <w:autoSpaceDN w:val="0"/>
        <w:adjustRightInd w:val="0"/>
        <w:ind w:left="0"/>
        <w:jc w:val="both"/>
        <w:rPr>
          <w:rFonts w:ascii="Palatino Linotype" w:eastAsia="Arial Unicode MS" w:hAnsi="Palatino Linotype" w:cs="Arial"/>
        </w:rPr>
      </w:pPr>
    </w:p>
    <w:p w14:paraId="448C4870" w14:textId="77777777" w:rsidR="00CC70A8" w:rsidRPr="00BA5CE4" w:rsidRDefault="00CC70A8" w:rsidP="00CC70A8">
      <w:pPr>
        <w:widowControl w:val="0"/>
        <w:autoSpaceDE w:val="0"/>
        <w:autoSpaceDN w:val="0"/>
        <w:adjustRightInd w:val="0"/>
        <w:ind w:left="709" w:right="757"/>
        <w:jc w:val="both"/>
        <w:rPr>
          <w:rFonts w:ascii="Palatino Linotype" w:eastAsia="Arial Unicode MS" w:hAnsi="Palatino Linotype" w:cs="Arial"/>
          <w:i/>
        </w:rPr>
      </w:pPr>
      <w:r w:rsidRPr="00BA5CE4">
        <w:rPr>
          <w:rFonts w:ascii="Palatino Linotype" w:eastAsia="Arial Unicode MS" w:hAnsi="Palatino Linotype" w:cs="Arial"/>
          <w:i/>
        </w:rPr>
        <w:t>“</w:t>
      </w:r>
      <w:r w:rsidRPr="00BA5CE4">
        <w:rPr>
          <w:rFonts w:ascii="Palatino Linotype" w:eastAsia="Arial Unicode MS" w:hAnsi="Palatino Linotype" w:cs="Arial"/>
          <w:b/>
          <w:i/>
        </w:rPr>
        <w:t>Artículo 179</w:t>
      </w:r>
      <w:r w:rsidRPr="00BA5CE4">
        <w:rPr>
          <w:rFonts w:ascii="Palatino Linotype" w:eastAsia="Arial Unicode MS" w:hAnsi="Palatino Linotype" w:cs="Arial"/>
          <w:i/>
        </w:rPr>
        <w:t>. El recurso de revisión es un medio de protección que la Ley otorga a los particulares, para hacer valer su derecho de acceso a la información pública, y procederá en contra de las siguientes causas:</w:t>
      </w:r>
    </w:p>
    <w:p w14:paraId="54C3C535" w14:textId="77777777" w:rsidR="00CC70A8" w:rsidRPr="00BA5CE4" w:rsidRDefault="00CC70A8" w:rsidP="00CC70A8">
      <w:pPr>
        <w:widowControl w:val="0"/>
        <w:autoSpaceDE w:val="0"/>
        <w:autoSpaceDN w:val="0"/>
        <w:adjustRightInd w:val="0"/>
        <w:ind w:left="709" w:right="757"/>
        <w:jc w:val="both"/>
        <w:rPr>
          <w:rFonts w:ascii="Palatino Linotype" w:eastAsia="Arial Unicode MS" w:hAnsi="Palatino Linotype" w:cs="Arial"/>
          <w:i/>
        </w:rPr>
      </w:pPr>
      <w:r w:rsidRPr="00BA5CE4">
        <w:rPr>
          <w:rFonts w:ascii="Palatino Linotype" w:eastAsia="Arial Unicode MS" w:hAnsi="Palatino Linotype" w:cs="Arial"/>
          <w:i/>
        </w:rPr>
        <w:t>…</w:t>
      </w:r>
    </w:p>
    <w:p w14:paraId="757157E5" w14:textId="1E62E852" w:rsidR="00CC70A8" w:rsidRPr="00BA5CE4" w:rsidRDefault="00CC70A8" w:rsidP="00CC70A8">
      <w:pPr>
        <w:widowControl w:val="0"/>
        <w:autoSpaceDE w:val="0"/>
        <w:autoSpaceDN w:val="0"/>
        <w:adjustRightInd w:val="0"/>
        <w:ind w:left="709" w:right="757"/>
        <w:jc w:val="both"/>
        <w:rPr>
          <w:rFonts w:ascii="Palatino Linotype" w:eastAsia="Arial Unicode MS" w:hAnsi="Palatino Linotype" w:cs="Arial"/>
          <w:i/>
        </w:rPr>
      </w:pPr>
      <w:r w:rsidRPr="00BA5CE4">
        <w:rPr>
          <w:rFonts w:ascii="Palatino Linotype" w:eastAsia="Arial Unicode MS" w:hAnsi="Palatino Linotype" w:cs="Arial"/>
          <w:b/>
          <w:i/>
        </w:rPr>
        <w:t xml:space="preserve">V. La entrega de información </w:t>
      </w:r>
      <w:r w:rsidR="008E7230" w:rsidRPr="00BA5CE4">
        <w:rPr>
          <w:rFonts w:ascii="Palatino Linotype" w:eastAsia="Arial Unicode MS" w:hAnsi="Palatino Linotype" w:cs="Arial"/>
          <w:b/>
          <w:i/>
        </w:rPr>
        <w:t>incompleta</w:t>
      </w:r>
      <w:r w:rsidRPr="00BA5CE4">
        <w:rPr>
          <w:rFonts w:ascii="Palatino Linotype" w:eastAsia="Arial Unicode MS" w:hAnsi="Palatino Linotype" w:cs="Arial"/>
          <w:b/>
          <w:i/>
        </w:rPr>
        <w:t>;</w:t>
      </w:r>
      <w:r w:rsidRPr="00BA5CE4">
        <w:rPr>
          <w:rFonts w:ascii="Palatino Linotype" w:eastAsia="Arial Unicode MS" w:hAnsi="Palatino Linotype" w:cs="Arial"/>
          <w:i/>
        </w:rPr>
        <w:t>…”</w:t>
      </w:r>
    </w:p>
    <w:p w14:paraId="1845DDA3" w14:textId="77777777" w:rsidR="00CC70A8" w:rsidRPr="00BA5CE4" w:rsidRDefault="00CC70A8" w:rsidP="00CC70A8">
      <w:pPr>
        <w:widowControl w:val="0"/>
        <w:autoSpaceDE w:val="0"/>
        <w:autoSpaceDN w:val="0"/>
        <w:adjustRightInd w:val="0"/>
        <w:ind w:left="709" w:right="757"/>
        <w:jc w:val="both"/>
        <w:rPr>
          <w:rFonts w:ascii="Palatino Linotype" w:eastAsia="Arial Unicode MS" w:hAnsi="Palatino Linotype" w:cs="Arial"/>
          <w:i/>
        </w:rPr>
      </w:pPr>
    </w:p>
    <w:p w14:paraId="4B5469FD" w14:textId="77777777" w:rsidR="00CC70A8" w:rsidRPr="00BA5CE4" w:rsidRDefault="00CC70A8" w:rsidP="00CC70A8">
      <w:pPr>
        <w:widowControl w:val="0"/>
        <w:autoSpaceDE w:val="0"/>
        <w:autoSpaceDN w:val="0"/>
        <w:adjustRightInd w:val="0"/>
        <w:ind w:left="709" w:right="757"/>
        <w:jc w:val="both"/>
        <w:rPr>
          <w:rFonts w:ascii="Palatino Linotype" w:eastAsia="Arial Unicode MS" w:hAnsi="Palatino Linotype" w:cs="Arial"/>
        </w:rPr>
      </w:pPr>
      <w:r w:rsidRPr="00BA5CE4">
        <w:rPr>
          <w:rFonts w:ascii="Palatino Linotype" w:eastAsia="Arial Unicode MS" w:hAnsi="Palatino Linotype" w:cs="Arial"/>
        </w:rPr>
        <w:t>(Énfasis añadido)</w:t>
      </w:r>
    </w:p>
    <w:p w14:paraId="0072FC76" w14:textId="77777777" w:rsidR="00CC70A8" w:rsidRPr="00BA5CE4" w:rsidRDefault="00CC70A8" w:rsidP="00CC70A8">
      <w:pPr>
        <w:widowControl w:val="0"/>
        <w:autoSpaceDE w:val="0"/>
        <w:autoSpaceDN w:val="0"/>
        <w:adjustRightInd w:val="0"/>
        <w:spacing w:line="360" w:lineRule="auto"/>
        <w:contextualSpacing/>
        <w:jc w:val="both"/>
        <w:rPr>
          <w:rFonts w:ascii="Palatino Linotype" w:hAnsi="Palatino Linotype"/>
          <w:lang w:val="es-ES"/>
        </w:rPr>
      </w:pPr>
    </w:p>
    <w:p w14:paraId="564BDD68" w14:textId="77777777" w:rsidR="00CC70A8" w:rsidRPr="00BA5CE4" w:rsidRDefault="00CC70A8" w:rsidP="00CC70A8">
      <w:pPr>
        <w:widowControl w:val="0"/>
        <w:autoSpaceDE w:val="0"/>
        <w:autoSpaceDN w:val="0"/>
        <w:adjustRightInd w:val="0"/>
        <w:spacing w:line="360" w:lineRule="auto"/>
        <w:ind w:left="709" w:right="757"/>
        <w:jc w:val="both"/>
        <w:rPr>
          <w:rFonts w:ascii="Palatino Linotype" w:eastAsia="Arial Unicode MS" w:hAnsi="Palatino Linotype" w:cs="Arial"/>
          <w:sz w:val="22"/>
        </w:rPr>
      </w:pPr>
    </w:p>
    <w:p w14:paraId="57E83824" w14:textId="384698D2" w:rsidR="00CC70A8" w:rsidRPr="00BA5CE4" w:rsidRDefault="00CC70A8" w:rsidP="00CC70A8">
      <w:pPr>
        <w:widowControl w:val="0"/>
        <w:autoSpaceDE w:val="0"/>
        <w:autoSpaceDN w:val="0"/>
        <w:adjustRightInd w:val="0"/>
        <w:spacing w:line="360" w:lineRule="auto"/>
        <w:jc w:val="both"/>
        <w:rPr>
          <w:rFonts w:ascii="Palatino Linotype" w:hAnsi="Palatino Linotype" w:cs="Arial"/>
        </w:rPr>
      </w:pPr>
      <w:r w:rsidRPr="00BA5CE4">
        <w:rPr>
          <w:rFonts w:ascii="Palatino Linotype" w:hAnsi="Palatino Linotype" w:cs="Arial"/>
        </w:rPr>
        <w:t xml:space="preserve">Es así que, una vez determinada la vía sobre la que versarán el presente recurso, y previa revisión del expediente </w:t>
      </w:r>
      <w:r w:rsidRPr="00BA5CE4">
        <w:rPr>
          <w:rFonts w:ascii="Palatino Linotype" w:hAnsi="Palatino Linotype"/>
        </w:rPr>
        <w:t>electrónico</w:t>
      </w:r>
      <w:r w:rsidRPr="00BA5CE4">
        <w:rPr>
          <w:rFonts w:ascii="Palatino Linotype" w:hAnsi="Palatino Linotype" w:cs="Arial"/>
        </w:rPr>
        <w:t xml:space="preserve"> formado en el</w:t>
      </w:r>
      <w:r w:rsidRPr="00BA5CE4">
        <w:rPr>
          <w:rFonts w:ascii="Palatino Linotype" w:hAnsi="Palatino Linotype" w:cs="Arial"/>
          <w:b/>
        </w:rPr>
        <w:t xml:space="preserve"> SAIMEX</w:t>
      </w:r>
      <w:r w:rsidRPr="00BA5CE4">
        <w:rPr>
          <w:rFonts w:ascii="Palatino Linotype" w:hAnsi="Palatino Linotype" w:cs="Arial"/>
        </w:rPr>
        <w:t xml:space="preserve"> por motivo de la solicitud de información y del recurso a que dió origen, es conveniente recordar que </w:t>
      </w:r>
      <w:r w:rsidRPr="00BA5CE4">
        <w:rPr>
          <w:rFonts w:ascii="Palatino Linotype" w:hAnsi="Palatino Linotype" w:cs="Arial"/>
          <w:b/>
        </w:rPr>
        <w:t>L</w:t>
      </w:r>
      <w:r w:rsidR="007E02F2" w:rsidRPr="00BA5CE4">
        <w:rPr>
          <w:rFonts w:ascii="Palatino Linotype" w:hAnsi="Palatino Linotype" w:cs="Arial"/>
          <w:b/>
        </w:rPr>
        <w:t>A</w:t>
      </w:r>
      <w:r w:rsidRPr="00BA5CE4">
        <w:rPr>
          <w:rFonts w:ascii="Palatino Linotype" w:hAnsi="Palatino Linotype" w:cs="Arial"/>
          <w:b/>
        </w:rPr>
        <w:t xml:space="preserve"> RECURRENTE </w:t>
      </w:r>
      <w:r w:rsidRPr="00BA5CE4">
        <w:rPr>
          <w:rFonts w:ascii="Palatino Linotype" w:hAnsi="Palatino Linotype"/>
        </w:rPr>
        <w:t xml:space="preserve">solicitó al </w:t>
      </w:r>
      <w:r w:rsidRPr="00BA5CE4">
        <w:rPr>
          <w:rFonts w:ascii="Palatino Linotype" w:hAnsi="Palatino Linotype"/>
          <w:b/>
        </w:rPr>
        <w:t>SUJETO OBLIGADO</w:t>
      </w:r>
      <w:r w:rsidRPr="00BA5CE4">
        <w:rPr>
          <w:rFonts w:ascii="Palatino Linotype" w:hAnsi="Palatino Linotype"/>
        </w:rPr>
        <w:t>,</w:t>
      </w:r>
      <w:r w:rsidR="007E02F2" w:rsidRPr="00BA5CE4">
        <w:rPr>
          <w:rFonts w:ascii="Palatino Linotype" w:hAnsi="Palatino Linotype"/>
          <w:b/>
        </w:rPr>
        <w:t xml:space="preserve"> </w:t>
      </w:r>
      <w:r w:rsidR="00D84C01" w:rsidRPr="00BA5CE4">
        <w:rPr>
          <w:rFonts w:ascii="Palatino Linotype" w:hAnsi="Palatino Linotype" w:cs="Arial"/>
        </w:rPr>
        <w:t>el registro de pasivos</w:t>
      </w:r>
      <w:r w:rsidR="00133FAC" w:rsidRPr="00BA5CE4">
        <w:rPr>
          <w:rFonts w:ascii="Palatino Linotype" w:hAnsi="Palatino Linotype" w:cs="Arial"/>
        </w:rPr>
        <w:t xml:space="preserve"> </w:t>
      </w:r>
      <w:r w:rsidR="00133FAC" w:rsidRPr="00BA5CE4">
        <w:rPr>
          <w:rFonts w:ascii="Palatino Linotype" w:hAnsi="Palatino Linotype" w:cs="Arial"/>
        </w:rPr>
        <w:lastRenderedPageBreak/>
        <w:t>comprendidos de enero 2016 a la fecha</w:t>
      </w:r>
      <w:r w:rsidR="002229F1" w:rsidRPr="00BA5CE4">
        <w:rPr>
          <w:rFonts w:ascii="Palatino Linotype" w:hAnsi="Palatino Linotype" w:cs="Arial"/>
        </w:rPr>
        <w:t xml:space="preserve"> en la presentación de</w:t>
      </w:r>
      <w:r w:rsidR="00B023D3" w:rsidRPr="00BA5CE4">
        <w:rPr>
          <w:rFonts w:ascii="Palatino Linotype" w:hAnsi="Palatino Linotype" w:cs="Arial"/>
        </w:rPr>
        <w:t xml:space="preserve"> la solitud de acceso a la infor</w:t>
      </w:r>
      <w:r w:rsidR="002229F1" w:rsidRPr="00BA5CE4">
        <w:rPr>
          <w:rFonts w:ascii="Palatino Linotype" w:hAnsi="Palatino Linotype" w:cs="Arial"/>
        </w:rPr>
        <w:t>mación pública</w:t>
      </w:r>
      <w:r w:rsidR="006D59B1" w:rsidRPr="00BA5CE4">
        <w:rPr>
          <w:rFonts w:ascii="Palatino Linotype" w:hAnsi="Palatino Linotype" w:cs="Arial"/>
        </w:rPr>
        <w:t>;</w:t>
      </w:r>
      <w:r w:rsidR="0076014C" w:rsidRPr="00BA5CE4">
        <w:rPr>
          <w:rFonts w:ascii="Palatino Linotype" w:hAnsi="Palatino Linotype" w:cs="Arial"/>
        </w:rPr>
        <w:t xml:space="preserve"> mediante los cuales se incluya:</w:t>
      </w:r>
    </w:p>
    <w:p w14:paraId="24332029" w14:textId="77777777" w:rsidR="0076014C" w:rsidRPr="00BA5CE4" w:rsidRDefault="0076014C" w:rsidP="00CC70A8">
      <w:pPr>
        <w:pStyle w:val="Prrafodelista"/>
        <w:widowControl w:val="0"/>
        <w:numPr>
          <w:ilvl w:val="0"/>
          <w:numId w:val="6"/>
        </w:numPr>
        <w:autoSpaceDE w:val="0"/>
        <w:autoSpaceDN w:val="0"/>
        <w:adjustRightInd w:val="0"/>
        <w:spacing w:line="360" w:lineRule="auto"/>
        <w:ind w:right="757"/>
        <w:contextualSpacing/>
        <w:jc w:val="both"/>
        <w:rPr>
          <w:rFonts w:ascii="Palatino Linotype" w:hAnsi="Palatino Linotype" w:cs="Arial"/>
        </w:rPr>
      </w:pPr>
      <w:r w:rsidRPr="00BA5CE4">
        <w:rPr>
          <w:rFonts w:ascii="Palatino Linotype" w:hAnsi="Palatino Linotype" w:cs="Arial"/>
        </w:rPr>
        <w:t>E</w:t>
      </w:r>
      <w:r w:rsidR="00D84C01" w:rsidRPr="00BA5CE4">
        <w:rPr>
          <w:rFonts w:ascii="Palatino Linotype" w:hAnsi="Palatino Linotype" w:cs="Arial"/>
        </w:rPr>
        <w:t>l</w:t>
      </w:r>
      <w:r w:rsidRPr="00BA5CE4">
        <w:rPr>
          <w:rFonts w:ascii="Palatino Linotype" w:hAnsi="Palatino Linotype" w:cs="Arial"/>
        </w:rPr>
        <w:t xml:space="preserve"> </w:t>
      </w:r>
      <w:r w:rsidR="00290012" w:rsidRPr="00BA5CE4">
        <w:rPr>
          <w:rFonts w:ascii="Palatino Linotype" w:hAnsi="Palatino Linotype" w:cs="Arial"/>
        </w:rPr>
        <w:t xml:space="preserve">proveedor </w:t>
      </w:r>
    </w:p>
    <w:p w14:paraId="4D36E797" w14:textId="386F8129" w:rsidR="0076014C" w:rsidRPr="00BA5CE4" w:rsidRDefault="0076014C" w:rsidP="00CC70A8">
      <w:pPr>
        <w:pStyle w:val="Prrafodelista"/>
        <w:widowControl w:val="0"/>
        <w:numPr>
          <w:ilvl w:val="0"/>
          <w:numId w:val="6"/>
        </w:numPr>
        <w:autoSpaceDE w:val="0"/>
        <w:autoSpaceDN w:val="0"/>
        <w:adjustRightInd w:val="0"/>
        <w:spacing w:line="360" w:lineRule="auto"/>
        <w:ind w:right="757"/>
        <w:contextualSpacing/>
        <w:jc w:val="both"/>
        <w:rPr>
          <w:rFonts w:ascii="Palatino Linotype" w:hAnsi="Palatino Linotype" w:cs="Arial"/>
        </w:rPr>
      </w:pPr>
      <w:r w:rsidRPr="00BA5CE4">
        <w:rPr>
          <w:rFonts w:ascii="Palatino Linotype" w:hAnsi="Palatino Linotype" w:cs="Arial"/>
        </w:rPr>
        <w:t>M</w:t>
      </w:r>
      <w:r w:rsidR="00290012" w:rsidRPr="00BA5CE4">
        <w:rPr>
          <w:rFonts w:ascii="Palatino Linotype" w:hAnsi="Palatino Linotype" w:cs="Arial"/>
        </w:rPr>
        <w:t xml:space="preserve">onto </w:t>
      </w:r>
    </w:p>
    <w:p w14:paraId="466D6494" w14:textId="6EA2D126" w:rsidR="0076014C" w:rsidRPr="00BA5CE4" w:rsidRDefault="0076014C" w:rsidP="0076014C">
      <w:pPr>
        <w:pStyle w:val="Prrafodelista"/>
        <w:widowControl w:val="0"/>
        <w:numPr>
          <w:ilvl w:val="0"/>
          <w:numId w:val="6"/>
        </w:numPr>
        <w:autoSpaceDE w:val="0"/>
        <w:autoSpaceDN w:val="0"/>
        <w:adjustRightInd w:val="0"/>
        <w:spacing w:line="360" w:lineRule="auto"/>
        <w:ind w:right="757"/>
        <w:contextualSpacing/>
        <w:jc w:val="both"/>
        <w:rPr>
          <w:rFonts w:ascii="Palatino Linotype" w:hAnsi="Palatino Linotype" w:cs="Arial"/>
        </w:rPr>
      </w:pPr>
      <w:r w:rsidRPr="00BA5CE4">
        <w:rPr>
          <w:rFonts w:ascii="Palatino Linotype" w:hAnsi="Palatino Linotype" w:cs="Arial"/>
        </w:rPr>
        <w:t>C</w:t>
      </w:r>
      <w:r w:rsidR="00290012" w:rsidRPr="00BA5CE4">
        <w:rPr>
          <w:rFonts w:ascii="Palatino Linotype" w:hAnsi="Palatino Linotype" w:cs="Arial"/>
        </w:rPr>
        <w:t xml:space="preserve">oncepto </w:t>
      </w:r>
    </w:p>
    <w:p w14:paraId="53DE83A5" w14:textId="6AED1799" w:rsidR="0076014C" w:rsidRPr="00BA5CE4" w:rsidRDefault="0076014C" w:rsidP="0076014C">
      <w:pPr>
        <w:pStyle w:val="Prrafodelista"/>
        <w:widowControl w:val="0"/>
        <w:numPr>
          <w:ilvl w:val="0"/>
          <w:numId w:val="6"/>
        </w:numPr>
        <w:autoSpaceDE w:val="0"/>
        <w:autoSpaceDN w:val="0"/>
        <w:adjustRightInd w:val="0"/>
        <w:spacing w:line="360" w:lineRule="auto"/>
        <w:ind w:right="757"/>
        <w:contextualSpacing/>
        <w:jc w:val="both"/>
        <w:rPr>
          <w:rFonts w:ascii="Palatino Linotype" w:hAnsi="Palatino Linotype" w:cs="Arial"/>
        </w:rPr>
      </w:pPr>
      <w:r w:rsidRPr="00BA5CE4">
        <w:rPr>
          <w:rFonts w:ascii="Palatino Linotype" w:hAnsi="Palatino Linotype" w:cs="Arial"/>
        </w:rPr>
        <w:t>F</w:t>
      </w:r>
      <w:r w:rsidR="00290012" w:rsidRPr="00BA5CE4">
        <w:rPr>
          <w:rFonts w:ascii="Palatino Linotype" w:hAnsi="Palatino Linotype" w:cs="Arial"/>
        </w:rPr>
        <w:t xml:space="preserve">echa de la factura </w:t>
      </w:r>
    </w:p>
    <w:p w14:paraId="6A22FFE9" w14:textId="67B735AB" w:rsidR="0076014C" w:rsidRPr="00BA5CE4" w:rsidRDefault="0076014C" w:rsidP="0076014C">
      <w:pPr>
        <w:pStyle w:val="Prrafodelista"/>
        <w:widowControl w:val="0"/>
        <w:numPr>
          <w:ilvl w:val="0"/>
          <w:numId w:val="6"/>
        </w:numPr>
        <w:autoSpaceDE w:val="0"/>
        <w:autoSpaceDN w:val="0"/>
        <w:adjustRightInd w:val="0"/>
        <w:spacing w:line="360" w:lineRule="auto"/>
        <w:ind w:right="757"/>
        <w:contextualSpacing/>
        <w:jc w:val="both"/>
        <w:rPr>
          <w:rFonts w:ascii="Palatino Linotype" w:hAnsi="Palatino Linotype" w:cs="Arial"/>
        </w:rPr>
      </w:pPr>
      <w:r w:rsidRPr="00BA5CE4">
        <w:rPr>
          <w:rFonts w:ascii="Palatino Linotype" w:hAnsi="Palatino Linotype" w:cs="Arial"/>
        </w:rPr>
        <w:t>Número de pó</w:t>
      </w:r>
      <w:r w:rsidR="00290012" w:rsidRPr="00BA5CE4">
        <w:rPr>
          <w:rFonts w:ascii="Palatino Linotype" w:hAnsi="Palatino Linotype" w:cs="Arial"/>
        </w:rPr>
        <w:t xml:space="preserve">liza </w:t>
      </w:r>
    </w:p>
    <w:p w14:paraId="033164FA" w14:textId="2EEAA91C" w:rsidR="0076014C" w:rsidRPr="00BA5CE4" w:rsidRDefault="0076014C" w:rsidP="0076014C">
      <w:pPr>
        <w:pStyle w:val="Prrafodelista"/>
        <w:widowControl w:val="0"/>
        <w:numPr>
          <w:ilvl w:val="0"/>
          <w:numId w:val="6"/>
        </w:numPr>
        <w:autoSpaceDE w:val="0"/>
        <w:autoSpaceDN w:val="0"/>
        <w:adjustRightInd w:val="0"/>
        <w:spacing w:line="360" w:lineRule="auto"/>
        <w:ind w:right="757"/>
        <w:contextualSpacing/>
        <w:jc w:val="both"/>
        <w:rPr>
          <w:rFonts w:ascii="Palatino Linotype" w:hAnsi="Palatino Linotype" w:cs="Arial"/>
        </w:rPr>
      </w:pPr>
      <w:r w:rsidRPr="00BA5CE4">
        <w:rPr>
          <w:rFonts w:ascii="Palatino Linotype" w:hAnsi="Palatino Linotype" w:cs="Arial"/>
        </w:rPr>
        <w:t>R</w:t>
      </w:r>
      <w:r w:rsidR="00290012" w:rsidRPr="00BA5CE4">
        <w:rPr>
          <w:rFonts w:ascii="Palatino Linotype" w:hAnsi="Palatino Linotype" w:cs="Arial"/>
        </w:rPr>
        <w:t xml:space="preserve">ecurso con </w:t>
      </w:r>
      <w:r w:rsidRPr="00BA5CE4">
        <w:rPr>
          <w:rFonts w:ascii="Palatino Linotype" w:hAnsi="Palatino Linotype" w:cs="Arial"/>
        </w:rPr>
        <w:t>los que se generaron</w:t>
      </w:r>
      <w:r w:rsidR="00290012" w:rsidRPr="00BA5CE4">
        <w:rPr>
          <w:rFonts w:ascii="Palatino Linotype" w:hAnsi="Palatino Linotype" w:cs="Arial"/>
        </w:rPr>
        <w:t xml:space="preserve"> </w:t>
      </w:r>
    </w:p>
    <w:p w14:paraId="02BEA1B6" w14:textId="07EDB761" w:rsidR="00CC70A8" w:rsidRPr="00BA5CE4" w:rsidRDefault="0076014C" w:rsidP="002229F1">
      <w:pPr>
        <w:pStyle w:val="Prrafodelista"/>
        <w:widowControl w:val="0"/>
        <w:numPr>
          <w:ilvl w:val="0"/>
          <w:numId w:val="6"/>
        </w:numPr>
        <w:autoSpaceDE w:val="0"/>
        <w:autoSpaceDN w:val="0"/>
        <w:adjustRightInd w:val="0"/>
        <w:spacing w:line="360" w:lineRule="auto"/>
        <w:ind w:right="757"/>
        <w:contextualSpacing/>
        <w:jc w:val="both"/>
        <w:rPr>
          <w:rFonts w:ascii="Palatino Linotype" w:hAnsi="Palatino Linotype" w:cs="Arial"/>
        </w:rPr>
      </w:pPr>
      <w:r w:rsidRPr="00BA5CE4">
        <w:rPr>
          <w:rFonts w:ascii="Palatino Linotype" w:hAnsi="Palatino Linotype" w:cs="Arial"/>
        </w:rPr>
        <w:t>Registro de pasivos ya pagados</w:t>
      </w:r>
    </w:p>
    <w:p w14:paraId="664E746B" w14:textId="77777777" w:rsidR="00CC70A8" w:rsidRPr="00BA5CE4" w:rsidRDefault="00CC70A8" w:rsidP="00CC70A8">
      <w:pPr>
        <w:pStyle w:val="Prrafodelista"/>
        <w:widowControl w:val="0"/>
        <w:autoSpaceDE w:val="0"/>
        <w:autoSpaceDN w:val="0"/>
        <w:adjustRightInd w:val="0"/>
        <w:spacing w:line="360" w:lineRule="auto"/>
        <w:ind w:left="720" w:right="757"/>
        <w:contextualSpacing/>
        <w:jc w:val="both"/>
        <w:rPr>
          <w:rFonts w:ascii="Palatino Linotype" w:hAnsi="Palatino Linotype" w:cs="Arial"/>
        </w:rPr>
      </w:pPr>
    </w:p>
    <w:p w14:paraId="6AD51AA4" w14:textId="73DC21D5" w:rsidR="00CC70A8" w:rsidRPr="00BA5CE4" w:rsidRDefault="00CC70A8" w:rsidP="00CC70A8">
      <w:pPr>
        <w:spacing w:line="360" w:lineRule="auto"/>
        <w:jc w:val="both"/>
        <w:rPr>
          <w:rFonts w:ascii="Palatino Linotype" w:hAnsi="Palatino Linotype" w:cs="Arial"/>
        </w:rPr>
      </w:pPr>
      <w:r w:rsidRPr="00BA5CE4">
        <w:rPr>
          <w:rFonts w:ascii="Palatino Linotype" w:hAnsi="Palatino Linotype" w:cs="Arial"/>
        </w:rPr>
        <w:t xml:space="preserve">Así, en respuesta a la solicitud de información, </w:t>
      </w:r>
      <w:r w:rsidRPr="00BA5CE4">
        <w:rPr>
          <w:rFonts w:ascii="Palatino Linotype" w:hAnsi="Palatino Linotype" w:cs="Arial"/>
          <w:b/>
        </w:rPr>
        <w:t>EL SUJETO OBLIGADO</w:t>
      </w:r>
      <w:r w:rsidRPr="00BA5CE4">
        <w:rPr>
          <w:rFonts w:ascii="Palatino Linotype" w:hAnsi="Palatino Linotype" w:cs="Arial"/>
        </w:rPr>
        <w:t xml:space="preserve"> respondió </w:t>
      </w:r>
      <w:r w:rsidR="002229F1" w:rsidRPr="00BA5CE4">
        <w:rPr>
          <w:rFonts w:ascii="Palatino Linotype" w:hAnsi="Palatino Linotype" w:cs="Arial"/>
        </w:rPr>
        <w:t>a través de un archivo adjunto den</w:t>
      </w:r>
      <w:r w:rsidR="00E3445E" w:rsidRPr="00BA5CE4">
        <w:rPr>
          <w:rFonts w:ascii="Palatino Linotype" w:hAnsi="Palatino Linotype" w:cs="Arial"/>
        </w:rPr>
        <w:t>o</w:t>
      </w:r>
      <w:r w:rsidR="002229F1" w:rsidRPr="00BA5CE4">
        <w:rPr>
          <w:rFonts w:ascii="Palatino Linotype" w:hAnsi="Palatino Linotype" w:cs="Arial"/>
        </w:rPr>
        <w:t xml:space="preserve">minado: </w:t>
      </w:r>
      <w:r w:rsidR="00566878" w:rsidRPr="00BA5CE4">
        <w:rPr>
          <w:rFonts w:ascii="Palatino Linotype" w:hAnsi="Palatino Linotype" w:cs="Arial"/>
        </w:rPr>
        <w:t>“</w:t>
      </w:r>
      <w:r w:rsidR="0025186C" w:rsidRPr="00BA5CE4">
        <w:fldChar w:fldCharType="begin"/>
      </w:r>
      <w:r w:rsidR="0025186C" w:rsidRPr="00BA5CE4">
        <w:instrText xml:space="preserve"> HYPERLINK "https://www.saimex.org.mx/saimex/solicitud/downloadAttach/1010838.page" \t "_blank" </w:instrText>
      </w:r>
      <w:r w:rsidR="0025186C" w:rsidRPr="00BA5CE4">
        <w:fldChar w:fldCharType="separate"/>
      </w:r>
      <w:r w:rsidR="002229F1" w:rsidRPr="00BA5CE4">
        <w:rPr>
          <w:rStyle w:val="Hipervnculo"/>
          <w:rFonts w:ascii="Palatino Linotype" w:hAnsi="Palatino Linotype" w:cs="Arial"/>
          <w:b/>
          <w:i/>
        </w:rPr>
        <w:t>R 00209.pdf</w:t>
      </w:r>
      <w:r w:rsidR="0025186C" w:rsidRPr="00BA5CE4">
        <w:rPr>
          <w:rStyle w:val="Hipervnculo"/>
          <w:rFonts w:ascii="Palatino Linotype" w:hAnsi="Palatino Linotype" w:cs="Arial"/>
          <w:b/>
          <w:i/>
        </w:rPr>
        <w:fldChar w:fldCharType="end"/>
      </w:r>
      <w:r w:rsidR="00566878" w:rsidRPr="00BA5CE4">
        <w:rPr>
          <w:rFonts w:ascii="Palatino Linotype" w:hAnsi="Palatino Linotype" w:cs="Arial"/>
        </w:rPr>
        <w:t>”emitido</w:t>
      </w:r>
      <w:r w:rsidR="002229F1" w:rsidRPr="00BA5CE4">
        <w:rPr>
          <w:rFonts w:ascii="Palatino Linotype" w:hAnsi="Palatino Linotype" w:cs="Arial"/>
        </w:rPr>
        <w:t xml:space="preserve"> por el Tesorero Municipal </w:t>
      </w:r>
      <w:r w:rsidR="002229F1" w:rsidRPr="00BA5CE4">
        <w:rPr>
          <w:rFonts w:ascii="Palatino Linotype" w:hAnsi="Palatino Linotype" w:cs="Arial"/>
          <w:bCs/>
          <w:lang w:val="es-ES_tradnl"/>
        </w:rPr>
        <w:t>del Sujeto Obligado</w:t>
      </w:r>
      <w:r w:rsidR="002229F1" w:rsidRPr="00BA5CE4">
        <w:rPr>
          <w:rFonts w:ascii="Palatino Linotype" w:hAnsi="Palatino Linotype" w:cs="Arial"/>
        </w:rPr>
        <w:t>,</w:t>
      </w:r>
      <w:r w:rsidR="002229F1" w:rsidRPr="00BA5CE4">
        <w:rPr>
          <w:rFonts w:ascii="Palatino Linotype" w:hAnsi="Palatino Linotype" w:cs="Arial"/>
          <w:b/>
          <w:i/>
        </w:rPr>
        <w:t xml:space="preserve"> </w:t>
      </w:r>
      <w:r w:rsidR="002229F1" w:rsidRPr="00BA5CE4">
        <w:rPr>
          <w:rFonts w:ascii="Palatino Linotype" w:hAnsi="Palatino Linotype" w:cs="Arial"/>
        </w:rPr>
        <w:t xml:space="preserve">mediante el cual exhibe el </w:t>
      </w:r>
      <w:r w:rsidR="002229F1" w:rsidRPr="00BA5CE4">
        <w:rPr>
          <w:rFonts w:ascii="Palatino Linotype" w:hAnsi="Palatino Linotype" w:cs="Arial"/>
          <w:b/>
        </w:rPr>
        <w:t>reporte de de pasivos</w:t>
      </w:r>
      <w:r w:rsidR="002229F1" w:rsidRPr="00BA5CE4">
        <w:rPr>
          <w:rFonts w:ascii="Palatino Linotype" w:hAnsi="Palatino Linotype" w:cs="Arial"/>
        </w:rPr>
        <w:t xml:space="preserve"> con el que </w:t>
      </w:r>
      <w:r w:rsidR="00542B0E" w:rsidRPr="00BA5CE4">
        <w:rPr>
          <w:rFonts w:ascii="Palatino Linotype" w:hAnsi="Palatino Linotype" w:cs="Arial"/>
        </w:rPr>
        <w:t>cuenta en sus archivos</w:t>
      </w:r>
      <w:r w:rsidR="00123195" w:rsidRPr="00BA5CE4">
        <w:rPr>
          <w:rFonts w:ascii="Palatino Linotype" w:hAnsi="Palatino Linotype" w:cs="Arial"/>
        </w:rPr>
        <w:t>,</w:t>
      </w:r>
      <w:r w:rsidRPr="00BA5CE4">
        <w:rPr>
          <w:rFonts w:ascii="Palatino Linotype" w:hAnsi="Palatino Linotype" w:cs="Arial"/>
        </w:rPr>
        <w:t xml:space="preserve"> y así colmar el derecho de acceso a la inf</w:t>
      </w:r>
      <w:r w:rsidR="00F70DF0" w:rsidRPr="00BA5CE4">
        <w:rPr>
          <w:rFonts w:ascii="Palatino Linotype" w:hAnsi="Palatino Linotype" w:cs="Arial"/>
        </w:rPr>
        <w:t xml:space="preserve">ormación pública accionado por </w:t>
      </w:r>
      <w:r w:rsidRPr="00BA5CE4">
        <w:rPr>
          <w:rFonts w:ascii="Palatino Linotype" w:hAnsi="Palatino Linotype" w:cs="Arial"/>
        </w:rPr>
        <w:t>l</w:t>
      </w:r>
      <w:r w:rsidR="00F70DF0" w:rsidRPr="00BA5CE4">
        <w:rPr>
          <w:rFonts w:ascii="Palatino Linotype" w:hAnsi="Palatino Linotype" w:cs="Arial"/>
        </w:rPr>
        <w:t>a</w:t>
      </w:r>
      <w:r w:rsidRPr="00BA5CE4">
        <w:rPr>
          <w:rFonts w:ascii="Palatino Linotype" w:hAnsi="Palatino Linotype" w:cs="Arial"/>
        </w:rPr>
        <w:t xml:space="preserve"> particular.</w:t>
      </w:r>
    </w:p>
    <w:p w14:paraId="0C6BFA65" w14:textId="77777777" w:rsidR="00CC70A8" w:rsidRPr="00BA5CE4" w:rsidRDefault="00CC70A8" w:rsidP="00CC70A8">
      <w:pPr>
        <w:spacing w:line="360" w:lineRule="auto"/>
        <w:jc w:val="both"/>
        <w:rPr>
          <w:rFonts w:ascii="Palatino Linotype" w:hAnsi="Palatino Linotype" w:cs="Arial"/>
        </w:rPr>
      </w:pPr>
    </w:p>
    <w:p w14:paraId="2571AF10" w14:textId="5F0AEDE6" w:rsidR="00CC70A8" w:rsidRPr="00BA5CE4" w:rsidRDefault="00CC70A8" w:rsidP="00CC70A8">
      <w:pPr>
        <w:spacing w:line="360" w:lineRule="auto"/>
        <w:jc w:val="both"/>
        <w:rPr>
          <w:rFonts w:ascii="Palatino Linotype" w:hAnsi="Palatino Linotype" w:cs="Arial"/>
          <w:sz w:val="22"/>
        </w:rPr>
      </w:pPr>
      <w:r w:rsidRPr="00BA5CE4">
        <w:rPr>
          <w:rFonts w:ascii="Palatino Linotype" w:hAnsi="Palatino Linotype" w:cs="Arial"/>
        </w:rPr>
        <w:t xml:space="preserve">Entonces, inconforme con la respuesta </w:t>
      </w:r>
      <w:r w:rsidR="00542B0E" w:rsidRPr="00BA5CE4">
        <w:rPr>
          <w:rFonts w:ascii="Palatino Linotype" w:hAnsi="Palatino Linotype" w:cs="Arial"/>
        </w:rPr>
        <w:t xml:space="preserve">a la solicitud de información, </w:t>
      </w:r>
      <w:r w:rsidRPr="00BA5CE4">
        <w:rPr>
          <w:rFonts w:ascii="Palatino Linotype" w:hAnsi="Palatino Linotype" w:cs="Arial"/>
        </w:rPr>
        <w:t>l</w:t>
      </w:r>
      <w:r w:rsidR="00542B0E" w:rsidRPr="00BA5CE4">
        <w:rPr>
          <w:rFonts w:ascii="Palatino Linotype" w:hAnsi="Palatino Linotype" w:cs="Arial"/>
        </w:rPr>
        <w:t>a</w:t>
      </w:r>
      <w:r w:rsidRPr="00BA5CE4">
        <w:rPr>
          <w:rFonts w:ascii="Palatino Linotype" w:hAnsi="Palatino Linotype" w:cs="Arial"/>
        </w:rPr>
        <w:t xml:space="preserve"> hoy </w:t>
      </w:r>
      <w:r w:rsidRPr="00BA5CE4">
        <w:rPr>
          <w:rFonts w:ascii="Palatino Linotype" w:hAnsi="Palatino Linotype" w:cs="Arial"/>
          <w:b/>
        </w:rPr>
        <w:t>RECURRENTE</w:t>
      </w:r>
      <w:r w:rsidRPr="00BA5CE4">
        <w:rPr>
          <w:rFonts w:ascii="Palatino Linotype" w:hAnsi="Palatino Linotype" w:cs="Arial"/>
        </w:rPr>
        <w:t>, procedió a interponer el presente recurso de revisión, inconformándose toralmente de que no se le proporcionó la información</w:t>
      </w:r>
      <w:r w:rsidR="00542B0E" w:rsidRPr="00BA5CE4">
        <w:rPr>
          <w:rFonts w:ascii="Palatino Linotype" w:hAnsi="Palatino Linotype" w:cs="Arial"/>
        </w:rPr>
        <w:t xml:space="preserve"> completa</w:t>
      </w:r>
      <w:r w:rsidRPr="00BA5CE4">
        <w:rPr>
          <w:rFonts w:ascii="Palatino Linotype" w:hAnsi="Palatino Linotype" w:cs="Arial"/>
        </w:rPr>
        <w:t xml:space="preserve"> que solicitó</w:t>
      </w:r>
      <w:r w:rsidR="00542B0E" w:rsidRPr="00BA5CE4">
        <w:rPr>
          <w:rFonts w:ascii="Palatino Linotype" w:hAnsi="Palatino Linotype" w:cs="Arial"/>
        </w:rPr>
        <w:t xml:space="preserve">, abarcando desde el </w:t>
      </w:r>
      <w:r w:rsidR="00123195" w:rsidRPr="00BA5CE4">
        <w:rPr>
          <w:rFonts w:ascii="Palatino Linotype" w:hAnsi="Palatino Linotype" w:cs="Arial"/>
        </w:rPr>
        <w:t xml:space="preserve">año 2016 a la fecha </w:t>
      </w:r>
      <w:r w:rsidR="001C6403" w:rsidRPr="00BA5CE4">
        <w:rPr>
          <w:rFonts w:ascii="Palatino Linotype" w:hAnsi="Palatino Linotype" w:cs="Arial"/>
        </w:rPr>
        <w:t xml:space="preserve">en </w:t>
      </w:r>
      <w:r w:rsidR="0020133A" w:rsidRPr="00BA5CE4">
        <w:rPr>
          <w:rFonts w:ascii="Palatino Linotype" w:hAnsi="Palatino Linotype" w:cs="Arial"/>
        </w:rPr>
        <w:t xml:space="preserve">el </w:t>
      </w:r>
      <w:r w:rsidR="001C6403" w:rsidRPr="00BA5CE4">
        <w:rPr>
          <w:rFonts w:ascii="Palatino Linotype" w:hAnsi="Palatino Linotype" w:cs="Arial"/>
        </w:rPr>
        <w:t>que se</w:t>
      </w:r>
      <w:r w:rsidR="00123195" w:rsidRPr="00BA5CE4">
        <w:rPr>
          <w:rFonts w:ascii="Palatino Linotype" w:hAnsi="Palatino Linotype" w:cs="Arial"/>
        </w:rPr>
        <w:t xml:space="preserve"> </w:t>
      </w:r>
      <w:r w:rsidR="001C6403" w:rsidRPr="00BA5CE4">
        <w:rPr>
          <w:rFonts w:ascii="Palatino Linotype" w:hAnsi="Palatino Linotype" w:cs="Arial"/>
        </w:rPr>
        <w:t>presentó</w:t>
      </w:r>
      <w:r w:rsidR="00123195" w:rsidRPr="00BA5CE4">
        <w:rPr>
          <w:rFonts w:ascii="Palatino Linotype" w:hAnsi="Palatino Linotype" w:cs="Arial"/>
        </w:rPr>
        <w:t xml:space="preserve"> dicha solicitud</w:t>
      </w:r>
      <w:r w:rsidR="00F07723" w:rsidRPr="00BA5CE4">
        <w:rPr>
          <w:rFonts w:ascii="Palatino Linotype" w:hAnsi="Palatino Linotype" w:cs="Arial"/>
        </w:rPr>
        <w:t>.</w:t>
      </w:r>
    </w:p>
    <w:p w14:paraId="1555BF66" w14:textId="77777777" w:rsidR="00CC70A8" w:rsidRPr="00BA5CE4" w:rsidRDefault="00CC70A8" w:rsidP="00CC70A8">
      <w:pPr>
        <w:spacing w:line="360" w:lineRule="auto"/>
        <w:jc w:val="both"/>
        <w:rPr>
          <w:rFonts w:ascii="Palatino Linotype" w:hAnsi="Palatino Linotype" w:cs="Arial"/>
          <w:lang w:eastAsia="es-MX"/>
        </w:rPr>
      </w:pPr>
    </w:p>
    <w:p w14:paraId="71DD76B5" w14:textId="74BC494D" w:rsidR="00A36AD5" w:rsidRPr="00BA5CE4" w:rsidRDefault="00A36AD5" w:rsidP="00A36AD5">
      <w:pPr>
        <w:spacing w:line="360" w:lineRule="auto"/>
        <w:jc w:val="both"/>
        <w:rPr>
          <w:rFonts w:ascii="Palatino Linotype" w:hAnsi="Palatino Linotype" w:cs="Arial"/>
          <w:lang w:eastAsia="es-MX"/>
        </w:rPr>
      </w:pPr>
      <w:r w:rsidRPr="00BA5CE4">
        <w:rPr>
          <w:rFonts w:ascii="Palatino Linotype" w:hAnsi="Palatino Linotype" w:cs="Arial"/>
          <w:lang w:eastAsia="es-MX"/>
        </w:rPr>
        <w:t>En ese contexto, esta Ponencia considera conveniente entrar al estudio de los rubros que integra la solicitud de mérito de</w:t>
      </w:r>
      <w:r w:rsidR="00945564" w:rsidRPr="00BA5CE4">
        <w:rPr>
          <w:rFonts w:ascii="Palatino Linotype" w:hAnsi="Palatino Linotype" w:cs="Arial"/>
          <w:lang w:eastAsia="es-MX"/>
        </w:rPr>
        <w:t xml:space="preserve"> </w:t>
      </w:r>
      <w:r w:rsidRPr="00BA5CE4">
        <w:rPr>
          <w:rFonts w:ascii="Palatino Linotype" w:hAnsi="Palatino Linotype" w:cs="Arial"/>
          <w:lang w:eastAsia="es-MX"/>
        </w:rPr>
        <w:t>l</w:t>
      </w:r>
      <w:r w:rsidR="00945564" w:rsidRPr="00BA5CE4">
        <w:rPr>
          <w:rFonts w:ascii="Palatino Linotype" w:hAnsi="Palatino Linotype" w:cs="Arial"/>
          <w:lang w:eastAsia="es-MX"/>
        </w:rPr>
        <w:t>a</w:t>
      </w:r>
      <w:r w:rsidRPr="00BA5CE4">
        <w:rPr>
          <w:rFonts w:ascii="Palatino Linotype" w:hAnsi="Palatino Linotype" w:cs="Arial"/>
          <w:lang w:eastAsia="es-MX"/>
        </w:rPr>
        <w:t xml:space="preserve"> hoy </w:t>
      </w:r>
      <w:r w:rsidRPr="00BA5CE4">
        <w:rPr>
          <w:rFonts w:ascii="Palatino Linotype" w:hAnsi="Palatino Linotype" w:cs="Arial"/>
          <w:b/>
          <w:lang w:eastAsia="es-MX"/>
        </w:rPr>
        <w:t>RECURRENTE</w:t>
      </w:r>
      <w:r w:rsidRPr="00BA5CE4">
        <w:rPr>
          <w:rFonts w:ascii="Palatino Linotype" w:hAnsi="Palatino Linotype" w:cs="Arial"/>
          <w:lang w:eastAsia="es-MX"/>
        </w:rPr>
        <w:t xml:space="preserve">, a fin de </w:t>
      </w:r>
      <w:r w:rsidR="00945564" w:rsidRPr="00BA5CE4">
        <w:rPr>
          <w:rFonts w:ascii="Palatino Linotype" w:hAnsi="Palatino Linotype" w:cs="Arial"/>
          <w:lang w:eastAsia="es-MX"/>
        </w:rPr>
        <w:lastRenderedPageBreak/>
        <w:t>verificar si la respuesta emitida por e</w:t>
      </w:r>
      <w:r w:rsidRPr="00BA5CE4">
        <w:rPr>
          <w:rFonts w:ascii="Palatino Linotype" w:hAnsi="Palatino Linotype" w:cs="Arial"/>
          <w:lang w:eastAsia="es-MX"/>
        </w:rPr>
        <w:t xml:space="preserve">l </w:t>
      </w:r>
      <w:r w:rsidRPr="00BA5CE4">
        <w:rPr>
          <w:rFonts w:ascii="Palatino Linotype" w:hAnsi="Palatino Linotype" w:cs="Arial"/>
          <w:b/>
          <w:lang w:eastAsia="es-MX"/>
        </w:rPr>
        <w:t>SUJETO OBLIGADO</w:t>
      </w:r>
      <w:r w:rsidRPr="00BA5CE4">
        <w:rPr>
          <w:rFonts w:ascii="Palatino Linotype" w:hAnsi="Palatino Linotype" w:cs="Arial"/>
          <w:lang w:eastAsia="es-MX"/>
        </w:rPr>
        <w:t xml:space="preserve"> satisfacen el derecho de acceso a la información pública de</w:t>
      </w:r>
      <w:r w:rsidR="00945564" w:rsidRPr="00BA5CE4">
        <w:rPr>
          <w:rFonts w:ascii="Palatino Linotype" w:hAnsi="Palatino Linotype" w:cs="Arial"/>
          <w:lang w:eastAsia="es-MX"/>
        </w:rPr>
        <w:t xml:space="preserve"> </w:t>
      </w:r>
      <w:r w:rsidRPr="00BA5CE4">
        <w:rPr>
          <w:rFonts w:ascii="Palatino Linotype" w:hAnsi="Palatino Linotype" w:cs="Arial"/>
          <w:lang w:eastAsia="es-MX"/>
        </w:rPr>
        <w:t>l</w:t>
      </w:r>
      <w:r w:rsidR="00945564" w:rsidRPr="00BA5CE4">
        <w:rPr>
          <w:rFonts w:ascii="Palatino Linotype" w:hAnsi="Palatino Linotype" w:cs="Arial"/>
          <w:lang w:eastAsia="es-MX"/>
        </w:rPr>
        <w:t>a</w:t>
      </w:r>
      <w:r w:rsidRPr="00BA5CE4">
        <w:rPr>
          <w:rFonts w:ascii="Palatino Linotype" w:hAnsi="Palatino Linotype" w:cs="Arial"/>
          <w:lang w:eastAsia="es-MX"/>
        </w:rPr>
        <w:t xml:space="preserve"> particular.</w:t>
      </w:r>
    </w:p>
    <w:p w14:paraId="581FE4B4" w14:textId="046D33F5" w:rsidR="00A36AD5" w:rsidRPr="00BA5CE4" w:rsidRDefault="00A36AD5" w:rsidP="00A36AD5">
      <w:pPr>
        <w:spacing w:before="100" w:beforeAutospacing="1" w:after="100" w:afterAutospacing="1" w:line="360" w:lineRule="auto"/>
        <w:jc w:val="both"/>
        <w:rPr>
          <w:rFonts w:ascii="Palatino Linotype" w:hAnsi="Palatino Linotype" w:cs="Arial"/>
          <w:i/>
          <w:sz w:val="22"/>
          <w:szCs w:val="22"/>
        </w:rPr>
      </w:pPr>
      <w:r w:rsidRPr="00BA5CE4">
        <w:rPr>
          <w:rFonts w:ascii="Palatino Linotype" w:eastAsia="Arial Unicode MS" w:hAnsi="Palatino Linotype" w:cs="Arial"/>
        </w:rPr>
        <w:t xml:space="preserve">Así, cabe precisar que se obvia el análisis de la competencia por parte del </w:t>
      </w:r>
      <w:r w:rsidRPr="00BA5CE4">
        <w:rPr>
          <w:rFonts w:ascii="Palatino Linotype" w:eastAsia="Arial Unicode MS" w:hAnsi="Palatino Linotype" w:cs="Arial"/>
          <w:b/>
        </w:rPr>
        <w:t>SUJETO OBLIGADO,</w:t>
      </w:r>
      <w:r w:rsidRPr="00BA5CE4">
        <w:rPr>
          <w:rFonts w:ascii="Palatino Linotype" w:eastAsia="Arial Unicode MS" w:hAnsi="Palatino Linotype" w:cs="Arial"/>
        </w:rPr>
        <w:t xml:space="preserve"> para generar, administrar o poseer la información solicitada, dado que éste ha asumido la misma, en razón de lo manifestado en su respuesta, toda vez que asum</w:t>
      </w:r>
      <w:r w:rsidR="00E45468" w:rsidRPr="00BA5CE4">
        <w:rPr>
          <w:rFonts w:ascii="Palatino Linotype" w:eastAsia="Arial Unicode MS" w:hAnsi="Palatino Linotype" w:cs="Arial"/>
        </w:rPr>
        <w:t xml:space="preserve">e contar con la información solicitada por </w:t>
      </w:r>
      <w:r w:rsidRPr="00BA5CE4">
        <w:rPr>
          <w:rFonts w:ascii="Palatino Linotype" w:eastAsia="Arial Unicode MS" w:hAnsi="Palatino Linotype" w:cs="Arial"/>
        </w:rPr>
        <w:t>l</w:t>
      </w:r>
      <w:r w:rsidR="00E45468" w:rsidRPr="00BA5CE4">
        <w:rPr>
          <w:rFonts w:ascii="Palatino Linotype" w:eastAsia="Arial Unicode MS" w:hAnsi="Palatino Linotype" w:cs="Arial"/>
        </w:rPr>
        <w:t>a</w:t>
      </w:r>
      <w:r w:rsidRPr="00BA5CE4">
        <w:rPr>
          <w:rFonts w:ascii="Palatino Linotype" w:eastAsia="Arial Unicode MS" w:hAnsi="Palatino Linotype" w:cs="Arial"/>
        </w:rPr>
        <w:t xml:space="preserve"> particular </w:t>
      </w:r>
      <w:r w:rsidR="00E45468" w:rsidRPr="00BA5CE4">
        <w:rPr>
          <w:rFonts w:ascii="Palatino Linotype" w:eastAsia="Arial Unicode MS" w:hAnsi="Palatino Linotype" w:cs="Arial"/>
        </w:rPr>
        <w:t>en</w:t>
      </w:r>
      <w:r w:rsidRPr="00BA5CE4">
        <w:rPr>
          <w:rFonts w:ascii="Palatino Linotype" w:eastAsia="Arial Unicode MS" w:hAnsi="Palatino Linotype" w:cs="Arial"/>
        </w:rPr>
        <w:t xml:space="preserve"> la solicitud </w:t>
      </w:r>
      <w:r w:rsidR="00E45468" w:rsidRPr="00BA5CE4">
        <w:rPr>
          <w:rFonts w:ascii="Palatino Linotype" w:hAnsi="Palatino Linotype"/>
          <w:b/>
          <w:bCs/>
          <w:spacing w:val="-20"/>
        </w:rPr>
        <w:t>00209/TENANCIN/IP/2020</w:t>
      </w:r>
      <w:r w:rsidRPr="00BA5CE4">
        <w:rPr>
          <w:rFonts w:ascii="Palatino Linotype" w:hAnsi="Palatino Linotype"/>
          <w:b/>
          <w:bCs/>
          <w:spacing w:val="-20"/>
        </w:rPr>
        <w:t>.</w:t>
      </w:r>
    </w:p>
    <w:p w14:paraId="5A95BD68" w14:textId="77777777" w:rsidR="00A36AD5" w:rsidRPr="00BA5CE4" w:rsidRDefault="00A36AD5" w:rsidP="00A36AD5">
      <w:pPr>
        <w:widowControl w:val="0"/>
        <w:autoSpaceDE w:val="0"/>
        <w:autoSpaceDN w:val="0"/>
        <w:adjustRightInd w:val="0"/>
        <w:spacing w:line="360" w:lineRule="auto"/>
        <w:jc w:val="both"/>
        <w:rPr>
          <w:rFonts w:ascii="Palatino Linotype" w:eastAsia="Arial Unicode MS" w:hAnsi="Palatino Linotype" w:cs="Arial"/>
        </w:rPr>
      </w:pPr>
      <w:r w:rsidRPr="00BA5CE4">
        <w:rPr>
          <w:rFonts w:ascii="Palatino Linotype" w:eastAsia="Arial Unicode MS" w:hAnsi="Palatino Linotype" w:cs="Arial"/>
        </w:rPr>
        <w:t>Es de señalar que el artículo 4, párrafo segundo de la Ley de Transparencia y Acceso a la Información Pública del Estado de México y Municipios, dispone:</w:t>
      </w:r>
    </w:p>
    <w:p w14:paraId="3D902DD3" w14:textId="77777777" w:rsidR="00A36AD5" w:rsidRPr="00BA5CE4" w:rsidRDefault="00A36AD5" w:rsidP="00A36AD5">
      <w:pPr>
        <w:widowControl w:val="0"/>
        <w:autoSpaceDE w:val="0"/>
        <w:autoSpaceDN w:val="0"/>
        <w:adjustRightInd w:val="0"/>
        <w:spacing w:line="360" w:lineRule="auto"/>
        <w:jc w:val="both"/>
        <w:rPr>
          <w:rFonts w:ascii="Palatino Linotype" w:eastAsia="Arial Unicode MS" w:hAnsi="Palatino Linotype" w:cs="Arial"/>
        </w:rPr>
      </w:pPr>
    </w:p>
    <w:p w14:paraId="5F3AD8D5" w14:textId="77777777" w:rsidR="00A36AD5" w:rsidRPr="00BA5CE4" w:rsidRDefault="00A36AD5" w:rsidP="00A36AD5">
      <w:pPr>
        <w:widowControl w:val="0"/>
        <w:autoSpaceDE w:val="0"/>
        <w:autoSpaceDN w:val="0"/>
        <w:adjustRightInd w:val="0"/>
        <w:ind w:left="709" w:right="757"/>
        <w:jc w:val="both"/>
        <w:rPr>
          <w:rFonts w:ascii="Palatino Linotype" w:eastAsia="Arial Unicode MS" w:hAnsi="Palatino Linotype" w:cs="Arial"/>
          <w:i/>
          <w:sz w:val="22"/>
        </w:rPr>
      </w:pPr>
      <w:r w:rsidRPr="00BA5CE4">
        <w:rPr>
          <w:rFonts w:ascii="Palatino Linotype" w:eastAsia="Arial Unicode MS" w:hAnsi="Palatino Linotype" w:cs="Arial"/>
          <w:b/>
          <w:i/>
          <w:sz w:val="22"/>
        </w:rPr>
        <w:t>Artículo 4.</w:t>
      </w:r>
      <w:r w:rsidRPr="00BA5CE4">
        <w:rPr>
          <w:rFonts w:ascii="Palatino Linotype" w:eastAsia="Arial Unicode MS" w:hAnsi="Palatino Linotype" w:cs="Arial"/>
          <w:i/>
          <w:sz w:val="22"/>
        </w:rPr>
        <w:t xml:space="preserve"> … </w:t>
      </w:r>
    </w:p>
    <w:p w14:paraId="6F9D53C5" w14:textId="77777777" w:rsidR="00A36AD5" w:rsidRPr="00BA5CE4" w:rsidRDefault="00A36AD5" w:rsidP="00A36AD5">
      <w:pPr>
        <w:widowControl w:val="0"/>
        <w:autoSpaceDE w:val="0"/>
        <w:autoSpaceDN w:val="0"/>
        <w:adjustRightInd w:val="0"/>
        <w:ind w:left="709" w:right="757"/>
        <w:jc w:val="both"/>
        <w:rPr>
          <w:rFonts w:ascii="Palatino Linotype" w:eastAsia="Arial Unicode MS" w:hAnsi="Palatino Linotype" w:cs="Arial"/>
          <w:i/>
          <w:sz w:val="22"/>
        </w:rPr>
      </w:pPr>
      <w:r w:rsidRPr="00BA5CE4">
        <w:rPr>
          <w:rFonts w:ascii="Palatino Linotype" w:eastAsia="Arial Unicode MS" w:hAnsi="Palatino Linotype" w:cs="Arial"/>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1A39818" w14:textId="77777777" w:rsidR="00A36AD5" w:rsidRPr="00BA5CE4" w:rsidRDefault="00A36AD5" w:rsidP="00A36AD5">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7C0E7701" w14:textId="77777777" w:rsidR="00A36AD5" w:rsidRPr="00BA5CE4" w:rsidRDefault="00A36AD5" w:rsidP="00A36AD5">
      <w:pPr>
        <w:widowControl w:val="0"/>
        <w:autoSpaceDE w:val="0"/>
        <w:autoSpaceDN w:val="0"/>
        <w:adjustRightInd w:val="0"/>
        <w:spacing w:line="360" w:lineRule="auto"/>
        <w:jc w:val="both"/>
        <w:rPr>
          <w:rFonts w:ascii="Palatino Linotype" w:eastAsia="Arial Unicode MS" w:hAnsi="Palatino Linotype" w:cs="Arial"/>
        </w:rPr>
      </w:pPr>
      <w:r w:rsidRPr="00BA5CE4">
        <w:rPr>
          <w:rFonts w:ascii="Palatino Linotype" w:eastAsia="Arial Unicode MS"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51F85A99" w14:textId="77777777" w:rsidR="00A36AD5" w:rsidRPr="00BA5CE4" w:rsidRDefault="00A36AD5" w:rsidP="00A36AD5">
      <w:pPr>
        <w:widowControl w:val="0"/>
        <w:autoSpaceDE w:val="0"/>
        <w:autoSpaceDN w:val="0"/>
        <w:adjustRightInd w:val="0"/>
        <w:spacing w:line="360" w:lineRule="auto"/>
        <w:jc w:val="both"/>
        <w:rPr>
          <w:rFonts w:ascii="Palatino Linotype" w:eastAsia="Arial Unicode MS" w:hAnsi="Palatino Linotype" w:cs="Arial"/>
        </w:rPr>
      </w:pPr>
    </w:p>
    <w:p w14:paraId="3FB880EA" w14:textId="77777777" w:rsidR="00A36AD5" w:rsidRPr="00BA5CE4" w:rsidRDefault="00A36AD5" w:rsidP="00A36AD5">
      <w:pPr>
        <w:widowControl w:val="0"/>
        <w:autoSpaceDE w:val="0"/>
        <w:autoSpaceDN w:val="0"/>
        <w:adjustRightInd w:val="0"/>
        <w:spacing w:line="360" w:lineRule="auto"/>
        <w:jc w:val="both"/>
        <w:rPr>
          <w:rFonts w:ascii="Palatino Linotype" w:eastAsia="Arial Unicode MS" w:hAnsi="Palatino Linotype" w:cs="Arial"/>
        </w:rPr>
      </w:pPr>
      <w:r w:rsidRPr="00BA5CE4">
        <w:rPr>
          <w:rFonts w:ascii="Palatino Linotype" w:eastAsia="Arial Unicode MS" w:hAnsi="Palatino Linotype" w:cs="Arial"/>
        </w:rPr>
        <w:t xml:space="preserve">Lo anterior, conforme al artículo 12 de la Ley de la materia que establece que los </w:t>
      </w:r>
      <w:r w:rsidRPr="00BA5CE4">
        <w:rPr>
          <w:rFonts w:ascii="Palatino Linotype" w:eastAsia="Arial Unicode MS" w:hAnsi="Palatino Linotype" w:cs="Arial"/>
        </w:rPr>
        <w:lastRenderedPageBreak/>
        <w:t xml:space="preserve">Sujetos Obligados sólo proporcionarán la información que generen, recopilen, administren, manejen, procesen, archiven o conserven, que se les requiera y que obre en sus archivos y en el estado en el que se encuentre, sin que haya obligación de generarla, resumirla, efectuar cálculos o practicar investigaciones; tal y como se señala a continuación: </w:t>
      </w:r>
    </w:p>
    <w:p w14:paraId="243668FA" w14:textId="77777777" w:rsidR="00A36AD5" w:rsidRPr="00BA5CE4" w:rsidRDefault="00A36AD5" w:rsidP="00A36AD5">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5665FBBC" w14:textId="77777777" w:rsidR="00A36AD5" w:rsidRPr="00BA5CE4" w:rsidRDefault="00A36AD5" w:rsidP="00A36AD5">
      <w:pPr>
        <w:widowControl w:val="0"/>
        <w:autoSpaceDE w:val="0"/>
        <w:autoSpaceDN w:val="0"/>
        <w:adjustRightInd w:val="0"/>
        <w:ind w:left="709" w:right="757"/>
        <w:jc w:val="both"/>
        <w:rPr>
          <w:rFonts w:ascii="Palatino Linotype" w:eastAsia="Arial Unicode MS" w:hAnsi="Palatino Linotype" w:cs="Arial"/>
          <w:i/>
          <w:sz w:val="22"/>
        </w:rPr>
      </w:pPr>
      <w:r w:rsidRPr="00BA5CE4">
        <w:rPr>
          <w:rFonts w:ascii="Palatino Linotype" w:eastAsia="Arial Unicode MS" w:hAnsi="Palatino Linotype" w:cs="Arial"/>
          <w:i/>
          <w:sz w:val="22"/>
        </w:rPr>
        <w:t>“</w:t>
      </w:r>
      <w:r w:rsidRPr="00BA5CE4">
        <w:rPr>
          <w:rFonts w:ascii="Palatino Linotype" w:eastAsia="Arial Unicode MS" w:hAnsi="Palatino Linotype" w:cs="Arial"/>
          <w:b/>
          <w:i/>
          <w:sz w:val="22"/>
        </w:rPr>
        <w:t>Artículo 12</w:t>
      </w:r>
      <w:r w:rsidRPr="00BA5CE4">
        <w:rPr>
          <w:rFonts w:ascii="Palatino Linotype" w:eastAsia="Arial Unicode MS"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21774EFD" w14:textId="77777777" w:rsidR="00A36AD5" w:rsidRPr="00BA5CE4" w:rsidRDefault="00A36AD5" w:rsidP="00A36AD5">
      <w:pPr>
        <w:widowControl w:val="0"/>
        <w:autoSpaceDE w:val="0"/>
        <w:autoSpaceDN w:val="0"/>
        <w:adjustRightInd w:val="0"/>
        <w:ind w:left="709" w:right="757"/>
        <w:jc w:val="both"/>
        <w:rPr>
          <w:rFonts w:ascii="Palatino Linotype" w:eastAsia="Arial Unicode MS" w:hAnsi="Palatino Linotype" w:cs="Arial"/>
          <w:i/>
          <w:sz w:val="22"/>
        </w:rPr>
      </w:pPr>
      <w:r w:rsidRPr="00BA5CE4">
        <w:rPr>
          <w:rFonts w:ascii="Palatino Linotype" w:eastAsia="Arial Unicode MS" w:hAnsi="Palatino Linotype" w:cs="Arial"/>
          <w:i/>
          <w:sz w:val="22"/>
        </w:rPr>
        <w:t xml:space="preserv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91E04C4" w14:textId="77777777" w:rsidR="00A36AD5" w:rsidRPr="00BA5CE4" w:rsidRDefault="00A36AD5" w:rsidP="00A36AD5">
      <w:pPr>
        <w:widowControl w:val="0"/>
        <w:autoSpaceDE w:val="0"/>
        <w:autoSpaceDN w:val="0"/>
        <w:adjustRightInd w:val="0"/>
        <w:spacing w:line="360" w:lineRule="auto"/>
        <w:jc w:val="both"/>
        <w:rPr>
          <w:rFonts w:ascii="Palatino Linotype" w:eastAsia="Arial Unicode MS" w:hAnsi="Palatino Linotype" w:cs="Arial"/>
        </w:rPr>
      </w:pPr>
    </w:p>
    <w:p w14:paraId="0FA9D0A3" w14:textId="77777777" w:rsidR="00A36AD5" w:rsidRPr="00BA5CE4" w:rsidRDefault="00A36AD5" w:rsidP="00A36AD5">
      <w:pPr>
        <w:widowControl w:val="0"/>
        <w:autoSpaceDE w:val="0"/>
        <w:autoSpaceDN w:val="0"/>
        <w:adjustRightInd w:val="0"/>
        <w:spacing w:line="360" w:lineRule="auto"/>
        <w:jc w:val="both"/>
        <w:rPr>
          <w:rFonts w:ascii="Palatino Linotype" w:eastAsia="Arial Unicode MS" w:hAnsi="Palatino Linotype" w:cs="Arial"/>
        </w:rPr>
      </w:pPr>
      <w:r w:rsidRPr="00BA5CE4">
        <w:rPr>
          <w:rFonts w:ascii="Palatino Linotype" w:eastAsia="Arial Unicode MS" w:hAnsi="Palatino Linotype" w:cs="Arial"/>
        </w:rPr>
        <w:t xml:space="preserve">En síntesis,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Pr="00BA5CE4">
        <w:rPr>
          <w:rFonts w:ascii="Palatino Linotype" w:eastAsia="Arial Unicode MS" w:hAnsi="Palatino Linotype" w:cs="Arial"/>
          <w:i/>
        </w:rPr>
        <w:t>ad hoc</w:t>
      </w:r>
      <w:r w:rsidRPr="00BA5CE4">
        <w:rPr>
          <w:rFonts w:ascii="Palatino Linotype" w:eastAsia="Arial Unicode MS" w:hAnsi="Palatino Linotype" w:cs="Arial"/>
        </w:rPr>
        <w:t>, para satisfacer el derecho de acceso a la información pública.</w:t>
      </w:r>
    </w:p>
    <w:p w14:paraId="00B5B364" w14:textId="77777777" w:rsidR="00A36AD5" w:rsidRPr="00BA5CE4" w:rsidRDefault="00A36AD5" w:rsidP="00A36AD5">
      <w:pPr>
        <w:widowControl w:val="0"/>
        <w:autoSpaceDE w:val="0"/>
        <w:autoSpaceDN w:val="0"/>
        <w:adjustRightInd w:val="0"/>
        <w:spacing w:line="360" w:lineRule="auto"/>
        <w:jc w:val="both"/>
        <w:rPr>
          <w:rFonts w:ascii="Palatino Linotype" w:eastAsia="Arial Unicode MS" w:hAnsi="Palatino Linotype" w:cs="Arial"/>
        </w:rPr>
      </w:pPr>
    </w:p>
    <w:p w14:paraId="55AFC351" w14:textId="77777777" w:rsidR="00A36AD5" w:rsidRPr="00BA5CE4" w:rsidRDefault="00A36AD5" w:rsidP="00A36AD5">
      <w:pPr>
        <w:widowControl w:val="0"/>
        <w:autoSpaceDE w:val="0"/>
        <w:autoSpaceDN w:val="0"/>
        <w:adjustRightInd w:val="0"/>
        <w:spacing w:line="360" w:lineRule="auto"/>
        <w:jc w:val="both"/>
        <w:rPr>
          <w:rFonts w:ascii="Palatino Linotype" w:eastAsia="Arial Unicode MS" w:hAnsi="Palatino Linotype" w:cs="Arial"/>
        </w:rPr>
      </w:pPr>
      <w:r w:rsidRPr="00BA5CE4">
        <w:rPr>
          <w:rFonts w:ascii="Palatino Linotype" w:eastAsia="Arial Unicode MS" w:hAnsi="Palatino Linotype" w:cs="Arial"/>
        </w:rPr>
        <w:t xml:space="preserve">Como apoyo a lo anterior, es aplicable el Criterio 03-17, emitido por el Pleno del Instituto Nacional de Transparencia, Acceso a la Información y Protección de Datos Personales, que dice: </w:t>
      </w:r>
    </w:p>
    <w:p w14:paraId="52E4D8E9" w14:textId="77777777" w:rsidR="00A36AD5" w:rsidRPr="00BA5CE4" w:rsidRDefault="00A36AD5" w:rsidP="00A36AD5">
      <w:pPr>
        <w:widowControl w:val="0"/>
        <w:autoSpaceDE w:val="0"/>
        <w:autoSpaceDN w:val="0"/>
        <w:adjustRightInd w:val="0"/>
        <w:spacing w:line="360" w:lineRule="auto"/>
        <w:jc w:val="both"/>
        <w:rPr>
          <w:rFonts w:ascii="Palatino Linotype" w:eastAsia="Arial Unicode MS" w:hAnsi="Palatino Linotype" w:cs="Arial"/>
        </w:rPr>
      </w:pPr>
    </w:p>
    <w:p w14:paraId="306249D2" w14:textId="77777777" w:rsidR="00A36AD5" w:rsidRPr="00BA5CE4" w:rsidRDefault="00A36AD5" w:rsidP="00A36AD5">
      <w:pPr>
        <w:widowControl w:val="0"/>
        <w:autoSpaceDE w:val="0"/>
        <w:autoSpaceDN w:val="0"/>
        <w:adjustRightInd w:val="0"/>
        <w:ind w:left="709" w:right="757"/>
        <w:jc w:val="both"/>
        <w:rPr>
          <w:rFonts w:ascii="Palatino Linotype" w:eastAsia="Arial Unicode MS" w:hAnsi="Palatino Linotype" w:cs="Arial"/>
          <w:i/>
          <w:sz w:val="22"/>
        </w:rPr>
      </w:pPr>
      <w:r w:rsidRPr="00BA5CE4">
        <w:rPr>
          <w:rFonts w:ascii="Palatino Linotype" w:eastAsia="Arial Unicode MS" w:hAnsi="Palatino Linotype" w:cs="Arial"/>
          <w:i/>
          <w:sz w:val="22"/>
        </w:rPr>
        <w:t>“</w:t>
      </w:r>
      <w:r w:rsidRPr="00BA5CE4">
        <w:rPr>
          <w:rFonts w:ascii="Palatino Linotype" w:eastAsia="Arial Unicode MS" w:hAnsi="Palatino Linotype" w:cs="Arial"/>
          <w:b/>
          <w:i/>
          <w:sz w:val="22"/>
        </w:rPr>
        <w:t xml:space="preserve">No existe obligación de elaborar documentos ad hoc para atender las solicitudes de acceso a la información. </w:t>
      </w:r>
      <w:r w:rsidRPr="00BA5CE4">
        <w:rPr>
          <w:rFonts w:ascii="Palatino Linotype" w:eastAsia="Arial Unicode MS" w:hAnsi="Palatino Linotype" w:cs="Arial"/>
          <w:i/>
          <w:sz w:val="22"/>
        </w:rPr>
        <w:t xml:space="preserve">Los artículos 129 de la Ley General de </w:t>
      </w:r>
      <w:r w:rsidRPr="00BA5CE4">
        <w:rPr>
          <w:rFonts w:ascii="Palatino Linotype" w:eastAsia="Arial Unicode MS" w:hAnsi="Palatino Linotype" w:cs="Arial"/>
          <w:i/>
          <w:sz w:val="22"/>
        </w:rPr>
        <w:lastRenderedPageBreak/>
        <w:t>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5B6DBB3" w14:textId="77777777" w:rsidR="00A36AD5" w:rsidRPr="00BA5CE4" w:rsidRDefault="00A36AD5" w:rsidP="00A36AD5">
      <w:pPr>
        <w:widowControl w:val="0"/>
        <w:autoSpaceDE w:val="0"/>
        <w:autoSpaceDN w:val="0"/>
        <w:adjustRightInd w:val="0"/>
        <w:ind w:left="709" w:right="757"/>
        <w:jc w:val="both"/>
        <w:rPr>
          <w:rFonts w:ascii="Palatino Linotype" w:eastAsia="Arial Unicode MS" w:hAnsi="Palatino Linotype" w:cs="Arial"/>
          <w:b/>
          <w:i/>
          <w:sz w:val="22"/>
        </w:rPr>
      </w:pPr>
    </w:p>
    <w:p w14:paraId="131736C6" w14:textId="77777777" w:rsidR="00A36AD5" w:rsidRPr="00BA5CE4" w:rsidRDefault="00A36AD5" w:rsidP="00A36AD5">
      <w:pPr>
        <w:widowControl w:val="0"/>
        <w:autoSpaceDE w:val="0"/>
        <w:autoSpaceDN w:val="0"/>
        <w:adjustRightInd w:val="0"/>
        <w:ind w:left="709" w:right="757"/>
        <w:jc w:val="both"/>
        <w:rPr>
          <w:rFonts w:ascii="Palatino Linotype" w:eastAsia="Arial Unicode MS" w:hAnsi="Palatino Linotype" w:cs="Arial"/>
          <w:i/>
          <w:sz w:val="22"/>
        </w:rPr>
      </w:pPr>
      <w:r w:rsidRPr="00BA5CE4">
        <w:rPr>
          <w:rFonts w:ascii="Palatino Linotype" w:eastAsia="Arial Unicode MS" w:hAnsi="Palatino Linotype" w:cs="Arial"/>
          <w:i/>
          <w:sz w:val="22"/>
        </w:rPr>
        <w:t>Resoluciones:</w:t>
      </w:r>
    </w:p>
    <w:p w14:paraId="7C9D0E1C" w14:textId="77777777" w:rsidR="00A36AD5" w:rsidRPr="00BA5CE4" w:rsidRDefault="00A36AD5" w:rsidP="00A36AD5">
      <w:pPr>
        <w:widowControl w:val="0"/>
        <w:autoSpaceDE w:val="0"/>
        <w:autoSpaceDN w:val="0"/>
        <w:adjustRightInd w:val="0"/>
        <w:ind w:left="709" w:right="757"/>
        <w:jc w:val="both"/>
        <w:rPr>
          <w:rFonts w:ascii="Palatino Linotype" w:eastAsia="Arial Unicode MS" w:hAnsi="Palatino Linotype" w:cs="Arial"/>
          <w:i/>
          <w:sz w:val="22"/>
        </w:rPr>
      </w:pPr>
    </w:p>
    <w:p w14:paraId="3033539D" w14:textId="77777777" w:rsidR="00A36AD5" w:rsidRPr="00BA5CE4" w:rsidRDefault="00A36AD5" w:rsidP="00A36AD5">
      <w:pPr>
        <w:widowControl w:val="0"/>
        <w:autoSpaceDE w:val="0"/>
        <w:autoSpaceDN w:val="0"/>
        <w:adjustRightInd w:val="0"/>
        <w:ind w:left="1134" w:right="757" w:hanging="425"/>
        <w:jc w:val="both"/>
        <w:rPr>
          <w:rFonts w:ascii="Palatino Linotype" w:eastAsia="Arial Unicode MS" w:hAnsi="Palatino Linotype" w:cs="Arial"/>
          <w:i/>
          <w:sz w:val="22"/>
        </w:rPr>
      </w:pPr>
      <w:r w:rsidRPr="00BA5CE4">
        <w:rPr>
          <w:rFonts w:ascii="Palatino Linotype" w:eastAsia="Arial Unicode MS" w:hAnsi="Palatino Linotype" w:cs="Arial"/>
          <w:i/>
          <w:sz w:val="22"/>
        </w:rPr>
        <w:t>•</w:t>
      </w:r>
      <w:r w:rsidRPr="00BA5CE4">
        <w:rPr>
          <w:rFonts w:ascii="Palatino Linotype" w:eastAsia="Arial Unicode MS" w:hAnsi="Palatino Linotype" w:cs="Arial"/>
          <w:i/>
          <w:sz w:val="22"/>
        </w:rPr>
        <w:tab/>
        <w:t>RRA 0050/16. Instituto Nacional para la Evaluación de la Educación. 13 julio de 2016. Por unanimidad. Comisionado Ponente: Francisco Javier Acuña Llamas.</w:t>
      </w:r>
    </w:p>
    <w:p w14:paraId="3C1B8939" w14:textId="77777777" w:rsidR="00A36AD5" w:rsidRPr="00BA5CE4" w:rsidRDefault="00A36AD5" w:rsidP="00A36AD5">
      <w:pPr>
        <w:widowControl w:val="0"/>
        <w:autoSpaceDE w:val="0"/>
        <w:autoSpaceDN w:val="0"/>
        <w:adjustRightInd w:val="0"/>
        <w:ind w:left="1134" w:right="757" w:hanging="425"/>
        <w:jc w:val="both"/>
        <w:rPr>
          <w:rFonts w:ascii="Palatino Linotype" w:eastAsia="Arial Unicode MS" w:hAnsi="Palatino Linotype" w:cs="Arial"/>
          <w:i/>
          <w:sz w:val="22"/>
        </w:rPr>
      </w:pPr>
      <w:r w:rsidRPr="00BA5CE4">
        <w:rPr>
          <w:rFonts w:ascii="Palatino Linotype" w:eastAsia="Arial Unicode MS" w:hAnsi="Palatino Linotype" w:cs="Arial"/>
          <w:i/>
          <w:sz w:val="22"/>
        </w:rPr>
        <w:t>•</w:t>
      </w:r>
      <w:r w:rsidRPr="00BA5CE4">
        <w:rPr>
          <w:rFonts w:ascii="Palatino Linotype" w:eastAsia="Arial Unicode MS" w:hAnsi="Palatino Linotype" w:cs="Arial"/>
          <w:i/>
          <w:sz w:val="22"/>
        </w:rPr>
        <w:tab/>
        <w:t>RRA 0310/16. Instituto Nacional de Transparencia, Acceso a la Información y Protección de Datos Personales. 10 de agosto de 2016. Por unanimidad. Comisionada Ponente. Areli Cano Guadiana.</w:t>
      </w:r>
    </w:p>
    <w:p w14:paraId="076C2BB9" w14:textId="77777777" w:rsidR="00A36AD5" w:rsidRPr="00BA5CE4" w:rsidRDefault="00A36AD5" w:rsidP="00A36AD5">
      <w:pPr>
        <w:widowControl w:val="0"/>
        <w:autoSpaceDE w:val="0"/>
        <w:autoSpaceDN w:val="0"/>
        <w:adjustRightInd w:val="0"/>
        <w:ind w:left="1134" w:right="757" w:hanging="425"/>
        <w:jc w:val="both"/>
        <w:rPr>
          <w:rFonts w:ascii="Palatino Linotype" w:eastAsia="Arial Unicode MS" w:hAnsi="Palatino Linotype" w:cs="Arial"/>
          <w:i/>
          <w:sz w:val="22"/>
        </w:rPr>
      </w:pPr>
      <w:r w:rsidRPr="00BA5CE4">
        <w:rPr>
          <w:rFonts w:ascii="Palatino Linotype" w:eastAsia="Arial Unicode MS" w:hAnsi="Palatino Linotype" w:cs="Arial"/>
          <w:i/>
          <w:sz w:val="22"/>
        </w:rPr>
        <w:t>•</w:t>
      </w:r>
      <w:r w:rsidRPr="00BA5CE4">
        <w:rPr>
          <w:rFonts w:ascii="Palatino Linotype" w:eastAsia="Arial Unicode MS" w:hAnsi="Palatino Linotype" w:cs="Arial"/>
          <w:i/>
          <w:sz w:val="22"/>
        </w:rPr>
        <w:tab/>
        <w:t>RRA 1889/16. Secretaría de Hacienda y Crédito Público. 05 de octubre de 2016. Por unanimidad. Comisionada Ponente. Ximena Puente de la Mora.”</w:t>
      </w:r>
    </w:p>
    <w:p w14:paraId="5BD60DC8" w14:textId="77777777" w:rsidR="00A36AD5" w:rsidRPr="00BA5CE4" w:rsidRDefault="00A36AD5" w:rsidP="00A36AD5">
      <w:pPr>
        <w:widowControl w:val="0"/>
        <w:autoSpaceDE w:val="0"/>
        <w:autoSpaceDN w:val="0"/>
        <w:adjustRightInd w:val="0"/>
        <w:spacing w:line="360" w:lineRule="auto"/>
        <w:jc w:val="both"/>
        <w:rPr>
          <w:rFonts w:ascii="Palatino Linotype" w:eastAsia="Arial Unicode MS" w:hAnsi="Palatino Linotype" w:cs="Arial"/>
        </w:rPr>
      </w:pPr>
    </w:p>
    <w:p w14:paraId="3DDB86A0" w14:textId="77777777" w:rsidR="00A36AD5" w:rsidRPr="00BA5CE4" w:rsidRDefault="00A36AD5" w:rsidP="00A36AD5">
      <w:pPr>
        <w:widowControl w:val="0"/>
        <w:autoSpaceDE w:val="0"/>
        <w:autoSpaceDN w:val="0"/>
        <w:adjustRightInd w:val="0"/>
        <w:spacing w:line="360" w:lineRule="auto"/>
        <w:jc w:val="both"/>
        <w:rPr>
          <w:rFonts w:ascii="Palatino Linotype" w:eastAsia="Arial Unicode MS" w:hAnsi="Palatino Linotype" w:cs="Arial"/>
        </w:rPr>
      </w:pPr>
      <w:r w:rsidRPr="00BA5CE4">
        <w:rPr>
          <w:rFonts w:ascii="Palatino Linotype" w:eastAsia="Arial Unicode MS" w:hAnsi="Palatino Linotype" w:cs="Arial"/>
        </w:rPr>
        <w:t xml:space="preserve">No obstante lo anterior, es de destacar que no constituye impedimento para los Sujetos Obligados procesar, sintetizar, efectuar investigaciones o cálculos en su intensión de satisfacer el derecho de acceso a la información pública; esto es así, en atención a que el artículo 12 de la Ley de la materia, establece que los sujetos obligados tienen el deber de entregar la información pública solicitada en la forma en que la generaron, poseen o administran; sin embargo, el precepto legal en cita, no prohíbe a los sujetos obligados efectuar investigaciones, cálculos, sintetizar o procesar la información pública con el objeto de entregarla a quien la solicite; por ende, a los Sujetos Obligados les asiste la facultad potestativa de practicar investigaciones, cálculos, sintetizar o procesar la información pública a efecto de </w:t>
      </w:r>
      <w:r w:rsidRPr="00BA5CE4">
        <w:rPr>
          <w:rFonts w:ascii="Palatino Linotype" w:eastAsia="Arial Unicode MS" w:hAnsi="Palatino Linotype" w:cs="Arial"/>
        </w:rPr>
        <w:lastRenderedPageBreak/>
        <w:t>entregarla a quien la solicite a través de esta vía.</w:t>
      </w:r>
    </w:p>
    <w:p w14:paraId="29C88137" w14:textId="77777777" w:rsidR="00A36AD5" w:rsidRPr="00BA5CE4" w:rsidRDefault="00A36AD5" w:rsidP="00A36AD5">
      <w:pPr>
        <w:widowControl w:val="0"/>
        <w:autoSpaceDE w:val="0"/>
        <w:autoSpaceDN w:val="0"/>
        <w:adjustRightInd w:val="0"/>
        <w:spacing w:line="360" w:lineRule="auto"/>
        <w:jc w:val="both"/>
        <w:rPr>
          <w:rFonts w:ascii="Palatino Linotype" w:eastAsia="Arial Unicode MS" w:hAnsi="Palatino Linotype" w:cs="Arial"/>
        </w:rPr>
      </w:pPr>
    </w:p>
    <w:p w14:paraId="0C11F3B3" w14:textId="77777777" w:rsidR="00A36AD5" w:rsidRPr="00BA5CE4" w:rsidRDefault="00A36AD5" w:rsidP="00A36AD5">
      <w:pPr>
        <w:widowControl w:val="0"/>
        <w:autoSpaceDE w:val="0"/>
        <w:autoSpaceDN w:val="0"/>
        <w:adjustRightInd w:val="0"/>
        <w:spacing w:line="360" w:lineRule="auto"/>
        <w:jc w:val="both"/>
        <w:rPr>
          <w:rFonts w:ascii="Palatino Linotype" w:eastAsia="Arial Unicode MS" w:hAnsi="Palatino Linotype" w:cs="Arial"/>
        </w:rPr>
      </w:pPr>
      <w:r w:rsidRPr="00BA5CE4">
        <w:rPr>
          <w:rFonts w:ascii="Palatino Linotype" w:eastAsia="Arial Unicode MS" w:hAnsi="Palatino Linotype" w:cs="Arial"/>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27BECFE7" w14:textId="77777777" w:rsidR="00A36AD5" w:rsidRPr="00BA5CE4" w:rsidRDefault="00A36AD5" w:rsidP="00A36AD5">
      <w:pPr>
        <w:widowControl w:val="0"/>
        <w:autoSpaceDE w:val="0"/>
        <w:autoSpaceDN w:val="0"/>
        <w:adjustRightInd w:val="0"/>
        <w:spacing w:line="360" w:lineRule="auto"/>
        <w:jc w:val="both"/>
        <w:rPr>
          <w:rFonts w:ascii="Palatino Linotype" w:eastAsia="Arial Unicode MS" w:hAnsi="Palatino Linotype" w:cs="Arial"/>
        </w:rPr>
      </w:pPr>
    </w:p>
    <w:p w14:paraId="5E3A9B65" w14:textId="77777777" w:rsidR="00A36AD5" w:rsidRPr="00BA5CE4" w:rsidRDefault="00A36AD5" w:rsidP="00A36AD5">
      <w:pPr>
        <w:widowControl w:val="0"/>
        <w:autoSpaceDE w:val="0"/>
        <w:autoSpaceDN w:val="0"/>
        <w:adjustRightInd w:val="0"/>
        <w:spacing w:line="360" w:lineRule="auto"/>
        <w:jc w:val="both"/>
        <w:rPr>
          <w:rFonts w:ascii="Palatino Linotype" w:eastAsia="Arial Unicode MS" w:hAnsi="Palatino Linotype" w:cs="Arial"/>
        </w:rPr>
      </w:pPr>
      <w:r w:rsidRPr="00BA5CE4">
        <w:rPr>
          <w:rFonts w:ascii="Palatino Linotype" w:eastAsia="Arial Unicode MS"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096860AA" w14:textId="77777777" w:rsidR="00A36AD5" w:rsidRPr="00BA5CE4" w:rsidRDefault="00A36AD5" w:rsidP="00A36AD5">
      <w:pPr>
        <w:widowControl w:val="0"/>
        <w:autoSpaceDE w:val="0"/>
        <w:autoSpaceDN w:val="0"/>
        <w:adjustRightInd w:val="0"/>
        <w:spacing w:line="360" w:lineRule="auto"/>
        <w:jc w:val="both"/>
        <w:rPr>
          <w:rFonts w:ascii="Palatino Linotype" w:eastAsia="Arial Unicode MS" w:hAnsi="Palatino Linotype" w:cs="Arial"/>
        </w:rPr>
      </w:pPr>
    </w:p>
    <w:p w14:paraId="04510D9D" w14:textId="77777777" w:rsidR="00A36AD5" w:rsidRPr="00BA5CE4" w:rsidRDefault="00A36AD5" w:rsidP="00A36AD5">
      <w:pPr>
        <w:widowControl w:val="0"/>
        <w:autoSpaceDE w:val="0"/>
        <w:autoSpaceDN w:val="0"/>
        <w:adjustRightInd w:val="0"/>
        <w:spacing w:line="276" w:lineRule="auto"/>
        <w:ind w:left="709" w:right="757"/>
        <w:jc w:val="both"/>
        <w:rPr>
          <w:rFonts w:ascii="Palatino Linotype" w:eastAsia="Arial Unicode MS" w:hAnsi="Palatino Linotype" w:cs="Arial"/>
          <w:i/>
          <w:sz w:val="22"/>
        </w:rPr>
      </w:pPr>
      <w:r w:rsidRPr="00BA5CE4">
        <w:rPr>
          <w:rFonts w:ascii="Palatino Linotype" w:eastAsia="Arial Unicode MS" w:hAnsi="Palatino Linotype" w:cs="Arial"/>
          <w:i/>
          <w:sz w:val="22"/>
        </w:rPr>
        <w:t>“</w:t>
      </w:r>
      <w:r w:rsidRPr="00BA5CE4">
        <w:rPr>
          <w:rFonts w:ascii="Palatino Linotype" w:eastAsia="Arial Unicode MS" w:hAnsi="Palatino Linotype" w:cs="Arial"/>
          <w:b/>
          <w:i/>
          <w:sz w:val="22"/>
        </w:rPr>
        <w:t>Artículo 3</w:t>
      </w:r>
      <w:r w:rsidRPr="00BA5CE4">
        <w:rPr>
          <w:rFonts w:ascii="Palatino Linotype" w:eastAsia="Arial Unicode MS" w:hAnsi="Palatino Linotype" w:cs="Arial"/>
          <w:i/>
          <w:sz w:val="22"/>
        </w:rPr>
        <w:t>. Para los efectos de la presente Ley se entenderá por:</w:t>
      </w:r>
    </w:p>
    <w:p w14:paraId="3483E7D3" w14:textId="77777777" w:rsidR="00A36AD5" w:rsidRPr="00BA5CE4" w:rsidRDefault="00A36AD5" w:rsidP="00A36AD5">
      <w:pPr>
        <w:widowControl w:val="0"/>
        <w:autoSpaceDE w:val="0"/>
        <w:autoSpaceDN w:val="0"/>
        <w:adjustRightInd w:val="0"/>
        <w:spacing w:line="276" w:lineRule="auto"/>
        <w:ind w:left="709" w:right="757"/>
        <w:jc w:val="both"/>
        <w:rPr>
          <w:rFonts w:ascii="Palatino Linotype" w:eastAsia="Arial Unicode MS" w:hAnsi="Palatino Linotype" w:cs="Arial"/>
          <w:i/>
          <w:sz w:val="22"/>
        </w:rPr>
      </w:pPr>
    </w:p>
    <w:p w14:paraId="43614E70" w14:textId="77777777" w:rsidR="00A36AD5" w:rsidRPr="00BA5CE4" w:rsidRDefault="00A36AD5" w:rsidP="00A36AD5">
      <w:pPr>
        <w:widowControl w:val="0"/>
        <w:autoSpaceDE w:val="0"/>
        <w:autoSpaceDN w:val="0"/>
        <w:adjustRightInd w:val="0"/>
        <w:spacing w:line="276" w:lineRule="auto"/>
        <w:ind w:left="709" w:right="757"/>
        <w:jc w:val="both"/>
        <w:rPr>
          <w:rFonts w:ascii="Palatino Linotype" w:eastAsia="Arial Unicode MS" w:hAnsi="Palatino Linotype" w:cs="Arial"/>
          <w:i/>
          <w:sz w:val="22"/>
        </w:rPr>
      </w:pPr>
      <w:r w:rsidRPr="00BA5CE4">
        <w:rPr>
          <w:rFonts w:ascii="Palatino Linotype" w:eastAsia="Arial Unicode MS" w:hAnsi="Palatino Linotype" w:cs="Arial"/>
          <w:i/>
          <w:sz w:val="22"/>
        </w:rPr>
        <w:t xml:space="preserve">XI. </w:t>
      </w:r>
      <w:r w:rsidRPr="00BA5CE4">
        <w:rPr>
          <w:rFonts w:ascii="Palatino Linotype" w:eastAsia="Arial Unicode MS" w:hAnsi="Palatino Linotype" w:cs="Arial"/>
          <w:b/>
          <w:i/>
          <w:sz w:val="22"/>
        </w:rPr>
        <w:t>Documento</w:t>
      </w:r>
      <w:r w:rsidRPr="00BA5CE4">
        <w:rPr>
          <w:rFonts w:ascii="Palatino Linotype" w:eastAsia="Arial Unicode MS" w:hAnsi="Palatino Linotype" w:cs="Arial"/>
          <w:i/>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BA5CE4">
        <w:rPr>
          <w:rFonts w:ascii="Palatino Linotype" w:eastAsia="Arial Unicode MS" w:hAnsi="Palatino Linotype" w:cs="Arial"/>
          <w:i/>
          <w:sz w:val="22"/>
        </w:rPr>
        <w:lastRenderedPageBreak/>
        <w:t>obligados, sus servidores públicos e integrantes, sin importar su fuente o fecha de elaboración. Los documentos podrán estar en cualquier medio, sea escrito, impreso, sonoro, visual, electrónico, informático u holográfico;”</w:t>
      </w:r>
    </w:p>
    <w:p w14:paraId="070AEECA" w14:textId="77777777" w:rsidR="00A36AD5" w:rsidRPr="00BA5CE4" w:rsidRDefault="00A36AD5" w:rsidP="00A36AD5">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49777587" w14:textId="77777777" w:rsidR="00A36AD5" w:rsidRPr="00BA5CE4" w:rsidRDefault="00A36AD5" w:rsidP="00A36AD5">
      <w:pPr>
        <w:widowControl w:val="0"/>
        <w:autoSpaceDE w:val="0"/>
        <w:autoSpaceDN w:val="0"/>
        <w:adjustRightInd w:val="0"/>
        <w:spacing w:line="360" w:lineRule="auto"/>
        <w:jc w:val="both"/>
        <w:rPr>
          <w:rFonts w:ascii="Palatino Linotype" w:eastAsia="Arial Unicode MS" w:hAnsi="Palatino Linotype" w:cs="Arial"/>
        </w:rPr>
      </w:pPr>
      <w:r w:rsidRPr="00BA5CE4">
        <w:rPr>
          <w:rFonts w:ascii="Palatino Linotype" w:eastAsia="Arial Unicode MS" w:hAnsi="Palatino Linotype" w:cs="Arial"/>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06E49416" w14:textId="77777777" w:rsidR="00A36AD5" w:rsidRPr="00BA5CE4" w:rsidRDefault="00A36AD5" w:rsidP="00A36AD5">
      <w:pPr>
        <w:widowControl w:val="0"/>
        <w:autoSpaceDE w:val="0"/>
        <w:autoSpaceDN w:val="0"/>
        <w:adjustRightInd w:val="0"/>
        <w:spacing w:line="360" w:lineRule="auto"/>
        <w:jc w:val="both"/>
        <w:rPr>
          <w:rFonts w:ascii="Palatino Linotype" w:eastAsia="Arial Unicode MS" w:hAnsi="Palatino Linotype" w:cs="Arial"/>
        </w:rPr>
      </w:pPr>
    </w:p>
    <w:p w14:paraId="0A11D3E1" w14:textId="77777777" w:rsidR="00A36AD5" w:rsidRPr="00BA5CE4" w:rsidRDefault="00A36AD5" w:rsidP="00A36AD5">
      <w:pPr>
        <w:widowControl w:val="0"/>
        <w:autoSpaceDE w:val="0"/>
        <w:autoSpaceDN w:val="0"/>
        <w:adjustRightInd w:val="0"/>
        <w:ind w:left="709" w:right="757"/>
        <w:jc w:val="both"/>
        <w:rPr>
          <w:rFonts w:ascii="Palatino Linotype" w:eastAsia="Arial Unicode MS" w:hAnsi="Palatino Linotype" w:cs="Arial"/>
          <w:i/>
          <w:sz w:val="22"/>
        </w:rPr>
      </w:pPr>
      <w:r w:rsidRPr="00BA5CE4">
        <w:rPr>
          <w:rFonts w:ascii="Palatino Linotype" w:eastAsia="Arial Unicode MS" w:hAnsi="Palatino Linotype" w:cs="Arial"/>
          <w:i/>
          <w:sz w:val="22"/>
        </w:rPr>
        <w:t xml:space="preserve">“CRITERIO 0002-11 </w:t>
      </w:r>
    </w:p>
    <w:p w14:paraId="68FA27F1" w14:textId="77777777" w:rsidR="00A36AD5" w:rsidRPr="00BA5CE4" w:rsidRDefault="00A36AD5" w:rsidP="00A36AD5">
      <w:pPr>
        <w:widowControl w:val="0"/>
        <w:autoSpaceDE w:val="0"/>
        <w:autoSpaceDN w:val="0"/>
        <w:adjustRightInd w:val="0"/>
        <w:ind w:left="709" w:right="757"/>
        <w:jc w:val="both"/>
        <w:rPr>
          <w:rFonts w:ascii="Palatino Linotype" w:eastAsia="Arial Unicode MS" w:hAnsi="Palatino Linotype" w:cs="Arial"/>
          <w:i/>
          <w:sz w:val="22"/>
        </w:rPr>
      </w:pPr>
    </w:p>
    <w:p w14:paraId="5FDB3425" w14:textId="77777777" w:rsidR="00A36AD5" w:rsidRPr="00BA5CE4" w:rsidRDefault="00A36AD5" w:rsidP="00A36AD5">
      <w:pPr>
        <w:widowControl w:val="0"/>
        <w:autoSpaceDE w:val="0"/>
        <w:autoSpaceDN w:val="0"/>
        <w:adjustRightInd w:val="0"/>
        <w:ind w:left="709" w:right="757"/>
        <w:jc w:val="both"/>
        <w:rPr>
          <w:rFonts w:ascii="Palatino Linotype" w:eastAsia="Arial Unicode MS" w:hAnsi="Palatino Linotype" w:cs="Arial"/>
          <w:i/>
          <w:sz w:val="22"/>
        </w:rPr>
      </w:pPr>
      <w:r w:rsidRPr="00BA5CE4">
        <w:rPr>
          <w:rFonts w:ascii="Palatino Linotype" w:eastAsia="Arial Unicode MS" w:hAnsi="Palatino Linotype" w:cs="Arial"/>
          <w:b/>
          <w:i/>
          <w:sz w:val="22"/>
        </w:rPr>
        <w:t>INFORMACIÓN PÚBLICA, CONCEPTO DE, EN MATERIA DE TRANSPARENCIA. INTERPRETACIÓN SISTEMÁTICA DE LOS ARTÍCULOS 2°, FRACCIÓN V, XV, Y XVI, 3°, 4°, 11 Y 41</w:t>
      </w:r>
      <w:r w:rsidRPr="00BA5CE4">
        <w:rPr>
          <w:rFonts w:ascii="Palatino Linotype" w:eastAsia="Arial Unicode MS" w:hAnsi="Palatino Linotype" w:cs="Arial"/>
          <w:i/>
          <w:sz w:val="22"/>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76C6959" w14:textId="77777777" w:rsidR="00A36AD5" w:rsidRPr="00BA5CE4" w:rsidRDefault="00A36AD5" w:rsidP="00A36AD5">
      <w:pPr>
        <w:widowControl w:val="0"/>
        <w:autoSpaceDE w:val="0"/>
        <w:autoSpaceDN w:val="0"/>
        <w:adjustRightInd w:val="0"/>
        <w:ind w:left="709" w:right="757"/>
        <w:jc w:val="both"/>
        <w:rPr>
          <w:rFonts w:ascii="Palatino Linotype" w:eastAsia="Arial Unicode MS" w:hAnsi="Palatino Linotype" w:cs="Arial"/>
          <w:i/>
          <w:sz w:val="22"/>
        </w:rPr>
      </w:pPr>
    </w:p>
    <w:p w14:paraId="1512697B" w14:textId="77777777" w:rsidR="00A36AD5" w:rsidRPr="00BA5CE4" w:rsidRDefault="00A36AD5" w:rsidP="00A36AD5">
      <w:pPr>
        <w:widowControl w:val="0"/>
        <w:autoSpaceDE w:val="0"/>
        <w:autoSpaceDN w:val="0"/>
        <w:adjustRightInd w:val="0"/>
        <w:ind w:left="709" w:right="757"/>
        <w:jc w:val="both"/>
        <w:rPr>
          <w:rFonts w:ascii="Palatino Linotype" w:eastAsia="Arial Unicode MS" w:hAnsi="Palatino Linotype" w:cs="Arial"/>
          <w:i/>
          <w:sz w:val="22"/>
        </w:rPr>
      </w:pPr>
      <w:r w:rsidRPr="00BA5CE4">
        <w:rPr>
          <w:rFonts w:ascii="Palatino Linotype" w:eastAsia="Arial Unicode MS" w:hAnsi="Palatino Linotype" w:cs="Arial"/>
          <w:i/>
          <w:sz w:val="22"/>
        </w:rPr>
        <w:t>En consecuencia el acceso a la información se refiere a que se cumplan cualquiera de los siguientes tres supuestos:</w:t>
      </w:r>
    </w:p>
    <w:p w14:paraId="7E6547C1" w14:textId="77777777" w:rsidR="00A36AD5" w:rsidRPr="00BA5CE4" w:rsidRDefault="00A36AD5" w:rsidP="00A36AD5">
      <w:pPr>
        <w:widowControl w:val="0"/>
        <w:autoSpaceDE w:val="0"/>
        <w:autoSpaceDN w:val="0"/>
        <w:adjustRightInd w:val="0"/>
        <w:ind w:left="709" w:right="757"/>
        <w:jc w:val="both"/>
        <w:rPr>
          <w:rFonts w:ascii="Palatino Linotype" w:eastAsia="Arial Unicode MS" w:hAnsi="Palatino Linotype" w:cs="Arial"/>
          <w:i/>
          <w:sz w:val="22"/>
        </w:rPr>
      </w:pPr>
      <w:r w:rsidRPr="00BA5CE4">
        <w:rPr>
          <w:rFonts w:ascii="Palatino Linotype" w:eastAsia="Arial Unicode MS" w:hAnsi="Palatino Linotype" w:cs="Arial"/>
          <w:i/>
          <w:sz w:val="22"/>
        </w:rPr>
        <w:t>1) Que se trate de información registrada en cualquier soporte documental, que en ejercicio de las atribuciones conferidas, sea generada por los Sujetos Obligados;</w:t>
      </w:r>
    </w:p>
    <w:p w14:paraId="0E7EC089" w14:textId="77777777" w:rsidR="00A36AD5" w:rsidRPr="00BA5CE4" w:rsidRDefault="00A36AD5" w:rsidP="00A36AD5">
      <w:pPr>
        <w:widowControl w:val="0"/>
        <w:autoSpaceDE w:val="0"/>
        <w:autoSpaceDN w:val="0"/>
        <w:adjustRightInd w:val="0"/>
        <w:ind w:left="709" w:right="757"/>
        <w:jc w:val="both"/>
        <w:rPr>
          <w:rFonts w:ascii="Palatino Linotype" w:eastAsia="Arial Unicode MS" w:hAnsi="Palatino Linotype" w:cs="Arial"/>
          <w:i/>
          <w:sz w:val="22"/>
        </w:rPr>
      </w:pPr>
      <w:r w:rsidRPr="00BA5CE4">
        <w:rPr>
          <w:rFonts w:ascii="Palatino Linotype" w:eastAsia="Arial Unicode MS" w:hAnsi="Palatino Linotype" w:cs="Arial"/>
          <w:i/>
          <w:sz w:val="22"/>
        </w:rPr>
        <w:t>2) Que se trate de información registrada en cualquier soporte documental, que en ejercicio de las atribuciones conferidas, sea administrada por los Sujetos Obligados, y</w:t>
      </w:r>
    </w:p>
    <w:p w14:paraId="2FAD0057" w14:textId="77777777" w:rsidR="00A36AD5" w:rsidRPr="00BA5CE4" w:rsidRDefault="00A36AD5" w:rsidP="00A36AD5">
      <w:pPr>
        <w:widowControl w:val="0"/>
        <w:autoSpaceDE w:val="0"/>
        <w:autoSpaceDN w:val="0"/>
        <w:adjustRightInd w:val="0"/>
        <w:ind w:left="709" w:right="757"/>
        <w:jc w:val="both"/>
        <w:rPr>
          <w:rFonts w:ascii="Palatino Linotype" w:eastAsia="Arial Unicode MS" w:hAnsi="Palatino Linotype" w:cs="Arial"/>
          <w:i/>
          <w:sz w:val="22"/>
        </w:rPr>
      </w:pPr>
      <w:r w:rsidRPr="00BA5CE4">
        <w:rPr>
          <w:rFonts w:ascii="Palatino Linotype" w:eastAsia="Arial Unicode MS" w:hAnsi="Palatino Linotype" w:cs="Arial"/>
          <w:i/>
          <w:sz w:val="22"/>
        </w:rPr>
        <w:t xml:space="preserve">3) Que se trate de información registrada en cualquier soporte documental, que en ejercicio de las atribuciones conferidas, se encuentre en posesión de los Sujetos Obligados.” </w:t>
      </w:r>
      <w:r w:rsidRPr="00BA5CE4">
        <w:rPr>
          <w:rFonts w:ascii="Palatino Linotype" w:eastAsia="Arial Unicode MS" w:hAnsi="Palatino Linotype" w:cs="Arial"/>
          <w:sz w:val="22"/>
        </w:rPr>
        <w:t>(Sic)</w:t>
      </w:r>
    </w:p>
    <w:p w14:paraId="1AF2E8C4" w14:textId="77777777" w:rsidR="00A36AD5" w:rsidRPr="00BA5CE4" w:rsidRDefault="00A36AD5" w:rsidP="00A36AD5">
      <w:pPr>
        <w:widowControl w:val="0"/>
        <w:autoSpaceDE w:val="0"/>
        <w:autoSpaceDN w:val="0"/>
        <w:adjustRightInd w:val="0"/>
        <w:ind w:left="709" w:right="757"/>
        <w:jc w:val="both"/>
        <w:rPr>
          <w:rFonts w:ascii="Palatino Linotype" w:eastAsia="Arial Unicode MS" w:hAnsi="Palatino Linotype" w:cs="Arial"/>
          <w:sz w:val="22"/>
        </w:rPr>
      </w:pPr>
    </w:p>
    <w:p w14:paraId="73D874E7" w14:textId="77777777" w:rsidR="00A36AD5" w:rsidRPr="00BA5CE4" w:rsidRDefault="00A36AD5" w:rsidP="00A36AD5">
      <w:pPr>
        <w:widowControl w:val="0"/>
        <w:autoSpaceDE w:val="0"/>
        <w:autoSpaceDN w:val="0"/>
        <w:adjustRightInd w:val="0"/>
        <w:ind w:left="709" w:right="757"/>
        <w:jc w:val="both"/>
        <w:rPr>
          <w:rFonts w:ascii="Palatino Linotype" w:eastAsia="Arial Unicode MS" w:hAnsi="Palatino Linotype" w:cs="Arial"/>
          <w:sz w:val="22"/>
        </w:rPr>
      </w:pPr>
      <w:r w:rsidRPr="00BA5CE4">
        <w:rPr>
          <w:rFonts w:ascii="Palatino Linotype" w:eastAsia="Arial Unicode MS" w:hAnsi="Palatino Linotype" w:cs="Arial"/>
          <w:sz w:val="22"/>
        </w:rPr>
        <w:t>(Énfasis Añadido)</w:t>
      </w:r>
    </w:p>
    <w:p w14:paraId="5209A99E" w14:textId="77777777" w:rsidR="00A36AD5" w:rsidRPr="00BA5CE4" w:rsidRDefault="00A36AD5" w:rsidP="00A36AD5">
      <w:pPr>
        <w:spacing w:line="360" w:lineRule="auto"/>
        <w:jc w:val="both"/>
        <w:rPr>
          <w:rFonts w:ascii="Palatino Linotype" w:hAnsi="Palatino Linotype" w:cs="Arial"/>
        </w:rPr>
      </w:pPr>
    </w:p>
    <w:p w14:paraId="57BCFB39" w14:textId="77777777" w:rsidR="00A36AD5" w:rsidRPr="00BA5CE4" w:rsidRDefault="00A36AD5" w:rsidP="00A36AD5">
      <w:pPr>
        <w:widowControl w:val="0"/>
        <w:autoSpaceDE w:val="0"/>
        <w:autoSpaceDN w:val="0"/>
        <w:adjustRightInd w:val="0"/>
        <w:spacing w:line="360" w:lineRule="auto"/>
        <w:jc w:val="both"/>
        <w:rPr>
          <w:rFonts w:ascii="Palatino Linotype" w:eastAsia="Arial Unicode MS" w:hAnsi="Palatino Linotype" w:cs="Arial"/>
        </w:rPr>
      </w:pPr>
      <w:r w:rsidRPr="00BA5CE4">
        <w:rPr>
          <w:rFonts w:ascii="Palatino Linotype" w:eastAsia="Arial Unicode MS" w:hAnsi="Palatino Linotype" w:cs="Arial"/>
        </w:rPr>
        <w:lastRenderedPageBreak/>
        <w:t xml:space="preserve">Así, es menester compulsar la información proporcionada por </w:t>
      </w:r>
      <w:r w:rsidRPr="00BA5CE4">
        <w:rPr>
          <w:rFonts w:ascii="Palatino Linotype" w:eastAsia="Arial Unicode MS" w:hAnsi="Palatino Linotype" w:cs="Arial"/>
          <w:b/>
        </w:rPr>
        <w:t>EL</w:t>
      </w:r>
      <w:r w:rsidRPr="00BA5CE4">
        <w:rPr>
          <w:rFonts w:ascii="Palatino Linotype" w:eastAsia="Arial Unicode MS" w:hAnsi="Palatino Linotype" w:cs="Arial"/>
        </w:rPr>
        <w:t xml:space="preserve"> </w:t>
      </w:r>
      <w:r w:rsidRPr="00BA5CE4">
        <w:rPr>
          <w:rFonts w:ascii="Palatino Linotype" w:eastAsia="Arial Unicode MS" w:hAnsi="Palatino Linotype" w:cs="Arial"/>
          <w:b/>
        </w:rPr>
        <w:t>SUJETO OBLIGADO,</w:t>
      </w:r>
      <w:r w:rsidRPr="00BA5CE4">
        <w:rPr>
          <w:rFonts w:ascii="Palatino Linotype" w:eastAsia="Arial Unicode MS" w:hAnsi="Palatino Linotype" w:cs="Arial"/>
        </w:rPr>
        <w:t xml:space="preserve"> con el objeto de identificar qué rubros de la solicitud quedaron colmados a partir de la respuesta otorgada; por lo que, se adjunta para mayor claridad el cuadro siguiente:</w:t>
      </w:r>
    </w:p>
    <w:p w14:paraId="07FE97F8" w14:textId="77777777" w:rsidR="00A36AD5" w:rsidRPr="00BA5CE4" w:rsidRDefault="00A36AD5" w:rsidP="00A36AD5">
      <w:pPr>
        <w:widowControl w:val="0"/>
        <w:autoSpaceDE w:val="0"/>
        <w:autoSpaceDN w:val="0"/>
        <w:adjustRightInd w:val="0"/>
        <w:spacing w:line="360" w:lineRule="auto"/>
        <w:jc w:val="both"/>
        <w:rPr>
          <w:rFonts w:ascii="Palatino Linotype" w:eastAsia="Arial Unicode MS" w:hAnsi="Palatino Linotype" w:cs="Arial"/>
        </w:rPr>
      </w:pPr>
    </w:p>
    <w:tbl>
      <w:tblPr>
        <w:tblStyle w:val="Tablaconcuadrcula"/>
        <w:tblW w:w="93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085"/>
        <w:gridCol w:w="4678"/>
        <w:gridCol w:w="1574"/>
      </w:tblGrid>
      <w:tr w:rsidR="00A36AD5" w:rsidRPr="00BA5CE4" w14:paraId="7319BAC3" w14:textId="77777777" w:rsidTr="00724A51">
        <w:tc>
          <w:tcPr>
            <w:tcW w:w="3085" w:type="dxa"/>
            <w:shd w:val="clear" w:color="auto" w:fill="D9D9D9" w:themeFill="background1" w:themeFillShade="D9"/>
            <w:vAlign w:val="center"/>
          </w:tcPr>
          <w:p w14:paraId="4D18CBE7" w14:textId="52EAE824" w:rsidR="00A36AD5" w:rsidRPr="00BA5CE4" w:rsidRDefault="00A36AD5" w:rsidP="00724A51">
            <w:pPr>
              <w:spacing w:before="100" w:beforeAutospacing="1" w:after="100" w:afterAutospacing="1"/>
              <w:ind w:right="-108"/>
              <w:jc w:val="center"/>
              <w:rPr>
                <w:rFonts w:ascii="Palatino Linotype" w:hAnsi="Palatino Linotype" w:cs="Arial"/>
                <w:i/>
                <w:sz w:val="20"/>
                <w:szCs w:val="20"/>
              </w:rPr>
            </w:pPr>
            <w:r w:rsidRPr="00BA5CE4">
              <w:rPr>
                <w:rFonts w:ascii="Palatino Linotype" w:hAnsi="Palatino Linotype" w:cs="Arial"/>
                <w:b/>
                <w:sz w:val="20"/>
                <w:szCs w:val="20"/>
              </w:rPr>
              <w:t xml:space="preserve">Requerimientos en la solicitud número </w:t>
            </w:r>
            <w:r w:rsidR="005C1AA5" w:rsidRPr="00BA5CE4">
              <w:rPr>
                <w:rFonts w:ascii="Palatino Linotype" w:hAnsi="Palatino Linotype"/>
                <w:b/>
                <w:bCs/>
                <w:spacing w:val="-20"/>
                <w:sz w:val="20"/>
                <w:szCs w:val="20"/>
              </w:rPr>
              <w:t>00209/TENANCIN/IP/2020</w:t>
            </w:r>
          </w:p>
        </w:tc>
        <w:tc>
          <w:tcPr>
            <w:tcW w:w="4678" w:type="dxa"/>
            <w:shd w:val="clear" w:color="auto" w:fill="D9D9D9" w:themeFill="background1" w:themeFillShade="D9"/>
            <w:vAlign w:val="center"/>
          </w:tcPr>
          <w:p w14:paraId="4B532958" w14:textId="77777777" w:rsidR="00A36AD5" w:rsidRPr="00BA5CE4" w:rsidRDefault="00A36AD5" w:rsidP="00724A51">
            <w:pPr>
              <w:spacing w:line="360" w:lineRule="auto"/>
              <w:jc w:val="center"/>
              <w:rPr>
                <w:rFonts w:ascii="Palatino Linotype" w:hAnsi="Palatino Linotype" w:cs="Arial"/>
                <w:b/>
                <w:sz w:val="20"/>
              </w:rPr>
            </w:pPr>
            <w:r w:rsidRPr="00BA5CE4">
              <w:rPr>
                <w:rFonts w:ascii="Palatino Linotype" w:hAnsi="Palatino Linotype" w:cs="Arial"/>
                <w:b/>
                <w:sz w:val="20"/>
              </w:rPr>
              <w:t xml:space="preserve">Respuesta </w:t>
            </w:r>
          </w:p>
        </w:tc>
        <w:tc>
          <w:tcPr>
            <w:tcW w:w="1574" w:type="dxa"/>
            <w:shd w:val="clear" w:color="auto" w:fill="D9D9D9" w:themeFill="background1" w:themeFillShade="D9"/>
            <w:vAlign w:val="center"/>
          </w:tcPr>
          <w:p w14:paraId="5065F94C" w14:textId="77777777" w:rsidR="00A36AD5" w:rsidRPr="00BA5CE4" w:rsidRDefault="00A36AD5" w:rsidP="00724A51">
            <w:pPr>
              <w:spacing w:line="360" w:lineRule="auto"/>
              <w:jc w:val="center"/>
              <w:rPr>
                <w:rFonts w:ascii="Palatino Linotype" w:hAnsi="Palatino Linotype" w:cs="Arial"/>
                <w:b/>
                <w:sz w:val="20"/>
              </w:rPr>
            </w:pPr>
            <w:r w:rsidRPr="00BA5CE4">
              <w:rPr>
                <w:rFonts w:ascii="Palatino Linotype" w:hAnsi="Palatino Linotype" w:cs="Arial"/>
                <w:b/>
                <w:sz w:val="20"/>
              </w:rPr>
              <w:t>Colma</w:t>
            </w:r>
          </w:p>
        </w:tc>
      </w:tr>
      <w:tr w:rsidR="005C1AA5" w:rsidRPr="00BA5CE4" w14:paraId="0CFF0F70" w14:textId="77777777" w:rsidTr="00724A51">
        <w:tc>
          <w:tcPr>
            <w:tcW w:w="3085" w:type="dxa"/>
          </w:tcPr>
          <w:p w14:paraId="3D1EC918" w14:textId="3D637669" w:rsidR="005C1AA5" w:rsidRPr="00BA5CE4" w:rsidRDefault="005C1AA5" w:rsidP="00D27163">
            <w:pPr>
              <w:pStyle w:val="Prrafodelista"/>
              <w:numPr>
                <w:ilvl w:val="0"/>
                <w:numId w:val="11"/>
              </w:numPr>
              <w:ind w:left="426" w:hanging="284"/>
              <w:jc w:val="both"/>
              <w:rPr>
                <w:rFonts w:ascii="Palatino Linotype" w:hAnsi="Palatino Linotype" w:cs="Arial"/>
                <w:sz w:val="18"/>
                <w:szCs w:val="18"/>
              </w:rPr>
            </w:pPr>
            <w:r w:rsidRPr="00BA5CE4">
              <w:rPr>
                <w:rFonts w:ascii="Palatino Linotype" w:hAnsi="Palatino Linotype" w:cs="Arial"/>
              </w:rPr>
              <w:t xml:space="preserve">El proveedor </w:t>
            </w:r>
          </w:p>
        </w:tc>
        <w:tc>
          <w:tcPr>
            <w:tcW w:w="4678" w:type="dxa"/>
            <w:vAlign w:val="center"/>
          </w:tcPr>
          <w:p w14:paraId="61157A1B" w14:textId="2A169AD7" w:rsidR="005C1AA5" w:rsidRPr="00BA5CE4" w:rsidRDefault="005C1AA5" w:rsidP="00AB63E1">
            <w:pPr>
              <w:jc w:val="both"/>
              <w:rPr>
                <w:rFonts w:ascii="Palatino Linotype" w:hAnsi="Palatino Linotype" w:cs="Arial"/>
                <w:sz w:val="18"/>
              </w:rPr>
            </w:pPr>
            <w:r w:rsidRPr="00BA5CE4">
              <w:rPr>
                <w:rFonts w:ascii="Palatino Linotype" w:hAnsi="Palatino Linotype" w:cs="Arial"/>
                <w:sz w:val="18"/>
              </w:rPr>
              <w:t>En respuesta, hizo entrega de un</w:t>
            </w:r>
            <w:r w:rsidR="00AB63E1" w:rsidRPr="00BA5CE4">
              <w:rPr>
                <w:rFonts w:ascii="Palatino Linotype" w:hAnsi="Palatino Linotype" w:cs="Arial"/>
                <w:sz w:val="18"/>
              </w:rPr>
              <w:t xml:space="preserve"> </w:t>
            </w:r>
            <w:r w:rsidRPr="00BA5CE4">
              <w:rPr>
                <w:rFonts w:ascii="Palatino Linotype" w:hAnsi="Palatino Linotype" w:cs="Arial"/>
                <w:sz w:val="18"/>
              </w:rPr>
              <w:t xml:space="preserve">formato denominado: </w:t>
            </w:r>
            <w:r w:rsidRPr="00BA5CE4">
              <w:rPr>
                <w:rFonts w:ascii="Palatino Linotype" w:hAnsi="Palatino Linotype" w:cs="Arial"/>
                <w:i/>
                <w:sz w:val="18"/>
                <w:u w:val="single"/>
              </w:rPr>
              <w:t>“</w:t>
            </w:r>
            <w:r w:rsidRPr="00BA5CE4">
              <w:rPr>
                <w:rFonts w:ascii="Palatino Linotype" w:hAnsi="Palatino Linotype" w:cs="Arial"/>
                <w:b/>
                <w:i/>
                <w:sz w:val="18"/>
                <w:u w:val="single"/>
              </w:rPr>
              <w:t>R 00209.pdf</w:t>
            </w:r>
            <w:r w:rsidRPr="00BA5CE4">
              <w:rPr>
                <w:rFonts w:ascii="Palatino Linotype" w:hAnsi="Palatino Linotype" w:cs="Arial"/>
                <w:sz w:val="18"/>
              </w:rPr>
              <w:t>”</w:t>
            </w:r>
            <w:r w:rsidR="00AB63E1" w:rsidRPr="00BA5CE4">
              <w:rPr>
                <w:rFonts w:ascii="Palatino Linotype" w:hAnsi="Palatino Linotype" w:cs="Arial"/>
                <w:sz w:val="18"/>
              </w:rPr>
              <w:t xml:space="preserve">, </w:t>
            </w:r>
            <w:r w:rsidRPr="00BA5CE4">
              <w:rPr>
                <w:rFonts w:ascii="Palatino Linotype" w:hAnsi="Palatino Linotype" w:cs="Arial"/>
                <w:sz w:val="18"/>
              </w:rPr>
              <w:t>mediante el cual se oberva en el</w:t>
            </w:r>
            <w:r w:rsidR="00AB63E1" w:rsidRPr="00BA5CE4">
              <w:rPr>
                <w:rFonts w:ascii="Palatino Linotype" w:hAnsi="Palatino Linotype" w:cs="Arial"/>
                <w:sz w:val="18"/>
              </w:rPr>
              <w:t xml:space="preserve"> reporte de pasivos,</w:t>
            </w:r>
            <w:r w:rsidRPr="00BA5CE4">
              <w:rPr>
                <w:rFonts w:ascii="Palatino Linotype" w:hAnsi="Palatino Linotype" w:cs="Arial"/>
                <w:sz w:val="18"/>
              </w:rPr>
              <w:t xml:space="preserve"> los nombres de los proveedores.</w:t>
            </w:r>
          </w:p>
        </w:tc>
        <w:tc>
          <w:tcPr>
            <w:tcW w:w="1574" w:type="dxa"/>
            <w:vAlign w:val="center"/>
          </w:tcPr>
          <w:p w14:paraId="0FFA363A" w14:textId="77777777" w:rsidR="005C1AA5" w:rsidRPr="00BA5CE4" w:rsidRDefault="005C1AA5" w:rsidP="00724A51">
            <w:pPr>
              <w:jc w:val="center"/>
              <w:rPr>
                <w:rFonts w:ascii="Palatino Linotype" w:hAnsi="Palatino Linotype" w:cs="Arial"/>
                <w:sz w:val="18"/>
              </w:rPr>
            </w:pPr>
            <w:r w:rsidRPr="00BA5CE4">
              <w:rPr>
                <w:rFonts w:ascii="Palatino Linotype" w:hAnsi="Palatino Linotype" w:cs="Arial"/>
                <w:sz w:val="18"/>
              </w:rPr>
              <w:t xml:space="preserve"> Sí</w:t>
            </w:r>
          </w:p>
        </w:tc>
      </w:tr>
      <w:tr w:rsidR="005C1AA5" w:rsidRPr="00BA5CE4" w14:paraId="021C6A77" w14:textId="77777777" w:rsidTr="00724A51">
        <w:tc>
          <w:tcPr>
            <w:tcW w:w="3085" w:type="dxa"/>
          </w:tcPr>
          <w:p w14:paraId="2FFFF04A" w14:textId="5FE24575" w:rsidR="005C1AA5" w:rsidRPr="00BA5CE4" w:rsidRDefault="005C1AA5" w:rsidP="00D27163">
            <w:pPr>
              <w:pStyle w:val="Prrafodelista"/>
              <w:numPr>
                <w:ilvl w:val="0"/>
                <w:numId w:val="11"/>
              </w:numPr>
              <w:ind w:left="426" w:hanging="284"/>
              <w:jc w:val="both"/>
              <w:rPr>
                <w:rFonts w:ascii="Palatino Linotype" w:hAnsi="Palatino Linotype" w:cs="Arial"/>
                <w:sz w:val="18"/>
                <w:szCs w:val="18"/>
              </w:rPr>
            </w:pPr>
            <w:r w:rsidRPr="00BA5CE4">
              <w:rPr>
                <w:rFonts w:ascii="Palatino Linotype" w:hAnsi="Palatino Linotype" w:cs="Arial"/>
              </w:rPr>
              <w:t xml:space="preserve">Monto </w:t>
            </w:r>
          </w:p>
        </w:tc>
        <w:tc>
          <w:tcPr>
            <w:tcW w:w="4678" w:type="dxa"/>
            <w:vAlign w:val="center"/>
          </w:tcPr>
          <w:p w14:paraId="08B20DFE" w14:textId="403EF33C" w:rsidR="005C1AA5" w:rsidRPr="00BA5CE4" w:rsidRDefault="00AB63E1" w:rsidP="00AB63E1">
            <w:pPr>
              <w:jc w:val="both"/>
              <w:rPr>
                <w:rFonts w:ascii="Palatino Linotype" w:hAnsi="Palatino Linotype" w:cs="Arial"/>
                <w:sz w:val="18"/>
              </w:rPr>
            </w:pPr>
            <w:r w:rsidRPr="00BA5CE4">
              <w:rPr>
                <w:rFonts w:ascii="Palatino Linotype" w:hAnsi="Palatino Linotype" w:cs="Arial"/>
                <w:sz w:val="18"/>
              </w:rPr>
              <w:t xml:space="preserve">En respuesta, hizo entrega de un formato denominado: </w:t>
            </w:r>
            <w:r w:rsidRPr="00BA5CE4">
              <w:rPr>
                <w:rFonts w:ascii="Palatino Linotype" w:hAnsi="Palatino Linotype" w:cs="Arial"/>
                <w:i/>
                <w:sz w:val="18"/>
                <w:u w:val="single"/>
              </w:rPr>
              <w:t>“</w:t>
            </w:r>
            <w:r w:rsidRPr="00BA5CE4">
              <w:rPr>
                <w:rFonts w:ascii="Palatino Linotype" w:hAnsi="Palatino Linotype" w:cs="Arial"/>
                <w:b/>
                <w:i/>
                <w:sz w:val="18"/>
                <w:u w:val="single"/>
              </w:rPr>
              <w:t>R 00209.pdf</w:t>
            </w:r>
            <w:r w:rsidRPr="00BA5CE4">
              <w:rPr>
                <w:rFonts w:ascii="Palatino Linotype" w:hAnsi="Palatino Linotype" w:cs="Arial"/>
                <w:sz w:val="18"/>
              </w:rPr>
              <w:t>”, mediante el cual se oberva en el reporte de pasivos, los importes que hace referencia a determinadas facturas.</w:t>
            </w:r>
          </w:p>
        </w:tc>
        <w:tc>
          <w:tcPr>
            <w:tcW w:w="1574" w:type="dxa"/>
            <w:vAlign w:val="center"/>
          </w:tcPr>
          <w:p w14:paraId="31CF8B36" w14:textId="0A015463" w:rsidR="005C1AA5" w:rsidRPr="00BA5CE4" w:rsidRDefault="0074541D" w:rsidP="00724A51">
            <w:pPr>
              <w:jc w:val="center"/>
              <w:rPr>
                <w:rFonts w:ascii="Palatino Linotype" w:hAnsi="Palatino Linotype" w:cs="Arial"/>
                <w:sz w:val="18"/>
              </w:rPr>
            </w:pPr>
            <w:r w:rsidRPr="00BA5CE4">
              <w:rPr>
                <w:rFonts w:ascii="Palatino Linotype" w:hAnsi="Palatino Linotype" w:cs="Arial"/>
                <w:sz w:val="18"/>
              </w:rPr>
              <w:t xml:space="preserve">Sí </w:t>
            </w:r>
          </w:p>
        </w:tc>
      </w:tr>
      <w:tr w:rsidR="00AB63E1" w:rsidRPr="00BA5CE4" w14:paraId="7D1A5BFE" w14:textId="77777777" w:rsidTr="00AB63E1">
        <w:tc>
          <w:tcPr>
            <w:tcW w:w="3085" w:type="dxa"/>
          </w:tcPr>
          <w:p w14:paraId="172D1486" w14:textId="48C18335" w:rsidR="00AB63E1" w:rsidRPr="00BA5CE4" w:rsidRDefault="00AB63E1" w:rsidP="00D27163">
            <w:pPr>
              <w:pStyle w:val="Prrafodelista"/>
              <w:numPr>
                <w:ilvl w:val="0"/>
                <w:numId w:val="11"/>
              </w:numPr>
              <w:ind w:left="426" w:hanging="284"/>
              <w:jc w:val="both"/>
              <w:rPr>
                <w:rFonts w:ascii="Palatino Linotype" w:hAnsi="Palatino Linotype" w:cs="Arial"/>
                <w:sz w:val="18"/>
                <w:szCs w:val="18"/>
              </w:rPr>
            </w:pPr>
            <w:r w:rsidRPr="00BA5CE4">
              <w:rPr>
                <w:rFonts w:ascii="Palatino Linotype" w:hAnsi="Palatino Linotype" w:cs="Arial"/>
              </w:rPr>
              <w:t xml:space="preserve">Concepto </w:t>
            </w:r>
          </w:p>
        </w:tc>
        <w:tc>
          <w:tcPr>
            <w:tcW w:w="4678" w:type="dxa"/>
          </w:tcPr>
          <w:p w14:paraId="3779227D" w14:textId="69701243" w:rsidR="00AB63E1" w:rsidRPr="00BA5CE4" w:rsidRDefault="00AB63E1" w:rsidP="0074541D">
            <w:pPr>
              <w:jc w:val="both"/>
              <w:rPr>
                <w:rFonts w:ascii="Palatino Linotype" w:hAnsi="Palatino Linotype" w:cs="Arial"/>
                <w:sz w:val="18"/>
              </w:rPr>
            </w:pPr>
            <w:r w:rsidRPr="00BA5CE4">
              <w:rPr>
                <w:rFonts w:ascii="Palatino Linotype" w:hAnsi="Palatino Linotype" w:cs="Arial"/>
                <w:sz w:val="18"/>
              </w:rPr>
              <w:t>En respuesta,</w:t>
            </w:r>
            <w:r w:rsidR="00BC4844" w:rsidRPr="00BA5CE4">
              <w:rPr>
                <w:rFonts w:ascii="Palatino Linotype" w:hAnsi="Palatino Linotype" w:cs="Arial"/>
                <w:sz w:val="18"/>
              </w:rPr>
              <w:t xml:space="preserve"> hizo entrega de un </w:t>
            </w:r>
            <w:r w:rsidRPr="00BA5CE4">
              <w:rPr>
                <w:rFonts w:ascii="Palatino Linotype" w:hAnsi="Palatino Linotype" w:cs="Arial"/>
                <w:sz w:val="18"/>
              </w:rPr>
              <w:t xml:space="preserve">formato denominado: </w:t>
            </w:r>
            <w:r w:rsidRPr="00BA5CE4">
              <w:rPr>
                <w:rFonts w:ascii="Palatino Linotype" w:hAnsi="Palatino Linotype" w:cs="Arial"/>
                <w:i/>
                <w:sz w:val="18"/>
                <w:u w:val="single"/>
              </w:rPr>
              <w:t>“</w:t>
            </w:r>
            <w:r w:rsidRPr="00BA5CE4">
              <w:rPr>
                <w:rFonts w:ascii="Palatino Linotype" w:hAnsi="Palatino Linotype" w:cs="Arial"/>
                <w:b/>
                <w:i/>
                <w:sz w:val="18"/>
                <w:u w:val="single"/>
              </w:rPr>
              <w:t>R 00209.pdf</w:t>
            </w:r>
            <w:r w:rsidRPr="00BA5CE4">
              <w:rPr>
                <w:rFonts w:ascii="Palatino Linotype" w:hAnsi="Palatino Linotype" w:cs="Arial"/>
                <w:sz w:val="18"/>
              </w:rPr>
              <w:t xml:space="preserve">”, </w:t>
            </w:r>
            <w:r w:rsidR="0074541D" w:rsidRPr="00BA5CE4">
              <w:rPr>
                <w:rFonts w:ascii="Palatino Linotype" w:hAnsi="Palatino Linotype" w:cs="Arial"/>
                <w:sz w:val="18"/>
              </w:rPr>
              <w:t>d</w:t>
            </w:r>
            <w:r w:rsidRPr="00BA5CE4">
              <w:rPr>
                <w:rFonts w:ascii="Palatino Linotype" w:hAnsi="Palatino Linotype" w:cs="Arial"/>
                <w:sz w:val="18"/>
              </w:rPr>
              <w:t xml:space="preserve">el cual </w:t>
            </w:r>
            <w:r w:rsidR="0074541D" w:rsidRPr="00BA5CE4">
              <w:rPr>
                <w:rFonts w:ascii="Palatino Linotype" w:hAnsi="Palatino Linotype" w:cs="Arial"/>
                <w:sz w:val="18"/>
              </w:rPr>
              <w:t xml:space="preserve"> no se especifíca el concepto de dichas facturas a la que hace referencia.</w:t>
            </w:r>
          </w:p>
        </w:tc>
        <w:tc>
          <w:tcPr>
            <w:tcW w:w="1574" w:type="dxa"/>
            <w:vAlign w:val="center"/>
          </w:tcPr>
          <w:p w14:paraId="3D2CDCAB" w14:textId="21A07C89" w:rsidR="00AB63E1" w:rsidRPr="00BA5CE4" w:rsidRDefault="0074541D" w:rsidP="0074541D">
            <w:pPr>
              <w:jc w:val="center"/>
              <w:rPr>
                <w:rFonts w:ascii="Palatino Linotype" w:hAnsi="Palatino Linotype" w:cs="Arial"/>
                <w:sz w:val="18"/>
              </w:rPr>
            </w:pPr>
            <w:r w:rsidRPr="00BA5CE4">
              <w:rPr>
                <w:rFonts w:ascii="Palatino Linotype" w:hAnsi="Palatino Linotype" w:cs="Arial"/>
                <w:sz w:val="18"/>
              </w:rPr>
              <w:t>No</w:t>
            </w:r>
          </w:p>
        </w:tc>
      </w:tr>
      <w:tr w:rsidR="00AB63E1" w:rsidRPr="00BA5CE4" w14:paraId="2952F949" w14:textId="77777777" w:rsidTr="00AB63E1">
        <w:tc>
          <w:tcPr>
            <w:tcW w:w="3085" w:type="dxa"/>
          </w:tcPr>
          <w:p w14:paraId="7748113C" w14:textId="452464D6" w:rsidR="00AB63E1" w:rsidRPr="00BA5CE4" w:rsidRDefault="00AB63E1" w:rsidP="00D27163">
            <w:pPr>
              <w:pStyle w:val="Prrafodelista"/>
              <w:numPr>
                <w:ilvl w:val="0"/>
                <w:numId w:val="11"/>
              </w:numPr>
              <w:ind w:left="426" w:hanging="284"/>
              <w:jc w:val="both"/>
              <w:rPr>
                <w:rFonts w:ascii="Palatino Linotype" w:hAnsi="Palatino Linotype" w:cs="Arial"/>
                <w:sz w:val="18"/>
                <w:szCs w:val="18"/>
              </w:rPr>
            </w:pPr>
            <w:r w:rsidRPr="00BA5CE4">
              <w:rPr>
                <w:rFonts w:ascii="Palatino Linotype" w:hAnsi="Palatino Linotype" w:cs="Arial"/>
              </w:rPr>
              <w:t xml:space="preserve">Fecha de la factura </w:t>
            </w:r>
          </w:p>
        </w:tc>
        <w:tc>
          <w:tcPr>
            <w:tcW w:w="4678" w:type="dxa"/>
          </w:tcPr>
          <w:p w14:paraId="42789E62" w14:textId="248049AA" w:rsidR="00AB63E1" w:rsidRPr="00BA5CE4" w:rsidRDefault="00AB63E1" w:rsidP="0074541D">
            <w:pPr>
              <w:jc w:val="both"/>
              <w:rPr>
                <w:rFonts w:ascii="Palatino Linotype" w:hAnsi="Palatino Linotype" w:cs="Arial"/>
                <w:sz w:val="18"/>
              </w:rPr>
            </w:pPr>
            <w:r w:rsidRPr="00BA5CE4">
              <w:rPr>
                <w:rFonts w:ascii="Palatino Linotype" w:hAnsi="Palatino Linotype" w:cs="Arial"/>
                <w:sz w:val="18"/>
              </w:rPr>
              <w:t>E</w:t>
            </w:r>
            <w:r w:rsidR="00BC4844" w:rsidRPr="00BA5CE4">
              <w:rPr>
                <w:rFonts w:ascii="Palatino Linotype" w:hAnsi="Palatino Linotype" w:cs="Arial"/>
                <w:sz w:val="18"/>
              </w:rPr>
              <w:t>n respuesta, hizo entrega de un</w:t>
            </w:r>
            <w:r w:rsidRPr="00BA5CE4">
              <w:rPr>
                <w:rFonts w:ascii="Palatino Linotype" w:hAnsi="Palatino Linotype" w:cs="Arial"/>
                <w:sz w:val="18"/>
              </w:rPr>
              <w:t xml:space="preserve"> formato denominado: </w:t>
            </w:r>
            <w:r w:rsidRPr="00BA5CE4">
              <w:rPr>
                <w:rFonts w:ascii="Palatino Linotype" w:hAnsi="Palatino Linotype" w:cs="Arial"/>
                <w:i/>
                <w:sz w:val="18"/>
                <w:u w:val="single"/>
              </w:rPr>
              <w:t>“</w:t>
            </w:r>
            <w:r w:rsidRPr="00BA5CE4">
              <w:rPr>
                <w:rFonts w:ascii="Palatino Linotype" w:hAnsi="Palatino Linotype" w:cs="Arial"/>
                <w:b/>
                <w:i/>
                <w:sz w:val="18"/>
                <w:u w:val="single"/>
              </w:rPr>
              <w:t>R 00209.pdf</w:t>
            </w:r>
            <w:r w:rsidRPr="00BA5CE4">
              <w:rPr>
                <w:rFonts w:ascii="Palatino Linotype" w:hAnsi="Palatino Linotype" w:cs="Arial"/>
                <w:sz w:val="18"/>
              </w:rPr>
              <w:t xml:space="preserve">”, mediante el cual se oberva </w:t>
            </w:r>
            <w:r w:rsidR="0074541D" w:rsidRPr="00BA5CE4">
              <w:rPr>
                <w:rFonts w:ascii="Palatino Linotype" w:hAnsi="Palatino Linotype" w:cs="Arial"/>
                <w:sz w:val="18"/>
              </w:rPr>
              <w:t>las fecha</w:t>
            </w:r>
            <w:r w:rsidR="0056282B" w:rsidRPr="00BA5CE4">
              <w:rPr>
                <w:rFonts w:ascii="Palatino Linotype" w:hAnsi="Palatino Linotype" w:cs="Arial"/>
                <w:sz w:val="18"/>
              </w:rPr>
              <w:t>s</w:t>
            </w:r>
            <w:r w:rsidR="0074541D" w:rsidRPr="00BA5CE4">
              <w:rPr>
                <w:rFonts w:ascii="Palatino Linotype" w:hAnsi="Palatino Linotype" w:cs="Arial"/>
                <w:sz w:val="18"/>
              </w:rPr>
              <w:t xml:space="preserve"> y las facturas a las que le corresponden determinados proveedores</w:t>
            </w:r>
            <w:r w:rsidRPr="00BA5CE4">
              <w:rPr>
                <w:rFonts w:ascii="Palatino Linotype" w:hAnsi="Palatino Linotype" w:cs="Arial"/>
                <w:sz w:val="18"/>
              </w:rPr>
              <w:t>.</w:t>
            </w:r>
          </w:p>
        </w:tc>
        <w:tc>
          <w:tcPr>
            <w:tcW w:w="1574" w:type="dxa"/>
            <w:vAlign w:val="center"/>
          </w:tcPr>
          <w:p w14:paraId="2860EC38" w14:textId="4823879E" w:rsidR="00AB63E1" w:rsidRPr="00BA5CE4" w:rsidRDefault="0074541D" w:rsidP="00724A51">
            <w:pPr>
              <w:jc w:val="center"/>
              <w:rPr>
                <w:rFonts w:ascii="Palatino Linotype" w:hAnsi="Palatino Linotype" w:cs="Arial"/>
                <w:sz w:val="18"/>
              </w:rPr>
            </w:pPr>
            <w:r w:rsidRPr="00BA5CE4">
              <w:rPr>
                <w:rFonts w:ascii="Palatino Linotype" w:hAnsi="Palatino Linotype" w:cs="Arial"/>
                <w:sz w:val="18"/>
              </w:rPr>
              <w:t xml:space="preserve">Sí </w:t>
            </w:r>
            <w:r w:rsidR="00AB63E1" w:rsidRPr="00BA5CE4">
              <w:rPr>
                <w:rFonts w:ascii="Palatino Linotype" w:hAnsi="Palatino Linotype" w:cs="Arial"/>
                <w:sz w:val="18"/>
              </w:rPr>
              <w:t xml:space="preserve"> </w:t>
            </w:r>
          </w:p>
        </w:tc>
      </w:tr>
      <w:tr w:rsidR="00AB63E1" w:rsidRPr="00BA5CE4" w14:paraId="06ED1710" w14:textId="77777777" w:rsidTr="00AB63E1">
        <w:tc>
          <w:tcPr>
            <w:tcW w:w="3085" w:type="dxa"/>
          </w:tcPr>
          <w:p w14:paraId="0F4727D5" w14:textId="203D370B" w:rsidR="00AB63E1" w:rsidRPr="00BA5CE4" w:rsidRDefault="00AB63E1" w:rsidP="00D27163">
            <w:pPr>
              <w:pStyle w:val="Prrafodelista"/>
              <w:numPr>
                <w:ilvl w:val="0"/>
                <w:numId w:val="11"/>
              </w:numPr>
              <w:ind w:left="426" w:hanging="284"/>
              <w:jc w:val="both"/>
              <w:rPr>
                <w:rFonts w:ascii="Palatino Linotype" w:hAnsi="Palatino Linotype" w:cs="Arial"/>
                <w:sz w:val="18"/>
                <w:szCs w:val="18"/>
              </w:rPr>
            </w:pPr>
            <w:r w:rsidRPr="00BA5CE4">
              <w:rPr>
                <w:rFonts w:ascii="Palatino Linotype" w:hAnsi="Palatino Linotype" w:cs="Arial"/>
              </w:rPr>
              <w:t xml:space="preserve">Número de póliza </w:t>
            </w:r>
          </w:p>
        </w:tc>
        <w:tc>
          <w:tcPr>
            <w:tcW w:w="4678" w:type="dxa"/>
          </w:tcPr>
          <w:p w14:paraId="37CFCF2D" w14:textId="58E95B65" w:rsidR="00AB63E1" w:rsidRPr="00BA5CE4" w:rsidRDefault="0074541D" w:rsidP="0074541D">
            <w:pPr>
              <w:jc w:val="both"/>
              <w:rPr>
                <w:rFonts w:ascii="Palatino Linotype" w:hAnsi="Palatino Linotype" w:cs="Arial"/>
                <w:sz w:val="18"/>
              </w:rPr>
            </w:pPr>
            <w:r w:rsidRPr="00BA5CE4">
              <w:rPr>
                <w:rFonts w:ascii="Palatino Linotype" w:hAnsi="Palatino Linotype" w:cs="Arial"/>
                <w:sz w:val="18"/>
              </w:rPr>
              <w:t>E</w:t>
            </w:r>
            <w:r w:rsidR="00BC4844" w:rsidRPr="00BA5CE4">
              <w:rPr>
                <w:rFonts w:ascii="Palatino Linotype" w:hAnsi="Palatino Linotype" w:cs="Arial"/>
                <w:sz w:val="18"/>
              </w:rPr>
              <w:t>n respuesta, hizo entrega de un</w:t>
            </w:r>
            <w:r w:rsidRPr="00BA5CE4">
              <w:rPr>
                <w:rFonts w:ascii="Palatino Linotype" w:hAnsi="Palatino Linotype" w:cs="Arial"/>
                <w:sz w:val="18"/>
              </w:rPr>
              <w:t xml:space="preserve"> formato denominado: </w:t>
            </w:r>
            <w:r w:rsidRPr="00BA5CE4">
              <w:rPr>
                <w:rFonts w:ascii="Palatino Linotype" w:hAnsi="Palatino Linotype" w:cs="Arial"/>
                <w:i/>
                <w:sz w:val="18"/>
                <w:u w:val="single"/>
              </w:rPr>
              <w:t>“</w:t>
            </w:r>
            <w:r w:rsidRPr="00BA5CE4">
              <w:rPr>
                <w:rFonts w:ascii="Palatino Linotype" w:hAnsi="Palatino Linotype" w:cs="Arial"/>
                <w:b/>
                <w:i/>
                <w:sz w:val="18"/>
                <w:u w:val="single"/>
              </w:rPr>
              <w:t>R 00209.pdf</w:t>
            </w:r>
            <w:r w:rsidRPr="00BA5CE4">
              <w:rPr>
                <w:rFonts w:ascii="Palatino Linotype" w:hAnsi="Palatino Linotype" w:cs="Arial"/>
                <w:sz w:val="18"/>
              </w:rPr>
              <w:t xml:space="preserve">”, del cual  no se especifíca el número </w:t>
            </w:r>
            <w:r w:rsidR="00BC4844" w:rsidRPr="00BA5CE4">
              <w:rPr>
                <w:rFonts w:ascii="Palatino Linotype" w:hAnsi="Palatino Linotype" w:cs="Arial"/>
                <w:sz w:val="18"/>
              </w:rPr>
              <w:t>de l</w:t>
            </w:r>
            <w:r w:rsidR="00D00F03" w:rsidRPr="00BA5CE4">
              <w:rPr>
                <w:rFonts w:ascii="Palatino Linotype" w:hAnsi="Palatino Linotype" w:cs="Arial"/>
                <w:sz w:val="18"/>
              </w:rPr>
              <w:t>a</w:t>
            </w:r>
            <w:r w:rsidR="00BC4844" w:rsidRPr="00BA5CE4">
              <w:rPr>
                <w:rFonts w:ascii="Palatino Linotype" w:hAnsi="Palatino Linotype" w:cs="Arial"/>
                <w:sz w:val="18"/>
              </w:rPr>
              <w:t>s pólizas</w:t>
            </w:r>
            <w:r w:rsidR="00D00F03" w:rsidRPr="00BA5CE4">
              <w:rPr>
                <w:rFonts w:ascii="Palatino Linotype" w:hAnsi="Palatino Linotype" w:cs="Arial"/>
                <w:sz w:val="18"/>
              </w:rPr>
              <w:t>,</w:t>
            </w:r>
            <w:r w:rsidR="00BC4844" w:rsidRPr="00BA5CE4">
              <w:rPr>
                <w:rFonts w:ascii="Palatino Linotype" w:hAnsi="Palatino Linotype" w:cs="Arial"/>
                <w:sz w:val="18"/>
              </w:rPr>
              <w:t xml:space="preserve"> ya sean contables </w:t>
            </w:r>
            <w:r w:rsidRPr="00BA5CE4">
              <w:rPr>
                <w:rFonts w:ascii="Palatino Linotype" w:hAnsi="Palatino Linotype" w:cs="Arial"/>
                <w:sz w:val="18"/>
              </w:rPr>
              <w:t>o presupuestales correspondientes a dichas facturas a la</w:t>
            </w:r>
            <w:r w:rsidR="00D00F03" w:rsidRPr="00BA5CE4">
              <w:rPr>
                <w:rFonts w:ascii="Palatino Linotype" w:hAnsi="Palatino Linotype" w:cs="Arial"/>
                <w:sz w:val="18"/>
              </w:rPr>
              <w:t>s</w:t>
            </w:r>
            <w:r w:rsidRPr="00BA5CE4">
              <w:rPr>
                <w:rFonts w:ascii="Palatino Linotype" w:hAnsi="Palatino Linotype" w:cs="Arial"/>
                <w:sz w:val="18"/>
              </w:rPr>
              <w:t xml:space="preserve"> que </w:t>
            </w:r>
            <w:r w:rsidR="00D00F03" w:rsidRPr="00BA5CE4">
              <w:rPr>
                <w:rFonts w:ascii="Palatino Linotype" w:hAnsi="Palatino Linotype" w:cs="Arial"/>
                <w:sz w:val="18"/>
              </w:rPr>
              <w:t xml:space="preserve">se </w:t>
            </w:r>
            <w:r w:rsidRPr="00BA5CE4">
              <w:rPr>
                <w:rFonts w:ascii="Palatino Linotype" w:hAnsi="Palatino Linotype" w:cs="Arial"/>
                <w:sz w:val="18"/>
              </w:rPr>
              <w:t>hace referencia.</w:t>
            </w:r>
          </w:p>
        </w:tc>
        <w:tc>
          <w:tcPr>
            <w:tcW w:w="1574" w:type="dxa"/>
            <w:vAlign w:val="center"/>
          </w:tcPr>
          <w:p w14:paraId="3A4BBF0D" w14:textId="1BC7FE18" w:rsidR="00AB63E1" w:rsidRPr="00BA5CE4" w:rsidRDefault="0074541D" w:rsidP="00724A51">
            <w:pPr>
              <w:jc w:val="center"/>
              <w:rPr>
                <w:rFonts w:ascii="Palatino Linotype" w:hAnsi="Palatino Linotype" w:cs="Arial"/>
                <w:sz w:val="18"/>
              </w:rPr>
            </w:pPr>
            <w:r w:rsidRPr="00BA5CE4">
              <w:rPr>
                <w:rFonts w:ascii="Palatino Linotype" w:hAnsi="Palatino Linotype" w:cs="Arial"/>
                <w:sz w:val="18"/>
              </w:rPr>
              <w:t xml:space="preserve">No </w:t>
            </w:r>
          </w:p>
        </w:tc>
      </w:tr>
      <w:tr w:rsidR="00AB63E1" w:rsidRPr="00BA5CE4" w14:paraId="177F1AAA" w14:textId="77777777" w:rsidTr="00AB63E1">
        <w:tc>
          <w:tcPr>
            <w:tcW w:w="3085" w:type="dxa"/>
          </w:tcPr>
          <w:p w14:paraId="78A7F998" w14:textId="6775578B" w:rsidR="00AB63E1" w:rsidRPr="00BA5CE4" w:rsidRDefault="00AB63E1" w:rsidP="00D27163">
            <w:pPr>
              <w:pStyle w:val="Prrafodelista"/>
              <w:numPr>
                <w:ilvl w:val="0"/>
                <w:numId w:val="11"/>
              </w:numPr>
              <w:ind w:left="426" w:hanging="284"/>
              <w:jc w:val="both"/>
              <w:rPr>
                <w:rFonts w:ascii="Palatino Linotype" w:hAnsi="Palatino Linotype" w:cs="Arial"/>
                <w:sz w:val="18"/>
                <w:szCs w:val="18"/>
              </w:rPr>
            </w:pPr>
            <w:r w:rsidRPr="00BA5CE4">
              <w:rPr>
                <w:rFonts w:ascii="Palatino Linotype" w:hAnsi="Palatino Linotype" w:cs="Arial"/>
              </w:rPr>
              <w:t xml:space="preserve">Recurso con los que se generaron </w:t>
            </w:r>
          </w:p>
        </w:tc>
        <w:tc>
          <w:tcPr>
            <w:tcW w:w="4678" w:type="dxa"/>
          </w:tcPr>
          <w:p w14:paraId="5F1F46E9" w14:textId="753642B3" w:rsidR="00AB63E1" w:rsidRPr="00BA5CE4" w:rsidRDefault="00AB63E1" w:rsidP="0035678A">
            <w:pPr>
              <w:jc w:val="both"/>
              <w:rPr>
                <w:rFonts w:ascii="Palatino Linotype" w:hAnsi="Palatino Linotype" w:cs="Arial"/>
                <w:sz w:val="18"/>
              </w:rPr>
            </w:pPr>
            <w:r w:rsidRPr="00BA5CE4">
              <w:rPr>
                <w:rFonts w:ascii="Palatino Linotype" w:hAnsi="Palatino Linotype" w:cs="Arial"/>
                <w:sz w:val="18"/>
              </w:rPr>
              <w:t>E</w:t>
            </w:r>
            <w:r w:rsidR="00BC4844" w:rsidRPr="00BA5CE4">
              <w:rPr>
                <w:rFonts w:ascii="Palatino Linotype" w:hAnsi="Palatino Linotype" w:cs="Arial"/>
                <w:sz w:val="18"/>
              </w:rPr>
              <w:t>n respuesta, hizo entrega de un</w:t>
            </w:r>
            <w:r w:rsidRPr="00BA5CE4">
              <w:rPr>
                <w:rFonts w:ascii="Palatino Linotype" w:hAnsi="Palatino Linotype" w:cs="Arial"/>
                <w:sz w:val="18"/>
              </w:rPr>
              <w:t xml:space="preserve"> formato denominado: </w:t>
            </w:r>
            <w:r w:rsidRPr="00BA5CE4">
              <w:rPr>
                <w:rFonts w:ascii="Palatino Linotype" w:hAnsi="Palatino Linotype" w:cs="Arial"/>
                <w:i/>
                <w:sz w:val="18"/>
                <w:u w:val="single"/>
              </w:rPr>
              <w:t>“</w:t>
            </w:r>
            <w:r w:rsidRPr="00BA5CE4">
              <w:rPr>
                <w:rFonts w:ascii="Palatino Linotype" w:hAnsi="Palatino Linotype" w:cs="Arial"/>
                <w:b/>
                <w:i/>
                <w:sz w:val="18"/>
                <w:u w:val="single"/>
              </w:rPr>
              <w:t>R 00209.pdf</w:t>
            </w:r>
            <w:r w:rsidRPr="00BA5CE4">
              <w:rPr>
                <w:rFonts w:ascii="Palatino Linotype" w:hAnsi="Palatino Linotype" w:cs="Arial"/>
                <w:sz w:val="18"/>
              </w:rPr>
              <w:t xml:space="preserve">”, mediante el cual se oberva </w:t>
            </w:r>
            <w:r w:rsidR="0035678A" w:rsidRPr="00BA5CE4">
              <w:rPr>
                <w:rFonts w:ascii="Palatino Linotype" w:hAnsi="Palatino Linotype" w:cs="Arial"/>
                <w:sz w:val="18"/>
              </w:rPr>
              <w:t>la fuente de financiamiento con la que se generaron dichos pasivos</w:t>
            </w:r>
            <w:r w:rsidRPr="00BA5CE4">
              <w:rPr>
                <w:rFonts w:ascii="Palatino Linotype" w:hAnsi="Palatino Linotype" w:cs="Arial"/>
                <w:sz w:val="18"/>
              </w:rPr>
              <w:t>.</w:t>
            </w:r>
          </w:p>
        </w:tc>
        <w:tc>
          <w:tcPr>
            <w:tcW w:w="1574" w:type="dxa"/>
            <w:vAlign w:val="center"/>
          </w:tcPr>
          <w:p w14:paraId="4DF051CE" w14:textId="47744113" w:rsidR="00AB63E1" w:rsidRPr="00BA5CE4" w:rsidRDefault="0035678A" w:rsidP="00724A51">
            <w:pPr>
              <w:jc w:val="center"/>
              <w:rPr>
                <w:rFonts w:ascii="Palatino Linotype" w:hAnsi="Palatino Linotype" w:cs="Arial"/>
                <w:sz w:val="18"/>
              </w:rPr>
            </w:pPr>
            <w:r w:rsidRPr="00BA5CE4">
              <w:rPr>
                <w:rFonts w:ascii="Palatino Linotype" w:hAnsi="Palatino Linotype" w:cs="Arial"/>
                <w:sz w:val="18"/>
              </w:rPr>
              <w:t xml:space="preserve">Sí </w:t>
            </w:r>
          </w:p>
        </w:tc>
      </w:tr>
      <w:tr w:rsidR="00AB63E1" w:rsidRPr="00BA5CE4" w14:paraId="6A0849F7" w14:textId="77777777" w:rsidTr="00AB63E1">
        <w:tc>
          <w:tcPr>
            <w:tcW w:w="3085" w:type="dxa"/>
          </w:tcPr>
          <w:p w14:paraId="6D0F17B2" w14:textId="5206F251" w:rsidR="00AB63E1" w:rsidRPr="00BA5CE4" w:rsidRDefault="00AB63E1" w:rsidP="00D27163">
            <w:pPr>
              <w:pStyle w:val="Prrafodelista"/>
              <w:numPr>
                <w:ilvl w:val="0"/>
                <w:numId w:val="11"/>
              </w:numPr>
              <w:ind w:left="426" w:hanging="284"/>
              <w:jc w:val="both"/>
              <w:rPr>
                <w:rFonts w:ascii="Palatino Linotype" w:hAnsi="Palatino Linotype" w:cs="Arial"/>
                <w:sz w:val="18"/>
                <w:szCs w:val="18"/>
              </w:rPr>
            </w:pPr>
            <w:r w:rsidRPr="00BA5CE4">
              <w:rPr>
                <w:rFonts w:ascii="Palatino Linotype" w:hAnsi="Palatino Linotype" w:cs="Arial"/>
              </w:rPr>
              <w:t>Registro de pasivos ya pagados</w:t>
            </w:r>
          </w:p>
        </w:tc>
        <w:tc>
          <w:tcPr>
            <w:tcW w:w="4678" w:type="dxa"/>
          </w:tcPr>
          <w:p w14:paraId="770CEF36" w14:textId="36EA8715" w:rsidR="00AB63E1" w:rsidRPr="00BA5CE4" w:rsidRDefault="00FB4E92" w:rsidP="00FB4E92">
            <w:pPr>
              <w:jc w:val="both"/>
              <w:rPr>
                <w:rFonts w:ascii="Palatino Linotype" w:hAnsi="Palatino Linotype" w:cs="Arial"/>
                <w:sz w:val="18"/>
              </w:rPr>
            </w:pPr>
            <w:r w:rsidRPr="00BA5CE4">
              <w:rPr>
                <w:rFonts w:ascii="Palatino Linotype" w:hAnsi="Palatino Linotype" w:cs="Arial"/>
                <w:sz w:val="18"/>
              </w:rPr>
              <w:t>E</w:t>
            </w:r>
            <w:r w:rsidR="00BC4844" w:rsidRPr="00BA5CE4">
              <w:rPr>
                <w:rFonts w:ascii="Palatino Linotype" w:hAnsi="Palatino Linotype" w:cs="Arial"/>
                <w:sz w:val="18"/>
              </w:rPr>
              <w:t>n respuesta, hizo entrega de un</w:t>
            </w:r>
            <w:r w:rsidRPr="00BA5CE4">
              <w:rPr>
                <w:rFonts w:ascii="Palatino Linotype" w:hAnsi="Palatino Linotype" w:cs="Arial"/>
                <w:sz w:val="18"/>
              </w:rPr>
              <w:t xml:space="preserve"> formato denominado: </w:t>
            </w:r>
            <w:r w:rsidRPr="00BA5CE4">
              <w:rPr>
                <w:rFonts w:ascii="Palatino Linotype" w:hAnsi="Palatino Linotype" w:cs="Arial"/>
                <w:i/>
                <w:sz w:val="18"/>
                <w:u w:val="single"/>
              </w:rPr>
              <w:t>“</w:t>
            </w:r>
            <w:r w:rsidRPr="00BA5CE4">
              <w:rPr>
                <w:rFonts w:ascii="Palatino Linotype" w:hAnsi="Palatino Linotype" w:cs="Arial"/>
                <w:b/>
                <w:i/>
                <w:sz w:val="18"/>
                <w:u w:val="single"/>
              </w:rPr>
              <w:t>R 00209.pdf</w:t>
            </w:r>
            <w:r w:rsidRPr="00BA5CE4">
              <w:rPr>
                <w:rFonts w:ascii="Palatino Linotype" w:hAnsi="Palatino Linotype" w:cs="Arial"/>
                <w:sz w:val="18"/>
              </w:rPr>
              <w:t>”, del cual  no se especifíca el estatus actual en el que se guardan</w:t>
            </w:r>
            <w:r w:rsidR="00D00F03" w:rsidRPr="00BA5CE4">
              <w:rPr>
                <w:rFonts w:ascii="Palatino Linotype" w:hAnsi="Palatino Linotype" w:cs="Arial"/>
                <w:sz w:val="18"/>
              </w:rPr>
              <w:t xml:space="preserve"> el reporte de</w:t>
            </w:r>
            <w:r w:rsidRPr="00BA5CE4">
              <w:rPr>
                <w:rFonts w:ascii="Palatino Linotype" w:hAnsi="Palatino Linotype" w:cs="Arial"/>
                <w:sz w:val="18"/>
              </w:rPr>
              <w:t xml:space="preserve"> los pasivos, es decir si está</w:t>
            </w:r>
            <w:r w:rsidR="00D00F03" w:rsidRPr="00BA5CE4">
              <w:rPr>
                <w:rFonts w:ascii="Palatino Linotype" w:hAnsi="Palatino Linotype" w:cs="Arial"/>
                <w:sz w:val="18"/>
              </w:rPr>
              <w:t>n</w:t>
            </w:r>
            <w:r w:rsidRPr="00BA5CE4">
              <w:rPr>
                <w:rFonts w:ascii="Palatino Linotype" w:hAnsi="Palatino Linotype" w:cs="Arial"/>
                <w:sz w:val="18"/>
              </w:rPr>
              <w:t xml:space="preserve"> devengado</w:t>
            </w:r>
            <w:r w:rsidR="00D00F03" w:rsidRPr="00BA5CE4">
              <w:rPr>
                <w:rFonts w:ascii="Palatino Linotype" w:hAnsi="Palatino Linotype" w:cs="Arial"/>
                <w:sz w:val="18"/>
              </w:rPr>
              <w:t>s</w:t>
            </w:r>
            <w:r w:rsidRPr="00BA5CE4">
              <w:rPr>
                <w:rFonts w:ascii="Palatino Linotype" w:hAnsi="Palatino Linotype" w:cs="Arial"/>
                <w:sz w:val="18"/>
              </w:rPr>
              <w:t xml:space="preserve"> o pagado</w:t>
            </w:r>
            <w:r w:rsidR="00D00F03" w:rsidRPr="00BA5CE4">
              <w:rPr>
                <w:rFonts w:ascii="Palatino Linotype" w:hAnsi="Palatino Linotype" w:cs="Arial"/>
                <w:sz w:val="18"/>
              </w:rPr>
              <w:t>s</w:t>
            </w:r>
            <w:r w:rsidRPr="00BA5CE4">
              <w:rPr>
                <w:rFonts w:ascii="Palatino Linotype" w:hAnsi="Palatino Linotype" w:cs="Arial"/>
                <w:sz w:val="18"/>
              </w:rPr>
              <w:t>.</w:t>
            </w:r>
          </w:p>
        </w:tc>
        <w:tc>
          <w:tcPr>
            <w:tcW w:w="1574" w:type="dxa"/>
            <w:vAlign w:val="center"/>
          </w:tcPr>
          <w:p w14:paraId="4641EC05" w14:textId="1088FF50" w:rsidR="00AB63E1" w:rsidRPr="00BA5CE4" w:rsidRDefault="0035678A" w:rsidP="00724A51">
            <w:pPr>
              <w:jc w:val="center"/>
              <w:rPr>
                <w:rFonts w:ascii="Palatino Linotype" w:hAnsi="Palatino Linotype" w:cs="Arial"/>
                <w:sz w:val="18"/>
              </w:rPr>
            </w:pPr>
            <w:r w:rsidRPr="00BA5CE4">
              <w:rPr>
                <w:rFonts w:ascii="Palatino Linotype" w:hAnsi="Palatino Linotype" w:cs="Arial"/>
                <w:sz w:val="18"/>
              </w:rPr>
              <w:t xml:space="preserve">No </w:t>
            </w:r>
          </w:p>
        </w:tc>
      </w:tr>
    </w:tbl>
    <w:p w14:paraId="781510CD" w14:textId="77777777" w:rsidR="00D27163" w:rsidRPr="00BA5CE4" w:rsidRDefault="00D27163" w:rsidP="00D27163">
      <w:pPr>
        <w:spacing w:line="360" w:lineRule="auto"/>
        <w:jc w:val="both"/>
        <w:rPr>
          <w:rFonts w:ascii="Palatino Linotype" w:hAnsi="Palatino Linotype"/>
          <w:color w:val="000000"/>
        </w:rPr>
      </w:pPr>
    </w:p>
    <w:p w14:paraId="587DF2B6" w14:textId="4BE8F28A" w:rsidR="00750C5B" w:rsidRPr="00BA5CE4" w:rsidRDefault="00157A98" w:rsidP="00D27163">
      <w:pPr>
        <w:spacing w:line="360" w:lineRule="auto"/>
        <w:jc w:val="both"/>
        <w:rPr>
          <w:rFonts w:ascii="Palatino Linotype" w:hAnsi="Palatino Linotype"/>
          <w:color w:val="000000"/>
        </w:rPr>
      </w:pPr>
      <w:r w:rsidRPr="00BA5CE4">
        <w:rPr>
          <w:rFonts w:ascii="Palatino Linotype" w:hAnsi="Palatino Linotype"/>
          <w:color w:val="000000"/>
        </w:rPr>
        <w:t>Sin embargo,</w:t>
      </w:r>
      <w:r w:rsidR="00750C5B" w:rsidRPr="00BA5CE4">
        <w:rPr>
          <w:rFonts w:ascii="Palatino Linotype" w:hAnsi="Palatino Linotype"/>
          <w:color w:val="000000"/>
        </w:rPr>
        <w:t xml:space="preserve"> en </w:t>
      </w:r>
      <w:r w:rsidRPr="00BA5CE4">
        <w:rPr>
          <w:rFonts w:ascii="Palatino Linotype" w:hAnsi="Palatino Linotype"/>
          <w:color w:val="000000"/>
        </w:rPr>
        <w:t>dicha respuesta</w:t>
      </w:r>
      <w:r w:rsidR="00750C5B" w:rsidRPr="00BA5CE4">
        <w:rPr>
          <w:rFonts w:ascii="Palatino Linotype" w:hAnsi="Palatino Linotype"/>
          <w:color w:val="000000"/>
        </w:rPr>
        <w:t xml:space="preserve"> sólo se vizualizan </w:t>
      </w:r>
      <w:r w:rsidR="00E161C3" w:rsidRPr="00BA5CE4">
        <w:rPr>
          <w:rFonts w:ascii="Palatino Linotype" w:hAnsi="Palatino Linotype"/>
          <w:color w:val="000000"/>
        </w:rPr>
        <w:t>9</w:t>
      </w:r>
      <w:r w:rsidR="00750C5B" w:rsidRPr="00BA5CE4">
        <w:rPr>
          <w:rFonts w:ascii="Palatino Linotype" w:hAnsi="Palatino Linotype"/>
          <w:color w:val="000000"/>
        </w:rPr>
        <w:t xml:space="preserve"> registros de pasivos correspondientes al año 2016, </w:t>
      </w:r>
      <w:r w:rsidR="00E161C3" w:rsidRPr="00BA5CE4">
        <w:rPr>
          <w:rFonts w:ascii="Palatino Linotype" w:hAnsi="Palatino Linotype"/>
          <w:color w:val="000000"/>
        </w:rPr>
        <w:t>16</w:t>
      </w:r>
      <w:r w:rsidR="00750C5B" w:rsidRPr="00BA5CE4">
        <w:rPr>
          <w:rFonts w:ascii="Palatino Linotype" w:hAnsi="Palatino Linotype"/>
          <w:color w:val="000000"/>
        </w:rPr>
        <w:t xml:space="preserve"> registros </w:t>
      </w:r>
      <w:r w:rsidRPr="00BA5CE4">
        <w:rPr>
          <w:rFonts w:ascii="Palatino Linotype" w:hAnsi="Palatino Linotype"/>
          <w:color w:val="000000"/>
        </w:rPr>
        <w:t>de pasivos</w:t>
      </w:r>
      <w:r w:rsidR="00750C5B" w:rsidRPr="00BA5CE4">
        <w:rPr>
          <w:rFonts w:ascii="Palatino Linotype" w:hAnsi="Palatino Linotype"/>
          <w:color w:val="000000"/>
        </w:rPr>
        <w:t xml:space="preserve"> del año 2017 y </w:t>
      </w:r>
      <w:r w:rsidR="00E161C3" w:rsidRPr="00BA5CE4">
        <w:rPr>
          <w:rFonts w:ascii="Palatino Linotype" w:hAnsi="Palatino Linotype"/>
          <w:color w:val="000000"/>
        </w:rPr>
        <w:t>7</w:t>
      </w:r>
      <w:r w:rsidR="00750C5B" w:rsidRPr="00BA5CE4">
        <w:rPr>
          <w:rFonts w:ascii="Palatino Linotype" w:hAnsi="Palatino Linotype"/>
          <w:color w:val="000000"/>
        </w:rPr>
        <w:t xml:space="preserve"> </w:t>
      </w:r>
      <w:r w:rsidRPr="00BA5CE4">
        <w:rPr>
          <w:rFonts w:ascii="Palatino Linotype" w:hAnsi="Palatino Linotype"/>
          <w:color w:val="000000"/>
        </w:rPr>
        <w:t>registros de pasivos del</w:t>
      </w:r>
      <w:r w:rsidR="00750C5B" w:rsidRPr="00BA5CE4">
        <w:rPr>
          <w:rFonts w:ascii="Palatino Linotype" w:hAnsi="Palatino Linotype"/>
          <w:color w:val="000000"/>
        </w:rPr>
        <w:t xml:space="preserve"> año 2018; por lo que</w:t>
      </w:r>
      <w:r w:rsidRPr="00BA5CE4">
        <w:rPr>
          <w:rFonts w:ascii="Palatino Linotype" w:hAnsi="Palatino Linotype"/>
          <w:color w:val="000000"/>
        </w:rPr>
        <w:t xml:space="preserve"> se advierte que,</w:t>
      </w:r>
      <w:r w:rsidR="00A91A78" w:rsidRPr="00BA5CE4">
        <w:rPr>
          <w:rFonts w:ascii="Palatino Linotype" w:hAnsi="Palatino Linotype"/>
          <w:color w:val="000000"/>
        </w:rPr>
        <w:t xml:space="preserve"> en cua</w:t>
      </w:r>
      <w:r w:rsidRPr="00BA5CE4">
        <w:rPr>
          <w:rFonts w:ascii="Palatino Linotype" w:hAnsi="Palatino Linotype"/>
          <w:color w:val="000000"/>
        </w:rPr>
        <w:t>nto a los</w:t>
      </w:r>
      <w:r w:rsidR="00750C5B" w:rsidRPr="00BA5CE4">
        <w:rPr>
          <w:rFonts w:ascii="Palatino Linotype" w:hAnsi="Palatino Linotype"/>
          <w:color w:val="000000"/>
        </w:rPr>
        <w:t xml:space="preserve"> años 2019 y 2020, no se proncunió al respecto, ya que en dicha r</w:t>
      </w:r>
      <w:r w:rsidR="00A91A78" w:rsidRPr="00BA5CE4">
        <w:rPr>
          <w:rFonts w:ascii="Palatino Linotype" w:hAnsi="Palatino Linotype"/>
          <w:color w:val="000000"/>
        </w:rPr>
        <w:t>espuesta no se aclara o especifí</w:t>
      </w:r>
      <w:r w:rsidR="00750C5B" w:rsidRPr="00BA5CE4">
        <w:rPr>
          <w:rFonts w:ascii="Palatino Linotype" w:hAnsi="Palatino Linotype"/>
          <w:color w:val="000000"/>
        </w:rPr>
        <w:t xml:space="preserve">ca </w:t>
      </w:r>
      <w:r w:rsidRPr="00BA5CE4">
        <w:rPr>
          <w:rFonts w:ascii="Palatino Linotype" w:hAnsi="Palatino Linotype"/>
          <w:color w:val="000000"/>
        </w:rPr>
        <w:t xml:space="preserve">si </w:t>
      </w:r>
      <w:r w:rsidRPr="00BA5CE4">
        <w:rPr>
          <w:rFonts w:ascii="Palatino Linotype" w:hAnsi="Palatino Linotype"/>
          <w:color w:val="000000"/>
        </w:rPr>
        <w:lastRenderedPageBreak/>
        <w:t>se cuenta con ellos o no</w:t>
      </w:r>
      <w:r w:rsidR="00E3445E" w:rsidRPr="00BA5CE4">
        <w:rPr>
          <w:rFonts w:ascii="Palatino Linotype" w:hAnsi="Palatino Linotype"/>
          <w:color w:val="000000"/>
        </w:rPr>
        <w:t xml:space="preserve"> por no tener pasivos de dichas anualidades, es decir, no  refiere de manera fundada y motivada la negativa de pronunciarse respecto de esos años</w:t>
      </w:r>
      <w:r w:rsidR="00E161C3" w:rsidRPr="00BA5CE4">
        <w:rPr>
          <w:rFonts w:ascii="Palatino Linotype" w:hAnsi="Palatino Linotype"/>
          <w:color w:val="000000"/>
        </w:rPr>
        <w:t xml:space="preserve">. Además, de faltar </w:t>
      </w:r>
      <w:r w:rsidR="009D4E23" w:rsidRPr="00BA5CE4">
        <w:rPr>
          <w:rFonts w:ascii="Palatino Linotype" w:hAnsi="Palatino Linotype"/>
          <w:color w:val="000000"/>
        </w:rPr>
        <w:t xml:space="preserve">con </w:t>
      </w:r>
      <w:r w:rsidR="00E161C3" w:rsidRPr="00BA5CE4">
        <w:rPr>
          <w:rFonts w:ascii="Palatino Linotype" w:hAnsi="Palatino Linotype"/>
          <w:color w:val="000000"/>
        </w:rPr>
        <w:t>la información corres</w:t>
      </w:r>
      <w:r w:rsidR="00B703CB" w:rsidRPr="00BA5CE4">
        <w:rPr>
          <w:rFonts w:ascii="Palatino Linotype" w:hAnsi="Palatino Linotype"/>
          <w:color w:val="000000"/>
        </w:rPr>
        <w:t>pondiente a los puntos c, e y g, de los años 2016, 2017 y 2018;</w:t>
      </w:r>
      <w:r w:rsidR="00E161C3" w:rsidRPr="00BA5CE4">
        <w:rPr>
          <w:rFonts w:ascii="Palatino Linotype" w:hAnsi="Palatino Linotype"/>
          <w:color w:val="000000"/>
        </w:rPr>
        <w:t xml:space="preserve"> </w:t>
      </w:r>
      <w:r w:rsidR="00E161C3" w:rsidRPr="00BA5CE4">
        <w:rPr>
          <w:rFonts w:ascii="Palatino Linotype" w:hAnsi="Palatino Linotype" w:cs="Arial"/>
        </w:rPr>
        <w:t>para colmar el derecho de acceso a la información pública accionado por la particular.</w:t>
      </w:r>
    </w:p>
    <w:p w14:paraId="38505C34" w14:textId="77777777" w:rsidR="00157A98" w:rsidRPr="00BA5CE4" w:rsidRDefault="00157A98" w:rsidP="00D27163">
      <w:pPr>
        <w:spacing w:line="360" w:lineRule="auto"/>
        <w:jc w:val="both"/>
        <w:rPr>
          <w:rFonts w:ascii="Palatino Linotype" w:hAnsi="Palatino Linotype"/>
          <w:color w:val="000000"/>
        </w:rPr>
      </w:pPr>
    </w:p>
    <w:p w14:paraId="53B61C9A" w14:textId="77777777" w:rsidR="00D27163" w:rsidRPr="00BA5CE4" w:rsidRDefault="00D27163" w:rsidP="00D27163">
      <w:pPr>
        <w:spacing w:line="360" w:lineRule="auto"/>
        <w:jc w:val="both"/>
        <w:rPr>
          <w:rFonts w:ascii="Palatino Linotype" w:hAnsi="Palatino Linotype"/>
          <w:color w:val="000000"/>
        </w:rPr>
      </w:pPr>
      <w:r w:rsidRPr="00BA5CE4">
        <w:rPr>
          <w:rFonts w:ascii="Palatino Linotype" w:hAnsi="Palatino Linotype"/>
          <w:color w:val="000000"/>
        </w:rPr>
        <w:t xml:space="preserve">Asimismo, no se omite comentar que, al haber existido un pronunciamiento por parte del </w:t>
      </w:r>
      <w:r w:rsidRPr="00BA5CE4">
        <w:rPr>
          <w:rFonts w:ascii="Palatino Linotype" w:hAnsi="Palatino Linotype"/>
          <w:b/>
          <w:color w:val="000000"/>
        </w:rPr>
        <w:t>SUJETO OBLIGADO</w:t>
      </w:r>
      <w:r w:rsidRPr="00BA5CE4">
        <w:rPr>
          <w:rFonts w:ascii="Palatino Linotype" w:hAnsi="Palatino Linotype"/>
          <w:color w:val="000000"/>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0C741EA8" w14:textId="77777777" w:rsidR="00D27163" w:rsidRPr="00BA5CE4" w:rsidRDefault="00D27163" w:rsidP="00D27163">
      <w:pPr>
        <w:spacing w:line="360" w:lineRule="auto"/>
        <w:jc w:val="both"/>
        <w:rPr>
          <w:rFonts w:ascii="Palatino Linotype" w:hAnsi="Palatino Linotype"/>
          <w:color w:val="000000"/>
        </w:rPr>
      </w:pPr>
    </w:p>
    <w:p w14:paraId="5DC8DD49" w14:textId="77777777" w:rsidR="00D27163" w:rsidRPr="00BA5CE4" w:rsidRDefault="00D27163" w:rsidP="00D27163">
      <w:pPr>
        <w:spacing w:line="360" w:lineRule="auto"/>
        <w:jc w:val="both"/>
        <w:rPr>
          <w:rFonts w:ascii="Palatino Linotype" w:hAnsi="Palatino Linotype"/>
          <w:color w:val="000000"/>
        </w:rPr>
      </w:pPr>
      <w:r w:rsidRPr="00BA5CE4">
        <w:rPr>
          <w:rFonts w:ascii="Palatino Linotype" w:hAnsi="Palatino Linotype"/>
          <w:color w:val="000000"/>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7DDE1394" w14:textId="77777777" w:rsidR="00D27163" w:rsidRPr="00BA5CE4" w:rsidRDefault="00D27163" w:rsidP="00D27163">
      <w:pPr>
        <w:spacing w:line="360" w:lineRule="auto"/>
        <w:jc w:val="both"/>
        <w:rPr>
          <w:rFonts w:ascii="Palatino Linotype" w:hAnsi="Palatino Linotype"/>
          <w:b/>
          <w:i/>
          <w:color w:val="000000"/>
        </w:rPr>
      </w:pPr>
    </w:p>
    <w:p w14:paraId="4BA221B5" w14:textId="77777777" w:rsidR="00D27163" w:rsidRPr="00BA5CE4" w:rsidRDefault="00D27163" w:rsidP="00D27163">
      <w:pPr>
        <w:ind w:left="567" w:right="616"/>
        <w:jc w:val="both"/>
        <w:rPr>
          <w:rFonts w:ascii="Palatino Linotype" w:hAnsi="Palatino Linotype"/>
          <w:i/>
          <w:color w:val="000000"/>
          <w:sz w:val="22"/>
          <w:szCs w:val="22"/>
        </w:rPr>
      </w:pPr>
      <w:r w:rsidRPr="00BA5CE4">
        <w:rPr>
          <w:rFonts w:ascii="Palatino Linotype" w:hAnsi="Palatino Linotype"/>
          <w:b/>
          <w:i/>
          <w:color w:val="000000"/>
          <w:sz w:val="22"/>
          <w:szCs w:val="22"/>
        </w:rPr>
        <w:t>“El Instituto Federal de Acceso a la Información y Protección de Datos no cuenta con facultades para pronunciarse respecto de la veracidad de los documentos proporcionados por los sujetos obligados</w:t>
      </w:r>
      <w:r w:rsidRPr="00BA5CE4">
        <w:rPr>
          <w:rFonts w:ascii="Palatino Linotype" w:hAnsi="Palatino Linotype"/>
          <w:i/>
          <w:color w:val="000000"/>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w:t>
      </w:r>
      <w:r w:rsidRPr="00BA5CE4">
        <w:rPr>
          <w:rFonts w:ascii="Palatino Linotype" w:hAnsi="Palatino Linotype"/>
          <w:i/>
          <w:color w:val="000000"/>
          <w:sz w:val="22"/>
          <w:szCs w:val="22"/>
        </w:rPr>
        <w:lastRenderedPageBreak/>
        <w:t>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Criterio 31/10</w:t>
      </w:r>
      <w:r w:rsidRPr="00BA5CE4">
        <w:rPr>
          <w:rFonts w:ascii="Palatino Linotype" w:hAnsi="Palatino Linotype"/>
          <w:b/>
          <w:i/>
          <w:color w:val="000000"/>
          <w:sz w:val="22"/>
          <w:szCs w:val="22"/>
        </w:rPr>
        <w:t>”</w:t>
      </w:r>
      <w:r w:rsidRPr="00BA5CE4">
        <w:rPr>
          <w:rFonts w:ascii="Palatino Linotype" w:hAnsi="Palatino Linotype"/>
          <w:i/>
          <w:color w:val="000000"/>
          <w:sz w:val="22"/>
          <w:szCs w:val="22"/>
        </w:rPr>
        <w:t xml:space="preserve"> (sic)</w:t>
      </w:r>
    </w:p>
    <w:p w14:paraId="25F3E9DB" w14:textId="77777777" w:rsidR="00D27163" w:rsidRPr="00BA5CE4" w:rsidRDefault="00D27163" w:rsidP="00D27163">
      <w:pPr>
        <w:spacing w:line="360" w:lineRule="auto"/>
        <w:jc w:val="both"/>
        <w:rPr>
          <w:rFonts w:ascii="Palatino Linotype" w:hAnsi="Palatino Linotype"/>
          <w:color w:val="000000"/>
        </w:rPr>
      </w:pPr>
    </w:p>
    <w:p w14:paraId="6F32304C" w14:textId="23392440" w:rsidR="00A36AD5" w:rsidRPr="00BA5CE4" w:rsidRDefault="00D27163" w:rsidP="00B47159">
      <w:pPr>
        <w:spacing w:line="360" w:lineRule="auto"/>
        <w:jc w:val="both"/>
        <w:rPr>
          <w:rFonts w:ascii="Palatino Linotype" w:hAnsi="Palatino Linotype" w:cs="Arial"/>
          <w:lang w:val="es-ES"/>
        </w:rPr>
      </w:pPr>
      <w:r w:rsidRPr="00BA5CE4">
        <w:rPr>
          <w:rFonts w:ascii="Palatino Linotype" w:hAnsi="Palatino Linotype"/>
          <w:color w:val="000000"/>
        </w:rPr>
        <w:t xml:space="preserve">En este mismo orden de ideas, una vez analizado cada uno de los requerimientos planteados por la </w:t>
      </w:r>
      <w:r w:rsidRPr="00BA5CE4">
        <w:rPr>
          <w:rFonts w:ascii="Palatino Linotype" w:hAnsi="Palatino Linotype"/>
          <w:b/>
          <w:color w:val="000000"/>
        </w:rPr>
        <w:t>RECURRENTE</w:t>
      </w:r>
      <w:r w:rsidRPr="00BA5CE4">
        <w:rPr>
          <w:rFonts w:ascii="Palatino Linotype" w:hAnsi="Palatino Linotype"/>
          <w:color w:val="000000"/>
        </w:rPr>
        <w:t>, se hace el señalamiento que los puntos c, e, g, de la presente solicitud</w:t>
      </w:r>
      <w:r w:rsidR="00A36AD5" w:rsidRPr="00BA5CE4">
        <w:rPr>
          <w:rFonts w:ascii="Palatino Linotype" w:hAnsi="Palatino Linotype" w:cs="Arial"/>
          <w:lang w:val="es-ES"/>
        </w:rPr>
        <w:t>, resulta</w:t>
      </w:r>
      <w:r w:rsidR="00B47159" w:rsidRPr="00BA5CE4">
        <w:rPr>
          <w:rFonts w:ascii="Palatino Linotype" w:hAnsi="Palatino Linotype" w:cs="Arial"/>
          <w:lang w:val="es-ES"/>
        </w:rPr>
        <w:t>n</w:t>
      </w:r>
      <w:r w:rsidR="00A36AD5" w:rsidRPr="00BA5CE4">
        <w:rPr>
          <w:rFonts w:ascii="Palatino Linotype" w:hAnsi="Palatino Linotype" w:cs="Arial"/>
          <w:lang w:val="es-ES"/>
        </w:rPr>
        <w:t xml:space="preserve"> claro</w:t>
      </w:r>
      <w:r w:rsidR="00B47159" w:rsidRPr="00BA5CE4">
        <w:rPr>
          <w:rFonts w:ascii="Palatino Linotype" w:hAnsi="Palatino Linotype" w:cs="Arial"/>
          <w:lang w:val="es-ES"/>
        </w:rPr>
        <w:t>s</w:t>
      </w:r>
      <w:r w:rsidR="00A36AD5" w:rsidRPr="00BA5CE4">
        <w:rPr>
          <w:rFonts w:ascii="Palatino Linotype" w:hAnsi="Palatino Linotype" w:cs="Arial"/>
          <w:lang w:val="es-ES"/>
        </w:rPr>
        <w:t xml:space="preserve"> que existe fuente obligacional que constriñe al </w:t>
      </w:r>
      <w:r w:rsidR="00A36AD5" w:rsidRPr="00BA5CE4">
        <w:rPr>
          <w:rFonts w:ascii="Palatino Linotype" w:hAnsi="Palatino Linotype" w:cs="Arial"/>
          <w:b/>
          <w:lang w:val="es-ES"/>
        </w:rPr>
        <w:t>SUJETO OBLIGADO</w:t>
      </w:r>
      <w:r w:rsidR="00A36AD5" w:rsidRPr="00BA5CE4">
        <w:rPr>
          <w:rFonts w:ascii="Palatino Linotype" w:eastAsia="Arial Unicode MS" w:hAnsi="Palatino Linotype" w:cs="Arial"/>
        </w:rPr>
        <w:t xml:space="preserve">, </w:t>
      </w:r>
      <w:r w:rsidR="008537C7" w:rsidRPr="00BA5CE4">
        <w:rPr>
          <w:rFonts w:ascii="Palatino Linotype" w:hAnsi="Palatino Linotype" w:cs="Arial"/>
          <w:lang w:val="es-ES"/>
        </w:rPr>
        <w:t>mediante los cuales se complemente</w:t>
      </w:r>
      <w:r w:rsidR="00A36AD5" w:rsidRPr="00BA5CE4">
        <w:rPr>
          <w:rFonts w:ascii="Palatino Linotype" w:hAnsi="Palatino Linotype" w:cs="Arial"/>
          <w:lang w:val="es-ES"/>
        </w:rPr>
        <w:t xml:space="preserve"> </w:t>
      </w:r>
      <w:r w:rsidR="00B47159" w:rsidRPr="00BA5CE4">
        <w:rPr>
          <w:rFonts w:ascii="Palatino Linotype" w:hAnsi="Palatino Linotype" w:cs="Arial"/>
          <w:lang w:val="es-ES"/>
        </w:rPr>
        <w:t xml:space="preserve">la información </w:t>
      </w:r>
      <w:r w:rsidR="00A36AD5" w:rsidRPr="00BA5CE4">
        <w:rPr>
          <w:rFonts w:ascii="Palatino Linotype" w:hAnsi="Palatino Linotype" w:cs="Arial"/>
          <w:lang w:val="es-ES"/>
        </w:rPr>
        <w:t>referente a</w:t>
      </w:r>
      <w:r w:rsidR="008537C7" w:rsidRPr="00BA5CE4">
        <w:rPr>
          <w:rFonts w:ascii="Palatino Linotype" w:hAnsi="Palatino Linotype" w:cs="Arial"/>
          <w:lang w:val="es-ES"/>
        </w:rPr>
        <w:t>l concepto de las facturas a las que hace referencia, número de pólizas contables o presupuestales, así como el estatus</w:t>
      </w:r>
      <w:r w:rsidR="008537C7" w:rsidRPr="00BA5CE4">
        <w:rPr>
          <w:rFonts w:ascii="Palatino Linotype" w:hAnsi="Palatino Linotype" w:cs="Arial"/>
        </w:rPr>
        <w:t xml:space="preserve"> actual en el que se guarda el registro de pasivos, </w:t>
      </w:r>
      <w:r w:rsidR="000D2091" w:rsidRPr="00BA5CE4">
        <w:rPr>
          <w:rFonts w:ascii="Palatino Linotype" w:hAnsi="Palatino Linotype" w:cs="Arial"/>
        </w:rPr>
        <w:t>si está devengado o pagado;</w:t>
      </w:r>
      <w:r w:rsidR="008537C7" w:rsidRPr="00BA5CE4">
        <w:rPr>
          <w:rFonts w:ascii="Palatino Linotype" w:hAnsi="Palatino Linotype" w:cs="Arial"/>
          <w:lang w:val="es-ES"/>
        </w:rPr>
        <w:t xml:space="preserve"> </w:t>
      </w:r>
      <w:r w:rsidR="00A36AD5" w:rsidRPr="00BA5CE4">
        <w:rPr>
          <w:rFonts w:ascii="Palatino Linotype" w:hAnsi="Palatino Linotype" w:cs="Arial"/>
          <w:lang w:val="es-ES"/>
        </w:rPr>
        <w:t xml:space="preserve">con las que cuenta </w:t>
      </w:r>
      <w:r w:rsidR="00A36AD5" w:rsidRPr="00BA5CE4">
        <w:rPr>
          <w:rFonts w:ascii="Palatino Linotype" w:hAnsi="Palatino Linotype" w:cs="Arial"/>
          <w:b/>
          <w:lang w:val="es-ES"/>
        </w:rPr>
        <w:t>EL SUJETO OBLIGADO</w:t>
      </w:r>
      <w:r w:rsidR="008537C7" w:rsidRPr="00BA5CE4">
        <w:rPr>
          <w:rFonts w:ascii="Palatino Linotype" w:hAnsi="Palatino Linotype" w:cs="Arial"/>
          <w:lang w:val="es-ES"/>
        </w:rPr>
        <w:t>.</w:t>
      </w:r>
    </w:p>
    <w:p w14:paraId="7373B816" w14:textId="67E59C6E" w:rsidR="00A36AD5" w:rsidRPr="00BA5CE4" w:rsidRDefault="00A36AD5" w:rsidP="00A36AD5">
      <w:pPr>
        <w:spacing w:before="100" w:beforeAutospacing="1" w:after="100" w:afterAutospacing="1" w:line="360" w:lineRule="auto"/>
        <w:jc w:val="both"/>
        <w:rPr>
          <w:rFonts w:ascii="Palatino Linotype" w:hAnsi="Palatino Linotype" w:cs="Arial"/>
          <w:bCs/>
          <w:lang w:val="es-ES"/>
        </w:rPr>
      </w:pPr>
      <w:r w:rsidRPr="00BA5CE4">
        <w:rPr>
          <w:rFonts w:ascii="Palatino Linotype" w:hAnsi="Palatino Linotype" w:cs="Arial"/>
          <w:lang w:val="es-ES"/>
        </w:rPr>
        <w:t>En este sentido, de acuerdo a la naturaleza de la información solicitada se concluye que ésta es de</w:t>
      </w:r>
      <w:r w:rsidRPr="00BA5CE4">
        <w:rPr>
          <w:rFonts w:ascii="Palatino Linotype" w:hAnsi="Palatino Linotype" w:cs="Arial"/>
          <w:bCs/>
          <w:lang w:val="es-ES"/>
        </w:rPr>
        <w:t xml:space="preserve"> interés general y de alcance público, puesto que la ciudadanía tiene derecho a </w:t>
      </w:r>
      <w:r w:rsidR="000D2091" w:rsidRPr="00BA5CE4">
        <w:rPr>
          <w:rFonts w:ascii="Palatino Linotype" w:hAnsi="Palatino Linotype" w:cs="Arial"/>
          <w:bCs/>
          <w:lang w:val="es-ES"/>
        </w:rPr>
        <w:t xml:space="preserve">saber la información general del registros de pasivos </w:t>
      </w:r>
      <w:r w:rsidRPr="00BA5CE4">
        <w:rPr>
          <w:rFonts w:ascii="Palatino Linotype" w:hAnsi="Palatino Linotype" w:cs="Arial"/>
          <w:bCs/>
          <w:lang w:val="es-ES"/>
        </w:rPr>
        <w:t>de los Ayuntamientos, esto es, su acceso</w:t>
      </w:r>
      <w:r w:rsidRPr="00BA5CE4">
        <w:rPr>
          <w:rFonts w:ascii="Palatino Linotype" w:hAnsi="Palatino Linotype" w:cs="Arial"/>
          <w:lang w:val="es-ES"/>
        </w:rPr>
        <w:t xml:space="preserve"> </w:t>
      </w:r>
      <w:r w:rsidRPr="00BA5CE4">
        <w:rPr>
          <w:rFonts w:ascii="Palatino Linotype" w:hAnsi="Palatino Linotype" w:cs="Arial"/>
          <w:bCs/>
          <w:lang w:val="es-ES"/>
        </w:rPr>
        <w:t>permite transparentar la información de los recursos públicos que son otorgados para el cumplimiento de sus funciones, ello conforme a</w:t>
      </w:r>
      <w:r w:rsidR="000D2091" w:rsidRPr="00BA5CE4">
        <w:rPr>
          <w:rFonts w:ascii="Palatino Linotype" w:hAnsi="Palatino Linotype" w:cs="Arial"/>
          <w:bCs/>
          <w:lang w:val="es-ES"/>
        </w:rPr>
        <w:t xml:space="preserve"> lo dispuesto por el artículo 70</w:t>
      </w:r>
      <w:r w:rsidRPr="00BA5CE4">
        <w:rPr>
          <w:rFonts w:ascii="Palatino Linotype" w:hAnsi="Palatino Linotype" w:cs="Arial"/>
          <w:bCs/>
          <w:lang w:val="es-ES"/>
        </w:rPr>
        <w:t>, fracción IV</w:t>
      </w:r>
      <w:r w:rsidR="001B76BC" w:rsidRPr="00BA5CE4">
        <w:rPr>
          <w:rStyle w:val="Refdenotaalpie"/>
          <w:rFonts w:ascii="Palatino Linotype" w:hAnsi="Palatino Linotype" w:cs="Arial"/>
          <w:bCs/>
          <w:lang w:val="es-ES"/>
        </w:rPr>
        <w:footnoteReference w:id="1"/>
      </w:r>
      <w:r w:rsidRPr="00BA5CE4">
        <w:rPr>
          <w:rFonts w:ascii="Palatino Linotype" w:hAnsi="Palatino Linotype" w:cs="Arial"/>
          <w:bCs/>
          <w:lang w:val="es-ES"/>
        </w:rPr>
        <w:t xml:space="preserve"> de la Ley </w:t>
      </w:r>
      <w:r w:rsidR="001B76BC" w:rsidRPr="00BA5CE4">
        <w:rPr>
          <w:rFonts w:ascii="Palatino Linotype" w:hAnsi="Palatino Linotype" w:cs="Arial"/>
          <w:bCs/>
          <w:lang w:val="es-ES"/>
        </w:rPr>
        <w:t xml:space="preserve">General de </w:t>
      </w:r>
      <w:r w:rsidR="001B76BC" w:rsidRPr="00BA5CE4">
        <w:rPr>
          <w:rFonts w:ascii="Palatino Linotype" w:hAnsi="Palatino Linotype" w:cs="Arial"/>
          <w:bCs/>
          <w:lang w:val="es-ES"/>
        </w:rPr>
        <w:lastRenderedPageBreak/>
        <w:t>Contabilidad Gubernamental</w:t>
      </w:r>
      <w:r w:rsidRPr="00BA5CE4">
        <w:rPr>
          <w:rFonts w:ascii="Palatino Linotype" w:hAnsi="Palatino Linotype" w:cs="Arial"/>
          <w:bCs/>
          <w:lang w:val="es-ES"/>
        </w:rPr>
        <w:t>, mismo que establece como deber de los Sujetos Obligados el hacer pública toda la información respecto a</w:t>
      </w:r>
      <w:r w:rsidR="001B76BC" w:rsidRPr="00BA5CE4">
        <w:rPr>
          <w:rFonts w:ascii="Palatino Linotype" w:hAnsi="Palatino Linotype" w:cs="Arial"/>
          <w:bCs/>
          <w:lang w:val="es-ES"/>
        </w:rPr>
        <w:t>l registro de pasivos y así</w:t>
      </w:r>
      <w:r w:rsidRPr="00BA5CE4">
        <w:rPr>
          <w:rFonts w:ascii="Palatino Linotype" w:hAnsi="Palatino Linotype" w:cs="Arial"/>
          <w:bCs/>
          <w:lang w:val="es-ES"/>
        </w:rPr>
        <w:t xml:space="preserve"> transparentar sus acciones </w:t>
      </w:r>
      <w:r w:rsidR="001B76BC" w:rsidRPr="00BA5CE4">
        <w:rPr>
          <w:rFonts w:ascii="Palatino Linotype" w:hAnsi="Palatino Linotype" w:cs="Arial"/>
          <w:bCs/>
          <w:lang w:val="es-ES"/>
        </w:rPr>
        <w:t>para</w:t>
      </w:r>
      <w:r w:rsidRPr="00BA5CE4">
        <w:rPr>
          <w:rFonts w:ascii="Palatino Linotype" w:hAnsi="Palatino Linotype" w:cs="Arial"/>
          <w:bCs/>
          <w:lang w:val="es-ES"/>
        </w:rPr>
        <w:t xml:space="preserve"> garantizar y respetar el derecho de acceso a la información pública. </w:t>
      </w:r>
    </w:p>
    <w:p w14:paraId="1765B5F3" w14:textId="6FD77C56" w:rsidR="00A36AD5" w:rsidRPr="00BA5CE4" w:rsidRDefault="00A36AD5" w:rsidP="00A36AD5">
      <w:pPr>
        <w:autoSpaceDE w:val="0"/>
        <w:autoSpaceDN w:val="0"/>
        <w:adjustRightInd w:val="0"/>
        <w:spacing w:before="100" w:beforeAutospacing="1" w:after="100" w:afterAutospacing="1" w:line="360" w:lineRule="auto"/>
        <w:jc w:val="both"/>
        <w:rPr>
          <w:rFonts w:ascii="Palatino Linotype" w:hAnsi="Palatino Linotype" w:cs="Arial"/>
          <w:bCs/>
          <w:lang w:val="es-ES"/>
        </w:rPr>
      </w:pPr>
      <w:r w:rsidRPr="00BA5CE4">
        <w:rPr>
          <w:rFonts w:ascii="Palatino Linotype" w:hAnsi="Palatino Linotype" w:cs="Arial"/>
          <w:bCs/>
          <w:lang w:val="es-ES"/>
        </w:rPr>
        <w:t xml:space="preserve">Establecido lo anterior, se puede advertir que </w:t>
      </w:r>
      <w:r w:rsidRPr="00BA5CE4">
        <w:rPr>
          <w:rFonts w:ascii="Palatino Linotype" w:hAnsi="Palatino Linotype" w:cs="Arial"/>
          <w:b/>
          <w:bCs/>
          <w:lang w:val="es-ES"/>
        </w:rPr>
        <w:t xml:space="preserve">EL SUJETO OBLIGADO </w:t>
      </w:r>
      <w:r w:rsidRPr="00BA5CE4">
        <w:rPr>
          <w:rFonts w:ascii="Palatino Linotype" w:hAnsi="Palatino Linotype" w:cs="Arial"/>
          <w:bCs/>
          <w:lang w:val="es-ES"/>
        </w:rPr>
        <w:t>se encuentra constreñido a contar con la información correspondiente a</w:t>
      </w:r>
      <w:r w:rsidR="00083257" w:rsidRPr="00BA5CE4">
        <w:rPr>
          <w:rFonts w:ascii="Palatino Linotype" w:hAnsi="Palatino Linotype" w:cs="Arial"/>
          <w:bCs/>
          <w:lang w:val="es-ES"/>
        </w:rPr>
        <w:t xml:space="preserve">l registro </w:t>
      </w:r>
      <w:r w:rsidR="00696E61" w:rsidRPr="00BA5CE4">
        <w:rPr>
          <w:rFonts w:ascii="Palatino Linotype" w:hAnsi="Palatino Linotype" w:cs="Arial"/>
          <w:bCs/>
          <w:lang w:val="es-ES"/>
        </w:rPr>
        <w:t>de los pasivos, incluyendo a</w:t>
      </w:r>
      <w:r w:rsidR="00083257" w:rsidRPr="00BA5CE4">
        <w:rPr>
          <w:rFonts w:ascii="Palatino Linotype" w:hAnsi="Palatino Linotype" w:cs="Arial"/>
          <w:bCs/>
          <w:lang w:val="es-ES"/>
        </w:rPr>
        <w:t xml:space="preserve"> esto</w:t>
      </w:r>
      <w:r w:rsidRPr="00BA5CE4">
        <w:rPr>
          <w:rFonts w:ascii="Palatino Linotype" w:hAnsi="Palatino Linotype" w:cs="Arial"/>
          <w:bCs/>
          <w:lang w:val="es-ES"/>
        </w:rPr>
        <w:t>s</w:t>
      </w:r>
      <w:r w:rsidR="00696E61" w:rsidRPr="00BA5CE4">
        <w:rPr>
          <w:rFonts w:ascii="Palatino Linotype" w:hAnsi="Palatino Linotype" w:cs="Arial"/>
          <w:bCs/>
          <w:lang w:val="es-ES"/>
        </w:rPr>
        <w:t>,</w:t>
      </w:r>
      <w:r w:rsidR="00B47159" w:rsidRPr="00BA5CE4">
        <w:rPr>
          <w:rFonts w:ascii="Palatino Linotype" w:hAnsi="Palatino Linotype" w:cs="Arial"/>
          <w:bCs/>
          <w:lang w:val="es-ES"/>
        </w:rPr>
        <w:t xml:space="preserve"> los conceptos, </w:t>
      </w:r>
      <w:r w:rsidR="00083257" w:rsidRPr="00BA5CE4">
        <w:rPr>
          <w:rFonts w:ascii="Palatino Linotype" w:hAnsi="Palatino Linotype" w:cs="Arial"/>
          <w:bCs/>
          <w:lang w:val="es-ES"/>
        </w:rPr>
        <w:t>las pólizas</w:t>
      </w:r>
      <w:r w:rsidR="00B47159" w:rsidRPr="00BA5CE4">
        <w:rPr>
          <w:rFonts w:ascii="Palatino Linotype" w:hAnsi="Palatino Linotype" w:cs="Arial"/>
          <w:bCs/>
          <w:lang w:val="es-ES"/>
        </w:rPr>
        <w:t xml:space="preserve"> y el estatus que guarda </w:t>
      </w:r>
      <w:r w:rsidR="00696E61" w:rsidRPr="00BA5CE4">
        <w:rPr>
          <w:rFonts w:ascii="Palatino Linotype" w:hAnsi="Palatino Linotype" w:cs="Arial"/>
          <w:bCs/>
          <w:lang w:val="es-ES"/>
        </w:rPr>
        <w:t>en ellos</w:t>
      </w:r>
      <w:r w:rsidR="00585840" w:rsidRPr="00BA5CE4">
        <w:rPr>
          <w:rFonts w:ascii="Palatino Linotype" w:hAnsi="Palatino Linotype" w:cs="Arial"/>
          <w:bCs/>
          <w:lang w:val="es-ES"/>
        </w:rPr>
        <w:t>, correspondientes a los años 2016, 2017 y 2018; asimismo, entregar el registro de los pasivos, con los elementos enunciados anteriormente por la RECURRENTE, de los años 2019 y 2020</w:t>
      </w:r>
      <w:r w:rsidRPr="00BA5CE4">
        <w:rPr>
          <w:rFonts w:ascii="Palatino Linotype" w:hAnsi="Palatino Linotype" w:cs="Arial"/>
          <w:bCs/>
          <w:lang w:val="es-ES"/>
        </w:rPr>
        <w:t>.</w:t>
      </w:r>
    </w:p>
    <w:p w14:paraId="3401F95B" w14:textId="77777777" w:rsidR="00A36AD5" w:rsidRPr="00BA5CE4" w:rsidRDefault="00A36AD5" w:rsidP="00A36AD5">
      <w:pPr>
        <w:spacing w:before="100" w:beforeAutospacing="1" w:after="100" w:afterAutospacing="1" w:line="360" w:lineRule="auto"/>
        <w:jc w:val="both"/>
        <w:rPr>
          <w:rFonts w:ascii="Palatino Linotype" w:hAnsi="Palatino Linotype"/>
          <w:color w:val="000000"/>
        </w:rPr>
      </w:pPr>
      <w:r w:rsidRPr="00BA5CE4">
        <w:rPr>
          <w:rFonts w:ascii="Palatino Linotype" w:hAnsi="Palatino Linotype"/>
          <w:color w:val="000000"/>
        </w:rPr>
        <w:t xml:space="preserve">Por lo que, al existir fuente obligacional que lo constriñe a generar en dicho formato; sin embargo, en aras de garantizar el derecho de acceso a la información del solicitante, de conformidad con el principio </w:t>
      </w:r>
      <w:r w:rsidRPr="00BA5CE4">
        <w:rPr>
          <w:rFonts w:ascii="Palatino Linotype" w:hAnsi="Palatino Linotype"/>
          <w:i/>
          <w:color w:val="000000"/>
        </w:rPr>
        <w:t>pro persona</w:t>
      </w:r>
      <w:r w:rsidRPr="00BA5CE4">
        <w:rPr>
          <w:rFonts w:ascii="Palatino Linotype" w:hAnsi="Palatino Linotype"/>
          <w:color w:val="000000"/>
        </w:rPr>
        <w:t xml:space="preserve"> y de máxima publicidad establecido es en la Ley de la materia, este Órgano Garante determina ordenar la entrega de la información en el formato solicitado o en el que se encuentre,</w:t>
      </w:r>
      <w:r w:rsidRPr="00BA5CE4">
        <w:rPr>
          <w:rFonts w:ascii="Palatino Linotype" w:hAnsi="Palatino Linotype"/>
          <w:b/>
          <w:color w:val="000000"/>
        </w:rPr>
        <w:t xml:space="preserve"> </w:t>
      </w:r>
      <w:r w:rsidRPr="00BA5CE4">
        <w:rPr>
          <w:rFonts w:ascii="Palatino Linotype" w:hAnsi="Palatino Linotype"/>
          <w:color w:val="000000"/>
        </w:rPr>
        <w:t xml:space="preserve">vía </w:t>
      </w:r>
      <w:r w:rsidRPr="00BA5CE4">
        <w:rPr>
          <w:rFonts w:ascii="Palatino Linotype" w:hAnsi="Palatino Linotype"/>
          <w:b/>
          <w:color w:val="000000"/>
        </w:rPr>
        <w:t>Saimex</w:t>
      </w:r>
      <w:r w:rsidRPr="00BA5CE4">
        <w:rPr>
          <w:rFonts w:ascii="Palatino Linotype" w:hAnsi="Palatino Linotype"/>
          <w:color w:val="000000"/>
        </w:rPr>
        <w:t>, de ser procedente en versión pública, adjuntando a ello su debido Acuerdo de clasificación que lo sustente; para garantizar el derecho de acceso a la información pública.</w:t>
      </w:r>
    </w:p>
    <w:p w14:paraId="675EB61F" w14:textId="77777777" w:rsidR="00CC70A8" w:rsidRPr="00BA5CE4" w:rsidRDefault="00CC70A8" w:rsidP="00CC70A8">
      <w:pPr>
        <w:widowControl w:val="0"/>
        <w:autoSpaceDE w:val="0"/>
        <w:autoSpaceDN w:val="0"/>
        <w:adjustRightInd w:val="0"/>
        <w:spacing w:line="360" w:lineRule="auto"/>
        <w:jc w:val="both"/>
        <w:rPr>
          <w:rFonts w:ascii="Palatino Linotype" w:hAnsi="Palatino Linotype" w:cs="Arial"/>
        </w:rPr>
      </w:pPr>
    </w:p>
    <w:p w14:paraId="377DA69E" w14:textId="5DD48DB8" w:rsidR="00CC70A8" w:rsidRPr="00BA5CE4" w:rsidRDefault="00CC70A8" w:rsidP="00CC70A8">
      <w:pPr>
        <w:widowControl w:val="0"/>
        <w:autoSpaceDE w:val="0"/>
        <w:autoSpaceDN w:val="0"/>
        <w:adjustRightInd w:val="0"/>
        <w:spacing w:line="360" w:lineRule="auto"/>
        <w:jc w:val="both"/>
        <w:rPr>
          <w:rFonts w:ascii="Palatino Linotype" w:eastAsia="MS Mincho" w:hAnsi="Palatino Linotype" w:cs="Tahoma"/>
          <w:lang w:val="es-ES"/>
        </w:rPr>
      </w:pPr>
      <w:r w:rsidRPr="00BA5CE4">
        <w:rPr>
          <w:rFonts w:ascii="Palatino Linotype" w:hAnsi="Palatino Linotype"/>
          <w:color w:val="000000"/>
          <w:lang w:val="es-ES"/>
        </w:rPr>
        <w:t xml:space="preserve">Por lo anterior, es importante precisar </w:t>
      </w:r>
      <w:r w:rsidR="00750C5B" w:rsidRPr="00BA5CE4">
        <w:rPr>
          <w:rFonts w:ascii="Palatino Linotype" w:eastAsia="MS Mincho" w:hAnsi="Palatino Linotype" w:cs="Tahoma"/>
          <w:lang w:val="es-ES"/>
        </w:rPr>
        <w:t xml:space="preserve">si bien </w:t>
      </w:r>
      <w:r w:rsidRPr="00BA5CE4">
        <w:rPr>
          <w:rFonts w:ascii="Palatino Linotype" w:eastAsia="MS Mincho" w:hAnsi="Palatino Linotype" w:cs="Tahoma"/>
          <w:lang w:val="es-ES"/>
        </w:rPr>
        <w:t>l</w:t>
      </w:r>
      <w:r w:rsidR="00750C5B" w:rsidRPr="00BA5CE4">
        <w:rPr>
          <w:rFonts w:ascii="Palatino Linotype" w:eastAsia="MS Mincho" w:hAnsi="Palatino Linotype" w:cs="Tahoma"/>
          <w:lang w:val="es-ES"/>
        </w:rPr>
        <w:t>a</w:t>
      </w:r>
      <w:r w:rsidRPr="00BA5CE4">
        <w:rPr>
          <w:rFonts w:ascii="Palatino Linotype" w:eastAsia="MS Mincho" w:hAnsi="Palatino Linotype" w:cs="Tahoma"/>
          <w:lang w:val="es-ES"/>
        </w:rPr>
        <w:t xml:space="preserve"> particular en su solicitud refirió que, requería dicha información</w:t>
      </w:r>
      <w:r w:rsidR="00750C5B" w:rsidRPr="00BA5CE4">
        <w:rPr>
          <w:rFonts w:ascii="Palatino Linotype" w:eastAsia="MS Mincho" w:hAnsi="Palatino Linotype" w:cs="Tahoma"/>
          <w:lang w:val="es-ES"/>
        </w:rPr>
        <w:t xml:space="preserve">: </w:t>
      </w:r>
      <w:r w:rsidRPr="00BA5CE4">
        <w:rPr>
          <w:rFonts w:ascii="Palatino Linotype" w:eastAsia="MS Mincho" w:hAnsi="Palatino Linotype" w:cs="Tahoma"/>
          <w:i/>
          <w:lang w:val="es-ES"/>
        </w:rPr>
        <w:t>“</w:t>
      </w:r>
      <w:r w:rsidRPr="00BA5CE4">
        <w:rPr>
          <w:rFonts w:ascii="Palatino Linotype" w:hAnsi="Palatino Linotype" w:cs="Arial"/>
          <w:i/>
        </w:rPr>
        <w:t xml:space="preserve">a partir de </w:t>
      </w:r>
      <w:r w:rsidR="00750C5B" w:rsidRPr="00BA5CE4">
        <w:rPr>
          <w:rFonts w:ascii="Palatino Linotype" w:hAnsi="Palatino Linotype" w:cs="Arial"/>
          <w:i/>
        </w:rPr>
        <w:t>enero de 2016 a la fecha</w:t>
      </w:r>
      <w:r w:rsidRPr="00BA5CE4">
        <w:rPr>
          <w:rFonts w:ascii="Palatino Linotype" w:hAnsi="Palatino Linotype" w:cs="Arial"/>
          <w:i/>
        </w:rPr>
        <w:t>”</w:t>
      </w:r>
      <w:r w:rsidRPr="00BA5CE4">
        <w:rPr>
          <w:rFonts w:ascii="Palatino Linotype" w:hAnsi="Palatino Linotype" w:cs="Arial"/>
        </w:rPr>
        <w:t xml:space="preserve">; </w:t>
      </w:r>
      <w:r w:rsidR="00750C5B" w:rsidRPr="00BA5CE4">
        <w:rPr>
          <w:rFonts w:ascii="Palatino Linotype" w:hAnsi="Palatino Linotype" w:cs="Arial"/>
        </w:rPr>
        <w:t>siendo esta</w:t>
      </w:r>
      <w:r w:rsidRPr="00BA5CE4">
        <w:rPr>
          <w:rFonts w:ascii="Palatino Linotype" w:hAnsi="Palatino Linotype" w:cs="Arial"/>
        </w:rPr>
        <w:t xml:space="preserve"> la </w:t>
      </w:r>
      <w:r w:rsidRPr="00BA5CE4">
        <w:rPr>
          <w:rFonts w:ascii="Palatino Linotype" w:hAnsi="Palatino Linotype" w:cs="Arial"/>
        </w:rPr>
        <w:lastRenderedPageBreak/>
        <w:t xml:space="preserve">fecha de la presente solictud el </w:t>
      </w:r>
      <w:r w:rsidR="00750C5B" w:rsidRPr="00BA5CE4">
        <w:rPr>
          <w:rFonts w:ascii="Palatino Linotype" w:hAnsi="Palatino Linotype" w:cs="Arial"/>
        </w:rPr>
        <w:t>tres</w:t>
      </w:r>
      <w:r w:rsidRPr="00BA5CE4">
        <w:rPr>
          <w:rFonts w:ascii="Palatino Linotype" w:hAnsi="Palatino Linotype" w:cs="Arial"/>
        </w:rPr>
        <w:t xml:space="preserve"> de </w:t>
      </w:r>
      <w:r w:rsidR="00750C5B" w:rsidRPr="00BA5CE4">
        <w:rPr>
          <w:rFonts w:ascii="Palatino Linotype" w:hAnsi="Palatino Linotype" w:cs="Arial"/>
        </w:rPr>
        <w:t>octu</w:t>
      </w:r>
      <w:r w:rsidRPr="00BA5CE4">
        <w:rPr>
          <w:rFonts w:ascii="Palatino Linotype" w:hAnsi="Palatino Linotype" w:cs="Arial"/>
        </w:rPr>
        <w:t>bre del año en curso</w:t>
      </w:r>
      <w:r w:rsidR="00750C5B" w:rsidRPr="00BA5CE4">
        <w:rPr>
          <w:rFonts w:ascii="Palatino Linotype" w:eastAsia="MS Mincho" w:hAnsi="Palatino Linotype" w:cs="Tahoma"/>
          <w:lang w:val="es-ES"/>
        </w:rPr>
        <w:t xml:space="preserve">; por lo que, </w:t>
      </w:r>
      <w:r w:rsidRPr="00BA5CE4">
        <w:rPr>
          <w:rFonts w:ascii="Palatino Linotype" w:eastAsia="MS Mincho" w:hAnsi="Palatino Linotype" w:cs="Tahoma"/>
          <w:lang w:val="es-ES"/>
        </w:rPr>
        <w:t xml:space="preserve">este Órgano Garante en el ámbito de sus atribuciones establecidas en los artículos 13 y 181 de la Ley de Transparencia y Acceso a la Información Pública del Estado de México y Municipios, suple la deficiencia presentada en la solicitud de información, dado que los particulares no son expertos en requerir la información; atento a ello, se precisa que </w:t>
      </w:r>
      <w:r w:rsidR="00750C5B" w:rsidRPr="00BA5CE4">
        <w:rPr>
          <w:rFonts w:ascii="Palatino Linotype" w:eastAsia="MS Mincho" w:hAnsi="Palatino Linotype" w:cs="Tahoma"/>
          <w:lang w:val="es-ES"/>
        </w:rPr>
        <w:t>se entregue los registros de pasivos</w:t>
      </w:r>
      <w:r w:rsidRPr="00BA5CE4">
        <w:rPr>
          <w:rFonts w:ascii="Palatino Linotype" w:eastAsia="MS Mincho" w:hAnsi="Palatino Linotype" w:cs="Tahoma"/>
          <w:lang w:val="es-ES"/>
        </w:rPr>
        <w:t xml:space="preserve"> </w:t>
      </w:r>
      <w:r w:rsidR="006E38FC" w:rsidRPr="00BA5CE4">
        <w:rPr>
          <w:rFonts w:ascii="Palatino Linotype" w:eastAsia="MS Mincho" w:hAnsi="Palatino Linotype" w:cs="Tahoma"/>
          <w:lang w:val="es-ES"/>
        </w:rPr>
        <w:t xml:space="preserve">completos </w:t>
      </w:r>
      <w:r w:rsidRPr="00BA5CE4">
        <w:rPr>
          <w:rFonts w:ascii="Palatino Linotype" w:eastAsia="MS Mincho" w:hAnsi="Palatino Linotype" w:cs="Tahoma"/>
          <w:lang w:val="es-ES"/>
        </w:rPr>
        <w:t>comprendido</w:t>
      </w:r>
      <w:r w:rsidR="00750C5B" w:rsidRPr="00BA5CE4">
        <w:rPr>
          <w:rFonts w:ascii="Palatino Linotype" w:eastAsia="MS Mincho" w:hAnsi="Palatino Linotype" w:cs="Tahoma"/>
          <w:lang w:val="es-ES"/>
        </w:rPr>
        <w:t>s</w:t>
      </w:r>
      <w:r w:rsidRPr="00BA5CE4">
        <w:rPr>
          <w:rFonts w:ascii="Palatino Linotype" w:eastAsia="MS Mincho" w:hAnsi="Palatino Linotype" w:cs="Tahoma"/>
          <w:lang w:val="es-ES"/>
        </w:rPr>
        <w:t xml:space="preserve"> </w:t>
      </w:r>
      <w:r w:rsidR="00750C5B" w:rsidRPr="00BA5CE4">
        <w:rPr>
          <w:rFonts w:ascii="Palatino Linotype" w:eastAsia="MS Mincho" w:hAnsi="Palatino Linotype" w:cs="Tahoma"/>
          <w:lang w:val="es-ES"/>
        </w:rPr>
        <w:t>de</w:t>
      </w:r>
      <w:r w:rsidR="00554C55" w:rsidRPr="00BA5CE4">
        <w:rPr>
          <w:rFonts w:ascii="Palatino Linotype" w:eastAsia="MS Mincho" w:hAnsi="Palatino Linotype" w:cs="Tahoma"/>
          <w:lang w:val="es-ES"/>
        </w:rPr>
        <w:t xml:space="preserve"> los meses de</w:t>
      </w:r>
      <w:r w:rsidR="00750C5B" w:rsidRPr="00BA5CE4">
        <w:rPr>
          <w:rFonts w:ascii="Palatino Linotype" w:eastAsia="MS Mincho" w:hAnsi="Palatino Linotype" w:cs="Tahoma"/>
          <w:lang w:val="es-ES"/>
        </w:rPr>
        <w:t xml:space="preserve"> enero a diciembre de</w:t>
      </w:r>
      <w:r w:rsidR="00554C55" w:rsidRPr="00BA5CE4">
        <w:rPr>
          <w:rFonts w:ascii="Palatino Linotype" w:eastAsia="MS Mincho" w:hAnsi="Palatino Linotype" w:cs="Tahoma"/>
          <w:lang w:val="es-ES"/>
        </w:rPr>
        <w:t>l</w:t>
      </w:r>
      <w:r w:rsidR="00750C5B" w:rsidRPr="00BA5CE4">
        <w:rPr>
          <w:rFonts w:ascii="Palatino Linotype" w:eastAsia="MS Mincho" w:hAnsi="Palatino Linotype" w:cs="Tahoma"/>
          <w:lang w:val="es-ES"/>
        </w:rPr>
        <w:t xml:space="preserve"> </w:t>
      </w:r>
      <w:r w:rsidR="00554C55" w:rsidRPr="00BA5CE4">
        <w:rPr>
          <w:rFonts w:ascii="Palatino Linotype" w:eastAsia="MS Mincho" w:hAnsi="Palatino Linotype" w:cs="Tahoma"/>
          <w:lang w:val="es-ES"/>
        </w:rPr>
        <w:t>año dos mil dieciséis</w:t>
      </w:r>
      <w:r w:rsidR="00750C5B" w:rsidRPr="00BA5CE4">
        <w:rPr>
          <w:rFonts w:ascii="Palatino Linotype" w:eastAsia="MS Mincho" w:hAnsi="Palatino Linotype" w:cs="Tahoma"/>
          <w:lang w:val="es-ES"/>
        </w:rPr>
        <w:t xml:space="preserve">, </w:t>
      </w:r>
      <w:r w:rsidR="00554C55" w:rsidRPr="00BA5CE4">
        <w:rPr>
          <w:rFonts w:ascii="Palatino Linotype" w:eastAsia="MS Mincho" w:hAnsi="Palatino Linotype" w:cs="Tahoma"/>
          <w:lang w:val="es-ES"/>
        </w:rPr>
        <w:t>dos mil diecisiete</w:t>
      </w:r>
      <w:r w:rsidR="00750C5B" w:rsidRPr="00BA5CE4">
        <w:rPr>
          <w:rFonts w:ascii="Palatino Linotype" w:eastAsia="MS Mincho" w:hAnsi="Palatino Linotype" w:cs="Tahoma"/>
          <w:lang w:val="es-ES"/>
        </w:rPr>
        <w:t xml:space="preserve">, </w:t>
      </w:r>
      <w:r w:rsidR="00554C55" w:rsidRPr="00BA5CE4">
        <w:rPr>
          <w:rFonts w:ascii="Palatino Linotype" w:eastAsia="MS Mincho" w:hAnsi="Palatino Linotype" w:cs="Tahoma"/>
          <w:lang w:val="es-ES"/>
        </w:rPr>
        <w:t>dos mil dieciocho y dos mil diecinueve; así como de enero a octubre del año dos mil veinte</w:t>
      </w:r>
      <w:r w:rsidRPr="00BA5CE4">
        <w:rPr>
          <w:rFonts w:ascii="Palatino Linotype" w:eastAsia="MS Mincho" w:hAnsi="Palatino Linotype" w:cs="Tahoma"/>
          <w:lang w:val="es-ES"/>
        </w:rPr>
        <w:t>.</w:t>
      </w:r>
    </w:p>
    <w:p w14:paraId="11C5A068" w14:textId="77777777" w:rsidR="00CC70A8" w:rsidRPr="00BA5CE4" w:rsidRDefault="00CC70A8" w:rsidP="00CC70A8">
      <w:pPr>
        <w:spacing w:line="360" w:lineRule="auto"/>
        <w:jc w:val="both"/>
        <w:rPr>
          <w:rFonts w:ascii="Palatino Linotype" w:hAnsi="Palatino Linotype" w:cs="Arial"/>
        </w:rPr>
      </w:pPr>
    </w:p>
    <w:p w14:paraId="65A766DB" w14:textId="77777777" w:rsidR="00CC70A8" w:rsidRPr="00BA5CE4" w:rsidRDefault="00CC70A8" w:rsidP="00CC70A8">
      <w:pPr>
        <w:autoSpaceDE w:val="0"/>
        <w:autoSpaceDN w:val="0"/>
        <w:adjustRightInd w:val="0"/>
        <w:spacing w:line="360" w:lineRule="auto"/>
        <w:ind w:right="49"/>
        <w:jc w:val="both"/>
        <w:rPr>
          <w:rFonts w:ascii="Palatino Linotype" w:hAnsi="Palatino Linotype" w:cs="Arial"/>
          <w:bCs/>
        </w:rPr>
      </w:pPr>
      <w:r w:rsidRPr="00BA5CE4">
        <w:rPr>
          <w:rFonts w:ascii="Palatino Linotype" w:hAnsi="Palatino Linotype" w:cs="Arial"/>
        </w:rPr>
        <w:t xml:space="preserve">Es así que, de los documentos de los cuales se ordena su entrega, deberán ser entregados en </w:t>
      </w:r>
      <w:r w:rsidRPr="00BA5CE4">
        <w:rPr>
          <w:rFonts w:ascii="Palatino Linotype" w:hAnsi="Palatino Linotype" w:cs="Arial"/>
          <w:b/>
        </w:rPr>
        <w:t>versión pública</w:t>
      </w:r>
      <w:r w:rsidRPr="00BA5CE4">
        <w:rPr>
          <w:rFonts w:ascii="Palatino Linotype" w:hAnsi="Palatino Linotype" w:cs="Arial"/>
        </w:rPr>
        <w:t>; pues, el</w:t>
      </w:r>
      <w:r w:rsidRPr="00BA5CE4">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221DEC9" w14:textId="77777777" w:rsidR="00CC70A8" w:rsidRPr="00BA5CE4" w:rsidRDefault="00CC70A8" w:rsidP="00CC70A8">
      <w:pPr>
        <w:spacing w:line="360" w:lineRule="auto"/>
        <w:jc w:val="both"/>
        <w:rPr>
          <w:rFonts w:ascii="Palatino Linotype" w:hAnsi="Palatino Linotype"/>
          <w:color w:val="000000"/>
        </w:rPr>
      </w:pPr>
    </w:p>
    <w:p w14:paraId="486CAF31" w14:textId="77777777" w:rsidR="00CC70A8" w:rsidRPr="00BA5CE4" w:rsidRDefault="00CC70A8" w:rsidP="00CC70A8">
      <w:pPr>
        <w:spacing w:line="360" w:lineRule="auto"/>
        <w:jc w:val="both"/>
        <w:rPr>
          <w:rFonts w:ascii="Palatino Linotype" w:eastAsia="Arial Unicode MS" w:hAnsi="Palatino Linotype" w:cs="Arial"/>
        </w:rPr>
      </w:pPr>
      <w:r w:rsidRPr="00BA5CE4">
        <w:rPr>
          <w:rFonts w:ascii="Palatino Linotype" w:hAnsi="Palatino Linotype"/>
          <w:color w:val="000000"/>
        </w:rPr>
        <w:t xml:space="preserve">Ahora </w:t>
      </w:r>
      <w:r w:rsidRPr="00BA5CE4">
        <w:rPr>
          <w:rFonts w:ascii="Palatino Linotype" w:hAnsi="Palatino Linotype" w:cs="Arial"/>
          <w:noProof/>
          <w:lang w:eastAsia="es-MX"/>
        </w:rPr>
        <w:t>bien</w:t>
      </w:r>
      <w:r w:rsidRPr="00BA5CE4">
        <w:rPr>
          <w:rFonts w:ascii="Palatino Linotype" w:hAnsi="Palatino Linotype"/>
          <w:color w:val="000000"/>
        </w:rPr>
        <w:t xml:space="preserve">, en relación a la </w:t>
      </w:r>
      <w:r w:rsidRPr="00BA5CE4">
        <w:rPr>
          <w:rFonts w:ascii="Palatino Linotype" w:hAnsi="Palatino Linotype"/>
          <w:b/>
          <w:color w:val="000000"/>
        </w:rPr>
        <w:t xml:space="preserve">versión pública </w:t>
      </w:r>
      <w:r w:rsidRPr="00BA5CE4">
        <w:rPr>
          <w:rFonts w:ascii="Palatino Linotype" w:hAnsi="Palatino Linotype"/>
          <w:color w:val="000000"/>
        </w:rPr>
        <w:t xml:space="preserve">de la información de la que se ordena su entrega, en términos del artículo 143 de la Ley de Transparencia y Acceso a la </w:t>
      </w:r>
      <w:r w:rsidRPr="00BA5CE4">
        <w:rPr>
          <w:rFonts w:ascii="Palatino Linotype" w:hAnsi="Palatino Linotype"/>
          <w:color w:val="000000"/>
        </w:rPr>
        <w:lastRenderedPageBreak/>
        <w:t xml:space="preserve">Información Pública del Estado de México y Municipios, deberá </w:t>
      </w:r>
      <w:r w:rsidRPr="00BA5CE4">
        <w:rPr>
          <w:rFonts w:ascii="Palatino Linotype" w:eastAsia="Arial Unicode MS" w:hAnsi="Palatino Linotype" w:cs="Arial"/>
        </w:rPr>
        <w:t>omitirse, eliminarse o suprimirse la</w:t>
      </w:r>
      <w:r w:rsidRPr="00BA5CE4">
        <w:rPr>
          <w:rFonts w:ascii="Palatino Linotype" w:hAnsi="Palatino Linotype"/>
          <w:color w:val="000000"/>
        </w:rPr>
        <w:t xml:space="preserve"> información </w:t>
      </w:r>
      <w:r w:rsidRPr="00BA5CE4">
        <w:rPr>
          <w:rFonts w:ascii="Palatino Linotype" w:hAnsi="Palatino Linotype"/>
          <w:b/>
          <w:color w:val="000000"/>
        </w:rPr>
        <w:t>confidencial</w:t>
      </w:r>
      <w:r w:rsidRPr="00BA5CE4">
        <w:rPr>
          <w:rFonts w:ascii="Palatino Linotype" w:eastAsia="Arial Unicode MS" w:hAnsi="Palatino Linotype" w:cs="Arial"/>
        </w:rPr>
        <w:t xml:space="preserve">. </w:t>
      </w:r>
    </w:p>
    <w:p w14:paraId="0C89D367" w14:textId="77777777" w:rsidR="00CC70A8" w:rsidRPr="00BA5CE4" w:rsidRDefault="00CC70A8" w:rsidP="00CC70A8">
      <w:pPr>
        <w:spacing w:line="360" w:lineRule="auto"/>
        <w:jc w:val="both"/>
        <w:rPr>
          <w:rFonts w:ascii="Palatino Linotype" w:eastAsia="Arial Unicode MS" w:hAnsi="Palatino Linotype" w:cs="Arial"/>
        </w:rPr>
      </w:pPr>
    </w:p>
    <w:p w14:paraId="1E7FDFC6" w14:textId="77777777" w:rsidR="00CC70A8" w:rsidRPr="00BA5CE4" w:rsidRDefault="00CC70A8" w:rsidP="00CC70A8">
      <w:pPr>
        <w:spacing w:line="360" w:lineRule="auto"/>
        <w:jc w:val="both"/>
        <w:rPr>
          <w:rFonts w:ascii="Palatino Linotype" w:hAnsi="Palatino Linotype" w:cs="Arial"/>
        </w:rPr>
      </w:pPr>
      <w:r w:rsidRPr="00BA5CE4">
        <w:rPr>
          <w:rFonts w:ascii="Palatino Linotype" w:eastAsia="Arial Unicode MS" w:hAnsi="Palatino Linotype" w:cs="Arial"/>
        </w:rPr>
        <w:t xml:space="preserve">En ese sentido, </w:t>
      </w:r>
      <w:r w:rsidRPr="00BA5CE4">
        <w:rPr>
          <w:rFonts w:ascii="Palatino Linotype" w:hAnsi="Palatino Linotype" w:cs="Arial"/>
        </w:rPr>
        <w:t>sólo podrán ser testados los datos que actualicen las hipótesis normativas previstas en el artículo 143 d</w:t>
      </w:r>
      <w:r w:rsidRPr="00BA5CE4">
        <w:rPr>
          <w:rFonts w:ascii="Palatino Linotype" w:hAnsi="Palatino Linotype"/>
          <w:color w:val="000000"/>
        </w:rPr>
        <w:t>e la Ley de Transparencia y Acceso a la Información Pública del Estado de México y Municipios</w:t>
      </w:r>
      <w:r w:rsidRPr="00BA5CE4">
        <w:rPr>
          <w:rFonts w:ascii="Palatino Linotype" w:hAnsi="Palatino Linotype" w:cs="Arial"/>
        </w:rPr>
        <w:t xml:space="preserve">, y deberá procederse a su clasificación mediante las formalidades de Ley, es decir, que el Comité de Transparencia del </w:t>
      </w:r>
      <w:r w:rsidRPr="00BA5CE4">
        <w:rPr>
          <w:rFonts w:ascii="Palatino Linotype" w:hAnsi="Palatino Linotype" w:cs="Arial"/>
          <w:b/>
        </w:rPr>
        <w:t>SUJETO OBLIGADO</w:t>
      </w:r>
      <w:r w:rsidRPr="00BA5CE4">
        <w:rPr>
          <w:rFonts w:ascii="Palatino Linotype" w:hAnsi="Palatino Linotype" w:cs="Arial"/>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2AB8821A" w14:textId="77777777" w:rsidR="00CC70A8" w:rsidRPr="00BA5CE4" w:rsidRDefault="00CC70A8" w:rsidP="00CC70A8">
      <w:pPr>
        <w:spacing w:line="360" w:lineRule="auto"/>
        <w:jc w:val="both"/>
        <w:rPr>
          <w:rFonts w:ascii="Palatino Linotype" w:hAnsi="Palatino Linotype" w:cs="Arial"/>
        </w:rPr>
      </w:pPr>
    </w:p>
    <w:p w14:paraId="0363EAC1" w14:textId="77777777" w:rsidR="00CC70A8" w:rsidRPr="00BA5CE4" w:rsidRDefault="00CC70A8" w:rsidP="00CC70A8">
      <w:pPr>
        <w:spacing w:line="360" w:lineRule="auto"/>
        <w:jc w:val="both"/>
        <w:rPr>
          <w:rFonts w:ascii="Palatino Linotype" w:eastAsia="Arial Unicode MS" w:hAnsi="Palatino Linotype" w:cs="Arial"/>
        </w:rPr>
      </w:pPr>
      <w:r w:rsidRPr="00BA5CE4">
        <w:rPr>
          <w:rFonts w:ascii="Palatino Linotype" w:hAnsi="Palatino Linotype" w:cs="Arial"/>
          <w:lang w:eastAsia="es-MX"/>
        </w:rPr>
        <w:t xml:space="preserve">Así, respecto de </w:t>
      </w:r>
      <w:r w:rsidRPr="00BA5CE4">
        <w:rPr>
          <w:rFonts w:ascii="Palatino Linotype" w:eastAsia="Arial Unicode MS" w:hAnsi="Palatino Linotype" w:cs="Arial"/>
        </w:rPr>
        <w:t xml:space="preserve">los </w:t>
      </w:r>
      <w:r w:rsidRPr="00BA5CE4">
        <w:rPr>
          <w:rFonts w:ascii="Palatino Linotype" w:hAnsi="Palatino Linotype" w:cs="Arial"/>
        </w:rPr>
        <w:t>documentos</w:t>
      </w:r>
      <w:r w:rsidRPr="00BA5CE4">
        <w:rPr>
          <w:rFonts w:ascii="Palatino Linotype" w:eastAsia="Arial Unicode MS" w:hAnsi="Palatino Linotype" w:cs="Arial"/>
        </w:rPr>
        <w:t xml:space="preserve"> que </w:t>
      </w:r>
      <w:r w:rsidRPr="00BA5CE4">
        <w:rPr>
          <w:rFonts w:ascii="Palatino Linotype" w:eastAsia="Arial Unicode MS" w:hAnsi="Palatino Linotype" w:cs="Arial"/>
          <w:b/>
        </w:rPr>
        <w:t xml:space="preserve">EL SUJETO OBLIGADO </w:t>
      </w:r>
      <w:r w:rsidRPr="00BA5CE4">
        <w:rPr>
          <w:rFonts w:ascii="Palatino Linotype" w:eastAsia="Arial Unicode MS" w:hAnsi="Palatino Linotype" w:cs="Arial"/>
        </w:rPr>
        <w:t xml:space="preserve">ha de entregar en </w:t>
      </w:r>
      <w:r w:rsidRPr="00BA5CE4">
        <w:rPr>
          <w:rFonts w:ascii="Palatino Linotype" w:eastAsia="Arial Unicode MS" w:hAnsi="Palatino Linotype" w:cs="Arial"/>
          <w:b/>
        </w:rPr>
        <w:t>versión pública</w:t>
      </w:r>
      <w:r w:rsidRPr="00BA5CE4">
        <w:rPr>
          <w:rFonts w:ascii="Palatino Linotype" w:eastAsia="Arial Unicode MS" w:hAnsi="Palatino Linotype" w:cs="Arial"/>
        </w:rPr>
        <w:t xml:space="preserve">, se deberá omitir, eliminar o suprimir la información personal de los servidores públicos, como Registro Federal de Contribuyentes, CURP, clave del Instituto de Seguridad Social </w:t>
      </w:r>
      <w:r w:rsidRPr="00BA5CE4">
        <w:rPr>
          <w:rFonts w:ascii="Palatino Linotype" w:hAnsi="Palatino Linotype" w:cs="Arial"/>
        </w:rPr>
        <w:t>del</w:t>
      </w:r>
      <w:r w:rsidRPr="00BA5CE4">
        <w:rPr>
          <w:rFonts w:ascii="Palatino Linotype" w:eastAsia="Arial Unicode MS" w:hAnsi="Palatino Linotype" w:cs="Arial"/>
        </w:rPr>
        <w:t xml:space="preserve"> Estado de México y Municipios, los descuentos que se realicen por pensión alimenticia o deducciones estrictamente legales, personales o de cualquier índole siempre que, </w:t>
      </w:r>
      <w:r w:rsidRPr="00BA5CE4">
        <w:rPr>
          <w:rFonts w:ascii="Palatino Linotype" w:hAnsi="Palatino Linotype" w:cs="Arial"/>
        </w:rPr>
        <w:t xml:space="preserve">no se encuentren relacionados con </w:t>
      </w:r>
      <w:r w:rsidRPr="00BA5CE4">
        <w:rPr>
          <w:rFonts w:ascii="Palatino Linotype" w:hAnsi="Palatino Linotype" w:cs="Arial"/>
        </w:rPr>
        <w:lastRenderedPageBreak/>
        <w:t>los impuestos o las cuotas por seguridad social</w:t>
      </w:r>
      <w:r w:rsidRPr="00BA5CE4">
        <w:rPr>
          <w:rFonts w:ascii="Palatino Linotype" w:eastAsia="Arial Unicode MS" w:hAnsi="Palatino Linotype" w:cs="Arial"/>
        </w:rPr>
        <w:t xml:space="preserve">, número de cuenta o cualquier otro dato que ponga en riesgo la vida, seguridad y salud de dichas </w:t>
      </w:r>
      <w:r w:rsidRPr="00BA5CE4">
        <w:rPr>
          <w:rFonts w:ascii="Palatino Linotype" w:hAnsi="Palatino Linotype" w:cs="Arial"/>
        </w:rPr>
        <w:t>personas</w:t>
      </w:r>
      <w:r w:rsidRPr="00BA5CE4">
        <w:rPr>
          <w:rFonts w:ascii="Palatino Linotype" w:eastAsia="Arial Unicode MS" w:hAnsi="Palatino Linotype" w:cs="Arial"/>
        </w:rPr>
        <w:t>.</w:t>
      </w:r>
    </w:p>
    <w:p w14:paraId="2B319048" w14:textId="77777777" w:rsidR="00CC70A8" w:rsidRPr="00BA5CE4" w:rsidRDefault="00CC70A8" w:rsidP="00CC70A8">
      <w:pPr>
        <w:spacing w:line="360" w:lineRule="auto"/>
        <w:jc w:val="both"/>
        <w:rPr>
          <w:rFonts w:ascii="Palatino Linotype" w:eastAsia="Arial Unicode MS" w:hAnsi="Palatino Linotype" w:cs="Arial"/>
        </w:rPr>
      </w:pPr>
    </w:p>
    <w:p w14:paraId="2778ED67" w14:textId="77777777" w:rsidR="00CC70A8" w:rsidRPr="00BA5CE4" w:rsidRDefault="00CC70A8" w:rsidP="00CC70A8">
      <w:pPr>
        <w:spacing w:line="360" w:lineRule="auto"/>
        <w:jc w:val="both"/>
        <w:rPr>
          <w:rFonts w:ascii="Palatino Linotype" w:hAnsi="Palatino Linotype" w:cs="Arial"/>
        </w:rPr>
      </w:pPr>
      <w:r w:rsidRPr="00BA5CE4">
        <w:rPr>
          <w:rFonts w:ascii="Palatino Linotype" w:hAnsi="Palatino Linotype"/>
        </w:rPr>
        <w:t xml:space="preserve">En el caso específico de la nómina solicitada, obran datos que son considerados </w:t>
      </w:r>
      <w:r w:rsidRPr="00BA5CE4">
        <w:rPr>
          <w:rFonts w:ascii="Palatino Linotype" w:hAnsi="Palatino Linotype" w:cs="Arial"/>
        </w:rPr>
        <w:t>confidenciales</w:t>
      </w:r>
      <w:r w:rsidRPr="00BA5CE4">
        <w:rPr>
          <w:rFonts w:ascii="Palatino Linotype" w:hAnsi="Palatino Linotype"/>
        </w:rPr>
        <w:t xml:space="preserve">, cuyo acceso </w:t>
      </w:r>
      <w:r w:rsidRPr="00BA5CE4">
        <w:rPr>
          <w:rFonts w:ascii="Palatino Linotype" w:hAnsi="Palatino Linotype" w:cs="Arial"/>
        </w:rPr>
        <w:t>debe</w:t>
      </w:r>
      <w:r w:rsidRPr="00BA5CE4">
        <w:rPr>
          <w:rFonts w:ascii="Palatino Linotype" w:hAnsi="Palatino Linotype"/>
        </w:rPr>
        <w:t xml:space="preserve"> ser restringido, los cuales </w:t>
      </w:r>
      <w:r w:rsidRPr="00BA5CE4">
        <w:rPr>
          <w:rFonts w:ascii="Palatino Linotype" w:hAnsi="Palatino Linotype" w:cs="Arial"/>
        </w:rPr>
        <w:t xml:space="preserve">deben testarse al momento de la elaboración de versiones públicas, como es el caso del </w:t>
      </w:r>
      <w:r w:rsidRPr="00BA5CE4">
        <w:rPr>
          <w:rFonts w:ascii="Palatino Linotype" w:hAnsi="Palatino Linotype" w:cs="Arial"/>
          <w:b/>
        </w:rPr>
        <w:t>Registro Federal de Contribuyentes</w:t>
      </w:r>
      <w:r w:rsidRPr="00BA5CE4">
        <w:rPr>
          <w:rFonts w:ascii="Palatino Linotype" w:hAnsi="Palatino Linotype" w:cs="Arial"/>
        </w:rPr>
        <w:t xml:space="preserve"> (RFC), la </w:t>
      </w:r>
      <w:r w:rsidRPr="00BA5CE4">
        <w:rPr>
          <w:rFonts w:ascii="Palatino Linotype" w:hAnsi="Palatino Linotype" w:cs="Arial"/>
          <w:b/>
        </w:rPr>
        <w:t>Clave Única de Registro de Población</w:t>
      </w:r>
      <w:r w:rsidRPr="00BA5CE4">
        <w:rPr>
          <w:rFonts w:ascii="Palatino Linotype" w:hAnsi="Palatino Linotype" w:cs="Arial"/>
        </w:rPr>
        <w:t xml:space="preserve"> (CURP), la </w:t>
      </w:r>
      <w:r w:rsidRPr="00BA5CE4">
        <w:rPr>
          <w:rFonts w:ascii="Palatino Linotype" w:hAnsi="Palatino Linotype" w:cs="Arial"/>
          <w:b/>
        </w:rPr>
        <w:t>Clave de cualquier tipo de seguridad social</w:t>
      </w:r>
      <w:r w:rsidRPr="00BA5CE4">
        <w:rPr>
          <w:rFonts w:ascii="Palatino Linotype" w:hAnsi="Palatino Linotype" w:cs="Arial"/>
        </w:rPr>
        <w:t xml:space="preserve"> (ISSEMYM, u otros), así como, los </w:t>
      </w:r>
      <w:r w:rsidRPr="00BA5CE4">
        <w:rPr>
          <w:rFonts w:ascii="Palatino Linotype" w:hAnsi="Palatino Linotype" w:cs="Arial"/>
          <w:b/>
        </w:rPr>
        <w:t xml:space="preserve">préstamos o descuentos </w:t>
      </w:r>
      <w:r w:rsidRPr="00BA5CE4">
        <w:rPr>
          <w:rFonts w:ascii="Palatino Linotype" w:hAnsi="Palatino Linotype" w:cs="Arial"/>
        </w:rPr>
        <w:t>que se le hagan al servidor público.</w:t>
      </w:r>
    </w:p>
    <w:p w14:paraId="65385AB0" w14:textId="77777777" w:rsidR="00CC70A8" w:rsidRPr="00BA5CE4" w:rsidRDefault="00CC70A8" w:rsidP="00CC70A8">
      <w:pPr>
        <w:spacing w:line="360" w:lineRule="auto"/>
        <w:jc w:val="both"/>
        <w:rPr>
          <w:rFonts w:ascii="Palatino Linotype" w:hAnsi="Palatino Linotype" w:cs="Arial"/>
          <w:lang w:eastAsia="en-US"/>
        </w:rPr>
      </w:pPr>
    </w:p>
    <w:p w14:paraId="3DFBFCB6" w14:textId="77777777" w:rsidR="00CC70A8" w:rsidRPr="00BA5CE4" w:rsidRDefault="00CC70A8" w:rsidP="00CC70A8">
      <w:pPr>
        <w:spacing w:line="360" w:lineRule="auto"/>
        <w:jc w:val="both"/>
        <w:rPr>
          <w:rFonts w:ascii="Palatino Linotype" w:hAnsi="Palatino Linotype"/>
        </w:rPr>
      </w:pPr>
      <w:r w:rsidRPr="00BA5CE4">
        <w:rPr>
          <w:rFonts w:ascii="Palatino Linotype" w:hAnsi="Palatino Linotype" w:cs="Arial"/>
          <w:lang w:eastAsia="es-MX"/>
        </w:rPr>
        <w:t xml:space="preserve">Por cuanto hace al </w:t>
      </w:r>
      <w:r w:rsidRPr="00BA5CE4">
        <w:rPr>
          <w:rFonts w:ascii="Palatino Linotype" w:hAnsi="Palatino Linotype" w:cs="Arial"/>
          <w:b/>
          <w:lang w:eastAsia="es-MX"/>
        </w:rPr>
        <w:t>Registro Federal de Contribuyentes</w:t>
      </w:r>
      <w:r w:rsidRPr="00BA5CE4">
        <w:rPr>
          <w:rFonts w:ascii="Palatino Linotype" w:hAnsi="Palatino Linotype" w:cs="Arial"/>
          <w:lang w:eastAsia="es-MX"/>
        </w:rPr>
        <w:t xml:space="preserve"> </w:t>
      </w:r>
      <w:r w:rsidRPr="00BA5CE4">
        <w:rPr>
          <w:rFonts w:ascii="Palatino Linotype" w:hAnsi="Palatino Linotype" w:cs="Arial"/>
          <w:b/>
          <w:lang w:eastAsia="es-MX"/>
        </w:rPr>
        <w:t>de las personas físicas</w:t>
      </w:r>
      <w:r w:rsidRPr="00BA5CE4">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BA5CE4">
        <w:rPr>
          <w:rFonts w:ascii="Palatino Linotype" w:hAnsi="Palatino Linotype" w:cs="Arial"/>
        </w:rPr>
        <w:t>del</w:t>
      </w:r>
      <w:r w:rsidRPr="00BA5CE4">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BA5CE4">
        <w:rPr>
          <w:rFonts w:ascii="Palatino Linotype" w:hAnsi="Palatino Linotype"/>
        </w:rPr>
        <w:t xml:space="preserve"> y finalmente la homoclave; la cual, para su obtención es necesario acreditar personalidad, fecha de nacimiento entre otros con documentos oficiales.</w:t>
      </w:r>
    </w:p>
    <w:p w14:paraId="071AA5BE" w14:textId="77777777" w:rsidR="00CC70A8" w:rsidRPr="00BA5CE4" w:rsidRDefault="00CC70A8" w:rsidP="00CC70A8">
      <w:pPr>
        <w:spacing w:line="360" w:lineRule="auto"/>
        <w:jc w:val="both"/>
        <w:rPr>
          <w:rFonts w:ascii="Palatino Linotype" w:hAnsi="Palatino Linotype"/>
        </w:rPr>
      </w:pPr>
    </w:p>
    <w:p w14:paraId="24551269" w14:textId="77777777" w:rsidR="00CC70A8" w:rsidRPr="00BA5CE4" w:rsidRDefault="00CC70A8" w:rsidP="00CC70A8">
      <w:pPr>
        <w:spacing w:line="360" w:lineRule="auto"/>
        <w:jc w:val="both"/>
        <w:rPr>
          <w:rFonts w:ascii="Palatino Linotype" w:hAnsi="Palatino Linotype"/>
          <w:b/>
          <w:bCs/>
          <w:color w:val="000000"/>
        </w:rPr>
      </w:pPr>
      <w:r w:rsidRPr="00BA5CE4">
        <w:rPr>
          <w:rFonts w:ascii="Palatino Linotype" w:hAnsi="Palatino Linotype" w:cs="Arial"/>
          <w:lang w:eastAsia="es-MX"/>
        </w:rPr>
        <w:t xml:space="preserve">Al respecto, </w:t>
      </w:r>
      <w:r w:rsidRPr="00BA5CE4">
        <w:rPr>
          <w:rFonts w:ascii="Palatino Linotype" w:hAnsi="Palatino Linotype" w:cs="Arial"/>
          <w:color w:val="000000"/>
        </w:rPr>
        <w:t xml:space="preserve">es aplicable el Criterio 19/17 de la Segunda Época, emitido por </w:t>
      </w:r>
      <w:r w:rsidRPr="00BA5CE4">
        <w:rPr>
          <w:rFonts w:ascii="Palatino Linotype" w:eastAsia="Arial Unicode MS" w:hAnsi="Palatino Linotype" w:cs="Arial"/>
          <w:color w:val="000000"/>
        </w:rPr>
        <w:t xml:space="preserve">el Instituto Nacional de </w:t>
      </w:r>
      <w:r w:rsidRPr="00BA5CE4">
        <w:rPr>
          <w:rFonts w:ascii="Palatino Linotype" w:hAnsi="Palatino Linotype"/>
          <w:bCs/>
        </w:rPr>
        <w:t>Transparencia</w:t>
      </w:r>
      <w:r w:rsidRPr="00BA5CE4">
        <w:rPr>
          <w:rFonts w:ascii="Palatino Linotype" w:eastAsia="Arial Unicode MS" w:hAnsi="Palatino Linotype" w:cs="Arial"/>
          <w:color w:val="000000"/>
        </w:rPr>
        <w:t xml:space="preserve">, Acceso a la </w:t>
      </w:r>
      <w:r w:rsidRPr="00BA5CE4">
        <w:rPr>
          <w:rFonts w:ascii="Palatino Linotype" w:hAnsi="Palatino Linotype" w:cs="Arial"/>
        </w:rPr>
        <w:t>Información</w:t>
      </w:r>
      <w:r w:rsidRPr="00BA5CE4">
        <w:rPr>
          <w:rFonts w:ascii="Palatino Linotype" w:eastAsia="Arial Unicode MS" w:hAnsi="Palatino Linotype" w:cs="Arial"/>
          <w:color w:val="000000"/>
        </w:rPr>
        <w:t xml:space="preserve"> y Protección de Datos Personales,</w:t>
      </w:r>
      <w:r w:rsidRPr="00BA5CE4">
        <w:rPr>
          <w:rFonts w:ascii="Palatino Linotype" w:hAnsi="Palatino Linotype"/>
          <w:bCs/>
          <w:color w:val="000000"/>
        </w:rPr>
        <w:t xml:space="preserve"> que dice:</w:t>
      </w:r>
      <w:r w:rsidRPr="00BA5CE4">
        <w:rPr>
          <w:rFonts w:ascii="Palatino Linotype" w:hAnsi="Palatino Linotype"/>
          <w:b/>
          <w:bCs/>
          <w:color w:val="000000"/>
        </w:rPr>
        <w:t xml:space="preserve"> </w:t>
      </w:r>
    </w:p>
    <w:p w14:paraId="6EB01C4F" w14:textId="77777777" w:rsidR="00CC70A8" w:rsidRPr="00BA5CE4" w:rsidRDefault="00CC70A8" w:rsidP="00CC70A8">
      <w:pPr>
        <w:jc w:val="both"/>
        <w:rPr>
          <w:rFonts w:ascii="Palatino Linotype" w:hAnsi="Palatino Linotype"/>
          <w:b/>
          <w:bCs/>
          <w:color w:val="000000"/>
          <w:sz w:val="22"/>
          <w:szCs w:val="22"/>
        </w:rPr>
      </w:pPr>
    </w:p>
    <w:p w14:paraId="753AFE8E" w14:textId="77777777" w:rsidR="00CC70A8" w:rsidRPr="00BA5CE4" w:rsidRDefault="00CC70A8" w:rsidP="00CC70A8">
      <w:pPr>
        <w:autoSpaceDE w:val="0"/>
        <w:autoSpaceDN w:val="0"/>
        <w:adjustRightInd w:val="0"/>
        <w:ind w:left="851" w:right="899"/>
        <w:jc w:val="both"/>
        <w:rPr>
          <w:rFonts w:ascii="Palatino Linotype" w:hAnsi="Palatino Linotype" w:cs="Arial"/>
          <w:bCs/>
          <w:i/>
          <w:sz w:val="22"/>
          <w:szCs w:val="22"/>
          <w:lang w:eastAsia="en-US"/>
        </w:rPr>
      </w:pPr>
      <w:r w:rsidRPr="00BA5CE4">
        <w:rPr>
          <w:rFonts w:ascii="Palatino Linotype" w:hAnsi="Palatino Linotype" w:cs="Arial"/>
          <w:bCs/>
          <w:i/>
          <w:sz w:val="22"/>
          <w:szCs w:val="22"/>
        </w:rPr>
        <w:lastRenderedPageBreak/>
        <w:t>“</w:t>
      </w:r>
      <w:r w:rsidRPr="00BA5CE4">
        <w:rPr>
          <w:rFonts w:ascii="Palatino Linotype" w:hAnsi="Palatino Linotype" w:cs="Arial"/>
          <w:b/>
          <w:bCs/>
          <w:i/>
          <w:sz w:val="22"/>
          <w:szCs w:val="22"/>
        </w:rPr>
        <w:t>Registro Federal de Contribuyentes (RFC) de personas físicas. El RFC es una clave</w:t>
      </w:r>
      <w:r w:rsidRPr="00BA5CE4">
        <w:rPr>
          <w:rFonts w:ascii="Palatino Linotype" w:hAnsi="Palatino Linotype" w:cs="Arial"/>
          <w:bCs/>
          <w:i/>
          <w:sz w:val="22"/>
          <w:szCs w:val="22"/>
        </w:rPr>
        <w:t xml:space="preserve"> de carácter fiscal, única e irrepetible, </w:t>
      </w:r>
      <w:r w:rsidRPr="00BA5CE4">
        <w:rPr>
          <w:rFonts w:ascii="Palatino Linotype" w:hAnsi="Palatino Linotype" w:cs="Arial"/>
          <w:b/>
          <w:bCs/>
          <w:i/>
          <w:sz w:val="22"/>
          <w:szCs w:val="22"/>
        </w:rPr>
        <w:t>que permite identificar al titular, su edad y fecha de nacimiento</w:t>
      </w:r>
      <w:r w:rsidRPr="00BA5CE4">
        <w:rPr>
          <w:rFonts w:ascii="Palatino Linotype" w:hAnsi="Palatino Linotype" w:cs="Arial"/>
          <w:bCs/>
          <w:i/>
          <w:sz w:val="22"/>
          <w:szCs w:val="22"/>
        </w:rPr>
        <w:t xml:space="preserve">, </w:t>
      </w:r>
      <w:r w:rsidRPr="00BA5CE4">
        <w:rPr>
          <w:rFonts w:ascii="Palatino Linotype" w:hAnsi="Palatino Linotype" w:cs="Arial"/>
          <w:i/>
          <w:sz w:val="22"/>
          <w:szCs w:val="22"/>
          <w:lang w:eastAsia="es-MX"/>
        </w:rPr>
        <w:t>por</w:t>
      </w:r>
      <w:r w:rsidRPr="00BA5CE4">
        <w:rPr>
          <w:rFonts w:ascii="Palatino Linotype" w:hAnsi="Palatino Linotype" w:cs="Arial"/>
          <w:bCs/>
          <w:i/>
          <w:sz w:val="22"/>
          <w:szCs w:val="22"/>
        </w:rPr>
        <w:t xml:space="preserve"> lo que </w:t>
      </w:r>
      <w:r w:rsidRPr="00BA5CE4">
        <w:rPr>
          <w:rFonts w:ascii="Palatino Linotype" w:hAnsi="Palatino Linotype" w:cs="Arial"/>
          <w:b/>
          <w:bCs/>
          <w:i/>
          <w:sz w:val="22"/>
          <w:szCs w:val="22"/>
        </w:rPr>
        <w:t>es un dato personal de carácter confidencial</w:t>
      </w:r>
      <w:r w:rsidRPr="00BA5CE4">
        <w:rPr>
          <w:rFonts w:ascii="Palatino Linotype" w:hAnsi="Palatino Linotype" w:cs="Arial"/>
          <w:i/>
          <w:sz w:val="22"/>
          <w:szCs w:val="22"/>
        </w:rPr>
        <w:t>.</w:t>
      </w:r>
    </w:p>
    <w:p w14:paraId="7344712A" w14:textId="77777777" w:rsidR="00CC70A8" w:rsidRPr="00BA5CE4" w:rsidRDefault="00CC70A8" w:rsidP="00CC70A8">
      <w:pPr>
        <w:autoSpaceDE w:val="0"/>
        <w:autoSpaceDN w:val="0"/>
        <w:adjustRightInd w:val="0"/>
        <w:ind w:left="851" w:right="899"/>
        <w:jc w:val="both"/>
        <w:rPr>
          <w:rFonts w:ascii="Palatino Linotype" w:hAnsi="Palatino Linotype" w:cs="Arial"/>
          <w:bCs/>
          <w:i/>
          <w:sz w:val="22"/>
          <w:szCs w:val="22"/>
        </w:rPr>
      </w:pPr>
      <w:r w:rsidRPr="00BA5CE4">
        <w:rPr>
          <w:rFonts w:ascii="Palatino Linotype" w:hAnsi="Palatino Linotype" w:cs="Arial"/>
          <w:bCs/>
          <w:i/>
          <w:sz w:val="22"/>
          <w:szCs w:val="22"/>
        </w:rPr>
        <w:t>Resoluciones:</w:t>
      </w:r>
    </w:p>
    <w:p w14:paraId="23B64189" w14:textId="77777777" w:rsidR="00CC70A8" w:rsidRPr="00BA5CE4" w:rsidRDefault="00CC70A8" w:rsidP="00CC70A8">
      <w:pPr>
        <w:autoSpaceDE w:val="0"/>
        <w:autoSpaceDN w:val="0"/>
        <w:adjustRightInd w:val="0"/>
        <w:ind w:left="851" w:right="899"/>
        <w:jc w:val="both"/>
        <w:rPr>
          <w:rFonts w:ascii="Palatino Linotype" w:hAnsi="Palatino Linotype" w:cs="Arial"/>
          <w:bCs/>
          <w:i/>
          <w:sz w:val="22"/>
          <w:szCs w:val="22"/>
        </w:rPr>
      </w:pPr>
      <w:r w:rsidRPr="00BA5CE4">
        <w:rPr>
          <w:rFonts w:ascii="Palatino Linotype" w:hAnsi="Palatino Linotype" w:cs="Arial"/>
          <w:bCs/>
          <w:i/>
          <w:sz w:val="22"/>
          <w:szCs w:val="22"/>
        </w:rPr>
        <w:t>• RRA 0189/</w:t>
      </w:r>
      <w:r w:rsidRPr="00BA5CE4">
        <w:rPr>
          <w:rFonts w:ascii="Palatino Linotype" w:hAnsi="Palatino Linotype" w:cs="Arial"/>
          <w:i/>
          <w:sz w:val="22"/>
          <w:szCs w:val="22"/>
          <w:lang w:eastAsia="es-MX"/>
        </w:rPr>
        <w:t>17</w:t>
      </w:r>
      <w:r w:rsidRPr="00BA5CE4">
        <w:rPr>
          <w:rFonts w:ascii="Palatino Linotype" w:hAnsi="Palatino Linotype" w:cs="Arial"/>
          <w:bCs/>
          <w:i/>
          <w:sz w:val="22"/>
          <w:szCs w:val="22"/>
        </w:rPr>
        <w:t>. Morena. 08 de febrero de 2017. Por unanimidad. Comisionado Ponente Joel Salas Suárez.</w:t>
      </w:r>
    </w:p>
    <w:p w14:paraId="21FCE031" w14:textId="77777777" w:rsidR="00CC70A8" w:rsidRPr="00BA5CE4" w:rsidRDefault="00CC70A8" w:rsidP="00CC70A8">
      <w:pPr>
        <w:autoSpaceDE w:val="0"/>
        <w:autoSpaceDN w:val="0"/>
        <w:adjustRightInd w:val="0"/>
        <w:ind w:left="851" w:right="899"/>
        <w:jc w:val="both"/>
        <w:rPr>
          <w:rFonts w:ascii="Palatino Linotype" w:hAnsi="Palatino Linotype" w:cs="Arial"/>
          <w:bCs/>
          <w:i/>
          <w:sz w:val="22"/>
          <w:szCs w:val="22"/>
        </w:rPr>
      </w:pPr>
      <w:r w:rsidRPr="00BA5CE4">
        <w:rPr>
          <w:rFonts w:ascii="Palatino Linotype" w:hAnsi="Palatino Linotype" w:cs="Arial"/>
          <w:bCs/>
          <w:i/>
          <w:sz w:val="22"/>
          <w:szCs w:val="22"/>
        </w:rPr>
        <w:t xml:space="preserve">• RRA 0677/17. Universidad Nacional Autónoma de México. 08 de marzo de 2017. Por unanimidad. Comisionado Ponente Rosendoevgueni Monterrey Chepov. </w:t>
      </w:r>
    </w:p>
    <w:p w14:paraId="7D316CD9" w14:textId="77777777" w:rsidR="00CC70A8" w:rsidRPr="00BA5CE4" w:rsidRDefault="00CC70A8" w:rsidP="00CC70A8">
      <w:pPr>
        <w:autoSpaceDE w:val="0"/>
        <w:autoSpaceDN w:val="0"/>
        <w:adjustRightInd w:val="0"/>
        <w:ind w:left="851" w:right="899"/>
        <w:jc w:val="both"/>
        <w:rPr>
          <w:rFonts w:ascii="Palatino Linotype" w:hAnsi="Palatino Linotype" w:cs="Arial"/>
          <w:i/>
          <w:sz w:val="22"/>
          <w:szCs w:val="22"/>
        </w:rPr>
      </w:pPr>
      <w:r w:rsidRPr="00BA5CE4">
        <w:rPr>
          <w:rFonts w:ascii="Palatino Linotype" w:hAnsi="Palatino Linotype" w:cs="Arial"/>
          <w:bCs/>
          <w:i/>
          <w:sz w:val="22"/>
          <w:szCs w:val="22"/>
        </w:rPr>
        <w:t xml:space="preserve">• RRA 1564/17. Tribunal Electoral del Poder Judicial de la Federación. 26 de abril de 2017. Por </w:t>
      </w:r>
      <w:r w:rsidRPr="00BA5CE4">
        <w:rPr>
          <w:rFonts w:ascii="Palatino Linotype" w:hAnsi="Palatino Linotype" w:cs="Arial"/>
          <w:i/>
          <w:sz w:val="22"/>
          <w:szCs w:val="22"/>
          <w:lang w:eastAsia="es-MX"/>
        </w:rPr>
        <w:t>unanimidad</w:t>
      </w:r>
      <w:r w:rsidRPr="00BA5CE4">
        <w:rPr>
          <w:rFonts w:ascii="Palatino Linotype" w:hAnsi="Palatino Linotype" w:cs="Arial"/>
          <w:bCs/>
          <w:i/>
          <w:sz w:val="22"/>
          <w:szCs w:val="22"/>
        </w:rPr>
        <w:t>. Comisionado Ponente Oscar Mauricio Guerra Ford.</w:t>
      </w:r>
      <w:r w:rsidRPr="00BA5CE4">
        <w:rPr>
          <w:rFonts w:ascii="Palatino Linotype" w:hAnsi="Palatino Linotype" w:cs="Arial"/>
          <w:i/>
          <w:sz w:val="22"/>
          <w:szCs w:val="22"/>
        </w:rPr>
        <w:t>” (Sic)</w:t>
      </w:r>
    </w:p>
    <w:p w14:paraId="6C29B1BF" w14:textId="77777777" w:rsidR="00CC70A8" w:rsidRPr="00BA5CE4" w:rsidRDefault="00CC70A8" w:rsidP="00CC70A8">
      <w:pPr>
        <w:autoSpaceDE w:val="0"/>
        <w:autoSpaceDN w:val="0"/>
        <w:adjustRightInd w:val="0"/>
        <w:ind w:left="851" w:right="899"/>
        <w:jc w:val="both"/>
        <w:rPr>
          <w:rFonts w:ascii="Palatino Linotype" w:hAnsi="Palatino Linotype" w:cs="Arial"/>
          <w:sz w:val="22"/>
          <w:szCs w:val="22"/>
        </w:rPr>
      </w:pPr>
      <w:r w:rsidRPr="00BA5CE4">
        <w:rPr>
          <w:rFonts w:ascii="Palatino Linotype" w:hAnsi="Palatino Linotype" w:cs="Arial"/>
          <w:sz w:val="22"/>
          <w:szCs w:val="22"/>
        </w:rPr>
        <w:t>(Énfasis añadido)</w:t>
      </w:r>
    </w:p>
    <w:p w14:paraId="1694E267" w14:textId="77777777" w:rsidR="00CC70A8" w:rsidRPr="00BA5CE4" w:rsidRDefault="00CC70A8" w:rsidP="00CC70A8">
      <w:pPr>
        <w:autoSpaceDE w:val="0"/>
        <w:autoSpaceDN w:val="0"/>
        <w:adjustRightInd w:val="0"/>
        <w:ind w:left="851" w:right="902"/>
        <w:jc w:val="both"/>
        <w:rPr>
          <w:rFonts w:ascii="Palatino Linotype" w:hAnsi="Palatino Linotype" w:cs="Arial"/>
          <w:sz w:val="22"/>
          <w:szCs w:val="22"/>
        </w:rPr>
      </w:pPr>
    </w:p>
    <w:p w14:paraId="68BE4030" w14:textId="77777777" w:rsidR="00CC70A8" w:rsidRPr="00BA5CE4" w:rsidRDefault="00CC70A8" w:rsidP="00CC70A8">
      <w:pPr>
        <w:spacing w:line="360" w:lineRule="auto"/>
        <w:jc w:val="both"/>
        <w:rPr>
          <w:rFonts w:ascii="Palatino Linotype" w:hAnsi="Palatino Linotype" w:cs="Arial"/>
        </w:rPr>
      </w:pPr>
      <w:r w:rsidRPr="00BA5CE4">
        <w:rPr>
          <w:rFonts w:ascii="Palatino Linotype" w:hAnsi="Palatino Linotype" w:cs="Arial"/>
          <w:lang w:eastAsia="es-MX"/>
        </w:rPr>
        <w:t xml:space="preserve">De lo anterior, se desprende que el Registro Federal de Contribuyentes se vincula al nombre de su </w:t>
      </w:r>
      <w:r w:rsidRPr="00BA5CE4">
        <w:rPr>
          <w:rFonts w:ascii="Palatino Linotype" w:hAnsi="Palatino Linotype"/>
          <w:bCs/>
        </w:rPr>
        <w:t>titular</w:t>
      </w:r>
      <w:r w:rsidRPr="00BA5CE4">
        <w:rPr>
          <w:rFonts w:ascii="Palatino Linotype" w:hAnsi="Palatino Linotype" w:cs="Arial"/>
          <w:lang w:eastAsia="es-MX"/>
        </w:rPr>
        <w:t xml:space="preserve">, permitiendo identificar la edad de la persona y fecha de nacimiento, determinando </w:t>
      </w:r>
      <w:r w:rsidRPr="00BA5CE4">
        <w:rPr>
          <w:rFonts w:ascii="Palatino Linotype" w:hAnsi="Palatino Linotype" w:cs="Arial"/>
        </w:rPr>
        <w:t>la</w:t>
      </w:r>
      <w:r w:rsidRPr="00BA5CE4">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BA5CE4">
        <w:rPr>
          <w:rFonts w:ascii="Palatino Linotype" w:hAnsi="Palatino Linotype"/>
          <w:lang w:eastAsia="es-MX"/>
        </w:rPr>
        <w:t>Municipios</w:t>
      </w:r>
      <w:r w:rsidRPr="00BA5CE4">
        <w:rPr>
          <w:rFonts w:ascii="Palatino Linotype" w:hAnsi="Palatino Linotype" w:cs="Arial"/>
          <w:lang w:eastAsia="es-MX"/>
        </w:rPr>
        <w:t xml:space="preserve"> y </w:t>
      </w:r>
      <w:r w:rsidRPr="00BA5CE4">
        <w:rPr>
          <w:rFonts w:ascii="Palatino Linotype" w:hAnsi="Palatino Linotype" w:cs="Arial"/>
        </w:rPr>
        <w:t>4 fracción XI</w:t>
      </w:r>
      <w:r w:rsidRPr="00BA5CE4">
        <w:rPr>
          <w:rFonts w:ascii="Palatino Linotype" w:hAnsi="Palatino Linotype" w:cs="Arial"/>
          <w:lang w:eastAsia="es-MX"/>
        </w:rPr>
        <w:t xml:space="preserve"> </w:t>
      </w:r>
      <w:r w:rsidRPr="00BA5CE4">
        <w:rPr>
          <w:rFonts w:ascii="Palatino Linotype" w:hAnsi="Palatino Linotype" w:cs="Arial"/>
        </w:rPr>
        <w:t>de la Ley de Protección de Datos Personales en Posesión de Sujetos Obligados del Estado de México y Municipios.</w:t>
      </w:r>
    </w:p>
    <w:p w14:paraId="65B1692C" w14:textId="77777777" w:rsidR="00CC70A8" w:rsidRPr="00BA5CE4" w:rsidRDefault="00CC70A8" w:rsidP="00CC70A8">
      <w:pPr>
        <w:spacing w:line="360" w:lineRule="auto"/>
        <w:jc w:val="both"/>
        <w:rPr>
          <w:rFonts w:ascii="Palatino Linotype" w:hAnsi="Palatino Linotype" w:cs="Arial"/>
          <w:lang w:eastAsia="es-MX"/>
        </w:rPr>
      </w:pPr>
    </w:p>
    <w:p w14:paraId="621CA0DD" w14:textId="77777777" w:rsidR="00CC70A8" w:rsidRPr="00BA5CE4" w:rsidRDefault="00CC70A8" w:rsidP="00CC70A8">
      <w:pPr>
        <w:spacing w:line="360" w:lineRule="auto"/>
        <w:jc w:val="both"/>
        <w:rPr>
          <w:rFonts w:ascii="Palatino Linotype" w:hAnsi="Palatino Linotype" w:cs="Arial"/>
          <w:lang w:eastAsia="es-MX"/>
        </w:rPr>
      </w:pPr>
      <w:r w:rsidRPr="00BA5CE4">
        <w:rPr>
          <w:rFonts w:ascii="Palatino Linotype" w:hAnsi="Palatino Linotype" w:cs="Arial"/>
          <w:lang w:eastAsia="es-MX"/>
        </w:rPr>
        <w:t xml:space="preserve">Por cuanto hace a la </w:t>
      </w:r>
      <w:r w:rsidRPr="00BA5CE4">
        <w:rPr>
          <w:rFonts w:ascii="Palatino Linotype" w:hAnsi="Palatino Linotype" w:cs="Arial"/>
          <w:b/>
        </w:rPr>
        <w:t xml:space="preserve">Clave Única de Registro de Población, </w:t>
      </w:r>
      <w:r w:rsidRPr="00BA5CE4">
        <w:rPr>
          <w:rFonts w:ascii="Palatino Linotype" w:hAnsi="Palatino Linotype" w:cs="Arial"/>
          <w:lang w:eastAsia="es-MX"/>
        </w:rPr>
        <w:t xml:space="preserve">constituye un dato personal, ya que </w:t>
      </w:r>
      <w:r w:rsidRPr="00BA5CE4">
        <w:rPr>
          <w:rFonts w:ascii="Palatino Linotype" w:hAnsi="Palatino Linotype"/>
          <w:lang w:eastAsia="es-MX"/>
        </w:rPr>
        <w:t>tiene</w:t>
      </w:r>
      <w:r w:rsidRPr="00BA5CE4">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7F541CFE" w14:textId="77777777" w:rsidR="00CC70A8" w:rsidRPr="00BA5CE4" w:rsidRDefault="00CC70A8" w:rsidP="00CC70A8">
      <w:pPr>
        <w:spacing w:line="360" w:lineRule="auto"/>
        <w:jc w:val="both"/>
        <w:rPr>
          <w:rFonts w:ascii="Palatino Linotype" w:hAnsi="Palatino Linotype" w:cs="Arial"/>
          <w:lang w:eastAsia="es-MX"/>
        </w:rPr>
      </w:pPr>
    </w:p>
    <w:p w14:paraId="58E92CE4" w14:textId="77777777" w:rsidR="00CC70A8" w:rsidRPr="00BA5CE4" w:rsidRDefault="00CC70A8" w:rsidP="00CC70A8">
      <w:pPr>
        <w:spacing w:line="360" w:lineRule="auto"/>
        <w:jc w:val="both"/>
        <w:rPr>
          <w:rFonts w:ascii="Palatino Linotype" w:hAnsi="Palatino Linotype" w:cs="Arial"/>
          <w:lang w:eastAsia="es-MX"/>
        </w:rPr>
      </w:pPr>
      <w:r w:rsidRPr="00BA5CE4">
        <w:rPr>
          <w:rFonts w:ascii="Palatino Linotype" w:hAnsi="Palatino Linotype" w:cs="Arial"/>
          <w:lang w:eastAsia="es-MX"/>
        </w:rPr>
        <w:lastRenderedPageBreak/>
        <w:t xml:space="preserve">Lo </w:t>
      </w:r>
      <w:r w:rsidRPr="00BA5CE4">
        <w:rPr>
          <w:rFonts w:ascii="Palatino Linotype" w:hAnsi="Palatino Linotype"/>
          <w:lang w:eastAsia="es-MX"/>
        </w:rPr>
        <w:t>anterior</w:t>
      </w:r>
      <w:r w:rsidRPr="00BA5CE4">
        <w:rPr>
          <w:rFonts w:ascii="Palatino Linotype" w:hAnsi="Palatino Linotype" w:cs="Arial"/>
          <w:lang w:eastAsia="es-MX"/>
        </w:rPr>
        <w:t xml:space="preserve">, </w:t>
      </w:r>
      <w:r w:rsidRPr="00BA5CE4">
        <w:rPr>
          <w:rFonts w:ascii="Palatino Linotype" w:hAnsi="Palatino Linotype" w:cs="Arial"/>
        </w:rPr>
        <w:t>tiene</w:t>
      </w:r>
      <w:r w:rsidRPr="00BA5CE4">
        <w:rPr>
          <w:rFonts w:ascii="Palatino Linotype" w:hAnsi="Palatino Linotype" w:cs="Arial"/>
          <w:lang w:eastAsia="es-MX"/>
        </w:rPr>
        <w:t xml:space="preserve"> sustento en los artículos 86 y 91 de la Ley General de Población, la cual señala lo siguiente:</w:t>
      </w:r>
    </w:p>
    <w:p w14:paraId="046C00F9" w14:textId="77777777" w:rsidR="00CC70A8" w:rsidRPr="00BA5CE4" w:rsidRDefault="00CC70A8" w:rsidP="00CC70A8">
      <w:pPr>
        <w:jc w:val="both"/>
        <w:rPr>
          <w:rFonts w:ascii="Palatino Linotype" w:hAnsi="Palatino Linotype" w:cs="Arial"/>
          <w:sz w:val="22"/>
          <w:lang w:eastAsia="es-MX"/>
        </w:rPr>
      </w:pPr>
    </w:p>
    <w:p w14:paraId="3E6DF147" w14:textId="77777777" w:rsidR="00CC70A8" w:rsidRPr="00BA5CE4" w:rsidRDefault="00CC70A8" w:rsidP="00CC70A8">
      <w:pPr>
        <w:autoSpaceDE w:val="0"/>
        <w:autoSpaceDN w:val="0"/>
        <w:adjustRightInd w:val="0"/>
        <w:ind w:left="851" w:right="899"/>
        <w:jc w:val="both"/>
        <w:rPr>
          <w:rFonts w:ascii="Palatino Linotype" w:hAnsi="Palatino Linotype" w:cs="Arial"/>
          <w:i/>
          <w:sz w:val="22"/>
          <w:szCs w:val="22"/>
          <w:lang w:eastAsia="es-MX"/>
        </w:rPr>
      </w:pPr>
      <w:r w:rsidRPr="00BA5CE4">
        <w:rPr>
          <w:rFonts w:ascii="Palatino Linotype" w:hAnsi="Palatino Linotype" w:cs="Arial,Bold"/>
          <w:bCs/>
          <w:i/>
          <w:sz w:val="22"/>
          <w:szCs w:val="22"/>
          <w:lang w:eastAsia="es-MX"/>
        </w:rPr>
        <w:t>“</w:t>
      </w:r>
      <w:r w:rsidRPr="00BA5CE4">
        <w:rPr>
          <w:rFonts w:ascii="Palatino Linotype" w:hAnsi="Palatino Linotype" w:cs="Arial,Bold"/>
          <w:b/>
          <w:bCs/>
          <w:i/>
          <w:sz w:val="22"/>
          <w:szCs w:val="22"/>
          <w:lang w:eastAsia="es-MX"/>
        </w:rPr>
        <w:t xml:space="preserve">Artículo 86. </w:t>
      </w:r>
      <w:r w:rsidRPr="00BA5CE4">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14:paraId="1ACDF9B3" w14:textId="77777777" w:rsidR="00CC70A8" w:rsidRPr="00BA5CE4" w:rsidRDefault="00CC70A8" w:rsidP="00CC70A8">
      <w:pPr>
        <w:autoSpaceDE w:val="0"/>
        <w:autoSpaceDN w:val="0"/>
        <w:adjustRightInd w:val="0"/>
        <w:ind w:left="851" w:right="899"/>
        <w:jc w:val="both"/>
        <w:rPr>
          <w:rFonts w:ascii="Palatino Linotype" w:hAnsi="Palatino Linotype" w:cs="Arial"/>
          <w:i/>
          <w:sz w:val="22"/>
          <w:szCs w:val="22"/>
          <w:lang w:eastAsia="es-MX"/>
        </w:rPr>
      </w:pPr>
      <w:r w:rsidRPr="00BA5CE4">
        <w:rPr>
          <w:rFonts w:ascii="Palatino Linotype" w:hAnsi="Palatino Linotype" w:cs="Arial,Bold"/>
          <w:b/>
          <w:bCs/>
          <w:i/>
          <w:sz w:val="22"/>
          <w:szCs w:val="22"/>
          <w:lang w:eastAsia="es-MX"/>
        </w:rPr>
        <w:t xml:space="preserve">Artículo 91. </w:t>
      </w:r>
      <w:r w:rsidRPr="00BA5CE4">
        <w:rPr>
          <w:rFonts w:ascii="Palatino Linotype" w:hAnsi="Palatino Linotype" w:cs="Arial"/>
          <w:b/>
          <w:i/>
          <w:sz w:val="22"/>
          <w:szCs w:val="22"/>
          <w:u w:val="single"/>
          <w:lang w:eastAsia="es-MX"/>
        </w:rPr>
        <w:t>Al incorporar a una persona en el Registro Nacional de Población</w:t>
      </w:r>
      <w:r w:rsidRPr="00BA5CE4">
        <w:rPr>
          <w:rFonts w:ascii="Palatino Linotype" w:hAnsi="Palatino Linotype" w:cs="Arial"/>
          <w:i/>
          <w:sz w:val="22"/>
          <w:szCs w:val="22"/>
          <w:lang w:eastAsia="es-MX"/>
        </w:rPr>
        <w:t xml:space="preserve">, se le asignará una clave </w:t>
      </w:r>
      <w:r w:rsidRPr="00BA5CE4">
        <w:rPr>
          <w:rFonts w:ascii="Palatino Linotype" w:hAnsi="Palatino Linotype" w:cs="Arial"/>
          <w:b/>
          <w:i/>
          <w:sz w:val="22"/>
          <w:szCs w:val="22"/>
          <w:u w:val="single"/>
          <w:lang w:eastAsia="es-MX"/>
        </w:rPr>
        <w:t>que se denominará Clave Única de Registro de Población</w:t>
      </w:r>
      <w:r w:rsidRPr="00BA5CE4">
        <w:rPr>
          <w:rFonts w:ascii="Palatino Linotype" w:hAnsi="Palatino Linotype" w:cs="Arial"/>
          <w:i/>
          <w:sz w:val="22"/>
          <w:szCs w:val="22"/>
          <w:lang w:eastAsia="es-MX"/>
        </w:rPr>
        <w:t xml:space="preserve">. </w:t>
      </w:r>
      <w:r w:rsidRPr="00BA5CE4">
        <w:rPr>
          <w:rFonts w:ascii="Palatino Linotype" w:hAnsi="Palatino Linotype" w:cs="Arial"/>
          <w:b/>
          <w:i/>
          <w:sz w:val="22"/>
          <w:szCs w:val="22"/>
          <w:u w:val="single"/>
          <w:lang w:eastAsia="es-MX"/>
        </w:rPr>
        <w:t>Esta servirá para</w:t>
      </w:r>
      <w:r w:rsidRPr="00BA5CE4">
        <w:rPr>
          <w:rFonts w:ascii="Palatino Linotype" w:hAnsi="Palatino Linotype" w:cs="Arial"/>
          <w:i/>
          <w:sz w:val="22"/>
          <w:szCs w:val="22"/>
          <w:lang w:eastAsia="es-MX"/>
        </w:rPr>
        <w:t xml:space="preserve"> registrarla e </w:t>
      </w:r>
      <w:r w:rsidRPr="00BA5CE4">
        <w:rPr>
          <w:rFonts w:ascii="Palatino Linotype" w:hAnsi="Palatino Linotype" w:cs="Arial"/>
          <w:b/>
          <w:i/>
          <w:sz w:val="22"/>
          <w:szCs w:val="22"/>
          <w:u w:val="single"/>
          <w:lang w:eastAsia="es-MX"/>
        </w:rPr>
        <w:t>identificarla en forma individual</w:t>
      </w:r>
      <w:r w:rsidRPr="00BA5CE4">
        <w:rPr>
          <w:rFonts w:ascii="Palatino Linotype" w:hAnsi="Palatino Linotype" w:cs="Arial"/>
          <w:i/>
          <w:sz w:val="22"/>
          <w:szCs w:val="22"/>
          <w:lang w:eastAsia="es-MX"/>
        </w:rPr>
        <w:t xml:space="preserve">.” </w:t>
      </w:r>
    </w:p>
    <w:p w14:paraId="6AF117C0" w14:textId="77777777" w:rsidR="00CC70A8" w:rsidRPr="00BA5CE4" w:rsidRDefault="00CC70A8" w:rsidP="00CC70A8">
      <w:pPr>
        <w:autoSpaceDE w:val="0"/>
        <w:autoSpaceDN w:val="0"/>
        <w:adjustRightInd w:val="0"/>
        <w:ind w:left="851" w:right="899"/>
        <w:jc w:val="both"/>
        <w:rPr>
          <w:rFonts w:ascii="Palatino Linotype" w:hAnsi="Palatino Linotype" w:cs="Arial"/>
          <w:sz w:val="22"/>
          <w:szCs w:val="22"/>
        </w:rPr>
      </w:pPr>
      <w:r w:rsidRPr="00BA5CE4">
        <w:rPr>
          <w:rFonts w:ascii="Palatino Linotype" w:hAnsi="Palatino Linotype" w:cs="Arial"/>
          <w:sz w:val="22"/>
          <w:szCs w:val="22"/>
        </w:rPr>
        <w:t>(Énfasis añadido)</w:t>
      </w:r>
    </w:p>
    <w:p w14:paraId="3E2904C8" w14:textId="77777777" w:rsidR="00CC70A8" w:rsidRPr="00BA5CE4" w:rsidRDefault="00CC70A8" w:rsidP="00CC70A8">
      <w:pPr>
        <w:jc w:val="both"/>
        <w:rPr>
          <w:rFonts w:ascii="Palatino Linotype" w:hAnsi="Palatino Linotype"/>
          <w:sz w:val="22"/>
          <w:lang w:eastAsia="es-MX"/>
        </w:rPr>
      </w:pPr>
    </w:p>
    <w:p w14:paraId="46A93304" w14:textId="77777777" w:rsidR="00CC70A8" w:rsidRPr="00BA5CE4" w:rsidRDefault="00CC70A8" w:rsidP="00CC70A8">
      <w:pPr>
        <w:spacing w:line="360" w:lineRule="auto"/>
        <w:jc w:val="both"/>
        <w:rPr>
          <w:rFonts w:ascii="Palatino Linotype" w:hAnsi="Palatino Linotype"/>
          <w:lang w:eastAsia="es-MX"/>
        </w:rPr>
      </w:pPr>
      <w:r w:rsidRPr="00BA5CE4">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BA5CE4">
        <w:rPr>
          <w:rFonts w:ascii="Palatino Linotype" w:hAnsi="Palatino Linotype"/>
          <w:bCs/>
        </w:rPr>
        <w:t>identidad</w:t>
      </w:r>
      <w:r w:rsidRPr="00BA5CE4">
        <w:rPr>
          <w:rFonts w:ascii="Palatino Linotype" w:hAnsi="Palatino Linotype"/>
          <w:lang w:eastAsia="es-MX"/>
        </w:rPr>
        <w:t xml:space="preserve"> (acta de nacimiento, carta de naturalización o documento migratorio), la </w:t>
      </w:r>
      <w:r w:rsidRPr="00BA5CE4">
        <w:rPr>
          <w:rFonts w:ascii="Palatino Linotype" w:hAnsi="Palatino Linotype" w:cs="Arial"/>
        </w:rPr>
        <w:t>cual</w:t>
      </w:r>
      <w:r w:rsidRPr="00BA5CE4">
        <w:rPr>
          <w:rFonts w:ascii="Palatino Linotype" w:hAnsi="Palatino Linotype"/>
          <w:lang w:eastAsia="es-MX"/>
        </w:rPr>
        <w:t xml:space="preserve"> se integra de</w:t>
      </w:r>
      <w:r w:rsidRPr="00BA5CE4">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BA5CE4">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6416E96E" w14:textId="77777777" w:rsidR="00CC70A8" w:rsidRPr="00BA5CE4" w:rsidRDefault="00CC70A8" w:rsidP="00CC70A8">
      <w:pPr>
        <w:spacing w:line="360" w:lineRule="auto"/>
        <w:jc w:val="both"/>
        <w:rPr>
          <w:rFonts w:ascii="Palatino Linotype" w:hAnsi="Palatino Linotype"/>
          <w:lang w:eastAsia="es-MX"/>
        </w:rPr>
      </w:pPr>
    </w:p>
    <w:p w14:paraId="5E061E04" w14:textId="77777777" w:rsidR="00CC70A8" w:rsidRPr="00BA5CE4" w:rsidRDefault="00CC70A8" w:rsidP="00CC70A8">
      <w:pPr>
        <w:spacing w:line="360" w:lineRule="auto"/>
        <w:jc w:val="both"/>
        <w:rPr>
          <w:rFonts w:ascii="Palatino Linotype" w:hAnsi="Palatino Linotype" w:cs="Arial"/>
          <w:lang w:eastAsia="es-MX"/>
        </w:rPr>
      </w:pPr>
      <w:r w:rsidRPr="00BA5CE4">
        <w:rPr>
          <w:rFonts w:ascii="Palatino Linotype" w:hAnsi="Palatino Linotype" w:cs="Arial"/>
          <w:lang w:eastAsia="es-MX"/>
        </w:rPr>
        <w:t xml:space="preserve">Al respecto, el </w:t>
      </w:r>
      <w:r w:rsidRPr="00BA5CE4">
        <w:rPr>
          <w:rFonts w:ascii="Palatino Linotype" w:eastAsia="Arial Unicode MS" w:hAnsi="Palatino Linotype" w:cs="Arial"/>
        </w:rPr>
        <w:t>Instituto Nacional de Transparencia, Acceso a la Información y Protección de Datos Personales (INAI),</w:t>
      </w:r>
      <w:r w:rsidRPr="00BA5CE4">
        <w:rPr>
          <w:rFonts w:ascii="Palatino Linotype" w:hAnsi="Palatino Linotype" w:cs="Arial"/>
          <w:lang w:eastAsia="es-MX"/>
        </w:rPr>
        <w:t xml:space="preserve"> a través del Criterio 18/17 de la Segunda Época, señala literalmente lo siguiente:</w:t>
      </w:r>
    </w:p>
    <w:p w14:paraId="2BBA5F5D" w14:textId="77777777" w:rsidR="00CC70A8" w:rsidRPr="00BA5CE4" w:rsidRDefault="00CC70A8" w:rsidP="00CC70A8">
      <w:pPr>
        <w:jc w:val="both"/>
        <w:rPr>
          <w:rFonts w:ascii="Palatino Linotype" w:hAnsi="Palatino Linotype" w:cs="Arial"/>
          <w:sz w:val="22"/>
          <w:szCs w:val="22"/>
          <w:lang w:eastAsia="es-MX"/>
        </w:rPr>
      </w:pPr>
    </w:p>
    <w:p w14:paraId="27E93972" w14:textId="77777777" w:rsidR="00CC70A8" w:rsidRPr="00BA5CE4" w:rsidRDefault="00CC70A8" w:rsidP="00CC70A8">
      <w:pPr>
        <w:tabs>
          <w:tab w:val="left" w:pos="8222"/>
        </w:tabs>
        <w:autoSpaceDE w:val="0"/>
        <w:autoSpaceDN w:val="0"/>
        <w:adjustRightInd w:val="0"/>
        <w:ind w:left="851" w:right="899"/>
        <w:jc w:val="both"/>
        <w:rPr>
          <w:rFonts w:ascii="Palatino Linotype" w:hAnsi="Palatino Linotype" w:cs="Arial"/>
          <w:i/>
          <w:sz w:val="22"/>
          <w:szCs w:val="22"/>
          <w:lang w:eastAsia="es-MX"/>
        </w:rPr>
      </w:pPr>
      <w:r w:rsidRPr="00BA5CE4">
        <w:rPr>
          <w:rFonts w:ascii="Palatino Linotype" w:hAnsi="Palatino Linotype" w:cs="Arial"/>
          <w:i/>
          <w:sz w:val="22"/>
          <w:szCs w:val="22"/>
          <w:lang w:eastAsia="es-MX"/>
        </w:rPr>
        <w:t>“</w:t>
      </w:r>
      <w:r w:rsidRPr="00BA5CE4">
        <w:rPr>
          <w:rFonts w:ascii="Palatino Linotype" w:hAnsi="Palatino Linotype" w:cs="Arial"/>
          <w:b/>
          <w:i/>
          <w:sz w:val="22"/>
          <w:szCs w:val="22"/>
          <w:lang w:eastAsia="es-MX"/>
        </w:rPr>
        <w:t>Clave Única de Registro de Población (CURP).</w:t>
      </w:r>
      <w:r w:rsidRPr="00BA5CE4">
        <w:rPr>
          <w:rFonts w:ascii="Palatino Linotype" w:hAnsi="Palatino Linotype" w:cs="Arial"/>
          <w:i/>
          <w:sz w:val="22"/>
          <w:szCs w:val="22"/>
          <w:lang w:eastAsia="es-MX"/>
        </w:rPr>
        <w:t xml:space="preserve"> </w:t>
      </w:r>
      <w:r w:rsidRPr="00BA5CE4">
        <w:rPr>
          <w:rFonts w:ascii="Palatino Linotype" w:hAnsi="Palatino Linotype" w:cs="Arial"/>
          <w:b/>
          <w:i/>
          <w:sz w:val="22"/>
          <w:szCs w:val="22"/>
          <w:lang w:eastAsia="es-MX"/>
        </w:rPr>
        <w:t>La Clave Única de Registro de Población se integra por datos personales que sólo conciernen al particular titular</w:t>
      </w:r>
      <w:r w:rsidRPr="00BA5CE4">
        <w:rPr>
          <w:rFonts w:ascii="Palatino Linotype" w:hAnsi="Palatino Linotype" w:cs="Arial"/>
          <w:i/>
          <w:sz w:val="22"/>
          <w:szCs w:val="22"/>
          <w:lang w:eastAsia="es-MX"/>
        </w:rPr>
        <w:t xml:space="preserve"> de la misma, </w:t>
      </w:r>
      <w:r w:rsidRPr="00BA5CE4">
        <w:rPr>
          <w:rFonts w:ascii="Palatino Linotype" w:hAnsi="Palatino Linotype" w:cs="Arial"/>
          <w:b/>
          <w:i/>
          <w:sz w:val="22"/>
          <w:szCs w:val="22"/>
          <w:lang w:eastAsia="es-MX"/>
        </w:rPr>
        <w:t>como lo son su nombre, apellidos, fecha de nacimiento, lugar de nacimiento y sexo</w:t>
      </w:r>
      <w:r w:rsidRPr="00BA5CE4">
        <w:rPr>
          <w:rFonts w:ascii="Palatino Linotype" w:hAnsi="Palatino Linotype" w:cs="Arial"/>
          <w:i/>
          <w:sz w:val="22"/>
          <w:szCs w:val="22"/>
          <w:lang w:eastAsia="es-MX"/>
        </w:rPr>
        <w:t xml:space="preserve">. Dichos datos, </w:t>
      </w:r>
      <w:r w:rsidRPr="00BA5CE4">
        <w:rPr>
          <w:rFonts w:ascii="Palatino Linotype" w:hAnsi="Palatino Linotype" w:cs="Arial"/>
          <w:i/>
          <w:sz w:val="22"/>
          <w:szCs w:val="22"/>
          <w:lang w:eastAsia="es-MX"/>
        </w:rPr>
        <w:lastRenderedPageBreak/>
        <w:t xml:space="preserve">constituyen información que distingue plenamente a una persona física del resto de los habitantes del país, </w:t>
      </w:r>
      <w:r w:rsidRPr="00BA5CE4">
        <w:rPr>
          <w:rFonts w:ascii="Palatino Linotype" w:hAnsi="Palatino Linotype" w:cs="Arial"/>
          <w:b/>
          <w:i/>
          <w:sz w:val="22"/>
          <w:szCs w:val="22"/>
          <w:lang w:eastAsia="es-MX"/>
        </w:rPr>
        <w:t>por lo que la CURP está considerada como información confidencial</w:t>
      </w:r>
      <w:r w:rsidRPr="00BA5CE4">
        <w:rPr>
          <w:rFonts w:ascii="Palatino Linotype" w:hAnsi="Palatino Linotype" w:cs="Arial"/>
          <w:i/>
          <w:sz w:val="22"/>
          <w:szCs w:val="22"/>
          <w:lang w:eastAsia="es-MX"/>
        </w:rPr>
        <w:t xml:space="preserve">. </w:t>
      </w:r>
    </w:p>
    <w:p w14:paraId="394D88E8" w14:textId="77777777" w:rsidR="00CC70A8" w:rsidRPr="00BA5CE4" w:rsidRDefault="00CC70A8" w:rsidP="00CC70A8">
      <w:pPr>
        <w:tabs>
          <w:tab w:val="left" w:pos="8222"/>
        </w:tabs>
        <w:autoSpaceDE w:val="0"/>
        <w:autoSpaceDN w:val="0"/>
        <w:adjustRightInd w:val="0"/>
        <w:ind w:left="851" w:right="899"/>
        <w:jc w:val="both"/>
        <w:rPr>
          <w:rFonts w:ascii="Palatino Linotype" w:hAnsi="Palatino Linotype" w:cs="Arial"/>
          <w:bCs/>
          <w:i/>
          <w:sz w:val="22"/>
          <w:szCs w:val="22"/>
          <w:lang w:eastAsia="es-MX"/>
        </w:rPr>
      </w:pPr>
      <w:r w:rsidRPr="00BA5CE4">
        <w:rPr>
          <w:rFonts w:ascii="Palatino Linotype" w:hAnsi="Palatino Linotype" w:cs="Arial"/>
          <w:bCs/>
          <w:i/>
          <w:sz w:val="22"/>
          <w:szCs w:val="22"/>
          <w:lang w:eastAsia="es-MX"/>
        </w:rPr>
        <w:t>Resoluciones:</w:t>
      </w:r>
    </w:p>
    <w:p w14:paraId="6E89F27D" w14:textId="77777777" w:rsidR="00CC70A8" w:rsidRPr="00BA5CE4" w:rsidRDefault="00CC70A8" w:rsidP="00CC70A8">
      <w:pPr>
        <w:tabs>
          <w:tab w:val="left" w:pos="8222"/>
        </w:tabs>
        <w:autoSpaceDE w:val="0"/>
        <w:autoSpaceDN w:val="0"/>
        <w:adjustRightInd w:val="0"/>
        <w:ind w:left="851" w:right="899"/>
        <w:jc w:val="both"/>
        <w:rPr>
          <w:rFonts w:ascii="Palatino Linotype" w:hAnsi="Palatino Linotype" w:cs="Arial"/>
          <w:bCs/>
          <w:i/>
          <w:sz w:val="22"/>
          <w:szCs w:val="22"/>
          <w:lang w:eastAsia="es-MX"/>
        </w:rPr>
      </w:pPr>
      <w:r w:rsidRPr="00BA5CE4">
        <w:rPr>
          <w:rFonts w:ascii="Palatino Linotype" w:hAnsi="Palatino Linotype" w:cs="Arial"/>
          <w:bCs/>
          <w:i/>
          <w:sz w:val="22"/>
          <w:szCs w:val="22"/>
          <w:lang w:eastAsia="es-MX"/>
        </w:rPr>
        <w:t>• RRA 3995/16. Secretaría de la Defensa Nacional. 1 de febrero de 2017. Por unanimidad. Comisionado Ponente Rosendoevgueni Monterrey Chepov.</w:t>
      </w:r>
    </w:p>
    <w:p w14:paraId="3D2886D1" w14:textId="77777777" w:rsidR="00CC70A8" w:rsidRPr="00BA5CE4" w:rsidRDefault="00CC70A8" w:rsidP="00CC70A8">
      <w:pPr>
        <w:tabs>
          <w:tab w:val="left" w:pos="8222"/>
        </w:tabs>
        <w:autoSpaceDE w:val="0"/>
        <w:autoSpaceDN w:val="0"/>
        <w:adjustRightInd w:val="0"/>
        <w:ind w:left="851" w:right="899"/>
        <w:jc w:val="both"/>
        <w:rPr>
          <w:rFonts w:ascii="Palatino Linotype" w:hAnsi="Palatino Linotype" w:cs="Arial"/>
          <w:bCs/>
          <w:i/>
          <w:sz w:val="22"/>
          <w:szCs w:val="22"/>
          <w:lang w:eastAsia="es-MX"/>
        </w:rPr>
      </w:pPr>
      <w:r w:rsidRPr="00BA5CE4">
        <w:rPr>
          <w:rFonts w:ascii="Palatino Linotype" w:hAnsi="Palatino Linotype" w:cs="Arial"/>
          <w:bCs/>
          <w:i/>
          <w:sz w:val="22"/>
          <w:szCs w:val="22"/>
          <w:lang w:eastAsia="es-MX"/>
        </w:rPr>
        <w:t xml:space="preserve">• RRA 0937/17. Senado de la República. 15 de marzo de 2017. Por unanimidad. Comisionada Ponente </w:t>
      </w:r>
      <w:r w:rsidRPr="00BA5CE4">
        <w:rPr>
          <w:rFonts w:ascii="Palatino Linotype" w:hAnsi="Palatino Linotype" w:cs="Arial"/>
          <w:i/>
          <w:sz w:val="22"/>
          <w:szCs w:val="22"/>
          <w:lang w:eastAsia="es-MX"/>
        </w:rPr>
        <w:t>Ximena</w:t>
      </w:r>
      <w:r w:rsidRPr="00BA5CE4">
        <w:rPr>
          <w:rFonts w:ascii="Palatino Linotype" w:hAnsi="Palatino Linotype" w:cs="Arial"/>
          <w:bCs/>
          <w:i/>
          <w:sz w:val="22"/>
          <w:szCs w:val="22"/>
          <w:lang w:eastAsia="es-MX"/>
        </w:rPr>
        <w:t xml:space="preserve"> Puente de la Mora. </w:t>
      </w:r>
    </w:p>
    <w:p w14:paraId="56C8DEDC" w14:textId="77777777" w:rsidR="00CC70A8" w:rsidRPr="00BA5CE4" w:rsidRDefault="00CC70A8" w:rsidP="00CC70A8">
      <w:pPr>
        <w:tabs>
          <w:tab w:val="left" w:pos="8222"/>
        </w:tabs>
        <w:autoSpaceDE w:val="0"/>
        <w:autoSpaceDN w:val="0"/>
        <w:adjustRightInd w:val="0"/>
        <w:ind w:left="851" w:right="899"/>
        <w:jc w:val="both"/>
        <w:rPr>
          <w:rFonts w:ascii="Palatino Linotype" w:hAnsi="Palatino Linotype" w:cs="Arial"/>
          <w:i/>
          <w:sz w:val="22"/>
          <w:szCs w:val="22"/>
          <w:lang w:eastAsia="es-MX"/>
        </w:rPr>
      </w:pPr>
      <w:r w:rsidRPr="00BA5CE4">
        <w:rPr>
          <w:rFonts w:ascii="Palatino Linotype" w:hAnsi="Palatino Linotype" w:cs="Arial"/>
          <w:bCs/>
          <w:i/>
          <w:sz w:val="22"/>
          <w:szCs w:val="22"/>
          <w:lang w:eastAsia="es-MX"/>
        </w:rPr>
        <w:t xml:space="preserve">• RRA 0478/17. Secretaría de Relaciones Exteriores. 26 de abril de 2017. Por unanimidad. </w:t>
      </w:r>
      <w:r w:rsidRPr="00BA5CE4">
        <w:rPr>
          <w:rFonts w:ascii="Palatino Linotype" w:hAnsi="Palatino Linotype" w:cs="Arial"/>
          <w:i/>
          <w:sz w:val="22"/>
          <w:szCs w:val="22"/>
          <w:lang w:eastAsia="es-MX"/>
        </w:rPr>
        <w:t>Comisionada</w:t>
      </w:r>
      <w:r w:rsidRPr="00BA5CE4">
        <w:rPr>
          <w:rFonts w:ascii="Palatino Linotype" w:hAnsi="Palatino Linotype" w:cs="Arial"/>
          <w:bCs/>
          <w:i/>
          <w:sz w:val="22"/>
          <w:szCs w:val="22"/>
          <w:lang w:eastAsia="es-MX"/>
        </w:rPr>
        <w:t xml:space="preserve"> Ponente Areli Cano Guadiana.</w:t>
      </w:r>
      <w:r w:rsidRPr="00BA5CE4">
        <w:rPr>
          <w:rFonts w:ascii="Palatino Linotype" w:hAnsi="Palatino Linotype" w:cs="Arial"/>
          <w:i/>
          <w:sz w:val="22"/>
          <w:szCs w:val="22"/>
          <w:lang w:eastAsia="es-MX"/>
        </w:rPr>
        <w:t xml:space="preserve">” </w:t>
      </w:r>
      <w:r w:rsidRPr="00BA5CE4">
        <w:rPr>
          <w:rFonts w:ascii="Palatino Linotype" w:hAnsi="Palatino Linotype" w:cs="Arial"/>
          <w:i/>
          <w:sz w:val="22"/>
          <w:szCs w:val="22"/>
        </w:rPr>
        <w:t>(Sic)</w:t>
      </w:r>
    </w:p>
    <w:p w14:paraId="731A7D14" w14:textId="77777777" w:rsidR="00CC70A8" w:rsidRPr="00BA5CE4" w:rsidRDefault="00CC70A8" w:rsidP="00CC70A8">
      <w:pPr>
        <w:tabs>
          <w:tab w:val="left" w:pos="8222"/>
        </w:tabs>
        <w:autoSpaceDE w:val="0"/>
        <w:autoSpaceDN w:val="0"/>
        <w:adjustRightInd w:val="0"/>
        <w:ind w:left="851" w:right="899"/>
        <w:jc w:val="both"/>
        <w:rPr>
          <w:rFonts w:ascii="Palatino Linotype" w:hAnsi="Palatino Linotype" w:cs="Arial"/>
          <w:sz w:val="22"/>
          <w:szCs w:val="22"/>
        </w:rPr>
      </w:pPr>
      <w:r w:rsidRPr="00BA5CE4">
        <w:rPr>
          <w:rFonts w:ascii="Palatino Linotype" w:hAnsi="Palatino Linotype" w:cs="Arial"/>
          <w:sz w:val="22"/>
          <w:szCs w:val="22"/>
        </w:rPr>
        <w:t>(Énfasis añadido)</w:t>
      </w:r>
    </w:p>
    <w:p w14:paraId="5A3D5C54" w14:textId="77777777" w:rsidR="00CC70A8" w:rsidRPr="00BA5CE4" w:rsidRDefault="00CC70A8" w:rsidP="00CC70A8">
      <w:pPr>
        <w:autoSpaceDE w:val="0"/>
        <w:autoSpaceDN w:val="0"/>
        <w:adjustRightInd w:val="0"/>
        <w:ind w:left="851" w:right="902"/>
        <w:jc w:val="both"/>
        <w:rPr>
          <w:rFonts w:ascii="Palatino Linotype" w:hAnsi="Palatino Linotype" w:cs="Arial"/>
          <w:sz w:val="22"/>
          <w:szCs w:val="22"/>
        </w:rPr>
      </w:pPr>
    </w:p>
    <w:p w14:paraId="7F0BEA4A" w14:textId="77777777" w:rsidR="00CC70A8" w:rsidRPr="00BA5CE4" w:rsidRDefault="00CC70A8" w:rsidP="00CC70A8">
      <w:pPr>
        <w:spacing w:line="360" w:lineRule="auto"/>
        <w:jc w:val="both"/>
        <w:rPr>
          <w:rFonts w:ascii="Palatino Linotype" w:hAnsi="Palatino Linotype" w:cs="Arial"/>
          <w:lang w:eastAsia="es-MX"/>
        </w:rPr>
      </w:pPr>
      <w:r w:rsidRPr="00BA5CE4">
        <w:rPr>
          <w:rFonts w:ascii="Palatino Linotype" w:hAnsi="Palatino Linotype" w:cs="Arial"/>
          <w:lang w:eastAsia="es-MX"/>
        </w:rPr>
        <w:t xml:space="preserve">De lo anterior, se desprende que la </w:t>
      </w:r>
      <w:r w:rsidRPr="00BA5CE4">
        <w:rPr>
          <w:rFonts w:ascii="Palatino Linotype" w:hAnsi="Palatino Linotype"/>
          <w:lang w:eastAsia="es-MX"/>
        </w:rPr>
        <w:t xml:space="preserve">Clave Única de Registro de Población, </w:t>
      </w:r>
      <w:r w:rsidRPr="00BA5CE4">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BA5CE4">
        <w:rPr>
          <w:rFonts w:ascii="Palatino Linotype" w:hAnsi="Palatino Linotype"/>
          <w:bCs/>
        </w:rPr>
        <w:t>personal</w:t>
      </w:r>
      <w:r w:rsidRPr="00BA5CE4">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BA5CE4">
        <w:rPr>
          <w:rFonts w:ascii="Palatino Linotype" w:hAnsi="Palatino Linotype" w:cs="Arial"/>
        </w:rPr>
        <w:t>4, fracción XI</w:t>
      </w:r>
      <w:r w:rsidRPr="00BA5CE4">
        <w:rPr>
          <w:rFonts w:ascii="Palatino Linotype" w:hAnsi="Palatino Linotype" w:cs="Arial"/>
          <w:lang w:eastAsia="es-MX"/>
        </w:rPr>
        <w:t xml:space="preserve"> </w:t>
      </w:r>
      <w:r w:rsidRPr="00BA5CE4">
        <w:rPr>
          <w:rFonts w:ascii="Palatino Linotype" w:hAnsi="Palatino Linotype" w:cs="Arial"/>
        </w:rPr>
        <w:t>de la Ley de Protección de Datos Personales en Posesión de Sujetos Obligados del Estado de México y Municipios</w:t>
      </w:r>
      <w:r w:rsidRPr="00BA5CE4">
        <w:rPr>
          <w:rFonts w:ascii="Palatino Linotype" w:hAnsi="Palatino Linotype" w:cs="Arial"/>
          <w:lang w:eastAsia="es-MX"/>
        </w:rPr>
        <w:t>.</w:t>
      </w:r>
    </w:p>
    <w:p w14:paraId="072808AE" w14:textId="77777777" w:rsidR="00CC70A8" w:rsidRPr="00BA5CE4" w:rsidRDefault="00CC70A8" w:rsidP="00CC70A8">
      <w:pPr>
        <w:spacing w:line="360" w:lineRule="auto"/>
        <w:jc w:val="both"/>
        <w:rPr>
          <w:rFonts w:ascii="Palatino Linotype" w:hAnsi="Palatino Linotype" w:cs="Arial"/>
          <w:lang w:eastAsia="es-MX"/>
        </w:rPr>
      </w:pPr>
    </w:p>
    <w:p w14:paraId="25E1AEFD" w14:textId="77777777" w:rsidR="00CC70A8" w:rsidRPr="00BA5CE4" w:rsidRDefault="00CC70A8" w:rsidP="00CC70A8">
      <w:pPr>
        <w:spacing w:line="360" w:lineRule="auto"/>
        <w:jc w:val="both"/>
        <w:rPr>
          <w:rFonts w:ascii="Palatino Linotype" w:hAnsi="Palatino Linotype" w:cs="Arial"/>
          <w:lang w:eastAsia="es-MX"/>
        </w:rPr>
      </w:pPr>
      <w:r w:rsidRPr="00BA5CE4">
        <w:rPr>
          <w:rFonts w:ascii="Palatino Linotype" w:hAnsi="Palatino Linotype" w:cs="Arial"/>
          <w:lang w:eastAsia="es-MX"/>
        </w:rPr>
        <w:t xml:space="preserve">Por cuanto hace a la </w:t>
      </w:r>
      <w:r w:rsidRPr="00BA5CE4">
        <w:rPr>
          <w:rFonts w:ascii="Palatino Linotype" w:hAnsi="Palatino Linotype" w:cs="Arial"/>
          <w:b/>
        </w:rPr>
        <w:t>Clave de cualquier tipo de seguridad social</w:t>
      </w:r>
      <w:r w:rsidRPr="00BA5CE4">
        <w:rPr>
          <w:rFonts w:ascii="Palatino Linotype" w:hAnsi="Palatino Linotype" w:cs="Arial"/>
        </w:rPr>
        <w:t xml:space="preserve"> (ISSEMYM, u otros), está integrado por una </w:t>
      </w:r>
      <w:r w:rsidRPr="00BA5CE4">
        <w:rPr>
          <w:rFonts w:ascii="Palatino Linotype" w:hAnsi="Palatino Linotype" w:cs="Arial"/>
          <w:bCs/>
          <w:lang w:eastAsia="es-MX"/>
        </w:rPr>
        <w:t xml:space="preserve">secuencia de números con los que se identifica a los trabajadores que </w:t>
      </w:r>
      <w:r w:rsidRPr="00BA5CE4">
        <w:rPr>
          <w:rFonts w:ascii="Palatino Linotype" w:hAnsi="Palatino Linotype"/>
          <w:lang w:eastAsia="es-MX"/>
        </w:rPr>
        <w:t>cubren</w:t>
      </w:r>
      <w:r w:rsidRPr="00BA5CE4">
        <w:rPr>
          <w:rFonts w:ascii="Palatino Linotype" w:hAnsi="Palatino Linotype" w:cs="Arial"/>
          <w:bCs/>
          <w:lang w:eastAsia="es-MX"/>
        </w:rPr>
        <w:t xml:space="preserve"> las cuotas respectivas, asimismo, lo identifica con la fuente de trabajo; por lo que al ser una clave de </w:t>
      </w:r>
      <w:r w:rsidRPr="00BA5CE4">
        <w:rPr>
          <w:rFonts w:ascii="Palatino Linotype" w:hAnsi="Palatino Linotype" w:cs="Arial"/>
        </w:rPr>
        <w:t>identificación</w:t>
      </w:r>
      <w:r w:rsidRPr="00BA5CE4">
        <w:rPr>
          <w:rFonts w:ascii="Palatino Linotype" w:hAnsi="Palatino Linotype" w:cs="Arial"/>
          <w:bCs/>
          <w:lang w:eastAsia="es-MX"/>
        </w:rPr>
        <w:t xml:space="preserve"> de los trabajadores, constituye información confidencial, </w:t>
      </w:r>
      <w:r w:rsidRPr="00BA5CE4">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w:t>
      </w:r>
      <w:r w:rsidRPr="00BA5CE4">
        <w:rPr>
          <w:rFonts w:ascii="Palatino Linotype" w:hAnsi="Palatino Linotype" w:cs="Arial"/>
          <w:lang w:eastAsia="es-MX"/>
        </w:rPr>
        <w:lastRenderedPageBreak/>
        <w:t xml:space="preserve">Municipios y </w:t>
      </w:r>
      <w:r w:rsidRPr="00BA5CE4">
        <w:rPr>
          <w:rFonts w:ascii="Palatino Linotype" w:hAnsi="Palatino Linotype" w:cs="Arial"/>
        </w:rPr>
        <w:t>4, fracción XI</w:t>
      </w:r>
      <w:r w:rsidRPr="00BA5CE4">
        <w:rPr>
          <w:rFonts w:ascii="Palatino Linotype" w:hAnsi="Palatino Linotype" w:cs="Arial"/>
          <w:lang w:eastAsia="es-MX"/>
        </w:rPr>
        <w:t xml:space="preserve"> </w:t>
      </w:r>
      <w:r w:rsidRPr="00BA5CE4">
        <w:rPr>
          <w:rFonts w:ascii="Palatino Linotype" w:hAnsi="Palatino Linotype" w:cs="Arial"/>
        </w:rPr>
        <w:t>de la Ley de Protección de Datos Personales en Posesión de Sujetos Obligados del Estado de México y Municipios</w:t>
      </w:r>
      <w:r w:rsidRPr="00BA5CE4">
        <w:rPr>
          <w:rFonts w:ascii="Palatino Linotype" w:hAnsi="Palatino Linotype" w:cs="Arial"/>
          <w:lang w:eastAsia="es-MX"/>
        </w:rPr>
        <w:t>.</w:t>
      </w:r>
    </w:p>
    <w:p w14:paraId="5E02E717" w14:textId="77777777" w:rsidR="00CC70A8" w:rsidRPr="00BA5CE4" w:rsidRDefault="00CC70A8" w:rsidP="00CC70A8">
      <w:pPr>
        <w:spacing w:line="360" w:lineRule="auto"/>
        <w:jc w:val="both"/>
        <w:rPr>
          <w:rFonts w:ascii="Palatino Linotype" w:hAnsi="Palatino Linotype" w:cs="Arial"/>
          <w:lang w:eastAsia="es-MX"/>
        </w:rPr>
      </w:pPr>
    </w:p>
    <w:p w14:paraId="30684CA0" w14:textId="77777777" w:rsidR="00CC70A8" w:rsidRPr="00BA5CE4" w:rsidRDefault="00CC70A8" w:rsidP="00CC70A8">
      <w:pPr>
        <w:spacing w:line="360" w:lineRule="auto"/>
        <w:jc w:val="both"/>
        <w:rPr>
          <w:rFonts w:ascii="Palatino Linotype" w:hAnsi="Palatino Linotype" w:cs="Arial"/>
          <w:lang w:eastAsia="es-MX"/>
        </w:rPr>
      </w:pPr>
      <w:r w:rsidRPr="00BA5CE4">
        <w:rPr>
          <w:rFonts w:ascii="Palatino Linotype" w:hAnsi="Palatino Linotype" w:cs="Arial"/>
        </w:rPr>
        <w:t xml:space="preserve">Respecto de los </w:t>
      </w:r>
      <w:r w:rsidRPr="00BA5CE4">
        <w:rPr>
          <w:rFonts w:ascii="Palatino Linotype" w:hAnsi="Palatino Linotype" w:cs="Arial"/>
          <w:b/>
        </w:rPr>
        <w:t>préstamos o descuentos</w:t>
      </w:r>
      <w:r w:rsidRPr="00BA5CE4">
        <w:rPr>
          <w:rFonts w:ascii="Palatino Linotype" w:hAnsi="Palatino Linotype" w:cs="Arial"/>
        </w:rPr>
        <w:t xml:space="preserve"> </w:t>
      </w:r>
      <w:r w:rsidRPr="00BA5CE4">
        <w:rPr>
          <w:rFonts w:ascii="Palatino Linotype" w:hAnsi="Palatino Linotype" w:cs="Arial"/>
          <w:b/>
        </w:rPr>
        <w:t>de carácter personal</w:t>
      </w:r>
      <w:r w:rsidRPr="00BA5CE4">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BA5CE4">
        <w:rPr>
          <w:rFonts w:ascii="Palatino Linotype" w:hAnsi="Palatino Linotype" w:cs="Arial"/>
          <w:lang w:eastAsia="es-MX"/>
        </w:rPr>
        <w:t>favorecer  en la transparencia y rendición de cuentas, sino, por el contrario con ello se violentaría la</w:t>
      </w:r>
      <w:r w:rsidRPr="00BA5CE4">
        <w:rPr>
          <w:rFonts w:ascii="Palatino Linotype" w:hAnsi="Palatino Linotype"/>
        </w:rPr>
        <w:t xml:space="preserve"> </w:t>
      </w:r>
      <w:r w:rsidRPr="00BA5CE4">
        <w:rPr>
          <w:rFonts w:ascii="Palatino Linotype" w:hAnsi="Palatino Linotype" w:cs="Arial"/>
          <w:lang w:eastAsia="es-MX"/>
        </w:rPr>
        <w:t>protección de información confidencial, porque incide en la intimidad de un individuo</w:t>
      </w:r>
      <w:r w:rsidRPr="00BA5CE4">
        <w:rPr>
          <w:rFonts w:ascii="Palatino Linotype" w:hAnsi="Palatino Linotype"/>
        </w:rPr>
        <w:t xml:space="preserve"> </w:t>
      </w:r>
      <w:r w:rsidRPr="00BA5CE4">
        <w:rPr>
          <w:rFonts w:ascii="Palatino Linotype" w:hAnsi="Palatino Linotype" w:cs="Arial"/>
          <w:lang w:eastAsia="es-MX"/>
        </w:rPr>
        <w:t>identificado.</w:t>
      </w:r>
    </w:p>
    <w:p w14:paraId="2C5065DA" w14:textId="77777777" w:rsidR="00CC70A8" w:rsidRPr="00BA5CE4" w:rsidRDefault="00CC70A8" w:rsidP="00CC70A8">
      <w:pPr>
        <w:spacing w:line="360" w:lineRule="auto"/>
        <w:jc w:val="both"/>
        <w:rPr>
          <w:rFonts w:ascii="Palatino Linotype" w:hAnsi="Palatino Linotype" w:cs="Arial"/>
          <w:lang w:eastAsia="es-MX"/>
        </w:rPr>
      </w:pPr>
    </w:p>
    <w:p w14:paraId="236019DD" w14:textId="77777777" w:rsidR="00CC70A8" w:rsidRPr="00BA5CE4" w:rsidRDefault="00CC70A8" w:rsidP="00CC70A8">
      <w:pPr>
        <w:spacing w:line="360" w:lineRule="auto"/>
        <w:jc w:val="both"/>
        <w:rPr>
          <w:rFonts w:ascii="Palatino Linotype" w:hAnsi="Palatino Linotype" w:cs="Arial"/>
        </w:rPr>
      </w:pPr>
      <w:r w:rsidRPr="00BA5CE4">
        <w:rPr>
          <w:rFonts w:ascii="Palatino Linotype" w:hAnsi="Palatino Linotype" w:cs="Arial"/>
          <w:lang w:eastAsia="es-MX"/>
        </w:rPr>
        <w:t xml:space="preserve">Por su </w:t>
      </w:r>
      <w:r w:rsidRPr="00BA5CE4">
        <w:rPr>
          <w:rFonts w:ascii="Palatino Linotype" w:hAnsi="Palatino Linotype"/>
          <w:lang w:eastAsia="es-MX"/>
        </w:rPr>
        <w:t>parte</w:t>
      </w:r>
      <w:r w:rsidRPr="00BA5CE4">
        <w:rPr>
          <w:rFonts w:ascii="Palatino Linotype" w:hAnsi="Palatino Linotype" w:cs="Arial"/>
          <w:lang w:eastAsia="es-MX"/>
        </w:rPr>
        <w:t xml:space="preserve">, el </w:t>
      </w:r>
      <w:r w:rsidRPr="00BA5CE4">
        <w:rPr>
          <w:rFonts w:ascii="Palatino Linotype" w:hAnsi="Palatino Linotype" w:cs="Arial"/>
        </w:rPr>
        <w:t>artículo 84 de la Ley del Trabajo de los Servidores Públicos del Estado y Municipios, señala:</w:t>
      </w:r>
    </w:p>
    <w:p w14:paraId="38CCF992" w14:textId="77777777" w:rsidR="00CC70A8" w:rsidRPr="00BA5CE4" w:rsidRDefault="00CC70A8" w:rsidP="00CC70A8">
      <w:pPr>
        <w:jc w:val="both"/>
        <w:rPr>
          <w:rFonts w:ascii="Palatino Linotype" w:hAnsi="Palatino Linotype" w:cs="Arial"/>
          <w:sz w:val="22"/>
          <w:szCs w:val="22"/>
          <w:lang w:eastAsia="es-MX"/>
        </w:rPr>
      </w:pPr>
    </w:p>
    <w:p w14:paraId="2A8F180D" w14:textId="77777777" w:rsidR="00CC70A8" w:rsidRPr="00BA5CE4" w:rsidRDefault="00CC70A8" w:rsidP="00CC70A8">
      <w:pPr>
        <w:autoSpaceDE w:val="0"/>
        <w:autoSpaceDN w:val="0"/>
        <w:adjustRightInd w:val="0"/>
        <w:ind w:left="851" w:right="899"/>
        <w:jc w:val="both"/>
        <w:rPr>
          <w:rFonts w:ascii="Palatino Linotype" w:hAnsi="Palatino Linotype" w:cs="Arial"/>
          <w:b/>
          <w:bCs/>
          <w:i/>
          <w:noProof/>
          <w:sz w:val="22"/>
          <w:szCs w:val="22"/>
        </w:rPr>
      </w:pPr>
      <w:r w:rsidRPr="00BA5CE4">
        <w:rPr>
          <w:rFonts w:ascii="Palatino Linotype" w:hAnsi="Palatino Linotype" w:cs="Arial"/>
          <w:bCs/>
          <w:i/>
          <w:noProof/>
          <w:sz w:val="22"/>
          <w:szCs w:val="22"/>
        </w:rPr>
        <w:t>“</w:t>
      </w:r>
      <w:r w:rsidRPr="00BA5CE4">
        <w:rPr>
          <w:rFonts w:ascii="Palatino Linotype" w:hAnsi="Palatino Linotype" w:cs="Arial"/>
          <w:b/>
          <w:bCs/>
          <w:i/>
          <w:noProof/>
          <w:sz w:val="22"/>
          <w:szCs w:val="22"/>
        </w:rPr>
        <w:t>ARTICULO 84. Sólo podrán hacerse retenciones, descuentos o deducciones al sueldo de los servidores públicos por concepto de:</w:t>
      </w:r>
    </w:p>
    <w:p w14:paraId="4E9A8589" w14:textId="77777777" w:rsidR="00CC70A8" w:rsidRPr="00BA5CE4" w:rsidRDefault="00CC70A8" w:rsidP="00CC70A8">
      <w:pPr>
        <w:autoSpaceDE w:val="0"/>
        <w:autoSpaceDN w:val="0"/>
        <w:adjustRightInd w:val="0"/>
        <w:ind w:left="851" w:right="899"/>
        <w:jc w:val="both"/>
        <w:rPr>
          <w:rFonts w:ascii="Palatino Linotype" w:hAnsi="Palatino Linotype" w:cs="Arial"/>
          <w:i/>
          <w:sz w:val="22"/>
          <w:szCs w:val="22"/>
          <w:lang w:eastAsia="es-MX"/>
        </w:rPr>
      </w:pPr>
      <w:r w:rsidRPr="00BA5CE4">
        <w:rPr>
          <w:rFonts w:ascii="Palatino Linotype" w:hAnsi="Palatino Linotype" w:cs="Arial"/>
          <w:bCs/>
          <w:i/>
          <w:noProof/>
          <w:sz w:val="22"/>
          <w:szCs w:val="22"/>
        </w:rPr>
        <w:t xml:space="preserve">I. </w:t>
      </w:r>
      <w:r w:rsidRPr="00BA5CE4">
        <w:rPr>
          <w:rFonts w:ascii="Palatino Linotype" w:hAnsi="Palatino Linotype" w:cs="Arial"/>
          <w:i/>
          <w:sz w:val="22"/>
          <w:szCs w:val="22"/>
          <w:lang w:eastAsia="es-MX"/>
        </w:rPr>
        <w:t>Gravámenes fiscales relacionados con el sueldo;</w:t>
      </w:r>
    </w:p>
    <w:p w14:paraId="1901B84E" w14:textId="77777777" w:rsidR="00CC70A8" w:rsidRPr="00BA5CE4" w:rsidRDefault="00CC70A8" w:rsidP="00CC70A8">
      <w:pPr>
        <w:autoSpaceDE w:val="0"/>
        <w:autoSpaceDN w:val="0"/>
        <w:adjustRightInd w:val="0"/>
        <w:ind w:left="851" w:right="899"/>
        <w:jc w:val="both"/>
        <w:rPr>
          <w:rFonts w:ascii="Palatino Linotype" w:hAnsi="Palatino Linotype" w:cs="Arial"/>
          <w:i/>
          <w:sz w:val="22"/>
          <w:szCs w:val="22"/>
          <w:lang w:eastAsia="es-MX"/>
        </w:rPr>
      </w:pPr>
      <w:r w:rsidRPr="00BA5CE4">
        <w:rPr>
          <w:rFonts w:ascii="Palatino Linotype" w:hAnsi="Palatino Linotype" w:cs="Arial"/>
          <w:b/>
          <w:i/>
          <w:sz w:val="22"/>
          <w:szCs w:val="22"/>
          <w:lang w:eastAsia="es-MX"/>
        </w:rPr>
        <w:t>II. Deudas contraídas con las instituciones públicas o dependencias</w:t>
      </w:r>
      <w:r w:rsidRPr="00BA5CE4">
        <w:rPr>
          <w:rFonts w:ascii="Palatino Linotype" w:hAnsi="Palatino Linotype" w:cs="Arial"/>
          <w:i/>
          <w:sz w:val="22"/>
          <w:szCs w:val="22"/>
          <w:lang w:eastAsia="es-MX"/>
        </w:rPr>
        <w:t xml:space="preserve"> por concepto de anticipos de sueldo, pagos hechos con exceso, errores o pérdidas debidamente comprobados;</w:t>
      </w:r>
    </w:p>
    <w:p w14:paraId="72085283" w14:textId="77777777" w:rsidR="00CC70A8" w:rsidRPr="00BA5CE4" w:rsidRDefault="00CC70A8" w:rsidP="00CC70A8">
      <w:pPr>
        <w:autoSpaceDE w:val="0"/>
        <w:autoSpaceDN w:val="0"/>
        <w:adjustRightInd w:val="0"/>
        <w:ind w:left="851" w:right="899"/>
        <w:jc w:val="both"/>
        <w:rPr>
          <w:rFonts w:ascii="Palatino Linotype" w:hAnsi="Palatino Linotype" w:cs="Arial"/>
          <w:bCs/>
          <w:i/>
          <w:noProof/>
          <w:sz w:val="22"/>
          <w:szCs w:val="22"/>
        </w:rPr>
      </w:pPr>
      <w:r w:rsidRPr="00BA5CE4">
        <w:rPr>
          <w:rFonts w:ascii="Palatino Linotype" w:hAnsi="Palatino Linotype" w:cs="Arial"/>
          <w:b/>
          <w:i/>
          <w:sz w:val="22"/>
          <w:szCs w:val="22"/>
          <w:lang w:eastAsia="es-MX"/>
        </w:rPr>
        <w:t>III. Cuotas sindicales</w:t>
      </w:r>
      <w:r w:rsidRPr="00BA5CE4">
        <w:rPr>
          <w:rFonts w:ascii="Palatino Linotype" w:hAnsi="Palatino Linotype" w:cs="Arial"/>
          <w:bCs/>
          <w:i/>
          <w:noProof/>
          <w:sz w:val="22"/>
          <w:szCs w:val="22"/>
        </w:rPr>
        <w:t>;</w:t>
      </w:r>
    </w:p>
    <w:p w14:paraId="4452650C" w14:textId="77777777" w:rsidR="00CC70A8" w:rsidRPr="00BA5CE4" w:rsidRDefault="00CC70A8" w:rsidP="00CC70A8">
      <w:pPr>
        <w:autoSpaceDE w:val="0"/>
        <w:autoSpaceDN w:val="0"/>
        <w:adjustRightInd w:val="0"/>
        <w:ind w:left="851" w:right="899"/>
        <w:jc w:val="both"/>
        <w:rPr>
          <w:rFonts w:ascii="Palatino Linotype" w:hAnsi="Palatino Linotype" w:cs="Arial"/>
          <w:bCs/>
          <w:i/>
          <w:noProof/>
          <w:sz w:val="22"/>
          <w:szCs w:val="22"/>
        </w:rPr>
      </w:pPr>
      <w:r w:rsidRPr="00BA5CE4">
        <w:rPr>
          <w:rFonts w:ascii="Palatino Linotype" w:hAnsi="Palatino Linotype" w:cs="Arial"/>
          <w:bCs/>
          <w:i/>
          <w:noProof/>
          <w:sz w:val="22"/>
          <w:szCs w:val="22"/>
        </w:rPr>
        <w:t xml:space="preserve">IV. Cuotas de </w:t>
      </w:r>
      <w:r w:rsidRPr="00BA5CE4">
        <w:rPr>
          <w:rFonts w:ascii="Palatino Linotype" w:hAnsi="Palatino Linotype" w:cs="Arial"/>
          <w:i/>
          <w:sz w:val="22"/>
          <w:szCs w:val="22"/>
          <w:lang w:eastAsia="es-MX"/>
        </w:rPr>
        <w:t>aportación</w:t>
      </w:r>
      <w:r w:rsidRPr="00BA5CE4">
        <w:rPr>
          <w:rFonts w:ascii="Palatino Linotype" w:hAnsi="Palatino Linotype" w:cs="Arial"/>
          <w:bCs/>
          <w:i/>
          <w:noProof/>
          <w:sz w:val="22"/>
          <w:szCs w:val="22"/>
        </w:rPr>
        <w:t xml:space="preserve"> a fondos para la constitución de cooperativas y de cajas de ahorro, </w:t>
      </w:r>
      <w:r w:rsidRPr="00BA5CE4">
        <w:rPr>
          <w:rFonts w:ascii="Palatino Linotype" w:hAnsi="Palatino Linotype" w:cs="Arial"/>
          <w:i/>
          <w:sz w:val="22"/>
          <w:szCs w:val="22"/>
          <w:lang w:eastAsia="es-MX"/>
        </w:rPr>
        <w:t>siempre</w:t>
      </w:r>
      <w:r w:rsidRPr="00BA5CE4">
        <w:rPr>
          <w:rFonts w:ascii="Palatino Linotype" w:hAnsi="Palatino Linotype" w:cs="Arial"/>
          <w:bCs/>
          <w:i/>
          <w:noProof/>
          <w:sz w:val="22"/>
          <w:szCs w:val="22"/>
        </w:rPr>
        <w:t xml:space="preserve"> que el servidor público hubiese manifestado previamente, de manera expresa, su conformidad;</w:t>
      </w:r>
    </w:p>
    <w:p w14:paraId="27FB6822" w14:textId="77777777" w:rsidR="00CC70A8" w:rsidRPr="00BA5CE4" w:rsidRDefault="00CC70A8" w:rsidP="00CC70A8">
      <w:pPr>
        <w:autoSpaceDE w:val="0"/>
        <w:autoSpaceDN w:val="0"/>
        <w:adjustRightInd w:val="0"/>
        <w:ind w:left="851" w:right="899"/>
        <w:jc w:val="both"/>
        <w:rPr>
          <w:rFonts w:ascii="Palatino Linotype" w:hAnsi="Palatino Linotype" w:cs="Arial"/>
          <w:bCs/>
          <w:i/>
          <w:noProof/>
          <w:sz w:val="22"/>
          <w:szCs w:val="22"/>
        </w:rPr>
      </w:pPr>
      <w:r w:rsidRPr="00BA5CE4">
        <w:rPr>
          <w:rFonts w:ascii="Palatino Linotype" w:hAnsi="Palatino Linotype" w:cs="Arial"/>
          <w:bCs/>
          <w:i/>
          <w:noProof/>
          <w:sz w:val="22"/>
          <w:szCs w:val="22"/>
        </w:rPr>
        <w:t xml:space="preserve">V. Descuentos ordenados por el Instituto de Seguridad Social del Estado de México y </w:t>
      </w:r>
      <w:r w:rsidRPr="00BA5CE4">
        <w:rPr>
          <w:rFonts w:ascii="Palatino Linotype" w:hAnsi="Palatino Linotype" w:cs="Arial"/>
          <w:i/>
          <w:sz w:val="22"/>
          <w:szCs w:val="22"/>
          <w:lang w:eastAsia="es-MX"/>
        </w:rPr>
        <w:t>Municipios</w:t>
      </w:r>
      <w:r w:rsidRPr="00BA5CE4">
        <w:rPr>
          <w:rFonts w:ascii="Palatino Linotype" w:hAnsi="Palatino Linotype" w:cs="Arial"/>
          <w:bCs/>
          <w:i/>
          <w:noProof/>
          <w:sz w:val="22"/>
          <w:szCs w:val="22"/>
        </w:rPr>
        <w:t>, con motivo de cuotas y obligaciones contraídas con éste por los servidores públicos;</w:t>
      </w:r>
    </w:p>
    <w:p w14:paraId="72D6B3F8" w14:textId="77777777" w:rsidR="00CC70A8" w:rsidRPr="00BA5CE4" w:rsidRDefault="00CC70A8" w:rsidP="00CC70A8">
      <w:pPr>
        <w:autoSpaceDE w:val="0"/>
        <w:autoSpaceDN w:val="0"/>
        <w:adjustRightInd w:val="0"/>
        <w:ind w:left="851" w:right="899"/>
        <w:jc w:val="both"/>
        <w:rPr>
          <w:rFonts w:ascii="Palatino Linotype" w:hAnsi="Palatino Linotype" w:cs="Arial"/>
          <w:b/>
          <w:bCs/>
          <w:i/>
          <w:noProof/>
          <w:sz w:val="22"/>
          <w:szCs w:val="22"/>
        </w:rPr>
      </w:pPr>
      <w:r w:rsidRPr="00BA5CE4">
        <w:rPr>
          <w:rFonts w:ascii="Palatino Linotype" w:hAnsi="Palatino Linotype" w:cs="Arial"/>
          <w:b/>
          <w:bCs/>
          <w:i/>
          <w:noProof/>
          <w:sz w:val="22"/>
          <w:szCs w:val="22"/>
        </w:rPr>
        <w:t>VI. Obligaciones a cargo del servidor público con las que haya consentido</w:t>
      </w:r>
      <w:r w:rsidRPr="00BA5CE4">
        <w:rPr>
          <w:rFonts w:ascii="Palatino Linotype" w:hAnsi="Palatino Linotype" w:cs="Arial"/>
          <w:bCs/>
          <w:i/>
          <w:noProof/>
          <w:sz w:val="22"/>
          <w:szCs w:val="22"/>
        </w:rPr>
        <w:t>, derivadas de la adquisición o del uso de habitaciones consideradas como de interés social;</w:t>
      </w:r>
    </w:p>
    <w:p w14:paraId="31C32635" w14:textId="77777777" w:rsidR="00CC70A8" w:rsidRPr="00BA5CE4" w:rsidRDefault="00CC70A8" w:rsidP="00CC70A8">
      <w:pPr>
        <w:autoSpaceDE w:val="0"/>
        <w:autoSpaceDN w:val="0"/>
        <w:adjustRightInd w:val="0"/>
        <w:ind w:left="851" w:right="899"/>
        <w:jc w:val="both"/>
        <w:rPr>
          <w:rFonts w:ascii="Palatino Linotype" w:hAnsi="Palatino Linotype" w:cs="Arial"/>
          <w:bCs/>
          <w:i/>
          <w:noProof/>
          <w:sz w:val="22"/>
          <w:szCs w:val="22"/>
        </w:rPr>
      </w:pPr>
      <w:r w:rsidRPr="00BA5CE4">
        <w:rPr>
          <w:rFonts w:ascii="Palatino Linotype" w:hAnsi="Palatino Linotype" w:cs="Arial"/>
          <w:bCs/>
          <w:i/>
          <w:noProof/>
          <w:sz w:val="22"/>
          <w:szCs w:val="22"/>
        </w:rPr>
        <w:t xml:space="preserve">VII. Faltas de </w:t>
      </w:r>
      <w:r w:rsidRPr="00BA5CE4">
        <w:rPr>
          <w:rFonts w:ascii="Palatino Linotype" w:hAnsi="Palatino Linotype" w:cs="Arial"/>
          <w:i/>
          <w:sz w:val="22"/>
          <w:szCs w:val="22"/>
          <w:lang w:eastAsia="es-MX"/>
        </w:rPr>
        <w:t>puntualidad</w:t>
      </w:r>
      <w:r w:rsidRPr="00BA5CE4">
        <w:rPr>
          <w:rFonts w:ascii="Palatino Linotype" w:hAnsi="Palatino Linotype" w:cs="Arial"/>
          <w:bCs/>
          <w:i/>
          <w:noProof/>
          <w:sz w:val="22"/>
          <w:szCs w:val="22"/>
        </w:rPr>
        <w:t xml:space="preserve"> o </w:t>
      </w:r>
      <w:r w:rsidRPr="00BA5CE4">
        <w:rPr>
          <w:rFonts w:ascii="Palatino Linotype" w:hAnsi="Palatino Linotype" w:cs="Arial"/>
          <w:i/>
          <w:sz w:val="22"/>
          <w:szCs w:val="22"/>
          <w:lang w:eastAsia="es-MX"/>
        </w:rPr>
        <w:t>de</w:t>
      </w:r>
      <w:r w:rsidRPr="00BA5CE4">
        <w:rPr>
          <w:rFonts w:ascii="Palatino Linotype" w:hAnsi="Palatino Linotype" w:cs="Arial"/>
          <w:bCs/>
          <w:i/>
          <w:noProof/>
          <w:sz w:val="22"/>
          <w:szCs w:val="22"/>
        </w:rPr>
        <w:t xml:space="preserve"> asistencia injustificadas;</w:t>
      </w:r>
    </w:p>
    <w:p w14:paraId="269D9580" w14:textId="77777777" w:rsidR="00CC70A8" w:rsidRPr="00BA5CE4" w:rsidRDefault="00CC70A8" w:rsidP="00CC70A8">
      <w:pPr>
        <w:autoSpaceDE w:val="0"/>
        <w:autoSpaceDN w:val="0"/>
        <w:adjustRightInd w:val="0"/>
        <w:ind w:left="851" w:right="899"/>
        <w:jc w:val="both"/>
        <w:rPr>
          <w:rFonts w:ascii="Palatino Linotype" w:hAnsi="Palatino Linotype" w:cs="Arial"/>
          <w:bCs/>
          <w:i/>
          <w:noProof/>
          <w:sz w:val="22"/>
          <w:szCs w:val="22"/>
        </w:rPr>
      </w:pPr>
      <w:r w:rsidRPr="00BA5CE4">
        <w:rPr>
          <w:rFonts w:ascii="Palatino Linotype" w:hAnsi="Palatino Linotype" w:cs="Arial"/>
          <w:b/>
          <w:bCs/>
          <w:i/>
          <w:noProof/>
          <w:sz w:val="22"/>
          <w:szCs w:val="22"/>
        </w:rPr>
        <w:t>VIII. Pensiones alimenticias ordenadas por la autoridad judicial;</w:t>
      </w:r>
      <w:r w:rsidRPr="00BA5CE4">
        <w:rPr>
          <w:rFonts w:ascii="Palatino Linotype" w:hAnsi="Palatino Linotype" w:cs="Arial"/>
          <w:bCs/>
          <w:i/>
          <w:noProof/>
          <w:sz w:val="22"/>
          <w:szCs w:val="22"/>
        </w:rPr>
        <w:t xml:space="preserve"> o</w:t>
      </w:r>
    </w:p>
    <w:p w14:paraId="067D059A" w14:textId="77777777" w:rsidR="00CC70A8" w:rsidRPr="00BA5CE4" w:rsidRDefault="00CC70A8" w:rsidP="00CC70A8">
      <w:pPr>
        <w:autoSpaceDE w:val="0"/>
        <w:autoSpaceDN w:val="0"/>
        <w:adjustRightInd w:val="0"/>
        <w:ind w:left="851" w:right="899"/>
        <w:jc w:val="both"/>
        <w:rPr>
          <w:rFonts w:ascii="Palatino Linotype" w:hAnsi="Palatino Linotype" w:cs="Arial"/>
          <w:b/>
          <w:bCs/>
          <w:i/>
          <w:noProof/>
          <w:sz w:val="22"/>
          <w:szCs w:val="22"/>
        </w:rPr>
      </w:pPr>
      <w:r w:rsidRPr="00BA5CE4">
        <w:rPr>
          <w:rFonts w:ascii="Palatino Linotype" w:hAnsi="Palatino Linotype" w:cs="Arial"/>
          <w:b/>
          <w:bCs/>
          <w:i/>
          <w:noProof/>
          <w:sz w:val="22"/>
          <w:szCs w:val="22"/>
        </w:rPr>
        <w:lastRenderedPageBreak/>
        <w:t>IX. Cualquier otro convenido con instituciones de servicios y aceptado por el servidor público.</w:t>
      </w:r>
    </w:p>
    <w:p w14:paraId="054C9DF8" w14:textId="77777777" w:rsidR="00CC70A8" w:rsidRPr="00BA5CE4" w:rsidRDefault="00CC70A8" w:rsidP="00CC70A8">
      <w:pPr>
        <w:autoSpaceDE w:val="0"/>
        <w:autoSpaceDN w:val="0"/>
        <w:adjustRightInd w:val="0"/>
        <w:ind w:left="851" w:right="899"/>
        <w:jc w:val="both"/>
        <w:rPr>
          <w:rFonts w:ascii="Palatino Linotype" w:hAnsi="Palatino Linotype" w:cs="Arial"/>
          <w:sz w:val="22"/>
          <w:szCs w:val="22"/>
        </w:rPr>
      </w:pPr>
      <w:r w:rsidRPr="00BA5CE4">
        <w:rPr>
          <w:rFonts w:ascii="Palatino Linotype" w:hAnsi="Palatino Linotype" w:cs="Arial"/>
          <w:bCs/>
          <w:i/>
          <w:noProof/>
          <w:sz w:val="22"/>
          <w:szCs w:val="22"/>
        </w:rPr>
        <w:t xml:space="preserve">El monto total de las retenciones, descuentos o deducciones no podrá exceder del 30% de la remuneración total, </w:t>
      </w:r>
      <w:r w:rsidRPr="00BA5CE4">
        <w:rPr>
          <w:rFonts w:ascii="Palatino Linotype" w:hAnsi="Palatino Linotype" w:cs="Arial"/>
          <w:i/>
          <w:sz w:val="22"/>
          <w:szCs w:val="22"/>
          <w:lang w:eastAsia="es-MX"/>
        </w:rPr>
        <w:t>excepto</w:t>
      </w:r>
      <w:r w:rsidRPr="00BA5CE4">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BA5CE4">
        <w:rPr>
          <w:rFonts w:ascii="Palatino Linotype" w:hAnsi="Palatino Linotype" w:cs="Arial"/>
          <w:i/>
          <w:sz w:val="22"/>
          <w:szCs w:val="22"/>
          <w:lang w:eastAsia="es-MX"/>
        </w:rPr>
        <w:t>ajustará</w:t>
      </w:r>
      <w:r w:rsidRPr="00BA5CE4">
        <w:rPr>
          <w:rFonts w:ascii="Palatino Linotype" w:hAnsi="Palatino Linotype" w:cs="Arial"/>
          <w:bCs/>
          <w:i/>
          <w:noProof/>
          <w:sz w:val="22"/>
          <w:szCs w:val="22"/>
        </w:rPr>
        <w:t xml:space="preserve"> a lo determinado por la autoridad judicial.” </w:t>
      </w:r>
    </w:p>
    <w:p w14:paraId="6754EF56" w14:textId="77777777" w:rsidR="00CC70A8" w:rsidRPr="00BA5CE4" w:rsidRDefault="00CC70A8" w:rsidP="00CC70A8">
      <w:pPr>
        <w:autoSpaceDE w:val="0"/>
        <w:autoSpaceDN w:val="0"/>
        <w:adjustRightInd w:val="0"/>
        <w:ind w:left="851" w:right="899"/>
        <w:jc w:val="both"/>
        <w:rPr>
          <w:rFonts w:ascii="Palatino Linotype" w:hAnsi="Palatino Linotype" w:cs="Arial"/>
          <w:sz w:val="22"/>
          <w:szCs w:val="22"/>
        </w:rPr>
      </w:pPr>
      <w:r w:rsidRPr="00BA5CE4">
        <w:rPr>
          <w:rFonts w:ascii="Palatino Linotype" w:hAnsi="Palatino Linotype" w:cs="Arial"/>
          <w:sz w:val="22"/>
          <w:szCs w:val="22"/>
        </w:rPr>
        <w:t>(Énfasis añadido)</w:t>
      </w:r>
    </w:p>
    <w:p w14:paraId="406E9194" w14:textId="77777777" w:rsidR="00CC70A8" w:rsidRPr="00BA5CE4" w:rsidRDefault="00CC70A8" w:rsidP="00CC70A8">
      <w:pPr>
        <w:autoSpaceDE w:val="0"/>
        <w:autoSpaceDN w:val="0"/>
        <w:adjustRightInd w:val="0"/>
        <w:ind w:left="851" w:right="902"/>
        <w:jc w:val="both"/>
        <w:rPr>
          <w:rFonts w:ascii="Palatino Linotype" w:hAnsi="Palatino Linotype" w:cs="Arial"/>
          <w:sz w:val="22"/>
          <w:szCs w:val="22"/>
        </w:rPr>
      </w:pPr>
    </w:p>
    <w:p w14:paraId="6CD3C4B6" w14:textId="77777777" w:rsidR="00CC70A8" w:rsidRPr="00BA5CE4" w:rsidRDefault="00CC70A8" w:rsidP="00CC70A8">
      <w:pPr>
        <w:spacing w:line="360" w:lineRule="auto"/>
        <w:jc w:val="both"/>
        <w:rPr>
          <w:rFonts w:ascii="Palatino Linotype" w:hAnsi="Palatino Linotype" w:cs="Arial"/>
        </w:rPr>
      </w:pPr>
      <w:r w:rsidRPr="00BA5CE4">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BA5CE4">
        <w:rPr>
          <w:rFonts w:ascii="Palatino Linotype" w:hAnsi="Palatino Linotype" w:cs="Arial"/>
          <w:b/>
        </w:rPr>
        <w:t>únicamente inciden en su vida privada</w:t>
      </w:r>
      <w:r w:rsidRPr="00BA5CE4">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132E742E" w14:textId="77777777" w:rsidR="00CC70A8" w:rsidRPr="00BA5CE4" w:rsidRDefault="00CC70A8" w:rsidP="00CC70A8">
      <w:pPr>
        <w:spacing w:line="360" w:lineRule="auto"/>
        <w:jc w:val="both"/>
        <w:rPr>
          <w:rFonts w:ascii="Palatino Linotype" w:hAnsi="Palatino Linotype" w:cs="Arial"/>
        </w:rPr>
      </w:pPr>
    </w:p>
    <w:p w14:paraId="782BB823" w14:textId="77777777" w:rsidR="00CC70A8" w:rsidRPr="00BA5CE4" w:rsidRDefault="00CC70A8" w:rsidP="00CC70A8">
      <w:pPr>
        <w:spacing w:line="360" w:lineRule="auto"/>
        <w:jc w:val="both"/>
        <w:rPr>
          <w:rFonts w:ascii="Palatino Linotype" w:hAnsi="Palatino Linotype" w:cs="Arial"/>
        </w:rPr>
      </w:pPr>
      <w:r w:rsidRPr="00BA5CE4">
        <w:rPr>
          <w:rFonts w:ascii="Palatino Linotype" w:hAnsi="Palatino Linotype" w:cs="Arial"/>
        </w:rPr>
        <w:t xml:space="preserve">Por lo que hace a los </w:t>
      </w:r>
      <w:r w:rsidRPr="00BA5CE4">
        <w:rPr>
          <w:rFonts w:ascii="Palatino Linotype" w:hAnsi="Palatino Linotype" w:cs="Arial"/>
          <w:b/>
        </w:rPr>
        <w:t>Códigos Bidimensionales</w:t>
      </w:r>
      <w:r w:rsidRPr="00BA5CE4">
        <w:rPr>
          <w:rFonts w:ascii="Palatino Linotype" w:hAnsi="Palatino Linotype" w:cs="Arial"/>
        </w:rPr>
        <w:t xml:space="preserve"> y los denominados </w:t>
      </w:r>
      <w:r w:rsidRPr="00BA5CE4">
        <w:rPr>
          <w:rFonts w:ascii="Palatino Linotype" w:hAnsi="Palatino Linotype" w:cs="Arial"/>
          <w:b/>
        </w:rPr>
        <w:t>Códigos QR</w:t>
      </w:r>
      <w:r w:rsidRPr="00BA5CE4">
        <w:rPr>
          <w:rFonts w:ascii="Palatino Linotype" w:hAnsi="Palatino Linotype" w:cs="Arial"/>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w:t>
      </w:r>
      <w:r w:rsidRPr="00BA5CE4">
        <w:rPr>
          <w:rFonts w:ascii="Palatino Linotype" w:hAnsi="Palatino Linotype" w:cs="Arial"/>
          <w:lang w:eastAsia="es-MX"/>
        </w:rPr>
        <w:t>datos</w:t>
      </w:r>
      <w:r w:rsidRPr="00BA5CE4">
        <w:rPr>
          <w:rFonts w:ascii="Palatino Linotype" w:hAnsi="Palatino Linotype" w:cs="Arial"/>
        </w:rPr>
        <w:t xml:space="preserve"> personales como </w:t>
      </w:r>
      <w:r w:rsidRPr="00BA5CE4">
        <w:rPr>
          <w:rFonts w:ascii="Palatino Linotype" w:hAnsi="Palatino Linotype" w:cs="Arial"/>
          <w:b/>
        </w:rPr>
        <w:t>Registro Federal de Contribuyentes</w:t>
      </w:r>
      <w:r w:rsidRPr="00BA5CE4">
        <w:rPr>
          <w:rFonts w:ascii="Palatino Linotype" w:hAnsi="Palatino Linotype" w:cs="Arial"/>
        </w:rPr>
        <w:t xml:space="preserve"> (RFC) y la </w:t>
      </w:r>
      <w:r w:rsidRPr="00BA5CE4">
        <w:rPr>
          <w:rFonts w:ascii="Palatino Linotype" w:hAnsi="Palatino Linotype" w:cs="Arial"/>
          <w:b/>
        </w:rPr>
        <w:t>Clave Única de Registro de Población</w:t>
      </w:r>
      <w:r w:rsidRPr="00BA5CE4">
        <w:rPr>
          <w:rFonts w:ascii="Palatino Linotype" w:hAnsi="Palatino Linotype" w:cs="Arial"/>
        </w:rPr>
        <w:t xml:space="preserve"> (CURP).</w:t>
      </w:r>
    </w:p>
    <w:p w14:paraId="40441618" w14:textId="77777777" w:rsidR="00CC70A8" w:rsidRPr="00BA5CE4" w:rsidRDefault="00CC70A8" w:rsidP="00CC70A8">
      <w:pPr>
        <w:spacing w:line="360" w:lineRule="auto"/>
        <w:jc w:val="both"/>
        <w:rPr>
          <w:rFonts w:ascii="Palatino Linotype" w:hAnsi="Palatino Linotype" w:cs="Arial"/>
        </w:rPr>
      </w:pPr>
    </w:p>
    <w:p w14:paraId="0F106878" w14:textId="77777777" w:rsidR="00CC70A8" w:rsidRPr="00BA5CE4" w:rsidRDefault="00CC70A8" w:rsidP="00CC70A8">
      <w:pPr>
        <w:spacing w:line="360" w:lineRule="auto"/>
        <w:jc w:val="both"/>
        <w:rPr>
          <w:rFonts w:ascii="Palatino Linotype" w:hAnsi="Palatino Linotype" w:cs="Arial"/>
          <w:lang w:val="es-ES"/>
        </w:rPr>
      </w:pPr>
      <w:r w:rsidRPr="00BA5CE4">
        <w:rPr>
          <w:rFonts w:ascii="Palatino Linotype" w:hAnsi="Palatino Linotype" w:cs="Arial"/>
          <w:lang w:val="es-ES" w:eastAsia="es-CO"/>
        </w:rPr>
        <w:t>Por otro lado, es conveniente precisar que si bien d</w:t>
      </w:r>
      <w:r w:rsidRPr="00BA5CE4">
        <w:rPr>
          <w:rFonts w:ascii="Palatino Linotype" w:hAnsi="Palatino Linotype" w:cs="Arial"/>
          <w:lang w:val="es-ES"/>
        </w:rPr>
        <w:t xml:space="preserve">entro de la información contenida en los recibos solicitados, existe información concerniente a aquellos </w:t>
      </w:r>
      <w:r w:rsidRPr="00BA5CE4">
        <w:rPr>
          <w:rFonts w:ascii="Palatino Linotype" w:hAnsi="Palatino Linotype" w:cs="Arial"/>
          <w:lang w:val="es-ES"/>
        </w:rPr>
        <w:lastRenderedPageBreak/>
        <w:t xml:space="preserve">servidores públicos que se encuentran encargados de la seguridad, la cual puede poner en riesgo a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también lo es, que la Ley permite la entrega de la </w:t>
      </w:r>
      <w:r w:rsidRPr="00BA5CE4">
        <w:rPr>
          <w:rFonts w:ascii="Palatino Linotype" w:hAnsi="Palatino Linotype" w:cs="Arial"/>
          <w:b/>
          <w:lang w:val="es-ES"/>
        </w:rPr>
        <w:t>información de forma disociada</w:t>
      </w:r>
      <w:r w:rsidRPr="00BA5CE4">
        <w:rPr>
          <w:rFonts w:ascii="Palatino Linotype" w:hAnsi="Palatino Linotype" w:cs="Arial"/>
          <w:lang w:val="es-ES"/>
        </w:rPr>
        <w:t>, es decir, los datos personales de los policías no pueden asociarse a sus titulares, ni permitir por su estructura, contenido o grado de desagregación, la identificación individual de los mismos, tal y como lo establece el artículo 4 fracción VII de la Ley de Protección de Datos Personales del Estado de México, que refiere:</w:t>
      </w:r>
    </w:p>
    <w:p w14:paraId="03847D98" w14:textId="77777777" w:rsidR="00CC70A8" w:rsidRPr="00BA5CE4" w:rsidRDefault="00CC70A8" w:rsidP="00CC70A8">
      <w:pPr>
        <w:ind w:left="1134" w:right="1134"/>
        <w:jc w:val="both"/>
        <w:rPr>
          <w:rFonts w:ascii="Palatino Linotype" w:hAnsi="Palatino Linotype" w:cs="Arial"/>
          <w:bCs/>
          <w:i/>
          <w:noProof/>
          <w:lang w:val="es-ES"/>
        </w:rPr>
      </w:pPr>
    </w:p>
    <w:p w14:paraId="0CD2D3F7" w14:textId="77777777" w:rsidR="00CC70A8" w:rsidRPr="00BA5CE4" w:rsidRDefault="00CC70A8" w:rsidP="00CC70A8">
      <w:pPr>
        <w:ind w:left="851" w:right="899"/>
        <w:jc w:val="both"/>
        <w:rPr>
          <w:rFonts w:ascii="Palatino Linotype" w:hAnsi="Palatino Linotype" w:cs="Arial"/>
          <w:bCs/>
          <w:i/>
          <w:noProof/>
          <w:sz w:val="22"/>
          <w:szCs w:val="22"/>
          <w:lang w:val="es-ES"/>
        </w:rPr>
      </w:pPr>
      <w:r w:rsidRPr="00BA5CE4">
        <w:rPr>
          <w:rFonts w:ascii="Palatino Linotype" w:hAnsi="Palatino Linotype" w:cs="Arial"/>
          <w:bCs/>
          <w:i/>
          <w:noProof/>
          <w:sz w:val="22"/>
          <w:szCs w:val="22"/>
          <w:lang w:val="es-ES"/>
        </w:rPr>
        <w:t>“</w:t>
      </w:r>
      <w:r w:rsidRPr="00BA5CE4">
        <w:rPr>
          <w:rFonts w:ascii="Palatino Linotype" w:hAnsi="Palatino Linotype" w:cs="Arial"/>
          <w:b/>
          <w:bCs/>
          <w:i/>
          <w:noProof/>
          <w:sz w:val="22"/>
          <w:szCs w:val="22"/>
          <w:lang w:val="es-ES"/>
        </w:rPr>
        <w:t>Artículo 4.-</w:t>
      </w:r>
      <w:r w:rsidRPr="00BA5CE4">
        <w:rPr>
          <w:rFonts w:ascii="Palatino Linotype" w:hAnsi="Palatino Linotype" w:cs="Arial"/>
          <w:bCs/>
          <w:i/>
          <w:noProof/>
          <w:sz w:val="22"/>
          <w:szCs w:val="22"/>
          <w:lang w:val="es-ES"/>
        </w:rPr>
        <w:t xml:space="preserve"> Para los efectos de esta Ley se entiende por:</w:t>
      </w:r>
    </w:p>
    <w:p w14:paraId="0F1A507F" w14:textId="77777777" w:rsidR="00CC70A8" w:rsidRPr="00BA5CE4" w:rsidRDefault="00CC70A8" w:rsidP="00CC70A8">
      <w:pPr>
        <w:ind w:left="851" w:right="899"/>
        <w:jc w:val="both"/>
        <w:rPr>
          <w:rFonts w:ascii="Palatino Linotype" w:hAnsi="Palatino Linotype" w:cs="Arial"/>
          <w:bCs/>
          <w:i/>
          <w:noProof/>
          <w:sz w:val="22"/>
          <w:szCs w:val="22"/>
          <w:lang w:val="es-ES"/>
        </w:rPr>
      </w:pPr>
      <w:r w:rsidRPr="00BA5CE4">
        <w:rPr>
          <w:rFonts w:ascii="Palatino Linotype" w:hAnsi="Palatino Linotype" w:cs="Arial"/>
          <w:bCs/>
          <w:i/>
          <w:noProof/>
          <w:sz w:val="22"/>
          <w:szCs w:val="22"/>
          <w:lang w:val="es-ES"/>
        </w:rPr>
        <w:t>…</w:t>
      </w:r>
    </w:p>
    <w:p w14:paraId="7F8EE097" w14:textId="77777777" w:rsidR="00CC70A8" w:rsidRPr="00BA5CE4" w:rsidRDefault="00CC70A8" w:rsidP="00CC70A8">
      <w:pPr>
        <w:ind w:left="851" w:right="899"/>
        <w:jc w:val="both"/>
        <w:rPr>
          <w:rFonts w:ascii="Palatino Linotype" w:hAnsi="Palatino Linotype" w:cs="Arial"/>
          <w:bCs/>
          <w:i/>
          <w:noProof/>
          <w:sz w:val="22"/>
          <w:szCs w:val="22"/>
          <w:lang w:val="es-ES"/>
        </w:rPr>
      </w:pPr>
      <w:r w:rsidRPr="00BA5CE4">
        <w:rPr>
          <w:rFonts w:ascii="Palatino Linotype" w:hAnsi="Palatino Linotype" w:cs="Arial"/>
          <w:b/>
          <w:bCs/>
          <w:i/>
          <w:noProof/>
          <w:sz w:val="22"/>
          <w:szCs w:val="22"/>
          <w:lang w:val="es-ES"/>
        </w:rPr>
        <w:t>XII. Disociación:</w:t>
      </w:r>
      <w:r w:rsidRPr="00BA5CE4">
        <w:rPr>
          <w:rFonts w:ascii="Palatino Linotype" w:hAnsi="Palatino Linotype" w:cs="Arial"/>
          <w:bCs/>
          <w:i/>
          <w:noProof/>
          <w:sz w:val="22"/>
          <w:szCs w:val="22"/>
          <w:lang w:val="es-ES"/>
        </w:rPr>
        <w:t xml:space="preserve"> Procedimiento mediante el cual los datos personales no pueden asociarse al titular, ni permitir por su estructura, contenido o grado de desagregación, la identificación individual del mismo;”</w:t>
      </w:r>
    </w:p>
    <w:p w14:paraId="274AF37F" w14:textId="77777777" w:rsidR="00CC70A8" w:rsidRPr="00BA5CE4" w:rsidRDefault="00CC70A8" w:rsidP="00CC70A8">
      <w:pPr>
        <w:ind w:left="851" w:right="899"/>
        <w:jc w:val="both"/>
        <w:rPr>
          <w:rFonts w:ascii="Palatino Linotype" w:hAnsi="Palatino Linotype" w:cs="Arial"/>
          <w:szCs w:val="22"/>
          <w:lang w:val="es-ES"/>
        </w:rPr>
      </w:pPr>
    </w:p>
    <w:p w14:paraId="016C25AF" w14:textId="77777777" w:rsidR="00CC70A8" w:rsidRPr="00BA5CE4" w:rsidRDefault="00CC70A8" w:rsidP="00CC70A8">
      <w:pPr>
        <w:widowControl w:val="0"/>
        <w:autoSpaceDE w:val="0"/>
        <w:autoSpaceDN w:val="0"/>
        <w:adjustRightInd w:val="0"/>
        <w:spacing w:line="360" w:lineRule="auto"/>
        <w:jc w:val="both"/>
        <w:rPr>
          <w:rFonts w:ascii="Palatino Linotype" w:hAnsi="Palatino Linotype"/>
          <w:lang w:val="es-ES"/>
        </w:rPr>
      </w:pPr>
      <w:r w:rsidRPr="00BA5CE4">
        <w:rPr>
          <w:rFonts w:ascii="Palatino Linotype" w:hAnsi="Palatino Linotype"/>
          <w:lang w:val="es-ES"/>
        </w:rPr>
        <w:t>Es así que, dicha información debe entregarse mediante el procedimiento de disociación de la información, a efecto no de permitir la vinculación de la identificación individual de los servidores públicos, respecto de la estructura de la Dependencia.</w:t>
      </w:r>
    </w:p>
    <w:p w14:paraId="2CEE562F" w14:textId="77777777" w:rsidR="00CC70A8" w:rsidRPr="00BA5CE4" w:rsidRDefault="00CC70A8" w:rsidP="00CC70A8">
      <w:pPr>
        <w:spacing w:line="360" w:lineRule="auto"/>
        <w:ind w:right="49"/>
        <w:jc w:val="both"/>
        <w:rPr>
          <w:rFonts w:ascii="Palatino Linotype" w:hAnsi="Palatino Linotype" w:cs="Arial"/>
        </w:rPr>
      </w:pPr>
    </w:p>
    <w:p w14:paraId="4E6D17F9" w14:textId="77777777" w:rsidR="00CC70A8" w:rsidRPr="00BA5CE4" w:rsidRDefault="00CC70A8" w:rsidP="00CC70A8">
      <w:pPr>
        <w:spacing w:line="360" w:lineRule="auto"/>
        <w:jc w:val="both"/>
        <w:rPr>
          <w:rFonts w:ascii="Palatino Linotype" w:hAnsi="Palatino Linotype" w:cs="Arial"/>
        </w:rPr>
      </w:pPr>
      <w:r w:rsidRPr="00BA5CE4">
        <w:rPr>
          <w:rFonts w:ascii="Palatino Linotype" w:hAnsi="Palatino Linotype" w:cs="Arial"/>
        </w:rPr>
        <w:t xml:space="preserve">Por </w:t>
      </w:r>
      <w:r w:rsidRPr="00BA5CE4">
        <w:rPr>
          <w:rFonts w:ascii="Palatino Linotype" w:hAnsi="Palatino Linotype" w:cs="Arial"/>
          <w:lang w:eastAsia="es-MX"/>
        </w:rPr>
        <w:t>ende</w:t>
      </w:r>
      <w:r w:rsidRPr="00BA5CE4">
        <w:rPr>
          <w:rFonts w:ascii="Palatino Linotype" w:hAnsi="Palatino Linotype" w:cs="Arial"/>
        </w:rPr>
        <w:t xml:space="preserve">, </w:t>
      </w:r>
      <w:r w:rsidRPr="00BA5CE4">
        <w:rPr>
          <w:rFonts w:ascii="Palatino Linotype" w:hAnsi="Palatino Linotype" w:cs="Arial"/>
          <w:b/>
        </w:rPr>
        <w:t>EL SUJETO OBLIGADO</w:t>
      </w:r>
      <w:r w:rsidRPr="00BA5CE4">
        <w:rPr>
          <w:rFonts w:ascii="Palatino Linotype" w:hAnsi="Palatino Linotype" w:cs="Arial"/>
        </w:rPr>
        <w:t xml:space="preserve"> debe testar los datos confidenciales, sin pasar por alto que la clasificación respectiva tiene que cumplirse a través de la forma y formalidades que la Ley impone; es decir, mediante Acuerdo debidamente fundado y motivado, en </w:t>
      </w:r>
      <w:r w:rsidRPr="00BA5CE4">
        <w:rPr>
          <w:rFonts w:ascii="Palatino Linotype" w:hAnsi="Palatino Linotype" w:cs="Arial"/>
          <w:noProof/>
          <w:lang w:eastAsia="es-MX"/>
        </w:rPr>
        <w:t>términos</w:t>
      </w:r>
      <w:r w:rsidRPr="00BA5CE4">
        <w:rPr>
          <w:rFonts w:ascii="Palatino Linotype" w:hAnsi="Palatino Linotype" w:cs="Arial"/>
        </w:rPr>
        <w:t xml:space="preserve"> de los numerales 49, fracción VIII y 132, </w:t>
      </w:r>
      <w:r w:rsidRPr="00BA5CE4">
        <w:rPr>
          <w:rFonts w:ascii="Palatino Linotype" w:hAnsi="Palatino Linotype" w:cs="Arial"/>
        </w:rPr>
        <w:lastRenderedPageBreak/>
        <w:t>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A3D9B10" w14:textId="77777777" w:rsidR="00CC70A8" w:rsidRPr="00BA5CE4" w:rsidRDefault="00CC70A8" w:rsidP="00CC70A8">
      <w:pPr>
        <w:jc w:val="both"/>
        <w:rPr>
          <w:rFonts w:ascii="Palatino Linotype" w:hAnsi="Palatino Linotype" w:cs="Arial"/>
          <w:sz w:val="22"/>
          <w:szCs w:val="22"/>
        </w:rPr>
      </w:pPr>
    </w:p>
    <w:p w14:paraId="387290AD" w14:textId="77777777" w:rsidR="00CC70A8" w:rsidRPr="00BA5CE4" w:rsidRDefault="00CC70A8" w:rsidP="00CC70A8">
      <w:pPr>
        <w:tabs>
          <w:tab w:val="left" w:pos="8222"/>
        </w:tabs>
        <w:ind w:left="851" w:right="1134"/>
        <w:jc w:val="center"/>
        <w:rPr>
          <w:rFonts w:ascii="Palatino Linotype" w:hAnsi="Palatino Linotype" w:cs="Arial"/>
          <w:b/>
          <w:i/>
          <w:sz w:val="22"/>
          <w:szCs w:val="22"/>
        </w:rPr>
      </w:pPr>
      <w:r w:rsidRPr="00BA5CE4">
        <w:rPr>
          <w:rFonts w:ascii="Palatino Linotype" w:hAnsi="Palatino Linotype" w:cs="Arial"/>
          <w:b/>
          <w:i/>
          <w:sz w:val="22"/>
          <w:szCs w:val="22"/>
        </w:rPr>
        <w:t>Ley de Transparencia y Acceso a la Información Pública del Estado de México y Municipios</w:t>
      </w:r>
    </w:p>
    <w:p w14:paraId="1E250ADA" w14:textId="77777777" w:rsidR="00CC70A8" w:rsidRPr="00BA5CE4" w:rsidRDefault="00CC70A8" w:rsidP="00CC70A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BA5CE4">
        <w:rPr>
          <w:rFonts w:ascii="Palatino Linotype" w:hAnsi="Palatino Linotype" w:cs="Arial"/>
          <w:i/>
          <w:sz w:val="22"/>
          <w:szCs w:val="22"/>
          <w:lang w:eastAsia="es-MX"/>
        </w:rPr>
        <w:t>“</w:t>
      </w:r>
      <w:r w:rsidRPr="00BA5CE4">
        <w:rPr>
          <w:rFonts w:ascii="Palatino Linotype" w:hAnsi="Palatino Linotype" w:cs="Arial"/>
          <w:b/>
          <w:i/>
          <w:sz w:val="22"/>
          <w:szCs w:val="22"/>
          <w:lang w:eastAsia="es-MX"/>
        </w:rPr>
        <w:t xml:space="preserve">Artículo 49. </w:t>
      </w:r>
      <w:r w:rsidRPr="00BA5CE4">
        <w:rPr>
          <w:rFonts w:ascii="Palatino Linotype" w:hAnsi="Palatino Linotype" w:cs="Arial"/>
          <w:i/>
          <w:sz w:val="22"/>
          <w:szCs w:val="22"/>
          <w:lang w:eastAsia="es-MX"/>
        </w:rPr>
        <w:t xml:space="preserve">Los </w:t>
      </w:r>
      <w:r w:rsidRPr="00BA5CE4">
        <w:rPr>
          <w:rFonts w:ascii="Palatino Linotype" w:hAnsi="Palatino Linotype" w:cs="Arial"/>
          <w:i/>
          <w:sz w:val="22"/>
          <w:szCs w:val="22"/>
        </w:rPr>
        <w:t>Comités</w:t>
      </w:r>
      <w:r w:rsidRPr="00BA5CE4">
        <w:rPr>
          <w:rFonts w:ascii="Palatino Linotype" w:hAnsi="Palatino Linotype" w:cs="Arial"/>
          <w:i/>
          <w:sz w:val="22"/>
          <w:szCs w:val="22"/>
          <w:lang w:eastAsia="es-MX"/>
        </w:rPr>
        <w:t xml:space="preserve"> de Transparencia </w:t>
      </w:r>
      <w:r w:rsidRPr="00BA5CE4">
        <w:rPr>
          <w:rFonts w:ascii="Palatino Linotype" w:hAnsi="Palatino Linotype"/>
          <w:i/>
          <w:sz w:val="22"/>
          <w:szCs w:val="22"/>
        </w:rPr>
        <w:t>tendrán</w:t>
      </w:r>
      <w:r w:rsidRPr="00BA5CE4">
        <w:rPr>
          <w:rFonts w:ascii="Palatino Linotype" w:hAnsi="Palatino Linotype" w:cs="Arial"/>
          <w:i/>
          <w:sz w:val="22"/>
          <w:szCs w:val="22"/>
          <w:lang w:eastAsia="es-MX"/>
        </w:rPr>
        <w:t xml:space="preserve"> las siguientes atribuciones:</w:t>
      </w:r>
    </w:p>
    <w:p w14:paraId="0E1E040C" w14:textId="77777777" w:rsidR="00CC70A8" w:rsidRPr="00BA5CE4" w:rsidRDefault="00CC70A8" w:rsidP="00CC70A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BA5CE4">
        <w:rPr>
          <w:rFonts w:ascii="Palatino Linotype" w:hAnsi="Palatino Linotype" w:cs="Arial"/>
          <w:b/>
          <w:i/>
          <w:sz w:val="22"/>
          <w:szCs w:val="22"/>
          <w:lang w:eastAsia="es-MX"/>
        </w:rPr>
        <w:t>VIII.</w:t>
      </w:r>
      <w:r w:rsidRPr="00BA5CE4">
        <w:rPr>
          <w:rFonts w:ascii="Palatino Linotype" w:hAnsi="Palatino Linotype" w:cs="Arial"/>
          <w:i/>
          <w:sz w:val="22"/>
          <w:szCs w:val="22"/>
          <w:lang w:eastAsia="es-MX"/>
        </w:rPr>
        <w:t xml:space="preserve"> </w:t>
      </w:r>
      <w:r w:rsidRPr="00BA5CE4">
        <w:rPr>
          <w:rFonts w:ascii="Palatino Linotype" w:hAnsi="Palatino Linotype" w:cs="Arial"/>
          <w:b/>
          <w:i/>
          <w:sz w:val="22"/>
          <w:szCs w:val="22"/>
          <w:lang w:eastAsia="es-MX"/>
        </w:rPr>
        <w:t>Aprobar</w:t>
      </w:r>
      <w:r w:rsidRPr="00BA5CE4">
        <w:rPr>
          <w:rFonts w:ascii="Palatino Linotype" w:hAnsi="Palatino Linotype" w:cs="Arial"/>
          <w:i/>
          <w:sz w:val="22"/>
          <w:szCs w:val="22"/>
          <w:lang w:eastAsia="es-MX"/>
        </w:rPr>
        <w:t xml:space="preserve">, </w:t>
      </w:r>
      <w:r w:rsidRPr="00BA5CE4">
        <w:rPr>
          <w:rFonts w:ascii="Palatino Linotype" w:hAnsi="Palatino Linotype" w:cs="Arial"/>
          <w:i/>
          <w:sz w:val="22"/>
          <w:szCs w:val="22"/>
        </w:rPr>
        <w:t>modificar</w:t>
      </w:r>
      <w:r w:rsidRPr="00BA5CE4">
        <w:rPr>
          <w:rFonts w:ascii="Palatino Linotype" w:hAnsi="Palatino Linotype" w:cs="Arial"/>
          <w:i/>
          <w:sz w:val="22"/>
          <w:szCs w:val="22"/>
          <w:lang w:eastAsia="es-MX"/>
        </w:rPr>
        <w:t xml:space="preserve"> o revocar la clasificación de la información;</w:t>
      </w:r>
    </w:p>
    <w:p w14:paraId="308DF256" w14:textId="77777777" w:rsidR="00CC70A8" w:rsidRPr="00BA5CE4" w:rsidRDefault="00CC70A8" w:rsidP="00CC70A8">
      <w:pPr>
        <w:tabs>
          <w:tab w:val="left" w:pos="8222"/>
        </w:tabs>
        <w:autoSpaceDE w:val="0"/>
        <w:autoSpaceDN w:val="0"/>
        <w:adjustRightInd w:val="0"/>
        <w:ind w:left="851" w:right="1134"/>
        <w:jc w:val="both"/>
        <w:rPr>
          <w:rFonts w:ascii="Palatino Linotype" w:hAnsi="Palatino Linotype" w:cs="Arial"/>
          <w:b/>
          <w:i/>
          <w:sz w:val="22"/>
          <w:szCs w:val="22"/>
          <w:lang w:eastAsia="es-MX"/>
        </w:rPr>
      </w:pPr>
      <w:r w:rsidRPr="00BA5CE4">
        <w:rPr>
          <w:rFonts w:ascii="Palatino Linotype" w:hAnsi="Palatino Linotype" w:cs="Arial"/>
          <w:b/>
          <w:i/>
          <w:sz w:val="22"/>
          <w:szCs w:val="22"/>
          <w:lang w:eastAsia="es-MX"/>
        </w:rPr>
        <w:t>Artículo 132.</w:t>
      </w:r>
      <w:r w:rsidRPr="00BA5CE4">
        <w:rPr>
          <w:rFonts w:ascii="Palatino Linotype" w:hAnsi="Palatino Linotype" w:cs="Arial"/>
          <w:i/>
          <w:sz w:val="22"/>
          <w:szCs w:val="22"/>
          <w:lang w:eastAsia="es-MX"/>
        </w:rPr>
        <w:t xml:space="preserve"> </w:t>
      </w:r>
      <w:r w:rsidRPr="00BA5CE4">
        <w:rPr>
          <w:rFonts w:ascii="Palatino Linotype" w:hAnsi="Palatino Linotype" w:cs="Arial"/>
          <w:b/>
          <w:i/>
          <w:sz w:val="22"/>
          <w:szCs w:val="22"/>
          <w:lang w:eastAsia="es-MX"/>
        </w:rPr>
        <w:t>La clasificación de la información se llevará a cabo en el momento en que:</w:t>
      </w:r>
    </w:p>
    <w:p w14:paraId="5096AD00" w14:textId="77777777" w:rsidR="00CC70A8" w:rsidRPr="00BA5CE4" w:rsidRDefault="00CC70A8" w:rsidP="00CC70A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BA5CE4">
        <w:rPr>
          <w:rFonts w:ascii="Palatino Linotype" w:hAnsi="Palatino Linotype" w:cs="Arial"/>
          <w:i/>
          <w:sz w:val="22"/>
          <w:szCs w:val="22"/>
          <w:lang w:eastAsia="es-MX"/>
        </w:rPr>
        <w:t>…</w:t>
      </w:r>
    </w:p>
    <w:p w14:paraId="3F77B816" w14:textId="77777777" w:rsidR="00CC70A8" w:rsidRPr="00BA5CE4" w:rsidRDefault="00CC70A8" w:rsidP="00CC70A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BA5CE4">
        <w:rPr>
          <w:rFonts w:ascii="Palatino Linotype" w:hAnsi="Palatino Linotype" w:cs="Arial"/>
          <w:b/>
          <w:i/>
          <w:sz w:val="22"/>
          <w:szCs w:val="22"/>
          <w:lang w:eastAsia="es-MX"/>
        </w:rPr>
        <w:t>II.</w:t>
      </w:r>
      <w:r w:rsidRPr="00BA5CE4">
        <w:rPr>
          <w:rFonts w:ascii="Palatino Linotype" w:hAnsi="Palatino Linotype" w:cs="Arial"/>
          <w:i/>
          <w:sz w:val="22"/>
          <w:szCs w:val="22"/>
          <w:lang w:eastAsia="es-MX"/>
        </w:rPr>
        <w:t xml:space="preserve"> Se determine mediante resolución de autoridad competente; o</w:t>
      </w:r>
    </w:p>
    <w:p w14:paraId="6EDDEAB9" w14:textId="77777777" w:rsidR="00CC70A8" w:rsidRPr="00BA5CE4" w:rsidRDefault="00CC70A8" w:rsidP="00CC70A8">
      <w:pPr>
        <w:tabs>
          <w:tab w:val="left" w:pos="8222"/>
        </w:tabs>
        <w:autoSpaceDE w:val="0"/>
        <w:autoSpaceDN w:val="0"/>
        <w:adjustRightInd w:val="0"/>
        <w:ind w:left="851" w:right="1134"/>
        <w:jc w:val="both"/>
        <w:rPr>
          <w:rFonts w:ascii="Palatino Linotype" w:hAnsi="Palatino Linotype" w:cs="Arial"/>
          <w:i/>
          <w:sz w:val="22"/>
          <w:szCs w:val="22"/>
          <w:lang w:eastAsia="es-MX"/>
        </w:rPr>
      </w:pPr>
    </w:p>
    <w:p w14:paraId="5282A707" w14:textId="77777777" w:rsidR="00CC70A8" w:rsidRPr="00BA5CE4" w:rsidRDefault="00CC70A8" w:rsidP="00CC70A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BA5CE4">
        <w:rPr>
          <w:rFonts w:ascii="Palatino Linotype" w:hAnsi="Palatino Linotype" w:cs="Arial"/>
          <w:b/>
          <w:i/>
          <w:sz w:val="22"/>
          <w:szCs w:val="22"/>
          <w:lang w:eastAsia="es-MX"/>
        </w:rPr>
        <w:t>III</w:t>
      </w:r>
      <w:r w:rsidRPr="00BA5CE4">
        <w:rPr>
          <w:rFonts w:ascii="Palatino Linotype" w:hAnsi="Palatino Linotype" w:cs="Arial"/>
          <w:i/>
          <w:sz w:val="22"/>
          <w:szCs w:val="22"/>
          <w:lang w:eastAsia="es-MX"/>
        </w:rPr>
        <w:t xml:space="preserve">. </w:t>
      </w:r>
      <w:r w:rsidRPr="00BA5CE4">
        <w:rPr>
          <w:rFonts w:ascii="Palatino Linotype" w:hAnsi="Palatino Linotype" w:cs="Arial"/>
          <w:b/>
          <w:i/>
          <w:sz w:val="22"/>
          <w:szCs w:val="22"/>
          <w:lang w:eastAsia="es-MX"/>
        </w:rPr>
        <w:t>Se generen versiones públicas para dar cumplimiento a las obligaciones de transparencia previstas en esta Ley</w:t>
      </w:r>
      <w:r w:rsidRPr="00BA5CE4">
        <w:rPr>
          <w:rFonts w:ascii="Palatino Linotype" w:hAnsi="Palatino Linotype" w:cs="Arial"/>
          <w:i/>
          <w:sz w:val="22"/>
          <w:szCs w:val="22"/>
          <w:lang w:eastAsia="es-MX"/>
        </w:rPr>
        <w:t>.”</w:t>
      </w:r>
    </w:p>
    <w:p w14:paraId="794EA011" w14:textId="77777777" w:rsidR="00CC70A8" w:rsidRPr="00BA5CE4" w:rsidRDefault="00CC70A8" w:rsidP="00CC70A8">
      <w:pPr>
        <w:tabs>
          <w:tab w:val="left" w:pos="8222"/>
        </w:tabs>
        <w:autoSpaceDE w:val="0"/>
        <w:autoSpaceDN w:val="0"/>
        <w:adjustRightInd w:val="0"/>
        <w:ind w:left="851" w:right="1134"/>
        <w:jc w:val="both"/>
        <w:rPr>
          <w:rFonts w:ascii="Palatino Linotype" w:hAnsi="Palatino Linotype" w:cs="Arial"/>
          <w:i/>
          <w:sz w:val="22"/>
          <w:szCs w:val="22"/>
          <w:lang w:eastAsia="es-MX"/>
        </w:rPr>
      </w:pPr>
    </w:p>
    <w:p w14:paraId="585F94ED" w14:textId="77777777" w:rsidR="00CC70A8" w:rsidRPr="00BA5CE4" w:rsidRDefault="00CC70A8" w:rsidP="00CC70A8">
      <w:pPr>
        <w:tabs>
          <w:tab w:val="left" w:pos="8222"/>
        </w:tabs>
        <w:ind w:left="851" w:right="1134"/>
        <w:jc w:val="center"/>
        <w:rPr>
          <w:rFonts w:ascii="Palatino Linotype" w:hAnsi="Palatino Linotype" w:cs="Arial"/>
          <w:b/>
          <w:i/>
          <w:sz w:val="22"/>
          <w:szCs w:val="22"/>
          <w:lang w:eastAsia="es-MX"/>
        </w:rPr>
      </w:pPr>
      <w:r w:rsidRPr="00BA5CE4">
        <w:rPr>
          <w:rFonts w:ascii="Palatino Linotype" w:hAnsi="Palatino Linotype" w:cs="Arial"/>
          <w:b/>
          <w:i/>
          <w:sz w:val="22"/>
          <w:szCs w:val="22"/>
          <w:lang w:eastAsia="es-MX"/>
        </w:rPr>
        <w:t xml:space="preserve">Lineamientos Generales en materia de Clasificación y Desclasificación de la </w:t>
      </w:r>
      <w:r w:rsidRPr="00BA5CE4">
        <w:rPr>
          <w:rFonts w:ascii="Palatino Linotype" w:hAnsi="Palatino Linotype" w:cs="Arial"/>
          <w:b/>
          <w:i/>
          <w:sz w:val="22"/>
          <w:szCs w:val="22"/>
        </w:rPr>
        <w:t>Información</w:t>
      </w:r>
    </w:p>
    <w:p w14:paraId="65E11F89" w14:textId="77777777" w:rsidR="00CC70A8" w:rsidRPr="00BA5CE4" w:rsidRDefault="00CC70A8" w:rsidP="00CC70A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BA5CE4">
        <w:rPr>
          <w:rFonts w:ascii="Palatino Linotype" w:hAnsi="Palatino Linotype" w:cs="Arial"/>
          <w:i/>
          <w:sz w:val="22"/>
          <w:szCs w:val="22"/>
          <w:lang w:eastAsia="es-MX"/>
        </w:rPr>
        <w:t>“</w:t>
      </w:r>
      <w:r w:rsidRPr="00BA5CE4">
        <w:rPr>
          <w:rFonts w:ascii="Palatino Linotype" w:hAnsi="Palatino Linotype" w:cs="Arial"/>
          <w:b/>
          <w:i/>
          <w:sz w:val="22"/>
          <w:szCs w:val="22"/>
          <w:lang w:eastAsia="es-MX"/>
        </w:rPr>
        <w:t>Segundo.-</w:t>
      </w:r>
      <w:r w:rsidRPr="00BA5CE4">
        <w:rPr>
          <w:rFonts w:ascii="Palatino Linotype" w:hAnsi="Palatino Linotype" w:cs="Arial"/>
          <w:i/>
          <w:sz w:val="22"/>
          <w:szCs w:val="22"/>
          <w:lang w:eastAsia="es-MX"/>
        </w:rPr>
        <w:t xml:space="preserve"> Para efectos de los </w:t>
      </w:r>
      <w:r w:rsidRPr="00BA5CE4">
        <w:rPr>
          <w:rFonts w:ascii="Palatino Linotype" w:hAnsi="Palatino Linotype" w:cs="Arial"/>
          <w:i/>
          <w:sz w:val="22"/>
          <w:szCs w:val="22"/>
        </w:rPr>
        <w:t>presentes</w:t>
      </w:r>
      <w:r w:rsidRPr="00BA5CE4">
        <w:rPr>
          <w:rFonts w:ascii="Palatino Linotype" w:hAnsi="Palatino Linotype" w:cs="Arial"/>
          <w:i/>
          <w:sz w:val="22"/>
          <w:szCs w:val="22"/>
          <w:lang w:eastAsia="es-MX"/>
        </w:rPr>
        <w:t xml:space="preserve"> Lineamientos Generales, se entenderá por:</w:t>
      </w:r>
    </w:p>
    <w:p w14:paraId="0883CA00" w14:textId="77777777" w:rsidR="00CC70A8" w:rsidRPr="00BA5CE4" w:rsidRDefault="00CC70A8" w:rsidP="00CC70A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BA5CE4">
        <w:rPr>
          <w:rFonts w:ascii="Palatino Linotype" w:hAnsi="Palatino Linotype" w:cs="Arial"/>
          <w:b/>
          <w:i/>
          <w:sz w:val="22"/>
          <w:szCs w:val="22"/>
          <w:lang w:eastAsia="es-MX"/>
        </w:rPr>
        <w:t>XVIII.</w:t>
      </w:r>
      <w:r w:rsidRPr="00BA5CE4">
        <w:rPr>
          <w:rFonts w:ascii="Palatino Linotype" w:hAnsi="Palatino Linotype" w:cs="Arial"/>
          <w:i/>
          <w:sz w:val="22"/>
          <w:szCs w:val="22"/>
          <w:lang w:eastAsia="es-MX"/>
        </w:rPr>
        <w:t xml:space="preserve"> </w:t>
      </w:r>
      <w:r w:rsidRPr="00BA5CE4">
        <w:rPr>
          <w:rFonts w:ascii="Palatino Linotype" w:hAnsi="Palatino Linotype" w:cs="Arial"/>
          <w:b/>
          <w:i/>
          <w:sz w:val="22"/>
          <w:szCs w:val="22"/>
          <w:lang w:eastAsia="es-MX"/>
        </w:rPr>
        <w:t>Versión pública:</w:t>
      </w:r>
      <w:r w:rsidRPr="00BA5CE4">
        <w:rPr>
          <w:rFonts w:ascii="Palatino Linotype" w:hAnsi="Palatino Linotype" w:cs="Arial"/>
          <w:i/>
          <w:sz w:val="22"/>
          <w:szCs w:val="22"/>
          <w:lang w:eastAsia="es-MX"/>
        </w:rPr>
        <w:t xml:space="preserve"> El </w:t>
      </w:r>
      <w:r w:rsidRPr="00BA5CE4">
        <w:rPr>
          <w:rFonts w:ascii="Palatino Linotype" w:hAnsi="Palatino Linotype" w:cs="Arial"/>
          <w:bCs/>
          <w:i/>
          <w:noProof/>
          <w:sz w:val="22"/>
          <w:szCs w:val="22"/>
        </w:rPr>
        <w:t>documento</w:t>
      </w:r>
      <w:r w:rsidRPr="00BA5CE4">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BA5CE4">
        <w:rPr>
          <w:rFonts w:ascii="Palatino Linotype" w:hAnsi="Palatino Linotype" w:cs="Arial"/>
          <w:b/>
          <w:i/>
          <w:sz w:val="22"/>
          <w:szCs w:val="22"/>
          <w:lang w:eastAsia="es-MX"/>
        </w:rPr>
        <w:t>fundando y motivando la</w:t>
      </w:r>
      <w:r w:rsidRPr="00BA5CE4">
        <w:rPr>
          <w:rFonts w:ascii="Palatino Linotype" w:hAnsi="Palatino Linotype" w:cs="Arial"/>
          <w:i/>
          <w:sz w:val="22"/>
          <w:szCs w:val="22"/>
          <w:lang w:eastAsia="es-MX"/>
        </w:rPr>
        <w:t xml:space="preserve"> reserva o </w:t>
      </w:r>
      <w:r w:rsidRPr="00BA5CE4">
        <w:rPr>
          <w:rFonts w:ascii="Palatino Linotype" w:hAnsi="Palatino Linotype" w:cs="Arial"/>
          <w:b/>
          <w:i/>
          <w:sz w:val="22"/>
          <w:szCs w:val="22"/>
          <w:lang w:eastAsia="es-MX"/>
        </w:rPr>
        <w:t>confidencialidad</w:t>
      </w:r>
      <w:r w:rsidRPr="00BA5CE4">
        <w:rPr>
          <w:rFonts w:ascii="Palatino Linotype" w:hAnsi="Palatino Linotype" w:cs="Arial"/>
          <w:i/>
          <w:sz w:val="22"/>
          <w:szCs w:val="22"/>
          <w:lang w:eastAsia="es-MX"/>
        </w:rPr>
        <w:t xml:space="preserve">, a través de la resolución que para tal efecto emita el </w:t>
      </w:r>
      <w:r w:rsidRPr="00BA5CE4">
        <w:rPr>
          <w:rFonts w:ascii="Palatino Linotype" w:hAnsi="Palatino Linotype" w:cs="Arial"/>
          <w:bCs/>
          <w:i/>
          <w:noProof/>
          <w:sz w:val="22"/>
          <w:szCs w:val="22"/>
        </w:rPr>
        <w:t>Comité</w:t>
      </w:r>
      <w:r w:rsidRPr="00BA5CE4">
        <w:rPr>
          <w:rFonts w:ascii="Palatino Linotype" w:hAnsi="Palatino Linotype" w:cs="Arial"/>
          <w:i/>
          <w:sz w:val="22"/>
          <w:szCs w:val="22"/>
          <w:lang w:eastAsia="es-MX"/>
        </w:rPr>
        <w:t xml:space="preserve"> de Transparencia.</w:t>
      </w:r>
    </w:p>
    <w:p w14:paraId="42E925CF" w14:textId="77777777" w:rsidR="00CC70A8" w:rsidRPr="00BA5CE4" w:rsidRDefault="00CC70A8" w:rsidP="00CC70A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BA5CE4">
        <w:rPr>
          <w:rFonts w:ascii="Palatino Linotype" w:hAnsi="Palatino Linotype" w:cs="Arial"/>
          <w:b/>
          <w:i/>
          <w:sz w:val="22"/>
          <w:szCs w:val="22"/>
          <w:lang w:eastAsia="es-MX"/>
        </w:rPr>
        <w:t>Cuarto.</w:t>
      </w:r>
      <w:r w:rsidRPr="00BA5CE4">
        <w:rPr>
          <w:rFonts w:ascii="Palatino Linotype" w:hAnsi="Palatino Linotype" w:cs="Arial"/>
          <w:i/>
          <w:sz w:val="22"/>
          <w:szCs w:val="22"/>
          <w:lang w:eastAsia="es-MX"/>
        </w:rPr>
        <w:t xml:space="preserve"> </w:t>
      </w:r>
      <w:r w:rsidRPr="00BA5CE4">
        <w:rPr>
          <w:rFonts w:ascii="Palatino Linotype" w:hAnsi="Palatino Linotype" w:cs="Arial"/>
          <w:b/>
          <w:i/>
          <w:sz w:val="22"/>
          <w:szCs w:val="22"/>
          <w:lang w:eastAsia="es-MX"/>
        </w:rPr>
        <w:t>Para clasificar la información como</w:t>
      </w:r>
      <w:r w:rsidRPr="00BA5CE4">
        <w:rPr>
          <w:rFonts w:ascii="Palatino Linotype" w:hAnsi="Palatino Linotype" w:cs="Arial"/>
          <w:i/>
          <w:sz w:val="22"/>
          <w:szCs w:val="22"/>
          <w:lang w:eastAsia="es-MX"/>
        </w:rPr>
        <w:t xml:space="preserve"> reservada o </w:t>
      </w:r>
      <w:r w:rsidRPr="00BA5CE4">
        <w:rPr>
          <w:rFonts w:ascii="Palatino Linotype" w:hAnsi="Palatino Linotype" w:cs="Arial"/>
          <w:b/>
          <w:i/>
          <w:sz w:val="22"/>
          <w:szCs w:val="22"/>
          <w:lang w:eastAsia="es-MX"/>
        </w:rPr>
        <w:t xml:space="preserve">confidencial, de manera total o parcial, el titular del </w:t>
      </w:r>
      <w:r w:rsidRPr="00BA5CE4">
        <w:rPr>
          <w:rFonts w:ascii="Palatino Linotype" w:hAnsi="Palatino Linotype" w:cs="Arial"/>
          <w:b/>
          <w:bCs/>
          <w:i/>
          <w:noProof/>
          <w:sz w:val="22"/>
          <w:szCs w:val="22"/>
        </w:rPr>
        <w:t>área</w:t>
      </w:r>
      <w:r w:rsidRPr="00BA5CE4">
        <w:rPr>
          <w:rFonts w:ascii="Palatino Linotype" w:hAnsi="Palatino Linotype" w:cs="Arial"/>
          <w:b/>
          <w:i/>
          <w:sz w:val="22"/>
          <w:szCs w:val="22"/>
          <w:lang w:eastAsia="es-MX"/>
        </w:rPr>
        <w:t xml:space="preserve"> del sujeto </w:t>
      </w:r>
      <w:r w:rsidRPr="00BA5CE4">
        <w:rPr>
          <w:rFonts w:ascii="Palatino Linotype" w:hAnsi="Palatino Linotype" w:cs="Arial"/>
          <w:b/>
          <w:i/>
          <w:sz w:val="22"/>
          <w:szCs w:val="22"/>
        </w:rPr>
        <w:t>obligado</w:t>
      </w:r>
      <w:r w:rsidRPr="00BA5CE4">
        <w:rPr>
          <w:rFonts w:ascii="Palatino Linotype" w:hAnsi="Palatino Linotype" w:cs="Arial"/>
          <w:b/>
          <w:i/>
          <w:sz w:val="22"/>
          <w:szCs w:val="22"/>
          <w:lang w:eastAsia="es-MX"/>
        </w:rPr>
        <w:t xml:space="preserve"> deberá atender lo dispuesto por el Título Sexto de la Ley General</w:t>
      </w:r>
      <w:r w:rsidRPr="00BA5CE4">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55C5ECE" w14:textId="77777777" w:rsidR="00CC70A8" w:rsidRPr="00BA5CE4" w:rsidRDefault="00CC70A8" w:rsidP="00CC70A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BA5CE4">
        <w:rPr>
          <w:rFonts w:ascii="Palatino Linotype" w:hAnsi="Palatino Linotype" w:cs="Arial"/>
          <w:i/>
          <w:sz w:val="22"/>
          <w:szCs w:val="22"/>
          <w:lang w:eastAsia="es-MX"/>
        </w:rPr>
        <w:lastRenderedPageBreak/>
        <w:t xml:space="preserve">Los sujetos obligados deberán aplicar, de manera estricta, las excepciones al derecho de acceso a la </w:t>
      </w:r>
      <w:r w:rsidRPr="00BA5CE4">
        <w:rPr>
          <w:rFonts w:ascii="Palatino Linotype" w:hAnsi="Palatino Linotype" w:cs="Arial"/>
          <w:bCs/>
          <w:i/>
          <w:noProof/>
          <w:sz w:val="22"/>
          <w:szCs w:val="22"/>
        </w:rPr>
        <w:t>información</w:t>
      </w:r>
      <w:r w:rsidRPr="00BA5CE4">
        <w:rPr>
          <w:rFonts w:ascii="Palatino Linotype" w:hAnsi="Palatino Linotype" w:cs="Arial"/>
          <w:i/>
          <w:sz w:val="22"/>
          <w:szCs w:val="22"/>
          <w:lang w:eastAsia="es-MX"/>
        </w:rPr>
        <w:t xml:space="preserve"> y sólo </w:t>
      </w:r>
      <w:r w:rsidRPr="00BA5CE4">
        <w:rPr>
          <w:rFonts w:ascii="Palatino Linotype" w:hAnsi="Palatino Linotype" w:cs="Arial"/>
          <w:i/>
          <w:sz w:val="22"/>
          <w:szCs w:val="22"/>
        </w:rPr>
        <w:t>podrán</w:t>
      </w:r>
      <w:r w:rsidRPr="00BA5CE4">
        <w:rPr>
          <w:rFonts w:ascii="Palatino Linotype" w:hAnsi="Palatino Linotype" w:cs="Arial"/>
          <w:i/>
          <w:sz w:val="22"/>
          <w:szCs w:val="22"/>
          <w:lang w:eastAsia="es-MX"/>
        </w:rPr>
        <w:t xml:space="preserve"> invocarlas cuando acrediten su procedencia.</w:t>
      </w:r>
    </w:p>
    <w:p w14:paraId="43ADA7D4" w14:textId="77777777" w:rsidR="00CC70A8" w:rsidRPr="00BA5CE4" w:rsidRDefault="00CC70A8" w:rsidP="00CC70A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BA5CE4">
        <w:rPr>
          <w:rFonts w:ascii="Palatino Linotype" w:hAnsi="Palatino Linotype" w:cs="Arial"/>
          <w:b/>
          <w:i/>
          <w:sz w:val="22"/>
          <w:szCs w:val="22"/>
          <w:lang w:eastAsia="es-MX"/>
        </w:rPr>
        <w:t>Quinto.</w:t>
      </w:r>
      <w:r w:rsidRPr="00BA5CE4">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BA5CE4">
        <w:rPr>
          <w:rFonts w:ascii="Palatino Linotype" w:hAnsi="Palatino Linotype" w:cs="Arial"/>
          <w:i/>
          <w:sz w:val="22"/>
          <w:szCs w:val="22"/>
        </w:rPr>
        <w:t>corresponderá</w:t>
      </w:r>
      <w:r w:rsidRPr="00BA5CE4">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80C432F" w14:textId="77777777" w:rsidR="00CC70A8" w:rsidRPr="00BA5CE4" w:rsidRDefault="00CC70A8" w:rsidP="00CC70A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BA5CE4">
        <w:rPr>
          <w:rFonts w:ascii="Palatino Linotype" w:hAnsi="Palatino Linotype" w:cs="Arial"/>
          <w:b/>
          <w:i/>
          <w:sz w:val="22"/>
          <w:szCs w:val="22"/>
          <w:lang w:eastAsia="es-MX"/>
        </w:rPr>
        <w:t>Sexto.</w:t>
      </w:r>
      <w:r w:rsidRPr="00BA5CE4">
        <w:rPr>
          <w:rFonts w:ascii="Palatino Linotype" w:hAnsi="Palatino Linotype" w:cs="Arial"/>
          <w:i/>
          <w:sz w:val="22"/>
          <w:szCs w:val="22"/>
          <w:lang w:eastAsia="es-MX"/>
        </w:rPr>
        <w:t xml:space="preserve"> Los sujetos obligados no podrán emitir acuerdos de carácter general ni particular que clasifiquen </w:t>
      </w:r>
      <w:r w:rsidRPr="00BA5CE4">
        <w:rPr>
          <w:rFonts w:ascii="Palatino Linotype" w:hAnsi="Palatino Linotype" w:cs="Arial"/>
          <w:bCs/>
          <w:i/>
          <w:noProof/>
          <w:sz w:val="22"/>
          <w:szCs w:val="22"/>
        </w:rPr>
        <w:t>documentos</w:t>
      </w:r>
      <w:r w:rsidRPr="00BA5CE4">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097A53BE" w14:textId="77777777" w:rsidR="00CC70A8" w:rsidRPr="00BA5CE4" w:rsidRDefault="00CC70A8" w:rsidP="00CC70A8">
      <w:pPr>
        <w:tabs>
          <w:tab w:val="left" w:pos="8222"/>
        </w:tabs>
        <w:ind w:left="851" w:right="1134"/>
        <w:jc w:val="both"/>
        <w:rPr>
          <w:rFonts w:ascii="Palatino Linotype" w:hAnsi="Palatino Linotype" w:cs="Arial"/>
          <w:i/>
          <w:sz w:val="22"/>
          <w:szCs w:val="22"/>
          <w:lang w:eastAsia="es-MX"/>
        </w:rPr>
      </w:pPr>
      <w:r w:rsidRPr="00BA5CE4">
        <w:rPr>
          <w:rFonts w:ascii="Palatino Linotype" w:hAnsi="Palatino Linotype" w:cs="Arial"/>
          <w:i/>
          <w:sz w:val="22"/>
          <w:szCs w:val="22"/>
          <w:lang w:eastAsia="es-MX"/>
        </w:rPr>
        <w:t xml:space="preserve">La clasificación de </w:t>
      </w:r>
      <w:r w:rsidRPr="00BA5CE4">
        <w:rPr>
          <w:rFonts w:ascii="Palatino Linotype" w:hAnsi="Palatino Linotype" w:cs="Arial"/>
          <w:i/>
          <w:sz w:val="22"/>
          <w:szCs w:val="22"/>
        </w:rPr>
        <w:t>información</w:t>
      </w:r>
      <w:r w:rsidRPr="00BA5CE4">
        <w:rPr>
          <w:rFonts w:ascii="Palatino Linotype" w:hAnsi="Palatino Linotype" w:cs="Arial"/>
          <w:i/>
          <w:sz w:val="22"/>
          <w:szCs w:val="22"/>
          <w:lang w:eastAsia="es-MX"/>
        </w:rPr>
        <w:t xml:space="preserve"> se realizará conforme a un análisis caso por caso, mediante la aplicación </w:t>
      </w:r>
      <w:r w:rsidRPr="00BA5CE4">
        <w:rPr>
          <w:rFonts w:ascii="Palatino Linotype" w:hAnsi="Palatino Linotype" w:cs="Arial"/>
          <w:bCs/>
          <w:i/>
          <w:noProof/>
          <w:sz w:val="22"/>
          <w:szCs w:val="22"/>
        </w:rPr>
        <w:t>de</w:t>
      </w:r>
      <w:r w:rsidRPr="00BA5CE4">
        <w:rPr>
          <w:rFonts w:ascii="Palatino Linotype" w:hAnsi="Palatino Linotype" w:cs="Arial"/>
          <w:i/>
          <w:sz w:val="22"/>
          <w:szCs w:val="22"/>
          <w:lang w:eastAsia="es-MX"/>
        </w:rPr>
        <w:t xml:space="preserve"> la prueba de daño y de interés público.</w:t>
      </w:r>
    </w:p>
    <w:p w14:paraId="34EB68A1" w14:textId="77777777" w:rsidR="00CC70A8" w:rsidRPr="00BA5CE4" w:rsidRDefault="00CC70A8" w:rsidP="00CC70A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BA5CE4">
        <w:rPr>
          <w:rFonts w:ascii="Palatino Linotype" w:hAnsi="Palatino Linotype" w:cs="Arial"/>
          <w:b/>
          <w:i/>
          <w:sz w:val="22"/>
          <w:szCs w:val="22"/>
          <w:lang w:eastAsia="es-MX"/>
        </w:rPr>
        <w:t>Séptimo.</w:t>
      </w:r>
      <w:r w:rsidRPr="00BA5CE4">
        <w:rPr>
          <w:rFonts w:ascii="Palatino Linotype" w:hAnsi="Palatino Linotype" w:cs="Arial"/>
          <w:i/>
          <w:sz w:val="22"/>
          <w:szCs w:val="22"/>
          <w:lang w:eastAsia="es-MX"/>
        </w:rPr>
        <w:t xml:space="preserve"> La clasificación </w:t>
      </w:r>
      <w:r w:rsidRPr="00BA5CE4">
        <w:rPr>
          <w:rFonts w:ascii="Palatino Linotype" w:hAnsi="Palatino Linotype" w:cs="Arial"/>
          <w:bCs/>
          <w:i/>
          <w:noProof/>
          <w:sz w:val="22"/>
          <w:szCs w:val="22"/>
        </w:rPr>
        <w:t>de</w:t>
      </w:r>
      <w:r w:rsidRPr="00BA5CE4">
        <w:rPr>
          <w:rFonts w:ascii="Palatino Linotype" w:hAnsi="Palatino Linotype" w:cs="Arial"/>
          <w:i/>
          <w:sz w:val="22"/>
          <w:szCs w:val="22"/>
          <w:lang w:eastAsia="es-MX"/>
        </w:rPr>
        <w:t xml:space="preserve"> la </w:t>
      </w:r>
      <w:r w:rsidRPr="00BA5CE4">
        <w:rPr>
          <w:rFonts w:ascii="Palatino Linotype" w:hAnsi="Palatino Linotype" w:cs="Arial"/>
          <w:i/>
          <w:sz w:val="22"/>
          <w:szCs w:val="22"/>
        </w:rPr>
        <w:t>información</w:t>
      </w:r>
      <w:r w:rsidRPr="00BA5CE4">
        <w:rPr>
          <w:rFonts w:ascii="Palatino Linotype" w:hAnsi="Palatino Linotype" w:cs="Arial"/>
          <w:i/>
          <w:sz w:val="22"/>
          <w:szCs w:val="22"/>
          <w:lang w:eastAsia="es-MX"/>
        </w:rPr>
        <w:t xml:space="preserve"> se llevará a cabo en el momento en que:</w:t>
      </w:r>
    </w:p>
    <w:p w14:paraId="4619C2B4" w14:textId="77777777" w:rsidR="00CC70A8" w:rsidRPr="00BA5CE4" w:rsidRDefault="00CC70A8" w:rsidP="00CC70A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BA5CE4">
        <w:rPr>
          <w:rFonts w:ascii="Palatino Linotype" w:hAnsi="Palatino Linotype" w:cs="Arial"/>
          <w:b/>
          <w:i/>
          <w:sz w:val="22"/>
          <w:szCs w:val="22"/>
          <w:lang w:eastAsia="es-MX"/>
        </w:rPr>
        <w:t>I.</w:t>
      </w:r>
      <w:r w:rsidRPr="00BA5CE4">
        <w:rPr>
          <w:rFonts w:ascii="Palatino Linotype" w:hAnsi="Palatino Linotype" w:cs="Arial"/>
          <w:i/>
          <w:sz w:val="22"/>
          <w:szCs w:val="22"/>
          <w:lang w:eastAsia="es-MX"/>
        </w:rPr>
        <w:t xml:space="preserve"> Se reciba una solicitud de acceso a la información;</w:t>
      </w:r>
    </w:p>
    <w:p w14:paraId="654F418A" w14:textId="77777777" w:rsidR="00CC70A8" w:rsidRPr="00BA5CE4" w:rsidRDefault="00CC70A8" w:rsidP="00CC70A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BA5CE4">
        <w:rPr>
          <w:rFonts w:ascii="Palatino Linotype" w:hAnsi="Palatino Linotype" w:cs="Arial"/>
          <w:b/>
          <w:i/>
          <w:sz w:val="22"/>
          <w:szCs w:val="22"/>
          <w:lang w:eastAsia="es-MX"/>
        </w:rPr>
        <w:t>II.</w:t>
      </w:r>
      <w:r w:rsidRPr="00BA5CE4">
        <w:rPr>
          <w:rFonts w:ascii="Palatino Linotype" w:hAnsi="Palatino Linotype" w:cs="Arial"/>
          <w:i/>
          <w:sz w:val="22"/>
          <w:szCs w:val="22"/>
          <w:lang w:eastAsia="es-MX"/>
        </w:rPr>
        <w:t xml:space="preserve"> Se determine </w:t>
      </w:r>
      <w:r w:rsidRPr="00BA5CE4">
        <w:rPr>
          <w:rFonts w:ascii="Palatino Linotype" w:hAnsi="Palatino Linotype" w:cs="Arial"/>
          <w:bCs/>
          <w:i/>
          <w:noProof/>
          <w:sz w:val="22"/>
          <w:szCs w:val="22"/>
        </w:rPr>
        <w:t>mediante</w:t>
      </w:r>
      <w:r w:rsidRPr="00BA5CE4">
        <w:rPr>
          <w:rFonts w:ascii="Palatino Linotype" w:hAnsi="Palatino Linotype" w:cs="Arial"/>
          <w:i/>
          <w:sz w:val="22"/>
          <w:szCs w:val="22"/>
          <w:lang w:eastAsia="es-MX"/>
        </w:rPr>
        <w:t xml:space="preserve"> resolución de autoridad competente, o</w:t>
      </w:r>
    </w:p>
    <w:p w14:paraId="2C923648" w14:textId="77777777" w:rsidR="00CC70A8" w:rsidRPr="00BA5CE4" w:rsidRDefault="00CC70A8" w:rsidP="00CC70A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BA5CE4">
        <w:rPr>
          <w:rFonts w:ascii="Palatino Linotype" w:hAnsi="Palatino Linotype" w:cs="Arial"/>
          <w:b/>
          <w:i/>
          <w:sz w:val="22"/>
          <w:szCs w:val="22"/>
          <w:lang w:eastAsia="es-MX"/>
        </w:rPr>
        <w:t>III.</w:t>
      </w:r>
      <w:r w:rsidRPr="00BA5CE4">
        <w:rPr>
          <w:rFonts w:ascii="Palatino Linotype" w:hAnsi="Palatino Linotype" w:cs="Arial"/>
          <w:i/>
          <w:sz w:val="22"/>
          <w:szCs w:val="22"/>
          <w:lang w:eastAsia="es-MX"/>
        </w:rPr>
        <w:t xml:space="preserve"> Se generen </w:t>
      </w:r>
      <w:r w:rsidRPr="00BA5CE4">
        <w:rPr>
          <w:rFonts w:ascii="Palatino Linotype" w:hAnsi="Palatino Linotype" w:cs="Arial"/>
          <w:bCs/>
          <w:i/>
          <w:noProof/>
          <w:sz w:val="22"/>
          <w:szCs w:val="22"/>
        </w:rPr>
        <w:t>versiones</w:t>
      </w:r>
      <w:r w:rsidRPr="00BA5CE4">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00393842" w14:textId="77777777" w:rsidR="00CC70A8" w:rsidRPr="00BA5CE4" w:rsidRDefault="00CC70A8" w:rsidP="00CC70A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BA5CE4">
        <w:rPr>
          <w:rFonts w:ascii="Palatino Linotype" w:hAnsi="Palatino Linotype" w:cs="Arial"/>
          <w:i/>
          <w:sz w:val="22"/>
          <w:szCs w:val="22"/>
          <w:lang w:eastAsia="es-MX"/>
        </w:rPr>
        <w:t xml:space="preserve">Los titulares de las áreas deberán revisar la clasificación al momento de la recepción de una solicitud de </w:t>
      </w:r>
      <w:r w:rsidRPr="00BA5CE4">
        <w:rPr>
          <w:rFonts w:ascii="Palatino Linotype" w:hAnsi="Palatino Linotype" w:cs="Arial"/>
          <w:bCs/>
          <w:i/>
          <w:noProof/>
          <w:sz w:val="22"/>
          <w:szCs w:val="22"/>
        </w:rPr>
        <w:t>acceso</w:t>
      </w:r>
      <w:r w:rsidRPr="00BA5CE4">
        <w:rPr>
          <w:rFonts w:ascii="Palatino Linotype" w:hAnsi="Palatino Linotype" w:cs="Arial"/>
          <w:i/>
          <w:sz w:val="22"/>
          <w:szCs w:val="22"/>
          <w:lang w:eastAsia="es-MX"/>
        </w:rPr>
        <w:t xml:space="preserve"> a la información, para verificar si encuadra en una causal de reserva o de confidencialidad.</w:t>
      </w:r>
    </w:p>
    <w:p w14:paraId="2E2FF61F" w14:textId="77777777" w:rsidR="00CC70A8" w:rsidRPr="00BA5CE4" w:rsidRDefault="00CC70A8" w:rsidP="00CC70A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BA5CE4">
        <w:rPr>
          <w:rFonts w:ascii="Palatino Linotype" w:hAnsi="Palatino Linotype" w:cs="Arial"/>
          <w:b/>
          <w:i/>
          <w:sz w:val="22"/>
          <w:szCs w:val="22"/>
          <w:lang w:eastAsia="es-MX"/>
        </w:rPr>
        <w:t>Octavo.</w:t>
      </w:r>
      <w:r w:rsidRPr="00BA5CE4">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BA5CE4">
        <w:rPr>
          <w:rFonts w:ascii="Palatino Linotype" w:hAnsi="Palatino Linotype" w:cs="Arial"/>
          <w:bCs/>
          <w:i/>
          <w:noProof/>
          <w:sz w:val="22"/>
          <w:szCs w:val="22"/>
        </w:rPr>
        <w:t>expresamente</w:t>
      </w:r>
      <w:r w:rsidRPr="00BA5CE4">
        <w:rPr>
          <w:rFonts w:ascii="Palatino Linotype" w:hAnsi="Palatino Linotype" w:cs="Arial"/>
          <w:i/>
          <w:sz w:val="22"/>
          <w:szCs w:val="22"/>
          <w:lang w:eastAsia="es-MX"/>
        </w:rPr>
        <w:t xml:space="preserve"> le otorga el carácter de reservada o confidencial.</w:t>
      </w:r>
    </w:p>
    <w:p w14:paraId="0101DB4F" w14:textId="77777777" w:rsidR="00CC70A8" w:rsidRPr="00BA5CE4" w:rsidRDefault="00CC70A8" w:rsidP="00CC70A8">
      <w:pPr>
        <w:tabs>
          <w:tab w:val="left" w:pos="8222"/>
        </w:tabs>
        <w:autoSpaceDE w:val="0"/>
        <w:autoSpaceDN w:val="0"/>
        <w:adjustRightInd w:val="0"/>
        <w:ind w:left="851" w:right="1134"/>
        <w:jc w:val="both"/>
        <w:rPr>
          <w:rFonts w:ascii="Palatino Linotype" w:hAnsi="Palatino Linotype" w:cs="Arial"/>
          <w:bCs/>
          <w:i/>
          <w:noProof/>
          <w:sz w:val="22"/>
          <w:szCs w:val="22"/>
        </w:rPr>
      </w:pPr>
      <w:r w:rsidRPr="00BA5CE4">
        <w:rPr>
          <w:rFonts w:ascii="Palatino Linotype" w:hAnsi="Palatino Linotype" w:cs="Arial"/>
          <w:i/>
          <w:sz w:val="22"/>
          <w:szCs w:val="22"/>
          <w:lang w:eastAsia="es-MX"/>
        </w:rPr>
        <w:t xml:space="preserve">Para </w:t>
      </w:r>
      <w:r w:rsidRPr="00BA5CE4">
        <w:rPr>
          <w:rFonts w:ascii="Palatino Linotype" w:hAnsi="Palatino Linotype" w:cs="Arial"/>
          <w:bCs/>
          <w:i/>
          <w:noProof/>
          <w:sz w:val="22"/>
          <w:szCs w:val="22"/>
        </w:rPr>
        <w:t xml:space="preserve">motivar la clasificación se deberán señalar las razones o circunstancias especiales que lo </w:t>
      </w:r>
      <w:r w:rsidRPr="00BA5CE4">
        <w:rPr>
          <w:rFonts w:ascii="Palatino Linotype" w:hAnsi="Palatino Linotype" w:cs="Arial"/>
          <w:i/>
          <w:sz w:val="22"/>
          <w:szCs w:val="22"/>
          <w:lang w:eastAsia="es-MX"/>
        </w:rPr>
        <w:t>llevaron</w:t>
      </w:r>
      <w:r w:rsidRPr="00BA5CE4">
        <w:rPr>
          <w:rFonts w:ascii="Palatino Linotype" w:hAnsi="Palatino Linotype" w:cs="Arial"/>
          <w:bCs/>
          <w:i/>
          <w:noProof/>
          <w:sz w:val="22"/>
          <w:szCs w:val="22"/>
        </w:rPr>
        <w:t xml:space="preserve"> a concluir que el caso particular se ajusta al supuesto previsto por la norma legal invocada como fundamento.</w:t>
      </w:r>
    </w:p>
    <w:p w14:paraId="3F47119C" w14:textId="77777777" w:rsidR="00CC70A8" w:rsidRPr="00BA5CE4" w:rsidRDefault="00CC70A8" w:rsidP="00CC70A8">
      <w:pPr>
        <w:tabs>
          <w:tab w:val="left" w:pos="8222"/>
        </w:tabs>
        <w:autoSpaceDE w:val="0"/>
        <w:autoSpaceDN w:val="0"/>
        <w:adjustRightInd w:val="0"/>
        <w:ind w:left="851" w:right="1134"/>
        <w:jc w:val="both"/>
        <w:rPr>
          <w:rFonts w:ascii="Palatino Linotype" w:hAnsi="Palatino Linotype" w:cs="Arial"/>
          <w:bCs/>
          <w:i/>
          <w:noProof/>
          <w:sz w:val="22"/>
          <w:szCs w:val="22"/>
        </w:rPr>
      </w:pPr>
      <w:r w:rsidRPr="00BA5CE4">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BA5CE4">
        <w:rPr>
          <w:rFonts w:ascii="Palatino Linotype" w:hAnsi="Palatino Linotype" w:cs="Arial"/>
          <w:i/>
          <w:sz w:val="22"/>
          <w:szCs w:val="22"/>
          <w:lang w:eastAsia="es-MX"/>
        </w:rPr>
        <w:t>de</w:t>
      </w:r>
      <w:r w:rsidRPr="00BA5CE4">
        <w:rPr>
          <w:rFonts w:ascii="Palatino Linotype" w:hAnsi="Palatino Linotype" w:cs="Arial"/>
          <w:bCs/>
          <w:i/>
          <w:noProof/>
          <w:sz w:val="22"/>
          <w:szCs w:val="22"/>
        </w:rPr>
        <w:t xml:space="preserve"> </w:t>
      </w:r>
      <w:r w:rsidRPr="00BA5CE4">
        <w:rPr>
          <w:rFonts w:ascii="Palatino Linotype" w:hAnsi="Palatino Linotype" w:cs="Arial"/>
          <w:i/>
          <w:sz w:val="22"/>
          <w:szCs w:val="22"/>
          <w:lang w:eastAsia="es-MX"/>
        </w:rPr>
        <w:t>reserva</w:t>
      </w:r>
      <w:r w:rsidRPr="00BA5CE4">
        <w:rPr>
          <w:rFonts w:ascii="Palatino Linotype" w:hAnsi="Palatino Linotype" w:cs="Arial"/>
          <w:bCs/>
          <w:i/>
          <w:noProof/>
          <w:sz w:val="22"/>
          <w:szCs w:val="22"/>
        </w:rPr>
        <w:t>.</w:t>
      </w:r>
    </w:p>
    <w:p w14:paraId="247B5216" w14:textId="77777777" w:rsidR="00CC70A8" w:rsidRPr="00BA5CE4" w:rsidRDefault="00CC70A8" w:rsidP="00CC70A8">
      <w:pPr>
        <w:tabs>
          <w:tab w:val="left" w:pos="8222"/>
        </w:tabs>
        <w:autoSpaceDE w:val="0"/>
        <w:autoSpaceDN w:val="0"/>
        <w:adjustRightInd w:val="0"/>
        <w:ind w:left="851" w:right="1134"/>
        <w:jc w:val="both"/>
        <w:rPr>
          <w:rFonts w:ascii="Palatino Linotype" w:hAnsi="Palatino Linotype" w:cs="Arial"/>
          <w:bCs/>
          <w:i/>
          <w:noProof/>
          <w:sz w:val="22"/>
          <w:szCs w:val="22"/>
        </w:rPr>
      </w:pPr>
      <w:r w:rsidRPr="00BA5CE4">
        <w:rPr>
          <w:rFonts w:ascii="Palatino Linotype" w:hAnsi="Palatino Linotype" w:cs="Arial"/>
          <w:i/>
          <w:sz w:val="22"/>
          <w:szCs w:val="22"/>
          <w:lang w:eastAsia="es-MX"/>
        </w:rPr>
        <w:t>Tratándose</w:t>
      </w:r>
      <w:r w:rsidRPr="00BA5CE4">
        <w:rPr>
          <w:rFonts w:ascii="Palatino Linotype" w:hAnsi="Palatino Linotype" w:cs="Arial"/>
          <w:bCs/>
          <w:i/>
          <w:noProof/>
          <w:sz w:val="22"/>
          <w:szCs w:val="22"/>
        </w:rPr>
        <w:t xml:space="preserve"> de información clasificada como confidencial respecto de la cual se haya </w:t>
      </w:r>
      <w:r w:rsidRPr="00BA5CE4">
        <w:rPr>
          <w:rFonts w:ascii="Palatino Linotype" w:hAnsi="Palatino Linotype" w:cs="Arial"/>
          <w:i/>
          <w:sz w:val="22"/>
          <w:szCs w:val="22"/>
          <w:lang w:eastAsia="es-MX"/>
        </w:rPr>
        <w:t>determinado</w:t>
      </w:r>
      <w:r w:rsidRPr="00BA5CE4">
        <w:rPr>
          <w:rFonts w:ascii="Palatino Linotype" w:hAnsi="Palatino Linotype" w:cs="Arial"/>
          <w:bCs/>
          <w:i/>
          <w:noProof/>
          <w:sz w:val="22"/>
          <w:szCs w:val="22"/>
        </w:rPr>
        <w:t xml:space="preserve"> </w:t>
      </w:r>
      <w:r w:rsidRPr="00BA5CE4">
        <w:rPr>
          <w:rFonts w:ascii="Palatino Linotype" w:hAnsi="Palatino Linotype" w:cs="Arial"/>
          <w:i/>
          <w:sz w:val="22"/>
          <w:szCs w:val="22"/>
          <w:lang w:eastAsia="es-MX"/>
        </w:rPr>
        <w:t>su</w:t>
      </w:r>
      <w:r w:rsidRPr="00BA5CE4">
        <w:rPr>
          <w:rFonts w:ascii="Palatino Linotype" w:hAnsi="Palatino Linotype" w:cs="Arial"/>
          <w:bCs/>
          <w:i/>
          <w:noProof/>
          <w:sz w:val="22"/>
          <w:szCs w:val="22"/>
        </w:rPr>
        <w:t xml:space="preserve"> conservación permanente por tener valor histórico, ésta </w:t>
      </w:r>
      <w:r w:rsidRPr="00BA5CE4">
        <w:rPr>
          <w:rFonts w:ascii="Palatino Linotype" w:hAnsi="Palatino Linotype" w:cs="Arial"/>
          <w:bCs/>
          <w:i/>
          <w:noProof/>
          <w:sz w:val="22"/>
          <w:szCs w:val="22"/>
        </w:rPr>
        <w:lastRenderedPageBreak/>
        <w:t>conservará tal carácter de conformidad con la normativa aplicable en materia de archivos.</w:t>
      </w:r>
    </w:p>
    <w:p w14:paraId="2A08CEB7" w14:textId="77777777" w:rsidR="00CC70A8" w:rsidRPr="00BA5CE4" w:rsidRDefault="00CC70A8" w:rsidP="00CC70A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BA5CE4">
        <w:rPr>
          <w:rFonts w:ascii="Palatino Linotype" w:hAnsi="Palatino Linotype" w:cs="Arial"/>
          <w:bCs/>
          <w:i/>
          <w:noProof/>
          <w:sz w:val="22"/>
          <w:szCs w:val="22"/>
        </w:rPr>
        <w:t>Los documentos contenidos</w:t>
      </w:r>
      <w:r w:rsidRPr="00BA5CE4">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2EEF0937" w14:textId="77777777" w:rsidR="00CC70A8" w:rsidRPr="00BA5CE4" w:rsidRDefault="00CC70A8" w:rsidP="00CC70A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BA5CE4">
        <w:rPr>
          <w:rFonts w:ascii="Palatino Linotype" w:hAnsi="Palatino Linotype" w:cs="Arial"/>
          <w:b/>
          <w:i/>
          <w:sz w:val="22"/>
          <w:szCs w:val="22"/>
          <w:lang w:eastAsia="es-MX"/>
        </w:rPr>
        <w:t>Noveno.</w:t>
      </w:r>
      <w:r w:rsidRPr="00BA5CE4">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3414871" w14:textId="77777777" w:rsidR="00CC70A8" w:rsidRPr="00BA5CE4" w:rsidRDefault="00CC70A8" w:rsidP="00CC70A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BA5CE4">
        <w:rPr>
          <w:rFonts w:ascii="Palatino Linotype" w:hAnsi="Palatino Linotype" w:cs="Arial"/>
          <w:b/>
          <w:i/>
          <w:sz w:val="22"/>
          <w:szCs w:val="22"/>
          <w:lang w:eastAsia="es-MX"/>
        </w:rPr>
        <w:t>Décimo.</w:t>
      </w:r>
      <w:r w:rsidRPr="00BA5CE4">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BA5CE4">
        <w:rPr>
          <w:rFonts w:ascii="Palatino Linotype" w:hAnsi="Palatino Linotype" w:cs="Arial"/>
          <w:i/>
          <w:sz w:val="22"/>
          <w:szCs w:val="22"/>
        </w:rPr>
        <w:t>documentos</w:t>
      </w:r>
      <w:r w:rsidRPr="00BA5CE4">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A84D924" w14:textId="77777777" w:rsidR="00CC70A8" w:rsidRPr="00BA5CE4" w:rsidRDefault="00CC70A8" w:rsidP="00CC70A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BA5CE4">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BA5CE4">
        <w:rPr>
          <w:rFonts w:ascii="Palatino Linotype" w:hAnsi="Palatino Linotype" w:cs="Arial"/>
          <w:i/>
          <w:sz w:val="22"/>
          <w:szCs w:val="22"/>
        </w:rPr>
        <w:t>que</w:t>
      </w:r>
      <w:r w:rsidRPr="00BA5CE4">
        <w:rPr>
          <w:rFonts w:ascii="Palatino Linotype" w:hAnsi="Palatino Linotype" w:cs="Arial"/>
          <w:i/>
          <w:sz w:val="22"/>
          <w:szCs w:val="22"/>
          <w:lang w:eastAsia="es-MX"/>
        </w:rPr>
        <w:t xml:space="preserve"> rija la actuación del sujeto obligado.</w:t>
      </w:r>
    </w:p>
    <w:p w14:paraId="758AF57E" w14:textId="77777777" w:rsidR="00CC70A8" w:rsidRPr="00BA5CE4" w:rsidRDefault="00CC70A8" w:rsidP="00CC70A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BA5CE4">
        <w:rPr>
          <w:rFonts w:ascii="Palatino Linotype" w:hAnsi="Palatino Linotype" w:cs="Arial"/>
          <w:b/>
          <w:i/>
          <w:sz w:val="22"/>
          <w:szCs w:val="22"/>
          <w:lang w:eastAsia="es-MX"/>
        </w:rPr>
        <w:t>Décimo primero.</w:t>
      </w:r>
      <w:r w:rsidRPr="00BA5CE4">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BA5CE4">
        <w:rPr>
          <w:rFonts w:ascii="Palatino Linotype" w:hAnsi="Palatino Linotype" w:cs="Arial"/>
          <w:i/>
          <w:sz w:val="22"/>
          <w:szCs w:val="22"/>
        </w:rPr>
        <w:t>(Sic)</w:t>
      </w:r>
    </w:p>
    <w:p w14:paraId="6EF8E48C" w14:textId="77777777" w:rsidR="00CC70A8" w:rsidRPr="00BA5CE4" w:rsidRDefault="00CC70A8" w:rsidP="00CC70A8">
      <w:pPr>
        <w:tabs>
          <w:tab w:val="left" w:pos="8222"/>
        </w:tabs>
        <w:ind w:left="851" w:right="1134"/>
        <w:jc w:val="both"/>
        <w:rPr>
          <w:rFonts w:ascii="Palatino Linotype" w:hAnsi="Palatino Linotype" w:cs="Arial"/>
          <w:sz w:val="22"/>
          <w:szCs w:val="22"/>
          <w:lang w:eastAsia="es-MX"/>
        </w:rPr>
      </w:pPr>
      <w:r w:rsidRPr="00BA5CE4">
        <w:rPr>
          <w:rFonts w:ascii="Palatino Linotype" w:hAnsi="Palatino Linotype" w:cs="Arial"/>
          <w:sz w:val="22"/>
          <w:szCs w:val="22"/>
          <w:lang w:eastAsia="es-MX"/>
        </w:rPr>
        <w:t>(Énfasis Añadido)</w:t>
      </w:r>
    </w:p>
    <w:p w14:paraId="5D64BFC6" w14:textId="77777777" w:rsidR="00CC70A8" w:rsidRPr="00BA5CE4" w:rsidRDefault="00CC70A8" w:rsidP="00CC70A8">
      <w:pPr>
        <w:ind w:left="851" w:right="902"/>
        <w:jc w:val="both"/>
        <w:rPr>
          <w:rFonts w:ascii="Palatino Linotype" w:hAnsi="Palatino Linotype" w:cs="Arial"/>
          <w:sz w:val="22"/>
          <w:szCs w:val="22"/>
          <w:lang w:eastAsia="es-MX"/>
        </w:rPr>
      </w:pPr>
    </w:p>
    <w:p w14:paraId="7D1E04F0" w14:textId="77777777" w:rsidR="00CC70A8" w:rsidRPr="00BA5CE4" w:rsidRDefault="00CC70A8" w:rsidP="00CC70A8">
      <w:pPr>
        <w:spacing w:line="360" w:lineRule="auto"/>
        <w:jc w:val="both"/>
        <w:rPr>
          <w:rFonts w:ascii="Palatino Linotype" w:hAnsi="Palatino Linotype" w:cs="Arial"/>
        </w:rPr>
      </w:pPr>
      <w:r w:rsidRPr="00BA5CE4">
        <w:rPr>
          <w:rFonts w:ascii="Palatino Linotype" w:hAnsi="Palatino Linotype" w:cs="Arial"/>
        </w:rPr>
        <w:t>Por lo tanto,</w:t>
      </w:r>
      <w:r w:rsidRPr="00BA5CE4">
        <w:rPr>
          <w:rFonts w:ascii="Palatino Linotype" w:hAnsi="Palatino Linotype"/>
        </w:rPr>
        <w:t xml:space="preserve"> es importante referir que </w:t>
      </w:r>
      <w:r w:rsidRPr="00BA5CE4">
        <w:rPr>
          <w:rFonts w:ascii="Palatino Linotype" w:hAnsi="Palatino Linotype"/>
          <w:b/>
        </w:rPr>
        <w:t>EL SUJETO OBLIGADO</w:t>
      </w:r>
      <w:r w:rsidRPr="00BA5CE4">
        <w:rPr>
          <w:rFonts w:ascii="Palatino Linotype" w:hAnsi="Palatino Linotype"/>
        </w:rPr>
        <w:t xml:space="preserve"> deberá seguir el procedimiento legal establecido para su </w:t>
      </w:r>
      <w:r w:rsidRPr="00BA5CE4">
        <w:rPr>
          <w:rFonts w:ascii="Palatino Linotype" w:hAnsi="Palatino Linotype"/>
          <w:lang w:eastAsia="es-MX"/>
        </w:rPr>
        <w:t>clasificación</w:t>
      </w:r>
      <w:r w:rsidRPr="00BA5CE4">
        <w:rPr>
          <w:rFonts w:ascii="Palatino Linotype" w:hAnsi="Palatino Linotype"/>
        </w:rPr>
        <w:t>, esto es, que su Comité de</w:t>
      </w:r>
      <w:r w:rsidRPr="00BA5CE4">
        <w:rPr>
          <w:rFonts w:ascii="Palatino Linotype" w:hAnsi="Palatino Linotype" w:cs="Arial"/>
        </w:rPr>
        <w:t xml:space="preserve"> Transparencia emita un Acuerdo de Clasificación que cumpla con las formalidades previstas, antes citadas</w:t>
      </w:r>
      <w:r w:rsidRPr="00BA5CE4">
        <w:rPr>
          <w:rFonts w:ascii="Palatino Linotype" w:hAnsi="Palatino Linotype" w:cs="Arial"/>
          <w:b/>
        </w:rPr>
        <w:t xml:space="preserve"> </w:t>
      </w:r>
      <w:r w:rsidRPr="00BA5CE4">
        <w:rPr>
          <w:rFonts w:ascii="Palatino Linotype" w:hAnsi="Palatino Linotype" w:cs="Arial"/>
        </w:rPr>
        <w:t xml:space="preserve">que lo sustente, en el </w:t>
      </w:r>
      <w:r w:rsidRPr="00BA5CE4">
        <w:rPr>
          <w:rFonts w:ascii="Palatino Linotype" w:hAnsi="Palatino Linotype" w:cs="Arial"/>
          <w:lang w:eastAsia="es-MX"/>
        </w:rPr>
        <w:t>que</w:t>
      </w:r>
      <w:r w:rsidRPr="00BA5CE4">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w:t>
      </w:r>
      <w:r w:rsidRPr="00BA5CE4">
        <w:rPr>
          <w:rFonts w:ascii="Palatino Linotype" w:hAnsi="Palatino Linotype" w:cs="Arial"/>
        </w:rPr>
        <w:lastRenderedPageBreak/>
        <w:t>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3B06E9E" w14:textId="77777777" w:rsidR="00CC70A8" w:rsidRPr="00BA5CE4" w:rsidRDefault="00CC70A8" w:rsidP="00CC70A8">
      <w:pPr>
        <w:widowControl w:val="0"/>
        <w:autoSpaceDE w:val="0"/>
        <w:autoSpaceDN w:val="0"/>
        <w:adjustRightInd w:val="0"/>
        <w:spacing w:line="360" w:lineRule="auto"/>
        <w:jc w:val="both"/>
        <w:rPr>
          <w:rFonts w:ascii="Palatino Linotype" w:hAnsi="Palatino Linotype"/>
          <w:color w:val="000000"/>
        </w:rPr>
      </w:pPr>
    </w:p>
    <w:p w14:paraId="22904797" w14:textId="7AEE05E8" w:rsidR="00CC70A8" w:rsidRPr="00BA5CE4" w:rsidRDefault="00CC70A8" w:rsidP="00CC70A8">
      <w:pPr>
        <w:widowControl w:val="0"/>
        <w:autoSpaceDE w:val="0"/>
        <w:autoSpaceDN w:val="0"/>
        <w:adjustRightInd w:val="0"/>
        <w:spacing w:line="360" w:lineRule="auto"/>
        <w:jc w:val="both"/>
        <w:rPr>
          <w:rFonts w:ascii="Palatino Linotype" w:eastAsia="Calibri" w:hAnsi="Palatino Linotype" w:cs="Arial"/>
        </w:rPr>
      </w:pPr>
      <w:r w:rsidRPr="00BA5CE4">
        <w:rPr>
          <w:rFonts w:ascii="Palatino Linotype" w:hAnsi="Palatino Linotype" w:cs="Arial"/>
        </w:rPr>
        <w:t xml:space="preserve">En razón de lo anteriormente expuesto, este Instituto estima que las razones o motivos de inconformidad hechos valer por </w:t>
      </w:r>
      <w:r w:rsidRPr="00BA5CE4">
        <w:rPr>
          <w:rFonts w:ascii="Palatino Linotype" w:hAnsi="Palatino Linotype" w:cs="Arial"/>
          <w:b/>
        </w:rPr>
        <w:t>L</w:t>
      </w:r>
      <w:r w:rsidR="002229F1" w:rsidRPr="00BA5CE4">
        <w:rPr>
          <w:rFonts w:ascii="Palatino Linotype" w:hAnsi="Palatino Linotype" w:cs="Arial"/>
          <w:b/>
        </w:rPr>
        <w:t>A</w:t>
      </w:r>
      <w:r w:rsidRPr="00BA5CE4">
        <w:rPr>
          <w:rFonts w:ascii="Palatino Linotype" w:hAnsi="Palatino Linotype" w:cs="Arial"/>
          <w:b/>
        </w:rPr>
        <w:t xml:space="preserve"> RECURRENTE</w:t>
      </w:r>
      <w:r w:rsidRPr="00BA5CE4">
        <w:rPr>
          <w:rFonts w:ascii="Palatino Linotype" w:hAnsi="Palatino Linotype" w:cs="Arial"/>
        </w:rPr>
        <w:t xml:space="preserve"> devienen </w:t>
      </w:r>
      <w:r w:rsidR="00A76322" w:rsidRPr="00BA5CE4">
        <w:rPr>
          <w:rFonts w:ascii="Palatino Linotype" w:hAnsi="Palatino Linotype" w:cs="Arial"/>
          <w:b/>
        </w:rPr>
        <w:t>parcialmente</w:t>
      </w:r>
      <w:r w:rsidR="00A76322" w:rsidRPr="00BA5CE4">
        <w:rPr>
          <w:rFonts w:ascii="Palatino Linotype" w:hAnsi="Palatino Linotype" w:cs="Arial"/>
        </w:rPr>
        <w:t xml:space="preserve"> </w:t>
      </w:r>
      <w:r w:rsidRPr="00BA5CE4">
        <w:rPr>
          <w:rFonts w:ascii="Palatino Linotype" w:hAnsi="Palatino Linotype" w:cs="Arial"/>
          <w:b/>
        </w:rPr>
        <w:t>fundadas</w:t>
      </w:r>
      <w:r w:rsidRPr="00BA5CE4">
        <w:rPr>
          <w:rFonts w:ascii="Palatino Linotype" w:hAnsi="Palatino Linotype" w:cs="Arial"/>
        </w:rPr>
        <w:t xml:space="preserve"> para </w:t>
      </w:r>
      <w:r w:rsidR="00A76322" w:rsidRPr="00BA5CE4">
        <w:rPr>
          <w:rFonts w:ascii="Palatino Linotype" w:eastAsia="Calibri" w:hAnsi="Palatino Linotype" w:cs="Arial"/>
          <w:b/>
        </w:rPr>
        <w:t>MODIFI</w:t>
      </w:r>
      <w:r w:rsidRPr="00BA5CE4">
        <w:rPr>
          <w:rFonts w:ascii="Palatino Linotype" w:eastAsia="Calibri" w:hAnsi="Palatino Linotype" w:cs="Arial"/>
          <w:b/>
        </w:rPr>
        <w:t xml:space="preserve">CAR </w:t>
      </w:r>
      <w:r w:rsidRPr="00BA5CE4">
        <w:rPr>
          <w:rFonts w:ascii="Palatino Linotype" w:eastAsia="Calibri" w:hAnsi="Palatino Linotype" w:cs="Arial"/>
        </w:rPr>
        <w:t>el recurso de revisión</w:t>
      </w:r>
      <w:r w:rsidRPr="00BA5CE4">
        <w:rPr>
          <w:rFonts w:ascii="Palatino Linotype" w:eastAsia="Calibri" w:hAnsi="Palatino Linotype" w:cs="Arial"/>
          <w:b/>
        </w:rPr>
        <w:t xml:space="preserve"> </w:t>
      </w:r>
      <w:r w:rsidR="002229F1" w:rsidRPr="00BA5CE4">
        <w:rPr>
          <w:rFonts w:ascii="Palatino Linotype" w:hAnsi="Palatino Linotype"/>
          <w:b/>
          <w:spacing w:val="-20"/>
        </w:rPr>
        <w:t>05072</w:t>
      </w:r>
      <w:r w:rsidRPr="00BA5CE4">
        <w:rPr>
          <w:rFonts w:ascii="Palatino Linotype" w:hAnsi="Palatino Linotype"/>
          <w:b/>
          <w:spacing w:val="-20"/>
        </w:rPr>
        <w:t>/INFOEM/IP/RR/2020</w:t>
      </w:r>
      <w:r w:rsidRPr="00BA5CE4">
        <w:rPr>
          <w:rFonts w:ascii="Palatino Linotype" w:hAnsi="Palatino Linotype"/>
          <w:spacing w:val="-20"/>
        </w:rPr>
        <w:t>,</w:t>
      </w:r>
      <w:r w:rsidRPr="00BA5CE4">
        <w:rPr>
          <w:rFonts w:ascii="Palatino Linotype" w:eastAsia="Calibri" w:hAnsi="Palatino Linotype" w:cs="Arial"/>
        </w:rPr>
        <w:t xml:space="preserve"> ordenando la entrega de la información en los términos descritos en el cuerpo de la resolución del recurso de revisión que nos ocupa.</w:t>
      </w:r>
    </w:p>
    <w:p w14:paraId="14173B6F" w14:textId="77777777" w:rsidR="00CC70A8" w:rsidRPr="00BA5CE4" w:rsidRDefault="00CC70A8" w:rsidP="00CC70A8">
      <w:pPr>
        <w:widowControl w:val="0"/>
        <w:autoSpaceDE w:val="0"/>
        <w:autoSpaceDN w:val="0"/>
        <w:adjustRightInd w:val="0"/>
        <w:spacing w:line="360" w:lineRule="auto"/>
        <w:jc w:val="both"/>
        <w:rPr>
          <w:rFonts w:ascii="Palatino Linotype" w:eastAsia="Calibri" w:hAnsi="Palatino Linotype" w:cs="Arial"/>
        </w:rPr>
      </w:pPr>
    </w:p>
    <w:p w14:paraId="5A4FC10D" w14:textId="77777777" w:rsidR="00CC70A8" w:rsidRPr="00BA5CE4" w:rsidRDefault="00CC70A8" w:rsidP="00CC70A8">
      <w:pPr>
        <w:spacing w:line="360" w:lineRule="auto"/>
        <w:jc w:val="both"/>
        <w:rPr>
          <w:rFonts w:ascii="Palatino Linotype" w:eastAsia="Calibri" w:hAnsi="Palatino Linotype" w:cs="Arial"/>
        </w:rPr>
      </w:pPr>
      <w:r w:rsidRPr="00BA5CE4">
        <w:rPr>
          <w:rFonts w:ascii="Palatino Linotype" w:eastAsia="Calibri" w:hAnsi="Palatino Linotype" w:cs="Arial"/>
        </w:rPr>
        <w:t xml:space="preserve">Así, con fundamento en lo prescrito en los artículos 5 párrafos </w:t>
      </w:r>
      <w:r w:rsidRPr="00BA5CE4">
        <w:rPr>
          <w:rFonts w:ascii="Palatino Linotype" w:hAnsi="Palatino Linotype"/>
        </w:rPr>
        <w:t>vigésimo segundo, vigésimo tercero y vigésimo cuarto</w:t>
      </w:r>
      <w:r w:rsidRPr="00BA5CE4">
        <w:rPr>
          <w:rFonts w:ascii="Palatino Linotype" w:eastAsia="Calibri" w:hAnsi="Palatino Linotype" w:cs="Arial"/>
        </w:rPr>
        <w:t xml:space="preserve"> de la Constitución Política del Estado Libre y Soberano de México; </w:t>
      </w:r>
      <w:r w:rsidRPr="00BA5CE4">
        <w:rPr>
          <w:rFonts w:ascii="Palatino Linotype" w:hAnsi="Palatino Linotype" w:cs="Arial"/>
        </w:rPr>
        <w:t>2 fracción II, 29, 36 fracciones I y II, 176, 178, 179, 181, 185 fracción I, 186 y 188</w:t>
      </w:r>
      <w:r w:rsidRPr="00BA5CE4">
        <w:rPr>
          <w:rFonts w:ascii="Palatino Linotype" w:eastAsia="Calibri" w:hAnsi="Palatino Linotype" w:cs="Arial"/>
        </w:rPr>
        <w:t xml:space="preserve"> de la Ley de Transparencia y Acceso a la Información Pública del Estado de México y Municipios, este Pleno: </w:t>
      </w:r>
    </w:p>
    <w:p w14:paraId="40AE049C" w14:textId="77777777" w:rsidR="00CC70A8" w:rsidRPr="00BA5CE4" w:rsidRDefault="00CC70A8" w:rsidP="00CC70A8">
      <w:pPr>
        <w:spacing w:line="360" w:lineRule="auto"/>
        <w:rPr>
          <w:rFonts w:ascii="Palatino Linotype" w:hAnsi="Palatino Linotype"/>
          <w:b/>
          <w:bCs/>
          <w:spacing w:val="40"/>
          <w:sz w:val="28"/>
        </w:rPr>
      </w:pPr>
    </w:p>
    <w:p w14:paraId="6EF3BC4C" w14:textId="77777777" w:rsidR="00CC70A8" w:rsidRPr="00BA5CE4" w:rsidRDefault="00CC70A8" w:rsidP="00CC70A8">
      <w:pPr>
        <w:spacing w:line="360" w:lineRule="auto"/>
        <w:jc w:val="center"/>
        <w:rPr>
          <w:rFonts w:ascii="Palatino Linotype" w:hAnsi="Palatino Linotype"/>
          <w:b/>
          <w:bCs/>
          <w:spacing w:val="40"/>
          <w:sz w:val="28"/>
        </w:rPr>
      </w:pPr>
      <w:r w:rsidRPr="00BA5CE4">
        <w:rPr>
          <w:rFonts w:ascii="Palatino Linotype" w:hAnsi="Palatino Linotype"/>
          <w:b/>
          <w:bCs/>
          <w:spacing w:val="40"/>
          <w:sz w:val="28"/>
        </w:rPr>
        <w:t>RESUELVE</w:t>
      </w:r>
    </w:p>
    <w:p w14:paraId="178B9178" w14:textId="77777777" w:rsidR="00CC70A8" w:rsidRPr="00BA5CE4" w:rsidRDefault="00CC70A8" w:rsidP="00CC70A8">
      <w:pPr>
        <w:spacing w:line="360" w:lineRule="auto"/>
        <w:jc w:val="both"/>
        <w:rPr>
          <w:rFonts w:ascii="Palatino Linotype" w:hAnsi="Palatino Linotype"/>
          <w:b/>
          <w:bCs/>
          <w:spacing w:val="40"/>
          <w:sz w:val="28"/>
        </w:rPr>
      </w:pPr>
    </w:p>
    <w:p w14:paraId="605864C2" w14:textId="187D44CC" w:rsidR="00CC70A8" w:rsidRPr="00BA5CE4" w:rsidRDefault="00CC70A8" w:rsidP="00CC70A8">
      <w:pPr>
        <w:pStyle w:val="Prrafodelista"/>
        <w:numPr>
          <w:ilvl w:val="0"/>
          <w:numId w:val="3"/>
        </w:numPr>
        <w:tabs>
          <w:tab w:val="left" w:pos="1701"/>
        </w:tabs>
        <w:spacing w:line="360" w:lineRule="auto"/>
        <w:ind w:left="0" w:firstLine="0"/>
        <w:jc w:val="both"/>
        <w:rPr>
          <w:rFonts w:ascii="Palatino Linotype" w:hAnsi="Palatino Linotype"/>
        </w:rPr>
      </w:pPr>
      <w:r w:rsidRPr="00BA5CE4">
        <w:rPr>
          <w:rFonts w:ascii="Palatino Linotype" w:hAnsi="Palatino Linotype"/>
        </w:rPr>
        <w:t xml:space="preserve">Resultan </w:t>
      </w:r>
      <w:r w:rsidRPr="00BA5CE4">
        <w:rPr>
          <w:rFonts w:ascii="Palatino Linotype" w:hAnsi="Palatino Linotype" w:cs="Arial"/>
          <w:b/>
        </w:rPr>
        <w:t xml:space="preserve">parcialmente fundadas </w:t>
      </w:r>
      <w:r w:rsidRPr="00BA5CE4">
        <w:rPr>
          <w:rFonts w:ascii="Palatino Linotype" w:hAnsi="Palatino Linotype"/>
        </w:rPr>
        <w:t xml:space="preserve">las razones o motivos de inconformidad planteada por </w:t>
      </w:r>
      <w:r w:rsidRPr="00BA5CE4">
        <w:rPr>
          <w:rFonts w:ascii="Palatino Linotype" w:hAnsi="Palatino Linotype"/>
          <w:b/>
        </w:rPr>
        <w:t>L</w:t>
      </w:r>
      <w:r w:rsidR="002229F1" w:rsidRPr="00BA5CE4">
        <w:rPr>
          <w:rFonts w:ascii="Palatino Linotype" w:hAnsi="Palatino Linotype"/>
          <w:b/>
        </w:rPr>
        <w:t>A</w:t>
      </w:r>
      <w:r w:rsidRPr="00BA5CE4">
        <w:rPr>
          <w:rFonts w:ascii="Palatino Linotype" w:hAnsi="Palatino Linotype"/>
          <w:b/>
        </w:rPr>
        <w:t xml:space="preserve"> RECURRENTE </w:t>
      </w:r>
      <w:r w:rsidRPr="00BA5CE4">
        <w:rPr>
          <w:rFonts w:ascii="Palatino Linotype" w:hAnsi="Palatino Linotype"/>
        </w:rPr>
        <w:t xml:space="preserve">en el recurso de revisión </w:t>
      </w:r>
      <w:r w:rsidR="002229F1" w:rsidRPr="00BA5CE4">
        <w:rPr>
          <w:rFonts w:ascii="Palatino Linotype" w:hAnsi="Palatino Linotype"/>
          <w:b/>
          <w:spacing w:val="-20"/>
        </w:rPr>
        <w:t>05072</w:t>
      </w:r>
      <w:r w:rsidRPr="00BA5CE4">
        <w:rPr>
          <w:rFonts w:ascii="Palatino Linotype" w:hAnsi="Palatino Linotype"/>
          <w:b/>
          <w:spacing w:val="-20"/>
        </w:rPr>
        <w:t>/INFOEM/IP/RR/2020</w:t>
      </w:r>
      <w:r w:rsidRPr="00BA5CE4">
        <w:rPr>
          <w:rFonts w:ascii="Palatino Linotype" w:hAnsi="Palatino Linotype"/>
        </w:rPr>
        <w:t xml:space="preserve">, conforme al análisis del Considerando </w:t>
      </w:r>
      <w:r w:rsidRPr="00BA5CE4">
        <w:rPr>
          <w:rFonts w:ascii="Palatino Linotype" w:hAnsi="Palatino Linotype"/>
          <w:b/>
        </w:rPr>
        <w:t>QUINTO</w:t>
      </w:r>
      <w:r w:rsidRPr="00BA5CE4">
        <w:rPr>
          <w:rFonts w:ascii="Palatino Linotype" w:hAnsi="Palatino Linotype"/>
        </w:rPr>
        <w:t xml:space="preserve"> de esta resolución.</w:t>
      </w:r>
    </w:p>
    <w:p w14:paraId="3A1E6136" w14:textId="77777777" w:rsidR="00CC70A8" w:rsidRPr="00BA5CE4" w:rsidRDefault="00CC70A8" w:rsidP="00CC70A8">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14:paraId="3A841C53" w14:textId="5DABE7A5" w:rsidR="00CC70A8" w:rsidRPr="00BA5CE4" w:rsidRDefault="00CC70A8" w:rsidP="00CC70A8">
      <w:pPr>
        <w:pStyle w:val="Prrafodelista"/>
        <w:numPr>
          <w:ilvl w:val="0"/>
          <w:numId w:val="3"/>
        </w:numPr>
        <w:spacing w:line="360" w:lineRule="auto"/>
        <w:ind w:left="0" w:firstLine="0"/>
        <w:contextualSpacing/>
        <w:jc w:val="both"/>
        <w:rPr>
          <w:rFonts w:ascii="Palatino Linotype" w:hAnsi="Palatino Linotype"/>
          <w:b/>
          <w:bCs/>
        </w:rPr>
      </w:pPr>
      <w:r w:rsidRPr="00BA5CE4">
        <w:rPr>
          <w:rFonts w:ascii="Palatino Linotype" w:hAnsi="Palatino Linotype"/>
        </w:rPr>
        <w:t xml:space="preserve">Se </w:t>
      </w:r>
      <w:r w:rsidR="00A76322" w:rsidRPr="00BA5CE4">
        <w:rPr>
          <w:rFonts w:ascii="Palatino Linotype" w:hAnsi="Palatino Linotype"/>
          <w:b/>
        </w:rPr>
        <w:t>MODIFICA</w:t>
      </w:r>
      <w:r w:rsidRPr="00BA5CE4">
        <w:rPr>
          <w:rFonts w:ascii="Palatino Linotype" w:hAnsi="Palatino Linotype"/>
          <w:b/>
        </w:rPr>
        <w:t xml:space="preserve"> </w:t>
      </w:r>
      <w:r w:rsidRPr="00BA5CE4">
        <w:rPr>
          <w:rFonts w:ascii="Palatino Linotype" w:hAnsi="Palatino Linotype"/>
        </w:rPr>
        <w:t>la respuesta otorgada</w:t>
      </w:r>
      <w:r w:rsidRPr="00BA5CE4">
        <w:rPr>
          <w:rFonts w:ascii="Palatino Linotype" w:hAnsi="Palatino Linotype"/>
          <w:bCs/>
        </w:rPr>
        <w:t xml:space="preserve"> a la solicitud </w:t>
      </w:r>
      <w:r w:rsidR="005821D7" w:rsidRPr="00BA5CE4">
        <w:rPr>
          <w:rFonts w:ascii="Palatino Linotype" w:hAnsi="Palatino Linotype"/>
          <w:b/>
          <w:bCs/>
        </w:rPr>
        <w:t>00209/TENANCIN/IP/2020</w:t>
      </w:r>
      <w:r w:rsidRPr="00BA5CE4">
        <w:rPr>
          <w:rFonts w:ascii="Palatino Linotype" w:hAnsi="Palatino Linotype"/>
          <w:bCs/>
        </w:rPr>
        <w:t>,</w:t>
      </w:r>
      <w:r w:rsidRPr="00BA5CE4">
        <w:rPr>
          <w:rFonts w:ascii="Palatino Linotype" w:hAnsi="Palatino Linotype"/>
          <w:b/>
          <w:bCs/>
        </w:rPr>
        <w:t xml:space="preserve"> </w:t>
      </w:r>
      <w:r w:rsidRPr="00BA5CE4">
        <w:rPr>
          <w:rFonts w:ascii="Palatino Linotype" w:hAnsi="Palatino Linotype"/>
        </w:rPr>
        <w:t xml:space="preserve">en términos del Considerando </w:t>
      </w:r>
      <w:r w:rsidRPr="00BA5CE4">
        <w:rPr>
          <w:rFonts w:ascii="Palatino Linotype" w:hAnsi="Palatino Linotype"/>
          <w:b/>
        </w:rPr>
        <w:t>QUINTO</w:t>
      </w:r>
      <w:r w:rsidRPr="00BA5CE4">
        <w:rPr>
          <w:rFonts w:ascii="Palatino Linotype" w:hAnsi="Palatino Linotype"/>
        </w:rPr>
        <w:t xml:space="preserve"> de la presente resolución;</w:t>
      </w:r>
      <w:r w:rsidRPr="00BA5CE4">
        <w:rPr>
          <w:rFonts w:ascii="Palatino Linotype" w:hAnsi="Palatino Linotype"/>
          <w:b/>
        </w:rPr>
        <w:t xml:space="preserve"> ordenando</w:t>
      </w:r>
      <w:r w:rsidRPr="00BA5CE4">
        <w:rPr>
          <w:rFonts w:ascii="Palatino Linotype" w:hAnsi="Palatino Linotype"/>
        </w:rPr>
        <w:t xml:space="preserve"> al</w:t>
      </w:r>
      <w:r w:rsidRPr="00BA5CE4">
        <w:rPr>
          <w:rFonts w:ascii="Palatino Linotype" w:hAnsi="Palatino Linotype"/>
          <w:b/>
        </w:rPr>
        <w:t xml:space="preserve"> SUJETO OBLIGADO </w:t>
      </w:r>
      <w:r w:rsidRPr="00BA5CE4">
        <w:rPr>
          <w:rFonts w:ascii="Palatino Linotype" w:hAnsi="Palatino Linotype"/>
        </w:rPr>
        <w:t>que entregue a</w:t>
      </w:r>
      <w:r w:rsidR="002229F1" w:rsidRPr="00BA5CE4">
        <w:rPr>
          <w:rFonts w:ascii="Palatino Linotype" w:hAnsi="Palatino Linotype"/>
        </w:rPr>
        <w:t xml:space="preserve"> </w:t>
      </w:r>
      <w:r w:rsidRPr="00BA5CE4">
        <w:rPr>
          <w:rFonts w:ascii="Palatino Linotype" w:hAnsi="Palatino Linotype"/>
        </w:rPr>
        <w:t>l</w:t>
      </w:r>
      <w:r w:rsidR="002229F1" w:rsidRPr="00BA5CE4">
        <w:rPr>
          <w:rFonts w:ascii="Palatino Linotype" w:hAnsi="Palatino Linotype"/>
        </w:rPr>
        <w:t>a</w:t>
      </w:r>
      <w:r w:rsidRPr="00BA5CE4">
        <w:rPr>
          <w:rFonts w:ascii="Palatino Linotype" w:hAnsi="Palatino Linotype"/>
          <w:b/>
        </w:rPr>
        <w:t xml:space="preserve"> RECURRENTE</w:t>
      </w:r>
      <w:r w:rsidRPr="00BA5CE4">
        <w:rPr>
          <w:rFonts w:ascii="Palatino Linotype" w:hAnsi="Palatino Linotype"/>
        </w:rPr>
        <w:t>, vía el</w:t>
      </w:r>
      <w:r w:rsidRPr="00BA5CE4">
        <w:rPr>
          <w:rFonts w:ascii="Palatino Linotype" w:hAnsi="Palatino Linotype"/>
          <w:b/>
        </w:rPr>
        <w:t xml:space="preserve"> SAIMEX</w:t>
      </w:r>
      <w:r w:rsidRPr="00BA5CE4">
        <w:rPr>
          <w:rFonts w:ascii="Palatino Linotype" w:hAnsi="Palatino Linotype"/>
        </w:rPr>
        <w:t xml:space="preserve">, </w:t>
      </w:r>
      <w:r w:rsidR="005821D7" w:rsidRPr="00BA5CE4">
        <w:rPr>
          <w:rFonts w:ascii="Palatino Linotype" w:hAnsi="Palatino Linotype"/>
          <w:color w:val="000000"/>
        </w:rPr>
        <w:t xml:space="preserve">de ser procedente en </w:t>
      </w:r>
      <w:r w:rsidR="005821D7" w:rsidRPr="00BA5CE4">
        <w:rPr>
          <w:rFonts w:ascii="Palatino Linotype" w:hAnsi="Palatino Linotype"/>
          <w:b/>
          <w:color w:val="000000"/>
        </w:rPr>
        <w:t>versión pública</w:t>
      </w:r>
      <w:r w:rsidRPr="00BA5CE4">
        <w:rPr>
          <w:rFonts w:ascii="Palatino Linotype" w:hAnsi="Palatino Linotype"/>
        </w:rPr>
        <w:t>,</w:t>
      </w:r>
      <w:r w:rsidR="00152F3E" w:rsidRPr="00BA5CE4">
        <w:rPr>
          <w:rFonts w:ascii="Palatino Linotype" w:hAnsi="Palatino Linotype"/>
        </w:rPr>
        <w:t xml:space="preserve"> de los documentos donde conste</w:t>
      </w:r>
      <w:r w:rsidRPr="00BA5CE4">
        <w:rPr>
          <w:rFonts w:ascii="Palatino Linotype" w:hAnsi="Palatino Linotype"/>
        </w:rPr>
        <w:t xml:space="preserve"> lo siguiente: </w:t>
      </w:r>
    </w:p>
    <w:p w14:paraId="793F6F78" w14:textId="77777777" w:rsidR="00CC70A8" w:rsidRPr="00BA5CE4" w:rsidRDefault="00CC70A8" w:rsidP="003E47B0">
      <w:pPr>
        <w:pStyle w:val="Prrafodelista"/>
        <w:ind w:left="851" w:right="616"/>
        <w:rPr>
          <w:rFonts w:ascii="Palatino Linotype" w:hAnsi="Palatino Linotype"/>
          <w:b/>
          <w:bCs/>
        </w:rPr>
      </w:pPr>
    </w:p>
    <w:p w14:paraId="3ABF7399" w14:textId="489E87BB" w:rsidR="00F94FDB" w:rsidRPr="00BA5CE4" w:rsidRDefault="00FD149C" w:rsidP="003E47B0">
      <w:pPr>
        <w:pStyle w:val="Prrafodelista"/>
        <w:numPr>
          <w:ilvl w:val="0"/>
          <w:numId w:val="13"/>
        </w:numPr>
        <w:ind w:left="851" w:right="616" w:firstLine="0"/>
        <w:jc w:val="both"/>
        <w:rPr>
          <w:rFonts w:ascii="Palatino Linotype" w:hAnsi="Palatino Linotype" w:cs="Arial"/>
          <w:i/>
          <w:lang w:eastAsia="es-MX"/>
        </w:rPr>
      </w:pPr>
      <w:r w:rsidRPr="00BA5CE4">
        <w:rPr>
          <w:rFonts w:ascii="Palatino Linotype" w:hAnsi="Palatino Linotype" w:cs="Arial"/>
          <w:i/>
        </w:rPr>
        <w:t>L</w:t>
      </w:r>
      <w:r w:rsidR="00F94FDB" w:rsidRPr="00BA5CE4">
        <w:rPr>
          <w:rFonts w:ascii="Palatino Linotype" w:hAnsi="Palatino Linotype" w:cs="Arial"/>
          <w:i/>
        </w:rPr>
        <w:t xml:space="preserve">a información </w:t>
      </w:r>
      <w:r w:rsidR="00152F3E" w:rsidRPr="00BA5CE4">
        <w:rPr>
          <w:rFonts w:ascii="Palatino Linotype" w:hAnsi="Palatino Linotype" w:cs="Arial"/>
          <w:i/>
        </w:rPr>
        <w:t xml:space="preserve">faltante, </w:t>
      </w:r>
      <w:r w:rsidR="00F94FDB" w:rsidRPr="00BA5CE4">
        <w:rPr>
          <w:rFonts w:ascii="Palatino Linotype" w:hAnsi="Palatino Linotype" w:cs="Arial"/>
          <w:i/>
        </w:rPr>
        <w:t>corres</w:t>
      </w:r>
      <w:r w:rsidR="00337BBB" w:rsidRPr="00BA5CE4">
        <w:rPr>
          <w:rFonts w:ascii="Palatino Linotype" w:hAnsi="Palatino Linotype" w:cs="Arial"/>
          <w:i/>
        </w:rPr>
        <w:t>pondie</w:t>
      </w:r>
      <w:r w:rsidR="00755D52" w:rsidRPr="00BA5CE4">
        <w:rPr>
          <w:rFonts w:ascii="Palatino Linotype" w:hAnsi="Palatino Linotype" w:cs="Arial"/>
          <w:i/>
        </w:rPr>
        <w:t>nte a los conceptos, número de pó</w:t>
      </w:r>
      <w:r w:rsidR="00337BBB" w:rsidRPr="00BA5CE4">
        <w:rPr>
          <w:rFonts w:ascii="Palatino Linotype" w:hAnsi="Palatino Linotype" w:cs="Arial"/>
          <w:i/>
        </w:rPr>
        <w:t>li</w:t>
      </w:r>
      <w:r w:rsidR="00755D52" w:rsidRPr="00BA5CE4">
        <w:rPr>
          <w:rFonts w:ascii="Palatino Linotype" w:hAnsi="Palatino Linotype" w:cs="Arial"/>
          <w:i/>
        </w:rPr>
        <w:t>zas y el estatus de</w:t>
      </w:r>
      <w:r w:rsidR="00D10861" w:rsidRPr="00BA5CE4">
        <w:rPr>
          <w:rFonts w:ascii="Palatino Linotype" w:hAnsi="Palatino Linotype" w:cs="Arial"/>
          <w:i/>
        </w:rPr>
        <w:t xml:space="preserve"> </w:t>
      </w:r>
      <w:r w:rsidR="00755D52" w:rsidRPr="00BA5CE4">
        <w:rPr>
          <w:rFonts w:ascii="Palatino Linotype" w:hAnsi="Palatino Linotype" w:cs="Arial"/>
          <w:i/>
        </w:rPr>
        <w:t>l</w:t>
      </w:r>
      <w:r w:rsidR="00D10861" w:rsidRPr="00BA5CE4">
        <w:rPr>
          <w:rFonts w:ascii="Palatino Linotype" w:hAnsi="Palatino Linotype" w:cs="Arial"/>
          <w:i/>
        </w:rPr>
        <w:t>os</w:t>
      </w:r>
      <w:r w:rsidR="00755D52" w:rsidRPr="00BA5CE4">
        <w:rPr>
          <w:rFonts w:ascii="Palatino Linotype" w:hAnsi="Palatino Linotype" w:cs="Arial"/>
          <w:i/>
        </w:rPr>
        <w:t xml:space="preserve"> registro</w:t>
      </w:r>
      <w:r w:rsidR="00D10861" w:rsidRPr="00BA5CE4">
        <w:rPr>
          <w:rFonts w:ascii="Palatino Linotype" w:hAnsi="Palatino Linotype" w:cs="Arial"/>
          <w:i/>
        </w:rPr>
        <w:t>s</w:t>
      </w:r>
      <w:r w:rsidR="00755D52" w:rsidRPr="00BA5CE4">
        <w:rPr>
          <w:rFonts w:ascii="Palatino Linotype" w:hAnsi="Palatino Linotype" w:cs="Arial"/>
          <w:i/>
        </w:rPr>
        <w:t xml:space="preserve"> de los pasivos </w:t>
      </w:r>
      <w:r w:rsidR="00152F3E" w:rsidRPr="00BA5CE4">
        <w:rPr>
          <w:rFonts w:ascii="Palatino Linotype" w:hAnsi="Palatino Linotype" w:cs="Arial"/>
          <w:i/>
        </w:rPr>
        <w:t xml:space="preserve">referidos para los </w:t>
      </w:r>
      <w:r w:rsidR="00F94FDB" w:rsidRPr="00BA5CE4">
        <w:rPr>
          <w:rFonts w:ascii="Palatino Linotype" w:hAnsi="Palatino Linotype" w:cs="Arial"/>
          <w:i/>
        </w:rPr>
        <w:t>años 2016, 2017 y 2018</w:t>
      </w:r>
      <w:r w:rsidRPr="00BA5CE4">
        <w:rPr>
          <w:rFonts w:ascii="Palatino Linotype" w:hAnsi="Palatino Linotype" w:cs="Arial"/>
          <w:i/>
        </w:rPr>
        <w:t xml:space="preserve">. </w:t>
      </w:r>
    </w:p>
    <w:p w14:paraId="3D745F41" w14:textId="77777777" w:rsidR="00D440EB" w:rsidRPr="00BA5CE4" w:rsidRDefault="00D440EB" w:rsidP="003E47B0">
      <w:pPr>
        <w:pStyle w:val="Prrafodelista"/>
        <w:ind w:left="851" w:right="616"/>
        <w:jc w:val="both"/>
        <w:rPr>
          <w:rFonts w:ascii="Palatino Linotype" w:hAnsi="Palatino Linotype" w:cs="Arial"/>
          <w:i/>
          <w:lang w:eastAsia="es-MX"/>
        </w:rPr>
      </w:pPr>
    </w:p>
    <w:p w14:paraId="6758BAE4" w14:textId="1E4F2DBA" w:rsidR="00CC70A8" w:rsidRPr="00BA5CE4" w:rsidRDefault="003E47B0" w:rsidP="003E47B0">
      <w:pPr>
        <w:pStyle w:val="Prrafodelista"/>
        <w:numPr>
          <w:ilvl w:val="0"/>
          <w:numId w:val="13"/>
        </w:numPr>
        <w:ind w:left="851" w:right="616" w:firstLine="0"/>
        <w:jc w:val="both"/>
        <w:rPr>
          <w:rFonts w:ascii="Palatino Linotype" w:hAnsi="Palatino Linotype" w:cs="Arial"/>
          <w:i/>
          <w:lang w:eastAsia="es-MX"/>
        </w:rPr>
      </w:pPr>
      <w:r w:rsidRPr="00BA5CE4">
        <w:rPr>
          <w:rFonts w:ascii="Palatino Linotype" w:eastAsia="MS Mincho" w:hAnsi="Palatino Linotype" w:cs="Tahoma"/>
          <w:i/>
          <w:lang w:val="es-ES"/>
        </w:rPr>
        <w:t>E</w:t>
      </w:r>
      <w:r w:rsidR="00152F3E" w:rsidRPr="00BA5CE4">
        <w:rPr>
          <w:rFonts w:ascii="Palatino Linotype" w:eastAsia="MS Mincho" w:hAnsi="Palatino Linotype" w:cs="Tahoma"/>
          <w:i/>
          <w:lang w:val="es-ES"/>
        </w:rPr>
        <w:t xml:space="preserve">l monto, el concepto, , </w:t>
      </w:r>
      <w:r w:rsidRPr="00BA5CE4">
        <w:rPr>
          <w:rFonts w:ascii="Palatino Linotype" w:eastAsia="MS Mincho" w:hAnsi="Palatino Linotype" w:cs="Tahoma"/>
          <w:i/>
          <w:lang w:val="es-ES"/>
        </w:rPr>
        <w:t>número</w:t>
      </w:r>
      <w:r w:rsidR="00152F3E" w:rsidRPr="00BA5CE4">
        <w:rPr>
          <w:rFonts w:ascii="Palatino Linotype" w:eastAsia="MS Mincho" w:hAnsi="Palatino Linotype" w:cs="Tahoma"/>
          <w:i/>
          <w:lang w:val="es-ES"/>
        </w:rPr>
        <w:t xml:space="preserve"> de póliza, el recurso con</w:t>
      </w:r>
      <w:r w:rsidRPr="00BA5CE4">
        <w:rPr>
          <w:rFonts w:ascii="Palatino Linotype" w:eastAsia="MS Mincho" w:hAnsi="Palatino Linotype" w:cs="Tahoma"/>
          <w:i/>
          <w:lang w:val="es-ES"/>
        </w:rPr>
        <w:t xml:space="preserve"> el que se pagaron, así como la fecha de factura de l</w:t>
      </w:r>
      <w:r w:rsidRPr="00BA5CE4">
        <w:rPr>
          <w:rFonts w:ascii="Palatino Linotype" w:hAnsi="Palatino Linotype" w:cs="Arial"/>
          <w:i/>
        </w:rPr>
        <w:t xml:space="preserve">os </w:t>
      </w:r>
      <w:r w:rsidRPr="00BA5CE4">
        <w:rPr>
          <w:rFonts w:ascii="Palatino Linotype" w:eastAsia="MS Mincho" w:hAnsi="Palatino Linotype" w:cs="Tahoma"/>
          <w:i/>
          <w:lang w:val="es-ES"/>
        </w:rPr>
        <w:t>pasivos comprendidos de los meses de enero a diciembre de</w:t>
      </w:r>
      <w:r w:rsidR="002D16A7" w:rsidRPr="00BA5CE4">
        <w:rPr>
          <w:rFonts w:ascii="Palatino Linotype" w:eastAsia="MS Mincho" w:hAnsi="Palatino Linotype" w:cs="Tahoma"/>
          <w:i/>
          <w:lang w:val="es-ES"/>
        </w:rPr>
        <w:t xml:space="preserve">l año 2019; así como de enero al 5 de </w:t>
      </w:r>
      <w:r w:rsidRPr="00BA5CE4">
        <w:rPr>
          <w:rFonts w:ascii="Palatino Linotype" w:eastAsia="MS Mincho" w:hAnsi="Palatino Linotype" w:cs="Tahoma"/>
          <w:i/>
          <w:lang w:val="es-ES"/>
        </w:rPr>
        <w:t xml:space="preserve">octubre del año 2020. </w:t>
      </w:r>
    </w:p>
    <w:p w14:paraId="3EEF261B" w14:textId="77777777" w:rsidR="003E47B0" w:rsidRPr="00BA5CE4" w:rsidRDefault="003E47B0" w:rsidP="003E47B0">
      <w:pPr>
        <w:pStyle w:val="Prrafodelista"/>
        <w:ind w:left="851" w:right="616"/>
        <w:rPr>
          <w:rFonts w:ascii="Palatino Linotype" w:hAnsi="Palatino Linotype" w:cs="Arial"/>
          <w:i/>
          <w:lang w:eastAsia="es-MX"/>
        </w:rPr>
      </w:pPr>
    </w:p>
    <w:p w14:paraId="520697CA" w14:textId="023C2F6E" w:rsidR="00CC70A8" w:rsidRPr="00BA5CE4" w:rsidRDefault="00CC70A8" w:rsidP="003E47B0">
      <w:pPr>
        <w:ind w:left="851" w:right="616"/>
        <w:jc w:val="both"/>
        <w:rPr>
          <w:rFonts w:ascii="Palatino Linotype" w:hAnsi="Palatino Linotype" w:cs="Arial"/>
          <w:i/>
          <w:lang w:eastAsia="es-MX"/>
        </w:rPr>
      </w:pPr>
      <w:r w:rsidRPr="00BA5CE4">
        <w:rPr>
          <w:rFonts w:ascii="Palatino Linotype" w:hAnsi="Palatino Linotype" w:cs="Arial"/>
          <w:i/>
          <w:lang w:eastAsia="es-MX"/>
        </w:rPr>
        <w:t>Debiendo notificar a</w:t>
      </w:r>
      <w:r w:rsidR="005821D7" w:rsidRPr="00BA5CE4">
        <w:rPr>
          <w:rFonts w:ascii="Palatino Linotype" w:hAnsi="Palatino Linotype" w:cs="Arial"/>
          <w:i/>
          <w:lang w:eastAsia="es-MX"/>
        </w:rPr>
        <w:t xml:space="preserve"> </w:t>
      </w:r>
      <w:r w:rsidRPr="00BA5CE4">
        <w:rPr>
          <w:rFonts w:ascii="Palatino Linotype" w:hAnsi="Palatino Linotype" w:cs="Arial"/>
          <w:i/>
          <w:lang w:eastAsia="es-MX"/>
        </w:rPr>
        <w:t>l</w:t>
      </w:r>
      <w:r w:rsidR="005821D7" w:rsidRPr="00BA5CE4">
        <w:rPr>
          <w:rFonts w:ascii="Palatino Linotype" w:hAnsi="Palatino Linotype" w:cs="Arial"/>
          <w:i/>
          <w:lang w:eastAsia="es-MX"/>
        </w:rPr>
        <w:t>a</w:t>
      </w:r>
      <w:r w:rsidRPr="00BA5CE4">
        <w:rPr>
          <w:rFonts w:ascii="Palatino Linotype" w:hAnsi="Palatino Linotype" w:cs="Arial"/>
          <w:i/>
          <w:lang w:eastAsia="es-MX"/>
        </w:rPr>
        <w:t xml:space="preserve"> </w:t>
      </w:r>
      <w:r w:rsidRPr="00BA5CE4">
        <w:rPr>
          <w:rFonts w:ascii="Palatino Linotype" w:hAnsi="Palatino Linotype" w:cs="Arial"/>
          <w:b/>
          <w:i/>
          <w:lang w:eastAsia="es-MX"/>
        </w:rPr>
        <w:t>RECURRENTE</w:t>
      </w:r>
      <w:r w:rsidRPr="00BA5CE4">
        <w:rPr>
          <w:rFonts w:ascii="Palatino Linotype" w:hAnsi="Palatino Linotype" w:cs="Arial"/>
          <w:i/>
          <w:lang w:eastAsia="es-MX"/>
        </w:rPr>
        <w:t xml:space="preserve"> el Acuerdo de Clasificación de la información que emita en su caso el Comité de Transparencia con motivo de la versión pública</w:t>
      </w:r>
      <w:r w:rsidR="009D4E23" w:rsidRPr="00BA5CE4">
        <w:rPr>
          <w:rFonts w:ascii="Palatino Linotype" w:hAnsi="Palatino Linotype" w:cs="Arial"/>
          <w:i/>
          <w:lang w:eastAsia="es-MX"/>
        </w:rPr>
        <w:t>.</w:t>
      </w:r>
      <w:r w:rsidRPr="00BA5CE4">
        <w:rPr>
          <w:rFonts w:ascii="Palatino Linotype" w:hAnsi="Palatino Linotype" w:cs="Arial"/>
          <w:i/>
          <w:lang w:eastAsia="es-MX"/>
        </w:rPr>
        <w:t>”</w:t>
      </w:r>
    </w:p>
    <w:p w14:paraId="61FA0DDA" w14:textId="77777777" w:rsidR="00CC70A8" w:rsidRPr="00BA5CE4" w:rsidRDefault="00CC70A8" w:rsidP="00CC70A8">
      <w:pPr>
        <w:spacing w:line="276" w:lineRule="auto"/>
        <w:ind w:left="1080" w:right="1134"/>
        <w:jc w:val="both"/>
        <w:rPr>
          <w:rFonts w:ascii="Palatino Linotype" w:hAnsi="Palatino Linotype" w:cs="Arial"/>
          <w:i/>
          <w:lang w:eastAsia="es-MX"/>
        </w:rPr>
      </w:pPr>
    </w:p>
    <w:p w14:paraId="50F24C7F" w14:textId="3AEEEACD" w:rsidR="00CC70A8" w:rsidRPr="00BA5CE4" w:rsidRDefault="00CC70A8" w:rsidP="00CC70A8">
      <w:pPr>
        <w:pStyle w:val="Prrafodelista"/>
        <w:widowControl w:val="0"/>
        <w:autoSpaceDE w:val="0"/>
        <w:autoSpaceDN w:val="0"/>
        <w:adjustRightInd w:val="0"/>
        <w:spacing w:line="360" w:lineRule="auto"/>
        <w:ind w:left="0"/>
        <w:jc w:val="both"/>
        <w:rPr>
          <w:rFonts w:ascii="Palatino Linotype" w:hAnsi="Palatino Linotype"/>
          <w:shd w:val="clear" w:color="auto" w:fill="FFFFFF"/>
        </w:rPr>
      </w:pPr>
      <w:r w:rsidRPr="00BA5CE4">
        <w:rPr>
          <w:rFonts w:ascii="Palatino Linotype" w:hAnsi="Palatino Linotype"/>
          <w:b/>
          <w:sz w:val="28"/>
          <w:lang w:eastAsia="es-ES_tradnl"/>
        </w:rPr>
        <w:t>TERCERO</w:t>
      </w:r>
      <w:r w:rsidRPr="00BA5CE4">
        <w:rPr>
          <w:rFonts w:ascii="Palatino Linotype" w:hAnsi="Palatino Linotype"/>
          <w:b/>
          <w:lang w:eastAsia="es-ES_tradnl"/>
        </w:rPr>
        <w:t xml:space="preserve">. Notifíquese </w:t>
      </w:r>
      <w:r w:rsidRPr="00BA5CE4">
        <w:rPr>
          <w:rFonts w:ascii="Palatino Linotype" w:hAnsi="Palatino Linotype"/>
          <w:lang w:eastAsia="es-ES_tradnl"/>
        </w:rPr>
        <w:t>a</w:t>
      </w:r>
      <w:r w:rsidR="002229F1" w:rsidRPr="00BA5CE4">
        <w:rPr>
          <w:rFonts w:ascii="Palatino Linotype" w:hAnsi="Palatino Linotype"/>
          <w:lang w:eastAsia="es-ES_tradnl"/>
        </w:rPr>
        <w:t xml:space="preserve"> </w:t>
      </w:r>
      <w:r w:rsidRPr="00BA5CE4">
        <w:rPr>
          <w:rFonts w:ascii="Palatino Linotype" w:hAnsi="Palatino Linotype"/>
          <w:lang w:eastAsia="es-ES_tradnl"/>
        </w:rPr>
        <w:t>l</w:t>
      </w:r>
      <w:r w:rsidR="002229F1" w:rsidRPr="00BA5CE4">
        <w:rPr>
          <w:rFonts w:ascii="Palatino Linotype" w:hAnsi="Palatino Linotype"/>
          <w:lang w:eastAsia="es-ES_tradnl"/>
        </w:rPr>
        <w:t>a</w:t>
      </w:r>
      <w:r w:rsidRPr="00BA5CE4">
        <w:rPr>
          <w:rFonts w:ascii="Palatino Linotype" w:hAnsi="Palatino Linotype"/>
          <w:lang w:eastAsia="es-ES_tradnl"/>
        </w:rPr>
        <w:t xml:space="preserve"> Titular de la Unidad de Transparencia del </w:t>
      </w:r>
      <w:r w:rsidRPr="00BA5CE4">
        <w:rPr>
          <w:rFonts w:ascii="Palatino Linotype" w:hAnsi="Palatino Linotype"/>
          <w:b/>
          <w:lang w:eastAsia="es-ES_tradnl"/>
        </w:rPr>
        <w:t>SUJETO OBLIGADO</w:t>
      </w:r>
      <w:r w:rsidRPr="00BA5CE4">
        <w:rPr>
          <w:rFonts w:ascii="Palatino Linotype" w:hAnsi="Palatino Linotype"/>
          <w:lang w:eastAsia="es-ES_tradnl"/>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r w:rsidRPr="00BA5CE4">
        <w:rPr>
          <w:rFonts w:ascii="Palatino Linotype" w:hAnsi="Palatino Linotype"/>
          <w:shd w:val="clear" w:color="auto" w:fill="FFFFFF"/>
        </w:rPr>
        <w:t>.</w:t>
      </w:r>
    </w:p>
    <w:p w14:paraId="7A6D77FA" w14:textId="77777777" w:rsidR="00CC70A8" w:rsidRPr="00BA5CE4" w:rsidRDefault="00CC70A8" w:rsidP="00CC70A8">
      <w:pPr>
        <w:pStyle w:val="Prrafodelista"/>
        <w:widowControl w:val="0"/>
        <w:autoSpaceDE w:val="0"/>
        <w:autoSpaceDN w:val="0"/>
        <w:adjustRightInd w:val="0"/>
        <w:spacing w:line="360" w:lineRule="auto"/>
        <w:ind w:left="0"/>
        <w:jc w:val="both"/>
        <w:rPr>
          <w:rFonts w:ascii="Palatino Linotype" w:hAnsi="Palatino Linotype"/>
          <w:shd w:val="clear" w:color="auto" w:fill="FFFFFF"/>
        </w:rPr>
      </w:pPr>
    </w:p>
    <w:p w14:paraId="54A0BBD6" w14:textId="77777777" w:rsidR="00CC70A8" w:rsidRPr="00BA5CE4" w:rsidRDefault="00CC70A8" w:rsidP="00CC70A8">
      <w:pPr>
        <w:widowControl w:val="0"/>
        <w:autoSpaceDE w:val="0"/>
        <w:autoSpaceDN w:val="0"/>
        <w:adjustRightInd w:val="0"/>
        <w:spacing w:line="360" w:lineRule="auto"/>
        <w:jc w:val="both"/>
        <w:rPr>
          <w:rFonts w:ascii="Palatino Linotype" w:hAnsi="Palatino Linotype"/>
        </w:rPr>
      </w:pPr>
      <w:r w:rsidRPr="00BA5CE4">
        <w:rPr>
          <w:rFonts w:ascii="Palatino Linotype" w:hAnsi="Palatino Linotype" w:cs="Arial"/>
          <w:b/>
          <w:color w:val="000000" w:themeColor="text1"/>
          <w:sz w:val="28"/>
        </w:rPr>
        <w:t>CUARTO</w:t>
      </w:r>
      <w:r w:rsidRPr="00BA5CE4">
        <w:rPr>
          <w:rFonts w:ascii="Palatino Linotype" w:hAnsi="Palatino Linotype" w:cs="Arial"/>
          <w:b/>
          <w:color w:val="000000" w:themeColor="text1"/>
        </w:rPr>
        <w:t>.</w:t>
      </w:r>
      <w:r w:rsidRPr="00BA5CE4">
        <w:rPr>
          <w:rFonts w:ascii="Palatino Linotype" w:eastAsiaTheme="minorEastAsia" w:hAnsi="Palatino Linotype"/>
          <w:b/>
          <w:color w:val="222222"/>
          <w:lang w:eastAsia="es-ES_tradnl"/>
        </w:rPr>
        <w:t xml:space="preserve"> </w:t>
      </w:r>
      <w:r w:rsidRPr="00BA5CE4">
        <w:rPr>
          <w:rFonts w:ascii="Palatino Linotype" w:hAnsi="Palatino Linotype"/>
        </w:rPr>
        <w:t xml:space="preserve">Con fundamento en el artículo 198 de la Ley de Transparencia y </w:t>
      </w:r>
      <w:r w:rsidRPr="00BA5CE4">
        <w:rPr>
          <w:rFonts w:ascii="Palatino Linotype" w:hAnsi="Palatino Linotype"/>
        </w:rPr>
        <w:lastRenderedPageBreak/>
        <w:t xml:space="preserve">Acceso a la Información Pública del Estado de México y Municipios, se apercibe al </w:t>
      </w:r>
      <w:r w:rsidRPr="00BA5CE4">
        <w:rPr>
          <w:rFonts w:ascii="Palatino Linotype" w:hAnsi="Palatino Linotype"/>
          <w:b/>
        </w:rPr>
        <w:t>SUJETO OBLIGADO</w:t>
      </w:r>
      <w:r w:rsidRPr="00BA5CE4">
        <w:rPr>
          <w:rFonts w:ascii="Palatino Linotype" w:hAnsi="Palatino Linotype"/>
        </w:rPr>
        <w:t xml:space="preserve"> que, en caso de negarse a cumplir la presente resolución o hacerlo de manera parcial se actuará de conformidad con lo previsto en los artículos 213, 214, 216 y 217 de dicha Ley.</w:t>
      </w:r>
    </w:p>
    <w:p w14:paraId="3552F110" w14:textId="77777777" w:rsidR="00CC70A8" w:rsidRPr="00BA5CE4" w:rsidRDefault="00CC70A8" w:rsidP="00CC70A8">
      <w:pPr>
        <w:widowControl w:val="0"/>
        <w:autoSpaceDE w:val="0"/>
        <w:autoSpaceDN w:val="0"/>
        <w:adjustRightInd w:val="0"/>
        <w:spacing w:line="360" w:lineRule="auto"/>
        <w:jc w:val="both"/>
        <w:rPr>
          <w:rFonts w:ascii="Palatino Linotype" w:eastAsiaTheme="minorEastAsia" w:hAnsi="Palatino Linotype"/>
          <w:b/>
          <w:color w:val="222222"/>
          <w:lang w:eastAsia="es-ES_tradnl"/>
        </w:rPr>
      </w:pPr>
    </w:p>
    <w:p w14:paraId="49F6B101" w14:textId="6AAC0025" w:rsidR="00CC70A8" w:rsidRPr="00BA5CE4" w:rsidRDefault="00CC70A8" w:rsidP="00CC70A8">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sidRPr="00BA5CE4">
        <w:rPr>
          <w:rFonts w:ascii="Palatino Linotype" w:eastAsiaTheme="minorEastAsia" w:hAnsi="Palatino Linotype"/>
          <w:b/>
          <w:color w:val="222222"/>
          <w:sz w:val="28"/>
          <w:szCs w:val="28"/>
          <w:lang w:eastAsia="es-ES_tradnl"/>
        </w:rPr>
        <w:t>QUINTO</w:t>
      </w:r>
      <w:r w:rsidRPr="00BA5CE4">
        <w:rPr>
          <w:rFonts w:ascii="Palatino Linotype" w:eastAsiaTheme="minorEastAsia" w:hAnsi="Palatino Linotype"/>
          <w:b/>
          <w:color w:val="222222"/>
          <w:lang w:eastAsia="es-ES_tradnl"/>
        </w:rPr>
        <w:t>. Notifíquese</w:t>
      </w:r>
      <w:r w:rsidRPr="00BA5CE4">
        <w:rPr>
          <w:rFonts w:ascii="Palatino Linotype" w:eastAsiaTheme="minorEastAsia" w:hAnsi="Palatino Linotype"/>
          <w:color w:val="222222"/>
          <w:lang w:eastAsia="es-ES_tradnl"/>
        </w:rPr>
        <w:t xml:space="preserve"> a</w:t>
      </w:r>
      <w:r w:rsidR="002229F1" w:rsidRPr="00BA5CE4">
        <w:rPr>
          <w:rFonts w:ascii="Palatino Linotype" w:eastAsiaTheme="minorEastAsia" w:hAnsi="Palatino Linotype"/>
          <w:color w:val="222222"/>
          <w:lang w:eastAsia="es-ES_tradnl"/>
        </w:rPr>
        <w:t xml:space="preserve"> </w:t>
      </w:r>
      <w:r w:rsidRPr="00BA5CE4">
        <w:rPr>
          <w:rFonts w:ascii="Palatino Linotype" w:eastAsiaTheme="minorEastAsia" w:hAnsi="Palatino Linotype"/>
          <w:color w:val="222222"/>
          <w:lang w:eastAsia="es-ES_tradnl"/>
        </w:rPr>
        <w:t>l</w:t>
      </w:r>
      <w:r w:rsidR="002229F1" w:rsidRPr="00BA5CE4">
        <w:rPr>
          <w:rFonts w:ascii="Palatino Linotype" w:eastAsiaTheme="minorEastAsia" w:hAnsi="Palatino Linotype"/>
          <w:color w:val="222222"/>
          <w:lang w:eastAsia="es-ES_tradnl"/>
        </w:rPr>
        <w:t>a</w:t>
      </w:r>
      <w:r w:rsidRPr="00BA5CE4">
        <w:rPr>
          <w:rFonts w:ascii="Palatino Linotype" w:eastAsiaTheme="minorEastAsia" w:hAnsi="Palatino Linotype"/>
          <w:color w:val="222222"/>
          <w:lang w:eastAsia="es-ES_tradnl"/>
        </w:rPr>
        <w:t xml:space="preserve"> </w:t>
      </w:r>
      <w:r w:rsidRPr="00BA5CE4">
        <w:rPr>
          <w:rFonts w:ascii="Palatino Linotype" w:eastAsiaTheme="minorEastAsia" w:hAnsi="Palatino Linotype"/>
          <w:b/>
          <w:color w:val="222222"/>
          <w:lang w:eastAsia="es-ES_tradnl"/>
        </w:rPr>
        <w:t>RECURRENTE,</w:t>
      </w:r>
      <w:r w:rsidRPr="00BA5CE4">
        <w:rPr>
          <w:rFonts w:ascii="Palatino Linotype" w:eastAsiaTheme="minorEastAsia" w:hAnsi="Palatino Linotype"/>
          <w:color w:val="222222"/>
          <w:lang w:eastAsia="es-ES_tradnl"/>
        </w:rPr>
        <w:t xml:space="preserve"> la presente resolución.</w:t>
      </w:r>
    </w:p>
    <w:p w14:paraId="17F14410" w14:textId="77777777" w:rsidR="00CC70A8" w:rsidRPr="00BA5CE4" w:rsidRDefault="00CC70A8" w:rsidP="00CC70A8">
      <w:pPr>
        <w:widowControl w:val="0"/>
        <w:autoSpaceDE w:val="0"/>
        <w:autoSpaceDN w:val="0"/>
        <w:adjustRightInd w:val="0"/>
        <w:spacing w:line="360" w:lineRule="auto"/>
        <w:jc w:val="both"/>
        <w:rPr>
          <w:rFonts w:ascii="Palatino Linotype" w:eastAsiaTheme="minorEastAsia" w:hAnsi="Palatino Linotype"/>
          <w:color w:val="222222"/>
          <w:lang w:eastAsia="es-ES_tradnl"/>
        </w:rPr>
      </w:pPr>
    </w:p>
    <w:p w14:paraId="1DCCE558" w14:textId="6BBBAB33" w:rsidR="00CC70A8" w:rsidRPr="00BA5CE4" w:rsidRDefault="00CC70A8" w:rsidP="00CC70A8">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sidRPr="00BA5CE4">
        <w:rPr>
          <w:rFonts w:ascii="Palatino Linotype" w:hAnsi="Palatino Linotype" w:cs="Arial"/>
          <w:b/>
          <w:color w:val="000000" w:themeColor="text1"/>
          <w:sz w:val="28"/>
        </w:rPr>
        <w:t>SEXTO</w:t>
      </w:r>
      <w:r w:rsidRPr="00BA5CE4">
        <w:rPr>
          <w:rFonts w:ascii="Palatino Linotype" w:hAnsi="Palatino Linotype" w:cs="Arial"/>
          <w:b/>
          <w:color w:val="000000" w:themeColor="text1"/>
        </w:rPr>
        <w:t xml:space="preserve">. </w:t>
      </w:r>
      <w:r w:rsidRPr="00BA5CE4">
        <w:rPr>
          <w:rFonts w:ascii="Palatino Linotype" w:eastAsiaTheme="minorEastAsia" w:hAnsi="Palatino Linotype"/>
          <w:b/>
          <w:color w:val="222222"/>
          <w:lang w:eastAsia="es-ES_tradnl"/>
        </w:rPr>
        <w:t>Hágase del conocimiento</w:t>
      </w:r>
      <w:r w:rsidRPr="00BA5CE4">
        <w:rPr>
          <w:rFonts w:ascii="Palatino Linotype" w:eastAsiaTheme="minorEastAsia" w:hAnsi="Palatino Linotype"/>
          <w:color w:val="222222"/>
          <w:lang w:eastAsia="es-ES_tradnl"/>
        </w:rPr>
        <w:t xml:space="preserve"> de</w:t>
      </w:r>
      <w:r w:rsidR="002229F1" w:rsidRPr="00BA5CE4">
        <w:rPr>
          <w:rFonts w:ascii="Palatino Linotype" w:eastAsiaTheme="minorEastAsia" w:hAnsi="Palatino Linotype"/>
          <w:color w:val="222222"/>
          <w:lang w:eastAsia="es-ES_tradnl"/>
        </w:rPr>
        <w:t xml:space="preserve"> </w:t>
      </w:r>
      <w:r w:rsidRPr="00BA5CE4">
        <w:rPr>
          <w:rFonts w:ascii="Palatino Linotype" w:eastAsiaTheme="minorEastAsia" w:hAnsi="Palatino Linotype"/>
          <w:color w:val="222222"/>
          <w:lang w:eastAsia="es-ES_tradnl"/>
        </w:rPr>
        <w:t>l</w:t>
      </w:r>
      <w:r w:rsidR="002229F1" w:rsidRPr="00BA5CE4">
        <w:rPr>
          <w:rFonts w:ascii="Palatino Linotype" w:eastAsiaTheme="minorEastAsia" w:hAnsi="Palatino Linotype"/>
          <w:color w:val="222222"/>
          <w:lang w:eastAsia="es-ES_tradnl"/>
        </w:rPr>
        <w:t>a</w:t>
      </w:r>
      <w:r w:rsidRPr="00BA5CE4">
        <w:rPr>
          <w:rFonts w:ascii="Palatino Linotype" w:eastAsiaTheme="minorEastAsia" w:hAnsi="Palatino Linotype"/>
          <w:b/>
          <w:color w:val="222222"/>
          <w:lang w:eastAsia="es-ES_tradnl"/>
        </w:rPr>
        <w:t xml:space="preserve"> RECURRENTE</w:t>
      </w:r>
      <w:r w:rsidRPr="00BA5CE4">
        <w:rPr>
          <w:rFonts w:ascii="Palatino Linotype" w:eastAsiaTheme="minorEastAsia" w:hAnsi="Palatino Linotype"/>
          <w:color w:val="222222"/>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5887180A" w14:textId="77777777" w:rsidR="00CC70A8" w:rsidRPr="00BA5CE4" w:rsidRDefault="00CC70A8" w:rsidP="00CC70A8">
      <w:pPr>
        <w:widowControl w:val="0"/>
        <w:autoSpaceDE w:val="0"/>
        <w:autoSpaceDN w:val="0"/>
        <w:adjustRightInd w:val="0"/>
        <w:spacing w:line="360" w:lineRule="auto"/>
        <w:jc w:val="both"/>
        <w:rPr>
          <w:rFonts w:ascii="Palatino Linotype" w:eastAsiaTheme="minorEastAsia" w:hAnsi="Palatino Linotype"/>
          <w:color w:val="222222"/>
          <w:lang w:eastAsia="es-ES_tradnl"/>
        </w:rPr>
      </w:pPr>
    </w:p>
    <w:p w14:paraId="690EBB8F" w14:textId="24238193" w:rsidR="00CC70A8" w:rsidRPr="00BA5CE4" w:rsidRDefault="00CC70A8" w:rsidP="00CC70A8">
      <w:pPr>
        <w:tabs>
          <w:tab w:val="left" w:pos="709"/>
        </w:tabs>
        <w:spacing w:line="360" w:lineRule="auto"/>
        <w:ind w:right="51"/>
        <w:jc w:val="both"/>
        <w:rPr>
          <w:rFonts w:ascii="Palatino Linotype" w:hAnsi="Palatino Linotype" w:cs="Arial"/>
        </w:rPr>
      </w:pPr>
      <w:r w:rsidRPr="00BA5CE4">
        <w:rPr>
          <w:rFonts w:ascii="Palatino Linotype" w:hAnsi="Palatino Linotype" w:cs="Arial"/>
        </w:rPr>
        <w:t>ASÍ LO RESUELVE, POR UNANIMIDAD DE VOTOS EL PLENO DEL</w:t>
      </w:r>
      <w:r w:rsidRPr="00BA5CE4">
        <w:rPr>
          <w:rFonts w:ascii="Palatino Linotype" w:eastAsia="Arial Unicode MS" w:hAnsi="Palatino Linotype" w:cs="Arial"/>
        </w:rPr>
        <w:t xml:space="preserve"> INSTITUTO DE </w:t>
      </w:r>
      <w:r w:rsidRPr="00BA5CE4">
        <w:rPr>
          <w:rFonts w:ascii="Palatino Linotype" w:hAnsi="Palatino Linotype"/>
          <w:lang w:eastAsia="en-US"/>
        </w:rPr>
        <w:t>TRANSPARENCIA</w:t>
      </w:r>
      <w:r w:rsidRPr="00BA5CE4">
        <w:rPr>
          <w:rFonts w:ascii="Palatino Linotype" w:eastAsia="Arial Unicode MS" w:hAnsi="Palatino Linotype" w:cs="Arial"/>
        </w:rPr>
        <w:t>, ACCESO A LA INFORMACIÓN PÚBLICA Y PROTECCIÓN DE DATOS PERSONALES DEL ESTADO DE MÉXICO Y MUNICIPIOS</w:t>
      </w:r>
      <w:r w:rsidRPr="00BA5CE4">
        <w:rPr>
          <w:rFonts w:ascii="Palatino Linotype" w:hAnsi="Palatino Linotype" w:cs="Arial"/>
        </w:rPr>
        <w:t>, CONFORMADO POR LOS COMISIONADOS ZULEMA MARTÍNEZ SÁNCHEZ; EVA ABAID YAPUR; JOSÉ GUADALUPE LUNA HERNÁNDEZ; JAVIER MARTÍNEZ CRUZ Y LUIS GUSTAVO PARRA NORIEGA; EN</w:t>
      </w:r>
      <w:r w:rsidRPr="00BA5CE4">
        <w:rPr>
          <w:rFonts w:ascii="Palatino Linotype" w:hAnsi="Palatino Linotype" w:cs="Arial"/>
          <w:shd w:val="clear" w:color="auto" w:fill="FFFFFF" w:themeFill="background1"/>
        </w:rPr>
        <w:t xml:space="preserve"> LA</w:t>
      </w:r>
      <w:r w:rsidRPr="00BA5CE4">
        <w:rPr>
          <w:rFonts w:ascii="Palatino Linotype" w:hAnsi="Palatino Linotype" w:cs="Arial"/>
        </w:rPr>
        <w:t xml:space="preserve"> TRIGÉSIMA</w:t>
      </w:r>
      <w:r w:rsidR="002229F1" w:rsidRPr="00BA5CE4">
        <w:rPr>
          <w:rFonts w:ascii="Palatino Linotype" w:hAnsi="Palatino Linotype" w:cs="Arial"/>
        </w:rPr>
        <w:t xml:space="preserve"> PRIMERA</w:t>
      </w:r>
      <w:r w:rsidRPr="00BA5CE4">
        <w:rPr>
          <w:rFonts w:ascii="Palatino Linotype" w:hAnsi="Palatino Linotype" w:cs="Arial"/>
        </w:rPr>
        <w:t xml:space="preserve"> SESIÓN ORDINARIA DE FECHA DIECISÉSIS DE DICIEMBRE DE DOS MIL VEINTE, ANTE EL SECRETARIO TÉCNICO DEL PLENO, ALEXIS TAPIA RAMÍREZ.</w:t>
      </w:r>
    </w:p>
    <w:p w14:paraId="753E3F7A" w14:textId="77777777" w:rsidR="00CC70A8" w:rsidRPr="00BA5CE4" w:rsidRDefault="00CC70A8" w:rsidP="00CC70A8">
      <w:pPr>
        <w:tabs>
          <w:tab w:val="left" w:pos="709"/>
        </w:tabs>
        <w:spacing w:line="360" w:lineRule="auto"/>
        <w:ind w:right="51"/>
        <w:jc w:val="both"/>
        <w:rPr>
          <w:rFonts w:ascii="Palatino Linotype" w:hAnsi="Palatino Linotype" w:cs="Arial"/>
        </w:rPr>
      </w:pPr>
    </w:p>
    <w:tbl>
      <w:tblPr>
        <w:tblW w:w="9214" w:type="dxa"/>
        <w:jc w:val="center"/>
        <w:tblLayout w:type="fixed"/>
        <w:tblLook w:val="04A0" w:firstRow="1" w:lastRow="0" w:firstColumn="1" w:lastColumn="0" w:noHBand="0" w:noVBand="1"/>
      </w:tblPr>
      <w:tblGrid>
        <w:gridCol w:w="4756"/>
        <w:gridCol w:w="4458"/>
      </w:tblGrid>
      <w:tr w:rsidR="00CC70A8" w:rsidRPr="00BA5CE4" w14:paraId="705192E7" w14:textId="77777777" w:rsidTr="00F61CF3">
        <w:trPr>
          <w:jc w:val="center"/>
        </w:trPr>
        <w:tc>
          <w:tcPr>
            <w:tcW w:w="9214" w:type="dxa"/>
            <w:gridSpan w:val="2"/>
            <w:shd w:val="clear" w:color="auto" w:fill="auto"/>
          </w:tcPr>
          <w:p w14:paraId="012E9FAD" w14:textId="77777777" w:rsidR="00BA5CE4" w:rsidRDefault="00BA5CE4" w:rsidP="00F61CF3">
            <w:pPr>
              <w:jc w:val="center"/>
              <w:rPr>
                <w:rFonts w:ascii="Palatino Linotype" w:hAnsi="Palatino Linotype" w:cs="Arial"/>
                <w:b/>
                <w:lang w:val="es-ES_tradnl"/>
              </w:rPr>
            </w:pPr>
          </w:p>
          <w:p w14:paraId="2C04EE2A" w14:textId="77777777" w:rsidR="00BA5CE4" w:rsidRDefault="00BA5CE4" w:rsidP="00BA5CE4">
            <w:pPr>
              <w:rPr>
                <w:rFonts w:ascii="Palatino Linotype" w:hAnsi="Palatino Linotype" w:cs="Arial"/>
                <w:b/>
                <w:lang w:val="es-ES_tradnl"/>
              </w:rPr>
            </w:pPr>
          </w:p>
          <w:p w14:paraId="54319BB2" w14:textId="77777777" w:rsidR="00BA5CE4" w:rsidRDefault="00BA5CE4" w:rsidP="00F61CF3">
            <w:pPr>
              <w:jc w:val="center"/>
              <w:rPr>
                <w:rFonts w:ascii="Palatino Linotype" w:hAnsi="Palatino Linotype" w:cs="Arial"/>
                <w:b/>
                <w:lang w:val="es-ES_tradnl"/>
              </w:rPr>
            </w:pPr>
          </w:p>
          <w:p w14:paraId="0E2EDEB9" w14:textId="77777777" w:rsidR="00BA5CE4" w:rsidRDefault="00BA5CE4" w:rsidP="00F61CF3">
            <w:pPr>
              <w:jc w:val="center"/>
              <w:rPr>
                <w:rFonts w:ascii="Palatino Linotype" w:hAnsi="Palatino Linotype" w:cs="Arial"/>
                <w:b/>
                <w:lang w:val="es-ES_tradnl"/>
              </w:rPr>
            </w:pPr>
          </w:p>
          <w:p w14:paraId="372317A1" w14:textId="77777777" w:rsidR="00BA5CE4" w:rsidRDefault="00BA5CE4" w:rsidP="00F61CF3">
            <w:pPr>
              <w:jc w:val="center"/>
              <w:rPr>
                <w:rFonts w:ascii="Palatino Linotype" w:hAnsi="Palatino Linotype" w:cs="Arial"/>
                <w:b/>
                <w:lang w:val="es-ES_tradnl"/>
              </w:rPr>
            </w:pPr>
          </w:p>
          <w:p w14:paraId="584E4CB6" w14:textId="77777777" w:rsidR="00BA5CE4" w:rsidRDefault="00BA5CE4" w:rsidP="00F61CF3">
            <w:pPr>
              <w:jc w:val="center"/>
              <w:rPr>
                <w:rFonts w:ascii="Palatino Linotype" w:hAnsi="Palatino Linotype" w:cs="Arial"/>
                <w:b/>
                <w:lang w:val="es-ES_tradnl"/>
              </w:rPr>
            </w:pPr>
          </w:p>
          <w:p w14:paraId="7016260D" w14:textId="77777777" w:rsidR="00CC70A8" w:rsidRPr="00BA5CE4" w:rsidRDefault="00CC70A8" w:rsidP="00F61CF3">
            <w:pPr>
              <w:jc w:val="center"/>
              <w:rPr>
                <w:rFonts w:ascii="Palatino Linotype" w:hAnsi="Palatino Linotype" w:cs="Arial"/>
                <w:b/>
                <w:lang w:val="es-ES_tradnl"/>
              </w:rPr>
            </w:pPr>
            <w:r w:rsidRPr="00BA5CE4">
              <w:rPr>
                <w:rFonts w:ascii="Palatino Linotype" w:hAnsi="Palatino Linotype" w:cs="Arial"/>
                <w:b/>
                <w:lang w:val="es-ES_tradnl"/>
              </w:rPr>
              <w:t>Zulema Martínez Sánchez</w:t>
            </w:r>
          </w:p>
          <w:p w14:paraId="1CBEAEF2" w14:textId="77777777" w:rsidR="00CC70A8" w:rsidRPr="00BA5CE4" w:rsidRDefault="00CC70A8" w:rsidP="00F61CF3">
            <w:pPr>
              <w:jc w:val="center"/>
              <w:rPr>
                <w:rFonts w:ascii="Palatino Linotype" w:hAnsi="Palatino Linotype" w:cs="Arial"/>
                <w:b/>
                <w:lang w:val="es-ES_tradnl"/>
              </w:rPr>
            </w:pPr>
            <w:r w:rsidRPr="00BA5CE4">
              <w:rPr>
                <w:rFonts w:ascii="Palatino Linotype" w:hAnsi="Palatino Linotype" w:cs="Arial"/>
                <w:lang w:val="es-ES_tradnl"/>
              </w:rPr>
              <w:t>Comisionada Presidenta</w:t>
            </w:r>
          </w:p>
          <w:p w14:paraId="5A4A34E2" w14:textId="77777777" w:rsidR="00CC70A8" w:rsidRPr="00BA5CE4" w:rsidRDefault="00CC70A8" w:rsidP="00F61CF3">
            <w:pPr>
              <w:jc w:val="center"/>
              <w:rPr>
                <w:rFonts w:ascii="Palatino Linotype" w:hAnsi="Palatino Linotype" w:cs="Arial"/>
                <w:b/>
                <w:lang w:val="es-ES_tradnl"/>
              </w:rPr>
            </w:pPr>
            <w:r w:rsidRPr="00BA5CE4">
              <w:rPr>
                <w:rFonts w:ascii="Palatino Linotype" w:hAnsi="Palatino Linotype" w:cs="Arial"/>
                <w:b/>
                <w:lang w:val="es-ES_tradnl"/>
              </w:rPr>
              <w:t>(RÚBRICA)</w:t>
            </w:r>
          </w:p>
          <w:p w14:paraId="6BDB9A11" w14:textId="77777777" w:rsidR="00CC70A8" w:rsidRPr="00BA5CE4" w:rsidRDefault="00CC70A8" w:rsidP="00F61CF3">
            <w:pPr>
              <w:rPr>
                <w:rFonts w:ascii="Palatino Linotype" w:hAnsi="Palatino Linotype" w:cs="Arial"/>
                <w:b/>
                <w:lang w:val="es-ES_tradnl"/>
              </w:rPr>
            </w:pPr>
          </w:p>
          <w:p w14:paraId="4EE1B80F" w14:textId="77777777" w:rsidR="00CC70A8" w:rsidRDefault="00CC70A8" w:rsidP="00F61CF3">
            <w:pPr>
              <w:jc w:val="center"/>
              <w:rPr>
                <w:rFonts w:ascii="Palatino Linotype" w:hAnsi="Palatino Linotype" w:cs="Arial"/>
                <w:b/>
                <w:lang w:val="es-ES_tradnl"/>
              </w:rPr>
            </w:pPr>
          </w:p>
          <w:p w14:paraId="445EFE67" w14:textId="77777777" w:rsidR="00BA5CE4" w:rsidRDefault="00BA5CE4" w:rsidP="00F61CF3">
            <w:pPr>
              <w:jc w:val="center"/>
              <w:rPr>
                <w:rFonts w:ascii="Palatino Linotype" w:hAnsi="Palatino Linotype" w:cs="Arial"/>
                <w:b/>
                <w:lang w:val="es-ES_tradnl"/>
              </w:rPr>
            </w:pPr>
          </w:p>
          <w:p w14:paraId="0B527EED" w14:textId="77777777" w:rsidR="00BA5CE4" w:rsidRDefault="00BA5CE4" w:rsidP="00F61CF3">
            <w:pPr>
              <w:jc w:val="center"/>
              <w:rPr>
                <w:rFonts w:ascii="Palatino Linotype" w:hAnsi="Palatino Linotype" w:cs="Arial"/>
                <w:b/>
                <w:lang w:val="es-ES_tradnl"/>
              </w:rPr>
            </w:pPr>
          </w:p>
          <w:p w14:paraId="76DC04D7" w14:textId="77777777" w:rsidR="00BA5CE4" w:rsidRDefault="00BA5CE4" w:rsidP="00F61CF3">
            <w:pPr>
              <w:jc w:val="center"/>
              <w:rPr>
                <w:rFonts w:ascii="Palatino Linotype" w:hAnsi="Palatino Linotype" w:cs="Arial"/>
                <w:b/>
                <w:lang w:val="es-ES_tradnl"/>
              </w:rPr>
            </w:pPr>
          </w:p>
          <w:p w14:paraId="62B26174" w14:textId="77777777" w:rsidR="00BA5CE4" w:rsidRPr="00BA5CE4" w:rsidRDefault="00BA5CE4" w:rsidP="00F61CF3">
            <w:pPr>
              <w:jc w:val="center"/>
              <w:rPr>
                <w:rFonts w:ascii="Palatino Linotype" w:hAnsi="Palatino Linotype" w:cs="Arial"/>
                <w:b/>
                <w:lang w:val="es-ES_tradnl"/>
              </w:rPr>
            </w:pPr>
          </w:p>
        </w:tc>
      </w:tr>
      <w:tr w:rsidR="00CC70A8" w:rsidRPr="00BA5CE4" w14:paraId="58A44677" w14:textId="77777777" w:rsidTr="00F61CF3">
        <w:trPr>
          <w:jc w:val="center"/>
        </w:trPr>
        <w:tc>
          <w:tcPr>
            <w:tcW w:w="4756" w:type="dxa"/>
            <w:shd w:val="clear" w:color="auto" w:fill="auto"/>
          </w:tcPr>
          <w:p w14:paraId="047D9A1D" w14:textId="77777777" w:rsidR="00CC70A8" w:rsidRPr="00BA5CE4" w:rsidRDefault="00CC70A8" w:rsidP="00F61CF3">
            <w:pPr>
              <w:jc w:val="center"/>
              <w:rPr>
                <w:rFonts w:ascii="Palatino Linotype" w:hAnsi="Palatino Linotype" w:cs="Arial"/>
                <w:b/>
                <w:lang w:val="es-ES_tradnl"/>
              </w:rPr>
            </w:pPr>
            <w:r w:rsidRPr="00BA5CE4">
              <w:rPr>
                <w:rFonts w:ascii="Palatino Linotype" w:hAnsi="Palatino Linotype" w:cs="Arial"/>
                <w:b/>
                <w:lang w:val="es-ES_tradnl"/>
              </w:rPr>
              <w:lastRenderedPageBreak/>
              <w:t xml:space="preserve">Eva </w:t>
            </w:r>
            <w:proofErr w:type="spellStart"/>
            <w:r w:rsidRPr="00BA5CE4">
              <w:rPr>
                <w:rFonts w:ascii="Palatino Linotype" w:hAnsi="Palatino Linotype" w:cs="Arial"/>
                <w:b/>
                <w:lang w:val="es-ES_tradnl"/>
              </w:rPr>
              <w:t>Abaid</w:t>
            </w:r>
            <w:proofErr w:type="spellEnd"/>
            <w:r w:rsidRPr="00BA5CE4">
              <w:rPr>
                <w:rFonts w:ascii="Palatino Linotype" w:hAnsi="Palatino Linotype" w:cs="Arial"/>
                <w:b/>
                <w:lang w:val="es-ES_tradnl"/>
              </w:rPr>
              <w:t xml:space="preserve"> </w:t>
            </w:r>
            <w:proofErr w:type="spellStart"/>
            <w:r w:rsidRPr="00BA5CE4">
              <w:rPr>
                <w:rFonts w:ascii="Palatino Linotype" w:hAnsi="Palatino Linotype" w:cs="Arial"/>
                <w:b/>
                <w:lang w:val="es-ES_tradnl"/>
              </w:rPr>
              <w:t>Yapur</w:t>
            </w:r>
            <w:proofErr w:type="spellEnd"/>
          </w:p>
          <w:p w14:paraId="618DF71E" w14:textId="77777777" w:rsidR="00CC70A8" w:rsidRPr="00BA5CE4" w:rsidRDefault="00CC70A8" w:rsidP="00F61CF3">
            <w:pPr>
              <w:jc w:val="center"/>
              <w:rPr>
                <w:rFonts w:ascii="Palatino Linotype" w:hAnsi="Palatino Linotype" w:cs="Arial"/>
                <w:lang w:val="es-ES_tradnl"/>
              </w:rPr>
            </w:pPr>
            <w:r w:rsidRPr="00BA5CE4">
              <w:rPr>
                <w:rFonts w:ascii="Palatino Linotype" w:hAnsi="Palatino Linotype" w:cs="Arial"/>
                <w:lang w:val="es-ES_tradnl"/>
              </w:rPr>
              <w:t>Comisionada</w:t>
            </w:r>
          </w:p>
          <w:p w14:paraId="1E4E16A9" w14:textId="77777777" w:rsidR="00CC70A8" w:rsidRPr="00BA5CE4" w:rsidRDefault="00CC70A8" w:rsidP="00F61CF3">
            <w:pPr>
              <w:jc w:val="center"/>
              <w:rPr>
                <w:rFonts w:ascii="Palatino Linotype" w:hAnsi="Palatino Linotype" w:cs="Arial"/>
                <w:b/>
                <w:lang w:val="es-ES_tradnl"/>
              </w:rPr>
            </w:pPr>
            <w:r w:rsidRPr="00BA5CE4">
              <w:rPr>
                <w:rFonts w:ascii="Palatino Linotype" w:hAnsi="Palatino Linotype" w:cs="Arial"/>
                <w:b/>
                <w:lang w:val="es-ES_tradnl"/>
              </w:rPr>
              <w:t>(RÚBRICA)</w:t>
            </w:r>
          </w:p>
        </w:tc>
        <w:tc>
          <w:tcPr>
            <w:tcW w:w="4458" w:type="dxa"/>
            <w:shd w:val="clear" w:color="auto" w:fill="auto"/>
          </w:tcPr>
          <w:p w14:paraId="34C8264A" w14:textId="77777777" w:rsidR="00CC70A8" w:rsidRPr="00BA5CE4" w:rsidRDefault="00CC70A8" w:rsidP="00F61CF3">
            <w:pPr>
              <w:jc w:val="center"/>
              <w:rPr>
                <w:rFonts w:ascii="Palatino Linotype" w:hAnsi="Palatino Linotype" w:cs="Arial"/>
                <w:b/>
                <w:lang w:val="es-ES_tradnl"/>
              </w:rPr>
            </w:pPr>
            <w:r w:rsidRPr="00BA5CE4">
              <w:rPr>
                <w:rFonts w:ascii="Palatino Linotype" w:hAnsi="Palatino Linotype" w:cs="Arial"/>
                <w:b/>
                <w:lang w:val="es-ES_tradnl"/>
              </w:rPr>
              <w:t>José Guadalupe Luna Hernández</w:t>
            </w:r>
          </w:p>
          <w:p w14:paraId="7D71B700" w14:textId="77777777" w:rsidR="00CC70A8" w:rsidRPr="00BA5CE4" w:rsidRDefault="00CC70A8" w:rsidP="00F61CF3">
            <w:pPr>
              <w:jc w:val="center"/>
              <w:rPr>
                <w:rFonts w:ascii="Palatino Linotype" w:hAnsi="Palatino Linotype" w:cs="Arial"/>
                <w:lang w:val="es-ES_tradnl"/>
              </w:rPr>
            </w:pPr>
            <w:r w:rsidRPr="00BA5CE4">
              <w:rPr>
                <w:rFonts w:ascii="Palatino Linotype" w:hAnsi="Palatino Linotype" w:cs="Arial"/>
                <w:lang w:val="es-ES_tradnl"/>
              </w:rPr>
              <w:t>Comisionado</w:t>
            </w:r>
          </w:p>
          <w:p w14:paraId="0E867E34" w14:textId="77777777" w:rsidR="00CC70A8" w:rsidRPr="00BA5CE4" w:rsidRDefault="00CC70A8" w:rsidP="00F61CF3">
            <w:pPr>
              <w:jc w:val="center"/>
              <w:rPr>
                <w:rFonts w:ascii="Palatino Linotype" w:hAnsi="Palatino Linotype" w:cs="Arial"/>
                <w:b/>
                <w:lang w:val="es-ES_tradnl"/>
              </w:rPr>
            </w:pPr>
            <w:r w:rsidRPr="00BA5CE4">
              <w:rPr>
                <w:rFonts w:ascii="Palatino Linotype" w:hAnsi="Palatino Linotype" w:cs="Arial"/>
                <w:b/>
                <w:lang w:val="es-ES_tradnl"/>
              </w:rPr>
              <w:t>(RÚBRICA)</w:t>
            </w:r>
          </w:p>
        </w:tc>
      </w:tr>
      <w:tr w:rsidR="00CC70A8" w:rsidRPr="00BA5CE4" w14:paraId="619DB3D2" w14:textId="77777777" w:rsidTr="00F61CF3">
        <w:trPr>
          <w:jc w:val="center"/>
        </w:trPr>
        <w:tc>
          <w:tcPr>
            <w:tcW w:w="4756" w:type="dxa"/>
            <w:shd w:val="clear" w:color="auto" w:fill="auto"/>
          </w:tcPr>
          <w:p w14:paraId="31301833" w14:textId="77777777" w:rsidR="00CC70A8" w:rsidRDefault="00CC70A8" w:rsidP="00F61CF3">
            <w:pPr>
              <w:jc w:val="center"/>
              <w:rPr>
                <w:rFonts w:ascii="Palatino Linotype" w:hAnsi="Palatino Linotype" w:cs="Arial"/>
                <w:b/>
                <w:lang w:val="es-ES_tradnl"/>
              </w:rPr>
            </w:pPr>
          </w:p>
          <w:p w14:paraId="71B29587" w14:textId="77777777" w:rsidR="00BA5CE4" w:rsidRDefault="00BA5CE4" w:rsidP="00F61CF3">
            <w:pPr>
              <w:jc w:val="center"/>
              <w:rPr>
                <w:rFonts w:ascii="Palatino Linotype" w:hAnsi="Palatino Linotype" w:cs="Arial"/>
                <w:b/>
                <w:lang w:val="es-ES_tradnl"/>
              </w:rPr>
            </w:pPr>
          </w:p>
          <w:p w14:paraId="6B1F4BC2" w14:textId="77777777" w:rsidR="00BA5CE4" w:rsidRDefault="00BA5CE4" w:rsidP="00F61CF3">
            <w:pPr>
              <w:jc w:val="center"/>
              <w:rPr>
                <w:rFonts w:ascii="Palatino Linotype" w:hAnsi="Palatino Linotype" w:cs="Arial"/>
                <w:b/>
                <w:lang w:val="es-ES_tradnl"/>
              </w:rPr>
            </w:pPr>
          </w:p>
          <w:p w14:paraId="620F5D56" w14:textId="77777777" w:rsidR="00BA5CE4" w:rsidRPr="00BA5CE4" w:rsidRDefault="00BA5CE4" w:rsidP="00BA5CE4">
            <w:pPr>
              <w:rPr>
                <w:rFonts w:ascii="Palatino Linotype" w:hAnsi="Palatino Linotype" w:cs="Arial"/>
                <w:b/>
                <w:lang w:val="es-ES_tradnl"/>
              </w:rPr>
            </w:pPr>
          </w:p>
          <w:p w14:paraId="1D1D359F" w14:textId="77777777" w:rsidR="00CC70A8" w:rsidRPr="00BA5CE4" w:rsidRDefault="00CC70A8" w:rsidP="00F61CF3">
            <w:pPr>
              <w:jc w:val="center"/>
              <w:rPr>
                <w:rFonts w:ascii="Palatino Linotype" w:hAnsi="Palatino Linotype" w:cs="Arial"/>
                <w:b/>
                <w:lang w:val="es-ES_tradnl"/>
              </w:rPr>
            </w:pPr>
          </w:p>
          <w:p w14:paraId="049EC71E" w14:textId="77777777" w:rsidR="00CC70A8" w:rsidRPr="00BA5CE4" w:rsidRDefault="00CC70A8" w:rsidP="00F61CF3">
            <w:pPr>
              <w:jc w:val="center"/>
              <w:rPr>
                <w:rFonts w:ascii="Palatino Linotype" w:hAnsi="Palatino Linotype" w:cs="Arial"/>
                <w:b/>
                <w:lang w:val="es-ES_tradnl"/>
              </w:rPr>
            </w:pPr>
            <w:r w:rsidRPr="00BA5CE4">
              <w:rPr>
                <w:rFonts w:ascii="Palatino Linotype" w:hAnsi="Palatino Linotype" w:cs="Arial"/>
                <w:b/>
                <w:lang w:val="es-ES_tradnl"/>
              </w:rPr>
              <w:t>Javier Martínez Cruz</w:t>
            </w:r>
          </w:p>
          <w:p w14:paraId="5A497FC5" w14:textId="77777777" w:rsidR="00CC70A8" w:rsidRPr="00BA5CE4" w:rsidRDefault="00CC70A8" w:rsidP="00F61CF3">
            <w:pPr>
              <w:jc w:val="center"/>
              <w:rPr>
                <w:rFonts w:ascii="Palatino Linotype" w:hAnsi="Palatino Linotype" w:cs="Arial"/>
                <w:lang w:val="es-ES_tradnl"/>
              </w:rPr>
            </w:pPr>
            <w:r w:rsidRPr="00BA5CE4">
              <w:rPr>
                <w:rFonts w:ascii="Palatino Linotype" w:hAnsi="Palatino Linotype" w:cs="Arial"/>
                <w:lang w:val="es-ES_tradnl"/>
              </w:rPr>
              <w:t>Comisionado</w:t>
            </w:r>
          </w:p>
          <w:p w14:paraId="50B79968" w14:textId="77777777" w:rsidR="00CC70A8" w:rsidRPr="00BA5CE4" w:rsidRDefault="00CC70A8" w:rsidP="00F61CF3">
            <w:pPr>
              <w:jc w:val="center"/>
              <w:rPr>
                <w:rFonts w:ascii="Palatino Linotype" w:hAnsi="Palatino Linotype" w:cs="Arial"/>
                <w:lang w:val="es-ES_tradnl"/>
              </w:rPr>
            </w:pPr>
            <w:r w:rsidRPr="00BA5CE4">
              <w:rPr>
                <w:rFonts w:ascii="Palatino Linotype" w:hAnsi="Palatino Linotype" w:cs="Arial"/>
                <w:b/>
                <w:lang w:val="es-ES_tradnl"/>
              </w:rPr>
              <w:t>(RÚBRICA)</w:t>
            </w:r>
          </w:p>
        </w:tc>
        <w:tc>
          <w:tcPr>
            <w:tcW w:w="4458" w:type="dxa"/>
            <w:shd w:val="clear" w:color="auto" w:fill="auto"/>
          </w:tcPr>
          <w:p w14:paraId="2E8519C0" w14:textId="77777777" w:rsidR="00CC70A8" w:rsidRDefault="00CC70A8" w:rsidP="00F61CF3">
            <w:pPr>
              <w:jc w:val="center"/>
              <w:rPr>
                <w:rFonts w:ascii="Palatino Linotype" w:hAnsi="Palatino Linotype" w:cs="Arial"/>
                <w:b/>
                <w:lang w:val="es-ES_tradnl"/>
              </w:rPr>
            </w:pPr>
          </w:p>
          <w:p w14:paraId="027C9DFD" w14:textId="77777777" w:rsidR="00BA5CE4" w:rsidRDefault="00BA5CE4" w:rsidP="00F61CF3">
            <w:pPr>
              <w:jc w:val="center"/>
              <w:rPr>
                <w:rFonts w:ascii="Palatino Linotype" w:hAnsi="Palatino Linotype" w:cs="Arial"/>
                <w:b/>
                <w:lang w:val="es-ES_tradnl"/>
              </w:rPr>
            </w:pPr>
          </w:p>
          <w:p w14:paraId="01C59C0D" w14:textId="77777777" w:rsidR="00BA5CE4" w:rsidRDefault="00BA5CE4" w:rsidP="00F61CF3">
            <w:pPr>
              <w:jc w:val="center"/>
              <w:rPr>
                <w:rFonts w:ascii="Palatino Linotype" w:hAnsi="Palatino Linotype" w:cs="Arial"/>
                <w:b/>
                <w:lang w:val="es-ES_tradnl"/>
              </w:rPr>
            </w:pPr>
          </w:p>
          <w:p w14:paraId="1500477D" w14:textId="77777777" w:rsidR="00BA5CE4" w:rsidRPr="00BA5CE4" w:rsidRDefault="00BA5CE4" w:rsidP="00F61CF3">
            <w:pPr>
              <w:jc w:val="center"/>
              <w:rPr>
                <w:rFonts w:ascii="Palatino Linotype" w:hAnsi="Palatino Linotype" w:cs="Arial"/>
                <w:b/>
                <w:lang w:val="es-ES_tradnl"/>
              </w:rPr>
            </w:pPr>
          </w:p>
          <w:p w14:paraId="4339B4F7" w14:textId="77777777" w:rsidR="00CC70A8" w:rsidRPr="00BA5CE4" w:rsidRDefault="00CC70A8" w:rsidP="00F61CF3">
            <w:pPr>
              <w:jc w:val="center"/>
              <w:rPr>
                <w:rFonts w:ascii="Palatino Linotype" w:hAnsi="Palatino Linotype" w:cs="Arial"/>
                <w:b/>
                <w:lang w:val="es-ES_tradnl"/>
              </w:rPr>
            </w:pPr>
          </w:p>
          <w:p w14:paraId="17E035E2" w14:textId="77777777" w:rsidR="00CC70A8" w:rsidRPr="00BA5CE4" w:rsidRDefault="00CC70A8" w:rsidP="00F61CF3">
            <w:pPr>
              <w:jc w:val="center"/>
              <w:rPr>
                <w:rFonts w:ascii="Palatino Linotype" w:hAnsi="Palatino Linotype" w:cs="Arial"/>
                <w:b/>
                <w:lang w:val="es-ES_tradnl"/>
              </w:rPr>
            </w:pPr>
            <w:r w:rsidRPr="00BA5CE4">
              <w:rPr>
                <w:rFonts w:ascii="Palatino Linotype" w:hAnsi="Palatino Linotype" w:cs="Arial"/>
                <w:b/>
                <w:lang w:val="es-ES_tradnl"/>
              </w:rPr>
              <w:t>Luis Gustavo Parra Noriega</w:t>
            </w:r>
          </w:p>
          <w:p w14:paraId="0F7FE3E4" w14:textId="77777777" w:rsidR="00CC70A8" w:rsidRPr="00BA5CE4" w:rsidRDefault="00CC70A8" w:rsidP="00F61CF3">
            <w:pPr>
              <w:jc w:val="center"/>
              <w:rPr>
                <w:rFonts w:ascii="Palatino Linotype" w:hAnsi="Palatino Linotype" w:cs="Arial"/>
                <w:lang w:val="es-ES_tradnl"/>
              </w:rPr>
            </w:pPr>
            <w:r w:rsidRPr="00BA5CE4">
              <w:rPr>
                <w:rFonts w:ascii="Palatino Linotype" w:hAnsi="Palatino Linotype" w:cs="Arial"/>
                <w:lang w:val="es-ES_tradnl"/>
              </w:rPr>
              <w:t>Comisionado</w:t>
            </w:r>
          </w:p>
          <w:p w14:paraId="38564B90" w14:textId="77777777" w:rsidR="00CC70A8" w:rsidRPr="00BA5CE4" w:rsidRDefault="00CC70A8" w:rsidP="00F61CF3">
            <w:pPr>
              <w:jc w:val="center"/>
              <w:rPr>
                <w:rFonts w:ascii="Palatino Linotype" w:hAnsi="Palatino Linotype" w:cs="Arial"/>
                <w:b/>
                <w:lang w:val="es-ES_tradnl"/>
              </w:rPr>
            </w:pPr>
            <w:r w:rsidRPr="00BA5CE4">
              <w:rPr>
                <w:rFonts w:ascii="Palatino Linotype" w:hAnsi="Palatino Linotype" w:cs="Arial"/>
                <w:b/>
                <w:lang w:val="es-ES_tradnl"/>
              </w:rPr>
              <w:t>(RÚBRICA)</w:t>
            </w:r>
          </w:p>
        </w:tc>
      </w:tr>
      <w:tr w:rsidR="00CC70A8" w:rsidRPr="00BA5CE4" w14:paraId="3F3B65AA" w14:textId="77777777" w:rsidTr="00F61CF3">
        <w:trPr>
          <w:jc w:val="center"/>
        </w:trPr>
        <w:tc>
          <w:tcPr>
            <w:tcW w:w="9214" w:type="dxa"/>
            <w:gridSpan w:val="2"/>
            <w:shd w:val="clear" w:color="auto" w:fill="auto"/>
          </w:tcPr>
          <w:p w14:paraId="2D0B1BC4" w14:textId="77777777" w:rsidR="00CC70A8" w:rsidRDefault="00CC70A8" w:rsidP="00BA5CE4">
            <w:pPr>
              <w:rPr>
                <w:rFonts w:ascii="Palatino Linotype" w:hAnsi="Palatino Linotype" w:cs="Arial"/>
                <w:b/>
                <w:lang w:val="es-ES_tradnl"/>
              </w:rPr>
            </w:pPr>
          </w:p>
          <w:p w14:paraId="46C349B1" w14:textId="77777777" w:rsidR="00BA5CE4" w:rsidRDefault="00BA5CE4" w:rsidP="00F61CF3">
            <w:pPr>
              <w:jc w:val="center"/>
              <w:rPr>
                <w:rFonts w:ascii="Palatino Linotype" w:hAnsi="Palatino Linotype" w:cs="Arial"/>
                <w:b/>
                <w:lang w:val="es-ES_tradnl"/>
              </w:rPr>
            </w:pPr>
          </w:p>
          <w:p w14:paraId="4CEEE1DC" w14:textId="77777777" w:rsidR="00BA5CE4" w:rsidRPr="00BA5CE4" w:rsidRDefault="00BA5CE4" w:rsidP="00F61CF3">
            <w:pPr>
              <w:jc w:val="center"/>
              <w:rPr>
                <w:rFonts w:ascii="Palatino Linotype" w:hAnsi="Palatino Linotype" w:cs="Arial"/>
                <w:b/>
                <w:lang w:val="es-ES_tradnl"/>
              </w:rPr>
            </w:pPr>
          </w:p>
          <w:p w14:paraId="1E34F78F" w14:textId="77777777" w:rsidR="00CC70A8" w:rsidRPr="00BA5CE4" w:rsidRDefault="00CC70A8" w:rsidP="00F61CF3">
            <w:pPr>
              <w:jc w:val="center"/>
              <w:rPr>
                <w:rFonts w:ascii="Palatino Linotype" w:hAnsi="Palatino Linotype" w:cs="Arial"/>
                <w:b/>
                <w:lang w:val="es-ES_tradnl"/>
              </w:rPr>
            </w:pPr>
          </w:p>
          <w:p w14:paraId="7109FC1E" w14:textId="77777777" w:rsidR="00CC70A8" w:rsidRPr="00BA5CE4" w:rsidRDefault="00CC70A8" w:rsidP="00F61CF3">
            <w:pPr>
              <w:jc w:val="center"/>
              <w:rPr>
                <w:rFonts w:ascii="Palatino Linotype" w:hAnsi="Palatino Linotype" w:cs="Arial"/>
                <w:b/>
                <w:lang w:val="es-ES_tradnl"/>
              </w:rPr>
            </w:pPr>
            <w:r w:rsidRPr="00BA5CE4">
              <w:rPr>
                <w:rFonts w:ascii="Palatino Linotype" w:hAnsi="Palatino Linotype" w:cs="Arial"/>
                <w:b/>
                <w:lang w:val="es-ES_tradnl"/>
              </w:rPr>
              <w:t>Alexis Tapia Ramírez</w:t>
            </w:r>
          </w:p>
          <w:p w14:paraId="2719FC91" w14:textId="77777777" w:rsidR="00CC70A8" w:rsidRPr="00BA5CE4" w:rsidRDefault="00CC70A8" w:rsidP="00F61CF3">
            <w:pPr>
              <w:jc w:val="center"/>
              <w:rPr>
                <w:rFonts w:ascii="Palatino Linotype" w:hAnsi="Palatino Linotype" w:cs="Arial"/>
                <w:lang w:val="es-ES_tradnl"/>
              </w:rPr>
            </w:pPr>
            <w:r w:rsidRPr="00BA5CE4">
              <w:rPr>
                <w:rFonts w:ascii="Palatino Linotype" w:hAnsi="Palatino Linotype" w:cs="Arial"/>
                <w:lang w:val="es-ES_tradnl"/>
              </w:rPr>
              <w:t>Secretario Técnico del Pleno</w:t>
            </w:r>
          </w:p>
          <w:p w14:paraId="2AFB0F48" w14:textId="77777777" w:rsidR="00CC70A8" w:rsidRPr="00BA5CE4" w:rsidRDefault="00CC70A8" w:rsidP="00F61CF3">
            <w:pPr>
              <w:jc w:val="center"/>
              <w:rPr>
                <w:rFonts w:ascii="Palatino Linotype" w:hAnsi="Palatino Linotype" w:cs="Arial"/>
                <w:lang w:val="es-ES_tradnl"/>
              </w:rPr>
            </w:pPr>
            <w:r w:rsidRPr="00BA5CE4">
              <w:rPr>
                <w:rFonts w:ascii="Palatino Linotype" w:hAnsi="Palatino Linotype" w:cs="Arial"/>
                <w:b/>
                <w:lang w:val="es-ES_tradnl"/>
              </w:rPr>
              <w:t>(RÚBRICA)</w:t>
            </w:r>
            <w:r w:rsidRPr="00BA5CE4">
              <w:rPr>
                <w:rFonts w:ascii="Palatino Linotype" w:hAnsi="Palatino Linotype" w:cs="Arial"/>
                <w:lang w:val="es-ES_tradnl"/>
              </w:rPr>
              <w:t xml:space="preserve"> </w:t>
            </w:r>
          </w:p>
          <w:p w14:paraId="7C86175E" w14:textId="77777777" w:rsidR="00CC70A8" w:rsidRPr="00BA5CE4" w:rsidRDefault="00CC70A8" w:rsidP="00F61CF3">
            <w:pPr>
              <w:jc w:val="center"/>
              <w:rPr>
                <w:rFonts w:ascii="Palatino Linotype" w:hAnsi="Palatino Linotype" w:cs="Arial"/>
                <w:lang w:val="es-ES_tradnl"/>
              </w:rPr>
            </w:pPr>
          </w:p>
        </w:tc>
      </w:tr>
    </w:tbl>
    <w:p w14:paraId="7F705776" w14:textId="035BA565" w:rsidR="001C2E18" w:rsidRDefault="00CC70A8" w:rsidP="00BA5CE4">
      <w:pPr>
        <w:jc w:val="both"/>
        <w:rPr>
          <w:rFonts w:ascii="Palatino Linotype" w:hAnsi="Palatino Linotype" w:cs="Arial"/>
          <w:sz w:val="22"/>
          <w:szCs w:val="22"/>
          <w:lang w:val="es-ES"/>
        </w:rPr>
      </w:pPr>
      <w:r w:rsidRPr="00BA5CE4">
        <w:rPr>
          <w:rFonts w:ascii="Palatino Linotype" w:hAnsi="Palatino Linotype" w:cs="Arial"/>
          <w:sz w:val="22"/>
          <w:szCs w:val="22"/>
          <w:lang w:val="es-ES"/>
        </w:rPr>
        <w:t xml:space="preserve">Esta hoja corresponde a la resolución de fecha </w:t>
      </w:r>
      <w:r w:rsidR="00572671" w:rsidRPr="00BA5CE4">
        <w:rPr>
          <w:rFonts w:ascii="Palatino Linotype" w:hAnsi="Palatino Linotype" w:cs="Arial"/>
          <w:sz w:val="22"/>
          <w:szCs w:val="22"/>
          <w:lang w:val="es-ES"/>
        </w:rPr>
        <w:t xml:space="preserve">dieciséis de </w:t>
      </w:r>
      <w:r w:rsidRPr="00BA5CE4">
        <w:rPr>
          <w:rFonts w:ascii="Palatino Linotype" w:hAnsi="Palatino Linotype" w:cs="Arial"/>
          <w:sz w:val="22"/>
          <w:szCs w:val="22"/>
          <w:lang w:val="es-ES"/>
        </w:rPr>
        <w:t xml:space="preserve">diciembre de dos mil veinte, emitida en el recurso de revisión número </w:t>
      </w:r>
      <w:r w:rsidR="002229F1" w:rsidRPr="00BA5CE4">
        <w:rPr>
          <w:rFonts w:ascii="Palatino Linotype" w:hAnsi="Palatino Linotype" w:cs="Arial"/>
          <w:sz w:val="22"/>
          <w:szCs w:val="22"/>
          <w:lang w:val="es-ES"/>
        </w:rPr>
        <w:t>05072</w:t>
      </w:r>
      <w:r w:rsidRPr="00BA5CE4">
        <w:rPr>
          <w:rFonts w:ascii="Palatino Linotype" w:hAnsi="Palatino Linotype" w:cs="Arial"/>
          <w:sz w:val="22"/>
          <w:szCs w:val="22"/>
          <w:lang w:val="es-ES"/>
        </w:rPr>
        <w:t>/INFOEM/IP/RR/2020.</w:t>
      </w:r>
    </w:p>
    <w:p w14:paraId="171ED208" w14:textId="146C36C1" w:rsidR="0025186C" w:rsidRPr="00BA5CE4" w:rsidRDefault="0025186C" w:rsidP="00BA5CE4">
      <w:pPr>
        <w:jc w:val="both"/>
        <w:rPr>
          <w:rFonts w:ascii="Palatino Linotype" w:hAnsi="Palatino Linotype" w:cs="Arial"/>
          <w:sz w:val="22"/>
          <w:szCs w:val="22"/>
          <w:lang w:val="es-ES"/>
        </w:rPr>
      </w:pPr>
      <w:r>
        <w:rPr>
          <w:rFonts w:ascii="Palatino Linotype" w:hAnsi="Palatino Linotype" w:cs="Arial"/>
          <w:sz w:val="22"/>
          <w:szCs w:val="22"/>
          <w:lang w:val="es-ES"/>
        </w:rPr>
        <w:t>YSM/JACC</w:t>
      </w:r>
    </w:p>
    <w:sectPr w:rsidR="0025186C" w:rsidRPr="00BA5CE4" w:rsidSect="001C2E18">
      <w:head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1A2777" w14:textId="77777777" w:rsidR="00C507FC" w:rsidRDefault="00C507FC" w:rsidP="00CC70A8">
      <w:r>
        <w:separator/>
      </w:r>
    </w:p>
  </w:endnote>
  <w:endnote w:type="continuationSeparator" w:id="0">
    <w:p w14:paraId="3FB6F66A" w14:textId="77777777" w:rsidR="00C507FC" w:rsidRDefault="00C507FC" w:rsidP="00CC7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auto"/>
    <w:pitch w:val="variable"/>
    <w:sig w:usb0="E0000287" w:usb1="40000013"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MS Mincho">
    <w:altName w:val="ＭＳ 明朝"/>
    <w:charset w:val="80"/>
    <w:family w:val="modern"/>
    <w:pitch w:val="fixed"/>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FA8726" w14:textId="77777777" w:rsidR="00C507FC" w:rsidRDefault="00C507FC" w:rsidP="00CC70A8">
      <w:r>
        <w:separator/>
      </w:r>
    </w:p>
  </w:footnote>
  <w:footnote w:type="continuationSeparator" w:id="0">
    <w:p w14:paraId="75076305" w14:textId="77777777" w:rsidR="00C507FC" w:rsidRDefault="00C507FC" w:rsidP="00CC70A8">
      <w:r>
        <w:continuationSeparator/>
      </w:r>
    </w:p>
  </w:footnote>
  <w:footnote w:id="1">
    <w:p w14:paraId="1A37F68D" w14:textId="4CAA74E2" w:rsidR="00EC4DB4" w:rsidRPr="001B76BC" w:rsidRDefault="00EC4DB4" w:rsidP="001B76BC">
      <w:pPr>
        <w:pStyle w:val="Textonotapie"/>
        <w:spacing w:line="240" w:lineRule="auto"/>
        <w:contextualSpacing/>
        <w:jc w:val="both"/>
        <w:rPr>
          <w:rFonts w:ascii="Palatino Linotype" w:hAnsi="Palatino Linotype"/>
          <w:sz w:val="16"/>
          <w:szCs w:val="16"/>
        </w:rPr>
      </w:pPr>
      <w:r w:rsidRPr="001B76BC">
        <w:rPr>
          <w:rStyle w:val="Refdenotaalpie"/>
          <w:rFonts w:ascii="Palatino Linotype" w:hAnsi="Palatino Linotype"/>
          <w:sz w:val="16"/>
          <w:szCs w:val="16"/>
        </w:rPr>
        <w:footnoteRef/>
      </w:r>
      <w:r w:rsidRPr="001B76BC">
        <w:rPr>
          <w:rFonts w:ascii="Palatino Linotype" w:hAnsi="Palatino Linotype"/>
          <w:sz w:val="16"/>
          <w:szCs w:val="16"/>
        </w:rPr>
        <w:t xml:space="preserve"> IV. Dentro  del  registro  contable  a  que  se  refiere  la  fracción  anterior,  concentrar  en  un  solo  apartado todas  las  obligaciones  de  garantía  o  pago  causante  de  deuda  pública  u  otros  pasivos  de  cualquier naturaleza, con contrapartes, proveedores, contratistas y acreedores, incluyendo la disposición de bienes o  expectativa  de  derechos  sobre  éstos,  contraídos  directamente  o  a  través  de  cualquier  instrumento jurídico considerado o no dentro de la estructura orgánica de la administración pública correspondiente, y la  celebración  de  actos  jurídicos  análogos  a  los  anteriores  y,  sin  perjuicio  de  que  dichas  obligaciones tengan  como  propósito  canje  o  refinanciamiento  de  otras  o de  que  sea  considerado  o  no  como  deuda pública en los ordenamientos aplicables, y</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BAB83E6" w14:textId="77777777" w:rsidR="00EC4DB4" w:rsidRPr="00CC70A8" w:rsidRDefault="00AA669E" w:rsidP="00CC70A8">
    <w:pPr>
      <w:rPr>
        <w:rFonts w:ascii="Palatino Linotype" w:hAnsi="Palatino Linotype"/>
        <w:sz w:val="16"/>
        <w:szCs w:val="16"/>
      </w:rPr>
    </w:pPr>
    <w:r>
      <w:rPr>
        <w:rFonts w:ascii="Palatino Linotype" w:hAnsi="Palatino Linotype"/>
        <w:noProof/>
        <w:sz w:val="28"/>
        <w:szCs w:val="28"/>
        <w:lang w:eastAsia="es-MX"/>
      </w:rPr>
      <w:pict w14:anchorId="648981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10379" w:type="dxa"/>
      <w:tblInd w:w="-1276" w:type="dxa"/>
      <w:tblLayout w:type="fixed"/>
      <w:tblLook w:val="04A0" w:firstRow="1" w:lastRow="0" w:firstColumn="1" w:lastColumn="0" w:noHBand="0" w:noVBand="1"/>
    </w:tblPr>
    <w:tblGrid>
      <w:gridCol w:w="4208"/>
      <w:gridCol w:w="2525"/>
      <w:gridCol w:w="3646"/>
    </w:tblGrid>
    <w:tr w:rsidR="00EC4DB4" w:rsidRPr="008F2CCC" w14:paraId="33514736" w14:textId="77777777" w:rsidTr="00CC70A8">
      <w:trPr>
        <w:trHeight w:val="567"/>
      </w:trPr>
      <w:tc>
        <w:tcPr>
          <w:tcW w:w="4208" w:type="dxa"/>
          <w:vMerge w:val="restart"/>
          <w:shd w:val="clear" w:color="auto" w:fill="auto"/>
        </w:tcPr>
        <w:p w14:paraId="1DEFD49D" w14:textId="77777777" w:rsidR="00EC4DB4" w:rsidRPr="008F2CCC" w:rsidRDefault="00EC4DB4" w:rsidP="00F61CF3">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0A35B438" wp14:editId="494F887B">
                <wp:extent cx="1663440" cy="8382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25" w:type="dxa"/>
          <w:shd w:val="clear" w:color="auto" w:fill="auto"/>
        </w:tcPr>
        <w:p w14:paraId="14BC5E82" w14:textId="77777777" w:rsidR="00EC4DB4" w:rsidRDefault="00EC4DB4" w:rsidP="00F61CF3">
          <w:pPr>
            <w:contextualSpacing/>
            <w:rPr>
              <w:rFonts w:ascii="Palatino Linotype" w:hAnsi="Palatino Linotype"/>
              <w:b/>
              <w:sz w:val="22"/>
              <w:szCs w:val="22"/>
              <w:lang w:val="es-ES_tradnl"/>
            </w:rPr>
          </w:pPr>
        </w:p>
        <w:p w14:paraId="1982620B" w14:textId="77777777" w:rsidR="00EC4DB4" w:rsidRPr="008F2CCC" w:rsidRDefault="00EC4DB4" w:rsidP="00F61CF3">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46" w:type="dxa"/>
          <w:shd w:val="clear" w:color="auto" w:fill="auto"/>
          <w:vAlign w:val="center"/>
        </w:tcPr>
        <w:p w14:paraId="39F7F80B" w14:textId="77777777" w:rsidR="00EC4DB4" w:rsidRDefault="00EC4DB4" w:rsidP="00F61CF3">
          <w:pPr>
            <w:contextualSpacing/>
            <w:jc w:val="both"/>
            <w:rPr>
              <w:rFonts w:ascii="Palatino Linotype" w:hAnsi="Palatino Linotype"/>
              <w:b/>
              <w:sz w:val="22"/>
              <w:szCs w:val="22"/>
              <w:lang w:val="es-ES_tradnl"/>
            </w:rPr>
          </w:pPr>
        </w:p>
        <w:p w14:paraId="78F392BD" w14:textId="77777777" w:rsidR="00EC4DB4" w:rsidRPr="008F2CCC" w:rsidRDefault="00EC4DB4" w:rsidP="00F61CF3">
          <w:pPr>
            <w:contextualSpacing/>
            <w:jc w:val="both"/>
            <w:rPr>
              <w:rFonts w:ascii="Palatino Linotype" w:hAnsi="Palatino Linotype"/>
              <w:b/>
              <w:sz w:val="22"/>
              <w:szCs w:val="22"/>
              <w:lang w:val="es-ES_tradnl"/>
            </w:rPr>
          </w:pPr>
          <w:r>
            <w:rPr>
              <w:rFonts w:ascii="Palatino Linotype" w:hAnsi="Palatino Linotype"/>
              <w:b/>
              <w:sz w:val="22"/>
              <w:szCs w:val="22"/>
              <w:lang w:val="es-ES_tradnl"/>
            </w:rPr>
            <w:t xml:space="preserve">05072/INFOEM/IP/RR/2020  </w:t>
          </w:r>
        </w:p>
      </w:tc>
    </w:tr>
    <w:tr w:rsidR="00EC4DB4" w:rsidRPr="008F2CCC" w14:paraId="0F4388E5" w14:textId="77777777" w:rsidTr="00CC70A8">
      <w:trPr>
        <w:trHeight w:val="138"/>
      </w:trPr>
      <w:tc>
        <w:tcPr>
          <w:tcW w:w="4208" w:type="dxa"/>
          <w:vMerge/>
          <w:shd w:val="clear" w:color="auto" w:fill="auto"/>
        </w:tcPr>
        <w:p w14:paraId="5025A17B" w14:textId="77777777" w:rsidR="00EC4DB4" w:rsidRPr="008F2CCC" w:rsidRDefault="00EC4DB4" w:rsidP="00F61CF3">
          <w:pPr>
            <w:rPr>
              <w:rFonts w:ascii="Palatino Linotype" w:hAnsi="Palatino Linotype"/>
              <w:b/>
              <w:sz w:val="22"/>
              <w:szCs w:val="22"/>
              <w:lang w:val="es-ES_tradnl"/>
            </w:rPr>
          </w:pPr>
        </w:p>
      </w:tc>
      <w:tc>
        <w:tcPr>
          <w:tcW w:w="2525" w:type="dxa"/>
          <w:shd w:val="clear" w:color="auto" w:fill="auto"/>
        </w:tcPr>
        <w:p w14:paraId="4EB0D4BC" w14:textId="77777777" w:rsidR="00EC4DB4" w:rsidRPr="008F2CCC" w:rsidRDefault="00EC4DB4" w:rsidP="00F61CF3">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46" w:type="dxa"/>
          <w:shd w:val="clear" w:color="auto" w:fill="auto"/>
          <w:vAlign w:val="center"/>
        </w:tcPr>
        <w:p w14:paraId="70DDFD19" w14:textId="5F2707D8" w:rsidR="00EC4DB4" w:rsidRPr="008F2CCC" w:rsidRDefault="00AA669E" w:rsidP="00F61CF3">
          <w:pPr>
            <w:contextualSpacing/>
            <w:jc w:val="both"/>
            <w:rPr>
              <w:rFonts w:ascii="Palatino Linotype" w:hAnsi="Palatino Linotype"/>
              <w:b/>
              <w:sz w:val="22"/>
              <w:szCs w:val="22"/>
              <w:lang w:val="es-ES_tradnl"/>
            </w:rPr>
          </w:pPr>
          <w:r>
            <w:rPr>
              <w:rFonts w:ascii="Palatino Linotype" w:hAnsi="Palatino Linotype"/>
              <w:b/>
              <w:sz w:val="22"/>
              <w:szCs w:val="22"/>
              <w:lang w:val="es-ES_tradnl"/>
            </w:rPr>
            <w:t>XXXX XXXXXX</w:t>
          </w:r>
        </w:p>
      </w:tc>
    </w:tr>
    <w:tr w:rsidR="00EC4DB4" w:rsidRPr="008F2CCC" w14:paraId="7BA591AF" w14:textId="77777777" w:rsidTr="00CC70A8">
      <w:trPr>
        <w:trHeight w:val="220"/>
      </w:trPr>
      <w:tc>
        <w:tcPr>
          <w:tcW w:w="4208" w:type="dxa"/>
          <w:vMerge/>
          <w:shd w:val="clear" w:color="auto" w:fill="auto"/>
        </w:tcPr>
        <w:p w14:paraId="2CE76061" w14:textId="77777777" w:rsidR="00EC4DB4" w:rsidRPr="008F2CCC" w:rsidRDefault="00EC4DB4" w:rsidP="00F61CF3">
          <w:pPr>
            <w:rPr>
              <w:rFonts w:ascii="Palatino Linotype" w:hAnsi="Palatino Linotype"/>
              <w:b/>
              <w:sz w:val="22"/>
              <w:szCs w:val="22"/>
              <w:lang w:val="es-ES_tradnl"/>
            </w:rPr>
          </w:pPr>
        </w:p>
      </w:tc>
      <w:tc>
        <w:tcPr>
          <w:tcW w:w="2525" w:type="dxa"/>
          <w:shd w:val="clear" w:color="auto" w:fill="auto"/>
        </w:tcPr>
        <w:p w14:paraId="43694301" w14:textId="77777777" w:rsidR="00EC4DB4" w:rsidRPr="008F2CCC" w:rsidRDefault="00EC4DB4" w:rsidP="00F61CF3">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46" w:type="dxa"/>
          <w:shd w:val="clear" w:color="auto" w:fill="auto"/>
          <w:vAlign w:val="center"/>
        </w:tcPr>
        <w:p w14:paraId="383C4811" w14:textId="2700B3DA" w:rsidR="00EC4DB4" w:rsidRPr="00DC41C8" w:rsidRDefault="00EC4DB4" w:rsidP="0078475F">
          <w:pPr>
            <w:contextualSpacing/>
            <w:jc w:val="both"/>
            <w:rPr>
              <w:rFonts w:ascii="Palatino Linotype" w:hAnsi="Palatino Linotype"/>
              <w:b/>
              <w:sz w:val="22"/>
              <w:szCs w:val="22"/>
            </w:rPr>
          </w:pPr>
          <w:r w:rsidRPr="00237808">
            <w:rPr>
              <w:rFonts w:ascii="Palatino Linotype" w:hAnsi="Palatino Linotype"/>
              <w:b/>
              <w:bCs/>
              <w:sz w:val="22"/>
              <w:szCs w:val="22"/>
            </w:rPr>
            <w:t xml:space="preserve">Ayuntamiento de </w:t>
          </w:r>
          <w:r>
            <w:rPr>
              <w:rFonts w:ascii="Palatino Linotype" w:hAnsi="Palatino Linotype"/>
              <w:b/>
              <w:bCs/>
              <w:sz w:val="22"/>
              <w:szCs w:val="22"/>
            </w:rPr>
            <w:t>Tenancingo</w:t>
          </w:r>
        </w:p>
      </w:tc>
    </w:tr>
    <w:tr w:rsidR="00EC4DB4" w:rsidRPr="008F2CCC" w14:paraId="04307EF0" w14:textId="77777777" w:rsidTr="00CC70A8">
      <w:trPr>
        <w:trHeight w:val="138"/>
      </w:trPr>
      <w:tc>
        <w:tcPr>
          <w:tcW w:w="4208" w:type="dxa"/>
          <w:vMerge/>
          <w:shd w:val="clear" w:color="auto" w:fill="auto"/>
        </w:tcPr>
        <w:p w14:paraId="19D2DACA" w14:textId="77777777" w:rsidR="00EC4DB4" w:rsidRPr="008F2CCC" w:rsidRDefault="00EC4DB4" w:rsidP="00F61CF3">
          <w:pPr>
            <w:rPr>
              <w:rFonts w:ascii="Palatino Linotype" w:hAnsi="Palatino Linotype"/>
              <w:b/>
              <w:sz w:val="22"/>
              <w:szCs w:val="22"/>
              <w:lang w:val="es-ES_tradnl"/>
            </w:rPr>
          </w:pPr>
        </w:p>
      </w:tc>
      <w:tc>
        <w:tcPr>
          <w:tcW w:w="2525" w:type="dxa"/>
          <w:shd w:val="clear" w:color="auto" w:fill="auto"/>
        </w:tcPr>
        <w:p w14:paraId="492046BB" w14:textId="77777777" w:rsidR="00EC4DB4" w:rsidRPr="008F2CCC" w:rsidRDefault="00EC4DB4" w:rsidP="00F61CF3">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46" w:type="dxa"/>
          <w:shd w:val="clear" w:color="auto" w:fill="auto"/>
        </w:tcPr>
        <w:p w14:paraId="76465B7B" w14:textId="77777777" w:rsidR="00EC4DB4" w:rsidRPr="008F2CCC" w:rsidRDefault="00EC4DB4" w:rsidP="00F61CF3">
          <w:pPr>
            <w:contextualSpacing/>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53827D66" w14:textId="77777777" w:rsidR="00EC4DB4" w:rsidRDefault="00EC4DB4">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67A58"/>
    <w:multiLevelType w:val="hybridMultilevel"/>
    <w:tmpl w:val="6018E68A"/>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nsid w:val="15B85C4C"/>
    <w:multiLevelType w:val="hybridMultilevel"/>
    <w:tmpl w:val="1906409E"/>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
    <w:nsid w:val="18512013"/>
    <w:multiLevelType w:val="hybridMultilevel"/>
    <w:tmpl w:val="E638955A"/>
    <w:lvl w:ilvl="0" w:tplc="82AC8A22">
      <w:start w:val="2"/>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
    <w:nsid w:val="1EAA0CB0"/>
    <w:multiLevelType w:val="hybridMultilevel"/>
    <w:tmpl w:val="F8685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7FB12D4"/>
    <w:multiLevelType w:val="hybridMultilevel"/>
    <w:tmpl w:val="F4D8968C"/>
    <w:lvl w:ilvl="0" w:tplc="0C0A0017">
      <w:start w:val="1"/>
      <w:numFmt w:val="lowerLetter"/>
      <w:lvlText w:val="%1)"/>
      <w:lvlJc w:val="left"/>
      <w:pPr>
        <w:ind w:left="144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2A07323"/>
    <w:multiLevelType w:val="hybridMultilevel"/>
    <w:tmpl w:val="AF00FF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CEB3558"/>
    <w:multiLevelType w:val="hybridMultilevel"/>
    <w:tmpl w:val="6018E68A"/>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nsid w:val="48BB76BD"/>
    <w:multiLevelType w:val="hybridMultilevel"/>
    <w:tmpl w:val="24764DE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EE90D54"/>
    <w:multiLevelType w:val="hybridMultilevel"/>
    <w:tmpl w:val="F8B6E5FE"/>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9">
    <w:nsid w:val="65263B62"/>
    <w:multiLevelType w:val="hybridMultilevel"/>
    <w:tmpl w:val="BBCC306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EA308DE"/>
    <w:multiLevelType w:val="hybridMultilevel"/>
    <w:tmpl w:val="2A2AE3C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C5D04A80">
      <w:start w:val="1"/>
      <w:numFmt w:val="lowerLetter"/>
      <w:lvlText w:val="%5)"/>
      <w:lvlJc w:val="left"/>
      <w:pPr>
        <w:ind w:left="3600" w:hanging="360"/>
      </w:pPr>
      <w:rPr>
        <w:rFonts w:hint="default"/>
        <w:b w:val="0"/>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0"/>
  </w:num>
  <w:num w:numId="4">
    <w:abstractNumId w:val="3"/>
  </w:num>
  <w:num w:numId="5">
    <w:abstractNumId w:val="2"/>
  </w:num>
  <w:num w:numId="6">
    <w:abstractNumId w:val="6"/>
  </w:num>
  <w:num w:numId="7">
    <w:abstractNumId w:val="0"/>
  </w:num>
  <w:num w:numId="8">
    <w:abstractNumId w:val="1"/>
  </w:num>
  <w:num w:numId="9">
    <w:abstractNumId w:val="5"/>
  </w:num>
  <w:num w:numId="10">
    <w:abstractNumId w:val="7"/>
  </w:num>
  <w:num w:numId="11">
    <w:abstractNumId w:val="4"/>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0A8"/>
    <w:rsid w:val="00001B8C"/>
    <w:rsid w:val="00046418"/>
    <w:rsid w:val="00083257"/>
    <w:rsid w:val="000863A7"/>
    <w:rsid w:val="000D2091"/>
    <w:rsid w:val="00101652"/>
    <w:rsid w:val="00123195"/>
    <w:rsid w:val="00133FAC"/>
    <w:rsid w:val="00152F3E"/>
    <w:rsid w:val="00157A98"/>
    <w:rsid w:val="001B76BC"/>
    <w:rsid w:val="001C2E18"/>
    <w:rsid w:val="001C6403"/>
    <w:rsid w:val="0020133A"/>
    <w:rsid w:val="0020320B"/>
    <w:rsid w:val="002229F1"/>
    <w:rsid w:val="00235824"/>
    <w:rsid w:val="0025186C"/>
    <w:rsid w:val="002609CB"/>
    <w:rsid w:val="00290012"/>
    <w:rsid w:val="002D16A7"/>
    <w:rsid w:val="002E347C"/>
    <w:rsid w:val="00337BBB"/>
    <w:rsid w:val="0035678A"/>
    <w:rsid w:val="0036356A"/>
    <w:rsid w:val="003B7543"/>
    <w:rsid w:val="003E47B0"/>
    <w:rsid w:val="00426F14"/>
    <w:rsid w:val="00431615"/>
    <w:rsid w:val="0048559E"/>
    <w:rsid w:val="004B71FD"/>
    <w:rsid w:val="004C5CBB"/>
    <w:rsid w:val="004E5B23"/>
    <w:rsid w:val="005108F1"/>
    <w:rsid w:val="00542B0E"/>
    <w:rsid w:val="00543AF2"/>
    <w:rsid w:val="00554C55"/>
    <w:rsid w:val="0056282B"/>
    <w:rsid w:val="00566878"/>
    <w:rsid w:val="00572671"/>
    <w:rsid w:val="005821D7"/>
    <w:rsid w:val="00585840"/>
    <w:rsid w:val="005C1AA5"/>
    <w:rsid w:val="005C4DE6"/>
    <w:rsid w:val="00617688"/>
    <w:rsid w:val="00696E61"/>
    <w:rsid w:val="006D59B1"/>
    <w:rsid w:val="006E02CC"/>
    <w:rsid w:val="006E38FC"/>
    <w:rsid w:val="006E3E36"/>
    <w:rsid w:val="007131FD"/>
    <w:rsid w:val="00721249"/>
    <w:rsid w:val="00724A51"/>
    <w:rsid w:val="007407B0"/>
    <w:rsid w:val="0074541D"/>
    <w:rsid w:val="00750C5B"/>
    <w:rsid w:val="00755D52"/>
    <w:rsid w:val="0076014C"/>
    <w:rsid w:val="007766ED"/>
    <w:rsid w:val="0078475F"/>
    <w:rsid w:val="007E02F2"/>
    <w:rsid w:val="008537C7"/>
    <w:rsid w:val="008E7230"/>
    <w:rsid w:val="00945564"/>
    <w:rsid w:val="009548AA"/>
    <w:rsid w:val="009D4E23"/>
    <w:rsid w:val="00A24BC3"/>
    <w:rsid w:val="00A36AD5"/>
    <w:rsid w:val="00A76322"/>
    <w:rsid w:val="00A91A78"/>
    <w:rsid w:val="00AA669E"/>
    <w:rsid w:val="00AB63E1"/>
    <w:rsid w:val="00AF5919"/>
    <w:rsid w:val="00B023D3"/>
    <w:rsid w:val="00B47159"/>
    <w:rsid w:val="00B52418"/>
    <w:rsid w:val="00B703CB"/>
    <w:rsid w:val="00BA5CE4"/>
    <w:rsid w:val="00BC4844"/>
    <w:rsid w:val="00C507FC"/>
    <w:rsid w:val="00CB1B6F"/>
    <w:rsid w:val="00CC70A8"/>
    <w:rsid w:val="00CE2787"/>
    <w:rsid w:val="00D00962"/>
    <w:rsid w:val="00D00F03"/>
    <w:rsid w:val="00D10861"/>
    <w:rsid w:val="00D27163"/>
    <w:rsid w:val="00D440EB"/>
    <w:rsid w:val="00D461C3"/>
    <w:rsid w:val="00D64911"/>
    <w:rsid w:val="00D84C01"/>
    <w:rsid w:val="00DC7513"/>
    <w:rsid w:val="00E161C3"/>
    <w:rsid w:val="00E3445E"/>
    <w:rsid w:val="00E45468"/>
    <w:rsid w:val="00EC4DB4"/>
    <w:rsid w:val="00F07723"/>
    <w:rsid w:val="00F178D7"/>
    <w:rsid w:val="00F432BB"/>
    <w:rsid w:val="00F6169E"/>
    <w:rsid w:val="00F61CF3"/>
    <w:rsid w:val="00F70DF0"/>
    <w:rsid w:val="00F94FDB"/>
    <w:rsid w:val="00FB4E92"/>
    <w:rsid w:val="00FB53DC"/>
    <w:rsid w:val="00FD149C"/>
    <w:rsid w:val="00FF50D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878108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0A8"/>
    <w:rPr>
      <w:rFonts w:ascii="Times New Roman" w:eastAsia="Times New Roman" w:hAnsi="Times New Roman" w:cs="Times New Roman"/>
      <w:lang w:val="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C70A8"/>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C70A8"/>
    <w:rPr>
      <w:rFonts w:ascii="Times New Roman" w:eastAsia="Times New Roman" w:hAnsi="Times New Roman" w:cs="Times New Roman"/>
      <w:lang w:val="es-MX"/>
    </w:rPr>
  </w:style>
  <w:style w:type="table" w:styleId="Tablaconcuadrcula">
    <w:name w:val="Table Grid"/>
    <w:basedOn w:val="Tablanormal"/>
    <w:uiPriority w:val="39"/>
    <w:rsid w:val="00CC70A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C70A8"/>
    <w:pPr>
      <w:tabs>
        <w:tab w:val="center" w:pos="4252"/>
        <w:tab w:val="right" w:pos="8504"/>
      </w:tabs>
    </w:pPr>
  </w:style>
  <w:style w:type="character" w:customStyle="1" w:styleId="EncabezadoCar">
    <w:name w:val="Encabezado Car"/>
    <w:basedOn w:val="Fuentedeprrafopredeter"/>
    <w:link w:val="Encabezado"/>
    <w:uiPriority w:val="99"/>
    <w:rsid w:val="00CC70A8"/>
    <w:rPr>
      <w:rFonts w:ascii="Times New Roman" w:eastAsia="Times New Roman" w:hAnsi="Times New Roman" w:cs="Times New Roman"/>
      <w:lang w:val="es-MX"/>
    </w:rPr>
  </w:style>
  <w:style w:type="paragraph" w:styleId="Textodeglobo">
    <w:name w:val="Balloon Text"/>
    <w:basedOn w:val="Normal"/>
    <w:link w:val="TextodegloboCar"/>
    <w:uiPriority w:val="99"/>
    <w:semiHidden/>
    <w:unhideWhenUsed/>
    <w:rsid w:val="00CC70A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C70A8"/>
    <w:rPr>
      <w:rFonts w:ascii="Lucida Grande" w:eastAsia="Times New Roman" w:hAnsi="Lucida Grande" w:cs="Lucida Grande"/>
      <w:sz w:val="18"/>
      <w:szCs w:val="18"/>
      <w:lang w:val="es-MX"/>
    </w:rPr>
  </w:style>
  <w:style w:type="paragraph" w:styleId="Piedepgina">
    <w:name w:val="footer"/>
    <w:basedOn w:val="Normal"/>
    <w:link w:val="PiedepginaCar"/>
    <w:uiPriority w:val="99"/>
    <w:unhideWhenUsed/>
    <w:rsid w:val="00CC70A8"/>
    <w:pPr>
      <w:tabs>
        <w:tab w:val="center" w:pos="4252"/>
        <w:tab w:val="right" w:pos="8504"/>
      </w:tabs>
    </w:pPr>
  </w:style>
  <w:style w:type="character" w:customStyle="1" w:styleId="PiedepginaCar">
    <w:name w:val="Pie de página Car"/>
    <w:basedOn w:val="Fuentedeprrafopredeter"/>
    <w:link w:val="Piedepgina"/>
    <w:uiPriority w:val="99"/>
    <w:rsid w:val="00CC70A8"/>
    <w:rPr>
      <w:rFonts w:ascii="Times New Roman" w:eastAsia="Times New Roman" w:hAnsi="Times New Roman" w:cs="Times New Roman"/>
      <w:lang w:val="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CC70A8"/>
    <w:rPr>
      <w:rFonts w:ascii="Cambria" w:hAnsi="Cambria"/>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C70A8"/>
    <w:pPr>
      <w:spacing w:after="120" w:line="264" w:lineRule="auto"/>
    </w:pPr>
    <w:rPr>
      <w:rFonts w:ascii="Cambria" w:eastAsiaTheme="minorEastAsia" w:hAnsi="Cambria" w:cstheme="minorBidi"/>
      <w:lang w:val="es-ES_tradnl"/>
    </w:rPr>
  </w:style>
  <w:style w:type="character" w:customStyle="1" w:styleId="TextonotapieCar1">
    <w:name w:val="Texto nota pie Car1"/>
    <w:basedOn w:val="Fuentedeprrafopredeter"/>
    <w:uiPriority w:val="99"/>
    <w:semiHidden/>
    <w:rsid w:val="00CC70A8"/>
    <w:rPr>
      <w:rFonts w:ascii="Times New Roman" w:eastAsia="Times New Roman" w:hAnsi="Times New Roman" w:cs="Times New Roman"/>
      <w:lang w:val="es-MX"/>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CC70A8"/>
    <w:rPr>
      <w:vertAlign w:val="superscript"/>
    </w:rPr>
  </w:style>
  <w:style w:type="character" w:styleId="Hipervnculo">
    <w:name w:val="Hyperlink"/>
    <w:basedOn w:val="Fuentedeprrafopredeter"/>
    <w:uiPriority w:val="99"/>
    <w:unhideWhenUsed/>
    <w:rsid w:val="00CC70A8"/>
    <w:rPr>
      <w:color w:val="0000FF"/>
      <w:u w:val="single"/>
    </w:rPr>
  </w:style>
  <w:style w:type="character" w:styleId="Hipervnculovisitado">
    <w:name w:val="FollowedHyperlink"/>
    <w:basedOn w:val="Fuentedeprrafopredeter"/>
    <w:uiPriority w:val="99"/>
    <w:semiHidden/>
    <w:unhideWhenUsed/>
    <w:rsid w:val="00CC70A8"/>
    <w:rPr>
      <w:color w:val="800080" w:themeColor="followedHyperlink"/>
      <w:u w:val="single"/>
    </w:rPr>
  </w:style>
  <w:style w:type="character" w:styleId="Refdecomentario">
    <w:name w:val="annotation reference"/>
    <w:basedOn w:val="Fuentedeprrafopredeter"/>
    <w:uiPriority w:val="99"/>
    <w:semiHidden/>
    <w:unhideWhenUsed/>
    <w:rsid w:val="00CC70A8"/>
    <w:rPr>
      <w:sz w:val="16"/>
      <w:szCs w:val="16"/>
    </w:rPr>
  </w:style>
  <w:style w:type="paragraph" w:styleId="Textocomentario">
    <w:name w:val="annotation text"/>
    <w:basedOn w:val="Normal"/>
    <w:link w:val="TextocomentarioCar"/>
    <w:uiPriority w:val="99"/>
    <w:semiHidden/>
    <w:unhideWhenUsed/>
    <w:rsid w:val="00CC70A8"/>
    <w:rPr>
      <w:sz w:val="20"/>
      <w:szCs w:val="20"/>
    </w:rPr>
  </w:style>
  <w:style w:type="character" w:customStyle="1" w:styleId="TextocomentarioCar">
    <w:name w:val="Texto comentario Car"/>
    <w:basedOn w:val="Fuentedeprrafopredeter"/>
    <w:link w:val="Textocomentario"/>
    <w:uiPriority w:val="99"/>
    <w:semiHidden/>
    <w:rsid w:val="00CC70A8"/>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CC70A8"/>
    <w:rPr>
      <w:b/>
      <w:bCs/>
    </w:rPr>
  </w:style>
  <w:style w:type="character" w:customStyle="1" w:styleId="AsuntodelcomentarioCar">
    <w:name w:val="Asunto del comentario Car"/>
    <w:basedOn w:val="TextocomentarioCar"/>
    <w:link w:val="Asuntodelcomentario"/>
    <w:uiPriority w:val="99"/>
    <w:semiHidden/>
    <w:rsid w:val="00CC70A8"/>
    <w:rPr>
      <w:rFonts w:ascii="Times New Roman" w:eastAsia="Times New Roman" w:hAnsi="Times New Roman" w:cs="Times New Roman"/>
      <w:b/>
      <w:bCs/>
      <w:sz w:val="20"/>
      <w:szCs w:val="20"/>
      <w:lang w:val="es-MX"/>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0A8"/>
    <w:rPr>
      <w:rFonts w:ascii="Times New Roman" w:eastAsia="Times New Roman" w:hAnsi="Times New Roman" w:cs="Times New Roman"/>
      <w:lang w:val="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C70A8"/>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C70A8"/>
    <w:rPr>
      <w:rFonts w:ascii="Times New Roman" w:eastAsia="Times New Roman" w:hAnsi="Times New Roman" w:cs="Times New Roman"/>
      <w:lang w:val="es-MX"/>
    </w:rPr>
  </w:style>
  <w:style w:type="table" w:styleId="Tablaconcuadrcula">
    <w:name w:val="Table Grid"/>
    <w:basedOn w:val="Tablanormal"/>
    <w:uiPriority w:val="39"/>
    <w:rsid w:val="00CC70A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C70A8"/>
    <w:pPr>
      <w:tabs>
        <w:tab w:val="center" w:pos="4252"/>
        <w:tab w:val="right" w:pos="8504"/>
      </w:tabs>
    </w:pPr>
  </w:style>
  <w:style w:type="character" w:customStyle="1" w:styleId="EncabezadoCar">
    <w:name w:val="Encabezado Car"/>
    <w:basedOn w:val="Fuentedeprrafopredeter"/>
    <w:link w:val="Encabezado"/>
    <w:uiPriority w:val="99"/>
    <w:rsid w:val="00CC70A8"/>
    <w:rPr>
      <w:rFonts w:ascii="Times New Roman" w:eastAsia="Times New Roman" w:hAnsi="Times New Roman" w:cs="Times New Roman"/>
      <w:lang w:val="es-MX"/>
    </w:rPr>
  </w:style>
  <w:style w:type="paragraph" w:styleId="Textodeglobo">
    <w:name w:val="Balloon Text"/>
    <w:basedOn w:val="Normal"/>
    <w:link w:val="TextodegloboCar"/>
    <w:uiPriority w:val="99"/>
    <w:semiHidden/>
    <w:unhideWhenUsed/>
    <w:rsid w:val="00CC70A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C70A8"/>
    <w:rPr>
      <w:rFonts w:ascii="Lucida Grande" w:eastAsia="Times New Roman" w:hAnsi="Lucida Grande" w:cs="Lucida Grande"/>
      <w:sz w:val="18"/>
      <w:szCs w:val="18"/>
      <w:lang w:val="es-MX"/>
    </w:rPr>
  </w:style>
  <w:style w:type="paragraph" w:styleId="Piedepgina">
    <w:name w:val="footer"/>
    <w:basedOn w:val="Normal"/>
    <w:link w:val="PiedepginaCar"/>
    <w:uiPriority w:val="99"/>
    <w:unhideWhenUsed/>
    <w:rsid w:val="00CC70A8"/>
    <w:pPr>
      <w:tabs>
        <w:tab w:val="center" w:pos="4252"/>
        <w:tab w:val="right" w:pos="8504"/>
      </w:tabs>
    </w:pPr>
  </w:style>
  <w:style w:type="character" w:customStyle="1" w:styleId="PiedepginaCar">
    <w:name w:val="Pie de página Car"/>
    <w:basedOn w:val="Fuentedeprrafopredeter"/>
    <w:link w:val="Piedepgina"/>
    <w:uiPriority w:val="99"/>
    <w:rsid w:val="00CC70A8"/>
    <w:rPr>
      <w:rFonts w:ascii="Times New Roman" w:eastAsia="Times New Roman" w:hAnsi="Times New Roman" w:cs="Times New Roman"/>
      <w:lang w:val="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CC70A8"/>
    <w:rPr>
      <w:rFonts w:ascii="Cambria" w:hAnsi="Cambria"/>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C70A8"/>
    <w:pPr>
      <w:spacing w:after="120" w:line="264" w:lineRule="auto"/>
    </w:pPr>
    <w:rPr>
      <w:rFonts w:ascii="Cambria" w:eastAsiaTheme="minorEastAsia" w:hAnsi="Cambria" w:cstheme="minorBidi"/>
      <w:lang w:val="es-ES_tradnl"/>
    </w:rPr>
  </w:style>
  <w:style w:type="character" w:customStyle="1" w:styleId="TextonotapieCar1">
    <w:name w:val="Texto nota pie Car1"/>
    <w:basedOn w:val="Fuentedeprrafopredeter"/>
    <w:uiPriority w:val="99"/>
    <w:semiHidden/>
    <w:rsid w:val="00CC70A8"/>
    <w:rPr>
      <w:rFonts w:ascii="Times New Roman" w:eastAsia="Times New Roman" w:hAnsi="Times New Roman" w:cs="Times New Roman"/>
      <w:lang w:val="es-MX"/>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CC70A8"/>
    <w:rPr>
      <w:vertAlign w:val="superscript"/>
    </w:rPr>
  </w:style>
  <w:style w:type="character" w:styleId="Hipervnculo">
    <w:name w:val="Hyperlink"/>
    <w:basedOn w:val="Fuentedeprrafopredeter"/>
    <w:uiPriority w:val="99"/>
    <w:unhideWhenUsed/>
    <w:rsid w:val="00CC70A8"/>
    <w:rPr>
      <w:color w:val="0000FF"/>
      <w:u w:val="single"/>
    </w:rPr>
  </w:style>
  <w:style w:type="character" w:styleId="Hipervnculovisitado">
    <w:name w:val="FollowedHyperlink"/>
    <w:basedOn w:val="Fuentedeprrafopredeter"/>
    <w:uiPriority w:val="99"/>
    <w:semiHidden/>
    <w:unhideWhenUsed/>
    <w:rsid w:val="00CC70A8"/>
    <w:rPr>
      <w:color w:val="800080" w:themeColor="followedHyperlink"/>
      <w:u w:val="single"/>
    </w:rPr>
  </w:style>
  <w:style w:type="character" w:styleId="Refdecomentario">
    <w:name w:val="annotation reference"/>
    <w:basedOn w:val="Fuentedeprrafopredeter"/>
    <w:uiPriority w:val="99"/>
    <w:semiHidden/>
    <w:unhideWhenUsed/>
    <w:rsid w:val="00CC70A8"/>
    <w:rPr>
      <w:sz w:val="16"/>
      <w:szCs w:val="16"/>
    </w:rPr>
  </w:style>
  <w:style w:type="paragraph" w:styleId="Textocomentario">
    <w:name w:val="annotation text"/>
    <w:basedOn w:val="Normal"/>
    <w:link w:val="TextocomentarioCar"/>
    <w:uiPriority w:val="99"/>
    <w:semiHidden/>
    <w:unhideWhenUsed/>
    <w:rsid w:val="00CC70A8"/>
    <w:rPr>
      <w:sz w:val="20"/>
      <w:szCs w:val="20"/>
    </w:rPr>
  </w:style>
  <w:style w:type="character" w:customStyle="1" w:styleId="TextocomentarioCar">
    <w:name w:val="Texto comentario Car"/>
    <w:basedOn w:val="Fuentedeprrafopredeter"/>
    <w:link w:val="Textocomentario"/>
    <w:uiPriority w:val="99"/>
    <w:semiHidden/>
    <w:rsid w:val="00CC70A8"/>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CC70A8"/>
    <w:rPr>
      <w:b/>
      <w:bCs/>
    </w:rPr>
  </w:style>
  <w:style w:type="character" w:customStyle="1" w:styleId="AsuntodelcomentarioCar">
    <w:name w:val="Asunto del comentario Car"/>
    <w:basedOn w:val="TextocomentarioCar"/>
    <w:link w:val="Asuntodelcomentario"/>
    <w:uiPriority w:val="99"/>
    <w:semiHidden/>
    <w:rsid w:val="00CC70A8"/>
    <w:rPr>
      <w:rFonts w:ascii="Times New Roman" w:eastAsia="Times New Roman" w:hAnsi="Times New Roman" w:cs="Times New Roman"/>
      <w:b/>
      <w:bCs/>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27494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C0904E33-77E2-9643-863B-D57A4A71E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34</Pages>
  <Words>8338</Words>
  <Characters>45860</Characters>
  <Application>Microsoft Macintosh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office</Company>
  <LinksUpToDate>false</LinksUpToDate>
  <CharactersWithSpaces>54090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 test</dc:creator>
  <cp:keywords/>
  <dc:description/>
  <cp:lastModifiedBy>test test</cp:lastModifiedBy>
  <cp:revision>6</cp:revision>
  <dcterms:created xsi:type="dcterms:W3CDTF">2020-12-11T21:10:00Z</dcterms:created>
  <dcterms:modified xsi:type="dcterms:W3CDTF">2021-01-20T05:46:00Z</dcterms:modified>
</cp:coreProperties>
</file>